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92E1" w14:textId="182E7AFE" w:rsidR="00C51137" w:rsidRDefault="00D87F1E" w:rsidP="00E0394A">
      <w:pPr>
        <w:spacing w:after="120"/>
        <w:jc w:val="center"/>
      </w:pPr>
      <w:r>
        <w:rPr>
          <w:bCs/>
          <w:noProof/>
          <w:szCs w:val="20"/>
        </w:rPr>
        <w:drawing>
          <wp:inline distT="0" distB="0" distL="0" distR="0" wp14:anchorId="4A3124CF" wp14:editId="5A5DFE6D">
            <wp:extent cx="2600678" cy="923925"/>
            <wp:effectExtent l="0" t="0" r="9525" b="0"/>
            <wp:docPr id="265409095" name="Graphic 1" descr="Minnesota Secure Choice Retirement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09095" name="Graphic 1" descr="Minnesota Secure Choice Retirement Program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145" cy="92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BA11C" w14:textId="06E59904" w:rsidR="00D87F1E" w:rsidRPr="0026543C" w:rsidRDefault="00D87F1E" w:rsidP="0026543C">
      <w:pPr>
        <w:pStyle w:val="Heading1"/>
        <w:jc w:val="center"/>
        <w:rPr>
          <w:rFonts w:ascii="Calibri" w:hAnsi="Calibri" w:cs="Calibri"/>
          <w:b/>
          <w:bCs/>
        </w:rPr>
      </w:pPr>
      <w:r w:rsidRPr="0026543C">
        <w:rPr>
          <w:rFonts w:ascii="Calibri" w:hAnsi="Calibri" w:cs="Calibri"/>
          <w:b/>
          <w:bCs/>
        </w:rPr>
        <w:t>Meeting Minutes:  Board of Directors Meeting</w:t>
      </w:r>
    </w:p>
    <w:p w14:paraId="797C10AB" w14:textId="3611E4CB" w:rsidR="00D87F1E" w:rsidRPr="0026543C" w:rsidRDefault="00D87F1E" w:rsidP="00D87F1E">
      <w:pPr>
        <w:jc w:val="center"/>
        <w:rPr>
          <w:rFonts w:ascii="Calibri" w:hAnsi="Calibri" w:cs="Calibri"/>
          <w:sz w:val="28"/>
          <w:szCs w:val="28"/>
        </w:rPr>
      </w:pPr>
      <w:r w:rsidRPr="0026543C">
        <w:rPr>
          <w:rFonts w:ascii="Calibri" w:hAnsi="Calibri" w:cs="Calibri"/>
          <w:sz w:val="28"/>
          <w:szCs w:val="28"/>
        </w:rPr>
        <w:t xml:space="preserve">Wednesday, </w:t>
      </w:r>
      <w:r w:rsidR="007706DD" w:rsidRPr="0026543C">
        <w:rPr>
          <w:rFonts w:ascii="Calibri" w:hAnsi="Calibri" w:cs="Calibri"/>
          <w:sz w:val="28"/>
          <w:szCs w:val="28"/>
        </w:rPr>
        <w:t>June 17</w:t>
      </w:r>
      <w:r w:rsidRPr="0026543C">
        <w:rPr>
          <w:rFonts w:ascii="Calibri" w:hAnsi="Calibri" w:cs="Calibri"/>
          <w:sz w:val="28"/>
          <w:szCs w:val="28"/>
        </w:rPr>
        <w:t>, 2025,</w:t>
      </w:r>
      <w:r w:rsidR="008719A6" w:rsidRPr="0026543C">
        <w:rPr>
          <w:rFonts w:ascii="Calibri" w:hAnsi="Calibri" w:cs="Calibri"/>
          <w:sz w:val="28"/>
          <w:szCs w:val="28"/>
        </w:rPr>
        <w:t xml:space="preserve"> 9:00 AM</w:t>
      </w:r>
    </w:p>
    <w:p w14:paraId="5939E98B" w14:textId="368D112A" w:rsidR="00D87F1E" w:rsidRPr="00424A9C" w:rsidRDefault="00D87F1E" w:rsidP="00424A9C">
      <w:pPr>
        <w:tabs>
          <w:tab w:val="left" w:pos="1620"/>
        </w:tabs>
        <w:spacing w:after="0"/>
        <w:jc w:val="both"/>
        <w:rPr>
          <w:rFonts w:ascii="Calibri" w:hAnsi="Calibri" w:cs="Calibri"/>
        </w:rPr>
      </w:pPr>
      <w:r w:rsidRPr="00D87F1E">
        <w:rPr>
          <w:rStyle w:val="Bold"/>
          <w:rFonts w:ascii="Calibri" w:hAnsi="Calibri" w:cs="Calibri"/>
          <w:b w:val="0"/>
          <w:bCs w:val="0"/>
        </w:rPr>
        <w:t xml:space="preserve">The Board of Directors of the Minnesota Secure Choice Retirement Program held a hybrid meeting with </w:t>
      </w:r>
      <w:r w:rsidR="007D6296">
        <w:rPr>
          <w:rStyle w:val="Bold"/>
          <w:rFonts w:ascii="Calibri" w:hAnsi="Calibri" w:cs="Calibri"/>
          <w:b w:val="0"/>
          <w:bCs w:val="0"/>
        </w:rPr>
        <w:t>b</w:t>
      </w:r>
      <w:r w:rsidRPr="00D87F1E">
        <w:rPr>
          <w:rStyle w:val="Bold"/>
          <w:rFonts w:ascii="Calibri" w:hAnsi="Calibri" w:cs="Calibri"/>
          <w:b w:val="0"/>
          <w:bCs w:val="0"/>
        </w:rPr>
        <w:t xml:space="preserve">oard members participating remotely and in person at 60 Empire Drive, Suite 100, St. Paul, Minnesota, on </w:t>
      </w:r>
      <w:r w:rsidR="007706DD">
        <w:rPr>
          <w:rStyle w:val="Bold"/>
          <w:rFonts w:ascii="Calibri" w:hAnsi="Calibri" w:cs="Calibri"/>
          <w:b w:val="0"/>
          <w:bCs w:val="0"/>
        </w:rPr>
        <w:t>Tuesday</w:t>
      </w:r>
      <w:r w:rsidRPr="00D87F1E">
        <w:rPr>
          <w:rStyle w:val="Bold"/>
          <w:rFonts w:ascii="Calibri" w:hAnsi="Calibri" w:cs="Calibri"/>
          <w:b w:val="0"/>
          <w:bCs w:val="0"/>
        </w:rPr>
        <w:t xml:space="preserve">, </w:t>
      </w:r>
      <w:r w:rsidR="007706DD">
        <w:rPr>
          <w:rStyle w:val="Bold"/>
          <w:rFonts w:ascii="Calibri" w:hAnsi="Calibri" w:cs="Calibri"/>
          <w:b w:val="0"/>
          <w:bCs w:val="0"/>
        </w:rPr>
        <w:t>June 17</w:t>
      </w:r>
      <w:r w:rsidRPr="00D87F1E">
        <w:rPr>
          <w:rStyle w:val="Bold"/>
          <w:rFonts w:ascii="Calibri" w:hAnsi="Calibri" w:cs="Calibri"/>
          <w:b w:val="0"/>
          <w:bCs w:val="0"/>
        </w:rPr>
        <w:t xml:space="preserve">, 2025, at </w:t>
      </w:r>
      <w:r w:rsidR="007706DD">
        <w:rPr>
          <w:rStyle w:val="Bold"/>
          <w:rFonts w:ascii="Calibri" w:hAnsi="Calibri" w:cs="Calibri"/>
          <w:b w:val="0"/>
          <w:bCs w:val="0"/>
        </w:rPr>
        <w:t>9:00 a.m.</w:t>
      </w:r>
    </w:p>
    <w:p w14:paraId="7C4EF1D8" w14:textId="3FC60858" w:rsidR="00D87F1E" w:rsidRPr="00D87F1E" w:rsidRDefault="00D87F1E" w:rsidP="00D87F1E">
      <w:pPr>
        <w:pStyle w:val="Heading2"/>
        <w:rPr>
          <w:rFonts w:ascii="Calibri" w:hAnsi="Calibri" w:cs="Calibri"/>
          <w:b/>
          <w:bCs/>
          <w:sz w:val="26"/>
          <w:szCs w:val="26"/>
        </w:rPr>
      </w:pPr>
      <w:r w:rsidRPr="00D87F1E">
        <w:rPr>
          <w:rFonts w:ascii="Calibri" w:hAnsi="Calibri" w:cs="Calibri"/>
          <w:b/>
          <w:bCs/>
          <w:sz w:val="26"/>
          <w:szCs w:val="26"/>
        </w:rPr>
        <w:t>Board Members Present</w:t>
      </w:r>
    </w:p>
    <w:p w14:paraId="2E9434AE" w14:textId="47F1D84E" w:rsidR="00D87F1E" w:rsidRPr="00D87F1E" w:rsidRDefault="00D87F1E" w:rsidP="004E200D">
      <w:pPr>
        <w:spacing w:after="120"/>
        <w:rPr>
          <w:rFonts w:ascii="Calibri" w:hAnsi="Calibri" w:cs="Calibri"/>
        </w:rPr>
      </w:pPr>
      <w:r w:rsidRPr="00D87F1E">
        <w:rPr>
          <w:rFonts w:ascii="Calibri" w:hAnsi="Calibri" w:cs="Calibri"/>
        </w:rPr>
        <w:t>Jill Schurtz,</w:t>
      </w:r>
      <w:r w:rsidR="00E1768A">
        <w:rPr>
          <w:rFonts w:ascii="Calibri" w:hAnsi="Calibri" w:cs="Calibri"/>
        </w:rPr>
        <w:t xml:space="preserve"> </w:t>
      </w:r>
      <w:r w:rsidR="00B74262">
        <w:rPr>
          <w:rFonts w:ascii="Calibri" w:hAnsi="Calibri" w:cs="Calibri"/>
        </w:rPr>
        <w:t>c</w:t>
      </w:r>
      <w:r w:rsidRPr="00D87F1E">
        <w:rPr>
          <w:rFonts w:ascii="Calibri" w:hAnsi="Calibri" w:cs="Calibri"/>
        </w:rPr>
        <w:t>hair</w:t>
      </w:r>
      <w:r w:rsidR="00F27B1A">
        <w:rPr>
          <w:rFonts w:ascii="Calibri" w:hAnsi="Calibri" w:cs="Calibri"/>
        </w:rPr>
        <w:t>;</w:t>
      </w:r>
      <w:r w:rsidRPr="00D87F1E">
        <w:rPr>
          <w:rFonts w:ascii="Calibri" w:hAnsi="Calibri" w:cs="Calibri"/>
        </w:rPr>
        <w:t xml:space="preserve"> Danica Goshert</w:t>
      </w:r>
      <w:r w:rsidR="00F27B1A">
        <w:rPr>
          <w:rFonts w:ascii="Calibri" w:hAnsi="Calibri" w:cs="Calibri"/>
        </w:rPr>
        <w:t xml:space="preserve">; </w:t>
      </w:r>
      <w:r w:rsidR="00B256ED">
        <w:rPr>
          <w:rFonts w:ascii="Calibri" w:hAnsi="Calibri" w:cs="Calibri"/>
        </w:rPr>
        <w:t>James Miley</w:t>
      </w:r>
      <w:r w:rsidR="00F27B1A">
        <w:rPr>
          <w:rFonts w:ascii="Calibri" w:hAnsi="Calibri" w:cs="Calibri"/>
        </w:rPr>
        <w:t xml:space="preserve">; </w:t>
      </w:r>
      <w:r w:rsidRPr="00D87F1E">
        <w:rPr>
          <w:rFonts w:ascii="Calibri" w:hAnsi="Calibri" w:cs="Calibri"/>
        </w:rPr>
        <w:t>Robin Ritter (remote)</w:t>
      </w:r>
      <w:r w:rsidR="00F27B1A">
        <w:rPr>
          <w:rFonts w:ascii="Calibri" w:hAnsi="Calibri" w:cs="Calibri"/>
        </w:rPr>
        <w:t>;</w:t>
      </w:r>
      <w:r w:rsidRPr="00D87F1E">
        <w:rPr>
          <w:rFonts w:ascii="Calibri" w:hAnsi="Calibri" w:cs="Calibri"/>
        </w:rPr>
        <w:t xml:space="preserve"> </w:t>
      </w:r>
      <w:r w:rsidR="00B256ED">
        <w:rPr>
          <w:rFonts w:ascii="Calibri" w:hAnsi="Calibri" w:cs="Calibri"/>
        </w:rPr>
        <w:t xml:space="preserve">Cynthia Geiwitz </w:t>
      </w:r>
      <w:r w:rsidR="00B256ED" w:rsidRPr="00D87F1E">
        <w:rPr>
          <w:rFonts w:ascii="Calibri" w:hAnsi="Calibri" w:cs="Calibri"/>
        </w:rPr>
        <w:t>(remote)</w:t>
      </w:r>
      <w:r w:rsidR="00F27B1A">
        <w:rPr>
          <w:rFonts w:ascii="Calibri" w:hAnsi="Calibri" w:cs="Calibri"/>
        </w:rPr>
        <w:t>;</w:t>
      </w:r>
      <w:r w:rsidR="00B256ED">
        <w:rPr>
          <w:rFonts w:ascii="Calibri" w:hAnsi="Calibri" w:cs="Calibri"/>
        </w:rPr>
        <w:t xml:space="preserve"> </w:t>
      </w:r>
      <w:r w:rsidRPr="00D87F1E">
        <w:rPr>
          <w:rFonts w:ascii="Calibri" w:hAnsi="Calibri" w:cs="Calibri"/>
        </w:rPr>
        <w:t>and Alex West Steinman (remote).</w:t>
      </w:r>
    </w:p>
    <w:p w14:paraId="07F3B378" w14:textId="7636E094" w:rsidR="00D87F1E" w:rsidRPr="00D87F1E" w:rsidRDefault="00D87F1E" w:rsidP="008A17B4">
      <w:pPr>
        <w:pStyle w:val="Heading2"/>
        <w:spacing w:before="120" w:after="120"/>
        <w:rPr>
          <w:rFonts w:ascii="Calibri" w:hAnsi="Calibri" w:cs="Calibri"/>
          <w:b/>
          <w:bCs/>
          <w:sz w:val="26"/>
          <w:szCs w:val="26"/>
        </w:rPr>
      </w:pPr>
      <w:r w:rsidRPr="00D87F1E">
        <w:rPr>
          <w:rFonts w:ascii="Calibri" w:hAnsi="Calibri" w:cs="Calibri"/>
          <w:b/>
          <w:bCs/>
          <w:sz w:val="26"/>
          <w:szCs w:val="26"/>
        </w:rPr>
        <w:t>Others Present</w:t>
      </w:r>
    </w:p>
    <w:p w14:paraId="0F795706" w14:textId="0C7EB1EB" w:rsidR="00D87F1E" w:rsidRPr="00D87F1E" w:rsidRDefault="00D87F1E" w:rsidP="007B3428">
      <w:pPr>
        <w:jc w:val="both"/>
        <w:rPr>
          <w:rFonts w:ascii="Calibri" w:hAnsi="Calibri" w:cs="Calibri"/>
        </w:rPr>
      </w:pPr>
      <w:r w:rsidRPr="00BA067F">
        <w:rPr>
          <w:rFonts w:ascii="Calibri" w:hAnsi="Calibri" w:cs="Calibri"/>
        </w:rPr>
        <w:t>David Bergstrom, Secure Choice Retirement Board (SCRB) Interim Executive Director</w:t>
      </w:r>
      <w:r w:rsidR="00506660" w:rsidRPr="00BA067F">
        <w:rPr>
          <w:rFonts w:ascii="Calibri" w:hAnsi="Calibri" w:cs="Calibri"/>
        </w:rPr>
        <w:t>;</w:t>
      </w:r>
      <w:r w:rsidRPr="00BA067F">
        <w:rPr>
          <w:rFonts w:ascii="Calibri" w:hAnsi="Calibri" w:cs="Calibri"/>
        </w:rPr>
        <w:t xml:space="preserve"> </w:t>
      </w:r>
      <w:r w:rsidR="00950ADF">
        <w:rPr>
          <w:rFonts w:ascii="Calibri" w:hAnsi="Calibri" w:cs="Calibri"/>
        </w:rPr>
        <w:t xml:space="preserve">Patc </w:t>
      </w:r>
      <w:r w:rsidR="00BF5DF2">
        <w:rPr>
          <w:rFonts w:ascii="Calibri" w:hAnsi="Calibri" w:cs="Calibri"/>
        </w:rPr>
        <w:t xml:space="preserve">Ammann (SBI); </w:t>
      </w:r>
      <w:r w:rsidR="000F6F04" w:rsidRPr="00BA067F">
        <w:rPr>
          <w:rFonts w:ascii="Calibri" w:hAnsi="Calibri" w:cs="Calibri"/>
        </w:rPr>
        <w:t>Andy Christensen</w:t>
      </w:r>
      <w:r w:rsidR="00EA40CA" w:rsidRPr="00BA067F">
        <w:rPr>
          <w:rFonts w:ascii="Calibri" w:hAnsi="Calibri" w:cs="Calibri"/>
        </w:rPr>
        <w:t xml:space="preserve"> (SBI); </w:t>
      </w:r>
      <w:r w:rsidRPr="00BA067F">
        <w:rPr>
          <w:rFonts w:ascii="Calibri" w:hAnsi="Calibri" w:cs="Calibri"/>
        </w:rPr>
        <w:t>Ryan Tucker (SBI)</w:t>
      </w:r>
      <w:r w:rsidR="00506660" w:rsidRPr="00BA067F">
        <w:rPr>
          <w:rFonts w:ascii="Calibri" w:hAnsi="Calibri" w:cs="Calibri"/>
        </w:rPr>
        <w:t>;</w:t>
      </w:r>
      <w:r w:rsidRPr="00BA067F">
        <w:rPr>
          <w:rFonts w:ascii="Calibri" w:hAnsi="Calibri" w:cs="Calibri"/>
        </w:rPr>
        <w:t xml:space="preserve"> </w:t>
      </w:r>
      <w:r w:rsidR="00065D47" w:rsidRPr="00BA067F">
        <w:rPr>
          <w:rFonts w:ascii="Calibri" w:hAnsi="Calibri" w:cs="Calibri"/>
        </w:rPr>
        <w:t xml:space="preserve">Andrea Feirstein, AFK Consulting Group; </w:t>
      </w:r>
      <w:r w:rsidRPr="00BA067F">
        <w:rPr>
          <w:rFonts w:ascii="Calibri" w:hAnsi="Calibri" w:cs="Calibri"/>
        </w:rPr>
        <w:t>Courtney Eccles</w:t>
      </w:r>
      <w:r w:rsidR="00241E49" w:rsidRPr="00BA067F">
        <w:rPr>
          <w:rFonts w:ascii="Calibri" w:hAnsi="Calibri" w:cs="Calibri"/>
        </w:rPr>
        <w:t>,</w:t>
      </w:r>
      <w:r w:rsidRPr="00BA067F">
        <w:rPr>
          <w:rFonts w:ascii="Calibri" w:hAnsi="Calibri" w:cs="Calibri"/>
        </w:rPr>
        <w:t xml:space="preserve"> Vestwell</w:t>
      </w:r>
      <w:r w:rsidR="00241E49" w:rsidRPr="00BA067F">
        <w:rPr>
          <w:rFonts w:ascii="Calibri" w:hAnsi="Calibri" w:cs="Calibri"/>
        </w:rPr>
        <w:t>;</w:t>
      </w:r>
      <w:r w:rsidRPr="00BA067F">
        <w:rPr>
          <w:rFonts w:ascii="Calibri" w:hAnsi="Calibri" w:cs="Calibri"/>
        </w:rPr>
        <w:t xml:space="preserve"> Mary Benner</w:t>
      </w:r>
      <w:r w:rsidR="00241E49" w:rsidRPr="00BA067F">
        <w:rPr>
          <w:rFonts w:ascii="Calibri" w:hAnsi="Calibri" w:cs="Calibri"/>
        </w:rPr>
        <w:t>;</w:t>
      </w:r>
      <w:r w:rsidRPr="00BA067F">
        <w:rPr>
          <w:rFonts w:ascii="Calibri" w:hAnsi="Calibri" w:cs="Calibri"/>
        </w:rPr>
        <w:t xml:space="preserve"> </w:t>
      </w:r>
      <w:r w:rsidR="00AA5B22" w:rsidRPr="00BA067F">
        <w:rPr>
          <w:rFonts w:ascii="Calibri" w:hAnsi="Calibri" w:cs="Calibri"/>
        </w:rPr>
        <w:t>Victoria Schmidt</w:t>
      </w:r>
      <w:r w:rsidRPr="00BA067F">
        <w:rPr>
          <w:rFonts w:ascii="Calibri" w:hAnsi="Calibri" w:cs="Calibri"/>
        </w:rPr>
        <w:t>, Georgetown University</w:t>
      </w:r>
      <w:r w:rsidR="00241E49" w:rsidRPr="00BA067F">
        <w:rPr>
          <w:rFonts w:ascii="Calibri" w:hAnsi="Calibri" w:cs="Calibri"/>
        </w:rPr>
        <w:t>;</w:t>
      </w:r>
      <w:r w:rsidRPr="00BA067F">
        <w:rPr>
          <w:rFonts w:ascii="Calibri" w:hAnsi="Calibri" w:cs="Calibri"/>
        </w:rPr>
        <w:t xml:space="preserve"> Amanda Allen (SBI)</w:t>
      </w:r>
      <w:r w:rsidR="00241E49" w:rsidRPr="00BA067F">
        <w:rPr>
          <w:rFonts w:ascii="Calibri" w:hAnsi="Calibri" w:cs="Calibri"/>
        </w:rPr>
        <w:t>;</w:t>
      </w:r>
      <w:r w:rsidRPr="00BA067F">
        <w:rPr>
          <w:rFonts w:ascii="Calibri" w:hAnsi="Calibri" w:cs="Calibri"/>
        </w:rPr>
        <w:t xml:space="preserve"> Susan Lenczewski (LCPR)</w:t>
      </w:r>
      <w:r w:rsidR="00241E49" w:rsidRPr="00BA067F">
        <w:rPr>
          <w:rFonts w:ascii="Calibri" w:hAnsi="Calibri" w:cs="Calibri"/>
        </w:rPr>
        <w:t>;</w:t>
      </w:r>
      <w:r w:rsidRPr="00BA067F">
        <w:rPr>
          <w:rFonts w:ascii="Calibri" w:hAnsi="Calibri" w:cs="Calibri"/>
        </w:rPr>
        <w:t xml:space="preserve"> </w:t>
      </w:r>
      <w:r w:rsidR="001D4D18" w:rsidRPr="00BA067F">
        <w:rPr>
          <w:rFonts w:ascii="Calibri" w:hAnsi="Calibri" w:cs="Calibri"/>
        </w:rPr>
        <w:t xml:space="preserve">Joey Warta, South Point Financial; </w:t>
      </w:r>
      <w:r w:rsidR="00EC1E12" w:rsidRPr="00BA067F">
        <w:rPr>
          <w:rFonts w:ascii="Calibri" w:hAnsi="Calibri" w:cs="Calibri"/>
        </w:rPr>
        <w:t>Jonathan Boesche</w:t>
      </w:r>
      <w:r w:rsidR="00B55F09" w:rsidRPr="00BA067F">
        <w:rPr>
          <w:rFonts w:ascii="Calibri" w:hAnsi="Calibri" w:cs="Calibri"/>
        </w:rPr>
        <w:t xml:space="preserve">, NFIB; </w:t>
      </w:r>
      <w:r w:rsidR="008D00B6" w:rsidRPr="00BA067F">
        <w:rPr>
          <w:rFonts w:ascii="Calibri" w:hAnsi="Calibri" w:cs="Calibri"/>
        </w:rPr>
        <w:t>Troy Montigney, As</w:t>
      </w:r>
      <w:r w:rsidR="00702C67">
        <w:rPr>
          <w:rFonts w:ascii="Calibri" w:hAnsi="Calibri" w:cs="Calibri"/>
        </w:rPr>
        <w:t>c</w:t>
      </w:r>
      <w:r w:rsidR="008D00B6" w:rsidRPr="00BA067F">
        <w:rPr>
          <w:rFonts w:ascii="Calibri" w:hAnsi="Calibri" w:cs="Calibri"/>
        </w:rPr>
        <w:t>ensus;</w:t>
      </w:r>
      <w:r w:rsidR="005E1D47" w:rsidRPr="00BA067F">
        <w:rPr>
          <w:rFonts w:ascii="Calibri" w:hAnsi="Calibri" w:cs="Calibri"/>
        </w:rPr>
        <w:t xml:space="preserve"> Martha Slitt, Ascensus; E. Swaray</w:t>
      </w:r>
      <w:r w:rsidR="00D733F2" w:rsidRPr="00BA067F">
        <w:rPr>
          <w:rFonts w:ascii="Calibri" w:hAnsi="Calibri" w:cs="Calibri"/>
        </w:rPr>
        <w:t>, SMUMN</w:t>
      </w:r>
      <w:r w:rsidR="003D3269" w:rsidRPr="00BA067F">
        <w:rPr>
          <w:rFonts w:ascii="Calibri" w:hAnsi="Calibri" w:cs="Calibri"/>
        </w:rPr>
        <w:t>;</w:t>
      </w:r>
      <w:r w:rsidR="00B74262">
        <w:rPr>
          <w:rFonts w:ascii="Calibri" w:hAnsi="Calibri" w:cs="Calibri"/>
        </w:rPr>
        <w:t xml:space="preserve"> </w:t>
      </w:r>
      <w:r w:rsidR="003D3269" w:rsidRPr="00BA067F">
        <w:rPr>
          <w:rFonts w:ascii="Calibri" w:hAnsi="Calibri" w:cs="Calibri"/>
        </w:rPr>
        <w:t>Grace Sullivan</w:t>
      </w:r>
      <w:r w:rsidR="00BE7237" w:rsidRPr="00BA067F">
        <w:rPr>
          <w:rFonts w:ascii="Calibri" w:hAnsi="Calibri" w:cs="Calibri"/>
        </w:rPr>
        <w:t>,</w:t>
      </w:r>
      <w:r w:rsidR="00D95BAF">
        <w:rPr>
          <w:rFonts w:ascii="Calibri" w:hAnsi="Calibri" w:cs="Calibri"/>
        </w:rPr>
        <w:t xml:space="preserve"> </w:t>
      </w:r>
      <w:r w:rsidR="00BE7237" w:rsidRPr="00BA067F">
        <w:rPr>
          <w:rFonts w:ascii="Calibri" w:hAnsi="Calibri" w:cs="Calibri"/>
        </w:rPr>
        <w:t xml:space="preserve">Davis &amp; Harman LLP; </w:t>
      </w:r>
      <w:r w:rsidR="00915D38" w:rsidRPr="00BA067F">
        <w:rPr>
          <w:rFonts w:ascii="Calibri" w:hAnsi="Calibri" w:cs="Calibri"/>
        </w:rPr>
        <w:t xml:space="preserve">Sam Blum, Blum Capital Management; </w:t>
      </w:r>
      <w:r w:rsidRPr="00BA067F">
        <w:rPr>
          <w:rFonts w:ascii="Calibri" w:hAnsi="Calibri" w:cs="Calibri"/>
        </w:rPr>
        <w:t>and Kristi Martinez.</w:t>
      </w:r>
      <w:r w:rsidR="001D5631" w:rsidRPr="2E02F9D7">
        <w:rPr>
          <w:rFonts w:ascii="Calibri" w:hAnsi="Calibri" w:cs="Calibri"/>
        </w:rPr>
        <w:t xml:space="preserve"> </w:t>
      </w:r>
      <w:r w:rsidR="004E1220" w:rsidRPr="2E02F9D7">
        <w:rPr>
          <w:rFonts w:ascii="Calibri" w:hAnsi="Calibri" w:cs="Calibri"/>
        </w:rPr>
        <w:t xml:space="preserve"> </w:t>
      </w:r>
    </w:p>
    <w:p w14:paraId="36D76A6A" w14:textId="0247CA41" w:rsidR="00D87F1E" w:rsidRPr="00D87F1E" w:rsidRDefault="00D87F1E" w:rsidP="00D87F1E">
      <w:pPr>
        <w:pStyle w:val="Heading2"/>
        <w:rPr>
          <w:rFonts w:ascii="Calibri" w:hAnsi="Calibri" w:cs="Calibri"/>
          <w:b/>
          <w:bCs/>
          <w:sz w:val="26"/>
          <w:szCs w:val="26"/>
        </w:rPr>
      </w:pPr>
      <w:r w:rsidRPr="00D87F1E">
        <w:rPr>
          <w:rFonts w:ascii="Calibri" w:hAnsi="Calibri" w:cs="Calibri"/>
          <w:b/>
          <w:bCs/>
          <w:sz w:val="26"/>
          <w:szCs w:val="26"/>
        </w:rPr>
        <w:t>Call to Order</w:t>
      </w:r>
    </w:p>
    <w:p w14:paraId="4EDA6605" w14:textId="67D16D89" w:rsidR="00D87F1E" w:rsidRDefault="00D87F1E" w:rsidP="00D87F1E">
      <w:pPr>
        <w:spacing w:after="120"/>
      </w:pPr>
      <w:r w:rsidRPr="00D87F1E">
        <w:rPr>
          <w:rFonts w:ascii="Calibri" w:hAnsi="Calibri" w:cs="Calibri"/>
        </w:rPr>
        <w:t xml:space="preserve">Chair Jill Schurtz called the meeting to order at </w:t>
      </w:r>
      <w:r w:rsidR="00951576">
        <w:rPr>
          <w:rFonts w:ascii="Calibri" w:hAnsi="Calibri" w:cs="Calibri"/>
        </w:rPr>
        <w:t>9:00 a.</w:t>
      </w:r>
      <w:r w:rsidRPr="00D87F1E">
        <w:rPr>
          <w:rFonts w:ascii="Calibri" w:hAnsi="Calibri" w:cs="Calibri"/>
        </w:rPr>
        <w:t>m</w:t>
      </w:r>
      <w:r w:rsidRPr="00130EC4">
        <w:t>.</w:t>
      </w:r>
    </w:p>
    <w:p w14:paraId="0AE6E762" w14:textId="3A0F2D6A" w:rsidR="00D87F1E" w:rsidRDefault="00F47FC2" w:rsidP="00F47FC2">
      <w:pPr>
        <w:pStyle w:val="Heading2"/>
        <w:tabs>
          <w:tab w:val="left" w:pos="90"/>
          <w:tab w:val="left" w:pos="360"/>
        </w:tabs>
        <w:spacing w:before="120" w:after="12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1. </w:t>
      </w:r>
      <w:r w:rsidR="00F52D4A">
        <w:rPr>
          <w:rFonts w:ascii="Calibri" w:hAnsi="Calibri" w:cs="Calibri"/>
          <w:b/>
          <w:bCs/>
          <w:sz w:val="26"/>
          <w:szCs w:val="26"/>
        </w:rPr>
        <w:t>Approval of the April 9, 202</w:t>
      </w:r>
      <w:r w:rsidR="002F6183">
        <w:rPr>
          <w:rFonts w:ascii="Calibri" w:hAnsi="Calibri" w:cs="Calibri"/>
          <w:b/>
          <w:bCs/>
          <w:sz w:val="26"/>
          <w:szCs w:val="26"/>
        </w:rPr>
        <w:t>5</w:t>
      </w:r>
      <w:r w:rsidR="00F52D4A">
        <w:rPr>
          <w:rFonts w:ascii="Calibri" w:hAnsi="Calibri" w:cs="Calibri"/>
          <w:b/>
          <w:bCs/>
          <w:sz w:val="26"/>
          <w:szCs w:val="26"/>
        </w:rPr>
        <w:t>, Meeting Minutes</w:t>
      </w:r>
    </w:p>
    <w:p w14:paraId="79FFD9D8" w14:textId="3D6C310D" w:rsidR="007E780A" w:rsidRPr="00F176CD" w:rsidRDefault="0000285F" w:rsidP="007B3428">
      <w:pPr>
        <w:jc w:val="both"/>
        <w:rPr>
          <w:rFonts w:ascii="Calibri" w:hAnsi="Calibri" w:cs="Calibri"/>
        </w:rPr>
      </w:pPr>
      <w:r w:rsidRPr="00F176CD">
        <w:rPr>
          <w:rFonts w:ascii="Calibri" w:hAnsi="Calibri" w:cs="Calibri"/>
        </w:rPr>
        <w:t>Robin</w:t>
      </w:r>
      <w:r w:rsidR="002C7CDF" w:rsidRPr="00F176CD">
        <w:rPr>
          <w:rFonts w:ascii="Calibri" w:hAnsi="Calibri" w:cs="Calibri"/>
        </w:rPr>
        <w:t xml:space="preserve"> Ritter moved approval of the April 9, 2025, meeting minutes. The motion was seconded by Alex </w:t>
      </w:r>
      <w:r w:rsidR="00442B2A" w:rsidRPr="00F176CD">
        <w:rPr>
          <w:rFonts w:ascii="Calibri" w:hAnsi="Calibri" w:cs="Calibri"/>
        </w:rPr>
        <w:t>West Steinman and passed unanimously by roll call vote.</w:t>
      </w:r>
    </w:p>
    <w:p w14:paraId="0B72FC01" w14:textId="1386E306" w:rsidR="00D87F1E" w:rsidRDefault="00C63DCD" w:rsidP="00C63DCD">
      <w:pPr>
        <w:pStyle w:val="Heading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2. </w:t>
      </w:r>
      <w:r w:rsidR="002F6183">
        <w:rPr>
          <w:rFonts w:ascii="Calibri" w:hAnsi="Calibri" w:cs="Calibri"/>
          <w:b/>
          <w:bCs/>
          <w:sz w:val="26"/>
          <w:szCs w:val="26"/>
        </w:rPr>
        <w:t xml:space="preserve">Update </w:t>
      </w:r>
      <w:r w:rsidR="00846374">
        <w:rPr>
          <w:rFonts w:ascii="Calibri" w:hAnsi="Calibri" w:cs="Calibri"/>
          <w:b/>
          <w:bCs/>
          <w:sz w:val="26"/>
          <w:szCs w:val="26"/>
        </w:rPr>
        <w:t>f</w:t>
      </w:r>
      <w:r w:rsidR="002F6183">
        <w:rPr>
          <w:rFonts w:ascii="Calibri" w:hAnsi="Calibri" w:cs="Calibri"/>
          <w:b/>
          <w:bCs/>
          <w:sz w:val="26"/>
          <w:szCs w:val="26"/>
        </w:rPr>
        <w:t xml:space="preserve">rom </w:t>
      </w:r>
      <w:r w:rsidR="00B47573">
        <w:rPr>
          <w:rFonts w:ascii="Calibri" w:hAnsi="Calibri" w:cs="Calibri"/>
          <w:b/>
          <w:bCs/>
          <w:sz w:val="26"/>
          <w:szCs w:val="26"/>
        </w:rPr>
        <w:t>the Executive</w:t>
      </w:r>
      <w:r w:rsidR="002F6183">
        <w:rPr>
          <w:rFonts w:ascii="Calibri" w:hAnsi="Calibri" w:cs="Calibri"/>
          <w:b/>
          <w:bCs/>
          <w:sz w:val="26"/>
          <w:szCs w:val="26"/>
        </w:rPr>
        <w:t xml:space="preserve"> Director Search Committee</w:t>
      </w:r>
    </w:p>
    <w:p w14:paraId="69B17DC2" w14:textId="7E8E74E8" w:rsidR="006514F0" w:rsidRPr="00F176CD" w:rsidRDefault="00702C67" w:rsidP="007B34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Robin Ritter provided an update on the search for a permanent </w:t>
      </w:r>
      <w:r w:rsidR="001C480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xecutive </w:t>
      </w:r>
      <w:r w:rsidR="001C4802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irector. </w:t>
      </w:r>
      <w:r w:rsidR="004466FF" w:rsidRPr="00F176CD">
        <w:rPr>
          <w:rFonts w:ascii="Calibri" w:hAnsi="Calibri" w:cs="Calibri"/>
        </w:rPr>
        <w:t>The Executive Director Search Committee</w:t>
      </w:r>
      <w:r>
        <w:rPr>
          <w:rFonts w:ascii="Calibri" w:hAnsi="Calibri" w:cs="Calibri"/>
        </w:rPr>
        <w:t xml:space="preserve"> is </w:t>
      </w:r>
      <w:r w:rsidR="004466FF" w:rsidRPr="00F176CD">
        <w:rPr>
          <w:rFonts w:ascii="Calibri" w:hAnsi="Calibri" w:cs="Calibri"/>
        </w:rPr>
        <w:t>comprised of Jill Schurtz, James Miley, and Robin Ritter, with support from Dave Bergstrom</w:t>
      </w:r>
      <w:r>
        <w:rPr>
          <w:rFonts w:ascii="Calibri" w:hAnsi="Calibri" w:cs="Calibri"/>
        </w:rPr>
        <w:t xml:space="preserve">. </w:t>
      </w:r>
      <w:r w:rsidR="004466FF" w:rsidRPr="00F176CD">
        <w:rPr>
          <w:rFonts w:ascii="Calibri" w:hAnsi="Calibri" w:cs="Calibri"/>
        </w:rPr>
        <w:t xml:space="preserve">Following the Request for Proposal (RFP) process, the committee selected CBIZ, a firm with extensive experience conducting executive and investment leadership searches in both the </w:t>
      </w:r>
      <w:r>
        <w:rPr>
          <w:rFonts w:ascii="Calibri" w:hAnsi="Calibri" w:cs="Calibri"/>
        </w:rPr>
        <w:t>private</w:t>
      </w:r>
      <w:r w:rsidR="004466FF" w:rsidRPr="00F176CD">
        <w:rPr>
          <w:rFonts w:ascii="Calibri" w:hAnsi="Calibri" w:cs="Calibri"/>
        </w:rPr>
        <w:t xml:space="preserve"> and public pension sectors. CBIZ has also recruited for roles comparable to the </w:t>
      </w:r>
      <w:r>
        <w:rPr>
          <w:rFonts w:ascii="Calibri" w:hAnsi="Calibri" w:cs="Calibri"/>
        </w:rPr>
        <w:t xml:space="preserve">MNSCRB </w:t>
      </w:r>
      <w:r w:rsidR="004466FF" w:rsidRPr="00F176CD">
        <w:rPr>
          <w:rFonts w:ascii="Calibri" w:hAnsi="Calibri" w:cs="Calibri"/>
        </w:rPr>
        <w:t xml:space="preserve">Executive Director position. The firm </w:t>
      </w:r>
      <w:r>
        <w:rPr>
          <w:rFonts w:ascii="Calibri" w:hAnsi="Calibri" w:cs="Calibri"/>
        </w:rPr>
        <w:t>has identified</w:t>
      </w:r>
      <w:r w:rsidR="002E797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qualified candidates and </w:t>
      </w:r>
      <w:r w:rsidR="004466FF" w:rsidRPr="00F176CD">
        <w:rPr>
          <w:rFonts w:ascii="Calibri" w:hAnsi="Calibri" w:cs="Calibri"/>
        </w:rPr>
        <w:t xml:space="preserve">is currently in the process of </w:t>
      </w:r>
      <w:r>
        <w:rPr>
          <w:rFonts w:ascii="Calibri" w:hAnsi="Calibri" w:cs="Calibri"/>
        </w:rPr>
        <w:t xml:space="preserve">continuing recruitment </w:t>
      </w:r>
      <w:r w:rsidRPr="00F176CD">
        <w:rPr>
          <w:rFonts w:ascii="Calibri" w:hAnsi="Calibri" w:cs="Calibri"/>
        </w:rPr>
        <w:t>and</w:t>
      </w:r>
      <w:r w:rsidR="004466FF" w:rsidRPr="00F176CD">
        <w:rPr>
          <w:rFonts w:ascii="Calibri" w:hAnsi="Calibri" w:cs="Calibri"/>
        </w:rPr>
        <w:t xml:space="preserve"> screening qualified candidates. </w:t>
      </w:r>
      <w:r>
        <w:rPr>
          <w:rFonts w:ascii="Calibri" w:hAnsi="Calibri" w:cs="Calibri"/>
        </w:rPr>
        <w:t xml:space="preserve">The </w:t>
      </w:r>
      <w:r w:rsidR="00764E13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ommittee’s next step will be to meet and identify finalists to interview. </w:t>
      </w:r>
    </w:p>
    <w:p w14:paraId="562EBBA7" w14:textId="3C1FF5CF" w:rsidR="00D87F1E" w:rsidRDefault="00F47FC2" w:rsidP="00F47FC2">
      <w:pPr>
        <w:pStyle w:val="Heading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 xml:space="preserve">3. </w:t>
      </w:r>
      <w:r w:rsidR="00470594">
        <w:rPr>
          <w:rFonts w:ascii="Calibri" w:hAnsi="Calibri" w:cs="Calibri"/>
          <w:b/>
          <w:bCs/>
          <w:sz w:val="26"/>
          <w:szCs w:val="26"/>
        </w:rPr>
        <w:t xml:space="preserve">Review and </w:t>
      </w:r>
      <w:r w:rsidR="00846374">
        <w:rPr>
          <w:rFonts w:ascii="Calibri" w:hAnsi="Calibri" w:cs="Calibri"/>
          <w:b/>
          <w:bCs/>
          <w:sz w:val="26"/>
          <w:szCs w:val="26"/>
        </w:rPr>
        <w:t>P</w:t>
      </w:r>
      <w:r w:rsidR="00470594">
        <w:rPr>
          <w:rFonts w:ascii="Calibri" w:hAnsi="Calibri" w:cs="Calibri"/>
          <w:b/>
          <w:bCs/>
          <w:sz w:val="26"/>
          <w:szCs w:val="26"/>
        </w:rPr>
        <w:t xml:space="preserve">ossible </w:t>
      </w:r>
      <w:r w:rsidR="00846374">
        <w:rPr>
          <w:rFonts w:ascii="Calibri" w:hAnsi="Calibri" w:cs="Calibri"/>
          <w:b/>
          <w:bCs/>
          <w:sz w:val="26"/>
          <w:szCs w:val="26"/>
        </w:rPr>
        <w:t>S</w:t>
      </w:r>
      <w:r w:rsidR="00470594">
        <w:rPr>
          <w:rFonts w:ascii="Calibri" w:hAnsi="Calibri" w:cs="Calibri"/>
          <w:b/>
          <w:bCs/>
          <w:sz w:val="26"/>
          <w:szCs w:val="26"/>
        </w:rPr>
        <w:t>election of Service Provider and Partnership</w:t>
      </w:r>
    </w:p>
    <w:p w14:paraId="3D9CF9EE" w14:textId="7195015A" w:rsidR="00723B1F" w:rsidRPr="00F47FC2" w:rsidRDefault="00723B1F" w:rsidP="00F47FC2">
      <w:pPr>
        <w:pStyle w:val="NormalWeb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F47FC2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 xml:space="preserve">Dave Bergstrom, </w:t>
      </w:r>
      <w:r w:rsidR="00F47FC2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>i</w:t>
      </w:r>
      <w:r w:rsidRPr="00F47FC2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 xml:space="preserve">nterim </w:t>
      </w:r>
      <w:r w:rsidR="00F47FC2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>executive d</w:t>
      </w:r>
      <w:r w:rsidRPr="00F47FC2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>irector,</w:t>
      </w:r>
      <w:r w:rsidRPr="00F47FC2">
        <w:rPr>
          <w:rFonts w:ascii="Calibri" w:hAnsi="Calibri" w:cs="Calibri"/>
          <w:sz w:val="22"/>
          <w:szCs w:val="22"/>
        </w:rPr>
        <w:t xml:space="preserve"> presented an overview regarding the selection of a </w:t>
      </w:r>
      <w:r w:rsidR="006F19F7" w:rsidRPr="00F47FC2">
        <w:rPr>
          <w:rFonts w:ascii="Calibri" w:hAnsi="Calibri" w:cs="Calibri"/>
          <w:sz w:val="22"/>
          <w:szCs w:val="22"/>
        </w:rPr>
        <w:t>s</w:t>
      </w:r>
      <w:r w:rsidRPr="00F47FC2">
        <w:rPr>
          <w:rFonts w:ascii="Calibri" w:hAnsi="Calibri" w:cs="Calibri"/>
          <w:sz w:val="22"/>
          <w:szCs w:val="22"/>
        </w:rPr>
        <w:t xml:space="preserve">ervice </w:t>
      </w:r>
      <w:r w:rsidR="006F19F7" w:rsidRPr="00F47FC2">
        <w:rPr>
          <w:rFonts w:ascii="Calibri" w:hAnsi="Calibri" w:cs="Calibri"/>
          <w:sz w:val="22"/>
          <w:szCs w:val="22"/>
        </w:rPr>
        <w:t>p</w:t>
      </w:r>
      <w:r w:rsidRPr="00F47FC2">
        <w:rPr>
          <w:rFonts w:ascii="Calibri" w:hAnsi="Calibri" w:cs="Calibri"/>
          <w:sz w:val="22"/>
          <w:szCs w:val="22"/>
        </w:rPr>
        <w:t xml:space="preserve">rovider to administer the </w:t>
      </w:r>
      <w:r w:rsidR="00053DA4">
        <w:rPr>
          <w:rFonts w:ascii="Calibri" w:hAnsi="Calibri" w:cs="Calibri"/>
          <w:sz w:val="22"/>
          <w:szCs w:val="22"/>
        </w:rPr>
        <w:t xml:space="preserve">Minnesota </w:t>
      </w:r>
      <w:r w:rsidRPr="00F47FC2">
        <w:rPr>
          <w:rFonts w:ascii="Calibri" w:hAnsi="Calibri" w:cs="Calibri"/>
          <w:sz w:val="22"/>
          <w:szCs w:val="22"/>
        </w:rPr>
        <w:t xml:space="preserve">Secure Choice Retirement Program. The </w:t>
      </w:r>
      <w:r w:rsidR="00846374">
        <w:rPr>
          <w:rFonts w:ascii="Calibri" w:hAnsi="Calibri" w:cs="Calibri"/>
          <w:sz w:val="22"/>
          <w:szCs w:val="22"/>
        </w:rPr>
        <w:t>b</w:t>
      </w:r>
      <w:r w:rsidRPr="00F47FC2">
        <w:rPr>
          <w:rFonts w:ascii="Calibri" w:hAnsi="Calibri" w:cs="Calibri"/>
          <w:sz w:val="22"/>
          <w:szCs w:val="22"/>
        </w:rPr>
        <w:t xml:space="preserve">oard was asked to consider whether to proceed with a stand-alone service provider—either Ascensus or Vestwell—or pursue a partnership model. If a partnership was selected, the </w:t>
      </w:r>
      <w:r w:rsidR="007A4206">
        <w:rPr>
          <w:rFonts w:ascii="Calibri" w:hAnsi="Calibri" w:cs="Calibri"/>
          <w:sz w:val="22"/>
          <w:szCs w:val="22"/>
        </w:rPr>
        <w:t>b</w:t>
      </w:r>
      <w:r w:rsidRPr="00F47FC2">
        <w:rPr>
          <w:rFonts w:ascii="Calibri" w:hAnsi="Calibri" w:cs="Calibri"/>
          <w:sz w:val="22"/>
          <w:szCs w:val="22"/>
        </w:rPr>
        <w:t xml:space="preserve">oard would also need to determine whether to </w:t>
      </w:r>
      <w:r w:rsidR="00212E2C" w:rsidRPr="00F47FC2">
        <w:rPr>
          <w:rFonts w:ascii="Calibri" w:hAnsi="Calibri" w:cs="Calibri"/>
          <w:sz w:val="22"/>
          <w:szCs w:val="22"/>
        </w:rPr>
        <w:t>select</w:t>
      </w:r>
      <w:r w:rsidR="00E818D8" w:rsidRPr="00F47FC2">
        <w:rPr>
          <w:rFonts w:ascii="Calibri" w:hAnsi="Calibri" w:cs="Calibri"/>
          <w:sz w:val="22"/>
          <w:szCs w:val="22"/>
        </w:rPr>
        <w:t xml:space="preserve"> the</w:t>
      </w:r>
      <w:r w:rsidRPr="00F47FC2">
        <w:rPr>
          <w:rFonts w:ascii="Calibri" w:hAnsi="Calibri" w:cs="Calibri"/>
          <w:sz w:val="22"/>
          <w:szCs w:val="22"/>
        </w:rPr>
        <w:t xml:space="preserve"> Colorado</w:t>
      </w:r>
      <w:r w:rsidR="002E797F" w:rsidRPr="00F47FC2">
        <w:rPr>
          <w:rFonts w:ascii="Calibri" w:hAnsi="Calibri" w:cs="Calibri"/>
          <w:sz w:val="22"/>
          <w:szCs w:val="22"/>
        </w:rPr>
        <w:t xml:space="preserve"> partnership</w:t>
      </w:r>
      <w:r w:rsidRPr="00F47FC2">
        <w:rPr>
          <w:rFonts w:ascii="Calibri" w:hAnsi="Calibri" w:cs="Calibri"/>
          <w:sz w:val="22"/>
          <w:szCs w:val="22"/>
        </w:rPr>
        <w:t xml:space="preserve"> or </w:t>
      </w:r>
      <w:r w:rsidR="00155281">
        <w:rPr>
          <w:rFonts w:ascii="Calibri" w:hAnsi="Calibri" w:cs="Calibri"/>
          <w:sz w:val="22"/>
          <w:szCs w:val="22"/>
        </w:rPr>
        <w:t xml:space="preserve">the </w:t>
      </w:r>
      <w:r w:rsidRPr="00F47FC2">
        <w:rPr>
          <w:rFonts w:ascii="Calibri" w:hAnsi="Calibri" w:cs="Calibri"/>
          <w:sz w:val="22"/>
          <w:szCs w:val="22"/>
        </w:rPr>
        <w:t>Connecticut</w:t>
      </w:r>
      <w:r w:rsidR="002E797F" w:rsidRPr="00F47FC2">
        <w:rPr>
          <w:rFonts w:ascii="Calibri" w:hAnsi="Calibri" w:cs="Calibri"/>
          <w:sz w:val="22"/>
          <w:szCs w:val="22"/>
        </w:rPr>
        <w:t xml:space="preserve"> partnership</w:t>
      </w:r>
      <w:r w:rsidRPr="00F47FC2">
        <w:rPr>
          <w:rFonts w:ascii="Calibri" w:hAnsi="Calibri" w:cs="Calibri"/>
          <w:sz w:val="22"/>
          <w:szCs w:val="22"/>
        </w:rPr>
        <w:t xml:space="preserve">. </w:t>
      </w:r>
      <w:r w:rsidR="007A4206">
        <w:rPr>
          <w:rFonts w:ascii="Calibri" w:hAnsi="Calibri" w:cs="Calibri"/>
          <w:sz w:val="22"/>
          <w:szCs w:val="22"/>
        </w:rPr>
        <w:t>Dave Bergstrom</w:t>
      </w:r>
      <w:r w:rsidRPr="00F47FC2">
        <w:rPr>
          <w:rFonts w:ascii="Calibri" w:hAnsi="Calibri" w:cs="Calibri"/>
          <w:sz w:val="22"/>
          <w:szCs w:val="22"/>
        </w:rPr>
        <w:t xml:space="preserve"> outlined the process and fee structures associated with each option</w:t>
      </w:r>
      <w:r w:rsidR="009A4770" w:rsidRPr="00F47FC2">
        <w:rPr>
          <w:rFonts w:ascii="Calibri" w:hAnsi="Calibri" w:cs="Calibri"/>
          <w:sz w:val="22"/>
          <w:szCs w:val="22"/>
        </w:rPr>
        <w:t xml:space="preserve">. </w:t>
      </w:r>
      <w:r w:rsidR="008D305C" w:rsidRPr="00F47FC2">
        <w:rPr>
          <w:rFonts w:ascii="Calibri" w:hAnsi="Calibri" w:cs="Calibri"/>
          <w:sz w:val="22"/>
          <w:szCs w:val="22"/>
        </w:rPr>
        <w:t>It was noted that Vestwell is the service provider for both the Colorado and Connecticut partnership</w:t>
      </w:r>
      <w:r w:rsidR="00295BD6" w:rsidRPr="00F47FC2">
        <w:rPr>
          <w:rFonts w:ascii="Calibri" w:hAnsi="Calibri" w:cs="Calibri"/>
          <w:sz w:val="22"/>
          <w:szCs w:val="22"/>
        </w:rPr>
        <w:t>.</w:t>
      </w:r>
    </w:p>
    <w:p w14:paraId="4A2D05AA" w14:textId="77777777" w:rsidR="00723B1F" w:rsidRPr="00F176CD" w:rsidRDefault="00723B1F" w:rsidP="006F19F7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F176CD">
        <w:rPr>
          <w:rFonts w:ascii="Calibri" w:hAnsi="Calibri" w:cs="Calibri"/>
          <w:sz w:val="22"/>
          <w:szCs w:val="22"/>
        </w:rPr>
        <w:t xml:space="preserve">A review team—including </w:t>
      </w:r>
      <w:r w:rsidRPr="00F176CD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>Patc Amman (SBI), Ryan Tucker (SBI), Andrea Feirstein (AFK Consulting Group), and Dave Bergstrom</w:t>
      </w:r>
      <w:r w:rsidRPr="00F176CD">
        <w:rPr>
          <w:rFonts w:ascii="Calibri" w:hAnsi="Calibri" w:cs="Calibri"/>
          <w:sz w:val="22"/>
          <w:szCs w:val="22"/>
        </w:rPr>
        <w:t>—reviewed the RFPs and met with each of the vendors to assess all available options.</w:t>
      </w:r>
    </w:p>
    <w:p w14:paraId="3C3F1B4E" w14:textId="4A1E2EBA" w:rsidR="00723B1F" w:rsidRPr="00F176CD" w:rsidRDefault="00723B1F" w:rsidP="006F19F7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F176CD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>Patc Amman</w:t>
      </w:r>
      <w:r w:rsidR="007A420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r w:rsidRPr="00F176CD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>(SBI),</w:t>
      </w:r>
      <w:r w:rsidRPr="00F176CD">
        <w:rPr>
          <w:rFonts w:ascii="Calibri" w:hAnsi="Calibri" w:cs="Calibri"/>
          <w:sz w:val="22"/>
          <w:szCs w:val="22"/>
        </w:rPr>
        <w:t xml:space="preserve"> provided a comparative analysis of the investment </w:t>
      </w:r>
      <w:r w:rsidR="00295BD6">
        <w:rPr>
          <w:rFonts w:ascii="Calibri" w:hAnsi="Calibri" w:cs="Calibri"/>
          <w:sz w:val="22"/>
          <w:szCs w:val="22"/>
        </w:rPr>
        <w:t>offerings</w:t>
      </w:r>
      <w:r w:rsidRPr="00F176CD">
        <w:rPr>
          <w:rFonts w:ascii="Calibri" w:hAnsi="Calibri" w:cs="Calibri"/>
          <w:sz w:val="22"/>
          <w:szCs w:val="22"/>
        </w:rPr>
        <w:t xml:space="preserve"> for the three options under consideration: a stand-alone provider, a Colorado partnership, and a Connecticut partnership.</w:t>
      </w:r>
    </w:p>
    <w:p w14:paraId="3FDC0965" w14:textId="5247A6D2" w:rsidR="0066123C" w:rsidRPr="00F176CD" w:rsidRDefault="00B640A5" w:rsidP="006F19F7">
      <w:pPr>
        <w:pStyle w:val="NormalWeb"/>
        <w:jc w:val="both"/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F176CD">
        <w:rPr>
          <w:rFonts w:ascii="Calibri" w:eastAsiaTheme="majorEastAsia" w:hAnsi="Calibri" w:cs="Calibri"/>
          <w:sz w:val="22"/>
          <w:szCs w:val="22"/>
        </w:rPr>
        <w:t xml:space="preserve">Following the presentations and discussion, the </w:t>
      </w:r>
      <w:r w:rsidR="007A4206">
        <w:rPr>
          <w:rFonts w:ascii="Calibri" w:eastAsiaTheme="majorEastAsia" w:hAnsi="Calibri" w:cs="Calibri"/>
          <w:sz w:val="22"/>
          <w:szCs w:val="22"/>
        </w:rPr>
        <w:t>b</w:t>
      </w:r>
      <w:r w:rsidRPr="00F176CD">
        <w:rPr>
          <w:rFonts w:ascii="Calibri" w:eastAsiaTheme="majorEastAsia" w:hAnsi="Calibri" w:cs="Calibri"/>
          <w:sz w:val="22"/>
          <w:szCs w:val="22"/>
        </w:rPr>
        <w:t>oard first voted unanimously to pursue a partnership model rather than a stand-alone provider. The Board then voted unanimously to proceed with the Colorado partnership.</w:t>
      </w:r>
    </w:p>
    <w:p w14:paraId="58034989" w14:textId="1538171A" w:rsidR="0012523A" w:rsidRDefault="0012523A" w:rsidP="007A420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F176CD">
        <w:rPr>
          <w:rFonts w:ascii="Calibri" w:hAnsi="Calibri" w:cs="Calibri"/>
          <w:sz w:val="22"/>
          <w:szCs w:val="22"/>
        </w:rPr>
        <w:t>The next step</w:t>
      </w:r>
      <w:r w:rsidR="00CB632E">
        <w:rPr>
          <w:rFonts w:ascii="Calibri" w:hAnsi="Calibri" w:cs="Calibri"/>
          <w:sz w:val="22"/>
          <w:szCs w:val="22"/>
        </w:rPr>
        <w:t>s</w:t>
      </w:r>
      <w:r w:rsidRPr="00F176CD">
        <w:rPr>
          <w:rFonts w:ascii="Calibri" w:hAnsi="Calibri" w:cs="Calibri"/>
          <w:sz w:val="22"/>
          <w:szCs w:val="22"/>
        </w:rPr>
        <w:t xml:space="preserve"> will be to initiate contract discussions with the Colorado</w:t>
      </w:r>
      <w:r w:rsidR="00665AD5">
        <w:rPr>
          <w:rFonts w:ascii="Calibri" w:hAnsi="Calibri" w:cs="Calibri"/>
          <w:sz w:val="22"/>
          <w:szCs w:val="22"/>
        </w:rPr>
        <w:t xml:space="preserve"> </w:t>
      </w:r>
      <w:r w:rsidR="0074314C">
        <w:rPr>
          <w:rFonts w:ascii="Calibri" w:hAnsi="Calibri" w:cs="Calibri"/>
          <w:sz w:val="22"/>
          <w:szCs w:val="22"/>
        </w:rPr>
        <w:t>partnership</w:t>
      </w:r>
      <w:r w:rsidR="00856641">
        <w:rPr>
          <w:rFonts w:ascii="Calibri" w:hAnsi="Calibri" w:cs="Calibri"/>
          <w:sz w:val="22"/>
          <w:szCs w:val="22"/>
        </w:rPr>
        <w:t xml:space="preserve"> and Vestwell</w:t>
      </w:r>
      <w:r w:rsidR="00AA2630">
        <w:rPr>
          <w:rFonts w:ascii="Calibri" w:hAnsi="Calibri" w:cs="Calibri"/>
          <w:sz w:val="22"/>
          <w:szCs w:val="22"/>
        </w:rPr>
        <w:t>,</w:t>
      </w:r>
      <w:r w:rsidR="00CB632E">
        <w:rPr>
          <w:rFonts w:ascii="Calibri" w:hAnsi="Calibri" w:cs="Calibri"/>
          <w:sz w:val="22"/>
          <w:szCs w:val="22"/>
        </w:rPr>
        <w:t xml:space="preserve"> </w:t>
      </w:r>
      <w:r w:rsidR="00B04D84">
        <w:rPr>
          <w:rFonts w:ascii="Calibri" w:hAnsi="Calibri" w:cs="Calibri"/>
          <w:sz w:val="22"/>
          <w:szCs w:val="22"/>
        </w:rPr>
        <w:t>develop a fee proposal</w:t>
      </w:r>
      <w:r w:rsidR="007A4206">
        <w:rPr>
          <w:rFonts w:ascii="Calibri" w:hAnsi="Calibri" w:cs="Calibri"/>
          <w:sz w:val="22"/>
          <w:szCs w:val="22"/>
        </w:rPr>
        <w:t>,</w:t>
      </w:r>
      <w:r w:rsidR="00B04D84">
        <w:rPr>
          <w:rFonts w:ascii="Calibri" w:hAnsi="Calibri" w:cs="Calibri"/>
          <w:sz w:val="22"/>
          <w:szCs w:val="22"/>
        </w:rPr>
        <w:t xml:space="preserve"> </w:t>
      </w:r>
      <w:r w:rsidR="00AA2630">
        <w:rPr>
          <w:rFonts w:ascii="Calibri" w:hAnsi="Calibri" w:cs="Calibri"/>
          <w:sz w:val="22"/>
          <w:szCs w:val="22"/>
        </w:rPr>
        <w:t xml:space="preserve">and </w:t>
      </w:r>
      <w:r w:rsidR="00B04D84">
        <w:rPr>
          <w:rFonts w:ascii="Calibri" w:hAnsi="Calibri" w:cs="Calibri"/>
          <w:sz w:val="22"/>
          <w:szCs w:val="22"/>
        </w:rPr>
        <w:t xml:space="preserve">establish a </w:t>
      </w:r>
      <w:r w:rsidR="007A4206">
        <w:rPr>
          <w:rFonts w:ascii="Calibri" w:hAnsi="Calibri" w:cs="Calibri"/>
          <w:sz w:val="22"/>
          <w:szCs w:val="22"/>
        </w:rPr>
        <w:t>pr</w:t>
      </w:r>
      <w:r w:rsidR="00856641">
        <w:rPr>
          <w:rFonts w:ascii="Calibri" w:hAnsi="Calibri" w:cs="Calibri"/>
          <w:sz w:val="22"/>
          <w:szCs w:val="22"/>
        </w:rPr>
        <w:t xml:space="preserve">ogram launch date. </w:t>
      </w:r>
    </w:p>
    <w:p w14:paraId="31D92809" w14:textId="39FF72DC" w:rsidR="00923F11" w:rsidRDefault="007A4206" w:rsidP="007A4206">
      <w:pPr>
        <w:pStyle w:val="Heading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4. </w:t>
      </w:r>
      <w:r w:rsidR="00923F11">
        <w:rPr>
          <w:rFonts w:ascii="Calibri" w:hAnsi="Calibri" w:cs="Calibri"/>
          <w:b/>
          <w:bCs/>
          <w:sz w:val="26"/>
          <w:szCs w:val="26"/>
        </w:rPr>
        <w:t xml:space="preserve">Recognition of Representative Melissa Hortman’s </w:t>
      </w:r>
      <w:r w:rsidR="006620D0">
        <w:rPr>
          <w:rFonts w:ascii="Calibri" w:hAnsi="Calibri" w:cs="Calibri"/>
          <w:b/>
          <w:bCs/>
          <w:sz w:val="26"/>
          <w:szCs w:val="26"/>
        </w:rPr>
        <w:t>R</w:t>
      </w:r>
      <w:r w:rsidR="00923F11">
        <w:rPr>
          <w:rFonts w:ascii="Calibri" w:hAnsi="Calibri" w:cs="Calibri"/>
          <w:b/>
          <w:bCs/>
          <w:sz w:val="26"/>
          <w:szCs w:val="26"/>
        </w:rPr>
        <w:t xml:space="preserve">ole in </w:t>
      </w:r>
      <w:r w:rsidR="006620D0">
        <w:rPr>
          <w:rFonts w:ascii="Calibri" w:hAnsi="Calibri" w:cs="Calibri"/>
          <w:b/>
          <w:bCs/>
          <w:sz w:val="26"/>
          <w:szCs w:val="26"/>
        </w:rPr>
        <w:t>S</w:t>
      </w:r>
      <w:r w:rsidR="00923F11">
        <w:rPr>
          <w:rFonts w:ascii="Calibri" w:hAnsi="Calibri" w:cs="Calibri"/>
          <w:b/>
          <w:bCs/>
          <w:sz w:val="26"/>
          <w:szCs w:val="26"/>
        </w:rPr>
        <w:t>upporting</w:t>
      </w:r>
      <w:r w:rsidR="006620D0">
        <w:rPr>
          <w:rFonts w:ascii="Calibri" w:hAnsi="Calibri" w:cs="Calibri"/>
          <w:b/>
          <w:bCs/>
          <w:sz w:val="26"/>
          <w:szCs w:val="26"/>
        </w:rPr>
        <w:t xml:space="preserve"> the</w:t>
      </w:r>
      <w:r w:rsidR="00923F11">
        <w:rPr>
          <w:rFonts w:ascii="Calibri" w:hAnsi="Calibri" w:cs="Calibri"/>
          <w:b/>
          <w:bCs/>
          <w:sz w:val="26"/>
          <w:szCs w:val="26"/>
        </w:rPr>
        <w:t xml:space="preserve"> M</w:t>
      </w:r>
      <w:r>
        <w:rPr>
          <w:rFonts w:ascii="Calibri" w:hAnsi="Calibri" w:cs="Calibri"/>
          <w:b/>
          <w:bCs/>
          <w:sz w:val="26"/>
          <w:szCs w:val="26"/>
        </w:rPr>
        <w:t>innesota</w:t>
      </w:r>
      <w:r w:rsidR="00923F11">
        <w:rPr>
          <w:rFonts w:ascii="Calibri" w:hAnsi="Calibri" w:cs="Calibri"/>
          <w:b/>
          <w:bCs/>
          <w:sz w:val="26"/>
          <w:szCs w:val="26"/>
        </w:rPr>
        <w:t xml:space="preserve"> Secure Choice </w:t>
      </w:r>
      <w:r>
        <w:rPr>
          <w:rFonts w:ascii="Calibri" w:hAnsi="Calibri" w:cs="Calibri"/>
          <w:b/>
          <w:bCs/>
          <w:sz w:val="26"/>
          <w:szCs w:val="26"/>
        </w:rPr>
        <w:t xml:space="preserve">Retirement </w:t>
      </w:r>
      <w:r w:rsidR="00923F11">
        <w:rPr>
          <w:rFonts w:ascii="Calibri" w:hAnsi="Calibri" w:cs="Calibri"/>
          <w:b/>
          <w:bCs/>
          <w:sz w:val="26"/>
          <w:szCs w:val="26"/>
        </w:rPr>
        <w:t>Program</w:t>
      </w:r>
    </w:p>
    <w:p w14:paraId="28E78556" w14:textId="4FAF77F7" w:rsidR="00702C67" w:rsidRPr="00F176CD" w:rsidRDefault="00702C67" w:rsidP="00923F11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Jill Schurtz </w:t>
      </w:r>
      <w:r w:rsidR="00F53483">
        <w:rPr>
          <w:rFonts w:ascii="Calibri" w:hAnsi="Calibri" w:cs="Calibri"/>
          <w:sz w:val="22"/>
          <w:szCs w:val="22"/>
        </w:rPr>
        <w:t>recognized Representative Melissa Hortman’s important involvement in establishing the M</w:t>
      </w:r>
      <w:r w:rsidR="007A4206">
        <w:rPr>
          <w:rFonts w:ascii="Calibri" w:hAnsi="Calibri" w:cs="Calibri"/>
          <w:sz w:val="22"/>
          <w:szCs w:val="22"/>
        </w:rPr>
        <w:t>innesota</w:t>
      </w:r>
      <w:r w:rsidR="00F53483">
        <w:rPr>
          <w:rFonts w:ascii="Calibri" w:hAnsi="Calibri" w:cs="Calibri"/>
          <w:sz w:val="22"/>
          <w:szCs w:val="22"/>
        </w:rPr>
        <w:t xml:space="preserve"> Secure Choice </w:t>
      </w:r>
      <w:r w:rsidR="007A4206">
        <w:rPr>
          <w:rFonts w:ascii="Calibri" w:hAnsi="Calibri" w:cs="Calibri"/>
          <w:sz w:val="22"/>
          <w:szCs w:val="22"/>
        </w:rPr>
        <w:t xml:space="preserve">Retirement </w:t>
      </w:r>
      <w:r w:rsidR="00F53483">
        <w:rPr>
          <w:rFonts w:ascii="Calibri" w:hAnsi="Calibri" w:cs="Calibri"/>
          <w:sz w:val="22"/>
          <w:szCs w:val="22"/>
        </w:rPr>
        <w:t xml:space="preserve">Program and her role in securing the $5 </w:t>
      </w:r>
      <w:r w:rsidR="007A4206">
        <w:rPr>
          <w:rFonts w:ascii="Calibri" w:hAnsi="Calibri" w:cs="Calibri"/>
          <w:sz w:val="22"/>
          <w:szCs w:val="22"/>
        </w:rPr>
        <w:t>m</w:t>
      </w:r>
      <w:r w:rsidR="00F53483">
        <w:rPr>
          <w:rFonts w:ascii="Calibri" w:hAnsi="Calibri" w:cs="Calibri"/>
          <w:sz w:val="22"/>
          <w:szCs w:val="22"/>
        </w:rPr>
        <w:t xml:space="preserve">illion appropriation to fund the </w:t>
      </w:r>
      <w:r w:rsidR="007A4206">
        <w:rPr>
          <w:rFonts w:ascii="Calibri" w:hAnsi="Calibri" w:cs="Calibri"/>
          <w:sz w:val="22"/>
          <w:szCs w:val="22"/>
        </w:rPr>
        <w:t>p</w:t>
      </w:r>
      <w:r w:rsidR="00F53483">
        <w:rPr>
          <w:rFonts w:ascii="Calibri" w:hAnsi="Calibri" w:cs="Calibri"/>
          <w:sz w:val="22"/>
          <w:szCs w:val="22"/>
        </w:rPr>
        <w:t>rogram. She and her leadership will be missed.</w:t>
      </w:r>
    </w:p>
    <w:p w14:paraId="0BAFA6BB" w14:textId="76E172FF" w:rsidR="00D87F1E" w:rsidRPr="00E0394A" w:rsidRDefault="00702C67" w:rsidP="00923F11">
      <w:pPr>
        <w:pStyle w:val="Heading2"/>
        <w:ind w:left="360" w:hanging="45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5.</w:t>
      </w:r>
      <w:r w:rsidR="007A4206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Adjournment</w:t>
      </w:r>
    </w:p>
    <w:p w14:paraId="06D23CBF" w14:textId="477621BC" w:rsidR="00D87F1E" w:rsidRPr="00F176CD" w:rsidRDefault="00DD5510" w:rsidP="00E0394A">
      <w:pPr>
        <w:pStyle w:val="ListParagraph"/>
        <w:spacing w:before="120"/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Alex West Steinman</w:t>
      </w:r>
      <w:r w:rsidR="00E0394A" w:rsidRPr="00F176CD">
        <w:rPr>
          <w:rFonts w:ascii="Calibri" w:hAnsi="Calibri" w:cs="Calibri"/>
        </w:rPr>
        <w:t xml:space="preserve"> moved to adjourn the meeting. The motion was seconded by</w:t>
      </w:r>
      <w:r w:rsidR="00F82F2E" w:rsidRPr="00F176CD">
        <w:rPr>
          <w:rFonts w:ascii="Calibri" w:hAnsi="Calibri" w:cs="Calibri"/>
        </w:rPr>
        <w:t xml:space="preserve"> </w:t>
      </w:r>
      <w:r w:rsidR="00BC5F26">
        <w:rPr>
          <w:rFonts w:ascii="Calibri" w:hAnsi="Calibri" w:cs="Calibri"/>
        </w:rPr>
        <w:t>James Miley</w:t>
      </w:r>
      <w:r w:rsidR="00F82F2E" w:rsidRPr="00F176CD">
        <w:rPr>
          <w:rFonts w:ascii="Calibri" w:hAnsi="Calibri" w:cs="Calibri"/>
        </w:rPr>
        <w:t>.</w:t>
      </w:r>
    </w:p>
    <w:p w14:paraId="15C56CA7" w14:textId="77777777" w:rsidR="00CB0DDB" w:rsidRPr="00F176CD" w:rsidRDefault="00CB0DDB" w:rsidP="00E0394A">
      <w:pPr>
        <w:pStyle w:val="ListParagraph"/>
        <w:spacing w:before="120"/>
        <w:ind w:left="360" w:hanging="360"/>
        <w:rPr>
          <w:rFonts w:ascii="Calibri" w:hAnsi="Calibri" w:cs="Calibri"/>
        </w:rPr>
      </w:pPr>
    </w:p>
    <w:p w14:paraId="23B147F5" w14:textId="7B5E23F7" w:rsidR="000563F4" w:rsidRPr="00F176CD" w:rsidRDefault="000563F4" w:rsidP="00E0394A">
      <w:pPr>
        <w:pStyle w:val="ListParagraph"/>
        <w:spacing w:before="120"/>
        <w:ind w:left="360" w:hanging="360"/>
        <w:rPr>
          <w:rFonts w:ascii="Calibri" w:hAnsi="Calibri" w:cs="Calibri"/>
        </w:rPr>
      </w:pPr>
      <w:r w:rsidRPr="00F176CD">
        <w:rPr>
          <w:rFonts w:ascii="Calibri" w:hAnsi="Calibri" w:cs="Calibri"/>
        </w:rPr>
        <w:t xml:space="preserve">The meeting adjourned at </w:t>
      </w:r>
      <w:r w:rsidR="00E14166" w:rsidRPr="00F176CD">
        <w:rPr>
          <w:rFonts w:ascii="Calibri" w:hAnsi="Calibri" w:cs="Calibri"/>
        </w:rPr>
        <w:t>1</w:t>
      </w:r>
      <w:r w:rsidR="008D2FFE" w:rsidRPr="00F176CD">
        <w:rPr>
          <w:rFonts w:ascii="Calibri" w:hAnsi="Calibri" w:cs="Calibri"/>
        </w:rPr>
        <w:t>0</w:t>
      </w:r>
      <w:r w:rsidRPr="00F176CD">
        <w:rPr>
          <w:rFonts w:ascii="Calibri" w:hAnsi="Calibri" w:cs="Calibri"/>
        </w:rPr>
        <w:t>:</w:t>
      </w:r>
      <w:r w:rsidR="008D2FFE" w:rsidRPr="00F176CD">
        <w:rPr>
          <w:rFonts w:ascii="Calibri" w:hAnsi="Calibri" w:cs="Calibri"/>
        </w:rPr>
        <w:t>07</w:t>
      </w:r>
      <w:r w:rsidRPr="00F176CD">
        <w:rPr>
          <w:rFonts w:ascii="Calibri" w:hAnsi="Calibri" w:cs="Calibri"/>
        </w:rPr>
        <w:t xml:space="preserve"> </w:t>
      </w:r>
      <w:r w:rsidR="00E14166" w:rsidRPr="00F176CD">
        <w:rPr>
          <w:rFonts w:ascii="Calibri" w:hAnsi="Calibri" w:cs="Calibri"/>
        </w:rPr>
        <w:t>a</w:t>
      </w:r>
      <w:r w:rsidRPr="00F176CD">
        <w:rPr>
          <w:rFonts w:ascii="Calibri" w:hAnsi="Calibri" w:cs="Calibri"/>
        </w:rPr>
        <w:t>.m.</w:t>
      </w:r>
    </w:p>
    <w:p w14:paraId="21379635" w14:textId="73EC8DCC" w:rsidR="00D87F1E" w:rsidRPr="00F176CD" w:rsidRDefault="00D87F1E" w:rsidP="2E02F9D7">
      <w:pPr>
        <w:tabs>
          <w:tab w:val="left" w:pos="360"/>
        </w:tabs>
        <w:rPr>
          <w:rFonts w:ascii="Calibri" w:hAnsi="Calibri" w:cs="Calibri"/>
          <w:b/>
          <w:bCs/>
          <w:color w:val="0E2841" w:themeColor="text2"/>
          <w:sz w:val="26"/>
          <w:szCs w:val="26"/>
        </w:rPr>
      </w:pPr>
    </w:p>
    <w:sectPr w:rsidR="00D87F1E" w:rsidRPr="00F176CD" w:rsidSect="00B7141C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AB95" w14:textId="77777777" w:rsidR="00DE2DC9" w:rsidRDefault="00DE2DC9" w:rsidP="00EB4C7E">
      <w:pPr>
        <w:spacing w:after="0" w:line="240" w:lineRule="auto"/>
      </w:pPr>
      <w:r>
        <w:separator/>
      </w:r>
    </w:p>
  </w:endnote>
  <w:endnote w:type="continuationSeparator" w:id="0">
    <w:p w14:paraId="6B5906A3" w14:textId="77777777" w:rsidR="00DE2DC9" w:rsidRDefault="00DE2DC9" w:rsidP="00EB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71604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855DC06" w14:textId="77777777" w:rsidR="00B7141C" w:rsidRDefault="00B7141C">
        <w:pPr>
          <w:pStyle w:val="Footer"/>
          <w:jc w:val="right"/>
        </w:pPr>
      </w:p>
      <w:p w14:paraId="4657C385" w14:textId="5F58F2AF" w:rsidR="00B7141C" w:rsidRPr="00B7141C" w:rsidRDefault="00B7141C">
        <w:pPr>
          <w:pStyle w:val="Footer"/>
          <w:jc w:val="right"/>
          <w:rPr>
            <w:sz w:val="18"/>
            <w:szCs w:val="18"/>
          </w:rPr>
        </w:pPr>
        <w:r w:rsidRPr="00B7141C">
          <w:rPr>
            <w:sz w:val="18"/>
            <w:szCs w:val="18"/>
          </w:rPr>
          <w:fldChar w:fldCharType="begin"/>
        </w:r>
        <w:r w:rsidRPr="00B7141C">
          <w:rPr>
            <w:sz w:val="18"/>
            <w:szCs w:val="18"/>
          </w:rPr>
          <w:instrText xml:space="preserve"> PAGE   \* MERGEFORMAT </w:instrText>
        </w:r>
        <w:r w:rsidRPr="00B7141C">
          <w:rPr>
            <w:sz w:val="18"/>
            <w:szCs w:val="18"/>
          </w:rPr>
          <w:fldChar w:fldCharType="separate"/>
        </w:r>
        <w:r w:rsidRPr="00B7141C">
          <w:rPr>
            <w:noProof/>
            <w:sz w:val="18"/>
            <w:szCs w:val="18"/>
          </w:rPr>
          <w:t>2</w:t>
        </w:r>
        <w:r w:rsidRPr="00B7141C">
          <w:rPr>
            <w:noProof/>
            <w:sz w:val="18"/>
            <w:szCs w:val="18"/>
          </w:rPr>
          <w:fldChar w:fldCharType="end"/>
        </w:r>
      </w:p>
    </w:sdtContent>
  </w:sdt>
  <w:p w14:paraId="4CB7C708" w14:textId="6F665F7F" w:rsidR="00EB4C7E" w:rsidRPr="00B7141C" w:rsidRDefault="00B7141C">
    <w:pPr>
      <w:pStyle w:val="Footer"/>
      <w:rPr>
        <w:sz w:val="18"/>
        <w:szCs w:val="18"/>
      </w:rPr>
    </w:pPr>
    <w:r w:rsidRPr="00B7141C">
      <w:rPr>
        <w:sz w:val="18"/>
        <w:szCs w:val="18"/>
      </w:rPr>
      <w:t>Secure Choice Meeting Minutes 0</w:t>
    </w:r>
    <w:r w:rsidR="004C662B">
      <w:rPr>
        <w:sz w:val="18"/>
        <w:szCs w:val="18"/>
      </w:rPr>
      <w:t>6</w:t>
    </w:r>
    <w:r w:rsidRPr="00B7141C">
      <w:rPr>
        <w:sz w:val="18"/>
        <w:szCs w:val="18"/>
      </w:rPr>
      <w:t>-</w:t>
    </w:r>
    <w:r w:rsidR="004C662B">
      <w:rPr>
        <w:sz w:val="18"/>
        <w:szCs w:val="18"/>
      </w:rPr>
      <w:t>17</w:t>
    </w:r>
    <w:r w:rsidRPr="00B7141C">
      <w:rPr>
        <w:sz w:val="18"/>
        <w:szCs w:val="18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BD5C" w14:textId="77777777" w:rsidR="00DE2DC9" w:rsidRDefault="00DE2DC9" w:rsidP="00EB4C7E">
      <w:pPr>
        <w:spacing w:after="0" w:line="240" w:lineRule="auto"/>
      </w:pPr>
      <w:r>
        <w:separator/>
      </w:r>
    </w:p>
  </w:footnote>
  <w:footnote w:type="continuationSeparator" w:id="0">
    <w:p w14:paraId="06A07A07" w14:textId="77777777" w:rsidR="00DE2DC9" w:rsidRDefault="00DE2DC9" w:rsidP="00EB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6C0"/>
    <w:multiLevelType w:val="hybridMultilevel"/>
    <w:tmpl w:val="42B459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88A"/>
    <w:multiLevelType w:val="hybridMultilevel"/>
    <w:tmpl w:val="C4BE35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77C27"/>
    <w:multiLevelType w:val="hybridMultilevel"/>
    <w:tmpl w:val="E8FA5F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35E3"/>
    <w:multiLevelType w:val="hybridMultilevel"/>
    <w:tmpl w:val="1F42ADD4"/>
    <w:lvl w:ilvl="0" w:tplc="9460AA00">
      <w:start w:val="1"/>
      <w:numFmt w:val="decimal"/>
      <w:lvlText w:val="%1."/>
      <w:lvlJc w:val="left"/>
      <w:pPr>
        <w:ind w:left="720" w:hanging="360"/>
      </w:pPr>
      <w:rPr>
        <w:color w:val="0E2841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0592"/>
    <w:multiLevelType w:val="hybridMultilevel"/>
    <w:tmpl w:val="9446AD5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05473"/>
    <w:multiLevelType w:val="hybridMultilevel"/>
    <w:tmpl w:val="583C5A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713C1"/>
    <w:multiLevelType w:val="hybridMultilevel"/>
    <w:tmpl w:val="4E4C0D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84E"/>
    <w:multiLevelType w:val="hybridMultilevel"/>
    <w:tmpl w:val="3ABA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C5E67"/>
    <w:multiLevelType w:val="hybridMultilevel"/>
    <w:tmpl w:val="B066A8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A4329"/>
    <w:multiLevelType w:val="hybridMultilevel"/>
    <w:tmpl w:val="E31066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E2B26"/>
    <w:multiLevelType w:val="hybridMultilevel"/>
    <w:tmpl w:val="48EAB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6284E"/>
    <w:multiLevelType w:val="hybridMultilevel"/>
    <w:tmpl w:val="E730B3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A72FB"/>
    <w:multiLevelType w:val="hybridMultilevel"/>
    <w:tmpl w:val="075A70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138A2"/>
    <w:multiLevelType w:val="hybridMultilevel"/>
    <w:tmpl w:val="DC78A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736586">
    <w:abstractNumId w:val="13"/>
  </w:num>
  <w:num w:numId="2" w16cid:durableId="1949119091">
    <w:abstractNumId w:val="3"/>
  </w:num>
  <w:num w:numId="3" w16cid:durableId="1286614643">
    <w:abstractNumId w:val="7"/>
  </w:num>
  <w:num w:numId="4" w16cid:durableId="1389764897">
    <w:abstractNumId w:val="10"/>
  </w:num>
  <w:num w:numId="5" w16cid:durableId="2127187078">
    <w:abstractNumId w:val="12"/>
  </w:num>
  <w:num w:numId="6" w16cid:durableId="2047410487">
    <w:abstractNumId w:val="8"/>
  </w:num>
  <w:num w:numId="7" w16cid:durableId="1513062339">
    <w:abstractNumId w:val="6"/>
  </w:num>
  <w:num w:numId="8" w16cid:durableId="285815059">
    <w:abstractNumId w:val="11"/>
  </w:num>
  <w:num w:numId="9" w16cid:durableId="1418820839">
    <w:abstractNumId w:val="2"/>
  </w:num>
  <w:num w:numId="10" w16cid:durableId="604657623">
    <w:abstractNumId w:val="5"/>
  </w:num>
  <w:num w:numId="11" w16cid:durableId="826672351">
    <w:abstractNumId w:val="0"/>
  </w:num>
  <w:num w:numId="12" w16cid:durableId="840778198">
    <w:abstractNumId w:val="9"/>
  </w:num>
  <w:num w:numId="13" w16cid:durableId="2120830869">
    <w:abstractNumId w:val="4"/>
  </w:num>
  <w:num w:numId="14" w16cid:durableId="95637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1E"/>
    <w:rsid w:val="0000277B"/>
    <w:rsid w:val="0000285F"/>
    <w:rsid w:val="0000770F"/>
    <w:rsid w:val="00012EBB"/>
    <w:rsid w:val="000226C2"/>
    <w:rsid w:val="00027AA6"/>
    <w:rsid w:val="00053DA4"/>
    <w:rsid w:val="000563F4"/>
    <w:rsid w:val="00065D47"/>
    <w:rsid w:val="00096D5F"/>
    <w:rsid w:val="000D042C"/>
    <w:rsid w:val="000D79D0"/>
    <w:rsid w:val="000E3C9F"/>
    <w:rsid w:val="000E7661"/>
    <w:rsid w:val="000F6F04"/>
    <w:rsid w:val="00106D83"/>
    <w:rsid w:val="0012523A"/>
    <w:rsid w:val="001311F5"/>
    <w:rsid w:val="00131C3B"/>
    <w:rsid w:val="00136322"/>
    <w:rsid w:val="001372E3"/>
    <w:rsid w:val="001502F2"/>
    <w:rsid w:val="00153BC7"/>
    <w:rsid w:val="00155281"/>
    <w:rsid w:val="00173FEE"/>
    <w:rsid w:val="0018284C"/>
    <w:rsid w:val="001842AB"/>
    <w:rsid w:val="00186EE2"/>
    <w:rsid w:val="001919ED"/>
    <w:rsid w:val="00194607"/>
    <w:rsid w:val="001A37A0"/>
    <w:rsid w:val="001A4A91"/>
    <w:rsid w:val="001B4492"/>
    <w:rsid w:val="001B6A31"/>
    <w:rsid w:val="001C4802"/>
    <w:rsid w:val="001C542E"/>
    <w:rsid w:val="001D4D18"/>
    <w:rsid w:val="001D5631"/>
    <w:rsid w:val="001E5C00"/>
    <w:rsid w:val="00212E2C"/>
    <w:rsid w:val="00217A90"/>
    <w:rsid w:val="00225D14"/>
    <w:rsid w:val="00231248"/>
    <w:rsid w:val="00234352"/>
    <w:rsid w:val="00235288"/>
    <w:rsid w:val="002361FA"/>
    <w:rsid w:val="00241E49"/>
    <w:rsid w:val="00244E42"/>
    <w:rsid w:val="002478B3"/>
    <w:rsid w:val="00261C8A"/>
    <w:rsid w:val="0026543C"/>
    <w:rsid w:val="00283E73"/>
    <w:rsid w:val="00295BD6"/>
    <w:rsid w:val="002A0D73"/>
    <w:rsid w:val="002C7CDF"/>
    <w:rsid w:val="002D51D0"/>
    <w:rsid w:val="002E2F48"/>
    <w:rsid w:val="002E797F"/>
    <w:rsid w:val="002F6183"/>
    <w:rsid w:val="003078C2"/>
    <w:rsid w:val="0032157E"/>
    <w:rsid w:val="0032546B"/>
    <w:rsid w:val="003259BF"/>
    <w:rsid w:val="00343E7F"/>
    <w:rsid w:val="003625B8"/>
    <w:rsid w:val="00370C0F"/>
    <w:rsid w:val="003750C4"/>
    <w:rsid w:val="0038745A"/>
    <w:rsid w:val="003A07D4"/>
    <w:rsid w:val="003A259B"/>
    <w:rsid w:val="003A6C27"/>
    <w:rsid w:val="003C1E74"/>
    <w:rsid w:val="003D3269"/>
    <w:rsid w:val="003D3C01"/>
    <w:rsid w:val="003F5E1B"/>
    <w:rsid w:val="003F6E24"/>
    <w:rsid w:val="00422161"/>
    <w:rsid w:val="0042221D"/>
    <w:rsid w:val="0042387B"/>
    <w:rsid w:val="00424A9C"/>
    <w:rsid w:val="0042765F"/>
    <w:rsid w:val="00431E7B"/>
    <w:rsid w:val="00442B2A"/>
    <w:rsid w:val="00443125"/>
    <w:rsid w:val="00445637"/>
    <w:rsid w:val="004466FF"/>
    <w:rsid w:val="00470594"/>
    <w:rsid w:val="0048028B"/>
    <w:rsid w:val="00481B6D"/>
    <w:rsid w:val="00484452"/>
    <w:rsid w:val="00486311"/>
    <w:rsid w:val="004B0A1A"/>
    <w:rsid w:val="004B35CF"/>
    <w:rsid w:val="004C0591"/>
    <w:rsid w:val="004C6292"/>
    <w:rsid w:val="004C662B"/>
    <w:rsid w:val="004E1220"/>
    <w:rsid w:val="004E200D"/>
    <w:rsid w:val="004E48A3"/>
    <w:rsid w:val="004E57ED"/>
    <w:rsid w:val="004E7845"/>
    <w:rsid w:val="004F042D"/>
    <w:rsid w:val="00506660"/>
    <w:rsid w:val="00513A7A"/>
    <w:rsid w:val="00531D79"/>
    <w:rsid w:val="00540D34"/>
    <w:rsid w:val="00541F7A"/>
    <w:rsid w:val="00542EEE"/>
    <w:rsid w:val="00555FC2"/>
    <w:rsid w:val="0056369A"/>
    <w:rsid w:val="00576ABC"/>
    <w:rsid w:val="005901C6"/>
    <w:rsid w:val="005924F2"/>
    <w:rsid w:val="00597048"/>
    <w:rsid w:val="005C1CCB"/>
    <w:rsid w:val="005E1D47"/>
    <w:rsid w:val="005F79FF"/>
    <w:rsid w:val="00605EA3"/>
    <w:rsid w:val="006262BE"/>
    <w:rsid w:val="00633C80"/>
    <w:rsid w:val="006514F0"/>
    <w:rsid w:val="006530CE"/>
    <w:rsid w:val="0066123C"/>
    <w:rsid w:val="006620D0"/>
    <w:rsid w:val="00665AD5"/>
    <w:rsid w:val="006713A5"/>
    <w:rsid w:val="00686C63"/>
    <w:rsid w:val="006879D6"/>
    <w:rsid w:val="006B0190"/>
    <w:rsid w:val="006B5C5E"/>
    <w:rsid w:val="006C1C80"/>
    <w:rsid w:val="006C50A2"/>
    <w:rsid w:val="006D33BB"/>
    <w:rsid w:val="006E2DAF"/>
    <w:rsid w:val="006F19F7"/>
    <w:rsid w:val="00702C67"/>
    <w:rsid w:val="00703860"/>
    <w:rsid w:val="0071348D"/>
    <w:rsid w:val="00723B1F"/>
    <w:rsid w:val="00727E6E"/>
    <w:rsid w:val="0074085B"/>
    <w:rsid w:val="00741E68"/>
    <w:rsid w:val="0074314C"/>
    <w:rsid w:val="00755233"/>
    <w:rsid w:val="00764E13"/>
    <w:rsid w:val="007706DD"/>
    <w:rsid w:val="007776E5"/>
    <w:rsid w:val="007904BA"/>
    <w:rsid w:val="00796AF4"/>
    <w:rsid w:val="007A4206"/>
    <w:rsid w:val="007B3428"/>
    <w:rsid w:val="007D6296"/>
    <w:rsid w:val="007D6A8E"/>
    <w:rsid w:val="007D6B56"/>
    <w:rsid w:val="007E08AB"/>
    <w:rsid w:val="007E596B"/>
    <w:rsid w:val="007E780A"/>
    <w:rsid w:val="007F5233"/>
    <w:rsid w:val="007F7EDA"/>
    <w:rsid w:val="008002B7"/>
    <w:rsid w:val="00801921"/>
    <w:rsid w:val="00807C96"/>
    <w:rsid w:val="00816DC2"/>
    <w:rsid w:val="008212D5"/>
    <w:rsid w:val="00826C1C"/>
    <w:rsid w:val="00844073"/>
    <w:rsid w:val="00846374"/>
    <w:rsid w:val="00856641"/>
    <w:rsid w:val="00862B63"/>
    <w:rsid w:val="00866DFB"/>
    <w:rsid w:val="008719A6"/>
    <w:rsid w:val="00877F8C"/>
    <w:rsid w:val="00882137"/>
    <w:rsid w:val="008824B8"/>
    <w:rsid w:val="008921F1"/>
    <w:rsid w:val="008A17B4"/>
    <w:rsid w:val="008A20FD"/>
    <w:rsid w:val="008A2F90"/>
    <w:rsid w:val="008A73BA"/>
    <w:rsid w:val="008D00B6"/>
    <w:rsid w:val="008D2FFE"/>
    <w:rsid w:val="008D305C"/>
    <w:rsid w:val="00901FC0"/>
    <w:rsid w:val="009021FF"/>
    <w:rsid w:val="0090579F"/>
    <w:rsid w:val="00907782"/>
    <w:rsid w:val="00915D38"/>
    <w:rsid w:val="00923F11"/>
    <w:rsid w:val="0094599B"/>
    <w:rsid w:val="00950ADF"/>
    <w:rsid w:val="00951576"/>
    <w:rsid w:val="009800B6"/>
    <w:rsid w:val="00984FDE"/>
    <w:rsid w:val="009A0FC9"/>
    <w:rsid w:val="009A4770"/>
    <w:rsid w:val="009A74C4"/>
    <w:rsid w:val="009A7C16"/>
    <w:rsid w:val="009B1ADC"/>
    <w:rsid w:val="009B3155"/>
    <w:rsid w:val="009B61A4"/>
    <w:rsid w:val="009D73A7"/>
    <w:rsid w:val="009F2CBE"/>
    <w:rsid w:val="009F5893"/>
    <w:rsid w:val="00A00C5F"/>
    <w:rsid w:val="00A02983"/>
    <w:rsid w:val="00A05EE9"/>
    <w:rsid w:val="00A21069"/>
    <w:rsid w:val="00A21913"/>
    <w:rsid w:val="00A37ABF"/>
    <w:rsid w:val="00A5410F"/>
    <w:rsid w:val="00A570E8"/>
    <w:rsid w:val="00A717B7"/>
    <w:rsid w:val="00A7188B"/>
    <w:rsid w:val="00A72755"/>
    <w:rsid w:val="00A942CC"/>
    <w:rsid w:val="00A95A74"/>
    <w:rsid w:val="00AA2630"/>
    <w:rsid w:val="00AA5B22"/>
    <w:rsid w:val="00AB279F"/>
    <w:rsid w:val="00AC06FC"/>
    <w:rsid w:val="00AC3AF8"/>
    <w:rsid w:val="00AD2312"/>
    <w:rsid w:val="00AE2999"/>
    <w:rsid w:val="00AF2E04"/>
    <w:rsid w:val="00B01298"/>
    <w:rsid w:val="00B04D84"/>
    <w:rsid w:val="00B056D3"/>
    <w:rsid w:val="00B0611B"/>
    <w:rsid w:val="00B256ED"/>
    <w:rsid w:val="00B317E6"/>
    <w:rsid w:val="00B47573"/>
    <w:rsid w:val="00B54B09"/>
    <w:rsid w:val="00B55F09"/>
    <w:rsid w:val="00B640A5"/>
    <w:rsid w:val="00B7141C"/>
    <w:rsid w:val="00B74262"/>
    <w:rsid w:val="00B8401D"/>
    <w:rsid w:val="00B84250"/>
    <w:rsid w:val="00B84403"/>
    <w:rsid w:val="00B90981"/>
    <w:rsid w:val="00B92535"/>
    <w:rsid w:val="00BA067F"/>
    <w:rsid w:val="00BB7AB9"/>
    <w:rsid w:val="00BC2B0D"/>
    <w:rsid w:val="00BC5F26"/>
    <w:rsid w:val="00BC6C09"/>
    <w:rsid w:val="00BD1D88"/>
    <w:rsid w:val="00BE7237"/>
    <w:rsid w:val="00BE79C3"/>
    <w:rsid w:val="00BF5DF2"/>
    <w:rsid w:val="00C13AF7"/>
    <w:rsid w:val="00C152A3"/>
    <w:rsid w:val="00C22823"/>
    <w:rsid w:val="00C271A3"/>
    <w:rsid w:val="00C35E1C"/>
    <w:rsid w:val="00C51137"/>
    <w:rsid w:val="00C544B0"/>
    <w:rsid w:val="00C61697"/>
    <w:rsid w:val="00C63DCD"/>
    <w:rsid w:val="00C67671"/>
    <w:rsid w:val="00C75CDD"/>
    <w:rsid w:val="00C77971"/>
    <w:rsid w:val="00C77DC1"/>
    <w:rsid w:val="00CB0DDB"/>
    <w:rsid w:val="00CB2D89"/>
    <w:rsid w:val="00CB632E"/>
    <w:rsid w:val="00CC6087"/>
    <w:rsid w:val="00CD389E"/>
    <w:rsid w:val="00CE2409"/>
    <w:rsid w:val="00D05756"/>
    <w:rsid w:val="00D15F1D"/>
    <w:rsid w:val="00D26C3F"/>
    <w:rsid w:val="00D607CC"/>
    <w:rsid w:val="00D733F2"/>
    <w:rsid w:val="00D87F1E"/>
    <w:rsid w:val="00D919A1"/>
    <w:rsid w:val="00D94335"/>
    <w:rsid w:val="00D95BAF"/>
    <w:rsid w:val="00DA240A"/>
    <w:rsid w:val="00DA331B"/>
    <w:rsid w:val="00DA5DC6"/>
    <w:rsid w:val="00DD5510"/>
    <w:rsid w:val="00DD7997"/>
    <w:rsid w:val="00DE2DC9"/>
    <w:rsid w:val="00DE2FBF"/>
    <w:rsid w:val="00DF056D"/>
    <w:rsid w:val="00DF101D"/>
    <w:rsid w:val="00E00FA7"/>
    <w:rsid w:val="00E0394A"/>
    <w:rsid w:val="00E14166"/>
    <w:rsid w:val="00E1768A"/>
    <w:rsid w:val="00E27BFA"/>
    <w:rsid w:val="00E42178"/>
    <w:rsid w:val="00E44E64"/>
    <w:rsid w:val="00E46D2F"/>
    <w:rsid w:val="00E62E86"/>
    <w:rsid w:val="00E65FD3"/>
    <w:rsid w:val="00E8045E"/>
    <w:rsid w:val="00E818D8"/>
    <w:rsid w:val="00EA0D88"/>
    <w:rsid w:val="00EA40CA"/>
    <w:rsid w:val="00EB4C7E"/>
    <w:rsid w:val="00EB552C"/>
    <w:rsid w:val="00EC1E12"/>
    <w:rsid w:val="00ED4349"/>
    <w:rsid w:val="00EE7510"/>
    <w:rsid w:val="00F12872"/>
    <w:rsid w:val="00F176CD"/>
    <w:rsid w:val="00F24D4E"/>
    <w:rsid w:val="00F27B1A"/>
    <w:rsid w:val="00F45028"/>
    <w:rsid w:val="00F4601A"/>
    <w:rsid w:val="00F47FC2"/>
    <w:rsid w:val="00F52D4A"/>
    <w:rsid w:val="00F53483"/>
    <w:rsid w:val="00F53E19"/>
    <w:rsid w:val="00F6063C"/>
    <w:rsid w:val="00F62A73"/>
    <w:rsid w:val="00F82F2E"/>
    <w:rsid w:val="00F83E9C"/>
    <w:rsid w:val="00F85C66"/>
    <w:rsid w:val="00FA685D"/>
    <w:rsid w:val="00FB0DDA"/>
    <w:rsid w:val="00FB16B4"/>
    <w:rsid w:val="00FD2BE8"/>
    <w:rsid w:val="00FD556F"/>
    <w:rsid w:val="00FE000A"/>
    <w:rsid w:val="00FE6FF3"/>
    <w:rsid w:val="04FB1803"/>
    <w:rsid w:val="112BDDE9"/>
    <w:rsid w:val="2E02F9D7"/>
    <w:rsid w:val="71D2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95414"/>
  <w15:chartTrackingRefBased/>
  <w15:docId w15:val="{D4FE3BC3-71CD-45C9-B774-FCF56E38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7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F1E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basedOn w:val="DefaultParagraphFont"/>
    <w:uiPriority w:val="2"/>
    <w:qFormat/>
    <w:rsid w:val="00D87F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7E"/>
  </w:style>
  <w:style w:type="paragraph" w:styleId="Footer">
    <w:name w:val="footer"/>
    <w:basedOn w:val="Normal"/>
    <w:link w:val="FooterChar"/>
    <w:uiPriority w:val="99"/>
    <w:unhideWhenUsed/>
    <w:rsid w:val="00EB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7E"/>
  </w:style>
  <w:style w:type="paragraph" w:styleId="NormalWeb">
    <w:name w:val="Normal (Web)"/>
    <w:basedOn w:val="Normal"/>
    <w:uiPriority w:val="99"/>
    <w:unhideWhenUsed/>
    <w:rsid w:val="0098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84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8A56FF14D494BB783E9AD571460B6" ma:contentTypeVersion="12" ma:contentTypeDescription="Create a new document." ma:contentTypeScope="" ma:versionID="8b4d6df7b3cd89849a44057b5590297e">
  <xsd:schema xmlns:xsd="http://www.w3.org/2001/XMLSchema" xmlns:xs="http://www.w3.org/2001/XMLSchema" xmlns:p="http://schemas.microsoft.com/office/2006/metadata/properties" xmlns:ns2="47525ce4-260b-40f3-9846-25b811e3622c" xmlns:ns3="49b2b308-cd05-4541-a8b2-17944a20dfa0" targetNamespace="http://schemas.microsoft.com/office/2006/metadata/properties" ma:root="true" ma:fieldsID="dd8e43166fd6f735c698293537e16ce9" ns2:_="" ns3:_="">
    <xsd:import namespace="47525ce4-260b-40f3-9846-25b811e3622c"/>
    <xsd:import namespace="49b2b308-cd05-4541-a8b2-17944a20d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5ce4-260b-40f3-9846-25b811e36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2b308-cd05-4541-a8b2-17944a20df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a12ea8-cdae-4325-b514-4ee5653fed2c}" ma:internalName="TaxCatchAll" ma:showField="CatchAllData" ma:web="49b2b308-cd05-4541-a8b2-17944a20d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2b308-cd05-4541-a8b2-17944a20dfa0" xsi:nil="true"/>
    <lcf76f155ced4ddcb4097134ff3c332f xmlns="47525ce4-260b-40f3-9846-25b811e362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6E35-568F-427E-A7B1-710F26500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92122-99AD-4970-B084-B967F2724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5ce4-260b-40f3-9846-25b811e3622c"/>
    <ds:schemaRef ds:uri="49b2b308-cd05-4541-a8b2-17944a20d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D61A9-F348-4E60-91CA-1666D09C8790}">
  <ds:schemaRefs>
    <ds:schemaRef ds:uri="http://schemas.microsoft.com/office/2006/metadata/properties"/>
    <ds:schemaRef ds:uri="http://schemas.microsoft.com/office/infopath/2007/PartnerControls"/>
    <ds:schemaRef ds:uri="49b2b308-cd05-4541-a8b2-17944a20dfa0"/>
    <ds:schemaRef ds:uri="47525ce4-260b-40f3-9846-25b811e3622c"/>
  </ds:schemaRefs>
</ds:datastoreItem>
</file>

<file path=customXml/itemProps4.xml><?xml version="1.0" encoding="utf-8"?>
<ds:datastoreItem xmlns:ds="http://schemas.openxmlformats.org/officeDocument/2006/customXml" ds:itemID="{CAE69EAA-6228-42DD-89D1-FDD2495C12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Kristi (SCRB)</dc:creator>
  <cp:keywords/>
  <dc:description/>
  <cp:lastModifiedBy>Yapp, Kate (She/Her/Hers) (SCRB)</cp:lastModifiedBy>
  <cp:revision>33</cp:revision>
  <cp:lastPrinted>2025-06-12T13:06:00Z</cp:lastPrinted>
  <dcterms:created xsi:type="dcterms:W3CDTF">2025-06-18T15:55:00Z</dcterms:created>
  <dcterms:modified xsi:type="dcterms:W3CDTF">2025-09-17T19:34:00Z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0x0101008588A56FF14D494BB783E9AD571460B6</vt:lpwstr>
  </property>
  <property fmtid="{D5CDD505-2E9C-101B-9397-08002B2CF9AE}" pid="3" name="MediaServiceImageTags">
    <vt:lpwstr/>
  </property>
</Properties>
</file>