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D1C9A" w14:textId="77777777" w:rsidR="00535643" w:rsidRPr="008D69FB" w:rsidRDefault="00535643" w:rsidP="00535643">
      <w:pPr>
        <w:jc w:val="center"/>
        <w:rPr>
          <w:b/>
          <w:sz w:val="28"/>
        </w:rPr>
      </w:pPr>
      <w:r w:rsidRPr="008D69FB">
        <w:rPr>
          <w:b/>
          <w:sz w:val="28"/>
        </w:rPr>
        <w:t>SCHOOL RESOURCE OFFICER MODEL POLICY</w:t>
      </w:r>
    </w:p>
    <w:p w14:paraId="27AF2E2B" w14:textId="77777777" w:rsidR="00535643" w:rsidRPr="008D69FB" w:rsidRDefault="00535643" w:rsidP="00535643">
      <w:pPr>
        <w:jc w:val="center"/>
        <w:rPr>
          <w:sz w:val="28"/>
        </w:rPr>
      </w:pPr>
      <w:r w:rsidRPr="008D69FB">
        <w:rPr>
          <w:sz w:val="28"/>
        </w:rPr>
        <w:t>Minn. Stat. 626.8482</w:t>
      </w:r>
    </w:p>
    <w:p w14:paraId="068AE285" w14:textId="77777777" w:rsidR="000D34DC" w:rsidRPr="008D69FB" w:rsidRDefault="000D34DC" w:rsidP="000D34DC">
      <w:pPr>
        <w:jc w:val="center"/>
        <w:rPr>
          <w:rFonts w:eastAsia="Arial"/>
        </w:rPr>
      </w:pPr>
    </w:p>
    <w:p w14:paraId="1920B2F4" w14:textId="77777777" w:rsidR="000D34DC" w:rsidRPr="008D69FB" w:rsidRDefault="000D34DC" w:rsidP="000D34DC">
      <w:pPr>
        <w:jc w:val="center"/>
        <w:rPr>
          <w:rFonts w:eastAsia="Arial"/>
        </w:rPr>
      </w:pPr>
    </w:p>
    <w:p w14:paraId="167DFBAE" w14:textId="77777777" w:rsidR="000D34DC" w:rsidRPr="008D69FB" w:rsidRDefault="000D34DC" w:rsidP="000D34DC">
      <w:pPr>
        <w:jc w:val="center"/>
      </w:pPr>
    </w:p>
    <w:p w14:paraId="7A2D0F29" w14:textId="77777777" w:rsidR="000D34DC" w:rsidRPr="008D69FB" w:rsidRDefault="000D34DC" w:rsidP="000D34DC">
      <w:pPr>
        <w:pStyle w:val="Heading3"/>
        <w:keepLines w:val="0"/>
        <w:numPr>
          <w:ilvl w:val="0"/>
          <w:numId w:val="1"/>
        </w:numPr>
        <w:spacing w:before="0"/>
        <w:ind w:left="360" w:hanging="360"/>
        <w:jc w:val="both"/>
        <w:rPr>
          <w:rFonts w:ascii="Times New Roman" w:eastAsia="Times New Roman" w:hAnsi="Times New Roman" w:cs="Times New Roman"/>
          <w:b/>
          <w:bCs/>
          <w:color w:val="auto"/>
          <w:szCs w:val="20"/>
          <w:u w:val="single"/>
        </w:rPr>
      </w:pPr>
      <w:r w:rsidRPr="008D69FB">
        <w:rPr>
          <w:rFonts w:ascii="Times New Roman" w:eastAsia="Times New Roman" w:hAnsi="Times New Roman" w:cs="Times New Roman"/>
          <w:b/>
          <w:bCs/>
          <w:color w:val="auto"/>
          <w:szCs w:val="20"/>
          <w:u w:val="single"/>
        </w:rPr>
        <w:t>POLICY</w:t>
      </w:r>
    </w:p>
    <w:p w14:paraId="2DAB86A4" w14:textId="77777777" w:rsidR="000D34DC" w:rsidRPr="008D69FB" w:rsidRDefault="000D34DC" w:rsidP="000D34DC"/>
    <w:p w14:paraId="2859070A" w14:textId="77777777" w:rsidR="000D34DC" w:rsidRPr="008D69FB" w:rsidRDefault="000D34DC" w:rsidP="000D34DC">
      <w:pPr>
        <w:rPr>
          <w:sz w:val="24"/>
          <w:szCs w:val="24"/>
        </w:rPr>
      </w:pPr>
      <w:r w:rsidRPr="008D69FB">
        <w:rPr>
          <w:sz w:val="24"/>
          <w:szCs w:val="24"/>
        </w:rPr>
        <w:t xml:space="preserve">The primary purpose of this policy is to </w:t>
      </w:r>
      <w:r w:rsidR="00535643" w:rsidRPr="008D69FB">
        <w:rPr>
          <w:sz w:val="24"/>
          <w:szCs w:val="24"/>
        </w:rPr>
        <w:t xml:space="preserve">provide guidelines which define the relationship between law enforcement agencies and the schools utilizing school resource officers (SRO). It will further facilitate the understanding of this relationship with regards to criminal matters and law enforcement situations, which will arise at the local school level. </w:t>
      </w:r>
      <w:r w:rsidR="00535643" w:rsidRPr="008D69FB">
        <w:rPr>
          <w:sz w:val="24"/>
          <w:szCs w:val="24"/>
          <w:shd w:val="clear" w:color="auto" w:fill="FFFFFF"/>
        </w:rPr>
        <w:t>The goal of the SRO programs is to provide safe learning environments, provide valuable resources to school staff members, foster a positive relationship with students and develop strategies to resolve problems that affect our youth with the goal of protecting all children, so they can reach their fullest potential.</w:t>
      </w:r>
    </w:p>
    <w:p w14:paraId="7A6FCCB7" w14:textId="77777777" w:rsidR="000D34DC" w:rsidRPr="008D69FB" w:rsidRDefault="000D34DC" w:rsidP="000D34DC"/>
    <w:p w14:paraId="2E0D90A0" w14:textId="77777777" w:rsidR="000D34DC" w:rsidRPr="008D69FB" w:rsidRDefault="000D34DC" w:rsidP="000D34DC"/>
    <w:p w14:paraId="5972259C" w14:textId="77777777" w:rsidR="000D34DC" w:rsidRPr="008D69FB" w:rsidRDefault="000D34DC" w:rsidP="000D34DC">
      <w:pPr>
        <w:pStyle w:val="Heading3"/>
        <w:keepLines w:val="0"/>
        <w:numPr>
          <w:ilvl w:val="0"/>
          <w:numId w:val="1"/>
        </w:numPr>
        <w:spacing w:before="0"/>
        <w:ind w:left="360" w:hanging="360"/>
        <w:jc w:val="both"/>
        <w:rPr>
          <w:rFonts w:ascii="Times New Roman" w:eastAsia="Times New Roman" w:hAnsi="Times New Roman" w:cs="Times New Roman"/>
          <w:b/>
          <w:bCs/>
          <w:color w:val="auto"/>
          <w:szCs w:val="20"/>
          <w:u w:val="single"/>
        </w:rPr>
      </w:pPr>
      <w:r w:rsidRPr="008D69FB">
        <w:rPr>
          <w:rFonts w:ascii="Times New Roman" w:eastAsia="Times New Roman" w:hAnsi="Times New Roman" w:cs="Times New Roman"/>
          <w:b/>
          <w:bCs/>
          <w:color w:val="auto"/>
          <w:szCs w:val="20"/>
          <w:u w:val="single"/>
        </w:rPr>
        <w:t>GUIDING PRINCIPLES</w:t>
      </w:r>
    </w:p>
    <w:p w14:paraId="0B19C990" w14:textId="77777777" w:rsidR="000D34DC" w:rsidRPr="008D69FB" w:rsidRDefault="000D34DC" w:rsidP="000D34DC"/>
    <w:p w14:paraId="77563E66" w14:textId="5209DBF6" w:rsidR="00535643" w:rsidRDefault="00535643" w:rsidP="00FA7BC4">
      <w:pPr>
        <w:pStyle w:val="ListParagraph"/>
        <w:numPr>
          <w:ilvl w:val="0"/>
          <w:numId w:val="42"/>
        </w:numPr>
        <w:spacing w:after="240"/>
        <w:ind w:left="360"/>
        <w:rPr>
          <w:sz w:val="24"/>
          <w:szCs w:val="24"/>
        </w:rPr>
      </w:pPr>
      <w:r w:rsidRPr="00151C28">
        <w:rPr>
          <w:sz w:val="24"/>
          <w:szCs w:val="24"/>
        </w:rPr>
        <w:t>The SRO employed by (</w:t>
      </w:r>
      <w:r w:rsidR="00A81196">
        <w:rPr>
          <w:sz w:val="24"/>
          <w:szCs w:val="24"/>
        </w:rPr>
        <w:t>School Name/Police Agency) should</w:t>
      </w:r>
      <w:r w:rsidRPr="00151C28">
        <w:rPr>
          <w:sz w:val="24"/>
          <w:szCs w:val="24"/>
        </w:rPr>
        <w:t xml:space="preserve"> be carefully selected, thoroughly trained, and appropriately equipped to fulfill their role within the</w:t>
      </w:r>
      <w:r w:rsidR="00E65E89">
        <w:rPr>
          <w:sz w:val="24"/>
          <w:szCs w:val="24"/>
        </w:rPr>
        <w:t xml:space="preserve"> school community. The SRO should</w:t>
      </w:r>
      <w:r w:rsidRPr="00151C28">
        <w:rPr>
          <w:sz w:val="24"/>
          <w:szCs w:val="24"/>
        </w:rPr>
        <w:t xml:space="preserve"> actively engage in early prevention and early intervention </w:t>
      </w:r>
      <w:r w:rsidR="00F36A64">
        <w:rPr>
          <w:sz w:val="24"/>
          <w:szCs w:val="24"/>
        </w:rPr>
        <w:t>educational programs that focus on and support student needs</w:t>
      </w:r>
      <w:r w:rsidRPr="00151C28">
        <w:rPr>
          <w:sz w:val="24"/>
          <w:szCs w:val="24"/>
        </w:rPr>
        <w:t>.</w:t>
      </w:r>
    </w:p>
    <w:p w14:paraId="42A4CBE3" w14:textId="77777777" w:rsidR="00FA7BC4" w:rsidRPr="00151C28" w:rsidRDefault="00FA7BC4" w:rsidP="00FA7BC4">
      <w:pPr>
        <w:pStyle w:val="ListParagraph"/>
        <w:spacing w:after="240"/>
        <w:ind w:left="360"/>
        <w:rPr>
          <w:sz w:val="24"/>
          <w:szCs w:val="24"/>
        </w:rPr>
      </w:pPr>
    </w:p>
    <w:p w14:paraId="472E8E9E" w14:textId="77777777" w:rsidR="00535643" w:rsidRDefault="008F2604" w:rsidP="00FA7BC4">
      <w:pPr>
        <w:pStyle w:val="ListParagraph"/>
        <w:numPr>
          <w:ilvl w:val="0"/>
          <w:numId w:val="42"/>
        </w:numPr>
        <w:ind w:left="360"/>
        <w:rPr>
          <w:sz w:val="24"/>
          <w:szCs w:val="24"/>
        </w:rPr>
      </w:pPr>
      <w:r>
        <w:rPr>
          <w:sz w:val="24"/>
          <w:szCs w:val="24"/>
        </w:rPr>
        <w:t>SRO</w:t>
      </w:r>
      <w:r w:rsidR="001E69CF" w:rsidRPr="00151C28">
        <w:rPr>
          <w:sz w:val="24"/>
          <w:szCs w:val="24"/>
        </w:rPr>
        <w:t xml:space="preserve">s shall be specially trained in the principles and standards identified in Minn. Stat. 626.8482, Subd. 4 </w:t>
      </w:r>
      <w:r w:rsidR="00A31110" w:rsidRPr="00151C28">
        <w:rPr>
          <w:sz w:val="24"/>
          <w:szCs w:val="24"/>
        </w:rPr>
        <w:t>which recognize the unique role of an SRO to foster positive relationships, open communication and mentorship while providing a safe and constructive environment for students, staff and visitors in the school setting.</w:t>
      </w:r>
    </w:p>
    <w:p w14:paraId="6022245B" w14:textId="77777777" w:rsidR="00FA7BC4" w:rsidRPr="00FA7BC4" w:rsidRDefault="00FA7BC4" w:rsidP="00FA7BC4">
      <w:pPr>
        <w:rPr>
          <w:sz w:val="24"/>
          <w:szCs w:val="24"/>
        </w:rPr>
      </w:pPr>
    </w:p>
    <w:p w14:paraId="18D9928C" w14:textId="77777777" w:rsidR="00FA7BC4" w:rsidRDefault="008F2604" w:rsidP="00FA7BC4">
      <w:pPr>
        <w:pStyle w:val="ListParagraph"/>
        <w:numPr>
          <w:ilvl w:val="0"/>
          <w:numId w:val="42"/>
        </w:numPr>
        <w:pBdr>
          <w:top w:val="nil"/>
          <w:left w:val="nil"/>
          <w:bottom w:val="nil"/>
          <w:right w:val="nil"/>
          <w:between w:val="nil"/>
        </w:pBdr>
        <w:spacing w:line="259" w:lineRule="auto"/>
        <w:ind w:left="360"/>
        <w:rPr>
          <w:sz w:val="24"/>
          <w:szCs w:val="24"/>
        </w:rPr>
      </w:pPr>
      <w:r>
        <w:rPr>
          <w:sz w:val="24"/>
          <w:szCs w:val="24"/>
        </w:rPr>
        <w:t>SRO</w:t>
      </w:r>
      <w:r w:rsidR="00A31110" w:rsidRPr="00151C28">
        <w:rPr>
          <w:sz w:val="24"/>
          <w:szCs w:val="24"/>
        </w:rPr>
        <w:t xml:space="preserve">s </w:t>
      </w:r>
      <w:r w:rsidR="00420BD1" w:rsidRPr="00151C28">
        <w:rPr>
          <w:sz w:val="24"/>
          <w:szCs w:val="24"/>
        </w:rPr>
        <w:t>are expected to</w:t>
      </w:r>
      <w:r w:rsidR="00A31110" w:rsidRPr="00151C28">
        <w:rPr>
          <w:sz w:val="24"/>
          <w:szCs w:val="24"/>
        </w:rPr>
        <w:t xml:space="preserve"> recognize </w:t>
      </w:r>
      <w:r w:rsidR="0044701B">
        <w:rPr>
          <w:sz w:val="24"/>
          <w:szCs w:val="24"/>
        </w:rPr>
        <w:t xml:space="preserve">and consider </w:t>
      </w:r>
      <w:r w:rsidR="00A31110" w:rsidRPr="00151C28">
        <w:rPr>
          <w:sz w:val="24"/>
          <w:szCs w:val="24"/>
        </w:rPr>
        <w:t>alternative</w:t>
      </w:r>
      <w:r w:rsidR="00420BD1" w:rsidRPr="00151C28">
        <w:rPr>
          <w:sz w:val="24"/>
          <w:szCs w:val="24"/>
        </w:rPr>
        <w:t xml:space="preserve">s to formal criminal referral such as diversion and restorative justice programs where possible and as appropriate for the incident, the </w:t>
      </w:r>
      <w:r w:rsidR="00A65D4D" w:rsidRPr="00B95139">
        <w:rPr>
          <w:color w:val="000000" w:themeColor="text1"/>
          <w:sz w:val="24"/>
          <w:szCs w:val="24"/>
        </w:rPr>
        <w:t xml:space="preserve">involved </w:t>
      </w:r>
      <w:r w:rsidR="00420BD1" w:rsidRPr="00B95139">
        <w:rPr>
          <w:color w:val="000000" w:themeColor="text1"/>
          <w:sz w:val="24"/>
          <w:szCs w:val="24"/>
        </w:rPr>
        <w:t>student</w:t>
      </w:r>
      <w:r w:rsidR="00A65D4D" w:rsidRPr="00B95139">
        <w:rPr>
          <w:color w:val="000000" w:themeColor="text1"/>
          <w:sz w:val="24"/>
          <w:szCs w:val="24"/>
        </w:rPr>
        <w:t>s and families</w:t>
      </w:r>
      <w:r w:rsidR="00420BD1" w:rsidRPr="00151C28">
        <w:rPr>
          <w:sz w:val="24"/>
          <w:szCs w:val="24"/>
        </w:rPr>
        <w:t>, victim</w:t>
      </w:r>
      <w:r w:rsidR="0090082E" w:rsidRPr="00151C28">
        <w:rPr>
          <w:sz w:val="24"/>
          <w:szCs w:val="24"/>
        </w:rPr>
        <w:t>(</w:t>
      </w:r>
      <w:r w:rsidR="00420BD1" w:rsidRPr="00151C28">
        <w:rPr>
          <w:sz w:val="24"/>
          <w:szCs w:val="24"/>
        </w:rPr>
        <w:t>s</w:t>
      </w:r>
      <w:r w:rsidR="0090082E" w:rsidRPr="00151C28">
        <w:rPr>
          <w:sz w:val="24"/>
          <w:szCs w:val="24"/>
        </w:rPr>
        <w:t>)</w:t>
      </w:r>
      <w:r w:rsidR="00420BD1" w:rsidRPr="00151C28">
        <w:rPr>
          <w:sz w:val="24"/>
          <w:szCs w:val="24"/>
        </w:rPr>
        <w:t xml:space="preserve"> and the larger school community.</w:t>
      </w:r>
    </w:p>
    <w:p w14:paraId="6DD7D661" w14:textId="77777777" w:rsidR="00FA7BC4" w:rsidRPr="00FA7BC4" w:rsidRDefault="00FA7BC4" w:rsidP="00FA7BC4">
      <w:pPr>
        <w:pStyle w:val="ListParagraph"/>
        <w:rPr>
          <w:sz w:val="24"/>
          <w:szCs w:val="24"/>
        </w:rPr>
      </w:pPr>
    </w:p>
    <w:p w14:paraId="0C48390F" w14:textId="7700BE7E" w:rsidR="00FA7BC4" w:rsidRDefault="004F24E0" w:rsidP="00FA7BC4">
      <w:pPr>
        <w:pStyle w:val="ListParagraph"/>
        <w:numPr>
          <w:ilvl w:val="0"/>
          <w:numId w:val="42"/>
        </w:numPr>
        <w:pBdr>
          <w:top w:val="nil"/>
          <w:left w:val="nil"/>
          <w:bottom w:val="nil"/>
          <w:right w:val="nil"/>
          <w:between w:val="nil"/>
        </w:pBdr>
        <w:spacing w:line="259" w:lineRule="auto"/>
        <w:ind w:left="360"/>
        <w:rPr>
          <w:sz w:val="24"/>
          <w:szCs w:val="24"/>
        </w:rPr>
      </w:pPr>
      <w:r w:rsidRPr="000E1E28">
        <w:rPr>
          <w:rFonts w:eastAsiaTheme="minorHAnsi"/>
          <w:color w:val="000000"/>
          <w:sz w:val="24"/>
          <w:szCs w:val="26"/>
        </w:rPr>
        <w:t>When a criminal incident also involves a violation of school rules, SRO’s should consider referral of the matter to school authorities in lieu of formal criminal referral, as appropriate for the incident, the students and families involved, the victim(s) and the larger school community.</w:t>
      </w:r>
    </w:p>
    <w:p w14:paraId="49C1A4A1" w14:textId="77777777" w:rsidR="00FA7BC4" w:rsidRPr="00FA7BC4" w:rsidRDefault="00FA7BC4" w:rsidP="00FA7BC4">
      <w:pPr>
        <w:pStyle w:val="ListParagraph"/>
        <w:rPr>
          <w:rFonts w:eastAsiaTheme="minorHAnsi"/>
          <w:sz w:val="24"/>
          <w:szCs w:val="24"/>
        </w:rPr>
      </w:pPr>
    </w:p>
    <w:p w14:paraId="24D58676" w14:textId="77777777" w:rsidR="00151C28" w:rsidRPr="00FA7BC4" w:rsidRDefault="00151C28" w:rsidP="00FA7BC4">
      <w:pPr>
        <w:pStyle w:val="ListParagraph"/>
        <w:numPr>
          <w:ilvl w:val="0"/>
          <w:numId w:val="42"/>
        </w:numPr>
        <w:pBdr>
          <w:top w:val="nil"/>
          <w:left w:val="nil"/>
          <w:bottom w:val="nil"/>
          <w:right w:val="nil"/>
          <w:between w:val="nil"/>
        </w:pBdr>
        <w:spacing w:line="259" w:lineRule="auto"/>
        <w:ind w:left="360"/>
        <w:rPr>
          <w:sz w:val="24"/>
          <w:szCs w:val="24"/>
        </w:rPr>
      </w:pPr>
      <w:r w:rsidRPr="00FA7BC4">
        <w:rPr>
          <w:rFonts w:eastAsiaTheme="minorHAnsi"/>
          <w:sz w:val="24"/>
          <w:szCs w:val="24"/>
        </w:rPr>
        <w:t>Nothing in this policy should be construed as limiting any other duty or responsibility imposed on peace officers; the expectation that peace officers will exercise professional judgment and discretion to protect the health, safety, and general welfare of the public when carrying out their duties; or creates a duty for school resource officers to protect students, staff, or others on school grounds that is different from the duty to protect the public as a whole.</w:t>
      </w:r>
    </w:p>
    <w:p w14:paraId="2E942BC5" w14:textId="77777777" w:rsidR="000D34DC" w:rsidRPr="008D69FB" w:rsidRDefault="000D34DC" w:rsidP="000D34DC"/>
    <w:p w14:paraId="055FE250" w14:textId="77777777" w:rsidR="000D34DC" w:rsidRPr="008D69FB" w:rsidRDefault="000D34DC" w:rsidP="000D34DC"/>
    <w:p w14:paraId="4A79BDF3" w14:textId="77777777" w:rsidR="000D34DC" w:rsidRPr="008D69FB" w:rsidRDefault="000D34DC" w:rsidP="000D34DC">
      <w:pPr>
        <w:pStyle w:val="Heading3"/>
        <w:keepLines w:val="0"/>
        <w:numPr>
          <w:ilvl w:val="0"/>
          <w:numId w:val="1"/>
        </w:numPr>
        <w:spacing w:before="0"/>
        <w:ind w:left="360" w:hanging="360"/>
        <w:jc w:val="both"/>
        <w:rPr>
          <w:rFonts w:ascii="Times New Roman" w:eastAsia="Times New Roman" w:hAnsi="Times New Roman" w:cs="Times New Roman"/>
          <w:b/>
          <w:bCs/>
          <w:color w:val="auto"/>
          <w:szCs w:val="20"/>
          <w:u w:val="single"/>
        </w:rPr>
      </w:pPr>
      <w:r w:rsidRPr="008D69FB">
        <w:rPr>
          <w:rFonts w:ascii="Times New Roman" w:eastAsia="Times New Roman" w:hAnsi="Times New Roman" w:cs="Times New Roman"/>
          <w:b/>
          <w:bCs/>
          <w:color w:val="auto"/>
          <w:szCs w:val="20"/>
          <w:u w:val="single"/>
        </w:rPr>
        <w:lastRenderedPageBreak/>
        <w:t>DEFINITIONS</w:t>
      </w:r>
    </w:p>
    <w:p w14:paraId="3B78F788" w14:textId="77777777" w:rsidR="000D34DC" w:rsidRDefault="000D34DC" w:rsidP="000D34DC"/>
    <w:p w14:paraId="2ABCF798" w14:textId="77777777" w:rsidR="000D34DC" w:rsidRDefault="000D34DC" w:rsidP="000D34DC"/>
    <w:p w14:paraId="2E735E3B" w14:textId="77777777" w:rsidR="000D34DC" w:rsidRPr="005D290F" w:rsidRDefault="005D290F" w:rsidP="005D290F">
      <w:pPr>
        <w:pStyle w:val="Default"/>
        <w:numPr>
          <w:ilvl w:val="0"/>
          <w:numId w:val="33"/>
        </w:numPr>
      </w:pPr>
      <w:r w:rsidRPr="005D290F">
        <w:rPr>
          <w:b/>
        </w:rPr>
        <w:t>School</w:t>
      </w:r>
      <w:r w:rsidRPr="005D290F">
        <w:t>: An elementary school, middle school, or secondary school, as defined in section 120A.05, subdivisions 9,</w:t>
      </w:r>
      <w:r>
        <w:t xml:space="preserve"> </w:t>
      </w:r>
      <w:r w:rsidRPr="005D290F">
        <w:t>11 and 13.</w:t>
      </w:r>
    </w:p>
    <w:p w14:paraId="1AF2D960" w14:textId="77777777" w:rsidR="005D290F" w:rsidRPr="005D290F" w:rsidRDefault="005D290F" w:rsidP="005D290F">
      <w:pPr>
        <w:ind w:left="360"/>
        <w:jc w:val="both"/>
        <w:rPr>
          <w:sz w:val="24"/>
          <w:szCs w:val="24"/>
        </w:rPr>
      </w:pPr>
    </w:p>
    <w:p w14:paraId="7189E67A" w14:textId="77777777" w:rsidR="00C909D5" w:rsidRDefault="005D290F" w:rsidP="005D290F">
      <w:pPr>
        <w:pStyle w:val="ListParagraph"/>
        <w:numPr>
          <w:ilvl w:val="0"/>
          <w:numId w:val="33"/>
        </w:numPr>
        <w:tabs>
          <w:tab w:val="left" w:pos="0"/>
        </w:tabs>
        <w:outlineLvl w:val="0"/>
        <w:rPr>
          <w:sz w:val="24"/>
          <w:szCs w:val="24"/>
        </w:rPr>
      </w:pPr>
      <w:r w:rsidRPr="005D290F">
        <w:rPr>
          <w:b/>
          <w:sz w:val="24"/>
          <w:szCs w:val="24"/>
        </w:rPr>
        <w:t>School resource officer</w:t>
      </w:r>
      <w:r w:rsidRPr="005D290F">
        <w:rPr>
          <w:sz w:val="24"/>
          <w:szCs w:val="24"/>
        </w:rPr>
        <w:t xml:space="preserve">: A </w:t>
      </w:r>
      <w:r w:rsidR="008F2604">
        <w:rPr>
          <w:sz w:val="24"/>
          <w:szCs w:val="24"/>
        </w:rPr>
        <w:t xml:space="preserve">licensed </w:t>
      </w:r>
      <w:r w:rsidRPr="005D290F">
        <w:rPr>
          <w:sz w:val="24"/>
          <w:szCs w:val="24"/>
        </w:rPr>
        <w:t>peace officer who is assigned to work in an elementary school, middle school, or secondary school during the regular instructional school day as one of the officer's regular responsibilities through the terms of a contract entered between the peace officer's employer and the designated school district or charter school.</w:t>
      </w:r>
    </w:p>
    <w:p w14:paraId="525BD5C6" w14:textId="77777777" w:rsidR="00C909D5" w:rsidRPr="00C909D5" w:rsidRDefault="00C909D5" w:rsidP="00C909D5">
      <w:pPr>
        <w:pStyle w:val="ListParagraph"/>
        <w:rPr>
          <w:sz w:val="24"/>
          <w:szCs w:val="24"/>
        </w:rPr>
      </w:pPr>
    </w:p>
    <w:p w14:paraId="2824E5B9" w14:textId="77777777" w:rsidR="005D290F" w:rsidRPr="00425F2A" w:rsidRDefault="00C909D5" w:rsidP="005D290F">
      <w:pPr>
        <w:pStyle w:val="ListParagraph"/>
        <w:numPr>
          <w:ilvl w:val="0"/>
          <w:numId w:val="33"/>
        </w:numPr>
        <w:tabs>
          <w:tab w:val="left" w:pos="0"/>
        </w:tabs>
        <w:outlineLvl w:val="0"/>
        <w:rPr>
          <w:b/>
          <w:sz w:val="24"/>
          <w:szCs w:val="24"/>
        </w:rPr>
      </w:pPr>
      <w:r w:rsidRPr="00425F2A">
        <w:rPr>
          <w:b/>
          <w:sz w:val="24"/>
          <w:szCs w:val="24"/>
        </w:rPr>
        <w:t>Positive School Climate:</w:t>
      </w:r>
      <w:r w:rsidR="005D290F" w:rsidRPr="00425F2A">
        <w:rPr>
          <w:b/>
          <w:sz w:val="24"/>
          <w:szCs w:val="24"/>
        </w:rPr>
        <w:t xml:space="preserve"> </w:t>
      </w:r>
      <w:r w:rsidRPr="00425F2A">
        <w:rPr>
          <w:sz w:val="24"/>
          <w:szCs w:val="24"/>
        </w:rPr>
        <w:t>A school environment that makes students feel safe, supported and welcome.</w:t>
      </w:r>
    </w:p>
    <w:p w14:paraId="2A8DA70D" w14:textId="77777777" w:rsidR="00C909D5" w:rsidRPr="00425F2A" w:rsidRDefault="00C909D5" w:rsidP="00C909D5">
      <w:pPr>
        <w:pStyle w:val="ListParagraph"/>
        <w:rPr>
          <w:b/>
          <w:sz w:val="24"/>
          <w:szCs w:val="24"/>
          <w:highlight w:val="yellow"/>
        </w:rPr>
      </w:pPr>
    </w:p>
    <w:p w14:paraId="174E6415" w14:textId="4C47B488" w:rsidR="00C909D5" w:rsidRPr="00425F2A" w:rsidRDefault="00C909D5" w:rsidP="00C909D5">
      <w:pPr>
        <w:pStyle w:val="ListParagraph"/>
        <w:numPr>
          <w:ilvl w:val="0"/>
          <w:numId w:val="33"/>
        </w:numPr>
        <w:tabs>
          <w:tab w:val="left" w:pos="0"/>
        </w:tabs>
        <w:outlineLvl w:val="0"/>
        <w:rPr>
          <w:b/>
          <w:sz w:val="24"/>
          <w:szCs w:val="24"/>
        </w:rPr>
      </w:pPr>
      <w:r w:rsidRPr="00425F2A">
        <w:rPr>
          <w:b/>
          <w:sz w:val="24"/>
          <w:szCs w:val="24"/>
        </w:rPr>
        <w:t xml:space="preserve">Developmentally appropriate practices: </w:t>
      </w:r>
      <w:r w:rsidRPr="00425F2A">
        <w:rPr>
          <w:sz w:val="24"/>
          <w:szCs w:val="24"/>
        </w:rPr>
        <w:t>Means individualized, responsive care that is appropriate for the child’s age, cultural context, disability status and personality.</w:t>
      </w:r>
    </w:p>
    <w:p w14:paraId="3562429C" w14:textId="77777777" w:rsidR="00C909D5" w:rsidRPr="00425F2A" w:rsidRDefault="00C909D5" w:rsidP="00C909D5">
      <w:pPr>
        <w:pStyle w:val="ListParagraph"/>
        <w:rPr>
          <w:b/>
          <w:sz w:val="24"/>
          <w:szCs w:val="24"/>
          <w:highlight w:val="yellow"/>
        </w:rPr>
      </w:pPr>
    </w:p>
    <w:p w14:paraId="15A2315E" w14:textId="77777777" w:rsidR="00C909D5" w:rsidRPr="00425F2A" w:rsidRDefault="00C909D5" w:rsidP="00C909D5">
      <w:pPr>
        <w:pStyle w:val="ListParagraph"/>
        <w:numPr>
          <w:ilvl w:val="0"/>
          <w:numId w:val="33"/>
        </w:numPr>
        <w:tabs>
          <w:tab w:val="left" w:pos="0"/>
        </w:tabs>
        <w:outlineLvl w:val="0"/>
        <w:rPr>
          <w:b/>
          <w:sz w:val="24"/>
          <w:szCs w:val="24"/>
        </w:rPr>
      </w:pPr>
      <w:r w:rsidRPr="00425F2A">
        <w:rPr>
          <w:b/>
          <w:sz w:val="24"/>
          <w:szCs w:val="24"/>
        </w:rPr>
        <w:t xml:space="preserve">Great bodily harm: </w:t>
      </w:r>
      <w:r w:rsidR="00A81196">
        <w:rPr>
          <w:sz w:val="24"/>
          <w:szCs w:val="24"/>
        </w:rPr>
        <w:t xml:space="preserve">As defined in Minn. Stat. </w:t>
      </w:r>
      <w:r w:rsidR="00A81196" w:rsidRPr="000A1A63">
        <w:rPr>
          <w:sz w:val="24"/>
          <w:szCs w:val="24"/>
        </w:rPr>
        <w:t>609.02 Sub. 8</w:t>
      </w:r>
      <w:r w:rsidR="00A81196">
        <w:rPr>
          <w:sz w:val="24"/>
          <w:szCs w:val="24"/>
        </w:rPr>
        <w:t xml:space="preserve"> m</w:t>
      </w:r>
      <w:r w:rsidRPr="00425F2A">
        <w:rPr>
          <w:color w:val="000000"/>
          <w:sz w:val="25"/>
          <w:szCs w:val="25"/>
        </w:rPr>
        <w:t>eans bodily injury which creates a high probability of death, or which causes serious permanent disfigurement, or which causes a permanent or protracted loss or impairment of the function of any bodily member or organ or other serious bodily harm.</w:t>
      </w:r>
    </w:p>
    <w:p w14:paraId="0A4C9CB2" w14:textId="77777777" w:rsidR="00C909D5" w:rsidRPr="00425F2A" w:rsidRDefault="00C909D5" w:rsidP="00C909D5">
      <w:pPr>
        <w:pStyle w:val="ListParagraph"/>
        <w:rPr>
          <w:b/>
          <w:sz w:val="24"/>
          <w:szCs w:val="24"/>
          <w:highlight w:val="yellow"/>
        </w:rPr>
      </w:pPr>
    </w:p>
    <w:p w14:paraId="38241F52" w14:textId="77777777" w:rsidR="00C909D5" w:rsidRPr="00425F2A" w:rsidRDefault="00C909D5" w:rsidP="005D290F">
      <w:pPr>
        <w:pStyle w:val="ListParagraph"/>
        <w:numPr>
          <w:ilvl w:val="0"/>
          <w:numId w:val="33"/>
        </w:numPr>
        <w:tabs>
          <w:tab w:val="left" w:pos="0"/>
        </w:tabs>
        <w:outlineLvl w:val="0"/>
        <w:rPr>
          <w:b/>
          <w:sz w:val="24"/>
          <w:szCs w:val="24"/>
        </w:rPr>
      </w:pPr>
      <w:r w:rsidRPr="00425F2A">
        <w:rPr>
          <w:b/>
          <w:sz w:val="24"/>
          <w:szCs w:val="24"/>
        </w:rPr>
        <w:t xml:space="preserve">Prone restraint: </w:t>
      </w:r>
      <w:r w:rsidR="00F86D30" w:rsidRPr="00425F2A">
        <w:rPr>
          <w:sz w:val="24"/>
          <w:szCs w:val="24"/>
        </w:rPr>
        <w:t>As defined in Minn. Stat. 121A.58 and for purposes of this policy, prone restraint means placing a child in a face down position.</w:t>
      </w:r>
    </w:p>
    <w:p w14:paraId="5CD271A4" w14:textId="77777777" w:rsidR="00C909D5" w:rsidRPr="00425F2A" w:rsidRDefault="00C909D5" w:rsidP="00C909D5">
      <w:pPr>
        <w:pStyle w:val="ListParagraph"/>
        <w:rPr>
          <w:b/>
          <w:sz w:val="24"/>
          <w:szCs w:val="24"/>
        </w:rPr>
      </w:pPr>
    </w:p>
    <w:p w14:paraId="105E8D27" w14:textId="77777777" w:rsidR="00C909D5" w:rsidRPr="00425F2A" w:rsidRDefault="00C909D5" w:rsidP="005D290F">
      <w:pPr>
        <w:pStyle w:val="ListParagraph"/>
        <w:numPr>
          <w:ilvl w:val="0"/>
          <w:numId w:val="33"/>
        </w:numPr>
        <w:tabs>
          <w:tab w:val="left" w:pos="0"/>
        </w:tabs>
        <w:outlineLvl w:val="0"/>
        <w:rPr>
          <w:sz w:val="24"/>
          <w:szCs w:val="24"/>
        </w:rPr>
      </w:pPr>
      <w:r w:rsidRPr="00425F2A">
        <w:rPr>
          <w:b/>
          <w:sz w:val="24"/>
          <w:szCs w:val="24"/>
        </w:rPr>
        <w:t>Custodial arrest:</w:t>
      </w:r>
      <w:r w:rsidR="00F86D30" w:rsidRPr="00425F2A">
        <w:t xml:space="preserve"> </w:t>
      </w:r>
      <w:r w:rsidR="00F86D30" w:rsidRPr="00425F2A">
        <w:rPr>
          <w:sz w:val="24"/>
          <w:szCs w:val="24"/>
        </w:rPr>
        <w:t>A custodial arrest is the actual, physical restraint of a person and subsequent detention. Custodial arrest may occur with or without a warrant depending on the circumstances.</w:t>
      </w:r>
    </w:p>
    <w:p w14:paraId="1659CC37" w14:textId="77777777" w:rsidR="00C909D5" w:rsidRPr="00425F2A" w:rsidRDefault="00C909D5" w:rsidP="00C909D5">
      <w:pPr>
        <w:pStyle w:val="ListParagraph"/>
        <w:rPr>
          <w:b/>
          <w:sz w:val="24"/>
          <w:szCs w:val="24"/>
          <w:highlight w:val="yellow"/>
        </w:rPr>
      </w:pPr>
    </w:p>
    <w:p w14:paraId="0DFC128E" w14:textId="77777777" w:rsidR="00C909D5" w:rsidRPr="00425F2A" w:rsidRDefault="00C909D5" w:rsidP="005D290F">
      <w:pPr>
        <w:pStyle w:val="ListParagraph"/>
        <w:numPr>
          <w:ilvl w:val="0"/>
          <w:numId w:val="33"/>
        </w:numPr>
        <w:tabs>
          <w:tab w:val="left" w:pos="0"/>
        </w:tabs>
        <w:outlineLvl w:val="0"/>
        <w:rPr>
          <w:b/>
          <w:sz w:val="24"/>
          <w:szCs w:val="24"/>
        </w:rPr>
      </w:pPr>
      <w:r w:rsidRPr="00425F2A">
        <w:rPr>
          <w:b/>
          <w:sz w:val="24"/>
          <w:szCs w:val="24"/>
        </w:rPr>
        <w:t>De-escalation:</w:t>
      </w:r>
      <w:r w:rsidR="00F86D30" w:rsidRPr="00425F2A">
        <w:rPr>
          <w:b/>
          <w:sz w:val="24"/>
          <w:szCs w:val="24"/>
        </w:rPr>
        <w:t xml:space="preserve"> </w:t>
      </w:r>
      <w:r w:rsidR="00F86D30" w:rsidRPr="00425F2A">
        <w:rPr>
          <w:sz w:val="24"/>
          <w:szCs w:val="24"/>
        </w:rPr>
        <w:t>Refers to the methods and actions taken to decrease the severity of a conflict, whether physical or verbal in nature.</w:t>
      </w:r>
    </w:p>
    <w:p w14:paraId="1A608A62" w14:textId="77777777" w:rsidR="005D290F" w:rsidRPr="00425F2A" w:rsidRDefault="005D290F" w:rsidP="005D290F">
      <w:pPr>
        <w:ind w:left="360"/>
        <w:jc w:val="both"/>
        <w:rPr>
          <w:sz w:val="22"/>
          <w:szCs w:val="22"/>
        </w:rPr>
      </w:pPr>
    </w:p>
    <w:p w14:paraId="04A99F4E" w14:textId="77777777" w:rsidR="000D34DC" w:rsidRPr="00425F2A" w:rsidRDefault="000D34DC" w:rsidP="000D34DC">
      <w:pPr>
        <w:pStyle w:val="Heading3"/>
        <w:keepLines w:val="0"/>
        <w:numPr>
          <w:ilvl w:val="0"/>
          <w:numId w:val="1"/>
        </w:numPr>
        <w:spacing w:before="0"/>
        <w:ind w:left="360" w:hanging="360"/>
        <w:jc w:val="both"/>
        <w:rPr>
          <w:rFonts w:ascii="Times New Roman" w:eastAsia="Times New Roman" w:hAnsi="Times New Roman" w:cs="Times New Roman"/>
          <w:b/>
          <w:bCs/>
          <w:color w:val="auto"/>
          <w:sz w:val="22"/>
          <w:szCs w:val="20"/>
          <w:u w:val="single"/>
        </w:rPr>
      </w:pPr>
      <w:r w:rsidRPr="00425F2A">
        <w:rPr>
          <w:rFonts w:ascii="Times New Roman" w:eastAsia="Times New Roman" w:hAnsi="Times New Roman" w:cs="Times New Roman"/>
          <w:b/>
          <w:bCs/>
          <w:color w:val="auto"/>
          <w:szCs w:val="20"/>
          <w:u w:val="single"/>
        </w:rPr>
        <w:t>PROCEDURE</w:t>
      </w:r>
    </w:p>
    <w:p w14:paraId="7A5134AC" w14:textId="77777777" w:rsidR="00C670B0" w:rsidRPr="00425F2A" w:rsidRDefault="00C670B0" w:rsidP="000D34DC">
      <w:pPr>
        <w:rPr>
          <w:highlight w:val="yellow"/>
        </w:rPr>
      </w:pPr>
    </w:p>
    <w:p w14:paraId="185E9350" w14:textId="0A1C895A" w:rsidR="004E1165" w:rsidRPr="00425F2A" w:rsidRDefault="001432C9" w:rsidP="004E1165">
      <w:pPr>
        <w:pStyle w:val="ListParagraph"/>
        <w:numPr>
          <w:ilvl w:val="0"/>
          <w:numId w:val="38"/>
        </w:numPr>
        <w:tabs>
          <w:tab w:val="left" w:pos="0"/>
        </w:tabs>
        <w:outlineLvl w:val="0"/>
        <w:rPr>
          <w:sz w:val="24"/>
          <w:szCs w:val="24"/>
        </w:rPr>
      </w:pPr>
      <w:r w:rsidRPr="00425F2A">
        <w:rPr>
          <w:sz w:val="24"/>
          <w:szCs w:val="24"/>
        </w:rPr>
        <w:t>General c</w:t>
      </w:r>
      <w:r w:rsidR="006F0BA0" w:rsidRPr="00425F2A">
        <w:rPr>
          <w:sz w:val="24"/>
          <w:szCs w:val="24"/>
        </w:rPr>
        <w:t>ontractual requirements</w:t>
      </w:r>
      <w:r w:rsidR="004A7DE6" w:rsidRPr="00425F2A">
        <w:rPr>
          <w:sz w:val="24"/>
          <w:szCs w:val="24"/>
        </w:rPr>
        <w:t xml:space="preserve">: The law enforcement agency’s contract with a </w:t>
      </w:r>
      <w:r w:rsidR="006F0BA0" w:rsidRPr="00425F2A">
        <w:rPr>
          <w:sz w:val="24"/>
          <w:szCs w:val="24"/>
        </w:rPr>
        <w:t xml:space="preserve">school district or charter school shall </w:t>
      </w:r>
      <w:r w:rsidR="000A1A63">
        <w:rPr>
          <w:sz w:val="24"/>
          <w:szCs w:val="24"/>
        </w:rPr>
        <w:t xml:space="preserve">define the SRO </w:t>
      </w:r>
      <w:r w:rsidR="004A7DE6" w:rsidRPr="00425F2A">
        <w:rPr>
          <w:sz w:val="24"/>
          <w:szCs w:val="24"/>
        </w:rPr>
        <w:t>duties in compliance with Minn. Stat. 626.8482, Subd. 2.</w:t>
      </w:r>
    </w:p>
    <w:p w14:paraId="7F461C08" w14:textId="77777777" w:rsidR="004E1165" w:rsidRPr="00425F2A" w:rsidRDefault="004E1165" w:rsidP="004E1165">
      <w:pPr>
        <w:pStyle w:val="ListParagraph"/>
        <w:tabs>
          <w:tab w:val="left" w:pos="0"/>
        </w:tabs>
        <w:outlineLvl w:val="0"/>
        <w:rPr>
          <w:sz w:val="24"/>
          <w:szCs w:val="24"/>
        </w:rPr>
      </w:pPr>
    </w:p>
    <w:p w14:paraId="3FAE530C" w14:textId="77777777" w:rsidR="001432C9" w:rsidRPr="00425F2A" w:rsidRDefault="001432C9" w:rsidP="004E1165">
      <w:pPr>
        <w:pStyle w:val="ListParagraph"/>
        <w:numPr>
          <w:ilvl w:val="1"/>
          <w:numId w:val="38"/>
        </w:numPr>
        <w:tabs>
          <w:tab w:val="left" w:pos="0"/>
        </w:tabs>
        <w:outlineLvl w:val="0"/>
        <w:rPr>
          <w:sz w:val="24"/>
          <w:szCs w:val="24"/>
        </w:rPr>
      </w:pPr>
      <w:r w:rsidRPr="00425F2A">
        <w:rPr>
          <w:rFonts w:eastAsiaTheme="minorHAnsi"/>
          <w:sz w:val="24"/>
          <w:szCs w:val="26"/>
        </w:rPr>
        <w:t xml:space="preserve">Additional issues to be addressed in </w:t>
      </w:r>
      <w:r w:rsidR="004E1165" w:rsidRPr="00425F2A">
        <w:rPr>
          <w:rFonts w:eastAsiaTheme="minorHAnsi"/>
          <w:sz w:val="24"/>
          <w:szCs w:val="26"/>
        </w:rPr>
        <w:t>contract</w:t>
      </w:r>
      <w:r w:rsidRPr="00425F2A">
        <w:rPr>
          <w:rFonts w:eastAsiaTheme="minorHAnsi"/>
          <w:sz w:val="24"/>
          <w:szCs w:val="26"/>
        </w:rPr>
        <w:t>. The contract between the partie</w:t>
      </w:r>
      <w:r w:rsidR="004E1165" w:rsidRPr="00425F2A">
        <w:rPr>
          <w:rFonts w:eastAsiaTheme="minorHAnsi"/>
          <w:sz w:val="24"/>
          <w:szCs w:val="26"/>
        </w:rPr>
        <w:t>s:</w:t>
      </w:r>
    </w:p>
    <w:p w14:paraId="1DB4BBD1" w14:textId="77777777" w:rsidR="001432C9" w:rsidRPr="001432C9" w:rsidRDefault="001432C9" w:rsidP="001432C9">
      <w:pPr>
        <w:pStyle w:val="ListParagraph"/>
        <w:rPr>
          <w:rFonts w:eastAsiaTheme="minorHAnsi"/>
          <w:sz w:val="24"/>
          <w:szCs w:val="26"/>
        </w:rPr>
      </w:pPr>
    </w:p>
    <w:p w14:paraId="39960D34" w14:textId="77777777" w:rsidR="004E1165" w:rsidRPr="004E1165" w:rsidRDefault="006F1C5C" w:rsidP="004E1165">
      <w:pPr>
        <w:pStyle w:val="ListParagraph"/>
        <w:numPr>
          <w:ilvl w:val="2"/>
          <w:numId w:val="38"/>
        </w:numPr>
        <w:tabs>
          <w:tab w:val="left" w:pos="0"/>
        </w:tabs>
        <w:outlineLvl w:val="0"/>
        <w:rPr>
          <w:sz w:val="24"/>
          <w:szCs w:val="24"/>
        </w:rPr>
      </w:pPr>
      <w:r>
        <w:rPr>
          <w:rFonts w:eastAsiaTheme="minorHAnsi"/>
          <w:sz w:val="24"/>
          <w:szCs w:val="26"/>
        </w:rPr>
        <w:t>Must</w:t>
      </w:r>
      <w:r w:rsidR="004E1165">
        <w:rPr>
          <w:rFonts w:eastAsiaTheme="minorHAnsi"/>
          <w:sz w:val="24"/>
          <w:szCs w:val="26"/>
        </w:rPr>
        <w:t xml:space="preserve"> address a </w:t>
      </w:r>
      <w:r w:rsidR="001432C9" w:rsidRPr="004E1165">
        <w:rPr>
          <w:rFonts w:eastAsiaTheme="minorHAnsi"/>
          <w:sz w:val="24"/>
          <w:szCs w:val="26"/>
        </w:rPr>
        <w:t>mutually agreed upon policy regarding the use of plain clothes, modified uniforms, and other changes to SRO attire with the goal of fostering</w:t>
      </w:r>
      <w:r w:rsidR="004E1165" w:rsidRPr="004E1165">
        <w:rPr>
          <w:rFonts w:eastAsiaTheme="minorHAnsi"/>
          <w:sz w:val="24"/>
          <w:szCs w:val="26"/>
        </w:rPr>
        <w:t xml:space="preserve"> a positive school climate</w:t>
      </w:r>
      <w:r w:rsidR="004E1165">
        <w:rPr>
          <w:rFonts w:eastAsiaTheme="minorHAnsi"/>
          <w:sz w:val="24"/>
          <w:szCs w:val="26"/>
        </w:rPr>
        <w:t xml:space="preserve">, </w:t>
      </w:r>
      <w:r>
        <w:rPr>
          <w:rFonts w:eastAsiaTheme="minorHAnsi"/>
          <w:sz w:val="24"/>
          <w:szCs w:val="26"/>
        </w:rPr>
        <w:t>faci</w:t>
      </w:r>
      <w:r w:rsidR="001432C9" w:rsidRPr="004E1165">
        <w:rPr>
          <w:rFonts w:eastAsiaTheme="minorHAnsi"/>
          <w:sz w:val="24"/>
          <w:szCs w:val="26"/>
        </w:rPr>
        <w:t>litating the establishment of positive relationships with students, and promoting op</w:t>
      </w:r>
      <w:r w:rsidR="004E1165">
        <w:rPr>
          <w:rFonts w:eastAsiaTheme="minorHAnsi"/>
          <w:sz w:val="24"/>
          <w:szCs w:val="26"/>
        </w:rPr>
        <w:t>en communication;</w:t>
      </w:r>
    </w:p>
    <w:p w14:paraId="4C855A48" w14:textId="77777777" w:rsidR="004E1165" w:rsidRPr="004E1165" w:rsidRDefault="004E1165" w:rsidP="004E1165">
      <w:pPr>
        <w:pStyle w:val="ListParagraph"/>
        <w:numPr>
          <w:ilvl w:val="2"/>
          <w:numId w:val="38"/>
        </w:numPr>
        <w:tabs>
          <w:tab w:val="left" w:pos="0"/>
        </w:tabs>
        <w:outlineLvl w:val="0"/>
        <w:rPr>
          <w:sz w:val="24"/>
          <w:szCs w:val="24"/>
        </w:rPr>
      </w:pPr>
      <w:r>
        <w:rPr>
          <w:rFonts w:eastAsiaTheme="minorHAnsi"/>
          <w:sz w:val="24"/>
          <w:szCs w:val="26"/>
        </w:rPr>
        <w:t>S</w:t>
      </w:r>
      <w:r w:rsidR="006F1C5C">
        <w:rPr>
          <w:rFonts w:eastAsiaTheme="minorHAnsi"/>
          <w:sz w:val="24"/>
          <w:szCs w:val="26"/>
        </w:rPr>
        <w:t>hall</w:t>
      </w:r>
      <w:r w:rsidR="001432C9" w:rsidRPr="004E1165">
        <w:rPr>
          <w:rFonts w:eastAsiaTheme="minorHAnsi"/>
          <w:sz w:val="24"/>
          <w:szCs w:val="26"/>
        </w:rPr>
        <w:t xml:space="preserve"> articulate the role, if any, of the school district in the selection, vetting and retention</w:t>
      </w:r>
      <w:r>
        <w:rPr>
          <w:rFonts w:eastAsiaTheme="minorHAnsi"/>
          <w:sz w:val="24"/>
          <w:szCs w:val="26"/>
        </w:rPr>
        <w:t xml:space="preserve"> of the SRO;</w:t>
      </w:r>
    </w:p>
    <w:p w14:paraId="32E5668E" w14:textId="77777777" w:rsidR="004E1165" w:rsidRPr="004E1165" w:rsidRDefault="004E1165" w:rsidP="004E1165">
      <w:pPr>
        <w:pStyle w:val="ListParagraph"/>
        <w:tabs>
          <w:tab w:val="left" w:pos="0"/>
        </w:tabs>
        <w:ind w:left="2160"/>
        <w:outlineLvl w:val="0"/>
        <w:rPr>
          <w:sz w:val="24"/>
          <w:szCs w:val="24"/>
        </w:rPr>
      </w:pPr>
    </w:p>
    <w:p w14:paraId="259C2CBB" w14:textId="2F57C818" w:rsidR="004E1165" w:rsidRPr="004E1165" w:rsidRDefault="006F1C5C" w:rsidP="004E1165">
      <w:pPr>
        <w:pStyle w:val="ListParagraph"/>
        <w:numPr>
          <w:ilvl w:val="2"/>
          <w:numId w:val="38"/>
        </w:numPr>
        <w:tabs>
          <w:tab w:val="left" w:pos="0"/>
        </w:tabs>
        <w:outlineLvl w:val="0"/>
        <w:rPr>
          <w:sz w:val="24"/>
          <w:szCs w:val="24"/>
        </w:rPr>
      </w:pPr>
      <w:r>
        <w:rPr>
          <w:rFonts w:eastAsiaTheme="minorHAnsi"/>
          <w:color w:val="000000" w:themeColor="text1"/>
          <w:sz w:val="24"/>
          <w:szCs w:val="26"/>
        </w:rPr>
        <w:t xml:space="preserve">Should </w:t>
      </w:r>
      <w:r w:rsidR="004E1165">
        <w:rPr>
          <w:rFonts w:eastAsiaTheme="minorHAnsi"/>
          <w:color w:val="000000" w:themeColor="text1"/>
          <w:sz w:val="24"/>
          <w:szCs w:val="26"/>
        </w:rPr>
        <w:t>address how t</w:t>
      </w:r>
      <w:r w:rsidR="00072A5C" w:rsidRPr="004E1165">
        <w:rPr>
          <w:rFonts w:eastAsiaTheme="minorHAnsi"/>
          <w:color w:val="000000" w:themeColor="text1"/>
          <w:sz w:val="24"/>
          <w:szCs w:val="26"/>
        </w:rPr>
        <w:t xml:space="preserve">he SRO </w:t>
      </w:r>
      <w:r>
        <w:rPr>
          <w:rFonts w:eastAsiaTheme="minorHAnsi"/>
          <w:color w:val="000000" w:themeColor="text1"/>
          <w:sz w:val="24"/>
          <w:szCs w:val="26"/>
        </w:rPr>
        <w:t>will be informed o</w:t>
      </w:r>
      <w:r w:rsidR="00072A5C" w:rsidRPr="004E1165">
        <w:rPr>
          <w:rFonts w:eastAsiaTheme="minorHAnsi"/>
          <w:color w:val="000000" w:themeColor="text1"/>
          <w:sz w:val="24"/>
          <w:szCs w:val="26"/>
        </w:rPr>
        <w:t xml:space="preserve">f </w:t>
      </w:r>
      <w:r w:rsidR="00A65D4D" w:rsidRPr="004E1165">
        <w:rPr>
          <w:rFonts w:eastAsiaTheme="minorHAnsi"/>
          <w:color w:val="000000" w:themeColor="text1"/>
          <w:sz w:val="24"/>
          <w:szCs w:val="26"/>
        </w:rPr>
        <w:t xml:space="preserve">school </w:t>
      </w:r>
      <w:r w:rsidR="00072A5C" w:rsidRPr="004E1165">
        <w:rPr>
          <w:rFonts w:eastAsiaTheme="minorHAnsi"/>
          <w:color w:val="000000" w:themeColor="text1"/>
          <w:sz w:val="24"/>
          <w:szCs w:val="26"/>
        </w:rPr>
        <w:t xml:space="preserve">district resources available </w:t>
      </w:r>
      <w:r>
        <w:rPr>
          <w:rFonts w:eastAsiaTheme="minorHAnsi"/>
          <w:color w:val="000000" w:themeColor="text1"/>
          <w:sz w:val="24"/>
          <w:szCs w:val="26"/>
        </w:rPr>
        <w:t xml:space="preserve">to school staff </w:t>
      </w:r>
      <w:r w:rsidR="00072A5C" w:rsidRPr="004E1165">
        <w:rPr>
          <w:rFonts w:eastAsiaTheme="minorHAnsi"/>
          <w:color w:val="000000" w:themeColor="text1"/>
          <w:sz w:val="24"/>
          <w:szCs w:val="26"/>
        </w:rPr>
        <w:t>to assist with de-escalation of conflicts in school</w:t>
      </w:r>
      <w:r w:rsidR="00072A5C" w:rsidRPr="004E1165">
        <w:rPr>
          <w:rFonts w:eastAsiaTheme="minorHAnsi"/>
          <w:sz w:val="24"/>
          <w:szCs w:val="26"/>
        </w:rPr>
        <w:t xml:space="preserve">, e.g. specialized crisis teams, </w:t>
      </w:r>
      <w:r w:rsidR="004E1165">
        <w:rPr>
          <w:rFonts w:eastAsiaTheme="minorHAnsi"/>
          <w:sz w:val="24"/>
          <w:szCs w:val="26"/>
        </w:rPr>
        <w:t>mediation opportunities, etc</w:t>
      </w:r>
      <w:r w:rsidR="005C3362">
        <w:rPr>
          <w:rFonts w:eastAsiaTheme="minorHAnsi"/>
          <w:sz w:val="24"/>
          <w:szCs w:val="26"/>
        </w:rPr>
        <w:t>.</w:t>
      </w:r>
      <w:r w:rsidR="004E1165">
        <w:rPr>
          <w:rFonts w:eastAsiaTheme="minorHAnsi"/>
          <w:sz w:val="24"/>
          <w:szCs w:val="26"/>
        </w:rPr>
        <w:t>; and</w:t>
      </w:r>
    </w:p>
    <w:p w14:paraId="736CBEEC" w14:textId="77777777" w:rsidR="004E1165" w:rsidRPr="004E1165" w:rsidRDefault="004E1165" w:rsidP="004E1165">
      <w:pPr>
        <w:pStyle w:val="ListParagraph"/>
        <w:rPr>
          <w:sz w:val="24"/>
          <w:szCs w:val="24"/>
        </w:rPr>
      </w:pPr>
    </w:p>
    <w:p w14:paraId="2DE55E65" w14:textId="77777777" w:rsidR="004E1165" w:rsidRPr="00425F2A" w:rsidRDefault="006F1C5C" w:rsidP="004E1165">
      <w:pPr>
        <w:pStyle w:val="ListParagraph"/>
        <w:numPr>
          <w:ilvl w:val="2"/>
          <w:numId w:val="38"/>
        </w:numPr>
        <w:tabs>
          <w:tab w:val="left" w:pos="0"/>
        </w:tabs>
        <w:outlineLvl w:val="0"/>
        <w:rPr>
          <w:sz w:val="24"/>
          <w:szCs w:val="24"/>
        </w:rPr>
      </w:pPr>
      <w:r>
        <w:rPr>
          <w:sz w:val="24"/>
          <w:szCs w:val="24"/>
        </w:rPr>
        <w:t>Shall establish a</w:t>
      </w:r>
      <w:r w:rsidR="004E1165" w:rsidRPr="00425F2A">
        <w:rPr>
          <w:sz w:val="24"/>
          <w:szCs w:val="24"/>
        </w:rPr>
        <w:t xml:space="preserve"> </w:t>
      </w:r>
      <w:r>
        <w:rPr>
          <w:sz w:val="24"/>
          <w:szCs w:val="24"/>
        </w:rPr>
        <w:t xml:space="preserve">public </w:t>
      </w:r>
      <w:r w:rsidR="004E1165" w:rsidRPr="00425F2A">
        <w:rPr>
          <w:sz w:val="24"/>
          <w:szCs w:val="24"/>
        </w:rPr>
        <w:t>n</w:t>
      </w:r>
      <w:r w:rsidR="000042CC" w:rsidRPr="00425F2A">
        <w:rPr>
          <w:sz w:val="24"/>
          <w:szCs w:val="24"/>
        </w:rPr>
        <w:t xml:space="preserve">otification </w:t>
      </w:r>
      <w:r>
        <w:rPr>
          <w:sz w:val="24"/>
          <w:szCs w:val="24"/>
        </w:rPr>
        <w:t xml:space="preserve">process </w:t>
      </w:r>
      <w:r w:rsidR="000042CC" w:rsidRPr="00425F2A">
        <w:rPr>
          <w:sz w:val="24"/>
          <w:szCs w:val="24"/>
        </w:rPr>
        <w:t>that an SRO will be present in the schools</w:t>
      </w:r>
      <w:r w:rsidR="004A4A37" w:rsidRPr="00425F2A">
        <w:rPr>
          <w:sz w:val="24"/>
          <w:szCs w:val="24"/>
        </w:rPr>
        <w:t>.</w:t>
      </w:r>
    </w:p>
    <w:p w14:paraId="53630981" w14:textId="77777777" w:rsidR="004E1165" w:rsidRPr="00425F2A" w:rsidRDefault="004E1165" w:rsidP="004E1165">
      <w:pPr>
        <w:pStyle w:val="ListParagraph"/>
        <w:rPr>
          <w:rFonts w:eastAsiaTheme="minorHAnsi"/>
          <w:sz w:val="24"/>
          <w:szCs w:val="26"/>
        </w:rPr>
      </w:pPr>
    </w:p>
    <w:p w14:paraId="19707847" w14:textId="77777777" w:rsidR="00A81196" w:rsidRDefault="00CC1478" w:rsidP="00851521">
      <w:pPr>
        <w:pStyle w:val="ListParagraph"/>
        <w:numPr>
          <w:ilvl w:val="1"/>
          <w:numId w:val="38"/>
        </w:numPr>
        <w:tabs>
          <w:tab w:val="left" w:pos="0"/>
        </w:tabs>
        <w:outlineLvl w:val="0"/>
      </w:pPr>
      <w:r w:rsidRPr="00B57028">
        <w:rPr>
          <w:rFonts w:eastAsiaTheme="minorHAnsi"/>
          <w:sz w:val="24"/>
          <w:szCs w:val="26"/>
        </w:rPr>
        <w:t xml:space="preserve">A school district or charter school may contract with a school resource officer's employer for the officer to perform additional duties to those </w:t>
      </w:r>
      <w:r w:rsidR="004A4A37" w:rsidRPr="00B57028">
        <w:rPr>
          <w:rFonts w:eastAsiaTheme="minorHAnsi"/>
          <w:sz w:val="24"/>
          <w:szCs w:val="26"/>
        </w:rPr>
        <w:t xml:space="preserve">described in </w:t>
      </w:r>
      <w:r w:rsidR="001432C9" w:rsidRPr="00B57028">
        <w:rPr>
          <w:rFonts w:eastAsiaTheme="minorHAnsi"/>
          <w:sz w:val="24"/>
          <w:szCs w:val="26"/>
        </w:rPr>
        <w:t>paragraph IV.A.</w:t>
      </w:r>
    </w:p>
    <w:p w14:paraId="0AC2EA2D" w14:textId="77777777" w:rsidR="00D2151A" w:rsidRPr="00D2151A" w:rsidRDefault="00D2151A" w:rsidP="00D2151A">
      <w:pPr>
        <w:tabs>
          <w:tab w:val="left" w:pos="0"/>
        </w:tabs>
        <w:outlineLvl w:val="0"/>
        <w:rPr>
          <w:color w:val="000000" w:themeColor="text1"/>
          <w:sz w:val="24"/>
          <w:szCs w:val="24"/>
        </w:rPr>
      </w:pPr>
    </w:p>
    <w:p w14:paraId="729E8488" w14:textId="77777777" w:rsidR="00A81196" w:rsidRPr="00E0416E" w:rsidRDefault="00A81196" w:rsidP="00E0416E">
      <w:pPr>
        <w:pStyle w:val="ListParagraph"/>
        <w:numPr>
          <w:ilvl w:val="0"/>
          <w:numId w:val="38"/>
        </w:numPr>
        <w:tabs>
          <w:tab w:val="left" w:pos="0"/>
        </w:tabs>
        <w:outlineLvl w:val="0"/>
        <w:rPr>
          <w:color w:val="000000" w:themeColor="text1"/>
          <w:sz w:val="24"/>
          <w:szCs w:val="24"/>
        </w:rPr>
      </w:pPr>
      <w:r w:rsidRPr="00E0416E">
        <w:rPr>
          <w:color w:val="000000" w:themeColor="text1"/>
          <w:sz w:val="24"/>
          <w:szCs w:val="24"/>
        </w:rPr>
        <w:t>Fostering a Positive School Climate and Constructive Relationships:</w:t>
      </w:r>
    </w:p>
    <w:p w14:paraId="464F3A7C" w14:textId="77777777" w:rsidR="00A81196" w:rsidRDefault="00A81196" w:rsidP="00A81196">
      <w:pPr>
        <w:tabs>
          <w:tab w:val="left" w:pos="0"/>
        </w:tabs>
        <w:outlineLvl w:val="0"/>
        <w:rPr>
          <w:color w:val="000000" w:themeColor="text1"/>
          <w:sz w:val="24"/>
          <w:szCs w:val="24"/>
        </w:rPr>
      </w:pPr>
    </w:p>
    <w:p w14:paraId="6883823C" w14:textId="77777777" w:rsidR="00A81196" w:rsidRDefault="00A81196"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SRO’s should consider establishing a presence at times that allow opportunities to build connections and relationships.</w:t>
      </w:r>
    </w:p>
    <w:p w14:paraId="182813D0" w14:textId="77777777" w:rsidR="00A81196" w:rsidRDefault="00A81196"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SRO’s should establish connections based upon mutual trust and respect while encouraging communication. </w:t>
      </w:r>
    </w:p>
    <w:p w14:paraId="548CC823" w14:textId="77777777" w:rsidR="00A81196" w:rsidRDefault="00EC6614"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SRO’s are a resource for educating</w:t>
      </w:r>
      <w:r w:rsidR="00A81196">
        <w:rPr>
          <w:color w:val="000000" w:themeColor="text1"/>
          <w:sz w:val="24"/>
          <w:szCs w:val="24"/>
        </w:rPr>
        <w:t xml:space="preserve"> students on what </w:t>
      </w:r>
      <w:r w:rsidR="00B57028">
        <w:rPr>
          <w:color w:val="000000" w:themeColor="text1"/>
          <w:sz w:val="24"/>
          <w:szCs w:val="24"/>
        </w:rPr>
        <w:t xml:space="preserve">concerns should be reported </w:t>
      </w:r>
      <w:r w:rsidR="00A81196">
        <w:rPr>
          <w:color w:val="000000" w:themeColor="text1"/>
          <w:sz w:val="24"/>
          <w:szCs w:val="24"/>
        </w:rPr>
        <w:t xml:space="preserve">to a responsible adult. </w:t>
      </w:r>
    </w:p>
    <w:p w14:paraId="37E6BBAF" w14:textId="77777777" w:rsidR="00CA291A" w:rsidRDefault="00CA291A" w:rsidP="00CA291A">
      <w:pPr>
        <w:pStyle w:val="ListParagraph"/>
        <w:tabs>
          <w:tab w:val="left" w:pos="0"/>
        </w:tabs>
        <w:ind w:left="1440"/>
        <w:outlineLvl w:val="0"/>
        <w:rPr>
          <w:color w:val="000000" w:themeColor="text1"/>
          <w:sz w:val="24"/>
          <w:szCs w:val="24"/>
        </w:rPr>
      </w:pPr>
    </w:p>
    <w:p w14:paraId="29BB01AA" w14:textId="77777777" w:rsidR="00A81196" w:rsidRDefault="00A81196" w:rsidP="00E0416E">
      <w:pPr>
        <w:pStyle w:val="ListParagraph"/>
        <w:numPr>
          <w:ilvl w:val="0"/>
          <w:numId w:val="38"/>
        </w:numPr>
        <w:tabs>
          <w:tab w:val="left" w:pos="0"/>
        </w:tabs>
        <w:outlineLvl w:val="0"/>
        <w:rPr>
          <w:color w:val="000000" w:themeColor="text1"/>
          <w:sz w:val="24"/>
          <w:szCs w:val="24"/>
        </w:rPr>
      </w:pPr>
      <w:r>
        <w:rPr>
          <w:color w:val="000000" w:themeColor="text1"/>
          <w:sz w:val="24"/>
          <w:szCs w:val="24"/>
        </w:rPr>
        <w:t xml:space="preserve">SRO’s work in collaboration with the </w:t>
      </w:r>
      <w:r w:rsidR="000065D3">
        <w:rPr>
          <w:color w:val="000000" w:themeColor="text1"/>
          <w:sz w:val="24"/>
          <w:szCs w:val="24"/>
        </w:rPr>
        <w:t xml:space="preserve">schools to </w:t>
      </w:r>
      <w:r>
        <w:rPr>
          <w:color w:val="000000" w:themeColor="text1"/>
          <w:sz w:val="24"/>
          <w:szCs w:val="24"/>
        </w:rPr>
        <w:t>Providing Campus Safety Training:</w:t>
      </w:r>
    </w:p>
    <w:p w14:paraId="063BAF7A" w14:textId="77777777" w:rsidR="00A81196" w:rsidRDefault="00A81196" w:rsidP="00A81196">
      <w:pPr>
        <w:tabs>
          <w:tab w:val="left" w:pos="0"/>
        </w:tabs>
        <w:outlineLvl w:val="0"/>
        <w:rPr>
          <w:color w:val="000000" w:themeColor="text1"/>
          <w:sz w:val="24"/>
          <w:szCs w:val="24"/>
        </w:rPr>
      </w:pPr>
    </w:p>
    <w:p w14:paraId="3AC79132" w14:textId="77777777" w:rsidR="00A81196" w:rsidRDefault="000065D3"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Use developmentally appropriate practices that take into consideration differences in culture, language, trauma and an individual’s disabilities. </w:t>
      </w:r>
    </w:p>
    <w:p w14:paraId="1519F5A5" w14:textId="77777777" w:rsidR="000065D3" w:rsidRDefault="000065D3"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Use methods that help ensure school safety and security, focusing on safety over violence. </w:t>
      </w:r>
    </w:p>
    <w:p w14:paraId="1FF1838D" w14:textId="77777777" w:rsidR="000065D3" w:rsidRDefault="000065D3"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Encourage students to ask questions about school safety. </w:t>
      </w:r>
    </w:p>
    <w:p w14:paraId="0F506C14" w14:textId="77777777" w:rsidR="00E0416E" w:rsidRDefault="00E0416E" w:rsidP="00E0416E">
      <w:pPr>
        <w:pStyle w:val="ListParagraph"/>
        <w:tabs>
          <w:tab w:val="left" w:pos="0"/>
        </w:tabs>
        <w:ind w:left="1440"/>
        <w:outlineLvl w:val="0"/>
        <w:rPr>
          <w:color w:val="000000" w:themeColor="text1"/>
          <w:sz w:val="24"/>
          <w:szCs w:val="24"/>
        </w:rPr>
      </w:pPr>
    </w:p>
    <w:p w14:paraId="1B4EE30E" w14:textId="65BD69AE" w:rsidR="00E0416E" w:rsidRDefault="00E0416E" w:rsidP="00E0416E">
      <w:pPr>
        <w:pStyle w:val="ListParagraph"/>
        <w:numPr>
          <w:ilvl w:val="0"/>
          <w:numId w:val="38"/>
        </w:numPr>
        <w:tabs>
          <w:tab w:val="left" w:pos="0"/>
        </w:tabs>
        <w:outlineLvl w:val="0"/>
        <w:rPr>
          <w:color w:val="000000" w:themeColor="text1"/>
          <w:sz w:val="24"/>
          <w:szCs w:val="24"/>
        </w:rPr>
      </w:pPr>
      <w:r>
        <w:rPr>
          <w:color w:val="000000" w:themeColor="text1"/>
          <w:sz w:val="24"/>
          <w:szCs w:val="24"/>
        </w:rPr>
        <w:t>Crisis Intervention and De-escalation</w:t>
      </w:r>
    </w:p>
    <w:p w14:paraId="2E8C3618" w14:textId="77777777" w:rsidR="000A1A63" w:rsidRDefault="000A1A63" w:rsidP="000A1A63">
      <w:pPr>
        <w:pStyle w:val="ListParagraph"/>
        <w:tabs>
          <w:tab w:val="left" w:pos="0"/>
        </w:tabs>
        <w:outlineLvl w:val="0"/>
        <w:rPr>
          <w:color w:val="000000" w:themeColor="text1"/>
          <w:sz w:val="24"/>
          <w:szCs w:val="24"/>
        </w:rPr>
      </w:pPr>
    </w:p>
    <w:p w14:paraId="3C6954DF" w14:textId="77777777" w:rsidR="00E0416E" w:rsidRDefault="00E0416E"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SRO’s are often required to make assessments of rapidly evolving situations, </w:t>
      </w:r>
      <w:bookmarkStart w:id="0" w:name="_GoBack"/>
      <w:bookmarkEnd w:id="0"/>
      <w:r>
        <w:rPr>
          <w:color w:val="000000" w:themeColor="text1"/>
          <w:sz w:val="24"/>
          <w:szCs w:val="24"/>
        </w:rPr>
        <w:t>analyze potential responses and act upon various levels of safety concerns. Crisis intervention and de-escalation strategies should be used whenever possible in response to crisis or safety situations. The safety of the individual, SRO’s, school staff, students</w:t>
      </w:r>
      <w:r w:rsidR="00EC6614">
        <w:rPr>
          <w:color w:val="000000" w:themeColor="text1"/>
          <w:sz w:val="24"/>
          <w:szCs w:val="24"/>
        </w:rPr>
        <w:t>,</w:t>
      </w:r>
      <w:r>
        <w:rPr>
          <w:color w:val="000000" w:themeColor="text1"/>
          <w:sz w:val="24"/>
          <w:szCs w:val="24"/>
        </w:rPr>
        <w:t xml:space="preserve"> and others present should not be compromised during de-escalation tactics. </w:t>
      </w:r>
    </w:p>
    <w:p w14:paraId="2FE9BF1D" w14:textId="77777777" w:rsidR="00B57028" w:rsidRDefault="00B57028" w:rsidP="00B57028">
      <w:pPr>
        <w:pStyle w:val="ListParagraph"/>
        <w:tabs>
          <w:tab w:val="left" w:pos="0"/>
        </w:tabs>
        <w:ind w:left="1440"/>
        <w:outlineLvl w:val="0"/>
        <w:rPr>
          <w:color w:val="000000" w:themeColor="text1"/>
          <w:sz w:val="24"/>
          <w:szCs w:val="24"/>
        </w:rPr>
      </w:pPr>
    </w:p>
    <w:p w14:paraId="355575AE" w14:textId="77777777" w:rsidR="00E0416E" w:rsidRDefault="00E0416E"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SRO’s should understand and use developmentally appropriate principles </w:t>
      </w:r>
      <w:r w:rsidR="00EC6614">
        <w:rPr>
          <w:color w:val="000000" w:themeColor="text1"/>
          <w:sz w:val="24"/>
          <w:szCs w:val="24"/>
        </w:rPr>
        <w:t>of evidence-based crisis intervention and de-escalation strategies. These strategies include, but are not limited to:</w:t>
      </w:r>
    </w:p>
    <w:p w14:paraId="2A906C41" w14:textId="77777777" w:rsidR="00EC6614"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Be empathetic and non-judgmental</w:t>
      </w:r>
    </w:p>
    <w:p w14:paraId="0195BD81" w14:textId="77777777" w:rsidR="00EC6614"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Respect personal space</w:t>
      </w:r>
    </w:p>
    <w:p w14:paraId="6893A0B4" w14:textId="77777777" w:rsidR="00EC6614"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Use non-threatening nonverbal communication</w:t>
      </w:r>
    </w:p>
    <w:p w14:paraId="028904FE" w14:textId="77777777" w:rsidR="00EC6614"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Avoid challenging questions</w:t>
      </w:r>
    </w:p>
    <w:p w14:paraId="5D913CEB" w14:textId="77777777" w:rsidR="00EC6614" w:rsidRPr="00E0416E"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Allow time for decisions</w:t>
      </w:r>
    </w:p>
    <w:p w14:paraId="27DAE981" w14:textId="77777777" w:rsidR="000065D3" w:rsidRPr="00A81196" w:rsidRDefault="000065D3" w:rsidP="000065D3">
      <w:pPr>
        <w:pStyle w:val="ListParagraph"/>
        <w:tabs>
          <w:tab w:val="left" w:pos="0"/>
        </w:tabs>
        <w:ind w:left="1440"/>
        <w:outlineLvl w:val="0"/>
        <w:rPr>
          <w:color w:val="000000" w:themeColor="text1"/>
          <w:sz w:val="24"/>
          <w:szCs w:val="24"/>
        </w:rPr>
      </w:pPr>
    </w:p>
    <w:p w14:paraId="143CB416" w14:textId="77777777" w:rsidR="007B5EB6" w:rsidRPr="00A81196" w:rsidRDefault="007B5EB6" w:rsidP="00E0416E">
      <w:pPr>
        <w:pStyle w:val="ListParagraph"/>
        <w:numPr>
          <w:ilvl w:val="0"/>
          <w:numId w:val="38"/>
        </w:numPr>
        <w:tabs>
          <w:tab w:val="left" w:pos="0"/>
        </w:tabs>
        <w:outlineLvl w:val="0"/>
        <w:rPr>
          <w:color w:val="000000" w:themeColor="text1"/>
          <w:sz w:val="24"/>
          <w:szCs w:val="24"/>
        </w:rPr>
      </w:pPr>
      <w:r w:rsidRPr="00A81196">
        <w:rPr>
          <w:color w:val="000000" w:themeColor="text1"/>
          <w:sz w:val="24"/>
          <w:szCs w:val="24"/>
        </w:rPr>
        <w:t>Use of Force.</w:t>
      </w:r>
    </w:p>
    <w:p w14:paraId="77D568A3" w14:textId="77777777" w:rsidR="007D0B61" w:rsidRPr="007D0B61" w:rsidRDefault="007D0B61" w:rsidP="007D0B61">
      <w:pPr>
        <w:tabs>
          <w:tab w:val="left" w:pos="0"/>
        </w:tabs>
        <w:ind w:left="360"/>
        <w:outlineLvl w:val="0"/>
        <w:rPr>
          <w:color w:val="000000" w:themeColor="text1"/>
          <w:sz w:val="24"/>
          <w:szCs w:val="24"/>
        </w:rPr>
      </w:pPr>
    </w:p>
    <w:p w14:paraId="511C1B57" w14:textId="77777777" w:rsidR="007D0B61" w:rsidRDefault="007B5EB6" w:rsidP="00E0416E">
      <w:pPr>
        <w:pStyle w:val="ListParagraph"/>
        <w:numPr>
          <w:ilvl w:val="1"/>
          <w:numId w:val="38"/>
        </w:numPr>
        <w:spacing w:after="240"/>
        <w:rPr>
          <w:rFonts w:eastAsiaTheme="minorHAnsi"/>
          <w:color w:val="000000"/>
          <w:sz w:val="24"/>
          <w:szCs w:val="26"/>
        </w:rPr>
      </w:pPr>
      <w:r w:rsidRPr="00151C28">
        <w:rPr>
          <w:rFonts w:eastAsiaTheme="minorHAnsi"/>
          <w:color w:val="000000" w:themeColor="text1"/>
          <w:sz w:val="24"/>
          <w:szCs w:val="26"/>
        </w:rPr>
        <w:t xml:space="preserve">SRO use of force is governed by and will </w:t>
      </w:r>
      <w:r w:rsidRPr="00151C28">
        <w:rPr>
          <w:rFonts w:eastAsiaTheme="minorHAnsi"/>
          <w:color w:val="000000"/>
          <w:sz w:val="24"/>
          <w:szCs w:val="26"/>
        </w:rPr>
        <w:t>comply with Minn. Stat</w:t>
      </w:r>
      <w:r w:rsidR="00151C28" w:rsidRPr="00151C28">
        <w:rPr>
          <w:rFonts w:eastAsiaTheme="minorHAnsi"/>
          <w:color w:val="000000"/>
          <w:sz w:val="24"/>
          <w:szCs w:val="26"/>
        </w:rPr>
        <w:t>s</w:t>
      </w:r>
      <w:r w:rsidRPr="00151C28">
        <w:rPr>
          <w:rFonts w:eastAsiaTheme="minorHAnsi"/>
          <w:color w:val="000000"/>
          <w:sz w:val="24"/>
          <w:szCs w:val="26"/>
        </w:rPr>
        <w:t>. 609.06 Authorized Use of Force</w:t>
      </w:r>
      <w:r w:rsidR="00151C28" w:rsidRPr="00151C28">
        <w:rPr>
          <w:rFonts w:eastAsiaTheme="minorHAnsi"/>
          <w:color w:val="000000"/>
          <w:sz w:val="24"/>
          <w:szCs w:val="26"/>
        </w:rPr>
        <w:t xml:space="preserve">; </w:t>
      </w:r>
      <w:r w:rsidRPr="00151C28">
        <w:rPr>
          <w:rFonts w:eastAsiaTheme="minorHAnsi"/>
          <w:color w:val="000000"/>
          <w:sz w:val="24"/>
          <w:szCs w:val="26"/>
        </w:rPr>
        <w:t>609.066 Authorized Use of Deadly Force by Peace Officers</w:t>
      </w:r>
      <w:r w:rsidR="00151C28" w:rsidRPr="00151C28">
        <w:rPr>
          <w:rFonts w:eastAsiaTheme="minorHAnsi"/>
          <w:color w:val="000000"/>
          <w:sz w:val="24"/>
          <w:szCs w:val="26"/>
        </w:rPr>
        <w:t xml:space="preserve">; </w:t>
      </w:r>
      <w:r w:rsidRPr="00151C28">
        <w:rPr>
          <w:rFonts w:eastAsiaTheme="minorHAnsi"/>
          <w:color w:val="000000"/>
          <w:sz w:val="24"/>
          <w:szCs w:val="26"/>
        </w:rPr>
        <w:t>626.8475 Duty to Intercede and Report</w:t>
      </w:r>
      <w:r w:rsidR="00151C28" w:rsidRPr="00151C28">
        <w:rPr>
          <w:rFonts w:eastAsiaTheme="minorHAnsi"/>
          <w:color w:val="000000"/>
          <w:sz w:val="24"/>
          <w:szCs w:val="26"/>
        </w:rPr>
        <w:t>; and t</w:t>
      </w:r>
      <w:r w:rsidRPr="00151C28">
        <w:rPr>
          <w:rFonts w:eastAsiaTheme="minorHAnsi"/>
          <w:color w:val="000000"/>
          <w:sz w:val="24"/>
          <w:szCs w:val="26"/>
        </w:rPr>
        <w:t xml:space="preserve">he </w:t>
      </w:r>
      <w:r w:rsidR="00855B7A">
        <w:rPr>
          <w:rFonts w:eastAsiaTheme="minorHAnsi"/>
          <w:color w:val="000000"/>
          <w:sz w:val="24"/>
          <w:szCs w:val="26"/>
        </w:rPr>
        <w:t>Law Enforcement</w:t>
      </w:r>
      <w:r w:rsidRPr="00151C28">
        <w:rPr>
          <w:rFonts w:eastAsiaTheme="minorHAnsi"/>
          <w:color w:val="000000"/>
          <w:sz w:val="24"/>
          <w:szCs w:val="26"/>
        </w:rPr>
        <w:t xml:space="preserve"> Agency Use of Force Policy.</w:t>
      </w:r>
    </w:p>
    <w:p w14:paraId="3E51C8A0" w14:textId="77777777" w:rsidR="007B5EB6" w:rsidRPr="00151C28" w:rsidRDefault="007B5EB6" w:rsidP="007D0B61">
      <w:pPr>
        <w:pStyle w:val="ListParagraph"/>
        <w:spacing w:after="240"/>
        <w:ind w:left="1440"/>
        <w:rPr>
          <w:rFonts w:eastAsiaTheme="minorHAnsi"/>
          <w:color w:val="000000"/>
          <w:sz w:val="24"/>
          <w:szCs w:val="26"/>
        </w:rPr>
      </w:pPr>
      <w:r w:rsidRPr="00151C28">
        <w:rPr>
          <w:rFonts w:eastAsiaTheme="minorHAnsi"/>
          <w:color w:val="000000"/>
          <w:sz w:val="24"/>
          <w:szCs w:val="26"/>
        </w:rPr>
        <w:t xml:space="preserve"> </w:t>
      </w:r>
    </w:p>
    <w:p w14:paraId="628A6ACE" w14:textId="77777777" w:rsidR="003025B1" w:rsidRDefault="003025B1" w:rsidP="00E0416E">
      <w:pPr>
        <w:pStyle w:val="ListParagraph"/>
        <w:numPr>
          <w:ilvl w:val="1"/>
          <w:numId w:val="38"/>
        </w:numPr>
        <w:spacing w:before="240" w:after="240"/>
        <w:rPr>
          <w:rFonts w:eastAsiaTheme="minorHAnsi"/>
          <w:color w:val="000000"/>
          <w:sz w:val="24"/>
          <w:szCs w:val="26"/>
        </w:rPr>
      </w:pPr>
      <w:r>
        <w:rPr>
          <w:rFonts w:eastAsiaTheme="minorHAnsi"/>
          <w:color w:val="000000"/>
          <w:sz w:val="24"/>
          <w:szCs w:val="26"/>
        </w:rPr>
        <w:t xml:space="preserve">Specific tactics and strategies to minimize </w:t>
      </w:r>
      <w:r w:rsidR="004A4A37" w:rsidRPr="00425F2A">
        <w:rPr>
          <w:rFonts w:eastAsiaTheme="minorHAnsi"/>
          <w:color w:val="000000"/>
          <w:sz w:val="24"/>
          <w:szCs w:val="26"/>
        </w:rPr>
        <w:t>uses of force or</w:t>
      </w:r>
      <w:r w:rsidR="004A4A37">
        <w:rPr>
          <w:rFonts w:eastAsiaTheme="minorHAnsi"/>
          <w:color w:val="000000"/>
          <w:sz w:val="24"/>
          <w:szCs w:val="26"/>
        </w:rPr>
        <w:t xml:space="preserve"> </w:t>
      </w:r>
      <w:r>
        <w:rPr>
          <w:rFonts w:eastAsiaTheme="minorHAnsi"/>
          <w:color w:val="000000"/>
          <w:sz w:val="24"/>
          <w:szCs w:val="26"/>
        </w:rPr>
        <w:t>the use and duration of prone restrain</w:t>
      </w:r>
      <w:r w:rsidR="0015399B">
        <w:rPr>
          <w:rFonts w:eastAsiaTheme="minorHAnsi"/>
          <w:color w:val="000000"/>
          <w:sz w:val="24"/>
          <w:szCs w:val="26"/>
        </w:rPr>
        <w:t xml:space="preserve">t or physical holds of </w:t>
      </w:r>
      <w:r w:rsidR="0015399B" w:rsidRPr="00B95139">
        <w:rPr>
          <w:rFonts w:eastAsiaTheme="minorHAnsi"/>
          <w:color w:val="000000" w:themeColor="text1"/>
          <w:sz w:val="24"/>
          <w:szCs w:val="26"/>
        </w:rPr>
        <w:t>students:</w:t>
      </w:r>
    </w:p>
    <w:p w14:paraId="73304204" w14:textId="77777777" w:rsidR="003025B1" w:rsidRPr="003025B1" w:rsidRDefault="003025B1" w:rsidP="003025B1">
      <w:pPr>
        <w:pStyle w:val="ListParagraph"/>
        <w:rPr>
          <w:rFonts w:eastAsiaTheme="minorHAnsi"/>
          <w:color w:val="000000"/>
          <w:sz w:val="24"/>
          <w:szCs w:val="26"/>
        </w:rPr>
      </w:pPr>
    </w:p>
    <w:p w14:paraId="1D6183D9" w14:textId="77777777" w:rsidR="003025B1" w:rsidRDefault="003025B1" w:rsidP="00E0416E">
      <w:pPr>
        <w:pStyle w:val="ListParagraph"/>
        <w:numPr>
          <w:ilvl w:val="2"/>
          <w:numId w:val="38"/>
        </w:numPr>
        <w:spacing w:before="240" w:after="240"/>
        <w:rPr>
          <w:rFonts w:eastAsiaTheme="minorHAnsi"/>
          <w:color w:val="000000"/>
          <w:sz w:val="24"/>
          <w:szCs w:val="26"/>
        </w:rPr>
      </w:pPr>
      <w:r>
        <w:rPr>
          <w:rFonts w:eastAsiaTheme="minorHAnsi"/>
          <w:color w:val="000000"/>
          <w:sz w:val="24"/>
          <w:szCs w:val="26"/>
        </w:rPr>
        <w:t>Employ de-escalation techniques</w:t>
      </w:r>
      <w:r w:rsidR="00BC67C5">
        <w:rPr>
          <w:rFonts w:eastAsiaTheme="minorHAnsi"/>
          <w:color w:val="000000"/>
          <w:sz w:val="24"/>
          <w:szCs w:val="26"/>
        </w:rPr>
        <w:t xml:space="preserve">, </w:t>
      </w:r>
      <w:r w:rsidR="00BC67C5" w:rsidRPr="00C12B08">
        <w:rPr>
          <w:rFonts w:eastAsiaTheme="minorHAnsi"/>
          <w:sz w:val="24"/>
          <w:szCs w:val="26"/>
        </w:rPr>
        <w:t>the least restrictive physical intervention strategies</w:t>
      </w:r>
      <w:r w:rsidR="00333121" w:rsidRPr="00C12B08">
        <w:rPr>
          <w:rFonts w:eastAsiaTheme="minorHAnsi"/>
          <w:sz w:val="24"/>
          <w:szCs w:val="26"/>
        </w:rPr>
        <w:t>, as reasonable,</w:t>
      </w:r>
      <w:r w:rsidR="00BC67C5" w:rsidRPr="00C12B08">
        <w:rPr>
          <w:rFonts w:eastAsiaTheme="minorHAnsi"/>
          <w:sz w:val="24"/>
          <w:szCs w:val="26"/>
        </w:rPr>
        <w:t xml:space="preserve"> for addressing conflicts in schools as identified in the training required under Minn. Stat. 626.8482, Subd. 4., </w:t>
      </w:r>
      <w:r w:rsidR="002C3F2C" w:rsidRPr="00C12B08">
        <w:rPr>
          <w:rFonts w:eastAsiaTheme="minorHAnsi"/>
          <w:sz w:val="24"/>
          <w:szCs w:val="26"/>
        </w:rPr>
        <w:t xml:space="preserve">and </w:t>
      </w:r>
      <w:r w:rsidR="007B6FB8" w:rsidRPr="00C12B08">
        <w:rPr>
          <w:rFonts w:eastAsiaTheme="minorHAnsi"/>
          <w:sz w:val="24"/>
          <w:szCs w:val="26"/>
        </w:rPr>
        <w:t xml:space="preserve">use only that amount of force that reasonably appears necessary given the facts and circumstances perceived by the officer at the time of the event to accomplish a legitimate law enforcement purpose. </w:t>
      </w:r>
    </w:p>
    <w:p w14:paraId="410BE0FE" w14:textId="77777777" w:rsidR="00B57028" w:rsidRDefault="00B57028" w:rsidP="00B57028">
      <w:pPr>
        <w:pStyle w:val="ListParagraph"/>
        <w:spacing w:before="240" w:after="240"/>
        <w:ind w:left="2160"/>
        <w:rPr>
          <w:rFonts w:eastAsiaTheme="minorHAnsi"/>
          <w:color w:val="000000"/>
          <w:sz w:val="24"/>
          <w:szCs w:val="26"/>
        </w:rPr>
      </w:pPr>
    </w:p>
    <w:p w14:paraId="7FC33CD9" w14:textId="77777777" w:rsidR="00B57028" w:rsidRDefault="00B57028" w:rsidP="00E0416E">
      <w:pPr>
        <w:pStyle w:val="ListParagraph"/>
        <w:numPr>
          <w:ilvl w:val="2"/>
          <w:numId w:val="38"/>
        </w:numPr>
        <w:spacing w:before="240" w:after="240"/>
        <w:rPr>
          <w:rFonts w:eastAsiaTheme="minorHAnsi"/>
          <w:color w:val="000000"/>
          <w:sz w:val="24"/>
          <w:szCs w:val="26"/>
        </w:rPr>
      </w:pPr>
      <w:r>
        <w:rPr>
          <w:rFonts w:eastAsiaTheme="minorHAnsi"/>
          <w:color w:val="000000"/>
          <w:sz w:val="24"/>
          <w:szCs w:val="26"/>
        </w:rPr>
        <w:t xml:space="preserve">Consistent with training after any use of force, the </w:t>
      </w:r>
      <w:r w:rsidR="00BC67C5">
        <w:rPr>
          <w:rFonts w:eastAsiaTheme="minorHAnsi"/>
          <w:color w:val="000000"/>
          <w:sz w:val="24"/>
          <w:szCs w:val="26"/>
        </w:rPr>
        <w:t>SRO</w:t>
      </w:r>
      <w:r>
        <w:rPr>
          <w:rFonts w:eastAsiaTheme="minorHAnsi"/>
          <w:color w:val="000000"/>
          <w:sz w:val="24"/>
          <w:szCs w:val="26"/>
        </w:rPr>
        <w:t xml:space="preserve"> shall assess the condition of the student and render aid as needed including restoring the student to a non-prone position as soon as possible, </w:t>
      </w:r>
    </w:p>
    <w:p w14:paraId="0002431A" w14:textId="77777777" w:rsidR="001E2B2D" w:rsidRDefault="001E2B2D" w:rsidP="001E2B2D">
      <w:pPr>
        <w:pStyle w:val="ListParagraph"/>
        <w:spacing w:before="240" w:after="240"/>
        <w:ind w:left="2160"/>
        <w:rPr>
          <w:rFonts w:eastAsiaTheme="minorHAnsi"/>
          <w:color w:val="000000"/>
          <w:sz w:val="24"/>
          <w:szCs w:val="26"/>
        </w:rPr>
      </w:pPr>
    </w:p>
    <w:p w14:paraId="71D4F011" w14:textId="77777777" w:rsidR="002C3F2C" w:rsidRPr="00C12B08" w:rsidRDefault="002C3F2C" w:rsidP="0089672D">
      <w:pPr>
        <w:pStyle w:val="ListParagraph"/>
        <w:numPr>
          <w:ilvl w:val="1"/>
          <w:numId w:val="38"/>
        </w:numPr>
        <w:spacing w:before="240" w:after="240"/>
        <w:rPr>
          <w:rFonts w:eastAsiaTheme="minorHAnsi"/>
          <w:sz w:val="24"/>
          <w:szCs w:val="26"/>
        </w:rPr>
      </w:pPr>
      <w:r w:rsidRPr="001E2B2D">
        <w:rPr>
          <w:rFonts w:eastAsiaTheme="minorHAnsi"/>
          <w:color w:val="000000"/>
          <w:sz w:val="24"/>
          <w:szCs w:val="26"/>
        </w:rPr>
        <w:t>A</w:t>
      </w:r>
      <w:r w:rsidR="001E2B2D">
        <w:rPr>
          <w:rFonts w:eastAsiaTheme="minorHAnsi"/>
          <w:color w:val="000000"/>
          <w:sz w:val="24"/>
          <w:szCs w:val="26"/>
        </w:rPr>
        <w:t xml:space="preserve">dditional considerations for </w:t>
      </w:r>
      <w:r w:rsidR="00BC67C5">
        <w:rPr>
          <w:rFonts w:eastAsiaTheme="minorHAnsi"/>
          <w:color w:val="000000"/>
          <w:sz w:val="24"/>
          <w:szCs w:val="26"/>
        </w:rPr>
        <w:t>SROs</w:t>
      </w:r>
      <w:r w:rsidRPr="001E2B2D">
        <w:rPr>
          <w:rFonts w:eastAsiaTheme="minorHAnsi"/>
          <w:color w:val="000000"/>
          <w:sz w:val="24"/>
          <w:szCs w:val="26"/>
        </w:rPr>
        <w:t xml:space="preserve"> when </w:t>
      </w:r>
      <w:r w:rsidR="0042565C" w:rsidRPr="00C12B08">
        <w:rPr>
          <w:rFonts w:eastAsiaTheme="minorHAnsi"/>
          <w:sz w:val="24"/>
          <w:szCs w:val="26"/>
        </w:rPr>
        <w:t xml:space="preserve">using </w:t>
      </w:r>
      <w:r w:rsidRPr="00C12B08">
        <w:rPr>
          <w:rFonts w:eastAsiaTheme="minorHAnsi"/>
          <w:sz w:val="24"/>
          <w:szCs w:val="26"/>
        </w:rPr>
        <w:t>force</w:t>
      </w:r>
      <w:r w:rsidR="00CF6282" w:rsidRPr="00C12B08">
        <w:rPr>
          <w:rFonts w:eastAsiaTheme="minorHAnsi"/>
          <w:sz w:val="24"/>
          <w:szCs w:val="26"/>
        </w:rPr>
        <w:t xml:space="preserve"> </w:t>
      </w:r>
      <w:r w:rsidRPr="00C12B08">
        <w:rPr>
          <w:rFonts w:eastAsiaTheme="minorHAnsi"/>
          <w:sz w:val="24"/>
          <w:szCs w:val="26"/>
        </w:rPr>
        <w:t>as allowed in Minn. Stat. 609.06 in a school situation</w:t>
      </w:r>
      <w:r w:rsidR="0042565C" w:rsidRPr="00C12B08">
        <w:rPr>
          <w:rFonts w:eastAsiaTheme="minorHAnsi"/>
          <w:sz w:val="24"/>
          <w:szCs w:val="26"/>
        </w:rPr>
        <w:t>,</w:t>
      </w:r>
      <w:r w:rsidR="001E2B2D" w:rsidRPr="00C12B08">
        <w:rPr>
          <w:rFonts w:eastAsiaTheme="minorHAnsi"/>
          <w:sz w:val="24"/>
          <w:szCs w:val="26"/>
        </w:rPr>
        <w:t xml:space="preserve"> should include</w:t>
      </w:r>
      <w:r w:rsidRPr="00C12B08">
        <w:rPr>
          <w:rFonts w:eastAsiaTheme="minorHAnsi"/>
          <w:sz w:val="24"/>
          <w:szCs w:val="26"/>
        </w:rPr>
        <w:t>:</w:t>
      </w:r>
    </w:p>
    <w:p w14:paraId="110AC227" w14:textId="77777777" w:rsidR="0042565C" w:rsidRPr="00C12B08" w:rsidRDefault="0042565C" w:rsidP="003D32A1">
      <w:pPr>
        <w:pStyle w:val="ListParagraph"/>
        <w:numPr>
          <w:ilvl w:val="0"/>
          <w:numId w:val="47"/>
        </w:numPr>
        <w:spacing w:before="240" w:after="240"/>
        <w:rPr>
          <w:rFonts w:eastAsiaTheme="minorHAnsi"/>
          <w:sz w:val="24"/>
          <w:szCs w:val="26"/>
        </w:rPr>
      </w:pPr>
      <w:r w:rsidRPr="00C12B08">
        <w:rPr>
          <w:rFonts w:eastAsiaTheme="minorHAnsi"/>
          <w:sz w:val="24"/>
          <w:szCs w:val="26"/>
        </w:rPr>
        <w:t>Immediacy and severity of the threat to officers or others.</w:t>
      </w:r>
    </w:p>
    <w:p w14:paraId="64C70AE3" w14:textId="77777777" w:rsidR="00E85668" w:rsidRPr="00C12B08" w:rsidRDefault="00E85668" w:rsidP="00E85668">
      <w:pPr>
        <w:pStyle w:val="ListParagraph"/>
        <w:numPr>
          <w:ilvl w:val="1"/>
          <w:numId w:val="47"/>
        </w:numPr>
        <w:spacing w:before="240" w:after="240"/>
        <w:rPr>
          <w:rFonts w:eastAsiaTheme="minorHAnsi"/>
          <w:sz w:val="24"/>
          <w:szCs w:val="26"/>
        </w:rPr>
      </w:pPr>
      <w:r w:rsidRPr="00C12B08">
        <w:rPr>
          <w:rFonts w:eastAsiaTheme="minorHAnsi"/>
          <w:sz w:val="24"/>
          <w:szCs w:val="26"/>
        </w:rPr>
        <w:t>Potential for injury to officers, students, and others</w:t>
      </w:r>
    </w:p>
    <w:p w14:paraId="42F99390"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The conduct of the individual being confronted, as reasonably perceived by the officer at the time.</w:t>
      </w:r>
    </w:p>
    <w:p w14:paraId="7B9EC0C5" w14:textId="77777777" w:rsidR="0042565C" w:rsidRPr="00C12B08" w:rsidRDefault="0042565C" w:rsidP="00E85668">
      <w:pPr>
        <w:pStyle w:val="ListParagraph"/>
        <w:numPr>
          <w:ilvl w:val="0"/>
          <w:numId w:val="47"/>
        </w:numPr>
        <w:spacing w:before="240" w:after="240"/>
        <w:rPr>
          <w:rFonts w:eastAsiaTheme="minorHAnsi"/>
          <w:sz w:val="24"/>
          <w:szCs w:val="26"/>
        </w:rPr>
      </w:pPr>
      <w:r w:rsidRPr="00C12B08">
        <w:rPr>
          <w:rFonts w:eastAsiaTheme="minorHAnsi"/>
          <w:sz w:val="24"/>
          <w:szCs w:val="26"/>
        </w:rPr>
        <w:t>Officer/</w:t>
      </w:r>
      <w:r w:rsidR="00E85668" w:rsidRPr="00C12B08">
        <w:rPr>
          <w:rFonts w:eastAsiaTheme="minorHAnsi"/>
          <w:sz w:val="24"/>
          <w:szCs w:val="26"/>
        </w:rPr>
        <w:t>individual</w:t>
      </w:r>
      <w:r w:rsidRPr="00C12B08">
        <w:rPr>
          <w:rFonts w:eastAsiaTheme="minorHAnsi"/>
          <w:sz w:val="24"/>
          <w:szCs w:val="26"/>
        </w:rPr>
        <w:t xml:space="preserve"> factors (e.g</w:t>
      </w:r>
      <w:r w:rsidR="0089672D" w:rsidRPr="00C12B08">
        <w:rPr>
          <w:rFonts w:eastAsiaTheme="minorHAnsi"/>
          <w:sz w:val="24"/>
          <w:szCs w:val="26"/>
        </w:rPr>
        <w:t>. age and/or maturity, physical size and/or abilities</w:t>
      </w:r>
      <w:r w:rsidRPr="00C12B08">
        <w:rPr>
          <w:rFonts w:eastAsiaTheme="minorHAnsi"/>
          <w:sz w:val="24"/>
          <w:szCs w:val="26"/>
        </w:rPr>
        <w:t>).</w:t>
      </w:r>
    </w:p>
    <w:p w14:paraId="14562E05" w14:textId="77777777" w:rsidR="00E85668" w:rsidRPr="00C12B08" w:rsidRDefault="00E85668" w:rsidP="0042565C">
      <w:pPr>
        <w:pStyle w:val="ListParagraph"/>
        <w:numPr>
          <w:ilvl w:val="0"/>
          <w:numId w:val="47"/>
        </w:numPr>
        <w:spacing w:before="240" w:after="240"/>
        <w:rPr>
          <w:rFonts w:eastAsiaTheme="minorHAnsi"/>
          <w:sz w:val="24"/>
          <w:szCs w:val="26"/>
        </w:rPr>
      </w:pPr>
      <w:r w:rsidRPr="00C12B08">
        <w:rPr>
          <w:rFonts w:eastAsiaTheme="minorHAnsi"/>
          <w:sz w:val="24"/>
          <w:szCs w:val="26"/>
        </w:rPr>
        <w:t xml:space="preserve">The individual’s ability to understand and comply with officer commands </w:t>
      </w:r>
    </w:p>
    <w:p w14:paraId="49303162" w14:textId="77777777" w:rsidR="00E85668" w:rsidRPr="00C12B08" w:rsidRDefault="0042565C" w:rsidP="00E85668">
      <w:pPr>
        <w:pStyle w:val="ListParagraph"/>
        <w:numPr>
          <w:ilvl w:val="1"/>
          <w:numId w:val="47"/>
        </w:numPr>
        <w:spacing w:before="240" w:after="240"/>
        <w:rPr>
          <w:rFonts w:eastAsiaTheme="minorHAnsi"/>
          <w:sz w:val="24"/>
          <w:szCs w:val="26"/>
        </w:rPr>
      </w:pPr>
      <w:r w:rsidRPr="00C12B08">
        <w:rPr>
          <w:rFonts w:eastAsiaTheme="minorHAnsi"/>
          <w:sz w:val="24"/>
          <w:szCs w:val="26"/>
        </w:rPr>
        <w:t>The effects of suspected drug or alcohol use.</w:t>
      </w:r>
    </w:p>
    <w:p w14:paraId="58E365F3" w14:textId="77777777" w:rsidR="0042565C" w:rsidRPr="00C12B08" w:rsidRDefault="0042565C" w:rsidP="00E85668">
      <w:pPr>
        <w:pStyle w:val="ListParagraph"/>
        <w:numPr>
          <w:ilvl w:val="1"/>
          <w:numId w:val="47"/>
        </w:numPr>
        <w:spacing w:before="240" w:after="240"/>
        <w:rPr>
          <w:rFonts w:eastAsiaTheme="minorHAnsi"/>
          <w:sz w:val="24"/>
          <w:szCs w:val="26"/>
        </w:rPr>
      </w:pPr>
      <w:r w:rsidRPr="00C12B08">
        <w:rPr>
          <w:rFonts w:eastAsiaTheme="minorHAnsi"/>
          <w:sz w:val="24"/>
          <w:szCs w:val="26"/>
        </w:rPr>
        <w:t>The individual’s mental state or capacity.</w:t>
      </w:r>
    </w:p>
    <w:p w14:paraId="26CB03F4" w14:textId="77777777" w:rsidR="0042565C" w:rsidRPr="00C12B08" w:rsidRDefault="00E85668" w:rsidP="00E85668">
      <w:pPr>
        <w:pStyle w:val="ListParagraph"/>
        <w:numPr>
          <w:ilvl w:val="1"/>
          <w:numId w:val="47"/>
        </w:numPr>
        <w:spacing w:before="240" w:after="240"/>
        <w:rPr>
          <w:rFonts w:eastAsiaTheme="minorHAnsi"/>
          <w:sz w:val="24"/>
          <w:szCs w:val="26"/>
        </w:rPr>
      </w:pPr>
      <w:r w:rsidRPr="00C12B08">
        <w:rPr>
          <w:rFonts w:eastAsiaTheme="minorHAnsi"/>
          <w:sz w:val="24"/>
          <w:szCs w:val="26"/>
        </w:rPr>
        <w:t>The student’s education plan or accommodations, if known.</w:t>
      </w:r>
    </w:p>
    <w:p w14:paraId="556377F6"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Proximity of weapons or dangerous improvised devices.</w:t>
      </w:r>
    </w:p>
    <w:p w14:paraId="63FE0DC7"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The degree to which the individual has been effectively restrained and his/her ability to resist despite being restrained.</w:t>
      </w:r>
    </w:p>
    <w:p w14:paraId="24637D56"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The availability of other reasonable and feasible options and their possible effectiveness (Minn. Stat. § 626.8452).</w:t>
      </w:r>
    </w:p>
    <w:p w14:paraId="17CC1141" w14:textId="77777777" w:rsidR="00E85668" w:rsidRPr="00C12B08" w:rsidRDefault="00E85668" w:rsidP="008753C3">
      <w:pPr>
        <w:pStyle w:val="ListParagraph"/>
        <w:numPr>
          <w:ilvl w:val="0"/>
          <w:numId w:val="47"/>
        </w:numPr>
        <w:spacing w:before="240" w:after="240"/>
        <w:rPr>
          <w:rFonts w:eastAsiaTheme="minorHAnsi"/>
          <w:sz w:val="24"/>
          <w:szCs w:val="26"/>
        </w:rPr>
      </w:pPr>
      <w:r w:rsidRPr="00C12B08">
        <w:rPr>
          <w:rFonts w:eastAsiaTheme="minorHAnsi"/>
          <w:sz w:val="24"/>
          <w:szCs w:val="26"/>
        </w:rPr>
        <w:t>The immediate need for intervention versus allowing time and distance for additional de-escalation.</w:t>
      </w:r>
    </w:p>
    <w:p w14:paraId="0ABEA942" w14:textId="77777777" w:rsidR="0089672D" w:rsidRPr="00C12B08" w:rsidRDefault="0042565C" w:rsidP="00E85668">
      <w:pPr>
        <w:pStyle w:val="ListParagraph"/>
        <w:numPr>
          <w:ilvl w:val="1"/>
          <w:numId w:val="47"/>
        </w:numPr>
        <w:spacing w:before="240" w:after="240"/>
        <w:rPr>
          <w:rFonts w:eastAsiaTheme="minorHAnsi"/>
          <w:sz w:val="24"/>
          <w:szCs w:val="26"/>
        </w:rPr>
      </w:pPr>
      <w:r w:rsidRPr="00C12B08">
        <w:rPr>
          <w:rFonts w:eastAsiaTheme="minorHAnsi"/>
          <w:sz w:val="24"/>
          <w:szCs w:val="26"/>
        </w:rPr>
        <w:t>Seriousness of the suspected offense or reason for contact with the individual.</w:t>
      </w:r>
      <w:r w:rsidR="0089672D" w:rsidRPr="00C12B08">
        <w:rPr>
          <w:rFonts w:eastAsiaTheme="minorHAnsi"/>
          <w:strike/>
          <w:sz w:val="24"/>
          <w:szCs w:val="26"/>
        </w:rPr>
        <w:t xml:space="preserve"> </w:t>
      </w:r>
    </w:p>
    <w:p w14:paraId="4F6FF6C2" w14:textId="77777777" w:rsidR="0042565C" w:rsidRPr="00C12B08" w:rsidRDefault="0042565C" w:rsidP="00E85668">
      <w:pPr>
        <w:pStyle w:val="ListParagraph"/>
        <w:numPr>
          <w:ilvl w:val="0"/>
          <w:numId w:val="47"/>
        </w:numPr>
        <w:spacing w:before="240" w:after="240"/>
        <w:rPr>
          <w:rFonts w:eastAsiaTheme="minorHAnsi"/>
          <w:sz w:val="24"/>
          <w:szCs w:val="26"/>
        </w:rPr>
      </w:pPr>
      <w:r w:rsidRPr="00C12B08">
        <w:rPr>
          <w:rFonts w:eastAsiaTheme="minorHAnsi"/>
          <w:sz w:val="24"/>
          <w:szCs w:val="26"/>
        </w:rPr>
        <w:t>Training and experience of the officer.</w:t>
      </w:r>
    </w:p>
    <w:p w14:paraId="155A49A5"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Whether the individual appears to be resisting, attempting to evade arrest by flight, or is attacking the officer.</w:t>
      </w:r>
    </w:p>
    <w:p w14:paraId="43C7F843"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The risk and reasonably foreseeable consequences of escape.</w:t>
      </w:r>
    </w:p>
    <w:p w14:paraId="698BFA74"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Whether the conduct of the individual being confronted no longer reasonably appears to pose an imminent threat to the officer or others.</w:t>
      </w:r>
    </w:p>
    <w:p w14:paraId="3A14255C"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Prior contacts with the individual or awareness of any propensity for violence.</w:t>
      </w:r>
    </w:p>
    <w:p w14:paraId="31E9FF82"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Any other exigent circumstances.</w:t>
      </w:r>
    </w:p>
    <w:p w14:paraId="78FBE3D5" w14:textId="77777777" w:rsidR="0042565C" w:rsidRPr="0042565C" w:rsidRDefault="0042565C" w:rsidP="007B6FB8">
      <w:pPr>
        <w:pStyle w:val="ListParagraph"/>
        <w:spacing w:before="240" w:after="240"/>
        <w:ind w:left="2880"/>
        <w:rPr>
          <w:rFonts w:eastAsiaTheme="minorHAnsi"/>
          <w:strike/>
          <w:color w:val="FF0000"/>
          <w:sz w:val="24"/>
          <w:szCs w:val="26"/>
        </w:rPr>
      </w:pPr>
    </w:p>
    <w:p w14:paraId="726058C3" w14:textId="77777777" w:rsidR="003025B1" w:rsidRPr="003025B1" w:rsidRDefault="003025B1" w:rsidP="003025B1">
      <w:pPr>
        <w:pStyle w:val="ListParagraph"/>
        <w:rPr>
          <w:rFonts w:eastAsiaTheme="minorHAnsi"/>
          <w:color w:val="000000"/>
          <w:sz w:val="24"/>
          <w:szCs w:val="26"/>
        </w:rPr>
      </w:pPr>
    </w:p>
    <w:p w14:paraId="546CC542" w14:textId="084CB284" w:rsidR="003025B1" w:rsidRPr="000E1E28" w:rsidRDefault="000E1E28" w:rsidP="00BF1BCA">
      <w:pPr>
        <w:pStyle w:val="ListParagraph"/>
        <w:numPr>
          <w:ilvl w:val="1"/>
          <w:numId w:val="38"/>
        </w:numPr>
        <w:spacing w:before="240" w:after="240"/>
        <w:rPr>
          <w:rFonts w:eastAsiaTheme="minorHAnsi"/>
          <w:sz w:val="24"/>
          <w:szCs w:val="26"/>
        </w:rPr>
      </w:pPr>
      <w:r w:rsidRPr="000E1E28">
        <w:rPr>
          <w:rFonts w:eastAsiaTheme="minorHAnsi"/>
          <w:color w:val="000000"/>
          <w:sz w:val="24"/>
          <w:szCs w:val="26"/>
        </w:rPr>
        <w:t xml:space="preserve">When a criminal incident also involves a violation of school rules, SRO’s should consider referral of the matter to school authorities in lieu of formal criminal referral, as appropriate for the incident, the students and families involved, the victim(s) and the larger school community. </w:t>
      </w:r>
    </w:p>
    <w:p w14:paraId="016915FF" w14:textId="77777777" w:rsidR="000E1E28" w:rsidRPr="000E1E28" w:rsidRDefault="000E1E28" w:rsidP="000E1E28">
      <w:pPr>
        <w:pStyle w:val="ListParagraph"/>
        <w:spacing w:before="240" w:after="240"/>
        <w:ind w:left="1440"/>
        <w:rPr>
          <w:rFonts w:eastAsiaTheme="minorHAnsi"/>
          <w:sz w:val="24"/>
          <w:szCs w:val="26"/>
        </w:rPr>
      </w:pPr>
    </w:p>
    <w:p w14:paraId="6BD865E4" w14:textId="305C4245" w:rsidR="003025B1" w:rsidRPr="00425F2A" w:rsidRDefault="004A7DE6" w:rsidP="00E0416E">
      <w:pPr>
        <w:pStyle w:val="ListParagraph"/>
        <w:numPr>
          <w:ilvl w:val="1"/>
          <w:numId w:val="38"/>
        </w:numPr>
        <w:spacing w:after="240"/>
        <w:rPr>
          <w:rFonts w:eastAsiaTheme="minorHAnsi"/>
          <w:color w:val="000000"/>
          <w:sz w:val="24"/>
          <w:szCs w:val="26"/>
        </w:rPr>
      </w:pPr>
      <w:r w:rsidRPr="00425F2A">
        <w:rPr>
          <w:rFonts w:eastAsiaTheme="minorHAnsi"/>
          <w:color w:val="000000"/>
          <w:sz w:val="24"/>
          <w:szCs w:val="26"/>
        </w:rPr>
        <w:t xml:space="preserve">SROs should exercise </w:t>
      </w:r>
      <w:r w:rsidR="000E1E28">
        <w:rPr>
          <w:rFonts w:eastAsiaTheme="minorHAnsi"/>
          <w:color w:val="000000"/>
          <w:sz w:val="24"/>
          <w:szCs w:val="26"/>
        </w:rPr>
        <w:t>age-</w:t>
      </w:r>
      <w:r w:rsidRPr="00425F2A">
        <w:rPr>
          <w:rFonts w:eastAsiaTheme="minorHAnsi"/>
          <w:color w:val="000000"/>
          <w:sz w:val="24"/>
          <w:szCs w:val="26"/>
        </w:rPr>
        <w:t xml:space="preserve">appropriate practices when interacting with children, </w:t>
      </w:r>
      <w:r w:rsidR="000E1E28">
        <w:rPr>
          <w:rFonts w:eastAsiaTheme="minorHAnsi"/>
          <w:color w:val="000000"/>
          <w:sz w:val="24"/>
          <w:szCs w:val="26"/>
        </w:rPr>
        <w:t xml:space="preserve">and developmentally appropriate practices with </w:t>
      </w:r>
      <w:r w:rsidRPr="00425F2A">
        <w:rPr>
          <w:rFonts w:eastAsiaTheme="minorHAnsi"/>
          <w:color w:val="000000"/>
          <w:sz w:val="24"/>
          <w:szCs w:val="26"/>
        </w:rPr>
        <w:t xml:space="preserve">youth and individuals </w:t>
      </w:r>
      <w:r w:rsidR="000E1E28">
        <w:rPr>
          <w:rFonts w:eastAsiaTheme="minorHAnsi"/>
          <w:color w:val="000000"/>
          <w:sz w:val="24"/>
          <w:szCs w:val="26"/>
        </w:rPr>
        <w:t>known to have</w:t>
      </w:r>
      <w:r w:rsidRPr="00425F2A">
        <w:rPr>
          <w:rFonts w:eastAsiaTheme="minorHAnsi"/>
          <w:color w:val="000000"/>
          <w:sz w:val="24"/>
          <w:szCs w:val="26"/>
        </w:rPr>
        <w:t xml:space="preserve"> physical, mental health, developmental or intellectual disabilities recognizing that the individual’s disability may affect their ability to understand or comply with commands from SROs</w:t>
      </w:r>
      <w:r w:rsidR="003025B1" w:rsidRPr="00425F2A">
        <w:rPr>
          <w:rFonts w:eastAsiaTheme="minorHAnsi"/>
          <w:color w:val="000000"/>
          <w:sz w:val="24"/>
          <w:szCs w:val="26"/>
        </w:rPr>
        <w:t>.</w:t>
      </w:r>
    </w:p>
    <w:p w14:paraId="67C9D1C3" w14:textId="77777777" w:rsidR="003025B1" w:rsidRPr="003025B1" w:rsidRDefault="003025B1" w:rsidP="003025B1">
      <w:pPr>
        <w:pStyle w:val="ListParagraph"/>
        <w:spacing w:before="240" w:after="240"/>
        <w:ind w:left="1440"/>
        <w:rPr>
          <w:rFonts w:eastAsiaTheme="minorHAnsi"/>
          <w:color w:val="000000"/>
          <w:sz w:val="24"/>
          <w:szCs w:val="26"/>
        </w:rPr>
      </w:pPr>
    </w:p>
    <w:p w14:paraId="44812272" w14:textId="77777777" w:rsidR="00151C28" w:rsidRDefault="0023492E" w:rsidP="00E0416E">
      <w:pPr>
        <w:pStyle w:val="ListParagraph"/>
        <w:numPr>
          <w:ilvl w:val="0"/>
          <w:numId w:val="38"/>
        </w:numPr>
        <w:rPr>
          <w:rFonts w:eastAsiaTheme="minorHAnsi"/>
          <w:color w:val="000000"/>
          <w:sz w:val="24"/>
          <w:szCs w:val="26"/>
        </w:rPr>
      </w:pPr>
      <w:r>
        <w:rPr>
          <w:rFonts w:eastAsiaTheme="minorHAnsi"/>
          <w:color w:val="000000"/>
          <w:sz w:val="24"/>
          <w:szCs w:val="26"/>
        </w:rPr>
        <w:t>Arrest considerations.</w:t>
      </w:r>
    </w:p>
    <w:p w14:paraId="29134BE1" w14:textId="77777777" w:rsidR="00966BAE" w:rsidRPr="00966BAE" w:rsidRDefault="00966BAE" w:rsidP="00966BAE">
      <w:pPr>
        <w:pStyle w:val="ListParagraph"/>
        <w:ind w:left="1440"/>
        <w:rPr>
          <w:rFonts w:eastAsiaTheme="minorHAnsi"/>
          <w:color w:val="000000"/>
          <w:sz w:val="24"/>
          <w:szCs w:val="26"/>
        </w:rPr>
      </w:pPr>
    </w:p>
    <w:p w14:paraId="6452AFC2" w14:textId="64533586" w:rsidR="00D2151A" w:rsidRPr="00966BAE" w:rsidRDefault="00042777" w:rsidP="00E0416E">
      <w:pPr>
        <w:pStyle w:val="ListParagraph"/>
        <w:numPr>
          <w:ilvl w:val="1"/>
          <w:numId w:val="38"/>
        </w:numPr>
        <w:rPr>
          <w:rFonts w:eastAsiaTheme="minorHAnsi"/>
          <w:color w:val="000000"/>
          <w:sz w:val="24"/>
          <w:szCs w:val="26"/>
        </w:rPr>
      </w:pPr>
      <w:r>
        <w:rPr>
          <w:sz w:val="24"/>
          <w:szCs w:val="24"/>
        </w:rPr>
        <w:t xml:space="preserve">As much as is </w:t>
      </w:r>
      <w:r w:rsidR="000E1E28">
        <w:rPr>
          <w:sz w:val="24"/>
          <w:szCs w:val="24"/>
        </w:rPr>
        <w:t xml:space="preserve">reasonably </w:t>
      </w:r>
      <w:r>
        <w:rPr>
          <w:sz w:val="24"/>
          <w:szCs w:val="24"/>
        </w:rPr>
        <w:t xml:space="preserve">practical, SROs should seek to utilize </w:t>
      </w:r>
      <w:r w:rsidRPr="00151C28">
        <w:rPr>
          <w:sz w:val="24"/>
          <w:szCs w:val="24"/>
        </w:rPr>
        <w:t>alternatives to formal criminal referral such as diversion and restorative justice programs where possible and as appropriate for the incident</w:t>
      </w:r>
      <w:r w:rsidRPr="00B95139">
        <w:rPr>
          <w:color w:val="000000" w:themeColor="text1"/>
          <w:sz w:val="24"/>
          <w:szCs w:val="24"/>
        </w:rPr>
        <w:t>, the student</w:t>
      </w:r>
      <w:r w:rsidR="0015399B" w:rsidRPr="00B95139">
        <w:rPr>
          <w:color w:val="000000" w:themeColor="text1"/>
          <w:sz w:val="24"/>
          <w:szCs w:val="24"/>
        </w:rPr>
        <w:t>s and families involved</w:t>
      </w:r>
      <w:r w:rsidRPr="00151C28">
        <w:rPr>
          <w:sz w:val="24"/>
          <w:szCs w:val="24"/>
        </w:rPr>
        <w:t>, victim(s) and the larger school community</w:t>
      </w:r>
      <w:r>
        <w:rPr>
          <w:sz w:val="24"/>
          <w:szCs w:val="24"/>
        </w:rPr>
        <w:t>.</w:t>
      </w:r>
    </w:p>
    <w:p w14:paraId="532D8815" w14:textId="77777777" w:rsidR="00966BAE" w:rsidRDefault="00966BAE" w:rsidP="00966BAE">
      <w:pPr>
        <w:pStyle w:val="ListParagraph"/>
        <w:ind w:left="1440"/>
        <w:rPr>
          <w:rFonts w:eastAsiaTheme="minorHAnsi"/>
          <w:color w:val="000000"/>
          <w:sz w:val="24"/>
          <w:szCs w:val="26"/>
        </w:rPr>
      </w:pPr>
    </w:p>
    <w:p w14:paraId="14CA68F8" w14:textId="60C5046B" w:rsidR="0023492E" w:rsidRDefault="0023492E" w:rsidP="00E0416E">
      <w:pPr>
        <w:pStyle w:val="ListParagraph"/>
        <w:numPr>
          <w:ilvl w:val="1"/>
          <w:numId w:val="38"/>
        </w:numPr>
        <w:rPr>
          <w:rFonts w:eastAsiaTheme="minorHAnsi"/>
          <w:color w:val="000000"/>
          <w:sz w:val="24"/>
          <w:szCs w:val="26"/>
        </w:rPr>
      </w:pPr>
      <w:r>
        <w:rPr>
          <w:rFonts w:eastAsiaTheme="minorHAnsi"/>
          <w:color w:val="000000"/>
          <w:sz w:val="24"/>
          <w:szCs w:val="26"/>
        </w:rPr>
        <w:t xml:space="preserve">Custodial arrests in school should be avoided if </w:t>
      </w:r>
      <w:r w:rsidR="000E1E28">
        <w:rPr>
          <w:rFonts w:eastAsiaTheme="minorHAnsi"/>
          <w:color w:val="000000"/>
          <w:sz w:val="24"/>
          <w:szCs w:val="26"/>
        </w:rPr>
        <w:t xml:space="preserve">reasonably </w:t>
      </w:r>
      <w:r>
        <w:rPr>
          <w:rFonts w:eastAsiaTheme="minorHAnsi"/>
          <w:color w:val="000000"/>
          <w:sz w:val="24"/>
          <w:szCs w:val="26"/>
        </w:rPr>
        <w:t xml:space="preserve">practical. If a custodial arrest is necessary because of exigency or public safety considerations, the arrest should be made in a non-communal </w:t>
      </w:r>
      <w:r w:rsidR="008F2604">
        <w:rPr>
          <w:rFonts w:eastAsiaTheme="minorHAnsi"/>
          <w:color w:val="000000"/>
          <w:sz w:val="24"/>
          <w:szCs w:val="26"/>
        </w:rPr>
        <w:t xml:space="preserve">area </w:t>
      </w:r>
      <w:r>
        <w:rPr>
          <w:rFonts w:eastAsiaTheme="minorHAnsi"/>
          <w:color w:val="000000"/>
          <w:sz w:val="24"/>
          <w:szCs w:val="26"/>
        </w:rPr>
        <w:t xml:space="preserve">away from the view of other students if </w:t>
      </w:r>
      <w:r w:rsidR="00855B7A">
        <w:rPr>
          <w:rFonts w:eastAsiaTheme="minorHAnsi"/>
          <w:color w:val="000000"/>
          <w:sz w:val="24"/>
          <w:szCs w:val="26"/>
        </w:rPr>
        <w:t>practicable</w:t>
      </w:r>
      <w:r>
        <w:rPr>
          <w:rFonts w:eastAsiaTheme="minorHAnsi"/>
          <w:color w:val="000000"/>
          <w:sz w:val="24"/>
          <w:szCs w:val="26"/>
        </w:rPr>
        <w:t>.</w:t>
      </w:r>
    </w:p>
    <w:p w14:paraId="3429B5AE" w14:textId="77777777" w:rsidR="00966BAE" w:rsidRPr="00966BAE" w:rsidRDefault="00966BAE" w:rsidP="00966BAE">
      <w:pPr>
        <w:pStyle w:val="ListParagraph"/>
        <w:rPr>
          <w:rFonts w:eastAsiaTheme="minorHAnsi"/>
          <w:color w:val="000000"/>
          <w:sz w:val="24"/>
          <w:szCs w:val="26"/>
        </w:rPr>
      </w:pPr>
    </w:p>
    <w:p w14:paraId="3F2BA7E8" w14:textId="3A44F5C5" w:rsidR="0023492E" w:rsidRDefault="00D2151A" w:rsidP="00E0416E">
      <w:pPr>
        <w:pStyle w:val="ListParagraph"/>
        <w:numPr>
          <w:ilvl w:val="1"/>
          <w:numId w:val="38"/>
        </w:numPr>
        <w:rPr>
          <w:rFonts w:eastAsiaTheme="minorHAnsi"/>
          <w:color w:val="000000"/>
          <w:sz w:val="24"/>
          <w:szCs w:val="26"/>
        </w:rPr>
      </w:pPr>
      <w:r>
        <w:rPr>
          <w:rFonts w:eastAsiaTheme="minorHAnsi"/>
          <w:color w:val="000000"/>
          <w:sz w:val="24"/>
          <w:szCs w:val="26"/>
        </w:rPr>
        <w:t>Wh</w:t>
      </w:r>
      <w:r w:rsidR="00855B7A">
        <w:rPr>
          <w:rFonts w:eastAsiaTheme="minorHAnsi"/>
          <w:color w:val="000000"/>
          <w:sz w:val="24"/>
          <w:szCs w:val="26"/>
        </w:rPr>
        <w:t>en</w:t>
      </w:r>
      <w:r>
        <w:rPr>
          <w:rFonts w:eastAsiaTheme="minorHAnsi"/>
          <w:color w:val="000000"/>
          <w:sz w:val="24"/>
          <w:szCs w:val="26"/>
        </w:rPr>
        <w:t xml:space="preserve"> </w:t>
      </w:r>
      <w:r w:rsidR="000E1E28">
        <w:rPr>
          <w:rFonts w:eastAsiaTheme="minorHAnsi"/>
          <w:color w:val="000000"/>
          <w:sz w:val="24"/>
          <w:szCs w:val="26"/>
        </w:rPr>
        <w:t xml:space="preserve">reasonably </w:t>
      </w:r>
      <w:r w:rsidR="00855B7A">
        <w:rPr>
          <w:rFonts w:eastAsiaTheme="minorHAnsi"/>
          <w:color w:val="000000"/>
          <w:sz w:val="24"/>
          <w:szCs w:val="26"/>
        </w:rPr>
        <w:t>practicable</w:t>
      </w:r>
      <w:r w:rsidR="00DE6C91">
        <w:rPr>
          <w:rFonts w:eastAsiaTheme="minorHAnsi"/>
          <w:color w:val="000000"/>
          <w:sz w:val="24"/>
          <w:szCs w:val="26"/>
        </w:rPr>
        <w:t>,</w:t>
      </w:r>
      <w:r>
        <w:rPr>
          <w:rFonts w:eastAsiaTheme="minorHAnsi"/>
          <w:color w:val="000000"/>
          <w:sz w:val="24"/>
          <w:szCs w:val="26"/>
        </w:rPr>
        <w:t xml:space="preserve"> appropriate school staff should be notified </w:t>
      </w:r>
      <w:r w:rsidR="00DE6C91">
        <w:rPr>
          <w:rFonts w:eastAsiaTheme="minorHAnsi"/>
          <w:color w:val="000000"/>
          <w:sz w:val="24"/>
          <w:szCs w:val="26"/>
        </w:rPr>
        <w:t>prior to and/or present during</w:t>
      </w:r>
      <w:r>
        <w:rPr>
          <w:rFonts w:eastAsiaTheme="minorHAnsi"/>
          <w:color w:val="000000"/>
          <w:sz w:val="24"/>
          <w:szCs w:val="26"/>
        </w:rPr>
        <w:t xml:space="preserve"> the custodial arrest </w:t>
      </w:r>
      <w:r w:rsidR="00CA291A">
        <w:rPr>
          <w:rFonts w:eastAsiaTheme="minorHAnsi"/>
          <w:color w:val="000000"/>
          <w:sz w:val="24"/>
          <w:szCs w:val="26"/>
        </w:rPr>
        <w:t>o</w:t>
      </w:r>
      <w:r>
        <w:rPr>
          <w:rFonts w:eastAsiaTheme="minorHAnsi"/>
          <w:color w:val="000000"/>
          <w:sz w:val="24"/>
          <w:szCs w:val="26"/>
        </w:rPr>
        <w:t>f a student.</w:t>
      </w:r>
    </w:p>
    <w:p w14:paraId="08D54501" w14:textId="77777777" w:rsidR="00CA291A" w:rsidRPr="00CA291A" w:rsidRDefault="00CA291A" w:rsidP="00CA291A">
      <w:pPr>
        <w:pStyle w:val="ListParagraph"/>
        <w:rPr>
          <w:rFonts w:eastAsiaTheme="minorHAnsi"/>
          <w:color w:val="000000"/>
          <w:sz w:val="24"/>
          <w:szCs w:val="26"/>
        </w:rPr>
      </w:pPr>
    </w:p>
    <w:p w14:paraId="78C4E30B" w14:textId="77777777" w:rsidR="00C670B0" w:rsidRDefault="004705A9" w:rsidP="00E0416E">
      <w:pPr>
        <w:pStyle w:val="ListParagraph"/>
        <w:numPr>
          <w:ilvl w:val="0"/>
          <w:numId w:val="38"/>
        </w:numPr>
        <w:rPr>
          <w:rFonts w:eastAsiaTheme="minorHAnsi"/>
          <w:color w:val="000000"/>
          <w:sz w:val="24"/>
          <w:szCs w:val="26"/>
        </w:rPr>
      </w:pPr>
      <w:r>
        <w:rPr>
          <w:rFonts w:eastAsiaTheme="minorHAnsi"/>
          <w:color w:val="000000"/>
          <w:sz w:val="24"/>
          <w:szCs w:val="26"/>
        </w:rPr>
        <w:t>Training</w:t>
      </w:r>
    </w:p>
    <w:p w14:paraId="3447193A" w14:textId="77777777" w:rsidR="00AD1738" w:rsidRPr="009E5AEA" w:rsidRDefault="00AD1738" w:rsidP="00AD1738">
      <w:pPr>
        <w:rPr>
          <w:rFonts w:ascii="Arial" w:hAnsi="Arial" w:cs="Arial"/>
          <w:b/>
          <w:sz w:val="24"/>
          <w:szCs w:val="24"/>
        </w:rPr>
      </w:pPr>
    </w:p>
    <w:p w14:paraId="269FA635" w14:textId="77777777" w:rsidR="00AD1738" w:rsidRPr="00AD1738" w:rsidRDefault="00AD1738" w:rsidP="00AD1738">
      <w:pPr>
        <w:pStyle w:val="ListParagraph"/>
        <w:numPr>
          <w:ilvl w:val="0"/>
          <w:numId w:val="45"/>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D1738">
        <w:rPr>
          <w:sz w:val="24"/>
          <w:szCs w:val="24"/>
        </w:rPr>
        <w:t xml:space="preserve">Except as provided for in paragraphs </w:t>
      </w:r>
      <w:r>
        <w:rPr>
          <w:sz w:val="24"/>
          <w:szCs w:val="24"/>
        </w:rPr>
        <w:t>E.2</w:t>
      </w:r>
      <w:r w:rsidRPr="00AD1738">
        <w:rPr>
          <w:sz w:val="24"/>
          <w:szCs w:val="24"/>
        </w:rPr>
        <w:t xml:space="preserve">., </w:t>
      </w:r>
      <w:r>
        <w:rPr>
          <w:sz w:val="24"/>
          <w:szCs w:val="24"/>
        </w:rPr>
        <w:t>E</w:t>
      </w:r>
      <w:r w:rsidRPr="00AD1738">
        <w:rPr>
          <w:sz w:val="24"/>
          <w:szCs w:val="24"/>
        </w:rPr>
        <w:t>.</w:t>
      </w:r>
      <w:r>
        <w:rPr>
          <w:sz w:val="24"/>
          <w:szCs w:val="24"/>
        </w:rPr>
        <w:t>3</w:t>
      </w:r>
      <w:r w:rsidRPr="00AD1738">
        <w:rPr>
          <w:sz w:val="24"/>
          <w:szCs w:val="24"/>
        </w:rPr>
        <w:t xml:space="preserve">., and </w:t>
      </w:r>
      <w:r>
        <w:rPr>
          <w:sz w:val="24"/>
          <w:szCs w:val="24"/>
        </w:rPr>
        <w:t>E.4</w:t>
      </w:r>
      <w:r w:rsidRPr="00AD1738">
        <w:rPr>
          <w:sz w:val="24"/>
          <w:szCs w:val="24"/>
        </w:rPr>
        <w:t xml:space="preserve">. below, beginning September 1, 2025, a peace officer assigned to serve as a school resource officer must complete a training course that provides instruction on the learning objectives identified in Minnesota Statutes, section 626.8482, subdivision 4 prior to assuming the duties of a school resource officer.  </w:t>
      </w:r>
    </w:p>
    <w:p w14:paraId="55B7F474" w14:textId="77777777" w:rsidR="00AD1738" w:rsidRPr="00AD1738" w:rsidRDefault="00AD1738" w:rsidP="00AD1738">
      <w:p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sz w:val="24"/>
          <w:szCs w:val="24"/>
        </w:rPr>
      </w:pPr>
    </w:p>
    <w:p w14:paraId="0D29DEA2" w14:textId="77777777" w:rsidR="00AD1738" w:rsidRPr="00AD1738" w:rsidRDefault="00AD1738" w:rsidP="00AD1738">
      <w:pPr>
        <w:pStyle w:val="ListParagraph"/>
        <w:numPr>
          <w:ilvl w:val="0"/>
          <w:numId w:val="45"/>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D1738">
        <w:rPr>
          <w:sz w:val="24"/>
          <w:szCs w:val="24"/>
        </w:rPr>
        <w:t xml:space="preserve">A peace officer who has completed either the School Safety Center standardized Basic School Resource Officer Training or the National School Resource Officer Basic School Resource Officer course prior to September 1, 2025, must complete the training mandated under paragraph </w:t>
      </w:r>
      <w:r w:rsidR="00B95139">
        <w:rPr>
          <w:sz w:val="24"/>
          <w:szCs w:val="24"/>
        </w:rPr>
        <w:t>E.1</w:t>
      </w:r>
      <w:r w:rsidR="008F2604">
        <w:rPr>
          <w:sz w:val="24"/>
          <w:szCs w:val="24"/>
        </w:rPr>
        <w:t>. a</w:t>
      </w:r>
      <w:r w:rsidRPr="00AD1738">
        <w:rPr>
          <w:sz w:val="24"/>
          <w:szCs w:val="24"/>
        </w:rPr>
        <w:t>bove before June 1, 2027. A peace officer covered under this paragraph may complete a supplemental training course approved by the board pursuant to Minnesota Statutes, section 626.8482, subdivision 4, paragraph (b), to satisfy the training requirement.</w:t>
      </w:r>
    </w:p>
    <w:p w14:paraId="1A4EB430" w14:textId="77777777" w:rsidR="00AD1738" w:rsidRPr="00AD1738" w:rsidRDefault="00AD1738" w:rsidP="00AD1738">
      <w:p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sz w:val="24"/>
          <w:szCs w:val="24"/>
        </w:rPr>
      </w:pPr>
    </w:p>
    <w:p w14:paraId="586345EA" w14:textId="70439CCD" w:rsidR="00AD1738" w:rsidRDefault="000E1E28" w:rsidP="00AD1738">
      <w:pPr>
        <w:pStyle w:val="ListParagraph"/>
        <w:numPr>
          <w:ilvl w:val="0"/>
          <w:numId w:val="45"/>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Pr>
          <w:sz w:val="24"/>
          <w:szCs w:val="24"/>
        </w:rPr>
        <w:t>Whenever practicable, it is preferable</w:t>
      </w:r>
      <w:r w:rsidR="00AD1738">
        <w:rPr>
          <w:sz w:val="24"/>
          <w:szCs w:val="24"/>
        </w:rPr>
        <w:t xml:space="preserve"> that a peace officer completes the training required under this section prior to filling the role of SRO. </w:t>
      </w:r>
    </w:p>
    <w:p w14:paraId="737E0FDA" w14:textId="77777777" w:rsidR="00AD1738" w:rsidRPr="00AD1738" w:rsidRDefault="00AD1738" w:rsidP="00AD1738">
      <w:pPr>
        <w:pStyle w:val="ListParagraph"/>
        <w:rPr>
          <w:sz w:val="24"/>
          <w:szCs w:val="24"/>
        </w:rPr>
      </w:pPr>
    </w:p>
    <w:p w14:paraId="463302F9" w14:textId="77777777" w:rsidR="00AD1738" w:rsidRPr="00AD1738" w:rsidRDefault="00AD1738" w:rsidP="00AD1738">
      <w:pPr>
        <w:pStyle w:val="ListParagraph"/>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sz w:val="24"/>
          <w:szCs w:val="24"/>
        </w:rPr>
      </w:pPr>
      <w:r>
        <w:rPr>
          <w:sz w:val="24"/>
          <w:szCs w:val="24"/>
        </w:rPr>
        <w:t>However, i</w:t>
      </w:r>
      <w:r w:rsidRPr="00AD1738">
        <w:rPr>
          <w:sz w:val="24"/>
          <w:szCs w:val="24"/>
        </w:rPr>
        <w:t>f an officer's employer is unable to provide the required training course to the officer prior to the officer assuming the duties of a school resource officer, the officer must complete the required training within six months of assuming the duties of a school resource officer. The officer is not required to perform the duties described in Minnesota Statutes, section 626.8482, subdivision 2, paragraph (a), clause (4) or (5), until the officer has completed the required training course. The officer must review any policy adopted by the officer's employer pursuant to section 626.8482, subdivision 6 before assuming the other duties of a school resource officer and must comply with that policy.</w:t>
      </w:r>
      <w:r w:rsidRPr="00AD1738">
        <w:rPr>
          <w:sz w:val="24"/>
          <w:szCs w:val="24"/>
        </w:rPr>
        <w:br/>
        <w:t xml:space="preserve"> </w:t>
      </w:r>
      <w:r w:rsidRPr="00AD1738">
        <w:rPr>
          <w:sz w:val="24"/>
          <w:szCs w:val="24"/>
        </w:rPr>
        <w:tab/>
      </w:r>
    </w:p>
    <w:p w14:paraId="2E05F023" w14:textId="77777777" w:rsidR="00AD1738" w:rsidRPr="00AD1738" w:rsidRDefault="00AD1738" w:rsidP="00AD1738">
      <w:pPr>
        <w:pStyle w:val="ListParagraph"/>
        <w:numPr>
          <w:ilvl w:val="0"/>
          <w:numId w:val="45"/>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D1738">
        <w:rPr>
          <w:sz w:val="24"/>
          <w:szCs w:val="24"/>
        </w:rPr>
        <w:t xml:space="preserve">An officer who is serving as a substitute school resource officer for fewer than 60 </w:t>
      </w:r>
      <w:r w:rsidRPr="00AD1738">
        <w:rPr>
          <w:sz w:val="24"/>
          <w:szCs w:val="24"/>
        </w:rPr>
        <w:br/>
        <w:t>student contact days within a school year is not obligated to complete the required training or perform the duties described in Minnesota Statutes, section 626.8482 subdivision 2, paragraph (a), clause (4) or (5), but must review and comply with any policy adopted pursuant to subdivision 6 by the law enforcement agency that employs the substitute school resource officer.</w:t>
      </w:r>
    </w:p>
    <w:p w14:paraId="34DA34D9" w14:textId="77777777" w:rsidR="00AD1738" w:rsidRPr="00AD1738" w:rsidRDefault="00AD1738" w:rsidP="00AD1738">
      <w:p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sz w:val="24"/>
          <w:szCs w:val="24"/>
        </w:rPr>
      </w:pPr>
    </w:p>
    <w:p w14:paraId="322A4346" w14:textId="77777777" w:rsidR="00FA7BC4" w:rsidRPr="0044701B" w:rsidRDefault="0044701B" w:rsidP="00AD1738">
      <w:pPr>
        <w:pStyle w:val="ListParagraph"/>
        <w:numPr>
          <w:ilvl w:val="0"/>
          <w:numId w:val="45"/>
        </w:numPr>
        <w:rPr>
          <w:rFonts w:eastAsiaTheme="minorHAnsi"/>
          <w:sz w:val="24"/>
          <w:szCs w:val="26"/>
        </w:rPr>
      </w:pPr>
      <w:r>
        <w:rPr>
          <w:rFonts w:eastAsiaTheme="minorHAnsi"/>
          <w:sz w:val="24"/>
          <w:szCs w:val="26"/>
        </w:rPr>
        <w:t xml:space="preserve">An SRO will complete a refresher course at a minimum of once every three years. </w:t>
      </w:r>
    </w:p>
    <w:p w14:paraId="1A639120" w14:textId="77777777" w:rsidR="00FA7BC4" w:rsidRPr="00FA7BC4" w:rsidRDefault="00FA7BC4" w:rsidP="00FA7BC4">
      <w:pPr>
        <w:pStyle w:val="ListParagraph"/>
        <w:rPr>
          <w:sz w:val="24"/>
          <w:szCs w:val="24"/>
        </w:rPr>
      </w:pPr>
    </w:p>
    <w:p w14:paraId="78C3310B" w14:textId="77777777" w:rsidR="00AD1738" w:rsidRPr="00AD1738" w:rsidRDefault="00AD1738" w:rsidP="00AD1738">
      <w:pPr>
        <w:pStyle w:val="ListParagraph"/>
        <w:numPr>
          <w:ilvl w:val="0"/>
          <w:numId w:val="45"/>
        </w:numPr>
        <w:rPr>
          <w:rFonts w:eastAsiaTheme="minorHAnsi"/>
          <w:color w:val="000000"/>
          <w:sz w:val="24"/>
          <w:szCs w:val="26"/>
        </w:rPr>
      </w:pPr>
      <w:r w:rsidRPr="00AD1738">
        <w:rPr>
          <w:sz w:val="24"/>
          <w:szCs w:val="24"/>
        </w:rPr>
        <w:t>For each school resource officer employed by an agency, the chief law enforcement officer must maintain a copy of the most recent training certificate issued to the officer for completion of the training mandated under this</w:t>
      </w:r>
      <w:r>
        <w:rPr>
          <w:sz w:val="24"/>
          <w:szCs w:val="24"/>
        </w:rPr>
        <w:t xml:space="preserve"> section.</w:t>
      </w:r>
    </w:p>
    <w:p w14:paraId="733D6A94" w14:textId="77777777" w:rsidR="00AD1738" w:rsidRPr="00AD1738" w:rsidRDefault="00AD1738" w:rsidP="00AD1738">
      <w:pPr>
        <w:rPr>
          <w:rFonts w:eastAsiaTheme="minorHAnsi"/>
          <w:color w:val="000000"/>
          <w:sz w:val="24"/>
          <w:szCs w:val="26"/>
        </w:rPr>
      </w:pPr>
    </w:p>
    <w:p w14:paraId="162EAC13" w14:textId="77777777" w:rsidR="00310F34" w:rsidRPr="00310F34" w:rsidRDefault="004705A9" w:rsidP="00E0416E">
      <w:pPr>
        <w:pStyle w:val="ListParagraph"/>
        <w:numPr>
          <w:ilvl w:val="0"/>
          <w:numId w:val="38"/>
        </w:numPr>
        <w:rPr>
          <w:rFonts w:eastAsiaTheme="minorHAnsi"/>
          <w:color w:val="000000"/>
          <w:sz w:val="24"/>
          <w:szCs w:val="24"/>
        </w:rPr>
      </w:pPr>
      <w:r w:rsidRPr="00310F34">
        <w:rPr>
          <w:rFonts w:eastAsiaTheme="minorHAnsi"/>
          <w:color w:val="000000"/>
          <w:sz w:val="24"/>
          <w:szCs w:val="24"/>
        </w:rPr>
        <w:t>Data practices</w:t>
      </w:r>
    </w:p>
    <w:p w14:paraId="178C1591" w14:textId="77777777" w:rsidR="00310F34" w:rsidRPr="00310F34" w:rsidRDefault="00310F34" w:rsidP="00310F34">
      <w:pPr>
        <w:pStyle w:val="ListParagraph"/>
        <w:ind w:left="1440"/>
        <w:rPr>
          <w:rFonts w:eastAsiaTheme="minorHAnsi"/>
          <w:color w:val="000000"/>
          <w:sz w:val="24"/>
          <w:szCs w:val="24"/>
        </w:rPr>
      </w:pPr>
    </w:p>
    <w:p w14:paraId="74242C25" w14:textId="77777777" w:rsidR="0061183B" w:rsidRPr="0061183B" w:rsidRDefault="0061183B" w:rsidP="0061183B">
      <w:pPr>
        <w:pStyle w:val="ListParagraph"/>
        <w:spacing w:before="240" w:after="240"/>
        <w:ind w:left="1440"/>
        <w:rPr>
          <w:rFonts w:eastAsiaTheme="minorHAnsi"/>
          <w:color w:val="000000"/>
          <w:sz w:val="24"/>
          <w:szCs w:val="24"/>
        </w:rPr>
      </w:pPr>
    </w:p>
    <w:p w14:paraId="2ABE8ACB" w14:textId="77777777" w:rsidR="0061183B" w:rsidRPr="00677696" w:rsidRDefault="0061183B" w:rsidP="00E0416E">
      <w:pPr>
        <w:pStyle w:val="ListParagraph"/>
        <w:numPr>
          <w:ilvl w:val="1"/>
          <w:numId w:val="38"/>
        </w:numPr>
        <w:spacing w:before="240" w:after="240"/>
        <w:rPr>
          <w:rFonts w:eastAsiaTheme="minorHAnsi"/>
          <w:color w:val="000000"/>
          <w:sz w:val="24"/>
          <w:szCs w:val="24"/>
        </w:rPr>
      </w:pPr>
      <w:r w:rsidRPr="00677696">
        <w:rPr>
          <w:rFonts w:eastAsia="Verdana"/>
          <w:sz w:val="24"/>
          <w:szCs w:val="24"/>
        </w:rPr>
        <w:t>T</w:t>
      </w:r>
      <w:r w:rsidR="00677696" w:rsidRPr="00677696">
        <w:rPr>
          <w:rFonts w:eastAsia="Verdana"/>
          <w:sz w:val="24"/>
          <w:szCs w:val="24"/>
        </w:rPr>
        <w:t>he contract between the school district and the law enforcement agency must address data practices policies and procedures. T</w:t>
      </w:r>
      <w:r w:rsidRPr="00677696">
        <w:rPr>
          <w:rFonts w:eastAsia="Verdana"/>
          <w:sz w:val="24"/>
          <w:szCs w:val="24"/>
        </w:rPr>
        <w:t xml:space="preserve">hese procedures and policies shall identify </w:t>
      </w:r>
      <w:r w:rsidR="00677696" w:rsidRPr="00677696">
        <w:rPr>
          <w:rFonts w:eastAsia="Verdana"/>
          <w:sz w:val="24"/>
          <w:szCs w:val="24"/>
        </w:rPr>
        <w:t>the education</w:t>
      </w:r>
      <w:r w:rsidRPr="00677696">
        <w:rPr>
          <w:rFonts w:eastAsia="Verdana"/>
          <w:sz w:val="24"/>
          <w:szCs w:val="24"/>
        </w:rPr>
        <w:t xml:space="preserve"> records </w:t>
      </w:r>
      <w:r w:rsidR="00677696" w:rsidRPr="00677696">
        <w:rPr>
          <w:rFonts w:eastAsia="Verdana"/>
          <w:sz w:val="24"/>
          <w:szCs w:val="24"/>
        </w:rPr>
        <w:t xml:space="preserve">that </w:t>
      </w:r>
      <w:r w:rsidRPr="00677696">
        <w:rPr>
          <w:rFonts w:eastAsia="Verdana"/>
          <w:sz w:val="24"/>
          <w:szCs w:val="24"/>
        </w:rPr>
        <w:t xml:space="preserve">can be shared with the law enforcement agency generally and with the SRO specifically and for what purposes. </w:t>
      </w:r>
    </w:p>
    <w:p w14:paraId="6ADF5141" w14:textId="77777777" w:rsidR="00677696" w:rsidRPr="00677696" w:rsidRDefault="00677696" w:rsidP="00677696">
      <w:pPr>
        <w:pStyle w:val="ListParagraph"/>
        <w:spacing w:before="240" w:after="240"/>
        <w:rPr>
          <w:rFonts w:eastAsiaTheme="minorHAnsi"/>
          <w:color w:val="000000"/>
          <w:sz w:val="24"/>
          <w:szCs w:val="24"/>
        </w:rPr>
      </w:pPr>
    </w:p>
    <w:p w14:paraId="143D1DB5" w14:textId="77777777" w:rsidR="00310F34" w:rsidRPr="00677696" w:rsidRDefault="00310F34" w:rsidP="00E0416E">
      <w:pPr>
        <w:pStyle w:val="ListParagraph"/>
        <w:numPr>
          <w:ilvl w:val="1"/>
          <w:numId w:val="38"/>
        </w:numPr>
        <w:spacing w:before="240" w:after="240"/>
        <w:rPr>
          <w:rFonts w:eastAsiaTheme="minorHAnsi"/>
          <w:color w:val="000000"/>
          <w:sz w:val="24"/>
          <w:szCs w:val="24"/>
        </w:rPr>
      </w:pPr>
      <w:r w:rsidRPr="0061183B">
        <w:rPr>
          <w:rFonts w:eastAsiaTheme="minorHAnsi"/>
          <w:sz w:val="24"/>
          <w:szCs w:val="24"/>
        </w:rPr>
        <w:t xml:space="preserve">Law </w:t>
      </w:r>
      <w:r w:rsidR="0061183B" w:rsidRPr="0061183B">
        <w:rPr>
          <w:rFonts w:eastAsiaTheme="minorHAnsi"/>
          <w:sz w:val="24"/>
          <w:szCs w:val="24"/>
        </w:rPr>
        <w:t xml:space="preserve">enforcement records </w:t>
      </w:r>
      <w:r w:rsidR="0061183B">
        <w:rPr>
          <w:rFonts w:eastAsiaTheme="minorHAnsi"/>
          <w:sz w:val="24"/>
          <w:szCs w:val="24"/>
        </w:rPr>
        <w:t xml:space="preserve">that contain student and parent data that are </w:t>
      </w:r>
      <w:r w:rsidRPr="0061183B">
        <w:rPr>
          <w:rFonts w:eastAsia="Verdana"/>
          <w:sz w:val="24"/>
          <w:szCs w:val="24"/>
        </w:rPr>
        <w:t xml:space="preserve">maintained </w:t>
      </w:r>
      <w:r w:rsidR="0061183B">
        <w:rPr>
          <w:rFonts w:eastAsia="Verdana"/>
          <w:sz w:val="24"/>
          <w:szCs w:val="24"/>
        </w:rPr>
        <w:t xml:space="preserve">by the law enforcement agency shall be governed by the agency’s data practices policy and in compliance </w:t>
      </w:r>
      <w:r w:rsidR="00677696" w:rsidRPr="00677696">
        <w:rPr>
          <w:rFonts w:eastAsia="Verdana"/>
          <w:sz w:val="24"/>
          <w:szCs w:val="24"/>
        </w:rPr>
        <w:t>with the requirements of the Minnesota Government Data Practices Act, Minn. Stats., chapter 13, and Minnesota Rules, parts 1205.0100-1205.2000</w:t>
      </w:r>
      <w:r w:rsidR="00677696">
        <w:rPr>
          <w:rFonts w:eastAsia="Verdana"/>
          <w:sz w:val="24"/>
          <w:szCs w:val="24"/>
        </w:rPr>
        <w:t>.</w:t>
      </w:r>
    </w:p>
    <w:p w14:paraId="07A95C3C" w14:textId="77777777" w:rsidR="004705A9" w:rsidRPr="004705A9" w:rsidRDefault="004705A9" w:rsidP="004705A9">
      <w:pPr>
        <w:ind w:left="360"/>
        <w:rPr>
          <w:rFonts w:eastAsiaTheme="minorHAnsi"/>
          <w:color w:val="000000"/>
          <w:sz w:val="24"/>
          <w:szCs w:val="26"/>
        </w:rPr>
      </w:pPr>
    </w:p>
    <w:sectPr w:rsidR="004705A9" w:rsidRPr="004705A9">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37BD1" w16cex:dateUtc="2024-10-01T16:05:00Z"/>
  <w16cex:commentExtensible w16cex:durableId="0A1C8636" w16cex:dateUtc="2024-10-01T16:06:00Z"/>
  <w16cex:commentExtensible w16cex:durableId="2ABA4142" w16cex:dateUtc="2024-10-01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C7520D" w16cid:durableId="27F37BD1"/>
  <w16cid:commentId w16cid:paraId="35B68DDA" w16cid:durableId="0A1C8636"/>
  <w16cid:commentId w16cid:paraId="484D0B1A" w16cid:durableId="2ABA41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D0548" w14:textId="77777777" w:rsidR="00317B02" w:rsidRDefault="00317B02" w:rsidP="00FF4D9E">
      <w:r>
        <w:separator/>
      </w:r>
    </w:p>
  </w:endnote>
  <w:endnote w:type="continuationSeparator" w:id="0">
    <w:p w14:paraId="4A861BC3" w14:textId="77777777" w:rsidR="00317B02" w:rsidRDefault="00317B02" w:rsidP="00FF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66124"/>
      <w:docPartObj>
        <w:docPartGallery w:val="Page Numbers (Bottom of Page)"/>
        <w:docPartUnique/>
      </w:docPartObj>
    </w:sdtPr>
    <w:sdtEndPr>
      <w:rPr>
        <w:noProof/>
      </w:rPr>
    </w:sdtEndPr>
    <w:sdtContent>
      <w:p w14:paraId="02202C56" w14:textId="181BA9CF" w:rsidR="00D968E3" w:rsidRDefault="00FF4D9E">
        <w:pPr>
          <w:pStyle w:val="Footer"/>
          <w:jc w:val="center"/>
          <w:rPr>
            <w:noProof/>
          </w:rPr>
        </w:pPr>
        <w:r>
          <w:fldChar w:fldCharType="begin"/>
        </w:r>
        <w:r>
          <w:instrText xml:space="preserve"> PAGE   \* MERGEFORMAT </w:instrText>
        </w:r>
        <w:r>
          <w:fldChar w:fldCharType="separate"/>
        </w:r>
        <w:r w:rsidR="000A1A63">
          <w:rPr>
            <w:noProof/>
          </w:rPr>
          <w:t>3</w:t>
        </w:r>
        <w:r>
          <w:rPr>
            <w:noProof/>
          </w:rPr>
          <w:fldChar w:fldCharType="end"/>
        </w:r>
      </w:p>
      <w:p w14:paraId="27518409" w14:textId="0A847969" w:rsidR="00FF4D9E" w:rsidRDefault="00D968E3">
        <w:pPr>
          <w:pStyle w:val="Footer"/>
          <w:jc w:val="center"/>
        </w:pPr>
        <w:r>
          <w:rPr>
            <w:noProof/>
          </w:rPr>
          <w:tab/>
        </w:r>
        <w:r>
          <w:rPr>
            <w:noProof/>
          </w:rPr>
          <w:tab/>
        </w:r>
        <w:r w:rsidR="005C3362">
          <w:rPr>
            <w:noProof/>
          </w:rPr>
          <w:t xml:space="preserve">Approved by MN POST Board </w:t>
        </w:r>
        <w:r w:rsidR="006C5A2A">
          <w:rPr>
            <w:noProof/>
          </w:rPr>
          <w:t>11/7/24</w:t>
        </w:r>
      </w:p>
    </w:sdtContent>
  </w:sdt>
  <w:p w14:paraId="7D4307DD" w14:textId="77777777" w:rsidR="00FF4D9E" w:rsidRDefault="00FF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FFD46" w14:textId="77777777" w:rsidR="00317B02" w:rsidRDefault="00317B02" w:rsidP="00FF4D9E">
      <w:r>
        <w:separator/>
      </w:r>
    </w:p>
  </w:footnote>
  <w:footnote w:type="continuationSeparator" w:id="0">
    <w:p w14:paraId="592BD158" w14:textId="77777777" w:rsidR="00317B02" w:rsidRDefault="00317B02" w:rsidP="00FF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86F"/>
    <w:multiLevelType w:val="multilevel"/>
    <w:tmpl w:val="BC9EB268"/>
    <w:lvl w:ilvl="0">
      <w:start w:val="2"/>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54B9B"/>
    <w:multiLevelType w:val="multilevel"/>
    <w:tmpl w:val="CC7EA35E"/>
    <w:lvl w:ilvl="0">
      <w:start w:val="1"/>
      <w:numFmt w:val="lowerLetter"/>
      <w:lvlText w:val="%1."/>
      <w:lvlJc w:val="left"/>
      <w:pPr>
        <w:ind w:left="720" w:firstLine="0"/>
      </w:pPr>
      <w:rPr>
        <w:rFonts w:ascii="Times New Roman" w:eastAsia="Times New Roman" w:hAnsi="Times New Roman" w:cs="Times New Roman"/>
        <w:b/>
        <w:i w:val="0"/>
        <w:sz w:val="22"/>
        <w:szCs w:val="22"/>
      </w:rPr>
    </w:lvl>
    <w:lvl w:ilvl="1">
      <w:start w:val="3"/>
      <w:numFmt w:val="upperLetter"/>
      <w:lvlText w:val="%2."/>
      <w:lvlJc w:val="left"/>
      <w:pPr>
        <w:ind w:left="1440" w:firstLine="0"/>
      </w:pPr>
      <w:rPr>
        <w:rFonts w:ascii="Arial" w:eastAsia="Arial" w:hAnsi="Arial" w:cs="Arial"/>
        <w:b/>
        <w:i w:val="0"/>
        <w:sz w:val="22"/>
        <w:szCs w:val="22"/>
      </w:rPr>
    </w:lvl>
    <w:lvl w:ilvl="2">
      <w:start w:val="1"/>
      <w:numFmt w:val="decimal"/>
      <w:lvlText w:val="%3."/>
      <w:lvlJc w:val="left"/>
      <w:pPr>
        <w:ind w:left="2160" w:firstLine="0"/>
      </w:pPr>
      <w:rPr>
        <w:b/>
        <w:i w:val="0"/>
        <w:strike w:val="0"/>
      </w:rPr>
    </w:lvl>
    <w:lvl w:ilvl="3">
      <w:start w:val="1"/>
      <w:numFmt w:val="lowerLetter"/>
      <w:lvlText w:val="%4."/>
      <w:lvlJc w:val="left"/>
      <w:pPr>
        <w:ind w:left="2880" w:firstLine="0"/>
      </w:pPr>
      <w:rPr>
        <w:rFonts w:ascii="Times New Roman" w:eastAsia="Times New Roman" w:hAnsi="Times New Roman" w:cs="Times New Roman"/>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15:restartNumberingAfterBreak="0">
    <w:nsid w:val="07903ED1"/>
    <w:multiLevelType w:val="multilevel"/>
    <w:tmpl w:val="1300671E"/>
    <w:lvl w:ilvl="0">
      <w:start w:val="1"/>
      <w:numFmt w:val="decimal"/>
      <w:lvlText w:val="%1."/>
      <w:lvlJc w:val="left"/>
      <w:pPr>
        <w:ind w:left="1080" w:hanging="360"/>
      </w:pPr>
      <w:rPr>
        <w:b/>
      </w:rPr>
    </w:lvl>
    <w:lvl w:ilvl="1">
      <w:start w:val="5"/>
      <w:numFmt w:val="upperLetter"/>
      <w:lvlText w:val="%2."/>
      <w:lvlJc w:val="left"/>
      <w:pPr>
        <w:ind w:left="1800" w:hanging="360"/>
      </w:pPr>
      <w:rPr>
        <w:rFonts w:ascii="Arial" w:eastAsia="Arial" w:hAnsi="Arial" w:cs="Arial"/>
        <w:b/>
        <w:i w:val="0"/>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6277DD"/>
    <w:multiLevelType w:val="hybridMultilevel"/>
    <w:tmpl w:val="39C0EEC8"/>
    <w:lvl w:ilvl="0" w:tplc="C90EB8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9716A"/>
    <w:multiLevelType w:val="hybridMultilevel"/>
    <w:tmpl w:val="7F70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C7207"/>
    <w:multiLevelType w:val="multilevel"/>
    <w:tmpl w:val="9934D0E2"/>
    <w:lvl w:ilvl="0">
      <w:start w:val="1"/>
      <w:numFmt w:val="decimal"/>
      <w:lvlText w:val="%1."/>
      <w:lvlJc w:val="left"/>
      <w:pPr>
        <w:ind w:left="1080" w:hanging="360"/>
      </w:pPr>
      <w:rPr>
        <w:b/>
      </w:rPr>
    </w:lvl>
    <w:lvl w:ilvl="1">
      <w:start w:val="4"/>
      <w:numFmt w:val="upperLetter"/>
      <w:lvlText w:val="%2."/>
      <w:lvlJc w:val="left"/>
      <w:pPr>
        <w:ind w:left="1440" w:hanging="360"/>
      </w:pPr>
      <w:rPr>
        <w:b/>
        <w:i w:val="0"/>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E575BB"/>
    <w:multiLevelType w:val="multilevel"/>
    <w:tmpl w:val="CC7E89BC"/>
    <w:lvl w:ilvl="0">
      <w:start w:val="1"/>
      <w:numFmt w:val="lowerLetter"/>
      <w:lvlText w:val="%1)"/>
      <w:lvlJc w:val="left"/>
      <w:pPr>
        <w:ind w:left="234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212444"/>
    <w:multiLevelType w:val="hybridMultilevel"/>
    <w:tmpl w:val="0B1E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65226"/>
    <w:multiLevelType w:val="hybridMultilevel"/>
    <w:tmpl w:val="821AA35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DB3682B"/>
    <w:multiLevelType w:val="hybridMultilevel"/>
    <w:tmpl w:val="0DD059AE"/>
    <w:lvl w:ilvl="0" w:tplc="6F28EA8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866CB"/>
    <w:multiLevelType w:val="hybridMultilevel"/>
    <w:tmpl w:val="3B12A9B0"/>
    <w:lvl w:ilvl="0" w:tplc="C09CD00E">
      <w:start w:val="1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71BE"/>
    <w:multiLevelType w:val="multilevel"/>
    <w:tmpl w:val="8C2A8C10"/>
    <w:lvl w:ilvl="0">
      <w:start w:val="1"/>
      <w:numFmt w:val="bullet"/>
      <w:lvlText w:val="●"/>
      <w:lvlJc w:val="left"/>
      <w:pPr>
        <w:ind w:left="1440" w:hanging="360"/>
      </w:pPr>
      <w:rPr>
        <w:rFonts w:ascii="Noto Sans Symbols" w:eastAsia="Noto Sans Symbols" w:hAnsi="Noto Sans Symbols" w:cs="Noto Sans Symbols"/>
        <w:b/>
        <w:i w:val="0"/>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2" w15:restartNumberingAfterBreak="0">
    <w:nsid w:val="30F561F5"/>
    <w:multiLevelType w:val="hybridMultilevel"/>
    <w:tmpl w:val="78A4AB52"/>
    <w:lvl w:ilvl="0" w:tplc="EDE64B4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A2237"/>
    <w:multiLevelType w:val="multilevel"/>
    <w:tmpl w:val="929E3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B91D9B"/>
    <w:multiLevelType w:val="multilevel"/>
    <w:tmpl w:val="CB8EA298"/>
    <w:lvl w:ilvl="0">
      <w:start w:val="5"/>
      <w:numFmt w:val="upperRoman"/>
      <w:lvlText w:val="%1."/>
      <w:lvlJc w:val="left"/>
      <w:pPr>
        <w:ind w:left="0" w:firstLine="0"/>
      </w:pPr>
      <w:rPr>
        <w:rFonts w:ascii="Arial" w:eastAsia="Arial" w:hAnsi="Arial" w:cs="Arial"/>
        <w:b/>
        <w:i w:val="0"/>
        <w:sz w:val="22"/>
        <w:szCs w:val="22"/>
      </w:rPr>
    </w:lvl>
    <w:lvl w:ilvl="1">
      <w:start w:val="1"/>
      <w:numFmt w:val="upperLetter"/>
      <w:lvlText w:val="%2)"/>
      <w:lvlJc w:val="left"/>
      <w:pPr>
        <w:ind w:left="720" w:firstLine="0"/>
      </w:pPr>
      <w:rPr>
        <w:rFonts w:ascii="Times New Roman" w:eastAsia="Times New Roman" w:hAnsi="Times New Roman" w:cs="Times New Roman"/>
      </w:rPr>
    </w:lvl>
    <w:lvl w:ilvl="2">
      <w:start w:val="1"/>
      <w:numFmt w:val="decimal"/>
      <w:lvlText w:val="%3."/>
      <w:lvlJc w:val="left"/>
      <w:pPr>
        <w:ind w:left="1440" w:firstLine="0"/>
      </w:pPr>
      <w:rPr>
        <w:b/>
        <w:i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6BD2C3B"/>
    <w:multiLevelType w:val="multilevel"/>
    <w:tmpl w:val="311A39CE"/>
    <w:lvl w:ilvl="0">
      <w:start w:val="1"/>
      <w:numFmt w:val="upperLetter"/>
      <w:lvlText w:val="%1."/>
      <w:lvlJc w:val="left"/>
      <w:pPr>
        <w:ind w:left="720" w:hanging="360"/>
      </w:pPr>
      <w:rPr>
        <w:rFonts w:ascii="Arial" w:eastAsia="Arial" w:hAnsi="Arial" w:cs="Arial"/>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8F67B3"/>
    <w:multiLevelType w:val="multilevel"/>
    <w:tmpl w:val="1122B2AC"/>
    <w:lvl w:ilvl="0">
      <w:start w:val="2"/>
      <w:numFmt w:val="decimal"/>
      <w:lvlText w:val="%1."/>
      <w:lvlJc w:val="left"/>
      <w:pPr>
        <w:ind w:left="720" w:hanging="360"/>
      </w:pPr>
      <w:rPr>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E021A8"/>
    <w:multiLevelType w:val="hybridMultilevel"/>
    <w:tmpl w:val="E5D8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D181F"/>
    <w:multiLevelType w:val="multilevel"/>
    <w:tmpl w:val="86806244"/>
    <w:lvl w:ilvl="0">
      <w:start w:val="1"/>
      <w:numFmt w:val="decimal"/>
      <w:lvlText w:val="%1."/>
      <w:lvlJc w:val="left"/>
      <w:pPr>
        <w:ind w:left="1080" w:hanging="360"/>
      </w:pPr>
      <w:rPr>
        <w:b/>
      </w:rPr>
    </w:lvl>
    <w:lvl w:ilvl="1">
      <w:start w:val="3"/>
      <w:numFmt w:val="upperLetter"/>
      <w:lvlText w:val="%2."/>
      <w:lvlJc w:val="left"/>
      <w:pPr>
        <w:ind w:left="9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26861CC"/>
    <w:multiLevelType w:val="multilevel"/>
    <w:tmpl w:val="7340C1DA"/>
    <w:lvl w:ilvl="0">
      <w:start w:val="1"/>
      <w:numFmt w:val="bullet"/>
      <w:lvlText w:val=""/>
      <w:lvlJc w:val="left"/>
      <w:pPr>
        <w:ind w:left="1800" w:hanging="360"/>
      </w:pPr>
      <w:rPr>
        <w:rFonts w:ascii="Symbol" w:hAnsi="Symbol" w:hint="default"/>
        <w:b/>
        <w:i w:val="0"/>
      </w:rPr>
    </w:lvl>
    <w:lvl w:ilvl="1">
      <w:start w:val="10"/>
      <w:numFmt w:val="upperLetter"/>
      <w:lvlText w:val="%2."/>
      <w:lvlJc w:val="left"/>
      <w:pPr>
        <w:ind w:left="2520" w:hanging="360"/>
      </w:pPr>
    </w:lvl>
    <w:lvl w:ilvl="2">
      <w:start w:val="1"/>
      <w:numFmt w:val="decimal"/>
      <w:lvlText w:val="%3."/>
      <w:lvlJc w:val="left"/>
      <w:pPr>
        <w:ind w:left="3420" w:hanging="360"/>
      </w:pPr>
      <w:rPr>
        <w:b/>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44511BED"/>
    <w:multiLevelType w:val="multilevel"/>
    <w:tmpl w:val="0818D100"/>
    <w:lvl w:ilvl="0">
      <w:start w:val="1"/>
      <w:numFmt w:val="decimal"/>
      <w:lvlText w:val="%1."/>
      <w:lvlJc w:val="left"/>
      <w:pPr>
        <w:ind w:left="1080" w:hanging="360"/>
      </w:pPr>
      <w:rPr>
        <w:b/>
      </w:rPr>
    </w:lvl>
    <w:lvl w:ilvl="1">
      <w:start w:val="3"/>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62E0851"/>
    <w:multiLevelType w:val="multilevel"/>
    <w:tmpl w:val="442481AC"/>
    <w:lvl w:ilvl="0">
      <w:start w:val="1"/>
      <w:numFmt w:val="bullet"/>
      <w:lvlText w:val=""/>
      <w:lvlJc w:val="left"/>
      <w:pPr>
        <w:ind w:left="1440" w:hanging="360"/>
      </w:pPr>
      <w:rPr>
        <w:rFonts w:ascii="Symbol" w:hAnsi="Symbol" w:hint="default"/>
        <w:b/>
        <w:i w:val="0"/>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2" w15:restartNumberingAfterBreak="0">
    <w:nsid w:val="497C6BDA"/>
    <w:multiLevelType w:val="hybridMultilevel"/>
    <w:tmpl w:val="8C587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356D4"/>
    <w:multiLevelType w:val="hybridMultilevel"/>
    <w:tmpl w:val="9F2852E6"/>
    <w:lvl w:ilvl="0" w:tplc="6F28EA88">
      <w:start w:val="1"/>
      <w:numFmt w:val="upperLetter"/>
      <w:lvlText w:val="%1."/>
      <w:lvlJc w:val="left"/>
      <w:pPr>
        <w:ind w:left="720" w:hanging="360"/>
      </w:pPr>
      <w:rPr>
        <w:rFonts w:hint="default"/>
      </w:rPr>
    </w:lvl>
    <w:lvl w:ilvl="1" w:tplc="32AA1FD6">
      <w:start w:val="1"/>
      <w:numFmt w:val="lowerLetter"/>
      <w:lvlText w:val="%2."/>
      <w:lvlJc w:val="left"/>
      <w:pPr>
        <w:ind w:left="1440" w:hanging="360"/>
      </w:pPr>
      <w:rPr>
        <w:rFonts w:ascii="Arial" w:eastAsia="Arial" w:hAnsi="Arial" w:cs="Arial" w:hint="default"/>
        <w:b w:val="0"/>
        <w:bCs w:val="0"/>
        <w:i w:val="0"/>
        <w:iCs w:val="0"/>
        <w:color w:val="9900FF"/>
        <w:spacing w:val="-1"/>
        <w:w w:val="100"/>
        <w:sz w:val="22"/>
        <w:szCs w:val="22"/>
        <w:lang w:val="en-US"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13071"/>
    <w:multiLevelType w:val="hybridMultilevel"/>
    <w:tmpl w:val="134488F6"/>
    <w:lvl w:ilvl="0" w:tplc="210AF1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B395D"/>
    <w:multiLevelType w:val="hybridMultilevel"/>
    <w:tmpl w:val="E1D8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D48AF"/>
    <w:multiLevelType w:val="hybridMultilevel"/>
    <w:tmpl w:val="3046484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D1FA2"/>
    <w:multiLevelType w:val="multilevel"/>
    <w:tmpl w:val="6F14F4D2"/>
    <w:lvl w:ilvl="0">
      <w:start w:val="1"/>
      <w:numFmt w:val="bullet"/>
      <w:lvlText w:val=""/>
      <w:lvlJc w:val="left"/>
      <w:pPr>
        <w:ind w:left="1440" w:hanging="360"/>
      </w:pPr>
      <w:rPr>
        <w:rFonts w:ascii="Symbol" w:hAnsi="Symbol" w:hint="default"/>
        <w:b/>
        <w:i w:val="0"/>
      </w:rPr>
    </w:lvl>
    <w:lvl w:ilvl="1">
      <w:start w:val="1"/>
      <w:numFmt w:val="lowerLetter"/>
      <w:lvlText w:val="%2."/>
      <w:lvlJc w:val="left"/>
      <w:pPr>
        <w:ind w:left="2160" w:hanging="360"/>
      </w:pPr>
      <w:rPr>
        <w:b/>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6AA789D"/>
    <w:multiLevelType w:val="multilevel"/>
    <w:tmpl w:val="0F34A766"/>
    <w:lvl w:ilvl="0">
      <w:start w:val="2"/>
      <w:numFmt w:val="decimal"/>
      <w:lvlText w:val="%1."/>
      <w:lvlJc w:val="left"/>
      <w:pPr>
        <w:ind w:left="720" w:hanging="360"/>
      </w:pPr>
      <w:rPr>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891D6D"/>
    <w:multiLevelType w:val="multilevel"/>
    <w:tmpl w:val="4914FF80"/>
    <w:lvl w:ilvl="0">
      <w:start w:val="1"/>
      <w:numFmt w:val="decimal"/>
      <w:lvlText w:val="%1."/>
      <w:lvlJc w:val="left"/>
      <w:pPr>
        <w:ind w:left="1080" w:hanging="360"/>
      </w:pPr>
      <w:rPr>
        <w:b/>
      </w:rPr>
    </w:lvl>
    <w:lvl w:ilvl="1">
      <w:start w:val="4"/>
      <w:numFmt w:val="upperLetter"/>
      <w:lvlText w:val="%2."/>
      <w:lvlJc w:val="left"/>
      <w:pPr>
        <w:ind w:left="990" w:hanging="360"/>
      </w:pPr>
      <w:rPr>
        <w:b/>
        <w:i w:val="0"/>
      </w:r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C6195F"/>
    <w:multiLevelType w:val="hybridMultilevel"/>
    <w:tmpl w:val="84D6A966"/>
    <w:lvl w:ilvl="0" w:tplc="B51A21E4">
      <w:start w:val="1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D94A85"/>
    <w:multiLevelType w:val="multilevel"/>
    <w:tmpl w:val="26749E98"/>
    <w:lvl w:ilvl="0">
      <w:start w:val="1"/>
      <w:numFmt w:val="decimal"/>
      <w:lvlText w:val="%1."/>
      <w:lvlJc w:val="left"/>
      <w:pPr>
        <w:ind w:left="216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5CEF0798"/>
    <w:multiLevelType w:val="hybridMultilevel"/>
    <w:tmpl w:val="CB5ADE52"/>
    <w:lvl w:ilvl="0" w:tplc="6F28EA88">
      <w:start w:val="1"/>
      <w:numFmt w:val="upperLetter"/>
      <w:lvlText w:val="%1."/>
      <w:lvlJc w:val="left"/>
      <w:pPr>
        <w:ind w:left="720" w:hanging="360"/>
      </w:pPr>
      <w:rPr>
        <w:rFonts w:hint="default"/>
      </w:rPr>
    </w:lvl>
    <w:lvl w:ilvl="1" w:tplc="C9A0A4D4">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E17BE"/>
    <w:multiLevelType w:val="multilevel"/>
    <w:tmpl w:val="336E7DD2"/>
    <w:lvl w:ilvl="0">
      <w:start w:val="1"/>
      <w:numFmt w:val="decimal"/>
      <w:lvlText w:val="%1."/>
      <w:lvlJc w:val="left"/>
      <w:pPr>
        <w:ind w:left="1080" w:hanging="360"/>
      </w:pPr>
      <w:rPr>
        <w:b/>
      </w:rPr>
    </w:lvl>
    <w:lvl w:ilvl="1">
      <w:start w:val="7"/>
      <w:numFmt w:val="upperLetter"/>
      <w:lvlText w:val="%2."/>
      <w:lvlJc w:val="left"/>
      <w:pPr>
        <w:ind w:left="1440" w:hanging="360"/>
      </w:pPr>
      <w:rPr>
        <w:rFonts w:ascii="Arial" w:eastAsia="Arial" w:hAnsi="Arial" w:cs="Arial"/>
        <w:b/>
        <w:i w:val="0"/>
        <w:sz w:val="22"/>
        <w:szCs w:val="22"/>
      </w:rPr>
    </w:lvl>
    <w:lvl w:ilvl="2">
      <w:start w:val="9"/>
      <w:numFmt w:val="upperLetter"/>
      <w:lvlText w:val="%3."/>
      <w:lvlJc w:val="left"/>
      <w:pPr>
        <w:ind w:left="2340" w:hanging="360"/>
      </w:pPr>
      <w:rPr>
        <w:rFonts w:ascii="Arial" w:eastAsia="Arial" w:hAnsi="Arial" w:cs="Arial"/>
        <w:b/>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DD2857"/>
    <w:multiLevelType w:val="hybridMultilevel"/>
    <w:tmpl w:val="B7B40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0B4CF3"/>
    <w:multiLevelType w:val="hybridMultilevel"/>
    <w:tmpl w:val="936E58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1D669E"/>
    <w:multiLevelType w:val="multilevel"/>
    <w:tmpl w:val="E49E261A"/>
    <w:lvl w:ilvl="0">
      <w:start w:val="1"/>
      <w:numFmt w:val="bullet"/>
      <w:lvlText w:val="●"/>
      <w:lvlJc w:val="left"/>
      <w:pPr>
        <w:ind w:left="720" w:hanging="360"/>
      </w:pPr>
      <w:rPr>
        <w:rFonts w:ascii="Noto Sans Symbols" w:eastAsia="Noto Sans Symbols" w:hAnsi="Noto Sans Symbols" w:cs="Noto Sans Symbols"/>
        <w:b/>
        <w:i w:val="0"/>
      </w:rPr>
    </w:lvl>
    <w:lvl w:ilvl="1">
      <w:start w:val="10"/>
      <w:numFmt w:val="upp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F04A31"/>
    <w:multiLevelType w:val="multilevel"/>
    <w:tmpl w:val="F7B47412"/>
    <w:lvl w:ilvl="0">
      <w:start w:val="5"/>
      <w:numFmt w:val="lowerLetter"/>
      <w:lvlText w:val="%1)"/>
      <w:lvlJc w:val="left"/>
      <w:pPr>
        <w:ind w:left="234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6F4A28"/>
    <w:multiLevelType w:val="multilevel"/>
    <w:tmpl w:val="287227A6"/>
    <w:lvl w:ilvl="0">
      <w:start w:val="2"/>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75385A"/>
    <w:multiLevelType w:val="multilevel"/>
    <w:tmpl w:val="15A0F6A6"/>
    <w:lvl w:ilvl="0">
      <w:start w:val="1"/>
      <w:numFmt w:val="decimal"/>
      <w:lvlText w:val="%1."/>
      <w:lvlJc w:val="left"/>
      <w:pPr>
        <w:ind w:left="1080" w:hanging="360"/>
      </w:pPr>
      <w:rPr>
        <w:b/>
      </w:rPr>
    </w:lvl>
    <w:lvl w:ilvl="1">
      <w:start w:val="4"/>
      <w:numFmt w:val="upp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D926D6"/>
    <w:multiLevelType w:val="hybridMultilevel"/>
    <w:tmpl w:val="ACF0E16E"/>
    <w:lvl w:ilvl="0" w:tplc="86C255C4">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6CC75120"/>
    <w:multiLevelType w:val="hybridMultilevel"/>
    <w:tmpl w:val="DBC6C9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A0F4D"/>
    <w:multiLevelType w:val="hybridMultilevel"/>
    <w:tmpl w:val="E670E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F5594"/>
    <w:multiLevelType w:val="multilevel"/>
    <w:tmpl w:val="9D320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90E5DAF"/>
    <w:multiLevelType w:val="hybridMultilevel"/>
    <w:tmpl w:val="CB5ADE52"/>
    <w:lvl w:ilvl="0" w:tplc="6F28EA88">
      <w:start w:val="1"/>
      <w:numFmt w:val="upperLetter"/>
      <w:lvlText w:val="%1."/>
      <w:lvlJc w:val="left"/>
      <w:pPr>
        <w:ind w:left="720" w:hanging="360"/>
      </w:pPr>
      <w:rPr>
        <w:rFonts w:hint="default"/>
      </w:rPr>
    </w:lvl>
    <w:lvl w:ilvl="1" w:tplc="C9A0A4D4">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F28C6"/>
    <w:multiLevelType w:val="multilevel"/>
    <w:tmpl w:val="E49E261A"/>
    <w:lvl w:ilvl="0">
      <w:start w:val="1"/>
      <w:numFmt w:val="bullet"/>
      <w:lvlText w:val="●"/>
      <w:lvlJc w:val="left"/>
      <w:pPr>
        <w:ind w:left="720" w:hanging="360"/>
      </w:pPr>
      <w:rPr>
        <w:rFonts w:ascii="Noto Sans Symbols" w:eastAsia="Noto Sans Symbols" w:hAnsi="Noto Sans Symbols" w:cs="Noto Sans Symbols"/>
        <w:b/>
        <w:i w:val="0"/>
      </w:rPr>
    </w:lvl>
    <w:lvl w:ilvl="1">
      <w:start w:val="10"/>
      <w:numFmt w:val="upp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B24028"/>
    <w:multiLevelType w:val="multilevel"/>
    <w:tmpl w:val="D09699BE"/>
    <w:lvl w:ilvl="0">
      <w:start w:val="1"/>
      <w:numFmt w:val="upperRoman"/>
      <w:lvlText w:val="%1."/>
      <w:lvlJc w:val="right"/>
      <w:pPr>
        <w:ind w:left="0" w:firstLine="0"/>
      </w:pPr>
      <w:rPr>
        <w:rFonts w:hint="default"/>
        <w:b/>
        <w:i w:val="0"/>
        <w:sz w:val="22"/>
        <w:szCs w:val="22"/>
      </w:rPr>
    </w:lvl>
    <w:lvl w:ilvl="1">
      <w:start w:val="1"/>
      <w:numFmt w:val="upperLetter"/>
      <w:lvlText w:val="%2."/>
      <w:lvlJc w:val="left"/>
      <w:pPr>
        <w:ind w:left="720" w:firstLine="0"/>
      </w:pPr>
      <w:rPr>
        <w:rFonts w:ascii="Arial" w:eastAsia="Arial" w:hAnsi="Arial" w:cs="Arial"/>
        <w:b/>
        <w:i w:val="0"/>
        <w:sz w:val="22"/>
        <w:szCs w:val="22"/>
      </w:rPr>
    </w:lvl>
    <w:lvl w:ilvl="2">
      <w:start w:val="6"/>
      <w:numFmt w:val="decimal"/>
      <w:lvlText w:val="%3."/>
      <w:lvlJc w:val="left"/>
      <w:pPr>
        <w:ind w:left="1440" w:firstLine="0"/>
      </w:pPr>
      <w:rPr>
        <w:b/>
        <w:i w:val="0"/>
      </w:rPr>
    </w:lvl>
    <w:lvl w:ilvl="3">
      <w:start w:val="1"/>
      <w:numFmt w:val="lowerLetter"/>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46"/>
  </w:num>
  <w:num w:numId="2">
    <w:abstractNumId w:val="25"/>
  </w:num>
  <w:num w:numId="3">
    <w:abstractNumId w:val="15"/>
  </w:num>
  <w:num w:numId="4">
    <w:abstractNumId w:val="43"/>
  </w:num>
  <w:num w:numId="5">
    <w:abstractNumId w:val="31"/>
  </w:num>
  <w:num w:numId="6">
    <w:abstractNumId w:val="38"/>
  </w:num>
  <w:num w:numId="7">
    <w:abstractNumId w:val="28"/>
  </w:num>
  <w:num w:numId="8">
    <w:abstractNumId w:val="0"/>
  </w:num>
  <w:num w:numId="9">
    <w:abstractNumId w:val="16"/>
  </w:num>
  <w:num w:numId="10">
    <w:abstractNumId w:val="18"/>
  </w:num>
  <w:num w:numId="11">
    <w:abstractNumId w:val="5"/>
  </w:num>
  <w:num w:numId="12">
    <w:abstractNumId w:val="8"/>
  </w:num>
  <w:num w:numId="13">
    <w:abstractNumId w:val="39"/>
  </w:num>
  <w:num w:numId="14">
    <w:abstractNumId w:val="2"/>
  </w:num>
  <w:num w:numId="15">
    <w:abstractNumId w:val="29"/>
  </w:num>
  <w:num w:numId="16">
    <w:abstractNumId w:val="11"/>
  </w:num>
  <w:num w:numId="17">
    <w:abstractNumId w:val="20"/>
  </w:num>
  <w:num w:numId="18">
    <w:abstractNumId w:val="21"/>
  </w:num>
  <w:num w:numId="19">
    <w:abstractNumId w:val="27"/>
  </w:num>
  <w:num w:numId="20">
    <w:abstractNumId w:val="33"/>
  </w:num>
  <w:num w:numId="21">
    <w:abstractNumId w:val="14"/>
  </w:num>
  <w:num w:numId="22">
    <w:abstractNumId w:val="19"/>
  </w:num>
  <w:num w:numId="23">
    <w:abstractNumId w:val="45"/>
  </w:num>
  <w:num w:numId="24">
    <w:abstractNumId w:val="36"/>
  </w:num>
  <w:num w:numId="25">
    <w:abstractNumId w:val="42"/>
  </w:num>
  <w:num w:numId="26">
    <w:abstractNumId w:val="1"/>
  </w:num>
  <w:num w:numId="27">
    <w:abstractNumId w:val="6"/>
  </w:num>
  <w:num w:numId="28">
    <w:abstractNumId w:val="37"/>
  </w:num>
  <w:num w:numId="29">
    <w:abstractNumId w:val="30"/>
  </w:num>
  <w:num w:numId="30">
    <w:abstractNumId w:val="26"/>
  </w:num>
  <w:num w:numId="31">
    <w:abstractNumId w:val="10"/>
  </w:num>
  <w:num w:numId="32">
    <w:abstractNumId w:val="4"/>
  </w:num>
  <w:num w:numId="33">
    <w:abstractNumId w:val="12"/>
  </w:num>
  <w:num w:numId="34">
    <w:abstractNumId w:val="24"/>
  </w:num>
  <w:num w:numId="35">
    <w:abstractNumId w:val="44"/>
  </w:num>
  <w:num w:numId="36">
    <w:abstractNumId w:val="17"/>
  </w:num>
  <w:num w:numId="37">
    <w:abstractNumId w:val="41"/>
  </w:num>
  <w:num w:numId="38">
    <w:abstractNumId w:val="9"/>
  </w:num>
  <w:num w:numId="39">
    <w:abstractNumId w:val="34"/>
  </w:num>
  <w:num w:numId="40">
    <w:abstractNumId w:val="23"/>
  </w:num>
  <w:num w:numId="41">
    <w:abstractNumId w:val="3"/>
  </w:num>
  <w:num w:numId="42">
    <w:abstractNumId w:val="7"/>
  </w:num>
  <w:num w:numId="43">
    <w:abstractNumId w:val="32"/>
  </w:num>
  <w:num w:numId="44">
    <w:abstractNumId w:val="22"/>
  </w:num>
  <w:num w:numId="45">
    <w:abstractNumId w:val="35"/>
  </w:num>
  <w:num w:numId="46">
    <w:abstractNumId w:val="1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DC"/>
    <w:rsid w:val="000042CC"/>
    <w:rsid w:val="000065D3"/>
    <w:rsid w:val="00006C86"/>
    <w:rsid w:val="00012F1B"/>
    <w:rsid w:val="00042777"/>
    <w:rsid w:val="000441FC"/>
    <w:rsid w:val="00055DF0"/>
    <w:rsid w:val="00070BFC"/>
    <w:rsid w:val="000710CC"/>
    <w:rsid w:val="00072A5C"/>
    <w:rsid w:val="000A02FC"/>
    <w:rsid w:val="000A1A63"/>
    <w:rsid w:val="000C06E0"/>
    <w:rsid w:val="000C1374"/>
    <w:rsid w:val="000D34DC"/>
    <w:rsid w:val="000E1E28"/>
    <w:rsid w:val="000F0C8E"/>
    <w:rsid w:val="000F4F15"/>
    <w:rsid w:val="001307E0"/>
    <w:rsid w:val="0014130C"/>
    <w:rsid w:val="001432C9"/>
    <w:rsid w:val="00151C28"/>
    <w:rsid w:val="001531AF"/>
    <w:rsid w:val="0015399B"/>
    <w:rsid w:val="00187ACD"/>
    <w:rsid w:val="001A2B2C"/>
    <w:rsid w:val="001C5EB0"/>
    <w:rsid w:val="001D6E35"/>
    <w:rsid w:val="001E2B2D"/>
    <w:rsid w:val="001E69CF"/>
    <w:rsid w:val="00204094"/>
    <w:rsid w:val="0023492E"/>
    <w:rsid w:val="00246547"/>
    <w:rsid w:val="00260D95"/>
    <w:rsid w:val="00273D95"/>
    <w:rsid w:val="00281D32"/>
    <w:rsid w:val="002C3F2C"/>
    <w:rsid w:val="002D3702"/>
    <w:rsid w:val="003025B1"/>
    <w:rsid w:val="003074AC"/>
    <w:rsid w:val="00310F34"/>
    <w:rsid w:val="00317B02"/>
    <w:rsid w:val="00333121"/>
    <w:rsid w:val="003352D1"/>
    <w:rsid w:val="0039277B"/>
    <w:rsid w:val="003D2EA1"/>
    <w:rsid w:val="003D77EC"/>
    <w:rsid w:val="003E6149"/>
    <w:rsid w:val="00400C4A"/>
    <w:rsid w:val="00420BD1"/>
    <w:rsid w:val="0042565C"/>
    <w:rsid w:val="00425F2A"/>
    <w:rsid w:val="0044701B"/>
    <w:rsid w:val="004705A9"/>
    <w:rsid w:val="00475DD7"/>
    <w:rsid w:val="0048102A"/>
    <w:rsid w:val="0049040E"/>
    <w:rsid w:val="004A4A37"/>
    <w:rsid w:val="004A7DE6"/>
    <w:rsid w:val="004D4C17"/>
    <w:rsid w:val="004E1165"/>
    <w:rsid w:val="004F24E0"/>
    <w:rsid w:val="00535643"/>
    <w:rsid w:val="00544D37"/>
    <w:rsid w:val="00561838"/>
    <w:rsid w:val="005717B2"/>
    <w:rsid w:val="00594B38"/>
    <w:rsid w:val="005B4212"/>
    <w:rsid w:val="005C1AA8"/>
    <w:rsid w:val="005C3362"/>
    <w:rsid w:val="005D290F"/>
    <w:rsid w:val="005F1A2B"/>
    <w:rsid w:val="006010E6"/>
    <w:rsid w:val="0061183B"/>
    <w:rsid w:val="006176D2"/>
    <w:rsid w:val="00630F85"/>
    <w:rsid w:val="00644B9A"/>
    <w:rsid w:val="00671F3E"/>
    <w:rsid w:val="00677696"/>
    <w:rsid w:val="00687EA0"/>
    <w:rsid w:val="006C5A2A"/>
    <w:rsid w:val="006F0BA0"/>
    <w:rsid w:val="006F1C5C"/>
    <w:rsid w:val="00737EF9"/>
    <w:rsid w:val="007617B4"/>
    <w:rsid w:val="007773AE"/>
    <w:rsid w:val="00792BD8"/>
    <w:rsid w:val="007A670C"/>
    <w:rsid w:val="007B5EB6"/>
    <w:rsid w:val="007B6FB8"/>
    <w:rsid w:val="007D0B61"/>
    <w:rsid w:val="007F35B8"/>
    <w:rsid w:val="00801247"/>
    <w:rsid w:val="00855B7A"/>
    <w:rsid w:val="0089672D"/>
    <w:rsid w:val="00896EB3"/>
    <w:rsid w:val="008A6D61"/>
    <w:rsid w:val="008D69FB"/>
    <w:rsid w:val="008E3D1E"/>
    <w:rsid w:val="008F2604"/>
    <w:rsid w:val="0090082E"/>
    <w:rsid w:val="00932FA5"/>
    <w:rsid w:val="009371B4"/>
    <w:rsid w:val="00966BAE"/>
    <w:rsid w:val="009A6084"/>
    <w:rsid w:val="009D59EF"/>
    <w:rsid w:val="00A13D49"/>
    <w:rsid w:val="00A31110"/>
    <w:rsid w:val="00A33903"/>
    <w:rsid w:val="00A508E2"/>
    <w:rsid w:val="00A65D4D"/>
    <w:rsid w:val="00A67E8B"/>
    <w:rsid w:val="00A75534"/>
    <w:rsid w:val="00A81196"/>
    <w:rsid w:val="00AA7529"/>
    <w:rsid w:val="00AD1738"/>
    <w:rsid w:val="00AD2817"/>
    <w:rsid w:val="00AD7517"/>
    <w:rsid w:val="00B00049"/>
    <w:rsid w:val="00B37E26"/>
    <w:rsid w:val="00B57028"/>
    <w:rsid w:val="00B95139"/>
    <w:rsid w:val="00BC67C5"/>
    <w:rsid w:val="00BF5DC9"/>
    <w:rsid w:val="00C00897"/>
    <w:rsid w:val="00C12B08"/>
    <w:rsid w:val="00C1556A"/>
    <w:rsid w:val="00C670B0"/>
    <w:rsid w:val="00C70B05"/>
    <w:rsid w:val="00C77D4F"/>
    <w:rsid w:val="00C84F29"/>
    <w:rsid w:val="00C909D5"/>
    <w:rsid w:val="00C9753B"/>
    <w:rsid w:val="00CA291A"/>
    <w:rsid w:val="00CC1478"/>
    <w:rsid w:val="00CF6282"/>
    <w:rsid w:val="00D023C6"/>
    <w:rsid w:val="00D064B5"/>
    <w:rsid w:val="00D2151A"/>
    <w:rsid w:val="00D32834"/>
    <w:rsid w:val="00D6550C"/>
    <w:rsid w:val="00D717F4"/>
    <w:rsid w:val="00D929BF"/>
    <w:rsid w:val="00D968E3"/>
    <w:rsid w:val="00D96D92"/>
    <w:rsid w:val="00DA7E7E"/>
    <w:rsid w:val="00DE6C91"/>
    <w:rsid w:val="00DF6B15"/>
    <w:rsid w:val="00E0416E"/>
    <w:rsid w:val="00E6143D"/>
    <w:rsid w:val="00E65E89"/>
    <w:rsid w:val="00E71EA5"/>
    <w:rsid w:val="00E83265"/>
    <w:rsid w:val="00E85668"/>
    <w:rsid w:val="00EC1F91"/>
    <w:rsid w:val="00EC6614"/>
    <w:rsid w:val="00ED6056"/>
    <w:rsid w:val="00EF0552"/>
    <w:rsid w:val="00F01367"/>
    <w:rsid w:val="00F0475E"/>
    <w:rsid w:val="00F12384"/>
    <w:rsid w:val="00F14F6E"/>
    <w:rsid w:val="00F23890"/>
    <w:rsid w:val="00F25050"/>
    <w:rsid w:val="00F36A64"/>
    <w:rsid w:val="00F41C95"/>
    <w:rsid w:val="00F45E1F"/>
    <w:rsid w:val="00F86D30"/>
    <w:rsid w:val="00F87435"/>
    <w:rsid w:val="00FA7BC4"/>
    <w:rsid w:val="00FD42AE"/>
    <w:rsid w:val="00FF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5F7664"/>
  <w15:chartTrackingRefBased/>
  <w15:docId w15:val="{7B5171B6-CCD2-496E-B84C-C4CD6EDD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4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D34DC"/>
    <w:pPr>
      <w:keepNext/>
      <w:jc w:val="center"/>
      <w:outlineLvl w:val="0"/>
    </w:pPr>
    <w:rPr>
      <w:rFonts w:ascii="Arial" w:hAnsi="Arial" w:cs="Arial"/>
      <w:b/>
      <w:sz w:val="24"/>
    </w:rPr>
  </w:style>
  <w:style w:type="paragraph" w:styleId="Heading3">
    <w:name w:val="heading 3"/>
    <w:basedOn w:val="Normal"/>
    <w:next w:val="Normal"/>
    <w:link w:val="Heading3Char"/>
    <w:unhideWhenUsed/>
    <w:qFormat/>
    <w:rsid w:val="000D34D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nhideWhenUsed/>
    <w:qFormat/>
    <w:rsid w:val="00C1556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4DC"/>
    <w:rPr>
      <w:rFonts w:ascii="Arial" w:eastAsia="Times New Roman" w:hAnsi="Arial" w:cs="Arial"/>
      <w:b/>
      <w:sz w:val="24"/>
      <w:szCs w:val="20"/>
    </w:rPr>
  </w:style>
  <w:style w:type="character" w:customStyle="1" w:styleId="Heading3Char">
    <w:name w:val="Heading 3 Char"/>
    <w:basedOn w:val="DefaultParagraphFont"/>
    <w:link w:val="Heading3"/>
    <w:rsid w:val="000D34D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D34DC"/>
    <w:pPr>
      <w:ind w:left="720"/>
      <w:contextualSpacing/>
    </w:pPr>
  </w:style>
  <w:style w:type="character" w:customStyle="1" w:styleId="Heading5Char">
    <w:name w:val="Heading 5 Char"/>
    <w:basedOn w:val="DefaultParagraphFont"/>
    <w:link w:val="Heading5"/>
    <w:rsid w:val="00C1556A"/>
    <w:rPr>
      <w:rFonts w:asciiTheme="majorHAnsi" w:eastAsiaTheme="majorEastAsia" w:hAnsiTheme="majorHAnsi" w:cstheme="majorBidi"/>
      <w:color w:val="2F5496" w:themeColor="accent1" w:themeShade="BF"/>
      <w:sz w:val="20"/>
      <w:szCs w:val="20"/>
    </w:rPr>
  </w:style>
  <w:style w:type="character" w:styleId="CommentReference">
    <w:name w:val="annotation reference"/>
    <w:basedOn w:val="DefaultParagraphFont"/>
    <w:uiPriority w:val="99"/>
    <w:semiHidden/>
    <w:unhideWhenUsed/>
    <w:rsid w:val="00F14F6E"/>
    <w:rPr>
      <w:sz w:val="16"/>
      <w:szCs w:val="16"/>
    </w:rPr>
  </w:style>
  <w:style w:type="paragraph" w:styleId="CommentText">
    <w:name w:val="annotation text"/>
    <w:basedOn w:val="Normal"/>
    <w:link w:val="CommentTextChar"/>
    <w:uiPriority w:val="99"/>
    <w:unhideWhenUsed/>
    <w:rsid w:val="00F14F6E"/>
  </w:style>
  <w:style w:type="character" w:customStyle="1" w:styleId="CommentTextChar">
    <w:name w:val="Comment Text Char"/>
    <w:basedOn w:val="DefaultParagraphFont"/>
    <w:link w:val="CommentText"/>
    <w:uiPriority w:val="99"/>
    <w:rsid w:val="00F14F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F6E"/>
    <w:rPr>
      <w:b/>
      <w:bCs/>
    </w:rPr>
  </w:style>
  <w:style w:type="character" w:customStyle="1" w:styleId="CommentSubjectChar">
    <w:name w:val="Comment Subject Char"/>
    <w:basedOn w:val="CommentTextChar"/>
    <w:link w:val="CommentSubject"/>
    <w:uiPriority w:val="99"/>
    <w:semiHidden/>
    <w:rsid w:val="00F14F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5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D7"/>
    <w:rPr>
      <w:rFonts w:ascii="Segoe UI" w:eastAsia="Times New Roman" w:hAnsi="Segoe UI" w:cs="Segoe UI"/>
      <w:sz w:val="18"/>
      <w:szCs w:val="18"/>
    </w:rPr>
  </w:style>
  <w:style w:type="paragraph" w:styleId="Revision">
    <w:name w:val="Revision"/>
    <w:hidden/>
    <w:uiPriority w:val="99"/>
    <w:semiHidden/>
    <w:rsid w:val="00475DD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F4D9E"/>
    <w:pPr>
      <w:tabs>
        <w:tab w:val="center" w:pos="4680"/>
        <w:tab w:val="right" w:pos="9360"/>
      </w:tabs>
    </w:pPr>
  </w:style>
  <w:style w:type="character" w:customStyle="1" w:styleId="HeaderChar">
    <w:name w:val="Header Char"/>
    <w:basedOn w:val="DefaultParagraphFont"/>
    <w:link w:val="Header"/>
    <w:uiPriority w:val="99"/>
    <w:rsid w:val="00FF4D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4D9E"/>
    <w:pPr>
      <w:tabs>
        <w:tab w:val="center" w:pos="4680"/>
        <w:tab w:val="right" w:pos="9360"/>
      </w:tabs>
    </w:pPr>
  </w:style>
  <w:style w:type="character" w:customStyle="1" w:styleId="FooterChar">
    <w:name w:val="Footer Char"/>
    <w:basedOn w:val="DefaultParagraphFont"/>
    <w:link w:val="Footer"/>
    <w:uiPriority w:val="99"/>
    <w:rsid w:val="00FF4D9E"/>
    <w:rPr>
      <w:rFonts w:ascii="Times New Roman" w:eastAsia="Times New Roman" w:hAnsi="Times New Roman" w:cs="Times New Roman"/>
      <w:sz w:val="20"/>
      <w:szCs w:val="20"/>
    </w:rPr>
  </w:style>
  <w:style w:type="paragraph" w:customStyle="1" w:styleId="Default">
    <w:name w:val="Default"/>
    <w:rsid w:val="005D29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nitialStyle">
    <w:name w:val="InitialStyle"/>
    <w:uiPriority w:val="99"/>
    <w:rsid w:val="00310F34"/>
  </w:style>
  <w:style w:type="paragraph" w:styleId="NormalWeb">
    <w:name w:val="Normal (Web)"/>
    <w:basedOn w:val="Normal"/>
    <w:uiPriority w:val="99"/>
    <w:semiHidden/>
    <w:unhideWhenUsed/>
    <w:rsid w:val="00C909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2693">
      <w:bodyDiv w:val="1"/>
      <w:marLeft w:val="0"/>
      <w:marRight w:val="0"/>
      <w:marTop w:val="0"/>
      <w:marBottom w:val="0"/>
      <w:divBdr>
        <w:top w:val="none" w:sz="0" w:space="0" w:color="auto"/>
        <w:left w:val="none" w:sz="0" w:space="0" w:color="auto"/>
        <w:bottom w:val="none" w:sz="0" w:space="0" w:color="auto"/>
        <w:right w:val="none" w:sz="0" w:space="0" w:color="auto"/>
      </w:divBdr>
    </w:div>
    <w:div w:id="17163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257557-6d70-4812-a1b6-9d0b04270d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C798AC5F4E1C4CBF5E83AEA9E7F24F" ma:contentTypeVersion="15" ma:contentTypeDescription="Create a new document." ma:contentTypeScope="" ma:versionID="8de3ffbc4c392f91071dfe08c08fd20d">
  <xsd:schema xmlns:xsd="http://www.w3.org/2001/XMLSchema" xmlns:xs="http://www.w3.org/2001/XMLSchema" xmlns:p="http://schemas.microsoft.com/office/2006/metadata/properties" xmlns:ns3="2b94e429-e577-46b0-abca-6c0e091d16fe" xmlns:ns4="27257557-6d70-4812-a1b6-9d0b04270d82" targetNamespace="http://schemas.microsoft.com/office/2006/metadata/properties" ma:root="true" ma:fieldsID="57e4cec242bee11472166ff4f2a7d046" ns3:_="" ns4:_="">
    <xsd:import namespace="2b94e429-e577-46b0-abca-6c0e091d16fe"/>
    <xsd:import namespace="27257557-6d70-4812-a1b6-9d0b04270d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4e429-e577-46b0-abca-6c0e091d16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7557-6d70-4812-a1b6-9d0b04270d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00D5-6A11-4A0D-8B82-35CAAD76FB0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2b94e429-e577-46b0-abca-6c0e091d16fe"/>
    <ds:schemaRef ds:uri="http://purl.org/dc/terms/"/>
    <ds:schemaRef ds:uri="http://schemas.openxmlformats.org/package/2006/metadata/core-properties"/>
    <ds:schemaRef ds:uri="27257557-6d70-4812-a1b6-9d0b04270d82"/>
    <ds:schemaRef ds:uri="http://www.w3.org/XML/1998/namespace"/>
    <ds:schemaRef ds:uri="http://purl.org/dc/elements/1.1/"/>
  </ds:schemaRefs>
</ds:datastoreItem>
</file>

<file path=customXml/itemProps2.xml><?xml version="1.0" encoding="utf-8"?>
<ds:datastoreItem xmlns:ds="http://schemas.openxmlformats.org/officeDocument/2006/customXml" ds:itemID="{1B83F8DE-3516-4E53-BDDA-82E08B2D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4e429-e577-46b0-abca-6c0e091d16fe"/>
    <ds:schemaRef ds:uri="27257557-6d70-4812-a1b6-9d0b0427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C3F9F-F156-42BB-A6C6-61324B49D54E}">
  <ds:schemaRefs>
    <ds:schemaRef ds:uri="http://schemas.microsoft.com/sharepoint/v3/contenttype/forms"/>
  </ds:schemaRefs>
</ds:datastoreItem>
</file>

<file path=customXml/itemProps4.xml><?xml version="1.0" encoding="utf-8"?>
<ds:datastoreItem xmlns:ds="http://schemas.openxmlformats.org/officeDocument/2006/customXml" ds:itemID="{95C1AD70-2E74-414A-81F0-03C1AF598B7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8</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Alex (He/Him/His) (POST)</dc:creator>
  <cp:keywords/>
  <dc:description/>
  <cp:lastModifiedBy>Monsrud, Michael (POST)</cp:lastModifiedBy>
  <cp:revision>5</cp:revision>
  <dcterms:created xsi:type="dcterms:W3CDTF">2024-11-08T19:43:00Z</dcterms:created>
  <dcterms:modified xsi:type="dcterms:W3CDTF">2024-11-18T18:42:00Z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0x0101002EC798AC5F4E1C4CBF5E83AEA9E7F24F</vt:lpwstr>
  </property>
</Properties>
</file>