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DF833" w14:textId="6CAFD605" w:rsidR="00E935FF" w:rsidRPr="00443692" w:rsidRDefault="009A04E4">
      <w:pPr>
        <w:rPr>
          <w:rFonts w:ascii="Times New Roman" w:hAnsi="Times New Roman" w:cs="Times New Roman"/>
          <w:sz w:val="28"/>
          <w:szCs w:val="28"/>
        </w:rPr>
      </w:pPr>
      <w:r w:rsidRPr="00441CE7">
        <w:rPr>
          <w:rFonts w:ascii="Times New Roman" w:hAnsi="Times New Roman" w:cs="Times New Roman"/>
        </w:rPr>
        <w:t xml:space="preserve">   </w:t>
      </w:r>
      <w:r w:rsidR="00443692">
        <w:rPr>
          <w:rFonts w:ascii="Times New Roman" w:hAnsi="Times New Roman" w:cs="Times New Roman"/>
        </w:rPr>
        <w:t xml:space="preserve">                  </w:t>
      </w:r>
      <w:r w:rsidR="00E935FF" w:rsidRPr="00443692">
        <w:rPr>
          <w:rFonts w:ascii="Times New Roman" w:hAnsi="Times New Roman" w:cs="Times New Roman"/>
          <w:sz w:val="28"/>
          <w:szCs w:val="28"/>
        </w:rPr>
        <w:t>PERB Agenda for June 28, 2021</w:t>
      </w:r>
      <w:r w:rsidR="00443692">
        <w:rPr>
          <w:rFonts w:ascii="Times New Roman" w:hAnsi="Times New Roman" w:cs="Times New Roman"/>
          <w:sz w:val="28"/>
          <w:szCs w:val="28"/>
        </w:rPr>
        <w:t xml:space="preserve">, </w:t>
      </w:r>
      <w:r w:rsidR="00E935FF" w:rsidRPr="00443692">
        <w:rPr>
          <w:rFonts w:ascii="Times New Roman" w:hAnsi="Times New Roman" w:cs="Times New Roman"/>
          <w:sz w:val="28"/>
          <w:szCs w:val="28"/>
        </w:rPr>
        <w:t>1:30-3:30pm.</w:t>
      </w:r>
      <w:r w:rsidR="00443692">
        <w:rPr>
          <w:rFonts w:ascii="Times New Roman" w:hAnsi="Times New Roman" w:cs="Times New Roman"/>
          <w:sz w:val="28"/>
          <w:szCs w:val="28"/>
        </w:rPr>
        <w:t>,</w:t>
      </w:r>
      <w:r w:rsidR="00E935FF" w:rsidRPr="00443692">
        <w:rPr>
          <w:rFonts w:ascii="Times New Roman" w:hAnsi="Times New Roman" w:cs="Times New Roman"/>
          <w:sz w:val="28"/>
          <w:szCs w:val="28"/>
        </w:rPr>
        <w:t xml:space="preserve"> BMS, Room 6</w:t>
      </w:r>
    </w:p>
    <w:p w14:paraId="2A404BD1" w14:textId="0F2BBE94" w:rsidR="00F106A9" w:rsidRPr="00441CE7" w:rsidRDefault="00E935FF">
      <w:pPr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 xml:space="preserve">COVID Protocol for BMS meeting rooms:  You will be asked to sign in and answer </w:t>
      </w:r>
      <w:r w:rsidR="00F106A9" w:rsidRPr="00441CE7">
        <w:rPr>
          <w:rFonts w:ascii="Times New Roman" w:hAnsi="Times New Roman" w:cs="Times New Roman"/>
        </w:rPr>
        <w:t xml:space="preserve">a </w:t>
      </w:r>
      <w:r w:rsidRPr="00441CE7">
        <w:rPr>
          <w:rFonts w:ascii="Times New Roman" w:hAnsi="Times New Roman" w:cs="Times New Roman"/>
        </w:rPr>
        <w:t>screening question</w:t>
      </w:r>
      <w:r w:rsidR="00F106A9" w:rsidRPr="00441CE7">
        <w:rPr>
          <w:rFonts w:ascii="Times New Roman" w:hAnsi="Times New Roman" w:cs="Times New Roman"/>
        </w:rPr>
        <w:t xml:space="preserve"> and be required to have a forehead temperature taken at the Front Desk. If you are not vaccinated, you are required to wear a mask.</w:t>
      </w:r>
    </w:p>
    <w:p w14:paraId="3AC20AA8" w14:textId="18BE1B6F" w:rsidR="00F106A9" w:rsidRPr="00441CE7" w:rsidRDefault="00F106A9" w:rsidP="00F106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Approve minutes of 5/2</w:t>
      </w:r>
      <w:r w:rsidR="00452357">
        <w:rPr>
          <w:rFonts w:ascii="Times New Roman" w:hAnsi="Times New Roman" w:cs="Times New Roman"/>
        </w:rPr>
        <w:t>7</w:t>
      </w:r>
      <w:r w:rsidRPr="00441CE7">
        <w:rPr>
          <w:rFonts w:ascii="Times New Roman" w:hAnsi="Times New Roman" w:cs="Times New Roman"/>
        </w:rPr>
        <w:t>/21 meeting</w:t>
      </w:r>
      <w:r w:rsidR="00441CE7">
        <w:rPr>
          <w:rFonts w:ascii="Times New Roman" w:hAnsi="Times New Roman" w:cs="Times New Roman"/>
        </w:rPr>
        <w:t>.</w:t>
      </w:r>
    </w:p>
    <w:p w14:paraId="0D3EE9AC" w14:textId="77777777" w:rsidR="00F106A9" w:rsidRPr="00441CE7" w:rsidRDefault="00F106A9" w:rsidP="00F106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Legislative Update</w:t>
      </w:r>
    </w:p>
    <w:p w14:paraId="69986ACE" w14:textId="77777777" w:rsidR="00F106A9" w:rsidRPr="00441CE7" w:rsidRDefault="00F106A9" w:rsidP="00F106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Financial report</w:t>
      </w:r>
    </w:p>
    <w:p w14:paraId="16FEB1AB" w14:textId="47B781E1" w:rsidR="00F106A9" w:rsidRPr="00441CE7" w:rsidRDefault="00F106A9" w:rsidP="00F106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Staffing Update</w:t>
      </w:r>
    </w:p>
    <w:p w14:paraId="65FE6416" w14:textId="7C3FB2D4" w:rsidR="009A04E4" w:rsidRPr="00441CE7" w:rsidRDefault="00441CE7" w:rsidP="00F106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Select</w:t>
      </w:r>
      <w:r w:rsidR="009A04E4" w:rsidRPr="00441CE7">
        <w:rPr>
          <w:rFonts w:ascii="Times New Roman" w:hAnsi="Times New Roman" w:cs="Times New Roman"/>
        </w:rPr>
        <w:t xml:space="preserve"> Board Chair</w:t>
      </w:r>
      <w:r>
        <w:rPr>
          <w:rFonts w:ascii="Times New Roman" w:hAnsi="Times New Roman" w:cs="Times New Roman"/>
        </w:rPr>
        <w:t xml:space="preserve"> for next fiscal year.</w:t>
      </w:r>
    </w:p>
    <w:p w14:paraId="285C36A6" w14:textId="502F3D3A" w:rsidR="00F106A9" w:rsidRDefault="00F106A9" w:rsidP="00F106A9">
      <w:pPr>
        <w:pStyle w:val="ListParagraph"/>
        <w:numPr>
          <w:ilvl w:val="0"/>
          <w:numId w:val="1"/>
        </w:numPr>
        <w:spacing w:after="240"/>
      </w:pPr>
      <w:r w:rsidRPr="00441CE7">
        <w:rPr>
          <w:rFonts w:ascii="Times New Roman" w:hAnsi="Times New Roman" w:cs="Times New Roman"/>
        </w:rPr>
        <w:t>Case Status updates</w:t>
      </w:r>
      <w:r w:rsidR="00452357">
        <w:rPr>
          <w:rFonts w:ascii="Times New Roman" w:hAnsi="Times New Roman" w:cs="Times New Roman"/>
        </w:rPr>
        <w:t>:</w:t>
      </w:r>
    </w:p>
    <w:p w14:paraId="6E0507AE" w14:textId="0A2D316E" w:rsidR="00F106A9" w:rsidRPr="00441CE7" w:rsidRDefault="00F106A9" w:rsidP="00F106A9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Hearing for SPFE v. SPPS (21-U-008)</w:t>
      </w:r>
    </w:p>
    <w:p w14:paraId="02CE0E46" w14:textId="11F4F933" w:rsidR="00F106A9" w:rsidRPr="00441CE7" w:rsidRDefault="00F106A9" w:rsidP="00F106A9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Status of Deferral LELS v. City of Rochester (21-U-009)</w:t>
      </w:r>
    </w:p>
    <w:p w14:paraId="7F4BF013" w14:textId="6A767CF0" w:rsidR="00F106A9" w:rsidRDefault="00F106A9" w:rsidP="00443692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Hearing completed for SEIU v. MMB (21-U-01</w:t>
      </w:r>
      <w:r w:rsidR="00443692">
        <w:rPr>
          <w:rFonts w:ascii="Times New Roman" w:hAnsi="Times New Roman" w:cs="Times New Roman"/>
        </w:rPr>
        <w:t>0)</w:t>
      </w:r>
    </w:p>
    <w:p w14:paraId="2EEE3769" w14:textId="0F044F37" w:rsidR="005176EB" w:rsidRPr="00443692" w:rsidRDefault="005176EB" w:rsidP="00443692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3692">
        <w:rPr>
          <w:rFonts w:ascii="Times New Roman" w:hAnsi="Times New Roman" w:cs="Times New Roman"/>
        </w:rPr>
        <w:t>Status of Teamsters v. Ramsey County (21-U-015) (Luger &amp; Lepak)</w:t>
      </w:r>
    </w:p>
    <w:p w14:paraId="3CD5DC7A" w14:textId="3F4CB3FC" w:rsidR="005176EB" w:rsidRPr="00443692" w:rsidRDefault="005176EB" w:rsidP="00443692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Status of ATU v. Met Council (21-U-016) (Luger &amp; Kaspari</w:t>
      </w:r>
      <w:r w:rsidR="00452357">
        <w:rPr>
          <w:rFonts w:ascii="Times New Roman" w:hAnsi="Times New Roman" w:cs="Times New Roman"/>
        </w:rPr>
        <w:t>)</w:t>
      </w:r>
    </w:p>
    <w:p w14:paraId="1E30A9DB" w14:textId="00C6B74B" w:rsidR="00172454" w:rsidRPr="00443692" w:rsidRDefault="00172454" w:rsidP="00443692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MNA v. Hennepin Healthcare System (21-U-018) (Osthus &amp; Lepak)—Case incomplete</w:t>
      </w:r>
    </w:p>
    <w:p w14:paraId="7D645D79" w14:textId="44606F32" w:rsidR="00172454" w:rsidRPr="00441CE7" w:rsidRDefault="00172454" w:rsidP="005176EB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Teamsters Local 346 v. Cloquet Police Department (21-U-020) (Luger &amp; Lepak)</w:t>
      </w:r>
    </w:p>
    <w:p w14:paraId="4296B86A" w14:textId="636A62F3" w:rsidR="00172454" w:rsidRPr="00441CE7" w:rsidRDefault="00172454" w:rsidP="005176EB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AFSCME Council 65 v. Stearns County (21-U-021) (Munic v. Kaspari)</w:t>
      </w:r>
    </w:p>
    <w:p w14:paraId="0362FC64" w14:textId="279A03CA" w:rsidR="00172454" w:rsidRDefault="00443692" w:rsidP="00172454">
      <w:pPr>
        <w:pStyle w:val="ListParagraph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Cases Ready to</w:t>
      </w:r>
      <w:r w:rsidR="00172454" w:rsidRPr="00441C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Discuss and Possibly Vote On:</w:t>
      </w:r>
    </w:p>
    <w:p w14:paraId="313FCDC7" w14:textId="1CCD8F06" w:rsidR="00441CE7" w:rsidRDefault="00441CE7" w:rsidP="00441CE7">
      <w:pPr>
        <w:pStyle w:val="ListParagraph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MFT v MPLS Public Schools (21-U-012) Kaspari &amp; Osthus)</w:t>
      </w:r>
    </w:p>
    <w:p w14:paraId="14F499B2" w14:textId="151B19B0" w:rsidR="00441CE7" w:rsidRDefault="00441CE7" w:rsidP="00441CE7">
      <w:pPr>
        <w:pStyle w:val="ListParagraph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  <w:b/>
          <w:bCs/>
        </w:rPr>
        <w:t>POSSIBLY</w:t>
      </w:r>
      <w:r>
        <w:rPr>
          <w:rFonts w:ascii="Times New Roman" w:hAnsi="Times New Roman" w:cs="Times New Roman"/>
        </w:rPr>
        <w:t xml:space="preserve"> Teamsters v. Ramsey County (21-U-015) </w:t>
      </w:r>
      <w:r w:rsidR="0044369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Luger &amp; Lepak)</w:t>
      </w:r>
    </w:p>
    <w:p w14:paraId="253B5111" w14:textId="77777777" w:rsidR="00441CE7" w:rsidRPr="00441CE7" w:rsidRDefault="00441CE7" w:rsidP="00441CE7">
      <w:pPr>
        <w:pStyle w:val="ListParagraph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Strickland v. Vars, President of AFSCME Local 915 (21-E-017) (Munic &amp; Lepak)</w:t>
      </w:r>
    </w:p>
    <w:p w14:paraId="64B1D639" w14:textId="54C37F6D" w:rsidR="00441CE7" w:rsidRPr="00441CE7" w:rsidRDefault="00441CE7" w:rsidP="00441CE7">
      <w:pPr>
        <w:pStyle w:val="ListParagraph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AFSCME Council 5 v. Ramsey County (21-U-019) (Cooper &amp; Osthus</w:t>
      </w:r>
      <w:r>
        <w:rPr>
          <w:rFonts w:ascii="Times New Roman" w:hAnsi="Times New Roman" w:cs="Times New Roman"/>
        </w:rPr>
        <w:t>)</w:t>
      </w:r>
    </w:p>
    <w:p w14:paraId="28D94852" w14:textId="5A9025E3" w:rsidR="009A04E4" w:rsidRDefault="009A04E4" w:rsidP="00172454">
      <w:pPr>
        <w:pStyle w:val="ListParagraph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t>Per Diem and Mileage Forms Due Today</w:t>
      </w:r>
    </w:p>
    <w:p w14:paraId="670A5692" w14:textId="12324680" w:rsidR="00443692" w:rsidRPr="00441CE7" w:rsidRDefault="00443692" w:rsidP="00172454">
      <w:pPr>
        <w:pStyle w:val="ListParagraph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14:paraId="42E5686A" w14:textId="26C4FC05" w:rsidR="00226D69" w:rsidRPr="00441CE7" w:rsidRDefault="00E935FF" w:rsidP="00F106A9">
      <w:pPr>
        <w:spacing w:after="240"/>
        <w:ind w:left="360"/>
        <w:rPr>
          <w:rFonts w:ascii="Times New Roman" w:hAnsi="Times New Roman" w:cs="Times New Roman"/>
        </w:rPr>
      </w:pPr>
      <w:r w:rsidRPr="00441CE7">
        <w:rPr>
          <w:rFonts w:ascii="Times New Roman" w:hAnsi="Times New Roman" w:cs="Times New Roman"/>
        </w:rPr>
        <w:lastRenderedPageBreak/>
        <w:t xml:space="preserve"> </w:t>
      </w:r>
    </w:p>
    <w:sectPr w:rsidR="00226D69" w:rsidRPr="00441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F2D26"/>
    <w:multiLevelType w:val="hybridMultilevel"/>
    <w:tmpl w:val="F5382BB8"/>
    <w:lvl w:ilvl="0" w:tplc="6D98D7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B60032"/>
    <w:multiLevelType w:val="hybridMultilevel"/>
    <w:tmpl w:val="53347E34"/>
    <w:lvl w:ilvl="0" w:tplc="91165DD0">
      <w:start w:val="1"/>
      <w:numFmt w:val="lowerLetter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5DDC7E8C"/>
    <w:multiLevelType w:val="hybridMultilevel"/>
    <w:tmpl w:val="D2E2E2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FF"/>
    <w:rsid w:val="00172454"/>
    <w:rsid w:val="00226D69"/>
    <w:rsid w:val="00441CE7"/>
    <w:rsid w:val="00443692"/>
    <w:rsid w:val="00452357"/>
    <w:rsid w:val="005176EB"/>
    <w:rsid w:val="009A04E4"/>
    <w:rsid w:val="00AB6CF6"/>
    <w:rsid w:val="00AC2A7B"/>
    <w:rsid w:val="00CA637C"/>
    <w:rsid w:val="00E935FF"/>
    <w:rsid w:val="00F106A9"/>
    <w:rsid w:val="00F1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4258"/>
  <w15:chartTrackingRefBased/>
  <w15:docId w15:val="{946B3DCB-5383-484E-99A6-1468AE79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Dains, Jeffrey E (PERB)</dc:creator>
  <cp:keywords/>
  <dc:description/>
  <cp:lastModifiedBy>Dains, Jeffrey E (PERB)</cp:lastModifiedBy>
  <cp:revision>3</cp:revision>
  <cp:lastPrinted>2021-06-21T20:52:00Z</cp:lastPrinted>
  <dcterms:created xsi:type="dcterms:W3CDTF">2021-06-21T20:34:00Z</dcterms:created>
  <dcterms:modified xsi:type="dcterms:W3CDTF">2021-06-21T20:58:00Z</dcterms:modified>
</cp:coreProperties>
</file>