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11DA6" w14:textId="576BE726" w:rsidR="00A13DF4" w:rsidRPr="002C3424" w:rsidRDefault="00544C03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PUBLIC EMPLOYMENT RELATIONS BOARD MEETING AGENDA</w:t>
      </w:r>
    </w:p>
    <w:p w14:paraId="618F92F7" w14:textId="79AF4DA4" w:rsidR="00544C03" w:rsidRDefault="00544C03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SEPTEMBER 17, 2021</w:t>
      </w:r>
    </w:p>
    <w:p w14:paraId="55427BFF" w14:textId="61258FE1" w:rsidR="004715A8" w:rsidRDefault="004715A8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9:30 AM</w:t>
      </w:r>
    </w:p>
    <w:p w14:paraId="790D8AA5" w14:textId="36E97E5F" w:rsidR="00053D26" w:rsidRPr="002C3424" w:rsidRDefault="00053D26" w:rsidP="00544C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BUREAU OF MEDIATION SERVICES (1380 ENERGY LANE, SUITE 2, SAINT PAUL, MINNESOTA 55108) CONFERENCE ROOM 3</w:t>
      </w:r>
    </w:p>
    <w:p w14:paraId="14A32547" w14:textId="23F89A30" w:rsidR="00544C03" w:rsidRPr="002C3424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 xml:space="preserve"> CALL TO ORDER</w:t>
      </w:r>
    </w:p>
    <w:p w14:paraId="133FEC92" w14:textId="77777777" w:rsidR="002C3424" w:rsidRPr="002C3424" w:rsidRDefault="002C3424" w:rsidP="002C342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BEA13FA" w14:textId="3CD79269" w:rsidR="002C3424" w:rsidRPr="002C3424" w:rsidRDefault="00544C03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APPROVAL OF MINUTES FOR AUGUST 17, 2021 MEETING</w:t>
      </w:r>
    </w:p>
    <w:p w14:paraId="1F0144DF" w14:textId="77777777" w:rsidR="002C3424" w:rsidRPr="002C3424" w:rsidRDefault="002C3424" w:rsidP="002C342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A111EC5" w14:textId="2EBCE09A" w:rsidR="00544C03" w:rsidRPr="002C3424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EXECUTIVE DIRECTOR REPORT</w:t>
      </w:r>
    </w:p>
    <w:p w14:paraId="0F256738" w14:textId="4FEB2600" w:rsidR="00544C03" w:rsidRPr="002C3424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Financial Report</w:t>
      </w:r>
    </w:p>
    <w:p w14:paraId="0B1DB661" w14:textId="4F530AA2" w:rsidR="00544C03" w:rsidRPr="002C3424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Hearing Officer Contracts</w:t>
      </w:r>
    </w:p>
    <w:p w14:paraId="3FCBD5DF" w14:textId="0F80AB6B" w:rsidR="002C3424" w:rsidRDefault="002C3424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Per Diem and Mileage Forms</w:t>
      </w:r>
    </w:p>
    <w:p w14:paraId="563CE370" w14:textId="4418F5AE" w:rsidR="00137558" w:rsidRPr="002C3424" w:rsidRDefault="00137558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Setup for Oral Arguments in 21-U-010 (Service Employees International Union Healthcare Minnesota &amp; Minnesota Management and Budget)</w:t>
      </w:r>
    </w:p>
    <w:p w14:paraId="567EAFE5" w14:textId="5557767C" w:rsidR="00544C03" w:rsidRPr="002C3424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Other</w:t>
      </w:r>
    </w:p>
    <w:p w14:paraId="17694878" w14:textId="77777777" w:rsidR="002C3424" w:rsidRPr="002C3424" w:rsidRDefault="002C3424" w:rsidP="002C3424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7B360C78" w14:textId="6A58E530" w:rsidR="00544C03" w:rsidRPr="002C3424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CASE STATUS UPDATES</w:t>
      </w:r>
    </w:p>
    <w:p w14:paraId="6F5D5C0B" w14:textId="77E40560" w:rsidR="00544C03" w:rsidRPr="002C3424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21-U-008 St Paul Federation of Educators and St. Paul Public Schools</w:t>
      </w:r>
    </w:p>
    <w:p w14:paraId="01AF26BF" w14:textId="06156BB8" w:rsidR="00544C03" w:rsidRPr="002C3424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21-U-009 Law Enforcement Labor Services and City of Rochester (Deferred)</w:t>
      </w:r>
    </w:p>
    <w:p w14:paraId="7ED2325A" w14:textId="67395A2E" w:rsidR="00544C03" w:rsidRPr="002C3424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21-U-010 Service Employees International Union Healthcare Minnesota and Minnesota Management and Budget (Oral Arguments to be heard on September 23</w:t>
      </w:r>
      <w:r w:rsidRPr="002C3424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2C3424">
        <w:rPr>
          <w:rFonts w:ascii="Times New Roman" w:hAnsi="Times New Roman" w:cs="Times New Roman"/>
          <w:sz w:val="28"/>
          <w:szCs w:val="28"/>
        </w:rPr>
        <w:t>)</w:t>
      </w:r>
    </w:p>
    <w:p w14:paraId="1E458947" w14:textId="623222E0" w:rsidR="00544C03" w:rsidRPr="002C3424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21-U-012 Minneapolis Federation of Teachers and Minneapolis Public Schools (Hearing pending – H.O. Jacobs)</w:t>
      </w:r>
    </w:p>
    <w:p w14:paraId="40CA0052" w14:textId="3870D83F" w:rsidR="00544C03" w:rsidRPr="002C3424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21-U-015 Teamsters Local 320 and Ramsey County Sheriff’s Department (Hearing pending – H.O. Lundberg)</w:t>
      </w:r>
    </w:p>
    <w:p w14:paraId="2EC93106" w14:textId="77777777" w:rsidR="00A14087" w:rsidRPr="002C3424" w:rsidRDefault="00A14087" w:rsidP="00A140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21-U-016 Amalgamated Transit Union, Local 1005 and Metro Transit (Luger-Nikolai and Lepak)</w:t>
      </w:r>
    </w:p>
    <w:p w14:paraId="1D6F8F87" w14:textId="2CBD48FE" w:rsidR="00544C03" w:rsidRPr="002C3424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21-U-017 Daniel Strickland and AFSCME Local 915 (Requested mediation; Bureau is declining to mediate a duty of fair representation case; Osthus to schedule mediation)</w:t>
      </w:r>
    </w:p>
    <w:p w14:paraId="0F2C1DC7" w14:textId="513F3374" w:rsidR="00544C03" w:rsidRPr="002C3424" w:rsidRDefault="003767D9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lastRenderedPageBreak/>
        <w:t>21-U-019 American Federation of State, County and Employee Council 5 and Ramsey County (Information being prepared for Court of Appeals)</w:t>
      </w:r>
    </w:p>
    <w:p w14:paraId="1751FC9E" w14:textId="77777777" w:rsidR="003D49D9" w:rsidRPr="002C3424" w:rsidRDefault="003D49D9" w:rsidP="003D49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21-U-020 Teamsters Local 346 and Cloquet Police Department (Luger-Nikolai and Lepak)</w:t>
      </w:r>
    </w:p>
    <w:p w14:paraId="4A02F65A" w14:textId="77777777" w:rsidR="00A14087" w:rsidRPr="002C3424" w:rsidRDefault="00A14087" w:rsidP="00A140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21-U-022 Education Minnesota Edina and Edina Public Schools (</w:t>
      </w:r>
      <w:r>
        <w:rPr>
          <w:rFonts w:ascii="Times New Roman" w:hAnsi="Times New Roman" w:cs="Times New Roman"/>
          <w:sz w:val="28"/>
          <w:szCs w:val="28"/>
        </w:rPr>
        <w:t>Withdrawn by Education Minnesota Edina on August 31, 2021</w:t>
      </w:r>
      <w:r w:rsidRPr="002C3424">
        <w:rPr>
          <w:rFonts w:ascii="Times New Roman" w:hAnsi="Times New Roman" w:cs="Times New Roman"/>
          <w:sz w:val="28"/>
          <w:szCs w:val="28"/>
        </w:rPr>
        <w:t>)</w:t>
      </w:r>
    </w:p>
    <w:p w14:paraId="63E3B2CE" w14:textId="0634DF22" w:rsidR="003767D9" w:rsidRPr="002C3424" w:rsidRDefault="003767D9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21-U-024 Minnesota Association of Professional Employees and Minnesota Management and Budget (Munic and Lepak)</w:t>
      </w:r>
    </w:p>
    <w:p w14:paraId="3560C05E" w14:textId="69963F75" w:rsidR="002C3424" w:rsidRDefault="002C3424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 xml:space="preserve">21-U-027 Amalgamated Transit Union Local 1005 and Metro Council </w:t>
      </w:r>
    </w:p>
    <w:p w14:paraId="523F7E6F" w14:textId="77777777" w:rsidR="002C3424" w:rsidRPr="002C3424" w:rsidRDefault="002C3424" w:rsidP="002C34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21-U-029 St Paul Federation of Educators and St. Paul Public Schools (Kaspari and Osthus)</w:t>
      </w:r>
    </w:p>
    <w:p w14:paraId="4BD39E94" w14:textId="77777777" w:rsidR="002C3424" w:rsidRPr="002C3424" w:rsidRDefault="002C3424" w:rsidP="002C342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28A870C" w14:textId="64AAB668" w:rsidR="003767D9" w:rsidRPr="002C3424" w:rsidRDefault="003767D9" w:rsidP="00376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CASES FOR DISCUSSION</w:t>
      </w:r>
    </w:p>
    <w:p w14:paraId="7D555CF9" w14:textId="77777777" w:rsidR="003767D9" w:rsidRPr="002C3424" w:rsidRDefault="003767D9" w:rsidP="003767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21-U-018 Minnesota Nurses Association and Hennepin Healthcare (Osthus and Lepak)</w:t>
      </w:r>
    </w:p>
    <w:p w14:paraId="7F97606C" w14:textId="77777777" w:rsidR="003D49D9" w:rsidRPr="002C3424" w:rsidRDefault="003D49D9" w:rsidP="003D49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21-U-023 Minnesota Association of Professional Employees and Minnesota Management and Budget (Cooper and Lepak)</w:t>
      </w:r>
    </w:p>
    <w:p w14:paraId="566F6FD5" w14:textId="77777777" w:rsidR="003D49D9" w:rsidRPr="002C3424" w:rsidRDefault="003D49D9" w:rsidP="003D49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21-U-030 United Teachers of South Washington County and South Washington County Schools (Kaspari and Osthus)</w:t>
      </w:r>
    </w:p>
    <w:p w14:paraId="5783CBB3" w14:textId="77777777" w:rsidR="002C3424" w:rsidRPr="002C3424" w:rsidRDefault="002C3424" w:rsidP="002C3424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13CD062C" w14:textId="69DCF3DF" w:rsidR="003767D9" w:rsidRPr="002C3424" w:rsidRDefault="003767D9" w:rsidP="00376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CASES TO BE ASSIGNED</w:t>
      </w:r>
    </w:p>
    <w:p w14:paraId="08937C35" w14:textId="55A0F5EF" w:rsidR="003767D9" w:rsidRPr="002C3424" w:rsidRDefault="003767D9" w:rsidP="003767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21-U-025 Service Employees International Union Healthcare Minnesota and Minnesota Management and Budget (held pending outcome of oral arguments in 21-U-010)</w:t>
      </w:r>
    </w:p>
    <w:p w14:paraId="76E82AED" w14:textId="77777777" w:rsidR="003767D9" w:rsidRPr="002C3424" w:rsidRDefault="003767D9" w:rsidP="003767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21-U-026 Service Employees International Union Healthcare Minnesota and Minnesota Management and Budget (held pending outcome of oral arguments in 21-U-010)</w:t>
      </w:r>
    </w:p>
    <w:p w14:paraId="1B07A991" w14:textId="05732227" w:rsidR="003767D9" w:rsidRPr="002C3424" w:rsidRDefault="002C3424" w:rsidP="003767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21-U-028 Education Minnesota St. Louis County and St. Louis County Public Schools</w:t>
      </w:r>
    </w:p>
    <w:p w14:paraId="2CF1F395" w14:textId="0458BA25" w:rsidR="002C3424" w:rsidRPr="002C3424" w:rsidRDefault="002C3424" w:rsidP="003767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21-U-031 Gibbon Fairfax Winthrop Education Association and Gibbon Fairfax Winthrop, ISD 2365</w:t>
      </w:r>
    </w:p>
    <w:p w14:paraId="5AE9D69C" w14:textId="77777777" w:rsidR="002C3424" w:rsidRPr="002C3424" w:rsidRDefault="002C3424" w:rsidP="002C3424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578C91E2" w14:textId="4CD480B9" w:rsidR="002C3424" w:rsidRPr="002C3424" w:rsidRDefault="002C3424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3424">
        <w:rPr>
          <w:rFonts w:ascii="Times New Roman" w:hAnsi="Times New Roman" w:cs="Times New Roman"/>
          <w:sz w:val="28"/>
          <w:szCs w:val="28"/>
        </w:rPr>
        <w:t>SCHEDULE FUTURE MEETINGS</w:t>
      </w:r>
    </w:p>
    <w:p w14:paraId="0F5B2A94" w14:textId="77777777" w:rsidR="002C3424" w:rsidRPr="002C3424" w:rsidRDefault="002C3424" w:rsidP="002C342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05C15A3" w14:textId="3EC25A2F" w:rsidR="00544C03" w:rsidRPr="00137558" w:rsidRDefault="002C3424" w:rsidP="001375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7558">
        <w:rPr>
          <w:rFonts w:ascii="Times New Roman" w:hAnsi="Times New Roman" w:cs="Times New Roman"/>
          <w:sz w:val="28"/>
          <w:szCs w:val="28"/>
        </w:rPr>
        <w:t>ADJOURN</w:t>
      </w:r>
    </w:p>
    <w:sectPr w:rsidR="00544C03" w:rsidRPr="00137558" w:rsidSect="00053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F4063" w14:textId="77777777" w:rsidR="00CF0C08" w:rsidRDefault="00CF0C08" w:rsidP="002C3424">
      <w:pPr>
        <w:spacing w:after="0" w:line="240" w:lineRule="auto"/>
      </w:pPr>
      <w:r>
        <w:separator/>
      </w:r>
    </w:p>
  </w:endnote>
  <w:endnote w:type="continuationSeparator" w:id="0">
    <w:p w14:paraId="06BCCCF8" w14:textId="77777777" w:rsidR="00CF0C08" w:rsidRDefault="00CF0C08" w:rsidP="002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2F3B6" w14:textId="77777777" w:rsidR="00A40BD2" w:rsidRDefault="00A40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17759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A78AD3" w14:textId="456DD1FD" w:rsidR="002C3424" w:rsidRDefault="002C3424">
            <w:pPr>
              <w:pStyle w:val="Footer"/>
              <w:jc w:val="center"/>
            </w:pPr>
            <w:r w:rsidRPr="002C3424">
              <w:rPr>
                <w:b/>
                <w:bCs/>
              </w:rPr>
              <w:t xml:space="preserve">Page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PAGE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  <w:r w:rsidRPr="002C3424">
              <w:rPr>
                <w:b/>
                <w:bCs/>
              </w:rPr>
              <w:t xml:space="preserve"> of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NUMPAGES 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14F04" w14:textId="77777777" w:rsidR="002C3424" w:rsidRDefault="002C3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3F77F" w14:textId="77777777" w:rsidR="00A40BD2" w:rsidRDefault="00A4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E75CB" w14:textId="77777777" w:rsidR="00CF0C08" w:rsidRDefault="00CF0C08" w:rsidP="002C3424">
      <w:pPr>
        <w:spacing w:after="0" w:line="240" w:lineRule="auto"/>
      </w:pPr>
      <w:r>
        <w:separator/>
      </w:r>
    </w:p>
  </w:footnote>
  <w:footnote w:type="continuationSeparator" w:id="0">
    <w:p w14:paraId="123AD7B6" w14:textId="77777777" w:rsidR="00CF0C08" w:rsidRDefault="00CF0C08" w:rsidP="002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4C6BB" w14:textId="39ACA632" w:rsidR="00A40BD2" w:rsidRDefault="00A40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8F488" w14:textId="2F70AC26" w:rsidR="00A40BD2" w:rsidRDefault="00A40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80BCF" w14:textId="7874F374" w:rsidR="00A40BD2" w:rsidRDefault="00A40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87570"/>
    <w:multiLevelType w:val="hybridMultilevel"/>
    <w:tmpl w:val="55749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03"/>
    <w:rsid w:val="00053D26"/>
    <w:rsid w:val="000D2632"/>
    <w:rsid w:val="00137558"/>
    <w:rsid w:val="002C3424"/>
    <w:rsid w:val="003767D9"/>
    <w:rsid w:val="003D49D9"/>
    <w:rsid w:val="004715A8"/>
    <w:rsid w:val="00544C03"/>
    <w:rsid w:val="00A13DF4"/>
    <w:rsid w:val="00A14087"/>
    <w:rsid w:val="00A40BD2"/>
    <w:rsid w:val="00A9437D"/>
    <w:rsid w:val="00B574E5"/>
    <w:rsid w:val="00CA72CC"/>
    <w:rsid w:val="00CF0C08"/>
    <w:rsid w:val="00FC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4B9D69"/>
  <w15:chartTrackingRefBased/>
  <w15:docId w15:val="{9A6C5FE0-7631-4510-8A2E-10E6B8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24"/>
  </w:style>
  <w:style w:type="paragraph" w:styleId="Footer">
    <w:name w:val="footer"/>
    <w:basedOn w:val="Normal"/>
    <w:link w:val="Foot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Kielblock, Jill (PERB)</cp:lastModifiedBy>
  <cp:revision>2</cp:revision>
  <dcterms:created xsi:type="dcterms:W3CDTF">2021-09-17T17:00:00Z</dcterms:created>
  <dcterms:modified xsi:type="dcterms:W3CDTF">2021-09-17T17:00:00Z</dcterms:modified>
</cp:coreProperties>
</file>