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586FAF" w14:textId="26B54EB6" w:rsidR="00222B9E" w:rsidRDefault="00222B9E" w:rsidP="001B089A">
      <w:pPr>
        <w:pBdr>
          <w:bottom w:val="single" w:sz="6" w:space="11" w:color="auto"/>
        </w:pBdr>
        <w:jc w:val="right"/>
      </w:pPr>
    </w:p>
    <w:p w14:paraId="464DACB1" w14:textId="371FF7DB" w:rsidR="00B466CB" w:rsidRDefault="00D60878" w:rsidP="00067CD0">
      <w:pPr>
        <w:pBdr>
          <w:bottom w:val="single" w:sz="6" w:space="11" w:color="auto"/>
        </w:pBdr>
        <w:jc w:val="right"/>
        <w:rPr>
          <w:b/>
          <w:noProof/>
          <w:color w:val="7030A0"/>
          <w:sz w:val="28"/>
        </w:rPr>
      </w:pPr>
      <w:bookmarkStart w:id="0" w:name="_Hlk46295386"/>
      <w:r w:rsidRPr="00D60878">
        <w:rPr>
          <w:b/>
          <w:noProof/>
          <w:color w:val="7030A0"/>
          <w:sz w:val="28"/>
        </w:rPr>
        <w:drawing>
          <wp:inline distT="0" distB="0" distL="0" distR="0" wp14:anchorId="60AF19F8" wp14:editId="7D3A6BE8">
            <wp:extent cx="3525462" cy="2033264"/>
            <wp:effectExtent l="0" t="0" r="0" b="5715"/>
            <wp:docPr id="1" name="Picture 1" descr="Minnesota Office of Ombudsman for Mental Health and Developmental Disabilities lo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innesota Office of Ombudsman for Mental Health and Developmental Disabilities logo "/>
                    <pic:cNvPicPr/>
                  </pic:nvPicPr>
                  <pic:blipFill>
                    <a:blip r:embed="rId11"/>
                    <a:stretch>
                      <a:fillRect/>
                    </a:stretch>
                  </pic:blipFill>
                  <pic:spPr>
                    <a:xfrm>
                      <a:off x="0" y="0"/>
                      <a:ext cx="3599356" cy="2075881"/>
                    </a:xfrm>
                    <a:prstGeom prst="rect">
                      <a:avLst/>
                    </a:prstGeom>
                  </pic:spPr>
                </pic:pic>
              </a:graphicData>
            </a:graphic>
          </wp:inline>
        </w:drawing>
      </w:r>
    </w:p>
    <w:p w14:paraId="335C28F6" w14:textId="77777777" w:rsidR="00B466CB" w:rsidRDefault="00B466CB" w:rsidP="001B089A">
      <w:pPr>
        <w:pBdr>
          <w:bottom w:val="single" w:sz="6" w:space="11" w:color="auto"/>
        </w:pBdr>
        <w:jc w:val="right"/>
        <w:rPr>
          <w:b/>
          <w:noProof/>
          <w:color w:val="7030A0"/>
          <w:sz w:val="28"/>
        </w:rPr>
      </w:pPr>
    </w:p>
    <w:p w14:paraId="7C3BA573" w14:textId="4D403DF7" w:rsidR="00222B9E" w:rsidRPr="00F06B7F" w:rsidRDefault="00222B9E" w:rsidP="00F06B7F">
      <w:pPr>
        <w:pStyle w:val="Title"/>
      </w:pPr>
      <w:bookmarkStart w:id="1" w:name="_Toc511048828"/>
      <w:bookmarkStart w:id="2" w:name="_Toc511048903"/>
      <w:bookmarkStart w:id="3" w:name="_Toc511049123"/>
      <w:bookmarkStart w:id="4" w:name="_Toc511050017"/>
      <w:bookmarkStart w:id="5" w:name="_Toc511050252"/>
      <w:bookmarkStart w:id="6" w:name="_Hlk46295409"/>
      <w:bookmarkEnd w:id="0"/>
      <w:r w:rsidRPr="00F06B7F">
        <w:t>State of Minnesota</w:t>
      </w:r>
      <w:bookmarkEnd w:id="1"/>
      <w:bookmarkEnd w:id="2"/>
      <w:bookmarkEnd w:id="3"/>
      <w:bookmarkEnd w:id="4"/>
      <w:bookmarkEnd w:id="5"/>
    </w:p>
    <w:p w14:paraId="17471DD9" w14:textId="712910A3" w:rsidR="00222B9E" w:rsidRPr="007F77CF" w:rsidRDefault="00D947AF" w:rsidP="00F06B7F">
      <w:pPr>
        <w:pStyle w:val="Title"/>
        <w:spacing w:before="360"/>
      </w:pPr>
      <w:r>
        <w:t>Office of Ombudsman for Mental Health and Developmental Disabilities</w:t>
      </w:r>
    </w:p>
    <w:p w14:paraId="1E50C50E" w14:textId="2B9C945F" w:rsidR="00D15609" w:rsidRPr="00F06B7F" w:rsidRDefault="00222B9E" w:rsidP="00F06B7F">
      <w:pPr>
        <w:pStyle w:val="Title"/>
        <w:spacing w:before="360"/>
      </w:pPr>
      <w:bookmarkStart w:id="7" w:name="_Toc511048830"/>
      <w:bookmarkStart w:id="8" w:name="_Toc511048905"/>
      <w:bookmarkStart w:id="9" w:name="_Toc511049125"/>
      <w:bookmarkStart w:id="10" w:name="_Toc511050019"/>
      <w:bookmarkStart w:id="11" w:name="_Toc511050254"/>
      <w:r w:rsidRPr="00F06B7F">
        <w:t>Affirmative Action Plan</w:t>
      </w:r>
      <w:bookmarkEnd w:id="7"/>
      <w:bookmarkEnd w:id="8"/>
      <w:bookmarkEnd w:id="9"/>
      <w:bookmarkEnd w:id="10"/>
      <w:bookmarkEnd w:id="11"/>
      <w:r w:rsidR="00270E4C">
        <w:t xml:space="preserve"> for </w:t>
      </w:r>
      <w:r w:rsidR="00270E4C" w:rsidRPr="00F06B7F">
        <w:t xml:space="preserve">July 1, </w:t>
      </w:r>
      <w:r w:rsidR="0051153F">
        <w:t>2024</w:t>
      </w:r>
      <w:r w:rsidR="00270E4C" w:rsidRPr="00F06B7F">
        <w:t xml:space="preserve"> – June 30, 202</w:t>
      </w:r>
      <w:r w:rsidR="0051153F">
        <w:t>6</w:t>
      </w:r>
    </w:p>
    <w:p w14:paraId="1BA47EE8" w14:textId="0E334ED3" w:rsidR="00041BBE" w:rsidRPr="00E579A8" w:rsidRDefault="00D947AF" w:rsidP="00906342">
      <w:pPr>
        <w:spacing w:before="480" w:after="60" w:line="264" w:lineRule="auto"/>
        <w:jc w:val="right"/>
        <w:rPr>
          <w:rStyle w:val="Emphasis"/>
          <w:b w:val="0"/>
          <w:bCs/>
          <w:color w:val="auto"/>
        </w:rPr>
      </w:pPr>
      <w:r>
        <w:rPr>
          <w:rStyle w:val="Emphasis"/>
          <w:b w:val="0"/>
          <w:bCs/>
          <w:color w:val="auto"/>
        </w:rPr>
        <w:t>Office of Ombudsman for Mental Health and Developmental Disabilities</w:t>
      </w:r>
    </w:p>
    <w:p w14:paraId="10A55570" w14:textId="1EA454A3" w:rsidR="00041BBE" w:rsidRPr="00561764" w:rsidRDefault="00D947AF" w:rsidP="00041BBE">
      <w:pPr>
        <w:spacing w:after="60" w:line="264" w:lineRule="auto"/>
        <w:jc w:val="right"/>
        <w:rPr>
          <w:bCs/>
        </w:rPr>
      </w:pPr>
      <w:r w:rsidRPr="00561764">
        <w:rPr>
          <w:rStyle w:val="Emphasis"/>
          <w:b w:val="0"/>
          <w:bCs/>
          <w:color w:val="auto"/>
        </w:rPr>
        <w:t>332 Minnesota Street, Suite W1410</w:t>
      </w:r>
    </w:p>
    <w:p w14:paraId="31CB6448" w14:textId="2DDC29F3" w:rsidR="00041BBE" w:rsidRPr="00561764" w:rsidRDefault="00222B9E" w:rsidP="00041BBE">
      <w:pPr>
        <w:spacing w:after="60" w:line="264" w:lineRule="auto"/>
        <w:jc w:val="right"/>
        <w:rPr>
          <w:rStyle w:val="Emphasis"/>
          <w:b w:val="0"/>
          <w:bCs/>
          <w:color w:val="auto"/>
        </w:rPr>
      </w:pPr>
      <w:r w:rsidRPr="00561764">
        <w:rPr>
          <w:bCs/>
        </w:rPr>
        <w:t xml:space="preserve">St. Paul, MN </w:t>
      </w:r>
      <w:r w:rsidR="00D947AF" w:rsidRPr="00561764">
        <w:rPr>
          <w:rStyle w:val="Emphasis"/>
          <w:b w:val="0"/>
          <w:bCs/>
          <w:color w:val="auto"/>
        </w:rPr>
        <w:t>55101-2117</w:t>
      </w:r>
    </w:p>
    <w:p w14:paraId="62D2F9A4" w14:textId="057CF20D" w:rsidR="00222B9E" w:rsidRPr="00561764" w:rsidRDefault="00D947AF" w:rsidP="00041BBE">
      <w:pPr>
        <w:spacing w:after="60" w:line="264" w:lineRule="auto"/>
        <w:jc w:val="right"/>
        <w:rPr>
          <w:bCs/>
        </w:rPr>
      </w:pPr>
      <w:r w:rsidRPr="00561764">
        <w:rPr>
          <w:rStyle w:val="Emphasis"/>
          <w:b w:val="0"/>
          <w:bCs/>
          <w:color w:val="auto"/>
        </w:rPr>
        <w:t>651-757-1800</w:t>
      </w:r>
    </w:p>
    <w:p w14:paraId="52C00076" w14:textId="060B20BC" w:rsidR="00041BBE" w:rsidRPr="00561764" w:rsidRDefault="00566D63" w:rsidP="00041BBE">
      <w:pPr>
        <w:tabs>
          <w:tab w:val="right" w:pos="10080"/>
        </w:tabs>
        <w:spacing w:after="60"/>
        <w:jc w:val="right"/>
        <w:rPr>
          <w:rStyle w:val="Emphasis"/>
          <w:b w:val="0"/>
          <w:bCs/>
          <w:color w:val="auto"/>
        </w:rPr>
      </w:pPr>
      <w:r w:rsidRPr="00561764">
        <w:rPr>
          <w:bCs/>
        </w:rPr>
        <w:t>MN Relay</w:t>
      </w:r>
      <w:r w:rsidR="00C62EBD" w:rsidRPr="00561764">
        <w:rPr>
          <w:rStyle w:val="Emphasis"/>
          <w:b w:val="0"/>
          <w:bCs/>
          <w:color w:val="auto"/>
        </w:rPr>
        <w:t xml:space="preserve"> </w:t>
      </w:r>
      <w:r w:rsidR="00D947AF" w:rsidRPr="00561764">
        <w:rPr>
          <w:rStyle w:val="Emphasis"/>
          <w:b w:val="0"/>
          <w:bCs/>
          <w:color w:val="auto"/>
        </w:rPr>
        <w:t>711</w:t>
      </w:r>
    </w:p>
    <w:p w14:paraId="2ADEA0AF" w14:textId="750AE6CC" w:rsidR="00041BBE" w:rsidRPr="00561764" w:rsidRDefault="00181CD6" w:rsidP="00041BBE">
      <w:pPr>
        <w:tabs>
          <w:tab w:val="right" w:pos="10080"/>
        </w:tabs>
        <w:spacing w:after="60"/>
        <w:jc w:val="right"/>
        <w:rPr>
          <w:rStyle w:val="Hyperlink"/>
          <w:bCs/>
          <w:color w:val="auto"/>
        </w:rPr>
      </w:pPr>
      <w:r>
        <w:rPr>
          <w:rStyle w:val="Emphasis"/>
          <w:b w:val="0"/>
          <w:bCs/>
          <w:color w:val="auto"/>
        </w:rPr>
        <w:t>mn.relay@state.mn.us</w:t>
      </w:r>
    </w:p>
    <w:p w14:paraId="42B05FC8" w14:textId="77777777" w:rsidR="00FE026C" w:rsidRDefault="00E5440C" w:rsidP="00041BBE">
      <w:pPr>
        <w:tabs>
          <w:tab w:val="right" w:pos="10080"/>
        </w:tabs>
        <w:spacing w:after="60"/>
        <w:jc w:val="right"/>
        <w:rPr>
          <w:rStyle w:val="Emphasis"/>
          <w:b w:val="0"/>
          <w:bCs/>
          <w:color w:val="auto"/>
        </w:rPr>
      </w:pPr>
      <w:hyperlink r:id="rId12" w:history="1">
        <w:r w:rsidR="00FE026C" w:rsidRPr="00090216">
          <w:rPr>
            <w:rStyle w:val="Hyperlink"/>
            <w:bCs/>
          </w:rPr>
          <w:t>https://mn.gov/omhdd</w:t>
        </w:r>
      </w:hyperlink>
      <w:r w:rsidR="00FE026C">
        <w:rPr>
          <w:rStyle w:val="Emphasis"/>
          <w:b w:val="0"/>
          <w:bCs/>
          <w:color w:val="auto"/>
        </w:rPr>
        <w:t xml:space="preserve"> </w:t>
      </w:r>
    </w:p>
    <w:p w14:paraId="39C7300B" w14:textId="7392E049" w:rsidR="00222B9E" w:rsidRPr="00561764" w:rsidRDefault="00E5440C" w:rsidP="00041BBE">
      <w:pPr>
        <w:tabs>
          <w:tab w:val="right" w:pos="10080"/>
        </w:tabs>
        <w:spacing w:after="60"/>
        <w:jc w:val="right"/>
        <w:rPr>
          <w:rStyle w:val="Hyperlink"/>
          <w:color w:val="auto"/>
        </w:rPr>
      </w:pPr>
      <w:hyperlink r:id="rId13" w:history="1">
        <w:r w:rsidR="005550D6" w:rsidRPr="00090216">
          <w:rPr>
            <w:rStyle w:val="Hyperlink"/>
            <w:bCs/>
          </w:rPr>
          <w:t>ombudsman.mhdd@state.mn.us</w:t>
        </w:r>
      </w:hyperlink>
      <w:r w:rsidR="005550D6">
        <w:rPr>
          <w:rStyle w:val="Emphasis"/>
          <w:b w:val="0"/>
          <w:bCs/>
          <w:color w:val="auto"/>
        </w:rPr>
        <w:t xml:space="preserve"> </w:t>
      </w:r>
      <w:r w:rsidR="00222B9E" w:rsidRPr="00561764">
        <w:fldChar w:fldCharType="begin"/>
      </w:r>
      <w:r w:rsidR="00222B9E" w:rsidRPr="00561764">
        <w:instrText>HYPERLINK "http://" \o "MDH website"</w:instrText>
      </w:r>
      <w:r w:rsidR="00222B9E" w:rsidRPr="00561764">
        <w:fldChar w:fldCharType="separate"/>
      </w:r>
    </w:p>
    <w:p w14:paraId="5B2FF38B" w14:textId="246D6AE0" w:rsidR="00222B9E" w:rsidRPr="0042247B" w:rsidRDefault="00222B9E" w:rsidP="00906342">
      <w:pPr>
        <w:spacing w:before="1320" w:after="60"/>
        <w:jc w:val="right"/>
      </w:pPr>
      <w:r w:rsidRPr="00561764">
        <w:fldChar w:fldCharType="end"/>
      </w:r>
      <w:r w:rsidRPr="0042247B">
        <w:t>As requested by Minnesota Statute 3.197: This report cost approximately</w:t>
      </w:r>
      <w:r w:rsidRPr="000C5275">
        <w:rPr>
          <w:rStyle w:val="Emphasis"/>
        </w:rPr>
        <w:t xml:space="preserve"> </w:t>
      </w:r>
      <w:r w:rsidR="00BE038D" w:rsidRPr="00BE038D">
        <w:rPr>
          <w:rStyle w:val="Emphasis"/>
          <w:b w:val="0"/>
          <w:bCs/>
          <w:color w:val="auto"/>
        </w:rPr>
        <w:t>$</w:t>
      </w:r>
      <w:r w:rsidR="00BE038D" w:rsidRPr="00E5440C">
        <w:rPr>
          <w:rStyle w:val="Emphasis"/>
          <w:b w:val="0"/>
          <w:bCs/>
          <w:color w:val="auto"/>
        </w:rPr>
        <w:t>500</w:t>
      </w:r>
      <w:r w:rsidRPr="00BE038D">
        <w:t xml:space="preserve"> </w:t>
      </w:r>
      <w:r w:rsidRPr="0042247B">
        <w:t>to prepare, including staff time, printing</w:t>
      </w:r>
      <w:r w:rsidR="007F77CF">
        <w:t>,</w:t>
      </w:r>
      <w:r w:rsidRPr="0042247B">
        <w:t xml:space="preserve"> and mailing expenses.</w:t>
      </w:r>
    </w:p>
    <w:p w14:paraId="09B9B454" w14:textId="24C5F0E3" w:rsidR="00B51E35" w:rsidRPr="00BE038D" w:rsidRDefault="006D225D" w:rsidP="00612EDF">
      <w:pPr>
        <w:jc w:val="right"/>
      </w:pPr>
      <w:r w:rsidRPr="00670770">
        <w:rPr>
          <w:rStyle w:val="Emphasis"/>
          <w:b w:val="0"/>
          <w:color w:val="000000" w:themeColor="text1"/>
          <w:szCs w:val="24"/>
        </w:rPr>
        <w:t xml:space="preserve">To request an alternative format of this </w:t>
      </w:r>
      <w:r w:rsidR="00670770" w:rsidRPr="00670770">
        <w:rPr>
          <w:rStyle w:val="Emphasis"/>
          <w:b w:val="0"/>
          <w:color w:val="000000" w:themeColor="text1"/>
          <w:szCs w:val="24"/>
        </w:rPr>
        <w:t xml:space="preserve">document, please </w:t>
      </w:r>
      <w:r w:rsidR="00916054" w:rsidRPr="00670770">
        <w:rPr>
          <w:szCs w:val="24"/>
        </w:rPr>
        <w:t>contact</w:t>
      </w:r>
      <w:r w:rsidR="00C1373E" w:rsidRPr="00C1373E">
        <w:rPr>
          <w:b/>
          <w:bCs/>
          <w:color w:val="C00000"/>
        </w:rPr>
        <w:t xml:space="preserve"> </w:t>
      </w:r>
      <w:bookmarkStart w:id="12" w:name="_Toc511048835"/>
      <w:bookmarkStart w:id="13" w:name="_Toc511048909"/>
      <w:bookmarkStart w:id="14" w:name="_Toc46270260"/>
      <w:bookmarkStart w:id="15" w:name="_Toc511048907"/>
      <w:bookmarkStart w:id="16" w:name="_Toc511048833"/>
      <w:bookmarkEnd w:id="6"/>
      <w:r w:rsidR="00BE038D" w:rsidRPr="00BE038D">
        <w:t xml:space="preserve">Debbie Gordy, ADA Coordinator, </w:t>
      </w:r>
      <w:hyperlink r:id="rId14" w:history="1">
        <w:r w:rsidR="00BE038D" w:rsidRPr="00705B23">
          <w:rPr>
            <w:rStyle w:val="Hyperlink"/>
          </w:rPr>
          <w:t>debbie.gordy@state.mn.us</w:t>
        </w:r>
      </w:hyperlink>
      <w:r w:rsidR="00BE038D">
        <w:t xml:space="preserve"> </w:t>
      </w:r>
    </w:p>
    <w:sdt>
      <w:sdtPr>
        <w:rPr>
          <w:rFonts w:ascii="Times New Roman" w:eastAsia="Times New Roman" w:hAnsi="Times New Roman" w:cs="Times New Roman"/>
          <w:szCs w:val="24"/>
          <w:lang w:eastAsia="ja-JP"/>
        </w:rPr>
        <w:id w:val="10729564"/>
        <w:docPartObj>
          <w:docPartGallery w:val="Cover Pages"/>
          <w:docPartUnique/>
        </w:docPartObj>
      </w:sdtPr>
      <w:sdtEndPr>
        <w:rPr>
          <w:rFonts w:eastAsiaTheme="majorEastAsia" w:cstheme="majorBidi"/>
          <w:sz w:val="32"/>
          <w:szCs w:val="28"/>
        </w:rPr>
      </w:sdtEndPr>
      <w:sdtContent>
        <w:p w14:paraId="2661B9D3" w14:textId="6FC226A6" w:rsidR="00192990" w:rsidRDefault="00192990" w:rsidP="00B51E35">
          <w:pPr>
            <w:pBdr>
              <w:bottom w:val="single" w:sz="6" w:space="1" w:color="auto"/>
            </w:pBdr>
            <w:spacing w:after="360"/>
            <w:jc w:val="right"/>
            <w:sectPr w:rsidR="00192990" w:rsidSect="00AA6893">
              <w:type w:val="nextColumn"/>
              <w:pgSz w:w="12240" w:h="15840" w:code="1"/>
              <w:pgMar w:top="990" w:right="1080" w:bottom="1170" w:left="1080" w:header="0" w:footer="340" w:gutter="0"/>
              <w:cols w:space="720"/>
              <w:titlePg/>
              <w:docGrid w:linePitch="326"/>
            </w:sectPr>
          </w:pPr>
        </w:p>
        <w:bookmarkStart w:id="17" w:name="_Hlk46295478" w:displacedByCustomXml="next"/>
        <w:sdt>
          <w:sdtPr>
            <w:rPr>
              <w:rFonts w:eastAsiaTheme="minorEastAsia" w:cstheme="minorBidi"/>
              <w:b w:val="0"/>
              <w:color w:val="auto"/>
              <w:sz w:val="24"/>
              <w:szCs w:val="20"/>
            </w:rPr>
            <w:id w:val="958224172"/>
            <w:docPartObj>
              <w:docPartGallery w:val="Table of Contents"/>
              <w:docPartUnique/>
            </w:docPartObj>
          </w:sdtPr>
          <w:sdtEndPr>
            <w:rPr>
              <w:bCs/>
              <w:noProof/>
            </w:rPr>
          </w:sdtEndPr>
          <w:sdtContent>
            <w:p w14:paraId="677D6EC3" w14:textId="6AD58E52" w:rsidR="00B51E35" w:rsidRDefault="00B51E35">
              <w:pPr>
                <w:pStyle w:val="TOCHeading"/>
              </w:pPr>
              <w:r>
                <w:t>Table of Content</w:t>
              </w:r>
              <w:r w:rsidR="00722F1D">
                <w:t>s</w:t>
              </w:r>
            </w:p>
            <w:p w14:paraId="23C38EF9" w14:textId="5AE6B6B8" w:rsidR="00677D19" w:rsidRDefault="00B51E35">
              <w:pPr>
                <w:pStyle w:val="TOC1"/>
                <w:rPr>
                  <w:rFonts w:eastAsiaTheme="minorEastAsia"/>
                  <w:b w:val="0"/>
                  <w:noProof/>
                  <w:kern w:val="2"/>
                  <w:sz w:val="22"/>
                  <w:szCs w:val="22"/>
                  <w14:ligatures w14:val="standardContextual"/>
                </w:rPr>
              </w:pPr>
              <w:r>
                <w:fldChar w:fldCharType="begin"/>
              </w:r>
              <w:r>
                <w:instrText xml:space="preserve"> TOC \o "1-3" \h \z \u </w:instrText>
              </w:r>
              <w:r>
                <w:fldChar w:fldCharType="separate"/>
              </w:r>
              <w:hyperlink w:anchor="_Toc171943146" w:history="1">
                <w:r w:rsidR="00677D19" w:rsidRPr="00A97950">
                  <w:rPr>
                    <w:rStyle w:val="Hyperlink"/>
                    <w:noProof/>
                  </w:rPr>
                  <w:t>Statement of Commitment</w:t>
                </w:r>
                <w:r w:rsidR="00677D19">
                  <w:rPr>
                    <w:noProof/>
                    <w:webHidden/>
                  </w:rPr>
                  <w:tab/>
                </w:r>
                <w:r w:rsidR="00677D19">
                  <w:rPr>
                    <w:noProof/>
                    <w:webHidden/>
                  </w:rPr>
                  <w:fldChar w:fldCharType="begin"/>
                </w:r>
                <w:r w:rsidR="00677D19">
                  <w:rPr>
                    <w:noProof/>
                    <w:webHidden/>
                  </w:rPr>
                  <w:instrText xml:space="preserve"> PAGEREF _Toc171943146 \h </w:instrText>
                </w:r>
                <w:r w:rsidR="00677D19">
                  <w:rPr>
                    <w:noProof/>
                    <w:webHidden/>
                  </w:rPr>
                </w:r>
                <w:r w:rsidR="00677D19">
                  <w:rPr>
                    <w:noProof/>
                    <w:webHidden/>
                  </w:rPr>
                  <w:fldChar w:fldCharType="separate"/>
                </w:r>
                <w:r w:rsidR="00677D19">
                  <w:rPr>
                    <w:noProof/>
                    <w:webHidden/>
                  </w:rPr>
                  <w:t>2</w:t>
                </w:r>
                <w:r w:rsidR="00677D19">
                  <w:rPr>
                    <w:noProof/>
                    <w:webHidden/>
                  </w:rPr>
                  <w:fldChar w:fldCharType="end"/>
                </w:r>
              </w:hyperlink>
            </w:p>
            <w:p w14:paraId="20509D4F" w14:textId="3DE10E49" w:rsidR="00677D19" w:rsidRDefault="00E5440C">
              <w:pPr>
                <w:pStyle w:val="TOC1"/>
                <w:rPr>
                  <w:rFonts w:eastAsiaTheme="minorEastAsia"/>
                  <w:b w:val="0"/>
                  <w:noProof/>
                  <w:kern w:val="2"/>
                  <w:sz w:val="22"/>
                  <w:szCs w:val="22"/>
                  <w14:ligatures w14:val="standardContextual"/>
                </w:rPr>
              </w:pPr>
              <w:hyperlink w:anchor="_Toc171943147" w:history="1">
                <w:r w:rsidR="00677D19" w:rsidRPr="00A97950">
                  <w:rPr>
                    <w:rStyle w:val="Hyperlink"/>
                    <w:noProof/>
                  </w:rPr>
                  <w:t>Organizational Profile</w:t>
                </w:r>
                <w:r w:rsidR="00677D19">
                  <w:rPr>
                    <w:noProof/>
                    <w:webHidden/>
                  </w:rPr>
                  <w:tab/>
                </w:r>
                <w:r w:rsidR="00677D19">
                  <w:rPr>
                    <w:noProof/>
                    <w:webHidden/>
                  </w:rPr>
                  <w:fldChar w:fldCharType="begin"/>
                </w:r>
                <w:r w:rsidR="00677D19">
                  <w:rPr>
                    <w:noProof/>
                    <w:webHidden/>
                  </w:rPr>
                  <w:instrText xml:space="preserve"> PAGEREF _Toc171943147 \h </w:instrText>
                </w:r>
                <w:r w:rsidR="00677D19">
                  <w:rPr>
                    <w:noProof/>
                    <w:webHidden/>
                  </w:rPr>
                </w:r>
                <w:r w:rsidR="00677D19">
                  <w:rPr>
                    <w:noProof/>
                    <w:webHidden/>
                  </w:rPr>
                  <w:fldChar w:fldCharType="separate"/>
                </w:r>
                <w:r w:rsidR="00677D19">
                  <w:rPr>
                    <w:noProof/>
                    <w:webHidden/>
                  </w:rPr>
                  <w:t>3</w:t>
                </w:r>
                <w:r w:rsidR="00677D19">
                  <w:rPr>
                    <w:noProof/>
                    <w:webHidden/>
                  </w:rPr>
                  <w:fldChar w:fldCharType="end"/>
                </w:r>
              </w:hyperlink>
            </w:p>
            <w:p w14:paraId="4FAF91AD" w14:textId="1CEB74F2" w:rsidR="00677D19" w:rsidRDefault="00E5440C">
              <w:pPr>
                <w:pStyle w:val="TOC1"/>
                <w:rPr>
                  <w:rFonts w:eastAsiaTheme="minorEastAsia"/>
                  <w:b w:val="0"/>
                  <w:noProof/>
                  <w:kern w:val="2"/>
                  <w:sz w:val="22"/>
                  <w:szCs w:val="22"/>
                  <w14:ligatures w14:val="standardContextual"/>
                </w:rPr>
              </w:pPr>
              <w:hyperlink w:anchor="_Toc171943148" w:history="1">
                <w:r w:rsidR="00677D19" w:rsidRPr="00A97950">
                  <w:rPr>
                    <w:rStyle w:val="Hyperlink"/>
                    <w:noProof/>
                  </w:rPr>
                  <w:t>Individuals Responsible for Directing and Implementing the Affirmative Action Plan</w:t>
                </w:r>
                <w:r w:rsidR="00677D19">
                  <w:rPr>
                    <w:noProof/>
                    <w:webHidden/>
                  </w:rPr>
                  <w:tab/>
                </w:r>
                <w:r w:rsidR="00677D19">
                  <w:rPr>
                    <w:noProof/>
                    <w:webHidden/>
                  </w:rPr>
                  <w:fldChar w:fldCharType="begin"/>
                </w:r>
                <w:r w:rsidR="00677D19">
                  <w:rPr>
                    <w:noProof/>
                    <w:webHidden/>
                  </w:rPr>
                  <w:instrText xml:space="preserve"> PAGEREF _Toc171943148 \h </w:instrText>
                </w:r>
                <w:r w:rsidR="00677D19">
                  <w:rPr>
                    <w:noProof/>
                    <w:webHidden/>
                  </w:rPr>
                </w:r>
                <w:r w:rsidR="00677D19">
                  <w:rPr>
                    <w:noProof/>
                    <w:webHidden/>
                  </w:rPr>
                  <w:fldChar w:fldCharType="separate"/>
                </w:r>
                <w:r w:rsidR="00677D19">
                  <w:rPr>
                    <w:noProof/>
                    <w:webHidden/>
                  </w:rPr>
                  <w:t>4</w:t>
                </w:r>
                <w:r w:rsidR="00677D19">
                  <w:rPr>
                    <w:noProof/>
                    <w:webHidden/>
                  </w:rPr>
                  <w:fldChar w:fldCharType="end"/>
                </w:r>
              </w:hyperlink>
            </w:p>
            <w:p w14:paraId="1D74799C" w14:textId="56CB4092" w:rsidR="00677D19" w:rsidRDefault="00E5440C">
              <w:pPr>
                <w:pStyle w:val="TOC2"/>
                <w:rPr>
                  <w:rFonts w:eastAsiaTheme="minorEastAsia"/>
                  <w:noProof/>
                  <w:kern w:val="2"/>
                  <w:sz w:val="22"/>
                  <w:szCs w:val="22"/>
                  <w14:ligatures w14:val="standardContextual"/>
                </w:rPr>
              </w:pPr>
              <w:hyperlink w:anchor="_Toc171943149" w:history="1">
                <w:r w:rsidR="00677D19" w:rsidRPr="00A97950">
                  <w:rPr>
                    <w:rStyle w:val="Hyperlink"/>
                    <w:noProof/>
                  </w:rPr>
                  <w:t>A. Ombudsman for Mental Health and Developmental Disabilities</w:t>
                </w:r>
                <w:r w:rsidR="00677D19">
                  <w:rPr>
                    <w:noProof/>
                    <w:webHidden/>
                  </w:rPr>
                  <w:tab/>
                </w:r>
                <w:r w:rsidR="00677D19">
                  <w:rPr>
                    <w:noProof/>
                    <w:webHidden/>
                  </w:rPr>
                  <w:fldChar w:fldCharType="begin"/>
                </w:r>
                <w:r w:rsidR="00677D19">
                  <w:rPr>
                    <w:noProof/>
                    <w:webHidden/>
                  </w:rPr>
                  <w:instrText xml:space="preserve"> PAGEREF _Toc171943149 \h </w:instrText>
                </w:r>
                <w:r w:rsidR="00677D19">
                  <w:rPr>
                    <w:noProof/>
                    <w:webHidden/>
                  </w:rPr>
                </w:r>
                <w:r w:rsidR="00677D19">
                  <w:rPr>
                    <w:noProof/>
                    <w:webHidden/>
                  </w:rPr>
                  <w:fldChar w:fldCharType="separate"/>
                </w:r>
                <w:r w:rsidR="00677D19">
                  <w:rPr>
                    <w:noProof/>
                    <w:webHidden/>
                  </w:rPr>
                  <w:t>4</w:t>
                </w:r>
                <w:r w:rsidR="00677D19">
                  <w:rPr>
                    <w:noProof/>
                    <w:webHidden/>
                  </w:rPr>
                  <w:fldChar w:fldCharType="end"/>
                </w:r>
              </w:hyperlink>
            </w:p>
            <w:p w14:paraId="186A0E65" w14:textId="3AD2CE5C" w:rsidR="00677D19" w:rsidRDefault="00E5440C">
              <w:pPr>
                <w:pStyle w:val="TOC2"/>
                <w:rPr>
                  <w:rFonts w:eastAsiaTheme="minorEastAsia"/>
                  <w:noProof/>
                  <w:kern w:val="2"/>
                  <w:sz w:val="22"/>
                  <w:szCs w:val="22"/>
                  <w14:ligatures w14:val="standardContextual"/>
                </w:rPr>
              </w:pPr>
              <w:hyperlink w:anchor="_Toc171943150" w:history="1">
                <w:r w:rsidR="00677D19" w:rsidRPr="00A97950">
                  <w:rPr>
                    <w:rStyle w:val="Hyperlink"/>
                    <w:noProof/>
                  </w:rPr>
                  <w:t>B. Affirmative Action Officer</w:t>
                </w:r>
                <w:r w:rsidR="00677D19">
                  <w:rPr>
                    <w:noProof/>
                    <w:webHidden/>
                  </w:rPr>
                  <w:tab/>
                </w:r>
                <w:r w:rsidR="00677D19">
                  <w:rPr>
                    <w:noProof/>
                    <w:webHidden/>
                  </w:rPr>
                  <w:fldChar w:fldCharType="begin"/>
                </w:r>
                <w:r w:rsidR="00677D19">
                  <w:rPr>
                    <w:noProof/>
                    <w:webHidden/>
                  </w:rPr>
                  <w:instrText xml:space="preserve"> PAGEREF _Toc171943150 \h </w:instrText>
                </w:r>
                <w:r w:rsidR="00677D19">
                  <w:rPr>
                    <w:noProof/>
                    <w:webHidden/>
                  </w:rPr>
                </w:r>
                <w:r w:rsidR="00677D19">
                  <w:rPr>
                    <w:noProof/>
                    <w:webHidden/>
                  </w:rPr>
                  <w:fldChar w:fldCharType="separate"/>
                </w:r>
                <w:r w:rsidR="00677D19">
                  <w:rPr>
                    <w:noProof/>
                    <w:webHidden/>
                  </w:rPr>
                  <w:t>5</w:t>
                </w:r>
                <w:r w:rsidR="00677D19">
                  <w:rPr>
                    <w:noProof/>
                    <w:webHidden/>
                  </w:rPr>
                  <w:fldChar w:fldCharType="end"/>
                </w:r>
              </w:hyperlink>
            </w:p>
            <w:p w14:paraId="37B6FF6D" w14:textId="0FC7957C" w:rsidR="00677D19" w:rsidRDefault="00E5440C">
              <w:pPr>
                <w:pStyle w:val="TOC2"/>
                <w:rPr>
                  <w:rFonts w:eastAsiaTheme="minorEastAsia"/>
                  <w:noProof/>
                  <w:kern w:val="2"/>
                  <w:sz w:val="22"/>
                  <w:szCs w:val="22"/>
                  <w14:ligatures w14:val="standardContextual"/>
                </w:rPr>
              </w:pPr>
              <w:hyperlink w:anchor="_Toc171943151" w:history="1">
                <w:r w:rsidR="00677D19" w:rsidRPr="00A97950">
                  <w:rPr>
                    <w:rStyle w:val="Hyperlink"/>
                    <w:noProof/>
                  </w:rPr>
                  <w:t>C. Human Resources Director or Designee(s)</w:t>
                </w:r>
                <w:r w:rsidR="00677D19">
                  <w:rPr>
                    <w:noProof/>
                    <w:webHidden/>
                  </w:rPr>
                  <w:tab/>
                </w:r>
                <w:r w:rsidR="00677D19">
                  <w:rPr>
                    <w:noProof/>
                    <w:webHidden/>
                  </w:rPr>
                  <w:fldChar w:fldCharType="begin"/>
                </w:r>
                <w:r w:rsidR="00677D19">
                  <w:rPr>
                    <w:noProof/>
                    <w:webHidden/>
                  </w:rPr>
                  <w:instrText xml:space="preserve"> PAGEREF _Toc171943151 \h </w:instrText>
                </w:r>
                <w:r w:rsidR="00677D19">
                  <w:rPr>
                    <w:noProof/>
                    <w:webHidden/>
                  </w:rPr>
                </w:r>
                <w:r w:rsidR="00677D19">
                  <w:rPr>
                    <w:noProof/>
                    <w:webHidden/>
                  </w:rPr>
                  <w:fldChar w:fldCharType="separate"/>
                </w:r>
                <w:r w:rsidR="00677D19">
                  <w:rPr>
                    <w:noProof/>
                    <w:webHidden/>
                  </w:rPr>
                  <w:t>6</w:t>
                </w:r>
                <w:r w:rsidR="00677D19">
                  <w:rPr>
                    <w:noProof/>
                    <w:webHidden/>
                  </w:rPr>
                  <w:fldChar w:fldCharType="end"/>
                </w:r>
              </w:hyperlink>
            </w:p>
            <w:p w14:paraId="0271BE0F" w14:textId="172F2422" w:rsidR="00677D19" w:rsidRDefault="00E5440C">
              <w:pPr>
                <w:pStyle w:val="TOC2"/>
                <w:rPr>
                  <w:rFonts w:eastAsiaTheme="minorEastAsia"/>
                  <w:noProof/>
                  <w:kern w:val="2"/>
                  <w:sz w:val="22"/>
                  <w:szCs w:val="22"/>
                  <w14:ligatures w14:val="standardContextual"/>
                </w:rPr>
              </w:pPr>
              <w:hyperlink w:anchor="_Toc171943152" w:history="1">
                <w:r w:rsidR="00677D19" w:rsidRPr="00A97950">
                  <w:rPr>
                    <w:rStyle w:val="Hyperlink"/>
                    <w:noProof/>
                  </w:rPr>
                  <w:t>D. Americans with Disabilities Act Title I Coordinator</w:t>
                </w:r>
                <w:r w:rsidR="00677D19">
                  <w:rPr>
                    <w:noProof/>
                    <w:webHidden/>
                  </w:rPr>
                  <w:tab/>
                </w:r>
                <w:r w:rsidR="00677D19">
                  <w:rPr>
                    <w:noProof/>
                    <w:webHidden/>
                  </w:rPr>
                  <w:fldChar w:fldCharType="begin"/>
                </w:r>
                <w:r w:rsidR="00677D19">
                  <w:rPr>
                    <w:noProof/>
                    <w:webHidden/>
                  </w:rPr>
                  <w:instrText xml:space="preserve"> PAGEREF _Toc171943152 \h </w:instrText>
                </w:r>
                <w:r w:rsidR="00677D19">
                  <w:rPr>
                    <w:noProof/>
                    <w:webHidden/>
                  </w:rPr>
                </w:r>
                <w:r w:rsidR="00677D19">
                  <w:rPr>
                    <w:noProof/>
                    <w:webHidden/>
                  </w:rPr>
                  <w:fldChar w:fldCharType="separate"/>
                </w:r>
                <w:r w:rsidR="00677D19">
                  <w:rPr>
                    <w:noProof/>
                    <w:webHidden/>
                  </w:rPr>
                  <w:t>8</w:t>
                </w:r>
                <w:r w:rsidR="00677D19">
                  <w:rPr>
                    <w:noProof/>
                    <w:webHidden/>
                  </w:rPr>
                  <w:fldChar w:fldCharType="end"/>
                </w:r>
              </w:hyperlink>
            </w:p>
            <w:p w14:paraId="60950789" w14:textId="773A646F" w:rsidR="00677D19" w:rsidRDefault="00E5440C">
              <w:pPr>
                <w:pStyle w:val="TOC2"/>
                <w:rPr>
                  <w:rFonts w:eastAsiaTheme="minorEastAsia"/>
                  <w:noProof/>
                  <w:kern w:val="2"/>
                  <w:sz w:val="22"/>
                  <w:szCs w:val="22"/>
                  <w14:ligatures w14:val="standardContextual"/>
                </w:rPr>
              </w:pPr>
              <w:hyperlink w:anchor="_Toc171943153" w:history="1">
                <w:r w:rsidR="00677D19" w:rsidRPr="00A97950">
                  <w:rPr>
                    <w:rStyle w:val="Hyperlink"/>
                    <w:noProof/>
                  </w:rPr>
                  <w:t>E. Americans with Disabilities Act Title II Coordinator</w:t>
                </w:r>
                <w:r w:rsidR="00677D19">
                  <w:rPr>
                    <w:noProof/>
                    <w:webHidden/>
                  </w:rPr>
                  <w:tab/>
                </w:r>
                <w:r w:rsidR="00677D19">
                  <w:rPr>
                    <w:noProof/>
                    <w:webHidden/>
                  </w:rPr>
                  <w:fldChar w:fldCharType="begin"/>
                </w:r>
                <w:r w:rsidR="00677D19">
                  <w:rPr>
                    <w:noProof/>
                    <w:webHidden/>
                  </w:rPr>
                  <w:instrText xml:space="preserve"> PAGEREF _Toc171943153 \h </w:instrText>
                </w:r>
                <w:r w:rsidR="00677D19">
                  <w:rPr>
                    <w:noProof/>
                    <w:webHidden/>
                  </w:rPr>
                </w:r>
                <w:r w:rsidR="00677D19">
                  <w:rPr>
                    <w:noProof/>
                    <w:webHidden/>
                  </w:rPr>
                  <w:fldChar w:fldCharType="separate"/>
                </w:r>
                <w:r w:rsidR="00677D19">
                  <w:rPr>
                    <w:noProof/>
                    <w:webHidden/>
                  </w:rPr>
                  <w:t>9</w:t>
                </w:r>
                <w:r w:rsidR="00677D19">
                  <w:rPr>
                    <w:noProof/>
                    <w:webHidden/>
                  </w:rPr>
                  <w:fldChar w:fldCharType="end"/>
                </w:r>
              </w:hyperlink>
            </w:p>
            <w:p w14:paraId="504EF48D" w14:textId="5914793C" w:rsidR="00677D19" w:rsidRDefault="00E5440C">
              <w:pPr>
                <w:pStyle w:val="TOC2"/>
                <w:rPr>
                  <w:rFonts w:eastAsiaTheme="minorEastAsia"/>
                  <w:noProof/>
                  <w:kern w:val="2"/>
                  <w:sz w:val="22"/>
                  <w:szCs w:val="22"/>
                  <w14:ligatures w14:val="standardContextual"/>
                </w:rPr>
              </w:pPr>
              <w:hyperlink w:anchor="_Toc171943154" w:history="1">
                <w:r w:rsidR="00677D19" w:rsidRPr="00A97950">
                  <w:rPr>
                    <w:rStyle w:val="Hyperlink"/>
                    <w:noProof/>
                  </w:rPr>
                  <w:t>F. Senior Managers and Executive Team Leaders</w:t>
                </w:r>
                <w:r w:rsidR="00677D19">
                  <w:rPr>
                    <w:noProof/>
                    <w:webHidden/>
                  </w:rPr>
                  <w:tab/>
                </w:r>
                <w:r w:rsidR="00677D19">
                  <w:rPr>
                    <w:noProof/>
                    <w:webHidden/>
                  </w:rPr>
                  <w:fldChar w:fldCharType="begin"/>
                </w:r>
                <w:r w:rsidR="00677D19">
                  <w:rPr>
                    <w:noProof/>
                    <w:webHidden/>
                  </w:rPr>
                  <w:instrText xml:space="preserve"> PAGEREF _Toc171943154 \h </w:instrText>
                </w:r>
                <w:r w:rsidR="00677D19">
                  <w:rPr>
                    <w:noProof/>
                    <w:webHidden/>
                  </w:rPr>
                </w:r>
                <w:r w:rsidR="00677D19">
                  <w:rPr>
                    <w:noProof/>
                    <w:webHidden/>
                  </w:rPr>
                  <w:fldChar w:fldCharType="separate"/>
                </w:r>
                <w:r w:rsidR="00677D19">
                  <w:rPr>
                    <w:noProof/>
                    <w:webHidden/>
                  </w:rPr>
                  <w:t>10</w:t>
                </w:r>
                <w:r w:rsidR="00677D19">
                  <w:rPr>
                    <w:noProof/>
                    <w:webHidden/>
                  </w:rPr>
                  <w:fldChar w:fldCharType="end"/>
                </w:r>
              </w:hyperlink>
            </w:p>
            <w:p w14:paraId="0008B7A4" w14:textId="4A935A53" w:rsidR="00677D19" w:rsidRDefault="00E5440C">
              <w:pPr>
                <w:pStyle w:val="TOC2"/>
                <w:rPr>
                  <w:rFonts w:eastAsiaTheme="minorEastAsia"/>
                  <w:noProof/>
                  <w:kern w:val="2"/>
                  <w:sz w:val="22"/>
                  <w:szCs w:val="22"/>
                  <w14:ligatures w14:val="standardContextual"/>
                </w:rPr>
              </w:pPr>
              <w:hyperlink w:anchor="_Toc171943155" w:history="1">
                <w:r w:rsidR="00677D19" w:rsidRPr="00A97950">
                  <w:rPr>
                    <w:rStyle w:val="Hyperlink"/>
                    <w:noProof/>
                  </w:rPr>
                  <w:t>G. All Employees</w:t>
                </w:r>
                <w:r w:rsidR="00677D19">
                  <w:rPr>
                    <w:noProof/>
                    <w:webHidden/>
                  </w:rPr>
                  <w:tab/>
                </w:r>
                <w:r w:rsidR="00677D19">
                  <w:rPr>
                    <w:noProof/>
                    <w:webHidden/>
                  </w:rPr>
                  <w:fldChar w:fldCharType="begin"/>
                </w:r>
                <w:r w:rsidR="00677D19">
                  <w:rPr>
                    <w:noProof/>
                    <w:webHidden/>
                  </w:rPr>
                  <w:instrText xml:space="preserve"> PAGEREF _Toc171943155 \h </w:instrText>
                </w:r>
                <w:r w:rsidR="00677D19">
                  <w:rPr>
                    <w:noProof/>
                    <w:webHidden/>
                  </w:rPr>
                </w:r>
                <w:r w:rsidR="00677D19">
                  <w:rPr>
                    <w:noProof/>
                    <w:webHidden/>
                  </w:rPr>
                  <w:fldChar w:fldCharType="separate"/>
                </w:r>
                <w:r w:rsidR="00677D19">
                  <w:rPr>
                    <w:noProof/>
                    <w:webHidden/>
                  </w:rPr>
                  <w:t>11</w:t>
                </w:r>
                <w:r w:rsidR="00677D19">
                  <w:rPr>
                    <w:noProof/>
                    <w:webHidden/>
                  </w:rPr>
                  <w:fldChar w:fldCharType="end"/>
                </w:r>
              </w:hyperlink>
            </w:p>
            <w:p w14:paraId="6979D010" w14:textId="2EF6C228" w:rsidR="00677D19" w:rsidRDefault="00E5440C">
              <w:pPr>
                <w:pStyle w:val="TOC1"/>
                <w:rPr>
                  <w:rFonts w:eastAsiaTheme="minorEastAsia"/>
                  <w:b w:val="0"/>
                  <w:noProof/>
                  <w:kern w:val="2"/>
                  <w:sz w:val="22"/>
                  <w:szCs w:val="22"/>
                  <w14:ligatures w14:val="standardContextual"/>
                </w:rPr>
              </w:pPr>
              <w:hyperlink w:anchor="_Toc171943156" w:history="1">
                <w:r w:rsidR="00677D19" w:rsidRPr="00A97950">
                  <w:rPr>
                    <w:rStyle w:val="Hyperlink"/>
                    <w:noProof/>
                  </w:rPr>
                  <w:t>Communication of the Affirmative Action Plan</w:t>
                </w:r>
                <w:r w:rsidR="00677D19">
                  <w:rPr>
                    <w:noProof/>
                    <w:webHidden/>
                  </w:rPr>
                  <w:tab/>
                </w:r>
                <w:r w:rsidR="00677D19">
                  <w:rPr>
                    <w:noProof/>
                    <w:webHidden/>
                  </w:rPr>
                  <w:fldChar w:fldCharType="begin"/>
                </w:r>
                <w:r w:rsidR="00677D19">
                  <w:rPr>
                    <w:noProof/>
                    <w:webHidden/>
                  </w:rPr>
                  <w:instrText xml:space="preserve"> PAGEREF _Toc171943156 \h </w:instrText>
                </w:r>
                <w:r w:rsidR="00677D19">
                  <w:rPr>
                    <w:noProof/>
                    <w:webHidden/>
                  </w:rPr>
                </w:r>
                <w:r w:rsidR="00677D19">
                  <w:rPr>
                    <w:noProof/>
                    <w:webHidden/>
                  </w:rPr>
                  <w:fldChar w:fldCharType="separate"/>
                </w:r>
                <w:r w:rsidR="00677D19">
                  <w:rPr>
                    <w:noProof/>
                    <w:webHidden/>
                  </w:rPr>
                  <w:t>13</w:t>
                </w:r>
                <w:r w:rsidR="00677D19">
                  <w:rPr>
                    <w:noProof/>
                    <w:webHidden/>
                  </w:rPr>
                  <w:fldChar w:fldCharType="end"/>
                </w:r>
              </w:hyperlink>
            </w:p>
            <w:p w14:paraId="012FEC94" w14:textId="0F2C8D5E" w:rsidR="00677D19" w:rsidRDefault="00E5440C">
              <w:pPr>
                <w:pStyle w:val="TOC2"/>
                <w:rPr>
                  <w:rFonts w:eastAsiaTheme="minorEastAsia"/>
                  <w:noProof/>
                  <w:kern w:val="2"/>
                  <w:sz w:val="22"/>
                  <w:szCs w:val="22"/>
                  <w14:ligatures w14:val="standardContextual"/>
                </w:rPr>
              </w:pPr>
              <w:hyperlink w:anchor="_Toc171943157" w:history="1">
                <w:r w:rsidR="00677D19" w:rsidRPr="00A97950">
                  <w:rPr>
                    <w:rStyle w:val="Hyperlink"/>
                    <w:noProof/>
                  </w:rPr>
                  <w:t>Internal Methods of Communication</w:t>
                </w:r>
                <w:r w:rsidR="00677D19">
                  <w:rPr>
                    <w:noProof/>
                    <w:webHidden/>
                  </w:rPr>
                  <w:tab/>
                </w:r>
                <w:r w:rsidR="00677D19">
                  <w:rPr>
                    <w:noProof/>
                    <w:webHidden/>
                  </w:rPr>
                  <w:fldChar w:fldCharType="begin"/>
                </w:r>
                <w:r w:rsidR="00677D19">
                  <w:rPr>
                    <w:noProof/>
                    <w:webHidden/>
                  </w:rPr>
                  <w:instrText xml:space="preserve"> PAGEREF _Toc171943157 \h </w:instrText>
                </w:r>
                <w:r w:rsidR="00677D19">
                  <w:rPr>
                    <w:noProof/>
                    <w:webHidden/>
                  </w:rPr>
                </w:r>
                <w:r w:rsidR="00677D19">
                  <w:rPr>
                    <w:noProof/>
                    <w:webHidden/>
                  </w:rPr>
                  <w:fldChar w:fldCharType="separate"/>
                </w:r>
                <w:r w:rsidR="00677D19">
                  <w:rPr>
                    <w:noProof/>
                    <w:webHidden/>
                  </w:rPr>
                  <w:t>13</w:t>
                </w:r>
                <w:r w:rsidR="00677D19">
                  <w:rPr>
                    <w:noProof/>
                    <w:webHidden/>
                  </w:rPr>
                  <w:fldChar w:fldCharType="end"/>
                </w:r>
              </w:hyperlink>
            </w:p>
            <w:p w14:paraId="2693A70F" w14:textId="72DC23FE" w:rsidR="00677D19" w:rsidRDefault="00E5440C">
              <w:pPr>
                <w:pStyle w:val="TOC2"/>
                <w:rPr>
                  <w:rFonts w:eastAsiaTheme="minorEastAsia"/>
                  <w:noProof/>
                  <w:kern w:val="2"/>
                  <w:sz w:val="22"/>
                  <w:szCs w:val="22"/>
                  <w14:ligatures w14:val="standardContextual"/>
                </w:rPr>
              </w:pPr>
              <w:hyperlink w:anchor="_Toc171943158" w:history="1">
                <w:r w:rsidR="00677D19" w:rsidRPr="00A97950">
                  <w:rPr>
                    <w:rStyle w:val="Hyperlink"/>
                    <w:noProof/>
                  </w:rPr>
                  <w:t>External Methods of Communication</w:t>
                </w:r>
                <w:r w:rsidR="00677D19">
                  <w:rPr>
                    <w:noProof/>
                    <w:webHidden/>
                  </w:rPr>
                  <w:tab/>
                </w:r>
                <w:r w:rsidR="00677D19">
                  <w:rPr>
                    <w:noProof/>
                    <w:webHidden/>
                  </w:rPr>
                  <w:fldChar w:fldCharType="begin"/>
                </w:r>
                <w:r w:rsidR="00677D19">
                  <w:rPr>
                    <w:noProof/>
                    <w:webHidden/>
                  </w:rPr>
                  <w:instrText xml:space="preserve"> PAGEREF _Toc171943158 \h </w:instrText>
                </w:r>
                <w:r w:rsidR="00677D19">
                  <w:rPr>
                    <w:noProof/>
                    <w:webHidden/>
                  </w:rPr>
                </w:r>
                <w:r w:rsidR="00677D19">
                  <w:rPr>
                    <w:noProof/>
                    <w:webHidden/>
                  </w:rPr>
                  <w:fldChar w:fldCharType="separate"/>
                </w:r>
                <w:r w:rsidR="00677D19">
                  <w:rPr>
                    <w:noProof/>
                    <w:webHidden/>
                  </w:rPr>
                  <w:t>13</w:t>
                </w:r>
                <w:r w:rsidR="00677D19">
                  <w:rPr>
                    <w:noProof/>
                    <w:webHidden/>
                  </w:rPr>
                  <w:fldChar w:fldCharType="end"/>
                </w:r>
              </w:hyperlink>
            </w:p>
            <w:p w14:paraId="097CB442" w14:textId="2259ADE7" w:rsidR="00677D19" w:rsidRDefault="00E5440C">
              <w:pPr>
                <w:pStyle w:val="TOC1"/>
                <w:rPr>
                  <w:rFonts w:eastAsiaTheme="minorEastAsia"/>
                  <w:b w:val="0"/>
                  <w:noProof/>
                  <w:kern w:val="2"/>
                  <w:sz w:val="22"/>
                  <w:szCs w:val="22"/>
                  <w14:ligatures w14:val="standardContextual"/>
                </w:rPr>
              </w:pPr>
              <w:hyperlink w:anchor="_Toc171943159" w:history="1">
                <w:r w:rsidR="00677D19" w:rsidRPr="00A97950">
                  <w:rPr>
                    <w:rStyle w:val="Hyperlink"/>
                    <w:noProof/>
                  </w:rPr>
                  <w:t>Policies, Procedures, and Notice</w:t>
                </w:r>
                <w:r w:rsidR="00677D19">
                  <w:rPr>
                    <w:noProof/>
                    <w:webHidden/>
                  </w:rPr>
                  <w:tab/>
                </w:r>
                <w:r w:rsidR="00677D19">
                  <w:rPr>
                    <w:noProof/>
                    <w:webHidden/>
                  </w:rPr>
                  <w:fldChar w:fldCharType="begin"/>
                </w:r>
                <w:r w:rsidR="00677D19">
                  <w:rPr>
                    <w:noProof/>
                    <w:webHidden/>
                  </w:rPr>
                  <w:instrText xml:space="preserve"> PAGEREF _Toc171943159 \h </w:instrText>
                </w:r>
                <w:r w:rsidR="00677D19">
                  <w:rPr>
                    <w:noProof/>
                    <w:webHidden/>
                  </w:rPr>
                </w:r>
                <w:r w:rsidR="00677D19">
                  <w:rPr>
                    <w:noProof/>
                    <w:webHidden/>
                  </w:rPr>
                  <w:fldChar w:fldCharType="separate"/>
                </w:r>
                <w:r w:rsidR="00677D19">
                  <w:rPr>
                    <w:noProof/>
                    <w:webHidden/>
                  </w:rPr>
                  <w:t>14</w:t>
                </w:r>
                <w:r w:rsidR="00677D19">
                  <w:rPr>
                    <w:noProof/>
                    <w:webHidden/>
                  </w:rPr>
                  <w:fldChar w:fldCharType="end"/>
                </w:r>
              </w:hyperlink>
            </w:p>
            <w:p w14:paraId="101C03BC" w14:textId="0A6BB073" w:rsidR="00677D19" w:rsidRDefault="00E5440C">
              <w:pPr>
                <w:pStyle w:val="TOC2"/>
                <w:rPr>
                  <w:rFonts w:eastAsiaTheme="minorEastAsia"/>
                  <w:noProof/>
                  <w:kern w:val="2"/>
                  <w:sz w:val="22"/>
                  <w:szCs w:val="22"/>
                  <w14:ligatures w14:val="standardContextual"/>
                </w:rPr>
              </w:pPr>
              <w:hyperlink w:anchor="_Toc171943160" w:history="1">
                <w:r w:rsidR="00677D19" w:rsidRPr="00A97950">
                  <w:rPr>
                    <w:rStyle w:val="Hyperlink"/>
                    <w:noProof/>
                  </w:rPr>
                  <w:t>A.</w:t>
                </w:r>
                <w:r w:rsidR="00677D19">
                  <w:rPr>
                    <w:rFonts w:eastAsiaTheme="minorEastAsia"/>
                    <w:noProof/>
                    <w:kern w:val="2"/>
                    <w:sz w:val="22"/>
                    <w:szCs w:val="22"/>
                    <w14:ligatures w14:val="standardContextual"/>
                  </w:rPr>
                  <w:tab/>
                </w:r>
                <w:r w:rsidR="00677D19" w:rsidRPr="00A97950">
                  <w:rPr>
                    <w:rStyle w:val="Hyperlink"/>
                    <w:noProof/>
                  </w:rPr>
                  <w:t>Statewide Harassment and Discrimination Prohibited Policy, HR/LR Policy # 1436 (revised 8/14/2023)</w:t>
                </w:r>
                <w:r w:rsidR="00677D19">
                  <w:rPr>
                    <w:noProof/>
                    <w:webHidden/>
                  </w:rPr>
                  <w:tab/>
                </w:r>
                <w:r w:rsidR="00677D19">
                  <w:rPr>
                    <w:noProof/>
                    <w:webHidden/>
                  </w:rPr>
                  <w:fldChar w:fldCharType="begin"/>
                </w:r>
                <w:r w:rsidR="00677D19">
                  <w:rPr>
                    <w:noProof/>
                    <w:webHidden/>
                  </w:rPr>
                  <w:instrText xml:space="preserve"> PAGEREF _Toc171943160 \h </w:instrText>
                </w:r>
                <w:r w:rsidR="00677D19">
                  <w:rPr>
                    <w:noProof/>
                    <w:webHidden/>
                  </w:rPr>
                </w:r>
                <w:r w:rsidR="00677D19">
                  <w:rPr>
                    <w:noProof/>
                    <w:webHidden/>
                  </w:rPr>
                  <w:fldChar w:fldCharType="separate"/>
                </w:r>
                <w:r w:rsidR="00677D19">
                  <w:rPr>
                    <w:noProof/>
                    <w:webHidden/>
                  </w:rPr>
                  <w:t>14</w:t>
                </w:r>
                <w:r w:rsidR="00677D19">
                  <w:rPr>
                    <w:noProof/>
                    <w:webHidden/>
                  </w:rPr>
                  <w:fldChar w:fldCharType="end"/>
                </w:r>
              </w:hyperlink>
            </w:p>
            <w:p w14:paraId="1DC80486" w14:textId="1D065D32" w:rsidR="00677D19" w:rsidRDefault="00E5440C">
              <w:pPr>
                <w:pStyle w:val="TOC2"/>
                <w:rPr>
                  <w:rFonts w:eastAsiaTheme="minorEastAsia"/>
                  <w:noProof/>
                  <w:kern w:val="2"/>
                  <w:sz w:val="22"/>
                  <w:szCs w:val="22"/>
                  <w14:ligatures w14:val="standardContextual"/>
                </w:rPr>
              </w:pPr>
              <w:hyperlink w:anchor="_Toc171943161" w:history="1">
                <w:r w:rsidR="00677D19" w:rsidRPr="00A97950">
                  <w:rPr>
                    <w:rStyle w:val="Hyperlink"/>
                    <w:noProof/>
                  </w:rPr>
                  <w:t>B.</w:t>
                </w:r>
                <w:r w:rsidR="00677D19">
                  <w:rPr>
                    <w:rFonts w:eastAsiaTheme="minorEastAsia"/>
                    <w:noProof/>
                    <w:kern w:val="2"/>
                    <w:sz w:val="22"/>
                    <w:szCs w:val="22"/>
                    <w14:ligatures w14:val="standardContextual"/>
                  </w:rPr>
                  <w:tab/>
                </w:r>
                <w:r w:rsidR="00677D19" w:rsidRPr="00A97950">
                  <w:rPr>
                    <w:rStyle w:val="Hyperlink"/>
                    <w:noProof/>
                  </w:rPr>
                  <w:t>Statewide Sexual Harassment Prohibited Policy Statewide HR/LR Policy #1329: Sexual Harassment Prohibited (revised 8/14/2023)</w:t>
                </w:r>
                <w:r w:rsidR="00677D19">
                  <w:rPr>
                    <w:noProof/>
                    <w:webHidden/>
                  </w:rPr>
                  <w:tab/>
                </w:r>
                <w:r w:rsidR="00677D19">
                  <w:rPr>
                    <w:noProof/>
                    <w:webHidden/>
                  </w:rPr>
                  <w:fldChar w:fldCharType="begin"/>
                </w:r>
                <w:r w:rsidR="00677D19">
                  <w:rPr>
                    <w:noProof/>
                    <w:webHidden/>
                  </w:rPr>
                  <w:instrText xml:space="preserve"> PAGEREF _Toc171943161 \h </w:instrText>
                </w:r>
                <w:r w:rsidR="00677D19">
                  <w:rPr>
                    <w:noProof/>
                    <w:webHidden/>
                  </w:rPr>
                </w:r>
                <w:r w:rsidR="00677D19">
                  <w:rPr>
                    <w:noProof/>
                    <w:webHidden/>
                  </w:rPr>
                  <w:fldChar w:fldCharType="separate"/>
                </w:r>
                <w:r w:rsidR="00677D19">
                  <w:rPr>
                    <w:noProof/>
                    <w:webHidden/>
                  </w:rPr>
                  <w:t>21</w:t>
                </w:r>
                <w:r w:rsidR="00677D19">
                  <w:rPr>
                    <w:noProof/>
                    <w:webHidden/>
                  </w:rPr>
                  <w:fldChar w:fldCharType="end"/>
                </w:r>
              </w:hyperlink>
            </w:p>
            <w:p w14:paraId="1D6253DF" w14:textId="3D9DFD03" w:rsidR="00677D19" w:rsidRDefault="00E5440C">
              <w:pPr>
                <w:pStyle w:val="TOC2"/>
                <w:rPr>
                  <w:rFonts w:eastAsiaTheme="minorEastAsia"/>
                  <w:noProof/>
                  <w:kern w:val="2"/>
                  <w:sz w:val="22"/>
                  <w:szCs w:val="22"/>
                  <w14:ligatures w14:val="standardContextual"/>
                </w:rPr>
              </w:pPr>
              <w:hyperlink w:anchor="_Toc171943162" w:history="1">
                <w:r w:rsidR="00677D19" w:rsidRPr="00A97950">
                  <w:rPr>
                    <w:rStyle w:val="Hyperlink"/>
                    <w:noProof/>
                  </w:rPr>
                  <w:t>C.</w:t>
                </w:r>
                <w:r w:rsidR="00677D19">
                  <w:rPr>
                    <w:rFonts w:eastAsiaTheme="minorEastAsia"/>
                    <w:noProof/>
                    <w:kern w:val="2"/>
                    <w:sz w:val="22"/>
                    <w:szCs w:val="22"/>
                    <w14:ligatures w14:val="standardContextual"/>
                  </w:rPr>
                  <w:tab/>
                </w:r>
                <w:r w:rsidR="00677D19" w:rsidRPr="00A97950">
                  <w:rPr>
                    <w:rStyle w:val="Hyperlink"/>
                    <w:noProof/>
                  </w:rPr>
                  <w:t>Complaint Procedure for Processing Complaints Under the Harassment and Discrimination Prohibited Policy or the Sexual Harassment Prohibited Policy:</w:t>
                </w:r>
                <w:r w:rsidR="00677D19">
                  <w:rPr>
                    <w:noProof/>
                    <w:webHidden/>
                  </w:rPr>
                  <w:tab/>
                </w:r>
                <w:r w:rsidR="00677D19">
                  <w:rPr>
                    <w:noProof/>
                    <w:webHidden/>
                  </w:rPr>
                  <w:fldChar w:fldCharType="begin"/>
                </w:r>
                <w:r w:rsidR="00677D19">
                  <w:rPr>
                    <w:noProof/>
                    <w:webHidden/>
                  </w:rPr>
                  <w:instrText xml:space="preserve"> PAGEREF _Toc171943162 \h </w:instrText>
                </w:r>
                <w:r w:rsidR="00677D19">
                  <w:rPr>
                    <w:noProof/>
                    <w:webHidden/>
                  </w:rPr>
                </w:r>
                <w:r w:rsidR="00677D19">
                  <w:rPr>
                    <w:noProof/>
                    <w:webHidden/>
                  </w:rPr>
                  <w:fldChar w:fldCharType="separate"/>
                </w:r>
                <w:r w:rsidR="00677D19">
                  <w:rPr>
                    <w:noProof/>
                    <w:webHidden/>
                  </w:rPr>
                  <w:t>26</w:t>
                </w:r>
                <w:r w:rsidR="00677D19">
                  <w:rPr>
                    <w:noProof/>
                    <w:webHidden/>
                  </w:rPr>
                  <w:fldChar w:fldCharType="end"/>
                </w:r>
              </w:hyperlink>
            </w:p>
            <w:p w14:paraId="60386345" w14:textId="34FAFCA4" w:rsidR="00677D19" w:rsidRDefault="00E5440C">
              <w:pPr>
                <w:pStyle w:val="TOC2"/>
                <w:rPr>
                  <w:rFonts w:eastAsiaTheme="minorEastAsia"/>
                  <w:noProof/>
                  <w:kern w:val="2"/>
                  <w:sz w:val="22"/>
                  <w:szCs w:val="22"/>
                  <w14:ligatures w14:val="standardContextual"/>
                </w:rPr>
              </w:pPr>
              <w:hyperlink w:anchor="_Toc171943163" w:history="1">
                <w:r w:rsidR="00677D19" w:rsidRPr="00A97950">
                  <w:rPr>
                    <w:rStyle w:val="Hyperlink"/>
                    <w:noProof/>
                  </w:rPr>
                  <w:t>D.</w:t>
                </w:r>
                <w:r w:rsidR="00677D19">
                  <w:rPr>
                    <w:rFonts w:eastAsiaTheme="minorEastAsia"/>
                    <w:noProof/>
                    <w:kern w:val="2"/>
                    <w:sz w:val="22"/>
                    <w:szCs w:val="22"/>
                    <w14:ligatures w14:val="standardContextual"/>
                  </w:rPr>
                  <w:tab/>
                </w:r>
                <w:r w:rsidR="00677D19" w:rsidRPr="00A97950">
                  <w:rPr>
                    <w:rStyle w:val="Hyperlink"/>
                    <w:noProof/>
                  </w:rPr>
                  <w:t>Office of Ombudsman for Mental Health and Developmental Disabilities  Harassment and Discrimination Prohibited or Sexual Harassment Prohibited Policies Complaint Form Template</w:t>
                </w:r>
                <w:r w:rsidR="00677D19">
                  <w:rPr>
                    <w:noProof/>
                    <w:webHidden/>
                  </w:rPr>
                  <w:tab/>
                </w:r>
                <w:r w:rsidR="00677D19">
                  <w:rPr>
                    <w:noProof/>
                    <w:webHidden/>
                  </w:rPr>
                  <w:fldChar w:fldCharType="begin"/>
                </w:r>
                <w:r w:rsidR="00677D19">
                  <w:rPr>
                    <w:noProof/>
                    <w:webHidden/>
                  </w:rPr>
                  <w:instrText xml:space="preserve"> PAGEREF _Toc171943163 \h </w:instrText>
                </w:r>
                <w:r w:rsidR="00677D19">
                  <w:rPr>
                    <w:noProof/>
                    <w:webHidden/>
                  </w:rPr>
                </w:r>
                <w:r w:rsidR="00677D19">
                  <w:rPr>
                    <w:noProof/>
                    <w:webHidden/>
                  </w:rPr>
                  <w:fldChar w:fldCharType="separate"/>
                </w:r>
                <w:r w:rsidR="00677D19">
                  <w:rPr>
                    <w:noProof/>
                    <w:webHidden/>
                  </w:rPr>
                  <w:t>29</w:t>
                </w:r>
                <w:r w:rsidR="00677D19">
                  <w:rPr>
                    <w:noProof/>
                    <w:webHidden/>
                  </w:rPr>
                  <w:fldChar w:fldCharType="end"/>
                </w:r>
              </w:hyperlink>
            </w:p>
            <w:p w14:paraId="6E453AAC" w14:textId="38211C3E" w:rsidR="00677D19" w:rsidRDefault="00E5440C">
              <w:pPr>
                <w:pStyle w:val="TOC2"/>
                <w:rPr>
                  <w:rFonts w:eastAsiaTheme="minorEastAsia"/>
                  <w:noProof/>
                  <w:kern w:val="2"/>
                  <w:sz w:val="22"/>
                  <w:szCs w:val="22"/>
                  <w14:ligatures w14:val="standardContextual"/>
                </w:rPr>
              </w:pPr>
              <w:hyperlink w:anchor="_Toc171943164" w:history="1">
                <w:r w:rsidR="00677D19" w:rsidRPr="00A97950">
                  <w:rPr>
                    <w:rStyle w:val="Hyperlink"/>
                    <w:noProof/>
                  </w:rPr>
                  <w:t>E.</w:t>
                </w:r>
                <w:r w:rsidR="00677D19">
                  <w:rPr>
                    <w:rFonts w:eastAsiaTheme="minorEastAsia"/>
                    <w:noProof/>
                    <w:kern w:val="2"/>
                    <w:sz w:val="22"/>
                    <w:szCs w:val="22"/>
                    <w14:ligatures w14:val="standardContextual"/>
                  </w:rPr>
                  <w:tab/>
                </w:r>
                <w:r w:rsidR="00677D19" w:rsidRPr="00A97950">
                  <w:rPr>
                    <w:rStyle w:val="Hyperlink"/>
                    <w:noProof/>
                  </w:rPr>
                  <w:t>Statewide ADA Reasonable Accommodation Policy Statewide HR/LR Policy #1433: ADA Reasonable Accommodation Policy</w:t>
                </w:r>
                <w:r w:rsidR="00677D19">
                  <w:rPr>
                    <w:noProof/>
                    <w:webHidden/>
                  </w:rPr>
                  <w:tab/>
                </w:r>
                <w:r w:rsidR="00677D19">
                  <w:rPr>
                    <w:noProof/>
                    <w:webHidden/>
                  </w:rPr>
                  <w:fldChar w:fldCharType="begin"/>
                </w:r>
                <w:r w:rsidR="00677D19">
                  <w:rPr>
                    <w:noProof/>
                    <w:webHidden/>
                  </w:rPr>
                  <w:instrText xml:space="preserve"> PAGEREF _Toc171943164 \h </w:instrText>
                </w:r>
                <w:r w:rsidR="00677D19">
                  <w:rPr>
                    <w:noProof/>
                    <w:webHidden/>
                  </w:rPr>
                </w:r>
                <w:r w:rsidR="00677D19">
                  <w:rPr>
                    <w:noProof/>
                    <w:webHidden/>
                  </w:rPr>
                  <w:fldChar w:fldCharType="separate"/>
                </w:r>
                <w:r w:rsidR="00677D19">
                  <w:rPr>
                    <w:noProof/>
                    <w:webHidden/>
                  </w:rPr>
                  <w:t>30</w:t>
                </w:r>
                <w:r w:rsidR="00677D19">
                  <w:rPr>
                    <w:noProof/>
                    <w:webHidden/>
                  </w:rPr>
                  <w:fldChar w:fldCharType="end"/>
                </w:r>
              </w:hyperlink>
            </w:p>
            <w:p w14:paraId="70E8D084" w14:textId="2EC6A2A6" w:rsidR="00677D19" w:rsidRDefault="00E5440C">
              <w:pPr>
                <w:pStyle w:val="TOC2"/>
                <w:rPr>
                  <w:rFonts w:eastAsiaTheme="minorEastAsia"/>
                  <w:noProof/>
                  <w:kern w:val="2"/>
                  <w:sz w:val="22"/>
                  <w:szCs w:val="22"/>
                  <w14:ligatures w14:val="standardContextual"/>
                </w:rPr>
              </w:pPr>
              <w:hyperlink w:anchor="_Toc171943165" w:history="1">
                <w:r w:rsidR="00677D19" w:rsidRPr="00A97950">
                  <w:rPr>
                    <w:rStyle w:val="Hyperlink"/>
                    <w:noProof/>
                  </w:rPr>
                  <w:t>F.</w:t>
                </w:r>
                <w:r w:rsidR="00677D19">
                  <w:rPr>
                    <w:rFonts w:eastAsiaTheme="minorEastAsia"/>
                    <w:noProof/>
                    <w:kern w:val="2"/>
                    <w:sz w:val="22"/>
                    <w:szCs w:val="22"/>
                    <w14:ligatures w14:val="standardContextual"/>
                  </w:rPr>
                  <w:tab/>
                </w:r>
                <w:r w:rsidR="00677D19" w:rsidRPr="00A97950">
                  <w:rPr>
                    <w:rStyle w:val="Hyperlink"/>
                    <w:noProof/>
                  </w:rPr>
                  <w:t>Office of Ombudsman for Mental Health and Developmental Disabilities Employee/Applicant Request for Americans with Disabilities Act (“ADA”) Reasonable Accommodation Form</w:t>
                </w:r>
                <w:r w:rsidR="00677D19">
                  <w:rPr>
                    <w:noProof/>
                    <w:webHidden/>
                  </w:rPr>
                  <w:tab/>
                </w:r>
                <w:r w:rsidR="00677D19">
                  <w:rPr>
                    <w:noProof/>
                    <w:webHidden/>
                  </w:rPr>
                  <w:fldChar w:fldCharType="begin"/>
                </w:r>
                <w:r w:rsidR="00677D19">
                  <w:rPr>
                    <w:noProof/>
                    <w:webHidden/>
                  </w:rPr>
                  <w:instrText xml:space="preserve"> PAGEREF _Toc171943165 \h </w:instrText>
                </w:r>
                <w:r w:rsidR="00677D19">
                  <w:rPr>
                    <w:noProof/>
                    <w:webHidden/>
                  </w:rPr>
                </w:r>
                <w:r w:rsidR="00677D19">
                  <w:rPr>
                    <w:noProof/>
                    <w:webHidden/>
                  </w:rPr>
                  <w:fldChar w:fldCharType="separate"/>
                </w:r>
                <w:r w:rsidR="00677D19">
                  <w:rPr>
                    <w:noProof/>
                    <w:webHidden/>
                  </w:rPr>
                  <w:t>42</w:t>
                </w:r>
                <w:r w:rsidR="00677D19">
                  <w:rPr>
                    <w:noProof/>
                    <w:webHidden/>
                  </w:rPr>
                  <w:fldChar w:fldCharType="end"/>
                </w:r>
              </w:hyperlink>
            </w:p>
            <w:p w14:paraId="2E9457DB" w14:textId="227EECA0" w:rsidR="00677D19" w:rsidRDefault="00E5440C">
              <w:pPr>
                <w:pStyle w:val="TOC2"/>
                <w:rPr>
                  <w:rFonts w:eastAsiaTheme="minorEastAsia"/>
                  <w:noProof/>
                  <w:kern w:val="2"/>
                  <w:sz w:val="22"/>
                  <w:szCs w:val="22"/>
                  <w14:ligatures w14:val="standardContextual"/>
                </w:rPr>
              </w:pPr>
              <w:hyperlink w:anchor="_Toc171943166" w:history="1">
                <w:r w:rsidR="00677D19" w:rsidRPr="00A97950">
                  <w:rPr>
                    <w:rStyle w:val="Hyperlink"/>
                    <w:noProof/>
                  </w:rPr>
                  <w:t>G.</w:t>
                </w:r>
                <w:r w:rsidR="00677D19">
                  <w:rPr>
                    <w:rFonts w:eastAsiaTheme="minorEastAsia"/>
                    <w:noProof/>
                    <w:kern w:val="2"/>
                    <w:sz w:val="22"/>
                    <w:szCs w:val="22"/>
                    <w14:ligatures w14:val="standardContextual"/>
                  </w:rPr>
                  <w:tab/>
                </w:r>
                <w:r w:rsidR="00677D19" w:rsidRPr="00A97950">
                  <w:rPr>
                    <w:rStyle w:val="Hyperlink"/>
                    <w:noProof/>
                  </w:rPr>
                  <w:t>Notice Under the Americans with Disabilities Act Title II</w:t>
                </w:r>
                <w:r w:rsidR="00677D19">
                  <w:rPr>
                    <w:noProof/>
                    <w:webHidden/>
                  </w:rPr>
                  <w:tab/>
                </w:r>
                <w:r w:rsidR="00677D19">
                  <w:rPr>
                    <w:noProof/>
                    <w:webHidden/>
                  </w:rPr>
                  <w:fldChar w:fldCharType="begin"/>
                </w:r>
                <w:r w:rsidR="00677D19">
                  <w:rPr>
                    <w:noProof/>
                    <w:webHidden/>
                  </w:rPr>
                  <w:instrText xml:space="preserve"> PAGEREF _Toc171943166 \h </w:instrText>
                </w:r>
                <w:r w:rsidR="00677D19">
                  <w:rPr>
                    <w:noProof/>
                    <w:webHidden/>
                  </w:rPr>
                </w:r>
                <w:r w:rsidR="00677D19">
                  <w:rPr>
                    <w:noProof/>
                    <w:webHidden/>
                  </w:rPr>
                  <w:fldChar w:fldCharType="separate"/>
                </w:r>
                <w:r w:rsidR="00677D19">
                  <w:rPr>
                    <w:noProof/>
                    <w:webHidden/>
                  </w:rPr>
                  <w:t>43</w:t>
                </w:r>
                <w:r w:rsidR="00677D19">
                  <w:rPr>
                    <w:noProof/>
                    <w:webHidden/>
                  </w:rPr>
                  <w:fldChar w:fldCharType="end"/>
                </w:r>
              </w:hyperlink>
            </w:p>
            <w:p w14:paraId="0BFB48CC" w14:textId="7A6A5044" w:rsidR="00677D19" w:rsidRDefault="00E5440C">
              <w:pPr>
                <w:pStyle w:val="TOC2"/>
                <w:rPr>
                  <w:rFonts w:eastAsiaTheme="minorEastAsia"/>
                  <w:noProof/>
                  <w:kern w:val="2"/>
                  <w:sz w:val="22"/>
                  <w:szCs w:val="22"/>
                  <w14:ligatures w14:val="standardContextual"/>
                </w:rPr>
              </w:pPr>
              <w:hyperlink w:anchor="_Toc171943167" w:history="1">
                <w:r w:rsidR="00677D19" w:rsidRPr="00A97950">
                  <w:rPr>
                    <w:rStyle w:val="Hyperlink"/>
                    <w:noProof/>
                  </w:rPr>
                  <w:t>H.</w:t>
                </w:r>
                <w:r w:rsidR="00677D19">
                  <w:rPr>
                    <w:rFonts w:eastAsiaTheme="minorEastAsia"/>
                    <w:noProof/>
                    <w:kern w:val="2"/>
                    <w:sz w:val="22"/>
                    <w:szCs w:val="22"/>
                    <w14:ligatures w14:val="standardContextual"/>
                  </w:rPr>
                  <w:tab/>
                </w:r>
                <w:r w:rsidR="00677D19" w:rsidRPr="00A97950">
                  <w:rPr>
                    <w:rStyle w:val="Hyperlink"/>
                    <w:noProof/>
                  </w:rPr>
                  <w:t>Americans with Disabilities Act (“ADA”) Title II (non-employee) Reasonable Accommodation or Modification in Public Services, Programs or Activities Request Form</w:t>
                </w:r>
                <w:r w:rsidR="00677D19">
                  <w:rPr>
                    <w:noProof/>
                    <w:webHidden/>
                  </w:rPr>
                  <w:tab/>
                </w:r>
                <w:r w:rsidR="00677D19">
                  <w:rPr>
                    <w:noProof/>
                    <w:webHidden/>
                  </w:rPr>
                  <w:fldChar w:fldCharType="begin"/>
                </w:r>
                <w:r w:rsidR="00677D19">
                  <w:rPr>
                    <w:noProof/>
                    <w:webHidden/>
                  </w:rPr>
                  <w:instrText xml:space="preserve"> PAGEREF _Toc171943167 \h </w:instrText>
                </w:r>
                <w:r w:rsidR="00677D19">
                  <w:rPr>
                    <w:noProof/>
                    <w:webHidden/>
                  </w:rPr>
                </w:r>
                <w:r w:rsidR="00677D19">
                  <w:rPr>
                    <w:noProof/>
                    <w:webHidden/>
                  </w:rPr>
                  <w:fldChar w:fldCharType="separate"/>
                </w:r>
                <w:r w:rsidR="00677D19">
                  <w:rPr>
                    <w:noProof/>
                    <w:webHidden/>
                  </w:rPr>
                  <w:t>44</w:t>
                </w:r>
                <w:r w:rsidR="00677D19">
                  <w:rPr>
                    <w:noProof/>
                    <w:webHidden/>
                  </w:rPr>
                  <w:fldChar w:fldCharType="end"/>
                </w:r>
              </w:hyperlink>
            </w:p>
            <w:p w14:paraId="42248497" w14:textId="160FDB12" w:rsidR="00677D19" w:rsidRDefault="00E5440C">
              <w:pPr>
                <w:pStyle w:val="TOC2"/>
                <w:rPr>
                  <w:rFonts w:eastAsiaTheme="minorEastAsia"/>
                  <w:noProof/>
                  <w:kern w:val="2"/>
                  <w:sz w:val="22"/>
                  <w:szCs w:val="22"/>
                  <w14:ligatures w14:val="standardContextual"/>
                </w:rPr>
              </w:pPr>
              <w:hyperlink w:anchor="_Toc171943168" w:history="1">
                <w:r w:rsidR="00677D19" w:rsidRPr="00A97950">
                  <w:rPr>
                    <w:rStyle w:val="Hyperlink"/>
                    <w:noProof/>
                  </w:rPr>
                  <w:t>I.</w:t>
                </w:r>
                <w:r w:rsidR="00677D19">
                  <w:rPr>
                    <w:rFonts w:eastAsiaTheme="minorEastAsia"/>
                    <w:noProof/>
                    <w:kern w:val="2"/>
                    <w:sz w:val="22"/>
                    <w:szCs w:val="22"/>
                    <w14:ligatures w14:val="standardContextual"/>
                  </w:rPr>
                  <w:tab/>
                </w:r>
                <w:r w:rsidR="00677D19" w:rsidRPr="00A97950">
                  <w:rPr>
                    <w:rStyle w:val="Hyperlink"/>
                    <w:noProof/>
                  </w:rPr>
                  <w:t>Office of Ombudsman for Mental Health and Developmental Disabilities Grievance Procedure Under Title II of the Americans with Disabilities Act</w:t>
                </w:r>
                <w:r w:rsidR="00677D19">
                  <w:rPr>
                    <w:noProof/>
                    <w:webHidden/>
                  </w:rPr>
                  <w:tab/>
                </w:r>
                <w:r w:rsidR="00677D19">
                  <w:rPr>
                    <w:noProof/>
                    <w:webHidden/>
                  </w:rPr>
                  <w:fldChar w:fldCharType="begin"/>
                </w:r>
                <w:r w:rsidR="00677D19">
                  <w:rPr>
                    <w:noProof/>
                    <w:webHidden/>
                  </w:rPr>
                  <w:instrText xml:space="preserve"> PAGEREF _Toc171943168 \h </w:instrText>
                </w:r>
                <w:r w:rsidR="00677D19">
                  <w:rPr>
                    <w:noProof/>
                    <w:webHidden/>
                  </w:rPr>
                </w:r>
                <w:r w:rsidR="00677D19">
                  <w:rPr>
                    <w:noProof/>
                    <w:webHidden/>
                  </w:rPr>
                  <w:fldChar w:fldCharType="separate"/>
                </w:r>
                <w:r w:rsidR="00677D19">
                  <w:rPr>
                    <w:noProof/>
                    <w:webHidden/>
                  </w:rPr>
                  <w:t>45</w:t>
                </w:r>
                <w:r w:rsidR="00677D19">
                  <w:rPr>
                    <w:noProof/>
                    <w:webHidden/>
                  </w:rPr>
                  <w:fldChar w:fldCharType="end"/>
                </w:r>
              </w:hyperlink>
            </w:p>
            <w:p w14:paraId="0DFF5D77" w14:textId="21AE9D7E" w:rsidR="00677D19" w:rsidRDefault="00E5440C">
              <w:pPr>
                <w:pStyle w:val="TOC2"/>
                <w:rPr>
                  <w:rFonts w:eastAsiaTheme="minorEastAsia"/>
                  <w:noProof/>
                  <w:kern w:val="2"/>
                  <w:sz w:val="22"/>
                  <w:szCs w:val="22"/>
                  <w14:ligatures w14:val="standardContextual"/>
                </w:rPr>
              </w:pPr>
              <w:hyperlink w:anchor="_Toc171943169" w:history="1">
                <w:r w:rsidR="00677D19" w:rsidRPr="00A97950">
                  <w:rPr>
                    <w:rStyle w:val="Hyperlink"/>
                    <w:noProof/>
                  </w:rPr>
                  <w:t>J.</w:t>
                </w:r>
                <w:r w:rsidR="00677D19">
                  <w:rPr>
                    <w:rFonts w:eastAsiaTheme="minorEastAsia"/>
                    <w:noProof/>
                    <w:kern w:val="2"/>
                    <w:sz w:val="22"/>
                    <w:szCs w:val="22"/>
                    <w14:ligatures w14:val="standardContextual"/>
                  </w:rPr>
                  <w:tab/>
                </w:r>
                <w:r w:rsidR="00677D19" w:rsidRPr="00A97950">
                  <w:rPr>
                    <w:rStyle w:val="Hyperlink"/>
                    <w:noProof/>
                  </w:rPr>
                  <w:t>Evacuation Procedure for Persons with Disabilities or Otherwise in Need of Assistance</w:t>
                </w:r>
                <w:r w:rsidR="00677D19">
                  <w:rPr>
                    <w:noProof/>
                    <w:webHidden/>
                  </w:rPr>
                  <w:tab/>
                </w:r>
                <w:r w:rsidR="00677D19">
                  <w:rPr>
                    <w:noProof/>
                    <w:webHidden/>
                  </w:rPr>
                  <w:fldChar w:fldCharType="begin"/>
                </w:r>
                <w:r w:rsidR="00677D19">
                  <w:rPr>
                    <w:noProof/>
                    <w:webHidden/>
                  </w:rPr>
                  <w:instrText xml:space="preserve"> PAGEREF _Toc171943169 \h </w:instrText>
                </w:r>
                <w:r w:rsidR="00677D19">
                  <w:rPr>
                    <w:noProof/>
                    <w:webHidden/>
                  </w:rPr>
                </w:r>
                <w:r w:rsidR="00677D19">
                  <w:rPr>
                    <w:noProof/>
                    <w:webHidden/>
                  </w:rPr>
                  <w:fldChar w:fldCharType="separate"/>
                </w:r>
                <w:r w:rsidR="00677D19">
                  <w:rPr>
                    <w:noProof/>
                    <w:webHidden/>
                  </w:rPr>
                  <w:t>47</w:t>
                </w:r>
                <w:r w:rsidR="00677D19">
                  <w:rPr>
                    <w:noProof/>
                    <w:webHidden/>
                  </w:rPr>
                  <w:fldChar w:fldCharType="end"/>
                </w:r>
              </w:hyperlink>
            </w:p>
            <w:p w14:paraId="18B15215" w14:textId="0D75D66D" w:rsidR="00677D19" w:rsidRDefault="00E5440C">
              <w:pPr>
                <w:pStyle w:val="TOC1"/>
                <w:rPr>
                  <w:rFonts w:eastAsiaTheme="minorEastAsia"/>
                  <w:b w:val="0"/>
                  <w:noProof/>
                  <w:kern w:val="2"/>
                  <w:sz w:val="22"/>
                  <w:szCs w:val="22"/>
                  <w14:ligatures w14:val="standardContextual"/>
                </w:rPr>
              </w:pPr>
              <w:hyperlink w:anchor="_Toc171943170" w:history="1">
                <w:r w:rsidR="00677D19" w:rsidRPr="00A97950">
                  <w:rPr>
                    <w:rStyle w:val="Hyperlink"/>
                    <w:noProof/>
                  </w:rPr>
                  <w:t>Definitions of Terms Used in This Affirmative Action Plan</w:t>
                </w:r>
                <w:r w:rsidR="00677D19">
                  <w:rPr>
                    <w:noProof/>
                    <w:webHidden/>
                  </w:rPr>
                  <w:tab/>
                </w:r>
                <w:r w:rsidR="00677D19">
                  <w:rPr>
                    <w:noProof/>
                    <w:webHidden/>
                  </w:rPr>
                  <w:fldChar w:fldCharType="begin"/>
                </w:r>
                <w:r w:rsidR="00677D19">
                  <w:rPr>
                    <w:noProof/>
                    <w:webHidden/>
                  </w:rPr>
                  <w:instrText xml:space="preserve"> PAGEREF _Toc171943170 \h </w:instrText>
                </w:r>
                <w:r w:rsidR="00677D19">
                  <w:rPr>
                    <w:noProof/>
                    <w:webHidden/>
                  </w:rPr>
                </w:r>
                <w:r w:rsidR="00677D19">
                  <w:rPr>
                    <w:noProof/>
                    <w:webHidden/>
                  </w:rPr>
                  <w:fldChar w:fldCharType="separate"/>
                </w:r>
                <w:r w:rsidR="00677D19">
                  <w:rPr>
                    <w:noProof/>
                    <w:webHidden/>
                  </w:rPr>
                  <w:t>50</w:t>
                </w:r>
                <w:r w:rsidR="00677D19">
                  <w:rPr>
                    <w:noProof/>
                    <w:webHidden/>
                  </w:rPr>
                  <w:fldChar w:fldCharType="end"/>
                </w:r>
              </w:hyperlink>
            </w:p>
            <w:p w14:paraId="520F1DF5" w14:textId="65A6BDC7" w:rsidR="00B51E35" w:rsidRDefault="00B51E35">
              <w:r>
                <w:rPr>
                  <w:b/>
                  <w:bCs/>
                  <w:noProof/>
                </w:rPr>
                <w:fldChar w:fldCharType="end"/>
              </w:r>
            </w:p>
          </w:sdtContent>
        </w:sdt>
        <w:p w14:paraId="21866528" w14:textId="77777777" w:rsidR="00B51E35" w:rsidRDefault="00B51E35" w:rsidP="00B51E35">
          <w:pPr>
            <w:sectPr w:rsidR="00B51E35" w:rsidSect="00AA6893">
              <w:footerReference w:type="first" r:id="rId15"/>
              <w:type w:val="nextColumn"/>
              <w:pgSz w:w="12240" w:h="15840" w:code="1"/>
              <w:pgMar w:top="1152" w:right="1080" w:bottom="1170" w:left="1080" w:header="0" w:footer="432" w:gutter="0"/>
              <w:pgNumType w:start="1"/>
              <w:cols w:space="720"/>
              <w:docGrid w:linePitch="326"/>
            </w:sectPr>
          </w:pPr>
        </w:p>
        <w:p w14:paraId="61133CEB" w14:textId="49C5DE50" w:rsidR="000F1CAE" w:rsidRPr="00D51DB3" w:rsidRDefault="000F1CAE" w:rsidP="00ED1F16">
          <w:pPr>
            <w:pStyle w:val="Heading1"/>
            <w:spacing w:before="0"/>
          </w:pPr>
          <w:bookmarkStart w:id="18" w:name="_Toc171943146"/>
          <w:r w:rsidRPr="00D51DB3">
            <w:lastRenderedPageBreak/>
            <w:t>S</w:t>
          </w:r>
          <w:r w:rsidR="009C1F0C" w:rsidRPr="00D51DB3">
            <w:t xml:space="preserve">tatement of </w:t>
          </w:r>
          <w:r w:rsidR="00A509D3" w:rsidRPr="00D51DB3">
            <w:t>C</w:t>
          </w:r>
          <w:r w:rsidR="009C1F0C" w:rsidRPr="00D51DB3">
            <w:t>ommitment</w:t>
          </w:r>
          <w:bookmarkEnd w:id="12"/>
          <w:bookmarkEnd w:id="13"/>
          <w:bookmarkEnd w:id="14"/>
          <w:bookmarkEnd w:id="18"/>
        </w:p>
        <w:p w14:paraId="3A14DEA2" w14:textId="417AECC5" w:rsidR="000F1CAE" w:rsidRPr="00035EE6" w:rsidRDefault="000F1CAE" w:rsidP="00356986">
          <w:pPr>
            <w:rPr>
              <w:rFonts w:eastAsia="Calibri" w:cs="Calibri"/>
              <w:sz w:val="22"/>
              <w:szCs w:val="24"/>
            </w:rPr>
          </w:pPr>
          <w:bookmarkStart w:id="19" w:name="_Hlk31707506"/>
          <w:r w:rsidRPr="00035EE6">
            <w:rPr>
              <w:rFonts w:eastAsia="Calibri" w:cs="Calibri"/>
              <w:sz w:val="22"/>
              <w:szCs w:val="24"/>
            </w:rPr>
            <w:t>Minnesota Administrative Rules</w:t>
          </w:r>
          <w:r w:rsidR="00747586">
            <w:rPr>
              <w:rFonts w:eastAsia="Calibri" w:cs="Calibri"/>
              <w:sz w:val="22"/>
              <w:szCs w:val="24"/>
            </w:rPr>
            <w:t xml:space="preserve">, part </w:t>
          </w:r>
          <w:r w:rsidRPr="00035EE6">
            <w:rPr>
              <w:rFonts w:eastAsia="Calibri" w:cs="Calibri"/>
              <w:sz w:val="22"/>
              <w:szCs w:val="24"/>
            </w:rPr>
            <w:t xml:space="preserve">3905.0400, </w:t>
          </w:r>
          <w:r w:rsidR="00747586">
            <w:rPr>
              <w:rFonts w:eastAsia="Calibri" w:cs="Calibri"/>
              <w:sz w:val="22"/>
              <w:szCs w:val="24"/>
            </w:rPr>
            <w:t>s</w:t>
          </w:r>
          <w:r w:rsidR="005E5C8A">
            <w:rPr>
              <w:rFonts w:eastAsia="Calibri" w:cs="Calibri"/>
              <w:sz w:val="22"/>
              <w:szCs w:val="24"/>
            </w:rPr>
            <w:t xml:space="preserve">ubpart 1, </w:t>
          </w:r>
          <w:r w:rsidR="00747586">
            <w:rPr>
              <w:rFonts w:eastAsia="Calibri" w:cs="Calibri"/>
              <w:sz w:val="22"/>
              <w:szCs w:val="24"/>
            </w:rPr>
            <w:t xml:space="preserve">item </w:t>
          </w:r>
          <w:r w:rsidR="005E5C8A">
            <w:rPr>
              <w:rFonts w:eastAsia="Calibri" w:cs="Calibri"/>
              <w:sz w:val="22"/>
              <w:szCs w:val="24"/>
            </w:rPr>
            <w:t>C.</w:t>
          </w:r>
        </w:p>
        <w:bookmarkEnd w:id="19"/>
        <w:p w14:paraId="4DADCFD5" w14:textId="5D1E89E0" w:rsidR="000F1CAE" w:rsidRPr="00035EE6" w:rsidRDefault="000F1CAE" w:rsidP="000F1CAE">
          <w:pPr>
            <w:spacing w:before="240"/>
          </w:pPr>
          <w:r w:rsidRPr="00035EE6">
            <w:t xml:space="preserve">This statement reaffirms </w:t>
          </w:r>
          <w:r w:rsidR="00D947AF">
            <w:rPr>
              <w:rStyle w:val="Emphasis"/>
              <w:b w:val="0"/>
              <w:bCs/>
              <w:color w:val="auto"/>
            </w:rPr>
            <w:t>the Office of Ombudsman for Mental Health and Developmental Disabilities</w:t>
          </w:r>
          <w:r w:rsidR="006B0FE5" w:rsidRPr="007F77CF">
            <w:rPr>
              <w:rStyle w:val="Emphasis"/>
              <w:color w:val="auto"/>
            </w:rPr>
            <w:t xml:space="preserve"> </w:t>
          </w:r>
          <w:bookmarkStart w:id="20" w:name="_Hlk31104108"/>
          <w:r w:rsidRPr="00667704">
            <w:rPr>
              <w:rStyle w:val="Emphasis"/>
              <w:b w:val="0"/>
              <w:color w:val="auto"/>
            </w:rPr>
            <w:t>(thereafter “the agency”)</w:t>
          </w:r>
          <w:r w:rsidRPr="00667704">
            <w:t xml:space="preserve"> </w:t>
          </w:r>
          <w:bookmarkEnd w:id="20"/>
          <w:r w:rsidRPr="00667704">
            <w:t xml:space="preserve">is </w:t>
          </w:r>
          <w:r w:rsidRPr="00035EE6">
            <w:t xml:space="preserve">committed to Minnesota’s statewide affirmative action efforts and </w:t>
          </w:r>
          <w:r w:rsidR="000002E8">
            <w:t>providing</w:t>
          </w:r>
          <w:r w:rsidR="00DB7A18" w:rsidRPr="00DB7A18">
            <w:rPr>
              <w:b/>
              <w:bCs/>
            </w:rPr>
            <w:t xml:space="preserve"> </w:t>
          </w:r>
          <w:r w:rsidRPr="00DB7A18">
            <w:t>equal</w:t>
          </w:r>
          <w:r w:rsidRPr="00035EE6">
            <w:t xml:space="preserve"> employment opportunity to all employees and applicants in accordance with equal opportunity and affirmative action laws.</w:t>
          </w:r>
        </w:p>
        <w:p w14:paraId="200AF632" w14:textId="77777777" w:rsidR="000F1CAE" w:rsidRPr="00035EE6" w:rsidRDefault="000F1CAE" w:rsidP="000F1CAE">
          <w:r w:rsidRPr="00035EE6">
            <w:t>I affirm my personal and official support of these policies which provide that:</w:t>
          </w:r>
        </w:p>
        <w:p w14:paraId="285F836D" w14:textId="4FE71582" w:rsidR="00DF18E7" w:rsidRDefault="000F1CAE" w:rsidP="00995C56">
          <w:pPr>
            <w:pStyle w:val="BulletList"/>
            <w:numPr>
              <w:ilvl w:val="0"/>
              <w:numId w:val="4"/>
            </w:numPr>
            <w:tabs>
              <w:tab w:val="left" w:pos="9180"/>
            </w:tabs>
            <w:rPr>
              <w:rFonts w:cstheme="minorHAnsi"/>
            </w:rPr>
          </w:pPr>
          <w:r w:rsidRPr="00035EE6">
            <w:rPr>
              <w:szCs w:val="24"/>
            </w:rPr>
            <w:t xml:space="preserve">No individual shall be discriminated against in the terms and conditions of employment, personnel practices, or access to and participation in programs, services, and activities, or subject to harassment, on the basis of </w:t>
          </w:r>
          <w:r w:rsidR="00DF18E7" w:rsidRPr="006B0FE5">
            <w:rPr>
              <w:rFonts w:cstheme="minorHAnsi"/>
            </w:rPr>
            <w:t>race</w:t>
          </w:r>
          <w:r w:rsidR="00DF18E7">
            <w:rPr>
              <w:rFonts w:cstheme="minorHAnsi"/>
            </w:rPr>
            <w:t xml:space="preserve">, </w:t>
          </w:r>
          <w:r w:rsidR="00DF18E7" w:rsidRPr="006B0FE5">
            <w:rPr>
              <w:rFonts w:cstheme="minorHAnsi"/>
            </w:rPr>
            <w:t>color</w:t>
          </w:r>
          <w:r w:rsidR="00DF18E7">
            <w:rPr>
              <w:rFonts w:cstheme="minorHAnsi"/>
            </w:rPr>
            <w:t xml:space="preserve">, creed, religion, national origin, </w:t>
          </w:r>
          <w:r w:rsidR="00DF18E7" w:rsidRPr="006B0FE5">
            <w:rPr>
              <w:rFonts w:cstheme="minorHAnsi"/>
            </w:rPr>
            <w:t>sex</w:t>
          </w:r>
          <w:r w:rsidR="00DF18E7">
            <w:rPr>
              <w:rFonts w:cstheme="minorHAnsi"/>
            </w:rPr>
            <w:t xml:space="preserve">, marital status, disability, public assistance, age, sexual orientation, gender identity, </w:t>
          </w:r>
          <w:r w:rsidR="00DF18E7" w:rsidRPr="006B0FE5">
            <w:rPr>
              <w:rFonts w:cstheme="minorHAnsi"/>
            </w:rPr>
            <w:t>familial status</w:t>
          </w:r>
          <w:r w:rsidR="00DF18E7">
            <w:rPr>
              <w:rFonts w:cstheme="minorHAnsi"/>
            </w:rPr>
            <w:t xml:space="preserve">, </w:t>
          </w:r>
          <w:r w:rsidR="00DF18E7" w:rsidRPr="006B0FE5">
            <w:rPr>
              <w:rFonts w:cstheme="minorHAnsi"/>
            </w:rPr>
            <w:t>membership or activity in a local human rights commission</w:t>
          </w:r>
          <w:r w:rsidR="00DF18E7">
            <w:rPr>
              <w:rFonts w:cstheme="minorHAnsi"/>
            </w:rPr>
            <w:t xml:space="preserve">, </w:t>
          </w:r>
          <w:r w:rsidR="00DF18E7" w:rsidRPr="006B0FE5">
            <w:rPr>
              <w:rFonts w:cstheme="minorHAnsi"/>
            </w:rPr>
            <w:t>genetic information</w:t>
          </w:r>
          <w:r w:rsidR="00DF18E7">
            <w:rPr>
              <w:rFonts w:cstheme="minorHAnsi"/>
            </w:rPr>
            <w:t>, retaliation.</w:t>
          </w:r>
        </w:p>
        <w:p w14:paraId="656B5F38" w14:textId="489D0750" w:rsidR="000F1CAE" w:rsidRPr="00035EE6" w:rsidRDefault="000F1CAE" w:rsidP="00995C56">
          <w:pPr>
            <w:pStyle w:val="ListParagraph"/>
            <w:numPr>
              <w:ilvl w:val="0"/>
              <w:numId w:val="4"/>
            </w:numPr>
          </w:pPr>
          <w:r w:rsidRPr="00035EE6">
            <w:t>This agency is committed to the implementation of the affirmative action policies, programs, and procedures included in this plan to ensure that employment practices are free from discrimination. Employment practices include, but are not limited to the following: hiring, promotion, demotion, transfer, recruitment or recruitment advertising, layoff, disciplinary action, termination, rates of pay or other forms of compensation, and selection for training, including apprenticeship</w:t>
          </w:r>
          <w:r w:rsidRPr="00DB7A18">
            <w:rPr>
              <w:b/>
              <w:bCs/>
            </w:rPr>
            <w:t>.</w:t>
          </w:r>
          <w:r w:rsidRPr="00035EE6">
            <w:t xml:space="preserve"> We will provide reasonable accommodation to employees and applicants with disabilities. </w:t>
          </w:r>
        </w:p>
        <w:p w14:paraId="6330C574" w14:textId="4ACF95CD" w:rsidR="000F1CAE" w:rsidRPr="00035EE6" w:rsidRDefault="000F1CAE" w:rsidP="00995C56">
          <w:pPr>
            <w:pStyle w:val="ListParagraph"/>
            <w:numPr>
              <w:ilvl w:val="0"/>
              <w:numId w:val="4"/>
            </w:numPr>
          </w:pPr>
          <w:r w:rsidRPr="00035EE6">
            <w:t xml:space="preserve">This agency will continue to actively promote a program of affirmative action, wherever </w:t>
          </w:r>
          <w:r w:rsidR="008E4E9F">
            <w:rPr>
              <w:rStyle w:val="SubtleEmphasis"/>
              <w:i w:val="0"/>
              <w:color w:val="auto"/>
            </w:rPr>
            <w:t>females</w:t>
          </w:r>
          <w:r w:rsidR="008E4E9F" w:rsidRPr="00035EE6">
            <w:rPr>
              <w:rStyle w:val="SubtleEmphasis"/>
              <w:i w:val="0"/>
              <w:color w:val="auto"/>
            </w:rPr>
            <w:t xml:space="preserve">, </w:t>
          </w:r>
          <w:r w:rsidR="008E4E9F">
            <w:rPr>
              <w:rStyle w:val="SubtleEmphasis"/>
              <w:i w:val="0"/>
              <w:color w:val="auto"/>
            </w:rPr>
            <w:t>persons with disabilities, and</w:t>
          </w:r>
          <w:r w:rsidR="008E4E9F" w:rsidRPr="00035EE6">
            <w:rPr>
              <w:rStyle w:val="SubtleEmphasis"/>
              <w:i w:val="0"/>
              <w:color w:val="auto"/>
            </w:rPr>
            <w:t xml:space="preserve"> </w:t>
          </w:r>
          <w:r w:rsidR="008E4E9F">
            <w:rPr>
              <w:rStyle w:val="SubtleEmphasis"/>
              <w:i w:val="0"/>
              <w:color w:val="auto"/>
            </w:rPr>
            <w:t>racial or ethnic minorities</w:t>
          </w:r>
          <w:r w:rsidR="008E4E9F" w:rsidRPr="00035EE6">
            <w:t xml:space="preserve"> </w:t>
          </w:r>
          <w:r w:rsidRPr="00035EE6">
            <w:t>are underrepresented in the workforce, and work to retain all qualified, talented employees, including protected group employees.</w:t>
          </w:r>
        </w:p>
        <w:p w14:paraId="6113D25F" w14:textId="77777777" w:rsidR="000F1CAE" w:rsidRPr="00035EE6" w:rsidRDefault="000F1CAE" w:rsidP="00995C56">
          <w:pPr>
            <w:pStyle w:val="ListParagraph"/>
            <w:numPr>
              <w:ilvl w:val="0"/>
              <w:numId w:val="4"/>
            </w:numPr>
          </w:pPr>
          <w:r w:rsidRPr="00035EE6">
            <w:t>This agency will evaluate its efforts, including those of its directors, managers, and supervisors, in promoting equal opportunity and achieving affirmative action objectives contained herein. In addition, this agency will expect all employees to perform their job duties in a manner that promotes equal opportunity for all.</w:t>
          </w:r>
        </w:p>
        <w:p w14:paraId="507A818B" w14:textId="77777777" w:rsidR="000F1CAE" w:rsidRDefault="000F1CAE" w:rsidP="000F1CAE">
          <w:r w:rsidRPr="00035EE6">
            <w:t xml:space="preserve">It is the </w:t>
          </w:r>
          <w:r w:rsidRPr="00035EE6">
            <w:rPr>
              <w:rFonts w:eastAsia="Calibri"/>
            </w:rPr>
            <w:t xml:space="preserve">agency’s </w:t>
          </w:r>
          <w:r w:rsidRPr="00035EE6">
            <w:t>policy to provide an employment environment free of any form of discriminatory harassment as prohibited by federal, state, and local human rights laws. I strongly encourage suggestions as to how we may improve. We strive to provide equal employment opportunities and the best possible service to all Minnesotans.</w:t>
          </w:r>
        </w:p>
        <w:p w14:paraId="06C89514" w14:textId="6C2C3BCD" w:rsidR="000F1CAE" w:rsidRDefault="00D41EC5" w:rsidP="00A82CBA">
          <w:pPr>
            <w:tabs>
              <w:tab w:val="left" w:pos="6660"/>
              <w:tab w:val="left" w:pos="10080"/>
            </w:tabs>
            <w:spacing w:before="1440"/>
            <w:rPr>
              <w:rStyle w:val="Strong"/>
              <w:u w:val="single"/>
            </w:rPr>
          </w:pPr>
          <w:r>
            <w:rPr>
              <w:rStyle w:val="Strong"/>
            </w:rPr>
            <w:t>Ombudsman for OMHDD</w:t>
          </w:r>
          <w:r w:rsidR="000F1CAE" w:rsidRPr="00035EE6">
            <w:rPr>
              <w:rStyle w:val="Strong"/>
            </w:rPr>
            <w:t>:</w:t>
          </w:r>
          <w:r w:rsidR="000F1CAE" w:rsidRPr="00035EE6">
            <w:rPr>
              <w:rStyle w:val="Strong"/>
              <w:u w:val="single"/>
            </w:rPr>
            <w:tab/>
          </w:r>
          <w:r w:rsidR="000F1CAE" w:rsidRPr="00035EE6">
            <w:rPr>
              <w:rStyle w:val="Strong"/>
            </w:rPr>
            <w:t xml:space="preserve"> Date Signed:</w:t>
          </w:r>
          <w:bookmarkStart w:id="21" w:name="_Hlk31104025"/>
          <w:r w:rsidR="000F1CAE" w:rsidRPr="00035EE6">
            <w:rPr>
              <w:rStyle w:val="Strong"/>
              <w:u w:val="single"/>
            </w:rPr>
            <w:tab/>
          </w:r>
          <w:bookmarkEnd w:id="21"/>
        </w:p>
        <w:p w14:paraId="45878BD2" w14:textId="18FC6DF8" w:rsidR="00FA176E" w:rsidRPr="00896D7F" w:rsidRDefault="00EC72D4" w:rsidP="00896D7F">
          <w:pPr>
            <w:pStyle w:val="Heading1"/>
          </w:pPr>
          <w:bookmarkStart w:id="22" w:name="_Toc511048834"/>
          <w:bookmarkStart w:id="23" w:name="_Toc511048908"/>
          <w:bookmarkStart w:id="24" w:name="_Toc46270262"/>
          <w:bookmarkStart w:id="25" w:name="_Toc171943147"/>
          <w:bookmarkStart w:id="26" w:name="_Hlk46295666"/>
          <w:bookmarkEnd w:id="15"/>
          <w:bookmarkEnd w:id="16"/>
          <w:bookmarkEnd w:id="17"/>
          <w:r w:rsidRPr="00896D7F">
            <w:lastRenderedPageBreak/>
            <w:t>O</w:t>
          </w:r>
          <w:r w:rsidR="009C1F0C" w:rsidRPr="00896D7F">
            <w:t>rganizational Profile</w:t>
          </w:r>
          <w:bookmarkEnd w:id="22"/>
          <w:bookmarkEnd w:id="23"/>
          <w:bookmarkEnd w:id="24"/>
          <w:bookmarkEnd w:id="25"/>
        </w:p>
        <w:p w14:paraId="4142FE11" w14:textId="1FF78E11" w:rsidR="00DF6E00" w:rsidRDefault="002065E1" w:rsidP="009F6C41">
          <w:r w:rsidRPr="003C3B5F">
            <w:rPr>
              <w:szCs w:val="24"/>
            </w:rPr>
            <w:t>The O</w:t>
          </w:r>
          <w:r w:rsidR="002379FF" w:rsidRPr="003C3B5F">
            <w:rPr>
              <w:szCs w:val="24"/>
            </w:rPr>
            <w:t>ffice of O</w:t>
          </w:r>
          <w:r w:rsidRPr="003C3B5F">
            <w:rPr>
              <w:szCs w:val="24"/>
            </w:rPr>
            <w:t xml:space="preserve">mbudsman </w:t>
          </w:r>
          <w:r w:rsidR="002379FF" w:rsidRPr="003C3B5F">
            <w:rPr>
              <w:szCs w:val="24"/>
            </w:rPr>
            <w:t>(om-</w:t>
          </w:r>
          <w:proofErr w:type="spellStart"/>
          <w:r w:rsidR="002379FF" w:rsidRPr="003C3B5F">
            <w:rPr>
              <w:szCs w:val="24"/>
            </w:rPr>
            <w:t>budz</w:t>
          </w:r>
          <w:proofErr w:type="spellEnd"/>
          <w:r w:rsidR="002379FF" w:rsidRPr="003C3B5F">
            <w:rPr>
              <w:szCs w:val="24"/>
            </w:rPr>
            <w:t>-</w:t>
          </w:r>
          <w:proofErr w:type="spellStart"/>
          <w:r w:rsidR="002379FF" w:rsidRPr="003C3B5F">
            <w:rPr>
              <w:szCs w:val="24"/>
            </w:rPr>
            <w:t>muhn</w:t>
          </w:r>
          <w:proofErr w:type="spellEnd"/>
          <w:r w:rsidR="002379FF" w:rsidRPr="003C3B5F">
            <w:rPr>
              <w:szCs w:val="24"/>
            </w:rPr>
            <w:t xml:space="preserve">) </w:t>
          </w:r>
          <w:r w:rsidRPr="003C3B5F">
            <w:rPr>
              <w:szCs w:val="24"/>
            </w:rPr>
            <w:t xml:space="preserve">for </w:t>
          </w:r>
          <w:r w:rsidR="002379FF" w:rsidRPr="003C3B5F">
            <w:rPr>
              <w:szCs w:val="24"/>
            </w:rPr>
            <w:t>Mental Health and Developmental Disabilities</w:t>
          </w:r>
          <w:r w:rsidRPr="003C3B5F">
            <w:rPr>
              <w:szCs w:val="24"/>
            </w:rPr>
            <w:t xml:space="preserve"> </w:t>
          </w:r>
          <w:r w:rsidR="00FC79B1" w:rsidRPr="003C3B5F">
            <w:rPr>
              <w:szCs w:val="24"/>
            </w:rPr>
            <w:t xml:space="preserve">(OMHDD) </w:t>
          </w:r>
          <w:r w:rsidRPr="003C3B5F">
            <w:rPr>
              <w:szCs w:val="24"/>
            </w:rPr>
            <w:t xml:space="preserve">is an independent governmental </w:t>
          </w:r>
          <w:r w:rsidR="002B7FC8">
            <w:rPr>
              <w:szCs w:val="24"/>
            </w:rPr>
            <w:t>agency</w:t>
          </w:r>
          <w:r w:rsidRPr="003C3B5F">
            <w:rPr>
              <w:szCs w:val="24"/>
            </w:rPr>
            <w:t xml:space="preserve"> who</w:t>
          </w:r>
          <w:r w:rsidR="00766888">
            <w:rPr>
              <w:szCs w:val="24"/>
            </w:rPr>
            <w:t xml:space="preserve"> </w:t>
          </w:r>
          <w:r w:rsidR="00DF6E00" w:rsidRPr="00DF6E00">
            <w:rPr>
              <w:rFonts w:eastAsia="Times New Roman" w:cstheme="minorHAnsi"/>
              <w:color w:val="333333"/>
              <w:szCs w:val="24"/>
            </w:rPr>
            <w:t>has mission, vision, values</w:t>
          </w:r>
          <w:r w:rsidR="0038611F">
            <w:rPr>
              <w:rFonts w:eastAsia="Times New Roman" w:cstheme="minorHAnsi"/>
              <w:color w:val="333333"/>
              <w:szCs w:val="24"/>
            </w:rPr>
            <w:t>,</w:t>
          </w:r>
          <w:r w:rsidR="00DF6E00" w:rsidRPr="00DF6E00">
            <w:rPr>
              <w:rFonts w:eastAsia="Times New Roman" w:cstheme="minorHAnsi"/>
              <w:color w:val="333333"/>
              <w:szCs w:val="24"/>
            </w:rPr>
            <w:t xml:space="preserve"> and principles rooted in statute and practice. The OMHDD mission and vision is to promote the highest attainable standards of treatment, competence, efficiency</w:t>
          </w:r>
          <w:r w:rsidR="0038611F">
            <w:rPr>
              <w:rFonts w:eastAsia="Times New Roman" w:cstheme="minorHAnsi"/>
              <w:color w:val="333333"/>
              <w:szCs w:val="24"/>
            </w:rPr>
            <w:t>,</w:t>
          </w:r>
          <w:r w:rsidR="00DF6E00" w:rsidRPr="00DF6E00">
            <w:rPr>
              <w:rFonts w:eastAsia="Times New Roman" w:cstheme="minorHAnsi"/>
              <w:color w:val="333333"/>
              <w:szCs w:val="24"/>
            </w:rPr>
            <w:t xml:space="preserve"> and justice for persons receiving services for mental health</w:t>
          </w:r>
          <w:r w:rsidR="00AD6BCC">
            <w:rPr>
              <w:rFonts w:eastAsia="Times New Roman" w:cstheme="minorHAnsi"/>
              <w:color w:val="333333"/>
              <w:szCs w:val="24"/>
            </w:rPr>
            <w:t xml:space="preserve"> (MH)</w:t>
          </w:r>
          <w:r w:rsidR="00DF6E00" w:rsidRPr="00DF6E00">
            <w:rPr>
              <w:rFonts w:eastAsia="Times New Roman" w:cstheme="minorHAnsi"/>
              <w:color w:val="333333"/>
              <w:szCs w:val="24"/>
            </w:rPr>
            <w:t>, developmental disabilities</w:t>
          </w:r>
          <w:r w:rsidR="00AD6BCC">
            <w:rPr>
              <w:rFonts w:eastAsia="Times New Roman" w:cstheme="minorHAnsi"/>
              <w:color w:val="333333"/>
              <w:szCs w:val="24"/>
            </w:rPr>
            <w:t xml:space="preserve"> (DD)</w:t>
          </w:r>
          <w:r w:rsidR="00DF6E00" w:rsidRPr="00DF6E00">
            <w:rPr>
              <w:rFonts w:eastAsia="Times New Roman" w:cstheme="minorHAnsi"/>
              <w:color w:val="333333"/>
              <w:szCs w:val="24"/>
            </w:rPr>
            <w:t xml:space="preserve">, </w:t>
          </w:r>
          <w:r w:rsidR="005B0B91">
            <w:rPr>
              <w:rFonts w:eastAsia="Times New Roman" w:cstheme="minorHAnsi"/>
              <w:color w:val="333333"/>
              <w:szCs w:val="24"/>
            </w:rPr>
            <w:t>substance use</w:t>
          </w:r>
          <w:r w:rsidR="00AD6BCC">
            <w:rPr>
              <w:rFonts w:eastAsia="Times New Roman" w:cstheme="minorHAnsi"/>
              <w:color w:val="333333"/>
              <w:szCs w:val="24"/>
            </w:rPr>
            <w:t xml:space="preserve"> (SU)</w:t>
          </w:r>
          <w:r w:rsidR="005B0B91">
            <w:rPr>
              <w:rFonts w:eastAsia="Times New Roman" w:cstheme="minorHAnsi"/>
              <w:color w:val="333333"/>
              <w:szCs w:val="24"/>
            </w:rPr>
            <w:t>,</w:t>
          </w:r>
          <w:r w:rsidR="00DF6E00" w:rsidRPr="00DF6E00">
            <w:rPr>
              <w:rFonts w:eastAsia="Times New Roman" w:cstheme="minorHAnsi"/>
              <w:color w:val="333333"/>
              <w:szCs w:val="24"/>
            </w:rPr>
            <w:t xml:space="preserve"> or emotional disturbance</w:t>
          </w:r>
          <w:r w:rsidR="00AD6BCC">
            <w:rPr>
              <w:rFonts w:eastAsia="Times New Roman" w:cstheme="minorHAnsi"/>
              <w:color w:val="333333"/>
              <w:szCs w:val="24"/>
            </w:rPr>
            <w:t xml:space="preserve"> (ED)</w:t>
          </w:r>
          <w:r w:rsidR="00DF6E00" w:rsidRPr="00DF6E00">
            <w:rPr>
              <w:rFonts w:eastAsia="Times New Roman" w:cstheme="minorHAnsi"/>
              <w:color w:val="333333"/>
              <w:szCs w:val="24"/>
            </w:rPr>
            <w:t>.</w:t>
          </w:r>
          <w:r w:rsidR="00CA7A70">
            <w:rPr>
              <w:rFonts w:eastAsia="Times New Roman" w:cstheme="minorHAnsi"/>
              <w:color w:val="333333"/>
              <w:szCs w:val="24"/>
            </w:rPr>
            <w:t xml:space="preserve"> </w:t>
          </w:r>
          <w:r w:rsidR="00CA7A70">
            <w:t>These include services that are licensed, certified, or registered by the Departments of Health, Human Services, and Education as well as local school districts and county social service agencies.</w:t>
          </w:r>
        </w:p>
        <w:p w14:paraId="6AA82160" w14:textId="77777777" w:rsidR="002B7FC8" w:rsidRDefault="002B7FC8" w:rsidP="009F6C41">
          <w:r>
            <w:t xml:space="preserve">OMHDD works to resolve client complaints and concerns regarding treatment and rights-related issues. The OMHDD reviews serious injury and death reports involving clients, monitors Clinical Drug Trials at the U of M, and provides civil commitment and other training statewide. </w:t>
          </w:r>
        </w:p>
        <w:p w14:paraId="247796CE" w14:textId="47F963FC" w:rsidR="00CA7A70" w:rsidRPr="00DF6E00" w:rsidRDefault="002B7FC8" w:rsidP="009F6C41">
          <w:pPr>
            <w:rPr>
              <w:rFonts w:eastAsia="Times New Roman" w:cstheme="minorHAnsi"/>
              <w:color w:val="333333"/>
              <w:szCs w:val="24"/>
            </w:rPr>
          </w:pPr>
          <w:r>
            <w:t>OMHDD regional and medical review staff monitor client cases to address individual client needs as well as to identify systemic issues in all areas of the M</w:t>
          </w:r>
          <w:r w:rsidR="00AD6BCC">
            <w:t>H</w:t>
          </w:r>
          <w:r>
            <w:t>, DD, SU, and ED service systems. Once issues are identified, OMHDD acts as an intermediary between Minnesota residents and state government provided or funded service delivery systems. When practices, policies, and procedures do not make sense to clients, are unfair, or errors have been made, OMHDD staff advocate bringing the two sides together to obtain the best result for the client(s).</w:t>
          </w:r>
        </w:p>
        <w:bookmarkEnd w:id="26"/>
        <w:p w14:paraId="30F2CEE8" w14:textId="19B5A622" w:rsidR="00DC36DF" w:rsidRPr="00D66E2C" w:rsidRDefault="005C52C6" w:rsidP="00AD37C2">
          <w:pPr>
            <w:pStyle w:val="Heading1"/>
          </w:pPr>
          <w:r w:rsidRPr="00AD37C2">
            <w:rPr>
              <w:rStyle w:val="Emphasis"/>
              <w:color w:val="auto"/>
            </w:rPr>
            <w:br w:type="page"/>
          </w:r>
          <w:bookmarkStart w:id="27" w:name="_Toc511048836"/>
          <w:bookmarkStart w:id="28" w:name="_Toc511048910"/>
          <w:bookmarkStart w:id="29" w:name="_Toc46270263"/>
          <w:bookmarkStart w:id="30" w:name="_Toc171943148"/>
          <w:bookmarkStart w:id="31" w:name="_Hlk46295734"/>
          <w:r w:rsidR="00DC36DF" w:rsidRPr="00D66E2C">
            <w:lastRenderedPageBreak/>
            <w:t>I</w:t>
          </w:r>
          <w:r w:rsidR="009C1F0C" w:rsidRPr="00D66E2C">
            <w:t xml:space="preserve">ndividuals </w:t>
          </w:r>
          <w:r w:rsidR="00A509D3" w:rsidRPr="00D66E2C">
            <w:t>R</w:t>
          </w:r>
          <w:r w:rsidR="009C1F0C" w:rsidRPr="00D66E2C">
            <w:t>esponsible for</w:t>
          </w:r>
          <w:r w:rsidR="00A509D3" w:rsidRPr="00D66E2C">
            <w:t xml:space="preserve"> D</w:t>
          </w:r>
          <w:r w:rsidR="009C1F0C" w:rsidRPr="00D66E2C">
            <w:t>irecting</w:t>
          </w:r>
          <w:r w:rsidR="002235B5">
            <w:t xml:space="preserve"> and </w:t>
          </w:r>
          <w:r w:rsidR="00A509D3" w:rsidRPr="00D66E2C">
            <w:t>I</w:t>
          </w:r>
          <w:r w:rsidR="009C1F0C" w:rsidRPr="00D66E2C">
            <w:t>mplementing the</w:t>
          </w:r>
          <w:r w:rsidR="00A509D3" w:rsidRPr="00D66E2C">
            <w:t xml:space="preserve"> A</w:t>
          </w:r>
          <w:r w:rsidR="009C1F0C" w:rsidRPr="00D66E2C">
            <w:t>ffirmative</w:t>
          </w:r>
          <w:bookmarkEnd w:id="27"/>
          <w:bookmarkEnd w:id="28"/>
          <w:r w:rsidR="009C1F0C" w:rsidRPr="00D66E2C">
            <w:t xml:space="preserve"> Action Plan</w:t>
          </w:r>
          <w:bookmarkEnd w:id="29"/>
          <w:bookmarkEnd w:id="30"/>
        </w:p>
        <w:p w14:paraId="6DF861AF" w14:textId="0CE179DF" w:rsidR="005655CB" w:rsidRPr="00035EE6" w:rsidRDefault="005655CB" w:rsidP="00356986">
          <w:pPr>
            <w:rPr>
              <w:rFonts w:eastAsia="Calibri" w:cs="Calibri"/>
              <w:sz w:val="22"/>
              <w:szCs w:val="24"/>
            </w:rPr>
          </w:pPr>
          <w:bookmarkStart w:id="32" w:name="_Hlk31707723"/>
          <w:bookmarkStart w:id="33" w:name="_Toc511048837"/>
          <w:bookmarkStart w:id="34" w:name="_Toc511048911"/>
          <w:bookmarkStart w:id="35" w:name="_Toc457314470"/>
          <w:bookmarkStart w:id="36" w:name="_Toc511048838"/>
          <w:bookmarkStart w:id="37" w:name="_Toc511048912"/>
          <w:bookmarkStart w:id="38" w:name="_Toc511048839"/>
          <w:bookmarkStart w:id="39" w:name="_Toc511048913"/>
          <w:r w:rsidRPr="00035EE6">
            <w:rPr>
              <w:rFonts w:eastAsia="Calibri" w:cs="Calibri"/>
              <w:sz w:val="22"/>
              <w:szCs w:val="24"/>
            </w:rPr>
            <w:t xml:space="preserve">Minnesota Administrative Rules, </w:t>
          </w:r>
          <w:r w:rsidR="00747586">
            <w:rPr>
              <w:rFonts w:eastAsia="Calibri" w:cs="Calibri"/>
              <w:sz w:val="22"/>
              <w:szCs w:val="24"/>
            </w:rPr>
            <w:t>section</w:t>
          </w:r>
          <w:r w:rsidRPr="00035EE6">
            <w:rPr>
              <w:rFonts w:eastAsia="Calibri" w:cs="Calibri"/>
              <w:sz w:val="22"/>
              <w:szCs w:val="24"/>
            </w:rPr>
            <w:t xml:space="preserve"> 3905.0400, </w:t>
          </w:r>
          <w:r w:rsidR="00747586">
            <w:rPr>
              <w:rFonts w:eastAsia="Calibri" w:cs="Calibri"/>
              <w:sz w:val="22"/>
              <w:szCs w:val="24"/>
            </w:rPr>
            <w:t>s</w:t>
          </w:r>
          <w:r w:rsidRPr="00035EE6">
            <w:rPr>
              <w:rFonts w:eastAsia="Calibri" w:cs="Calibri"/>
              <w:sz w:val="22"/>
              <w:szCs w:val="24"/>
            </w:rPr>
            <w:t>ubpart 1, item B</w:t>
          </w:r>
          <w:r w:rsidR="00747586">
            <w:rPr>
              <w:rFonts w:eastAsia="Calibri" w:cs="Calibri"/>
              <w:sz w:val="22"/>
              <w:szCs w:val="24"/>
            </w:rPr>
            <w:t>.</w:t>
          </w:r>
        </w:p>
        <w:p w14:paraId="145B8BF1" w14:textId="2288EF40" w:rsidR="002F5303" w:rsidRPr="007F77CF" w:rsidRDefault="002F5303" w:rsidP="002F5303">
          <w:pPr>
            <w:pStyle w:val="Heading2"/>
          </w:pPr>
          <w:bookmarkStart w:id="40" w:name="_Toc39231720"/>
          <w:bookmarkStart w:id="41" w:name="_Toc46270264"/>
          <w:bookmarkStart w:id="42" w:name="_Toc171943149"/>
          <w:bookmarkEnd w:id="32"/>
          <w:bookmarkEnd w:id="33"/>
          <w:bookmarkEnd w:id="34"/>
          <w:bookmarkEnd w:id="35"/>
          <w:bookmarkEnd w:id="36"/>
          <w:bookmarkEnd w:id="37"/>
          <w:bookmarkEnd w:id="38"/>
          <w:bookmarkEnd w:id="39"/>
          <w:r>
            <w:t xml:space="preserve">A. </w:t>
          </w:r>
          <w:bookmarkEnd w:id="40"/>
          <w:bookmarkEnd w:id="41"/>
          <w:r w:rsidR="00857B49">
            <w:t>Ombudsman for Mental Health and Developmental Disabilities</w:t>
          </w:r>
          <w:bookmarkEnd w:id="42"/>
        </w:p>
        <w:p w14:paraId="17145C9E" w14:textId="55329809" w:rsidR="002F5303" w:rsidRPr="00F440C9" w:rsidRDefault="002F5303" w:rsidP="00AB542C">
          <w:pPr>
            <w:spacing w:before="120"/>
            <w:rPr>
              <w:color w:val="003865"/>
              <w:sz w:val="26"/>
              <w:szCs w:val="26"/>
            </w:rPr>
          </w:pPr>
          <w:bookmarkStart w:id="43" w:name="_Toc456196443"/>
          <w:bookmarkStart w:id="44" w:name="_Toc457314471"/>
          <w:r w:rsidRPr="00F440C9">
            <w:rPr>
              <w:color w:val="003865"/>
              <w:sz w:val="26"/>
              <w:szCs w:val="26"/>
            </w:rPr>
            <w:t>Responsibilities</w:t>
          </w:r>
          <w:bookmarkEnd w:id="43"/>
          <w:bookmarkEnd w:id="44"/>
        </w:p>
        <w:p w14:paraId="640BA8A1" w14:textId="5251CE32" w:rsidR="0000602B" w:rsidRPr="006B0FE5" w:rsidRDefault="0000602B" w:rsidP="008B0DB2">
          <w:r w:rsidRPr="006B0FE5">
            <w:t xml:space="preserve">The </w:t>
          </w:r>
          <w:r w:rsidR="00DC3864">
            <w:t>Ombudsman for Mental Health and Developmental Disabilities (hereafter “Ombudsman”)</w:t>
          </w:r>
          <w:r w:rsidRPr="006B0FE5">
            <w:t xml:space="preserve"> is responsible for establishing an Affirmative Action P</w:t>
          </w:r>
          <w:r w:rsidR="00A93561" w:rsidRPr="006B0FE5">
            <w:t>lan</w:t>
          </w:r>
          <w:r w:rsidRPr="006B0FE5">
            <w:t xml:space="preserve">, including goals, timetables, and compliance with all federal and state laws and regulations. </w:t>
          </w:r>
          <w:r w:rsidR="003F36E1" w:rsidRPr="006B0FE5">
            <w:t xml:space="preserve">Quarterly, </w:t>
          </w:r>
          <w:r w:rsidRPr="006B0FE5">
            <w:t xml:space="preserve">the </w:t>
          </w:r>
          <w:r w:rsidR="00A04FCD">
            <w:t xml:space="preserve">Ombudsman </w:t>
          </w:r>
          <w:r w:rsidRPr="006B0FE5">
            <w:t>reports the agency’s progress in meeting its affirmative action goals and objectives to the Commissioner of M</w:t>
          </w:r>
          <w:r w:rsidR="00B32F28" w:rsidRPr="006B0FE5">
            <w:t>innesota Management &amp; Budget (M</w:t>
          </w:r>
          <w:r w:rsidRPr="006B0FE5">
            <w:t>MB</w:t>
          </w:r>
          <w:r w:rsidR="00B32F28" w:rsidRPr="006B0FE5">
            <w:t>)</w:t>
          </w:r>
          <w:r w:rsidRPr="006B0FE5">
            <w:t xml:space="preserve">. </w:t>
          </w:r>
          <w:r w:rsidR="00B32F28" w:rsidRPr="006B0FE5">
            <w:t xml:space="preserve">The </w:t>
          </w:r>
          <w:r w:rsidR="00B61D10">
            <w:t>Ombudsman</w:t>
          </w:r>
          <w:r w:rsidR="00B32F28" w:rsidRPr="006B0FE5">
            <w:t>, through the Commissioner of MMB, will report annually to the Governor and the Legislature the agency’s progress in meeting its affirmative action goals and objectives</w:t>
          </w:r>
          <w:r w:rsidR="00B61D10">
            <w:t>.</w:t>
          </w:r>
        </w:p>
        <w:p w14:paraId="2A4B0B01" w14:textId="59AEB3CE" w:rsidR="002F5303" w:rsidRPr="00F440C9" w:rsidRDefault="002F5303" w:rsidP="00AB542C">
          <w:pPr>
            <w:spacing w:before="120"/>
            <w:rPr>
              <w:color w:val="003865"/>
              <w:sz w:val="26"/>
              <w:szCs w:val="26"/>
            </w:rPr>
          </w:pPr>
          <w:bookmarkStart w:id="45" w:name="_Toc456196444"/>
          <w:bookmarkStart w:id="46" w:name="_Toc457314472"/>
          <w:r w:rsidRPr="00F440C9">
            <w:rPr>
              <w:color w:val="003865"/>
              <w:sz w:val="26"/>
              <w:szCs w:val="26"/>
            </w:rPr>
            <w:t>Duties</w:t>
          </w:r>
          <w:bookmarkEnd w:id="45"/>
          <w:bookmarkEnd w:id="46"/>
        </w:p>
        <w:p w14:paraId="1BF1E5CE" w14:textId="12DF9083" w:rsidR="002F5303" w:rsidRPr="002D7992" w:rsidRDefault="002F5303" w:rsidP="002F5303">
          <w:r w:rsidRPr="002D7992">
            <w:t xml:space="preserve">The duties of the </w:t>
          </w:r>
          <w:r w:rsidR="00D53832">
            <w:t>Ombudsman</w:t>
          </w:r>
          <w:r w:rsidRPr="006B0FE5">
            <w:t xml:space="preserve"> include</w:t>
          </w:r>
          <w:r w:rsidRPr="002D7992">
            <w:t xml:space="preserve">, but </w:t>
          </w:r>
          <w:r w:rsidR="00EE14C7">
            <w:t>are not</w:t>
          </w:r>
          <w:r w:rsidRPr="002D7992">
            <w:t xml:space="preserve"> limited to</w:t>
          </w:r>
          <w:r w:rsidR="004A2671">
            <w:t>:</w:t>
          </w:r>
        </w:p>
        <w:p w14:paraId="2A09E269" w14:textId="00C7DDA0" w:rsidR="002F5303" w:rsidRPr="00313E22" w:rsidRDefault="002F5303" w:rsidP="00995C56">
          <w:pPr>
            <w:pStyle w:val="ListParagraph"/>
            <w:numPr>
              <w:ilvl w:val="0"/>
              <w:numId w:val="50"/>
            </w:numPr>
          </w:pPr>
          <w:r w:rsidRPr="00313E22">
            <w:t xml:space="preserve">Appoint the Affirmative Action Officer or designee and include accountability for the administration of the agency’s </w:t>
          </w:r>
          <w:r w:rsidR="00054A09" w:rsidRPr="00313E22">
            <w:t xml:space="preserve">Affirmative Action Plan </w:t>
          </w:r>
          <w:r w:rsidRPr="00313E22">
            <w:t>in his or her position description.</w:t>
          </w:r>
        </w:p>
        <w:p w14:paraId="583F9010" w14:textId="77777777" w:rsidR="002F5303" w:rsidRPr="00313E22" w:rsidRDefault="002F5303" w:rsidP="00995C56">
          <w:pPr>
            <w:pStyle w:val="ListParagraph"/>
            <w:numPr>
              <w:ilvl w:val="0"/>
              <w:numId w:val="50"/>
            </w:numPr>
          </w:pPr>
          <w:r w:rsidRPr="00313E22">
            <w:t>Take action, if needed, on complaints of discrimination and discriminatory harassment.</w:t>
          </w:r>
        </w:p>
        <w:p w14:paraId="19869F50" w14:textId="081907D4" w:rsidR="002F5303" w:rsidRPr="00313E22" w:rsidRDefault="002F5303" w:rsidP="00995C56">
          <w:pPr>
            <w:pStyle w:val="ListParagraph"/>
            <w:numPr>
              <w:ilvl w:val="0"/>
              <w:numId w:val="50"/>
            </w:numPr>
          </w:pPr>
          <w:r w:rsidRPr="00313E22">
            <w:t xml:space="preserve">Issue a statement affirming the department’s commitment to affirmative action and equal employment opportunity and ensure </w:t>
          </w:r>
          <w:r w:rsidR="005F5941" w:rsidRPr="00313E22">
            <w:t>the</w:t>
          </w:r>
          <w:r w:rsidRPr="00313E22">
            <w:t xml:space="preserve"> statement is </w:t>
          </w:r>
          <w:r w:rsidR="005F5941" w:rsidRPr="00313E22">
            <w:t xml:space="preserve">shared with </w:t>
          </w:r>
          <w:r w:rsidRPr="00313E22">
            <w:t>all employees.</w:t>
          </w:r>
        </w:p>
        <w:p w14:paraId="5C9A904F" w14:textId="237A7E49" w:rsidR="002F5303" w:rsidRPr="00313E22" w:rsidRDefault="002F5303" w:rsidP="00995C56">
          <w:pPr>
            <w:pStyle w:val="ListParagraph"/>
            <w:numPr>
              <w:ilvl w:val="0"/>
              <w:numId w:val="50"/>
            </w:numPr>
          </w:pPr>
          <w:r w:rsidRPr="00313E22">
            <w:t>Make decisions and changes in policies, procedures or physical accommodations as needed to implement effective affirmative action in the agency.</w:t>
          </w:r>
        </w:p>
        <w:p w14:paraId="59390823" w14:textId="2A4F2808" w:rsidR="008B0DB2" w:rsidRPr="00313E22" w:rsidRDefault="002F5303" w:rsidP="00995C56">
          <w:pPr>
            <w:pStyle w:val="ListParagraph"/>
            <w:numPr>
              <w:ilvl w:val="0"/>
              <w:numId w:val="50"/>
            </w:numPr>
          </w:pPr>
          <w:r w:rsidRPr="00313E22">
            <w:t>Actively promote equal employment opportunity and incorporate diversity and inclusion principles in annual business plans, strategic plan</w:t>
          </w:r>
          <w:r w:rsidR="00651E0A" w:rsidRPr="00313E22">
            <w:t>s</w:t>
          </w:r>
          <w:r w:rsidRPr="00313E22">
            <w:t xml:space="preserve">, and </w:t>
          </w:r>
          <w:r w:rsidR="00651E0A" w:rsidRPr="00313E22">
            <w:t xml:space="preserve">the </w:t>
          </w:r>
          <w:r w:rsidRPr="00313E22">
            <w:t>agency's mission.</w:t>
          </w:r>
        </w:p>
        <w:p w14:paraId="74AB9B28" w14:textId="70466FB9" w:rsidR="002F5303" w:rsidRPr="00313E22" w:rsidRDefault="002F5303" w:rsidP="00995C56">
          <w:pPr>
            <w:pStyle w:val="ListParagraph"/>
            <w:numPr>
              <w:ilvl w:val="0"/>
              <w:numId w:val="50"/>
            </w:numPr>
          </w:pPr>
          <w:r w:rsidRPr="00313E22">
            <w:t>Notify all contractors and sub-contractors with the department of their affirmative action responsibilities.</w:t>
          </w:r>
        </w:p>
        <w:p w14:paraId="766C360E" w14:textId="531D5756" w:rsidR="002F5303" w:rsidRPr="00313E22" w:rsidRDefault="00D379E8" w:rsidP="00995C56">
          <w:pPr>
            <w:pStyle w:val="ListParagraph"/>
            <w:numPr>
              <w:ilvl w:val="0"/>
              <w:numId w:val="50"/>
            </w:numPr>
          </w:pPr>
          <w:r w:rsidRPr="00313E22">
            <w:t xml:space="preserve">Enforce </w:t>
          </w:r>
          <w:r w:rsidR="002F5303" w:rsidRPr="00313E22">
            <w:t>equal employment opportunity in affirmative and non-affirmative hiring decisions reviewed in the hiring process.</w:t>
          </w:r>
        </w:p>
        <w:p w14:paraId="30629FE9" w14:textId="7B9EEDFD" w:rsidR="002F5303" w:rsidRPr="00313E22" w:rsidRDefault="002F5303" w:rsidP="00995C56">
          <w:pPr>
            <w:pStyle w:val="ListParagraph"/>
            <w:numPr>
              <w:ilvl w:val="0"/>
              <w:numId w:val="50"/>
            </w:numPr>
          </w:pPr>
          <w:r w:rsidRPr="00313E22">
            <w:t xml:space="preserve">Require that all agency directors, managers, and supervisors include responsibility </w:t>
          </w:r>
          <w:r w:rsidR="00C12F68" w:rsidRPr="00313E22">
            <w:t>statements to</w:t>
          </w:r>
          <w:r w:rsidR="00530DDD" w:rsidRPr="00313E22">
            <w:t xml:space="preserve"> </w:t>
          </w:r>
          <w:r w:rsidR="00E933A3" w:rsidRPr="00313E22">
            <w:t>support affirmative</w:t>
          </w:r>
          <w:r w:rsidRPr="00313E22">
            <w:t xml:space="preserve"> action, equal opportunity, diversity, </w:t>
          </w:r>
          <w:r w:rsidR="00663FDE">
            <w:t>and</w:t>
          </w:r>
          <w:r w:rsidRPr="00313E22">
            <w:t xml:space="preserve"> cultural responsiveness in their position descriptions and annual objectives.</w:t>
          </w:r>
        </w:p>
        <w:p w14:paraId="529D8BFA" w14:textId="23B5353E" w:rsidR="002F5303" w:rsidRPr="00313E22" w:rsidRDefault="002F5303" w:rsidP="00995C56">
          <w:pPr>
            <w:pStyle w:val="ListParagraph"/>
            <w:numPr>
              <w:ilvl w:val="0"/>
              <w:numId w:val="50"/>
            </w:numPr>
          </w:pPr>
          <w:r w:rsidRPr="00313E22">
            <w:t>Comply with state</w:t>
          </w:r>
          <w:r w:rsidR="009006EC" w:rsidRPr="00313E22">
            <w:t>-</w:t>
          </w:r>
          <w:r w:rsidRPr="00313E22">
            <w:t xml:space="preserve">wide and agency anti-discrimination and anti-harassment policies. </w:t>
          </w:r>
          <w:bookmarkStart w:id="47" w:name="_Toc456196445"/>
          <w:bookmarkStart w:id="48" w:name="_Toc457314473"/>
        </w:p>
        <w:p w14:paraId="010FE9F7" w14:textId="77777777" w:rsidR="002F5303" w:rsidRPr="00F440C9" w:rsidRDefault="002F5303" w:rsidP="00F440C9">
          <w:pPr>
            <w:spacing w:before="240"/>
            <w:rPr>
              <w:color w:val="003865"/>
              <w:sz w:val="26"/>
              <w:szCs w:val="26"/>
            </w:rPr>
          </w:pPr>
          <w:r w:rsidRPr="00F440C9">
            <w:rPr>
              <w:color w:val="003865"/>
              <w:sz w:val="26"/>
              <w:szCs w:val="26"/>
            </w:rPr>
            <w:t>Accountability</w:t>
          </w:r>
          <w:bookmarkEnd w:id="47"/>
          <w:bookmarkEnd w:id="48"/>
        </w:p>
        <w:p w14:paraId="5A8F4AAC" w14:textId="1B0DE5FE" w:rsidR="002F5303" w:rsidRDefault="002F5303" w:rsidP="002F5303">
          <w:r w:rsidRPr="007F77CF">
            <w:t xml:space="preserve">The </w:t>
          </w:r>
          <w:r w:rsidR="00D53832">
            <w:t>Ombudsman</w:t>
          </w:r>
          <w:r w:rsidRPr="007F77CF">
            <w:t xml:space="preserve"> is </w:t>
          </w:r>
          <w:r w:rsidRPr="002D7992">
            <w:t>accountable directly to the Governor and indirectly to the Commissioner of MMB for affirmative action matters.</w:t>
          </w:r>
        </w:p>
        <w:p w14:paraId="0B50F273" w14:textId="77777777" w:rsidR="006F2A76" w:rsidRPr="00F440C9" w:rsidRDefault="006F2A76" w:rsidP="006F2A76">
          <w:pPr>
            <w:spacing w:before="240"/>
            <w:rPr>
              <w:color w:val="003865"/>
              <w:sz w:val="26"/>
              <w:szCs w:val="26"/>
            </w:rPr>
          </w:pPr>
          <w:bookmarkStart w:id="49" w:name="_Hlk161918618"/>
          <w:bookmarkStart w:id="50" w:name="_Hlk161923278"/>
          <w:r w:rsidRPr="00F440C9">
            <w:rPr>
              <w:color w:val="003865"/>
              <w:sz w:val="26"/>
              <w:szCs w:val="26"/>
            </w:rPr>
            <w:lastRenderedPageBreak/>
            <w:t>Name of individual(s) responsible</w:t>
          </w:r>
        </w:p>
        <w:p w14:paraId="04814293" w14:textId="77777777" w:rsidR="006F2A76" w:rsidRDefault="006F2A76" w:rsidP="006F2A76">
          <w:pPr>
            <w:tabs>
              <w:tab w:val="right" w:pos="4590"/>
              <w:tab w:val="left" w:pos="5400"/>
              <w:tab w:val="right" w:pos="10080"/>
            </w:tabs>
            <w:spacing w:before="240"/>
            <w:rPr>
              <w:rStyle w:val="Strong"/>
              <w:rFonts w:eastAsia="Calibri"/>
            </w:rPr>
            <w:sectPr w:rsidR="006F2A76" w:rsidSect="006F2A76">
              <w:footerReference w:type="first" r:id="rId16"/>
              <w:pgSz w:w="12240" w:h="15840" w:code="1"/>
              <w:pgMar w:top="1440" w:right="1080" w:bottom="1440" w:left="1080" w:header="0" w:footer="504" w:gutter="0"/>
              <w:cols w:space="720"/>
              <w:titlePg/>
              <w:docGrid w:linePitch="326"/>
            </w:sectPr>
          </w:pPr>
        </w:p>
        <w:p w14:paraId="189470B4" w14:textId="617DA894" w:rsidR="006F2A76" w:rsidRPr="00A02CDC" w:rsidRDefault="006F2A76" w:rsidP="006F2A76">
          <w:pPr>
            <w:tabs>
              <w:tab w:val="right" w:pos="4590"/>
              <w:tab w:val="left" w:pos="5400"/>
              <w:tab w:val="right" w:pos="10080"/>
            </w:tabs>
            <w:spacing w:before="240"/>
            <w:rPr>
              <w:rStyle w:val="Strong"/>
              <w:rFonts w:eastAsia="Calibri"/>
              <w:b w:val="0"/>
              <w:bCs w:val="0"/>
              <w:u w:val="single"/>
            </w:rPr>
          </w:pPr>
          <w:r>
            <w:rPr>
              <w:rStyle w:val="Strong"/>
              <w:rFonts w:eastAsia="Calibri"/>
            </w:rPr>
            <w:t>Name</w:t>
          </w:r>
          <w:r w:rsidRPr="000807AF">
            <w:rPr>
              <w:rStyle w:val="Strong"/>
              <w:rFonts w:eastAsia="Calibri"/>
            </w:rPr>
            <w:t>:</w:t>
          </w:r>
          <w:r>
            <w:rPr>
              <w:rStyle w:val="Strong"/>
              <w:rFonts w:eastAsia="Calibri"/>
            </w:rPr>
            <w:t xml:space="preserve"> </w:t>
          </w:r>
          <w:r w:rsidR="00BD4A36">
            <w:rPr>
              <w:rStyle w:val="Strong"/>
              <w:rFonts w:eastAsia="Calibri"/>
            </w:rPr>
            <w:t>Lisa Harrison-Hadler</w:t>
          </w:r>
        </w:p>
        <w:p w14:paraId="11B46869" w14:textId="27BCFDFC" w:rsidR="006F2A76" w:rsidRPr="00EA59C3" w:rsidRDefault="006F2A76" w:rsidP="006F2A76">
          <w:pPr>
            <w:tabs>
              <w:tab w:val="right" w:pos="4590"/>
              <w:tab w:val="left" w:pos="5400"/>
              <w:tab w:val="right" w:pos="10080"/>
            </w:tabs>
            <w:spacing w:before="240"/>
            <w:rPr>
              <w:rStyle w:val="Strong"/>
              <w:rFonts w:eastAsia="Calibri"/>
              <w:b w:val="0"/>
              <w:bCs w:val="0"/>
              <w:u w:val="single"/>
            </w:rPr>
          </w:pPr>
          <w:r>
            <w:rPr>
              <w:rStyle w:val="Strong"/>
              <w:rFonts w:eastAsia="Calibri"/>
            </w:rPr>
            <w:t xml:space="preserve">Title: </w:t>
          </w:r>
          <w:r w:rsidR="00BD4A36">
            <w:rPr>
              <w:rStyle w:val="Strong"/>
              <w:rFonts w:eastAsia="Calibri"/>
            </w:rPr>
            <w:t xml:space="preserve">Ombudsman </w:t>
          </w:r>
        </w:p>
        <w:p w14:paraId="51162E67" w14:textId="382AAC72" w:rsidR="006F2A76" w:rsidRPr="00EA59C3" w:rsidRDefault="006F2A76" w:rsidP="006F2A76">
          <w:pPr>
            <w:tabs>
              <w:tab w:val="right" w:pos="4590"/>
              <w:tab w:val="left" w:pos="5400"/>
              <w:tab w:val="right" w:pos="10080"/>
            </w:tabs>
            <w:spacing w:before="240"/>
            <w:rPr>
              <w:rStyle w:val="Strong"/>
              <w:rFonts w:eastAsia="Calibri"/>
              <w:b w:val="0"/>
              <w:bCs w:val="0"/>
            </w:rPr>
          </w:pPr>
          <w:r>
            <w:rPr>
              <w:rStyle w:val="Strong"/>
              <w:rFonts w:eastAsia="Calibri"/>
            </w:rPr>
            <w:t xml:space="preserve">Email: </w:t>
          </w:r>
          <w:r>
            <w:rPr>
              <w:rStyle w:val="Strong"/>
              <w:rFonts w:eastAsia="Calibri"/>
              <w:b w:val="0"/>
              <w:bCs w:val="0"/>
            </w:rPr>
            <w:t xml:space="preserve"> </w:t>
          </w:r>
          <w:r w:rsidR="00BD4A36">
            <w:rPr>
              <w:rStyle w:val="Strong"/>
              <w:rFonts w:eastAsia="Calibri"/>
              <w:b w:val="0"/>
              <w:bCs w:val="0"/>
            </w:rPr>
            <w:t>lisa.harrison-hadler@state.mn.us</w:t>
          </w:r>
        </w:p>
        <w:p w14:paraId="4D14DA2C" w14:textId="77F08F92" w:rsidR="006F2A76" w:rsidRDefault="006F2A76" w:rsidP="006F2A76">
          <w:r>
            <w:rPr>
              <w:rStyle w:val="Strong"/>
              <w:rFonts w:eastAsia="Calibri"/>
            </w:rPr>
            <w:t>Phone:</w:t>
          </w:r>
          <w:bookmarkEnd w:id="49"/>
          <w:r>
            <w:rPr>
              <w:rStyle w:val="Strong"/>
              <w:rFonts w:eastAsia="Calibri"/>
            </w:rPr>
            <w:t xml:space="preserve">  </w:t>
          </w:r>
          <w:r>
            <w:rPr>
              <w:rStyle w:val="Strong"/>
              <w:rFonts w:eastAsia="Calibri"/>
              <w:b w:val="0"/>
              <w:bCs w:val="0"/>
            </w:rPr>
            <w:t xml:space="preserve"> </w:t>
          </w:r>
          <w:r w:rsidR="00A67733">
            <w:rPr>
              <w:rStyle w:val="Strong"/>
              <w:rFonts w:eastAsia="Calibri"/>
              <w:b w:val="0"/>
              <w:bCs w:val="0"/>
            </w:rPr>
            <w:t>651-757-180</w:t>
          </w:r>
          <w:r w:rsidR="00F665A8">
            <w:rPr>
              <w:rStyle w:val="Strong"/>
              <w:rFonts w:eastAsia="Calibri"/>
              <w:b w:val="0"/>
              <w:bCs w:val="0"/>
            </w:rPr>
            <w:t>6</w:t>
          </w:r>
        </w:p>
        <w:p w14:paraId="35A081DB" w14:textId="77777777" w:rsidR="006F2A76" w:rsidRDefault="006F2A76" w:rsidP="00334905">
          <w:pPr>
            <w:pStyle w:val="Heading2"/>
            <w:spacing w:before="840"/>
            <w:sectPr w:rsidR="006F2A76" w:rsidSect="006F2A76">
              <w:type w:val="continuous"/>
              <w:pgSz w:w="12240" w:h="15840" w:code="1"/>
              <w:pgMar w:top="1440" w:right="1080" w:bottom="1440" w:left="1080" w:header="0" w:footer="504" w:gutter="0"/>
              <w:cols w:num="2" w:space="720"/>
              <w:titlePg/>
              <w:docGrid w:linePitch="326"/>
            </w:sectPr>
          </w:pPr>
          <w:bookmarkStart w:id="51" w:name="_Toc39231721"/>
          <w:bookmarkStart w:id="52" w:name="_Toc46270265"/>
          <w:bookmarkEnd w:id="50"/>
        </w:p>
        <w:p w14:paraId="1BEA44B3" w14:textId="69A26F4B" w:rsidR="002F5303" w:rsidRDefault="002F5303" w:rsidP="00334905">
          <w:pPr>
            <w:pStyle w:val="Heading2"/>
            <w:spacing w:before="840"/>
          </w:pPr>
          <w:bookmarkStart w:id="53" w:name="_Toc171943150"/>
          <w:r>
            <w:t>B. Affirmative Action Office</w:t>
          </w:r>
          <w:r w:rsidRPr="009006DF">
            <w:t>r</w:t>
          </w:r>
          <w:bookmarkEnd w:id="51"/>
          <w:bookmarkEnd w:id="52"/>
          <w:bookmarkEnd w:id="53"/>
        </w:p>
        <w:p w14:paraId="055A448C" w14:textId="48E8F60C" w:rsidR="002F5303" w:rsidRPr="00F440C9" w:rsidRDefault="002F5303" w:rsidP="00F440C9">
          <w:pPr>
            <w:spacing w:before="240"/>
            <w:rPr>
              <w:color w:val="003865"/>
              <w:sz w:val="26"/>
              <w:szCs w:val="26"/>
            </w:rPr>
          </w:pPr>
          <w:bookmarkStart w:id="54" w:name="_Toc456196447"/>
          <w:bookmarkStart w:id="55" w:name="_Toc457314475"/>
          <w:r w:rsidRPr="00F440C9">
            <w:rPr>
              <w:color w:val="003865"/>
              <w:sz w:val="26"/>
              <w:szCs w:val="26"/>
            </w:rPr>
            <w:t>Responsibilities</w:t>
          </w:r>
          <w:bookmarkEnd w:id="54"/>
          <w:bookmarkEnd w:id="55"/>
        </w:p>
        <w:p w14:paraId="73046734" w14:textId="30839AD7" w:rsidR="002F5303" w:rsidRPr="002D7992" w:rsidRDefault="002F5303" w:rsidP="002F5303">
          <w:r>
            <w:t>The Affirmative Action Officer</w:t>
          </w:r>
          <w:r w:rsidRPr="002D7992">
            <w:t xml:space="preserve"> is directly responsible for developing, coordinating, implementing</w:t>
          </w:r>
          <w:r w:rsidR="009006EC">
            <w:t>,</w:t>
          </w:r>
          <w:r w:rsidRPr="002D7992">
            <w:t xml:space="preserve"> and monitoring the </w:t>
          </w:r>
          <w:r w:rsidR="00E1275C">
            <w:t>agency</w:t>
          </w:r>
          <w:r w:rsidR="00E1275C" w:rsidRPr="002D7992">
            <w:t xml:space="preserve">’s </w:t>
          </w:r>
          <w:r w:rsidRPr="002D7992">
            <w:t>affirmative action p</w:t>
          </w:r>
          <w:r w:rsidR="00A93561">
            <w:t>lan</w:t>
          </w:r>
          <w:r w:rsidRPr="002D7992">
            <w:t>.</w:t>
          </w:r>
        </w:p>
        <w:p w14:paraId="0AF82683" w14:textId="77777777" w:rsidR="002F5303" w:rsidRPr="00F440C9" w:rsidRDefault="002F5303" w:rsidP="00F440C9">
          <w:pPr>
            <w:spacing w:before="240"/>
            <w:rPr>
              <w:color w:val="003865"/>
              <w:sz w:val="26"/>
              <w:szCs w:val="26"/>
            </w:rPr>
          </w:pPr>
          <w:r w:rsidRPr="00F440C9">
            <w:rPr>
              <w:color w:val="003865"/>
              <w:sz w:val="26"/>
              <w:szCs w:val="26"/>
            </w:rPr>
            <w:t>Duties</w:t>
          </w:r>
        </w:p>
        <w:p w14:paraId="6CEA235D" w14:textId="7C0A6699" w:rsidR="002F5303" w:rsidRPr="002D7992" w:rsidRDefault="002F5303" w:rsidP="002F5303">
          <w:r w:rsidRPr="002D7992">
            <w:t xml:space="preserve">The duties of the Affirmative Action </w:t>
          </w:r>
          <w:r w:rsidR="009006EC">
            <w:t>Officer</w:t>
          </w:r>
          <w:r w:rsidR="009006EC" w:rsidRPr="002D7992">
            <w:t xml:space="preserve"> </w:t>
          </w:r>
          <w:r w:rsidRPr="002D7992">
            <w:t xml:space="preserve">include, but </w:t>
          </w:r>
          <w:r w:rsidR="009006EC">
            <w:t>are not</w:t>
          </w:r>
          <w:r w:rsidRPr="002D7992">
            <w:t xml:space="preserve"> limited to</w:t>
          </w:r>
          <w:r w:rsidR="004A2671">
            <w:t>:</w:t>
          </w:r>
        </w:p>
        <w:p w14:paraId="6D5B9454" w14:textId="6E95AEC0" w:rsidR="002F5303" w:rsidRPr="00F322E8" w:rsidRDefault="002F5303" w:rsidP="00995C56">
          <w:pPr>
            <w:pStyle w:val="ListParagraph"/>
            <w:numPr>
              <w:ilvl w:val="0"/>
              <w:numId w:val="5"/>
            </w:numPr>
          </w:pPr>
          <w:r w:rsidRPr="00F322E8">
            <w:t xml:space="preserve">Develop and administer the </w:t>
          </w:r>
          <w:r>
            <w:t>agency</w:t>
          </w:r>
          <w:r w:rsidRPr="00F322E8">
            <w:t xml:space="preserve">’s </w:t>
          </w:r>
          <w:r w:rsidR="00054A09">
            <w:t>Affirmative Action Plan</w:t>
          </w:r>
          <w:r w:rsidR="00D73859">
            <w:t>.</w:t>
          </w:r>
        </w:p>
        <w:p w14:paraId="6D5649EE" w14:textId="77777777" w:rsidR="002F5303" w:rsidRPr="00F322E8" w:rsidRDefault="002F5303" w:rsidP="00995C56">
          <w:pPr>
            <w:pStyle w:val="ListParagraph"/>
            <w:numPr>
              <w:ilvl w:val="0"/>
              <w:numId w:val="5"/>
            </w:numPr>
          </w:pPr>
          <w:r w:rsidRPr="00F322E8">
            <w:t>Develop and set agency-wide affirmative action hiring goals.</w:t>
          </w:r>
        </w:p>
        <w:p w14:paraId="225F3390" w14:textId="1130055F" w:rsidR="002F5303" w:rsidRPr="00F322E8" w:rsidRDefault="002F5303" w:rsidP="00995C56">
          <w:pPr>
            <w:pStyle w:val="ListParagraph"/>
            <w:numPr>
              <w:ilvl w:val="0"/>
              <w:numId w:val="5"/>
            </w:numPr>
          </w:pPr>
          <w:r w:rsidRPr="00F322E8">
            <w:t>Monitor agency compliance and fulfill all affirmative action reporting requirements.</w:t>
          </w:r>
        </w:p>
        <w:p w14:paraId="3949D7C8" w14:textId="77777777" w:rsidR="002F5303" w:rsidRPr="00F322E8" w:rsidRDefault="002F5303" w:rsidP="00995C56">
          <w:pPr>
            <w:pStyle w:val="ListParagraph"/>
            <w:numPr>
              <w:ilvl w:val="0"/>
              <w:numId w:val="5"/>
            </w:numPr>
          </w:pPr>
          <w:r w:rsidRPr="00F322E8">
            <w:t>Disseminate the affirmative action policy to employees in the agency.</w:t>
          </w:r>
        </w:p>
        <w:p w14:paraId="60E7DD89" w14:textId="684C3707" w:rsidR="002F5303" w:rsidRPr="00F322E8" w:rsidRDefault="002F5303" w:rsidP="00995C56">
          <w:pPr>
            <w:pStyle w:val="ListParagraph"/>
            <w:numPr>
              <w:ilvl w:val="0"/>
              <w:numId w:val="5"/>
            </w:numPr>
          </w:pPr>
          <w:r w:rsidRPr="00F322E8">
            <w:t xml:space="preserve">Inform the Commissioner </w:t>
          </w:r>
          <w:r w:rsidRPr="00911DDD">
            <w:t>o</w:t>
          </w:r>
          <w:r w:rsidR="00530DDD" w:rsidRPr="00911DDD">
            <w:t>f</w:t>
          </w:r>
          <w:r w:rsidRPr="00F322E8">
            <w:t xml:space="preserve"> progress </w:t>
          </w:r>
          <w:r w:rsidR="00636168">
            <w:t>o</w:t>
          </w:r>
          <w:r w:rsidRPr="00F322E8">
            <w:t xml:space="preserve">n affirmative action and equal opportunity </w:t>
          </w:r>
          <w:r w:rsidR="00636168">
            <w:t xml:space="preserve">goals </w:t>
          </w:r>
          <w:r w:rsidRPr="00F322E8">
            <w:t>and report potential concerns.</w:t>
          </w:r>
        </w:p>
        <w:p w14:paraId="3A2AAE5B" w14:textId="7DF629BA" w:rsidR="002F5303" w:rsidRPr="00F322E8" w:rsidRDefault="002F5303" w:rsidP="00995C56">
          <w:pPr>
            <w:pStyle w:val="ListParagraph"/>
            <w:numPr>
              <w:ilvl w:val="0"/>
              <w:numId w:val="5"/>
            </w:numPr>
          </w:pPr>
          <w:r w:rsidRPr="00F322E8">
            <w:t xml:space="preserve">Act as the affirmative action liaison between the </w:t>
          </w:r>
          <w:r w:rsidR="00636168">
            <w:t>a</w:t>
          </w:r>
          <w:r w:rsidRPr="00F322E8">
            <w:t>gency, MMB, and the Governor’s Office.</w:t>
          </w:r>
        </w:p>
        <w:p w14:paraId="2E858BB7" w14:textId="07D76DA3" w:rsidR="00C4532F" w:rsidRPr="00F322E8" w:rsidRDefault="00C4532F" w:rsidP="00995C56">
          <w:pPr>
            <w:pStyle w:val="ListParagraph"/>
            <w:numPr>
              <w:ilvl w:val="0"/>
              <w:numId w:val="5"/>
            </w:numPr>
          </w:pPr>
          <w:r w:rsidRPr="00F322E8">
            <w:t>Determine the need for affirmative action training within the agency</w:t>
          </w:r>
          <w:r>
            <w:t xml:space="preserve">. </w:t>
          </w:r>
          <w:r w:rsidR="00595557">
            <w:t>Develop training goals and content with internal and external resources.</w:t>
          </w:r>
        </w:p>
        <w:p w14:paraId="616E5BE4" w14:textId="1A1ACB09" w:rsidR="002F5303" w:rsidRPr="00F322E8" w:rsidRDefault="002F5303" w:rsidP="00995C56">
          <w:pPr>
            <w:pStyle w:val="ListParagraph"/>
            <w:numPr>
              <w:ilvl w:val="0"/>
              <w:numId w:val="5"/>
            </w:numPr>
          </w:pPr>
          <w:r w:rsidRPr="00F322E8">
            <w:t>Review and recommend changes in policies, procedures, programs</w:t>
          </w:r>
          <w:r w:rsidR="00260F13">
            <w:t>,</w:t>
          </w:r>
          <w:r w:rsidRPr="00F322E8">
            <w:t xml:space="preserve"> and physical accommodations to </w:t>
          </w:r>
          <w:r w:rsidR="00D379E8">
            <w:t xml:space="preserve">implement </w:t>
          </w:r>
          <w:r w:rsidRPr="00F322E8">
            <w:t>affirmative action and equal opportunity.</w:t>
          </w:r>
        </w:p>
        <w:p w14:paraId="15E3FB03" w14:textId="7CEFFF5C" w:rsidR="00C4532F" w:rsidRDefault="002F5303" w:rsidP="00995C56">
          <w:pPr>
            <w:pStyle w:val="ListParagraph"/>
            <w:numPr>
              <w:ilvl w:val="0"/>
              <w:numId w:val="5"/>
            </w:numPr>
          </w:pPr>
          <w:r w:rsidRPr="00F322E8">
            <w:t>Develop innovative programs to attract and retain</w:t>
          </w:r>
          <w:r w:rsidR="001457CB">
            <w:t xml:space="preserve"> individuals from</w:t>
          </w:r>
          <w:r w:rsidRPr="00F322E8">
            <w:t xml:space="preserve"> protected group</w:t>
          </w:r>
          <w:r w:rsidR="001457CB">
            <w:t>s</w:t>
          </w:r>
          <w:r w:rsidR="005A7EF9">
            <w:t xml:space="preserve"> </w:t>
          </w:r>
          <w:r w:rsidRPr="00F322E8">
            <w:t xml:space="preserve">in the </w:t>
          </w:r>
          <w:r w:rsidR="003A6656">
            <w:t>a</w:t>
          </w:r>
          <w:r w:rsidRPr="00F322E8">
            <w:t>gency.</w:t>
          </w:r>
        </w:p>
        <w:p w14:paraId="56C4622F" w14:textId="3F28D4B6" w:rsidR="00C4532F" w:rsidRPr="00F322E8" w:rsidRDefault="00C4532F" w:rsidP="00995C56">
          <w:pPr>
            <w:pStyle w:val="ListParagraph"/>
            <w:numPr>
              <w:ilvl w:val="0"/>
              <w:numId w:val="5"/>
            </w:numPr>
          </w:pPr>
          <w:r w:rsidRPr="00F322E8">
            <w:t xml:space="preserve">Support and recruit </w:t>
          </w:r>
          <w:r w:rsidR="00663FDE">
            <w:t xml:space="preserve">females, persons with disabilities, and </w:t>
          </w:r>
          <w:r w:rsidR="001F4D1E">
            <w:t xml:space="preserve">racial or ethnic </w:t>
          </w:r>
          <w:r w:rsidR="009379B3">
            <w:t>minorities</w:t>
          </w:r>
          <w:r w:rsidR="00663FDE">
            <w:t xml:space="preserve"> </w:t>
          </w:r>
          <w:r w:rsidRPr="00F322E8">
            <w:t>for employment, promotion</w:t>
          </w:r>
          <w:r>
            <w:t>,</w:t>
          </w:r>
          <w:r w:rsidRPr="00F322E8">
            <w:t xml:space="preserve"> and training opportunities.</w:t>
          </w:r>
        </w:p>
        <w:p w14:paraId="422788C0" w14:textId="77777777" w:rsidR="002F5303" w:rsidRPr="00F322E8" w:rsidRDefault="002F5303" w:rsidP="00995C56">
          <w:pPr>
            <w:pStyle w:val="ListParagraph"/>
            <w:numPr>
              <w:ilvl w:val="0"/>
              <w:numId w:val="5"/>
            </w:numPr>
          </w:pPr>
          <w:r w:rsidRPr="00F322E8">
            <w:t>Manage the agency’s pre-hire review process.</w:t>
          </w:r>
        </w:p>
        <w:p w14:paraId="01B5F935" w14:textId="65A41548" w:rsidR="002F5303" w:rsidRPr="00F322E8" w:rsidRDefault="002F5303" w:rsidP="00995C56">
          <w:pPr>
            <w:pStyle w:val="ListParagraph"/>
            <w:numPr>
              <w:ilvl w:val="0"/>
              <w:numId w:val="5"/>
            </w:numPr>
          </w:pPr>
          <w:r w:rsidRPr="00F322E8">
            <w:t>Review requests for non-affirmative hires in the Monitoring the Hiring process and refer unresolved issues to the Commissioner for final decision.</w:t>
          </w:r>
        </w:p>
        <w:p w14:paraId="3D26165C" w14:textId="62D14EE2" w:rsidR="002F5303" w:rsidRPr="00F322E8" w:rsidRDefault="002F5303" w:rsidP="00995C56">
          <w:pPr>
            <w:pStyle w:val="ListParagraph"/>
            <w:numPr>
              <w:ilvl w:val="0"/>
              <w:numId w:val="5"/>
            </w:numPr>
          </w:pPr>
          <w:r w:rsidRPr="00F322E8">
            <w:t xml:space="preserve">Ensure supervisors and managers are making </w:t>
          </w:r>
          <w:r w:rsidR="00DA1893">
            <w:t xml:space="preserve">good faith </w:t>
          </w:r>
          <w:r w:rsidRPr="00F322E8">
            <w:t xml:space="preserve">efforts to recruit and </w:t>
          </w:r>
          <w:r w:rsidRPr="00026CD8">
            <w:t xml:space="preserve">retain </w:t>
          </w:r>
          <w:r w:rsidR="00270E4C" w:rsidRPr="00026CD8">
            <w:t xml:space="preserve">qualified </w:t>
          </w:r>
          <w:r w:rsidRPr="00F322E8">
            <w:t>candidates and employees</w:t>
          </w:r>
          <w:r w:rsidR="004254EF" w:rsidRPr="004254EF">
            <w:t xml:space="preserve"> </w:t>
          </w:r>
          <w:r w:rsidR="004254EF">
            <w:t xml:space="preserve">from </w:t>
          </w:r>
          <w:r w:rsidR="004254EF" w:rsidRPr="00F322E8">
            <w:t>protected group</w:t>
          </w:r>
          <w:r w:rsidR="008161BB">
            <w:t>s</w:t>
          </w:r>
          <w:r w:rsidRPr="00F322E8">
            <w:t>.</w:t>
          </w:r>
        </w:p>
        <w:p w14:paraId="7934926D" w14:textId="77777777" w:rsidR="002F5303" w:rsidRPr="00F322E8" w:rsidRDefault="002F5303" w:rsidP="00995C56">
          <w:pPr>
            <w:pStyle w:val="ListParagraph"/>
            <w:numPr>
              <w:ilvl w:val="0"/>
              <w:numId w:val="5"/>
            </w:numPr>
          </w:pPr>
          <w:r w:rsidRPr="00F322E8">
            <w:t>Oversee the administration of the Americans with Disabilities Act Title I and Title II.</w:t>
          </w:r>
        </w:p>
        <w:p w14:paraId="342F3380" w14:textId="77777777" w:rsidR="002F5303" w:rsidRPr="00026CD8" w:rsidRDefault="002F5303" w:rsidP="00995C56">
          <w:pPr>
            <w:pStyle w:val="ListParagraph"/>
            <w:numPr>
              <w:ilvl w:val="0"/>
              <w:numId w:val="5"/>
            </w:numPr>
          </w:pPr>
          <w:r w:rsidRPr="00026CD8">
            <w:lastRenderedPageBreak/>
            <w:t>Maintain records of requests for reasonable accommodations.</w:t>
          </w:r>
        </w:p>
        <w:p w14:paraId="11D78E25" w14:textId="7F5DDFDA" w:rsidR="002F5303" w:rsidRDefault="002F5303" w:rsidP="00995C56">
          <w:pPr>
            <w:pStyle w:val="ListParagraph"/>
            <w:numPr>
              <w:ilvl w:val="0"/>
              <w:numId w:val="5"/>
            </w:numPr>
          </w:pPr>
          <w:r w:rsidRPr="00F322E8">
            <w:t>Oversee the administration of the Agency Diversity Recruitment program.</w:t>
          </w:r>
        </w:p>
        <w:p w14:paraId="1574D059" w14:textId="0134B487" w:rsidR="002F5303" w:rsidRPr="00F322E8" w:rsidRDefault="002F5303" w:rsidP="00995C56">
          <w:pPr>
            <w:pStyle w:val="ListParagraph"/>
            <w:numPr>
              <w:ilvl w:val="0"/>
              <w:numId w:val="5"/>
            </w:numPr>
          </w:pPr>
          <w:r>
            <w:t>Comply with state</w:t>
          </w:r>
          <w:r w:rsidR="008811F7">
            <w:t>-</w:t>
          </w:r>
          <w:r>
            <w:t>wide and agency anti-discrimination and anti-harassment policies.</w:t>
          </w:r>
        </w:p>
        <w:p w14:paraId="3D69B4EF" w14:textId="77777777" w:rsidR="002F5303" w:rsidRPr="00F440C9" w:rsidRDefault="002F5303" w:rsidP="006E4338">
          <w:pPr>
            <w:spacing w:before="960"/>
            <w:rPr>
              <w:color w:val="003865"/>
              <w:sz w:val="26"/>
              <w:szCs w:val="26"/>
            </w:rPr>
          </w:pPr>
          <w:bookmarkStart w:id="56" w:name="_Toc456196449"/>
          <w:bookmarkStart w:id="57" w:name="_Toc457314477"/>
          <w:r w:rsidRPr="00F440C9">
            <w:rPr>
              <w:color w:val="003865"/>
              <w:sz w:val="26"/>
              <w:szCs w:val="26"/>
            </w:rPr>
            <w:t>Accountability</w:t>
          </w:r>
          <w:bookmarkEnd w:id="56"/>
          <w:bookmarkEnd w:id="57"/>
        </w:p>
        <w:p w14:paraId="5784CBE6" w14:textId="6BBDED0A" w:rsidR="00FE25BF" w:rsidRDefault="002F5303" w:rsidP="00FE25BF">
          <w:r w:rsidRPr="002D7992">
            <w:t xml:space="preserve">The Affirmative Action </w:t>
          </w:r>
          <w:r>
            <w:t>Officer</w:t>
          </w:r>
          <w:r w:rsidRPr="002D7992">
            <w:t xml:space="preserve"> is accountable to the </w:t>
          </w:r>
          <w:r w:rsidR="00BE038D" w:rsidRPr="00BE038D">
            <w:rPr>
              <w:rStyle w:val="Emphasis"/>
              <w:b w:val="0"/>
              <w:bCs/>
              <w:color w:val="auto"/>
            </w:rPr>
            <w:t>Human Resources Director</w:t>
          </w:r>
          <w:r w:rsidRPr="00BE038D">
            <w:t xml:space="preserve"> </w:t>
          </w:r>
          <w:r w:rsidRPr="002D7992">
            <w:t xml:space="preserve">for program impacts and for ongoing program activities and direction. </w:t>
          </w:r>
          <w:r w:rsidR="00BE038D">
            <w:t xml:space="preserve">Additionally, the Affirmative Action Officer has direct dotted line reporting relationships to the Commissioners of Department of Administration and Minnesota Management and Budget. </w:t>
          </w:r>
          <w:r w:rsidRPr="002D7992">
            <w:t>The Affirmative Action</w:t>
          </w:r>
          <w:r>
            <w:t xml:space="preserve"> Officer</w:t>
          </w:r>
          <w:r w:rsidRPr="002D7992">
            <w:t xml:space="preserve"> oversees the administrat</w:t>
          </w:r>
          <w:r w:rsidR="00530DDD">
            <w:t xml:space="preserve">ion </w:t>
          </w:r>
          <w:r w:rsidRPr="002D7992">
            <w:t xml:space="preserve">of ADA Title II, </w:t>
          </w:r>
          <w:r w:rsidR="00A239E1">
            <w:t>manages</w:t>
          </w:r>
          <w:r w:rsidRPr="002D7992">
            <w:t xml:space="preserve"> </w:t>
          </w:r>
          <w:r w:rsidR="00A239E1">
            <w:t>d</w:t>
          </w:r>
          <w:r w:rsidRPr="002D7992">
            <w:t xml:space="preserve">iversity and </w:t>
          </w:r>
          <w:r w:rsidR="00A239E1">
            <w:t>i</w:t>
          </w:r>
          <w:r w:rsidRPr="002D7992">
            <w:t>nclusion</w:t>
          </w:r>
          <w:r w:rsidR="00A239E1">
            <w:t xml:space="preserve"> initiatives</w:t>
          </w:r>
          <w:r w:rsidRPr="002D7992">
            <w:t xml:space="preserve">, and </w:t>
          </w:r>
          <w:r>
            <w:t xml:space="preserve">other equal opportunity related </w:t>
          </w:r>
          <w:r w:rsidR="0049423D">
            <w:t xml:space="preserve">matters. </w:t>
          </w:r>
          <w:r w:rsidR="00FE25BF">
            <w:t xml:space="preserve">In addition, </w:t>
          </w:r>
          <w:r w:rsidR="00A239E1">
            <w:t xml:space="preserve">the </w:t>
          </w:r>
          <w:r w:rsidR="00FE25BF">
            <w:t>AAO en</w:t>
          </w:r>
          <w:r w:rsidR="003D29BC">
            <w:t>s</w:t>
          </w:r>
          <w:r w:rsidR="00FE25BF">
            <w:t>ures that aggregate data and trends of complaints of illegal discrimination in hiring are provided and shared with the Human Resources Director on a quarterly basis.</w:t>
          </w:r>
        </w:p>
        <w:p w14:paraId="5591C5FD" w14:textId="77777777" w:rsidR="006F2A76" w:rsidRPr="00F440C9" w:rsidRDefault="006F2A76" w:rsidP="006F2A76">
          <w:pPr>
            <w:spacing w:before="240"/>
            <w:rPr>
              <w:color w:val="003865"/>
              <w:sz w:val="26"/>
              <w:szCs w:val="26"/>
            </w:rPr>
          </w:pPr>
          <w:r w:rsidRPr="00F440C9">
            <w:rPr>
              <w:color w:val="003865"/>
              <w:sz w:val="26"/>
              <w:szCs w:val="26"/>
            </w:rPr>
            <w:t>Name of individual(s) responsible</w:t>
          </w:r>
        </w:p>
        <w:p w14:paraId="54656190" w14:textId="77777777" w:rsidR="006F2A76" w:rsidRDefault="006F2A76" w:rsidP="006F2A76">
          <w:pPr>
            <w:tabs>
              <w:tab w:val="right" w:pos="4590"/>
              <w:tab w:val="left" w:pos="5400"/>
              <w:tab w:val="right" w:pos="10080"/>
            </w:tabs>
            <w:spacing w:before="240"/>
            <w:rPr>
              <w:rStyle w:val="Strong"/>
              <w:rFonts w:eastAsia="Calibri"/>
            </w:rPr>
            <w:sectPr w:rsidR="006F2A76" w:rsidSect="006F2A76">
              <w:footerReference w:type="first" r:id="rId17"/>
              <w:type w:val="continuous"/>
              <w:pgSz w:w="12240" w:h="15840" w:code="1"/>
              <w:pgMar w:top="1440" w:right="1080" w:bottom="1440" w:left="1080" w:header="0" w:footer="504" w:gutter="0"/>
              <w:cols w:space="720"/>
              <w:titlePg/>
              <w:docGrid w:linePitch="326"/>
            </w:sectPr>
          </w:pPr>
        </w:p>
        <w:p w14:paraId="505CA54E" w14:textId="3550C610" w:rsidR="006F2A76" w:rsidRPr="00A02CDC" w:rsidRDefault="006F2A76" w:rsidP="006F2A76">
          <w:pPr>
            <w:tabs>
              <w:tab w:val="right" w:pos="4590"/>
              <w:tab w:val="left" w:pos="5400"/>
              <w:tab w:val="right" w:pos="10080"/>
            </w:tabs>
            <w:spacing w:before="240"/>
            <w:rPr>
              <w:rStyle w:val="Strong"/>
              <w:rFonts w:eastAsia="Calibri"/>
              <w:b w:val="0"/>
              <w:bCs w:val="0"/>
              <w:u w:val="single"/>
            </w:rPr>
          </w:pPr>
          <w:r>
            <w:rPr>
              <w:rStyle w:val="Strong"/>
              <w:rFonts w:eastAsia="Calibri"/>
            </w:rPr>
            <w:t>Name</w:t>
          </w:r>
          <w:r w:rsidRPr="000807AF">
            <w:rPr>
              <w:rStyle w:val="Strong"/>
              <w:rFonts w:eastAsia="Calibri"/>
            </w:rPr>
            <w:t>:</w:t>
          </w:r>
          <w:r>
            <w:rPr>
              <w:rStyle w:val="Strong"/>
              <w:rFonts w:eastAsia="Calibri"/>
            </w:rPr>
            <w:t xml:space="preserve"> </w:t>
          </w:r>
          <w:r w:rsidR="00BE038D" w:rsidRPr="00BE038D">
            <w:rPr>
              <w:rStyle w:val="Strong"/>
              <w:rFonts w:eastAsia="Calibri"/>
              <w:b w:val="0"/>
              <w:bCs w:val="0"/>
            </w:rPr>
            <w:t>Debbie Gordy</w:t>
          </w:r>
        </w:p>
        <w:p w14:paraId="0D3E92EE" w14:textId="2F01B5DD" w:rsidR="006F2A76" w:rsidRPr="00EA59C3" w:rsidRDefault="006F2A76" w:rsidP="006F2A76">
          <w:pPr>
            <w:tabs>
              <w:tab w:val="right" w:pos="4590"/>
              <w:tab w:val="left" w:pos="5400"/>
              <w:tab w:val="right" w:pos="10080"/>
            </w:tabs>
            <w:spacing w:before="240"/>
            <w:rPr>
              <w:rStyle w:val="Strong"/>
              <w:rFonts w:eastAsia="Calibri"/>
              <w:b w:val="0"/>
              <w:bCs w:val="0"/>
              <w:u w:val="single"/>
            </w:rPr>
          </w:pPr>
          <w:r>
            <w:rPr>
              <w:rStyle w:val="Strong"/>
              <w:rFonts w:eastAsia="Calibri"/>
            </w:rPr>
            <w:t xml:space="preserve">Title: </w:t>
          </w:r>
          <w:r w:rsidR="00BE038D" w:rsidRPr="00BE038D">
            <w:rPr>
              <w:rStyle w:val="Strong"/>
              <w:rFonts w:eastAsia="Calibri"/>
              <w:b w:val="0"/>
              <w:bCs w:val="0"/>
            </w:rPr>
            <w:t>Affirmative Action Officer 3</w:t>
          </w:r>
        </w:p>
        <w:p w14:paraId="34977606" w14:textId="68005C1A" w:rsidR="006F2A76" w:rsidRPr="00EA59C3" w:rsidRDefault="006F2A76" w:rsidP="006F2A76">
          <w:pPr>
            <w:tabs>
              <w:tab w:val="right" w:pos="4590"/>
              <w:tab w:val="left" w:pos="5400"/>
              <w:tab w:val="right" w:pos="10080"/>
            </w:tabs>
            <w:spacing w:before="240"/>
            <w:rPr>
              <w:rStyle w:val="Strong"/>
              <w:rFonts w:eastAsia="Calibri"/>
              <w:b w:val="0"/>
              <w:bCs w:val="0"/>
            </w:rPr>
          </w:pPr>
          <w:r>
            <w:rPr>
              <w:rStyle w:val="Strong"/>
              <w:rFonts w:eastAsia="Calibri"/>
            </w:rPr>
            <w:t xml:space="preserve">Email: </w:t>
          </w:r>
          <w:r>
            <w:rPr>
              <w:rStyle w:val="Strong"/>
              <w:rFonts w:eastAsia="Calibri"/>
              <w:b w:val="0"/>
              <w:bCs w:val="0"/>
            </w:rPr>
            <w:t xml:space="preserve"> </w:t>
          </w:r>
          <w:hyperlink r:id="rId18" w:history="1">
            <w:r w:rsidR="00BE038D" w:rsidRPr="00705B23">
              <w:rPr>
                <w:rStyle w:val="Hyperlink"/>
                <w:rFonts w:eastAsia="Calibri"/>
              </w:rPr>
              <w:t>debbie.gordy@state.mn.us</w:t>
            </w:r>
          </w:hyperlink>
          <w:r w:rsidR="00BE038D">
            <w:rPr>
              <w:rStyle w:val="Strong"/>
              <w:rFonts w:eastAsia="Calibri"/>
              <w:b w:val="0"/>
              <w:bCs w:val="0"/>
            </w:rPr>
            <w:t xml:space="preserve"> </w:t>
          </w:r>
        </w:p>
        <w:p w14:paraId="31979B8C" w14:textId="0F95782E" w:rsidR="006F2A76" w:rsidRDefault="006F2A76" w:rsidP="006F2A76">
          <w:r>
            <w:rPr>
              <w:rStyle w:val="Strong"/>
              <w:rFonts w:eastAsia="Calibri"/>
            </w:rPr>
            <w:t xml:space="preserve">Phone:  </w:t>
          </w:r>
          <w:r>
            <w:rPr>
              <w:rStyle w:val="Strong"/>
              <w:rFonts w:eastAsia="Calibri"/>
              <w:b w:val="0"/>
              <w:bCs w:val="0"/>
            </w:rPr>
            <w:t xml:space="preserve"> </w:t>
          </w:r>
          <w:r w:rsidR="00BE038D">
            <w:rPr>
              <w:rStyle w:val="Strong"/>
              <w:rFonts w:eastAsia="Calibri"/>
              <w:b w:val="0"/>
              <w:bCs w:val="0"/>
            </w:rPr>
            <w:t>651-279-3698</w:t>
          </w:r>
        </w:p>
        <w:p w14:paraId="1B8440D0" w14:textId="77777777" w:rsidR="006F2A76" w:rsidRDefault="006F2A76" w:rsidP="002235B5">
          <w:pPr>
            <w:pStyle w:val="Heading2"/>
            <w:spacing w:before="1320"/>
            <w:jc w:val="both"/>
            <w:sectPr w:rsidR="006F2A76" w:rsidSect="006F2A76">
              <w:footerReference w:type="first" r:id="rId19"/>
              <w:type w:val="continuous"/>
              <w:pgSz w:w="12240" w:h="15840" w:code="1"/>
              <w:pgMar w:top="1440" w:right="1080" w:bottom="1440" w:left="1080" w:header="0" w:footer="504" w:gutter="0"/>
              <w:cols w:num="2" w:space="720"/>
              <w:titlePg/>
              <w:docGrid w:linePitch="326"/>
            </w:sectPr>
          </w:pPr>
          <w:bookmarkStart w:id="58" w:name="_Toc511048840"/>
          <w:bookmarkStart w:id="59" w:name="_Toc511048914"/>
          <w:bookmarkStart w:id="60" w:name="_Toc39231723"/>
          <w:bookmarkStart w:id="61" w:name="_Toc46270267"/>
        </w:p>
        <w:p w14:paraId="1412A00E" w14:textId="01771AF2" w:rsidR="002F5303" w:rsidRPr="007B476A" w:rsidRDefault="00A953A7" w:rsidP="002235B5">
          <w:pPr>
            <w:pStyle w:val="Heading2"/>
            <w:spacing w:before="1320"/>
            <w:jc w:val="both"/>
            <w:rPr>
              <w:color w:val="7030A0"/>
            </w:rPr>
          </w:pPr>
          <w:bookmarkStart w:id="62" w:name="_Toc171943151"/>
          <w:r>
            <w:t>C</w:t>
          </w:r>
          <w:r w:rsidR="002F5303" w:rsidRPr="009006DF">
            <w:t>.</w:t>
          </w:r>
          <w:r w:rsidR="002F5303">
            <w:t xml:space="preserve"> Human Resources Director or Designee(s)</w:t>
          </w:r>
          <w:bookmarkEnd w:id="58"/>
          <w:bookmarkEnd w:id="59"/>
          <w:bookmarkEnd w:id="60"/>
          <w:bookmarkEnd w:id="61"/>
          <w:bookmarkEnd w:id="62"/>
          <w:r w:rsidR="002235B5">
            <w:t xml:space="preserve"> </w:t>
          </w:r>
        </w:p>
        <w:p w14:paraId="2992F003" w14:textId="68F0FA3A" w:rsidR="002F5303" w:rsidRPr="00F440C9" w:rsidRDefault="002F5303" w:rsidP="00F440C9">
          <w:pPr>
            <w:spacing w:before="240"/>
            <w:rPr>
              <w:color w:val="003865"/>
              <w:sz w:val="26"/>
              <w:szCs w:val="26"/>
            </w:rPr>
          </w:pPr>
          <w:r w:rsidRPr="00F440C9">
            <w:rPr>
              <w:color w:val="003865"/>
              <w:sz w:val="26"/>
              <w:szCs w:val="26"/>
            </w:rPr>
            <w:t>Responsibilities</w:t>
          </w:r>
        </w:p>
        <w:p w14:paraId="5D995791" w14:textId="58B1EFD0" w:rsidR="00C756F4" w:rsidRPr="003308A9" w:rsidRDefault="00C756F4" w:rsidP="00C756F4">
          <w:pPr>
            <w:pStyle w:val="CommentText"/>
            <w:rPr>
              <w:sz w:val="24"/>
              <w:szCs w:val="24"/>
            </w:rPr>
          </w:pPr>
          <w:r w:rsidRPr="003308A9">
            <w:rPr>
              <w:sz w:val="24"/>
              <w:szCs w:val="24"/>
            </w:rPr>
            <w:t xml:space="preserve">The Human Resource </w:t>
          </w:r>
          <w:r w:rsidR="009D0CED">
            <w:rPr>
              <w:sz w:val="24"/>
              <w:szCs w:val="24"/>
            </w:rPr>
            <w:t xml:space="preserve">(HR) </w:t>
          </w:r>
          <w:r w:rsidRPr="003308A9">
            <w:rPr>
              <w:sz w:val="24"/>
              <w:szCs w:val="24"/>
            </w:rPr>
            <w:t>Office is responsible for ensuring equitable and uniform administration of all personnel policies.</w:t>
          </w:r>
        </w:p>
        <w:p w14:paraId="5FF79B65" w14:textId="54FD0EAB" w:rsidR="00C756F4" w:rsidRPr="008F57C7" w:rsidRDefault="00D469C3" w:rsidP="002F5303">
          <w:r w:rsidRPr="00537413">
            <w:t xml:space="preserve">The </w:t>
          </w:r>
          <w:r w:rsidR="00C756F4" w:rsidRPr="00537413">
            <w:t>H</w:t>
          </w:r>
          <w:r w:rsidR="009D0CED">
            <w:t xml:space="preserve">R </w:t>
          </w:r>
          <w:r w:rsidR="00C756F4" w:rsidRPr="00537413">
            <w:t>Director</w:t>
          </w:r>
          <w:r w:rsidRPr="00537413">
            <w:t xml:space="preserve"> is</w:t>
          </w:r>
          <w:r w:rsidR="00C756F4" w:rsidRPr="008F57C7">
            <w:t xml:space="preserve"> responsible</w:t>
          </w:r>
          <w:r w:rsidR="00C756F4">
            <w:t>, in conjunction with the agency ADA Coordinator,</w:t>
          </w:r>
          <w:r w:rsidR="00C756F4" w:rsidRPr="008F57C7">
            <w:t xml:space="preserve"> for ensuring timely responses to all Americans with Disabilities Act (ADA) requests for </w:t>
          </w:r>
          <w:r w:rsidR="00C756F4">
            <w:t xml:space="preserve">reasonable </w:t>
          </w:r>
          <w:r w:rsidR="00C756F4" w:rsidRPr="008F57C7">
            <w:t>accommodations to remove barriers to equal employment opportunity with the agency</w:t>
          </w:r>
          <w:r w:rsidR="00C756F4">
            <w:t xml:space="preserve">. </w:t>
          </w:r>
          <w:r>
            <w:t xml:space="preserve">The </w:t>
          </w:r>
          <w:r w:rsidR="00C756F4">
            <w:t xml:space="preserve">HR </w:t>
          </w:r>
          <w:r w:rsidR="00C756F4" w:rsidRPr="00537413">
            <w:t>Directo</w:t>
          </w:r>
          <w:r w:rsidRPr="00537413">
            <w:t>r is</w:t>
          </w:r>
          <w:r w:rsidR="00C756F4" w:rsidRPr="00537413">
            <w:t xml:space="preserve"> responsible</w:t>
          </w:r>
          <w:r w:rsidR="00C756F4">
            <w:t xml:space="preserve"> for</w:t>
          </w:r>
          <w:r w:rsidR="00C756F4" w:rsidRPr="008F57C7">
            <w:t xml:space="preserve"> assisting managers and supervisors in human resources management activiti</w:t>
          </w:r>
          <w:r w:rsidR="003308A9">
            <w:t>es</w:t>
          </w:r>
          <w:r w:rsidR="00C87A06">
            <w:t>.</w:t>
          </w:r>
        </w:p>
        <w:p w14:paraId="12EDA0E9" w14:textId="51CC78EB" w:rsidR="002F5303" w:rsidRPr="008F57C7" w:rsidRDefault="002F5303" w:rsidP="002F5303">
          <w:bookmarkStart w:id="63" w:name="_Hlk46153811"/>
          <w:r w:rsidRPr="008F57C7">
            <w:t>Staff within H</w:t>
          </w:r>
          <w:r w:rsidR="009D0CED">
            <w:t>R</w:t>
          </w:r>
          <w:r w:rsidRPr="008F57C7">
            <w:t xml:space="preserve"> who work on affirmative action and diversity issues are accountable to the H</w:t>
          </w:r>
          <w:r w:rsidR="000D2C98">
            <w:t>R</w:t>
          </w:r>
          <w:r w:rsidR="00C10FFC">
            <w:t xml:space="preserve"> </w:t>
          </w:r>
          <w:r w:rsidRPr="008F57C7">
            <w:t xml:space="preserve">Director or </w:t>
          </w:r>
          <w:r w:rsidR="00C10FFC">
            <w:t>D</w:t>
          </w:r>
          <w:r w:rsidRPr="008F57C7">
            <w:t>esignee.</w:t>
          </w:r>
        </w:p>
        <w:p w14:paraId="4142C3BD" w14:textId="064C4883" w:rsidR="002F5303" w:rsidRPr="00F440C9" w:rsidRDefault="002F5303" w:rsidP="00F440C9">
          <w:pPr>
            <w:spacing w:before="240"/>
            <w:rPr>
              <w:color w:val="003865"/>
              <w:sz w:val="26"/>
              <w:szCs w:val="26"/>
            </w:rPr>
          </w:pPr>
          <w:bookmarkStart w:id="64" w:name="_Toc456196456"/>
          <w:bookmarkStart w:id="65" w:name="_Toc457314484"/>
          <w:bookmarkEnd w:id="63"/>
          <w:r w:rsidRPr="00F440C9">
            <w:rPr>
              <w:color w:val="003865"/>
              <w:sz w:val="26"/>
              <w:szCs w:val="26"/>
            </w:rPr>
            <w:t>Duties</w:t>
          </w:r>
          <w:bookmarkEnd w:id="64"/>
          <w:bookmarkEnd w:id="65"/>
        </w:p>
        <w:p w14:paraId="395C133C" w14:textId="05E6826E" w:rsidR="002F5303" w:rsidRPr="008F57C7" w:rsidRDefault="002F5303" w:rsidP="002F5303">
          <w:r w:rsidRPr="008F57C7">
            <w:t xml:space="preserve">The duties of </w:t>
          </w:r>
          <w:r w:rsidRPr="00537413">
            <w:t>H</w:t>
          </w:r>
          <w:r w:rsidR="000D2C98" w:rsidRPr="00537413">
            <w:t>R Director</w:t>
          </w:r>
          <w:r w:rsidR="00F03633" w:rsidRPr="00537413">
            <w:t xml:space="preserve"> </w:t>
          </w:r>
          <w:r w:rsidRPr="00537413">
            <w:t>inclu</w:t>
          </w:r>
          <w:r w:rsidR="00F03633" w:rsidRPr="00537413">
            <w:t>d</w:t>
          </w:r>
          <w:r w:rsidRPr="00537413">
            <w:t>e,</w:t>
          </w:r>
          <w:r w:rsidRPr="008F57C7">
            <w:t xml:space="preserve"> but </w:t>
          </w:r>
          <w:r w:rsidR="003B485C">
            <w:t>are</w:t>
          </w:r>
          <w:r w:rsidR="00F03633">
            <w:t xml:space="preserve"> </w:t>
          </w:r>
          <w:r w:rsidR="00C756F4">
            <w:t xml:space="preserve">not </w:t>
          </w:r>
          <w:r w:rsidRPr="008F57C7">
            <w:t>limited to:</w:t>
          </w:r>
        </w:p>
        <w:p w14:paraId="1C5ABC04" w14:textId="5004B200" w:rsidR="002F5303" w:rsidRPr="008F57C7" w:rsidRDefault="002F5303" w:rsidP="00995C56">
          <w:pPr>
            <w:pStyle w:val="ListParagraph"/>
            <w:numPr>
              <w:ilvl w:val="0"/>
              <w:numId w:val="6"/>
            </w:numPr>
          </w:pPr>
          <w:r w:rsidRPr="008F57C7">
            <w:t xml:space="preserve">Maintain effective working relationships with </w:t>
          </w:r>
          <w:r w:rsidR="008826C5">
            <w:t xml:space="preserve">the </w:t>
          </w:r>
          <w:r w:rsidRPr="008F57C7">
            <w:t xml:space="preserve">agency </w:t>
          </w:r>
          <w:r w:rsidR="008826C5">
            <w:t xml:space="preserve">Affirmative Action Officer </w:t>
          </w:r>
          <w:r>
            <w:t>and designees</w:t>
          </w:r>
          <w:r w:rsidRPr="008F57C7">
            <w:t>.</w:t>
          </w:r>
        </w:p>
        <w:p w14:paraId="5FEBA969" w14:textId="77777777" w:rsidR="002F5303" w:rsidRPr="008F57C7" w:rsidRDefault="002F5303" w:rsidP="00995C56">
          <w:pPr>
            <w:pStyle w:val="ListParagraph"/>
            <w:numPr>
              <w:ilvl w:val="0"/>
              <w:numId w:val="6"/>
            </w:numPr>
          </w:pPr>
          <w:r w:rsidRPr="008F57C7">
            <w:lastRenderedPageBreak/>
            <w:t>Provide leadership to HR staff and others to ensure personnel decision-making processes adhere to equal opportunity and</w:t>
          </w:r>
          <w:r>
            <w:t xml:space="preserve"> affirmative action principles.</w:t>
          </w:r>
        </w:p>
        <w:p w14:paraId="6ECF17AE" w14:textId="48C47E36" w:rsidR="002F5303" w:rsidRPr="008F57C7" w:rsidRDefault="002F5303" w:rsidP="00995C56">
          <w:pPr>
            <w:pStyle w:val="ListParagraph"/>
            <w:numPr>
              <w:ilvl w:val="0"/>
              <w:numId w:val="6"/>
            </w:numPr>
          </w:pPr>
          <w:r w:rsidRPr="008F57C7">
            <w:t xml:space="preserve">Provide guidance in the development and </w:t>
          </w:r>
          <w:r w:rsidR="00196140">
            <w:t>use</w:t>
          </w:r>
          <w:r w:rsidR="00196140" w:rsidRPr="008F57C7">
            <w:t xml:space="preserve"> </w:t>
          </w:r>
          <w:r w:rsidRPr="008F57C7">
            <w:t>of selection criteria to ensure they are objective, uniform, and job</w:t>
          </w:r>
          <w:r w:rsidR="00F03633">
            <w:t xml:space="preserve"> </w:t>
          </w:r>
          <w:r w:rsidRPr="008F57C7">
            <w:t>related.</w:t>
          </w:r>
        </w:p>
        <w:p w14:paraId="19CC55B1" w14:textId="703D83A3" w:rsidR="002F5303" w:rsidRPr="008F57C7" w:rsidRDefault="002F5303" w:rsidP="00995C56">
          <w:pPr>
            <w:pStyle w:val="ListParagraph"/>
            <w:numPr>
              <w:ilvl w:val="0"/>
              <w:numId w:val="6"/>
            </w:numPr>
          </w:pPr>
          <w:r w:rsidRPr="008F57C7">
            <w:t xml:space="preserve">Assist in recruitment and retention of protected </w:t>
          </w:r>
          <w:r w:rsidR="00196140">
            <w:t>groups</w:t>
          </w:r>
          <w:r w:rsidRPr="008F57C7">
            <w:t xml:space="preserve"> and notify managers and supervisors of existing disparities</w:t>
          </w:r>
          <w:r>
            <w:t>.</w:t>
          </w:r>
        </w:p>
        <w:p w14:paraId="4F0014EE" w14:textId="39395985" w:rsidR="002F5303" w:rsidRDefault="002F5303" w:rsidP="00995C56">
          <w:pPr>
            <w:numPr>
              <w:ilvl w:val="0"/>
              <w:numId w:val="6"/>
            </w:numPr>
            <w:spacing w:line="259" w:lineRule="auto"/>
          </w:pPr>
          <w:r>
            <w:t>Ensure an Affirmative Action Pre-hire Review p</w:t>
          </w:r>
          <w:r w:rsidRPr="002D7992">
            <w:t>rocess is imple</w:t>
          </w:r>
          <w:r>
            <w:t>mented and followed by</w:t>
          </w:r>
          <w:r w:rsidRPr="002D7992">
            <w:t xml:space="preserve"> hiring managers and supervisors</w:t>
          </w:r>
          <w:r>
            <w:t xml:space="preserve"> </w:t>
          </w:r>
          <w:r w:rsidR="005F304C">
            <w:t xml:space="preserve">in collaboration </w:t>
          </w:r>
          <w:r>
            <w:t xml:space="preserve">with the </w:t>
          </w:r>
          <w:r w:rsidR="008826C5">
            <w:t>Affirmative Action Officer</w:t>
          </w:r>
          <w:r>
            <w:t>.</w:t>
          </w:r>
        </w:p>
        <w:p w14:paraId="34B33AA6" w14:textId="5FEE20A9" w:rsidR="002F5303" w:rsidRPr="008F57C7" w:rsidRDefault="002F5303" w:rsidP="00995C56">
          <w:pPr>
            <w:pStyle w:val="ListParagraph"/>
            <w:numPr>
              <w:ilvl w:val="0"/>
              <w:numId w:val="6"/>
            </w:numPr>
          </w:pPr>
          <w:r w:rsidRPr="008F57C7">
            <w:t xml:space="preserve">Initiate and report on </w:t>
          </w:r>
          <w:r w:rsidR="001063F9">
            <w:t xml:space="preserve">progress made with </w:t>
          </w:r>
          <w:r w:rsidRPr="008F57C7">
            <w:t xml:space="preserve">program objectives contained in the </w:t>
          </w:r>
          <w:r w:rsidR="00054A09">
            <w:t>Affirmative Action Plan</w:t>
          </w:r>
          <w:r>
            <w:t>.</w:t>
          </w:r>
        </w:p>
        <w:p w14:paraId="5ADDC9AB" w14:textId="60A74FEC" w:rsidR="002F5303" w:rsidRPr="008F57C7" w:rsidRDefault="002F5303" w:rsidP="00995C56">
          <w:pPr>
            <w:pStyle w:val="ListParagraph"/>
            <w:numPr>
              <w:ilvl w:val="0"/>
              <w:numId w:val="6"/>
            </w:numPr>
          </w:pPr>
          <w:r w:rsidRPr="008F57C7">
            <w:t>Ensure that the reasonable accommodation process is implemented and followed for all employees and applicants</w:t>
          </w:r>
          <w:r>
            <w:t xml:space="preserve"> in need of </w:t>
          </w:r>
          <w:r w:rsidR="00C756F4">
            <w:t xml:space="preserve">a </w:t>
          </w:r>
          <w:r>
            <w:t>reasonable accommodation</w:t>
          </w:r>
          <w:r w:rsidRPr="008F57C7">
            <w:t>.</w:t>
          </w:r>
        </w:p>
        <w:p w14:paraId="098E9D62" w14:textId="34ECF118" w:rsidR="002F5303" w:rsidRPr="008F57C7" w:rsidRDefault="002F5303" w:rsidP="00995C56">
          <w:pPr>
            <w:pStyle w:val="ListParagraph"/>
            <w:numPr>
              <w:ilvl w:val="0"/>
              <w:numId w:val="6"/>
            </w:numPr>
          </w:pPr>
          <w:r w:rsidRPr="008F57C7">
            <w:t>Assist supervisors, managers</w:t>
          </w:r>
          <w:r w:rsidR="006A2075">
            <w:t>,</w:t>
          </w:r>
          <w:r w:rsidRPr="008F57C7">
            <w:t xml:space="preserve"> and the </w:t>
          </w:r>
          <w:r w:rsidR="008826C5">
            <w:t>Affirmative Action Officer</w:t>
          </w:r>
          <w:r w:rsidR="008826C5" w:rsidRPr="008F57C7">
            <w:t xml:space="preserve"> </w:t>
          </w:r>
          <w:r w:rsidRPr="008F57C7">
            <w:t xml:space="preserve">in </w:t>
          </w:r>
          <w:r w:rsidR="00E71ECC">
            <w:t xml:space="preserve">the </w:t>
          </w:r>
          <w:r w:rsidRPr="008F57C7">
            <w:t>recruitment of protected group members through career and job fairs and other efforts, as well as in selection and retention of protected group members.</w:t>
          </w:r>
        </w:p>
        <w:p w14:paraId="3F388088" w14:textId="7E09F6A3" w:rsidR="002F5303" w:rsidRPr="008F57C7" w:rsidRDefault="002F5303" w:rsidP="00995C56">
          <w:pPr>
            <w:pStyle w:val="ListParagraph"/>
            <w:numPr>
              <w:ilvl w:val="0"/>
              <w:numId w:val="6"/>
            </w:numPr>
          </w:pPr>
          <w:r w:rsidRPr="008F57C7">
            <w:t xml:space="preserve">Assist supervisors, managers, </w:t>
          </w:r>
          <w:r w:rsidR="008826C5">
            <w:t>the Affirmative Action Officer</w:t>
          </w:r>
          <w:r w:rsidRPr="008F57C7">
            <w:t xml:space="preserve">, and </w:t>
          </w:r>
          <w:r w:rsidR="006A50B3">
            <w:t xml:space="preserve">HR </w:t>
          </w:r>
          <w:r w:rsidRPr="008F57C7">
            <w:t xml:space="preserve">staff in the creation of </w:t>
          </w:r>
          <w:r w:rsidR="006A2075" w:rsidRPr="0065235C">
            <w:t>s</w:t>
          </w:r>
          <w:r w:rsidRPr="0065235C">
            <w:t>upported worker positions</w:t>
          </w:r>
          <w:r w:rsidR="00B55EA6" w:rsidRPr="0065235C">
            <w:t xml:space="preserve">. These positions </w:t>
          </w:r>
          <w:r w:rsidR="00381D7E" w:rsidRPr="0065235C">
            <w:t>help</w:t>
          </w:r>
          <w:r w:rsidRPr="0065235C">
            <w:t xml:space="preserve"> reduc</w:t>
          </w:r>
          <w:r w:rsidR="00381D7E" w:rsidRPr="0065235C">
            <w:t>e</w:t>
          </w:r>
          <w:r w:rsidRPr="0065235C">
            <w:t xml:space="preserve"> agency costs by diverting supportive employment duties from higher skilled workers to supported worker position</w:t>
          </w:r>
          <w:r w:rsidR="000E0ED1" w:rsidRPr="0065235C">
            <w:t>s</w:t>
          </w:r>
          <w:r w:rsidR="000E0ED1">
            <w:t>. This can</w:t>
          </w:r>
          <w:r w:rsidRPr="008F57C7">
            <w:t xml:space="preserve"> improve employee morale and retention of </w:t>
          </w:r>
          <w:r w:rsidR="00FC27D0">
            <w:t>persons with disabilities</w:t>
          </w:r>
          <w:r w:rsidRPr="008F57C7">
            <w:t xml:space="preserve"> in integrated employment.</w:t>
          </w:r>
        </w:p>
        <w:p w14:paraId="75A7C9A1" w14:textId="63579BE9" w:rsidR="002F5303" w:rsidRPr="008F57C7" w:rsidRDefault="002F5303" w:rsidP="00995C56">
          <w:pPr>
            <w:pStyle w:val="ListParagraph"/>
            <w:numPr>
              <w:ilvl w:val="0"/>
              <w:numId w:val="6"/>
            </w:numPr>
          </w:pPr>
          <w:r w:rsidRPr="008F57C7">
            <w:t xml:space="preserve">Request assistance from MMB </w:t>
          </w:r>
          <w:r w:rsidR="00072C9D">
            <w:t>to</w:t>
          </w:r>
          <w:r w:rsidR="00C13C80">
            <w:t xml:space="preserve"> support </w:t>
          </w:r>
          <w:r w:rsidRPr="008F57C7">
            <w:t>diversity recruitment</w:t>
          </w:r>
          <w:r w:rsidR="009E20CB">
            <w:t xml:space="preserve"> efforts, as well as the </w:t>
          </w:r>
          <w:r w:rsidRPr="008F57C7">
            <w:t>retention of protected group members in hard</w:t>
          </w:r>
          <w:r w:rsidR="003161D3">
            <w:t>-</w:t>
          </w:r>
          <w:r w:rsidRPr="008F57C7">
            <w:t>to</w:t>
          </w:r>
          <w:r w:rsidR="003161D3">
            <w:t>-</w:t>
          </w:r>
          <w:r w:rsidRPr="008F57C7">
            <w:t>fill or executive</w:t>
          </w:r>
          <w:r w:rsidR="009E20CB">
            <w:t xml:space="preserve"> </w:t>
          </w:r>
          <w:r w:rsidRPr="008F57C7">
            <w:t>level positions.</w:t>
          </w:r>
        </w:p>
        <w:p w14:paraId="40EF18BA" w14:textId="77777777" w:rsidR="002F5303" w:rsidRDefault="002F5303" w:rsidP="00995C56">
          <w:pPr>
            <w:pStyle w:val="ListParagraph"/>
            <w:numPr>
              <w:ilvl w:val="0"/>
              <w:numId w:val="6"/>
            </w:numPr>
          </w:pPr>
          <w:r w:rsidRPr="008F57C7">
            <w:t>Include responsibility statements for affirmative action/equal employment opportunity in position descriptions and annual performance objectives.</w:t>
          </w:r>
        </w:p>
        <w:p w14:paraId="2F947F7F" w14:textId="522167C3" w:rsidR="002F5303" w:rsidRDefault="002F5303" w:rsidP="00995C56">
          <w:pPr>
            <w:pStyle w:val="ListParagraph"/>
            <w:numPr>
              <w:ilvl w:val="0"/>
              <w:numId w:val="6"/>
            </w:numPr>
          </w:pPr>
          <w:r>
            <w:t>Comply with state</w:t>
          </w:r>
          <w:r w:rsidR="00C10FFC">
            <w:t>-</w:t>
          </w:r>
          <w:r>
            <w:t>wide and agency anti-discrimination and anti-harassment policies.</w:t>
          </w:r>
        </w:p>
        <w:p w14:paraId="6F28E0C2" w14:textId="77777777" w:rsidR="002F5303" w:rsidRPr="00F440C9" w:rsidRDefault="002F5303" w:rsidP="00F440C9">
          <w:pPr>
            <w:spacing w:before="240"/>
            <w:rPr>
              <w:color w:val="003865"/>
              <w:sz w:val="26"/>
              <w:szCs w:val="26"/>
            </w:rPr>
          </w:pPr>
          <w:bookmarkStart w:id="66" w:name="_Toc456196457"/>
          <w:bookmarkStart w:id="67" w:name="_Toc457314485"/>
          <w:r w:rsidRPr="00F440C9">
            <w:rPr>
              <w:color w:val="003865"/>
              <w:sz w:val="26"/>
              <w:szCs w:val="26"/>
            </w:rPr>
            <w:t>Accountability</w:t>
          </w:r>
          <w:bookmarkEnd w:id="66"/>
          <w:bookmarkEnd w:id="67"/>
        </w:p>
        <w:p w14:paraId="0E4360D9" w14:textId="1DBA0F37" w:rsidR="002F5303" w:rsidRDefault="00C10FFC" w:rsidP="002F5303">
          <w:bookmarkStart w:id="68" w:name="_Hlk39414233"/>
          <w:r>
            <w:t xml:space="preserve">HR </w:t>
          </w:r>
          <w:r w:rsidR="002F5303" w:rsidRPr="005078F4">
            <w:t xml:space="preserve">staff are accountable to the </w:t>
          </w:r>
          <w:r w:rsidRPr="00537413">
            <w:t xml:space="preserve">HR </w:t>
          </w:r>
          <w:r w:rsidR="002F5303" w:rsidRPr="00537413">
            <w:t>Director</w:t>
          </w:r>
          <w:r w:rsidR="002F5303" w:rsidRPr="005078F4">
            <w:t xml:space="preserve"> or </w:t>
          </w:r>
          <w:r>
            <w:t>D</w:t>
          </w:r>
          <w:r w:rsidR="002F5303" w:rsidRPr="005078F4">
            <w:t>esignee.</w:t>
          </w:r>
          <w:bookmarkStart w:id="69" w:name="_Hlk39414152"/>
          <w:bookmarkEnd w:id="68"/>
        </w:p>
        <w:p w14:paraId="1114CF01" w14:textId="77777777" w:rsidR="006F2A76" w:rsidRDefault="006F2A76" w:rsidP="006F2A76">
          <w:pPr>
            <w:spacing w:before="240"/>
            <w:rPr>
              <w:color w:val="003865"/>
              <w:sz w:val="26"/>
              <w:szCs w:val="26"/>
            </w:rPr>
            <w:sectPr w:rsidR="006F2A76" w:rsidSect="006F2A76">
              <w:footerReference w:type="first" r:id="rId20"/>
              <w:type w:val="continuous"/>
              <w:pgSz w:w="12240" w:h="15840" w:code="1"/>
              <w:pgMar w:top="1440" w:right="1080" w:bottom="1440" w:left="1080" w:header="0" w:footer="504" w:gutter="0"/>
              <w:cols w:space="720"/>
              <w:titlePg/>
              <w:docGrid w:linePitch="326"/>
            </w:sectPr>
          </w:pPr>
          <w:bookmarkStart w:id="70" w:name="_Toc511048841"/>
          <w:bookmarkStart w:id="71" w:name="_Toc511048915"/>
          <w:bookmarkStart w:id="72" w:name="_Toc39231724"/>
          <w:bookmarkStart w:id="73" w:name="_Toc46270268"/>
          <w:bookmarkEnd w:id="69"/>
        </w:p>
        <w:p w14:paraId="3BB73C1C" w14:textId="77777777" w:rsidR="006F2A76" w:rsidRPr="00F440C9" w:rsidRDefault="006F2A76" w:rsidP="006F2A76">
          <w:pPr>
            <w:spacing w:before="240"/>
            <w:rPr>
              <w:color w:val="003865"/>
              <w:sz w:val="26"/>
              <w:szCs w:val="26"/>
            </w:rPr>
          </w:pPr>
          <w:r w:rsidRPr="00F440C9">
            <w:rPr>
              <w:color w:val="003865"/>
              <w:sz w:val="26"/>
              <w:szCs w:val="26"/>
            </w:rPr>
            <w:t>Name of individual(s) responsible</w:t>
          </w:r>
        </w:p>
        <w:p w14:paraId="7F89E21F" w14:textId="77777777" w:rsidR="006F2A76" w:rsidRDefault="006F2A76" w:rsidP="006F2A76">
          <w:pPr>
            <w:tabs>
              <w:tab w:val="right" w:pos="4590"/>
              <w:tab w:val="left" w:pos="5400"/>
              <w:tab w:val="right" w:pos="10080"/>
            </w:tabs>
            <w:spacing w:before="240"/>
            <w:rPr>
              <w:rStyle w:val="Strong"/>
              <w:rFonts w:eastAsia="Calibri"/>
            </w:rPr>
            <w:sectPr w:rsidR="006F2A76" w:rsidSect="006F2A76">
              <w:type w:val="continuous"/>
              <w:pgSz w:w="12240" w:h="15840" w:code="1"/>
              <w:pgMar w:top="1440" w:right="1080" w:bottom="1440" w:left="1080" w:header="0" w:footer="504" w:gutter="0"/>
              <w:cols w:num="2" w:space="720"/>
              <w:titlePg/>
              <w:docGrid w:linePitch="326"/>
            </w:sectPr>
          </w:pPr>
        </w:p>
        <w:p w14:paraId="735F865A" w14:textId="77777777" w:rsidR="00A953A7" w:rsidRPr="009C5B2A" w:rsidRDefault="00A953A7" w:rsidP="00A953A7">
          <w:pPr>
            <w:tabs>
              <w:tab w:val="right" w:pos="4590"/>
              <w:tab w:val="left" w:pos="5400"/>
              <w:tab w:val="right" w:pos="10080"/>
            </w:tabs>
            <w:spacing w:before="240"/>
            <w:rPr>
              <w:rStyle w:val="Strong"/>
              <w:rFonts w:eastAsia="Calibri"/>
              <w:b w:val="0"/>
              <w:bCs w:val="0"/>
              <w:u w:val="single"/>
            </w:rPr>
          </w:pPr>
          <w:r>
            <w:rPr>
              <w:rStyle w:val="Strong"/>
              <w:rFonts w:eastAsia="Calibri"/>
            </w:rPr>
            <w:t>Name</w:t>
          </w:r>
          <w:r w:rsidRPr="000807AF">
            <w:rPr>
              <w:rStyle w:val="Strong"/>
              <w:rFonts w:eastAsia="Calibri"/>
            </w:rPr>
            <w:t>:</w:t>
          </w:r>
          <w:r>
            <w:rPr>
              <w:rStyle w:val="Strong"/>
              <w:rFonts w:eastAsia="Calibri"/>
            </w:rPr>
            <w:t xml:space="preserve"> </w:t>
          </w:r>
          <w:r w:rsidRPr="003910EE">
            <w:rPr>
              <w:rStyle w:val="Strong"/>
              <w:rFonts w:eastAsia="Calibri"/>
              <w:b w:val="0"/>
              <w:bCs w:val="0"/>
            </w:rPr>
            <w:t xml:space="preserve">Ann </w:t>
          </w:r>
          <w:proofErr w:type="spellStart"/>
          <w:r w:rsidRPr="003910EE">
            <w:rPr>
              <w:rStyle w:val="Strong"/>
              <w:rFonts w:eastAsia="Calibri"/>
              <w:b w:val="0"/>
              <w:bCs w:val="0"/>
            </w:rPr>
            <w:t>Feaman</w:t>
          </w:r>
          <w:proofErr w:type="spellEnd"/>
        </w:p>
        <w:p w14:paraId="32B21D30" w14:textId="77777777" w:rsidR="00A953A7" w:rsidRPr="002A1520" w:rsidRDefault="00A953A7" w:rsidP="00A953A7">
          <w:pPr>
            <w:tabs>
              <w:tab w:val="right" w:pos="4590"/>
              <w:tab w:val="left" w:pos="5400"/>
              <w:tab w:val="right" w:pos="10080"/>
            </w:tabs>
            <w:spacing w:before="240"/>
            <w:rPr>
              <w:rStyle w:val="Strong"/>
              <w:rFonts w:eastAsia="Calibri"/>
              <w:u w:val="single"/>
            </w:rPr>
          </w:pPr>
          <w:r>
            <w:rPr>
              <w:rStyle w:val="Strong"/>
              <w:rFonts w:eastAsia="Calibri"/>
            </w:rPr>
            <w:t xml:space="preserve">Title: </w:t>
          </w:r>
          <w:r w:rsidRPr="003910EE">
            <w:rPr>
              <w:rStyle w:val="Strong"/>
              <w:rFonts w:eastAsia="Calibri"/>
              <w:b w:val="0"/>
              <w:bCs w:val="0"/>
            </w:rPr>
            <w:t>Human Resources Director</w:t>
          </w:r>
        </w:p>
        <w:p w14:paraId="761682E4" w14:textId="77777777" w:rsidR="00A953A7" w:rsidRPr="003910EE" w:rsidRDefault="00A953A7" w:rsidP="00A953A7">
          <w:pPr>
            <w:tabs>
              <w:tab w:val="right" w:pos="4590"/>
              <w:tab w:val="left" w:pos="5400"/>
              <w:tab w:val="right" w:pos="10080"/>
            </w:tabs>
            <w:spacing w:before="240"/>
            <w:rPr>
              <w:rStyle w:val="Strong"/>
              <w:rFonts w:eastAsia="Calibri"/>
              <w:b w:val="0"/>
              <w:bCs w:val="0"/>
              <w:u w:val="single"/>
            </w:rPr>
          </w:pPr>
          <w:bookmarkStart w:id="74" w:name="_Hlk165553012"/>
          <w:r>
            <w:rPr>
              <w:rStyle w:val="Strong"/>
              <w:rFonts w:eastAsia="Calibri"/>
            </w:rPr>
            <w:t>Name</w:t>
          </w:r>
          <w:r w:rsidRPr="000807AF">
            <w:rPr>
              <w:rStyle w:val="Strong"/>
              <w:rFonts w:eastAsia="Calibri"/>
            </w:rPr>
            <w:t>:</w:t>
          </w:r>
          <w:r>
            <w:rPr>
              <w:rStyle w:val="Strong"/>
              <w:rFonts w:eastAsia="Calibri"/>
            </w:rPr>
            <w:t xml:space="preserve"> </w:t>
          </w:r>
          <w:r w:rsidRPr="003910EE">
            <w:rPr>
              <w:rStyle w:val="Strong"/>
              <w:rFonts w:eastAsia="Calibri"/>
              <w:b w:val="0"/>
              <w:bCs w:val="0"/>
            </w:rPr>
            <w:t>Jennifer Otley</w:t>
          </w:r>
        </w:p>
        <w:p w14:paraId="58A85778" w14:textId="77777777" w:rsidR="00A953A7" w:rsidRPr="003910EE" w:rsidRDefault="00A953A7" w:rsidP="00A953A7">
          <w:pPr>
            <w:tabs>
              <w:tab w:val="right" w:pos="4590"/>
              <w:tab w:val="left" w:pos="5400"/>
              <w:tab w:val="right" w:pos="10080"/>
            </w:tabs>
            <w:spacing w:before="240"/>
            <w:rPr>
              <w:rStyle w:val="Strong"/>
              <w:rFonts w:eastAsia="Calibri"/>
              <w:b w:val="0"/>
              <w:bCs w:val="0"/>
              <w:u w:val="single"/>
            </w:rPr>
          </w:pPr>
          <w:r>
            <w:rPr>
              <w:rStyle w:val="Strong"/>
              <w:rFonts w:eastAsia="Calibri"/>
            </w:rPr>
            <w:t xml:space="preserve">Title: </w:t>
          </w:r>
          <w:r w:rsidRPr="003910EE">
            <w:rPr>
              <w:rStyle w:val="Strong"/>
              <w:rFonts w:eastAsia="Calibri"/>
              <w:b w:val="0"/>
              <w:bCs w:val="0"/>
            </w:rPr>
            <w:t>Assistant Human Resources Director</w:t>
          </w:r>
        </w:p>
        <w:bookmarkEnd w:id="74"/>
        <w:p w14:paraId="4D306D23" w14:textId="77777777" w:rsidR="00A953A7" w:rsidRPr="002A1520" w:rsidRDefault="00A953A7" w:rsidP="00A953A7">
          <w:pPr>
            <w:tabs>
              <w:tab w:val="right" w:pos="4590"/>
              <w:tab w:val="left" w:pos="5400"/>
              <w:tab w:val="right" w:pos="10080"/>
            </w:tabs>
            <w:spacing w:before="240"/>
            <w:rPr>
              <w:rStyle w:val="Strong"/>
              <w:rFonts w:eastAsia="Calibri"/>
              <w:b w:val="0"/>
              <w:bCs w:val="0"/>
            </w:rPr>
          </w:pPr>
          <w:r>
            <w:rPr>
              <w:rStyle w:val="Strong"/>
              <w:rFonts w:eastAsia="Calibri"/>
            </w:rPr>
            <w:t>Email</w:t>
          </w:r>
          <w:r w:rsidRPr="002A1520">
            <w:rPr>
              <w:rStyle w:val="Strong"/>
              <w:rFonts w:eastAsia="Calibri"/>
              <w:b w:val="0"/>
              <w:bCs w:val="0"/>
            </w:rPr>
            <w:t xml:space="preserve">:  </w:t>
          </w:r>
          <w:hyperlink r:id="rId21" w:history="1">
            <w:r w:rsidRPr="003910EE">
              <w:rPr>
                <w:rStyle w:val="Hyperlink"/>
                <w:rFonts w:eastAsia="Calibri"/>
              </w:rPr>
              <w:t>ann.feaman@state.mn.us</w:t>
            </w:r>
          </w:hyperlink>
          <w:r w:rsidRPr="002A1520">
            <w:rPr>
              <w:rStyle w:val="Strong"/>
              <w:rFonts w:eastAsia="Calibri"/>
              <w:b w:val="0"/>
              <w:bCs w:val="0"/>
            </w:rPr>
            <w:t xml:space="preserve"> </w:t>
          </w:r>
        </w:p>
        <w:p w14:paraId="55D7A9AF" w14:textId="77777777" w:rsidR="00A953A7" w:rsidRDefault="00A953A7" w:rsidP="00A953A7">
          <w:pPr>
            <w:tabs>
              <w:tab w:val="right" w:pos="4590"/>
              <w:tab w:val="left" w:pos="5400"/>
              <w:tab w:val="right" w:pos="10080"/>
            </w:tabs>
            <w:spacing w:before="240"/>
            <w:rPr>
              <w:rStyle w:val="Strong"/>
              <w:rFonts w:eastAsia="Calibri"/>
            </w:rPr>
          </w:pPr>
          <w:r>
            <w:rPr>
              <w:rStyle w:val="Strong"/>
              <w:rFonts w:eastAsia="Calibri"/>
            </w:rPr>
            <w:t xml:space="preserve">Phone: </w:t>
          </w:r>
          <w:r w:rsidRPr="006B0F20">
            <w:rPr>
              <w:rStyle w:val="Strong"/>
              <w:rFonts w:eastAsia="Calibri"/>
              <w:b w:val="0"/>
              <w:bCs w:val="0"/>
            </w:rPr>
            <w:t>651-338-8016</w:t>
          </w:r>
        </w:p>
        <w:p w14:paraId="4D9593D6" w14:textId="77777777" w:rsidR="00A953A7" w:rsidRPr="006B0F20" w:rsidRDefault="00A953A7" w:rsidP="00A953A7">
          <w:pPr>
            <w:tabs>
              <w:tab w:val="right" w:pos="4590"/>
              <w:tab w:val="left" w:pos="5400"/>
              <w:tab w:val="right" w:pos="10080"/>
            </w:tabs>
            <w:spacing w:before="240"/>
            <w:rPr>
              <w:rStyle w:val="Strong"/>
              <w:rFonts w:eastAsia="Calibri"/>
            </w:rPr>
          </w:pPr>
          <w:r>
            <w:rPr>
              <w:rStyle w:val="Strong"/>
              <w:rFonts w:eastAsia="Calibri"/>
            </w:rPr>
            <w:t>Email</w:t>
          </w:r>
          <w:r w:rsidRPr="0036072E">
            <w:rPr>
              <w:rStyle w:val="Strong"/>
              <w:rFonts w:eastAsia="Calibri"/>
              <w:b w:val="0"/>
              <w:bCs w:val="0"/>
            </w:rPr>
            <w:t xml:space="preserve">:  </w:t>
          </w:r>
          <w:hyperlink r:id="rId22" w:history="1">
            <w:r w:rsidRPr="006B0F20">
              <w:rPr>
                <w:rStyle w:val="Hyperlink"/>
                <w:rFonts w:eastAsia="Calibri"/>
              </w:rPr>
              <w:t>jennifer.otley@state.mn.us</w:t>
            </w:r>
          </w:hyperlink>
          <w:r w:rsidRPr="006B0F20">
            <w:rPr>
              <w:rStyle w:val="Strong"/>
              <w:rFonts w:eastAsia="Calibri"/>
            </w:rPr>
            <w:t xml:space="preserve"> </w:t>
          </w:r>
        </w:p>
        <w:p w14:paraId="7E555CD8" w14:textId="77777777" w:rsidR="00A953A7" w:rsidRDefault="00A953A7" w:rsidP="00A953A7">
          <w:r>
            <w:rPr>
              <w:rStyle w:val="Strong"/>
              <w:rFonts w:eastAsia="Calibri"/>
            </w:rPr>
            <w:t xml:space="preserve">Phone: </w:t>
          </w:r>
          <w:r w:rsidRPr="006B0F20">
            <w:rPr>
              <w:rStyle w:val="Strong"/>
              <w:rFonts w:eastAsia="Calibri"/>
              <w:b w:val="0"/>
              <w:bCs w:val="0"/>
            </w:rPr>
            <w:t>651-201-2498</w:t>
          </w:r>
          <w:r>
            <w:rPr>
              <w:rStyle w:val="Strong"/>
              <w:rFonts w:eastAsia="Calibri"/>
            </w:rPr>
            <w:t xml:space="preserve">  </w:t>
          </w:r>
          <w:r>
            <w:rPr>
              <w:rStyle w:val="Strong"/>
              <w:rFonts w:eastAsia="Calibri"/>
              <w:b w:val="0"/>
              <w:bCs w:val="0"/>
            </w:rPr>
            <w:t xml:space="preserve"> </w:t>
          </w:r>
        </w:p>
        <w:p w14:paraId="38571109" w14:textId="77777777" w:rsidR="006F2A76" w:rsidRDefault="006F2A76" w:rsidP="00EB7380">
          <w:pPr>
            <w:pStyle w:val="Heading2"/>
            <w:spacing w:before="1200"/>
            <w:sectPr w:rsidR="006F2A76" w:rsidSect="006F2A76">
              <w:type w:val="continuous"/>
              <w:pgSz w:w="12240" w:h="15840" w:code="1"/>
              <w:pgMar w:top="1440" w:right="1080" w:bottom="1440" w:left="1080" w:header="0" w:footer="504" w:gutter="0"/>
              <w:cols w:num="2" w:space="720"/>
              <w:titlePg/>
              <w:docGrid w:linePitch="326"/>
            </w:sectPr>
          </w:pPr>
        </w:p>
        <w:p w14:paraId="0C073FEE" w14:textId="40EF54B5" w:rsidR="002F5303" w:rsidRDefault="00A953A7" w:rsidP="00EB7380">
          <w:pPr>
            <w:pStyle w:val="Heading2"/>
            <w:spacing w:before="1200"/>
          </w:pPr>
          <w:bookmarkStart w:id="75" w:name="_Toc171943152"/>
          <w:r>
            <w:lastRenderedPageBreak/>
            <w:t>D</w:t>
          </w:r>
          <w:r w:rsidR="002F5303" w:rsidRPr="009006DF">
            <w:t>.</w:t>
          </w:r>
          <w:r w:rsidR="002F5303">
            <w:t xml:space="preserve"> Americans with Disabilities Act Title I Coordinator</w:t>
          </w:r>
          <w:bookmarkEnd w:id="70"/>
          <w:bookmarkEnd w:id="71"/>
          <w:bookmarkEnd w:id="72"/>
          <w:bookmarkEnd w:id="73"/>
          <w:bookmarkEnd w:id="75"/>
        </w:p>
        <w:p w14:paraId="0D2C41FD" w14:textId="77777777" w:rsidR="002F5303" w:rsidRPr="00F440C9" w:rsidRDefault="002F5303" w:rsidP="00F440C9">
          <w:pPr>
            <w:spacing w:before="240"/>
            <w:rPr>
              <w:color w:val="003865"/>
              <w:sz w:val="26"/>
              <w:szCs w:val="26"/>
            </w:rPr>
          </w:pPr>
          <w:r w:rsidRPr="00F440C9">
            <w:rPr>
              <w:color w:val="003865"/>
              <w:sz w:val="26"/>
              <w:szCs w:val="26"/>
            </w:rPr>
            <w:t>Responsibilities</w:t>
          </w:r>
        </w:p>
        <w:p w14:paraId="75EC470C" w14:textId="1AFAB51A" w:rsidR="002F5303" w:rsidRPr="002D7992" w:rsidRDefault="002F5303" w:rsidP="002F5303">
          <w:bookmarkStart w:id="76" w:name="_Toc456196460"/>
          <w:bookmarkStart w:id="77" w:name="_Toc457314488"/>
          <w:r w:rsidRPr="002D7992">
            <w:t xml:space="preserve">The Americans with Disabilities Act (ADA) </w:t>
          </w:r>
          <w:r>
            <w:t xml:space="preserve">Title I </w:t>
          </w:r>
          <w:r w:rsidRPr="002D7992">
            <w:t xml:space="preserve">Coordinator is responsible for </w:t>
          </w:r>
          <w:r w:rsidR="007623D6">
            <w:t>ensuring the</w:t>
          </w:r>
          <w:r w:rsidRPr="002D7992">
            <w:t xml:space="preserve"> agency’s compliance with the ADA Title I – Employment, in accordance with the ADA - as amended</w:t>
          </w:r>
          <w:r w:rsidR="00331A41">
            <w:t>,</w:t>
          </w:r>
          <w:r>
            <w:t xml:space="preserve"> and</w:t>
          </w:r>
          <w:r w:rsidRPr="002D7992">
            <w:t xml:space="preserve"> the Minnesota Human Rights Act.</w:t>
          </w:r>
        </w:p>
        <w:p w14:paraId="046E83C9" w14:textId="751BE4EA" w:rsidR="002F5303" w:rsidRPr="00F440C9" w:rsidRDefault="002F5303" w:rsidP="00F440C9">
          <w:pPr>
            <w:spacing w:before="240"/>
            <w:rPr>
              <w:color w:val="003865"/>
              <w:sz w:val="26"/>
              <w:szCs w:val="26"/>
            </w:rPr>
          </w:pPr>
          <w:r w:rsidRPr="00F440C9">
            <w:rPr>
              <w:color w:val="003865"/>
              <w:sz w:val="26"/>
              <w:szCs w:val="26"/>
            </w:rPr>
            <w:t>Duties</w:t>
          </w:r>
          <w:bookmarkEnd w:id="76"/>
          <w:bookmarkEnd w:id="77"/>
        </w:p>
        <w:p w14:paraId="1EC26334" w14:textId="3A658BB5" w:rsidR="002F5303" w:rsidRPr="005C3CE6" w:rsidRDefault="002F5303" w:rsidP="002F5303">
          <w:r w:rsidRPr="002D7992">
            <w:t xml:space="preserve">The duties of the ADA </w:t>
          </w:r>
          <w:r>
            <w:t xml:space="preserve">Title I </w:t>
          </w:r>
          <w:r w:rsidRPr="002D7992">
            <w:t xml:space="preserve">Coordinator include, but </w:t>
          </w:r>
          <w:r>
            <w:t xml:space="preserve">are </w:t>
          </w:r>
          <w:r w:rsidRPr="002D7992">
            <w:t>not limited to:</w:t>
          </w:r>
        </w:p>
        <w:p w14:paraId="226489AD" w14:textId="46880B0F" w:rsidR="002F5303" w:rsidRPr="005C3CE6" w:rsidRDefault="002F5303" w:rsidP="00995C56">
          <w:pPr>
            <w:pStyle w:val="ListParagraph"/>
            <w:numPr>
              <w:ilvl w:val="0"/>
              <w:numId w:val="7"/>
            </w:numPr>
          </w:pPr>
          <w:r w:rsidRPr="005C3CE6">
            <w:t xml:space="preserve">Provide guidance, coordination, and direction to agency management </w:t>
          </w:r>
          <w:r w:rsidR="00E5250F">
            <w:t>on</w:t>
          </w:r>
          <w:r w:rsidRPr="005C3CE6">
            <w:t xml:space="preserve"> the ADA</w:t>
          </w:r>
          <w:r w:rsidR="001E6046">
            <w:t>. T</w:t>
          </w:r>
          <w:r w:rsidR="008D268C">
            <w:t>he agency develops and implements policies,</w:t>
          </w:r>
          <w:r w:rsidRPr="005C3CE6">
            <w:t xml:space="preserve"> procedures, and practices to ensure agency employment practices and programs are accessible and nondiscriminatory.</w:t>
          </w:r>
        </w:p>
        <w:p w14:paraId="060265C7" w14:textId="6125701A" w:rsidR="002F5303" w:rsidRPr="005C3CE6" w:rsidRDefault="002F5303" w:rsidP="00995C56">
          <w:pPr>
            <w:pStyle w:val="ListParagraph"/>
            <w:numPr>
              <w:ilvl w:val="0"/>
              <w:numId w:val="7"/>
            </w:numPr>
          </w:pPr>
          <w:r w:rsidRPr="005C3CE6">
            <w:t xml:space="preserve">Provide training, technical guidance, and consultation to agency management and staff on compliance and best practices </w:t>
          </w:r>
          <w:r w:rsidR="008D268C">
            <w:t>for</w:t>
          </w:r>
          <w:r w:rsidRPr="005C3CE6">
            <w:t xml:space="preserve"> hiring and </w:t>
          </w:r>
          <w:r w:rsidR="008D268C">
            <w:t>retaining</w:t>
          </w:r>
          <w:r w:rsidRPr="005C3CE6">
            <w:t xml:space="preserve"> </w:t>
          </w:r>
          <w:r w:rsidR="00FC27D0">
            <w:t>persons with disabilities</w:t>
          </w:r>
          <w:r w:rsidR="003D29B6">
            <w:t>,</w:t>
          </w:r>
          <w:r w:rsidRPr="005C3CE6">
            <w:t xml:space="preserve"> as well as the provision of reasonable accommodations to employees and job applicants.</w:t>
          </w:r>
        </w:p>
        <w:p w14:paraId="2507320D" w14:textId="7C4EFEB2" w:rsidR="002F5303" w:rsidRPr="005C3CE6" w:rsidRDefault="002F5303" w:rsidP="00995C56">
          <w:pPr>
            <w:pStyle w:val="ListParagraph"/>
            <w:numPr>
              <w:ilvl w:val="0"/>
              <w:numId w:val="7"/>
            </w:numPr>
          </w:pPr>
          <w:r w:rsidRPr="005C3CE6">
            <w:t>Track and facilitate requests for reasonable accommodations for job applicants and employees, as well as members of the public accessing agency services</w:t>
          </w:r>
          <w:r w:rsidR="008826C5">
            <w:t xml:space="preserve"> </w:t>
          </w:r>
          <w:r w:rsidRPr="005C3CE6">
            <w:t>and report reasonable accommodations annually to MMB.</w:t>
          </w:r>
        </w:p>
        <w:p w14:paraId="2017DD63" w14:textId="04241569" w:rsidR="002F5303" w:rsidRPr="005C3CE6" w:rsidRDefault="002F5303" w:rsidP="00995C56">
          <w:pPr>
            <w:pStyle w:val="ListParagraph"/>
            <w:numPr>
              <w:ilvl w:val="0"/>
              <w:numId w:val="7"/>
            </w:numPr>
          </w:pPr>
          <w:r w:rsidRPr="005C3CE6">
            <w:t xml:space="preserve">Research case law rules and regulation and update </w:t>
          </w:r>
          <w:r w:rsidR="007A3D14">
            <w:t>H</w:t>
          </w:r>
          <w:r w:rsidR="009D0CED">
            <w:t>uman Resources (HR)</w:t>
          </w:r>
          <w:r w:rsidR="007A3D14">
            <w:t xml:space="preserve"> </w:t>
          </w:r>
          <w:r w:rsidRPr="005C3CE6">
            <w:t>Directors on evolving ADA issues.</w:t>
          </w:r>
          <w:r>
            <w:t xml:space="preserve"> </w:t>
          </w:r>
          <w:r w:rsidRPr="005C3CE6">
            <w:t>Meet bi-annually with ADA Coordinators and provide updates on ADA.</w:t>
          </w:r>
        </w:p>
        <w:p w14:paraId="4E94EF70" w14:textId="77777777" w:rsidR="002F5303" w:rsidRPr="005C3CE6" w:rsidRDefault="002F5303" w:rsidP="00995C56">
          <w:pPr>
            <w:pStyle w:val="ListParagraph"/>
            <w:numPr>
              <w:ilvl w:val="0"/>
              <w:numId w:val="7"/>
            </w:numPr>
          </w:pPr>
          <w:r w:rsidRPr="005C3CE6">
            <w:t>Ensure compliance with ADA reporting according to state and federal requirements.</w:t>
          </w:r>
        </w:p>
        <w:p w14:paraId="42B278AC" w14:textId="77777777" w:rsidR="002F5303" w:rsidRPr="005C3CE6" w:rsidRDefault="002F5303" w:rsidP="00995C56">
          <w:pPr>
            <w:pStyle w:val="ListParagraph"/>
            <w:numPr>
              <w:ilvl w:val="0"/>
              <w:numId w:val="7"/>
            </w:numPr>
          </w:pPr>
          <w:r w:rsidRPr="005C3CE6">
            <w:t xml:space="preserve">Assist the Affirmative Action </w:t>
          </w:r>
          <w:r>
            <w:t>Officer</w:t>
          </w:r>
          <w:r w:rsidRPr="005C3CE6">
            <w:t xml:space="preserve"> in designing and delivering specific ADA training for targeted groups.</w:t>
          </w:r>
        </w:p>
        <w:p w14:paraId="53CC4848" w14:textId="58559444" w:rsidR="002F5303" w:rsidRPr="005C3CE6" w:rsidRDefault="002F5303" w:rsidP="00995C56">
          <w:pPr>
            <w:pStyle w:val="ListParagraph"/>
            <w:numPr>
              <w:ilvl w:val="0"/>
              <w:numId w:val="7"/>
            </w:numPr>
          </w:pPr>
          <w:r w:rsidRPr="005C3CE6">
            <w:t>Submit reasonable accommodation reimbursement under the guidelines of the state</w:t>
          </w:r>
          <w:r w:rsidR="002B1B85">
            <w:t>-</w:t>
          </w:r>
          <w:r w:rsidRPr="005C3CE6">
            <w:t>wide accommodation fund.</w:t>
          </w:r>
        </w:p>
        <w:p w14:paraId="5ED56642" w14:textId="081A2A53" w:rsidR="00435274" w:rsidRPr="00435274" w:rsidRDefault="00435274" w:rsidP="00995C56">
          <w:pPr>
            <w:pStyle w:val="ListParagraph"/>
            <w:numPr>
              <w:ilvl w:val="0"/>
              <w:numId w:val="7"/>
            </w:numPr>
          </w:pPr>
          <w:bookmarkStart w:id="78" w:name="_Hlk95910204"/>
          <w:r w:rsidRPr="00435274">
            <w:t>Receive requests for ADA accommodations and work with appropriate supervisors, unions, etc. to approve or deny the request, or provide alternative accommodations.</w:t>
          </w:r>
          <w:bookmarkEnd w:id="78"/>
        </w:p>
        <w:p w14:paraId="5EFDDE47" w14:textId="54C6847C" w:rsidR="002F5303" w:rsidRPr="005C3CE6" w:rsidRDefault="002F5303" w:rsidP="00995C56">
          <w:pPr>
            <w:pStyle w:val="ListParagraph"/>
            <w:numPr>
              <w:ilvl w:val="0"/>
              <w:numId w:val="7"/>
            </w:numPr>
          </w:pPr>
          <w:r w:rsidRPr="005C3CE6">
            <w:t>Provide reasonable accommodations to qualified individuals (as defined by ADA) with known physical or mental disabilities,</w:t>
          </w:r>
          <w:r w:rsidR="00EB51DA">
            <w:t xml:space="preserve"> </w:t>
          </w:r>
          <w:r w:rsidRPr="005C3CE6">
            <w:t>to enable them to compete in the selection process</w:t>
          </w:r>
          <w:r w:rsidR="00EB51DA">
            <w:t xml:space="preserve">, </w:t>
          </w:r>
          <w:r w:rsidRPr="005C3CE6">
            <w:t>perform essential functions of the job</w:t>
          </w:r>
          <w:r w:rsidR="00EB51DA">
            <w:t>,</w:t>
          </w:r>
          <w:r w:rsidRPr="005C3CE6">
            <w:t xml:space="preserve"> and/or enjoy equal benefits and privileges. The ADA </w:t>
          </w:r>
          <w:r w:rsidR="00AB4436">
            <w:t>C</w:t>
          </w:r>
          <w:r w:rsidRPr="005C3CE6">
            <w:t xml:space="preserve">oordinator and the </w:t>
          </w:r>
          <w:r w:rsidR="00AB4436">
            <w:t>R</w:t>
          </w:r>
          <w:r w:rsidRPr="005C3CE6">
            <w:t xml:space="preserve">egional </w:t>
          </w:r>
          <w:r w:rsidR="00AB4436">
            <w:t>H</w:t>
          </w:r>
          <w:r w:rsidRPr="005C3CE6">
            <w:t xml:space="preserve">uman </w:t>
          </w:r>
          <w:r w:rsidR="00AB4436">
            <w:t>R</w:t>
          </w:r>
          <w:r w:rsidRPr="005C3CE6">
            <w:t xml:space="preserve">esources </w:t>
          </w:r>
          <w:r w:rsidR="00AB4436">
            <w:t>D</w:t>
          </w:r>
          <w:r w:rsidRPr="005C3CE6">
            <w:t xml:space="preserve">irector (RHRD) who also serve as the </w:t>
          </w:r>
          <w:r w:rsidR="00D74888">
            <w:t>R</w:t>
          </w:r>
          <w:r w:rsidRPr="005C3CE6">
            <w:t xml:space="preserve">egional ADA </w:t>
          </w:r>
          <w:r w:rsidR="00D74888">
            <w:t>C</w:t>
          </w:r>
          <w:r w:rsidRPr="005C3CE6">
            <w:t>oordinator, in consultation with the employee and supervisor, and other individuals involved must:</w:t>
          </w:r>
        </w:p>
        <w:p w14:paraId="4C4527C1" w14:textId="1745DBF7" w:rsidR="002F5303" w:rsidRPr="005C3CE6" w:rsidRDefault="002F5303" w:rsidP="00995C56">
          <w:pPr>
            <w:pStyle w:val="ListParagraph"/>
            <w:numPr>
              <w:ilvl w:val="1"/>
              <w:numId w:val="7"/>
            </w:numPr>
          </w:pPr>
          <w:r w:rsidRPr="005C3CE6">
            <w:t>Discuss the purpose and essential functions of the job and complete a step-by-step job analysis;</w:t>
          </w:r>
        </w:p>
        <w:p w14:paraId="1412E86A" w14:textId="77777777" w:rsidR="002F5303" w:rsidRPr="005C3CE6" w:rsidRDefault="002F5303" w:rsidP="00995C56">
          <w:pPr>
            <w:pStyle w:val="ListParagraph"/>
            <w:numPr>
              <w:ilvl w:val="1"/>
              <w:numId w:val="7"/>
            </w:numPr>
          </w:pPr>
          <w:r w:rsidRPr="005C3CE6">
            <w:lastRenderedPageBreak/>
            <w:t>Determine the precise job-related limitations;</w:t>
          </w:r>
        </w:p>
        <w:p w14:paraId="346AE10F" w14:textId="1F487DB7" w:rsidR="002F5303" w:rsidRPr="005C3CE6" w:rsidRDefault="002F5303" w:rsidP="00995C56">
          <w:pPr>
            <w:pStyle w:val="ListParagraph"/>
            <w:numPr>
              <w:ilvl w:val="1"/>
              <w:numId w:val="7"/>
            </w:numPr>
          </w:pPr>
          <w:r w:rsidRPr="005C3CE6">
            <w:t>Identify potential accommodations and asses</w:t>
          </w:r>
          <w:r>
            <w:t>s</w:t>
          </w:r>
          <w:r w:rsidRPr="005C3CE6">
            <w:t xml:space="preserve"> the effectiveness each would have in allowing the employee to perform essential functions of the job; and</w:t>
          </w:r>
        </w:p>
        <w:p w14:paraId="0348B8EC" w14:textId="77777777" w:rsidR="002F5303" w:rsidRDefault="002F5303" w:rsidP="00995C56">
          <w:pPr>
            <w:pStyle w:val="ListParagraph"/>
            <w:numPr>
              <w:ilvl w:val="1"/>
              <w:numId w:val="7"/>
            </w:numPr>
          </w:pPr>
          <w:r w:rsidRPr="005C3CE6">
            <w:t>After discussion and review, select and implement the accommodations that are appropriate for both the employee and the employer using the Reasonable Accommodation Agreement.</w:t>
          </w:r>
        </w:p>
        <w:p w14:paraId="17EAD941" w14:textId="6160DAB8" w:rsidR="002F5303" w:rsidRDefault="002F5303" w:rsidP="00995C56">
          <w:pPr>
            <w:pStyle w:val="ListParagraph"/>
            <w:numPr>
              <w:ilvl w:val="0"/>
              <w:numId w:val="7"/>
            </w:numPr>
          </w:pPr>
          <w:r>
            <w:t>Comply with state</w:t>
          </w:r>
          <w:r w:rsidR="00886670">
            <w:t>-</w:t>
          </w:r>
          <w:r>
            <w:t>wide and agency anti-discrimination and anti-harassment policies.</w:t>
          </w:r>
        </w:p>
        <w:p w14:paraId="279D49D7" w14:textId="4A29CBCF" w:rsidR="002F5303" w:rsidRPr="00F440C9" w:rsidRDefault="002F5303" w:rsidP="00F440C9">
          <w:pPr>
            <w:spacing w:before="240"/>
            <w:rPr>
              <w:color w:val="003865"/>
              <w:sz w:val="26"/>
              <w:szCs w:val="26"/>
            </w:rPr>
          </w:pPr>
          <w:bookmarkStart w:id="79" w:name="_Toc456196461"/>
          <w:bookmarkStart w:id="80" w:name="_Toc457314489"/>
          <w:r w:rsidRPr="00F440C9">
            <w:rPr>
              <w:color w:val="003865"/>
              <w:sz w:val="26"/>
              <w:szCs w:val="26"/>
            </w:rPr>
            <w:t>Accountability</w:t>
          </w:r>
          <w:bookmarkEnd w:id="79"/>
          <w:bookmarkEnd w:id="80"/>
        </w:p>
        <w:p w14:paraId="58268290" w14:textId="403959AD" w:rsidR="002F5303" w:rsidRPr="00A953A7" w:rsidRDefault="002F5303" w:rsidP="002F5303">
          <w:r w:rsidRPr="002D7992">
            <w:t xml:space="preserve">The ADA </w:t>
          </w:r>
          <w:r>
            <w:t xml:space="preserve">Title I </w:t>
          </w:r>
          <w:r w:rsidRPr="002D7992">
            <w:t xml:space="preserve">Coordinator is accountable to </w:t>
          </w:r>
          <w:r w:rsidR="00A953A7" w:rsidRPr="00A953A7">
            <w:rPr>
              <w:rStyle w:val="Emphasis"/>
              <w:b w:val="0"/>
              <w:bCs/>
              <w:color w:val="auto"/>
            </w:rPr>
            <w:t>the Human Resources Director</w:t>
          </w:r>
          <w:r w:rsidRPr="00A953A7">
            <w:t>.</w:t>
          </w:r>
        </w:p>
        <w:p w14:paraId="200DF5DD" w14:textId="77777777" w:rsidR="006F2A76" w:rsidRPr="00F440C9" w:rsidRDefault="006F2A76" w:rsidP="006F2A76">
          <w:pPr>
            <w:spacing w:before="240"/>
            <w:rPr>
              <w:color w:val="003865"/>
              <w:sz w:val="26"/>
              <w:szCs w:val="26"/>
            </w:rPr>
          </w:pPr>
          <w:r w:rsidRPr="00F440C9">
            <w:rPr>
              <w:color w:val="003865"/>
              <w:sz w:val="26"/>
              <w:szCs w:val="26"/>
            </w:rPr>
            <w:t>Name of individual(s) responsible</w:t>
          </w:r>
        </w:p>
        <w:p w14:paraId="529DF142" w14:textId="77777777" w:rsidR="006F2A76" w:rsidRDefault="006F2A76" w:rsidP="006F2A76">
          <w:pPr>
            <w:tabs>
              <w:tab w:val="right" w:pos="4590"/>
              <w:tab w:val="left" w:pos="5400"/>
              <w:tab w:val="right" w:pos="10080"/>
            </w:tabs>
            <w:spacing w:before="240"/>
            <w:rPr>
              <w:rStyle w:val="Strong"/>
              <w:rFonts w:eastAsia="Calibri"/>
            </w:rPr>
            <w:sectPr w:rsidR="006F2A76" w:rsidSect="006F2A76">
              <w:footerReference w:type="first" r:id="rId23"/>
              <w:type w:val="continuous"/>
              <w:pgSz w:w="12240" w:h="15840" w:code="1"/>
              <w:pgMar w:top="1440" w:right="1080" w:bottom="1440" w:left="1080" w:header="0" w:footer="504" w:gutter="0"/>
              <w:cols w:space="720"/>
              <w:titlePg/>
              <w:docGrid w:linePitch="326"/>
            </w:sectPr>
          </w:pPr>
        </w:p>
        <w:p w14:paraId="26B5A8B8" w14:textId="77777777" w:rsidR="00A953A7" w:rsidRPr="006B0F20" w:rsidRDefault="00A953A7" w:rsidP="00A953A7">
          <w:pPr>
            <w:tabs>
              <w:tab w:val="right" w:pos="4590"/>
              <w:tab w:val="left" w:pos="5400"/>
              <w:tab w:val="right" w:pos="10080"/>
            </w:tabs>
            <w:spacing w:before="240"/>
            <w:rPr>
              <w:rStyle w:val="Strong"/>
              <w:rFonts w:eastAsia="Calibri"/>
              <w:b w:val="0"/>
              <w:bCs w:val="0"/>
              <w:u w:val="single"/>
            </w:rPr>
          </w:pPr>
          <w:r>
            <w:rPr>
              <w:rStyle w:val="Strong"/>
              <w:rFonts w:eastAsia="Calibri"/>
            </w:rPr>
            <w:t>Name</w:t>
          </w:r>
          <w:r w:rsidRPr="000807AF">
            <w:rPr>
              <w:rStyle w:val="Strong"/>
              <w:rFonts w:eastAsia="Calibri"/>
            </w:rPr>
            <w:t>:</w:t>
          </w:r>
          <w:r>
            <w:rPr>
              <w:rStyle w:val="Strong"/>
              <w:rFonts w:eastAsia="Calibri"/>
            </w:rPr>
            <w:t xml:space="preserve"> </w:t>
          </w:r>
          <w:r w:rsidRPr="006B0F20">
            <w:rPr>
              <w:rStyle w:val="Strong"/>
              <w:rFonts w:eastAsia="Calibri"/>
              <w:b w:val="0"/>
              <w:bCs w:val="0"/>
            </w:rPr>
            <w:t>Debbie Gordy</w:t>
          </w:r>
        </w:p>
        <w:p w14:paraId="221669BF" w14:textId="77777777" w:rsidR="00A953A7" w:rsidRPr="006B0F20" w:rsidRDefault="00A953A7" w:rsidP="00A953A7">
          <w:pPr>
            <w:tabs>
              <w:tab w:val="right" w:pos="4590"/>
              <w:tab w:val="left" w:pos="5400"/>
              <w:tab w:val="right" w:pos="10080"/>
            </w:tabs>
            <w:spacing w:before="240"/>
            <w:rPr>
              <w:rStyle w:val="Strong"/>
              <w:rFonts w:eastAsia="Calibri"/>
              <w:b w:val="0"/>
              <w:bCs w:val="0"/>
              <w:u w:val="single"/>
            </w:rPr>
          </w:pPr>
          <w:r w:rsidRPr="0036072E">
            <w:rPr>
              <w:rStyle w:val="Strong"/>
              <w:rFonts w:eastAsia="Calibri"/>
            </w:rPr>
            <w:t xml:space="preserve">Title: </w:t>
          </w:r>
          <w:r w:rsidRPr="006B0F20">
            <w:rPr>
              <w:rStyle w:val="Strong"/>
              <w:rFonts w:eastAsia="Calibri"/>
              <w:b w:val="0"/>
              <w:bCs w:val="0"/>
            </w:rPr>
            <w:t>Affirmative Action Officer 3</w:t>
          </w:r>
        </w:p>
        <w:p w14:paraId="50E38220" w14:textId="77777777" w:rsidR="00A953A7" w:rsidRPr="0036072E" w:rsidRDefault="00A953A7" w:rsidP="00A953A7">
          <w:pPr>
            <w:tabs>
              <w:tab w:val="right" w:pos="4590"/>
              <w:tab w:val="left" w:pos="5400"/>
              <w:tab w:val="right" w:pos="10080"/>
            </w:tabs>
            <w:spacing w:before="240"/>
            <w:rPr>
              <w:rStyle w:val="Strong"/>
              <w:rFonts w:eastAsia="Calibri"/>
              <w:b w:val="0"/>
              <w:bCs w:val="0"/>
            </w:rPr>
          </w:pPr>
          <w:r w:rsidRPr="006B0F20">
            <w:rPr>
              <w:rStyle w:val="Strong"/>
              <w:rFonts w:eastAsia="Calibri"/>
            </w:rPr>
            <w:t>Email:</w:t>
          </w:r>
          <w:r w:rsidRPr="0036072E">
            <w:rPr>
              <w:rStyle w:val="Strong"/>
              <w:rFonts w:eastAsia="Calibri"/>
              <w:b w:val="0"/>
              <w:bCs w:val="0"/>
            </w:rPr>
            <w:t xml:space="preserve">  </w:t>
          </w:r>
          <w:hyperlink r:id="rId24" w:history="1">
            <w:r w:rsidRPr="006B0F20">
              <w:rPr>
                <w:rStyle w:val="Hyperlink"/>
                <w:rFonts w:eastAsia="Calibri"/>
              </w:rPr>
              <w:t>debbie.gordy@state.mn.us</w:t>
            </w:r>
          </w:hyperlink>
          <w:r w:rsidRPr="006B0F20">
            <w:rPr>
              <w:rStyle w:val="Strong"/>
              <w:rFonts w:eastAsia="Calibri"/>
            </w:rPr>
            <w:t xml:space="preserve"> </w:t>
          </w:r>
        </w:p>
        <w:p w14:paraId="5B633277" w14:textId="4303F93D" w:rsidR="006F2A76" w:rsidRDefault="00A953A7" w:rsidP="00A953A7">
          <w:pPr>
            <w:sectPr w:rsidR="006F2A76" w:rsidSect="006F2A76">
              <w:type w:val="continuous"/>
              <w:pgSz w:w="12240" w:h="15840" w:code="1"/>
              <w:pgMar w:top="1440" w:right="1080" w:bottom="1440" w:left="1080" w:header="0" w:footer="504" w:gutter="0"/>
              <w:cols w:num="2" w:space="720"/>
              <w:titlePg/>
              <w:docGrid w:linePitch="326"/>
            </w:sectPr>
          </w:pPr>
          <w:r w:rsidRPr="006B0F20">
            <w:rPr>
              <w:rStyle w:val="Strong"/>
              <w:rFonts w:eastAsia="Calibri"/>
            </w:rPr>
            <w:t xml:space="preserve">Phone:   </w:t>
          </w:r>
          <w:r w:rsidRPr="006B0F20">
            <w:t>651-279-3698</w:t>
          </w:r>
        </w:p>
        <w:p w14:paraId="3A25ACD7" w14:textId="77777777" w:rsidR="006F2A76" w:rsidRPr="002D7992" w:rsidRDefault="006F2A76" w:rsidP="002F5303"/>
        <w:p w14:paraId="566BC98E" w14:textId="05B0A6DC" w:rsidR="002F5303" w:rsidRPr="007B476A" w:rsidRDefault="00A953A7" w:rsidP="0056227D">
          <w:pPr>
            <w:pStyle w:val="Heading2"/>
            <w:spacing w:before="1200"/>
            <w:rPr>
              <w:color w:val="7030A0"/>
            </w:rPr>
          </w:pPr>
          <w:bookmarkStart w:id="81" w:name="_Toc511048842"/>
          <w:bookmarkStart w:id="82" w:name="_Toc511048916"/>
          <w:bookmarkStart w:id="83" w:name="_Toc39231725"/>
          <w:bookmarkStart w:id="84" w:name="_Toc46270269"/>
          <w:bookmarkStart w:id="85" w:name="_Toc171943153"/>
          <w:r>
            <w:t>E</w:t>
          </w:r>
          <w:r w:rsidR="002F5303" w:rsidRPr="009006DF">
            <w:t>.</w:t>
          </w:r>
          <w:r w:rsidR="002F5303">
            <w:t xml:space="preserve"> Americans with Disabilities Act Title II Coordinator</w:t>
          </w:r>
          <w:bookmarkEnd w:id="81"/>
          <w:bookmarkEnd w:id="82"/>
          <w:bookmarkEnd w:id="83"/>
          <w:bookmarkEnd w:id="84"/>
          <w:bookmarkEnd w:id="85"/>
          <w:r w:rsidR="002235B5">
            <w:t xml:space="preserve"> </w:t>
          </w:r>
        </w:p>
        <w:p w14:paraId="002022AF" w14:textId="77777777" w:rsidR="002F5303" w:rsidRPr="00F440C9" w:rsidRDefault="002F5303" w:rsidP="00F440C9">
          <w:pPr>
            <w:spacing w:before="240"/>
            <w:rPr>
              <w:color w:val="003865"/>
              <w:sz w:val="26"/>
              <w:szCs w:val="26"/>
            </w:rPr>
          </w:pPr>
          <w:r w:rsidRPr="00F440C9">
            <w:rPr>
              <w:color w:val="003865"/>
              <w:sz w:val="26"/>
              <w:szCs w:val="26"/>
            </w:rPr>
            <w:t>Responsibilities</w:t>
          </w:r>
        </w:p>
        <w:p w14:paraId="6BDF3BBC" w14:textId="6A1E6B7D" w:rsidR="002F5303" w:rsidRPr="002D7992" w:rsidRDefault="002F5303" w:rsidP="002F5303">
          <w:bookmarkStart w:id="86" w:name="_Toc456196464"/>
          <w:bookmarkStart w:id="87" w:name="_Toc457314492"/>
          <w:r w:rsidRPr="002D7992">
            <w:t>The Americans with Disabilities Act (ADA)</w:t>
          </w:r>
          <w:r>
            <w:t xml:space="preserve"> Title II</w:t>
          </w:r>
          <w:r w:rsidRPr="002D7992">
            <w:t xml:space="preserve"> Coordinator is responsible </w:t>
          </w:r>
          <w:r w:rsidR="00886670">
            <w:t>ensuring</w:t>
          </w:r>
          <w:r w:rsidRPr="002D7992">
            <w:t xml:space="preserve"> the agency’s compliance with the ADA Title II – Public Services, in accordance with the ADA as amended</w:t>
          </w:r>
          <w:r w:rsidR="00E55839">
            <w:t>,</w:t>
          </w:r>
          <w:r>
            <w:t xml:space="preserve"> and</w:t>
          </w:r>
          <w:r w:rsidRPr="002D7992">
            <w:t xml:space="preserve"> the Minnesota Human Rights Act.</w:t>
          </w:r>
        </w:p>
        <w:p w14:paraId="6E0382EC" w14:textId="407CA621" w:rsidR="002F5303" w:rsidRPr="00F440C9" w:rsidRDefault="002F5303" w:rsidP="00F440C9">
          <w:pPr>
            <w:spacing w:before="240"/>
            <w:rPr>
              <w:color w:val="003865"/>
              <w:sz w:val="26"/>
              <w:szCs w:val="26"/>
            </w:rPr>
          </w:pPr>
          <w:r w:rsidRPr="00F440C9">
            <w:rPr>
              <w:color w:val="003865"/>
              <w:sz w:val="26"/>
              <w:szCs w:val="26"/>
            </w:rPr>
            <w:t>Duties</w:t>
          </w:r>
          <w:bookmarkEnd w:id="86"/>
          <w:bookmarkEnd w:id="87"/>
        </w:p>
        <w:p w14:paraId="17C2880E" w14:textId="7EBD4075" w:rsidR="002F5303" w:rsidRPr="0067512E" w:rsidRDefault="002F5303" w:rsidP="002F5303">
          <w:r w:rsidRPr="0067512E">
            <w:t xml:space="preserve">The duties of the ADA Title II Coordinator include, but </w:t>
          </w:r>
          <w:r w:rsidR="00786CAA">
            <w:t xml:space="preserve">are </w:t>
          </w:r>
          <w:r w:rsidRPr="0067512E">
            <w:t>not limited to:</w:t>
          </w:r>
        </w:p>
        <w:p w14:paraId="16CE157F" w14:textId="77777777" w:rsidR="00A4388A" w:rsidRPr="005C3CE6" w:rsidRDefault="00A4388A" w:rsidP="00995C56">
          <w:pPr>
            <w:pStyle w:val="ListParagraph"/>
            <w:numPr>
              <w:ilvl w:val="0"/>
              <w:numId w:val="8"/>
            </w:numPr>
          </w:pPr>
          <w:r w:rsidRPr="005C3CE6">
            <w:t xml:space="preserve">Provide guidance, coordination, and direction to agency management </w:t>
          </w:r>
          <w:r>
            <w:t>on</w:t>
          </w:r>
          <w:r w:rsidRPr="005C3CE6">
            <w:t xml:space="preserve"> the ADA</w:t>
          </w:r>
          <w:r>
            <w:t>. The agency develops and implements policies,</w:t>
          </w:r>
          <w:r w:rsidRPr="005C3CE6">
            <w:t xml:space="preserve"> procedures, and practices to ensure agency employment practices and programs are accessible and nondiscriminatory.</w:t>
          </w:r>
        </w:p>
        <w:p w14:paraId="618D375C" w14:textId="75A5F7C3" w:rsidR="002F5303" w:rsidRPr="0067512E" w:rsidRDefault="002F5303" w:rsidP="00995C56">
          <w:pPr>
            <w:pStyle w:val="ListParagraph"/>
            <w:numPr>
              <w:ilvl w:val="0"/>
              <w:numId w:val="8"/>
            </w:numPr>
          </w:pPr>
          <w:r w:rsidRPr="0067512E">
            <w:t>Provide training, technical guidance, and consultation to the agency’s management and staff on compliance and best practices with regards and obligations to members of the public with disabilities</w:t>
          </w:r>
          <w:r w:rsidR="00873A74">
            <w:t>,</w:t>
          </w:r>
          <w:r w:rsidRPr="0067512E">
            <w:t xml:space="preserve"> as well as the provision of reasonable modifications </w:t>
          </w:r>
          <w:r w:rsidR="003571F4">
            <w:t>for</w:t>
          </w:r>
          <w:r w:rsidRPr="0067512E">
            <w:t xml:space="preserve"> visitors.</w:t>
          </w:r>
        </w:p>
        <w:p w14:paraId="0191B232" w14:textId="7B1ED970" w:rsidR="002F5303" w:rsidRPr="0067512E" w:rsidRDefault="002F5303" w:rsidP="00995C56">
          <w:pPr>
            <w:pStyle w:val="ListParagraph"/>
            <w:numPr>
              <w:ilvl w:val="0"/>
              <w:numId w:val="8"/>
            </w:numPr>
          </w:pPr>
          <w:r w:rsidRPr="0067512E">
            <w:t>Track and facilitate requests for reasonable modifications for members of the public accessing agency services</w:t>
          </w:r>
          <w:r w:rsidR="00886670">
            <w:t>. R</w:t>
          </w:r>
          <w:r w:rsidRPr="0067512E">
            <w:t>eport reasonable modifications annually to MMB.</w:t>
          </w:r>
        </w:p>
        <w:p w14:paraId="4D6DDF9C" w14:textId="5948F26B" w:rsidR="002F5303" w:rsidRPr="0067512E" w:rsidRDefault="002F5303" w:rsidP="00995C56">
          <w:pPr>
            <w:pStyle w:val="ListParagraph"/>
            <w:numPr>
              <w:ilvl w:val="0"/>
              <w:numId w:val="8"/>
            </w:numPr>
          </w:pPr>
          <w:r w:rsidRPr="0067512E">
            <w:lastRenderedPageBreak/>
            <w:t>Research case law rules and regulation and update Executive team on evolving ADA issues.</w:t>
          </w:r>
          <w:r>
            <w:t xml:space="preserve"> </w:t>
          </w:r>
          <w:r w:rsidRPr="0067512E">
            <w:t xml:space="preserve">Meet bi-annually with state ADA Coordinators and learn updates </w:t>
          </w:r>
          <w:r w:rsidR="00A4388A">
            <w:t xml:space="preserve">and share practices </w:t>
          </w:r>
          <w:r w:rsidRPr="0067512E">
            <w:t>on ADA.</w:t>
          </w:r>
        </w:p>
        <w:p w14:paraId="0B284D67" w14:textId="77777777" w:rsidR="002F5303" w:rsidRPr="0067512E" w:rsidRDefault="002F5303" w:rsidP="00995C56">
          <w:pPr>
            <w:pStyle w:val="ListParagraph"/>
            <w:numPr>
              <w:ilvl w:val="0"/>
              <w:numId w:val="8"/>
            </w:numPr>
          </w:pPr>
          <w:r w:rsidRPr="0067512E">
            <w:t>Ensure compliance with ADA reporting according to state and federal requirements.</w:t>
          </w:r>
        </w:p>
        <w:p w14:paraId="242E0C50" w14:textId="5C337F9B" w:rsidR="002F5303" w:rsidRPr="0067512E" w:rsidRDefault="002F5303" w:rsidP="00995C56">
          <w:pPr>
            <w:pStyle w:val="ListParagraph"/>
            <w:numPr>
              <w:ilvl w:val="0"/>
              <w:numId w:val="8"/>
            </w:numPr>
          </w:pPr>
          <w:r w:rsidRPr="0067512E">
            <w:t xml:space="preserve">Assist the Affirmative Action </w:t>
          </w:r>
          <w:r>
            <w:t>Officer</w:t>
          </w:r>
          <w:r w:rsidRPr="0067512E">
            <w:t xml:space="preserve"> in designing and delivering training for Agency employees assisting ADA modifications for the public.</w:t>
          </w:r>
        </w:p>
        <w:p w14:paraId="159B0CC4" w14:textId="01595251" w:rsidR="002F5303" w:rsidRPr="0067512E" w:rsidRDefault="002F5303" w:rsidP="00995C56">
          <w:pPr>
            <w:pStyle w:val="ListParagraph"/>
            <w:numPr>
              <w:ilvl w:val="0"/>
              <w:numId w:val="8"/>
            </w:numPr>
          </w:pPr>
          <w:r w:rsidRPr="0067512E">
            <w:t>Provide reasonable modifications to members of the public (as defined by ADA) with known physical or mental disabilities</w:t>
          </w:r>
          <w:r w:rsidR="002464BA">
            <w:t xml:space="preserve"> </w:t>
          </w:r>
          <w:r w:rsidRPr="0067512E">
            <w:t xml:space="preserve">to ensure equal access and privileges to programming and services. The ADA Title II </w:t>
          </w:r>
          <w:r w:rsidR="008B6DC9">
            <w:t>C</w:t>
          </w:r>
          <w:r w:rsidRPr="0067512E">
            <w:t xml:space="preserve">oordinator </w:t>
          </w:r>
          <w:r w:rsidR="008B6DC9">
            <w:t>will</w:t>
          </w:r>
          <w:r w:rsidR="008B6DC9" w:rsidRPr="0067512E">
            <w:t xml:space="preserve"> </w:t>
          </w:r>
          <w:r w:rsidRPr="0067512E">
            <w:t xml:space="preserve">consult with the member of the public in need of a modification </w:t>
          </w:r>
          <w:r w:rsidR="00DD5E1A">
            <w:t>and</w:t>
          </w:r>
          <w:r w:rsidRPr="0067512E">
            <w:t>:</w:t>
          </w:r>
        </w:p>
        <w:p w14:paraId="78457B6A" w14:textId="68B3BF10" w:rsidR="002F5303" w:rsidRPr="0067512E" w:rsidRDefault="002F5303" w:rsidP="00995C56">
          <w:pPr>
            <w:pStyle w:val="ListParagraph"/>
            <w:numPr>
              <w:ilvl w:val="1"/>
              <w:numId w:val="8"/>
            </w:numPr>
          </w:pPr>
          <w:r w:rsidRPr="0067512E">
            <w:t xml:space="preserve">Discuss the purpose and essential functions of </w:t>
          </w:r>
          <w:r w:rsidR="002323B3">
            <w:t xml:space="preserve">the </w:t>
          </w:r>
          <w:r w:rsidRPr="0067512E">
            <w:t>reasonable modification</w:t>
          </w:r>
          <w:r w:rsidR="002323B3">
            <w:t>.</w:t>
          </w:r>
        </w:p>
        <w:p w14:paraId="1C9C84E6" w14:textId="77777777" w:rsidR="002F5303" w:rsidRPr="0067512E" w:rsidRDefault="002F5303" w:rsidP="00995C56">
          <w:pPr>
            <w:pStyle w:val="ListParagraph"/>
            <w:numPr>
              <w:ilvl w:val="1"/>
              <w:numId w:val="8"/>
            </w:numPr>
          </w:pPr>
          <w:r w:rsidRPr="0067512E">
            <w:t>Identify the potential modifications and asses</w:t>
          </w:r>
          <w:r>
            <w:t>s</w:t>
          </w:r>
          <w:r w:rsidRPr="0067512E">
            <w:t xml:space="preserve"> the effectiveness each request.</w:t>
          </w:r>
        </w:p>
        <w:p w14:paraId="7781FAC5" w14:textId="246987E9" w:rsidR="00095325" w:rsidRDefault="002F5303" w:rsidP="00995C56">
          <w:pPr>
            <w:pStyle w:val="ListParagraph"/>
            <w:numPr>
              <w:ilvl w:val="1"/>
              <w:numId w:val="8"/>
            </w:numPr>
          </w:pPr>
          <w:r w:rsidRPr="0067512E">
            <w:t xml:space="preserve">After discussion and review, select and implement the modifications that are appropriate for both the member of the public and the </w:t>
          </w:r>
          <w:r w:rsidR="002323B3">
            <w:t>a</w:t>
          </w:r>
          <w:r w:rsidRPr="0067512E">
            <w:t>gency.</w:t>
          </w:r>
        </w:p>
        <w:p w14:paraId="3BA33AE8" w14:textId="1DDD0A74" w:rsidR="002F5303" w:rsidRDefault="00095325" w:rsidP="00995C56">
          <w:pPr>
            <w:pStyle w:val="ListParagraph"/>
            <w:numPr>
              <w:ilvl w:val="1"/>
              <w:numId w:val="8"/>
            </w:numPr>
          </w:pPr>
          <w:r>
            <w:t xml:space="preserve">Document this review </w:t>
          </w:r>
          <w:r w:rsidR="002F5303" w:rsidRPr="0067512E">
            <w:t>and reported in the State ADA Annual Report.</w:t>
          </w:r>
        </w:p>
        <w:p w14:paraId="00179779" w14:textId="02F7CB39" w:rsidR="002F5303" w:rsidRPr="0067512E" w:rsidRDefault="002F5303" w:rsidP="00995C56">
          <w:pPr>
            <w:pStyle w:val="ListParagraph"/>
            <w:numPr>
              <w:ilvl w:val="0"/>
              <w:numId w:val="8"/>
            </w:numPr>
          </w:pPr>
          <w:r>
            <w:t>Comply with state</w:t>
          </w:r>
          <w:r w:rsidR="00095325">
            <w:t>-</w:t>
          </w:r>
          <w:r>
            <w:t>wide and agency anti-discrimination and anti-harassment policies.</w:t>
          </w:r>
        </w:p>
        <w:p w14:paraId="241AB17C" w14:textId="08FE2957" w:rsidR="002F5303" w:rsidRPr="00F440C9" w:rsidRDefault="002F5303" w:rsidP="00F440C9">
          <w:pPr>
            <w:spacing w:before="240"/>
            <w:rPr>
              <w:color w:val="003865"/>
              <w:sz w:val="26"/>
              <w:szCs w:val="26"/>
            </w:rPr>
          </w:pPr>
          <w:bookmarkStart w:id="88" w:name="_Toc456196465"/>
          <w:bookmarkStart w:id="89" w:name="_Toc457314493"/>
          <w:r w:rsidRPr="00F440C9">
            <w:rPr>
              <w:color w:val="003865"/>
              <w:sz w:val="26"/>
              <w:szCs w:val="26"/>
            </w:rPr>
            <w:t>Accountability</w:t>
          </w:r>
          <w:bookmarkEnd w:id="88"/>
          <w:bookmarkEnd w:id="89"/>
        </w:p>
        <w:p w14:paraId="2F17A230" w14:textId="3548B1A1" w:rsidR="002F5303" w:rsidRPr="00A953A7" w:rsidRDefault="002F5303" w:rsidP="002F5303">
          <w:pPr>
            <w:spacing w:after="0"/>
            <w:rPr>
              <w:b/>
              <w:bCs/>
            </w:rPr>
          </w:pPr>
          <w:r w:rsidRPr="00984AE6">
            <w:t xml:space="preserve">The ADA </w:t>
          </w:r>
          <w:r>
            <w:t xml:space="preserve">Title II </w:t>
          </w:r>
          <w:r w:rsidRPr="00984AE6">
            <w:t xml:space="preserve">Coordinator is accountable to the </w:t>
          </w:r>
          <w:r w:rsidR="00A953A7" w:rsidRPr="00A953A7">
            <w:rPr>
              <w:rStyle w:val="Emphasis"/>
              <w:b w:val="0"/>
              <w:bCs/>
              <w:color w:val="auto"/>
            </w:rPr>
            <w:t>Human Resources Director.</w:t>
          </w:r>
        </w:p>
        <w:p w14:paraId="00771D25" w14:textId="77777777" w:rsidR="006F2A76" w:rsidRPr="00F440C9" w:rsidRDefault="006F2A76" w:rsidP="006F2A76">
          <w:pPr>
            <w:spacing w:before="240"/>
            <w:rPr>
              <w:color w:val="003865"/>
              <w:sz w:val="26"/>
              <w:szCs w:val="26"/>
            </w:rPr>
          </w:pPr>
          <w:r w:rsidRPr="00F440C9">
            <w:rPr>
              <w:color w:val="003865"/>
              <w:sz w:val="26"/>
              <w:szCs w:val="26"/>
            </w:rPr>
            <w:t>Name of individual(s) responsible</w:t>
          </w:r>
        </w:p>
        <w:p w14:paraId="74A5BABA" w14:textId="77777777" w:rsidR="006F2A76" w:rsidRDefault="006F2A76" w:rsidP="006F2A76">
          <w:pPr>
            <w:tabs>
              <w:tab w:val="right" w:pos="4590"/>
              <w:tab w:val="left" w:pos="5400"/>
              <w:tab w:val="right" w:pos="10080"/>
            </w:tabs>
            <w:spacing w:before="240"/>
            <w:rPr>
              <w:rStyle w:val="Strong"/>
              <w:rFonts w:eastAsia="Calibri"/>
            </w:rPr>
            <w:sectPr w:rsidR="006F2A76" w:rsidSect="006F2A76">
              <w:footerReference w:type="first" r:id="rId25"/>
              <w:type w:val="continuous"/>
              <w:pgSz w:w="12240" w:h="15840" w:code="1"/>
              <w:pgMar w:top="1440" w:right="1080" w:bottom="1440" w:left="1080" w:header="0" w:footer="504" w:gutter="0"/>
              <w:cols w:space="720"/>
              <w:titlePg/>
              <w:docGrid w:linePitch="326"/>
            </w:sectPr>
          </w:pPr>
        </w:p>
        <w:p w14:paraId="40D34B4C" w14:textId="77777777" w:rsidR="00A953A7" w:rsidRPr="006B0F20" w:rsidRDefault="00A953A7" w:rsidP="00A953A7">
          <w:pPr>
            <w:tabs>
              <w:tab w:val="right" w:pos="4590"/>
              <w:tab w:val="left" w:pos="5400"/>
              <w:tab w:val="right" w:pos="10080"/>
            </w:tabs>
            <w:spacing w:before="240"/>
            <w:rPr>
              <w:rStyle w:val="Strong"/>
              <w:rFonts w:eastAsia="Calibri"/>
              <w:b w:val="0"/>
              <w:bCs w:val="0"/>
              <w:u w:val="single"/>
            </w:rPr>
          </w:pPr>
          <w:r>
            <w:rPr>
              <w:rStyle w:val="Strong"/>
              <w:rFonts w:eastAsia="Calibri"/>
            </w:rPr>
            <w:t>Name</w:t>
          </w:r>
          <w:r w:rsidRPr="000807AF">
            <w:rPr>
              <w:rStyle w:val="Strong"/>
              <w:rFonts w:eastAsia="Calibri"/>
            </w:rPr>
            <w:t>:</w:t>
          </w:r>
          <w:r>
            <w:rPr>
              <w:rStyle w:val="Strong"/>
              <w:rFonts w:eastAsia="Calibri"/>
            </w:rPr>
            <w:t xml:space="preserve"> </w:t>
          </w:r>
          <w:r w:rsidRPr="006B0F20">
            <w:rPr>
              <w:rStyle w:val="Strong"/>
              <w:rFonts w:eastAsia="Calibri"/>
              <w:b w:val="0"/>
              <w:bCs w:val="0"/>
            </w:rPr>
            <w:t>Debbie Gordy</w:t>
          </w:r>
        </w:p>
        <w:p w14:paraId="04FC8C56" w14:textId="77777777" w:rsidR="00A953A7" w:rsidRPr="006B0F20" w:rsidRDefault="00A953A7" w:rsidP="00A953A7">
          <w:pPr>
            <w:tabs>
              <w:tab w:val="right" w:pos="4590"/>
              <w:tab w:val="left" w:pos="5400"/>
              <w:tab w:val="right" w:pos="10080"/>
            </w:tabs>
            <w:spacing w:before="240"/>
            <w:rPr>
              <w:rStyle w:val="Strong"/>
              <w:rFonts w:eastAsia="Calibri"/>
              <w:b w:val="0"/>
              <w:bCs w:val="0"/>
              <w:u w:val="single"/>
            </w:rPr>
          </w:pPr>
          <w:r w:rsidRPr="0036072E">
            <w:rPr>
              <w:rStyle w:val="Strong"/>
              <w:rFonts w:eastAsia="Calibri"/>
            </w:rPr>
            <w:t xml:space="preserve">Title: </w:t>
          </w:r>
          <w:r w:rsidRPr="006B0F20">
            <w:rPr>
              <w:rStyle w:val="Strong"/>
              <w:rFonts w:eastAsia="Calibri"/>
              <w:b w:val="0"/>
              <w:bCs w:val="0"/>
            </w:rPr>
            <w:t>Affirmative Action Officer 3</w:t>
          </w:r>
        </w:p>
        <w:p w14:paraId="67A07E08" w14:textId="77777777" w:rsidR="00A953A7" w:rsidRPr="0036072E" w:rsidRDefault="00A953A7" w:rsidP="00A953A7">
          <w:pPr>
            <w:tabs>
              <w:tab w:val="right" w:pos="4590"/>
              <w:tab w:val="left" w:pos="5400"/>
              <w:tab w:val="right" w:pos="10080"/>
            </w:tabs>
            <w:spacing w:before="240"/>
            <w:rPr>
              <w:rStyle w:val="Strong"/>
              <w:rFonts w:eastAsia="Calibri"/>
              <w:b w:val="0"/>
              <w:bCs w:val="0"/>
            </w:rPr>
          </w:pPr>
          <w:r w:rsidRPr="006B0F20">
            <w:rPr>
              <w:rStyle w:val="Strong"/>
              <w:rFonts w:eastAsia="Calibri"/>
            </w:rPr>
            <w:t>Email:</w:t>
          </w:r>
          <w:r w:rsidRPr="0036072E">
            <w:rPr>
              <w:rStyle w:val="Strong"/>
              <w:rFonts w:eastAsia="Calibri"/>
              <w:b w:val="0"/>
              <w:bCs w:val="0"/>
            </w:rPr>
            <w:t xml:space="preserve">  </w:t>
          </w:r>
          <w:hyperlink r:id="rId26" w:history="1">
            <w:r w:rsidRPr="006B0F20">
              <w:rPr>
                <w:rStyle w:val="Hyperlink"/>
                <w:rFonts w:eastAsia="Calibri"/>
              </w:rPr>
              <w:t>debbie.gordy@state.mn.us</w:t>
            </w:r>
          </w:hyperlink>
          <w:r w:rsidRPr="006B0F20">
            <w:rPr>
              <w:rStyle w:val="Strong"/>
              <w:rFonts w:eastAsia="Calibri"/>
            </w:rPr>
            <w:t xml:space="preserve"> </w:t>
          </w:r>
        </w:p>
        <w:p w14:paraId="06F3C7C0" w14:textId="130FDAFE" w:rsidR="006F2A76" w:rsidRDefault="00A953A7" w:rsidP="00A953A7">
          <w:pPr>
            <w:sectPr w:rsidR="006F2A76" w:rsidSect="006F2A76">
              <w:type w:val="continuous"/>
              <w:pgSz w:w="12240" w:h="15840" w:code="1"/>
              <w:pgMar w:top="1440" w:right="1080" w:bottom="1440" w:left="1080" w:header="0" w:footer="504" w:gutter="0"/>
              <w:cols w:num="2" w:space="720"/>
              <w:titlePg/>
              <w:docGrid w:linePitch="326"/>
            </w:sectPr>
          </w:pPr>
          <w:r w:rsidRPr="006B0F20">
            <w:rPr>
              <w:rStyle w:val="Strong"/>
              <w:rFonts w:eastAsia="Calibri"/>
            </w:rPr>
            <w:t xml:space="preserve">Phone:   </w:t>
          </w:r>
          <w:r w:rsidRPr="006B0F20">
            <w:t>651-279-3698</w:t>
          </w:r>
        </w:p>
        <w:p w14:paraId="5ACD6476" w14:textId="7907162C" w:rsidR="002F5303" w:rsidRDefault="00A953A7" w:rsidP="0056227D">
          <w:pPr>
            <w:pStyle w:val="Heading2"/>
            <w:spacing w:before="1320"/>
          </w:pPr>
          <w:bookmarkStart w:id="90" w:name="_Toc511048844"/>
          <w:bookmarkStart w:id="91" w:name="_Toc511048918"/>
          <w:bookmarkStart w:id="92" w:name="_Toc39231727"/>
          <w:bookmarkStart w:id="93" w:name="_Toc46270271"/>
          <w:bookmarkStart w:id="94" w:name="_Toc171943154"/>
          <w:r>
            <w:t>F</w:t>
          </w:r>
          <w:r w:rsidR="002F5303" w:rsidRPr="009006DF">
            <w:t xml:space="preserve">. </w:t>
          </w:r>
          <w:r w:rsidR="002F5303">
            <w:t>Senior Managers and Executive Team Leaders</w:t>
          </w:r>
          <w:bookmarkEnd w:id="90"/>
          <w:bookmarkEnd w:id="91"/>
          <w:bookmarkEnd w:id="92"/>
          <w:bookmarkEnd w:id="93"/>
          <w:bookmarkEnd w:id="94"/>
        </w:p>
        <w:p w14:paraId="1493F715" w14:textId="77777777" w:rsidR="002F5303" w:rsidRPr="00F440C9" w:rsidRDefault="002F5303" w:rsidP="00F440C9">
          <w:pPr>
            <w:spacing w:before="240"/>
            <w:rPr>
              <w:color w:val="003865"/>
              <w:sz w:val="26"/>
              <w:szCs w:val="26"/>
            </w:rPr>
          </w:pPr>
          <w:r w:rsidRPr="00F440C9">
            <w:rPr>
              <w:color w:val="003865"/>
              <w:sz w:val="26"/>
              <w:szCs w:val="26"/>
            </w:rPr>
            <w:t>Responsibilities</w:t>
          </w:r>
        </w:p>
        <w:p w14:paraId="0B7AAFE8" w14:textId="607D3BB7" w:rsidR="002F5303" w:rsidRPr="002D7992" w:rsidRDefault="002F5303" w:rsidP="00F440C9">
          <w:pPr>
            <w:spacing w:before="120"/>
          </w:pPr>
          <w:bookmarkStart w:id="95" w:name="_Toc456196472"/>
          <w:bookmarkStart w:id="96" w:name="_Toc457314500"/>
          <w:r>
            <w:t>Agency</w:t>
          </w:r>
          <w:r w:rsidRPr="002D7992">
            <w:t xml:space="preserve"> senior managers and executive team leaders are responsible for implementing all aspects of the </w:t>
          </w:r>
          <w:r>
            <w:t>agency</w:t>
          </w:r>
          <w:r w:rsidRPr="002D7992">
            <w:t xml:space="preserve"> </w:t>
          </w:r>
          <w:r w:rsidR="00054A09">
            <w:t>Affirmative Action Plan</w:t>
          </w:r>
          <w:r w:rsidR="00B711C7">
            <w:t xml:space="preserve"> </w:t>
          </w:r>
          <w:r w:rsidRPr="002D7992">
            <w:t xml:space="preserve">and </w:t>
          </w:r>
          <w:r>
            <w:t>the</w:t>
          </w:r>
          <w:r w:rsidRPr="002D7992">
            <w:t xml:space="preserve"> </w:t>
          </w:r>
          <w:r>
            <w:t xml:space="preserve">agency’s </w:t>
          </w:r>
          <w:r w:rsidRPr="002D7992">
            <w:t>commitment to affirmative action and equal opportunity.</w:t>
          </w:r>
        </w:p>
        <w:p w14:paraId="7CBB117F" w14:textId="77777777" w:rsidR="002F5303" w:rsidRPr="00F440C9" w:rsidRDefault="002F5303" w:rsidP="00F440C9">
          <w:pPr>
            <w:spacing w:before="240"/>
            <w:rPr>
              <w:color w:val="003865"/>
              <w:sz w:val="26"/>
              <w:szCs w:val="26"/>
            </w:rPr>
          </w:pPr>
          <w:r w:rsidRPr="00F440C9">
            <w:rPr>
              <w:color w:val="003865"/>
              <w:sz w:val="26"/>
              <w:szCs w:val="26"/>
            </w:rPr>
            <w:t>Duties</w:t>
          </w:r>
          <w:bookmarkEnd w:id="95"/>
          <w:bookmarkEnd w:id="96"/>
        </w:p>
        <w:p w14:paraId="2F9B3A83" w14:textId="68F45022" w:rsidR="002F5303" w:rsidRPr="002205A6" w:rsidRDefault="002F5303" w:rsidP="002F5303">
          <w:r w:rsidRPr="002205A6">
            <w:t>The duties</w:t>
          </w:r>
          <w:r>
            <w:t xml:space="preserve"> of </w:t>
          </w:r>
          <w:r w:rsidRPr="002205A6">
            <w:t xml:space="preserve">senior managers and executive team leaders include, but </w:t>
          </w:r>
          <w:r w:rsidR="006929EA">
            <w:t>are</w:t>
          </w:r>
          <w:r w:rsidRPr="002205A6">
            <w:t xml:space="preserve"> </w:t>
          </w:r>
          <w:r w:rsidR="001A3995">
            <w:t xml:space="preserve">not </w:t>
          </w:r>
          <w:r w:rsidRPr="002205A6">
            <w:t>limited to:</w:t>
          </w:r>
        </w:p>
        <w:p w14:paraId="384ADEBB" w14:textId="7F8FBB79" w:rsidR="00D97A23" w:rsidRPr="002205A6" w:rsidRDefault="002F5303" w:rsidP="00995C56">
          <w:pPr>
            <w:pStyle w:val="ListParagraph"/>
            <w:numPr>
              <w:ilvl w:val="0"/>
              <w:numId w:val="9"/>
            </w:numPr>
          </w:pPr>
          <w:r w:rsidRPr="002205A6">
            <w:lastRenderedPageBreak/>
            <w:t xml:space="preserve">Identify problem areas and eliminate barriers that </w:t>
          </w:r>
          <w:r w:rsidR="006929EA" w:rsidRPr="002205A6">
            <w:t>prevent</w:t>
          </w:r>
          <w:r w:rsidRPr="002205A6">
            <w:t xml:space="preserve"> equal employment opportunity within </w:t>
          </w:r>
          <w:r>
            <w:t>the agency.</w:t>
          </w:r>
        </w:p>
        <w:p w14:paraId="04F633A4" w14:textId="612E9CE1" w:rsidR="002F5303" w:rsidRPr="002205A6" w:rsidRDefault="002F5303" w:rsidP="00995C56">
          <w:pPr>
            <w:pStyle w:val="ListParagraph"/>
            <w:numPr>
              <w:ilvl w:val="0"/>
              <w:numId w:val="9"/>
            </w:numPr>
          </w:pPr>
          <w:r w:rsidRPr="002205A6">
            <w:t>Communicate the equal opportunity employment policy and the affirmative action plan to all e</w:t>
          </w:r>
          <w:r>
            <w:t>mployees.</w:t>
          </w:r>
        </w:p>
        <w:p w14:paraId="7427DC70" w14:textId="5B9B64E8" w:rsidR="002F5303" w:rsidRPr="002205A6" w:rsidRDefault="002F5303" w:rsidP="00995C56">
          <w:pPr>
            <w:pStyle w:val="ListParagraph"/>
            <w:numPr>
              <w:ilvl w:val="0"/>
              <w:numId w:val="9"/>
            </w:numPr>
          </w:pPr>
          <w:r w:rsidRPr="002205A6">
            <w:t xml:space="preserve">Assist the Affirmative Action </w:t>
          </w:r>
          <w:r>
            <w:t>Officer</w:t>
          </w:r>
          <w:r w:rsidRPr="002205A6">
            <w:t xml:space="preserve"> in periodic audits of hiring and promotion patterns to remove </w:t>
          </w:r>
          <w:r w:rsidR="00AB2496" w:rsidRPr="002205A6">
            <w:t>obstacles</w:t>
          </w:r>
          <w:r w:rsidRPr="002205A6">
            <w:t xml:space="preserve"> to attaining </w:t>
          </w:r>
          <w:r>
            <w:t xml:space="preserve">affirmative action </w:t>
          </w:r>
          <w:r w:rsidRPr="002205A6">
            <w:t>goals and objectives.</w:t>
          </w:r>
        </w:p>
        <w:p w14:paraId="3840A7EE" w14:textId="50CF481A" w:rsidR="002F5303" w:rsidRPr="002205A6" w:rsidRDefault="002F5303" w:rsidP="00995C56">
          <w:pPr>
            <w:pStyle w:val="ListParagraph"/>
            <w:numPr>
              <w:ilvl w:val="0"/>
              <w:numId w:val="9"/>
            </w:numPr>
          </w:pPr>
          <w:r w:rsidRPr="002205A6">
            <w:t xml:space="preserve">Hold regular discussions with supervisors and employees to </w:t>
          </w:r>
          <w:r w:rsidR="00AB2496">
            <w:t>ensure</w:t>
          </w:r>
          <w:r w:rsidR="00AB2496" w:rsidRPr="002205A6">
            <w:t xml:space="preserve"> </w:t>
          </w:r>
          <w:r w:rsidRPr="002205A6">
            <w:t>the agency’s equal employment opportunity policies are being followed.</w:t>
          </w:r>
        </w:p>
        <w:p w14:paraId="23771706" w14:textId="1DF4A35F" w:rsidR="002F5303" w:rsidRPr="002205A6" w:rsidRDefault="002F5303" w:rsidP="00995C56">
          <w:pPr>
            <w:pStyle w:val="ListParagraph"/>
            <w:numPr>
              <w:ilvl w:val="0"/>
              <w:numId w:val="9"/>
            </w:numPr>
          </w:pPr>
          <w:r w:rsidRPr="002205A6">
            <w:t>Inform and evaluate managers and supervisors on their equal employment opportunity efforts and results</w:t>
          </w:r>
          <w:r w:rsidR="00DB74B9">
            <w:t>,</w:t>
          </w:r>
          <w:r w:rsidRPr="002205A6">
            <w:t xml:space="preserve"> in addition to other job performance criteria.</w:t>
          </w:r>
        </w:p>
        <w:p w14:paraId="2ABB188C" w14:textId="2B98FFCF" w:rsidR="002F5303" w:rsidRPr="002205A6" w:rsidRDefault="002F5303" w:rsidP="00995C56">
          <w:pPr>
            <w:pStyle w:val="ListParagraph"/>
            <w:numPr>
              <w:ilvl w:val="0"/>
              <w:numId w:val="9"/>
            </w:numPr>
          </w:pPr>
          <w:r>
            <w:t>Comply with statewide and agency anti-discrimination and anti-harassment policies.</w:t>
          </w:r>
        </w:p>
        <w:p w14:paraId="66A984C1" w14:textId="77777777" w:rsidR="002F5303" w:rsidRPr="00F440C9" w:rsidRDefault="002F5303" w:rsidP="00F440C9">
          <w:pPr>
            <w:spacing w:before="240"/>
            <w:rPr>
              <w:color w:val="003865"/>
              <w:sz w:val="26"/>
              <w:szCs w:val="26"/>
            </w:rPr>
          </w:pPr>
          <w:bookmarkStart w:id="97" w:name="_Toc456196473"/>
          <w:bookmarkStart w:id="98" w:name="_Toc457314501"/>
          <w:r w:rsidRPr="00F440C9">
            <w:rPr>
              <w:color w:val="003865"/>
              <w:sz w:val="26"/>
              <w:szCs w:val="26"/>
            </w:rPr>
            <w:t>Accountability</w:t>
          </w:r>
          <w:bookmarkEnd w:id="97"/>
          <w:bookmarkEnd w:id="98"/>
        </w:p>
        <w:p w14:paraId="0B451B4A" w14:textId="55B6E68A" w:rsidR="0056227D" w:rsidRPr="00E51D62" w:rsidRDefault="002F5303" w:rsidP="00E51D62">
          <w:pPr>
            <w:rPr>
              <w:rStyle w:val="Strong"/>
              <w:b w:val="0"/>
              <w:bCs w:val="0"/>
            </w:rPr>
          </w:pPr>
          <w:r>
            <w:t>Senior managers and</w:t>
          </w:r>
          <w:r w:rsidRPr="002D7992">
            <w:t xml:space="preserve"> executive team leaders are accountable directly to the appropriate Assistant Commissioner, the Deputy Commissioner or the Commissioner.</w:t>
          </w:r>
        </w:p>
        <w:p w14:paraId="22EA8EEA" w14:textId="06A194FA" w:rsidR="002F5303" w:rsidRDefault="00A953A7" w:rsidP="00F440C9">
          <w:pPr>
            <w:pStyle w:val="Heading2"/>
            <w:spacing w:before="720"/>
          </w:pPr>
          <w:bookmarkStart w:id="99" w:name="_Toc511048845"/>
          <w:bookmarkStart w:id="100" w:name="_Toc511048919"/>
          <w:bookmarkStart w:id="101" w:name="_Toc39231728"/>
          <w:bookmarkStart w:id="102" w:name="_Toc46270272"/>
          <w:bookmarkStart w:id="103" w:name="_Toc171943155"/>
          <w:r>
            <w:t>G</w:t>
          </w:r>
          <w:r w:rsidR="002F5303" w:rsidRPr="009006DF">
            <w:t xml:space="preserve">. </w:t>
          </w:r>
          <w:r w:rsidR="002F5303">
            <w:t>All Employees</w:t>
          </w:r>
          <w:bookmarkEnd w:id="99"/>
          <w:bookmarkEnd w:id="100"/>
          <w:bookmarkEnd w:id="101"/>
          <w:bookmarkEnd w:id="102"/>
          <w:bookmarkEnd w:id="103"/>
        </w:p>
        <w:p w14:paraId="1B797071" w14:textId="77777777" w:rsidR="002F5303" w:rsidRPr="00F440C9" w:rsidRDefault="002F5303" w:rsidP="00F440C9">
          <w:pPr>
            <w:rPr>
              <w:color w:val="003865"/>
              <w:sz w:val="26"/>
              <w:szCs w:val="26"/>
            </w:rPr>
          </w:pPr>
          <w:r w:rsidRPr="00F440C9">
            <w:rPr>
              <w:color w:val="003865"/>
              <w:sz w:val="26"/>
              <w:szCs w:val="26"/>
            </w:rPr>
            <w:t>Responsibilities</w:t>
          </w:r>
        </w:p>
        <w:p w14:paraId="1CDB52D4" w14:textId="6FACCDA2" w:rsidR="002F5303" w:rsidRPr="002D7992" w:rsidRDefault="002F5303" w:rsidP="002F5303">
          <w:bookmarkStart w:id="104" w:name="_Toc456196480"/>
          <w:bookmarkStart w:id="105" w:name="_Toc457314508"/>
          <w:r w:rsidRPr="002D7992">
            <w:t xml:space="preserve">All employees </w:t>
          </w:r>
          <w:r>
            <w:t>are</w:t>
          </w:r>
          <w:r w:rsidRPr="002D7992">
            <w:t xml:space="preserve"> responsible for conducting themselves in accordance with the </w:t>
          </w:r>
          <w:r w:rsidR="00125D34">
            <w:t>S</w:t>
          </w:r>
          <w:r w:rsidRPr="002D7992">
            <w:t xml:space="preserve">tate of Minnesota’s </w:t>
          </w:r>
          <w:r>
            <w:t>policy of e</w:t>
          </w:r>
          <w:r w:rsidRPr="002D7992">
            <w:t xml:space="preserve">qual </w:t>
          </w:r>
          <w:r>
            <w:t>e</w:t>
          </w:r>
          <w:r w:rsidRPr="002D7992">
            <w:t xml:space="preserve">mployment </w:t>
          </w:r>
          <w:r>
            <w:t>o</w:t>
          </w:r>
          <w:r w:rsidRPr="002D7992">
            <w:t>pportunity</w:t>
          </w:r>
          <w:r w:rsidR="00A64F2B">
            <w:t xml:space="preserve">. This includes </w:t>
          </w:r>
          <w:r w:rsidRPr="002D7992">
            <w:t>refraining from any actions that would</w:t>
          </w:r>
          <w:r>
            <w:t xml:space="preserve"> subject any employee to negative treatment</w:t>
          </w:r>
          <w:r w:rsidRPr="002D7992">
            <w:t xml:space="preserve"> </w:t>
          </w:r>
          <w:r>
            <w:t xml:space="preserve">on the basis of </w:t>
          </w:r>
          <w:r w:rsidRPr="002D7992">
            <w:t>race, creed, color, sex</w:t>
          </w:r>
          <w:r>
            <w:t xml:space="preserve"> (including pregnancy)</w:t>
          </w:r>
          <w:r w:rsidRPr="002D7992">
            <w:t xml:space="preserve">, national origin, age, marital status, </w:t>
          </w:r>
          <w:r>
            <w:t xml:space="preserve">familial status, </w:t>
          </w:r>
          <w:r w:rsidRPr="002D7992">
            <w:t xml:space="preserve">disability, sexual orientation, </w:t>
          </w:r>
          <w:r>
            <w:t xml:space="preserve">gender expression, gender identity, </w:t>
          </w:r>
          <w:r w:rsidRPr="002D7992">
            <w:t xml:space="preserve">reliance on public assistance, membership or activity in a local human rights commission, religion, political opinions, or affiliations. Employees who believe they have been subjected to </w:t>
          </w:r>
          <w:r>
            <w:t>such</w:t>
          </w:r>
          <w:r w:rsidRPr="002D7992">
            <w:t xml:space="preserve"> discrimination </w:t>
          </w:r>
          <w:r>
            <w:t xml:space="preserve">or harassment </w:t>
          </w:r>
          <w:r w:rsidRPr="002D7992">
            <w:t xml:space="preserve">are encouraged to </w:t>
          </w:r>
          <w:r>
            <w:t xml:space="preserve">use </w:t>
          </w:r>
          <w:r w:rsidRPr="002D7992">
            <w:t>the agency</w:t>
          </w:r>
          <w:r>
            <w:t>’</w:t>
          </w:r>
          <w:r w:rsidRPr="002D7992">
            <w:t>s complaint procedure.</w:t>
          </w:r>
        </w:p>
        <w:p w14:paraId="25055633" w14:textId="1984B0EB" w:rsidR="002F5303" w:rsidRPr="00F440C9" w:rsidRDefault="002F5303" w:rsidP="00F440C9">
          <w:pPr>
            <w:spacing w:before="240"/>
            <w:rPr>
              <w:color w:val="003865"/>
              <w:sz w:val="26"/>
              <w:szCs w:val="26"/>
            </w:rPr>
          </w:pPr>
          <w:r w:rsidRPr="00F440C9">
            <w:rPr>
              <w:color w:val="003865"/>
              <w:sz w:val="26"/>
              <w:szCs w:val="26"/>
            </w:rPr>
            <w:t>Duties</w:t>
          </w:r>
          <w:bookmarkEnd w:id="104"/>
          <w:bookmarkEnd w:id="105"/>
        </w:p>
        <w:p w14:paraId="58C8AB6E" w14:textId="4FCB0F68" w:rsidR="002F5303" w:rsidRPr="002D7992" w:rsidRDefault="002F5303" w:rsidP="002F5303">
          <w:r w:rsidRPr="002D7992">
            <w:t>The duties of all employees include, but are not limited</w:t>
          </w:r>
          <w:r w:rsidR="009666B6">
            <w:t xml:space="preserve"> </w:t>
          </w:r>
          <w:r w:rsidRPr="002D7992">
            <w:t>to:</w:t>
          </w:r>
        </w:p>
        <w:p w14:paraId="2565910D" w14:textId="704C2A39" w:rsidR="002F5303" w:rsidRPr="00CF2781" w:rsidRDefault="002F5303" w:rsidP="00995C56">
          <w:pPr>
            <w:pStyle w:val="ListParagraph"/>
            <w:numPr>
              <w:ilvl w:val="0"/>
              <w:numId w:val="10"/>
            </w:numPr>
          </w:pPr>
          <w:r w:rsidRPr="00CF2781">
            <w:t>Exhibit an attitude of respect, courtesy</w:t>
          </w:r>
          <w:r w:rsidR="009666B6">
            <w:t>,</w:t>
          </w:r>
          <w:r w:rsidRPr="00CF2781">
            <w:t xml:space="preserve"> and cooperation toward </w:t>
          </w:r>
          <w:r w:rsidR="00880927">
            <w:t>colleagues</w:t>
          </w:r>
          <w:r w:rsidRPr="00CF2781">
            <w:t xml:space="preserve"> and the public.</w:t>
          </w:r>
        </w:p>
        <w:p w14:paraId="447A5D64" w14:textId="3BD5DAAB" w:rsidR="002F5303" w:rsidRPr="00D8355F" w:rsidRDefault="002F5303" w:rsidP="00995C56">
          <w:pPr>
            <w:pStyle w:val="ListParagraph"/>
            <w:numPr>
              <w:ilvl w:val="0"/>
              <w:numId w:val="10"/>
            </w:numPr>
            <w:rPr>
              <w:szCs w:val="24"/>
            </w:rPr>
          </w:pPr>
          <w:bookmarkStart w:id="106" w:name="_Toc456196481"/>
          <w:bookmarkStart w:id="107" w:name="_Toc457314509"/>
          <w:r w:rsidRPr="00D8355F">
            <w:rPr>
              <w:szCs w:val="24"/>
            </w:rPr>
            <w:t xml:space="preserve">Refrain from any actions that would adversely affect a </w:t>
          </w:r>
          <w:r w:rsidR="00880927">
            <w:rPr>
              <w:szCs w:val="24"/>
            </w:rPr>
            <w:t>colleague</w:t>
          </w:r>
          <w:r w:rsidR="00880927" w:rsidRPr="00D8355F">
            <w:rPr>
              <w:szCs w:val="24"/>
            </w:rPr>
            <w:t xml:space="preserve"> </w:t>
          </w:r>
          <w:r w:rsidRPr="00D8355F">
            <w:rPr>
              <w:szCs w:val="24"/>
            </w:rPr>
            <w:t xml:space="preserve">on the basis of their </w:t>
          </w:r>
          <w:r w:rsidR="00AE5424" w:rsidRPr="002D7992">
            <w:t>race, creed, color, sex</w:t>
          </w:r>
          <w:r w:rsidR="00AE5424">
            <w:t xml:space="preserve"> (including pregnancy)</w:t>
          </w:r>
          <w:r w:rsidR="00AE5424" w:rsidRPr="002D7992">
            <w:t xml:space="preserve">, national origin, age, marital status, </w:t>
          </w:r>
          <w:r w:rsidR="00AE5424">
            <w:t xml:space="preserve">familial status, </w:t>
          </w:r>
          <w:r w:rsidR="00AE5424" w:rsidRPr="002D7992">
            <w:t xml:space="preserve">disability, sexual orientation, </w:t>
          </w:r>
          <w:r w:rsidR="00AE5424">
            <w:t xml:space="preserve">gender expression, gender identity, </w:t>
          </w:r>
          <w:r w:rsidR="00AE5424" w:rsidRPr="002D7992">
            <w:t>reliance on public assistance, membership or activity in a local human rights commission, religion, political opinions, or affiliations</w:t>
          </w:r>
          <w:r w:rsidRPr="00D8355F">
            <w:rPr>
              <w:szCs w:val="24"/>
            </w:rPr>
            <w:t>.</w:t>
          </w:r>
        </w:p>
        <w:p w14:paraId="255D8B9D" w14:textId="4E9B91C9" w:rsidR="002F5303" w:rsidRPr="0058267B" w:rsidRDefault="002F5303" w:rsidP="00995C56">
          <w:pPr>
            <w:numPr>
              <w:ilvl w:val="0"/>
              <w:numId w:val="10"/>
            </w:numPr>
            <w:overflowPunct w:val="0"/>
            <w:autoSpaceDE w:val="0"/>
            <w:autoSpaceDN w:val="0"/>
            <w:adjustRightInd w:val="0"/>
            <w:spacing w:after="240"/>
            <w:textAlignment w:val="baseline"/>
            <w:rPr>
              <w:szCs w:val="24"/>
            </w:rPr>
          </w:pPr>
          <w:r>
            <w:t>Comply with state</w:t>
          </w:r>
          <w:r w:rsidR="00880927">
            <w:t>-</w:t>
          </w:r>
          <w:r>
            <w:t>wide and agency anti-discrimination and anti-harassment policies.</w:t>
          </w:r>
        </w:p>
        <w:p w14:paraId="10C1C80D" w14:textId="1283F7B3" w:rsidR="002F5303" w:rsidRPr="00F440C9" w:rsidRDefault="002F5303" w:rsidP="00F440C9">
          <w:pPr>
            <w:spacing w:before="240"/>
            <w:rPr>
              <w:color w:val="003865"/>
              <w:sz w:val="26"/>
              <w:szCs w:val="26"/>
            </w:rPr>
          </w:pPr>
          <w:r w:rsidRPr="00F440C9">
            <w:rPr>
              <w:color w:val="003865"/>
              <w:sz w:val="26"/>
              <w:szCs w:val="26"/>
            </w:rPr>
            <w:lastRenderedPageBreak/>
            <w:t>Accountability</w:t>
          </w:r>
          <w:bookmarkEnd w:id="106"/>
          <w:bookmarkEnd w:id="107"/>
        </w:p>
        <w:p w14:paraId="542E964A" w14:textId="6230A2A5" w:rsidR="00915B44" w:rsidRDefault="002F5303" w:rsidP="00CF2781">
          <w:r w:rsidRPr="00CF2781">
            <w:t>Employees are accountable to their designated supervisor and indirectly to the agency’s Commissioner. All employees are responsible for conducting themselves in accordance with the</w:t>
          </w:r>
          <w:r w:rsidR="00B711C7">
            <w:t xml:space="preserve"> </w:t>
          </w:r>
          <w:r w:rsidR="00054A09">
            <w:t>Affirmative Action Plan</w:t>
          </w:r>
          <w:r w:rsidRPr="00CF2781">
            <w:t>.</w:t>
          </w:r>
        </w:p>
        <w:p w14:paraId="63B99908" w14:textId="46A3679D" w:rsidR="007B1D9F" w:rsidRPr="00035EE6" w:rsidRDefault="00915B44" w:rsidP="00915B44">
          <w:pPr>
            <w:spacing w:line="264" w:lineRule="auto"/>
          </w:pPr>
          <w:r>
            <w:br w:type="page"/>
          </w:r>
        </w:p>
        <w:p w14:paraId="1A488A4C" w14:textId="77777777" w:rsidR="00DC36DF" w:rsidRPr="00035EE6" w:rsidRDefault="00DC36DF" w:rsidP="00F440C9">
          <w:pPr>
            <w:pStyle w:val="Heading1"/>
            <w:spacing w:before="960"/>
          </w:pPr>
          <w:bookmarkStart w:id="108" w:name="_Toc511048846"/>
          <w:bookmarkStart w:id="109" w:name="_Toc511048920"/>
          <w:bookmarkStart w:id="110" w:name="_Toc46270273"/>
          <w:bookmarkStart w:id="111" w:name="_Toc171943156"/>
          <w:bookmarkEnd w:id="31"/>
          <w:r w:rsidRPr="00035EE6">
            <w:lastRenderedPageBreak/>
            <w:t>C</w:t>
          </w:r>
          <w:r w:rsidR="009C1F0C" w:rsidRPr="00035EE6">
            <w:t>ommunication of the</w:t>
          </w:r>
          <w:r w:rsidRPr="00035EE6">
            <w:t xml:space="preserve"> </w:t>
          </w:r>
          <w:bookmarkEnd w:id="108"/>
          <w:bookmarkEnd w:id="109"/>
          <w:r w:rsidR="009C1F0C" w:rsidRPr="00035EE6">
            <w:t>Affirmative Action Plan</w:t>
          </w:r>
          <w:bookmarkEnd w:id="110"/>
          <w:bookmarkEnd w:id="111"/>
        </w:p>
        <w:p w14:paraId="6BEE5149" w14:textId="429ABCFD" w:rsidR="00F30168" w:rsidRPr="00035EE6" w:rsidRDefault="00F30168" w:rsidP="00356986">
          <w:pPr>
            <w:rPr>
              <w:rFonts w:eastAsia="Calibri" w:cs="Calibri"/>
              <w:sz w:val="22"/>
              <w:szCs w:val="24"/>
            </w:rPr>
          </w:pPr>
          <w:r w:rsidRPr="00035EE6">
            <w:rPr>
              <w:rFonts w:eastAsia="Calibri" w:cs="Calibri"/>
              <w:sz w:val="22"/>
              <w:szCs w:val="24"/>
            </w:rPr>
            <w:t xml:space="preserve">Minnesota Administrative Rules, </w:t>
          </w:r>
          <w:r w:rsidR="00747586">
            <w:rPr>
              <w:rFonts w:eastAsia="Calibri" w:cs="Calibri"/>
              <w:sz w:val="22"/>
              <w:szCs w:val="24"/>
            </w:rPr>
            <w:t xml:space="preserve">section </w:t>
          </w:r>
          <w:r w:rsidRPr="00035EE6">
            <w:rPr>
              <w:rFonts w:eastAsia="Calibri" w:cs="Calibri"/>
              <w:sz w:val="22"/>
              <w:szCs w:val="24"/>
            </w:rPr>
            <w:t xml:space="preserve">3905.0400, subpart 1, item D </w:t>
          </w:r>
          <w:r w:rsidR="00214D09">
            <w:rPr>
              <w:rFonts w:eastAsia="Calibri" w:cs="Calibri"/>
              <w:sz w:val="22"/>
              <w:szCs w:val="24"/>
            </w:rPr>
            <w:t xml:space="preserve">and </w:t>
          </w:r>
          <w:r w:rsidRPr="00035EE6">
            <w:rPr>
              <w:rFonts w:eastAsia="Calibri" w:cs="Calibri"/>
              <w:sz w:val="22"/>
              <w:szCs w:val="24"/>
            </w:rPr>
            <w:t>item E</w:t>
          </w:r>
          <w:r w:rsidR="00747586">
            <w:rPr>
              <w:rFonts w:eastAsia="Calibri" w:cs="Calibri"/>
              <w:sz w:val="22"/>
              <w:szCs w:val="24"/>
            </w:rPr>
            <w:t>.</w:t>
          </w:r>
        </w:p>
        <w:p w14:paraId="30B148E5" w14:textId="30EC325F" w:rsidR="007B1D9F" w:rsidRPr="00035EE6" w:rsidRDefault="007B1D9F" w:rsidP="007B5561">
          <w:pPr>
            <w:spacing w:before="240"/>
            <w:rPr>
              <w:rFonts w:cs="Calibri"/>
              <w:szCs w:val="24"/>
            </w:rPr>
          </w:pPr>
          <w:r w:rsidRPr="00035EE6">
            <w:rPr>
              <w:rFonts w:cs="Calibri"/>
              <w:szCs w:val="24"/>
            </w:rPr>
            <w:t xml:space="preserve">The following information describes the methods that the </w:t>
          </w:r>
          <w:r w:rsidRPr="00035EE6">
            <w:rPr>
              <w:rFonts w:eastAsia="Calibri" w:cs="Calibri"/>
              <w:szCs w:val="24"/>
            </w:rPr>
            <w:t>agency</w:t>
          </w:r>
          <w:r w:rsidRPr="00035EE6">
            <w:rPr>
              <w:rFonts w:cs="Calibri"/>
              <w:szCs w:val="24"/>
            </w:rPr>
            <w:t xml:space="preserve"> takes to communicate the </w:t>
          </w:r>
          <w:r w:rsidR="00054A09">
            <w:t>Affirmative Action Plan</w:t>
          </w:r>
          <w:r w:rsidR="00054A09" w:rsidDel="00054A09">
            <w:rPr>
              <w:rFonts w:cs="Calibri"/>
              <w:szCs w:val="24"/>
            </w:rPr>
            <w:t xml:space="preserve"> </w:t>
          </w:r>
          <w:r w:rsidRPr="00035EE6">
            <w:rPr>
              <w:rFonts w:cs="Calibri"/>
              <w:szCs w:val="24"/>
            </w:rPr>
            <w:t>to employees and the general public:</w:t>
          </w:r>
        </w:p>
        <w:p w14:paraId="1C4637E9" w14:textId="77777777" w:rsidR="007B1D9F" w:rsidRPr="00BA0C42" w:rsidRDefault="007B1D9F" w:rsidP="00BA0C42">
          <w:pPr>
            <w:pStyle w:val="Heading2"/>
          </w:pPr>
          <w:bookmarkStart w:id="112" w:name="_Toc382560483"/>
          <w:bookmarkStart w:id="113" w:name="_Toc386459358"/>
          <w:bookmarkStart w:id="114" w:name="_Toc450296193"/>
          <w:bookmarkStart w:id="115" w:name="_Toc456196483"/>
          <w:bookmarkStart w:id="116" w:name="_Toc457314511"/>
          <w:bookmarkStart w:id="117" w:name="_Toc511114616"/>
          <w:bookmarkStart w:id="118" w:name="_Toc46270274"/>
          <w:bookmarkStart w:id="119" w:name="_Toc171943157"/>
          <w:r w:rsidRPr="00BA0C42">
            <w:t>Internal Methods of Communication</w:t>
          </w:r>
          <w:bookmarkEnd w:id="112"/>
          <w:bookmarkEnd w:id="113"/>
          <w:bookmarkEnd w:id="114"/>
          <w:bookmarkEnd w:id="115"/>
          <w:bookmarkEnd w:id="116"/>
          <w:bookmarkEnd w:id="117"/>
          <w:bookmarkEnd w:id="118"/>
          <w:bookmarkEnd w:id="119"/>
        </w:p>
        <w:p w14:paraId="3DE9E427" w14:textId="392A757A" w:rsidR="00D97A23" w:rsidRPr="00035EE6" w:rsidRDefault="00D97A23" w:rsidP="00995C56">
          <w:pPr>
            <w:pStyle w:val="ListParagraph"/>
            <w:numPr>
              <w:ilvl w:val="0"/>
              <w:numId w:val="11"/>
            </w:numPr>
          </w:pPr>
          <w:r>
            <w:rPr>
              <w:b/>
              <w:bCs/>
            </w:rPr>
            <w:t xml:space="preserve">Internal memorandum. </w:t>
          </w:r>
          <w:r w:rsidRPr="00035EE6">
            <w:t>A</w:t>
          </w:r>
          <w:r>
            <w:t xml:space="preserve">gency leadership or the Affirmative Action Officer will send an internal memo to agency employees each year. This message identifies the </w:t>
          </w:r>
          <w:r w:rsidRPr="00035EE6">
            <w:t xml:space="preserve">location of the Affirmative Action Plan and the </w:t>
          </w:r>
          <w:r>
            <w:t xml:space="preserve">employee’s </w:t>
          </w:r>
          <w:r w:rsidRPr="00035EE6">
            <w:t>responsibility to read</w:t>
          </w:r>
          <w:r>
            <w:t xml:space="preserve"> and </w:t>
          </w:r>
          <w:r w:rsidRPr="00035EE6">
            <w:t>understand</w:t>
          </w:r>
          <w:r>
            <w:t xml:space="preserve"> it.</w:t>
          </w:r>
          <w:r w:rsidRPr="00035EE6">
            <w:t xml:space="preserve"> </w:t>
          </w:r>
          <w:r>
            <w:t xml:space="preserve">It also indicates the employee’s responsibility to </w:t>
          </w:r>
          <w:r w:rsidRPr="00035EE6">
            <w:t>support and implement equal opportunity and affirmative action.</w:t>
          </w:r>
        </w:p>
        <w:p w14:paraId="1FBEE9BD" w14:textId="40FAF289" w:rsidR="007B1D9F" w:rsidRPr="00035EE6" w:rsidRDefault="00CF6A1A" w:rsidP="00995C56">
          <w:pPr>
            <w:pStyle w:val="ListParagraph"/>
            <w:numPr>
              <w:ilvl w:val="0"/>
              <w:numId w:val="11"/>
            </w:numPr>
          </w:pPr>
          <w:bookmarkStart w:id="120" w:name="_Hlk30415177"/>
          <w:r>
            <w:rPr>
              <w:b/>
              <w:bCs/>
            </w:rPr>
            <w:t>I</w:t>
          </w:r>
          <w:r w:rsidR="00F01507" w:rsidRPr="00AE5424">
            <w:rPr>
              <w:b/>
              <w:bCs/>
            </w:rPr>
            <w:t>ntranet.</w:t>
          </w:r>
          <w:r w:rsidR="00F01507">
            <w:t xml:space="preserve"> </w:t>
          </w:r>
          <w:r w:rsidR="00041597">
            <w:t>T</w:t>
          </w:r>
          <w:r w:rsidR="00183AC0">
            <w:t>he</w:t>
          </w:r>
          <w:r w:rsidR="00183AC0" w:rsidRPr="00035EE6">
            <w:t xml:space="preserve"> </w:t>
          </w:r>
          <w:r w:rsidR="007B1D9F" w:rsidRPr="00035EE6">
            <w:t xml:space="preserve">agency’s </w:t>
          </w:r>
          <w:r w:rsidR="00054A09">
            <w:t>Affirmative Action Plan</w:t>
          </w:r>
          <w:r w:rsidR="00DD64D3">
            <w:t xml:space="preserve"> </w:t>
          </w:r>
          <w:r w:rsidR="007B1D9F" w:rsidRPr="00035EE6">
            <w:t xml:space="preserve">is available to all employees on the agency’s ternal </w:t>
          </w:r>
          <w:r w:rsidR="00214D09">
            <w:t xml:space="preserve">(Intranet) </w:t>
          </w:r>
          <w:r w:rsidR="007B1D9F" w:rsidRPr="00035EE6">
            <w:t>website at</w:t>
          </w:r>
          <w:r w:rsidR="007B1D9F" w:rsidRPr="00CC1854">
            <w:rPr>
              <w:bCs/>
            </w:rPr>
            <w:t xml:space="preserve"> </w:t>
          </w:r>
          <w:bookmarkStart w:id="121" w:name="_Hlk161919459"/>
          <w:bookmarkStart w:id="122" w:name="_Hlk31105295"/>
          <w:r w:rsidR="002C654D" w:rsidRPr="00CC1854">
            <w:rPr>
              <w:bCs/>
            </w:rPr>
            <w:fldChar w:fldCharType="begin"/>
          </w:r>
          <w:r w:rsidR="002C654D" w:rsidRPr="00CC1854">
            <w:rPr>
              <w:bCs/>
            </w:rPr>
            <w:instrText>HYPERLINK "https://mn.gov/omhdd/about-us/affirmative-action-plan.jsp"</w:instrText>
          </w:r>
          <w:r w:rsidR="002C654D" w:rsidRPr="00CC1854">
            <w:rPr>
              <w:bCs/>
            </w:rPr>
          </w:r>
          <w:r w:rsidR="002C654D" w:rsidRPr="00CC1854">
            <w:rPr>
              <w:bCs/>
            </w:rPr>
            <w:fldChar w:fldCharType="separate"/>
          </w:r>
          <w:r w:rsidR="002C654D" w:rsidRPr="00CC1854">
            <w:rPr>
              <w:rStyle w:val="Hyperlink"/>
              <w:bCs/>
            </w:rPr>
            <w:t>OMHDD Affirmative Action Plan</w:t>
          </w:r>
          <w:r w:rsidR="002C654D" w:rsidRPr="00CC1854">
            <w:rPr>
              <w:bCs/>
            </w:rPr>
            <w:fldChar w:fldCharType="end"/>
          </w:r>
          <w:r w:rsidR="002C654D" w:rsidRPr="00CC1854">
            <w:rPr>
              <w:bCs/>
            </w:rPr>
            <w:t xml:space="preserve"> (https://mn.gov/omhdd/about-us/affirmative-action-plan.jsp</w:t>
          </w:r>
          <w:r w:rsidR="00CC1854" w:rsidRPr="003A3A77">
            <w:rPr>
              <w:rStyle w:val="Emphasis"/>
              <w:b w:val="0"/>
              <w:color w:val="7030A0"/>
            </w:rPr>
            <w:t>)</w:t>
          </w:r>
          <w:r w:rsidR="006F2A76" w:rsidRPr="003A3A77">
            <w:rPr>
              <w:rStyle w:val="Emphasis"/>
              <w:b w:val="0"/>
              <w:color w:val="7030A0"/>
            </w:rPr>
            <w:t xml:space="preserve"> </w:t>
          </w:r>
          <w:bookmarkEnd w:id="121"/>
          <w:bookmarkEnd w:id="122"/>
          <w:r w:rsidR="00F01507">
            <w:t>and</w:t>
          </w:r>
          <w:r w:rsidR="00F01507" w:rsidRPr="00035EE6">
            <w:t xml:space="preserve"> </w:t>
          </w:r>
          <w:r w:rsidR="007B1D9F" w:rsidRPr="00035EE6">
            <w:t>in print to anyone who requests it.</w:t>
          </w:r>
          <w:bookmarkEnd w:id="120"/>
          <w:r w:rsidR="007B1D9F" w:rsidRPr="00035EE6">
            <w:t xml:space="preserve"> As requested, the agency will make the plan available in alternative formats.</w:t>
          </w:r>
        </w:p>
        <w:p w14:paraId="7A19B15A" w14:textId="521B79EF" w:rsidR="0030195C" w:rsidRPr="00035EE6" w:rsidRDefault="00B54B91" w:rsidP="00995C56">
          <w:pPr>
            <w:pStyle w:val="ListParagraph"/>
            <w:numPr>
              <w:ilvl w:val="0"/>
              <w:numId w:val="11"/>
            </w:numPr>
          </w:pPr>
          <w:r>
            <w:rPr>
              <w:b/>
              <w:bCs/>
            </w:rPr>
            <w:t xml:space="preserve">Printed copy. </w:t>
          </w:r>
          <w:r w:rsidR="0030195C" w:rsidRPr="00035EE6">
            <w:t xml:space="preserve">A physical copy of the Agency’s </w:t>
          </w:r>
          <w:r w:rsidR="00054A09">
            <w:t>Affirmative Action Plan</w:t>
          </w:r>
          <w:r w:rsidR="0030195C" w:rsidRPr="00035EE6">
            <w:t xml:space="preserve"> </w:t>
          </w:r>
          <w:r w:rsidR="00183AC0">
            <w:t>is</w:t>
          </w:r>
          <w:r w:rsidR="0030195C" w:rsidRPr="00035EE6">
            <w:t xml:space="preserve"> available to employees at the following address:</w:t>
          </w:r>
        </w:p>
        <w:p w14:paraId="46B5C4A7" w14:textId="334608AE" w:rsidR="0030195C" w:rsidRPr="00A2798B" w:rsidRDefault="00520A8B" w:rsidP="00433AE5">
          <w:pPr>
            <w:overflowPunct w:val="0"/>
            <w:autoSpaceDE w:val="0"/>
            <w:autoSpaceDN w:val="0"/>
            <w:adjustRightInd w:val="0"/>
            <w:spacing w:after="0"/>
            <w:ind w:left="720" w:firstLine="720"/>
            <w:textAlignment w:val="baseline"/>
            <w:rPr>
              <w:rStyle w:val="Emphasis"/>
              <w:b w:val="0"/>
              <w:bCs/>
              <w:color w:val="auto"/>
            </w:rPr>
          </w:pPr>
          <w:r w:rsidRPr="00A2798B">
            <w:rPr>
              <w:rStyle w:val="Emphasis"/>
              <w:b w:val="0"/>
              <w:bCs/>
              <w:color w:val="auto"/>
            </w:rPr>
            <w:t>MN Office of Ombudsman for Mental Health and Developmental Disabilities</w:t>
          </w:r>
        </w:p>
        <w:p w14:paraId="2D7BCE71" w14:textId="0D6937EC" w:rsidR="00520A8B" w:rsidRPr="00A2798B" w:rsidRDefault="00BA5B52" w:rsidP="00433AE5">
          <w:pPr>
            <w:overflowPunct w:val="0"/>
            <w:autoSpaceDE w:val="0"/>
            <w:autoSpaceDN w:val="0"/>
            <w:adjustRightInd w:val="0"/>
            <w:spacing w:after="0"/>
            <w:ind w:left="720" w:firstLine="720"/>
            <w:textAlignment w:val="baseline"/>
            <w:rPr>
              <w:rStyle w:val="Emphasis"/>
              <w:b w:val="0"/>
              <w:bCs/>
              <w:color w:val="auto"/>
            </w:rPr>
          </w:pPr>
          <w:r w:rsidRPr="00A2798B">
            <w:rPr>
              <w:rStyle w:val="Emphasis"/>
              <w:b w:val="0"/>
              <w:bCs/>
              <w:color w:val="auto"/>
            </w:rPr>
            <w:t>332 Minnesota Street Suite W1410</w:t>
          </w:r>
        </w:p>
        <w:p w14:paraId="5AF7F46B" w14:textId="3D318332" w:rsidR="00BA5B52" w:rsidRPr="00A2798B" w:rsidRDefault="00BA5B52" w:rsidP="00433AE5">
          <w:pPr>
            <w:overflowPunct w:val="0"/>
            <w:autoSpaceDE w:val="0"/>
            <w:autoSpaceDN w:val="0"/>
            <w:adjustRightInd w:val="0"/>
            <w:spacing w:after="0"/>
            <w:ind w:left="720" w:firstLine="720"/>
            <w:textAlignment w:val="baseline"/>
            <w:rPr>
              <w:rStyle w:val="Emphasis"/>
              <w:b w:val="0"/>
              <w:bCs/>
              <w:color w:val="auto"/>
            </w:rPr>
          </w:pPr>
          <w:r w:rsidRPr="00A2798B">
            <w:rPr>
              <w:rStyle w:val="Emphasis"/>
              <w:b w:val="0"/>
              <w:bCs/>
              <w:color w:val="auto"/>
            </w:rPr>
            <w:t>First National Bank Building</w:t>
          </w:r>
        </w:p>
        <w:p w14:paraId="497FF46B" w14:textId="2E15DDE3" w:rsidR="00BA5B52" w:rsidRPr="00A2798B" w:rsidRDefault="00BA5B52" w:rsidP="00433AE5">
          <w:pPr>
            <w:overflowPunct w:val="0"/>
            <w:autoSpaceDE w:val="0"/>
            <w:autoSpaceDN w:val="0"/>
            <w:adjustRightInd w:val="0"/>
            <w:spacing w:after="0"/>
            <w:ind w:left="720" w:firstLine="720"/>
            <w:textAlignment w:val="baseline"/>
            <w:rPr>
              <w:rStyle w:val="Emphasis"/>
              <w:b w:val="0"/>
              <w:bCs/>
              <w:color w:val="auto"/>
            </w:rPr>
          </w:pPr>
          <w:r w:rsidRPr="00A2798B">
            <w:rPr>
              <w:rStyle w:val="Emphasis"/>
              <w:b w:val="0"/>
              <w:bCs/>
              <w:color w:val="auto"/>
            </w:rPr>
            <w:t xml:space="preserve">Saint Paul, MN </w:t>
          </w:r>
          <w:r w:rsidR="00433AE5" w:rsidRPr="00A2798B">
            <w:rPr>
              <w:rStyle w:val="Emphasis"/>
              <w:b w:val="0"/>
              <w:bCs/>
              <w:color w:val="auto"/>
            </w:rPr>
            <w:t>55101-2117</w:t>
          </w:r>
        </w:p>
        <w:p w14:paraId="09FACBFD" w14:textId="77777777" w:rsidR="007B1D9F" w:rsidRPr="00BA0C42" w:rsidRDefault="007B1D9F" w:rsidP="00BA0C42">
          <w:pPr>
            <w:pStyle w:val="Heading2"/>
          </w:pPr>
          <w:bookmarkStart w:id="123" w:name="_Toc382560484"/>
          <w:bookmarkStart w:id="124" w:name="_Toc386459359"/>
          <w:bookmarkStart w:id="125" w:name="_Toc450296194"/>
          <w:bookmarkStart w:id="126" w:name="_Toc456196484"/>
          <w:bookmarkStart w:id="127" w:name="_Toc457314512"/>
          <w:bookmarkStart w:id="128" w:name="_Toc511114617"/>
          <w:bookmarkStart w:id="129" w:name="_Toc46270275"/>
          <w:bookmarkStart w:id="130" w:name="_Toc171943158"/>
          <w:r w:rsidRPr="00BA0C42">
            <w:t>External Methods of Communication</w:t>
          </w:r>
          <w:bookmarkEnd w:id="123"/>
          <w:bookmarkEnd w:id="124"/>
          <w:bookmarkEnd w:id="125"/>
          <w:bookmarkEnd w:id="126"/>
          <w:bookmarkEnd w:id="127"/>
          <w:bookmarkEnd w:id="128"/>
          <w:bookmarkEnd w:id="129"/>
          <w:bookmarkEnd w:id="130"/>
        </w:p>
        <w:p w14:paraId="757058C9" w14:textId="4E8A7DAC" w:rsidR="007B1D9F" w:rsidRPr="00035EE6" w:rsidRDefault="002544A3" w:rsidP="00995C56">
          <w:pPr>
            <w:pStyle w:val="ListParagraph"/>
            <w:numPr>
              <w:ilvl w:val="0"/>
              <w:numId w:val="12"/>
            </w:numPr>
          </w:pPr>
          <w:r>
            <w:rPr>
              <w:b/>
              <w:bCs/>
            </w:rPr>
            <w:t>P</w:t>
          </w:r>
          <w:r>
            <w:rPr>
              <w:b/>
              <w:bCs/>
              <w:szCs w:val="24"/>
            </w:rPr>
            <w:t>ublic website.</w:t>
          </w:r>
          <w:r>
            <w:t xml:space="preserve"> </w:t>
          </w:r>
          <w:r w:rsidR="007B1D9F" w:rsidRPr="00035EE6">
            <w:t xml:space="preserve">The agency’s </w:t>
          </w:r>
          <w:r w:rsidR="00054A09">
            <w:t>Affirmative Action Plan</w:t>
          </w:r>
          <w:r w:rsidR="007B1D9F" w:rsidRPr="00035EE6">
            <w:t xml:space="preserve"> is available on the agency’s public website at</w:t>
          </w:r>
          <w:r w:rsidR="003A3A77">
            <w:rPr>
              <w:rStyle w:val="Emphasis"/>
              <w:color w:val="7030A0"/>
            </w:rPr>
            <w:t xml:space="preserve"> </w:t>
          </w:r>
          <w:hyperlink r:id="rId27" w:history="1">
            <w:r w:rsidR="003A3A77" w:rsidRPr="00CC1854">
              <w:rPr>
                <w:rStyle w:val="Hyperlink"/>
                <w:bCs/>
              </w:rPr>
              <w:t>OMHDD Affirmative Action Plan</w:t>
            </w:r>
          </w:hyperlink>
          <w:r w:rsidR="003A3A77" w:rsidRPr="00CC1854">
            <w:rPr>
              <w:bCs/>
            </w:rPr>
            <w:t xml:space="preserve"> (</w:t>
          </w:r>
          <w:hyperlink r:id="rId28" w:history="1">
            <w:r w:rsidR="0009542E" w:rsidRPr="00090216">
              <w:rPr>
                <w:rStyle w:val="Hyperlink"/>
                <w:bCs/>
              </w:rPr>
              <w:t>https://mn.gov/omhdd/about-us/affirmative-action-plan.jsp</w:t>
            </w:r>
          </w:hyperlink>
          <w:r w:rsidR="003A3A77" w:rsidRPr="003A3A77">
            <w:rPr>
              <w:rStyle w:val="Emphasis"/>
              <w:b w:val="0"/>
              <w:color w:val="7030A0"/>
            </w:rPr>
            <w:t>)</w:t>
          </w:r>
          <w:r w:rsidR="0009542E">
            <w:rPr>
              <w:rStyle w:val="Emphasis"/>
              <w:b w:val="0"/>
              <w:color w:val="7030A0"/>
            </w:rPr>
            <w:t xml:space="preserve">. </w:t>
          </w:r>
          <w:r w:rsidR="00B06B00">
            <w:t>Printed</w:t>
          </w:r>
          <w:r w:rsidR="007B1D9F" w:rsidRPr="00035EE6">
            <w:t xml:space="preserve"> cop</w:t>
          </w:r>
          <w:r w:rsidR="00B06B00">
            <w:t>ies are available</w:t>
          </w:r>
          <w:r w:rsidR="007B1D9F" w:rsidRPr="00035EE6">
            <w:t xml:space="preserve"> to anyone who requests it. As requested, the agency will make the plan available in alternative formats.</w:t>
          </w:r>
        </w:p>
        <w:p w14:paraId="5CDA0D77" w14:textId="0F833069" w:rsidR="00485AE3" w:rsidRPr="000B428E" w:rsidRDefault="00B86835" w:rsidP="00995C56">
          <w:pPr>
            <w:pStyle w:val="ListParagraph"/>
            <w:numPr>
              <w:ilvl w:val="0"/>
              <w:numId w:val="12"/>
            </w:numPr>
          </w:pPr>
          <w:r w:rsidRPr="008121CA">
            <w:rPr>
              <w:b/>
              <w:bCs/>
            </w:rPr>
            <w:t>Equal opportunity employer language.</w:t>
          </w:r>
          <w:r>
            <w:t xml:space="preserve"> </w:t>
          </w:r>
          <w:r w:rsidR="00485AE3" w:rsidRPr="000B428E">
            <w:t xml:space="preserve">The agency’s website homepage, letterhead, publications, and all job postings include the statement </w:t>
          </w:r>
          <w:r w:rsidR="00485AE3" w:rsidRPr="00E579A8">
            <w:t>“</w:t>
          </w:r>
          <w:r w:rsidR="00A2798B">
            <w:t>MN Office of Ombudsman for Mental Health and Developmental Disabilities</w:t>
          </w:r>
          <w:r w:rsidR="00E579A8" w:rsidRPr="00E579A8">
            <w:rPr>
              <w:b/>
              <w:bCs/>
            </w:rPr>
            <w:t xml:space="preserve"> </w:t>
          </w:r>
          <w:r w:rsidR="00485AE3">
            <w:t xml:space="preserve">is </w:t>
          </w:r>
          <w:r w:rsidR="00485AE3" w:rsidRPr="000B428E">
            <w:t>an equal opportunity employer</w:t>
          </w:r>
          <w:r w:rsidR="00485AE3">
            <w:t>.</w:t>
          </w:r>
          <w:r w:rsidR="00485AE3" w:rsidRPr="000B428E">
            <w:t>” The agency will also ensure a representative ratio of diversity is on all marketing materials.</w:t>
          </w:r>
        </w:p>
        <w:p w14:paraId="14DC179F" w14:textId="082B7051" w:rsidR="0030195C" w:rsidRPr="00035EE6" w:rsidRDefault="0030195C" w:rsidP="00995C56">
          <w:pPr>
            <w:pStyle w:val="ListParagraph"/>
            <w:numPr>
              <w:ilvl w:val="0"/>
              <w:numId w:val="12"/>
            </w:numPr>
          </w:pPr>
          <w:r w:rsidRPr="00035EE6">
            <w:t xml:space="preserve">A physical copy of the Agency’s </w:t>
          </w:r>
          <w:r w:rsidR="00054A09">
            <w:t>Affirmative Action Plan</w:t>
          </w:r>
          <w:r w:rsidRPr="00035EE6">
            <w:t xml:space="preserve"> </w:t>
          </w:r>
          <w:r w:rsidR="006C3B62">
            <w:t>is</w:t>
          </w:r>
          <w:r w:rsidRPr="00035EE6">
            <w:t xml:space="preserve"> available to contractors, vendors, and members of the public at the following address:</w:t>
          </w:r>
        </w:p>
        <w:p w14:paraId="07B50057" w14:textId="77777777" w:rsidR="0084054B" w:rsidRPr="00A2798B" w:rsidRDefault="0084054B" w:rsidP="0084054B">
          <w:pPr>
            <w:overflowPunct w:val="0"/>
            <w:autoSpaceDE w:val="0"/>
            <w:autoSpaceDN w:val="0"/>
            <w:adjustRightInd w:val="0"/>
            <w:spacing w:after="0"/>
            <w:ind w:left="720" w:firstLine="720"/>
            <w:textAlignment w:val="baseline"/>
            <w:rPr>
              <w:rStyle w:val="Emphasis"/>
              <w:b w:val="0"/>
              <w:bCs/>
              <w:color w:val="auto"/>
            </w:rPr>
          </w:pPr>
          <w:bookmarkStart w:id="131" w:name="_Toc511048853"/>
          <w:bookmarkStart w:id="132" w:name="_Toc511048927"/>
          <w:r w:rsidRPr="00A2798B">
            <w:rPr>
              <w:rStyle w:val="Emphasis"/>
              <w:b w:val="0"/>
              <w:bCs/>
              <w:color w:val="auto"/>
            </w:rPr>
            <w:t>MN Office of Ombudsman for Mental Health and Developmental Disabilities</w:t>
          </w:r>
        </w:p>
        <w:p w14:paraId="45DAB417" w14:textId="77777777" w:rsidR="0084054B" w:rsidRPr="00A2798B" w:rsidRDefault="0084054B" w:rsidP="0084054B">
          <w:pPr>
            <w:overflowPunct w:val="0"/>
            <w:autoSpaceDE w:val="0"/>
            <w:autoSpaceDN w:val="0"/>
            <w:adjustRightInd w:val="0"/>
            <w:spacing w:after="0"/>
            <w:ind w:left="720" w:firstLine="720"/>
            <w:textAlignment w:val="baseline"/>
            <w:rPr>
              <w:rStyle w:val="Emphasis"/>
              <w:b w:val="0"/>
              <w:bCs/>
              <w:color w:val="auto"/>
            </w:rPr>
          </w:pPr>
          <w:r w:rsidRPr="00A2798B">
            <w:rPr>
              <w:rStyle w:val="Emphasis"/>
              <w:b w:val="0"/>
              <w:bCs/>
              <w:color w:val="auto"/>
            </w:rPr>
            <w:t>332 Minnesota Street Suite W1410</w:t>
          </w:r>
        </w:p>
        <w:p w14:paraId="723BAFD1" w14:textId="77777777" w:rsidR="0084054B" w:rsidRPr="00A2798B" w:rsidRDefault="0084054B" w:rsidP="0084054B">
          <w:pPr>
            <w:overflowPunct w:val="0"/>
            <w:autoSpaceDE w:val="0"/>
            <w:autoSpaceDN w:val="0"/>
            <w:adjustRightInd w:val="0"/>
            <w:spacing w:after="0"/>
            <w:ind w:left="720" w:firstLine="720"/>
            <w:textAlignment w:val="baseline"/>
            <w:rPr>
              <w:rStyle w:val="Emphasis"/>
              <w:b w:val="0"/>
              <w:bCs/>
              <w:color w:val="auto"/>
            </w:rPr>
          </w:pPr>
          <w:r w:rsidRPr="00A2798B">
            <w:rPr>
              <w:rStyle w:val="Emphasis"/>
              <w:b w:val="0"/>
              <w:bCs/>
              <w:color w:val="auto"/>
            </w:rPr>
            <w:t>First National Bank Building</w:t>
          </w:r>
        </w:p>
        <w:p w14:paraId="63B3D128" w14:textId="38B54601" w:rsidR="006F2A76" w:rsidRPr="0084054B" w:rsidRDefault="0084054B" w:rsidP="0084054B">
          <w:pPr>
            <w:overflowPunct w:val="0"/>
            <w:autoSpaceDE w:val="0"/>
            <w:autoSpaceDN w:val="0"/>
            <w:adjustRightInd w:val="0"/>
            <w:spacing w:after="0"/>
            <w:ind w:left="720" w:firstLine="720"/>
            <w:textAlignment w:val="baseline"/>
            <w:rPr>
              <w:rStyle w:val="Emphasis"/>
              <w:b w:val="0"/>
              <w:bCs/>
              <w:color w:val="auto"/>
            </w:rPr>
          </w:pPr>
          <w:r w:rsidRPr="00A2798B">
            <w:rPr>
              <w:rStyle w:val="Emphasis"/>
              <w:b w:val="0"/>
              <w:bCs/>
              <w:color w:val="auto"/>
            </w:rPr>
            <w:t>Saint Paul, MN 55101-2117</w:t>
          </w:r>
        </w:p>
        <w:p w14:paraId="78EB9BD6" w14:textId="77777777" w:rsidR="00CA51EE" w:rsidRPr="009A2796" w:rsidRDefault="00CA51EE" w:rsidP="00CA51EE">
          <w:pPr>
            <w:pStyle w:val="Heading1"/>
          </w:pPr>
          <w:bookmarkStart w:id="133" w:name="_Toc46270296"/>
          <w:bookmarkStart w:id="134" w:name="_Toc100770709"/>
          <w:bookmarkStart w:id="135" w:name="_Toc171943159"/>
          <w:r w:rsidRPr="009A2796">
            <w:lastRenderedPageBreak/>
            <w:t>Policies</w:t>
          </w:r>
          <w:r>
            <w:t>,</w:t>
          </w:r>
          <w:r w:rsidRPr="009A2796">
            <w:t xml:space="preserve"> Procedures</w:t>
          </w:r>
          <w:r>
            <w:t>, and Notice</w:t>
          </w:r>
          <w:bookmarkEnd w:id="133"/>
          <w:bookmarkEnd w:id="134"/>
          <w:bookmarkEnd w:id="135"/>
        </w:p>
        <w:p w14:paraId="01C66645" w14:textId="750D1746" w:rsidR="00CA51EE" w:rsidRPr="009A2796" w:rsidRDefault="00CA51EE" w:rsidP="00995C56">
          <w:pPr>
            <w:pStyle w:val="Heading2"/>
            <w:numPr>
              <w:ilvl w:val="0"/>
              <w:numId w:val="44"/>
            </w:numPr>
            <w:ind w:left="360"/>
          </w:pPr>
          <w:bookmarkStart w:id="136" w:name="_Toc100770710"/>
          <w:bookmarkStart w:id="137" w:name="_Toc171943160"/>
          <w:r w:rsidRPr="009A2796">
            <w:t>Statewide Harassment and Discrimination Prohibited Policy, HR/LR Policy # 1436</w:t>
          </w:r>
          <w:r>
            <w:t xml:space="preserve"> (</w:t>
          </w:r>
          <w:r w:rsidR="00341C96">
            <w:t>revised 8/14/2023</w:t>
          </w:r>
          <w:r>
            <w:t>)</w:t>
          </w:r>
          <w:bookmarkEnd w:id="136"/>
          <w:bookmarkEnd w:id="137"/>
          <w:r w:rsidRPr="009A2796">
            <w:t xml:space="preserve"> </w:t>
          </w:r>
        </w:p>
        <w:p w14:paraId="334E0C8E" w14:textId="77777777" w:rsidR="00CA51EE" w:rsidRPr="007B6E64" w:rsidRDefault="00CA51EE" w:rsidP="00CA51EE">
          <w:pPr>
            <w:rPr>
              <w:rFonts w:eastAsiaTheme="majorEastAsia" w:cstheme="majorBidi"/>
              <w:b/>
              <w:color w:val="003865"/>
              <w:sz w:val="26"/>
              <w:szCs w:val="22"/>
            </w:rPr>
          </w:pPr>
          <w:r w:rsidRPr="007B6E64">
            <w:rPr>
              <w:rFonts w:eastAsiaTheme="majorEastAsia" w:cstheme="majorBidi"/>
              <w:b/>
              <w:color w:val="003865"/>
              <w:sz w:val="26"/>
              <w:szCs w:val="22"/>
            </w:rPr>
            <w:t>OVERVIEW</w:t>
          </w:r>
        </w:p>
        <w:p w14:paraId="544472DD" w14:textId="77777777" w:rsidR="00CA51EE" w:rsidRPr="007B6E64" w:rsidRDefault="00CA51EE" w:rsidP="00CA51EE">
          <w:pPr>
            <w:rPr>
              <w:rFonts w:eastAsiaTheme="majorEastAsia" w:cstheme="majorBidi"/>
              <w:b/>
              <w:color w:val="003865"/>
              <w:sz w:val="26"/>
              <w:szCs w:val="22"/>
            </w:rPr>
          </w:pPr>
          <w:r w:rsidRPr="007B6E64">
            <w:rPr>
              <w:rFonts w:eastAsiaTheme="majorEastAsia" w:cstheme="majorBidi"/>
              <w:b/>
              <w:color w:val="003865"/>
              <w:sz w:val="26"/>
              <w:szCs w:val="22"/>
            </w:rPr>
            <w:t>Objective</w:t>
          </w:r>
        </w:p>
        <w:p w14:paraId="60F75981" w14:textId="77777777" w:rsidR="00CA51EE" w:rsidRPr="00035EE6" w:rsidRDefault="00CA51EE" w:rsidP="00CA51EE">
          <w:r w:rsidRPr="00035EE6">
            <w:t xml:space="preserve">To create a work environment free from harassment and discrimination based on protected class.  </w:t>
          </w:r>
        </w:p>
        <w:p w14:paraId="0C31A62C" w14:textId="77777777" w:rsidR="00CA51EE" w:rsidRPr="007B6E64" w:rsidRDefault="00CA51EE" w:rsidP="00CA51EE">
          <w:pPr>
            <w:spacing w:before="240"/>
            <w:rPr>
              <w:rFonts w:eastAsiaTheme="majorEastAsia" w:cstheme="majorBidi"/>
              <w:b/>
              <w:color w:val="003865"/>
              <w:sz w:val="26"/>
              <w:szCs w:val="22"/>
            </w:rPr>
          </w:pPr>
          <w:r w:rsidRPr="007B6E64">
            <w:rPr>
              <w:rFonts w:eastAsiaTheme="majorEastAsia" w:cstheme="majorBidi"/>
              <w:b/>
              <w:color w:val="003865"/>
              <w:sz w:val="26"/>
              <w:szCs w:val="22"/>
            </w:rPr>
            <w:t>Policy Statement</w:t>
          </w:r>
        </w:p>
        <w:p w14:paraId="67C0A692" w14:textId="77777777" w:rsidR="00CA51EE" w:rsidRPr="00035EE6" w:rsidRDefault="00CA51EE" w:rsidP="00CA51EE">
          <w:r w:rsidRPr="00035EE6">
            <w:t>Any form of harassment or discrimination based on protected class is strictly prohibited. Individuals who believe they have been subject to harassment/discrimination based on protected class or retaliation as described in this policy, are encouraged to file a report with an appropriate authority, as set forth in Section II of this policy.</w:t>
          </w:r>
        </w:p>
        <w:p w14:paraId="64C31EE8" w14:textId="7EA49734" w:rsidR="00CA51EE" w:rsidRPr="00035EE6" w:rsidRDefault="00CA51EE" w:rsidP="00CA51EE">
          <w:r w:rsidRPr="00035EE6">
            <w:t>Any form of retaliation directed against an individual who opposes or reports protected class harassment</w:t>
          </w:r>
          <w:r w:rsidR="00341C96">
            <w:t xml:space="preserve"> or </w:t>
          </w:r>
          <w:r w:rsidRPr="00035EE6">
            <w:t>discrimination, or who participates in any investigation concerning protected class harassment</w:t>
          </w:r>
          <w:r w:rsidR="00341C96">
            <w:t xml:space="preserve"> or d</w:t>
          </w:r>
          <w:r w:rsidRPr="00035EE6">
            <w:t>iscrimination, is strictly prohibited and will not be tolerated.</w:t>
          </w:r>
        </w:p>
        <w:p w14:paraId="2C858B64" w14:textId="77777777" w:rsidR="00CA51EE" w:rsidRPr="00035EE6" w:rsidRDefault="00CA51EE" w:rsidP="00CA51EE">
          <w:r w:rsidRPr="00035EE6">
            <w:t>Violations of this policy by State employees will be subject to discipline, up to and including discharge. Violations of this policy by third parties will be subject to appropriate action.</w:t>
          </w:r>
        </w:p>
        <w:p w14:paraId="1A413E64" w14:textId="59929D69" w:rsidR="00CA51EE" w:rsidRPr="00035EE6" w:rsidRDefault="00CA51EE" w:rsidP="00CA51EE">
          <w:r w:rsidRPr="00035EE6">
            <w:rPr>
              <w:i/>
            </w:rPr>
            <w:t xml:space="preserve">Sexual harassment is specifically addressed by </w:t>
          </w:r>
          <w:hyperlink r:id="rId29" w:history="1">
            <w:r w:rsidR="00341C96">
              <w:rPr>
                <w:rStyle w:val="Hyperlink"/>
                <w:i/>
              </w:rPr>
              <w:t>HR/LR Policy #1436</w:t>
            </w:r>
          </w:hyperlink>
          <w:r w:rsidR="00341C96">
            <w:rPr>
              <w:i/>
            </w:rPr>
            <w:t xml:space="preserve"> </w:t>
          </w:r>
          <w:r w:rsidRPr="00035EE6">
            <w:rPr>
              <w:i/>
            </w:rPr>
            <w:t>Sexual Harassment Prohibited.</w:t>
          </w:r>
        </w:p>
        <w:p w14:paraId="54034B9B" w14:textId="77777777" w:rsidR="00CA51EE" w:rsidRPr="007B6E64" w:rsidRDefault="00CA51EE" w:rsidP="00CA51EE">
          <w:pPr>
            <w:spacing w:before="240"/>
            <w:rPr>
              <w:rFonts w:eastAsiaTheme="majorEastAsia" w:cstheme="majorBidi"/>
              <w:b/>
              <w:color w:val="003865"/>
              <w:sz w:val="26"/>
              <w:szCs w:val="22"/>
            </w:rPr>
          </w:pPr>
          <w:r w:rsidRPr="007B6E64">
            <w:rPr>
              <w:rFonts w:eastAsiaTheme="majorEastAsia" w:cstheme="majorBidi"/>
              <w:b/>
              <w:color w:val="003865"/>
              <w:sz w:val="26"/>
              <w:szCs w:val="22"/>
            </w:rPr>
            <w:t>Scope</w:t>
          </w:r>
        </w:p>
        <w:p w14:paraId="1D786BE0" w14:textId="07DAD957" w:rsidR="00CA51EE" w:rsidRPr="00035EE6" w:rsidRDefault="00CA51EE" w:rsidP="00CA51EE">
          <w:r w:rsidRPr="00035EE6">
            <w:t>This policy applies to all employees of, and third parties who have business interactions with, executive branch agencies</w:t>
          </w:r>
          <w:r w:rsidR="00341C96">
            <w:t xml:space="preserve"> as defined in the Minnesota Statutes, section 43A.02, subdivisions 2 and 22, and </w:t>
          </w:r>
          <w:r w:rsidRPr="00035EE6">
            <w:t>employees in the Office of the Legislative Auditor, Minnesota State Retirement System, Public Employee Retirement Association, and Teachers’ Retirement Association.</w:t>
          </w:r>
        </w:p>
        <w:p w14:paraId="2FCF3FCD" w14:textId="77777777" w:rsidR="00CA51EE" w:rsidRPr="007B6E64" w:rsidRDefault="00CA51EE" w:rsidP="00CA51EE">
          <w:pPr>
            <w:spacing w:before="240"/>
            <w:rPr>
              <w:rFonts w:eastAsiaTheme="majorEastAsia" w:cstheme="majorBidi"/>
              <w:b/>
              <w:color w:val="003865"/>
              <w:sz w:val="26"/>
              <w:szCs w:val="22"/>
            </w:rPr>
          </w:pPr>
          <w:r w:rsidRPr="007B6E64">
            <w:rPr>
              <w:rFonts w:eastAsiaTheme="majorEastAsia" w:cstheme="majorBidi"/>
              <w:b/>
              <w:color w:val="003865"/>
              <w:sz w:val="26"/>
              <w:szCs w:val="22"/>
            </w:rPr>
            <w:t>Definitions and Terms</w:t>
          </w:r>
        </w:p>
        <w:p w14:paraId="3CCF63A1" w14:textId="77777777" w:rsidR="00CA51EE" w:rsidRPr="00035EE6" w:rsidRDefault="00CA51EE" w:rsidP="00CA51EE">
          <w:r w:rsidRPr="00035EE6">
            <w:rPr>
              <w:i/>
              <w:iCs/>
            </w:rPr>
            <w:t>Complainant:</w:t>
          </w:r>
          <w:r w:rsidRPr="00035EE6">
            <w:rPr>
              <w:iCs/>
            </w:rPr>
            <w:t xml:space="preserve"> </w:t>
          </w:r>
          <w:r w:rsidRPr="00035EE6">
            <w:t>An individual who reports protected class harassment, discrimination, or retaliation.</w:t>
          </w:r>
        </w:p>
        <w:p w14:paraId="6DDE95E8" w14:textId="77777777" w:rsidR="00341C96" w:rsidRPr="00035EE6" w:rsidRDefault="00341C96" w:rsidP="00341C96">
          <w:r w:rsidRPr="00035EE6">
            <w:rPr>
              <w:i/>
              <w:iCs/>
            </w:rPr>
            <w:t>Protected class:</w:t>
          </w:r>
          <w:r w:rsidRPr="00035EE6">
            <w:rPr>
              <w:iCs/>
            </w:rPr>
            <w:t xml:space="preserve"> </w:t>
          </w:r>
          <w:r w:rsidRPr="00035EE6">
            <w:t>Protected classes under this policy are as follows:</w:t>
          </w:r>
        </w:p>
        <w:p w14:paraId="0F29E6E9" w14:textId="77777777" w:rsidR="00341C96" w:rsidRPr="00035EE6" w:rsidRDefault="00341C96" w:rsidP="00995C56">
          <w:pPr>
            <w:pStyle w:val="ListParagraph"/>
            <w:numPr>
              <w:ilvl w:val="0"/>
              <w:numId w:val="38"/>
            </w:numPr>
            <w:spacing w:after="0"/>
          </w:pPr>
          <w:r w:rsidRPr="00035EE6">
            <w:t>Race</w:t>
          </w:r>
        </w:p>
        <w:p w14:paraId="558C3569" w14:textId="77777777" w:rsidR="00341C96" w:rsidRPr="00035EE6" w:rsidRDefault="00341C96" w:rsidP="00995C56">
          <w:pPr>
            <w:pStyle w:val="ListParagraph"/>
            <w:numPr>
              <w:ilvl w:val="0"/>
              <w:numId w:val="38"/>
            </w:numPr>
            <w:spacing w:after="0"/>
          </w:pPr>
          <w:r w:rsidRPr="00035EE6">
            <w:t>Color</w:t>
          </w:r>
        </w:p>
        <w:p w14:paraId="7EE9E2E5" w14:textId="77777777" w:rsidR="00341C96" w:rsidRPr="00035EE6" w:rsidRDefault="00341C96" w:rsidP="00995C56">
          <w:pPr>
            <w:pStyle w:val="ListParagraph"/>
            <w:numPr>
              <w:ilvl w:val="0"/>
              <w:numId w:val="38"/>
            </w:numPr>
            <w:spacing w:after="0"/>
          </w:pPr>
          <w:r w:rsidRPr="00035EE6">
            <w:t>Creed</w:t>
          </w:r>
        </w:p>
        <w:p w14:paraId="6DB25EA7" w14:textId="77777777" w:rsidR="00341C96" w:rsidRPr="00035EE6" w:rsidRDefault="00341C96" w:rsidP="00995C56">
          <w:pPr>
            <w:pStyle w:val="ListParagraph"/>
            <w:numPr>
              <w:ilvl w:val="0"/>
              <w:numId w:val="38"/>
            </w:numPr>
            <w:spacing w:after="0"/>
          </w:pPr>
          <w:r w:rsidRPr="00035EE6">
            <w:t>Religion</w:t>
          </w:r>
        </w:p>
        <w:p w14:paraId="6EE6296C" w14:textId="77777777" w:rsidR="00341C96" w:rsidRPr="00035EE6" w:rsidRDefault="00341C96" w:rsidP="00995C56">
          <w:pPr>
            <w:pStyle w:val="ListParagraph"/>
            <w:numPr>
              <w:ilvl w:val="0"/>
              <w:numId w:val="38"/>
            </w:numPr>
            <w:spacing w:after="0"/>
          </w:pPr>
          <w:r w:rsidRPr="00035EE6">
            <w:t>National origin</w:t>
          </w:r>
        </w:p>
        <w:p w14:paraId="0ECFFEB6" w14:textId="77777777" w:rsidR="00341C96" w:rsidRPr="00035EE6" w:rsidRDefault="00341C96" w:rsidP="00995C56">
          <w:pPr>
            <w:pStyle w:val="ListParagraph"/>
            <w:numPr>
              <w:ilvl w:val="0"/>
              <w:numId w:val="38"/>
            </w:numPr>
            <w:spacing w:after="0"/>
          </w:pPr>
          <w:r w:rsidRPr="00035EE6">
            <w:t>Sex* (includes pregnancy and pregnancy-related conditions)</w:t>
          </w:r>
        </w:p>
        <w:p w14:paraId="5C6B43F0" w14:textId="77777777" w:rsidR="00341C96" w:rsidRPr="00035EE6" w:rsidRDefault="00341C96" w:rsidP="00995C56">
          <w:pPr>
            <w:pStyle w:val="ListParagraph"/>
            <w:numPr>
              <w:ilvl w:val="0"/>
              <w:numId w:val="38"/>
            </w:numPr>
            <w:spacing w:after="0"/>
          </w:pPr>
          <w:r w:rsidRPr="00035EE6">
            <w:t>Marital status</w:t>
          </w:r>
        </w:p>
        <w:p w14:paraId="1A1A3464" w14:textId="77777777" w:rsidR="00341C96" w:rsidRPr="00035EE6" w:rsidRDefault="00341C96" w:rsidP="00995C56">
          <w:pPr>
            <w:pStyle w:val="ListParagraph"/>
            <w:numPr>
              <w:ilvl w:val="0"/>
              <w:numId w:val="38"/>
            </w:numPr>
            <w:spacing w:after="0"/>
          </w:pPr>
          <w:r w:rsidRPr="00035EE6">
            <w:t>Familial status</w:t>
          </w:r>
        </w:p>
        <w:p w14:paraId="7A58B0DF" w14:textId="77777777" w:rsidR="00341C96" w:rsidRPr="00035EE6" w:rsidRDefault="00341C96" w:rsidP="00995C56">
          <w:pPr>
            <w:pStyle w:val="ListParagraph"/>
            <w:numPr>
              <w:ilvl w:val="0"/>
              <w:numId w:val="38"/>
            </w:numPr>
            <w:spacing w:after="0"/>
          </w:pPr>
          <w:r w:rsidRPr="00035EE6">
            <w:t xml:space="preserve">Receipt of public assistance </w:t>
          </w:r>
        </w:p>
        <w:p w14:paraId="37866555" w14:textId="77777777" w:rsidR="00341C96" w:rsidRPr="00035EE6" w:rsidRDefault="00341C96" w:rsidP="00995C56">
          <w:pPr>
            <w:pStyle w:val="ListParagraph"/>
            <w:numPr>
              <w:ilvl w:val="0"/>
              <w:numId w:val="38"/>
            </w:numPr>
            <w:spacing w:after="0"/>
          </w:pPr>
          <w:r w:rsidRPr="00035EE6">
            <w:lastRenderedPageBreak/>
            <w:t>Membership or activity in a local human rights commission</w:t>
          </w:r>
        </w:p>
        <w:p w14:paraId="39EA2D58" w14:textId="77777777" w:rsidR="00341C96" w:rsidRPr="00035EE6" w:rsidRDefault="00341C96" w:rsidP="00995C56">
          <w:pPr>
            <w:pStyle w:val="ListParagraph"/>
            <w:numPr>
              <w:ilvl w:val="0"/>
              <w:numId w:val="38"/>
            </w:numPr>
            <w:spacing w:after="0"/>
          </w:pPr>
          <w:r w:rsidRPr="00035EE6">
            <w:t xml:space="preserve">Disability </w:t>
          </w:r>
        </w:p>
        <w:p w14:paraId="67DA5D09" w14:textId="77777777" w:rsidR="00341C96" w:rsidRPr="00035EE6" w:rsidRDefault="00341C96" w:rsidP="00995C56">
          <w:pPr>
            <w:pStyle w:val="ListParagraph"/>
            <w:numPr>
              <w:ilvl w:val="0"/>
              <w:numId w:val="38"/>
            </w:numPr>
            <w:spacing w:after="0"/>
          </w:pPr>
          <w:r w:rsidRPr="00035EE6">
            <w:t xml:space="preserve">Age </w:t>
          </w:r>
        </w:p>
        <w:p w14:paraId="3F301AD4" w14:textId="77777777" w:rsidR="00341C96" w:rsidRPr="00035EE6" w:rsidRDefault="00341C96" w:rsidP="00995C56">
          <w:pPr>
            <w:pStyle w:val="ListParagraph"/>
            <w:numPr>
              <w:ilvl w:val="0"/>
              <w:numId w:val="38"/>
            </w:numPr>
            <w:spacing w:after="0"/>
          </w:pPr>
          <w:r w:rsidRPr="00035EE6">
            <w:t>Sexual orientation</w:t>
          </w:r>
        </w:p>
        <w:p w14:paraId="33821AD2" w14:textId="77777777" w:rsidR="00341C96" w:rsidRPr="00035EE6" w:rsidRDefault="00341C96" w:rsidP="00995C56">
          <w:pPr>
            <w:pStyle w:val="ListParagraph"/>
            <w:numPr>
              <w:ilvl w:val="0"/>
              <w:numId w:val="38"/>
            </w:numPr>
            <w:spacing w:after="0"/>
          </w:pPr>
          <w:r w:rsidRPr="00035EE6">
            <w:t xml:space="preserve">Gender identity  </w:t>
          </w:r>
        </w:p>
        <w:p w14:paraId="214BC208" w14:textId="77777777" w:rsidR="00341C96" w:rsidRPr="00035EE6" w:rsidRDefault="00341C96" w:rsidP="00995C56">
          <w:pPr>
            <w:pStyle w:val="ListParagraph"/>
            <w:numPr>
              <w:ilvl w:val="0"/>
              <w:numId w:val="38"/>
            </w:numPr>
            <w:spacing w:after="0"/>
          </w:pPr>
          <w:r w:rsidRPr="00035EE6">
            <w:t xml:space="preserve">Gender expression </w:t>
          </w:r>
        </w:p>
        <w:p w14:paraId="725F7B47" w14:textId="77777777" w:rsidR="00341C96" w:rsidRDefault="00341C96" w:rsidP="00995C56">
          <w:pPr>
            <w:pStyle w:val="ListParagraph"/>
            <w:numPr>
              <w:ilvl w:val="0"/>
              <w:numId w:val="38"/>
            </w:numPr>
            <w:spacing w:after="0"/>
          </w:pPr>
          <w:r w:rsidRPr="00035EE6">
            <w:t xml:space="preserve">For employees, genetic information </w:t>
          </w:r>
        </w:p>
        <w:p w14:paraId="3E24062E" w14:textId="77777777" w:rsidR="00341C96" w:rsidRDefault="00341C96" w:rsidP="00341C96">
          <w:pPr>
            <w:spacing w:after="0"/>
          </w:pPr>
        </w:p>
        <w:p w14:paraId="141B7CF8" w14:textId="77777777" w:rsidR="00341C96" w:rsidRPr="00035EE6" w:rsidRDefault="00341C96" w:rsidP="00341C96">
          <w:pPr>
            <w:autoSpaceDE w:val="0"/>
            <w:autoSpaceDN w:val="0"/>
            <w:adjustRightInd w:val="0"/>
            <w:spacing w:after="0"/>
          </w:pPr>
          <w:r w:rsidRPr="00035EE6">
            <w:rPr>
              <w:i/>
            </w:rPr>
            <w:t>Age:</w:t>
          </w:r>
          <w:r w:rsidRPr="00035EE6">
            <w:t xml:space="preserve"> The prohibition against harassment and discrimination based on age prohibits such conduct based on a person’s age if the person is over the age of 18. </w:t>
          </w:r>
        </w:p>
        <w:p w14:paraId="3FC218B1" w14:textId="77777777" w:rsidR="008F43F8" w:rsidRPr="00035EE6" w:rsidRDefault="008F43F8" w:rsidP="008F43F8">
          <w:pPr>
            <w:spacing w:before="120"/>
          </w:pPr>
          <w:r w:rsidRPr="00035EE6">
            <w:rPr>
              <w:i/>
            </w:rPr>
            <w:t>Disability:</w:t>
          </w:r>
          <w:r w:rsidRPr="00035EE6">
            <w:t xml:space="preserve"> A physical, sensory, or mental impairment which materially limits one or more major life activities; a record of such an impairment; or being regarded as having such an impairment.</w:t>
          </w:r>
        </w:p>
        <w:p w14:paraId="4936F312" w14:textId="77777777" w:rsidR="008F43F8" w:rsidRDefault="008F43F8" w:rsidP="008F43F8">
          <w:pPr>
            <w:autoSpaceDE w:val="0"/>
            <w:autoSpaceDN w:val="0"/>
            <w:adjustRightInd w:val="0"/>
            <w:spacing w:before="120" w:after="0"/>
          </w:pPr>
          <w:r w:rsidRPr="00035EE6">
            <w:rPr>
              <w:i/>
            </w:rPr>
            <w:t>Familial status:</w:t>
          </w:r>
          <w:r w:rsidRPr="00035EE6">
            <w:t xml:space="preserve"> The condition of one or more minors living with their parent(s) or legal guardian, or the designee of the parent(s) or guardian with the written permission of the parent(s) or guardian. This also protects those who are pregnant or those who are in the process of securing legal custody of a minor from being harassed or discriminated against on that basis. </w:t>
          </w:r>
        </w:p>
        <w:p w14:paraId="33CEB66D" w14:textId="7A2A70D1" w:rsidR="008F43F8" w:rsidRPr="008F43F8" w:rsidRDefault="008F43F8" w:rsidP="008F43F8">
          <w:pPr>
            <w:autoSpaceDE w:val="0"/>
            <w:autoSpaceDN w:val="0"/>
            <w:adjustRightInd w:val="0"/>
            <w:spacing w:before="120" w:after="0"/>
          </w:pPr>
          <w:r w:rsidRPr="00035EE6">
            <w:rPr>
              <w:i/>
            </w:rPr>
            <w:t>Genetic information:</w:t>
          </w:r>
          <w:r w:rsidRPr="00035EE6">
            <w:t xml:space="preserve"> Includes information about an individual’s or their family members’ genetic tests, family medical history, an individual’s request for, or receipt of, genetic services, or the participation in clinical research that includes genetic services by the individual or their family member, and the genetic information of a fetus carried by an individual or a pregnant family member, and the genetic information of any embryo legally held by the individual or their family member using an assisted reproductive technology.</w:t>
          </w:r>
        </w:p>
        <w:p w14:paraId="07FA86D4" w14:textId="77777777" w:rsidR="008F43F8" w:rsidRDefault="008F43F8" w:rsidP="008F43F8">
          <w:pPr>
            <w:autoSpaceDE w:val="0"/>
            <w:autoSpaceDN w:val="0"/>
            <w:adjustRightInd w:val="0"/>
            <w:spacing w:before="120" w:after="0"/>
          </w:pPr>
          <w:r w:rsidRPr="00035EE6">
            <w:rPr>
              <w:i/>
            </w:rPr>
            <w:t>Marital status:</w:t>
          </w:r>
          <w:r w:rsidRPr="00035EE6">
            <w:t xml:space="preserve"> Whether a person is single, married, remarried, divorced, separated, or a surviving spouse, and includes protection against harassment and discrimination on the basis of the identity, situation, actions, or beliefs of a spouse or former spouse. </w:t>
          </w:r>
        </w:p>
        <w:p w14:paraId="3774E115" w14:textId="57FE40F1" w:rsidR="008F43F8" w:rsidRDefault="008F43F8" w:rsidP="008F43F8">
          <w:pPr>
            <w:autoSpaceDE w:val="0"/>
            <w:autoSpaceDN w:val="0"/>
            <w:adjustRightInd w:val="0"/>
            <w:spacing w:before="120" w:after="0"/>
          </w:pPr>
          <w:r w:rsidRPr="00035EE6">
            <w:rPr>
              <w:i/>
            </w:rPr>
            <w:t xml:space="preserve">Membership or activity in a local human rights commission: </w:t>
          </w:r>
          <w:r w:rsidRPr="00035EE6">
            <w:t xml:space="preserve">Participation in an agency of a city, county, or group of counties that has the purpose of dealing with discrimination on the basis of race, color, creed, religion, national origin, sex, age, disability, marital status, status with regard to public assistance, sexual orientation, or familial status, as defined by </w:t>
          </w:r>
          <w:hyperlink r:id="rId30" w:history="1">
            <w:r>
              <w:rPr>
                <w:rStyle w:val="Hyperlink"/>
              </w:rPr>
              <w:t>M.S. 363A.03</w:t>
            </w:r>
          </w:hyperlink>
          <w:r>
            <w:t xml:space="preserve">, </w:t>
          </w:r>
          <w:r w:rsidRPr="00035EE6">
            <w:t>subd. 23.</w:t>
          </w:r>
        </w:p>
        <w:p w14:paraId="4A53EC1C" w14:textId="52849E9C" w:rsidR="008F43F8" w:rsidRPr="00035EE6" w:rsidRDefault="008F43F8" w:rsidP="008F43F8">
          <w:pPr>
            <w:spacing w:before="120"/>
            <w:ind w:left="360"/>
          </w:pPr>
          <w:r w:rsidRPr="00035EE6">
            <w:t>*See</w:t>
          </w:r>
          <w:r w:rsidRPr="008F43F8">
            <w:t xml:space="preserve"> </w:t>
          </w:r>
          <w:hyperlink r:id="rId31" w:history="1">
            <w:r w:rsidRPr="008F43F8">
              <w:rPr>
                <w:rStyle w:val="Hyperlink"/>
              </w:rPr>
              <w:t>HR/LR Policy #1329</w:t>
            </w:r>
          </w:hyperlink>
          <w:r>
            <w:t xml:space="preserve"> </w:t>
          </w:r>
          <w:r w:rsidRPr="00035EE6">
            <w:t>Sexual Harassment Prohibited for specific information on harassment based on unwelcome conduct or communication of a sexual nature.</w:t>
          </w:r>
        </w:p>
        <w:p w14:paraId="374424A0" w14:textId="77777777" w:rsidR="008F43F8" w:rsidRPr="00035EE6" w:rsidRDefault="008F43F8" w:rsidP="008F43F8">
          <w:pPr>
            <w:spacing w:before="120"/>
          </w:pPr>
          <w:r w:rsidRPr="00035EE6">
            <w:rPr>
              <w:i/>
              <w:iCs/>
            </w:rPr>
            <w:t xml:space="preserve">Protected class harassment or harassment based on protected class: </w:t>
          </w:r>
          <w:r w:rsidRPr="00035EE6">
            <w:rPr>
              <w:iCs/>
            </w:rPr>
            <w:t>U</w:t>
          </w:r>
          <w:r w:rsidRPr="00035EE6">
            <w:t>nwelcome conduct or communication that is based on</w:t>
          </w:r>
          <w:r w:rsidRPr="00035EE6">
            <w:rPr>
              <w:rFonts w:ascii="Times New Roman" w:hAnsi="Times New Roman"/>
            </w:rPr>
            <w:t xml:space="preserve"> </w:t>
          </w:r>
          <w:r w:rsidRPr="00035EE6">
            <w:t>actual or perceived membership in a protected class, including stereotypes of protected classes, that has a negative effect or is likely to have a negative effect on the complainant and/or on the workplace or public service environment.</w:t>
          </w:r>
        </w:p>
        <w:p w14:paraId="4963878E" w14:textId="77777777" w:rsidR="008F43F8" w:rsidRPr="00035EE6" w:rsidRDefault="008F43F8" w:rsidP="008F43F8">
          <w:r w:rsidRPr="00035EE6">
            <w:rPr>
              <w:i/>
              <w:iCs/>
            </w:rPr>
            <w:t>Public service environment:</w:t>
          </w:r>
          <w:r w:rsidRPr="00035EE6">
            <w:rPr>
              <w:iCs/>
            </w:rPr>
            <w:t xml:space="preserve"> </w:t>
          </w:r>
          <w:r w:rsidRPr="00035EE6">
            <w:t>A location where public service is being provided.</w:t>
          </w:r>
        </w:p>
        <w:p w14:paraId="7B2DEE41" w14:textId="1A187608" w:rsidR="00CA51EE" w:rsidRPr="00035EE6" w:rsidRDefault="00CA51EE" w:rsidP="008F43F8">
          <w:r w:rsidRPr="00035EE6">
            <w:rPr>
              <w:i/>
              <w:iCs/>
            </w:rPr>
            <w:t>Third party:</w:t>
          </w:r>
          <w:r w:rsidRPr="00035EE6">
            <w:rPr>
              <w:iCs/>
            </w:rPr>
            <w:t xml:space="preserve"> </w:t>
          </w:r>
          <w:r w:rsidRPr="00035EE6">
            <w:t xml:space="preserve">Individuals who are not State employees, but who have business interactions with State employees, including, but not limited to: </w:t>
          </w:r>
        </w:p>
        <w:p w14:paraId="2C1A1A7E" w14:textId="77777777" w:rsidR="00CA51EE" w:rsidRPr="00035EE6" w:rsidRDefault="00CA51EE" w:rsidP="00995C56">
          <w:pPr>
            <w:pStyle w:val="ListParagraph"/>
            <w:numPr>
              <w:ilvl w:val="0"/>
              <w:numId w:val="37"/>
            </w:numPr>
            <w:spacing w:after="0"/>
          </w:pPr>
          <w:r w:rsidRPr="00035EE6">
            <w:t>Applicants for State employment</w:t>
          </w:r>
        </w:p>
        <w:p w14:paraId="00771664" w14:textId="77777777" w:rsidR="00CA51EE" w:rsidRPr="00035EE6" w:rsidRDefault="00CA51EE" w:rsidP="00995C56">
          <w:pPr>
            <w:pStyle w:val="ListParagraph"/>
            <w:numPr>
              <w:ilvl w:val="0"/>
              <w:numId w:val="37"/>
            </w:numPr>
            <w:spacing w:after="0"/>
          </w:pPr>
          <w:r w:rsidRPr="00035EE6">
            <w:lastRenderedPageBreak/>
            <w:t xml:space="preserve">Vendors </w:t>
          </w:r>
        </w:p>
        <w:p w14:paraId="73A299CC" w14:textId="77777777" w:rsidR="00CA51EE" w:rsidRPr="00035EE6" w:rsidRDefault="00CA51EE" w:rsidP="00995C56">
          <w:pPr>
            <w:pStyle w:val="ListParagraph"/>
            <w:numPr>
              <w:ilvl w:val="0"/>
              <w:numId w:val="37"/>
            </w:numPr>
            <w:spacing w:after="0"/>
          </w:pPr>
          <w:r w:rsidRPr="00035EE6">
            <w:t>Contractors</w:t>
          </w:r>
        </w:p>
        <w:p w14:paraId="3FF30C0A" w14:textId="77777777" w:rsidR="00CA51EE" w:rsidRPr="00035EE6" w:rsidRDefault="00CA51EE" w:rsidP="00995C56">
          <w:pPr>
            <w:pStyle w:val="ListParagraph"/>
            <w:numPr>
              <w:ilvl w:val="0"/>
              <w:numId w:val="37"/>
            </w:numPr>
            <w:spacing w:after="0"/>
          </w:pPr>
          <w:r w:rsidRPr="00035EE6">
            <w:t>Volunteers</w:t>
          </w:r>
        </w:p>
        <w:p w14:paraId="6A21B46C" w14:textId="77777777" w:rsidR="00CA51EE" w:rsidRPr="00035EE6" w:rsidRDefault="00CA51EE" w:rsidP="00995C56">
          <w:pPr>
            <w:pStyle w:val="ListParagraph"/>
            <w:numPr>
              <w:ilvl w:val="0"/>
              <w:numId w:val="37"/>
            </w:numPr>
            <w:spacing w:after="0"/>
          </w:pPr>
          <w:r w:rsidRPr="00035EE6">
            <w:t>Customers</w:t>
          </w:r>
        </w:p>
        <w:p w14:paraId="2A137671" w14:textId="77777777" w:rsidR="00CA51EE" w:rsidRPr="00035EE6" w:rsidRDefault="00CA51EE" w:rsidP="00995C56">
          <w:pPr>
            <w:pStyle w:val="ListParagraph"/>
            <w:numPr>
              <w:ilvl w:val="0"/>
              <w:numId w:val="37"/>
            </w:numPr>
            <w:spacing w:after="0"/>
          </w:pPr>
          <w:r w:rsidRPr="00035EE6">
            <w:t xml:space="preserve">Business partners </w:t>
          </w:r>
        </w:p>
        <w:p w14:paraId="47B39369" w14:textId="77777777" w:rsidR="00CA51EE" w:rsidRPr="00035EE6" w:rsidRDefault="00CA51EE" w:rsidP="00995C56">
          <w:pPr>
            <w:pStyle w:val="ListParagraph"/>
            <w:numPr>
              <w:ilvl w:val="0"/>
              <w:numId w:val="37"/>
            </w:numPr>
            <w:spacing w:after="0"/>
          </w:pPr>
          <w:r w:rsidRPr="00035EE6">
            <w:t xml:space="preserve">Unpaid interns </w:t>
          </w:r>
        </w:p>
        <w:p w14:paraId="4F2AEC20" w14:textId="77777777" w:rsidR="00CA51EE" w:rsidRPr="00035EE6" w:rsidRDefault="00CA51EE" w:rsidP="00995C56">
          <w:pPr>
            <w:pStyle w:val="ListParagraph"/>
            <w:numPr>
              <w:ilvl w:val="0"/>
              <w:numId w:val="37"/>
            </w:numPr>
            <w:spacing w:after="0"/>
          </w:pPr>
          <w:r w:rsidRPr="00035EE6">
            <w:t>Other individuals with whom State employees interact in the course of employees’ work for the State, such as advocates, lobbyists, and representatives of individuals or entities with business with any branch of Minnesota state government</w:t>
          </w:r>
        </w:p>
        <w:p w14:paraId="74469906" w14:textId="6618C926" w:rsidR="00CA51EE" w:rsidRPr="00035EE6" w:rsidRDefault="00CA51EE" w:rsidP="00CA51EE">
          <w:pPr>
            <w:rPr>
              <w:b/>
            </w:rPr>
          </w:pPr>
        </w:p>
        <w:p w14:paraId="7879AB51" w14:textId="77777777" w:rsidR="00CA51EE" w:rsidRPr="007B6E64" w:rsidRDefault="00CA51EE" w:rsidP="00CA51EE">
          <w:pPr>
            <w:spacing w:before="240"/>
            <w:rPr>
              <w:rFonts w:eastAsiaTheme="majorEastAsia" w:cstheme="majorBidi"/>
              <w:b/>
              <w:color w:val="003865"/>
              <w:sz w:val="26"/>
              <w:szCs w:val="22"/>
            </w:rPr>
          </w:pPr>
          <w:r w:rsidRPr="007B6E64">
            <w:rPr>
              <w:rFonts w:eastAsiaTheme="majorEastAsia" w:cstheme="majorBidi"/>
              <w:b/>
              <w:color w:val="003865"/>
              <w:sz w:val="26"/>
              <w:szCs w:val="22"/>
            </w:rPr>
            <w:t xml:space="preserve">Statutory References </w:t>
          </w:r>
        </w:p>
        <w:p w14:paraId="1EA0AECD" w14:textId="12D9D1D2" w:rsidR="00C80347" w:rsidRDefault="00E5440C" w:rsidP="00CA51EE">
          <w:pPr>
            <w:spacing w:after="0"/>
          </w:pPr>
          <w:hyperlink r:id="rId32" w:history="1">
            <w:r w:rsidR="00C80347">
              <w:rPr>
                <w:rStyle w:val="Hyperlink"/>
              </w:rPr>
              <w:t>42 U.S.C. 2000e</w:t>
            </w:r>
          </w:hyperlink>
          <w:r w:rsidR="00C80347">
            <w:t xml:space="preserve">, et al. Equal Employment Opportunities </w:t>
          </w:r>
        </w:p>
        <w:p w14:paraId="46C6A7D1" w14:textId="77777777" w:rsidR="00C80347" w:rsidRDefault="00E5440C" w:rsidP="00CA51EE">
          <w:pPr>
            <w:spacing w:after="0"/>
          </w:pPr>
          <w:hyperlink r:id="rId33" w:history="1">
            <w:r w:rsidR="00C80347">
              <w:rPr>
                <w:rStyle w:val="Hyperlink"/>
              </w:rPr>
              <w:t>M.S. Ch. 43A</w:t>
            </w:r>
          </w:hyperlink>
          <w:r w:rsidR="00C80347">
            <w:t xml:space="preserve">  State Personnel Management</w:t>
          </w:r>
        </w:p>
        <w:p w14:paraId="5CD06F64" w14:textId="1310EDE6" w:rsidR="00C80347" w:rsidRDefault="00E5440C" w:rsidP="00CA51EE">
          <w:pPr>
            <w:spacing w:after="0"/>
          </w:pPr>
          <w:hyperlink r:id="rId34" w:history="1">
            <w:r w:rsidR="00C80347">
              <w:rPr>
                <w:rStyle w:val="Hyperlink"/>
              </w:rPr>
              <w:t>M.S. Ch. 363A</w:t>
            </w:r>
          </w:hyperlink>
          <w:r w:rsidR="00C80347">
            <w:t xml:space="preserve"> Human Rights  </w:t>
          </w:r>
        </w:p>
        <w:p w14:paraId="2AF54C9E" w14:textId="77777777" w:rsidR="00C80347" w:rsidRDefault="00C80347" w:rsidP="00CA51EE">
          <w:pPr>
            <w:spacing w:after="0"/>
          </w:pPr>
        </w:p>
        <w:p w14:paraId="3B6A0C51" w14:textId="77777777" w:rsidR="00CA51EE" w:rsidRPr="007B6E64" w:rsidRDefault="00CA51EE" w:rsidP="00CA51EE">
          <w:pPr>
            <w:spacing w:before="240"/>
            <w:rPr>
              <w:rFonts w:eastAsiaTheme="majorEastAsia" w:cstheme="majorBidi"/>
              <w:b/>
              <w:color w:val="003865"/>
              <w:sz w:val="26"/>
              <w:szCs w:val="22"/>
            </w:rPr>
          </w:pPr>
          <w:r w:rsidRPr="007B6E64">
            <w:rPr>
              <w:rFonts w:eastAsiaTheme="majorEastAsia" w:cstheme="majorBidi"/>
              <w:b/>
              <w:color w:val="003865"/>
              <w:sz w:val="26"/>
              <w:szCs w:val="22"/>
            </w:rPr>
            <w:t>GENERAL STANDARDS AND EXPECTATIONS</w:t>
          </w:r>
        </w:p>
        <w:p w14:paraId="6E67518B" w14:textId="05D17C33" w:rsidR="00CA51EE" w:rsidRPr="00C80347" w:rsidRDefault="00CA51EE" w:rsidP="00995C56">
          <w:pPr>
            <w:pStyle w:val="ListParagraph"/>
            <w:numPr>
              <w:ilvl w:val="0"/>
              <w:numId w:val="54"/>
            </w:numPr>
            <w:rPr>
              <w:rFonts w:eastAsiaTheme="majorEastAsia" w:cstheme="majorBidi"/>
              <w:b/>
              <w:color w:val="003865"/>
              <w:sz w:val="26"/>
              <w:szCs w:val="22"/>
            </w:rPr>
          </w:pPr>
          <w:r w:rsidRPr="00C80347">
            <w:rPr>
              <w:rFonts w:eastAsiaTheme="majorEastAsia" w:cstheme="majorBidi"/>
              <w:b/>
              <w:color w:val="003865"/>
              <w:sz w:val="26"/>
              <w:szCs w:val="22"/>
            </w:rPr>
            <w:t>Prohibition of Protected Class Harassment and Discrimination</w:t>
          </w:r>
        </w:p>
        <w:p w14:paraId="326506DF" w14:textId="77777777" w:rsidR="00AF5616" w:rsidRDefault="00CA51EE" w:rsidP="00AF5616">
          <w:pPr>
            <w:pStyle w:val="Default"/>
            <w:rPr>
              <w:rFonts w:asciiTheme="minorHAnsi" w:hAnsiTheme="minorHAnsi" w:cstheme="minorBidi"/>
              <w:color w:val="auto"/>
              <w:szCs w:val="20"/>
            </w:rPr>
          </w:pPr>
          <w:r w:rsidRPr="00035EE6">
            <w:rPr>
              <w:rFonts w:asciiTheme="minorHAnsi" w:hAnsiTheme="minorHAnsi" w:cstheme="minorBidi"/>
              <w:color w:val="auto"/>
              <w:szCs w:val="20"/>
            </w:rPr>
            <w:t xml:space="preserve">Harassment of or discrimination against any employee or third party based on protected class in the workplace or public service environment, or which affects the workplace or public service environment, is strictly prohibited. Harassment of or discrimination against an individual because of their relationship or association with members of a protected class is also strictly prohibited. </w:t>
          </w:r>
        </w:p>
        <w:p w14:paraId="7761430F" w14:textId="77777777" w:rsidR="00AF5616" w:rsidRDefault="00AF5616" w:rsidP="00AF5616">
          <w:pPr>
            <w:pStyle w:val="Default"/>
            <w:rPr>
              <w:rFonts w:asciiTheme="minorHAnsi" w:hAnsiTheme="minorHAnsi" w:cstheme="minorBidi"/>
              <w:color w:val="auto"/>
              <w:szCs w:val="20"/>
            </w:rPr>
          </w:pPr>
        </w:p>
        <w:p w14:paraId="61483C99" w14:textId="68C56284" w:rsidR="00CA51EE" w:rsidRPr="00AF5616" w:rsidRDefault="00CA51EE" w:rsidP="00AF5616">
          <w:pPr>
            <w:pStyle w:val="Default"/>
            <w:rPr>
              <w:rFonts w:asciiTheme="minorHAnsi" w:hAnsiTheme="minorHAnsi" w:cstheme="minorBidi"/>
              <w:color w:val="auto"/>
              <w:szCs w:val="20"/>
            </w:rPr>
          </w:pPr>
          <w:r w:rsidRPr="00035EE6">
            <w:t>Protected class harassment and discrimination may take different forms including verbal, nonverbal, or physical conduct or communication. Conduct based on protected class may violate this policy even if it is not intended to be harassing. Protected class harassment and discrimination under this policy includes, but is not limited to, the following behavior when it is based on actual or perceived membership in a protected class, including stereotypes of protected classes:</w:t>
          </w:r>
        </w:p>
        <w:p w14:paraId="2B49B4EA" w14:textId="69567FDF" w:rsidR="00CA51EE" w:rsidRPr="00035EE6" w:rsidRDefault="00CA51EE" w:rsidP="00995C56">
          <w:pPr>
            <w:pStyle w:val="ListParagraph"/>
            <w:numPr>
              <w:ilvl w:val="0"/>
              <w:numId w:val="37"/>
            </w:numPr>
            <w:spacing w:after="0"/>
          </w:pPr>
          <w:r w:rsidRPr="00035EE6">
            <w:t>Offensive jokes, slurs, derogatory remarks, epithets, name-calling, ridicule or mockery, insults or put-downs</w:t>
          </w:r>
          <w:r w:rsidR="00AF5616">
            <w:t>.</w:t>
          </w:r>
        </w:p>
        <w:p w14:paraId="45AE4E19" w14:textId="36747DBB" w:rsidR="00CA51EE" w:rsidRPr="00035EE6" w:rsidRDefault="00CA51EE" w:rsidP="00995C56">
          <w:pPr>
            <w:pStyle w:val="ListParagraph"/>
            <w:numPr>
              <w:ilvl w:val="0"/>
              <w:numId w:val="37"/>
            </w:numPr>
            <w:spacing w:after="0"/>
          </w:pPr>
          <w:r w:rsidRPr="00035EE6">
            <w:t>Display or use of offensive objects, drawings, pictures, or gestures</w:t>
          </w:r>
          <w:r w:rsidR="00AF5616">
            <w:t>.</w:t>
          </w:r>
        </w:p>
        <w:p w14:paraId="4AF6EDCC" w14:textId="2E08421B" w:rsidR="00CA51EE" w:rsidRPr="00035EE6" w:rsidRDefault="00CA51EE" w:rsidP="00995C56">
          <w:pPr>
            <w:pStyle w:val="ListParagraph"/>
            <w:numPr>
              <w:ilvl w:val="0"/>
              <w:numId w:val="37"/>
            </w:numPr>
            <w:spacing w:after="0"/>
          </w:pPr>
          <w:r w:rsidRPr="00035EE6">
            <w:t>Physical assaults or threats</w:t>
          </w:r>
          <w:r w:rsidR="00AF5616">
            <w:t>.</w:t>
          </w:r>
        </w:p>
        <w:p w14:paraId="2A42B372" w14:textId="4FCEC408" w:rsidR="00AF5616" w:rsidRDefault="00AF5616" w:rsidP="00995C56">
          <w:pPr>
            <w:pStyle w:val="ListParagraph"/>
            <w:numPr>
              <w:ilvl w:val="0"/>
              <w:numId w:val="37"/>
            </w:numPr>
            <w:spacing w:after="0"/>
          </w:pPr>
          <w:r>
            <w:t>Unwelcome touching or comments about a person’s hair, body, clothing, or personal effects related to the person’s protected class.</w:t>
          </w:r>
        </w:p>
        <w:p w14:paraId="2A3EC492" w14:textId="07C29B5C" w:rsidR="00AF5616" w:rsidRDefault="00AF5616" w:rsidP="00995C56">
          <w:pPr>
            <w:pStyle w:val="ListParagraph"/>
            <w:numPr>
              <w:ilvl w:val="0"/>
              <w:numId w:val="37"/>
            </w:numPr>
            <w:spacing w:after="0"/>
          </w:pPr>
          <w:r>
            <w:t>Repeatedly or deliberately misgendering a person, including using gendered personal references that do not align with another person’s identity.</w:t>
          </w:r>
        </w:p>
        <w:p w14:paraId="7E0D8758" w14:textId="7E20F2AE" w:rsidR="00CA51EE" w:rsidRPr="00035EE6" w:rsidRDefault="00AF5616" w:rsidP="00995C56">
          <w:pPr>
            <w:pStyle w:val="ListParagraph"/>
            <w:numPr>
              <w:ilvl w:val="0"/>
              <w:numId w:val="37"/>
            </w:numPr>
            <w:spacing w:after="0"/>
          </w:pPr>
          <w:r>
            <w:t xml:space="preserve">Repeatedly or deliberately mispronouncing a person’s name, related to the person’s protected class, including use of an unwelcome nickname, or shortening a name without permission. </w:t>
          </w:r>
        </w:p>
        <w:p w14:paraId="680E2BCF" w14:textId="4A4335CE" w:rsidR="00CA51EE" w:rsidRPr="00035EE6" w:rsidRDefault="00CA51EE" w:rsidP="00995C56">
          <w:pPr>
            <w:pStyle w:val="ListParagraph"/>
            <w:numPr>
              <w:ilvl w:val="0"/>
              <w:numId w:val="37"/>
            </w:numPr>
            <w:spacing w:after="0"/>
          </w:pPr>
          <w:r w:rsidRPr="00035EE6">
            <w:t>Following, stalking, intimidation</w:t>
          </w:r>
          <w:r w:rsidR="00AF5616">
            <w:t>.</w:t>
          </w:r>
        </w:p>
        <w:p w14:paraId="02B39352" w14:textId="70C801CD" w:rsidR="00CA51EE" w:rsidRPr="00035EE6" w:rsidRDefault="00CA51EE" w:rsidP="00995C56">
          <w:pPr>
            <w:pStyle w:val="ListParagraph"/>
            <w:numPr>
              <w:ilvl w:val="0"/>
              <w:numId w:val="37"/>
            </w:numPr>
            <w:spacing w:after="0"/>
          </w:pPr>
          <w:r w:rsidRPr="00035EE6">
            <w:t>Malicious interference with work performance</w:t>
          </w:r>
          <w:r w:rsidR="00AF5616">
            <w:t>..</w:t>
          </w:r>
        </w:p>
        <w:p w14:paraId="3E277294" w14:textId="43F9F9BA" w:rsidR="00CA51EE" w:rsidRPr="00035EE6" w:rsidRDefault="00CA51EE" w:rsidP="00995C56">
          <w:pPr>
            <w:pStyle w:val="ListParagraph"/>
            <w:numPr>
              <w:ilvl w:val="0"/>
              <w:numId w:val="37"/>
            </w:numPr>
            <w:spacing w:after="0"/>
          </w:pPr>
          <w:r w:rsidRPr="00035EE6">
            <w:lastRenderedPageBreak/>
            <w:t>Implicit or explicit preferential treatment or promises of preferential treatment for submitting to the conduct or communication</w:t>
          </w:r>
          <w:r w:rsidR="00AF5616">
            <w:t>.</w:t>
          </w:r>
        </w:p>
        <w:p w14:paraId="0A635DAE" w14:textId="67EE2FE8" w:rsidR="00CA51EE" w:rsidRPr="00035EE6" w:rsidRDefault="00CA51EE" w:rsidP="00995C56">
          <w:pPr>
            <w:pStyle w:val="ListParagraph"/>
            <w:numPr>
              <w:ilvl w:val="0"/>
              <w:numId w:val="37"/>
            </w:numPr>
            <w:spacing w:after="0"/>
          </w:pPr>
          <w:r w:rsidRPr="00035EE6">
            <w:t>Implicit or explicit negative treatment or threats of negative treatment for refusing to submit to the conduct or communication</w:t>
          </w:r>
          <w:r w:rsidR="00AF5616">
            <w:t>.</w:t>
          </w:r>
        </w:p>
        <w:p w14:paraId="210D9263" w14:textId="37B0C13B" w:rsidR="00CA51EE" w:rsidRPr="00035EE6" w:rsidRDefault="00CA51EE" w:rsidP="00995C56">
          <w:pPr>
            <w:pStyle w:val="ListParagraph"/>
            <w:numPr>
              <w:ilvl w:val="0"/>
              <w:numId w:val="37"/>
            </w:numPr>
            <w:spacing w:after="0"/>
          </w:pPr>
          <w:r w:rsidRPr="00035EE6">
            <w:t>Discriminatory conduct based on an individual’s actual or perceived protected class that segregates, separates, limits or restricts the individual from employment opportunities, including, but not limited to, hiring, promotion, compensation, disciplinary action, assignment of job duties, benefits or privileges of employment</w:t>
          </w:r>
          <w:r w:rsidR="00AF5616">
            <w:t>.</w:t>
          </w:r>
        </w:p>
        <w:p w14:paraId="20B59FF5" w14:textId="5784BA49" w:rsidR="00CA51EE" w:rsidRPr="00AF5616" w:rsidRDefault="00CA51EE" w:rsidP="00995C56">
          <w:pPr>
            <w:pStyle w:val="ListParagraph"/>
            <w:numPr>
              <w:ilvl w:val="0"/>
              <w:numId w:val="54"/>
            </w:numPr>
            <w:spacing w:before="240"/>
            <w:rPr>
              <w:rFonts w:eastAsiaTheme="majorEastAsia" w:cstheme="majorBidi"/>
              <w:b/>
              <w:color w:val="003865"/>
              <w:sz w:val="26"/>
              <w:szCs w:val="22"/>
            </w:rPr>
          </w:pPr>
          <w:r w:rsidRPr="00AF5616">
            <w:rPr>
              <w:rFonts w:eastAsiaTheme="majorEastAsia" w:cstheme="majorBidi"/>
              <w:b/>
              <w:color w:val="003865"/>
              <w:sz w:val="26"/>
              <w:szCs w:val="22"/>
            </w:rPr>
            <w:t>Employee and Third Party Responsibilities and Complaint Procedure</w:t>
          </w:r>
        </w:p>
        <w:p w14:paraId="72C6321F" w14:textId="77777777" w:rsidR="00CA51EE" w:rsidRPr="00035EE6" w:rsidRDefault="00CA51EE" w:rsidP="00CA51EE">
          <w:r w:rsidRPr="00035EE6">
            <w:t>Harassment or discrimination based on protected class will not be tolerated.  All employees and third parties are expected to comply with this policy.</w:t>
          </w:r>
        </w:p>
        <w:p w14:paraId="387DD157" w14:textId="77777777" w:rsidR="00CA51EE" w:rsidRPr="00035EE6" w:rsidRDefault="00CA51EE" w:rsidP="00CA51EE">
          <w:r w:rsidRPr="00035EE6">
            <w:t>Employees and third parties are strongly encouraged to report all incidents of protected class harassment or discrimination, whether the individual is the recipient of the behavior, an observer, or is otherwise aware of the behavior. Individuals are encouraged to report incidents as soon as possible after the incident occurs. Individuals may report to any of the following:</w:t>
          </w:r>
        </w:p>
        <w:p w14:paraId="4DD4B6AB" w14:textId="2EADD033" w:rsidR="00CA51EE" w:rsidRPr="00035EE6" w:rsidRDefault="00CA51EE" w:rsidP="00995C56">
          <w:pPr>
            <w:pStyle w:val="ListParagraph"/>
            <w:numPr>
              <w:ilvl w:val="0"/>
              <w:numId w:val="55"/>
            </w:numPr>
            <w:spacing w:before="200" w:after="200"/>
            <w:contextualSpacing/>
          </w:pPr>
          <w:r w:rsidRPr="00035EE6">
            <w:t>Any of the agency’s managers or supervisors</w:t>
          </w:r>
          <w:r w:rsidR="00AF5616">
            <w:t>.</w:t>
          </w:r>
        </w:p>
        <w:p w14:paraId="7470A392" w14:textId="5D18F4F7" w:rsidR="00CA51EE" w:rsidRPr="00035EE6" w:rsidRDefault="00CA51EE" w:rsidP="00995C56">
          <w:pPr>
            <w:pStyle w:val="ListParagraph"/>
            <w:numPr>
              <w:ilvl w:val="0"/>
              <w:numId w:val="55"/>
            </w:numPr>
            <w:spacing w:before="200" w:after="200"/>
            <w:contextualSpacing/>
          </w:pPr>
          <w:r w:rsidRPr="00035EE6">
            <w:t>The agency’s affirmative action officer</w:t>
          </w:r>
          <w:r w:rsidR="00AF5616">
            <w:t>.</w:t>
          </w:r>
        </w:p>
        <w:p w14:paraId="204015FF" w14:textId="217A952A" w:rsidR="00CA51EE" w:rsidRPr="00035EE6" w:rsidRDefault="00CA51EE" w:rsidP="00995C56">
          <w:pPr>
            <w:pStyle w:val="ListParagraph"/>
            <w:numPr>
              <w:ilvl w:val="0"/>
              <w:numId w:val="55"/>
            </w:numPr>
            <w:spacing w:before="200" w:after="200"/>
            <w:contextualSpacing/>
          </w:pPr>
          <w:r w:rsidRPr="00035EE6">
            <w:t>The agency’s human resources office</w:t>
          </w:r>
          <w:r w:rsidR="00AF5616">
            <w:t>.</w:t>
          </w:r>
        </w:p>
        <w:p w14:paraId="55989826" w14:textId="76B93DED" w:rsidR="00CA51EE" w:rsidRPr="00035EE6" w:rsidRDefault="00CA51EE" w:rsidP="00995C56">
          <w:pPr>
            <w:pStyle w:val="ListParagraph"/>
            <w:numPr>
              <w:ilvl w:val="0"/>
              <w:numId w:val="55"/>
            </w:numPr>
            <w:spacing w:before="200" w:after="200"/>
            <w:contextualSpacing/>
          </w:pPr>
          <w:r w:rsidRPr="00035EE6">
            <w:t>Agency management, up to and including the agency head</w:t>
          </w:r>
          <w:r w:rsidR="00AF5616">
            <w:t>.</w:t>
          </w:r>
        </w:p>
        <w:p w14:paraId="5A11D2B4" w14:textId="031F9FF8" w:rsidR="00CA51EE" w:rsidRPr="00035EE6" w:rsidRDefault="00CA51EE" w:rsidP="00CA51EE">
          <w:r w:rsidRPr="00035EE6">
            <w:t>If the report concerns an agency head, the complainant may contact Minnesota Management and Budget</w:t>
          </w:r>
          <w:r w:rsidR="00AF5616">
            <w:t>’s (MMB’) Deputy Commissioner of Enterprise Employee Resources.</w:t>
          </w:r>
        </w:p>
        <w:p w14:paraId="78CD289E" w14:textId="77777777" w:rsidR="00CA51EE" w:rsidRPr="00035EE6" w:rsidRDefault="00CA51EE" w:rsidP="00CA51EE">
          <w:r w:rsidRPr="00035EE6">
            <w:t>To ensure the prompt and thorough investigation of a report, the complainant may be asked to provide information in writing, which may include, but is not limited to:</w:t>
          </w:r>
        </w:p>
        <w:p w14:paraId="719C1E72" w14:textId="31D9BB70" w:rsidR="00CA51EE" w:rsidRPr="00035EE6" w:rsidRDefault="00CA51EE" w:rsidP="00995C56">
          <w:pPr>
            <w:pStyle w:val="ListParagraph"/>
            <w:numPr>
              <w:ilvl w:val="0"/>
              <w:numId w:val="56"/>
            </w:numPr>
            <w:spacing w:before="200" w:after="200"/>
            <w:contextualSpacing/>
          </w:pPr>
          <w:r w:rsidRPr="00035EE6">
            <w:t>The name, department, and position of the person(s) allegedly causing the harassment/discrimination</w:t>
          </w:r>
          <w:r w:rsidR="00AF5616">
            <w:t>.</w:t>
          </w:r>
        </w:p>
        <w:p w14:paraId="0D48EEBB" w14:textId="08F89653" w:rsidR="00CA51EE" w:rsidRPr="00035EE6" w:rsidRDefault="00CA51EE" w:rsidP="00995C56">
          <w:pPr>
            <w:pStyle w:val="ListParagraph"/>
            <w:numPr>
              <w:ilvl w:val="0"/>
              <w:numId w:val="56"/>
            </w:numPr>
            <w:spacing w:before="200" w:after="200"/>
            <w:contextualSpacing/>
          </w:pPr>
          <w:r w:rsidRPr="00035EE6">
            <w:t>A description of the incident(s), including the date(s), location(s), and the identity of any witnesses</w:t>
          </w:r>
          <w:r w:rsidR="00AF5616">
            <w:t>.</w:t>
          </w:r>
        </w:p>
        <w:p w14:paraId="41FB4464" w14:textId="76A9F850" w:rsidR="00CA51EE" w:rsidRPr="00035EE6" w:rsidRDefault="00CA51EE" w:rsidP="00995C56">
          <w:pPr>
            <w:pStyle w:val="ListParagraph"/>
            <w:numPr>
              <w:ilvl w:val="0"/>
              <w:numId w:val="56"/>
            </w:numPr>
            <w:spacing w:before="200" w:after="200"/>
            <w:contextualSpacing/>
          </w:pPr>
          <w:r w:rsidRPr="00035EE6">
            <w:t>The name(s) of other individuals who may have been subject to similar harassment</w:t>
          </w:r>
          <w:r w:rsidR="00AF5616">
            <w:t xml:space="preserve"> or </w:t>
          </w:r>
          <w:r w:rsidRPr="00035EE6">
            <w:t>discrimination</w:t>
          </w:r>
          <w:r w:rsidR="00AF5616">
            <w:t>.</w:t>
          </w:r>
        </w:p>
        <w:p w14:paraId="5F7B7C9B" w14:textId="5CCCB797" w:rsidR="00CA51EE" w:rsidRPr="00035EE6" w:rsidRDefault="00CA51EE" w:rsidP="00995C56">
          <w:pPr>
            <w:pStyle w:val="ListParagraph"/>
            <w:numPr>
              <w:ilvl w:val="0"/>
              <w:numId w:val="56"/>
            </w:numPr>
            <w:spacing w:before="200" w:after="200"/>
            <w:contextualSpacing/>
          </w:pPr>
          <w:r w:rsidRPr="00035EE6">
            <w:t>What, if any, steps have been taken to stop the harassment</w:t>
          </w:r>
          <w:r w:rsidR="00AF5616">
            <w:t xml:space="preserve"> or </w:t>
          </w:r>
          <w:r w:rsidRPr="00035EE6">
            <w:t>discrimination</w:t>
          </w:r>
          <w:r w:rsidR="00AF5616">
            <w:t>.</w:t>
          </w:r>
        </w:p>
        <w:p w14:paraId="1F681CB4" w14:textId="34AC0A3A" w:rsidR="00CA51EE" w:rsidRPr="00035EE6" w:rsidRDefault="00CA51EE" w:rsidP="00995C56">
          <w:pPr>
            <w:pStyle w:val="ListParagraph"/>
            <w:numPr>
              <w:ilvl w:val="0"/>
              <w:numId w:val="56"/>
            </w:numPr>
            <w:spacing w:before="200" w:after="200"/>
            <w:contextualSpacing/>
          </w:pPr>
          <w:r w:rsidRPr="00035EE6">
            <w:t>Any other information the complainant believes to be relevant</w:t>
          </w:r>
          <w:r w:rsidR="00AF5616">
            <w:t>.</w:t>
          </w:r>
        </w:p>
        <w:p w14:paraId="7821E96C" w14:textId="77777777" w:rsidR="00CA51EE" w:rsidRPr="00035EE6" w:rsidRDefault="00CA51EE" w:rsidP="00CA51EE">
          <w:r w:rsidRPr="00035EE6">
            <w:t xml:space="preserve">Individuals are encouraged to use the agency’s internal complaint procedure, but may also choose to file a complaint externally with the Equal Employment Opportunity Commission (EEOC), the Minnesota Department of Human Rights (MDHR), or other legal channels.  </w:t>
          </w:r>
        </w:p>
        <w:p w14:paraId="4804D1BD" w14:textId="54CDD9A6" w:rsidR="00CA51EE" w:rsidRPr="00AF5616" w:rsidRDefault="00CA51EE" w:rsidP="00995C56">
          <w:pPr>
            <w:pStyle w:val="ListParagraph"/>
            <w:numPr>
              <w:ilvl w:val="0"/>
              <w:numId w:val="54"/>
            </w:numPr>
            <w:spacing w:before="240"/>
            <w:rPr>
              <w:rFonts w:eastAsiaTheme="majorEastAsia" w:cstheme="majorBidi"/>
              <w:b/>
              <w:color w:val="003865"/>
              <w:sz w:val="26"/>
              <w:szCs w:val="22"/>
            </w:rPr>
          </w:pPr>
          <w:r w:rsidRPr="00AF5616">
            <w:rPr>
              <w:rFonts w:eastAsiaTheme="majorEastAsia" w:cstheme="majorBidi"/>
              <w:b/>
              <w:color w:val="003865"/>
              <w:sz w:val="26"/>
              <w:szCs w:val="22"/>
            </w:rPr>
            <w:t>Manager/Supervisory Responsibility</w:t>
          </w:r>
        </w:p>
        <w:p w14:paraId="7BEF2316" w14:textId="77777777" w:rsidR="00CA51EE" w:rsidRPr="00035EE6" w:rsidRDefault="00CA51EE" w:rsidP="00CA51EE">
          <w:r w:rsidRPr="00035EE6">
            <w:t>Managers and supervisors must:</w:t>
          </w:r>
        </w:p>
        <w:p w14:paraId="2022049F" w14:textId="79AAD6F4" w:rsidR="00CA51EE" w:rsidRPr="00035EE6" w:rsidRDefault="00CA51EE" w:rsidP="00995C56">
          <w:pPr>
            <w:pStyle w:val="ListParagraph"/>
            <w:numPr>
              <w:ilvl w:val="0"/>
              <w:numId w:val="39"/>
            </w:numPr>
            <w:spacing w:after="0"/>
          </w:pPr>
          <w:r w:rsidRPr="00035EE6">
            <w:t>Model appropriate behavior</w:t>
          </w:r>
          <w:r w:rsidR="00AF5616">
            <w:t>..</w:t>
          </w:r>
        </w:p>
        <w:p w14:paraId="54180487" w14:textId="579F6570" w:rsidR="00CA51EE" w:rsidRPr="00035EE6" w:rsidRDefault="00CA51EE" w:rsidP="00995C56">
          <w:pPr>
            <w:pStyle w:val="ListParagraph"/>
            <w:numPr>
              <w:ilvl w:val="0"/>
              <w:numId w:val="39"/>
            </w:numPr>
            <w:spacing w:after="0"/>
          </w:pPr>
          <w:r w:rsidRPr="00035EE6">
            <w:lastRenderedPageBreak/>
            <w:t>Treat all reports of protected class harassment</w:t>
          </w:r>
          <w:r w:rsidR="00AF5616">
            <w:t xml:space="preserve"> or </w:t>
          </w:r>
          <w:r w:rsidRPr="00035EE6">
            <w:t>discrimination seriously</w:t>
          </w:r>
          <w:r w:rsidR="00AF5616">
            <w:t>.</w:t>
          </w:r>
        </w:p>
        <w:p w14:paraId="387294CC" w14:textId="07935589" w:rsidR="00CA51EE" w:rsidRPr="00035EE6" w:rsidRDefault="00CA51EE" w:rsidP="00995C56">
          <w:pPr>
            <w:pStyle w:val="ListParagraph"/>
            <w:numPr>
              <w:ilvl w:val="0"/>
              <w:numId w:val="39"/>
            </w:numPr>
            <w:spacing w:after="0"/>
          </w:pPr>
          <w:r w:rsidRPr="00035EE6">
            <w:t>Appropriately respond to a report or problem when they receive a report of protected class harassment</w:t>
          </w:r>
          <w:r w:rsidR="00AF5616">
            <w:t xml:space="preserve"> or </w:t>
          </w:r>
          <w:r w:rsidRPr="00035EE6">
            <w:t>discrimination, or when they are otherwise aware a problem exists</w:t>
          </w:r>
          <w:r w:rsidR="00AF5616">
            <w:t>.</w:t>
          </w:r>
        </w:p>
        <w:p w14:paraId="1EC32337" w14:textId="49C35301" w:rsidR="00CA51EE" w:rsidRPr="00035EE6" w:rsidRDefault="00CA51EE" w:rsidP="00995C56">
          <w:pPr>
            <w:pStyle w:val="ListParagraph"/>
            <w:numPr>
              <w:ilvl w:val="0"/>
              <w:numId w:val="39"/>
            </w:numPr>
            <w:spacing w:after="0"/>
          </w:pPr>
          <w:r w:rsidRPr="00035EE6">
            <w:t>Immediately report all allegations or incidents of protected class harassment</w:t>
          </w:r>
          <w:r w:rsidR="00AF5616">
            <w:t xml:space="preserve"> or </w:t>
          </w:r>
          <w:r w:rsidRPr="00035EE6">
            <w:t>discrimination to human resources or the agency Affirmative Action Officer</w:t>
          </w:r>
          <w:r w:rsidR="00AF5616">
            <w:t>.</w:t>
          </w:r>
        </w:p>
        <w:p w14:paraId="3F2AA4EF" w14:textId="6554228E" w:rsidR="00CA51EE" w:rsidRPr="00035EE6" w:rsidRDefault="00CA51EE" w:rsidP="00995C56">
          <w:pPr>
            <w:pStyle w:val="ListParagraph"/>
            <w:numPr>
              <w:ilvl w:val="0"/>
              <w:numId w:val="39"/>
            </w:numPr>
            <w:spacing w:after="0"/>
          </w:pPr>
          <w:r w:rsidRPr="00035EE6">
            <w:t>Comply with their agency’s complaint and investigation procedures and/or the agency’s Affirmative Action Plan</w:t>
          </w:r>
          <w:r w:rsidR="00AF5616">
            <w:t>.</w:t>
          </w:r>
          <w:r w:rsidRPr="00035EE6">
            <w:t xml:space="preserve"> </w:t>
          </w:r>
        </w:p>
        <w:p w14:paraId="62064841" w14:textId="77777777" w:rsidR="00CA51EE" w:rsidRPr="00035EE6" w:rsidRDefault="00CA51EE" w:rsidP="00CA51EE">
          <w:pPr>
            <w:spacing w:before="120" w:after="0" w:line="271" w:lineRule="auto"/>
          </w:pPr>
          <w:r w:rsidRPr="00035EE6">
            <w:t>Managers and supervisors who knowingly participate in, allow, or tolerate harassment, discrimination, or retaliation are in violation of this policy and are subject to discipline, up to and including discharge.</w:t>
          </w:r>
        </w:p>
        <w:p w14:paraId="260EC0E1" w14:textId="37B403AE" w:rsidR="00CA51EE" w:rsidRPr="00C80347" w:rsidRDefault="00CA51EE" w:rsidP="00995C56">
          <w:pPr>
            <w:pStyle w:val="ListParagraph"/>
            <w:numPr>
              <w:ilvl w:val="0"/>
              <w:numId w:val="54"/>
            </w:numPr>
            <w:spacing w:before="240"/>
            <w:rPr>
              <w:rFonts w:eastAsiaTheme="majorEastAsia" w:cstheme="majorBidi"/>
              <w:b/>
              <w:color w:val="003865"/>
              <w:sz w:val="26"/>
              <w:szCs w:val="22"/>
            </w:rPr>
          </w:pPr>
          <w:r w:rsidRPr="00C80347">
            <w:rPr>
              <w:rFonts w:eastAsiaTheme="majorEastAsia" w:cstheme="majorBidi"/>
              <w:b/>
              <w:color w:val="003865"/>
              <w:sz w:val="26"/>
              <w:szCs w:val="22"/>
            </w:rPr>
            <w:t>Human Resources Responsibilities</w:t>
          </w:r>
        </w:p>
        <w:p w14:paraId="1F0A345C" w14:textId="77777777" w:rsidR="00CA51EE" w:rsidRPr="00035EE6" w:rsidRDefault="00CA51EE" w:rsidP="00CA51EE">
          <w:r w:rsidRPr="00035EE6">
            <w:t>Agency human resources must:</w:t>
          </w:r>
        </w:p>
        <w:p w14:paraId="65875EDF" w14:textId="125311CA" w:rsidR="00CA51EE" w:rsidRPr="00035EE6" w:rsidRDefault="00CA51EE" w:rsidP="00995C56">
          <w:pPr>
            <w:pStyle w:val="ListParagraph"/>
            <w:numPr>
              <w:ilvl w:val="0"/>
              <w:numId w:val="58"/>
            </w:numPr>
            <w:spacing w:after="0"/>
          </w:pPr>
          <w:r w:rsidRPr="00035EE6">
            <w:t>Model appropriate behavior</w:t>
          </w:r>
          <w:r w:rsidR="00995C56">
            <w:t>.</w:t>
          </w:r>
        </w:p>
        <w:p w14:paraId="154F8CB9" w14:textId="17DE1E38" w:rsidR="00CA51EE" w:rsidRPr="00035EE6" w:rsidRDefault="00CA51EE" w:rsidP="00995C56">
          <w:pPr>
            <w:pStyle w:val="ListParagraph"/>
            <w:numPr>
              <w:ilvl w:val="0"/>
              <w:numId w:val="58"/>
            </w:numPr>
            <w:spacing w:after="0"/>
          </w:pPr>
          <w:r w:rsidRPr="00035EE6">
            <w:t>Distribute the Harassment and Discrimination Prohibited Policy to all employees, through a method whereby receipt can be verified</w:t>
          </w:r>
          <w:r w:rsidR="00995C56">
            <w:t>.</w:t>
          </w:r>
        </w:p>
        <w:p w14:paraId="27D6446A" w14:textId="3F3A07C9" w:rsidR="00CA51EE" w:rsidRPr="00035EE6" w:rsidRDefault="00CA51EE" w:rsidP="00995C56">
          <w:pPr>
            <w:pStyle w:val="ListParagraph"/>
            <w:numPr>
              <w:ilvl w:val="0"/>
              <w:numId w:val="58"/>
            </w:numPr>
            <w:spacing w:after="0"/>
          </w:pPr>
          <w:r w:rsidRPr="00035EE6">
            <w:t>Treat all reports of protected class harassment/discrimination seriously</w:t>
          </w:r>
          <w:r w:rsidR="00995C56">
            <w:t>.</w:t>
          </w:r>
        </w:p>
        <w:p w14:paraId="620B5A9E" w14:textId="304981C3" w:rsidR="00CA51EE" w:rsidRPr="00035EE6" w:rsidRDefault="00CA51EE" w:rsidP="00995C56">
          <w:pPr>
            <w:pStyle w:val="ListParagraph"/>
            <w:numPr>
              <w:ilvl w:val="0"/>
              <w:numId w:val="58"/>
            </w:numPr>
            <w:spacing w:after="0"/>
          </w:pPr>
          <w:r w:rsidRPr="00035EE6">
            <w:t>Comply with the agency’s complaint and investigation procedures and/or the agency’s Affirmative Action Plan</w:t>
          </w:r>
          <w:r w:rsidR="00995C56">
            <w:t>.</w:t>
          </w:r>
          <w:r w:rsidRPr="00035EE6">
            <w:t xml:space="preserve"> </w:t>
          </w:r>
        </w:p>
        <w:p w14:paraId="68A03D82" w14:textId="7EC81BD4" w:rsidR="00CA51EE" w:rsidRPr="00C80347" w:rsidRDefault="00CA51EE" w:rsidP="00995C56">
          <w:pPr>
            <w:pStyle w:val="ListParagraph"/>
            <w:numPr>
              <w:ilvl w:val="0"/>
              <w:numId w:val="54"/>
            </w:numPr>
            <w:spacing w:before="240"/>
            <w:rPr>
              <w:rFonts w:eastAsiaTheme="majorEastAsia" w:cstheme="majorBidi"/>
              <w:b/>
              <w:color w:val="003865"/>
              <w:sz w:val="26"/>
              <w:szCs w:val="22"/>
            </w:rPr>
          </w:pPr>
          <w:r w:rsidRPr="00C80347">
            <w:rPr>
              <w:rFonts w:eastAsiaTheme="majorEastAsia" w:cstheme="majorBidi"/>
              <w:b/>
              <w:color w:val="003865"/>
              <w:sz w:val="26"/>
              <w:szCs w:val="22"/>
            </w:rPr>
            <w:t>Affirmative Action Officer or Designees Responsibilities</w:t>
          </w:r>
        </w:p>
        <w:p w14:paraId="66648375" w14:textId="77777777" w:rsidR="00CA51EE" w:rsidRPr="00035EE6" w:rsidRDefault="00CA51EE" w:rsidP="00CA51EE">
          <w:r w:rsidRPr="00035EE6">
            <w:t>Agency Affirmative Action Officer/designee must:</w:t>
          </w:r>
        </w:p>
        <w:p w14:paraId="39141A89" w14:textId="0F03E438" w:rsidR="00CA51EE" w:rsidRPr="00035EE6" w:rsidRDefault="00CA51EE" w:rsidP="00995C56">
          <w:pPr>
            <w:pStyle w:val="ListParagraph"/>
            <w:numPr>
              <w:ilvl w:val="0"/>
              <w:numId w:val="57"/>
            </w:numPr>
            <w:spacing w:after="0"/>
          </w:pPr>
          <w:r w:rsidRPr="00035EE6">
            <w:t>Model appropriate behavior</w:t>
          </w:r>
          <w:r w:rsidR="00995C56">
            <w:t>.</w:t>
          </w:r>
        </w:p>
        <w:p w14:paraId="534ADD59" w14:textId="16F3950C" w:rsidR="00CA51EE" w:rsidRPr="00035EE6" w:rsidRDefault="00CA51EE" w:rsidP="00995C56">
          <w:pPr>
            <w:pStyle w:val="ListParagraph"/>
            <w:numPr>
              <w:ilvl w:val="0"/>
              <w:numId w:val="57"/>
            </w:numPr>
            <w:spacing w:after="0"/>
          </w:pPr>
          <w:r w:rsidRPr="00035EE6">
            <w:t>Treat all reports of protected class harassmen</w:t>
          </w:r>
          <w:r w:rsidR="00995C56">
            <w:t xml:space="preserve">t and </w:t>
          </w:r>
          <w:r w:rsidRPr="00035EE6">
            <w:t>discrimination seriously</w:t>
          </w:r>
          <w:r w:rsidR="00995C56">
            <w:t>.</w:t>
          </w:r>
        </w:p>
        <w:p w14:paraId="7A1A8887" w14:textId="19A99958" w:rsidR="00CA51EE" w:rsidRPr="00035EE6" w:rsidRDefault="00CA51EE" w:rsidP="00995C56">
          <w:pPr>
            <w:pStyle w:val="ListParagraph"/>
            <w:numPr>
              <w:ilvl w:val="0"/>
              <w:numId w:val="57"/>
            </w:numPr>
            <w:spacing w:after="0"/>
          </w:pPr>
          <w:r w:rsidRPr="00035EE6">
            <w:t>Comply with the agency’s complaint and investigation procedures and/or the agency’s Affirmative Action Plan</w:t>
          </w:r>
          <w:r w:rsidR="00995C56">
            <w:t>.</w:t>
          </w:r>
        </w:p>
        <w:p w14:paraId="66F4A424" w14:textId="2AB73B81" w:rsidR="00CA51EE" w:rsidRPr="00035EE6" w:rsidRDefault="00CA51EE" w:rsidP="00995C56">
          <w:pPr>
            <w:pStyle w:val="ListParagraph"/>
            <w:numPr>
              <w:ilvl w:val="0"/>
              <w:numId w:val="57"/>
            </w:numPr>
            <w:spacing w:after="0"/>
          </w:pPr>
          <w:r w:rsidRPr="00035EE6">
            <w:t>Keep the agency apprised of changes and developments in the law and policy</w:t>
          </w:r>
          <w:r w:rsidR="00995C56">
            <w:t>.</w:t>
          </w:r>
        </w:p>
        <w:p w14:paraId="5249F815" w14:textId="77777777" w:rsidR="00CA51EE" w:rsidRPr="00AF5616" w:rsidRDefault="00CA51EE" w:rsidP="00995C56">
          <w:pPr>
            <w:pStyle w:val="ListParagraph"/>
            <w:numPr>
              <w:ilvl w:val="0"/>
              <w:numId w:val="54"/>
            </w:numPr>
            <w:spacing w:before="240"/>
            <w:rPr>
              <w:rFonts w:eastAsiaTheme="majorEastAsia" w:cstheme="majorBidi"/>
              <w:b/>
              <w:color w:val="003865"/>
              <w:sz w:val="26"/>
              <w:szCs w:val="22"/>
            </w:rPr>
          </w:pPr>
          <w:r w:rsidRPr="00AF5616">
            <w:rPr>
              <w:rFonts w:eastAsiaTheme="majorEastAsia" w:cstheme="majorBidi"/>
              <w:b/>
              <w:color w:val="003865"/>
              <w:sz w:val="26"/>
              <w:szCs w:val="22"/>
            </w:rPr>
            <w:t>Investigation and Discipline</w:t>
          </w:r>
        </w:p>
        <w:p w14:paraId="7ABF12E5" w14:textId="77777777" w:rsidR="00CA51EE" w:rsidRPr="00035EE6" w:rsidRDefault="00CA51EE" w:rsidP="00CA51EE">
          <w:pPr>
            <w:pStyle w:val="Default"/>
            <w:rPr>
              <w:rFonts w:asciiTheme="minorHAnsi" w:hAnsiTheme="minorHAnsi" w:cstheme="minorBidi"/>
              <w:color w:val="auto"/>
              <w:szCs w:val="20"/>
            </w:rPr>
          </w:pPr>
          <w:r w:rsidRPr="00035EE6">
            <w:rPr>
              <w:rFonts w:asciiTheme="minorHAnsi" w:hAnsiTheme="minorHAnsi" w:cstheme="minorBidi"/>
              <w:color w:val="auto"/>
              <w:szCs w:val="20"/>
            </w:rPr>
            <w:t>State agencies will take seriously all reports of protected class harassment, discrimination and retaliation, and will take prompt and appropriate action. When conducting an investigation, managers and supervisors, human resources, and Affirmative Action Officers must follow their agency’s investigation procedures.</w:t>
          </w:r>
        </w:p>
        <w:p w14:paraId="0F44D028" w14:textId="77777777" w:rsidR="00CA51EE" w:rsidRPr="00035EE6" w:rsidRDefault="00CA51EE" w:rsidP="00CA51EE">
          <w:pPr>
            <w:pStyle w:val="Default"/>
            <w:spacing w:before="120"/>
            <w:rPr>
              <w:rFonts w:asciiTheme="minorHAnsi" w:hAnsiTheme="minorHAnsi" w:cstheme="minorBidi"/>
              <w:color w:val="auto"/>
              <w:szCs w:val="20"/>
            </w:rPr>
          </w:pPr>
          <w:r w:rsidRPr="00035EE6">
            <w:rPr>
              <w:rFonts w:asciiTheme="minorHAnsi" w:hAnsiTheme="minorHAnsi" w:cstheme="minorBidi"/>
              <w:color w:val="auto"/>
              <w:szCs w:val="20"/>
            </w:rPr>
            <w:t>State agencies will take prompt and appropriate corrective action when there is a violation of this policy.</w:t>
          </w:r>
        </w:p>
        <w:p w14:paraId="5DF256D6" w14:textId="77777777" w:rsidR="00CA51EE" w:rsidRPr="00035EE6" w:rsidRDefault="00CA51EE" w:rsidP="00CA51EE">
          <w:pPr>
            <w:pStyle w:val="Default"/>
            <w:spacing w:before="120"/>
            <w:rPr>
              <w:rFonts w:asciiTheme="minorHAnsi" w:hAnsiTheme="minorHAnsi" w:cstheme="minorBidi"/>
              <w:color w:val="auto"/>
              <w:szCs w:val="20"/>
            </w:rPr>
          </w:pPr>
          <w:r w:rsidRPr="00035EE6">
            <w:rPr>
              <w:rFonts w:asciiTheme="minorHAnsi" w:hAnsiTheme="minorHAnsi" w:cstheme="minorBidi"/>
              <w:color w:val="auto"/>
              <w:szCs w:val="20"/>
            </w:rPr>
            <w:t>Employees who are found to have engaged in conduct in violation of this policy will be subject to disciplinary action, up to and including discharge.</w:t>
          </w:r>
        </w:p>
        <w:p w14:paraId="34FA3472" w14:textId="6B6A5DC7" w:rsidR="00CA51EE" w:rsidRPr="00035EE6" w:rsidRDefault="00CA51EE" w:rsidP="00CA51EE">
          <w:pPr>
            <w:spacing w:before="120"/>
          </w:pPr>
          <w:r w:rsidRPr="00035EE6">
            <w:t xml:space="preserve">Third parties who are found to have engaged in conduct in violation of this policy will be subject to appropriate action. Appropriate action for policy violations by third parties will depend on the facts and circumstances, including the relationship between the third party and the agency. Agencies may contact MMB’s </w:t>
          </w:r>
          <w:r w:rsidR="00995C56">
            <w:t xml:space="preserve">Enterprise Director of Human Resources Management </w:t>
          </w:r>
          <w:r w:rsidRPr="00035EE6">
            <w:t xml:space="preserve">for assistance in determining </w:t>
          </w:r>
          <w:r w:rsidRPr="00035EE6">
            <w:lastRenderedPageBreak/>
            <w:t>appropriate action for third parties. MMB may refer agencies to the appropriate resources, which may include, for example, the Department of Administration with respect to policy violations by vendors or contractors.</w:t>
          </w:r>
        </w:p>
        <w:p w14:paraId="7DBAD80C" w14:textId="71FC7A53" w:rsidR="00CA51EE" w:rsidRPr="00035EE6" w:rsidRDefault="00CA51EE" w:rsidP="00CA51EE">
          <w:r w:rsidRPr="00035EE6">
            <w:t>Employees who knowingly file a false report of protected class harassment</w:t>
          </w:r>
          <w:r w:rsidR="00995C56">
            <w:t xml:space="preserve">, </w:t>
          </w:r>
          <w:r w:rsidRPr="00035EE6">
            <w:t>discrimination</w:t>
          </w:r>
          <w:r w:rsidR="00995C56">
            <w:t>,</w:t>
          </w:r>
          <w:r w:rsidRPr="00035EE6">
            <w:t xml:space="preserve"> or retaliation will be subject to disciplinary action, up to and including discharge.</w:t>
          </w:r>
        </w:p>
        <w:p w14:paraId="03FF2E03" w14:textId="77777777" w:rsidR="00CA51EE" w:rsidRPr="00AF5616" w:rsidRDefault="00CA51EE" w:rsidP="00995C56">
          <w:pPr>
            <w:pStyle w:val="ListParagraph"/>
            <w:numPr>
              <w:ilvl w:val="0"/>
              <w:numId w:val="54"/>
            </w:numPr>
            <w:spacing w:before="240"/>
            <w:rPr>
              <w:rFonts w:eastAsiaTheme="majorEastAsia" w:cstheme="majorBidi"/>
              <w:b/>
              <w:color w:val="003865"/>
              <w:sz w:val="26"/>
              <w:szCs w:val="22"/>
            </w:rPr>
          </w:pPr>
          <w:r w:rsidRPr="00AF5616">
            <w:rPr>
              <w:rFonts w:eastAsiaTheme="majorEastAsia" w:cstheme="majorBidi"/>
              <w:b/>
              <w:color w:val="003865"/>
              <w:sz w:val="26"/>
              <w:szCs w:val="22"/>
            </w:rPr>
            <w:t>Non-Retaliation</w:t>
          </w:r>
        </w:p>
        <w:p w14:paraId="6F94E10F" w14:textId="77777777" w:rsidR="00CA51EE" w:rsidRPr="00035EE6" w:rsidRDefault="00CA51EE" w:rsidP="00CA51EE">
          <w:pPr>
            <w:spacing w:after="360"/>
          </w:pPr>
          <w:r w:rsidRPr="00035EE6">
            <w:t>Retaliation against any person who opposes protected class harassment or discrimination, who reports protected class harassment or discrimination, or who participates in an investigation of such reports, is strictly prohibited. Retaliation also includes conduct or communication designed to prevent a person from opposing or reporting protected class harassment or discrimination or participating in an investigation. Retaliation will not be tolerated. Any employee who is found to have engaged in retaliation in violation of this policy will be subject to discipline, up to and including discharge. Third parties who are found to have engaged in retaliation in violation of this policy will be subject to appropriate action.</w:t>
          </w:r>
        </w:p>
        <w:p w14:paraId="3D8AF097" w14:textId="77777777" w:rsidR="00CA51EE" w:rsidRPr="00796F7E" w:rsidRDefault="00CA51EE" w:rsidP="00CA51EE">
          <w:pPr>
            <w:rPr>
              <w:rFonts w:eastAsiaTheme="majorEastAsia" w:cstheme="majorBidi"/>
              <w:b/>
              <w:color w:val="003865"/>
              <w:sz w:val="26"/>
              <w:szCs w:val="22"/>
            </w:rPr>
          </w:pPr>
          <w:r w:rsidRPr="00796F7E">
            <w:rPr>
              <w:rFonts w:eastAsiaTheme="majorEastAsia" w:cstheme="majorBidi"/>
              <w:b/>
              <w:color w:val="003865"/>
              <w:sz w:val="26"/>
              <w:szCs w:val="22"/>
            </w:rPr>
            <w:t>RESPONSIBILITIES</w:t>
          </w:r>
        </w:p>
        <w:p w14:paraId="163C9950" w14:textId="77777777" w:rsidR="00CA51EE" w:rsidRPr="00796F7E" w:rsidRDefault="00CA51EE" w:rsidP="00CA51EE">
          <w:pPr>
            <w:rPr>
              <w:rFonts w:eastAsiaTheme="majorEastAsia" w:cstheme="majorBidi"/>
              <w:b/>
              <w:color w:val="003865"/>
              <w:sz w:val="26"/>
              <w:szCs w:val="22"/>
            </w:rPr>
          </w:pPr>
          <w:r w:rsidRPr="00796F7E">
            <w:rPr>
              <w:rFonts w:eastAsiaTheme="majorEastAsia" w:cstheme="majorBidi"/>
              <w:b/>
              <w:color w:val="003865"/>
              <w:sz w:val="26"/>
              <w:szCs w:val="22"/>
            </w:rPr>
            <w:t>Agency Responsibility</w:t>
          </w:r>
        </w:p>
        <w:p w14:paraId="2DD25E57" w14:textId="77777777" w:rsidR="00CA51EE" w:rsidRPr="00035EE6" w:rsidRDefault="00CA51EE" w:rsidP="00CA51EE">
          <w:pPr>
            <w:pStyle w:val="Default"/>
            <w:rPr>
              <w:rFonts w:asciiTheme="minorHAnsi" w:hAnsiTheme="minorHAnsi" w:cstheme="minorBidi"/>
              <w:color w:val="auto"/>
              <w:szCs w:val="20"/>
            </w:rPr>
          </w:pPr>
          <w:r w:rsidRPr="00035EE6">
            <w:rPr>
              <w:rFonts w:asciiTheme="minorHAnsi" w:hAnsiTheme="minorHAnsi" w:cstheme="minorBidi"/>
              <w:color w:val="auto"/>
              <w:szCs w:val="20"/>
            </w:rPr>
            <w:t>Agencies are responsible for the following:</w:t>
          </w:r>
        </w:p>
        <w:p w14:paraId="7A7A05FF" w14:textId="77777777" w:rsidR="00CA51EE" w:rsidRPr="00035EE6" w:rsidRDefault="00CA51EE" w:rsidP="00995C56">
          <w:pPr>
            <w:pStyle w:val="Default"/>
            <w:numPr>
              <w:ilvl w:val="0"/>
              <w:numId w:val="59"/>
            </w:numPr>
            <w:rPr>
              <w:rFonts w:asciiTheme="minorHAnsi" w:hAnsiTheme="minorHAnsi" w:cstheme="minorBidi"/>
              <w:color w:val="auto"/>
              <w:szCs w:val="20"/>
            </w:rPr>
          </w:pPr>
          <w:r w:rsidRPr="00035EE6">
            <w:rPr>
              <w:rFonts w:asciiTheme="minorHAnsi" w:hAnsiTheme="minorHAnsi" w:cstheme="minorBidi"/>
              <w:color w:val="auto"/>
              <w:szCs w:val="20"/>
            </w:rPr>
            <w:t>Adopting this policy as the agency HR policy.</w:t>
          </w:r>
        </w:p>
        <w:p w14:paraId="3644F209" w14:textId="77777777" w:rsidR="00CA51EE" w:rsidRPr="00035EE6" w:rsidRDefault="00CA51EE" w:rsidP="00995C56">
          <w:pPr>
            <w:pStyle w:val="Default"/>
            <w:numPr>
              <w:ilvl w:val="0"/>
              <w:numId w:val="59"/>
            </w:numPr>
            <w:rPr>
              <w:rFonts w:asciiTheme="minorHAnsi" w:hAnsiTheme="minorHAnsi" w:cstheme="minorBidi"/>
              <w:color w:val="auto"/>
              <w:szCs w:val="20"/>
            </w:rPr>
          </w:pPr>
          <w:r w:rsidRPr="00035EE6">
            <w:rPr>
              <w:rFonts w:asciiTheme="minorHAnsi" w:hAnsiTheme="minorHAnsi" w:cstheme="minorBidi"/>
              <w:color w:val="auto"/>
              <w:szCs w:val="20"/>
            </w:rPr>
            <w:t>Disseminating this policy to agency employees through a method whereby receipt can be verified.</w:t>
          </w:r>
        </w:p>
        <w:p w14:paraId="0E061A6A" w14:textId="77777777" w:rsidR="00CA51EE" w:rsidRPr="00035EE6" w:rsidRDefault="00CA51EE" w:rsidP="00995C56">
          <w:pPr>
            <w:pStyle w:val="Default"/>
            <w:numPr>
              <w:ilvl w:val="0"/>
              <w:numId w:val="59"/>
            </w:numPr>
            <w:rPr>
              <w:rFonts w:asciiTheme="minorHAnsi" w:hAnsiTheme="minorHAnsi" w:cstheme="minorBidi"/>
              <w:color w:val="auto"/>
              <w:szCs w:val="20"/>
            </w:rPr>
          </w:pPr>
          <w:r w:rsidRPr="00035EE6">
            <w:rPr>
              <w:rFonts w:asciiTheme="minorHAnsi" w:hAnsiTheme="minorHAnsi" w:cstheme="minorBidi"/>
              <w:color w:val="auto"/>
              <w:szCs w:val="20"/>
            </w:rPr>
            <w:t>Posting this policy in a manner that can be accessed by all employees and third parties.</w:t>
          </w:r>
        </w:p>
        <w:p w14:paraId="1B301181" w14:textId="77777777" w:rsidR="00CA51EE" w:rsidRPr="00035EE6" w:rsidRDefault="00CA51EE" w:rsidP="00995C56">
          <w:pPr>
            <w:pStyle w:val="Default"/>
            <w:numPr>
              <w:ilvl w:val="0"/>
              <w:numId w:val="59"/>
            </w:numPr>
            <w:rPr>
              <w:rFonts w:asciiTheme="minorHAnsi" w:hAnsiTheme="minorHAnsi" w:cstheme="minorBidi"/>
              <w:color w:val="auto"/>
              <w:szCs w:val="20"/>
            </w:rPr>
          </w:pPr>
          <w:r w:rsidRPr="00035EE6">
            <w:rPr>
              <w:rFonts w:asciiTheme="minorHAnsi" w:hAnsiTheme="minorHAnsi" w:cstheme="minorBidi"/>
              <w:color w:val="auto"/>
              <w:szCs w:val="20"/>
            </w:rPr>
            <w:t>Including this policy in their Affirmative Action Plan.</w:t>
          </w:r>
        </w:p>
        <w:p w14:paraId="1E1C2FCC" w14:textId="77777777" w:rsidR="00CA51EE" w:rsidRPr="00035EE6" w:rsidRDefault="00CA51EE" w:rsidP="00995C56">
          <w:pPr>
            <w:pStyle w:val="Default"/>
            <w:numPr>
              <w:ilvl w:val="0"/>
              <w:numId w:val="59"/>
            </w:numPr>
            <w:rPr>
              <w:rFonts w:asciiTheme="minorHAnsi" w:hAnsiTheme="minorHAnsi" w:cstheme="minorBidi"/>
              <w:color w:val="auto"/>
              <w:szCs w:val="20"/>
            </w:rPr>
          </w:pPr>
          <w:r w:rsidRPr="00035EE6">
            <w:rPr>
              <w:rFonts w:asciiTheme="minorHAnsi" w:hAnsiTheme="minorHAnsi" w:cstheme="minorBidi"/>
              <w:color w:val="auto"/>
              <w:szCs w:val="20"/>
            </w:rPr>
            <w:t>Implementing this policy, which includes:</w:t>
          </w:r>
        </w:p>
        <w:p w14:paraId="3A6265D9" w14:textId="77777777" w:rsidR="00CA51EE" w:rsidRPr="00035EE6" w:rsidRDefault="00CA51EE" w:rsidP="00995C56">
          <w:pPr>
            <w:pStyle w:val="Default"/>
            <w:numPr>
              <w:ilvl w:val="1"/>
              <w:numId w:val="59"/>
            </w:numPr>
            <w:rPr>
              <w:rFonts w:asciiTheme="minorHAnsi" w:hAnsiTheme="minorHAnsi" w:cstheme="minorBidi"/>
              <w:color w:val="auto"/>
              <w:szCs w:val="20"/>
            </w:rPr>
          </w:pPr>
          <w:r w:rsidRPr="00035EE6">
            <w:rPr>
              <w:rFonts w:asciiTheme="minorHAnsi" w:hAnsiTheme="minorHAnsi" w:cstheme="minorBidi"/>
              <w:color w:val="auto"/>
              <w:szCs w:val="20"/>
            </w:rPr>
            <w:t>Implementing an educational program</w:t>
          </w:r>
        </w:p>
        <w:p w14:paraId="6BEA0D45" w14:textId="77777777" w:rsidR="00CA51EE" w:rsidRPr="00035EE6" w:rsidRDefault="00CA51EE" w:rsidP="00995C56">
          <w:pPr>
            <w:pStyle w:val="Default"/>
            <w:numPr>
              <w:ilvl w:val="1"/>
              <w:numId w:val="59"/>
            </w:numPr>
            <w:rPr>
              <w:rFonts w:asciiTheme="minorHAnsi" w:hAnsiTheme="minorHAnsi" w:cstheme="minorBidi"/>
              <w:color w:val="auto"/>
              <w:szCs w:val="20"/>
            </w:rPr>
          </w:pPr>
          <w:r w:rsidRPr="00035EE6">
            <w:rPr>
              <w:rFonts w:asciiTheme="minorHAnsi" w:hAnsiTheme="minorHAnsi" w:cstheme="minorBidi"/>
              <w:color w:val="auto"/>
              <w:szCs w:val="20"/>
            </w:rPr>
            <w:t>Developing and implementing a procedure for reporting complaints</w:t>
          </w:r>
        </w:p>
        <w:p w14:paraId="0D0C0F4C" w14:textId="77777777" w:rsidR="00CA51EE" w:rsidRPr="00035EE6" w:rsidRDefault="00CA51EE" w:rsidP="00995C56">
          <w:pPr>
            <w:pStyle w:val="Default"/>
            <w:numPr>
              <w:ilvl w:val="1"/>
              <w:numId w:val="59"/>
            </w:numPr>
            <w:rPr>
              <w:rFonts w:asciiTheme="minorHAnsi" w:hAnsiTheme="minorHAnsi" w:cstheme="minorBidi"/>
              <w:color w:val="auto"/>
              <w:szCs w:val="20"/>
            </w:rPr>
          </w:pPr>
          <w:r w:rsidRPr="00035EE6">
            <w:rPr>
              <w:rFonts w:asciiTheme="minorHAnsi" w:hAnsiTheme="minorHAnsi" w:cstheme="minorBidi"/>
              <w:color w:val="auto"/>
              <w:szCs w:val="20"/>
            </w:rPr>
            <w:t>Communicating the complaint procedure to employees</w:t>
          </w:r>
        </w:p>
        <w:p w14:paraId="22B39A92" w14:textId="77777777" w:rsidR="00CA51EE" w:rsidRPr="00035EE6" w:rsidRDefault="00CA51EE" w:rsidP="00995C56">
          <w:pPr>
            <w:pStyle w:val="Default"/>
            <w:numPr>
              <w:ilvl w:val="1"/>
              <w:numId w:val="59"/>
            </w:numPr>
            <w:rPr>
              <w:rFonts w:asciiTheme="minorHAnsi" w:hAnsiTheme="minorHAnsi" w:cstheme="minorBidi"/>
              <w:color w:val="auto"/>
              <w:szCs w:val="20"/>
            </w:rPr>
          </w:pPr>
          <w:r w:rsidRPr="00035EE6">
            <w:rPr>
              <w:rFonts w:asciiTheme="minorHAnsi" w:hAnsiTheme="minorHAnsi" w:cstheme="minorBidi"/>
              <w:color w:val="auto"/>
              <w:szCs w:val="20"/>
            </w:rPr>
            <w:t>Developing and implementing a procedure under which reports will be addressed promptly.</w:t>
          </w:r>
        </w:p>
        <w:p w14:paraId="5F3DA336" w14:textId="77777777" w:rsidR="00CA51EE" w:rsidRPr="00035EE6" w:rsidRDefault="00CA51EE" w:rsidP="00995C56">
          <w:pPr>
            <w:pStyle w:val="Default"/>
            <w:numPr>
              <w:ilvl w:val="0"/>
              <w:numId w:val="59"/>
            </w:numPr>
            <w:rPr>
              <w:rFonts w:asciiTheme="minorHAnsi" w:hAnsiTheme="minorHAnsi" w:cstheme="minorBidi"/>
              <w:color w:val="auto"/>
              <w:szCs w:val="20"/>
            </w:rPr>
          </w:pPr>
          <w:r w:rsidRPr="00035EE6">
            <w:rPr>
              <w:rFonts w:asciiTheme="minorHAnsi" w:hAnsiTheme="minorHAnsi" w:cstheme="minorBidi"/>
              <w:color w:val="auto"/>
              <w:szCs w:val="20"/>
            </w:rPr>
            <w:t>Enforcing this policy.</w:t>
          </w:r>
        </w:p>
        <w:p w14:paraId="5AAB3618" w14:textId="77777777" w:rsidR="00CA51EE" w:rsidRPr="00035EE6" w:rsidRDefault="00CA51EE" w:rsidP="00995C56">
          <w:pPr>
            <w:pStyle w:val="Default"/>
            <w:numPr>
              <w:ilvl w:val="0"/>
              <w:numId w:val="59"/>
            </w:numPr>
            <w:rPr>
              <w:rFonts w:asciiTheme="minorHAnsi" w:hAnsiTheme="minorHAnsi" w:cstheme="minorBidi"/>
              <w:color w:val="auto"/>
              <w:szCs w:val="20"/>
            </w:rPr>
          </w:pPr>
          <w:r w:rsidRPr="00035EE6">
            <w:rPr>
              <w:rFonts w:asciiTheme="minorHAnsi" w:hAnsiTheme="minorHAnsi" w:cstheme="minorBidi"/>
              <w:color w:val="auto"/>
              <w:szCs w:val="20"/>
            </w:rPr>
            <w:t>Reporting annually dispositions of reports of protected class harassment or discrimination using the Affirmative Action Report.</w:t>
          </w:r>
        </w:p>
        <w:p w14:paraId="75470AA3" w14:textId="77777777" w:rsidR="00CA51EE" w:rsidRPr="00796F7E" w:rsidRDefault="00CA51EE" w:rsidP="00CA51EE">
          <w:pPr>
            <w:spacing w:before="240"/>
            <w:rPr>
              <w:rFonts w:eastAsiaTheme="majorEastAsia" w:cstheme="majorBidi"/>
              <w:b/>
              <w:color w:val="003865"/>
              <w:sz w:val="26"/>
              <w:szCs w:val="22"/>
            </w:rPr>
          </w:pPr>
          <w:r w:rsidRPr="00796F7E">
            <w:rPr>
              <w:rFonts w:eastAsiaTheme="majorEastAsia" w:cstheme="majorBidi"/>
              <w:b/>
              <w:color w:val="003865"/>
              <w:sz w:val="26"/>
              <w:szCs w:val="22"/>
            </w:rPr>
            <w:t>MMB Responsibility</w:t>
          </w:r>
        </w:p>
        <w:p w14:paraId="416FF9D7" w14:textId="77777777" w:rsidR="00CA51EE" w:rsidRPr="00035EE6" w:rsidRDefault="00CA51EE" w:rsidP="00CA51EE">
          <w:r w:rsidRPr="00035EE6">
            <w:t>Ensuring that state agencies carry out their responsibilities under this policy, developing training, and updating this policy as necessary.</w:t>
          </w:r>
        </w:p>
        <w:p w14:paraId="7FD072DC" w14:textId="09A2122C" w:rsidR="00CA51EE" w:rsidRPr="00796F7E" w:rsidRDefault="00590A1E" w:rsidP="00CA51EE">
          <w:pPr>
            <w:spacing w:before="240"/>
            <w:rPr>
              <w:rFonts w:eastAsiaTheme="majorEastAsia" w:cstheme="majorBidi"/>
              <w:b/>
              <w:color w:val="003865"/>
              <w:sz w:val="26"/>
              <w:szCs w:val="22"/>
            </w:rPr>
          </w:pPr>
          <w:r>
            <w:rPr>
              <w:rFonts w:eastAsiaTheme="majorEastAsia" w:cstheme="majorBidi"/>
              <w:b/>
              <w:color w:val="003865"/>
              <w:sz w:val="26"/>
              <w:szCs w:val="22"/>
            </w:rPr>
            <w:t xml:space="preserve">REFERENCES, </w:t>
          </w:r>
          <w:r w:rsidR="00CA51EE" w:rsidRPr="00796F7E">
            <w:rPr>
              <w:rFonts w:eastAsiaTheme="majorEastAsia" w:cstheme="majorBidi"/>
              <w:b/>
              <w:color w:val="003865"/>
              <w:sz w:val="26"/>
              <w:szCs w:val="22"/>
            </w:rPr>
            <w:t>FORMS</w:t>
          </w:r>
          <w:r>
            <w:rPr>
              <w:rFonts w:eastAsiaTheme="majorEastAsia" w:cstheme="majorBidi"/>
              <w:b/>
              <w:color w:val="003865"/>
              <w:sz w:val="26"/>
              <w:szCs w:val="22"/>
            </w:rPr>
            <w:t>,</w:t>
          </w:r>
          <w:r w:rsidR="00CA51EE" w:rsidRPr="00796F7E">
            <w:rPr>
              <w:rFonts w:eastAsiaTheme="majorEastAsia" w:cstheme="majorBidi"/>
              <w:b/>
              <w:color w:val="003865"/>
              <w:sz w:val="26"/>
              <w:szCs w:val="22"/>
            </w:rPr>
            <w:t xml:space="preserve"> AND SUPPLEMENTS</w:t>
          </w:r>
        </w:p>
        <w:p w14:paraId="7B20B077" w14:textId="77777777" w:rsidR="00590A1E" w:rsidRDefault="00180C5F" w:rsidP="00CA51EE">
          <w:pPr>
            <w:pStyle w:val="NoSpacing"/>
            <w:spacing w:before="240"/>
            <w:rPr>
              <w:bCs/>
              <w:sz w:val="24"/>
              <w:szCs w:val="24"/>
            </w:rPr>
          </w:pPr>
          <w:r>
            <w:rPr>
              <w:bCs/>
              <w:sz w:val="24"/>
              <w:szCs w:val="24"/>
            </w:rPr>
            <w:lastRenderedPageBreak/>
            <w:t xml:space="preserve">Refer to  </w:t>
          </w:r>
          <w:hyperlink r:id="rId35" w:history="1">
            <w:r w:rsidR="00590A1E">
              <w:rPr>
                <w:rStyle w:val="Hyperlink"/>
                <w:bCs/>
                <w:sz w:val="24"/>
                <w:szCs w:val="24"/>
              </w:rPr>
              <w:t>HR/LR Policy #1329</w:t>
            </w:r>
          </w:hyperlink>
          <w:r>
            <w:rPr>
              <w:bCs/>
              <w:sz w:val="24"/>
              <w:szCs w:val="24"/>
            </w:rPr>
            <w:t xml:space="preserve"> Sexual Harassment Policy Prohibited for issues related to sexual harassment. For issues not related to sexual harassment, or harassment or discrimination based on protected class under this policy, refer to </w:t>
          </w:r>
          <w:hyperlink r:id="rId36" w:history="1">
            <w:r>
              <w:rPr>
                <w:rStyle w:val="Hyperlink"/>
                <w:bCs/>
                <w:sz w:val="24"/>
                <w:szCs w:val="24"/>
              </w:rPr>
              <w:t>HR/LR Policy #1432</w:t>
            </w:r>
          </w:hyperlink>
          <w:r>
            <w:rPr>
              <w:bCs/>
              <w:sz w:val="24"/>
              <w:szCs w:val="24"/>
            </w:rPr>
            <w:t xml:space="preserve"> Respectful Workplace. </w:t>
          </w:r>
        </w:p>
        <w:p w14:paraId="7AD3663E" w14:textId="6CDF1EF0" w:rsidR="00CA51EE" w:rsidRDefault="00590A1E" w:rsidP="00CA51EE">
          <w:pPr>
            <w:pStyle w:val="NoSpacing"/>
            <w:spacing w:before="240"/>
            <w:rPr>
              <w:bCs/>
              <w:sz w:val="24"/>
              <w:szCs w:val="24"/>
            </w:rPr>
          </w:pPr>
          <w:r>
            <w:rPr>
              <w:bCs/>
              <w:sz w:val="24"/>
              <w:szCs w:val="24"/>
            </w:rPr>
            <w:t>Employees may consult their agency’s Affirmative Action Plan for agency-specific information.</w:t>
          </w:r>
          <w:r w:rsidR="00180C5F">
            <w:rPr>
              <w:bCs/>
              <w:sz w:val="24"/>
              <w:szCs w:val="24"/>
            </w:rPr>
            <w:t xml:space="preserve">  </w:t>
          </w:r>
        </w:p>
        <w:p w14:paraId="1B065056" w14:textId="0F74EAEC" w:rsidR="00CA51EE" w:rsidRPr="00590A1E" w:rsidRDefault="00590A1E" w:rsidP="00CA51EE">
          <w:pPr>
            <w:pStyle w:val="NoSpacing"/>
            <w:spacing w:before="240"/>
            <w:rPr>
              <w:rStyle w:val="Hyperlink"/>
              <w:bCs/>
              <w:color w:val="auto"/>
              <w:sz w:val="24"/>
              <w:szCs w:val="24"/>
              <w:u w:val="none"/>
            </w:rPr>
          </w:pPr>
          <w:r>
            <w:rPr>
              <w:bCs/>
              <w:sz w:val="24"/>
              <w:szCs w:val="24"/>
            </w:rPr>
            <w:t xml:space="preserve">Complaint Form: </w:t>
          </w:r>
          <w:r w:rsidR="00180C5F">
            <w:rPr>
              <w:bCs/>
              <w:sz w:val="24"/>
              <w:szCs w:val="24"/>
            </w:rPr>
            <w:fldChar w:fldCharType="begin"/>
          </w:r>
          <w:r>
            <w:rPr>
              <w:bCs/>
              <w:sz w:val="24"/>
              <w:szCs w:val="24"/>
            </w:rPr>
            <w:instrText>HYPERLINK "https://mn.gov/mmb-stat/hr-toolbox/003-equal-opportunity-diversity-and-inclusion/reports/sexual-harassment-prohibited-policies-complaint-form-template.pdf"</w:instrText>
          </w:r>
          <w:r w:rsidR="00180C5F">
            <w:rPr>
              <w:bCs/>
              <w:sz w:val="24"/>
              <w:szCs w:val="24"/>
            </w:rPr>
          </w:r>
          <w:r w:rsidR="00180C5F">
            <w:rPr>
              <w:bCs/>
              <w:sz w:val="24"/>
              <w:szCs w:val="24"/>
            </w:rPr>
            <w:fldChar w:fldCharType="separate"/>
          </w:r>
          <w:r w:rsidR="00CA51EE" w:rsidRPr="00180C5F">
            <w:rPr>
              <w:rStyle w:val="Hyperlink"/>
              <w:bCs/>
              <w:sz w:val="24"/>
              <w:szCs w:val="24"/>
            </w:rPr>
            <w:t>Harassment Complaint Form</w:t>
          </w:r>
          <w:r>
            <w:rPr>
              <w:rStyle w:val="Hyperlink"/>
              <w:bCs/>
              <w:sz w:val="24"/>
              <w:szCs w:val="24"/>
            </w:rPr>
            <w:t xml:space="preserve"> </w:t>
          </w:r>
        </w:p>
        <w:p w14:paraId="2939DDCC" w14:textId="23BE6B71" w:rsidR="00590A1E" w:rsidRDefault="00180C5F" w:rsidP="00CA51EE">
          <w:pPr>
            <w:spacing w:before="240"/>
            <w:rPr>
              <w:bCs/>
              <w:szCs w:val="24"/>
            </w:rPr>
          </w:pPr>
          <w:r>
            <w:rPr>
              <w:bCs/>
              <w:szCs w:val="24"/>
            </w:rPr>
            <w:fldChar w:fldCharType="end"/>
          </w:r>
          <w:r w:rsidR="00590A1E">
            <w:rPr>
              <w:bCs/>
              <w:szCs w:val="24"/>
            </w:rPr>
            <w:t xml:space="preserve">(Or the google doc: </w:t>
          </w:r>
          <w:hyperlink r:id="rId37" w:history="1">
            <w:r w:rsidR="00590A1E" w:rsidRPr="00590A1E">
              <w:rPr>
                <w:rStyle w:val="Hyperlink"/>
                <w:bCs/>
                <w:szCs w:val="24"/>
              </w:rPr>
              <w:t>Workplace Incident or Complaint Forms</w:t>
            </w:r>
          </w:hyperlink>
          <w:r w:rsidR="00590A1E">
            <w:rPr>
              <w:bCs/>
              <w:szCs w:val="24"/>
            </w:rPr>
            <w:t>)</w:t>
          </w:r>
        </w:p>
        <w:p w14:paraId="5C44B7CD" w14:textId="13651DEE" w:rsidR="00CA51EE" w:rsidRPr="003E640E" w:rsidRDefault="00CA51EE" w:rsidP="00CA51EE">
          <w:pPr>
            <w:spacing w:before="240"/>
            <w:rPr>
              <w:szCs w:val="24"/>
            </w:rPr>
          </w:pPr>
          <w:r w:rsidRPr="00700D5C">
            <w:rPr>
              <w:rStyle w:val="Heading4Char"/>
              <w:bCs/>
              <w:szCs w:val="26"/>
            </w:rPr>
            <w:t>Acknowledgement</w:t>
          </w:r>
          <w:r>
            <w:rPr>
              <w:rStyle w:val="Heading4Char"/>
              <w:b w:val="0"/>
              <w:color w:val="auto"/>
              <w:sz w:val="24"/>
              <w:szCs w:val="24"/>
            </w:rPr>
            <w:t xml:space="preserve"> – The below form may be used to verify receipt by agency employees</w:t>
          </w:r>
        </w:p>
        <w:p w14:paraId="534C1507" w14:textId="7331ED6A" w:rsidR="00CA51EE" w:rsidRDefault="00CA51EE" w:rsidP="00CA51EE">
          <w:pPr>
            <w:pStyle w:val="NoSpacing"/>
            <w:spacing w:before="120"/>
            <w:rPr>
              <w:sz w:val="24"/>
              <w:szCs w:val="24"/>
            </w:rPr>
          </w:pPr>
          <w:r w:rsidRPr="00035EE6">
            <w:rPr>
              <w:sz w:val="24"/>
              <w:szCs w:val="24"/>
            </w:rPr>
            <w:t xml:space="preserve">I acknowledge that I have received and read the policy, </w:t>
          </w:r>
          <w:hyperlink r:id="rId38" w:history="1">
            <w:r w:rsidRPr="00590A1E">
              <w:rPr>
                <w:rStyle w:val="Hyperlink"/>
                <w:sz w:val="24"/>
                <w:szCs w:val="24"/>
              </w:rPr>
              <w:t>HR/LR Policy #1436</w:t>
            </w:r>
          </w:hyperlink>
          <w:r w:rsidRPr="00035EE6">
            <w:rPr>
              <w:sz w:val="24"/>
              <w:szCs w:val="24"/>
            </w:rPr>
            <w:t>, Harassment and Discrimination Prohibited, including the policy’s complaint procedure.</w:t>
          </w:r>
        </w:p>
        <w:p w14:paraId="28CF9A6A" w14:textId="5DE7F4C5" w:rsidR="00CA51EE" w:rsidRDefault="00CA51EE" w:rsidP="00CA51EE">
          <w:pPr>
            <w:pStyle w:val="NoSpacing"/>
            <w:spacing w:before="120"/>
            <w:rPr>
              <w:sz w:val="24"/>
              <w:szCs w:val="24"/>
            </w:rPr>
          </w:pPr>
          <w:r w:rsidRPr="00035EE6">
            <w:rPr>
              <w:sz w:val="24"/>
              <w:szCs w:val="24"/>
            </w:rPr>
            <w:t xml:space="preserve">I understand that harassment and discrimination based on protected class, and retaliation, are strictly prohibited. I understand that if I engage in conduct in violation of the policy toward any State </w:t>
          </w:r>
          <w:r w:rsidR="00590A1E">
            <w:rPr>
              <w:sz w:val="24"/>
              <w:szCs w:val="24"/>
            </w:rPr>
            <w:t xml:space="preserve">Agency </w:t>
          </w:r>
          <w:r w:rsidRPr="00035EE6">
            <w:rPr>
              <w:sz w:val="24"/>
              <w:szCs w:val="24"/>
            </w:rPr>
            <w:t>employee, or any “third party” as defined by the policy, I will be subject to disciplinary action, up to and including discharge.</w:t>
          </w:r>
        </w:p>
        <w:p w14:paraId="3F63AB6D" w14:textId="77777777" w:rsidR="00CA51EE" w:rsidRPr="00035EE6" w:rsidRDefault="00CA51EE" w:rsidP="00CA51EE">
          <w:pPr>
            <w:pStyle w:val="NoSpacing"/>
            <w:spacing w:before="120"/>
            <w:rPr>
              <w:sz w:val="24"/>
              <w:szCs w:val="24"/>
            </w:rPr>
          </w:pPr>
          <w:r w:rsidRPr="00035EE6">
            <w:rPr>
              <w:sz w:val="24"/>
              <w:szCs w:val="24"/>
            </w:rPr>
            <w:t>I understand that if I believe that I have been subjected to harassing, discriminatory or retaliatory conduct as defined by the policy by any State employee, or by any “third party” as defined by the policy, I am encouraged to report that behavior. I understand that I can make a report to any of my agency’s managers or supervisors, the agency’s affirmative action officer, the agency’s human resources office, or agency management, up to and including the agency head. I understand that if my report concerns an agency head, I may contact Minnesota Management and Budget.</w:t>
          </w:r>
        </w:p>
        <w:p w14:paraId="6DB4430C" w14:textId="77777777" w:rsidR="00CA51EE" w:rsidRPr="00035EE6" w:rsidRDefault="00CA51EE" w:rsidP="00CA51EE">
          <w:pPr>
            <w:pStyle w:val="NoSpacing"/>
            <w:spacing w:before="600"/>
            <w:rPr>
              <w:sz w:val="24"/>
              <w:szCs w:val="24"/>
            </w:rPr>
          </w:pPr>
          <w:r w:rsidRPr="00035EE6">
            <w:rPr>
              <w:sz w:val="24"/>
              <w:szCs w:val="24"/>
            </w:rPr>
            <w:t>Signed: _____________________________________ Date: _________________________</w:t>
          </w:r>
        </w:p>
        <w:p w14:paraId="377D0405" w14:textId="64327053" w:rsidR="00CA51EE" w:rsidRDefault="00D83D69" w:rsidP="00CA51EE">
          <w:pPr>
            <w:pStyle w:val="NoSpacing"/>
            <w:spacing w:before="480"/>
            <w:rPr>
              <w:sz w:val="24"/>
              <w:szCs w:val="24"/>
            </w:rPr>
          </w:pPr>
          <w:r>
            <w:rPr>
              <w:sz w:val="24"/>
              <w:szCs w:val="24"/>
            </w:rPr>
            <w:t xml:space="preserve">Print </w:t>
          </w:r>
          <w:r w:rsidR="00CA51EE" w:rsidRPr="00035EE6">
            <w:rPr>
              <w:sz w:val="24"/>
              <w:szCs w:val="24"/>
            </w:rPr>
            <w:t>Employee Name: _____________________________</w:t>
          </w:r>
        </w:p>
        <w:p w14:paraId="5B494871" w14:textId="77777777" w:rsidR="00CA51EE" w:rsidRPr="00796F7E" w:rsidRDefault="00CA51EE" w:rsidP="00CA51EE">
          <w:pPr>
            <w:spacing w:before="240"/>
            <w:rPr>
              <w:rStyle w:val="Heading4Char"/>
              <w:bCs/>
              <w:szCs w:val="26"/>
            </w:rPr>
          </w:pPr>
          <w:r w:rsidRPr="00796F7E">
            <w:rPr>
              <w:rStyle w:val="Heading4Char"/>
              <w:bCs/>
              <w:szCs w:val="26"/>
            </w:rPr>
            <w:t>CONTACTS</w:t>
          </w:r>
        </w:p>
        <w:p w14:paraId="256D0619" w14:textId="77777777" w:rsidR="00CA51EE" w:rsidRPr="00B64ECB" w:rsidRDefault="00CA51EE" w:rsidP="00CA51EE">
          <w:pPr>
            <w:autoSpaceDE w:val="0"/>
            <w:autoSpaceDN w:val="0"/>
            <w:adjustRightInd w:val="0"/>
            <w:spacing w:after="0"/>
            <w:rPr>
              <w:szCs w:val="24"/>
            </w:rPr>
          </w:pPr>
          <w:r>
            <w:rPr>
              <w:szCs w:val="24"/>
            </w:rPr>
            <w:t>MMB Enterprise Employee Relations</w:t>
          </w:r>
        </w:p>
        <w:p w14:paraId="3C2912F3" w14:textId="77777777" w:rsidR="00CA51EE" w:rsidRPr="00035EE6" w:rsidRDefault="00CA51EE" w:rsidP="00CA51EE">
          <w:pPr>
            <w:spacing w:before="120"/>
          </w:pPr>
          <w:r w:rsidRPr="00B64ECB">
            <w:rPr>
              <w:szCs w:val="24"/>
            </w:rPr>
            <w:t>Any appropriate authority, as set forth in Section II of this policy.</w:t>
          </w:r>
          <w:r w:rsidRPr="00B64ECB">
            <w:rPr>
              <w:rFonts w:ascii="Calibri" w:hAnsi="Calibri" w:cs="Calibri"/>
              <w:color w:val="000000"/>
              <w:sz w:val="22"/>
              <w:szCs w:val="22"/>
            </w:rPr>
            <w:t xml:space="preserve"> </w:t>
          </w:r>
          <w:r w:rsidRPr="00035EE6">
            <w:br w:type="page"/>
          </w:r>
        </w:p>
        <w:p w14:paraId="0EC8B971" w14:textId="1B94A6DF" w:rsidR="00CA51EE" w:rsidRPr="0061559A" w:rsidRDefault="00CA51EE" w:rsidP="00820658">
          <w:pPr>
            <w:pStyle w:val="Heading2"/>
            <w:numPr>
              <w:ilvl w:val="0"/>
              <w:numId w:val="44"/>
            </w:numPr>
            <w:ind w:left="360"/>
          </w:pPr>
          <w:bookmarkStart w:id="138" w:name="_Toc100770711"/>
          <w:bookmarkStart w:id="139" w:name="_Toc171943161"/>
          <w:r w:rsidRPr="0061559A">
            <w:lastRenderedPageBreak/>
            <w:t>Statewide Sexual Harassment Prohibited Policy</w:t>
          </w:r>
          <w:r>
            <w:t xml:space="preserve"> </w:t>
          </w:r>
          <w:r w:rsidRPr="0061559A">
            <w:t>Statewide HR/LR Policy #1329: Sexual Harassment Prohibited</w:t>
          </w:r>
          <w:r>
            <w:t xml:space="preserve"> (revised </w:t>
          </w:r>
          <w:r w:rsidR="00D83D69">
            <w:t>8/14/2023</w:t>
          </w:r>
          <w:r>
            <w:t>)</w:t>
          </w:r>
          <w:bookmarkEnd w:id="138"/>
          <w:bookmarkEnd w:id="139"/>
        </w:p>
        <w:p w14:paraId="457ECA44" w14:textId="77777777" w:rsidR="00CA51EE" w:rsidRPr="00897BE4" w:rsidRDefault="00CA51EE" w:rsidP="00CA51EE">
          <w:pPr>
            <w:rPr>
              <w:b/>
              <w:bCs/>
              <w:color w:val="003865"/>
              <w:sz w:val="26"/>
              <w:szCs w:val="26"/>
            </w:rPr>
          </w:pPr>
          <w:r w:rsidRPr="00897BE4">
            <w:rPr>
              <w:b/>
              <w:bCs/>
              <w:color w:val="003865"/>
              <w:sz w:val="26"/>
              <w:szCs w:val="26"/>
            </w:rPr>
            <w:t>OVERVIEW</w:t>
          </w:r>
        </w:p>
        <w:p w14:paraId="2C225E9B" w14:textId="77777777" w:rsidR="00CA51EE" w:rsidRPr="00700D5C" w:rsidRDefault="00CA51EE" w:rsidP="00CA51EE">
          <w:pPr>
            <w:rPr>
              <w:b/>
              <w:bCs/>
              <w:color w:val="003865"/>
              <w:sz w:val="26"/>
              <w:szCs w:val="26"/>
            </w:rPr>
          </w:pPr>
          <w:r w:rsidRPr="00700D5C">
            <w:rPr>
              <w:b/>
              <w:bCs/>
              <w:color w:val="003865"/>
              <w:sz w:val="26"/>
              <w:szCs w:val="26"/>
            </w:rPr>
            <w:t>Objective</w:t>
          </w:r>
        </w:p>
        <w:p w14:paraId="3D943A39" w14:textId="77777777" w:rsidR="00CA51EE" w:rsidRPr="00035EE6" w:rsidRDefault="00CA51EE" w:rsidP="00CA51EE">
          <w:r w:rsidRPr="00035EE6">
            <w:t>To create a work environment free from sexual harassment of any kind.</w:t>
          </w:r>
        </w:p>
        <w:p w14:paraId="7A8A7558" w14:textId="77777777" w:rsidR="00CA51EE" w:rsidRPr="00700D5C" w:rsidRDefault="00CA51EE" w:rsidP="00CA51EE">
          <w:pPr>
            <w:rPr>
              <w:b/>
              <w:bCs/>
              <w:color w:val="003865"/>
              <w:sz w:val="26"/>
              <w:szCs w:val="26"/>
            </w:rPr>
          </w:pPr>
          <w:r w:rsidRPr="00700D5C">
            <w:rPr>
              <w:b/>
              <w:bCs/>
              <w:color w:val="003865"/>
              <w:sz w:val="26"/>
              <w:szCs w:val="26"/>
            </w:rPr>
            <w:t>Policy Statement</w:t>
          </w:r>
        </w:p>
        <w:p w14:paraId="2CC4AC9A" w14:textId="77777777" w:rsidR="00CA51EE" w:rsidRPr="00035EE6" w:rsidRDefault="00CA51EE" w:rsidP="00CA51EE">
          <w:pPr>
            <w:pStyle w:val="Default"/>
            <w:spacing w:after="120"/>
            <w:rPr>
              <w:rFonts w:asciiTheme="minorHAnsi" w:hAnsiTheme="minorHAnsi" w:cstheme="minorBidi"/>
              <w:color w:val="auto"/>
              <w:szCs w:val="20"/>
            </w:rPr>
          </w:pPr>
          <w:r w:rsidRPr="00035EE6">
            <w:rPr>
              <w:rFonts w:asciiTheme="minorHAnsi" w:hAnsiTheme="minorHAnsi" w:cstheme="minorBidi"/>
              <w:color w:val="auto"/>
              <w:szCs w:val="20"/>
            </w:rPr>
            <w:t>Sexual harassment in any form is strictly prohibited. Individuals who believe they have been subject to sexual harassment as described in this policy are encouraged to file a report with an appropriate authority, as set forth in Section II of this policy.</w:t>
          </w:r>
        </w:p>
        <w:p w14:paraId="101E5EB3" w14:textId="77777777" w:rsidR="00CA51EE" w:rsidRPr="001B089A" w:rsidRDefault="00CA51EE" w:rsidP="00CA51EE">
          <w:r w:rsidRPr="001B089A">
            <w:t>Any form of retaliation directed against an individual who opposes or reports sexual harassment, or who participates in any investigation concerning sexual harassment, is strictly prohibited and will not be tolerated.</w:t>
          </w:r>
        </w:p>
        <w:p w14:paraId="7823A8D4" w14:textId="77777777" w:rsidR="00CA51EE" w:rsidRDefault="00CA51EE" w:rsidP="00CA51EE">
          <w:r w:rsidRPr="001B089A">
            <w:t>Violations of this policy by State employees will be subject to discipline, up to and including discharge. Violations of this policy by third parties will be subject to appropriate action.</w:t>
          </w:r>
        </w:p>
        <w:p w14:paraId="42928518" w14:textId="17421C5C" w:rsidR="00D83D69" w:rsidRPr="001B089A" w:rsidRDefault="00D83D69" w:rsidP="00CA51EE">
          <w:r>
            <w:t xml:space="preserve">Harassment and discrimination based on protected class is specifically addressed by </w:t>
          </w:r>
          <w:hyperlink r:id="rId39" w:history="1">
            <w:r w:rsidRPr="00D83D69">
              <w:rPr>
                <w:rStyle w:val="Hyperlink"/>
              </w:rPr>
              <w:t>HR/LR Policy #1436</w:t>
            </w:r>
          </w:hyperlink>
          <w:r>
            <w:t xml:space="preserve"> Harassment and Discrimination Prohibited. </w:t>
          </w:r>
        </w:p>
        <w:p w14:paraId="0B10C8E0" w14:textId="77777777" w:rsidR="00CA51EE" w:rsidRPr="00700D5C" w:rsidRDefault="00CA51EE" w:rsidP="00CA51EE">
          <w:pPr>
            <w:rPr>
              <w:b/>
              <w:bCs/>
              <w:color w:val="003865"/>
              <w:sz w:val="26"/>
              <w:szCs w:val="26"/>
            </w:rPr>
          </w:pPr>
          <w:r w:rsidRPr="00700D5C">
            <w:rPr>
              <w:b/>
              <w:bCs/>
              <w:color w:val="003865"/>
              <w:sz w:val="26"/>
              <w:szCs w:val="26"/>
            </w:rPr>
            <w:t>Scope</w:t>
          </w:r>
        </w:p>
        <w:p w14:paraId="1DF6F698" w14:textId="4E3527E2" w:rsidR="00CA51EE" w:rsidRPr="00035EE6" w:rsidRDefault="00CA51EE" w:rsidP="00CA51EE">
          <w:r w:rsidRPr="00035EE6">
            <w:t>This policy applies to all employees of, and third parties who have business interactions with, executive branch agencies</w:t>
          </w:r>
          <w:r w:rsidR="00DB750B">
            <w:t xml:space="preserve"> as defined in Minnesota Statues, Section 43A.02, subdivisions 2 and 22, and employees</w:t>
          </w:r>
          <w:r w:rsidRPr="00035EE6">
            <w:t xml:space="preserve"> in the Office of the Legislative Auditor, Minnesota State Retirement System, Public Employee Retirement Association, and Teachers’ Retirement Association.</w:t>
          </w:r>
        </w:p>
        <w:p w14:paraId="265EE80F" w14:textId="77777777" w:rsidR="00CA51EE" w:rsidRPr="00700D5C" w:rsidRDefault="00CA51EE" w:rsidP="00CA51EE">
          <w:pPr>
            <w:rPr>
              <w:b/>
              <w:bCs/>
              <w:color w:val="003865"/>
              <w:sz w:val="26"/>
              <w:szCs w:val="26"/>
            </w:rPr>
          </w:pPr>
          <w:r w:rsidRPr="00700D5C">
            <w:rPr>
              <w:b/>
              <w:bCs/>
              <w:color w:val="003865"/>
              <w:sz w:val="26"/>
              <w:szCs w:val="26"/>
            </w:rPr>
            <w:t>Definitions and Key Terms</w:t>
          </w:r>
        </w:p>
        <w:p w14:paraId="21F93BD4" w14:textId="77777777" w:rsidR="00CA51EE" w:rsidRPr="00700D5C" w:rsidRDefault="00CA51EE" w:rsidP="00CA51EE">
          <w:pPr>
            <w:spacing w:before="240"/>
            <w:rPr>
              <w:color w:val="003865"/>
            </w:rPr>
          </w:pPr>
          <w:r w:rsidRPr="00700D5C">
            <w:rPr>
              <w:color w:val="003865"/>
            </w:rPr>
            <w:t>Complainant</w:t>
          </w:r>
        </w:p>
        <w:p w14:paraId="7178E637" w14:textId="214E4ACA" w:rsidR="00CA51EE" w:rsidRPr="00035EE6" w:rsidRDefault="00CA51EE" w:rsidP="00CA51EE">
          <w:r w:rsidRPr="00035EE6">
            <w:t xml:space="preserve">An individual who </w:t>
          </w:r>
          <w:r w:rsidR="00DB750B">
            <w:t>reports</w:t>
          </w:r>
          <w:r w:rsidRPr="00035EE6">
            <w:t xml:space="preserve"> sexual harassment or retaliation.</w:t>
          </w:r>
        </w:p>
        <w:p w14:paraId="4624C0A5" w14:textId="77777777" w:rsidR="00CA51EE" w:rsidRPr="00700D5C" w:rsidRDefault="00CA51EE" w:rsidP="00CA51EE">
          <w:pPr>
            <w:spacing w:before="240"/>
            <w:rPr>
              <w:color w:val="003865"/>
            </w:rPr>
          </w:pPr>
          <w:r w:rsidRPr="00700D5C">
            <w:rPr>
              <w:color w:val="003865"/>
            </w:rPr>
            <w:t>Public service environment</w:t>
          </w:r>
        </w:p>
        <w:p w14:paraId="0AFF4CBE" w14:textId="5397F801" w:rsidR="00CA51EE" w:rsidRPr="00035EE6" w:rsidRDefault="00CA51EE" w:rsidP="00CA51EE">
          <w:r w:rsidRPr="00035EE6">
            <w:t>A location where public service is being provided.</w:t>
          </w:r>
        </w:p>
        <w:p w14:paraId="7F2FBD7B" w14:textId="77777777" w:rsidR="00CA51EE" w:rsidRPr="00700D5C" w:rsidRDefault="00CA51EE" w:rsidP="00CA51EE">
          <w:pPr>
            <w:spacing w:before="240"/>
            <w:rPr>
              <w:color w:val="003865"/>
            </w:rPr>
          </w:pPr>
          <w:r w:rsidRPr="00700D5C">
            <w:rPr>
              <w:color w:val="003865"/>
            </w:rPr>
            <w:t>Sexual harassment</w:t>
          </w:r>
        </w:p>
        <w:p w14:paraId="65851B2E" w14:textId="77777777" w:rsidR="00CA51EE" w:rsidRPr="00035EE6" w:rsidRDefault="00CA51EE" w:rsidP="00CA51EE">
          <w:r w:rsidRPr="00035EE6">
            <w:t>Unwelcome sexual advances, unwelcome requests for sexual favors, or other unwelcome verbal, written, or physical conduct or communication of a sexual nature.</w:t>
          </w:r>
        </w:p>
        <w:p w14:paraId="3E70AB86" w14:textId="77777777" w:rsidR="00CA51EE" w:rsidRPr="00700D5C" w:rsidRDefault="00CA51EE" w:rsidP="00CA51EE">
          <w:pPr>
            <w:spacing w:before="240"/>
            <w:rPr>
              <w:color w:val="003865"/>
            </w:rPr>
          </w:pPr>
          <w:r w:rsidRPr="00700D5C">
            <w:rPr>
              <w:color w:val="003865"/>
            </w:rPr>
            <w:t>Third party</w:t>
          </w:r>
        </w:p>
        <w:p w14:paraId="0370F82B" w14:textId="40ABBE32" w:rsidR="00CA51EE" w:rsidRPr="00035EE6" w:rsidRDefault="00CA51EE" w:rsidP="00CA51EE">
          <w:r w:rsidRPr="00035EE6">
            <w:t xml:space="preserve">Individuals who are not State </w:t>
          </w:r>
          <w:r w:rsidR="00DB750B">
            <w:t xml:space="preserve">Agency </w:t>
          </w:r>
          <w:r w:rsidRPr="00035EE6">
            <w:t xml:space="preserve">employees but who have business interactions with State </w:t>
          </w:r>
          <w:r w:rsidR="00DB750B">
            <w:t xml:space="preserve">Agency </w:t>
          </w:r>
          <w:r w:rsidRPr="00035EE6">
            <w:t>employees, including, but not limited to:</w:t>
          </w:r>
        </w:p>
        <w:p w14:paraId="1FED3DD9" w14:textId="77777777" w:rsidR="00CA51EE" w:rsidRPr="00035EE6" w:rsidRDefault="00CA51EE" w:rsidP="00995C56">
          <w:pPr>
            <w:pStyle w:val="ListParagraph"/>
            <w:numPr>
              <w:ilvl w:val="0"/>
              <w:numId w:val="13"/>
            </w:numPr>
            <w:spacing w:after="60"/>
          </w:pPr>
          <w:r w:rsidRPr="00035EE6">
            <w:t>Applicants for State employment</w:t>
          </w:r>
        </w:p>
        <w:p w14:paraId="6B6A7875" w14:textId="77777777" w:rsidR="00CA51EE" w:rsidRPr="00035EE6" w:rsidRDefault="00CA51EE" w:rsidP="00995C56">
          <w:pPr>
            <w:pStyle w:val="ListParagraph"/>
            <w:numPr>
              <w:ilvl w:val="0"/>
              <w:numId w:val="13"/>
            </w:numPr>
            <w:spacing w:after="60"/>
          </w:pPr>
          <w:r w:rsidRPr="00035EE6">
            <w:lastRenderedPageBreak/>
            <w:t>Vendors</w:t>
          </w:r>
        </w:p>
        <w:p w14:paraId="6E9C1D68" w14:textId="77777777" w:rsidR="00CA51EE" w:rsidRPr="00035EE6" w:rsidRDefault="00CA51EE" w:rsidP="00995C56">
          <w:pPr>
            <w:pStyle w:val="ListParagraph"/>
            <w:numPr>
              <w:ilvl w:val="0"/>
              <w:numId w:val="13"/>
            </w:numPr>
            <w:spacing w:after="60"/>
          </w:pPr>
          <w:r w:rsidRPr="00035EE6">
            <w:t>Contractors</w:t>
          </w:r>
        </w:p>
        <w:p w14:paraId="76211730" w14:textId="77777777" w:rsidR="00CA51EE" w:rsidRPr="00035EE6" w:rsidRDefault="00CA51EE" w:rsidP="00995C56">
          <w:pPr>
            <w:pStyle w:val="ListParagraph"/>
            <w:numPr>
              <w:ilvl w:val="0"/>
              <w:numId w:val="13"/>
            </w:numPr>
            <w:spacing w:after="60"/>
          </w:pPr>
          <w:r w:rsidRPr="00035EE6">
            <w:t>Volunteers</w:t>
          </w:r>
        </w:p>
        <w:p w14:paraId="6E8388BE" w14:textId="77777777" w:rsidR="00CA51EE" w:rsidRPr="00035EE6" w:rsidRDefault="00CA51EE" w:rsidP="00995C56">
          <w:pPr>
            <w:pStyle w:val="ListParagraph"/>
            <w:numPr>
              <w:ilvl w:val="0"/>
              <w:numId w:val="13"/>
            </w:numPr>
            <w:spacing w:after="60"/>
          </w:pPr>
          <w:r w:rsidRPr="00035EE6">
            <w:t>Customers</w:t>
          </w:r>
        </w:p>
        <w:p w14:paraId="4721C80D" w14:textId="77777777" w:rsidR="00CA51EE" w:rsidRPr="00035EE6" w:rsidRDefault="00CA51EE" w:rsidP="00995C56">
          <w:pPr>
            <w:pStyle w:val="ListParagraph"/>
            <w:numPr>
              <w:ilvl w:val="0"/>
              <w:numId w:val="13"/>
            </w:numPr>
            <w:spacing w:after="60"/>
          </w:pPr>
          <w:r w:rsidRPr="00035EE6">
            <w:t>Business Partners</w:t>
          </w:r>
        </w:p>
        <w:p w14:paraId="76046B45" w14:textId="77777777" w:rsidR="00CA51EE" w:rsidRPr="00035EE6" w:rsidRDefault="00CA51EE" w:rsidP="00995C56">
          <w:pPr>
            <w:pStyle w:val="Default"/>
            <w:numPr>
              <w:ilvl w:val="0"/>
              <w:numId w:val="13"/>
            </w:numPr>
            <w:spacing w:after="60"/>
            <w:rPr>
              <w:color w:val="auto"/>
            </w:rPr>
          </w:pPr>
          <w:r w:rsidRPr="00035EE6">
            <w:rPr>
              <w:color w:val="auto"/>
            </w:rPr>
            <w:t>Unpaid Interns</w:t>
          </w:r>
        </w:p>
        <w:p w14:paraId="22941A06" w14:textId="3D7C36ED" w:rsidR="00CA51EE" w:rsidRPr="00035EE6" w:rsidRDefault="00CA51EE" w:rsidP="00995C56">
          <w:pPr>
            <w:pStyle w:val="Default"/>
            <w:numPr>
              <w:ilvl w:val="0"/>
              <w:numId w:val="13"/>
            </w:numPr>
            <w:rPr>
              <w:rFonts w:asciiTheme="minorHAnsi" w:hAnsiTheme="minorHAnsi" w:cstheme="minorBidi"/>
              <w:color w:val="auto"/>
              <w:szCs w:val="20"/>
            </w:rPr>
          </w:pPr>
          <w:r w:rsidRPr="00035EE6">
            <w:rPr>
              <w:rFonts w:asciiTheme="minorHAnsi" w:hAnsiTheme="minorHAnsi" w:cstheme="minorBidi"/>
              <w:color w:val="auto"/>
              <w:szCs w:val="20"/>
            </w:rPr>
            <w:t xml:space="preserve">Other individuals with whom </w:t>
          </w:r>
          <w:r w:rsidR="00DB750B">
            <w:rPr>
              <w:rFonts w:asciiTheme="minorHAnsi" w:hAnsiTheme="minorHAnsi" w:cstheme="minorBidi"/>
              <w:color w:val="auto"/>
              <w:szCs w:val="20"/>
            </w:rPr>
            <w:t xml:space="preserve">State Agency </w:t>
          </w:r>
          <w:r w:rsidRPr="00035EE6">
            <w:rPr>
              <w:rFonts w:asciiTheme="minorHAnsi" w:hAnsiTheme="minorHAnsi" w:cstheme="minorBidi"/>
              <w:color w:val="auto"/>
              <w:szCs w:val="20"/>
            </w:rPr>
            <w:t xml:space="preserve">employees interact in the course of employees’ work for the State, such as advocates, lobbyists, and representatives of individuals or entities with business with any branch of Minnesota state government </w:t>
          </w:r>
        </w:p>
        <w:p w14:paraId="26B717A5" w14:textId="77777777" w:rsidR="00CA51EE" w:rsidRPr="0052034E" w:rsidRDefault="00CA51EE" w:rsidP="00CA51EE">
          <w:pPr>
            <w:spacing w:before="240"/>
            <w:rPr>
              <w:b/>
              <w:bCs/>
              <w:color w:val="003865"/>
              <w:sz w:val="26"/>
              <w:szCs w:val="26"/>
            </w:rPr>
          </w:pPr>
          <w:r w:rsidRPr="0052034E">
            <w:rPr>
              <w:b/>
              <w:bCs/>
              <w:color w:val="003865"/>
              <w:sz w:val="26"/>
              <w:szCs w:val="26"/>
            </w:rPr>
            <w:t>Exclusions</w:t>
          </w:r>
        </w:p>
        <w:p w14:paraId="5912E902" w14:textId="77777777" w:rsidR="00CA51EE" w:rsidRPr="00035EE6" w:rsidRDefault="00CA51EE" w:rsidP="00CA51EE">
          <w:pPr>
            <w:spacing w:after="0"/>
          </w:pPr>
          <w:r w:rsidRPr="00035EE6">
            <w:t>N/A</w:t>
          </w:r>
        </w:p>
        <w:p w14:paraId="4581EA49" w14:textId="77777777" w:rsidR="00CA51EE" w:rsidRPr="0052034E" w:rsidRDefault="00CA51EE" w:rsidP="00CA51EE">
          <w:pPr>
            <w:spacing w:before="240"/>
            <w:rPr>
              <w:b/>
              <w:bCs/>
              <w:color w:val="003865"/>
              <w:sz w:val="26"/>
              <w:szCs w:val="26"/>
            </w:rPr>
          </w:pPr>
          <w:r w:rsidRPr="0052034E">
            <w:rPr>
              <w:b/>
              <w:bCs/>
              <w:color w:val="003865"/>
              <w:sz w:val="26"/>
              <w:szCs w:val="26"/>
            </w:rPr>
            <w:t>Statutory References</w:t>
          </w:r>
        </w:p>
        <w:p w14:paraId="2405D653" w14:textId="63710992" w:rsidR="00CA51EE" w:rsidRPr="00035EE6" w:rsidRDefault="00E5440C" w:rsidP="00CA51EE">
          <w:pPr>
            <w:spacing w:after="0"/>
          </w:pPr>
          <w:hyperlink r:id="rId40" w:history="1">
            <w:r w:rsidR="00CA51EE" w:rsidRPr="00DB750B">
              <w:rPr>
                <w:rStyle w:val="Hyperlink"/>
              </w:rPr>
              <w:t>42 U.S.C. § 2000e</w:t>
            </w:r>
          </w:hyperlink>
          <w:r w:rsidR="00CA51EE" w:rsidRPr="00035EE6">
            <w:t>, et al.</w:t>
          </w:r>
          <w:r w:rsidR="00DB750B">
            <w:t xml:space="preserve"> Equal Employment Opportunities</w:t>
          </w:r>
        </w:p>
        <w:p w14:paraId="0EFC05E6" w14:textId="703838B2" w:rsidR="00CA51EE" w:rsidRPr="00035EE6" w:rsidRDefault="00E5440C" w:rsidP="00CA51EE">
          <w:pPr>
            <w:spacing w:after="0"/>
          </w:pPr>
          <w:hyperlink r:id="rId41" w:history="1">
            <w:r w:rsidR="00CA51EE" w:rsidRPr="00DB750B">
              <w:rPr>
                <w:rStyle w:val="Hyperlink"/>
              </w:rPr>
              <w:t>M.S. Ch. 363A</w:t>
            </w:r>
          </w:hyperlink>
          <w:r w:rsidR="00DB750B">
            <w:t xml:space="preserve"> State Personnel Management</w:t>
          </w:r>
        </w:p>
        <w:p w14:paraId="757AF090" w14:textId="78DC209F" w:rsidR="00CA51EE" w:rsidRPr="00035EE6" w:rsidRDefault="00E5440C" w:rsidP="00CA51EE">
          <w:pPr>
            <w:spacing w:after="0"/>
          </w:pPr>
          <w:hyperlink r:id="rId42" w:history="1">
            <w:r w:rsidR="00CA51EE" w:rsidRPr="00DB750B">
              <w:rPr>
                <w:rStyle w:val="Hyperlink"/>
              </w:rPr>
              <w:t>M.S. Ch. 43A</w:t>
            </w:r>
          </w:hyperlink>
          <w:r w:rsidR="00DB750B">
            <w:t xml:space="preserve"> Human Rights</w:t>
          </w:r>
        </w:p>
        <w:p w14:paraId="086BC45E" w14:textId="77777777" w:rsidR="00CA51EE" w:rsidRPr="0052034E" w:rsidRDefault="00CA51EE" w:rsidP="00CA51EE">
          <w:pPr>
            <w:spacing w:before="240"/>
            <w:rPr>
              <w:b/>
              <w:bCs/>
              <w:color w:val="003865"/>
              <w:sz w:val="26"/>
              <w:szCs w:val="26"/>
            </w:rPr>
          </w:pPr>
          <w:r w:rsidRPr="0052034E">
            <w:rPr>
              <w:b/>
              <w:bCs/>
              <w:color w:val="003865"/>
              <w:sz w:val="26"/>
              <w:szCs w:val="26"/>
            </w:rPr>
            <w:t>General Standards and Expectations</w:t>
          </w:r>
        </w:p>
        <w:p w14:paraId="29590DF6" w14:textId="77777777" w:rsidR="00CA51EE" w:rsidRPr="00E56BE4" w:rsidRDefault="00CA51EE" w:rsidP="00995C56">
          <w:pPr>
            <w:pStyle w:val="ListParagraph"/>
            <w:numPr>
              <w:ilvl w:val="0"/>
              <w:numId w:val="45"/>
            </w:numPr>
            <w:ind w:left="360"/>
            <w:rPr>
              <w:color w:val="003865"/>
            </w:rPr>
          </w:pPr>
          <w:r w:rsidRPr="00E56BE4">
            <w:rPr>
              <w:color w:val="003865"/>
            </w:rPr>
            <w:t>Prohibition of Sexual Harassment</w:t>
          </w:r>
        </w:p>
        <w:p w14:paraId="5879589A" w14:textId="77777777" w:rsidR="00CA51EE" w:rsidRPr="00035EE6" w:rsidRDefault="00CA51EE" w:rsidP="00CA51EE">
          <w:pPr>
            <w:pStyle w:val="Default"/>
            <w:spacing w:after="120"/>
            <w:rPr>
              <w:rFonts w:asciiTheme="minorHAnsi" w:hAnsiTheme="minorHAnsi" w:cstheme="minorBidi"/>
              <w:color w:val="auto"/>
              <w:szCs w:val="20"/>
            </w:rPr>
          </w:pPr>
          <w:r w:rsidRPr="00035EE6">
            <w:rPr>
              <w:rFonts w:asciiTheme="minorHAnsi" w:hAnsiTheme="minorHAnsi" w:cstheme="minorBidi"/>
              <w:color w:val="auto"/>
              <w:szCs w:val="20"/>
            </w:rPr>
            <w:t>Sexual harassment of any employee or third party in the workplace or public service environment, or which affects the workplace or public service environment, is strictly prohibited.</w:t>
          </w:r>
        </w:p>
        <w:p w14:paraId="4248FBAA" w14:textId="77777777" w:rsidR="00CA51EE" w:rsidRPr="00035EE6" w:rsidRDefault="00CA51EE" w:rsidP="00CA51EE">
          <w:pPr>
            <w:pStyle w:val="Default"/>
            <w:spacing w:after="120"/>
            <w:rPr>
              <w:rFonts w:asciiTheme="minorHAnsi" w:hAnsiTheme="minorHAnsi" w:cstheme="minorBidi"/>
              <w:color w:val="auto"/>
              <w:szCs w:val="20"/>
            </w:rPr>
          </w:pPr>
          <w:r w:rsidRPr="00035EE6">
            <w:rPr>
              <w:rFonts w:asciiTheme="minorHAnsi" w:hAnsiTheme="minorHAnsi" w:cstheme="minorBidi"/>
              <w:color w:val="auto"/>
              <w:szCs w:val="20"/>
            </w:rPr>
            <w:t>Sexual harassment under this policy is any conduct or communication of a sexual nature which is unwelcome. The victim, as well as the harasser, can be of any gender. The victim does not have to be of the opposite sex as the harasser. Sexual harassment includes, but is not limited to:</w:t>
          </w:r>
        </w:p>
        <w:p w14:paraId="04EB7BEF" w14:textId="34B61ACB" w:rsidR="00CA51EE" w:rsidRPr="00035EE6" w:rsidRDefault="00CA51EE" w:rsidP="00DB750B">
          <w:pPr>
            <w:pStyle w:val="Default"/>
            <w:numPr>
              <w:ilvl w:val="0"/>
              <w:numId w:val="61"/>
            </w:numPr>
            <w:spacing w:after="120"/>
            <w:rPr>
              <w:rFonts w:asciiTheme="minorHAnsi" w:hAnsiTheme="minorHAnsi" w:cstheme="minorBidi"/>
              <w:color w:val="auto"/>
              <w:szCs w:val="20"/>
            </w:rPr>
          </w:pPr>
          <w:r w:rsidRPr="00035EE6">
            <w:rPr>
              <w:rFonts w:asciiTheme="minorHAnsi" w:hAnsiTheme="minorHAnsi" w:cstheme="minorBidi"/>
              <w:color w:val="auto"/>
              <w:szCs w:val="20"/>
            </w:rPr>
            <w:t>Unwelcome sexual innuendoes, suggestive comments, jokes of a sexual nature, sexual propositions, degrading sexual remarks, threats</w:t>
          </w:r>
          <w:r w:rsidR="00DB750B">
            <w:rPr>
              <w:rFonts w:asciiTheme="minorHAnsi" w:hAnsiTheme="minorHAnsi" w:cstheme="minorBidi"/>
              <w:color w:val="auto"/>
              <w:szCs w:val="20"/>
            </w:rPr>
            <w:t>.</w:t>
          </w:r>
          <w:r w:rsidRPr="00035EE6">
            <w:rPr>
              <w:rFonts w:asciiTheme="minorHAnsi" w:hAnsiTheme="minorHAnsi" w:cstheme="minorBidi"/>
              <w:color w:val="auto"/>
              <w:szCs w:val="20"/>
            </w:rPr>
            <w:t xml:space="preserve"> </w:t>
          </w:r>
        </w:p>
        <w:p w14:paraId="58FE24C3" w14:textId="219BD7C7" w:rsidR="00CA51EE" w:rsidRPr="00035EE6" w:rsidRDefault="00CA51EE" w:rsidP="00DB750B">
          <w:pPr>
            <w:pStyle w:val="Default"/>
            <w:numPr>
              <w:ilvl w:val="0"/>
              <w:numId w:val="61"/>
            </w:numPr>
            <w:spacing w:after="120"/>
            <w:rPr>
              <w:rFonts w:asciiTheme="minorHAnsi" w:hAnsiTheme="minorHAnsi" w:cstheme="minorBidi"/>
              <w:color w:val="auto"/>
              <w:szCs w:val="20"/>
            </w:rPr>
          </w:pPr>
          <w:r w:rsidRPr="00035EE6">
            <w:rPr>
              <w:rFonts w:asciiTheme="minorHAnsi" w:hAnsiTheme="minorHAnsi" w:cstheme="minorBidi"/>
              <w:color w:val="auto"/>
              <w:szCs w:val="20"/>
            </w:rPr>
            <w:t>Unwelcome sexually suggestive objects or pictures, graphic commentaries, suggestive or insulting sounds, leering, whistling, obscene gestures</w:t>
          </w:r>
          <w:r w:rsidR="00DB750B">
            <w:rPr>
              <w:rFonts w:asciiTheme="minorHAnsi" w:hAnsiTheme="minorHAnsi" w:cstheme="minorBidi"/>
              <w:color w:val="auto"/>
              <w:szCs w:val="20"/>
            </w:rPr>
            <w:t>.</w:t>
          </w:r>
        </w:p>
        <w:p w14:paraId="28D53BBC" w14:textId="70E45B13" w:rsidR="00CA51EE" w:rsidRPr="00035EE6" w:rsidRDefault="00CA51EE" w:rsidP="00DB750B">
          <w:pPr>
            <w:pStyle w:val="Default"/>
            <w:numPr>
              <w:ilvl w:val="0"/>
              <w:numId w:val="61"/>
            </w:numPr>
            <w:spacing w:after="120"/>
            <w:rPr>
              <w:rFonts w:asciiTheme="minorHAnsi" w:hAnsiTheme="minorHAnsi" w:cstheme="minorBidi"/>
              <w:color w:val="auto"/>
              <w:szCs w:val="20"/>
            </w:rPr>
          </w:pPr>
          <w:r w:rsidRPr="00035EE6">
            <w:rPr>
              <w:rFonts w:asciiTheme="minorHAnsi" w:hAnsiTheme="minorHAnsi" w:cstheme="minorBidi"/>
              <w:color w:val="auto"/>
              <w:szCs w:val="20"/>
            </w:rPr>
            <w:t>Unwelcome physical contact, such as rape, sexual assault, molestation, or attempts to commit these assaults; unwelcome touching, pinching, or brushing of or by the body</w:t>
          </w:r>
          <w:r w:rsidR="0042663A">
            <w:rPr>
              <w:rFonts w:asciiTheme="minorHAnsi" w:hAnsiTheme="minorHAnsi" w:cstheme="minorBidi"/>
              <w:color w:val="auto"/>
              <w:szCs w:val="20"/>
            </w:rPr>
            <w:t>.</w:t>
          </w:r>
        </w:p>
        <w:p w14:paraId="17616E8C" w14:textId="6A355D89" w:rsidR="00CA51EE" w:rsidRPr="00035EE6" w:rsidRDefault="00CA51EE" w:rsidP="00DB750B">
          <w:pPr>
            <w:pStyle w:val="Default"/>
            <w:numPr>
              <w:ilvl w:val="0"/>
              <w:numId w:val="61"/>
            </w:numPr>
            <w:spacing w:after="120"/>
            <w:rPr>
              <w:rFonts w:asciiTheme="minorHAnsi" w:hAnsiTheme="minorHAnsi" w:cstheme="minorBidi"/>
              <w:color w:val="auto"/>
              <w:szCs w:val="20"/>
            </w:rPr>
          </w:pPr>
          <w:r w:rsidRPr="00035EE6">
            <w:rPr>
              <w:rFonts w:asciiTheme="minorHAnsi" w:hAnsiTheme="minorHAnsi" w:cstheme="minorBidi"/>
              <w:color w:val="auto"/>
              <w:szCs w:val="20"/>
            </w:rPr>
            <w:t>Preferential treatment or promises of preferential treatment for submitting to sexual conduct, including soliciting or attempting to solicit an individual to submit to sexual activity for compensation or reward</w:t>
          </w:r>
          <w:r w:rsidR="0042663A">
            <w:rPr>
              <w:rFonts w:asciiTheme="minorHAnsi" w:hAnsiTheme="minorHAnsi" w:cstheme="minorBidi"/>
              <w:color w:val="auto"/>
              <w:szCs w:val="20"/>
            </w:rPr>
            <w:t>.</w:t>
          </w:r>
        </w:p>
        <w:p w14:paraId="0FDA9CC5" w14:textId="1A27B298" w:rsidR="00CA51EE" w:rsidRPr="00035EE6" w:rsidRDefault="00CA51EE" w:rsidP="00DB750B">
          <w:pPr>
            <w:pStyle w:val="Default"/>
            <w:numPr>
              <w:ilvl w:val="0"/>
              <w:numId w:val="61"/>
            </w:numPr>
            <w:spacing w:after="120"/>
            <w:rPr>
              <w:rFonts w:asciiTheme="minorHAnsi" w:hAnsiTheme="minorHAnsi" w:cstheme="minorBidi"/>
              <w:color w:val="auto"/>
              <w:szCs w:val="20"/>
            </w:rPr>
          </w:pPr>
          <w:r w:rsidRPr="00035EE6">
            <w:rPr>
              <w:rFonts w:asciiTheme="minorHAnsi" w:hAnsiTheme="minorHAnsi" w:cstheme="minorBidi"/>
              <w:color w:val="auto"/>
              <w:szCs w:val="20"/>
            </w:rPr>
            <w:t>Negative treatment or threats of negative treatment for refusing to submit to sexual conduct</w:t>
          </w:r>
          <w:r w:rsidR="0042663A">
            <w:rPr>
              <w:rFonts w:asciiTheme="minorHAnsi" w:hAnsiTheme="minorHAnsi" w:cstheme="minorBidi"/>
              <w:color w:val="auto"/>
              <w:szCs w:val="20"/>
            </w:rPr>
            <w:t>.</w:t>
          </w:r>
        </w:p>
        <w:p w14:paraId="50BCF5FA" w14:textId="77777777" w:rsidR="00CA51EE" w:rsidRPr="00035EE6" w:rsidRDefault="00CA51EE" w:rsidP="00DB750B">
          <w:pPr>
            <w:pStyle w:val="Default"/>
            <w:numPr>
              <w:ilvl w:val="0"/>
              <w:numId w:val="61"/>
            </w:numPr>
            <w:spacing w:after="120"/>
            <w:rPr>
              <w:rFonts w:asciiTheme="minorHAnsi" w:hAnsiTheme="minorHAnsi" w:cstheme="minorBidi"/>
              <w:color w:val="auto"/>
              <w:szCs w:val="20"/>
            </w:rPr>
          </w:pPr>
          <w:r w:rsidRPr="00035EE6">
            <w:rPr>
              <w:rFonts w:asciiTheme="minorHAnsi" w:hAnsiTheme="minorHAnsi" w:cstheme="minorBidi"/>
              <w:color w:val="auto"/>
              <w:szCs w:val="20"/>
            </w:rPr>
            <w:t>Subjecting, or threatening to subject, an individual to unwelcome sexual attention or conduct.</w:t>
          </w:r>
        </w:p>
        <w:p w14:paraId="7C354B70" w14:textId="77777777" w:rsidR="00CA51EE" w:rsidRPr="00E56BE4" w:rsidRDefault="00CA51EE" w:rsidP="00995C56">
          <w:pPr>
            <w:pStyle w:val="ListParagraph"/>
            <w:numPr>
              <w:ilvl w:val="0"/>
              <w:numId w:val="45"/>
            </w:numPr>
            <w:spacing w:before="240"/>
            <w:ind w:left="360"/>
            <w:rPr>
              <w:color w:val="003865"/>
            </w:rPr>
          </w:pPr>
          <w:r w:rsidRPr="00E56BE4">
            <w:rPr>
              <w:color w:val="003865"/>
            </w:rPr>
            <w:t>Employee and Third Party Responsibilities and Complaint Procedure</w:t>
          </w:r>
        </w:p>
        <w:p w14:paraId="239BFCCD" w14:textId="77777777" w:rsidR="00CA51EE" w:rsidRPr="00035EE6" w:rsidRDefault="00CA51EE" w:rsidP="00CA51EE">
          <w:r w:rsidRPr="00035EE6">
            <w:lastRenderedPageBreak/>
            <w:t>Sexual harassment will not be tolerated. All employees and third parties are expected to comply with this policy.</w:t>
          </w:r>
        </w:p>
        <w:p w14:paraId="323E1AB7" w14:textId="77777777" w:rsidR="00CA51EE" w:rsidRPr="00035EE6" w:rsidRDefault="00CA51EE" w:rsidP="00CA51EE">
          <w:r w:rsidRPr="00035EE6">
            <w:t>Employees and third parties are encouraged to report all incidents of sexual harassment. Individuals are encouraged to report incidents of sexual harassment as soon as possible after the incident occurs. Individuals may make a complaint of sexual harassment to any of the following:</w:t>
          </w:r>
        </w:p>
        <w:p w14:paraId="1393BAF2" w14:textId="1377F284" w:rsidR="00CA51EE" w:rsidRPr="00035EE6" w:rsidRDefault="00CA51EE" w:rsidP="003E28BB">
          <w:pPr>
            <w:pStyle w:val="ListParagraph"/>
            <w:numPr>
              <w:ilvl w:val="0"/>
              <w:numId w:val="62"/>
            </w:numPr>
          </w:pPr>
          <w:r w:rsidRPr="00035EE6">
            <w:t>Any agency’s managers or supervisors</w:t>
          </w:r>
          <w:r w:rsidR="003E28BB">
            <w:t>.</w:t>
          </w:r>
        </w:p>
        <w:p w14:paraId="25778EF0" w14:textId="7B9F6247" w:rsidR="00CA51EE" w:rsidRPr="00035EE6" w:rsidRDefault="00CA51EE" w:rsidP="003E28BB">
          <w:pPr>
            <w:pStyle w:val="ListParagraph"/>
            <w:numPr>
              <w:ilvl w:val="0"/>
              <w:numId w:val="62"/>
            </w:numPr>
          </w:pPr>
          <w:r w:rsidRPr="00035EE6">
            <w:t>The agency’s affirmative action officer</w:t>
          </w:r>
          <w:r w:rsidR="003E28BB">
            <w:t>.</w:t>
          </w:r>
        </w:p>
        <w:p w14:paraId="76B3496D" w14:textId="2C8A4411" w:rsidR="00CA51EE" w:rsidRPr="00035EE6" w:rsidRDefault="00CA51EE" w:rsidP="003E28BB">
          <w:pPr>
            <w:pStyle w:val="ListParagraph"/>
            <w:numPr>
              <w:ilvl w:val="0"/>
              <w:numId w:val="62"/>
            </w:numPr>
          </w:pPr>
          <w:r w:rsidRPr="00035EE6">
            <w:t>An agency’s human resource office</w:t>
          </w:r>
          <w:r w:rsidR="003E28BB">
            <w:t>.</w:t>
          </w:r>
        </w:p>
        <w:p w14:paraId="5714DC4C" w14:textId="4F6206D5" w:rsidR="00CA51EE" w:rsidRPr="00035EE6" w:rsidRDefault="00CA51EE" w:rsidP="003E28BB">
          <w:pPr>
            <w:pStyle w:val="ListParagraph"/>
            <w:numPr>
              <w:ilvl w:val="0"/>
              <w:numId w:val="62"/>
            </w:numPr>
          </w:pPr>
          <w:r w:rsidRPr="00035EE6">
            <w:t>Agency management, up to and including the agency head</w:t>
          </w:r>
          <w:r w:rsidR="003E28BB">
            <w:t>.</w:t>
          </w:r>
        </w:p>
        <w:p w14:paraId="565439A2" w14:textId="3A427DE9" w:rsidR="00CA51EE" w:rsidRPr="00035EE6" w:rsidRDefault="00CA51EE" w:rsidP="00CA51EE">
          <w:pPr>
            <w:pStyle w:val="Default"/>
            <w:spacing w:after="120"/>
            <w:rPr>
              <w:rFonts w:asciiTheme="minorHAnsi" w:hAnsiTheme="minorHAnsi" w:cstheme="minorBidi"/>
              <w:color w:val="auto"/>
              <w:szCs w:val="20"/>
            </w:rPr>
          </w:pPr>
          <w:r w:rsidRPr="00035EE6">
            <w:rPr>
              <w:rFonts w:asciiTheme="minorHAnsi" w:hAnsiTheme="minorHAnsi" w:cstheme="minorBidi"/>
              <w:color w:val="auto"/>
              <w:szCs w:val="20"/>
            </w:rPr>
            <w:t xml:space="preserve">If the report concerns an agency head, the complainant may contact Minnesota Management and Budget’s </w:t>
          </w:r>
          <w:r w:rsidR="003E28BB">
            <w:rPr>
              <w:rFonts w:asciiTheme="minorHAnsi" w:hAnsiTheme="minorHAnsi" w:cstheme="minorBidi"/>
              <w:color w:val="auto"/>
              <w:szCs w:val="20"/>
            </w:rPr>
            <w:t>(MMB’s) Deputy Commissioner or Enterprise Employee Resources</w:t>
          </w:r>
          <w:r w:rsidRPr="00035EE6">
            <w:rPr>
              <w:rFonts w:asciiTheme="minorHAnsi" w:hAnsiTheme="minorHAnsi" w:cstheme="minorBidi"/>
              <w:color w:val="auto"/>
              <w:szCs w:val="20"/>
            </w:rPr>
            <w:t xml:space="preserve">. </w:t>
          </w:r>
        </w:p>
        <w:p w14:paraId="7833D683" w14:textId="77777777" w:rsidR="00CA51EE" w:rsidRPr="00035EE6" w:rsidRDefault="00CA51EE" w:rsidP="00CA51EE">
          <w:pPr>
            <w:pStyle w:val="Default"/>
            <w:spacing w:after="120"/>
            <w:rPr>
              <w:rFonts w:asciiTheme="minorHAnsi" w:hAnsiTheme="minorHAnsi" w:cstheme="minorBidi"/>
              <w:color w:val="auto"/>
              <w:szCs w:val="20"/>
            </w:rPr>
          </w:pPr>
          <w:r w:rsidRPr="00035EE6">
            <w:rPr>
              <w:rFonts w:asciiTheme="minorHAnsi" w:hAnsiTheme="minorHAnsi" w:cstheme="minorBidi"/>
              <w:color w:val="auto"/>
              <w:szCs w:val="20"/>
            </w:rPr>
            <w:t xml:space="preserve">To ensure the prompt and thorough investigation of a report of sexual harassment, the complainant may be asked to provide information in writing, which may include, but is not limited to: </w:t>
          </w:r>
        </w:p>
        <w:p w14:paraId="77B9578C" w14:textId="23E523AC" w:rsidR="00CA51EE" w:rsidRPr="00035EE6" w:rsidRDefault="00CA51EE" w:rsidP="003E28BB">
          <w:pPr>
            <w:pStyle w:val="Default"/>
            <w:numPr>
              <w:ilvl w:val="0"/>
              <w:numId w:val="63"/>
            </w:numPr>
            <w:spacing w:after="120"/>
            <w:rPr>
              <w:rFonts w:asciiTheme="minorHAnsi" w:hAnsiTheme="minorHAnsi" w:cstheme="minorBidi"/>
              <w:color w:val="auto"/>
              <w:szCs w:val="20"/>
            </w:rPr>
          </w:pPr>
          <w:r w:rsidRPr="00035EE6">
            <w:rPr>
              <w:rFonts w:asciiTheme="minorHAnsi" w:hAnsiTheme="minorHAnsi" w:cstheme="minorBidi"/>
              <w:color w:val="auto"/>
              <w:szCs w:val="20"/>
            </w:rPr>
            <w:t>The name, department, and position of the person(s) allegedly causing the harassment</w:t>
          </w:r>
          <w:r w:rsidR="003E28BB">
            <w:rPr>
              <w:rFonts w:asciiTheme="minorHAnsi" w:hAnsiTheme="minorHAnsi" w:cstheme="minorBidi"/>
              <w:color w:val="auto"/>
              <w:szCs w:val="20"/>
            </w:rPr>
            <w:t>.</w:t>
          </w:r>
          <w:r w:rsidRPr="00035EE6">
            <w:rPr>
              <w:rFonts w:asciiTheme="minorHAnsi" w:hAnsiTheme="minorHAnsi" w:cstheme="minorBidi"/>
              <w:color w:val="auto"/>
              <w:szCs w:val="20"/>
            </w:rPr>
            <w:t xml:space="preserve"> </w:t>
          </w:r>
        </w:p>
        <w:p w14:paraId="1C608EB9" w14:textId="289630AA" w:rsidR="00CA51EE" w:rsidRPr="00035EE6" w:rsidRDefault="00CA51EE" w:rsidP="003E28BB">
          <w:pPr>
            <w:pStyle w:val="Default"/>
            <w:numPr>
              <w:ilvl w:val="0"/>
              <w:numId w:val="63"/>
            </w:numPr>
            <w:spacing w:after="120"/>
            <w:rPr>
              <w:rFonts w:asciiTheme="minorHAnsi" w:hAnsiTheme="minorHAnsi" w:cstheme="minorBidi"/>
              <w:color w:val="auto"/>
              <w:szCs w:val="20"/>
            </w:rPr>
          </w:pPr>
          <w:r w:rsidRPr="00035EE6">
            <w:rPr>
              <w:rFonts w:asciiTheme="minorHAnsi" w:hAnsiTheme="minorHAnsi" w:cstheme="minorBidi"/>
              <w:color w:val="auto"/>
              <w:szCs w:val="20"/>
            </w:rPr>
            <w:t>A description of the incident(s), including the date(s), location(s), and identity of any witnesses</w:t>
          </w:r>
          <w:r w:rsidR="003E28BB">
            <w:rPr>
              <w:rFonts w:asciiTheme="minorHAnsi" w:hAnsiTheme="minorHAnsi" w:cstheme="minorBidi"/>
              <w:color w:val="auto"/>
              <w:szCs w:val="20"/>
            </w:rPr>
            <w:t>.</w:t>
          </w:r>
          <w:r w:rsidRPr="00035EE6">
            <w:rPr>
              <w:rFonts w:asciiTheme="minorHAnsi" w:hAnsiTheme="minorHAnsi" w:cstheme="minorBidi"/>
              <w:color w:val="auto"/>
              <w:szCs w:val="20"/>
            </w:rPr>
            <w:t xml:space="preserve"> </w:t>
          </w:r>
        </w:p>
        <w:p w14:paraId="3F50023C" w14:textId="3256F476" w:rsidR="00CA51EE" w:rsidRPr="00035EE6" w:rsidRDefault="00CA51EE" w:rsidP="003E28BB">
          <w:pPr>
            <w:pStyle w:val="Default"/>
            <w:numPr>
              <w:ilvl w:val="0"/>
              <w:numId w:val="63"/>
            </w:numPr>
            <w:spacing w:after="120"/>
            <w:rPr>
              <w:rFonts w:asciiTheme="minorHAnsi" w:hAnsiTheme="minorHAnsi" w:cstheme="minorBidi"/>
              <w:color w:val="auto"/>
              <w:szCs w:val="20"/>
            </w:rPr>
          </w:pPr>
          <w:r w:rsidRPr="00035EE6">
            <w:rPr>
              <w:rFonts w:asciiTheme="minorHAnsi" w:hAnsiTheme="minorHAnsi" w:cstheme="minorBidi"/>
              <w:color w:val="auto"/>
              <w:szCs w:val="20"/>
            </w:rPr>
            <w:t>The name(s) of other individuals who may have been subject to similar harassment</w:t>
          </w:r>
          <w:r w:rsidR="003E28BB">
            <w:rPr>
              <w:rFonts w:asciiTheme="minorHAnsi" w:hAnsiTheme="minorHAnsi" w:cstheme="minorBidi"/>
              <w:color w:val="auto"/>
              <w:szCs w:val="20"/>
            </w:rPr>
            <w:t>.</w:t>
          </w:r>
        </w:p>
        <w:p w14:paraId="7B728605" w14:textId="4CED1F98" w:rsidR="00CA51EE" w:rsidRPr="00035EE6" w:rsidRDefault="00CA51EE" w:rsidP="003E28BB">
          <w:pPr>
            <w:pStyle w:val="Default"/>
            <w:numPr>
              <w:ilvl w:val="0"/>
              <w:numId w:val="63"/>
            </w:numPr>
            <w:spacing w:after="120"/>
            <w:rPr>
              <w:rFonts w:asciiTheme="minorHAnsi" w:hAnsiTheme="minorHAnsi" w:cstheme="minorBidi"/>
              <w:color w:val="auto"/>
              <w:szCs w:val="20"/>
            </w:rPr>
          </w:pPr>
          <w:r w:rsidRPr="00035EE6">
            <w:rPr>
              <w:rFonts w:asciiTheme="minorHAnsi" w:hAnsiTheme="minorHAnsi" w:cstheme="minorBidi"/>
              <w:color w:val="auto"/>
              <w:szCs w:val="20"/>
            </w:rPr>
            <w:t>What, if any, steps have been taken to stop the harassment</w:t>
          </w:r>
          <w:r w:rsidR="003E28BB">
            <w:rPr>
              <w:rFonts w:asciiTheme="minorHAnsi" w:hAnsiTheme="minorHAnsi" w:cstheme="minorBidi"/>
              <w:color w:val="auto"/>
              <w:szCs w:val="20"/>
            </w:rPr>
            <w:t>.</w:t>
          </w:r>
          <w:r w:rsidRPr="00035EE6">
            <w:rPr>
              <w:rFonts w:asciiTheme="minorHAnsi" w:hAnsiTheme="minorHAnsi" w:cstheme="minorBidi"/>
              <w:color w:val="auto"/>
              <w:szCs w:val="20"/>
            </w:rPr>
            <w:t xml:space="preserve"> </w:t>
          </w:r>
        </w:p>
        <w:p w14:paraId="738C5FEE" w14:textId="688FB294" w:rsidR="00CA51EE" w:rsidRPr="00035EE6" w:rsidRDefault="00CA51EE" w:rsidP="003E28BB">
          <w:pPr>
            <w:pStyle w:val="Default"/>
            <w:numPr>
              <w:ilvl w:val="0"/>
              <w:numId w:val="63"/>
            </w:numPr>
            <w:spacing w:after="120"/>
            <w:rPr>
              <w:rFonts w:asciiTheme="minorHAnsi" w:hAnsiTheme="minorHAnsi" w:cstheme="minorBidi"/>
              <w:color w:val="auto"/>
              <w:szCs w:val="20"/>
            </w:rPr>
          </w:pPr>
          <w:r w:rsidRPr="00035EE6">
            <w:rPr>
              <w:rFonts w:asciiTheme="minorHAnsi" w:hAnsiTheme="minorHAnsi" w:cstheme="minorBidi"/>
              <w:color w:val="auto"/>
              <w:szCs w:val="20"/>
            </w:rPr>
            <w:t>Any other information the complainant believes to be relevant</w:t>
          </w:r>
          <w:r w:rsidR="003E28BB">
            <w:rPr>
              <w:rFonts w:asciiTheme="minorHAnsi" w:hAnsiTheme="minorHAnsi" w:cstheme="minorBidi"/>
              <w:color w:val="auto"/>
              <w:szCs w:val="20"/>
            </w:rPr>
            <w:t>.</w:t>
          </w:r>
        </w:p>
        <w:p w14:paraId="6B491FE0" w14:textId="77777777" w:rsidR="00CA51EE" w:rsidRPr="003E28BB" w:rsidRDefault="00CA51EE" w:rsidP="00CA51EE">
          <w:r w:rsidRPr="003E28BB">
            <w:t>Individuals are encouraged to use the agency’s internal complaint procedure but may also choose to file a complaint or charge externally with the Equal Employment Opportunity Commission (EEOC) and/or the Minnesota Department of Human Rights (MDHR), or other legal channels.</w:t>
          </w:r>
        </w:p>
        <w:p w14:paraId="6F58BC4C" w14:textId="77777777" w:rsidR="00CA51EE" w:rsidRPr="00B70A39" w:rsidRDefault="00CA51EE" w:rsidP="00995C56">
          <w:pPr>
            <w:pStyle w:val="ListParagraph"/>
            <w:numPr>
              <w:ilvl w:val="0"/>
              <w:numId w:val="45"/>
            </w:numPr>
            <w:spacing w:before="240"/>
            <w:ind w:left="360"/>
            <w:rPr>
              <w:color w:val="003865"/>
            </w:rPr>
          </w:pPr>
          <w:r w:rsidRPr="00B70A39">
            <w:rPr>
              <w:color w:val="003865"/>
            </w:rPr>
            <w:t>Manager/Supervisor Responsibility</w:t>
          </w:r>
        </w:p>
        <w:p w14:paraId="3A3CAD6A" w14:textId="77777777" w:rsidR="00CA51EE" w:rsidRPr="00035EE6" w:rsidRDefault="00CA51EE" w:rsidP="00CA51EE">
          <w:r w:rsidRPr="00035EE6">
            <w:t>Managers and Supervisors must:</w:t>
          </w:r>
        </w:p>
        <w:p w14:paraId="44D59473" w14:textId="6BC2C708" w:rsidR="00CA51EE" w:rsidRPr="00035EE6" w:rsidRDefault="00CA51EE" w:rsidP="003E28BB">
          <w:pPr>
            <w:pStyle w:val="Default"/>
            <w:numPr>
              <w:ilvl w:val="0"/>
              <w:numId w:val="41"/>
            </w:numPr>
            <w:spacing w:before="120"/>
            <w:rPr>
              <w:rFonts w:asciiTheme="minorHAnsi" w:hAnsiTheme="minorHAnsi" w:cstheme="minorBidi"/>
              <w:color w:val="auto"/>
              <w:szCs w:val="20"/>
            </w:rPr>
          </w:pPr>
          <w:r w:rsidRPr="00035EE6">
            <w:rPr>
              <w:rFonts w:asciiTheme="minorHAnsi" w:hAnsiTheme="minorHAnsi" w:cstheme="minorBidi"/>
              <w:color w:val="auto"/>
              <w:szCs w:val="20"/>
            </w:rPr>
            <w:t>Model appropriate behavior</w:t>
          </w:r>
          <w:r w:rsidR="003E28BB">
            <w:rPr>
              <w:rFonts w:asciiTheme="minorHAnsi" w:hAnsiTheme="minorHAnsi" w:cstheme="minorBidi"/>
              <w:color w:val="auto"/>
              <w:szCs w:val="20"/>
            </w:rPr>
            <w:t>.</w:t>
          </w:r>
        </w:p>
        <w:p w14:paraId="50ACCA8E" w14:textId="676D9393" w:rsidR="00CA51EE" w:rsidRPr="00035EE6" w:rsidRDefault="00CA51EE" w:rsidP="003E28BB">
          <w:pPr>
            <w:pStyle w:val="Default"/>
            <w:numPr>
              <w:ilvl w:val="0"/>
              <w:numId w:val="41"/>
            </w:numPr>
            <w:spacing w:before="120"/>
            <w:rPr>
              <w:rFonts w:asciiTheme="minorHAnsi" w:hAnsiTheme="minorHAnsi" w:cstheme="minorBidi"/>
              <w:color w:val="auto"/>
              <w:szCs w:val="20"/>
            </w:rPr>
          </w:pPr>
          <w:r w:rsidRPr="00035EE6">
            <w:rPr>
              <w:rFonts w:asciiTheme="minorHAnsi" w:hAnsiTheme="minorHAnsi" w:cstheme="minorBidi"/>
              <w:color w:val="auto"/>
              <w:szCs w:val="20"/>
            </w:rPr>
            <w:t>Treat all reports of sexual harassment seriously</w:t>
          </w:r>
          <w:r w:rsidR="003E28BB">
            <w:rPr>
              <w:rFonts w:asciiTheme="minorHAnsi" w:hAnsiTheme="minorHAnsi" w:cstheme="minorBidi"/>
              <w:color w:val="auto"/>
              <w:szCs w:val="20"/>
            </w:rPr>
            <w:t>.</w:t>
          </w:r>
        </w:p>
        <w:p w14:paraId="0FE38E11" w14:textId="2A5A73FF" w:rsidR="00CA51EE" w:rsidRPr="00035EE6" w:rsidRDefault="00CA51EE" w:rsidP="003E28BB">
          <w:pPr>
            <w:pStyle w:val="Default"/>
            <w:numPr>
              <w:ilvl w:val="0"/>
              <w:numId w:val="41"/>
            </w:numPr>
            <w:spacing w:before="120"/>
            <w:rPr>
              <w:rFonts w:asciiTheme="minorHAnsi" w:hAnsiTheme="minorHAnsi" w:cstheme="minorBidi"/>
              <w:color w:val="auto"/>
              <w:szCs w:val="20"/>
            </w:rPr>
          </w:pPr>
          <w:r w:rsidRPr="00035EE6">
            <w:rPr>
              <w:rFonts w:asciiTheme="minorHAnsi" w:hAnsiTheme="minorHAnsi" w:cstheme="minorBidi"/>
              <w:color w:val="auto"/>
              <w:szCs w:val="20"/>
            </w:rPr>
            <w:t>Appropriately respond to a report or problem when they receive a report of sexual harassment, or when they are otherwise aware a problem exists</w:t>
          </w:r>
          <w:r w:rsidR="003E28BB">
            <w:rPr>
              <w:rFonts w:asciiTheme="minorHAnsi" w:hAnsiTheme="minorHAnsi" w:cstheme="minorBidi"/>
              <w:color w:val="auto"/>
              <w:szCs w:val="20"/>
            </w:rPr>
            <w:t>.</w:t>
          </w:r>
        </w:p>
        <w:p w14:paraId="27CDEBE8" w14:textId="71C36E14" w:rsidR="00CA51EE" w:rsidRPr="00035EE6" w:rsidRDefault="00CA51EE" w:rsidP="003E28BB">
          <w:pPr>
            <w:pStyle w:val="Default"/>
            <w:numPr>
              <w:ilvl w:val="0"/>
              <w:numId w:val="41"/>
            </w:numPr>
            <w:spacing w:before="120"/>
            <w:rPr>
              <w:rFonts w:asciiTheme="minorHAnsi" w:hAnsiTheme="minorHAnsi" w:cstheme="minorBidi"/>
              <w:color w:val="auto"/>
              <w:szCs w:val="20"/>
            </w:rPr>
          </w:pPr>
          <w:r w:rsidRPr="00035EE6">
            <w:rPr>
              <w:rFonts w:asciiTheme="minorHAnsi" w:hAnsiTheme="minorHAnsi" w:cstheme="minorBidi"/>
              <w:color w:val="auto"/>
              <w:szCs w:val="20"/>
            </w:rPr>
            <w:t>Immediately report all allegations or incidents of sexual harassment to human resources or the agency Affirmative Action Officer</w:t>
          </w:r>
          <w:r w:rsidR="003E28BB">
            <w:rPr>
              <w:rFonts w:asciiTheme="minorHAnsi" w:hAnsiTheme="minorHAnsi" w:cstheme="minorBidi"/>
              <w:color w:val="auto"/>
              <w:szCs w:val="20"/>
            </w:rPr>
            <w:t>.</w:t>
          </w:r>
        </w:p>
        <w:p w14:paraId="21DFF2EF" w14:textId="7162E2E2" w:rsidR="00CA51EE" w:rsidRPr="00035EE6" w:rsidRDefault="00CA51EE" w:rsidP="003E28BB">
          <w:pPr>
            <w:pStyle w:val="Default"/>
            <w:numPr>
              <w:ilvl w:val="0"/>
              <w:numId w:val="41"/>
            </w:numPr>
            <w:spacing w:before="120"/>
            <w:rPr>
              <w:rFonts w:asciiTheme="minorHAnsi" w:hAnsiTheme="minorHAnsi" w:cstheme="minorBidi"/>
              <w:color w:val="auto"/>
              <w:szCs w:val="20"/>
            </w:rPr>
          </w:pPr>
          <w:r w:rsidRPr="00035EE6">
            <w:rPr>
              <w:rFonts w:asciiTheme="minorHAnsi" w:hAnsiTheme="minorHAnsi" w:cstheme="minorBidi"/>
              <w:color w:val="auto"/>
              <w:szCs w:val="20"/>
            </w:rPr>
            <w:t xml:space="preserve">Comply with their agency’s complaint and investigation procedures and/or the agency’s Affirmative Action Plan </w:t>
          </w:r>
          <w:r w:rsidR="003E28BB">
            <w:rPr>
              <w:rFonts w:asciiTheme="minorHAnsi" w:hAnsiTheme="minorHAnsi" w:cstheme="minorBidi"/>
              <w:color w:val="auto"/>
              <w:szCs w:val="20"/>
            </w:rPr>
            <w:t>.</w:t>
          </w:r>
        </w:p>
        <w:p w14:paraId="27777186" w14:textId="77777777" w:rsidR="00CA51EE" w:rsidRPr="00035EE6" w:rsidRDefault="00CA51EE" w:rsidP="00CA51EE">
          <w:pPr>
            <w:spacing w:before="120"/>
          </w:pPr>
          <w:r w:rsidRPr="00035EE6">
            <w:t xml:space="preserve">Managers and supervisors who knowingly participate in, allow, or tolerate sexual harassment or retaliation </w:t>
          </w:r>
          <w:r>
            <w:t xml:space="preserve">are in violation </w:t>
          </w:r>
          <w:r w:rsidRPr="00035EE6">
            <w:t xml:space="preserve">of this policy </w:t>
          </w:r>
          <w:r>
            <w:t xml:space="preserve">and </w:t>
          </w:r>
          <w:r w:rsidRPr="00035EE6">
            <w:t>are subject to discipline, up to and including discharge.</w:t>
          </w:r>
        </w:p>
        <w:p w14:paraId="2C4AEC16" w14:textId="77777777" w:rsidR="00CA51EE" w:rsidRPr="00B70A39" w:rsidRDefault="00CA51EE" w:rsidP="00995C56">
          <w:pPr>
            <w:pStyle w:val="ListParagraph"/>
            <w:numPr>
              <w:ilvl w:val="0"/>
              <w:numId w:val="45"/>
            </w:numPr>
            <w:spacing w:before="240"/>
            <w:ind w:left="360"/>
            <w:rPr>
              <w:color w:val="003865"/>
            </w:rPr>
          </w:pPr>
          <w:r w:rsidRPr="00B70A39">
            <w:rPr>
              <w:color w:val="003865"/>
            </w:rPr>
            <w:lastRenderedPageBreak/>
            <w:t>Human Resources Responsibilities</w:t>
          </w:r>
        </w:p>
        <w:p w14:paraId="514FC9A1" w14:textId="77777777" w:rsidR="00CA51EE" w:rsidRPr="00035EE6" w:rsidRDefault="00CA51EE" w:rsidP="00CA51EE">
          <w:r w:rsidRPr="00035EE6">
            <w:t>Agency human resources must:</w:t>
          </w:r>
        </w:p>
        <w:p w14:paraId="7CF703D2" w14:textId="6D988EB6" w:rsidR="00CA51EE" w:rsidRPr="00035EE6" w:rsidRDefault="00CA51EE" w:rsidP="003E28BB">
          <w:pPr>
            <w:pStyle w:val="ListParagraph"/>
            <w:numPr>
              <w:ilvl w:val="0"/>
              <w:numId w:val="48"/>
            </w:numPr>
          </w:pPr>
          <w:r w:rsidRPr="00035EE6">
            <w:t>Model appropriate behavior</w:t>
          </w:r>
          <w:r w:rsidR="003E28BB">
            <w:t>.</w:t>
          </w:r>
        </w:p>
        <w:p w14:paraId="2B5A836E" w14:textId="10A7DA60" w:rsidR="00CA51EE" w:rsidRPr="00035EE6" w:rsidRDefault="00CA51EE" w:rsidP="003E28BB">
          <w:pPr>
            <w:pStyle w:val="ListParagraph"/>
            <w:numPr>
              <w:ilvl w:val="0"/>
              <w:numId w:val="48"/>
            </w:numPr>
          </w:pPr>
          <w:r w:rsidRPr="00035EE6">
            <w:t>Distribute the sexual harassment policy to all employees, through a method whereby receipt can be verified</w:t>
          </w:r>
          <w:r w:rsidR="003E28BB">
            <w:t>.</w:t>
          </w:r>
        </w:p>
        <w:p w14:paraId="4A70DB6B" w14:textId="12714AE7" w:rsidR="00CA51EE" w:rsidRPr="00035EE6" w:rsidRDefault="00CA51EE" w:rsidP="003E28BB">
          <w:pPr>
            <w:pStyle w:val="ListParagraph"/>
            <w:numPr>
              <w:ilvl w:val="0"/>
              <w:numId w:val="48"/>
            </w:numPr>
          </w:pPr>
          <w:r w:rsidRPr="00035EE6">
            <w:t>Treat all complaints of sexual harassment seriously</w:t>
          </w:r>
          <w:r w:rsidR="003E28BB">
            <w:t>.</w:t>
          </w:r>
        </w:p>
        <w:p w14:paraId="669E6425" w14:textId="1F5331F9" w:rsidR="00CA51EE" w:rsidRPr="00035EE6" w:rsidRDefault="00CA51EE" w:rsidP="003E28BB">
          <w:pPr>
            <w:pStyle w:val="ListParagraph"/>
            <w:numPr>
              <w:ilvl w:val="0"/>
              <w:numId w:val="48"/>
            </w:numPr>
          </w:pPr>
          <w:r w:rsidRPr="00035EE6">
            <w:t>Comply with the agency’s complaint and investigation procedures and/or their Affirmative Action Plan</w:t>
          </w:r>
          <w:r w:rsidR="003E28BB">
            <w:t>.</w:t>
          </w:r>
        </w:p>
        <w:p w14:paraId="6574DC32" w14:textId="77777777" w:rsidR="00CA51EE" w:rsidRPr="00842436" w:rsidRDefault="00CA51EE" w:rsidP="00995C56">
          <w:pPr>
            <w:pStyle w:val="ListParagraph"/>
            <w:numPr>
              <w:ilvl w:val="0"/>
              <w:numId w:val="45"/>
            </w:numPr>
            <w:spacing w:before="240"/>
            <w:ind w:left="360"/>
            <w:rPr>
              <w:color w:val="003865"/>
            </w:rPr>
          </w:pPr>
          <w:r w:rsidRPr="00842436">
            <w:rPr>
              <w:color w:val="003865"/>
            </w:rPr>
            <w:t>Affirmative Action Officer or Designee Responsibilities</w:t>
          </w:r>
        </w:p>
        <w:p w14:paraId="4F305490" w14:textId="77777777" w:rsidR="00CA51EE" w:rsidRPr="00035EE6" w:rsidRDefault="00CA51EE" w:rsidP="00CA51EE">
          <w:r w:rsidRPr="00035EE6">
            <w:t>Agency Affirmative Action Officer/designee must:</w:t>
          </w:r>
        </w:p>
        <w:p w14:paraId="0C28EF75" w14:textId="55B0DDD2" w:rsidR="00CA51EE" w:rsidRPr="00035EE6" w:rsidRDefault="00CA51EE" w:rsidP="00995C56">
          <w:pPr>
            <w:pStyle w:val="ListParagraph"/>
            <w:numPr>
              <w:ilvl w:val="0"/>
              <w:numId w:val="18"/>
            </w:numPr>
          </w:pPr>
          <w:r w:rsidRPr="00035EE6">
            <w:t>Model appropriate behavior</w:t>
          </w:r>
          <w:r w:rsidR="003E28BB">
            <w:t>.</w:t>
          </w:r>
        </w:p>
        <w:p w14:paraId="19771880" w14:textId="7D3A9C40" w:rsidR="00CA51EE" w:rsidRPr="00035EE6" w:rsidRDefault="00CA51EE" w:rsidP="00995C56">
          <w:pPr>
            <w:pStyle w:val="ListParagraph"/>
            <w:numPr>
              <w:ilvl w:val="0"/>
              <w:numId w:val="18"/>
            </w:numPr>
          </w:pPr>
          <w:r w:rsidRPr="00035EE6">
            <w:t>Treat all complaints of sexual harassment seriously</w:t>
          </w:r>
          <w:r w:rsidR="003E28BB">
            <w:t>.</w:t>
          </w:r>
        </w:p>
        <w:p w14:paraId="08F3946F" w14:textId="4C8930B8" w:rsidR="00CA51EE" w:rsidRPr="00035EE6" w:rsidRDefault="00CA51EE" w:rsidP="00995C56">
          <w:pPr>
            <w:pStyle w:val="ListParagraph"/>
            <w:numPr>
              <w:ilvl w:val="0"/>
              <w:numId w:val="18"/>
            </w:numPr>
          </w:pPr>
          <w:r w:rsidRPr="00035EE6">
            <w:t>Comply with the agency’s complaint and investigation procedures</w:t>
          </w:r>
          <w:r w:rsidR="003E28BB">
            <w:t>.</w:t>
          </w:r>
        </w:p>
        <w:p w14:paraId="03922711" w14:textId="461EEB38" w:rsidR="00CA51EE" w:rsidRPr="00035EE6" w:rsidRDefault="00CA51EE" w:rsidP="00995C56">
          <w:pPr>
            <w:pStyle w:val="ListParagraph"/>
            <w:numPr>
              <w:ilvl w:val="0"/>
              <w:numId w:val="18"/>
            </w:numPr>
          </w:pPr>
          <w:r w:rsidRPr="00035EE6">
            <w:t>Keep the agency apprised of changes and developments in the law and policy</w:t>
          </w:r>
          <w:r w:rsidR="003E28BB">
            <w:t>.</w:t>
          </w:r>
        </w:p>
        <w:p w14:paraId="18F16842" w14:textId="77777777" w:rsidR="00CA51EE" w:rsidRPr="00842436" w:rsidRDefault="00CA51EE" w:rsidP="00995C56">
          <w:pPr>
            <w:pStyle w:val="ListParagraph"/>
            <w:numPr>
              <w:ilvl w:val="0"/>
              <w:numId w:val="45"/>
            </w:numPr>
            <w:spacing w:before="240"/>
            <w:ind w:left="360"/>
            <w:rPr>
              <w:color w:val="003865"/>
            </w:rPr>
          </w:pPr>
          <w:r w:rsidRPr="00842436">
            <w:rPr>
              <w:color w:val="003865"/>
            </w:rPr>
            <w:t>Investigation and Discipline</w:t>
          </w:r>
        </w:p>
        <w:p w14:paraId="00395E7C" w14:textId="77777777" w:rsidR="00CA51EE" w:rsidRPr="00035EE6" w:rsidRDefault="00CA51EE" w:rsidP="00CA51EE">
          <w:pPr>
            <w:pStyle w:val="Default"/>
            <w:spacing w:after="120"/>
            <w:rPr>
              <w:rFonts w:asciiTheme="minorHAnsi" w:hAnsiTheme="minorHAnsi" w:cstheme="minorBidi"/>
              <w:color w:val="auto"/>
              <w:szCs w:val="20"/>
            </w:rPr>
          </w:pPr>
          <w:r w:rsidRPr="00035EE6">
            <w:rPr>
              <w:rFonts w:asciiTheme="minorHAnsi" w:hAnsiTheme="minorHAnsi" w:cstheme="minorBidi"/>
              <w:color w:val="auto"/>
              <w:szCs w:val="20"/>
            </w:rPr>
            <w:t>State agencies will take seriously all reports of sexual harassment and retaliation, and will take prompt and appropriate action. When conducting an investigation, managers and supervisors, human resources, and Affirmative Action Officers must follow their agency’s investigation procedures.</w:t>
          </w:r>
        </w:p>
        <w:p w14:paraId="33EA587F" w14:textId="77777777" w:rsidR="00CA51EE" w:rsidRPr="00035EE6" w:rsidRDefault="00CA51EE" w:rsidP="00CA51EE">
          <w:pPr>
            <w:pStyle w:val="Default"/>
            <w:spacing w:after="120"/>
            <w:rPr>
              <w:rFonts w:asciiTheme="minorHAnsi" w:hAnsiTheme="minorHAnsi" w:cstheme="minorBidi"/>
              <w:color w:val="auto"/>
              <w:szCs w:val="20"/>
            </w:rPr>
          </w:pPr>
          <w:r w:rsidRPr="00035EE6">
            <w:rPr>
              <w:rFonts w:asciiTheme="minorHAnsi" w:hAnsiTheme="minorHAnsi" w:cstheme="minorBidi"/>
              <w:color w:val="auto"/>
              <w:szCs w:val="20"/>
            </w:rPr>
            <w:t xml:space="preserve">State agencies will take prompt and appropriate corrective action when there is a violation of this policy. </w:t>
          </w:r>
        </w:p>
        <w:p w14:paraId="4051C260" w14:textId="77777777" w:rsidR="00CA51EE" w:rsidRPr="00035EE6" w:rsidRDefault="00CA51EE" w:rsidP="00CA51EE">
          <w:pPr>
            <w:pStyle w:val="Default"/>
            <w:spacing w:after="120"/>
            <w:rPr>
              <w:rFonts w:asciiTheme="minorHAnsi" w:hAnsiTheme="minorHAnsi" w:cstheme="minorBidi"/>
              <w:color w:val="auto"/>
              <w:szCs w:val="20"/>
            </w:rPr>
          </w:pPr>
          <w:r w:rsidRPr="00035EE6">
            <w:rPr>
              <w:rFonts w:asciiTheme="minorHAnsi" w:hAnsiTheme="minorHAnsi" w:cstheme="minorBidi"/>
              <w:color w:val="auto"/>
              <w:szCs w:val="20"/>
            </w:rPr>
            <w:t>Employees who are found to have engaged in conduct in violation of this policy will be subject to disciplinary action, up to and including discharge.</w:t>
          </w:r>
        </w:p>
        <w:p w14:paraId="1B9AB49E" w14:textId="7541B8FE" w:rsidR="00CA51EE" w:rsidRPr="00035EE6" w:rsidRDefault="00CA51EE" w:rsidP="00CA51EE">
          <w:pPr>
            <w:pStyle w:val="Default"/>
            <w:spacing w:after="120"/>
            <w:rPr>
              <w:rFonts w:asciiTheme="minorHAnsi" w:hAnsiTheme="minorHAnsi" w:cstheme="minorBidi"/>
              <w:color w:val="auto"/>
              <w:szCs w:val="20"/>
            </w:rPr>
          </w:pPr>
          <w:r w:rsidRPr="00035EE6">
            <w:rPr>
              <w:rFonts w:asciiTheme="minorHAnsi" w:hAnsiTheme="minorHAnsi" w:cstheme="minorBidi"/>
              <w:color w:val="auto"/>
              <w:szCs w:val="20"/>
            </w:rPr>
            <w:t xml:space="preserve">Third parties who are found to have engaged in conduct in violation of this policy will be subject to appropriate action. Appropriate action for policy violations by third parties will depend on the facts and circumstances, including the relationship between the third party and the agency. Agencies may contact MMB’s </w:t>
          </w:r>
          <w:r w:rsidR="003E28BB">
            <w:rPr>
              <w:rFonts w:asciiTheme="minorHAnsi" w:hAnsiTheme="minorHAnsi" w:cstheme="minorBidi"/>
              <w:color w:val="auto"/>
              <w:szCs w:val="20"/>
            </w:rPr>
            <w:t>Enterprise Director of Human Resource Management</w:t>
          </w:r>
          <w:r w:rsidRPr="00035EE6">
            <w:rPr>
              <w:rFonts w:asciiTheme="minorHAnsi" w:hAnsiTheme="minorHAnsi" w:cstheme="minorBidi"/>
              <w:color w:val="auto"/>
              <w:szCs w:val="20"/>
            </w:rPr>
            <w:t xml:space="preserve"> for assistance in determining appropriate action for third parties. MMB may refer agencies to the appropriate resources, which may include, for example, the Department of Administration with respect to policy violations by vendors or contractors.</w:t>
          </w:r>
        </w:p>
        <w:p w14:paraId="190FDFC7" w14:textId="77777777" w:rsidR="00CA51EE" w:rsidRPr="00035EE6" w:rsidRDefault="00CA51EE" w:rsidP="00CA51EE">
          <w:pPr>
            <w:pStyle w:val="Default"/>
            <w:rPr>
              <w:rFonts w:asciiTheme="minorHAnsi" w:hAnsiTheme="minorHAnsi" w:cstheme="minorBidi"/>
              <w:color w:val="auto"/>
              <w:szCs w:val="20"/>
            </w:rPr>
          </w:pPr>
          <w:r w:rsidRPr="00035EE6">
            <w:rPr>
              <w:rFonts w:asciiTheme="minorHAnsi" w:hAnsiTheme="minorHAnsi" w:cstheme="minorBidi"/>
              <w:color w:val="auto"/>
              <w:szCs w:val="20"/>
            </w:rPr>
            <w:t>Employees who knowingly file a false report of sexual harassment or retaliation will be subject to disciplinary action, up to and including discharge.</w:t>
          </w:r>
        </w:p>
        <w:p w14:paraId="1108889F" w14:textId="77777777" w:rsidR="00CA51EE" w:rsidRPr="00441CAB" w:rsidRDefault="00CA51EE" w:rsidP="00995C56">
          <w:pPr>
            <w:pStyle w:val="ListParagraph"/>
            <w:numPr>
              <w:ilvl w:val="0"/>
              <w:numId w:val="45"/>
            </w:numPr>
            <w:spacing w:before="240"/>
            <w:ind w:left="360"/>
            <w:rPr>
              <w:color w:val="003865"/>
            </w:rPr>
          </w:pPr>
          <w:r w:rsidRPr="00441CAB">
            <w:rPr>
              <w:color w:val="003865"/>
            </w:rPr>
            <w:t>Non-Retaliation</w:t>
          </w:r>
        </w:p>
        <w:p w14:paraId="0F6DFF80" w14:textId="77777777" w:rsidR="00CA51EE" w:rsidRPr="00035EE6" w:rsidRDefault="00CA51EE" w:rsidP="00CA51EE">
          <w:pPr>
            <w:spacing w:after="360"/>
          </w:pPr>
          <w:r w:rsidRPr="00035EE6">
            <w:t xml:space="preserve">Retaliation against any person who opposes sexual harassment, who reports sexual harassment, or who participates in an investigation of such reports, is strictly prohibited. Retaliation also includes </w:t>
          </w:r>
          <w:r w:rsidRPr="00035EE6">
            <w:lastRenderedPageBreak/>
            <w:t>conduct or communication designed to prevent a person from opposing or reporting sexual harassment or participating in an investigation. Retaliation will not be tolerated. Any employee who is found to have engaged in retaliation in violation of this policy will be subject to discipline, up to and including discharge. Third parties who are found to have engaged in retaliation in violation of this policy will be subject to appropriate action.</w:t>
          </w:r>
        </w:p>
        <w:p w14:paraId="09EF8CC6" w14:textId="77777777" w:rsidR="00CA51EE" w:rsidRPr="00897BE4" w:rsidRDefault="00CA51EE" w:rsidP="00CA51EE">
          <w:pPr>
            <w:rPr>
              <w:rFonts w:ascii="Calibri" w:eastAsiaTheme="majorEastAsia" w:hAnsi="Calibri" w:cstheme="majorBidi"/>
              <w:b/>
              <w:color w:val="003865"/>
              <w:sz w:val="26"/>
              <w:szCs w:val="24"/>
            </w:rPr>
          </w:pPr>
          <w:r w:rsidRPr="00897BE4">
            <w:rPr>
              <w:rFonts w:ascii="Calibri" w:eastAsiaTheme="majorEastAsia" w:hAnsi="Calibri" w:cstheme="majorBidi"/>
              <w:b/>
              <w:color w:val="003865"/>
              <w:sz w:val="26"/>
              <w:szCs w:val="24"/>
            </w:rPr>
            <w:t>RESPONSIBILITIES</w:t>
          </w:r>
        </w:p>
        <w:p w14:paraId="45F82F0B" w14:textId="77777777" w:rsidR="00CA51EE" w:rsidRPr="00AB5656" w:rsidRDefault="00CA51EE" w:rsidP="00CA51EE">
          <w:pPr>
            <w:rPr>
              <w:color w:val="003865"/>
            </w:rPr>
          </w:pPr>
          <w:r w:rsidRPr="00AB5656">
            <w:rPr>
              <w:color w:val="003865"/>
            </w:rPr>
            <w:t>Agencies are responsible for:</w:t>
          </w:r>
        </w:p>
        <w:p w14:paraId="5D318BCA" w14:textId="77777777" w:rsidR="00CA51EE" w:rsidRPr="00035EE6" w:rsidRDefault="00CA51EE" w:rsidP="00995C56">
          <w:pPr>
            <w:pStyle w:val="Default"/>
            <w:numPr>
              <w:ilvl w:val="1"/>
              <w:numId w:val="40"/>
            </w:numPr>
            <w:spacing w:after="120"/>
            <w:ind w:left="720"/>
            <w:rPr>
              <w:rFonts w:asciiTheme="minorHAnsi" w:hAnsiTheme="minorHAnsi" w:cstheme="minorBidi"/>
              <w:color w:val="auto"/>
            </w:rPr>
          </w:pPr>
          <w:r w:rsidRPr="00035EE6">
            <w:rPr>
              <w:rFonts w:asciiTheme="minorHAnsi" w:hAnsiTheme="minorHAnsi" w:cstheme="minorBidi"/>
              <w:color w:val="auto"/>
            </w:rPr>
            <w:t xml:space="preserve">Adopting this policy. </w:t>
          </w:r>
        </w:p>
        <w:p w14:paraId="50CCB992" w14:textId="77777777" w:rsidR="00CA51EE" w:rsidRPr="00035EE6" w:rsidRDefault="00CA51EE" w:rsidP="00995C56">
          <w:pPr>
            <w:pStyle w:val="Default"/>
            <w:numPr>
              <w:ilvl w:val="1"/>
              <w:numId w:val="40"/>
            </w:numPr>
            <w:spacing w:after="120"/>
            <w:ind w:left="720"/>
            <w:rPr>
              <w:rFonts w:asciiTheme="minorHAnsi" w:hAnsiTheme="minorHAnsi" w:cstheme="minorBidi"/>
              <w:color w:val="auto"/>
            </w:rPr>
          </w:pPr>
          <w:r w:rsidRPr="00035EE6">
            <w:rPr>
              <w:rFonts w:asciiTheme="minorHAnsi" w:hAnsiTheme="minorHAnsi" w:cstheme="minorBidi"/>
              <w:color w:val="auto"/>
            </w:rPr>
            <w:t xml:space="preserve">Disseminating this policy to agency employees through a method whereby receipt can be verified. </w:t>
          </w:r>
        </w:p>
        <w:p w14:paraId="58F7F32C" w14:textId="77777777" w:rsidR="00CA51EE" w:rsidRPr="00035EE6" w:rsidRDefault="00CA51EE" w:rsidP="00995C56">
          <w:pPr>
            <w:pStyle w:val="Default"/>
            <w:numPr>
              <w:ilvl w:val="1"/>
              <w:numId w:val="40"/>
            </w:numPr>
            <w:spacing w:after="120"/>
            <w:ind w:left="720"/>
            <w:rPr>
              <w:rFonts w:asciiTheme="minorHAnsi" w:hAnsiTheme="minorHAnsi" w:cstheme="minorBidi"/>
              <w:color w:val="auto"/>
            </w:rPr>
          </w:pPr>
          <w:r w:rsidRPr="00035EE6">
            <w:rPr>
              <w:rFonts w:asciiTheme="minorHAnsi" w:hAnsiTheme="minorHAnsi" w:cstheme="minorBidi"/>
              <w:color w:val="auto"/>
            </w:rPr>
            <w:t xml:space="preserve">Posting this policy in a manner that can be accessed by all employees and third parties. </w:t>
          </w:r>
        </w:p>
        <w:p w14:paraId="3B38D6B8" w14:textId="77777777" w:rsidR="00CA51EE" w:rsidRPr="00035EE6" w:rsidRDefault="00CA51EE" w:rsidP="00995C56">
          <w:pPr>
            <w:pStyle w:val="Default"/>
            <w:numPr>
              <w:ilvl w:val="1"/>
              <w:numId w:val="40"/>
            </w:numPr>
            <w:spacing w:after="120"/>
            <w:ind w:left="720"/>
            <w:rPr>
              <w:rFonts w:asciiTheme="minorHAnsi" w:hAnsiTheme="minorHAnsi" w:cstheme="minorBidi"/>
              <w:color w:val="auto"/>
            </w:rPr>
          </w:pPr>
          <w:r w:rsidRPr="00035EE6">
            <w:rPr>
              <w:rFonts w:asciiTheme="minorHAnsi" w:hAnsiTheme="minorHAnsi" w:cstheme="minorBidi"/>
              <w:color w:val="auto"/>
            </w:rPr>
            <w:t xml:space="preserve">Including this policy in their Affirmative Action Plan. </w:t>
          </w:r>
        </w:p>
        <w:p w14:paraId="0E9234BA" w14:textId="77777777" w:rsidR="00CA51EE" w:rsidRPr="00035EE6" w:rsidRDefault="00CA51EE" w:rsidP="00995C56">
          <w:pPr>
            <w:pStyle w:val="Default"/>
            <w:numPr>
              <w:ilvl w:val="1"/>
              <w:numId w:val="40"/>
            </w:numPr>
            <w:spacing w:after="120"/>
            <w:ind w:left="720"/>
            <w:rPr>
              <w:rFonts w:asciiTheme="minorHAnsi" w:hAnsiTheme="minorHAnsi" w:cstheme="minorBidi"/>
              <w:color w:val="auto"/>
            </w:rPr>
          </w:pPr>
          <w:r w:rsidRPr="00035EE6">
            <w:rPr>
              <w:rFonts w:asciiTheme="minorHAnsi" w:hAnsiTheme="minorHAnsi" w:cstheme="minorBidi"/>
              <w:color w:val="auto"/>
            </w:rPr>
            <w:t>Implementing this policy, which includes:</w:t>
          </w:r>
        </w:p>
        <w:p w14:paraId="19FD7BEB" w14:textId="77777777" w:rsidR="00CA51EE" w:rsidRPr="00035EE6" w:rsidRDefault="00CA51EE" w:rsidP="00995C56">
          <w:pPr>
            <w:pStyle w:val="Default"/>
            <w:numPr>
              <w:ilvl w:val="1"/>
              <w:numId w:val="42"/>
            </w:numPr>
            <w:spacing w:after="120"/>
            <w:ind w:left="1440"/>
            <w:rPr>
              <w:rFonts w:asciiTheme="minorHAnsi" w:hAnsiTheme="minorHAnsi" w:cstheme="minorBidi"/>
              <w:color w:val="auto"/>
            </w:rPr>
          </w:pPr>
          <w:r w:rsidRPr="00035EE6">
            <w:rPr>
              <w:rFonts w:asciiTheme="minorHAnsi" w:hAnsiTheme="minorHAnsi" w:cstheme="minorBidi"/>
              <w:color w:val="auto"/>
            </w:rPr>
            <w:t xml:space="preserve">Implementing an educational program </w:t>
          </w:r>
        </w:p>
        <w:p w14:paraId="2C87B0A0" w14:textId="77777777" w:rsidR="00CA51EE" w:rsidRPr="00035EE6" w:rsidRDefault="00CA51EE" w:rsidP="00995C56">
          <w:pPr>
            <w:pStyle w:val="Default"/>
            <w:numPr>
              <w:ilvl w:val="0"/>
              <w:numId w:val="42"/>
            </w:numPr>
            <w:spacing w:after="120"/>
            <w:rPr>
              <w:rFonts w:asciiTheme="minorHAnsi" w:hAnsiTheme="minorHAnsi" w:cstheme="minorBidi"/>
              <w:color w:val="auto"/>
            </w:rPr>
          </w:pPr>
          <w:r w:rsidRPr="00035EE6">
            <w:rPr>
              <w:rFonts w:asciiTheme="minorHAnsi" w:hAnsiTheme="minorHAnsi" w:cstheme="minorBidi"/>
              <w:color w:val="auto"/>
            </w:rPr>
            <w:t xml:space="preserve">Developing and implementing a procedure for reporting complaints </w:t>
          </w:r>
        </w:p>
        <w:p w14:paraId="6C8FC430" w14:textId="77777777" w:rsidR="00CA51EE" w:rsidRPr="00035EE6" w:rsidRDefault="00CA51EE" w:rsidP="00995C56">
          <w:pPr>
            <w:pStyle w:val="Default"/>
            <w:numPr>
              <w:ilvl w:val="0"/>
              <w:numId w:val="42"/>
            </w:numPr>
            <w:spacing w:after="120"/>
            <w:rPr>
              <w:rFonts w:asciiTheme="minorHAnsi" w:hAnsiTheme="minorHAnsi" w:cstheme="minorBidi"/>
              <w:color w:val="auto"/>
            </w:rPr>
          </w:pPr>
          <w:r w:rsidRPr="00035EE6">
            <w:rPr>
              <w:rFonts w:asciiTheme="minorHAnsi" w:hAnsiTheme="minorHAnsi" w:cstheme="minorBidi"/>
              <w:color w:val="auto"/>
            </w:rPr>
            <w:t xml:space="preserve">Communicating the complaint procedure to employees </w:t>
          </w:r>
        </w:p>
        <w:p w14:paraId="62664C03" w14:textId="77777777" w:rsidR="00CA51EE" w:rsidRPr="00035EE6" w:rsidRDefault="00CA51EE" w:rsidP="00995C56">
          <w:pPr>
            <w:pStyle w:val="Default"/>
            <w:numPr>
              <w:ilvl w:val="0"/>
              <w:numId w:val="42"/>
            </w:numPr>
            <w:spacing w:after="120"/>
            <w:rPr>
              <w:rFonts w:asciiTheme="minorHAnsi" w:hAnsiTheme="minorHAnsi" w:cstheme="minorBidi"/>
              <w:color w:val="auto"/>
            </w:rPr>
          </w:pPr>
          <w:r w:rsidRPr="00035EE6">
            <w:rPr>
              <w:rFonts w:asciiTheme="minorHAnsi" w:hAnsiTheme="minorHAnsi" w:cstheme="minorBidi"/>
              <w:color w:val="auto"/>
            </w:rPr>
            <w:t>Developing and implementing a procedure under which reports will be addressed promptly</w:t>
          </w:r>
        </w:p>
        <w:p w14:paraId="097F028F" w14:textId="77777777" w:rsidR="00CA51EE" w:rsidRPr="00035EE6" w:rsidRDefault="00CA51EE" w:rsidP="00995C56">
          <w:pPr>
            <w:pStyle w:val="Default"/>
            <w:numPr>
              <w:ilvl w:val="1"/>
              <w:numId w:val="40"/>
            </w:numPr>
            <w:spacing w:after="120"/>
            <w:ind w:left="720"/>
            <w:rPr>
              <w:rFonts w:asciiTheme="minorHAnsi" w:hAnsiTheme="minorHAnsi" w:cstheme="minorBidi"/>
              <w:color w:val="auto"/>
            </w:rPr>
          </w:pPr>
          <w:r w:rsidRPr="00035EE6">
            <w:rPr>
              <w:rFonts w:asciiTheme="minorHAnsi" w:hAnsiTheme="minorHAnsi" w:cstheme="minorBidi"/>
              <w:color w:val="auto"/>
            </w:rPr>
            <w:t xml:space="preserve">Enforcing this policy. </w:t>
          </w:r>
        </w:p>
        <w:p w14:paraId="6891D7E7" w14:textId="77777777" w:rsidR="00CA51EE" w:rsidRPr="00035EE6" w:rsidRDefault="00CA51EE" w:rsidP="00995C56">
          <w:pPr>
            <w:pStyle w:val="Default"/>
            <w:numPr>
              <w:ilvl w:val="1"/>
              <w:numId w:val="40"/>
            </w:numPr>
            <w:spacing w:after="120"/>
            <w:ind w:left="720"/>
            <w:rPr>
              <w:rFonts w:asciiTheme="minorHAnsi" w:hAnsiTheme="minorHAnsi" w:cstheme="minorBidi"/>
              <w:color w:val="auto"/>
              <w:szCs w:val="20"/>
            </w:rPr>
          </w:pPr>
          <w:r w:rsidRPr="00035EE6">
            <w:rPr>
              <w:rFonts w:asciiTheme="minorHAnsi" w:hAnsiTheme="minorHAnsi" w:cstheme="minorBidi"/>
              <w:color w:val="auto"/>
              <w:szCs w:val="20"/>
            </w:rPr>
            <w:t xml:space="preserve">Reporting annually dispositions of reports of sexual harassment using the Affirmative Action Report. </w:t>
          </w:r>
        </w:p>
        <w:p w14:paraId="3E149C59" w14:textId="77777777" w:rsidR="00CA51EE" w:rsidRPr="00AB5656" w:rsidRDefault="00CA51EE" w:rsidP="00CA51EE">
          <w:pPr>
            <w:rPr>
              <w:color w:val="003865"/>
            </w:rPr>
          </w:pPr>
          <w:r w:rsidRPr="00AB5656">
            <w:rPr>
              <w:color w:val="003865"/>
            </w:rPr>
            <w:t>MMB is responsible for:</w:t>
          </w:r>
        </w:p>
        <w:p w14:paraId="37BEDD98" w14:textId="77777777" w:rsidR="00CA51EE" w:rsidRPr="00035EE6" w:rsidRDefault="00CA51EE" w:rsidP="00995C56">
          <w:pPr>
            <w:pStyle w:val="ListParagraph"/>
            <w:numPr>
              <w:ilvl w:val="0"/>
              <w:numId w:val="43"/>
            </w:numPr>
            <w:rPr>
              <w:rFonts w:cstheme="majorBidi"/>
              <w:szCs w:val="22"/>
            </w:rPr>
          </w:pPr>
          <w:r w:rsidRPr="00035EE6">
            <w:t>Ensuring that state agencies carry out their responsibilities under this policy, developing training, and updating this policy as necessary.</w:t>
          </w:r>
        </w:p>
        <w:p w14:paraId="3047F333" w14:textId="5F170CC0" w:rsidR="00CA51EE" w:rsidRPr="00897BE4" w:rsidRDefault="003E28BB" w:rsidP="00CA51EE">
          <w:pPr>
            <w:spacing w:before="240"/>
            <w:rPr>
              <w:b/>
              <w:bCs/>
              <w:color w:val="003865"/>
              <w:sz w:val="26"/>
              <w:szCs w:val="26"/>
            </w:rPr>
          </w:pPr>
          <w:r>
            <w:rPr>
              <w:b/>
              <w:bCs/>
              <w:color w:val="003865"/>
              <w:sz w:val="26"/>
              <w:szCs w:val="26"/>
            </w:rPr>
            <w:t xml:space="preserve">REFERENCES, </w:t>
          </w:r>
          <w:r w:rsidR="00CA51EE" w:rsidRPr="00897BE4">
            <w:rPr>
              <w:b/>
              <w:bCs/>
              <w:color w:val="003865"/>
              <w:sz w:val="26"/>
              <w:szCs w:val="26"/>
            </w:rPr>
            <w:t>FORMS AND SUPPLEMENTS</w:t>
          </w:r>
        </w:p>
        <w:p w14:paraId="7470B5A0" w14:textId="56FA959B" w:rsidR="00050977" w:rsidRDefault="003E28BB" w:rsidP="00CA51EE">
          <w:r>
            <w:t xml:space="preserve">For issues related to harassment or discrimination based on protected </w:t>
          </w:r>
          <w:r w:rsidR="00050977">
            <w:t xml:space="preserve">class, please refer to </w:t>
          </w:r>
          <w:hyperlink r:id="rId43" w:history="1">
            <w:r w:rsidR="00050977" w:rsidRPr="00050977">
              <w:rPr>
                <w:rStyle w:val="Hyperlink"/>
              </w:rPr>
              <w:t>HR/LR Policy#1436</w:t>
            </w:r>
          </w:hyperlink>
          <w:r w:rsidR="00050977">
            <w:t xml:space="preserve"> Harassment and Discrimination Protected. For issues not related to sexual harassment or discrimination based on protected class, please refer to </w:t>
          </w:r>
          <w:hyperlink r:id="rId44" w:history="1">
            <w:r w:rsidR="00050977" w:rsidRPr="00050977">
              <w:rPr>
                <w:rStyle w:val="Hyperlink"/>
              </w:rPr>
              <w:t>HR/LR Policy #1432</w:t>
            </w:r>
          </w:hyperlink>
          <w:r w:rsidR="00050977">
            <w:t xml:space="preserve"> Respectful Workplace.</w:t>
          </w:r>
        </w:p>
        <w:p w14:paraId="1F36D48C" w14:textId="6988DC08" w:rsidR="00050977" w:rsidRDefault="00050977" w:rsidP="00CA51EE">
          <w:r>
            <w:t xml:space="preserve">Employees may consult their agency’s Affirmative Action Plan for agency-specific information. </w:t>
          </w:r>
        </w:p>
        <w:p w14:paraId="45C08B7A" w14:textId="426E1990" w:rsidR="00CA51EE" w:rsidRDefault="00E5440C" w:rsidP="00CA51EE">
          <w:hyperlink r:id="rId45" w:history="1">
            <w:r w:rsidR="00CA51EE" w:rsidRPr="00005B88">
              <w:rPr>
                <w:rStyle w:val="Hyperlink"/>
              </w:rPr>
              <w:t>Harassment Complaint Form</w:t>
            </w:r>
          </w:hyperlink>
          <w:r w:rsidR="00CA51EE">
            <w:t xml:space="preserve"> </w:t>
          </w:r>
        </w:p>
        <w:p w14:paraId="2AA68825" w14:textId="51C1B740" w:rsidR="00050977" w:rsidRDefault="00050977" w:rsidP="00CA51EE">
          <w:r>
            <w:rPr>
              <w:bCs/>
              <w:szCs w:val="24"/>
            </w:rPr>
            <w:t xml:space="preserve">(Or the google doc: </w:t>
          </w:r>
          <w:hyperlink r:id="rId46" w:history="1">
            <w:r w:rsidRPr="00590A1E">
              <w:rPr>
                <w:rStyle w:val="Hyperlink"/>
                <w:bCs/>
                <w:szCs w:val="24"/>
              </w:rPr>
              <w:t>Workplace Incident or Complaint Forms</w:t>
            </w:r>
          </w:hyperlink>
          <w:r>
            <w:rPr>
              <w:bCs/>
              <w:szCs w:val="24"/>
            </w:rPr>
            <w:t>)</w:t>
          </w:r>
        </w:p>
        <w:p w14:paraId="0767468E" w14:textId="77777777" w:rsidR="00050977" w:rsidRDefault="00050977" w:rsidP="00CA51EE"/>
        <w:p w14:paraId="06B3A68F" w14:textId="0F9FFADA" w:rsidR="00CA51EE" w:rsidRPr="00035EE6" w:rsidRDefault="00CA51EE" w:rsidP="00CA51EE">
          <w:r w:rsidRPr="00035EE6">
            <w:t>Acknowledgment Form (below) – This form may be used to verify receipt by agency employees.</w:t>
          </w:r>
        </w:p>
        <w:p w14:paraId="35096A42" w14:textId="77777777" w:rsidR="00CA51EE" w:rsidRPr="00AB5656" w:rsidRDefault="00CA51EE" w:rsidP="00CA51EE">
          <w:pPr>
            <w:spacing w:before="240"/>
            <w:rPr>
              <w:b/>
              <w:bCs/>
              <w:color w:val="003865"/>
              <w:sz w:val="26"/>
              <w:szCs w:val="26"/>
            </w:rPr>
          </w:pPr>
          <w:r w:rsidRPr="00AB5656">
            <w:rPr>
              <w:b/>
              <w:bCs/>
              <w:color w:val="003865"/>
              <w:sz w:val="26"/>
              <w:szCs w:val="26"/>
            </w:rPr>
            <w:lastRenderedPageBreak/>
            <w:t>Acknowledgement</w:t>
          </w:r>
        </w:p>
        <w:p w14:paraId="453E2331" w14:textId="30C39D90" w:rsidR="00CA51EE" w:rsidRPr="00035EE6" w:rsidRDefault="00CA51EE" w:rsidP="00CA51EE">
          <w:r w:rsidRPr="00035EE6">
            <w:t xml:space="preserve">I acknowledge that I have received and read the policy, </w:t>
          </w:r>
          <w:hyperlink r:id="rId47" w:history="1">
            <w:r w:rsidRPr="00050977">
              <w:rPr>
                <w:rStyle w:val="Hyperlink"/>
              </w:rPr>
              <w:t>HR/LR Policy #1329</w:t>
            </w:r>
          </w:hyperlink>
          <w:r w:rsidRPr="00035EE6">
            <w:t xml:space="preserve"> Sexual Harassment Prohibited, including the policy’s complaint procedure.</w:t>
          </w:r>
        </w:p>
        <w:p w14:paraId="7BD8F7FF" w14:textId="08EA178B" w:rsidR="00CA51EE" w:rsidRPr="00035EE6" w:rsidRDefault="00050977" w:rsidP="00CA51EE">
          <w:r>
            <w:t xml:space="preserve">I </w:t>
          </w:r>
          <w:r w:rsidR="00CA51EE" w:rsidRPr="00035EE6">
            <w:t xml:space="preserve">understand that sexual harassment and retaliation are strictly prohibited. I understand that if I engage in conduct in violation of the policy toward any State </w:t>
          </w:r>
          <w:r>
            <w:t xml:space="preserve">Agency </w:t>
          </w:r>
          <w:r w:rsidR="00CA51EE" w:rsidRPr="00035EE6">
            <w:t>employee, or any “third party” as defined by the policy, I will be subject to disciplinary action, up to and including discharge.</w:t>
          </w:r>
        </w:p>
        <w:p w14:paraId="4DAEF2BD" w14:textId="1AF167F7" w:rsidR="00CA51EE" w:rsidRPr="00035EE6" w:rsidRDefault="00CA51EE" w:rsidP="00CA51EE">
          <w:r w:rsidRPr="00035EE6">
            <w:t xml:space="preserve">I understand that if I believe that I have been subjected to sexually harassing or retaliatory conduct as defined by the policy by any State </w:t>
          </w:r>
          <w:r w:rsidR="00050977">
            <w:t xml:space="preserve">Agency </w:t>
          </w:r>
          <w:r w:rsidRPr="00035EE6">
            <w:t>employee, or by any “third party” as defined by the policy, I am encouraged to report that behavior. I understand that I can make a report to any of my agency’s managers or supervisors, the agency’s affirmative action officer, the agency’s human resources office, or agency management, up to and including the agency head. I understand that if my report concerns an agency head, I may contact Minnesota Management and Budget.</w:t>
          </w:r>
        </w:p>
        <w:p w14:paraId="4BA3154D" w14:textId="77777777" w:rsidR="00CA51EE" w:rsidRPr="00035EE6" w:rsidRDefault="00CA51EE" w:rsidP="00CA51EE">
          <w:pPr>
            <w:spacing w:before="480"/>
          </w:pPr>
          <w:r w:rsidRPr="00035EE6">
            <w:t>Signed: _____________________________________ Date: _________________________</w:t>
          </w:r>
        </w:p>
        <w:p w14:paraId="4A75003E" w14:textId="77777777" w:rsidR="00CA51EE" w:rsidRDefault="00CA51EE" w:rsidP="00CA51EE">
          <w:pPr>
            <w:spacing w:before="360" w:after="600"/>
          </w:pPr>
          <w:r w:rsidRPr="00035EE6">
            <w:t>Employee Name: _____________________________</w:t>
          </w:r>
        </w:p>
        <w:p w14:paraId="7D356899" w14:textId="77777777" w:rsidR="00CA51EE" w:rsidRPr="00F475A6" w:rsidRDefault="00CA51EE" w:rsidP="00820658">
          <w:pPr>
            <w:pStyle w:val="Heading2"/>
            <w:numPr>
              <w:ilvl w:val="0"/>
              <w:numId w:val="44"/>
            </w:numPr>
            <w:ind w:left="360"/>
          </w:pPr>
          <w:bookmarkStart w:id="140" w:name="_Toc100770712"/>
          <w:bookmarkStart w:id="141" w:name="_Toc171943162"/>
          <w:r w:rsidRPr="00F475A6">
            <w:t>Complaint Procedure for Processing Complaints Under the Harassment and Discrimination Prohibited Policy or the Sexual Harassment Prohibited Policy:</w:t>
          </w:r>
          <w:bookmarkEnd w:id="140"/>
          <w:bookmarkEnd w:id="141"/>
        </w:p>
        <w:p w14:paraId="20703987" w14:textId="77777777" w:rsidR="00CA51EE" w:rsidRPr="00035EE6" w:rsidRDefault="00CA51EE" w:rsidP="00CA51EE">
          <w:pPr>
            <w:spacing w:before="240" w:after="360"/>
            <w:rPr>
              <w:rFonts w:cs="Calibri"/>
              <w:szCs w:val="24"/>
            </w:rPr>
          </w:pPr>
          <w:r w:rsidRPr="00035EE6">
            <w:rPr>
              <w:rFonts w:cs="Calibri"/>
              <w:szCs w:val="24"/>
            </w:rPr>
            <w:t xml:space="preserve">The </w:t>
          </w:r>
          <w:r w:rsidRPr="00035EE6">
            <w:rPr>
              <w:rStyle w:val="Emphasis"/>
              <w:b w:val="0"/>
              <w:color w:val="auto"/>
            </w:rPr>
            <w:t xml:space="preserve">agency </w:t>
          </w:r>
          <w:r w:rsidRPr="00035EE6">
            <w:rPr>
              <w:rFonts w:cs="Calibri"/>
              <w:szCs w:val="24"/>
            </w:rPr>
            <w:t>has established the following complaint procedure to be used by all individuals alleging harassment, discrimination, or retaliation in violation of the Harassment and Discrimination Prohibited Policy or the Sexual Harassment Prohibited Policy. Coercion, retaliation, or intimidation against anyone filing a complaint or serving as a witness under this procedure is prohibited.</w:t>
          </w:r>
        </w:p>
        <w:p w14:paraId="0C5BBB20" w14:textId="77777777" w:rsidR="00CA51EE" w:rsidRPr="00AB5656" w:rsidRDefault="00CA51EE" w:rsidP="00CA51EE">
          <w:pPr>
            <w:rPr>
              <w:b/>
              <w:bCs/>
              <w:color w:val="003865"/>
              <w:sz w:val="26"/>
              <w:szCs w:val="26"/>
            </w:rPr>
          </w:pPr>
          <w:r w:rsidRPr="00AB5656">
            <w:rPr>
              <w:b/>
              <w:bCs/>
              <w:color w:val="003865"/>
              <w:sz w:val="26"/>
              <w:szCs w:val="26"/>
            </w:rPr>
            <w:t>Who May File:</w:t>
          </w:r>
        </w:p>
        <w:p w14:paraId="36266E40" w14:textId="77777777" w:rsidR="00CA51EE" w:rsidRPr="00035EE6" w:rsidRDefault="00CA51EE" w:rsidP="00CA51EE">
          <w:pPr>
            <w:rPr>
              <w:lang w:bidi="en-US"/>
            </w:rPr>
          </w:pPr>
          <w:r w:rsidRPr="00035EE6">
            <w:rPr>
              <w:lang w:bidi="en-US"/>
            </w:rPr>
            <w:t>Any individual who believes that they have been subject to harassment, discrimination, or retaliation in violation of the Harassment and Discrimination Prohibited Policy or the Sexual Harassment Prohibited Policy is encouraged to use this internal complaint procedure.</w:t>
          </w:r>
        </w:p>
        <w:p w14:paraId="7B606CDB" w14:textId="77777777" w:rsidR="00CA51EE" w:rsidRPr="00035EE6" w:rsidRDefault="00CA51EE" w:rsidP="00CA51EE">
          <w:pPr>
            <w:rPr>
              <w:lang w:bidi="en-US"/>
            </w:rPr>
          </w:pPr>
          <w:r w:rsidRPr="00035EE6">
            <w:rPr>
              <w:lang w:bidi="en-US"/>
            </w:rPr>
            <w:t xml:space="preserve">If the individual chooses, a complaint can be filed externally with the Minnesota Department of Human Rights (MDHR), the U.S. Equal Employment Opportunity Commission (EEOC), or through other legal channels. The MDHR, EEOC and other legal channels have time limits for filing complaints; individuals may contact the MDHR, EEOC, or a private attorney for more information. </w:t>
          </w:r>
        </w:p>
        <w:p w14:paraId="3D3D0512" w14:textId="77777777" w:rsidR="00CA51EE" w:rsidRPr="00035EE6" w:rsidRDefault="00CA51EE" w:rsidP="00CA51EE">
          <w:pPr>
            <w:rPr>
              <w:lang w:bidi="en-US"/>
            </w:rPr>
          </w:pPr>
          <w:r w:rsidRPr="00035EE6">
            <w:rPr>
              <w:lang w:bidi="en-US"/>
            </w:rPr>
            <w:t xml:space="preserve">Retaliation against any person who has filed a complaint either internally through this complaint procedure or through an outside enforcement agency or other legal channels is prohibited. </w:t>
          </w:r>
        </w:p>
        <w:p w14:paraId="68F85296" w14:textId="77777777" w:rsidR="00CA51EE" w:rsidRPr="00035EE6" w:rsidRDefault="00CA51EE" w:rsidP="00CA51EE">
          <w:pPr>
            <w:rPr>
              <w:lang w:bidi="en-US"/>
            </w:rPr>
          </w:pPr>
          <w:r w:rsidRPr="00035EE6">
            <w:rPr>
              <w:lang w:bidi="en-US"/>
            </w:rPr>
            <w:t>Individuals who knowingly file a false complaint will be subject to disciplinary or corrective action.</w:t>
          </w:r>
        </w:p>
        <w:p w14:paraId="19853689" w14:textId="77777777" w:rsidR="00CA51EE" w:rsidRPr="00035EE6" w:rsidRDefault="00CA51EE" w:rsidP="00CA51EE">
          <w:pPr>
            <w:rPr>
              <w:lang w:bidi="en-US"/>
            </w:rPr>
          </w:pPr>
          <w:r w:rsidRPr="00035EE6">
            <w:rPr>
              <w:lang w:bidi="en-US"/>
            </w:rPr>
            <w:lastRenderedPageBreak/>
            <w:t>The following are the procedures for filing a complaint:</w:t>
          </w:r>
        </w:p>
        <w:p w14:paraId="2689EAC8" w14:textId="77777777" w:rsidR="00CA51EE" w:rsidRPr="00035EE6" w:rsidRDefault="00CA51EE" w:rsidP="00995C56">
          <w:pPr>
            <w:numPr>
              <w:ilvl w:val="0"/>
              <w:numId w:val="15"/>
            </w:numPr>
            <w:overflowPunct w:val="0"/>
            <w:autoSpaceDE w:val="0"/>
            <w:autoSpaceDN w:val="0"/>
            <w:adjustRightInd w:val="0"/>
            <w:spacing w:after="360"/>
            <w:textAlignment w:val="baseline"/>
            <w:rPr>
              <w:lang w:bidi="en-US"/>
            </w:rPr>
          </w:pPr>
          <w:r w:rsidRPr="00035EE6">
            <w:rPr>
              <w:lang w:bidi="en-US"/>
            </w:rPr>
            <w:t>The individual may, but is not required to, complete the “</w:t>
          </w:r>
          <w:r w:rsidRPr="00035EE6">
            <w:t>Harassment and Discrimination Prohibited/Sexual Harassment Prohibited Policies Complaint Form</w:t>
          </w:r>
          <w:r w:rsidRPr="00035EE6">
            <w:rPr>
              <w:lang w:bidi="en-US"/>
            </w:rPr>
            <w:t>” provided by the Affirmative Action Officer or designee. Individuals are encouraged to file a complaint within a reasonable period of time after the individual becomes aware that a situation may involve conduct in violation of the Harassment and Discrimination Prohibited Policy or the Sexual Harassment Prohibited Policy. The Affirmative Action Officer or designee will, if requested, provide assistance in filling out the form.</w:t>
          </w:r>
        </w:p>
        <w:p w14:paraId="1400B94D" w14:textId="77777777" w:rsidR="00CA51EE" w:rsidRPr="00035EE6" w:rsidRDefault="00CA51EE" w:rsidP="00995C56">
          <w:pPr>
            <w:numPr>
              <w:ilvl w:val="0"/>
              <w:numId w:val="15"/>
            </w:numPr>
            <w:overflowPunct w:val="0"/>
            <w:autoSpaceDE w:val="0"/>
            <w:autoSpaceDN w:val="0"/>
            <w:adjustRightInd w:val="0"/>
            <w:spacing w:after="360"/>
            <w:textAlignment w:val="baseline"/>
            <w:rPr>
              <w:lang w:bidi="en-US"/>
            </w:rPr>
          </w:pPr>
          <w:r w:rsidRPr="00035EE6">
            <w:rPr>
              <w:lang w:bidi="en-US"/>
            </w:rPr>
            <w:t>The Affirmative Action Officer or designee determines if the complainant is alleging conduct in violation of the Harassment and Discrimination Prohibited Policy or the Sexual Harassment Prohibited Policy; or if the complaint instead is of a general personnel concern or a general concern of respect in the workplace.</w:t>
          </w:r>
        </w:p>
        <w:p w14:paraId="7AD16CC0" w14:textId="77777777" w:rsidR="00CA51EE" w:rsidRPr="00035EE6" w:rsidRDefault="00CA51EE" w:rsidP="00995C56">
          <w:pPr>
            <w:numPr>
              <w:ilvl w:val="1"/>
              <w:numId w:val="15"/>
            </w:numPr>
            <w:overflowPunct w:val="0"/>
            <w:autoSpaceDE w:val="0"/>
            <w:autoSpaceDN w:val="0"/>
            <w:adjustRightInd w:val="0"/>
            <w:spacing w:after="360"/>
            <w:textAlignment w:val="baseline"/>
            <w:rPr>
              <w:lang w:bidi="en-US"/>
            </w:rPr>
          </w:pPr>
          <w:r w:rsidRPr="00035EE6">
            <w:rPr>
              <w:lang w:bidi="en-US"/>
            </w:rPr>
            <w:t>If it is determined that the complaint is not related to conduct that would violate the Harassment and Discrimination Prohibited Policy or the Sexual Harassment Prohibited Policy, but rather involves general personnel concerns or general concerns of respect in the workplace, the Affirmative Action Officer or designee will inform the complainant, in writing, within ten (10) business days.</w:t>
          </w:r>
        </w:p>
        <w:p w14:paraId="4F460147" w14:textId="77777777" w:rsidR="00CA51EE" w:rsidRPr="00035EE6" w:rsidRDefault="00CA51EE" w:rsidP="00995C56">
          <w:pPr>
            <w:numPr>
              <w:ilvl w:val="1"/>
              <w:numId w:val="15"/>
            </w:numPr>
            <w:overflowPunct w:val="0"/>
            <w:autoSpaceDE w:val="0"/>
            <w:autoSpaceDN w:val="0"/>
            <w:adjustRightInd w:val="0"/>
            <w:spacing w:after="360"/>
            <w:textAlignment w:val="baseline"/>
            <w:rPr>
              <w:lang w:bidi="en-US"/>
            </w:rPr>
          </w:pPr>
          <w:r w:rsidRPr="00035EE6">
            <w:rPr>
              <w:lang w:bidi="en-US"/>
            </w:rPr>
            <w:t>If it is determined that the complaint is</w:t>
          </w:r>
          <w:r w:rsidRPr="00035EE6">
            <w:rPr>
              <w:b/>
              <w:lang w:bidi="en-US"/>
            </w:rPr>
            <w:t xml:space="preserve"> </w:t>
          </w:r>
          <w:r w:rsidRPr="00035EE6">
            <w:rPr>
              <w:lang w:bidi="en-US"/>
            </w:rPr>
            <w:t>related to conduct that would violate the Harassment and Discrimination Prohibited Policy or the Sexual Harassment Prohibited Policy, the Affirmative Action Officer or designee will determine whether corrective action may be taken without an investigation. If it is determined that an investigation is necessary, the Affirmative Action Officer or designee shall investigate the complaint.</w:t>
          </w:r>
        </w:p>
        <w:p w14:paraId="4BABE0A0" w14:textId="77777777" w:rsidR="00CA51EE" w:rsidRPr="00035EE6" w:rsidRDefault="00CA51EE" w:rsidP="00995C56">
          <w:pPr>
            <w:numPr>
              <w:ilvl w:val="0"/>
              <w:numId w:val="15"/>
            </w:numPr>
            <w:overflowPunct w:val="0"/>
            <w:autoSpaceDE w:val="0"/>
            <w:autoSpaceDN w:val="0"/>
            <w:adjustRightInd w:val="0"/>
            <w:spacing w:after="360"/>
            <w:textAlignment w:val="baseline"/>
            <w:rPr>
              <w:lang w:bidi="en-US"/>
            </w:rPr>
          </w:pPr>
          <w:r w:rsidRPr="00035EE6">
            <w:rPr>
              <w:lang w:bidi="en-US"/>
            </w:rPr>
            <w:t>The Affirmative Action Officer or designee shall create a written investigation report of every investigation conducted. If the investigation shows sufficient evidence to substantiate the complaint, appropriate corrective action will be taken.</w:t>
          </w:r>
        </w:p>
        <w:p w14:paraId="1BD5402E" w14:textId="77777777" w:rsidR="00CA51EE" w:rsidRPr="00035EE6" w:rsidRDefault="00CA51EE" w:rsidP="00995C56">
          <w:pPr>
            <w:numPr>
              <w:ilvl w:val="0"/>
              <w:numId w:val="15"/>
            </w:numPr>
            <w:overflowPunct w:val="0"/>
            <w:autoSpaceDE w:val="0"/>
            <w:autoSpaceDN w:val="0"/>
            <w:adjustRightInd w:val="0"/>
            <w:spacing w:after="360"/>
            <w:textAlignment w:val="baseline"/>
            <w:rPr>
              <w:lang w:bidi="en-US"/>
            </w:rPr>
          </w:pPr>
          <w:r w:rsidRPr="00035EE6">
            <w:rPr>
              <w:lang w:bidi="en-US"/>
            </w:rPr>
            <w:t>Within (60) days after the complaint is filed, the Affirmative Action Officer or designee shall provide a written answer to the complainant, unless reasonable cause for delay exists. The complainant will be notified if the written answer is not expected to be issued within the sixty (60) day period. The written answer to the complainant must comply with the data privacy restrictions of the Minnesota Government Data Practices Act.</w:t>
          </w:r>
        </w:p>
        <w:p w14:paraId="5F0BE752" w14:textId="77777777" w:rsidR="00CA51EE" w:rsidRPr="00035EE6" w:rsidRDefault="00CA51EE" w:rsidP="00995C56">
          <w:pPr>
            <w:numPr>
              <w:ilvl w:val="0"/>
              <w:numId w:val="15"/>
            </w:numPr>
            <w:overflowPunct w:val="0"/>
            <w:autoSpaceDE w:val="0"/>
            <w:autoSpaceDN w:val="0"/>
            <w:adjustRightInd w:val="0"/>
            <w:spacing w:after="360"/>
            <w:textAlignment w:val="baseline"/>
            <w:rPr>
              <w:lang w:bidi="en-US"/>
            </w:rPr>
          </w:pPr>
          <w:r w:rsidRPr="00035EE6">
            <w:rPr>
              <w:lang w:bidi="en-US"/>
            </w:rPr>
            <w:t>Disposition of the complaint will be filed with the Commissioner of Minnesota Management and Budget within thirty (30) days after the final determination.</w:t>
          </w:r>
        </w:p>
        <w:p w14:paraId="66B620FC" w14:textId="77777777" w:rsidR="00CA51EE" w:rsidRPr="00035EE6" w:rsidRDefault="00CA51EE" w:rsidP="00995C56">
          <w:pPr>
            <w:numPr>
              <w:ilvl w:val="0"/>
              <w:numId w:val="15"/>
            </w:numPr>
            <w:overflowPunct w:val="0"/>
            <w:autoSpaceDE w:val="0"/>
            <w:autoSpaceDN w:val="0"/>
            <w:adjustRightInd w:val="0"/>
            <w:spacing w:after="360"/>
            <w:textAlignment w:val="baseline"/>
            <w:rPr>
              <w:lang w:bidi="en-US"/>
            </w:rPr>
          </w:pPr>
          <w:r w:rsidRPr="00035EE6">
            <w:rPr>
              <w:lang w:bidi="en-US"/>
            </w:rPr>
            <w:t>The status of the complaint may be shared with the complainant(s) and respondent(s). All data related to the complaint are subject to the provisions of the Minnesota Government Data Practices Act.</w:t>
          </w:r>
        </w:p>
        <w:p w14:paraId="741C4879" w14:textId="77777777" w:rsidR="00CA51EE" w:rsidRPr="00035EE6" w:rsidRDefault="00CA51EE" w:rsidP="00995C56">
          <w:pPr>
            <w:numPr>
              <w:ilvl w:val="0"/>
              <w:numId w:val="15"/>
            </w:numPr>
            <w:overflowPunct w:val="0"/>
            <w:autoSpaceDE w:val="0"/>
            <w:autoSpaceDN w:val="0"/>
            <w:adjustRightInd w:val="0"/>
            <w:spacing w:after="360"/>
            <w:textAlignment w:val="baseline"/>
            <w:rPr>
              <w:lang w:bidi="en-US"/>
            </w:rPr>
          </w:pPr>
          <w:r w:rsidRPr="00035EE6">
            <w:rPr>
              <w:lang w:bidi="en-US"/>
            </w:rPr>
            <w:lastRenderedPageBreak/>
            <w:t>The Affirmative Action Officer or designee shall maintain records of all complaints, investigation reports, and any other data or information the Affirmative Action Officer or designee deems pertinent for seven (7) years after the complaint is closed.</w:t>
          </w:r>
        </w:p>
        <w:p w14:paraId="7C153D7E" w14:textId="77777777" w:rsidR="00CA51EE" w:rsidRPr="00035EE6" w:rsidRDefault="00CA51EE" w:rsidP="00995C56">
          <w:pPr>
            <w:numPr>
              <w:ilvl w:val="0"/>
              <w:numId w:val="15"/>
            </w:numPr>
            <w:overflowPunct w:val="0"/>
            <w:autoSpaceDE w:val="0"/>
            <w:autoSpaceDN w:val="0"/>
            <w:adjustRightInd w:val="0"/>
            <w:spacing w:after="840"/>
            <w:textAlignment w:val="baseline"/>
            <w:rPr>
              <w:lang w:bidi="en-US"/>
            </w:rPr>
          </w:pPr>
          <w:r w:rsidRPr="00035EE6">
            <w:rPr>
              <w:lang w:bidi="en-US"/>
            </w:rPr>
            <w:t>In extenuating circumstances, the employee or applicant may contact the State Affirmative Action Officer in the Office of Equal Opportunity at Minnesota Management and Budget for information regarding the filing of a complaint (for example, if the complaint is against the agency head or the agency Affirmative Action Officer).</w:t>
          </w:r>
        </w:p>
        <w:p w14:paraId="55E50E92" w14:textId="77777777" w:rsidR="00CA51EE" w:rsidRDefault="00CA51EE" w:rsidP="00CA51EE">
          <w:pPr>
            <w:spacing w:line="264" w:lineRule="auto"/>
            <w:rPr>
              <w:rStyle w:val="Emphasis"/>
              <w:b w:val="0"/>
              <w:color w:val="auto"/>
            </w:rPr>
            <w:sectPr w:rsidR="00CA51EE" w:rsidSect="00CA51EE">
              <w:footerReference w:type="first" r:id="rId48"/>
              <w:type w:val="continuous"/>
              <w:pgSz w:w="12240" w:h="15840" w:code="1"/>
              <w:pgMar w:top="1440" w:right="1080" w:bottom="1440" w:left="1080" w:header="0" w:footer="504" w:gutter="0"/>
              <w:cols w:space="720"/>
              <w:titlePg/>
              <w:docGrid w:linePitch="326"/>
            </w:sectPr>
          </w:pPr>
        </w:p>
        <w:p w14:paraId="4F6CE45C" w14:textId="77777777" w:rsidR="00CA51EE" w:rsidRPr="00035EE6" w:rsidRDefault="00CA51EE" w:rsidP="00CA51EE">
          <w:pPr>
            <w:spacing w:line="264" w:lineRule="auto"/>
            <w:rPr>
              <w:rStyle w:val="Emphasis"/>
              <w:rFonts w:eastAsiaTheme="majorEastAsia" w:cstheme="majorBidi"/>
              <w:color w:val="auto"/>
              <w:sz w:val="32"/>
              <w:szCs w:val="28"/>
            </w:rPr>
          </w:pPr>
          <w:r w:rsidRPr="00035EE6">
            <w:rPr>
              <w:rStyle w:val="Emphasis"/>
              <w:b w:val="0"/>
              <w:color w:val="auto"/>
            </w:rPr>
            <w:br w:type="page"/>
          </w:r>
        </w:p>
        <w:p w14:paraId="1F8177CA" w14:textId="77777777" w:rsidR="00CA51EE" w:rsidRDefault="00CA51EE" w:rsidP="00995C56">
          <w:pPr>
            <w:pStyle w:val="Heading2"/>
            <w:numPr>
              <w:ilvl w:val="0"/>
              <w:numId w:val="53"/>
            </w:numPr>
            <w:ind w:left="360"/>
            <w:rPr>
              <w:rStyle w:val="Emphasis"/>
              <w:b/>
              <w:iCs w:val="0"/>
            </w:rPr>
            <w:sectPr w:rsidR="00CA51EE" w:rsidSect="0034301E">
              <w:type w:val="continuous"/>
              <w:pgSz w:w="12240" w:h="15840" w:code="1"/>
              <w:pgMar w:top="1440" w:right="1080" w:bottom="1440" w:left="1080" w:header="0" w:footer="504" w:gutter="0"/>
              <w:cols w:num="2" w:space="720"/>
              <w:titlePg/>
              <w:docGrid w:linePitch="326"/>
            </w:sectPr>
          </w:pPr>
        </w:p>
        <w:p w14:paraId="44DD361B" w14:textId="340C3973" w:rsidR="00CA51EE" w:rsidRPr="0082699F" w:rsidRDefault="001C1051" w:rsidP="00820658">
          <w:pPr>
            <w:pStyle w:val="Heading2"/>
            <w:numPr>
              <w:ilvl w:val="0"/>
              <w:numId w:val="44"/>
            </w:numPr>
            <w:ind w:left="360"/>
          </w:pPr>
          <w:bookmarkStart w:id="142" w:name="_Toc100770713"/>
          <w:bookmarkStart w:id="143" w:name="_Toc171943163"/>
          <w:r>
            <w:lastRenderedPageBreak/>
            <w:t xml:space="preserve">Office of Ombudsman for Mental Health and Developmental Disabilities </w:t>
          </w:r>
          <w:r w:rsidR="00CA51EE" w:rsidRPr="0082699F">
            <w:t>Harassment and Discrimination Prohibited</w:t>
          </w:r>
          <w:r w:rsidR="00201762">
            <w:t xml:space="preserve"> or </w:t>
          </w:r>
          <w:r w:rsidR="00CA51EE" w:rsidRPr="0082699F">
            <w:t>Sexual Harassment Prohibited</w:t>
          </w:r>
          <w:r w:rsidR="00CA51EE" w:rsidRPr="0082699F" w:rsidDel="005F2F4D">
            <w:t xml:space="preserve"> </w:t>
          </w:r>
          <w:r w:rsidR="00CA51EE" w:rsidRPr="0082699F">
            <w:t>Policies Complaint Form Template</w:t>
          </w:r>
          <w:bookmarkEnd w:id="142"/>
          <w:bookmarkEnd w:id="143"/>
        </w:p>
        <w:p w14:paraId="75718CB6" w14:textId="442F9B53" w:rsidR="00CA51EE" w:rsidRPr="00CA51EE" w:rsidRDefault="00CA51EE" w:rsidP="00CA51EE">
          <w:pPr>
            <w:spacing w:before="240" w:after="160" w:line="259" w:lineRule="auto"/>
            <w:rPr>
              <w:rStyle w:val="Emphasis"/>
              <w:b w:val="0"/>
              <w:bCs/>
              <w:color w:val="7030A0"/>
            </w:rPr>
          </w:pPr>
          <w:r>
            <w:rPr>
              <w:rStyle w:val="Emphasis"/>
              <w:b w:val="0"/>
              <w:bCs/>
              <w:color w:val="auto"/>
            </w:rPr>
            <w:t>The Harassment and Discrimination Prohibited/Sexual Harassment Prohibited Policies Compl</w:t>
          </w:r>
          <w:r w:rsidR="006B0FE5">
            <w:rPr>
              <w:rStyle w:val="Emphasis"/>
              <w:b w:val="0"/>
              <w:bCs/>
              <w:color w:val="auto"/>
            </w:rPr>
            <w:t>ai</w:t>
          </w:r>
          <w:r>
            <w:rPr>
              <w:rStyle w:val="Emphasis"/>
              <w:b w:val="0"/>
              <w:bCs/>
              <w:color w:val="auto"/>
            </w:rPr>
            <w:t>nt Form shown below can be found</w:t>
          </w:r>
          <w:r w:rsidR="00417ED6">
            <w:rPr>
              <w:rStyle w:val="Emphasis"/>
              <w:b w:val="0"/>
              <w:bCs/>
              <w:color w:val="auto"/>
            </w:rPr>
            <w:t xml:space="preserve"> at:</w:t>
          </w:r>
          <w:r>
            <w:rPr>
              <w:rStyle w:val="Emphasis"/>
              <w:b w:val="0"/>
              <w:bCs/>
              <w:color w:val="auto"/>
            </w:rPr>
            <w:t xml:space="preserve"> </w:t>
          </w:r>
        </w:p>
        <w:p w14:paraId="20E9A8B2" w14:textId="77777777" w:rsidR="00820658" w:rsidRDefault="00E5440C" w:rsidP="00CA51EE">
          <w:pPr>
            <w:spacing w:before="120" w:after="160" w:line="259" w:lineRule="auto"/>
            <w:rPr>
              <w:rStyle w:val="Emphasis"/>
              <w:b w:val="0"/>
              <w:bCs/>
              <w:color w:val="auto"/>
            </w:rPr>
          </w:pPr>
          <w:hyperlink r:id="rId49" w:history="1">
            <w:r w:rsidR="00CA51EE" w:rsidRPr="006715D5">
              <w:rPr>
                <w:rStyle w:val="Hyperlink"/>
              </w:rPr>
              <w:t>Harassment and Discrimination Prohibited/Sexual Harassment Prohibited Policies Complaint Form Template (https://mn.gov/mmb-stat/hr-toolbox/003-equal-opportunity-diversity-and-inclusion/reports/sexual-harassment-prohibited-policies-complaint-form-template.pdf)</w:t>
            </w:r>
          </w:hyperlink>
          <w:r w:rsidR="00820658" w:rsidRPr="00820658">
            <w:rPr>
              <w:rStyle w:val="Emphasis"/>
              <w:b w:val="0"/>
              <w:bCs/>
              <w:color w:val="auto"/>
            </w:rPr>
            <w:t xml:space="preserve"> </w:t>
          </w:r>
        </w:p>
        <w:p w14:paraId="5245B4FA" w14:textId="77777777" w:rsidR="00820658" w:rsidRDefault="00820658" w:rsidP="00CA51EE">
          <w:pPr>
            <w:spacing w:before="120" w:after="160" w:line="259" w:lineRule="auto"/>
            <w:rPr>
              <w:rStyle w:val="Emphasis"/>
              <w:b w:val="0"/>
              <w:bCs/>
              <w:color w:val="auto"/>
            </w:rPr>
          </w:pPr>
          <w:r>
            <w:rPr>
              <w:rStyle w:val="Emphasis"/>
              <w:b w:val="0"/>
              <w:bCs/>
              <w:color w:val="auto"/>
            </w:rPr>
            <w:t>Or you may use the online form which is submitted electronically:</w:t>
          </w:r>
        </w:p>
        <w:p w14:paraId="7048850D" w14:textId="21FBC1C7" w:rsidR="00CA51EE" w:rsidRDefault="00E5440C" w:rsidP="00CA51EE">
          <w:pPr>
            <w:spacing w:before="120" w:after="160" w:line="259" w:lineRule="auto"/>
            <w:rPr>
              <w:rStyle w:val="Emphasis"/>
            </w:rPr>
          </w:pPr>
          <w:hyperlink r:id="rId50" w:history="1">
            <w:r w:rsidR="00820658" w:rsidRPr="00820658">
              <w:rPr>
                <w:rStyle w:val="Hyperlink"/>
                <w:bCs/>
              </w:rPr>
              <w:t>Workplace Incident or Complaint Forms</w:t>
            </w:r>
          </w:hyperlink>
          <w:r w:rsidR="00820658">
            <w:rPr>
              <w:rStyle w:val="Emphasis"/>
              <w:b w:val="0"/>
              <w:bCs/>
              <w:color w:val="auto"/>
            </w:rPr>
            <w:t xml:space="preserve"> (</w:t>
          </w:r>
          <w:hyperlink r:id="rId51" w:history="1">
            <w:r w:rsidR="00820658" w:rsidRPr="00705B23">
              <w:rPr>
                <w:rStyle w:val="Hyperlink"/>
                <w:bCs/>
              </w:rPr>
              <w:t>https://forms.office.com/pages/responsepage.aspx?id=RrAU68QkGUWPJricIVmCjAG3ay2u8rhBo6LBFNKAmKlUMEkwR1kzWTdHRU9SNFpIQVJWWTJBNVROTi4u</w:t>
            </w:r>
          </w:hyperlink>
          <w:r w:rsidR="00820658">
            <w:rPr>
              <w:rStyle w:val="Emphasis"/>
              <w:b w:val="0"/>
              <w:bCs/>
              <w:color w:val="auto"/>
            </w:rPr>
            <w:t>)</w:t>
          </w:r>
        </w:p>
        <w:p w14:paraId="29254640" w14:textId="77777777" w:rsidR="00CA51EE" w:rsidRDefault="00CA51EE" w:rsidP="00CA51EE">
          <w:pPr>
            <w:ind w:left="360"/>
            <w:rPr>
              <w:noProof/>
            </w:rPr>
          </w:pPr>
          <w:r w:rsidRPr="00E2447A">
            <w:rPr>
              <w:noProof/>
            </w:rPr>
            <w:drawing>
              <wp:inline distT="0" distB="0" distL="0" distR="0" wp14:anchorId="1C1A414C" wp14:editId="3647D308">
                <wp:extent cx="5928380" cy="3091815"/>
                <wp:effectExtent l="0" t="0" r="0" b="0"/>
                <wp:docPr id="1663987015" name="Picture 1663987015" descr="page 1 and 2 of Harassment and Discrimination Prohibited/Sexual Harassment Prohibited Policies Complaint Form Templ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page 1 and 2 of Harassment and Discrimination Prohibited/Sexual Harassment Prohibited Policies Complaint Form Template"/>
                        <pic:cNvPicPr/>
                      </pic:nvPicPr>
                      <pic:blipFill>
                        <a:blip r:embed="rId52">
                          <a:extLst>
                            <a:ext uri="{BEBA8EAE-BF5A-486C-A8C5-ECC9F3942E4B}">
                              <a14:imgProps xmlns:a14="http://schemas.microsoft.com/office/drawing/2010/main">
                                <a14:imgLayer r:embed="rId53">
                                  <a14:imgEffect>
                                    <a14:sharpenSoften amount="25000"/>
                                  </a14:imgEffect>
                                </a14:imgLayer>
                              </a14:imgProps>
                            </a:ext>
                          </a:extLst>
                        </a:blip>
                        <a:stretch>
                          <a:fillRect/>
                        </a:stretch>
                      </pic:blipFill>
                      <pic:spPr>
                        <a:xfrm>
                          <a:off x="0" y="0"/>
                          <a:ext cx="5952409" cy="3104347"/>
                        </a:xfrm>
                        <a:prstGeom prst="rect">
                          <a:avLst/>
                        </a:prstGeom>
                      </pic:spPr>
                    </pic:pic>
                  </a:graphicData>
                </a:graphic>
              </wp:inline>
            </w:drawing>
          </w:r>
        </w:p>
        <w:p w14:paraId="509C6D4F" w14:textId="075C7D1D" w:rsidR="00CA51EE" w:rsidRDefault="00CA51EE" w:rsidP="00820658">
          <w:pPr>
            <w:ind w:left="360"/>
            <w:sectPr w:rsidR="00CA51EE" w:rsidSect="007B6E64">
              <w:footerReference w:type="first" r:id="rId54"/>
              <w:type w:val="nextColumn"/>
              <w:pgSz w:w="12240" w:h="15840" w:code="1"/>
              <w:pgMar w:top="1440" w:right="1080" w:bottom="1170" w:left="1080" w:header="0" w:footer="148" w:gutter="0"/>
              <w:cols w:space="720"/>
              <w:titlePg/>
              <w:docGrid w:linePitch="326"/>
            </w:sectPr>
          </w:pPr>
          <w:r w:rsidRPr="00035EE6">
            <w:rPr>
              <w:noProof/>
            </w:rPr>
            <w:lastRenderedPageBreak/>
            <w:drawing>
              <wp:inline distT="0" distB="0" distL="0" distR="0" wp14:anchorId="7C77AC40" wp14:editId="161804FE">
                <wp:extent cx="2613250" cy="2997200"/>
                <wp:effectExtent l="19050" t="19050" r="15875" b="12700"/>
                <wp:docPr id="1263651313" name="Picture 1263651313" descr="page 3 of Harassment and Discrimination Prohibited/Sexual Harassment Prohibited Policies Complaint Form Templ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page 3 of Harassment and Discrimination Prohibited/Sexual Harassment Prohibited Policies Complaint Form Template"/>
                        <pic:cNvPicPr/>
                      </pic:nvPicPr>
                      <pic:blipFill>
                        <a:blip r:embed="rId55">
                          <a:extLst>
                            <a:ext uri="{BEBA8EAE-BF5A-486C-A8C5-ECC9F3942E4B}">
                              <a14:imgProps xmlns:a14="http://schemas.microsoft.com/office/drawing/2010/main">
                                <a14:imgLayer r:embed="rId56">
                                  <a14:imgEffect>
                                    <a14:sharpenSoften amount="50000"/>
                                  </a14:imgEffect>
                                </a14:imgLayer>
                              </a14:imgProps>
                            </a:ext>
                          </a:extLst>
                        </a:blip>
                        <a:stretch>
                          <a:fillRect/>
                        </a:stretch>
                      </pic:blipFill>
                      <pic:spPr>
                        <a:xfrm>
                          <a:off x="0" y="0"/>
                          <a:ext cx="2660638" cy="3051551"/>
                        </a:xfrm>
                        <a:prstGeom prst="rect">
                          <a:avLst/>
                        </a:prstGeom>
                        <a:ln>
                          <a:solidFill>
                            <a:schemeClr val="tx1"/>
                          </a:solidFill>
                        </a:ln>
                      </pic:spPr>
                    </pic:pic>
                  </a:graphicData>
                </a:graphic>
              </wp:inline>
            </w:drawing>
          </w:r>
        </w:p>
        <w:p w14:paraId="3E4DE0F6" w14:textId="77777777" w:rsidR="00E315D7" w:rsidRPr="003128C8" w:rsidRDefault="00E315D7" w:rsidP="00820658">
          <w:pPr>
            <w:pStyle w:val="Heading2"/>
            <w:numPr>
              <w:ilvl w:val="0"/>
              <w:numId w:val="44"/>
            </w:numPr>
          </w:pPr>
          <w:bookmarkStart w:id="144" w:name="_Toc171943164"/>
          <w:r w:rsidRPr="003128C8">
            <w:t>Statewide ADA Reasonable Accommodation Policy Statewide HR/LR Policy #1433: ADA Reasonable Accommodation Policy</w:t>
          </w:r>
          <w:bookmarkEnd w:id="144"/>
        </w:p>
        <w:p w14:paraId="4CBC0E84" w14:textId="77777777" w:rsidR="00E315D7" w:rsidRPr="00C61090" w:rsidRDefault="00E315D7" w:rsidP="00E315D7">
          <w:pPr>
            <w:rPr>
              <w:b/>
              <w:bCs/>
              <w:color w:val="003865"/>
              <w:sz w:val="26"/>
              <w:szCs w:val="26"/>
            </w:rPr>
          </w:pPr>
          <w:r w:rsidRPr="00C61090">
            <w:rPr>
              <w:b/>
              <w:bCs/>
              <w:color w:val="003865"/>
              <w:sz w:val="26"/>
              <w:szCs w:val="26"/>
            </w:rPr>
            <w:t>OVERVIEW</w:t>
          </w:r>
        </w:p>
        <w:p w14:paraId="6585ACED" w14:textId="77777777" w:rsidR="00E315D7" w:rsidRPr="00AB5656" w:rsidRDefault="00E315D7" w:rsidP="00E315D7">
          <w:pPr>
            <w:rPr>
              <w:b/>
              <w:bCs/>
              <w:color w:val="003865"/>
              <w:sz w:val="26"/>
              <w:szCs w:val="26"/>
            </w:rPr>
          </w:pPr>
          <w:r w:rsidRPr="00AB5656">
            <w:rPr>
              <w:b/>
              <w:bCs/>
              <w:color w:val="003865"/>
              <w:sz w:val="26"/>
              <w:szCs w:val="26"/>
            </w:rPr>
            <w:t>Objective</w:t>
          </w:r>
        </w:p>
        <w:p w14:paraId="5447EB2B" w14:textId="77777777" w:rsidR="00E315D7" w:rsidRPr="00035EE6" w:rsidRDefault="00E315D7" w:rsidP="00E315D7">
          <w:r w:rsidRPr="00035EE6">
            <w:t>The goals of this policy are:</w:t>
          </w:r>
        </w:p>
        <w:p w14:paraId="6615C01D" w14:textId="77777777" w:rsidR="00E315D7" w:rsidRPr="00035EE6" w:rsidRDefault="00E315D7" w:rsidP="00995C56">
          <w:pPr>
            <w:pStyle w:val="ListParagraph"/>
            <w:numPr>
              <w:ilvl w:val="0"/>
              <w:numId w:val="19"/>
            </w:numPr>
          </w:pPr>
          <w:r w:rsidRPr="00035EE6">
            <w:t>To ensure compliance with all applicable state and federal laws;</w:t>
          </w:r>
        </w:p>
        <w:p w14:paraId="6B77FD29" w14:textId="77777777" w:rsidR="00E315D7" w:rsidRPr="00035EE6" w:rsidRDefault="00E315D7" w:rsidP="00995C56">
          <w:pPr>
            <w:pStyle w:val="ListParagraph"/>
            <w:numPr>
              <w:ilvl w:val="0"/>
              <w:numId w:val="19"/>
            </w:numPr>
          </w:pPr>
          <w:r w:rsidRPr="00035EE6">
            <w:t>To establish a written and readily accessible procedure regarding reasonable accommodation, including providing notice of this policy on all job announcements;</w:t>
          </w:r>
        </w:p>
        <w:p w14:paraId="75380BEC" w14:textId="77777777" w:rsidR="00E315D7" w:rsidRPr="00035EE6" w:rsidRDefault="00E315D7" w:rsidP="00995C56">
          <w:pPr>
            <w:pStyle w:val="ListParagraph"/>
            <w:numPr>
              <w:ilvl w:val="0"/>
              <w:numId w:val="19"/>
            </w:numPr>
          </w:pPr>
          <w:r w:rsidRPr="00035EE6">
            <w:t>To provide guidance and resources about reasonable accommodations;</w:t>
          </w:r>
        </w:p>
        <w:p w14:paraId="022E4AA9" w14:textId="77777777" w:rsidR="00E315D7" w:rsidRPr="00035EE6" w:rsidRDefault="00E315D7" w:rsidP="00995C56">
          <w:pPr>
            <w:pStyle w:val="ListParagraph"/>
            <w:numPr>
              <w:ilvl w:val="0"/>
              <w:numId w:val="19"/>
            </w:numPr>
          </w:pPr>
          <w:r w:rsidRPr="00035EE6">
            <w:t>To provide a respectful interactive process to explore reasonable accommodations; and</w:t>
          </w:r>
        </w:p>
        <w:p w14:paraId="44F2D47D" w14:textId="77777777" w:rsidR="00E315D7" w:rsidRPr="00035EE6" w:rsidRDefault="00E315D7" w:rsidP="00995C56">
          <w:pPr>
            <w:pStyle w:val="ListParagraph"/>
            <w:numPr>
              <w:ilvl w:val="0"/>
              <w:numId w:val="19"/>
            </w:numPr>
          </w:pPr>
          <w:r w:rsidRPr="00035EE6">
            <w:t>To provide a timely and thorough review process for requests for reasonable accommodation.</w:t>
          </w:r>
        </w:p>
        <w:p w14:paraId="32CEA7DD" w14:textId="77777777" w:rsidR="00E315D7" w:rsidRPr="00AB5656" w:rsidRDefault="00E315D7" w:rsidP="00E315D7">
          <w:pPr>
            <w:rPr>
              <w:b/>
              <w:bCs/>
              <w:color w:val="003865"/>
              <w:sz w:val="26"/>
              <w:szCs w:val="26"/>
            </w:rPr>
          </w:pPr>
          <w:r w:rsidRPr="00AB5656">
            <w:rPr>
              <w:b/>
              <w:bCs/>
              <w:color w:val="003865"/>
              <w:sz w:val="26"/>
              <w:szCs w:val="26"/>
            </w:rPr>
            <w:t>Policy Statement</w:t>
          </w:r>
        </w:p>
        <w:p w14:paraId="3D0A9BB5" w14:textId="77777777" w:rsidR="00E315D7" w:rsidRPr="00035EE6" w:rsidRDefault="00E315D7" w:rsidP="00E315D7">
          <w:r w:rsidRPr="00035EE6">
            <w:t xml:space="preserve">State agencies must comply with all state and federal laws that prohibit discrimination against qualified </w:t>
          </w:r>
          <w:r>
            <w:t>persons with disabilities</w:t>
          </w:r>
          <w:r w:rsidRPr="00035EE6">
            <w:t xml:space="preserve"> in all employment practices. All state agencies must provide reasonable accommodations to qualified applicants and employees with disabilities unless to do so would cause an undue hardship or pose a direct threat. Agencies must provide reasonable accommodation when:</w:t>
          </w:r>
        </w:p>
        <w:p w14:paraId="5B044119" w14:textId="77777777" w:rsidR="00E315D7" w:rsidRPr="00035EE6" w:rsidRDefault="00E315D7" w:rsidP="00995C56">
          <w:pPr>
            <w:pStyle w:val="ListParagraph"/>
            <w:numPr>
              <w:ilvl w:val="0"/>
              <w:numId w:val="20"/>
            </w:numPr>
          </w:pPr>
          <w:r w:rsidRPr="00035EE6">
            <w:t>A qualified applicant with a disability needs an accommodation to have an equal opportunity to compete for a job;</w:t>
          </w:r>
        </w:p>
        <w:p w14:paraId="4D424DD3" w14:textId="77777777" w:rsidR="00E315D7" w:rsidRPr="00035EE6" w:rsidRDefault="00E315D7" w:rsidP="00995C56">
          <w:pPr>
            <w:pStyle w:val="ListParagraph"/>
            <w:numPr>
              <w:ilvl w:val="0"/>
              <w:numId w:val="20"/>
            </w:numPr>
          </w:pPr>
          <w:r w:rsidRPr="00035EE6">
            <w:t>A qualified employee with a disability needs an accommodation to perform the essential functions of the employee’s job; and</w:t>
          </w:r>
        </w:p>
        <w:p w14:paraId="03B06728" w14:textId="77777777" w:rsidR="00E315D7" w:rsidRPr="00035EE6" w:rsidRDefault="00E315D7" w:rsidP="00995C56">
          <w:pPr>
            <w:pStyle w:val="ListParagraph"/>
            <w:numPr>
              <w:ilvl w:val="0"/>
              <w:numId w:val="20"/>
            </w:numPr>
          </w:pPr>
          <w:r w:rsidRPr="00035EE6">
            <w:lastRenderedPageBreak/>
            <w:t>A qualified employee with a disability needs an accommodation to enjoy equal access to benefits and privileges of employment (e.g., trainings, office sponsored events).</w:t>
          </w:r>
        </w:p>
        <w:p w14:paraId="2172124B" w14:textId="77777777" w:rsidR="00E315D7" w:rsidRPr="00AB5656" w:rsidRDefault="00E315D7" w:rsidP="00E315D7">
          <w:pPr>
            <w:rPr>
              <w:b/>
              <w:bCs/>
              <w:color w:val="003865"/>
              <w:sz w:val="26"/>
              <w:szCs w:val="26"/>
            </w:rPr>
          </w:pPr>
          <w:r w:rsidRPr="00AB5656" w:rsidDel="00AB4F93">
            <w:rPr>
              <w:b/>
              <w:bCs/>
              <w:color w:val="003865"/>
              <w:sz w:val="26"/>
              <w:szCs w:val="26"/>
            </w:rPr>
            <w:t xml:space="preserve"> </w:t>
          </w:r>
          <w:r w:rsidRPr="00AB5656">
            <w:rPr>
              <w:b/>
              <w:bCs/>
              <w:color w:val="003865"/>
              <w:sz w:val="26"/>
              <w:szCs w:val="26"/>
            </w:rPr>
            <w:t>Scope</w:t>
          </w:r>
        </w:p>
        <w:p w14:paraId="303499E5" w14:textId="77777777" w:rsidR="00E315D7" w:rsidRPr="00035EE6" w:rsidRDefault="00E315D7" w:rsidP="00E315D7">
          <w:r w:rsidRPr="00035EE6">
            <w:t>This policy applies to all employees of the Executive Branch and classified employees in the Office of Legislative Auditor, Minnesota State Retirement System, Public Employee Retirement System, and Teachers’ Retirement System.</w:t>
          </w:r>
        </w:p>
        <w:p w14:paraId="6D00A714" w14:textId="77777777" w:rsidR="00E315D7" w:rsidRPr="00AB5656" w:rsidRDefault="00E315D7" w:rsidP="00E315D7">
          <w:pPr>
            <w:rPr>
              <w:b/>
              <w:bCs/>
              <w:color w:val="003865"/>
              <w:sz w:val="26"/>
              <w:szCs w:val="26"/>
            </w:rPr>
          </w:pPr>
          <w:r w:rsidRPr="00AB5656">
            <w:rPr>
              <w:b/>
              <w:bCs/>
              <w:color w:val="003865"/>
              <w:sz w:val="26"/>
              <w:szCs w:val="26"/>
            </w:rPr>
            <w:t>Definitions</w:t>
          </w:r>
        </w:p>
        <w:p w14:paraId="4D168FA5" w14:textId="77777777" w:rsidR="00E315D7" w:rsidRPr="00035EE6" w:rsidRDefault="00E315D7" w:rsidP="00E315D7">
          <w:pPr>
            <w:spacing w:before="200" w:after="200"/>
          </w:pPr>
          <w:r w:rsidRPr="00AB5656">
            <w:rPr>
              <w:color w:val="003865"/>
            </w:rPr>
            <w:t>Applicant</w:t>
          </w:r>
          <w:r w:rsidRPr="00035EE6">
            <w:rPr>
              <w:rStyle w:val="Heading5Char"/>
              <w:color w:val="auto"/>
              <w:szCs w:val="24"/>
              <w:lang w:bidi="en-US"/>
            </w:rPr>
            <w:t xml:space="preserve"> -</w:t>
          </w:r>
          <w:r w:rsidRPr="00035EE6">
            <w:rPr>
              <w:rFonts w:ascii="Calibri" w:eastAsia="Times New Roman" w:hAnsi="Calibri" w:cs="Times New Roman"/>
              <w:szCs w:val="24"/>
              <w:lang w:bidi="en-US"/>
            </w:rPr>
            <w:t xml:space="preserve"> </w:t>
          </w:r>
          <w:r w:rsidRPr="00035EE6">
            <w:t>A person who expresses interest in employment and satisfies the minimum requirements for application established by the job posting and job description.</w:t>
          </w:r>
        </w:p>
        <w:p w14:paraId="75917DA3" w14:textId="77777777" w:rsidR="00E315D7" w:rsidRPr="00035EE6" w:rsidRDefault="00E315D7" w:rsidP="00E315D7">
          <w:pPr>
            <w:spacing w:before="200" w:after="200"/>
            <w:rPr>
              <w:rFonts w:ascii="Calibri" w:eastAsia="Calibri" w:hAnsi="Calibri" w:cs="Times New Roman"/>
              <w:szCs w:val="24"/>
              <w:lang w:eastAsia="ja-JP" w:bidi="en-US"/>
            </w:rPr>
          </w:pPr>
          <w:r w:rsidRPr="00AB5656">
            <w:rPr>
              <w:color w:val="003865"/>
            </w:rPr>
            <w:t>Americans with Disabilities Act (ADA) Coordinator</w:t>
          </w:r>
          <w:r w:rsidRPr="00035EE6">
            <w:rPr>
              <w:rStyle w:val="Heading5Char"/>
              <w:color w:val="auto"/>
              <w:szCs w:val="24"/>
              <w:lang w:bidi="en-US"/>
            </w:rPr>
            <w:t xml:space="preserve"> </w:t>
          </w:r>
          <w:r w:rsidRPr="00035EE6">
            <w:rPr>
              <w:rStyle w:val="Heading5Char"/>
              <w:color w:val="auto"/>
              <w:szCs w:val="24"/>
            </w:rPr>
            <w:t>-</w:t>
          </w:r>
          <w:r w:rsidRPr="00035EE6">
            <w:rPr>
              <w:rFonts w:ascii="Calibri" w:eastAsia="Times New Roman" w:hAnsi="Calibri" w:cs="Times New Roman"/>
              <w:szCs w:val="24"/>
              <w:lang w:bidi="en-US"/>
            </w:rPr>
            <w:t xml:space="preserve"> </w:t>
          </w:r>
          <w:r w:rsidRPr="00035EE6">
            <w:rPr>
              <w:rFonts w:ascii="Calibri" w:eastAsia="Calibri" w:hAnsi="Calibri" w:cs="Times New Roman"/>
              <w:szCs w:val="24"/>
              <w:lang w:eastAsia="ja-JP" w:bidi="en-US"/>
            </w:rPr>
            <w:t>Each agency is required to appoint an ADA coordinator or designee, depending on agency size, to direct and coordinate agency compliance with Title I of the ADA.</w:t>
          </w:r>
        </w:p>
        <w:p w14:paraId="698DC81B" w14:textId="77777777" w:rsidR="00E315D7" w:rsidRPr="00035EE6" w:rsidRDefault="00E315D7" w:rsidP="00E315D7">
          <w:pPr>
            <w:spacing w:before="200" w:after="200"/>
            <w:rPr>
              <w:rFonts w:ascii="Calibri" w:eastAsia="Times New Roman" w:hAnsi="Calibri" w:cs="Arial"/>
              <w:szCs w:val="24"/>
              <w:lang w:bidi="en-US"/>
            </w:rPr>
          </w:pPr>
          <w:r w:rsidRPr="00AB5656">
            <w:rPr>
              <w:color w:val="003865"/>
            </w:rPr>
            <w:t>Direct Threat</w:t>
          </w:r>
          <w:r w:rsidRPr="00AB5656">
            <w:rPr>
              <w:rStyle w:val="Heading5Char"/>
              <w:color w:val="003865"/>
              <w:szCs w:val="24"/>
              <w:lang w:bidi="en-US"/>
            </w:rPr>
            <w:t xml:space="preserve"> </w:t>
          </w:r>
          <w:r w:rsidRPr="00035EE6">
            <w:rPr>
              <w:rFonts w:ascii="Calibri" w:eastAsia="Times New Roman" w:hAnsi="Calibri" w:cs="Times New Roman"/>
              <w:i/>
              <w:szCs w:val="24"/>
              <w:lang w:bidi="en-US"/>
            </w:rPr>
            <w:t>-</w:t>
          </w:r>
          <w:r w:rsidRPr="00035EE6">
            <w:rPr>
              <w:rFonts w:ascii="Calibri" w:eastAsia="Calibri" w:hAnsi="Calibri" w:cs="Times New Roman"/>
              <w:b/>
              <w:szCs w:val="24"/>
              <w:lang w:bidi="en-US"/>
            </w:rPr>
            <w:t xml:space="preserve"> </w:t>
          </w:r>
          <w:r w:rsidRPr="00035EE6">
            <w:rPr>
              <w:rFonts w:ascii="Calibri" w:eastAsia="Times New Roman" w:hAnsi="Calibri" w:cs="Arial"/>
              <w:szCs w:val="24"/>
              <w:lang w:bidi="en-US"/>
            </w:rPr>
            <w:t>A significant risk of substantial harm to the health or safety of the individual or others that cannot be eliminated or reduced by reasonable accommodation.</w:t>
          </w:r>
        </w:p>
        <w:p w14:paraId="7F42913E" w14:textId="77777777" w:rsidR="00E315D7" w:rsidRPr="00035EE6" w:rsidRDefault="00E315D7" w:rsidP="00E315D7">
          <w:pPr>
            <w:spacing w:before="200" w:after="200"/>
            <w:rPr>
              <w:rFonts w:ascii="Calibri" w:eastAsia="Calibri" w:hAnsi="Calibri" w:cs="Times New Roman"/>
              <w:b/>
              <w:szCs w:val="24"/>
              <w:lang w:eastAsia="ja-JP" w:bidi="en-US"/>
            </w:rPr>
          </w:pPr>
          <w:r w:rsidRPr="00035EE6">
            <w:rPr>
              <w:rFonts w:ascii="Calibri" w:eastAsia="Times New Roman" w:hAnsi="Calibri" w:cs="Arial"/>
              <w:szCs w:val="24"/>
              <w:lang w:bidi="en-US"/>
            </w:rPr>
            <w:t>The determination that an individual poses a direct threat shall be based on an individualized assessment of the individual's present ability to safely perform the essential functions of the job.</w:t>
          </w:r>
        </w:p>
        <w:p w14:paraId="37CAE4C5" w14:textId="77777777" w:rsidR="00E315D7" w:rsidRPr="00035EE6" w:rsidRDefault="00E315D7" w:rsidP="00E315D7">
          <w:pPr>
            <w:spacing w:before="200" w:after="200"/>
            <w:rPr>
              <w:rFonts w:ascii="Calibri" w:eastAsia="Calibri" w:hAnsi="Calibri" w:cs="Times New Roman"/>
              <w:szCs w:val="24"/>
              <w:lang w:eastAsia="ja-JP" w:bidi="en-US"/>
            </w:rPr>
          </w:pPr>
          <w:r w:rsidRPr="00AB5656">
            <w:rPr>
              <w:color w:val="003865"/>
            </w:rPr>
            <w:t>Essential Functions</w:t>
          </w:r>
          <w:r w:rsidRPr="00AB5656">
            <w:rPr>
              <w:rStyle w:val="Heading5Char"/>
              <w:color w:val="003865"/>
              <w:szCs w:val="24"/>
              <w:lang w:bidi="en-US"/>
            </w:rPr>
            <w:t xml:space="preserve"> </w:t>
          </w:r>
          <w:r w:rsidRPr="00035EE6">
            <w:rPr>
              <w:rFonts w:ascii="Calibri" w:eastAsia="Times New Roman" w:hAnsi="Calibri" w:cs="Times New Roman"/>
              <w:i/>
              <w:szCs w:val="24"/>
              <w:lang w:bidi="en-US"/>
            </w:rPr>
            <w:t>-</w:t>
          </w:r>
          <w:r w:rsidRPr="00035EE6">
            <w:rPr>
              <w:rFonts w:ascii="Calibri" w:eastAsia="Calibri" w:hAnsi="Calibri" w:cs="Times New Roman"/>
              <w:b/>
              <w:szCs w:val="24"/>
              <w:lang w:eastAsia="ja-JP" w:bidi="en-US"/>
            </w:rPr>
            <w:t xml:space="preserve"> </w:t>
          </w:r>
          <w:r w:rsidRPr="00035EE6">
            <w:rPr>
              <w:rFonts w:ascii="Calibri" w:eastAsia="Calibri" w:hAnsi="Calibri" w:cs="Times New Roman"/>
              <w:szCs w:val="24"/>
              <w:lang w:eastAsia="ja-JP" w:bidi="en-US"/>
            </w:rPr>
            <w:t>Duties so fundamental that the individual cannot do the job without being able to perform them. A function can be essential if:</w:t>
          </w:r>
        </w:p>
        <w:p w14:paraId="7DB72D1C" w14:textId="77777777" w:rsidR="00E315D7" w:rsidRPr="00035EE6" w:rsidRDefault="00E315D7" w:rsidP="00995C56">
          <w:pPr>
            <w:pStyle w:val="ListParagraph"/>
            <w:numPr>
              <w:ilvl w:val="0"/>
              <w:numId w:val="21"/>
            </w:numPr>
          </w:pPr>
          <w:r w:rsidRPr="00035EE6">
            <w:t>The job exists specifically to perform the function(s); or</w:t>
          </w:r>
        </w:p>
        <w:p w14:paraId="774A7950" w14:textId="77777777" w:rsidR="00E315D7" w:rsidRPr="00035EE6" w:rsidRDefault="00E315D7" w:rsidP="00995C56">
          <w:pPr>
            <w:pStyle w:val="ListParagraph"/>
            <w:numPr>
              <w:ilvl w:val="0"/>
              <w:numId w:val="21"/>
            </w:numPr>
          </w:pPr>
          <w:r w:rsidRPr="00035EE6">
            <w:t>There are a limited number of other employees who could perform the function(s); or</w:t>
          </w:r>
        </w:p>
        <w:p w14:paraId="7F1CF2DC" w14:textId="77777777" w:rsidR="00E315D7" w:rsidRPr="00035EE6" w:rsidRDefault="00E315D7" w:rsidP="00995C56">
          <w:pPr>
            <w:pStyle w:val="ListParagraph"/>
            <w:numPr>
              <w:ilvl w:val="0"/>
              <w:numId w:val="21"/>
            </w:numPr>
          </w:pPr>
          <w:r w:rsidRPr="00035EE6">
            <w:t>The function(s) is/are specialized and the individual is hired based on the employee’s expertise.</w:t>
          </w:r>
        </w:p>
        <w:p w14:paraId="149DEB6B" w14:textId="77777777" w:rsidR="00E315D7" w:rsidRPr="00035EE6" w:rsidRDefault="00E315D7" w:rsidP="00E315D7">
          <w:pPr>
            <w:spacing w:before="200" w:after="200"/>
            <w:rPr>
              <w:rFonts w:ascii="Calibri" w:eastAsia="Calibri" w:hAnsi="Calibri" w:cs="Times New Roman"/>
              <w:szCs w:val="24"/>
              <w:lang w:eastAsia="ja-JP" w:bidi="en-US"/>
            </w:rPr>
          </w:pPr>
          <w:r w:rsidRPr="00AB5656">
            <w:rPr>
              <w:color w:val="003865"/>
            </w:rPr>
            <w:t>Interactive Process</w:t>
          </w:r>
          <w:r w:rsidRPr="00AB5656">
            <w:rPr>
              <w:rStyle w:val="Heading5Char"/>
              <w:color w:val="003865"/>
              <w:szCs w:val="24"/>
              <w:lang w:bidi="en-US"/>
            </w:rPr>
            <w:t xml:space="preserve"> </w:t>
          </w:r>
          <w:r w:rsidRPr="00035EE6">
            <w:rPr>
              <w:rFonts w:ascii="Calibri" w:eastAsia="Times New Roman" w:hAnsi="Calibri" w:cs="Times New Roman"/>
              <w:i/>
              <w:szCs w:val="24"/>
              <w:lang w:bidi="en-US"/>
            </w:rPr>
            <w:t>-</w:t>
          </w:r>
          <w:r w:rsidRPr="00035EE6">
            <w:rPr>
              <w:rFonts w:ascii="Calibri" w:eastAsia="Calibri" w:hAnsi="Calibri" w:cs="Times New Roman"/>
              <w:b/>
              <w:szCs w:val="24"/>
              <w:lang w:eastAsia="ja-JP" w:bidi="en-US"/>
            </w:rPr>
            <w:t xml:space="preserve"> </w:t>
          </w:r>
          <w:r w:rsidRPr="00035EE6">
            <w:rPr>
              <w:rFonts w:ascii="Calibri" w:eastAsia="Calibri" w:hAnsi="Calibri" w:cs="Times New Roman"/>
              <w:szCs w:val="24"/>
              <w:lang w:eastAsia="ja-JP" w:bidi="en-US"/>
            </w:rPr>
            <w:t>A discussion between the employer and the individual with a disability to determine an effective reasonable accommodation for the individual with a disability. To be interactive, both sides must communicate and exchange information.</w:t>
          </w:r>
        </w:p>
        <w:p w14:paraId="095D2757" w14:textId="77777777" w:rsidR="00E315D7" w:rsidRPr="00035EE6" w:rsidRDefault="00E315D7" w:rsidP="00E315D7">
          <w:pPr>
            <w:spacing w:before="200" w:after="200"/>
            <w:rPr>
              <w:rFonts w:ascii="Calibri" w:eastAsia="Calibri" w:hAnsi="Calibri" w:cs="Times New Roman"/>
              <w:b/>
              <w:szCs w:val="24"/>
              <w:lang w:eastAsia="ja-JP" w:bidi="en-US"/>
            </w:rPr>
          </w:pPr>
          <w:r w:rsidRPr="00AB5656">
            <w:rPr>
              <w:color w:val="003865"/>
            </w:rPr>
            <w:t>Individual with a Disability</w:t>
          </w:r>
          <w:r w:rsidRPr="00AB5656">
            <w:rPr>
              <w:rStyle w:val="Heading5Char"/>
              <w:color w:val="003865"/>
              <w:szCs w:val="24"/>
              <w:lang w:bidi="en-US"/>
            </w:rPr>
            <w:t xml:space="preserve"> </w:t>
          </w:r>
          <w:r w:rsidRPr="00035EE6">
            <w:rPr>
              <w:rStyle w:val="Heading5Char"/>
              <w:color w:val="auto"/>
              <w:szCs w:val="24"/>
              <w:lang w:bidi="en-US"/>
            </w:rPr>
            <w:t>-</w:t>
          </w:r>
          <w:r w:rsidRPr="00035EE6">
            <w:rPr>
              <w:rFonts w:ascii="Calibri" w:eastAsia="Calibri" w:hAnsi="Calibri" w:cs="Times New Roman"/>
              <w:b/>
              <w:szCs w:val="24"/>
              <w:lang w:eastAsia="ja-JP" w:bidi="en-US"/>
            </w:rPr>
            <w:t xml:space="preserve"> </w:t>
          </w:r>
          <w:r w:rsidRPr="00035EE6">
            <w:rPr>
              <w:rFonts w:ascii="Calibri" w:eastAsia="Calibri" w:hAnsi="Calibri" w:cs="Times New Roman"/>
              <w:szCs w:val="24"/>
              <w:lang w:eastAsia="ja-JP" w:bidi="en-US"/>
            </w:rPr>
            <w:t>An individual who:</w:t>
          </w:r>
        </w:p>
        <w:p w14:paraId="55BAE250" w14:textId="77777777" w:rsidR="00E315D7" w:rsidRPr="00035EE6" w:rsidRDefault="00E315D7" w:rsidP="00995C56">
          <w:pPr>
            <w:pStyle w:val="ListParagraph"/>
            <w:numPr>
              <w:ilvl w:val="0"/>
              <w:numId w:val="49"/>
            </w:numPr>
          </w:pPr>
          <w:r w:rsidRPr="00035EE6">
            <w:t>Has a physical, sensory, or mental impairment that substantially limits one or more major life activities; or</w:t>
          </w:r>
        </w:p>
        <w:p w14:paraId="7D88E941" w14:textId="77777777" w:rsidR="00E315D7" w:rsidRPr="00035EE6" w:rsidRDefault="00E315D7" w:rsidP="00995C56">
          <w:pPr>
            <w:pStyle w:val="ListParagraph"/>
            <w:numPr>
              <w:ilvl w:val="0"/>
              <w:numId w:val="49"/>
            </w:numPr>
          </w:pPr>
          <w:r w:rsidRPr="00035EE6">
            <w:t>Has a record or history of such impairment; or</w:t>
          </w:r>
        </w:p>
        <w:p w14:paraId="08696CC9" w14:textId="77777777" w:rsidR="00E315D7" w:rsidRPr="00035EE6" w:rsidRDefault="00E315D7" w:rsidP="00995C56">
          <w:pPr>
            <w:pStyle w:val="ListParagraph"/>
            <w:numPr>
              <w:ilvl w:val="0"/>
              <w:numId w:val="49"/>
            </w:numPr>
          </w:pPr>
          <w:r w:rsidRPr="00035EE6">
            <w:t>Is regarded as having such impairment.</w:t>
          </w:r>
        </w:p>
        <w:p w14:paraId="4F7F0C66" w14:textId="77777777" w:rsidR="00E315D7" w:rsidRPr="00035EE6" w:rsidRDefault="00E315D7" w:rsidP="00E315D7">
          <w:pPr>
            <w:spacing w:before="200" w:after="200"/>
            <w:rPr>
              <w:rFonts w:ascii="Calibri" w:eastAsia="Calibri" w:hAnsi="Calibri" w:cs="Times New Roman"/>
              <w:szCs w:val="24"/>
              <w:lang w:eastAsia="ja-JP" w:bidi="en-US"/>
            </w:rPr>
          </w:pPr>
          <w:r w:rsidRPr="00AB5656">
            <w:rPr>
              <w:color w:val="003865"/>
            </w:rPr>
            <w:t>Qualified Individual with a Disability</w:t>
          </w:r>
          <w:r w:rsidRPr="00AB5656">
            <w:rPr>
              <w:rStyle w:val="Heading5Char"/>
              <w:b w:val="0"/>
              <w:color w:val="003865"/>
              <w:szCs w:val="24"/>
              <w:lang w:bidi="en-US"/>
            </w:rPr>
            <w:t xml:space="preserve"> </w:t>
          </w:r>
          <w:r w:rsidRPr="00035EE6">
            <w:rPr>
              <w:rStyle w:val="Heading5Char"/>
              <w:b w:val="0"/>
              <w:color w:val="auto"/>
              <w:szCs w:val="24"/>
              <w:lang w:bidi="en-US"/>
            </w:rPr>
            <w:t>-</w:t>
          </w:r>
          <w:r w:rsidRPr="00035EE6">
            <w:rPr>
              <w:rFonts w:ascii="Calibri" w:eastAsia="Calibri" w:hAnsi="Calibri" w:cs="Times New Roman"/>
              <w:szCs w:val="24"/>
              <w:lang w:eastAsia="ja-JP" w:bidi="en-US"/>
            </w:rPr>
            <w:t xml:space="preserve"> An individual who:</w:t>
          </w:r>
        </w:p>
        <w:p w14:paraId="580B736E" w14:textId="77777777" w:rsidR="00E315D7" w:rsidRPr="00035EE6" w:rsidRDefault="00E315D7" w:rsidP="00995C56">
          <w:pPr>
            <w:pStyle w:val="ListParagraph"/>
            <w:numPr>
              <w:ilvl w:val="0"/>
              <w:numId w:val="22"/>
            </w:numPr>
          </w:pPr>
          <w:r w:rsidRPr="00035EE6">
            <w:t>Satisfies the requisite skill, experience, education, and other job-related requirements of the job that the individual holds or desires; and</w:t>
          </w:r>
        </w:p>
        <w:p w14:paraId="4A581CA6" w14:textId="77777777" w:rsidR="00E315D7" w:rsidRPr="00035EE6" w:rsidRDefault="00E315D7" w:rsidP="00995C56">
          <w:pPr>
            <w:pStyle w:val="ListParagraph"/>
            <w:numPr>
              <w:ilvl w:val="0"/>
              <w:numId w:val="22"/>
            </w:numPr>
          </w:pPr>
          <w:r w:rsidRPr="00035EE6">
            <w:lastRenderedPageBreak/>
            <w:t>Can perform the essential functions of the position with or without reasonable accommodation.</w:t>
          </w:r>
        </w:p>
        <w:p w14:paraId="314FF668" w14:textId="77777777" w:rsidR="00E315D7" w:rsidRPr="00035EE6" w:rsidRDefault="00E315D7" w:rsidP="00E315D7">
          <w:pPr>
            <w:spacing w:before="200" w:after="200"/>
            <w:rPr>
              <w:rFonts w:ascii="Calibri" w:eastAsia="Calibri" w:hAnsi="Calibri" w:cs="Times New Roman"/>
              <w:szCs w:val="24"/>
              <w:lang w:eastAsia="ja-JP" w:bidi="en-US"/>
            </w:rPr>
          </w:pPr>
          <w:r w:rsidRPr="00AB5656">
            <w:rPr>
              <w:color w:val="003865"/>
            </w:rPr>
            <w:t>Major Life Activities</w:t>
          </w:r>
          <w:r w:rsidRPr="00AB5656">
            <w:rPr>
              <w:rStyle w:val="Heading5Char"/>
              <w:color w:val="003865"/>
              <w:szCs w:val="24"/>
              <w:lang w:bidi="en-US"/>
            </w:rPr>
            <w:t xml:space="preserve"> </w:t>
          </w:r>
          <w:r w:rsidRPr="00035EE6">
            <w:rPr>
              <w:rFonts w:ascii="Calibri" w:eastAsia="Times New Roman" w:hAnsi="Calibri" w:cs="Times New Roman"/>
              <w:i/>
              <w:szCs w:val="24"/>
              <w:lang w:bidi="en-US"/>
            </w:rPr>
            <w:t>-</w:t>
          </w:r>
          <w:r w:rsidRPr="00035EE6">
            <w:rPr>
              <w:rFonts w:ascii="Calibri" w:eastAsia="Calibri" w:hAnsi="Calibri" w:cs="Times New Roman"/>
              <w:b/>
              <w:szCs w:val="24"/>
              <w:lang w:eastAsia="ja-JP" w:bidi="en-US"/>
            </w:rPr>
            <w:t xml:space="preserve"> </w:t>
          </w:r>
          <w:r w:rsidRPr="00035EE6">
            <w:rPr>
              <w:rFonts w:ascii="Calibri" w:eastAsia="Calibri" w:hAnsi="Calibri" w:cs="Times New Roman"/>
              <w:szCs w:val="24"/>
              <w:lang w:eastAsia="ja-JP" w:bidi="en-US"/>
            </w:rPr>
            <w:t xml:space="preserve">May include, but are not limited to, </w:t>
          </w:r>
          <w:r w:rsidRPr="00035EE6">
            <w:rPr>
              <w:rFonts w:ascii="Calibri" w:eastAsia="Times New Roman" w:hAnsi="Calibri" w:cs="Times New Roman"/>
              <w:szCs w:val="24"/>
              <w:lang w:val="en" w:bidi="en-US"/>
            </w:rPr>
            <w:t>caring for oneself, performing manual tasks, seeing, hearing, eating, sleeping, walking, standing, lifting, bending, speaking, breathing, learning, reading, concentrating, thinking, communicating, and working.</w:t>
          </w:r>
        </w:p>
        <w:p w14:paraId="63ACAF0C" w14:textId="77777777" w:rsidR="00E315D7" w:rsidRPr="00035EE6" w:rsidRDefault="00E315D7" w:rsidP="00E315D7">
          <w:pPr>
            <w:spacing w:before="200" w:after="200"/>
            <w:rPr>
              <w:rFonts w:ascii="Calibri" w:eastAsia="Calibri" w:hAnsi="Calibri" w:cs="Times New Roman"/>
              <w:szCs w:val="24"/>
              <w:lang w:eastAsia="ja-JP" w:bidi="en-US"/>
            </w:rPr>
          </w:pPr>
          <w:r w:rsidRPr="00035EE6">
            <w:rPr>
              <w:rFonts w:ascii="Calibri" w:eastAsia="Times New Roman" w:hAnsi="Calibri" w:cs="Times New Roman"/>
              <w:szCs w:val="24"/>
              <w:lang w:val="en" w:bidi="en-US"/>
            </w:rPr>
            <w:t>Major life activities also include the operation of a major bodily function, including but not limited to, functions of the immune system, normal cell growth, digestive, bowel, bladder, neurological, brain, respiratory, circulatory, endocrine, and reproductive functions.</w:t>
          </w:r>
        </w:p>
        <w:p w14:paraId="72C45332" w14:textId="77777777" w:rsidR="00E315D7" w:rsidRPr="00035EE6" w:rsidRDefault="00E315D7" w:rsidP="00E315D7">
          <w:pPr>
            <w:spacing w:before="200" w:after="200"/>
            <w:rPr>
              <w:rFonts w:ascii="Calibri" w:eastAsia="Calibri" w:hAnsi="Calibri" w:cs="Times New Roman"/>
              <w:szCs w:val="24"/>
              <w:lang w:eastAsia="ja-JP" w:bidi="en-US"/>
            </w:rPr>
          </w:pPr>
          <w:r w:rsidRPr="00AB5656">
            <w:rPr>
              <w:color w:val="003865"/>
            </w:rPr>
            <w:t>Medical Documentation</w:t>
          </w:r>
          <w:r w:rsidRPr="00AB5656">
            <w:rPr>
              <w:rStyle w:val="Heading5Char"/>
              <w:color w:val="003865"/>
              <w:szCs w:val="24"/>
              <w:lang w:bidi="en-US"/>
            </w:rPr>
            <w:t xml:space="preserve"> </w:t>
          </w:r>
          <w:r w:rsidRPr="00035EE6">
            <w:rPr>
              <w:rStyle w:val="Heading5Char"/>
              <w:b w:val="0"/>
              <w:color w:val="auto"/>
              <w:szCs w:val="24"/>
              <w:lang w:bidi="en-US"/>
            </w:rPr>
            <w:t>-</w:t>
          </w:r>
          <w:r w:rsidRPr="00035EE6">
            <w:rPr>
              <w:rFonts w:ascii="Calibri" w:eastAsia="Calibri" w:hAnsi="Calibri" w:cs="Times New Roman"/>
              <w:b/>
              <w:szCs w:val="24"/>
              <w:lang w:eastAsia="ja-JP" w:bidi="en-US"/>
            </w:rPr>
            <w:t xml:space="preserve"> </w:t>
          </w:r>
          <w:r w:rsidRPr="00035EE6">
            <w:rPr>
              <w:rFonts w:ascii="Calibri" w:eastAsia="Calibri" w:hAnsi="Calibri" w:cs="Times New Roman"/>
              <w:szCs w:val="24"/>
              <w:lang w:eastAsia="ja-JP" w:bidi="en-US"/>
            </w:rPr>
            <w:t xml:space="preserve">Information from the requestor’s treating provider which is sufficient to enable the employer to determine whether an individual has a disability and whether and what type of reasonable accommodation is needed when the disability or the need for accommodation is not obvious. Medical documentation can be requested using the standardized </w:t>
          </w:r>
          <w:hyperlink r:id="rId57" w:history="1">
            <w:r w:rsidRPr="001C2CA9">
              <w:rPr>
                <w:rStyle w:val="Hyperlink"/>
              </w:rPr>
              <w:t>Letter Requesting Documentation for Determining ADA Eligibility from a Medical Provider</w:t>
            </w:r>
            <w:r w:rsidRPr="00035EE6">
              <w:rPr>
                <w:rFonts w:ascii="Calibri" w:eastAsia="Calibri" w:hAnsi="Calibri" w:cs="Times New Roman"/>
                <w:szCs w:val="24"/>
                <w:lang w:bidi="en-US"/>
              </w:rPr>
              <w:t>.</w:t>
            </w:r>
          </w:hyperlink>
        </w:p>
        <w:p w14:paraId="70B89E52" w14:textId="77777777" w:rsidR="00E315D7" w:rsidRPr="00035EE6" w:rsidRDefault="00E315D7" w:rsidP="00E315D7">
          <w:pPr>
            <w:spacing w:before="200"/>
            <w:rPr>
              <w:rFonts w:ascii="Calibri" w:eastAsia="Calibri" w:hAnsi="Calibri" w:cs="Times New Roman"/>
              <w:szCs w:val="24"/>
              <w:lang w:eastAsia="ja-JP" w:bidi="en-US"/>
            </w:rPr>
          </w:pPr>
          <w:r w:rsidRPr="00AB5656">
            <w:rPr>
              <w:color w:val="003865"/>
            </w:rPr>
            <w:t>Reasonable Accommodation</w:t>
          </w:r>
          <w:r w:rsidRPr="00AB5656">
            <w:rPr>
              <w:rStyle w:val="Heading5Char"/>
              <w:color w:val="003865"/>
              <w:szCs w:val="24"/>
              <w:lang w:bidi="en-US"/>
            </w:rPr>
            <w:t xml:space="preserve"> </w:t>
          </w:r>
          <w:r w:rsidRPr="00035EE6">
            <w:rPr>
              <w:rStyle w:val="Heading5Char"/>
              <w:b w:val="0"/>
              <w:color w:val="auto"/>
              <w:szCs w:val="24"/>
              <w:lang w:bidi="en-US"/>
            </w:rPr>
            <w:t>-</w:t>
          </w:r>
          <w:r w:rsidRPr="00035EE6">
            <w:rPr>
              <w:rFonts w:ascii="Calibri" w:eastAsia="Calibri" w:hAnsi="Calibri" w:cs="Times New Roman"/>
              <w:b/>
              <w:szCs w:val="24"/>
              <w:lang w:eastAsia="ja-JP" w:bidi="en-US"/>
            </w:rPr>
            <w:t xml:space="preserve"> </w:t>
          </w:r>
          <w:r w:rsidRPr="00035EE6">
            <w:rPr>
              <w:rFonts w:ascii="Calibri" w:eastAsia="Calibri" w:hAnsi="Calibri" w:cs="Times New Roman"/>
              <w:szCs w:val="24"/>
              <w:lang w:eastAsia="ja-JP" w:bidi="en-US"/>
            </w:rPr>
            <w:t>An adjustment or alteration that enables a qualified individual with a disability to apply for a job, perform job duties, or enjoy the benefits and privileges of employment. Reasonable accommodations may include:</w:t>
          </w:r>
        </w:p>
        <w:p w14:paraId="759EA50D" w14:textId="77777777" w:rsidR="00E315D7" w:rsidRPr="00035EE6" w:rsidRDefault="00E315D7" w:rsidP="00995C56">
          <w:pPr>
            <w:pStyle w:val="ListParagraph"/>
            <w:numPr>
              <w:ilvl w:val="0"/>
              <w:numId w:val="23"/>
            </w:numPr>
          </w:pPr>
          <w:r w:rsidRPr="00035EE6">
            <w:t>Modifications or adjustments to a job application process to permit a qualified individual with a disability to be considered for a job; or</w:t>
          </w:r>
        </w:p>
        <w:p w14:paraId="622EC7E6" w14:textId="77777777" w:rsidR="00E315D7" w:rsidRPr="00035EE6" w:rsidRDefault="00E315D7" w:rsidP="00995C56">
          <w:pPr>
            <w:pStyle w:val="ListParagraph"/>
            <w:numPr>
              <w:ilvl w:val="0"/>
              <w:numId w:val="23"/>
            </w:numPr>
          </w:pPr>
          <w:r w:rsidRPr="00035EE6">
            <w:t>Modifications or adjustments to enable a qualified individual with a disability to perform the essential functions of the job; or</w:t>
          </w:r>
        </w:p>
        <w:p w14:paraId="37B7BD37" w14:textId="77777777" w:rsidR="00E315D7" w:rsidRPr="00035EE6" w:rsidRDefault="00E315D7" w:rsidP="00995C56">
          <w:pPr>
            <w:pStyle w:val="ListParagraph"/>
            <w:numPr>
              <w:ilvl w:val="0"/>
              <w:numId w:val="23"/>
            </w:numPr>
          </w:pPr>
          <w:r w:rsidRPr="00035EE6">
            <w:t>Modifications or adjustments that enable qualified employees with disabilities to enjoy equal benefits and privileges of employment.</w:t>
          </w:r>
        </w:p>
        <w:p w14:paraId="1EE2A7B9" w14:textId="77777777" w:rsidR="00E315D7" w:rsidRPr="00035EE6" w:rsidRDefault="00E315D7" w:rsidP="00E315D7">
          <w:r w:rsidRPr="00035EE6">
            <w:t>Modifications or adjustments may include, but are not limited to:</w:t>
          </w:r>
        </w:p>
        <w:p w14:paraId="78491548" w14:textId="77777777" w:rsidR="00E315D7" w:rsidRPr="00035EE6" w:rsidRDefault="00E315D7" w:rsidP="00995C56">
          <w:pPr>
            <w:pStyle w:val="ListParagraph"/>
            <w:numPr>
              <w:ilvl w:val="0"/>
              <w:numId w:val="23"/>
            </w:numPr>
          </w:pPr>
          <w:r w:rsidRPr="00035EE6">
            <w:t>Providing materials in alternative formats like large print or Braille;</w:t>
          </w:r>
        </w:p>
        <w:p w14:paraId="26C26A63" w14:textId="77777777" w:rsidR="00E315D7" w:rsidRPr="00035EE6" w:rsidRDefault="00E315D7" w:rsidP="00995C56">
          <w:pPr>
            <w:pStyle w:val="ListParagraph"/>
            <w:numPr>
              <w:ilvl w:val="0"/>
              <w:numId w:val="23"/>
            </w:numPr>
          </w:pPr>
          <w:r w:rsidRPr="00035EE6">
            <w:t>Providing assistive technology, including information technology and communications equipment, or specially designed furniture;</w:t>
          </w:r>
        </w:p>
        <w:p w14:paraId="0B781BEE" w14:textId="77777777" w:rsidR="00E315D7" w:rsidRPr="00035EE6" w:rsidRDefault="00E315D7" w:rsidP="00995C56">
          <w:pPr>
            <w:pStyle w:val="ListParagraph"/>
            <w:numPr>
              <w:ilvl w:val="0"/>
              <w:numId w:val="23"/>
            </w:numPr>
          </w:pPr>
          <w:r w:rsidRPr="00035EE6">
            <w:t>Modifying work schedules or supervisory methods;</w:t>
          </w:r>
        </w:p>
        <w:p w14:paraId="19D42346" w14:textId="77777777" w:rsidR="00E315D7" w:rsidRPr="00035EE6" w:rsidRDefault="00E315D7" w:rsidP="00995C56">
          <w:pPr>
            <w:pStyle w:val="ListParagraph"/>
            <w:numPr>
              <w:ilvl w:val="0"/>
              <w:numId w:val="23"/>
            </w:numPr>
          </w:pPr>
          <w:r w:rsidRPr="00035EE6">
            <w:t>Granting breaks or providing leave;</w:t>
          </w:r>
        </w:p>
        <w:p w14:paraId="7A59F58A" w14:textId="77777777" w:rsidR="00E315D7" w:rsidRPr="00035EE6" w:rsidRDefault="00E315D7" w:rsidP="00995C56">
          <w:pPr>
            <w:pStyle w:val="ListParagraph"/>
            <w:numPr>
              <w:ilvl w:val="0"/>
              <w:numId w:val="23"/>
            </w:numPr>
          </w:pPr>
          <w:r w:rsidRPr="00035EE6">
            <w:t>Altering how or when job duties are performed;</w:t>
          </w:r>
        </w:p>
        <w:p w14:paraId="682DA96A" w14:textId="77777777" w:rsidR="00E315D7" w:rsidRPr="00035EE6" w:rsidRDefault="00E315D7" w:rsidP="00995C56">
          <w:pPr>
            <w:pStyle w:val="ListParagraph"/>
            <w:numPr>
              <w:ilvl w:val="0"/>
              <w:numId w:val="23"/>
            </w:numPr>
          </w:pPr>
          <w:r w:rsidRPr="00035EE6">
            <w:t>Removing and/or substituting a marginal function;</w:t>
          </w:r>
        </w:p>
        <w:p w14:paraId="3AC93222" w14:textId="77777777" w:rsidR="00E315D7" w:rsidRPr="00035EE6" w:rsidRDefault="00E315D7" w:rsidP="00995C56">
          <w:pPr>
            <w:pStyle w:val="ListParagraph"/>
            <w:numPr>
              <w:ilvl w:val="0"/>
              <w:numId w:val="23"/>
            </w:numPr>
          </w:pPr>
          <w:r w:rsidRPr="00035EE6">
            <w:t>Moving to a different office space;</w:t>
          </w:r>
        </w:p>
        <w:p w14:paraId="53950809" w14:textId="77777777" w:rsidR="00E315D7" w:rsidRPr="00035EE6" w:rsidRDefault="00E315D7" w:rsidP="00995C56">
          <w:pPr>
            <w:pStyle w:val="ListParagraph"/>
            <w:numPr>
              <w:ilvl w:val="0"/>
              <w:numId w:val="23"/>
            </w:numPr>
          </w:pPr>
          <w:r w:rsidRPr="00035EE6">
            <w:t>Providing telework;</w:t>
          </w:r>
        </w:p>
        <w:p w14:paraId="17621844" w14:textId="77777777" w:rsidR="00E315D7" w:rsidRPr="00035EE6" w:rsidRDefault="00E315D7" w:rsidP="00995C56">
          <w:pPr>
            <w:pStyle w:val="ListParagraph"/>
            <w:numPr>
              <w:ilvl w:val="0"/>
              <w:numId w:val="23"/>
            </w:numPr>
          </w:pPr>
          <w:r w:rsidRPr="00035EE6">
            <w:t xml:space="preserve">Making changes in workplace policies; </w:t>
          </w:r>
        </w:p>
        <w:p w14:paraId="294997C3" w14:textId="77777777" w:rsidR="00E315D7" w:rsidRPr="00035EE6" w:rsidRDefault="00E315D7" w:rsidP="00995C56">
          <w:pPr>
            <w:pStyle w:val="ListParagraph"/>
            <w:numPr>
              <w:ilvl w:val="0"/>
              <w:numId w:val="23"/>
            </w:numPr>
          </w:pPr>
          <w:r w:rsidRPr="00035EE6">
            <w:t>Providing a reader or other staff assistant to enable employees to perform their job functions, where a reasonable accommodation cannot be provided by current staff;</w:t>
          </w:r>
        </w:p>
        <w:p w14:paraId="074FCA04" w14:textId="77777777" w:rsidR="00E315D7" w:rsidRPr="00035EE6" w:rsidRDefault="00E315D7" w:rsidP="00995C56">
          <w:pPr>
            <w:pStyle w:val="ListParagraph"/>
            <w:numPr>
              <w:ilvl w:val="0"/>
              <w:numId w:val="23"/>
            </w:numPr>
          </w:pPr>
          <w:r w:rsidRPr="00035EE6">
            <w:lastRenderedPageBreak/>
            <w:t>Removing an architectural barrier, including reconfiguring work spaces;</w:t>
          </w:r>
        </w:p>
        <w:p w14:paraId="1B05BB72" w14:textId="77777777" w:rsidR="00E315D7" w:rsidRPr="00035EE6" w:rsidRDefault="00E315D7" w:rsidP="00995C56">
          <w:pPr>
            <w:pStyle w:val="ListParagraph"/>
            <w:numPr>
              <w:ilvl w:val="0"/>
              <w:numId w:val="23"/>
            </w:numPr>
          </w:pPr>
          <w:r w:rsidRPr="00035EE6">
            <w:t>Providing accessible parking;</w:t>
          </w:r>
        </w:p>
        <w:p w14:paraId="45F4BC89" w14:textId="77777777" w:rsidR="00E315D7" w:rsidRPr="00035EE6" w:rsidRDefault="00E315D7" w:rsidP="00995C56">
          <w:pPr>
            <w:pStyle w:val="ListParagraph"/>
            <w:numPr>
              <w:ilvl w:val="0"/>
              <w:numId w:val="23"/>
            </w:numPr>
          </w:pPr>
          <w:r w:rsidRPr="00035EE6">
            <w:t>Providing a sign language interpreter; or</w:t>
          </w:r>
        </w:p>
        <w:p w14:paraId="58F1AF7B" w14:textId="77777777" w:rsidR="00E315D7" w:rsidRPr="00035EE6" w:rsidRDefault="00E315D7" w:rsidP="00995C56">
          <w:pPr>
            <w:pStyle w:val="ListParagraph"/>
            <w:numPr>
              <w:ilvl w:val="0"/>
              <w:numId w:val="23"/>
            </w:numPr>
            <w:rPr>
              <w:rFonts w:eastAsia="Times New Roman" w:cs="Arial"/>
              <w:lang w:val="en" w:bidi="en-US"/>
            </w:rPr>
          </w:pPr>
          <w:r w:rsidRPr="00035EE6">
            <w:t xml:space="preserve">Providing a reassignment to a </w:t>
          </w:r>
          <w:r w:rsidRPr="00035EE6">
            <w:rPr>
              <w:rFonts w:eastAsia="Times New Roman" w:cs="Arial"/>
              <w:lang w:val="en" w:bidi="en-US"/>
            </w:rPr>
            <w:t>vacant position.</w:t>
          </w:r>
        </w:p>
        <w:p w14:paraId="4AE5E81C" w14:textId="77777777" w:rsidR="00E315D7" w:rsidRPr="00035EE6" w:rsidRDefault="00E315D7" w:rsidP="00E315D7">
          <w:pPr>
            <w:spacing w:before="200" w:after="200"/>
            <w:rPr>
              <w:rFonts w:ascii="Calibri" w:eastAsia="Calibri" w:hAnsi="Calibri" w:cs="Times New Roman"/>
              <w:szCs w:val="24"/>
              <w:lang w:eastAsia="ja-JP" w:bidi="en-US"/>
            </w:rPr>
          </w:pPr>
          <w:r w:rsidRPr="00AB5656">
            <w:rPr>
              <w:color w:val="003865"/>
            </w:rPr>
            <w:t>Reassignment</w:t>
          </w:r>
          <w:r w:rsidRPr="00035EE6">
            <w:rPr>
              <w:rStyle w:val="Heading5Char"/>
              <w:color w:val="auto"/>
              <w:szCs w:val="24"/>
              <w:lang w:bidi="en-US"/>
            </w:rPr>
            <w:t xml:space="preserve"> </w:t>
          </w:r>
          <w:r w:rsidRPr="00035EE6">
            <w:rPr>
              <w:rStyle w:val="Heading5Char"/>
              <w:b w:val="0"/>
              <w:color w:val="auto"/>
              <w:szCs w:val="24"/>
              <w:lang w:bidi="en-US"/>
            </w:rPr>
            <w:t>-</w:t>
          </w:r>
          <w:r w:rsidRPr="00035EE6">
            <w:rPr>
              <w:rFonts w:ascii="Calibri" w:eastAsia="Calibri" w:hAnsi="Calibri" w:cs="Times New Roman"/>
              <w:b/>
              <w:szCs w:val="24"/>
              <w:lang w:eastAsia="ja-JP" w:bidi="en-US"/>
            </w:rPr>
            <w:t xml:space="preserve"> </w:t>
          </w:r>
          <w:r w:rsidRPr="00035EE6">
            <w:rPr>
              <w:rFonts w:ascii="Calibri" w:eastAsia="Calibri" w:hAnsi="Calibri" w:cs="Times New Roman"/>
              <w:szCs w:val="24"/>
              <w:lang w:eastAsia="ja-JP" w:bidi="en-US"/>
            </w:rPr>
            <w:t>Reassignment to a vacant position for which an employee is qualified is a “last resort” form of a reasonable accommodation. This type of accommodation must be provided to an employee, who, because of a disability, can no longer perform the essential functions of the position, with or without reasonable accommodation, unless the employer can show that it will be an undue hardship.</w:t>
          </w:r>
        </w:p>
        <w:p w14:paraId="71065F9F" w14:textId="77777777" w:rsidR="00E315D7" w:rsidRPr="00035EE6" w:rsidRDefault="00E315D7" w:rsidP="00E315D7">
          <w:pPr>
            <w:spacing w:before="200" w:after="200"/>
            <w:rPr>
              <w:rFonts w:ascii="Calibri" w:eastAsia="Calibri" w:hAnsi="Calibri" w:cs="Times New Roman"/>
              <w:szCs w:val="24"/>
              <w:lang w:eastAsia="ja-JP" w:bidi="en-US"/>
            </w:rPr>
          </w:pPr>
          <w:r w:rsidRPr="00AB5656">
            <w:rPr>
              <w:color w:val="003865"/>
            </w:rPr>
            <w:t>Support Person</w:t>
          </w:r>
          <w:r w:rsidRPr="00AB5656">
            <w:rPr>
              <w:rStyle w:val="Heading5Char"/>
              <w:color w:val="003865"/>
              <w:szCs w:val="24"/>
              <w:lang w:bidi="en-US"/>
            </w:rPr>
            <w:t xml:space="preserve"> </w:t>
          </w:r>
          <w:r w:rsidRPr="00035EE6">
            <w:rPr>
              <w:rStyle w:val="Heading5Char"/>
              <w:b w:val="0"/>
              <w:color w:val="auto"/>
              <w:szCs w:val="24"/>
              <w:lang w:bidi="en-US"/>
            </w:rPr>
            <w:t>-</w:t>
          </w:r>
          <w:r w:rsidRPr="00035EE6">
            <w:rPr>
              <w:rFonts w:ascii="Calibri" w:eastAsia="Calibri" w:hAnsi="Calibri" w:cs="Times New Roman"/>
              <w:b/>
              <w:szCs w:val="24"/>
              <w:lang w:eastAsia="ja-JP" w:bidi="en-US"/>
            </w:rPr>
            <w:t xml:space="preserve"> </w:t>
          </w:r>
          <w:r w:rsidRPr="00035EE6">
            <w:rPr>
              <w:rFonts w:ascii="Calibri" w:eastAsia="Calibri" w:hAnsi="Calibri" w:cs="Times New Roman"/>
              <w:szCs w:val="24"/>
              <w:lang w:eastAsia="ja-JP" w:bidi="en-US"/>
            </w:rPr>
            <w:t>Any person an individual with a disability identifies to help during the reasonable accommodation process in terms of filling out paperwork, attending meetings during the interactive process to take notes or ask clarifying questions, or to provide emotional support.</w:t>
          </w:r>
        </w:p>
        <w:p w14:paraId="1C8F54B8" w14:textId="77777777" w:rsidR="00E315D7" w:rsidRPr="00035EE6" w:rsidRDefault="00E315D7" w:rsidP="00E315D7">
          <w:pPr>
            <w:spacing w:before="200" w:after="200"/>
            <w:ind w:left="187"/>
            <w:rPr>
              <w:rFonts w:ascii="Calibri" w:eastAsia="Times New Roman" w:hAnsi="Calibri" w:cs="Times New Roman"/>
              <w:b/>
              <w:szCs w:val="24"/>
              <w:lang w:bidi="en-US"/>
            </w:rPr>
          </w:pPr>
          <w:r w:rsidRPr="00AB5656">
            <w:rPr>
              <w:color w:val="003865"/>
            </w:rPr>
            <w:t>Undue Hardship</w:t>
          </w:r>
          <w:r w:rsidRPr="00AB5656">
            <w:rPr>
              <w:rStyle w:val="Heading5Char"/>
              <w:color w:val="003865"/>
              <w:szCs w:val="24"/>
              <w:lang w:bidi="en-US"/>
            </w:rPr>
            <w:t xml:space="preserve"> </w:t>
          </w:r>
          <w:r w:rsidRPr="00035EE6">
            <w:rPr>
              <w:rFonts w:ascii="Calibri" w:eastAsia="Times New Roman" w:hAnsi="Calibri" w:cs="Times New Roman"/>
              <w:szCs w:val="24"/>
              <w:lang w:bidi="en-US"/>
            </w:rPr>
            <w:t>-</w:t>
          </w:r>
          <w:r w:rsidRPr="00035EE6">
            <w:rPr>
              <w:rFonts w:ascii="Calibri" w:eastAsia="Calibri" w:hAnsi="Calibri" w:cs="Times New Roman"/>
              <w:b/>
              <w:szCs w:val="24"/>
              <w:lang w:eastAsia="ja-JP" w:bidi="en-US"/>
            </w:rPr>
            <w:t xml:space="preserve"> </w:t>
          </w:r>
          <w:r w:rsidRPr="00035EE6">
            <w:rPr>
              <w:rFonts w:ascii="Calibri" w:eastAsia="Times New Roman" w:hAnsi="Calibri" w:cs="Times New Roman"/>
              <w:szCs w:val="24"/>
              <w:lang w:bidi="en-US"/>
            </w:rPr>
            <w:t>A specific reasonable accommodation would require significant difficulty or expense. Undue hardship is always determined on a case-by-case basis considering factors that include the nature and cost of the accommodation requested and the impact of the accommodation on the operations of the agency. A state agency is not required to provide accommodations that would impose an undue hardship on the operation of the agency.</w:t>
          </w:r>
        </w:p>
        <w:p w14:paraId="41B1D75B" w14:textId="77777777" w:rsidR="00E315D7" w:rsidRPr="00AB5656" w:rsidRDefault="00E315D7" w:rsidP="00E315D7">
          <w:pPr>
            <w:rPr>
              <w:b/>
              <w:bCs/>
              <w:color w:val="003865"/>
              <w:sz w:val="26"/>
              <w:szCs w:val="26"/>
            </w:rPr>
          </w:pPr>
          <w:r w:rsidRPr="00AB5656">
            <w:rPr>
              <w:b/>
              <w:bCs/>
              <w:color w:val="003865"/>
              <w:sz w:val="26"/>
              <w:szCs w:val="26"/>
            </w:rPr>
            <w:t>Exclusions</w:t>
          </w:r>
        </w:p>
        <w:p w14:paraId="5E9FA6F5" w14:textId="77777777" w:rsidR="00E315D7" w:rsidRPr="00035EE6" w:rsidRDefault="00E315D7" w:rsidP="00E315D7">
          <w:pPr>
            <w:ind w:left="180"/>
          </w:pPr>
          <w:r w:rsidRPr="00035EE6">
            <w:t>N/A</w:t>
          </w:r>
        </w:p>
        <w:p w14:paraId="2DD4EA3C" w14:textId="77777777" w:rsidR="00E315D7" w:rsidRPr="00AB5656" w:rsidRDefault="00E315D7" w:rsidP="00E315D7">
          <w:pPr>
            <w:spacing w:before="240"/>
            <w:rPr>
              <w:b/>
              <w:bCs/>
              <w:color w:val="003865"/>
              <w:sz w:val="26"/>
              <w:szCs w:val="26"/>
            </w:rPr>
          </w:pPr>
          <w:r w:rsidRPr="00AB5656">
            <w:rPr>
              <w:b/>
              <w:bCs/>
              <w:color w:val="003865"/>
              <w:sz w:val="26"/>
              <w:szCs w:val="26"/>
            </w:rPr>
            <w:t>Statutory References</w:t>
          </w:r>
        </w:p>
        <w:p w14:paraId="5C2AC27B" w14:textId="77777777" w:rsidR="00E315D7" w:rsidRPr="001C2CA9" w:rsidRDefault="00E5440C" w:rsidP="00995C56">
          <w:pPr>
            <w:numPr>
              <w:ilvl w:val="0"/>
              <w:numId w:val="17"/>
            </w:numPr>
            <w:spacing w:before="200" w:after="0" w:line="271" w:lineRule="auto"/>
            <w:ind w:left="720"/>
            <w:contextualSpacing/>
            <w:rPr>
              <w:rStyle w:val="Hyperlink"/>
            </w:rPr>
          </w:pPr>
          <w:hyperlink r:id="rId58" w:history="1">
            <w:r w:rsidR="00E315D7" w:rsidRPr="001C2CA9">
              <w:rPr>
                <w:rStyle w:val="Hyperlink"/>
              </w:rPr>
              <w:t>Rehabilitation Act of 1973, Title 29 USC 701</w:t>
            </w:r>
          </w:hyperlink>
        </w:p>
        <w:p w14:paraId="6F73DBD9" w14:textId="77777777" w:rsidR="00E315D7" w:rsidRPr="001C2CA9" w:rsidRDefault="00E5440C" w:rsidP="00995C56">
          <w:pPr>
            <w:numPr>
              <w:ilvl w:val="0"/>
              <w:numId w:val="17"/>
            </w:numPr>
            <w:spacing w:before="200" w:after="0" w:line="271" w:lineRule="auto"/>
            <w:ind w:left="720"/>
            <w:contextualSpacing/>
            <w:rPr>
              <w:rStyle w:val="Hyperlink"/>
            </w:rPr>
          </w:pPr>
          <w:hyperlink r:id="rId59" w:history="1">
            <w:r w:rsidR="00E315D7" w:rsidRPr="001C2CA9">
              <w:rPr>
                <w:rStyle w:val="Hyperlink"/>
              </w:rPr>
              <w:t>Americans with Disabilities Act (1990)</w:t>
            </w:r>
          </w:hyperlink>
        </w:p>
        <w:p w14:paraId="4AC5F4A4" w14:textId="77777777" w:rsidR="00E315D7" w:rsidRPr="001C2CA9" w:rsidRDefault="00E5440C" w:rsidP="00995C56">
          <w:pPr>
            <w:numPr>
              <w:ilvl w:val="0"/>
              <w:numId w:val="17"/>
            </w:numPr>
            <w:spacing w:before="200" w:after="0" w:line="271" w:lineRule="auto"/>
            <w:ind w:left="720"/>
            <w:contextualSpacing/>
            <w:rPr>
              <w:rStyle w:val="Hyperlink"/>
            </w:rPr>
          </w:pPr>
          <w:hyperlink r:id="rId60" w:history="1">
            <w:r w:rsidR="00E315D7" w:rsidRPr="001C2CA9">
              <w:rPr>
                <w:rStyle w:val="Hyperlink"/>
              </w:rPr>
              <w:t>29 C.F.R. 1630, Regulations to Implement the Equal Employment Provisions of the Americans with Disabilities Act</w:t>
            </w:r>
          </w:hyperlink>
        </w:p>
        <w:p w14:paraId="27470521" w14:textId="77777777" w:rsidR="00E315D7" w:rsidRPr="00C61090" w:rsidRDefault="00E315D7" w:rsidP="00E315D7">
          <w:pPr>
            <w:spacing w:before="360"/>
            <w:rPr>
              <w:b/>
              <w:bCs/>
              <w:color w:val="003865"/>
              <w:sz w:val="26"/>
              <w:szCs w:val="26"/>
            </w:rPr>
          </w:pPr>
          <w:r w:rsidRPr="00C61090">
            <w:rPr>
              <w:b/>
              <w:bCs/>
              <w:color w:val="003865"/>
              <w:sz w:val="26"/>
              <w:szCs w:val="26"/>
            </w:rPr>
            <w:t>GENERAL STANDARDS AND EXPECTATIONS</w:t>
          </w:r>
        </w:p>
        <w:p w14:paraId="6A9C9CC0" w14:textId="77777777" w:rsidR="00E315D7" w:rsidRPr="00C61090" w:rsidRDefault="00E315D7" w:rsidP="00E315D7">
          <w:pPr>
            <w:rPr>
              <w:b/>
              <w:bCs/>
              <w:color w:val="003865"/>
              <w:sz w:val="26"/>
              <w:szCs w:val="26"/>
            </w:rPr>
          </w:pPr>
          <w:r w:rsidRPr="00C61090">
            <w:rPr>
              <w:b/>
              <w:bCs/>
              <w:color w:val="003865"/>
              <w:sz w:val="26"/>
              <w:szCs w:val="26"/>
            </w:rPr>
            <w:t>Individuals who may request a reasonable accommodation include:</w:t>
          </w:r>
        </w:p>
        <w:p w14:paraId="153662D2" w14:textId="77777777" w:rsidR="00E315D7" w:rsidRPr="00035EE6" w:rsidRDefault="00E315D7" w:rsidP="00995C56">
          <w:pPr>
            <w:pStyle w:val="ListParagraph"/>
            <w:numPr>
              <w:ilvl w:val="0"/>
              <w:numId w:val="24"/>
            </w:numPr>
          </w:pPr>
          <w:r w:rsidRPr="00035EE6">
            <w:t>Any qualified applicant with a disability who needs assistance with the job application procedure or the interview or selection process; or</w:t>
          </w:r>
        </w:p>
        <w:p w14:paraId="6279C96F" w14:textId="77777777" w:rsidR="00E315D7" w:rsidRPr="00035EE6" w:rsidRDefault="00E315D7" w:rsidP="00995C56">
          <w:pPr>
            <w:pStyle w:val="ListParagraph"/>
            <w:numPr>
              <w:ilvl w:val="0"/>
              <w:numId w:val="24"/>
            </w:numPr>
          </w:pPr>
          <w:r w:rsidRPr="00035EE6">
            <w:t>Any qualified agency employee with a disability who needs a reasonable accommodation to perform the essential functions of the position; or</w:t>
          </w:r>
        </w:p>
        <w:p w14:paraId="75319B89" w14:textId="77777777" w:rsidR="00E315D7" w:rsidRPr="00035EE6" w:rsidRDefault="00E315D7" w:rsidP="00995C56">
          <w:pPr>
            <w:pStyle w:val="ListParagraph"/>
            <w:numPr>
              <w:ilvl w:val="0"/>
              <w:numId w:val="24"/>
            </w:numPr>
          </w:pPr>
          <w:r w:rsidRPr="00035EE6">
            <w:t>A third party, such as a family member, friend, health professional or other representative, on behalf of a qualified applicant or employee with a disability, when the applicant or employee is unable to make the request for reasonable accommodation. When possible, the agency must contact the applicant or employee to confirm that the accommodation is wanted. The applicant or employee has the discretion to accept or reject the proposed accommodation.</w:t>
          </w:r>
        </w:p>
        <w:p w14:paraId="0B28CC69" w14:textId="77777777" w:rsidR="00E315D7" w:rsidRPr="00035EE6" w:rsidRDefault="00E315D7" w:rsidP="00E315D7">
          <w:r w:rsidRPr="00035EE6">
            <w:lastRenderedPageBreak/>
            <w:t xml:space="preserve">The agency must abide by the </w:t>
          </w:r>
          <w:hyperlink r:id="rId61" w:history="1">
            <w:r w:rsidRPr="001C2CA9">
              <w:rPr>
                <w:rStyle w:val="Hyperlink"/>
              </w:rPr>
              <w:t>Minnesota Government Data Practices Act, Chapter 13</w:t>
            </w:r>
          </w:hyperlink>
          <w:r w:rsidRPr="00035EE6">
            <w:t>, in obtaining or sharing information related to accommodation requests.</w:t>
          </w:r>
        </w:p>
        <w:p w14:paraId="37369284" w14:textId="77777777" w:rsidR="00E315D7" w:rsidRPr="00C61090" w:rsidRDefault="00E315D7" w:rsidP="00E315D7">
          <w:pPr>
            <w:spacing w:before="240"/>
            <w:rPr>
              <w:b/>
              <w:bCs/>
              <w:color w:val="003865"/>
              <w:sz w:val="26"/>
              <w:szCs w:val="26"/>
            </w:rPr>
          </w:pPr>
          <w:r w:rsidRPr="00C61090">
            <w:rPr>
              <w:b/>
              <w:bCs/>
              <w:color w:val="003865"/>
              <w:sz w:val="26"/>
              <w:szCs w:val="26"/>
            </w:rPr>
            <w:t>How to request a reasonable accommodation</w:t>
          </w:r>
        </w:p>
        <w:p w14:paraId="439F9889" w14:textId="77777777" w:rsidR="00E315D7" w:rsidRPr="00035EE6" w:rsidRDefault="00E315D7" w:rsidP="00E315D7">
          <w:r w:rsidRPr="00035EE6">
            <w:t>An agency applicant or employee may make a reasonable accommodation request to any or all of the following:</w:t>
          </w:r>
        </w:p>
        <w:p w14:paraId="5CAB9DA7" w14:textId="77777777" w:rsidR="00E315D7" w:rsidRPr="00035EE6" w:rsidRDefault="00E315D7" w:rsidP="00995C56">
          <w:pPr>
            <w:pStyle w:val="ListParagraph"/>
            <w:numPr>
              <w:ilvl w:val="0"/>
              <w:numId w:val="25"/>
            </w:numPr>
          </w:pPr>
          <w:r w:rsidRPr="00035EE6">
            <w:t>Immediate supervisor or manager in the employee’s chain of command;</w:t>
          </w:r>
        </w:p>
        <w:p w14:paraId="3ECC005C" w14:textId="77777777" w:rsidR="00E315D7" w:rsidRPr="00035EE6" w:rsidRDefault="00E315D7" w:rsidP="00995C56">
          <w:pPr>
            <w:pStyle w:val="ListParagraph"/>
            <w:numPr>
              <w:ilvl w:val="0"/>
              <w:numId w:val="25"/>
            </w:numPr>
          </w:pPr>
          <w:r w:rsidRPr="00035EE6">
            <w:t>Agency Affirmative Action Officer/Designee;</w:t>
          </w:r>
        </w:p>
        <w:p w14:paraId="3336AA75" w14:textId="77777777" w:rsidR="00E315D7" w:rsidRPr="00035EE6" w:rsidRDefault="00E315D7" w:rsidP="00995C56">
          <w:pPr>
            <w:pStyle w:val="ListParagraph"/>
            <w:numPr>
              <w:ilvl w:val="0"/>
              <w:numId w:val="25"/>
            </w:numPr>
          </w:pPr>
          <w:r w:rsidRPr="00035EE6">
            <w:t>Agency ADA Coordinator;</w:t>
          </w:r>
        </w:p>
        <w:p w14:paraId="53360698" w14:textId="77777777" w:rsidR="00E315D7" w:rsidRPr="00C61090" w:rsidRDefault="00E315D7" w:rsidP="00995C56">
          <w:pPr>
            <w:pStyle w:val="ListParagraph"/>
            <w:numPr>
              <w:ilvl w:val="0"/>
              <w:numId w:val="25"/>
            </w:numPr>
          </w:pPr>
          <w:r w:rsidRPr="00035EE6">
            <w:t>Agency Human Resources Office;</w:t>
          </w:r>
        </w:p>
        <w:p w14:paraId="5AA7E8FB" w14:textId="77777777" w:rsidR="00E315D7" w:rsidRPr="00035EE6" w:rsidRDefault="00E315D7" w:rsidP="00995C56">
          <w:pPr>
            <w:pStyle w:val="ListParagraph"/>
            <w:numPr>
              <w:ilvl w:val="0"/>
              <w:numId w:val="25"/>
            </w:numPr>
          </w:pPr>
          <w:r w:rsidRPr="00035EE6">
            <w:t>Any agency official with whom the applicant has contact during the application, interview and/or selection process.</w:t>
          </w:r>
        </w:p>
        <w:p w14:paraId="76A1D75F" w14:textId="77777777" w:rsidR="00E315D7" w:rsidRPr="00C61090" w:rsidRDefault="00E315D7" w:rsidP="00E315D7">
          <w:pPr>
            <w:spacing w:before="240"/>
            <w:rPr>
              <w:rFonts w:eastAsiaTheme="majorEastAsia" w:cstheme="majorBidi"/>
              <w:b/>
              <w:color w:val="003865"/>
              <w:sz w:val="26"/>
              <w:szCs w:val="22"/>
            </w:rPr>
          </w:pPr>
          <w:r w:rsidRPr="00C61090">
            <w:rPr>
              <w:rFonts w:eastAsiaTheme="majorEastAsia" w:cstheme="majorBidi"/>
              <w:b/>
              <w:color w:val="003865"/>
              <w:sz w:val="26"/>
              <w:szCs w:val="22"/>
            </w:rPr>
            <w:t>Timing of the request</w:t>
          </w:r>
        </w:p>
        <w:p w14:paraId="39D050D2" w14:textId="77777777" w:rsidR="00E315D7" w:rsidRPr="00035EE6" w:rsidRDefault="00E315D7" w:rsidP="00E315D7">
          <w:pPr>
            <w:rPr>
              <w:rFonts w:eastAsia="Calibri"/>
              <w:lang w:bidi="en-US"/>
            </w:rPr>
          </w:pPr>
          <w:r w:rsidRPr="00035EE6">
            <w:rPr>
              <w:rFonts w:eastAsia="Calibri"/>
              <w:lang w:bidi="en-US"/>
            </w:rPr>
            <w:t>An applicant or employee may request a reasonable accommodation at any time, even if the individual has not previously disclosed the existence of a disability or the need for an accommodation. A request is any communication in which an individual asks or states that he or she needs the agency to provide or change something because of a medical condition.</w:t>
          </w:r>
        </w:p>
        <w:p w14:paraId="07B96521" w14:textId="77777777" w:rsidR="00E315D7" w:rsidRPr="00035EE6" w:rsidRDefault="00E315D7" w:rsidP="00E315D7">
          <w:pPr>
            <w:rPr>
              <w:rFonts w:eastAsia="Calibri"/>
              <w:lang w:bidi="en-US"/>
            </w:rPr>
          </w:pPr>
          <w:r w:rsidRPr="00035EE6">
            <w:rPr>
              <w:rFonts w:eastAsia="Calibri"/>
              <w:lang w:bidi="en-US"/>
            </w:rPr>
            <w:t>The reasonable accommodation process begins as soon as possible after the request for accommodation is made.</w:t>
          </w:r>
        </w:p>
        <w:p w14:paraId="6E69587C" w14:textId="77777777" w:rsidR="00E315D7" w:rsidRPr="00C61090" w:rsidRDefault="00E315D7" w:rsidP="00E315D7">
          <w:pPr>
            <w:spacing w:before="240"/>
            <w:rPr>
              <w:rFonts w:eastAsiaTheme="majorEastAsia" w:cstheme="majorBidi"/>
              <w:b/>
              <w:color w:val="003865"/>
              <w:sz w:val="26"/>
              <w:szCs w:val="22"/>
            </w:rPr>
          </w:pPr>
          <w:r w:rsidRPr="00C61090">
            <w:rPr>
              <w:rFonts w:eastAsiaTheme="majorEastAsia" w:cstheme="majorBidi"/>
              <w:b/>
              <w:color w:val="003865"/>
              <w:sz w:val="26"/>
              <w:szCs w:val="22"/>
            </w:rPr>
            <w:t>Form of the request</w:t>
          </w:r>
        </w:p>
        <w:p w14:paraId="5A748169" w14:textId="77777777" w:rsidR="00E315D7" w:rsidRPr="00035EE6" w:rsidRDefault="00E315D7" w:rsidP="00E315D7">
          <w:r w:rsidRPr="00035EE6">
            <w:t xml:space="preserve">The applicant or employee is responsible for requesting a reasonable accommodation or providing sufficient notice to the agency that an accommodation is needed. </w:t>
          </w:r>
        </w:p>
        <w:p w14:paraId="4295766E" w14:textId="77777777" w:rsidR="00E315D7" w:rsidRPr="00035EE6" w:rsidRDefault="00E315D7" w:rsidP="00E315D7">
          <w:r w:rsidRPr="00035EE6">
            <w:t>An initial request for accommodation may be made in any manner (e.g., writing, electronically, in person or orally).</w:t>
          </w:r>
        </w:p>
        <w:p w14:paraId="7AED3944" w14:textId="77777777" w:rsidR="00E315D7" w:rsidRPr="00035EE6" w:rsidRDefault="00E315D7" w:rsidP="00E315D7">
          <w:r w:rsidRPr="00035EE6">
            <w:t>The individual requesting an accommodation does not have to use any special words and does not have to mention the ADA or use the phrase "reasonable accommodation" or “disability.”</w:t>
          </w:r>
        </w:p>
        <w:p w14:paraId="79BAE7B3" w14:textId="77777777" w:rsidR="00E315D7" w:rsidRPr="00035EE6" w:rsidRDefault="00E315D7" w:rsidP="00E315D7">
          <w:r w:rsidRPr="00035EE6">
            <w:t>Oral requests must be documented in writing to ensure efficient processing of requests.</w:t>
          </w:r>
        </w:p>
        <w:p w14:paraId="1257C3ED" w14:textId="77777777" w:rsidR="00E315D7" w:rsidRPr="00035EE6" w:rsidRDefault="00E315D7" w:rsidP="00E315D7">
          <w:r w:rsidRPr="00035EE6">
            <w:t>Agency request forms can be found at: “</w:t>
          </w:r>
          <w:hyperlink r:id="rId62" w:history="1">
            <w:r w:rsidRPr="001C2CA9">
              <w:rPr>
                <w:rStyle w:val="Hyperlink"/>
              </w:rPr>
              <w:t>Employee/Applicant Request for Reasonable Accommodation Form</w:t>
            </w:r>
          </w:hyperlink>
          <w:r w:rsidRPr="00035EE6">
            <w:t>”.</w:t>
          </w:r>
        </w:p>
        <w:p w14:paraId="4C04255A" w14:textId="77777777" w:rsidR="00E315D7" w:rsidRPr="00035EE6" w:rsidRDefault="00E315D7" w:rsidP="00E315D7">
          <w:r w:rsidRPr="00035EE6">
            <w:t>When a supervisor or manager observes or receives information indicating that an employee is experiencing difficulty performing the job due to a medical condition or disability, further inquiry may be required. Supervisors or managers should consult with the agency ADA Coordinator for advice on how to proceed.</w:t>
          </w:r>
        </w:p>
        <w:p w14:paraId="5619C7C2" w14:textId="77777777" w:rsidR="00E315D7" w:rsidRPr="00035EE6" w:rsidRDefault="00E315D7" w:rsidP="00E315D7">
          <w:r w:rsidRPr="00035EE6">
            <w:t xml:space="preserve">When an employee needs the same reasonable accommodation on a repeated basis (e.g., the assistance of a sign language interpreter), a written request for accommodation is required the first time only. However, the employee requesting an accommodation must give appropriate advance </w:t>
          </w:r>
          <w:r w:rsidRPr="00035EE6">
            <w:lastRenderedPageBreak/>
            <w:t>notice each subsequent time the accommodation is needed. If the accommodation is needed on a regular basis (e.g., a weekly staff meeting), the agency must make appropriate arrangements without requiring a request in advance of each occasion.</w:t>
          </w:r>
        </w:p>
        <w:p w14:paraId="3611440E" w14:textId="77777777" w:rsidR="00E315D7" w:rsidRPr="00C61090" w:rsidRDefault="00E315D7" w:rsidP="00E315D7">
          <w:pPr>
            <w:spacing w:before="240"/>
            <w:rPr>
              <w:rFonts w:eastAsiaTheme="majorEastAsia" w:cstheme="majorBidi"/>
              <w:b/>
              <w:color w:val="003865"/>
              <w:sz w:val="26"/>
              <w:szCs w:val="22"/>
            </w:rPr>
          </w:pPr>
          <w:r w:rsidRPr="00C61090">
            <w:rPr>
              <w:rFonts w:eastAsiaTheme="majorEastAsia" w:cstheme="majorBidi"/>
              <w:b/>
              <w:color w:val="003865"/>
              <w:sz w:val="26"/>
              <w:szCs w:val="22"/>
            </w:rPr>
            <w:t>The interactive process entails</w:t>
          </w:r>
        </w:p>
        <w:p w14:paraId="4F6C9A1D" w14:textId="77777777" w:rsidR="00E315D7" w:rsidRPr="00035EE6" w:rsidRDefault="00E315D7" w:rsidP="00E315D7">
          <w:r w:rsidRPr="00035EE6">
            <w:t xml:space="preserve">Communication is a priority and encouraged throughout the entire reasonable accommodation process. The interactive process is a collaborative process between the employee and/or applicant and the agency to explore and identify specific reasonable accommodation(s). (For information on the Interactive Process see the U.S. Department of Labor, Job Accommodation Network at </w:t>
          </w:r>
          <w:hyperlink r:id="rId63" w:tooltip="U.S. Department of Labor" w:history="1">
            <w:r w:rsidRPr="001C2CA9">
              <w:rPr>
                <w:rStyle w:val="Hyperlink"/>
              </w:rPr>
              <w:t>http://askjan.org/topics/interactive.htm</w:t>
            </w:r>
          </w:hyperlink>
          <w:r w:rsidRPr="00035EE6">
            <w:t>). This process is required when:</w:t>
          </w:r>
        </w:p>
        <w:p w14:paraId="146119E3" w14:textId="77777777" w:rsidR="00E315D7" w:rsidRPr="00035EE6" w:rsidRDefault="00E315D7" w:rsidP="00995C56">
          <w:pPr>
            <w:pStyle w:val="ListParagraph"/>
            <w:numPr>
              <w:ilvl w:val="0"/>
              <w:numId w:val="26"/>
            </w:numPr>
          </w:pPr>
          <w:r w:rsidRPr="00035EE6">
            <w:t>The need for a reasonable accommodation is not obvious;</w:t>
          </w:r>
        </w:p>
        <w:p w14:paraId="6C2ADAA6" w14:textId="77777777" w:rsidR="00E315D7" w:rsidRPr="00035EE6" w:rsidRDefault="00E315D7" w:rsidP="00995C56">
          <w:pPr>
            <w:pStyle w:val="ListParagraph"/>
            <w:numPr>
              <w:ilvl w:val="0"/>
              <w:numId w:val="26"/>
            </w:numPr>
          </w:pPr>
          <w:r w:rsidRPr="00035EE6">
            <w:t>The specific limitation, problem or barrier is unclear;</w:t>
          </w:r>
        </w:p>
        <w:p w14:paraId="4313138E" w14:textId="77777777" w:rsidR="00E315D7" w:rsidRPr="00035EE6" w:rsidRDefault="00E315D7" w:rsidP="00995C56">
          <w:pPr>
            <w:pStyle w:val="ListParagraph"/>
            <w:numPr>
              <w:ilvl w:val="0"/>
              <w:numId w:val="26"/>
            </w:numPr>
          </w:pPr>
          <w:r w:rsidRPr="00035EE6">
            <w:t>An effective reasonable accommodation is not obvious;</w:t>
          </w:r>
        </w:p>
        <w:p w14:paraId="4DE2152A" w14:textId="77777777" w:rsidR="00E315D7" w:rsidRPr="00035EE6" w:rsidRDefault="00E315D7" w:rsidP="00995C56">
          <w:pPr>
            <w:pStyle w:val="ListParagraph"/>
            <w:numPr>
              <w:ilvl w:val="0"/>
              <w:numId w:val="26"/>
            </w:numPr>
          </w:pPr>
          <w:r w:rsidRPr="00035EE6">
            <w:t>The parties are considering different forms of reasonable accommodation;</w:t>
          </w:r>
        </w:p>
        <w:p w14:paraId="7552B948" w14:textId="77777777" w:rsidR="00E315D7" w:rsidRPr="00035EE6" w:rsidRDefault="00E315D7" w:rsidP="00995C56">
          <w:pPr>
            <w:pStyle w:val="ListParagraph"/>
            <w:numPr>
              <w:ilvl w:val="0"/>
              <w:numId w:val="26"/>
            </w:numPr>
          </w:pPr>
          <w:r w:rsidRPr="00035EE6">
            <w:t>The medical condition changes or fluctuates; or,</w:t>
          </w:r>
        </w:p>
        <w:p w14:paraId="019AF4DF" w14:textId="77777777" w:rsidR="00E315D7" w:rsidRPr="00035EE6" w:rsidRDefault="00E315D7" w:rsidP="00995C56">
          <w:pPr>
            <w:pStyle w:val="ListParagraph"/>
            <w:numPr>
              <w:ilvl w:val="0"/>
              <w:numId w:val="26"/>
            </w:numPr>
          </w:pPr>
          <w:r w:rsidRPr="00035EE6">
            <w:t>There are questions about the reasonableness of the requested accommodation.</w:t>
          </w:r>
        </w:p>
        <w:p w14:paraId="30B0D047" w14:textId="77777777" w:rsidR="00E315D7" w:rsidRPr="00035EE6" w:rsidRDefault="00E315D7" w:rsidP="00E315D7">
          <w:r w:rsidRPr="00035EE6">
            <w:t>The interactive process should begin as soon as possible after a request for reasonable accommodation is made or the need for accommodation becomes known.</w:t>
          </w:r>
        </w:p>
        <w:p w14:paraId="0A32EF4A" w14:textId="77777777" w:rsidR="00E315D7" w:rsidRPr="00035EE6" w:rsidRDefault="00E315D7" w:rsidP="00E315D7">
          <w:r w:rsidRPr="00035EE6">
            <w:t>The process should ensure a full exchange of relevant information and communication between the individual and the agency. An individual may request that the agency ADA Coordinator, a union representative, or support person be present.</w:t>
          </w:r>
        </w:p>
        <w:p w14:paraId="5F12B166" w14:textId="77777777" w:rsidR="00E315D7" w:rsidRPr="00035EE6" w:rsidRDefault="00E315D7" w:rsidP="00E315D7">
          <w:r w:rsidRPr="00035EE6">
            <w:t>The agency ADA Coordinator shall be consulted when:</w:t>
          </w:r>
        </w:p>
        <w:p w14:paraId="6B2C917F" w14:textId="77777777" w:rsidR="00E315D7" w:rsidRPr="00035EE6" w:rsidRDefault="00E315D7" w:rsidP="00995C56">
          <w:pPr>
            <w:pStyle w:val="ListParagraph"/>
            <w:numPr>
              <w:ilvl w:val="0"/>
              <w:numId w:val="27"/>
            </w:numPr>
          </w:pPr>
          <w:r w:rsidRPr="00035EE6">
            <w:t>Issues, conflicts or questions arise in the interactive process; and</w:t>
          </w:r>
        </w:p>
        <w:p w14:paraId="27D6ABD3" w14:textId="77777777" w:rsidR="00E315D7" w:rsidRPr="00035EE6" w:rsidRDefault="00E315D7" w:rsidP="00995C56">
          <w:pPr>
            <w:pStyle w:val="ListParagraph"/>
            <w:numPr>
              <w:ilvl w:val="0"/>
              <w:numId w:val="27"/>
            </w:numPr>
            <w:rPr>
              <w:rFonts w:eastAsia="Calibri"/>
              <w:lang w:bidi="en-US"/>
            </w:rPr>
          </w:pPr>
          <w:r w:rsidRPr="00035EE6">
            <w:t>Prior to den</w:t>
          </w:r>
          <w:r w:rsidRPr="00035EE6">
            <w:rPr>
              <w:rFonts w:eastAsia="Calibri"/>
              <w:lang w:bidi="en-US"/>
            </w:rPr>
            <w:t>ying a request for accommodation.</w:t>
          </w:r>
        </w:p>
        <w:p w14:paraId="718A8CB3" w14:textId="77777777" w:rsidR="00E315D7" w:rsidRPr="00C61090" w:rsidRDefault="00E315D7" w:rsidP="00E315D7">
          <w:pPr>
            <w:spacing w:before="240"/>
            <w:rPr>
              <w:rFonts w:eastAsiaTheme="majorEastAsia" w:cstheme="majorBidi"/>
              <w:b/>
              <w:color w:val="003865"/>
              <w:sz w:val="26"/>
              <w:szCs w:val="22"/>
            </w:rPr>
          </w:pPr>
          <w:r w:rsidRPr="00C61090">
            <w:rPr>
              <w:rFonts w:eastAsiaTheme="majorEastAsia" w:cstheme="majorBidi"/>
              <w:b/>
              <w:color w:val="003865"/>
              <w:sz w:val="26"/>
              <w:szCs w:val="22"/>
            </w:rPr>
            <w:t>Agency responsibilities for processing the request</w:t>
          </w:r>
        </w:p>
        <w:p w14:paraId="6B44A111" w14:textId="77777777" w:rsidR="00E315D7" w:rsidRPr="00035EE6" w:rsidRDefault="00E315D7" w:rsidP="00E315D7">
          <w:pPr>
            <w:spacing w:before="200" w:after="200"/>
            <w:rPr>
              <w:rFonts w:ascii="Calibri" w:eastAsia="Calibri" w:hAnsi="Calibri" w:cs="Times New Roman"/>
              <w:sz w:val="22"/>
              <w:szCs w:val="22"/>
              <w:lang w:bidi="en-US"/>
            </w:rPr>
          </w:pPr>
          <w:r w:rsidRPr="00035EE6">
            <w:rPr>
              <w:rFonts w:ascii="Calibri" w:eastAsia="Calibri" w:hAnsi="Calibri" w:cs="Times New Roman"/>
              <w:sz w:val="22"/>
              <w:szCs w:val="22"/>
              <w:lang w:bidi="en-US"/>
            </w:rPr>
            <w:t xml:space="preserve">As the first step in processing a request for reasonable accommodation, the person who receives the request must promptly forward the request to the appropriate decision maker. At the same time, the recipient will notify the requestor who the decision maker is. </w:t>
          </w:r>
        </w:p>
        <w:p w14:paraId="42E3F4B3" w14:textId="77777777" w:rsidR="00E315D7" w:rsidRPr="00413D2D" w:rsidRDefault="00E315D7" w:rsidP="00E315D7">
          <w:pPr>
            <w:rPr>
              <w:i/>
              <w:color w:val="003865"/>
              <w:lang w:bidi="en-US"/>
            </w:rPr>
          </w:pPr>
          <w:r w:rsidRPr="00413D2D">
            <w:rPr>
              <w:color w:val="003865"/>
            </w:rPr>
            <w:t>Commissioner</w:t>
          </w:r>
        </w:p>
        <w:p w14:paraId="3E2F43AE" w14:textId="77777777" w:rsidR="00E315D7" w:rsidRPr="00035EE6" w:rsidRDefault="00E315D7" w:rsidP="00E315D7">
          <w:pPr>
            <w:ind w:left="180"/>
          </w:pPr>
          <w:r w:rsidRPr="00035EE6">
            <w:t>The commissioner of the agency or agency head has the ultimate responsibility to ensure compliance with the ADA and this policy and appoint an ADA Coordinator.</w:t>
          </w:r>
        </w:p>
        <w:p w14:paraId="36443D15" w14:textId="77777777" w:rsidR="00E315D7" w:rsidRPr="00413D2D" w:rsidRDefault="00E315D7" w:rsidP="00E315D7">
          <w:pPr>
            <w:rPr>
              <w:iCs/>
              <w:color w:val="003865"/>
              <w:lang w:bidi="en-US"/>
            </w:rPr>
          </w:pPr>
          <w:r w:rsidRPr="00413D2D">
            <w:rPr>
              <w:color w:val="003865"/>
              <w:lang w:bidi="en-US"/>
            </w:rPr>
            <w:t xml:space="preserve">ADA </w:t>
          </w:r>
          <w:r w:rsidRPr="00413D2D">
            <w:rPr>
              <w:color w:val="003865"/>
            </w:rPr>
            <w:t>Coordinator</w:t>
          </w:r>
        </w:p>
        <w:p w14:paraId="72E8246B" w14:textId="77777777" w:rsidR="00E315D7" w:rsidRPr="00035EE6" w:rsidRDefault="00E315D7" w:rsidP="00E315D7">
          <w:pPr>
            <w:ind w:left="180"/>
          </w:pPr>
          <w:r w:rsidRPr="00035EE6">
            <w:t xml:space="preserve">The agency ADA Coordinator is the agency’s decision maker for reasonable accommodation requests for all types of requests outside of the supervisors’ and managers’ authority. The agency ADA </w:t>
          </w:r>
          <w:r w:rsidRPr="00035EE6">
            <w:lastRenderedPageBreak/>
            <w:t>Coordinator will work with the supervisor and manager, and where necessary, with agency Human Resources, to implement the approved reasonable accommodation.</w:t>
          </w:r>
        </w:p>
        <w:p w14:paraId="4ECA1C40" w14:textId="77777777" w:rsidR="00E315D7" w:rsidRPr="00413D2D" w:rsidRDefault="00E315D7" w:rsidP="00E315D7">
          <w:pPr>
            <w:rPr>
              <w:color w:val="003865"/>
              <w:lang w:bidi="en-US"/>
            </w:rPr>
          </w:pPr>
          <w:r w:rsidRPr="00413D2D">
            <w:rPr>
              <w:color w:val="003865"/>
              <w:lang w:bidi="en-US"/>
            </w:rPr>
            <w:t>Supervisors and Managers</w:t>
          </w:r>
        </w:p>
        <w:p w14:paraId="3AAA94FF" w14:textId="77777777" w:rsidR="00E315D7" w:rsidRPr="00035EE6" w:rsidRDefault="00E315D7" w:rsidP="00E315D7">
          <w:r w:rsidRPr="00035EE6">
            <w:t>Agencies have the authority to designate the level of management approval needed for reasonable accommodation requests for low-cost purchases. For example:</w:t>
          </w:r>
        </w:p>
        <w:p w14:paraId="3D22DAFF" w14:textId="77777777" w:rsidR="00E315D7" w:rsidRPr="00035EE6" w:rsidRDefault="00E315D7" w:rsidP="00E315D7">
          <w:r w:rsidRPr="00035EE6">
            <w:t>Requests for standard office equipment that is needed as a reasonable accommodation and adaptive items costing less than $100. [Agencies can adjust the dollar amount based on their needs]; and</w:t>
          </w:r>
        </w:p>
        <w:p w14:paraId="7D3832BD" w14:textId="77777777" w:rsidR="00E315D7" w:rsidRPr="00607B65" w:rsidRDefault="00E315D7" w:rsidP="00E315D7">
          <w:r w:rsidRPr="00035EE6">
            <w:t xml:space="preserve">Requests for a change in a condition of employment such as modified duties, or a change in schedule, or the location and size of an employee’s workspace. </w:t>
          </w:r>
          <w:r w:rsidRPr="00607B65">
            <w:t>[Agencies can choose to delegate specific requests to supervisors or managers or require these types of requests to work through the agency ADA Coordinator].</w:t>
          </w:r>
        </w:p>
        <w:p w14:paraId="6FFF6F26" w14:textId="77777777" w:rsidR="00E315D7" w:rsidRPr="00C61090" w:rsidRDefault="00E315D7" w:rsidP="00E315D7">
          <w:pPr>
            <w:rPr>
              <w:rFonts w:eastAsiaTheme="majorEastAsia" w:cstheme="majorBidi"/>
              <w:b/>
              <w:color w:val="003865"/>
              <w:sz w:val="26"/>
              <w:szCs w:val="22"/>
            </w:rPr>
          </w:pPr>
          <w:r w:rsidRPr="00C61090">
            <w:rPr>
              <w:rFonts w:eastAsiaTheme="majorEastAsia" w:cstheme="majorBidi"/>
              <w:b/>
              <w:color w:val="003865"/>
              <w:sz w:val="26"/>
              <w:szCs w:val="22"/>
            </w:rPr>
            <w:t>Analysis for processing requests</w:t>
          </w:r>
        </w:p>
        <w:p w14:paraId="3557F3A0" w14:textId="77777777" w:rsidR="00E315D7" w:rsidRPr="00035EE6" w:rsidRDefault="00E315D7" w:rsidP="00E315D7">
          <w:r w:rsidRPr="00035EE6">
            <w:t>Before approving or denying a request for accommodation, the agency decision maker with assistance from the agency ADA Coordinator will:</w:t>
          </w:r>
        </w:p>
        <w:p w14:paraId="0A2A0D7B" w14:textId="77777777" w:rsidR="00E315D7" w:rsidRPr="00035EE6" w:rsidRDefault="00E315D7" w:rsidP="00995C56">
          <w:pPr>
            <w:pStyle w:val="ListParagraph"/>
            <w:numPr>
              <w:ilvl w:val="0"/>
              <w:numId w:val="28"/>
            </w:numPr>
          </w:pPr>
          <w:r w:rsidRPr="00035EE6">
            <w:t>Determine if the requestor is a qualified individual with a disability;</w:t>
          </w:r>
        </w:p>
        <w:p w14:paraId="0A53DEAF" w14:textId="77777777" w:rsidR="00E315D7" w:rsidRPr="00035EE6" w:rsidRDefault="00E315D7" w:rsidP="00995C56">
          <w:pPr>
            <w:pStyle w:val="ListParagraph"/>
            <w:numPr>
              <w:ilvl w:val="0"/>
              <w:numId w:val="28"/>
            </w:numPr>
          </w:pPr>
          <w:r w:rsidRPr="00035EE6">
            <w:t>Determine if the accommodation is needed to:</w:t>
          </w:r>
        </w:p>
        <w:p w14:paraId="4E929F7D" w14:textId="77777777" w:rsidR="00E315D7" w:rsidRPr="00035EE6" w:rsidRDefault="00E315D7" w:rsidP="00995C56">
          <w:pPr>
            <w:pStyle w:val="ListParagraph"/>
            <w:numPr>
              <w:ilvl w:val="0"/>
              <w:numId w:val="29"/>
            </w:numPr>
            <w:ind w:left="1440"/>
          </w:pPr>
          <w:r w:rsidRPr="00035EE6">
            <w:t>Enable a qualified applicant with a disability to be considered for the position the individual desires;</w:t>
          </w:r>
        </w:p>
        <w:p w14:paraId="69FD55ED" w14:textId="77777777" w:rsidR="00E315D7" w:rsidRPr="00035EE6" w:rsidRDefault="00E315D7" w:rsidP="00995C56">
          <w:pPr>
            <w:pStyle w:val="ListParagraph"/>
            <w:numPr>
              <w:ilvl w:val="0"/>
              <w:numId w:val="29"/>
            </w:numPr>
            <w:ind w:left="1440"/>
          </w:pPr>
          <w:r w:rsidRPr="00035EE6">
            <w:t>Enable a qualified employee with a disability to perform the essential functions of the position; or</w:t>
          </w:r>
        </w:p>
        <w:p w14:paraId="36D644EF" w14:textId="77777777" w:rsidR="00E315D7" w:rsidRPr="00035EE6" w:rsidRDefault="00E315D7" w:rsidP="00995C56">
          <w:pPr>
            <w:pStyle w:val="ListParagraph"/>
            <w:numPr>
              <w:ilvl w:val="0"/>
              <w:numId w:val="29"/>
            </w:numPr>
            <w:ind w:left="1440"/>
          </w:pPr>
          <w:r w:rsidRPr="00035EE6">
            <w:t>Enable a qualified employee with a disability to enjoy equal benefits or privileges of employment as similarly situated employees without disabilities;</w:t>
          </w:r>
        </w:p>
        <w:p w14:paraId="551F4483" w14:textId="77777777" w:rsidR="00E315D7" w:rsidRPr="00035EE6" w:rsidRDefault="00E315D7" w:rsidP="00995C56">
          <w:pPr>
            <w:pStyle w:val="ListParagraph"/>
            <w:numPr>
              <w:ilvl w:val="0"/>
              <w:numId w:val="28"/>
            </w:numPr>
          </w:pPr>
          <w:r w:rsidRPr="00035EE6">
            <w:t>Determine whether the requested accommodation is reasonable;</w:t>
          </w:r>
        </w:p>
        <w:p w14:paraId="2B943E91" w14:textId="77777777" w:rsidR="00E315D7" w:rsidRPr="00035EE6" w:rsidRDefault="00E315D7" w:rsidP="00995C56">
          <w:pPr>
            <w:pStyle w:val="ListParagraph"/>
            <w:numPr>
              <w:ilvl w:val="0"/>
              <w:numId w:val="28"/>
            </w:numPr>
          </w:pPr>
          <w:r w:rsidRPr="00035EE6">
            <w:t>Determine whether there is a reasonable accommodation that will be effective for the requestor and the agency; and</w:t>
          </w:r>
        </w:p>
        <w:p w14:paraId="71310682" w14:textId="77777777" w:rsidR="00E315D7" w:rsidRPr="00035EE6" w:rsidRDefault="00E315D7" w:rsidP="00995C56">
          <w:pPr>
            <w:pStyle w:val="ListParagraph"/>
            <w:numPr>
              <w:ilvl w:val="0"/>
              <w:numId w:val="28"/>
            </w:numPr>
          </w:pPr>
          <w:r w:rsidRPr="00035EE6">
            <w:t>Determine whether the reasonable accommodation will impose an undue hardship on the agency’s operations.</w:t>
          </w:r>
        </w:p>
        <w:p w14:paraId="00D38E29" w14:textId="77777777" w:rsidR="00E315D7" w:rsidRPr="00035EE6" w:rsidRDefault="00E315D7" w:rsidP="00E315D7">
          <w:r w:rsidRPr="00035EE6">
            <w:t>An employee’s accommodation preference is always seriously considered, but the agency is not obligated to provide the requestor’s accommodation of choice, so long as it offers an effective accommodation, or determines that accommodation would cause an undue hardship.</w:t>
          </w:r>
        </w:p>
        <w:p w14:paraId="4F0161C8" w14:textId="77777777" w:rsidR="00E315D7" w:rsidRPr="00C61090" w:rsidRDefault="00E315D7" w:rsidP="00E315D7">
          <w:pPr>
            <w:spacing w:before="240"/>
            <w:rPr>
              <w:rFonts w:eastAsiaTheme="majorEastAsia" w:cstheme="majorBidi"/>
              <w:b/>
              <w:color w:val="003865"/>
              <w:sz w:val="26"/>
              <w:szCs w:val="22"/>
            </w:rPr>
          </w:pPr>
          <w:r w:rsidRPr="00C61090">
            <w:rPr>
              <w:rFonts w:eastAsiaTheme="majorEastAsia" w:cstheme="majorBidi"/>
              <w:b/>
              <w:color w:val="003865"/>
              <w:sz w:val="26"/>
              <w:szCs w:val="22"/>
            </w:rPr>
            <w:t>Obtaining medical documentation in connection with a request for reasonable accommodation</w:t>
          </w:r>
        </w:p>
        <w:p w14:paraId="031119EA" w14:textId="77777777" w:rsidR="00E315D7" w:rsidRPr="00035EE6" w:rsidRDefault="00E315D7" w:rsidP="00E315D7">
          <w:r w:rsidRPr="00035EE6">
            <w:t xml:space="preserve">In some cases, the disability and need for accommodation will be reasonably evident or already known, for example, where an employee is blind. In these cases, the agency will not seek further medical documentation. If a requestor’s disability and/or need for reasonable accommodation are not obvious or already known, the agency ADA Coordinator may require medical information showing that the </w:t>
          </w:r>
          <w:r w:rsidRPr="00035EE6">
            <w:lastRenderedPageBreak/>
            <w:t>requestor has a covered disability that requires accommodation. The agency ADA Coordinator may request medical information in certain other circumstances. For example when:</w:t>
          </w:r>
        </w:p>
        <w:p w14:paraId="421BE64C" w14:textId="77777777" w:rsidR="00E315D7" w:rsidRPr="00035EE6" w:rsidRDefault="00E315D7" w:rsidP="00995C56">
          <w:pPr>
            <w:pStyle w:val="ListParagraph"/>
            <w:numPr>
              <w:ilvl w:val="0"/>
              <w:numId w:val="30"/>
            </w:numPr>
          </w:pPr>
          <w:r w:rsidRPr="00035EE6">
            <w:t>The information submitted by the requestor is insufficient to document the disability or the need for the accommodation;</w:t>
          </w:r>
        </w:p>
        <w:p w14:paraId="435EC59B" w14:textId="77777777" w:rsidR="00E315D7" w:rsidRPr="00035EE6" w:rsidRDefault="00E315D7" w:rsidP="00995C56">
          <w:pPr>
            <w:pStyle w:val="ListParagraph"/>
            <w:numPr>
              <w:ilvl w:val="0"/>
              <w:numId w:val="30"/>
            </w:numPr>
          </w:pPr>
          <w:r w:rsidRPr="00035EE6">
            <w:t>A question exists as to whether an individual is able to perform the essential functions of the position, with or without reasonable accommodation; or</w:t>
          </w:r>
        </w:p>
        <w:p w14:paraId="25CFAD8B" w14:textId="77777777" w:rsidR="00E315D7" w:rsidRPr="00035EE6" w:rsidRDefault="00E315D7" w:rsidP="00995C56">
          <w:pPr>
            <w:pStyle w:val="ListParagraph"/>
            <w:numPr>
              <w:ilvl w:val="0"/>
              <w:numId w:val="30"/>
            </w:numPr>
          </w:pPr>
          <w:r w:rsidRPr="00035EE6">
            <w:t>A question exists as to whether the employee will pose a direct threat to himself/herself or others.</w:t>
          </w:r>
        </w:p>
        <w:p w14:paraId="2B4165FE" w14:textId="77777777" w:rsidR="00E315D7" w:rsidRPr="00035EE6" w:rsidRDefault="00E315D7" w:rsidP="00E315D7">
          <w:pPr>
            <w:rPr>
              <w:rFonts w:eastAsia="Calibri"/>
              <w:lang w:bidi="en-US"/>
            </w:rPr>
          </w:pPr>
          <w:r w:rsidRPr="00035EE6">
            <w:rPr>
              <w:rFonts w:eastAsia="Calibri"/>
              <w:lang w:bidi="en-US"/>
            </w:rPr>
            <w:t xml:space="preserve">Where medical documentation is necessary, the agency ADA Coordinator must make the request and use the </w:t>
          </w:r>
          <w:hyperlink r:id="rId64" w:history="1">
            <w:r w:rsidRPr="001C2CA9">
              <w:rPr>
                <w:rStyle w:val="Hyperlink"/>
              </w:rPr>
              <w:t>Letter Requesting Documentation for Determining ADA Eligibility from a Medical Provider</w:t>
            </w:r>
          </w:hyperlink>
          <w:r w:rsidRPr="00035EE6">
            <w:rPr>
              <w:rFonts w:eastAsia="Calibri"/>
              <w:lang w:bidi="en-US"/>
            </w:rPr>
            <w:t xml:space="preserve">. The agency ADA Coordinator must also obtain the requestor’s completed and signed </w:t>
          </w:r>
          <w:hyperlink r:id="rId65" w:history="1">
            <w:r w:rsidRPr="001C2CA9">
              <w:rPr>
                <w:rStyle w:val="Hyperlink"/>
              </w:rPr>
              <w:t>Authorization for Release of Medical Information</w:t>
            </w:r>
          </w:hyperlink>
          <w:r w:rsidRPr="00035EE6">
            <w:rPr>
              <w:rFonts w:eastAsia="Calibri"/>
              <w:lang w:bidi="en-US"/>
            </w:rPr>
            <w:t xml:space="preserve"> </w:t>
          </w:r>
          <w:r w:rsidRPr="00035EE6">
            <w:rPr>
              <w:rFonts w:eastAsia="Times New Roman"/>
              <w:lang w:bidi="en-US"/>
            </w:rPr>
            <w:t>before sending the Letter to, or otherwise communicating with, the medical provider. The employee may choose not to sign the Authorization. However, if the employee chooses not to sign the Authorization, it is the employee’s responsibility to ensure that the agency receives the requested medical information.</w:t>
          </w:r>
        </w:p>
        <w:p w14:paraId="06F29978" w14:textId="77777777" w:rsidR="00E315D7" w:rsidRPr="00035EE6" w:rsidRDefault="00E315D7" w:rsidP="00E315D7">
          <w:pPr>
            <w:rPr>
              <w:rFonts w:eastAsia="Calibri"/>
              <w:lang w:bidi="en-US"/>
            </w:rPr>
          </w:pPr>
          <w:r w:rsidRPr="00035EE6">
            <w:rPr>
              <w:rFonts w:eastAsia="Calibri"/>
              <w:lang w:bidi="en-US"/>
            </w:rPr>
            <w:t xml:space="preserve">Only medical documentation specifically related to the employee’s request for accommodation and ability to perform the essential functions of the position will be requested.  When medical documentation or information is appropriately requested, an employee must provide it in a timely manner, or the agency may deny the reasonable accommodation request. Agencies must not request medical records; medical records are not appropriate documentation and cannot be accepted. </w:t>
          </w:r>
          <w:r w:rsidRPr="00035EE6">
            <w:rPr>
              <w:rFonts w:eastAsia="Calibri"/>
              <w:b/>
              <w:lang w:bidi="en-US"/>
            </w:rPr>
            <w:t xml:space="preserve">Supervisors and managers </w:t>
          </w:r>
          <w:r w:rsidRPr="00035EE6">
            <w:rPr>
              <w:rFonts w:eastAsia="Calibri"/>
              <w:b/>
              <w:i/>
              <w:lang w:bidi="en-US"/>
            </w:rPr>
            <w:t xml:space="preserve">must not </w:t>
          </w:r>
          <w:r w:rsidRPr="00035EE6">
            <w:rPr>
              <w:rFonts w:eastAsia="Calibri"/>
              <w:b/>
              <w:lang w:bidi="en-US"/>
            </w:rPr>
            <w:t>request medical information or documentation from an applicant or employee seeking an accommodation.</w:t>
          </w:r>
          <w:r w:rsidRPr="00035EE6">
            <w:rPr>
              <w:rFonts w:eastAsia="Calibri"/>
              <w:lang w:bidi="en-US"/>
            </w:rPr>
            <w:t xml:space="preserve"> Such a request will be made by the agency ADA Coordinator, if appropriate.</w:t>
          </w:r>
        </w:p>
        <w:p w14:paraId="23F63C0E" w14:textId="77777777" w:rsidR="00E315D7" w:rsidRPr="00C61090" w:rsidRDefault="00E315D7" w:rsidP="00E315D7">
          <w:pPr>
            <w:spacing w:before="240"/>
            <w:rPr>
              <w:rFonts w:eastAsiaTheme="majorEastAsia" w:cstheme="majorBidi"/>
              <w:b/>
              <w:color w:val="003865"/>
              <w:sz w:val="26"/>
              <w:szCs w:val="22"/>
            </w:rPr>
          </w:pPr>
          <w:r w:rsidRPr="00C61090">
            <w:rPr>
              <w:rFonts w:eastAsiaTheme="majorEastAsia" w:cstheme="majorBidi"/>
              <w:b/>
              <w:color w:val="003865"/>
              <w:sz w:val="26"/>
              <w:szCs w:val="22"/>
            </w:rPr>
            <w:t>Confidentiality requirements</w:t>
          </w:r>
        </w:p>
        <w:p w14:paraId="386AA60D" w14:textId="77777777" w:rsidR="00E315D7" w:rsidRPr="00413D2D" w:rsidRDefault="00E315D7" w:rsidP="00E315D7">
          <w:pPr>
            <w:rPr>
              <w:color w:val="003865"/>
              <w:lang w:bidi="en-US"/>
            </w:rPr>
          </w:pPr>
          <w:r w:rsidRPr="00413D2D">
            <w:rPr>
              <w:color w:val="003865"/>
              <w:lang w:bidi="en-US"/>
            </w:rPr>
            <w:t xml:space="preserve">Medical </w:t>
          </w:r>
          <w:r w:rsidRPr="00413D2D">
            <w:rPr>
              <w:color w:val="003865"/>
            </w:rPr>
            <w:t>Information</w:t>
          </w:r>
        </w:p>
        <w:p w14:paraId="6E7106B4" w14:textId="77777777" w:rsidR="00E315D7" w:rsidRPr="00035EE6" w:rsidRDefault="00E315D7" w:rsidP="00E315D7">
          <w:pPr>
            <w:rPr>
              <w:rFonts w:eastAsia="Calibri"/>
              <w:lang w:bidi="en-US"/>
            </w:rPr>
          </w:pPr>
          <w:r w:rsidRPr="00035EE6">
            <w:rPr>
              <w:rFonts w:eastAsia="Calibri"/>
              <w:lang w:bidi="en-US"/>
            </w:rPr>
            <w:t>Medical information obtained in connection with the reasonable accommodation process must be kept confidential. All medical information obtained in connection with such requests must be collected and maintained on separate forms and in separate physical or electronic files from non-medical personnel files and records. Electronic copies of medical information obtained in connection with the reasonable accommodation process must be stored so that access is limited to only the agency ADA Coordinator. Physical copies of such medical information must be stored in a locked cabinet or office when not in use or unattended. Generally, medical documentation obtained in connection with the reasonable accommodation process should only be reviewed by the agency ADA Coordinator.</w:t>
          </w:r>
        </w:p>
        <w:p w14:paraId="011B1A43" w14:textId="77777777" w:rsidR="00E315D7" w:rsidRPr="00035EE6" w:rsidRDefault="00E315D7" w:rsidP="00E315D7">
          <w:pPr>
            <w:rPr>
              <w:rFonts w:eastAsia="Calibri"/>
              <w:lang w:bidi="en-US"/>
            </w:rPr>
          </w:pPr>
          <w:r w:rsidRPr="00035EE6">
            <w:rPr>
              <w:rFonts w:eastAsia="Calibri"/>
              <w:lang w:bidi="en-US"/>
            </w:rPr>
            <w:t>The agency ADA Coordinator may disclose medical information obtained in connection with the reasonable accommodation process to the following:</w:t>
          </w:r>
        </w:p>
        <w:p w14:paraId="07CB1AFD" w14:textId="77777777" w:rsidR="00E315D7" w:rsidRPr="00035EE6" w:rsidRDefault="00E315D7" w:rsidP="00995C56">
          <w:pPr>
            <w:pStyle w:val="ListParagraph"/>
            <w:numPr>
              <w:ilvl w:val="0"/>
              <w:numId w:val="31"/>
            </w:numPr>
          </w:pPr>
          <w:r w:rsidRPr="00035EE6">
            <w:rPr>
              <w:rFonts w:eastAsia="Calibri"/>
              <w:lang w:bidi="en-US"/>
            </w:rPr>
            <w:t>S</w:t>
          </w:r>
          <w:r w:rsidRPr="00035EE6">
            <w:t>upervisors, managers or agency HR staff who have a need to know may be told about the necessary work restrictions and about the accommodations necessary to perform the employee’s duties. However, information about the employee’s medical condition should only be disclosed if strictly necessary, such as for safety reasons;</w:t>
          </w:r>
        </w:p>
        <w:p w14:paraId="15D71A8E" w14:textId="77777777" w:rsidR="00E315D7" w:rsidRPr="00035EE6" w:rsidRDefault="00E315D7" w:rsidP="00995C56">
          <w:pPr>
            <w:pStyle w:val="ListParagraph"/>
            <w:numPr>
              <w:ilvl w:val="0"/>
              <w:numId w:val="31"/>
            </w:numPr>
          </w:pPr>
          <w:r w:rsidRPr="00035EE6">
            <w:lastRenderedPageBreak/>
            <w:t>First aid and safety personnel may be informed, when appropriate, if the employee may require emergency treatment or assistance in an emergency evacuation;</w:t>
          </w:r>
        </w:p>
        <w:p w14:paraId="782272DE" w14:textId="77777777" w:rsidR="00E315D7" w:rsidRPr="00035EE6" w:rsidRDefault="00E315D7" w:rsidP="00995C56">
          <w:pPr>
            <w:pStyle w:val="ListParagraph"/>
            <w:numPr>
              <w:ilvl w:val="0"/>
              <w:numId w:val="31"/>
            </w:numPr>
          </w:pPr>
          <w:r w:rsidRPr="00035EE6">
            <w:t>To consult with the State ADA Coordinator or Employment Law Counsel at MMB, or the Attorney General’s Office about accommodation requests, denial of accommodation requests or purchasing of specific assistive technology or other resources; or</w:t>
          </w:r>
        </w:p>
        <w:p w14:paraId="5C9D9676" w14:textId="77777777" w:rsidR="00E315D7" w:rsidRPr="00035EE6" w:rsidRDefault="00E315D7" w:rsidP="00995C56">
          <w:pPr>
            <w:pStyle w:val="ListParagraph"/>
            <w:numPr>
              <w:ilvl w:val="0"/>
              <w:numId w:val="31"/>
            </w:numPr>
          </w:pPr>
          <w:r w:rsidRPr="00035EE6">
            <w:t>Government officials assigned to investigate agency compliance with the ADA.</w:t>
          </w:r>
        </w:p>
        <w:p w14:paraId="24A20D01" w14:textId="77777777" w:rsidR="00E315D7" w:rsidRPr="00035EE6" w:rsidRDefault="00E315D7" w:rsidP="00E315D7">
          <w:pPr>
            <w:spacing w:before="200" w:after="200"/>
            <w:rPr>
              <w:rFonts w:ascii="Calibri" w:eastAsia="Calibri" w:hAnsi="Calibri" w:cs="Times New Roman"/>
              <w:sz w:val="22"/>
              <w:szCs w:val="22"/>
              <w:lang w:bidi="en-US"/>
            </w:rPr>
          </w:pPr>
          <w:r w:rsidRPr="00035EE6">
            <w:t>Whenever medical information is appropriately disclosed as described above, the recipients of the information must comply with all confidentiality requiremen</w:t>
          </w:r>
          <w:r w:rsidRPr="00035EE6">
            <w:rPr>
              <w:rFonts w:ascii="Calibri" w:eastAsia="Calibri" w:hAnsi="Calibri" w:cs="Times New Roman"/>
              <w:sz w:val="22"/>
              <w:szCs w:val="22"/>
              <w:lang w:bidi="en-US"/>
            </w:rPr>
            <w:t>ts.</w:t>
          </w:r>
        </w:p>
        <w:p w14:paraId="77D9948F" w14:textId="77777777" w:rsidR="00E315D7" w:rsidRPr="00413D2D" w:rsidRDefault="00E315D7" w:rsidP="00E315D7">
          <w:pPr>
            <w:rPr>
              <w:color w:val="003865"/>
              <w:lang w:bidi="en-US"/>
            </w:rPr>
          </w:pPr>
          <w:r w:rsidRPr="00413D2D">
            <w:rPr>
              <w:color w:val="003865"/>
            </w:rPr>
            <w:t>Accommodation</w:t>
          </w:r>
          <w:r w:rsidRPr="00413D2D">
            <w:rPr>
              <w:color w:val="003865"/>
              <w:lang w:bidi="en-US"/>
            </w:rPr>
            <w:t xml:space="preserve"> Information</w:t>
          </w:r>
        </w:p>
        <w:p w14:paraId="712530CD" w14:textId="77777777" w:rsidR="00E315D7" w:rsidRPr="00035EE6" w:rsidRDefault="00E315D7" w:rsidP="00E315D7">
          <w:r w:rsidRPr="00035EE6">
            <w:t>The fact that an individual is receiving an accommodation because of a disability is confidential and may only be shared with those individuals who have a need to know for purposes of implementing the accommodation, such as the requestor’s supervisor and the agency ADA Coordinator.</w:t>
          </w:r>
        </w:p>
        <w:p w14:paraId="3ACE163E" w14:textId="77777777" w:rsidR="00E315D7" w:rsidRPr="00010B1E" w:rsidRDefault="00E315D7" w:rsidP="00E315D7">
          <w:pPr>
            <w:rPr>
              <w:b/>
              <w:bCs/>
              <w:color w:val="1F497D" w:themeColor="text2"/>
              <w:lang w:bidi="en-US"/>
            </w:rPr>
          </w:pPr>
          <w:r w:rsidRPr="00010B1E">
            <w:rPr>
              <w:b/>
              <w:bCs/>
              <w:color w:val="1F497D" w:themeColor="text2"/>
              <w:lang w:bidi="en-US"/>
            </w:rPr>
            <w:t xml:space="preserve">General </w:t>
          </w:r>
          <w:r w:rsidRPr="00010B1E">
            <w:rPr>
              <w:b/>
              <w:bCs/>
              <w:color w:val="1F497D" w:themeColor="text2"/>
            </w:rPr>
            <w:t>Information</w:t>
          </w:r>
        </w:p>
        <w:p w14:paraId="0F382669" w14:textId="77777777" w:rsidR="00E315D7" w:rsidRPr="00035EE6" w:rsidRDefault="00E315D7" w:rsidP="00E315D7">
          <w:r w:rsidRPr="00035EE6">
            <w:t>General summary information regarding an employee’s or applicant’s status as an individual with a disability may be collected by agency equal opportunity officials to maintain records and evaluate and report on the agency’s performance in hiring, retention, and processing reasonable accommodation requests.</w:t>
          </w:r>
        </w:p>
        <w:p w14:paraId="78265478" w14:textId="77777777" w:rsidR="00E315D7" w:rsidRPr="00C61090" w:rsidRDefault="00E315D7" w:rsidP="00E315D7">
          <w:pPr>
            <w:rPr>
              <w:rFonts w:eastAsiaTheme="majorEastAsia" w:cstheme="majorBidi"/>
              <w:b/>
              <w:color w:val="003865"/>
              <w:sz w:val="26"/>
              <w:szCs w:val="22"/>
            </w:rPr>
          </w:pPr>
          <w:r w:rsidRPr="00C61090">
            <w:rPr>
              <w:rFonts w:eastAsiaTheme="majorEastAsia" w:cstheme="majorBidi"/>
              <w:b/>
              <w:color w:val="003865"/>
              <w:sz w:val="26"/>
              <w:szCs w:val="22"/>
            </w:rPr>
            <w:t>Approval of requests for reasonable accommodation</w:t>
          </w:r>
        </w:p>
        <w:p w14:paraId="718386FD" w14:textId="77777777" w:rsidR="00E315D7" w:rsidRPr="00035EE6" w:rsidRDefault="00E315D7" w:rsidP="00E315D7">
          <w:r w:rsidRPr="00035EE6">
            <w:t>As soon as the decision maker determines that a reasonable accommodation will be provided, the agency ADA Coordinator will process the request and provide the reasonable accommodation in as short of a timeframe as possible. The time necessary to process a request will depend on the nature of the accommodation requested and whether it is necessary to obtain supporting information. If an approved accommodation cannot be provided within a reasonable time, the decision maker will inform the requestor of the status of the request before the end of 30 days. Where feasible, if there is a delay in providing the request, temporary measures will be taken to provide assistance.</w:t>
          </w:r>
        </w:p>
        <w:p w14:paraId="5DDE7A70" w14:textId="77777777" w:rsidR="00E315D7" w:rsidRPr="00035EE6" w:rsidRDefault="00E315D7" w:rsidP="00E315D7">
          <w:r w:rsidRPr="00035EE6">
            <w:t>Once approved, the reasonable accommodation should be documented for record keeping purposes and the records maintained by the agency ADA Coordinator.</w:t>
          </w:r>
        </w:p>
        <w:p w14:paraId="3B0C157F" w14:textId="77777777" w:rsidR="00E315D7" w:rsidRPr="00413D2D" w:rsidRDefault="00E315D7" w:rsidP="00E315D7">
          <w:pPr>
            <w:spacing w:before="240"/>
            <w:rPr>
              <w:b/>
              <w:bCs/>
              <w:color w:val="003865"/>
              <w:sz w:val="26"/>
              <w:szCs w:val="26"/>
            </w:rPr>
          </w:pPr>
          <w:r w:rsidRPr="00413D2D">
            <w:rPr>
              <w:b/>
              <w:bCs/>
              <w:color w:val="003865"/>
              <w:sz w:val="26"/>
              <w:szCs w:val="26"/>
            </w:rPr>
            <w:t>Funding for reasonable accommodations</w:t>
          </w:r>
        </w:p>
        <w:p w14:paraId="59A177CF" w14:textId="77777777" w:rsidR="00E315D7" w:rsidRPr="00035EE6" w:rsidRDefault="00E315D7" w:rsidP="00E315D7">
          <w:r w:rsidRPr="00035EE6">
            <w:t>The agency must specify how the agency will pay for reasonable accommodations.</w:t>
          </w:r>
        </w:p>
        <w:p w14:paraId="227E35C4" w14:textId="77777777" w:rsidR="00E315D7" w:rsidRPr="00413D2D" w:rsidRDefault="00E315D7" w:rsidP="00E315D7">
          <w:pPr>
            <w:spacing w:before="240"/>
            <w:rPr>
              <w:b/>
              <w:bCs/>
              <w:color w:val="003865"/>
              <w:sz w:val="26"/>
              <w:szCs w:val="26"/>
            </w:rPr>
          </w:pPr>
          <w:r w:rsidRPr="00413D2D">
            <w:rPr>
              <w:b/>
              <w:bCs/>
              <w:color w:val="003865"/>
              <w:sz w:val="26"/>
              <w:szCs w:val="26"/>
            </w:rPr>
            <w:t>Procedures for reassignment as a reasonable accommodation</w:t>
          </w:r>
        </w:p>
        <w:p w14:paraId="5EE15374" w14:textId="77777777" w:rsidR="00E315D7" w:rsidRPr="00035EE6" w:rsidRDefault="00E315D7" w:rsidP="00E315D7">
          <w:r w:rsidRPr="00035EE6">
            <w:t>Reassignment to a vacant position is an accommodation that must be considered if there are no effective reasonable accommodations that would enable the employee to perform the essential functions of his/her current job, or if all other reasonable accommodations would impose an undue hardship.</w:t>
          </w:r>
        </w:p>
        <w:p w14:paraId="054B6C46" w14:textId="77777777" w:rsidR="00E315D7" w:rsidRPr="00035EE6" w:rsidRDefault="00E315D7" w:rsidP="00E315D7">
          <w:r w:rsidRPr="00035EE6">
            <w:t xml:space="preserve">The agency ADA Coordinator will work with agency Human Resources staff and the requestor to identify appropriate vacant positions within the agency for which the employee may be qualified and </w:t>
          </w:r>
          <w:r w:rsidRPr="00035EE6">
            <w:lastRenderedPageBreak/>
            <w:t>can perform the essential functions of the vacant position, with or without reasonable accommodation.  Vacant positions which are equivalent to the employee's current job in terms of pay, status, and other relevant factors will be considered first. If there are none, the agency will consider vacant lower level positions for which the individual is qualified. The EEOC recommends that the agency consider positions that are currently vacant or will be coming open within at least the next 60 days.</w:t>
          </w:r>
        </w:p>
        <w:p w14:paraId="398578D2" w14:textId="77777777" w:rsidR="00E315D7" w:rsidRPr="00C61090" w:rsidRDefault="00E315D7" w:rsidP="00E315D7">
          <w:pPr>
            <w:spacing w:before="240"/>
            <w:rPr>
              <w:b/>
              <w:bCs/>
              <w:color w:val="003865"/>
              <w:sz w:val="26"/>
              <w:szCs w:val="26"/>
            </w:rPr>
          </w:pPr>
          <w:r w:rsidRPr="00C61090">
            <w:rPr>
              <w:b/>
              <w:bCs/>
              <w:color w:val="003865"/>
              <w:sz w:val="26"/>
              <w:szCs w:val="26"/>
            </w:rPr>
            <w:t>Denial of requests for reasonable accommodation</w:t>
          </w:r>
        </w:p>
        <w:p w14:paraId="5078DD64" w14:textId="77777777" w:rsidR="00E315D7" w:rsidRPr="00035EE6" w:rsidRDefault="00E315D7" w:rsidP="00E315D7">
          <w:r w:rsidRPr="00035EE6">
            <w:t>The agency ADA Coordinator must be contacted for assistance and guidance prior to denying any request for reasonable accommodation. The agency may deny a request for reasonable accommodation where:</w:t>
          </w:r>
        </w:p>
        <w:p w14:paraId="47D21BA5" w14:textId="77777777" w:rsidR="00E315D7" w:rsidRPr="00035EE6" w:rsidRDefault="00E315D7" w:rsidP="00995C56">
          <w:pPr>
            <w:pStyle w:val="ListParagraph"/>
            <w:numPr>
              <w:ilvl w:val="0"/>
              <w:numId w:val="32"/>
            </w:numPr>
          </w:pPr>
          <w:r w:rsidRPr="00035EE6">
            <w:t>The individual is not a qualified individual with a disability;</w:t>
          </w:r>
        </w:p>
        <w:p w14:paraId="627B6C5F" w14:textId="77777777" w:rsidR="00E315D7" w:rsidRPr="00035EE6" w:rsidRDefault="00E315D7" w:rsidP="00995C56">
          <w:pPr>
            <w:pStyle w:val="ListParagraph"/>
            <w:numPr>
              <w:ilvl w:val="0"/>
              <w:numId w:val="32"/>
            </w:numPr>
          </w:pPr>
          <w:r w:rsidRPr="00035EE6">
            <w:t>The reasonable accommodation results in undue hardship or the individual poses a direct threat to the individual or others. Undue hardship and direct threat are determined on a case-by-case basis with guidance from the agency ADA Coordinator; or</w:t>
          </w:r>
        </w:p>
        <w:p w14:paraId="33F953C7" w14:textId="77777777" w:rsidR="00E315D7" w:rsidRPr="00035EE6" w:rsidRDefault="00E315D7" w:rsidP="00995C56">
          <w:pPr>
            <w:pStyle w:val="ListParagraph"/>
            <w:numPr>
              <w:ilvl w:val="0"/>
              <w:numId w:val="32"/>
            </w:numPr>
          </w:pPr>
          <w:r w:rsidRPr="00035EE6">
            <w:t>Where no reasonable accommodation, including reassignment to a vacant position, will enable the employee to perform all the essential functions of the job.</w:t>
          </w:r>
        </w:p>
        <w:p w14:paraId="7F0FB5E8" w14:textId="77777777" w:rsidR="00E315D7" w:rsidRPr="00035EE6" w:rsidRDefault="00E315D7" w:rsidP="00E315D7">
          <w:pPr>
            <w:rPr>
              <w:rFonts w:eastAsia="Calibri"/>
              <w:lang w:bidi="en-US"/>
            </w:rPr>
          </w:pPr>
          <w:r w:rsidRPr="00035EE6">
            <w:rPr>
              <w:rFonts w:eastAsia="Calibri"/>
              <w:lang w:bidi="en-US"/>
            </w:rPr>
            <w:t>The explanation for denial must be provided to the requestor in writing. The explanation should be written in plain language and clearly state the specific reasons for denial. Where the decision maker has denied a specific requested accommodation, but has offered a different accommodation in its place, the decision letter should explain both the reasons for denying the accommodation requested and the reasons that the accommodation being offered will be effective.</w:t>
          </w:r>
        </w:p>
        <w:p w14:paraId="18C28377" w14:textId="77777777" w:rsidR="00E315D7" w:rsidRPr="00C61090" w:rsidRDefault="00E315D7" w:rsidP="00E315D7">
          <w:pPr>
            <w:spacing w:before="240"/>
            <w:rPr>
              <w:b/>
              <w:bCs/>
              <w:color w:val="003865"/>
              <w:sz w:val="26"/>
              <w:szCs w:val="26"/>
            </w:rPr>
          </w:pPr>
          <w:r w:rsidRPr="00C61090">
            <w:rPr>
              <w:b/>
              <w:bCs/>
              <w:color w:val="003865"/>
              <w:sz w:val="26"/>
              <w:szCs w:val="26"/>
            </w:rPr>
            <w:t>Consideration of undue hardship</w:t>
          </w:r>
        </w:p>
        <w:p w14:paraId="793A1B35" w14:textId="77777777" w:rsidR="00E315D7" w:rsidRPr="00035EE6" w:rsidRDefault="00E315D7" w:rsidP="00E315D7">
          <w:pPr>
            <w:rPr>
              <w:rFonts w:eastAsia="Calibri"/>
              <w:lang w:bidi="en-US"/>
            </w:rPr>
          </w:pPr>
          <w:r w:rsidRPr="00035EE6">
            <w:rPr>
              <w:rFonts w:eastAsia="Calibri"/>
              <w:lang w:bidi="en-US"/>
            </w:rPr>
            <w:t>An interactive process must occur prior to the agency making a determination of undue hardship. Determination of undue hardship is made on a case-by-case basis and only after consultation with the agency’s ADA Coordinator.  In determining whether granting a reasonable accommodation will cause an undue hardship, the agency considers factors such as the nature and cost of the accommodation in relationship to the size and resources of the agency and the impact the accommodation will have on the operations of the agency.</w:t>
          </w:r>
        </w:p>
        <w:p w14:paraId="4532BC2F" w14:textId="77777777" w:rsidR="00E315D7" w:rsidRPr="00035EE6" w:rsidRDefault="00E315D7" w:rsidP="00E315D7">
          <w:pPr>
            <w:rPr>
              <w:rFonts w:eastAsia="Calibri"/>
              <w:lang w:bidi="en-US"/>
            </w:rPr>
          </w:pPr>
          <w:r w:rsidRPr="00035EE6">
            <w:rPr>
              <w:rFonts w:eastAsia="Calibri"/>
              <w:lang w:bidi="en-US"/>
            </w:rPr>
            <w:t>Agencies may deny reasonable accommodations based upon an undue hardship. Prior to denying reasonable accommodation requests due to lack of financial resources, the agency will consult with the State ADA Coordinator at MMB.</w:t>
          </w:r>
        </w:p>
        <w:p w14:paraId="466A41B2" w14:textId="77777777" w:rsidR="00E315D7" w:rsidRPr="00C61090" w:rsidRDefault="00E315D7" w:rsidP="00E315D7">
          <w:pPr>
            <w:spacing w:before="240"/>
            <w:rPr>
              <w:b/>
              <w:bCs/>
              <w:color w:val="003865"/>
              <w:sz w:val="26"/>
              <w:szCs w:val="26"/>
            </w:rPr>
          </w:pPr>
          <w:r w:rsidRPr="00C61090">
            <w:rPr>
              <w:b/>
              <w:bCs/>
              <w:color w:val="003865"/>
              <w:sz w:val="26"/>
              <w:szCs w:val="26"/>
            </w:rPr>
            <w:t>Determining direct threat</w:t>
          </w:r>
        </w:p>
        <w:p w14:paraId="756735B5" w14:textId="77777777" w:rsidR="00E315D7" w:rsidRPr="00035EE6" w:rsidRDefault="00E315D7" w:rsidP="00E315D7">
          <w:pPr>
            <w:rPr>
              <w:rFonts w:eastAsia="Times New Roman"/>
              <w:lang w:bidi="en-US"/>
            </w:rPr>
          </w:pPr>
          <w:r w:rsidRPr="00035EE6">
            <w:rPr>
              <w:rFonts w:eastAsia="Times New Roman"/>
              <w:lang w:bidi="en-US"/>
            </w:rPr>
            <w:t xml:space="preserve">The determination that an individual poses a “direct threat,” (i.e., a significant risk of substantial harm to the health or safety of the individual or others) which cannot be eliminated or reduced by a reasonable accommodation, must be based on an individualized assessment of the individual's present ability to safely perform the essential functions of the job with or without reasonable accommodation. A determination that an individual poses a direct threat cannot be based on fears, misconceptions, or </w:t>
          </w:r>
          <w:r w:rsidRPr="00035EE6">
            <w:rPr>
              <w:rFonts w:eastAsia="Times New Roman"/>
              <w:lang w:bidi="en-US"/>
            </w:rPr>
            <w:lastRenderedPageBreak/>
            <w:t>stereotypes about the individual’s disability. Instead, the agency must make a reasonable medical judgment, relying on the most current medical knowledge and the best available objective evidence.</w:t>
          </w:r>
        </w:p>
        <w:p w14:paraId="13845E1D" w14:textId="77777777" w:rsidR="00E315D7" w:rsidRPr="00035EE6" w:rsidRDefault="00E315D7" w:rsidP="00E315D7">
          <w:pPr>
            <w:rPr>
              <w:rFonts w:eastAsia="Times New Roman"/>
              <w:lang w:bidi="en-US"/>
            </w:rPr>
          </w:pPr>
          <w:r w:rsidRPr="00035EE6">
            <w:rPr>
              <w:rFonts w:eastAsia="Times New Roman"/>
              <w:lang w:bidi="en-US"/>
            </w:rPr>
            <w:t>In determining whether an individual poses a direct threat, the factors to be considered include:</w:t>
          </w:r>
        </w:p>
        <w:p w14:paraId="581B2DAA" w14:textId="77777777" w:rsidR="00E315D7" w:rsidRPr="00035EE6" w:rsidRDefault="00E315D7" w:rsidP="00995C56">
          <w:pPr>
            <w:pStyle w:val="ListParagraph"/>
            <w:numPr>
              <w:ilvl w:val="0"/>
              <w:numId w:val="33"/>
            </w:numPr>
          </w:pPr>
          <w:r w:rsidRPr="00035EE6">
            <w:t>Duration of the risk;</w:t>
          </w:r>
        </w:p>
        <w:p w14:paraId="25B3B644" w14:textId="77777777" w:rsidR="00E315D7" w:rsidRPr="00035EE6" w:rsidRDefault="00E315D7" w:rsidP="00995C56">
          <w:pPr>
            <w:pStyle w:val="ListParagraph"/>
            <w:numPr>
              <w:ilvl w:val="0"/>
              <w:numId w:val="33"/>
            </w:numPr>
          </w:pPr>
          <w:r w:rsidRPr="00035EE6">
            <w:t>Nature and severity of the potential harm;</w:t>
          </w:r>
        </w:p>
        <w:p w14:paraId="7A640A91" w14:textId="77777777" w:rsidR="00E315D7" w:rsidRPr="00035EE6" w:rsidRDefault="00E315D7" w:rsidP="00995C56">
          <w:pPr>
            <w:pStyle w:val="ListParagraph"/>
            <w:numPr>
              <w:ilvl w:val="0"/>
              <w:numId w:val="33"/>
            </w:numPr>
          </w:pPr>
          <w:r w:rsidRPr="00035EE6">
            <w:t>Likelihood that the potential harm will occur; and</w:t>
          </w:r>
        </w:p>
        <w:p w14:paraId="6AF661E5" w14:textId="77777777" w:rsidR="00E315D7" w:rsidRPr="00035EE6" w:rsidRDefault="00E315D7" w:rsidP="00995C56">
          <w:pPr>
            <w:pStyle w:val="ListParagraph"/>
            <w:numPr>
              <w:ilvl w:val="0"/>
              <w:numId w:val="33"/>
            </w:numPr>
          </w:pPr>
          <w:r w:rsidRPr="00035EE6">
            <w:t>Imminence of the potential harm.</w:t>
          </w:r>
        </w:p>
        <w:p w14:paraId="09168CE6" w14:textId="77777777" w:rsidR="00E315D7" w:rsidRPr="00413D2D" w:rsidRDefault="00E315D7" w:rsidP="00E315D7">
          <w:pPr>
            <w:spacing w:before="240"/>
            <w:rPr>
              <w:b/>
              <w:bCs/>
              <w:color w:val="003865"/>
              <w:sz w:val="26"/>
              <w:szCs w:val="26"/>
            </w:rPr>
          </w:pPr>
          <w:r w:rsidRPr="00413D2D">
            <w:rPr>
              <w:b/>
              <w:bCs/>
              <w:color w:val="003865"/>
              <w:sz w:val="26"/>
              <w:szCs w:val="26"/>
            </w:rPr>
            <w:t>Appeals process in the event of denial</w:t>
          </w:r>
        </w:p>
        <w:p w14:paraId="41280D06" w14:textId="77777777" w:rsidR="00E315D7" w:rsidRPr="00035EE6" w:rsidRDefault="00E315D7" w:rsidP="00E315D7">
          <w:r w:rsidRPr="00035EE6">
            <w:t xml:space="preserve">In addition to providing the requestor with the reasons for denial of a request for reasonable accommodation, agencies must designate a process for review when an applicant or employee chooses to appeal the denial of a reasonable accommodation request. This process: </w:t>
          </w:r>
        </w:p>
        <w:p w14:paraId="3888853C" w14:textId="77777777" w:rsidR="00E315D7" w:rsidRPr="00035EE6" w:rsidRDefault="00E315D7" w:rsidP="00995C56">
          <w:pPr>
            <w:pStyle w:val="ListParagraph"/>
            <w:numPr>
              <w:ilvl w:val="0"/>
              <w:numId w:val="34"/>
            </w:numPr>
          </w:pPr>
          <w:r w:rsidRPr="00035EE6">
            <w:t>Must include review by an agency official;</w:t>
          </w:r>
        </w:p>
        <w:p w14:paraId="686C1168" w14:textId="77777777" w:rsidR="00E315D7" w:rsidRPr="00035EE6" w:rsidRDefault="00E315D7" w:rsidP="00995C56">
          <w:pPr>
            <w:pStyle w:val="ListParagraph"/>
            <w:numPr>
              <w:ilvl w:val="0"/>
              <w:numId w:val="34"/>
            </w:numPr>
          </w:pPr>
          <w:r w:rsidRPr="00035EE6">
            <w:t>May include review by the State ADA Coordinator; and/or</w:t>
          </w:r>
        </w:p>
        <w:p w14:paraId="14E4AEFB" w14:textId="77777777" w:rsidR="00E315D7" w:rsidRPr="00035EE6" w:rsidRDefault="00E315D7" w:rsidP="00995C56">
          <w:pPr>
            <w:pStyle w:val="ListParagraph"/>
            <w:numPr>
              <w:ilvl w:val="0"/>
              <w:numId w:val="34"/>
            </w:numPr>
          </w:pPr>
          <w:r w:rsidRPr="00035EE6">
            <w:t>Must inform the requestor of the statutory right to file a charge with the Equal Employment Opportunity Commission or the Minnesota Department of Human Rights.</w:t>
          </w:r>
        </w:p>
        <w:p w14:paraId="241991C0" w14:textId="77777777" w:rsidR="00E315D7" w:rsidRPr="00C61090" w:rsidRDefault="00E315D7" w:rsidP="00E315D7">
          <w:pPr>
            <w:spacing w:before="240"/>
            <w:rPr>
              <w:b/>
              <w:bCs/>
              <w:color w:val="003865"/>
              <w:sz w:val="26"/>
              <w:szCs w:val="26"/>
            </w:rPr>
          </w:pPr>
          <w:r w:rsidRPr="00C61090">
            <w:rPr>
              <w:b/>
              <w:bCs/>
              <w:color w:val="003865"/>
              <w:sz w:val="26"/>
              <w:szCs w:val="26"/>
            </w:rPr>
            <w:t>Information tracking and records retention</w:t>
          </w:r>
        </w:p>
        <w:p w14:paraId="03F93FEE" w14:textId="77777777" w:rsidR="00E315D7" w:rsidRPr="00035EE6" w:rsidRDefault="00E315D7" w:rsidP="00E315D7">
          <w:r w:rsidRPr="00035EE6">
            <w:t>Agencies must track reasonable accommodations requested and report once a year by September 1st to MMB the number and types of accommodations requested, approved, denied and other relevant information.</w:t>
          </w:r>
        </w:p>
        <w:p w14:paraId="0C164463" w14:textId="77777777" w:rsidR="00E315D7" w:rsidRPr="00035EE6" w:rsidRDefault="00E315D7" w:rsidP="00E315D7">
          <w:r w:rsidRPr="00035EE6">
            <w:t>Agencies must retain reasonable accommodation documentation according to the agency’s document retention schedule, but in all cases for at least one year from the date the record is made or the personnel action involved is taken, whichever occurs later. 29 C.F.R. § 1602.14.</w:t>
          </w:r>
        </w:p>
        <w:p w14:paraId="4D4A42E9" w14:textId="77777777" w:rsidR="00E315D7" w:rsidRPr="00526675" w:rsidRDefault="00E315D7" w:rsidP="00E315D7">
          <w:pPr>
            <w:spacing w:before="240"/>
            <w:rPr>
              <w:b/>
              <w:bCs/>
              <w:color w:val="003865"/>
              <w:sz w:val="26"/>
              <w:szCs w:val="26"/>
            </w:rPr>
          </w:pPr>
          <w:r w:rsidRPr="00526675">
            <w:rPr>
              <w:b/>
              <w:bCs/>
              <w:color w:val="003865"/>
              <w:sz w:val="26"/>
              <w:szCs w:val="26"/>
            </w:rPr>
            <w:t>RESPONSIBILITIES</w:t>
          </w:r>
        </w:p>
        <w:p w14:paraId="34F5C048" w14:textId="77777777" w:rsidR="00E315D7" w:rsidRPr="00413D2D" w:rsidRDefault="00E315D7" w:rsidP="00E315D7">
          <w:pPr>
            <w:rPr>
              <w:color w:val="003865"/>
              <w:lang w:bidi="en-US"/>
            </w:rPr>
          </w:pPr>
          <w:r w:rsidRPr="00413D2D">
            <w:rPr>
              <w:color w:val="003865"/>
              <w:lang w:bidi="en-US"/>
            </w:rPr>
            <w:t xml:space="preserve">Agencies are </w:t>
          </w:r>
          <w:r w:rsidRPr="00413D2D">
            <w:rPr>
              <w:color w:val="003865"/>
            </w:rPr>
            <w:t>responsible</w:t>
          </w:r>
          <w:r w:rsidRPr="00413D2D">
            <w:rPr>
              <w:color w:val="003865"/>
              <w:lang w:bidi="en-US"/>
            </w:rPr>
            <w:t xml:space="preserve"> for the request:</w:t>
          </w:r>
        </w:p>
        <w:p w14:paraId="52DE699D" w14:textId="77777777" w:rsidR="00E315D7" w:rsidRPr="00035EE6" w:rsidRDefault="00E315D7" w:rsidP="00995C56">
          <w:pPr>
            <w:pStyle w:val="ListParagraph"/>
            <w:numPr>
              <w:ilvl w:val="0"/>
              <w:numId w:val="35"/>
            </w:numPr>
          </w:pPr>
          <w:r w:rsidRPr="00035EE6">
            <w:t>Adoption and implementation of this policy and development of reasonable accommodation procedures consistent with the guidance in this document.</w:t>
          </w:r>
        </w:p>
        <w:p w14:paraId="3986959C" w14:textId="77777777" w:rsidR="00E315D7" w:rsidRPr="00413D2D" w:rsidRDefault="00E315D7" w:rsidP="00E315D7">
          <w:pPr>
            <w:rPr>
              <w:color w:val="003865"/>
            </w:rPr>
          </w:pPr>
          <w:r w:rsidRPr="00413D2D">
            <w:rPr>
              <w:color w:val="003865"/>
            </w:rPr>
            <w:t>MMB is responsible for:</w:t>
          </w:r>
        </w:p>
        <w:p w14:paraId="7B2658E3" w14:textId="77777777" w:rsidR="00E315D7" w:rsidRPr="00035EE6" w:rsidRDefault="00E315D7" w:rsidP="00995C56">
          <w:pPr>
            <w:pStyle w:val="ListParagraph"/>
            <w:numPr>
              <w:ilvl w:val="0"/>
              <w:numId w:val="35"/>
            </w:numPr>
          </w:pPr>
          <w:r w:rsidRPr="00035EE6">
            <w:t>Provide advice and assistance to state agencies and maintain this policy.</w:t>
          </w:r>
        </w:p>
        <w:p w14:paraId="092CE6CB" w14:textId="77777777" w:rsidR="00E315D7" w:rsidRPr="00526675" w:rsidRDefault="00E315D7" w:rsidP="00E315D7">
          <w:pPr>
            <w:spacing w:before="240"/>
            <w:rPr>
              <w:b/>
              <w:bCs/>
              <w:color w:val="003865"/>
              <w:sz w:val="26"/>
              <w:szCs w:val="26"/>
            </w:rPr>
          </w:pPr>
          <w:r w:rsidRPr="00526675">
            <w:rPr>
              <w:b/>
              <w:bCs/>
              <w:color w:val="003865"/>
              <w:sz w:val="26"/>
              <w:szCs w:val="26"/>
            </w:rPr>
            <w:t>FORMS AND INSTRUCTIONS</w:t>
          </w:r>
        </w:p>
        <w:p w14:paraId="1A9EA3A2" w14:textId="77777777" w:rsidR="00E315D7" w:rsidRPr="00363922" w:rsidRDefault="00E315D7" w:rsidP="00E315D7">
          <w:pPr>
            <w:rPr>
              <w:lang w:bidi="en-US"/>
            </w:rPr>
          </w:pPr>
          <w:r w:rsidRPr="00363922">
            <w:rPr>
              <w:lang w:bidi="en-US"/>
            </w:rPr>
            <w:t>Please review the following forms:</w:t>
          </w:r>
        </w:p>
        <w:p w14:paraId="52F845EF" w14:textId="77777777" w:rsidR="00E315D7" w:rsidRPr="001C2CA9" w:rsidRDefault="00E5440C" w:rsidP="00995C56">
          <w:pPr>
            <w:numPr>
              <w:ilvl w:val="0"/>
              <w:numId w:val="16"/>
            </w:numPr>
            <w:spacing w:before="120" w:after="0" w:line="271" w:lineRule="auto"/>
            <w:rPr>
              <w:rStyle w:val="Hyperlink"/>
            </w:rPr>
          </w:pPr>
          <w:hyperlink r:id="rId66" w:history="1">
            <w:r w:rsidR="00E315D7" w:rsidRPr="001C2CA9">
              <w:rPr>
                <w:rStyle w:val="Hyperlink"/>
              </w:rPr>
              <w:t>Employee/Applicant Request for ADA Reasonable Accommodation</w:t>
            </w:r>
          </w:hyperlink>
        </w:p>
        <w:p w14:paraId="199FB1A0" w14:textId="77777777" w:rsidR="00E315D7" w:rsidRPr="001C2CA9" w:rsidRDefault="00E315D7" w:rsidP="00995C56">
          <w:pPr>
            <w:numPr>
              <w:ilvl w:val="0"/>
              <w:numId w:val="16"/>
            </w:numPr>
            <w:spacing w:before="120" w:after="0" w:line="271" w:lineRule="auto"/>
            <w:rPr>
              <w:rStyle w:val="Hyperlink"/>
            </w:rPr>
          </w:pPr>
          <w:r w:rsidRPr="001C2CA9">
            <w:rPr>
              <w:rStyle w:val="Hyperlink"/>
            </w:rPr>
            <w:fldChar w:fldCharType="begin"/>
          </w:r>
          <w:r w:rsidRPr="001C2CA9">
            <w:rPr>
              <w:rStyle w:val="Hyperlink"/>
            </w:rPr>
            <w:instrText>HYPERLINK "https://mn.gov/mmb-stat/policies/ada-authorization-for-release-of-medical-information.docx"</w:instrText>
          </w:r>
          <w:r w:rsidRPr="001C2CA9">
            <w:rPr>
              <w:rStyle w:val="Hyperlink"/>
            </w:rPr>
          </w:r>
          <w:r w:rsidRPr="001C2CA9">
            <w:rPr>
              <w:rStyle w:val="Hyperlink"/>
            </w:rPr>
            <w:fldChar w:fldCharType="separate"/>
          </w:r>
          <w:r w:rsidRPr="001C2CA9">
            <w:rPr>
              <w:rStyle w:val="Hyperlink"/>
            </w:rPr>
            <w:t>Authorization of Release of Medical Information for ADA Reasonable Accommodations</w:t>
          </w:r>
        </w:p>
        <w:p w14:paraId="1E6E0BC3" w14:textId="77777777" w:rsidR="00E315D7" w:rsidRPr="001C2CA9" w:rsidRDefault="00E315D7" w:rsidP="00995C56">
          <w:pPr>
            <w:numPr>
              <w:ilvl w:val="0"/>
              <w:numId w:val="16"/>
            </w:numPr>
            <w:spacing w:before="120" w:after="0" w:line="271" w:lineRule="auto"/>
            <w:rPr>
              <w:rStyle w:val="Hyperlink"/>
            </w:rPr>
          </w:pPr>
          <w:r w:rsidRPr="001C2CA9">
            <w:rPr>
              <w:rStyle w:val="Hyperlink"/>
            </w:rPr>
            <w:lastRenderedPageBreak/>
            <w:fldChar w:fldCharType="end"/>
          </w:r>
          <w:hyperlink r:id="rId67" w:history="1">
            <w:r w:rsidRPr="001C2CA9">
              <w:rPr>
                <w:rStyle w:val="Hyperlink"/>
              </w:rPr>
              <w:t>Letter Requesting Documentation for Determining ADA Eligibility from a Medical Provider</w:t>
            </w:r>
          </w:hyperlink>
        </w:p>
        <w:p w14:paraId="7EC5F9FF" w14:textId="77777777" w:rsidR="00E315D7" w:rsidRPr="00526675" w:rsidRDefault="00E315D7" w:rsidP="00E315D7">
          <w:pPr>
            <w:spacing w:before="240"/>
            <w:rPr>
              <w:b/>
              <w:bCs/>
              <w:color w:val="003865"/>
              <w:sz w:val="26"/>
              <w:szCs w:val="26"/>
            </w:rPr>
          </w:pPr>
          <w:r w:rsidRPr="00526675">
            <w:rPr>
              <w:b/>
              <w:bCs/>
              <w:color w:val="003865"/>
              <w:sz w:val="26"/>
              <w:szCs w:val="26"/>
            </w:rPr>
            <w:t>REFERENCES</w:t>
          </w:r>
        </w:p>
        <w:bookmarkStart w:id="145" w:name="table"/>
        <w:bookmarkEnd w:id="145"/>
        <w:p w14:paraId="0C14BAC1" w14:textId="77777777" w:rsidR="00E315D7" w:rsidRPr="00035EE6" w:rsidRDefault="00E315D7" w:rsidP="00995C56">
          <w:pPr>
            <w:pStyle w:val="ListParagraph"/>
            <w:numPr>
              <w:ilvl w:val="0"/>
              <w:numId w:val="36"/>
            </w:numPr>
            <w:rPr>
              <w:i/>
            </w:rPr>
          </w:pPr>
          <w:r w:rsidRPr="001C2CA9">
            <w:rPr>
              <w:rStyle w:val="Hyperlink"/>
            </w:rPr>
            <w:fldChar w:fldCharType="begin"/>
          </w:r>
          <w:r w:rsidRPr="001C2CA9">
            <w:rPr>
              <w:rStyle w:val="Hyperlink"/>
            </w:rPr>
            <w:instrText xml:space="preserve"> HYPERLINK "http://www.eeoc.gov/" </w:instrText>
          </w:r>
          <w:r w:rsidRPr="001C2CA9">
            <w:rPr>
              <w:rStyle w:val="Hyperlink"/>
            </w:rPr>
          </w:r>
          <w:r w:rsidRPr="001C2CA9">
            <w:rPr>
              <w:rStyle w:val="Hyperlink"/>
            </w:rPr>
            <w:fldChar w:fldCharType="separate"/>
          </w:r>
          <w:r w:rsidRPr="001C2CA9">
            <w:rPr>
              <w:rStyle w:val="Hyperlink"/>
            </w:rPr>
            <w:t>U.S. Equal Employment Opportunity Commission</w:t>
          </w:r>
          <w:r w:rsidRPr="001C2CA9">
            <w:rPr>
              <w:rStyle w:val="Hyperlink"/>
            </w:rPr>
            <w:fldChar w:fldCharType="end"/>
          </w:r>
          <w:r w:rsidRPr="00035EE6">
            <w:t xml:space="preserve">, </w:t>
          </w:r>
          <w:r w:rsidRPr="00035EE6">
            <w:rPr>
              <w:i/>
            </w:rPr>
            <w:t>Enforcement Guidance</w:t>
          </w:r>
        </w:p>
        <w:p w14:paraId="124D2F32" w14:textId="77777777" w:rsidR="00E315D7" w:rsidRPr="00035EE6" w:rsidRDefault="00E315D7" w:rsidP="00995C56">
          <w:pPr>
            <w:pStyle w:val="ListParagraph"/>
            <w:numPr>
              <w:ilvl w:val="0"/>
              <w:numId w:val="36"/>
            </w:numPr>
          </w:pPr>
          <w:r w:rsidRPr="00035EE6">
            <w:t>Pre-employment Disability-Related Questions and Medical Examinations at 5, 6-8, 20, 21-22, 8 FEP Manual (BNA) 405:7191, 7192-94, 7201 (1995).</w:t>
          </w:r>
        </w:p>
        <w:p w14:paraId="361843AB" w14:textId="77777777" w:rsidR="00E315D7" w:rsidRPr="00035EE6" w:rsidRDefault="00E315D7" w:rsidP="00995C56">
          <w:pPr>
            <w:pStyle w:val="ListParagraph"/>
            <w:numPr>
              <w:ilvl w:val="0"/>
              <w:numId w:val="36"/>
            </w:numPr>
          </w:pPr>
          <w:r w:rsidRPr="00035EE6">
            <w:t>Workers' Compensation and the ADA at 15-20, 8 FEP Manual (BNA) 405:7391, 7398-7401 (1996).</w:t>
          </w:r>
        </w:p>
        <w:p w14:paraId="5BE8BAEE" w14:textId="77777777" w:rsidR="00E315D7" w:rsidRPr="00035EE6" w:rsidRDefault="00E315D7" w:rsidP="00995C56">
          <w:pPr>
            <w:pStyle w:val="ListParagraph"/>
            <w:numPr>
              <w:ilvl w:val="0"/>
              <w:numId w:val="36"/>
            </w:numPr>
          </w:pPr>
          <w:r w:rsidRPr="00035EE6">
            <w:t>The Americans with Disabilities Act and Psychiatric Disabilities at 19-28, 8 FEP Manual (BNA) 405:7461, 7470-76 (1997).</w:t>
          </w:r>
        </w:p>
        <w:p w14:paraId="0A582510" w14:textId="77777777" w:rsidR="00E315D7" w:rsidRPr="00035EE6" w:rsidRDefault="00E315D7" w:rsidP="00995C56">
          <w:pPr>
            <w:pStyle w:val="ListParagraph"/>
            <w:numPr>
              <w:ilvl w:val="0"/>
              <w:numId w:val="36"/>
            </w:numPr>
          </w:pPr>
          <w:r w:rsidRPr="00035EE6">
            <w:t xml:space="preserve">Reasonable Accommodation and Undue Hardship under the Americans with Disabilities Act (October 17, 2002), (clarifies the rights and responsibilities of employers and </w:t>
          </w:r>
          <w:r>
            <w:t>persons with disabilities</w:t>
          </w:r>
          <w:r w:rsidRPr="00035EE6">
            <w:t xml:space="preserve"> regarding reasonable accommodation and undue hardship).</w:t>
          </w:r>
        </w:p>
        <w:p w14:paraId="7292A02A" w14:textId="77777777" w:rsidR="00E315D7" w:rsidRPr="00035EE6" w:rsidRDefault="00E315D7" w:rsidP="00995C56">
          <w:pPr>
            <w:pStyle w:val="ListParagraph"/>
            <w:numPr>
              <w:ilvl w:val="0"/>
              <w:numId w:val="36"/>
            </w:numPr>
          </w:pPr>
          <w:r w:rsidRPr="00035EE6">
            <w:t>Disability-Related Inquiries and Medical Examinations of Employees (explains when it is permissible for employers to make disability-related inquiries or require medical examinations of employees).</w:t>
          </w:r>
        </w:p>
        <w:p w14:paraId="7E1764CA" w14:textId="77777777" w:rsidR="00E315D7" w:rsidRPr="00035EE6" w:rsidRDefault="00E315D7" w:rsidP="00995C56">
          <w:pPr>
            <w:pStyle w:val="ListParagraph"/>
            <w:numPr>
              <w:ilvl w:val="0"/>
              <w:numId w:val="36"/>
            </w:numPr>
          </w:pPr>
          <w:r w:rsidRPr="00035EE6">
            <w:t>Fact Sheet on the Family and Medical Leave Act, the Americans with Disabilities Act, and Title VII of the Civil Rights Act of 1964 at 6-9, 8 FEP Manual (BNA) 4055:7371.</w:t>
          </w:r>
        </w:p>
        <w:p w14:paraId="62828B32" w14:textId="77777777" w:rsidR="00E315D7" w:rsidRPr="00035EE6" w:rsidRDefault="00E315D7" w:rsidP="00E315D7">
          <w:pPr>
            <w:spacing w:before="200" w:after="200"/>
            <w:rPr>
              <w:rFonts w:ascii="Calibri" w:eastAsia="Calibri" w:hAnsi="Calibri" w:cs="Times New Roman"/>
              <w:szCs w:val="24"/>
              <w:lang w:bidi="en-US"/>
            </w:rPr>
          </w:pPr>
          <w:r w:rsidRPr="00035EE6">
            <w:rPr>
              <w:rFonts w:ascii="Calibri" w:eastAsia="Calibri" w:hAnsi="Calibri" w:cs="Times New Roman"/>
              <w:szCs w:val="24"/>
              <w:lang w:bidi="en-US"/>
            </w:rPr>
            <w:t xml:space="preserve">The </w:t>
          </w:r>
          <w:hyperlink r:id="rId68" w:history="1">
            <w:r w:rsidRPr="001C2CA9">
              <w:rPr>
                <w:rStyle w:val="Hyperlink"/>
              </w:rPr>
              <w:t>Genetic Information Nondiscrimination Act (GINA) of 2008</w:t>
            </w:r>
          </w:hyperlink>
          <w:r w:rsidRPr="00035EE6">
            <w:rPr>
              <w:rFonts w:ascii="Calibri" w:eastAsia="Calibri" w:hAnsi="Calibri" w:cs="Times New Roman"/>
              <w:szCs w:val="24"/>
              <w:lang w:bidi="en-US"/>
            </w:rPr>
            <w:t xml:space="preserve"> and </w:t>
          </w:r>
          <w:hyperlink r:id="rId69" w:history="1">
            <w:r w:rsidRPr="001C2CA9">
              <w:rPr>
                <w:rStyle w:val="Hyperlink"/>
              </w:rPr>
              <w:t>M.S. 181.974</w:t>
            </w:r>
          </w:hyperlink>
          <w:r w:rsidRPr="00035EE6">
            <w:rPr>
              <w:rFonts w:ascii="Calibri" w:eastAsia="Calibri" w:hAnsi="Calibri" w:cs="Times New Roman"/>
              <w:szCs w:val="24"/>
              <w:lang w:bidi="en-US"/>
            </w:rPr>
            <w:t xml:space="preserve"> prohibit employers from using genetic information when making decisions regarding employment.</w:t>
          </w:r>
        </w:p>
        <w:p w14:paraId="4522FA12" w14:textId="77777777" w:rsidR="00E315D7" w:rsidRPr="00035EE6" w:rsidRDefault="00E5440C" w:rsidP="00E315D7">
          <w:pPr>
            <w:spacing w:before="200" w:after="200"/>
            <w:rPr>
              <w:rFonts w:ascii="Calibri" w:eastAsia="Calibri" w:hAnsi="Calibri" w:cs="Times New Roman"/>
              <w:szCs w:val="24"/>
              <w:lang w:bidi="en-US"/>
            </w:rPr>
          </w:pPr>
          <w:hyperlink r:id="rId70" w:history="1">
            <w:r w:rsidR="00E315D7" w:rsidRPr="001C2CA9">
              <w:rPr>
                <w:rStyle w:val="Hyperlink"/>
              </w:rPr>
              <w:t>Minnesota Human Rights Act (MHRA)</w:t>
            </w:r>
          </w:hyperlink>
          <w:r w:rsidR="00E315D7" w:rsidRPr="00035EE6">
            <w:rPr>
              <w:rFonts w:ascii="Calibri" w:eastAsia="Calibri" w:hAnsi="Calibri" w:cs="Times New Roman"/>
              <w:szCs w:val="24"/>
              <w:lang w:bidi="en-US"/>
            </w:rPr>
            <w:t xml:space="preserve"> prohibits employers from treating people differently in employment because of their race, color, creed, religion, national origin, sex, marital status, familial status, disability, public assistance, age, sexual orientation, or local human rights commission activity. The MHRA requires an employer to provide reasonable accommodation to qualified </w:t>
          </w:r>
          <w:r w:rsidR="00E315D7">
            <w:rPr>
              <w:rFonts w:ascii="Calibri" w:eastAsia="Calibri" w:hAnsi="Calibri" w:cs="Times New Roman"/>
              <w:szCs w:val="24"/>
              <w:lang w:bidi="en-US"/>
            </w:rPr>
            <w:t>persons with disabilities</w:t>
          </w:r>
          <w:r w:rsidR="00E315D7" w:rsidRPr="00035EE6">
            <w:rPr>
              <w:rFonts w:ascii="Calibri" w:eastAsia="Calibri" w:hAnsi="Calibri" w:cs="Times New Roman"/>
              <w:szCs w:val="24"/>
              <w:lang w:bidi="en-US"/>
            </w:rPr>
            <w:t xml:space="preserve"> who are employees or applicants for employment, except when such accommodation would cause undue hardship or where the individual poses a direct threat to the health or safety of the individual or others. The MHRA prohibits requesting or requiring information about an individual’s disability prior to a conditional offer of employment.</w:t>
          </w:r>
        </w:p>
        <w:p w14:paraId="69E05682" w14:textId="77777777" w:rsidR="00E315D7" w:rsidRPr="00035EE6" w:rsidRDefault="00E315D7" w:rsidP="00E315D7">
          <w:pPr>
            <w:spacing w:before="200" w:after="200"/>
            <w:rPr>
              <w:rFonts w:ascii="Calibri" w:eastAsia="Calibri" w:hAnsi="Calibri" w:cs="Arial"/>
              <w:szCs w:val="24"/>
              <w:lang w:val="en" w:bidi="en-US"/>
            </w:rPr>
          </w:pPr>
          <w:r w:rsidRPr="00035EE6">
            <w:rPr>
              <w:rFonts w:ascii="Calibri" w:eastAsia="Calibri" w:hAnsi="Calibri" w:cs="Times New Roman"/>
              <w:szCs w:val="24"/>
              <w:lang w:bidi="en-US"/>
            </w:rPr>
            <w:t xml:space="preserve">The </w:t>
          </w:r>
          <w:hyperlink r:id="rId71" w:history="1">
            <w:r w:rsidRPr="001C2CA9">
              <w:rPr>
                <w:rStyle w:val="Hyperlink"/>
              </w:rPr>
              <w:t>Family and Medical Leave Act</w:t>
            </w:r>
          </w:hyperlink>
          <w:r w:rsidRPr="00035EE6">
            <w:rPr>
              <w:rFonts w:ascii="Calibri" w:eastAsia="Calibri" w:hAnsi="Calibri" w:cs="Times New Roman"/>
              <w:szCs w:val="24"/>
              <w:lang w:bidi="en-US"/>
            </w:rPr>
            <w:t xml:space="preserve"> </w:t>
          </w:r>
          <w:r w:rsidRPr="00035EE6">
            <w:rPr>
              <w:rFonts w:ascii="Calibri" w:eastAsia="Calibri" w:hAnsi="Calibri" w:cs="Times New Roman"/>
              <w:szCs w:val="24"/>
              <w:lang w:val="en" w:bidi="en-US"/>
            </w:rPr>
            <w:t>is a federal law requiring covered employers to provide eligible employees twelve weeks of job-protected, unpaid leave for qualified medical and family reasons.</w:t>
          </w:r>
        </w:p>
        <w:p w14:paraId="5E63AE7D" w14:textId="5920CD58" w:rsidR="00E315D7" w:rsidRPr="00035EE6" w:rsidRDefault="00E5440C" w:rsidP="00E315D7">
          <w:pPr>
            <w:spacing w:before="200" w:after="200"/>
            <w:rPr>
              <w:rFonts w:ascii="Calibri" w:eastAsia="Calibri" w:hAnsi="Calibri" w:cs="Arial"/>
              <w:szCs w:val="24"/>
              <w:lang w:val="en" w:bidi="en-US"/>
            </w:rPr>
          </w:pPr>
          <w:hyperlink r:id="rId72" w:history="1">
            <w:r w:rsidR="00E579A8" w:rsidRPr="00E579A8">
              <w:rPr>
                <w:rStyle w:val="Hyperlink"/>
                <w:rFonts w:ascii="Calibri" w:eastAsia="Calibri" w:hAnsi="Calibri" w:cs="Arial"/>
                <w:szCs w:val="24"/>
                <w:lang w:val="en" w:bidi="en-US"/>
              </w:rPr>
              <w:t>Executive Order 19-15, Providing for Increased Participation of Individuals with Disabilities in State Employment,</w:t>
            </w:r>
          </w:hyperlink>
          <w:r w:rsidR="00E315D7" w:rsidRPr="00363922">
            <w:rPr>
              <w:rFonts w:ascii="Calibri" w:eastAsia="Calibri" w:hAnsi="Calibri" w:cs="Arial"/>
              <w:szCs w:val="24"/>
              <w:lang w:val="en" w:bidi="en-US"/>
            </w:rPr>
            <w:t xml:space="preserve"> directs</w:t>
          </w:r>
          <w:r w:rsidR="00E315D7" w:rsidRPr="00035EE6">
            <w:rPr>
              <w:rFonts w:ascii="Calibri" w:eastAsia="Calibri" w:hAnsi="Calibri" w:cs="Arial"/>
              <w:szCs w:val="24"/>
              <w:lang w:val="en" w:bidi="en-US"/>
            </w:rPr>
            <w:t xml:space="preserve"> agencies to make efforts to hire more </w:t>
          </w:r>
          <w:r w:rsidR="00E315D7">
            <w:rPr>
              <w:rFonts w:ascii="Calibri" w:eastAsia="Calibri" w:hAnsi="Calibri" w:cs="Arial"/>
              <w:szCs w:val="24"/>
              <w:lang w:val="en" w:bidi="en-US"/>
            </w:rPr>
            <w:t>persons with disabilities</w:t>
          </w:r>
          <w:r w:rsidR="00E315D7" w:rsidRPr="00035EE6">
            <w:rPr>
              <w:rFonts w:ascii="Calibri" w:eastAsia="Calibri" w:hAnsi="Calibri" w:cs="Arial"/>
              <w:szCs w:val="24"/>
              <w:lang w:val="en" w:bidi="en-US"/>
            </w:rPr>
            <w:t xml:space="preserve"> and report on progress.</w:t>
          </w:r>
        </w:p>
        <w:p w14:paraId="3129D584" w14:textId="77777777" w:rsidR="00E315D7" w:rsidRPr="00526675" w:rsidRDefault="00E315D7" w:rsidP="00E315D7">
          <w:pPr>
            <w:spacing w:before="240"/>
            <w:rPr>
              <w:b/>
              <w:bCs/>
              <w:color w:val="003865"/>
              <w:sz w:val="26"/>
              <w:szCs w:val="26"/>
            </w:rPr>
          </w:pPr>
          <w:r w:rsidRPr="00526675">
            <w:rPr>
              <w:b/>
              <w:bCs/>
              <w:color w:val="003865"/>
              <w:sz w:val="26"/>
              <w:szCs w:val="26"/>
            </w:rPr>
            <w:t>CONTACTS</w:t>
          </w:r>
        </w:p>
        <w:p w14:paraId="2CF0F635" w14:textId="77777777" w:rsidR="00E315D7" w:rsidRDefault="00E315D7" w:rsidP="00E315D7">
          <w:pPr>
            <w:spacing w:before="200" w:after="240"/>
            <w:rPr>
              <w:rFonts w:ascii="Calibri" w:eastAsia="Times New Roman" w:hAnsi="Calibri" w:cs="Times New Roman"/>
              <w:szCs w:val="24"/>
              <w:lang w:bidi="en-US"/>
            </w:rPr>
          </w:pPr>
          <w:r w:rsidRPr="00035EE6">
            <w:rPr>
              <w:rFonts w:ascii="Calibri" w:eastAsia="Times New Roman" w:hAnsi="Calibri" w:cs="Times New Roman"/>
              <w:szCs w:val="24"/>
              <w:lang w:bidi="en-US"/>
            </w:rPr>
            <w:t>Equal Opportunity Office at Minnesota Management and Budget</w:t>
          </w:r>
        </w:p>
        <w:p w14:paraId="3C5F1FA1" w14:textId="299B1B51" w:rsidR="00E315D7" w:rsidRDefault="00B17018" w:rsidP="00820658">
          <w:pPr>
            <w:pStyle w:val="Heading2"/>
            <w:numPr>
              <w:ilvl w:val="0"/>
              <w:numId w:val="44"/>
            </w:numPr>
          </w:pPr>
          <w:bookmarkStart w:id="146" w:name="_Toc171943165"/>
          <w:r>
            <w:lastRenderedPageBreak/>
            <w:t xml:space="preserve">Office of Ombudsman </w:t>
          </w:r>
          <w:r w:rsidR="00506E6A">
            <w:t xml:space="preserve">for Mental Health and Developmental Disabilities </w:t>
          </w:r>
          <w:r w:rsidR="00E315D7">
            <w:t>Employee/Applicant Request for Americans with Disabilities Act (“ADA”) Reasonable Accommodation Form</w:t>
          </w:r>
          <w:bookmarkEnd w:id="146"/>
        </w:p>
        <w:p w14:paraId="3AE6E270" w14:textId="19340002" w:rsidR="00417ED6" w:rsidRPr="006B0F20" w:rsidRDefault="00E315D7" w:rsidP="00417ED6">
          <w:pPr>
            <w:spacing w:before="240" w:after="160" w:line="259" w:lineRule="auto"/>
            <w:rPr>
              <w:rStyle w:val="Emphasis"/>
              <w:b w:val="0"/>
              <w:bCs/>
              <w:color w:val="auto"/>
            </w:rPr>
          </w:pPr>
          <w:bookmarkStart w:id="147" w:name="_Toc511048895"/>
          <w:bookmarkStart w:id="148" w:name="_Toc511048969"/>
          <w:bookmarkStart w:id="149" w:name="_Toc511114655"/>
          <w:r w:rsidRPr="00680843">
            <w:rPr>
              <w:rStyle w:val="Emphasis"/>
              <w:b w:val="0"/>
              <w:bCs/>
              <w:color w:val="auto"/>
            </w:rPr>
            <w:t xml:space="preserve">The </w:t>
          </w:r>
          <w:r>
            <w:t>Employee/Applicant Request for Americans with Disabilities Act (“ADA”) Reasonable Accommodation Form</w:t>
          </w:r>
          <w:r w:rsidRPr="00680843">
            <w:rPr>
              <w:rStyle w:val="Emphasis"/>
              <w:b w:val="0"/>
              <w:bCs/>
              <w:color w:val="auto"/>
            </w:rPr>
            <w:t xml:space="preserve"> shown below can be found at </w:t>
          </w:r>
          <w:hyperlink r:id="rId73" w:history="1">
            <w:r w:rsidR="00417ED6" w:rsidRPr="00FD634C">
              <w:rPr>
                <w:rStyle w:val="Hyperlink"/>
                <w:bCs/>
              </w:rPr>
              <w:t>https://mn.gov/mmb/employee-relations/equal-opportunity/ada/</w:t>
            </w:r>
          </w:hyperlink>
          <w:r w:rsidR="00417ED6">
            <w:rPr>
              <w:rStyle w:val="Emphasis"/>
              <w:b w:val="0"/>
              <w:bCs/>
              <w:color w:val="auto"/>
            </w:rPr>
            <w:t>, click on “Employee/Applicant Request for Accommodation Form (word version).”</w:t>
          </w:r>
        </w:p>
        <w:p w14:paraId="50229D3D" w14:textId="4689A633" w:rsidR="00E315D7" w:rsidRPr="00CA51EE" w:rsidRDefault="00E315D7" w:rsidP="00417ED6">
          <w:pPr>
            <w:spacing w:before="240" w:after="160" w:line="259" w:lineRule="auto"/>
            <w:rPr>
              <w:sz w:val="28"/>
            </w:rPr>
          </w:pPr>
          <w:r>
            <w:rPr>
              <w:noProof/>
              <w:sz w:val="28"/>
            </w:rPr>
            <w:drawing>
              <wp:inline distT="0" distB="0" distL="0" distR="0" wp14:anchorId="0306F778" wp14:editId="3D506F64">
                <wp:extent cx="6400800" cy="4069080"/>
                <wp:effectExtent l="19050" t="19050" r="19050" b="26670"/>
                <wp:docPr id="3" name="Picture 3" descr="employee/applicant request for ADA reasonable accommodation form page 1 an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6400800" cy="4069080"/>
                        </a:xfrm>
                        <a:prstGeom prst="rect">
                          <a:avLst/>
                        </a:prstGeom>
                        <a:noFill/>
                        <a:ln>
                          <a:solidFill>
                            <a:schemeClr val="tx1"/>
                          </a:solidFill>
                        </a:ln>
                      </pic:spPr>
                    </pic:pic>
                  </a:graphicData>
                </a:graphic>
              </wp:inline>
            </w:drawing>
          </w:r>
          <w:r w:rsidRPr="00035EE6">
            <w:rPr>
              <w:sz w:val="28"/>
            </w:rPr>
            <w:t xml:space="preserve"> </w:t>
          </w:r>
          <w:r w:rsidRPr="00035EE6">
            <w:br w:type="page"/>
          </w:r>
          <w:bookmarkStart w:id="150" w:name="_Toc46270302"/>
          <w:bookmarkEnd w:id="147"/>
          <w:bookmarkEnd w:id="148"/>
          <w:bookmarkEnd w:id="149"/>
        </w:p>
        <w:p w14:paraId="5AF7177B" w14:textId="1EE04DE6" w:rsidR="00E315D7" w:rsidRDefault="00E315D7" w:rsidP="00820658">
          <w:pPr>
            <w:pStyle w:val="Heading2"/>
            <w:numPr>
              <w:ilvl w:val="0"/>
              <w:numId w:val="44"/>
            </w:numPr>
          </w:pPr>
          <w:bookmarkStart w:id="151" w:name="_Toc171943166"/>
          <w:r>
            <w:lastRenderedPageBreak/>
            <w:t>Notice Under the Americans with Disabilities Act</w:t>
          </w:r>
          <w:bookmarkEnd w:id="150"/>
          <w:r w:rsidR="00030201">
            <w:t xml:space="preserve"> Title II</w:t>
          </w:r>
          <w:bookmarkEnd w:id="151"/>
        </w:p>
        <w:p w14:paraId="544CC038" w14:textId="58CB67FB" w:rsidR="00E315D7" w:rsidRDefault="00E315D7" w:rsidP="00E315D7">
          <w:pPr>
            <w:ind w:left="360"/>
          </w:pPr>
          <w:r>
            <w:t xml:space="preserve">In accordance with the requirements of Title II of the Americans with Disabilities Act of 1990 (“ADA”), </w:t>
          </w:r>
          <w:r w:rsidRPr="006B0FE5">
            <w:t xml:space="preserve">the </w:t>
          </w:r>
          <w:bookmarkStart w:id="152" w:name="_Hlk171941977"/>
          <w:r w:rsidR="00E54A71">
            <w:t xml:space="preserve">Office of Ombudsman for Mental Health and </w:t>
          </w:r>
          <w:r w:rsidR="00E54A71" w:rsidRPr="00A644DF">
            <w:t xml:space="preserve">Developmental Disabilities </w:t>
          </w:r>
          <w:bookmarkEnd w:id="152"/>
          <w:r w:rsidRPr="00A644DF">
            <w:t>w</w:t>
          </w:r>
          <w:r>
            <w:t xml:space="preserve">ill not discriminate against qualified persons with disabilities </w:t>
          </w:r>
          <w:proofErr w:type="gramStart"/>
          <w:r>
            <w:t>on the basis of</w:t>
          </w:r>
          <w:proofErr w:type="gramEnd"/>
          <w:r>
            <w:t xml:space="preserve"> disability in its services, programs, or activities.</w:t>
          </w:r>
        </w:p>
        <w:p w14:paraId="1F770BD2" w14:textId="4340E8B4" w:rsidR="00E315D7" w:rsidRDefault="00E315D7" w:rsidP="00E315D7">
          <w:pPr>
            <w:ind w:left="360"/>
          </w:pPr>
          <w:r w:rsidRPr="00927923">
            <w:rPr>
              <w:rStyle w:val="Heading4Char"/>
            </w:rPr>
            <w:t>Employment:</w:t>
          </w:r>
          <w:r>
            <w:t xml:space="preserve"> </w:t>
          </w:r>
          <w:r w:rsidR="00872E35">
            <w:t xml:space="preserve">The Office of Ombudsman for Mental Health and </w:t>
          </w:r>
          <w:r w:rsidR="00872E35" w:rsidRPr="00A644DF">
            <w:t xml:space="preserve">Developmental Disabilities </w:t>
          </w:r>
          <w:r w:rsidRPr="006B0FE5">
            <w:t xml:space="preserve">does </w:t>
          </w:r>
          <w:r>
            <w:t xml:space="preserve">not discriminate </w:t>
          </w:r>
          <w:proofErr w:type="gramStart"/>
          <w:r>
            <w:t>on the basis of</w:t>
          </w:r>
          <w:proofErr w:type="gramEnd"/>
          <w:r>
            <w:t xml:space="preserve"> disability in its hiring or employment practices and complies with all regulations promulgated by the U.S. Equal Employment Opportunity Commission under title I of the ADA.</w:t>
          </w:r>
        </w:p>
        <w:p w14:paraId="350D4B36" w14:textId="41CD3876" w:rsidR="00E315D7" w:rsidRDefault="00E315D7" w:rsidP="00E315D7">
          <w:pPr>
            <w:ind w:left="360"/>
          </w:pPr>
          <w:r w:rsidRPr="00927923">
            <w:rPr>
              <w:rStyle w:val="Heading4Char"/>
            </w:rPr>
            <w:t>Effective Communication:</w:t>
          </w:r>
          <w:r>
            <w:t xml:space="preserve"> </w:t>
          </w:r>
          <w:r w:rsidR="00CC059D">
            <w:t>The Office of Ombudsman for Mental Health an</w:t>
          </w:r>
          <w:r w:rsidR="00CC059D" w:rsidRPr="00A644DF">
            <w:t xml:space="preserve">d Developmental Disabilities </w:t>
          </w:r>
          <w:r w:rsidRPr="006B0FE5">
            <w:t xml:space="preserve">will generally, upon request, provide appropriate aids and services leading to effective communication for qualified persons with disabilities so they can participate equally in </w:t>
          </w:r>
          <w:r w:rsidR="00CC059D">
            <w:t xml:space="preserve">the Office of Ombudsman for Mental Health and </w:t>
          </w:r>
          <w:r w:rsidR="00CC059D" w:rsidRPr="00A644DF">
            <w:t xml:space="preserve">Developmental </w:t>
          </w:r>
          <w:r w:rsidR="009F7B80" w:rsidRPr="00A644DF">
            <w:t>Disabilities’</w:t>
          </w:r>
          <w:r w:rsidR="006B0FE5" w:rsidRPr="006B0FE5">
            <w:t xml:space="preserve"> program</w:t>
          </w:r>
          <w:r w:rsidRPr="006B0FE5">
            <w:t>s, services, and activities, including qualified sign language interpreters, documents in Braille</w:t>
          </w:r>
          <w:r>
            <w:t>, and other ways of making information and communications accessible to people who have speech, hearing, or vision impairments.</w:t>
          </w:r>
        </w:p>
        <w:p w14:paraId="5A0B1AE0" w14:textId="4252DF27" w:rsidR="00E315D7" w:rsidRPr="006B0FE5" w:rsidRDefault="00E315D7" w:rsidP="00E315D7">
          <w:pPr>
            <w:ind w:left="360"/>
          </w:pPr>
          <w:r w:rsidRPr="00927923">
            <w:rPr>
              <w:rStyle w:val="Heading4Char"/>
            </w:rPr>
            <w:t>Modifications to Policies and Procedures:</w:t>
          </w:r>
          <w:r w:rsidR="009F7B80">
            <w:t xml:space="preserve">  The Office of Ombudsman for Mental Health and </w:t>
          </w:r>
          <w:r w:rsidR="009F7B80" w:rsidRPr="00A644DF">
            <w:t xml:space="preserve">Developmental Disabilities </w:t>
          </w:r>
          <w:r w:rsidRPr="00A644DF">
            <w:t xml:space="preserve">will </w:t>
          </w:r>
          <w:r w:rsidRPr="006B0FE5">
            <w:t xml:space="preserve">make all reasonable modifications to policies and programs to ensure that people with disabilities have an equal opportunity to enjoy </w:t>
          </w:r>
          <w:proofErr w:type="gramStart"/>
          <w:r w:rsidRPr="006B0FE5">
            <w:t>all of</w:t>
          </w:r>
          <w:proofErr w:type="gramEnd"/>
          <w:r w:rsidRPr="006B0FE5">
            <w:t xml:space="preserve"> its programs, services, and activities. For example, individuals with service animals are welcomed in </w:t>
          </w:r>
          <w:r w:rsidR="00036082">
            <w:t xml:space="preserve">the Office of Ombudsman for Mental Health </w:t>
          </w:r>
          <w:r w:rsidR="00036082" w:rsidRPr="00A644DF">
            <w:t>and Developmental Disabilities</w:t>
          </w:r>
          <w:r w:rsidR="006B0FE5" w:rsidRPr="00A644DF">
            <w:t xml:space="preserve"> </w:t>
          </w:r>
          <w:r w:rsidRPr="00A644DF">
            <w:t>offices</w:t>
          </w:r>
          <w:r w:rsidRPr="006B0FE5">
            <w:t>, even where pets are generally prohibited.</w:t>
          </w:r>
        </w:p>
        <w:p w14:paraId="7712EF6B" w14:textId="7D7D8D6E" w:rsidR="00E315D7" w:rsidRPr="006B0FE5" w:rsidRDefault="00E315D7" w:rsidP="00E315D7">
          <w:pPr>
            <w:ind w:left="360"/>
          </w:pPr>
          <w:r w:rsidRPr="006B0FE5">
            <w:t xml:space="preserve">Anyone who requires an auxiliary aid or service for effective communication, or a modification of policies or procedures to participate in a program, service, or activity of </w:t>
          </w:r>
          <w:r w:rsidR="00F373C5">
            <w:t xml:space="preserve">the Office of Ombudsman for Mental Health and </w:t>
          </w:r>
          <w:r w:rsidR="00F373C5" w:rsidRPr="00A644DF">
            <w:t>Developmental Disabilities</w:t>
          </w:r>
          <w:r w:rsidRPr="00A644DF">
            <w:t>,</w:t>
          </w:r>
          <w:r w:rsidRPr="006B0FE5">
            <w:t xml:space="preserve"> should contact the office of </w:t>
          </w:r>
          <w:r w:rsidR="00417ED6" w:rsidRPr="006B0FE5">
            <w:t xml:space="preserve"> Debbie Gordy, ADA Coordinator, at </w:t>
          </w:r>
          <w:hyperlink r:id="rId75" w:history="1">
            <w:r w:rsidR="00417ED6" w:rsidRPr="006B0FE5">
              <w:rPr>
                <w:rStyle w:val="Hyperlink"/>
                <w:color w:val="auto"/>
              </w:rPr>
              <w:t>debbie.gordy@state.mn.us</w:t>
            </w:r>
          </w:hyperlink>
          <w:r w:rsidR="00417ED6" w:rsidRPr="006B0FE5">
            <w:t xml:space="preserve"> or 651-279-3698 </w:t>
          </w:r>
          <w:r w:rsidRPr="006B0FE5">
            <w:t>as soon as possible but no later than 48 hours before the scheduled event.</w:t>
          </w:r>
        </w:p>
        <w:p w14:paraId="2C77D93A" w14:textId="71D30B80" w:rsidR="00E315D7" w:rsidRPr="006B0FE5" w:rsidRDefault="00E315D7" w:rsidP="00E315D7">
          <w:pPr>
            <w:ind w:left="360"/>
          </w:pPr>
          <w:r w:rsidRPr="006B0FE5">
            <w:t xml:space="preserve">The ADA does not require the </w:t>
          </w:r>
          <w:r w:rsidR="00F373C5">
            <w:t>Office of Ombudsman for Mental Health a</w:t>
          </w:r>
          <w:r w:rsidR="00F373C5" w:rsidRPr="00A644DF">
            <w:t xml:space="preserve">nd Developmental Disabilities </w:t>
          </w:r>
          <w:r w:rsidRPr="00A644DF">
            <w:t xml:space="preserve">to </w:t>
          </w:r>
          <w:r w:rsidRPr="006B0FE5">
            <w:t xml:space="preserve">take any action that would fundamentally alter the nature of its programs or </w:t>
          </w:r>
          <w:proofErr w:type="gramStart"/>
          <w:r w:rsidRPr="006B0FE5">
            <w:t>services, or</w:t>
          </w:r>
          <w:proofErr w:type="gramEnd"/>
          <w:r w:rsidRPr="006B0FE5">
            <w:t xml:space="preserve"> impose an undue financial or administrative burden.</w:t>
          </w:r>
        </w:p>
        <w:p w14:paraId="0CD55B91" w14:textId="69915D96" w:rsidR="00E315D7" w:rsidRPr="006B0FE5" w:rsidRDefault="00E315D7" w:rsidP="00E315D7">
          <w:pPr>
            <w:ind w:left="360"/>
          </w:pPr>
          <w:r w:rsidRPr="006B0FE5">
            <w:t xml:space="preserve">Complaints that a program, service, or activity of </w:t>
          </w:r>
          <w:r w:rsidR="00F373C5">
            <w:t xml:space="preserve">the Office of Ombudsman for Mental Health and </w:t>
          </w:r>
          <w:r w:rsidR="00F373C5" w:rsidRPr="00A644DF">
            <w:t xml:space="preserve">Developmental Disabilities </w:t>
          </w:r>
          <w:r w:rsidRPr="00A644DF">
            <w:t>is</w:t>
          </w:r>
          <w:r w:rsidRPr="006B0FE5">
            <w:t xml:space="preserve"> not accessible to persons with disabilities should be direc</w:t>
          </w:r>
          <w:r w:rsidR="00417ED6" w:rsidRPr="006B0FE5">
            <w:t xml:space="preserve">ted </w:t>
          </w:r>
          <w:r w:rsidRPr="006B0FE5">
            <w:t>to</w:t>
          </w:r>
          <w:r w:rsidR="00417ED6" w:rsidRPr="006B0FE5">
            <w:t xml:space="preserve"> Debbie Gordy, ADA Coordinator, at </w:t>
          </w:r>
          <w:hyperlink r:id="rId76" w:history="1">
            <w:r w:rsidR="00417ED6" w:rsidRPr="006B0FE5">
              <w:rPr>
                <w:rStyle w:val="Hyperlink"/>
                <w:color w:val="auto"/>
              </w:rPr>
              <w:t>debbie.gordy@state.mn.us</w:t>
            </w:r>
          </w:hyperlink>
          <w:r w:rsidR="00417ED6" w:rsidRPr="006B0FE5">
            <w:t xml:space="preserve"> or 651-279-3698. </w:t>
          </w:r>
        </w:p>
        <w:p w14:paraId="702686D1" w14:textId="476C9D5B" w:rsidR="00E315D7" w:rsidRPr="006B0FE5" w:rsidRDefault="00577BD3" w:rsidP="00E315D7">
          <w:pPr>
            <w:ind w:left="360"/>
          </w:pPr>
          <w:r>
            <w:t xml:space="preserve">The Office of Ombudsman for Mental Health and </w:t>
          </w:r>
          <w:r w:rsidRPr="00A644DF">
            <w:t xml:space="preserve">Developmental Disabilities </w:t>
          </w:r>
          <w:r w:rsidR="00E315D7" w:rsidRPr="00A644DF">
            <w:t>will</w:t>
          </w:r>
          <w:r w:rsidR="00E315D7" w:rsidRPr="006B0FE5">
            <w:t xml:space="preserve"> not place a surcharge on a particular individual with a disability or any group of persons with disabilities to cover the cost of providing auxiliary aids/services or reasonable modifications of policy, such as retrieving items from locations that are open to the public but are not accessible to persons who use wheelchairs.</w:t>
          </w:r>
        </w:p>
        <w:p w14:paraId="5F657158" w14:textId="63EB634D" w:rsidR="00965C21" w:rsidRDefault="00965C21" w:rsidP="00820658">
          <w:pPr>
            <w:pStyle w:val="Heading2"/>
            <w:numPr>
              <w:ilvl w:val="0"/>
              <w:numId w:val="44"/>
            </w:numPr>
            <w:spacing w:after="240"/>
          </w:pPr>
          <w:bookmarkStart w:id="153" w:name="_Toc34304823"/>
          <w:bookmarkStart w:id="154" w:name="_Toc46270304"/>
          <w:bookmarkStart w:id="155" w:name="_Toc171943167"/>
          <w:r>
            <w:lastRenderedPageBreak/>
            <w:t>Americans with Disabilities Act (“ADA”) Title II (non-employee) Reasonable Accommodation</w:t>
          </w:r>
          <w:r w:rsidR="00201762">
            <w:t xml:space="preserve"> or </w:t>
          </w:r>
          <w:r>
            <w:t>Modification in Public Services, Programs or Activities Request Form</w:t>
          </w:r>
          <w:bookmarkEnd w:id="153"/>
          <w:bookmarkEnd w:id="154"/>
          <w:bookmarkEnd w:id="155"/>
        </w:p>
        <w:p w14:paraId="51BA28F1" w14:textId="4A0A3567" w:rsidR="00965C21" w:rsidRDefault="00965C21" w:rsidP="00965C21">
          <w:r>
            <w:t xml:space="preserve">A fillable form is available at </w:t>
          </w:r>
          <w:hyperlink r:id="rId77" w:history="1">
            <w:r>
              <w:rPr>
                <w:rStyle w:val="Hyperlink"/>
              </w:rPr>
              <w:t>https://mn.gov/mmb-stat/equal-opportunity/ada/ada-accommodation-request-form-title-ii.pdf</w:t>
            </w:r>
          </w:hyperlink>
          <w:r>
            <w:t>.</w:t>
          </w:r>
        </w:p>
        <w:p w14:paraId="31C861F1" w14:textId="77777777" w:rsidR="00965C21" w:rsidRPr="00414E10" w:rsidRDefault="00965C21" w:rsidP="00965C21">
          <w:r>
            <w:rPr>
              <w:noProof/>
            </w:rPr>
            <w:drawing>
              <wp:inline distT="0" distB="0" distL="0" distR="0" wp14:anchorId="25DCADDD" wp14:editId="1E06C00B">
                <wp:extent cx="6400800" cy="4171315"/>
                <wp:effectExtent l="19050" t="19050" r="19050" b="19685"/>
                <wp:docPr id="4" name="Picture 4" descr="ADA Title II Reasonable Accommodation/Modification in public services, program or activities request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extLst>
                            <a:ext uri="{BEBA8EAE-BF5A-486C-A8C5-ECC9F3942E4B}">
                              <a14:imgProps xmlns:a14="http://schemas.microsoft.com/office/drawing/2010/main">
                                <a14:imgLayer r:embed="rId79">
                                  <a14:imgEffect>
                                    <a14:sharpenSoften amount="50000"/>
                                  </a14:imgEffect>
                                </a14:imgLayer>
                              </a14:imgProps>
                            </a:ext>
                          </a:extLst>
                        </a:blip>
                        <a:stretch>
                          <a:fillRect/>
                        </a:stretch>
                      </pic:blipFill>
                      <pic:spPr>
                        <a:xfrm>
                          <a:off x="0" y="0"/>
                          <a:ext cx="6400800" cy="4171315"/>
                        </a:xfrm>
                        <a:prstGeom prst="rect">
                          <a:avLst/>
                        </a:prstGeom>
                        <a:ln>
                          <a:solidFill>
                            <a:schemeClr val="tx1"/>
                          </a:solidFill>
                        </a:ln>
                      </pic:spPr>
                    </pic:pic>
                  </a:graphicData>
                </a:graphic>
              </wp:inline>
            </w:drawing>
          </w:r>
        </w:p>
        <w:p w14:paraId="110EE229" w14:textId="61BD0FED" w:rsidR="00E315D7" w:rsidRPr="00965C21" w:rsidRDefault="00965C21" w:rsidP="00E315D7">
          <w:pPr>
            <w:spacing w:line="264" w:lineRule="auto"/>
            <w:rPr>
              <w:b/>
              <w:iCs/>
            </w:rPr>
          </w:pPr>
          <w:r>
            <w:rPr>
              <w:rStyle w:val="Emphasis"/>
            </w:rPr>
            <w:br w:type="page"/>
          </w:r>
        </w:p>
        <w:p w14:paraId="6207B8F3" w14:textId="5F7707E9" w:rsidR="005A465C" w:rsidRDefault="00577BD3" w:rsidP="00820658">
          <w:pPr>
            <w:pStyle w:val="Heading2"/>
            <w:numPr>
              <w:ilvl w:val="0"/>
              <w:numId w:val="44"/>
            </w:numPr>
            <w:spacing w:after="240"/>
          </w:pPr>
          <w:bookmarkStart w:id="156" w:name="_Toc171943168"/>
          <w:r>
            <w:lastRenderedPageBreak/>
            <w:t xml:space="preserve">Office of Ombudsman for Mental Health and </w:t>
          </w:r>
          <w:r w:rsidRPr="00A644DF">
            <w:t xml:space="preserve">Developmental Disabilities </w:t>
          </w:r>
          <w:r w:rsidR="005A465C">
            <w:t>Grievance Procedure Under Title II of the Americans with Disabilities Act</w:t>
          </w:r>
          <w:bookmarkEnd w:id="156"/>
        </w:p>
        <w:p w14:paraId="5D4F1E96" w14:textId="09151E36" w:rsidR="005A465C" w:rsidRPr="006B0FE5" w:rsidRDefault="005A465C" w:rsidP="005A465C">
          <w:pPr>
            <w:ind w:left="360"/>
          </w:pPr>
          <w:r>
            <w:t xml:space="preserve">This Grievance Procedure is established to meet the requirements of Title II of the Americans with Disabilities Act of 1990 (“ADA”). It may be used by anyone who wishes to file a complaint alleging discrimination </w:t>
          </w:r>
          <w:proofErr w:type="gramStart"/>
          <w:r>
            <w:t>on the basis of</w:t>
          </w:r>
          <w:proofErr w:type="gramEnd"/>
          <w:r>
            <w:t xml:space="preserve"> disability in the provision of services, activities, programs, or benefits by </w:t>
          </w:r>
          <w:r w:rsidRPr="006B0FE5">
            <w:t>the</w:t>
          </w:r>
          <w:r w:rsidR="008F6E63" w:rsidRPr="008F6E63">
            <w:t xml:space="preserve"> </w:t>
          </w:r>
          <w:r w:rsidR="008F6E63">
            <w:t xml:space="preserve">Office of Ombudsman for Mental Health and </w:t>
          </w:r>
          <w:r w:rsidR="008F6E63" w:rsidRPr="00A644DF">
            <w:t>Developmental Disabilities</w:t>
          </w:r>
          <w:r w:rsidR="006B0FE5" w:rsidRPr="00A644DF">
            <w:t>.</w:t>
          </w:r>
          <w:r w:rsidR="006B0FE5" w:rsidRPr="006B0FE5">
            <w:t xml:space="preserve"> </w:t>
          </w:r>
          <w:r w:rsidRPr="006B0FE5">
            <w:t>The Statewide ADA Reasonable Accommodation policy governs employment-related complaints of disability discrimination.</w:t>
          </w:r>
        </w:p>
        <w:p w14:paraId="3F55584E" w14:textId="77777777" w:rsidR="005A465C" w:rsidRPr="006B0FE5" w:rsidRDefault="005A465C" w:rsidP="005A465C">
          <w:pPr>
            <w:ind w:left="360"/>
          </w:pPr>
          <w:r w:rsidRPr="006B0FE5">
            <w:t>The complaint should be in writing and contain information about the alleged discrimination such as name, address, phone number of complainant and location, date, and description of the problem. Alternative means of filing complaints, such as personal interviews or a tape recording of the complaint, will be made available for persons with disabilities upon request.</w:t>
          </w:r>
        </w:p>
        <w:p w14:paraId="48296CD2" w14:textId="77777777" w:rsidR="005A465C" w:rsidRPr="006B0FE5" w:rsidRDefault="005A465C" w:rsidP="005A465C">
          <w:pPr>
            <w:ind w:left="360"/>
          </w:pPr>
          <w:r w:rsidRPr="006B0FE5">
            <w:t>The complaint should be submitted by the grievant and/or his/her designee as soon as possible but no later than 60 calendar days after the alleged violation to:</w:t>
          </w:r>
        </w:p>
        <w:p w14:paraId="58434D7C" w14:textId="77777777" w:rsidR="00417ED6" w:rsidRPr="006B0FE5" w:rsidRDefault="00417ED6" w:rsidP="00417ED6">
          <w:pPr>
            <w:pStyle w:val="NoSpacing"/>
            <w:ind w:left="360"/>
            <w:rPr>
              <w:sz w:val="24"/>
              <w:szCs w:val="24"/>
            </w:rPr>
          </w:pPr>
          <w:r w:rsidRPr="006B0FE5">
            <w:rPr>
              <w:sz w:val="24"/>
              <w:szCs w:val="24"/>
            </w:rPr>
            <w:t>Debbie Gordy</w:t>
          </w:r>
        </w:p>
        <w:p w14:paraId="29008170" w14:textId="77777777" w:rsidR="00417ED6" w:rsidRPr="006B0FE5" w:rsidRDefault="00417ED6" w:rsidP="00417ED6">
          <w:pPr>
            <w:pStyle w:val="NoSpacing"/>
            <w:ind w:left="360"/>
            <w:rPr>
              <w:sz w:val="24"/>
              <w:szCs w:val="24"/>
            </w:rPr>
          </w:pPr>
          <w:r w:rsidRPr="006B0FE5">
            <w:rPr>
              <w:sz w:val="24"/>
              <w:szCs w:val="24"/>
            </w:rPr>
            <w:t xml:space="preserve">ADA Coordinator </w:t>
          </w:r>
        </w:p>
        <w:p w14:paraId="1372750A" w14:textId="77777777" w:rsidR="00417ED6" w:rsidRPr="006B0FE5" w:rsidRDefault="00417ED6" w:rsidP="00417ED6">
          <w:pPr>
            <w:pStyle w:val="NoSpacing"/>
            <w:ind w:left="360"/>
            <w:rPr>
              <w:sz w:val="24"/>
              <w:szCs w:val="24"/>
            </w:rPr>
          </w:pPr>
          <w:r w:rsidRPr="006B0FE5">
            <w:rPr>
              <w:sz w:val="24"/>
              <w:szCs w:val="24"/>
            </w:rPr>
            <w:t>Administration Building</w:t>
          </w:r>
        </w:p>
        <w:p w14:paraId="2900C1D2" w14:textId="77777777" w:rsidR="00417ED6" w:rsidRPr="006B0FE5" w:rsidRDefault="00417ED6" w:rsidP="00417ED6">
          <w:pPr>
            <w:pStyle w:val="NoSpacing"/>
            <w:ind w:left="360"/>
            <w:rPr>
              <w:sz w:val="24"/>
              <w:szCs w:val="24"/>
            </w:rPr>
          </w:pPr>
          <w:r w:rsidRPr="006B0FE5">
            <w:rPr>
              <w:sz w:val="24"/>
              <w:szCs w:val="24"/>
            </w:rPr>
            <w:t>50 Sherburne Avenue</w:t>
          </w:r>
        </w:p>
        <w:p w14:paraId="1D18702E" w14:textId="77777777" w:rsidR="00417ED6" w:rsidRPr="006B0FE5" w:rsidRDefault="00417ED6" w:rsidP="00417ED6">
          <w:pPr>
            <w:pStyle w:val="NoSpacing"/>
            <w:ind w:left="360"/>
            <w:rPr>
              <w:sz w:val="24"/>
              <w:szCs w:val="24"/>
            </w:rPr>
          </w:pPr>
          <w:r w:rsidRPr="006B0FE5">
            <w:rPr>
              <w:sz w:val="24"/>
              <w:szCs w:val="24"/>
            </w:rPr>
            <w:t>Suite 204</w:t>
          </w:r>
        </w:p>
        <w:p w14:paraId="4D9454D9" w14:textId="77777777" w:rsidR="00417ED6" w:rsidRPr="006B0FE5" w:rsidRDefault="00417ED6" w:rsidP="00417ED6">
          <w:pPr>
            <w:pStyle w:val="NoSpacing"/>
            <w:ind w:left="360"/>
            <w:rPr>
              <w:sz w:val="24"/>
              <w:szCs w:val="24"/>
            </w:rPr>
          </w:pPr>
          <w:r w:rsidRPr="006B0FE5">
            <w:rPr>
              <w:sz w:val="24"/>
              <w:szCs w:val="24"/>
            </w:rPr>
            <w:t>St. Paul, MN 55155</w:t>
          </w:r>
        </w:p>
        <w:p w14:paraId="70A7EC45" w14:textId="4A81D232" w:rsidR="005A465C" w:rsidRPr="006B0FE5" w:rsidRDefault="005A465C" w:rsidP="005A465C">
          <w:pPr>
            <w:spacing w:before="240"/>
            <w:ind w:left="360"/>
          </w:pPr>
          <w:r w:rsidRPr="006B0FE5">
            <w:t>Within 15 calendar days after receipt of the complaint,</w:t>
          </w:r>
          <w:r w:rsidR="00417ED6" w:rsidRPr="006B0FE5">
            <w:t xml:space="preserve"> </w:t>
          </w:r>
          <w:bookmarkStart w:id="157" w:name="_Hlk170684229"/>
          <w:r w:rsidR="00417ED6" w:rsidRPr="006B0FE5">
            <w:t>Debbie Gordy, ADA Coordinator</w:t>
          </w:r>
          <w:r w:rsidR="007F77CF">
            <w:t>,</w:t>
          </w:r>
          <w:r w:rsidR="00417ED6" w:rsidRPr="006B0FE5">
            <w:t xml:space="preserve"> </w:t>
          </w:r>
          <w:r w:rsidRPr="006B0FE5">
            <w:t xml:space="preserve">or </w:t>
          </w:r>
          <w:r w:rsidR="00417ED6" w:rsidRPr="006B0FE5">
            <w:t>her</w:t>
          </w:r>
          <w:r w:rsidRPr="006B0FE5">
            <w:t xml:space="preserve"> </w:t>
          </w:r>
          <w:bookmarkEnd w:id="157"/>
          <w:r w:rsidRPr="006B0FE5">
            <w:t xml:space="preserve">designee will meet or communicate with the complainant to discuss the complaint and the possible resolutions. Within 15 calendar days of the meeting or communication, </w:t>
          </w:r>
          <w:r w:rsidR="00417ED6" w:rsidRPr="006B0FE5">
            <w:t>Debbie Gordy, ADA Coordinator</w:t>
          </w:r>
          <w:r w:rsidR="007F77CF">
            <w:t>,</w:t>
          </w:r>
          <w:r w:rsidR="00417ED6" w:rsidRPr="006B0FE5">
            <w:t xml:space="preserve"> or her </w:t>
          </w:r>
          <w:r w:rsidRPr="006B0FE5">
            <w:t>designee will respond in writing, and where appropriate, in a format accessible to the complainant. The response will explain the position of the</w:t>
          </w:r>
          <w:r w:rsidR="00843FBB" w:rsidRPr="00843FBB">
            <w:t xml:space="preserve"> </w:t>
          </w:r>
          <w:r w:rsidR="00843FBB">
            <w:t xml:space="preserve">Office of Ombudsman for Mental Health and </w:t>
          </w:r>
          <w:r w:rsidR="00843FBB" w:rsidRPr="00A644DF">
            <w:t>Developmental Disabilities</w:t>
          </w:r>
          <w:r w:rsidR="006B0FE5" w:rsidRPr="006B0FE5">
            <w:t xml:space="preserve"> </w:t>
          </w:r>
          <w:r w:rsidRPr="006B0FE5">
            <w:t>and offer options for substantive resolution of the complaint.</w:t>
          </w:r>
        </w:p>
        <w:p w14:paraId="75200854" w14:textId="5CDC66FA" w:rsidR="005A465C" w:rsidRPr="006B0FE5" w:rsidRDefault="005A465C" w:rsidP="005A465C">
          <w:pPr>
            <w:ind w:left="360"/>
          </w:pPr>
          <w:r w:rsidRPr="006B0FE5">
            <w:t xml:space="preserve">If the response by </w:t>
          </w:r>
          <w:r w:rsidR="00417ED6" w:rsidRPr="006B0FE5">
            <w:t>Debbie Gordy, ADA Coordinator</w:t>
          </w:r>
          <w:r w:rsidR="007F77CF">
            <w:t>,</w:t>
          </w:r>
          <w:r w:rsidR="00417ED6" w:rsidRPr="006B0FE5">
            <w:t xml:space="preserve"> or her </w:t>
          </w:r>
          <w:r w:rsidRPr="006B0FE5">
            <w:t xml:space="preserve">designee does not satisfactorily resolve the issue, the complainant and/or his/her designee may appeal the decision within 15 calendar days after receipt of the response to </w:t>
          </w:r>
          <w:r w:rsidR="00332E75">
            <w:t>Lisa Harrison-Hadler</w:t>
          </w:r>
          <w:r w:rsidR="00260428" w:rsidRPr="006B0FE5">
            <w:t xml:space="preserve">, </w:t>
          </w:r>
          <w:r w:rsidR="00332E75">
            <w:t>Ombudsman</w:t>
          </w:r>
          <w:r w:rsidR="00260428" w:rsidRPr="006B0FE5">
            <w:t>,</w:t>
          </w:r>
          <w:r w:rsidRPr="006B0FE5">
            <w:t xml:space="preserve"> or </w:t>
          </w:r>
          <w:r w:rsidR="00F25052">
            <w:t>her</w:t>
          </w:r>
          <w:r w:rsidRPr="006B0FE5">
            <w:t xml:space="preserve"> designee.</w:t>
          </w:r>
        </w:p>
        <w:p w14:paraId="68EC62B1" w14:textId="4CFF763F" w:rsidR="005A465C" w:rsidRPr="006B0FE5" w:rsidRDefault="005A465C" w:rsidP="005A465C">
          <w:pPr>
            <w:ind w:left="360"/>
          </w:pPr>
          <w:r w:rsidRPr="006B0FE5">
            <w:t xml:space="preserve">Within 15 calendar days after receipt of the appeal, </w:t>
          </w:r>
          <w:r w:rsidR="00F25052">
            <w:t>Lisa Harrison-Hadler</w:t>
          </w:r>
          <w:r w:rsidR="00260428" w:rsidRPr="006B0FE5">
            <w:t xml:space="preserve">, </w:t>
          </w:r>
          <w:r w:rsidR="00F36897">
            <w:t>Ombudsman</w:t>
          </w:r>
          <w:r w:rsidR="007F77CF">
            <w:t>,</w:t>
          </w:r>
          <w:r w:rsidRPr="006B0FE5">
            <w:t xml:space="preserve"> or her designee will meet with the complainant to discuss the complaint and possible resolutions. Within 15 calendar days after the meeting, </w:t>
          </w:r>
          <w:r w:rsidR="004B4895">
            <w:t>Lisa Harrison-Hadler</w:t>
          </w:r>
          <w:r w:rsidR="006B0FE5" w:rsidRPr="006B0FE5">
            <w:t xml:space="preserve">, </w:t>
          </w:r>
          <w:r w:rsidR="004B4895">
            <w:t>Ombudsman</w:t>
          </w:r>
          <w:r w:rsidR="007F77CF">
            <w:t>,</w:t>
          </w:r>
          <w:r w:rsidR="006B0FE5" w:rsidRPr="006B0FE5">
            <w:t xml:space="preserve"> </w:t>
          </w:r>
          <w:r w:rsidRPr="006B0FE5">
            <w:t>or her designee will respond in writing, and, where appropriate, in a format accessible to the complainant, with a final resolution of the complaint.</w:t>
          </w:r>
        </w:p>
        <w:p w14:paraId="4F931AF5" w14:textId="75CB7B8B" w:rsidR="005A465C" w:rsidRDefault="005A465C" w:rsidP="005A465C">
          <w:pPr>
            <w:ind w:left="360"/>
          </w:pPr>
          <w:r>
            <w:t xml:space="preserve">All written complaints received by </w:t>
          </w:r>
          <w:r w:rsidR="00260428">
            <w:t>Debbie Gordy, ADA Coordinator</w:t>
          </w:r>
          <w:r w:rsidR="007F77CF">
            <w:t>,</w:t>
          </w:r>
          <w:r w:rsidR="00260428">
            <w:t xml:space="preserve"> </w:t>
          </w:r>
          <w:r w:rsidR="00260428" w:rsidRPr="00260428">
            <w:t>or</w:t>
          </w:r>
          <w:r w:rsidR="00260428" w:rsidRPr="001060A5">
            <w:rPr>
              <w:color w:val="7030A0"/>
            </w:rPr>
            <w:t xml:space="preserve"> </w:t>
          </w:r>
          <w:r w:rsidR="00260428" w:rsidRPr="00417ED6">
            <w:t>her</w:t>
          </w:r>
          <w:r w:rsidRPr="001060A5">
            <w:rPr>
              <w:color w:val="7030A0"/>
            </w:rPr>
            <w:t xml:space="preserve"> </w:t>
          </w:r>
          <w:r>
            <w:t xml:space="preserve">designee, appeals to </w:t>
          </w:r>
          <w:r w:rsidR="00D9676C">
            <w:t>Lisa Harrison-Hadler</w:t>
          </w:r>
          <w:r w:rsidR="006B0FE5" w:rsidRPr="006B0FE5">
            <w:t xml:space="preserve">, </w:t>
          </w:r>
          <w:r w:rsidR="00D9676C">
            <w:t>Ombudsman</w:t>
          </w:r>
          <w:r w:rsidR="007F77CF">
            <w:t>,</w:t>
          </w:r>
          <w:r w:rsidR="006B0FE5" w:rsidRPr="006B0FE5">
            <w:t xml:space="preserve"> </w:t>
          </w:r>
          <w:r w:rsidRPr="006B0FE5">
            <w:t xml:space="preserve">or her designee, and responses from these two offices will be </w:t>
          </w:r>
          <w:r w:rsidRPr="006B0FE5">
            <w:lastRenderedPageBreak/>
            <w:t xml:space="preserve">retained by the </w:t>
          </w:r>
          <w:r w:rsidR="0044224A">
            <w:t>Office of Ombudsman for Mental Health and Developmental Disabilities</w:t>
          </w:r>
          <w:r w:rsidR="006B0FE5" w:rsidRPr="006B0FE5">
            <w:rPr>
              <w:b/>
              <w:bCs/>
            </w:rPr>
            <w:t xml:space="preserve"> </w:t>
          </w:r>
          <w:r>
            <w:t>for at least three years.</w:t>
          </w:r>
        </w:p>
        <w:p w14:paraId="597E101B" w14:textId="77777777" w:rsidR="005A465C" w:rsidRDefault="005A465C" w:rsidP="005A465C">
          <w:pPr>
            <w:spacing w:line="264" w:lineRule="auto"/>
          </w:pPr>
          <w:r>
            <w:br w:type="page"/>
          </w:r>
        </w:p>
        <w:p w14:paraId="7F01AAC0" w14:textId="5681BECC" w:rsidR="005A465C" w:rsidRPr="00674756" w:rsidRDefault="005A465C" w:rsidP="00820658">
          <w:pPr>
            <w:pStyle w:val="Heading2"/>
            <w:numPr>
              <w:ilvl w:val="0"/>
              <w:numId w:val="44"/>
            </w:numPr>
          </w:pPr>
          <w:bookmarkStart w:id="158" w:name="_Toc46270305"/>
          <w:bookmarkStart w:id="159" w:name="_Toc171943169"/>
          <w:r w:rsidRPr="00674756">
            <w:lastRenderedPageBreak/>
            <w:t xml:space="preserve">Evacuation Procedure for </w:t>
          </w:r>
          <w:r>
            <w:t>Persons with</w:t>
          </w:r>
          <w:r w:rsidR="00965C21">
            <w:t xml:space="preserve"> D</w:t>
          </w:r>
          <w:r>
            <w:t>isabilities</w:t>
          </w:r>
          <w:r w:rsidRPr="00674756">
            <w:t xml:space="preserve"> or Otherwise in Need of Assistance</w:t>
          </w:r>
          <w:bookmarkEnd w:id="158"/>
          <w:bookmarkEnd w:id="159"/>
        </w:p>
        <w:p w14:paraId="557F4AF3" w14:textId="77777777" w:rsidR="0083192A" w:rsidRDefault="0083192A" w:rsidP="005A465C">
          <w:bookmarkStart w:id="160" w:name="_Toc511048897"/>
          <w:bookmarkStart w:id="161" w:name="_Toc511048971"/>
          <w:bookmarkStart w:id="162" w:name="_Toc511050318"/>
          <w:bookmarkStart w:id="163" w:name="_Toc511114657"/>
          <w:bookmarkStart w:id="164" w:name="_Hlk31187199"/>
          <w:bookmarkStart w:id="165" w:name="_Toc46270292"/>
          <w:r>
            <w:t xml:space="preserve">The OMHDD’s Evacuation Plan is </w:t>
          </w:r>
          <w:proofErr w:type="gramStart"/>
          <w:r>
            <w:t>similar to</w:t>
          </w:r>
          <w:proofErr w:type="gramEnd"/>
          <w:r>
            <w:t xml:space="preserve"> the Evacuation Options and Evacuation Procedures noted on the following pages. The three (3) rescue assistance areas in the First National Bank building have been designated as the bathrooms, outside the elevator doors and at the top of the stairs on each floor. </w:t>
          </w:r>
        </w:p>
        <w:p w14:paraId="20B86F7F" w14:textId="77777777" w:rsidR="0083192A" w:rsidRDefault="0083192A" w:rsidP="005A465C">
          <w:r>
            <w:t xml:space="preserve">In addition to calling 911 when evacuation assistance is needed, the OMHDD Safety Coordinator with the Deputy Ombudsman as backup, will notify emergency personnel on site the location, number and condition of those needing evacuation assistance. </w:t>
          </w:r>
        </w:p>
        <w:p w14:paraId="77445A7C" w14:textId="12205F8C" w:rsidR="00A07EC9" w:rsidRDefault="0083192A" w:rsidP="005A465C">
          <w:r>
            <w:t xml:space="preserve">A copy of the agency’s </w:t>
          </w:r>
          <w:hyperlink r:id="rId80" w:history="1">
            <w:r w:rsidRPr="005125C2">
              <w:rPr>
                <w:rStyle w:val="Hyperlink"/>
              </w:rPr>
              <w:t>weather and emergency evacuation</w:t>
            </w:r>
          </w:hyperlink>
          <w:r>
            <w:t xml:space="preserve"> plans can be found in the Office Policy folder. The building evacuation plan was developed by First National Bank building officials</w:t>
          </w:r>
          <w:r w:rsidR="000B3405">
            <w:t xml:space="preserve"> (</w:t>
          </w:r>
          <w:hyperlink r:id="rId81" w:history="1">
            <w:r w:rsidR="000B3405" w:rsidRPr="00090216">
              <w:rPr>
                <w:rStyle w:val="Hyperlink"/>
              </w:rPr>
              <w:t>https://www.firstnationalbankbuilding.com/system/tenant_handbooks/9/Emergency%20Procedures.pdf</w:t>
            </w:r>
          </w:hyperlink>
          <w:r w:rsidR="000B3405">
            <w:t>)</w:t>
          </w:r>
          <w:r>
            <w:t xml:space="preserve">. </w:t>
          </w:r>
        </w:p>
        <w:p w14:paraId="63747A7B" w14:textId="4B6DC1D8" w:rsidR="00A07EC9" w:rsidRDefault="0083192A" w:rsidP="005A465C">
          <w:r>
            <w:t>Knowledge and preparation by both individuals needing assistance and those who do</w:t>
          </w:r>
          <w:r w:rsidR="00FE3314">
            <w:t xml:space="preserve"> not</w:t>
          </w:r>
          <w:r>
            <w:t xml:space="preserve"> is key to reducing the impact of emergencies. When developing a plan, safety needs should be determined on a case-by-case basis because it varies with each individual and building. Everyone has a responsibility to develop their own personal emergency evacuation plan, this includes individuals with disabilities or individuals who will need assistance during evacuation. </w:t>
          </w:r>
        </w:p>
        <w:p w14:paraId="362C6769" w14:textId="77777777" w:rsidR="00A07EC9" w:rsidRDefault="0083192A" w:rsidP="005A465C">
          <w:r>
            <w:t xml:space="preserve">Everyone has a responsibility to develop their own personal emergency evacuation plan, this includes individuals with disabilities or individuals who will need assistance during evacuation. The Americans with Disabilities Act Coordinator or designee in each agency will work to develop a plan and consult the appropriate building and safety personnel. </w:t>
          </w:r>
        </w:p>
        <w:p w14:paraId="51DF0B5C" w14:textId="068BA458" w:rsidR="0083192A" w:rsidRDefault="0083192A" w:rsidP="005A465C">
          <w:pPr>
            <w:rPr>
              <w:rStyle w:val="Emphasis"/>
              <w:color w:val="7030A0"/>
            </w:rPr>
          </w:pPr>
          <w:r>
            <w:t>Directors, managers, and supervisors should review the emergency evacuation procedures with staff, including informing all staff that if additional assistance may be needed, and individuals with disabilities should contact the agency contact(s) below to request the type of assistance they may need.</w:t>
          </w:r>
        </w:p>
        <w:p w14:paraId="11262B27" w14:textId="77777777" w:rsidR="0083192A" w:rsidRDefault="0083192A" w:rsidP="005A465C">
          <w:pPr>
            <w:rPr>
              <w:rStyle w:val="Emphasis"/>
              <w:color w:val="7030A0"/>
            </w:rPr>
          </w:pPr>
        </w:p>
        <w:p w14:paraId="735FB4DC" w14:textId="74C3A88D" w:rsidR="005A465C" w:rsidRPr="003C5F4C" w:rsidRDefault="005A465C" w:rsidP="005A465C">
          <w:pPr>
            <w:rPr>
              <w:b/>
              <w:bCs/>
              <w:color w:val="003865"/>
              <w:sz w:val="28"/>
              <w:szCs w:val="28"/>
            </w:rPr>
          </w:pPr>
          <w:r w:rsidRPr="003C5F4C">
            <w:rPr>
              <w:b/>
              <w:bCs/>
              <w:color w:val="003865"/>
              <w:sz w:val="28"/>
              <w:szCs w:val="28"/>
            </w:rPr>
            <w:t>Evacuation Options:</w:t>
          </w:r>
          <w:bookmarkEnd w:id="160"/>
          <w:bookmarkEnd w:id="161"/>
          <w:bookmarkEnd w:id="162"/>
          <w:bookmarkEnd w:id="163"/>
        </w:p>
        <w:p w14:paraId="39AA5096" w14:textId="3A586E46" w:rsidR="005A465C" w:rsidRPr="00035EE6" w:rsidRDefault="005A465C" w:rsidP="005A465C">
          <w:pPr>
            <w:rPr>
              <w:szCs w:val="24"/>
            </w:rPr>
          </w:pPr>
          <w:r>
            <w:rPr>
              <w:szCs w:val="24"/>
            </w:rPr>
            <w:t>Persons with disabilities</w:t>
          </w:r>
          <w:r w:rsidRPr="00035EE6">
            <w:rPr>
              <w:szCs w:val="24"/>
            </w:rPr>
            <w:t xml:space="preserve"> have four basic</w:t>
          </w:r>
          <w:r>
            <w:rPr>
              <w:szCs w:val="24"/>
            </w:rPr>
            <w:t>s</w:t>
          </w:r>
          <w:r w:rsidRPr="00035EE6">
            <w:rPr>
              <w:szCs w:val="24"/>
            </w:rPr>
            <w:t>, possibly five, evacuation options</w:t>
          </w:r>
          <w:r w:rsidR="00B146A4">
            <w:rPr>
              <w:b/>
              <w:color w:val="7030A0"/>
              <w:szCs w:val="24"/>
            </w:rPr>
            <w:t>:</w:t>
          </w:r>
        </w:p>
        <w:p w14:paraId="55E25D49" w14:textId="77777777" w:rsidR="005A465C" w:rsidRPr="00035EE6" w:rsidRDefault="005A465C" w:rsidP="00995C56">
          <w:pPr>
            <w:numPr>
              <w:ilvl w:val="0"/>
              <w:numId w:val="2"/>
            </w:numPr>
            <w:overflowPunct w:val="0"/>
            <w:autoSpaceDE w:val="0"/>
            <w:autoSpaceDN w:val="0"/>
            <w:adjustRightInd w:val="0"/>
            <w:spacing w:after="160" w:line="259" w:lineRule="auto"/>
            <w:textAlignment w:val="baseline"/>
            <w:rPr>
              <w:szCs w:val="24"/>
            </w:rPr>
          </w:pPr>
          <w:r w:rsidRPr="00E84330">
            <w:rPr>
              <w:b/>
              <w:bCs/>
              <w:color w:val="003865"/>
            </w:rPr>
            <w:t>Horizontal evacuation</w:t>
          </w:r>
          <w:r w:rsidRPr="00035EE6">
            <w:rPr>
              <w:rStyle w:val="Heading4Char"/>
              <w:color w:val="auto"/>
            </w:rPr>
            <w:t>:</w:t>
          </w:r>
          <w:r w:rsidRPr="00035EE6">
            <w:rPr>
              <w:szCs w:val="24"/>
            </w:rPr>
            <w:t xml:space="preserve"> Using building exits to the outside ground level or going into unaffected wings of multi-building </w:t>
          </w:r>
          <w:proofErr w:type="gramStart"/>
          <w:r w:rsidRPr="00035EE6">
            <w:rPr>
              <w:szCs w:val="24"/>
            </w:rPr>
            <w:t>complexes;</w:t>
          </w:r>
          <w:proofErr w:type="gramEnd"/>
        </w:p>
        <w:p w14:paraId="6821AEB5" w14:textId="77777777" w:rsidR="005A465C" w:rsidRPr="00035EE6" w:rsidRDefault="005A465C" w:rsidP="00995C56">
          <w:pPr>
            <w:numPr>
              <w:ilvl w:val="0"/>
              <w:numId w:val="2"/>
            </w:numPr>
            <w:overflowPunct w:val="0"/>
            <w:autoSpaceDE w:val="0"/>
            <w:autoSpaceDN w:val="0"/>
            <w:adjustRightInd w:val="0"/>
            <w:spacing w:after="160" w:line="259" w:lineRule="auto"/>
            <w:textAlignment w:val="baseline"/>
            <w:rPr>
              <w:szCs w:val="24"/>
            </w:rPr>
          </w:pPr>
          <w:r w:rsidRPr="00E84330">
            <w:rPr>
              <w:b/>
              <w:bCs/>
              <w:color w:val="003865"/>
            </w:rPr>
            <w:t>Stairway evacuation</w:t>
          </w:r>
          <w:r w:rsidRPr="00035EE6">
            <w:rPr>
              <w:rStyle w:val="Heading4Char"/>
              <w:color w:val="auto"/>
            </w:rPr>
            <w:t>:</w:t>
          </w:r>
          <w:r w:rsidRPr="00035EE6">
            <w:rPr>
              <w:b/>
              <w:i/>
              <w:szCs w:val="24"/>
            </w:rPr>
            <w:t xml:space="preserve"> </w:t>
          </w:r>
          <w:r w:rsidRPr="00035EE6">
            <w:rPr>
              <w:szCs w:val="24"/>
            </w:rPr>
            <w:t>Using steps to reach ground level exits from building;</w:t>
          </w:r>
        </w:p>
        <w:p w14:paraId="6F3832E3" w14:textId="77777777" w:rsidR="005A465C" w:rsidRPr="00035EE6" w:rsidRDefault="005A465C" w:rsidP="00995C56">
          <w:pPr>
            <w:numPr>
              <w:ilvl w:val="0"/>
              <w:numId w:val="2"/>
            </w:numPr>
            <w:overflowPunct w:val="0"/>
            <w:autoSpaceDE w:val="0"/>
            <w:autoSpaceDN w:val="0"/>
            <w:adjustRightInd w:val="0"/>
            <w:spacing w:after="160" w:line="259" w:lineRule="auto"/>
            <w:textAlignment w:val="baseline"/>
            <w:rPr>
              <w:szCs w:val="24"/>
            </w:rPr>
          </w:pPr>
          <w:r w:rsidRPr="00E84330">
            <w:rPr>
              <w:b/>
              <w:bCs/>
              <w:color w:val="003865"/>
            </w:rPr>
            <w:t>Shelter in place</w:t>
          </w:r>
          <w:r w:rsidRPr="00035EE6">
            <w:rPr>
              <w:rStyle w:val="Heading4Char"/>
              <w:color w:val="auto"/>
            </w:rPr>
            <w:t>:</w:t>
          </w:r>
          <w:r w:rsidRPr="00035EE6">
            <w:rPr>
              <w:szCs w:val="24"/>
            </w:rPr>
            <w:t xml:space="preserve"> Unless danger is imminent, remain in a room with an exterior window, a telephone, and a solid or fire</w:t>
          </w:r>
          <w:r>
            <w:rPr>
              <w:szCs w:val="24"/>
            </w:rPr>
            <w:t>-</w:t>
          </w:r>
          <w:r w:rsidRPr="00035EE6">
            <w:rPr>
              <w:szCs w:val="24"/>
            </w:rPr>
            <w:t xml:space="preserve">resistant door. If the individual requiring special evacuation assistance remains in place, they should dial 911 immediately and report their location to emergency services, who will in turn relay that information to on-site responders. The shelter in place approach may be more appropriate for sprinkler protected buildings where an area of </w:t>
          </w:r>
          <w:r w:rsidRPr="00035EE6">
            <w:rPr>
              <w:szCs w:val="24"/>
            </w:rPr>
            <w:lastRenderedPageBreak/>
            <w:t xml:space="preserve">refuge is not nearby or available. It may be more appropriate for an </w:t>
          </w:r>
          <w:r w:rsidRPr="00035EE6">
            <w:rPr>
              <w:rFonts w:cs="Calibri"/>
              <w:szCs w:val="24"/>
            </w:rPr>
            <w:t>individual</w:t>
          </w:r>
          <w:r w:rsidRPr="00035EE6">
            <w:rPr>
              <w:szCs w:val="24"/>
            </w:rPr>
            <w:t xml:space="preserve"> who is alone when the alarm sounds;</w:t>
          </w:r>
        </w:p>
        <w:p w14:paraId="5A052633" w14:textId="77777777" w:rsidR="005A465C" w:rsidRPr="00035EE6" w:rsidRDefault="005A465C" w:rsidP="00995C56">
          <w:pPr>
            <w:numPr>
              <w:ilvl w:val="0"/>
              <w:numId w:val="2"/>
            </w:numPr>
            <w:overflowPunct w:val="0"/>
            <w:autoSpaceDE w:val="0"/>
            <w:autoSpaceDN w:val="0"/>
            <w:adjustRightInd w:val="0"/>
            <w:spacing w:after="160" w:line="259" w:lineRule="auto"/>
            <w:textAlignment w:val="baseline"/>
            <w:rPr>
              <w:szCs w:val="24"/>
            </w:rPr>
          </w:pPr>
          <w:r w:rsidRPr="00E84330">
            <w:rPr>
              <w:b/>
              <w:bCs/>
              <w:color w:val="003865"/>
            </w:rPr>
            <w:t>Area of rescue assistance</w:t>
          </w:r>
          <w:r w:rsidRPr="00035EE6">
            <w:rPr>
              <w:rStyle w:val="Heading4Char"/>
              <w:color w:val="auto"/>
            </w:rPr>
            <w:t>:</w:t>
          </w:r>
          <w:r w:rsidRPr="00035EE6">
            <w:rPr>
              <w:szCs w:val="24"/>
            </w:rPr>
            <w:t xml:space="preserve"> Identified areas that can be used as a means of egress for </w:t>
          </w:r>
          <w:r>
            <w:rPr>
              <w:szCs w:val="24"/>
            </w:rPr>
            <w:t>persons with disabilities</w:t>
          </w:r>
          <w:r w:rsidRPr="00035EE6">
            <w:rPr>
              <w:szCs w:val="24"/>
            </w:rPr>
            <w:t xml:space="preserve">. These areas, located on floors above or below the building’s exits, can be used by </w:t>
          </w:r>
          <w:r>
            <w:rPr>
              <w:szCs w:val="24"/>
            </w:rPr>
            <w:t>persons with disabilities</w:t>
          </w:r>
          <w:r w:rsidRPr="00035EE6">
            <w:rPr>
              <w:szCs w:val="24"/>
            </w:rPr>
            <w:t xml:space="preserve"> until rescue can be facilitated by emergency responders; and/or</w:t>
          </w:r>
        </w:p>
        <w:p w14:paraId="1297568F" w14:textId="77777777" w:rsidR="005A465C" w:rsidRPr="00035EE6" w:rsidRDefault="005A465C" w:rsidP="00995C56">
          <w:pPr>
            <w:numPr>
              <w:ilvl w:val="0"/>
              <w:numId w:val="2"/>
            </w:numPr>
            <w:overflowPunct w:val="0"/>
            <w:autoSpaceDE w:val="0"/>
            <w:autoSpaceDN w:val="0"/>
            <w:adjustRightInd w:val="0"/>
            <w:spacing w:after="360" w:line="259" w:lineRule="auto"/>
            <w:textAlignment w:val="baseline"/>
            <w:rPr>
              <w:szCs w:val="24"/>
            </w:rPr>
          </w:pPr>
          <w:r w:rsidRPr="00E84330">
            <w:rPr>
              <w:b/>
              <w:bCs/>
              <w:color w:val="003865"/>
            </w:rPr>
            <w:t>For agencies equipped with an evacuation chair:</w:t>
          </w:r>
          <w:r w:rsidRPr="00E84330">
            <w:rPr>
              <w:color w:val="003865"/>
              <w:szCs w:val="24"/>
            </w:rPr>
            <w:t xml:space="preserve"> </w:t>
          </w:r>
          <w:r w:rsidRPr="00035EE6">
            <w:rPr>
              <w:szCs w:val="24"/>
            </w:rPr>
            <w:t>Evacuation chairs or a light-weight solution to descending stairways can be used and generally require single user operation. If an agency is equipped with an evacuation chair, best practice indicates that all employees are trained and have practiced evacuating using an evacuation chair.</w:t>
          </w:r>
        </w:p>
        <w:p w14:paraId="52E0723B" w14:textId="77777777" w:rsidR="005A465C" w:rsidRPr="00E84330" w:rsidRDefault="005A465C" w:rsidP="005A465C">
          <w:pPr>
            <w:rPr>
              <w:b/>
              <w:bCs/>
              <w:color w:val="003865"/>
              <w:sz w:val="28"/>
              <w:szCs w:val="28"/>
            </w:rPr>
          </w:pPr>
          <w:bookmarkStart w:id="166" w:name="_Toc511048898"/>
          <w:bookmarkStart w:id="167" w:name="_Toc511048972"/>
          <w:bookmarkStart w:id="168" w:name="_Toc511050319"/>
          <w:bookmarkStart w:id="169" w:name="_Toc511114658"/>
          <w:r w:rsidRPr="00E84330">
            <w:rPr>
              <w:b/>
              <w:bCs/>
              <w:color w:val="003865"/>
              <w:sz w:val="28"/>
              <w:szCs w:val="28"/>
            </w:rPr>
            <w:t>Evacuation Procedures for Individuals with Mobility, Hearing, or Visual Disabilities:</w:t>
          </w:r>
          <w:bookmarkEnd w:id="166"/>
          <w:bookmarkEnd w:id="167"/>
          <w:bookmarkEnd w:id="168"/>
          <w:bookmarkEnd w:id="169"/>
        </w:p>
        <w:p w14:paraId="078B29D0" w14:textId="77777777" w:rsidR="005A465C" w:rsidRPr="00035EE6" w:rsidRDefault="005A465C" w:rsidP="005A465C">
          <w:pPr>
            <w:rPr>
              <w:szCs w:val="24"/>
            </w:rPr>
          </w:pPr>
          <w:r>
            <w:rPr>
              <w:szCs w:val="24"/>
            </w:rPr>
            <w:t>Persons with disabilities</w:t>
          </w:r>
          <w:r w:rsidRPr="00035EE6">
            <w:rPr>
              <w:szCs w:val="24"/>
            </w:rPr>
            <w:t xml:space="preserve"> should follow the following procedures:</w:t>
          </w:r>
        </w:p>
        <w:p w14:paraId="00CFC504" w14:textId="77777777" w:rsidR="005A465C" w:rsidRPr="00035EE6" w:rsidRDefault="005A465C" w:rsidP="00995C56">
          <w:pPr>
            <w:numPr>
              <w:ilvl w:val="0"/>
              <w:numId w:val="3"/>
            </w:numPr>
            <w:overflowPunct w:val="0"/>
            <w:autoSpaceDE w:val="0"/>
            <w:autoSpaceDN w:val="0"/>
            <w:adjustRightInd w:val="0"/>
            <w:spacing w:after="160" w:line="259" w:lineRule="auto"/>
            <w:textAlignment w:val="baseline"/>
            <w:rPr>
              <w:szCs w:val="24"/>
            </w:rPr>
          </w:pPr>
          <w:r w:rsidRPr="00E84330">
            <w:rPr>
              <w:b/>
              <w:bCs/>
              <w:color w:val="003865"/>
            </w:rPr>
            <w:t>Mobility disabilities (individuals who use wheelchairs or other personal mobility devices (“PMDs”):</w:t>
          </w:r>
          <w:r w:rsidRPr="00E84330">
            <w:rPr>
              <w:b/>
              <w:color w:val="003865"/>
              <w:szCs w:val="24"/>
            </w:rPr>
            <w:t xml:space="preserve"> </w:t>
          </w:r>
          <w:r w:rsidRPr="00035EE6">
            <w:rPr>
              <w:szCs w:val="24"/>
            </w:rPr>
            <w:t>Individuals using wheelchairs should be accompanied to an area of rescue assistance by an employee or shelter in place when the alarm sounds. The safety and security staff will respond to each of the areas of rescue assistance every time a building evacuation is initiated to identify the</w:t>
          </w:r>
          <w:r w:rsidRPr="00035EE6">
            <w:rPr>
              <w:rFonts w:eastAsia="Calibri" w:cs="Calibri"/>
              <w:szCs w:val="24"/>
            </w:rPr>
            <w:t xml:space="preserve"> individuals in these areas</w:t>
          </w:r>
          <w:r w:rsidRPr="00035EE6">
            <w:rPr>
              <w:szCs w:val="24"/>
            </w:rPr>
            <w:t xml:space="preserve"> and notify to emergency responders how many </w:t>
          </w:r>
          <w:r w:rsidRPr="00035EE6">
            <w:rPr>
              <w:rFonts w:cs="Arial"/>
              <w:szCs w:val="24"/>
            </w:rPr>
            <w:t>individuals</w:t>
          </w:r>
          <w:r w:rsidRPr="00035EE6">
            <w:rPr>
              <w:szCs w:val="24"/>
            </w:rPr>
            <w:t xml:space="preserve"> need assistance to safely evacuate.</w:t>
          </w:r>
        </w:p>
        <w:p w14:paraId="3DC5E3A0" w14:textId="0EAAD846" w:rsidR="005A465C" w:rsidRPr="00035EE6" w:rsidRDefault="005A465C" w:rsidP="00995C56">
          <w:pPr>
            <w:numPr>
              <w:ilvl w:val="0"/>
              <w:numId w:val="3"/>
            </w:numPr>
            <w:overflowPunct w:val="0"/>
            <w:autoSpaceDE w:val="0"/>
            <w:autoSpaceDN w:val="0"/>
            <w:adjustRightInd w:val="0"/>
            <w:spacing w:after="160" w:line="259" w:lineRule="auto"/>
            <w:textAlignment w:val="baseline"/>
            <w:rPr>
              <w:b/>
              <w:szCs w:val="24"/>
            </w:rPr>
          </w:pPr>
          <w:r w:rsidRPr="00E84330">
            <w:rPr>
              <w:b/>
              <w:bCs/>
              <w:color w:val="003865"/>
            </w:rPr>
            <w:t>Mobility disabilities (individuals who do not use wheelchairs):</w:t>
          </w:r>
          <w:r w:rsidRPr="00E84330">
            <w:rPr>
              <w:b/>
              <w:color w:val="003865"/>
              <w:szCs w:val="24"/>
            </w:rPr>
            <w:t xml:space="preserve"> </w:t>
          </w:r>
          <w:r w:rsidRPr="00035EE6">
            <w:rPr>
              <w:szCs w:val="24"/>
            </w:rPr>
            <w:t>Individuals with mobility disabilities, who are able to walk independently, may be able to negotiate stairs in an emergency with assistance. If danger is imminent, the individual should wait until the heavy traffic has cleared before attempting the stairs. If there is no immediate danger (detectable smoke, fire, or unusual odor), the individual with a disability may choose to wait at the area of rescue assistance until emergency responders arrive to assist them.</w:t>
          </w:r>
        </w:p>
        <w:p w14:paraId="1DBC4091" w14:textId="77777777" w:rsidR="005A465C" w:rsidRPr="00035EE6" w:rsidRDefault="005A465C" w:rsidP="00995C56">
          <w:pPr>
            <w:numPr>
              <w:ilvl w:val="0"/>
              <w:numId w:val="3"/>
            </w:numPr>
            <w:overflowPunct w:val="0"/>
            <w:autoSpaceDE w:val="0"/>
            <w:autoSpaceDN w:val="0"/>
            <w:adjustRightInd w:val="0"/>
            <w:spacing w:after="160" w:line="259" w:lineRule="auto"/>
            <w:textAlignment w:val="baseline"/>
          </w:pPr>
          <w:r w:rsidRPr="00E84330">
            <w:rPr>
              <w:b/>
              <w:bCs/>
              <w:color w:val="003865"/>
            </w:rPr>
            <w:t>Hearing disabilities:</w:t>
          </w:r>
          <w:r w:rsidRPr="00E84330">
            <w:rPr>
              <w:i/>
              <w:color w:val="003865"/>
              <w:szCs w:val="24"/>
            </w:rPr>
            <w:t xml:space="preserve"> </w:t>
          </w:r>
          <w:r w:rsidRPr="00035EE6">
            <w:rPr>
              <w:szCs w:val="24"/>
            </w:rPr>
            <w:t>The agency’s buildings are equipped with fire alarm horns/strobes that sound the alarm and flash strobe lights. The strobe lights are for individuals with who are deaf and/or hard of hearing. Individuals with hearing disabilities may not notice or hear emergency alarms and will need to be alerted of emergency situations.</w:t>
          </w:r>
        </w:p>
        <w:p w14:paraId="5A05C89A" w14:textId="77777777" w:rsidR="005A465C" w:rsidRPr="00035EE6" w:rsidRDefault="005A465C" w:rsidP="00995C56">
          <w:pPr>
            <w:numPr>
              <w:ilvl w:val="0"/>
              <w:numId w:val="3"/>
            </w:numPr>
            <w:overflowPunct w:val="0"/>
            <w:autoSpaceDE w:val="0"/>
            <w:autoSpaceDN w:val="0"/>
            <w:adjustRightInd w:val="0"/>
            <w:spacing w:after="360" w:line="259" w:lineRule="auto"/>
            <w:textAlignment w:val="baseline"/>
            <w:rPr>
              <w:szCs w:val="24"/>
            </w:rPr>
          </w:pPr>
          <w:r w:rsidRPr="00E84330">
            <w:rPr>
              <w:b/>
              <w:bCs/>
              <w:color w:val="003865"/>
            </w:rPr>
            <w:t>Visual disabilities:</w:t>
          </w:r>
          <w:r w:rsidRPr="00E84330">
            <w:rPr>
              <w:color w:val="003865"/>
              <w:szCs w:val="24"/>
            </w:rPr>
            <w:t xml:space="preserve"> </w:t>
          </w:r>
          <w:r w:rsidRPr="00035EE6">
            <w:rPr>
              <w:szCs w:val="24"/>
            </w:rPr>
            <w:t xml:space="preserve">The agency’s buildings are equipped with fire alarm horn/strobes that sound the alarm and flash strobe lights. The horn will alert individuals who are blind or have visual disabilities of the need to evacuate. Most </w:t>
          </w:r>
          <w:r w:rsidRPr="00035EE6">
            <w:rPr>
              <w:rFonts w:cs="Arial"/>
              <w:szCs w:val="24"/>
            </w:rPr>
            <w:t>individuals</w:t>
          </w:r>
          <w:r w:rsidRPr="00035EE6">
            <w:rPr>
              <w:szCs w:val="24"/>
            </w:rPr>
            <w:t xml:space="preserve"> with visual disabilities will be familiar with their immediate surroundings and frequently traveled routes. Since the emergency evacuation route is likely different form the common traveled route, </w:t>
          </w:r>
          <w:r w:rsidRPr="00035EE6">
            <w:rPr>
              <w:rFonts w:cs="Arial"/>
              <w:szCs w:val="24"/>
            </w:rPr>
            <w:t>individuals</w:t>
          </w:r>
          <w:r w:rsidRPr="00035EE6">
            <w:rPr>
              <w:szCs w:val="24"/>
            </w:rPr>
            <w:t xml:space="preserve"> with visual disabilities may need assistance in evacuating. The assistant should offer assistance, and if accepted, guide the individual with a visual disability through the evacuation route.</w:t>
          </w:r>
        </w:p>
        <w:p w14:paraId="2AED9230" w14:textId="77777777" w:rsidR="005A465C" w:rsidRPr="00E84330" w:rsidRDefault="005A465C" w:rsidP="005A465C">
          <w:pPr>
            <w:rPr>
              <w:b/>
              <w:bCs/>
              <w:color w:val="003865"/>
              <w:sz w:val="28"/>
              <w:szCs w:val="28"/>
            </w:rPr>
          </w:pPr>
          <w:bookmarkStart w:id="170" w:name="_Toc511048899"/>
          <w:bookmarkStart w:id="171" w:name="_Toc511048973"/>
          <w:bookmarkStart w:id="172" w:name="_Toc511050320"/>
          <w:bookmarkStart w:id="173" w:name="_Toc511114659"/>
          <w:r w:rsidRPr="00E84330">
            <w:rPr>
              <w:b/>
              <w:bCs/>
              <w:color w:val="003865"/>
              <w:sz w:val="28"/>
              <w:szCs w:val="28"/>
            </w:rPr>
            <w:t>Severe Weather Evacuation Options:</w:t>
          </w:r>
          <w:bookmarkEnd w:id="170"/>
          <w:bookmarkEnd w:id="171"/>
          <w:bookmarkEnd w:id="172"/>
          <w:bookmarkEnd w:id="173"/>
        </w:p>
        <w:p w14:paraId="770E17E5" w14:textId="77777777" w:rsidR="005A465C" w:rsidRDefault="005A465C" w:rsidP="005A465C">
          <w:pPr>
            <w:rPr>
              <w:szCs w:val="24"/>
            </w:rPr>
          </w:pPr>
          <w:r w:rsidRPr="00035EE6">
            <w:rPr>
              <w:szCs w:val="24"/>
            </w:rPr>
            <w:lastRenderedPageBreak/>
            <w:t>Individuals in need of assistance during an evacuation have three evacuation options based on their location in their building:</w:t>
          </w:r>
        </w:p>
        <w:p w14:paraId="72B7B1F0" w14:textId="77777777" w:rsidR="005A465C" w:rsidRPr="00035EE6" w:rsidRDefault="005A465C" w:rsidP="00995C56">
          <w:pPr>
            <w:pStyle w:val="ListParagraph"/>
            <w:numPr>
              <w:ilvl w:val="0"/>
              <w:numId w:val="14"/>
            </w:numPr>
          </w:pPr>
          <w:r w:rsidRPr="00E84330">
            <w:rPr>
              <w:b/>
              <w:bCs/>
              <w:color w:val="003865"/>
            </w:rPr>
            <w:t>Horizontal evacuation</w:t>
          </w:r>
          <w:r w:rsidRPr="00035EE6">
            <w:t>: If located on the ground or basement floor, severe weather shelter areas are located throughout each floor;</w:t>
          </w:r>
        </w:p>
        <w:p w14:paraId="0C3226DF" w14:textId="77777777" w:rsidR="005A465C" w:rsidRPr="00035EE6" w:rsidRDefault="005A465C" w:rsidP="00995C56">
          <w:pPr>
            <w:pStyle w:val="ListParagraph"/>
            <w:numPr>
              <w:ilvl w:val="0"/>
              <w:numId w:val="14"/>
            </w:numPr>
          </w:pPr>
          <w:r w:rsidRPr="00E84330">
            <w:rPr>
              <w:b/>
              <w:bCs/>
              <w:color w:val="003865"/>
            </w:rPr>
            <w:t>Elevator evacuation</w:t>
          </w:r>
          <w:r w:rsidRPr="00035EE6">
            <w:t>: If there are no safe areas above the ground floor, the elevator may be used to evacuate to the ground or basement levels; and/or</w:t>
          </w:r>
        </w:p>
        <w:p w14:paraId="7525F617" w14:textId="4BF8702B" w:rsidR="005A465C" w:rsidRPr="006A26AD" w:rsidRDefault="005A465C" w:rsidP="00995C56">
          <w:pPr>
            <w:pStyle w:val="ListParagraph"/>
            <w:numPr>
              <w:ilvl w:val="0"/>
              <w:numId w:val="14"/>
            </w:numPr>
            <w:rPr>
              <w:rStyle w:val="Strong"/>
              <w:b w:val="0"/>
              <w:bCs w:val="0"/>
            </w:rPr>
          </w:pPr>
          <w:r w:rsidRPr="00E84330">
            <w:rPr>
              <w:b/>
              <w:bCs/>
              <w:color w:val="003865"/>
            </w:rPr>
            <w:t>Shelter in Place</w:t>
          </w:r>
          <w:r w:rsidRPr="00035EE6">
            <w:t>: Seeking shelter in a designated severe weather shelter and remaining there until the all clear is used.</w:t>
          </w:r>
        </w:p>
        <w:bookmarkEnd w:id="164"/>
        <w:p w14:paraId="3E29E720" w14:textId="77777777" w:rsidR="0000283B" w:rsidRDefault="0000283B" w:rsidP="0000283B"/>
        <w:p w14:paraId="5CE5ACC7" w14:textId="77777777" w:rsidR="00CA51EE" w:rsidRPr="00F440C9" w:rsidRDefault="00CA51EE" w:rsidP="00CA51EE">
          <w:pPr>
            <w:spacing w:before="240"/>
            <w:rPr>
              <w:color w:val="003865"/>
              <w:sz w:val="26"/>
              <w:szCs w:val="26"/>
            </w:rPr>
          </w:pPr>
          <w:r w:rsidRPr="00F440C9">
            <w:rPr>
              <w:color w:val="003865"/>
              <w:sz w:val="26"/>
              <w:szCs w:val="26"/>
            </w:rPr>
            <w:t>Name of individual(s) responsible</w:t>
          </w:r>
        </w:p>
        <w:p w14:paraId="7222461A" w14:textId="77777777" w:rsidR="00CA51EE" w:rsidRDefault="00CA51EE" w:rsidP="00CA51EE">
          <w:pPr>
            <w:tabs>
              <w:tab w:val="right" w:pos="4590"/>
              <w:tab w:val="left" w:pos="5400"/>
              <w:tab w:val="right" w:pos="10080"/>
            </w:tabs>
            <w:spacing w:before="240"/>
            <w:rPr>
              <w:rStyle w:val="Strong"/>
              <w:rFonts w:eastAsia="Calibri"/>
            </w:rPr>
            <w:sectPr w:rsidR="00CA51EE" w:rsidSect="006F2A76">
              <w:footerReference w:type="first" r:id="rId82"/>
              <w:type w:val="continuous"/>
              <w:pgSz w:w="12240" w:h="15840" w:code="1"/>
              <w:pgMar w:top="1440" w:right="1080" w:bottom="1440" w:left="1080" w:header="0" w:footer="504" w:gutter="0"/>
              <w:cols w:space="720"/>
              <w:titlePg/>
              <w:docGrid w:linePitch="326"/>
            </w:sectPr>
          </w:pPr>
        </w:p>
        <w:p w14:paraId="27E83E4B" w14:textId="6F3DB70C" w:rsidR="00CA51EE" w:rsidRPr="00260428" w:rsidRDefault="00CA51EE" w:rsidP="00CA51EE">
          <w:pPr>
            <w:tabs>
              <w:tab w:val="right" w:pos="4590"/>
              <w:tab w:val="left" w:pos="5400"/>
              <w:tab w:val="right" w:pos="10080"/>
            </w:tabs>
            <w:spacing w:before="240"/>
            <w:rPr>
              <w:rStyle w:val="Strong"/>
              <w:rFonts w:eastAsia="Calibri"/>
              <w:b w:val="0"/>
              <w:bCs w:val="0"/>
              <w:u w:val="single"/>
            </w:rPr>
          </w:pPr>
          <w:r>
            <w:rPr>
              <w:rStyle w:val="Strong"/>
              <w:rFonts w:eastAsia="Calibri"/>
            </w:rPr>
            <w:t>Name</w:t>
          </w:r>
          <w:r w:rsidRPr="000807AF">
            <w:rPr>
              <w:rStyle w:val="Strong"/>
              <w:rFonts w:eastAsia="Calibri"/>
            </w:rPr>
            <w:t>:</w:t>
          </w:r>
          <w:r>
            <w:rPr>
              <w:rStyle w:val="Strong"/>
              <w:rFonts w:eastAsia="Calibri"/>
            </w:rPr>
            <w:t xml:space="preserve"> </w:t>
          </w:r>
          <w:r w:rsidR="00260428">
            <w:rPr>
              <w:rStyle w:val="Strong"/>
              <w:rFonts w:eastAsia="Calibri"/>
            </w:rPr>
            <w:t xml:space="preserve"> </w:t>
          </w:r>
          <w:r w:rsidR="00422FF9" w:rsidRPr="001E5DA1">
            <w:rPr>
              <w:rStyle w:val="Strong"/>
              <w:rFonts w:eastAsia="Calibri"/>
              <w:b w:val="0"/>
              <w:bCs w:val="0"/>
            </w:rPr>
            <w:t>Lisa Antony-Thomas</w:t>
          </w:r>
        </w:p>
        <w:p w14:paraId="13AA9DFD" w14:textId="3984FC80" w:rsidR="00CA51EE" w:rsidRPr="00260428" w:rsidRDefault="00CA51EE" w:rsidP="00BD5286">
          <w:pPr>
            <w:tabs>
              <w:tab w:val="right" w:pos="4590"/>
              <w:tab w:val="left" w:pos="5400"/>
              <w:tab w:val="right" w:pos="10080"/>
            </w:tabs>
            <w:rPr>
              <w:rStyle w:val="Strong"/>
              <w:rFonts w:eastAsia="Calibri"/>
              <w:b w:val="0"/>
              <w:bCs w:val="0"/>
              <w:u w:val="single"/>
            </w:rPr>
          </w:pPr>
          <w:r>
            <w:rPr>
              <w:rStyle w:val="Strong"/>
              <w:rFonts w:eastAsia="Calibri"/>
            </w:rPr>
            <w:t xml:space="preserve">Title: </w:t>
          </w:r>
          <w:r w:rsidR="00422FF9" w:rsidRPr="001E5DA1">
            <w:rPr>
              <w:rStyle w:val="Strong"/>
              <w:rFonts w:eastAsia="Calibri"/>
              <w:b w:val="0"/>
              <w:bCs w:val="0"/>
            </w:rPr>
            <w:t>Deputy Ombudsman</w:t>
          </w:r>
        </w:p>
        <w:p w14:paraId="137BA51D" w14:textId="016907F9" w:rsidR="00CA51EE" w:rsidRPr="00EA59C3" w:rsidRDefault="00CA51EE" w:rsidP="00CA51EE">
          <w:pPr>
            <w:tabs>
              <w:tab w:val="right" w:pos="4590"/>
              <w:tab w:val="left" w:pos="5400"/>
              <w:tab w:val="right" w:pos="10080"/>
            </w:tabs>
            <w:spacing w:before="240"/>
            <w:rPr>
              <w:rStyle w:val="Strong"/>
              <w:rFonts w:eastAsia="Calibri"/>
              <w:b w:val="0"/>
              <w:bCs w:val="0"/>
            </w:rPr>
          </w:pPr>
          <w:r>
            <w:rPr>
              <w:rStyle w:val="Strong"/>
              <w:rFonts w:eastAsia="Calibri"/>
            </w:rPr>
            <w:t xml:space="preserve">Email: </w:t>
          </w:r>
          <w:r w:rsidR="00260428">
            <w:rPr>
              <w:rStyle w:val="Strong"/>
              <w:rFonts w:eastAsia="Calibri"/>
            </w:rPr>
            <w:t xml:space="preserve"> </w:t>
          </w:r>
          <w:r>
            <w:rPr>
              <w:rStyle w:val="Strong"/>
              <w:rFonts w:eastAsia="Calibri"/>
              <w:b w:val="0"/>
              <w:bCs w:val="0"/>
            </w:rPr>
            <w:t xml:space="preserve"> </w:t>
          </w:r>
          <w:r w:rsidR="00422FF9">
            <w:rPr>
              <w:rStyle w:val="Strong"/>
              <w:rFonts w:eastAsia="Calibri"/>
              <w:b w:val="0"/>
              <w:bCs w:val="0"/>
            </w:rPr>
            <w:t>lisa.antony-thomas@state.mn.us</w:t>
          </w:r>
        </w:p>
        <w:p w14:paraId="097A17D7" w14:textId="019826AB" w:rsidR="00CA51EE" w:rsidRDefault="00CA51EE" w:rsidP="00CA51EE">
          <w:r>
            <w:rPr>
              <w:rStyle w:val="Strong"/>
              <w:rFonts w:eastAsia="Calibri"/>
            </w:rPr>
            <w:t xml:space="preserve">Phone:  </w:t>
          </w:r>
          <w:r w:rsidR="00260428">
            <w:rPr>
              <w:rStyle w:val="Strong"/>
              <w:rFonts w:eastAsia="Calibri"/>
            </w:rPr>
            <w:t xml:space="preserve"> </w:t>
          </w:r>
          <w:r>
            <w:rPr>
              <w:rStyle w:val="Strong"/>
              <w:rFonts w:eastAsia="Calibri"/>
              <w:b w:val="0"/>
              <w:bCs w:val="0"/>
            </w:rPr>
            <w:t xml:space="preserve"> </w:t>
          </w:r>
          <w:r w:rsidR="00422FF9">
            <w:rPr>
              <w:rStyle w:val="Strong"/>
              <w:rFonts w:eastAsia="Calibri"/>
              <w:b w:val="0"/>
              <w:bCs w:val="0"/>
            </w:rPr>
            <w:t>651-757-</w:t>
          </w:r>
          <w:r w:rsidR="00DE2CC2">
            <w:rPr>
              <w:rStyle w:val="Strong"/>
              <w:rFonts w:eastAsia="Calibri"/>
              <w:b w:val="0"/>
              <w:bCs w:val="0"/>
            </w:rPr>
            <w:t>1809</w:t>
          </w:r>
        </w:p>
        <w:p w14:paraId="7ACA7ABA" w14:textId="77777777" w:rsidR="00CA51EE" w:rsidRDefault="00CA51EE" w:rsidP="0000283B">
          <w:pPr>
            <w:sectPr w:rsidR="00CA51EE" w:rsidSect="00CA51EE">
              <w:type w:val="continuous"/>
              <w:pgSz w:w="12240" w:h="15840" w:code="1"/>
              <w:pgMar w:top="1440" w:right="1080" w:bottom="1440" w:left="1080" w:header="0" w:footer="504" w:gutter="0"/>
              <w:cols w:num="2" w:space="720"/>
              <w:titlePg/>
              <w:docGrid w:linePitch="326"/>
            </w:sectPr>
          </w:pPr>
        </w:p>
        <w:p w14:paraId="21B54401" w14:textId="4532925B" w:rsidR="00405C17" w:rsidRPr="00F107F0" w:rsidRDefault="00405C17" w:rsidP="00405C17">
          <w:pPr>
            <w:tabs>
              <w:tab w:val="right" w:pos="4590"/>
              <w:tab w:val="left" w:pos="5400"/>
              <w:tab w:val="right" w:pos="10080"/>
            </w:tabs>
            <w:spacing w:before="240"/>
            <w:rPr>
              <w:rStyle w:val="Strong"/>
              <w:rFonts w:eastAsia="Calibri"/>
              <w:b w:val="0"/>
              <w:bCs w:val="0"/>
            </w:rPr>
          </w:pPr>
          <w:bookmarkStart w:id="174" w:name="_Hlk31107389"/>
          <w:bookmarkStart w:id="175" w:name="_Toc511048857"/>
          <w:bookmarkStart w:id="176" w:name="_Toc511048931"/>
          <w:bookmarkStart w:id="177" w:name="_Toc511050278"/>
          <w:bookmarkEnd w:id="131"/>
          <w:bookmarkEnd w:id="132"/>
          <w:bookmarkEnd w:id="165"/>
          <w:r>
            <w:rPr>
              <w:rStyle w:val="Strong"/>
              <w:rFonts w:eastAsia="Calibri"/>
            </w:rPr>
            <w:t>Name</w:t>
          </w:r>
          <w:r w:rsidRPr="000807AF">
            <w:rPr>
              <w:rStyle w:val="Strong"/>
              <w:rFonts w:eastAsia="Calibri"/>
            </w:rPr>
            <w:t>:</w:t>
          </w:r>
          <w:r>
            <w:rPr>
              <w:rStyle w:val="Strong"/>
              <w:rFonts w:eastAsia="Calibri"/>
            </w:rPr>
            <w:t xml:space="preserve">  </w:t>
          </w:r>
          <w:r w:rsidR="00F107F0" w:rsidRPr="001E5DA1">
            <w:rPr>
              <w:rStyle w:val="Strong"/>
              <w:rFonts w:eastAsia="Calibri"/>
              <w:b w:val="0"/>
              <w:bCs w:val="0"/>
            </w:rPr>
            <w:t>Joe Doyle</w:t>
          </w:r>
          <w:r w:rsidR="00F107F0">
            <w:rPr>
              <w:rStyle w:val="Strong"/>
              <w:rFonts w:eastAsia="Calibri"/>
            </w:rPr>
            <w:tab/>
          </w:r>
          <w:r w:rsidR="00F107F0">
            <w:rPr>
              <w:rStyle w:val="Strong"/>
              <w:rFonts w:eastAsia="Calibri"/>
            </w:rPr>
            <w:tab/>
            <w:t xml:space="preserve">Email:  </w:t>
          </w:r>
          <w:r w:rsidR="00F107F0">
            <w:rPr>
              <w:rStyle w:val="Strong"/>
              <w:rFonts w:eastAsia="Calibri"/>
              <w:b w:val="0"/>
              <w:bCs w:val="0"/>
            </w:rPr>
            <w:t xml:space="preserve"> </w:t>
          </w:r>
          <w:r w:rsidR="001B387A">
            <w:rPr>
              <w:rStyle w:val="Strong"/>
              <w:rFonts w:eastAsia="Calibri"/>
              <w:b w:val="0"/>
              <w:bCs w:val="0"/>
            </w:rPr>
            <w:t>joe.doyle</w:t>
          </w:r>
          <w:r w:rsidR="00F107F0">
            <w:rPr>
              <w:rStyle w:val="Strong"/>
              <w:rFonts w:eastAsia="Calibri"/>
              <w:b w:val="0"/>
              <w:bCs w:val="0"/>
            </w:rPr>
            <w:t>@state.mn.us</w:t>
          </w:r>
        </w:p>
        <w:p w14:paraId="7CE50D95" w14:textId="30F9A640" w:rsidR="00483C96" w:rsidRPr="00E5440C" w:rsidRDefault="00405C17" w:rsidP="00E5440C">
          <w:pPr>
            <w:rPr>
              <w:rStyle w:val="Emphasis"/>
              <w:b w:val="0"/>
              <w:iCs w:val="0"/>
              <w:color w:val="auto"/>
            </w:rPr>
          </w:pPr>
          <w:r>
            <w:rPr>
              <w:rStyle w:val="Strong"/>
              <w:rFonts w:eastAsia="Calibri"/>
            </w:rPr>
            <w:t xml:space="preserve">Title: </w:t>
          </w:r>
          <w:r w:rsidR="00F107F0">
            <w:rPr>
              <w:rStyle w:val="Strong"/>
              <w:rFonts w:eastAsia="Calibri"/>
            </w:rPr>
            <w:tab/>
          </w:r>
          <w:r w:rsidR="00BD5286">
            <w:rPr>
              <w:rStyle w:val="Strong"/>
              <w:rFonts w:eastAsia="Calibri"/>
              <w:b w:val="0"/>
              <w:bCs w:val="0"/>
            </w:rPr>
            <w:t>Office and Administrative Specialist</w:t>
          </w:r>
          <w:r w:rsidR="00F107F0">
            <w:rPr>
              <w:rStyle w:val="Strong"/>
              <w:rFonts w:eastAsia="Calibri"/>
            </w:rPr>
            <w:tab/>
          </w:r>
          <w:r w:rsidR="001E5DA1">
            <w:rPr>
              <w:rStyle w:val="Strong"/>
              <w:rFonts w:eastAsia="Calibri"/>
            </w:rPr>
            <w:t xml:space="preserve">              </w:t>
          </w:r>
          <w:r w:rsidR="00F107F0">
            <w:rPr>
              <w:rStyle w:val="Strong"/>
              <w:rFonts w:eastAsia="Calibri"/>
            </w:rPr>
            <w:t xml:space="preserve">      Phone:   </w:t>
          </w:r>
          <w:r w:rsidR="00F107F0">
            <w:rPr>
              <w:rStyle w:val="Strong"/>
              <w:rFonts w:eastAsia="Calibri"/>
              <w:b w:val="0"/>
              <w:bCs w:val="0"/>
            </w:rPr>
            <w:t xml:space="preserve"> 651-757-180</w:t>
          </w:r>
          <w:r w:rsidR="001B387A">
            <w:rPr>
              <w:rStyle w:val="Strong"/>
              <w:rFonts w:eastAsia="Calibri"/>
              <w:b w:val="0"/>
              <w:bCs w:val="0"/>
            </w:rPr>
            <w:t>0</w:t>
          </w:r>
          <w:r w:rsidR="00DE60CB" w:rsidRPr="00035EE6">
            <w:br w:type="page"/>
          </w:r>
          <w:bookmarkStart w:id="178" w:name="_Toc160795778"/>
          <w:bookmarkStart w:id="179" w:name="_Toc171943170"/>
          <w:bookmarkStart w:id="180" w:name="_Toc511048900"/>
          <w:bookmarkStart w:id="181" w:name="_Toc511048974"/>
          <w:bookmarkStart w:id="182" w:name="_Toc511114660"/>
          <w:bookmarkEnd w:id="174"/>
          <w:bookmarkEnd w:id="175"/>
          <w:bookmarkEnd w:id="176"/>
          <w:bookmarkEnd w:id="177"/>
          <w:r w:rsidR="00483C96" w:rsidRPr="00A83C68">
            <w:rPr>
              <w:rStyle w:val="Emphasis"/>
              <w:iCs w:val="0"/>
              <w:color w:val="003865"/>
            </w:rPr>
            <w:lastRenderedPageBreak/>
            <w:t>Definitions of Terms Used in This Affirmative Action Plan</w:t>
          </w:r>
          <w:bookmarkEnd w:id="178"/>
          <w:bookmarkEnd w:id="179"/>
        </w:p>
        <w:p w14:paraId="7A46FFC4" w14:textId="77777777" w:rsidR="00483C96" w:rsidRPr="009F0DB1" w:rsidRDefault="00483C96" w:rsidP="00483C96">
          <w:r w:rsidRPr="00F66E89">
            <w:rPr>
              <w:rStyle w:val="Heading5Char"/>
            </w:rPr>
            <w:t>Applicant</w:t>
          </w:r>
          <w:r w:rsidRPr="006A0143">
            <w:rPr>
              <w:rStyle w:val="Heading5Char"/>
            </w:rPr>
            <w:t>:</w:t>
          </w:r>
          <w:r>
            <w:t xml:space="preserve"> </w:t>
          </w:r>
          <w:r w:rsidRPr="0081185A">
            <w:t>"Applicant" means a person who has satisfied the minimum requirements for application established by the commissioner</w:t>
          </w:r>
          <w:r>
            <w:t xml:space="preserve"> of management and budget (</w:t>
          </w:r>
          <w:hyperlink r:id="rId83" w:history="1">
            <w:r w:rsidRPr="00A95C1E">
              <w:rPr>
                <w:rStyle w:val="Hyperlink"/>
              </w:rPr>
              <w:t>M.S. 43A.02, subd. 4</w:t>
            </w:r>
          </w:hyperlink>
          <w:r>
            <w:t>).</w:t>
          </w:r>
        </w:p>
        <w:p w14:paraId="10CEFF1D" w14:textId="77777777" w:rsidR="00483C96" w:rsidRDefault="00483C96" w:rsidP="00483C96">
          <w:pPr>
            <w:rPr>
              <w:sz w:val="22"/>
            </w:rPr>
          </w:pPr>
          <w:r w:rsidRPr="006F0C4D">
            <w:rPr>
              <w:rStyle w:val="Heading5Char"/>
            </w:rPr>
            <w:t>Connect 700 (C700) Program:</w:t>
          </w:r>
          <w:r>
            <w:t xml:space="preserve"> an alternative selection process for individuals whose disabilities prevent them from demonstrating their skills in a standard competitive selection process. If selected, this program allows eligible individuals to demonstrate their skills in an on-the-job trial work experience of up to 700 hours. See </w:t>
          </w:r>
          <w:hyperlink r:id="rId84" w:history="1">
            <w:r w:rsidRPr="006F0C4D">
              <w:rPr>
                <w:rStyle w:val="Hyperlink"/>
              </w:rPr>
              <w:t>Minnesota Statutes, section 43A.15, subdivision 14</w:t>
            </w:r>
          </w:hyperlink>
          <w:r>
            <w:t>.</w:t>
          </w:r>
        </w:p>
        <w:p w14:paraId="701DA737" w14:textId="77777777" w:rsidR="00483C96" w:rsidRDefault="00483C96" w:rsidP="00483C96">
          <w:pPr>
            <w:pStyle w:val="NormalWeb"/>
            <w:spacing w:after="120" w:afterAutospacing="0"/>
            <w:rPr>
              <w:rFonts w:asciiTheme="minorHAnsi" w:eastAsiaTheme="minorEastAsia" w:hAnsiTheme="minorHAnsi" w:cstheme="minorBidi"/>
              <w:szCs w:val="20"/>
              <w:lang w:eastAsia="en-US"/>
            </w:rPr>
          </w:pPr>
          <w:r w:rsidRPr="00F66E89">
            <w:rPr>
              <w:rStyle w:val="Heading5Char"/>
              <w:rFonts w:asciiTheme="minorHAnsi" w:hAnsiTheme="minorHAnsi"/>
              <w:lang w:eastAsia="en-US"/>
            </w:rPr>
            <w:t>Protected groups</w:t>
          </w:r>
          <w:r w:rsidRPr="006A0143">
            <w:rPr>
              <w:rStyle w:val="Heading5Char"/>
            </w:rPr>
            <w:t>:</w:t>
          </w:r>
          <w:r w:rsidRPr="00F66E89">
            <w:rPr>
              <w:rFonts w:asciiTheme="minorHAnsi" w:eastAsiaTheme="minorEastAsia" w:hAnsiTheme="minorHAnsi" w:cstheme="minorBidi"/>
              <w:szCs w:val="20"/>
              <w:lang w:eastAsia="en-US"/>
            </w:rPr>
            <w:t xml:space="preserve"> </w:t>
          </w:r>
          <w:r>
            <w:rPr>
              <w:rFonts w:asciiTheme="minorHAnsi" w:eastAsiaTheme="minorEastAsia" w:hAnsiTheme="minorHAnsi" w:cstheme="minorBidi"/>
              <w:szCs w:val="20"/>
              <w:lang w:eastAsia="en-US"/>
            </w:rPr>
            <w:t>Females</w:t>
          </w:r>
          <w:r w:rsidRPr="00F66E89">
            <w:rPr>
              <w:rFonts w:asciiTheme="minorHAnsi" w:eastAsiaTheme="minorEastAsia" w:hAnsiTheme="minorHAnsi" w:cstheme="minorBidi"/>
              <w:szCs w:val="20"/>
              <w:lang w:eastAsia="en-US"/>
            </w:rPr>
            <w:t xml:space="preserve">, persons with disabilities, and members of the following </w:t>
          </w:r>
          <w:r>
            <w:rPr>
              <w:rFonts w:asciiTheme="minorHAnsi" w:eastAsiaTheme="minorEastAsia" w:hAnsiTheme="minorHAnsi" w:cstheme="minorBidi"/>
              <w:szCs w:val="20"/>
              <w:lang w:eastAsia="en-US"/>
            </w:rPr>
            <w:t>Minorities</w:t>
          </w:r>
          <w:r w:rsidRPr="00F66E89">
            <w:rPr>
              <w:rFonts w:asciiTheme="minorHAnsi" w:eastAsiaTheme="minorEastAsia" w:hAnsiTheme="minorHAnsi" w:cstheme="minorBidi"/>
              <w:szCs w:val="20"/>
              <w:lang w:eastAsia="en-US"/>
            </w:rPr>
            <w:t xml:space="preserve">: Black, Hispanic, Asian or Pacific Islander, and American Indian or Alaskan </w:t>
          </w:r>
          <w:r>
            <w:rPr>
              <w:rFonts w:asciiTheme="minorHAnsi" w:eastAsiaTheme="minorEastAsia" w:hAnsiTheme="minorHAnsi" w:cstheme="minorBidi"/>
              <w:szCs w:val="20"/>
              <w:lang w:eastAsia="en-US"/>
            </w:rPr>
            <w:t>N</w:t>
          </w:r>
          <w:r w:rsidRPr="00F66E89">
            <w:rPr>
              <w:rFonts w:asciiTheme="minorHAnsi" w:eastAsiaTheme="minorEastAsia" w:hAnsiTheme="minorHAnsi" w:cstheme="minorBidi"/>
              <w:szCs w:val="20"/>
              <w:lang w:eastAsia="en-US"/>
            </w:rPr>
            <w:t>ative</w:t>
          </w:r>
          <w:r>
            <w:rPr>
              <w:rFonts w:asciiTheme="minorHAnsi" w:eastAsiaTheme="minorEastAsia" w:hAnsiTheme="minorHAnsi" w:cstheme="minorBidi"/>
              <w:szCs w:val="20"/>
              <w:lang w:eastAsia="en-US"/>
            </w:rPr>
            <w:t xml:space="preserve"> </w:t>
          </w:r>
          <w:r w:rsidRPr="00D70AB2">
            <w:rPr>
              <w:rFonts w:asciiTheme="minorHAnsi" w:eastAsiaTheme="minorEastAsia" w:hAnsiTheme="minorHAnsi" w:cstheme="minorBidi"/>
              <w:szCs w:val="20"/>
              <w:lang w:eastAsia="en-US"/>
            </w:rPr>
            <w:t>(</w:t>
          </w:r>
          <w:hyperlink r:id="rId85" w:history="1">
            <w:r w:rsidRPr="00F8592B">
              <w:rPr>
                <w:rStyle w:val="Hyperlink"/>
                <w:rFonts w:asciiTheme="minorHAnsi" w:eastAsiaTheme="minorEastAsia" w:hAnsiTheme="minorHAnsi" w:cstheme="minorBidi"/>
                <w:szCs w:val="20"/>
                <w:lang w:eastAsia="en-US"/>
              </w:rPr>
              <w:t>M.S. 43A</w:t>
            </w:r>
            <w:r w:rsidRPr="00F8592B">
              <w:rPr>
                <w:rStyle w:val="Hyperlink"/>
                <w:rFonts w:asciiTheme="minorHAnsi" w:eastAsiaTheme="minorEastAsia" w:hAnsiTheme="minorHAnsi" w:cstheme="minorBidi"/>
                <w:szCs w:val="20"/>
                <w:lang w:eastAsia="en-US"/>
              </w:rPr>
              <w:t>.</w:t>
            </w:r>
            <w:r w:rsidRPr="00F8592B">
              <w:rPr>
                <w:rStyle w:val="Hyperlink"/>
                <w:rFonts w:asciiTheme="minorHAnsi" w:eastAsiaTheme="minorEastAsia" w:hAnsiTheme="minorHAnsi" w:cstheme="minorBidi"/>
                <w:szCs w:val="20"/>
                <w:lang w:eastAsia="en-US"/>
              </w:rPr>
              <w:t>02, subd. 33</w:t>
            </w:r>
          </w:hyperlink>
          <w:r w:rsidRPr="00D70AB2">
            <w:rPr>
              <w:rFonts w:asciiTheme="minorHAnsi" w:eastAsiaTheme="minorEastAsia" w:hAnsiTheme="minorHAnsi" w:cstheme="minorBidi"/>
              <w:szCs w:val="20"/>
              <w:lang w:eastAsia="en-US"/>
            </w:rPr>
            <w:t>).</w:t>
          </w:r>
        </w:p>
        <w:p w14:paraId="158FC481" w14:textId="77777777" w:rsidR="00F0467B" w:rsidRDefault="00F0467B" w:rsidP="00483C96">
          <w:pPr>
            <w:pStyle w:val="NormalWeb"/>
            <w:spacing w:after="120" w:afterAutospacing="0"/>
            <w:rPr>
              <w:rFonts w:asciiTheme="minorHAnsi" w:eastAsiaTheme="minorEastAsia" w:hAnsiTheme="minorHAnsi" w:cstheme="minorBidi"/>
              <w:szCs w:val="20"/>
              <w:lang w:eastAsia="en-US"/>
            </w:rPr>
          </w:pPr>
        </w:p>
        <w:p w14:paraId="06A3CEB6" w14:textId="471050EF" w:rsidR="00F0467B" w:rsidRDefault="00E5440C" w:rsidP="00483C96">
          <w:pPr>
            <w:pStyle w:val="NormalWeb"/>
            <w:spacing w:after="120" w:afterAutospacing="0"/>
            <w:rPr>
              <w:rFonts w:asciiTheme="minorHAnsi" w:eastAsiaTheme="minorEastAsia" w:hAnsiTheme="minorHAnsi" w:cstheme="minorBidi"/>
              <w:szCs w:val="20"/>
              <w:lang w:eastAsia="en-US"/>
            </w:rPr>
          </w:pPr>
        </w:p>
      </w:sdtContent>
    </w:sdt>
    <w:bookmarkEnd w:id="182" w:displacedByCustomXml="prev"/>
    <w:bookmarkEnd w:id="181" w:displacedByCustomXml="prev"/>
    <w:bookmarkEnd w:id="180" w:displacedByCustomXml="prev"/>
    <w:sectPr w:rsidR="00F0467B" w:rsidSect="00F0467B">
      <w:type w:val="continuous"/>
      <w:pgSz w:w="12240" w:h="15840" w:code="1"/>
      <w:pgMar w:top="1440" w:right="1080" w:bottom="1440" w:left="1080" w:header="0" w:footer="50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42A629" w14:textId="77777777" w:rsidR="00E965B0" w:rsidRDefault="00E965B0" w:rsidP="000919A8">
      <w:pPr>
        <w:spacing w:after="0"/>
      </w:pPr>
      <w:r>
        <w:separator/>
      </w:r>
    </w:p>
  </w:endnote>
  <w:endnote w:type="continuationSeparator" w:id="0">
    <w:p w14:paraId="0B6B6E98" w14:textId="77777777" w:rsidR="00E965B0" w:rsidRDefault="00E965B0" w:rsidP="000919A8">
      <w:pPr>
        <w:spacing w:after="0"/>
      </w:pPr>
      <w:r>
        <w:continuationSeparator/>
      </w:r>
    </w:p>
  </w:endnote>
  <w:endnote w:type="continuationNotice" w:id="1">
    <w:p w14:paraId="1526604A" w14:textId="77777777" w:rsidR="00E965B0" w:rsidRDefault="00E965B0">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77656812"/>
      <w:docPartObj>
        <w:docPartGallery w:val="Page Numbers (Bottom of Page)"/>
        <w:docPartUnique/>
      </w:docPartObj>
    </w:sdtPr>
    <w:sdtEndPr>
      <w:rPr>
        <w:noProof/>
      </w:rPr>
    </w:sdtEndPr>
    <w:sdtContent>
      <w:p w14:paraId="54E13DC4" w14:textId="2F44571A" w:rsidR="009478A9" w:rsidRDefault="009478A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65048D1" w14:textId="3CD5F065" w:rsidR="009478A9" w:rsidRDefault="009478A9" w:rsidP="00ED1F16">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4478648"/>
      <w:docPartObj>
        <w:docPartGallery w:val="Page Numbers (Bottom of Page)"/>
        <w:docPartUnique/>
      </w:docPartObj>
    </w:sdtPr>
    <w:sdtEndPr>
      <w:rPr>
        <w:noProof/>
      </w:rPr>
    </w:sdtEndPr>
    <w:sdtContent>
      <w:p w14:paraId="3A71AE20" w14:textId="45C7E0FB" w:rsidR="00CA51EE" w:rsidRDefault="00E5440C" w:rsidP="00B52B49">
        <w:pPr>
          <w:pStyle w:val="Footer"/>
        </w:pPr>
        <w:sdt>
          <w:sdtPr>
            <w:rPr>
              <w:b/>
              <w:color w:val="7030A0"/>
            </w:rPr>
            <w:alias w:val="Title"/>
            <w:tag w:val=""/>
            <w:id w:val="987054346"/>
            <w:placeholder>
              <w:docPart w:val="922EFE78EA874974BD0C20674EF677D2"/>
            </w:placeholder>
            <w:dataBinding w:prefixMappings="xmlns:ns0='http://purl.org/dc/elements/1.1/' xmlns:ns1='http://schemas.openxmlformats.org/package/2006/metadata/core-properties' " w:xpath="/ns1:coreProperties[1]/ns0:title[1]" w:storeItemID="{6C3C8BC8-F283-45AE-878A-BAB7291924A1}"/>
            <w:text/>
          </w:sdtPr>
          <w:sdtEndPr/>
          <w:sdtContent>
            <w:r w:rsidR="00517A2F">
              <w:rPr>
                <w:b/>
                <w:color w:val="7030A0"/>
              </w:rPr>
              <w:t>MN Office of Ombudsman for Mental Health and Developmental Disabilities                                                       2024-2026 Affirmative Action Plan</w:t>
            </w:r>
          </w:sdtContent>
        </w:sdt>
        <w:r w:rsidR="00CA51EE">
          <w:t xml:space="preserve"> </w:t>
        </w:r>
        <w:sdt>
          <w:sdtPr>
            <w:id w:val="1716082629"/>
            <w:docPartObj>
              <w:docPartGallery w:val="Page Numbers (Bottom of Page)"/>
              <w:docPartUnique/>
            </w:docPartObj>
          </w:sdtPr>
          <w:sdtEndPr>
            <w:rPr>
              <w:noProof/>
            </w:rPr>
          </w:sdtEndPr>
          <w:sdtContent>
            <w:r w:rsidR="00CA51EE">
              <w:tab/>
            </w:r>
            <w:r w:rsidR="00CA51EE">
              <w:fldChar w:fldCharType="begin"/>
            </w:r>
            <w:r w:rsidR="00CA51EE">
              <w:instrText xml:space="preserve"> PAGE   \* MERGEFORMAT </w:instrText>
            </w:r>
            <w:r w:rsidR="00CA51EE">
              <w:fldChar w:fldCharType="separate"/>
            </w:r>
            <w:r w:rsidR="00CA51EE">
              <w:t>4</w:t>
            </w:r>
            <w:r w:rsidR="00CA51EE">
              <w:rPr>
                <w:noProof/>
              </w:rPr>
              <w:fldChar w:fldCharType="end"/>
            </w:r>
          </w:sdtContent>
        </w:sdt>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684021"/>
      <w:docPartObj>
        <w:docPartGallery w:val="Page Numbers (Bottom of Page)"/>
        <w:docPartUnique/>
      </w:docPartObj>
    </w:sdtPr>
    <w:sdtEndPr>
      <w:rPr>
        <w:noProof/>
      </w:rPr>
    </w:sdtEndPr>
    <w:sdtContent>
      <w:p w14:paraId="200DC82C" w14:textId="078D9AF6" w:rsidR="0034301E" w:rsidRPr="007F77CF" w:rsidRDefault="00E5440C" w:rsidP="00B52B49">
        <w:pPr>
          <w:pStyle w:val="Footer"/>
        </w:pPr>
        <w:sdt>
          <w:sdtPr>
            <w:rPr>
              <w:b/>
            </w:rPr>
            <w:alias w:val="Title"/>
            <w:tag w:val=""/>
            <w:id w:val="716162569"/>
            <w:placeholder>
              <w:docPart w:val="E070992EDF3441BDB8953BBAC9F25728"/>
            </w:placeholder>
            <w:dataBinding w:prefixMappings="xmlns:ns0='http://purl.org/dc/elements/1.1/' xmlns:ns1='http://schemas.openxmlformats.org/package/2006/metadata/core-properties' " w:xpath="/ns1:coreProperties[1]/ns0:title[1]" w:storeItemID="{6C3C8BC8-F283-45AE-878A-BAB7291924A1}"/>
            <w:text/>
          </w:sdtPr>
          <w:sdtEndPr/>
          <w:sdtContent>
            <w:r w:rsidR="00517A2F">
              <w:rPr>
                <w:b/>
              </w:rPr>
              <w:t xml:space="preserve">MN Office of Ombudsman for Mental Health and Developmental Disabilities                                                       </w:t>
            </w:r>
            <w:r w:rsidR="007F77CF" w:rsidRPr="007F77CF">
              <w:rPr>
                <w:b/>
              </w:rPr>
              <w:t>2024-2026 Affirmative Action Plan</w:t>
            </w:r>
          </w:sdtContent>
        </w:sdt>
        <w:r w:rsidR="00B52B49" w:rsidRPr="007F77CF">
          <w:t xml:space="preserve"> </w:t>
        </w:r>
        <w:sdt>
          <w:sdtPr>
            <w:id w:val="-1129088241"/>
            <w:docPartObj>
              <w:docPartGallery w:val="Page Numbers (Bottom of Page)"/>
              <w:docPartUnique/>
            </w:docPartObj>
          </w:sdtPr>
          <w:sdtEndPr>
            <w:rPr>
              <w:noProof/>
            </w:rPr>
          </w:sdtEndPr>
          <w:sdtContent>
            <w:r w:rsidR="00B52B49" w:rsidRPr="007F77CF">
              <w:tab/>
            </w:r>
            <w:r w:rsidR="00B52B49" w:rsidRPr="007F77CF">
              <w:fldChar w:fldCharType="begin"/>
            </w:r>
            <w:r w:rsidR="00B52B49" w:rsidRPr="007F77CF">
              <w:instrText xml:space="preserve"> PAGE   \* MERGEFORMAT </w:instrText>
            </w:r>
            <w:r w:rsidR="00B52B49" w:rsidRPr="007F77CF">
              <w:fldChar w:fldCharType="separate"/>
            </w:r>
            <w:r w:rsidR="00B52B49" w:rsidRPr="007F77CF">
              <w:t>4</w:t>
            </w:r>
            <w:r w:rsidR="00B52B49" w:rsidRPr="007F77CF">
              <w:rPr>
                <w:noProof/>
              </w:rPr>
              <w:fldChar w:fldCharType="end"/>
            </w:r>
          </w:sdtContent>
        </w:sdt>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0949344"/>
      <w:docPartObj>
        <w:docPartGallery w:val="Page Numbers (Bottom of Page)"/>
        <w:docPartUnique/>
      </w:docPartObj>
    </w:sdtPr>
    <w:sdtEndPr>
      <w:rPr>
        <w:noProof/>
      </w:rPr>
    </w:sdtEndPr>
    <w:sdtContent>
      <w:p w14:paraId="5AF0745F" w14:textId="657EE09D" w:rsidR="006F2A76" w:rsidRDefault="00E5440C" w:rsidP="00B52B49">
        <w:pPr>
          <w:pStyle w:val="Footer"/>
        </w:pPr>
        <w:sdt>
          <w:sdtPr>
            <w:rPr>
              <w:b/>
              <w:color w:val="7030A0"/>
            </w:rPr>
            <w:alias w:val="Title"/>
            <w:tag w:val=""/>
            <w:id w:val="-1648362456"/>
            <w:placeholder>
              <w:docPart w:val="E070992EDF3441BDB8953BBAC9F25728"/>
            </w:placeholder>
            <w:dataBinding w:prefixMappings="xmlns:ns0='http://purl.org/dc/elements/1.1/' xmlns:ns1='http://schemas.openxmlformats.org/package/2006/metadata/core-properties' " w:xpath="/ns1:coreProperties[1]/ns0:title[1]" w:storeItemID="{6C3C8BC8-F283-45AE-878A-BAB7291924A1}"/>
            <w:text/>
          </w:sdtPr>
          <w:sdtEndPr/>
          <w:sdtContent>
            <w:r w:rsidR="00517A2F">
              <w:rPr>
                <w:b/>
                <w:color w:val="7030A0"/>
              </w:rPr>
              <w:t>MN Office of Ombudsman for Mental Health and Developmental Disabilities                                                       2024-2026 Affirmative Action Plan</w:t>
            </w:r>
          </w:sdtContent>
        </w:sdt>
        <w:r w:rsidR="006F2A76">
          <w:t xml:space="preserve"> </w:t>
        </w:r>
        <w:sdt>
          <w:sdtPr>
            <w:id w:val="-335695249"/>
            <w:docPartObj>
              <w:docPartGallery w:val="Page Numbers (Bottom of Page)"/>
              <w:docPartUnique/>
            </w:docPartObj>
          </w:sdtPr>
          <w:sdtEndPr>
            <w:rPr>
              <w:noProof/>
            </w:rPr>
          </w:sdtEndPr>
          <w:sdtContent>
            <w:r w:rsidR="006F2A76">
              <w:tab/>
            </w:r>
            <w:r w:rsidR="006F2A76">
              <w:fldChar w:fldCharType="begin"/>
            </w:r>
            <w:r w:rsidR="006F2A76">
              <w:instrText xml:space="preserve"> PAGE   \* MERGEFORMAT </w:instrText>
            </w:r>
            <w:r w:rsidR="006F2A76">
              <w:fldChar w:fldCharType="separate"/>
            </w:r>
            <w:r w:rsidR="006F2A76">
              <w:t>4</w:t>
            </w:r>
            <w:r w:rsidR="006F2A76">
              <w:rPr>
                <w:noProof/>
              </w:rPr>
              <w:fldChar w:fldCharType="end"/>
            </w:r>
          </w:sdtContent>
        </w:sdt>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85710706"/>
      <w:docPartObj>
        <w:docPartGallery w:val="Page Numbers (Bottom of Page)"/>
        <w:docPartUnique/>
      </w:docPartObj>
    </w:sdtPr>
    <w:sdtEndPr>
      <w:rPr>
        <w:noProof/>
      </w:rPr>
    </w:sdtEndPr>
    <w:sdtContent>
      <w:p w14:paraId="293330EB" w14:textId="5EBC2855" w:rsidR="006F2A76" w:rsidRDefault="00E5440C" w:rsidP="00B52B49">
        <w:pPr>
          <w:pStyle w:val="Footer"/>
        </w:pPr>
        <w:sdt>
          <w:sdtPr>
            <w:rPr>
              <w:b/>
              <w:color w:val="7030A0"/>
            </w:rPr>
            <w:alias w:val="Title"/>
            <w:tag w:val=""/>
            <w:id w:val="-361134830"/>
            <w:placeholder>
              <w:docPart w:val="E070992EDF3441BDB8953BBAC9F25728"/>
            </w:placeholder>
            <w:dataBinding w:prefixMappings="xmlns:ns0='http://purl.org/dc/elements/1.1/' xmlns:ns1='http://schemas.openxmlformats.org/package/2006/metadata/core-properties' " w:xpath="/ns1:coreProperties[1]/ns0:title[1]" w:storeItemID="{6C3C8BC8-F283-45AE-878A-BAB7291924A1}"/>
            <w:text/>
          </w:sdtPr>
          <w:sdtEndPr/>
          <w:sdtContent>
            <w:r w:rsidR="00517A2F">
              <w:rPr>
                <w:b/>
                <w:color w:val="7030A0"/>
              </w:rPr>
              <w:t>MN Office of Ombudsman for Mental Health and Developmental Disabilities                                                       2024-2026 Affirmative Action Plan</w:t>
            </w:r>
          </w:sdtContent>
        </w:sdt>
        <w:r w:rsidR="006F2A76">
          <w:t xml:space="preserve"> </w:t>
        </w:r>
        <w:sdt>
          <w:sdtPr>
            <w:id w:val="1639372182"/>
            <w:docPartObj>
              <w:docPartGallery w:val="Page Numbers (Bottom of Page)"/>
              <w:docPartUnique/>
            </w:docPartObj>
          </w:sdtPr>
          <w:sdtEndPr>
            <w:rPr>
              <w:noProof/>
            </w:rPr>
          </w:sdtEndPr>
          <w:sdtContent>
            <w:r w:rsidR="006F2A76">
              <w:tab/>
            </w:r>
            <w:r w:rsidR="006F2A76">
              <w:fldChar w:fldCharType="begin"/>
            </w:r>
            <w:r w:rsidR="006F2A76">
              <w:instrText xml:space="preserve"> PAGE   \* MERGEFORMAT </w:instrText>
            </w:r>
            <w:r w:rsidR="006F2A76">
              <w:fldChar w:fldCharType="separate"/>
            </w:r>
            <w:r w:rsidR="006F2A76">
              <w:t>4</w:t>
            </w:r>
            <w:r w:rsidR="006F2A76">
              <w:rPr>
                <w:noProof/>
              </w:rPr>
              <w:fldChar w:fldCharType="end"/>
            </w:r>
          </w:sdtContent>
        </w:sdt>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07750434"/>
      <w:docPartObj>
        <w:docPartGallery w:val="Page Numbers (Bottom of Page)"/>
        <w:docPartUnique/>
      </w:docPartObj>
    </w:sdtPr>
    <w:sdtEndPr>
      <w:rPr>
        <w:noProof/>
      </w:rPr>
    </w:sdtEndPr>
    <w:sdtContent>
      <w:p w14:paraId="56D45D85" w14:textId="643D3C07" w:rsidR="006F2A76" w:rsidRDefault="00E5440C" w:rsidP="00B52B49">
        <w:pPr>
          <w:pStyle w:val="Footer"/>
        </w:pPr>
        <w:sdt>
          <w:sdtPr>
            <w:rPr>
              <w:b/>
              <w:color w:val="7030A0"/>
            </w:rPr>
            <w:alias w:val="Title"/>
            <w:tag w:val=""/>
            <w:id w:val="1152801633"/>
            <w:placeholder>
              <w:docPart w:val="E070992EDF3441BDB8953BBAC9F25728"/>
            </w:placeholder>
            <w:dataBinding w:prefixMappings="xmlns:ns0='http://purl.org/dc/elements/1.1/' xmlns:ns1='http://schemas.openxmlformats.org/package/2006/metadata/core-properties' " w:xpath="/ns1:coreProperties[1]/ns0:title[1]" w:storeItemID="{6C3C8BC8-F283-45AE-878A-BAB7291924A1}"/>
            <w:text/>
          </w:sdtPr>
          <w:sdtEndPr/>
          <w:sdtContent>
            <w:r w:rsidR="00517A2F">
              <w:rPr>
                <w:b/>
                <w:color w:val="7030A0"/>
              </w:rPr>
              <w:t>MN Office of Ombudsman for Mental Health and Developmental Disabilities                                                       2024-2026 Affirmative Action Plan</w:t>
            </w:r>
          </w:sdtContent>
        </w:sdt>
        <w:r w:rsidR="006F2A76">
          <w:t xml:space="preserve"> </w:t>
        </w:r>
        <w:sdt>
          <w:sdtPr>
            <w:id w:val="-596245625"/>
            <w:docPartObj>
              <w:docPartGallery w:val="Page Numbers (Bottom of Page)"/>
              <w:docPartUnique/>
            </w:docPartObj>
          </w:sdtPr>
          <w:sdtEndPr>
            <w:rPr>
              <w:noProof/>
            </w:rPr>
          </w:sdtEndPr>
          <w:sdtContent>
            <w:r w:rsidR="006F2A76">
              <w:tab/>
            </w:r>
            <w:r w:rsidR="006F2A76">
              <w:fldChar w:fldCharType="begin"/>
            </w:r>
            <w:r w:rsidR="006F2A76">
              <w:instrText xml:space="preserve"> PAGE   \* MERGEFORMAT </w:instrText>
            </w:r>
            <w:r w:rsidR="006F2A76">
              <w:fldChar w:fldCharType="separate"/>
            </w:r>
            <w:r w:rsidR="006F2A76">
              <w:t>4</w:t>
            </w:r>
            <w:r w:rsidR="006F2A76">
              <w:rPr>
                <w:noProof/>
              </w:rPr>
              <w:fldChar w:fldCharType="end"/>
            </w:r>
          </w:sdtContent>
        </w:sdt>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18893199"/>
      <w:docPartObj>
        <w:docPartGallery w:val="Page Numbers (Bottom of Page)"/>
        <w:docPartUnique/>
      </w:docPartObj>
    </w:sdtPr>
    <w:sdtEndPr>
      <w:rPr>
        <w:noProof/>
      </w:rPr>
    </w:sdtEndPr>
    <w:sdtContent>
      <w:p w14:paraId="2B9A9AAA" w14:textId="32326BA5" w:rsidR="006F2A76" w:rsidRDefault="00E5440C" w:rsidP="00B52B49">
        <w:pPr>
          <w:pStyle w:val="Footer"/>
        </w:pPr>
        <w:sdt>
          <w:sdtPr>
            <w:rPr>
              <w:b/>
            </w:rPr>
            <w:alias w:val="Title"/>
            <w:tag w:val=""/>
            <w:id w:val="-1901045958"/>
            <w:placeholder>
              <w:docPart w:val="E070992EDF3441BDB8953BBAC9F25728"/>
            </w:placeholder>
            <w:dataBinding w:prefixMappings="xmlns:ns0='http://purl.org/dc/elements/1.1/' xmlns:ns1='http://schemas.openxmlformats.org/package/2006/metadata/core-properties' " w:xpath="/ns1:coreProperties[1]/ns0:title[1]" w:storeItemID="{6C3C8BC8-F283-45AE-878A-BAB7291924A1}"/>
            <w:text/>
          </w:sdtPr>
          <w:sdtEndPr/>
          <w:sdtContent>
            <w:r w:rsidR="00517A2F">
              <w:rPr>
                <w:b/>
              </w:rPr>
              <w:t>MN Office of Ombudsman for Mental Health and Developmental Disabilities                                                       2024-2026 Affirmative Action Plan</w:t>
            </w:r>
          </w:sdtContent>
        </w:sdt>
        <w:r w:rsidR="006F2A76">
          <w:t xml:space="preserve"> </w:t>
        </w:r>
        <w:sdt>
          <w:sdtPr>
            <w:id w:val="-1865821265"/>
            <w:docPartObj>
              <w:docPartGallery w:val="Page Numbers (Bottom of Page)"/>
              <w:docPartUnique/>
            </w:docPartObj>
          </w:sdtPr>
          <w:sdtEndPr>
            <w:rPr>
              <w:noProof/>
            </w:rPr>
          </w:sdtEndPr>
          <w:sdtContent>
            <w:r w:rsidR="006F2A76">
              <w:tab/>
            </w:r>
            <w:r w:rsidR="006F2A76">
              <w:fldChar w:fldCharType="begin"/>
            </w:r>
            <w:r w:rsidR="006F2A76">
              <w:instrText xml:space="preserve"> PAGE   \* MERGEFORMAT </w:instrText>
            </w:r>
            <w:r w:rsidR="006F2A76">
              <w:fldChar w:fldCharType="separate"/>
            </w:r>
            <w:r w:rsidR="006F2A76">
              <w:t>4</w:t>
            </w:r>
            <w:r w:rsidR="006F2A76">
              <w:rPr>
                <w:noProof/>
              </w:rPr>
              <w:fldChar w:fldCharType="end"/>
            </w:r>
          </w:sdtContent>
        </w:sdt>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08646643"/>
      <w:docPartObj>
        <w:docPartGallery w:val="Page Numbers (Bottom of Page)"/>
        <w:docPartUnique/>
      </w:docPartObj>
    </w:sdtPr>
    <w:sdtEndPr>
      <w:rPr>
        <w:noProof/>
      </w:rPr>
    </w:sdtEndPr>
    <w:sdtContent>
      <w:p w14:paraId="2A1392C4" w14:textId="04016B47" w:rsidR="006F2A76" w:rsidRDefault="00E5440C" w:rsidP="00B52B49">
        <w:pPr>
          <w:pStyle w:val="Footer"/>
        </w:pPr>
        <w:sdt>
          <w:sdtPr>
            <w:rPr>
              <w:b/>
              <w:color w:val="7030A0"/>
            </w:rPr>
            <w:alias w:val="Title"/>
            <w:tag w:val=""/>
            <w:id w:val="1055970967"/>
            <w:placeholder>
              <w:docPart w:val="E070992EDF3441BDB8953BBAC9F25728"/>
            </w:placeholder>
            <w:dataBinding w:prefixMappings="xmlns:ns0='http://purl.org/dc/elements/1.1/' xmlns:ns1='http://schemas.openxmlformats.org/package/2006/metadata/core-properties' " w:xpath="/ns1:coreProperties[1]/ns0:title[1]" w:storeItemID="{6C3C8BC8-F283-45AE-878A-BAB7291924A1}"/>
            <w:text/>
          </w:sdtPr>
          <w:sdtEndPr/>
          <w:sdtContent>
            <w:r w:rsidR="00517A2F">
              <w:rPr>
                <w:b/>
                <w:color w:val="7030A0"/>
              </w:rPr>
              <w:t>MN Office of Ombudsman for Mental Health and Developmental Disabilities                                                       2024-2026 Affirmative Action Plan</w:t>
            </w:r>
          </w:sdtContent>
        </w:sdt>
        <w:r w:rsidR="006F2A76">
          <w:t xml:space="preserve"> </w:t>
        </w:r>
        <w:sdt>
          <w:sdtPr>
            <w:id w:val="-656544507"/>
            <w:docPartObj>
              <w:docPartGallery w:val="Page Numbers (Bottom of Page)"/>
              <w:docPartUnique/>
            </w:docPartObj>
          </w:sdtPr>
          <w:sdtEndPr>
            <w:rPr>
              <w:noProof/>
            </w:rPr>
          </w:sdtEndPr>
          <w:sdtContent>
            <w:r w:rsidR="006F2A76">
              <w:tab/>
            </w:r>
            <w:r w:rsidR="006F2A76">
              <w:fldChar w:fldCharType="begin"/>
            </w:r>
            <w:r w:rsidR="006F2A76">
              <w:instrText xml:space="preserve"> PAGE   \* MERGEFORMAT </w:instrText>
            </w:r>
            <w:r w:rsidR="006F2A76">
              <w:fldChar w:fldCharType="separate"/>
            </w:r>
            <w:r w:rsidR="006F2A76">
              <w:t>4</w:t>
            </w:r>
            <w:r w:rsidR="006F2A76">
              <w:rPr>
                <w:noProof/>
              </w:rPr>
              <w:fldChar w:fldCharType="end"/>
            </w:r>
          </w:sdtContent>
        </w:sdt>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95036200"/>
      <w:docPartObj>
        <w:docPartGallery w:val="Page Numbers (Bottom of Page)"/>
        <w:docPartUnique/>
      </w:docPartObj>
    </w:sdtPr>
    <w:sdtEndPr>
      <w:rPr>
        <w:noProof/>
      </w:rPr>
    </w:sdtEndPr>
    <w:sdtContent>
      <w:p w14:paraId="033422E6" w14:textId="126F63B1" w:rsidR="00CA51EE" w:rsidRDefault="00E5440C" w:rsidP="00B52B49">
        <w:pPr>
          <w:pStyle w:val="Footer"/>
        </w:pPr>
        <w:sdt>
          <w:sdtPr>
            <w:rPr>
              <w:b/>
              <w:color w:val="C00000"/>
            </w:rPr>
            <w:alias w:val="Title"/>
            <w:tag w:val=""/>
            <w:id w:val="-655305909"/>
            <w:placeholder>
              <w:docPart w:val="E070992EDF3441BDB8953BBAC9F25728"/>
            </w:placeholder>
            <w:dataBinding w:prefixMappings="xmlns:ns0='http://purl.org/dc/elements/1.1/' xmlns:ns1='http://schemas.openxmlformats.org/package/2006/metadata/core-properties' " w:xpath="/ns1:coreProperties[1]/ns0:title[1]" w:storeItemID="{6C3C8BC8-F283-45AE-878A-BAB7291924A1}"/>
            <w:text/>
          </w:sdtPr>
          <w:sdtEndPr/>
          <w:sdtContent>
            <w:r w:rsidR="00517A2F">
              <w:rPr>
                <w:b/>
                <w:color w:val="C00000"/>
              </w:rPr>
              <w:t>MN Office of Ombudsman for Mental Health and Developmental Disabilities                                                       2024-2026 Affirmative Action Plan</w:t>
            </w:r>
          </w:sdtContent>
        </w:sdt>
        <w:r w:rsidR="00CA51EE">
          <w:t xml:space="preserve"> </w:t>
        </w:r>
        <w:sdt>
          <w:sdtPr>
            <w:id w:val="1239444173"/>
            <w:docPartObj>
              <w:docPartGallery w:val="Page Numbers (Bottom of Page)"/>
              <w:docPartUnique/>
            </w:docPartObj>
          </w:sdtPr>
          <w:sdtEndPr>
            <w:rPr>
              <w:noProof/>
            </w:rPr>
          </w:sdtEndPr>
          <w:sdtContent>
            <w:r w:rsidR="00CA51EE">
              <w:tab/>
            </w:r>
            <w:r w:rsidR="00CA51EE">
              <w:fldChar w:fldCharType="begin"/>
            </w:r>
            <w:r w:rsidR="00CA51EE">
              <w:instrText xml:space="preserve"> PAGE   \* MERGEFORMAT </w:instrText>
            </w:r>
            <w:r w:rsidR="00CA51EE">
              <w:fldChar w:fldCharType="separate"/>
            </w:r>
            <w:r w:rsidR="00CA51EE">
              <w:t>4</w:t>
            </w:r>
            <w:r w:rsidR="00CA51EE">
              <w:rPr>
                <w:noProof/>
              </w:rPr>
              <w:fldChar w:fldCharType="end"/>
            </w:r>
          </w:sdtContent>
        </w:sdt>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78801C" w14:textId="5C2D0252" w:rsidR="00CA51EE" w:rsidRPr="00820658" w:rsidRDefault="00E5440C" w:rsidP="00ED1F16">
    <w:pPr>
      <w:pStyle w:val="Footer"/>
    </w:pPr>
    <w:sdt>
      <w:sdtPr>
        <w:rPr>
          <w:b/>
        </w:rPr>
        <w:alias w:val="Title"/>
        <w:tag w:val=""/>
        <w:id w:val="-1971038715"/>
        <w:placeholder>
          <w:docPart w:val="922EFE78EA874974BD0C20674EF677D2"/>
        </w:placeholder>
        <w:dataBinding w:prefixMappings="xmlns:ns0='http://purl.org/dc/elements/1.1/' xmlns:ns1='http://schemas.openxmlformats.org/package/2006/metadata/core-properties' " w:xpath="/ns1:coreProperties[1]/ns0:title[1]" w:storeItemID="{6C3C8BC8-F283-45AE-878A-BAB7291924A1}"/>
        <w:text/>
      </w:sdtPr>
      <w:sdtEndPr/>
      <w:sdtContent>
        <w:r w:rsidR="00517A2F">
          <w:rPr>
            <w:b/>
          </w:rPr>
          <w:t>MN Office of Ombudsman for Mental Health and Developmental Disabilities                                                       2024-2026 Affirmative Action Plan</w:t>
        </w:r>
      </w:sdtContent>
    </w:sdt>
    <w:r w:rsidR="00CA51EE" w:rsidRPr="00820658">
      <w:t xml:space="preserve"> </w:t>
    </w:r>
    <w:sdt>
      <w:sdtPr>
        <w:id w:val="1490744246"/>
        <w:docPartObj>
          <w:docPartGallery w:val="Page Numbers (Bottom of Page)"/>
          <w:docPartUnique/>
        </w:docPartObj>
      </w:sdtPr>
      <w:sdtEndPr>
        <w:rPr>
          <w:noProof/>
        </w:rPr>
      </w:sdtEndPr>
      <w:sdtContent>
        <w:r w:rsidR="00CA51EE" w:rsidRPr="00820658">
          <w:tab/>
        </w:r>
        <w:r w:rsidR="00CA51EE" w:rsidRPr="00820658">
          <w:fldChar w:fldCharType="begin"/>
        </w:r>
        <w:r w:rsidR="00CA51EE" w:rsidRPr="00820658">
          <w:instrText xml:space="preserve"> PAGE   \* MERGEFORMAT </w:instrText>
        </w:r>
        <w:r w:rsidR="00CA51EE" w:rsidRPr="00820658">
          <w:fldChar w:fldCharType="separate"/>
        </w:r>
        <w:r w:rsidR="00CA51EE" w:rsidRPr="00820658">
          <w:t>46</w:t>
        </w:r>
        <w:r w:rsidR="00CA51EE" w:rsidRPr="00820658">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58C9B0" w14:textId="77777777" w:rsidR="00E965B0" w:rsidRDefault="00E965B0" w:rsidP="000919A8">
      <w:pPr>
        <w:spacing w:after="0"/>
      </w:pPr>
      <w:r>
        <w:separator/>
      </w:r>
    </w:p>
  </w:footnote>
  <w:footnote w:type="continuationSeparator" w:id="0">
    <w:p w14:paraId="74D062EC" w14:textId="77777777" w:rsidR="00E965B0" w:rsidRDefault="00E965B0" w:rsidP="000919A8">
      <w:pPr>
        <w:spacing w:after="0"/>
      </w:pPr>
      <w:r>
        <w:continuationSeparator/>
      </w:r>
    </w:p>
  </w:footnote>
  <w:footnote w:type="continuationNotice" w:id="1">
    <w:p w14:paraId="55EC765A" w14:textId="77777777" w:rsidR="00E965B0" w:rsidRDefault="00E965B0">
      <w:pPr>
        <w:spacing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4151B"/>
    <w:multiLevelType w:val="hybridMultilevel"/>
    <w:tmpl w:val="892009F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296751"/>
    <w:multiLevelType w:val="hybridMultilevel"/>
    <w:tmpl w:val="A6E298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3521A6"/>
    <w:multiLevelType w:val="multilevel"/>
    <w:tmpl w:val="40F09316"/>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62F611C"/>
    <w:multiLevelType w:val="multilevel"/>
    <w:tmpl w:val="593A7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71E39BD"/>
    <w:multiLevelType w:val="multilevel"/>
    <w:tmpl w:val="F7028BD0"/>
    <w:numStyleLink w:val="AffirmActionPlan"/>
  </w:abstractNum>
  <w:abstractNum w:abstractNumId="5" w15:restartNumberingAfterBreak="0">
    <w:nsid w:val="09BD3778"/>
    <w:multiLevelType w:val="hybridMultilevel"/>
    <w:tmpl w:val="9BA47EB2"/>
    <w:lvl w:ilvl="0" w:tplc="D52A32D8">
      <w:start w:val="4"/>
      <w:numFmt w:val="upperRoman"/>
      <w:lvlText w:val="%1."/>
      <w:lvlJc w:val="right"/>
      <w:pPr>
        <w:ind w:left="907" w:hanging="360"/>
      </w:pPr>
      <w:rPr>
        <w:rFonts w:hint="default"/>
      </w:rPr>
    </w:lvl>
    <w:lvl w:ilvl="1" w:tplc="7EBC56DE">
      <w:start w:val="6"/>
      <w:numFmt w:val="bullet"/>
      <w:lvlText w:val="•"/>
      <w:lvlJc w:val="left"/>
      <w:pPr>
        <w:ind w:left="1440" w:hanging="360"/>
      </w:pPr>
      <w:rPr>
        <w:rFonts w:ascii="Calibri" w:eastAsiaTheme="minorEastAsia" w:hAnsi="Calibri" w:cs="Calibri" w:hint="default"/>
      </w:rPr>
    </w:lvl>
    <w:lvl w:ilvl="2" w:tplc="04090015">
      <w:start w:val="1"/>
      <w:numFmt w:val="upperLetter"/>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B37671D"/>
    <w:multiLevelType w:val="hybridMultilevel"/>
    <w:tmpl w:val="44DE6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BD80A3A"/>
    <w:multiLevelType w:val="hybridMultilevel"/>
    <w:tmpl w:val="EAC412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E812942"/>
    <w:multiLevelType w:val="hybridMultilevel"/>
    <w:tmpl w:val="3BB62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0745C3C"/>
    <w:multiLevelType w:val="hybridMultilevel"/>
    <w:tmpl w:val="53CAF0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1046DE2"/>
    <w:multiLevelType w:val="hybridMultilevel"/>
    <w:tmpl w:val="21CCF4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15F10B8"/>
    <w:multiLevelType w:val="multilevel"/>
    <w:tmpl w:val="31E4656C"/>
    <w:lvl w:ilvl="0">
      <w:start w:val="1"/>
      <w:numFmt w:val="upperRoman"/>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132766FF"/>
    <w:multiLevelType w:val="multilevel"/>
    <w:tmpl w:val="F7028BD0"/>
    <w:styleLink w:val="AffirmActionPlan"/>
    <w:lvl w:ilvl="0">
      <w:start w:val="1"/>
      <w:numFmt w:val="decimal"/>
      <w:lvlText w:val="%1."/>
      <w:lvlJc w:val="left"/>
      <w:pPr>
        <w:ind w:left="720" w:hanging="360"/>
      </w:pPr>
    </w:lvl>
    <w:lvl w:ilvl="1">
      <w:start w:val="1"/>
      <w:numFmt w:val="bullet"/>
      <w:lvlText w:val=""/>
      <w:lvlJc w:val="left"/>
      <w:pPr>
        <w:ind w:left="1440" w:hanging="360"/>
      </w:pPr>
      <w:rPr>
        <w:rFonts w:ascii="Symbol" w:hAnsi="Symbol" w:hint="default"/>
        <w:color w:val="auto"/>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14C86D7D"/>
    <w:multiLevelType w:val="hybridMultilevel"/>
    <w:tmpl w:val="6220F812"/>
    <w:lvl w:ilvl="0" w:tplc="04090001">
      <w:start w:val="1"/>
      <w:numFmt w:val="bullet"/>
      <w:lvlText w:val=""/>
      <w:lvlJc w:val="left"/>
      <w:pPr>
        <w:ind w:left="907" w:hanging="360"/>
      </w:pPr>
      <w:rPr>
        <w:rFonts w:ascii="Symbol" w:hAnsi="Symbol" w:hint="default"/>
      </w:rPr>
    </w:lvl>
    <w:lvl w:ilvl="1" w:tplc="FFFFFFFF" w:tentative="1">
      <w:start w:val="1"/>
      <w:numFmt w:val="lowerLetter"/>
      <w:lvlText w:val="%2."/>
      <w:lvlJc w:val="left"/>
      <w:pPr>
        <w:ind w:left="1627" w:hanging="360"/>
      </w:pPr>
    </w:lvl>
    <w:lvl w:ilvl="2" w:tplc="FFFFFFFF" w:tentative="1">
      <w:start w:val="1"/>
      <w:numFmt w:val="lowerRoman"/>
      <w:lvlText w:val="%3."/>
      <w:lvlJc w:val="right"/>
      <w:pPr>
        <w:ind w:left="2347" w:hanging="180"/>
      </w:pPr>
    </w:lvl>
    <w:lvl w:ilvl="3" w:tplc="FFFFFFFF" w:tentative="1">
      <w:start w:val="1"/>
      <w:numFmt w:val="decimal"/>
      <w:lvlText w:val="%4."/>
      <w:lvlJc w:val="left"/>
      <w:pPr>
        <w:ind w:left="3067" w:hanging="360"/>
      </w:pPr>
    </w:lvl>
    <w:lvl w:ilvl="4" w:tplc="FFFFFFFF" w:tentative="1">
      <w:start w:val="1"/>
      <w:numFmt w:val="lowerLetter"/>
      <w:lvlText w:val="%5."/>
      <w:lvlJc w:val="left"/>
      <w:pPr>
        <w:ind w:left="3787" w:hanging="360"/>
      </w:pPr>
    </w:lvl>
    <w:lvl w:ilvl="5" w:tplc="FFFFFFFF" w:tentative="1">
      <w:start w:val="1"/>
      <w:numFmt w:val="lowerRoman"/>
      <w:lvlText w:val="%6."/>
      <w:lvlJc w:val="right"/>
      <w:pPr>
        <w:ind w:left="4507" w:hanging="180"/>
      </w:pPr>
    </w:lvl>
    <w:lvl w:ilvl="6" w:tplc="FFFFFFFF" w:tentative="1">
      <w:start w:val="1"/>
      <w:numFmt w:val="decimal"/>
      <w:lvlText w:val="%7."/>
      <w:lvlJc w:val="left"/>
      <w:pPr>
        <w:ind w:left="5227" w:hanging="360"/>
      </w:pPr>
    </w:lvl>
    <w:lvl w:ilvl="7" w:tplc="FFFFFFFF" w:tentative="1">
      <w:start w:val="1"/>
      <w:numFmt w:val="lowerLetter"/>
      <w:lvlText w:val="%8."/>
      <w:lvlJc w:val="left"/>
      <w:pPr>
        <w:ind w:left="5947" w:hanging="360"/>
      </w:pPr>
    </w:lvl>
    <w:lvl w:ilvl="8" w:tplc="FFFFFFFF" w:tentative="1">
      <w:start w:val="1"/>
      <w:numFmt w:val="lowerRoman"/>
      <w:lvlText w:val="%9."/>
      <w:lvlJc w:val="right"/>
      <w:pPr>
        <w:ind w:left="6667" w:hanging="180"/>
      </w:pPr>
    </w:lvl>
  </w:abstractNum>
  <w:abstractNum w:abstractNumId="14" w15:restartNumberingAfterBreak="0">
    <w:nsid w:val="166317C1"/>
    <w:multiLevelType w:val="hybridMultilevel"/>
    <w:tmpl w:val="ED50D526"/>
    <w:lvl w:ilvl="0" w:tplc="04090001">
      <w:start w:val="1"/>
      <w:numFmt w:val="bullet"/>
      <w:lvlText w:val=""/>
      <w:lvlJc w:val="left"/>
      <w:pPr>
        <w:ind w:left="907" w:hanging="360"/>
      </w:pPr>
      <w:rPr>
        <w:rFonts w:ascii="Symbol" w:hAnsi="Symbol" w:hint="default"/>
      </w:rPr>
    </w:lvl>
    <w:lvl w:ilvl="1" w:tplc="04090003">
      <w:start w:val="1"/>
      <w:numFmt w:val="bullet"/>
      <w:lvlText w:val="o"/>
      <w:lvlJc w:val="left"/>
      <w:pPr>
        <w:ind w:left="1627" w:hanging="360"/>
      </w:pPr>
      <w:rPr>
        <w:rFonts w:ascii="Courier New" w:hAnsi="Courier New" w:cs="Courier New" w:hint="default"/>
      </w:rPr>
    </w:lvl>
    <w:lvl w:ilvl="2" w:tplc="04090005" w:tentative="1">
      <w:start w:val="1"/>
      <w:numFmt w:val="bullet"/>
      <w:lvlText w:val=""/>
      <w:lvlJc w:val="left"/>
      <w:pPr>
        <w:ind w:left="2347" w:hanging="360"/>
      </w:pPr>
      <w:rPr>
        <w:rFonts w:ascii="Wingdings" w:hAnsi="Wingdings" w:hint="default"/>
      </w:rPr>
    </w:lvl>
    <w:lvl w:ilvl="3" w:tplc="04090001" w:tentative="1">
      <w:start w:val="1"/>
      <w:numFmt w:val="bullet"/>
      <w:lvlText w:val=""/>
      <w:lvlJc w:val="left"/>
      <w:pPr>
        <w:ind w:left="3067" w:hanging="360"/>
      </w:pPr>
      <w:rPr>
        <w:rFonts w:ascii="Symbol" w:hAnsi="Symbol" w:hint="default"/>
      </w:rPr>
    </w:lvl>
    <w:lvl w:ilvl="4" w:tplc="04090003" w:tentative="1">
      <w:start w:val="1"/>
      <w:numFmt w:val="bullet"/>
      <w:lvlText w:val="o"/>
      <w:lvlJc w:val="left"/>
      <w:pPr>
        <w:ind w:left="3787" w:hanging="360"/>
      </w:pPr>
      <w:rPr>
        <w:rFonts w:ascii="Courier New" w:hAnsi="Courier New" w:cs="Courier New" w:hint="default"/>
      </w:rPr>
    </w:lvl>
    <w:lvl w:ilvl="5" w:tplc="04090005" w:tentative="1">
      <w:start w:val="1"/>
      <w:numFmt w:val="bullet"/>
      <w:lvlText w:val=""/>
      <w:lvlJc w:val="left"/>
      <w:pPr>
        <w:ind w:left="4507" w:hanging="360"/>
      </w:pPr>
      <w:rPr>
        <w:rFonts w:ascii="Wingdings" w:hAnsi="Wingdings" w:hint="default"/>
      </w:rPr>
    </w:lvl>
    <w:lvl w:ilvl="6" w:tplc="04090001" w:tentative="1">
      <w:start w:val="1"/>
      <w:numFmt w:val="bullet"/>
      <w:lvlText w:val=""/>
      <w:lvlJc w:val="left"/>
      <w:pPr>
        <w:ind w:left="5227" w:hanging="360"/>
      </w:pPr>
      <w:rPr>
        <w:rFonts w:ascii="Symbol" w:hAnsi="Symbol" w:hint="default"/>
      </w:rPr>
    </w:lvl>
    <w:lvl w:ilvl="7" w:tplc="04090003" w:tentative="1">
      <w:start w:val="1"/>
      <w:numFmt w:val="bullet"/>
      <w:lvlText w:val="o"/>
      <w:lvlJc w:val="left"/>
      <w:pPr>
        <w:ind w:left="5947" w:hanging="360"/>
      </w:pPr>
      <w:rPr>
        <w:rFonts w:ascii="Courier New" w:hAnsi="Courier New" w:cs="Courier New" w:hint="default"/>
      </w:rPr>
    </w:lvl>
    <w:lvl w:ilvl="8" w:tplc="04090005" w:tentative="1">
      <w:start w:val="1"/>
      <w:numFmt w:val="bullet"/>
      <w:lvlText w:val=""/>
      <w:lvlJc w:val="left"/>
      <w:pPr>
        <w:ind w:left="6667" w:hanging="360"/>
      </w:pPr>
      <w:rPr>
        <w:rFonts w:ascii="Wingdings" w:hAnsi="Wingdings" w:hint="default"/>
      </w:rPr>
    </w:lvl>
  </w:abstractNum>
  <w:abstractNum w:abstractNumId="15" w15:restartNumberingAfterBreak="0">
    <w:nsid w:val="16AD1469"/>
    <w:multiLevelType w:val="hybridMultilevel"/>
    <w:tmpl w:val="793EE1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7361BCD"/>
    <w:multiLevelType w:val="hybridMultilevel"/>
    <w:tmpl w:val="703870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74A2121"/>
    <w:multiLevelType w:val="hybridMultilevel"/>
    <w:tmpl w:val="508A5152"/>
    <w:lvl w:ilvl="0" w:tplc="04090001">
      <w:start w:val="1"/>
      <w:numFmt w:val="bullet"/>
      <w:lvlText w:val=""/>
      <w:lvlJc w:val="left"/>
      <w:pPr>
        <w:ind w:left="907" w:hanging="360"/>
      </w:pPr>
      <w:rPr>
        <w:rFonts w:ascii="Symbol" w:hAnsi="Symbol" w:hint="default"/>
      </w:rPr>
    </w:lvl>
    <w:lvl w:ilvl="1" w:tplc="04090019" w:tentative="1">
      <w:start w:val="1"/>
      <w:numFmt w:val="lowerLetter"/>
      <w:lvlText w:val="%2."/>
      <w:lvlJc w:val="left"/>
      <w:pPr>
        <w:ind w:left="1627" w:hanging="360"/>
      </w:p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abstractNum w:abstractNumId="18" w15:restartNumberingAfterBreak="0">
    <w:nsid w:val="174C6661"/>
    <w:multiLevelType w:val="hybridMultilevel"/>
    <w:tmpl w:val="A49EB7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13C2F5C"/>
    <w:multiLevelType w:val="hybridMultilevel"/>
    <w:tmpl w:val="19DA20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44E6ABF"/>
    <w:multiLevelType w:val="hybridMultilevel"/>
    <w:tmpl w:val="C5887A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B1922C5"/>
    <w:multiLevelType w:val="hybridMultilevel"/>
    <w:tmpl w:val="A22636DC"/>
    <w:lvl w:ilvl="0" w:tplc="D9005F68">
      <w:start w:val="9"/>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2E8E2FB8"/>
    <w:multiLevelType w:val="multilevel"/>
    <w:tmpl w:val="BDFE4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1C517F7"/>
    <w:multiLevelType w:val="hybridMultilevel"/>
    <w:tmpl w:val="2E167404"/>
    <w:lvl w:ilvl="0" w:tplc="B96CFE40">
      <w:start w:val="4"/>
      <w:numFmt w:val="upperLetter"/>
      <w:lvlText w:val="%1."/>
      <w:lvlJc w:val="left"/>
      <w:pPr>
        <w:ind w:left="36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4" w15:restartNumberingAfterBreak="0">
    <w:nsid w:val="32A6384D"/>
    <w:multiLevelType w:val="hybridMultilevel"/>
    <w:tmpl w:val="67D0EE84"/>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36201CB2"/>
    <w:multiLevelType w:val="hybridMultilevel"/>
    <w:tmpl w:val="62A23D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7D51EF4"/>
    <w:multiLevelType w:val="multilevel"/>
    <w:tmpl w:val="ABF4496E"/>
    <w:styleLink w:val="Style1"/>
    <w:lvl w:ilvl="0">
      <w:start w:val="1"/>
      <w:numFmt w:val="upperRoman"/>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38FA1879"/>
    <w:multiLevelType w:val="hybridMultilevel"/>
    <w:tmpl w:val="3DD47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ACF5D4F"/>
    <w:multiLevelType w:val="multilevel"/>
    <w:tmpl w:val="40F09316"/>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3AD71689"/>
    <w:multiLevelType w:val="hybridMultilevel"/>
    <w:tmpl w:val="8E5038E0"/>
    <w:lvl w:ilvl="0" w:tplc="305A6342">
      <w:start w:val="1"/>
      <w:numFmt w:val="decimal"/>
      <w:pStyle w:val="BulletList"/>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E9521CE"/>
    <w:multiLevelType w:val="hybridMultilevel"/>
    <w:tmpl w:val="4972F9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35B30B8"/>
    <w:multiLevelType w:val="hybridMultilevel"/>
    <w:tmpl w:val="78F030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36C4C8F"/>
    <w:multiLevelType w:val="multilevel"/>
    <w:tmpl w:val="40F09316"/>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45C303BD"/>
    <w:multiLevelType w:val="multilevel"/>
    <w:tmpl w:val="40F09316"/>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466426BD"/>
    <w:multiLevelType w:val="hybridMultilevel"/>
    <w:tmpl w:val="A6E29F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A3B10D6"/>
    <w:multiLevelType w:val="hybridMultilevel"/>
    <w:tmpl w:val="4F20F2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1126D02"/>
    <w:multiLevelType w:val="hybridMultilevel"/>
    <w:tmpl w:val="7B108A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1531F23"/>
    <w:multiLevelType w:val="hybridMultilevel"/>
    <w:tmpl w:val="104820B4"/>
    <w:lvl w:ilvl="0" w:tplc="04090001">
      <w:start w:val="1"/>
      <w:numFmt w:val="bullet"/>
      <w:lvlText w:val=""/>
      <w:lvlJc w:val="left"/>
      <w:pPr>
        <w:ind w:left="907" w:hanging="360"/>
      </w:pPr>
      <w:rPr>
        <w:rFonts w:ascii="Symbol" w:hAnsi="Symbol" w:hint="default"/>
      </w:rPr>
    </w:lvl>
    <w:lvl w:ilvl="1" w:tplc="FFFFFFFF" w:tentative="1">
      <w:start w:val="1"/>
      <w:numFmt w:val="lowerLetter"/>
      <w:lvlText w:val="%2."/>
      <w:lvlJc w:val="left"/>
      <w:pPr>
        <w:ind w:left="1627" w:hanging="360"/>
      </w:pPr>
    </w:lvl>
    <w:lvl w:ilvl="2" w:tplc="FFFFFFFF" w:tentative="1">
      <w:start w:val="1"/>
      <w:numFmt w:val="lowerRoman"/>
      <w:lvlText w:val="%3."/>
      <w:lvlJc w:val="right"/>
      <w:pPr>
        <w:ind w:left="2347" w:hanging="180"/>
      </w:pPr>
    </w:lvl>
    <w:lvl w:ilvl="3" w:tplc="FFFFFFFF" w:tentative="1">
      <w:start w:val="1"/>
      <w:numFmt w:val="decimal"/>
      <w:lvlText w:val="%4."/>
      <w:lvlJc w:val="left"/>
      <w:pPr>
        <w:ind w:left="3067" w:hanging="360"/>
      </w:pPr>
    </w:lvl>
    <w:lvl w:ilvl="4" w:tplc="FFFFFFFF" w:tentative="1">
      <w:start w:val="1"/>
      <w:numFmt w:val="lowerLetter"/>
      <w:lvlText w:val="%5."/>
      <w:lvlJc w:val="left"/>
      <w:pPr>
        <w:ind w:left="3787" w:hanging="360"/>
      </w:pPr>
    </w:lvl>
    <w:lvl w:ilvl="5" w:tplc="FFFFFFFF" w:tentative="1">
      <w:start w:val="1"/>
      <w:numFmt w:val="lowerRoman"/>
      <w:lvlText w:val="%6."/>
      <w:lvlJc w:val="right"/>
      <w:pPr>
        <w:ind w:left="4507" w:hanging="180"/>
      </w:pPr>
    </w:lvl>
    <w:lvl w:ilvl="6" w:tplc="FFFFFFFF" w:tentative="1">
      <w:start w:val="1"/>
      <w:numFmt w:val="decimal"/>
      <w:lvlText w:val="%7."/>
      <w:lvlJc w:val="left"/>
      <w:pPr>
        <w:ind w:left="5227" w:hanging="360"/>
      </w:pPr>
    </w:lvl>
    <w:lvl w:ilvl="7" w:tplc="FFFFFFFF" w:tentative="1">
      <w:start w:val="1"/>
      <w:numFmt w:val="lowerLetter"/>
      <w:lvlText w:val="%8."/>
      <w:lvlJc w:val="left"/>
      <w:pPr>
        <w:ind w:left="5947" w:hanging="360"/>
      </w:pPr>
    </w:lvl>
    <w:lvl w:ilvl="8" w:tplc="FFFFFFFF" w:tentative="1">
      <w:start w:val="1"/>
      <w:numFmt w:val="lowerRoman"/>
      <w:lvlText w:val="%9."/>
      <w:lvlJc w:val="right"/>
      <w:pPr>
        <w:ind w:left="6667" w:hanging="180"/>
      </w:pPr>
    </w:lvl>
  </w:abstractNum>
  <w:abstractNum w:abstractNumId="38" w15:restartNumberingAfterBreak="0">
    <w:nsid w:val="54EE7EDF"/>
    <w:multiLevelType w:val="hybridMultilevel"/>
    <w:tmpl w:val="0C6CFC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51F56BF"/>
    <w:multiLevelType w:val="hybridMultilevel"/>
    <w:tmpl w:val="FF48F4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74541CF"/>
    <w:multiLevelType w:val="multilevel"/>
    <w:tmpl w:val="ABF4496E"/>
    <w:numStyleLink w:val="Style1"/>
  </w:abstractNum>
  <w:abstractNum w:abstractNumId="41" w15:restartNumberingAfterBreak="0">
    <w:nsid w:val="5A89777A"/>
    <w:multiLevelType w:val="hybridMultilevel"/>
    <w:tmpl w:val="2D462DE2"/>
    <w:lvl w:ilvl="0" w:tplc="B45A96DC">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15:restartNumberingAfterBreak="0">
    <w:nsid w:val="5AC34239"/>
    <w:multiLevelType w:val="hybridMultilevel"/>
    <w:tmpl w:val="9E3C0BC6"/>
    <w:lvl w:ilvl="0" w:tplc="0270F098">
      <w:start w:val="3"/>
      <w:numFmt w:val="upp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5C2656BB"/>
    <w:multiLevelType w:val="hybridMultilevel"/>
    <w:tmpl w:val="2848A9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EBB7E21"/>
    <w:multiLevelType w:val="hybridMultilevel"/>
    <w:tmpl w:val="3E0811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31A246B"/>
    <w:multiLevelType w:val="hybridMultilevel"/>
    <w:tmpl w:val="D190F8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65862146"/>
    <w:multiLevelType w:val="hybridMultilevel"/>
    <w:tmpl w:val="77567C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65AE0DE0"/>
    <w:multiLevelType w:val="hybridMultilevel"/>
    <w:tmpl w:val="F0D4B7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671E43BD"/>
    <w:multiLevelType w:val="hybridMultilevel"/>
    <w:tmpl w:val="4162D1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676017D9"/>
    <w:multiLevelType w:val="multilevel"/>
    <w:tmpl w:val="40F09316"/>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 w15:restartNumberingAfterBreak="0">
    <w:nsid w:val="68EC6DBC"/>
    <w:multiLevelType w:val="multilevel"/>
    <w:tmpl w:val="1734A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69C44583"/>
    <w:multiLevelType w:val="hybridMultilevel"/>
    <w:tmpl w:val="065AE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6A3115BD"/>
    <w:multiLevelType w:val="hybridMultilevel"/>
    <w:tmpl w:val="68AC2F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6AB86D73"/>
    <w:multiLevelType w:val="hybridMultilevel"/>
    <w:tmpl w:val="4C886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6ABB46A5"/>
    <w:multiLevelType w:val="hybridMultilevel"/>
    <w:tmpl w:val="F0FC87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6DFB06DC"/>
    <w:multiLevelType w:val="hybridMultilevel"/>
    <w:tmpl w:val="CC9620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6E5A4A77"/>
    <w:multiLevelType w:val="hybridMultilevel"/>
    <w:tmpl w:val="E7C4CB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6F8C12C3"/>
    <w:multiLevelType w:val="hybridMultilevel"/>
    <w:tmpl w:val="C9B0DD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72C12586"/>
    <w:multiLevelType w:val="hybridMultilevel"/>
    <w:tmpl w:val="5352F006"/>
    <w:lvl w:ilvl="0" w:tplc="04090013">
      <w:start w:val="1"/>
      <w:numFmt w:val="upperRoman"/>
      <w:lvlText w:val="%1."/>
      <w:lvlJc w:val="right"/>
      <w:pPr>
        <w:ind w:left="173" w:hanging="360"/>
      </w:pPr>
      <w:rPr>
        <w:rFonts w:hint="default"/>
      </w:rPr>
    </w:lvl>
    <w:lvl w:ilvl="1" w:tplc="04090019" w:tentative="1">
      <w:start w:val="1"/>
      <w:numFmt w:val="lowerLetter"/>
      <w:lvlText w:val="%2."/>
      <w:lvlJc w:val="left"/>
      <w:pPr>
        <w:ind w:left="893" w:hanging="360"/>
      </w:pPr>
    </w:lvl>
    <w:lvl w:ilvl="2" w:tplc="0409001B" w:tentative="1">
      <w:start w:val="1"/>
      <w:numFmt w:val="lowerRoman"/>
      <w:lvlText w:val="%3."/>
      <w:lvlJc w:val="right"/>
      <w:pPr>
        <w:ind w:left="1613" w:hanging="180"/>
      </w:pPr>
    </w:lvl>
    <w:lvl w:ilvl="3" w:tplc="0409000F" w:tentative="1">
      <w:start w:val="1"/>
      <w:numFmt w:val="decimal"/>
      <w:lvlText w:val="%4."/>
      <w:lvlJc w:val="left"/>
      <w:pPr>
        <w:ind w:left="2333" w:hanging="360"/>
      </w:pPr>
    </w:lvl>
    <w:lvl w:ilvl="4" w:tplc="04090019" w:tentative="1">
      <w:start w:val="1"/>
      <w:numFmt w:val="lowerLetter"/>
      <w:lvlText w:val="%5."/>
      <w:lvlJc w:val="left"/>
      <w:pPr>
        <w:ind w:left="3053" w:hanging="360"/>
      </w:pPr>
    </w:lvl>
    <w:lvl w:ilvl="5" w:tplc="0409001B" w:tentative="1">
      <w:start w:val="1"/>
      <w:numFmt w:val="lowerRoman"/>
      <w:lvlText w:val="%6."/>
      <w:lvlJc w:val="right"/>
      <w:pPr>
        <w:ind w:left="3773" w:hanging="180"/>
      </w:pPr>
    </w:lvl>
    <w:lvl w:ilvl="6" w:tplc="0409000F" w:tentative="1">
      <w:start w:val="1"/>
      <w:numFmt w:val="decimal"/>
      <w:lvlText w:val="%7."/>
      <w:lvlJc w:val="left"/>
      <w:pPr>
        <w:ind w:left="4493" w:hanging="360"/>
      </w:pPr>
    </w:lvl>
    <w:lvl w:ilvl="7" w:tplc="04090019" w:tentative="1">
      <w:start w:val="1"/>
      <w:numFmt w:val="lowerLetter"/>
      <w:lvlText w:val="%8."/>
      <w:lvlJc w:val="left"/>
      <w:pPr>
        <w:ind w:left="5213" w:hanging="360"/>
      </w:pPr>
    </w:lvl>
    <w:lvl w:ilvl="8" w:tplc="0409001B" w:tentative="1">
      <w:start w:val="1"/>
      <w:numFmt w:val="lowerRoman"/>
      <w:lvlText w:val="%9."/>
      <w:lvlJc w:val="right"/>
      <w:pPr>
        <w:ind w:left="5933" w:hanging="180"/>
      </w:pPr>
    </w:lvl>
  </w:abstractNum>
  <w:abstractNum w:abstractNumId="59" w15:restartNumberingAfterBreak="0">
    <w:nsid w:val="74E41491"/>
    <w:multiLevelType w:val="hybridMultilevel"/>
    <w:tmpl w:val="543266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77A95A49"/>
    <w:multiLevelType w:val="hybridMultilevel"/>
    <w:tmpl w:val="E02202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784F331D"/>
    <w:multiLevelType w:val="hybridMultilevel"/>
    <w:tmpl w:val="3BF0F8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7AC067D6"/>
    <w:multiLevelType w:val="hybridMultilevel"/>
    <w:tmpl w:val="8A8A3B4C"/>
    <w:lvl w:ilvl="0" w:tplc="04090001">
      <w:start w:val="1"/>
      <w:numFmt w:val="bullet"/>
      <w:lvlText w:val=""/>
      <w:lvlJc w:val="left"/>
      <w:pPr>
        <w:ind w:left="900" w:hanging="360"/>
      </w:pPr>
      <w:rPr>
        <w:rFonts w:ascii="Symbol" w:hAnsi="Symbol" w:hint="default"/>
      </w:rPr>
    </w:lvl>
    <w:lvl w:ilvl="1" w:tplc="FFFFFFFF" w:tentative="1">
      <w:start w:val="1"/>
      <w:numFmt w:val="lowerLetter"/>
      <w:lvlText w:val="%2."/>
      <w:lvlJc w:val="left"/>
      <w:pPr>
        <w:ind w:left="1620" w:hanging="360"/>
      </w:pPr>
    </w:lvl>
    <w:lvl w:ilvl="2" w:tplc="FFFFFFFF" w:tentative="1">
      <w:start w:val="1"/>
      <w:numFmt w:val="lowerRoman"/>
      <w:lvlText w:val="%3."/>
      <w:lvlJc w:val="right"/>
      <w:pPr>
        <w:ind w:left="2340" w:hanging="180"/>
      </w:pPr>
    </w:lvl>
    <w:lvl w:ilvl="3" w:tplc="FFFFFFFF" w:tentative="1">
      <w:start w:val="1"/>
      <w:numFmt w:val="decimal"/>
      <w:lvlText w:val="%4."/>
      <w:lvlJc w:val="left"/>
      <w:pPr>
        <w:ind w:left="3060" w:hanging="360"/>
      </w:pPr>
    </w:lvl>
    <w:lvl w:ilvl="4" w:tplc="FFFFFFFF" w:tentative="1">
      <w:start w:val="1"/>
      <w:numFmt w:val="lowerLetter"/>
      <w:lvlText w:val="%5."/>
      <w:lvlJc w:val="left"/>
      <w:pPr>
        <w:ind w:left="3780" w:hanging="360"/>
      </w:pPr>
    </w:lvl>
    <w:lvl w:ilvl="5" w:tplc="FFFFFFFF" w:tentative="1">
      <w:start w:val="1"/>
      <w:numFmt w:val="lowerRoman"/>
      <w:lvlText w:val="%6."/>
      <w:lvlJc w:val="right"/>
      <w:pPr>
        <w:ind w:left="4500" w:hanging="180"/>
      </w:pPr>
    </w:lvl>
    <w:lvl w:ilvl="6" w:tplc="FFFFFFFF" w:tentative="1">
      <w:start w:val="1"/>
      <w:numFmt w:val="decimal"/>
      <w:lvlText w:val="%7."/>
      <w:lvlJc w:val="left"/>
      <w:pPr>
        <w:ind w:left="5220" w:hanging="360"/>
      </w:pPr>
    </w:lvl>
    <w:lvl w:ilvl="7" w:tplc="FFFFFFFF" w:tentative="1">
      <w:start w:val="1"/>
      <w:numFmt w:val="lowerLetter"/>
      <w:lvlText w:val="%8."/>
      <w:lvlJc w:val="left"/>
      <w:pPr>
        <w:ind w:left="5940" w:hanging="360"/>
      </w:pPr>
    </w:lvl>
    <w:lvl w:ilvl="8" w:tplc="FFFFFFFF" w:tentative="1">
      <w:start w:val="1"/>
      <w:numFmt w:val="lowerRoman"/>
      <w:lvlText w:val="%9."/>
      <w:lvlJc w:val="right"/>
      <w:pPr>
        <w:ind w:left="6660" w:hanging="180"/>
      </w:pPr>
    </w:lvl>
  </w:abstractNum>
  <w:abstractNum w:abstractNumId="63" w15:restartNumberingAfterBreak="0">
    <w:nsid w:val="7B6471B5"/>
    <w:multiLevelType w:val="hybridMultilevel"/>
    <w:tmpl w:val="20E42C5E"/>
    <w:lvl w:ilvl="0" w:tplc="04090001">
      <w:start w:val="1"/>
      <w:numFmt w:val="bullet"/>
      <w:lvlText w:val=""/>
      <w:lvlJc w:val="left"/>
      <w:pPr>
        <w:ind w:left="900" w:hanging="360"/>
      </w:pPr>
      <w:rPr>
        <w:rFonts w:ascii="Symbol" w:hAnsi="Symbol" w:hint="default"/>
      </w:rPr>
    </w:lvl>
    <w:lvl w:ilvl="1" w:tplc="FFFFFFFF" w:tentative="1">
      <w:start w:val="1"/>
      <w:numFmt w:val="lowerLetter"/>
      <w:lvlText w:val="%2."/>
      <w:lvlJc w:val="left"/>
      <w:pPr>
        <w:ind w:left="1620" w:hanging="360"/>
      </w:pPr>
    </w:lvl>
    <w:lvl w:ilvl="2" w:tplc="FFFFFFFF" w:tentative="1">
      <w:start w:val="1"/>
      <w:numFmt w:val="lowerRoman"/>
      <w:lvlText w:val="%3."/>
      <w:lvlJc w:val="right"/>
      <w:pPr>
        <w:ind w:left="2340" w:hanging="180"/>
      </w:pPr>
    </w:lvl>
    <w:lvl w:ilvl="3" w:tplc="FFFFFFFF" w:tentative="1">
      <w:start w:val="1"/>
      <w:numFmt w:val="decimal"/>
      <w:lvlText w:val="%4."/>
      <w:lvlJc w:val="left"/>
      <w:pPr>
        <w:ind w:left="3060" w:hanging="360"/>
      </w:pPr>
    </w:lvl>
    <w:lvl w:ilvl="4" w:tplc="FFFFFFFF" w:tentative="1">
      <w:start w:val="1"/>
      <w:numFmt w:val="lowerLetter"/>
      <w:lvlText w:val="%5."/>
      <w:lvlJc w:val="left"/>
      <w:pPr>
        <w:ind w:left="3780" w:hanging="360"/>
      </w:pPr>
    </w:lvl>
    <w:lvl w:ilvl="5" w:tplc="FFFFFFFF" w:tentative="1">
      <w:start w:val="1"/>
      <w:numFmt w:val="lowerRoman"/>
      <w:lvlText w:val="%6."/>
      <w:lvlJc w:val="right"/>
      <w:pPr>
        <w:ind w:left="4500" w:hanging="180"/>
      </w:pPr>
    </w:lvl>
    <w:lvl w:ilvl="6" w:tplc="FFFFFFFF" w:tentative="1">
      <w:start w:val="1"/>
      <w:numFmt w:val="decimal"/>
      <w:lvlText w:val="%7."/>
      <w:lvlJc w:val="left"/>
      <w:pPr>
        <w:ind w:left="5220" w:hanging="360"/>
      </w:pPr>
    </w:lvl>
    <w:lvl w:ilvl="7" w:tplc="FFFFFFFF" w:tentative="1">
      <w:start w:val="1"/>
      <w:numFmt w:val="lowerLetter"/>
      <w:lvlText w:val="%8."/>
      <w:lvlJc w:val="left"/>
      <w:pPr>
        <w:ind w:left="5940" w:hanging="360"/>
      </w:pPr>
    </w:lvl>
    <w:lvl w:ilvl="8" w:tplc="FFFFFFFF" w:tentative="1">
      <w:start w:val="1"/>
      <w:numFmt w:val="lowerRoman"/>
      <w:lvlText w:val="%9."/>
      <w:lvlJc w:val="right"/>
      <w:pPr>
        <w:ind w:left="6660" w:hanging="180"/>
      </w:pPr>
    </w:lvl>
  </w:abstractNum>
  <w:abstractNum w:abstractNumId="64" w15:restartNumberingAfterBreak="0">
    <w:nsid w:val="7BB64540"/>
    <w:multiLevelType w:val="hybridMultilevel"/>
    <w:tmpl w:val="BBE6D5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7D27264B"/>
    <w:multiLevelType w:val="multilevel"/>
    <w:tmpl w:val="B15CA5D0"/>
    <w:lvl w:ilvl="0">
      <w:start w:val="1"/>
      <w:numFmt w:val="upperRoman"/>
      <w:lvlText w:val="%1."/>
      <w:lvlJc w:val="left"/>
      <w:pPr>
        <w:ind w:left="720" w:hanging="360"/>
      </w:p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6" w15:restartNumberingAfterBreak="0">
    <w:nsid w:val="7E901DB2"/>
    <w:multiLevelType w:val="hybridMultilevel"/>
    <w:tmpl w:val="F0D498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7FC86BAD"/>
    <w:multiLevelType w:val="hybridMultilevel"/>
    <w:tmpl w:val="54A4AA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53475769">
    <w:abstractNumId w:val="12"/>
  </w:num>
  <w:num w:numId="2" w16cid:durableId="1488521591">
    <w:abstractNumId w:val="51"/>
  </w:num>
  <w:num w:numId="3" w16cid:durableId="1609001600">
    <w:abstractNumId w:val="8"/>
  </w:num>
  <w:num w:numId="4" w16cid:durableId="895554164">
    <w:abstractNumId w:val="10"/>
  </w:num>
  <w:num w:numId="5" w16cid:durableId="1799906743">
    <w:abstractNumId w:val="45"/>
  </w:num>
  <w:num w:numId="6" w16cid:durableId="1495684745">
    <w:abstractNumId w:val="53"/>
  </w:num>
  <w:num w:numId="7" w16cid:durableId="1162741823">
    <w:abstractNumId w:val="7"/>
  </w:num>
  <w:num w:numId="8" w16cid:durableId="434714741">
    <w:abstractNumId w:val="19"/>
  </w:num>
  <w:num w:numId="9" w16cid:durableId="1572109317">
    <w:abstractNumId w:val="52"/>
  </w:num>
  <w:num w:numId="10" w16cid:durableId="1994488327">
    <w:abstractNumId w:val="6"/>
  </w:num>
  <w:num w:numId="11" w16cid:durableId="530802265">
    <w:abstractNumId w:val="15"/>
  </w:num>
  <w:num w:numId="12" w16cid:durableId="1189414448">
    <w:abstractNumId w:val="1"/>
  </w:num>
  <w:num w:numId="13" w16cid:durableId="601571289">
    <w:abstractNumId w:val="30"/>
  </w:num>
  <w:num w:numId="14" w16cid:durableId="1552306984">
    <w:abstractNumId w:val="44"/>
  </w:num>
  <w:num w:numId="15" w16cid:durableId="1458332591">
    <w:abstractNumId w:val="4"/>
  </w:num>
  <w:num w:numId="16" w16cid:durableId="1943761037">
    <w:abstractNumId w:val="25"/>
  </w:num>
  <w:num w:numId="17" w16cid:durableId="1797915261">
    <w:abstractNumId w:val="41"/>
  </w:num>
  <w:num w:numId="18" w16cid:durableId="1640306829">
    <w:abstractNumId w:val="31"/>
  </w:num>
  <w:num w:numId="19" w16cid:durableId="357121823">
    <w:abstractNumId w:val="9"/>
  </w:num>
  <w:num w:numId="20" w16cid:durableId="1224565891">
    <w:abstractNumId w:val="16"/>
  </w:num>
  <w:num w:numId="21" w16cid:durableId="216861600">
    <w:abstractNumId w:val="43"/>
  </w:num>
  <w:num w:numId="22" w16cid:durableId="1625190203">
    <w:abstractNumId w:val="61"/>
  </w:num>
  <w:num w:numId="23" w16cid:durableId="1485706966">
    <w:abstractNumId w:val="55"/>
  </w:num>
  <w:num w:numId="24" w16cid:durableId="231430713">
    <w:abstractNumId w:val="57"/>
  </w:num>
  <w:num w:numId="25" w16cid:durableId="1807162342">
    <w:abstractNumId w:val="64"/>
  </w:num>
  <w:num w:numId="26" w16cid:durableId="242226284">
    <w:abstractNumId w:val="56"/>
  </w:num>
  <w:num w:numId="27" w16cid:durableId="305402031">
    <w:abstractNumId w:val="66"/>
  </w:num>
  <w:num w:numId="28" w16cid:durableId="1146506668">
    <w:abstractNumId w:val="59"/>
  </w:num>
  <w:num w:numId="29" w16cid:durableId="277881123">
    <w:abstractNumId w:val="54"/>
  </w:num>
  <w:num w:numId="30" w16cid:durableId="1291353165">
    <w:abstractNumId w:val="34"/>
  </w:num>
  <w:num w:numId="31" w16cid:durableId="1592540702">
    <w:abstractNumId w:val="47"/>
  </w:num>
  <w:num w:numId="32" w16cid:durableId="1680620380">
    <w:abstractNumId w:val="60"/>
  </w:num>
  <w:num w:numId="33" w16cid:durableId="1475374550">
    <w:abstractNumId w:val="36"/>
  </w:num>
  <w:num w:numId="34" w16cid:durableId="519438902">
    <w:abstractNumId w:val="18"/>
  </w:num>
  <w:num w:numId="35" w16cid:durableId="902326459">
    <w:abstractNumId w:val="48"/>
  </w:num>
  <w:num w:numId="36" w16cid:durableId="812673842">
    <w:abstractNumId w:val="46"/>
  </w:num>
  <w:num w:numId="37" w16cid:durableId="279608983">
    <w:abstractNumId w:val="27"/>
  </w:num>
  <w:num w:numId="38" w16cid:durableId="677394328">
    <w:abstractNumId w:val="20"/>
  </w:num>
  <w:num w:numId="39" w16cid:durableId="1281834835">
    <w:abstractNumId w:val="17"/>
  </w:num>
  <w:num w:numId="40" w16cid:durableId="548998602">
    <w:abstractNumId w:val="5"/>
  </w:num>
  <w:num w:numId="41" w16cid:durableId="918249362">
    <w:abstractNumId w:val="32"/>
  </w:num>
  <w:num w:numId="42" w16cid:durableId="1682395312">
    <w:abstractNumId w:val="24"/>
  </w:num>
  <w:num w:numId="43" w16cid:durableId="643049214">
    <w:abstractNumId w:val="39"/>
  </w:num>
  <w:num w:numId="44" w16cid:durableId="620262502">
    <w:abstractNumId w:val="0"/>
  </w:num>
  <w:num w:numId="45" w16cid:durableId="156120992">
    <w:abstractNumId w:val="40"/>
  </w:num>
  <w:num w:numId="46" w16cid:durableId="2079663965">
    <w:abstractNumId w:val="26"/>
  </w:num>
  <w:num w:numId="47" w16cid:durableId="2013874485">
    <w:abstractNumId w:val="11"/>
  </w:num>
  <w:num w:numId="48" w16cid:durableId="1036926268">
    <w:abstractNumId w:val="33"/>
  </w:num>
  <w:num w:numId="49" w16cid:durableId="1550999141">
    <w:abstractNumId w:val="38"/>
  </w:num>
  <w:num w:numId="50" w16cid:durableId="2139176531">
    <w:abstractNumId w:val="67"/>
  </w:num>
  <w:num w:numId="51" w16cid:durableId="271597380">
    <w:abstractNumId w:val="35"/>
  </w:num>
  <w:num w:numId="52" w16cid:durableId="1795176496">
    <w:abstractNumId w:val="29"/>
  </w:num>
  <w:num w:numId="53" w16cid:durableId="1583182251">
    <w:abstractNumId w:val="21"/>
  </w:num>
  <w:num w:numId="54" w16cid:durableId="53282547">
    <w:abstractNumId w:val="58"/>
  </w:num>
  <w:num w:numId="55" w16cid:durableId="1006983061">
    <w:abstractNumId w:val="62"/>
  </w:num>
  <w:num w:numId="56" w16cid:durableId="2052069667">
    <w:abstractNumId w:val="63"/>
  </w:num>
  <w:num w:numId="57" w16cid:durableId="875040936">
    <w:abstractNumId w:val="13"/>
  </w:num>
  <w:num w:numId="58" w16cid:durableId="772094649">
    <w:abstractNumId w:val="37"/>
  </w:num>
  <w:num w:numId="59" w16cid:durableId="1200430875">
    <w:abstractNumId w:val="14"/>
  </w:num>
  <w:num w:numId="60" w16cid:durableId="1322612946">
    <w:abstractNumId w:val="65"/>
  </w:num>
  <w:num w:numId="61" w16cid:durableId="578439400">
    <w:abstractNumId w:val="49"/>
  </w:num>
  <w:num w:numId="62" w16cid:durableId="166021608">
    <w:abstractNumId w:val="2"/>
  </w:num>
  <w:num w:numId="63" w16cid:durableId="55787678">
    <w:abstractNumId w:val="28"/>
  </w:num>
  <w:num w:numId="64" w16cid:durableId="1559439267">
    <w:abstractNumId w:val="42"/>
  </w:num>
  <w:num w:numId="65" w16cid:durableId="916745391">
    <w:abstractNumId w:val="23"/>
  </w:num>
  <w:num w:numId="66" w16cid:durableId="1081485327">
    <w:abstractNumId w:val="22"/>
  </w:num>
  <w:num w:numId="67" w16cid:durableId="1191996198">
    <w:abstractNumId w:val="3"/>
  </w:num>
  <w:num w:numId="68" w16cid:durableId="599334223">
    <w:abstractNumId w:val="50"/>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0" w:nlCheck="1" w:checkStyle="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737F"/>
    <w:rsid w:val="000002E8"/>
    <w:rsid w:val="00001426"/>
    <w:rsid w:val="0000143C"/>
    <w:rsid w:val="000017CA"/>
    <w:rsid w:val="00002309"/>
    <w:rsid w:val="000026E5"/>
    <w:rsid w:val="0000283B"/>
    <w:rsid w:val="00002C25"/>
    <w:rsid w:val="00002D85"/>
    <w:rsid w:val="00002DF1"/>
    <w:rsid w:val="00003CED"/>
    <w:rsid w:val="00004105"/>
    <w:rsid w:val="000042CA"/>
    <w:rsid w:val="000047C6"/>
    <w:rsid w:val="00004C47"/>
    <w:rsid w:val="00004C75"/>
    <w:rsid w:val="000052EE"/>
    <w:rsid w:val="0000540D"/>
    <w:rsid w:val="00005B81"/>
    <w:rsid w:val="00005B88"/>
    <w:rsid w:val="0000602B"/>
    <w:rsid w:val="00006BD6"/>
    <w:rsid w:val="00007DC5"/>
    <w:rsid w:val="000101EF"/>
    <w:rsid w:val="0001039C"/>
    <w:rsid w:val="0001051D"/>
    <w:rsid w:val="00010B1E"/>
    <w:rsid w:val="000110BB"/>
    <w:rsid w:val="000133AC"/>
    <w:rsid w:val="000146AA"/>
    <w:rsid w:val="00015135"/>
    <w:rsid w:val="0001577D"/>
    <w:rsid w:val="00015FE1"/>
    <w:rsid w:val="00015FF7"/>
    <w:rsid w:val="0001619E"/>
    <w:rsid w:val="00017E11"/>
    <w:rsid w:val="0002128B"/>
    <w:rsid w:val="000213C9"/>
    <w:rsid w:val="00021686"/>
    <w:rsid w:val="000216BF"/>
    <w:rsid w:val="00021876"/>
    <w:rsid w:val="00022632"/>
    <w:rsid w:val="00022AAD"/>
    <w:rsid w:val="00022FAC"/>
    <w:rsid w:val="0002302C"/>
    <w:rsid w:val="00023D5F"/>
    <w:rsid w:val="00024C62"/>
    <w:rsid w:val="00024F58"/>
    <w:rsid w:val="000267BD"/>
    <w:rsid w:val="00026CD8"/>
    <w:rsid w:val="000271DA"/>
    <w:rsid w:val="000278ED"/>
    <w:rsid w:val="00027F5E"/>
    <w:rsid w:val="00030201"/>
    <w:rsid w:val="00031E0F"/>
    <w:rsid w:val="00032566"/>
    <w:rsid w:val="00032676"/>
    <w:rsid w:val="000336B3"/>
    <w:rsid w:val="00034282"/>
    <w:rsid w:val="00034361"/>
    <w:rsid w:val="000356C6"/>
    <w:rsid w:val="00035A87"/>
    <w:rsid w:val="00035EE6"/>
    <w:rsid w:val="00036082"/>
    <w:rsid w:val="000368C9"/>
    <w:rsid w:val="000373B7"/>
    <w:rsid w:val="00040779"/>
    <w:rsid w:val="00041390"/>
    <w:rsid w:val="00041597"/>
    <w:rsid w:val="00041BBE"/>
    <w:rsid w:val="00042000"/>
    <w:rsid w:val="00042A94"/>
    <w:rsid w:val="0004426A"/>
    <w:rsid w:val="000444B5"/>
    <w:rsid w:val="00044F0A"/>
    <w:rsid w:val="000464DE"/>
    <w:rsid w:val="00047279"/>
    <w:rsid w:val="00047CAA"/>
    <w:rsid w:val="000502D6"/>
    <w:rsid w:val="00050977"/>
    <w:rsid w:val="00052A70"/>
    <w:rsid w:val="0005318E"/>
    <w:rsid w:val="000536E9"/>
    <w:rsid w:val="00053E16"/>
    <w:rsid w:val="00054A09"/>
    <w:rsid w:val="00054F9D"/>
    <w:rsid w:val="00055919"/>
    <w:rsid w:val="000567B5"/>
    <w:rsid w:val="000568BF"/>
    <w:rsid w:val="00056BC6"/>
    <w:rsid w:val="00057937"/>
    <w:rsid w:val="00057A91"/>
    <w:rsid w:val="000604D2"/>
    <w:rsid w:val="00061457"/>
    <w:rsid w:val="00061616"/>
    <w:rsid w:val="00063A71"/>
    <w:rsid w:val="0006458F"/>
    <w:rsid w:val="000646FD"/>
    <w:rsid w:val="00064AB8"/>
    <w:rsid w:val="000651B4"/>
    <w:rsid w:val="00065230"/>
    <w:rsid w:val="00065412"/>
    <w:rsid w:val="00065E85"/>
    <w:rsid w:val="00065ED8"/>
    <w:rsid w:val="00065F69"/>
    <w:rsid w:val="000677DD"/>
    <w:rsid w:val="00067CD0"/>
    <w:rsid w:val="0007004E"/>
    <w:rsid w:val="000704D3"/>
    <w:rsid w:val="00071276"/>
    <w:rsid w:val="000720D1"/>
    <w:rsid w:val="00072C9D"/>
    <w:rsid w:val="00073BAC"/>
    <w:rsid w:val="00074350"/>
    <w:rsid w:val="00074864"/>
    <w:rsid w:val="00075A24"/>
    <w:rsid w:val="00075A4A"/>
    <w:rsid w:val="00075F35"/>
    <w:rsid w:val="000760C6"/>
    <w:rsid w:val="00076AF1"/>
    <w:rsid w:val="00076E75"/>
    <w:rsid w:val="00076FE5"/>
    <w:rsid w:val="0007723D"/>
    <w:rsid w:val="000774A5"/>
    <w:rsid w:val="00077D08"/>
    <w:rsid w:val="0008042B"/>
    <w:rsid w:val="000807AF"/>
    <w:rsid w:val="0008158B"/>
    <w:rsid w:val="00081639"/>
    <w:rsid w:val="000819C7"/>
    <w:rsid w:val="00081E74"/>
    <w:rsid w:val="00081F7A"/>
    <w:rsid w:val="00082623"/>
    <w:rsid w:val="00082E23"/>
    <w:rsid w:val="000835CB"/>
    <w:rsid w:val="00083EF1"/>
    <w:rsid w:val="00084596"/>
    <w:rsid w:val="00084E58"/>
    <w:rsid w:val="00084EB4"/>
    <w:rsid w:val="00085537"/>
    <w:rsid w:val="00085C91"/>
    <w:rsid w:val="00086939"/>
    <w:rsid w:val="00086DDA"/>
    <w:rsid w:val="0008719E"/>
    <w:rsid w:val="0008726A"/>
    <w:rsid w:val="000872EA"/>
    <w:rsid w:val="0008730D"/>
    <w:rsid w:val="000877A6"/>
    <w:rsid w:val="00087FC2"/>
    <w:rsid w:val="00090311"/>
    <w:rsid w:val="000909C6"/>
    <w:rsid w:val="00091561"/>
    <w:rsid w:val="00091755"/>
    <w:rsid w:val="000919A8"/>
    <w:rsid w:val="00091C65"/>
    <w:rsid w:val="00091EEE"/>
    <w:rsid w:val="00091FB8"/>
    <w:rsid w:val="00092783"/>
    <w:rsid w:val="0009293C"/>
    <w:rsid w:val="00093641"/>
    <w:rsid w:val="0009427A"/>
    <w:rsid w:val="00094FAA"/>
    <w:rsid w:val="00095325"/>
    <w:rsid w:val="0009537F"/>
    <w:rsid w:val="0009542E"/>
    <w:rsid w:val="0009561B"/>
    <w:rsid w:val="00095BA2"/>
    <w:rsid w:val="0009643C"/>
    <w:rsid w:val="000964FF"/>
    <w:rsid w:val="000971CE"/>
    <w:rsid w:val="00097BC2"/>
    <w:rsid w:val="000A0B6B"/>
    <w:rsid w:val="000A18D7"/>
    <w:rsid w:val="000A28B2"/>
    <w:rsid w:val="000A2C9F"/>
    <w:rsid w:val="000A3F1F"/>
    <w:rsid w:val="000A434E"/>
    <w:rsid w:val="000A454D"/>
    <w:rsid w:val="000A59CA"/>
    <w:rsid w:val="000A5B39"/>
    <w:rsid w:val="000A677B"/>
    <w:rsid w:val="000A7089"/>
    <w:rsid w:val="000B09AA"/>
    <w:rsid w:val="000B0E02"/>
    <w:rsid w:val="000B1E85"/>
    <w:rsid w:val="000B1FAE"/>
    <w:rsid w:val="000B23BD"/>
    <w:rsid w:val="000B2FFF"/>
    <w:rsid w:val="000B3405"/>
    <w:rsid w:val="000B364A"/>
    <w:rsid w:val="000B37A3"/>
    <w:rsid w:val="000B3924"/>
    <w:rsid w:val="000B3B1A"/>
    <w:rsid w:val="000B428E"/>
    <w:rsid w:val="000B54BC"/>
    <w:rsid w:val="000B5A04"/>
    <w:rsid w:val="000B6403"/>
    <w:rsid w:val="000B73E2"/>
    <w:rsid w:val="000B757F"/>
    <w:rsid w:val="000B78A1"/>
    <w:rsid w:val="000B7C7D"/>
    <w:rsid w:val="000C053E"/>
    <w:rsid w:val="000C0838"/>
    <w:rsid w:val="000C0A84"/>
    <w:rsid w:val="000C0FE9"/>
    <w:rsid w:val="000C1044"/>
    <w:rsid w:val="000C1880"/>
    <w:rsid w:val="000C1960"/>
    <w:rsid w:val="000C1E79"/>
    <w:rsid w:val="000C1EBA"/>
    <w:rsid w:val="000C34A9"/>
    <w:rsid w:val="000C3C78"/>
    <w:rsid w:val="000C5275"/>
    <w:rsid w:val="000C58A1"/>
    <w:rsid w:val="000C703B"/>
    <w:rsid w:val="000C7976"/>
    <w:rsid w:val="000D00F3"/>
    <w:rsid w:val="000D024F"/>
    <w:rsid w:val="000D1222"/>
    <w:rsid w:val="000D14E2"/>
    <w:rsid w:val="000D19B2"/>
    <w:rsid w:val="000D2296"/>
    <w:rsid w:val="000D2460"/>
    <w:rsid w:val="000D2464"/>
    <w:rsid w:val="000D2926"/>
    <w:rsid w:val="000D2C98"/>
    <w:rsid w:val="000D350C"/>
    <w:rsid w:val="000D3E25"/>
    <w:rsid w:val="000D5407"/>
    <w:rsid w:val="000D5B24"/>
    <w:rsid w:val="000D5F0D"/>
    <w:rsid w:val="000D5F47"/>
    <w:rsid w:val="000D6408"/>
    <w:rsid w:val="000D6541"/>
    <w:rsid w:val="000D65DA"/>
    <w:rsid w:val="000D6724"/>
    <w:rsid w:val="000D676B"/>
    <w:rsid w:val="000D6FA9"/>
    <w:rsid w:val="000D7694"/>
    <w:rsid w:val="000E03B4"/>
    <w:rsid w:val="000E05EF"/>
    <w:rsid w:val="000E0ED1"/>
    <w:rsid w:val="000E1BB9"/>
    <w:rsid w:val="000E2634"/>
    <w:rsid w:val="000E317F"/>
    <w:rsid w:val="000E3242"/>
    <w:rsid w:val="000E3434"/>
    <w:rsid w:val="000E36FA"/>
    <w:rsid w:val="000E4055"/>
    <w:rsid w:val="000E40CD"/>
    <w:rsid w:val="000E40FE"/>
    <w:rsid w:val="000E44EA"/>
    <w:rsid w:val="000E4881"/>
    <w:rsid w:val="000E4B27"/>
    <w:rsid w:val="000E51A5"/>
    <w:rsid w:val="000E64F4"/>
    <w:rsid w:val="000E66E2"/>
    <w:rsid w:val="000E72B0"/>
    <w:rsid w:val="000F0870"/>
    <w:rsid w:val="000F0B21"/>
    <w:rsid w:val="000F1108"/>
    <w:rsid w:val="000F1804"/>
    <w:rsid w:val="000F1CAE"/>
    <w:rsid w:val="000F1E96"/>
    <w:rsid w:val="000F3970"/>
    <w:rsid w:val="000F3C86"/>
    <w:rsid w:val="000F3E52"/>
    <w:rsid w:val="000F44B7"/>
    <w:rsid w:val="000F4725"/>
    <w:rsid w:val="000F4DA4"/>
    <w:rsid w:val="000F5F6D"/>
    <w:rsid w:val="000F65AA"/>
    <w:rsid w:val="000F6A0C"/>
    <w:rsid w:val="000F6ABA"/>
    <w:rsid w:val="000F6FB7"/>
    <w:rsid w:val="000F6FCA"/>
    <w:rsid w:val="000F7594"/>
    <w:rsid w:val="000F7F79"/>
    <w:rsid w:val="00100A85"/>
    <w:rsid w:val="00100B0D"/>
    <w:rsid w:val="00101105"/>
    <w:rsid w:val="0010285B"/>
    <w:rsid w:val="00102C5A"/>
    <w:rsid w:val="001032DA"/>
    <w:rsid w:val="00103CB8"/>
    <w:rsid w:val="00103D2B"/>
    <w:rsid w:val="00103DAA"/>
    <w:rsid w:val="00105046"/>
    <w:rsid w:val="001050DA"/>
    <w:rsid w:val="0010535E"/>
    <w:rsid w:val="001060A5"/>
    <w:rsid w:val="0010624E"/>
    <w:rsid w:val="001063F9"/>
    <w:rsid w:val="0010641B"/>
    <w:rsid w:val="00106671"/>
    <w:rsid w:val="00106C2D"/>
    <w:rsid w:val="00107C9D"/>
    <w:rsid w:val="00107E85"/>
    <w:rsid w:val="00110000"/>
    <w:rsid w:val="00110D61"/>
    <w:rsid w:val="00111648"/>
    <w:rsid w:val="00112058"/>
    <w:rsid w:val="0011216B"/>
    <w:rsid w:val="00112275"/>
    <w:rsid w:val="00112D96"/>
    <w:rsid w:val="001132BE"/>
    <w:rsid w:val="0011517D"/>
    <w:rsid w:val="001151C7"/>
    <w:rsid w:val="00115D7E"/>
    <w:rsid w:val="00116D2D"/>
    <w:rsid w:val="00116FF2"/>
    <w:rsid w:val="00117135"/>
    <w:rsid w:val="00117A59"/>
    <w:rsid w:val="00120B39"/>
    <w:rsid w:val="00121E03"/>
    <w:rsid w:val="00121ED6"/>
    <w:rsid w:val="001223BB"/>
    <w:rsid w:val="001227D9"/>
    <w:rsid w:val="00122801"/>
    <w:rsid w:val="00122FC6"/>
    <w:rsid w:val="0012335D"/>
    <w:rsid w:val="001237D7"/>
    <w:rsid w:val="00123CD9"/>
    <w:rsid w:val="00123F80"/>
    <w:rsid w:val="00124A58"/>
    <w:rsid w:val="0012591C"/>
    <w:rsid w:val="00125D34"/>
    <w:rsid w:val="0012631D"/>
    <w:rsid w:val="00127E0D"/>
    <w:rsid w:val="00127EE9"/>
    <w:rsid w:val="0013008B"/>
    <w:rsid w:val="001300CD"/>
    <w:rsid w:val="00131058"/>
    <w:rsid w:val="00131263"/>
    <w:rsid w:val="001314B5"/>
    <w:rsid w:val="001318B7"/>
    <w:rsid w:val="00131D80"/>
    <w:rsid w:val="00132A64"/>
    <w:rsid w:val="00132F91"/>
    <w:rsid w:val="00133DCD"/>
    <w:rsid w:val="001342AE"/>
    <w:rsid w:val="00134B63"/>
    <w:rsid w:val="001360CD"/>
    <w:rsid w:val="00136359"/>
    <w:rsid w:val="00136E8E"/>
    <w:rsid w:val="00136FCD"/>
    <w:rsid w:val="00137143"/>
    <w:rsid w:val="00137323"/>
    <w:rsid w:val="00140176"/>
    <w:rsid w:val="00140537"/>
    <w:rsid w:val="00140B6B"/>
    <w:rsid w:val="001418CE"/>
    <w:rsid w:val="001420EB"/>
    <w:rsid w:val="001438BA"/>
    <w:rsid w:val="00144680"/>
    <w:rsid w:val="00144EC1"/>
    <w:rsid w:val="00145620"/>
    <w:rsid w:val="001457CB"/>
    <w:rsid w:val="00145B72"/>
    <w:rsid w:val="00146417"/>
    <w:rsid w:val="00146548"/>
    <w:rsid w:val="0014773A"/>
    <w:rsid w:val="001503F8"/>
    <w:rsid w:val="0015041D"/>
    <w:rsid w:val="00150B27"/>
    <w:rsid w:val="00151AB4"/>
    <w:rsid w:val="00151BB0"/>
    <w:rsid w:val="001527A4"/>
    <w:rsid w:val="001541D9"/>
    <w:rsid w:val="001542F1"/>
    <w:rsid w:val="00154F91"/>
    <w:rsid w:val="00155F67"/>
    <w:rsid w:val="001560FE"/>
    <w:rsid w:val="001563E5"/>
    <w:rsid w:val="00156CAC"/>
    <w:rsid w:val="00161715"/>
    <w:rsid w:val="00162AC1"/>
    <w:rsid w:val="00162D80"/>
    <w:rsid w:val="00162DC8"/>
    <w:rsid w:val="00163393"/>
    <w:rsid w:val="0016367E"/>
    <w:rsid w:val="0016514C"/>
    <w:rsid w:val="00166187"/>
    <w:rsid w:val="001662AE"/>
    <w:rsid w:val="001709FF"/>
    <w:rsid w:val="00171D1F"/>
    <w:rsid w:val="00171F87"/>
    <w:rsid w:val="00172474"/>
    <w:rsid w:val="00172DA3"/>
    <w:rsid w:val="0017423E"/>
    <w:rsid w:val="001749C2"/>
    <w:rsid w:val="00174E7D"/>
    <w:rsid w:val="00175708"/>
    <w:rsid w:val="00176D0C"/>
    <w:rsid w:val="00176F46"/>
    <w:rsid w:val="00176FD7"/>
    <w:rsid w:val="001775F6"/>
    <w:rsid w:val="00177BC5"/>
    <w:rsid w:val="0018005F"/>
    <w:rsid w:val="0018027E"/>
    <w:rsid w:val="00180C5F"/>
    <w:rsid w:val="001815F7"/>
    <w:rsid w:val="00181CD6"/>
    <w:rsid w:val="00183586"/>
    <w:rsid w:val="00183AC0"/>
    <w:rsid w:val="00184EFD"/>
    <w:rsid w:val="00185156"/>
    <w:rsid w:val="00185536"/>
    <w:rsid w:val="00185618"/>
    <w:rsid w:val="00185EBF"/>
    <w:rsid w:val="00190756"/>
    <w:rsid w:val="00191776"/>
    <w:rsid w:val="00191E4B"/>
    <w:rsid w:val="001921D0"/>
    <w:rsid w:val="00192506"/>
    <w:rsid w:val="0019280E"/>
    <w:rsid w:val="00192990"/>
    <w:rsid w:val="00193629"/>
    <w:rsid w:val="00193A04"/>
    <w:rsid w:val="00193B0E"/>
    <w:rsid w:val="00194779"/>
    <w:rsid w:val="001954FF"/>
    <w:rsid w:val="001960AD"/>
    <w:rsid w:val="00196140"/>
    <w:rsid w:val="001A1250"/>
    <w:rsid w:val="001A2610"/>
    <w:rsid w:val="001A2D97"/>
    <w:rsid w:val="001A3995"/>
    <w:rsid w:val="001A3C58"/>
    <w:rsid w:val="001A4678"/>
    <w:rsid w:val="001A5169"/>
    <w:rsid w:val="001A59A6"/>
    <w:rsid w:val="001A59B5"/>
    <w:rsid w:val="001A7261"/>
    <w:rsid w:val="001A74DD"/>
    <w:rsid w:val="001A7DB7"/>
    <w:rsid w:val="001B0005"/>
    <w:rsid w:val="001B089A"/>
    <w:rsid w:val="001B0B5D"/>
    <w:rsid w:val="001B1909"/>
    <w:rsid w:val="001B1F65"/>
    <w:rsid w:val="001B2F07"/>
    <w:rsid w:val="001B387A"/>
    <w:rsid w:val="001B3B1D"/>
    <w:rsid w:val="001B47E2"/>
    <w:rsid w:val="001B4CF7"/>
    <w:rsid w:val="001B4DCB"/>
    <w:rsid w:val="001B55A5"/>
    <w:rsid w:val="001B573A"/>
    <w:rsid w:val="001B6B81"/>
    <w:rsid w:val="001B6CED"/>
    <w:rsid w:val="001B7B0C"/>
    <w:rsid w:val="001C0429"/>
    <w:rsid w:val="001C06D3"/>
    <w:rsid w:val="001C07BB"/>
    <w:rsid w:val="001C0FD6"/>
    <w:rsid w:val="001C1051"/>
    <w:rsid w:val="001C2068"/>
    <w:rsid w:val="001C2BB9"/>
    <w:rsid w:val="001C2CA9"/>
    <w:rsid w:val="001C3303"/>
    <w:rsid w:val="001C3582"/>
    <w:rsid w:val="001C3649"/>
    <w:rsid w:val="001C3EE1"/>
    <w:rsid w:val="001C3F60"/>
    <w:rsid w:val="001C44F5"/>
    <w:rsid w:val="001C4DEA"/>
    <w:rsid w:val="001C6C39"/>
    <w:rsid w:val="001C70D3"/>
    <w:rsid w:val="001C7933"/>
    <w:rsid w:val="001C7E55"/>
    <w:rsid w:val="001D0145"/>
    <w:rsid w:val="001D027C"/>
    <w:rsid w:val="001D1634"/>
    <w:rsid w:val="001D3134"/>
    <w:rsid w:val="001D31F7"/>
    <w:rsid w:val="001D3A57"/>
    <w:rsid w:val="001D42C7"/>
    <w:rsid w:val="001D43F9"/>
    <w:rsid w:val="001D4ECB"/>
    <w:rsid w:val="001D53B5"/>
    <w:rsid w:val="001D7922"/>
    <w:rsid w:val="001D7946"/>
    <w:rsid w:val="001D7C00"/>
    <w:rsid w:val="001E10F5"/>
    <w:rsid w:val="001E1783"/>
    <w:rsid w:val="001E1CAB"/>
    <w:rsid w:val="001E3016"/>
    <w:rsid w:val="001E5318"/>
    <w:rsid w:val="001E570D"/>
    <w:rsid w:val="001E5DA1"/>
    <w:rsid w:val="001E6046"/>
    <w:rsid w:val="001E6D99"/>
    <w:rsid w:val="001E7AAC"/>
    <w:rsid w:val="001F026B"/>
    <w:rsid w:val="001F0628"/>
    <w:rsid w:val="001F0E1B"/>
    <w:rsid w:val="001F20DC"/>
    <w:rsid w:val="001F21F6"/>
    <w:rsid w:val="001F27D3"/>
    <w:rsid w:val="001F2945"/>
    <w:rsid w:val="001F2B6B"/>
    <w:rsid w:val="001F2E0B"/>
    <w:rsid w:val="001F4735"/>
    <w:rsid w:val="001F4D1E"/>
    <w:rsid w:val="001F50F4"/>
    <w:rsid w:val="001F5252"/>
    <w:rsid w:val="001F752C"/>
    <w:rsid w:val="002004F5"/>
    <w:rsid w:val="00200BFE"/>
    <w:rsid w:val="00201284"/>
    <w:rsid w:val="00201762"/>
    <w:rsid w:val="00201E8A"/>
    <w:rsid w:val="00202040"/>
    <w:rsid w:val="00202FB2"/>
    <w:rsid w:val="00203131"/>
    <w:rsid w:val="002031B4"/>
    <w:rsid w:val="0020515E"/>
    <w:rsid w:val="002055BE"/>
    <w:rsid w:val="002065E1"/>
    <w:rsid w:val="00206F42"/>
    <w:rsid w:val="0020731F"/>
    <w:rsid w:val="002106D8"/>
    <w:rsid w:val="00210BF4"/>
    <w:rsid w:val="00211644"/>
    <w:rsid w:val="002116A2"/>
    <w:rsid w:val="00211756"/>
    <w:rsid w:val="002123DF"/>
    <w:rsid w:val="00212AB3"/>
    <w:rsid w:val="00213796"/>
    <w:rsid w:val="002137A4"/>
    <w:rsid w:val="00214D09"/>
    <w:rsid w:val="002152EC"/>
    <w:rsid w:val="002161AD"/>
    <w:rsid w:val="002169D0"/>
    <w:rsid w:val="00216D66"/>
    <w:rsid w:val="002201F3"/>
    <w:rsid w:val="002205A6"/>
    <w:rsid w:val="0022066F"/>
    <w:rsid w:val="002210C7"/>
    <w:rsid w:val="00221169"/>
    <w:rsid w:val="00221D35"/>
    <w:rsid w:val="002223B5"/>
    <w:rsid w:val="00222B9E"/>
    <w:rsid w:val="00223543"/>
    <w:rsid w:val="002235B5"/>
    <w:rsid w:val="00223D47"/>
    <w:rsid w:val="00224722"/>
    <w:rsid w:val="00224A21"/>
    <w:rsid w:val="00224DD4"/>
    <w:rsid w:val="00225586"/>
    <w:rsid w:val="002265B2"/>
    <w:rsid w:val="00226FB5"/>
    <w:rsid w:val="00227027"/>
    <w:rsid w:val="002274D1"/>
    <w:rsid w:val="0022792F"/>
    <w:rsid w:val="0022798A"/>
    <w:rsid w:val="00227D11"/>
    <w:rsid w:val="002303E6"/>
    <w:rsid w:val="002310D2"/>
    <w:rsid w:val="002323B3"/>
    <w:rsid w:val="002325B7"/>
    <w:rsid w:val="00232675"/>
    <w:rsid w:val="002334DE"/>
    <w:rsid w:val="00233532"/>
    <w:rsid w:val="002341E7"/>
    <w:rsid w:val="00235D33"/>
    <w:rsid w:val="002360FF"/>
    <w:rsid w:val="00237709"/>
    <w:rsid w:val="002379FF"/>
    <w:rsid w:val="0024056D"/>
    <w:rsid w:val="002407F5"/>
    <w:rsid w:val="00240B00"/>
    <w:rsid w:val="00240F9C"/>
    <w:rsid w:val="00241BCF"/>
    <w:rsid w:val="0024490C"/>
    <w:rsid w:val="00244D95"/>
    <w:rsid w:val="002454F1"/>
    <w:rsid w:val="00245ABE"/>
    <w:rsid w:val="002464BA"/>
    <w:rsid w:val="002465E7"/>
    <w:rsid w:val="00246736"/>
    <w:rsid w:val="002472DE"/>
    <w:rsid w:val="002477D2"/>
    <w:rsid w:val="00247851"/>
    <w:rsid w:val="00247CC0"/>
    <w:rsid w:val="00250FE0"/>
    <w:rsid w:val="0025120B"/>
    <w:rsid w:val="00251328"/>
    <w:rsid w:val="002515D8"/>
    <w:rsid w:val="00251DA6"/>
    <w:rsid w:val="00252B96"/>
    <w:rsid w:val="00252E83"/>
    <w:rsid w:val="0025331D"/>
    <w:rsid w:val="00253415"/>
    <w:rsid w:val="00253C63"/>
    <w:rsid w:val="0025438F"/>
    <w:rsid w:val="002544A3"/>
    <w:rsid w:val="00254AE3"/>
    <w:rsid w:val="00256495"/>
    <w:rsid w:val="002568DF"/>
    <w:rsid w:val="00256F56"/>
    <w:rsid w:val="00256F5A"/>
    <w:rsid w:val="0025700C"/>
    <w:rsid w:val="0025777C"/>
    <w:rsid w:val="00257DD1"/>
    <w:rsid w:val="002602F8"/>
    <w:rsid w:val="00260428"/>
    <w:rsid w:val="00260A84"/>
    <w:rsid w:val="00260F13"/>
    <w:rsid w:val="0026190E"/>
    <w:rsid w:val="00261EC6"/>
    <w:rsid w:val="00261FDE"/>
    <w:rsid w:val="002623B3"/>
    <w:rsid w:val="0026253A"/>
    <w:rsid w:val="00262618"/>
    <w:rsid w:val="002628CC"/>
    <w:rsid w:val="00262A12"/>
    <w:rsid w:val="00263AD0"/>
    <w:rsid w:val="00263C1E"/>
    <w:rsid w:val="00264155"/>
    <w:rsid w:val="002649AE"/>
    <w:rsid w:val="002654A0"/>
    <w:rsid w:val="00266CEB"/>
    <w:rsid w:val="00266EB1"/>
    <w:rsid w:val="00267528"/>
    <w:rsid w:val="00267548"/>
    <w:rsid w:val="002703B4"/>
    <w:rsid w:val="00270A82"/>
    <w:rsid w:val="00270C14"/>
    <w:rsid w:val="00270E4C"/>
    <w:rsid w:val="00271796"/>
    <w:rsid w:val="00271850"/>
    <w:rsid w:val="002719C3"/>
    <w:rsid w:val="00272FE3"/>
    <w:rsid w:val="00274192"/>
    <w:rsid w:val="0027452D"/>
    <w:rsid w:val="00274F79"/>
    <w:rsid w:val="002756A0"/>
    <w:rsid w:val="00275F19"/>
    <w:rsid w:val="00276C02"/>
    <w:rsid w:val="0027784B"/>
    <w:rsid w:val="00277EB0"/>
    <w:rsid w:val="00280684"/>
    <w:rsid w:val="00280A94"/>
    <w:rsid w:val="0028199D"/>
    <w:rsid w:val="00281D79"/>
    <w:rsid w:val="00282861"/>
    <w:rsid w:val="00282BCD"/>
    <w:rsid w:val="00283833"/>
    <w:rsid w:val="00283C7F"/>
    <w:rsid w:val="00283F94"/>
    <w:rsid w:val="002845E1"/>
    <w:rsid w:val="002846EF"/>
    <w:rsid w:val="00284755"/>
    <w:rsid w:val="002852CA"/>
    <w:rsid w:val="00286EA4"/>
    <w:rsid w:val="00287D7B"/>
    <w:rsid w:val="00290141"/>
    <w:rsid w:val="00290227"/>
    <w:rsid w:val="0029080E"/>
    <w:rsid w:val="00290CEA"/>
    <w:rsid w:val="00291070"/>
    <w:rsid w:val="002912B6"/>
    <w:rsid w:val="002918CF"/>
    <w:rsid w:val="00291B76"/>
    <w:rsid w:val="00292A37"/>
    <w:rsid w:val="002941F1"/>
    <w:rsid w:val="0029444E"/>
    <w:rsid w:val="00294931"/>
    <w:rsid w:val="00295531"/>
    <w:rsid w:val="00295CE2"/>
    <w:rsid w:val="002960BB"/>
    <w:rsid w:val="0029612A"/>
    <w:rsid w:val="002961C2"/>
    <w:rsid w:val="00296424"/>
    <w:rsid w:val="00296B85"/>
    <w:rsid w:val="00296D87"/>
    <w:rsid w:val="00297697"/>
    <w:rsid w:val="002A019E"/>
    <w:rsid w:val="002A025B"/>
    <w:rsid w:val="002A0B23"/>
    <w:rsid w:val="002A0BA9"/>
    <w:rsid w:val="002A0C82"/>
    <w:rsid w:val="002A226B"/>
    <w:rsid w:val="002A323C"/>
    <w:rsid w:val="002A5315"/>
    <w:rsid w:val="002A5A54"/>
    <w:rsid w:val="002A5D34"/>
    <w:rsid w:val="002A64EB"/>
    <w:rsid w:val="002A74D3"/>
    <w:rsid w:val="002A7EC5"/>
    <w:rsid w:val="002A7FE6"/>
    <w:rsid w:val="002B0700"/>
    <w:rsid w:val="002B0F1F"/>
    <w:rsid w:val="002B10DE"/>
    <w:rsid w:val="002B14D4"/>
    <w:rsid w:val="002B17E8"/>
    <w:rsid w:val="002B19D1"/>
    <w:rsid w:val="002B1B85"/>
    <w:rsid w:val="002B2417"/>
    <w:rsid w:val="002B2EF1"/>
    <w:rsid w:val="002B4109"/>
    <w:rsid w:val="002B495B"/>
    <w:rsid w:val="002B52EB"/>
    <w:rsid w:val="002B55CD"/>
    <w:rsid w:val="002B60B1"/>
    <w:rsid w:val="002B744E"/>
    <w:rsid w:val="002B7726"/>
    <w:rsid w:val="002B7789"/>
    <w:rsid w:val="002B7E0C"/>
    <w:rsid w:val="002B7FC8"/>
    <w:rsid w:val="002C0186"/>
    <w:rsid w:val="002C06D3"/>
    <w:rsid w:val="002C140D"/>
    <w:rsid w:val="002C16C7"/>
    <w:rsid w:val="002C1756"/>
    <w:rsid w:val="002C1E75"/>
    <w:rsid w:val="002C22C2"/>
    <w:rsid w:val="002C2414"/>
    <w:rsid w:val="002C285C"/>
    <w:rsid w:val="002C2BC8"/>
    <w:rsid w:val="002C308A"/>
    <w:rsid w:val="002C32F0"/>
    <w:rsid w:val="002C368D"/>
    <w:rsid w:val="002C3A0F"/>
    <w:rsid w:val="002C3CE6"/>
    <w:rsid w:val="002C4075"/>
    <w:rsid w:val="002C40B1"/>
    <w:rsid w:val="002C44D3"/>
    <w:rsid w:val="002C533D"/>
    <w:rsid w:val="002C5B7C"/>
    <w:rsid w:val="002C654D"/>
    <w:rsid w:val="002C6957"/>
    <w:rsid w:val="002C7034"/>
    <w:rsid w:val="002D0144"/>
    <w:rsid w:val="002D03BE"/>
    <w:rsid w:val="002D1115"/>
    <w:rsid w:val="002D1E04"/>
    <w:rsid w:val="002D1E72"/>
    <w:rsid w:val="002D30B5"/>
    <w:rsid w:val="002D3CB4"/>
    <w:rsid w:val="002D4249"/>
    <w:rsid w:val="002D4F60"/>
    <w:rsid w:val="002D4FDB"/>
    <w:rsid w:val="002D581E"/>
    <w:rsid w:val="002D5A89"/>
    <w:rsid w:val="002D5C5D"/>
    <w:rsid w:val="002D5D3A"/>
    <w:rsid w:val="002D5DF7"/>
    <w:rsid w:val="002D7A22"/>
    <w:rsid w:val="002E1209"/>
    <w:rsid w:val="002E1BC9"/>
    <w:rsid w:val="002E1C26"/>
    <w:rsid w:val="002E1FE2"/>
    <w:rsid w:val="002E22B0"/>
    <w:rsid w:val="002E2581"/>
    <w:rsid w:val="002E2B3B"/>
    <w:rsid w:val="002E42F2"/>
    <w:rsid w:val="002E46D5"/>
    <w:rsid w:val="002E4CBE"/>
    <w:rsid w:val="002E5155"/>
    <w:rsid w:val="002E5698"/>
    <w:rsid w:val="002E660D"/>
    <w:rsid w:val="002E6FC5"/>
    <w:rsid w:val="002E7309"/>
    <w:rsid w:val="002E73B5"/>
    <w:rsid w:val="002E7B9A"/>
    <w:rsid w:val="002E7D48"/>
    <w:rsid w:val="002E7DEA"/>
    <w:rsid w:val="002F0052"/>
    <w:rsid w:val="002F159B"/>
    <w:rsid w:val="002F2E90"/>
    <w:rsid w:val="002F41FD"/>
    <w:rsid w:val="002F458D"/>
    <w:rsid w:val="002F4612"/>
    <w:rsid w:val="002F46E9"/>
    <w:rsid w:val="002F4A63"/>
    <w:rsid w:val="002F4CA5"/>
    <w:rsid w:val="002F4EDE"/>
    <w:rsid w:val="002F4FDB"/>
    <w:rsid w:val="002F5035"/>
    <w:rsid w:val="002F5303"/>
    <w:rsid w:val="002F53CD"/>
    <w:rsid w:val="002F5625"/>
    <w:rsid w:val="002F5652"/>
    <w:rsid w:val="002F65FF"/>
    <w:rsid w:val="002F6C5C"/>
    <w:rsid w:val="002F71F1"/>
    <w:rsid w:val="002F7A2B"/>
    <w:rsid w:val="00300872"/>
    <w:rsid w:val="0030195C"/>
    <w:rsid w:val="00302037"/>
    <w:rsid w:val="00302323"/>
    <w:rsid w:val="0030253D"/>
    <w:rsid w:val="003030C4"/>
    <w:rsid w:val="003034B7"/>
    <w:rsid w:val="00303B3C"/>
    <w:rsid w:val="0030407E"/>
    <w:rsid w:val="00304150"/>
    <w:rsid w:val="00304CAF"/>
    <w:rsid w:val="0030593A"/>
    <w:rsid w:val="0030715B"/>
    <w:rsid w:val="00307360"/>
    <w:rsid w:val="00307B9E"/>
    <w:rsid w:val="00310BB0"/>
    <w:rsid w:val="00310C12"/>
    <w:rsid w:val="003111F8"/>
    <w:rsid w:val="00311508"/>
    <w:rsid w:val="0031162B"/>
    <w:rsid w:val="003122E9"/>
    <w:rsid w:val="003128C8"/>
    <w:rsid w:val="00312EC9"/>
    <w:rsid w:val="00313499"/>
    <w:rsid w:val="00313E22"/>
    <w:rsid w:val="00313EAC"/>
    <w:rsid w:val="00314357"/>
    <w:rsid w:val="003146E1"/>
    <w:rsid w:val="00314758"/>
    <w:rsid w:val="00315F11"/>
    <w:rsid w:val="003161D3"/>
    <w:rsid w:val="00316D2E"/>
    <w:rsid w:val="003175DE"/>
    <w:rsid w:val="00320618"/>
    <w:rsid w:val="003208F1"/>
    <w:rsid w:val="003217E7"/>
    <w:rsid w:val="00321B24"/>
    <w:rsid w:val="00322040"/>
    <w:rsid w:val="003238B2"/>
    <w:rsid w:val="00324139"/>
    <w:rsid w:val="0032424F"/>
    <w:rsid w:val="00324B33"/>
    <w:rsid w:val="00325009"/>
    <w:rsid w:val="003272C7"/>
    <w:rsid w:val="003279D9"/>
    <w:rsid w:val="00330835"/>
    <w:rsid w:val="003308A9"/>
    <w:rsid w:val="00331A41"/>
    <w:rsid w:val="00332147"/>
    <w:rsid w:val="00332876"/>
    <w:rsid w:val="00332E75"/>
    <w:rsid w:val="00332FAF"/>
    <w:rsid w:val="00333334"/>
    <w:rsid w:val="00333364"/>
    <w:rsid w:val="00333542"/>
    <w:rsid w:val="0033459D"/>
    <w:rsid w:val="003347CE"/>
    <w:rsid w:val="00334905"/>
    <w:rsid w:val="003349D8"/>
    <w:rsid w:val="00334D9A"/>
    <w:rsid w:val="0033508F"/>
    <w:rsid w:val="003356F2"/>
    <w:rsid w:val="00335AFE"/>
    <w:rsid w:val="00336182"/>
    <w:rsid w:val="003367D2"/>
    <w:rsid w:val="00336C55"/>
    <w:rsid w:val="00336CB7"/>
    <w:rsid w:val="00337BC8"/>
    <w:rsid w:val="00337DD8"/>
    <w:rsid w:val="00337EB3"/>
    <w:rsid w:val="003407FA"/>
    <w:rsid w:val="003415B0"/>
    <w:rsid w:val="00341C96"/>
    <w:rsid w:val="00342581"/>
    <w:rsid w:val="00342D26"/>
    <w:rsid w:val="00342E6C"/>
    <w:rsid w:val="0034301E"/>
    <w:rsid w:val="00344281"/>
    <w:rsid w:val="00344718"/>
    <w:rsid w:val="00344CD9"/>
    <w:rsid w:val="00347554"/>
    <w:rsid w:val="003476DD"/>
    <w:rsid w:val="00347821"/>
    <w:rsid w:val="00347E3D"/>
    <w:rsid w:val="00350E71"/>
    <w:rsid w:val="0035109E"/>
    <w:rsid w:val="003510EF"/>
    <w:rsid w:val="003513E5"/>
    <w:rsid w:val="00351CEF"/>
    <w:rsid w:val="00351E51"/>
    <w:rsid w:val="00351EDA"/>
    <w:rsid w:val="003529D4"/>
    <w:rsid w:val="003531C3"/>
    <w:rsid w:val="00354143"/>
    <w:rsid w:val="003545B1"/>
    <w:rsid w:val="00354CE5"/>
    <w:rsid w:val="00356836"/>
    <w:rsid w:val="00356986"/>
    <w:rsid w:val="00356E35"/>
    <w:rsid w:val="003571F4"/>
    <w:rsid w:val="003578FA"/>
    <w:rsid w:val="003603F8"/>
    <w:rsid w:val="00363188"/>
    <w:rsid w:val="00363922"/>
    <w:rsid w:val="00363DE8"/>
    <w:rsid w:val="003641A7"/>
    <w:rsid w:val="00364508"/>
    <w:rsid w:val="0036461C"/>
    <w:rsid w:val="00364991"/>
    <w:rsid w:val="00364ADF"/>
    <w:rsid w:val="003650FA"/>
    <w:rsid w:val="0036515B"/>
    <w:rsid w:val="0036537B"/>
    <w:rsid w:val="00365A9A"/>
    <w:rsid w:val="00365C8E"/>
    <w:rsid w:val="00365CCF"/>
    <w:rsid w:val="00366032"/>
    <w:rsid w:val="00366133"/>
    <w:rsid w:val="00366C93"/>
    <w:rsid w:val="00367053"/>
    <w:rsid w:val="003670BC"/>
    <w:rsid w:val="00370B06"/>
    <w:rsid w:val="00371BBB"/>
    <w:rsid w:val="003723A3"/>
    <w:rsid w:val="0037244A"/>
    <w:rsid w:val="00372624"/>
    <w:rsid w:val="00372F9F"/>
    <w:rsid w:val="00373740"/>
    <w:rsid w:val="00374841"/>
    <w:rsid w:val="00374B47"/>
    <w:rsid w:val="00374D77"/>
    <w:rsid w:val="0037515F"/>
    <w:rsid w:val="00375256"/>
    <w:rsid w:val="0037699E"/>
    <w:rsid w:val="00376C93"/>
    <w:rsid w:val="00376F53"/>
    <w:rsid w:val="003779EA"/>
    <w:rsid w:val="00377AD0"/>
    <w:rsid w:val="0038073C"/>
    <w:rsid w:val="003813EB"/>
    <w:rsid w:val="00381555"/>
    <w:rsid w:val="00381AA2"/>
    <w:rsid w:val="00381D7E"/>
    <w:rsid w:val="00382408"/>
    <w:rsid w:val="00382942"/>
    <w:rsid w:val="00382955"/>
    <w:rsid w:val="00382A58"/>
    <w:rsid w:val="003831A2"/>
    <w:rsid w:val="003837C5"/>
    <w:rsid w:val="003844C1"/>
    <w:rsid w:val="003845B1"/>
    <w:rsid w:val="00384A78"/>
    <w:rsid w:val="00384D14"/>
    <w:rsid w:val="00385A1F"/>
    <w:rsid w:val="0038611F"/>
    <w:rsid w:val="00386316"/>
    <w:rsid w:val="003867F5"/>
    <w:rsid w:val="0038799C"/>
    <w:rsid w:val="00390ED2"/>
    <w:rsid w:val="00390F70"/>
    <w:rsid w:val="00391DF0"/>
    <w:rsid w:val="0039249D"/>
    <w:rsid w:val="00392FF3"/>
    <w:rsid w:val="00393958"/>
    <w:rsid w:val="003945E0"/>
    <w:rsid w:val="00394CA1"/>
    <w:rsid w:val="00395B23"/>
    <w:rsid w:val="00396DE0"/>
    <w:rsid w:val="00396E97"/>
    <w:rsid w:val="00396F42"/>
    <w:rsid w:val="0039702C"/>
    <w:rsid w:val="00397144"/>
    <w:rsid w:val="003974A2"/>
    <w:rsid w:val="00397A43"/>
    <w:rsid w:val="003A0F5A"/>
    <w:rsid w:val="003A14C2"/>
    <w:rsid w:val="003A199F"/>
    <w:rsid w:val="003A1CCC"/>
    <w:rsid w:val="003A1DDD"/>
    <w:rsid w:val="003A1F17"/>
    <w:rsid w:val="003A3A77"/>
    <w:rsid w:val="003A495F"/>
    <w:rsid w:val="003A4978"/>
    <w:rsid w:val="003A4C80"/>
    <w:rsid w:val="003A615E"/>
    <w:rsid w:val="003A6656"/>
    <w:rsid w:val="003A70B8"/>
    <w:rsid w:val="003A71F2"/>
    <w:rsid w:val="003B0703"/>
    <w:rsid w:val="003B08CC"/>
    <w:rsid w:val="003B0E90"/>
    <w:rsid w:val="003B0EE6"/>
    <w:rsid w:val="003B0F2A"/>
    <w:rsid w:val="003B2655"/>
    <w:rsid w:val="003B2FA7"/>
    <w:rsid w:val="003B43C7"/>
    <w:rsid w:val="003B44D1"/>
    <w:rsid w:val="003B485C"/>
    <w:rsid w:val="003B48F1"/>
    <w:rsid w:val="003B5E48"/>
    <w:rsid w:val="003B6736"/>
    <w:rsid w:val="003B7648"/>
    <w:rsid w:val="003B7AE6"/>
    <w:rsid w:val="003C10BF"/>
    <w:rsid w:val="003C203E"/>
    <w:rsid w:val="003C260D"/>
    <w:rsid w:val="003C310D"/>
    <w:rsid w:val="003C3B5F"/>
    <w:rsid w:val="003C3BE4"/>
    <w:rsid w:val="003C5382"/>
    <w:rsid w:val="003C542D"/>
    <w:rsid w:val="003C57EA"/>
    <w:rsid w:val="003C5F4C"/>
    <w:rsid w:val="003C6485"/>
    <w:rsid w:val="003C6656"/>
    <w:rsid w:val="003C78A1"/>
    <w:rsid w:val="003D0127"/>
    <w:rsid w:val="003D0484"/>
    <w:rsid w:val="003D0627"/>
    <w:rsid w:val="003D1312"/>
    <w:rsid w:val="003D1C6B"/>
    <w:rsid w:val="003D1C98"/>
    <w:rsid w:val="003D29B6"/>
    <w:rsid w:val="003D29BC"/>
    <w:rsid w:val="003D4BB1"/>
    <w:rsid w:val="003D4C7F"/>
    <w:rsid w:val="003D4FD7"/>
    <w:rsid w:val="003D50EE"/>
    <w:rsid w:val="003D56BC"/>
    <w:rsid w:val="003D6063"/>
    <w:rsid w:val="003D656D"/>
    <w:rsid w:val="003D694A"/>
    <w:rsid w:val="003D6BBA"/>
    <w:rsid w:val="003D6C2C"/>
    <w:rsid w:val="003D7C3A"/>
    <w:rsid w:val="003E01DA"/>
    <w:rsid w:val="003E027E"/>
    <w:rsid w:val="003E0E0B"/>
    <w:rsid w:val="003E0E71"/>
    <w:rsid w:val="003E11A9"/>
    <w:rsid w:val="003E1676"/>
    <w:rsid w:val="003E18EC"/>
    <w:rsid w:val="003E1C29"/>
    <w:rsid w:val="003E1D8C"/>
    <w:rsid w:val="003E28BB"/>
    <w:rsid w:val="003E40F7"/>
    <w:rsid w:val="003E45BB"/>
    <w:rsid w:val="003E4629"/>
    <w:rsid w:val="003E4DF8"/>
    <w:rsid w:val="003E4E4B"/>
    <w:rsid w:val="003E52BB"/>
    <w:rsid w:val="003E578D"/>
    <w:rsid w:val="003E629A"/>
    <w:rsid w:val="003E63F6"/>
    <w:rsid w:val="003E640E"/>
    <w:rsid w:val="003E64A6"/>
    <w:rsid w:val="003E6A63"/>
    <w:rsid w:val="003E6B1D"/>
    <w:rsid w:val="003E6D6D"/>
    <w:rsid w:val="003E7CDA"/>
    <w:rsid w:val="003F1644"/>
    <w:rsid w:val="003F1943"/>
    <w:rsid w:val="003F21EA"/>
    <w:rsid w:val="003F244E"/>
    <w:rsid w:val="003F2D4C"/>
    <w:rsid w:val="003F3683"/>
    <w:rsid w:val="003F36E1"/>
    <w:rsid w:val="003F4D4D"/>
    <w:rsid w:val="003F5988"/>
    <w:rsid w:val="003F6B5E"/>
    <w:rsid w:val="003F6FA7"/>
    <w:rsid w:val="003F71E7"/>
    <w:rsid w:val="003F725F"/>
    <w:rsid w:val="003F78E8"/>
    <w:rsid w:val="0040059E"/>
    <w:rsid w:val="0040112E"/>
    <w:rsid w:val="00401D7D"/>
    <w:rsid w:val="004037E0"/>
    <w:rsid w:val="004047E1"/>
    <w:rsid w:val="00404B30"/>
    <w:rsid w:val="004057EE"/>
    <w:rsid w:val="00405B0F"/>
    <w:rsid w:val="00405C17"/>
    <w:rsid w:val="00405EB3"/>
    <w:rsid w:val="00406004"/>
    <w:rsid w:val="00406295"/>
    <w:rsid w:val="00406ACD"/>
    <w:rsid w:val="00406D8C"/>
    <w:rsid w:val="0040767B"/>
    <w:rsid w:val="00407BFC"/>
    <w:rsid w:val="004101DA"/>
    <w:rsid w:val="00410316"/>
    <w:rsid w:val="00410585"/>
    <w:rsid w:val="004106A2"/>
    <w:rsid w:val="00410C00"/>
    <w:rsid w:val="00411079"/>
    <w:rsid w:val="00412CC5"/>
    <w:rsid w:val="00412D6D"/>
    <w:rsid w:val="00413D2D"/>
    <w:rsid w:val="00415039"/>
    <w:rsid w:val="00416E62"/>
    <w:rsid w:val="004170A1"/>
    <w:rsid w:val="004171C4"/>
    <w:rsid w:val="004176C7"/>
    <w:rsid w:val="0041793B"/>
    <w:rsid w:val="00417ED6"/>
    <w:rsid w:val="00421464"/>
    <w:rsid w:val="00421C87"/>
    <w:rsid w:val="00422FF9"/>
    <w:rsid w:val="0042330E"/>
    <w:rsid w:val="00424ABF"/>
    <w:rsid w:val="00425311"/>
    <w:rsid w:val="004254EF"/>
    <w:rsid w:val="00426203"/>
    <w:rsid w:val="004264BB"/>
    <w:rsid w:val="0042663A"/>
    <w:rsid w:val="00426CD1"/>
    <w:rsid w:val="00426FEF"/>
    <w:rsid w:val="004303A7"/>
    <w:rsid w:val="004305B0"/>
    <w:rsid w:val="00430980"/>
    <w:rsid w:val="00430D98"/>
    <w:rsid w:val="00430F64"/>
    <w:rsid w:val="004311A6"/>
    <w:rsid w:val="00431F4F"/>
    <w:rsid w:val="00431FC3"/>
    <w:rsid w:val="004334C4"/>
    <w:rsid w:val="00433AE5"/>
    <w:rsid w:val="00433F65"/>
    <w:rsid w:val="00435274"/>
    <w:rsid w:val="0043527C"/>
    <w:rsid w:val="004372C3"/>
    <w:rsid w:val="004375EF"/>
    <w:rsid w:val="0044055F"/>
    <w:rsid w:val="004410D6"/>
    <w:rsid w:val="004410E0"/>
    <w:rsid w:val="00441639"/>
    <w:rsid w:val="00441CAB"/>
    <w:rsid w:val="0044224A"/>
    <w:rsid w:val="00442D5A"/>
    <w:rsid w:val="00442E99"/>
    <w:rsid w:val="00443256"/>
    <w:rsid w:val="00443287"/>
    <w:rsid w:val="0044388D"/>
    <w:rsid w:val="00443BEA"/>
    <w:rsid w:val="004441A2"/>
    <w:rsid w:val="004447E1"/>
    <w:rsid w:val="00444CF5"/>
    <w:rsid w:val="00444FAE"/>
    <w:rsid w:val="0044553F"/>
    <w:rsid w:val="00446168"/>
    <w:rsid w:val="0044643C"/>
    <w:rsid w:val="00446F59"/>
    <w:rsid w:val="00447021"/>
    <w:rsid w:val="004479D8"/>
    <w:rsid w:val="00450191"/>
    <w:rsid w:val="00450340"/>
    <w:rsid w:val="0045068C"/>
    <w:rsid w:val="0045247E"/>
    <w:rsid w:val="004535CD"/>
    <w:rsid w:val="00453BFC"/>
    <w:rsid w:val="00453D3B"/>
    <w:rsid w:val="00453E59"/>
    <w:rsid w:val="004540DE"/>
    <w:rsid w:val="004542BE"/>
    <w:rsid w:val="00454424"/>
    <w:rsid w:val="00455DFB"/>
    <w:rsid w:val="004564C3"/>
    <w:rsid w:val="004566BD"/>
    <w:rsid w:val="00456869"/>
    <w:rsid w:val="0045740C"/>
    <w:rsid w:val="004576F0"/>
    <w:rsid w:val="004617E1"/>
    <w:rsid w:val="0046192D"/>
    <w:rsid w:val="00461E31"/>
    <w:rsid w:val="004624CF"/>
    <w:rsid w:val="004629E7"/>
    <w:rsid w:val="0046306C"/>
    <w:rsid w:val="00463FB6"/>
    <w:rsid w:val="0046425C"/>
    <w:rsid w:val="00464A9B"/>
    <w:rsid w:val="00464ECA"/>
    <w:rsid w:val="004654CB"/>
    <w:rsid w:val="00465589"/>
    <w:rsid w:val="00465F2C"/>
    <w:rsid w:val="00466130"/>
    <w:rsid w:val="004671FB"/>
    <w:rsid w:val="004675D9"/>
    <w:rsid w:val="00467CD2"/>
    <w:rsid w:val="0047020F"/>
    <w:rsid w:val="004704E0"/>
    <w:rsid w:val="00470D81"/>
    <w:rsid w:val="0047117D"/>
    <w:rsid w:val="004711C8"/>
    <w:rsid w:val="00471844"/>
    <w:rsid w:val="004718E9"/>
    <w:rsid w:val="00472113"/>
    <w:rsid w:val="00472241"/>
    <w:rsid w:val="00472898"/>
    <w:rsid w:val="004728E3"/>
    <w:rsid w:val="004731B6"/>
    <w:rsid w:val="0047473D"/>
    <w:rsid w:val="00474920"/>
    <w:rsid w:val="00474CEE"/>
    <w:rsid w:val="00474E15"/>
    <w:rsid w:val="004759D2"/>
    <w:rsid w:val="004760CF"/>
    <w:rsid w:val="0047669A"/>
    <w:rsid w:val="004767E0"/>
    <w:rsid w:val="0047683D"/>
    <w:rsid w:val="00477406"/>
    <w:rsid w:val="0047790E"/>
    <w:rsid w:val="00480231"/>
    <w:rsid w:val="0048038E"/>
    <w:rsid w:val="00481DA3"/>
    <w:rsid w:val="00482A35"/>
    <w:rsid w:val="00483228"/>
    <w:rsid w:val="00483C96"/>
    <w:rsid w:val="00483EA9"/>
    <w:rsid w:val="004840DF"/>
    <w:rsid w:val="004842A4"/>
    <w:rsid w:val="0048456F"/>
    <w:rsid w:val="004847BC"/>
    <w:rsid w:val="00484C2B"/>
    <w:rsid w:val="00484E07"/>
    <w:rsid w:val="00485109"/>
    <w:rsid w:val="0048513E"/>
    <w:rsid w:val="0048543E"/>
    <w:rsid w:val="00485AE3"/>
    <w:rsid w:val="00487C42"/>
    <w:rsid w:val="00487F36"/>
    <w:rsid w:val="0049005C"/>
    <w:rsid w:val="00490519"/>
    <w:rsid w:val="00490BDC"/>
    <w:rsid w:val="00491605"/>
    <w:rsid w:val="00491D1C"/>
    <w:rsid w:val="00491F08"/>
    <w:rsid w:val="00492B34"/>
    <w:rsid w:val="00493089"/>
    <w:rsid w:val="0049423D"/>
    <w:rsid w:val="00495132"/>
    <w:rsid w:val="004954E4"/>
    <w:rsid w:val="0049598C"/>
    <w:rsid w:val="00495D9B"/>
    <w:rsid w:val="004975D9"/>
    <w:rsid w:val="00497B3D"/>
    <w:rsid w:val="004A04BE"/>
    <w:rsid w:val="004A061D"/>
    <w:rsid w:val="004A086B"/>
    <w:rsid w:val="004A13E6"/>
    <w:rsid w:val="004A1BDE"/>
    <w:rsid w:val="004A24F5"/>
    <w:rsid w:val="004A2671"/>
    <w:rsid w:val="004A2DFC"/>
    <w:rsid w:val="004A4079"/>
    <w:rsid w:val="004A447A"/>
    <w:rsid w:val="004A51B6"/>
    <w:rsid w:val="004A59DB"/>
    <w:rsid w:val="004A5A4C"/>
    <w:rsid w:val="004A5BAD"/>
    <w:rsid w:val="004A5C71"/>
    <w:rsid w:val="004A6748"/>
    <w:rsid w:val="004A6F43"/>
    <w:rsid w:val="004A71D8"/>
    <w:rsid w:val="004A77FE"/>
    <w:rsid w:val="004A7DAC"/>
    <w:rsid w:val="004A7F64"/>
    <w:rsid w:val="004B0F45"/>
    <w:rsid w:val="004B1C8C"/>
    <w:rsid w:val="004B1F95"/>
    <w:rsid w:val="004B3498"/>
    <w:rsid w:val="004B3B8B"/>
    <w:rsid w:val="004B3D53"/>
    <w:rsid w:val="004B4895"/>
    <w:rsid w:val="004B4D40"/>
    <w:rsid w:val="004B67DC"/>
    <w:rsid w:val="004B6BBF"/>
    <w:rsid w:val="004B6CAB"/>
    <w:rsid w:val="004C0E58"/>
    <w:rsid w:val="004C225B"/>
    <w:rsid w:val="004C24FE"/>
    <w:rsid w:val="004C2BD9"/>
    <w:rsid w:val="004C4002"/>
    <w:rsid w:val="004C55A7"/>
    <w:rsid w:val="004C56C7"/>
    <w:rsid w:val="004C59C8"/>
    <w:rsid w:val="004C5B48"/>
    <w:rsid w:val="004C6A47"/>
    <w:rsid w:val="004C6D2E"/>
    <w:rsid w:val="004C796E"/>
    <w:rsid w:val="004D1888"/>
    <w:rsid w:val="004D1A5A"/>
    <w:rsid w:val="004D1F78"/>
    <w:rsid w:val="004D258C"/>
    <w:rsid w:val="004D2C56"/>
    <w:rsid w:val="004D304B"/>
    <w:rsid w:val="004D3C68"/>
    <w:rsid w:val="004D4096"/>
    <w:rsid w:val="004D41CB"/>
    <w:rsid w:val="004D7997"/>
    <w:rsid w:val="004D7D17"/>
    <w:rsid w:val="004D7E1E"/>
    <w:rsid w:val="004E0D93"/>
    <w:rsid w:val="004E122D"/>
    <w:rsid w:val="004E12A6"/>
    <w:rsid w:val="004E208E"/>
    <w:rsid w:val="004E3383"/>
    <w:rsid w:val="004E401A"/>
    <w:rsid w:val="004E41BE"/>
    <w:rsid w:val="004E47B8"/>
    <w:rsid w:val="004E485B"/>
    <w:rsid w:val="004E4B92"/>
    <w:rsid w:val="004E555B"/>
    <w:rsid w:val="004E729E"/>
    <w:rsid w:val="004E7E9C"/>
    <w:rsid w:val="004F0617"/>
    <w:rsid w:val="004F07DC"/>
    <w:rsid w:val="004F0822"/>
    <w:rsid w:val="004F0FD1"/>
    <w:rsid w:val="004F26B2"/>
    <w:rsid w:val="004F3497"/>
    <w:rsid w:val="004F4F9D"/>
    <w:rsid w:val="004F604D"/>
    <w:rsid w:val="004F6631"/>
    <w:rsid w:val="004F6979"/>
    <w:rsid w:val="004F6A96"/>
    <w:rsid w:val="004F6E53"/>
    <w:rsid w:val="004F6E61"/>
    <w:rsid w:val="004F6EC3"/>
    <w:rsid w:val="004F6F51"/>
    <w:rsid w:val="004F7DA3"/>
    <w:rsid w:val="004F7FEC"/>
    <w:rsid w:val="00501682"/>
    <w:rsid w:val="00502408"/>
    <w:rsid w:val="005047C2"/>
    <w:rsid w:val="0050495D"/>
    <w:rsid w:val="00504A9A"/>
    <w:rsid w:val="005052B4"/>
    <w:rsid w:val="00505F61"/>
    <w:rsid w:val="005065B4"/>
    <w:rsid w:val="00506E6A"/>
    <w:rsid w:val="00507002"/>
    <w:rsid w:val="00507702"/>
    <w:rsid w:val="005078F4"/>
    <w:rsid w:val="00507AE8"/>
    <w:rsid w:val="00507C49"/>
    <w:rsid w:val="00510835"/>
    <w:rsid w:val="005112DB"/>
    <w:rsid w:val="0051153F"/>
    <w:rsid w:val="00511B3F"/>
    <w:rsid w:val="00511DB6"/>
    <w:rsid w:val="0051212C"/>
    <w:rsid w:val="00512333"/>
    <w:rsid w:val="005125C2"/>
    <w:rsid w:val="005132DD"/>
    <w:rsid w:val="00513AD7"/>
    <w:rsid w:val="00513DAD"/>
    <w:rsid w:val="00514863"/>
    <w:rsid w:val="0051581D"/>
    <w:rsid w:val="00515FF1"/>
    <w:rsid w:val="00516586"/>
    <w:rsid w:val="0051750D"/>
    <w:rsid w:val="00517A2F"/>
    <w:rsid w:val="0052034E"/>
    <w:rsid w:val="00520591"/>
    <w:rsid w:val="00520A8B"/>
    <w:rsid w:val="00523634"/>
    <w:rsid w:val="0052468B"/>
    <w:rsid w:val="00524824"/>
    <w:rsid w:val="005252F5"/>
    <w:rsid w:val="00525AA6"/>
    <w:rsid w:val="00525C1F"/>
    <w:rsid w:val="00525C63"/>
    <w:rsid w:val="00525EFB"/>
    <w:rsid w:val="00526675"/>
    <w:rsid w:val="0052761E"/>
    <w:rsid w:val="005279CC"/>
    <w:rsid w:val="00530DDD"/>
    <w:rsid w:val="00530F3A"/>
    <w:rsid w:val="005312A6"/>
    <w:rsid w:val="005312E8"/>
    <w:rsid w:val="005315F1"/>
    <w:rsid w:val="00531954"/>
    <w:rsid w:val="00531B76"/>
    <w:rsid w:val="0053367D"/>
    <w:rsid w:val="00533DC8"/>
    <w:rsid w:val="005341B8"/>
    <w:rsid w:val="0053458D"/>
    <w:rsid w:val="005345E3"/>
    <w:rsid w:val="0053522A"/>
    <w:rsid w:val="00535D7A"/>
    <w:rsid w:val="00536A72"/>
    <w:rsid w:val="005372D5"/>
    <w:rsid w:val="00537413"/>
    <w:rsid w:val="0053787F"/>
    <w:rsid w:val="00540242"/>
    <w:rsid w:val="005411AA"/>
    <w:rsid w:val="0054160C"/>
    <w:rsid w:val="00542242"/>
    <w:rsid w:val="0054242D"/>
    <w:rsid w:val="005428D6"/>
    <w:rsid w:val="00542B1A"/>
    <w:rsid w:val="005449E5"/>
    <w:rsid w:val="00544C33"/>
    <w:rsid w:val="00545050"/>
    <w:rsid w:val="00545647"/>
    <w:rsid w:val="0054580D"/>
    <w:rsid w:val="00546778"/>
    <w:rsid w:val="0054782E"/>
    <w:rsid w:val="005506E2"/>
    <w:rsid w:val="005518CE"/>
    <w:rsid w:val="005519A2"/>
    <w:rsid w:val="005523BE"/>
    <w:rsid w:val="00552716"/>
    <w:rsid w:val="00553C15"/>
    <w:rsid w:val="00554BFB"/>
    <w:rsid w:val="005550D6"/>
    <w:rsid w:val="0055561F"/>
    <w:rsid w:val="005559F8"/>
    <w:rsid w:val="00556B80"/>
    <w:rsid w:val="0055708C"/>
    <w:rsid w:val="00560174"/>
    <w:rsid w:val="00560EB2"/>
    <w:rsid w:val="00560F7D"/>
    <w:rsid w:val="00561138"/>
    <w:rsid w:val="0056143C"/>
    <w:rsid w:val="005615AD"/>
    <w:rsid w:val="00561764"/>
    <w:rsid w:val="00561AAD"/>
    <w:rsid w:val="0056227D"/>
    <w:rsid w:val="00562778"/>
    <w:rsid w:val="00562803"/>
    <w:rsid w:val="0056296E"/>
    <w:rsid w:val="0056410C"/>
    <w:rsid w:val="0056476D"/>
    <w:rsid w:val="00564BB2"/>
    <w:rsid w:val="00564E3A"/>
    <w:rsid w:val="00565473"/>
    <w:rsid w:val="005655B9"/>
    <w:rsid w:val="005655CB"/>
    <w:rsid w:val="00565AD1"/>
    <w:rsid w:val="00565BBF"/>
    <w:rsid w:val="00565FDA"/>
    <w:rsid w:val="00566613"/>
    <w:rsid w:val="00566D63"/>
    <w:rsid w:val="00566F24"/>
    <w:rsid w:val="0056714B"/>
    <w:rsid w:val="00567569"/>
    <w:rsid w:val="00567CE9"/>
    <w:rsid w:val="00570073"/>
    <w:rsid w:val="00570226"/>
    <w:rsid w:val="005709ED"/>
    <w:rsid w:val="00570A80"/>
    <w:rsid w:val="00570D4B"/>
    <w:rsid w:val="00570E69"/>
    <w:rsid w:val="00571CF7"/>
    <w:rsid w:val="00571D24"/>
    <w:rsid w:val="005729E7"/>
    <w:rsid w:val="00572CAA"/>
    <w:rsid w:val="00573B2D"/>
    <w:rsid w:val="00573DCF"/>
    <w:rsid w:val="005743CC"/>
    <w:rsid w:val="00575CFA"/>
    <w:rsid w:val="005765B3"/>
    <w:rsid w:val="00576CD7"/>
    <w:rsid w:val="00577203"/>
    <w:rsid w:val="00577225"/>
    <w:rsid w:val="005774C3"/>
    <w:rsid w:val="00577B85"/>
    <w:rsid w:val="00577BD3"/>
    <w:rsid w:val="0058077A"/>
    <w:rsid w:val="00580EAA"/>
    <w:rsid w:val="00581088"/>
    <w:rsid w:val="00581C01"/>
    <w:rsid w:val="0058224D"/>
    <w:rsid w:val="00582679"/>
    <w:rsid w:val="0058267B"/>
    <w:rsid w:val="00582787"/>
    <w:rsid w:val="00583EB4"/>
    <w:rsid w:val="0058419A"/>
    <w:rsid w:val="005848D3"/>
    <w:rsid w:val="00584DE8"/>
    <w:rsid w:val="00585036"/>
    <w:rsid w:val="005858A2"/>
    <w:rsid w:val="0058613E"/>
    <w:rsid w:val="005876DA"/>
    <w:rsid w:val="00587BEA"/>
    <w:rsid w:val="00590795"/>
    <w:rsid w:val="00590A1E"/>
    <w:rsid w:val="00590A3D"/>
    <w:rsid w:val="00590ADA"/>
    <w:rsid w:val="005919CE"/>
    <w:rsid w:val="005927A7"/>
    <w:rsid w:val="005930B8"/>
    <w:rsid w:val="00593311"/>
    <w:rsid w:val="00593711"/>
    <w:rsid w:val="00593906"/>
    <w:rsid w:val="00593CCA"/>
    <w:rsid w:val="0059422D"/>
    <w:rsid w:val="00594502"/>
    <w:rsid w:val="005945E2"/>
    <w:rsid w:val="00595557"/>
    <w:rsid w:val="005957FA"/>
    <w:rsid w:val="00597B0B"/>
    <w:rsid w:val="005A08EF"/>
    <w:rsid w:val="005A0B3D"/>
    <w:rsid w:val="005A1203"/>
    <w:rsid w:val="005A18CA"/>
    <w:rsid w:val="005A1D36"/>
    <w:rsid w:val="005A2258"/>
    <w:rsid w:val="005A31BA"/>
    <w:rsid w:val="005A35CB"/>
    <w:rsid w:val="005A3E2C"/>
    <w:rsid w:val="005A42AE"/>
    <w:rsid w:val="005A465C"/>
    <w:rsid w:val="005A59C2"/>
    <w:rsid w:val="005A59FB"/>
    <w:rsid w:val="005A5D1E"/>
    <w:rsid w:val="005A5FE3"/>
    <w:rsid w:val="005A6362"/>
    <w:rsid w:val="005A6D8C"/>
    <w:rsid w:val="005A7115"/>
    <w:rsid w:val="005A7B5C"/>
    <w:rsid w:val="005A7EF9"/>
    <w:rsid w:val="005B0666"/>
    <w:rsid w:val="005B0B91"/>
    <w:rsid w:val="005B0C31"/>
    <w:rsid w:val="005B126A"/>
    <w:rsid w:val="005B1ED3"/>
    <w:rsid w:val="005B2EFB"/>
    <w:rsid w:val="005B327D"/>
    <w:rsid w:val="005B38DF"/>
    <w:rsid w:val="005B41D0"/>
    <w:rsid w:val="005B483F"/>
    <w:rsid w:val="005B49AD"/>
    <w:rsid w:val="005B4D94"/>
    <w:rsid w:val="005B5B9D"/>
    <w:rsid w:val="005B5F2E"/>
    <w:rsid w:val="005B5F58"/>
    <w:rsid w:val="005B6A1A"/>
    <w:rsid w:val="005B6D52"/>
    <w:rsid w:val="005B73D0"/>
    <w:rsid w:val="005B784F"/>
    <w:rsid w:val="005C0252"/>
    <w:rsid w:val="005C040C"/>
    <w:rsid w:val="005C08F3"/>
    <w:rsid w:val="005C0950"/>
    <w:rsid w:val="005C1FC4"/>
    <w:rsid w:val="005C32D9"/>
    <w:rsid w:val="005C35E4"/>
    <w:rsid w:val="005C3B98"/>
    <w:rsid w:val="005C3CE6"/>
    <w:rsid w:val="005C4488"/>
    <w:rsid w:val="005C4CB5"/>
    <w:rsid w:val="005C4DF8"/>
    <w:rsid w:val="005C512F"/>
    <w:rsid w:val="005C52C6"/>
    <w:rsid w:val="005C605B"/>
    <w:rsid w:val="005C79FA"/>
    <w:rsid w:val="005C7E3F"/>
    <w:rsid w:val="005C7F37"/>
    <w:rsid w:val="005D0106"/>
    <w:rsid w:val="005D0DB5"/>
    <w:rsid w:val="005D1248"/>
    <w:rsid w:val="005D1255"/>
    <w:rsid w:val="005D178F"/>
    <w:rsid w:val="005D3826"/>
    <w:rsid w:val="005D3A9C"/>
    <w:rsid w:val="005D458F"/>
    <w:rsid w:val="005D58B9"/>
    <w:rsid w:val="005D5F20"/>
    <w:rsid w:val="005D5F60"/>
    <w:rsid w:val="005D6382"/>
    <w:rsid w:val="005D6B29"/>
    <w:rsid w:val="005D7702"/>
    <w:rsid w:val="005E0915"/>
    <w:rsid w:val="005E12AB"/>
    <w:rsid w:val="005E14F9"/>
    <w:rsid w:val="005E239D"/>
    <w:rsid w:val="005E2C18"/>
    <w:rsid w:val="005E2C77"/>
    <w:rsid w:val="005E319B"/>
    <w:rsid w:val="005E35F0"/>
    <w:rsid w:val="005E3B35"/>
    <w:rsid w:val="005E46E5"/>
    <w:rsid w:val="005E4D9C"/>
    <w:rsid w:val="005E549A"/>
    <w:rsid w:val="005E56BA"/>
    <w:rsid w:val="005E5C8A"/>
    <w:rsid w:val="005E5D41"/>
    <w:rsid w:val="005E6E5C"/>
    <w:rsid w:val="005E6FED"/>
    <w:rsid w:val="005E702C"/>
    <w:rsid w:val="005E75D5"/>
    <w:rsid w:val="005E7C43"/>
    <w:rsid w:val="005E7CC4"/>
    <w:rsid w:val="005F0899"/>
    <w:rsid w:val="005F0B3A"/>
    <w:rsid w:val="005F150F"/>
    <w:rsid w:val="005F1BA5"/>
    <w:rsid w:val="005F29DB"/>
    <w:rsid w:val="005F2C47"/>
    <w:rsid w:val="005F304C"/>
    <w:rsid w:val="005F318A"/>
    <w:rsid w:val="005F451E"/>
    <w:rsid w:val="005F4976"/>
    <w:rsid w:val="005F5941"/>
    <w:rsid w:val="005F618B"/>
    <w:rsid w:val="005F6546"/>
    <w:rsid w:val="005F6A36"/>
    <w:rsid w:val="005F6A55"/>
    <w:rsid w:val="005F6BFA"/>
    <w:rsid w:val="005F6E22"/>
    <w:rsid w:val="005F770C"/>
    <w:rsid w:val="0060085E"/>
    <w:rsid w:val="00600DC3"/>
    <w:rsid w:val="00600EF9"/>
    <w:rsid w:val="00601014"/>
    <w:rsid w:val="0060108F"/>
    <w:rsid w:val="00602F8F"/>
    <w:rsid w:val="006034CB"/>
    <w:rsid w:val="00603B5E"/>
    <w:rsid w:val="00603C71"/>
    <w:rsid w:val="006041F5"/>
    <w:rsid w:val="00604211"/>
    <w:rsid w:val="00604AD3"/>
    <w:rsid w:val="00604DC0"/>
    <w:rsid w:val="00604E00"/>
    <w:rsid w:val="00604E08"/>
    <w:rsid w:val="00604E74"/>
    <w:rsid w:val="006064D1"/>
    <w:rsid w:val="00606ABA"/>
    <w:rsid w:val="006072C0"/>
    <w:rsid w:val="00607674"/>
    <w:rsid w:val="00607B65"/>
    <w:rsid w:val="00607CDB"/>
    <w:rsid w:val="00607F88"/>
    <w:rsid w:val="00610299"/>
    <w:rsid w:val="00611123"/>
    <w:rsid w:val="0061140D"/>
    <w:rsid w:val="006117C4"/>
    <w:rsid w:val="00611FD8"/>
    <w:rsid w:val="00612792"/>
    <w:rsid w:val="00612A95"/>
    <w:rsid w:val="00612CE8"/>
    <w:rsid w:val="00612E63"/>
    <w:rsid w:val="00612EDF"/>
    <w:rsid w:val="0061398C"/>
    <w:rsid w:val="00613FD5"/>
    <w:rsid w:val="0061559A"/>
    <w:rsid w:val="00615775"/>
    <w:rsid w:val="00615939"/>
    <w:rsid w:val="00615AB1"/>
    <w:rsid w:val="00615E16"/>
    <w:rsid w:val="006169A8"/>
    <w:rsid w:val="00616A1E"/>
    <w:rsid w:val="006174EF"/>
    <w:rsid w:val="0061785F"/>
    <w:rsid w:val="00617BC9"/>
    <w:rsid w:val="006204AD"/>
    <w:rsid w:val="00621854"/>
    <w:rsid w:val="006219EC"/>
    <w:rsid w:val="006222FE"/>
    <w:rsid w:val="006225E6"/>
    <w:rsid w:val="00622719"/>
    <w:rsid w:val="006228B6"/>
    <w:rsid w:val="006257E7"/>
    <w:rsid w:val="006259F9"/>
    <w:rsid w:val="00626167"/>
    <w:rsid w:val="00626732"/>
    <w:rsid w:val="00626DAB"/>
    <w:rsid w:val="006301AC"/>
    <w:rsid w:val="00632198"/>
    <w:rsid w:val="00633365"/>
    <w:rsid w:val="00633705"/>
    <w:rsid w:val="00634188"/>
    <w:rsid w:val="00634B28"/>
    <w:rsid w:val="00634B59"/>
    <w:rsid w:val="00634E3F"/>
    <w:rsid w:val="00634EB1"/>
    <w:rsid w:val="00636168"/>
    <w:rsid w:val="0063703F"/>
    <w:rsid w:val="006373F8"/>
    <w:rsid w:val="00637B45"/>
    <w:rsid w:val="00641B35"/>
    <w:rsid w:val="00641D2B"/>
    <w:rsid w:val="006422C9"/>
    <w:rsid w:val="00642ADE"/>
    <w:rsid w:val="00642C86"/>
    <w:rsid w:val="00643199"/>
    <w:rsid w:val="00643BED"/>
    <w:rsid w:val="00644420"/>
    <w:rsid w:val="00644F75"/>
    <w:rsid w:val="00645313"/>
    <w:rsid w:val="006455C6"/>
    <w:rsid w:val="0064562B"/>
    <w:rsid w:val="00645835"/>
    <w:rsid w:val="00646130"/>
    <w:rsid w:val="006464D8"/>
    <w:rsid w:val="00646525"/>
    <w:rsid w:val="00647DC3"/>
    <w:rsid w:val="00647FB6"/>
    <w:rsid w:val="00650707"/>
    <w:rsid w:val="0065187C"/>
    <w:rsid w:val="006519AA"/>
    <w:rsid w:val="00651E0A"/>
    <w:rsid w:val="006521C8"/>
    <w:rsid w:val="0065235C"/>
    <w:rsid w:val="006530D0"/>
    <w:rsid w:val="00653E36"/>
    <w:rsid w:val="00653F74"/>
    <w:rsid w:val="006547A9"/>
    <w:rsid w:val="00654855"/>
    <w:rsid w:val="00655359"/>
    <w:rsid w:val="0065653B"/>
    <w:rsid w:val="006567F4"/>
    <w:rsid w:val="00656B48"/>
    <w:rsid w:val="00656D1F"/>
    <w:rsid w:val="0065765B"/>
    <w:rsid w:val="00657856"/>
    <w:rsid w:val="00660AE0"/>
    <w:rsid w:val="00660C7B"/>
    <w:rsid w:val="00660E60"/>
    <w:rsid w:val="00660F0A"/>
    <w:rsid w:val="00661813"/>
    <w:rsid w:val="0066181E"/>
    <w:rsid w:val="0066194F"/>
    <w:rsid w:val="0066310A"/>
    <w:rsid w:val="00663A4B"/>
    <w:rsid w:val="00663FDE"/>
    <w:rsid w:val="0066404F"/>
    <w:rsid w:val="0066508D"/>
    <w:rsid w:val="00665135"/>
    <w:rsid w:val="0066532F"/>
    <w:rsid w:val="0066544A"/>
    <w:rsid w:val="00665BA6"/>
    <w:rsid w:val="00665C07"/>
    <w:rsid w:val="00665D1D"/>
    <w:rsid w:val="00666C7A"/>
    <w:rsid w:val="00667704"/>
    <w:rsid w:val="00670770"/>
    <w:rsid w:val="006710C4"/>
    <w:rsid w:val="006715D5"/>
    <w:rsid w:val="00671CE6"/>
    <w:rsid w:val="006723C3"/>
    <w:rsid w:val="00672B1B"/>
    <w:rsid w:val="00673074"/>
    <w:rsid w:val="00673FB4"/>
    <w:rsid w:val="0067410F"/>
    <w:rsid w:val="0067453A"/>
    <w:rsid w:val="00674756"/>
    <w:rsid w:val="0067512E"/>
    <w:rsid w:val="00676136"/>
    <w:rsid w:val="00676EBE"/>
    <w:rsid w:val="00677048"/>
    <w:rsid w:val="00677BA9"/>
    <w:rsid w:val="00677D19"/>
    <w:rsid w:val="00677D7D"/>
    <w:rsid w:val="00680140"/>
    <w:rsid w:val="006801B0"/>
    <w:rsid w:val="006801F6"/>
    <w:rsid w:val="00680843"/>
    <w:rsid w:val="006833E3"/>
    <w:rsid w:val="00683CCF"/>
    <w:rsid w:val="00683E49"/>
    <w:rsid w:val="00684285"/>
    <w:rsid w:val="006846A0"/>
    <w:rsid w:val="006849EF"/>
    <w:rsid w:val="00685604"/>
    <w:rsid w:val="006861BF"/>
    <w:rsid w:val="0068679A"/>
    <w:rsid w:val="00686EE5"/>
    <w:rsid w:val="006870BF"/>
    <w:rsid w:val="006870C3"/>
    <w:rsid w:val="006900B2"/>
    <w:rsid w:val="00690D76"/>
    <w:rsid w:val="00691824"/>
    <w:rsid w:val="00691E34"/>
    <w:rsid w:val="006927A3"/>
    <w:rsid w:val="006929EA"/>
    <w:rsid w:val="006961F0"/>
    <w:rsid w:val="00696E8E"/>
    <w:rsid w:val="006A0143"/>
    <w:rsid w:val="006A045D"/>
    <w:rsid w:val="006A1B55"/>
    <w:rsid w:val="006A1FFC"/>
    <w:rsid w:val="006A2075"/>
    <w:rsid w:val="006A2351"/>
    <w:rsid w:val="006A26AD"/>
    <w:rsid w:val="006A3B57"/>
    <w:rsid w:val="006A50B3"/>
    <w:rsid w:val="006A5277"/>
    <w:rsid w:val="006A67FE"/>
    <w:rsid w:val="006A6CBE"/>
    <w:rsid w:val="006A6EF3"/>
    <w:rsid w:val="006A6FE0"/>
    <w:rsid w:val="006A7B90"/>
    <w:rsid w:val="006A7CDF"/>
    <w:rsid w:val="006B02F2"/>
    <w:rsid w:val="006B030D"/>
    <w:rsid w:val="006B03DB"/>
    <w:rsid w:val="006B0E92"/>
    <w:rsid w:val="006B0FE5"/>
    <w:rsid w:val="006B1355"/>
    <w:rsid w:val="006B23C3"/>
    <w:rsid w:val="006B26A8"/>
    <w:rsid w:val="006B2B7D"/>
    <w:rsid w:val="006B2BDE"/>
    <w:rsid w:val="006B2C54"/>
    <w:rsid w:val="006B2F9D"/>
    <w:rsid w:val="006B30DE"/>
    <w:rsid w:val="006B43DC"/>
    <w:rsid w:val="006B50B2"/>
    <w:rsid w:val="006B51F8"/>
    <w:rsid w:val="006B598C"/>
    <w:rsid w:val="006B609B"/>
    <w:rsid w:val="006B646E"/>
    <w:rsid w:val="006B6541"/>
    <w:rsid w:val="006B6832"/>
    <w:rsid w:val="006B68B3"/>
    <w:rsid w:val="006B72E4"/>
    <w:rsid w:val="006B785D"/>
    <w:rsid w:val="006B7E41"/>
    <w:rsid w:val="006C03E7"/>
    <w:rsid w:val="006C0883"/>
    <w:rsid w:val="006C1427"/>
    <w:rsid w:val="006C1963"/>
    <w:rsid w:val="006C20BC"/>
    <w:rsid w:val="006C2184"/>
    <w:rsid w:val="006C2738"/>
    <w:rsid w:val="006C29F6"/>
    <w:rsid w:val="006C35FB"/>
    <w:rsid w:val="006C3B62"/>
    <w:rsid w:val="006C4064"/>
    <w:rsid w:val="006C45E6"/>
    <w:rsid w:val="006C4937"/>
    <w:rsid w:val="006C497F"/>
    <w:rsid w:val="006C6028"/>
    <w:rsid w:val="006C63EE"/>
    <w:rsid w:val="006C692C"/>
    <w:rsid w:val="006C6964"/>
    <w:rsid w:val="006C6DBE"/>
    <w:rsid w:val="006C78C1"/>
    <w:rsid w:val="006C7C21"/>
    <w:rsid w:val="006D0955"/>
    <w:rsid w:val="006D18CD"/>
    <w:rsid w:val="006D225D"/>
    <w:rsid w:val="006D2C4B"/>
    <w:rsid w:val="006D2D33"/>
    <w:rsid w:val="006D3446"/>
    <w:rsid w:val="006D354C"/>
    <w:rsid w:val="006D38A0"/>
    <w:rsid w:val="006D398B"/>
    <w:rsid w:val="006D4BC8"/>
    <w:rsid w:val="006D4CA4"/>
    <w:rsid w:val="006D516B"/>
    <w:rsid w:val="006D5329"/>
    <w:rsid w:val="006D5F70"/>
    <w:rsid w:val="006D6D17"/>
    <w:rsid w:val="006E0F3D"/>
    <w:rsid w:val="006E1C3C"/>
    <w:rsid w:val="006E20C0"/>
    <w:rsid w:val="006E2875"/>
    <w:rsid w:val="006E2B8A"/>
    <w:rsid w:val="006E2DA2"/>
    <w:rsid w:val="006E2DA8"/>
    <w:rsid w:val="006E36E7"/>
    <w:rsid w:val="006E3E43"/>
    <w:rsid w:val="006E4338"/>
    <w:rsid w:val="006E444F"/>
    <w:rsid w:val="006E47E1"/>
    <w:rsid w:val="006E522E"/>
    <w:rsid w:val="006E5443"/>
    <w:rsid w:val="006E56D9"/>
    <w:rsid w:val="006E5920"/>
    <w:rsid w:val="006E5B3B"/>
    <w:rsid w:val="006E5CB5"/>
    <w:rsid w:val="006E6246"/>
    <w:rsid w:val="006E6297"/>
    <w:rsid w:val="006E634F"/>
    <w:rsid w:val="006E63E4"/>
    <w:rsid w:val="006E74DB"/>
    <w:rsid w:val="006F0BAB"/>
    <w:rsid w:val="006F0C4D"/>
    <w:rsid w:val="006F1038"/>
    <w:rsid w:val="006F148F"/>
    <w:rsid w:val="006F1568"/>
    <w:rsid w:val="006F1907"/>
    <w:rsid w:val="006F2010"/>
    <w:rsid w:val="006F2259"/>
    <w:rsid w:val="006F251A"/>
    <w:rsid w:val="006F26A1"/>
    <w:rsid w:val="006F2A76"/>
    <w:rsid w:val="006F300C"/>
    <w:rsid w:val="006F3C34"/>
    <w:rsid w:val="006F3E2E"/>
    <w:rsid w:val="006F41D9"/>
    <w:rsid w:val="006F4271"/>
    <w:rsid w:val="006F6335"/>
    <w:rsid w:val="006F7669"/>
    <w:rsid w:val="006F7D86"/>
    <w:rsid w:val="006F7E58"/>
    <w:rsid w:val="0070009F"/>
    <w:rsid w:val="00700CCD"/>
    <w:rsid w:val="00700D5C"/>
    <w:rsid w:val="007014A0"/>
    <w:rsid w:val="007018DE"/>
    <w:rsid w:val="007036AD"/>
    <w:rsid w:val="007050CE"/>
    <w:rsid w:val="0070594A"/>
    <w:rsid w:val="00705B23"/>
    <w:rsid w:val="00706B8F"/>
    <w:rsid w:val="00706EF7"/>
    <w:rsid w:val="007070E9"/>
    <w:rsid w:val="007072B8"/>
    <w:rsid w:val="007073E7"/>
    <w:rsid w:val="007074AC"/>
    <w:rsid w:val="00710DB8"/>
    <w:rsid w:val="00712047"/>
    <w:rsid w:val="00712CA7"/>
    <w:rsid w:val="0071370B"/>
    <w:rsid w:val="00714581"/>
    <w:rsid w:val="00714A1C"/>
    <w:rsid w:val="00714C12"/>
    <w:rsid w:val="00714FA9"/>
    <w:rsid w:val="00715295"/>
    <w:rsid w:val="00715405"/>
    <w:rsid w:val="00716363"/>
    <w:rsid w:val="00717E67"/>
    <w:rsid w:val="00720653"/>
    <w:rsid w:val="00720A10"/>
    <w:rsid w:val="00720A6E"/>
    <w:rsid w:val="00720D53"/>
    <w:rsid w:val="007220F2"/>
    <w:rsid w:val="007222B3"/>
    <w:rsid w:val="00722F1D"/>
    <w:rsid w:val="007230C2"/>
    <w:rsid w:val="0072387A"/>
    <w:rsid w:val="00723AC5"/>
    <w:rsid w:val="007241FD"/>
    <w:rsid w:val="0072445E"/>
    <w:rsid w:val="007244C7"/>
    <w:rsid w:val="007257F4"/>
    <w:rsid w:val="00725A7F"/>
    <w:rsid w:val="00725E15"/>
    <w:rsid w:val="00725F17"/>
    <w:rsid w:val="007268E9"/>
    <w:rsid w:val="00726B14"/>
    <w:rsid w:val="00726B92"/>
    <w:rsid w:val="0072722E"/>
    <w:rsid w:val="0073038E"/>
    <w:rsid w:val="00731909"/>
    <w:rsid w:val="00731AD0"/>
    <w:rsid w:val="00731D50"/>
    <w:rsid w:val="007320BD"/>
    <w:rsid w:val="007322CF"/>
    <w:rsid w:val="00732317"/>
    <w:rsid w:val="00733D2C"/>
    <w:rsid w:val="007341A0"/>
    <w:rsid w:val="00734256"/>
    <w:rsid w:val="00734A96"/>
    <w:rsid w:val="00734DDA"/>
    <w:rsid w:val="0073528C"/>
    <w:rsid w:val="00735A7F"/>
    <w:rsid w:val="00736499"/>
    <w:rsid w:val="00736692"/>
    <w:rsid w:val="00736695"/>
    <w:rsid w:val="007402CD"/>
    <w:rsid w:val="007403D0"/>
    <w:rsid w:val="00740BE3"/>
    <w:rsid w:val="00741AC4"/>
    <w:rsid w:val="00741F62"/>
    <w:rsid w:val="007438DA"/>
    <w:rsid w:val="00743E9F"/>
    <w:rsid w:val="007446AE"/>
    <w:rsid w:val="00744708"/>
    <w:rsid w:val="00744877"/>
    <w:rsid w:val="00744C57"/>
    <w:rsid w:val="00744E4B"/>
    <w:rsid w:val="0074522B"/>
    <w:rsid w:val="0074546A"/>
    <w:rsid w:val="007466DC"/>
    <w:rsid w:val="00746838"/>
    <w:rsid w:val="00747586"/>
    <w:rsid w:val="007503B7"/>
    <w:rsid w:val="0075060D"/>
    <w:rsid w:val="00750BE7"/>
    <w:rsid w:val="00750E68"/>
    <w:rsid w:val="007511BA"/>
    <w:rsid w:val="00752047"/>
    <w:rsid w:val="00752CFB"/>
    <w:rsid w:val="0075678B"/>
    <w:rsid w:val="00756C78"/>
    <w:rsid w:val="00756E87"/>
    <w:rsid w:val="00757064"/>
    <w:rsid w:val="00760798"/>
    <w:rsid w:val="00760BCF"/>
    <w:rsid w:val="00761077"/>
    <w:rsid w:val="007610B2"/>
    <w:rsid w:val="00761971"/>
    <w:rsid w:val="00762306"/>
    <w:rsid w:val="00762308"/>
    <w:rsid w:val="007623D6"/>
    <w:rsid w:val="00762497"/>
    <w:rsid w:val="007625E0"/>
    <w:rsid w:val="00763640"/>
    <w:rsid w:val="00764147"/>
    <w:rsid w:val="00766888"/>
    <w:rsid w:val="007668F8"/>
    <w:rsid w:val="007672EC"/>
    <w:rsid w:val="00767365"/>
    <w:rsid w:val="007700F8"/>
    <w:rsid w:val="00770F7B"/>
    <w:rsid w:val="00771C04"/>
    <w:rsid w:val="007728A5"/>
    <w:rsid w:val="00772EE3"/>
    <w:rsid w:val="00773699"/>
    <w:rsid w:val="00773727"/>
    <w:rsid w:val="00777498"/>
    <w:rsid w:val="00777688"/>
    <w:rsid w:val="00780B1F"/>
    <w:rsid w:val="0078154D"/>
    <w:rsid w:val="00782966"/>
    <w:rsid w:val="00782E61"/>
    <w:rsid w:val="00783F52"/>
    <w:rsid w:val="0078434E"/>
    <w:rsid w:val="007843F1"/>
    <w:rsid w:val="007844DD"/>
    <w:rsid w:val="007858F1"/>
    <w:rsid w:val="007864B2"/>
    <w:rsid w:val="00786CAA"/>
    <w:rsid w:val="00787CA4"/>
    <w:rsid w:val="0079160A"/>
    <w:rsid w:val="00791A43"/>
    <w:rsid w:val="00791B20"/>
    <w:rsid w:val="00791D74"/>
    <w:rsid w:val="00793F71"/>
    <w:rsid w:val="00794702"/>
    <w:rsid w:val="007951CE"/>
    <w:rsid w:val="007957B1"/>
    <w:rsid w:val="00795B8A"/>
    <w:rsid w:val="00795C93"/>
    <w:rsid w:val="007961B8"/>
    <w:rsid w:val="0079659E"/>
    <w:rsid w:val="00796F7E"/>
    <w:rsid w:val="0079726F"/>
    <w:rsid w:val="0079760F"/>
    <w:rsid w:val="007A01F0"/>
    <w:rsid w:val="007A094B"/>
    <w:rsid w:val="007A0BD1"/>
    <w:rsid w:val="007A0D3B"/>
    <w:rsid w:val="007A1DC4"/>
    <w:rsid w:val="007A250F"/>
    <w:rsid w:val="007A2E52"/>
    <w:rsid w:val="007A3414"/>
    <w:rsid w:val="007A357A"/>
    <w:rsid w:val="007A3782"/>
    <w:rsid w:val="007A3D14"/>
    <w:rsid w:val="007A3D5C"/>
    <w:rsid w:val="007A5ADE"/>
    <w:rsid w:val="007A5B69"/>
    <w:rsid w:val="007A60AE"/>
    <w:rsid w:val="007A6294"/>
    <w:rsid w:val="007A651E"/>
    <w:rsid w:val="007A6641"/>
    <w:rsid w:val="007A7555"/>
    <w:rsid w:val="007A7CCE"/>
    <w:rsid w:val="007B0A07"/>
    <w:rsid w:val="007B1D9F"/>
    <w:rsid w:val="007B1FF2"/>
    <w:rsid w:val="007B2F40"/>
    <w:rsid w:val="007B327E"/>
    <w:rsid w:val="007B328E"/>
    <w:rsid w:val="007B3866"/>
    <w:rsid w:val="007B3C1F"/>
    <w:rsid w:val="007B3D1C"/>
    <w:rsid w:val="007B409D"/>
    <w:rsid w:val="007B476A"/>
    <w:rsid w:val="007B47DA"/>
    <w:rsid w:val="007B4B9D"/>
    <w:rsid w:val="007B5561"/>
    <w:rsid w:val="007B61DB"/>
    <w:rsid w:val="007B631A"/>
    <w:rsid w:val="007B6A4D"/>
    <w:rsid w:val="007B6AE2"/>
    <w:rsid w:val="007B6C62"/>
    <w:rsid w:val="007B6E64"/>
    <w:rsid w:val="007B7873"/>
    <w:rsid w:val="007C01F3"/>
    <w:rsid w:val="007C16EB"/>
    <w:rsid w:val="007C19E1"/>
    <w:rsid w:val="007C1D32"/>
    <w:rsid w:val="007C2779"/>
    <w:rsid w:val="007C314A"/>
    <w:rsid w:val="007C45E4"/>
    <w:rsid w:val="007C4C32"/>
    <w:rsid w:val="007C560F"/>
    <w:rsid w:val="007C5815"/>
    <w:rsid w:val="007C5977"/>
    <w:rsid w:val="007C5A32"/>
    <w:rsid w:val="007C65B0"/>
    <w:rsid w:val="007C6723"/>
    <w:rsid w:val="007C6E75"/>
    <w:rsid w:val="007C7477"/>
    <w:rsid w:val="007C754D"/>
    <w:rsid w:val="007C7D6F"/>
    <w:rsid w:val="007D08DA"/>
    <w:rsid w:val="007D1353"/>
    <w:rsid w:val="007D19C3"/>
    <w:rsid w:val="007D20D0"/>
    <w:rsid w:val="007D2EDD"/>
    <w:rsid w:val="007D2FF0"/>
    <w:rsid w:val="007D3087"/>
    <w:rsid w:val="007D34B8"/>
    <w:rsid w:val="007D3C96"/>
    <w:rsid w:val="007D4302"/>
    <w:rsid w:val="007D62E2"/>
    <w:rsid w:val="007D67C4"/>
    <w:rsid w:val="007D698F"/>
    <w:rsid w:val="007D6E88"/>
    <w:rsid w:val="007D76E7"/>
    <w:rsid w:val="007E0799"/>
    <w:rsid w:val="007E22A6"/>
    <w:rsid w:val="007E294A"/>
    <w:rsid w:val="007E2FD6"/>
    <w:rsid w:val="007E30E9"/>
    <w:rsid w:val="007E415D"/>
    <w:rsid w:val="007E438C"/>
    <w:rsid w:val="007E472C"/>
    <w:rsid w:val="007E5179"/>
    <w:rsid w:val="007E62F8"/>
    <w:rsid w:val="007E6854"/>
    <w:rsid w:val="007F00F7"/>
    <w:rsid w:val="007F1672"/>
    <w:rsid w:val="007F177B"/>
    <w:rsid w:val="007F2C84"/>
    <w:rsid w:val="007F3804"/>
    <w:rsid w:val="007F6788"/>
    <w:rsid w:val="007F6E78"/>
    <w:rsid w:val="007F7241"/>
    <w:rsid w:val="007F77CF"/>
    <w:rsid w:val="00800922"/>
    <w:rsid w:val="00800AE8"/>
    <w:rsid w:val="00800D8F"/>
    <w:rsid w:val="00802205"/>
    <w:rsid w:val="0080235B"/>
    <w:rsid w:val="00803C55"/>
    <w:rsid w:val="00804356"/>
    <w:rsid w:val="00805346"/>
    <w:rsid w:val="00805F00"/>
    <w:rsid w:val="00806332"/>
    <w:rsid w:val="008064CB"/>
    <w:rsid w:val="00806AAD"/>
    <w:rsid w:val="008078F8"/>
    <w:rsid w:val="0081014B"/>
    <w:rsid w:val="00810198"/>
    <w:rsid w:val="00810561"/>
    <w:rsid w:val="008106FD"/>
    <w:rsid w:val="008108F3"/>
    <w:rsid w:val="00811572"/>
    <w:rsid w:val="0081175F"/>
    <w:rsid w:val="0081185A"/>
    <w:rsid w:val="008121CA"/>
    <w:rsid w:val="00812A27"/>
    <w:rsid w:val="00812B67"/>
    <w:rsid w:val="008130F8"/>
    <w:rsid w:val="00813219"/>
    <w:rsid w:val="008133EC"/>
    <w:rsid w:val="0081358E"/>
    <w:rsid w:val="00814682"/>
    <w:rsid w:val="008155A3"/>
    <w:rsid w:val="008160CC"/>
    <w:rsid w:val="008161BB"/>
    <w:rsid w:val="0081654E"/>
    <w:rsid w:val="008169C1"/>
    <w:rsid w:val="00817EB1"/>
    <w:rsid w:val="00817FA8"/>
    <w:rsid w:val="00820658"/>
    <w:rsid w:val="00820773"/>
    <w:rsid w:val="008226C4"/>
    <w:rsid w:val="008232A5"/>
    <w:rsid w:val="0082399B"/>
    <w:rsid w:val="00823C94"/>
    <w:rsid w:val="008243D1"/>
    <w:rsid w:val="00825B47"/>
    <w:rsid w:val="0082699F"/>
    <w:rsid w:val="00826EE6"/>
    <w:rsid w:val="00827989"/>
    <w:rsid w:val="00827EAF"/>
    <w:rsid w:val="008302EF"/>
    <w:rsid w:val="00830C35"/>
    <w:rsid w:val="00830E7D"/>
    <w:rsid w:val="00830E84"/>
    <w:rsid w:val="008317AA"/>
    <w:rsid w:val="0083192A"/>
    <w:rsid w:val="0083199C"/>
    <w:rsid w:val="00831F7A"/>
    <w:rsid w:val="00832FB2"/>
    <w:rsid w:val="00833324"/>
    <w:rsid w:val="00834741"/>
    <w:rsid w:val="00834749"/>
    <w:rsid w:val="00835045"/>
    <w:rsid w:val="00835923"/>
    <w:rsid w:val="00836009"/>
    <w:rsid w:val="00836CAC"/>
    <w:rsid w:val="0083711D"/>
    <w:rsid w:val="00837B97"/>
    <w:rsid w:val="00837EE3"/>
    <w:rsid w:val="0084001E"/>
    <w:rsid w:val="0084054B"/>
    <w:rsid w:val="0084098D"/>
    <w:rsid w:val="00840AA4"/>
    <w:rsid w:val="00840B7D"/>
    <w:rsid w:val="00841A90"/>
    <w:rsid w:val="00842436"/>
    <w:rsid w:val="00842C5A"/>
    <w:rsid w:val="00843FBB"/>
    <w:rsid w:val="0084485E"/>
    <w:rsid w:val="008455DB"/>
    <w:rsid w:val="00845B00"/>
    <w:rsid w:val="0084653B"/>
    <w:rsid w:val="0084694E"/>
    <w:rsid w:val="00846B11"/>
    <w:rsid w:val="00847442"/>
    <w:rsid w:val="00847600"/>
    <w:rsid w:val="00847DE7"/>
    <w:rsid w:val="008515B9"/>
    <w:rsid w:val="00851B14"/>
    <w:rsid w:val="0085221F"/>
    <w:rsid w:val="008528CD"/>
    <w:rsid w:val="00852EE3"/>
    <w:rsid w:val="00855D84"/>
    <w:rsid w:val="00856833"/>
    <w:rsid w:val="00856A4F"/>
    <w:rsid w:val="00856B46"/>
    <w:rsid w:val="00857B0E"/>
    <w:rsid w:val="00857B49"/>
    <w:rsid w:val="0086063F"/>
    <w:rsid w:val="008609C3"/>
    <w:rsid w:val="00860A66"/>
    <w:rsid w:val="00860DC3"/>
    <w:rsid w:val="00860EA7"/>
    <w:rsid w:val="008615C2"/>
    <w:rsid w:val="00861751"/>
    <w:rsid w:val="00862229"/>
    <w:rsid w:val="00863BFE"/>
    <w:rsid w:val="008645C0"/>
    <w:rsid w:val="008649CA"/>
    <w:rsid w:val="008658D8"/>
    <w:rsid w:val="008675D3"/>
    <w:rsid w:val="00870718"/>
    <w:rsid w:val="00870B07"/>
    <w:rsid w:val="00871338"/>
    <w:rsid w:val="008713BC"/>
    <w:rsid w:val="00871C79"/>
    <w:rsid w:val="00872323"/>
    <w:rsid w:val="00872449"/>
    <w:rsid w:val="00872CF9"/>
    <w:rsid w:val="00872E35"/>
    <w:rsid w:val="0087392C"/>
    <w:rsid w:val="00873A74"/>
    <w:rsid w:val="00873B2A"/>
    <w:rsid w:val="0087401C"/>
    <w:rsid w:val="0087497C"/>
    <w:rsid w:val="008749F9"/>
    <w:rsid w:val="00875BC6"/>
    <w:rsid w:val="00875F2A"/>
    <w:rsid w:val="0087624D"/>
    <w:rsid w:val="008767FF"/>
    <w:rsid w:val="00876B01"/>
    <w:rsid w:val="00876CE1"/>
    <w:rsid w:val="00876E1B"/>
    <w:rsid w:val="00877703"/>
    <w:rsid w:val="00877914"/>
    <w:rsid w:val="0088024B"/>
    <w:rsid w:val="008807E3"/>
    <w:rsid w:val="00880927"/>
    <w:rsid w:val="008811F7"/>
    <w:rsid w:val="00881D2A"/>
    <w:rsid w:val="008821C5"/>
    <w:rsid w:val="00882668"/>
    <w:rsid w:val="008826C5"/>
    <w:rsid w:val="00883194"/>
    <w:rsid w:val="008858CE"/>
    <w:rsid w:val="00886670"/>
    <w:rsid w:val="00886BFB"/>
    <w:rsid w:val="00887D02"/>
    <w:rsid w:val="00890755"/>
    <w:rsid w:val="008908E7"/>
    <w:rsid w:val="0089154C"/>
    <w:rsid w:val="00891648"/>
    <w:rsid w:val="00891D81"/>
    <w:rsid w:val="0089202E"/>
    <w:rsid w:val="00892231"/>
    <w:rsid w:val="0089282A"/>
    <w:rsid w:val="00893B5F"/>
    <w:rsid w:val="00893C0C"/>
    <w:rsid w:val="00893E62"/>
    <w:rsid w:val="00894B00"/>
    <w:rsid w:val="00894FE0"/>
    <w:rsid w:val="00895FF3"/>
    <w:rsid w:val="00896402"/>
    <w:rsid w:val="00896D7F"/>
    <w:rsid w:val="00896E62"/>
    <w:rsid w:val="0089756E"/>
    <w:rsid w:val="00897664"/>
    <w:rsid w:val="00897BE4"/>
    <w:rsid w:val="00897EE1"/>
    <w:rsid w:val="008A11C1"/>
    <w:rsid w:val="008A18BC"/>
    <w:rsid w:val="008A1A4E"/>
    <w:rsid w:val="008A2295"/>
    <w:rsid w:val="008A23FD"/>
    <w:rsid w:val="008A2965"/>
    <w:rsid w:val="008A573F"/>
    <w:rsid w:val="008A5854"/>
    <w:rsid w:val="008B00BD"/>
    <w:rsid w:val="008B0465"/>
    <w:rsid w:val="008B0DB2"/>
    <w:rsid w:val="008B11CB"/>
    <w:rsid w:val="008B11F3"/>
    <w:rsid w:val="008B19FB"/>
    <w:rsid w:val="008B1B97"/>
    <w:rsid w:val="008B22B1"/>
    <w:rsid w:val="008B3614"/>
    <w:rsid w:val="008B38BA"/>
    <w:rsid w:val="008B3AA7"/>
    <w:rsid w:val="008B3DDF"/>
    <w:rsid w:val="008B4940"/>
    <w:rsid w:val="008B53A2"/>
    <w:rsid w:val="008B53C4"/>
    <w:rsid w:val="008B5719"/>
    <w:rsid w:val="008B68C7"/>
    <w:rsid w:val="008B6AA5"/>
    <w:rsid w:val="008B6DC9"/>
    <w:rsid w:val="008B7047"/>
    <w:rsid w:val="008B737F"/>
    <w:rsid w:val="008C1448"/>
    <w:rsid w:val="008C18A5"/>
    <w:rsid w:val="008C22B9"/>
    <w:rsid w:val="008C2419"/>
    <w:rsid w:val="008C26F5"/>
    <w:rsid w:val="008C2AA3"/>
    <w:rsid w:val="008C36EF"/>
    <w:rsid w:val="008C3826"/>
    <w:rsid w:val="008C3936"/>
    <w:rsid w:val="008C3991"/>
    <w:rsid w:val="008C3DE4"/>
    <w:rsid w:val="008C4389"/>
    <w:rsid w:val="008C4E29"/>
    <w:rsid w:val="008C4EAF"/>
    <w:rsid w:val="008C51C1"/>
    <w:rsid w:val="008C59DF"/>
    <w:rsid w:val="008C5B85"/>
    <w:rsid w:val="008C6A77"/>
    <w:rsid w:val="008C6D5D"/>
    <w:rsid w:val="008D0198"/>
    <w:rsid w:val="008D02D1"/>
    <w:rsid w:val="008D051E"/>
    <w:rsid w:val="008D0E02"/>
    <w:rsid w:val="008D1B2B"/>
    <w:rsid w:val="008D268C"/>
    <w:rsid w:val="008D30D7"/>
    <w:rsid w:val="008D461D"/>
    <w:rsid w:val="008D58AF"/>
    <w:rsid w:val="008D5CFE"/>
    <w:rsid w:val="008E0706"/>
    <w:rsid w:val="008E0F5A"/>
    <w:rsid w:val="008E1E3B"/>
    <w:rsid w:val="008E2145"/>
    <w:rsid w:val="008E2B24"/>
    <w:rsid w:val="008E2C1A"/>
    <w:rsid w:val="008E2C4C"/>
    <w:rsid w:val="008E35D1"/>
    <w:rsid w:val="008E3797"/>
    <w:rsid w:val="008E3A9D"/>
    <w:rsid w:val="008E408D"/>
    <w:rsid w:val="008E44F6"/>
    <w:rsid w:val="008E4E9F"/>
    <w:rsid w:val="008E5EC5"/>
    <w:rsid w:val="008E5F82"/>
    <w:rsid w:val="008E6175"/>
    <w:rsid w:val="008E68E9"/>
    <w:rsid w:val="008E747D"/>
    <w:rsid w:val="008F0004"/>
    <w:rsid w:val="008F139F"/>
    <w:rsid w:val="008F1B9F"/>
    <w:rsid w:val="008F1FC5"/>
    <w:rsid w:val="008F36A0"/>
    <w:rsid w:val="008F39A1"/>
    <w:rsid w:val="008F43F8"/>
    <w:rsid w:val="008F5262"/>
    <w:rsid w:val="008F566B"/>
    <w:rsid w:val="008F56BA"/>
    <w:rsid w:val="008F57C7"/>
    <w:rsid w:val="008F5DF9"/>
    <w:rsid w:val="008F6E63"/>
    <w:rsid w:val="008F71B7"/>
    <w:rsid w:val="008F7466"/>
    <w:rsid w:val="008F7D6D"/>
    <w:rsid w:val="009006DF"/>
    <w:rsid w:val="009006EC"/>
    <w:rsid w:val="009007DA"/>
    <w:rsid w:val="009013A3"/>
    <w:rsid w:val="009014AB"/>
    <w:rsid w:val="0090211A"/>
    <w:rsid w:val="009021BB"/>
    <w:rsid w:val="00902228"/>
    <w:rsid w:val="0090313F"/>
    <w:rsid w:val="00904308"/>
    <w:rsid w:val="00904A47"/>
    <w:rsid w:val="00904AE9"/>
    <w:rsid w:val="00905C65"/>
    <w:rsid w:val="00906342"/>
    <w:rsid w:val="00906355"/>
    <w:rsid w:val="00906777"/>
    <w:rsid w:val="00906EA8"/>
    <w:rsid w:val="009074F2"/>
    <w:rsid w:val="009105B7"/>
    <w:rsid w:val="00910831"/>
    <w:rsid w:val="00910AA8"/>
    <w:rsid w:val="00910C15"/>
    <w:rsid w:val="00911DDD"/>
    <w:rsid w:val="00911FB9"/>
    <w:rsid w:val="00912ABF"/>
    <w:rsid w:val="009130CA"/>
    <w:rsid w:val="00913CEC"/>
    <w:rsid w:val="00913EED"/>
    <w:rsid w:val="00913FBF"/>
    <w:rsid w:val="0091449A"/>
    <w:rsid w:val="009152E8"/>
    <w:rsid w:val="009154A7"/>
    <w:rsid w:val="009155B6"/>
    <w:rsid w:val="00915B44"/>
    <w:rsid w:val="00916054"/>
    <w:rsid w:val="009175AE"/>
    <w:rsid w:val="009176FC"/>
    <w:rsid w:val="009179FF"/>
    <w:rsid w:val="00917BF0"/>
    <w:rsid w:val="00920D7B"/>
    <w:rsid w:val="00920E6D"/>
    <w:rsid w:val="00922BE7"/>
    <w:rsid w:val="009232B9"/>
    <w:rsid w:val="00923440"/>
    <w:rsid w:val="009246E0"/>
    <w:rsid w:val="0092490F"/>
    <w:rsid w:val="00925703"/>
    <w:rsid w:val="009264B5"/>
    <w:rsid w:val="009276A4"/>
    <w:rsid w:val="00927DDF"/>
    <w:rsid w:val="00930F06"/>
    <w:rsid w:val="00930F97"/>
    <w:rsid w:val="00931372"/>
    <w:rsid w:val="0093312F"/>
    <w:rsid w:val="0093320C"/>
    <w:rsid w:val="00934E76"/>
    <w:rsid w:val="00934EAC"/>
    <w:rsid w:val="00935440"/>
    <w:rsid w:val="00936602"/>
    <w:rsid w:val="00936DC2"/>
    <w:rsid w:val="00936E82"/>
    <w:rsid w:val="009379B3"/>
    <w:rsid w:val="00937D4E"/>
    <w:rsid w:val="009409E7"/>
    <w:rsid w:val="00940BEE"/>
    <w:rsid w:val="00941B1D"/>
    <w:rsid w:val="00942687"/>
    <w:rsid w:val="00942AE5"/>
    <w:rsid w:val="009431F0"/>
    <w:rsid w:val="0094475A"/>
    <w:rsid w:val="009449DB"/>
    <w:rsid w:val="00944BA7"/>
    <w:rsid w:val="00946420"/>
    <w:rsid w:val="00946531"/>
    <w:rsid w:val="009478A9"/>
    <w:rsid w:val="00947BC9"/>
    <w:rsid w:val="00947E68"/>
    <w:rsid w:val="009522E8"/>
    <w:rsid w:val="009522FF"/>
    <w:rsid w:val="00955149"/>
    <w:rsid w:val="009557A2"/>
    <w:rsid w:val="00955C1D"/>
    <w:rsid w:val="0095676E"/>
    <w:rsid w:val="00956AFB"/>
    <w:rsid w:val="009570A1"/>
    <w:rsid w:val="00957D8C"/>
    <w:rsid w:val="009608CA"/>
    <w:rsid w:val="00960CB8"/>
    <w:rsid w:val="00960D8C"/>
    <w:rsid w:val="00960FE0"/>
    <w:rsid w:val="00961233"/>
    <w:rsid w:val="009614F1"/>
    <w:rsid w:val="00961566"/>
    <w:rsid w:val="00962C26"/>
    <w:rsid w:val="0096349B"/>
    <w:rsid w:val="009636D6"/>
    <w:rsid w:val="00963791"/>
    <w:rsid w:val="00963A81"/>
    <w:rsid w:val="00964394"/>
    <w:rsid w:val="0096578E"/>
    <w:rsid w:val="00965C21"/>
    <w:rsid w:val="00966147"/>
    <w:rsid w:val="0096619E"/>
    <w:rsid w:val="0096655B"/>
    <w:rsid w:val="009666B6"/>
    <w:rsid w:val="009669DE"/>
    <w:rsid w:val="00967059"/>
    <w:rsid w:val="009670F2"/>
    <w:rsid w:val="00967193"/>
    <w:rsid w:val="00970758"/>
    <w:rsid w:val="00970C32"/>
    <w:rsid w:val="00970FD4"/>
    <w:rsid w:val="00971619"/>
    <w:rsid w:val="00971756"/>
    <w:rsid w:val="009717B9"/>
    <w:rsid w:val="00972240"/>
    <w:rsid w:val="009724E9"/>
    <w:rsid w:val="009728C3"/>
    <w:rsid w:val="00973336"/>
    <w:rsid w:val="009733BA"/>
    <w:rsid w:val="00973BA9"/>
    <w:rsid w:val="0097410A"/>
    <w:rsid w:val="00974D81"/>
    <w:rsid w:val="0097577C"/>
    <w:rsid w:val="009759C6"/>
    <w:rsid w:val="00975EF1"/>
    <w:rsid w:val="00975F41"/>
    <w:rsid w:val="009760B5"/>
    <w:rsid w:val="00976175"/>
    <w:rsid w:val="00976369"/>
    <w:rsid w:val="009772A7"/>
    <w:rsid w:val="0097781F"/>
    <w:rsid w:val="009804D9"/>
    <w:rsid w:val="00980FEE"/>
    <w:rsid w:val="00981260"/>
    <w:rsid w:val="00981D3B"/>
    <w:rsid w:val="009826D4"/>
    <w:rsid w:val="00982DDC"/>
    <w:rsid w:val="00983484"/>
    <w:rsid w:val="009835E1"/>
    <w:rsid w:val="00983962"/>
    <w:rsid w:val="00983DBC"/>
    <w:rsid w:val="00984306"/>
    <w:rsid w:val="00984AE6"/>
    <w:rsid w:val="00984B89"/>
    <w:rsid w:val="00984EAB"/>
    <w:rsid w:val="00985D3B"/>
    <w:rsid w:val="0098798C"/>
    <w:rsid w:val="00990100"/>
    <w:rsid w:val="0099041D"/>
    <w:rsid w:val="009909E0"/>
    <w:rsid w:val="00991098"/>
    <w:rsid w:val="00991AA2"/>
    <w:rsid w:val="00992DE5"/>
    <w:rsid w:val="009937EF"/>
    <w:rsid w:val="00993830"/>
    <w:rsid w:val="009942C6"/>
    <w:rsid w:val="009956B2"/>
    <w:rsid w:val="009958E1"/>
    <w:rsid w:val="0099592C"/>
    <w:rsid w:val="009959BC"/>
    <w:rsid w:val="00995C56"/>
    <w:rsid w:val="009961C9"/>
    <w:rsid w:val="00996FEE"/>
    <w:rsid w:val="0099713C"/>
    <w:rsid w:val="00997193"/>
    <w:rsid w:val="009A1C58"/>
    <w:rsid w:val="009A1E85"/>
    <w:rsid w:val="009A1F8F"/>
    <w:rsid w:val="009A2236"/>
    <w:rsid w:val="009A243F"/>
    <w:rsid w:val="009A24DF"/>
    <w:rsid w:val="009A25A3"/>
    <w:rsid w:val="009A2796"/>
    <w:rsid w:val="009A2D9A"/>
    <w:rsid w:val="009A2EAB"/>
    <w:rsid w:val="009A2F0D"/>
    <w:rsid w:val="009A4115"/>
    <w:rsid w:val="009A525C"/>
    <w:rsid w:val="009A552B"/>
    <w:rsid w:val="009A5B6E"/>
    <w:rsid w:val="009A67E4"/>
    <w:rsid w:val="009A6AFF"/>
    <w:rsid w:val="009A79F2"/>
    <w:rsid w:val="009B0343"/>
    <w:rsid w:val="009B0931"/>
    <w:rsid w:val="009B0D90"/>
    <w:rsid w:val="009B159D"/>
    <w:rsid w:val="009B1737"/>
    <w:rsid w:val="009B29AA"/>
    <w:rsid w:val="009B2A48"/>
    <w:rsid w:val="009B2AFC"/>
    <w:rsid w:val="009B3340"/>
    <w:rsid w:val="009B41FE"/>
    <w:rsid w:val="009B52E9"/>
    <w:rsid w:val="009B5538"/>
    <w:rsid w:val="009B6C8E"/>
    <w:rsid w:val="009B7386"/>
    <w:rsid w:val="009B745D"/>
    <w:rsid w:val="009B78B1"/>
    <w:rsid w:val="009B7E1B"/>
    <w:rsid w:val="009C0B34"/>
    <w:rsid w:val="009C116C"/>
    <w:rsid w:val="009C1B4E"/>
    <w:rsid w:val="009C1B6F"/>
    <w:rsid w:val="009C1C8A"/>
    <w:rsid w:val="009C1DBE"/>
    <w:rsid w:val="009C1F0C"/>
    <w:rsid w:val="009C2036"/>
    <w:rsid w:val="009C2934"/>
    <w:rsid w:val="009C3C5D"/>
    <w:rsid w:val="009C45E5"/>
    <w:rsid w:val="009C4EDA"/>
    <w:rsid w:val="009C5174"/>
    <w:rsid w:val="009C572F"/>
    <w:rsid w:val="009C5BD8"/>
    <w:rsid w:val="009C5EFD"/>
    <w:rsid w:val="009C6A4D"/>
    <w:rsid w:val="009C6CA2"/>
    <w:rsid w:val="009C7E03"/>
    <w:rsid w:val="009D0329"/>
    <w:rsid w:val="009D0426"/>
    <w:rsid w:val="009D06D1"/>
    <w:rsid w:val="009D079D"/>
    <w:rsid w:val="009D084E"/>
    <w:rsid w:val="009D0CED"/>
    <w:rsid w:val="009D1573"/>
    <w:rsid w:val="009D19AE"/>
    <w:rsid w:val="009D2180"/>
    <w:rsid w:val="009D27A1"/>
    <w:rsid w:val="009D3C18"/>
    <w:rsid w:val="009D4641"/>
    <w:rsid w:val="009D4841"/>
    <w:rsid w:val="009D5268"/>
    <w:rsid w:val="009D5BCB"/>
    <w:rsid w:val="009D6DF1"/>
    <w:rsid w:val="009D7349"/>
    <w:rsid w:val="009D7F46"/>
    <w:rsid w:val="009E1184"/>
    <w:rsid w:val="009E18FC"/>
    <w:rsid w:val="009E1D1E"/>
    <w:rsid w:val="009E20CB"/>
    <w:rsid w:val="009E2C09"/>
    <w:rsid w:val="009E3020"/>
    <w:rsid w:val="009E324F"/>
    <w:rsid w:val="009E368B"/>
    <w:rsid w:val="009E4062"/>
    <w:rsid w:val="009E5E5A"/>
    <w:rsid w:val="009E71D5"/>
    <w:rsid w:val="009E78E0"/>
    <w:rsid w:val="009E7FD6"/>
    <w:rsid w:val="009F0DB1"/>
    <w:rsid w:val="009F2AD7"/>
    <w:rsid w:val="009F4423"/>
    <w:rsid w:val="009F5249"/>
    <w:rsid w:val="009F5319"/>
    <w:rsid w:val="009F6C41"/>
    <w:rsid w:val="009F6C89"/>
    <w:rsid w:val="009F6DEC"/>
    <w:rsid w:val="009F715A"/>
    <w:rsid w:val="009F7448"/>
    <w:rsid w:val="009F7B80"/>
    <w:rsid w:val="00A00550"/>
    <w:rsid w:val="00A006F1"/>
    <w:rsid w:val="00A00AB1"/>
    <w:rsid w:val="00A00B08"/>
    <w:rsid w:val="00A00F75"/>
    <w:rsid w:val="00A03828"/>
    <w:rsid w:val="00A04FCD"/>
    <w:rsid w:val="00A05464"/>
    <w:rsid w:val="00A05802"/>
    <w:rsid w:val="00A05C5B"/>
    <w:rsid w:val="00A06E31"/>
    <w:rsid w:val="00A07A42"/>
    <w:rsid w:val="00A07EC9"/>
    <w:rsid w:val="00A07FFE"/>
    <w:rsid w:val="00A103C3"/>
    <w:rsid w:val="00A108C7"/>
    <w:rsid w:val="00A115A7"/>
    <w:rsid w:val="00A11E9B"/>
    <w:rsid w:val="00A1343F"/>
    <w:rsid w:val="00A1377F"/>
    <w:rsid w:val="00A14A22"/>
    <w:rsid w:val="00A14DD5"/>
    <w:rsid w:val="00A150B2"/>
    <w:rsid w:val="00A1533E"/>
    <w:rsid w:val="00A165BE"/>
    <w:rsid w:val="00A16768"/>
    <w:rsid w:val="00A16EC6"/>
    <w:rsid w:val="00A1794A"/>
    <w:rsid w:val="00A20981"/>
    <w:rsid w:val="00A21F4F"/>
    <w:rsid w:val="00A21FF7"/>
    <w:rsid w:val="00A22600"/>
    <w:rsid w:val="00A22B1B"/>
    <w:rsid w:val="00A239E1"/>
    <w:rsid w:val="00A23A90"/>
    <w:rsid w:val="00A23E1E"/>
    <w:rsid w:val="00A246B4"/>
    <w:rsid w:val="00A256B1"/>
    <w:rsid w:val="00A25728"/>
    <w:rsid w:val="00A258A2"/>
    <w:rsid w:val="00A261AF"/>
    <w:rsid w:val="00A26C6B"/>
    <w:rsid w:val="00A27012"/>
    <w:rsid w:val="00A2798B"/>
    <w:rsid w:val="00A27D5B"/>
    <w:rsid w:val="00A27DA5"/>
    <w:rsid w:val="00A30569"/>
    <w:rsid w:val="00A30C77"/>
    <w:rsid w:val="00A3166C"/>
    <w:rsid w:val="00A3570F"/>
    <w:rsid w:val="00A358B2"/>
    <w:rsid w:val="00A35923"/>
    <w:rsid w:val="00A369E6"/>
    <w:rsid w:val="00A37116"/>
    <w:rsid w:val="00A37541"/>
    <w:rsid w:val="00A37747"/>
    <w:rsid w:val="00A4043E"/>
    <w:rsid w:val="00A4104F"/>
    <w:rsid w:val="00A41515"/>
    <w:rsid w:val="00A415DA"/>
    <w:rsid w:val="00A41F2A"/>
    <w:rsid w:val="00A42919"/>
    <w:rsid w:val="00A42ADB"/>
    <w:rsid w:val="00A42F0C"/>
    <w:rsid w:val="00A435A4"/>
    <w:rsid w:val="00A4388A"/>
    <w:rsid w:val="00A43D7D"/>
    <w:rsid w:val="00A44FD2"/>
    <w:rsid w:val="00A45512"/>
    <w:rsid w:val="00A455A8"/>
    <w:rsid w:val="00A47663"/>
    <w:rsid w:val="00A47CD1"/>
    <w:rsid w:val="00A47CE1"/>
    <w:rsid w:val="00A50225"/>
    <w:rsid w:val="00A509D3"/>
    <w:rsid w:val="00A51317"/>
    <w:rsid w:val="00A5147E"/>
    <w:rsid w:val="00A53220"/>
    <w:rsid w:val="00A53F2D"/>
    <w:rsid w:val="00A57712"/>
    <w:rsid w:val="00A57745"/>
    <w:rsid w:val="00A57B9F"/>
    <w:rsid w:val="00A57E37"/>
    <w:rsid w:val="00A617C9"/>
    <w:rsid w:val="00A61B15"/>
    <w:rsid w:val="00A62EAD"/>
    <w:rsid w:val="00A62F10"/>
    <w:rsid w:val="00A633DA"/>
    <w:rsid w:val="00A63F70"/>
    <w:rsid w:val="00A644DF"/>
    <w:rsid w:val="00A64C76"/>
    <w:rsid w:val="00A64D1C"/>
    <w:rsid w:val="00A64F2B"/>
    <w:rsid w:val="00A652A4"/>
    <w:rsid w:val="00A6566F"/>
    <w:rsid w:val="00A65A95"/>
    <w:rsid w:val="00A65ECF"/>
    <w:rsid w:val="00A66E66"/>
    <w:rsid w:val="00A670B9"/>
    <w:rsid w:val="00A67733"/>
    <w:rsid w:val="00A679C8"/>
    <w:rsid w:val="00A67C79"/>
    <w:rsid w:val="00A7032E"/>
    <w:rsid w:val="00A70356"/>
    <w:rsid w:val="00A72E82"/>
    <w:rsid w:val="00A7376B"/>
    <w:rsid w:val="00A73DBB"/>
    <w:rsid w:val="00A7433E"/>
    <w:rsid w:val="00A74914"/>
    <w:rsid w:val="00A74A09"/>
    <w:rsid w:val="00A758CA"/>
    <w:rsid w:val="00A7674C"/>
    <w:rsid w:val="00A76FDE"/>
    <w:rsid w:val="00A77057"/>
    <w:rsid w:val="00A771C5"/>
    <w:rsid w:val="00A77822"/>
    <w:rsid w:val="00A77E69"/>
    <w:rsid w:val="00A8191C"/>
    <w:rsid w:val="00A81BBE"/>
    <w:rsid w:val="00A81F14"/>
    <w:rsid w:val="00A82CBA"/>
    <w:rsid w:val="00A82EE7"/>
    <w:rsid w:val="00A833F5"/>
    <w:rsid w:val="00A8355A"/>
    <w:rsid w:val="00A83C5D"/>
    <w:rsid w:val="00A83C68"/>
    <w:rsid w:val="00A84444"/>
    <w:rsid w:val="00A84909"/>
    <w:rsid w:val="00A86BDF"/>
    <w:rsid w:val="00A87053"/>
    <w:rsid w:val="00A87182"/>
    <w:rsid w:val="00A87B92"/>
    <w:rsid w:val="00A87D1C"/>
    <w:rsid w:val="00A90C96"/>
    <w:rsid w:val="00A90F3E"/>
    <w:rsid w:val="00A93561"/>
    <w:rsid w:val="00A942C5"/>
    <w:rsid w:val="00A953A7"/>
    <w:rsid w:val="00A95791"/>
    <w:rsid w:val="00A95A3A"/>
    <w:rsid w:val="00A95C1E"/>
    <w:rsid w:val="00A96F05"/>
    <w:rsid w:val="00A97179"/>
    <w:rsid w:val="00A9782C"/>
    <w:rsid w:val="00A97EF8"/>
    <w:rsid w:val="00AA13B3"/>
    <w:rsid w:val="00AA1CBE"/>
    <w:rsid w:val="00AA2218"/>
    <w:rsid w:val="00AA27AF"/>
    <w:rsid w:val="00AA2B0F"/>
    <w:rsid w:val="00AA2B52"/>
    <w:rsid w:val="00AA55DE"/>
    <w:rsid w:val="00AA5B1D"/>
    <w:rsid w:val="00AA60CA"/>
    <w:rsid w:val="00AA6282"/>
    <w:rsid w:val="00AA6893"/>
    <w:rsid w:val="00AA7429"/>
    <w:rsid w:val="00AB0715"/>
    <w:rsid w:val="00AB1041"/>
    <w:rsid w:val="00AB2496"/>
    <w:rsid w:val="00AB2659"/>
    <w:rsid w:val="00AB285C"/>
    <w:rsid w:val="00AB2CBC"/>
    <w:rsid w:val="00AB35BA"/>
    <w:rsid w:val="00AB3BA8"/>
    <w:rsid w:val="00AB4436"/>
    <w:rsid w:val="00AB4D61"/>
    <w:rsid w:val="00AB542C"/>
    <w:rsid w:val="00AB5656"/>
    <w:rsid w:val="00AB6116"/>
    <w:rsid w:val="00AB66A4"/>
    <w:rsid w:val="00AB6D73"/>
    <w:rsid w:val="00AC07EF"/>
    <w:rsid w:val="00AC07FC"/>
    <w:rsid w:val="00AC0DE7"/>
    <w:rsid w:val="00AC16F7"/>
    <w:rsid w:val="00AC232A"/>
    <w:rsid w:val="00AC2A0E"/>
    <w:rsid w:val="00AC2B0B"/>
    <w:rsid w:val="00AC3430"/>
    <w:rsid w:val="00AC3C4E"/>
    <w:rsid w:val="00AC4618"/>
    <w:rsid w:val="00AC5A11"/>
    <w:rsid w:val="00AC6624"/>
    <w:rsid w:val="00AC68BD"/>
    <w:rsid w:val="00AC6AC8"/>
    <w:rsid w:val="00AD18F2"/>
    <w:rsid w:val="00AD1A7F"/>
    <w:rsid w:val="00AD1D10"/>
    <w:rsid w:val="00AD1D87"/>
    <w:rsid w:val="00AD1FD9"/>
    <w:rsid w:val="00AD2C53"/>
    <w:rsid w:val="00AD2F1D"/>
    <w:rsid w:val="00AD30B4"/>
    <w:rsid w:val="00AD37C2"/>
    <w:rsid w:val="00AD3F17"/>
    <w:rsid w:val="00AD429A"/>
    <w:rsid w:val="00AD4383"/>
    <w:rsid w:val="00AD4450"/>
    <w:rsid w:val="00AD4B08"/>
    <w:rsid w:val="00AD605E"/>
    <w:rsid w:val="00AD61C7"/>
    <w:rsid w:val="00AD6BCC"/>
    <w:rsid w:val="00AE0DEB"/>
    <w:rsid w:val="00AE1A96"/>
    <w:rsid w:val="00AE3596"/>
    <w:rsid w:val="00AE3C77"/>
    <w:rsid w:val="00AE4AC1"/>
    <w:rsid w:val="00AE4D5C"/>
    <w:rsid w:val="00AE5424"/>
    <w:rsid w:val="00AE6F1F"/>
    <w:rsid w:val="00AE7299"/>
    <w:rsid w:val="00AF0052"/>
    <w:rsid w:val="00AF0530"/>
    <w:rsid w:val="00AF1762"/>
    <w:rsid w:val="00AF17B1"/>
    <w:rsid w:val="00AF1E05"/>
    <w:rsid w:val="00AF23FA"/>
    <w:rsid w:val="00AF26EA"/>
    <w:rsid w:val="00AF27D3"/>
    <w:rsid w:val="00AF34A8"/>
    <w:rsid w:val="00AF490A"/>
    <w:rsid w:val="00AF4DD4"/>
    <w:rsid w:val="00AF4F73"/>
    <w:rsid w:val="00AF5616"/>
    <w:rsid w:val="00AF6171"/>
    <w:rsid w:val="00AF66C0"/>
    <w:rsid w:val="00AF6705"/>
    <w:rsid w:val="00AF764E"/>
    <w:rsid w:val="00B00D1F"/>
    <w:rsid w:val="00B0145B"/>
    <w:rsid w:val="00B01B10"/>
    <w:rsid w:val="00B024D3"/>
    <w:rsid w:val="00B04846"/>
    <w:rsid w:val="00B0563F"/>
    <w:rsid w:val="00B05BFA"/>
    <w:rsid w:val="00B063CE"/>
    <w:rsid w:val="00B063DA"/>
    <w:rsid w:val="00B06936"/>
    <w:rsid w:val="00B06B00"/>
    <w:rsid w:val="00B070B1"/>
    <w:rsid w:val="00B1331D"/>
    <w:rsid w:val="00B13D95"/>
    <w:rsid w:val="00B1416C"/>
    <w:rsid w:val="00B1443B"/>
    <w:rsid w:val="00B146A4"/>
    <w:rsid w:val="00B14710"/>
    <w:rsid w:val="00B1473F"/>
    <w:rsid w:val="00B1501C"/>
    <w:rsid w:val="00B164E4"/>
    <w:rsid w:val="00B16A5C"/>
    <w:rsid w:val="00B16D36"/>
    <w:rsid w:val="00B16E50"/>
    <w:rsid w:val="00B17018"/>
    <w:rsid w:val="00B17725"/>
    <w:rsid w:val="00B17DAE"/>
    <w:rsid w:val="00B2037D"/>
    <w:rsid w:val="00B205DF"/>
    <w:rsid w:val="00B21657"/>
    <w:rsid w:val="00B21F1A"/>
    <w:rsid w:val="00B2233F"/>
    <w:rsid w:val="00B22659"/>
    <w:rsid w:val="00B22BE9"/>
    <w:rsid w:val="00B22CA4"/>
    <w:rsid w:val="00B239F6"/>
    <w:rsid w:val="00B23B2B"/>
    <w:rsid w:val="00B24CBD"/>
    <w:rsid w:val="00B2503D"/>
    <w:rsid w:val="00B26CBD"/>
    <w:rsid w:val="00B27324"/>
    <w:rsid w:val="00B27F6D"/>
    <w:rsid w:val="00B30D6C"/>
    <w:rsid w:val="00B31B7A"/>
    <w:rsid w:val="00B3204D"/>
    <w:rsid w:val="00B32DB2"/>
    <w:rsid w:val="00B32E95"/>
    <w:rsid w:val="00B32F28"/>
    <w:rsid w:val="00B33FFE"/>
    <w:rsid w:val="00B34DCC"/>
    <w:rsid w:val="00B34E33"/>
    <w:rsid w:val="00B35936"/>
    <w:rsid w:val="00B36581"/>
    <w:rsid w:val="00B367DC"/>
    <w:rsid w:val="00B36B5D"/>
    <w:rsid w:val="00B36F82"/>
    <w:rsid w:val="00B37054"/>
    <w:rsid w:val="00B37721"/>
    <w:rsid w:val="00B401D2"/>
    <w:rsid w:val="00B4040F"/>
    <w:rsid w:val="00B40478"/>
    <w:rsid w:val="00B41261"/>
    <w:rsid w:val="00B416C9"/>
    <w:rsid w:val="00B43B47"/>
    <w:rsid w:val="00B440B2"/>
    <w:rsid w:val="00B4595A"/>
    <w:rsid w:val="00B460FB"/>
    <w:rsid w:val="00B466CB"/>
    <w:rsid w:val="00B46714"/>
    <w:rsid w:val="00B467FF"/>
    <w:rsid w:val="00B46D54"/>
    <w:rsid w:val="00B5054B"/>
    <w:rsid w:val="00B50B7E"/>
    <w:rsid w:val="00B5123D"/>
    <w:rsid w:val="00B51E35"/>
    <w:rsid w:val="00B522D1"/>
    <w:rsid w:val="00B527DC"/>
    <w:rsid w:val="00B52B49"/>
    <w:rsid w:val="00B53226"/>
    <w:rsid w:val="00B53ABB"/>
    <w:rsid w:val="00B54B36"/>
    <w:rsid w:val="00B54B91"/>
    <w:rsid w:val="00B550EC"/>
    <w:rsid w:val="00B55EA6"/>
    <w:rsid w:val="00B569A9"/>
    <w:rsid w:val="00B57362"/>
    <w:rsid w:val="00B57A8F"/>
    <w:rsid w:val="00B603E0"/>
    <w:rsid w:val="00B609DC"/>
    <w:rsid w:val="00B6177B"/>
    <w:rsid w:val="00B619C5"/>
    <w:rsid w:val="00B61AA3"/>
    <w:rsid w:val="00B61D10"/>
    <w:rsid w:val="00B62FDD"/>
    <w:rsid w:val="00B63650"/>
    <w:rsid w:val="00B63F38"/>
    <w:rsid w:val="00B64ECB"/>
    <w:rsid w:val="00B654FA"/>
    <w:rsid w:val="00B65EAD"/>
    <w:rsid w:val="00B66D92"/>
    <w:rsid w:val="00B66E79"/>
    <w:rsid w:val="00B6748F"/>
    <w:rsid w:val="00B706A5"/>
    <w:rsid w:val="00B70825"/>
    <w:rsid w:val="00B70A39"/>
    <w:rsid w:val="00B70E02"/>
    <w:rsid w:val="00B711B6"/>
    <w:rsid w:val="00B711C7"/>
    <w:rsid w:val="00B71E78"/>
    <w:rsid w:val="00B71EA0"/>
    <w:rsid w:val="00B71F06"/>
    <w:rsid w:val="00B72280"/>
    <w:rsid w:val="00B72AB7"/>
    <w:rsid w:val="00B72BDC"/>
    <w:rsid w:val="00B72D2E"/>
    <w:rsid w:val="00B7302B"/>
    <w:rsid w:val="00B733E8"/>
    <w:rsid w:val="00B73EB7"/>
    <w:rsid w:val="00B7410D"/>
    <w:rsid w:val="00B7429A"/>
    <w:rsid w:val="00B7447E"/>
    <w:rsid w:val="00B7599B"/>
    <w:rsid w:val="00B75C92"/>
    <w:rsid w:val="00B76B11"/>
    <w:rsid w:val="00B77005"/>
    <w:rsid w:val="00B77280"/>
    <w:rsid w:val="00B775E3"/>
    <w:rsid w:val="00B8015B"/>
    <w:rsid w:val="00B80A06"/>
    <w:rsid w:val="00B80BFD"/>
    <w:rsid w:val="00B81826"/>
    <w:rsid w:val="00B83924"/>
    <w:rsid w:val="00B84ECD"/>
    <w:rsid w:val="00B858E1"/>
    <w:rsid w:val="00B86835"/>
    <w:rsid w:val="00B86BC9"/>
    <w:rsid w:val="00B87B4A"/>
    <w:rsid w:val="00B9014E"/>
    <w:rsid w:val="00B9071C"/>
    <w:rsid w:val="00B909C5"/>
    <w:rsid w:val="00B91304"/>
    <w:rsid w:val="00B91420"/>
    <w:rsid w:val="00B9255E"/>
    <w:rsid w:val="00B92BEB"/>
    <w:rsid w:val="00B92E09"/>
    <w:rsid w:val="00B93F81"/>
    <w:rsid w:val="00B94CB6"/>
    <w:rsid w:val="00B94D95"/>
    <w:rsid w:val="00B951F7"/>
    <w:rsid w:val="00B9553E"/>
    <w:rsid w:val="00B95D2C"/>
    <w:rsid w:val="00B961E2"/>
    <w:rsid w:val="00B974FA"/>
    <w:rsid w:val="00B977D4"/>
    <w:rsid w:val="00B97A33"/>
    <w:rsid w:val="00BA059F"/>
    <w:rsid w:val="00BA0C17"/>
    <w:rsid w:val="00BA0C42"/>
    <w:rsid w:val="00BA0EC4"/>
    <w:rsid w:val="00BA285D"/>
    <w:rsid w:val="00BA2C5D"/>
    <w:rsid w:val="00BA2EC3"/>
    <w:rsid w:val="00BA3305"/>
    <w:rsid w:val="00BA475F"/>
    <w:rsid w:val="00BA4A24"/>
    <w:rsid w:val="00BA5B52"/>
    <w:rsid w:val="00BA6666"/>
    <w:rsid w:val="00BA6C7D"/>
    <w:rsid w:val="00BA752D"/>
    <w:rsid w:val="00BA78D6"/>
    <w:rsid w:val="00BA79CB"/>
    <w:rsid w:val="00BB2269"/>
    <w:rsid w:val="00BB22E8"/>
    <w:rsid w:val="00BB2F56"/>
    <w:rsid w:val="00BB3089"/>
    <w:rsid w:val="00BB3B61"/>
    <w:rsid w:val="00BB413D"/>
    <w:rsid w:val="00BB4580"/>
    <w:rsid w:val="00BB4A76"/>
    <w:rsid w:val="00BB4B68"/>
    <w:rsid w:val="00BB4F20"/>
    <w:rsid w:val="00BB5316"/>
    <w:rsid w:val="00BB6312"/>
    <w:rsid w:val="00BB64C2"/>
    <w:rsid w:val="00BB6621"/>
    <w:rsid w:val="00BB6BC1"/>
    <w:rsid w:val="00BB6FB6"/>
    <w:rsid w:val="00BB7371"/>
    <w:rsid w:val="00BB7424"/>
    <w:rsid w:val="00BB7669"/>
    <w:rsid w:val="00BB7995"/>
    <w:rsid w:val="00BC0391"/>
    <w:rsid w:val="00BC07D6"/>
    <w:rsid w:val="00BC0CE2"/>
    <w:rsid w:val="00BC1B84"/>
    <w:rsid w:val="00BC261D"/>
    <w:rsid w:val="00BC2BCA"/>
    <w:rsid w:val="00BC3160"/>
    <w:rsid w:val="00BC34DE"/>
    <w:rsid w:val="00BC397E"/>
    <w:rsid w:val="00BC462F"/>
    <w:rsid w:val="00BC5BF2"/>
    <w:rsid w:val="00BC5C0A"/>
    <w:rsid w:val="00BC72BF"/>
    <w:rsid w:val="00BC7AD6"/>
    <w:rsid w:val="00BD0013"/>
    <w:rsid w:val="00BD020F"/>
    <w:rsid w:val="00BD0C98"/>
    <w:rsid w:val="00BD101D"/>
    <w:rsid w:val="00BD1F8B"/>
    <w:rsid w:val="00BD3186"/>
    <w:rsid w:val="00BD326E"/>
    <w:rsid w:val="00BD36DF"/>
    <w:rsid w:val="00BD41BF"/>
    <w:rsid w:val="00BD45F7"/>
    <w:rsid w:val="00BD4A36"/>
    <w:rsid w:val="00BD5101"/>
    <w:rsid w:val="00BD5286"/>
    <w:rsid w:val="00BD544D"/>
    <w:rsid w:val="00BD6936"/>
    <w:rsid w:val="00BD7586"/>
    <w:rsid w:val="00BD7D28"/>
    <w:rsid w:val="00BD7DCB"/>
    <w:rsid w:val="00BE038D"/>
    <w:rsid w:val="00BE11B6"/>
    <w:rsid w:val="00BE1E02"/>
    <w:rsid w:val="00BE3731"/>
    <w:rsid w:val="00BE3A42"/>
    <w:rsid w:val="00BE3C04"/>
    <w:rsid w:val="00BE4B0F"/>
    <w:rsid w:val="00BE5162"/>
    <w:rsid w:val="00BE534A"/>
    <w:rsid w:val="00BE5BE9"/>
    <w:rsid w:val="00BE692B"/>
    <w:rsid w:val="00BE6AE8"/>
    <w:rsid w:val="00BE726F"/>
    <w:rsid w:val="00BE7B2F"/>
    <w:rsid w:val="00BE7BA4"/>
    <w:rsid w:val="00BF0177"/>
    <w:rsid w:val="00BF02B3"/>
    <w:rsid w:val="00BF03F7"/>
    <w:rsid w:val="00BF0728"/>
    <w:rsid w:val="00BF084A"/>
    <w:rsid w:val="00BF0B43"/>
    <w:rsid w:val="00BF1999"/>
    <w:rsid w:val="00BF1B4F"/>
    <w:rsid w:val="00BF26A6"/>
    <w:rsid w:val="00BF2B5D"/>
    <w:rsid w:val="00BF2CB1"/>
    <w:rsid w:val="00BF3679"/>
    <w:rsid w:val="00BF4437"/>
    <w:rsid w:val="00BF4879"/>
    <w:rsid w:val="00BF499A"/>
    <w:rsid w:val="00BF5488"/>
    <w:rsid w:val="00BF5C87"/>
    <w:rsid w:val="00BF6456"/>
    <w:rsid w:val="00BF70B4"/>
    <w:rsid w:val="00BF75FC"/>
    <w:rsid w:val="00BF7723"/>
    <w:rsid w:val="00BF7DC1"/>
    <w:rsid w:val="00C00850"/>
    <w:rsid w:val="00C01616"/>
    <w:rsid w:val="00C0194B"/>
    <w:rsid w:val="00C01957"/>
    <w:rsid w:val="00C01A86"/>
    <w:rsid w:val="00C01F66"/>
    <w:rsid w:val="00C0305E"/>
    <w:rsid w:val="00C045DB"/>
    <w:rsid w:val="00C0489B"/>
    <w:rsid w:val="00C04CDC"/>
    <w:rsid w:val="00C0690B"/>
    <w:rsid w:val="00C0715D"/>
    <w:rsid w:val="00C10419"/>
    <w:rsid w:val="00C1078B"/>
    <w:rsid w:val="00C10FFC"/>
    <w:rsid w:val="00C11525"/>
    <w:rsid w:val="00C1172D"/>
    <w:rsid w:val="00C11924"/>
    <w:rsid w:val="00C12C68"/>
    <w:rsid w:val="00C12F68"/>
    <w:rsid w:val="00C131AE"/>
    <w:rsid w:val="00C1373E"/>
    <w:rsid w:val="00C13BEC"/>
    <w:rsid w:val="00C13C80"/>
    <w:rsid w:val="00C13D8F"/>
    <w:rsid w:val="00C1568F"/>
    <w:rsid w:val="00C156B8"/>
    <w:rsid w:val="00C15B32"/>
    <w:rsid w:val="00C1644A"/>
    <w:rsid w:val="00C17280"/>
    <w:rsid w:val="00C174BB"/>
    <w:rsid w:val="00C17679"/>
    <w:rsid w:val="00C17E96"/>
    <w:rsid w:val="00C17EEE"/>
    <w:rsid w:val="00C20639"/>
    <w:rsid w:val="00C20B8E"/>
    <w:rsid w:val="00C20FD3"/>
    <w:rsid w:val="00C22069"/>
    <w:rsid w:val="00C22372"/>
    <w:rsid w:val="00C22471"/>
    <w:rsid w:val="00C24230"/>
    <w:rsid w:val="00C247EF"/>
    <w:rsid w:val="00C24915"/>
    <w:rsid w:val="00C24D6D"/>
    <w:rsid w:val="00C24DF1"/>
    <w:rsid w:val="00C250CA"/>
    <w:rsid w:val="00C2797F"/>
    <w:rsid w:val="00C311B2"/>
    <w:rsid w:val="00C31C0F"/>
    <w:rsid w:val="00C32209"/>
    <w:rsid w:val="00C324AB"/>
    <w:rsid w:val="00C3479F"/>
    <w:rsid w:val="00C3554C"/>
    <w:rsid w:val="00C35841"/>
    <w:rsid w:val="00C358FC"/>
    <w:rsid w:val="00C35C6C"/>
    <w:rsid w:val="00C3646A"/>
    <w:rsid w:val="00C40267"/>
    <w:rsid w:val="00C40B7B"/>
    <w:rsid w:val="00C42C5A"/>
    <w:rsid w:val="00C42DE6"/>
    <w:rsid w:val="00C43BAF"/>
    <w:rsid w:val="00C44E67"/>
    <w:rsid w:val="00C4523C"/>
    <w:rsid w:val="00C4532F"/>
    <w:rsid w:val="00C4563A"/>
    <w:rsid w:val="00C45A65"/>
    <w:rsid w:val="00C45D00"/>
    <w:rsid w:val="00C460D2"/>
    <w:rsid w:val="00C461F6"/>
    <w:rsid w:val="00C46FF4"/>
    <w:rsid w:val="00C4739A"/>
    <w:rsid w:val="00C47949"/>
    <w:rsid w:val="00C50EE1"/>
    <w:rsid w:val="00C513F2"/>
    <w:rsid w:val="00C51C59"/>
    <w:rsid w:val="00C52882"/>
    <w:rsid w:val="00C529E7"/>
    <w:rsid w:val="00C558A4"/>
    <w:rsid w:val="00C55D7C"/>
    <w:rsid w:val="00C56C0C"/>
    <w:rsid w:val="00C57241"/>
    <w:rsid w:val="00C572C8"/>
    <w:rsid w:val="00C57ABD"/>
    <w:rsid w:val="00C602C1"/>
    <w:rsid w:val="00C60B4C"/>
    <w:rsid w:val="00C60FE5"/>
    <w:rsid w:val="00C61090"/>
    <w:rsid w:val="00C61B4F"/>
    <w:rsid w:val="00C620AD"/>
    <w:rsid w:val="00C62E5C"/>
    <w:rsid w:val="00C62EBD"/>
    <w:rsid w:val="00C63F92"/>
    <w:rsid w:val="00C64395"/>
    <w:rsid w:val="00C64F1E"/>
    <w:rsid w:val="00C65040"/>
    <w:rsid w:val="00C66294"/>
    <w:rsid w:val="00C66C48"/>
    <w:rsid w:val="00C66C7A"/>
    <w:rsid w:val="00C6734E"/>
    <w:rsid w:val="00C67608"/>
    <w:rsid w:val="00C701C5"/>
    <w:rsid w:val="00C70918"/>
    <w:rsid w:val="00C72133"/>
    <w:rsid w:val="00C7293F"/>
    <w:rsid w:val="00C7406A"/>
    <w:rsid w:val="00C74B8E"/>
    <w:rsid w:val="00C74DC2"/>
    <w:rsid w:val="00C74F4D"/>
    <w:rsid w:val="00C752BD"/>
    <w:rsid w:val="00C756F4"/>
    <w:rsid w:val="00C76771"/>
    <w:rsid w:val="00C769EB"/>
    <w:rsid w:val="00C774EE"/>
    <w:rsid w:val="00C80347"/>
    <w:rsid w:val="00C80455"/>
    <w:rsid w:val="00C811C9"/>
    <w:rsid w:val="00C81E5F"/>
    <w:rsid w:val="00C8204A"/>
    <w:rsid w:val="00C820B9"/>
    <w:rsid w:val="00C8235A"/>
    <w:rsid w:val="00C82F1A"/>
    <w:rsid w:val="00C83823"/>
    <w:rsid w:val="00C83A19"/>
    <w:rsid w:val="00C84126"/>
    <w:rsid w:val="00C844BA"/>
    <w:rsid w:val="00C85251"/>
    <w:rsid w:val="00C8571A"/>
    <w:rsid w:val="00C859AA"/>
    <w:rsid w:val="00C85BD5"/>
    <w:rsid w:val="00C85EA6"/>
    <w:rsid w:val="00C8600D"/>
    <w:rsid w:val="00C861E9"/>
    <w:rsid w:val="00C86265"/>
    <w:rsid w:val="00C864BC"/>
    <w:rsid w:val="00C86DB4"/>
    <w:rsid w:val="00C87A06"/>
    <w:rsid w:val="00C87D2E"/>
    <w:rsid w:val="00C90611"/>
    <w:rsid w:val="00C90871"/>
    <w:rsid w:val="00C912B9"/>
    <w:rsid w:val="00C92970"/>
    <w:rsid w:val="00C92B17"/>
    <w:rsid w:val="00C92B9F"/>
    <w:rsid w:val="00C92CE0"/>
    <w:rsid w:val="00C93315"/>
    <w:rsid w:val="00C93685"/>
    <w:rsid w:val="00C938B8"/>
    <w:rsid w:val="00C93AF9"/>
    <w:rsid w:val="00C94A60"/>
    <w:rsid w:val="00C94F9C"/>
    <w:rsid w:val="00C96333"/>
    <w:rsid w:val="00C96483"/>
    <w:rsid w:val="00C964CA"/>
    <w:rsid w:val="00C96785"/>
    <w:rsid w:val="00C969FE"/>
    <w:rsid w:val="00C96C45"/>
    <w:rsid w:val="00C96E04"/>
    <w:rsid w:val="00C975E2"/>
    <w:rsid w:val="00C97ACB"/>
    <w:rsid w:val="00C97DB6"/>
    <w:rsid w:val="00CA066D"/>
    <w:rsid w:val="00CA1174"/>
    <w:rsid w:val="00CA28BA"/>
    <w:rsid w:val="00CA2FAB"/>
    <w:rsid w:val="00CA33A6"/>
    <w:rsid w:val="00CA4312"/>
    <w:rsid w:val="00CA462A"/>
    <w:rsid w:val="00CA50F2"/>
    <w:rsid w:val="00CA51EE"/>
    <w:rsid w:val="00CA558F"/>
    <w:rsid w:val="00CA5C75"/>
    <w:rsid w:val="00CA5C97"/>
    <w:rsid w:val="00CA6050"/>
    <w:rsid w:val="00CA64F8"/>
    <w:rsid w:val="00CA673C"/>
    <w:rsid w:val="00CA687A"/>
    <w:rsid w:val="00CA73F5"/>
    <w:rsid w:val="00CA7753"/>
    <w:rsid w:val="00CA7A70"/>
    <w:rsid w:val="00CB005A"/>
    <w:rsid w:val="00CB00BD"/>
    <w:rsid w:val="00CB0949"/>
    <w:rsid w:val="00CB0B65"/>
    <w:rsid w:val="00CB158B"/>
    <w:rsid w:val="00CB1866"/>
    <w:rsid w:val="00CB18F5"/>
    <w:rsid w:val="00CB1FC8"/>
    <w:rsid w:val="00CB27A6"/>
    <w:rsid w:val="00CB3900"/>
    <w:rsid w:val="00CB3C2D"/>
    <w:rsid w:val="00CB450D"/>
    <w:rsid w:val="00CB5332"/>
    <w:rsid w:val="00CB53BA"/>
    <w:rsid w:val="00CB58E2"/>
    <w:rsid w:val="00CB5CDA"/>
    <w:rsid w:val="00CB5E28"/>
    <w:rsid w:val="00CB6565"/>
    <w:rsid w:val="00CB7514"/>
    <w:rsid w:val="00CB796A"/>
    <w:rsid w:val="00CC059D"/>
    <w:rsid w:val="00CC0A93"/>
    <w:rsid w:val="00CC1508"/>
    <w:rsid w:val="00CC15CD"/>
    <w:rsid w:val="00CC1854"/>
    <w:rsid w:val="00CC232E"/>
    <w:rsid w:val="00CC2F87"/>
    <w:rsid w:val="00CC3972"/>
    <w:rsid w:val="00CC3FA6"/>
    <w:rsid w:val="00CC4891"/>
    <w:rsid w:val="00CC4897"/>
    <w:rsid w:val="00CC49E7"/>
    <w:rsid w:val="00CC5DF1"/>
    <w:rsid w:val="00CC623F"/>
    <w:rsid w:val="00CC6581"/>
    <w:rsid w:val="00CC6DC0"/>
    <w:rsid w:val="00CC76FA"/>
    <w:rsid w:val="00CC7A4D"/>
    <w:rsid w:val="00CC7DF4"/>
    <w:rsid w:val="00CD071E"/>
    <w:rsid w:val="00CD1F3B"/>
    <w:rsid w:val="00CD20C0"/>
    <w:rsid w:val="00CD33C6"/>
    <w:rsid w:val="00CD3670"/>
    <w:rsid w:val="00CD4826"/>
    <w:rsid w:val="00CD4BCB"/>
    <w:rsid w:val="00CD51FB"/>
    <w:rsid w:val="00CD554A"/>
    <w:rsid w:val="00CD5A81"/>
    <w:rsid w:val="00CD7A00"/>
    <w:rsid w:val="00CD7A3F"/>
    <w:rsid w:val="00CD7F35"/>
    <w:rsid w:val="00CE094F"/>
    <w:rsid w:val="00CE0BDD"/>
    <w:rsid w:val="00CE16E1"/>
    <w:rsid w:val="00CE1CC9"/>
    <w:rsid w:val="00CE2178"/>
    <w:rsid w:val="00CE2F1D"/>
    <w:rsid w:val="00CE3166"/>
    <w:rsid w:val="00CE32BC"/>
    <w:rsid w:val="00CE38CF"/>
    <w:rsid w:val="00CE3D5F"/>
    <w:rsid w:val="00CE3F75"/>
    <w:rsid w:val="00CE485D"/>
    <w:rsid w:val="00CE4F1A"/>
    <w:rsid w:val="00CE53D8"/>
    <w:rsid w:val="00CE69CF"/>
    <w:rsid w:val="00CE6DFF"/>
    <w:rsid w:val="00CE6E79"/>
    <w:rsid w:val="00CE7491"/>
    <w:rsid w:val="00CE7686"/>
    <w:rsid w:val="00CE796F"/>
    <w:rsid w:val="00CE7BE9"/>
    <w:rsid w:val="00CE7C27"/>
    <w:rsid w:val="00CF0C6D"/>
    <w:rsid w:val="00CF10EB"/>
    <w:rsid w:val="00CF2781"/>
    <w:rsid w:val="00CF2CB4"/>
    <w:rsid w:val="00CF32D0"/>
    <w:rsid w:val="00CF4D62"/>
    <w:rsid w:val="00CF664D"/>
    <w:rsid w:val="00CF6A1A"/>
    <w:rsid w:val="00CF71E6"/>
    <w:rsid w:val="00CF79B7"/>
    <w:rsid w:val="00CF7D40"/>
    <w:rsid w:val="00CF7E66"/>
    <w:rsid w:val="00D0002D"/>
    <w:rsid w:val="00D004A1"/>
    <w:rsid w:val="00D00C8D"/>
    <w:rsid w:val="00D0182B"/>
    <w:rsid w:val="00D0192C"/>
    <w:rsid w:val="00D0203D"/>
    <w:rsid w:val="00D03099"/>
    <w:rsid w:val="00D03573"/>
    <w:rsid w:val="00D048DA"/>
    <w:rsid w:val="00D055ED"/>
    <w:rsid w:val="00D05D8E"/>
    <w:rsid w:val="00D06977"/>
    <w:rsid w:val="00D06A40"/>
    <w:rsid w:val="00D06AB7"/>
    <w:rsid w:val="00D10689"/>
    <w:rsid w:val="00D10BE8"/>
    <w:rsid w:val="00D11B93"/>
    <w:rsid w:val="00D122D8"/>
    <w:rsid w:val="00D1279E"/>
    <w:rsid w:val="00D13095"/>
    <w:rsid w:val="00D135FB"/>
    <w:rsid w:val="00D142F4"/>
    <w:rsid w:val="00D15609"/>
    <w:rsid w:val="00D15C48"/>
    <w:rsid w:val="00D17392"/>
    <w:rsid w:val="00D1781E"/>
    <w:rsid w:val="00D17A15"/>
    <w:rsid w:val="00D20723"/>
    <w:rsid w:val="00D20EB4"/>
    <w:rsid w:val="00D225C6"/>
    <w:rsid w:val="00D24A0E"/>
    <w:rsid w:val="00D24A29"/>
    <w:rsid w:val="00D2512D"/>
    <w:rsid w:val="00D2536C"/>
    <w:rsid w:val="00D25413"/>
    <w:rsid w:val="00D256EF"/>
    <w:rsid w:val="00D25BD8"/>
    <w:rsid w:val="00D268C8"/>
    <w:rsid w:val="00D26E95"/>
    <w:rsid w:val="00D26F73"/>
    <w:rsid w:val="00D27899"/>
    <w:rsid w:val="00D27A61"/>
    <w:rsid w:val="00D27C1F"/>
    <w:rsid w:val="00D300C5"/>
    <w:rsid w:val="00D30B39"/>
    <w:rsid w:val="00D310E9"/>
    <w:rsid w:val="00D3193E"/>
    <w:rsid w:val="00D32F0E"/>
    <w:rsid w:val="00D33256"/>
    <w:rsid w:val="00D33A2D"/>
    <w:rsid w:val="00D340D0"/>
    <w:rsid w:val="00D342F3"/>
    <w:rsid w:val="00D3445D"/>
    <w:rsid w:val="00D34DC6"/>
    <w:rsid w:val="00D35510"/>
    <w:rsid w:val="00D35AD5"/>
    <w:rsid w:val="00D364EF"/>
    <w:rsid w:val="00D37025"/>
    <w:rsid w:val="00D372A4"/>
    <w:rsid w:val="00D379E8"/>
    <w:rsid w:val="00D37C3B"/>
    <w:rsid w:val="00D40625"/>
    <w:rsid w:val="00D40803"/>
    <w:rsid w:val="00D411A3"/>
    <w:rsid w:val="00D41244"/>
    <w:rsid w:val="00D4127F"/>
    <w:rsid w:val="00D41DEA"/>
    <w:rsid w:val="00D41EC5"/>
    <w:rsid w:val="00D43A10"/>
    <w:rsid w:val="00D43AEB"/>
    <w:rsid w:val="00D447C1"/>
    <w:rsid w:val="00D4499E"/>
    <w:rsid w:val="00D44D50"/>
    <w:rsid w:val="00D44E88"/>
    <w:rsid w:val="00D46194"/>
    <w:rsid w:val="00D467A4"/>
    <w:rsid w:val="00D469C3"/>
    <w:rsid w:val="00D472C4"/>
    <w:rsid w:val="00D47796"/>
    <w:rsid w:val="00D4779E"/>
    <w:rsid w:val="00D478A4"/>
    <w:rsid w:val="00D5001D"/>
    <w:rsid w:val="00D5012B"/>
    <w:rsid w:val="00D50A1F"/>
    <w:rsid w:val="00D51226"/>
    <w:rsid w:val="00D514A8"/>
    <w:rsid w:val="00D517B9"/>
    <w:rsid w:val="00D51DB3"/>
    <w:rsid w:val="00D51EC9"/>
    <w:rsid w:val="00D52198"/>
    <w:rsid w:val="00D53832"/>
    <w:rsid w:val="00D54692"/>
    <w:rsid w:val="00D56F09"/>
    <w:rsid w:val="00D575E6"/>
    <w:rsid w:val="00D5761A"/>
    <w:rsid w:val="00D577A7"/>
    <w:rsid w:val="00D57F2D"/>
    <w:rsid w:val="00D601BE"/>
    <w:rsid w:val="00D6078A"/>
    <w:rsid w:val="00D60878"/>
    <w:rsid w:val="00D60A09"/>
    <w:rsid w:val="00D6195C"/>
    <w:rsid w:val="00D61B10"/>
    <w:rsid w:val="00D61B49"/>
    <w:rsid w:val="00D63817"/>
    <w:rsid w:val="00D6386C"/>
    <w:rsid w:val="00D638E3"/>
    <w:rsid w:val="00D639A9"/>
    <w:rsid w:val="00D63C7B"/>
    <w:rsid w:val="00D63E6B"/>
    <w:rsid w:val="00D64169"/>
    <w:rsid w:val="00D65EF8"/>
    <w:rsid w:val="00D6609F"/>
    <w:rsid w:val="00D66958"/>
    <w:rsid w:val="00D66E2C"/>
    <w:rsid w:val="00D67143"/>
    <w:rsid w:val="00D676A5"/>
    <w:rsid w:val="00D6786D"/>
    <w:rsid w:val="00D70AB2"/>
    <w:rsid w:val="00D715FA"/>
    <w:rsid w:val="00D71694"/>
    <w:rsid w:val="00D725F3"/>
    <w:rsid w:val="00D73859"/>
    <w:rsid w:val="00D73FB1"/>
    <w:rsid w:val="00D74888"/>
    <w:rsid w:val="00D74F44"/>
    <w:rsid w:val="00D76DED"/>
    <w:rsid w:val="00D76FF0"/>
    <w:rsid w:val="00D77B6F"/>
    <w:rsid w:val="00D80352"/>
    <w:rsid w:val="00D807C5"/>
    <w:rsid w:val="00D8081A"/>
    <w:rsid w:val="00D8163D"/>
    <w:rsid w:val="00D81D5C"/>
    <w:rsid w:val="00D82136"/>
    <w:rsid w:val="00D82721"/>
    <w:rsid w:val="00D82C61"/>
    <w:rsid w:val="00D8304F"/>
    <w:rsid w:val="00D8333A"/>
    <w:rsid w:val="00D8358A"/>
    <w:rsid w:val="00D83A29"/>
    <w:rsid w:val="00D83D69"/>
    <w:rsid w:val="00D84D9D"/>
    <w:rsid w:val="00D85237"/>
    <w:rsid w:val="00D85567"/>
    <w:rsid w:val="00D858D9"/>
    <w:rsid w:val="00D85E4D"/>
    <w:rsid w:val="00D86DA3"/>
    <w:rsid w:val="00D86DAD"/>
    <w:rsid w:val="00D871FF"/>
    <w:rsid w:val="00D872D2"/>
    <w:rsid w:val="00D872E4"/>
    <w:rsid w:val="00D9016E"/>
    <w:rsid w:val="00D90475"/>
    <w:rsid w:val="00D909F7"/>
    <w:rsid w:val="00D90FAA"/>
    <w:rsid w:val="00D91182"/>
    <w:rsid w:val="00D911DE"/>
    <w:rsid w:val="00D91C0B"/>
    <w:rsid w:val="00D91C83"/>
    <w:rsid w:val="00D9314A"/>
    <w:rsid w:val="00D93DCA"/>
    <w:rsid w:val="00D947AF"/>
    <w:rsid w:val="00D949FA"/>
    <w:rsid w:val="00D950B9"/>
    <w:rsid w:val="00D95D5E"/>
    <w:rsid w:val="00D96459"/>
    <w:rsid w:val="00D9676C"/>
    <w:rsid w:val="00D96963"/>
    <w:rsid w:val="00D96CD7"/>
    <w:rsid w:val="00D97897"/>
    <w:rsid w:val="00D97A23"/>
    <w:rsid w:val="00D97E6A"/>
    <w:rsid w:val="00DA0747"/>
    <w:rsid w:val="00DA09B3"/>
    <w:rsid w:val="00DA0AF2"/>
    <w:rsid w:val="00DA1893"/>
    <w:rsid w:val="00DA206F"/>
    <w:rsid w:val="00DA238E"/>
    <w:rsid w:val="00DA25C3"/>
    <w:rsid w:val="00DA30AC"/>
    <w:rsid w:val="00DA3143"/>
    <w:rsid w:val="00DA381B"/>
    <w:rsid w:val="00DA392F"/>
    <w:rsid w:val="00DA42E2"/>
    <w:rsid w:val="00DA4BAC"/>
    <w:rsid w:val="00DA4ED5"/>
    <w:rsid w:val="00DA66C2"/>
    <w:rsid w:val="00DA6E27"/>
    <w:rsid w:val="00DA7009"/>
    <w:rsid w:val="00DA7586"/>
    <w:rsid w:val="00DA75AB"/>
    <w:rsid w:val="00DA77BF"/>
    <w:rsid w:val="00DA7F3D"/>
    <w:rsid w:val="00DB049F"/>
    <w:rsid w:val="00DB08A4"/>
    <w:rsid w:val="00DB25D3"/>
    <w:rsid w:val="00DB266C"/>
    <w:rsid w:val="00DB298B"/>
    <w:rsid w:val="00DB3028"/>
    <w:rsid w:val="00DB3B99"/>
    <w:rsid w:val="00DB4C46"/>
    <w:rsid w:val="00DB6272"/>
    <w:rsid w:val="00DB6679"/>
    <w:rsid w:val="00DB712A"/>
    <w:rsid w:val="00DB7151"/>
    <w:rsid w:val="00DB7202"/>
    <w:rsid w:val="00DB7357"/>
    <w:rsid w:val="00DB74B9"/>
    <w:rsid w:val="00DB750B"/>
    <w:rsid w:val="00DB7A18"/>
    <w:rsid w:val="00DB7D1F"/>
    <w:rsid w:val="00DC0F01"/>
    <w:rsid w:val="00DC100F"/>
    <w:rsid w:val="00DC1935"/>
    <w:rsid w:val="00DC2D7A"/>
    <w:rsid w:val="00DC2F78"/>
    <w:rsid w:val="00DC34B4"/>
    <w:rsid w:val="00DC36DF"/>
    <w:rsid w:val="00DC3816"/>
    <w:rsid w:val="00DC3864"/>
    <w:rsid w:val="00DC427F"/>
    <w:rsid w:val="00DC5302"/>
    <w:rsid w:val="00DC640A"/>
    <w:rsid w:val="00DC665B"/>
    <w:rsid w:val="00DC6695"/>
    <w:rsid w:val="00DC6B4F"/>
    <w:rsid w:val="00DC6D86"/>
    <w:rsid w:val="00DC7933"/>
    <w:rsid w:val="00DC7A9C"/>
    <w:rsid w:val="00DD0A75"/>
    <w:rsid w:val="00DD0BD6"/>
    <w:rsid w:val="00DD0EC9"/>
    <w:rsid w:val="00DD26FB"/>
    <w:rsid w:val="00DD4283"/>
    <w:rsid w:val="00DD4601"/>
    <w:rsid w:val="00DD4F7B"/>
    <w:rsid w:val="00DD5E1A"/>
    <w:rsid w:val="00DD6388"/>
    <w:rsid w:val="00DD63DF"/>
    <w:rsid w:val="00DD64D3"/>
    <w:rsid w:val="00DD65CB"/>
    <w:rsid w:val="00DD6636"/>
    <w:rsid w:val="00DD67F8"/>
    <w:rsid w:val="00DD6828"/>
    <w:rsid w:val="00DD7FD6"/>
    <w:rsid w:val="00DE07C0"/>
    <w:rsid w:val="00DE0E91"/>
    <w:rsid w:val="00DE0EFE"/>
    <w:rsid w:val="00DE25E6"/>
    <w:rsid w:val="00DE2C95"/>
    <w:rsid w:val="00DE2CC2"/>
    <w:rsid w:val="00DE3F67"/>
    <w:rsid w:val="00DE4826"/>
    <w:rsid w:val="00DE49E1"/>
    <w:rsid w:val="00DE4B3B"/>
    <w:rsid w:val="00DE4E4F"/>
    <w:rsid w:val="00DE560C"/>
    <w:rsid w:val="00DE56E3"/>
    <w:rsid w:val="00DE5764"/>
    <w:rsid w:val="00DE593A"/>
    <w:rsid w:val="00DE5F82"/>
    <w:rsid w:val="00DE6096"/>
    <w:rsid w:val="00DE60CB"/>
    <w:rsid w:val="00DE74D8"/>
    <w:rsid w:val="00DE79BB"/>
    <w:rsid w:val="00DE79F4"/>
    <w:rsid w:val="00DF092F"/>
    <w:rsid w:val="00DF0D79"/>
    <w:rsid w:val="00DF1728"/>
    <w:rsid w:val="00DF18E7"/>
    <w:rsid w:val="00DF20E8"/>
    <w:rsid w:val="00DF2D7C"/>
    <w:rsid w:val="00DF2E9B"/>
    <w:rsid w:val="00DF359A"/>
    <w:rsid w:val="00DF3B26"/>
    <w:rsid w:val="00DF3DFB"/>
    <w:rsid w:val="00DF3E12"/>
    <w:rsid w:val="00DF438A"/>
    <w:rsid w:val="00DF4E83"/>
    <w:rsid w:val="00DF4F9E"/>
    <w:rsid w:val="00DF5403"/>
    <w:rsid w:val="00DF6E00"/>
    <w:rsid w:val="00DF7094"/>
    <w:rsid w:val="00DF729B"/>
    <w:rsid w:val="00DF7D9D"/>
    <w:rsid w:val="00E00ED7"/>
    <w:rsid w:val="00E017A5"/>
    <w:rsid w:val="00E01BEB"/>
    <w:rsid w:val="00E024AA"/>
    <w:rsid w:val="00E026E5"/>
    <w:rsid w:val="00E0271E"/>
    <w:rsid w:val="00E02745"/>
    <w:rsid w:val="00E02846"/>
    <w:rsid w:val="00E03110"/>
    <w:rsid w:val="00E04440"/>
    <w:rsid w:val="00E04988"/>
    <w:rsid w:val="00E059B8"/>
    <w:rsid w:val="00E06431"/>
    <w:rsid w:val="00E06A80"/>
    <w:rsid w:val="00E072CB"/>
    <w:rsid w:val="00E07C06"/>
    <w:rsid w:val="00E10331"/>
    <w:rsid w:val="00E115DC"/>
    <w:rsid w:val="00E1275C"/>
    <w:rsid w:val="00E142B6"/>
    <w:rsid w:val="00E163F2"/>
    <w:rsid w:val="00E17019"/>
    <w:rsid w:val="00E20062"/>
    <w:rsid w:val="00E2010E"/>
    <w:rsid w:val="00E217AA"/>
    <w:rsid w:val="00E21870"/>
    <w:rsid w:val="00E21FA1"/>
    <w:rsid w:val="00E224EF"/>
    <w:rsid w:val="00E2304A"/>
    <w:rsid w:val="00E2337A"/>
    <w:rsid w:val="00E2377D"/>
    <w:rsid w:val="00E23C51"/>
    <w:rsid w:val="00E23EBF"/>
    <w:rsid w:val="00E242B5"/>
    <w:rsid w:val="00E2447A"/>
    <w:rsid w:val="00E2510A"/>
    <w:rsid w:val="00E2590C"/>
    <w:rsid w:val="00E25B27"/>
    <w:rsid w:val="00E26FAD"/>
    <w:rsid w:val="00E272E6"/>
    <w:rsid w:val="00E2769B"/>
    <w:rsid w:val="00E27A43"/>
    <w:rsid w:val="00E27EFF"/>
    <w:rsid w:val="00E307CC"/>
    <w:rsid w:val="00E315D7"/>
    <w:rsid w:val="00E317F3"/>
    <w:rsid w:val="00E3181F"/>
    <w:rsid w:val="00E319D2"/>
    <w:rsid w:val="00E31F34"/>
    <w:rsid w:val="00E32796"/>
    <w:rsid w:val="00E33203"/>
    <w:rsid w:val="00E336C8"/>
    <w:rsid w:val="00E34012"/>
    <w:rsid w:val="00E344F4"/>
    <w:rsid w:val="00E34ADB"/>
    <w:rsid w:val="00E34EC8"/>
    <w:rsid w:val="00E3507C"/>
    <w:rsid w:val="00E36D11"/>
    <w:rsid w:val="00E37547"/>
    <w:rsid w:val="00E37654"/>
    <w:rsid w:val="00E37690"/>
    <w:rsid w:val="00E40039"/>
    <w:rsid w:val="00E40A5B"/>
    <w:rsid w:val="00E40F6D"/>
    <w:rsid w:val="00E413F5"/>
    <w:rsid w:val="00E42DF5"/>
    <w:rsid w:val="00E431DB"/>
    <w:rsid w:val="00E438D4"/>
    <w:rsid w:val="00E4391E"/>
    <w:rsid w:val="00E4432D"/>
    <w:rsid w:val="00E44A91"/>
    <w:rsid w:val="00E455BE"/>
    <w:rsid w:val="00E4765F"/>
    <w:rsid w:val="00E50DB8"/>
    <w:rsid w:val="00E516D5"/>
    <w:rsid w:val="00E51D62"/>
    <w:rsid w:val="00E5250F"/>
    <w:rsid w:val="00E52BA9"/>
    <w:rsid w:val="00E52C06"/>
    <w:rsid w:val="00E52FBD"/>
    <w:rsid w:val="00E532A9"/>
    <w:rsid w:val="00E5440C"/>
    <w:rsid w:val="00E545EA"/>
    <w:rsid w:val="00E54884"/>
    <w:rsid w:val="00E54A71"/>
    <w:rsid w:val="00E55839"/>
    <w:rsid w:val="00E5590F"/>
    <w:rsid w:val="00E559CE"/>
    <w:rsid w:val="00E56074"/>
    <w:rsid w:val="00E56453"/>
    <w:rsid w:val="00E56771"/>
    <w:rsid w:val="00E56BE4"/>
    <w:rsid w:val="00E56F00"/>
    <w:rsid w:val="00E579A8"/>
    <w:rsid w:val="00E60275"/>
    <w:rsid w:val="00E61051"/>
    <w:rsid w:val="00E6125C"/>
    <w:rsid w:val="00E61723"/>
    <w:rsid w:val="00E617AF"/>
    <w:rsid w:val="00E61E8E"/>
    <w:rsid w:val="00E62316"/>
    <w:rsid w:val="00E62D58"/>
    <w:rsid w:val="00E62E42"/>
    <w:rsid w:val="00E63F47"/>
    <w:rsid w:val="00E645C6"/>
    <w:rsid w:val="00E65785"/>
    <w:rsid w:val="00E668F1"/>
    <w:rsid w:val="00E66B8C"/>
    <w:rsid w:val="00E66BF9"/>
    <w:rsid w:val="00E66D2F"/>
    <w:rsid w:val="00E67ACE"/>
    <w:rsid w:val="00E67B14"/>
    <w:rsid w:val="00E67D95"/>
    <w:rsid w:val="00E70037"/>
    <w:rsid w:val="00E7046C"/>
    <w:rsid w:val="00E7067E"/>
    <w:rsid w:val="00E70BFB"/>
    <w:rsid w:val="00E70DF5"/>
    <w:rsid w:val="00E710E7"/>
    <w:rsid w:val="00E71ECC"/>
    <w:rsid w:val="00E71FCA"/>
    <w:rsid w:val="00E72FB7"/>
    <w:rsid w:val="00E73486"/>
    <w:rsid w:val="00E73BE0"/>
    <w:rsid w:val="00E740A3"/>
    <w:rsid w:val="00E74AD2"/>
    <w:rsid w:val="00E74FF2"/>
    <w:rsid w:val="00E77D81"/>
    <w:rsid w:val="00E800E3"/>
    <w:rsid w:val="00E8015A"/>
    <w:rsid w:val="00E801C5"/>
    <w:rsid w:val="00E806D5"/>
    <w:rsid w:val="00E808CF"/>
    <w:rsid w:val="00E8119D"/>
    <w:rsid w:val="00E814EC"/>
    <w:rsid w:val="00E8151D"/>
    <w:rsid w:val="00E81EED"/>
    <w:rsid w:val="00E81F4A"/>
    <w:rsid w:val="00E82FF9"/>
    <w:rsid w:val="00E831AF"/>
    <w:rsid w:val="00E8346D"/>
    <w:rsid w:val="00E842E0"/>
    <w:rsid w:val="00E84330"/>
    <w:rsid w:val="00E85FDD"/>
    <w:rsid w:val="00E868BA"/>
    <w:rsid w:val="00E87055"/>
    <w:rsid w:val="00E877D9"/>
    <w:rsid w:val="00E87EDA"/>
    <w:rsid w:val="00E90098"/>
    <w:rsid w:val="00E90E61"/>
    <w:rsid w:val="00E916B9"/>
    <w:rsid w:val="00E917AD"/>
    <w:rsid w:val="00E92DFC"/>
    <w:rsid w:val="00E933A3"/>
    <w:rsid w:val="00E93ECC"/>
    <w:rsid w:val="00E94CBE"/>
    <w:rsid w:val="00E95379"/>
    <w:rsid w:val="00E9571E"/>
    <w:rsid w:val="00E95761"/>
    <w:rsid w:val="00E957B1"/>
    <w:rsid w:val="00E957D9"/>
    <w:rsid w:val="00E963BF"/>
    <w:rsid w:val="00E965B0"/>
    <w:rsid w:val="00E96EBC"/>
    <w:rsid w:val="00E970C6"/>
    <w:rsid w:val="00EA1973"/>
    <w:rsid w:val="00EA29ED"/>
    <w:rsid w:val="00EA33D9"/>
    <w:rsid w:val="00EA347F"/>
    <w:rsid w:val="00EA353B"/>
    <w:rsid w:val="00EA36C7"/>
    <w:rsid w:val="00EA36D4"/>
    <w:rsid w:val="00EA423F"/>
    <w:rsid w:val="00EA506C"/>
    <w:rsid w:val="00EA5DF8"/>
    <w:rsid w:val="00EA5F92"/>
    <w:rsid w:val="00EA7534"/>
    <w:rsid w:val="00EA7C9F"/>
    <w:rsid w:val="00EB0344"/>
    <w:rsid w:val="00EB0F7E"/>
    <w:rsid w:val="00EB147A"/>
    <w:rsid w:val="00EB1BA1"/>
    <w:rsid w:val="00EB3580"/>
    <w:rsid w:val="00EB4AC5"/>
    <w:rsid w:val="00EB51DA"/>
    <w:rsid w:val="00EB5FB2"/>
    <w:rsid w:val="00EB64AB"/>
    <w:rsid w:val="00EB67D7"/>
    <w:rsid w:val="00EB727A"/>
    <w:rsid w:val="00EB7380"/>
    <w:rsid w:val="00EB7D45"/>
    <w:rsid w:val="00EC09AA"/>
    <w:rsid w:val="00EC0CA4"/>
    <w:rsid w:val="00EC0FB3"/>
    <w:rsid w:val="00EC1424"/>
    <w:rsid w:val="00EC15DC"/>
    <w:rsid w:val="00EC1878"/>
    <w:rsid w:val="00EC1EDA"/>
    <w:rsid w:val="00EC2626"/>
    <w:rsid w:val="00EC27FE"/>
    <w:rsid w:val="00EC292B"/>
    <w:rsid w:val="00EC2A60"/>
    <w:rsid w:val="00EC4D2D"/>
    <w:rsid w:val="00EC5151"/>
    <w:rsid w:val="00EC66D2"/>
    <w:rsid w:val="00EC72D4"/>
    <w:rsid w:val="00EC74B3"/>
    <w:rsid w:val="00EC757F"/>
    <w:rsid w:val="00ED0487"/>
    <w:rsid w:val="00ED0881"/>
    <w:rsid w:val="00ED0DA0"/>
    <w:rsid w:val="00ED1083"/>
    <w:rsid w:val="00ED191D"/>
    <w:rsid w:val="00ED1A46"/>
    <w:rsid w:val="00ED1F16"/>
    <w:rsid w:val="00ED2243"/>
    <w:rsid w:val="00ED22F4"/>
    <w:rsid w:val="00ED27CA"/>
    <w:rsid w:val="00ED2C81"/>
    <w:rsid w:val="00ED2D0C"/>
    <w:rsid w:val="00ED3C59"/>
    <w:rsid w:val="00ED3D35"/>
    <w:rsid w:val="00ED4F79"/>
    <w:rsid w:val="00ED5037"/>
    <w:rsid w:val="00ED56EF"/>
    <w:rsid w:val="00ED5794"/>
    <w:rsid w:val="00ED5F72"/>
    <w:rsid w:val="00ED64F7"/>
    <w:rsid w:val="00ED659B"/>
    <w:rsid w:val="00ED6849"/>
    <w:rsid w:val="00ED6A6A"/>
    <w:rsid w:val="00ED7147"/>
    <w:rsid w:val="00ED73E4"/>
    <w:rsid w:val="00EE14C7"/>
    <w:rsid w:val="00EE1702"/>
    <w:rsid w:val="00EE2970"/>
    <w:rsid w:val="00EE4B01"/>
    <w:rsid w:val="00EE4CC8"/>
    <w:rsid w:val="00EE6C00"/>
    <w:rsid w:val="00EE79E0"/>
    <w:rsid w:val="00EE7F33"/>
    <w:rsid w:val="00EF0B91"/>
    <w:rsid w:val="00EF1083"/>
    <w:rsid w:val="00EF260D"/>
    <w:rsid w:val="00EF2668"/>
    <w:rsid w:val="00EF3B81"/>
    <w:rsid w:val="00EF3CB7"/>
    <w:rsid w:val="00EF4746"/>
    <w:rsid w:val="00EF5180"/>
    <w:rsid w:val="00EF5675"/>
    <w:rsid w:val="00EF5811"/>
    <w:rsid w:val="00EF59F7"/>
    <w:rsid w:val="00EF5C46"/>
    <w:rsid w:val="00EF6ED4"/>
    <w:rsid w:val="00F00364"/>
    <w:rsid w:val="00F01507"/>
    <w:rsid w:val="00F01981"/>
    <w:rsid w:val="00F01AA9"/>
    <w:rsid w:val="00F023EF"/>
    <w:rsid w:val="00F02AB5"/>
    <w:rsid w:val="00F034E2"/>
    <w:rsid w:val="00F03633"/>
    <w:rsid w:val="00F03705"/>
    <w:rsid w:val="00F0467B"/>
    <w:rsid w:val="00F04C3E"/>
    <w:rsid w:val="00F05ABA"/>
    <w:rsid w:val="00F0604A"/>
    <w:rsid w:val="00F06998"/>
    <w:rsid w:val="00F06B7F"/>
    <w:rsid w:val="00F070AC"/>
    <w:rsid w:val="00F07B4D"/>
    <w:rsid w:val="00F07DFB"/>
    <w:rsid w:val="00F07F31"/>
    <w:rsid w:val="00F10111"/>
    <w:rsid w:val="00F107F0"/>
    <w:rsid w:val="00F10DA2"/>
    <w:rsid w:val="00F10FEB"/>
    <w:rsid w:val="00F117F5"/>
    <w:rsid w:val="00F1281E"/>
    <w:rsid w:val="00F13194"/>
    <w:rsid w:val="00F13855"/>
    <w:rsid w:val="00F14CEB"/>
    <w:rsid w:val="00F150F4"/>
    <w:rsid w:val="00F158E0"/>
    <w:rsid w:val="00F15E0F"/>
    <w:rsid w:val="00F16698"/>
    <w:rsid w:val="00F169E5"/>
    <w:rsid w:val="00F17CF0"/>
    <w:rsid w:val="00F204AB"/>
    <w:rsid w:val="00F2074C"/>
    <w:rsid w:val="00F22751"/>
    <w:rsid w:val="00F23051"/>
    <w:rsid w:val="00F238CF"/>
    <w:rsid w:val="00F25052"/>
    <w:rsid w:val="00F258AB"/>
    <w:rsid w:val="00F2615B"/>
    <w:rsid w:val="00F261C9"/>
    <w:rsid w:val="00F2624F"/>
    <w:rsid w:val="00F266E9"/>
    <w:rsid w:val="00F26ED7"/>
    <w:rsid w:val="00F274B8"/>
    <w:rsid w:val="00F27B09"/>
    <w:rsid w:val="00F30168"/>
    <w:rsid w:val="00F308A0"/>
    <w:rsid w:val="00F322C2"/>
    <w:rsid w:val="00F322E8"/>
    <w:rsid w:val="00F32A6F"/>
    <w:rsid w:val="00F3503F"/>
    <w:rsid w:val="00F3528A"/>
    <w:rsid w:val="00F36370"/>
    <w:rsid w:val="00F366E6"/>
    <w:rsid w:val="00F36897"/>
    <w:rsid w:val="00F373C5"/>
    <w:rsid w:val="00F37B6A"/>
    <w:rsid w:val="00F37DB6"/>
    <w:rsid w:val="00F40B79"/>
    <w:rsid w:val="00F42092"/>
    <w:rsid w:val="00F42475"/>
    <w:rsid w:val="00F428AE"/>
    <w:rsid w:val="00F429FE"/>
    <w:rsid w:val="00F434E6"/>
    <w:rsid w:val="00F43523"/>
    <w:rsid w:val="00F436F7"/>
    <w:rsid w:val="00F43B9F"/>
    <w:rsid w:val="00F43D9C"/>
    <w:rsid w:val="00F440C9"/>
    <w:rsid w:val="00F45066"/>
    <w:rsid w:val="00F47422"/>
    <w:rsid w:val="00F475A6"/>
    <w:rsid w:val="00F47D5A"/>
    <w:rsid w:val="00F507F5"/>
    <w:rsid w:val="00F514A0"/>
    <w:rsid w:val="00F51C1A"/>
    <w:rsid w:val="00F52753"/>
    <w:rsid w:val="00F52A6C"/>
    <w:rsid w:val="00F53801"/>
    <w:rsid w:val="00F53B6C"/>
    <w:rsid w:val="00F54489"/>
    <w:rsid w:val="00F54E20"/>
    <w:rsid w:val="00F55291"/>
    <w:rsid w:val="00F55312"/>
    <w:rsid w:val="00F554DE"/>
    <w:rsid w:val="00F5577F"/>
    <w:rsid w:val="00F562F1"/>
    <w:rsid w:val="00F576FA"/>
    <w:rsid w:val="00F57DB9"/>
    <w:rsid w:val="00F60A8A"/>
    <w:rsid w:val="00F60C63"/>
    <w:rsid w:val="00F6111A"/>
    <w:rsid w:val="00F616C9"/>
    <w:rsid w:val="00F6292A"/>
    <w:rsid w:val="00F62B3F"/>
    <w:rsid w:val="00F62E5B"/>
    <w:rsid w:val="00F6322B"/>
    <w:rsid w:val="00F63D2A"/>
    <w:rsid w:val="00F648AD"/>
    <w:rsid w:val="00F64E10"/>
    <w:rsid w:val="00F65157"/>
    <w:rsid w:val="00F652FE"/>
    <w:rsid w:val="00F665A8"/>
    <w:rsid w:val="00F66C02"/>
    <w:rsid w:val="00F66E89"/>
    <w:rsid w:val="00F67992"/>
    <w:rsid w:val="00F70277"/>
    <w:rsid w:val="00F70868"/>
    <w:rsid w:val="00F70EE9"/>
    <w:rsid w:val="00F71849"/>
    <w:rsid w:val="00F71BB4"/>
    <w:rsid w:val="00F71DC3"/>
    <w:rsid w:val="00F71DE0"/>
    <w:rsid w:val="00F721AA"/>
    <w:rsid w:val="00F72516"/>
    <w:rsid w:val="00F72DA6"/>
    <w:rsid w:val="00F72ECD"/>
    <w:rsid w:val="00F73F29"/>
    <w:rsid w:val="00F73F6C"/>
    <w:rsid w:val="00F776DA"/>
    <w:rsid w:val="00F779AF"/>
    <w:rsid w:val="00F80367"/>
    <w:rsid w:val="00F80958"/>
    <w:rsid w:val="00F81363"/>
    <w:rsid w:val="00F81A45"/>
    <w:rsid w:val="00F81CAB"/>
    <w:rsid w:val="00F81FC3"/>
    <w:rsid w:val="00F8243C"/>
    <w:rsid w:val="00F82654"/>
    <w:rsid w:val="00F8406E"/>
    <w:rsid w:val="00F84AA1"/>
    <w:rsid w:val="00F85247"/>
    <w:rsid w:val="00F856E4"/>
    <w:rsid w:val="00F85743"/>
    <w:rsid w:val="00F8592B"/>
    <w:rsid w:val="00F85B8D"/>
    <w:rsid w:val="00F85EE7"/>
    <w:rsid w:val="00F85F4E"/>
    <w:rsid w:val="00F87102"/>
    <w:rsid w:val="00F874E3"/>
    <w:rsid w:val="00F87E0F"/>
    <w:rsid w:val="00F90493"/>
    <w:rsid w:val="00F90C7D"/>
    <w:rsid w:val="00F911E0"/>
    <w:rsid w:val="00F91233"/>
    <w:rsid w:val="00F91CAD"/>
    <w:rsid w:val="00F92A3D"/>
    <w:rsid w:val="00F933A2"/>
    <w:rsid w:val="00F93722"/>
    <w:rsid w:val="00F93EF9"/>
    <w:rsid w:val="00F95C0D"/>
    <w:rsid w:val="00F95C73"/>
    <w:rsid w:val="00F9608A"/>
    <w:rsid w:val="00F96FB8"/>
    <w:rsid w:val="00F9740A"/>
    <w:rsid w:val="00F977FB"/>
    <w:rsid w:val="00FA0ECA"/>
    <w:rsid w:val="00FA176E"/>
    <w:rsid w:val="00FA2829"/>
    <w:rsid w:val="00FA30F9"/>
    <w:rsid w:val="00FA4630"/>
    <w:rsid w:val="00FA465E"/>
    <w:rsid w:val="00FA48D0"/>
    <w:rsid w:val="00FA4B75"/>
    <w:rsid w:val="00FA4BF1"/>
    <w:rsid w:val="00FA588C"/>
    <w:rsid w:val="00FA5A47"/>
    <w:rsid w:val="00FA5C25"/>
    <w:rsid w:val="00FA5EFA"/>
    <w:rsid w:val="00FA6234"/>
    <w:rsid w:val="00FA74A2"/>
    <w:rsid w:val="00FA74A8"/>
    <w:rsid w:val="00FB149E"/>
    <w:rsid w:val="00FB29CE"/>
    <w:rsid w:val="00FB2AD5"/>
    <w:rsid w:val="00FB3494"/>
    <w:rsid w:val="00FB3801"/>
    <w:rsid w:val="00FB3AA1"/>
    <w:rsid w:val="00FB3E29"/>
    <w:rsid w:val="00FB41A6"/>
    <w:rsid w:val="00FB451F"/>
    <w:rsid w:val="00FB48AE"/>
    <w:rsid w:val="00FB5201"/>
    <w:rsid w:val="00FB5D0F"/>
    <w:rsid w:val="00FB78CB"/>
    <w:rsid w:val="00FB7DCD"/>
    <w:rsid w:val="00FC0746"/>
    <w:rsid w:val="00FC099E"/>
    <w:rsid w:val="00FC15B4"/>
    <w:rsid w:val="00FC161D"/>
    <w:rsid w:val="00FC1A5B"/>
    <w:rsid w:val="00FC27D0"/>
    <w:rsid w:val="00FC2F91"/>
    <w:rsid w:val="00FC305E"/>
    <w:rsid w:val="00FC319B"/>
    <w:rsid w:val="00FC3B9F"/>
    <w:rsid w:val="00FC40D3"/>
    <w:rsid w:val="00FC4862"/>
    <w:rsid w:val="00FC5275"/>
    <w:rsid w:val="00FC5525"/>
    <w:rsid w:val="00FC557B"/>
    <w:rsid w:val="00FC5C67"/>
    <w:rsid w:val="00FC672A"/>
    <w:rsid w:val="00FC6C08"/>
    <w:rsid w:val="00FC79B1"/>
    <w:rsid w:val="00FC7B90"/>
    <w:rsid w:val="00FD0EAF"/>
    <w:rsid w:val="00FD1EBD"/>
    <w:rsid w:val="00FD3066"/>
    <w:rsid w:val="00FD34DF"/>
    <w:rsid w:val="00FD3544"/>
    <w:rsid w:val="00FD3768"/>
    <w:rsid w:val="00FD3E3F"/>
    <w:rsid w:val="00FD417A"/>
    <w:rsid w:val="00FD4AA5"/>
    <w:rsid w:val="00FD4EDE"/>
    <w:rsid w:val="00FD544A"/>
    <w:rsid w:val="00FE0007"/>
    <w:rsid w:val="00FE00D5"/>
    <w:rsid w:val="00FE026C"/>
    <w:rsid w:val="00FE0A9B"/>
    <w:rsid w:val="00FE0D92"/>
    <w:rsid w:val="00FE10D6"/>
    <w:rsid w:val="00FE1804"/>
    <w:rsid w:val="00FE2103"/>
    <w:rsid w:val="00FE25BF"/>
    <w:rsid w:val="00FE29A9"/>
    <w:rsid w:val="00FE3314"/>
    <w:rsid w:val="00FE57A3"/>
    <w:rsid w:val="00FE58F9"/>
    <w:rsid w:val="00FE6C5A"/>
    <w:rsid w:val="00FF1529"/>
    <w:rsid w:val="00FF296C"/>
    <w:rsid w:val="00FF2BB4"/>
    <w:rsid w:val="00FF4157"/>
    <w:rsid w:val="00FF41E8"/>
    <w:rsid w:val="00FF5A63"/>
    <w:rsid w:val="00FF6459"/>
    <w:rsid w:val="00FF6FC2"/>
    <w:rsid w:val="00FF7697"/>
    <w:rsid w:val="00FF7C51"/>
    <w:rsid w:val="00FF7F2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7EC249"/>
  <w15:docId w15:val="{0EB4540F-23D4-4F9C-8614-CCB5B3CA3B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3C77"/>
    <w:pPr>
      <w:spacing w:line="240" w:lineRule="auto"/>
    </w:pPr>
    <w:rPr>
      <w:sz w:val="24"/>
    </w:rPr>
  </w:style>
  <w:style w:type="paragraph" w:styleId="Heading1">
    <w:name w:val="heading 1"/>
    <w:basedOn w:val="Normal"/>
    <w:next w:val="Normal"/>
    <w:link w:val="Heading1Char"/>
    <w:uiPriority w:val="9"/>
    <w:qFormat/>
    <w:rsid w:val="00052A70"/>
    <w:pPr>
      <w:keepNext/>
      <w:keepLines/>
      <w:pBdr>
        <w:bottom w:val="single" w:sz="6" w:space="1" w:color="003865"/>
      </w:pBdr>
      <w:spacing w:before="360"/>
      <w:outlineLvl w:val="0"/>
    </w:pPr>
    <w:rPr>
      <w:rFonts w:eastAsiaTheme="majorEastAsia" w:cstheme="majorBidi"/>
      <w:b/>
      <w:color w:val="003865"/>
      <w:sz w:val="36"/>
      <w:szCs w:val="32"/>
    </w:rPr>
  </w:style>
  <w:style w:type="paragraph" w:styleId="Heading2">
    <w:name w:val="heading 2"/>
    <w:basedOn w:val="Normal"/>
    <w:next w:val="Normal"/>
    <w:link w:val="Heading2Char"/>
    <w:uiPriority w:val="9"/>
    <w:unhideWhenUsed/>
    <w:qFormat/>
    <w:rsid w:val="00D66E2C"/>
    <w:pPr>
      <w:keepNext/>
      <w:keepLines/>
      <w:spacing w:before="240"/>
      <w:outlineLvl w:val="1"/>
    </w:pPr>
    <w:rPr>
      <w:rFonts w:eastAsiaTheme="majorEastAsia" w:cstheme="majorBidi"/>
      <w:b/>
      <w:color w:val="003865"/>
      <w:sz w:val="32"/>
      <w:szCs w:val="28"/>
    </w:rPr>
  </w:style>
  <w:style w:type="paragraph" w:styleId="Heading3">
    <w:name w:val="heading 3"/>
    <w:basedOn w:val="Normal"/>
    <w:next w:val="Normal"/>
    <w:link w:val="Heading3Char"/>
    <w:uiPriority w:val="9"/>
    <w:unhideWhenUsed/>
    <w:qFormat/>
    <w:rsid w:val="0058224D"/>
    <w:pPr>
      <w:keepNext/>
      <w:keepLines/>
      <w:spacing w:before="240"/>
      <w:outlineLvl w:val="2"/>
    </w:pPr>
    <w:rPr>
      <w:rFonts w:ascii="Calibri" w:eastAsiaTheme="majorEastAsia" w:hAnsi="Calibri" w:cstheme="majorBidi"/>
      <w:b/>
      <w:color w:val="003865"/>
      <w:sz w:val="26"/>
      <w:szCs w:val="24"/>
    </w:rPr>
  </w:style>
  <w:style w:type="paragraph" w:styleId="Heading4">
    <w:name w:val="heading 4"/>
    <w:basedOn w:val="Normal"/>
    <w:next w:val="Normal"/>
    <w:link w:val="Heading4Char"/>
    <w:uiPriority w:val="9"/>
    <w:unhideWhenUsed/>
    <w:qFormat/>
    <w:rsid w:val="00010B1E"/>
    <w:pPr>
      <w:keepNext/>
      <w:keepLines/>
      <w:spacing w:before="240"/>
      <w:outlineLvl w:val="3"/>
    </w:pPr>
    <w:rPr>
      <w:rFonts w:eastAsiaTheme="majorEastAsia" w:cstheme="majorBidi"/>
      <w:b/>
      <w:color w:val="003865"/>
      <w:sz w:val="26"/>
      <w:szCs w:val="22"/>
    </w:rPr>
  </w:style>
  <w:style w:type="paragraph" w:styleId="Heading5">
    <w:name w:val="heading 5"/>
    <w:basedOn w:val="Normal"/>
    <w:next w:val="Normal"/>
    <w:link w:val="Heading5Char"/>
    <w:uiPriority w:val="9"/>
    <w:unhideWhenUsed/>
    <w:qFormat/>
    <w:rsid w:val="00E51D62"/>
    <w:pPr>
      <w:keepNext/>
      <w:keepLines/>
      <w:spacing w:before="240"/>
      <w:outlineLvl w:val="4"/>
    </w:pPr>
    <w:rPr>
      <w:rFonts w:eastAsiaTheme="majorEastAsia" w:cstheme="majorBidi"/>
      <w:b/>
      <w:color w:val="1F497D" w:themeColor="text2"/>
      <w:szCs w:val="22"/>
    </w:rPr>
  </w:style>
  <w:style w:type="paragraph" w:styleId="Heading6">
    <w:name w:val="heading 6"/>
    <w:basedOn w:val="Normal"/>
    <w:next w:val="Normal"/>
    <w:link w:val="Heading6Char"/>
    <w:uiPriority w:val="9"/>
    <w:unhideWhenUsed/>
    <w:qFormat/>
    <w:rsid w:val="00E02745"/>
    <w:pPr>
      <w:keepNext/>
      <w:keepLines/>
      <w:spacing w:before="40" w:after="0"/>
      <w:outlineLvl w:val="5"/>
    </w:pPr>
    <w:rPr>
      <w:rFonts w:asciiTheme="majorHAnsi" w:eastAsiaTheme="majorEastAsia" w:hAnsiTheme="majorHAnsi" w:cstheme="majorBidi"/>
      <w:i/>
      <w:iCs/>
      <w:color w:val="1F497D" w:themeColor="text2"/>
      <w:sz w:val="21"/>
      <w:szCs w:val="21"/>
    </w:rPr>
  </w:style>
  <w:style w:type="paragraph" w:styleId="Heading7">
    <w:name w:val="heading 7"/>
    <w:basedOn w:val="Normal"/>
    <w:next w:val="Normal"/>
    <w:link w:val="Heading7Char"/>
    <w:uiPriority w:val="9"/>
    <w:semiHidden/>
    <w:unhideWhenUsed/>
    <w:qFormat/>
    <w:rsid w:val="00E02745"/>
    <w:pPr>
      <w:keepNext/>
      <w:keepLines/>
      <w:spacing w:before="40" w:after="0"/>
      <w:outlineLvl w:val="6"/>
    </w:pPr>
    <w:rPr>
      <w:rFonts w:asciiTheme="majorHAnsi" w:eastAsiaTheme="majorEastAsia" w:hAnsiTheme="majorHAnsi" w:cstheme="majorBidi"/>
      <w:i/>
      <w:iCs/>
      <w:color w:val="244061" w:themeColor="accent1" w:themeShade="80"/>
      <w:sz w:val="21"/>
      <w:szCs w:val="21"/>
    </w:rPr>
  </w:style>
  <w:style w:type="paragraph" w:styleId="Heading8">
    <w:name w:val="heading 8"/>
    <w:basedOn w:val="Normal"/>
    <w:next w:val="Normal"/>
    <w:link w:val="Heading8Char"/>
    <w:uiPriority w:val="9"/>
    <w:semiHidden/>
    <w:unhideWhenUsed/>
    <w:qFormat/>
    <w:rsid w:val="00E02745"/>
    <w:pPr>
      <w:keepNext/>
      <w:keepLines/>
      <w:spacing w:before="40" w:after="0"/>
      <w:outlineLvl w:val="7"/>
    </w:pPr>
    <w:rPr>
      <w:rFonts w:asciiTheme="majorHAnsi" w:eastAsiaTheme="majorEastAsia" w:hAnsiTheme="majorHAnsi" w:cstheme="majorBidi"/>
      <w:b/>
      <w:bCs/>
      <w:color w:val="1F497D" w:themeColor="text2"/>
      <w:sz w:val="20"/>
    </w:rPr>
  </w:style>
  <w:style w:type="paragraph" w:styleId="Heading9">
    <w:name w:val="heading 9"/>
    <w:basedOn w:val="Normal"/>
    <w:next w:val="Normal"/>
    <w:link w:val="Heading9Char"/>
    <w:uiPriority w:val="9"/>
    <w:semiHidden/>
    <w:unhideWhenUsed/>
    <w:qFormat/>
    <w:rsid w:val="00E02745"/>
    <w:pPr>
      <w:keepNext/>
      <w:keepLines/>
      <w:spacing w:before="40" w:after="0"/>
      <w:outlineLvl w:val="8"/>
    </w:pPr>
    <w:rPr>
      <w:rFonts w:asciiTheme="majorHAnsi" w:eastAsiaTheme="majorEastAsia" w:hAnsiTheme="majorHAnsi" w:cstheme="majorBidi"/>
      <w:b/>
      <w:bCs/>
      <w:i/>
      <w:iCs/>
      <w:color w:val="1F497D" w:themeColor="text2"/>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52A70"/>
    <w:rPr>
      <w:rFonts w:eastAsiaTheme="majorEastAsia" w:cstheme="majorBidi"/>
      <w:b/>
      <w:color w:val="003865"/>
      <w:sz w:val="36"/>
      <w:szCs w:val="32"/>
    </w:rPr>
  </w:style>
  <w:style w:type="character" w:customStyle="1" w:styleId="Heading2Char">
    <w:name w:val="Heading 2 Char"/>
    <w:basedOn w:val="DefaultParagraphFont"/>
    <w:link w:val="Heading2"/>
    <w:uiPriority w:val="9"/>
    <w:rsid w:val="00D66E2C"/>
    <w:rPr>
      <w:rFonts w:eastAsiaTheme="majorEastAsia" w:cstheme="majorBidi"/>
      <w:b/>
      <w:color w:val="003865"/>
      <w:sz w:val="32"/>
      <w:szCs w:val="28"/>
    </w:rPr>
  </w:style>
  <w:style w:type="character" w:customStyle="1" w:styleId="Heading3Char">
    <w:name w:val="Heading 3 Char"/>
    <w:basedOn w:val="DefaultParagraphFont"/>
    <w:link w:val="Heading3"/>
    <w:uiPriority w:val="9"/>
    <w:rsid w:val="0058224D"/>
    <w:rPr>
      <w:rFonts w:ascii="Calibri" w:eastAsiaTheme="majorEastAsia" w:hAnsi="Calibri" w:cstheme="majorBidi"/>
      <w:b/>
      <w:color w:val="003865"/>
      <w:sz w:val="26"/>
      <w:szCs w:val="24"/>
    </w:rPr>
  </w:style>
  <w:style w:type="character" w:customStyle="1" w:styleId="Heading4Char">
    <w:name w:val="Heading 4 Char"/>
    <w:basedOn w:val="DefaultParagraphFont"/>
    <w:link w:val="Heading4"/>
    <w:uiPriority w:val="9"/>
    <w:rsid w:val="00010B1E"/>
    <w:rPr>
      <w:rFonts w:eastAsiaTheme="majorEastAsia" w:cstheme="majorBidi"/>
      <w:b/>
      <w:color w:val="003865"/>
      <w:sz w:val="26"/>
      <w:szCs w:val="22"/>
    </w:rPr>
  </w:style>
  <w:style w:type="character" w:customStyle="1" w:styleId="Heading5Char">
    <w:name w:val="Heading 5 Char"/>
    <w:basedOn w:val="DefaultParagraphFont"/>
    <w:link w:val="Heading5"/>
    <w:uiPriority w:val="9"/>
    <w:rsid w:val="00E51D62"/>
    <w:rPr>
      <w:rFonts w:eastAsiaTheme="majorEastAsia" w:cstheme="majorBidi"/>
      <w:b/>
      <w:color w:val="1F497D" w:themeColor="text2"/>
      <w:sz w:val="24"/>
      <w:szCs w:val="22"/>
    </w:rPr>
  </w:style>
  <w:style w:type="character" w:styleId="Hyperlink">
    <w:name w:val="Hyperlink"/>
    <w:basedOn w:val="DefaultParagraphFont"/>
    <w:uiPriority w:val="99"/>
    <w:rsid w:val="00A83C68"/>
    <w:rPr>
      <w:color w:val="17365D" w:themeColor="text2" w:themeShade="BF"/>
      <w:u w:val="single"/>
    </w:rPr>
  </w:style>
  <w:style w:type="paragraph" w:styleId="Title">
    <w:name w:val="Title"/>
    <w:basedOn w:val="Default"/>
    <w:next w:val="Normal"/>
    <w:link w:val="TitleChar"/>
    <w:uiPriority w:val="10"/>
    <w:qFormat/>
    <w:rsid w:val="00F06B7F"/>
    <w:pPr>
      <w:pBdr>
        <w:bottom w:val="single" w:sz="4" w:space="1" w:color="auto"/>
      </w:pBdr>
    </w:pPr>
    <w:rPr>
      <w:b/>
      <w:color w:val="003865"/>
      <w:sz w:val="44"/>
    </w:rPr>
  </w:style>
  <w:style w:type="character" w:customStyle="1" w:styleId="TitleChar">
    <w:name w:val="Title Char"/>
    <w:basedOn w:val="DefaultParagraphFont"/>
    <w:link w:val="Title"/>
    <w:uiPriority w:val="10"/>
    <w:rsid w:val="00F06B7F"/>
    <w:rPr>
      <w:rFonts w:ascii="Calibri" w:hAnsi="Calibri" w:cs="Calibri"/>
      <w:b/>
      <w:color w:val="003865"/>
      <w:sz w:val="44"/>
      <w:szCs w:val="24"/>
    </w:rPr>
  </w:style>
  <w:style w:type="paragraph" w:styleId="BodyText">
    <w:name w:val="Body Text"/>
    <w:basedOn w:val="Normal"/>
    <w:link w:val="BodyTextChar"/>
    <w:uiPriority w:val="99"/>
    <w:semiHidden/>
    <w:unhideWhenUsed/>
    <w:rsid w:val="008F0004"/>
    <w:rPr>
      <w:szCs w:val="24"/>
    </w:rPr>
  </w:style>
  <w:style w:type="character" w:customStyle="1" w:styleId="BodyTextChar">
    <w:name w:val="Body Text Char"/>
    <w:basedOn w:val="DefaultParagraphFont"/>
    <w:link w:val="BodyText"/>
    <w:uiPriority w:val="99"/>
    <w:semiHidden/>
    <w:rsid w:val="008F0004"/>
  </w:style>
  <w:style w:type="character" w:styleId="SubtleReference">
    <w:name w:val="Subtle Reference"/>
    <w:basedOn w:val="DefaultParagraphFont"/>
    <w:uiPriority w:val="31"/>
    <w:qFormat/>
    <w:rsid w:val="00E02745"/>
    <w:rPr>
      <w:smallCaps/>
      <w:color w:val="404040" w:themeColor="text1" w:themeTint="BF"/>
      <w:u w:val="single" w:color="7F7F7F" w:themeColor="text1" w:themeTint="80"/>
    </w:rPr>
  </w:style>
  <w:style w:type="character" w:styleId="Emphasis">
    <w:name w:val="Emphasis"/>
    <w:basedOn w:val="DefaultParagraphFont"/>
    <w:uiPriority w:val="20"/>
    <w:qFormat/>
    <w:rsid w:val="00C17EEE"/>
    <w:rPr>
      <w:b/>
      <w:i w:val="0"/>
      <w:iCs/>
      <w:color w:val="C00000"/>
    </w:rPr>
  </w:style>
  <w:style w:type="table" w:customStyle="1" w:styleId="TableGrid1">
    <w:name w:val="Table Grid1"/>
    <w:basedOn w:val="TableNormal"/>
    <w:uiPriority w:val="59"/>
    <w:locked/>
    <w:rsid w:val="00DC36DF"/>
    <w:pPr>
      <w:spacing w:before="120" w:after="0"/>
    </w:pPr>
    <w:rPr>
      <w:rFonts w:ascii="Calibri" w:eastAsia="Times New Roman" w:hAnsi="Calibri"/>
      <w:sz w:val="22"/>
      <w:lang w:bidi="en-US"/>
    </w:rPr>
    <w:tblPr>
      <w:tblStyleRow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shd w:val="clear" w:color="auto" w:fill="FFFFFF" w:themeFill="background1"/>
    </w:tcPr>
    <w:tblStylePr w:type="firstRow">
      <w:pPr>
        <w:jc w:val="center"/>
      </w:pPr>
      <w:rPr>
        <w:rFonts w:ascii="Calibri" w:hAnsi="Calibri"/>
        <w:b/>
        <w:sz w:val="22"/>
      </w:rPr>
      <w:tblPr/>
      <w:tcPr>
        <w:shd w:val="clear" w:color="auto" w:fill="D9D9D9" w:themeFill="background1" w:themeFillShade="D9"/>
      </w:tcPr>
    </w:tblStylePr>
    <w:tblStylePr w:type="band1Horz">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l2br w:val="nil"/>
          <w:tr2bl w:val="nil"/>
        </w:tcBorders>
        <w:shd w:val="clear" w:color="auto" w:fill="F2F2F2" w:themeFill="background1" w:themeFillShade="F2"/>
      </w:tcPr>
    </w:tblStylePr>
    <w:tblStylePr w:type="band2Horz">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cBorders>
        <w:shd w:val="clear" w:color="auto" w:fill="FFFFFF" w:themeFill="background1"/>
      </w:tcPr>
    </w:tblStylePr>
  </w:style>
  <w:style w:type="paragraph" w:styleId="Footer">
    <w:name w:val="footer"/>
    <w:link w:val="FooterChar"/>
    <w:uiPriority w:val="99"/>
    <w:rsid w:val="00DC36DF"/>
    <w:pPr>
      <w:tabs>
        <w:tab w:val="right" w:pos="10080"/>
      </w:tabs>
      <w:spacing w:after="0" w:line="336" w:lineRule="auto"/>
    </w:pPr>
    <w:rPr>
      <w:rFonts w:ascii="Calibri" w:eastAsia="Times New Roman" w:hAnsi="Calibri"/>
      <w:sz w:val="22"/>
      <w:szCs w:val="22"/>
      <w:lang w:bidi="en-US"/>
    </w:rPr>
  </w:style>
  <w:style w:type="character" w:customStyle="1" w:styleId="FooterChar">
    <w:name w:val="Footer Char"/>
    <w:basedOn w:val="DefaultParagraphFont"/>
    <w:link w:val="Footer"/>
    <w:uiPriority w:val="99"/>
    <w:rsid w:val="00DC36DF"/>
    <w:rPr>
      <w:rFonts w:ascii="Calibri" w:eastAsia="Times New Roman" w:hAnsi="Calibri"/>
      <w:sz w:val="22"/>
      <w:szCs w:val="22"/>
      <w:lang w:bidi="en-US"/>
    </w:rPr>
  </w:style>
  <w:style w:type="paragraph" w:styleId="ListParagraph">
    <w:name w:val="List Paragraph"/>
    <w:basedOn w:val="Normal"/>
    <w:link w:val="ListParagraphChar"/>
    <w:uiPriority w:val="34"/>
    <w:qFormat/>
    <w:rsid w:val="00F322E8"/>
    <w:pPr>
      <w:ind w:left="720"/>
    </w:pPr>
  </w:style>
  <w:style w:type="paragraph" w:styleId="Caption">
    <w:name w:val="caption"/>
    <w:basedOn w:val="Normal"/>
    <w:next w:val="Normal"/>
    <w:uiPriority w:val="35"/>
    <w:unhideWhenUsed/>
    <w:qFormat/>
    <w:rsid w:val="00E02745"/>
    <w:rPr>
      <w:bCs/>
      <w:color w:val="003865"/>
      <w:spacing w:val="6"/>
    </w:rPr>
  </w:style>
  <w:style w:type="table" w:styleId="TableGrid">
    <w:name w:val="Table Grid"/>
    <w:basedOn w:val="TableNormal"/>
    <w:uiPriority w:val="59"/>
    <w:rsid w:val="00FB78CB"/>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Header1">
    <w:name w:val="Table Header 1"/>
    <w:basedOn w:val="TableNormal"/>
    <w:uiPriority w:val="99"/>
    <w:rsid w:val="00FB78CB"/>
    <w:pPr>
      <w:spacing w:after="0"/>
    </w:pPr>
    <w:tblPr/>
    <w:tblStylePr w:type="firstRow">
      <w:rPr>
        <w:rFonts w:ascii="Calibri" w:hAnsi="Calibri"/>
        <w:b/>
        <w:i w:val="0"/>
        <w:sz w:val="26"/>
      </w:rPr>
    </w:tblStylePr>
  </w:style>
  <w:style w:type="table" w:customStyle="1" w:styleId="TableHeader2">
    <w:name w:val="Table Header 2"/>
    <w:basedOn w:val="TableNormal"/>
    <w:uiPriority w:val="99"/>
    <w:rsid w:val="008243D1"/>
    <w:pPr>
      <w:spacing w:after="0"/>
    </w:pPr>
    <w:tblPr/>
    <w:tblStylePr w:type="firstCol">
      <w:rPr>
        <w:rFonts w:asciiTheme="minorHAnsi" w:hAnsiTheme="minorHAnsi"/>
        <w:b/>
        <w:sz w:val="26"/>
      </w:rPr>
    </w:tblStylePr>
  </w:style>
  <w:style w:type="character" w:styleId="Strong">
    <w:name w:val="Strong"/>
    <w:basedOn w:val="DefaultParagraphFont"/>
    <w:uiPriority w:val="22"/>
    <w:qFormat/>
    <w:rsid w:val="00E02745"/>
    <w:rPr>
      <w:b/>
      <w:bCs/>
    </w:rPr>
  </w:style>
  <w:style w:type="paragraph" w:styleId="Header">
    <w:name w:val="header"/>
    <w:basedOn w:val="Normal"/>
    <w:link w:val="HeaderChar"/>
    <w:uiPriority w:val="99"/>
    <w:unhideWhenUsed/>
    <w:rsid w:val="000919A8"/>
    <w:pPr>
      <w:tabs>
        <w:tab w:val="center" w:pos="4680"/>
        <w:tab w:val="right" w:pos="9360"/>
      </w:tabs>
      <w:spacing w:after="0"/>
    </w:pPr>
  </w:style>
  <w:style w:type="character" w:customStyle="1" w:styleId="HeaderChar">
    <w:name w:val="Header Char"/>
    <w:basedOn w:val="DefaultParagraphFont"/>
    <w:link w:val="Header"/>
    <w:uiPriority w:val="99"/>
    <w:rsid w:val="000919A8"/>
    <w:rPr>
      <w:rFonts w:ascii="Calibri" w:eastAsia="Times New Roman" w:hAnsi="Calibri"/>
      <w:sz w:val="22"/>
      <w:szCs w:val="22"/>
      <w:lang w:bidi="en-US"/>
    </w:rPr>
  </w:style>
  <w:style w:type="character" w:styleId="SubtleEmphasis">
    <w:name w:val="Subtle Emphasis"/>
    <w:basedOn w:val="DefaultParagraphFont"/>
    <w:uiPriority w:val="19"/>
    <w:qFormat/>
    <w:rsid w:val="00E02745"/>
    <w:rPr>
      <w:i/>
      <w:iCs/>
      <w:color w:val="404040" w:themeColor="text1" w:themeTint="BF"/>
    </w:rPr>
  </w:style>
  <w:style w:type="paragraph" w:customStyle="1" w:styleId="TableHeader">
    <w:name w:val="Table Header"/>
    <w:autoRedefine/>
    <w:rsid w:val="00365CCF"/>
    <w:pPr>
      <w:spacing w:before="100" w:beforeAutospacing="1" w:after="100" w:afterAutospacing="1" w:line="240" w:lineRule="auto"/>
      <w:ind w:left="43"/>
      <w:jc w:val="center"/>
    </w:pPr>
    <w:rPr>
      <w:rFonts w:ascii="Calibri" w:eastAsia="Calibri" w:hAnsi="Calibri" w:cs="Times New Roman"/>
      <w:b/>
      <w:color w:val="984806" w:themeColor="accent6" w:themeShade="80"/>
      <w:sz w:val="24"/>
      <w:szCs w:val="24"/>
      <w:lang w:eastAsia="ja-JP" w:bidi="en-US"/>
    </w:rPr>
  </w:style>
  <w:style w:type="paragraph" w:styleId="BalloonText">
    <w:name w:val="Balloon Text"/>
    <w:basedOn w:val="Normal"/>
    <w:link w:val="BalloonTextChar"/>
    <w:uiPriority w:val="99"/>
    <w:semiHidden/>
    <w:unhideWhenUsed/>
    <w:rsid w:val="003C542D"/>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C542D"/>
    <w:rPr>
      <w:rFonts w:ascii="Segoe UI" w:eastAsia="Times New Roman" w:hAnsi="Segoe UI" w:cs="Segoe UI"/>
      <w:sz w:val="18"/>
      <w:szCs w:val="18"/>
      <w:lang w:bidi="en-US"/>
    </w:rPr>
  </w:style>
  <w:style w:type="paragraph" w:styleId="TOC1">
    <w:name w:val="toc 1"/>
    <w:basedOn w:val="Normal"/>
    <w:next w:val="Normal"/>
    <w:autoRedefine/>
    <w:uiPriority w:val="39"/>
    <w:unhideWhenUsed/>
    <w:rsid w:val="0065765B"/>
    <w:pPr>
      <w:tabs>
        <w:tab w:val="left" w:pos="270"/>
        <w:tab w:val="right" w:leader="dot" w:pos="10070"/>
      </w:tabs>
      <w:spacing w:after="20"/>
      <w:ind w:left="720" w:right="216" w:hanging="720"/>
      <w:contextualSpacing/>
    </w:pPr>
    <w:rPr>
      <w:rFonts w:eastAsiaTheme="minorHAnsi"/>
      <w:b/>
    </w:rPr>
  </w:style>
  <w:style w:type="paragraph" w:styleId="TOC2">
    <w:name w:val="toc 2"/>
    <w:basedOn w:val="Normal"/>
    <w:next w:val="Normal"/>
    <w:autoRedefine/>
    <w:uiPriority w:val="39"/>
    <w:unhideWhenUsed/>
    <w:rsid w:val="00A103C3"/>
    <w:pPr>
      <w:tabs>
        <w:tab w:val="left" w:pos="720"/>
        <w:tab w:val="right" w:leader="dot" w:pos="10070"/>
      </w:tabs>
      <w:spacing w:after="20"/>
      <w:ind w:left="720" w:right="216" w:hanging="360"/>
    </w:pPr>
    <w:rPr>
      <w:rFonts w:eastAsiaTheme="minorHAnsi"/>
    </w:rPr>
  </w:style>
  <w:style w:type="paragraph" w:styleId="TOC3">
    <w:name w:val="toc 3"/>
    <w:basedOn w:val="Normal"/>
    <w:next w:val="Normal"/>
    <w:autoRedefine/>
    <w:uiPriority w:val="39"/>
    <w:unhideWhenUsed/>
    <w:qFormat/>
    <w:rsid w:val="00E25B27"/>
    <w:pPr>
      <w:tabs>
        <w:tab w:val="right" w:leader="dot" w:pos="10070"/>
        <w:tab w:val="right" w:leader="dot" w:pos="10512"/>
      </w:tabs>
      <w:spacing w:after="20"/>
      <w:ind w:left="10786" w:hanging="10066"/>
    </w:pPr>
    <w:rPr>
      <w:rFonts w:eastAsiaTheme="minorHAnsi"/>
    </w:rPr>
  </w:style>
  <w:style w:type="character" w:styleId="CommentReference">
    <w:name w:val="annotation reference"/>
    <w:basedOn w:val="DefaultParagraphFont"/>
    <w:uiPriority w:val="99"/>
    <w:semiHidden/>
    <w:unhideWhenUsed/>
    <w:rsid w:val="00D24A29"/>
    <w:rPr>
      <w:sz w:val="16"/>
      <w:szCs w:val="16"/>
    </w:rPr>
  </w:style>
  <w:style w:type="paragraph" w:styleId="CommentText">
    <w:name w:val="annotation text"/>
    <w:basedOn w:val="Normal"/>
    <w:link w:val="CommentTextChar"/>
    <w:uiPriority w:val="99"/>
    <w:unhideWhenUsed/>
    <w:rsid w:val="00D24A29"/>
    <w:rPr>
      <w:sz w:val="20"/>
    </w:rPr>
  </w:style>
  <w:style w:type="character" w:customStyle="1" w:styleId="CommentTextChar">
    <w:name w:val="Comment Text Char"/>
    <w:basedOn w:val="DefaultParagraphFont"/>
    <w:link w:val="CommentText"/>
    <w:uiPriority w:val="99"/>
    <w:rsid w:val="00D24A29"/>
    <w:rPr>
      <w:rFonts w:ascii="Calibri" w:eastAsia="Times New Roman" w:hAnsi="Calibri"/>
      <w:sz w:val="20"/>
      <w:szCs w:val="20"/>
      <w:lang w:bidi="en-US"/>
    </w:rPr>
  </w:style>
  <w:style w:type="paragraph" w:styleId="CommentSubject">
    <w:name w:val="annotation subject"/>
    <w:basedOn w:val="CommentText"/>
    <w:next w:val="CommentText"/>
    <w:link w:val="CommentSubjectChar"/>
    <w:uiPriority w:val="99"/>
    <w:semiHidden/>
    <w:unhideWhenUsed/>
    <w:rsid w:val="00D24A29"/>
    <w:rPr>
      <w:b/>
      <w:bCs/>
    </w:rPr>
  </w:style>
  <w:style w:type="character" w:customStyle="1" w:styleId="CommentSubjectChar">
    <w:name w:val="Comment Subject Char"/>
    <w:basedOn w:val="CommentTextChar"/>
    <w:link w:val="CommentSubject"/>
    <w:uiPriority w:val="99"/>
    <w:semiHidden/>
    <w:rsid w:val="00D24A29"/>
    <w:rPr>
      <w:rFonts w:ascii="Calibri" w:eastAsia="Times New Roman" w:hAnsi="Calibri"/>
      <w:b/>
      <w:bCs/>
      <w:sz w:val="20"/>
      <w:szCs w:val="20"/>
      <w:lang w:bidi="en-US"/>
    </w:rPr>
  </w:style>
  <w:style w:type="numbering" w:customStyle="1" w:styleId="AffirmActionPlan">
    <w:name w:val="AffirmActionPlan"/>
    <w:uiPriority w:val="99"/>
    <w:rsid w:val="00BB22E8"/>
    <w:pPr>
      <w:numPr>
        <w:numId w:val="1"/>
      </w:numPr>
    </w:pPr>
  </w:style>
  <w:style w:type="paragraph" w:styleId="TOC4">
    <w:name w:val="toc 4"/>
    <w:basedOn w:val="Normal"/>
    <w:next w:val="Normal"/>
    <w:autoRedefine/>
    <w:uiPriority w:val="39"/>
    <w:unhideWhenUsed/>
    <w:rsid w:val="005C512F"/>
    <w:pPr>
      <w:spacing w:after="100" w:line="259" w:lineRule="auto"/>
      <w:ind w:left="660"/>
    </w:pPr>
  </w:style>
  <w:style w:type="character" w:styleId="FollowedHyperlink">
    <w:name w:val="FollowedHyperlink"/>
    <w:basedOn w:val="DefaultParagraphFont"/>
    <w:uiPriority w:val="99"/>
    <w:semiHidden/>
    <w:unhideWhenUsed/>
    <w:rsid w:val="00735A7F"/>
    <w:rPr>
      <w:color w:val="800080" w:themeColor="followedHyperlink"/>
      <w:u w:val="single"/>
    </w:rPr>
  </w:style>
  <w:style w:type="paragraph" w:styleId="TOCHeading">
    <w:name w:val="TOC Heading"/>
    <w:basedOn w:val="Heading1"/>
    <w:next w:val="Normal"/>
    <w:uiPriority w:val="39"/>
    <w:unhideWhenUsed/>
    <w:qFormat/>
    <w:rsid w:val="00E02745"/>
    <w:pPr>
      <w:outlineLvl w:val="9"/>
    </w:pPr>
  </w:style>
  <w:style w:type="character" w:customStyle="1" w:styleId="Heading6Char">
    <w:name w:val="Heading 6 Char"/>
    <w:basedOn w:val="DefaultParagraphFont"/>
    <w:link w:val="Heading6"/>
    <w:uiPriority w:val="9"/>
    <w:rsid w:val="00E02745"/>
    <w:rPr>
      <w:rFonts w:asciiTheme="majorHAnsi" w:eastAsiaTheme="majorEastAsia" w:hAnsiTheme="majorHAnsi" w:cstheme="majorBidi"/>
      <w:i/>
      <w:iCs/>
      <w:color w:val="1F497D" w:themeColor="text2"/>
      <w:sz w:val="21"/>
      <w:szCs w:val="21"/>
    </w:rPr>
  </w:style>
  <w:style w:type="character" w:customStyle="1" w:styleId="Heading7Char">
    <w:name w:val="Heading 7 Char"/>
    <w:basedOn w:val="DefaultParagraphFont"/>
    <w:link w:val="Heading7"/>
    <w:uiPriority w:val="9"/>
    <w:semiHidden/>
    <w:rsid w:val="00E02745"/>
    <w:rPr>
      <w:rFonts w:asciiTheme="majorHAnsi" w:eastAsiaTheme="majorEastAsia" w:hAnsiTheme="majorHAnsi" w:cstheme="majorBidi"/>
      <w:i/>
      <w:iCs/>
      <w:color w:val="244061" w:themeColor="accent1" w:themeShade="80"/>
      <w:sz w:val="21"/>
      <w:szCs w:val="21"/>
    </w:rPr>
  </w:style>
  <w:style w:type="character" w:customStyle="1" w:styleId="Heading8Char">
    <w:name w:val="Heading 8 Char"/>
    <w:basedOn w:val="DefaultParagraphFont"/>
    <w:link w:val="Heading8"/>
    <w:uiPriority w:val="9"/>
    <w:semiHidden/>
    <w:rsid w:val="00E02745"/>
    <w:rPr>
      <w:rFonts w:asciiTheme="majorHAnsi" w:eastAsiaTheme="majorEastAsia" w:hAnsiTheme="majorHAnsi" w:cstheme="majorBidi"/>
      <w:b/>
      <w:bCs/>
      <w:color w:val="1F497D" w:themeColor="text2"/>
    </w:rPr>
  </w:style>
  <w:style w:type="character" w:customStyle="1" w:styleId="Heading9Char">
    <w:name w:val="Heading 9 Char"/>
    <w:basedOn w:val="DefaultParagraphFont"/>
    <w:link w:val="Heading9"/>
    <w:uiPriority w:val="9"/>
    <w:semiHidden/>
    <w:rsid w:val="00E02745"/>
    <w:rPr>
      <w:rFonts w:asciiTheme="majorHAnsi" w:eastAsiaTheme="majorEastAsia" w:hAnsiTheme="majorHAnsi" w:cstheme="majorBidi"/>
      <w:b/>
      <w:bCs/>
      <w:i/>
      <w:iCs/>
      <w:color w:val="1F497D" w:themeColor="text2"/>
    </w:rPr>
  </w:style>
  <w:style w:type="paragraph" w:styleId="Subtitle">
    <w:name w:val="Subtitle"/>
    <w:basedOn w:val="Normal"/>
    <w:next w:val="Normal"/>
    <w:link w:val="SubtitleChar"/>
    <w:uiPriority w:val="11"/>
    <w:qFormat/>
    <w:rsid w:val="00E02745"/>
    <w:pPr>
      <w:numPr>
        <w:ilvl w:val="1"/>
      </w:numPr>
    </w:pPr>
    <w:rPr>
      <w:rFonts w:asciiTheme="majorHAnsi" w:eastAsiaTheme="majorEastAsia" w:hAnsiTheme="majorHAnsi" w:cstheme="majorBidi"/>
      <w:szCs w:val="24"/>
    </w:rPr>
  </w:style>
  <w:style w:type="character" w:customStyle="1" w:styleId="SubtitleChar">
    <w:name w:val="Subtitle Char"/>
    <w:basedOn w:val="DefaultParagraphFont"/>
    <w:link w:val="Subtitle"/>
    <w:uiPriority w:val="11"/>
    <w:rsid w:val="00E02745"/>
    <w:rPr>
      <w:rFonts w:asciiTheme="majorHAnsi" w:eastAsiaTheme="majorEastAsia" w:hAnsiTheme="majorHAnsi" w:cstheme="majorBidi"/>
      <w:sz w:val="24"/>
      <w:szCs w:val="24"/>
    </w:rPr>
  </w:style>
  <w:style w:type="paragraph" w:styleId="NoSpacing">
    <w:name w:val="No Spacing"/>
    <w:uiPriority w:val="1"/>
    <w:qFormat/>
    <w:rsid w:val="00E02745"/>
    <w:pPr>
      <w:spacing w:after="0" w:line="240" w:lineRule="auto"/>
    </w:pPr>
  </w:style>
  <w:style w:type="paragraph" w:styleId="Quote">
    <w:name w:val="Quote"/>
    <w:basedOn w:val="Normal"/>
    <w:next w:val="Normal"/>
    <w:link w:val="QuoteChar"/>
    <w:uiPriority w:val="29"/>
    <w:qFormat/>
    <w:rsid w:val="00E02745"/>
    <w:pPr>
      <w:spacing w:before="160"/>
      <w:ind w:left="720" w:right="720"/>
    </w:pPr>
    <w:rPr>
      <w:i/>
      <w:iCs/>
      <w:color w:val="404040" w:themeColor="text1" w:themeTint="BF"/>
      <w:sz w:val="20"/>
    </w:rPr>
  </w:style>
  <w:style w:type="character" w:customStyle="1" w:styleId="QuoteChar">
    <w:name w:val="Quote Char"/>
    <w:basedOn w:val="DefaultParagraphFont"/>
    <w:link w:val="Quote"/>
    <w:uiPriority w:val="29"/>
    <w:rsid w:val="00E02745"/>
    <w:rPr>
      <w:i/>
      <w:iCs/>
      <w:color w:val="404040" w:themeColor="text1" w:themeTint="BF"/>
    </w:rPr>
  </w:style>
  <w:style w:type="paragraph" w:styleId="IntenseQuote">
    <w:name w:val="Intense Quote"/>
    <w:basedOn w:val="Normal"/>
    <w:next w:val="Normal"/>
    <w:link w:val="IntenseQuoteChar"/>
    <w:uiPriority w:val="30"/>
    <w:qFormat/>
    <w:rsid w:val="00E02745"/>
    <w:pPr>
      <w:pBdr>
        <w:left w:val="single" w:sz="18" w:space="12" w:color="4F81BD" w:themeColor="accent1"/>
      </w:pBdr>
      <w:spacing w:before="100" w:beforeAutospacing="1" w:line="300" w:lineRule="auto"/>
      <w:ind w:left="1224" w:right="1224"/>
    </w:pPr>
    <w:rPr>
      <w:rFonts w:asciiTheme="majorHAnsi" w:eastAsiaTheme="majorEastAsia" w:hAnsiTheme="majorHAnsi" w:cstheme="majorBidi"/>
      <w:color w:val="4F81BD" w:themeColor="accent1"/>
      <w:sz w:val="28"/>
      <w:szCs w:val="28"/>
    </w:rPr>
  </w:style>
  <w:style w:type="character" w:customStyle="1" w:styleId="IntenseQuoteChar">
    <w:name w:val="Intense Quote Char"/>
    <w:basedOn w:val="DefaultParagraphFont"/>
    <w:link w:val="IntenseQuote"/>
    <w:uiPriority w:val="30"/>
    <w:rsid w:val="00E02745"/>
    <w:rPr>
      <w:rFonts w:asciiTheme="majorHAnsi" w:eastAsiaTheme="majorEastAsia" w:hAnsiTheme="majorHAnsi" w:cstheme="majorBidi"/>
      <w:color w:val="4F81BD" w:themeColor="accent1"/>
      <w:sz w:val="28"/>
      <w:szCs w:val="28"/>
    </w:rPr>
  </w:style>
  <w:style w:type="character" w:styleId="IntenseEmphasis">
    <w:name w:val="Intense Emphasis"/>
    <w:basedOn w:val="DefaultParagraphFont"/>
    <w:uiPriority w:val="21"/>
    <w:qFormat/>
    <w:rsid w:val="00E02745"/>
    <w:rPr>
      <w:b/>
      <w:bCs/>
      <w:i w:val="0"/>
      <w:iCs/>
      <w:u w:val="single"/>
    </w:rPr>
  </w:style>
  <w:style w:type="character" w:styleId="IntenseReference">
    <w:name w:val="Intense Reference"/>
    <w:basedOn w:val="DefaultParagraphFont"/>
    <w:uiPriority w:val="32"/>
    <w:qFormat/>
    <w:rsid w:val="00E02745"/>
    <w:rPr>
      <w:b/>
      <w:bCs/>
      <w:smallCaps/>
      <w:spacing w:val="5"/>
      <w:u w:val="single"/>
    </w:rPr>
  </w:style>
  <w:style w:type="character" w:styleId="BookTitle">
    <w:name w:val="Book Title"/>
    <w:basedOn w:val="DefaultParagraphFont"/>
    <w:uiPriority w:val="33"/>
    <w:qFormat/>
    <w:rsid w:val="00E02745"/>
    <w:rPr>
      <w:b/>
      <w:bCs/>
      <w:i/>
      <w:iCs/>
      <w:spacing w:val="5"/>
    </w:rPr>
  </w:style>
  <w:style w:type="paragraph" w:styleId="Revision">
    <w:name w:val="Revision"/>
    <w:hidden/>
    <w:uiPriority w:val="99"/>
    <w:semiHidden/>
    <w:rsid w:val="009608CA"/>
    <w:pPr>
      <w:spacing w:after="0" w:line="240" w:lineRule="auto"/>
    </w:pPr>
    <w:rPr>
      <w:sz w:val="24"/>
    </w:rPr>
  </w:style>
  <w:style w:type="character" w:customStyle="1" w:styleId="ListParagraphChar">
    <w:name w:val="List Paragraph Char"/>
    <w:basedOn w:val="DefaultParagraphFont"/>
    <w:link w:val="ListParagraph"/>
    <w:uiPriority w:val="34"/>
    <w:rsid w:val="006A1FFC"/>
    <w:rPr>
      <w:sz w:val="24"/>
    </w:rPr>
  </w:style>
  <w:style w:type="paragraph" w:styleId="NormalWeb">
    <w:name w:val="Normal (Web)"/>
    <w:basedOn w:val="Normal"/>
    <w:uiPriority w:val="99"/>
    <w:unhideWhenUsed/>
    <w:rsid w:val="0081185A"/>
    <w:pPr>
      <w:spacing w:after="100" w:afterAutospacing="1"/>
    </w:pPr>
    <w:rPr>
      <w:rFonts w:ascii="Times New Roman" w:eastAsia="Times New Roman" w:hAnsi="Times New Roman" w:cs="Times New Roman"/>
      <w:szCs w:val="24"/>
      <w:lang w:eastAsia="ja-JP"/>
    </w:rPr>
  </w:style>
  <w:style w:type="table" w:styleId="TableGridLight">
    <w:name w:val="Grid Table Light"/>
    <w:basedOn w:val="TableNormal"/>
    <w:uiPriority w:val="40"/>
    <w:rsid w:val="0061785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FootnoteText">
    <w:name w:val="footnote text"/>
    <w:basedOn w:val="Normal"/>
    <w:link w:val="FootnoteTextChar"/>
    <w:uiPriority w:val="99"/>
    <w:semiHidden/>
    <w:unhideWhenUsed/>
    <w:rsid w:val="00320618"/>
    <w:pPr>
      <w:spacing w:after="0"/>
    </w:pPr>
    <w:rPr>
      <w:sz w:val="20"/>
    </w:rPr>
  </w:style>
  <w:style w:type="character" w:customStyle="1" w:styleId="FootnoteTextChar">
    <w:name w:val="Footnote Text Char"/>
    <w:basedOn w:val="DefaultParagraphFont"/>
    <w:link w:val="FootnoteText"/>
    <w:uiPriority w:val="99"/>
    <w:semiHidden/>
    <w:rsid w:val="00320618"/>
  </w:style>
  <w:style w:type="character" w:styleId="FootnoteReference">
    <w:name w:val="footnote reference"/>
    <w:basedOn w:val="DefaultParagraphFont"/>
    <w:uiPriority w:val="99"/>
    <w:semiHidden/>
    <w:unhideWhenUsed/>
    <w:rsid w:val="00320618"/>
    <w:rPr>
      <w:vertAlign w:val="superscript"/>
    </w:rPr>
  </w:style>
  <w:style w:type="paragraph" w:customStyle="1" w:styleId="Default">
    <w:name w:val="Default"/>
    <w:rsid w:val="000F3970"/>
    <w:pPr>
      <w:autoSpaceDE w:val="0"/>
      <w:autoSpaceDN w:val="0"/>
      <w:adjustRightInd w:val="0"/>
      <w:spacing w:after="0" w:line="240" w:lineRule="auto"/>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535D7A"/>
    <w:rPr>
      <w:color w:val="605E5C"/>
      <w:shd w:val="clear" w:color="auto" w:fill="E1DFDD"/>
    </w:rPr>
  </w:style>
  <w:style w:type="table" w:styleId="GridTable2">
    <w:name w:val="Grid Table 2"/>
    <w:basedOn w:val="TableNormal"/>
    <w:uiPriority w:val="47"/>
    <w:rsid w:val="00997193"/>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
    <w:name w:val="Grid Table 6 Colorful"/>
    <w:basedOn w:val="TableNormal"/>
    <w:uiPriority w:val="51"/>
    <w:rsid w:val="00997193"/>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1">
    <w:name w:val="Plain Table 1"/>
    <w:basedOn w:val="TableNormal"/>
    <w:uiPriority w:val="41"/>
    <w:rsid w:val="00997193"/>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rsid w:val="00997193"/>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2">
    <w:name w:val="Plain Table 2"/>
    <w:basedOn w:val="TableNormal"/>
    <w:uiPriority w:val="42"/>
    <w:rsid w:val="00997193"/>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GridTable1Light-Accent4">
    <w:name w:val="Grid Table 1 Light Accent 4"/>
    <w:basedOn w:val="TableNormal"/>
    <w:uiPriority w:val="46"/>
    <w:rsid w:val="00D37C3B"/>
    <w:pPr>
      <w:spacing w:after="0" w:line="240" w:lineRule="auto"/>
    </w:p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paragraph" w:styleId="TOC5">
    <w:name w:val="toc 5"/>
    <w:basedOn w:val="Normal"/>
    <w:next w:val="Normal"/>
    <w:autoRedefine/>
    <w:uiPriority w:val="39"/>
    <w:unhideWhenUsed/>
    <w:rsid w:val="00FD3768"/>
    <w:pPr>
      <w:spacing w:after="100" w:line="259" w:lineRule="auto"/>
      <w:ind w:left="880"/>
    </w:pPr>
    <w:rPr>
      <w:sz w:val="22"/>
      <w:szCs w:val="22"/>
      <w:lang w:eastAsia="ja-JP"/>
    </w:rPr>
  </w:style>
  <w:style w:type="paragraph" w:styleId="TOC6">
    <w:name w:val="toc 6"/>
    <w:basedOn w:val="Normal"/>
    <w:next w:val="Normal"/>
    <w:autoRedefine/>
    <w:uiPriority w:val="39"/>
    <w:unhideWhenUsed/>
    <w:rsid w:val="00FD3768"/>
    <w:pPr>
      <w:spacing w:after="100" w:line="259" w:lineRule="auto"/>
      <w:ind w:left="1100"/>
    </w:pPr>
    <w:rPr>
      <w:sz w:val="22"/>
      <w:szCs w:val="22"/>
      <w:lang w:eastAsia="ja-JP"/>
    </w:rPr>
  </w:style>
  <w:style w:type="paragraph" w:styleId="TOC7">
    <w:name w:val="toc 7"/>
    <w:basedOn w:val="Normal"/>
    <w:next w:val="Normal"/>
    <w:autoRedefine/>
    <w:uiPriority w:val="39"/>
    <w:unhideWhenUsed/>
    <w:rsid w:val="00FD3768"/>
    <w:pPr>
      <w:spacing w:after="100" w:line="259" w:lineRule="auto"/>
      <w:ind w:left="1320"/>
    </w:pPr>
    <w:rPr>
      <w:sz w:val="22"/>
      <w:szCs w:val="22"/>
      <w:lang w:eastAsia="ja-JP"/>
    </w:rPr>
  </w:style>
  <w:style w:type="paragraph" w:styleId="TOC8">
    <w:name w:val="toc 8"/>
    <w:basedOn w:val="Normal"/>
    <w:next w:val="Normal"/>
    <w:autoRedefine/>
    <w:uiPriority w:val="39"/>
    <w:unhideWhenUsed/>
    <w:rsid w:val="00FD3768"/>
    <w:pPr>
      <w:spacing w:after="100" w:line="259" w:lineRule="auto"/>
      <w:ind w:left="1540"/>
    </w:pPr>
    <w:rPr>
      <w:sz w:val="22"/>
      <w:szCs w:val="22"/>
      <w:lang w:eastAsia="ja-JP"/>
    </w:rPr>
  </w:style>
  <w:style w:type="paragraph" w:styleId="TOC9">
    <w:name w:val="toc 9"/>
    <w:basedOn w:val="Normal"/>
    <w:next w:val="Normal"/>
    <w:autoRedefine/>
    <w:uiPriority w:val="39"/>
    <w:unhideWhenUsed/>
    <w:rsid w:val="00FD3768"/>
    <w:pPr>
      <w:spacing w:after="100" w:line="259" w:lineRule="auto"/>
      <w:ind w:left="1760"/>
    </w:pPr>
    <w:rPr>
      <w:sz w:val="22"/>
      <w:szCs w:val="22"/>
      <w:lang w:eastAsia="ja-JP"/>
    </w:rPr>
  </w:style>
  <w:style w:type="character" w:styleId="PlaceholderText">
    <w:name w:val="Placeholder Text"/>
    <w:basedOn w:val="DefaultParagraphFont"/>
    <w:uiPriority w:val="99"/>
    <w:semiHidden/>
    <w:rsid w:val="00906342"/>
    <w:rPr>
      <w:color w:val="808080"/>
    </w:rPr>
  </w:style>
  <w:style w:type="numbering" w:customStyle="1" w:styleId="Style1">
    <w:name w:val="Style1"/>
    <w:uiPriority w:val="99"/>
    <w:rsid w:val="00E56BE4"/>
    <w:pPr>
      <w:numPr>
        <w:numId w:val="46"/>
      </w:numPr>
    </w:pPr>
  </w:style>
  <w:style w:type="paragraph" w:customStyle="1" w:styleId="numbered-list">
    <w:name w:val="numbered-list"/>
    <w:basedOn w:val="Normal"/>
    <w:rsid w:val="00A83C68"/>
    <w:pPr>
      <w:spacing w:before="100" w:beforeAutospacing="1" w:after="100" w:afterAutospacing="1"/>
    </w:pPr>
    <w:rPr>
      <w:rFonts w:ascii="Times New Roman" w:eastAsia="Times New Roman" w:hAnsi="Times New Roman" w:cs="Times New Roman"/>
      <w:szCs w:val="24"/>
      <w:lang w:eastAsia="ja-JP"/>
    </w:rPr>
  </w:style>
  <w:style w:type="paragraph" w:customStyle="1" w:styleId="bulleted-list-indented">
    <w:name w:val="bulleted-list-indented"/>
    <w:basedOn w:val="Normal"/>
    <w:rsid w:val="00A83C68"/>
    <w:pPr>
      <w:spacing w:before="100" w:beforeAutospacing="1" w:after="100" w:afterAutospacing="1"/>
    </w:pPr>
    <w:rPr>
      <w:rFonts w:ascii="Times New Roman" w:eastAsia="Times New Roman" w:hAnsi="Times New Roman" w:cs="Times New Roman"/>
      <w:szCs w:val="24"/>
      <w:lang w:eastAsia="ja-JP"/>
    </w:rPr>
  </w:style>
  <w:style w:type="table" w:styleId="GridTable4-Accent1">
    <w:name w:val="Grid Table 4 Accent 1"/>
    <w:basedOn w:val="TableNormal"/>
    <w:uiPriority w:val="49"/>
    <w:rsid w:val="00DF4E83"/>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BulletList">
    <w:name w:val="Bullet List"/>
    <w:basedOn w:val="Normal"/>
    <w:link w:val="BulletListChar"/>
    <w:qFormat/>
    <w:rsid w:val="00DF18E7"/>
    <w:pPr>
      <w:numPr>
        <w:numId w:val="52"/>
      </w:numPr>
      <w:spacing w:before="120" w:after="200" w:line="271" w:lineRule="auto"/>
    </w:pPr>
    <w:rPr>
      <w:rFonts w:ascii="Calibri" w:eastAsia="Times New Roman" w:hAnsi="Calibri" w:cs="Times New Roman"/>
      <w:szCs w:val="22"/>
      <w:lang w:bidi="en-US"/>
    </w:rPr>
  </w:style>
  <w:style w:type="character" w:customStyle="1" w:styleId="BulletListChar">
    <w:name w:val="Bullet List Char"/>
    <w:basedOn w:val="DefaultParagraphFont"/>
    <w:link w:val="BulletList"/>
    <w:rsid w:val="00DF18E7"/>
    <w:rPr>
      <w:rFonts w:ascii="Calibri" w:eastAsia="Times New Roman" w:hAnsi="Calibri" w:cs="Times New Roman"/>
      <w:sz w:val="24"/>
      <w:szCs w:val="22"/>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588661">
      <w:bodyDiv w:val="1"/>
      <w:marLeft w:val="0"/>
      <w:marRight w:val="0"/>
      <w:marTop w:val="0"/>
      <w:marBottom w:val="0"/>
      <w:divBdr>
        <w:top w:val="none" w:sz="0" w:space="0" w:color="auto"/>
        <w:left w:val="none" w:sz="0" w:space="0" w:color="auto"/>
        <w:bottom w:val="none" w:sz="0" w:space="0" w:color="auto"/>
        <w:right w:val="none" w:sz="0" w:space="0" w:color="auto"/>
      </w:divBdr>
      <w:divsChild>
        <w:div w:id="370419880">
          <w:marLeft w:val="0"/>
          <w:marRight w:val="0"/>
          <w:marTop w:val="120"/>
          <w:marBottom w:val="0"/>
          <w:divBdr>
            <w:top w:val="none" w:sz="0" w:space="0" w:color="auto"/>
            <w:left w:val="none" w:sz="0" w:space="0" w:color="auto"/>
            <w:bottom w:val="none" w:sz="0" w:space="0" w:color="auto"/>
            <w:right w:val="none" w:sz="0" w:space="0" w:color="auto"/>
          </w:divBdr>
        </w:div>
        <w:div w:id="1084886304">
          <w:marLeft w:val="0"/>
          <w:marRight w:val="0"/>
          <w:marTop w:val="120"/>
          <w:marBottom w:val="0"/>
          <w:divBdr>
            <w:top w:val="none" w:sz="0" w:space="0" w:color="auto"/>
            <w:left w:val="none" w:sz="0" w:space="0" w:color="auto"/>
            <w:bottom w:val="none" w:sz="0" w:space="0" w:color="auto"/>
            <w:right w:val="none" w:sz="0" w:space="0" w:color="auto"/>
          </w:divBdr>
        </w:div>
      </w:divsChild>
    </w:div>
    <w:div w:id="116919280">
      <w:bodyDiv w:val="1"/>
      <w:marLeft w:val="0"/>
      <w:marRight w:val="0"/>
      <w:marTop w:val="0"/>
      <w:marBottom w:val="0"/>
      <w:divBdr>
        <w:top w:val="none" w:sz="0" w:space="0" w:color="auto"/>
        <w:left w:val="none" w:sz="0" w:space="0" w:color="auto"/>
        <w:bottom w:val="none" w:sz="0" w:space="0" w:color="auto"/>
        <w:right w:val="none" w:sz="0" w:space="0" w:color="auto"/>
      </w:divBdr>
    </w:div>
    <w:div w:id="262811545">
      <w:bodyDiv w:val="1"/>
      <w:marLeft w:val="0"/>
      <w:marRight w:val="0"/>
      <w:marTop w:val="0"/>
      <w:marBottom w:val="0"/>
      <w:divBdr>
        <w:top w:val="none" w:sz="0" w:space="0" w:color="auto"/>
        <w:left w:val="none" w:sz="0" w:space="0" w:color="auto"/>
        <w:bottom w:val="none" w:sz="0" w:space="0" w:color="auto"/>
        <w:right w:val="none" w:sz="0" w:space="0" w:color="auto"/>
      </w:divBdr>
    </w:div>
    <w:div w:id="271935401">
      <w:bodyDiv w:val="1"/>
      <w:marLeft w:val="0"/>
      <w:marRight w:val="0"/>
      <w:marTop w:val="0"/>
      <w:marBottom w:val="0"/>
      <w:divBdr>
        <w:top w:val="none" w:sz="0" w:space="0" w:color="auto"/>
        <w:left w:val="none" w:sz="0" w:space="0" w:color="auto"/>
        <w:bottom w:val="none" w:sz="0" w:space="0" w:color="auto"/>
        <w:right w:val="none" w:sz="0" w:space="0" w:color="auto"/>
      </w:divBdr>
    </w:div>
    <w:div w:id="330446767">
      <w:bodyDiv w:val="1"/>
      <w:marLeft w:val="0"/>
      <w:marRight w:val="0"/>
      <w:marTop w:val="0"/>
      <w:marBottom w:val="0"/>
      <w:divBdr>
        <w:top w:val="none" w:sz="0" w:space="0" w:color="auto"/>
        <w:left w:val="none" w:sz="0" w:space="0" w:color="auto"/>
        <w:bottom w:val="none" w:sz="0" w:space="0" w:color="auto"/>
        <w:right w:val="none" w:sz="0" w:space="0" w:color="auto"/>
      </w:divBdr>
    </w:div>
    <w:div w:id="332680923">
      <w:bodyDiv w:val="1"/>
      <w:marLeft w:val="0"/>
      <w:marRight w:val="0"/>
      <w:marTop w:val="0"/>
      <w:marBottom w:val="0"/>
      <w:divBdr>
        <w:top w:val="none" w:sz="0" w:space="0" w:color="auto"/>
        <w:left w:val="none" w:sz="0" w:space="0" w:color="auto"/>
        <w:bottom w:val="none" w:sz="0" w:space="0" w:color="auto"/>
        <w:right w:val="none" w:sz="0" w:space="0" w:color="auto"/>
      </w:divBdr>
    </w:div>
    <w:div w:id="368264025">
      <w:bodyDiv w:val="1"/>
      <w:marLeft w:val="0"/>
      <w:marRight w:val="0"/>
      <w:marTop w:val="0"/>
      <w:marBottom w:val="0"/>
      <w:divBdr>
        <w:top w:val="none" w:sz="0" w:space="0" w:color="auto"/>
        <w:left w:val="none" w:sz="0" w:space="0" w:color="auto"/>
        <w:bottom w:val="none" w:sz="0" w:space="0" w:color="auto"/>
        <w:right w:val="none" w:sz="0" w:space="0" w:color="auto"/>
      </w:divBdr>
    </w:div>
    <w:div w:id="399057687">
      <w:bodyDiv w:val="1"/>
      <w:marLeft w:val="0"/>
      <w:marRight w:val="0"/>
      <w:marTop w:val="0"/>
      <w:marBottom w:val="0"/>
      <w:divBdr>
        <w:top w:val="none" w:sz="0" w:space="0" w:color="auto"/>
        <w:left w:val="none" w:sz="0" w:space="0" w:color="auto"/>
        <w:bottom w:val="none" w:sz="0" w:space="0" w:color="auto"/>
        <w:right w:val="none" w:sz="0" w:space="0" w:color="auto"/>
      </w:divBdr>
    </w:div>
    <w:div w:id="410857462">
      <w:bodyDiv w:val="1"/>
      <w:marLeft w:val="0"/>
      <w:marRight w:val="0"/>
      <w:marTop w:val="0"/>
      <w:marBottom w:val="0"/>
      <w:divBdr>
        <w:top w:val="none" w:sz="0" w:space="0" w:color="auto"/>
        <w:left w:val="none" w:sz="0" w:space="0" w:color="auto"/>
        <w:bottom w:val="none" w:sz="0" w:space="0" w:color="auto"/>
        <w:right w:val="none" w:sz="0" w:space="0" w:color="auto"/>
      </w:divBdr>
    </w:div>
    <w:div w:id="442071803">
      <w:bodyDiv w:val="1"/>
      <w:marLeft w:val="0"/>
      <w:marRight w:val="0"/>
      <w:marTop w:val="0"/>
      <w:marBottom w:val="0"/>
      <w:divBdr>
        <w:top w:val="none" w:sz="0" w:space="0" w:color="auto"/>
        <w:left w:val="none" w:sz="0" w:space="0" w:color="auto"/>
        <w:bottom w:val="none" w:sz="0" w:space="0" w:color="auto"/>
        <w:right w:val="none" w:sz="0" w:space="0" w:color="auto"/>
      </w:divBdr>
    </w:div>
    <w:div w:id="497698263">
      <w:bodyDiv w:val="1"/>
      <w:marLeft w:val="0"/>
      <w:marRight w:val="0"/>
      <w:marTop w:val="0"/>
      <w:marBottom w:val="0"/>
      <w:divBdr>
        <w:top w:val="none" w:sz="0" w:space="0" w:color="auto"/>
        <w:left w:val="none" w:sz="0" w:space="0" w:color="auto"/>
        <w:bottom w:val="none" w:sz="0" w:space="0" w:color="auto"/>
        <w:right w:val="none" w:sz="0" w:space="0" w:color="auto"/>
      </w:divBdr>
    </w:div>
    <w:div w:id="500704899">
      <w:bodyDiv w:val="1"/>
      <w:marLeft w:val="0"/>
      <w:marRight w:val="0"/>
      <w:marTop w:val="0"/>
      <w:marBottom w:val="0"/>
      <w:divBdr>
        <w:top w:val="none" w:sz="0" w:space="0" w:color="auto"/>
        <w:left w:val="none" w:sz="0" w:space="0" w:color="auto"/>
        <w:bottom w:val="none" w:sz="0" w:space="0" w:color="auto"/>
        <w:right w:val="none" w:sz="0" w:space="0" w:color="auto"/>
      </w:divBdr>
    </w:div>
    <w:div w:id="589896918">
      <w:bodyDiv w:val="1"/>
      <w:marLeft w:val="0"/>
      <w:marRight w:val="0"/>
      <w:marTop w:val="0"/>
      <w:marBottom w:val="0"/>
      <w:divBdr>
        <w:top w:val="none" w:sz="0" w:space="0" w:color="auto"/>
        <w:left w:val="none" w:sz="0" w:space="0" w:color="auto"/>
        <w:bottom w:val="none" w:sz="0" w:space="0" w:color="auto"/>
        <w:right w:val="none" w:sz="0" w:space="0" w:color="auto"/>
      </w:divBdr>
    </w:div>
    <w:div w:id="742802491">
      <w:bodyDiv w:val="1"/>
      <w:marLeft w:val="0"/>
      <w:marRight w:val="0"/>
      <w:marTop w:val="0"/>
      <w:marBottom w:val="0"/>
      <w:divBdr>
        <w:top w:val="none" w:sz="0" w:space="0" w:color="auto"/>
        <w:left w:val="none" w:sz="0" w:space="0" w:color="auto"/>
        <w:bottom w:val="none" w:sz="0" w:space="0" w:color="auto"/>
        <w:right w:val="none" w:sz="0" w:space="0" w:color="auto"/>
      </w:divBdr>
    </w:div>
    <w:div w:id="773595814">
      <w:bodyDiv w:val="1"/>
      <w:marLeft w:val="0"/>
      <w:marRight w:val="0"/>
      <w:marTop w:val="0"/>
      <w:marBottom w:val="0"/>
      <w:divBdr>
        <w:top w:val="none" w:sz="0" w:space="0" w:color="auto"/>
        <w:left w:val="none" w:sz="0" w:space="0" w:color="auto"/>
        <w:bottom w:val="none" w:sz="0" w:space="0" w:color="auto"/>
        <w:right w:val="none" w:sz="0" w:space="0" w:color="auto"/>
      </w:divBdr>
    </w:div>
    <w:div w:id="850293083">
      <w:bodyDiv w:val="1"/>
      <w:marLeft w:val="0"/>
      <w:marRight w:val="0"/>
      <w:marTop w:val="0"/>
      <w:marBottom w:val="0"/>
      <w:divBdr>
        <w:top w:val="none" w:sz="0" w:space="0" w:color="auto"/>
        <w:left w:val="none" w:sz="0" w:space="0" w:color="auto"/>
        <w:bottom w:val="none" w:sz="0" w:space="0" w:color="auto"/>
        <w:right w:val="none" w:sz="0" w:space="0" w:color="auto"/>
      </w:divBdr>
    </w:div>
    <w:div w:id="872352418">
      <w:bodyDiv w:val="1"/>
      <w:marLeft w:val="0"/>
      <w:marRight w:val="0"/>
      <w:marTop w:val="0"/>
      <w:marBottom w:val="0"/>
      <w:divBdr>
        <w:top w:val="none" w:sz="0" w:space="0" w:color="auto"/>
        <w:left w:val="none" w:sz="0" w:space="0" w:color="auto"/>
        <w:bottom w:val="none" w:sz="0" w:space="0" w:color="auto"/>
        <w:right w:val="none" w:sz="0" w:space="0" w:color="auto"/>
      </w:divBdr>
    </w:div>
    <w:div w:id="874778356">
      <w:bodyDiv w:val="1"/>
      <w:marLeft w:val="0"/>
      <w:marRight w:val="0"/>
      <w:marTop w:val="0"/>
      <w:marBottom w:val="0"/>
      <w:divBdr>
        <w:top w:val="none" w:sz="0" w:space="0" w:color="auto"/>
        <w:left w:val="none" w:sz="0" w:space="0" w:color="auto"/>
        <w:bottom w:val="none" w:sz="0" w:space="0" w:color="auto"/>
        <w:right w:val="none" w:sz="0" w:space="0" w:color="auto"/>
      </w:divBdr>
    </w:div>
    <w:div w:id="885217044">
      <w:bodyDiv w:val="1"/>
      <w:marLeft w:val="0"/>
      <w:marRight w:val="0"/>
      <w:marTop w:val="0"/>
      <w:marBottom w:val="0"/>
      <w:divBdr>
        <w:top w:val="none" w:sz="0" w:space="0" w:color="auto"/>
        <w:left w:val="none" w:sz="0" w:space="0" w:color="auto"/>
        <w:bottom w:val="none" w:sz="0" w:space="0" w:color="auto"/>
        <w:right w:val="none" w:sz="0" w:space="0" w:color="auto"/>
      </w:divBdr>
    </w:div>
    <w:div w:id="951127687">
      <w:bodyDiv w:val="1"/>
      <w:marLeft w:val="0"/>
      <w:marRight w:val="0"/>
      <w:marTop w:val="0"/>
      <w:marBottom w:val="0"/>
      <w:divBdr>
        <w:top w:val="none" w:sz="0" w:space="0" w:color="auto"/>
        <w:left w:val="none" w:sz="0" w:space="0" w:color="auto"/>
        <w:bottom w:val="none" w:sz="0" w:space="0" w:color="auto"/>
        <w:right w:val="none" w:sz="0" w:space="0" w:color="auto"/>
      </w:divBdr>
    </w:div>
    <w:div w:id="1100836787">
      <w:bodyDiv w:val="1"/>
      <w:marLeft w:val="0"/>
      <w:marRight w:val="0"/>
      <w:marTop w:val="0"/>
      <w:marBottom w:val="0"/>
      <w:divBdr>
        <w:top w:val="none" w:sz="0" w:space="0" w:color="auto"/>
        <w:left w:val="none" w:sz="0" w:space="0" w:color="auto"/>
        <w:bottom w:val="none" w:sz="0" w:space="0" w:color="auto"/>
        <w:right w:val="none" w:sz="0" w:space="0" w:color="auto"/>
      </w:divBdr>
    </w:div>
    <w:div w:id="1121654046">
      <w:bodyDiv w:val="1"/>
      <w:marLeft w:val="0"/>
      <w:marRight w:val="0"/>
      <w:marTop w:val="0"/>
      <w:marBottom w:val="0"/>
      <w:divBdr>
        <w:top w:val="none" w:sz="0" w:space="0" w:color="auto"/>
        <w:left w:val="none" w:sz="0" w:space="0" w:color="auto"/>
        <w:bottom w:val="none" w:sz="0" w:space="0" w:color="auto"/>
        <w:right w:val="none" w:sz="0" w:space="0" w:color="auto"/>
      </w:divBdr>
    </w:div>
    <w:div w:id="1136527828">
      <w:bodyDiv w:val="1"/>
      <w:marLeft w:val="0"/>
      <w:marRight w:val="0"/>
      <w:marTop w:val="0"/>
      <w:marBottom w:val="0"/>
      <w:divBdr>
        <w:top w:val="none" w:sz="0" w:space="0" w:color="auto"/>
        <w:left w:val="none" w:sz="0" w:space="0" w:color="auto"/>
        <w:bottom w:val="none" w:sz="0" w:space="0" w:color="auto"/>
        <w:right w:val="none" w:sz="0" w:space="0" w:color="auto"/>
      </w:divBdr>
    </w:div>
    <w:div w:id="1144198704">
      <w:bodyDiv w:val="1"/>
      <w:marLeft w:val="0"/>
      <w:marRight w:val="0"/>
      <w:marTop w:val="0"/>
      <w:marBottom w:val="0"/>
      <w:divBdr>
        <w:top w:val="none" w:sz="0" w:space="0" w:color="auto"/>
        <w:left w:val="none" w:sz="0" w:space="0" w:color="auto"/>
        <w:bottom w:val="none" w:sz="0" w:space="0" w:color="auto"/>
        <w:right w:val="none" w:sz="0" w:space="0" w:color="auto"/>
      </w:divBdr>
      <w:divsChild>
        <w:div w:id="976689803">
          <w:marLeft w:val="5"/>
          <w:marRight w:val="0"/>
          <w:marTop w:val="0"/>
          <w:marBottom w:val="0"/>
          <w:divBdr>
            <w:top w:val="none" w:sz="0" w:space="0" w:color="auto"/>
            <w:left w:val="none" w:sz="0" w:space="0" w:color="auto"/>
            <w:bottom w:val="none" w:sz="0" w:space="0" w:color="auto"/>
            <w:right w:val="none" w:sz="0" w:space="0" w:color="auto"/>
          </w:divBdr>
          <w:divsChild>
            <w:div w:id="1263149867">
              <w:marLeft w:val="0"/>
              <w:marRight w:val="0"/>
              <w:marTop w:val="0"/>
              <w:marBottom w:val="0"/>
              <w:divBdr>
                <w:top w:val="single" w:sz="6" w:space="6" w:color="223085"/>
                <w:left w:val="single" w:sz="6" w:space="6" w:color="223085"/>
                <w:bottom w:val="single" w:sz="6" w:space="6" w:color="223085"/>
                <w:right w:val="single" w:sz="6" w:space="6" w:color="223085"/>
              </w:divBdr>
              <w:divsChild>
                <w:div w:id="1581871457">
                  <w:marLeft w:val="0"/>
                  <w:marRight w:val="0"/>
                  <w:marTop w:val="0"/>
                  <w:marBottom w:val="0"/>
                  <w:divBdr>
                    <w:top w:val="none" w:sz="0" w:space="0" w:color="auto"/>
                    <w:left w:val="none" w:sz="0" w:space="0" w:color="auto"/>
                    <w:bottom w:val="none" w:sz="0" w:space="0" w:color="auto"/>
                    <w:right w:val="none" w:sz="0" w:space="0" w:color="auto"/>
                  </w:divBdr>
                  <w:divsChild>
                    <w:div w:id="60180274">
                      <w:marLeft w:val="0"/>
                      <w:marRight w:val="0"/>
                      <w:marTop w:val="0"/>
                      <w:marBottom w:val="0"/>
                      <w:divBdr>
                        <w:top w:val="none" w:sz="0" w:space="0" w:color="auto"/>
                        <w:left w:val="none" w:sz="0" w:space="0" w:color="auto"/>
                        <w:bottom w:val="none" w:sz="0" w:space="0" w:color="auto"/>
                        <w:right w:val="none" w:sz="0" w:space="0" w:color="auto"/>
                      </w:divBdr>
                      <w:divsChild>
                        <w:div w:id="670377980">
                          <w:marLeft w:val="0"/>
                          <w:marRight w:val="0"/>
                          <w:marTop w:val="0"/>
                          <w:marBottom w:val="0"/>
                          <w:divBdr>
                            <w:top w:val="none" w:sz="0" w:space="0" w:color="auto"/>
                            <w:left w:val="none" w:sz="0" w:space="0" w:color="auto"/>
                            <w:bottom w:val="none" w:sz="0" w:space="0" w:color="auto"/>
                            <w:right w:val="none" w:sz="0" w:space="0" w:color="auto"/>
                          </w:divBdr>
                          <w:divsChild>
                            <w:div w:id="764570396">
                              <w:marLeft w:val="0"/>
                              <w:marRight w:val="0"/>
                              <w:marTop w:val="0"/>
                              <w:marBottom w:val="0"/>
                              <w:divBdr>
                                <w:top w:val="none" w:sz="0" w:space="0" w:color="auto"/>
                                <w:left w:val="none" w:sz="0" w:space="0" w:color="auto"/>
                                <w:bottom w:val="none" w:sz="0" w:space="0" w:color="auto"/>
                                <w:right w:val="none" w:sz="0" w:space="0" w:color="auto"/>
                              </w:divBdr>
                              <w:divsChild>
                                <w:div w:id="1010791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16938490">
      <w:bodyDiv w:val="1"/>
      <w:marLeft w:val="0"/>
      <w:marRight w:val="0"/>
      <w:marTop w:val="0"/>
      <w:marBottom w:val="0"/>
      <w:divBdr>
        <w:top w:val="none" w:sz="0" w:space="0" w:color="auto"/>
        <w:left w:val="none" w:sz="0" w:space="0" w:color="auto"/>
        <w:bottom w:val="none" w:sz="0" w:space="0" w:color="auto"/>
        <w:right w:val="none" w:sz="0" w:space="0" w:color="auto"/>
      </w:divBdr>
    </w:div>
    <w:div w:id="1221593632">
      <w:bodyDiv w:val="1"/>
      <w:marLeft w:val="0"/>
      <w:marRight w:val="0"/>
      <w:marTop w:val="0"/>
      <w:marBottom w:val="0"/>
      <w:divBdr>
        <w:top w:val="none" w:sz="0" w:space="0" w:color="auto"/>
        <w:left w:val="none" w:sz="0" w:space="0" w:color="auto"/>
        <w:bottom w:val="none" w:sz="0" w:space="0" w:color="auto"/>
        <w:right w:val="none" w:sz="0" w:space="0" w:color="auto"/>
      </w:divBdr>
    </w:div>
    <w:div w:id="1222867021">
      <w:bodyDiv w:val="1"/>
      <w:marLeft w:val="0"/>
      <w:marRight w:val="0"/>
      <w:marTop w:val="0"/>
      <w:marBottom w:val="0"/>
      <w:divBdr>
        <w:top w:val="none" w:sz="0" w:space="0" w:color="auto"/>
        <w:left w:val="none" w:sz="0" w:space="0" w:color="auto"/>
        <w:bottom w:val="none" w:sz="0" w:space="0" w:color="auto"/>
        <w:right w:val="none" w:sz="0" w:space="0" w:color="auto"/>
      </w:divBdr>
    </w:div>
    <w:div w:id="1233467622">
      <w:bodyDiv w:val="1"/>
      <w:marLeft w:val="0"/>
      <w:marRight w:val="0"/>
      <w:marTop w:val="0"/>
      <w:marBottom w:val="0"/>
      <w:divBdr>
        <w:top w:val="none" w:sz="0" w:space="0" w:color="auto"/>
        <w:left w:val="none" w:sz="0" w:space="0" w:color="auto"/>
        <w:bottom w:val="none" w:sz="0" w:space="0" w:color="auto"/>
        <w:right w:val="none" w:sz="0" w:space="0" w:color="auto"/>
      </w:divBdr>
    </w:div>
    <w:div w:id="1239826604">
      <w:bodyDiv w:val="1"/>
      <w:marLeft w:val="0"/>
      <w:marRight w:val="0"/>
      <w:marTop w:val="0"/>
      <w:marBottom w:val="2745"/>
      <w:divBdr>
        <w:top w:val="none" w:sz="0" w:space="0" w:color="auto"/>
        <w:left w:val="none" w:sz="0" w:space="0" w:color="auto"/>
        <w:bottom w:val="none" w:sz="0" w:space="0" w:color="auto"/>
        <w:right w:val="none" w:sz="0" w:space="0" w:color="auto"/>
      </w:divBdr>
      <w:divsChild>
        <w:div w:id="1432386897">
          <w:marLeft w:val="0"/>
          <w:marRight w:val="0"/>
          <w:marTop w:val="0"/>
          <w:marBottom w:val="0"/>
          <w:divBdr>
            <w:top w:val="none" w:sz="0" w:space="0" w:color="auto"/>
            <w:left w:val="none" w:sz="0" w:space="0" w:color="auto"/>
            <w:bottom w:val="none" w:sz="0" w:space="0" w:color="auto"/>
            <w:right w:val="none" w:sz="0" w:space="0" w:color="auto"/>
          </w:divBdr>
          <w:divsChild>
            <w:div w:id="1353604682">
              <w:marLeft w:val="0"/>
              <w:marRight w:val="0"/>
              <w:marTop w:val="0"/>
              <w:marBottom w:val="0"/>
              <w:divBdr>
                <w:top w:val="none" w:sz="0" w:space="0" w:color="auto"/>
                <w:left w:val="none" w:sz="0" w:space="0" w:color="auto"/>
                <w:bottom w:val="none" w:sz="0" w:space="0" w:color="auto"/>
                <w:right w:val="none" w:sz="0" w:space="0" w:color="auto"/>
              </w:divBdr>
              <w:divsChild>
                <w:div w:id="724792273">
                  <w:marLeft w:val="-225"/>
                  <w:marRight w:val="-225"/>
                  <w:marTop w:val="0"/>
                  <w:marBottom w:val="0"/>
                  <w:divBdr>
                    <w:top w:val="none" w:sz="0" w:space="0" w:color="auto"/>
                    <w:left w:val="none" w:sz="0" w:space="0" w:color="auto"/>
                    <w:bottom w:val="none" w:sz="0" w:space="0" w:color="auto"/>
                    <w:right w:val="none" w:sz="0" w:space="0" w:color="auto"/>
                  </w:divBdr>
                  <w:divsChild>
                    <w:div w:id="400105799">
                      <w:marLeft w:val="0"/>
                      <w:marRight w:val="0"/>
                      <w:marTop w:val="0"/>
                      <w:marBottom w:val="0"/>
                      <w:divBdr>
                        <w:top w:val="none" w:sz="0" w:space="0" w:color="auto"/>
                        <w:left w:val="none" w:sz="0" w:space="0" w:color="auto"/>
                        <w:bottom w:val="none" w:sz="0" w:space="0" w:color="auto"/>
                        <w:right w:val="none" w:sz="0" w:space="0" w:color="auto"/>
                      </w:divBdr>
                      <w:divsChild>
                        <w:div w:id="1527324364">
                          <w:marLeft w:val="-225"/>
                          <w:marRight w:val="-225"/>
                          <w:marTop w:val="0"/>
                          <w:marBottom w:val="0"/>
                          <w:divBdr>
                            <w:top w:val="none" w:sz="0" w:space="0" w:color="auto"/>
                            <w:left w:val="none" w:sz="0" w:space="0" w:color="auto"/>
                            <w:bottom w:val="none" w:sz="0" w:space="0" w:color="auto"/>
                            <w:right w:val="none" w:sz="0" w:space="0" w:color="auto"/>
                          </w:divBdr>
                          <w:divsChild>
                            <w:div w:id="1201356360">
                              <w:marLeft w:val="0"/>
                              <w:marRight w:val="0"/>
                              <w:marTop w:val="0"/>
                              <w:marBottom w:val="0"/>
                              <w:divBdr>
                                <w:top w:val="none" w:sz="0" w:space="0" w:color="auto"/>
                                <w:left w:val="none" w:sz="0" w:space="0" w:color="auto"/>
                                <w:bottom w:val="none" w:sz="0" w:space="0" w:color="auto"/>
                                <w:right w:val="none" w:sz="0" w:space="0" w:color="auto"/>
                              </w:divBdr>
                              <w:divsChild>
                                <w:div w:id="1572156792">
                                  <w:marLeft w:val="0"/>
                                  <w:marRight w:val="0"/>
                                  <w:marTop w:val="0"/>
                                  <w:marBottom w:val="0"/>
                                  <w:divBdr>
                                    <w:top w:val="none" w:sz="0" w:space="0" w:color="auto"/>
                                    <w:left w:val="none" w:sz="0" w:space="0" w:color="auto"/>
                                    <w:bottom w:val="none" w:sz="0" w:space="0" w:color="auto"/>
                                    <w:right w:val="none" w:sz="0" w:space="0" w:color="auto"/>
                                  </w:divBdr>
                                  <w:divsChild>
                                    <w:div w:id="376399224">
                                      <w:marLeft w:val="0"/>
                                      <w:marRight w:val="0"/>
                                      <w:marTop w:val="0"/>
                                      <w:marBottom w:val="0"/>
                                      <w:divBdr>
                                        <w:top w:val="none" w:sz="0" w:space="0" w:color="auto"/>
                                        <w:left w:val="none" w:sz="0" w:space="0" w:color="auto"/>
                                        <w:bottom w:val="none" w:sz="0" w:space="0" w:color="auto"/>
                                        <w:right w:val="none" w:sz="0" w:space="0" w:color="auto"/>
                                      </w:divBdr>
                                      <w:divsChild>
                                        <w:div w:id="809401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41795710">
      <w:bodyDiv w:val="1"/>
      <w:marLeft w:val="0"/>
      <w:marRight w:val="0"/>
      <w:marTop w:val="0"/>
      <w:marBottom w:val="0"/>
      <w:divBdr>
        <w:top w:val="none" w:sz="0" w:space="0" w:color="auto"/>
        <w:left w:val="none" w:sz="0" w:space="0" w:color="auto"/>
        <w:bottom w:val="none" w:sz="0" w:space="0" w:color="auto"/>
        <w:right w:val="none" w:sz="0" w:space="0" w:color="auto"/>
      </w:divBdr>
    </w:div>
    <w:div w:id="1310550319">
      <w:bodyDiv w:val="1"/>
      <w:marLeft w:val="0"/>
      <w:marRight w:val="0"/>
      <w:marTop w:val="0"/>
      <w:marBottom w:val="0"/>
      <w:divBdr>
        <w:top w:val="none" w:sz="0" w:space="0" w:color="auto"/>
        <w:left w:val="none" w:sz="0" w:space="0" w:color="auto"/>
        <w:bottom w:val="none" w:sz="0" w:space="0" w:color="auto"/>
        <w:right w:val="none" w:sz="0" w:space="0" w:color="auto"/>
      </w:divBdr>
    </w:div>
    <w:div w:id="1332558985">
      <w:bodyDiv w:val="1"/>
      <w:marLeft w:val="0"/>
      <w:marRight w:val="0"/>
      <w:marTop w:val="0"/>
      <w:marBottom w:val="0"/>
      <w:divBdr>
        <w:top w:val="none" w:sz="0" w:space="0" w:color="auto"/>
        <w:left w:val="none" w:sz="0" w:space="0" w:color="auto"/>
        <w:bottom w:val="none" w:sz="0" w:space="0" w:color="auto"/>
        <w:right w:val="none" w:sz="0" w:space="0" w:color="auto"/>
      </w:divBdr>
    </w:div>
    <w:div w:id="1345480195">
      <w:bodyDiv w:val="1"/>
      <w:marLeft w:val="0"/>
      <w:marRight w:val="0"/>
      <w:marTop w:val="0"/>
      <w:marBottom w:val="0"/>
      <w:divBdr>
        <w:top w:val="none" w:sz="0" w:space="0" w:color="auto"/>
        <w:left w:val="none" w:sz="0" w:space="0" w:color="auto"/>
        <w:bottom w:val="none" w:sz="0" w:space="0" w:color="auto"/>
        <w:right w:val="none" w:sz="0" w:space="0" w:color="auto"/>
      </w:divBdr>
    </w:div>
    <w:div w:id="1390155934">
      <w:bodyDiv w:val="1"/>
      <w:marLeft w:val="0"/>
      <w:marRight w:val="0"/>
      <w:marTop w:val="0"/>
      <w:marBottom w:val="0"/>
      <w:divBdr>
        <w:top w:val="none" w:sz="0" w:space="0" w:color="auto"/>
        <w:left w:val="none" w:sz="0" w:space="0" w:color="auto"/>
        <w:bottom w:val="none" w:sz="0" w:space="0" w:color="auto"/>
        <w:right w:val="none" w:sz="0" w:space="0" w:color="auto"/>
      </w:divBdr>
    </w:div>
    <w:div w:id="1414859187">
      <w:bodyDiv w:val="1"/>
      <w:marLeft w:val="0"/>
      <w:marRight w:val="0"/>
      <w:marTop w:val="0"/>
      <w:marBottom w:val="0"/>
      <w:divBdr>
        <w:top w:val="none" w:sz="0" w:space="0" w:color="auto"/>
        <w:left w:val="none" w:sz="0" w:space="0" w:color="auto"/>
        <w:bottom w:val="none" w:sz="0" w:space="0" w:color="auto"/>
        <w:right w:val="none" w:sz="0" w:space="0" w:color="auto"/>
      </w:divBdr>
    </w:div>
    <w:div w:id="1453816549">
      <w:bodyDiv w:val="1"/>
      <w:marLeft w:val="0"/>
      <w:marRight w:val="0"/>
      <w:marTop w:val="0"/>
      <w:marBottom w:val="2745"/>
      <w:divBdr>
        <w:top w:val="none" w:sz="0" w:space="0" w:color="auto"/>
        <w:left w:val="none" w:sz="0" w:space="0" w:color="auto"/>
        <w:bottom w:val="none" w:sz="0" w:space="0" w:color="auto"/>
        <w:right w:val="none" w:sz="0" w:space="0" w:color="auto"/>
      </w:divBdr>
      <w:divsChild>
        <w:div w:id="1553689820">
          <w:marLeft w:val="0"/>
          <w:marRight w:val="0"/>
          <w:marTop w:val="0"/>
          <w:marBottom w:val="0"/>
          <w:divBdr>
            <w:top w:val="none" w:sz="0" w:space="0" w:color="auto"/>
            <w:left w:val="none" w:sz="0" w:space="0" w:color="auto"/>
            <w:bottom w:val="none" w:sz="0" w:space="0" w:color="auto"/>
            <w:right w:val="none" w:sz="0" w:space="0" w:color="auto"/>
          </w:divBdr>
          <w:divsChild>
            <w:div w:id="929390674">
              <w:marLeft w:val="0"/>
              <w:marRight w:val="0"/>
              <w:marTop w:val="0"/>
              <w:marBottom w:val="0"/>
              <w:divBdr>
                <w:top w:val="none" w:sz="0" w:space="0" w:color="auto"/>
                <w:left w:val="none" w:sz="0" w:space="0" w:color="auto"/>
                <w:bottom w:val="none" w:sz="0" w:space="0" w:color="auto"/>
                <w:right w:val="none" w:sz="0" w:space="0" w:color="auto"/>
              </w:divBdr>
              <w:divsChild>
                <w:div w:id="355886295">
                  <w:marLeft w:val="-225"/>
                  <w:marRight w:val="-225"/>
                  <w:marTop w:val="0"/>
                  <w:marBottom w:val="0"/>
                  <w:divBdr>
                    <w:top w:val="none" w:sz="0" w:space="0" w:color="auto"/>
                    <w:left w:val="none" w:sz="0" w:space="0" w:color="auto"/>
                    <w:bottom w:val="none" w:sz="0" w:space="0" w:color="auto"/>
                    <w:right w:val="none" w:sz="0" w:space="0" w:color="auto"/>
                  </w:divBdr>
                  <w:divsChild>
                    <w:div w:id="1945964028">
                      <w:marLeft w:val="0"/>
                      <w:marRight w:val="0"/>
                      <w:marTop w:val="0"/>
                      <w:marBottom w:val="0"/>
                      <w:divBdr>
                        <w:top w:val="none" w:sz="0" w:space="0" w:color="auto"/>
                        <w:left w:val="none" w:sz="0" w:space="0" w:color="auto"/>
                        <w:bottom w:val="none" w:sz="0" w:space="0" w:color="auto"/>
                        <w:right w:val="none" w:sz="0" w:space="0" w:color="auto"/>
                      </w:divBdr>
                      <w:divsChild>
                        <w:div w:id="945039559">
                          <w:marLeft w:val="-225"/>
                          <w:marRight w:val="-225"/>
                          <w:marTop w:val="0"/>
                          <w:marBottom w:val="0"/>
                          <w:divBdr>
                            <w:top w:val="none" w:sz="0" w:space="0" w:color="auto"/>
                            <w:left w:val="none" w:sz="0" w:space="0" w:color="auto"/>
                            <w:bottom w:val="none" w:sz="0" w:space="0" w:color="auto"/>
                            <w:right w:val="none" w:sz="0" w:space="0" w:color="auto"/>
                          </w:divBdr>
                          <w:divsChild>
                            <w:div w:id="890112879">
                              <w:marLeft w:val="0"/>
                              <w:marRight w:val="0"/>
                              <w:marTop w:val="0"/>
                              <w:marBottom w:val="0"/>
                              <w:divBdr>
                                <w:top w:val="none" w:sz="0" w:space="0" w:color="auto"/>
                                <w:left w:val="none" w:sz="0" w:space="0" w:color="auto"/>
                                <w:bottom w:val="none" w:sz="0" w:space="0" w:color="auto"/>
                                <w:right w:val="none" w:sz="0" w:space="0" w:color="auto"/>
                              </w:divBdr>
                              <w:divsChild>
                                <w:div w:id="1125662569">
                                  <w:marLeft w:val="0"/>
                                  <w:marRight w:val="0"/>
                                  <w:marTop w:val="0"/>
                                  <w:marBottom w:val="0"/>
                                  <w:divBdr>
                                    <w:top w:val="none" w:sz="0" w:space="0" w:color="auto"/>
                                    <w:left w:val="none" w:sz="0" w:space="0" w:color="auto"/>
                                    <w:bottom w:val="none" w:sz="0" w:space="0" w:color="auto"/>
                                    <w:right w:val="none" w:sz="0" w:space="0" w:color="auto"/>
                                  </w:divBdr>
                                  <w:divsChild>
                                    <w:div w:id="1711419681">
                                      <w:marLeft w:val="0"/>
                                      <w:marRight w:val="0"/>
                                      <w:marTop w:val="0"/>
                                      <w:marBottom w:val="0"/>
                                      <w:divBdr>
                                        <w:top w:val="none" w:sz="0" w:space="0" w:color="auto"/>
                                        <w:left w:val="none" w:sz="0" w:space="0" w:color="auto"/>
                                        <w:bottom w:val="none" w:sz="0" w:space="0" w:color="auto"/>
                                        <w:right w:val="none" w:sz="0" w:space="0" w:color="auto"/>
                                      </w:divBdr>
                                      <w:divsChild>
                                        <w:div w:id="782532286">
                                          <w:marLeft w:val="0"/>
                                          <w:marRight w:val="0"/>
                                          <w:marTop w:val="48"/>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24587380">
      <w:bodyDiv w:val="1"/>
      <w:marLeft w:val="0"/>
      <w:marRight w:val="0"/>
      <w:marTop w:val="0"/>
      <w:marBottom w:val="2745"/>
      <w:divBdr>
        <w:top w:val="none" w:sz="0" w:space="0" w:color="auto"/>
        <w:left w:val="none" w:sz="0" w:space="0" w:color="auto"/>
        <w:bottom w:val="none" w:sz="0" w:space="0" w:color="auto"/>
        <w:right w:val="none" w:sz="0" w:space="0" w:color="auto"/>
      </w:divBdr>
      <w:divsChild>
        <w:div w:id="571895131">
          <w:marLeft w:val="0"/>
          <w:marRight w:val="0"/>
          <w:marTop w:val="0"/>
          <w:marBottom w:val="0"/>
          <w:divBdr>
            <w:top w:val="none" w:sz="0" w:space="0" w:color="auto"/>
            <w:left w:val="none" w:sz="0" w:space="0" w:color="auto"/>
            <w:bottom w:val="none" w:sz="0" w:space="0" w:color="auto"/>
            <w:right w:val="none" w:sz="0" w:space="0" w:color="auto"/>
          </w:divBdr>
          <w:divsChild>
            <w:div w:id="1872691454">
              <w:marLeft w:val="0"/>
              <w:marRight w:val="0"/>
              <w:marTop w:val="0"/>
              <w:marBottom w:val="0"/>
              <w:divBdr>
                <w:top w:val="none" w:sz="0" w:space="0" w:color="auto"/>
                <w:left w:val="none" w:sz="0" w:space="0" w:color="auto"/>
                <w:bottom w:val="none" w:sz="0" w:space="0" w:color="auto"/>
                <w:right w:val="none" w:sz="0" w:space="0" w:color="auto"/>
              </w:divBdr>
              <w:divsChild>
                <w:div w:id="1994408320">
                  <w:marLeft w:val="-225"/>
                  <w:marRight w:val="-225"/>
                  <w:marTop w:val="0"/>
                  <w:marBottom w:val="0"/>
                  <w:divBdr>
                    <w:top w:val="none" w:sz="0" w:space="0" w:color="auto"/>
                    <w:left w:val="none" w:sz="0" w:space="0" w:color="auto"/>
                    <w:bottom w:val="none" w:sz="0" w:space="0" w:color="auto"/>
                    <w:right w:val="none" w:sz="0" w:space="0" w:color="auto"/>
                  </w:divBdr>
                  <w:divsChild>
                    <w:div w:id="159390598">
                      <w:marLeft w:val="0"/>
                      <w:marRight w:val="0"/>
                      <w:marTop w:val="0"/>
                      <w:marBottom w:val="0"/>
                      <w:divBdr>
                        <w:top w:val="none" w:sz="0" w:space="0" w:color="auto"/>
                        <w:left w:val="none" w:sz="0" w:space="0" w:color="auto"/>
                        <w:bottom w:val="none" w:sz="0" w:space="0" w:color="auto"/>
                        <w:right w:val="none" w:sz="0" w:space="0" w:color="auto"/>
                      </w:divBdr>
                      <w:divsChild>
                        <w:div w:id="1570384502">
                          <w:marLeft w:val="-225"/>
                          <w:marRight w:val="-225"/>
                          <w:marTop w:val="0"/>
                          <w:marBottom w:val="0"/>
                          <w:divBdr>
                            <w:top w:val="none" w:sz="0" w:space="0" w:color="auto"/>
                            <w:left w:val="none" w:sz="0" w:space="0" w:color="auto"/>
                            <w:bottom w:val="none" w:sz="0" w:space="0" w:color="auto"/>
                            <w:right w:val="none" w:sz="0" w:space="0" w:color="auto"/>
                          </w:divBdr>
                          <w:divsChild>
                            <w:div w:id="1473211659">
                              <w:marLeft w:val="0"/>
                              <w:marRight w:val="0"/>
                              <w:marTop w:val="0"/>
                              <w:marBottom w:val="0"/>
                              <w:divBdr>
                                <w:top w:val="none" w:sz="0" w:space="0" w:color="auto"/>
                                <w:left w:val="none" w:sz="0" w:space="0" w:color="auto"/>
                                <w:bottom w:val="none" w:sz="0" w:space="0" w:color="auto"/>
                                <w:right w:val="none" w:sz="0" w:space="0" w:color="auto"/>
                              </w:divBdr>
                              <w:divsChild>
                                <w:div w:id="1752387338">
                                  <w:marLeft w:val="0"/>
                                  <w:marRight w:val="0"/>
                                  <w:marTop w:val="0"/>
                                  <w:marBottom w:val="0"/>
                                  <w:divBdr>
                                    <w:top w:val="none" w:sz="0" w:space="0" w:color="auto"/>
                                    <w:left w:val="none" w:sz="0" w:space="0" w:color="auto"/>
                                    <w:bottom w:val="none" w:sz="0" w:space="0" w:color="auto"/>
                                    <w:right w:val="none" w:sz="0" w:space="0" w:color="auto"/>
                                  </w:divBdr>
                                  <w:divsChild>
                                    <w:div w:id="922959589">
                                      <w:marLeft w:val="0"/>
                                      <w:marRight w:val="0"/>
                                      <w:marTop w:val="0"/>
                                      <w:marBottom w:val="0"/>
                                      <w:divBdr>
                                        <w:top w:val="none" w:sz="0" w:space="0" w:color="auto"/>
                                        <w:left w:val="none" w:sz="0" w:space="0" w:color="auto"/>
                                        <w:bottom w:val="none" w:sz="0" w:space="0" w:color="auto"/>
                                        <w:right w:val="none" w:sz="0" w:space="0" w:color="auto"/>
                                      </w:divBdr>
                                      <w:divsChild>
                                        <w:div w:id="1358238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30752183">
      <w:bodyDiv w:val="1"/>
      <w:marLeft w:val="0"/>
      <w:marRight w:val="0"/>
      <w:marTop w:val="0"/>
      <w:marBottom w:val="0"/>
      <w:divBdr>
        <w:top w:val="none" w:sz="0" w:space="0" w:color="auto"/>
        <w:left w:val="none" w:sz="0" w:space="0" w:color="auto"/>
        <w:bottom w:val="none" w:sz="0" w:space="0" w:color="auto"/>
        <w:right w:val="none" w:sz="0" w:space="0" w:color="auto"/>
      </w:divBdr>
    </w:div>
    <w:div w:id="1593704759">
      <w:bodyDiv w:val="1"/>
      <w:marLeft w:val="0"/>
      <w:marRight w:val="0"/>
      <w:marTop w:val="0"/>
      <w:marBottom w:val="0"/>
      <w:divBdr>
        <w:top w:val="none" w:sz="0" w:space="0" w:color="auto"/>
        <w:left w:val="none" w:sz="0" w:space="0" w:color="auto"/>
        <w:bottom w:val="none" w:sz="0" w:space="0" w:color="auto"/>
        <w:right w:val="none" w:sz="0" w:space="0" w:color="auto"/>
      </w:divBdr>
    </w:div>
    <w:div w:id="1637025203">
      <w:bodyDiv w:val="1"/>
      <w:marLeft w:val="0"/>
      <w:marRight w:val="0"/>
      <w:marTop w:val="0"/>
      <w:marBottom w:val="0"/>
      <w:divBdr>
        <w:top w:val="none" w:sz="0" w:space="0" w:color="auto"/>
        <w:left w:val="none" w:sz="0" w:space="0" w:color="auto"/>
        <w:bottom w:val="none" w:sz="0" w:space="0" w:color="auto"/>
        <w:right w:val="none" w:sz="0" w:space="0" w:color="auto"/>
      </w:divBdr>
    </w:div>
    <w:div w:id="1701202361">
      <w:bodyDiv w:val="1"/>
      <w:marLeft w:val="0"/>
      <w:marRight w:val="0"/>
      <w:marTop w:val="0"/>
      <w:marBottom w:val="0"/>
      <w:divBdr>
        <w:top w:val="none" w:sz="0" w:space="0" w:color="auto"/>
        <w:left w:val="none" w:sz="0" w:space="0" w:color="auto"/>
        <w:bottom w:val="none" w:sz="0" w:space="0" w:color="auto"/>
        <w:right w:val="none" w:sz="0" w:space="0" w:color="auto"/>
      </w:divBdr>
    </w:div>
    <w:div w:id="1750426410">
      <w:bodyDiv w:val="1"/>
      <w:marLeft w:val="0"/>
      <w:marRight w:val="0"/>
      <w:marTop w:val="0"/>
      <w:marBottom w:val="0"/>
      <w:divBdr>
        <w:top w:val="none" w:sz="0" w:space="0" w:color="auto"/>
        <w:left w:val="none" w:sz="0" w:space="0" w:color="auto"/>
        <w:bottom w:val="none" w:sz="0" w:space="0" w:color="auto"/>
        <w:right w:val="none" w:sz="0" w:space="0" w:color="auto"/>
      </w:divBdr>
    </w:div>
    <w:div w:id="1825052069">
      <w:bodyDiv w:val="1"/>
      <w:marLeft w:val="0"/>
      <w:marRight w:val="0"/>
      <w:marTop w:val="0"/>
      <w:marBottom w:val="0"/>
      <w:divBdr>
        <w:top w:val="none" w:sz="0" w:space="0" w:color="auto"/>
        <w:left w:val="none" w:sz="0" w:space="0" w:color="auto"/>
        <w:bottom w:val="none" w:sz="0" w:space="0" w:color="auto"/>
        <w:right w:val="none" w:sz="0" w:space="0" w:color="auto"/>
      </w:divBdr>
    </w:div>
    <w:div w:id="1956475699">
      <w:bodyDiv w:val="1"/>
      <w:marLeft w:val="0"/>
      <w:marRight w:val="0"/>
      <w:marTop w:val="0"/>
      <w:marBottom w:val="0"/>
      <w:divBdr>
        <w:top w:val="none" w:sz="0" w:space="0" w:color="auto"/>
        <w:left w:val="none" w:sz="0" w:space="0" w:color="auto"/>
        <w:bottom w:val="none" w:sz="0" w:space="0" w:color="auto"/>
        <w:right w:val="none" w:sz="0" w:space="0" w:color="auto"/>
      </w:divBdr>
    </w:div>
    <w:div w:id="201962389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mailto:ombudsman.mhdd@state.mn.us" TargetMode="External"/><Relationship Id="rId18" Type="http://schemas.openxmlformats.org/officeDocument/2006/relationships/hyperlink" Target="mailto:debbie.gordy@state.mn.us" TargetMode="External"/><Relationship Id="rId26" Type="http://schemas.openxmlformats.org/officeDocument/2006/relationships/hyperlink" Target="mailto:debbie.gordy@state.mn.us" TargetMode="External"/><Relationship Id="rId39" Type="http://schemas.openxmlformats.org/officeDocument/2006/relationships/hyperlink" Target="https://mn.gov/mmb-stat/policies/1436-harassmentdiscriminationprohibited.pdf" TargetMode="External"/><Relationship Id="rId21" Type="http://schemas.openxmlformats.org/officeDocument/2006/relationships/hyperlink" Target="mailto:ann.feaman@state.mn.us" TargetMode="External"/><Relationship Id="rId34" Type="http://schemas.openxmlformats.org/officeDocument/2006/relationships/hyperlink" Target="https://www.revisor.mn.gov/statutes/cite/363A" TargetMode="External"/><Relationship Id="rId42" Type="http://schemas.openxmlformats.org/officeDocument/2006/relationships/hyperlink" Target="https://www.revisor.mn.gov/statutes/cite/363A" TargetMode="External"/><Relationship Id="rId47" Type="http://schemas.openxmlformats.org/officeDocument/2006/relationships/hyperlink" Target="https://mn.gov/mmb-stat/policies/1329-sexualharassmentprohibited.pdf" TargetMode="External"/><Relationship Id="rId50" Type="http://schemas.openxmlformats.org/officeDocument/2006/relationships/hyperlink" Target="https://forms.office.com/pages/responsepage.aspx?id=RrAU68QkGUWPJricIVmCjAG3ay2u8rhBo6LBFNKAmKlUMEkwR1kzWTdHRU9SNFpIQVJWWTJBNVROTi4u" TargetMode="External"/><Relationship Id="rId55" Type="http://schemas.openxmlformats.org/officeDocument/2006/relationships/image" Target="media/image3.png"/><Relationship Id="rId63" Type="http://schemas.openxmlformats.org/officeDocument/2006/relationships/hyperlink" Target="http://askjan.org/topics/interactive.htm" TargetMode="External"/><Relationship Id="rId68" Type="http://schemas.openxmlformats.org/officeDocument/2006/relationships/hyperlink" Target="http://www.eeoc.gov/laws/types/genetic.cfm" TargetMode="External"/><Relationship Id="rId76" Type="http://schemas.openxmlformats.org/officeDocument/2006/relationships/hyperlink" Target="mailto:debbie.gordy@state.mn.us" TargetMode="External"/><Relationship Id="rId84" Type="http://schemas.openxmlformats.org/officeDocument/2006/relationships/hyperlink" Target="https://www.revisor.mn.gov/statutes/cite/43A.15" TargetMode="External"/><Relationship Id="rId7" Type="http://schemas.openxmlformats.org/officeDocument/2006/relationships/settings" Target="settings.xml"/><Relationship Id="rId71" Type="http://schemas.openxmlformats.org/officeDocument/2006/relationships/hyperlink" Target="http://www.dol.gov/whd/fmla/" TargetMode="External"/><Relationship Id="rId2" Type="http://schemas.openxmlformats.org/officeDocument/2006/relationships/customXml" Target="../customXml/item2.xml"/><Relationship Id="rId16" Type="http://schemas.openxmlformats.org/officeDocument/2006/relationships/footer" Target="footer2.xml"/><Relationship Id="rId29" Type="http://schemas.openxmlformats.org/officeDocument/2006/relationships/hyperlink" Target="https://mn.gov/mmb-stat/policies/1329-sexualharassmentprohibited.pdf" TargetMode="External"/><Relationship Id="rId11" Type="http://schemas.openxmlformats.org/officeDocument/2006/relationships/image" Target="media/image1.png"/><Relationship Id="rId24" Type="http://schemas.openxmlformats.org/officeDocument/2006/relationships/hyperlink" Target="mailto:debbie.gordy@state.mn.us" TargetMode="External"/><Relationship Id="rId32" Type="http://schemas.openxmlformats.org/officeDocument/2006/relationships/hyperlink" Target="https://uscode.house.gov/view.xhtml?path=/prelim@title42/chapter21/subchapter6&amp;edition=prelim" TargetMode="External"/><Relationship Id="rId37" Type="http://schemas.openxmlformats.org/officeDocument/2006/relationships/hyperlink" Target="https://forms.office.com/pages/responsepage.aspx?id=RrAU68QkGUWPJricIVmCjAG3ay2u8rhBo6LBFNKAmKlUMEkwR1kzWTdHRU9SNFpIQVJWWTJBNVROTi4u" TargetMode="External"/><Relationship Id="rId40" Type="http://schemas.openxmlformats.org/officeDocument/2006/relationships/hyperlink" Target="https://uscode.house.gov/view.xhtml?path=/prelim@title42/chapter21/subchapter6&amp;edition=prelim" TargetMode="External"/><Relationship Id="rId45" Type="http://schemas.openxmlformats.org/officeDocument/2006/relationships/hyperlink" Target="https://mn.gov/mmb-stat/hr-toolbox/003-equal-opportunity-diversity-and-inclusion/reports/sexual-harassment-prohibited-policies-complaint-form-template.pdf" TargetMode="External"/><Relationship Id="rId53" Type="http://schemas.microsoft.com/office/2007/relationships/hdphoto" Target="media/hdphoto1.wdp"/><Relationship Id="rId58" Type="http://schemas.openxmlformats.org/officeDocument/2006/relationships/hyperlink" Target="http://www.gpo.gov/fdsys/pkg/USCODE-2011-title29/pdf/USCODE-2011-title29-chap16-other-sec701.pdf" TargetMode="External"/><Relationship Id="rId66" Type="http://schemas.openxmlformats.org/officeDocument/2006/relationships/hyperlink" Target="https://mn.gov/mmb-stat/equal-opportunity/ada/accommodation-request-form.docx" TargetMode="External"/><Relationship Id="rId74" Type="http://schemas.openxmlformats.org/officeDocument/2006/relationships/image" Target="media/image4.png"/><Relationship Id="rId79" Type="http://schemas.microsoft.com/office/2007/relationships/hdphoto" Target="media/hdphoto3.wdp"/><Relationship Id="rId87" Type="http://schemas.openxmlformats.org/officeDocument/2006/relationships/glossaryDocument" Target="glossary/document.xml"/><Relationship Id="rId5" Type="http://schemas.openxmlformats.org/officeDocument/2006/relationships/numbering" Target="numbering.xml"/><Relationship Id="rId61" Type="http://schemas.openxmlformats.org/officeDocument/2006/relationships/hyperlink" Target="https://www.revisor.mn.gov/statutes/?id=13" TargetMode="External"/><Relationship Id="rId82" Type="http://schemas.openxmlformats.org/officeDocument/2006/relationships/footer" Target="footer10.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debbie.gordy@state.mn.us" TargetMode="External"/><Relationship Id="rId22" Type="http://schemas.openxmlformats.org/officeDocument/2006/relationships/hyperlink" Target="mailto:jennifer.otley@state.mn.us" TargetMode="External"/><Relationship Id="rId27" Type="http://schemas.openxmlformats.org/officeDocument/2006/relationships/hyperlink" Target="https://mn.gov/omhdd/about-us/affirmative-action-plan.jsp" TargetMode="External"/><Relationship Id="rId30" Type="http://schemas.openxmlformats.org/officeDocument/2006/relationships/hyperlink" Target="https://www.revisor.mn.gov/statutes/cite/363A.03" TargetMode="External"/><Relationship Id="rId35" Type="http://schemas.openxmlformats.org/officeDocument/2006/relationships/hyperlink" Target="https://mn.gov/mmb-stat/policies/1329-sexualharassmentprohibited.pdf" TargetMode="External"/><Relationship Id="rId43" Type="http://schemas.openxmlformats.org/officeDocument/2006/relationships/hyperlink" Target="https://mn.gov/mmb-stat/policies/1436-harassmentdiscriminationprohibited.pdf" TargetMode="External"/><Relationship Id="rId48" Type="http://schemas.openxmlformats.org/officeDocument/2006/relationships/footer" Target="footer8.xml"/><Relationship Id="rId56" Type="http://schemas.microsoft.com/office/2007/relationships/hdphoto" Target="media/hdphoto2.wdp"/><Relationship Id="rId64" Type="http://schemas.openxmlformats.org/officeDocument/2006/relationships/hyperlink" Target="https://mn.gov/mmb-stat/policies/letter-to-treating-physician-requesting-docs-for-ada-eligibility.pdf" TargetMode="External"/><Relationship Id="rId69" Type="http://schemas.openxmlformats.org/officeDocument/2006/relationships/hyperlink" Target="https://www.revisor.mn.gov/statutes/?id=181.974" TargetMode="External"/><Relationship Id="rId77" Type="http://schemas.openxmlformats.org/officeDocument/2006/relationships/hyperlink" Target="https://mn.gov/mmb-stat/equal-opportunity/ada/ada-accommodation-request-form-title-ii.pdf" TargetMode="External"/><Relationship Id="rId8" Type="http://schemas.openxmlformats.org/officeDocument/2006/relationships/webSettings" Target="webSettings.xml"/><Relationship Id="rId51" Type="http://schemas.openxmlformats.org/officeDocument/2006/relationships/hyperlink" Target="https://forms.office.com/pages/responsepage.aspx?id=RrAU68QkGUWPJricIVmCjAG3ay2u8rhBo6LBFNKAmKlUMEkwR1kzWTdHRU9SNFpIQVJWWTJBNVROTi4u" TargetMode="External"/><Relationship Id="rId72" Type="http://schemas.openxmlformats.org/officeDocument/2006/relationships/hyperlink" Target="https://mn.gov/governor/assets/2019_04_01_EO_19-15_tcm1055-378183.pdf" TargetMode="External"/><Relationship Id="rId80" Type="http://schemas.openxmlformats.org/officeDocument/2006/relationships/hyperlink" Target="https://www.firstnationalbankbuilding.com/system/tenant_handbooks/9/Emergency%20Procedures.pdf" TargetMode="External"/><Relationship Id="rId85" Type="http://schemas.openxmlformats.org/officeDocument/2006/relationships/hyperlink" Target="https://www.revisor.mn.gov/statutes/cite/43A.02" TargetMode="External"/><Relationship Id="rId3" Type="http://schemas.openxmlformats.org/officeDocument/2006/relationships/customXml" Target="../customXml/item3.xml"/><Relationship Id="rId12" Type="http://schemas.openxmlformats.org/officeDocument/2006/relationships/hyperlink" Target="https://mn.gov/omhdd" TargetMode="External"/><Relationship Id="rId17" Type="http://schemas.openxmlformats.org/officeDocument/2006/relationships/footer" Target="footer3.xml"/><Relationship Id="rId25" Type="http://schemas.openxmlformats.org/officeDocument/2006/relationships/footer" Target="footer7.xml"/><Relationship Id="rId33" Type="http://schemas.openxmlformats.org/officeDocument/2006/relationships/hyperlink" Target="https://www.revisor.mn.gov/statutes/cite/43A" TargetMode="External"/><Relationship Id="rId38" Type="http://schemas.openxmlformats.org/officeDocument/2006/relationships/hyperlink" Target="https://mn.gov/mmb-stat/policies/1436-harassmentdiscriminationprohibited.pdf" TargetMode="External"/><Relationship Id="rId46" Type="http://schemas.openxmlformats.org/officeDocument/2006/relationships/hyperlink" Target="https://forms.office.com/pages/responsepage.aspx?id=RrAU68QkGUWPJricIVmCjAG3ay2u8rhBo6LBFNKAmKlUMEkwR1kzWTdHRU9SNFpIQVJWWTJBNVROTi4u" TargetMode="External"/><Relationship Id="rId59" Type="http://schemas.openxmlformats.org/officeDocument/2006/relationships/hyperlink" Target="http://www.eeoc.gov/laws/statutes/ada.cfm" TargetMode="External"/><Relationship Id="rId67" Type="http://schemas.openxmlformats.org/officeDocument/2006/relationships/hyperlink" Target="https://mn.gov/mmb-stat/policies/letter-to-treating-physician-requesting-docs-for-ada-eligibility.pdf" TargetMode="External"/><Relationship Id="rId20" Type="http://schemas.openxmlformats.org/officeDocument/2006/relationships/footer" Target="footer5.xml"/><Relationship Id="rId41" Type="http://schemas.openxmlformats.org/officeDocument/2006/relationships/hyperlink" Target="https://www.revisor.mn.gov/statutes/cite/43A" TargetMode="External"/><Relationship Id="rId54" Type="http://schemas.openxmlformats.org/officeDocument/2006/relationships/footer" Target="footer9.xml"/><Relationship Id="rId62" Type="http://schemas.openxmlformats.org/officeDocument/2006/relationships/hyperlink" Target="https://mn.gov/mmb-stat/equal-opportunity/ada/accommodation-request-form.docx" TargetMode="External"/><Relationship Id="rId70" Type="http://schemas.openxmlformats.org/officeDocument/2006/relationships/hyperlink" Target="https://www.revisor.mn.gov/statutes/?id=363A" TargetMode="External"/><Relationship Id="rId75" Type="http://schemas.openxmlformats.org/officeDocument/2006/relationships/hyperlink" Target="mailto:debbie.gordy@state.mn.us" TargetMode="External"/><Relationship Id="rId83" Type="http://schemas.openxmlformats.org/officeDocument/2006/relationships/hyperlink" Target="https://www.revisor.mn.gov/statutes/cite/43A.02" TargetMode="External"/><Relationship Id="rId88"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1.xml"/><Relationship Id="rId23" Type="http://schemas.openxmlformats.org/officeDocument/2006/relationships/footer" Target="footer6.xml"/><Relationship Id="rId28" Type="http://schemas.openxmlformats.org/officeDocument/2006/relationships/hyperlink" Target="https://mn.gov/omhdd/about-us/affirmative-action-plan.jsp" TargetMode="External"/><Relationship Id="rId36" Type="http://schemas.openxmlformats.org/officeDocument/2006/relationships/hyperlink" Target="https://mn.gov/mmb-stat/policies/1432-respectful-workplace-policy.pdf" TargetMode="External"/><Relationship Id="rId49" Type="http://schemas.openxmlformats.org/officeDocument/2006/relationships/hyperlink" Target="https://mn.gov/mmb-stat/hr-toolbox/003-equal-opportunity-diversity-and-inclusion/reports/sexual-harassment-prohibited-policies-complaint-form-template.pdf" TargetMode="External"/><Relationship Id="rId57" Type="http://schemas.openxmlformats.org/officeDocument/2006/relationships/hyperlink" Target="https://mn.gov/mmb-stat/policies/letter-to-treating-physician-requesting-docs-for-ada-eligibility.pdf" TargetMode="External"/><Relationship Id="rId10" Type="http://schemas.openxmlformats.org/officeDocument/2006/relationships/endnotes" Target="endnotes.xml"/><Relationship Id="rId31" Type="http://schemas.openxmlformats.org/officeDocument/2006/relationships/hyperlink" Target="https://mn.gov/mmb-stat/policies/1329-sexualharassmentprohibited.pdf" TargetMode="External"/><Relationship Id="rId44" Type="http://schemas.openxmlformats.org/officeDocument/2006/relationships/hyperlink" Target="https://mn.gov/mmb-stat/policies/1432-respectful-workplace-policy.pdf" TargetMode="External"/><Relationship Id="rId52" Type="http://schemas.openxmlformats.org/officeDocument/2006/relationships/image" Target="media/image2.png"/><Relationship Id="rId60" Type="http://schemas.openxmlformats.org/officeDocument/2006/relationships/hyperlink" Target="http://www.ecfr.gov/cgi-bin/text-idx?SID=706a20d9d9f6ce0f0dbc46ea6ff8b049&amp;node=29:4.1.4.1.20&amp;rgn=div5" TargetMode="External"/><Relationship Id="rId65" Type="http://schemas.openxmlformats.org/officeDocument/2006/relationships/hyperlink" Target="https://mn.gov/mmb-stat/policies/ada-authorization-for-release-of-medical-information.docx" TargetMode="External"/><Relationship Id="rId73" Type="http://schemas.openxmlformats.org/officeDocument/2006/relationships/hyperlink" Target="https://mn.gov/mmb/employee-relations/equal-opportunity/ada/" TargetMode="External"/><Relationship Id="rId78" Type="http://schemas.openxmlformats.org/officeDocument/2006/relationships/image" Target="media/image5.png"/><Relationship Id="rId81" Type="http://schemas.openxmlformats.org/officeDocument/2006/relationships/hyperlink" Target="https://www.firstnationalbankbuilding.com/system/tenant_handbooks/9/Emergency%20Procedures.pdf" TargetMode="External"/><Relationship Id="rId86"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070992EDF3441BDB8953BBAC9F25728"/>
        <w:category>
          <w:name w:val="General"/>
          <w:gallery w:val="placeholder"/>
        </w:category>
        <w:types>
          <w:type w:val="bbPlcHdr"/>
        </w:types>
        <w:behaviors>
          <w:behavior w:val="content"/>
        </w:behaviors>
        <w:guid w:val="{D70918D5-7706-4FDB-94E7-FD432C3B5ACF}"/>
      </w:docPartPr>
      <w:docPartBody>
        <w:p w:rsidR="00A979E2" w:rsidRDefault="00A979E2" w:rsidP="00A979E2">
          <w:pPr>
            <w:pStyle w:val="E070992EDF3441BDB8953BBAC9F25728"/>
          </w:pPr>
          <w:r w:rsidRPr="00005BA8">
            <w:rPr>
              <w:rStyle w:val="PlaceholderText"/>
            </w:rPr>
            <w:t>[Title]</w:t>
          </w:r>
        </w:p>
      </w:docPartBody>
    </w:docPart>
    <w:docPart>
      <w:docPartPr>
        <w:name w:val="922EFE78EA874974BD0C20674EF677D2"/>
        <w:category>
          <w:name w:val="General"/>
          <w:gallery w:val="placeholder"/>
        </w:category>
        <w:types>
          <w:type w:val="bbPlcHdr"/>
        </w:types>
        <w:behaviors>
          <w:behavior w:val="content"/>
        </w:behaviors>
        <w:guid w:val="{15E6BABD-0D14-4842-AA41-1128E0ACB418}"/>
      </w:docPartPr>
      <w:docPartBody>
        <w:p w:rsidR="00A979E2" w:rsidRDefault="00A979E2" w:rsidP="00A979E2">
          <w:pPr>
            <w:pStyle w:val="922EFE78EA874974BD0C20674EF677D2"/>
          </w:pPr>
          <w:r w:rsidRPr="00005BA8">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1BB6"/>
    <w:rsid w:val="00034528"/>
    <w:rsid w:val="00044288"/>
    <w:rsid w:val="00045BAA"/>
    <w:rsid w:val="00091BB6"/>
    <w:rsid w:val="000B6F4C"/>
    <w:rsid w:val="00105B4E"/>
    <w:rsid w:val="00133DF5"/>
    <w:rsid w:val="00147A3C"/>
    <w:rsid w:val="00155CAB"/>
    <w:rsid w:val="001815AE"/>
    <w:rsid w:val="002242E2"/>
    <w:rsid w:val="002535BA"/>
    <w:rsid w:val="002A58AE"/>
    <w:rsid w:val="002D35B7"/>
    <w:rsid w:val="002D787E"/>
    <w:rsid w:val="003447CD"/>
    <w:rsid w:val="00371C06"/>
    <w:rsid w:val="003B0E7E"/>
    <w:rsid w:val="003D3408"/>
    <w:rsid w:val="00411F92"/>
    <w:rsid w:val="00470BAF"/>
    <w:rsid w:val="005F036A"/>
    <w:rsid w:val="00733575"/>
    <w:rsid w:val="00830E75"/>
    <w:rsid w:val="008A570A"/>
    <w:rsid w:val="008F6434"/>
    <w:rsid w:val="009676C2"/>
    <w:rsid w:val="009D0E7C"/>
    <w:rsid w:val="00A063CB"/>
    <w:rsid w:val="00A353AD"/>
    <w:rsid w:val="00A50B25"/>
    <w:rsid w:val="00A979E2"/>
    <w:rsid w:val="00BD5AF4"/>
    <w:rsid w:val="00BE0672"/>
    <w:rsid w:val="00C04EAA"/>
    <w:rsid w:val="00C07572"/>
    <w:rsid w:val="00C40697"/>
    <w:rsid w:val="00C703EB"/>
    <w:rsid w:val="00D12938"/>
    <w:rsid w:val="00D87A1E"/>
    <w:rsid w:val="00D93513"/>
    <w:rsid w:val="00E05D8D"/>
    <w:rsid w:val="00E25F28"/>
    <w:rsid w:val="00E865A7"/>
    <w:rsid w:val="00EF3C02"/>
    <w:rsid w:val="00FE24B9"/>
    <w:rsid w:val="00FE2E9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1BB6"/>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979E2"/>
    <w:rPr>
      <w:color w:val="808080"/>
    </w:rPr>
  </w:style>
  <w:style w:type="paragraph" w:customStyle="1" w:styleId="E070992EDF3441BDB8953BBAC9F25728">
    <w:name w:val="E070992EDF3441BDB8953BBAC9F25728"/>
    <w:rsid w:val="00A979E2"/>
    <w:pPr>
      <w:spacing w:line="278" w:lineRule="auto"/>
    </w:pPr>
    <w:rPr>
      <w:kern w:val="2"/>
      <w:sz w:val="24"/>
      <w:szCs w:val="24"/>
      <w:lang w:eastAsia="en-US"/>
      <w14:ligatures w14:val="standardContextual"/>
    </w:rPr>
  </w:style>
  <w:style w:type="paragraph" w:customStyle="1" w:styleId="922EFE78EA874974BD0C20674EF677D2">
    <w:name w:val="922EFE78EA874974BD0C20674EF677D2"/>
    <w:rsid w:val="00A979E2"/>
    <w:pPr>
      <w:spacing w:line="278" w:lineRule="auto"/>
    </w:pPr>
    <w:rPr>
      <w:kern w:val="2"/>
      <w:sz w:val="24"/>
      <w:szCs w:val="24"/>
      <w:lang w:eastAsia="en-US"/>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0C81B9E9EE01A46811E5B07955FAFC9" ma:contentTypeVersion="1" ma:contentTypeDescription="Create a new document." ma:contentTypeScope="" ma:versionID="c7fb480ef4adcaf73440cbbd4c4e2741">
  <xsd:schema xmlns:xsd="http://www.w3.org/2001/XMLSchema" xmlns:xs="http://www.w3.org/2001/XMLSchema" xmlns:p="http://schemas.microsoft.com/office/2006/metadata/properties" xmlns:ns3="89ea5fdf-9c26-469e-9207-b2ef76408e54" targetNamespace="http://schemas.microsoft.com/office/2006/metadata/properties" ma:root="true" ma:fieldsID="8a2ff46b5a25b08feba7659f6103c557" ns3:_="">
    <xsd:import namespace="89ea5fdf-9c26-469e-9207-b2ef76408e54"/>
    <xsd:element name="properties">
      <xsd:complexType>
        <xsd:sequence>
          <xsd:element name="documentManagement">
            <xsd:complexType>
              <xsd:all>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ea5fdf-9c26-469e-9207-b2ef76408e54"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1978FBE-EE95-4CBD-9DAA-FBA20B3C7FEF}">
  <ds:schemaRefs>
    <ds:schemaRef ds:uri="http://schemas.openxmlformats.org/officeDocument/2006/bibliography"/>
  </ds:schemaRefs>
</ds:datastoreItem>
</file>

<file path=customXml/itemProps2.xml><?xml version="1.0" encoding="utf-8"?>
<ds:datastoreItem xmlns:ds="http://schemas.openxmlformats.org/officeDocument/2006/customXml" ds:itemID="{23C6B7E0-11CD-420F-9DA0-F61C88E90086}">
  <ds:schemaRefs>
    <ds:schemaRef ds:uri="http://schemas.microsoft.com/sharepoint/v3/contenttype/forms"/>
  </ds:schemaRefs>
</ds:datastoreItem>
</file>

<file path=customXml/itemProps3.xml><?xml version="1.0" encoding="utf-8"?>
<ds:datastoreItem xmlns:ds="http://schemas.openxmlformats.org/officeDocument/2006/customXml" ds:itemID="{054D2A5A-A765-4413-883F-9DB97C71749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B0E4FFD-5BB1-412D-866A-B3D41743B6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ea5fdf-9c26-469e-9207-b2ef76408e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eb14b046-24c4-4519-8f26-b89c2159828c}" enabled="0" method="" siteId="{eb14b046-24c4-4519-8f26-b89c2159828c}" removed="1"/>
</clbl:labelList>
</file>

<file path=docProps/app.xml><?xml version="1.0" encoding="utf-8"?>
<Properties xmlns="http://schemas.openxmlformats.org/officeDocument/2006/extended-properties" xmlns:vt="http://schemas.openxmlformats.org/officeDocument/2006/docPropsVTypes">
  <Template>Normal</Template>
  <TotalTime>4</TotalTime>
  <Pages>51</Pages>
  <Words>16218</Words>
  <Characters>92446</Characters>
  <Application>Microsoft Office Word</Application>
  <DocSecurity>4</DocSecurity>
  <Lines>770</Lines>
  <Paragraphs>216</Paragraphs>
  <ScaleCrop>false</ScaleCrop>
  <HeadingPairs>
    <vt:vector size="2" baseType="variant">
      <vt:variant>
        <vt:lpstr>Title</vt:lpstr>
      </vt:variant>
      <vt:variant>
        <vt:i4>1</vt:i4>
      </vt:variant>
    </vt:vector>
  </HeadingPairs>
  <TitlesOfParts>
    <vt:vector size="1" baseType="lpstr">
      <vt:lpstr>MN Office of Ombudsman for Mental Health and Developmental Disabilities                                                       2024-2026 Affirmative Action Plan</vt:lpstr>
    </vt:vector>
  </TitlesOfParts>
  <Company>Minnesota Management &amp; Budget</Company>
  <LinksUpToDate>false</LinksUpToDate>
  <CharactersWithSpaces>108448</CharactersWithSpaces>
  <SharedDoc>false</SharedDoc>
  <HLinks>
    <vt:vector size="546" baseType="variant">
      <vt:variant>
        <vt:i4>4063332</vt:i4>
      </vt:variant>
      <vt:variant>
        <vt:i4>456</vt:i4>
      </vt:variant>
      <vt:variant>
        <vt:i4>0</vt:i4>
      </vt:variant>
      <vt:variant>
        <vt:i4>5</vt:i4>
      </vt:variant>
      <vt:variant>
        <vt:lpwstr>https://www.revisor.mn.gov/statutes/cite/43A.02</vt:lpwstr>
      </vt:variant>
      <vt:variant>
        <vt:lpwstr/>
      </vt:variant>
      <vt:variant>
        <vt:i4>262155</vt:i4>
      </vt:variant>
      <vt:variant>
        <vt:i4>453</vt:i4>
      </vt:variant>
      <vt:variant>
        <vt:i4>0</vt:i4>
      </vt:variant>
      <vt:variant>
        <vt:i4>5</vt:i4>
      </vt:variant>
      <vt:variant>
        <vt:lpwstr>https://mn.gov/mmb-stat/equal-opportunity/ada/ada-accommodation-request-form-title-ii.pdf</vt:lpwstr>
      </vt:variant>
      <vt:variant>
        <vt:lpwstr/>
      </vt:variant>
      <vt:variant>
        <vt:i4>2752536</vt:i4>
      </vt:variant>
      <vt:variant>
        <vt:i4>450</vt:i4>
      </vt:variant>
      <vt:variant>
        <vt:i4>0</vt:i4>
      </vt:variant>
      <vt:variant>
        <vt:i4>5</vt:i4>
      </vt:variant>
      <vt:variant>
        <vt:lpwstr>mailto:ADA.MMB@state.mn.us</vt:lpwstr>
      </vt:variant>
      <vt:variant>
        <vt:lpwstr/>
      </vt:variant>
      <vt:variant>
        <vt:i4>262170</vt:i4>
      </vt:variant>
      <vt:variant>
        <vt:i4>447</vt:i4>
      </vt:variant>
      <vt:variant>
        <vt:i4>0</vt:i4>
      </vt:variant>
      <vt:variant>
        <vt:i4>5</vt:i4>
      </vt:variant>
      <vt:variant>
        <vt:lpwstr>http://www.dol.gov/whd/fmla/</vt:lpwstr>
      </vt:variant>
      <vt:variant>
        <vt:lpwstr/>
      </vt:variant>
      <vt:variant>
        <vt:i4>5505050</vt:i4>
      </vt:variant>
      <vt:variant>
        <vt:i4>444</vt:i4>
      </vt:variant>
      <vt:variant>
        <vt:i4>0</vt:i4>
      </vt:variant>
      <vt:variant>
        <vt:i4>5</vt:i4>
      </vt:variant>
      <vt:variant>
        <vt:lpwstr>https://www.revisor.mn.gov/statutes/?id=363A</vt:lpwstr>
      </vt:variant>
      <vt:variant>
        <vt:lpwstr/>
      </vt:variant>
      <vt:variant>
        <vt:i4>2228259</vt:i4>
      </vt:variant>
      <vt:variant>
        <vt:i4>441</vt:i4>
      </vt:variant>
      <vt:variant>
        <vt:i4>0</vt:i4>
      </vt:variant>
      <vt:variant>
        <vt:i4>5</vt:i4>
      </vt:variant>
      <vt:variant>
        <vt:lpwstr>https://www.revisor.mn.gov/statutes/?id=181.974</vt:lpwstr>
      </vt:variant>
      <vt:variant>
        <vt:lpwstr/>
      </vt:variant>
      <vt:variant>
        <vt:i4>3801185</vt:i4>
      </vt:variant>
      <vt:variant>
        <vt:i4>438</vt:i4>
      </vt:variant>
      <vt:variant>
        <vt:i4>0</vt:i4>
      </vt:variant>
      <vt:variant>
        <vt:i4>5</vt:i4>
      </vt:variant>
      <vt:variant>
        <vt:lpwstr>http://www.eeoc.gov/laws/types/genetic.cfm</vt:lpwstr>
      </vt:variant>
      <vt:variant>
        <vt:lpwstr/>
      </vt:variant>
      <vt:variant>
        <vt:i4>5177415</vt:i4>
      </vt:variant>
      <vt:variant>
        <vt:i4>435</vt:i4>
      </vt:variant>
      <vt:variant>
        <vt:i4>0</vt:i4>
      </vt:variant>
      <vt:variant>
        <vt:i4>5</vt:i4>
      </vt:variant>
      <vt:variant>
        <vt:lpwstr>http://www.eeoc.gov/</vt:lpwstr>
      </vt:variant>
      <vt:variant>
        <vt:lpwstr/>
      </vt:variant>
      <vt:variant>
        <vt:i4>1704003</vt:i4>
      </vt:variant>
      <vt:variant>
        <vt:i4>432</vt:i4>
      </vt:variant>
      <vt:variant>
        <vt:i4>0</vt:i4>
      </vt:variant>
      <vt:variant>
        <vt:i4>5</vt:i4>
      </vt:variant>
      <vt:variant>
        <vt:lpwstr>https://mn.gov/mmb-stat/policies/letter-to-treating-physician-requesting-docs-for-ada-eligibility.pdf</vt:lpwstr>
      </vt:variant>
      <vt:variant>
        <vt:lpwstr/>
      </vt:variant>
      <vt:variant>
        <vt:i4>7798844</vt:i4>
      </vt:variant>
      <vt:variant>
        <vt:i4>429</vt:i4>
      </vt:variant>
      <vt:variant>
        <vt:i4>0</vt:i4>
      </vt:variant>
      <vt:variant>
        <vt:i4>5</vt:i4>
      </vt:variant>
      <vt:variant>
        <vt:lpwstr>https://mn.gov/mmb-stat/policies/ada-authorization-for-release-of-medical-information.docx</vt:lpwstr>
      </vt:variant>
      <vt:variant>
        <vt:lpwstr/>
      </vt:variant>
      <vt:variant>
        <vt:i4>786518</vt:i4>
      </vt:variant>
      <vt:variant>
        <vt:i4>426</vt:i4>
      </vt:variant>
      <vt:variant>
        <vt:i4>0</vt:i4>
      </vt:variant>
      <vt:variant>
        <vt:i4>5</vt:i4>
      </vt:variant>
      <vt:variant>
        <vt:lpwstr>https://mn.gov/mmb-stat/equal-opportunity/ada/accommodation-request-form.docx</vt:lpwstr>
      </vt:variant>
      <vt:variant>
        <vt:lpwstr/>
      </vt:variant>
      <vt:variant>
        <vt:i4>7798844</vt:i4>
      </vt:variant>
      <vt:variant>
        <vt:i4>423</vt:i4>
      </vt:variant>
      <vt:variant>
        <vt:i4>0</vt:i4>
      </vt:variant>
      <vt:variant>
        <vt:i4>5</vt:i4>
      </vt:variant>
      <vt:variant>
        <vt:lpwstr>https://mn.gov/mmb-stat/policies/ada-authorization-for-release-of-medical-information.docx</vt:lpwstr>
      </vt:variant>
      <vt:variant>
        <vt:lpwstr/>
      </vt:variant>
      <vt:variant>
        <vt:i4>1704003</vt:i4>
      </vt:variant>
      <vt:variant>
        <vt:i4>420</vt:i4>
      </vt:variant>
      <vt:variant>
        <vt:i4>0</vt:i4>
      </vt:variant>
      <vt:variant>
        <vt:i4>5</vt:i4>
      </vt:variant>
      <vt:variant>
        <vt:lpwstr>https://mn.gov/mmb-stat/policies/letter-to-treating-physician-requesting-docs-for-ada-eligibility.pdf</vt:lpwstr>
      </vt:variant>
      <vt:variant>
        <vt:lpwstr/>
      </vt:variant>
      <vt:variant>
        <vt:i4>4390924</vt:i4>
      </vt:variant>
      <vt:variant>
        <vt:i4>417</vt:i4>
      </vt:variant>
      <vt:variant>
        <vt:i4>0</vt:i4>
      </vt:variant>
      <vt:variant>
        <vt:i4>5</vt:i4>
      </vt:variant>
      <vt:variant>
        <vt:lpwstr>http://askjan.org/topics/interactive.htm</vt:lpwstr>
      </vt:variant>
      <vt:variant>
        <vt:lpwstr/>
      </vt:variant>
      <vt:variant>
        <vt:i4>786518</vt:i4>
      </vt:variant>
      <vt:variant>
        <vt:i4>414</vt:i4>
      </vt:variant>
      <vt:variant>
        <vt:i4>0</vt:i4>
      </vt:variant>
      <vt:variant>
        <vt:i4>5</vt:i4>
      </vt:variant>
      <vt:variant>
        <vt:lpwstr>https://mn.gov/mmb-stat/equal-opportunity/ada/accommodation-request-form.docx</vt:lpwstr>
      </vt:variant>
      <vt:variant>
        <vt:lpwstr/>
      </vt:variant>
      <vt:variant>
        <vt:i4>3145771</vt:i4>
      </vt:variant>
      <vt:variant>
        <vt:i4>411</vt:i4>
      </vt:variant>
      <vt:variant>
        <vt:i4>0</vt:i4>
      </vt:variant>
      <vt:variant>
        <vt:i4>5</vt:i4>
      </vt:variant>
      <vt:variant>
        <vt:lpwstr>https://www.revisor.mn.gov/statutes/?id=13</vt:lpwstr>
      </vt:variant>
      <vt:variant>
        <vt:lpwstr/>
      </vt:variant>
      <vt:variant>
        <vt:i4>4456450</vt:i4>
      </vt:variant>
      <vt:variant>
        <vt:i4>408</vt:i4>
      </vt:variant>
      <vt:variant>
        <vt:i4>0</vt:i4>
      </vt:variant>
      <vt:variant>
        <vt:i4>5</vt:i4>
      </vt:variant>
      <vt:variant>
        <vt:lpwstr>http://www.ecfr.gov/cgi-bin/text-idx?SID=706a20d9d9f6ce0f0dbc46ea6ff8b049&amp;node=29:4.1.4.1.20&amp;rgn=div5</vt:lpwstr>
      </vt:variant>
      <vt:variant>
        <vt:lpwstr/>
      </vt:variant>
      <vt:variant>
        <vt:i4>6029335</vt:i4>
      </vt:variant>
      <vt:variant>
        <vt:i4>405</vt:i4>
      </vt:variant>
      <vt:variant>
        <vt:i4>0</vt:i4>
      </vt:variant>
      <vt:variant>
        <vt:i4>5</vt:i4>
      </vt:variant>
      <vt:variant>
        <vt:lpwstr>http://www.eeoc.gov/laws/statutes/ada.cfm</vt:lpwstr>
      </vt:variant>
      <vt:variant>
        <vt:lpwstr/>
      </vt:variant>
      <vt:variant>
        <vt:i4>131136</vt:i4>
      </vt:variant>
      <vt:variant>
        <vt:i4>402</vt:i4>
      </vt:variant>
      <vt:variant>
        <vt:i4>0</vt:i4>
      </vt:variant>
      <vt:variant>
        <vt:i4>5</vt:i4>
      </vt:variant>
      <vt:variant>
        <vt:lpwstr>http://www.gpo.gov/fdsys/pkg/USCODE-2011-title29/pdf/USCODE-2011-title29-chap16-other-sec701.pdf</vt:lpwstr>
      </vt:variant>
      <vt:variant>
        <vt:lpwstr/>
      </vt:variant>
      <vt:variant>
        <vt:i4>1704003</vt:i4>
      </vt:variant>
      <vt:variant>
        <vt:i4>399</vt:i4>
      </vt:variant>
      <vt:variant>
        <vt:i4>0</vt:i4>
      </vt:variant>
      <vt:variant>
        <vt:i4>5</vt:i4>
      </vt:variant>
      <vt:variant>
        <vt:lpwstr>https://mn.gov/mmb-stat/policies/letter-to-treating-physician-requesting-docs-for-ada-eligibility.pdf</vt:lpwstr>
      </vt:variant>
      <vt:variant>
        <vt:lpwstr/>
      </vt:variant>
      <vt:variant>
        <vt:i4>7929964</vt:i4>
      </vt:variant>
      <vt:variant>
        <vt:i4>396</vt:i4>
      </vt:variant>
      <vt:variant>
        <vt:i4>0</vt:i4>
      </vt:variant>
      <vt:variant>
        <vt:i4>5</vt:i4>
      </vt:variant>
      <vt:variant>
        <vt:lpwstr>https://mn.gov/mmb-stat/hr-toolbox/003-equal-opportunity-diversity-and-inclusion/reports/sexual-harassment-prohibited-policies-complaint-form-template.pdf</vt:lpwstr>
      </vt:variant>
      <vt:variant>
        <vt:lpwstr/>
      </vt:variant>
      <vt:variant>
        <vt:i4>3342375</vt:i4>
      </vt:variant>
      <vt:variant>
        <vt:i4>393</vt:i4>
      </vt:variant>
      <vt:variant>
        <vt:i4>0</vt:i4>
      </vt:variant>
      <vt:variant>
        <vt:i4>5</vt:i4>
      </vt:variant>
      <vt:variant>
        <vt:lpwstr>https://www.revisor.leg.state.mn.us/rules/?id=3905.0500</vt:lpwstr>
      </vt:variant>
      <vt:variant>
        <vt:lpwstr/>
      </vt:variant>
      <vt:variant>
        <vt:i4>6553659</vt:i4>
      </vt:variant>
      <vt:variant>
        <vt:i4>390</vt:i4>
      </vt:variant>
      <vt:variant>
        <vt:i4>0</vt:i4>
      </vt:variant>
      <vt:variant>
        <vt:i4>5</vt:i4>
      </vt:variant>
      <vt:variant>
        <vt:lpwstr>https://mn.gov/mmb/careers/search-for-jobs/</vt:lpwstr>
      </vt:variant>
      <vt:variant>
        <vt:lpwstr/>
      </vt:variant>
      <vt:variant>
        <vt:i4>8126506</vt:i4>
      </vt:variant>
      <vt:variant>
        <vt:i4>387</vt:i4>
      </vt:variant>
      <vt:variant>
        <vt:i4>0</vt:i4>
      </vt:variant>
      <vt:variant>
        <vt:i4>5</vt:i4>
      </vt:variant>
      <vt:variant>
        <vt:lpwstr>C:\Users\fifre04\AppData\Local\Microsoft\Windows\INetCache\Content.Outlook\RJ9ONESO\the State of MN Career  site</vt:lpwstr>
      </vt:variant>
      <vt:variant>
        <vt:lpwstr/>
      </vt:variant>
      <vt:variant>
        <vt:i4>5046359</vt:i4>
      </vt:variant>
      <vt:variant>
        <vt:i4>381</vt:i4>
      </vt:variant>
      <vt:variant>
        <vt:i4>0</vt:i4>
      </vt:variant>
      <vt:variant>
        <vt:i4>5</vt:i4>
      </vt:variant>
      <vt:variant>
        <vt:lpwstr/>
      </vt:variant>
      <vt:variant>
        <vt:lpwstr>_Corrective_Actions</vt:lpwstr>
      </vt:variant>
      <vt:variant>
        <vt:i4>2424915</vt:i4>
      </vt:variant>
      <vt:variant>
        <vt:i4>378</vt:i4>
      </vt:variant>
      <vt:variant>
        <vt:i4>0</vt:i4>
      </vt:variant>
      <vt:variant>
        <vt:i4>5</vt:i4>
      </vt:variant>
      <vt:variant>
        <vt:lpwstr/>
      </vt:variant>
      <vt:variant>
        <vt:lpwstr>_Other_Action-Oriented_Program</vt:lpwstr>
      </vt:variant>
      <vt:variant>
        <vt:i4>2293793</vt:i4>
      </vt:variant>
      <vt:variant>
        <vt:i4>375</vt:i4>
      </vt:variant>
      <vt:variant>
        <vt:i4>0</vt:i4>
      </vt:variant>
      <vt:variant>
        <vt:i4>5</vt:i4>
      </vt:variant>
      <vt:variant>
        <vt:lpwstr/>
      </vt:variant>
      <vt:variant>
        <vt:lpwstr>_Corrective_Actions_and_1</vt:lpwstr>
      </vt:variant>
      <vt:variant>
        <vt:i4>8126533</vt:i4>
      </vt:variant>
      <vt:variant>
        <vt:i4>372</vt:i4>
      </vt:variant>
      <vt:variant>
        <vt:i4>0</vt:i4>
      </vt:variant>
      <vt:variant>
        <vt:i4>5</vt:i4>
      </vt:variant>
      <vt:variant>
        <vt:lpwstr/>
      </vt:variant>
      <vt:variant>
        <vt:lpwstr>_Corrective_Actions_and</vt:lpwstr>
      </vt:variant>
      <vt:variant>
        <vt:i4>8126533</vt:i4>
      </vt:variant>
      <vt:variant>
        <vt:i4>366</vt:i4>
      </vt:variant>
      <vt:variant>
        <vt:i4>0</vt:i4>
      </vt:variant>
      <vt:variant>
        <vt:i4>5</vt:i4>
      </vt:variant>
      <vt:variant>
        <vt:lpwstr/>
      </vt:variant>
      <vt:variant>
        <vt:lpwstr>_Corrective_Actions_and</vt:lpwstr>
      </vt:variant>
      <vt:variant>
        <vt:i4>1114167</vt:i4>
      </vt:variant>
      <vt:variant>
        <vt:i4>356</vt:i4>
      </vt:variant>
      <vt:variant>
        <vt:i4>0</vt:i4>
      </vt:variant>
      <vt:variant>
        <vt:i4>5</vt:i4>
      </vt:variant>
      <vt:variant>
        <vt:lpwstr/>
      </vt:variant>
      <vt:variant>
        <vt:lpwstr>_Toc39674068</vt:lpwstr>
      </vt:variant>
      <vt:variant>
        <vt:i4>1966135</vt:i4>
      </vt:variant>
      <vt:variant>
        <vt:i4>350</vt:i4>
      </vt:variant>
      <vt:variant>
        <vt:i4>0</vt:i4>
      </vt:variant>
      <vt:variant>
        <vt:i4>5</vt:i4>
      </vt:variant>
      <vt:variant>
        <vt:lpwstr/>
      </vt:variant>
      <vt:variant>
        <vt:lpwstr>_Toc39674067</vt:lpwstr>
      </vt:variant>
      <vt:variant>
        <vt:i4>2031671</vt:i4>
      </vt:variant>
      <vt:variant>
        <vt:i4>344</vt:i4>
      </vt:variant>
      <vt:variant>
        <vt:i4>0</vt:i4>
      </vt:variant>
      <vt:variant>
        <vt:i4>5</vt:i4>
      </vt:variant>
      <vt:variant>
        <vt:lpwstr/>
      </vt:variant>
      <vt:variant>
        <vt:lpwstr>_Toc39674066</vt:lpwstr>
      </vt:variant>
      <vt:variant>
        <vt:i4>1835063</vt:i4>
      </vt:variant>
      <vt:variant>
        <vt:i4>338</vt:i4>
      </vt:variant>
      <vt:variant>
        <vt:i4>0</vt:i4>
      </vt:variant>
      <vt:variant>
        <vt:i4>5</vt:i4>
      </vt:variant>
      <vt:variant>
        <vt:lpwstr/>
      </vt:variant>
      <vt:variant>
        <vt:lpwstr>_Toc39674065</vt:lpwstr>
      </vt:variant>
      <vt:variant>
        <vt:i4>1900599</vt:i4>
      </vt:variant>
      <vt:variant>
        <vt:i4>332</vt:i4>
      </vt:variant>
      <vt:variant>
        <vt:i4>0</vt:i4>
      </vt:variant>
      <vt:variant>
        <vt:i4>5</vt:i4>
      </vt:variant>
      <vt:variant>
        <vt:lpwstr/>
      </vt:variant>
      <vt:variant>
        <vt:lpwstr>_Toc39674064</vt:lpwstr>
      </vt:variant>
      <vt:variant>
        <vt:i4>1703991</vt:i4>
      </vt:variant>
      <vt:variant>
        <vt:i4>326</vt:i4>
      </vt:variant>
      <vt:variant>
        <vt:i4>0</vt:i4>
      </vt:variant>
      <vt:variant>
        <vt:i4>5</vt:i4>
      </vt:variant>
      <vt:variant>
        <vt:lpwstr/>
      </vt:variant>
      <vt:variant>
        <vt:lpwstr>_Toc39674063</vt:lpwstr>
      </vt:variant>
      <vt:variant>
        <vt:i4>1769527</vt:i4>
      </vt:variant>
      <vt:variant>
        <vt:i4>320</vt:i4>
      </vt:variant>
      <vt:variant>
        <vt:i4>0</vt:i4>
      </vt:variant>
      <vt:variant>
        <vt:i4>5</vt:i4>
      </vt:variant>
      <vt:variant>
        <vt:lpwstr/>
      </vt:variant>
      <vt:variant>
        <vt:lpwstr>_Toc39674062</vt:lpwstr>
      </vt:variant>
      <vt:variant>
        <vt:i4>1572919</vt:i4>
      </vt:variant>
      <vt:variant>
        <vt:i4>314</vt:i4>
      </vt:variant>
      <vt:variant>
        <vt:i4>0</vt:i4>
      </vt:variant>
      <vt:variant>
        <vt:i4>5</vt:i4>
      </vt:variant>
      <vt:variant>
        <vt:lpwstr/>
      </vt:variant>
      <vt:variant>
        <vt:lpwstr>_Toc39674061</vt:lpwstr>
      </vt:variant>
      <vt:variant>
        <vt:i4>1638455</vt:i4>
      </vt:variant>
      <vt:variant>
        <vt:i4>308</vt:i4>
      </vt:variant>
      <vt:variant>
        <vt:i4>0</vt:i4>
      </vt:variant>
      <vt:variant>
        <vt:i4>5</vt:i4>
      </vt:variant>
      <vt:variant>
        <vt:lpwstr/>
      </vt:variant>
      <vt:variant>
        <vt:lpwstr>_Toc39674060</vt:lpwstr>
      </vt:variant>
      <vt:variant>
        <vt:i4>1048628</vt:i4>
      </vt:variant>
      <vt:variant>
        <vt:i4>302</vt:i4>
      </vt:variant>
      <vt:variant>
        <vt:i4>0</vt:i4>
      </vt:variant>
      <vt:variant>
        <vt:i4>5</vt:i4>
      </vt:variant>
      <vt:variant>
        <vt:lpwstr/>
      </vt:variant>
      <vt:variant>
        <vt:lpwstr>_Toc39674059</vt:lpwstr>
      </vt:variant>
      <vt:variant>
        <vt:i4>1114164</vt:i4>
      </vt:variant>
      <vt:variant>
        <vt:i4>296</vt:i4>
      </vt:variant>
      <vt:variant>
        <vt:i4>0</vt:i4>
      </vt:variant>
      <vt:variant>
        <vt:i4>5</vt:i4>
      </vt:variant>
      <vt:variant>
        <vt:lpwstr/>
      </vt:variant>
      <vt:variant>
        <vt:lpwstr>_Toc39674058</vt:lpwstr>
      </vt:variant>
      <vt:variant>
        <vt:i4>1966132</vt:i4>
      </vt:variant>
      <vt:variant>
        <vt:i4>290</vt:i4>
      </vt:variant>
      <vt:variant>
        <vt:i4>0</vt:i4>
      </vt:variant>
      <vt:variant>
        <vt:i4>5</vt:i4>
      </vt:variant>
      <vt:variant>
        <vt:lpwstr/>
      </vt:variant>
      <vt:variant>
        <vt:lpwstr>_Toc39674057</vt:lpwstr>
      </vt:variant>
      <vt:variant>
        <vt:i4>2031668</vt:i4>
      </vt:variant>
      <vt:variant>
        <vt:i4>284</vt:i4>
      </vt:variant>
      <vt:variant>
        <vt:i4>0</vt:i4>
      </vt:variant>
      <vt:variant>
        <vt:i4>5</vt:i4>
      </vt:variant>
      <vt:variant>
        <vt:lpwstr/>
      </vt:variant>
      <vt:variant>
        <vt:lpwstr>_Toc39674056</vt:lpwstr>
      </vt:variant>
      <vt:variant>
        <vt:i4>1835060</vt:i4>
      </vt:variant>
      <vt:variant>
        <vt:i4>278</vt:i4>
      </vt:variant>
      <vt:variant>
        <vt:i4>0</vt:i4>
      </vt:variant>
      <vt:variant>
        <vt:i4>5</vt:i4>
      </vt:variant>
      <vt:variant>
        <vt:lpwstr/>
      </vt:variant>
      <vt:variant>
        <vt:lpwstr>_Toc39674055</vt:lpwstr>
      </vt:variant>
      <vt:variant>
        <vt:i4>1900596</vt:i4>
      </vt:variant>
      <vt:variant>
        <vt:i4>272</vt:i4>
      </vt:variant>
      <vt:variant>
        <vt:i4>0</vt:i4>
      </vt:variant>
      <vt:variant>
        <vt:i4>5</vt:i4>
      </vt:variant>
      <vt:variant>
        <vt:lpwstr/>
      </vt:variant>
      <vt:variant>
        <vt:lpwstr>_Toc39674054</vt:lpwstr>
      </vt:variant>
      <vt:variant>
        <vt:i4>1703988</vt:i4>
      </vt:variant>
      <vt:variant>
        <vt:i4>266</vt:i4>
      </vt:variant>
      <vt:variant>
        <vt:i4>0</vt:i4>
      </vt:variant>
      <vt:variant>
        <vt:i4>5</vt:i4>
      </vt:variant>
      <vt:variant>
        <vt:lpwstr/>
      </vt:variant>
      <vt:variant>
        <vt:lpwstr>_Toc39674053</vt:lpwstr>
      </vt:variant>
      <vt:variant>
        <vt:i4>1769524</vt:i4>
      </vt:variant>
      <vt:variant>
        <vt:i4>260</vt:i4>
      </vt:variant>
      <vt:variant>
        <vt:i4>0</vt:i4>
      </vt:variant>
      <vt:variant>
        <vt:i4>5</vt:i4>
      </vt:variant>
      <vt:variant>
        <vt:lpwstr/>
      </vt:variant>
      <vt:variant>
        <vt:lpwstr>_Toc39674052</vt:lpwstr>
      </vt:variant>
      <vt:variant>
        <vt:i4>1572916</vt:i4>
      </vt:variant>
      <vt:variant>
        <vt:i4>254</vt:i4>
      </vt:variant>
      <vt:variant>
        <vt:i4>0</vt:i4>
      </vt:variant>
      <vt:variant>
        <vt:i4>5</vt:i4>
      </vt:variant>
      <vt:variant>
        <vt:lpwstr/>
      </vt:variant>
      <vt:variant>
        <vt:lpwstr>_Toc39674051</vt:lpwstr>
      </vt:variant>
      <vt:variant>
        <vt:i4>1638452</vt:i4>
      </vt:variant>
      <vt:variant>
        <vt:i4>248</vt:i4>
      </vt:variant>
      <vt:variant>
        <vt:i4>0</vt:i4>
      </vt:variant>
      <vt:variant>
        <vt:i4>5</vt:i4>
      </vt:variant>
      <vt:variant>
        <vt:lpwstr/>
      </vt:variant>
      <vt:variant>
        <vt:lpwstr>_Toc39674050</vt:lpwstr>
      </vt:variant>
      <vt:variant>
        <vt:i4>1048629</vt:i4>
      </vt:variant>
      <vt:variant>
        <vt:i4>242</vt:i4>
      </vt:variant>
      <vt:variant>
        <vt:i4>0</vt:i4>
      </vt:variant>
      <vt:variant>
        <vt:i4>5</vt:i4>
      </vt:variant>
      <vt:variant>
        <vt:lpwstr/>
      </vt:variant>
      <vt:variant>
        <vt:lpwstr>_Toc39674049</vt:lpwstr>
      </vt:variant>
      <vt:variant>
        <vt:i4>1114165</vt:i4>
      </vt:variant>
      <vt:variant>
        <vt:i4>236</vt:i4>
      </vt:variant>
      <vt:variant>
        <vt:i4>0</vt:i4>
      </vt:variant>
      <vt:variant>
        <vt:i4>5</vt:i4>
      </vt:variant>
      <vt:variant>
        <vt:lpwstr/>
      </vt:variant>
      <vt:variant>
        <vt:lpwstr>_Toc39674048</vt:lpwstr>
      </vt:variant>
      <vt:variant>
        <vt:i4>1966133</vt:i4>
      </vt:variant>
      <vt:variant>
        <vt:i4>230</vt:i4>
      </vt:variant>
      <vt:variant>
        <vt:i4>0</vt:i4>
      </vt:variant>
      <vt:variant>
        <vt:i4>5</vt:i4>
      </vt:variant>
      <vt:variant>
        <vt:lpwstr/>
      </vt:variant>
      <vt:variant>
        <vt:lpwstr>_Toc39674047</vt:lpwstr>
      </vt:variant>
      <vt:variant>
        <vt:i4>2031669</vt:i4>
      </vt:variant>
      <vt:variant>
        <vt:i4>224</vt:i4>
      </vt:variant>
      <vt:variant>
        <vt:i4>0</vt:i4>
      </vt:variant>
      <vt:variant>
        <vt:i4>5</vt:i4>
      </vt:variant>
      <vt:variant>
        <vt:lpwstr/>
      </vt:variant>
      <vt:variant>
        <vt:lpwstr>_Toc39674046</vt:lpwstr>
      </vt:variant>
      <vt:variant>
        <vt:i4>1835061</vt:i4>
      </vt:variant>
      <vt:variant>
        <vt:i4>218</vt:i4>
      </vt:variant>
      <vt:variant>
        <vt:i4>0</vt:i4>
      </vt:variant>
      <vt:variant>
        <vt:i4>5</vt:i4>
      </vt:variant>
      <vt:variant>
        <vt:lpwstr/>
      </vt:variant>
      <vt:variant>
        <vt:lpwstr>_Toc39674045</vt:lpwstr>
      </vt:variant>
      <vt:variant>
        <vt:i4>1900597</vt:i4>
      </vt:variant>
      <vt:variant>
        <vt:i4>212</vt:i4>
      </vt:variant>
      <vt:variant>
        <vt:i4>0</vt:i4>
      </vt:variant>
      <vt:variant>
        <vt:i4>5</vt:i4>
      </vt:variant>
      <vt:variant>
        <vt:lpwstr/>
      </vt:variant>
      <vt:variant>
        <vt:lpwstr>_Toc39674044</vt:lpwstr>
      </vt:variant>
      <vt:variant>
        <vt:i4>1703989</vt:i4>
      </vt:variant>
      <vt:variant>
        <vt:i4>206</vt:i4>
      </vt:variant>
      <vt:variant>
        <vt:i4>0</vt:i4>
      </vt:variant>
      <vt:variant>
        <vt:i4>5</vt:i4>
      </vt:variant>
      <vt:variant>
        <vt:lpwstr/>
      </vt:variant>
      <vt:variant>
        <vt:lpwstr>_Toc39674043</vt:lpwstr>
      </vt:variant>
      <vt:variant>
        <vt:i4>1769525</vt:i4>
      </vt:variant>
      <vt:variant>
        <vt:i4>200</vt:i4>
      </vt:variant>
      <vt:variant>
        <vt:i4>0</vt:i4>
      </vt:variant>
      <vt:variant>
        <vt:i4>5</vt:i4>
      </vt:variant>
      <vt:variant>
        <vt:lpwstr/>
      </vt:variant>
      <vt:variant>
        <vt:lpwstr>_Toc39674042</vt:lpwstr>
      </vt:variant>
      <vt:variant>
        <vt:i4>1572917</vt:i4>
      </vt:variant>
      <vt:variant>
        <vt:i4>194</vt:i4>
      </vt:variant>
      <vt:variant>
        <vt:i4>0</vt:i4>
      </vt:variant>
      <vt:variant>
        <vt:i4>5</vt:i4>
      </vt:variant>
      <vt:variant>
        <vt:lpwstr/>
      </vt:variant>
      <vt:variant>
        <vt:lpwstr>_Toc39674041</vt:lpwstr>
      </vt:variant>
      <vt:variant>
        <vt:i4>1638453</vt:i4>
      </vt:variant>
      <vt:variant>
        <vt:i4>188</vt:i4>
      </vt:variant>
      <vt:variant>
        <vt:i4>0</vt:i4>
      </vt:variant>
      <vt:variant>
        <vt:i4>5</vt:i4>
      </vt:variant>
      <vt:variant>
        <vt:lpwstr/>
      </vt:variant>
      <vt:variant>
        <vt:lpwstr>_Toc39674040</vt:lpwstr>
      </vt:variant>
      <vt:variant>
        <vt:i4>1048626</vt:i4>
      </vt:variant>
      <vt:variant>
        <vt:i4>182</vt:i4>
      </vt:variant>
      <vt:variant>
        <vt:i4>0</vt:i4>
      </vt:variant>
      <vt:variant>
        <vt:i4>5</vt:i4>
      </vt:variant>
      <vt:variant>
        <vt:lpwstr/>
      </vt:variant>
      <vt:variant>
        <vt:lpwstr>_Toc39674039</vt:lpwstr>
      </vt:variant>
      <vt:variant>
        <vt:i4>1114162</vt:i4>
      </vt:variant>
      <vt:variant>
        <vt:i4>176</vt:i4>
      </vt:variant>
      <vt:variant>
        <vt:i4>0</vt:i4>
      </vt:variant>
      <vt:variant>
        <vt:i4>5</vt:i4>
      </vt:variant>
      <vt:variant>
        <vt:lpwstr/>
      </vt:variant>
      <vt:variant>
        <vt:lpwstr>_Toc39674038</vt:lpwstr>
      </vt:variant>
      <vt:variant>
        <vt:i4>1966130</vt:i4>
      </vt:variant>
      <vt:variant>
        <vt:i4>170</vt:i4>
      </vt:variant>
      <vt:variant>
        <vt:i4>0</vt:i4>
      </vt:variant>
      <vt:variant>
        <vt:i4>5</vt:i4>
      </vt:variant>
      <vt:variant>
        <vt:lpwstr/>
      </vt:variant>
      <vt:variant>
        <vt:lpwstr>_Toc39674037</vt:lpwstr>
      </vt:variant>
      <vt:variant>
        <vt:i4>2031666</vt:i4>
      </vt:variant>
      <vt:variant>
        <vt:i4>164</vt:i4>
      </vt:variant>
      <vt:variant>
        <vt:i4>0</vt:i4>
      </vt:variant>
      <vt:variant>
        <vt:i4>5</vt:i4>
      </vt:variant>
      <vt:variant>
        <vt:lpwstr/>
      </vt:variant>
      <vt:variant>
        <vt:lpwstr>_Toc39674036</vt:lpwstr>
      </vt:variant>
      <vt:variant>
        <vt:i4>1835058</vt:i4>
      </vt:variant>
      <vt:variant>
        <vt:i4>158</vt:i4>
      </vt:variant>
      <vt:variant>
        <vt:i4>0</vt:i4>
      </vt:variant>
      <vt:variant>
        <vt:i4>5</vt:i4>
      </vt:variant>
      <vt:variant>
        <vt:lpwstr/>
      </vt:variant>
      <vt:variant>
        <vt:lpwstr>_Toc39674035</vt:lpwstr>
      </vt:variant>
      <vt:variant>
        <vt:i4>1900594</vt:i4>
      </vt:variant>
      <vt:variant>
        <vt:i4>152</vt:i4>
      </vt:variant>
      <vt:variant>
        <vt:i4>0</vt:i4>
      </vt:variant>
      <vt:variant>
        <vt:i4>5</vt:i4>
      </vt:variant>
      <vt:variant>
        <vt:lpwstr/>
      </vt:variant>
      <vt:variant>
        <vt:lpwstr>_Toc39674034</vt:lpwstr>
      </vt:variant>
      <vt:variant>
        <vt:i4>1703986</vt:i4>
      </vt:variant>
      <vt:variant>
        <vt:i4>146</vt:i4>
      </vt:variant>
      <vt:variant>
        <vt:i4>0</vt:i4>
      </vt:variant>
      <vt:variant>
        <vt:i4>5</vt:i4>
      </vt:variant>
      <vt:variant>
        <vt:lpwstr/>
      </vt:variant>
      <vt:variant>
        <vt:lpwstr>_Toc39674033</vt:lpwstr>
      </vt:variant>
      <vt:variant>
        <vt:i4>1769522</vt:i4>
      </vt:variant>
      <vt:variant>
        <vt:i4>140</vt:i4>
      </vt:variant>
      <vt:variant>
        <vt:i4>0</vt:i4>
      </vt:variant>
      <vt:variant>
        <vt:i4>5</vt:i4>
      </vt:variant>
      <vt:variant>
        <vt:lpwstr/>
      </vt:variant>
      <vt:variant>
        <vt:lpwstr>_Toc39674032</vt:lpwstr>
      </vt:variant>
      <vt:variant>
        <vt:i4>1572914</vt:i4>
      </vt:variant>
      <vt:variant>
        <vt:i4>134</vt:i4>
      </vt:variant>
      <vt:variant>
        <vt:i4>0</vt:i4>
      </vt:variant>
      <vt:variant>
        <vt:i4>5</vt:i4>
      </vt:variant>
      <vt:variant>
        <vt:lpwstr/>
      </vt:variant>
      <vt:variant>
        <vt:lpwstr>_Toc39674031</vt:lpwstr>
      </vt:variant>
      <vt:variant>
        <vt:i4>1638450</vt:i4>
      </vt:variant>
      <vt:variant>
        <vt:i4>128</vt:i4>
      </vt:variant>
      <vt:variant>
        <vt:i4>0</vt:i4>
      </vt:variant>
      <vt:variant>
        <vt:i4>5</vt:i4>
      </vt:variant>
      <vt:variant>
        <vt:lpwstr/>
      </vt:variant>
      <vt:variant>
        <vt:lpwstr>_Toc39674030</vt:lpwstr>
      </vt:variant>
      <vt:variant>
        <vt:i4>1048627</vt:i4>
      </vt:variant>
      <vt:variant>
        <vt:i4>122</vt:i4>
      </vt:variant>
      <vt:variant>
        <vt:i4>0</vt:i4>
      </vt:variant>
      <vt:variant>
        <vt:i4>5</vt:i4>
      </vt:variant>
      <vt:variant>
        <vt:lpwstr/>
      </vt:variant>
      <vt:variant>
        <vt:lpwstr>_Toc39674029</vt:lpwstr>
      </vt:variant>
      <vt:variant>
        <vt:i4>1114163</vt:i4>
      </vt:variant>
      <vt:variant>
        <vt:i4>116</vt:i4>
      </vt:variant>
      <vt:variant>
        <vt:i4>0</vt:i4>
      </vt:variant>
      <vt:variant>
        <vt:i4>5</vt:i4>
      </vt:variant>
      <vt:variant>
        <vt:lpwstr/>
      </vt:variant>
      <vt:variant>
        <vt:lpwstr>_Toc39674028</vt:lpwstr>
      </vt:variant>
      <vt:variant>
        <vt:i4>1966131</vt:i4>
      </vt:variant>
      <vt:variant>
        <vt:i4>110</vt:i4>
      </vt:variant>
      <vt:variant>
        <vt:i4>0</vt:i4>
      </vt:variant>
      <vt:variant>
        <vt:i4>5</vt:i4>
      </vt:variant>
      <vt:variant>
        <vt:lpwstr/>
      </vt:variant>
      <vt:variant>
        <vt:lpwstr>_Toc39674027</vt:lpwstr>
      </vt:variant>
      <vt:variant>
        <vt:i4>2031667</vt:i4>
      </vt:variant>
      <vt:variant>
        <vt:i4>104</vt:i4>
      </vt:variant>
      <vt:variant>
        <vt:i4>0</vt:i4>
      </vt:variant>
      <vt:variant>
        <vt:i4>5</vt:i4>
      </vt:variant>
      <vt:variant>
        <vt:lpwstr/>
      </vt:variant>
      <vt:variant>
        <vt:lpwstr>_Toc39674026</vt:lpwstr>
      </vt:variant>
      <vt:variant>
        <vt:i4>1835059</vt:i4>
      </vt:variant>
      <vt:variant>
        <vt:i4>98</vt:i4>
      </vt:variant>
      <vt:variant>
        <vt:i4>0</vt:i4>
      </vt:variant>
      <vt:variant>
        <vt:i4>5</vt:i4>
      </vt:variant>
      <vt:variant>
        <vt:lpwstr/>
      </vt:variant>
      <vt:variant>
        <vt:lpwstr>_Toc39674025</vt:lpwstr>
      </vt:variant>
      <vt:variant>
        <vt:i4>1900595</vt:i4>
      </vt:variant>
      <vt:variant>
        <vt:i4>92</vt:i4>
      </vt:variant>
      <vt:variant>
        <vt:i4>0</vt:i4>
      </vt:variant>
      <vt:variant>
        <vt:i4>5</vt:i4>
      </vt:variant>
      <vt:variant>
        <vt:lpwstr/>
      </vt:variant>
      <vt:variant>
        <vt:lpwstr>_Toc39674024</vt:lpwstr>
      </vt:variant>
      <vt:variant>
        <vt:i4>1703987</vt:i4>
      </vt:variant>
      <vt:variant>
        <vt:i4>86</vt:i4>
      </vt:variant>
      <vt:variant>
        <vt:i4>0</vt:i4>
      </vt:variant>
      <vt:variant>
        <vt:i4>5</vt:i4>
      </vt:variant>
      <vt:variant>
        <vt:lpwstr/>
      </vt:variant>
      <vt:variant>
        <vt:lpwstr>_Toc39674023</vt:lpwstr>
      </vt:variant>
      <vt:variant>
        <vt:i4>1769523</vt:i4>
      </vt:variant>
      <vt:variant>
        <vt:i4>80</vt:i4>
      </vt:variant>
      <vt:variant>
        <vt:i4>0</vt:i4>
      </vt:variant>
      <vt:variant>
        <vt:i4>5</vt:i4>
      </vt:variant>
      <vt:variant>
        <vt:lpwstr/>
      </vt:variant>
      <vt:variant>
        <vt:lpwstr>_Toc39674022</vt:lpwstr>
      </vt:variant>
      <vt:variant>
        <vt:i4>1572915</vt:i4>
      </vt:variant>
      <vt:variant>
        <vt:i4>74</vt:i4>
      </vt:variant>
      <vt:variant>
        <vt:i4>0</vt:i4>
      </vt:variant>
      <vt:variant>
        <vt:i4>5</vt:i4>
      </vt:variant>
      <vt:variant>
        <vt:lpwstr/>
      </vt:variant>
      <vt:variant>
        <vt:lpwstr>_Toc39674021</vt:lpwstr>
      </vt:variant>
      <vt:variant>
        <vt:i4>1638451</vt:i4>
      </vt:variant>
      <vt:variant>
        <vt:i4>68</vt:i4>
      </vt:variant>
      <vt:variant>
        <vt:i4>0</vt:i4>
      </vt:variant>
      <vt:variant>
        <vt:i4>5</vt:i4>
      </vt:variant>
      <vt:variant>
        <vt:lpwstr/>
      </vt:variant>
      <vt:variant>
        <vt:lpwstr>_Toc39674020</vt:lpwstr>
      </vt:variant>
      <vt:variant>
        <vt:i4>1048624</vt:i4>
      </vt:variant>
      <vt:variant>
        <vt:i4>62</vt:i4>
      </vt:variant>
      <vt:variant>
        <vt:i4>0</vt:i4>
      </vt:variant>
      <vt:variant>
        <vt:i4>5</vt:i4>
      </vt:variant>
      <vt:variant>
        <vt:lpwstr/>
      </vt:variant>
      <vt:variant>
        <vt:lpwstr>_Toc39674019</vt:lpwstr>
      </vt:variant>
      <vt:variant>
        <vt:i4>1114160</vt:i4>
      </vt:variant>
      <vt:variant>
        <vt:i4>56</vt:i4>
      </vt:variant>
      <vt:variant>
        <vt:i4>0</vt:i4>
      </vt:variant>
      <vt:variant>
        <vt:i4>5</vt:i4>
      </vt:variant>
      <vt:variant>
        <vt:lpwstr/>
      </vt:variant>
      <vt:variant>
        <vt:lpwstr>_Toc39674018</vt:lpwstr>
      </vt:variant>
      <vt:variant>
        <vt:i4>1966128</vt:i4>
      </vt:variant>
      <vt:variant>
        <vt:i4>50</vt:i4>
      </vt:variant>
      <vt:variant>
        <vt:i4>0</vt:i4>
      </vt:variant>
      <vt:variant>
        <vt:i4>5</vt:i4>
      </vt:variant>
      <vt:variant>
        <vt:lpwstr/>
      </vt:variant>
      <vt:variant>
        <vt:lpwstr>_Toc39674017</vt:lpwstr>
      </vt:variant>
      <vt:variant>
        <vt:i4>2031664</vt:i4>
      </vt:variant>
      <vt:variant>
        <vt:i4>44</vt:i4>
      </vt:variant>
      <vt:variant>
        <vt:i4>0</vt:i4>
      </vt:variant>
      <vt:variant>
        <vt:i4>5</vt:i4>
      </vt:variant>
      <vt:variant>
        <vt:lpwstr/>
      </vt:variant>
      <vt:variant>
        <vt:lpwstr>_Toc39674016</vt:lpwstr>
      </vt:variant>
      <vt:variant>
        <vt:i4>1835056</vt:i4>
      </vt:variant>
      <vt:variant>
        <vt:i4>38</vt:i4>
      </vt:variant>
      <vt:variant>
        <vt:i4>0</vt:i4>
      </vt:variant>
      <vt:variant>
        <vt:i4>5</vt:i4>
      </vt:variant>
      <vt:variant>
        <vt:lpwstr/>
      </vt:variant>
      <vt:variant>
        <vt:lpwstr>_Toc39674015</vt:lpwstr>
      </vt:variant>
      <vt:variant>
        <vt:i4>1900592</vt:i4>
      </vt:variant>
      <vt:variant>
        <vt:i4>32</vt:i4>
      </vt:variant>
      <vt:variant>
        <vt:i4>0</vt:i4>
      </vt:variant>
      <vt:variant>
        <vt:i4>5</vt:i4>
      </vt:variant>
      <vt:variant>
        <vt:lpwstr/>
      </vt:variant>
      <vt:variant>
        <vt:lpwstr>_Toc39674014</vt:lpwstr>
      </vt:variant>
      <vt:variant>
        <vt:i4>1703984</vt:i4>
      </vt:variant>
      <vt:variant>
        <vt:i4>26</vt:i4>
      </vt:variant>
      <vt:variant>
        <vt:i4>0</vt:i4>
      </vt:variant>
      <vt:variant>
        <vt:i4>5</vt:i4>
      </vt:variant>
      <vt:variant>
        <vt:lpwstr/>
      </vt:variant>
      <vt:variant>
        <vt:lpwstr>_Toc39674013</vt:lpwstr>
      </vt:variant>
      <vt:variant>
        <vt:i4>1769520</vt:i4>
      </vt:variant>
      <vt:variant>
        <vt:i4>20</vt:i4>
      </vt:variant>
      <vt:variant>
        <vt:i4>0</vt:i4>
      </vt:variant>
      <vt:variant>
        <vt:i4>5</vt:i4>
      </vt:variant>
      <vt:variant>
        <vt:lpwstr/>
      </vt:variant>
      <vt:variant>
        <vt:lpwstr>_Toc39674012</vt:lpwstr>
      </vt:variant>
      <vt:variant>
        <vt:i4>1572912</vt:i4>
      </vt:variant>
      <vt:variant>
        <vt:i4>14</vt:i4>
      </vt:variant>
      <vt:variant>
        <vt:i4>0</vt:i4>
      </vt:variant>
      <vt:variant>
        <vt:i4>5</vt:i4>
      </vt:variant>
      <vt:variant>
        <vt:lpwstr/>
      </vt:variant>
      <vt:variant>
        <vt:lpwstr>_Toc39674011</vt:lpwstr>
      </vt:variant>
      <vt:variant>
        <vt:i4>262153</vt:i4>
      </vt:variant>
      <vt:variant>
        <vt:i4>9</vt:i4>
      </vt:variant>
      <vt:variant>
        <vt:i4>0</vt:i4>
      </vt:variant>
      <vt:variant>
        <vt:i4>5</vt:i4>
      </vt:variant>
      <vt:variant>
        <vt:lpwstr>http:///</vt:lpwstr>
      </vt:variant>
      <vt:variant>
        <vt:lpwstr/>
      </vt:variant>
      <vt:variant>
        <vt:i4>5046331</vt:i4>
      </vt:variant>
      <vt:variant>
        <vt:i4>6</vt:i4>
      </vt:variant>
      <vt:variant>
        <vt:i4>0</vt:i4>
      </vt:variant>
      <vt:variant>
        <vt:i4>5</vt:i4>
      </vt:variant>
      <vt:variant>
        <vt:lpwstr>mailto:email@state.mn.us</vt:lpwstr>
      </vt:variant>
      <vt:variant>
        <vt:lpwstr/>
      </vt:variant>
      <vt:variant>
        <vt:i4>262153</vt:i4>
      </vt:variant>
      <vt:variant>
        <vt:i4>3</vt:i4>
      </vt:variant>
      <vt:variant>
        <vt:i4>0</vt:i4>
      </vt:variant>
      <vt:variant>
        <vt:i4>5</vt:i4>
      </vt:variant>
      <vt:variant>
        <vt:lpwstr>http:///</vt:lpwstr>
      </vt:variant>
      <vt:variant>
        <vt:lpwstr/>
      </vt:variant>
      <vt:variant>
        <vt:i4>5046331</vt:i4>
      </vt:variant>
      <vt:variant>
        <vt:i4>0</vt:i4>
      </vt:variant>
      <vt:variant>
        <vt:i4>0</vt:i4>
      </vt:variant>
      <vt:variant>
        <vt:i4>5</vt:i4>
      </vt:variant>
      <vt:variant>
        <vt:lpwstr>mailto:email@state.mn.us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MN Office of Ombudsman for Mental Health and Developmental Disabilities                                                       2024-2026 Affirmative Action Plan</dc:title>
  <dc:subject/>
  <dc:creator>Silvia Vaccaro</dc:creator>
  <cp:keywords/>
  <dc:description/>
  <cp:lastModifiedBy>Harrison-Hadler, Lisa (OMHDD)</cp:lastModifiedBy>
  <cp:revision>2</cp:revision>
  <cp:lastPrinted>2018-04-09T22:25:00Z</cp:lastPrinted>
  <dcterms:created xsi:type="dcterms:W3CDTF">2024-07-25T15:10:00Z</dcterms:created>
  <dcterms:modified xsi:type="dcterms:W3CDTF">2024-07-25T15:10:00Z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0x010100F0C81B9E9EE01A46811E5B07955FAFC9</vt:lpwstr>
  </property>
</Properties>
</file>