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06F7" w14:textId="77777777" w:rsidR="00854858" w:rsidRPr="008D45F3" w:rsidRDefault="00854858" w:rsidP="00777D9F">
      <w:pPr>
        <w:pStyle w:val="Heading1"/>
        <w:pBdr>
          <w:top w:val="single" w:sz="18" w:space="1" w:color="003865"/>
          <w:bottom w:val="single" w:sz="18" w:space="1" w:color="003865"/>
        </w:pBdr>
      </w:pPr>
      <w:r w:rsidRPr="008D45F3">
        <w:t>Agency Name</w:t>
      </w:r>
      <w:r w:rsidRPr="008D45F3">
        <w:tab/>
        <w:t>Agency Profile</w:t>
      </w:r>
    </w:p>
    <w:p w14:paraId="1202220D" w14:textId="059A6FB0" w:rsidR="00854858" w:rsidRPr="008D45F3" w:rsidRDefault="00854858" w:rsidP="00854858">
      <w:hyperlink r:id="rId8" w:history="1">
        <w:r w:rsidRPr="008D45F3">
          <w:rPr>
            <w:rStyle w:val="Hyperlink"/>
          </w:rPr>
          <w:t>https://www.mn.gov</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DF"/>
        <w:tblLook w:val="04A0" w:firstRow="1" w:lastRow="0" w:firstColumn="1" w:lastColumn="0" w:noHBand="0" w:noVBand="1"/>
      </w:tblPr>
      <w:tblGrid>
        <w:gridCol w:w="10214"/>
      </w:tblGrid>
      <w:tr w:rsidR="00854858" w:rsidRPr="008D45F3" w14:paraId="268DE977" w14:textId="77777777" w:rsidTr="00B01079">
        <w:tc>
          <w:tcPr>
            <w:tcW w:w="10214" w:type="dxa"/>
            <w:shd w:val="clear" w:color="auto" w:fill="CFDCDF"/>
          </w:tcPr>
          <w:p w14:paraId="0E47128B" w14:textId="77777777" w:rsidR="00854858" w:rsidRPr="008D45F3" w:rsidRDefault="00854858" w:rsidP="00F762F1">
            <w:pPr>
              <w:pStyle w:val="Heading2"/>
            </w:pPr>
            <w:r w:rsidRPr="008D45F3">
              <w:t>AT A GLANCE</w:t>
            </w:r>
          </w:p>
          <w:p w14:paraId="579F235B" w14:textId="77777777" w:rsidR="00854858" w:rsidRPr="006E784C" w:rsidRDefault="00854858" w:rsidP="00DC34F1">
            <w:pPr>
              <w:pStyle w:val="ListParagraph"/>
              <w:rPr>
                <w:i/>
                <w:iCs/>
              </w:rPr>
            </w:pPr>
            <w:r w:rsidRPr="006E784C">
              <w:rPr>
                <w:i/>
                <w:iCs/>
              </w:rPr>
              <w:t xml:space="preserve">Provide some brief statistics </w:t>
            </w:r>
            <w:proofErr w:type="gramStart"/>
            <w:r w:rsidRPr="006E784C">
              <w:rPr>
                <w:i/>
                <w:iCs/>
              </w:rPr>
              <w:t>on</w:t>
            </w:r>
            <w:proofErr w:type="gramEnd"/>
            <w:r w:rsidRPr="006E784C">
              <w:rPr>
                <w:i/>
                <w:iCs/>
              </w:rPr>
              <w:t xml:space="preserve"> your agency</w:t>
            </w:r>
          </w:p>
          <w:p w14:paraId="0F1C3121" w14:textId="77777777" w:rsidR="00854858" w:rsidRPr="006E784C" w:rsidRDefault="00854858" w:rsidP="00B93C4D">
            <w:pPr>
              <w:pStyle w:val="ListParagraph"/>
              <w:spacing w:after="0"/>
              <w:rPr>
                <w:i/>
                <w:iCs/>
              </w:rPr>
            </w:pPr>
            <w:r w:rsidRPr="006E784C">
              <w:rPr>
                <w:i/>
                <w:iCs/>
              </w:rPr>
              <w:t>Describe with numbers, if possible, the population you serve</w:t>
            </w:r>
          </w:p>
          <w:p w14:paraId="0CF8241B" w14:textId="4BB6CC81" w:rsidR="00854858" w:rsidRPr="008D45F3" w:rsidRDefault="00854858" w:rsidP="00854858">
            <w:pPr>
              <w:rPr>
                <w:rStyle w:val="Strong"/>
              </w:rPr>
            </w:pPr>
            <w:r w:rsidRPr="006E784C">
              <w:rPr>
                <w:rStyle w:val="Strong"/>
                <w:i/>
                <w:iCs/>
              </w:rPr>
              <w:t xml:space="preserve">* Our goal is to have the At </w:t>
            </w:r>
            <w:proofErr w:type="gramStart"/>
            <w:r w:rsidRPr="006E784C">
              <w:rPr>
                <w:rStyle w:val="Strong"/>
                <w:i/>
                <w:iCs/>
              </w:rPr>
              <w:t>A</w:t>
            </w:r>
            <w:proofErr w:type="gramEnd"/>
            <w:r w:rsidRPr="006E784C">
              <w:rPr>
                <w:rStyle w:val="Strong"/>
                <w:i/>
                <w:iCs/>
              </w:rPr>
              <w:t xml:space="preserve"> Glance box, purpose statement and budget charts on the first page. Please limit your text in these sections to achieve this goal.</w:t>
            </w:r>
          </w:p>
        </w:tc>
      </w:tr>
    </w:tbl>
    <w:p w14:paraId="0809A3B8" w14:textId="77777777" w:rsidR="00811568" w:rsidRPr="006D3AC1" w:rsidRDefault="00811568" w:rsidP="006E784C">
      <w:pPr>
        <w:jc w:val="center"/>
        <w:rPr>
          <w:rFonts w:cstheme="minorHAnsi"/>
          <w:bCs/>
        </w:rPr>
      </w:pPr>
      <w:r w:rsidRPr="006E784C">
        <w:rPr>
          <w:i/>
          <w:iCs/>
        </w:rPr>
        <w:t>Instructions: Delete all italicized instructional text and replace it with your agency’s information in non-italic formatting. Do not delete or alter any section titles</w:t>
      </w:r>
      <w:r w:rsidRPr="00447374">
        <w:rPr>
          <w:rFonts w:cstheme="minorHAnsi"/>
          <w:bCs/>
          <w:i/>
          <w:iCs/>
        </w:rPr>
        <w:t>.</w:t>
      </w:r>
    </w:p>
    <w:p w14:paraId="3F18B4FE" w14:textId="0F84CA13" w:rsidR="00854858" w:rsidRPr="008D45F3" w:rsidRDefault="00854858" w:rsidP="00F762F1">
      <w:pPr>
        <w:pStyle w:val="Heading2"/>
        <w:spacing w:before="240"/>
      </w:pPr>
      <w:r w:rsidRPr="008D45F3">
        <w:t>PURPOSE</w:t>
      </w:r>
    </w:p>
    <w:p w14:paraId="2C414AED" w14:textId="01765EB3" w:rsidR="00E7358D" w:rsidRPr="006E784C" w:rsidRDefault="00854858" w:rsidP="00854858">
      <w:pPr>
        <w:rPr>
          <w:i/>
          <w:iCs/>
        </w:rPr>
      </w:pPr>
      <w:r w:rsidRPr="006E784C">
        <w:rPr>
          <w:i/>
          <w:iCs/>
        </w:rPr>
        <w:t xml:space="preserve">Please provide a narrative description of your agency’s purpose. Answer the questions: What do you do and why are you here? </w:t>
      </w:r>
      <w:r w:rsidRPr="009A44A5">
        <w:rPr>
          <w:i/>
          <w:iCs/>
        </w:rPr>
        <w:t>What’s your mission</w:t>
      </w:r>
      <w:r w:rsidRPr="006E784C">
        <w:rPr>
          <w:i/>
          <w:iCs/>
        </w:rPr>
        <w:t xml:space="preserve"> statement?</w:t>
      </w:r>
      <w:r w:rsidR="00621BD2" w:rsidRPr="006E784C">
        <w:rPr>
          <w:i/>
          <w:iCs/>
        </w:rPr>
        <w:t xml:space="preserve"> </w:t>
      </w:r>
    </w:p>
    <w:p w14:paraId="4B37EF2A" w14:textId="0455F61D" w:rsidR="00854858" w:rsidRPr="008D45F3" w:rsidRDefault="00854858" w:rsidP="00F762F1">
      <w:pPr>
        <w:pStyle w:val="Heading2"/>
        <w:sectPr w:rsidR="00854858" w:rsidRPr="008D45F3" w:rsidSect="00854858">
          <w:footerReference w:type="first" r:id="rId9"/>
          <w:type w:val="continuous"/>
          <w:pgSz w:w="12240" w:h="15840" w:code="1"/>
          <w:pgMar w:top="720" w:right="1008" w:bottom="1440" w:left="1008" w:header="0" w:footer="504" w:gutter="0"/>
          <w:cols w:space="720"/>
          <w:docGrid w:linePitch="326"/>
        </w:sectPr>
      </w:pPr>
      <w:r w:rsidRPr="008D45F3">
        <w:t>Budget</w:t>
      </w:r>
    </w:p>
    <w:p w14:paraId="39E40DBF" w14:textId="7C31C9A1" w:rsidR="00867883" w:rsidRPr="006B3559" w:rsidRDefault="00427D72" w:rsidP="006049C4">
      <w:pPr>
        <w:pStyle w:val="Caption"/>
      </w:pPr>
      <w:r>
        <w:rPr>
          <w:noProof/>
        </w:rPr>
        <w:drawing>
          <wp:inline distT="0" distB="0" distL="0" distR="0" wp14:anchorId="678E58F3" wp14:editId="272A7D51">
            <wp:extent cx="3017520" cy="2560320"/>
            <wp:effectExtent l="0" t="0" r="0" b="0"/>
            <wp:docPr id="1766821917" name="Chart 1766821917" descr="Pie Chart of Spending by Program&#10;FY 2025 Actual&#10;&#10;Govt and Citizen Services 81%&#10;Strategic Mgmt Services 2%&#10;Fiscal Agent 1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67883" w:rsidRPr="006B3559">
        <w:t>Add any footnotes on chart above</w:t>
      </w:r>
    </w:p>
    <w:p w14:paraId="49FB9483" w14:textId="7CF02A34" w:rsidR="00854858" w:rsidRPr="006E784C" w:rsidRDefault="00867883" w:rsidP="006049C4">
      <w:pPr>
        <w:pStyle w:val="Caption"/>
        <w:rPr>
          <w:i w:val="0"/>
          <w:iCs w:val="0"/>
        </w:rPr>
      </w:pPr>
      <w:r w:rsidRPr="006E784C">
        <w:rPr>
          <w:i w:val="0"/>
          <w:iCs w:val="0"/>
        </w:rPr>
        <w:t>Source: Budget Planning &amp; Analysis System (BPAS)</w:t>
      </w:r>
    </w:p>
    <w:p w14:paraId="0A108CF1" w14:textId="1D1117AE" w:rsidR="00854858" w:rsidRPr="006E784C" w:rsidRDefault="00267940" w:rsidP="006049C4">
      <w:pPr>
        <w:spacing w:after="120"/>
        <w:rPr>
          <w:sz w:val="16"/>
          <w:szCs w:val="16"/>
        </w:rPr>
      </w:pPr>
      <w:r w:rsidRPr="006E784C">
        <w:rPr>
          <w:i/>
          <w:iCs/>
        </w:rPr>
        <w:br w:type="column"/>
      </w:r>
      <w:r w:rsidR="00427D72">
        <w:rPr>
          <w:noProof/>
        </w:rPr>
        <w:drawing>
          <wp:inline distT="0" distB="0" distL="0" distR="0" wp14:anchorId="58E0A68F" wp14:editId="3D62A992">
            <wp:extent cx="3017520" cy="2562225"/>
            <wp:effectExtent l="0" t="0" r="0" b="0"/>
            <wp:docPr id="1550502895" name="Chart 1550502895" descr="Bar Chart of Historical Spending (in millions of dollars)&#10;&#10;FY16-17&#10;General Fund $48&#10;Federal Fund $3&#10;Other Funds $108&#10;&#10;FY18-19&#10;General Fund $49&#10;Federal Fund $5&#10;Other Funds $109&#10;&#10;FY20-21&#10;General Fund $51&#10;Federal Fund $14&#10;Other Funds $116&#10;&#10;FY22-23&#10;General Fund $65&#10;Federal Fund $22&#10;Other Funds $125&#10;&#10;FY24-25&#10;General Fund $138&#10;Federal Fund $7&#10;Other Funds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9AB7F" w14:textId="77777777" w:rsidR="000041B3" w:rsidRPr="006B3559" w:rsidRDefault="000041B3" w:rsidP="00251F2F">
      <w:pPr>
        <w:pStyle w:val="Caption"/>
      </w:pPr>
      <w:r w:rsidRPr="006B3559">
        <w:t>Add any footnotes on chart above</w:t>
      </w:r>
    </w:p>
    <w:p w14:paraId="2092330F" w14:textId="6414FB0E" w:rsidR="00854858" w:rsidRPr="006E784C" w:rsidRDefault="000041B3" w:rsidP="00A42932">
      <w:pPr>
        <w:pStyle w:val="Caption"/>
        <w:rPr>
          <w:i w:val="0"/>
          <w:iCs w:val="0"/>
        </w:rPr>
      </w:pPr>
      <w:r w:rsidRPr="006E784C">
        <w:rPr>
          <w:i w:val="0"/>
          <w:iCs w:val="0"/>
        </w:rPr>
        <w:t>Source: Consolidated Fund Statement</w:t>
      </w:r>
    </w:p>
    <w:p w14:paraId="3BDEEF2E" w14:textId="77777777" w:rsidR="00854858" w:rsidRPr="006E784C" w:rsidRDefault="00854858" w:rsidP="00854858">
      <w:pPr>
        <w:rPr>
          <w:i/>
          <w:iCs/>
        </w:rPr>
        <w:sectPr w:rsidR="00854858" w:rsidRPr="006E784C" w:rsidSect="00854858">
          <w:type w:val="continuous"/>
          <w:pgSz w:w="12240" w:h="15840" w:code="1"/>
          <w:pgMar w:top="720" w:right="1008" w:bottom="1440" w:left="1008" w:header="0" w:footer="504" w:gutter="0"/>
          <w:cols w:num="2" w:space="432"/>
          <w:docGrid w:linePitch="326"/>
        </w:sectPr>
      </w:pPr>
    </w:p>
    <w:p w14:paraId="0B77A8AF" w14:textId="4BFA7EAA" w:rsidR="000041B3" w:rsidRPr="006E784C" w:rsidRDefault="000041B3" w:rsidP="000041B3">
      <w:pPr>
        <w:rPr>
          <w:rStyle w:val="Strong"/>
          <w:i/>
          <w:iCs/>
        </w:rPr>
      </w:pPr>
      <w:bookmarkStart w:id="0" w:name="_Hlk169184072"/>
      <w:r w:rsidRPr="006E784C">
        <w:rPr>
          <w:rStyle w:val="Strong"/>
          <w:i/>
          <w:iCs/>
        </w:rPr>
        <w:t xml:space="preserve">Refer to Completing the Budget Charts in the Agency Profile </w:t>
      </w:r>
      <w:r w:rsidR="00B21BFA" w:rsidRPr="006E784C">
        <w:rPr>
          <w:rStyle w:val="Strong"/>
          <w:i/>
          <w:iCs/>
        </w:rPr>
        <w:t>in the Budget Narrative I</w:t>
      </w:r>
      <w:r w:rsidRPr="006E784C">
        <w:rPr>
          <w:rStyle w:val="Strong"/>
          <w:i/>
          <w:iCs/>
        </w:rPr>
        <w:t xml:space="preserve">nstructions </w:t>
      </w:r>
      <w:r w:rsidR="00B21BFA" w:rsidRPr="006E784C">
        <w:rPr>
          <w:rStyle w:val="Strong"/>
          <w:i/>
          <w:iCs/>
        </w:rPr>
        <w:t xml:space="preserve">on </w:t>
      </w:r>
      <w:r w:rsidRPr="006E784C">
        <w:rPr>
          <w:rStyle w:val="Strong"/>
          <w:i/>
          <w:iCs/>
        </w:rPr>
        <w:t>the</w:t>
      </w:r>
      <w:hyperlink r:id="rId12" w:history="1">
        <w:r w:rsidRPr="006E784C">
          <w:rPr>
            <w:rStyle w:val="Hyperlink"/>
            <w:i/>
            <w:iCs/>
            <w:color w:val="auto"/>
            <w:u w:val="none"/>
          </w:rPr>
          <w:t xml:space="preserve"> </w:t>
        </w:r>
        <w:r w:rsidRPr="006E784C">
          <w:rPr>
            <w:rStyle w:val="Hyperlink"/>
            <w:i/>
            <w:iCs/>
          </w:rPr>
          <w:t>MMB website</w:t>
        </w:r>
      </w:hyperlink>
      <w:r w:rsidRPr="006E784C">
        <w:rPr>
          <w:rStyle w:val="Strong"/>
          <w:i/>
          <w:iCs/>
        </w:rPr>
        <w:t xml:space="preserve"> for information about the data for completing these agency charts for Spending by Category/Program or Historical Spending.</w:t>
      </w:r>
      <w:bookmarkEnd w:id="0"/>
    </w:p>
    <w:p w14:paraId="088EE70B" w14:textId="0A53AD17" w:rsidR="000041B3" w:rsidRPr="006E784C" w:rsidRDefault="000041B3" w:rsidP="000041B3">
      <w:pPr>
        <w:rPr>
          <w:i/>
          <w:iCs/>
        </w:rPr>
      </w:pPr>
      <w:r w:rsidRPr="006E784C">
        <w:rPr>
          <w:i/>
          <w:iCs/>
        </w:rPr>
        <w:t>Please complete the Spending by Program FY 202</w:t>
      </w:r>
      <w:r w:rsidR="00AB2108" w:rsidRPr="006E784C">
        <w:rPr>
          <w:i/>
          <w:iCs/>
        </w:rPr>
        <w:t>5</w:t>
      </w:r>
      <w:r w:rsidRPr="006E784C">
        <w:rPr>
          <w:i/>
          <w:iCs/>
        </w:rPr>
        <w:t xml:space="preserve"> Actual chart by clicking on the chart, navigating to the “Chart Tools – Design” tab on the top ribbon, and then clicking on edit data. An Excel document will pop up. Using FY </w:t>
      </w:r>
      <w:r w:rsidR="00486F3F" w:rsidRPr="006E784C">
        <w:rPr>
          <w:i/>
          <w:iCs/>
        </w:rPr>
        <w:t xml:space="preserve">2025 </w:t>
      </w:r>
      <w:r w:rsidRPr="006E784C">
        <w:rPr>
          <w:i/>
          <w:iCs/>
        </w:rPr>
        <w:t xml:space="preserve">actual data, enter the names of your agency’s budget programs and the associated percent of spending. If more (or less) programs are needed, please add (or remove) them and the associated percentages, and then drag the purple and blue boxes so the new information cells will be included in the chart. Close the spreadsheet and the Word document chart should update to reflect your changes. If it does not update automatically, click on the chart, navigate to the “Chart Tools – Design” tab on the top ribbon, and then click on the Select Data button. Make sure the correct data cells are selected in the data range. Follow the same steps to update the Historical Spending by </w:t>
      </w:r>
      <w:r w:rsidRPr="006E784C">
        <w:rPr>
          <w:i/>
          <w:iCs/>
        </w:rPr>
        <w:lastRenderedPageBreak/>
        <w:t>Fund chart to reflect the fund information for your agency from the historical Consolidated Fund Statement information provided.</w:t>
      </w:r>
    </w:p>
    <w:p w14:paraId="6D423D93" w14:textId="77777777" w:rsidR="000041B3" w:rsidRPr="006E784C" w:rsidRDefault="000041B3" w:rsidP="000041B3">
      <w:pPr>
        <w:rPr>
          <w:i/>
          <w:iCs/>
        </w:rPr>
      </w:pPr>
      <w:r w:rsidRPr="006E784C">
        <w:rPr>
          <w:i/>
          <w:iCs/>
        </w:rPr>
        <w:t>Please note: all charts and graphs must be accessible. Be sure to include the alt text description of the chart or graph that you have added. Also, please work with your agency’s accessibility officer prior to submitting this completed template to MMB.</w:t>
      </w:r>
    </w:p>
    <w:p w14:paraId="21413387" w14:textId="77777777" w:rsidR="000041B3" w:rsidRPr="006E784C" w:rsidRDefault="000041B3" w:rsidP="000041B3">
      <w:pPr>
        <w:rPr>
          <w:i/>
          <w:iCs/>
        </w:rPr>
      </w:pPr>
      <w:r w:rsidRPr="006E784C">
        <w:rPr>
          <w:i/>
          <w:iCs/>
        </w:rPr>
        <w:t>Please provide a brief narrative description of your agency’s budget. Answer the question, “How are your agency’s activities financed?” Please include a description of the major funding source(s) and amounts for your agency. Focus on providing context for your readers to explain the graphs, rather than specific data.</w:t>
      </w:r>
    </w:p>
    <w:p w14:paraId="1C6656A2" w14:textId="77777777" w:rsidR="00B772C8" w:rsidRPr="008D45F3" w:rsidRDefault="00B772C8" w:rsidP="00F762F1">
      <w:pPr>
        <w:pStyle w:val="Heading2"/>
      </w:pPr>
      <w:r w:rsidRPr="008D45F3">
        <w:t>STRATEGIES</w:t>
      </w:r>
    </w:p>
    <w:p w14:paraId="1D16522E" w14:textId="77777777" w:rsidR="00B772C8" w:rsidRPr="006E784C" w:rsidRDefault="00B772C8" w:rsidP="0030329D">
      <w:pPr>
        <w:spacing w:after="120"/>
        <w:rPr>
          <w:i/>
          <w:iCs/>
        </w:rPr>
      </w:pPr>
      <w:r w:rsidRPr="006E784C">
        <w:rPr>
          <w:i/>
          <w:iCs/>
        </w:rPr>
        <w:t>Please provide a narrative description of your agency’s strategies. Answer the questions:</w:t>
      </w:r>
    </w:p>
    <w:p w14:paraId="7C5B7391" w14:textId="77777777" w:rsidR="00B772C8" w:rsidRPr="006E784C" w:rsidRDefault="00B772C8" w:rsidP="00B772C8">
      <w:pPr>
        <w:pStyle w:val="ListParagraph"/>
        <w:numPr>
          <w:ilvl w:val="0"/>
          <w:numId w:val="28"/>
        </w:numPr>
        <w:rPr>
          <w:i/>
          <w:iCs/>
        </w:rPr>
      </w:pPr>
      <w:r w:rsidRPr="006E784C">
        <w:rPr>
          <w:i/>
          <w:iCs/>
        </w:rPr>
        <w:t xml:space="preserve">How do you achieve your </w:t>
      </w:r>
      <w:proofErr w:type="gramStart"/>
      <w:r w:rsidRPr="006E784C">
        <w:rPr>
          <w:i/>
          <w:iCs/>
        </w:rPr>
        <w:t>mission</w:t>
      </w:r>
      <w:proofErr w:type="gramEnd"/>
      <w:r w:rsidRPr="006E784C">
        <w:rPr>
          <w:i/>
          <w:iCs/>
        </w:rPr>
        <w:t>?</w:t>
      </w:r>
    </w:p>
    <w:p w14:paraId="5B6D7F1B" w14:textId="77777777" w:rsidR="00B772C8" w:rsidRPr="006E784C" w:rsidRDefault="00B772C8" w:rsidP="00B772C8">
      <w:pPr>
        <w:pStyle w:val="ListParagraph"/>
        <w:numPr>
          <w:ilvl w:val="0"/>
          <w:numId w:val="28"/>
        </w:numPr>
        <w:rPr>
          <w:i/>
          <w:iCs/>
        </w:rPr>
      </w:pPr>
      <w:r w:rsidRPr="006E784C">
        <w:rPr>
          <w:i/>
          <w:iCs/>
        </w:rPr>
        <w:t>Describe what you do within the role you identified above in the purpose section.</w:t>
      </w:r>
    </w:p>
    <w:p w14:paraId="12B20B59" w14:textId="77777777" w:rsidR="00B772C8" w:rsidRPr="006E784C" w:rsidRDefault="00B772C8" w:rsidP="00B772C8">
      <w:pPr>
        <w:pStyle w:val="ListParagraph"/>
        <w:numPr>
          <w:ilvl w:val="0"/>
          <w:numId w:val="28"/>
        </w:numPr>
        <w:spacing w:after="0"/>
        <w:rPr>
          <w:i/>
          <w:iCs/>
        </w:rPr>
      </w:pPr>
      <w:r w:rsidRPr="006E784C">
        <w:rPr>
          <w:i/>
          <w:iCs/>
        </w:rPr>
        <w:t>Describe how your work leads to more equitable outcomes for the people of Minnesota.</w:t>
      </w:r>
    </w:p>
    <w:p w14:paraId="4E1EFE34" w14:textId="4723F8D6" w:rsidR="00854858" w:rsidRPr="007F2AAC" w:rsidRDefault="004557B5" w:rsidP="006E784C">
      <w:pPr>
        <w:pBdr>
          <w:top w:val="single" w:sz="8" w:space="10" w:color="727269" w:themeColor="background2" w:themeShade="80"/>
        </w:pBdr>
        <w:spacing w:before="480"/>
      </w:pPr>
      <w:r w:rsidRPr="006E784C">
        <w:rPr>
          <w:i/>
          <w:iCs/>
        </w:rPr>
        <w:t xml:space="preserve">Use this endnote section to provide the specific legal citations for the statutes that apply to your agency. For example, </w:t>
      </w:r>
      <w:r w:rsidR="00C905D8" w:rsidRPr="006E784C">
        <w:rPr>
          <w:i/>
          <w:iCs/>
        </w:rPr>
        <w:t>M.S. 16A</w:t>
      </w:r>
      <w:r w:rsidRPr="006E784C">
        <w:rPr>
          <w:i/>
          <w:iCs/>
        </w:rPr>
        <w:t xml:space="preserve"> (</w:t>
      </w:r>
      <w:hyperlink r:id="rId13" w:history="1">
        <w:r w:rsidR="00C905D8" w:rsidRPr="006E784C">
          <w:rPr>
            <w:rStyle w:val="Hyperlink"/>
            <w:i/>
            <w:iCs/>
          </w:rPr>
          <w:t>https://www.revisor.mn.gov/statutes/?id=16A</w:t>
        </w:r>
      </w:hyperlink>
      <w:r w:rsidRPr="006E784C">
        <w:rPr>
          <w:i/>
          <w:iCs/>
        </w:rPr>
        <w:t>) provides the legal authority for MMB.</w:t>
      </w:r>
    </w:p>
    <w:sectPr w:rsidR="00854858" w:rsidRPr="007F2AAC" w:rsidSect="00854858">
      <w:type w:val="continuous"/>
      <w:pgSz w:w="12240" w:h="15840" w:code="1"/>
      <w:pgMar w:top="720" w:right="1008" w:bottom="1440" w:left="1008"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95DE" w14:textId="77777777" w:rsidR="00A3485E" w:rsidRDefault="00A3485E" w:rsidP="00D91FF4">
      <w:r>
        <w:separator/>
      </w:r>
    </w:p>
  </w:endnote>
  <w:endnote w:type="continuationSeparator" w:id="0">
    <w:p w14:paraId="35F42DD0" w14:textId="77777777" w:rsidR="00A3485E" w:rsidRDefault="00A3485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FAF"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2498" w14:textId="77777777" w:rsidR="00A3485E" w:rsidRDefault="00A3485E" w:rsidP="00D91FF4">
      <w:r>
        <w:separator/>
      </w:r>
    </w:p>
  </w:footnote>
  <w:footnote w:type="continuationSeparator" w:id="0">
    <w:p w14:paraId="056A7E0A" w14:textId="77777777" w:rsidR="00A3485E" w:rsidRDefault="00A3485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BC0CDF"/>
    <w:multiLevelType w:val="hybridMultilevel"/>
    <w:tmpl w:val="718A257E"/>
    <w:lvl w:ilvl="0" w:tplc="04090001">
      <w:start w:val="1"/>
      <w:numFmt w:val="bullet"/>
      <w:lvlText w:val=""/>
      <w:lvlJc w:val="left"/>
      <w:pPr>
        <w:ind w:left="720" w:hanging="360"/>
      </w:pPr>
      <w:rPr>
        <w:rFonts w:ascii="Symbol" w:hAnsi="Symbol" w:hint="default"/>
      </w:rPr>
    </w:lvl>
    <w:lvl w:ilvl="1" w:tplc="9B743FA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02D40"/>
    <w:multiLevelType w:val="hybridMultilevel"/>
    <w:tmpl w:val="5550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542559">
    <w:abstractNumId w:val="3"/>
  </w:num>
  <w:num w:numId="2" w16cid:durableId="626274925">
    <w:abstractNumId w:val="6"/>
  </w:num>
  <w:num w:numId="3" w16cid:durableId="1864515128">
    <w:abstractNumId w:val="21"/>
  </w:num>
  <w:num w:numId="4" w16cid:durableId="168181868">
    <w:abstractNumId w:val="18"/>
  </w:num>
  <w:num w:numId="5" w16cid:durableId="1011025715">
    <w:abstractNumId w:val="15"/>
  </w:num>
  <w:num w:numId="6" w16cid:durableId="604993962">
    <w:abstractNumId w:val="4"/>
  </w:num>
  <w:num w:numId="7" w16cid:durableId="14549876">
    <w:abstractNumId w:val="13"/>
  </w:num>
  <w:num w:numId="8" w16cid:durableId="1618566640">
    <w:abstractNumId w:val="8"/>
  </w:num>
  <w:num w:numId="9" w16cid:durableId="849098957">
    <w:abstractNumId w:val="11"/>
  </w:num>
  <w:num w:numId="10" w16cid:durableId="40445005">
    <w:abstractNumId w:val="2"/>
  </w:num>
  <w:num w:numId="11" w16cid:durableId="825434616">
    <w:abstractNumId w:val="2"/>
  </w:num>
  <w:num w:numId="12" w16cid:durableId="282006710">
    <w:abstractNumId w:val="22"/>
  </w:num>
  <w:num w:numId="13" w16cid:durableId="633293568">
    <w:abstractNumId w:val="23"/>
  </w:num>
  <w:num w:numId="14" w16cid:durableId="2112701980">
    <w:abstractNumId w:val="14"/>
  </w:num>
  <w:num w:numId="15" w16cid:durableId="2076199355">
    <w:abstractNumId w:val="2"/>
  </w:num>
  <w:num w:numId="16" w16cid:durableId="338778446">
    <w:abstractNumId w:val="23"/>
  </w:num>
  <w:num w:numId="17" w16cid:durableId="1945109034">
    <w:abstractNumId w:val="14"/>
  </w:num>
  <w:num w:numId="18" w16cid:durableId="104619729">
    <w:abstractNumId w:val="10"/>
  </w:num>
  <w:num w:numId="19" w16cid:durableId="65229632">
    <w:abstractNumId w:val="5"/>
  </w:num>
  <w:num w:numId="20" w16cid:durableId="993605959">
    <w:abstractNumId w:val="1"/>
  </w:num>
  <w:num w:numId="21" w16cid:durableId="2027713796">
    <w:abstractNumId w:val="0"/>
  </w:num>
  <w:num w:numId="22" w16cid:durableId="900167590">
    <w:abstractNumId w:val="9"/>
  </w:num>
  <w:num w:numId="23" w16cid:durableId="1828355836">
    <w:abstractNumId w:val="16"/>
  </w:num>
  <w:num w:numId="24" w16cid:durableId="744765882">
    <w:abstractNumId w:val="19"/>
  </w:num>
  <w:num w:numId="25" w16cid:durableId="1010060862">
    <w:abstractNumId w:val="19"/>
  </w:num>
  <w:num w:numId="26" w16cid:durableId="870530493">
    <w:abstractNumId w:val="20"/>
  </w:num>
  <w:num w:numId="27" w16cid:durableId="1215893240">
    <w:abstractNumId w:val="12"/>
  </w:num>
  <w:num w:numId="28" w16cid:durableId="1763450042">
    <w:abstractNumId w:val="17"/>
  </w:num>
  <w:num w:numId="29" w16cid:durableId="593328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8"/>
    <w:rsid w:val="00002DEC"/>
    <w:rsid w:val="000041B3"/>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7374F"/>
    <w:rsid w:val="001925A8"/>
    <w:rsid w:val="00193A41"/>
    <w:rsid w:val="0019673D"/>
    <w:rsid w:val="00197518"/>
    <w:rsid w:val="00197F44"/>
    <w:rsid w:val="001A46BB"/>
    <w:rsid w:val="001B6FD0"/>
    <w:rsid w:val="001B7D48"/>
    <w:rsid w:val="001C3208"/>
    <w:rsid w:val="001C55E0"/>
    <w:rsid w:val="001E007F"/>
    <w:rsid w:val="001E5573"/>
    <w:rsid w:val="001E5ECF"/>
    <w:rsid w:val="00211CA3"/>
    <w:rsid w:val="00211CC4"/>
    <w:rsid w:val="00222A49"/>
    <w:rsid w:val="0022552E"/>
    <w:rsid w:val="00227D8F"/>
    <w:rsid w:val="00227E68"/>
    <w:rsid w:val="00231EB9"/>
    <w:rsid w:val="00232F7C"/>
    <w:rsid w:val="00236CB0"/>
    <w:rsid w:val="00242F46"/>
    <w:rsid w:val="00251F2F"/>
    <w:rsid w:val="00260E6A"/>
    <w:rsid w:val="00261247"/>
    <w:rsid w:val="00263A87"/>
    <w:rsid w:val="00264652"/>
    <w:rsid w:val="0026674F"/>
    <w:rsid w:val="00267940"/>
    <w:rsid w:val="0027163E"/>
    <w:rsid w:val="00280071"/>
    <w:rsid w:val="00282084"/>
    <w:rsid w:val="00291052"/>
    <w:rsid w:val="002A12EA"/>
    <w:rsid w:val="002B57CC"/>
    <w:rsid w:val="002B5E79"/>
    <w:rsid w:val="002C0859"/>
    <w:rsid w:val="002C4D0D"/>
    <w:rsid w:val="002D724D"/>
    <w:rsid w:val="002E7098"/>
    <w:rsid w:val="002F1947"/>
    <w:rsid w:val="0030329D"/>
    <w:rsid w:val="00306D94"/>
    <w:rsid w:val="003125DF"/>
    <w:rsid w:val="003306BB"/>
    <w:rsid w:val="00330A0B"/>
    <w:rsid w:val="00335736"/>
    <w:rsid w:val="003563D2"/>
    <w:rsid w:val="003654D4"/>
    <w:rsid w:val="00376FA5"/>
    <w:rsid w:val="003A1479"/>
    <w:rsid w:val="003A1813"/>
    <w:rsid w:val="003A6156"/>
    <w:rsid w:val="003B7D82"/>
    <w:rsid w:val="003C4644"/>
    <w:rsid w:val="003C5BE3"/>
    <w:rsid w:val="003E6DC1"/>
    <w:rsid w:val="004026C1"/>
    <w:rsid w:val="004053CA"/>
    <w:rsid w:val="00413A7C"/>
    <w:rsid w:val="004141DD"/>
    <w:rsid w:val="00427D72"/>
    <w:rsid w:val="00441D02"/>
    <w:rsid w:val="00443DC4"/>
    <w:rsid w:val="00452BBA"/>
    <w:rsid w:val="004557B5"/>
    <w:rsid w:val="00461804"/>
    <w:rsid w:val="004643F7"/>
    <w:rsid w:val="00466810"/>
    <w:rsid w:val="0047706A"/>
    <w:rsid w:val="004816B5"/>
    <w:rsid w:val="00483DD2"/>
    <w:rsid w:val="00486F3F"/>
    <w:rsid w:val="00494E6F"/>
    <w:rsid w:val="004A1B4D"/>
    <w:rsid w:val="004A58DD"/>
    <w:rsid w:val="004A6119"/>
    <w:rsid w:val="004B47DC"/>
    <w:rsid w:val="004D0305"/>
    <w:rsid w:val="004E042A"/>
    <w:rsid w:val="004E0AC7"/>
    <w:rsid w:val="004E3DF6"/>
    <w:rsid w:val="004E75B3"/>
    <w:rsid w:val="004F04BA"/>
    <w:rsid w:val="004F0EFF"/>
    <w:rsid w:val="0050093F"/>
    <w:rsid w:val="00510848"/>
    <w:rsid w:val="00514788"/>
    <w:rsid w:val="005322D4"/>
    <w:rsid w:val="0054371B"/>
    <w:rsid w:val="0056615E"/>
    <w:rsid w:val="005666F2"/>
    <w:rsid w:val="0057515F"/>
    <w:rsid w:val="0058013B"/>
    <w:rsid w:val="0058227B"/>
    <w:rsid w:val="005B2DDF"/>
    <w:rsid w:val="005B4AE7"/>
    <w:rsid w:val="005B53B0"/>
    <w:rsid w:val="005C16D8"/>
    <w:rsid w:val="005D4207"/>
    <w:rsid w:val="005D4525"/>
    <w:rsid w:val="005D45B3"/>
    <w:rsid w:val="005E3FC1"/>
    <w:rsid w:val="005F6005"/>
    <w:rsid w:val="00601B3F"/>
    <w:rsid w:val="00604634"/>
    <w:rsid w:val="006049C4"/>
    <w:rsid w:val="006064AB"/>
    <w:rsid w:val="00621BD2"/>
    <w:rsid w:val="00621F98"/>
    <w:rsid w:val="00622BB5"/>
    <w:rsid w:val="006366CC"/>
    <w:rsid w:val="00640393"/>
    <w:rsid w:val="00644542"/>
    <w:rsid w:val="00652D74"/>
    <w:rsid w:val="00655345"/>
    <w:rsid w:val="0065683E"/>
    <w:rsid w:val="006575CB"/>
    <w:rsid w:val="006652D2"/>
    <w:rsid w:val="00672536"/>
    <w:rsid w:val="00681EDC"/>
    <w:rsid w:val="00683D66"/>
    <w:rsid w:val="0068649F"/>
    <w:rsid w:val="00687189"/>
    <w:rsid w:val="006875E8"/>
    <w:rsid w:val="00697CCC"/>
    <w:rsid w:val="006B13B7"/>
    <w:rsid w:val="006B2942"/>
    <w:rsid w:val="006B3559"/>
    <w:rsid w:val="006B3994"/>
    <w:rsid w:val="006C0E45"/>
    <w:rsid w:val="006D4829"/>
    <w:rsid w:val="006E18EC"/>
    <w:rsid w:val="006E784C"/>
    <w:rsid w:val="006F3B38"/>
    <w:rsid w:val="006F6A39"/>
    <w:rsid w:val="007059A1"/>
    <w:rsid w:val="007114FB"/>
    <w:rsid w:val="007137A4"/>
    <w:rsid w:val="0074778B"/>
    <w:rsid w:val="0077225E"/>
    <w:rsid w:val="00777D9F"/>
    <w:rsid w:val="007857F7"/>
    <w:rsid w:val="00793F48"/>
    <w:rsid w:val="007B35B2"/>
    <w:rsid w:val="007C030E"/>
    <w:rsid w:val="007D1FFF"/>
    <w:rsid w:val="007D42A0"/>
    <w:rsid w:val="007E685C"/>
    <w:rsid w:val="007F0E1B"/>
    <w:rsid w:val="007F2AAC"/>
    <w:rsid w:val="007F6108"/>
    <w:rsid w:val="007F7097"/>
    <w:rsid w:val="00806678"/>
    <w:rsid w:val="008067A6"/>
    <w:rsid w:val="00811568"/>
    <w:rsid w:val="008140CC"/>
    <w:rsid w:val="008251B3"/>
    <w:rsid w:val="00844F1D"/>
    <w:rsid w:val="0084749F"/>
    <w:rsid w:val="00854858"/>
    <w:rsid w:val="00864202"/>
    <w:rsid w:val="00867883"/>
    <w:rsid w:val="008A624A"/>
    <w:rsid w:val="008B329B"/>
    <w:rsid w:val="008B5443"/>
    <w:rsid w:val="008B7A1E"/>
    <w:rsid w:val="008C7EEB"/>
    <w:rsid w:val="008D0DEF"/>
    <w:rsid w:val="008D2256"/>
    <w:rsid w:val="008D45F3"/>
    <w:rsid w:val="008D5E3D"/>
    <w:rsid w:val="008E09D4"/>
    <w:rsid w:val="008F5C84"/>
    <w:rsid w:val="008F7133"/>
    <w:rsid w:val="00901FAD"/>
    <w:rsid w:val="00905BC6"/>
    <w:rsid w:val="0090737A"/>
    <w:rsid w:val="00930ABF"/>
    <w:rsid w:val="00931C22"/>
    <w:rsid w:val="0094786F"/>
    <w:rsid w:val="009515EA"/>
    <w:rsid w:val="0096108C"/>
    <w:rsid w:val="00963BA0"/>
    <w:rsid w:val="00967764"/>
    <w:rsid w:val="009810EE"/>
    <w:rsid w:val="009837DB"/>
    <w:rsid w:val="00984CC9"/>
    <w:rsid w:val="00990E51"/>
    <w:rsid w:val="0099233F"/>
    <w:rsid w:val="00992B95"/>
    <w:rsid w:val="00994EDE"/>
    <w:rsid w:val="009A44A5"/>
    <w:rsid w:val="009B0E18"/>
    <w:rsid w:val="009B54A0"/>
    <w:rsid w:val="009C6405"/>
    <w:rsid w:val="009D63A9"/>
    <w:rsid w:val="009F660F"/>
    <w:rsid w:val="009F6B2C"/>
    <w:rsid w:val="00A10392"/>
    <w:rsid w:val="00A30799"/>
    <w:rsid w:val="00A3485E"/>
    <w:rsid w:val="00A41969"/>
    <w:rsid w:val="00A42932"/>
    <w:rsid w:val="00A476C1"/>
    <w:rsid w:val="00A57FE8"/>
    <w:rsid w:val="00A63D06"/>
    <w:rsid w:val="00A64ECE"/>
    <w:rsid w:val="00A66185"/>
    <w:rsid w:val="00A71CAD"/>
    <w:rsid w:val="00A731A2"/>
    <w:rsid w:val="00A75646"/>
    <w:rsid w:val="00A827B0"/>
    <w:rsid w:val="00A827C1"/>
    <w:rsid w:val="00A835DA"/>
    <w:rsid w:val="00A92AFF"/>
    <w:rsid w:val="00A93F40"/>
    <w:rsid w:val="00A96F93"/>
    <w:rsid w:val="00AB1F46"/>
    <w:rsid w:val="00AB2108"/>
    <w:rsid w:val="00AB65FF"/>
    <w:rsid w:val="00AD122F"/>
    <w:rsid w:val="00AD39DA"/>
    <w:rsid w:val="00AD5DFE"/>
    <w:rsid w:val="00AE5772"/>
    <w:rsid w:val="00AF22AD"/>
    <w:rsid w:val="00AF5107"/>
    <w:rsid w:val="00B01079"/>
    <w:rsid w:val="00B06264"/>
    <w:rsid w:val="00B07C8F"/>
    <w:rsid w:val="00B16693"/>
    <w:rsid w:val="00B21B4A"/>
    <w:rsid w:val="00B21BFA"/>
    <w:rsid w:val="00B275D4"/>
    <w:rsid w:val="00B437C8"/>
    <w:rsid w:val="00B43B00"/>
    <w:rsid w:val="00B62429"/>
    <w:rsid w:val="00B75051"/>
    <w:rsid w:val="00B772C8"/>
    <w:rsid w:val="00B77CC5"/>
    <w:rsid w:val="00B859DE"/>
    <w:rsid w:val="00B93231"/>
    <w:rsid w:val="00B93C4D"/>
    <w:rsid w:val="00BD0E59"/>
    <w:rsid w:val="00BE0288"/>
    <w:rsid w:val="00BE3444"/>
    <w:rsid w:val="00C05A8E"/>
    <w:rsid w:val="00C12D2F"/>
    <w:rsid w:val="00C141B1"/>
    <w:rsid w:val="00C277A8"/>
    <w:rsid w:val="00C309AE"/>
    <w:rsid w:val="00C319A9"/>
    <w:rsid w:val="00C365CE"/>
    <w:rsid w:val="00C417EB"/>
    <w:rsid w:val="00C528AE"/>
    <w:rsid w:val="00C54038"/>
    <w:rsid w:val="00C8477E"/>
    <w:rsid w:val="00C905D8"/>
    <w:rsid w:val="00C90830"/>
    <w:rsid w:val="00CA5D23"/>
    <w:rsid w:val="00CE0FEE"/>
    <w:rsid w:val="00CE45B0"/>
    <w:rsid w:val="00CF1393"/>
    <w:rsid w:val="00CF4F3A"/>
    <w:rsid w:val="00D0014D"/>
    <w:rsid w:val="00D22819"/>
    <w:rsid w:val="00D33929"/>
    <w:rsid w:val="00D511F0"/>
    <w:rsid w:val="00D54EE5"/>
    <w:rsid w:val="00D62FB1"/>
    <w:rsid w:val="00D63F82"/>
    <w:rsid w:val="00D640FC"/>
    <w:rsid w:val="00D70F7D"/>
    <w:rsid w:val="00D761F7"/>
    <w:rsid w:val="00D766C8"/>
    <w:rsid w:val="00D91FF4"/>
    <w:rsid w:val="00D92929"/>
    <w:rsid w:val="00D93C2E"/>
    <w:rsid w:val="00D970A5"/>
    <w:rsid w:val="00DB4224"/>
    <w:rsid w:val="00DB4967"/>
    <w:rsid w:val="00DC14A4"/>
    <w:rsid w:val="00DC1A1C"/>
    <w:rsid w:val="00DC22CF"/>
    <w:rsid w:val="00DC34F1"/>
    <w:rsid w:val="00DE50CB"/>
    <w:rsid w:val="00E206AE"/>
    <w:rsid w:val="00E20F02"/>
    <w:rsid w:val="00E229C1"/>
    <w:rsid w:val="00E23397"/>
    <w:rsid w:val="00E262ED"/>
    <w:rsid w:val="00E32CD7"/>
    <w:rsid w:val="00E37DF5"/>
    <w:rsid w:val="00E44EE1"/>
    <w:rsid w:val="00E5241D"/>
    <w:rsid w:val="00E55EE8"/>
    <w:rsid w:val="00E5680C"/>
    <w:rsid w:val="00E61A16"/>
    <w:rsid w:val="00E7358D"/>
    <w:rsid w:val="00E76267"/>
    <w:rsid w:val="00EA535B"/>
    <w:rsid w:val="00EC579D"/>
    <w:rsid w:val="00ED5BDC"/>
    <w:rsid w:val="00ED7DAC"/>
    <w:rsid w:val="00EF2697"/>
    <w:rsid w:val="00F067A6"/>
    <w:rsid w:val="00F20B25"/>
    <w:rsid w:val="00F212F3"/>
    <w:rsid w:val="00F278C3"/>
    <w:rsid w:val="00F70C03"/>
    <w:rsid w:val="00F762F1"/>
    <w:rsid w:val="00F9084A"/>
    <w:rsid w:val="00FB6E40"/>
    <w:rsid w:val="00FC19E2"/>
    <w:rsid w:val="00FD1CCB"/>
    <w:rsid w:val="00FD5BF8"/>
    <w:rsid w:val="00FE1FAC"/>
    <w:rsid w:val="00FE270A"/>
    <w:rsid w:val="00FE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03620FAC"/>
  <w15:docId w15:val="{00F695F2-5C93-4D0D-BFB4-1ACA240D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4F1"/>
    <w:pPr>
      <w:spacing w:before="0" w:after="240" w:line="240" w:lineRule="auto"/>
    </w:pPr>
  </w:style>
  <w:style w:type="paragraph" w:styleId="Heading1">
    <w:name w:val="heading 1"/>
    <w:next w:val="Normal"/>
    <w:link w:val="Heading1Char"/>
    <w:uiPriority w:val="1"/>
    <w:qFormat/>
    <w:rsid w:val="00854858"/>
    <w:pPr>
      <w:keepNext/>
      <w:keepLines/>
      <w:pBdr>
        <w:top w:val="single" w:sz="18" w:space="1" w:color="auto"/>
        <w:bottom w:val="single" w:sz="18" w:space="1" w:color="auto"/>
      </w:pBdr>
      <w:shd w:val="clear" w:color="auto" w:fill="003865"/>
      <w:tabs>
        <w:tab w:val="right" w:pos="10080"/>
      </w:tabs>
      <w:spacing w:before="40" w:after="40" w:line="240" w:lineRule="auto"/>
      <w:outlineLvl w:val="0"/>
    </w:pPr>
    <w:rPr>
      <w:b/>
      <w:color w:val="FFFFFF" w:themeColor="background1"/>
      <w:sz w:val="28"/>
      <w:szCs w:val="40"/>
    </w:rPr>
  </w:style>
  <w:style w:type="paragraph" w:styleId="Heading2">
    <w:name w:val="heading 2"/>
    <w:next w:val="Normal"/>
    <w:link w:val="Heading2Char"/>
    <w:uiPriority w:val="1"/>
    <w:qFormat/>
    <w:rsid w:val="00854858"/>
    <w:pPr>
      <w:keepNext/>
      <w:keepLines/>
      <w:spacing w:before="0" w:after="120" w:line="240" w:lineRule="auto"/>
      <w:jc w:val="center"/>
      <w:outlineLvl w:val="1"/>
    </w:pPr>
    <w:rPr>
      <w:rFonts w:asciiTheme="minorHAnsi" w:eastAsiaTheme="majorEastAsia" w:hAnsiTheme="minorHAnsi" w:cstheme="majorBidi"/>
      <w:b/>
      <w:caps/>
      <w:sz w:val="24"/>
      <w:szCs w:val="32"/>
    </w:rPr>
  </w:style>
  <w:style w:type="paragraph" w:styleId="Heading3">
    <w:name w:val="heading 3"/>
    <w:next w:val="Normal"/>
    <w:link w:val="Heading3Char"/>
    <w:uiPriority w:val="1"/>
    <w:qFormat/>
    <w:rsid w:val="00B93C4D"/>
    <w:pPr>
      <w:keepNext/>
      <w:spacing w:after="120"/>
      <w:jc w:val="center"/>
      <w:outlineLvl w:val="2"/>
    </w:pPr>
    <w:rPr>
      <w:rFonts w:asciiTheme="minorHAnsi" w:eastAsiaTheme="majorEastAsia" w:hAnsiTheme="minorHAnsi" w:cs="Arial"/>
      <w:b/>
      <w:caps/>
      <w:sz w:val="24"/>
      <w:szCs w:val="24"/>
    </w:rPr>
  </w:style>
  <w:style w:type="paragraph" w:styleId="Heading4">
    <w:name w:val="heading 4"/>
    <w:next w:val="Normal"/>
    <w:link w:val="Heading4Char"/>
    <w:uiPriority w:val="1"/>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4858"/>
    <w:rPr>
      <w:b/>
      <w:color w:val="FFFFFF" w:themeColor="background1"/>
      <w:sz w:val="28"/>
      <w:szCs w:val="40"/>
      <w:shd w:val="clear" w:color="auto" w:fill="003865"/>
    </w:rPr>
  </w:style>
  <w:style w:type="character" w:customStyle="1" w:styleId="Heading2Char">
    <w:name w:val="Heading 2 Char"/>
    <w:basedOn w:val="DefaultParagraphFont"/>
    <w:link w:val="Heading2"/>
    <w:uiPriority w:val="1"/>
    <w:rsid w:val="00854858"/>
    <w:rPr>
      <w:rFonts w:asciiTheme="minorHAnsi" w:eastAsiaTheme="majorEastAsia" w:hAnsiTheme="minorHAnsi" w:cstheme="majorBidi"/>
      <w:b/>
      <w:caps/>
      <w:sz w:val="24"/>
      <w:szCs w:val="32"/>
    </w:rPr>
  </w:style>
  <w:style w:type="character" w:customStyle="1" w:styleId="Heading3Char">
    <w:name w:val="Heading 3 Char"/>
    <w:basedOn w:val="DefaultParagraphFont"/>
    <w:link w:val="Heading3"/>
    <w:uiPriority w:val="1"/>
    <w:rsid w:val="00B93C4D"/>
    <w:rPr>
      <w:rFonts w:asciiTheme="minorHAnsi" w:eastAsiaTheme="majorEastAsia" w:hAnsiTheme="minorHAnsi" w:cs="Arial"/>
      <w:b/>
      <w:caps/>
      <w:sz w:val="24"/>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99"/>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99"/>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A42932"/>
    <w:pPr>
      <w:spacing w:after="120"/>
      <w:jc w:val="center"/>
    </w:pPr>
    <w:rPr>
      <w:b/>
      <w:i/>
      <w:iCs/>
      <w:color w:val="000000" w:themeColor="text2"/>
      <w:sz w:val="18"/>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styleId="UnresolvedMention">
    <w:name w:val="Unresolved Mention"/>
    <w:basedOn w:val="DefaultParagraphFont"/>
    <w:uiPriority w:val="99"/>
    <w:semiHidden/>
    <w:unhideWhenUsed/>
    <w:rsid w:val="00854858"/>
    <w:rPr>
      <w:color w:val="605E5C"/>
      <w:shd w:val="clear" w:color="auto" w:fill="E1DFDD"/>
    </w:rPr>
  </w:style>
  <w:style w:type="paragraph" w:styleId="Header">
    <w:name w:val="header"/>
    <w:basedOn w:val="Normal"/>
    <w:link w:val="HeaderChar"/>
    <w:uiPriority w:val="99"/>
    <w:unhideWhenUsed/>
    <w:rsid w:val="004557B5"/>
    <w:pPr>
      <w:tabs>
        <w:tab w:val="center" w:pos="4680"/>
        <w:tab w:val="right" w:pos="9360"/>
      </w:tabs>
      <w:spacing w:after="0"/>
    </w:pPr>
  </w:style>
  <w:style w:type="character" w:customStyle="1" w:styleId="HeaderChar">
    <w:name w:val="Header Char"/>
    <w:basedOn w:val="DefaultParagraphFont"/>
    <w:link w:val="Header"/>
    <w:uiPriority w:val="99"/>
    <w:rsid w:val="004557B5"/>
  </w:style>
  <w:style w:type="character" w:customStyle="1" w:styleId="markedcontent">
    <w:name w:val="markedcontent"/>
    <w:basedOn w:val="DefaultParagraphFont"/>
    <w:rsid w:val="00B772C8"/>
  </w:style>
  <w:style w:type="paragraph" w:styleId="Revision">
    <w:name w:val="Revision"/>
    <w:hidden/>
    <w:uiPriority w:val="99"/>
    <w:semiHidden/>
    <w:rsid w:val="00A63D06"/>
    <w:pPr>
      <w:spacing w:before="0" w:line="240" w:lineRule="auto"/>
    </w:pPr>
  </w:style>
  <w:style w:type="character" w:styleId="CommentReference">
    <w:name w:val="annotation reference"/>
    <w:basedOn w:val="DefaultParagraphFont"/>
    <w:semiHidden/>
    <w:unhideWhenUsed/>
    <w:rsid w:val="00AB2108"/>
    <w:rPr>
      <w:sz w:val="16"/>
      <w:szCs w:val="16"/>
    </w:rPr>
  </w:style>
  <w:style w:type="paragraph" w:styleId="CommentText">
    <w:name w:val="annotation text"/>
    <w:basedOn w:val="Normal"/>
    <w:link w:val="CommentTextChar"/>
    <w:unhideWhenUsed/>
    <w:rsid w:val="00AB2108"/>
    <w:rPr>
      <w:sz w:val="20"/>
      <w:szCs w:val="20"/>
    </w:rPr>
  </w:style>
  <w:style w:type="character" w:customStyle="1" w:styleId="CommentTextChar">
    <w:name w:val="Comment Text Char"/>
    <w:basedOn w:val="DefaultParagraphFont"/>
    <w:link w:val="CommentText"/>
    <w:rsid w:val="00AB2108"/>
    <w:rPr>
      <w:sz w:val="20"/>
      <w:szCs w:val="20"/>
    </w:rPr>
  </w:style>
  <w:style w:type="paragraph" w:styleId="CommentSubject">
    <w:name w:val="annotation subject"/>
    <w:basedOn w:val="CommentText"/>
    <w:next w:val="CommentText"/>
    <w:link w:val="CommentSubjectChar"/>
    <w:semiHidden/>
    <w:unhideWhenUsed/>
    <w:rsid w:val="00AB2108"/>
    <w:rPr>
      <w:b/>
      <w:bCs/>
    </w:rPr>
  </w:style>
  <w:style w:type="character" w:customStyle="1" w:styleId="CommentSubjectChar">
    <w:name w:val="Comment Subject Char"/>
    <w:basedOn w:val="CommentTextChar"/>
    <w:link w:val="CommentSubject"/>
    <w:semiHidden/>
    <w:rsid w:val="00AB2108"/>
    <w:rPr>
      <w:b/>
      <w:bCs/>
      <w:sz w:val="20"/>
      <w:szCs w:val="20"/>
    </w:rPr>
  </w:style>
  <w:style w:type="character" w:styleId="FollowedHyperlink">
    <w:name w:val="FollowedHyperlink"/>
    <w:basedOn w:val="DefaultParagraphFont"/>
    <w:semiHidden/>
    <w:unhideWhenUsed/>
    <w:rsid w:val="00644542"/>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gov" TargetMode="External"/><Relationship Id="rId13" Type="http://schemas.openxmlformats.org/officeDocument/2006/relationships/hyperlink" Target="https://www.revisor.mn.gov/statutes/?id=16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n.gov/mmb/budget/budget-instructions/bibudpr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up01\appdata\local\microsoft\office\Templates\General%20Use%20-%20v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r>
              <a:rPr lang="en-US" sz="1200" b="1">
                <a:latin typeface="+mn-lt"/>
              </a:rPr>
              <a:t>Spending by Program </a:t>
            </a:r>
          </a:p>
          <a:p>
            <a:pPr>
              <a:defRPr/>
            </a:pPr>
            <a:r>
              <a:rPr lang="en-US" sz="1200" b="1">
                <a:latin typeface="+mn-lt"/>
              </a:rPr>
              <a:t>FY 2025 Actual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0.22857933199526531"/>
          <c:y val="0.26540783964504439"/>
          <c:w val="0.51833153208790073"/>
          <c:h val="0.62940257467816518"/>
        </c:manualLayout>
      </c:layout>
      <c:pieChart>
        <c:varyColors val="1"/>
        <c:ser>
          <c:idx val="0"/>
          <c:order val="0"/>
          <c:tx>
            <c:strRef>
              <c:f>Sheet1!$B$1</c:f>
              <c:strCache>
                <c:ptCount val="1"/>
                <c:pt idx="0">
                  <c:v>Spending by Category FY 25 Actual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A2-4076-96AA-9FB8404B1AA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AA2-4076-96AA-9FB8404B1AA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AA2-4076-96AA-9FB8404B1AA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AA2-4076-96AA-9FB8404B1AA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AA2-4076-96AA-9FB8404B1AA6}"/>
              </c:ext>
            </c:extLst>
          </c:dPt>
          <c:dLbls>
            <c:dLbl>
              <c:idx val="0"/>
              <c:layout>
                <c:manualLayout>
                  <c:x val="0.14208545622973598"/>
                  <c:y val="-9.0938102914428521E-1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0690359477124182"/>
                      <c:h val="0.23528822055137844"/>
                    </c:manualLayout>
                  </c15:layout>
                </c:ext>
                <c:ext xmlns:c16="http://schemas.microsoft.com/office/drawing/2014/chart" uri="{C3380CC4-5D6E-409C-BE32-E72D297353CC}">
                  <c16:uniqueId val="{00000001-FAA2-4076-96AA-9FB8404B1AA6}"/>
                </c:ext>
              </c:extLst>
            </c:dLbl>
            <c:dLbl>
              <c:idx val="1"/>
              <c:layout>
                <c:manualLayout>
                  <c:x val="-5.3368972260820338E-2"/>
                  <c:y val="2.142622797150351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AA2-4076-96AA-9FB8404B1AA6}"/>
                </c:ext>
              </c:extLst>
            </c:dLbl>
            <c:dLbl>
              <c:idx val="2"/>
              <c:layout>
                <c:manualLayout>
                  <c:x val="-0.12893925943080645"/>
                  <c:y val="-4.9605127484064464E-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3284313725490197"/>
                      <c:h val="0.25814536340852129"/>
                    </c:manualLayout>
                  </c15:layout>
                </c:ext>
                <c:ext xmlns:c16="http://schemas.microsoft.com/office/drawing/2014/chart" uri="{C3380CC4-5D6E-409C-BE32-E72D297353CC}">
                  <c16:uniqueId val="{00000005-FAA2-4076-96AA-9FB8404B1AA6}"/>
                </c:ext>
              </c:extLst>
            </c:dLbl>
            <c:dLbl>
              <c:idx val="3"/>
              <c:layout>
                <c:manualLayout>
                  <c:x val="-2.5683508311461066E-2"/>
                  <c:y val="2.406457005374328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AA2-4076-96AA-9FB8404B1AA6}"/>
                </c:ext>
              </c:extLst>
            </c:dLbl>
            <c:dLbl>
              <c:idx val="4"/>
              <c:layout>
                <c:manualLayout>
                  <c:x val="-5.0329531418866758E-2"/>
                  <c:y val="1.9226307649043893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2892156862745092"/>
                      <c:h val="0.12130202474690661"/>
                    </c:manualLayout>
                  </c15:layout>
                </c:ext>
                <c:ext xmlns:c16="http://schemas.microsoft.com/office/drawing/2014/chart" uri="{C3380CC4-5D6E-409C-BE32-E72D297353CC}">
                  <c16:uniqueId val="{00000009-FAA2-4076-96AA-9FB8404B1AA6}"/>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Sheet1!$A$2:$A$6</c:f>
              <c:strCache>
                <c:ptCount val="3"/>
                <c:pt idx="0">
                  <c:v>Govt and Citizen Services</c:v>
                </c:pt>
                <c:pt idx="1">
                  <c:v>Strategic Mgmt Services</c:v>
                </c:pt>
                <c:pt idx="2">
                  <c:v>Fiscal Agent</c:v>
                </c:pt>
              </c:strCache>
            </c:strRef>
          </c:cat>
          <c:val>
            <c:numRef>
              <c:f>Sheet1!$B$2:$B$6</c:f>
              <c:numCache>
                <c:formatCode>0%</c:formatCode>
                <c:ptCount val="5"/>
                <c:pt idx="0">
                  <c:v>0.81</c:v>
                </c:pt>
                <c:pt idx="1">
                  <c:v>0.03</c:v>
                </c:pt>
                <c:pt idx="2">
                  <c:v>0.16</c:v>
                </c:pt>
              </c:numCache>
            </c:numRef>
          </c:val>
          <c:extLst>
            <c:ext xmlns:c16="http://schemas.microsoft.com/office/drawing/2014/chart" uri="{C3380CC4-5D6E-409C-BE32-E72D297353CC}">
              <c16:uniqueId val="{0000000A-FAA2-4076-96AA-9FB8404B1AA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r>
              <a:rPr lang="en-US" sz="1200" b="1">
                <a:solidFill>
                  <a:schemeClr val="tx2">
                    <a:lumMod val="95000"/>
                    <a:lumOff val="5000"/>
                  </a:schemeClr>
                </a:solidFill>
                <a:latin typeface="Calibri" panose="020F0502020204030204" pitchFamily="34" charset="0"/>
              </a:rPr>
              <a:t>Historical Spending</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stacked"/>
        <c:varyColors val="0"/>
        <c:ser>
          <c:idx val="0"/>
          <c:order val="0"/>
          <c:tx>
            <c:strRef>
              <c:f>Sheet1!$A$2</c:f>
              <c:strCache>
                <c:ptCount val="1"/>
                <c:pt idx="0">
                  <c:v>General Fund</c:v>
                </c:pt>
              </c:strCache>
            </c:strRef>
          </c:tx>
          <c:spPr>
            <a:solidFill>
              <a:schemeClr val="accent1"/>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Sheet1!$B$2:$F$2</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0-B91F-4C54-AF41-69381F32608F}"/>
            </c:ext>
          </c:extLst>
        </c:ser>
        <c:ser>
          <c:idx val="1"/>
          <c:order val="1"/>
          <c:tx>
            <c:strRef>
              <c:f>Sheet1!$A$3</c:f>
              <c:strCache>
                <c:ptCount val="1"/>
                <c:pt idx="0">
                  <c:v>Federal Funds</c:v>
                </c:pt>
              </c:strCache>
            </c:strRef>
          </c:tx>
          <c:spPr>
            <a:solidFill>
              <a:schemeClr val="accent3"/>
            </a:solidFill>
            <a:ln w="3175">
              <a:solidFill>
                <a:schemeClr val="bg1"/>
              </a:solidFill>
            </a:ln>
            <a:effectLst/>
          </c:spPr>
          <c:invertIfNegative val="0"/>
          <c:cat>
            <c:strRef>
              <c:f>Sheet1!$B$1:$F$1</c:f>
              <c:strCache>
                <c:ptCount val="5"/>
                <c:pt idx="0">
                  <c:v>FY16-17</c:v>
                </c:pt>
                <c:pt idx="1">
                  <c:v>FY18-19</c:v>
                </c:pt>
                <c:pt idx="2">
                  <c:v>FY20-21</c:v>
                </c:pt>
                <c:pt idx="3">
                  <c:v>FY22-23</c:v>
                </c:pt>
                <c:pt idx="4">
                  <c:v>FY24-25</c:v>
                </c:pt>
              </c:strCache>
            </c:strRef>
          </c:cat>
          <c:val>
            <c:numRef>
              <c:f>Sheet1!$B$3:$F$3</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1-B91F-4C54-AF41-69381F32608F}"/>
            </c:ext>
          </c:extLst>
        </c:ser>
        <c:ser>
          <c:idx val="2"/>
          <c:order val="2"/>
          <c:tx>
            <c:strRef>
              <c:f>Sheet1!$A$4</c:f>
              <c:strCache>
                <c:ptCount val="1"/>
                <c:pt idx="0">
                  <c:v>Other Funds</c:v>
                </c:pt>
              </c:strCache>
            </c:strRef>
          </c:tx>
          <c:spPr>
            <a:pattFill prst="wdUpDiag">
              <a:fgClr>
                <a:schemeClr val="accent5"/>
              </a:fgClr>
              <a:bgClr>
                <a:schemeClr val="accent5">
                  <a:lumMod val="90000"/>
                  <a:lumOff val="10000"/>
                </a:schemeClr>
              </a:bgClr>
            </a:pattFill>
            <a:ln w="3175">
              <a:solidFill>
                <a:schemeClr val="bg1"/>
              </a:solidFill>
            </a:ln>
            <a:effectLst/>
          </c:spPr>
          <c:invertIfNegative val="0"/>
          <c:dPt>
            <c:idx val="0"/>
            <c:invertIfNegative val="0"/>
            <c:bubble3D val="0"/>
            <c:spPr>
              <a:pattFill prst="wdUpDiag">
                <a:fgClr>
                  <a:schemeClr val="accent5"/>
                </a:fgClr>
                <a:bgClr>
                  <a:schemeClr val="accent5">
                    <a:lumMod val="90000"/>
                    <a:lumOff val="10000"/>
                  </a:schemeClr>
                </a:bgClr>
              </a:pattFill>
              <a:ln w="3175">
                <a:solidFill>
                  <a:schemeClr val="bg1"/>
                </a:solidFill>
              </a:ln>
              <a:effectLst/>
            </c:spPr>
            <c:extLst>
              <c:ext xmlns:c16="http://schemas.microsoft.com/office/drawing/2014/chart" uri="{C3380CC4-5D6E-409C-BE32-E72D297353CC}">
                <c16:uniqueId val="{00000003-B91F-4C54-AF41-69381F32608F}"/>
              </c:ext>
            </c:extLst>
          </c:dPt>
          <c:cat>
            <c:strRef>
              <c:f>Sheet1!$B$1:$F$1</c:f>
              <c:strCache>
                <c:ptCount val="5"/>
                <c:pt idx="0">
                  <c:v>FY16-17</c:v>
                </c:pt>
                <c:pt idx="1">
                  <c:v>FY18-19</c:v>
                </c:pt>
                <c:pt idx="2">
                  <c:v>FY20-21</c:v>
                </c:pt>
                <c:pt idx="3">
                  <c:v>FY22-23</c:v>
                </c:pt>
                <c:pt idx="4">
                  <c:v>FY24-25</c:v>
                </c:pt>
              </c:strCache>
            </c:strRef>
          </c:cat>
          <c:val>
            <c:numRef>
              <c:f>Sheet1!$B$4:$F$4</c:f>
              <c:numCache>
                <c:formatCode>"$"#,##0</c:formatCode>
                <c:ptCount val="5"/>
                <c:pt idx="0">
                  <c:v>12</c:v>
                </c:pt>
                <c:pt idx="1">
                  <c:v>12</c:v>
                </c:pt>
                <c:pt idx="2">
                  <c:v>12</c:v>
                </c:pt>
                <c:pt idx="3">
                  <c:v>12</c:v>
                </c:pt>
                <c:pt idx="4">
                  <c:v>12</c:v>
                </c:pt>
              </c:numCache>
            </c:numRef>
          </c:val>
          <c:extLst>
            <c:ext xmlns:c16="http://schemas.microsoft.com/office/drawing/2014/chart" uri="{C3380CC4-5D6E-409C-BE32-E72D297353CC}">
              <c16:uniqueId val="{00000004-B91F-4C54-AF41-69381F32608F}"/>
            </c:ext>
          </c:extLst>
        </c:ser>
        <c:dLbls>
          <c:showLegendKey val="0"/>
          <c:showVal val="0"/>
          <c:showCatName val="0"/>
          <c:showSerName val="0"/>
          <c:showPercent val="0"/>
          <c:showBubbleSize val="0"/>
        </c:dLbls>
        <c:gapWidth val="150"/>
        <c:overlap val="100"/>
        <c:axId val="141889120"/>
        <c:axId val="141608624"/>
      </c:barChart>
      <c:catAx>
        <c:axId val="141889120"/>
        <c:scaling>
          <c:orientation val="minMax"/>
        </c:scaling>
        <c:delete val="0"/>
        <c:axPos val="b"/>
        <c:numFmt formatCode="General" sourceLinked="1"/>
        <c:majorTickMark val="none"/>
        <c:minorTickMark val="none"/>
        <c:tickLblPos val="nextTo"/>
        <c:spPr>
          <a:noFill/>
          <a:ln w="9525" cap="flat" cmpd="sng" algn="ctr">
            <a:solidFill>
              <a:schemeClr val="tx2">
                <a:lumMod val="50000"/>
                <a:lumOff val="50000"/>
              </a:schemeClr>
            </a:solidFill>
            <a:round/>
          </a:ln>
          <a:effectLst/>
        </c:spPr>
        <c:txPr>
          <a:bodyPr rot="-2700000" spcFirstLastPara="1" vertOverflow="ellipsis" wrap="square" anchor="ctr" anchorCtr="1"/>
          <a:lstStyle/>
          <a:p>
            <a:pPr>
              <a:defRPr sz="1000" b="0" i="0" u="none" strike="noStrike" kern="1200" baseline="0">
                <a:solidFill>
                  <a:schemeClr val="tx2">
                    <a:lumMod val="95000"/>
                    <a:lumOff val="5000"/>
                  </a:schemeClr>
                </a:solidFill>
                <a:latin typeface="Calibri" panose="020F0502020204030204" pitchFamily="34" charset="0"/>
                <a:ea typeface="+mn-ea"/>
                <a:cs typeface="Arial" panose="020B0604020202020204" pitchFamily="34" charset="0"/>
              </a:defRPr>
            </a:pPr>
            <a:endParaRPr lang="en-US"/>
          </a:p>
        </c:txPr>
        <c:crossAx val="141608624"/>
        <c:crosses val="autoZero"/>
        <c:auto val="1"/>
        <c:lblAlgn val="ctr"/>
        <c:lblOffset val="100"/>
        <c:noMultiLvlLbl val="0"/>
      </c:catAx>
      <c:valAx>
        <c:axId val="141608624"/>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r>
                  <a:rPr lang="en-US" b="1">
                    <a:solidFill>
                      <a:schemeClr val="tx2">
                        <a:lumMod val="95000"/>
                        <a:lumOff val="5000"/>
                      </a:schemeClr>
                    </a:solidFill>
                    <a:latin typeface="Calibri" panose="020F0502020204030204" pitchFamily="34" charset="0"/>
                  </a:rPr>
                  <a:t>Millions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lumMod val="95000"/>
                      <a:lumOff val="5000"/>
                    </a:schemeClr>
                  </a:solidFill>
                  <a:latin typeface="Calibri" panose="020F0502020204030204" pitchFamily="34" charset="0"/>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95000"/>
                    <a:lumOff val="5000"/>
                  </a:schemeClr>
                </a:solidFill>
                <a:latin typeface="Calibri" panose="020F0502020204030204" pitchFamily="34" charset="0"/>
                <a:ea typeface="+mn-ea"/>
                <a:cs typeface="+mn-cs"/>
              </a:defRPr>
            </a:pPr>
            <a:endParaRPr lang="en-US"/>
          </a:p>
        </c:txPr>
        <c:crossAx val="14188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95000"/>
                  <a:lumOff val="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word/theme/themeOverride1.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79B7-6EA7-4248-B555-4FD1E947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 - v2.0</Template>
  <TotalTime>3</TotalTime>
  <Pages>2</Pages>
  <Words>506</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Minnesota Management and Budget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LaPlante</dc:creator>
  <cp:keywords/>
  <dc:description/>
  <cp:lastModifiedBy>Conboy, Marianne (MMB)</cp:lastModifiedBy>
  <cp:revision>6</cp:revision>
  <dcterms:created xsi:type="dcterms:W3CDTF">2026-06-05T18:14:00Z</dcterms:created>
  <dcterms:modified xsi:type="dcterms:W3CDTF">2026-06-12T13:58:00Z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