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0BA06" w14:textId="278F20E8" w:rsidR="00B7295E" w:rsidRPr="00BF18DD" w:rsidRDefault="00BF18DD" w:rsidP="00B7295E">
      <w:pPr>
        <w:pStyle w:val="Heading1"/>
        <w:spacing w:after="0" w:line="240" w:lineRule="auto"/>
        <w:rPr>
          <w:color w:val="auto"/>
          <w:sz w:val="32"/>
          <w:szCs w:val="32"/>
        </w:rPr>
      </w:pPr>
      <w:r w:rsidRPr="00BF18DD">
        <w:rPr>
          <w:color w:val="auto"/>
          <w:sz w:val="32"/>
          <w:szCs w:val="32"/>
        </w:rPr>
        <w:t xml:space="preserve">Telework Schedule and Acknowledgement Form Template </w:t>
      </w:r>
      <w:r w:rsidR="00B7295E" w:rsidRPr="00BF18DD">
        <w:rPr>
          <w:color w:val="auto"/>
          <w:sz w:val="32"/>
          <w:szCs w:val="32"/>
        </w:rPr>
        <w:t xml:space="preserve">for </w:t>
      </w:r>
      <w:r>
        <w:rPr>
          <w:color w:val="auto"/>
          <w:sz w:val="32"/>
          <w:szCs w:val="32"/>
        </w:rPr>
        <w:t>A</w:t>
      </w:r>
      <w:r w:rsidR="00B7295E" w:rsidRPr="00BF18DD">
        <w:rPr>
          <w:color w:val="auto"/>
          <w:sz w:val="32"/>
          <w:szCs w:val="32"/>
        </w:rPr>
        <w:t>gencies</w:t>
      </w:r>
    </w:p>
    <w:p w14:paraId="0455F957" w14:textId="5EF667D0" w:rsidR="00B7295E" w:rsidRPr="00B7295E" w:rsidRDefault="00B7295E" w:rsidP="00B7295E">
      <w:pPr>
        <w:pStyle w:val="Heading2"/>
        <w:spacing w:before="0" w:line="240" w:lineRule="auto"/>
        <w:rPr>
          <w:b w:val="0"/>
          <w:bCs/>
          <w:i/>
          <w:iCs/>
          <w:color w:val="auto"/>
          <w:sz w:val="28"/>
          <w:szCs w:val="28"/>
        </w:rPr>
      </w:pPr>
      <w:r w:rsidRPr="00B7295E">
        <w:rPr>
          <w:b w:val="0"/>
          <w:bCs/>
          <w:i/>
          <w:iCs/>
          <w:color w:val="auto"/>
          <w:sz w:val="28"/>
          <w:szCs w:val="28"/>
        </w:rPr>
        <w:t>Agencies should customize, brand, and make this form accessible before using.</w:t>
      </w:r>
    </w:p>
    <w:p w14:paraId="427D3FBB" w14:textId="00A53A78" w:rsidR="00074E55" w:rsidRDefault="00074E55" w:rsidP="00B7295E">
      <w:pPr>
        <w:pStyle w:val="Heading1"/>
        <w:spacing w:before="360"/>
      </w:pPr>
      <w:r>
        <w:t xml:space="preserve">Telework </w:t>
      </w:r>
      <w:r w:rsidR="00130C73">
        <w:t xml:space="preserve">Schedule and </w:t>
      </w:r>
      <w:r>
        <w:t>A</w:t>
      </w:r>
      <w:r w:rsidR="00FC5E05">
        <w:t>cknowledgement</w:t>
      </w:r>
    </w:p>
    <w:tbl>
      <w:tblPr>
        <w:tblStyle w:val="TableGrid"/>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15" w:type="dxa"/>
          <w:right w:w="115" w:type="dxa"/>
        </w:tblCellMar>
        <w:tblLook w:val="04A0" w:firstRow="1" w:lastRow="0" w:firstColumn="1" w:lastColumn="0" w:noHBand="0" w:noVBand="1"/>
      </w:tblPr>
      <w:tblGrid>
        <w:gridCol w:w="1885"/>
        <w:gridCol w:w="4080"/>
        <w:gridCol w:w="1680"/>
        <w:gridCol w:w="2430"/>
      </w:tblGrid>
      <w:tr w:rsidR="00074E55" w:rsidRPr="00D001DD" w14:paraId="5E8D28CB" w14:textId="77777777" w:rsidTr="00C70A18">
        <w:trPr>
          <w:trHeight w:val="564"/>
        </w:trPr>
        <w:tc>
          <w:tcPr>
            <w:tcW w:w="1885" w:type="dxa"/>
            <w:shd w:val="clear" w:color="auto" w:fill="F2F2F2" w:themeFill="background1" w:themeFillShade="F2"/>
          </w:tcPr>
          <w:p w14:paraId="5A02BC8D" w14:textId="77777777" w:rsidR="00074E55" w:rsidRPr="00D001DD" w:rsidRDefault="00074E55" w:rsidP="00A71C6B">
            <w:pPr>
              <w:ind w:left="-25"/>
            </w:pPr>
            <w:r w:rsidRPr="00D001DD">
              <w:t>Employee Name:</w:t>
            </w:r>
          </w:p>
        </w:tc>
        <w:tc>
          <w:tcPr>
            <w:tcW w:w="4080" w:type="dxa"/>
          </w:tcPr>
          <w:p w14:paraId="36086256" w14:textId="499D7FE9" w:rsidR="00074E55" w:rsidRPr="00D001DD" w:rsidRDefault="00074E55" w:rsidP="00A71C6B"/>
        </w:tc>
        <w:tc>
          <w:tcPr>
            <w:tcW w:w="1680" w:type="dxa"/>
            <w:shd w:val="clear" w:color="auto" w:fill="F2F2F2" w:themeFill="background1" w:themeFillShade="F2"/>
          </w:tcPr>
          <w:p w14:paraId="7AB15368" w14:textId="77777777" w:rsidR="00074E55" w:rsidRPr="00D001DD" w:rsidRDefault="00074E55" w:rsidP="00A71C6B">
            <w:r w:rsidRPr="00D001DD">
              <w:t>Date:</w:t>
            </w:r>
          </w:p>
        </w:tc>
        <w:tc>
          <w:tcPr>
            <w:tcW w:w="2430" w:type="dxa"/>
          </w:tcPr>
          <w:p w14:paraId="7FD9B8A2" w14:textId="67846BA3" w:rsidR="00074E55" w:rsidRPr="00F668CE" w:rsidRDefault="00074E55" w:rsidP="00A71C6B">
            <w:pPr>
              <w:rPr>
                <w:color w:val="FFFFFF" w:themeColor="background1"/>
                <w:sz w:val="14"/>
              </w:rPr>
            </w:pPr>
          </w:p>
        </w:tc>
      </w:tr>
      <w:tr w:rsidR="00074E55" w:rsidRPr="00D001DD" w14:paraId="7CE2CE2B" w14:textId="77777777" w:rsidTr="00C70A18">
        <w:tc>
          <w:tcPr>
            <w:tcW w:w="1885" w:type="dxa"/>
            <w:shd w:val="clear" w:color="auto" w:fill="F2F2F2" w:themeFill="background1" w:themeFillShade="F2"/>
          </w:tcPr>
          <w:p w14:paraId="6862DD05" w14:textId="77777777" w:rsidR="00074E55" w:rsidRPr="00D001DD" w:rsidRDefault="00074E55" w:rsidP="00A71C6B">
            <w:r w:rsidRPr="00D001DD">
              <w:t>Agency Name:</w:t>
            </w:r>
          </w:p>
        </w:tc>
        <w:tc>
          <w:tcPr>
            <w:tcW w:w="4080" w:type="dxa"/>
          </w:tcPr>
          <w:p w14:paraId="33C5EA86" w14:textId="3A40EB01" w:rsidR="00074E55" w:rsidRPr="00D001DD" w:rsidRDefault="00074E55" w:rsidP="00A71C6B"/>
        </w:tc>
        <w:tc>
          <w:tcPr>
            <w:tcW w:w="1680" w:type="dxa"/>
            <w:shd w:val="clear" w:color="auto" w:fill="F2F2F2" w:themeFill="background1" w:themeFillShade="F2"/>
          </w:tcPr>
          <w:p w14:paraId="4AC2EB20" w14:textId="77777777" w:rsidR="00074E55" w:rsidRPr="00D001DD" w:rsidRDefault="00074E55" w:rsidP="00A71C6B">
            <w:r>
              <w:t>Department:</w:t>
            </w:r>
          </w:p>
        </w:tc>
        <w:tc>
          <w:tcPr>
            <w:tcW w:w="2430" w:type="dxa"/>
          </w:tcPr>
          <w:p w14:paraId="32C2F94D" w14:textId="5E224A18" w:rsidR="00074E55" w:rsidRPr="00D001DD" w:rsidRDefault="00074E55" w:rsidP="00A71C6B"/>
        </w:tc>
      </w:tr>
    </w:tbl>
    <w:p w14:paraId="06239BB7" w14:textId="2DF99053" w:rsidR="00074E55" w:rsidRPr="00347D62" w:rsidRDefault="00B85510" w:rsidP="355F2A3C">
      <w:pPr>
        <w:autoSpaceDE w:val="0"/>
        <w:autoSpaceDN w:val="0"/>
        <w:adjustRightInd w:val="0"/>
        <w:rPr>
          <w:rFonts w:cstheme="minorBidi"/>
          <w:sz w:val="24"/>
          <w:szCs w:val="24"/>
        </w:rPr>
      </w:pPr>
      <w:r w:rsidRPr="355F2A3C">
        <w:rPr>
          <w:rFonts w:cstheme="minorBidi"/>
          <w:b/>
          <w:bCs/>
        </w:rPr>
        <w:t xml:space="preserve">Notice of Intent to Collect Private Information: </w:t>
      </w:r>
      <w:r w:rsidRPr="355F2A3C">
        <w:rPr>
          <w:rFonts w:cstheme="minorBidi"/>
        </w:rPr>
        <w:t xml:space="preserve">This </w:t>
      </w:r>
      <w:r w:rsidR="0A8AD9BE" w:rsidRPr="355F2A3C">
        <w:rPr>
          <w:rFonts w:cstheme="minorBidi"/>
        </w:rPr>
        <w:t xml:space="preserve">Telework Schedule and Acknowledgement </w:t>
      </w:r>
      <w:r w:rsidRPr="355F2A3C">
        <w:rPr>
          <w:rFonts w:cstheme="minorBidi"/>
        </w:rPr>
        <w:t xml:space="preserve">requests you to provide address and contact information that may be your home or other nonpublic address and contact information.  We are requesting this information for the purpose of determining a telework location.  The information also may be used to contact you during telework.   You may refuse to provide the requested information, however if you refuse to supply the information, you will be ineligible for telework.  The requested information may be shared with agency human resources staff, agency executive leadership, </w:t>
      </w:r>
      <w:r w:rsidR="08D6A7D1" w:rsidRPr="355F2A3C">
        <w:rPr>
          <w:rFonts w:cstheme="minorBidi"/>
        </w:rPr>
        <w:t>a</w:t>
      </w:r>
      <w:r w:rsidRPr="355F2A3C">
        <w:rPr>
          <w:rFonts w:cstheme="minorBidi"/>
        </w:rPr>
        <w:t xml:space="preserve">gency </w:t>
      </w:r>
      <w:r w:rsidR="0D98F898" w:rsidRPr="355F2A3C">
        <w:rPr>
          <w:rFonts w:cstheme="minorBidi"/>
        </w:rPr>
        <w:t>s</w:t>
      </w:r>
      <w:r w:rsidRPr="355F2A3C">
        <w:rPr>
          <w:rFonts w:cstheme="minorBidi"/>
        </w:rPr>
        <w:t xml:space="preserve">afety </w:t>
      </w:r>
      <w:r w:rsidR="6E22F95D" w:rsidRPr="355F2A3C">
        <w:rPr>
          <w:rFonts w:cstheme="minorBidi"/>
        </w:rPr>
        <w:t>staff</w:t>
      </w:r>
      <w:r w:rsidRPr="355F2A3C">
        <w:rPr>
          <w:rFonts w:cstheme="minorBidi"/>
        </w:rPr>
        <w:t xml:space="preserve">, agency supervisors and other agency employees with a business need to access the data, MNIT Services staff, </w:t>
      </w:r>
      <w:r w:rsidR="5A221F99" w:rsidRPr="355F2A3C">
        <w:rPr>
          <w:rFonts w:cstheme="minorBidi"/>
        </w:rPr>
        <w:t xml:space="preserve">Minnesota Department of Administration, </w:t>
      </w:r>
      <w:r w:rsidRPr="355F2A3C">
        <w:rPr>
          <w:rFonts w:cstheme="minorBidi"/>
        </w:rPr>
        <w:t xml:space="preserve">Minnesota Management and Budget, and others as required by court order or as authorized by law.  </w:t>
      </w:r>
    </w:p>
    <w:tbl>
      <w:tblPr>
        <w:tblStyle w:val="TableGrid1"/>
        <w:tblW w:w="10075" w:type="dxa"/>
        <w:tblLook w:val="04A0" w:firstRow="1" w:lastRow="0" w:firstColumn="1" w:lastColumn="0" w:noHBand="0" w:noVBand="1"/>
      </w:tblPr>
      <w:tblGrid>
        <w:gridCol w:w="2160"/>
        <w:gridCol w:w="3595"/>
        <w:gridCol w:w="4320"/>
      </w:tblGrid>
      <w:tr w:rsidR="00074E55" w14:paraId="2F8B8A1D" w14:textId="77777777" w:rsidTr="00C70A18">
        <w:trPr>
          <w:cnfStyle w:val="100000000000" w:firstRow="1" w:lastRow="0" w:firstColumn="0" w:lastColumn="0" w:oddVBand="0" w:evenVBand="0" w:oddHBand="0" w:evenHBand="0" w:firstRowFirstColumn="0" w:firstRowLastColumn="0" w:lastRowFirstColumn="0" w:lastRowLastColumn="0"/>
        </w:trPr>
        <w:tc>
          <w:tcPr>
            <w:tcW w:w="10075" w:type="dxa"/>
            <w:gridSpan w:val="3"/>
          </w:tcPr>
          <w:p w14:paraId="1F197ADF" w14:textId="77777777" w:rsidR="00074E55" w:rsidRPr="00CC7316" w:rsidRDefault="00074E55" w:rsidP="00CC7316">
            <w:pPr>
              <w:pStyle w:val="Heading2"/>
              <w:outlineLvl w:val="1"/>
              <w:rPr>
                <w:b/>
              </w:rPr>
            </w:pPr>
            <w:r w:rsidRPr="00CC7316">
              <w:rPr>
                <w:b/>
              </w:rPr>
              <w:t>TELEWORK SCHEDULE</w:t>
            </w:r>
          </w:p>
        </w:tc>
      </w:tr>
      <w:tr w:rsidR="00074E55" w14:paraId="2EC23B64" w14:textId="77777777" w:rsidTr="00C70A18">
        <w:trPr>
          <w:cnfStyle w:val="000000100000" w:firstRow="0" w:lastRow="0" w:firstColumn="0" w:lastColumn="0" w:oddVBand="0" w:evenVBand="0" w:oddHBand="1" w:evenHBand="0" w:firstRowFirstColumn="0" w:firstRowLastColumn="0" w:lastRowFirstColumn="0" w:lastRowLastColumn="0"/>
          <w:trHeight w:val="360"/>
        </w:trPr>
        <w:tc>
          <w:tcPr>
            <w:tcW w:w="5755" w:type="dxa"/>
            <w:gridSpan w:val="2"/>
          </w:tcPr>
          <w:p w14:paraId="173E50DB" w14:textId="77777777" w:rsidR="00074E55" w:rsidRDefault="00074E55" w:rsidP="00A71C6B">
            <w:r w:rsidRPr="0005085C">
              <w:t>Effective date of telework schedule (mm/dd/</w:t>
            </w:r>
            <w:proofErr w:type="spellStart"/>
            <w:r w:rsidRPr="0005085C">
              <w:t>yyyy</w:t>
            </w:r>
            <w:proofErr w:type="spellEnd"/>
            <w:r w:rsidRPr="0005085C">
              <w:t>):</w:t>
            </w:r>
          </w:p>
        </w:tc>
        <w:tc>
          <w:tcPr>
            <w:tcW w:w="4320" w:type="dxa"/>
          </w:tcPr>
          <w:p w14:paraId="4CB09EA0" w14:textId="77777777" w:rsidR="00074E55" w:rsidRPr="0094568B" w:rsidRDefault="00074E55" w:rsidP="00A71C6B">
            <w:pPr>
              <w:rPr>
                <w:color w:val="FFFFFF" w:themeColor="background1"/>
                <w:sz w:val="12"/>
              </w:rPr>
            </w:pPr>
            <w:r w:rsidRPr="0094568B">
              <w:rPr>
                <w:color w:val="FFFFFF" w:themeColor="background1"/>
                <w:sz w:val="12"/>
                <w:u w:color="003865" w:themeColor="text1"/>
              </w:rPr>
              <w:t>enter telework beginning date</w:t>
            </w:r>
          </w:p>
        </w:tc>
      </w:tr>
      <w:tr w:rsidR="00074E55" w14:paraId="5287FE5C" w14:textId="77777777" w:rsidTr="00C70A18">
        <w:trPr>
          <w:cnfStyle w:val="000000010000" w:firstRow="0" w:lastRow="0" w:firstColumn="0" w:lastColumn="0" w:oddVBand="0" w:evenVBand="0" w:oddHBand="0" w:evenHBand="1" w:firstRowFirstColumn="0" w:firstRowLastColumn="0" w:lastRowFirstColumn="0" w:lastRowLastColumn="0"/>
          <w:trHeight w:val="360"/>
        </w:trPr>
        <w:tc>
          <w:tcPr>
            <w:tcW w:w="5755" w:type="dxa"/>
            <w:gridSpan w:val="2"/>
          </w:tcPr>
          <w:p w14:paraId="6C6D27F1" w14:textId="77777777" w:rsidR="00074E55" w:rsidRDefault="00074E55" w:rsidP="00A71C6B">
            <w:r w:rsidRPr="0005085C">
              <w:t>Expiration date of telework schedule (mm/dd/</w:t>
            </w:r>
            <w:proofErr w:type="spellStart"/>
            <w:proofErr w:type="gramStart"/>
            <w:r w:rsidRPr="0005085C">
              <w:t>yyyy</w:t>
            </w:r>
            <w:proofErr w:type="spellEnd"/>
            <w:r w:rsidRPr="0005085C">
              <w:t>)</w:t>
            </w:r>
            <w:r>
              <w:t>*</w:t>
            </w:r>
            <w:proofErr w:type="gramEnd"/>
            <w:r w:rsidRPr="0005085C">
              <w:t>:</w:t>
            </w:r>
          </w:p>
          <w:p w14:paraId="32A246BB" w14:textId="77777777" w:rsidR="00074E55" w:rsidRDefault="00074E55" w:rsidP="00A71C6B">
            <w:r>
              <w:t>*The Telework Schedule must expire no later than one year after its effective date, but may be renewed up to annually at the sole discretion of the Agency.</w:t>
            </w:r>
          </w:p>
        </w:tc>
        <w:tc>
          <w:tcPr>
            <w:tcW w:w="4320" w:type="dxa"/>
          </w:tcPr>
          <w:p w14:paraId="16804948" w14:textId="77777777" w:rsidR="00074E55" w:rsidRPr="0094568B" w:rsidRDefault="00074E55" w:rsidP="00A71C6B">
            <w:pPr>
              <w:rPr>
                <w:color w:val="FFFFFF" w:themeColor="background1"/>
                <w:sz w:val="12"/>
              </w:rPr>
            </w:pPr>
            <w:r w:rsidRPr="0094568B">
              <w:rPr>
                <w:color w:val="FFFFFF" w:themeColor="background1"/>
                <w:sz w:val="12"/>
                <w:u w:color="003865" w:themeColor="text1"/>
              </w:rPr>
              <w:t>enter telework ending date</w:t>
            </w:r>
          </w:p>
        </w:tc>
      </w:tr>
      <w:tr w:rsidR="00074E55" w14:paraId="15DDAEED" w14:textId="77777777" w:rsidTr="00C70A18">
        <w:trPr>
          <w:cnfStyle w:val="000000100000" w:firstRow="0" w:lastRow="0" w:firstColumn="0" w:lastColumn="0" w:oddVBand="0" w:evenVBand="0" w:oddHBand="1" w:evenHBand="0" w:firstRowFirstColumn="0" w:firstRowLastColumn="0" w:lastRowFirstColumn="0" w:lastRowLastColumn="0"/>
        </w:trPr>
        <w:tc>
          <w:tcPr>
            <w:tcW w:w="10075" w:type="dxa"/>
            <w:gridSpan w:val="3"/>
          </w:tcPr>
          <w:p w14:paraId="3C6BFD35" w14:textId="5101A2B9" w:rsidR="00074E55" w:rsidRPr="0094568B" w:rsidRDefault="00D1023F" w:rsidP="00A71C6B">
            <w:pPr>
              <w:rPr>
                <w:color w:val="003865" w:themeColor="text1"/>
              </w:rPr>
            </w:pPr>
            <w:r>
              <w:rPr>
                <w:color w:val="003865" w:themeColor="text1"/>
              </w:rPr>
              <w:t>During the period of approved telework, the</w:t>
            </w:r>
            <w:r w:rsidR="00074E55" w:rsidRPr="00F668CE">
              <w:rPr>
                <w:color w:val="003865" w:themeColor="text1"/>
              </w:rPr>
              <w:t xml:space="preserve"> following will be </w:t>
            </w:r>
            <w:r w:rsidR="00510CD6">
              <w:rPr>
                <w:color w:val="003865" w:themeColor="text1"/>
              </w:rPr>
              <w:t>the employee’s</w:t>
            </w:r>
            <w:r w:rsidR="00074E55" w:rsidRPr="00F668CE">
              <w:rPr>
                <w:color w:val="003865" w:themeColor="text1"/>
              </w:rPr>
              <w:t xml:space="preserve"> normal </w:t>
            </w:r>
            <w:r w:rsidR="00074E55">
              <w:rPr>
                <w:color w:val="003865" w:themeColor="text1"/>
              </w:rPr>
              <w:t>tele</w:t>
            </w:r>
            <w:r w:rsidR="00074E55" w:rsidRPr="00F668CE">
              <w:rPr>
                <w:color w:val="003865" w:themeColor="text1"/>
              </w:rPr>
              <w:t xml:space="preserve">work schedule. All overtime work must be pre-approved by </w:t>
            </w:r>
            <w:r w:rsidR="00510CD6">
              <w:rPr>
                <w:color w:val="003865" w:themeColor="text1"/>
              </w:rPr>
              <w:t>the employee’s</w:t>
            </w:r>
            <w:r w:rsidR="00074E55" w:rsidRPr="00F668CE">
              <w:rPr>
                <w:color w:val="003865" w:themeColor="text1"/>
              </w:rPr>
              <w:t xml:space="preserve"> supervisor.</w:t>
            </w:r>
          </w:p>
        </w:tc>
      </w:tr>
      <w:tr w:rsidR="00074E55" w14:paraId="31BB578B" w14:textId="77777777" w:rsidTr="00C70A18">
        <w:trPr>
          <w:cnfStyle w:val="000000010000" w:firstRow="0" w:lastRow="0" w:firstColumn="0" w:lastColumn="0" w:oddVBand="0" w:evenVBand="0" w:oddHBand="0" w:evenHBand="1" w:firstRowFirstColumn="0" w:firstRowLastColumn="0" w:lastRowFirstColumn="0" w:lastRowLastColumn="0"/>
          <w:trHeight w:val="576"/>
        </w:trPr>
        <w:tc>
          <w:tcPr>
            <w:tcW w:w="2160" w:type="dxa"/>
          </w:tcPr>
          <w:p w14:paraId="748C7750" w14:textId="77777777" w:rsidR="00074E55" w:rsidRDefault="00074E55" w:rsidP="00A71C6B">
            <w:pPr>
              <w:pStyle w:val="Heading4"/>
              <w:outlineLvl w:val="3"/>
            </w:pPr>
            <w:r>
              <w:lastRenderedPageBreak/>
              <w:t>Day of the Week</w:t>
            </w:r>
          </w:p>
          <w:p w14:paraId="4BCA2143" w14:textId="77777777" w:rsidR="00074E55" w:rsidRPr="0094568B" w:rsidRDefault="00074E55" w:rsidP="00A71C6B"/>
        </w:tc>
        <w:tc>
          <w:tcPr>
            <w:tcW w:w="3595" w:type="dxa"/>
          </w:tcPr>
          <w:p w14:paraId="246AE214" w14:textId="77777777" w:rsidR="00074E55" w:rsidRDefault="00074E55" w:rsidP="00E814F3">
            <w:pPr>
              <w:pStyle w:val="Heading4"/>
              <w:outlineLvl w:val="3"/>
            </w:pPr>
            <w:r>
              <w:t>Work Hours</w:t>
            </w:r>
          </w:p>
          <w:p w14:paraId="336FF1D5" w14:textId="77777777" w:rsidR="00074E55" w:rsidRPr="00624192" w:rsidRDefault="00074E55" w:rsidP="00E814F3">
            <w:pPr>
              <w:rPr>
                <w:sz w:val="18"/>
              </w:rPr>
            </w:pPr>
            <w:r w:rsidRPr="00624192">
              <w:rPr>
                <w:sz w:val="18"/>
              </w:rPr>
              <w:t>Example:</w:t>
            </w:r>
            <w:r>
              <w:rPr>
                <w:sz w:val="18"/>
              </w:rPr>
              <w:t xml:space="preserve"> </w:t>
            </w:r>
            <w:r w:rsidRPr="00624192">
              <w:rPr>
                <w:sz w:val="18"/>
              </w:rPr>
              <w:t xml:space="preserve">8:00 </w:t>
            </w:r>
            <w:r>
              <w:rPr>
                <w:sz w:val="18"/>
              </w:rPr>
              <w:t xml:space="preserve">AM </w:t>
            </w:r>
            <w:r w:rsidRPr="00624192">
              <w:rPr>
                <w:sz w:val="18"/>
              </w:rPr>
              <w:t>– 4:30</w:t>
            </w:r>
            <w:r>
              <w:rPr>
                <w:sz w:val="18"/>
              </w:rPr>
              <w:t xml:space="preserve"> PM</w:t>
            </w:r>
          </w:p>
        </w:tc>
        <w:tc>
          <w:tcPr>
            <w:tcW w:w="4320" w:type="dxa"/>
          </w:tcPr>
          <w:p w14:paraId="689D46AD" w14:textId="77777777" w:rsidR="00074E55" w:rsidRDefault="00074E55" w:rsidP="00A71C6B">
            <w:pPr>
              <w:pStyle w:val="Heading4"/>
              <w:outlineLvl w:val="3"/>
            </w:pPr>
            <w:r w:rsidRPr="0094568B">
              <w:t>Location</w:t>
            </w:r>
          </w:p>
          <w:p w14:paraId="74AD53EE" w14:textId="77777777" w:rsidR="00074E55" w:rsidRPr="00624192" w:rsidRDefault="00074E55" w:rsidP="00A71C6B">
            <w:pPr>
              <w:rPr>
                <w:sz w:val="18"/>
              </w:rPr>
            </w:pPr>
            <w:r w:rsidRPr="00624192">
              <w:rPr>
                <w:sz w:val="18"/>
              </w:rPr>
              <w:t>T = Telework</w:t>
            </w:r>
          </w:p>
          <w:p w14:paraId="3879BFAE" w14:textId="77777777" w:rsidR="00074E55" w:rsidRDefault="00074E55" w:rsidP="00A71C6B">
            <w:r w:rsidRPr="00624192">
              <w:rPr>
                <w:sz w:val="18"/>
              </w:rPr>
              <w:t>O = Agency Office</w:t>
            </w:r>
          </w:p>
        </w:tc>
      </w:tr>
      <w:tr w:rsidR="00074E55" w14:paraId="6E6CE514" w14:textId="77777777" w:rsidTr="00C70A18">
        <w:trPr>
          <w:cnfStyle w:val="000000100000" w:firstRow="0" w:lastRow="0" w:firstColumn="0" w:lastColumn="0" w:oddVBand="0" w:evenVBand="0" w:oddHBand="1" w:evenHBand="0" w:firstRowFirstColumn="0" w:firstRowLastColumn="0" w:lastRowFirstColumn="0" w:lastRowLastColumn="0"/>
          <w:trHeight w:val="360"/>
        </w:trPr>
        <w:tc>
          <w:tcPr>
            <w:tcW w:w="2160" w:type="dxa"/>
          </w:tcPr>
          <w:p w14:paraId="7B1A4775" w14:textId="77777777" w:rsidR="00074E55" w:rsidRDefault="00074E55" w:rsidP="00A71C6B">
            <w:r>
              <w:t>Monday</w:t>
            </w:r>
          </w:p>
        </w:tc>
        <w:tc>
          <w:tcPr>
            <w:tcW w:w="3595" w:type="dxa"/>
          </w:tcPr>
          <w:p w14:paraId="3A345D26" w14:textId="77777777" w:rsidR="00074E55" w:rsidRPr="00F668CE" w:rsidRDefault="00074E55" w:rsidP="00A71C6B">
            <w:pPr>
              <w:rPr>
                <w:color w:val="FFFFFF" w:themeColor="background1"/>
              </w:rPr>
            </w:pPr>
            <w:r w:rsidRPr="00F668CE">
              <w:rPr>
                <w:color w:val="FFFFFF" w:themeColor="background1"/>
                <w:sz w:val="14"/>
              </w:rPr>
              <w:t>Enter Monday work hours here.</w:t>
            </w:r>
          </w:p>
        </w:tc>
        <w:tc>
          <w:tcPr>
            <w:tcW w:w="4320" w:type="dxa"/>
          </w:tcPr>
          <w:p w14:paraId="05E64836" w14:textId="77777777" w:rsidR="00074E55" w:rsidRPr="00F668CE" w:rsidRDefault="00074E55" w:rsidP="00A71C6B">
            <w:pPr>
              <w:rPr>
                <w:color w:val="FFFFFF" w:themeColor="background1"/>
              </w:rPr>
            </w:pPr>
            <w:r w:rsidRPr="00F668CE">
              <w:rPr>
                <w:color w:val="FFFFFF" w:themeColor="background1"/>
                <w:sz w:val="14"/>
              </w:rPr>
              <w:t>Enter T or O to indicate telework location on Mondays.</w:t>
            </w:r>
          </w:p>
        </w:tc>
      </w:tr>
      <w:tr w:rsidR="00074E55" w14:paraId="62DE852E" w14:textId="77777777" w:rsidTr="00C70A18">
        <w:trPr>
          <w:cnfStyle w:val="000000010000" w:firstRow="0" w:lastRow="0" w:firstColumn="0" w:lastColumn="0" w:oddVBand="0" w:evenVBand="0" w:oddHBand="0" w:evenHBand="1" w:firstRowFirstColumn="0" w:firstRowLastColumn="0" w:lastRowFirstColumn="0" w:lastRowLastColumn="0"/>
          <w:trHeight w:val="360"/>
        </w:trPr>
        <w:tc>
          <w:tcPr>
            <w:tcW w:w="2160" w:type="dxa"/>
          </w:tcPr>
          <w:p w14:paraId="629D2993" w14:textId="77777777" w:rsidR="00074E55" w:rsidRDefault="00074E55" w:rsidP="00A71C6B">
            <w:r>
              <w:t>Tuesday</w:t>
            </w:r>
          </w:p>
        </w:tc>
        <w:tc>
          <w:tcPr>
            <w:tcW w:w="3595" w:type="dxa"/>
          </w:tcPr>
          <w:p w14:paraId="4250C93D" w14:textId="77777777" w:rsidR="00074E55" w:rsidRPr="00F668CE" w:rsidRDefault="00074E55" w:rsidP="00A71C6B">
            <w:pPr>
              <w:rPr>
                <w:color w:val="FFFFFF" w:themeColor="background1"/>
              </w:rPr>
            </w:pPr>
            <w:r w:rsidRPr="00F668CE">
              <w:rPr>
                <w:color w:val="FFFFFF" w:themeColor="background1"/>
                <w:sz w:val="14"/>
              </w:rPr>
              <w:t>Enter Tuesday work hours here.</w:t>
            </w:r>
          </w:p>
        </w:tc>
        <w:tc>
          <w:tcPr>
            <w:tcW w:w="4320" w:type="dxa"/>
          </w:tcPr>
          <w:p w14:paraId="30450506" w14:textId="77777777" w:rsidR="00074E55" w:rsidRPr="00F668CE" w:rsidRDefault="00074E55" w:rsidP="00A71C6B">
            <w:pPr>
              <w:rPr>
                <w:color w:val="FFFFFF" w:themeColor="background1"/>
              </w:rPr>
            </w:pPr>
            <w:r w:rsidRPr="00F668CE">
              <w:rPr>
                <w:color w:val="FFFFFF" w:themeColor="background1"/>
                <w:sz w:val="14"/>
              </w:rPr>
              <w:t>Enter T or O to indicate telework location on Tuesdays.</w:t>
            </w:r>
          </w:p>
        </w:tc>
      </w:tr>
      <w:tr w:rsidR="00074E55" w14:paraId="683CCA7A" w14:textId="77777777" w:rsidTr="00C70A18">
        <w:trPr>
          <w:cnfStyle w:val="000000100000" w:firstRow="0" w:lastRow="0" w:firstColumn="0" w:lastColumn="0" w:oddVBand="0" w:evenVBand="0" w:oddHBand="1" w:evenHBand="0" w:firstRowFirstColumn="0" w:firstRowLastColumn="0" w:lastRowFirstColumn="0" w:lastRowLastColumn="0"/>
          <w:trHeight w:val="360"/>
        </w:trPr>
        <w:tc>
          <w:tcPr>
            <w:tcW w:w="2160" w:type="dxa"/>
          </w:tcPr>
          <w:p w14:paraId="0DA812ED" w14:textId="77777777" w:rsidR="00074E55" w:rsidRDefault="00074E55" w:rsidP="00A71C6B">
            <w:r>
              <w:t>Wednesday</w:t>
            </w:r>
          </w:p>
        </w:tc>
        <w:tc>
          <w:tcPr>
            <w:tcW w:w="3595" w:type="dxa"/>
          </w:tcPr>
          <w:p w14:paraId="03EAC014" w14:textId="77777777" w:rsidR="00074E55" w:rsidRPr="00F668CE" w:rsidRDefault="00074E55" w:rsidP="00A71C6B">
            <w:pPr>
              <w:rPr>
                <w:color w:val="FFFFFF" w:themeColor="background1"/>
              </w:rPr>
            </w:pPr>
            <w:r w:rsidRPr="00F668CE">
              <w:rPr>
                <w:color w:val="FFFFFF" w:themeColor="background1"/>
                <w:sz w:val="14"/>
              </w:rPr>
              <w:t>Enter Wednesday work hours here.</w:t>
            </w:r>
          </w:p>
        </w:tc>
        <w:tc>
          <w:tcPr>
            <w:tcW w:w="4320" w:type="dxa"/>
          </w:tcPr>
          <w:p w14:paraId="5FD778A9" w14:textId="77777777" w:rsidR="00074E55" w:rsidRPr="00F668CE" w:rsidRDefault="00074E55" w:rsidP="00A71C6B">
            <w:pPr>
              <w:rPr>
                <w:color w:val="FFFFFF" w:themeColor="background1"/>
              </w:rPr>
            </w:pPr>
            <w:r w:rsidRPr="00F668CE">
              <w:rPr>
                <w:color w:val="FFFFFF" w:themeColor="background1"/>
                <w:sz w:val="14"/>
              </w:rPr>
              <w:t>Enter T or O to indicate telework location on Wednesdays.</w:t>
            </w:r>
          </w:p>
        </w:tc>
      </w:tr>
      <w:tr w:rsidR="00074E55" w14:paraId="62CA3C61" w14:textId="77777777" w:rsidTr="00C70A18">
        <w:trPr>
          <w:cnfStyle w:val="000000010000" w:firstRow="0" w:lastRow="0" w:firstColumn="0" w:lastColumn="0" w:oddVBand="0" w:evenVBand="0" w:oddHBand="0" w:evenHBand="1" w:firstRowFirstColumn="0" w:firstRowLastColumn="0" w:lastRowFirstColumn="0" w:lastRowLastColumn="0"/>
          <w:trHeight w:val="360"/>
        </w:trPr>
        <w:tc>
          <w:tcPr>
            <w:tcW w:w="2160" w:type="dxa"/>
          </w:tcPr>
          <w:p w14:paraId="7F30976A" w14:textId="77777777" w:rsidR="00074E55" w:rsidRDefault="00074E55" w:rsidP="00A71C6B">
            <w:r>
              <w:t>Thursday</w:t>
            </w:r>
          </w:p>
        </w:tc>
        <w:tc>
          <w:tcPr>
            <w:tcW w:w="3595" w:type="dxa"/>
          </w:tcPr>
          <w:p w14:paraId="062DA955" w14:textId="77777777" w:rsidR="00074E55" w:rsidRPr="00F668CE" w:rsidRDefault="00074E55" w:rsidP="00A71C6B">
            <w:pPr>
              <w:rPr>
                <w:color w:val="FFFFFF" w:themeColor="background1"/>
              </w:rPr>
            </w:pPr>
            <w:r w:rsidRPr="00F668CE">
              <w:rPr>
                <w:color w:val="FFFFFF" w:themeColor="background1"/>
                <w:sz w:val="14"/>
              </w:rPr>
              <w:t>Enter Thursday work hours here.</w:t>
            </w:r>
          </w:p>
        </w:tc>
        <w:tc>
          <w:tcPr>
            <w:tcW w:w="4320" w:type="dxa"/>
          </w:tcPr>
          <w:p w14:paraId="20C5E40B" w14:textId="77777777" w:rsidR="00074E55" w:rsidRPr="00F668CE" w:rsidRDefault="00074E55" w:rsidP="00A71C6B">
            <w:pPr>
              <w:rPr>
                <w:color w:val="FFFFFF" w:themeColor="background1"/>
              </w:rPr>
            </w:pPr>
            <w:r w:rsidRPr="00F668CE">
              <w:rPr>
                <w:color w:val="FFFFFF" w:themeColor="background1"/>
                <w:sz w:val="14"/>
              </w:rPr>
              <w:t>Enter T or O to indicate telework location on Thursdays.</w:t>
            </w:r>
          </w:p>
        </w:tc>
      </w:tr>
      <w:tr w:rsidR="00074E55" w14:paraId="0A5687EB" w14:textId="77777777" w:rsidTr="00C70A18">
        <w:trPr>
          <w:cnfStyle w:val="000000100000" w:firstRow="0" w:lastRow="0" w:firstColumn="0" w:lastColumn="0" w:oddVBand="0" w:evenVBand="0" w:oddHBand="1" w:evenHBand="0" w:firstRowFirstColumn="0" w:firstRowLastColumn="0" w:lastRowFirstColumn="0" w:lastRowLastColumn="0"/>
          <w:trHeight w:val="360"/>
        </w:trPr>
        <w:tc>
          <w:tcPr>
            <w:tcW w:w="2160" w:type="dxa"/>
          </w:tcPr>
          <w:p w14:paraId="037B52E6" w14:textId="77777777" w:rsidR="00074E55" w:rsidRDefault="00074E55" w:rsidP="00A71C6B">
            <w:r>
              <w:t>Friday</w:t>
            </w:r>
          </w:p>
        </w:tc>
        <w:tc>
          <w:tcPr>
            <w:tcW w:w="3595" w:type="dxa"/>
          </w:tcPr>
          <w:p w14:paraId="2D27E61F" w14:textId="77777777" w:rsidR="00074E55" w:rsidRPr="00F668CE" w:rsidRDefault="00074E55" w:rsidP="00A71C6B">
            <w:pPr>
              <w:rPr>
                <w:color w:val="FFFFFF" w:themeColor="background1"/>
              </w:rPr>
            </w:pPr>
            <w:r w:rsidRPr="00F668CE">
              <w:rPr>
                <w:color w:val="FFFFFF" w:themeColor="background1"/>
                <w:sz w:val="14"/>
              </w:rPr>
              <w:t>Enter Friday work hours here.</w:t>
            </w:r>
          </w:p>
        </w:tc>
        <w:tc>
          <w:tcPr>
            <w:tcW w:w="4320" w:type="dxa"/>
          </w:tcPr>
          <w:p w14:paraId="6EB3FF50" w14:textId="77777777" w:rsidR="00074E55" w:rsidRPr="00F668CE" w:rsidRDefault="00074E55" w:rsidP="00A71C6B">
            <w:pPr>
              <w:rPr>
                <w:color w:val="FFFFFF" w:themeColor="background1"/>
              </w:rPr>
            </w:pPr>
            <w:r w:rsidRPr="00F668CE">
              <w:rPr>
                <w:color w:val="FFFFFF" w:themeColor="background1"/>
                <w:sz w:val="14"/>
              </w:rPr>
              <w:t>Enter T or O to indicate telework location on Fridays.</w:t>
            </w:r>
          </w:p>
        </w:tc>
      </w:tr>
      <w:tr w:rsidR="00074E55" w14:paraId="126FB7B3" w14:textId="77777777" w:rsidTr="00C70A18">
        <w:trPr>
          <w:cnfStyle w:val="000000010000" w:firstRow="0" w:lastRow="0" w:firstColumn="0" w:lastColumn="0" w:oddVBand="0" w:evenVBand="0" w:oddHBand="0" w:evenHBand="1" w:firstRowFirstColumn="0" w:firstRowLastColumn="0" w:lastRowFirstColumn="0" w:lastRowLastColumn="0"/>
          <w:trHeight w:val="360"/>
        </w:trPr>
        <w:tc>
          <w:tcPr>
            <w:tcW w:w="2160" w:type="dxa"/>
          </w:tcPr>
          <w:p w14:paraId="34A8EC8F" w14:textId="77777777" w:rsidR="00074E55" w:rsidRDefault="00074E55" w:rsidP="00A71C6B">
            <w:r>
              <w:t>Saturday</w:t>
            </w:r>
          </w:p>
        </w:tc>
        <w:tc>
          <w:tcPr>
            <w:tcW w:w="3595" w:type="dxa"/>
          </w:tcPr>
          <w:p w14:paraId="4F87E78A" w14:textId="77777777" w:rsidR="00074E55" w:rsidRPr="00F668CE" w:rsidRDefault="00074E55" w:rsidP="00A71C6B">
            <w:pPr>
              <w:rPr>
                <w:color w:val="FFFFFF" w:themeColor="background1"/>
              </w:rPr>
            </w:pPr>
            <w:r w:rsidRPr="00F668CE">
              <w:rPr>
                <w:color w:val="FFFFFF" w:themeColor="background1"/>
                <w:sz w:val="14"/>
              </w:rPr>
              <w:t>Enter Saturday work hours here.</w:t>
            </w:r>
          </w:p>
        </w:tc>
        <w:tc>
          <w:tcPr>
            <w:tcW w:w="4320" w:type="dxa"/>
          </w:tcPr>
          <w:p w14:paraId="2BCA7ED0" w14:textId="77777777" w:rsidR="00074E55" w:rsidRPr="00F668CE" w:rsidRDefault="00074E55" w:rsidP="00A71C6B">
            <w:pPr>
              <w:rPr>
                <w:color w:val="FFFFFF" w:themeColor="background1"/>
              </w:rPr>
            </w:pPr>
            <w:r w:rsidRPr="00F668CE">
              <w:rPr>
                <w:color w:val="FFFFFF" w:themeColor="background1"/>
                <w:sz w:val="14"/>
              </w:rPr>
              <w:t>Enter T or O to indicate telework location on Saturdays.</w:t>
            </w:r>
          </w:p>
        </w:tc>
      </w:tr>
      <w:tr w:rsidR="00074E55" w14:paraId="21928CBE" w14:textId="77777777" w:rsidTr="00C70A18">
        <w:trPr>
          <w:cnfStyle w:val="000000100000" w:firstRow="0" w:lastRow="0" w:firstColumn="0" w:lastColumn="0" w:oddVBand="0" w:evenVBand="0" w:oddHBand="1" w:evenHBand="0" w:firstRowFirstColumn="0" w:firstRowLastColumn="0" w:lastRowFirstColumn="0" w:lastRowLastColumn="0"/>
          <w:trHeight w:val="360"/>
        </w:trPr>
        <w:tc>
          <w:tcPr>
            <w:tcW w:w="2160" w:type="dxa"/>
          </w:tcPr>
          <w:p w14:paraId="62E7021A" w14:textId="77777777" w:rsidR="00074E55" w:rsidRDefault="00074E55" w:rsidP="00A71C6B">
            <w:r>
              <w:t>Sunday</w:t>
            </w:r>
          </w:p>
        </w:tc>
        <w:tc>
          <w:tcPr>
            <w:tcW w:w="3595" w:type="dxa"/>
          </w:tcPr>
          <w:p w14:paraId="53488280" w14:textId="77777777" w:rsidR="00074E55" w:rsidRPr="00F668CE" w:rsidRDefault="00074E55" w:rsidP="00A71C6B">
            <w:pPr>
              <w:rPr>
                <w:color w:val="FFFFFF" w:themeColor="background1"/>
              </w:rPr>
            </w:pPr>
            <w:r w:rsidRPr="00F668CE">
              <w:rPr>
                <w:color w:val="FFFFFF" w:themeColor="background1"/>
                <w:sz w:val="14"/>
              </w:rPr>
              <w:t>Enter Sunday work hours here.</w:t>
            </w:r>
          </w:p>
        </w:tc>
        <w:tc>
          <w:tcPr>
            <w:tcW w:w="4320" w:type="dxa"/>
          </w:tcPr>
          <w:p w14:paraId="1FC34749" w14:textId="77777777" w:rsidR="00074E55" w:rsidRPr="00F668CE" w:rsidRDefault="00074E55" w:rsidP="00A71C6B">
            <w:pPr>
              <w:rPr>
                <w:color w:val="FFFFFF" w:themeColor="background1"/>
              </w:rPr>
            </w:pPr>
            <w:r w:rsidRPr="00F668CE">
              <w:rPr>
                <w:color w:val="FFFFFF" w:themeColor="background1"/>
                <w:sz w:val="14"/>
              </w:rPr>
              <w:t>Enter T or O to indicate telework location on Sundays.</w:t>
            </w:r>
          </w:p>
        </w:tc>
      </w:tr>
    </w:tbl>
    <w:p w14:paraId="0E2E2AF8" w14:textId="77777777" w:rsidR="00074E55" w:rsidRDefault="00074E55" w:rsidP="00074E55"/>
    <w:p w14:paraId="1C332CAF" w14:textId="77777777" w:rsidR="00FC5E05" w:rsidRDefault="00FC5E05" w:rsidP="00074E55">
      <w:pPr>
        <w:pStyle w:val="Heading3"/>
      </w:pPr>
      <w:r>
        <w:t xml:space="preserve">TELEWORK LOCATION </w:t>
      </w:r>
    </w:p>
    <w:p w14:paraId="7245FF13" w14:textId="1D76B310" w:rsidR="00FC5E05" w:rsidRDefault="00FC5E05" w:rsidP="00510CD6">
      <w:pPr>
        <w:pStyle w:val="ListParagraph"/>
        <w:numPr>
          <w:ilvl w:val="0"/>
          <w:numId w:val="31"/>
        </w:numPr>
      </w:pPr>
      <w:r>
        <w:t>Employee’s Home</w:t>
      </w:r>
      <w:r w:rsidR="00510CD6">
        <w:t xml:space="preserve"> </w:t>
      </w:r>
    </w:p>
    <w:p w14:paraId="7257BCEF" w14:textId="287F34F3" w:rsidR="00FC5E05" w:rsidRDefault="00FC5E05" w:rsidP="00E53D58">
      <w:pPr>
        <w:pStyle w:val="ListParagraph"/>
        <w:numPr>
          <w:ilvl w:val="0"/>
          <w:numId w:val="31"/>
        </w:numPr>
      </w:pPr>
      <w:r>
        <w:t>Other Location</w:t>
      </w:r>
      <w:r w:rsidR="00CE48D7">
        <w:t xml:space="preserve">: </w:t>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r>
      <w:r w:rsidR="00CE48D7">
        <w:softHyphen/>
        <w:t>________________________________________________________________________</w:t>
      </w:r>
    </w:p>
    <w:p w14:paraId="78652AFA" w14:textId="09B46402" w:rsidR="00074E55" w:rsidRPr="00516678" w:rsidRDefault="00074E55" w:rsidP="00074E55">
      <w:pPr>
        <w:pStyle w:val="Heading3"/>
        <w:rPr>
          <w:i/>
        </w:rPr>
      </w:pPr>
      <w:r w:rsidRPr="00516678">
        <w:t>EQUIPMENT/SUPPLIES</w:t>
      </w:r>
      <w:r w:rsidR="00FC5E05">
        <w:t xml:space="preserve"> </w:t>
      </w:r>
    </w:p>
    <w:p w14:paraId="5C2E9F8C" w14:textId="21D9410D" w:rsidR="00074E55" w:rsidRDefault="00074E55" w:rsidP="00074E55">
      <w:r>
        <w:t xml:space="preserve">You are responsible for obtaining, maintaining, and protecting all state equipment and supplies for use during telework. You must follow normal supply procurement and expense reimbursement procedures for obtaining supplies (e.g. supervisor approval). </w:t>
      </w:r>
      <w:r w:rsidRPr="00F90722">
        <w:rPr>
          <w:u w:val="single" w:color="003865" w:themeColor="text1"/>
        </w:rPr>
        <w:t xml:space="preserve">All state-owned equipment and supplies must be returned when the </w:t>
      </w:r>
      <w:r w:rsidR="00375ADA">
        <w:rPr>
          <w:u w:val="single" w:color="003865" w:themeColor="text1"/>
        </w:rPr>
        <w:t>t</w:t>
      </w:r>
      <w:r w:rsidR="00375ADA" w:rsidRPr="00F90722">
        <w:rPr>
          <w:u w:val="single" w:color="003865" w:themeColor="text1"/>
        </w:rPr>
        <w:t>elework</w:t>
      </w:r>
      <w:r w:rsidR="00375ADA">
        <w:rPr>
          <w:u w:val="single" w:color="003865" w:themeColor="text1"/>
        </w:rPr>
        <w:t xml:space="preserve"> arrangement </w:t>
      </w:r>
      <w:r w:rsidRPr="00F90722">
        <w:rPr>
          <w:u w:val="single" w:color="003865" w:themeColor="text1"/>
        </w:rPr>
        <w:t>ends.</w:t>
      </w:r>
      <w:r>
        <w:t xml:space="preserve"> </w:t>
      </w:r>
    </w:p>
    <w:tbl>
      <w:tblPr>
        <w:tblStyle w:val="TableGrid1"/>
        <w:tblW w:w="0" w:type="auto"/>
        <w:tblLook w:val="04A0" w:firstRow="1" w:lastRow="0" w:firstColumn="1" w:lastColumn="0" w:noHBand="0" w:noVBand="1"/>
      </w:tblPr>
      <w:tblGrid>
        <w:gridCol w:w="3132"/>
        <w:gridCol w:w="1706"/>
        <w:gridCol w:w="1437"/>
        <w:gridCol w:w="1134"/>
        <w:gridCol w:w="2661"/>
      </w:tblGrid>
      <w:tr w:rsidR="00074E55" w14:paraId="69157DA1" w14:textId="77777777" w:rsidTr="00982429">
        <w:trPr>
          <w:cnfStyle w:val="100000000000" w:firstRow="1" w:lastRow="0" w:firstColumn="0" w:lastColumn="0" w:oddVBand="0" w:evenVBand="0" w:oddHBand="0" w:evenHBand="0" w:firstRowFirstColumn="0" w:firstRowLastColumn="0" w:lastRowFirstColumn="0" w:lastRowLastColumn="0"/>
        </w:trPr>
        <w:tc>
          <w:tcPr>
            <w:tcW w:w="9796" w:type="dxa"/>
            <w:gridSpan w:val="5"/>
          </w:tcPr>
          <w:p w14:paraId="03AB98E7" w14:textId="51384336" w:rsidR="00074E55" w:rsidRPr="009E623B" w:rsidRDefault="00074E55" w:rsidP="00A71C6B">
            <w:pPr>
              <w:pStyle w:val="Heading3"/>
              <w:outlineLvl w:val="2"/>
            </w:pPr>
            <w:r w:rsidRPr="009E623B">
              <w:rPr>
                <w:rStyle w:val="Emphasis"/>
              </w:rPr>
              <w:t xml:space="preserve">Please list any </w:t>
            </w:r>
            <w:r>
              <w:rPr>
                <w:rStyle w:val="Emphasis"/>
              </w:rPr>
              <w:t xml:space="preserve">state </w:t>
            </w:r>
            <w:r w:rsidRPr="009E623B">
              <w:rPr>
                <w:rStyle w:val="Emphasis"/>
              </w:rPr>
              <w:t>equipment, software, and/or supplies</w:t>
            </w:r>
            <w:r w:rsidR="00B85510">
              <w:rPr>
                <w:rStyle w:val="Emphasis"/>
              </w:rPr>
              <w:t>.</w:t>
            </w:r>
            <w:r w:rsidRPr="009E623B">
              <w:rPr>
                <w:rStyle w:val="Emphasis"/>
              </w:rPr>
              <w:t xml:space="preserve"> </w:t>
            </w:r>
          </w:p>
        </w:tc>
      </w:tr>
      <w:tr w:rsidR="00982429" w14:paraId="74FD90C3" w14:textId="77777777" w:rsidTr="00982429">
        <w:trPr>
          <w:cnfStyle w:val="000000100000" w:firstRow="0" w:lastRow="0" w:firstColumn="0" w:lastColumn="0" w:oddVBand="0" w:evenVBand="0" w:oddHBand="1" w:evenHBand="0" w:firstRowFirstColumn="0" w:firstRowLastColumn="0" w:lastRowFirstColumn="0" w:lastRowLastColumn="0"/>
        </w:trPr>
        <w:tc>
          <w:tcPr>
            <w:tcW w:w="3145" w:type="dxa"/>
          </w:tcPr>
          <w:p w14:paraId="78816DAA" w14:textId="77777777" w:rsidR="00982429" w:rsidRDefault="00982429" w:rsidP="00074E55">
            <w:r>
              <w:t>Item Type</w:t>
            </w:r>
          </w:p>
        </w:tc>
        <w:tc>
          <w:tcPr>
            <w:tcW w:w="1710" w:type="dxa"/>
          </w:tcPr>
          <w:p w14:paraId="18590D58" w14:textId="77777777" w:rsidR="00982429" w:rsidRDefault="00982429" w:rsidP="00074E55">
            <w:r>
              <w:t>Fixed Asset Number</w:t>
            </w:r>
          </w:p>
        </w:tc>
        <w:tc>
          <w:tcPr>
            <w:tcW w:w="1440" w:type="dxa"/>
          </w:tcPr>
          <w:p w14:paraId="2B61A2BD" w14:textId="77777777" w:rsidR="00982429" w:rsidRDefault="00982429" w:rsidP="00074E55">
            <w:r>
              <w:t>Serial Number</w:t>
            </w:r>
          </w:p>
        </w:tc>
        <w:tc>
          <w:tcPr>
            <w:tcW w:w="829" w:type="dxa"/>
          </w:tcPr>
          <w:p w14:paraId="5BAD0839" w14:textId="77777777" w:rsidR="00982429" w:rsidRDefault="00982429" w:rsidP="00074E55">
            <w:r>
              <w:t xml:space="preserve">New Purchase? </w:t>
            </w:r>
            <w:r w:rsidRPr="00C43B92">
              <w:rPr>
                <w:sz w:val="18"/>
              </w:rPr>
              <w:t>(Yes or No)</w:t>
            </w:r>
          </w:p>
        </w:tc>
        <w:tc>
          <w:tcPr>
            <w:tcW w:w="2672" w:type="dxa"/>
          </w:tcPr>
          <w:p w14:paraId="18214B33" w14:textId="77777777" w:rsidR="00982429" w:rsidRDefault="00982429" w:rsidP="00074E55">
            <w:r>
              <w:t>If new, what was the cost?</w:t>
            </w:r>
          </w:p>
        </w:tc>
      </w:tr>
      <w:tr w:rsidR="00982429" w:rsidRPr="00C43B92" w14:paraId="262FFA4B" w14:textId="77777777" w:rsidTr="00982429">
        <w:trPr>
          <w:cnfStyle w:val="000000010000" w:firstRow="0" w:lastRow="0" w:firstColumn="0" w:lastColumn="0" w:oddVBand="0" w:evenVBand="0" w:oddHBand="0" w:evenHBand="1" w:firstRowFirstColumn="0" w:firstRowLastColumn="0" w:lastRowFirstColumn="0" w:lastRowLastColumn="0"/>
          <w:trHeight w:val="360"/>
        </w:trPr>
        <w:tc>
          <w:tcPr>
            <w:tcW w:w="3145" w:type="dxa"/>
          </w:tcPr>
          <w:p w14:paraId="3EA776AF" w14:textId="77777777" w:rsidR="00982429" w:rsidRPr="00C43B92" w:rsidRDefault="00982429" w:rsidP="00A71C6B">
            <w:pPr>
              <w:rPr>
                <w:color w:val="FFFFFF" w:themeColor="background1"/>
                <w:sz w:val="8"/>
              </w:rPr>
            </w:pPr>
            <w:r w:rsidRPr="00C43B92">
              <w:rPr>
                <w:color w:val="FFFFFF" w:themeColor="background1"/>
                <w:sz w:val="8"/>
              </w:rPr>
              <w:t>Enter first item type.</w:t>
            </w:r>
          </w:p>
        </w:tc>
        <w:tc>
          <w:tcPr>
            <w:tcW w:w="1710" w:type="dxa"/>
          </w:tcPr>
          <w:p w14:paraId="3980FC81" w14:textId="77777777" w:rsidR="00982429" w:rsidRPr="00C43B92" w:rsidRDefault="00982429" w:rsidP="00A71C6B">
            <w:pPr>
              <w:rPr>
                <w:color w:val="FFFFFF" w:themeColor="background1"/>
                <w:sz w:val="8"/>
              </w:rPr>
            </w:pPr>
            <w:r w:rsidRPr="00C43B92">
              <w:rPr>
                <w:color w:val="FFFFFF" w:themeColor="background1"/>
                <w:sz w:val="8"/>
              </w:rPr>
              <w:t>Enter first item’s fixed asset number.</w:t>
            </w:r>
          </w:p>
        </w:tc>
        <w:tc>
          <w:tcPr>
            <w:tcW w:w="1440" w:type="dxa"/>
          </w:tcPr>
          <w:p w14:paraId="2463AE0B" w14:textId="77777777" w:rsidR="00982429" w:rsidRPr="00C43B92" w:rsidRDefault="00982429" w:rsidP="00A71C6B">
            <w:pPr>
              <w:rPr>
                <w:color w:val="FFFFFF" w:themeColor="background1"/>
                <w:sz w:val="8"/>
              </w:rPr>
            </w:pPr>
            <w:r w:rsidRPr="00C43B92">
              <w:rPr>
                <w:color w:val="FFFFFF" w:themeColor="background1"/>
                <w:sz w:val="8"/>
              </w:rPr>
              <w:t>Enter first item’s serial number.</w:t>
            </w:r>
          </w:p>
        </w:tc>
        <w:tc>
          <w:tcPr>
            <w:tcW w:w="829" w:type="dxa"/>
          </w:tcPr>
          <w:p w14:paraId="1F1892EC" w14:textId="77777777" w:rsidR="00982429" w:rsidRPr="00C43B92" w:rsidRDefault="00982429" w:rsidP="00A71C6B">
            <w:pPr>
              <w:rPr>
                <w:color w:val="FFFFFF" w:themeColor="background1"/>
                <w:sz w:val="8"/>
              </w:rPr>
            </w:pPr>
            <w:r w:rsidRPr="00C43B92">
              <w:rPr>
                <w:color w:val="FFFFFF" w:themeColor="background1"/>
                <w:sz w:val="8"/>
              </w:rPr>
              <w:t>Enter Yes or No.</w:t>
            </w:r>
          </w:p>
        </w:tc>
        <w:tc>
          <w:tcPr>
            <w:tcW w:w="2672" w:type="dxa"/>
          </w:tcPr>
          <w:p w14:paraId="0CC920AF" w14:textId="77777777" w:rsidR="00982429" w:rsidRPr="00C43B92" w:rsidRDefault="00982429" w:rsidP="00A71C6B">
            <w:pPr>
              <w:rPr>
                <w:color w:val="FFFFFF" w:themeColor="background1"/>
                <w:sz w:val="8"/>
              </w:rPr>
            </w:pPr>
            <w:r w:rsidRPr="00C43B92">
              <w:rPr>
                <w:color w:val="FFFFFF" w:themeColor="background1"/>
                <w:sz w:val="8"/>
              </w:rPr>
              <w:t>Enter cost of first item.</w:t>
            </w:r>
          </w:p>
        </w:tc>
      </w:tr>
      <w:tr w:rsidR="00982429" w:rsidRPr="00C43B92" w14:paraId="2B444CF4" w14:textId="77777777" w:rsidTr="00982429">
        <w:trPr>
          <w:cnfStyle w:val="000000100000" w:firstRow="0" w:lastRow="0" w:firstColumn="0" w:lastColumn="0" w:oddVBand="0" w:evenVBand="0" w:oddHBand="1" w:evenHBand="0" w:firstRowFirstColumn="0" w:firstRowLastColumn="0" w:lastRowFirstColumn="0" w:lastRowLastColumn="0"/>
          <w:trHeight w:val="360"/>
        </w:trPr>
        <w:tc>
          <w:tcPr>
            <w:tcW w:w="3145" w:type="dxa"/>
          </w:tcPr>
          <w:p w14:paraId="19A1D276" w14:textId="77777777" w:rsidR="00982429" w:rsidRPr="00C43B92" w:rsidRDefault="00982429" w:rsidP="00A71C6B">
            <w:pPr>
              <w:rPr>
                <w:color w:val="FFFFFF" w:themeColor="background1"/>
                <w:sz w:val="8"/>
              </w:rPr>
            </w:pPr>
            <w:r w:rsidRPr="00C43B92">
              <w:rPr>
                <w:color w:val="FFFFFF" w:themeColor="background1"/>
                <w:sz w:val="8"/>
              </w:rPr>
              <w:lastRenderedPageBreak/>
              <w:t>Enter second item type.</w:t>
            </w:r>
          </w:p>
        </w:tc>
        <w:tc>
          <w:tcPr>
            <w:tcW w:w="1710" w:type="dxa"/>
          </w:tcPr>
          <w:p w14:paraId="7013A9B8" w14:textId="77777777" w:rsidR="00982429" w:rsidRPr="00C43B92" w:rsidRDefault="00982429" w:rsidP="00A71C6B">
            <w:pPr>
              <w:rPr>
                <w:color w:val="FFFFFF" w:themeColor="background1"/>
                <w:sz w:val="8"/>
              </w:rPr>
            </w:pPr>
            <w:r w:rsidRPr="00C43B92">
              <w:rPr>
                <w:color w:val="FFFFFF" w:themeColor="background1"/>
                <w:sz w:val="8"/>
              </w:rPr>
              <w:t>Enter second item’s fixed asset number.</w:t>
            </w:r>
          </w:p>
        </w:tc>
        <w:tc>
          <w:tcPr>
            <w:tcW w:w="1440" w:type="dxa"/>
          </w:tcPr>
          <w:p w14:paraId="3D62E22B" w14:textId="77777777" w:rsidR="00982429" w:rsidRPr="00C43B92" w:rsidRDefault="00982429" w:rsidP="00A71C6B">
            <w:pPr>
              <w:rPr>
                <w:color w:val="FFFFFF" w:themeColor="background1"/>
                <w:sz w:val="8"/>
              </w:rPr>
            </w:pPr>
            <w:r w:rsidRPr="00C43B92">
              <w:rPr>
                <w:color w:val="FFFFFF" w:themeColor="background1"/>
                <w:sz w:val="8"/>
              </w:rPr>
              <w:t>Enter second item’s serial number.</w:t>
            </w:r>
          </w:p>
        </w:tc>
        <w:tc>
          <w:tcPr>
            <w:tcW w:w="829" w:type="dxa"/>
          </w:tcPr>
          <w:p w14:paraId="158B5BDF" w14:textId="77777777" w:rsidR="00982429" w:rsidRPr="00C43B92" w:rsidRDefault="00982429" w:rsidP="00A71C6B">
            <w:pPr>
              <w:rPr>
                <w:color w:val="FFFFFF" w:themeColor="background1"/>
                <w:sz w:val="8"/>
              </w:rPr>
            </w:pPr>
            <w:r w:rsidRPr="00C43B92">
              <w:rPr>
                <w:color w:val="FFFFFF" w:themeColor="background1"/>
                <w:sz w:val="8"/>
              </w:rPr>
              <w:t>Enter Yes or No.</w:t>
            </w:r>
          </w:p>
        </w:tc>
        <w:tc>
          <w:tcPr>
            <w:tcW w:w="2672" w:type="dxa"/>
          </w:tcPr>
          <w:p w14:paraId="1E504218" w14:textId="77777777" w:rsidR="00982429" w:rsidRPr="00C43B92" w:rsidRDefault="00982429" w:rsidP="00A71C6B">
            <w:pPr>
              <w:rPr>
                <w:color w:val="FFFFFF" w:themeColor="background1"/>
                <w:sz w:val="8"/>
              </w:rPr>
            </w:pPr>
            <w:r w:rsidRPr="00C43B92">
              <w:rPr>
                <w:color w:val="FFFFFF" w:themeColor="background1"/>
                <w:sz w:val="8"/>
              </w:rPr>
              <w:t>Enter cost of second item.</w:t>
            </w:r>
          </w:p>
        </w:tc>
      </w:tr>
      <w:tr w:rsidR="00982429" w:rsidRPr="00C43B92" w14:paraId="0FC41831" w14:textId="77777777" w:rsidTr="00982429">
        <w:trPr>
          <w:cnfStyle w:val="000000010000" w:firstRow="0" w:lastRow="0" w:firstColumn="0" w:lastColumn="0" w:oddVBand="0" w:evenVBand="0" w:oddHBand="0" w:evenHBand="1" w:firstRowFirstColumn="0" w:firstRowLastColumn="0" w:lastRowFirstColumn="0" w:lastRowLastColumn="0"/>
          <w:trHeight w:val="360"/>
        </w:trPr>
        <w:tc>
          <w:tcPr>
            <w:tcW w:w="3145" w:type="dxa"/>
          </w:tcPr>
          <w:p w14:paraId="7648EECD" w14:textId="77777777" w:rsidR="00982429" w:rsidRPr="00C43B92" w:rsidRDefault="00982429" w:rsidP="00A71C6B">
            <w:pPr>
              <w:rPr>
                <w:color w:val="FFFFFF" w:themeColor="background1"/>
                <w:sz w:val="8"/>
              </w:rPr>
            </w:pPr>
            <w:r w:rsidRPr="00C43B92">
              <w:rPr>
                <w:color w:val="FFFFFF" w:themeColor="background1"/>
                <w:sz w:val="8"/>
              </w:rPr>
              <w:t>Enter third item type.</w:t>
            </w:r>
          </w:p>
        </w:tc>
        <w:tc>
          <w:tcPr>
            <w:tcW w:w="1710" w:type="dxa"/>
          </w:tcPr>
          <w:p w14:paraId="66FE1738" w14:textId="77777777" w:rsidR="00982429" w:rsidRPr="00C43B92" w:rsidRDefault="00982429" w:rsidP="00A71C6B">
            <w:pPr>
              <w:rPr>
                <w:color w:val="FFFFFF" w:themeColor="background1"/>
                <w:sz w:val="8"/>
              </w:rPr>
            </w:pPr>
            <w:r w:rsidRPr="00C43B92">
              <w:rPr>
                <w:color w:val="FFFFFF" w:themeColor="background1"/>
                <w:sz w:val="8"/>
              </w:rPr>
              <w:t>Enter third item’s fixed asset number.</w:t>
            </w:r>
          </w:p>
        </w:tc>
        <w:tc>
          <w:tcPr>
            <w:tcW w:w="1440" w:type="dxa"/>
          </w:tcPr>
          <w:p w14:paraId="3CCDBD26" w14:textId="77777777" w:rsidR="00982429" w:rsidRPr="00C43B92" w:rsidRDefault="00982429" w:rsidP="00A71C6B">
            <w:pPr>
              <w:rPr>
                <w:color w:val="FFFFFF" w:themeColor="background1"/>
                <w:sz w:val="8"/>
              </w:rPr>
            </w:pPr>
            <w:r w:rsidRPr="00C43B92">
              <w:rPr>
                <w:color w:val="FFFFFF" w:themeColor="background1"/>
                <w:sz w:val="8"/>
              </w:rPr>
              <w:t>Enter third item’s serial number.</w:t>
            </w:r>
          </w:p>
        </w:tc>
        <w:tc>
          <w:tcPr>
            <w:tcW w:w="829" w:type="dxa"/>
          </w:tcPr>
          <w:p w14:paraId="3BDE33AC" w14:textId="77777777" w:rsidR="00982429" w:rsidRPr="00C43B92" w:rsidRDefault="00982429" w:rsidP="00A71C6B">
            <w:pPr>
              <w:rPr>
                <w:color w:val="FFFFFF" w:themeColor="background1"/>
                <w:sz w:val="8"/>
              </w:rPr>
            </w:pPr>
            <w:r w:rsidRPr="00C43B92">
              <w:rPr>
                <w:color w:val="FFFFFF" w:themeColor="background1"/>
                <w:sz w:val="8"/>
              </w:rPr>
              <w:t>Enter Yes or No.</w:t>
            </w:r>
          </w:p>
        </w:tc>
        <w:tc>
          <w:tcPr>
            <w:tcW w:w="2672" w:type="dxa"/>
          </w:tcPr>
          <w:p w14:paraId="5671114B" w14:textId="77777777" w:rsidR="00982429" w:rsidRPr="00C43B92" w:rsidRDefault="00982429" w:rsidP="00A71C6B">
            <w:pPr>
              <w:rPr>
                <w:color w:val="FFFFFF" w:themeColor="background1"/>
                <w:sz w:val="8"/>
              </w:rPr>
            </w:pPr>
            <w:r w:rsidRPr="00C43B92">
              <w:rPr>
                <w:color w:val="FFFFFF" w:themeColor="background1"/>
                <w:sz w:val="8"/>
              </w:rPr>
              <w:t>Enter cost of third item.</w:t>
            </w:r>
          </w:p>
        </w:tc>
      </w:tr>
      <w:tr w:rsidR="00982429" w:rsidRPr="00C43B92" w14:paraId="18092402" w14:textId="77777777" w:rsidTr="00982429">
        <w:trPr>
          <w:cnfStyle w:val="000000100000" w:firstRow="0" w:lastRow="0" w:firstColumn="0" w:lastColumn="0" w:oddVBand="0" w:evenVBand="0" w:oddHBand="1" w:evenHBand="0" w:firstRowFirstColumn="0" w:firstRowLastColumn="0" w:lastRowFirstColumn="0" w:lastRowLastColumn="0"/>
          <w:trHeight w:val="360"/>
        </w:trPr>
        <w:tc>
          <w:tcPr>
            <w:tcW w:w="3145" w:type="dxa"/>
          </w:tcPr>
          <w:p w14:paraId="70E0BC9B" w14:textId="77777777" w:rsidR="00982429" w:rsidRPr="00C43B92" w:rsidRDefault="00982429" w:rsidP="00A71C6B">
            <w:pPr>
              <w:rPr>
                <w:color w:val="FFFFFF" w:themeColor="background1"/>
                <w:sz w:val="8"/>
              </w:rPr>
            </w:pPr>
            <w:r w:rsidRPr="00C43B92">
              <w:rPr>
                <w:color w:val="FFFFFF" w:themeColor="background1"/>
                <w:sz w:val="8"/>
              </w:rPr>
              <w:t>Enter fourth item type.</w:t>
            </w:r>
          </w:p>
        </w:tc>
        <w:tc>
          <w:tcPr>
            <w:tcW w:w="1710" w:type="dxa"/>
          </w:tcPr>
          <w:p w14:paraId="78B077F9" w14:textId="77777777" w:rsidR="00982429" w:rsidRPr="00C43B92" w:rsidRDefault="00982429" w:rsidP="00A71C6B">
            <w:pPr>
              <w:rPr>
                <w:color w:val="FFFFFF" w:themeColor="background1"/>
                <w:sz w:val="8"/>
              </w:rPr>
            </w:pPr>
            <w:r w:rsidRPr="00C43B92">
              <w:rPr>
                <w:color w:val="FFFFFF" w:themeColor="background1"/>
                <w:sz w:val="8"/>
              </w:rPr>
              <w:t>Enter fourth item’s fixed asset number.</w:t>
            </w:r>
          </w:p>
        </w:tc>
        <w:tc>
          <w:tcPr>
            <w:tcW w:w="1440" w:type="dxa"/>
          </w:tcPr>
          <w:p w14:paraId="24F77A6E" w14:textId="77777777" w:rsidR="00982429" w:rsidRPr="00C43B92" w:rsidRDefault="00982429" w:rsidP="00A71C6B">
            <w:pPr>
              <w:rPr>
                <w:color w:val="FFFFFF" w:themeColor="background1"/>
                <w:sz w:val="8"/>
              </w:rPr>
            </w:pPr>
            <w:r w:rsidRPr="00C43B92">
              <w:rPr>
                <w:color w:val="FFFFFF" w:themeColor="background1"/>
                <w:sz w:val="8"/>
              </w:rPr>
              <w:t>Enter fourth item’s serial number.</w:t>
            </w:r>
          </w:p>
        </w:tc>
        <w:tc>
          <w:tcPr>
            <w:tcW w:w="829" w:type="dxa"/>
          </w:tcPr>
          <w:p w14:paraId="452081E3" w14:textId="77777777" w:rsidR="00982429" w:rsidRPr="00C43B92" w:rsidRDefault="00982429" w:rsidP="00A71C6B">
            <w:pPr>
              <w:rPr>
                <w:color w:val="FFFFFF" w:themeColor="background1"/>
                <w:sz w:val="8"/>
              </w:rPr>
            </w:pPr>
            <w:r w:rsidRPr="00C43B92">
              <w:rPr>
                <w:color w:val="FFFFFF" w:themeColor="background1"/>
                <w:sz w:val="8"/>
              </w:rPr>
              <w:t>Enter Yes or No.</w:t>
            </w:r>
          </w:p>
        </w:tc>
        <w:tc>
          <w:tcPr>
            <w:tcW w:w="2672" w:type="dxa"/>
          </w:tcPr>
          <w:p w14:paraId="0B23B696" w14:textId="77777777" w:rsidR="00982429" w:rsidRPr="00C43B92" w:rsidRDefault="00982429" w:rsidP="00A71C6B">
            <w:pPr>
              <w:rPr>
                <w:color w:val="FFFFFF" w:themeColor="background1"/>
                <w:sz w:val="8"/>
              </w:rPr>
            </w:pPr>
            <w:r w:rsidRPr="00C43B92">
              <w:rPr>
                <w:color w:val="FFFFFF" w:themeColor="background1"/>
                <w:sz w:val="8"/>
              </w:rPr>
              <w:t>Enter cost of fourth item.</w:t>
            </w:r>
          </w:p>
        </w:tc>
      </w:tr>
      <w:tr w:rsidR="00982429" w:rsidRPr="00C43B92" w14:paraId="5DB627FD" w14:textId="77777777" w:rsidTr="00982429">
        <w:trPr>
          <w:cnfStyle w:val="000000010000" w:firstRow="0" w:lastRow="0" w:firstColumn="0" w:lastColumn="0" w:oddVBand="0" w:evenVBand="0" w:oddHBand="0" w:evenHBand="1" w:firstRowFirstColumn="0" w:firstRowLastColumn="0" w:lastRowFirstColumn="0" w:lastRowLastColumn="0"/>
          <w:trHeight w:val="360"/>
        </w:trPr>
        <w:tc>
          <w:tcPr>
            <w:tcW w:w="3145" w:type="dxa"/>
          </w:tcPr>
          <w:p w14:paraId="31B71780" w14:textId="77777777" w:rsidR="00982429" w:rsidRPr="00C43B92" w:rsidRDefault="00982429" w:rsidP="00A71C6B">
            <w:pPr>
              <w:rPr>
                <w:color w:val="FFFFFF" w:themeColor="background1"/>
                <w:sz w:val="8"/>
              </w:rPr>
            </w:pPr>
            <w:r w:rsidRPr="00C43B92">
              <w:rPr>
                <w:color w:val="FFFFFF" w:themeColor="background1"/>
                <w:sz w:val="8"/>
              </w:rPr>
              <w:t>Enter fifth item type.</w:t>
            </w:r>
          </w:p>
        </w:tc>
        <w:tc>
          <w:tcPr>
            <w:tcW w:w="1710" w:type="dxa"/>
          </w:tcPr>
          <w:p w14:paraId="580D5ADF" w14:textId="77777777" w:rsidR="00982429" w:rsidRPr="00C43B92" w:rsidRDefault="00982429" w:rsidP="00A71C6B">
            <w:pPr>
              <w:rPr>
                <w:color w:val="FFFFFF" w:themeColor="background1"/>
                <w:sz w:val="8"/>
              </w:rPr>
            </w:pPr>
            <w:r w:rsidRPr="00C43B92">
              <w:rPr>
                <w:color w:val="FFFFFF" w:themeColor="background1"/>
                <w:sz w:val="8"/>
              </w:rPr>
              <w:t>Enter fifth item’s fixed asset number.</w:t>
            </w:r>
          </w:p>
        </w:tc>
        <w:tc>
          <w:tcPr>
            <w:tcW w:w="1440" w:type="dxa"/>
          </w:tcPr>
          <w:p w14:paraId="136400E5" w14:textId="77777777" w:rsidR="00982429" w:rsidRPr="00C43B92" w:rsidRDefault="00982429" w:rsidP="00A71C6B">
            <w:pPr>
              <w:rPr>
                <w:color w:val="FFFFFF" w:themeColor="background1"/>
                <w:sz w:val="8"/>
              </w:rPr>
            </w:pPr>
            <w:r w:rsidRPr="00C43B92">
              <w:rPr>
                <w:color w:val="FFFFFF" w:themeColor="background1"/>
                <w:sz w:val="8"/>
              </w:rPr>
              <w:t>Enter fifth item’s serial number.</w:t>
            </w:r>
          </w:p>
        </w:tc>
        <w:tc>
          <w:tcPr>
            <w:tcW w:w="829" w:type="dxa"/>
          </w:tcPr>
          <w:p w14:paraId="7E830989" w14:textId="77777777" w:rsidR="00982429" w:rsidRPr="00C43B92" w:rsidRDefault="00982429" w:rsidP="00A71C6B">
            <w:pPr>
              <w:rPr>
                <w:color w:val="FFFFFF" w:themeColor="background1"/>
                <w:sz w:val="8"/>
              </w:rPr>
            </w:pPr>
            <w:r w:rsidRPr="00C43B92">
              <w:rPr>
                <w:color w:val="FFFFFF" w:themeColor="background1"/>
                <w:sz w:val="8"/>
              </w:rPr>
              <w:t>Enter Yes or No.</w:t>
            </w:r>
          </w:p>
        </w:tc>
        <w:tc>
          <w:tcPr>
            <w:tcW w:w="2672" w:type="dxa"/>
          </w:tcPr>
          <w:p w14:paraId="0411BD64" w14:textId="77777777" w:rsidR="00982429" w:rsidRPr="00C43B92" w:rsidRDefault="00982429" w:rsidP="00A71C6B">
            <w:pPr>
              <w:rPr>
                <w:color w:val="FFFFFF" w:themeColor="background1"/>
                <w:sz w:val="8"/>
              </w:rPr>
            </w:pPr>
            <w:r w:rsidRPr="00C43B92">
              <w:rPr>
                <w:color w:val="FFFFFF" w:themeColor="background1"/>
                <w:sz w:val="8"/>
              </w:rPr>
              <w:t>Enter cost of fifth item.</w:t>
            </w:r>
          </w:p>
        </w:tc>
      </w:tr>
    </w:tbl>
    <w:p w14:paraId="3029042E" w14:textId="77777777" w:rsidR="00074E55" w:rsidRPr="00405FBF" w:rsidRDefault="00074E55" w:rsidP="00074E55">
      <w:pPr>
        <w:pStyle w:val="Heading3"/>
        <w:rPr>
          <w:i/>
        </w:rPr>
      </w:pPr>
      <w:r w:rsidRPr="00405FBF">
        <w:t>COMMUNICATION/</w:t>
      </w:r>
      <w:r>
        <w:t>AVAILABILITY</w:t>
      </w:r>
    </w:p>
    <w:p w14:paraId="30922870" w14:textId="1C9904E1" w:rsidR="00074E55" w:rsidRDefault="00D32F2B" w:rsidP="00074E55">
      <w:r>
        <w:t xml:space="preserve">Teleworking employees are </w:t>
      </w:r>
      <w:r w:rsidR="00074E55">
        <w:t xml:space="preserve">responsible for attending </w:t>
      </w:r>
      <w:r w:rsidR="00510CD6">
        <w:t xml:space="preserve">all required </w:t>
      </w:r>
      <w:r w:rsidR="00074E55">
        <w:t>meetings</w:t>
      </w:r>
      <w:r w:rsidR="00391B22">
        <w:t>,</w:t>
      </w:r>
      <w:r w:rsidR="00DB26D1" w:rsidDel="00DB26D1">
        <w:t xml:space="preserve"> </w:t>
      </w:r>
      <w:r w:rsidR="00375ADA">
        <w:t xml:space="preserve">unless their supervisor approves otherwise.  They must also </w:t>
      </w:r>
      <w:r w:rsidR="003B5A04">
        <w:t xml:space="preserve">be </w:t>
      </w:r>
      <w:r w:rsidR="00074E55">
        <w:t xml:space="preserve">available and accessible during the telework schedule for customers, co-workers, and supervisors/managers. </w:t>
      </w:r>
    </w:p>
    <w:p w14:paraId="3EE0B7DB" w14:textId="77777777" w:rsidR="00074E55" w:rsidRPr="00405FBF" w:rsidRDefault="00074E55" w:rsidP="00074E55">
      <w:pPr>
        <w:pStyle w:val="Heading3"/>
        <w:rPr>
          <w:i/>
        </w:rPr>
      </w:pPr>
      <w:r>
        <w:t>REVIEW/</w:t>
      </w:r>
      <w:r w:rsidRPr="00405FBF">
        <w:t>RENEWAL</w:t>
      </w:r>
    </w:p>
    <w:p w14:paraId="0188E88F" w14:textId="30B409B4" w:rsidR="00D1023F" w:rsidRDefault="00375ADA" w:rsidP="00074E55">
      <w:r>
        <w:t xml:space="preserve">The employee’s telework arrangement is effective for no more than one year.  </w:t>
      </w:r>
      <w:r w:rsidR="00074E55">
        <w:t xml:space="preserve">It must be reviewed and may be renewed at management’s sole discretion during the employee performance review period.  </w:t>
      </w:r>
      <w:r>
        <w:t xml:space="preserve">If the telework arrangement is renewed, the employee must sign a new Telework </w:t>
      </w:r>
      <w:r w:rsidR="00263924">
        <w:t xml:space="preserve">Schedule and </w:t>
      </w:r>
      <w:r>
        <w:t xml:space="preserve">Acknowledgment form.  </w:t>
      </w:r>
      <w:r w:rsidR="00074E55">
        <w:t>The</w:t>
      </w:r>
      <w:r>
        <w:t xml:space="preserve"> telework arrangement</w:t>
      </w:r>
      <w:r w:rsidR="00074E55">
        <w:t xml:space="preserve"> also must be reviewed if any of the following occur: 1) a </w:t>
      </w:r>
      <w:r w:rsidR="00424276">
        <w:t xml:space="preserve">permanent </w:t>
      </w:r>
      <w:r w:rsidR="00074E55">
        <w:t xml:space="preserve">change in </w:t>
      </w:r>
      <w:r w:rsidR="00510CD6">
        <w:t>employee</w:t>
      </w:r>
      <w:r w:rsidR="00074E55">
        <w:t xml:space="preserve"> job duties; 2) </w:t>
      </w:r>
      <w:r w:rsidR="00510CD6">
        <w:t xml:space="preserve">a </w:t>
      </w:r>
      <w:r w:rsidR="00074E55">
        <w:t xml:space="preserve">change </w:t>
      </w:r>
      <w:r w:rsidR="00510CD6">
        <w:t xml:space="preserve">in </w:t>
      </w:r>
      <w:r w:rsidR="00074E55">
        <w:t xml:space="preserve">positions; or </w:t>
      </w:r>
      <w:r w:rsidR="003B5A04">
        <w:t>3)</w:t>
      </w:r>
      <w:r w:rsidR="00074E55">
        <w:t xml:space="preserve"> a change in any of the </w:t>
      </w:r>
      <w:r w:rsidR="003B5A04">
        <w:t xml:space="preserve">provisions </w:t>
      </w:r>
      <w:r w:rsidR="00074E55">
        <w:t xml:space="preserve">of the </w:t>
      </w:r>
      <w:r w:rsidR="003B5A04">
        <w:t>t</w:t>
      </w:r>
      <w:r w:rsidR="00074E55">
        <w:t xml:space="preserve">elework </w:t>
      </w:r>
      <w:r w:rsidR="00EE2941">
        <w:t>arrangement</w:t>
      </w:r>
      <w:r w:rsidR="00074E55">
        <w:t>.</w:t>
      </w:r>
      <w:r w:rsidR="003B5A04">
        <w:t xml:space="preserve"> </w:t>
      </w:r>
    </w:p>
    <w:p w14:paraId="5025D755" w14:textId="5531FB72" w:rsidR="00074E55" w:rsidRPr="00405FBF" w:rsidRDefault="002058C9" w:rsidP="00074E55">
      <w:pPr>
        <w:pStyle w:val="Heading3"/>
        <w:rPr>
          <w:i/>
        </w:rPr>
      </w:pPr>
      <w:r>
        <w:t>CHANGE/</w:t>
      </w:r>
      <w:r w:rsidR="00074E55" w:rsidRPr="00405FBF">
        <w:t>CANCELLATION</w:t>
      </w:r>
    </w:p>
    <w:p w14:paraId="56C2C74C" w14:textId="3B814C21" w:rsidR="00074E55" w:rsidRDefault="00074E55" w:rsidP="00074E55">
      <w:r>
        <w:t xml:space="preserve">This </w:t>
      </w:r>
      <w:r w:rsidR="00D1023F">
        <w:t xml:space="preserve">telework arrangement </w:t>
      </w:r>
      <w:r>
        <w:t xml:space="preserve">can be </w:t>
      </w:r>
      <w:r w:rsidR="002058C9">
        <w:t xml:space="preserve">changed or </w:t>
      </w:r>
      <w:r>
        <w:t xml:space="preserve">cancelled </w:t>
      </w:r>
      <w:r w:rsidR="002058C9">
        <w:t xml:space="preserve">by the agency at-will, </w:t>
      </w:r>
      <w:r>
        <w:t>at any time</w:t>
      </w:r>
      <w:r w:rsidR="002058C9">
        <w:t>, with or without cause</w:t>
      </w:r>
      <w:r w:rsidR="00424276">
        <w:t>.</w:t>
      </w:r>
      <w:r w:rsidR="002058C9">
        <w:t xml:space="preserve"> </w:t>
      </w:r>
    </w:p>
    <w:p w14:paraId="09648C46" w14:textId="77777777" w:rsidR="00074E55" w:rsidRPr="00405FBF" w:rsidRDefault="00074E55" w:rsidP="00074E55">
      <w:pPr>
        <w:pStyle w:val="Heading3"/>
        <w:rPr>
          <w:i/>
        </w:rPr>
      </w:pPr>
      <w:r w:rsidRPr="00405FBF">
        <w:t>SPECIAL CONDITIONS</w:t>
      </w:r>
    </w:p>
    <w:p w14:paraId="115F8B8D" w14:textId="03CD7324" w:rsidR="00B85510" w:rsidRPr="009E623B" w:rsidRDefault="00424276" w:rsidP="00074E55">
      <w:pPr>
        <w:rPr>
          <w:rStyle w:val="Emphasis"/>
          <w:rFonts w:eastAsiaTheme="majorEastAsia"/>
        </w:rPr>
      </w:pPr>
      <w:r>
        <w:rPr>
          <w:rStyle w:val="Emphasis"/>
          <w:rFonts w:eastAsiaTheme="majorEastAsia"/>
        </w:rPr>
        <w:t>(</w:t>
      </w:r>
      <w:r w:rsidR="00074E55" w:rsidRPr="009E623B">
        <w:rPr>
          <w:rStyle w:val="Emphasis"/>
          <w:rFonts w:eastAsiaTheme="majorEastAsia"/>
        </w:rPr>
        <w:t xml:space="preserve">List any additional instructions, conditions, restrictions, or exceptions relating to this </w:t>
      </w:r>
      <w:r w:rsidR="00D1023F">
        <w:rPr>
          <w:rStyle w:val="Emphasis"/>
          <w:rFonts w:eastAsiaTheme="majorEastAsia"/>
        </w:rPr>
        <w:t>telework arrangement</w:t>
      </w:r>
      <w:r w:rsidR="00074E55" w:rsidRPr="009E623B">
        <w:rPr>
          <w:rStyle w:val="Emphasis"/>
          <w:rFonts w:eastAsiaTheme="majorEastAsia"/>
        </w:rPr>
        <w:t>.</w:t>
      </w:r>
      <w:r>
        <w:rPr>
          <w:rStyle w:val="Emphasis"/>
          <w:rFonts w:eastAsiaTheme="majorEastAsia"/>
        </w:rPr>
        <w:t>)</w:t>
      </w:r>
      <w:r w:rsidR="00074E55">
        <w:rPr>
          <w:rStyle w:val="Emphasis"/>
          <w:rFonts w:eastAsiaTheme="majorEastAsia"/>
        </w:rPr>
        <w:t xml:space="preserve"> </w:t>
      </w:r>
    </w:p>
    <w:p w14:paraId="7192AF1B" w14:textId="40C33EAD" w:rsidR="0080646F" w:rsidRDefault="003B5A04">
      <w:pPr>
        <w:spacing w:before="360"/>
        <w:rPr>
          <w:b/>
          <w:color w:val="003865" w:themeColor="accent1"/>
          <w:sz w:val="24"/>
          <w:szCs w:val="24"/>
        </w:rPr>
      </w:pPr>
      <w:r>
        <w:rPr>
          <w:b/>
          <w:color w:val="003865" w:themeColor="accent1"/>
          <w:sz w:val="24"/>
          <w:szCs w:val="24"/>
        </w:rPr>
        <w:t>ACKNO</w:t>
      </w:r>
      <w:r w:rsidR="002D3E4D">
        <w:rPr>
          <w:b/>
          <w:color w:val="003865" w:themeColor="accent1"/>
          <w:sz w:val="24"/>
          <w:szCs w:val="24"/>
        </w:rPr>
        <w:t>W</w:t>
      </w:r>
      <w:r>
        <w:rPr>
          <w:b/>
          <w:color w:val="003865" w:themeColor="accent1"/>
          <w:sz w:val="24"/>
          <w:szCs w:val="24"/>
        </w:rPr>
        <w:t>LEDGEMENTS</w:t>
      </w:r>
    </w:p>
    <w:p w14:paraId="203712B5" w14:textId="77777777" w:rsidR="003B5A04" w:rsidRDefault="003B5A04" w:rsidP="00675BD6">
      <w:pPr>
        <w:spacing w:before="240"/>
      </w:pPr>
      <w:r>
        <w:t>I understand, acknowledge and agree to the following:</w:t>
      </w:r>
    </w:p>
    <w:p w14:paraId="7FDBA4F0" w14:textId="6A525219" w:rsidR="00675BD6" w:rsidRDefault="004B5C24" w:rsidP="00675BD6">
      <w:pPr>
        <w:spacing w:before="240"/>
      </w:pPr>
      <w:r>
        <w:t>T</w:t>
      </w:r>
      <w:r w:rsidR="00675BD6">
        <w:t xml:space="preserve">elework is a management tool to be used at the sole discretion of </w:t>
      </w:r>
      <w:r>
        <w:t>the</w:t>
      </w:r>
      <w:r w:rsidR="00675BD6">
        <w:t xml:space="preserve"> agency. As such, </w:t>
      </w:r>
      <w:r w:rsidR="002D3E4D">
        <w:t>my</w:t>
      </w:r>
      <w:r>
        <w:t xml:space="preserve"> </w:t>
      </w:r>
      <w:r w:rsidR="00675BD6">
        <w:t xml:space="preserve">telework arrangement may be changed or cancelled at any time, </w:t>
      </w:r>
      <w:r w:rsidR="002058C9">
        <w:t xml:space="preserve">with or without cause, </w:t>
      </w:r>
      <w:r w:rsidR="00675BD6">
        <w:t xml:space="preserve">at </w:t>
      </w:r>
      <w:r>
        <w:t>the</w:t>
      </w:r>
      <w:r w:rsidR="00675BD6">
        <w:t xml:space="preserve"> agency’s sole discretion.</w:t>
      </w:r>
    </w:p>
    <w:p w14:paraId="28537AAF" w14:textId="1DB777AF" w:rsidR="00675BD6" w:rsidRDefault="006B1BEC" w:rsidP="00675BD6">
      <w:r>
        <w:t>T</w:t>
      </w:r>
      <w:r w:rsidR="00675BD6">
        <w:t xml:space="preserve">elework hours are regular work hours and </w:t>
      </w:r>
      <w:r w:rsidR="002D3E4D">
        <w:t>I</w:t>
      </w:r>
      <w:r>
        <w:t xml:space="preserve"> </w:t>
      </w:r>
      <w:r w:rsidR="00675BD6">
        <w:t xml:space="preserve">may not use telework hours </w:t>
      </w:r>
      <w:r w:rsidR="0082232E">
        <w:t>to perform</w:t>
      </w:r>
      <w:bookmarkStart w:id="0" w:name="_GoBack"/>
      <w:bookmarkEnd w:id="0"/>
      <w:r w:rsidR="00675BD6">
        <w:t xml:space="preserve"> personal activities. </w:t>
      </w:r>
      <w:r>
        <w:t>J</w:t>
      </w:r>
      <w:r w:rsidR="00675BD6">
        <w:t xml:space="preserve">ust as with regular work hours, </w:t>
      </w:r>
      <w:r>
        <w:t>teleworkers are</w:t>
      </w:r>
      <w:r w:rsidR="00675BD6">
        <w:t xml:space="preserve"> expected to follow agency vacation and sick leave policies and procedures to request time off from telework to engage in non-work activities.  However, </w:t>
      </w:r>
      <w:r>
        <w:t>employees</w:t>
      </w:r>
      <w:r w:rsidR="00675BD6">
        <w:t xml:space="preserve"> </w:t>
      </w:r>
      <w:r w:rsidR="00675BD6" w:rsidRPr="00675BD6">
        <w:t xml:space="preserve">may telework even if </w:t>
      </w:r>
      <w:r>
        <w:t>their</w:t>
      </w:r>
      <w:r w:rsidR="00675BD6" w:rsidRPr="00675BD6">
        <w:t xml:space="preserve"> dependents or an individual </w:t>
      </w:r>
      <w:r>
        <w:t xml:space="preserve">they are </w:t>
      </w:r>
      <w:r w:rsidR="00675BD6" w:rsidRPr="00675BD6">
        <w:t xml:space="preserve">caring for </w:t>
      </w:r>
      <w:r w:rsidR="00675BD6">
        <w:t xml:space="preserve">is </w:t>
      </w:r>
      <w:r w:rsidR="00675BD6" w:rsidRPr="00675BD6">
        <w:t xml:space="preserve">present in the telework location so long as </w:t>
      </w:r>
      <w:r>
        <w:t>the employee is</w:t>
      </w:r>
      <w:r w:rsidR="00675BD6" w:rsidRPr="00675BD6">
        <w:t xml:space="preserve"> </w:t>
      </w:r>
      <w:proofErr w:type="gramStart"/>
      <w:r w:rsidR="00675BD6" w:rsidRPr="00675BD6">
        <w:t>actually performing</w:t>
      </w:r>
      <w:proofErr w:type="gramEnd"/>
      <w:r w:rsidR="00675BD6" w:rsidRPr="00675BD6">
        <w:t xml:space="preserve"> </w:t>
      </w:r>
      <w:r>
        <w:t>their</w:t>
      </w:r>
      <w:r w:rsidR="00675BD6" w:rsidRPr="00675BD6">
        <w:t xml:space="preserve"> job duties and working </w:t>
      </w:r>
      <w:r>
        <w:t>their</w:t>
      </w:r>
      <w:r w:rsidR="00675BD6" w:rsidRPr="00675BD6">
        <w:t xml:space="preserve"> normal schedule or flexing </w:t>
      </w:r>
      <w:r>
        <w:t xml:space="preserve">their </w:t>
      </w:r>
      <w:r w:rsidR="00675BD6" w:rsidRPr="00675BD6">
        <w:t>time as approved by their supervisor</w:t>
      </w:r>
      <w:r w:rsidR="004B5C24">
        <w:t>.</w:t>
      </w:r>
    </w:p>
    <w:p w14:paraId="259649D7" w14:textId="1724F7BE" w:rsidR="00675BD6" w:rsidRDefault="002D3E4D" w:rsidP="00675BD6">
      <w:r>
        <w:lastRenderedPageBreak/>
        <w:t>I</w:t>
      </w:r>
      <w:r w:rsidR="004B5C24">
        <w:t xml:space="preserve"> cannot</w:t>
      </w:r>
      <w:r w:rsidR="00675BD6">
        <w:t xml:space="preserve"> conduct personal business during telework hours. </w:t>
      </w:r>
    </w:p>
    <w:p w14:paraId="119B94C6" w14:textId="542C149D" w:rsidR="00675BD6" w:rsidRDefault="002D3E4D" w:rsidP="00675BD6">
      <w:r>
        <w:t>My</w:t>
      </w:r>
      <w:r w:rsidR="00675BD6">
        <w:t xml:space="preserve"> work duties and responsibilities are not altered by teleworking</w:t>
      </w:r>
      <w:r w:rsidR="00D224DB">
        <w:t>, and</w:t>
      </w:r>
      <w:r w:rsidR="00675BD6">
        <w:t xml:space="preserve"> </w:t>
      </w:r>
      <w:r w:rsidR="00D224DB">
        <w:t>I am responsible for meeting performance expectations and standards.</w:t>
      </w:r>
    </w:p>
    <w:p w14:paraId="18A73757" w14:textId="3A1F9E5C" w:rsidR="00675BD6" w:rsidRDefault="002D3E4D" w:rsidP="00675BD6">
      <w:r>
        <w:t>My</w:t>
      </w:r>
      <w:r w:rsidR="00675BD6">
        <w:t xml:space="preserve"> salary and benefits are not altered by teleworking.</w:t>
      </w:r>
    </w:p>
    <w:p w14:paraId="7DAA6FC6" w14:textId="1B85F5E4" w:rsidR="005A22C1" w:rsidRDefault="005A22C1" w:rsidP="00675BD6">
      <w:r>
        <w:t>Expenses will be reimbursed according to the applicable collective bargaining agreement or compensation plan, and consistent with applicable agency and statewide policies. I will obtain my supervisor’s approval before making purchases, per the applicable policy, collective bargaining agreement, or compensation plan.</w:t>
      </w:r>
      <w:r w:rsidR="00D87AA7">
        <w:t xml:space="preserve"> Unless explicitly authorized by my supervisor, I am</w:t>
      </w:r>
      <w:r w:rsidR="00D87AA7" w:rsidRPr="00D87AA7">
        <w:t xml:space="preserve"> responsible for supplies and expenses necessary to perform telework at </w:t>
      </w:r>
      <w:r w:rsidR="00D87AA7">
        <w:t xml:space="preserve">my </w:t>
      </w:r>
      <w:r w:rsidR="00D87AA7" w:rsidRPr="00D87AA7">
        <w:t>telework location</w:t>
      </w:r>
      <w:r w:rsidR="00D87AA7">
        <w:t>.</w:t>
      </w:r>
    </w:p>
    <w:p w14:paraId="6202BC0D" w14:textId="251E0E20" w:rsidR="00675BD6" w:rsidRDefault="006B1BEC" w:rsidP="00675BD6">
      <w:r>
        <w:t xml:space="preserve">It is </w:t>
      </w:r>
      <w:r w:rsidR="002D3E4D">
        <w:t xml:space="preserve">my </w:t>
      </w:r>
      <w:r w:rsidR="004B5C24">
        <w:t xml:space="preserve">responsibility to </w:t>
      </w:r>
      <w:r w:rsidR="00675BD6">
        <w:t xml:space="preserve">ensure that </w:t>
      </w:r>
      <w:r w:rsidR="002D3E4D">
        <w:t>my</w:t>
      </w:r>
      <w:r w:rsidR="00675BD6">
        <w:t xml:space="preserve"> telework location will accommodate any state equipment necessary for </w:t>
      </w:r>
      <w:r w:rsidR="002D3E4D">
        <w:t>me</w:t>
      </w:r>
      <w:r w:rsidR="00675BD6">
        <w:t xml:space="preserve"> to conduct </w:t>
      </w:r>
      <w:r w:rsidR="002D3E4D">
        <w:t>my</w:t>
      </w:r>
      <w:r w:rsidR="00675BD6">
        <w:t xml:space="preserve"> work. </w:t>
      </w:r>
      <w:r w:rsidR="002D3E4D">
        <w:t xml:space="preserve">I </w:t>
      </w:r>
      <w:r>
        <w:t xml:space="preserve">must </w:t>
      </w:r>
      <w:r w:rsidR="00675BD6">
        <w:t xml:space="preserve">protect </w:t>
      </w:r>
      <w:r w:rsidR="002D3E4D">
        <w:t>my</w:t>
      </w:r>
      <w:r w:rsidR="00675BD6">
        <w:t xml:space="preserve"> telework location from hazards and dangers that could affect the equipment and ensure </w:t>
      </w:r>
      <w:r w:rsidR="002D3E4D">
        <w:t>my</w:t>
      </w:r>
      <w:r w:rsidR="00675BD6">
        <w:t xml:space="preserve"> telework location is conducive to work. </w:t>
      </w:r>
    </w:p>
    <w:p w14:paraId="1DF52873" w14:textId="7FF2A64D" w:rsidR="00675BD6" w:rsidRDefault="002D3E4D" w:rsidP="00675BD6">
      <w:r>
        <w:t>I</w:t>
      </w:r>
      <w:r w:rsidR="004B5C24">
        <w:t xml:space="preserve"> must </w:t>
      </w:r>
      <w:r w:rsidR="00675BD6">
        <w:t xml:space="preserve">return all state-owned equipment and supplies immediately upon </w:t>
      </w:r>
      <w:r w:rsidR="004B5C24">
        <w:t xml:space="preserve">termination of </w:t>
      </w:r>
      <w:r>
        <w:t>my</w:t>
      </w:r>
      <w:r w:rsidR="004B5C24">
        <w:t xml:space="preserve"> telework arrang</w:t>
      </w:r>
      <w:r w:rsidR="006B1BEC">
        <w:t>e</w:t>
      </w:r>
      <w:r w:rsidR="004B5C24">
        <w:t>ment</w:t>
      </w:r>
      <w:r w:rsidR="00675BD6">
        <w:t xml:space="preserve">, or when </w:t>
      </w:r>
      <w:r>
        <w:t>my</w:t>
      </w:r>
      <w:r w:rsidR="00675BD6">
        <w:t xml:space="preserve"> employment with the agency ends.</w:t>
      </w:r>
    </w:p>
    <w:p w14:paraId="611D8291" w14:textId="3938F319" w:rsidR="00675BD6" w:rsidRDefault="006B1BEC" w:rsidP="00675BD6">
      <w:r>
        <w:t xml:space="preserve">If </w:t>
      </w:r>
      <w:r w:rsidR="002D3E4D">
        <w:t>I</w:t>
      </w:r>
      <w:r w:rsidR="00675BD6">
        <w:t xml:space="preserve"> provide the equipment used during telework, </w:t>
      </w:r>
      <w:r w:rsidR="002D3E4D">
        <w:t>I am</w:t>
      </w:r>
      <w:r w:rsidR="00675BD6">
        <w:t xml:space="preserve"> solely responsible for servicing and maintaining it. However, the agency may agree to service or maintain the equipment at its discretion. </w:t>
      </w:r>
    </w:p>
    <w:p w14:paraId="2109A167" w14:textId="5870FE79" w:rsidR="00675BD6" w:rsidRDefault="002D3E4D" w:rsidP="00675BD6">
      <w:r>
        <w:t>I</w:t>
      </w:r>
      <w:r w:rsidR="006B1BEC">
        <w:t xml:space="preserve"> may only</w:t>
      </w:r>
      <w:r w:rsidR="00675BD6">
        <w:t xml:space="preserve"> use any and all state-owned equipment, software, data and supplies located at my telework location for the sole purpose of conducting state business</w:t>
      </w:r>
      <w:r>
        <w:t>.</w:t>
      </w:r>
    </w:p>
    <w:p w14:paraId="0981A67E" w14:textId="73246730" w:rsidR="00675BD6" w:rsidRDefault="002D3E4D" w:rsidP="00675BD6">
      <w:r>
        <w:t>I</w:t>
      </w:r>
      <w:r w:rsidR="004B5C24">
        <w:t xml:space="preserve"> must </w:t>
      </w:r>
      <w:r w:rsidR="00675BD6">
        <w:t xml:space="preserve">notify </w:t>
      </w:r>
      <w:r>
        <w:t xml:space="preserve">my </w:t>
      </w:r>
      <w:r w:rsidR="00675BD6">
        <w:t xml:space="preserve">supervisor immediately if </w:t>
      </w:r>
      <w:r>
        <w:t>I</w:t>
      </w:r>
      <w:r w:rsidR="00675BD6">
        <w:t xml:space="preserve"> experience equipment malfunctions</w:t>
      </w:r>
      <w:r w:rsidR="00D33720">
        <w:t xml:space="preserve"> or connectivity issues,</w:t>
      </w:r>
      <w:r w:rsidR="00675BD6">
        <w:t xml:space="preserve"> which prevent </w:t>
      </w:r>
      <w:r>
        <w:t>me</w:t>
      </w:r>
      <w:r w:rsidR="00675BD6">
        <w:t xml:space="preserve"> from working on </w:t>
      </w:r>
      <w:r>
        <w:t>my</w:t>
      </w:r>
      <w:r w:rsidR="00675BD6">
        <w:t xml:space="preserve"> telework assignment. </w:t>
      </w:r>
      <w:r>
        <w:t>I</w:t>
      </w:r>
      <w:r w:rsidR="006B1BEC">
        <w:t xml:space="preserve"> </w:t>
      </w:r>
      <w:r w:rsidR="00675BD6">
        <w:t xml:space="preserve">may be assigned other work, be asked to report </w:t>
      </w:r>
      <w:r w:rsidR="006B1BEC">
        <w:t xml:space="preserve">to </w:t>
      </w:r>
      <w:r>
        <w:t>my</w:t>
      </w:r>
      <w:r w:rsidR="00675BD6">
        <w:t xml:space="preserve"> permanent/principal work location, be asked to take approved leave pending </w:t>
      </w:r>
      <w:r w:rsidR="00D33720">
        <w:t>resolution of the issue</w:t>
      </w:r>
      <w:r w:rsidR="00675BD6">
        <w:t>, and/or perform other duties as needed.</w:t>
      </w:r>
    </w:p>
    <w:p w14:paraId="4DDCDA7B" w14:textId="14BF5DCC" w:rsidR="00675BD6" w:rsidRDefault="00675BD6" w:rsidP="00675BD6">
      <w:r>
        <w:t xml:space="preserve"> </w:t>
      </w:r>
      <w:r w:rsidR="002D3E4D">
        <w:t>I</w:t>
      </w:r>
      <w:r w:rsidR="00B752E0">
        <w:t xml:space="preserve"> must</w:t>
      </w:r>
      <w:r>
        <w:t xml:space="preserve"> report any accidents or injuries that occur while </w:t>
      </w:r>
      <w:r w:rsidR="002D3E4D">
        <w:t>I am</w:t>
      </w:r>
      <w:r>
        <w:t xml:space="preserve"> teleworking to </w:t>
      </w:r>
      <w:r w:rsidR="002D3E4D">
        <w:t>my</w:t>
      </w:r>
      <w:r>
        <w:t xml:space="preserve"> supervisor immediately.</w:t>
      </w:r>
    </w:p>
    <w:p w14:paraId="2CB68F0E" w14:textId="0CE8F14D" w:rsidR="00675BD6" w:rsidRDefault="002D3E4D" w:rsidP="00675BD6">
      <w:r>
        <w:t>I</w:t>
      </w:r>
      <w:r w:rsidR="004B5C24">
        <w:t xml:space="preserve"> must</w:t>
      </w:r>
      <w:r w:rsidR="00675BD6">
        <w:t xml:space="preserve"> maintain and safeguard data in accordance with all laws, rules, regulations, and policies regarding data</w:t>
      </w:r>
      <w:r w:rsidR="00D224DB">
        <w:t xml:space="preserve"> practices, data</w:t>
      </w:r>
      <w:r w:rsidR="00675BD6">
        <w:t xml:space="preserve"> privacy and </w:t>
      </w:r>
      <w:r w:rsidR="00D224DB">
        <w:t xml:space="preserve">data </w:t>
      </w:r>
      <w:r w:rsidR="00675BD6">
        <w:t>retention.</w:t>
      </w:r>
    </w:p>
    <w:p w14:paraId="729AD4EA" w14:textId="14E1ED4A" w:rsidR="00675BD6" w:rsidRDefault="00B752E0" w:rsidP="00675BD6">
      <w:r>
        <w:t>All</w:t>
      </w:r>
      <w:r w:rsidR="00675BD6">
        <w:t xml:space="preserve"> products, documents, reports and data created as a result of </w:t>
      </w:r>
      <w:r w:rsidR="002D3E4D">
        <w:t>my</w:t>
      </w:r>
      <w:r>
        <w:t xml:space="preserve"> </w:t>
      </w:r>
      <w:r w:rsidR="00675BD6">
        <w:t xml:space="preserve">work-related activities are owned by </w:t>
      </w:r>
      <w:r w:rsidR="002D3E4D">
        <w:t>my</w:t>
      </w:r>
      <w:r w:rsidR="00675BD6">
        <w:t xml:space="preserve"> agency and </w:t>
      </w:r>
      <w:r>
        <w:t>must</w:t>
      </w:r>
      <w:r w:rsidR="00675BD6">
        <w:t xml:space="preserve"> be returned to the agency upon request, upon </w:t>
      </w:r>
      <w:r>
        <w:t>termination of the telework arrangement</w:t>
      </w:r>
      <w:r w:rsidR="00675BD6">
        <w:t xml:space="preserve">, or when </w:t>
      </w:r>
      <w:r w:rsidR="002D3E4D">
        <w:t>my</w:t>
      </w:r>
      <w:r w:rsidR="00675BD6">
        <w:t xml:space="preserve"> employment with the agency ends.</w:t>
      </w:r>
    </w:p>
    <w:p w14:paraId="463EB049" w14:textId="7BC8CEDE" w:rsidR="00074E55" w:rsidRDefault="00EA1E43" w:rsidP="00EA1E43">
      <w:r>
        <w:t xml:space="preserve">I am required to </w:t>
      </w:r>
      <w:r w:rsidR="00074E55">
        <w:t xml:space="preserve">comply with all agency policies, guidelines, rules, regulations, and state and federal laws while I am teleworking in the same manner as if I was not teleworking. </w:t>
      </w:r>
    </w:p>
    <w:p w14:paraId="3F94AAA4" w14:textId="0938CC62" w:rsidR="00EA1E43" w:rsidRDefault="00EA1E43" w:rsidP="00E53D58">
      <w:r>
        <w:t xml:space="preserve">I have read the Telework policy and agree to comply with its terms and conditions. </w:t>
      </w:r>
    </w:p>
    <w:p w14:paraId="6DFDC140" w14:textId="7AAEBC21" w:rsidR="00074E55" w:rsidRDefault="00074E55" w:rsidP="00074E55"/>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5130"/>
        <w:gridCol w:w="972"/>
        <w:gridCol w:w="1525"/>
      </w:tblGrid>
      <w:tr w:rsidR="00074E55" w14:paraId="180377B8" w14:textId="77777777" w:rsidTr="00C70A18">
        <w:trPr>
          <w:trHeight w:val="432"/>
          <w:tblHeader/>
        </w:trPr>
        <w:tc>
          <w:tcPr>
            <w:tcW w:w="2358" w:type="dxa"/>
            <w:shd w:val="clear" w:color="auto" w:fill="F2F2F2" w:themeFill="background1" w:themeFillShade="F2"/>
            <w:vAlign w:val="center"/>
          </w:tcPr>
          <w:p w14:paraId="3AEBA132" w14:textId="77777777" w:rsidR="00074E55" w:rsidRDefault="00074E55" w:rsidP="00A71C6B">
            <w:r>
              <w:lastRenderedPageBreak/>
              <w:t>Employee Signature:</w:t>
            </w:r>
          </w:p>
        </w:tc>
        <w:tc>
          <w:tcPr>
            <w:tcW w:w="5130" w:type="dxa"/>
            <w:vAlign w:val="center"/>
          </w:tcPr>
          <w:p w14:paraId="7C93D932" w14:textId="77777777" w:rsidR="00074E55" w:rsidRPr="007E3770" w:rsidRDefault="00074E55" w:rsidP="00A71C6B">
            <w:pPr>
              <w:rPr>
                <w:color w:val="FFFFFF" w:themeColor="background1"/>
                <w:sz w:val="14"/>
              </w:rPr>
            </w:pPr>
            <w:r w:rsidRPr="007E3770">
              <w:rPr>
                <w:color w:val="FFFFFF" w:themeColor="background1"/>
                <w:sz w:val="14"/>
              </w:rPr>
              <w:t>Space for employee’s signature.</w:t>
            </w:r>
          </w:p>
        </w:tc>
        <w:tc>
          <w:tcPr>
            <w:tcW w:w="972" w:type="dxa"/>
            <w:shd w:val="clear" w:color="auto" w:fill="F2F2F2" w:themeFill="background1" w:themeFillShade="F2"/>
            <w:vAlign w:val="center"/>
          </w:tcPr>
          <w:p w14:paraId="4F0051CB" w14:textId="77777777" w:rsidR="00074E55" w:rsidRDefault="00074E55" w:rsidP="00A71C6B">
            <w:r>
              <w:t>Date:</w:t>
            </w:r>
          </w:p>
        </w:tc>
        <w:tc>
          <w:tcPr>
            <w:tcW w:w="1525" w:type="dxa"/>
            <w:vAlign w:val="center"/>
          </w:tcPr>
          <w:p w14:paraId="5A4EB1AF" w14:textId="77777777" w:rsidR="00074E55" w:rsidRPr="009E623B" w:rsidRDefault="00074E55" w:rsidP="00A71C6B">
            <w:pPr>
              <w:rPr>
                <w:color w:val="FFFFFF" w:themeColor="background1"/>
                <w:sz w:val="12"/>
              </w:rPr>
            </w:pPr>
            <w:r w:rsidRPr="009E623B">
              <w:rPr>
                <w:color w:val="FFFFFF" w:themeColor="background1"/>
                <w:sz w:val="12"/>
              </w:rPr>
              <w:t>Enter date employee signed.</w:t>
            </w:r>
          </w:p>
        </w:tc>
      </w:tr>
      <w:tr w:rsidR="00074E55" w14:paraId="7991570A" w14:textId="77777777" w:rsidTr="00C70A18">
        <w:trPr>
          <w:trHeight w:val="432"/>
        </w:trPr>
        <w:tc>
          <w:tcPr>
            <w:tcW w:w="2358" w:type="dxa"/>
            <w:shd w:val="clear" w:color="auto" w:fill="F2F2F2" w:themeFill="background1" w:themeFillShade="F2"/>
            <w:vAlign w:val="center"/>
          </w:tcPr>
          <w:p w14:paraId="58148BF5" w14:textId="77777777" w:rsidR="00074E55" w:rsidRDefault="00074E55" w:rsidP="00A71C6B">
            <w:r>
              <w:t>Supervisor Signature:</w:t>
            </w:r>
          </w:p>
        </w:tc>
        <w:tc>
          <w:tcPr>
            <w:tcW w:w="5130" w:type="dxa"/>
            <w:vAlign w:val="center"/>
          </w:tcPr>
          <w:p w14:paraId="274A2619" w14:textId="77777777" w:rsidR="00074E55" w:rsidRPr="007E3770" w:rsidRDefault="00074E55" w:rsidP="00A71C6B">
            <w:pPr>
              <w:rPr>
                <w:color w:val="FFFFFF" w:themeColor="background1"/>
                <w:sz w:val="14"/>
              </w:rPr>
            </w:pPr>
            <w:r w:rsidRPr="007E3770">
              <w:rPr>
                <w:color w:val="FFFFFF" w:themeColor="background1"/>
                <w:sz w:val="14"/>
              </w:rPr>
              <w:t>Space for employee’s signature.</w:t>
            </w:r>
          </w:p>
        </w:tc>
        <w:tc>
          <w:tcPr>
            <w:tcW w:w="972" w:type="dxa"/>
            <w:shd w:val="clear" w:color="auto" w:fill="F2F2F2" w:themeFill="background1" w:themeFillShade="F2"/>
            <w:vAlign w:val="center"/>
          </w:tcPr>
          <w:p w14:paraId="62A45CBB" w14:textId="77777777" w:rsidR="00074E55" w:rsidRDefault="00074E55" w:rsidP="00A71C6B">
            <w:r>
              <w:t>Date:</w:t>
            </w:r>
          </w:p>
        </w:tc>
        <w:tc>
          <w:tcPr>
            <w:tcW w:w="1525" w:type="dxa"/>
            <w:vAlign w:val="center"/>
          </w:tcPr>
          <w:p w14:paraId="56864EFE" w14:textId="77777777" w:rsidR="00074E55" w:rsidRPr="009E623B" w:rsidRDefault="00074E55" w:rsidP="00A71C6B">
            <w:pPr>
              <w:rPr>
                <w:color w:val="FFFFFF" w:themeColor="background1"/>
                <w:sz w:val="12"/>
              </w:rPr>
            </w:pPr>
            <w:r w:rsidRPr="009E623B">
              <w:rPr>
                <w:color w:val="FFFFFF" w:themeColor="background1"/>
                <w:sz w:val="12"/>
              </w:rPr>
              <w:t>Enter date supervisor signed.</w:t>
            </w:r>
          </w:p>
        </w:tc>
      </w:tr>
      <w:tr w:rsidR="00074E55" w14:paraId="0EDB953A" w14:textId="77777777" w:rsidTr="00C70A18">
        <w:trPr>
          <w:trHeight w:val="432"/>
        </w:trPr>
        <w:tc>
          <w:tcPr>
            <w:tcW w:w="2358" w:type="dxa"/>
            <w:shd w:val="clear" w:color="auto" w:fill="F2F2F2" w:themeFill="background1" w:themeFillShade="F2"/>
            <w:vAlign w:val="center"/>
          </w:tcPr>
          <w:p w14:paraId="57C502A2" w14:textId="77777777" w:rsidR="00074E55" w:rsidRDefault="00074E55" w:rsidP="00A71C6B">
            <w:r>
              <w:t>HR Representative:</w:t>
            </w:r>
          </w:p>
        </w:tc>
        <w:tc>
          <w:tcPr>
            <w:tcW w:w="5130" w:type="dxa"/>
            <w:vAlign w:val="center"/>
          </w:tcPr>
          <w:p w14:paraId="3C02DF30" w14:textId="77777777" w:rsidR="00074E55" w:rsidRPr="007E3770" w:rsidRDefault="00074E55" w:rsidP="00A71C6B">
            <w:pPr>
              <w:rPr>
                <w:color w:val="FFFFFF" w:themeColor="background1"/>
                <w:sz w:val="14"/>
              </w:rPr>
            </w:pPr>
            <w:r w:rsidRPr="007E3770">
              <w:rPr>
                <w:color w:val="FFFFFF" w:themeColor="background1"/>
                <w:sz w:val="14"/>
              </w:rPr>
              <w:t>Space for employee’s signature.</w:t>
            </w:r>
          </w:p>
        </w:tc>
        <w:tc>
          <w:tcPr>
            <w:tcW w:w="972" w:type="dxa"/>
            <w:shd w:val="clear" w:color="auto" w:fill="F2F2F2" w:themeFill="background1" w:themeFillShade="F2"/>
            <w:vAlign w:val="center"/>
          </w:tcPr>
          <w:p w14:paraId="55390236" w14:textId="77777777" w:rsidR="00074E55" w:rsidRDefault="00074E55" w:rsidP="00A71C6B">
            <w:r>
              <w:t>Date:</w:t>
            </w:r>
          </w:p>
        </w:tc>
        <w:tc>
          <w:tcPr>
            <w:tcW w:w="1525" w:type="dxa"/>
            <w:vAlign w:val="center"/>
          </w:tcPr>
          <w:p w14:paraId="0716C04A" w14:textId="77777777" w:rsidR="00074E55" w:rsidRPr="009E623B" w:rsidRDefault="00074E55" w:rsidP="00A71C6B">
            <w:pPr>
              <w:rPr>
                <w:color w:val="FFFFFF" w:themeColor="background1"/>
                <w:sz w:val="12"/>
              </w:rPr>
            </w:pPr>
            <w:r w:rsidRPr="009E623B">
              <w:rPr>
                <w:color w:val="FFFFFF" w:themeColor="background1"/>
                <w:sz w:val="12"/>
              </w:rPr>
              <w:t>Enter date HR Representative signed.</w:t>
            </w:r>
          </w:p>
        </w:tc>
      </w:tr>
      <w:tr w:rsidR="0003302D" w14:paraId="0573CE9D" w14:textId="77777777" w:rsidTr="009E3B68">
        <w:trPr>
          <w:trHeight w:val="432"/>
        </w:trPr>
        <w:tc>
          <w:tcPr>
            <w:tcW w:w="2358" w:type="dxa"/>
            <w:shd w:val="clear" w:color="auto" w:fill="F2F2F2" w:themeFill="background1" w:themeFillShade="F2"/>
            <w:vAlign w:val="center"/>
          </w:tcPr>
          <w:p w14:paraId="7CC01587" w14:textId="4F62DB6C" w:rsidR="0003302D" w:rsidRDefault="0003302D" w:rsidP="0003302D">
            <w:r>
              <w:t xml:space="preserve">Office Use Only: </w:t>
            </w:r>
          </w:p>
        </w:tc>
        <w:tc>
          <w:tcPr>
            <w:tcW w:w="7627" w:type="dxa"/>
            <w:gridSpan w:val="3"/>
            <w:vAlign w:val="center"/>
          </w:tcPr>
          <w:p w14:paraId="77E0C85F" w14:textId="77777777" w:rsidR="0003302D" w:rsidRPr="009E623B" w:rsidRDefault="0003302D" w:rsidP="0003302D">
            <w:pPr>
              <w:rPr>
                <w:color w:val="FFFFFF" w:themeColor="background1"/>
                <w:sz w:val="12"/>
              </w:rPr>
            </w:pPr>
          </w:p>
        </w:tc>
      </w:tr>
    </w:tbl>
    <w:p w14:paraId="11E01542" w14:textId="1098A7FB" w:rsidR="00BC3C7C" w:rsidRPr="005544B1" w:rsidRDefault="00074E55" w:rsidP="00E53D58">
      <w:pPr>
        <w:jc w:val="center"/>
      </w:pPr>
      <w:r>
        <w:t>Original to Personnel File</w:t>
      </w:r>
      <w:r w:rsidR="19B8B70B">
        <w:t xml:space="preserve"> </w:t>
      </w:r>
      <w:r>
        <w:tab/>
        <w:t>Copy to Employee</w:t>
      </w:r>
      <w:r w:rsidR="3A7E88EB">
        <w:t xml:space="preserve"> </w:t>
      </w:r>
      <w:r>
        <w:tab/>
        <w:t>Copy to Supervisor</w:t>
      </w:r>
    </w:p>
    <w:sectPr w:rsidR="00BC3C7C" w:rsidRPr="005544B1" w:rsidSect="00B437C8">
      <w:footerReference w:type="default" r:id="rId11"/>
      <w:footerReference w:type="first" r:id="rId12"/>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827E" w14:textId="77777777" w:rsidR="000D0CC2" w:rsidRDefault="000D0CC2" w:rsidP="00D91FF4">
      <w:r>
        <w:separator/>
      </w:r>
    </w:p>
  </w:endnote>
  <w:endnote w:type="continuationSeparator" w:id="0">
    <w:p w14:paraId="7AB7841F" w14:textId="77777777" w:rsidR="000D0CC2" w:rsidRDefault="000D0CC2" w:rsidP="00D91FF4">
      <w:r>
        <w:continuationSeparator/>
      </w:r>
    </w:p>
  </w:endnote>
  <w:endnote w:type="continuationNotice" w:id="1">
    <w:p w14:paraId="62D7ED3B" w14:textId="77777777" w:rsidR="000D0CC2" w:rsidRDefault="000D0C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BBCC" w14:textId="45DEAEB5" w:rsidR="007857F7" w:rsidRDefault="0082232E">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074E55">
          <w:t>Telework</w:t>
        </w:r>
        <w:r w:rsidR="001B75F4">
          <w:t xml:space="preserve"> Schedule and Acknowledgment – Sept 2020</w:t>
        </w:r>
      </w:sdtContent>
    </w:sdt>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4B22C2">
      <w:rPr>
        <w:noProof/>
      </w:rPr>
      <w:t>1</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C08E8"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6AB31" w14:textId="77777777" w:rsidR="000D0CC2" w:rsidRDefault="000D0CC2" w:rsidP="00D91FF4">
      <w:r>
        <w:separator/>
      </w:r>
    </w:p>
  </w:footnote>
  <w:footnote w:type="continuationSeparator" w:id="0">
    <w:p w14:paraId="1671B45D" w14:textId="77777777" w:rsidR="000D0CC2" w:rsidRDefault="000D0CC2" w:rsidP="00D91FF4">
      <w:r>
        <w:continuationSeparator/>
      </w:r>
    </w:p>
  </w:footnote>
  <w:footnote w:type="continuationNotice" w:id="1">
    <w:p w14:paraId="477C0BDA" w14:textId="77777777" w:rsidR="000D0CC2" w:rsidRDefault="000D0CC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F30E8"/>
    <w:multiLevelType w:val="hybridMultilevel"/>
    <w:tmpl w:val="F516F572"/>
    <w:lvl w:ilvl="0" w:tplc="EC9E2D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3CC2BCB"/>
    <w:multiLevelType w:val="hybridMultilevel"/>
    <w:tmpl w:val="BD02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12409"/>
    <w:multiLevelType w:val="hybridMultilevel"/>
    <w:tmpl w:val="64603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E62B1"/>
    <w:multiLevelType w:val="hybridMultilevel"/>
    <w:tmpl w:val="D3C269BC"/>
    <w:lvl w:ilvl="0" w:tplc="EC9E2D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3"/>
  </w:num>
  <w:num w:numId="4">
    <w:abstractNumId w:val="20"/>
  </w:num>
  <w:num w:numId="5">
    <w:abstractNumId w:val="16"/>
  </w:num>
  <w:num w:numId="6">
    <w:abstractNumId w:val="4"/>
  </w:num>
  <w:num w:numId="7">
    <w:abstractNumId w:val="13"/>
  </w:num>
  <w:num w:numId="8">
    <w:abstractNumId w:val="7"/>
  </w:num>
  <w:num w:numId="9">
    <w:abstractNumId w:val="11"/>
  </w:num>
  <w:num w:numId="10">
    <w:abstractNumId w:val="2"/>
  </w:num>
  <w:num w:numId="11">
    <w:abstractNumId w:val="2"/>
  </w:num>
  <w:num w:numId="12">
    <w:abstractNumId w:val="24"/>
  </w:num>
  <w:num w:numId="13">
    <w:abstractNumId w:val="25"/>
  </w:num>
  <w:num w:numId="14">
    <w:abstractNumId w:val="14"/>
  </w:num>
  <w:num w:numId="15">
    <w:abstractNumId w:val="2"/>
  </w:num>
  <w:num w:numId="16">
    <w:abstractNumId w:val="25"/>
  </w:num>
  <w:num w:numId="17">
    <w:abstractNumId w:val="14"/>
  </w:num>
  <w:num w:numId="18">
    <w:abstractNumId w:val="9"/>
  </w:num>
  <w:num w:numId="19">
    <w:abstractNumId w:val="5"/>
  </w:num>
  <w:num w:numId="20">
    <w:abstractNumId w:val="1"/>
  </w:num>
  <w:num w:numId="21">
    <w:abstractNumId w:val="0"/>
  </w:num>
  <w:num w:numId="22">
    <w:abstractNumId w:val="8"/>
  </w:num>
  <w:num w:numId="23">
    <w:abstractNumId w:val="18"/>
  </w:num>
  <w:num w:numId="24">
    <w:abstractNumId w:val="21"/>
  </w:num>
  <w:num w:numId="25">
    <w:abstractNumId w:val="21"/>
  </w:num>
  <w:num w:numId="26">
    <w:abstractNumId w:val="22"/>
  </w:num>
  <w:num w:numId="27">
    <w:abstractNumId w:val="12"/>
  </w:num>
  <w:num w:numId="28">
    <w:abstractNumId w:val="17"/>
  </w:num>
  <w:num w:numId="29">
    <w:abstractNumId w:val="15"/>
  </w:num>
  <w:num w:numId="30">
    <w:abstractNumId w:val="19"/>
  </w:num>
  <w:num w:numId="3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C2"/>
    <w:rsid w:val="00002DEC"/>
    <w:rsid w:val="000065AC"/>
    <w:rsid w:val="00006A0A"/>
    <w:rsid w:val="00021F9D"/>
    <w:rsid w:val="0003302D"/>
    <w:rsid w:val="00040C79"/>
    <w:rsid w:val="00064B90"/>
    <w:rsid w:val="000722DA"/>
    <w:rsid w:val="0007374A"/>
    <w:rsid w:val="00074E55"/>
    <w:rsid w:val="00077A06"/>
    <w:rsid w:val="00080404"/>
    <w:rsid w:val="000839DE"/>
    <w:rsid w:val="00084742"/>
    <w:rsid w:val="000B0A75"/>
    <w:rsid w:val="000B2E68"/>
    <w:rsid w:val="000C3708"/>
    <w:rsid w:val="000C3761"/>
    <w:rsid w:val="000C7373"/>
    <w:rsid w:val="000D0CC2"/>
    <w:rsid w:val="000E313B"/>
    <w:rsid w:val="000E3E9D"/>
    <w:rsid w:val="000F4BB1"/>
    <w:rsid w:val="001066AE"/>
    <w:rsid w:val="00130C73"/>
    <w:rsid w:val="00135082"/>
    <w:rsid w:val="0013533E"/>
    <w:rsid w:val="00135DC7"/>
    <w:rsid w:val="00147ED1"/>
    <w:rsid w:val="001500D6"/>
    <w:rsid w:val="00157C41"/>
    <w:rsid w:val="0016451B"/>
    <w:rsid w:val="001661D9"/>
    <w:rsid w:val="001708EC"/>
    <w:rsid w:val="00177EDC"/>
    <w:rsid w:val="00184444"/>
    <w:rsid w:val="001925A8"/>
    <w:rsid w:val="0019673D"/>
    <w:rsid w:val="0019732D"/>
    <w:rsid w:val="00197518"/>
    <w:rsid w:val="00197F44"/>
    <w:rsid w:val="001A46BB"/>
    <w:rsid w:val="001B6FD0"/>
    <w:rsid w:val="001B75F4"/>
    <w:rsid w:val="001B7D48"/>
    <w:rsid w:val="001C3208"/>
    <w:rsid w:val="001C55E0"/>
    <w:rsid w:val="001E5573"/>
    <w:rsid w:val="001E5ECF"/>
    <w:rsid w:val="00203E3C"/>
    <w:rsid w:val="0020467C"/>
    <w:rsid w:val="002058C9"/>
    <w:rsid w:val="00211CA3"/>
    <w:rsid w:val="00222A49"/>
    <w:rsid w:val="0022552E"/>
    <w:rsid w:val="00227E68"/>
    <w:rsid w:val="00232F7C"/>
    <w:rsid w:val="00236CB0"/>
    <w:rsid w:val="00261247"/>
    <w:rsid w:val="00263924"/>
    <w:rsid w:val="00264652"/>
    <w:rsid w:val="0026674F"/>
    <w:rsid w:val="00280071"/>
    <w:rsid w:val="00282084"/>
    <w:rsid w:val="00291052"/>
    <w:rsid w:val="002A12EA"/>
    <w:rsid w:val="002B57CC"/>
    <w:rsid w:val="002B5E79"/>
    <w:rsid w:val="002C0859"/>
    <w:rsid w:val="002C4D0D"/>
    <w:rsid w:val="002D38F3"/>
    <w:rsid w:val="002D3E4D"/>
    <w:rsid w:val="002E7098"/>
    <w:rsid w:val="002F1947"/>
    <w:rsid w:val="00304ED5"/>
    <w:rsid w:val="00306D94"/>
    <w:rsid w:val="003125DF"/>
    <w:rsid w:val="0031771B"/>
    <w:rsid w:val="003306BB"/>
    <w:rsid w:val="00330A0B"/>
    <w:rsid w:val="00335736"/>
    <w:rsid w:val="003563D2"/>
    <w:rsid w:val="00370E2B"/>
    <w:rsid w:val="00375ADA"/>
    <w:rsid w:val="00376FA5"/>
    <w:rsid w:val="00391B22"/>
    <w:rsid w:val="003A1479"/>
    <w:rsid w:val="003A1813"/>
    <w:rsid w:val="003B5A04"/>
    <w:rsid w:val="003B7D82"/>
    <w:rsid w:val="003C4644"/>
    <w:rsid w:val="003C5BE3"/>
    <w:rsid w:val="003E49A4"/>
    <w:rsid w:val="00413A7C"/>
    <w:rsid w:val="004141DD"/>
    <w:rsid w:val="00424276"/>
    <w:rsid w:val="00443DC4"/>
    <w:rsid w:val="00461804"/>
    <w:rsid w:val="004643F7"/>
    <w:rsid w:val="00466810"/>
    <w:rsid w:val="0047706A"/>
    <w:rsid w:val="004816B5"/>
    <w:rsid w:val="004823DB"/>
    <w:rsid w:val="00483DD2"/>
    <w:rsid w:val="0048774A"/>
    <w:rsid w:val="00494E6F"/>
    <w:rsid w:val="004A1B4D"/>
    <w:rsid w:val="004A58DD"/>
    <w:rsid w:val="004A6119"/>
    <w:rsid w:val="004B22C2"/>
    <w:rsid w:val="004B47DC"/>
    <w:rsid w:val="004B5C24"/>
    <w:rsid w:val="004E3DF6"/>
    <w:rsid w:val="004E5A96"/>
    <w:rsid w:val="004E75B3"/>
    <w:rsid w:val="004F04BA"/>
    <w:rsid w:val="004F0EFF"/>
    <w:rsid w:val="0050093F"/>
    <w:rsid w:val="005071EA"/>
    <w:rsid w:val="00510CD6"/>
    <w:rsid w:val="00514788"/>
    <w:rsid w:val="00524E67"/>
    <w:rsid w:val="00540A76"/>
    <w:rsid w:val="0054371B"/>
    <w:rsid w:val="005544B1"/>
    <w:rsid w:val="0056615E"/>
    <w:rsid w:val="005666F2"/>
    <w:rsid w:val="0057515F"/>
    <w:rsid w:val="0058227B"/>
    <w:rsid w:val="005A22C1"/>
    <w:rsid w:val="005B2DDF"/>
    <w:rsid w:val="005B4AE7"/>
    <w:rsid w:val="005B53B0"/>
    <w:rsid w:val="005C16D8"/>
    <w:rsid w:val="005D4207"/>
    <w:rsid w:val="005D4525"/>
    <w:rsid w:val="005D45B3"/>
    <w:rsid w:val="005D66A9"/>
    <w:rsid w:val="005E3FC1"/>
    <w:rsid w:val="005F6005"/>
    <w:rsid w:val="00601B3F"/>
    <w:rsid w:val="006064AB"/>
    <w:rsid w:val="00621BD2"/>
    <w:rsid w:val="00622BB5"/>
    <w:rsid w:val="0063029C"/>
    <w:rsid w:val="00632CA7"/>
    <w:rsid w:val="00652D74"/>
    <w:rsid w:val="00655345"/>
    <w:rsid w:val="0065683E"/>
    <w:rsid w:val="006575CB"/>
    <w:rsid w:val="00672536"/>
    <w:rsid w:val="00675BD6"/>
    <w:rsid w:val="00681EDC"/>
    <w:rsid w:val="00683D66"/>
    <w:rsid w:val="0068649F"/>
    <w:rsid w:val="00687189"/>
    <w:rsid w:val="00697CCC"/>
    <w:rsid w:val="006B13B7"/>
    <w:rsid w:val="006B1BEC"/>
    <w:rsid w:val="006B2942"/>
    <w:rsid w:val="006B3994"/>
    <w:rsid w:val="006C0E45"/>
    <w:rsid w:val="006D4829"/>
    <w:rsid w:val="006E18EC"/>
    <w:rsid w:val="006F167C"/>
    <w:rsid w:val="006F3B38"/>
    <w:rsid w:val="007137A4"/>
    <w:rsid w:val="0074778B"/>
    <w:rsid w:val="00762808"/>
    <w:rsid w:val="00770973"/>
    <w:rsid w:val="0077225E"/>
    <w:rsid w:val="007857F7"/>
    <w:rsid w:val="00787F89"/>
    <w:rsid w:val="00793F48"/>
    <w:rsid w:val="007B35B2"/>
    <w:rsid w:val="007D1FFF"/>
    <w:rsid w:val="007D42A0"/>
    <w:rsid w:val="007E685C"/>
    <w:rsid w:val="007F2D2E"/>
    <w:rsid w:val="007F3A6E"/>
    <w:rsid w:val="007F6108"/>
    <w:rsid w:val="007F7097"/>
    <w:rsid w:val="00806071"/>
    <w:rsid w:val="0080646F"/>
    <w:rsid w:val="00806678"/>
    <w:rsid w:val="008067A6"/>
    <w:rsid w:val="008140CC"/>
    <w:rsid w:val="0082232E"/>
    <w:rsid w:val="008251B3"/>
    <w:rsid w:val="00835171"/>
    <w:rsid w:val="00844F1D"/>
    <w:rsid w:val="0084749F"/>
    <w:rsid w:val="00864202"/>
    <w:rsid w:val="008771CF"/>
    <w:rsid w:val="008A2EFA"/>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2429"/>
    <w:rsid w:val="009837DB"/>
    <w:rsid w:val="00984CC9"/>
    <w:rsid w:val="00990E51"/>
    <w:rsid w:val="0099233F"/>
    <w:rsid w:val="009A1A5C"/>
    <w:rsid w:val="009B27F2"/>
    <w:rsid w:val="009B54A0"/>
    <w:rsid w:val="009C6405"/>
    <w:rsid w:val="009F6B2C"/>
    <w:rsid w:val="00A05922"/>
    <w:rsid w:val="00A30799"/>
    <w:rsid w:val="00A476C1"/>
    <w:rsid w:val="00A57FE8"/>
    <w:rsid w:val="00A64ECE"/>
    <w:rsid w:val="00A66185"/>
    <w:rsid w:val="00A67BC7"/>
    <w:rsid w:val="00A71CAD"/>
    <w:rsid w:val="00A731A2"/>
    <w:rsid w:val="00A827B0"/>
    <w:rsid w:val="00A827C1"/>
    <w:rsid w:val="00A835DA"/>
    <w:rsid w:val="00A92AFF"/>
    <w:rsid w:val="00A93F40"/>
    <w:rsid w:val="00A96F93"/>
    <w:rsid w:val="00AB1F46"/>
    <w:rsid w:val="00AB65FF"/>
    <w:rsid w:val="00AC5B29"/>
    <w:rsid w:val="00AD122F"/>
    <w:rsid w:val="00AD39DA"/>
    <w:rsid w:val="00AD5DFE"/>
    <w:rsid w:val="00AE5772"/>
    <w:rsid w:val="00AF22AD"/>
    <w:rsid w:val="00AF5107"/>
    <w:rsid w:val="00B06264"/>
    <w:rsid w:val="00B07C8F"/>
    <w:rsid w:val="00B275D4"/>
    <w:rsid w:val="00B437C8"/>
    <w:rsid w:val="00B7295E"/>
    <w:rsid w:val="00B75051"/>
    <w:rsid w:val="00B752E0"/>
    <w:rsid w:val="00B779D0"/>
    <w:rsid w:val="00B77CC5"/>
    <w:rsid w:val="00B85510"/>
    <w:rsid w:val="00B859DE"/>
    <w:rsid w:val="00BC3C7C"/>
    <w:rsid w:val="00BD0E59"/>
    <w:rsid w:val="00BE0288"/>
    <w:rsid w:val="00BE3444"/>
    <w:rsid w:val="00BF18DD"/>
    <w:rsid w:val="00C05A8E"/>
    <w:rsid w:val="00C12D2F"/>
    <w:rsid w:val="00C2144B"/>
    <w:rsid w:val="00C277A8"/>
    <w:rsid w:val="00C309AE"/>
    <w:rsid w:val="00C365CE"/>
    <w:rsid w:val="00C417EB"/>
    <w:rsid w:val="00C528AE"/>
    <w:rsid w:val="00C70A18"/>
    <w:rsid w:val="00C87E0E"/>
    <w:rsid w:val="00C90830"/>
    <w:rsid w:val="00CA5D23"/>
    <w:rsid w:val="00CC7316"/>
    <w:rsid w:val="00CE0058"/>
    <w:rsid w:val="00CE0FEE"/>
    <w:rsid w:val="00CE45B0"/>
    <w:rsid w:val="00CE48D7"/>
    <w:rsid w:val="00CF1393"/>
    <w:rsid w:val="00CF4F3A"/>
    <w:rsid w:val="00D0014D"/>
    <w:rsid w:val="00D1023F"/>
    <w:rsid w:val="00D224DB"/>
    <w:rsid w:val="00D22819"/>
    <w:rsid w:val="00D32F2B"/>
    <w:rsid w:val="00D33720"/>
    <w:rsid w:val="00D33929"/>
    <w:rsid w:val="00D511F0"/>
    <w:rsid w:val="00D54EE5"/>
    <w:rsid w:val="00D63F82"/>
    <w:rsid w:val="00D640FC"/>
    <w:rsid w:val="00D70F7D"/>
    <w:rsid w:val="00D761F7"/>
    <w:rsid w:val="00D87AA7"/>
    <w:rsid w:val="00D91FF4"/>
    <w:rsid w:val="00D92929"/>
    <w:rsid w:val="00D93C2E"/>
    <w:rsid w:val="00D94521"/>
    <w:rsid w:val="00D970A5"/>
    <w:rsid w:val="00DB26D1"/>
    <w:rsid w:val="00DB4967"/>
    <w:rsid w:val="00DC1A1C"/>
    <w:rsid w:val="00DC22CF"/>
    <w:rsid w:val="00DE457E"/>
    <w:rsid w:val="00DE50CB"/>
    <w:rsid w:val="00E0560E"/>
    <w:rsid w:val="00E206AE"/>
    <w:rsid w:val="00E20F02"/>
    <w:rsid w:val="00E229C1"/>
    <w:rsid w:val="00E23397"/>
    <w:rsid w:val="00E32CD7"/>
    <w:rsid w:val="00E35900"/>
    <w:rsid w:val="00E37DF5"/>
    <w:rsid w:val="00E44EE1"/>
    <w:rsid w:val="00E5241D"/>
    <w:rsid w:val="00E53D58"/>
    <w:rsid w:val="00E55EE8"/>
    <w:rsid w:val="00E5680C"/>
    <w:rsid w:val="00E61A16"/>
    <w:rsid w:val="00E652FC"/>
    <w:rsid w:val="00E7358D"/>
    <w:rsid w:val="00E76267"/>
    <w:rsid w:val="00E814F3"/>
    <w:rsid w:val="00EA1E43"/>
    <w:rsid w:val="00EA535B"/>
    <w:rsid w:val="00EC579D"/>
    <w:rsid w:val="00ED5BDC"/>
    <w:rsid w:val="00ED7DAC"/>
    <w:rsid w:val="00EE2941"/>
    <w:rsid w:val="00F067A6"/>
    <w:rsid w:val="00F20B25"/>
    <w:rsid w:val="00F212F3"/>
    <w:rsid w:val="00F278C3"/>
    <w:rsid w:val="00F33351"/>
    <w:rsid w:val="00F45F62"/>
    <w:rsid w:val="00F70C03"/>
    <w:rsid w:val="00F9084A"/>
    <w:rsid w:val="00FB4F30"/>
    <w:rsid w:val="00FB6E40"/>
    <w:rsid w:val="00FC5E05"/>
    <w:rsid w:val="00FD1CCB"/>
    <w:rsid w:val="00FD5BF8"/>
    <w:rsid w:val="00FE270A"/>
    <w:rsid w:val="04B651F7"/>
    <w:rsid w:val="08D6A7D1"/>
    <w:rsid w:val="0A8AD9BE"/>
    <w:rsid w:val="0D98F898"/>
    <w:rsid w:val="19B8B70B"/>
    <w:rsid w:val="23F2E8F9"/>
    <w:rsid w:val="2DE95F08"/>
    <w:rsid w:val="355F2A3C"/>
    <w:rsid w:val="3A7E88EB"/>
    <w:rsid w:val="5A221F99"/>
    <w:rsid w:val="6E22F95D"/>
    <w:rsid w:val="778B3E3C"/>
    <w:rsid w:val="7BB6C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31D87"/>
  <w15:docId w15:val="{2285D090-2E2F-410B-916F-0422E84E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27"/>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3E49A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E49A4"/>
    <w:rPr>
      <w:rFonts w:ascii="Segoe UI" w:hAnsi="Segoe UI" w:cs="Segoe UI"/>
      <w:sz w:val="18"/>
      <w:szCs w:val="18"/>
    </w:rPr>
  </w:style>
  <w:style w:type="character" w:customStyle="1" w:styleId="ListParagraphChar">
    <w:name w:val="List Paragraph Char"/>
    <w:basedOn w:val="DefaultParagraphFont"/>
    <w:link w:val="ListParagraph"/>
    <w:uiPriority w:val="34"/>
    <w:rsid w:val="00074E55"/>
  </w:style>
  <w:style w:type="paragraph" w:styleId="Header">
    <w:name w:val="header"/>
    <w:basedOn w:val="Normal"/>
    <w:link w:val="HeaderChar"/>
    <w:uiPriority w:val="99"/>
    <w:unhideWhenUsed/>
    <w:rsid w:val="00074E5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74E55"/>
  </w:style>
  <w:style w:type="character" w:styleId="CommentReference">
    <w:name w:val="annotation reference"/>
    <w:basedOn w:val="DefaultParagraphFont"/>
    <w:semiHidden/>
    <w:unhideWhenUsed/>
    <w:rsid w:val="00375ADA"/>
    <w:rPr>
      <w:sz w:val="16"/>
      <w:szCs w:val="16"/>
    </w:rPr>
  </w:style>
  <w:style w:type="paragraph" w:styleId="CommentText">
    <w:name w:val="annotation text"/>
    <w:basedOn w:val="Normal"/>
    <w:link w:val="CommentTextChar"/>
    <w:semiHidden/>
    <w:unhideWhenUsed/>
    <w:rsid w:val="00375ADA"/>
    <w:pPr>
      <w:spacing w:line="240" w:lineRule="auto"/>
    </w:pPr>
    <w:rPr>
      <w:sz w:val="20"/>
      <w:szCs w:val="20"/>
    </w:rPr>
  </w:style>
  <w:style w:type="character" w:customStyle="1" w:styleId="CommentTextChar">
    <w:name w:val="Comment Text Char"/>
    <w:basedOn w:val="DefaultParagraphFont"/>
    <w:link w:val="CommentText"/>
    <w:semiHidden/>
    <w:rsid w:val="00375ADA"/>
    <w:rPr>
      <w:sz w:val="20"/>
      <w:szCs w:val="20"/>
    </w:rPr>
  </w:style>
  <w:style w:type="paragraph" w:styleId="CommentSubject">
    <w:name w:val="annotation subject"/>
    <w:basedOn w:val="CommentText"/>
    <w:next w:val="CommentText"/>
    <w:link w:val="CommentSubjectChar"/>
    <w:semiHidden/>
    <w:unhideWhenUsed/>
    <w:rsid w:val="00375ADA"/>
    <w:rPr>
      <w:b/>
      <w:bCs/>
    </w:rPr>
  </w:style>
  <w:style w:type="character" w:customStyle="1" w:styleId="CommentSubjectChar">
    <w:name w:val="Comment Subject Char"/>
    <w:basedOn w:val="CommentTextChar"/>
    <w:link w:val="CommentSubject"/>
    <w:semiHidden/>
    <w:rsid w:val="00375A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5d19a-02e0-429d-adb0-a4323059ffcb">
      <UserInfo>
        <DisplayName>Pivec, Teressa A (MMB)</DisplayName>
        <AccountId>103</AccountId>
        <AccountType/>
      </UserInfo>
      <UserInfo>
        <DisplayName>Anderson, Kristyn M (MMB)</DisplayName>
        <AccountId>104</AccountId>
        <AccountType/>
      </UserInfo>
      <UserInfo>
        <DisplayName>Batson, Kristin (MMB)</DisplayName>
        <AccountId>114</AccountId>
        <AccountType/>
      </UserInfo>
      <UserInfo>
        <DisplayName>Claseman, Jennifer E (MMB)</DisplayName>
        <AccountId>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FFA66A900BD41BF3AF53CC8C6586C" ma:contentTypeVersion="4" ma:contentTypeDescription="Create a new document." ma:contentTypeScope="" ma:versionID="dbb42c9885be296b6b280057bf63c27a">
  <xsd:schema xmlns:xsd="http://www.w3.org/2001/XMLSchema" xmlns:xs="http://www.w3.org/2001/XMLSchema" xmlns:p="http://schemas.microsoft.com/office/2006/metadata/properties" xmlns:ns2="69d5d19a-02e0-429d-adb0-a4323059ffcb" xmlns:ns3="aab26a02-e257-41e5-97e0-c44bd5484313" targetNamespace="http://schemas.microsoft.com/office/2006/metadata/properties" ma:root="true" ma:fieldsID="88851df4502eb9e702c99d8c2c92b9f4" ns2:_="" ns3:_="">
    <xsd:import namespace="69d5d19a-02e0-429d-adb0-a4323059ffcb"/>
    <xsd:import namespace="aab26a02-e257-41e5-97e0-c44bd54843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5d19a-02e0-429d-adb0-a4323059ff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26a02-e257-41e5-97e0-c44bd54843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2B13-6305-4606-BBA5-CCD86D3A1327}">
  <ds:schemaRefs>
    <ds:schemaRef ds:uri="69d5d19a-02e0-429d-adb0-a4323059ffcb"/>
    <ds:schemaRef ds:uri="http://schemas.microsoft.com/office/infopath/2007/PartnerControls"/>
    <ds:schemaRef ds:uri="http://purl.org/dc/terms/"/>
    <ds:schemaRef ds:uri="http://schemas.microsoft.com/office/2006/documentManagement/types"/>
    <ds:schemaRef ds:uri="aab26a02-e257-41e5-97e0-c44bd5484313"/>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45237AE-245A-4776-81AE-8F0BED784FC5}">
  <ds:schemaRefs>
    <ds:schemaRef ds:uri="http://schemas.microsoft.com/sharepoint/v3/contenttype/forms"/>
  </ds:schemaRefs>
</ds:datastoreItem>
</file>

<file path=customXml/itemProps3.xml><?xml version="1.0" encoding="utf-8"?>
<ds:datastoreItem xmlns:ds="http://schemas.openxmlformats.org/officeDocument/2006/customXml" ds:itemID="{71F320C1-7643-419F-A04A-CF97E91E0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5d19a-02e0-429d-adb0-a4323059ffcb"/>
    <ds:schemaRef ds:uri="aab26a02-e257-41e5-97e0-c44bd5484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B485F-5B9D-4476-A222-FC73BDCE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Telework Schedule and Acknowledgment – Sept 2020</vt:lpstr>
    </vt:vector>
  </TitlesOfParts>
  <Manager/>
  <Company>State of Minnesota</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Telework Schedule and Acknowledgment – Sept 2020</dc:title>
  <dc:subject/>
  <dc:creator>Ben Woolley</dc:creator>
  <cp:keywords/>
  <dc:description/>
  <cp:lastModifiedBy>Lor, Alice (MMB)</cp:lastModifiedBy>
  <cp:revision>2</cp:revision>
  <dcterms:created xsi:type="dcterms:W3CDTF">2020-09-21T13:40:00Z</dcterms:created>
  <dcterms:modified xsi:type="dcterms:W3CDTF">2020-09-21T13:40:00Z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0x010100EF6FFA66A900BD41BF3AF53CC8C6586C</vt:lpwstr>
  </property>
</Properties>
</file>