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rPr>
          <w:rFonts w:ascii="Georgia" w:cs="Georgia" w:eastAsia="Georgia" w:hAnsi="Georgia"/>
          <w:b w:val="1"/>
          <w:color w:val="222222"/>
        </w:rPr>
      </w:pPr>
      <w:r w:rsidDel="00000000" w:rsidR="00000000" w:rsidRPr="00000000">
        <w:rPr>
          <w:rFonts w:ascii="Georgia" w:cs="Georgia" w:eastAsia="Georgia" w:hAnsi="Georgia"/>
          <w:b w:val="1"/>
          <w:color w:val="222222"/>
          <w:rtl w:val="0"/>
        </w:rPr>
        <w:t xml:space="preserve">MDHR February 2020 Report</w:t>
      </w:r>
    </w:p>
    <w:p w:rsidR="00000000" w:rsidDel="00000000" w:rsidP="00000000" w:rsidRDefault="00000000" w:rsidRPr="00000000" w14:paraId="00000002">
      <w:pPr>
        <w:shd w:fill="ffffff" w:val="clear"/>
        <w:rPr>
          <w:rFonts w:ascii="Georgia" w:cs="Georgia" w:eastAsia="Georgia" w:hAnsi="Georgia"/>
          <w:color w:val="222222"/>
        </w:rPr>
      </w:pPr>
      <w:r w:rsidDel="00000000" w:rsidR="00000000" w:rsidRPr="00000000">
        <w:rPr>
          <w:rtl w:val="0"/>
        </w:rPr>
      </w:r>
    </w:p>
    <w:p w:rsidR="00000000" w:rsidDel="00000000" w:rsidP="00000000" w:rsidRDefault="00000000" w:rsidRPr="00000000" w14:paraId="00000003">
      <w:pPr>
        <w:shd w:fill="ffffff" w:val="clear"/>
        <w:rPr>
          <w:rFonts w:ascii="Georgia" w:cs="Georgia" w:eastAsia="Georgia" w:hAnsi="Georgia"/>
          <w:color w:val="222222"/>
        </w:rPr>
      </w:pPr>
      <w:r w:rsidDel="00000000" w:rsidR="00000000" w:rsidRPr="00000000">
        <w:rPr>
          <w:rFonts w:ascii="Georgia" w:cs="Georgia" w:eastAsia="Georgia" w:hAnsi="Georgia"/>
          <w:color w:val="222222"/>
          <w:rtl w:val="0"/>
        </w:rPr>
        <w:t xml:space="preserve">Below I have provided some information regarding our agreement with MDHR.  I apologize about the delay in getting this information to you. We have been overwhelmed with our pandemic response and I did not realize that we failed to meet the timeline for report submission.</w:t>
      </w:r>
    </w:p>
    <w:p w:rsidR="00000000" w:rsidDel="00000000" w:rsidP="00000000" w:rsidRDefault="00000000" w:rsidRPr="00000000" w14:paraId="00000004">
      <w:pPr>
        <w:shd w:fill="ffffff" w:val="clear"/>
        <w:rPr>
          <w:rFonts w:ascii="Georgia" w:cs="Georgia" w:eastAsia="Georgia" w:hAnsi="Georgia"/>
          <w:color w:val="222222"/>
        </w:rPr>
      </w:pPr>
      <w:r w:rsidDel="00000000" w:rsidR="00000000" w:rsidRPr="00000000">
        <w:rPr>
          <w:rtl w:val="0"/>
        </w:rPr>
      </w:r>
    </w:p>
    <w:p w:rsidR="00000000" w:rsidDel="00000000" w:rsidP="00000000" w:rsidRDefault="00000000" w:rsidRPr="00000000" w14:paraId="00000005">
      <w:pPr>
        <w:shd w:fill="ffffff" w:val="clear"/>
        <w:rPr>
          <w:rFonts w:ascii="Georgia" w:cs="Georgia" w:eastAsia="Georgia" w:hAnsi="Georgia"/>
          <w:color w:val="222222"/>
        </w:rPr>
      </w:pPr>
      <w:r w:rsidDel="00000000" w:rsidR="00000000" w:rsidRPr="00000000">
        <w:rPr>
          <w:rFonts w:ascii="Georgia" w:cs="Georgia" w:eastAsia="Georgia" w:hAnsi="Georgia"/>
          <w:b w:val="1"/>
          <w:color w:val="222222"/>
          <w:rtl w:val="0"/>
        </w:rPr>
        <w:t xml:space="preserve">Culturally Relevant Teaching</w:t>
      </w:r>
      <w:r w:rsidDel="00000000" w:rsidR="00000000" w:rsidRPr="00000000">
        <w:rPr>
          <w:rFonts w:ascii="Georgia" w:cs="Georgia" w:eastAsia="Georgia" w:hAnsi="Georgia"/>
          <w:color w:val="222222"/>
          <w:rtl w:val="0"/>
        </w:rPr>
        <w:t xml:space="preserve"> was one of the areas of our plan in which we said we would implement action steps.  I have included some artifacts below that highlight some of the work we have done in this area.</w:t>
      </w:r>
    </w:p>
    <w:p w:rsidR="00000000" w:rsidDel="00000000" w:rsidP="00000000" w:rsidRDefault="00000000" w:rsidRPr="00000000" w14:paraId="00000006">
      <w:pPr>
        <w:shd w:fill="ffffff" w:val="clear"/>
        <w:rPr>
          <w:rFonts w:ascii="Georgia" w:cs="Georgia" w:eastAsia="Georgia" w:hAnsi="Georgia"/>
          <w:color w:val="222222"/>
        </w:rPr>
      </w:pPr>
      <w:r w:rsidDel="00000000" w:rsidR="00000000" w:rsidRPr="00000000">
        <w:rPr>
          <w:rtl w:val="0"/>
        </w:rPr>
      </w:r>
    </w:p>
    <w:p w:rsidR="00000000" w:rsidDel="00000000" w:rsidP="00000000" w:rsidRDefault="00000000" w:rsidRPr="00000000" w14:paraId="00000007">
      <w:pPr>
        <w:shd w:fill="ffffff" w:val="clear"/>
        <w:rPr>
          <w:rFonts w:ascii="Georgia" w:cs="Georgia" w:eastAsia="Georgia" w:hAnsi="Georgia"/>
          <w:color w:val="222222"/>
        </w:rPr>
      </w:pPr>
      <w:r w:rsidDel="00000000" w:rsidR="00000000" w:rsidRPr="00000000">
        <w:rPr>
          <w:rFonts w:ascii="Georgia" w:cs="Georgia" w:eastAsia="Georgia" w:hAnsi="Georgia"/>
          <w:color w:val="222222"/>
          <w:rtl w:val="0"/>
        </w:rPr>
        <w:t xml:space="preserve">Culturally Relevant Work</w:t>
      </w:r>
    </w:p>
    <w:p w:rsidR="00000000" w:rsidDel="00000000" w:rsidP="00000000" w:rsidRDefault="00000000" w:rsidRPr="00000000" w14:paraId="00000008">
      <w:pPr>
        <w:numPr>
          <w:ilvl w:val="0"/>
          <w:numId w:val="3"/>
        </w:numPr>
        <w:spacing w:after="0" w:afterAutospacing="0" w:before="200" w:lineRule="auto"/>
        <w:ind w:left="940" w:hanging="360"/>
        <w:rPr/>
      </w:pPr>
      <w:hyperlink r:id="rId6">
        <w:r w:rsidDel="00000000" w:rsidR="00000000" w:rsidRPr="00000000">
          <w:rPr>
            <w:rFonts w:ascii="Georgia" w:cs="Georgia" w:eastAsia="Georgia" w:hAnsi="Georgia"/>
            <w:color w:val="1155cc"/>
            <w:u w:val="single"/>
            <w:rtl w:val="0"/>
          </w:rPr>
          <w:t xml:space="preserve">Culturally Relevant Pedagogy SLP Database</w:t>
        </w:r>
      </w:hyperlink>
      <w:r w:rsidDel="00000000" w:rsidR="00000000" w:rsidRPr="00000000">
        <w:rPr>
          <w:rtl w:val="0"/>
        </w:rPr>
      </w:r>
    </w:p>
    <w:p w:rsidR="00000000" w:rsidDel="00000000" w:rsidP="00000000" w:rsidRDefault="00000000" w:rsidRPr="00000000" w14:paraId="00000009">
      <w:pPr>
        <w:numPr>
          <w:ilvl w:val="0"/>
          <w:numId w:val="3"/>
        </w:numPr>
        <w:spacing w:after="0" w:afterAutospacing="0" w:before="0" w:beforeAutospacing="0" w:lineRule="auto"/>
        <w:ind w:left="940" w:hanging="360"/>
        <w:rPr/>
      </w:pPr>
      <w:hyperlink r:id="rId7">
        <w:r w:rsidDel="00000000" w:rsidR="00000000" w:rsidRPr="00000000">
          <w:rPr>
            <w:rFonts w:ascii="Georgia" w:cs="Georgia" w:eastAsia="Georgia" w:hAnsi="Georgia"/>
            <w:color w:val="1155cc"/>
            <w:u w:val="single"/>
            <w:rtl w:val="0"/>
          </w:rPr>
          <w:t xml:space="preserve">Collaborative Action Research for Equity</w:t>
        </w:r>
      </w:hyperlink>
      <w:r w:rsidDel="00000000" w:rsidR="00000000" w:rsidRPr="00000000">
        <w:rPr>
          <w:rtl w:val="0"/>
        </w:rPr>
      </w:r>
    </w:p>
    <w:p w:rsidR="00000000" w:rsidDel="00000000" w:rsidP="00000000" w:rsidRDefault="00000000" w:rsidRPr="00000000" w14:paraId="0000000A">
      <w:pPr>
        <w:numPr>
          <w:ilvl w:val="0"/>
          <w:numId w:val="3"/>
        </w:numPr>
        <w:spacing w:after="200" w:before="0" w:beforeAutospacing="0" w:lineRule="auto"/>
        <w:ind w:left="940" w:hanging="360"/>
        <w:rPr>
          <w:rFonts w:ascii="Georgia" w:cs="Georgia" w:eastAsia="Georgia" w:hAnsi="Georgia"/>
          <w:u w:val="none"/>
        </w:rPr>
      </w:pPr>
      <w:hyperlink r:id="rId8">
        <w:r w:rsidDel="00000000" w:rsidR="00000000" w:rsidRPr="00000000">
          <w:rPr>
            <w:rFonts w:ascii="Georgia" w:cs="Georgia" w:eastAsia="Georgia" w:hAnsi="Georgia"/>
            <w:color w:val="1155cc"/>
            <w:u w:val="single"/>
            <w:rtl w:val="0"/>
          </w:rPr>
          <w:t xml:space="preserve">Summary of Progress</w:t>
        </w:r>
      </w:hyperlink>
      <w:r w:rsidDel="00000000" w:rsidR="00000000" w:rsidRPr="00000000">
        <w:rPr>
          <w:rtl w:val="0"/>
        </w:rPr>
      </w:r>
    </w:p>
    <w:p w:rsidR="00000000" w:rsidDel="00000000" w:rsidP="00000000" w:rsidRDefault="00000000" w:rsidRPr="00000000" w14:paraId="0000000B">
      <w:pPr>
        <w:shd w:fill="ffffff" w:val="clear"/>
        <w:rPr>
          <w:rFonts w:ascii="Georgia" w:cs="Georgia" w:eastAsia="Georgia" w:hAnsi="Georgia"/>
          <w:color w:val="222222"/>
        </w:rPr>
      </w:pPr>
      <w:r w:rsidDel="00000000" w:rsidR="00000000" w:rsidRPr="00000000">
        <w:rPr>
          <w:rFonts w:ascii="Georgia" w:cs="Georgia" w:eastAsia="Georgia" w:hAnsi="Georgia"/>
          <w:color w:val="222222"/>
          <w:rtl w:val="0"/>
        </w:rPr>
        <w:t xml:space="preserve">There are several other opportunities that we have provided for staff in this area, but these examples give you a high level view of some of the work we are doing in the area of Culturally Relevant Pedagogy.</w:t>
      </w:r>
    </w:p>
    <w:p w:rsidR="00000000" w:rsidDel="00000000" w:rsidP="00000000" w:rsidRDefault="00000000" w:rsidRPr="00000000" w14:paraId="0000000C">
      <w:pPr>
        <w:shd w:fill="ffffff" w:val="clear"/>
        <w:rPr>
          <w:rFonts w:ascii="Georgia" w:cs="Georgia" w:eastAsia="Georgia" w:hAnsi="Georgia"/>
          <w:color w:val="222222"/>
        </w:rPr>
      </w:pPr>
      <w:r w:rsidDel="00000000" w:rsidR="00000000" w:rsidRPr="00000000">
        <w:rPr>
          <w:rtl w:val="0"/>
        </w:rPr>
      </w:r>
    </w:p>
    <w:p w:rsidR="00000000" w:rsidDel="00000000" w:rsidP="00000000" w:rsidRDefault="00000000" w:rsidRPr="00000000" w14:paraId="0000000D">
      <w:pPr>
        <w:shd w:fill="ffffff" w:val="clear"/>
        <w:rPr>
          <w:rFonts w:ascii="Georgia" w:cs="Georgia" w:eastAsia="Georgia" w:hAnsi="Georgia"/>
          <w:color w:val="222222"/>
        </w:rPr>
      </w:pPr>
      <w:r w:rsidDel="00000000" w:rsidR="00000000" w:rsidRPr="00000000">
        <w:rPr>
          <w:rFonts w:ascii="Georgia" w:cs="Georgia" w:eastAsia="Georgia" w:hAnsi="Georgia"/>
          <w:color w:val="222222"/>
          <w:rtl w:val="0"/>
        </w:rPr>
        <w:t xml:space="preserve">From a </w:t>
      </w:r>
      <w:r w:rsidDel="00000000" w:rsidR="00000000" w:rsidRPr="00000000">
        <w:rPr>
          <w:rFonts w:ascii="Georgia" w:cs="Georgia" w:eastAsia="Georgia" w:hAnsi="Georgia"/>
          <w:b w:val="1"/>
          <w:color w:val="222222"/>
          <w:rtl w:val="0"/>
        </w:rPr>
        <w:t xml:space="preserve">retention</w:t>
      </w:r>
      <w:r w:rsidDel="00000000" w:rsidR="00000000" w:rsidRPr="00000000">
        <w:rPr>
          <w:rFonts w:ascii="Georgia" w:cs="Georgia" w:eastAsia="Georgia" w:hAnsi="Georgia"/>
          <w:color w:val="222222"/>
          <w:rtl w:val="0"/>
        </w:rPr>
        <w:t xml:space="preserve"> standpoint we continue to host racial affinity meetings for staff of color and continue to conduct training for hiring managers to create more racially diverse selection teams. </w:t>
      </w:r>
    </w:p>
    <w:p w:rsidR="00000000" w:rsidDel="00000000" w:rsidP="00000000" w:rsidRDefault="00000000" w:rsidRPr="00000000" w14:paraId="0000000E">
      <w:pPr>
        <w:shd w:fill="ffffff" w:val="clear"/>
        <w:rPr>
          <w:rFonts w:ascii="Georgia" w:cs="Georgia" w:eastAsia="Georgia" w:hAnsi="Georgia"/>
          <w:color w:val="222222"/>
        </w:rPr>
      </w:pPr>
      <w:r w:rsidDel="00000000" w:rsidR="00000000" w:rsidRPr="00000000">
        <w:rPr>
          <w:rtl w:val="0"/>
        </w:rPr>
      </w:r>
    </w:p>
    <w:p w:rsidR="00000000" w:rsidDel="00000000" w:rsidP="00000000" w:rsidRDefault="00000000" w:rsidRPr="00000000" w14:paraId="0000000F">
      <w:pPr>
        <w:numPr>
          <w:ilvl w:val="0"/>
          <w:numId w:val="1"/>
        </w:numPr>
        <w:shd w:fill="ffffff" w:val="clear"/>
        <w:ind w:left="720" w:hanging="360"/>
        <w:rPr>
          <w:rFonts w:ascii="Georgia" w:cs="Georgia" w:eastAsia="Georgia" w:hAnsi="Georgia"/>
          <w:color w:val="222222"/>
          <w:u w:val="none"/>
        </w:rPr>
      </w:pPr>
      <w:hyperlink r:id="rId9">
        <w:r w:rsidDel="00000000" w:rsidR="00000000" w:rsidRPr="00000000">
          <w:rPr>
            <w:rFonts w:ascii="Georgia" w:cs="Georgia" w:eastAsia="Georgia" w:hAnsi="Georgia"/>
            <w:color w:val="1155cc"/>
            <w:u w:val="single"/>
            <w:rtl w:val="0"/>
          </w:rPr>
          <w:t xml:space="preserve">POC Hire Snapshot</w:t>
        </w:r>
      </w:hyperlink>
      <w:r w:rsidDel="00000000" w:rsidR="00000000" w:rsidRPr="00000000">
        <w:rPr>
          <w:rtl w:val="0"/>
        </w:rPr>
      </w:r>
    </w:p>
    <w:p w:rsidR="00000000" w:rsidDel="00000000" w:rsidP="00000000" w:rsidRDefault="00000000" w:rsidRPr="00000000" w14:paraId="00000010">
      <w:pPr>
        <w:numPr>
          <w:ilvl w:val="0"/>
          <w:numId w:val="1"/>
        </w:numPr>
        <w:shd w:fill="ffffff" w:val="clear"/>
        <w:ind w:left="720" w:hanging="360"/>
        <w:rPr>
          <w:rFonts w:ascii="Georgia" w:cs="Georgia" w:eastAsia="Georgia" w:hAnsi="Georgia"/>
          <w:color w:val="222222"/>
          <w:u w:val="none"/>
        </w:rPr>
      </w:pPr>
      <w:hyperlink r:id="rId10">
        <w:r w:rsidDel="00000000" w:rsidR="00000000" w:rsidRPr="00000000">
          <w:rPr>
            <w:rFonts w:ascii="Georgia" w:cs="Georgia" w:eastAsia="Georgia" w:hAnsi="Georgia"/>
            <w:color w:val="1155cc"/>
            <w:u w:val="single"/>
            <w:rtl w:val="0"/>
          </w:rPr>
          <w:t xml:space="preserve">Racial Affinity Group Meetings</w:t>
        </w:r>
      </w:hyperlink>
      <w:r w:rsidDel="00000000" w:rsidR="00000000" w:rsidRPr="00000000">
        <w:rPr>
          <w:rtl w:val="0"/>
        </w:rPr>
      </w:r>
    </w:p>
    <w:p w:rsidR="00000000" w:rsidDel="00000000" w:rsidP="00000000" w:rsidRDefault="00000000" w:rsidRPr="00000000" w14:paraId="00000011">
      <w:pPr>
        <w:shd w:fill="ffffff" w:val="clear"/>
        <w:rPr>
          <w:rFonts w:ascii="Georgia" w:cs="Georgia" w:eastAsia="Georgia" w:hAnsi="Georgia"/>
          <w:color w:val="222222"/>
        </w:rPr>
      </w:pPr>
      <w:r w:rsidDel="00000000" w:rsidR="00000000" w:rsidRPr="00000000">
        <w:rPr>
          <w:rtl w:val="0"/>
        </w:rPr>
      </w:r>
    </w:p>
    <w:p w:rsidR="00000000" w:rsidDel="00000000" w:rsidP="00000000" w:rsidRDefault="00000000" w:rsidRPr="00000000" w14:paraId="00000012">
      <w:pPr>
        <w:shd w:fill="ffffff" w:val="clear"/>
        <w:rPr>
          <w:rFonts w:ascii="Georgia" w:cs="Georgia" w:eastAsia="Georgia" w:hAnsi="Georgia"/>
          <w:color w:val="222222"/>
        </w:rPr>
      </w:pPr>
      <w:r w:rsidDel="00000000" w:rsidR="00000000" w:rsidRPr="00000000">
        <w:rPr>
          <w:rFonts w:ascii="Georgia" w:cs="Georgia" w:eastAsia="Georgia" w:hAnsi="Georgia"/>
          <w:b w:val="1"/>
          <w:color w:val="222222"/>
          <w:rtl w:val="0"/>
        </w:rPr>
        <w:t xml:space="preserve">Professional Development </w:t>
      </w:r>
      <w:r w:rsidDel="00000000" w:rsidR="00000000" w:rsidRPr="00000000">
        <w:rPr>
          <w:rFonts w:ascii="Georgia" w:cs="Georgia" w:eastAsia="Georgia" w:hAnsi="Georgia"/>
          <w:color w:val="222222"/>
          <w:rtl w:val="0"/>
        </w:rPr>
        <w:t xml:space="preserve">was one of the areas of our plan in which we said we would implement action steps.  I have included artifacts below that highlights some of the work we have done in this area.  We have continued to partner with Courageous Conversations to support our foundational training Beyond Diversity.  In addition, as a part of this partnership we are developing district leadership, building leaders, teachers, and staff in the area of racial equity.  We are also doing work in the area of restorative practices and mental health.  </w:t>
      </w:r>
    </w:p>
    <w:p w:rsidR="00000000" w:rsidDel="00000000" w:rsidP="00000000" w:rsidRDefault="00000000" w:rsidRPr="00000000" w14:paraId="00000013">
      <w:pPr>
        <w:shd w:fill="ffffff" w:val="clear"/>
        <w:rPr>
          <w:rFonts w:ascii="Georgia" w:cs="Georgia" w:eastAsia="Georgia" w:hAnsi="Georgia"/>
          <w:color w:val="222222"/>
        </w:rPr>
      </w:pPr>
      <w:r w:rsidDel="00000000" w:rsidR="00000000" w:rsidRPr="00000000">
        <w:rPr>
          <w:rtl w:val="0"/>
        </w:rPr>
      </w:r>
    </w:p>
    <w:p w:rsidR="00000000" w:rsidDel="00000000" w:rsidP="00000000" w:rsidRDefault="00000000" w:rsidRPr="00000000" w14:paraId="00000014">
      <w:pPr>
        <w:numPr>
          <w:ilvl w:val="0"/>
          <w:numId w:val="3"/>
        </w:numPr>
        <w:shd w:fill="ffffff" w:val="clear"/>
        <w:ind w:left="720" w:hanging="360"/>
        <w:rPr>
          <w:rFonts w:ascii="Georgia" w:cs="Georgia" w:eastAsia="Georgia" w:hAnsi="Georgia"/>
          <w:u w:val="none"/>
        </w:rPr>
      </w:pPr>
      <w:hyperlink r:id="rId11">
        <w:r w:rsidDel="00000000" w:rsidR="00000000" w:rsidRPr="00000000">
          <w:rPr>
            <w:rFonts w:ascii="Georgia" w:cs="Georgia" w:eastAsia="Georgia" w:hAnsi="Georgia"/>
            <w:color w:val="1155cc"/>
            <w:u w:val="single"/>
            <w:rtl w:val="0"/>
          </w:rPr>
          <w:t xml:space="preserve">2019-20 Courageous Conversations Equity Professional Development Schedule</w:t>
        </w:r>
      </w:hyperlink>
      <w:r w:rsidDel="00000000" w:rsidR="00000000" w:rsidRPr="00000000">
        <w:rPr>
          <w:rtl w:val="0"/>
        </w:rPr>
      </w:r>
    </w:p>
    <w:p w:rsidR="00000000" w:rsidDel="00000000" w:rsidP="00000000" w:rsidRDefault="00000000" w:rsidRPr="00000000" w14:paraId="00000015">
      <w:pPr>
        <w:numPr>
          <w:ilvl w:val="0"/>
          <w:numId w:val="3"/>
        </w:numPr>
        <w:shd w:fill="ffffff" w:val="clear"/>
        <w:ind w:left="720" w:hanging="360"/>
        <w:rPr>
          <w:rFonts w:ascii="Georgia" w:cs="Georgia" w:eastAsia="Georgia" w:hAnsi="Georgia"/>
          <w:u w:val="none"/>
        </w:rPr>
      </w:pPr>
      <w:hyperlink r:id="rId12">
        <w:r w:rsidDel="00000000" w:rsidR="00000000" w:rsidRPr="00000000">
          <w:rPr>
            <w:rFonts w:ascii="Georgia" w:cs="Georgia" w:eastAsia="Georgia" w:hAnsi="Georgia"/>
            <w:color w:val="1155cc"/>
            <w:u w:val="single"/>
            <w:rtl w:val="0"/>
          </w:rPr>
          <w:t xml:space="preserve">[November 1] Elementary Professional Development</w:t>
        </w:r>
      </w:hyperlink>
      <w:r w:rsidDel="00000000" w:rsidR="00000000" w:rsidRPr="00000000">
        <w:rPr>
          <w:rtl w:val="0"/>
        </w:rPr>
      </w:r>
    </w:p>
    <w:p w:rsidR="00000000" w:rsidDel="00000000" w:rsidP="00000000" w:rsidRDefault="00000000" w:rsidRPr="00000000" w14:paraId="00000016">
      <w:pPr>
        <w:numPr>
          <w:ilvl w:val="0"/>
          <w:numId w:val="3"/>
        </w:numPr>
        <w:shd w:fill="ffffff" w:val="clear"/>
        <w:ind w:left="720" w:hanging="360"/>
        <w:rPr>
          <w:rFonts w:ascii="Georgia" w:cs="Georgia" w:eastAsia="Georgia" w:hAnsi="Georgia"/>
          <w:u w:val="none"/>
        </w:rPr>
      </w:pPr>
      <w:hyperlink r:id="rId13">
        <w:r w:rsidDel="00000000" w:rsidR="00000000" w:rsidRPr="00000000">
          <w:rPr>
            <w:rFonts w:ascii="Georgia" w:cs="Georgia" w:eastAsia="Georgia" w:hAnsi="Georgia"/>
            <w:color w:val="1155cc"/>
            <w:u w:val="single"/>
            <w:rtl w:val="0"/>
          </w:rPr>
          <w:t xml:space="preserve">[December 6] E-12 Professional Development</w:t>
        </w:r>
      </w:hyperlink>
      <w:r w:rsidDel="00000000" w:rsidR="00000000" w:rsidRPr="00000000">
        <w:rPr>
          <w:rtl w:val="0"/>
        </w:rPr>
      </w:r>
    </w:p>
    <w:p w:rsidR="00000000" w:rsidDel="00000000" w:rsidP="00000000" w:rsidRDefault="00000000" w:rsidRPr="00000000" w14:paraId="00000017">
      <w:pPr>
        <w:shd w:fill="ffffff" w:val="clear"/>
        <w:ind w:left="720" w:firstLine="0"/>
        <w:rPr>
          <w:rFonts w:ascii="Georgia" w:cs="Georgia" w:eastAsia="Georgia" w:hAnsi="Georgia"/>
          <w:color w:val="222222"/>
        </w:rPr>
      </w:pPr>
      <w:r w:rsidDel="00000000" w:rsidR="00000000" w:rsidRPr="00000000">
        <w:rPr>
          <w:rtl w:val="0"/>
        </w:rPr>
      </w:r>
    </w:p>
    <w:p w:rsidR="00000000" w:rsidDel="00000000" w:rsidP="00000000" w:rsidRDefault="00000000" w:rsidRPr="00000000" w14:paraId="00000018">
      <w:pPr>
        <w:shd w:fill="ffffff" w:val="clear"/>
        <w:rPr>
          <w:rFonts w:ascii="Georgia" w:cs="Georgia" w:eastAsia="Georgia" w:hAnsi="Georgia"/>
          <w:color w:val="222222"/>
        </w:rPr>
      </w:pPr>
      <w:r w:rsidDel="00000000" w:rsidR="00000000" w:rsidRPr="00000000">
        <w:rPr>
          <w:rFonts w:ascii="Georgia" w:cs="Georgia" w:eastAsia="Georgia" w:hAnsi="Georgia"/>
          <w:b w:val="1"/>
          <w:color w:val="222222"/>
          <w:rtl w:val="0"/>
        </w:rPr>
        <w:t xml:space="preserve">Positive School Culture &amp; Response to Behavior </w:t>
      </w:r>
      <w:r w:rsidDel="00000000" w:rsidR="00000000" w:rsidRPr="00000000">
        <w:rPr>
          <w:rFonts w:ascii="Georgia" w:cs="Georgia" w:eastAsia="Georgia" w:hAnsi="Georgia"/>
          <w:color w:val="222222"/>
          <w:rtl w:val="0"/>
        </w:rPr>
        <w:t xml:space="preserve">was one of the areas of our plan in which we said we would implement action steps.  This is the daily work of our staff.  The action steps listed in the plan are being implemented.  I have included an artifact that outlines some of the work we have been doing to increase our capacity to implement restorative practices.</w:t>
      </w:r>
    </w:p>
    <w:p w:rsidR="00000000" w:rsidDel="00000000" w:rsidP="00000000" w:rsidRDefault="00000000" w:rsidRPr="00000000" w14:paraId="00000019">
      <w:pPr>
        <w:shd w:fill="ffffff" w:val="clear"/>
        <w:rPr>
          <w:rFonts w:ascii="Georgia" w:cs="Georgia" w:eastAsia="Georgia" w:hAnsi="Georgia"/>
          <w:color w:val="222222"/>
        </w:rPr>
      </w:pPr>
      <w:r w:rsidDel="00000000" w:rsidR="00000000" w:rsidRPr="00000000">
        <w:rPr>
          <w:rtl w:val="0"/>
        </w:rPr>
      </w:r>
    </w:p>
    <w:p w:rsidR="00000000" w:rsidDel="00000000" w:rsidP="00000000" w:rsidRDefault="00000000" w:rsidRPr="00000000" w14:paraId="0000001A">
      <w:pPr>
        <w:numPr>
          <w:ilvl w:val="0"/>
          <w:numId w:val="2"/>
        </w:numPr>
        <w:shd w:fill="ffffff" w:val="clear"/>
        <w:ind w:left="720" w:hanging="360"/>
        <w:rPr>
          <w:rFonts w:ascii="Georgia" w:cs="Georgia" w:eastAsia="Georgia" w:hAnsi="Georgia"/>
          <w:color w:val="222222"/>
          <w:u w:val="none"/>
        </w:rPr>
      </w:pPr>
      <w:hyperlink r:id="rId14">
        <w:r w:rsidDel="00000000" w:rsidR="00000000" w:rsidRPr="00000000">
          <w:rPr>
            <w:rFonts w:ascii="Georgia" w:cs="Georgia" w:eastAsia="Georgia" w:hAnsi="Georgia"/>
            <w:color w:val="1155cc"/>
            <w:u w:val="single"/>
            <w:rtl w:val="0"/>
          </w:rPr>
          <w:t xml:space="preserve">Restorative Practices Presentation</w:t>
        </w:r>
      </w:hyperlink>
      <w:r w:rsidDel="00000000" w:rsidR="00000000" w:rsidRPr="00000000">
        <w:rPr>
          <w:rtl w:val="0"/>
        </w:rPr>
      </w:r>
    </w:p>
    <w:p w:rsidR="00000000" w:rsidDel="00000000" w:rsidP="00000000" w:rsidRDefault="00000000" w:rsidRPr="00000000" w14:paraId="0000001B">
      <w:pPr>
        <w:shd w:fill="ffffff" w:val="clear"/>
        <w:ind w:left="720" w:firstLine="0"/>
        <w:rPr>
          <w:rFonts w:ascii="Georgia" w:cs="Georgia" w:eastAsia="Georgia" w:hAnsi="Georgia"/>
          <w:color w:val="222222"/>
        </w:rPr>
      </w:pPr>
      <w:r w:rsidDel="00000000" w:rsidR="00000000" w:rsidRPr="00000000">
        <w:rPr>
          <w:rtl w:val="0"/>
        </w:rPr>
      </w:r>
    </w:p>
    <w:p w:rsidR="00000000" w:rsidDel="00000000" w:rsidP="00000000" w:rsidRDefault="00000000" w:rsidRPr="00000000" w14:paraId="0000001C">
      <w:pPr>
        <w:shd w:fill="ffffff" w:val="clear"/>
        <w:ind w:left="720" w:firstLine="0"/>
        <w:rPr>
          <w:rFonts w:ascii="Georgia" w:cs="Georgia" w:eastAsia="Georgia" w:hAnsi="Georgia"/>
          <w:color w:val="222222"/>
        </w:rPr>
      </w:pPr>
      <w:r w:rsidDel="00000000" w:rsidR="00000000" w:rsidRPr="00000000">
        <w:rPr>
          <w:rtl w:val="0"/>
        </w:rPr>
      </w:r>
    </w:p>
    <w:p w:rsidR="00000000" w:rsidDel="00000000" w:rsidP="00000000" w:rsidRDefault="00000000" w:rsidRPr="00000000" w14:paraId="0000001D">
      <w:pPr>
        <w:shd w:fill="ffffff" w:val="clear"/>
        <w:rPr>
          <w:rFonts w:ascii="Georgia" w:cs="Georgia" w:eastAsia="Georgia" w:hAnsi="Georgia"/>
          <w:color w:val="222222"/>
        </w:rPr>
      </w:pPr>
      <w:r w:rsidDel="00000000" w:rsidR="00000000" w:rsidRPr="00000000">
        <w:rPr>
          <w:rFonts w:ascii="Georgia" w:cs="Georgia" w:eastAsia="Georgia" w:hAnsi="Georgia"/>
          <w:color w:val="222222"/>
          <w:rtl w:val="0"/>
        </w:rPr>
        <w:t xml:space="preserve">Please do not hesitate to contact me if you have questions regarding the February 2020 Report.</w:t>
      </w:r>
    </w:p>
    <w:p w:rsidR="00000000" w:rsidDel="00000000" w:rsidP="00000000" w:rsidRDefault="00000000" w:rsidRPr="00000000" w14:paraId="0000001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Georgia" w:cs="Georgia" w:eastAsia="Georgia" w:hAnsi="Georgia"/>
        <w:color w:val="000000"/>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drive.google.com/file/d/10pDSM16RMLCP7MbrSbnLTlZT-LGv2s0Z/view?usp=sharing" TargetMode="External"/><Relationship Id="rId10" Type="http://schemas.openxmlformats.org/officeDocument/2006/relationships/hyperlink" Target="https://drive.google.com/file/d/1PoHQCAqRoN84LJ_nRUTADhgvpk5hjSM8/view?usp=sharing" TargetMode="External"/><Relationship Id="rId13" Type="http://schemas.openxmlformats.org/officeDocument/2006/relationships/hyperlink" Target="https://drive.google.com/file/d/1ApV42jatcQ97ssP2lPgw0X3WkUOVACUV/view?usp=sharing" TargetMode="External"/><Relationship Id="rId12" Type="http://schemas.openxmlformats.org/officeDocument/2006/relationships/hyperlink" Target="https://drive.google.com/file/d/1bKfzuGQjY-URFIjhALTJ_Alnp5-g822N/view?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g-Qhh-3ehf-wsExbwUcTYos3Ou5Hb5IT/view?usp=sharing" TargetMode="External"/><Relationship Id="rId14" Type="http://schemas.openxmlformats.org/officeDocument/2006/relationships/hyperlink" Target="https://docs.google.com/presentation/d/13-M-5bKxk1hyMZ93nyjZm73qL8AOCtPIp2OfF7yCexM/edit?usp=sharing" TargetMode="External"/><Relationship Id="rId5" Type="http://schemas.openxmlformats.org/officeDocument/2006/relationships/styles" Target="styles.xml"/><Relationship Id="rId6" Type="http://schemas.openxmlformats.org/officeDocument/2006/relationships/hyperlink" Target="https://docs.google.com/spreadsheets/d/1-lwdlEQPQS_HAF17FbKD-lqVVzymDsMuKFrNBg2zVMc/edit?usp=sharing" TargetMode="External"/><Relationship Id="rId7" Type="http://schemas.openxmlformats.org/officeDocument/2006/relationships/hyperlink" Target="https://drive.google.com/file/d/1IHd7J7vqtoj8wJuiuiaAy76nCc9d5N4t/view?usp=sharing" TargetMode="External"/><Relationship Id="rId8" Type="http://schemas.openxmlformats.org/officeDocument/2006/relationships/hyperlink" Target="https://drive.google.com/file/d/1_T6b1mDTl51AZCncCwy7UtyHGBIUEeYu/view?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