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38EE" w14:textId="461B30A2" w:rsidR="185CB706" w:rsidRDefault="06030F36" w:rsidP="3BAEE297">
      <w:pPr>
        <w:rPr>
          <w:rFonts w:eastAsia="Calibri" w:cs="Calibri"/>
        </w:rPr>
      </w:pPr>
      <w:r>
        <w:rPr>
          <w:noProof/>
        </w:rPr>
        <w:drawing>
          <wp:inline distT="0" distB="0" distL="0" distR="0" wp14:anchorId="0678CD54" wp14:editId="680A27EF">
            <wp:extent cx="2847079" cy="518205"/>
            <wp:effectExtent l="0" t="0" r="0" b="0"/>
            <wp:docPr id="1779483706" name="Picture 1779483706" descr="Minnesota Department of Administration Grants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83706" name="Picture 1779483706" descr="Minnesota Department of Administration Grants Management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079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8B21E" w14:textId="114195C8" w:rsidR="49A805BE" w:rsidRDefault="49A805BE" w:rsidP="3BAEE297">
      <w:pPr>
        <w:pStyle w:val="Heading1"/>
        <w:rPr>
          <w:rFonts w:eastAsia="Calibri" w:cs="Calibri"/>
          <w:sz w:val="22"/>
          <w:szCs w:val="22"/>
        </w:rPr>
      </w:pPr>
      <w:r>
        <w:t>External Procedure – OGM 08.13.0</w:t>
      </w:r>
      <w:r w:rsidR="37EC24E2">
        <w:t>1</w:t>
      </w:r>
      <w:r w:rsidR="004F2000">
        <w:t xml:space="preserve"> –</w:t>
      </w:r>
      <w:r>
        <w:t xml:space="preserve"> </w:t>
      </w:r>
      <w:r w:rsidR="32574EA1">
        <w:t xml:space="preserve">Grantee Performance Evaluation </w:t>
      </w:r>
      <w:r w:rsidR="00DD76EF">
        <w:t>Online System User</w:t>
      </w:r>
      <w:r w:rsidR="00155E01">
        <w:t xml:space="preserve"> </w:t>
      </w:r>
      <w:r w:rsidR="30917B86">
        <w:t>Authorization</w:t>
      </w:r>
      <w:r w:rsidR="390DDC00">
        <w:t xml:space="preserve"> </w:t>
      </w:r>
    </w:p>
    <w:p w14:paraId="2868FA3C" w14:textId="5A1F7192" w:rsidR="00F14396" w:rsidRPr="00AA100F" w:rsidRDefault="0057168A" w:rsidP="00F14396">
      <w:pPr>
        <w:rPr>
          <w:sz w:val="24"/>
          <w:szCs w:val="24"/>
        </w:rPr>
      </w:pPr>
      <w:r w:rsidRPr="00AA100F">
        <w:rPr>
          <w:sz w:val="24"/>
          <w:szCs w:val="24"/>
        </w:rPr>
        <w:t>Procedure</w:t>
      </w:r>
      <w:r w:rsidR="00F14396" w:rsidRPr="00AA100F">
        <w:rPr>
          <w:sz w:val="24"/>
          <w:szCs w:val="24"/>
        </w:rPr>
        <w:t xml:space="preserve"> Owner: </w:t>
      </w:r>
      <w:r w:rsidR="00B32E0E">
        <w:rPr>
          <w:sz w:val="24"/>
          <w:szCs w:val="24"/>
        </w:rPr>
        <w:t>Director of Grants Training and Reporting</w:t>
      </w:r>
      <w:r w:rsidR="000B3664" w:rsidRPr="00AA100F">
        <w:rPr>
          <w:sz w:val="24"/>
          <w:szCs w:val="24"/>
        </w:rPr>
        <w:t>, O</w:t>
      </w:r>
      <w:r w:rsidR="0EAA7A28" w:rsidRPr="00AA100F">
        <w:rPr>
          <w:sz w:val="24"/>
          <w:szCs w:val="24"/>
        </w:rPr>
        <w:t xml:space="preserve">ffice of </w:t>
      </w:r>
      <w:r w:rsidR="000B3664" w:rsidRPr="00AA100F">
        <w:rPr>
          <w:sz w:val="24"/>
          <w:szCs w:val="24"/>
        </w:rPr>
        <w:t>G</w:t>
      </w:r>
      <w:r w:rsidR="54C9D334" w:rsidRPr="00AA100F">
        <w:rPr>
          <w:sz w:val="24"/>
          <w:szCs w:val="24"/>
        </w:rPr>
        <w:t xml:space="preserve">rants </w:t>
      </w:r>
      <w:r w:rsidR="000B3664" w:rsidRPr="00AA100F">
        <w:rPr>
          <w:sz w:val="24"/>
          <w:szCs w:val="24"/>
        </w:rPr>
        <w:t>M</w:t>
      </w:r>
      <w:r w:rsidR="63396BCD" w:rsidRPr="00AA100F">
        <w:rPr>
          <w:sz w:val="24"/>
          <w:szCs w:val="24"/>
        </w:rPr>
        <w:t>anagement</w:t>
      </w:r>
    </w:p>
    <w:p w14:paraId="2868FA3D" w14:textId="3F809A81" w:rsidR="00F14396" w:rsidRPr="00AA100F" w:rsidRDefault="5599C1CF" w:rsidP="3BAEE297">
      <w:pPr>
        <w:rPr>
          <w:sz w:val="24"/>
          <w:szCs w:val="24"/>
        </w:rPr>
      </w:pPr>
      <w:r w:rsidRPr="00AA100F">
        <w:rPr>
          <w:sz w:val="24"/>
          <w:szCs w:val="24"/>
        </w:rPr>
        <w:t xml:space="preserve">Approved by: </w:t>
      </w:r>
      <w:r w:rsidR="6F0C3636" w:rsidRPr="00AA100F">
        <w:rPr>
          <w:sz w:val="24"/>
          <w:szCs w:val="24"/>
        </w:rPr>
        <w:t xml:space="preserve">Enterprise </w:t>
      </w:r>
      <w:r w:rsidR="220F95BC" w:rsidRPr="00AA100F">
        <w:rPr>
          <w:sz w:val="24"/>
          <w:szCs w:val="24"/>
        </w:rPr>
        <w:t xml:space="preserve">Grants </w:t>
      </w:r>
      <w:r w:rsidR="6F0C3636" w:rsidRPr="00AA100F">
        <w:rPr>
          <w:sz w:val="24"/>
          <w:szCs w:val="24"/>
        </w:rPr>
        <w:t xml:space="preserve">Managing </w:t>
      </w:r>
      <w:r w:rsidR="0301E4D5" w:rsidRPr="00AA100F">
        <w:rPr>
          <w:sz w:val="24"/>
          <w:szCs w:val="24"/>
        </w:rPr>
        <w:t>Director</w:t>
      </w:r>
    </w:p>
    <w:p w14:paraId="2868FA3E" w14:textId="790EEBB3" w:rsidR="00F14396" w:rsidRPr="00AA100F" w:rsidRDefault="00450065" w:rsidP="6A85FEEF">
      <w:pPr>
        <w:rPr>
          <w:sz w:val="24"/>
          <w:szCs w:val="24"/>
        </w:rPr>
      </w:pPr>
      <w:r w:rsidRPr="00AA100F">
        <w:rPr>
          <w:sz w:val="24"/>
          <w:szCs w:val="24"/>
        </w:rPr>
        <w:t>Effective</w:t>
      </w:r>
      <w:r w:rsidR="00F14396" w:rsidRPr="00AA100F">
        <w:rPr>
          <w:sz w:val="24"/>
          <w:szCs w:val="24"/>
        </w:rPr>
        <w:t xml:space="preserve"> Date: </w:t>
      </w:r>
      <w:r w:rsidR="00AA100F" w:rsidRPr="00AA100F">
        <w:rPr>
          <w:sz w:val="24"/>
          <w:szCs w:val="24"/>
        </w:rPr>
        <w:t>September 6, 2024</w:t>
      </w:r>
    </w:p>
    <w:p w14:paraId="2868FA3F" w14:textId="45EC06C8" w:rsidR="001339D3" w:rsidRDefault="001339D3" w:rsidP="00F14396">
      <w:pPr>
        <w:pStyle w:val="Heading2"/>
        <w:pBdr>
          <w:bottom w:val="single" w:sz="6" w:space="1" w:color="auto"/>
        </w:pBdr>
      </w:pPr>
      <w:r w:rsidRPr="00065889">
        <w:t xml:space="preserve">Reason for the </w:t>
      </w:r>
      <w:r w:rsidR="00936E6A" w:rsidRPr="00065889">
        <w:t>Standard</w:t>
      </w:r>
      <w:r w:rsidR="004410C8" w:rsidRPr="00065889">
        <w:t xml:space="preserve"> </w:t>
      </w:r>
      <w:r w:rsidR="0057168A">
        <w:t>Procedure</w:t>
      </w:r>
      <w:r w:rsidR="0057168A" w:rsidRPr="00065889">
        <w:t xml:space="preserve"> </w:t>
      </w:r>
    </w:p>
    <w:p w14:paraId="65AF0589" w14:textId="14B5FEF3" w:rsidR="00EA5857" w:rsidRPr="000C71E0" w:rsidRDefault="002C4D34" w:rsidP="000C71E0">
      <w:pPr>
        <w:pStyle w:val="Heading3"/>
      </w:pPr>
      <w:r>
        <w:t xml:space="preserve">Purpose </w:t>
      </w:r>
      <w:r w:rsidR="00564250">
        <w:t>Statement</w:t>
      </w:r>
      <w:r>
        <w:t xml:space="preserve"> </w:t>
      </w:r>
    </w:p>
    <w:p w14:paraId="25F27661" w14:textId="5BC307BC" w:rsidR="00972E54" w:rsidRPr="003329AB" w:rsidRDefault="00972E54" w:rsidP="00972E54">
      <w:pPr>
        <w:rPr>
          <w:sz w:val="24"/>
          <w:szCs w:val="24"/>
        </w:rPr>
      </w:pPr>
      <w:r w:rsidRPr="003329AB">
        <w:rPr>
          <w:sz w:val="24"/>
          <w:szCs w:val="24"/>
        </w:rPr>
        <w:t xml:space="preserve">This procedure clearly defines the steps to approve or remove agency </w:t>
      </w:r>
      <w:r w:rsidR="00486ADB" w:rsidRPr="003329AB">
        <w:rPr>
          <w:sz w:val="24"/>
          <w:szCs w:val="24"/>
        </w:rPr>
        <w:t>pe</w:t>
      </w:r>
      <w:r w:rsidR="009C1278" w:rsidRPr="003329AB">
        <w:rPr>
          <w:sz w:val="24"/>
          <w:szCs w:val="24"/>
        </w:rPr>
        <w:t xml:space="preserve">rsonnel </w:t>
      </w:r>
      <w:r w:rsidR="00DC3340" w:rsidRPr="003329AB">
        <w:rPr>
          <w:sz w:val="24"/>
          <w:szCs w:val="24"/>
        </w:rPr>
        <w:t xml:space="preserve">authorized </w:t>
      </w:r>
      <w:r w:rsidR="009C1278" w:rsidRPr="003329AB">
        <w:rPr>
          <w:sz w:val="24"/>
          <w:szCs w:val="24"/>
        </w:rPr>
        <w:t xml:space="preserve">to </w:t>
      </w:r>
      <w:r w:rsidRPr="003329AB">
        <w:rPr>
          <w:sz w:val="24"/>
          <w:szCs w:val="24"/>
        </w:rPr>
        <w:t xml:space="preserve">access the </w:t>
      </w:r>
      <w:r w:rsidR="000D202E" w:rsidRPr="003329AB">
        <w:rPr>
          <w:sz w:val="24"/>
          <w:szCs w:val="24"/>
        </w:rPr>
        <w:t xml:space="preserve">Department of Administration’s </w:t>
      </w:r>
      <w:hyperlink r:id="rId12">
        <w:r w:rsidRPr="003329AB">
          <w:rPr>
            <w:rStyle w:val="Hyperlink"/>
            <w:sz w:val="24"/>
            <w:szCs w:val="24"/>
          </w:rPr>
          <w:t>grantee performance evaluation online system</w:t>
        </w:r>
      </w:hyperlink>
      <w:r w:rsidRPr="003329AB">
        <w:rPr>
          <w:sz w:val="24"/>
          <w:szCs w:val="24"/>
        </w:rPr>
        <w:t xml:space="preserve">. This supports compliance with </w:t>
      </w:r>
      <w:r w:rsidR="009C228F" w:rsidRPr="003329AB">
        <w:rPr>
          <w:sz w:val="24"/>
          <w:szCs w:val="24"/>
        </w:rPr>
        <w:t>Office of Grants Management (OGM)</w:t>
      </w:r>
      <w:r w:rsidRPr="003329AB">
        <w:rPr>
          <w:sz w:val="24"/>
          <w:szCs w:val="24"/>
        </w:rPr>
        <w:t xml:space="preserve"> Policy 08-13. </w:t>
      </w:r>
    </w:p>
    <w:p w14:paraId="654936D5" w14:textId="77777777" w:rsidR="00564250" w:rsidRDefault="00564250" w:rsidP="00564250">
      <w:pPr>
        <w:pStyle w:val="Heading3"/>
      </w:pPr>
      <w:r>
        <w:t xml:space="preserve">Policy, Statute, and Legal Requirements </w:t>
      </w:r>
    </w:p>
    <w:p w14:paraId="38D56373" w14:textId="77777777" w:rsidR="00C4365F" w:rsidRPr="003329AB" w:rsidRDefault="00C4365F" w:rsidP="00C4365F">
      <w:pPr>
        <w:pStyle w:val="ListParagraph"/>
        <w:numPr>
          <w:ilvl w:val="0"/>
          <w:numId w:val="34"/>
        </w:numPr>
        <w:rPr>
          <w:bCs/>
          <w:iCs/>
          <w:sz w:val="24"/>
          <w:szCs w:val="24"/>
        </w:rPr>
      </w:pPr>
      <w:r w:rsidRPr="003329AB">
        <w:rPr>
          <w:bCs/>
          <w:iCs/>
          <w:sz w:val="24"/>
          <w:szCs w:val="24"/>
        </w:rPr>
        <w:t>Minnesota Statute §16A.057, Subd. 5, Internal Controls and Internal Auditing.</w:t>
      </w:r>
    </w:p>
    <w:p w14:paraId="6D550319" w14:textId="77777777" w:rsidR="00C4365F" w:rsidRPr="003329AB" w:rsidRDefault="00C4365F" w:rsidP="00C4365F">
      <w:pPr>
        <w:pStyle w:val="ListParagraph"/>
        <w:numPr>
          <w:ilvl w:val="0"/>
          <w:numId w:val="34"/>
        </w:numPr>
        <w:rPr>
          <w:bCs/>
          <w:iCs/>
          <w:sz w:val="24"/>
          <w:szCs w:val="24"/>
        </w:rPr>
      </w:pPr>
      <w:r w:rsidRPr="003329AB">
        <w:rPr>
          <w:bCs/>
          <w:iCs/>
          <w:sz w:val="24"/>
          <w:szCs w:val="24"/>
        </w:rPr>
        <w:t>Minnesota Statute §16A.057, Subd. 8, Agency Head Responsibilities.</w:t>
      </w:r>
    </w:p>
    <w:p w14:paraId="7164CB7E" w14:textId="59C22681" w:rsidR="00C4365F" w:rsidRPr="003329AB" w:rsidRDefault="00DB237B" w:rsidP="3BAEE297">
      <w:pPr>
        <w:pStyle w:val="ListParagraph"/>
        <w:rPr>
          <w:rStyle w:val="Emphasis"/>
          <w:i w:val="0"/>
          <w:sz w:val="24"/>
          <w:szCs w:val="24"/>
        </w:rPr>
      </w:pPr>
      <w:r w:rsidRPr="003329AB">
        <w:rPr>
          <w:sz w:val="24"/>
          <w:szCs w:val="24"/>
        </w:rPr>
        <w:t>Minnesota Management and Budget</w:t>
      </w:r>
      <w:r w:rsidR="00C4365F" w:rsidRPr="003329AB">
        <w:rPr>
          <w:sz w:val="24"/>
          <w:szCs w:val="24"/>
        </w:rPr>
        <w:t xml:space="preserve"> </w:t>
      </w:r>
      <w:r w:rsidR="17EF5E12" w:rsidRPr="003329AB">
        <w:rPr>
          <w:sz w:val="24"/>
          <w:szCs w:val="24"/>
        </w:rPr>
        <w:t xml:space="preserve">(MMB) </w:t>
      </w:r>
      <w:r w:rsidR="00C4365F" w:rsidRPr="003329AB">
        <w:rPr>
          <w:sz w:val="24"/>
          <w:szCs w:val="24"/>
        </w:rPr>
        <w:t>Statewide Operating Policy 0102-01, Internal Control System.</w:t>
      </w:r>
    </w:p>
    <w:p w14:paraId="42DF92E4" w14:textId="77777777" w:rsidR="00C4365F" w:rsidRPr="003329AB" w:rsidRDefault="00C4365F" w:rsidP="00C4365F">
      <w:pPr>
        <w:pStyle w:val="ListParagraph"/>
        <w:rPr>
          <w:sz w:val="24"/>
          <w:szCs w:val="24"/>
        </w:rPr>
      </w:pPr>
      <w:r w:rsidRPr="003329AB">
        <w:rPr>
          <w:sz w:val="24"/>
          <w:szCs w:val="24"/>
        </w:rPr>
        <w:t xml:space="preserve">Minnesota Statute </w:t>
      </w:r>
      <w:r w:rsidRPr="003329AB">
        <w:rPr>
          <w:bCs/>
          <w:iCs/>
          <w:sz w:val="24"/>
          <w:szCs w:val="24"/>
        </w:rPr>
        <w:t>§</w:t>
      </w:r>
      <w:r w:rsidRPr="003329AB">
        <w:rPr>
          <w:sz w:val="24"/>
          <w:szCs w:val="24"/>
        </w:rPr>
        <w:t xml:space="preserve">16B.97, Subd. 4(a)(1), Duties. </w:t>
      </w:r>
    </w:p>
    <w:p w14:paraId="161300E2" w14:textId="77777777" w:rsidR="00C4365F" w:rsidRPr="003329AB" w:rsidRDefault="00C4365F" w:rsidP="00C4365F">
      <w:pPr>
        <w:pStyle w:val="ListParagraph"/>
        <w:rPr>
          <w:sz w:val="24"/>
          <w:szCs w:val="24"/>
        </w:rPr>
      </w:pPr>
      <w:r w:rsidRPr="003329AB">
        <w:rPr>
          <w:sz w:val="24"/>
          <w:szCs w:val="24"/>
        </w:rPr>
        <w:t>Minnesota Statute, §16B.98, Subd. 12, Grantee Evaluations.</w:t>
      </w:r>
    </w:p>
    <w:p w14:paraId="72159F96" w14:textId="1A16EDE2" w:rsidR="00C4365F" w:rsidRPr="003329AB" w:rsidRDefault="00B548CA" w:rsidP="00C4365F">
      <w:pPr>
        <w:pStyle w:val="ListParagraph"/>
        <w:rPr>
          <w:sz w:val="24"/>
          <w:szCs w:val="24"/>
        </w:rPr>
      </w:pPr>
      <w:r w:rsidRPr="003329AB">
        <w:rPr>
          <w:sz w:val="24"/>
          <w:szCs w:val="24"/>
        </w:rPr>
        <w:t>Office of Grants Management</w:t>
      </w:r>
      <w:r w:rsidR="00C4365F" w:rsidRPr="003329AB">
        <w:rPr>
          <w:sz w:val="24"/>
          <w:szCs w:val="24"/>
        </w:rPr>
        <w:t xml:space="preserve"> Policy 08-13, Evaluating Grantee Performance.</w:t>
      </w:r>
    </w:p>
    <w:p w14:paraId="6C28F230" w14:textId="4D855517" w:rsidR="00120CF0" w:rsidRDefault="0054083F" w:rsidP="00575A4A">
      <w:pPr>
        <w:pStyle w:val="Heading3"/>
      </w:pPr>
      <w:r>
        <w:t xml:space="preserve">Applicability </w:t>
      </w:r>
    </w:p>
    <w:p w14:paraId="5B2525A5" w14:textId="20B2F4FF" w:rsidR="005A5347" w:rsidRPr="003329AB" w:rsidRDefault="005A5347" w:rsidP="3BAEE297">
      <w:pPr>
        <w:rPr>
          <w:rFonts w:eastAsia="Calibri" w:cs="Calibri"/>
          <w:sz w:val="24"/>
          <w:szCs w:val="24"/>
        </w:rPr>
      </w:pPr>
      <w:r w:rsidRPr="003329AB">
        <w:rPr>
          <w:sz w:val="24"/>
          <w:szCs w:val="24"/>
        </w:rPr>
        <w:t>This procedure applies to the Office of Grants Management (OGM</w:t>
      </w:r>
      <w:r w:rsidR="00241C69" w:rsidRPr="003329AB">
        <w:rPr>
          <w:sz w:val="24"/>
          <w:szCs w:val="24"/>
        </w:rPr>
        <w:t>)</w:t>
      </w:r>
      <w:r w:rsidRPr="003329AB">
        <w:rPr>
          <w:sz w:val="24"/>
          <w:szCs w:val="24"/>
        </w:rPr>
        <w:t xml:space="preserve"> and agencies that designate </w:t>
      </w:r>
      <w:r w:rsidR="00274A67" w:rsidRPr="003329AB">
        <w:rPr>
          <w:sz w:val="24"/>
          <w:szCs w:val="24"/>
        </w:rPr>
        <w:t xml:space="preserve">personnel responsible for </w:t>
      </w:r>
      <w:r w:rsidR="00F23154" w:rsidRPr="003329AB">
        <w:rPr>
          <w:sz w:val="24"/>
          <w:szCs w:val="24"/>
        </w:rPr>
        <w:t>adding grantee</w:t>
      </w:r>
      <w:r w:rsidRPr="003329AB">
        <w:rPr>
          <w:sz w:val="24"/>
          <w:szCs w:val="24"/>
        </w:rPr>
        <w:t xml:space="preserve"> performance evaluation reports to </w:t>
      </w:r>
      <w:r w:rsidR="00DD1CBC" w:rsidRPr="003329AB">
        <w:rPr>
          <w:sz w:val="24"/>
          <w:szCs w:val="24"/>
        </w:rPr>
        <w:t>the</w:t>
      </w:r>
      <w:r w:rsidR="00F23154" w:rsidRPr="003329AB">
        <w:rPr>
          <w:sz w:val="24"/>
          <w:szCs w:val="24"/>
        </w:rPr>
        <w:t xml:space="preserve"> Department of</w:t>
      </w:r>
      <w:r w:rsidR="00241C69" w:rsidRPr="003329AB">
        <w:rPr>
          <w:sz w:val="24"/>
          <w:szCs w:val="24"/>
        </w:rPr>
        <w:t xml:space="preserve"> Administration’s</w:t>
      </w:r>
      <w:r w:rsidR="00DD1CBC" w:rsidRPr="003329AB">
        <w:rPr>
          <w:sz w:val="24"/>
          <w:szCs w:val="24"/>
        </w:rPr>
        <w:t xml:space="preserve"> grantee performance evaluation online system</w:t>
      </w:r>
      <w:r w:rsidR="00084870" w:rsidRPr="003329AB">
        <w:rPr>
          <w:sz w:val="24"/>
          <w:szCs w:val="24"/>
        </w:rPr>
        <w:t>.</w:t>
      </w:r>
      <w:r w:rsidR="00DD1CBC" w:rsidRPr="003329AB">
        <w:rPr>
          <w:sz w:val="24"/>
          <w:szCs w:val="24"/>
        </w:rPr>
        <w:t xml:space="preserve"> </w:t>
      </w:r>
    </w:p>
    <w:p w14:paraId="2868FA44" w14:textId="56F38E91" w:rsidR="00F14396" w:rsidRDefault="00A001A7" w:rsidP="004410C8">
      <w:pPr>
        <w:pStyle w:val="Heading2"/>
        <w:pBdr>
          <w:bottom w:val="single" w:sz="6" w:space="1" w:color="auto"/>
        </w:pBdr>
      </w:pPr>
      <w:r>
        <w:lastRenderedPageBreak/>
        <w:t xml:space="preserve">Procedure </w:t>
      </w:r>
      <w:r w:rsidR="00F14396">
        <w:t>Scop</w:t>
      </w:r>
      <w:r>
        <w:t>e</w:t>
      </w:r>
    </w:p>
    <w:p w14:paraId="1313FE9D" w14:textId="63226959" w:rsidR="00762FD1" w:rsidRDefault="00F15AA4" w:rsidP="000C71E0">
      <w:pPr>
        <w:pStyle w:val="Heading3"/>
      </w:pPr>
      <w:r>
        <w:t>In Scope</w:t>
      </w:r>
    </w:p>
    <w:p w14:paraId="714BDE0F" w14:textId="49AEF3C3" w:rsidR="00C238F2" w:rsidRPr="003329AB" w:rsidRDefault="00C238F2" w:rsidP="3BAEE297">
      <w:pPr>
        <w:rPr>
          <w:rFonts w:eastAsia="Calibri" w:cs="Calibri"/>
          <w:sz w:val="24"/>
          <w:szCs w:val="24"/>
        </w:rPr>
      </w:pPr>
      <w:r w:rsidRPr="003329AB">
        <w:rPr>
          <w:rFonts w:eastAsia="Calibri" w:cs="Calibri"/>
          <w:color w:val="000000" w:themeColor="text2"/>
          <w:sz w:val="24"/>
          <w:szCs w:val="24"/>
        </w:rPr>
        <w:t xml:space="preserve">Adding and removing agency </w:t>
      </w:r>
      <w:r w:rsidR="00E3347F" w:rsidRPr="003329AB">
        <w:rPr>
          <w:rFonts w:eastAsia="Calibri" w:cs="Calibri"/>
          <w:color w:val="000000" w:themeColor="text2"/>
          <w:sz w:val="24"/>
          <w:szCs w:val="24"/>
        </w:rPr>
        <w:t>personnel with authorized access to</w:t>
      </w:r>
      <w:r w:rsidRPr="003329AB">
        <w:rPr>
          <w:rFonts w:eastAsia="Calibri" w:cs="Calibri"/>
          <w:color w:val="000000" w:themeColor="text2"/>
          <w:sz w:val="24"/>
          <w:szCs w:val="24"/>
        </w:rPr>
        <w:t xml:space="preserve"> </w:t>
      </w:r>
      <w:r w:rsidR="00E3347F" w:rsidRPr="003329AB">
        <w:rPr>
          <w:rFonts w:eastAsia="Calibri" w:cs="Calibri"/>
          <w:color w:val="000000" w:themeColor="text2"/>
          <w:sz w:val="24"/>
          <w:szCs w:val="24"/>
        </w:rPr>
        <w:t xml:space="preserve">the </w:t>
      </w:r>
      <w:hyperlink r:id="rId13">
        <w:r w:rsidR="00532A89" w:rsidRPr="003329AB">
          <w:rPr>
            <w:rStyle w:val="Hyperlink"/>
            <w:sz w:val="24"/>
            <w:szCs w:val="24"/>
          </w:rPr>
          <w:t>g</w:t>
        </w:r>
        <w:r w:rsidRPr="003329AB">
          <w:rPr>
            <w:rStyle w:val="Hyperlink"/>
            <w:sz w:val="24"/>
            <w:szCs w:val="24"/>
          </w:rPr>
          <w:t xml:space="preserve">rantee </w:t>
        </w:r>
        <w:r w:rsidR="00532A89" w:rsidRPr="003329AB">
          <w:rPr>
            <w:rStyle w:val="Hyperlink"/>
            <w:sz w:val="24"/>
            <w:szCs w:val="24"/>
          </w:rPr>
          <w:t>p</w:t>
        </w:r>
        <w:r w:rsidRPr="003329AB">
          <w:rPr>
            <w:rStyle w:val="Hyperlink"/>
            <w:sz w:val="24"/>
            <w:szCs w:val="24"/>
          </w:rPr>
          <w:t xml:space="preserve">erformance </w:t>
        </w:r>
        <w:r w:rsidR="00532A89" w:rsidRPr="003329AB">
          <w:rPr>
            <w:rStyle w:val="Hyperlink"/>
            <w:sz w:val="24"/>
            <w:szCs w:val="24"/>
          </w:rPr>
          <w:t>e</w:t>
        </w:r>
        <w:r w:rsidRPr="003329AB">
          <w:rPr>
            <w:rStyle w:val="Hyperlink"/>
            <w:sz w:val="24"/>
            <w:szCs w:val="24"/>
          </w:rPr>
          <w:t xml:space="preserve">valuation </w:t>
        </w:r>
        <w:r w:rsidR="00532A89" w:rsidRPr="003329AB">
          <w:rPr>
            <w:rStyle w:val="Hyperlink"/>
            <w:sz w:val="24"/>
            <w:szCs w:val="24"/>
          </w:rPr>
          <w:t>o</w:t>
        </w:r>
        <w:r w:rsidRPr="003329AB">
          <w:rPr>
            <w:rStyle w:val="Hyperlink"/>
            <w:sz w:val="24"/>
            <w:szCs w:val="24"/>
          </w:rPr>
          <w:t xml:space="preserve">nline </w:t>
        </w:r>
        <w:r w:rsidR="00532A89" w:rsidRPr="003329AB">
          <w:rPr>
            <w:rStyle w:val="Hyperlink"/>
            <w:sz w:val="24"/>
            <w:szCs w:val="24"/>
          </w:rPr>
          <w:t>s</w:t>
        </w:r>
        <w:r w:rsidR="00F12172" w:rsidRPr="003329AB">
          <w:rPr>
            <w:rStyle w:val="Hyperlink"/>
            <w:sz w:val="24"/>
            <w:szCs w:val="24"/>
          </w:rPr>
          <w:t>ystem</w:t>
        </w:r>
      </w:hyperlink>
      <w:r w:rsidRPr="003329AB">
        <w:rPr>
          <w:rFonts w:eastAsia="Calibri" w:cs="Calibri"/>
          <w:color w:val="000000" w:themeColor="text2"/>
          <w:sz w:val="24"/>
          <w:szCs w:val="24"/>
        </w:rPr>
        <w:t>.</w:t>
      </w:r>
      <w:r w:rsidR="7CA78CE9" w:rsidRPr="003329AB">
        <w:rPr>
          <w:rFonts w:eastAsia="Calibri" w:cs="Calibri"/>
          <w:color w:val="000000" w:themeColor="text2"/>
          <w:sz w:val="24"/>
          <w:szCs w:val="24"/>
        </w:rPr>
        <w:t xml:space="preserve"> </w:t>
      </w:r>
    </w:p>
    <w:p w14:paraId="2868FA46" w14:textId="422BF8E5" w:rsidR="00F14396" w:rsidRPr="003329AB" w:rsidRDefault="00E67066" w:rsidP="3BAEE297">
      <w:pPr>
        <w:rPr>
          <w:sz w:val="24"/>
          <w:szCs w:val="24"/>
        </w:rPr>
      </w:pPr>
      <w:r w:rsidRPr="003329AB">
        <w:rPr>
          <w:sz w:val="24"/>
          <w:szCs w:val="24"/>
        </w:rPr>
        <w:t>How the process i</w:t>
      </w:r>
      <w:r w:rsidR="00CA1481" w:rsidRPr="003329AB">
        <w:rPr>
          <w:sz w:val="24"/>
          <w:szCs w:val="24"/>
        </w:rPr>
        <w:t>s</w:t>
      </w:r>
      <w:r w:rsidRPr="003329AB">
        <w:rPr>
          <w:sz w:val="24"/>
          <w:szCs w:val="24"/>
        </w:rPr>
        <w:t xml:space="preserve"> </w:t>
      </w:r>
      <w:r w:rsidR="00CA1481" w:rsidRPr="003329AB">
        <w:rPr>
          <w:sz w:val="24"/>
          <w:szCs w:val="24"/>
        </w:rPr>
        <w:t>initiated</w:t>
      </w:r>
      <w:r w:rsidRPr="003329AB">
        <w:rPr>
          <w:sz w:val="24"/>
          <w:szCs w:val="24"/>
        </w:rPr>
        <w:t>:</w:t>
      </w:r>
      <w:r w:rsidR="00C238F2" w:rsidRPr="003329AB">
        <w:rPr>
          <w:sz w:val="24"/>
          <w:szCs w:val="24"/>
        </w:rPr>
        <w:t xml:space="preserve"> </w:t>
      </w:r>
      <w:r w:rsidR="0071313D" w:rsidRPr="003329AB">
        <w:rPr>
          <w:sz w:val="24"/>
          <w:szCs w:val="24"/>
        </w:rPr>
        <w:t>The</w:t>
      </w:r>
      <w:r w:rsidR="001D5343" w:rsidRPr="003329AB">
        <w:rPr>
          <w:sz w:val="24"/>
          <w:szCs w:val="24"/>
        </w:rPr>
        <w:t xml:space="preserve"> grant making executive branch agency </w:t>
      </w:r>
      <w:r w:rsidR="00C238F2" w:rsidRPr="003329AB">
        <w:rPr>
          <w:sz w:val="24"/>
          <w:szCs w:val="24"/>
        </w:rPr>
        <w:t xml:space="preserve">identifies </w:t>
      </w:r>
      <w:r w:rsidR="0071313D" w:rsidRPr="003329AB">
        <w:rPr>
          <w:sz w:val="24"/>
          <w:szCs w:val="24"/>
        </w:rPr>
        <w:t xml:space="preserve">the </w:t>
      </w:r>
      <w:r w:rsidR="000A0FCC" w:rsidRPr="003329AB">
        <w:rPr>
          <w:sz w:val="24"/>
          <w:szCs w:val="24"/>
        </w:rPr>
        <w:t>per</w:t>
      </w:r>
      <w:r w:rsidR="006F7A19" w:rsidRPr="003329AB">
        <w:rPr>
          <w:sz w:val="24"/>
          <w:szCs w:val="24"/>
        </w:rPr>
        <w:t>s</w:t>
      </w:r>
      <w:r w:rsidR="000A0FCC" w:rsidRPr="003329AB">
        <w:rPr>
          <w:sz w:val="24"/>
          <w:szCs w:val="24"/>
        </w:rPr>
        <w:t xml:space="preserve">onnel </w:t>
      </w:r>
      <w:r w:rsidR="009A6981" w:rsidRPr="003329AB">
        <w:rPr>
          <w:sz w:val="24"/>
          <w:szCs w:val="24"/>
        </w:rPr>
        <w:t>who should be authorized to</w:t>
      </w:r>
      <w:r w:rsidR="00D35A31" w:rsidRPr="003329AB">
        <w:rPr>
          <w:sz w:val="24"/>
          <w:szCs w:val="24"/>
        </w:rPr>
        <w:t xml:space="preserve"> access </w:t>
      </w:r>
      <w:r w:rsidR="009A6981" w:rsidRPr="003329AB">
        <w:rPr>
          <w:sz w:val="24"/>
          <w:szCs w:val="24"/>
        </w:rPr>
        <w:t xml:space="preserve">the grantee performance </w:t>
      </w:r>
      <w:r w:rsidR="00036313" w:rsidRPr="003329AB">
        <w:rPr>
          <w:sz w:val="24"/>
          <w:szCs w:val="24"/>
        </w:rPr>
        <w:t xml:space="preserve">evaluation online system </w:t>
      </w:r>
      <w:r w:rsidR="005A1AD5" w:rsidRPr="003329AB">
        <w:rPr>
          <w:sz w:val="24"/>
          <w:szCs w:val="24"/>
        </w:rPr>
        <w:t xml:space="preserve">with </w:t>
      </w:r>
      <w:r w:rsidR="00FB4D02" w:rsidRPr="003329AB">
        <w:rPr>
          <w:sz w:val="24"/>
          <w:szCs w:val="24"/>
        </w:rPr>
        <w:t xml:space="preserve">the permission level to </w:t>
      </w:r>
      <w:r w:rsidR="006F2495" w:rsidRPr="003329AB">
        <w:rPr>
          <w:sz w:val="24"/>
          <w:szCs w:val="24"/>
        </w:rPr>
        <w:t>add or remove</w:t>
      </w:r>
      <w:r w:rsidR="00036313" w:rsidRPr="003329AB">
        <w:rPr>
          <w:sz w:val="24"/>
          <w:szCs w:val="24"/>
        </w:rPr>
        <w:t xml:space="preserve"> evaluations.</w:t>
      </w:r>
    </w:p>
    <w:p w14:paraId="2868FA47" w14:textId="63B30313" w:rsidR="00F14396" w:rsidRPr="003329AB" w:rsidRDefault="00E67066" w:rsidP="3BAEE297">
      <w:pPr>
        <w:rPr>
          <w:sz w:val="24"/>
          <w:szCs w:val="24"/>
        </w:rPr>
      </w:pPr>
      <w:r w:rsidRPr="003329AB">
        <w:rPr>
          <w:sz w:val="24"/>
          <w:szCs w:val="24"/>
        </w:rPr>
        <w:t>The final step</w:t>
      </w:r>
      <w:r w:rsidR="009A698C" w:rsidRPr="003329AB">
        <w:rPr>
          <w:sz w:val="24"/>
          <w:szCs w:val="24"/>
        </w:rPr>
        <w:t xml:space="preserve"> in the process</w:t>
      </w:r>
      <w:r w:rsidR="00350C19" w:rsidRPr="003329AB">
        <w:rPr>
          <w:sz w:val="24"/>
          <w:szCs w:val="24"/>
        </w:rPr>
        <w:t>:</w:t>
      </w:r>
      <w:r w:rsidR="0091699D" w:rsidRPr="003329AB">
        <w:rPr>
          <w:sz w:val="24"/>
          <w:szCs w:val="24"/>
        </w:rPr>
        <w:t xml:space="preserve"> </w:t>
      </w:r>
      <w:r w:rsidR="00DB227A" w:rsidRPr="003329AB">
        <w:rPr>
          <w:sz w:val="24"/>
          <w:szCs w:val="24"/>
        </w:rPr>
        <w:t>The i</w:t>
      </w:r>
      <w:r w:rsidR="000C34B6" w:rsidRPr="003329AB">
        <w:rPr>
          <w:sz w:val="24"/>
          <w:szCs w:val="24"/>
        </w:rPr>
        <w:t>ndividual a</w:t>
      </w:r>
      <w:r w:rsidR="002A229C" w:rsidRPr="003329AB">
        <w:rPr>
          <w:sz w:val="24"/>
          <w:szCs w:val="24"/>
        </w:rPr>
        <w:t xml:space="preserve">gency </w:t>
      </w:r>
      <w:r w:rsidR="007A7AE6" w:rsidRPr="003329AB">
        <w:rPr>
          <w:sz w:val="24"/>
          <w:szCs w:val="24"/>
        </w:rPr>
        <w:t>personnel</w:t>
      </w:r>
      <w:r w:rsidR="002A229C" w:rsidRPr="003329AB">
        <w:rPr>
          <w:sz w:val="24"/>
          <w:szCs w:val="24"/>
        </w:rPr>
        <w:t xml:space="preserve"> </w:t>
      </w:r>
      <w:r w:rsidR="000C34B6" w:rsidRPr="003329AB">
        <w:rPr>
          <w:sz w:val="24"/>
          <w:szCs w:val="24"/>
        </w:rPr>
        <w:t xml:space="preserve">are added or removed </w:t>
      </w:r>
      <w:r w:rsidR="007A7AE6" w:rsidRPr="003329AB">
        <w:rPr>
          <w:sz w:val="24"/>
          <w:szCs w:val="24"/>
        </w:rPr>
        <w:t>as authorized user</w:t>
      </w:r>
      <w:r w:rsidR="00C973F0" w:rsidRPr="003329AB">
        <w:rPr>
          <w:sz w:val="24"/>
          <w:szCs w:val="24"/>
        </w:rPr>
        <w:t>s</w:t>
      </w:r>
      <w:r w:rsidR="007A7AE6" w:rsidRPr="003329AB">
        <w:rPr>
          <w:sz w:val="24"/>
          <w:szCs w:val="24"/>
        </w:rPr>
        <w:t xml:space="preserve"> of </w:t>
      </w:r>
      <w:r w:rsidR="000C34B6" w:rsidRPr="003329AB">
        <w:rPr>
          <w:sz w:val="24"/>
          <w:szCs w:val="24"/>
        </w:rPr>
        <w:t xml:space="preserve">the grantee performance evaluation </w:t>
      </w:r>
      <w:r w:rsidR="007A7AE6" w:rsidRPr="003329AB">
        <w:rPr>
          <w:sz w:val="24"/>
          <w:szCs w:val="24"/>
        </w:rPr>
        <w:t>online</w:t>
      </w:r>
      <w:r w:rsidR="000C34B6" w:rsidRPr="003329AB">
        <w:rPr>
          <w:sz w:val="24"/>
          <w:szCs w:val="24"/>
        </w:rPr>
        <w:t xml:space="preserve"> system. </w:t>
      </w:r>
    </w:p>
    <w:p w14:paraId="7E7CA95A" w14:textId="1F535369" w:rsidR="00F15AA4" w:rsidRDefault="00F15AA4" w:rsidP="00F15AA4">
      <w:pPr>
        <w:pStyle w:val="Heading3"/>
      </w:pPr>
      <w:r>
        <w:t>Out of Scope</w:t>
      </w:r>
    </w:p>
    <w:p w14:paraId="207DDC1D" w14:textId="73E17832" w:rsidR="00253D99" w:rsidRPr="003329AB" w:rsidRDefault="008F5372" w:rsidP="000C71E0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3329AB">
        <w:rPr>
          <w:sz w:val="24"/>
          <w:szCs w:val="24"/>
        </w:rPr>
        <w:t xml:space="preserve">OGM 08-13.02 – Grantee Performance Evaluation Review and Release </w:t>
      </w:r>
    </w:p>
    <w:p w14:paraId="75A38533" w14:textId="56FA6B94" w:rsidR="007F6A8B" w:rsidRDefault="0048333D" w:rsidP="00A75DE9">
      <w:pPr>
        <w:pStyle w:val="Heading2"/>
        <w:pBdr>
          <w:bottom w:val="single" w:sz="6" w:space="1" w:color="auto"/>
        </w:pBdr>
      </w:pPr>
      <w:r>
        <w:t>Supporting Tools</w:t>
      </w:r>
    </w:p>
    <w:p w14:paraId="2F97E13E" w14:textId="079AF0CA" w:rsidR="00411A97" w:rsidRPr="003329AB" w:rsidRDefault="00856BBA" w:rsidP="00411A97">
      <w:pPr>
        <w:rPr>
          <w:rStyle w:val="Emphasis"/>
          <w:i w:val="0"/>
          <w:sz w:val="24"/>
          <w:szCs w:val="24"/>
        </w:rPr>
      </w:pPr>
      <w:r w:rsidRPr="003329AB">
        <w:rPr>
          <w:rStyle w:val="Emphasis"/>
          <w:i w:val="0"/>
          <w:sz w:val="24"/>
          <w:szCs w:val="24"/>
        </w:rPr>
        <w:t>Reference t</w:t>
      </w:r>
      <w:r w:rsidR="00411A97" w:rsidRPr="003329AB">
        <w:rPr>
          <w:rStyle w:val="Emphasis"/>
          <w:i w:val="0"/>
          <w:sz w:val="24"/>
          <w:szCs w:val="24"/>
        </w:rPr>
        <w:t>h</w:t>
      </w:r>
      <w:r w:rsidR="00C96F88" w:rsidRPr="003329AB">
        <w:rPr>
          <w:rStyle w:val="Emphasis"/>
          <w:i w:val="0"/>
          <w:sz w:val="24"/>
          <w:szCs w:val="24"/>
        </w:rPr>
        <w:t>e</w:t>
      </w:r>
      <w:r w:rsidR="00F547E9" w:rsidRPr="003329AB">
        <w:rPr>
          <w:rStyle w:val="Emphasis"/>
          <w:i w:val="0"/>
          <w:sz w:val="24"/>
          <w:szCs w:val="24"/>
        </w:rPr>
        <w:t xml:space="preserve"> following </w:t>
      </w:r>
      <w:r w:rsidR="006B42EE" w:rsidRPr="003329AB">
        <w:rPr>
          <w:rStyle w:val="Emphasis"/>
          <w:i w:val="0"/>
          <w:sz w:val="24"/>
          <w:szCs w:val="24"/>
        </w:rPr>
        <w:t xml:space="preserve">sources </w:t>
      </w:r>
      <w:r w:rsidRPr="003329AB">
        <w:rPr>
          <w:rStyle w:val="Emphasis"/>
          <w:i w:val="0"/>
          <w:sz w:val="24"/>
          <w:szCs w:val="24"/>
        </w:rPr>
        <w:t>f</w:t>
      </w:r>
      <w:r w:rsidR="00F547E9" w:rsidRPr="003329AB">
        <w:rPr>
          <w:rStyle w:val="Emphasis"/>
          <w:i w:val="0"/>
          <w:sz w:val="24"/>
          <w:szCs w:val="24"/>
        </w:rPr>
        <w:t>or detailed instructions</w:t>
      </w:r>
      <w:r w:rsidR="00B9329C" w:rsidRPr="003329AB">
        <w:rPr>
          <w:rStyle w:val="Emphasis"/>
          <w:i w:val="0"/>
          <w:sz w:val="24"/>
          <w:szCs w:val="24"/>
        </w:rPr>
        <w:t xml:space="preserve"> related to uploading evaluations per OGM Policy 08-13</w:t>
      </w:r>
      <w:r w:rsidRPr="003329AB">
        <w:rPr>
          <w:rStyle w:val="Emphasis"/>
          <w:i w:val="0"/>
          <w:sz w:val="24"/>
          <w:szCs w:val="24"/>
        </w:rPr>
        <w:t>:</w:t>
      </w:r>
      <w:r w:rsidR="00411A97" w:rsidRPr="003329AB">
        <w:rPr>
          <w:rStyle w:val="Emphasis"/>
          <w:i w:val="0"/>
          <w:sz w:val="24"/>
          <w:szCs w:val="24"/>
        </w:rPr>
        <w:t xml:space="preserve"> </w:t>
      </w:r>
    </w:p>
    <w:p w14:paraId="70A8DD04" w14:textId="77A4CAEC" w:rsidR="00411A97" w:rsidRPr="003329AB" w:rsidRDefault="00662AEA" w:rsidP="00411A97">
      <w:pPr>
        <w:pStyle w:val="ListParagraph"/>
        <w:rPr>
          <w:sz w:val="24"/>
          <w:szCs w:val="24"/>
        </w:rPr>
      </w:pPr>
      <w:hyperlink r:id="rId14" w:history="1">
        <w:r w:rsidRPr="003329AB">
          <w:rPr>
            <w:rStyle w:val="Hyperlink"/>
            <w:sz w:val="24"/>
            <w:szCs w:val="24"/>
          </w:rPr>
          <w:t>OGM Policy 08-13</w:t>
        </w:r>
      </w:hyperlink>
      <w:r w:rsidR="003329AB" w:rsidRPr="003329AB">
        <w:rPr>
          <w:rStyle w:val="Hyperlink"/>
          <w:sz w:val="24"/>
          <w:szCs w:val="24"/>
        </w:rPr>
        <w:t>.</w:t>
      </w:r>
    </w:p>
    <w:p w14:paraId="1933C5F6" w14:textId="3AF72958" w:rsidR="00411A97" w:rsidRPr="003329AB" w:rsidRDefault="00B9329C" w:rsidP="00411A97">
      <w:pPr>
        <w:pStyle w:val="ListParagraph"/>
        <w:rPr>
          <w:sz w:val="24"/>
          <w:szCs w:val="24"/>
        </w:rPr>
      </w:pPr>
      <w:hyperlink r:id="rId15" w:history="1">
        <w:r w:rsidRPr="003329AB">
          <w:rPr>
            <w:rStyle w:val="Hyperlink"/>
            <w:sz w:val="24"/>
            <w:szCs w:val="24"/>
          </w:rPr>
          <w:t>Training materials for OGM Policy 08-13</w:t>
        </w:r>
      </w:hyperlink>
      <w:r w:rsidR="003329AB" w:rsidRPr="003329AB">
        <w:rPr>
          <w:rStyle w:val="Hyperlink"/>
          <w:sz w:val="24"/>
          <w:szCs w:val="24"/>
        </w:rPr>
        <w:t>.</w:t>
      </w:r>
    </w:p>
    <w:p w14:paraId="2868FA4E" w14:textId="2338B164" w:rsidR="001339D3" w:rsidRDefault="00640F06" w:rsidP="004410C8">
      <w:pPr>
        <w:pStyle w:val="Heading2"/>
        <w:pBdr>
          <w:bottom w:val="single" w:sz="6" w:space="1" w:color="auto"/>
        </w:pBdr>
      </w:pPr>
      <w:r>
        <w:t xml:space="preserve">Standard Process Defined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5"/>
        <w:gridCol w:w="3689"/>
        <w:gridCol w:w="2518"/>
        <w:gridCol w:w="2518"/>
      </w:tblGrid>
      <w:tr w:rsidR="001D23D6" w14:paraId="0C37C015" w14:textId="77777777" w:rsidTr="3BAEE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5" w:type="dxa"/>
          </w:tcPr>
          <w:p w14:paraId="57988FB0" w14:textId="7F0658DD" w:rsidR="001D23D6" w:rsidRPr="000C667B" w:rsidRDefault="001D23D6" w:rsidP="001D23D6">
            <w:pPr>
              <w:rPr>
                <w:rStyle w:val="Emphasis"/>
                <w:i w:val="0"/>
              </w:rPr>
            </w:pPr>
            <w:r w:rsidRPr="00BC567F">
              <w:t>Step Number</w:t>
            </w:r>
          </w:p>
        </w:tc>
        <w:tc>
          <w:tcPr>
            <w:tcW w:w="3689" w:type="dxa"/>
          </w:tcPr>
          <w:p w14:paraId="12CD3758" w14:textId="318C1F1B" w:rsidR="001D23D6" w:rsidRPr="000C667B" w:rsidRDefault="001D23D6" w:rsidP="001D23D6">
            <w:pPr>
              <w:rPr>
                <w:rStyle w:val="Emphasis"/>
                <w:i w:val="0"/>
              </w:rPr>
            </w:pPr>
            <w:r w:rsidRPr="00BC567F">
              <w:t>Step Description</w:t>
            </w:r>
          </w:p>
        </w:tc>
        <w:tc>
          <w:tcPr>
            <w:tcW w:w="2518" w:type="dxa"/>
          </w:tcPr>
          <w:p w14:paraId="65D0EDBA" w14:textId="67921C5B" w:rsidR="001D23D6" w:rsidRPr="001D0203" w:rsidRDefault="001D23D6" w:rsidP="001D23D6">
            <w:pPr>
              <w:rPr>
                <w:rStyle w:val="Emphasis"/>
                <w:i w:val="0"/>
              </w:rPr>
            </w:pPr>
            <w:r w:rsidRPr="00BC567F">
              <w:t xml:space="preserve">Role/Responsible Person </w:t>
            </w:r>
          </w:p>
        </w:tc>
        <w:tc>
          <w:tcPr>
            <w:tcW w:w="2518" w:type="dxa"/>
          </w:tcPr>
          <w:p w14:paraId="1B3CF2B5" w14:textId="6B56CF2F" w:rsidR="001D23D6" w:rsidRPr="000C71E0" w:rsidRDefault="001D23D6" w:rsidP="001D23D6">
            <w:pPr>
              <w:rPr>
                <w:rStyle w:val="Emphasis"/>
                <w:i w:val="0"/>
              </w:rPr>
            </w:pPr>
            <w:r w:rsidRPr="00BC567F">
              <w:t>Timeline</w:t>
            </w:r>
          </w:p>
        </w:tc>
      </w:tr>
      <w:tr w:rsidR="001D23D6" w14:paraId="7B2E422A" w14:textId="77777777" w:rsidTr="3BAEE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</w:tcPr>
          <w:p w14:paraId="43F0A2C2" w14:textId="68D7D478" w:rsidR="001D23D6" w:rsidRPr="00096108" w:rsidRDefault="00096108" w:rsidP="00096108">
            <w:pPr>
              <w:rPr>
                <w:rStyle w:val="Emphasis"/>
                <w:i w:val="0"/>
              </w:rPr>
            </w:pPr>
            <w:r w:rsidRPr="00096108">
              <w:t>1.</w:t>
            </w:r>
            <w:r>
              <w:t xml:space="preserve"> </w:t>
            </w:r>
          </w:p>
        </w:tc>
        <w:tc>
          <w:tcPr>
            <w:tcW w:w="3689" w:type="dxa"/>
          </w:tcPr>
          <w:p w14:paraId="01A0D36F" w14:textId="02FE3904" w:rsidR="001D23D6" w:rsidRPr="000C71E0" w:rsidRDefault="36E6B8FE" w:rsidP="001D23D6">
            <w:r>
              <w:t xml:space="preserve">Agency identifies </w:t>
            </w:r>
            <w:r w:rsidR="122F9873">
              <w:t>per</w:t>
            </w:r>
            <w:r w:rsidR="1D936B66">
              <w:t>s</w:t>
            </w:r>
            <w:r w:rsidR="122F9873">
              <w:t xml:space="preserve">onnel to be authorized to access the </w:t>
            </w:r>
            <w:r>
              <w:t xml:space="preserve">grantee performance evaluation </w:t>
            </w:r>
            <w:r w:rsidR="51F4DA23">
              <w:t>online system</w:t>
            </w:r>
            <w:r>
              <w:t xml:space="preserve">. </w:t>
            </w:r>
          </w:p>
        </w:tc>
        <w:tc>
          <w:tcPr>
            <w:tcW w:w="2518" w:type="dxa"/>
          </w:tcPr>
          <w:p w14:paraId="11DBEC78" w14:textId="69E85432" w:rsidR="001D23D6" w:rsidRPr="000C71E0" w:rsidRDefault="169522B4" w:rsidP="3BAEE297">
            <w:pPr>
              <w:rPr>
                <w:rStyle w:val="Emphasis"/>
                <w:i w:val="0"/>
              </w:rPr>
            </w:pPr>
            <w:hyperlink r:id="rId16" w:history="1">
              <w:r w:rsidRPr="00B22295">
                <w:rPr>
                  <w:rStyle w:val="Hyperlink"/>
                  <w:szCs w:val="22"/>
                </w:rPr>
                <w:t>G</w:t>
              </w:r>
              <w:r w:rsidR="00E75CA6" w:rsidRPr="00B22295">
                <w:rPr>
                  <w:rStyle w:val="Hyperlink"/>
                </w:rPr>
                <w:t>rants Governance Committee</w:t>
              </w:r>
            </w:hyperlink>
            <w:r w:rsidR="00E75CA6">
              <w:rPr>
                <w:rStyle w:val="Emphasis"/>
                <w:i w:val="0"/>
              </w:rPr>
              <w:t xml:space="preserve"> (G</w:t>
            </w:r>
            <w:r w:rsidRPr="00E75CA6">
              <w:rPr>
                <w:rStyle w:val="Emphasis"/>
                <w:i w:val="0"/>
              </w:rPr>
              <w:t>GC</w:t>
            </w:r>
            <w:r w:rsidR="00E75CA6">
              <w:rPr>
                <w:rStyle w:val="Emphasis"/>
                <w:i w:val="0"/>
              </w:rPr>
              <w:t>)</w:t>
            </w:r>
            <w:r w:rsidRPr="3BAEE297">
              <w:rPr>
                <w:rStyle w:val="Emphasis"/>
                <w:i w:val="0"/>
              </w:rPr>
              <w:t xml:space="preserve"> member or other agency</w:t>
            </w:r>
            <w:r w:rsidR="00E75CA6">
              <w:rPr>
                <w:rStyle w:val="Emphasis"/>
                <w:i w:val="0"/>
              </w:rPr>
              <w:t xml:space="preserve"> </w:t>
            </w:r>
            <w:r w:rsidRPr="3BAEE297">
              <w:rPr>
                <w:rStyle w:val="Emphasis"/>
                <w:i w:val="0"/>
              </w:rPr>
              <w:t>designated authorized individual</w:t>
            </w:r>
            <w:r w:rsidR="7050F324" w:rsidRPr="3BAEE297">
              <w:rPr>
                <w:rStyle w:val="Emphasis"/>
                <w:i w:val="0"/>
              </w:rPr>
              <w:t xml:space="preserve"> </w:t>
            </w:r>
          </w:p>
        </w:tc>
        <w:tc>
          <w:tcPr>
            <w:tcW w:w="2518" w:type="dxa"/>
          </w:tcPr>
          <w:p w14:paraId="3D0B7257" w14:textId="2E1150FA" w:rsidR="001D23D6" w:rsidRPr="000C71E0" w:rsidRDefault="001D23D6" w:rsidP="001D23D6">
            <w:pPr>
              <w:rPr>
                <w:rStyle w:val="Emphasis"/>
                <w:i w:val="0"/>
              </w:rPr>
            </w:pPr>
            <w:r w:rsidRPr="00BC567F">
              <w:t>As needed</w:t>
            </w:r>
            <w:r w:rsidR="00E37900">
              <w:t>.</w:t>
            </w:r>
          </w:p>
        </w:tc>
      </w:tr>
      <w:tr w:rsidR="001D23D6" w14:paraId="4499F6CB" w14:textId="77777777" w:rsidTr="3BAEE2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5" w:type="dxa"/>
          </w:tcPr>
          <w:p w14:paraId="6B454F55" w14:textId="0192E7F7" w:rsidR="001D23D6" w:rsidRPr="000C71E0" w:rsidRDefault="001D23D6" w:rsidP="001D23D6">
            <w:pPr>
              <w:rPr>
                <w:rStyle w:val="Emphasis"/>
              </w:rPr>
            </w:pPr>
            <w:r w:rsidRPr="00BC567F">
              <w:t>2</w:t>
            </w:r>
            <w:r w:rsidR="0066612B">
              <w:t>.</w:t>
            </w:r>
          </w:p>
        </w:tc>
        <w:tc>
          <w:tcPr>
            <w:tcW w:w="3689" w:type="dxa"/>
          </w:tcPr>
          <w:p w14:paraId="5D015F5F" w14:textId="76CD4FDD" w:rsidR="001D23D6" w:rsidRPr="000C71E0" w:rsidRDefault="00B22295" w:rsidP="3BAEE297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Grants Governance Committee</w:t>
            </w:r>
            <w:r w:rsidR="4040694C" w:rsidRPr="3BAEE297">
              <w:rPr>
                <w:rStyle w:val="Emphasis"/>
                <w:i w:val="0"/>
              </w:rPr>
              <w:t xml:space="preserve"> </w:t>
            </w:r>
            <w:r w:rsidR="450C1DA6" w:rsidRPr="3BAEE297">
              <w:rPr>
                <w:rStyle w:val="Emphasis"/>
                <w:i w:val="0"/>
              </w:rPr>
              <w:t>member or other agency designated authorized individual</w:t>
            </w:r>
            <w:r w:rsidR="450C1DA6">
              <w:t xml:space="preserve"> </w:t>
            </w:r>
            <w:r w:rsidR="0625810C">
              <w:t>provides</w:t>
            </w:r>
            <w:r w:rsidR="450C1DA6">
              <w:t xml:space="preserve"> </w:t>
            </w:r>
            <w:r w:rsidR="6FA01217">
              <w:t>authorized users’</w:t>
            </w:r>
            <w:r w:rsidR="450C1DA6">
              <w:t xml:space="preserve"> names </w:t>
            </w:r>
            <w:r w:rsidR="0625810C">
              <w:t>to</w:t>
            </w:r>
            <w:r w:rsidR="450C1DA6">
              <w:t xml:space="preserve"> OGM via email</w:t>
            </w:r>
            <w:r w:rsidR="002D2F24">
              <w:t xml:space="preserve"> to </w:t>
            </w:r>
            <w:r w:rsidR="00B32E0E">
              <w:t xml:space="preserve">Director of Grants Training </w:t>
            </w:r>
            <w:r w:rsidR="00B32E0E">
              <w:lastRenderedPageBreak/>
              <w:t>and Reporting</w:t>
            </w:r>
            <w:r w:rsidR="002D2F24">
              <w:t xml:space="preserve"> </w:t>
            </w:r>
            <w:r w:rsidR="556A81D6">
              <w:t xml:space="preserve">so </w:t>
            </w:r>
            <w:r w:rsidR="3357C6F4">
              <w:t xml:space="preserve">the Office of Grants Management </w:t>
            </w:r>
            <w:r w:rsidR="3CD4C846">
              <w:t>can</w:t>
            </w:r>
            <w:r w:rsidR="3357C6F4">
              <w:t xml:space="preserve"> </w:t>
            </w:r>
            <w:r w:rsidR="2CCF435A">
              <w:t>add</w:t>
            </w:r>
            <w:r w:rsidR="450C1DA6">
              <w:t xml:space="preserve"> or remove access </w:t>
            </w:r>
            <w:r w:rsidR="3357C6F4">
              <w:t>for the individual</w:t>
            </w:r>
            <w:r w:rsidR="0014334C">
              <w:t xml:space="preserve"> </w:t>
            </w:r>
            <w:r w:rsidR="450C1DA6">
              <w:t xml:space="preserve">to </w:t>
            </w:r>
            <w:r w:rsidR="0724D6B3">
              <w:t>grantee performance evaluation system</w:t>
            </w:r>
            <w:r w:rsidR="450C1DA6">
              <w:t>.</w:t>
            </w:r>
          </w:p>
        </w:tc>
        <w:tc>
          <w:tcPr>
            <w:tcW w:w="2518" w:type="dxa"/>
          </w:tcPr>
          <w:p w14:paraId="18B4A425" w14:textId="56BC5B79" w:rsidR="001D23D6" w:rsidRPr="00C65616" w:rsidRDefault="008979B5" w:rsidP="001D23D6">
            <w:pPr>
              <w:rPr>
                <w:rStyle w:val="Emphasis"/>
                <w:i w:val="0"/>
                <w:iCs/>
              </w:rPr>
            </w:pPr>
            <w:r w:rsidRPr="008B5491">
              <w:rPr>
                <w:rStyle w:val="Emphasis"/>
                <w:i w:val="0"/>
              </w:rPr>
              <w:lastRenderedPageBreak/>
              <w:t xml:space="preserve">GGC member or other agency designated </w:t>
            </w:r>
            <w:r w:rsidRPr="00E4259E">
              <w:rPr>
                <w:rStyle w:val="Emphasis"/>
                <w:i w:val="0"/>
              </w:rPr>
              <w:t>authorized individual</w:t>
            </w:r>
            <w:r w:rsidR="00C65616">
              <w:rPr>
                <w:rStyle w:val="Emphasis"/>
              </w:rPr>
              <w:t xml:space="preserve"> </w:t>
            </w:r>
          </w:p>
        </w:tc>
        <w:tc>
          <w:tcPr>
            <w:tcW w:w="2518" w:type="dxa"/>
          </w:tcPr>
          <w:p w14:paraId="6509D0BE" w14:textId="22383871" w:rsidR="001D23D6" w:rsidRPr="000C71E0" w:rsidRDefault="001D23D6" w:rsidP="001D23D6">
            <w:pPr>
              <w:rPr>
                <w:rStyle w:val="Emphasis"/>
                <w:i w:val="0"/>
              </w:rPr>
            </w:pPr>
            <w:r w:rsidRPr="00BC567F">
              <w:t>As needed</w:t>
            </w:r>
            <w:r w:rsidR="00C65616">
              <w:t xml:space="preserve">. </w:t>
            </w:r>
          </w:p>
        </w:tc>
      </w:tr>
      <w:tr w:rsidR="001D23D6" w14:paraId="67B67A5A" w14:textId="77777777" w:rsidTr="3BAEE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</w:tcPr>
          <w:p w14:paraId="3C774D36" w14:textId="017A15D3" w:rsidR="001D23D6" w:rsidRPr="000C71E0" w:rsidRDefault="000949F4" w:rsidP="001D23D6">
            <w:pPr>
              <w:rPr>
                <w:rStyle w:val="Emphasis"/>
                <w:i w:val="0"/>
              </w:rPr>
            </w:pPr>
            <w:r>
              <w:t>3</w:t>
            </w:r>
            <w:r w:rsidR="0091555E">
              <w:t xml:space="preserve">. </w:t>
            </w:r>
          </w:p>
        </w:tc>
        <w:tc>
          <w:tcPr>
            <w:tcW w:w="3689" w:type="dxa"/>
          </w:tcPr>
          <w:p w14:paraId="47D9F732" w14:textId="7D1BF5B8" w:rsidR="001D23D6" w:rsidRPr="00434C3B" w:rsidRDefault="5689D205" w:rsidP="00DD5087">
            <w:r>
              <w:t xml:space="preserve">OGM </w:t>
            </w:r>
            <w:r w:rsidR="0934140F">
              <w:t xml:space="preserve">adds or </w:t>
            </w:r>
            <w:r>
              <w:t xml:space="preserve">updates </w:t>
            </w:r>
            <w:r w:rsidR="358135BE">
              <w:t>the following information in</w:t>
            </w:r>
            <w:r w:rsidR="5C3800C0">
              <w:t>to</w:t>
            </w:r>
            <w:r w:rsidR="358135BE">
              <w:t xml:space="preserve"> a </w:t>
            </w:r>
            <w:r w:rsidR="0997DEC4">
              <w:t xml:space="preserve">designated </w:t>
            </w:r>
            <w:r w:rsidR="358135BE">
              <w:t xml:space="preserve">spreadsheet: </w:t>
            </w:r>
            <w:r w:rsidR="1950EF41">
              <w:t>authorized user’s</w:t>
            </w:r>
            <w:r>
              <w:t xml:space="preserve"> name, agency, email</w:t>
            </w:r>
            <w:r w:rsidR="1950EF41">
              <w:t xml:space="preserve"> address</w:t>
            </w:r>
            <w:r>
              <w:t xml:space="preserve">, date </w:t>
            </w:r>
            <w:r w:rsidR="205E0137">
              <w:t>access is granted or rescinded,</w:t>
            </w:r>
            <w:r>
              <w:t xml:space="preserve"> </w:t>
            </w:r>
            <w:r w:rsidR="6D0643AF">
              <w:t xml:space="preserve">and </w:t>
            </w:r>
            <w:r>
              <w:t xml:space="preserve">name of person requesting access for </w:t>
            </w:r>
            <w:r w:rsidR="24973238">
              <w:t xml:space="preserve">the </w:t>
            </w:r>
            <w:r>
              <w:t>individual</w:t>
            </w:r>
            <w:r w:rsidR="0997DEC4">
              <w:t>.</w:t>
            </w:r>
            <w:r>
              <w:t xml:space="preserve">  </w:t>
            </w:r>
            <w:r w:rsidR="3CDCF1DE">
              <w:t xml:space="preserve">The spreadsheet is to be </w:t>
            </w:r>
            <w:r>
              <w:t>stored on OGM</w:t>
            </w:r>
            <w:r w:rsidR="14997E19">
              <w:t>’s</w:t>
            </w:r>
            <w:r>
              <w:t xml:space="preserve"> drive for OGM reference purposes only.</w:t>
            </w:r>
            <w:r w:rsidR="0FA7ED60">
              <w:t xml:space="preserve"> </w:t>
            </w:r>
            <w:r w:rsidR="4C589EF6">
              <w:t xml:space="preserve">The grantee performance evaluation </w:t>
            </w:r>
            <w:r w:rsidR="4F52BD97">
              <w:t xml:space="preserve">online </w:t>
            </w:r>
            <w:r w:rsidR="4C589EF6">
              <w:t>system</w:t>
            </w:r>
            <w:r>
              <w:t xml:space="preserve"> </w:t>
            </w:r>
            <w:r w:rsidR="00DD5087">
              <w:t>stores the</w:t>
            </w:r>
            <w:r>
              <w:t xml:space="preserve"> </w:t>
            </w:r>
            <w:r w:rsidR="00DD5087">
              <w:t>official</w:t>
            </w:r>
            <w:r>
              <w:t xml:space="preserve"> record of current </w:t>
            </w:r>
            <w:r w:rsidR="00DD5087">
              <w:t>a</w:t>
            </w:r>
            <w:r w:rsidR="66DA1DDA">
              <w:t>uthorized users</w:t>
            </w:r>
            <w:r>
              <w:t>.</w:t>
            </w:r>
          </w:p>
        </w:tc>
        <w:tc>
          <w:tcPr>
            <w:tcW w:w="2518" w:type="dxa"/>
          </w:tcPr>
          <w:p w14:paraId="0FED0632" w14:textId="4FFF8D07" w:rsidR="001D23D6" w:rsidRPr="000C71E0" w:rsidRDefault="00B32E0E" w:rsidP="001D23D6">
            <w:pPr>
              <w:rPr>
                <w:rStyle w:val="Emphasis"/>
                <w:i w:val="0"/>
              </w:rPr>
            </w:pPr>
            <w:r>
              <w:t>Director of Grants Training and Reporting</w:t>
            </w:r>
          </w:p>
        </w:tc>
        <w:tc>
          <w:tcPr>
            <w:tcW w:w="2518" w:type="dxa"/>
          </w:tcPr>
          <w:p w14:paraId="13135527" w14:textId="4B969D26" w:rsidR="001D23D6" w:rsidRPr="000C71E0" w:rsidRDefault="36E6B8FE" w:rsidP="3BAEE297">
            <w:pPr>
              <w:rPr>
                <w:rStyle w:val="Emphasis"/>
                <w:i w:val="0"/>
              </w:rPr>
            </w:pPr>
            <w:r>
              <w:t xml:space="preserve">Within </w:t>
            </w:r>
            <w:r w:rsidR="66DA1DDA">
              <w:t>five</w:t>
            </w:r>
            <w:r>
              <w:t xml:space="preserve"> business days</w:t>
            </w:r>
            <w:r w:rsidR="304AD5F6">
              <w:t xml:space="preserve"> of </w:t>
            </w:r>
            <w:r w:rsidR="302EF4B7">
              <w:t>submission</w:t>
            </w:r>
            <w:r w:rsidR="66DA1DDA">
              <w:t>.</w:t>
            </w:r>
          </w:p>
        </w:tc>
      </w:tr>
      <w:tr w:rsidR="001D23D6" w14:paraId="4265676D" w14:textId="77777777" w:rsidTr="3BAEE2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5" w:type="dxa"/>
          </w:tcPr>
          <w:p w14:paraId="2F4BA630" w14:textId="189844EA" w:rsidR="001D23D6" w:rsidRPr="000C71E0" w:rsidRDefault="00F91A78" w:rsidP="001D23D6">
            <w:pPr>
              <w:rPr>
                <w:rStyle w:val="Emphasis"/>
                <w:i w:val="0"/>
              </w:rPr>
            </w:pPr>
            <w:r>
              <w:t>4</w:t>
            </w:r>
            <w:r w:rsidR="0091555E">
              <w:t xml:space="preserve">. </w:t>
            </w:r>
          </w:p>
        </w:tc>
        <w:tc>
          <w:tcPr>
            <w:tcW w:w="3689" w:type="dxa"/>
          </w:tcPr>
          <w:p w14:paraId="04334F77" w14:textId="16132B5D" w:rsidR="001D23D6" w:rsidRPr="00434C3B" w:rsidRDefault="36E6B8FE" w:rsidP="00C04242">
            <w:pPr>
              <w:rPr>
                <w:rFonts w:eastAsia="Calibri" w:cs="Calibri"/>
                <w:szCs w:val="22"/>
              </w:rPr>
            </w:pPr>
            <w:r>
              <w:t xml:space="preserve">If </w:t>
            </w:r>
            <w:r w:rsidR="75A3FA91">
              <w:t>the authorized user</w:t>
            </w:r>
            <w:r w:rsidR="08CFB1A6">
              <w:t xml:space="preserve"> is a </w:t>
            </w:r>
            <w:r>
              <w:t xml:space="preserve">new user to </w:t>
            </w:r>
            <w:r w:rsidR="08CFB1A6">
              <w:t xml:space="preserve">the </w:t>
            </w:r>
            <w:r>
              <w:t xml:space="preserve">system, OGM adds </w:t>
            </w:r>
            <w:r w:rsidR="08CFB1A6">
              <w:t xml:space="preserve">the </w:t>
            </w:r>
            <w:r w:rsidR="75A3FA91">
              <w:t>authorized user’s</w:t>
            </w:r>
            <w:r>
              <w:t xml:space="preserve"> name and email </w:t>
            </w:r>
            <w:r w:rsidR="75A3FA91">
              <w:t xml:space="preserve">address </w:t>
            </w:r>
            <w:r>
              <w:t xml:space="preserve">to the system. If </w:t>
            </w:r>
            <w:r w:rsidR="3586AB21">
              <w:t xml:space="preserve">the </w:t>
            </w:r>
            <w:r w:rsidR="75A3FA91">
              <w:t xml:space="preserve">authorized </w:t>
            </w:r>
            <w:r w:rsidR="3586AB21">
              <w:t xml:space="preserve">user </w:t>
            </w:r>
            <w:r w:rsidR="00813E7E">
              <w:t>currently has</w:t>
            </w:r>
            <w:r w:rsidR="2CFE6F2B">
              <w:t xml:space="preserve"> access to</w:t>
            </w:r>
            <w:r w:rsidR="3586AB21">
              <w:t xml:space="preserve"> the </w:t>
            </w:r>
            <w:r w:rsidR="401E9860">
              <w:t>system</w:t>
            </w:r>
            <w:r>
              <w:t xml:space="preserve">, OGM </w:t>
            </w:r>
            <w:r w:rsidR="401E9860">
              <w:t>provides</w:t>
            </w:r>
            <w:r>
              <w:t xml:space="preserve"> </w:t>
            </w:r>
            <w:r w:rsidR="401E9860">
              <w:t xml:space="preserve">the </w:t>
            </w:r>
            <w:r>
              <w:t xml:space="preserve">name to </w:t>
            </w:r>
            <w:r w:rsidR="401E9860">
              <w:t>Minnesota IT Services</w:t>
            </w:r>
            <w:r>
              <w:t xml:space="preserve"> Applications and Database Support Team to add </w:t>
            </w:r>
            <w:r w:rsidR="2CFE6F2B">
              <w:t xml:space="preserve">the Grantee Performance Evaluation </w:t>
            </w:r>
            <w:r>
              <w:t xml:space="preserve">user role to </w:t>
            </w:r>
            <w:r w:rsidR="2CFE6F2B">
              <w:t xml:space="preserve">the </w:t>
            </w:r>
            <w:r>
              <w:t>user profile.</w:t>
            </w:r>
          </w:p>
        </w:tc>
        <w:tc>
          <w:tcPr>
            <w:tcW w:w="2518" w:type="dxa"/>
          </w:tcPr>
          <w:p w14:paraId="3F7C3B68" w14:textId="05199350" w:rsidR="001D23D6" w:rsidRPr="000C71E0" w:rsidRDefault="00B32E0E" w:rsidP="001D23D6">
            <w:pPr>
              <w:rPr>
                <w:rStyle w:val="Emphasis"/>
                <w:i w:val="0"/>
              </w:rPr>
            </w:pPr>
            <w:r>
              <w:t>Director of Grants Training and Reporting</w:t>
            </w:r>
            <w:r w:rsidR="001D23D6" w:rsidRPr="00BC567F">
              <w:t xml:space="preserve"> and </w:t>
            </w:r>
            <w:r w:rsidR="00C853B8">
              <w:t>Minnesota IT Services</w:t>
            </w:r>
            <w:r w:rsidR="001D23D6" w:rsidRPr="00BC567F">
              <w:t xml:space="preserve"> Applications and Database Support Team</w:t>
            </w:r>
          </w:p>
        </w:tc>
        <w:tc>
          <w:tcPr>
            <w:tcW w:w="2518" w:type="dxa"/>
          </w:tcPr>
          <w:p w14:paraId="1BFFE0F2" w14:textId="3E476730" w:rsidR="001D23D6" w:rsidRPr="000C71E0" w:rsidRDefault="001D23D6" w:rsidP="001D23D6">
            <w:pPr>
              <w:rPr>
                <w:rStyle w:val="Emphasis"/>
                <w:i w:val="0"/>
              </w:rPr>
            </w:pPr>
            <w:r w:rsidRPr="00BC567F">
              <w:t xml:space="preserve">Within </w:t>
            </w:r>
            <w:r w:rsidR="00C853B8">
              <w:t>five</w:t>
            </w:r>
            <w:r w:rsidRPr="00BC567F">
              <w:t xml:space="preserve"> business days</w:t>
            </w:r>
            <w:r w:rsidR="00834940">
              <w:t xml:space="preserve"> of submission</w:t>
            </w:r>
            <w:r w:rsidR="00C853B8">
              <w:t xml:space="preserve">. </w:t>
            </w:r>
          </w:p>
        </w:tc>
      </w:tr>
      <w:tr w:rsidR="001D23D6" w14:paraId="311CC5A4" w14:textId="77777777" w:rsidTr="3BAEE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</w:tcPr>
          <w:p w14:paraId="2CF24506" w14:textId="04D967F4" w:rsidR="001D23D6" w:rsidRPr="000C71E0" w:rsidRDefault="00F91A78" w:rsidP="001D23D6">
            <w:pPr>
              <w:rPr>
                <w:rStyle w:val="Emphasis"/>
                <w:i w:val="0"/>
              </w:rPr>
            </w:pPr>
            <w:r>
              <w:t>5</w:t>
            </w:r>
            <w:r w:rsidR="00BF7717">
              <w:t xml:space="preserve">. </w:t>
            </w:r>
          </w:p>
        </w:tc>
        <w:tc>
          <w:tcPr>
            <w:tcW w:w="3689" w:type="dxa"/>
          </w:tcPr>
          <w:p w14:paraId="654EC9F9" w14:textId="50487279" w:rsidR="001D23D6" w:rsidRPr="00434C3B" w:rsidRDefault="001D23D6" w:rsidP="001D23D6">
            <w:pPr>
              <w:rPr>
                <w:rStyle w:val="Emphasis"/>
                <w:i w:val="0"/>
              </w:rPr>
            </w:pPr>
            <w:r w:rsidRPr="00BC567F">
              <w:t xml:space="preserve">OGM sends </w:t>
            </w:r>
            <w:r w:rsidR="0014703A">
              <w:t xml:space="preserve">an </w:t>
            </w:r>
            <w:r w:rsidRPr="00BC567F">
              <w:t>email to</w:t>
            </w:r>
            <w:r w:rsidR="0014703A">
              <w:t xml:space="preserve"> the</w:t>
            </w:r>
            <w:r w:rsidRPr="00BC567F">
              <w:t xml:space="preserve"> </w:t>
            </w:r>
            <w:r w:rsidR="00C312E0">
              <w:t>authorized user</w:t>
            </w:r>
            <w:r w:rsidRPr="00BC567F">
              <w:t xml:space="preserve"> with </w:t>
            </w:r>
            <w:r w:rsidR="00C312E0">
              <w:t xml:space="preserve">a </w:t>
            </w:r>
            <w:r w:rsidRPr="00BC567F">
              <w:t xml:space="preserve">password (as needed), links to training materials, and support contact information. </w:t>
            </w:r>
          </w:p>
        </w:tc>
        <w:tc>
          <w:tcPr>
            <w:tcW w:w="2518" w:type="dxa"/>
          </w:tcPr>
          <w:p w14:paraId="1AA74AA6" w14:textId="5480316E" w:rsidR="001D23D6" w:rsidRDefault="00B32E0E" w:rsidP="001D23D6">
            <w:pPr>
              <w:rPr>
                <w:rStyle w:val="Emphasis"/>
                <w:i w:val="0"/>
                <w:color w:val="C00000"/>
              </w:rPr>
            </w:pPr>
            <w:r>
              <w:t>Director of Grants Training and Reporting</w:t>
            </w:r>
          </w:p>
        </w:tc>
        <w:tc>
          <w:tcPr>
            <w:tcW w:w="2518" w:type="dxa"/>
          </w:tcPr>
          <w:p w14:paraId="1EE77914" w14:textId="76965F75" w:rsidR="001D23D6" w:rsidRDefault="001D23D6" w:rsidP="001D23D6">
            <w:pPr>
              <w:rPr>
                <w:rStyle w:val="Emphasis"/>
                <w:i w:val="0"/>
                <w:color w:val="C00000"/>
              </w:rPr>
            </w:pPr>
            <w:r w:rsidRPr="00BC567F">
              <w:t xml:space="preserve">Within </w:t>
            </w:r>
            <w:r w:rsidR="00AE3655">
              <w:t>five</w:t>
            </w:r>
            <w:r w:rsidRPr="00BC567F">
              <w:t xml:space="preserve"> business days</w:t>
            </w:r>
            <w:r w:rsidR="00834940">
              <w:t xml:space="preserve"> of submission</w:t>
            </w:r>
            <w:r w:rsidR="00AE3655">
              <w:t xml:space="preserve">. </w:t>
            </w:r>
          </w:p>
        </w:tc>
      </w:tr>
      <w:tr w:rsidR="009E2CFB" w14:paraId="594AFE79" w14:textId="77777777" w:rsidTr="3BAEE2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5" w:type="dxa"/>
          </w:tcPr>
          <w:p w14:paraId="6E05215A" w14:textId="3F46422C" w:rsidR="009E2CFB" w:rsidRPr="00BC567F" w:rsidRDefault="00F91A78" w:rsidP="001D23D6">
            <w:r>
              <w:t>6</w:t>
            </w:r>
            <w:r w:rsidR="00BF7717">
              <w:t xml:space="preserve">. </w:t>
            </w:r>
          </w:p>
        </w:tc>
        <w:tc>
          <w:tcPr>
            <w:tcW w:w="3689" w:type="dxa"/>
          </w:tcPr>
          <w:p w14:paraId="55DD6E95" w14:textId="782927BE" w:rsidR="009E2CFB" w:rsidRPr="00BC567F" w:rsidRDefault="0636FE24" w:rsidP="001D23D6">
            <w:r>
              <w:t>OGM n</w:t>
            </w:r>
            <w:r w:rsidR="4B200D79">
              <w:t>otif</w:t>
            </w:r>
            <w:r>
              <w:t>ies</w:t>
            </w:r>
            <w:r w:rsidR="4B200D79">
              <w:t xml:space="preserve"> </w:t>
            </w:r>
            <w:r w:rsidR="349B44C8">
              <w:t xml:space="preserve">the </w:t>
            </w:r>
            <w:r w:rsidR="4B200D79">
              <w:t xml:space="preserve">GGC member </w:t>
            </w:r>
            <w:r w:rsidR="4B200D79" w:rsidRPr="3BAEE297">
              <w:rPr>
                <w:rStyle w:val="Emphasis"/>
                <w:i w:val="0"/>
              </w:rPr>
              <w:t>or other agency</w:t>
            </w:r>
            <w:r w:rsidR="349B44C8" w:rsidRPr="3BAEE297">
              <w:rPr>
                <w:rStyle w:val="Emphasis"/>
                <w:i w:val="0"/>
              </w:rPr>
              <w:t>-</w:t>
            </w:r>
            <w:r w:rsidR="4B200D79" w:rsidRPr="3BAEE297">
              <w:rPr>
                <w:rStyle w:val="Emphasis"/>
                <w:i w:val="0"/>
              </w:rPr>
              <w:t>designated authorized individual</w:t>
            </w:r>
            <w:r w:rsidR="4B200D79">
              <w:t xml:space="preserve"> </w:t>
            </w:r>
            <w:r w:rsidR="349B44C8">
              <w:t xml:space="preserve">who submitted the request </w:t>
            </w:r>
            <w:r w:rsidR="4B200D79">
              <w:t xml:space="preserve">that access has been granted or removed for </w:t>
            </w:r>
            <w:r w:rsidR="521CB8F7">
              <w:t xml:space="preserve">the </w:t>
            </w:r>
            <w:r w:rsidR="4B200D79">
              <w:t xml:space="preserve">individual agency </w:t>
            </w:r>
            <w:r w:rsidR="521CB8F7">
              <w:t>authorized users</w:t>
            </w:r>
            <w:r w:rsidR="4B200D79">
              <w:t>.</w:t>
            </w:r>
            <w:r w:rsidR="21378B7B">
              <w:tab/>
            </w:r>
          </w:p>
        </w:tc>
        <w:tc>
          <w:tcPr>
            <w:tcW w:w="2518" w:type="dxa"/>
          </w:tcPr>
          <w:p w14:paraId="2AE831C2" w14:textId="4C5BE947" w:rsidR="009E2CFB" w:rsidRPr="00BC567F" w:rsidRDefault="00B32E0E" w:rsidP="001D23D6">
            <w:r>
              <w:t>Director of Grants Training and Reporting</w:t>
            </w:r>
          </w:p>
        </w:tc>
        <w:tc>
          <w:tcPr>
            <w:tcW w:w="2518" w:type="dxa"/>
          </w:tcPr>
          <w:p w14:paraId="28C99AF9" w14:textId="147101C8" w:rsidR="009E2CFB" w:rsidRPr="00BC567F" w:rsidRDefault="005A52F1" w:rsidP="001D23D6">
            <w:r w:rsidRPr="005A52F1">
              <w:t xml:space="preserve">Within </w:t>
            </w:r>
            <w:r w:rsidR="00E42EC8">
              <w:t>five</w:t>
            </w:r>
            <w:r w:rsidRPr="005A52F1">
              <w:t xml:space="preserve"> business days</w:t>
            </w:r>
            <w:r w:rsidR="00834940">
              <w:t xml:space="preserve"> of submission</w:t>
            </w:r>
            <w:r w:rsidR="00E42EC8">
              <w:t xml:space="preserve">. </w:t>
            </w:r>
          </w:p>
        </w:tc>
      </w:tr>
      <w:tr w:rsidR="001D23D6" w14:paraId="78990FB8" w14:textId="77777777" w:rsidTr="3BAEE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</w:tcPr>
          <w:p w14:paraId="37D6E218" w14:textId="52EE450C" w:rsidR="001D23D6" w:rsidRPr="00E42EC8" w:rsidRDefault="00675D69" w:rsidP="001D23D6">
            <w:pPr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</w:rPr>
              <w:t>7</w:t>
            </w:r>
            <w:r w:rsidR="00E42EC8">
              <w:rPr>
                <w:rStyle w:val="Emphasis"/>
                <w:i w:val="0"/>
              </w:rPr>
              <w:t>.</w:t>
            </w:r>
            <w:r w:rsidR="00E42EC8">
              <w:rPr>
                <w:rStyle w:val="Emphasis"/>
              </w:rPr>
              <w:t xml:space="preserve"> </w:t>
            </w:r>
          </w:p>
        </w:tc>
        <w:tc>
          <w:tcPr>
            <w:tcW w:w="3689" w:type="dxa"/>
          </w:tcPr>
          <w:p w14:paraId="49AC916E" w14:textId="734E24C9" w:rsidR="001D23D6" w:rsidRPr="00434C3B" w:rsidRDefault="001D23D6" w:rsidP="001D23D6">
            <w:pPr>
              <w:rPr>
                <w:rStyle w:val="Emphasis"/>
                <w:i w:val="0"/>
              </w:rPr>
            </w:pPr>
            <w:r w:rsidRPr="00BC567F">
              <w:t xml:space="preserve">This procedure is complete when </w:t>
            </w:r>
            <w:r w:rsidR="00E42EC8">
              <w:t>the authorized user</w:t>
            </w:r>
            <w:r w:rsidRPr="00BC567F">
              <w:t xml:space="preserve"> receives access to or access is removed from the </w:t>
            </w:r>
            <w:r w:rsidR="00E860D8">
              <w:t xml:space="preserve">grantee </w:t>
            </w:r>
            <w:r w:rsidR="00E860D8">
              <w:lastRenderedPageBreak/>
              <w:t>performance evaluation</w:t>
            </w:r>
            <w:r w:rsidRPr="00BC567F">
              <w:t xml:space="preserve"> system</w:t>
            </w:r>
            <w:r w:rsidR="00E860D8">
              <w:t>, whichever is applicable</w:t>
            </w:r>
            <w:r w:rsidRPr="00BC567F">
              <w:t>.</w:t>
            </w:r>
            <w:r w:rsidR="00E860D8">
              <w:t xml:space="preserve"> </w:t>
            </w:r>
          </w:p>
        </w:tc>
        <w:tc>
          <w:tcPr>
            <w:tcW w:w="2518" w:type="dxa"/>
          </w:tcPr>
          <w:p w14:paraId="7C53F336" w14:textId="143F77E1" w:rsidR="001D23D6" w:rsidRDefault="00B32E0E" w:rsidP="001D23D6">
            <w:pPr>
              <w:rPr>
                <w:rStyle w:val="Emphasis"/>
                <w:i w:val="0"/>
                <w:color w:val="C00000"/>
              </w:rPr>
            </w:pPr>
            <w:r>
              <w:lastRenderedPageBreak/>
              <w:t>Director of Grants Training and Reporting</w:t>
            </w:r>
          </w:p>
        </w:tc>
        <w:tc>
          <w:tcPr>
            <w:tcW w:w="2518" w:type="dxa"/>
          </w:tcPr>
          <w:p w14:paraId="3BA65F0B" w14:textId="0C2AAA78" w:rsidR="001D23D6" w:rsidRDefault="00485C83" w:rsidP="001D23D6">
            <w:pPr>
              <w:rPr>
                <w:rStyle w:val="Emphasis"/>
                <w:i w:val="0"/>
                <w:color w:val="C00000"/>
              </w:rPr>
            </w:pPr>
            <w:r w:rsidRPr="00BC567F">
              <w:t xml:space="preserve">Within </w:t>
            </w:r>
            <w:r w:rsidR="009333DA">
              <w:t>five</w:t>
            </w:r>
            <w:r w:rsidRPr="00BC567F">
              <w:t xml:space="preserve"> business days</w:t>
            </w:r>
            <w:r w:rsidR="00834940">
              <w:t xml:space="preserve"> of submission</w:t>
            </w:r>
            <w:r w:rsidR="009333DA">
              <w:t xml:space="preserve">. </w:t>
            </w:r>
          </w:p>
        </w:tc>
      </w:tr>
    </w:tbl>
    <w:p w14:paraId="08692CF5" w14:textId="0D9169C6" w:rsidR="0008066A" w:rsidRDefault="003F4204" w:rsidP="00575A4A">
      <w:pPr>
        <w:pStyle w:val="Heading3"/>
      </w:pPr>
      <w:r>
        <w:rPr>
          <w:rStyle w:val="Emphasis"/>
          <w:i w:val="0"/>
        </w:rPr>
        <w:t>Definitions</w:t>
      </w:r>
    </w:p>
    <w:p w14:paraId="012A8622" w14:textId="768BEA35" w:rsidR="0093388D" w:rsidRPr="003329AB" w:rsidRDefault="009333DA" w:rsidP="0093388D">
      <w:pPr>
        <w:pStyle w:val="List"/>
        <w:numPr>
          <w:ilvl w:val="0"/>
          <w:numId w:val="35"/>
        </w:numPr>
        <w:rPr>
          <w:sz w:val="24"/>
          <w:szCs w:val="24"/>
        </w:rPr>
      </w:pPr>
      <w:r w:rsidRPr="003329AB">
        <w:rPr>
          <w:sz w:val="24"/>
          <w:szCs w:val="24"/>
        </w:rPr>
        <w:t>Authorized user</w:t>
      </w:r>
      <w:r w:rsidR="0093388D" w:rsidRPr="003329AB">
        <w:rPr>
          <w:sz w:val="24"/>
          <w:szCs w:val="24"/>
        </w:rPr>
        <w:t xml:space="preserve">: State employee </w:t>
      </w:r>
      <w:r w:rsidR="009C1B10" w:rsidRPr="003329AB">
        <w:rPr>
          <w:sz w:val="24"/>
          <w:szCs w:val="24"/>
        </w:rPr>
        <w:t xml:space="preserve">responsible for </w:t>
      </w:r>
      <w:r w:rsidR="0093388D" w:rsidRPr="003329AB">
        <w:rPr>
          <w:sz w:val="24"/>
          <w:szCs w:val="24"/>
        </w:rPr>
        <w:t>entering a grantee performance evaluation into the online system.</w:t>
      </w:r>
    </w:p>
    <w:p w14:paraId="57687DA6" w14:textId="0DE6DBE7" w:rsidR="0093388D" w:rsidRPr="003329AB" w:rsidRDefault="0093388D" w:rsidP="0093388D">
      <w:pPr>
        <w:pStyle w:val="List"/>
        <w:numPr>
          <w:ilvl w:val="0"/>
          <w:numId w:val="35"/>
        </w:numPr>
        <w:rPr>
          <w:sz w:val="24"/>
          <w:szCs w:val="24"/>
        </w:rPr>
      </w:pPr>
      <w:r w:rsidRPr="003329AB">
        <w:rPr>
          <w:sz w:val="24"/>
          <w:szCs w:val="24"/>
        </w:rPr>
        <w:t xml:space="preserve">Authorized agency </w:t>
      </w:r>
      <w:r w:rsidR="00613FD6" w:rsidRPr="003329AB">
        <w:rPr>
          <w:sz w:val="24"/>
          <w:szCs w:val="24"/>
        </w:rPr>
        <w:t xml:space="preserve">authorized </w:t>
      </w:r>
      <w:r w:rsidR="00B65FFE" w:rsidRPr="003329AB">
        <w:rPr>
          <w:sz w:val="24"/>
          <w:szCs w:val="24"/>
        </w:rPr>
        <w:t>user</w:t>
      </w:r>
      <w:r w:rsidRPr="003329AB">
        <w:rPr>
          <w:sz w:val="24"/>
          <w:szCs w:val="24"/>
        </w:rPr>
        <w:t xml:space="preserve"> approver: G</w:t>
      </w:r>
      <w:r w:rsidR="005A70C3" w:rsidRPr="003329AB">
        <w:rPr>
          <w:sz w:val="24"/>
          <w:szCs w:val="24"/>
        </w:rPr>
        <w:t>rants Governance Committee (GGC)</w:t>
      </w:r>
      <w:r w:rsidRPr="003329AB">
        <w:rPr>
          <w:sz w:val="24"/>
          <w:szCs w:val="24"/>
        </w:rPr>
        <w:t xml:space="preserve"> member or other agency designated individual with authority to approve or </w:t>
      </w:r>
      <w:r w:rsidR="005D1ED3" w:rsidRPr="003329AB">
        <w:rPr>
          <w:sz w:val="24"/>
          <w:szCs w:val="24"/>
        </w:rPr>
        <w:t>rescind</w:t>
      </w:r>
      <w:r w:rsidRPr="003329AB">
        <w:rPr>
          <w:sz w:val="24"/>
          <w:szCs w:val="24"/>
        </w:rPr>
        <w:t xml:space="preserve"> </w:t>
      </w:r>
      <w:r w:rsidR="00314BB1" w:rsidRPr="003329AB">
        <w:rPr>
          <w:sz w:val="24"/>
          <w:szCs w:val="24"/>
        </w:rPr>
        <w:t>authorized user</w:t>
      </w:r>
      <w:r w:rsidRPr="003329AB">
        <w:rPr>
          <w:sz w:val="24"/>
          <w:szCs w:val="24"/>
        </w:rPr>
        <w:t xml:space="preserve"> access to the </w:t>
      </w:r>
      <w:r w:rsidR="00314BB1" w:rsidRPr="003329AB">
        <w:rPr>
          <w:sz w:val="24"/>
          <w:szCs w:val="24"/>
        </w:rPr>
        <w:t>online</w:t>
      </w:r>
      <w:r w:rsidRPr="003329AB">
        <w:rPr>
          <w:sz w:val="24"/>
          <w:szCs w:val="24"/>
        </w:rPr>
        <w:t xml:space="preserve"> system for the relevant agency or office. </w:t>
      </w:r>
    </w:p>
    <w:p w14:paraId="5EA92517" w14:textId="2909A988" w:rsidR="0093388D" w:rsidRPr="003329AB" w:rsidRDefault="0093388D" w:rsidP="0093388D">
      <w:pPr>
        <w:pStyle w:val="List"/>
        <w:numPr>
          <w:ilvl w:val="0"/>
          <w:numId w:val="35"/>
        </w:numPr>
        <w:rPr>
          <w:sz w:val="24"/>
          <w:szCs w:val="24"/>
        </w:rPr>
      </w:pPr>
      <w:r w:rsidRPr="003329AB">
        <w:rPr>
          <w:sz w:val="24"/>
          <w:szCs w:val="24"/>
        </w:rPr>
        <w:t xml:space="preserve">Online System: The </w:t>
      </w:r>
      <w:hyperlink r:id="rId17" w:history="1">
        <w:r w:rsidRPr="003329AB">
          <w:rPr>
            <w:rStyle w:val="Hyperlink"/>
            <w:sz w:val="24"/>
            <w:szCs w:val="24"/>
          </w:rPr>
          <w:t>web-based portal</w:t>
        </w:r>
      </w:hyperlink>
      <w:r w:rsidRPr="003329AB">
        <w:rPr>
          <w:sz w:val="24"/>
          <w:szCs w:val="24"/>
        </w:rPr>
        <w:t xml:space="preserve"> through which grantee performance evaluations are submitted and released publicly.  </w:t>
      </w:r>
    </w:p>
    <w:p w14:paraId="7FCF93D6" w14:textId="1A00DC38" w:rsidR="003F14B3" w:rsidRPr="007C2029" w:rsidRDefault="0A6C4A19" w:rsidP="3BAEE297">
      <w:pPr>
        <w:pStyle w:val="Heading3"/>
        <w:rPr>
          <w:rStyle w:val="Emphasis"/>
          <w:i w:val="0"/>
        </w:rPr>
      </w:pPr>
      <w:r w:rsidRPr="3BAEE297">
        <w:rPr>
          <w:rStyle w:val="Emphasis"/>
          <w:i w:val="0"/>
        </w:rPr>
        <w:t>History and Updates</w:t>
      </w:r>
    </w:p>
    <w:tbl>
      <w:tblPr>
        <w:tblStyle w:val="ListTable3-Accent1"/>
        <w:tblW w:w="10165" w:type="dxa"/>
        <w:tblLook w:val="04A0" w:firstRow="1" w:lastRow="0" w:firstColumn="1" w:lastColumn="0" w:noHBand="0" w:noVBand="1"/>
        <w:tblDescription w:val="table"/>
      </w:tblPr>
      <w:tblGrid>
        <w:gridCol w:w="1345"/>
        <w:gridCol w:w="6390"/>
        <w:gridCol w:w="2430"/>
      </w:tblGrid>
      <w:tr w:rsidR="003F14B3" w:rsidRPr="0087428A" w14:paraId="59930225" w14:textId="77777777" w:rsidTr="00BD3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</w:tcPr>
          <w:p w14:paraId="596772F3" w14:textId="77777777" w:rsidR="003F14B3" w:rsidRPr="003B0B1A" w:rsidRDefault="003F14B3" w:rsidP="002B26E3">
            <w:pPr>
              <w:pStyle w:val="TableH1"/>
              <w:rPr>
                <w:color w:val="FFFFFF" w:themeColor="background1"/>
              </w:rPr>
            </w:pPr>
          </w:p>
        </w:tc>
        <w:tc>
          <w:tcPr>
            <w:tcW w:w="6390" w:type="dxa"/>
          </w:tcPr>
          <w:p w14:paraId="70B1B801" w14:textId="77777777" w:rsidR="003F14B3" w:rsidRPr="003B0B1A" w:rsidRDefault="003F14B3" w:rsidP="002B26E3">
            <w:pPr>
              <w:pStyle w:val="TableH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B0B1A">
              <w:rPr>
                <w:color w:val="FFFFFF" w:themeColor="background1"/>
              </w:rPr>
              <w:t>Description</w:t>
            </w:r>
          </w:p>
        </w:tc>
        <w:tc>
          <w:tcPr>
            <w:tcW w:w="2430" w:type="dxa"/>
          </w:tcPr>
          <w:p w14:paraId="6CECF57F" w14:textId="77777777" w:rsidR="003F14B3" w:rsidRPr="003B0B1A" w:rsidRDefault="003F14B3" w:rsidP="002B26E3">
            <w:pPr>
              <w:pStyle w:val="TableH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B0B1A">
              <w:rPr>
                <w:color w:val="FFFFFF" w:themeColor="background1"/>
              </w:rPr>
              <w:t>Date</w:t>
            </w:r>
          </w:p>
        </w:tc>
      </w:tr>
      <w:tr w:rsidR="003F14B3" w14:paraId="498BFC73" w14:textId="77777777" w:rsidTr="00BD3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24E12D4" w14:textId="77777777" w:rsidR="003F14B3" w:rsidRPr="00F71068" w:rsidRDefault="003F14B3" w:rsidP="002B26E3">
            <w:pPr>
              <w:pStyle w:val="BodyText"/>
            </w:pPr>
            <w:r>
              <w:t>Publication</w:t>
            </w:r>
          </w:p>
        </w:tc>
        <w:tc>
          <w:tcPr>
            <w:tcW w:w="6390" w:type="dxa"/>
          </w:tcPr>
          <w:p w14:paraId="3835360B" w14:textId="17C2DA0E" w:rsidR="003F14B3" w:rsidRPr="00F71068" w:rsidRDefault="6C297B3D" w:rsidP="002B26E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Publication</w:t>
            </w:r>
          </w:p>
        </w:tc>
        <w:tc>
          <w:tcPr>
            <w:tcW w:w="2430" w:type="dxa"/>
          </w:tcPr>
          <w:p w14:paraId="6C67148B" w14:textId="2C7E81BC" w:rsidR="003F14B3" w:rsidRPr="000948DD" w:rsidRDefault="00BD368B" w:rsidP="002B26E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BD368B">
              <w:t>September 6, 2024</w:t>
            </w:r>
          </w:p>
        </w:tc>
      </w:tr>
    </w:tbl>
    <w:p w14:paraId="2868FA72" w14:textId="0056BB66" w:rsidR="006F6906" w:rsidRPr="00065889" w:rsidRDefault="006F6906" w:rsidP="00434C3B"/>
    <w:sectPr w:rsidR="006F6906" w:rsidRPr="00065889" w:rsidSect="00025C4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3EC5" w14:textId="77777777" w:rsidR="001537FB" w:rsidRDefault="001537FB" w:rsidP="000C0581">
      <w:r>
        <w:separator/>
      </w:r>
    </w:p>
  </w:endnote>
  <w:endnote w:type="continuationSeparator" w:id="0">
    <w:p w14:paraId="41BE4890" w14:textId="77777777" w:rsidR="001537FB" w:rsidRDefault="001537FB" w:rsidP="000C0581">
      <w:r>
        <w:continuationSeparator/>
      </w:r>
    </w:p>
  </w:endnote>
  <w:endnote w:type="continuationNotice" w:id="1">
    <w:p w14:paraId="642C6B33" w14:textId="77777777" w:rsidR="001537FB" w:rsidRDefault="001537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0BB5" w14:textId="77777777" w:rsidR="00D73BB2" w:rsidRDefault="00D73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88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9093D" w14:textId="4CE18616" w:rsidR="00084870" w:rsidRDefault="000848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F465D" w14:textId="052EBC45" w:rsidR="00D73BB2" w:rsidRPr="00DB696D" w:rsidRDefault="00D73BB2" w:rsidP="00D73BB2">
    <w:pPr>
      <w:pStyle w:val="Footer"/>
    </w:pPr>
    <w:r w:rsidRPr="00DB696D">
      <w:t>External Procedure – OGM 08-13.0</w:t>
    </w:r>
    <w:r>
      <w:t>1</w:t>
    </w:r>
    <w:r w:rsidRPr="00DB696D">
      <w:t xml:space="preserve"> – Grantee Performance Evaluation </w:t>
    </w:r>
    <w:r>
      <w:t>Agency Uploader Authorization</w:t>
    </w:r>
  </w:p>
  <w:p w14:paraId="2868FA79" w14:textId="3DCB7735" w:rsidR="00640F06" w:rsidRPr="00A208FD" w:rsidRDefault="00640F06" w:rsidP="00A20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A7A" w14:textId="77777777" w:rsidR="00640F06" w:rsidRPr="00D50D28" w:rsidRDefault="00640F06" w:rsidP="005D3595">
    <w:pPr>
      <w:tabs>
        <w:tab w:val="right" w:pos="10080"/>
      </w:tabs>
    </w:pPr>
    <w:r>
      <w:t>Standard Template</w:t>
    </w:r>
    <w:r w:rsidRPr="00D50D28">
      <w:tab/>
    </w:r>
    <w:r w:rsidRPr="00D50D28">
      <w:fldChar w:fldCharType="begin"/>
    </w:r>
    <w:r w:rsidRPr="00D50D28">
      <w:instrText xml:space="preserve"> PAGE   \* MERGEFORMAT </w:instrText>
    </w:r>
    <w:r w:rsidRPr="00D50D28">
      <w:fldChar w:fldCharType="separate"/>
    </w:r>
    <w:r>
      <w:rPr>
        <w:noProof/>
      </w:rPr>
      <w:t>1</w:t>
    </w:r>
    <w:r w:rsidRPr="00D50D2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93E7" w14:textId="77777777" w:rsidR="001537FB" w:rsidRDefault="001537FB" w:rsidP="000C0581">
      <w:r>
        <w:separator/>
      </w:r>
    </w:p>
  </w:footnote>
  <w:footnote w:type="continuationSeparator" w:id="0">
    <w:p w14:paraId="6FF57CB2" w14:textId="77777777" w:rsidR="001537FB" w:rsidRDefault="001537FB" w:rsidP="000C0581">
      <w:r>
        <w:continuationSeparator/>
      </w:r>
    </w:p>
  </w:footnote>
  <w:footnote w:type="continuationNotice" w:id="1">
    <w:p w14:paraId="035BBA8E" w14:textId="77777777" w:rsidR="001537FB" w:rsidRDefault="001537F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9DC1" w14:textId="77777777" w:rsidR="00D73BB2" w:rsidRDefault="00D7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E3DC507" w14:paraId="214D1D84" w14:textId="77777777" w:rsidTr="0E3DC507">
      <w:trPr>
        <w:trHeight w:val="300"/>
      </w:trPr>
      <w:tc>
        <w:tcPr>
          <w:tcW w:w="3360" w:type="dxa"/>
        </w:tcPr>
        <w:p w14:paraId="14FC9AC2" w14:textId="6241AAB0" w:rsidR="0E3DC507" w:rsidRDefault="0E3DC507" w:rsidP="0E3DC507">
          <w:pPr>
            <w:pStyle w:val="Header"/>
            <w:ind w:left="-115"/>
          </w:pPr>
        </w:p>
      </w:tc>
      <w:tc>
        <w:tcPr>
          <w:tcW w:w="3360" w:type="dxa"/>
        </w:tcPr>
        <w:p w14:paraId="216559B2" w14:textId="0391B073" w:rsidR="0E3DC507" w:rsidRDefault="0E3DC507" w:rsidP="0E3DC507">
          <w:pPr>
            <w:pStyle w:val="Header"/>
            <w:jc w:val="center"/>
          </w:pPr>
        </w:p>
      </w:tc>
      <w:tc>
        <w:tcPr>
          <w:tcW w:w="3360" w:type="dxa"/>
        </w:tcPr>
        <w:p w14:paraId="2B0911AD" w14:textId="55101701" w:rsidR="0E3DC507" w:rsidRDefault="0E3DC507" w:rsidP="0E3DC507">
          <w:pPr>
            <w:pStyle w:val="Header"/>
            <w:ind w:right="-115"/>
            <w:jc w:val="right"/>
          </w:pPr>
        </w:p>
      </w:tc>
    </w:tr>
  </w:tbl>
  <w:p w14:paraId="62F947DB" w14:textId="0AFD4D65" w:rsidR="0E3DC507" w:rsidRDefault="0E3DC507" w:rsidP="0E3DC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E807" w14:textId="77777777" w:rsidR="00D73BB2" w:rsidRDefault="00D7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A52C11"/>
    <w:multiLevelType w:val="hybridMultilevel"/>
    <w:tmpl w:val="9F0C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B22F1"/>
    <w:multiLevelType w:val="hybridMultilevel"/>
    <w:tmpl w:val="29749ACC"/>
    <w:lvl w:ilvl="0" w:tplc="1068D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130F1"/>
    <w:multiLevelType w:val="hybridMultilevel"/>
    <w:tmpl w:val="F51A8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12C7F"/>
    <w:multiLevelType w:val="hybridMultilevel"/>
    <w:tmpl w:val="91F0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66650"/>
    <w:multiLevelType w:val="hybridMultilevel"/>
    <w:tmpl w:val="403CA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1565D"/>
    <w:multiLevelType w:val="hybridMultilevel"/>
    <w:tmpl w:val="EC08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B7384"/>
    <w:multiLevelType w:val="hybridMultilevel"/>
    <w:tmpl w:val="A9CA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56071">
    <w:abstractNumId w:val="3"/>
  </w:num>
  <w:num w:numId="2" w16cid:durableId="22828749">
    <w:abstractNumId w:val="6"/>
  </w:num>
  <w:num w:numId="3" w16cid:durableId="7800472">
    <w:abstractNumId w:val="26"/>
  </w:num>
  <w:num w:numId="4" w16cid:durableId="1041395298">
    <w:abstractNumId w:val="23"/>
  </w:num>
  <w:num w:numId="5" w16cid:durableId="1975480681">
    <w:abstractNumId w:val="20"/>
  </w:num>
  <w:num w:numId="6" w16cid:durableId="1170363330">
    <w:abstractNumId w:val="4"/>
  </w:num>
  <w:num w:numId="7" w16cid:durableId="1128624212">
    <w:abstractNumId w:val="16"/>
  </w:num>
  <w:num w:numId="8" w16cid:durableId="741566066">
    <w:abstractNumId w:val="8"/>
  </w:num>
  <w:num w:numId="9" w16cid:durableId="868226028">
    <w:abstractNumId w:val="13"/>
  </w:num>
  <w:num w:numId="10" w16cid:durableId="2076202642">
    <w:abstractNumId w:val="2"/>
  </w:num>
  <w:num w:numId="11" w16cid:durableId="1826310638">
    <w:abstractNumId w:val="2"/>
  </w:num>
  <w:num w:numId="12" w16cid:durableId="396169048">
    <w:abstractNumId w:val="27"/>
  </w:num>
  <w:num w:numId="13" w16cid:durableId="1494953345">
    <w:abstractNumId w:val="28"/>
  </w:num>
  <w:num w:numId="14" w16cid:durableId="1219197586">
    <w:abstractNumId w:val="19"/>
  </w:num>
  <w:num w:numId="15" w16cid:durableId="1532374598">
    <w:abstractNumId w:val="2"/>
  </w:num>
  <w:num w:numId="16" w16cid:durableId="1304851130">
    <w:abstractNumId w:val="28"/>
  </w:num>
  <w:num w:numId="17" w16cid:durableId="633293635">
    <w:abstractNumId w:val="19"/>
  </w:num>
  <w:num w:numId="18" w16cid:durableId="1630280996">
    <w:abstractNumId w:val="12"/>
  </w:num>
  <w:num w:numId="19" w16cid:durableId="1455639237">
    <w:abstractNumId w:val="5"/>
  </w:num>
  <w:num w:numId="20" w16cid:durableId="1418404318">
    <w:abstractNumId w:val="1"/>
  </w:num>
  <w:num w:numId="21" w16cid:durableId="142043747">
    <w:abstractNumId w:val="0"/>
  </w:num>
  <w:num w:numId="22" w16cid:durableId="810950565">
    <w:abstractNumId w:val="10"/>
  </w:num>
  <w:num w:numId="23" w16cid:durableId="1540626339">
    <w:abstractNumId w:val="22"/>
  </w:num>
  <w:num w:numId="24" w16cid:durableId="1620331976">
    <w:abstractNumId w:val="24"/>
  </w:num>
  <w:num w:numId="25" w16cid:durableId="1775595556">
    <w:abstractNumId w:val="18"/>
  </w:num>
  <w:num w:numId="26" w16cid:durableId="1686907054">
    <w:abstractNumId w:val="11"/>
  </w:num>
  <w:num w:numId="27" w16cid:durableId="1772357191">
    <w:abstractNumId w:val="21"/>
  </w:num>
  <w:num w:numId="28" w16cid:durableId="151678918">
    <w:abstractNumId w:val="24"/>
  </w:num>
  <w:num w:numId="29" w16cid:durableId="1927839089">
    <w:abstractNumId w:val="9"/>
  </w:num>
  <w:num w:numId="30" w16cid:durableId="22219487">
    <w:abstractNumId w:val="14"/>
  </w:num>
  <w:num w:numId="31" w16cid:durableId="5324237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9890676">
    <w:abstractNumId w:val="29"/>
  </w:num>
  <w:num w:numId="33" w16cid:durableId="373698489">
    <w:abstractNumId w:val="17"/>
  </w:num>
  <w:num w:numId="34" w16cid:durableId="2088653475">
    <w:abstractNumId w:val="7"/>
  </w:num>
  <w:num w:numId="35" w16cid:durableId="128522477">
    <w:abstractNumId w:val="25"/>
  </w:num>
  <w:num w:numId="36" w16cid:durableId="75682875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31"/>
    <w:rsid w:val="00002DEC"/>
    <w:rsid w:val="000050C3"/>
    <w:rsid w:val="00005CB9"/>
    <w:rsid w:val="000065AC"/>
    <w:rsid w:val="00006A0A"/>
    <w:rsid w:val="00007866"/>
    <w:rsid w:val="00012B68"/>
    <w:rsid w:val="00014AE9"/>
    <w:rsid w:val="00016E71"/>
    <w:rsid w:val="00024A1B"/>
    <w:rsid w:val="000255A0"/>
    <w:rsid w:val="00025C46"/>
    <w:rsid w:val="00027588"/>
    <w:rsid w:val="00027DEC"/>
    <w:rsid w:val="000361E5"/>
    <w:rsid w:val="00036313"/>
    <w:rsid w:val="0003648F"/>
    <w:rsid w:val="00036F4D"/>
    <w:rsid w:val="00045FD2"/>
    <w:rsid w:val="000469C2"/>
    <w:rsid w:val="000503CE"/>
    <w:rsid w:val="0005059A"/>
    <w:rsid w:val="0005207A"/>
    <w:rsid w:val="000532A3"/>
    <w:rsid w:val="00057437"/>
    <w:rsid w:val="00060113"/>
    <w:rsid w:val="00062112"/>
    <w:rsid w:val="00064B82"/>
    <w:rsid w:val="00064B90"/>
    <w:rsid w:val="00065889"/>
    <w:rsid w:val="000669D2"/>
    <w:rsid w:val="0007374A"/>
    <w:rsid w:val="00080404"/>
    <w:rsid w:val="0008066A"/>
    <w:rsid w:val="000809EA"/>
    <w:rsid w:val="0008103A"/>
    <w:rsid w:val="0008328C"/>
    <w:rsid w:val="00083CCA"/>
    <w:rsid w:val="00084742"/>
    <w:rsid w:val="00084870"/>
    <w:rsid w:val="00086C5D"/>
    <w:rsid w:val="00090018"/>
    <w:rsid w:val="00091D77"/>
    <w:rsid w:val="00092ACC"/>
    <w:rsid w:val="00094375"/>
    <w:rsid w:val="000948DD"/>
    <w:rsid w:val="000949F4"/>
    <w:rsid w:val="00096108"/>
    <w:rsid w:val="000A01A0"/>
    <w:rsid w:val="000A0FCC"/>
    <w:rsid w:val="000A296A"/>
    <w:rsid w:val="000A42FF"/>
    <w:rsid w:val="000A72B2"/>
    <w:rsid w:val="000A74D2"/>
    <w:rsid w:val="000B2E68"/>
    <w:rsid w:val="000B35F2"/>
    <w:rsid w:val="000B3664"/>
    <w:rsid w:val="000B4E3E"/>
    <w:rsid w:val="000B6E89"/>
    <w:rsid w:val="000B7593"/>
    <w:rsid w:val="000B7EBC"/>
    <w:rsid w:val="000C0581"/>
    <w:rsid w:val="000C34B6"/>
    <w:rsid w:val="000C3708"/>
    <w:rsid w:val="000C3761"/>
    <w:rsid w:val="000C667B"/>
    <w:rsid w:val="000C71E0"/>
    <w:rsid w:val="000C7373"/>
    <w:rsid w:val="000D202E"/>
    <w:rsid w:val="000D3EF1"/>
    <w:rsid w:val="000D66C1"/>
    <w:rsid w:val="000D69C5"/>
    <w:rsid w:val="000E1022"/>
    <w:rsid w:val="000E253B"/>
    <w:rsid w:val="000E313B"/>
    <w:rsid w:val="000E3E9D"/>
    <w:rsid w:val="000F0A15"/>
    <w:rsid w:val="000F4B9F"/>
    <w:rsid w:val="000F4BB1"/>
    <w:rsid w:val="000F5EFB"/>
    <w:rsid w:val="000F741C"/>
    <w:rsid w:val="001003B6"/>
    <w:rsid w:val="00104DB1"/>
    <w:rsid w:val="0010546C"/>
    <w:rsid w:val="00110871"/>
    <w:rsid w:val="00112DFA"/>
    <w:rsid w:val="001209EB"/>
    <w:rsid w:val="00120CF0"/>
    <w:rsid w:val="00121C76"/>
    <w:rsid w:val="00122B9B"/>
    <w:rsid w:val="00131B7D"/>
    <w:rsid w:val="0013254A"/>
    <w:rsid w:val="001339D3"/>
    <w:rsid w:val="00135082"/>
    <w:rsid w:val="00135DC7"/>
    <w:rsid w:val="0014334C"/>
    <w:rsid w:val="00145372"/>
    <w:rsid w:val="0014703A"/>
    <w:rsid w:val="00147ED1"/>
    <w:rsid w:val="001500D6"/>
    <w:rsid w:val="001537FB"/>
    <w:rsid w:val="00155E01"/>
    <w:rsid w:val="00157C41"/>
    <w:rsid w:val="00160448"/>
    <w:rsid w:val="00161ABF"/>
    <w:rsid w:val="00164B05"/>
    <w:rsid w:val="00165E7C"/>
    <w:rsid w:val="001661D9"/>
    <w:rsid w:val="00166418"/>
    <w:rsid w:val="001708EC"/>
    <w:rsid w:val="00173791"/>
    <w:rsid w:val="00174487"/>
    <w:rsid w:val="0018146B"/>
    <w:rsid w:val="00185296"/>
    <w:rsid w:val="00187FBD"/>
    <w:rsid w:val="001925A8"/>
    <w:rsid w:val="0019522A"/>
    <w:rsid w:val="00196102"/>
    <w:rsid w:val="0019673D"/>
    <w:rsid w:val="001A12C1"/>
    <w:rsid w:val="001A26D9"/>
    <w:rsid w:val="001A46BB"/>
    <w:rsid w:val="001A5C24"/>
    <w:rsid w:val="001A5F12"/>
    <w:rsid w:val="001B69F5"/>
    <w:rsid w:val="001B7786"/>
    <w:rsid w:val="001C021B"/>
    <w:rsid w:val="001C1918"/>
    <w:rsid w:val="001C28E7"/>
    <w:rsid w:val="001C3E43"/>
    <w:rsid w:val="001C55E0"/>
    <w:rsid w:val="001C57A1"/>
    <w:rsid w:val="001C66F6"/>
    <w:rsid w:val="001D0203"/>
    <w:rsid w:val="001D0AA2"/>
    <w:rsid w:val="001D1BB0"/>
    <w:rsid w:val="001D23D6"/>
    <w:rsid w:val="001D2F76"/>
    <w:rsid w:val="001D41E6"/>
    <w:rsid w:val="001D5343"/>
    <w:rsid w:val="001D5CDB"/>
    <w:rsid w:val="001D7530"/>
    <w:rsid w:val="001D7551"/>
    <w:rsid w:val="001D7BD0"/>
    <w:rsid w:val="001E3AFC"/>
    <w:rsid w:val="001E5ECF"/>
    <w:rsid w:val="001F317C"/>
    <w:rsid w:val="001F4436"/>
    <w:rsid w:val="001F5775"/>
    <w:rsid w:val="001F7686"/>
    <w:rsid w:val="00200B57"/>
    <w:rsid w:val="00200FB4"/>
    <w:rsid w:val="00202919"/>
    <w:rsid w:val="00205465"/>
    <w:rsid w:val="0021083F"/>
    <w:rsid w:val="00210930"/>
    <w:rsid w:val="00210E09"/>
    <w:rsid w:val="00211CA3"/>
    <w:rsid w:val="002124AB"/>
    <w:rsid w:val="00212FFD"/>
    <w:rsid w:val="0021484E"/>
    <w:rsid w:val="0021695B"/>
    <w:rsid w:val="00221C17"/>
    <w:rsid w:val="002226BD"/>
    <w:rsid w:val="00222A49"/>
    <w:rsid w:val="0022552E"/>
    <w:rsid w:val="00226693"/>
    <w:rsid w:val="00232CD4"/>
    <w:rsid w:val="00233CBD"/>
    <w:rsid w:val="002357D1"/>
    <w:rsid w:val="0024156F"/>
    <w:rsid w:val="00241C69"/>
    <w:rsid w:val="00241FE9"/>
    <w:rsid w:val="002428C6"/>
    <w:rsid w:val="00246808"/>
    <w:rsid w:val="00251E92"/>
    <w:rsid w:val="00253D99"/>
    <w:rsid w:val="00261247"/>
    <w:rsid w:val="002612C8"/>
    <w:rsid w:val="00261900"/>
    <w:rsid w:val="00264652"/>
    <w:rsid w:val="002657E6"/>
    <w:rsid w:val="0027376C"/>
    <w:rsid w:val="00273EBA"/>
    <w:rsid w:val="002741CF"/>
    <w:rsid w:val="002749D6"/>
    <w:rsid w:val="00274A67"/>
    <w:rsid w:val="002765A8"/>
    <w:rsid w:val="00277FF3"/>
    <w:rsid w:val="00280A53"/>
    <w:rsid w:val="00282084"/>
    <w:rsid w:val="0028677E"/>
    <w:rsid w:val="002872F6"/>
    <w:rsid w:val="002877ED"/>
    <w:rsid w:val="00291052"/>
    <w:rsid w:val="002937D2"/>
    <w:rsid w:val="00295726"/>
    <w:rsid w:val="0029634B"/>
    <w:rsid w:val="0029766E"/>
    <w:rsid w:val="002A0D97"/>
    <w:rsid w:val="002A0E7C"/>
    <w:rsid w:val="002A229C"/>
    <w:rsid w:val="002A4EAE"/>
    <w:rsid w:val="002A580C"/>
    <w:rsid w:val="002A5D60"/>
    <w:rsid w:val="002A6DAE"/>
    <w:rsid w:val="002A788C"/>
    <w:rsid w:val="002B2167"/>
    <w:rsid w:val="002B25D7"/>
    <w:rsid w:val="002B26E3"/>
    <w:rsid w:val="002B3018"/>
    <w:rsid w:val="002B31DD"/>
    <w:rsid w:val="002B5E79"/>
    <w:rsid w:val="002B7BB9"/>
    <w:rsid w:val="002C0859"/>
    <w:rsid w:val="002C3986"/>
    <w:rsid w:val="002C4D34"/>
    <w:rsid w:val="002C565A"/>
    <w:rsid w:val="002C5791"/>
    <w:rsid w:val="002C5BC4"/>
    <w:rsid w:val="002D06C3"/>
    <w:rsid w:val="002D2F24"/>
    <w:rsid w:val="002D342A"/>
    <w:rsid w:val="002D447A"/>
    <w:rsid w:val="002D6459"/>
    <w:rsid w:val="002D7904"/>
    <w:rsid w:val="002D7E7F"/>
    <w:rsid w:val="002E08D6"/>
    <w:rsid w:val="002F12E9"/>
    <w:rsid w:val="002F1947"/>
    <w:rsid w:val="002F50F3"/>
    <w:rsid w:val="002F5C93"/>
    <w:rsid w:val="003021A1"/>
    <w:rsid w:val="003026EF"/>
    <w:rsid w:val="003058FB"/>
    <w:rsid w:val="0030616F"/>
    <w:rsid w:val="00306D94"/>
    <w:rsid w:val="00310B0F"/>
    <w:rsid w:val="003125DF"/>
    <w:rsid w:val="00312AE2"/>
    <w:rsid w:val="00314BB1"/>
    <w:rsid w:val="0032031B"/>
    <w:rsid w:val="00321E57"/>
    <w:rsid w:val="00325A5D"/>
    <w:rsid w:val="003329AB"/>
    <w:rsid w:val="00335736"/>
    <w:rsid w:val="00340D31"/>
    <w:rsid w:val="00341943"/>
    <w:rsid w:val="003439AB"/>
    <w:rsid w:val="00347307"/>
    <w:rsid w:val="00350C19"/>
    <w:rsid w:val="0035206E"/>
    <w:rsid w:val="003536F3"/>
    <w:rsid w:val="00353E40"/>
    <w:rsid w:val="003563D2"/>
    <w:rsid w:val="00360EDD"/>
    <w:rsid w:val="003631A8"/>
    <w:rsid w:val="0036434F"/>
    <w:rsid w:val="00364CED"/>
    <w:rsid w:val="00365C8D"/>
    <w:rsid w:val="0037123C"/>
    <w:rsid w:val="00371839"/>
    <w:rsid w:val="00372028"/>
    <w:rsid w:val="00373907"/>
    <w:rsid w:val="0037396B"/>
    <w:rsid w:val="00375CAD"/>
    <w:rsid w:val="00376174"/>
    <w:rsid w:val="00376FA5"/>
    <w:rsid w:val="00380341"/>
    <w:rsid w:val="00381943"/>
    <w:rsid w:val="00381A83"/>
    <w:rsid w:val="00383BA2"/>
    <w:rsid w:val="0039030C"/>
    <w:rsid w:val="00393CDD"/>
    <w:rsid w:val="003A1479"/>
    <w:rsid w:val="003A1813"/>
    <w:rsid w:val="003A3626"/>
    <w:rsid w:val="003A4F99"/>
    <w:rsid w:val="003B07D6"/>
    <w:rsid w:val="003B2299"/>
    <w:rsid w:val="003B25CC"/>
    <w:rsid w:val="003B2D3D"/>
    <w:rsid w:val="003B3ADC"/>
    <w:rsid w:val="003B7A4A"/>
    <w:rsid w:val="003B7D82"/>
    <w:rsid w:val="003C1724"/>
    <w:rsid w:val="003C4644"/>
    <w:rsid w:val="003C5BE3"/>
    <w:rsid w:val="003C713A"/>
    <w:rsid w:val="003D7228"/>
    <w:rsid w:val="003E07A8"/>
    <w:rsid w:val="003E0940"/>
    <w:rsid w:val="003E36B7"/>
    <w:rsid w:val="003E5756"/>
    <w:rsid w:val="003F14B3"/>
    <w:rsid w:val="003F21C8"/>
    <w:rsid w:val="003F2B00"/>
    <w:rsid w:val="003F4204"/>
    <w:rsid w:val="003F4DD1"/>
    <w:rsid w:val="003F4EAC"/>
    <w:rsid w:val="003F6A58"/>
    <w:rsid w:val="00400AB6"/>
    <w:rsid w:val="004026F7"/>
    <w:rsid w:val="00402CFF"/>
    <w:rsid w:val="00403D06"/>
    <w:rsid w:val="00406EA3"/>
    <w:rsid w:val="00411A97"/>
    <w:rsid w:val="00412CD7"/>
    <w:rsid w:val="00413976"/>
    <w:rsid w:val="00413A7C"/>
    <w:rsid w:val="00413E9E"/>
    <w:rsid w:val="004141DD"/>
    <w:rsid w:val="00420585"/>
    <w:rsid w:val="00421731"/>
    <w:rsid w:val="00421C48"/>
    <w:rsid w:val="00425D09"/>
    <w:rsid w:val="00431837"/>
    <w:rsid w:val="004337CF"/>
    <w:rsid w:val="00434C3B"/>
    <w:rsid w:val="004410C8"/>
    <w:rsid w:val="00442ED3"/>
    <w:rsid w:val="0044328A"/>
    <w:rsid w:val="004435AE"/>
    <w:rsid w:val="00450065"/>
    <w:rsid w:val="004504EE"/>
    <w:rsid w:val="00452220"/>
    <w:rsid w:val="00452771"/>
    <w:rsid w:val="004534F5"/>
    <w:rsid w:val="00454A14"/>
    <w:rsid w:val="00455E4E"/>
    <w:rsid w:val="00456E95"/>
    <w:rsid w:val="00460AC2"/>
    <w:rsid w:val="00461804"/>
    <w:rsid w:val="00462D3C"/>
    <w:rsid w:val="00466810"/>
    <w:rsid w:val="004677C7"/>
    <w:rsid w:val="004703FB"/>
    <w:rsid w:val="00472629"/>
    <w:rsid w:val="004743D6"/>
    <w:rsid w:val="0047558A"/>
    <w:rsid w:val="0047602B"/>
    <w:rsid w:val="004816B5"/>
    <w:rsid w:val="0048333D"/>
    <w:rsid w:val="00483B81"/>
    <w:rsid w:val="00483DD2"/>
    <w:rsid w:val="004857F3"/>
    <w:rsid w:val="00485C83"/>
    <w:rsid w:val="004868B8"/>
    <w:rsid w:val="00486ADB"/>
    <w:rsid w:val="00487575"/>
    <w:rsid w:val="00493EA2"/>
    <w:rsid w:val="00494E6F"/>
    <w:rsid w:val="0049582C"/>
    <w:rsid w:val="004A0574"/>
    <w:rsid w:val="004A1B4D"/>
    <w:rsid w:val="004A58DD"/>
    <w:rsid w:val="004A6119"/>
    <w:rsid w:val="004A66A4"/>
    <w:rsid w:val="004B0016"/>
    <w:rsid w:val="004B024E"/>
    <w:rsid w:val="004B2154"/>
    <w:rsid w:val="004B47DC"/>
    <w:rsid w:val="004B769E"/>
    <w:rsid w:val="004C2543"/>
    <w:rsid w:val="004C3938"/>
    <w:rsid w:val="004C3D26"/>
    <w:rsid w:val="004D2D2D"/>
    <w:rsid w:val="004E4E6C"/>
    <w:rsid w:val="004E64AC"/>
    <w:rsid w:val="004E74CD"/>
    <w:rsid w:val="004E75B3"/>
    <w:rsid w:val="004F04BA"/>
    <w:rsid w:val="004F0EFF"/>
    <w:rsid w:val="004F1589"/>
    <w:rsid w:val="004F18F3"/>
    <w:rsid w:val="004F2000"/>
    <w:rsid w:val="004F3979"/>
    <w:rsid w:val="004F730A"/>
    <w:rsid w:val="0050093F"/>
    <w:rsid w:val="005024B8"/>
    <w:rsid w:val="0050580C"/>
    <w:rsid w:val="0050588B"/>
    <w:rsid w:val="005111AB"/>
    <w:rsid w:val="0051368A"/>
    <w:rsid w:val="00514788"/>
    <w:rsid w:val="00514810"/>
    <w:rsid w:val="0051487A"/>
    <w:rsid w:val="00515162"/>
    <w:rsid w:val="00520D67"/>
    <w:rsid w:val="00524372"/>
    <w:rsid w:val="005252F0"/>
    <w:rsid w:val="005319B0"/>
    <w:rsid w:val="00532A89"/>
    <w:rsid w:val="00534E58"/>
    <w:rsid w:val="0054083F"/>
    <w:rsid w:val="00541087"/>
    <w:rsid w:val="00541E0F"/>
    <w:rsid w:val="00543498"/>
    <w:rsid w:val="0054371B"/>
    <w:rsid w:val="00544414"/>
    <w:rsid w:val="00552CDD"/>
    <w:rsid w:val="005558B0"/>
    <w:rsid w:val="00561FD0"/>
    <w:rsid w:val="00564250"/>
    <w:rsid w:val="0056551C"/>
    <w:rsid w:val="00565A30"/>
    <w:rsid w:val="0056615E"/>
    <w:rsid w:val="005666F2"/>
    <w:rsid w:val="0056790E"/>
    <w:rsid w:val="00567BD5"/>
    <w:rsid w:val="00570ECC"/>
    <w:rsid w:val="00571343"/>
    <w:rsid w:val="0057168A"/>
    <w:rsid w:val="00572828"/>
    <w:rsid w:val="00575A4A"/>
    <w:rsid w:val="005844AB"/>
    <w:rsid w:val="00586582"/>
    <w:rsid w:val="005869CC"/>
    <w:rsid w:val="00590771"/>
    <w:rsid w:val="00593C88"/>
    <w:rsid w:val="00594657"/>
    <w:rsid w:val="00594929"/>
    <w:rsid w:val="005A0003"/>
    <w:rsid w:val="005A18C5"/>
    <w:rsid w:val="005A1AD5"/>
    <w:rsid w:val="005A2C88"/>
    <w:rsid w:val="005A51AB"/>
    <w:rsid w:val="005A52F1"/>
    <w:rsid w:val="005A5347"/>
    <w:rsid w:val="005A6FE2"/>
    <w:rsid w:val="005A70C3"/>
    <w:rsid w:val="005B0471"/>
    <w:rsid w:val="005B1CFF"/>
    <w:rsid w:val="005B2DDF"/>
    <w:rsid w:val="005B46CC"/>
    <w:rsid w:val="005B4AE7"/>
    <w:rsid w:val="005B53B0"/>
    <w:rsid w:val="005B5D3E"/>
    <w:rsid w:val="005B7A14"/>
    <w:rsid w:val="005C22D7"/>
    <w:rsid w:val="005C70B0"/>
    <w:rsid w:val="005C7AAA"/>
    <w:rsid w:val="005D0CF9"/>
    <w:rsid w:val="005D1ED3"/>
    <w:rsid w:val="005D2E79"/>
    <w:rsid w:val="005D30A8"/>
    <w:rsid w:val="005D3595"/>
    <w:rsid w:val="005D4207"/>
    <w:rsid w:val="005D45B3"/>
    <w:rsid w:val="005D4B17"/>
    <w:rsid w:val="005E1DAE"/>
    <w:rsid w:val="005E41E0"/>
    <w:rsid w:val="005F26A5"/>
    <w:rsid w:val="005F2FFF"/>
    <w:rsid w:val="005F4DD8"/>
    <w:rsid w:val="005F6005"/>
    <w:rsid w:val="006064AB"/>
    <w:rsid w:val="00607B05"/>
    <w:rsid w:val="00611EF8"/>
    <w:rsid w:val="00613FD6"/>
    <w:rsid w:val="00614394"/>
    <w:rsid w:val="00617DEE"/>
    <w:rsid w:val="00620A47"/>
    <w:rsid w:val="00622BB5"/>
    <w:rsid w:val="006230F3"/>
    <w:rsid w:val="0063619D"/>
    <w:rsid w:val="006370FB"/>
    <w:rsid w:val="00637830"/>
    <w:rsid w:val="00640F06"/>
    <w:rsid w:val="00643876"/>
    <w:rsid w:val="00647DC0"/>
    <w:rsid w:val="00653832"/>
    <w:rsid w:val="00655345"/>
    <w:rsid w:val="006569CF"/>
    <w:rsid w:val="00662A62"/>
    <w:rsid w:val="00662AEA"/>
    <w:rsid w:val="00665A19"/>
    <w:rsid w:val="0066612B"/>
    <w:rsid w:val="00666853"/>
    <w:rsid w:val="006679DF"/>
    <w:rsid w:val="0067030C"/>
    <w:rsid w:val="00671779"/>
    <w:rsid w:val="00672536"/>
    <w:rsid w:val="00675CD9"/>
    <w:rsid w:val="00675D69"/>
    <w:rsid w:val="00676B4B"/>
    <w:rsid w:val="00681EDC"/>
    <w:rsid w:val="006837D6"/>
    <w:rsid w:val="00683EC4"/>
    <w:rsid w:val="006856A7"/>
    <w:rsid w:val="0068649F"/>
    <w:rsid w:val="00687189"/>
    <w:rsid w:val="00690A42"/>
    <w:rsid w:val="006917A7"/>
    <w:rsid w:val="00697CCC"/>
    <w:rsid w:val="006A02B3"/>
    <w:rsid w:val="006A0D37"/>
    <w:rsid w:val="006B0C53"/>
    <w:rsid w:val="006B13B7"/>
    <w:rsid w:val="006B2942"/>
    <w:rsid w:val="006B3547"/>
    <w:rsid w:val="006B3994"/>
    <w:rsid w:val="006B42EE"/>
    <w:rsid w:val="006B69F0"/>
    <w:rsid w:val="006C0B99"/>
    <w:rsid w:val="006C0E45"/>
    <w:rsid w:val="006C1678"/>
    <w:rsid w:val="006C292C"/>
    <w:rsid w:val="006C34CC"/>
    <w:rsid w:val="006D0E4A"/>
    <w:rsid w:val="006D4063"/>
    <w:rsid w:val="006D4829"/>
    <w:rsid w:val="006E3EB3"/>
    <w:rsid w:val="006F2495"/>
    <w:rsid w:val="006F3B38"/>
    <w:rsid w:val="006F6906"/>
    <w:rsid w:val="006F7A19"/>
    <w:rsid w:val="00702B27"/>
    <w:rsid w:val="007043CB"/>
    <w:rsid w:val="007044F4"/>
    <w:rsid w:val="00705D75"/>
    <w:rsid w:val="00706CBC"/>
    <w:rsid w:val="00707BBA"/>
    <w:rsid w:val="0071177D"/>
    <w:rsid w:val="0071313D"/>
    <w:rsid w:val="007137A4"/>
    <w:rsid w:val="00713D3A"/>
    <w:rsid w:val="0072024E"/>
    <w:rsid w:val="00720A1C"/>
    <w:rsid w:val="00724F46"/>
    <w:rsid w:val="007251DA"/>
    <w:rsid w:val="0073028F"/>
    <w:rsid w:val="0073163A"/>
    <w:rsid w:val="00733439"/>
    <w:rsid w:val="00746F50"/>
    <w:rsid w:val="0074778B"/>
    <w:rsid w:val="00760997"/>
    <w:rsid w:val="00762FD1"/>
    <w:rsid w:val="00764F54"/>
    <w:rsid w:val="00765384"/>
    <w:rsid w:val="00765807"/>
    <w:rsid w:val="0077225E"/>
    <w:rsid w:val="00774186"/>
    <w:rsid w:val="00774E95"/>
    <w:rsid w:val="007754D6"/>
    <w:rsid w:val="007760EB"/>
    <w:rsid w:val="00776286"/>
    <w:rsid w:val="00781723"/>
    <w:rsid w:val="00781B6D"/>
    <w:rsid w:val="00782A52"/>
    <w:rsid w:val="00782F60"/>
    <w:rsid w:val="00783B86"/>
    <w:rsid w:val="007846F9"/>
    <w:rsid w:val="00784C9E"/>
    <w:rsid w:val="00785294"/>
    <w:rsid w:val="00786158"/>
    <w:rsid w:val="0079089E"/>
    <w:rsid w:val="00793B58"/>
    <w:rsid w:val="00793F48"/>
    <w:rsid w:val="00794D61"/>
    <w:rsid w:val="007A45E4"/>
    <w:rsid w:val="007A73B0"/>
    <w:rsid w:val="007A7AE6"/>
    <w:rsid w:val="007B3143"/>
    <w:rsid w:val="007B35B2"/>
    <w:rsid w:val="007B4303"/>
    <w:rsid w:val="007C1642"/>
    <w:rsid w:val="007C2029"/>
    <w:rsid w:val="007C2F54"/>
    <w:rsid w:val="007C5164"/>
    <w:rsid w:val="007D1FFF"/>
    <w:rsid w:val="007D38D3"/>
    <w:rsid w:val="007D42A0"/>
    <w:rsid w:val="007D60A3"/>
    <w:rsid w:val="007E2CAB"/>
    <w:rsid w:val="007E5A02"/>
    <w:rsid w:val="007E65DB"/>
    <w:rsid w:val="007E685C"/>
    <w:rsid w:val="007E6AA5"/>
    <w:rsid w:val="007F2ED7"/>
    <w:rsid w:val="007F40BF"/>
    <w:rsid w:val="007F4789"/>
    <w:rsid w:val="007F4913"/>
    <w:rsid w:val="007F6108"/>
    <w:rsid w:val="007F6A8B"/>
    <w:rsid w:val="007F7097"/>
    <w:rsid w:val="007F7BAD"/>
    <w:rsid w:val="008018CE"/>
    <w:rsid w:val="008067A6"/>
    <w:rsid w:val="00807369"/>
    <w:rsid w:val="00810A0F"/>
    <w:rsid w:val="00812A8F"/>
    <w:rsid w:val="00813E7E"/>
    <w:rsid w:val="00814030"/>
    <w:rsid w:val="00820CB0"/>
    <w:rsid w:val="00822C17"/>
    <w:rsid w:val="008251B3"/>
    <w:rsid w:val="00826138"/>
    <w:rsid w:val="00826745"/>
    <w:rsid w:val="00830AA1"/>
    <w:rsid w:val="0083123D"/>
    <w:rsid w:val="008325E5"/>
    <w:rsid w:val="00834940"/>
    <w:rsid w:val="00835908"/>
    <w:rsid w:val="00835B3D"/>
    <w:rsid w:val="0084011E"/>
    <w:rsid w:val="0084021A"/>
    <w:rsid w:val="0084074E"/>
    <w:rsid w:val="00841B7D"/>
    <w:rsid w:val="00841F50"/>
    <w:rsid w:val="008438A5"/>
    <w:rsid w:val="00844F1D"/>
    <w:rsid w:val="0084749F"/>
    <w:rsid w:val="00856BBA"/>
    <w:rsid w:val="008600C8"/>
    <w:rsid w:val="008608EB"/>
    <w:rsid w:val="00864202"/>
    <w:rsid w:val="00870A80"/>
    <w:rsid w:val="00870EC5"/>
    <w:rsid w:val="00872D9B"/>
    <w:rsid w:val="008730DD"/>
    <w:rsid w:val="00875367"/>
    <w:rsid w:val="00877DF9"/>
    <w:rsid w:val="008803B7"/>
    <w:rsid w:val="0088225C"/>
    <w:rsid w:val="00883534"/>
    <w:rsid w:val="008854E8"/>
    <w:rsid w:val="00885FC4"/>
    <w:rsid w:val="00894F41"/>
    <w:rsid w:val="00895D87"/>
    <w:rsid w:val="008979B5"/>
    <w:rsid w:val="008A08EB"/>
    <w:rsid w:val="008A1970"/>
    <w:rsid w:val="008B1EC8"/>
    <w:rsid w:val="008B5443"/>
    <w:rsid w:val="008B7B54"/>
    <w:rsid w:val="008C4DA5"/>
    <w:rsid w:val="008C6908"/>
    <w:rsid w:val="008C7C52"/>
    <w:rsid w:val="008C7EEB"/>
    <w:rsid w:val="008D0DEF"/>
    <w:rsid w:val="008D1307"/>
    <w:rsid w:val="008D2256"/>
    <w:rsid w:val="008D5105"/>
    <w:rsid w:val="008D5853"/>
    <w:rsid w:val="008D5E3D"/>
    <w:rsid w:val="008D6ACC"/>
    <w:rsid w:val="008D6F88"/>
    <w:rsid w:val="008E45B2"/>
    <w:rsid w:val="008E76BD"/>
    <w:rsid w:val="008F2E5D"/>
    <w:rsid w:val="008F3AB2"/>
    <w:rsid w:val="008F3C30"/>
    <w:rsid w:val="008F46F2"/>
    <w:rsid w:val="008F52A0"/>
    <w:rsid w:val="008F5372"/>
    <w:rsid w:val="008F6BF8"/>
    <w:rsid w:val="008F740B"/>
    <w:rsid w:val="009043DA"/>
    <w:rsid w:val="00906208"/>
    <w:rsid w:val="0090737A"/>
    <w:rsid w:val="00914F5A"/>
    <w:rsid w:val="0091555E"/>
    <w:rsid w:val="0091699D"/>
    <w:rsid w:val="00917466"/>
    <w:rsid w:val="009231B4"/>
    <w:rsid w:val="00924F0D"/>
    <w:rsid w:val="00925862"/>
    <w:rsid w:val="00932830"/>
    <w:rsid w:val="009333DA"/>
    <w:rsid w:val="0093388D"/>
    <w:rsid w:val="00936E6A"/>
    <w:rsid w:val="009379EF"/>
    <w:rsid w:val="00946ABC"/>
    <w:rsid w:val="00951A2D"/>
    <w:rsid w:val="00953191"/>
    <w:rsid w:val="00960F7A"/>
    <w:rsid w:val="0096108C"/>
    <w:rsid w:val="00963BA0"/>
    <w:rsid w:val="00964A84"/>
    <w:rsid w:val="00967764"/>
    <w:rsid w:val="00970099"/>
    <w:rsid w:val="0097128A"/>
    <w:rsid w:val="00972E54"/>
    <w:rsid w:val="00973854"/>
    <w:rsid w:val="00980E27"/>
    <w:rsid w:val="009810EE"/>
    <w:rsid w:val="00984CC9"/>
    <w:rsid w:val="00992320"/>
    <w:rsid w:val="0099233F"/>
    <w:rsid w:val="00995D1C"/>
    <w:rsid w:val="009A15E4"/>
    <w:rsid w:val="009A3FA9"/>
    <w:rsid w:val="009A5364"/>
    <w:rsid w:val="009A6981"/>
    <w:rsid w:val="009A698C"/>
    <w:rsid w:val="009B0E9B"/>
    <w:rsid w:val="009B1CBA"/>
    <w:rsid w:val="009B1F6C"/>
    <w:rsid w:val="009B3912"/>
    <w:rsid w:val="009B54A0"/>
    <w:rsid w:val="009C1007"/>
    <w:rsid w:val="009C1278"/>
    <w:rsid w:val="009C1901"/>
    <w:rsid w:val="009C1B10"/>
    <w:rsid w:val="009C1E50"/>
    <w:rsid w:val="009C228F"/>
    <w:rsid w:val="009C4F82"/>
    <w:rsid w:val="009C5A96"/>
    <w:rsid w:val="009C6405"/>
    <w:rsid w:val="009D3678"/>
    <w:rsid w:val="009D41CD"/>
    <w:rsid w:val="009D6ADC"/>
    <w:rsid w:val="009D704E"/>
    <w:rsid w:val="009D7446"/>
    <w:rsid w:val="009E2CFB"/>
    <w:rsid w:val="009E3503"/>
    <w:rsid w:val="009E4468"/>
    <w:rsid w:val="009F04D4"/>
    <w:rsid w:val="009F478E"/>
    <w:rsid w:val="009F51B9"/>
    <w:rsid w:val="009F51D3"/>
    <w:rsid w:val="009F5D0C"/>
    <w:rsid w:val="00A001A7"/>
    <w:rsid w:val="00A00800"/>
    <w:rsid w:val="00A00D34"/>
    <w:rsid w:val="00A01A51"/>
    <w:rsid w:val="00A04857"/>
    <w:rsid w:val="00A0664F"/>
    <w:rsid w:val="00A116EC"/>
    <w:rsid w:val="00A16A83"/>
    <w:rsid w:val="00A16A88"/>
    <w:rsid w:val="00A208FD"/>
    <w:rsid w:val="00A24D55"/>
    <w:rsid w:val="00A252B9"/>
    <w:rsid w:val="00A25DD6"/>
    <w:rsid w:val="00A30473"/>
    <w:rsid w:val="00A30799"/>
    <w:rsid w:val="00A362A0"/>
    <w:rsid w:val="00A36B2A"/>
    <w:rsid w:val="00A40A0F"/>
    <w:rsid w:val="00A4260E"/>
    <w:rsid w:val="00A44E5C"/>
    <w:rsid w:val="00A463AF"/>
    <w:rsid w:val="00A47435"/>
    <w:rsid w:val="00A52025"/>
    <w:rsid w:val="00A530A0"/>
    <w:rsid w:val="00A56E5E"/>
    <w:rsid w:val="00A57273"/>
    <w:rsid w:val="00A57FE8"/>
    <w:rsid w:val="00A6147D"/>
    <w:rsid w:val="00A64ECE"/>
    <w:rsid w:val="00A66185"/>
    <w:rsid w:val="00A66BFD"/>
    <w:rsid w:val="00A66C79"/>
    <w:rsid w:val="00A67256"/>
    <w:rsid w:val="00A71CAD"/>
    <w:rsid w:val="00A72D2D"/>
    <w:rsid w:val="00A731A2"/>
    <w:rsid w:val="00A73599"/>
    <w:rsid w:val="00A73674"/>
    <w:rsid w:val="00A747C9"/>
    <w:rsid w:val="00A75DE9"/>
    <w:rsid w:val="00A763A4"/>
    <w:rsid w:val="00A827C1"/>
    <w:rsid w:val="00A8410C"/>
    <w:rsid w:val="00A91911"/>
    <w:rsid w:val="00A91B71"/>
    <w:rsid w:val="00A92756"/>
    <w:rsid w:val="00A93F40"/>
    <w:rsid w:val="00A9612B"/>
    <w:rsid w:val="00A96F93"/>
    <w:rsid w:val="00A97143"/>
    <w:rsid w:val="00AA100F"/>
    <w:rsid w:val="00AA2C38"/>
    <w:rsid w:val="00AA4738"/>
    <w:rsid w:val="00AB69F1"/>
    <w:rsid w:val="00AB6AD4"/>
    <w:rsid w:val="00AB7499"/>
    <w:rsid w:val="00AC1940"/>
    <w:rsid w:val="00AC3599"/>
    <w:rsid w:val="00AC4718"/>
    <w:rsid w:val="00AC6D9F"/>
    <w:rsid w:val="00AD02EB"/>
    <w:rsid w:val="00AD13B1"/>
    <w:rsid w:val="00AD18CF"/>
    <w:rsid w:val="00AD2F20"/>
    <w:rsid w:val="00AE1040"/>
    <w:rsid w:val="00AE1F81"/>
    <w:rsid w:val="00AE3648"/>
    <w:rsid w:val="00AE3655"/>
    <w:rsid w:val="00AE5772"/>
    <w:rsid w:val="00AE6FDE"/>
    <w:rsid w:val="00AF22AD"/>
    <w:rsid w:val="00AF2E7F"/>
    <w:rsid w:val="00AF3427"/>
    <w:rsid w:val="00AF3FE6"/>
    <w:rsid w:val="00AF5107"/>
    <w:rsid w:val="00AF7EDE"/>
    <w:rsid w:val="00B00738"/>
    <w:rsid w:val="00B0156A"/>
    <w:rsid w:val="00B05DB9"/>
    <w:rsid w:val="00B06264"/>
    <w:rsid w:val="00B07B0C"/>
    <w:rsid w:val="00B07C8F"/>
    <w:rsid w:val="00B14F71"/>
    <w:rsid w:val="00B21F92"/>
    <w:rsid w:val="00B22295"/>
    <w:rsid w:val="00B24161"/>
    <w:rsid w:val="00B24924"/>
    <w:rsid w:val="00B275D4"/>
    <w:rsid w:val="00B318A6"/>
    <w:rsid w:val="00B31D71"/>
    <w:rsid w:val="00B32E0E"/>
    <w:rsid w:val="00B44194"/>
    <w:rsid w:val="00B46F55"/>
    <w:rsid w:val="00B50FC4"/>
    <w:rsid w:val="00B5277E"/>
    <w:rsid w:val="00B5301E"/>
    <w:rsid w:val="00B548CA"/>
    <w:rsid w:val="00B55D7E"/>
    <w:rsid w:val="00B55F87"/>
    <w:rsid w:val="00B561A0"/>
    <w:rsid w:val="00B604B2"/>
    <w:rsid w:val="00B615B8"/>
    <w:rsid w:val="00B619ED"/>
    <w:rsid w:val="00B65FFE"/>
    <w:rsid w:val="00B66CF5"/>
    <w:rsid w:val="00B71DCE"/>
    <w:rsid w:val="00B72663"/>
    <w:rsid w:val="00B73615"/>
    <w:rsid w:val="00B743A7"/>
    <w:rsid w:val="00B75051"/>
    <w:rsid w:val="00B80FCB"/>
    <w:rsid w:val="00B859DE"/>
    <w:rsid w:val="00B9329C"/>
    <w:rsid w:val="00B9374B"/>
    <w:rsid w:val="00B940A2"/>
    <w:rsid w:val="00B95BA0"/>
    <w:rsid w:val="00B95DA8"/>
    <w:rsid w:val="00B97187"/>
    <w:rsid w:val="00BA1A3B"/>
    <w:rsid w:val="00BA1EA3"/>
    <w:rsid w:val="00BA3614"/>
    <w:rsid w:val="00BA52D2"/>
    <w:rsid w:val="00BB2969"/>
    <w:rsid w:val="00BC6163"/>
    <w:rsid w:val="00BC7BA0"/>
    <w:rsid w:val="00BD0E59"/>
    <w:rsid w:val="00BD21EE"/>
    <w:rsid w:val="00BD368B"/>
    <w:rsid w:val="00BD38AA"/>
    <w:rsid w:val="00BD3CCF"/>
    <w:rsid w:val="00BD476E"/>
    <w:rsid w:val="00BD4F8C"/>
    <w:rsid w:val="00BD7CFF"/>
    <w:rsid w:val="00BE0C22"/>
    <w:rsid w:val="00BE25EB"/>
    <w:rsid w:val="00BE4BCB"/>
    <w:rsid w:val="00BE5BA0"/>
    <w:rsid w:val="00BF1AC4"/>
    <w:rsid w:val="00BF38D3"/>
    <w:rsid w:val="00BF3F6D"/>
    <w:rsid w:val="00BF4D79"/>
    <w:rsid w:val="00BF5464"/>
    <w:rsid w:val="00BF73B3"/>
    <w:rsid w:val="00BF7717"/>
    <w:rsid w:val="00C04242"/>
    <w:rsid w:val="00C05E93"/>
    <w:rsid w:val="00C060CC"/>
    <w:rsid w:val="00C12D2F"/>
    <w:rsid w:val="00C16A50"/>
    <w:rsid w:val="00C20E8C"/>
    <w:rsid w:val="00C22B84"/>
    <w:rsid w:val="00C238F2"/>
    <w:rsid w:val="00C26254"/>
    <w:rsid w:val="00C276C2"/>
    <w:rsid w:val="00C277A8"/>
    <w:rsid w:val="00C309AE"/>
    <w:rsid w:val="00C312E0"/>
    <w:rsid w:val="00C32444"/>
    <w:rsid w:val="00C365CE"/>
    <w:rsid w:val="00C40D12"/>
    <w:rsid w:val="00C417EB"/>
    <w:rsid w:val="00C4365F"/>
    <w:rsid w:val="00C528AE"/>
    <w:rsid w:val="00C532A3"/>
    <w:rsid w:val="00C54AD7"/>
    <w:rsid w:val="00C6003B"/>
    <w:rsid w:val="00C60F73"/>
    <w:rsid w:val="00C62BC8"/>
    <w:rsid w:val="00C65616"/>
    <w:rsid w:val="00C66E75"/>
    <w:rsid w:val="00C72192"/>
    <w:rsid w:val="00C72A08"/>
    <w:rsid w:val="00C74077"/>
    <w:rsid w:val="00C74740"/>
    <w:rsid w:val="00C76A9F"/>
    <w:rsid w:val="00C7700C"/>
    <w:rsid w:val="00C809B6"/>
    <w:rsid w:val="00C80B96"/>
    <w:rsid w:val="00C853B8"/>
    <w:rsid w:val="00C8616A"/>
    <w:rsid w:val="00C90B35"/>
    <w:rsid w:val="00C90FE5"/>
    <w:rsid w:val="00C91680"/>
    <w:rsid w:val="00C96B18"/>
    <w:rsid w:val="00C96F88"/>
    <w:rsid w:val="00C973F0"/>
    <w:rsid w:val="00CA1481"/>
    <w:rsid w:val="00CA4CC0"/>
    <w:rsid w:val="00CB0A53"/>
    <w:rsid w:val="00CC108D"/>
    <w:rsid w:val="00CD2C5A"/>
    <w:rsid w:val="00CD37F5"/>
    <w:rsid w:val="00CD42C5"/>
    <w:rsid w:val="00CE45B0"/>
    <w:rsid w:val="00CE7B44"/>
    <w:rsid w:val="00CF06A4"/>
    <w:rsid w:val="00CF0D6E"/>
    <w:rsid w:val="00CF350E"/>
    <w:rsid w:val="00CF5250"/>
    <w:rsid w:val="00CF6D4E"/>
    <w:rsid w:val="00D0014D"/>
    <w:rsid w:val="00D03EFF"/>
    <w:rsid w:val="00D05745"/>
    <w:rsid w:val="00D05B48"/>
    <w:rsid w:val="00D05EE3"/>
    <w:rsid w:val="00D07919"/>
    <w:rsid w:val="00D07F8C"/>
    <w:rsid w:val="00D133CF"/>
    <w:rsid w:val="00D13850"/>
    <w:rsid w:val="00D15FDA"/>
    <w:rsid w:val="00D17CDB"/>
    <w:rsid w:val="00D17E5A"/>
    <w:rsid w:val="00D17F74"/>
    <w:rsid w:val="00D17FC0"/>
    <w:rsid w:val="00D206E2"/>
    <w:rsid w:val="00D22819"/>
    <w:rsid w:val="00D23D8C"/>
    <w:rsid w:val="00D2426D"/>
    <w:rsid w:val="00D27F78"/>
    <w:rsid w:val="00D342B2"/>
    <w:rsid w:val="00D348CC"/>
    <w:rsid w:val="00D35A31"/>
    <w:rsid w:val="00D40334"/>
    <w:rsid w:val="00D40A34"/>
    <w:rsid w:val="00D42B9A"/>
    <w:rsid w:val="00D43140"/>
    <w:rsid w:val="00D509EA"/>
    <w:rsid w:val="00D50D28"/>
    <w:rsid w:val="00D511F0"/>
    <w:rsid w:val="00D5272E"/>
    <w:rsid w:val="00D54EE5"/>
    <w:rsid w:val="00D60448"/>
    <w:rsid w:val="00D61BF6"/>
    <w:rsid w:val="00D63C1E"/>
    <w:rsid w:val="00D63F82"/>
    <w:rsid w:val="00D640FC"/>
    <w:rsid w:val="00D648A7"/>
    <w:rsid w:val="00D65B59"/>
    <w:rsid w:val="00D67AB4"/>
    <w:rsid w:val="00D70039"/>
    <w:rsid w:val="00D70F7D"/>
    <w:rsid w:val="00D71AFB"/>
    <w:rsid w:val="00D73BB2"/>
    <w:rsid w:val="00D74397"/>
    <w:rsid w:val="00D75BE9"/>
    <w:rsid w:val="00D769F5"/>
    <w:rsid w:val="00D77A23"/>
    <w:rsid w:val="00D77FCF"/>
    <w:rsid w:val="00D82DE2"/>
    <w:rsid w:val="00D83B8C"/>
    <w:rsid w:val="00D9039D"/>
    <w:rsid w:val="00D928EA"/>
    <w:rsid w:val="00D92929"/>
    <w:rsid w:val="00D93C2E"/>
    <w:rsid w:val="00D94422"/>
    <w:rsid w:val="00D9533B"/>
    <w:rsid w:val="00D96158"/>
    <w:rsid w:val="00D970A5"/>
    <w:rsid w:val="00D97D88"/>
    <w:rsid w:val="00DA348C"/>
    <w:rsid w:val="00DA54A6"/>
    <w:rsid w:val="00DB001A"/>
    <w:rsid w:val="00DB227A"/>
    <w:rsid w:val="00DB237B"/>
    <w:rsid w:val="00DB2886"/>
    <w:rsid w:val="00DB4967"/>
    <w:rsid w:val="00DB679D"/>
    <w:rsid w:val="00DB7FB0"/>
    <w:rsid w:val="00DC2B2A"/>
    <w:rsid w:val="00DC3340"/>
    <w:rsid w:val="00DD0826"/>
    <w:rsid w:val="00DD1533"/>
    <w:rsid w:val="00DD1CBC"/>
    <w:rsid w:val="00DD23AF"/>
    <w:rsid w:val="00DD27C1"/>
    <w:rsid w:val="00DD3ED0"/>
    <w:rsid w:val="00DD41CA"/>
    <w:rsid w:val="00DD5087"/>
    <w:rsid w:val="00DD556A"/>
    <w:rsid w:val="00DD76EF"/>
    <w:rsid w:val="00DE2128"/>
    <w:rsid w:val="00DE2959"/>
    <w:rsid w:val="00DE47EB"/>
    <w:rsid w:val="00DE50CB"/>
    <w:rsid w:val="00DF090E"/>
    <w:rsid w:val="00DF24C1"/>
    <w:rsid w:val="00DF40F0"/>
    <w:rsid w:val="00DF5FB5"/>
    <w:rsid w:val="00DF6097"/>
    <w:rsid w:val="00DF66BD"/>
    <w:rsid w:val="00E0189B"/>
    <w:rsid w:val="00E03719"/>
    <w:rsid w:val="00E05FA6"/>
    <w:rsid w:val="00E06BE4"/>
    <w:rsid w:val="00E1057C"/>
    <w:rsid w:val="00E15EE6"/>
    <w:rsid w:val="00E16E74"/>
    <w:rsid w:val="00E206AE"/>
    <w:rsid w:val="00E21469"/>
    <w:rsid w:val="00E23397"/>
    <w:rsid w:val="00E31206"/>
    <w:rsid w:val="00E31CA8"/>
    <w:rsid w:val="00E32CD7"/>
    <w:rsid w:val="00E3347F"/>
    <w:rsid w:val="00E35DBF"/>
    <w:rsid w:val="00E37321"/>
    <w:rsid w:val="00E37900"/>
    <w:rsid w:val="00E37BDF"/>
    <w:rsid w:val="00E42EC8"/>
    <w:rsid w:val="00E43C49"/>
    <w:rsid w:val="00E44EE1"/>
    <w:rsid w:val="00E456BB"/>
    <w:rsid w:val="00E45B6F"/>
    <w:rsid w:val="00E5241D"/>
    <w:rsid w:val="00E52950"/>
    <w:rsid w:val="00E543DA"/>
    <w:rsid w:val="00E5680C"/>
    <w:rsid w:val="00E572D6"/>
    <w:rsid w:val="00E619C2"/>
    <w:rsid w:val="00E61A16"/>
    <w:rsid w:val="00E65CC5"/>
    <w:rsid w:val="00E65E94"/>
    <w:rsid w:val="00E67066"/>
    <w:rsid w:val="00E6761D"/>
    <w:rsid w:val="00E710DA"/>
    <w:rsid w:val="00E715CF"/>
    <w:rsid w:val="00E724CF"/>
    <w:rsid w:val="00E74AF7"/>
    <w:rsid w:val="00E75060"/>
    <w:rsid w:val="00E75278"/>
    <w:rsid w:val="00E75CA6"/>
    <w:rsid w:val="00E76267"/>
    <w:rsid w:val="00E774DD"/>
    <w:rsid w:val="00E8354F"/>
    <w:rsid w:val="00E84B0D"/>
    <w:rsid w:val="00E860D8"/>
    <w:rsid w:val="00E868DC"/>
    <w:rsid w:val="00E937BE"/>
    <w:rsid w:val="00E953F6"/>
    <w:rsid w:val="00E95E25"/>
    <w:rsid w:val="00E97329"/>
    <w:rsid w:val="00EA2183"/>
    <w:rsid w:val="00EA535B"/>
    <w:rsid w:val="00EA5857"/>
    <w:rsid w:val="00EA68DF"/>
    <w:rsid w:val="00EB0646"/>
    <w:rsid w:val="00EB298E"/>
    <w:rsid w:val="00EB6C5C"/>
    <w:rsid w:val="00EB7F0E"/>
    <w:rsid w:val="00EC066F"/>
    <w:rsid w:val="00EC21C5"/>
    <w:rsid w:val="00EC579D"/>
    <w:rsid w:val="00EC65C1"/>
    <w:rsid w:val="00ED0375"/>
    <w:rsid w:val="00ED0CE2"/>
    <w:rsid w:val="00ED1838"/>
    <w:rsid w:val="00ED23ED"/>
    <w:rsid w:val="00ED5BDC"/>
    <w:rsid w:val="00ED7DAC"/>
    <w:rsid w:val="00EE0B8B"/>
    <w:rsid w:val="00EE1796"/>
    <w:rsid w:val="00EE4C04"/>
    <w:rsid w:val="00EF1D2F"/>
    <w:rsid w:val="00EF245F"/>
    <w:rsid w:val="00EF2766"/>
    <w:rsid w:val="00EF3ED0"/>
    <w:rsid w:val="00EF7BA4"/>
    <w:rsid w:val="00F0102B"/>
    <w:rsid w:val="00F01040"/>
    <w:rsid w:val="00F01352"/>
    <w:rsid w:val="00F0272B"/>
    <w:rsid w:val="00F05F49"/>
    <w:rsid w:val="00F067A6"/>
    <w:rsid w:val="00F07AB6"/>
    <w:rsid w:val="00F07F12"/>
    <w:rsid w:val="00F11841"/>
    <w:rsid w:val="00F12172"/>
    <w:rsid w:val="00F13EE8"/>
    <w:rsid w:val="00F14123"/>
    <w:rsid w:val="00F14396"/>
    <w:rsid w:val="00F15AA4"/>
    <w:rsid w:val="00F16903"/>
    <w:rsid w:val="00F17A4A"/>
    <w:rsid w:val="00F20B25"/>
    <w:rsid w:val="00F23154"/>
    <w:rsid w:val="00F231E8"/>
    <w:rsid w:val="00F23782"/>
    <w:rsid w:val="00F245AC"/>
    <w:rsid w:val="00F2590D"/>
    <w:rsid w:val="00F2727B"/>
    <w:rsid w:val="00F334EA"/>
    <w:rsid w:val="00F366D7"/>
    <w:rsid w:val="00F36A19"/>
    <w:rsid w:val="00F40347"/>
    <w:rsid w:val="00F4133C"/>
    <w:rsid w:val="00F42DE5"/>
    <w:rsid w:val="00F52D1C"/>
    <w:rsid w:val="00F541B7"/>
    <w:rsid w:val="00F547E9"/>
    <w:rsid w:val="00F54A06"/>
    <w:rsid w:val="00F57F50"/>
    <w:rsid w:val="00F62B94"/>
    <w:rsid w:val="00F66683"/>
    <w:rsid w:val="00F66A85"/>
    <w:rsid w:val="00F70C03"/>
    <w:rsid w:val="00F72205"/>
    <w:rsid w:val="00F74B04"/>
    <w:rsid w:val="00F8425A"/>
    <w:rsid w:val="00F9084A"/>
    <w:rsid w:val="00F9165B"/>
    <w:rsid w:val="00F91898"/>
    <w:rsid w:val="00F91A78"/>
    <w:rsid w:val="00F92F6D"/>
    <w:rsid w:val="00F92F9B"/>
    <w:rsid w:val="00F94066"/>
    <w:rsid w:val="00F94547"/>
    <w:rsid w:val="00F951FF"/>
    <w:rsid w:val="00F95E30"/>
    <w:rsid w:val="00FA079F"/>
    <w:rsid w:val="00FA1B46"/>
    <w:rsid w:val="00FA252A"/>
    <w:rsid w:val="00FA25F4"/>
    <w:rsid w:val="00FA2EAE"/>
    <w:rsid w:val="00FA3088"/>
    <w:rsid w:val="00FA35DD"/>
    <w:rsid w:val="00FA4B64"/>
    <w:rsid w:val="00FA5214"/>
    <w:rsid w:val="00FA6163"/>
    <w:rsid w:val="00FB24DF"/>
    <w:rsid w:val="00FB4D02"/>
    <w:rsid w:val="00FB55A5"/>
    <w:rsid w:val="00FB6E40"/>
    <w:rsid w:val="00FC374B"/>
    <w:rsid w:val="00FD086D"/>
    <w:rsid w:val="00FD1CCB"/>
    <w:rsid w:val="00FD212C"/>
    <w:rsid w:val="00FD4504"/>
    <w:rsid w:val="00FD47FB"/>
    <w:rsid w:val="00FE01A3"/>
    <w:rsid w:val="00FE2847"/>
    <w:rsid w:val="00FE56EB"/>
    <w:rsid w:val="00FF2D0A"/>
    <w:rsid w:val="00FF34F1"/>
    <w:rsid w:val="00FF4756"/>
    <w:rsid w:val="01796FC4"/>
    <w:rsid w:val="0201C44A"/>
    <w:rsid w:val="025F231D"/>
    <w:rsid w:val="0301E4D5"/>
    <w:rsid w:val="03E860B3"/>
    <w:rsid w:val="04910934"/>
    <w:rsid w:val="06030F36"/>
    <w:rsid w:val="0625810C"/>
    <w:rsid w:val="0636FE24"/>
    <w:rsid w:val="0724D6B3"/>
    <w:rsid w:val="072D75CE"/>
    <w:rsid w:val="075A9CA5"/>
    <w:rsid w:val="0805B912"/>
    <w:rsid w:val="08A248CA"/>
    <w:rsid w:val="08CFB1A6"/>
    <w:rsid w:val="08E683F3"/>
    <w:rsid w:val="0934140F"/>
    <w:rsid w:val="0997DEC4"/>
    <w:rsid w:val="0A33C2B4"/>
    <w:rsid w:val="0A6C4A19"/>
    <w:rsid w:val="0B4AAD5C"/>
    <w:rsid w:val="0B5DE56F"/>
    <w:rsid w:val="0C467D30"/>
    <w:rsid w:val="0D178310"/>
    <w:rsid w:val="0D261221"/>
    <w:rsid w:val="0E3DC507"/>
    <w:rsid w:val="0EAA7A28"/>
    <w:rsid w:val="0F28B7A1"/>
    <w:rsid w:val="0FA7ED60"/>
    <w:rsid w:val="1084FE3C"/>
    <w:rsid w:val="109B3432"/>
    <w:rsid w:val="10B76D30"/>
    <w:rsid w:val="122F9873"/>
    <w:rsid w:val="12B225B0"/>
    <w:rsid w:val="12E3541E"/>
    <w:rsid w:val="13E607B7"/>
    <w:rsid w:val="143866B8"/>
    <w:rsid w:val="14997E19"/>
    <w:rsid w:val="169522B4"/>
    <w:rsid w:val="16FEBB5F"/>
    <w:rsid w:val="1781FCD7"/>
    <w:rsid w:val="17C3DEBD"/>
    <w:rsid w:val="17EF5E12"/>
    <w:rsid w:val="185CB706"/>
    <w:rsid w:val="1950EF41"/>
    <w:rsid w:val="1A6CE647"/>
    <w:rsid w:val="1A83FE36"/>
    <w:rsid w:val="1AC638EC"/>
    <w:rsid w:val="1CE30B5A"/>
    <w:rsid w:val="1D5C0C0D"/>
    <w:rsid w:val="1D61B2DA"/>
    <w:rsid w:val="1D936B66"/>
    <w:rsid w:val="1E218910"/>
    <w:rsid w:val="1EDA734E"/>
    <w:rsid w:val="205E0137"/>
    <w:rsid w:val="20830F25"/>
    <w:rsid w:val="21378B7B"/>
    <w:rsid w:val="220F95BC"/>
    <w:rsid w:val="22933BD7"/>
    <w:rsid w:val="22C2A882"/>
    <w:rsid w:val="24973238"/>
    <w:rsid w:val="258320B4"/>
    <w:rsid w:val="280642D3"/>
    <w:rsid w:val="28342C1F"/>
    <w:rsid w:val="28DC1B12"/>
    <w:rsid w:val="29B99460"/>
    <w:rsid w:val="2BF130C8"/>
    <w:rsid w:val="2C875C97"/>
    <w:rsid w:val="2CCF435A"/>
    <w:rsid w:val="2CFE6F2B"/>
    <w:rsid w:val="2E57D0B8"/>
    <w:rsid w:val="2E78AFEE"/>
    <w:rsid w:val="2F247F59"/>
    <w:rsid w:val="2FD9A62C"/>
    <w:rsid w:val="302EF4B7"/>
    <w:rsid w:val="304AD5F6"/>
    <w:rsid w:val="30917B86"/>
    <w:rsid w:val="32574EA1"/>
    <w:rsid w:val="32E75049"/>
    <w:rsid w:val="3357C6F4"/>
    <w:rsid w:val="33BB7C8F"/>
    <w:rsid w:val="3413A0B0"/>
    <w:rsid w:val="349B44C8"/>
    <w:rsid w:val="34FD1CE4"/>
    <w:rsid w:val="358135BE"/>
    <w:rsid w:val="3586AB21"/>
    <w:rsid w:val="35F1D52D"/>
    <w:rsid w:val="366F3B8F"/>
    <w:rsid w:val="36E6B8FE"/>
    <w:rsid w:val="37840DF9"/>
    <w:rsid w:val="37EC24E2"/>
    <w:rsid w:val="390DDC00"/>
    <w:rsid w:val="393DC986"/>
    <w:rsid w:val="3955CE67"/>
    <w:rsid w:val="3BAEE297"/>
    <w:rsid w:val="3CD4C846"/>
    <w:rsid w:val="3CDCF1DE"/>
    <w:rsid w:val="3D042E22"/>
    <w:rsid w:val="3F9311DB"/>
    <w:rsid w:val="401E9860"/>
    <w:rsid w:val="4040694C"/>
    <w:rsid w:val="40619094"/>
    <w:rsid w:val="412F0A4A"/>
    <w:rsid w:val="450C1DA6"/>
    <w:rsid w:val="46623A6E"/>
    <w:rsid w:val="4750E854"/>
    <w:rsid w:val="48583FFC"/>
    <w:rsid w:val="49A805BE"/>
    <w:rsid w:val="49BE5353"/>
    <w:rsid w:val="4B200D79"/>
    <w:rsid w:val="4BBEE9C7"/>
    <w:rsid w:val="4C589EF6"/>
    <w:rsid w:val="4CB69A7D"/>
    <w:rsid w:val="4E27E735"/>
    <w:rsid w:val="4EB73FED"/>
    <w:rsid w:val="4F3F4DA3"/>
    <w:rsid w:val="4F52BD97"/>
    <w:rsid w:val="4F9F5C19"/>
    <w:rsid w:val="5001EE53"/>
    <w:rsid w:val="5090DC1D"/>
    <w:rsid w:val="5114F186"/>
    <w:rsid w:val="51D4A736"/>
    <w:rsid w:val="51F4DA23"/>
    <w:rsid w:val="520002E9"/>
    <w:rsid w:val="521CB8F7"/>
    <w:rsid w:val="5222B4DD"/>
    <w:rsid w:val="53095430"/>
    <w:rsid w:val="53E0539D"/>
    <w:rsid w:val="54A05695"/>
    <w:rsid w:val="54BD6E04"/>
    <w:rsid w:val="54C9D334"/>
    <w:rsid w:val="556A81D6"/>
    <w:rsid w:val="5599C1CF"/>
    <w:rsid w:val="5626E929"/>
    <w:rsid w:val="5689D205"/>
    <w:rsid w:val="59850186"/>
    <w:rsid w:val="599C964C"/>
    <w:rsid w:val="5A394E46"/>
    <w:rsid w:val="5A6C94F0"/>
    <w:rsid w:val="5ABFF544"/>
    <w:rsid w:val="5B0CFA75"/>
    <w:rsid w:val="5B477F28"/>
    <w:rsid w:val="5BAA9A5A"/>
    <w:rsid w:val="5C3800C0"/>
    <w:rsid w:val="5C4475A2"/>
    <w:rsid w:val="5CE1BE63"/>
    <w:rsid w:val="5D81513E"/>
    <w:rsid w:val="5D9AE376"/>
    <w:rsid w:val="62806C48"/>
    <w:rsid w:val="629B7007"/>
    <w:rsid w:val="62C49939"/>
    <w:rsid w:val="63396BCD"/>
    <w:rsid w:val="64998A77"/>
    <w:rsid w:val="65F21771"/>
    <w:rsid w:val="66DA1DDA"/>
    <w:rsid w:val="672132C7"/>
    <w:rsid w:val="6810575F"/>
    <w:rsid w:val="68F20D11"/>
    <w:rsid w:val="6A41D1F8"/>
    <w:rsid w:val="6A85FEEF"/>
    <w:rsid w:val="6B22982A"/>
    <w:rsid w:val="6BBEDDC8"/>
    <w:rsid w:val="6C297B3D"/>
    <w:rsid w:val="6D0643AF"/>
    <w:rsid w:val="6DCCDB73"/>
    <w:rsid w:val="6F0C3636"/>
    <w:rsid w:val="6FA01217"/>
    <w:rsid w:val="700DFA80"/>
    <w:rsid w:val="7050F324"/>
    <w:rsid w:val="70FA2DCB"/>
    <w:rsid w:val="71C1E516"/>
    <w:rsid w:val="71C58B15"/>
    <w:rsid w:val="7460EF9F"/>
    <w:rsid w:val="752DC513"/>
    <w:rsid w:val="75A3FA91"/>
    <w:rsid w:val="75B92A5B"/>
    <w:rsid w:val="75E3A40A"/>
    <w:rsid w:val="779DD581"/>
    <w:rsid w:val="78517AC8"/>
    <w:rsid w:val="7985357E"/>
    <w:rsid w:val="7A7DD648"/>
    <w:rsid w:val="7C3F0513"/>
    <w:rsid w:val="7CA78CE9"/>
    <w:rsid w:val="7D4FB07E"/>
    <w:rsid w:val="7F9B1DCC"/>
    <w:rsid w:val="7FAAC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8FA30"/>
  <w15:docId w15:val="{5ED30AFE-3C72-4F2C-9D32-045152E6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1A0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025C46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025C46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9B1CB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025C46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10546C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10546C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20E8C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20E8C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20E8C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5C46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025C46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B1CBA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025C46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10546C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10546C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20E8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20E8C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20E8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qFormat/>
    <w:rsid w:val="00025C46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025C46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C1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C1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0C0581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25C46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025C46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B561A0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20E8C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025C46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46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20E8C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20E8C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20E8C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20E8C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20E8C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20E8C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20E8C"/>
  </w:style>
  <w:style w:type="paragraph" w:styleId="BodyText3">
    <w:name w:val="Body Text 3"/>
    <w:link w:val="BodyText3Char"/>
    <w:semiHidden/>
    <w:qFormat/>
    <w:rsid w:val="00C20E8C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0E8C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025C46"/>
    <w:pPr>
      <w:numPr>
        <w:numId w:val="30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FA079F"/>
  </w:style>
  <w:style w:type="paragraph" w:styleId="Caption">
    <w:name w:val="caption"/>
    <w:basedOn w:val="Normal"/>
    <w:next w:val="Normal"/>
    <w:uiPriority w:val="29"/>
    <w:qFormat/>
    <w:rsid w:val="00121C76"/>
    <w:pPr>
      <w:spacing w:after="400" w:line="240" w:lineRule="auto"/>
    </w:pPr>
    <w:rPr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79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DF"/>
  </w:style>
  <w:style w:type="character" w:styleId="CommentReference">
    <w:name w:val="annotation reference"/>
    <w:basedOn w:val="DefaultParagraphFont"/>
    <w:semiHidden/>
    <w:unhideWhenUsed/>
    <w:rsid w:val="001108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0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0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0871"/>
    <w:rPr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2657E6"/>
  </w:style>
  <w:style w:type="paragraph" w:styleId="Revision">
    <w:name w:val="Revision"/>
    <w:hidden/>
    <w:uiPriority w:val="99"/>
    <w:semiHidden/>
    <w:rsid w:val="0057168A"/>
    <w:pPr>
      <w:spacing w:before="0" w:line="240" w:lineRule="auto"/>
    </w:pPr>
  </w:style>
  <w:style w:type="paragraph" w:styleId="BodyText">
    <w:name w:val="Body Text"/>
    <w:basedOn w:val="Normal"/>
    <w:link w:val="BodyTextChar"/>
    <w:unhideWhenUsed/>
    <w:rsid w:val="00F237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82"/>
  </w:style>
  <w:style w:type="paragraph" w:styleId="List">
    <w:name w:val="List"/>
    <w:basedOn w:val="Normal"/>
    <w:unhideWhenUsed/>
    <w:rsid w:val="005C22D7"/>
    <w:pPr>
      <w:ind w:left="360" w:hanging="360"/>
      <w:contextualSpacing/>
    </w:pPr>
  </w:style>
  <w:style w:type="paragraph" w:customStyle="1" w:styleId="TableH1">
    <w:name w:val="Table H1"/>
    <w:basedOn w:val="Normal"/>
    <w:next w:val="Normal"/>
    <w:link w:val="TableH1Char"/>
    <w:uiPriority w:val="3"/>
    <w:qFormat/>
    <w:rsid w:val="003F14B3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Cs/>
      <w:color w:val="000000"/>
      <w:szCs w:val="18"/>
    </w:rPr>
  </w:style>
  <w:style w:type="character" w:customStyle="1" w:styleId="TableH1Char">
    <w:name w:val="Table H1 Char"/>
    <w:basedOn w:val="DefaultParagraphFont"/>
    <w:link w:val="TableH1"/>
    <w:uiPriority w:val="3"/>
    <w:rsid w:val="003F14B3"/>
    <w:rPr>
      <w:rFonts w:cs="Arial"/>
      <w:bCs/>
      <w:color w:val="000000"/>
      <w:szCs w:val="18"/>
    </w:rPr>
  </w:style>
  <w:style w:type="table" w:styleId="ListTable3-Accent1">
    <w:name w:val="List Table 3 Accent 1"/>
    <w:basedOn w:val="TableNormal"/>
    <w:uiPriority w:val="48"/>
    <w:rsid w:val="003F14B3"/>
    <w:pPr>
      <w:spacing w:line="240" w:lineRule="auto"/>
    </w:pPr>
    <w:tblPr>
      <w:tblStyleRowBandSize w:val="1"/>
      <w:tblStyleColBandSize w:val="1"/>
      <w:tblBorders>
        <w:top w:val="single" w:sz="4" w:space="0" w:color="003865" w:themeColor="accent1"/>
        <w:left w:val="single" w:sz="4" w:space="0" w:color="003865" w:themeColor="accent1"/>
        <w:bottom w:val="single" w:sz="4" w:space="0" w:color="003865" w:themeColor="accent1"/>
        <w:right w:val="single" w:sz="4" w:space="0" w:color="0038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65" w:themeFill="accent1"/>
      </w:tcPr>
    </w:tblStylePr>
    <w:tblStylePr w:type="lastRow">
      <w:rPr>
        <w:b/>
        <w:bCs/>
      </w:rPr>
      <w:tblPr/>
      <w:tcPr>
        <w:tcBorders>
          <w:top w:val="double" w:sz="4" w:space="0" w:color="0038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65" w:themeColor="accent1"/>
          <w:right w:val="single" w:sz="4" w:space="0" w:color="003865" w:themeColor="accent1"/>
        </w:tcBorders>
      </w:tcPr>
    </w:tblStylePr>
    <w:tblStylePr w:type="band1Horz">
      <w:tblPr/>
      <w:tcPr>
        <w:tcBorders>
          <w:top w:val="single" w:sz="4" w:space="0" w:color="003865" w:themeColor="accent1"/>
          <w:bottom w:val="single" w:sz="4" w:space="0" w:color="0038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65" w:themeColor="accent1"/>
          <w:left w:val="nil"/>
        </w:tcBorders>
      </w:tcPr>
    </w:tblStylePr>
    <w:tblStylePr w:type="swCell">
      <w:tblPr/>
      <w:tcPr>
        <w:tcBorders>
          <w:top w:val="double" w:sz="4" w:space="0" w:color="003865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814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F2ED7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sp.admin.mn.gov/user/login?destination=/node/42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osp.admin.mn.gov/user/login?destination=/node/421" TargetMode="External"/><Relationship Id="rId17" Type="http://schemas.openxmlformats.org/officeDocument/2006/relationships/hyperlink" Target="https://osp.admin.mn.gov/user/login?destination=/node/42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n.gov/grants/about-us/grants-governance/ind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n.gov/grants/grants-management/resources/search-ogm-resource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grants/grants-management/policies/policy-lis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3" ma:contentTypeDescription="Create a new document." ma:contentTypeScope="" ma:versionID="7a57ea7bd83d062a172c194fbaa37622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055d800a8e0fbcf7702d1a79ebb52055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50d5e1-a8e4-4a9c-be51-bb28e22f7999">
      <UserInfo>
        <DisplayName>Krueger, Charlie (ADM)</DisplayName>
        <AccountId>23</AccountId>
        <AccountType/>
      </UserInfo>
      <UserInfo>
        <DisplayName>ADM_ELF_Committee Owners</DisplayName>
        <AccountId>28</AccountId>
        <AccountType/>
      </UserInfo>
      <UserInfo>
        <DisplayName>Mokua, Robert (ADM)</DisplayName>
        <AccountId>30</AccountId>
        <AccountType/>
      </UserInfo>
      <UserInfo>
        <DisplayName>Fischer, Kim R (ADM)</DisplayName>
        <AccountId>31</AccountId>
        <AccountType/>
      </UserInfo>
      <UserInfo>
        <DisplayName>Douglas, Rachel (ADM)</DisplayName>
        <AccountId>33</AccountId>
        <AccountType/>
      </UserInfo>
      <UserInfo>
        <DisplayName>Leider.ADMIN, Debbie (ADM)</DisplayName>
        <AccountId>34</AccountId>
        <AccountType/>
      </UserInfo>
      <UserInfo>
        <DisplayName>Perron, Amy (ADM)</DisplayName>
        <AccountId>35</AccountId>
        <AccountType/>
      </UserInfo>
      <UserInfo>
        <DisplayName>Fogerty-Miller, Erin (ADM)</DisplayName>
        <AccountId>29</AccountId>
        <AccountType/>
      </UserInfo>
    </SharedWithUsers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Props1.xml><?xml version="1.0" encoding="utf-8"?>
<ds:datastoreItem xmlns:ds="http://schemas.openxmlformats.org/officeDocument/2006/customXml" ds:itemID="{74A8F0A2-C199-4F6D-B154-6FFE0D6416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DD235-6DEF-4402-8D05-FDC659BF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D0CE4-B030-4029-8879-986BBC066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60AA4-4974-4CB6-B980-D7D2ED2B096E}">
  <ds:schemaRefs>
    <ds:schemaRef ds:uri="http://schemas.microsoft.com/office/2006/metadata/properties"/>
    <ds:schemaRef ds:uri="http://schemas.microsoft.com/office/infopath/2007/PartnerControls"/>
    <ds:schemaRef ds:uri="1450d5e1-a8e4-4a9c-be51-bb28e22f7999"/>
    <ds:schemaRef ds:uri="07cde592-2894-4109-a51d-bebdbacecda1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832</Words>
  <Characters>4746</Characters>
  <Application>Microsoft Office Word</Application>
  <DocSecurity>0</DocSecurity>
  <Lines>39</Lines>
  <Paragraphs>11</Paragraphs>
  <ScaleCrop>false</ScaleCrop>
  <Manager/>
  <Company>State of Minnesota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Procedure - OGM 08-13.01 - Grantee Performance Evaluation Agency Uploader Authorization</dc:title>
  <dc:creator>Office of Grants Management</dc:creator>
  <cp:keywords>Procedure</cp:keywords>
  <cp:lastModifiedBy>Bloomcroft, Isaiah (He/Him/His) (ADM)</cp:lastModifiedBy>
  <cp:revision>6</cp:revision>
  <dcterms:created xsi:type="dcterms:W3CDTF">2026-05-15T15:55:00Z</dcterms:created>
  <dcterms:modified xsi:type="dcterms:W3CDTF">2026-05-19T16:46:00Z</dcterms:modified>
  <cp:category>Procedure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0x01010023A5C6BC39D5EC4DA900A7060601A896</vt:lpwstr>
  </property>
  <property fmtid="{D5CDD505-2E9C-101B-9397-08002B2CF9AE}" pid="3" name="_dlc_DocIdItemGuid">
    <vt:lpwstr>6330000d-a6fc-4de9-a01d-f0839cd71020</vt:lpwstr>
  </property>
  <property fmtid="{D5CDD505-2E9C-101B-9397-08002B2CF9AE}" pid="4" name="Order">
    <vt:r8>12700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