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790195FA" w14:textId="77777777" w:rsidR="00E236D3" w:rsidRPr="00E236D3" w:rsidRDefault="00AF1556" w:rsidP="00E236D3">
          <w:pPr>
            <w:pStyle w:val="Normalnospaceafter"/>
          </w:pPr>
          <w:r>
            <w:rPr>
              <w:noProof/>
              <w:lang w:bidi="ar-SA"/>
            </w:rPr>
            <w:drawing>
              <wp:inline distT="0" distB="0" distL="0" distR="0" wp14:anchorId="48AE4FBC" wp14:editId="6235C772">
                <wp:extent cx="2743200" cy="651510"/>
                <wp:effectExtent l="0" t="0" r="0" b="0"/>
                <wp:docPr id="5" name="Picture 5" descr="Minnesota Department of Human Services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Minnesota Department of Human Services logo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651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4CE38537" w14:textId="1F71CEB3" w:rsidR="00BC3C7C" w:rsidRPr="00F13D57" w:rsidRDefault="00286BF1" w:rsidP="00E236D3">
      <w:pPr>
        <w:pStyle w:val="Heading1"/>
        <w:rPr>
          <w:b w:val="0"/>
          <w:bCs/>
        </w:rPr>
      </w:pPr>
      <w:r>
        <w:t>Title of the</w:t>
      </w:r>
      <w:r w:rsidR="00B702A1">
        <w:t xml:space="preserve"> Policy</w:t>
      </w:r>
      <w:r w:rsidR="00F13D57">
        <w:t xml:space="preserve"> </w:t>
      </w:r>
      <w:r w:rsidR="00F13D57" w:rsidRPr="00F13D57">
        <w:rPr>
          <w:b w:val="0"/>
          <w:bCs/>
          <w:i/>
          <w:iCs/>
          <w:sz w:val="22"/>
          <w:szCs w:val="22"/>
        </w:rPr>
        <w:t>(Note: this is a Style: Header 1)</w:t>
      </w:r>
    </w:p>
    <w:p w14:paraId="4F7A7050" w14:textId="3B1E7C8B" w:rsidR="00E236D3" w:rsidRPr="00F13D57" w:rsidRDefault="00E236D3" w:rsidP="00E236D3">
      <w:pPr>
        <w:rPr>
          <w:i/>
          <w:iCs/>
        </w:rPr>
      </w:pPr>
      <w:r w:rsidRPr="00E236D3">
        <w:rPr>
          <w:b/>
          <w:bCs/>
        </w:rPr>
        <w:t>Division or Policy Group</w:t>
      </w:r>
      <w:r w:rsidR="00F13D57">
        <w:rPr>
          <w:b/>
          <w:bCs/>
        </w:rPr>
        <w:t xml:space="preserve"> </w:t>
      </w:r>
      <w:r w:rsidR="00F13D57" w:rsidRPr="00F13D57">
        <w:rPr>
          <w:i/>
          <w:iCs/>
        </w:rPr>
        <w:t xml:space="preserve">(Note:  this is a Style: Normal.  All text </w:t>
      </w:r>
      <w:r w:rsidR="00ED3B02">
        <w:rPr>
          <w:i/>
          <w:iCs/>
        </w:rPr>
        <w:t xml:space="preserve">under the Header 2 type is the style of </w:t>
      </w:r>
      <w:r w:rsidR="00F13D57" w:rsidRPr="00F13D57">
        <w:rPr>
          <w:i/>
          <w:iCs/>
        </w:rPr>
        <w:t>Normal</w:t>
      </w:r>
      <w:r w:rsidR="00ED3B02">
        <w:rPr>
          <w:i/>
          <w:iCs/>
        </w:rPr>
        <w:t xml:space="preserve"> except for text under Procedures which is Style: List Paragraph</w:t>
      </w:r>
      <w:r w:rsidR="00F13D57" w:rsidRPr="00F13D57">
        <w:rPr>
          <w:i/>
          <w:iCs/>
        </w:rPr>
        <w:t>)</w:t>
      </w:r>
    </w:p>
    <w:p w14:paraId="27338508" w14:textId="77777777" w:rsidR="00153ABD" w:rsidRDefault="00153ABD" w:rsidP="000C2E8A">
      <w:pPr>
        <w:pStyle w:val="Normalnospaceafter"/>
        <w:tabs>
          <w:tab w:val="left" w:pos="1800"/>
        </w:tabs>
      </w:pPr>
      <w:r>
        <w:t>Policy Number:</w:t>
      </w:r>
      <w:r w:rsidR="000C2E8A">
        <w:tab/>
      </w:r>
      <w:r>
        <w:t>#####</w:t>
      </w:r>
    </w:p>
    <w:p w14:paraId="7E8340D2" w14:textId="634FE393" w:rsidR="00153ABD" w:rsidRDefault="00153ABD" w:rsidP="000C2E8A">
      <w:pPr>
        <w:pStyle w:val="Normalnospaceafter"/>
        <w:tabs>
          <w:tab w:val="left" w:pos="1800"/>
        </w:tabs>
      </w:pPr>
      <w:r w:rsidRPr="00E236D3">
        <w:t>Reaffirmed</w:t>
      </w:r>
      <w:r w:rsidR="006300D8">
        <w:t>/Revised</w:t>
      </w:r>
      <w:r w:rsidRPr="00E236D3">
        <w:t xml:space="preserve"> Date:</w:t>
      </w:r>
      <w:r w:rsidR="000C2E8A">
        <w:tab/>
      </w:r>
      <w:r w:rsidR="006300D8">
        <w:rPr>
          <w:i/>
          <w:iCs/>
        </w:rPr>
        <w:t>equals the date approved to move forward in APWG</w:t>
      </w:r>
      <w:r w:rsidRPr="00153ABD">
        <w:t xml:space="preserve"> </w:t>
      </w:r>
    </w:p>
    <w:p w14:paraId="0C5AABFB" w14:textId="59C6B7E7" w:rsidR="00E236D3" w:rsidRPr="00E236D3" w:rsidRDefault="00E236D3" w:rsidP="000C2E8A">
      <w:pPr>
        <w:pStyle w:val="Normalnospaceafter"/>
        <w:tabs>
          <w:tab w:val="left" w:pos="1800"/>
        </w:tabs>
      </w:pPr>
      <w:r w:rsidRPr="00E236D3">
        <w:t>Effective Date:</w:t>
      </w:r>
      <w:r w:rsidR="000C2E8A">
        <w:tab/>
      </w:r>
      <w:r w:rsidR="006300D8">
        <w:rPr>
          <w:i/>
          <w:iCs/>
        </w:rPr>
        <w:t xml:space="preserve">equals the date 30 </w:t>
      </w:r>
      <w:r w:rsidR="00425C24">
        <w:rPr>
          <w:i/>
          <w:iCs/>
        </w:rPr>
        <w:t xml:space="preserve">calendar </w:t>
      </w:r>
      <w:r w:rsidR="006300D8">
        <w:rPr>
          <w:i/>
          <w:iCs/>
        </w:rPr>
        <w:t>days past the issue date.</w:t>
      </w:r>
      <w:r w:rsidR="00CB77EF">
        <w:rPr>
          <w:i/>
          <w:iCs/>
        </w:rPr>
        <w:t xml:space="preserve"> (at times there may be a special issuance/effective date)</w:t>
      </w:r>
    </w:p>
    <w:p w14:paraId="0D84810C" w14:textId="17578EB3" w:rsidR="00153ABD" w:rsidRPr="00E236D3" w:rsidRDefault="00153ABD" w:rsidP="000C2E8A">
      <w:pPr>
        <w:pStyle w:val="Normalnospaceafter"/>
        <w:tabs>
          <w:tab w:val="left" w:pos="1800"/>
        </w:tabs>
      </w:pPr>
      <w:r w:rsidRPr="00E236D3">
        <w:t xml:space="preserve">Issue </w:t>
      </w:r>
      <w:proofErr w:type="gramStart"/>
      <w:r w:rsidRPr="00E236D3">
        <w:t>Date:</w:t>
      </w:r>
      <w:proofErr w:type="gramEnd"/>
      <w:r w:rsidR="000C2E8A">
        <w:tab/>
      </w:r>
      <w:r w:rsidR="006300D8">
        <w:rPr>
          <w:i/>
          <w:iCs/>
        </w:rPr>
        <w:t xml:space="preserve">equals the date announced as published on </w:t>
      </w:r>
      <w:proofErr w:type="spellStart"/>
      <w:r w:rsidR="006300D8">
        <w:rPr>
          <w:i/>
          <w:iCs/>
        </w:rPr>
        <w:t>InfoLink</w:t>
      </w:r>
      <w:proofErr w:type="spellEnd"/>
      <w:r w:rsidR="006300D8">
        <w:rPr>
          <w:i/>
          <w:iCs/>
        </w:rPr>
        <w:t xml:space="preserve"> – typically the 2</w:t>
      </w:r>
      <w:r w:rsidR="006300D8" w:rsidRPr="006300D8">
        <w:rPr>
          <w:i/>
          <w:iCs/>
          <w:vertAlign w:val="superscript"/>
        </w:rPr>
        <w:t>nd</w:t>
      </w:r>
      <w:r w:rsidR="006300D8">
        <w:rPr>
          <w:i/>
          <w:iCs/>
        </w:rPr>
        <w:t xml:space="preserve"> Tuesday of the month.</w:t>
      </w:r>
    </w:p>
    <w:p w14:paraId="2F575A10" w14:textId="0C2CA986" w:rsidR="00E236D3" w:rsidRPr="00E236D3" w:rsidRDefault="00E236D3" w:rsidP="00E236D3">
      <w:pPr>
        <w:pStyle w:val="Heading2"/>
      </w:pPr>
      <w:r w:rsidRPr="00E236D3">
        <w:t>POLICY:</w:t>
      </w:r>
      <w:r w:rsidR="00ED3B02" w:rsidRPr="00ED3B02">
        <w:rPr>
          <w:b w:val="0"/>
          <w:bCs/>
          <w:i/>
          <w:iCs/>
          <w:sz w:val="22"/>
          <w:szCs w:val="22"/>
        </w:rPr>
        <w:t xml:space="preserve"> </w:t>
      </w:r>
      <w:r w:rsidR="00ED3B02" w:rsidRPr="00F13D57">
        <w:rPr>
          <w:b w:val="0"/>
          <w:bCs/>
          <w:i/>
          <w:iCs/>
          <w:sz w:val="22"/>
          <w:szCs w:val="22"/>
        </w:rPr>
        <w:t xml:space="preserve">(Note: this is a Style: Header </w:t>
      </w:r>
      <w:r w:rsidR="00ED3B02">
        <w:rPr>
          <w:b w:val="0"/>
          <w:bCs/>
          <w:i/>
          <w:iCs/>
          <w:sz w:val="22"/>
          <w:szCs w:val="22"/>
        </w:rPr>
        <w:t>2</w:t>
      </w:r>
      <w:r w:rsidR="00ED3B02" w:rsidRPr="00F13D57">
        <w:rPr>
          <w:b w:val="0"/>
          <w:bCs/>
          <w:i/>
          <w:iCs/>
          <w:sz w:val="22"/>
          <w:szCs w:val="22"/>
        </w:rPr>
        <w:t>)</w:t>
      </w:r>
    </w:p>
    <w:p w14:paraId="4526F433" w14:textId="77777777" w:rsidR="00E236D3" w:rsidRPr="00C5719E" w:rsidRDefault="00E236D3" w:rsidP="00E236D3">
      <w:pPr>
        <w:rPr>
          <w:rFonts w:cstheme="minorHAnsi"/>
        </w:rPr>
      </w:pPr>
      <w:r w:rsidRPr="00C5719E">
        <w:rPr>
          <w:rFonts w:cstheme="minorHAnsi"/>
        </w:rPr>
        <w:t>Statement of policy.</w:t>
      </w:r>
      <w:r w:rsidR="00881427">
        <w:rPr>
          <w:rFonts w:cstheme="minorHAnsi"/>
        </w:rPr>
        <w:t xml:space="preserve"> </w:t>
      </w:r>
      <w:r w:rsidRPr="00C5719E">
        <w:rPr>
          <w:rFonts w:cstheme="minorHAnsi"/>
        </w:rPr>
        <w:t xml:space="preserve">Example: “The Department of Human Services follows a standard process for the development and maintenance of Administrative Policies.” </w:t>
      </w:r>
    </w:p>
    <w:p w14:paraId="027320F2" w14:textId="69E3D56B" w:rsidR="00E236D3" w:rsidRPr="00C5719E" w:rsidRDefault="00E236D3" w:rsidP="00E236D3">
      <w:pPr>
        <w:pStyle w:val="Heading2"/>
      </w:pPr>
      <w:r w:rsidRPr="00C5719E">
        <w:t>AUTHORITY:</w:t>
      </w:r>
      <w:r w:rsidR="00ED3B02" w:rsidRPr="00ED3B02">
        <w:rPr>
          <w:b w:val="0"/>
          <w:bCs/>
          <w:i/>
          <w:iCs/>
          <w:sz w:val="22"/>
          <w:szCs w:val="22"/>
        </w:rPr>
        <w:t xml:space="preserve"> </w:t>
      </w:r>
      <w:r w:rsidR="00ED3B02" w:rsidRPr="00F13D57">
        <w:rPr>
          <w:b w:val="0"/>
          <w:bCs/>
          <w:i/>
          <w:iCs/>
          <w:sz w:val="22"/>
          <w:szCs w:val="22"/>
        </w:rPr>
        <w:t xml:space="preserve">(Note: this is a Style: Header </w:t>
      </w:r>
      <w:r w:rsidR="00ED3B02">
        <w:rPr>
          <w:b w:val="0"/>
          <w:bCs/>
          <w:i/>
          <w:iCs/>
          <w:sz w:val="22"/>
          <w:szCs w:val="22"/>
        </w:rPr>
        <w:t>2</w:t>
      </w:r>
      <w:r w:rsidR="00ED3B02" w:rsidRPr="00F13D57">
        <w:rPr>
          <w:b w:val="0"/>
          <w:bCs/>
          <w:i/>
          <w:iCs/>
          <w:sz w:val="22"/>
          <w:szCs w:val="22"/>
        </w:rPr>
        <w:t>)</w:t>
      </w:r>
    </w:p>
    <w:p w14:paraId="15C3A448" w14:textId="77777777" w:rsidR="00E236D3" w:rsidRDefault="00E236D3" w:rsidP="00173277">
      <w:r w:rsidRPr="00173277">
        <w:t>List of Statute, Rule,</w:t>
      </w:r>
      <w:r w:rsidR="00766BEF">
        <w:t xml:space="preserve"> or</w:t>
      </w:r>
      <w:r w:rsidRPr="00173277">
        <w:t xml:space="preserve"> Regulation the policy covers.</w:t>
      </w:r>
    </w:p>
    <w:p w14:paraId="22AE5AC9" w14:textId="3ED9D478" w:rsidR="00E61787" w:rsidRDefault="00E61787" w:rsidP="00173277">
      <w:r>
        <w:t>Format:</w:t>
      </w:r>
    </w:p>
    <w:p w14:paraId="5F4F2AEF" w14:textId="527B4929" w:rsidR="00E61787" w:rsidRPr="00173277" w:rsidRDefault="00E61787" w:rsidP="00173277">
      <w:r>
        <w:t>Mi</w:t>
      </w:r>
      <w:r w:rsidRPr="00E61787">
        <w:t>nnesota Statute,​ section ​3.302, subdivision 3, "title"</w:t>
      </w:r>
    </w:p>
    <w:p w14:paraId="0D8212C3" w14:textId="647F5611" w:rsidR="00E236D3" w:rsidRPr="00C5719E" w:rsidRDefault="00E236D3" w:rsidP="00E236D3">
      <w:pPr>
        <w:pStyle w:val="Heading2"/>
      </w:pPr>
      <w:r w:rsidRPr="00C5719E">
        <w:t xml:space="preserve">APPLICABILITY: </w:t>
      </w:r>
      <w:r w:rsidR="00ED3B02" w:rsidRPr="00F13D57">
        <w:rPr>
          <w:b w:val="0"/>
          <w:bCs/>
          <w:i/>
          <w:iCs/>
          <w:sz w:val="22"/>
          <w:szCs w:val="22"/>
        </w:rPr>
        <w:t xml:space="preserve">(Note: this is a Style: Header </w:t>
      </w:r>
      <w:r w:rsidR="00ED3B02">
        <w:rPr>
          <w:b w:val="0"/>
          <w:bCs/>
          <w:i/>
          <w:iCs/>
          <w:sz w:val="22"/>
          <w:szCs w:val="22"/>
        </w:rPr>
        <w:t>2</w:t>
      </w:r>
      <w:r w:rsidR="00ED3B02" w:rsidRPr="00F13D57">
        <w:rPr>
          <w:b w:val="0"/>
          <w:bCs/>
          <w:i/>
          <w:iCs/>
          <w:sz w:val="22"/>
          <w:szCs w:val="22"/>
        </w:rPr>
        <w:t>)</w:t>
      </w:r>
    </w:p>
    <w:p w14:paraId="52167A96" w14:textId="77777777" w:rsidR="00E236D3" w:rsidRDefault="00E236D3" w:rsidP="00E236D3">
      <w:pPr>
        <w:rPr>
          <w:rFonts w:cstheme="minorHAnsi"/>
        </w:rPr>
      </w:pPr>
      <w:r w:rsidRPr="00C5719E">
        <w:rPr>
          <w:rFonts w:cstheme="minorHAnsi"/>
        </w:rPr>
        <w:t>State the area of DHS the policy applies to and if any area</w:t>
      </w:r>
      <w:r w:rsidR="00153ABD">
        <w:rPr>
          <w:rFonts w:cstheme="minorHAnsi"/>
        </w:rPr>
        <w:t>(s)</w:t>
      </w:r>
      <w:r w:rsidRPr="00C5719E">
        <w:rPr>
          <w:rFonts w:cstheme="minorHAnsi"/>
        </w:rPr>
        <w:t xml:space="preserve"> are exempt. </w:t>
      </w:r>
    </w:p>
    <w:p w14:paraId="6B463EA7" w14:textId="77777777" w:rsidR="001A378A" w:rsidRPr="00AC763D" w:rsidRDefault="001A378A" w:rsidP="001A378A">
      <w:pPr>
        <w:rPr>
          <w:rFonts w:cstheme="minorHAnsi"/>
        </w:rPr>
      </w:pPr>
      <w:r w:rsidRPr="007D544A">
        <w:t>Staff may be subject to disciplinary action, up to and including termination</w:t>
      </w:r>
      <w:r>
        <w:t>,</w:t>
      </w:r>
      <w:r w:rsidRPr="007D544A">
        <w:t xml:space="preserve"> for failure to comply with policies</w:t>
      </w:r>
      <w:r>
        <w:t>.</w:t>
      </w:r>
    </w:p>
    <w:p w14:paraId="4369ABBA" w14:textId="0415AF1C" w:rsidR="00E236D3" w:rsidRPr="00C5719E" w:rsidRDefault="00E236D3" w:rsidP="00E236D3">
      <w:pPr>
        <w:pStyle w:val="Heading2"/>
      </w:pPr>
      <w:r w:rsidRPr="00C5719E">
        <w:t xml:space="preserve">PURPOSE: </w:t>
      </w:r>
      <w:r w:rsidR="00ED3B02" w:rsidRPr="00F13D57">
        <w:rPr>
          <w:b w:val="0"/>
          <w:bCs/>
          <w:i/>
          <w:iCs/>
          <w:sz w:val="22"/>
          <w:szCs w:val="22"/>
        </w:rPr>
        <w:t xml:space="preserve">(Note: this is a Style: Header </w:t>
      </w:r>
      <w:r w:rsidR="00ED3B02">
        <w:rPr>
          <w:b w:val="0"/>
          <w:bCs/>
          <w:i/>
          <w:iCs/>
          <w:sz w:val="22"/>
          <w:szCs w:val="22"/>
        </w:rPr>
        <w:t>2</w:t>
      </w:r>
      <w:r w:rsidR="00ED3B02" w:rsidRPr="00F13D57">
        <w:rPr>
          <w:b w:val="0"/>
          <w:bCs/>
          <w:i/>
          <w:iCs/>
          <w:sz w:val="22"/>
          <w:szCs w:val="22"/>
        </w:rPr>
        <w:t>)</w:t>
      </w:r>
    </w:p>
    <w:p w14:paraId="47EDD33D" w14:textId="77777777" w:rsidR="00E236D3" w:rsidRPr="00C5719E" w:rsidRDefault="00E236D3" w:rsidP="00E236D3">
      <w:pPr>
        <w:rPr>
          <w:b/>
        </w:rPr>
      </w:pPr>
      <w:r w:rsidRPr="00C5719E">
        <w:t>State the purpose of the policy:</w:t>
      </w:r>
      <w:r w:rsidR="00881427">
        <w:t xml:space="preserve"> </w:t>
      </w:r>
      <w:r w:rsidRPr="00C5719E">
        <w:t>What does the policy/procedure establish? Example: “To establish a</w:t>
      </w:r>
      <w:r w:rsidR="007F1311">
        <w:t>n</w:t>
      </w:r>
      <w:r w:rsidRPr="00C5719E">
        <w:t xml:space="preserve"> </w:t>
      </w:r>
      <w:r>
        <w:t>A</w:t>
      </w:r>
      <w:r w:rsidRPr="00C5719E">
        <w:t>dministrative Policy system for the development, issuance, and maintenance of Administrative Policies.”</w:t>
      </w:r>
    </w:p>
    <w:p w14:paraId="09CDAEBE" w14:textId="389A7FD5" w:rsidR="00E236D3" w:rsidRPr="00C5719E" w:rsidRDefault="00E236D3" w:rsidP="00E236D3">
      <w:pPr>
        <w:pStyle w:val="Heading2"/>
      </w:pPr>
      <w:r w:rsidRPr="00C5719E">
        <w:t>DEFINITIONS:</w:t>
      </w:r>
      <w:bookmarkStart w:id="0" w:name="_Hlk31190277"/>
      <w:r w:rsidR="00ED3B02" w:rsidRPr="00ED3B02">
        <w:rPr>
          <w:b w:val="0"/>
          <w:bCs/>
          <w:i/>
          <w:iCs/>
          <w:sz w:val="22"/>
          <w:szCs w:val="22"/>
        </w:rPr>
        <w:t xml:space="preserve"> </w:t>
      </w:r>
      <w:r w:rsidR="00ED3B02" w:rsidRPr="00F13D57">
        <w:rPr>
          <w:b w:val="0"/>
          <w:bCs/>
          <w:i/>
          <w:iCs/>
          <w:sz w:val="22"/>
          <w:szCs w:val="22"/>
        </w:rPr>
        <w:t xml:space="preserve">(Note: this is a Style: Header </w:t>
      </w:r>
      <w:r w:rsidR="00ED3B02">
        <w:rPr>
          <w:b w:val="0"/>
          <w:bCs/>
          <w:i/>
          <w:iCs/>
          <w:sz w:val="22"/>
          <w:szCs w:val="22"/>
        </w:rPr>
        <w:t>2</w:t>
      </w:r>
      <w:r w:rsidR="00ED3B02" w:rsidRPr="00F13D57">
        <w:rPr>
          <w:b w:val="0"/>
          <w:bCs/>
          <w:i/>
          <w:iCs/>
          <w:sz w:val="22"/>
          <w:szCs w:val="22"/>
        </w:rPr>
        <w:t>)</w:t>
      </w:r>
    </w:p>
    <w:p w14:paraId="32B571DC" w14:textId="146B6437" w:rsidR="00E236D3" w:rsidRPr="00C5719E" w:rsidRDefault="00E236D3" w:rsidP="00E236D3">
      <w:pPr>
        <w:rPr>
          <w:rFonts w:cstheme="minorHAnsi"/>
        </w:rPr>
      </w:pPr>
      <w:r w:rsidRPr="00C5719E">
        <w:rPr>
          <w:rFonts w:cstheme="minorHAnsi"/>
        </w:rPr>
        <w:t>Definitions</w:t>
      </w:r>
      <w:r>
        <w:rPr>
          <w:rFonts w:cstheme="minorHAnsi"/>
        </w:rPr>
        <w:t xml:space="preserve"> – define words </w:t>
      </w:r>
      <w:r w:rsidRPr="00C5719E">
        <w:rPr>
          <w:rFonts w:cstheme="minorHAnsi"/>
        </w:rPr>
        <w:t>effective in the body of the procedures</w:t>
      </w:r>
      <w:r w:rsidR="00FF4BA6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233521">
        <w:rPr>
          <w:rFonts w:cstheme="minorHAnsi"/>
        </w:rPr>
        <w:t>Defined terms must be in body of procedures.</w:t>
      </w:r>
    </w:p>
    <w:bookmarkEnd w:id="0"/>
    <w:p w14:paraId="75DDDFA8" w14:textId="23E2393E" w:rsidR="00E236D3" w:rsidRPr="00C5719E" w:rsidRDefault="00E236D3" w:rsidP="00E236D3">
      <w:pPr>
        <w:pStyle w:val="Heading2"/>
      </w:pPr>
      <w:r w:rsidRPr="00C5719E">
        <w:t>PROCEDURES:</w:t>
      </w:r>
      <w:r w:rsidR="00ED3B02" w:rsidRPr="00ED3B02">
        <w:rPr>
          <w:b w:val="0"/>
          <w:bCs/>
          <w:i/>
          <w:iCs/>
          <w:sz w:val="22"/>
          <w:szCs w:val="22"/>
        </w:rPr>
        <w:t xml:space="preserve"> </w:t>
      </w:r>
      <w:r w:rsidR="00ED3B02" w:rsidRPr="00F13D57">
        <w:rPr>
          <w:b w:val="0"/>
          <w:bCs/>
          <w:i/>
          <w:iCs/>
          <w:sz w:val="22"/>
          <w:szCs w:val="22"/>
        </w:rPr>
        <w:t>(Note: th</w:t>
      </w:r>
      <w:r w:rsidR="00ED3B02">
        <w:rPr>
          <w:b w:val="0"/>
          <w:bCs/>
          <w:i/>
          <w:iCs/>
          <w:sz w:val="22"/>
          <w:szCs w:val="22"/>
        </w:rPr>
        <w:t>e title</w:t>
      </w:r>
      <w:r w:rsidR="00ED3B02" w:rsidRPr="00F13D57">
        <w:rPr>
          <w:b w:val="0"/>
          <w:bCs/>
          <w:i/>
          <w:iCs/>
          <w:sz w:val="22"/>
          <w:szCs w:val="22"/>
        </w:rPr>
        <w:t xml:space="preserve"> is a Style: Header </w:t>
      </w:r>
      <w:r w:rsidR="00ED3B02">
        <w:rPr>
          <w:b w:val="0"/>
          <w:bCs/>
          <w:i/>
          <w:iCs/>
          <w:sz w:val="22"/>
          <w:szCs w:val="22"/>
        </w:rPr>
        <w:t>2. All text under this section is Style: List Paragraph.</w:t>
      </w:r>
      <w:r w:rsidR="00ED3B02" w:rsidRPr="00F13D57">
        <w:rPr>
          <w:b w:val="0"/>
          <w:bCs/>
          <w:i/>
          <w:iCs/>
          <w:sz w:val="22"/>
          <w:szCs w:val="22"/>
        </w:rPr>
        <w:t>)</w:t>
      </w:r>
    </w:p>
    <w:p w14:paraId="5BDA2EF5" w14:textId="77777777" w:rsidR="005D457C" w:rsidRDefault="005D457C" w:rsidP="00261B13">
      <w:pPr>
        <w:pStyle w:val="ListParagraph"/>
      </w:pPr>
      <w:r w:rsidRPr="00C5719E">
        <w:t>Outline the procedures to follow the policy or how the policy will be implemented</w:t>
      </w:r>
      <w:r>
        <w:t xml:space="preserve">. </w:t>
      </w:r>
    </w:p>
    <w:p w14:paraId="5C4861D1" w14:textId="77777777" w:rsidR="005D457C" w:rsidRDefault="005D457C" w:rsidP="00261B13">
      <w:pPr>
        <w:pStyle w:val="ListParagraph"/>
        <w:numPr>
          <w:ilvl w:val="1"/>
          <w:numId w:val="28"/>
        </w:numPr>
      </w:pPr>
      <w:r>
        <w:t>Always use the tab function, not the space bar, to align text for indentation or outline.</w:t>
      </w:r>
    </w:p>
    <w:p w14:paraId="5FDD6F95" w14:textId="77777777" w:rsidR="005D457C" w:rsidRDefault="005D457C" w:rsidP="00261B13">
      <w:pPr>
        <w:pStyle w:val="ListParagraph"/>
        <w:numPr>
          <w:ilvl w:val="1"/>
          <w:numId w:val="28"/>
        </w:numPr>
      </w:pPr>
      <w:r>
        <w:t xml:space="preserve">Use the MS Word functions to ensure accessibility using </w:t>
      </w:r>
      <w:hyperlink r:id="rId13" w:history="1">
        <w:r>
          <w:rPr>
            <w:rStyle w:val="Hyperlink"/>
          </w:rPr>
          <w:t>Create accessible content / DHS Intranet (mn.gov)</w:t>
        </w:r>
      </w:hyperlink>
      <w:r>
        <w:t>.</w:t>
      </w:r>
    </w:p>
    <w:p w14:paraId="4D0E8D1B" w14:textId="77777777" w:rsidR="005D457C" w:rsidRDefault="005D457C" w:rsidP="00261B13">
      <w:pPr>
        <w:pStyle w:val="ListParagraph"/>
        <w:numPr>
          <w:ilvl w:val="1"/>
          <w:numId w:val="28"/>
        </w:numPr>
      </w:pPr>
      <w:r>
        <w:t xml:space="preserve">When revising a policy, use MS Word function of tracking changes to indicate revisions to send to the DHS </w:t>
      </w:r>
      <w:r w:rsidR="00153ABD">
        <w:t>agency</w:t>
      </w:r>
      <w:r>
        <w:t>-wide policy coordinator.</w:t>
      </w:r>
    </w:p>
    <w:p w14:paraId="424826D1" w14:textId="510E5123" w:rsidR="005D457C" w:rsidRDefault="005D457C" w:rsidP="00261B13">
      <w:pPr>
        <w:pStyle w:val="ListParagraph"/>
      </w:pPr>
      <w:r>
        <w:t xml:space="preserve">The author </w:t>
      </w:r>
      <w:r w:rsidRPr="00FC2435">
        <w:t>write</w:t>
      </w:r>
      <w:r>
        <w:t>s</w:t>
      </w:r>
      <w:r w:rsidRPr="00FC2435">
        <w:t xml:space="preserve"> in an outline format using the MS Word bullet lists </w:t>
      </w:r>
      <w:r w:rsidR="00FF4BA6">
        <w:t>for</w:t>
      </w:r>
      <w:r w:rsidR="00FF4BA6" w:rsidRPr="00FC2435">
        <w:t xml:space="preserve"> </w:t>
      </w:r>
      <w:r w:rsidRPr="00FC2435">
        <w:t>information written in a sentence structure with only the first word capitalized</w:t>
      </w:r>
      <w:r>
        <w:t>.</w:t>
      </w:r>
    </w:p>
    <w:p w14:paraId="6505E9E1" w14:textId="77777777" w:rsidR="005D457C" w:rsidRDefault="005D457C" w:rsidP="00261B13">
      <w:pPr>
        <w:pStyle w:val="ListParagraph"/>
        <w:numPr>
          <w:ilvl w:val="1"/>
          <w:numId w:val="28"/>
        </w:numPr>
      </w:pPr>
      <w:r>
        <w:t xml:space="preserve">Information is written in </w:t>
      </w:r>
      <w:r w:rsidR="00976C25">
        <w:t>plain</w:t>
      </w:r>
      <w:r>
        <w:t xml:space="preserve"> language.</w:t>
      </w:r>
    </w:p>
    <w:p w14:paraId="2EEA414B" w14:textId="77777777" w:rsidR="005D457C" w:rsidRPr="0012767D" w:rsidRDefault="005D457C" w:rsidP="00153ABD">
      <w:pPr>
        <w:pStyle w:val="ListParagraph"/>
        <w:numPr>
          <w:ilvl w:val="1"/>
          <w:numId w:val="28"/>
        </w:numPr>
      </w:pPr>
      <w:r>
        <w:t>Information is written in active voice.</w:t>
      </w:r>
      <w:r w:rsidR="00153ABD">
        <w:t xml:space="preserve"> </w:t>
      </w:r>
      <w:r>
        <w:t>Active voice puts the subject first performing the action (verb) to the object sentence structure.</w:t>
      </w:r>
      <w:r w:rsidR="00153ABD">
        <w:t xml:space="preserve"> </w:t>
      </w:r>
      <w:r w:rsidRPr="00BB6A7D">
        <w:t>Statements in the active voice are clearer and easier for people to understand.</w:t>
      </w:r>
      <w:r>
        <w:t xml:space="preserve"> Examples of sentences in active voice and passive voice are:</w:t>
      </w:r>
    </w:p>
    <w:p w14:paraId="6BD7AAF1" w14:textId="56896E26" w:rsidR="005D457C" w:rsidRPr="00FC2435" w:rsidRDefault="00887C73" w:rsidP="00153ABD">
      <w:pPr>
        <w:pStyle w:val="ListParagraph"/>
        <w:numPr>
          <w:ilvl w:val="2"/>
          <w:numId w:val="28"/>
        </w:numPr>
      </w:pPr>
      <w:r>
        <w:t>p</w:t>
      </w:r>
      <w:r w:rsidR="005D457C" w:rsidRPr="00D82E01">
        <w:t xml:space="preserve">assive – Not used: “I was </w:t>
      </w:r>
      <w:r w:rsidR="005D457C">
        <w:t>told by my supervisor to report to her office at noon.”</w:t>
      </w:r>
    </w:p>
    <w:p w14:paraId="4BC5D171" w14:textId="2B2B8DEB" w:rsidR="005D457C" w:rsidRPr="005443B1" w:rsidRDefault="00887C73" w:rsidP="00153ABD">
      <w:pPr>
        <w:pStyle w:val="ListParagraph"/>
        <w:numPr>
          <w:ilvl w:val="2"/>
          <w:numId w:val="28"/>
        </w:numPr>
      </w:pPr>
      <w:r>
        <w:t>a</w:t>
      </w:r>
      <w:r w:rsidR="005D457C">
        <w:t>ctive – Used: “My supervisor told me to report to her office at noon.”</w:t>
      </w:r>
    </w:p>
    <w:p w14:paraId="7F00B97C" w14:textId="7D09B308" w:rsidR="005D457C" w:rsidRPr="005443B1" w:rsidRDefault="005D457C" w:rsidP="00261B13">
      <w:pPr>
        <w:pStyle w:val="ListParagraph"/>
      </w:pPr>
      <w:r>
        <w:t>Authors set the formatting rules to:</w:t>
      </w:r>
      <w:r w:rsidR="00887C73">
        <w:t xml:space="preserve"> </w:t>
      </w:r>
      <w:r w:rsidR="00887C73">
        <w:rPr>
          <w:i/>
          <w:iCs/>
        </w:rPr>
        <w:t>(Note: Title of a section has a colon when it is the beginning of a sentence leading into the List Paragraph below.)</w:t>
      </w:r>
    </w:p>
    <w:p w14:paraId="59D8B74B" w14:textId="77777777" w:rsidR="005D457C" w:rsidRPr="005443B1" w:rsidRDefault="005D457C" w:rsidP="00261B13">
      <w:pPr>
        <w:pStyle w:val="ListParagraph"/>
        <w:numPr>
          <w:ilvl w:val="1"/>
          <w:numId w:val="28"/>
        </w:numPr>
      </w:pPr>
      <w:r>
        <w:t xml:space="preserve">the font to </w:t>
      </w:r>
      <w:r w:rsidR="00FD7675">
        <w:t>11</w:t>
      </w:r>
      <w:r>
        <w:t xml:space="preserve">-point Calibri </w:t>
      </w:r>
      <w:proofErr w:type="gramStart"/>
      <w:r>
        <w:t>type;</w:t>
      </w:r>
      <w:proofErr w:type="gramEnd"/>
    </w:p>
    <w:p w14:paraId="188BB288" w14:textId="77777777" w:rsidR="005D457C" w:rsidRPr="00F93622" w:rsidRDefault="005D457C" w:rsidP="00261B13">
      <w:pPr>
        <w:pStyle w:val="ListParagraph"/>
        <w:numPr>
          <w:ilvl w:val="1"/>
          <w:numId w:val="28"/>
        </w:numPr>
      </w:pPr>
      <w:r>
        <w:t xml:space="preserve">the text alignment to </w:t>
      </w:r>
      <w:proofErr w:type="gramStart"/>
      <w:r>
        <w:t>left;</w:t>
      </w:r>
      <w:proofErr w:type="gramEnd"/>
    </w:p>
    <w:p w14:paraId="424CBF55" w14:textId="77777777" w:rsidR="005D457C" w:rsidRPr="00F93622" w:rsidRDefault="005D457C" w:rsidP="00261B13">
      <w:pPr>
        <w:pStyle w:val="ListParagraph"/>
        <w:numPr>
          <w:ilvl w:val="1"/>
          <w:numId w:val="28"/>
        </w:numPr>
      </w:pPr>
      <w:r>
        <w:t xml:space="preserve">the line spacing to single-space within paragraph and double-space </w:t>
      </w:r>
      <w:r w:rsidR="000C2E8A">
        <w:t xml:space="preserve">(11 points) </w:t>
      </w:r>
      <w:r>
        <w:t xml:space="preserve">between paragraphs; and, </w:t>
      </w:r>
    </w:p>
    <w:p w14:paraId="1554F500" w14:textId="77777777" w:rsidR="005D457C" w:rsidRPr="00F93622" w:rsidRDefault="005D457C" w:rsidP="00261B13">
      <w:pPr>
        <w:pStyle w:val="ListParagraph"/>
        <w:numPr>
          <w:ilvl w:val="1"/>
          <w:numId w:val="28"/>
        </w:numPr>
      </w:pPr>
      <w:r>
        <w:t>the margins to:</w:t>
      </w:r>
    </w:p>
    <w:p w14:paraId="7747C1A9" w14:textId="77777777" w:rsidR="005D457C" w:rsidRPr="00F93622" w:rsidRDefault="005D457C" w:rsidP="00261B13">
      <w:pPr>
        <w:pStyle w:val="ListParagraph"/>
        <w:numPr>
          <w:ilvl w:val="2"/>
          <w:numId w:val="28"/>
        </w:numPr>
      </w:pPr>
      <w:r>
        <w:t>top and bottom margins equal 0.05”; and,</w:t>
      </w:r>
    </w:p>
    <w:p w14:paraId="16DD673C" w14:textId="77777777" w:rsidR="005D457C" w:rsidRPr="00A52B1D" w:rsidRDefault="005D457C" w:rsidP="00261B13">
      <w:pPr>
        <w:pStyle w:val="ListParagraph"/>
        <w:numPr>
          <w:ilvl w:val="2"/>
          <w:numId w:val="28"/>
        </w:numPr>
      </w:pPr>
      <w:r>
        <w:t>side margins equal 0.7”.</w:t>
      </w:r>
    </w:p>
    <w:p w14:paraId="46CE1F92" w14:textId="55D08C1C" w:rsidR="005D457C" w:rsidRPr="00A52B1D" w:rsidRDefault="005D457C" w:rsidP="004246AF">
      <w:pPr>
        <w:pStyle w:val="ListParagraph"/>
      </w:pPr>
      <w:r>
        <w:t>Text</w:t>
      </w:r>
      <w:r w:rsidR="00887C73">
        <w:t xml:space="preserve"> </w:t>
      </w:r>
      <w:r w:rsidR="00887C73" w:rsidRPr="00887C73">
        <w:rPr>
          <w:i/>
          <w:iCs/>
        </w:rPr>
        <w:t xml:space="preserve">(Note: Title of a section has no colon when it is </w:t>
      </w:r>
      <w:r w:rsidR="00887C73">
        <w:rPr>
          <w:i/>
          <w:iCs/>
        </w:rPr>
        <w:t>describing the information in the section and is not part of the listed sentences.</w:t>
      </w:r>
      <w:r w:rsidR="00887C73" w:rsidRPr="00887C73">
        <w:rPr>
          <w:i/>
          <w:iCs/>
        </w:rPr>
        <w:t>)</w:t>
      </w:r>
    </w:p>
    <w:p w14:paraId="6C9DF569" w14:textId="77777777" w:rsidR="005D457C" w:rsidRPr="00A52B1D" w:rsidRDefault="005D457C" w:rsidP="00261B13">
      <w:pPr>
        <w:pStyle w:val="ListParagraph"/>
        <w:numPr>
          <w:ilvl w:val="1"/>
          <w:numId w:val="28"/>
        </w:numPr>
      </w:pPr>
      <w:r w:rsidRPr="00A52B1D">
        <w:t>Only use a single space between sentences. Double-spacing is an obsolete carry-over from typewriter days. Modern computer type fonts have built-in kerning that correctly spaces between the period and the beginning of the next sentence. The double space is too wide for easy readability.</w:t>
      </w:r>
    </w:p>
    <w:p w14:paraId="02DCA107" w14:textId="77777777" w:rsidR="005D457C" w:rsidRDefault="005D457C" w:rsidP="00261B13">
      <w:pPr>
        <w:pStyle w:val="ListParagraph"/>
        <w:numPr>
          <w:ilvl w:val="1"/>
          <w:numId w:val="28"/>
        </w:numPr>
      </w:pPr>
      <w:r w:rsidRPr="00956E94">
        <w:t>Pla</w:t>
      </w:r>
      <w:r>
        <w:t>i</w:t>
      </w:r>
      <w:r w:rsidRPr="00956E94">
        <w:t>n text is used with no emphasis such as underline, bolding or italics. Underlining is used automatically for indicating a link to another document.</w:t>
      </w:r>
    </w:p>
    <w:p w14:paraId="651A41F6" w14:textId="68A1F722" w:rsidR="00825842" w:rsidRDefault="00233521" w:rsidP="00261B13">
      <w:pPr>
        <w:pStyle w:val="ListParagraph"/>
        <w:numPr>
          <w:ilvl w:val="1"/>
          <w:numId w:val="28"/>
        </w:numPr>
      </w:pPr>
      <w:r>
        <w:t xml:space="preserve">Other </w:t>
      </w:r>
      <w:r w:rsidR="00825842">
        <w:t>document</w:t>
      </w:r>
      <w:r>
        <w:t>s mentioned in the policy should be linked</w:t>
      </w:r>
      <w:r w:rsidR="00825842">
        <w:t xml:space="preserve"> the first time the document is mentioned in the policy and under the Attachment section.</w:t>
      </w:r>
      <w:r w:rsidR="00286BF1">
        <w:t xml:space="preserve"> Title of the document number (format) For example:  Forms and Publication Project Request DHS-0000-ENG (Webpage)</w:t>
      </w:r>
    </w:p>
    <w:p w14:paraId="3B6171F5" w14:textId="1F5B5358" w:rsidR="00825842" w:rsidRDefault="00825842" w:rsidP="00261B13">
      <w:pPr>
        <w:pStyle w:val="ListParagraph"/>
        <w:numPr>
          <w:ilvl w:val="1"/>
          <w:numId w:val="28"/>
        </w:numPr>
      </w:pPr>
      <w:r>
        <w:t xml:space="preserve">Use the exact title of another document with any associated number of the document in </w:t>
      </w:r>
      <w:r w:rsidR="001515BC">
        <w:t xml:space="preserve">parentheses </w:t>
      </w:r>
      <w:r>
        <w:t>behind the title. Capitaliz</w:t>
      </w:r>
      <w:r w:rsidR="00150EB9">
        <w:t>e</w:t>
      </w:r>
      <w:r>
        <w:t xml:space="preserve"> the title of the document.</w:t>
      </w:r>
    </w:p>
    <w:p w14:paraId="245D8A97" w14:textId="02778E55" w:rsidR="005D457C" w:rsidRDefault="005D457C" w:rsidP="00261B13">
      <w:pPr>
        <w:pStyle w:val="ListParagraph"/>
      </w:pPr>
      <w:r>
        <w:t>List formatting</w:t>
      </w:r>
    </w:p>
    <w:p w14:paraId="339A7A61" w14:textId="5682585C" w:rsidR="005D457C" w:rsidRPr="005213DC" w:rsidRDefault="005D457C" w:rsidP="00261B13">
      <w:pPr>
        <w:pStyle w:val="ListParagraph"/>
        <w:numPr>
          <w:ilvl w:val="1"/>
          <w:numId w:val="28"/>
        </w:numPr>
      </w:pPr>
      <w:r w:rsidRPr="005213DC">
        <w:t>If a list is part of a continuous sentence</w:t>
      </w:r>
      <w:r w:rsidR="00A01846">
        <w:t>:</w:t>
      </w:r>
    </w:p>
    <w:p w14:paraId="4855A591" w14:textId="64630B4E" w:rsidR="005D457C" w:rsidRPr="005213DC" w:rsidRDefault="00A01846" w:rsidP="00261B13">
      <w:pPr>
        <w:pStyle w:val="ListParagraph"/>
        <w:numPr>
          <w:ilvl w:val="2"/>
          <w:numId w:val="28"/>
        </w:numPr>
      </w:pPr>
      <w:r w:rsidRPr="005213DC">
        <w:t xml:space="preserve">do not </w:t>
      </w:r>
      <w:r w:rsidR="005D457C" w:rsidRPr="005213DC">
        <w:t>capitalize the words</w:t>
      </w:r>
    </w:p>
    <w:p w14:paraId="18BD8CB6" w14:textId="07944D7C" w:rsidR="005D457C" w:rsidRPr="005213DC" w:rsidRDefault="005D457C" w:rsidP="00261B13">
      <w:pPr>
        <w:pStyle w:val="ListParagraph"/>
        <w:numPr>
          <w:ilvl w:val="2"/>
          <w:numId w:val="28"/>
        </w:numPr>
      </w:pPr>
      <w:r w:rsidRPr="005213DC">
        <w:t>put a period at the end of sentences</w:t>
      </w:r>
      <w:r w:rsidR="00510928">
        <w:t>.</w:t>
      </w:r>
    </w:p>
    <w:p w14:paraId="3ACBDE36" w14:textId="77777777" w:rsidR="005D457C" w:rsidRPr="005213DC" w:rsidRDefault="005D457C" w:rsidP="00261B13">
      <w:pPr>
        <w:pStyle w:val="ListParagraph"/>
        <w:numPr>
          <w:ilvl w:val="1"/>
          <w:numId w:val="28"/>
        </w:numPr>
      </w:pPr>
      <w:r w:rsidRPr="005213DC">
        <w:t>If the list uses colons:</w:t>
      </w:r>
    </w:p>
    <w:p w14:paraId="3A188B05" w14:textId="77777777" w:rsidR="005D457C" w:rsidRPr="005213DC" w:rsidRDefault="005D457C" w:rsidP="00261B13">
      <w:pPr>
        <w:pStyle w:val="ListParagraph"/>
        <w:numPr>
          <w:ilvl w:val="2"/>
          <w:numId w:val="28"/>
        </w:numPr>
      </w:pPr>
      <w:r w:rsidRPr="005213DC">
        <w:t xml:space="preserve">items listed are not </w:t>
      </w:r>
      <w:proofErr w:type="gramStart"/>
      <w:r w:rsidRPr="005213DC">
        <w:t>capitalized</w:t>
      </w:r>
      <w:r>
        <w:t>;</w:t>
      </w:r>
      <w:proofErr w:type="gramEnd"/>
    </w:p>
    <w:p w14:paraId="5A9A0AA4" w14:textId="77777777" w:rsidR="005D457C" w:rsidRPr="005213DC" w:rsidRDefault="005D457C" w:rsidP="00261B13">
      <w:pPr>
        <w:pStyle w:val="ListParagraph"/>
        <w:numPr>
          <w:ilvl w:val="2"/>
          <w:numId w:val="28"/>
        </w:numPr>
      </w:pPr>
      <w:r w:rsidRPr="005213DC">
        <w:t xml:space="preserve">use semicolons </w:t>
      </w:r>
      <w:proofErr w:type="gramStart"/>
      <w:r w:rsidRPr="005213DC">
        <w:t>( ;)</w:t>
      </w:r>
      <w:proofErr w:type="gramEnd"/>
      <w:r w:rsidRPr="005213DC">
        <w:t xml:space="preserve"> at the end of each line;</w:t>
      </w:r>
    </w:p>
    <w:p w14:paraId="62972EE3" w14:textId="3C9C00BD" w:rsidR="005D457C" w:rsidRPr="005213DC" w:rsidRDefault="005D457C" w:rsidP="00261B13">
      <w:pPr>
        <w:pStyle w:val="ListParagraph"/>
        <w:numPr>
          <w:ilvl w:val="2"/>
          <w:numId w:val="28"/>
        </w:numPr>
      </w:pPr>
      <w:r w:rsidRPr="005213DC">
        <w:t xml:space="preserve">use “and” or “or” after the second-to-last list item; and </w:t>
      </w:r>
    </w:p>
    <w:p w14:paraId="5CEE973A" w14:textId="77777777" w:rsidR="005D457C" w:rsidRPr="000E3781" w:rsidRDefault="005D457C" w:rsidP="00261B13">
      <w:pPr>
        <w:pStyle w:val="ListParagraph"/>
        <w:numPr>
          <w:ilvl w:val="2"/>
          <w:numId w:val="28"/>
        </w:numPr>
      </w:pPr>
      <w:r w:rsidRPr="005213DC">
        <w:t>end last sentence with a period.</w:t>
      </w:r>
    </w:p>
    <w:p w14:paraId="482C60F7" w14:textId="1DF27DE6" w:rsidR="005D457C" w:rsidRDefault="005D457C" w:rsidP="00261B13">
      <w:pPr>
        <w:pStyle w:val="ListParagraph"/>
        <w:numPr>
          <w:ilvl w:val="1"/>
          <w:numId w:val="28"/>
        </w:numPr>
      </w:pPr>
      <w:r>
        <w:t xml:space="preserve">If there is a “1.” </w:t>
      </w:r>
      <w:r w:rsidR="002F00D3">
        <w:t>i</w:t>
      </w:r>
      <w:r w:rsidR="00233521">
        <w:t xml:space="preserve">n a list </w:t>
      </w:r>
      <w:r>
        <w:t>there needs to be a “2.” or the information is included in the highest level in the list.</w:t>
      </w:r>
    </w:p>
    <w:p w14:paraId="6990B5DA" w14:textId="77777777" w:rsidR="00403F12" w:rsidRDefault="005D457C" w:rsidP="00403F12">
      <w:pPr>
        <w:pStyle w:val="ListParagraph"/>
        <w:numPr>
          <w:ilvl w:val="1"/>
          <w:numId w:val="28"/>
        </w:numPr>
      </w:pPr>
      <w:r w:rsidRPr="000E3781">
        <w:t xml:space="preserve">List level format is </w:t>
      </w:r>
      <w:r>
        <w:t>“A.”, “1.”, “a.”, “1)”, “a)”, “(1)”, “(a)”, “i.”</w:t>
      </w:r>
    </w:p>
    <w:p w14:paraId="6F9D4907" w14:textId="77777777" w:rsidR="005D457C" w:rsidRDefault="005D457C" w:rsidP="00403F12">
      <w:pPr>
        <w:pStyle w:val="ListParagraph"/>
      </w:pPr>
      <w:r w:rsidRPr="008C29F9">
        <w:t>Use gender-neutral reference by relying on titles or generic terms. e.g., they, them. theirs.</w:t>
      </w:r>
      <w:r>
        <w:t xml:space="preserve"> </w:t>
      </w:r>
    </w:p>
    <w:p w14:paraId="000793C6" w14:textId="77777777" w:rsidR="005D457C" w:rsidRDefault="005D457C" w:rsidP="00261B13">
      <w:pPr>
        <w:pStyle w:val="ListParagraph"/>
      </w:pPr>
      <w:r>
        <w:t xml:space="preserve">For common acronyms and abbreviations find the acronyms and abbreviations in </w:t>
      </w:r>
      <w:hyperlink r:id="rId14" w:history="1">
        <w:r>
          <w:rPr>
            <w:rStyle w:val="Hyperlink"/>
          </w:rPr>
          <w:t>Acronyms and abbreviations / DHS Intranet (mn.gov)</w:t>
        </w:r>
      </w:hyperlink>
      <w:r>
        <w:t xml:space="preserve">. </w:t>
      </w:r>
      <w:r w:rsidRPr="008C29F9">
        <w:t xml:space="preserve">All acronyms are </w:t>
      </w:r>
      <w:r>
        <w:t>spelled out</w:t>
      </w:r>
      <w:r w:rsidRPr="008C29F9">
        <w:t xml:space="preserve"> the first time they appear in a document, e.g., “Chief Administrative Officer (CAO).”</w:t>
      </w:r>
    </w:p>
    <w:p w14:paraId="3DBCBAB8" w14:textId="77777777" w:rsidR="005D457C" w:rsidRDefault="005D457C" w:rsidP="00261B13">
      <w:pPr>
        <w:pStyle w:val="ListParagraph"/>
      </w:pPr>
      <w:r w:rsidRPr="008C29F9">
        <w:t>Numbers zero through ten are spelled out, e.g., one, two, three…nine, ten.</w:t>
      </w:r>
      <w:r>
        <w:t xml:space="preserve"> </w:t>
      </w:r>
      <w:r w:rsidRPr="008C29F9">
        <w:t>Numbers above ten are indicated in their numerical form, e.g., 11, 12, 13…27, 500, etc.</w:t>
      </w:r>
    </w:p>
    <w:p w14:paraId="0C53E9A2" w14:textId="77777777" w:rsidR="005D457C" w:rsidRDefault="005D457C" w:rsidP="00261B13">
      <w:pPr>
        <w:pStyle w:val="ListParagraph"/>
      </w:pPr>
      <w:r>
        <w:t>Capitalization</w:t>
      </w:r>
    </w:p>
    <w:p w14:paraId="0A36A33A" w14:textId="77777777" w:rsidR="005D457C" w:rsidRDefault="005D457C" w:rsidP="00261B13">
      <w:pPr>
        <w:pStyle w:val="ListParagraph"/>
        <w:numPr>
          <w:ilvl w:val="1"/>
          <w:numId w:val="28"/>
        </w:numPr>
      </w:pPr>
      <w:r w:rsidRPr="00C75BA6">
        <w:t xml:space="preserve">If </w:t>
      </w:r>
      <w:r>
        <w:t>the author</w:t>
      </w:r>
      <w:r w:rsidRPr="00C75BA6">
        <w:t xml:space="preserve"> refer</w:t>
      </w:r>
      <w:r>
        <w:t>s</w:t>
      </w:r>
      <w:r w:rsidRPr="00C75BA6">
        <w:t xml:space="preserve"> to a specific form, capitalize the name of the reference. e.g., “Minnesota State Archives Guidelines/Standards.”</w:t>
      </w:r>
    </w:p>
    <w:p w14:paraId="6D20A476" w14:textId="77777777" w:rsidR="005D457C" w:rsidRDefault="005D457C" w:rsidP="00261B13">
      <w:pPr>
        <w:pStyle w:val="ListParagraph"/>
        <w:numPr>
          <w:ilvl w:val="1"/>
          <w:numId w:val="28"/>
        </w:numPr>
      </w:pPr>
      <w:r w:rsidRPr="00C75BA6">
        <w:t xml:space="preserve">If </w:t>
      </w:r>
      <w:r>
        <w:t>the author</w:t>
      </w:r>
      <w:r w:rsidRPr="00C75BA6">
        <w:t xml:space="preserve"> refer</w:t>
      </w:r>
      <w:r>
        <w:t>s</w:t>
      </w:r>
      <w:r w:rsidRPr="00C75BA6">
        <w:t xml:space="preserve"> to a specific location, capitalize the name of the location, e.g., “Lafayette Loading Dock.”</w:t>
      </w:r>
    </w:p>
    <w:p w14:paraId="18522C25" w14:textId="3114896E" w:rsidR="005D457C" w:rsidRDefault="005D457C" w:rsidP="00261B13">
      <w:pPr>
        <w:pStyle w:val="ListParagraph"/>
        <w:numPr>
          <w:ilvl w:val="1"/>
          <w:numId w:val="28"/>
        </w:numPr>
      </w:pPr>
      <w:r>
        <w:t>The first</w:t>
      </w:r>
      <w:r w:rsidRPr="00C75BA6">
        <w:t xml:space="preserve"> word in the brief </w:t>
      </w:r>
      <w:r>
        <w:t>h</w:t>
      </w:r>
      <w:r w:rsidRPr="00C75BA6">
        <w:t>eading of a section will be capitalized</w:t>
      </w:r>
      <w:r w:rsidR="00233521">
        <w:t>.</w:t>
      </w:r>
      <w:r w:rsidRPr="00C75BA6">
        <w:t xml:space="preserve"> </w:t>
      </w:r>
    </w:p>
    <w:p w14:paraId="237442DD" w14:textId="77777777" w:rsidR="00153ABD" w:rsidRPr="00C75BA6" w:rsidRDefault="00153ABD" w:rsidP="00261B13">
      <w:pPr>
        <w:pStyle w:val="ListParagraph"/>
        <w:numPr>
          <w:ilvl w:val="1"/>
          <w:numId w:val="28"/>
        </w:numPr>
      </w:pPr>
      <w:r w:rsidRPr="00153ABD">
        <w:t xml:space="preserve">If the author refers to a staff position or title held by a single individual, capitalize the position or title.  Do not capitalize </w:t>
      </w:r>
      <w:r>
        <w:t xml:space="preserve">the position or title </w:t>
      </w:r>
      <w:r w:rsidRPr="00153ABD">
        <w:t>if multiple individuals hold the position or title</w:t>
      </w:r>
      <w:r>
        <w:t>.</w:t>
      </w:r>
    </w:p>
    <w:p w14:paraId="3E35CD56" w14:textId="38BABA1E" w:rsidR="005D457C" w:rsidRPr="00C5719E" w:rsidRDefault="005D457C" w:rsidP="005D457C">
      <w:pPr>
        <w:pStyle w:val="Heading2"/>
      </w:pPr>
      <w:r w:rsidRPr="00C5719E">
        <w:t xml:space="preserve">REVIEW: </w:t>
      </w:r>
      <w:r w:rsidR="00ED3B02" w:rsidRPr="00F13D57">
        <w:rPr>
          <w:b w:val="0"/>
          <w:bCs/>
          <w:i/>
          <w:iCs/>
          <w:sz w:val="22"/>
          <w:szCs w:val="22"/>
        </w:rPr>
        <w:t xml:space="preserve">(Note: this is a Style: Header </w:t>
      </w:r>
      <w:r w:rsidR="00ED3B02">
        <w:rPr>
          <w:b w:val="0"/>
          <w:bCs/>
          <w:i/>
          <w:iCs/>
          <w:sz w:val="22"/>
          <w:szCs w:val="22"/>
        </w:rPr>
        <w:t>2</w:t>
      </w:r>
      <w:r w:rsidR="00ED3B02" w:rsidRPr="00F13D57">
        <w:rPr>
          <w:b w:val="0"/>
          <w:bCs/>
          <w:i/>
          <w:iCs/>
          <w:sz w:val="22"/>
          <w:szCs w:val="22"/>
        </w:rPr>
        <w:t>)</w:t>
      </w:r>
    </w:p>
    <w:p w14:paraId="311326CC" w14:textId="0C57BF93" w:rsidR="005D457C" w:rsidRPr="00C5719E" w:rsidRDefault="005D457C" w:rsidP="005D457C">
      <w:pPr>
        <w:rPr>
          <w:rFonts w:cstheme="minorHAnsi"/>
        </w:rPr>
      </w:pPr>
      <w:r w:rsidRPr="00C5719E">
        <w:rPr>
          <w:rFonts w:cstheme="minorHAnsi"/>
        </w:rPr>
        <w:t>State the review schedule for the policy.</w:t>
      </w:r>
      <w:r>
        <w:rPr>
          <w:rFonts w:cstheme="minorHAnsi"/>
        </w:rPr>
        <w:t xml:space="preserve"> </w:t>
      </w:r>
      <w:r w:rsidR="00510928">
        <w:rPr>
          <w:rFonts w:cstheme="minorHAnsi"/>
        </w:rPr>
        <w:t>(Example: Bienni</w:t>
      </w:r>
      <w:r w:rsidR="003A36F1">
        <w:rPr>
          <w:rFonts w:cstheme="minorHAnsi"/>
        </w:rPr>
        <w:t>a</w:t>
      </w:r>
      <w:r w:rsidR="00510928">
        <w:rPr>
          <w:rFonts w:cstheme="minorHAnsi"/>
        </w:rPr>
        <w:t>l)</w:t>
      </w:r>
    </w:p>
    <w:p w14:paraId="46C42FAF" w14:textId="2FB3637D" w:rsidR="005D457C" w:rsidRPr="00C5719E" w:rsidRDefault="005D457C" w:rsidP="005D457C">
      <w:pPr>
        <w:pStyle w:val="Heading2"/>
      </w:pPr>
      <w:r w:rsidRPr="00C5719E">
        <w:t>REFERENCES:</w:t>
      </w:r>
      <w:r w:rsidR="00ED3B02" w:rsidRPr="00ED3B02">
        <w:rPr>
          <w:b w:val="0"/>
          <w:bCs/>
          <w:i/>
          <w:iCs/>
          <w:sz w:val="22"/>
          <w:szCs w:val="22"/>
        </w:rPr>
        <w:t xml:space="preserve"> </w:t>
      </w:r>
      <w:r w:rsidR="00ED3B02" w:rsidRPr="00F13D57">
        <w:rPr>
          <w:b w:val="0"/>
          <w:bCs/>
          <w:i/>
          <w:iCs/>
          <w:sz w:val="22"/>
          <w:szCs w:val="22"/>
        </w:rPr>
        <w:t xml:space="preserve">(Note: this is a Style: Header </w:t>
      </w:r>
      <w:r w:rsidR="00ED3B02">
        <w:rPr>
          <w:b w:val="0"/>
          <w:bCs/>
          <w:i/>
          <w:iCs/>
          <w:sz w:val="22"/>
          <w:szCs w:val="22"/>
        </w:rPr>
        <w:t>2</w:t>
      </w:r>
      <w:r w:rsidR="00ED3B02" w:rsidRPr="00F13D57">
        <w:rPr>
          <w:b w:val="0"/>
          <w:bCs/>
          <w:i/>
          <w:iCs/>
          <w:sz w:val="22"/>
          <w:szCs w:val="22"/>
        </w:rPr>
        <w:t>)</w:t>
      </w:r>
    </w:p>
    <w:p w14:paraId="6F6622AA" w14:textId="77777777" w:rsidR="005D457C" w:rsidRDefault="005D457C" w:rsidP="005D457C">
      <w:pPr>
        <w:rPr>
          <w:rFonts w:cstheme="minorHAnsi"/>
        </w:rPr>
      </w:pPr>
      <w:r w:rsidRPr="00C5719E">
        <w:rPr>
          <w:rFonts w:cstheme="minorHAnsi"/>
        </w:rPr>
        <w:t>List any documents, sites used for additional references</w:t>
      </w:r>
      <w:r>
        <w:rPr>
          <w:rFonts w:cstheme="minorHAnsi"/>
        </w:rPr>
        <w:t xml:space="preserve"> adding the link to the text where appropriate</w:t>
      </w:r>
      <w:r w:rsidRPr="00C5719E">
        <w:rPr>
          <w:rFonts w:cstheme="minorHAnsi"/>
        </w:rPr>
        <w:t>.</w:t>
      </w:r>
    </w:p>
    <w:p w14:paraId="35651D3E" w14:textId="19690DF6" w:rsidR="00E61787" w:rsidRDefault="00E61787" w:rsidP="005D457C">
      <w:pPr>
        <w:rPr>
          <w:rFonts w:cstheme="minorHAnsi"/>
        </w:rPr>
      </w:pPr>
      <w:r>
        <w:rPr>
          <w:rFonts w:cstheme="minorHAnsi"/>
        </w:rPr>
        <w:t xml:space="preserve">Format: </w:t>
      </w:r>
    </w:p>
    <w:p w14:paraId="75FBB2F8" w14:textId="77777777" w:rsidR="00E61787" w:rsidRPr="00E61787" w:rsidRDefault="00E61787" w:rsidP="00E61787">
      <w:pPr>
        <w:rPr>
          <w:rFonts w:cstheme="minorHAnsi"/>
        </w:rPr>
      </w:pPr>
      <w:r w:rsidRPr="00E61787">
        <w:rPr>
          <w:rFonts w:cstheme="minorHAnsi"/>
        </w:rPr>
        <w:t>MMB HR/LR Policy 1332, "Acceptance of Discounts" (PDF).</w:t>
      </w:r>
    </w:p>
    <w:p w14:paraId="32D54B14" w14:textId="77777777" w:rsidR="00E61787" w:rsidRPr="00E61787" w:rsidRDefault="00E61787" w:rsidP="00E61787">
      <w:pPr>
        <w:rPr>
          <w:rFonts w:cstheme="minorHAnsi"/>
        </w:rPr>
      </w:pPr>
      <w:r w:rsidRPr="00E61787">
        <w:rPr>
          <w:rFonts w:cstheme="minorHAnsi"/>
        </w:rPr>
        <w:t>DHS Ethics Overview (</w:t>
      </w:r>
      <w:proofErr w:type="spellStart"/>
      <w:r w:rsidRPr="00E61787">
        <w:rPr>
          <w:rFonts w:cstheme="minorHAnsi"/>
        </w:rPr>
        <w:t>InfoLink</w:t>
      </w:r>
      <w:proofErr w:type="spellEnd"/>
      <w:r w:rsidRPr="00E61787">
        <w:rPr>
          <w:rFonts w:cstheme="minorHAnsi"/>
        </w:rPr>
        <w:t>)</w:t>
      </w:r>
    </w:p>
    <w:p w14:paraId="05DF371D" w14:textId="77777777" w:rsidR="00E61787" w:rsidRPr="00E61787" w:rsidRDefault="00E61787" w:rsidP="00E61787">
      <w:pPr>
        <w:rPr>
          <w:rFonts w:cstheme="minorHAnsi"/>
        </w:rPr>
      </w:pPr>
      <w:r w:rsidRPr="00E61787">
        <w:rPr>
          <w:rFonts w:cstheme="minorHAnsi"/>
        </w:rPr>
        <w:t>29 C.F.R. section 1910.146, “Permit-Required Confined Spaces" (Webpage)​</w:t>
      </w:r>
    </w:p>
    <w:p w14:paraId="0C2FBA51" w14:textId="5F5200B7" w:rsidR="00E61787" w:rsidRPr="00C5719E" w:rsidRDefault="00E61787" w:rsidP="00E61787">
      <w:pPr>
        <w:rPr>
          <w:rFonts w:cstheme="minorHAnsi"/>
        </w:rPr>
      </w:pPr>
      <w:r w:rsidRPr="00E61787">
        <w:rPr>
          <w:rFonts w:cstheme="minorHAnsi"/>
        </w:rPr>
        <w:t>​</w:t>
      </w:r>
    </w:p>
    <w:p w14:paraId="3C4CC8A6" w14:textId="64755DC0" w:rsidR="005D457C" w:rsidRPr="00C5719E" w:rsidRDefault="005D457C" w:rsidP="005D457C">
      <w:pPr>
        <w:pStyle w:val="Heading2"/>
      </w:pPr>
      <w:r w:rsidRPr="00C5719E">
        <w:t>ATTACHMENTS:</w:t>
      </w:r>
      <w:r w:rsidR="00ED3B02" w:rsidRPr="00ED3B02">
        <w:rPr>
          <w:b w:val="0"/>
          <w:bCs/>
          <w:i/>
          <w:iCs/>
          <w:sz w:val="22"/>
          <w:szCs w:val="22"/>
        </w:rPr>
        <w:t xml:space="preserve"> </w:t>
      </w:r>
      <w:r w:rsidR="00ED3B02" w:rsidRPr="00F13D57">
        <w:rPr>
          <w:b w:val="0"/>
          <w:bCs/>
          <w:i/>
          <w:iCs/>
          <w:sz w:val="22"/>
          <w:szCs w:val="22"/>
        </w:rPr>
        <w:t xml:space="preserve">(Note: this is a Style: Header </w:t>
      </w:r>
      <w:r w:rsidR="00ED3B02">
        <w:rPr>
          <w:b w:val="0"/>
          <w:bCs/>
          <w:i/>
          <w:iCs/>
          <w:sz w:val="22"/>
          <w:szCs w:val="22"/>
        </w:rPr>
        <w:t>2</w:t>
      </w:r>
      <w:r w:rsidR="00ED3B02" w:rsidRPr="00F13D57">
        <w:rPr>
          <w:b w:val="0"/>
          <w:bCs/>
          <w:i/>
          <w:iCs/>
          <w:sz w:val="22"/>
          <w:szCs w:val="22"/>
        </w:rPr>
        <w:t>)</w:t>
      </w:r>
    </w:p>
    <w:p w14:paraId="68BA4991" w14:textId="77777777" w:rsidR="005D457C" w:rsidRDefault="005D457C" w:rsidP="005D457C">
      <w:pPr>
        <w:rPr>
          <w:rFonts w:cstheme="minorHAnsi"/>
        </w:rPr>
      </w:pPr>
      <w:r w:rsidRPr="00C5719E">
        <w:rPr>
          <w:rFonts w:cstheme="minorHAnsi"/>
        </w:rPr>
        <w:t>List and attach any forms required for use with the policy</w:t>
      </w:r>
      <w:r>
        <w:rPr>
          <w:rFonts w:cstheme="minorHAnsi"/>
        </w:rPr>
        <w:t xml:space="preserve"> adding the link to the text where appropriate</w:t>
      </w:r>
      <w:r w:rsidRPr="00C5719E">
        <w:rPr>
          <w:rFonts w:cstheme="minorHAnsi"/>
        </w:rPr>
        <w:t>.</w:t>
      </w:r>
    </w:p>
    <w:p w14:paraId="4DA52188" w14:textId="7FD8217F" w:rsidR="005D457C" w:rsidRDefault="002F6FA9" w:rsidP="005D457C">
      <w:hyperlink r:id="rId15" w:history="1">
        <w:r w:rsidR="005D457C">
          <w:rPr>
            <w:rStyle w:val="Hyperlink"/>
          </w:rPr>
          <w:t>Create accessible content</w:t>
        </w:r>
        <w:r w:rsidR="002F1D9B">
          <w:rPr>
            <w:rStyle w:val="Hyperlink"/>
          </w:rPr>
          <w:t xml:space="preserve"> (</w:t>
        </w:r>
        <w:proofErr w:type="spellStart"/>
        <w:r w:rsidR="002F1D9B">
          <w:rPr>
            <w:rStyle w:val="Hyperlink"/>
          </w:rPr>
          <w:t>InfoLink</w:t>
        </w:r>
        <w:proofErr w:type="spellEnd"/>
        <w:r w:rsidR="002F1D9B">
          <w:rPr>
            <w:rStyle w:val="Hyperlink"/>
          </w:rPr>
          <w:t>)</w:t>
        </w:r>
      </w:hyperlink>
    </w:p>
    <w:p w14:paraId="530440C9" w14:textId="0177848D" w:rsidR="005D457C" w:rsidRDefault="002F6FA9" w:rsidP="005D457C">
      <w:hyperlink r:id="rId16" w:history="1">
        <w:r w:rsidR="005D457C">
          <w:rPr>
            <w:rStyle w:val="Hyperlink"/>
          </w:rPr>
          <w:t>Acronyms and abbreviations</w:t>
        </w:r>
        <w:r w:rsidR="002F1D9B">
          <w:rPr>
            <w:rStyle w:val="Hyperlink"/>
          </w:rPr>
          <w:t xml:space="preserve"> (</w:t>
        </w:r>
        <w:proofErr w:type="spellStart"/>
        <w:r w:rsidR="002F1D9B">
          <w:rPr>
            <w:rStyle w:val="Hyperlink"/>
          </w:rPr>
          <w:t>InfoLink</w:t>
        </w:r>
        <w:proofErr w:type="spellEnd"/>
        <w:r w:rsidR="002F1D9B">
          <w:rPr>
            <w:rStyle w:val="Hyperlink"/>
          </w:rPr>
          <w:t>)</w:t>
        </w:r>
      </w:hyperlink>
    </w:p>
    <w:p w14:paraId="65364BD0" w14:textId="1331D1EC" w:rsidR="005D457C" w:rsidRPr="00C5719E" w:rsidRDefault="005D457C" w:rsidP="005D457C">
      <w:pPr>
        <w:pStyle w:val="Heading2"/>
      </w:pPr>
      <w:r w:rsidRPr="00C5719E">
        <w:t>SUPERSESSION:</w:t>
      </w:r>
      <w:r w:rsidR="00ED3B02" w:rsidRPr="00ED3B02">
        <w:rPr>
          <w:b w:val="0"/>
          <w:bCs/>
          <w:i/>
          <w:iCs/>
          <w:sz w:val="22"/>
          <w:szCs w:val="22"/>
        </w:rPr>
        <w:t xml:space="preserve"> </w:t>
      </w:r>
      <w:r w:rsidR="00ED3B02" w:rsidRPr="00F13D57">
        <w:rPr>
          <w:b w:val="0"/>
          <w:bCs/>
          <w:i/>
          <w:iCs/>
          <w:sz w:val="22"/>
          <w:szCs w:val="22"/>
        </w:rPr>
        <w:t xml:space="preserve">(Note: this is a Style: Header </w:t>
      </w:r>
      <w:r w:rsidR="00ED3B02">
        <w:rPr>
          <w:b w:val="0"/>
          <w:bCs/>
          <w:i/>
          <w:iCs/>
          <w:sz w:val="22"/>
          <w:szCs w:val="22"/>
        </w:rPr>
        <w:t>2</w:t>
      </w:r>
      <w:r w:rsidR="00ED3B02" w:rsidRPr="00F13D57">
        <w:rPr>
          <w:b w:val="0"/>
          <w:bCs/>
          <w:i/>
          <w:iCs/>
          <w:sz w:val="22"/>
          <w:szCs w:val="22"/>
        </w:rPr>
        <w:t>)</w:t>
      </w:r>
    </w:p>
    <w:p w14:paraId="6F0760DF" w14:textId="4168F3CF" w:rsidR="005D457C" w:rsidRPr="00C5719E" w:rsidRDefault="003A36F1" w:rsidP="005D457C">
      <w:pPr>
        <w:rPr>
          <w:rFonts w:cstheme="minorHAnsi"/>
        </w:rPr>
      </w:pPr>
      <w:r w:rsidRPr="003A36F1">
        <w:rPr>
          <w:rFonts w:cstheme="minorHAnsi"/>
        </w:rPr>
        <w:t xml:space="preserve">DHS administrative policy “Conflicts of Interest Policy” effective 10/07/2020 and all policies, memos or other communications whether verbal, written, or transmitted by electronic means regarding this topic is superseded with this version, if any. </w:t>
      </w:r>
    </w:p>
    <w:p w14:paraId="091C43F3" w14:textId="77777777" w:rsidR="005D457C" w:rsidRDefault="005D457C" w:rsidP="005B2770">
      <w:pPr>
        <w:spacing w:before="480"/>
        <w:rPr>
          <w:rFonts w:cstheme="minorHAnsi"/>
        </w:rPr>
      </w:pPr>
      <w:r>
        <w:rPr>
          <w:rFonts w:cstheme="minorHAnsi"/>
        </w:rPr>
        <w:t>[Signature]</w:t>
      </w:r>
    </w:p>
    <w:p w14:paraId="1C677B59" w14:textId="77777777" w:rsidR="005D457C" w:rsidRPr="00C5719E" w:rsidRDefault="005D457C" w:rsidP="005D457C">
      <w:pPr>
        <w:rPr>
          <w:rFonts w:cstheme="minorHAnsi"/>
        </w:rPr>
      </w:pPr>
      <w:r w:rsidRPr="00C5719E">
        <w:rPr>
          <w:rFonts w:cstheme="minorHAnsi"/>
        </w:rPr>
        <w:t>DRAFT</w:t>
      </w:r>
    </w:p>
    <w:p w14:paraId="48F3D667" w14:textId="77777777" w:rsidR="005D457C" w:rsidRPr="00C5719E" w:rsidRDefault="00153ABD" w:rsidP="005D457C">
      <w:pPr>
        <w:pStyle w:val="NoSpacing"/>
      </w:pPr>
      <w:r>
        <w:t>Executive Management Team</w:t>
      </w:r>
    </w:p>
    <w:p w14:paraId="4D751BC9" w14:textId="77777777" w:rsidR="005D457C" w:rsidRPr="00C5719E" w:rsidRDefault="005D457C" w:rsidP="005D457C">
      <w:pPr>
        <w:pStyle w:val="NoSpacing"/>
      </w:pPr>
      <w:r w:rsidRPr="00C5719E">
        <w:t>Department of Human Services</w:t>
      </w:r>
    </w:p>
    <w:p w14:paraId="20B7DD37" w14:textId="1E1BC987" w:rsidR="00E236D3" w:rsidRPr="00E236D3" w:rsidRDefault="005D457C" w:rsidP="003E23ED">
      <w:r w:rsidRPr="00C5719E">
        <w:rPr>
          <w:rFonts w:cstheme="minorHAnsi"/>
        </w:rPr>
        <w:t>State Division Example “</w:t>
      </w:r>
      <w:r w:rsidR="0004797C">
        <w:rPr>
          <w:rFonts w:cstheme="minorHAnsi"/>
        </w:rPr>
        <w:t>Agency Effectiveness</w:t>
      </w:r>
      <w:r w:rsidRPr="00C5719E">
        <w:rPr>
          <w:rFonts w:cstheme="minorHAnsi"/>
        </w:rPr>
        <w:t>”</w:t>
      </w:r>
    </w:p>
    <w:sectPr w:rsidR="00E236D3" w:rsidRPr="00E236D3" w:rsidSect="009A70FA">
      <w:footerReference w:type="default" r:id="rId17"/>
      <w:footerReference w:type="first" r:id="rId18"/>
      <w:type w:val="continuous"/>
      <w:pgSz w:w="12240" w:h="15840" w:code="1"/>
      <w:pgMar w:top="720" w:right="1008" w:bottom="720" w:left="1008" w:header="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3F9AF" w14:textId="77777777" w:rsidR="00F7716E" w:rsidRDefault="00F7716E" w:rsidP="00D91FF4">
      <w:r>
        <w:separator/>
      </w:r>
    </w:p>
  </w:endnote>
  <w:endnote w:type="continuationSeparator" w:id="0">
    <w:p w14:paraId="06390286" w14:textId="77777777" w:rsidR="00F7716E" w:rsidRDefault="00F7716E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238766"/>
      <w:docPartObj>
        <w:docPartGallery w:val="Page Numbers (Bottom of Page)"/>
        <w:docPartUnique/>
      </w:docPartObj>
    </w:sdtPr>
    <w:sdtEndPr/>
    <w:sdtContent>
      <w:p w14:paraId="4CD39417" w14:textId="598121A4" w:rsidR="007857F7" w:rsidRDefault="00A03299" w:rsidP="00E236D3">
        <w:pPr>
          <w:pStyle w:val="Footer"/>
        </w:pPr>
        <w:r>
          <w:t>Administrative Policy Template Instructions 8236.001b</w:t>
        </w:r>
        <w:r w:rsidR="00E236D3">
          <w:tab/>
        </w: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E236D3">
              <w:t xml:space="preserve">Page </w:t>
            </w:r>
            <w:r w:rsidR="00E236D3">
              <w:rPr>
                <w:b/>
                <w:bCs/>
                <w:sz w:val="24"/>
                <w:szCs w:val="24"/>
              </w:rPr>
              <w:fldChar w:fldCharType="begin"/>
            </w:r>
            <w:r w:rsidR="00E236D3">
              <w:rPr>
                <w:b/>
                <w:bCs/>
              </w:rPr>
              <w:instrText xml:space="preserve"> PAGE </w:instrText>
            </w:r>
            <w:r w:rsidR="00E236D3">
              <w:rPr>
                <w:b/>
                <w:bCs/>
                <w:sz w:val="24"/>
                <w:szCs w:val="24"/>
              </w:rPr>
              <w:fldChar w:fldCharType="separate"/>
            </w:r>
            <w:r w:rsidR="00E236D3">
              <w:rPr>
                <w:b/>
                <w:bCs/>
                <w:noProof/>
              </w:rPr>
              <w:t>2</w:t>
            </w:r>
            <w:r w:rsidR="00E236D3">
              <w:rPr>
                <w:b/>
                <w:bCs/>
                <w:sz w:val="24"/>
                <w:szCs w:val="24"/>
              </w:rPr>
              <w:fldChar w:fldCharType="end"/>
            </w:r>
            <w:r w:rsidR="00E236D3">
              <w:t xml:space="preserve"> of </w:t>
            </w:r>
            <w:r w:rsidR="00E236D3">
              <w:rPr>
                <w:b/>
                <w:bCs/>
                <w:sz w:val="24"/>
                <w:szCs w:val="24"/>
              </w:rPr>
              <w:fldChar w:fldCharType="begin"/>
            </w:r>
            <w:r w:rsidR="00E236D3">
              <w:rPr>
                <w:b/>
                <w:bCs/>
              </w:rPr>
              <w:instrText xml:space="preserve"> NUMPAGES  </w:instrText>
            </w:r>
            <w:r w:rsidR="00E236D3">
              <w:rPr>
                <w:b/>
                <w:bCs/>
                <w:sz w:val="24"/>
                <w:szCs w:val="24"/>
              </w:rPr>
              <w:fldChar w:fldCharType="separate"/>
            </w:r>
            <w:r w:rsidR="00E236D3">
              <w:rPr>
                <w:b/>
                <w:bCs/>
                <w:noProof/>
              </w:rPr>
              <w:t>2</w:t>
            </w:r>
            <w:r w:rsidR="00E236D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990E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14CAF" w14:textId="77777777" w:rsidR="00F7716E" w:rsidRDefault="00F7716E" w:rsidP="00D91FF4">
      <w:r>
        <w:separator/>
      </w:r>
    </w:p>
  </w:footnote>
  <w:footnote w:type="continuationSeparator" w:id="0">
    <w:p w14:paraId="6BA60803" w14:textId="77777777" w:rsidR="00F7716E" w:rsidRDefault="00F7716E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3.5pt;height:24.7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91085"/>
    <w:multiLevelType w:val="multilevel"/>
    <w:tmpl w:val="B9D25B68"/>
    <w:lvl w:ilvl="0">
      <w:start w:val="1"/>
      <w:numFmt w:val="upperLetter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(%6)"/>
      <w:lvlJc w:val="right"/>
      <w:pPr>
        <w:ind w:left="4320" w:hanging="18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)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816786">
    <w:abstractNumId w:val="3"/>
  </w:num>
  <w:num w:numId="2" w16cid:durableId="1604145517">
    <w:abstractNumId w:val="6"/>
  </w:num>
  <w:num w:numId="3" w16cid:durableId="1071269395">
    <w:abstractNumId w:val="20"/>
  </w:num>
  <w:num w:numId="4" w16cid:durableId="1868909500">
    <w:abstractNumId w:val="16"/>
  </w:num>
  <w:num w:numId="5" w16cid:durableId="255410839">
    <w:abstractNumId w:val="14"/>
  </w:num>
  <w:num w:numId="6" w16cid:durableId="1881937160">
    <w:abstractNumId w:val="4"/>
  </w:num>
  <w:num w:numId="7" w16cid:durableId="1030030957">
    <w:abstractNumId w:val="12"/>
  </w:num>
  <w:num w:numId="8" w16cid:durableId="1752268334">
    <w:abstractNumId w:val="7"/>
  </w:num>
  <w:num w:numId="9" w16cid:durableId="1802578025">
    <w:abstractNumId w:val="10"/>
  </w:num>
  <w:num w:numId="10" w16cid:durableId="1729262750">
    <w:abstractNumId w:val="2"/>
  </w:num>
  <w:num w:numId="11" w16cid:durableId="270356981">
    <w:abstractNumId w:val="2"/>
  </w:num>
  <w:num w:numId="12" w16cid:durableId="453908744">
    <w:abstractNumId w:val="21"/>
  </w:num>
  <w:num w:numId="13" w16cid:durableId="175996550">
    <w:abstractNumId w:val="22"/>
  </w:num>
  <w:num w:numId="14" w16cid:durableId="1645349702">
    <w:abstractNumId w:val="13"/>
  </w:num>
  <w:num w:numId="15" w16cid:durableId="1471435617">
    <w:abstractNumId w:val="2"/>
  </w:num>
  <w:num w:numId="16" w16cid:durableId="2035374689">
    <w:abstractNumId w:val="22"/>
  </w:num>
  <w:num w:numId="17" w16cid:durableId="1094670372">
    <w:abstractNumId w:val="13"/>
  </w:num>
  <w:num w:numId="18" w16cid:durableId="396326626">
    <w:abstractNumId w:val="9"/>
  </w:num>
  <w:num w:numId="19" w16cid:durableId="339889191">
    <w:abstractNumId w:val="5"/>
  </w:num>
  <w:num w:numId="20" w16cid:durableId="507410576">
    <w:abstractNumId w:val="1"/>
  </w:num>
  <w:num w:numId="21" w16cid:durableId="1177769003">
    <w:abstractNumId w:val="0"/>
  </w:num>
  <w:num w:numId="22" w16cid:durableId="973027040">
    <w:abstractNumId w:val="8"/>
  </w:num>
  <w:num w:numId="23" w16cid:durableId="2112041593">
    <w:abstractNumId w:val="15"/>
  </w:num>
  <w:num w:numId="24" w16cid:durableId="1708406100">
    <w:abstractNumId w:val="17"/>
  </w:num>
  <w:num w:numId="25" w16cid:durableId="1649242858">
    <w:abstractNumId w:val="17"/>
  </w:num>
  <w:num w:numId="26" w16cid:durableId="1614363507">
    <w:abstractNumId w:val="18"/>
  </w:num>
  <w:num w:numId="27" w16cid:durableId="599335140">
    <w:abstractNumId w:val="11"/>
  </w:num>
  <w:num w:numId="28" w16cid:durableId="1123311297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6E"/>
    <w:rsid w:val="00002DEC"/>
    <w:rsid w:val="000065AC"/>
    <w:rsid w:val="00006A0A"/>
    <w:rsid w:val="00021F9D"/>
    <w:rsid w:val="00040C79"/>
    <w:rsid w:val="0004797C"/>
    <w:rsid w:val="00064B90"/>
    <w:rsid w:val="00065DE3"/>
    <w:rsid w:val="000722DA"/>
    <w:rsid w:val="0007374A"/>
    <w:rsid w:val="00077A06"/>
    <w:rsid w:val="00080404"/>
    <w:rsid w:val="00084742"/>
    <w:rsid w:val="000B0A75"/>
    <w:rsid w:val="000B29BF"/>
    <w:rsid w:val="000B2E68"/>
    <w:rsid w:val="000C2E8A"/>
    <w:rsid w:val="000C3708"/>
    <w:rsid w:val="000C3761"/>
    <w:rsid w:val="000C7373"/>
    <w:rsid w:val="000E313B"/>
    <w:rsid w:val="000E3E9D"/>
    <w:rsid w:val="000F4BB1"/>
    <w:rsid w:val="00103B5F"/>
    <w:rsid w:val="00135082"/>
    <w:rsid w:val="00135DC7"/>
    <w:rsid w:val="00147ED1"/>
    <w:rsid w:val="001500D6"/>
    <w:rsid w:val="00150EB9"/>
    <w:rsid w:val="001515BC"/>
    <w:rsid w:val="00153A68"/>
    <w:rsid w:val="00153ABD"/>
    <w:rsid w:val="00157C41"/>
    <w:rsid w:val="0016451B"/>
    <w:rsid w:val="001661D9"/>
    <w:rsid w:val="001708EC"/>
    <w:rsid w:val="00173277"/>
    <w:rsid w:val="001925A8"/>
    <w:rsid w:val="0019673D"/>
    <w:rsid w:val="00197518"/>
    <w:rsid w:val="00197F44"/>
    <w:rsid w:val="001A378A"/>
    <w:rsid w:val="001A46BB"/>
    <w:rsid w:val="001B6FD0"/>
    <w:rsid w:val="001B7D48"/>
    <w:rsid w:val="001C3208"/>
    <w:rsid w:val="001C55E0"/>
    <w:rsid w:val="001E5573"/>
    <w:rsid w:val="001E5ECF"/>
    <w:rsid w:val="001E6A65"/>
    <w:rsid w:val="00211CA3"/>
    <w:rsid w:val="00222A49"/>
    <w:rsid w:val="0022552E"/>
    <w:rsid w:val="00227E68"/>
    <w:rsid w:val="00232F7C"/>
    <w:rsid w:val="00233521"/>
    <w:rsid w:val="00236CB0"/>
    <w:rsid w:val="00261247"/>
    <w:rsid w:val="00261B13"/>
    <w:rsid w:val="00264652"/>
    <w:rsid w:val="0026674F"/>
    <w:rsid w:val="00280071"/>
    <w:rsid w:val="00280AE5"/>
    <w:rsid w:val="00282084"/>
    <w:rsid w:val="00286BF1"/>
    <w:rsid w:val="00291052"/>
    <w:rsid w:val="002A12EA"/>
    <w:rsid w:val="002B57CC"/>
    <w:rsid w:val="002B5E79"/>
    <w:rsid w:val="002C0859"/>
    <w:rsid w:val="002C4D0D"/>
    <w:rsid w:val="002E2C46"/>
    <w:rsid w:val="002E6B32"/>
    <w:rsid w:val="002E7098"/>
    <w:rsid w:val="002F00D3"/>
    <w:rsid w:val="002F1947"/>
    <w:rsid w:val="002F1D9B"/>
    <w:rsid w:val="002F6FA9"/>
    <w:rsid w:val="00306D94"/>
    <w:rsid w:val="003125DF"/>
    <w:rsid w:val="003306BB"/>
    <w:rsid w:val="00330A0B"/>
    <w:rsid w:val="00334077"/>
    <w:rsid w:val="00335736"/>
    <w:rsid w:val="003563D2"/>
    <w:rsid w:val="00376FA5"/>
    <w:rsid w:val="003A1479"/>
    <w:rsid w:val="003A1813"/>
    <w:rsid w:val="003A36F1"/>
    <w:rsid w:val="003B7D82"/>
    <w:rsid w:val="003C4644"/>
    <w:rsid w:val="003C5BE3"/>
    <w:rsid w:val="003E23ED"/>
    <w:rsid w:val="00403F12"/>
    <w:rsid w:val="00413A7C"/>
    <w:rsid w:val="004141DD"/>
    <w:rsid w:val="00425C24"/>
    <w:rsid w:val="00443DC4"/>
    <w:rsid w:val="00452C87"/>
    <w:rsid w:val="00461804"/>
    <w:rsid w:val="004643F7"/>
    <w:rsid w:val="00466810"/>
    <w:rsid w:val="0047706A"/>
    <w:rsid w:val="004816B5"/>
    <w:rsid w:val="00483DD2"/>
    <w:rsid w:val="00485424"/>
    <w:rsid w:val="00494E6F"/>
    <w:rsid w:val="004A1B4D"/>
    <w:rsid w:val="004A337E"/>
    <w:rsid w:val="004A58DD"/>
    <w:rsid w:val="004A6119"/>
    <w:rsid w:val="004B47DC"/>
    <w:rsid w:val="004E3DF6"/>
    <w:rsid w:val="004E75B3"/>
    <w:rsid w:val="004F04BA"/>
    <w:rsid w:val="004F0EFF"/>
    <w:rsid w:val="0050093F"/>
    <w:rsid w:val="00510928"/>
    <w:rsid w:val="00514788"/>
    <w:rsid w:val="0054371B"/>
    <w:rsid w:val="0056615E"/>
    <w:rsid w:val="005666F2"/>
    <w:rsid w:val="0057515F"/>
    <w:rsid w:val="0058227B"/>
    <w:rsid w:val="005B2770"/>
    <w:rsid w:val="005B2DDF"/>
    <w:rsid w:val="005B4AE7"/>
    <w:rsid w:val="005B53B0"/>
    <w:rsid w:val="005B717B"/>
    <w:rsid w:val="005C16D8"/>
    <w:rsid w:val="005D4207"/>
    <w:rsid w:val="005D4525"/>
    <w:rsid w:val="005D457C"/>
    <w:rsid w:val="005D45B3"/>
    <w:rsid w:val="005E3FC1"/>
    <w:rsid w:val="005F6005"/>
    <w:rsid w:val="00601B3F"/>
    <w:rsid w:val="006064AB"/>
    <w:rsid w:val="006102BB"/>
    <w:rsid w:val="00621BD2"/>
    <w:rsid w:val="00622BB5"/>
    <w:rsid w:val="006300D8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D4829"/>
    <w:rsid w:val="006E18EC"/>
    <w:rsid w:val="006F3B38"/>
    <w:rsid w:val="007137A4"/>
    <w:rsid w:val="00720DF0"/>
    <w:rsid w:val="0074778B"/>
    <w:rsid w:val="00766BEF"/>
    <w:rsid w:val="0077225E"/>
    <w:rsid w:val="007857F7"/>
    <w:rsid w:val="00793F48"/>
    <w:rsid w:val="007B1F0D"/>
    <w:rsid w:val="007B35B2"/>
    <w:rsid w:val="007C4AFB"/>
    <w:rsid w:val="007D1FFF"/>
    <w:rsid w:val="007D42A0"/>
    <w:rsid w:val="007E685C"/>
    <w:rsid w:val="007F1311"/>
    <w:rsid w:val="007F6108"/>
    <w:rsid w:val="007F7097"/>
    <w:rsid w:val="00806678"/>
    <w:rsid w:val="008067A6"/>
    <w:rsid w:val="008140CC"/>
    <w:rsid w:val="008251B3"/>
    <w:rsid w:val="00825842"/>
    <w:rsid w:val="00844F1D"/>
    <w:rsid w:val="0084749F"/>
    <w:rsid w:val="00864202"/>
    <w:rsid w:val="00881427"/>
    <w:rsid w:val="00887C73"/>
    <w:rsid w:val="008B5443"/>
    <w:rsid w:val="008B7A1E"/>
    <w:rsid w:val="008C7EEB"/>
    <w:rsid w:val="008D0DEF"/>
    <w:rsid w:val="008D2256"/>
    <w:rsid w:val="008D4EC7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76C25"/>
    <w:rsid w:val="009810EE"/>
    <w:rsid w:val="009837DB"/>
    <w:rsid w:val="00984CC9"/>
    <w:rsid w:val="00990E51"/>
    <w:rsid w:val="0099233F"/>
    <w:rsid w:val="009A1A5C"/>
    <w:rsid w:val="009A70FA"/>
    <w:rsid w:val="009B54A0"/>
    <w:rsid w:val="009C6405"/>
    <w:rsid w:val="009E35DD"/>
    <w:rsid w:val="009F6B2C"/>
    <w:rsid w:val="00A01846"/>
    <w:rsid w:val="00A03299"/>
    <w:rsid w:val="00A30799"/>
    <w:rsid w:val="00A31F7B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B9D"/>
    <w:rsid w:val="00AD5DFE"/>
    <w:rsid w:val="00AE5772"/>
    <w:rsid w:val="00AF1556"/>
    <w:rsid w:val="00AF22AD"/>
    <w:rsid w:val="00AF5107"/>
    <w:rsid w:val="00B06264"/>
    <w:rsid w:val="00B07C8F"/>
    <w:rsid w:val="00B275D4"/>
    <w:rsid w:val="00B3371D"/>
    <w:rsid w:val="00B437C8"/>
    <w:rsid w:val="00B702A1"/>
    <w:rsid w:val="00B75051"/>
    <w:rsid w:val="00B77CC5"/>
    <w:rsid w:val="00B859DE"/>
    <w:rsid w:val="00BA469D"/>
    <w:rsid w:val="00BC3C7C"/>
    <w:rsid w:val="00BD0E59"/>
    <w:rsid w:val="00BD340E"/>
    <w:rsid w:val="00BE0288"/>
    <w:rsid w:val="00BE3444"/>
    <w:rsid w:val="00C05A8E"/>
    <w:rsid w:val="00C10AA2"/>
    <w:rsid w:val="00C12D2F"/>
    <w:rsid w:val="00C277A8"/>
    <w:rsid w:val="00C309AE"/>
    <w:rsid w:val="00C33C61"/>
    <w:rsid w:val="00C365CE"/>
    <w:rsid w:val="00C417EB"/>
    <w:rsid w:val="00C528AE"/>
    <w:rsid w:val="00C87E0E"/>
    <w:rsid w:val="00C90830"/>
    <w:rsid w:val="00CA5D23"/>
    <w:rsid w:val="00CB77EF"/>
    <w:rsid w:val="00CE0FEE"/>
    <w:rsid w:val="00CE45B0"/>
    <w:rsid w:val="00CF1393"/>
    <w:rsid w:val="00CF4F3A"/>
    <w:rsid w:val="00D0014D"/>
    <w:rsid w:val="00D22819"/>
    <w:rsid w:val="00D2657E"/>
    <w:rsid w:val="00D33929"/>
    <w:rsid w:val="00D511F0"/>
    <w:rsid w:val="00D54EE5"/>
    <w:rsid w:val="00D63F82"/>
    <w:rsid w:val="00D640FC"/>
    <w:rsid w:val="00D70F7D"/>
    <w:rsid w:val="00D761F7"/>
    <w:rsid w:val="00D778E2"/>
    <w:rsid w:val="00D91FF4"/>
    <w:rsid w:val="00D92929"/>
    <w:rsid w:val="00D93C2E"/>
    <w:rsid w:val="00D970A5"/>
    <w:rsid w:val="00DB032B"/>
    <w:rsid w:val="00DB4967"/>
    <w:rsid w:val="00DC1A1C"/>
    <w:rsid w:val="00DC22CF"/>
    <w:rsid w:val="00DE50CB"/>
    <w:rsid w:val="00DE7D66"/>
    <w:rsid w:val="00E206AE"/>
    <w:rsid w:val="00E20F02"/>
    <w:rsid w:val="00E229C1"/>
    <w:rsid w:val="00E23397"/>
    <w:rsid w:val="00E236D3"/>
    <w:rsid w:val="00E32CD7"/>
    <w:rsid w:val="00E37DF5"/>
    <w:rsid w:val="00E44EE1"/>
    <w:rsid w:val="00E5241D"/>
    <w:rsid w:val="00E55EE8"/>
    <w:rsid w:val="00E56763"/>
    <w:rsid w:val="00E5680C"/>
    <w:rsid w:val="00E61787"/>
    <w:rsid w:val="00E61A16"/>
    <w:rsid w:val="00E652FC"/>
    <w:rsid w:val="00E7358D"/>
    <w:rsid w:val="00E76267"/>
    <w:rsid w:val="00EA535B"/>
    <w:rsid w:val="00EC579D"/>
    <w:rsid w:val="00ED3B02"/>
    <w:rsid w:val="00ED5BDC"/>
    <w:rsid w:val="00ED7DAC"/>
    <w:rsid w:val="00F067A6"/>
    <w:rsid w:val="00F11016"/>
    <w:rsid w:val="00F12455"/>
    <w:rsid w:val="00F124D1"/>
    <w:rsid w:val="00F13D57"/>
    <w:rsid w:val="00F20B25"/>
    <w:rsid w:val="00F212F3"/>
    <w:rsid w:val="00F278C3"/>
    <w:rsid w:val="00F70C03"/>
    <w:rsid w:val="00F7716E"/>
    <w:rsid w:val="00F9084A"/>
    <w:rsid w:val="00FB6E40"/>
    <w:rsid w:val="00FD1CCB"/>
    <w:rsid w:val="00FD5BF8"/>
    <w:rsid w:val="00FD7675"/>
    <w:rsid w:val="00FE270A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2"/>
    </o:shapelayout>
  </w:shapeDefaults>
  <w:decimalSymbol w:val="."/>
  <w:listSeparator w:val=","/>
  <w14:docId w14:val="09B404BF"/>
  <w15:docId w15:val="{58F97E3E-C885-498B-8483-1E0A1806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/>
    <w:lsdException w:name="Subtle Reference" w:uiPriority="31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2E8A"/>
    <w:pPr>
      <w:spacing w:before="0" w:after="220" w:line="240" w:lineRule="auto"/>
    </w:pPr>
  </w:style>
  <w:style w:type="paragraph" w:styleId="Heading1">
    <w:name w:val="heading 1"/>
    <w:next w:val="Normal"/>
    <w:link w:val="Heading1Char"/>
    <w:uiPriority w:val="1"/>
    <w:qFormat/>
    <w:rsid w:val="00AD5B9D"/>
    <w:pPr>
      <w:keepNext/>
      <w:keepLines/>
      <w:tabs>
        <w:tab w:val="left" w:pos="3345"/>
      </w:tabs>
      <w:spacing w:before="240" w:after="120" w:line="240" w:lineRule="auto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AD5B9D"/>
    <w:pPr>
      <w:keepNext/>
      <w:keepLines/>
      <w:spacing w:before="360" w:after="120" w:line="240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z w:val="28"/>
      <w:szCs w:val="28"/>
    </w:rPr>
  </w:style>
  <w:style w:type="paragraph" w:styleId="Heading3">
    <w:name w:val="heading 3"/>
    <w:next w:val="Normal"/>
    <w:link w:val="Heading3Char"/>
    <w:uiPriority w:val="1"/>
    <w:qFormat/>
    <w:rsid w:val="00AD5B9D"/>
    <w:pPr>
      <w:keepNext/>
      <w:spacing w:before="240" w:after="120" w:line="240" w:lineRule="auto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AD5B9D"/>
    <w:pPr>
      <w:keepNext/>
      <w:spacing w:before="240" w:after="120" w:line="240" w:lineRule="auto"/>
      <w:outlineLvl w:val="3"/>
    </w:pPr>
    <w:rPr>
      <w:rFonts w:eastAsiaTheme="majorEastAsia" w:cstheme="majorBidi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D5B9D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AD5B9D"/>
    <w:rPr>
      <w:rFonts w:asciiTheme="minorHAnsi" w:eastAsiaTheme="majorEastAsia" w:hAnsiTheme="minorHAnsi" w:cstheme="majorBidi"/>
      <w:b/>
      <w:color w:val="00386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AD5B9D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AD5B9D"/>
    <w:rPr>
      <w:rFonts w:eastAsiaTheme="majorEastAsia" w:cstheme="majorBid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065DE3"/>
    <w:pPr>
      <w:tabs>
        <w:tab w:val="right" w:pos="10080"/>
      </w:tabs>
      <w:spacing w:before="480" w:line="336" w:lineRule="auto"/>
    </w:pPr>
    <w:rPr>
      <w:color w:val="595959" w:themeColor="text2" w:themeTint="A6"/>
    </w:rPr>
  </w:style>
  <w:style w:type="character" w:customStyle="1" w:styleId="FooterChar">
    <w:name w:val="Footer Char"/>
    <w:basedOn w:val="DefaultParagraphFont"/>
    <w:link w:val="Footer"/>
    <w:uiPriority w:val="99"/>
    <w:rsid w:val="00065DE3"/>
    <w:rPr>
      <w:color w:val="595959" w:themeColor="text2" w:themeTint="A6"/>
    </w:rPr>
  </w:style>
  <w:style w:type="paragraph" w:styleId="ListParagraph">
    <w:name w:val="List Paragraph"/>
    <w:basedOn w:val="Normal"/>
    <w:uiPriority w:val="34"/>
    <w:qFormat/>
    <w:rsid w:val="000C2E8A"/>
    <w:pPr>
      <w:numPr>
        <w:numId w:val="28"/>
      </w:numPr>
    </w:pPr>
    <w:rPr>
      <w:rFonts w:cstheme="minorHAnsi"/>
    </w:rPr>
  </w:style>
  <w:style w:type="character" w:styleId="Emphasis">
    <w:name w:val="Emphasis"/>
    <w:uiPriority w:val="2"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rsid w:val="001C3208"/>
    <w:pPr>
      <w:spacing w:after="400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character" w:styleId="SubtleReference">
    <w:name w:val="Subtle Reference"/>
    <w:basedOn w:val="DefaultParagraphFont"/>
    <w:uiPriority w:val="31"/>
    <w:rsid w:val="00E236D3"/>
    <w:rPr>
      <w:rFonts w:asciiTheme="minorHAnsi" w:hAnsiTheme="minorHAnsi"/>
      <w:sz w:val="24"/>
      <w:szCs w:val="24"/>
      <w:u w:val="single"/>
    </w:rPr>
  </w:style>
  <w:style w:type="paragraph" w:customStyle="1" w:styleId="Normalnospaceafter">
    <w:name w:val="Normal no space after"/>
    <w:basedOn w:val="Normal"/>
    <w:link w:val="NormalnospaceafterChar"/>
    <w:qFormat/>
    <w:rsid w:val="00AD5B9D"/>
    <w:pPr>
      <w:spacing w:after="0"/>
    </w:pPr>
  </w:style>
  <w:style w:type="character" w:customStyle="1" w:styleId="NormalnospaceafterChar">
    <w:name w:val="Normal no space after Char"/>
    <w:basedOn w:val="DefaultParagraphFont"/>
    <w:link w:val="Normalnospaceafter"/>
    <w:rsid w:val="00AD5B9D"/>
  </w:style>
  <w:style w:type="paragraph" w:styleId="Header">
    <w:name w:val="header"/>
    <w:basedOn w:val="Normal"/>
    <w:link w:val="HeaderChar"/>
    <w:uiPriority w:val="99"/>
    <w:unhideWhenUsed/>
    <w:rsid w:val="00E236D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236D3"/>
  </w:style>
  <w:style w:type="paragraph" w:styleId="NoSpacing">
    <w:name w:val="No Spacing"/>
    <w:basedOn w:val="Normal"/>
    <w:uiPriority w:val="1"/>
    <w:rsid w:val="005D457C"/>
    <w:pPr>
      <w:spacing w:after="0"/>
    </w:pPr>
    <w:rPr>
      <w:rFonts w:asciiTheme="minorHAnsi" w:eastAsiaTheme="minorEastAsia" w:hAnsiTheme="minorHAnsi"/>
      <w:sz w:val="24"/>
      <w:szCs w:val="32"/>
      <w:lang w:bidi="ar-SA"/>
    </w:rPr>
  </w:style>
  <w:style w:type="character" w:styleId="CommentReference">
    <w:name w:val="annotation reference"/>
    <w:basedOn w:val="DefaultParagraphFont"/>
    <w:semiHidden/>
    <w:unhideWhenUsed/>
    <w:rsid w:val="00153A6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53A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3A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3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3A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4BA6"/>
    <w:pPr>
      <w:spacing w:before="0" w:line="240" w:lineRule="auto"/>
    </w:pPr>
  </w:style>
  <w:style w:type="character" w:styleId="FollowedHyperlink">
    <w:name w:val="FollowedHyperlink"/>
    <w:basedOn w:val="DefaultParagraphFont"/>
    <w:semiHidden/>
    <w:unhideWhenUsed/>
    <w:rsid w:val="002F1D9B"/>
    <w:rPr>
      <w:color w:val="5D29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hs.intranet.mn.gov/employee-culture-training/create-accessible-content/index.jsp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hs.intranet.mn.gov/organizational-directories-info/agencywide-operations-and-info/a-z-acronyms-abbreviations/index.js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dhs.intranet.mn.gov/employee-culture-training/create-accessible-content/index.jsp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hs.intranet.mn.gov/organizational-directories-info/agencywide-operations-and-info/a-z-acronyms-abbreviations/index.js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 xmlns="03868f93-2e7e-4660-becb-ef3d47fa1342">Instruction</Type_x0020_of_x0020_Doc>
    <Date_x0020_sent_x0020_to_x0020_APWG xmlns="03868f93-2e7e-4660-becb-ef3d47fa1342">2024-10-10T05:00:00+00:00</Date_x0020_sent_x0020_to_x0020_APWG>
    <Title_x0020__x0023_ xmlns="67104418-1c9f-460c-9a2a-2407dbd590b0" xsi:nil="true"/>
    <Task_x0020_Assigned_x0020_to_x003a_ xmlns="67104418-1c9f-460c-9a2a-2407dbd590b0">
      <UserInfo>
        <DisplayName/>
        <AccountId xsi:nil="true"/>
        <AccountType/>
      </UserInfo>
    </Task_x0020_Assigned_x0020_to_x003a_>
    <Associated_x0020_Policy_x0020__x0023__x0020__x0028_s_x0029_ xmlns="67104418-1c9f-460c-9a2a-2407dbd590b0">8236.001
</Associated_x0020_Policy_x0020__x0023__x0020__x0028_s_x0029_>
    <Date_x0020_Effective xmlns="03868f93-2e7e-4660-becb-ef3d47fa1342" xsi:nil="true"/>
    <Drafting_x0020_Chair_x0028_s_x0029_ xmlns="67104418-1c9f-460c-9a2a-2407dbd590b0">
      <UserInfo>
        <DisplayName>i:0#.w|mn-dhs1\pwalm91,#i:0#.w|mn-dhs1\pwalm91,#Anita.Moonen@state.mn.us,#,#Moonen, Anita,#,#Compliance Mgmt &amp; Policy,#Human Services Manager 2</DisplayName>
        <AccountId>2375</AccountId>
        <AccountType/>
      </UserInfo>
    </Drafting_x0020_Chair_x0028_s_x0029_>
    <Notes0 xmlns="03868f93-2e7e-4660-becb-ef3d47fa1342" xsi:nil="true"/>
    <Date_x0020_Published_x0020_on_x0020_InfoLInk xmlns="03868f93-2e7e-4660-becb-ef3d47fa1342" xsi:nil="true"/>
    <APWG_x0020_Decision xmlns="03868f93-2e7e-4660-becb-ef3d47fa1342">Approved</APWG_x0020_Decision>
    <Category xmlns="03868f93-2e7e-4660-becb-ef3d47fa1342">Compliance (Including Contracts, Ethics, )</Category>
    <Last_x0020_FY_x0020_Completed xmlns="03868f93-2e7e-4660-becb-ef3d47fa1342">Not Current</Last_x0020_FY_x0020_Completed>
    <Review_x0020_FY_x0020_Qtr xmlns="03868f93-2e7e-4660-becb-ef3d47fa1342">2 (Oct, Nov, Dec)</Review_x0020_FY_x0020_Qtr>
    <Date_x0020_Inactivated_x0020__x0028_if_x0020_applicable_x0029_ xmlns="03868f93-2e7e-4660-becb-ef3d47fa1342" xsi:nil="true"/>
    <Review_x0020_Biennial xmlns="03868f93-2e7e-4660-becb-ef3d47fa1342">Odd</Review_x0020_Biennial>
    <Sent_x0020_to_x0020_Review xmlns="03868f93-2e7e-4660-becb-ef3d47fa134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91A7F9DDDAA4CBA91E535E6C58263" ma:contentTypeVersion="18" ma:contentTypeDescription="Create a new document." ma:contentTypeScope="" ma:versionID="caa5b1cd156eb94759535b1877b9ac73">
  <xsd:schema xmlns:xsd="http://www.w3.org/2001/XMLSchema" xmlns:xs="http://www.w3.org/2001/XMLSchema" xmlns:p="http://schemas.microsoft.com/office/2006/metadata/properties" xmlns:ns1="67104418-1c9f-460c-9a2a-2407dbd590b0" xmlns:ns3="03868f93-2e7e-4660-becb-ef3d47fa1342" xmlns:ns4="b360ee62-4f3d-4412-a991-9541011104e3" targetNamespace="http://schemas.microsoft.com/office/2006/metadata/properties" ma:root="true" ma:fieldsID="29c2cba3af002d655d908493e97d2daa" ns1:_="" ns3:_="" ns4:_="">
    <xsd:import namespace="67104418-1c9f-460c-9a2a-2407dbd590b0"/>
    <xsd:import namespace="03868f93-2e7e-4660-becb-ef3d47fa1342"/>
    <xsd:import namespace="b360ee62-4f3d-4412-a991-9541011104e3"/>
    <xsd:element name="properties">
      <xsd:complexType>
        <xsd:sequence>
          <xsd:element name="documentManagement">
            <xsd:complexType>
              <xsd:all>
                <xsd:element ref="ns1:Task_x0020_Assigned_x0020_to_x003a_" minOccurs="0"/>
                <xsd:element ref="ns1:Title_x0020__x0023_" minOccurs="0"/>
                <xsd:element ref="ns3:Category" minOccurs="0"/>
                <xsd:element ref="ns3:Type_x0020_of_x0020_Doc" minOccurs="0"/>
                <xsd:element ref="ns1:Associated_x0020_Policy_x0020__x0023__x0020__x0028_s_x0029_" minOccurs="0"/>
                <xsd:element ref="ns3:Review_x0020_FY_x0020_Qtr" minOccurs="0"/>
                <xsd:element ref="ns3:Review_x0020_Biennial" minOccurs="0"/>
                <xsd:element ref="ns3:Last_x0020_FY_x0020_Completed" minOccurs="0"/>
                <xsd:element ref="ns1:Drafting_x0020_Chair_x0028_s_x0029_" minOccurs="0"/>
                <xsd:element ref="ns3:Notes0" minOccurs="0"/>
                <xsd:element ref="ns3:Sent_x0020_to_x0020_Review" minOccurs="0"/>
                <xsd:element ref="ns3:Date_x0020_sent_x0020_to_x0020_APWG" minOccurs="0"/>
                <xsd:element ref="ns3:APWG_x0020_Decision" minOccurs="0"/>
                <xsd:element ref="ns3:Date_x0020_Published_x0020_on_x0020_InfoLInk" minOccurs="0"/>
                <xsd:element ref="ns3:Date_x0020_Effective" minOccurs="0"/>
                <xsd:element ref="ns3:Date_x0020_Inactivated_x0020__x0028_if_x0020_applicable_x0029_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04418-1c9f-460c-9a2a-2407dbd590b0" elementFormDefault="qualified">
    <xsd:import namespace="http://schemas.microsoft.com/office/2006/documentManagement/types"/>
    <xsd:import namespace="http://schemas.microsoft.com/office/infopath/2007/PartnerControls"/>
    <xsd:element name="Task_x0020_Assigned_x0020_to_x003a_" ma:index="0" nillable="true" ma:displayName="Task Assigned to:" ma:list="UserInfo" ma:SharePointGroup="7683" ma:internalName="Task_x0020_Assigned_x0020_to_x003a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itle_x0020__x0023_" ma:index="2" nillable="true" ma:displayName="Name #" ma:description="The number of the document." ma:indexed="true" ma:internalName="Title_x0020__x0023_">
      <xsd:simpleType>
        <xsd:restriction base="dms:Text">
          <xsd:maxLength value="10"/>
        </xsd:restriction>
      </xsd:simpleType>
    </xsd:element>
    <xsd:element name="Associated_x0020_Policy_x0020__x0023__x0020__x0028_s_x0029_" ma:index="6" nillable="true" ma:displayName="Associated Policy # (s)" ma:description="List all policy # related to this document." ma:internalName="Associated_x0020_Policy_x0020__x0023__x0020__x0028_s_x0029_">
      <xsd:simpleType>
        <xsd:restriction base="dms:Note"/>
      </xsd:simpleType>
    </xsd:element>
    <xsd:element name="Drafting_x0020_Chair_x0028_s_x0029_" ma:index="10" nillable="true" ma:displayName="Drafting Chair(s)" ma:list="UserInfo" ma:SharePointGroup="0" ma:internalName="Drafting_x0020_Chair_x0028_s_x0029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68f93-2e7e-4660-becb-ef3d47fa1342" elementFormDefault="qualified">
    <xsd:import namespace="http://schemas.microsoft.com/office/2006/documentManagement/types"/>
    <xsd:import namespace="http://schemas.microsoft.com/office/infopath/2007/PartnerControls"/>
    <xsd:element name="Category" ma:index="4" nillable="true" ma:displayName="Policy Grouping" ma:default="Select One" ma:format="Dropdown" ma:internalName="Category">
      <xsd:simpleType>
        <xsd:restriction base="dms:Choice">
          <xsd:enumeration value="Select One"/>
          <xsd:enumeration value="Agency Culture &amp; Relations"/>
          <xsd:enumeration value="Agency Effectiveness"/>
          <xsd:enumeration value="Aging &amp; Disability"/>
          <xsd:enumeration value="Behavioral Health"/>
          <xsd:enumeration value="Business Solutions Office/Serv Delivery Transformation"/>
          <xsd:enumeration value="Central Grants"/>
          <xsd:enumeration value="Communications"/>
          <xsd:enumeration value="Community Relations"/>
          <xsd:enumeration value="Compliance (Including Contracts, Ethics, )"/>
          <xsd:enumeration value="Health &amp; Safety (Complex projects)"/>
          <xsd:enumeration value="County Relations"/>
          <xsd:enumeration value="Employee Culture (Learning &amp; Development)"/>
          <xsd:enumeration value="Equal Opportunity &amp; Access"/>
          <xsd:enumeration value="Equity and Inclusion"/>
          <xsd:enumeration value="Equity Office"/>
          <xsd:enumeration value="Federal Relations"/>
          <xsd:enumeration value="Finance (Including Procurement)"/>
          <xsd:enumeration value="General Counsel (Legal)"/>
          <xsd:enumeration value="Health Care"/>
          <xsd:enumeration value="Homelessness Housing &amp; Support Services"/>
          <xsd:enumeration value="Human Resources"/>
          <xsd:enumeration value="Indian Policy"/>
          <xsd:enumeration value="Information Privacy"/>
          <xsd:enumeration value="Information Security"/>
          <xsd:enumeration value="Information Technology"/>
          <xsd:enumeration value="Inspector General"/>
          <xsd:enumeration value="Legislative Relations"/>
          <xsd:enumeration value="Management Services (Including Building Services)"/>
          <xsd:enumeration value="MNIT/Technology Information"/>
          <xsd:enumeration value="Operations"/>
          <xsd:enumeration value="Resettlement Program"/>
          <xsd:enumeration value="Strategy &amp; Performance (Research and Evaluation)"/>
        </xsd:restriction>
      </xsd:simpleType>
    </xsd:element>
    <xsd:element name="Type_x0020_of_x0020_Doc" ma:index="5" nillable="true" ma:displayName="Type of Doc" ma:default="Policy" ma:format="Dropdown" ma:internalName="Type_x0020_of_x0020_Doc">
      <xsd:simpleType>
        <xsd:union memberTypes="dms:Text">
          <xsd:simpleType>
            <xsd:restriction base="dms:Choice">
              <xsd:enumeration value="Policy"/>
              <xsd:enumeration value="MMB"/>
              <xsd:enumeration value="MNIT"/>
              <xsd:enumeration value="Form"/>
              <xsd:enumeration value="Instruction"/>
              <xsd:enumeration value="Guideline"/>
              <xsd:enumeration value="Template"/>
            </xsd:restriction>
          </xsd:simpleType>
        </xsd:union>
      </xsd:simpleType>
    </xsd:element>
    <xsd:element name="Review_x0020_FY_x0020_Qtr" ma:index="7" nillable="true" ma:displayName="Review FY Qtr" ma:default="1 (July, Aug, Sept)" ma:format="Dropdown" ma:internalName="Review_x0020_FY_x0020_Qtr">
      <xsd:simpleType>
        <xsd:restriction base="dms:Choice">
          <xsd:enumeration value="1 (July, Aug, Sept)"/>
          <xsd:enumeration value="2 (Oct, Nov, Dec)"/>
          <xsd:enumeration value="3 (Jan, Feb, Mar)"/>
          <xsd:enumeration value="4 (Apr, May, Jun)"/>
        </xsd:restriction>
      </xsd:simpleType>
    </xsd:element>
    <xsd:element name="Review_x0020_Biennial" ma:index="8" nillable="true" ma:displayName="Review Biennial" ma:default="Odd" ma:format="Dropdown" ma:internalName="Review_x0020_Biennial">
      <xsd:simpleType>
        <xsd:restriction base="dms:Choice">
          <xsd:enumeration value="Odd"/>
          <xsd:enumeration value="Even"/>
          <xsd:enumeration value="Both"/>
        </xsd:restriction>
      </xsd:simpleType>
    </xsd:element>
    <xsd:element name="Last_x0020_FY_x0020_Completed" ma:index="9" nillable="true" ma:displayName="Last FY Completed" ma:default="Not Current" ma:description="The last fiscal year the policy was reviewed and completed." ma:format="Dropdown" ma:internalName="Last_x0020_FY_x0020_Completed">
      <xsd:simpleType>
        <xsd:restriction base="dms:Choice">
          <xsd:enumeration value="Not Current"/>
          <xsd:enumeration value="FY23"/>
          <xsd:enumeration value="FY24"/>
          <xsd:enumeration value="FY25"/>
          <xsd:enumeration value="FY26"/>
          <xsd:enumeration value="FY27"/>
        </xsd:restriction>
      </xsd:simpleType>
    </xsd:element>
    <xsd:element name="Notes0" ma:index="11" nillable="true" ma:displayName="Notes" ma:internalName="Notes0">
      <xsd:simpleType>
        <xsd:restriction base="dms:Note">
          <xsd:maxLength value="255"/>
        </xsd:restriction>
      </xsd:simpleType>
    </xsd:element>
    <xsd:element name="Sent_x0020_to_x0020_Review" ma:index="12" nillable="true" ma:displayName="Sent to Review" ma:format="DateOnly" ma:internalName="Sent_x0020_to_x0020_Review">
      <xsd:simpleType>
        <xsd:restriction base="dms:DateTime"/>
      </xsd:simpleType>
    </xsd:element>
    <xsd:element name="Date_x0020_sent_x0020_to_x0020_APWG" ma:index="13" nillable="true" ma:displayName="Date sent to APWG" ma:format="DateOnly" ma:internalName="Date_x0020_sent_x0020_to_x0020_APWG">
      <xsd:simpleType>
        <xsd:restriction base="dms:DateTime"/>
      </xsd:simpleType>
    </xsd:element>
    <xsd:element name="APWG_x0020_Decision" ma:index="14" nillable="true" ma:displayName="APWG Decision" ma:default="Under Review" ma:format="Dropdown" ma:internalName="APWG_x0020_Decision">
      <xsd:simpleType>
        <xsd:union memberTypes="dms:Text">
          <xsd:simpleType>
            <xsd:restriction base="dms:Choice">
              <xsd:enumeration value="Under Review"/>
              <xsd:enumeration value="Approved"/>
              <xsd:enumeration value="Tabled"/>
              <xsd:enumeration value="No changes made"/>
              <xsd:enumeration value="Policy request declined"/>
              <xsd:enumeration value="Inactivate"/>
            </xsd:restriction>
          </xsd:simpleType>
        </xsd:union>
      </xsd:simpleType>
    </xsd:element>
    <xsd:element name="Date_x0020_Published_x0020_on_x0020_InfoLInk" ma:index="15" nillable="true" ma:displayName="Date (Issued) to Publish on InfoLInk" ma:description="The date to publish the issued policies on InfoLInk." ma:format="DateOnly" ma:internalName="Date_x0020_Published_x0020_on_x0020_InfoLInk">
      <xsd:simpleType>
        <xsd:restriction base="dms:DateTime"/>
      </xsd:simpleType>
    </xsd:element>
    <xsd:element name="Date_x0020_Effective" ma:index="16" nillable="true" ma:displayName="Date Effective" ma:format="DateOnly" ma:internalName="Date_x0020_Effective">
      <xsd:simpleType>
        <xsd:restriction base="dms:DateTime"/>
      </xsd:simpleType>
    </xsd:element>
    <xsd:element name="Date_x0020_Inactivated_x0020__x0028_if_x0020_applicable_x0029_" ma:index="17" nillable="true" ma:displayName="Date Inactivated (if applicable)" ma:format="DateOnly" ma:internalName="Date_x0020_Inactivated_x0020__x0028_if_x0020_applicable_x0029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0ee62-4f3d-4412-a991-9541011104e3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6947505C-0616-42C7-BF5D-8C7DB1251A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17C8F5-75F9-4312-8BC7-7DCEC1023A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A96696-7DE4-4530-8735-05CA8A5360BD}">
  <ds:schemaRefs>
    <ds:schemaRef ds:uri="http://purl.org/dc/elements/1.1/"/>
    <ds:schemaRef ds:uri="03868f93-2e7e-4660-becb-ef3d47fa134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b360ee62-4f3d-4412-a991-9541011104e3"/>
    <ds:schemaRef ds:uri="67104418-1c9f-460c-9a2a-2407dbd590b0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AC5FD77-1E45-4216-B1A4-FE3363C85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04418-1c9f-460c-9a2a-2407dbd590b0"/>
    <ds:schemaRef ds:uri="03868f93-2e7e-4660-becb-ef3d47fa1342"/>
    <ds:schemaRef ds:uri="b360ee62-4f3d-4412-a991-95410111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DBDB35-6CE5-4A6D-82DE-DE41D7E697E6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1121</Words>
  <Characters>6133</Characters>
  <Application>Microsoft Office Word</Application>
  <DocSecurity>0</DocSecurity>
  <Lines>125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Policy Template Instructions</vt:lpstr>
    </vt:vector>
  </TitlesOfParts>
  <Manager/>
  <Company>Minnesota Department of Human Services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Policy Template Instructions</dc:title>
  <dc:subject/>
  <dc:creator>Moonen, Anita</dc:creator>
  <cp:keywords/>
  <dc:description/>
  <cp:lastModifiedBy>Moonen, Anita L (DHS)</cp:lastModifiedBy>
  <cp:revision>2</cp:revision>
  <dcterms:created xsi:type="dcterms:W3CDTF">2025-02-27T20:19:00Z</dcterms:created>
  <dcterms:modified xsi:type="dcterms:W3CDTF">2025-02-27T20:19:00Z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1.3</vt:lpwstr>
  </property>
  <property fmtid="{D5CDD505-2E9C-101B-9397-08002B2CF9AE}" pid="3" name="ContentTypeId">
    <vt:lpwstr>0x010100C4491A7F9DDDAA4CBA91E535E6C58263</vt:lpwstr>
  </property>
</Properties>
</file>