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31708A6C" w:rsidR="00697223" w:rsidRPr="00BC61C4" w:rsidRDefault="00697223" w:rsidP="00B35D99">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27354F33" w:rsidR="00272B9F" w:rsidRPr="00BC61C4" w:rsidRDefault="00272B9F" w:rsidP="002B7736">
      <w:pPr>
        <w:jc w:val="center"/>
      </w:pPr>
      <w:r w:rsidRPr="00BC61C4">
        <w:t>with</w:t>
      </w:r>
    </w:p>
    <w:p w14:paraId="280B3DB3" w14:textId="33800143" w:rsidR="00272B9F" w:rsidRPr="00BC61C4" w:rsidRDefault="009C0548" w:rsidP="002B7736">
      <w:pPr>
        <w:pStyle w:val="ContractTitle"/>
      </w:pPr>
      <w:r>
        <w:rPr>
          <w:noProof/>
        </w:rPr>
        <w:t>South Country Health Alliance</w:t>
      </w:r>
    </w:p>
    <w:p w14:paraId="0003D745" w14:textId="7D9C473D" w:rsidR="00F4298F" w:rsidRPr="00BC61C4" w:rsidRDefault="009C0548"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77777777" w:rsidR="00B41158" w:rsidRPr="00BC61C4" w:rsidRDefault="00B41158" w:rsidP="002B7736"/>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3473"/>
        <w:gridCol w:w="2537"/>
        <w:gridCol w:w="3340"/>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0EB77B14" w:rsidR="004D07EF" w:rsidRPr="00BC61C4" w:rsidRDefault="003B1ED0" w:rsidP="002B7736">
            <w:pPr>
              <w:pStyle w:val="Dentityformalname"/>
            </w:pPr>
            <w:r>
              <w:t>South Country Health Alliance</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280011AF" w:rsidR="004D07EF" w:rsidRPr="00BC61C4" w:rsidRDefault="003B1ED0" w:rsidP="002B7736">
            <w:pPr>
              <w:pStyle w:val="Dentityshortname"/>
            </w:pPr>
            <w:r w:rsidRPr="003B1ED0">
              <w:t>South Country Health Alliance</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54BC706C" w:rsidR="004D07EF" w:rsidRPr="00BC61C4" w:rsidRDefault="003B1ED0" w:rsidP="002B7736">
            <w:pPr>
              <w:pStyle w:val="Dcontractnumber"/>
            </w:pPr>
            <w:r>
              <w:t>276594</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4F3BA888" w:rsidR="004D07EF" w:rsidRPr="00BC61C4" w:rsidRDefault="003B1ED0" w:rsidP="002B7736">
            <w:pPr>
              <w:pStyle w:val="Dprevcontractnumber"/>
            </w:pPr>
            <w:r>
              <w:t>255758</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7823CF99" w:rsidR="009D3505" w:rsidRPr="00BC61C4" w:rsidRDefault="009C0548" w:rsidP="002B7736">
      <w:pPr>
        <w:pStyle w:val="ContractTitle"/>
      </w:pPr>
      <w:r>
        <w:rPr>
          <w:noProof/>
        </w:rPr>
        <w:t>South Country Health Alliance</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243A48F3" w14:textId="4909332A"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 Overview.</w:t>
      </w:r>
      <w:r>
        <w:rPr>
          <w:noProof/>
          <w:webHidden/>
        </w:rPr>
        <w:tab/>
        <w:t>15</w:t>
      </w:r>
    </w:p>
    <w:p w14:paraId="6B0D5CAE" w14:textId="738D14EE"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2. Abbreviations, Acronyms, and Definitions.</w:t>
      </w:r>
      <w:r>
        <w:rPr>
          <w:noProof/>
          <w:webHidden/>
        </w:rPr>
        <w:tab/>
        <w:t>15</w:t>
      </w:r>
    </w:p>
    <w:p w14:paraId="7AA96735" w14:textId="26022245"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3. Eligibility and Enrollment; Enrollee Materials and Data.</w:t>
      </w:r>
      <w:r>
        <w:rPr>
          <w:noProof/>
          <w:webHidden/>
        </w:rPr>
        <w:tab/>
        <w:t>33</w:t>
      </w:r>
    </w:p>
    <w:p w14:paraId="4FE960F4" w14:textId="038174F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 Eligibility.</w:t>
      </w:r>
      <w:r>
        <w:rPr>
          <w:noProof/>
          <w:webHidden/>
        </w:rPr>
        <w:tab/>
        <w:t>33</w:t>
      </w:r>
    </w:p>
    <w:p w14:paraId="47393E7E" w14:textId="258FA70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 Service Area.</w:t>
      </w:r>
      <w:r>
        <w:rPr>
          <w:noProof/>
          <w:webHidden/>
        </w:rPr>
        <w:tab/>
        <w:t>33</w:t>
      </w:r>
    </w:p>
    <w:p w14:paraId="7A1F370B" w14:textId="66759FD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 Eligible Persons.</w:t>
      </w:r>
      <w:r>
        <w:rPr>
          <w:noProof/>
          <w:webHidden/>
        </w:rPr>
        <w:tab/>
        <w:t>33</w:t>
      </w:r>
    </w:p>
    <w:p w14:paraId="1A8FA7F2" w14:textId="2FB30D2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3.1.3 Eligibility/Presumptive Eligibility Determinations.</w:t>
      </w:r>
      <w:r>
        <w:rPr>
          <w:noProof/>
          <w:webHidden/>
        </w:rPr>
        <w:tab/>
        <w:t>33</w:t>
      </w:r>
    </w:p>
    <w:p w14:paraId="142AA7A3" w14:textId="1E58011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3.1.4 Enrollment Exclusions.</w:t>
      </w:r>
      <w:r>
        <w:rPr>
          <w:noProof/>
          <w:webHidden/>
        </w:rPr>
        <w:tab/>
        <w:t>33</w:t>
      </w:r>
    </w:p>
    <w:p w14:paraId="436DDEF3" w14:textId="1D20608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3.1.5 Voluntary Enrollment populations for PMAP.</w:t>
      </w:r>
      <w:r>
        <w:rPr>
          <w:noProof/>
          <w:webHidden/>
        </w:rPr>
        <w:tab/>
        <w:t>34</w:t>
      </w:r>
    </w:p>
    <w:p w14:paraId="690ED5BC" w14:textId="480C6A5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3.1.6 Eligibility Determinations for MinnesotaCare.</w:t>
      </w:r>
      <w:r>
        <w:rPr>
          <w:noProof/>
          <w:webHidden/>
        </w:rPr>
        <w:tab/>
        <w:t>34</w:t>
      </w:r>
    </w:p>
    <w:p w14:paraId="792A75BE" w14:textId="02FA67F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3.1.7 Enrollee Exclusion or Disenrollment Conflict</w:t>
      </w:r>
      <w:r>
        <w:rPr>
          <w:noProof/>
          <w:webHidden/>
        </w:rPr>
        <w:tab/>
        <w:t>34</w:t>
      </w:r>
    </w:p>
    <w:p w14:paraId="6CF4022A" w14:textId="7B53471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3.2 Enrollment.</w:t>
      </w:r>
      <w:r>
        <w:rPr>
          <w:noProof/>
          <w:webHidden/>
        </w:rPr>
        <w:tab/>
        <w:t>34</w:t>
      </w:r>
    </w:p>
    <w:p w14:paraId="6804071B" w14:textId="407C684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3.2.1 Discrimination is against the law.</w:t>
      </w:r>
      <w:r>
        <w:rPr>
          <w:noProof/>
          <w:webHidden/>
        </w:rPr>
        <w:tab/>
        <w:t>34</w:t>
      </w:r>
    </w:p>
    <w:p w14:paraId="7D918EC4" w14:textId="0CDF077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3.2.2 Order of Enrollment.</w:t>
      </w:r>
      <w:r>
        <w:rPr>
          <w:noProof/>
          <w:webHidden/>
        </w:rPr>
        <w:tab/>
        <w:t>35</w:t>
      </w:r>
    </w:p>
    <w:p w14:paraId="541EEDFD" w14:textId="09753A9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3.2.3 STATE Limitation of Enrollment.</w:t>
      </w:r>
      <w:r>
        <w:rPr>
          <w:noProof/>
          <w:webHidden/>
        </w:rPr>
        <w:tab/>
        <w:t>35</w:t>
      </w:r>
    </w:p>
    <w:p w14:paraId="419CD542" w14:textId="63B8EEC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3.2.4 Timing of Enrollment.</w:t>
      </w:r>
      <w:r>
        <w:rPr>
          <w:noProof/>
          <w:webHidden/>
        </w:rPr>
        <w:tab/>
        <w:t>35</w:t>
      </w:r>
    </w:p>
    <w:p w14:paraId="38AE105B" w14:textId="44067AA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3.2.5 Annual Health-Plan Selection.</w:t>
      </w:r>
      <w:r>
        <w:rPr>
          <w:noProof/>
          <w:webHidden/>
        </w:rPr>
        <w:tab/>
        <w:t>35</w:t>
      </w:r>
    </w:p>
    <w:p w14:paraId="08B64290" w14:textId="2B77AC3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3.2.6 Period of Enrollment.</w:t>
      </w:r>
      <w:r>
        <w:rPr>
          <w:noProof/>
          <w:webHidden/>
        </w:rPr>
        <w:tab/>
        <w:t>35</w:t>
      </w:r>
    </w:p>
    <w:p w14:paraId="53243713" w14:textId="048A1DE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3.2.7 Single MCO Entity Provider.</w:t>
      </w:r>
      <w:r>
        <w:rPr>
          <w:noProof/>
          <w:webHidden/>
        </w:rPr>
        <w:tab/>
        <w:t>35</w:t>
      </w:r>
    </w:p>
    <w:p w14:paraId="2F61A68D" w14:textId="76FC942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3.2.8 Enrollee Change of MCO.</w:t>
      </w:r>
      <w:r>
        <w:rPr>
          <w:noProof/>
          <w:webHidden/>
        </w:rPr>
        <w:tab/>
        <w:t>35</w:t>
      </w:r>
    </w:p>
    <w:p w14:paraId="503F301C" w14:textId="6219C8F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3.2.9 Enrollee Change of Primary Care Provider.</w:t>
      </w:r>
      <w:r>
        <w:rPr>
          <w:noProof/>
          <w:webHidden/>
        </w:rPr>
        <w:tab/>
        <w:t>35</w:t>
      </w:r>
    </w:p>
    <w:p w14:paraId="2325878D" w14:textId="43A69E5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3.2.10 Choice of Network Provider.</w:t>
      </w:r>
      <w:r>
        <w:rPr>
          <w:noProof/>
          <w:webHidden/>
        </w:rPr>
        <w:tab/>
        <w:t>35</w:t>
      </w:r>
    </w:p>
    <w:p w14:paraId="71CDFCD8" w14:textId="0BC58C3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3.2.11 Notice to Student Enrollees.</w:t>
      </w:r>
      <w:r>
        <w:rPr>
          <w:noProof/>
          <w:webHidden/>
        </w:rPr>
        <w:tab/>
        <w:t>35</w:t>
      </w:r>
    </w:p>
    <w:p w14:paraId="0669D565" w14:textId="4F9239B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3.3 Effective Date of Coverage.</w:t>
      </w:r>
      <w:r>
        <w:rPr>
          <w:noProof/>
          <w:webHidden/>
        </w:rPr>
        <w:tab/>
        <w:t>36</w:t>
      </w:r>
    </w:p>
    <w:p w14:paraId="252C3EF6" w14:textId="68577A4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3.3.1 For Medical Assistance</w:t>
      </w:r>
      <w:r>
        <w:rPr>
          <w:noProof/>
          <w:webHidden/>
        </w:rPr>
        <w:tab/>
        <w:t>36</w:t>
      </w:r>
    </w:p>
    <w:p w14:paraId="2D7830D8" w14:textId="42256BE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3.3.2 For MinnesotaCare</w:t>
      </w:r>
      <w:r>
        <w:rPr>
          <w:noProof/>
          <w:webHidden/>
        </w:rPr>
        <w:tab/>
        <w:t>36</w:t>
      </w:r>
    </w:p>
    <w:p w14:paraId="76F6A143" w14:textId="76954EF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3.3.3 Newborns.</w:t>
      </w:r>
      <w:r>
        <w:rPr>
          <w:noProof/>
          <w:webHidden/>
        </w:rPr>
        <w:tab/>
        <w:t>36</w:t>
      </w:r>
    </w:p>
    <w:p w14:paraId="6E957C86" w14:textId="2E02536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3.3.4 Inpatient Hospitalization and Enrollment (Change of Payer While Inpatient).</w:t>
      </w:r>
      <w:r>
        <w:rPr>
          <w:noProof/>
          <w:webHidden/>
        </w:rPr>
        <w:tab/>
        <w:t>36</w:t>
      </w:r>
    </w:p>
    <w:p w14:paraId="77D7242D" w14:textId="5532CC3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3.3.5 Enrollee Eligibility Review Dates.</w:t>
      </w:r>
      <w:r>
        <w:rPr>
          <w:noProof/>
          <w:webHidden/>
        </w:rPr>
        <w:tab/>
        <w:t>37</w:t>
      </w:r>
    </w:p>
    <w:p w14:paraId="1393CA29" w14:textId="7C8282B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3.4 Termination of Enrollee Coverage; Change of MCOs.</w:t>
      </w:r>
      <w:r>
        <w:rPr>
          <w:noProof/>
          <w:webHidden/>
        </w:rPr>
        <w:tab/>
        <w:t>37</w:t>
      </w:r>
    </w:p>
    <w:p w14:paraId="27BF4B75" w14:textId="01EA24E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3.4.1 Termination by STATE.</w:t>
      </w:r>
      <w:r>
        <w:rPr>
          <w:noProof/>
          <w:webHidden/>
        </w:rPr>
        <w:tab/>
        <w:t>37</w:t>
      </w:r>
    </w:p>
    <w:p w14:paraId="70BE82B2" w14:textId="2F23330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3.4.2 Termination by MCO.</w:t>
      </w:r>
      <w:r>
        <w:rPr>
          <w:noProof/>
          <w:webHidden/>
        </w:rPr>
        <w:tab/>
        <w:t>38</w:t>
      </w:r>
    </w:p>
    <w:p w14:paraId="57A8D389" w14:textId="5502996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3.4.3 Notification and Termination of Enrollment.</w:t>
      </w:r>
      <w:r>
        <w:rPr>
          <w:noProof/>
          <w:webHidden/>
        </w:rPr>
        <w:tab/>
        <w:t>38</w:t>
      </w:r>
    </w:p>
    <w:p w14:paraId="02C805C4" w14:textId="44B7E76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3.4.4 Reinstatement.</w:t>
      </w:r>
      <w:r>
        <w:rPr>
          <w:noProof/>
          <w:webHidden/>
        </w:rPr>
        <w:tab/>
        <w:t>38</w:t>
      </w:r>
    </w:p>
    <w:p w14:paraId="4E91DF42" w14:textId="02F4B2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3.4.5 Reenrollment.</w:t>
      </w:r>
      <w:r>
        <w:rPr>
          <w:noProof/>
          <w:webHidden/>
        </w:rPr>
        <w:tab/>
        <w:t>39</w:t>
      </w:r>
    </w:p>
    <w:p w14:paraId="4D2EC384" w14:textId="61154AF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3.5 Electronic DATA.</w:t>
      </w:r>
      <w:r>
        <w:rPr>
          <w:noProof/>
          <w:webHidden/>
        </w:rPr>
        <w:tab/>
        <w:t>39</w:t>
      </w:r>
    </w:p>
    <w:p w14:paraId="160F75F3" w14:textId="4FD12C7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3.6 Communication with STATE; E-Mail Encryption.</w:t>
      </w:r>
      <w:r>
        <w:rPr>
          <w:noProof/>
          <w:webHidden/>
        </w:rPr>
        <w:tab/>
        <w:t>40</w:t>
      </w:r>
    </w:p>
    <w:p w14:paraId="6A2C9A54" w14:textId="2C2E2F2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3.7 Enrollee Rights.</w:t>
      </w:r>
      <w:r>
        <w:rPr>
          <w:noProof/>
          <w:webHidden/>
        </w:rPr>
        <w:tab/>
        <w:t>40</w:t>
      </w:r>
    </w:p>
    <w:p w14:paraId="4C298B6A" w14:textId="2169F74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lastRenderedPageBreak/>
        <w:t>3.8 Communication With Potential Enrollees and Enrollees.</w:t>
      </w:r>
      <w:r>
        <w:rPr>
          <w:noProof/>
          <w:webHidden/>
        </w:rPr>
        <w:tab/>
        <w:t>40</w:t>
      </w:r>
    </w:p>
    <w:p w14:paraId="70D647DB" w14:textId="01CEBAA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3.8.1 Communications Compliance with Title VI of the Civil Rights Act and Section 1557 of the Affordable Care Act.</w:t>
      </w:r>
      <w:r>
        <w:rPr>
          <w:noProof/>
          <w:webHidden/>
        </w:rPr>
        <w:tab/>
        <w:t>40</w:t>
      </w:r>
    </w:p>
    <w:p w14:paraId="678FA168" w14:textId="6598E6E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3.8.2 Communications Compliance with the Americans with Disabilities Act.</w:t>
      </w:r>
      <w:r>
        <w:rPr>
          <w:noProof/>
          <w:webHidden/>
        </w:rPr>
        <w:tab/>
        <w:t>41</w:t>
      </w:r>
    </w:p>
    <w:p w14:paraId="0C2FEE92" w14:textId="7DB43E8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3.8.3 Requirements for Potential Enrollee or Enrollee Communication.</w:t>
      </w:r>
      <w:r>
        <w:rPr>
          <w:noProof/>
          <w:webHidden/>
        </w:rPr>
        <w:tab/>
        <w:t>42</w:t>
      </w:r>
    </w:p>
    <w:p w14:paraId="25E01E13" w14:textId="78BC399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3.8.4 Language and Format.</w:t>
      </w:r>
      <w:r>
        <w:rPr>
          <w:noProof/>
          <w:webHidden/>
        </w:rPr>
        <w:tab/>
        <w:t>42</w:t>
      </w:r>
    </w:p>
    <w:p w14:paraId="21EE79E0" w14:textId="0BA3E47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3.8.5 Readability Test.</w:t>
      </w:r>
      <w:r>
        <w:rPr>
          <w:noProof/>
          <w:webHidden/>
        </w:rPr>
        <w:tab/>
        <w:t>42</w:t>
      </w:r>
    </w:p>
    <w:p w14:paraId="54C637FA" w14:textId="2FA6C0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3.8.6 Compliance with State Marketing Laws.</w:t>
      </w:r>
      <w:r>
        <w:rPr>
          <w:noProof/>
          <w:webHidden/>
        </w:rPr>
        <w:tab/>
        <w:t>43</w:t>
      </w:r>
    </w:p>
    <w:p w14:paraId="535E5519" w14:textId="390A6FD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3.8.7 American Indians.</w:t>
      </w:r>
      <w:r>
        <w:rPr>
          <w:noProof/>
          <w:webHidden/>
        </w:rPr>
        <w:tab/>
        <w:t>43</w:t>
      </w:r>
    </w:p>
    <w:p w14:paraId="64F393C5" w14:textId="0A1B62E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3.8.8 Notice to the MCO of STATE Materials.</w:t>
      </w:r>
      <w:r>
        <w:rPr>
          <w:noProof/>
          <w:webHidden/>
        </w:rPr>
        <w:tab/>
        <w:t>43</w:t>
      </w:r>
    </w:p>
    <w:p w14:paraId="6F78D7C9" w14:textId="14C2198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3.8.9 Contact Center Operation</w:t>
      </w:r>
      <w:r>
        <w:rPr>
          <w:noProof/>
          <w:webHidden/>
        </w:rPr>
        <w:tab/>
        <w:t>43</w:t>
      </w:r>
    </w:p>
    <w:p w14:paraId="09FB3774" w14:textId="4C7D631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3.9 Communication Materials; STATE Review.</w:t>
      </w:r>
      <w:r>
        <w:rPr>
          <w:noProof/>
          <w:webHidden/>
        </w:rPr>
        <w:tab/>
        <w:t>43</w:t>
      </w:r>
    </w:p>
    <w:p w14:paraId="058B1351" w14:textId="764BFD8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3.9.1 Prior Approval of Communication Materials.</w:t>
      </w:r>
      <w:r>
        <w:rPr>
          <w:noProof/>
          <w:webHidden/>
        </w:rPr>
        <w:tab/>
        <w:t>43</w:t>
      </w:r>
    </w:p>
    <w:p w14:paraId="4370CA6A" w14:textId="00469A5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3.10 Marketing Standards and Restrictions for PMAP and MinnesotaCare.</w:t>
      </w:r>
      <w:r>
        <w:rPr>
          <w:noProof/>
          <w:webHidden/>
        </w:rPr>
        <w:tab/>
        <w:t>43</w:t>
      </w:r>
    </w:p>
    <w:p w14:paraId="591222FE" w14:textId="2099833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3.11 Enrollee Materials</w:t>
      </w:r>
      <w:r>
        <w:rPr>
          <w:noProof/>
          <w:webHidden/>
        </w:rPr>
        <w:tab/>
        <w:t>44</w:t>
      </w:r>
    </w:p>
    <w:p w14:paraId="27D545FD" w14:textId="2D91C0D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 STATE Approval of Information for Enrollees.</w:t>
      </w:r>
      <w:r>
        <w:rPr>
          <w:noProof/>
          <w:webHidden/>
        </w:rPr>
        <w:tab/>
        <w:t>44</w:t>
      </w:r>
    </w:p>
    <w:p w14:paraId="3BEABAF9" w14:textId="22A6547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3.11.2 Information for Enrollees to be Made Available.</w:t>
      </w:r>
      <w:r>
        <w:rPr>
          <w:noProof/>
          <w:webHidden/>
        </w:rPr>
        <w:tab/>
        <w:t>44</w:t>
      </w:r>
    </w:p>
    <w:p w14:paraId="3713C7E9" w14:textId="3EA6BD7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3.11.3 Handbook.</w:t>
      </w:r>
      <w:r>
        <w:rPr>
          <w:noProof/>
          <w:webHidden/>
        </w:rPr>
        <w:tab/>
        <w:t>45</w:t>
      </w:r>
    </w:p>
    <w:p w14:paraId="0CE90D3D" w14:textId="06AB9E3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3.11.4 Handbook Revisions.</w:t>
      </w:r>
      <w:r>
        <w:rPr>
          <w:noProof/>
          <w:webHidden/>
        </w:rPr>
        <w:tab/>
        <w:t>47</w:t>
      </w:r>
    </w:p>
    <w:p w14:paraId="63AD9D99" w14:textId="3B6AA11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3.11.5 Handbook Delivery</w:t>
      </w:r>
      <w:r>
        <w:rPr>
          <w:noProof/>
          <w:webHidden/>
        </w:rPr>
        <w:tab/>
        <w:t>47</w:t>
      </w:r>
    </w:p>
    <w:p w14:paraId="1683D884" w14:textId="17C5E33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3.11.6 Provider Directory.</w:t>
      </w:r>
      <w:r>
        <w:rPr>
          <w:noProof/>
          <w:webHidden/>
        </w:rPr>
        <w:tab/>
        <w:t>47</w:t>
      </w:r>
    </w:p>
    <w:p w14:paraId="5B1602F0" w14:textId="78CFD5A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3.11.7 Formulary.</w:t>
      </w:r>
      <w:r>
        <w:rPr>
          <w:noProof/>
          <w:webHidden/>
        </w:rPr>
        <w:tab/>
        <w:t>48</w:t>
      </w:r>
    </w:p>
    <w:p w14:paraId="767B99DC" w14:textId="5A22D49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3.11.8 Identification Card.</w:t>
      </w:r>
      <w:r>
        <w:rPr>
          <w:noProof/>
          <w:webHidden/>
        </w:rPr>
        <w:tab/>
        <w:t>49</w:t>
      </w:r>
    </w:p>
    <w:p w14:paraId="7ECA839B" w14:textId="6A172C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3.11.9 Web site.</w:t>
      </w:r>
      <w:r>
        <w:rPr>
          <w:noProof/>
          <w:webHidden/>
        </w:rPr>
        <w:tab/>
        <w:t>49</w:t>
      </w:r>
    </w:p>
    <w:p w14:paraId="3A27C6B9" w14:textId="1EB54F2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3.11.10 Provision of Required Materials in Electronic Formats.</w:t>
      </w:r>
      <w:r>
        <w:rPr>
          <w:noProof/>
          <w:webHidden/>
        </w:rPr>
        <w:tab/>
        <w:t>49</w:t>
      </w:r>
    </w:p>
    <w:p w14:paraId="22FF72F6" w14:textId="05CF58F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3.11.11 Materials for New Service Areas</w:t>
      </w:r>
      <w:r>
        <w:rPr>
          <w:noProof/>
          <w:webHidden/>
        </w:rPr>
        <w:tab/>
        <w:t>50</w:t>
      </w:r>
    </w:p>
    <w:p w14:paraId="3CEA1358" w14:textId="7FD2817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3.11.12 Local Agency Training and Orientation.</w:t>
      </w:r>
      <w:r>
        <w:rPr>
          <w:noProof/>
          <w:webHidden/>
        </w:rPr>
        <w:tab/>
        <w:t>50</w:t>
      </w:r>
    </w:p>
    <w:p w14:paraId="7AF4F7D9" w14:textId="24D31F2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3.11.13 Tribal Training and Orientation.</w:t>
      </w:r>
      <w:r>
        <w:rPr>
          <w:noProof/>
          <w:webHidden/>
        </w:rPr>
        <w:tab/>
        <w:t>51</w:t>
      </w:r>
    </w:p>
    <w:p w14:paraId="22D53AB7" w14:textId="022ABDE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3.11.14 Additional Information Available to Enrollees.</w:t>
      </w:r>
      <w:r>
        <w:rPr>
          <w:noProof/>
          <w:webHidden/>
        </w:rPr>
        <w:tab/>
        <w:t>51</w:t>
      </w:r>
    </w:p>
    <w:p w14:paraId="693A541F" w14:textId="7113F0C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3.11.15 Potential Enrollee and Enrollee Education.</w:t>
      </w:r>
      <w:r>
        <w:rPr>
          <w:noProof/>
          <w:webHidden/>
        </w:rPr>
        <w:tab/>
        <w:t>51</w:t>
      </w:r>
    </w:p>
    <w:p w14:paraId="7DBA1AB3" w14:textId="2B75CD3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3.11.16 Consumer Education.</w:t>
      </w:r>
      <w:r>
        <w:rPr>
          <w:noProof/>
          <w:webHidden/>
        </w:rPr>
        <w:tab/>
        <w:t>51</w:t>
      </w:r>
    </w:p>
    <w:p w14:paraId="679F4561" w14:textId="34553F7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specVanish/>
        </w:rPr>
        <w:t>3.12 Significant Events Requiring Notice.</w:t>
      </w:r>
      <w:r>
        <w:rPr>
          <w:noProof/>
          <w:webHidden/>
        </w:rPr>
        <w:tab/>
        <w:t>51</w:t>
      </w:r>
    </w:p>
    <w:p w14:paraId="643579EB" w14:textId="4536BFA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3.12.1 Material Modification of Provider Network.</w:t>
      </w:r>
      <w:r>
        <w:rPr>
          <w:noProof/>
          <w:webHidden/>
        </w:rPr>
        <w:tab/>
        <w:t>52</w:t>
      </w:r>
    </w:p>
    <w:p w14:paraId="72932AD9" w14:textId="491D4B0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3.12.2 Enrollee Notification of Terminated Provider.</w:t>
      </w:r>
      <w:r>
        <w:rPr>
          <w:noProof/>
          <w:webHidden/>
        </w:rPr>
        <w:tab/>
        <w:t>52</w:t>
      </w:r>
    </w:p>
    <w:p w14:paraId="12DFB80D" w14:textId="63501E4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3.12.3 Provider Access Changes.</w:t>
      </w:r>
      <w:r>
        <w:rPr>
          <w:noProof/>
          <w:webHidden/>
        </w:rPr>
        <w:tab/>
        <w:t>53</w:t>
      </w:r>
    </w:p>
    <w:p w14:paraId="2BA48FE2" w14:textId="3A945B2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3.12.4 Service Delivery Plan.</w:t>
      </w:r>
      <w:r>
        <w:rPr>
          <w:noProof/>
          <w:webHidden/>
        </w:rPr>
        <w:tab/>
        <w:t>53</w:t>
      </w:r>
    </w:p>
    <w:p w14:paraId="63309DAD" w14:textId="47B8FDB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3.12.5 Reporting of Issues.</w:t>
      </w:r>
      <w:r>
        <w:rPr>
          <w:noProof/>
          <w:webHidden/>
        </w:rPr>
        <w:tab/>
        <w:t>53</w:t>
      </w:r>
    </w:p>
    <w:p w14:paraId="5B1DE81D" w14:textId="3708154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3.12.6 Significant Changes in Handbook.</w:t>
      </w:r>
      <w:r>
        <w:rPr>
          <w:noProof/>
          <w:webHidden/>
        </w:rPr>
        <w:tab/>
        <w:t>53</w:t>
      </w:r>
    </w:p>
    <w:p w14:paraId="255E7A73" w14:textId="5C14B11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specVanish/>
        </w:rPr>
        <w:t>3.13 Initial Screening of Each Enrollee</w:t>
      </w:r>
      <w:r>
        <w:rPr>
          <w:noProof/>
          <w:webHidden/>
        </w:rPr>
        <w:tab/>
        <w:t>53</w:t>
      </w:r>
    </w:p>
    <w:p w14:paraId="348C666B" w14:textId="195C46D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3.14 Reporting Encounters and Other Data.</w:t>
      </w:r>
      <w:r>
        <w:rPr>
          <w:noProof/>
          <w:webHidden/>
        </w:rPr>
        <w:tab/>
        <w:t>54</w:t>
      </w:r>
    </w:p>
    <w:p w14:paraId="0941EC25" w14:textId="2A9290F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3.14.1 Encounter Data Reporting.</w:t>
      </w:r>
      <w:r>
        <w:rPr>
          <w:noProof/>
          <w:webHidden/>
        </w:rPr>
        <w:tab/>
        <w:t>54</w:t>
      </w:r>
    </w:p>
    <w:p w14:paraId="410CEFAE" w14:textId="0964FA9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3.14.2 Encounter Data Quality</w:t>
      </w:r>
      <w:r>
        <w:rPr>
          <w:noProof/>
          <w:webHidden/>
        </w:rPr>
        <w:tab/>
        <w:t>56</w:t>
      </w:r>
    </w:p>
    <w:p w14:paraId="2853AE72" w14:textId="287C9E6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3.15 Encounter Data and Financial Report Variance</w:t>
      </w:r>
      <w:r>
        <w:rPr>
          <w:noProof/>
          <w:webHidden/>
        </w:rPr>
        <w:tab/>
        <w:t>57</w:t>
      </w:r>
    </w:p>
    <w:p w14:paraId="2D5802CA" w14:textId="2FBC633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3.16 Coding Requirements.</w:t>
      </w:r>
      <w:r>
        <w:rPr>
          <w:noProof/>
          <w:webHidden/>
        </w:rPr>
        <w:tab/>
        <w:t>57</w:t>
      </w:r>
    </w:p>
    <w:p w14:paraId="246FBBC7" w14:textId="0D216D8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3.17 Encounter Data Quality Assurance Protocol.</w:t>
      </w:r>
      <w:r>
        <w:rPr>
          <w:noProof/>
          <w:webHidden/>
        </w:rPr>
        <w:tab/>
        <w:t>58</w:t>
      </w:r>
    </w:p>
    <w:p w14:paraId="6D838434" w14:textId="76B4BB0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3.17.1 Encounter Data for the Supplemental Recovery Program.</w:t>
      </w:r>
      <w:r>
        <w:rPr>
          <w:noProof/>
          <w:webHidden/>
        </w:rPr>
        <w:tab/>
        <w:t>58</w:t>
      </w:r>
    </w:p>
    <w:p w14:paraId="6973A098" w14:textId="7C36AAC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3.17.2 Provider-Preventable Conditions.</w:t>
      </w:r>
      <w:r>
        <w:rPr>
          <w:noProof/>
          <w:webHidden/>
        </w:rPr>
        <w:tab/>
        <w:t>58</w:t>
      </w:r>
    </w:p>
    <w:p w14:paraId="13E4E207" w14:textId="229C52F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3.18 FQHCs and RHCs Services.</w:t>
      </w:r>
      <w:r>
        <w:rPr>
          <w:noProof/>
          <w:webHidden/>
        </w:rPr>
        <w:tab/>
        <w:t>58</w:t>
      </w:r>
    </w:p>
    <w:p w14:paraId="4EBFF538" w14:textId="5142F6D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lastRenderedPageBreak/>
        <w:t>3.19 Public Health Goals.</w:t>
      </w:r>
      <w:r>
        <w:rPr>
          <w:noProof/>
          <w:webHidden/>
        </w:rPr>
        <w:tab/>
        <w:t>59</w:t>
      </w:r>
    </w:p>
    <w:p w14:paraId="352F348B" w14:textId="631F9CB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lang w:bidi="en-US"/>
        </w:rPr>
        <w:t xml:space="preserve">3.20 County </w:t>
      </w:r>
      <w:r w:rsidRPr="002A0EB8">
        <w:rPr>
          <w:rFonts w:cs="Times New Roman"/>
          <w:noProof/>
        </w:rPr>
        <w:t>Engagement</w:t>
      </w:r>
      <w:r>
        <w:rPr>
          <w:noProof/>
          <w:webHidden/>
        </w:rPr>
        <w:tab/>
        <w:t>59</w:t>
      </w:r>
    </w:p>
    <w:p w14:paraId="6EFF921C" w14:textId="7AFCE26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 xml:space="preserve">3.21 Equity </w:t>
      </w:r>
      <w:r w:rsidRPr="002A0EB8">
        <w:rPr>
          <w:rFonts w:cs="Times New Roman"/>
          <w:noProof/>
          <w:lang w:bidi="en-US"/>
        </w:rPr>
        <w:t>Engagement</w:t>
      </w:r>
      <w:r>
        <w:rPr>
          <w:noProof/>
          <w:webHidden/>
        </w:rPr>
        <w:tab/>
        <w:t>60</w:t>
      </w:r>
    </w:p>
    <w:p w14:paraId="5D951F4D" w14:textId="0695C61E"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4. Payment.</w:t>
      </w:r>
      <w:r>
        <w:rPr>
          <w:noProof/>
          <w:webHidden/>
        </w:rPr>
        <w:tab/>
        <w:t>60</w:t>
      </w:r>
    </w:p>
    <w:p w14:paraId="3CDEB2CD" w14:textId="7B9ABB7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 Payment of Capitation.</w:t>
      </w:r>
      <w:r>
        <w:rPr>
          <w:noProof/>
          <w:webHidden/>
        </w:rPr>
        <w:tab/>
        <w:t>60</w:t>
      </w:r>
    </w:p>
    <w:p w14:paraId="467E368B" w14:textId="6DF4282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 Payment.</w:t>
      </w:r>
      <w:r>
        <w:rPr>
          <w:noProof/>
          <w:webHidden/>
        </w:rPr>
        <w:tab/>
        <w:t>60</w:t>
      </w:r>
    </w:p>
    <w:p w14:paraId="72FF44B1" w14:textId="6BB2106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4.1.2 Exceptions to Payment Schedules.</w:t>
      </w:r>
      <w:r>
        <w:rPr>
          <w:noProof/>
          <w:webHidden/>
        </w:rPr>
        <w:tab/>
        <w:t>60</w:t>
      </w:r>
    </w:p>
    <w:p w14:paraId="45FB1E1B" w14:textId="72EEBA5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4.1.3 Schedule for Return of Withheld Funds.</w:t>
      </w:r>
      <w:r>
        <w:rPr>
          <w:noProof/>
          <w:webHidden/>
        </w:rPr>
        <w:tab/>
        <w:t>60</w:t>
      </w:r>
    </w:p>
    <w:p w14:paraId="4DBEC98D" w14:textId="1F07040E"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4.2 Capitation Payment.</w:t>
      </w:r>
      <w:r>
        <w:rPr>
          <w:noProof/>
          <w:webHidden/>
        </w:rPr>
        <w:tab/>
        <w:t>61</w:t>
      </w:r>
    </w:p>
    <w:p w14:paraId="2B46F499" w14:textId="09264DC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4.2.1 Capitation Payment for Newborns.</w:t>
      </w:r>
      <w:r>
        <w:rPr>
          <w:noProof/>
          <w:webHidden/>
        </w:rPr>
        <w:tab/>
        <w:t>61</w:t>
      </w:r>
    </w:p>
    <w:p w14:paraId="5C226B45" w14:textId="667AB8F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4.2.2 Capitation Payment for Pregnancy and Postpartum Months for Undocumented Pregnant Enrollees.</w:t>
      </w:r>
      <w:r>
        <w:rPr>
          <w:noProof/>
          <w:webHidden/>
        </w:rPr>
        <w:tab/>
        <w:t>61</w:t>
      </w:r>
    </w:p>
    <w:p w14:paraId="2F7A202B" w14:textId="0CA4C8B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4.2.3 Assignment of Rate Cells.</w:t>
      </w:r>
      <w:r>
        <w:rPr>
          <w:noProof/>
          <w:webHidden/>
        </w:rPr>
        <w:tab/>
        <w:t>61</w:t>
      </w:r>
    </w:p>
    <w:p w14:paraId="7B30CCE3" w14:textId="6CD107B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4.3 Risk Adjustment.</w:t>
      </w:r>
      <w:r>
        <w:rPr>
          <w:noProof/>
          <w:webHidden/>
        </w:rPr>
        <w:tab/>
        <w:t>61</w:t>
      </w:r>
    </w:p>
    <w:p w14:paraId="1A31144E" w14:textId="6DEC5F7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4.3.1 Risk Adjustment Overview.</w:t>
      </w:r>
      <w:r>
        <w:rPr>
          <w:noProof/>
          <w:webHidden/>
        </w:rPr>
        <w:tab/>
        <w:t>62</w:t>
      </w:r>
    </w:p>
    <w:p w14:paraId="67E4C748" w14:textId="79051DE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4.3.2 Risk Adjustment Appeals.</w:t>
      </w:r>
      <w:r>
        <w:rPr>
          <w:noProof/>
          <w:webHidden/>
        </w:rPr>
        <w:tab/>
        <w:t>62</w:t>
      </w:r>
    </w:p>
    <w:p w14:paraId="4EBDF1EB" w14:textId="704623B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4.4 Premium Tax; HMO Surcharge.</w:t>
      </w:r>
      <w:r>
        <w:rPr>
          <w:noProof/>
          <w:webHidden/>
        </w:rPr>
        <w:tab/>
        <w:t>62</w:t>
      </w:r>
    </w:p>
    <w:p w14:paraId="67F69943" w14:textId="11C11A5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4.5 Contingent Reduction in Health Care Access Tax.</w:t>
      </w:r>
      <w:r>
        <w:rPr>
          <w:noProof/>
          <w:webHidden/>
        </w:rPr>
        <w:tab/>
        <w:t>62</w:t>
      </w:r>
    </w:p>
    <w:p w14:paraId="7A6297D2" w14:textId="6C293A9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4.6 Risk Corridors for Contract Year 2026</w:t>
      </w:r>
      <w:r>
        <w:rPr>
          <w:noProof/>
          <w:webHidden/>
        </w:rPr>
        <w:tab/>
        <w:t>62</w:t>
      </w:r>
    </w:p>
    <w:p w14:paraId="3367567D" w14:textId="5DEB3AC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4.6.1 Risk Corridors</w:t>
      </w:r>
      <w:r>
        <w:rPr>
          <w:noProof/>
          <w:webHidden/>
        </w:rPr>
        <w:tab/>
        <w:t>62</w:t>
      </w:r>
    </w:p>
    <w:p w14:paraId="1E6DD559" w14:textId="607CBE6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4.6.2 Remittance to the STATE</w:t>
      </w:r>
      <w:r>
        <w:rPr>
          <w:noProof/>
          <w:webHidden/>
        </w:rPr>
        <w:tab/>
        <w:t>64</w:t>
      </w:r>
    </w:p>
    <w:p w14:paraId="769E8C4C" w14:textId="4D02981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4.6.3 Remittance to the MCO</w:t>
      </w:r>
      <w:r>
        <w:rPr>
          <w:noProof/>
          <w:webHidden/>
        </w:rPr>
        <w:tab/>
        <w:t>64</w:t>
      </w:r>
    </w:p>
    <w:p w14:paraId="3B793F10" w14:textId="6A608EA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4.6.4 Exception to Remittances</w:t>
      </w:r>
      <w:r>
        <w:rPr>
          <w:noProof/>
          <w:webHidden/>
        </w:rPr>
        <w:tab/>
        <w:t>64</w:t>
      </w:r>
    </w:p>
    <w:p w14:paraId="3575219A" w14:textId="2AEC066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4.7 Compliance Related to Payments.</w:t>
      </w:r>
      <w:r>
        <w:rPr>
          <w:noProof/>
          <w:webHidden/>
        </w:rPr>
        <w:tab/>
        <w:t>65</w:t>
      </w:r>
    </w:p>
    <w:p w14:paraId="6996F426" w14:textId="330BE7D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4.7.1 Actuarially Sound Payments.</w:t>
      </w:r>
      <w:r>
        <w:rPr>
          <w:noProof/>
          <w:webHidden/>
        </w:rPr>
        <w:tab/>
        <w:t>65</w:t>
      </w:r>
    </w:p>
    <w:p w14:paraId="5F214286" w14:textId="635B0B1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4.7.2 Financial Audit.</w:t>
      </w:r>
      <w:r>
        <w:rPr>
          <w:noProof/>
          <w:webHidden/>
        </w:rPr>
        <w:tab/>
        <w:t>65</w:t>
      </w:r>
    </w:p>
    <w:p w14:paraId="1A01FE07" w14:textId="1CEC275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4.7.3 STATE Request for Data.</w:t>
      </w:r>
      <w:r>
        <w:rPr>
          <w:noProof/>
          <w:webHidden/>
        </w:rPr>
        <w:tab/>
        <w:t>65</w:t>
      </w:r>
    </w:p>
    <w:p w14:paraId="597B02DF" w14:textId="4847CE5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4.7.4 Renegotiation of Prepaid Capitation Rates.</w:t>
      </w:r>
      <w:r>
        <w:rPr>
          <w:noProof/>
          <w:webHidden/>
        </w:rPr>
        <w:tab/>
        <w:t>66</w:t>
      </w:r>
    </w:p>
    <w:p w14:paraId="5F2A04EB" w14:textId="022CBBA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4.7.5 No Recoupment of Prior Years’ Losses.</w:t>
      </w:r>
      <w:r>
        <w:rPr>
          <w:noProof/>
          <w:webHidden/>
        </w:rPr>
        <w:tab/>
        <w:t>66</w:t>
      </w:r>
    </w:p>
    <w:p w14:paraId="6A0B9864" w14:textId="41A6B96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4.7.6 Premium Collection.</w:t>
      </w:r>
      <w:r>
        <w:rPr>
          <w:noProof/>
          <w:webHidden/>
        </w:rPr>
        <w:tab/>
        <w:t>66</w:t>
      </w:r>
    </w:p>
    <w:p w14:paraId="59E2192E" w14:textId="1E4F562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4.7.7 CMS Approval of Contract.</w:t>
      </w:r>
      <w:r>
        <w:rPr>
          <w:noProof/>
          <w:webHidden/>
        </w:rPr>
        <w:tab/>
        <w:t>66</w:t>
      </w:r>
    </w:p>
    <w:p w14:paraId="51ECE648" w14:textId="5A7AE12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4.7.8 Payment of Clean Claims and Timely Filing.</w:t>
      </w:r>
      <w:r>
        <w:rPr>
          <w:noProof/>
          <w:webHidden/>
        </w:rPr>
        <w:tab/>
        <w:t>66</w:t>
      </w:r>
    </w:p>
    <w:p w14:paraId="084B3991" w14:textId="22515F9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4.8 Collection of Cost-Sharing.</w:t>
      </w:r>
      <w:r>
        <w:rPr>
          <w:noProof/>
          <w:webHidden/>
        </w:rPr>
        <w:tab/>
        <w:t>67</w:t>
      </w:r>
    </w:p>
    <w:p w14:paraId="48EC283F" w14:textId="2FF382C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4.9 Medical Assistance Cost-Sharing</w:t>
      </w:r>
      <w:r>
        <w:rPr>
          <w:noProof/>
          <w:webHidden/>
        </w:rPr>
        <w:tab/>
        <w:t>67</w:t>
      </w:r>
    </w:p>
    <w:p w14:paraId="26D0D80C" w14:textId="630332F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4.9.1 Inability to Pay Medical Assistance Cost-Sharing.</w:t>
      </w:r>
      <w:r>
        <w:rPr>
          <w:noProof/>
          <w:webHidden/>
        </w:rPr>
        <w:tab/>
        <w:t>67</w:t>
      </w:r>
    </w:p>
    <w:p w14:paraId="34FD1210" w14:textId="6846161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4.10 MinnesotaCare and MinnesotaCare Child Cost-Sharing.</w:t>
      </w:r>
      <w:r>
        <w:rPr>
          <w:noProof/>
          <w:webHidden/>
        </w:rPr>
        <w:tab/>
        <w:t>67</w:t>
      </w:r>
    </w:p>
    <w:p w14:paraId="6BAAB126" w14:textId="606AFFC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4.10.1 MinnesotaCare Cost-Sharing Amounts.</w:t>
      </w:r>
      <w:r>
        <w:rPr>
          <w:noProof/>
          <w:webHidden/>
        </w:rPr>
        <w:tab/>
        <w:t>68</w:t>
      </w:r>
    </w:p>
    <w:p w14:paraId="0E5AE7A2" w14:textId="7F9B480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4.10.2 MinnesotaCare and MinnesotaCare Child Family Deductible</w:t>
      </w:r>
      <w:r>
        <w:rPr>
          <w:noProof/>
          <w:webHidden/>
        </w:rPr>
        <w:tab/>
        <w:t>69</w:t>
      </w:r>
    </w:p>
    <w:p w14:paraId="5074E9D3" w14:textId="5DDE9C1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4.11 Managed Care Withhold.</w:t>
      </w:r>
      <w:r>
        <w:rPr>
          <w:noProof/>
          <w:webHidden/>
        </w:rPr>
        <w:tab/>
        <w:t>69</w:t>
      </w:r>
    </w:p>
    <w:p w14:paraId="303B116E" w14:textId="0B78268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4.11.1 Return of Withhold Based on Performance.</w:t>
      </w:r>
      <w:r>
        <w:rPr>
          <w:noProof/>
          <w:webHidden/>
        </w:rPr>
        <w:tab/>
        <w:t>69</w:t>
      </w:r>
    </w:p>
    <w:p w14:paraId="65187144" w14:textId="60B3ABA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4.11.2 Withhold Return Scoring for the 2026 Contract Year.</w:t>
      </w:r>
      <w:r>
        <w:rPr>
          <w:noProof/>
          <w:webHidden/>
        </w:rPr>
        <w:tab/>
        <w:t>70</w:t>
      </w:r>
    </w:p>
    <w:p w14:paraId="75BE2267" w14:textId="6E88344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4.11.3 Health Equity Community Engagement.</w:t>
      </w:r>
      <w:r>
        <w:rPr>
          <w:noProof/>
          <w:webHidden/>
        </w:rPr>
        <w:tab/>
        <w:t>70</w:t>
      </w:r>
    </w:p>
    <w:p w14:paraId="1A3ACE6B" w14:textId="66A029E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4.11.4 Withhold Data from the STATE</w:t>
      </w:r>
      <w:r>
        <w:rPr>
          <w:noProof/>
          <w:webHidden/>
        </w:rPr>
        <w:tab/>
        <w:t>71</w:t>
      </w:r>
    </w:p>
    <w:p w14:paraId="5D0DA23B" w14:textId="76E47A4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4.11.5 Administrative and Access/Clinical Performance Targets for PMAP and MinnesotaCare.</w:t>
      </w:r>
      <w:r>
        <w:rPr>
          <w:noProof/>
          <w:webHidden/>
        </w:rPr>
        <w:tab/>
        <w:t>71</w:t>
      </w:r>
    </w:p>
    <w:p w14:paraId="6F159696" w14:textId="4F9C3B7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4.11.6 Colorectal Cancer Screening.</w:t>
      </w:r>
      <w:r>
        <w:rPr>
          <w:noProof/>
          <w:webHidden/>
        </w:rPr>
        <w:tab/>
        <w:t>72</w:t>
      </w:r>
    </w:p>
    <w:p w14:paraId="2A3EDA93" w14:textId="314B4AE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4.11.7 Return of Withheld Funds for PMAP.</w:t>
      </w:r>
      <w:r>
        <w:rPr>
          <w:noProof/>
          <w:webHidden/>
        </w:rPr>
        <w:tab/>
        <w:t>72</w:t>
      </w:r>
    </w:p>
    <w:p w14:paraId="48540A66" w14:textId="4CD8753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4.11.8 Return of Withheld Funds for MinnesotaCare.</w:t>
      </w:r>
      <w:r>
        <w:rPr>
          <w:noProof/>
          <w:webHidden/>
        </w:rPr>
        <w:tab/>
        <w:t>73</w:t>
      </w:r>
    </w:p>
    <w:p w14:paraId="5B1FD274" w14:textId="11236C3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4.12 Payment Errors.</w:t>
      </w:r>
      <w:r>
        <w:rPr>
          <w:noProof/>
          <w:webHidden/>
        </w:rPr>
        <w:tab/>
        <w:t>73</w:t>
      </w:r>
    </w:p>
    <w:p w14:paraId="6ED99F74" w14:textId="598EDCA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4.12.1 Report to the STATE of Overpayment of Capitation Payment.</w:t>
      </w:r>
      <w:r>
        <w:rPr>
          <w:noProof/>
          <w:webHidden/>
        </w:rPr>
        <w:tab/>
        <w:t>73</w:t>
      </w:r>
    </w:p>
    <w:p w14:paraId="2DC713E3" w14:textId="4964A4B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4.12.2 Inspection Procedures.</w:t>
      </w:r>
      <w:r>
        <w:rPr>
          <w:noProof/>
          <w:webHidden/>
        </w:rPr>
        <w:tab/>
        <w:t>74</w:t>
      </w:r>
    </w:p>
    <w:p w14:paraId="4952B0EC" w14:textId="484CABB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4.12.3 Payment Error in Excess of $500,000.</w:t>
      </w:r>
      <w:r>
        <w:rPr>
          <w:noProof/>
          <w:webHidden/>
        </w:rPr>
        <w:tab/>
        <w:t>74</w:t>
      </w:r>
    </w:p>
    <w:p w14:paraId="045A3630" w14:textId="70E29C4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4.12.4 Payment Error Not in Excess of $500,000.</w:t>
      </w:r>
      <w:r>
        <w:rPr>
          <w:noProof/>
          <w:webHidden/>
        </w:rPr>
        <w:tab/>
        <w:t>75</w:t>
      </w:r>
    </w:p>
    <w:p w14:paraId="13DD8ADC" w14:textId="6FE8A0B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4.13 Payment for Health Care Home Care Coordination; Variance.</w:t>
      </w:r>
      <w:r>
        <w:rPr>
          <w:noProof/>
          <w:webHidden/>
        </w:rPr>
        <w:tab/>
        <w:t>75</w:t>
      </w:r>
    </w:p>
    <w:p w14:paraId="3524CEF9" w14:textId="47608AF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4.14 Integrated Health Partnerships Demonstration.</w:t>
      </w:r>
      <w:r>
        <w:rPr>
          <w:noProof/>
          <w:webHidden/>
        </w:rPr>
        <w:tab/>
        <w:t>76</w:t>
      </w:r>
    </w:p>
    <w:p w14:paraId="6024F102" w14:textId="186D5BE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4.15 Directed Payments</w:t>
      </w:r>
      <w:r>
        <w:rPr>
          <w:noProof/>
          <w:webHidden/>
        </w:rPr>
        <w:tab/>
        <w:t>77</w:t>
      </w:r>
    </w:p>
    <w:p w14:paraId="043ECFAB" w14:textId="47784BB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4.15.1 For Hennepin Healthcare.</w:t>
      </w:r>
      <w:r>
        <w:rPr>
          <w:noProof/>
          <w:webHidden/>
        </w:rPr>
        <w:tab/>
        <w:t>77</w:t>
      </w:r>
    </w:p>
    <w:p w14:paraId="78B182D9" w14:textId="181A0EA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4.15.2 For Behavioral Health Homes.</w:t>
      </w:r>
      <w:r>
        <w:rPr>
          <w:noProof/>
          <w:webHidden/>
        </w:rPr>
        <w:tab/>
        <w:t>77</w:t>
      </w:r>
    </w:p>
    <w:p w14:paraId="4CF5B3B8" w14:textId="6500DDA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4.15.3 For Birth Centers .</w:t>
      </w:r>
      <w:r>
        <w:rPr>
          <w:noProof/>
          <w:webHidden/>
        </w:rPr>
        <w:tab/>
        <w:t>77</w:t>
      </w:r>
    </w:p>
    <w:p w14:paraId="08FC8179" w14:textId="1A8BD22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4.15.4 For Certified Community Behavioral Health Clinics.</w:t>
      </w:r>
      <w:r>
        <w:rPr>
          <w:noProof/>
          <w:webHidden/>
        </w:rPr>
        <w:tab/>
        <w:t>78</w:t>
      </w:r>
    </w:p>
    <w:p w14:paraId="59FFBA73" w14:textId="11EE1CA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4.15.5 For Dental Services.</w:t>
      </w:r>
      <w:r>
        <w:rPr>
          <w:noProof/>
          <w:webHidden/>
        </w:rPr>
        <w:tab/>
        <w:t>78</w:t>
      </w:r>
    </w:p>
    <w:p w14:paraId="42A0B029" w14:textId="5DB6F52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4.15.6 For Integrated Health Partnerships.</w:t>
      </w:r>
      <w:r>
        <w:rPr>
          <w:noProof/>
          <w:webHidden/>
        </w:rPr>
        <w:tab/>
        <w:t>78</w:t>
      </w:r>
    </w:p>
    <w:p w14:paraId="2992DB54" w14:textId="5DFDE46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4.15.7 For a Statewide Hospital Fee Schedule</w:t>
      </w:r>
      <w:r>
        <w:rPr>
          <w:noProof/>
          <w:webHidden/>
        </w:rPr>
        <w:tab/>
        <w:t>78</w:t>
      </w:r>
    </w:p>
    <w:p w14:paraId="01F4F578" w14:textId="4E629F5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4.15.8 For Medical Transportation.</w:t>
      </w:r>
      <w:r>
        <w:rPr>
          <w:noProof/>
          <w:webHidden/>
        </w:rPr>
        <w:tab/>
        <w:t>79</w:t>
      </w:r>
    </w:p>
    <w:p w14:paraId="2D79A8CE" w14:textId="1F66640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4.15.9 For Certain Mental Health Services.</w:t>
      </w:r>
      <w:r>
        <w:rPr>
          <w:noProof/>
          <w:webHidden/>
        </w:rPr>
        <w:tab/>
        <w:t>79</w:t>
      </w:r>
    </w:p>
    <w:p w14:paraId="2F4DA0C2" w14:textId="1D94180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4.15.10 For a Statewide Pharmacy Dispensing Payment</w:t>
      </w:r>
      <w:r>
        <w:rPr>
          <w:noProof/>
          <w:webHidden/>
        </w:rPr>
        <w:tab/>
        <w:t>80</w:t>
      </w:r>
    </w:p>
    <w:p w14:paraId="501D0C9D" w14:textId="3B8069D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4.15.11 For Certain SUD Programs</w:t>
      </w:r>
      <w:r>
        <w:rPr>
          <w:noProof/>
          <w:webHidden/>
        </w:rPr>
        <w:tab/>
        <w:t>80</w:t>
      </w:r>
    </w:p>
    <w:p w14:paraId="0579D096" w14:textId="3BF2B35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4.16 Provider Incentive Payments.</w:t>
      </w:r>
      <w:r>
        <w:rPr>
          <w:noProof/>
          <w:webHidden/>
        </w:rPr>
        <w:tab/>
        <w:t>80</w:t>
      </w:r>
    </w:p>
    <w:p w14:paraId="2D43AD09" w14:textId="52CCB1AE"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5. Term, Termination and Breach.</w:t>
      </w:r>
      <w:r>
        <w:rPr>
          <w:noProof/>
          <w:webHidden/>
        </w:rPr>
        <w:tab/>
        <w:t>80</w:t>
      </w:r>
    </w:p>
    <w:p w14:paraId="185201FF" w14:textId="511C01BE"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5.1 Term.</w:t>
      </w:r>
      <w:r>
        <w:rPr>
          <w:noProof/>
          <w:webHidden/>
        </w:rPr>
        <w:tab/>
        <w:t>80</w:t>
      </w:r>
    </w:p>
    <w:p w14:paraId="1D23514E" w14:textId="0C3365F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5.1.1 Automatic Renewal.</w:t>
      </w:r>
      <w:r>
        <w:rPr>
          <w:noProof/>
          <w:webHidden/>
        </w:rPr>
        <w:tab/>
        <w:t>81</w:t>
      </w:r>
    </w:p>
    <w:p w14:paraId="6EF2E39E" w14:textId="39820A5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5.1.2 Renewal Contract.</w:t>
      </w:r>
      <w:r>
        <w:rPr>
          <w:noProof/>
          <w:webHidden/>
        </w:rPr>
        <w:tab/>
        <w:t>81</w:t>
      </w:r>
    </w:p>
    <w:p w14:paraId="77130CC5" w14:textId="206E23B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5.1.3 Notice Regarding County-Based Purchasing.</w:t>
      </w:r>
      <w:r>
        <w:rPr>
          <w:noProof/>
          <w:webHidden/>
        </w:rPr>
        <w:tab/>
        <w:t>81</w:t>
      </w:r>
    </w:p>
    <w:p w14:paraId="30DDE2D2" w14:textId="086D5F3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5.2 Contract Non-Renewal and Termination.</w:t>
      </w:r>
      <w:r>
        <w:rPr>
          <w:noProof/>
          <w:webHidden/>
        </w:rPr>
        <w:tab/>
        <w:t>81</w:t>
      </w:r>
    </w:p>
    <w:p w14:paraId="4B535281" w14:textId="13FDCBB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5.2.1 Notice of Non-Renewal.</w:t>
      </w:r>
      <w:r>
        <w:rPr>
          <w:noProof/>
          <w:webHidden/>
        </w:rPr>
        <w:tab/>
        <w:t>81</w:t>
      </w:r>
    </w:p>
    <w:p w14:paraId="5690EBE3" w14:textId="11785AC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5.2.2 Termination Without Cause.</w:t>
      </w:r>
      <w:r>
        <w:rPr>
          <w:noProof/>
          <w:webHidden/>
        </w:rPr>
        <w:tab/>
        <w:t>82</w:t>
      </w:r>
    </w:p>
    <w:p w14:paraId="10B6592E" w14:textId="2DFA333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5.2.3 Termination for Cause.</w:t>
      </w:r>
      <w:r>
        <w:rPr>
          <w:noProof/>
          <w:webHidden/>
        </w:rPr>
        <w:tab/>
        <w:t>82</w:t>
      </w:r>
    </w:p>
    <w:p w14:paraId="3E87FAE6" w14:textId="18CC19D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5.2.4 Contract Termination Procedures; Winding Down.</w:t>
      </w:r>
      <w:r>
        <w:rPr>
          <w:noProof/>
          <w:webHidden/>
        </w:rPr>
        <w:tab/>
        <w:t>82</w:t>
      </w:r>
    </w:p>
    <w:p w14:paraId="01B12472" w14:textId="406AE74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5.2.5 Notice by the STATE Regarding MCO Termination.</w:t>
      </w:r>
      <w:r>
        <w:rPr>
          <w:noProof/>
          <w:webHidden/>
        </w:rPr>
        <w:tab/>
        <w:t>83</w:t>
      </w:r>
    </w:p>
    <w:p w14:paraId="03CFE98F" w14:textId="138A360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5.2.6 Service Area Changes</w:t>
      </w:r>
      <w:r>
        <w:rPr>
          <w:noProof/>
          <w:webHidden/>
        </w:rPr>
        <w:tab/>
        <w:t>83</w:t>
      </w:r>
    </w:p>
    <w:p w14:paraId="5A3FB2A5" w14:textId="56FBCE4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5.3 Settlement Upon Termination.</w:t>
      </w:r>
      <w:r>
        <w:rPr>
          <w:noProof/>
          <w:webHidden/>
        </w:rPr>
        <w:tab/>
        <w:t>83</w:t>
      </w:r>
    </w:p>
    <w:p w14:paraId="58B54E67" w14:textId="46B349B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5.4 Breaches and Deficiencies.</w:t>
      </w:r>
      <w:r>
        <w:rPr>
          <w:noProof/>
          <w:webHidden/>
        </w:rPr>
        <w:tab/>
        <w:t>83</w:t>
      </w:r>
    </w:p>
    <w:p w14:paraId="3E8DBA9B" w14:textId="3C47EC4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5.4.1 Quality of Services.</w:t>
      </w:r>
      <w:r>
        <w:rPr>
          <w:noProof/>
          <w:webHidden/>
        </w:rPr>
        <w:tab/>
        <w:t>84</w:t>
      </w:r>
    </w:p>
    <w:p w14:paraId="5E3CA971" w14:textId="08BDFFF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5.4.2 Failure to Provide Services.</w:t>
      </w:r>
      <w:r>
        <w:rPr>
          <w:noProof/>
          <w:webHidden/>
        </w:rPr>
        <w:tab/>
        <w:t>84</w:t>
      </w:r>
    </w:p>
    <w:p w14:paraId="583D4BC9" w14:textId="6BAEAE4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5.4.3 Misrepresentation</w:t>
      </w:r>
      <w:r>
        <w:rPr>
          <w:noProof/>
          <w:webHidden/>
        </w:rPr>
        <w:tab/>
        <w:t>84</w:t>
      </w:r>
    </w:p>
    <w:p w14:paraId="429141E6" w14:textId="30D56D9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5.4.4 Discrimination.</w:t>
      </w:r>
      <w:r>
        <w:rPr>
          <w:noProof/>
          <w:webHidden/>
        </w:rPr>
        <w:tab/>
        <w:t>84</w:t>
      </w:r>
    </w:p>
    <w:p w14:paraId="5999F343" w14:textId="69D4277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5.4.5 Physician Incentive Plans.</w:t>
      </w:r>
      <w:r>
        <w:rPr>
          <w:noProof/>
          <w:webHidden/>
        </w:rPr>
        <w:tab/>
        <w:t>84</w:t>
      </w:r>
    </w:p>
    <w:p w14:paraId="021641F6" w14:textId="107D9A6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5.4.6 Considerations in Determination of Remedy.</w:t>
      </w:r>
      <w:r>
        <w:rPr>
          <w:noProof/>
          <w:webHidden/>
        </w:rPr>
        <w:tab/>
        <w:t>84</w:t>
      </w:r>
    </w:p>
    <w:p w14:paraId="2AED2E12" w14:textId="620D17FE"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5.5 Notice; Opportunity to Cure.</w:t>
      </w:r>
      <w:r>
        <w:rPr>
          <w:noProof/>
          <w:webHidden/>
        </w:rPr>
        <w:tab/>
        <w:t>84</w:t>
      </w:r>
    </w:p>
    <w:p w14:paraId="680D28C1" w14:textId="170EED1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5.6 Remedies or Sanctions for Breach.</w:t>
      </w:r>
      <w:r>
        <w:rPr>
          <w:noProof/>
          <w:webHidden/>
        </w:rPr>
        <w:tab/>
        <w:t>85</w:t>
      </w:r>
    </w:p>
    <w:p w14:paraId="5BE15824" w14:textId="6D10B5E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5.7 Temporary Management.</w:t>
      </w:r>
      <w:r>
        <w:rPr>
          <w:noProof/>
          <w:webHidden/>
        </w:rPr>
        <w:tab/>
        <w:t>86</w:t>
      </w:r>
    </w:p>
    <w:p w14:paraId="6EFF49B9" w14:textId="7E0E957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5.8 Mediation Panel.</w:t>
      </w:r>
      <w:r>
        <w:rPr>
          <w:noProof/>
          <w:webHidden/>
        </w:rPr>
        <w:tab/>
        <w:t>86</w:t>
      </w:r>
    </w:p>
    <w:p w14:paraId="52BC2695" w14:textId="574CD5E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5.9 Penalties for Encounter Data Errors.</w:t>
      </w:r>
      <w:r>
        <w:rPr>
          <w:noProof/>
          <w:webHidden/>
        </w:rPr>
        <w:tab/>
        <w:t>87</w:t>
      </w:r>
    </w:p>
    <w:p w14:paraId="1720FD05" w14:textId="58972A6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5.9.1 Penalty Timeframes and Amounts.</w:t>
      </w:r>
      <w:r>
        <w:rPr>
          <w:noProof/>
          <w:webHidden/>
        </w:rPr>
        <w:tab/>
        <w:t>87</w:t>
      </w:r>
    </w:p>
    <w:p w14:paraId="679768F4" w14:textId="6C38199D"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6. Benefit Design and Administration.</w:t>
      </w:r>
      <w:r>
        <w:rPr>
          <w:noProof/>
          <w:webHidden/>
        </w:rPr>
        <w:tab/>
        <w:t>89</w:t>
      </w:r>
    </w:p>
    <w:p w14:paraId="36A24510" w14:textId="42B4ACB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 Medical Assistance (PMAP) Covered Services.</w:t>
      </w:r>
      <w:r>
        <w:rPr>
          <w:noProof/>
          <w:webHidden/>
        </w:rPr>
        <w:tab/>
        <w:t>89</w:t>
      </w:r>
    </w:p>
    <w:p w14:paraId="0A404A49" w14:textId="6D25249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 Acupuncture Services.</w:t>
      </w:r>
      <w:r>
        <w:rPr>
          <w:noProof/>
          <w:webHidden/>
        </w:rPr>
        <w:tab/>
        <w:t>89</w:t>
      </w:r>
    </w:p>
    <w:p w14:paraId="5F6E9355" w14:textId="4EE045E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6.1.2 Advanced Practice Registered Nurse Services.</w:t>
      </w:r>
      <w:r>
        <w:rPr>
          <w:noProof/>
          <w:webHidden/>
        </w:rPr>
        <w:tab/>
        <w:t>89</w:t>
      </w:r>
    </w:p>
    <w:p w14:paraId="3017024A" w14:textId="6393489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 Clinical Trials.</w:t>
      </w:r>
      <w:r>
        <w:rPr>
          <w:noProof/>
          <w:webHidden/>
        </w:rPr>
        <w:tab/>
        <w:t>90</w:t>
      </w:r>
    </w:p>
    <w:p w14:paraId="7DBFA5A0" w14:textId="4531006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 Care Management Services.</w:t>
      </w:r>
      <w:r>
        <w:rPr>
          <w:noProof/>
          <w:webHidden/>
        </w:rPr>
        <w:tab/>
        <w:t>90</w:t>
      </w:r>
    </w:p>
    <w:p w14:paraId="3C41D5AC" w14:textId="13CE8E8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 Child and Teen Checkups.</w:t>
      </w:r>
      <w:r>
        <w:rPr>
          <w:noProof/>
          <w:webHidden/>
        </w:rPr>
        <w:tab/>
        <w:t>91</w:t>
      </w:r>
    </w:p>
    <w:p w14:paraId="44AF0CB6" w14:textId="310D2A6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6.1.6 Chiropractic Services.</w:t>
      </w:r>
      <w:r>
        <w:rPr>
          <w:noProof/>
          <w:webHidden/>
        </w:rPr>
        <w:tab/>
        <w:t>92</w:t>
      </w:r>
    </w:p>
    <w:p w14:paraId="0A878B2C" w14:textId="420B9E1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6.1.7 Circumcisions.</w:t>
      </w:r>
      <w:r>
        <w:rPr>
          <w:noProof/>
          <w:webHidden/>
        </w:rPr>
        <w:tab/>
        <w:t>93</w:t>
      </w:r>
    </w:p>
    <w:p w14:paraId="0CF2BD6D" w14:textId="0B9F22B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 Clinic Services.</w:t>
      </w:r>
      <w:r>
        <w:rPr>
          <w:noProof/>
          <w:webHidden/>
        </w:rPr>
        <w:tab/>
        <w:t>93</w:t>
      </w:r>
    </w:p>
    <w:p w14:paraId="5759B90A" w14:textId="62CC6E3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6.1.9 Community Health Worker Services.</w:t>
      </w:r>
      <w:r>
        <w:rPr>
          <w:noProof/>
          <w:webHidden/>
        </w:rPr>
        <w:tab/>
        <w:t>93</w:t>
      </w:r>
    </w:p>
    <w:p w14:paraId="281CA88C" w14:textId="7D907B0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6.1.10 Community Medical Response Emergency Medical Technician Services.</w:t>
      </w:r>
      <w:r>
        <w:rPr>
          <w:noProof/>
          <w:webHidden/>
        </w:rPr>
        <w:tab/>
        <w:t>93</w:t>
      </w:r>
    </w:p>
    <w:p w14:paraId="6E7ADC9F" w14:textId="19471B7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6.1.11 Community Paramedic Services.</w:t>
      </w:r>
      <w:r>
        <w:rPr>
          <w:noProof/>
          <w:webHidden/>
        </w:rPr>
        <w:tab/>
        <w:t>93</w:t>
      </w:r>
    </w:p>
    <w:p w14:paraId="7A6EB0D3" w14:textId="1A79E5E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6.1.12 Dental Services.</w:t>
      </w:r>
      <w:r>
        <w:rPr>
          <w:noProof/>
          <w:webHidden/>
        </w:rPr>
        <w:tab/>
        <w:t>93</w:t>
      </w:r>
    </w:p>
    <w:p w14:paraId="0382929B" w14:textId="0AFEC07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6.1.13 Early Intensive Developmental and Behavioral Intervention (EIDBI) Services.</w:t>
      </w:r>
      <w:r>
        <w:rPr>
          <w:noProof/>
          <w:webHidden/>
        </w:rPr>
        <w:tab/>
        <w:t>94</w:t>
      </w:r>
    </w:p>
    <w:p w14:paraId="433EF2D7" w14:textId="3A6F6D6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6.1.14 End Stage Renal Disease Treatment (ESRD).</w:t>
      </w:r>
      <w:r>
        <w:rPr>
          <w:noProof/>
          <w:webHidden/>
        </w:rPr>
        <w:tab/>
        <w:t>97</w:t>
      </w:r>
    </w:p>
    <w:p w14:paraId="60F6F43A" w14:textId="1069B8A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6.1.15 Enhanced Asthma Care Services.</w:t>
      </w:r>
      <w:r>
        <w:rPr>
          <w:noProof/>
          <w:webHidden/>
        </w:rPr>
        <w:tab/>
        <w:t>97</w:t>
      </w:r>
    </w:p>
    <w:p w14:paraId="7D0431E7" w14:textId="6FFD7A8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6.1.16 Family Planning Services.</w:t>
      </w:r>
      <w:r>
        <w:rPr>
          <w:noProof/>
          <w:webHidden/>
        </w:rPr>
        <w:tab/>
        <w:t>98</w:t>
      </w:r>
    </w:p>
    <w:p w14:paraId="24FB6D25" w14:textId="662052F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6.1.17 Gender Affirming Care.</w:t>
      </w:r>
      <w:r>
        <w:rPr>
          <w:noProof/>
          <w:webHidden/>
        </w:rPr>
        <w:tab/>
        <w:t>98</w:t>
      </w:r>
    </w:p>
    <w:p w14:paraId="5C96F297" w14:textId="506A390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6.1.18 Health Homes (BHH; HCH; CCBHC).</w:t>
      </w:r>
      <w:r>
        <w:rPr>
          <w:noProof/>
          <w:webHidden/>
        </w:rPr>
        <w:tab/>
        <w:t>98</w:t>
      </w:r>
    </w:p>
    <w:p w14:paraId="25E57601" w14:textId="3D029B4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6.1.19 Home Health Services</w:t>
      </w:r>
      <w:r>
        <w:rPr>
          <w:noProof/>
          <w:webHidden/>
        </w:rPr>
        <w:tab/>
        <w:t>102</w:t>
      </w:r>
    </w:p>
    <w:p w14:paraId="6EECD476" w14:textId="2C8D101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6.1.20 Electronic Visit Verification (EVV).</w:t>
      </w:r>
      <w:r>
        <w:rPr>
          <w:noProof/>
          <w:webHidden/>
        </w:rPr>
        <w:tab/>
        <w:t>103</w:t>
      </w:r>
    </w:p>
    <w:p w14:paraId="0E9F9361" w14:textId="3EFD933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6.1.21 Hospice Services.</w:t>
      </w:r>
      <w:r>
        <w:rPr>
          <w:noProof/>
          <w:webHidden/>
        </w:rPr>
        <w:tab/>
        <w:t>104</w:t>
      </w:r>
    </w:p>
    <w:p w14:paraId="1AE5A1EB" w14:textId="6BFB0EB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6.1.22 Inpatient Hospital Services.</w:t>
      </w:r>
      <w:r>
        <w:rPr>
          <w:noProof/>
          <w:webHidden/>
        </w:rPr>
        <w:tab/>
        <w:t>104</w:t>
      </w:r>
    </w:p>
    <w:p w14:paraId="76817841" w14:textId="791F3D7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6.1.23 Interpreter Services.</w:t>
      </w:r>
      <w:r>
        <w:rPr>
          <w:noProof/>
          <w:webHidden/>
        </w:rPr>
        <w:tab/>
        <w:t>104</w:t>
      </w:r>
    </w:p>
    <w:p w14:paraId="5FEF452E" w14:textId="07DFE1E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6.1.24 Laboratory, Diagnostic and Radiological Services.</w:t>
      </w:r>
      <w:r>
        <w:rPr>
          <w:noProof/>
          <w:webHidden/>
        </w:rPr>
        <w:tab/>
        <w:t>105</w:t>
      </w:r>
    </w:p>
    <w:p w14:paraId="793DE161" w14:textId="11F77CC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6.1.25 Maternity Care</w:t>
      </w:r>
      <w:r>
        <w:rPr>
          <w:noProof/>
          <w:webHidden/>
        </w:rPr>
        <w:tab/>
        <w:t>105</w:t>
      </w:r>
    </w:p>
    <w:p w14:paraId="55FC471D" w14:textId="2BA1B8B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6.1.26 Medical Emergency, Post-Stabilization Care, and Urgent Care Services.</w:t>
      </w:r>
      <w:r>
        <w:rPr>
          <w:noProof/>
          <w:webHidden/>
        </w:rPr>
        <w:tab/>
        <w:t>105</w:t>
      </w:r>
    </w:p>
    <w:p w14:paraId="4A410D8F" w14:textId="1C1E27C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6.1.27 Medical Equipment and Supplies.</w:t>
      </w:r>
      <w:r>
        <w:rPr>
          <w:noProof/>
          <w:webHidden/>
        </w:rPr>
        <w:tab/>
        <w:t>106</w:t>
      </w:r>
    </w:p>
    <w:p w14:paraId="3CB2019D" w14:textId="0FD1E60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6.1.28 Medical Transportation Services.</w:t>
      </w:r>
      <w:r>
        <w:rPr>
          <w:noProof/>
          <w:webHidden/>
        </w:rPr>
        <w:tab/>
        <w:t>107</w:t>
      </w:r>
    </w:p>
    <w:p w14:paraId="13F4B5A3" w14:textId="4484C4D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6.1.29 Non-Emergency Transportation That is Not the Responsibility of the MCO.</w:t>
      </w:r>
      <w:r>
        <w:rPr>
          <w:noProof/>
          <w:webHidden/>
        </w:rPr>
        <w:tab/>
        <w:t>107</w:t>
      </w:r>
    </w:p>
    <w:p w14:paraId="2DE8DA46" w14:textId="136A0B3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6.1.30 Mental Health Services in General.</w:t>
      </w:r>
      <w:r>
        <w:rPr>
          <w:noProof/>
          <w:webHidden/>
        </w:rPr>
        <w:tab/>
        <w:t>108</w:t>
      </w:r>
    </w:p>
    <w:p w14:paraId="590A81C6" w14:textId="68DC2AF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6.1.31 Adult Mental Health Services.</w:t>
      </w:r>
      <w:r>
        <w:rPr>
          <w:noProof/>
          <w:webHidden/>
        </w:rPr>
        <w:tab/>
        <w:t>108</w:t>
      </w:r>
    </w:p>
    <w:p w14:paraId="03217AAD" w14:textId="22E1400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6.1.32 Children’s Mental Health Services.</w:t>
      </w:r>
      <w:r>
        <w:rPr>
          <w:noProof/>
          <w:webHidden/>
        </w:rPr>
        <w:tab/>
        <w:t>111</w:t>
      </w:r>
    </w:p>
    <w:p w14:paraId="366BE7FC" w14:textId="3048C2E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6.1.33 Court-Ordered Mental Health Treatment.</w:t>
      </w:r>
      <w:r>
        <w:rPr>
          <w:noProof/>
          <w:webHidden/>
        </w:rPr>
        <w:tab/>
        <w:t>118</w:t>
      </w:r>
    </w:p>
    <w:p w14:paraId="64AF7DAC" w14:textId="687FB8E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6.1.34 Civil Commitment.</w:t>
      </w:r>
      <w:r>
        <w:rPr>
          <w:noProof/>
          <w:webHidden/>
        </w:rPr>
        <w:tab/>
        <w:t>119</w:t>
      </w:r>
    </w:p>
    <w:p w14:paraId="3B751922" w14:textId="4D0738F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6.1.35 Nutritional Products</w:t>
      </w:r>
      <w:r>
        <w:rPr>
          <w:noProof/>
          <w:webHidden/>
        </w:rPr>
        <w:tab/>
        <w:t>119</w:t>
      </w:r>
    </w:p>
    <w:p w14:paraId="16520B8A" w14:textId="38EF53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6.1.36 Obstetrics and Gynecological Services.</w:t>
      </w:r>
      <w:r>
        <w:rPr>
          <w:noProof/>
          <w:webHidden/>
        </w:rPr>
        <w:tab/>
        <w:t>119</w:t>
      </w:r>
    </w:p>
    <w:p w14:paraId="64916CF8" w14:textId="3F4E425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6.1.37 Outpatient Hospital Services.</w:t>
      </w:r>
      <w:r>
        <w:rPr>
          <w:noProof/>
          <w:webHidden/>
        </w:rPr>
        <w:tab/>
        <w:t>120</w:t>
      </w:r>
    </w:p>
    <w:p w14:paraId="3A0E5D01" w14:textId="6E0A00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6.1.38 PANS and PANDA.</w:t>
      </w:r>
      <w:r>
        <w:rPr>
          <w:noProof/>
          <w:webHidden/>
        </w:rPr>
        <w:tab/>
        <w:t>121</w:t>
      </w:r>
    </w:p>
    <w:p w14:paraId="5412D351" w14:textId="37BB6A9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6.1.39 Physician Services.</w:t>
      </w:r>
      <w:r>
        <w:rPr>
          <w:noProof/>
          <w:webHidden/>
        </w:rPr>
        <w:tab/>
        <w:t>121</w:t>
      </w:r>
    </w:p>
    <w:p w14:paraId="7141B01A" w14:textId="3BE743B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6.1.40 Podiatric Services.</w:t>
      </w:r>
      <w:r>
        <w:rPr>
          <w:noProof/>
          <w:webHidden/>
        </w:rPr>
        <w:tab/>
        <w:t>121</w:t>
      </w:r>
    </w:p>
    <w:p w14:paraId="000DC1F2" w14:textId="3DB0E5D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6.1.41 Prescription Drugs and Over-the-Counter Drugs.</w:t>
      </w:r>
      <w:r>
        <w:rPr>
          <w:noProof/>
          <w:webHidden/>
        </w:rPr>
        <w:tab/>
        <w:t>121</w:t>
      </w:r>
    </w:p>
    <w:p w14:paraId="2AD614FE" w14:textId="29B7483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6.1.42 Medication Therapy Management (MTM) Care Services.</w:t>
      </w:r>
      <w:r>
        <w:rPr>
          <w:noProof/>
          <w:webHidden/>
        </w:rPr>
        <w:tab/>
        <w:t>128</w:t>
      </w:r>
    </w:p>
    <w:p w14:paraId="71F010F7" w14:textId="6D10BE3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6.1.43 Prescribing, Electronic.</w:t>
      </w:r>
      <w:r>
        <w:rPr>
          <w:noProof/>
          <w:webHidden/>
        </w:rPr>
        <w:tab/>
        <w:t>128</w:t>
      </w:r>
    </w:p>
    <w:p w14:paraId="21C7C027" w14:textId="1A911DD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6.1.44 Prosthetic and Orthotic Devices.</w:t>
      </w:r>
      <w:r>
        <w:rPr>
          <w:noProof/>
          <w:webHidden/>
        </w:rPr>
        <w:tab/>
        <w:t>128</w:t>
      </w:r>
    </w:p>
    <w:p w14:paraId="07236BB8" w14:textId="38C3A18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6.1.45 Public Health Services.</w:t>
      </w:r>
      <w:r>
        <w:rPr>
          <w:noProof/>
          <w:webHidden/>
        </w:rPr>
        <w:tab/>
        <w:t>128</w:t>
      </w:r>
    </w:p>
    <w:p w14:paraId="74E81342" w14:textId="01A355E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6.1.46 Rare Disease Coverage and Reimbursement</w:t>
      </w:r>
      <w:r>
        <w:rPr>
          <w:noProof/>
          <w:webHidden/>
        </w:rPr>
        <w:tab/>
        <w:t>128</w:t>
      </w:r>
    </w:p>
    <w:p w14:paraId="0637CBA2" w14:textId="02B9996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6.1.47 Reconstructive Surgery.</w:t>
      </w:r>
      <w:r>
        <w:rPr>
          <w:noProof/>
          <w:webHidden/>
        </w:rPr>
        <w:tab/>
        <w:t>129</w:t>
      </w:r>
    </w:p>
    <w:p w14:paraId="258BB4AF" w14:textId="2162077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6.1.48 Recuperative Care.</w:t>
      </w:r>
      <w:r>
        <w:rPr>
          <w:noProof/>
          <w:webHidden/>
        </w:rPr>
        <w:tab/>
        <w:t>129</w:t>
      </w:r>
    </w:p>
    <w:p w14:paraId="7B9F6534" w14:textId="2479B6A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6.1.49 Rehabilitative and Therapeutic Services.</w:t>
      </w:r>
      <w:r>
        <w:rPr>
          <w:noProof/>
          <w:webHidden/>
        </w:rPr>
        <w:tab/>
        <w:t>130</w:t>
      </w:r>
    </w:p>
    <w:p w14:paraId="2CFA6E9B" w14:textId="0697C91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6.1.50 Second Opinion.</w:t>
      </w:r>
      <w:r>
        <w:rPr>
          <w:noProof/>
          <w:webHidden/>
        </w:rPr>
        <w:tab/>
        <w:t>130</w:t>
      </w:r>
    </w:p>
    <w:p w14:paraId="1E720DBF" w14:textId="01D7C8A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6.1.51 Specialty Care.</w:t>
      </w:r>
      <w:r>
        <w:rPr>
          <w:noProof/>
          <w:webHidden/>
        </w:rPr>
        <w:tab/>
        <w:t>131</w:t>
      </w:r>
    </w:p>
    <w:p w14:paraId="18861F46" w14:textId="1ACD074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6.1.52 Substance Use Disorder (SUD) Treatment Services.</w:t>
      </w:r>
      <w:r>
        <w:rPr>
          <w:noProof/>
          <w:webHidden/>
        </w:rPr>
        <w:tab/>
        <w:t>131</w:t>
      </w:r>
    </w:p>
    <w:p w14:paraId="6C6A6D76" w14:textId="1C76F1C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6.1.53 Screening for Substance Use Disorder; Co-occurring Disorders</w:t>
      </w:r>
      <w:r>
        <w:rPr>
          <w:noProof/>
          <w:webHidden/>
        </w:rPr>
        <w:tab/>
        <w:t>133</w:t>
      </w:r>
    </w:p>
    <w:p w14:paraId="49F62813" w14:textId="01AE15D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6.1.54 Telehealth Services.</w:t>
      </w:r>
      <w:r>
        <w:rPr>
          <w:noProof/>
          <w:webHidden/>
        </w:rPr>
        <w:tab/>
        <w:t>134</w:t>
      </w:r>
    </w:p>
    <w:p w14:paraId="036C4370" w14:textId="1C5A461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6.1.55 Telemonitoring</w:t>
      </w:r>
      <w:r>
        <w:rPr>
          <w:noProof/>
          <w:webHidden/>
        </w:rPr>
        <w:tab/>
        <w:t>135</w:t>
      </w:r>
    </w:p>
    <w:p w14:paraId="6B63CDB1" w14:textId="5B1FA45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6.1.56 Tobacco and Nicotine Cessation.</w:t>
      </w:r>
      <w:r>
        <w:rPr>
          <w:noProof/>
          <w:webHidden/>
        </w:rPr>
        <w:tab/>
        <w:t>135</w:t>
      </w:r>
    </w:p>
    <w:p w14:paraId="6ED6ED5E" w14:textId="216683D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6.1.57 Transplants.</w:t>
      </w:r>
      <w:r>
        <w:rPr>
          <w:noProof/>
          <w:webHidden/>
        </w:rPr>
        <w:tab/>
        <w:t>136</w:t>
      </w:r>
    </w:p>
    <w:p w14:paraId="465D28E8" w14:textId="2C9BDF8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6.1.58 Tuberculosis-Related Services.</w:t>
      </w:r>
      <w:r>
        <w:rPr>
          <w:noProof/>
          <w:webHidden/>
        </w:rPr>
        <w:tab/>
        <w:t>136</w:t>
      </w:r>
    </w:p>
    <w:p w14:paraId="7EF72C90" w14:textId="5F02B64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6.1.59 Vaccines and Immunizations.</w:t>
      </w:r>
      <w:r>
        <w:rPr>
          <w:noProof/>
          <w:webHidden/>
        </w:rPr>
        <w:tab/>
        <w:t>137</w:t>
      </w:r>
    </w:p>
    <w:p w14:paraId="6B7579CF" w14:textId="2AC6EC7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6.1.60 Vision Care Services.</w:t>
      </w:r>
      <w:r>
        <w:rPr>
          <w:noProof/>
          <w:webHidden/>
        </w:rPr>
        <w:tab/>
        <w:t>137</w:t>
      </w:r>
    </w:p>
    <w:p w14:paraId="14CEF0D0" w14:textId="7DB9733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6.2 MinnesotaCare Covered Services.</w:t>
      </w:r>
      <w:r>
        <w:rPr>
          <w:noProof/>
          <w:webHidden/>
        </w:rPr>
        <w:tab/>
        <w:t>137</w:t>
      </w:r>
    </w:p>
    <w:p w14:paraId="61F923B7" w14:textId="37197F7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6.2.1 MinnesotaCare Child.</w:t>
      </w:r>
      <w:r>
        <w:rPr>
          <w:noProof/>
          <w:webHidden/>
        </w:rPr>
        <w:tab/>
        <w:t>137</w:t>
      </w:r>
    </w:p>
    <w:p w14:paraId="2DDC209D" w14:textId="48D20A8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6.2.2 MinnesotaCare Adult and 19-20 Year Old Enrollees.</w:t>
      </w:r>
      <w:r>
        <w:rPr>
          <w:noProof/>
          <w:webHidden/>
        </w:rPr>
        <w:tab/>
        <w:t>137</w:t>
      </w:r>
    </w:p>
    <w:p w14:paraId="70DBE78C" w14:textId="523D5E0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6.2.3 Pregnant women enrolled in MinnesotaCare</w:t>
      </w:r>
      <w:r>
        <w:rPr>
          <w:noProof/>
          <w:webHidden/>
        </w:rPr>
        <w:tab/>
        <w:t>137</w:t>
      </w:r>
    </w:p>
    <w:p w14:paraId="3F4ECEC2" w14:textId="021FB5C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6.2.4 MinnesotaCare Enrollees receiving residential behavioral health services.</w:t>
      </w:r>
      <w:r>
        <w:rPr>
          <w:noProof/>
          <w:webHidden/>
        </w:rPr>
        <w:tab/>
        <w:t>137</w:t>
      </w:r>
    </w:p>
    <w:p w14:paraId="4D5ECDB4" w14:textId="4F41DA2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6.3 State-funded Covered Institution for Mental Diseases (IMD) Services.</w:t>
      </w:r>
      <w:r>
        <w:rPr>
          <w:noProof/>
          <w:webHidden/>
        </w:rPr>
        <w:tab/>
        <w:t>137</w:t>
      </w:r>
    </w:p>
    <w:p w14:paraId="49065B71" w14:textId="65C8B64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6.4 In Lieu of Services Permitted.</w:t>
      </w:r>
      <w:r>
        <w:rPr>
          <w:noProof/>
          <w:webHidden/>
        </w:rPr>
        <w:tab/>
        <w:t>138</w:t>
      </w:r>
    </w:p>
    <w:p w14:paraId="13EECADB" w14:textId="3FDC185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6.4.1 Authorized In Lieu of Services.</w:t>
      </w:r>
      <w:r>
        <w:rPr>
          <w:noProof/>
          <w:webHidden/>
        </w:rPr>
        <w:tab/>
        <w:t>138</w:t>
      </w:r>
    </w:p>
    <w:p w14:paraId="4AE8EE01" w14:textId="084887A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6.5 Additional Services Permitted.</w:t>
      </w:r>
      <w:r>
        <w:rPr>
          <w:noProof/>
          <w:webHidden/>
        </w:rPr>
        <w:tab/>
        <w:t>138</w:t>
      </w:r>
    </w:p>
    <w:p w14:paraId="64FF69EA" w14:textId="67B40F2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6.6 Vaccines for Children Program.</w:t>
      </w:r>
      <w:r>
        <w:rPr>
          <w:noProof/>
          <w:webHidden/>
        </w:rPr>
        <w:tab/>
        <w:t>138</w:t>
      </w:r>
    </w:p>
    <w:p w14:paraId="358F0FC6" w14:textId="5CE1490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6.7 Special Education Services.</w:t>
      </w:r>
      <w:r>
        <w:rPr>
          <w:noProof/>
          <w:webHidden/>
        </w:rPr>
        <w:tab/>
        <w:t>138</w:t>
      </w:r>
    </w:p>
    <w:p w14:paraId="4C5CE9A2" w14:textId="1E33D29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6.8 Publicly Supported Healthcare Resources</w:t>
      </w:r>
      <w:r>
        <w:rPr>
          <w:noProof/>
          <w:webHidden/>
        </w:rPr>
        <w:tab/>
        <w:t>139</w:t>
      </w:r>
    </w:p>
    <w:p w14:paraId="237BC95D" w14:textId="52EA290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6.9 Limitations on MCO Services.</w:t>
      </w:r>
      <w:r>
        <w:rPr>
          <w:noProof/>
          <w:webHidden/>
        </w:rPr>
        <w:tab/>
        <w:t>139</w:t>
      </w:r>
    </w:p>
    <w:p w14:paraId="5EE8C2A2" w14:textId="162A611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6.9.1 Medical Necessity.</w:t>
      </w:r>
      <w:r>
        <w:rPr>
          <w:noProof/>
          <w:webHidden/>
        </w:rPr>
        <w:tab/>
        <w:t>139</w:t>
      </w:r>
    </w:p>
    <w:p w14:paraId="227FB67E" w14:textId="756323E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6.9.2 Coverage Limited to Program Coverage.</w:t>
      </w:r>
      <w:r>
        <w:rPr>
          <w:noProof/>
          <w:webHidden/>
        </w:rPr>
        <w:tab/>
        <w:t>139</w:t>
      </w:r>
    </w:p>
    <w:p w14:paraId="1888B9FF" w14:textId="0B8A2C6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6.10 Services Not Covered By This Contract.</w:t>
      </w:r>
      <w:r>
        <w:rPr>
          <w:noProof/>
          <w:webHidden/>
        </w:rPr>
        <w:tab/>
        <w:t>139</w:t>
      </w:r>
    </w:p>
    <w:p w14:paraId="50542448" w14:textId="41FAC66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6.10.1 Services that are not State Plan Services.</w:t>
      </w:r>
      <w:r>
        <w:rPr>
          <w:noProof/>
          <w:webHidden/>
        </w:rPr>
        <w:tab/>
        <w:t>139</w:t>
      </w:r>
    </w:p>
    <w:p w14:paraId="4700C449" w14:textId="40A52A4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6.10.2 Services Paid by the FFS Program or Other Funding.</w:t>
      </w:r>
      <w:r>
        <w:rPr>
          <w:noProof/>
          <w:webHidden/>
        </w:rPr>
        <w:tab/>
        <w:t>140</w:t>
      </w:r>
    </w:p>
    <w:p w14:paraId="0376EE1A" w14:textId="4B053D7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6.10.3 Services Paid by the FFS Program with Additional Parameters.</w:t>
      </w:r>
      <w:r>
        <w:rPr>
          <w:noProof/>
          <w:webHidden/>
        </w:rPr>
        <w:tab/>
        <w:t>141</w:t>
      </w:r>
    </w:p>
    <w:p w14:paraId="04991D29" w14:textId="3B1138F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6.10.4 Additional Exclusions.</w:t>
      </w:r>
      <w:r>
        <w:rPr>
          <w:noProof/>
          <w:webHidden/>
        </w:rPr>
        <w:tab/>
        <w:t>141</w:t>
      </w:r>
    </w:p>
    <w:p w14:paraId="01006CD7" w14:textId="0FB1398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6.11 Enrollee Liability and Limitations.</w:t>
      </w:r>
      <w:r>
        <w:rPr>
          <w:noProof/>
          <w:webHidden/>
        </w:rPr>
        <w:tab/>
        <w:t>141</w:t>
      </w:r>
    </w:p>
    <w:p w14:paraId="085C1767" w14:textId="494416D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6.11.1 Cost-sharing.</w:t>
      </w:r>
      <w:r>
        <w:rPr>
          <w:noProof/>
          <w:webHidden/>
        </w:rPr>
        <w:tab/>
        <w:t>141</w:t>
      </w:r>
    </w:p>
    <w:p w14:paraId="4FFA6CBC" w14:textId="28723D8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6.11.2 Limitation.</w:t>
      </w:r>
      <w:r>
        <w:rPr>
          <w:noProof/>
          <w:webHidden/>
        </w:rPr>
        <w:tab/>
        <w:t>141</w:t>
      </w:r>
    </w:p>
    <w:p w14:paraId="552A54FB" w14:textId="0E54092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6.11.3 No Payments to Enrollees.</w:t>
      </w:r>
      <w:r>
        <w:rPr>
          <w:noProof/>
          <w:webHidden/>
        </w:rPr>
        <w:tab/>
        <w:t>142</w:t>
      </w:r>
    </w:p>
    <w:p w14:paraId="540AF9E6" w14:textId="724E9AC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6.12 Provider Network Management</w:t>
      </w:r>
      <w:r>
        <w:rPr>
          <w:noProof/>
          <w:webHidden/>
        </w:rPr>
        <w:tab/>
        <w:t>142</w:t>
      </w:r>
    </w:p>
    <w:p w14:paraId="4421C8CB" w14:textId="71586EC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6.12.1 Provider Selection and Enrollment with the STATE.</w:t>
      </w:r>
      <w:r>
        <w:rPr>
          <w:noProof/>
          <w:webHidden/>
        </w:rPr>
        <w:tab/>
        <w:t>142</w:t>
      </w:r>
    </w:p>
    <w:p w14:paraId="5F20DE39" w14:textId="173B072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6.12.2 Process for credentialing and recredentialing.</w:t>
      </w:r>
      <w:r>
        <w:rPr>
          <w:noProof/>
          <w:webHidden/>
        </w:rPr>
        <w:tab/>
        <w:t>143</w:t>
      </w:r>
    </w:p>
    <w:p w14:paraId="0AFA1FAE" w14:textId="07C8F96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6.12.3 Sanction review.</w:t>
      </w:r>
      <w:r>
        <w:rPr>
          <w:noProof/>
          <w:webHidden/>
        </w:rPr>
        <w:tab/>
        <w:t>144</w:t>
      </w:r>
    </w:p>
    <w:p w14:paraId="389E0A10" w14:textId="0038534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6.12.4 Dental Fee Schedules Provided</w:t>
      </w:r>
      <w:r>
        <w:rPr>
          <w:noProof/>
          <w:webHidden/>
        </w:rPr>
        <w:tab/>
        <w:t>144</w:t>
      </w:r>
    </w:p>
    <w:p w14:paraId="21F4D5F7" w14:textId="5354E58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6.12.5 Restricting Financial Incentive.</w:t>
      </w:r>
      <w:r>
        <w:rPr>
          <w:noProof/>
          <w:webHidden/>
        </w:rPr>
        <w:tab/>
        <w:t>144</w:t>
      </w:r>
    </w:p>
    <w:p w14:paraId="48C12984" w14:textId="2F4EA48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6.12.6 Provider Discrimination.</w:t>
      </w:r>
      <w:r>
        <w:rPr>
          <w:noProof/>
          <w:webHidden/>
        </w:rPr>
        <w:tab/>
        <w:t>144</w:t>
      </w:r>
    </w:p>
    <w:p w14:paraId="35627D0D" w14:textId="1AC5C33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6.12.7 Discrimination Against Providers Serving High-risk Populations.</w:t>
      </w:r>
      <w:r>
        <w:rPr>
          <w:noProof/>
          <w:webHidden/>
        </w:rPr>
        <w:tab/>
        <w:t>144</w:t>
      </w:r>
    </w:p>
    <w:p w14:paraId="1E643C3C" w14:textId="155DA50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6.12.8 Network Provider Access Standards.</w:t>
      </w:r>
      <w:r>
        <w:rPr>
          <w:noProof/>
          <w:webHidden/>
        </w:rPr>
        <w:tab/>
        <w:t>144</w:t>
      </w:r>
    </w:p>
    <w:p w14:paraId="06677B7A" w14:textId="65121A1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6.12.9 Health Records Maintenance by Providers.</w:t>
      </w:r>
      <w:r>
        <w:rPr>
          <w:noProof/>
          <w:webHidden/>
        </w:rPr>
        <w:tab/>
        <w:t>145</w:t>
      </w:r>
    </w:p>
    <w:p w14:paraId="4AF8BB34" w14:textId="0F74ADF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6.12.10 Providers to Check Eligibility and Enrollment</w:t>
      </w:r>
      <w:r>
        <w:rPr>
          <w:noProof/>
          <w:webHidden/>
        </w:rPr>
        <w:tab/>
        <w:t>145</w:t>
      </w:r>
    </w:p>
    <w:p w14:paraId="4332A975" w14:textId="269A6B1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6.12.11 Designated Source of Care and Coordination of Services.</w:t>
      </w:r>
      <w:r>
        <w:rPr>
          <w:noProof/>
          <w:webHidden/>
        </w:rPr>
        <w:tab/>
        <w:t>145</w:t>
      </w:r>
    </w:p>
    <w:p w14:paraId="099BD91B" w14:textId="226C856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6.12.12 Fair Access to Care.</w:t>
      </w:r>
      <w:r>
        <w:rPr>
          <w:noProof/>
          <w:webHidden/>
        </w:rPr>
        <w:tab/>
        <w:t>145</w:t>
      </w:r>
    </w:p>
    <w:p w14:paraId="3AE48DFE" w14:textId="6A3061B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6.12.13 Geographic Accessibility of Providers.</w:t>
      </w:r>
      <w:r>
        <w:rPr>
          <w:noProof/>
          <w:webHidden/>
        </w:rPr>
        <w:tab/>
        <w:t>145</w:t>
      </w:r>
    </w:p>
    <w:p w14:paraId="6D28110D" w14:textId="1313535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6.13 Access Standards.</w:t>
      </w:r>
      <w:r>
        <w:rPr>
          <w:noProof/>
          <w:webHidden/>
        </w:rPr>
        <w:tab/>
        <w:t>145</w:t>
      </w:r>
    </w:p>
    <w:p w14:paraId="35232060" w14:textId="4A07FA1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6.13.1 Primary Care.</w:t>
      </w:r>
      <w:r>
        <w:rPr>
          <w:noProof/>
          <w:webHidden/>
        </w:rPr>
        <w:tab/>
        <w:t>145</w:t>
      </w:r>
    </w:p>
    <w:p w14:paraId="1F9DD812" w14:textId="3BE3409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6.13.2 Specialty Care.</w:t>
      </w:r>
      <w:r>
        <w:rPr>
          <w:noProof/>
          <w:webHidden/>
        </w:rPr>
        <w:tab/>
        <w:t>146</w:t>
      </w:r>
    </w:p>
    <w:p w14:paraId="0576F22D" w14:textId="10E36C8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6.13.3 Emergency Care.</w:t>
      </w:r>
      <w:r>
        <w:rPr>
          <w:noProof/>
          <w:webHidden/>
        </w:rPr>
        <w:tab/>
        <w:t>146</w:t>
      </w:r>
    </w:p>
    <w:p w14:paraId="3F354E56" w14:textId="3A986DD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6.13.4 Hospitals.</w:t>
      </w:r>
      <w:r>
        <w:rPr>
          <w:noProof/>
          <w:webHidden/>
        </w:rPr>
        <w:tab/>
        <w:t>146</w:t>
      </w:r>
    </w:p>
    <w:p w14:paraId="7B0B1699" w14:textId="6AAEA80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6.13.5 Dental, Optometry, Lab, and X-Ray Services.</w:t>
      </w:r>
      <w:r>
        <w:rPr>
          <w:noProof/>
          <w:webHidden/>
        </w:rPr>
        <w:tab/>
        <w:t>146</w:t>
      </w:r>
    </w:p>
    <w:p w14:paraId="736EF838" w14:textId="3A14139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6.13.6 Pharmacy Services.</w:t>
      </w:r>
      <w:r>
        <w:rPr>
          <w:noProof/>
          <w:webHidden/>
        </w:rPr>
        <w:tab/>
        <w:t>146</w:t>
      </w:r>
    </w:p>
    <w:p w14:paraId="03357A4D" w14:textId="6FE3384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6.13.7 Other Services.</w:t>
      </w:r>
      <w:r>
        <w:rPr>
          <w:noProof/>
          <w:webHidden/>
        </w:rPr>
        <w:tab/>
        <w:t>146</w:t>
      </w:r>
    </w:p>
    <w:p w14:paraId="35A19C7D" w14:textId="44DB2D7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6.13.8 Around-the-Clock Access to Care.</w:t>
      </w:r>
      <w:r>
        <w:rPr>
          <w:noProof/>
          <w:webHidden/>
        </w:rPr>
        <w:tab/>
        <w:t>146</w:t>
      </w:r>
    </w:p>
    <w:p w14:paraId="13FD29F4" w14:textId="29AD0C5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6.13.9 Serving Minority and Special Needs Populations.</w:t>
      </w:r>
      <w:r>
        <w:rPr>
          <w:noProof/>
          <w:webHidden/>
        </w:rPr>
        <w:tab/>
        <w:t>146</w:t>
      </w:r>
    </w:p>
    <w:p w14:paraId="723F2524" w14:textId="679CDB0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6.13.10 Client Education.</w:t>
      </w:r>
      <w:r>
        <w:rPr>
          <w:noProof/>
          <w:webHidden/>
        </w:rPr>
        <w:tab/>
        <w:t>148</w:t>
      </w:r>
    </w:p>
    <w:p w14:paraId="7B80DC6C" w14:textId="1CAA7E8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6.13.11 Direct Access to Obstetricians and Gynecologists.</w:t>
      </w:r>
      <w:r>
        <w:rPr>
          <w:noProof/>
          <w:webHidden/>
        </w:rPr>
        <w:tab/>
        <w:t>148</w:t>
      </w:r>
    </w:p>
    <w:p w14:paraId="19950F4D" w14:textId="5A4DB60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specVanish/>
        </w:rPr>
        <w:t>6.14 Services Received at Indian Health Care Providers.</w:t>
      </w:r>
      <w:r>
        <w:rPr>
          <w:noProof/>
          <w:webHidden/>
        </w:rPr>
        <w:tab/>
        <w:t>148</w:t>
      </w:r>
    </w:p>
    <w:p w14:paraId="0678BE64" w14:textId="520832F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6.14.1 Access to Indian Health Care Providers.</w:t>
      </w:r>
      <w:r>
        <w:rPr>
          <w:noProof/>
          <w:webHidden/>
        </w:rPr>
        <w:tab/>
        <w:t>148</w:t>
      </w:r>
    </w:p>
    <w:p w14:paraId="612CA565" w14:textId="7355BE9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6.14.2 Referrals from Indian Health Care Providers.</w:t>
      </w:r>
      <w:r>
        <w:rPr>
          <w:noProof/>
          <w:webHidden/>
        </w:rPr>
        <w:tab/>
        <w:t>148</w:t>
      </w:r>
    </w:p>
    <w:p w14:paraId="08D1EDD5" w14:textId="400CEEE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6.14.3 Home Health Service Assessments.</w:t>
      </w:r>
      <w:r>
        <w:rPr>
          <w:noProof/>
          <w:webHidden/>
        </w:rPr>
        <w:tab/>
        <w:t>148</w:t>
      </w:r>
    </w:p>
    <w:p w14:paraId="789DCB8F" w14:textId="02D019A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6.14.4 Cost-sharing for American Indian Enrollees.</w:t>
      </w:r>
      <w:r>
        <w:rPr>
          <w:noProof/>
          <w:webHidden/>
        </w:rPr>
        <w:tab/>
        <w:t>148</w:t>
      </w:r>
    </w:p>
    <w:p w14:paraId="58971C37" w14:textId="4ED0AA5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6.14.5 STATE Payment for IHS and 638 Facility Services.</w:t>
      </w:r>
      <w:r>
        <w:rPr>
          <w:noProof/>
          <w:webHidden/>
        </w:rPr>
        <w:tab/>
        <w:t>149</w:t>
      </w:r>
    </w:p>
    <w:p w14:paraId="38226025" w14:textId="33D64D6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6.14.6 Payment for IHCPs That Are Not IHS and 638 Facilities.</w:t>
      </w:r>
      <w:r>
        <w:rPr>
          <w:noProof/>
          <w:webHidden/>
        </w:rPr>
        <w:tab/>
        <w:t>149</w:t>
      </w:r>
    </w:p>
    <w:p w14:paraId="19CF3014" w14:textId="73C5820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6.15 Prior Authorization and Utilization Management.</w:t>
      </w:r>
      <w:r>
        <w:rPr>
          <w:noProof/>
          <w:webHidden/>
        </w:rPr>
        <w:tab/>
        <w:t>149</w:t>
      </w:r>
    </w:p>
    <w:p w14:paraId="3C74316E" w14:textId="5536EE4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6.15.1 General Exemption for Medicaid Services.</w:t>
      </w:r>
      <w:r>
        <w:rPr>
          <w:noProof/>
          <w:webHidden/>
        </w:rPr>
        <w:tab/>
        <w:t>149</w:t>
      </w:r>
    </w:p>
    <w:p w14:paraId="50990B59" w14:textId="3E704BF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6.15.2 Prior Authorization of Certain Services Prohibited.</w:t>
      </w:r>
      <w:r>
        <w:rPr>
          <w:noProof/>
          <w:webHidden/>
        </w:rPr>
        <w:tab/>
        <w:t>149</w:t>
      </w:r>
    </w:p>
    <w:p w14:paraId="1A552CA0" w14:textId="56DFD4F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6.15.3 Prior Authorization That Does Not Expire</w:t>
      </w:r>
      <w:r>
        <w:rPr>
          <w:noProof/>
          <w:webHidden/>
        </w:rPr>
        <w:tab/>
        <w:t>150</w:t>
      </w:r>
    </w:p>
    <w:p w14:paraId="509DC10D" w14:textId="112D50C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6.15.4 Medical Necessity Standard.</w:t>
      </w:r>
      <w:r>
        <w:rPr>
          <w:noProof/>
          <w:webHidden/>
        </w:rPr>
        <w:tab/>
        <w:t>150</w:t>
      </w:r>
    </w:p>
    <w:p w14:paraId="4F040223" w14:textId="3B2C0FC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6.15.5 Utilization Review.</w:t>
      </w:r>
      <w:r>
        <w:rPr>
          <w:noProof/>
          <w:webHidden/>
        </w:rPr>
        <w:tab/>
        <w:t>150</w:t>
      </w:r>
    </w:p>
    <w:p w14:paraId="67D2E090" w14:textId="106CC0E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6.15.6 Criteria to be Made Available.</w:t>
      </w:r>
      <w:r>
        <w:rPr>
          <w:noProof/>
          <w:webHidden/>
        </w:rPr>
        <w:tab/>
        <w:t>151</w:t>
      </w:r>
    </w:p>
    <w:p w14:paraId="1FFDEB13" w14:textId="261B6A3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6.15.7 Authorization Data to be Posted</w:t>
      </w:r>
      <w:r>
        <w:rPr>
          <w:noProof/>
          <w:webHidden/>
        </w:rPr>
        <w:tab/>
        <w:t>151</w:t>
      </w:r>
    </w:p>
    <w:p w14:paraId="6B300DEB" w14:textId="065E159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6.15.8 New or Changed Prior Authorization</w:t>
      </w:r>
      <w:r>
        <w:rPr>
          <w:noProof/>
          <w:webHidden/>
        </w:rPr>
        <w:tab/>
        <w:t>151</w:t>
      </w:r>
    </w:p>
    <w:p w14:paraId="2D92DE4B" w14:textId="00405D3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6.15.9 Nondiscrimination in the Use of Patient Care Decision Support Tools</w:t>
      </w:r>
      <w:r>
        <w:rPr>
          <w:noProof/>
          <w:webHidden/>
        </w:rPr>
        <w:tab/>
        <w:t>152</w:t>
      </w:r>
    </w:p>
    <w:p w14:paraId="7666A8B4" w14:textId="6875E5B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6.16 Timeframe to Evaluate Requests for Services.</w:t>
      </w:r>
      <w:r>
        <w:rPr>
          <w:noProof/>
          <w:webHidden/>
        </w:rPr>
        <w:tab/>
        <w:t>152</w:t>
      </w:r>
    </w:p>
    <w:p w14:paraId="5B62E9D7" w14:textId="7D75FA7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6.16.3 Request for Mental Health and/or Substance Use Disorder Services.</w:t>
      </w:r>
      <w:r>
        <w:rPr>
          <w:noProof/>
          <w:webHidden/>
        </w:rPr>
        <w:tab/>
        <w:t>152</w:t>
      </w:r>
    </w:p>
    <w:p w14:paraId="7CB1BF09" w14:textId="72C0E4F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6.17 Out of Network and Out of Service Area Care.</w:t>
      </w:r>
      <w:r>
        <w:rPr>
          <w:noProof/>
          <w:webHidden/>
        </w:rPr>
        <w:tab/>
        <w:t>152</w:t>
      </w:r>
    </w:p>
    <w:p w14:paraId="49FAA59E" w14:textId="340DD3B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6.17.7 Reimbursement Rate for Out of Network or Out of Service Area Care.</w:t>
      </w:r>
      <w:r>
        <w:rPr>
          <w:noProof/>
          <w:webHidden/>
        </w:rPr>
        <w:tab/>
        <w:t>153</w:t>
      </w:r>
    </w:p>
    <w:p w14:paraId="2FB08739" w14:textId="23CA71C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6.18 Transition Services.</w:t>
      </w:r>
      <w:r>
        <w:rPr>
          <w:noProof/>
          <w:webHidden/>
        </w:rPr>
        <w:tab/>
        <w:t>153</w:t>
      </w:r>
    </w:p>
    <w:p w14:paraId="224073F8" w14:textId="2C773B0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6.18.1 Written Plan.</w:t>
      </w:r>
      <w:r>
        <w:rPr>
          <w:noProof/>
          <w:webHidden/>
        </w:rPr>
        <w:tab/>
        <w:t>153</w:t>
      </w:r>
    </w:p>
    <w:p w14:paraId="1DADB7E7" w14:textId="464CA0D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6.18.2 Provider Termination for Cause</w:t>
      </w:r>
      <w:r>
        <w:rPr>
          <w:noProof/>
          <w:webHidden/>
        </w:rPr>
        <w:tab/>
        <w:t>154</w:t>
      </w:r>
    </w:p>
    <w:p w14:paraId="2C74E559" w14:textId="3323165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6.18.3 Provider Termination Not for Cause or Enrollee New to MCO.</w:t>
      </w:r>
      <w:r>
        <w:rPr>
          <w:noProof/>
          <w:webHidden/>
        </w:rPr>
        <w:tab/>
        <w:t>154</w:t>
      </w:r>
    </w:p>
    <w:p w14:paraId="1B8F454D" w14:textId="386C291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6.18.4 Limitations.</w:t>
      </w:r>
      <w:r>
        <w:rPr>
          <w:noProof/>
          <w:webHidden/>
        </w:rPr>
        <w:tab/>
        <w:t>156</w:t>
      </w:r>
    </w:p>
    <w:p w14:paraId="626256C3" w14:textId="097696E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6.18.5 Health Records Transfer</w:t>
      </w:r>
      <w:r>
        <w:rPr>
          <w:noProof/>
          <w:webHidden/>
        </w:rPr>
        <w:tab/>
        <w:t>156</w:t>
      </w:r>
    </w:p>
    <w:p w14:paraId="71A77517" w14:textId="53F62FC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6.19 Residents of Nursing Facilities.</w:t>
      </w:r>
      <w:r>
        <w:rPr>
          <w:noProof/>
          <w:webHidden/>
        </w:rPr>
        <w:tab/>
        <w:t>156</w:t>
      </w:r>
    </w:p>
    <w:p w14:paraId="4043F608" w14:textId="546690D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6.20 Access to Culturally and Linguistically Competent Providers.</w:t>
      </w:r>
      <w:r>
        <w:rPr>
          <w:noProof/>
          <w:webHidden/>
        </w:rPr>
        <w:tab/>
        <w:t>156</w:t>
      </w:r>
    </w:p>
    <w:p w14:paraId="0A42625B" w14:textId="1C1918C4"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7. Quality Assessment and Performance Improvement.</w:t>
      </w:r>
      <w:r>
        <w:rPr>
          <w:noProof/>
          <w:webHidden/>
        </w:rPr>
        <w:tab/>
        <w:t>157</w:t>
      </w:r>
    </w:p>
    <w:p w14:paraId="2FC4018B" w14:textId="6E4E6F9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7.1 Quality Assessment and Performance Improvement Program.</w:t>
      </w:r>
      <w:r>
        <w:rPr>
          <w:noProof/>
          <w:webHidden/>
        </w:rPr>
        <w:tab/>
        <w:t>157</w:t>
      </w:r>
    </w:p>
    <w:p w14:paraId="0D7C0C16" w14:textId="2E3EC2A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7.1.1 Accreditation Status.</w:t>
      </w:r>
      <w:r>
        <w:rPr>
          <w:noProof/>
          <w:webHidden/>
        </w:rPr>
        <w:tab/>
        <w:t>157</w:t>
      </w:r>
    </w:p>
    <w:p w14:paraId="6AE8729E" w14:textId="658F7E9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7.1.2 Information System.</w:t>
      </w:r>
      <w:r>
        <w:rPr>
          <w:noProof/>
          <w:webHidden/>
        </w:rPr>
        <w:tab/>
        <w:t>157</w:t>
      </w:r>
    </w:p>
    <w:p w14:paraId="7282144D" w14:textId="76C155E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7.1.3 Review of Utilization Management.</w:t>
      </w:r>
      <w:r>
        <w:rPr>
          <w:noProof/>
          <w:webHidden/>
        </w:rPr>
        <w:tab/>
        <w:t>159</w:t>
      </w:r>
    </w:p>
    <w:p w14:paraId="0351C663" w14:textId="35C0F54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7.1.4 Special Health Care Needs.</w:t>
      </w:r>
      <w:r>
        <w:rPr>
          <w:noProof/>
          <w:webHidden/>
        </w:rPr>
        <w:tab/>
        <w:t>159</w:t>
      </w:r>
    </w:p>
    <w:p w14:paraId="7334738B" w14:textId="5C56881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7.1.5 Practice Guidelines.</w:t>
      </w:r>
      <w:r>
        <w:rPr>
          <w:noProof/>
          <w:webHidden/>
        </w:rPr>
        <w:tab/>
        <w:t>160</w:t>
      </w:r>
    </w:p>
    <w:p w14:paraId="3E418273" w14:textId="7E1E9ED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7.1.6 Annual Quality Assurance Work Plan.</w:t>
      </w:r>
      <w:r>
        <w:rPr>
          <w:noProof/>
          <w:webHidden/>
        </w:rPr>
        <w:tab/>
        <w:t>161</w:t>
      </w:r>
    </w:p>
    <w:p w14:paraId="7236565B" w14:textId="23A2EE6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7.1.7 Annual Quality Assessment and Performance Improvement Program Evaluation.</w:t>
      </w:r>
      <w:r>
        <w:rPr>
          <w:noProof/>
          <w:webHidden/>
        </w:rPr>
        <w:tab/>
        <w:t>161</w:t>
      </w:r>
    </w:p>
    <w:p w14:paraId="299BE66F" w14:textId="562694B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7.2 Performance Improvement Projects (PIPs).</w:t>
      </w:r>
      <w:r>
        <w:rPr>
          <w:noProof/>
          <w:webHidden/>
        </w:rPr>
        <w:tab/>
        <w:t>161</w:t>
      </w:r>
    </w:p>
    <w:p w14:paraId="5CE3F016" w14:textId="0DDFC06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7.2.1 2024 –  2029 Performance Improvement Project.</w:t>
      </w:r>
      <w:r>
        <w:rPr>
          <w:noProof/>
          <w:webHidden/>
        </w:rPr>
        <w:tab/>
        <w:t>161</w:t>
      </w:r>
    </w:p>
    <w:p w14:paraId="2F7E6BF0" w14:textId="371769E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7.3 Population Health Management (PHM).</w:t>
      </w:r>
      <w:r>
        <w:rPr>
          <w:noProof/>
          <w:webHidden/>
        </w:rPr>
        <w:tab/>
        <w:t>161</w:t>
      </w:r>
    </w:p>
    <w:p w14:paraId="1FFF97E7" w14:textId="2E11BA2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7.4 Enrollee Satisfaction Surveys.</w:t>
      </w:r>
      <w:r>
        <w:rPr>
          <w:noProof/>
          <w:webHidden/>
        </w:rPr>
        <w:tab/>
        <w:t>163</w:t>
      </w:r>
    </w:p>
    <w:p w14:paraId="2B7337DC" w14:textId="2AB6CFB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7.5 Enrollee Disenrollment Survey.</w:t>
      </w:r>
      <w:r>
        <w:rPr>
          <w:noProof/>
          <w:webHidden/>
        </w:rPr>
        <w:tab/>
        <w:t>163</w:t>
      </w:r>
    </w:p>
    <w:p w14:paraId="7E32BC93" w14:textId="453EFCD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7.6 External Quality Review Organization (EQRO) Study.</w:t>
      </w:r>
      <w:r>
        <w:rPr>
          <w:noProof/>
          <w:webHidden/>
        </w:rPr>
        <w:tab/>
        <w:t>163</w:t>
      </w:r>
    </w:p>
    <w:p w14:paraId="7B794271" w14:textId="6901FE1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7.6.1 Nonduplication of Mandatory External Quality Review (EQR) Activities.</w:t>
      </w:r>
      <w:r>
        <w:rPr>
          <w:noProof/>
          <w:webHidden/>
        </w:rPr>
        <w:tab/>
        <w:t>163</w:t>
      </w:r>
    </w:p>
    <w:p w14:paraId="75F6F0BE" w14:textId="281DD8A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7.6.2 Exemption from EQR.</w:t>
      </w:r>
      <w:r>
        <w:rPr>
          <w:noProof/>
          <w:webHidden/>
        </w:rPr>
        <w:tab/>
        <w:t>163</w:t>
      </w:r>
    </w:p>
    <w:p w14:paraId="1D7EA76E" w14:textId="1F1B8AD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7.6.3 Review of EQRO Annual Technical Report Prior to Publication.</w:t>
      </w:r>
      <w:r>
        <w:rPr>
          <w:noProof/>
          <w:webHidden/>
        </w:rPr>
        <w:tab/>
        <w:t>163</w:t>
      </w:r>
    </w:p>
    <w:p w14:paraId="1EE9EAEC" w14:textId="7446B97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7.6.4 EQRO Recommendation for Compliance.</w:t>
      </w:r>
      <w:r>
        <w:rPr>
          <w:noProof/>
          <w:webHidden/>
        </w:rPr>
        <w:tab/>
        <w:t>163</w:t>
      </w:r>
    </w:p>
    <w:p w14:paraId="0EE62FE9" w14:textId="7DCC1F5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7.7 Quality Workgroup Participation.</w:t>
      </w:r>
      <w:r>
        <w:rPr>
          <w:noProof/>
          <w:webHidden/>
        </w:rPr>
        <w:tab/>
        <w:t>164</w:t>
      </w:r>
    </w:p>
    <w:p w14:paraId="2FC8BEC2" w14:textId="7D879C7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7.8 Annual Quality Program Update.</w:t>
      </w:r>
      <w:r>
        <w:rPr>
          <w:noProof/>
          <w:webHidden/>
        </w:rPr>
        <w:tab/>
        <w:t>164</w:t>
      </w:r>
    </w:p>
    <w:p w14:paraId="434AEC65" w14:textId="68FEFD4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7.9 Financial Performance Incentives to the MCO.</w:t>
      </w:r>
      <w:r>
        <w:rPr>
          <w:noProof/>
          <w:webHidden/>
        </w:rPr>
        <w:tab/>
        <w:t>164</w:t>
      </w:r>
    </w:p>
    <w:p w14:paraId="2C5BC951" w14:textId="1B87903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7.9.1 Compliance and Limits.</w:t>
      </w:r>
      <w:r>
        <w:rPr>
          <w:noProof/>
          <w:webHidden/>
        </w:rPr>
        <w:tab/>
        <w:t>164</w:t>
      </w:r>
    </w:p>
    <w:p w14:paraId="5846EE1C" w14:textId="46CD9CB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7.10 Minnesota Community Measurement.</w:t>
      </w:r>
      <w:r>
        <w:rPr>
          <w:noProof/>
          <w:webHidden/>
        </w:rPr>
        <w:tab/>
        <w:t>164</w:t>
      </w:r>
    </w:p>
    <w:p w14:paraId="34297F2A" w14:textId="12F8C22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7.11 Patient-centered Decision-making.</w:t>
      </w:r>
      <w:r>
        <w:rPr>
          <w:noProof/>
          <w:webHidden/>
        </w:rPr>
        <w:tab/>
        <w:t>165</w:t>
      </w:r>
    </w:p>
    <w:p w14:paraId="370043AD" w14:textId="158F65C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7.12 HEDIS Annual Performance Measures and Rates.</w:t>
      </w:r>
      <w:r>
        <w:rPr>
          <w:noProof/>
          <w:webHidden/>
        </w:rPr>
        <w:tab/>
        <w:t>165</w:t>
      </w:r>
    </w:p>
    <w:p w14:paraId="20312063" w14:textId="40A3603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7.12.1 Measures.</w:t>
      </w:r>
      <w:r>
        <w:rPr>
          <w:noProof/>
          <w:webHidden/>
        </w:rPr>
        <w:tab/>
        <w:t>165</w:t>
      </w:r>
    </w:p>
    <w:p w14:paraId="17B435F5" w14:textId="576D4BF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7.12.2 Method of Reporting.</w:t>
      </w:r>
      <w:r>
        <w:rPr>
          <w:noProof/>
          <w:webHidden/>
        </w:rPr>
        <w:tab/>
        <w:t>166</w:t>
      </w:r>
    </w:p>
    <w:p w14:paraId="7786B01F" w14:textId="3550E56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7.13 Benchmark for dental access and Dental Services Corrective Action Plans</w:t>
      </w:r>
      <w:r>
        <w:rPr>
          <w:noProof/>
          <w:webHidden/>
        </w:rPr>
        <w:tab/>
        <w:t>166</w:t>
      </w:r>
    </w:p>
    <w:p w14:paraId="051F9757" w14:textId="2511AA63"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8. The Grievance and Appeal System: Grievances, Notices of Action, Appeals, and State Appeals.</w:t>
      </w:r>
      <w:r>
        <w:rPr>
          <w:noProof/>
          <w:webHidden/>
        </w:rPr>
        <w:tab/>
        <w:t>167</w:t>
      </w:r>
    </w:p>
    <w:p w14:paraId="27FDA4AC" w14:textId="6E35114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8.1 General Requirements.</w:t>
      </w:r>
      <w:r>
        <w:rPr>
          <w:noProof/>
          <w:webHidden/>
        </w:rPr>
        <w:tab/>
        <w:t>167</w:t>
      </w:r>
    </w:p>
    <w:p w14:paraId="48A31993" w14:textId="3FAD819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8.1.1 Components of Grievance and Appeal System.</w:t>
      </w:r>
      <w:r>
        <w:rPr>
          <w:noProof/>
          <w:webHidden/>
        </w:rPr>
        <w:tab/>
        <w:t>167</w:t>
      </w:r>
    </w:p>
    <w:p w14:paraId="3418F3FF" w14:textId="3485B7F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8.1.2 Timeframes for Resolution.</w:t>
      </w:r>
      <w:r>
        <w:rPr>
          <w:noProof/>
          <w:webHidden/>
        </w:rPr>
        <w:tab/>
        <w:t>167</w:t>
      </w:r>
    </w:p>
    <w:p w14:paraId="3C553E13" w14:textId="4F97B09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8.1.3 Legal Requirements.</w:t>
      </w:r>
      <w:r>
        <w:rPr>
          <w:noProof/>
          <w:webHidden/>
        </w:rPr>
        <w:tab/>
        <w:t>167</w:t>
      </w:r>
    </w:p>
    <w:p w14:paraId="2D3B40D6" w14:textId="18D96E8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8.1.4 STATE Approval Required.</w:t>
      </w:r>
      <w:r>
        <w:rPr>
          <w:noProof/>
          <w:webHidden/>
        </w:rPr>
        <w:tab/>
        <w:t>167</w:t>
      </w:r>
    </w:p>
    <w:p w14:paraId="553314BA" w14:textId="79A8A12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8.1.5 Response to Ombudsperson.</w:t>
      </w:r>
      <w:r>
        <w:rPr>
          <w:noProof/>
          <w:webHidden/>
        </w:rPr>
        <w:tab/>
        <w:t>167</w:t>
      </w:r>
    </w:p>
    <w:p w14:paraId="23AF0C3F" w14:textId="211336B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specVanish/>
        </w:rPr>
        <w:t>8.2 MCO Grievance Process Requirements.</w:t>
      </w:r>
      <w:r>
        <w:rPr>
          <w:noProof/>
          <w:webHidden/>
        </w:rPr>
        <w:tab/>
        <w:t>168</w:t>
      </w:r>
    </w:p>
    <w:p w14:paraId="0D759D37" w14:textId="0C46F02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8.2.1 Filing Requirements.</w:t>
      </w:r>
      <w:r>
        <w:rPr>
          <w:noProof/>
          <w:webHidden/>
        </w:rPr>
        <w:tab/>
        <w:t>168</w:t>
      </w:r>
    </w:p>
    <w:p w14:paraId="741CEFAA" w14:textId="294A7C0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8.2.2 Timeframe for Resolution of a Grievance.</w:t>
      </w:r>
      <w:r>
        <w:rPr>
          <w:noProof/>
          <w:webHidden/>
        </w:rPr>
        <w:tab/>
        <w:t>168</w:t>
      </w:r>
    </w:p>
    <w:p w14:paraId="15233ECD" w14:textId="6BD35DD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8.2.3 Timeframe for Extension of Grievance Resolution.</w:t>
      </w:r>
      <w:r>
        <w:rPr>
          <w:noProof/>
          <w:webHidden/>
        </w:rPr>
        <w:tab/>
        <w:t>168</w:t>
      </w:r>
    </w:p>
    <w:p w14:paraId="042D03A3" w14:textId="0CD5DE7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8.2.4 Handling of Grievances.</w:t>
      </w:r>
      <w:r>
        <w:rPr>
          <w:noProof/>
          <w:webHidden/>
        </w:rPr>
        <w:tab/>
        <w:t>168</w:t>
      </w:r>
    </w:p>
    <w:p w14:paraId="4DF12A6E" w14:textId="06CA3EF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8.2.5 Notice of Resolution of a Grievance.</w:t>
      </w:r>
      <w:r>
        <w:rPr>
          <w:noProof/>
          <w:webHidden/>
        </w:rPr>
        <w:tab/>
        <w:t>169</w:t>
      </w:r>
    </w:p>
    <w:p w14:paraId="37F589DD" w14:textId="4AD8908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8.3 Denial, Termination, or Reduction (DTR) Notice of Action to Enrollees.</w:t>
      </w:r>
      <w:r>
        <w:rPr>
          <w:noProof/>
          <w:webHidden/>
        </w:rPr>
        <w:tab/>
        <w:t>169</w:t>
      </w:r>
    </w:p>
    <w:p w14:paraId="61B6BD33" w14:textId="001A270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8.3.1 General DTR Notice of Action Requirements.</w:t>
      </w:r>
      <w:r>
        <w:rPr>
          <w:noProof/>
          <w:webHidden/>
        </w:rPr>
        <w:tab/>
        <w:t>169</w:t>
      </w:r>
    </w:p>
    <w:p w14:paraId="3A85262B" w14:textId="1153947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8.3.2 Content of the DTR Notice of Action.</w:t>
      </w:r>
      <w:r>
        <w:rPr>
          <w:noProof/>
          <w:webHidden/>
        </w:rPr>
        <w:tab/>
        <w:t>170</w:t>
      </w:r>
    </w:p>
    <w:p w14:paraId="211614E4" w14:textId="0EBE47B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8.3.3 Timing of the DTR Notice.</w:t>
      </w:r>
      <w:r>
        <w:rPr>
          <w:noProof/>
          <w:webHidden/>
        </w:rPr>
        <w:tab/>
        <w:t>171</w:t>
      </w:r>
    </w:p>
    <w:p w14:paraId="672C3D6D" w14:textId="369ABA0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8.4 MCO Appeals Process Requirements.</w:t>
      </w:r>
      <w:r>
        <w:rPr>
          <w:noProof/>
          <w:webHidden/>
        </w:rPr>
        <w:tab/>
        <w:t>172</w:t>
      </w:r>
    </w:p>
    <w:p w14:paraId="273D6D32" w14:textId="0C2B6D4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8.4.1 One Level of Appeal.</w:t>
      </w:r>
      <w:r>
        <w:rPr>
          <w:noProof/>
          <w:webHidden/>
        </w:rPr>
        <w:tab/>
        <w:t>172</w:t>
      </w:r>
    </w:p>
    <w:p w14:paraId="7A92CE88" w14:textId="5927D1D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8.4.2 Filing Requirements.</w:t>
      </w:r>
      <w:r>
        <w:rPr>
          <w:noProof/>
          <w:webHidden/>
        </w:rPr>
        <w:tab/>
        <w:t>172</w:t>
      </w:r>
    </w:p>
    <w:p w14:paraId="6D0A4086" w14:textId="6884E16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8.4.3 Timeframe for Resolution of Appeals and Expedited Appeals.</w:t>
      </w:r>
      <w:r>
        <w:rPr>
          <w:noProof/>
          <w:webHidden/>
        </w:rPr>
        <w:tab/>
        <w:t>172</w:t>
      </w:r>
    </w:p>
    <w:p w14:paraId="3D5A3E1B" w14:textId="60B9FCC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8.4.4 Timeframe for Extension of Resolution of Appeals and Expedited Appeals.</w:t>
      </w:r>
      <w:r>
        <w:rPr>
          <w:noProof/>
          <w:webHidden/>
        </w:rPr>
        <w:tab/>
        <w:t>173</w:t>
      </w:r>
    </w:p>
    <w:p w14:paraId="4A0D5B2A" w14:textId="3E3450C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8.4.5 Handling of Appeals.</w:t>
      </w:r>
      <w:r>
        <w:rPr>
          <w:noProof/>
          <w:webHidden/>
        </w:rPr>
        <w:tab/>
        <w:t>173</w:t>
      </w:r>
    </w:p>
    <w:p w14:paraId="7D6F2D6D" w14:textId="58F5A04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8.4.6 Subsequent Appeals.</w:t>
      </w:r>
      <w:r>
        <w:rPr>
          <w:noProof/>
          <w:webHidden/>
        </w:rPr>
        <w:tab/>
        <w:t>174</w:t>
      </w:r>
    </w:p>
    <w:p w14:paraId="2D2EA044" w14:textId="46A341F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lastRenderedPageBreak/>
        <w:t>8.4.7 Notifying Enrollees and Providers of Resolution of Appeal.</w:t>
      </w:r>
      <w:r>
        <w:rPr>
          <w:noProof/>
          <w:webHidden/>
        </w:rPr>
        <w:tab/>
        <w:t>174</w:t>
      </w:r>
    </w:p>
    <w:p w14:paraId="70C7194E" w14:textId="1A6B799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8.4.8 Reversed Appeal Resolutions.</w:t>
      </w:r>
      <w:r>
        <w:rPr>
          <w:noProof/>
          <w:webHidden/>
        </w:rPr>
        <w:tab/>
        <w:t>174</w:t>
      </w:r>
    </w:p>
    <w:p w14:paraId="2122C5EA" w14:textId="2F29069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8.5 Continuation of Benefits Pending Appeal or State Appeal.</w:t>
      </w:r>
      <w:r>
        <w:rPr>
          <w:noProof/>
          <w:webHidden/>
        </w:rPr>
        <w:tab/>
        <w:t>175</w:t>
      </w:r>
    </w:p>
    <w:p w14:paraId="4E0F7028" w14:textId="6806DE1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8.5.1 Continuation of Benefits Pending Resolution of Appeal.</w:t>
      </w:r>
      <w:r>
        <w:rPr>
          <w:noProof/>
          <w:webHidden/>
        </w:rPr>
        <w:tab/>
        <w:t>175</w:t>
      </w:r>
    </w:p>
    <w:p w14:paraId="414E99AE" w14:textId="3395C8F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8.5.2 Continuation of Benefits Pending Resolution of State Appeal.</w:t>
      </w:r>
      <w:r>
        <w:rPr>
          <w:noProof/>
          <w:webHidden/>
        </w:rPr>
        <w:tab/>
        <w:t>175</w:t>
      </w:r>
    </w:p>
    <w:p w14:paraId="7F6A784E" w14:textId="53E98AC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8.5.3 Upheld Appeal Resolutions.</w:t>
      </w:r>
      <w:r>
        <w:rPr>
          <w:noProof/>
          <w:webHidden/>
        </w:rPr>
        <w:tab/>
        <w:t>175</w:t>
      </w:r>
    </w:p>
    <w:p w14:paraId="32964F35" w14:textId="1BD3FE0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8.6 Maintenance of Grievance and Appeal Records.</w:t>
      </w:r>
      <w:r>
        <w:rPr>
          <w:noProof/>
          <w:webHidden/>
        </w:rPr>
        <w:tab/>
        <w:t>175</w:t>
      </w:r>
    </w:p>
    <w:p w14:paraId="4B697C4B" w14:textId="63AF46A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8.7 Reporting of DTRs, Grievances and Appeals to the STATE.</w:t>
      </w:r>
      <w:r>
        <w:rPr>
          <w:noProof/>
          <w:webHidden/>
        </w:rPr>
        <w:tab/>
        <w:t>175</w:t>
      </w:r>
    </w:p>
    <w:p w14:paraId="28D2337F" w14:textId="68307F0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8.8 State Appeals.</w:t>
      </w:r>
      <w:r>
        <w:rPr>
          <w:noProof/>
          <w:webHidden/>
        </w:rPr>
        <w:tab/>
        <w:t>176</w:t>
      </w:r>
    </w:p>
    <w:p w14:paraId="230E5858" w14:textId="1730C7B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8.8.1 Matters Heard by State Fair Hearing Human Services Judge.</w:t>
      </w:r>
      <w:r>
        <w:rPr>
          <w:noProof/>
          <w:webHidden/>
        </w:rPr>
        <w:tab/>
        <w:t>176</w:t>
      </w:r>
    </w:p>
    <w:p w14:paraId="785FED33" w14:textId="094B6BD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8.8.2 Standard Hearing Decisions.</w:t>
      </w:r>
      <w:r>
        <w:rPr>
          <w:noProof/>
          <w:webHidden/>
        </w:rPr>
        <w:tab/>
        <w:t>176</w:t>
      </w:r>
    </w:p>
    <w:p w14:paraId="131BB770" w14:textId="53D0F89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8.8.3 Costs of State Fair Hearing.</w:t>
      </w:r>
      <w:r>
        <w:rPr>
          <w:noProof/>
          <w:webHidden/>
        </w:rPr>
        <w:tab/>
        <w:t>177</w:t>
      </w:r>
    </w:p>
    <w:p w14:paraId="29590B8C" w14:textId="2E368AF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8.8.4 Expedited Hearing Decisions.</w:t>
      </w:r>
      <w:r>
        <w:rPr>
          <w:noProof/>
          <w:webHidden/>
        </w:rPr>
        <w:tab/>
        <w:t>177</w:t>
      </w:r>
    </w:p>
    <w:p w14:paraId="581CB4C0" w14:textId="0DBFFE9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8.8.5 Compliance with State Fair Hearing Resolutions.</w:t>
      </w:r>
      <w:r>
        <w:rPr>
          <w:noProof/>
          <w:webHidden/>
        </w:rPr>
        <w:tab/>
        <w:t>177</w:t>
      </w:r>
    </w:p>
    <w:p w14:paraId="604F211C" w14:textId="2E00CF7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8.8.6 Representation and Defense of MCO Determinations.</w:t>
      </w:r>
      <w:r>
        <w:rPr>
          <w:noProof/>
          <w:webHidden/>
        </w:rPr>
        <w:tab/>
        <w:t>177</w:t>
      </w:r>
    </w:p>
    <w:p w14:paraId="56B61692" w14:textId="029DA62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8.8.7 External Review or Medical Review Participation.</w:t>
      </w:r>
      <w:r>
        <w:rPr>
          <w:noProof/>
          <w:webHidden/>
        </w:rPr>
        <w:tab/>
        <w:t>177</w:t>
      </w:r>
    </w:p>
    <w:p w14:paraId="228CD25B" w14:textId="287C65F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8.8.8 Judicial Review.</w:t>
      </w:r>
      <w:r>
        <w:rPr>
          <w:noProof/>
          <w:webHidden/>
        </w:rPr>
        <w:tab/>
        <w:t>177</w:t>
      </w:r>
    </w:p>
    <w:p w14:paraId="0F6EB571" w14:textId="083B9721"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9. Program Integrity.</w:t>
      </w:r>
      <w:r>
        <w:rPr>
          <w:noProof/>
          <w:webHidden/>
        </w:rPr>
        <w:tab/>
        <w:t>178</w:t>
      </w:r>
    </w:p>
    <w:p w14:paraId="2533755D" w14:textId="3584884E"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9.1 Compliance with Contract Terms.</w:t>
      </w:r>
      <w:r>
        <w:rPr>
          <w:noProof/>
          <w:webHidden/>
        </w:rPr>
        <w:tab/>
        <w:t>178</w:t>
      </w:r>
    </w:p>
    <w:p w14:paraId="422A24EF" w14:textId="4C197FB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9.2 Subcontractors (Including Pharmacy Benefit Managers).</w:t>
      </w:r>
      <w:r>
        <w:rPr>
          <w:noProof/>
          <w:webHidden/>
        </w:rPr>
        <w:tab/>
        <w:t>178</w:t>
      </w:r>
    </w:p>
    <w:p w14:paraId="65D7CED9" w14:textId="0605BD9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9.2.1 Written Agreements.</w:t>
      </w:r>
      <w:r>
        <w:rPr>
          <w:noProof/>
          <w:webHidden/>
        </w:rPr>
        <w:tab/>
        <w:t>178</w:t>
      </w:r>
    </w:p>
    <w:p w14:paraId="2327357F" w14:textId="56AE666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9.2.2 Subcontractors Audit.</w:t>
      </w:r>
      <w:r>
        <w:rPr>
          <w:noProof/>
          <w:webHidden/>
        </w:rPr>
        <w:tab/>
        <w:t>178</w:t>
      </w:r>
    </w:p>
    <w:p w14:paraId="323C1ABC" w14:textId="6253CE3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9.2.3 Compliance with State and Federal Law.</w:t>
      </w:r>
      <w:r>
        <w:rPr>
          <w:noProof/>
          <w:webHidden/>
        </w:rPr>
        <w:tab/>
        <w:t>178</w:t>
      </w:r>
    </w:p>
    <w:p w14:paraId="46DA70B8" w14:textId="354E2BC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9.2.4 Subcontractual Delegation.</w:t>
      </w:r>
      <w:r>
        <w:rPr>
          <w:noProof/>
          <w:webHidden/>
        </w:rPr>
        <w:tab/>
        <w:t>178</w:t>
      </w:r>
    </w:p>
    <w:p w14:paraId="45231531" w14:textId="39DC77F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9.2.5 Business Continuity Plans.</w:t>
      </w:r>
      <w:r>
        <w:rPr>
          <w:noProof/>
          <w:webHidden/>
        </w:rPr>
        <w:tab/>
        <w:t>179</w:t>
      </w:r>
    </w:p>
    <w:p w14:paraId="6DF0C42D" w14:textId="5302C94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9.3 Maintenance, Retention, Inspection and Audit of Records.</w:t>
      </w:r>
      <w:r>
        <w:rPr>
          <w:noProof/>
          <w:webHidden/>
        </w:rPr>
        <w:tab/>
        <w:t>179</w:t>
      </w:r>
    </w:p>
    <w:p w14:paraId="48A2E836" w14:textId="61853BD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9.3.1 Record Maintenance and Access.</w:t>
      </w:r>
      <w:r>
        <w:rPr>
          <w:noProof/>
          <w:webHidden/>
        </w:rPr>
        <w:tab/>
        <w:t>179</w:t>
      </w:r>
    </w:p>
    <w:p w14:paraId="2CB32ED1" w14:textId="59ABE7F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9.3.2 Record Retention by MCO.</w:t>
      </w:r>
      <w:r>
        <w:rPr>
          <w:noProof/>
          <w:webHidden/>
        </w:rPr>
        <w:tab/>
        <w:t>180</w:t>
      </w:r>
    </w:p>
    <w:p w14:paraId="7117E18A" w14:textId="53A90F7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9.3.3 Records Inspection and Audit.</w:t>
      </w:r>
      <w:r>
        <w:rPr>
          <w:noProof/>
          <w:webHidden/>
        </w:rPr>
        <w:tab/>
        <w:t>180</w:t>
      </w:r>
    </w:p>
    <w:p w14:paraId="3C344E43" w14:textId="6BE2194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9.3.4 State Audits.</w:t>
      </w:r>
      <w:r>
        <w:rPr>
          <w:noProof/>
          <w:webHidden/>
        </w:rPr>
        <w:tab/>
        <w:t>180</w:t>
      </w:r>
    </w:p>
    <w:p w14:paraId="3DAB462B" w14:textId="566E3EB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9.3.5 Quality, Appropriateness and Timeliness of Services.</w:t>
      </w:r>
      <w:r>
        <w:rPr>
          <w:noProof/>
          <w:webHidden/>
        </w:rPr>
        <w:tab/>
        <w:t>180</w:t>
      </w:r>
    </w:p>
    <w:p w14:paraId="6EAFB3B0" w14:textId="4E35452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9.3.6 Enrollment and Disenrollment Records Evaluation.</w:t>
      </w:r>
      <w:r>
        <w:rPr>
          <w:noProof/>
          <w:webHidden/>
        </w:rPr>
        <w:tab/>
        <w:t>180</w:t>
      </w:r>
    </w:p>
    <w:p w14:paraId="658D5F7F" w14:textId="74EA5D1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9.3.7 Timelines for Records Inspection, Evaluation or Audit.</w:t>
      </w:r>
      <w:r>
        <w:rPr>
          <w:noProof/>
          <w:webHidden/>
        </w:rPr>
        <w:tab/>
        <w:t>180</w:t>
      </w:r>
    </w:p>
    <w:p w14:paraId="7B956F03" w14:textId="401D8BC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9.4 Fraud and Abuse Requirements.</w:t>
      </w:r>
      <w:r>
        <w:rPr>
          <w:noProof/>
          <w:webHidden/>
        </w:rPr>
        <w:tab/>
        <w:t>181</w:t>
      </w:r>
    </w:p>
    <w:p w14:paraId="2ED0CB2A" w14:textId="1C52B8D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9.4.1 Integrity Program.</w:t>
      </w:r>
      <w:r>
        <w:rPr>
          <w:noProof/>
          <w:webHidden/>
        </w:rPr>
        <w:tab/>
        <w:t>181</w:t>
      </w:r>
    </w:p>
    <w:p w14:paraId="1B0ED484" w14:textId="793D032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9.4.2 Annual Integrity Program Report.</w:t>
      </w:r>
      <w:r>
        <w:rPr>
          <w:noProof/>
          <w:webHidden/>
        </w:rPr>
        <w:tab/>
        <w:t>184</w:t>
      </w:r>
    </w:p>
    <w:p w14:paraId="22FB7FA8" w14:textId="7EF390E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9.4.3 Corrective Actions, Violation Reporting, and Adverse Provider Actions.</w:t>
      </w:r>
      <w:r>
        <w:rPr>
          <w:noProof/>
          <w:webHidden/>
        </w:rPr>
        <w:tab/>
        <w:t>184</w:t>
      </w:r>
    </w:p>
    <w:p w14:paraId="255D103F" w14:textId="477A947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9.4.4 Fraud and Abuse by MCO, its Subcontractors, or Providers.</w:t>
      </w:r>
      <w:r>
        <w:rPr>
          <w:noProof/>
          <w:webHidden/>
        </w:rPr>
        <w:tab/>
        <w:t>184</w:t>
      </w:r>
    </w:p>
    <w:p w14:paraId="7E450DE9" w14:textId="5A9EE23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9.4.5 Audits, Investigations and Monitoring.</w:t>
      </w:r>
      <w:r>
        <w:rPr>
          <w:noProof/>
          <w:webHidden/>
        </w:rPr>
        <w:tab/>
        <w:t>185</w:t>
      </w:r>
    </w:p>
    <w:p w14:paraId="3A33995C" w14:textId="505367A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9.4.6 Monetary Recovery, Suspensions and Forfeiture</w:t>
      </w:r>
      <w:r>
        <w:rPr>
          <w:noProof/>
          <w:webHidden/>
        </w:rPr>
        <w:tab/>
        <w:t>185</w:t>
      </w:r>
    </w:p>
    <w:p w14:paraId="688F1FAF" w14:textId="30CB8A3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9.4.10 Fraud and Abuse by Beneficiaries.</w:t>
      </w:r>
      <w:r>
        <w:rPr>
          <w:noProof/>
          <w:webHidden/>
        </w:rPr>
        <w:tab/>
        <w:t>189</w:t>
      </w:r>
    </w:p>
    <w:p w14:paraId="55BF5E6E" w14:textId="4EAD7A1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9.4.11 False Claims.</w:t>
      </w:r>
      <w:r>
        <w:rPr>
          <w:noProof/>
          <w:webHidden/>
        </w:rPr>
        <w:tab/>
        <w:t>189</w:t>
      </w:r>
    </w:p>
    <w:p w14:paraId="29968458" w14:textId="5479024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9.5 Program Integrity Disclosures</w:t>
      </w:r>
      <w:r>
        <w:rPr>
          <w:noProof/>
          <w:webHidden/>
        </w:rPr>
        <w:tab/>
        <w:t>190</w:t>
      </w:r>
    </w:p>
    <w:p w14:paraId="0E5FEA68" w14:textId="1F2E2B89"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9.5.1 Exclusions of Individuals and Entities; Confirming Identity.</w:t>
      </w:r>
      <w:r>
        <w:rPr>
          <w:noProof/>
          <w:webHidden/>
        </w:rPr>
        <w:tab/>
        <w:t>190</w:t>
      </w:r>
    </w:p>
    <w:p w14:paraId="10B0415F" w14:textId="357786D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9.5.2 Disclosure of Ownership and Management Information (MCO).</w:t>
      </w:r>
      <w:r>
        <w:rPr>
          <w:noProof/>
          <w:webHidden/>
        </w:rPr>
        <w:tab/>
        <w:t>190</w:t>
      </w:r>
    </w:p>
    <w:p w14:paraId="54C885B8" w14:textId="20321E1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9.5.3 Disclosure of Transactions.</w:t>
      </w:r>
      <w:r>
        <w:rPr>
          <w:noProof/>
          <w:webHidden/>
        </w:rPr>
        <w:tab/>
        <w:t>191</w:t>
      </w:r>
    </w:p>
    <w:p w14:paraId="2BBEC421" w14:textId="2407158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9.5.4 Disclosure of Ownership and Management Information (Subcontractors).</w:t>
      </w:r>
      <w:r>
        <w:rPr>
          <w:noProof/>
          <w:webHidden/>
        </w:rPr>
        <w:tab/>
        <w:t>191</w:t>
      </w:r>
    </w:p>
    <w:p w14:paraId="5076E920" w14:textId="51E896D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9.6 Exclusions and Convicted Persons.</w:t>
      </w:r>
      <w:r>
        <w:rPr>
          <w:noProof/>
          <w:webHidden/>
        </w:rPr>
        <w:tab/>
        <w:t>192</w:t>
      </w:r>
    </w:p>
    <w:p w14:paraId="7CDA40DF" w14:textId="210F1DA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lastRenderedPageBreak/>
        <w:t>9.7 Conflicts of Interest.</w:t>
      </w:r>
      <w:r>
        <w:rPr>
          <w:noProof/>
          <w:webHidden/>
        </w:rPr>
        <w:tab/>
        <w:t>193</w:t>
      </w:r>
    </w:p>
    <w:p w14:paraId="5BF79974" w14:textId="6A0B3AB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9.8 Federal Audit Requirements and Debarment Information.</w:t>
      </w:r>
      <w:r>
        <w:rPr>
          <w:noProof/>
          <w:webHidden/>
        </w:rPr>
        <w:tab/>
        <w:t>193</w:t>
      </w:r>
    </w:p>
    <w:p w14:paraId="44C6ED74" w14:textId="3EFFE1D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9.8.1 Single Audit Act.</w:t>
      </w:r>
      <w:r>
        <w:rPr>
          <w:noProof/>
          <w:webHidden/>
        </w:rPr>
        <w:tab/>
        <w:t>193</w:t>
      </w:r>
    </w:p>
    <w:p w14:paraId="1E904DB7" w14:textId="2529021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9.9 Receipt of Federal Funds.</w:t>
      </w:r>
      <w:r>
        <w:rPr>
          <w:noProof/>
          <w:webHidden/>
        </w:rPr>
        <w:tab/>
        <w:t>194</w:t>
      </w:r>
    </w:p>
    <w:p w14:paraId="21021F67" w14:textId="376E09C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9.10 Restricted Recipient Program.</w:t>
      </w:r>
      <w:r>
        <w:rPr>
          <w:noProof/>
          <w:webHidden/>
        </w:rPr>
        <w:tab/>
        <w:t>194</w:t>
      </w:r>
    </w:p>
    <w:p w14:paraId="697B758D" w14:textId="615B5DB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9.10.1 Notice to Affected Enrollees.</w:t>
      </w:r>
      <w:r>
        <w:rPr>
          <w:noProof/>
          <w:webHidden/>
        </w:rPr>
        <w:tab/>
        <w:t>195</w:t>
      </w:r>
    </w:p>
    <w:p w14:paraId="405998D6" w14:textId="211F776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9.10.2 Enrollee’s Right to Appeal.</w:t>
      </w:r>
      <w:r>
        <w:rPr>
          <w:noProof/>
          <w:webHidden/>
        </w:rPr>
        <w:tab/>
        <w:t>195</w:t>
      </w:r>
    </w:p>
    <w:p w14:paraId="484911D3" w14:textId="6B0FF4B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9.10.3 Reporting of Restrictions; Timeframes.</w:t>
      </w:r>
      <w:r>
        <w:rPr>
          <w:noProof/>
          <w:webHidden/>
        </w:rPr>
        <w:tab/>
        <w:t>195</w:t>
      </w:r>
    </w:p>
    <w:p w14:paraId="363D9B74" w14:textId="3FCD40C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9.10.4 Program Administration.</w:t>
      </w:r>
      <w:r>
        <w:rPr>
          <w:noProof/>
          <w:webHidden/>
        </w:rPr>
        <w:tab/>
        <w:t>196</w:t>
      </w:r>
    </w:p>
    <w:p w14:paraId="748175C6" w14:textId="4430D2C3"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specVanish/>
        </w:rPr>
        <w:t>Article 10. Third Party Liability and Coordination of Benefits.</w:t>
      </w:r>
      <w:r>
        <w:rPr>
          <w:noProof/>
          <w:webHidden/>
        </w:rPr>
        <w:tab/>
        <w:t>198</w:t>
      </w:r>
    </w:p>
    <w:p w14:paraId="25901575" w14:textId="4B9BBD5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10.1 Agent of the STATE.</w:t>
      </w:r>
      <w:r>
        <w:rPr>
          <w:noProof/>
          <w:webHidden/>
        </w:rPr>
        <w:tab/>
        <w:t>198</w:t>
      </w:r>
    </w:p>
    <w:p w14:paraId="2393EBF8" w14:textId="4E5791A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10.2 Prompt Resolution of TPL Cases.</w:t>
      </w:r>
      <w:r>
        <w:rPr>
          <w:noProof/>
          <w:webHidden/>
        </w:rPr>
        <w:tab/>
        <w:t>198</w:t>
      </w:r>
    </w:p>
    <w:p w14:paraId="7CD040FD" w14:textId="2C04289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10.3 Third Party Recoveries.</w:t>
      </w:r>
      <w:r>
        <w:rPr>
          <w:noProof/>
          <w:webHidden/>
        </w:rPr>
        <w:tab/>
        <w:t>199</w:t>
      </w:r>
    </w:p>
    <w:p w14:paraId="5C5A1714" w14:textId="2657B92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10.3.3 Cost Benefit.</w:t>
      </w:r>
      <w:r>
        <w:rPr>
          <w:noProof/>
          <w:webHidden/>
        </w:rPr>
        <w:tab/>
        <w:t>199</w:t>
      </w:r>
    </w:p>
    <w:p w14:paraId="07344D22" w14:textId="704EAD6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10.3.4 Retention of Recoveries.</w:t>
      </w:r>
      <w:r>
        <w:rPr>
          <w:noProof/>
          <w:webHidden/>
        </w:rPr>
        <w:tab/>
        <w:t>200</w:t>
      </w:r>
    </w:p>
    <w:p w14:paraId="7C7FD648" w14:textId="224812F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10.4 Coordination of Benefits.</w:t>
      </w:r>
      <w:r>
        <w:rPr>
          <w:noProof/>
          <w:webHidden/>
        </w:rPr>
        <w:tab/>
        <w:t>200</w:t>
      </w:r>
    </w:p>
    <w:p w14:paraId="4F4C8C8E" w14:textId="30426D7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10.4.1 Coordination of Benefits.</w:t>
      </w:r>
      <w:r>
        <w:rPr>
          <w:noProof/>
          <w:webHidden/>
        </w:rPr>
        <w:tab/>
        <w:t>200</w:t>
      </w:r>
    </w:p>
    <w:p w14:paraId="46B8FBED" w14:textId="32F7B47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specVanish/>
        </w:rPr>
        <w:t>10.4.3 Cost Avoidance.</w:t>
      </w:r>
      <w:r>
        <w:rPr>
          <w:noProof/>
          <w:webHidden/>
        </w:rPr>
        <w:tab/>
        <w:t>201</w:t>
      </w:r>
    </w:p>
    <w:p w14:paraId="41A592DB" w14:textId="3C91AC0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10.4.4 Post-Payment Recoveries.</w:t>
      </w:r>
      <w:r>
        <w:rPr>
          <w:noProof/>
          <w:webHidden/>
        </w:rPr>
        <w:tab/>
        <w:t>201</w:t>
      </w:r>
    </w:p>
    <w:p w14:paraId="07FFBAA5" w14:textId="4FD79FF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10.4.5 Recoveries Not to be Pursued by the MCO.</w:t>
      </w:r>
      <w:r>
        <w:rPr>
          <w:noProof/>
          <w:webHidden/>
        </w:rPr>
        <w:tab/>
        <w:t>201</w:t>
      </w:r>
    </w:p>
    <w:p w14:paraId="78A812AC" w14:textId="2069F3A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10.5 Reporting of Recoveries.</w:t>
      </w:r>
      <w:r>
        <w:rPr>
          <w:noProof/>
          <w:webHidden/>
        </w:rPr>
        <w:tab/>
        <w:t>202</w:t>
      </w:r>
    </w:p>
    <w:p w14:paraId="62E13C4E" w14:textId="114D7B7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10.6 Litigation.</w:t>
      </w:r>
      <w:r>
        <w:rPr>
          <w:noProof/>
          <w:webHidden/>
        </w:rPr>
        <w:tab/>
        <w:t>202</w:t>
      </w:r>
    </w:p>
    <w:p w14:paraId="75D364DC" w14:textId="06F810B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10.7 Determination of Compliance.</w:t>
      </w:r>
      <w:r>
        <w:rPr>
          <w:noProof/>
          <w:webHidden/>
        </w:rPr>
        <w:tab/>
        <w:t>202</w:t>
      </w:r>
    </w:p>
    <w:p w14:paraId="49D134AC" w14:textId="74341CD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10.8 Supplemental Recovery Program.</w:t>
      </w:r>
      <w:r>
        <w:rPr>
          <w:noProof/>
          <w:webHidden/>
        </w:rPr>
        <w:tab/>
        <w:t>202</w:t>
      </w:r>
    </w:p>
    <w:p w14:paraId="79DE81EC" w14:textId="2646DB2F"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11. Reporting and Deliverables.</w:t>
      </w:r>
      <w:r>
        <w:rPr>
          <w:noProof/>
          <w:webHidden/>
        </w:rPr>
        <w:tab/>
        <w:t>203</w:t>
      </w:r>
    </w:p>
    <w:p w14:paraId="682B39F6" w14:textId="79ACC1D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11.1 New Reports.</w:t>
      </w:r>
      <w:r>
        <w:rPr>
          <w:noProof/>
          <w:webHidden/>
        </w:rPr>
        <w:tab/>
        <w:t>203</w:t>
      </w:r>
    </w:p>
    <w:p w14:paraId="5D5B7CB0" w14:textId="3728069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11.2 Reports with No Change</w:t>
      </w:r>
      <w:r>
        <w:rPr>
          <w:noProof/>
          <w:webHidden/>
        </w:rPr>
        <w:tab/>
        <w:t>203</w:t>
      </w:r>
    </w:p>
    <w:p w14:paraId="19CB627A" w14:textId="5E96060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11.3 Non-Business Days</w:t>
      </w:r>
      <w:r>
        <w:rPr>
          <w:noProof/>
          <w:webHidden/>
        </w:rPr>
        <w:tab/>
        <w:t>203</w:t>
      </w:r>
    </w:p>
    <w:p w14:paraId="2A8DA36F" w14:textId="55CDCE4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11.4 Deliverables from the STATE to the MCO</w:t>
      </w:r>
      <w:r>
        <w:rPr>
          <w:noProof/>
          <w:webHidden/>
        </w:rPr>
        <w:tab/>
        <w:t>203</w:t>
      </w:r>
    </w:p>
    <w:p w14:paraId="16C3AD3F" w14:textId="3BB51F5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11.5 Deliverables from the MCO to the state.</w:t>
      </w:r>
      <w:r>
        <w:rPr>
          <w:noProof/>
          <w:webHidden/>
        </w:rPr>
        <w:tab/>
        <w:t>204</w:t>
      </w:r>
    </w:p>
    <w:p w14:paraId="6BDA0E25" w14:textId="61251E9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11.6 Data Certifications.</w:t>
      </w:r>
      <w:r>
        <w:rPr>
          <w:noProof/>
          <w:webHidden/>
        </w:rPr>
        <w:tab/>
        <w:t>209</w:t>
      </w:r>
    </w:p>
    <w:p w14:paraId="275D8D7D" w14:textId="56CDA82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11.6.1 Certification of Data and Reporting Submitted to STATE.</w:t>
      </w:r>
      <w:r>
        <w:rPr>
          <w:noProof/>
          <w:webHidden/>
        </w:rPr>
        <w:tab/>
        <w:t>209</w:t>
      </w:r>
    </w:p>
    <w:p w14:paraId="4B09CB8D" w14:textId="7C8FCA0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11.6.2 Requirements.</w:t>
      </w:r>
      <w:r>
        <w:rPr>
          <w:noProof/>
          <w:webHidden/>
        </w:rPr>
        <w:tab/>
        <w:t>210</w:t>
      </w:r>
    </w:p>
    <w:p w14:paraId="51D2C394" w14:textId="2444D11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11.7 Business Disclosure Requirements.</w:t>
      </w:r>
      <w:r>
        <w:rPr>
          <w:noProof/>
          <w:webHidden/>
        </w:rPr>
        <w:tab/>
        <w:t>210</w:t>
      </w:r>
    </w:p>
    <w:p w14:paraId="1DA5D910" w14:textId="75A43A5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11.7.1 General Disclosures.</w:t>
      </w:r>
      <w:r>
        <w:rPr>
          <w:noProof/>
          <w:webHidden/>
        </w:rPr>
        <w:tab/>
        <w:t>210</w:t>
      </w:r>
    </w:p>
    <w:p w14:paraId="7E84FB8C" w14:textId="37AE4DE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11.7.2 Disclosure of Management/Fiscal Agents.</w:t>
      </w:r>
      <w:r>
        <w:rPr>
          <w:noProof/>
          <w:webHidden/>
        </w:rPr>
        <w:tab/>
        <w:t>211</w:t>
      </w:r>
    </w:p>
    <w:p w14:paraId="4EB327AA" w14:textId="712883F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11.8 Disclosure of, Compliance With, and Reporting of Physician Incentive Plans.</w:t>
      </w:r>
      <w:r>
        <w:rPr>
          <w:noProof/>
          <w:webHidden/>
        </w:rPr>
        <w:tab/>
        <w:t>211</w:t>
      </w:r>
    </w:p>
    <w:p w14:paraId="4A057DB3" w14:textId="2D6D30BA"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12. Compliance with State and Federal Laws.</w:t>
      </w:r>
      <w:r>
        <w:rPr>
          <w:noProof/>
          <w:webHidden/>
        </w:rPr>
        <w:tab/>
        <w:t>212</w:t>
      </w:r>
    </w:p>
    <w:p w14:paraId="4FB406CE" w14:textId="0475A9A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 Constitutions.</w:t>
      </w:r>
      <w:r>
        <w:rPr>
          <w:noProof/>
          <w:webHidden/>
        </w:rPr>
        <w:tab/>
        <w:t>213</w:t>
      </w:r>
    </w:p>
    <w:p w14:paraId="4875F151" w14:textId="20BB86E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12.2 Medicaid Laws.</w:t>
      </w:r>
      <w:r>
        <w:rPr>
          <w:noProof/>
          <w:webHidden/>
        </w:rPr>
        <w:tab/>
        <w:t>213</w:t>
      </w:r>
    </w:p>
    <w:p w14:paraId="6FB77A27" w14:textId="1335776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12.3 Prohibitions Against Discrimination.</w:t>
      </w:r>
      <w:r>
        <w:rPr>
          <w:noProof/>
          <w:webHidden/>
        </w:rPr>
        <w:tab/>
        <w:t>213</w:t>
      </w:r>
    </w:p>
    <w:p w14:paraId="6CD6202D" w14:textId="6E459CB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12.4 Compliance with Federal, State and Local Law.</w:t>
      </w:r>
      <w:r>
        <w:rPr>
          <w:noProof/>
          <w:webHidden/>
        </w:rPr>
        <w:tab/>
        <w:t>214</w:t>
      </w:r>
    </w:p>
    <w:p w14:paraId="6D9D61D8" w14:textId="29D49A6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12.5 MCO Solvency Standards Assurance; Risk-Bearing Entity.</w:t>
      </w:r>
      <w:r>
        <w:rPr>
          <w:noProof/>
          <w:webHidden/>
        </w:rPr>
        <w:tab/>
        <w:t>214</w:t>
      </w:r>
    </w:p>
    <w:p w14:paraId="49BF9347" w14:textId="60D3CA9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12.6 Additional Federal Laws, and Clauses required by 2 CFR §200.326:</w:t>
      </w:r>
      <w:r>
        <w:rPr>
          <w:noProof/>
          <w:webHidden/>
        </w:rPr>
        <w:tab/>
        <w:t>214</w:t>
      </w:r>
    </w:p>
    <w:p w14:paraId="5581F5B7" w14:textId="0E0B6B77"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12.6.1 Environmental Requirements.</w:t>
      </w:r>
      <w:r>
        <w:rPr>
          <w:noProof/>
          <w:webHidden/>
        </w:rPr>
        <w:tab/>
        <w:t>214</w:t>
      </w:r>
    </w:p>
    <w:p w14:paraId="75BC4F09" w14:textId="033B4BB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12.6.2 Energy Efficiency Requirements.</w:t>
      </w:r>
      <w:r>
        <w:rPr>
          <w:noProof/>
          <w:webHidden/>
        </w:rPr>
        <w:tab/>
        <w:t>214</w:t>
      </w:r>
    </w:p>
    <w:p w14:paraId="5430F924" w14:textId="785B595E"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12.6.3 Anti-Kickback Provisions.</w:t>
      </w:r>
      <w:r>
        <w:rPr>
          <w:noProof/>
          <w:webHidden/>
        </w:rPr>
        <w:tab/>
        <w:t>214</w:t>
      </w:r>
    </w:p>
    <w:p w14:paraId="75D2B111" w14:textId="0182F4DD"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12.6.4 Davis-Bacon Act.</w:t>
      </w:r>
      <w:r>
        <w:rPr>
          <w:noProof/>
          <w:webHidden/>
        </w:rPr>
        <w:tab/>
        <w:t>215</w:t>
      </w:r>
    </w:p>
    <w:p w14:paraId="2EDFD4F5" w14:textId="0BC9683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lastRenderedPageBreak/>
        <w:t>12.6.5 Contract Work Laws.</w:t>
      </w:r>
      <w:r>
        <w:rPr>
          <w:noProof/>
          <w:webHidden/>
        </w:rPr>
        <w:tab/>
        <w:t>215</w:t>
      </w:r>
    </w:p>
    <w:p w14:paraId="5BF9978A" w14:textId="4E28CD7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12.6.6 Rights to Inventions.</w:t>
      </w:r>
      <w:r>
        <w:rPr>
          <w:noProof/>
          <w:webHidden/>
        </w:rPr>
        <w:tab/>
        <w:t>215</w:t>
      </w:r>
    </w:p>
    <w:p w14:paraId="11376F7D" w14:textId="1E84941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12.6.7 Lobbying Disclosure.</w:t>
      </w:r>
      <w:r>
        <w:rPr>
          <w:noProof/>
          <w:webHidden/>
        </w:rPr>
        <w:tab/>
        <w:t>215</w:t>
      </w:r>
    </w:p>
    <w:p w14:paraId="16BCC689" w14:textId="0E95515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12.6.8 CLIA Requirements.</w:t>
      </w:r>
      <w:r>
        <w:rPr>
          <w:noProof/>
          <w:webHidden/>
        </w:rPr>
        <w:tab/>
        <w:t>215</w:t>
      </w:r>
    </w:p>
    <w:p w14:paraId="63192B1E" w14:textId="1ED643E1"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12.7 State Laws.</w:t>
      </w:r>
      <w:r>
        <w:rPr>
          <w:noProof/>
          <w:webHidden/>
        </w:rPr>
        <w:tab/>
        <w:t>216</w:t>
      </w:r>
    </w:p>
    <w:p w14:paraId="57980453" w14:textId="223AFEE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12.7.1 Required MCO Participation in STATE Programs.</w:t>
      </w:r>
      <w:r>
        <w:rPr>
          <w:noProof/>
          <w:webHidden/>
        </w:rPr>
        <w:tab/>
        <w:t>216</w:t>
      </w:r>
    </w:p>
    <w:p w14:paraId="7DEAC99A" w14:textId="78EBEFF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12.7.2 Licensing and Certification For Non-County Based Purchasing Entities.</w:t>
      </w:r>
      <w:r>
        <w:rPr>
          <w:noProof/>
          <w:webHidden/>
        </w:rPr>
        <w:tab/>
        <w:t>216</w:t>
      </w:r>
    </w:p>
    <w:p w14:paraId="334516E7" w14:textId="4C4D1CC0"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12.7.3 HMO and CISN Requirements For County Based Purchasing Entities.</w:t>
      </w:r>
      <w:r>
        <w:rPr>
          <w:noProof/>
          <w:webHidden/>
        </w:rPr>
        <w:tab/>
        <w:t>216</w:t>
      </w:r>
    </w:p>
    <w:p w14:paraId="7C8C5C6E" w14:textId="2D5BD292"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12.8 Providers’ Services.</w:t>
      </w:r>
      <w:r>
        <w:rPr>
          <w:noProof/>
          <w:webHidden/>
        </w:rPr>
        <w:tab/>
        <w:t>216</w:t>
      </w:r>
    </w:p>
    <w:p w14:paraId="2FC2D0DD" w14:textId="42F94143"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12.8.1 Providers Without Numbers.</w:t>
      </w:r>
      <w:r>
        <w:rPr>
          <w:noProof/>
          <w:webHidden/>
        </w:rPr>
        <w:tab/>
        <w:t>216</w:t>
      </w:r>
    </w:p>
    <w:p w14:paraId="5FD36D26" w14:textId="4C31BD1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12.8.2 FQHCs and RHCs Contracting Requirements.</w:t>
      </w:r>
      <w:r>
        <w:rPr>
          <w:noProof/>
          <w:webHidden/>
        </w:rPr>
        <w:tab/>
        <w:t>216</w:t>
      </w:r>
    </w:p>
    <w:p w14:paraId="4D0F33DB" w14:textId="33D6CC11"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12.8.3 Nonprofit Community Health Clinics, Community Mental Health Centers, and Community Health Services Agencies Contracting Requirements.</w:t>
      </w:r>
      <w:r>
        <w:rPr>
          <w:noProof/>
          <w:webHidden/>
        </w:rPr>
        <w:tab/>
        <w:t>217</w:t>
      </w:r>
    </w:p>
    <w:p w14:paraId="5B45255C" w14:textId="793CAB7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12.8.4 Essential Community Providers Contracting Requirements.</w:t>
      </w:r>
      <w:r>
        <w:rPr>
          <w:noProof/>
          <w:webHidden/>
        </w:rPr>
        <w:tab/>
        <w:t>217</w:t>
      </w:r>
    </w:p>
    <w:p w14:paraId="06B71B3C" w14:textId="3525FD0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12.8.5 Children’s Mental Health Collaborative Contracting Requirements.</w:t>
      </w:r>
      <w:r>
        <w:rPr>
          <w:noProof/>
          <w:webHidden/>
        </w:rPr>
        <w:tab/>
        <w:t>217</w:t>
      </w:r>
    </w:p>
    <w:p w14:paraId="399C73FC" w14:textId="54D36DF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12.8.6 Enrollees Held Harmless by Subcontractors and Providers.</w:t>
      </w:r>
      <w:r>
        <w:rPr>
          <w:noProof/>
          <w:webHidden/>
        </w:rPr>
        <w:tab/>
        <w:t>218</w:t>
      </w:r>
    </w:p>
    <w:p w14:paraId="421A6450" w14:textId="2947D67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12.8.7 Medical Necessity Definition.</w:t>
      </w:r>
      <w:r>
        <w:rPr>
          <w:noProof/>
          <w:webHidden/>
        </w:rPr>
        <w:tab/>
        <w:t>218</w:t>
      </w:r>
    </w:p>
    <w:p w14:paraId="09871BC5" w14:textId="1600B72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12.8.8 Patient Safety.</w:t>
      </w:r>
      <w:r>
        <w:rPr>
          <w:noProof/>
          <w:webHidden/>
        </w:rPr>
        <w:tab/>
        <w:t>218</w:t>
      </w:r>
    </w:p>
    <w:p w14:paraId="1F410BB7" w14:textId="3027571F"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12.8.9 Vulnerable Persons Reporting.</w:t>
      </w:r>
      <w:r>
        <w:rPr>
          <w:noProof/>
          <w:webHidden/>
        </w:rPr>
        <w:tab/>
        <w:t>218</w:t>
      </w:r>
    </w:p>
    <w:p w14:paraId="1D6B3955" w14:textId="5677401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12.8.10 Provider and Enrollee Communications.</w:t>
      </w:r>
      <w:r>
        <w:rPr>
          <w:noProof/>
          <w:webHidden/>
        </w:rPr>
        <w:tab/>
        <w:t>218</w:t>
      </w:r>
    </w:p>
    <w:p w14:paraId="35834127" w14:textId="3CE5BAD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12.9 Mental Health Parity Rule Compliance</w:t>
      </w:r>
      <w:r>
        <w:rPr>
          <w:noProof/>
          <w:webHidden/>
        </w:rPr>
        <w:tab/>
        <w:t>219</w:t>
      </w:r>
    </w:p>
    <w:p w14:paraId="076755C1" w14:textId="1A3F45DC"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12.9.1 Financial, and Quantitative and Non Quantitative Treatment Limitations.</w:t>
      </w:r>
      <w:r>
        <w:rPr>
          <w:noProof/>
          <w:webHidden/>
        </w:rPr>
        <w:tab/>
        <w:t>219</w:t>
      </w:r>
    </w:p>
    <w:p w14:paraId="225185C3" w14:textId="7F53CB9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12.10 Workers’ Compensation.</w:t>
      </w:r>
      <w:r>
        <w:rPr>
          <w:noProof/>
          <w:webHidden/>
        </w:rPr>
        <w:tab/>
        <w:t>219</w:t>
      </w:r>
    </w:p>
    <w:p w14:paraId="2C85499B" w14:textId="46BC4BF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12.11 Affirmative Action.</w:t>
      </w:r>
      <w:r>
        <w:rPr>
          <w:noProof/>
          <w:webHidden/>
        </w:rPr>
        <w:tab/>
        <w:t>220</w:t>
      </w:r>
    </w:p>
    <w:p w14:paraId="106588E4" w14:textId="6B8AAB85"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12.12 Voter Registration.</w:t>
      </w:r>
      <w:r>
        <w:rPr>
          <w:noProof/>
          <w:webHidden/>
        </w:rPr>
        <w:tab/>
        <w:t>220</w:t>
      </w:r>
    </w:p>
    <w:p w14:paraId="2241548B" w14:textId="6F25CB8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12.13 Prohibition on Weapons.</w:t>
      </w:r>
      <w:r>
        <w:rPr>
          <w:noProof/>
          <w:webHidden/>
        </w:rPr>
        <w:tab/>
        <w:t>220</w:t>
      </w:r>
    </w:p>
    <w:p w14:paraId="3F551770" w14:textId="18D03DF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12.14 Certification of Nondiscrimination.</w:t>
      </w:r>
      <w:r>
        <w:rPr>
          <w:noProof/>
          <w:webHidden/>
        </w:rPr>
        <w:tab/>
        <w:t>220</w:t>
      </w:r>
    </w:p>
    <w:p w14:paraId="3E70ED58" w14:textId="61B5AAC3"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12.15 Trade Secret Information.</w:t>
      </w:r>
      <w:r>
        <w:rPr>
          <w:noProof/>
          <w:webHidden/>
        </w:rPr>
        <w:tab/>
        <w:t>220</w:t>
      </w:r>
    </w:p>
    <w:p w14:paraId="0D4E11A7" w14:textId="41ECBB7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12.16 Ownership of Copyright.</w:t>
      </w:r>
      <w:r>
        <w:rPr>
          <w:noProof/>
          <w:webHidden/>
        </w:rPr>
        <w:tab/>
        <w:t>220</w:t>
      </w:r>
    </w:p>
    <w:p w14:paraId="0707EE7E" w14:textId="5BE6BF29"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13. Information Privacy and Security.</w:t>
      </w:r>
      <w:r>
        <w:rPr>
          <w:noProof/>
          <w:webHidden/>
        </w:rPr>
        <w:tab/>
        <w:t>221</w:t>
      </w:r>
    </w:p>
    <w:p w14:paraId="5654FB70" w14:textId="2CB6589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 Covered Entity and Business Associate.</w:t>
      </w:r>
      <w:r>
        <w:rPr>
          <w:noProof/>
          <w:webHidden/>
        </w:rPr>
        <w:tab/>
        <w:t>221</w:t>
      </w:r>
    </w:p>
    <w:p w14:paraId="153EE336" w14:textId="30A4CC2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13.2 Trading Partner.</w:t>
      </w:r>
      <w:r>
        <w:rPr>
          <w:noProof/>
          <w:webHidden/>
        </w:rPr>
        <w:tab/>
        <w:t>221</w:t>
      </w:r>
    </w:p>
    <w:p w14:paraId="289F5B32" w14:textId="0B73EDD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13.3 Part of Welfare System.</w:t>
      </w:r>
      <w:r>
        <w:rPr>
          <w:noProof/>
          <w:webHidden/>
        </w:rPr>
        <w:tab/>
        <w:t>221</w:t>
      </w:r>
    </w:p>
    <w:p w14:paraId="047A5912" w14:textId="634AAF3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13.4 HIPAA Transactions and Security Compliance.</w:t>
      </w:r>
      <w:r>
        <w:rPr>
          <w:noProof/>
          <w:webHidden/>
        </w:rPr>
        <w:tab/>
        <w:t>221</w:t>
      </w:r>
    </w:p>
    <w:p w14:paraId="64B7BB16" w14:textId="3286C01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13.5 Information Privacy General Oversight Responsibilities.</w:t>
      </w:r>
      <w:r>
        <w:rPr>
          <w:noProof/>
          <w:webHidden/>
        </w:rPr>
        <w:tab/>
        <w:t>221</w:t>
      </w:r>
    </w:p>
    <w:p w14:paraId="779139FE" w14:textId="435EF04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13.5.1 Training.</w:t>
      </w:r>
      <w:r>
        <w:rPr>
          <w:noProof/>
          <w:webHidden/>
        </w:rPr>
        <w:tab/>
        <w:t>222</w:t>
      </w:r>
    </w:p>
    <w:p w14:paraId="196AC0E8" w14:textId="0278663B"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13.5.2 Minimum Necessary Access to Information.</w:t>
      </w:r>
      <w:r>
        <w:rPr>
          <w:noProof/>
          <w:webHidden/>
        </w:rPr>
        <w:tab/>
        <w:t>222</w:t>
      </w:r>
    </w:p>
    <w:p w14:paraId="2F775308" w14:textId="5A868FC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13.6 Use of Information.</w:t>
      </w:r>
      <w:r>
        <w:rPr>
          <w:noProof/>
          <w:webHidden/>
        </w:rPr>
        <w:tab/>
        <w:t>222</w:t>
      </w:r>
    </w:p>
    <w:p w14:paraId="0FB93014" w14:textId="5BFD9298"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13.6.5 Incident Reporting</w:t>
      </w:r>
      <w:r>
        <w:rPr>
          <w:noProof/>
          <w:webHidden/>
        </w:rPr>
        <w:tab/>
        <w:t>223</w:t>
      </w:r>
    </w:p>
    <w:p w14:paraId="4E761E65" w14:textId="0FD662E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13.7 Additional Duties for Protected Information</w:t>
      </w:r>
      <w:r>
        <w:rPr>
          <w:noProof/>
          <w:webHidden/>
        </w:rPr>
        <w:tab/>
        <w:t>224</w:t>
      </w:r>
    </w:p>
    <w:p w14:paraId="2478EC33" w14:textId="665C3C76"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13.7.6 STATE Information Management System Access.</w:t>
      </w:r>
      <w:r>
        <w:rPr>
          <w:noProof/>
          <w:webHidden/>
        </w:rPr>
        <w:tab/>
        <w:t>224</w:t>
      </w:r>
    </w:p>
    <w:p w14:paraId="4E0A1C65" w14:textId="6679A8D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13.8 MCO Responsibility.</w:t>
      </w:r>
      <w:r>
        <w:rPr>
          <w:noProof/>
          <w:webHidden/>
        </w:rPr>
        <w:tab/>
        <w:t>224</w:t>
      </w:r>
    </w:p>
    <w:p w14:paraId="74F02D8C" w14:textId="7177F7E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13.8.1 Audit.</w:t>
      </w:r>
      <w:r>
        <w:rPr>
          <w:noProof/>
          <w:webHidden/>
        </w:rPr>
        <w:tab/>
        <w:t>225</w:t>
      </w:r>
    </w:p>
    <w:p w14:paraId="3D10526A" w14:textId="711DC334"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13.8.2 Compliance.</w:t>
      </w:r>
      <w:r>
        <w:rPr>
          <w:noProof/>
          <w:webHidden/>
        </w:rPr>
        <w:tab/>
        <w:t>225</w:t>
      </w:r>
    </w:p>
    <w:p w14:paraId="36367E68" w14:textId="4D54B0A5"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13.8.3 Privacy Work Group</w:t>
      </w:r>
      <w:r>
        <w:rPr>
          <w:noProof/>
          <w:webHidden/>
        </w:rPr>
        <w:tab/>
        <w:t>225</w:t>
      </w:r>
    </w:p>
    <w:p w14:paraId="639C23B6" w14:textId="739FB05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13.9 STATE Duties.</w:t>
      </w:r>
      <w:r>
        <w:rPr>
          <w:noProof/>
          <w:webHidden/>
        </w:rPr>
        <w:tab/>
        <w:t>225</w:t>
      </w:r>
    </w:p>
    <w:p w14:paraId="7812E557" w14:textId="3E7CBF9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13.10 Disposition of Data Upon Completion, Expiration, or Agreement Termination.</w:t>
      </w:r>
      <w:r>
        <w:rPr>
          <w:noProof/>
          <w:webHidden/>
        </w:rPr>
        <w:tab/>
        <w:t>225</w:t>
      </w:r>
    </w:p>
    <w:p w14:paraId="07F52DD9" w14:textId="1AFE7ED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13.11 Sanctions.</w:t>
      </w:r>
      <w:r>
        <w:rPr>
          <w:noProof/>
          <w:webHidden/>
        </w:rPr>
        <w:tab/>
        <w:t>225</w:t>
      </w:r>
    </w:p>
    <w:p w14:paraId="63EC9F64" w14:textId="727DF69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lastRenderedPageBreak/>
        <w:t>13.12 Effect Of Statutory Amendments Or Rule Changes.</w:t>
      </w:r>
      <w:r>
        <w:rPr>
          <w:noProof/>
          <w:webHidden/>
        </w:rPr>
        <w:tab/>
        <w:t>226</w:t>
      </w:r>
    </w:p>
    <w:p w14:paraId="07ABBD10" w14:textId="5E85F7C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13.13 Interpretation.</w:t>
      </w:r>
      <w:r>
        <w:rPr>
          <w:noProof/>
          <w:webHidden/>
        </w:rPr>
        <w:tab/>
        <w:t>226</w:t>
      </w:r>
    </w:p>
    <w:p w14:paraId="6280BA58" w14:textId="055A019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13.14 Procedures and Controls.</w:t>
      </w:r>
      <w:r>
        <w:rPr>
          <w:noProof/>
          <w:webHidden/>
        </w:rPr>
        <w:tab/>
        <w:t>226</w:t>
      </w:r>
    </w:p>
    <w:p w14:paraId="7F79B042" w14:textId="40FDBEF8"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13.15 Requests for Enrollee Data.</w:t>
      </w:r>
      <w:r>
        <w:rPr>
          <w:noProof/>
          <w:webHidden/>
        </w:rPr>
        <w:tab/>
        <w:t>226</w:t>
      </w:r>
    </w:p>
    <w:p w14:paraId="7A6BE290" w14:textId="4347E122"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13.15.1 Disclosure of Enrollee Data; Exceptions.</w:t>
      </w:r>
      <w:r>
        <w:rPr>
          <w:noProof/>
          <w:webHidden/>
        </w:rPr>
        <w:tab/>
        <w:t>226</w:t>
      </w:r>
    </w:p>
    <w:p w14:paraId="17DFA1A1" w14:textId="779AE48A" w:rsidR="009C0548" w:rsidRDefault="009C0548">
      <w:pPr>
        <w:pStyle w:val="TOC3"/>
        <w:tabs>
          <w:tab w:val="right" w:leader="dot" w:pos="9350"/>
        </w:tabs>
        <w:rPr>
          <w:rFonts w:asciiTheme="minorHAnsi" w:eastAsiaTheme="minorEastAsia" w:hAnsiTheme="minorHAnsi"/>
          <w:noProof/>
          <w:kern w:val="2"/>
          <w:sz w:val="24"/>
          <w:szCs w:val="24"/>
          <w14:ligatures w14:val="standardContextual"/>
        </w:rPr>
      </w:pPr>
      <w:r w:rsidRPr="002A0EB8">
        <w:rPr>
          <w:rFonts w:cs="Times New Roman"/>
          <w:noProof/>
        </w:rPr>
        <w:t>13.15.2 State-Certified Health Information Exchange Service Providers.</w:t>
      </w:r>
      <w:r>
        <w:rPr>
          <w:noProof/>
          <w:webHidden/>
        </w:rPr>
        <w:tab/>
        <w:t>226</w:t>
      </w:r>
    </w:p>
    <w:p w14:paraId="794865F1" w14:textId="0A65B449"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13.16 Authorized Representatives.</w:t>
      </w:r>
      <w:r>
        <w:rPr>
          <w:noProof/>
          <w:webHidden/>
        </w:rPr>
        <w:tab/>
        <w:t>226</w:t>
      </w:r>
    </w:p>
    <w:p w14:paraId="697BC130" w14:textId="6AA96F6B"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13.17 Indemnification.</w:t>
      </w:r>
      <w:r>
        <w:rPr>
          <w:noProof/>
          <w:webHidden/>
        </w:rPr>
        <w:tab/>
        <w:t>227</w:t>
      </w:r>
    </w:p>
    <w:p w14:paraId="4BAF4B58" w14:textId="6524BC1C"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14. Advance Directives Compliance.</w:t>
      </w:r>
      <w:r>
        <w:rPr>
          <w:noProof/>
          <w:webHidden/>
        </w:rPr>
        <w:tab/>
        <w:t>227</w:t>
      </w:r>
    </w:p>
    <w:p w14:paraId="1EEA40F1" w14:textId="3F950CF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14.1 Enrollee Information.</w:t>
      </w:r>
      <w:r>
        <w:rPr>
          <w:noProof/>
          <w:webHidden/>
        </w:rPr>
        <w:tab/>
        <w:t>227</w:t>
      </w:r>
    </w:p>
    <w:p w14:paraId="1BCA2C74" w14:textId="504BF09F"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14.2 Providers Documentation.</w:t>
      </w:r>
      <w:r>
        <w:rPr>
          <w:noProof/>
          <w:webHidden/>
        </w:rPr>
        <w:tab/>
        <w:t>227</w:t>
      </w:r>
    </w:p>
    <w:p w14:paraId="36181BE2" w14:textId="00CE1DD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14.3 Treatment.</w:t>
      </w:r>
      <w:r>
        <w:rPr>
          <w:noProof/>
          <w:webHidden/>
        </w:rPr>
        <w:tab/>
        <w:t>228</w:t>
      </w:r>
    </w:p>
    <w:p w14:paraId="55F27A5A" w14:textId="7DD73FF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14.4 Compliance with State Law.</w:t>
      </w:r>
      <w:r>
        <w:rPr>
          <w:noProof/>
          <w:webHidden/>
        </w:rPr>
        <w:tab/>
        <w:t>228</w:t>
      </w:r>
    </w:p>
    <w:p w14:paraId="524CB2F3" w14:textId="3E7E67D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14.5 Education.</w:t>
      </w:r>
      <w:r>
        <w:rPr>
          <w:noProof/>
          <w:webHidden/>
        </w:rPr>
        <w:tab/>
        <w:t>228</w:t>
      </w:r>
    </w:p>
    <w:p w14:paraId="6379EF77" w14:textId="6A2537C2"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15. Emergency Performance Interruption (EPI).</w:t>
      </w:r>
      <w:r>
        <w:rPr>
          <w:noProof/>
          <w:webHidden/>
        </w:rPr>
        <w:tab/>
        <w:t>228</w:t>
      </w:r>
    </w:p>
    <w:p w14:paraId="57E4843E" w14:textId="18F573F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15.1 Business Continuity Plan.</w:t>
      </w:r>
      <w:r>
        <w:rPr>
          <w:noProof/>
          <w:webHidden/>
        </w:rPr>
        <w:tab/>
        <w:t>228</w:t>
      </w:r>
    </w:p>
    <w:p w14:paraId="74B21A75" w14:textId="41EE50D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15.2 EPI Occurrence.</w:t>
      </w:r>
      <w:r>
        <w:rPr>
          <w:noProof/>
          <w:webHidden/>
        </w:rPr>
        <w:tab/>
        <w:t>229</w:t>
      </w:r>
    </w:p>
    <w:p w14:paraId="6FADF5D5" w14:textId="26E7F42C"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16. Miscellaneous.</w:t>
      </w:r>
      <w:r>
        <w:rPr>
          <w:noProof/>
          <w:webHidden/>
        </w:rPr>
        <w:tab/>
        <w:t>230</w:t>
      </w:r>
    </w:p>
    <w:p w14:paraId="7FBCEBFA" w14:textId="5277177D"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16.1 Modifications.</w:t>
      </w:r>
      <w:r>
        <w:rPr>
          <w:noProof/>
          <w:webHidden/>
        </w:rPr>
        <w:tab/>
        <w:t>230</w:t>
      </w:r>
    </w:p>
    <w:p w14:paraId="0DB5E2EA" w14:textId="65264A3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16.2 Entire Agreement.</w:t>
      </w:r>
      <w:r>
        <w:rPr>
          <w:noProof/>
          <w:webHidden/>
        </w:rPr>
        <w:tab/>
        <w:t>230</w:t>
      </w:r>
    </w:p>
    <w:p w14:paraId="15CEDFAF" w14:textId="1541580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16.3 Order of Precedence.</w:t>
      </w:r>
      <w:r>
        <w:rPr>
          <w:noProof/>
          <w:webHidden/>
        </w:rPr>
        <w:tab/>
        <w:t>230</w:t>
      </w:r>
    </w:p>
    <w:p w14:paraId="3C680AA6" w14:textId="79468AD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16.4 Format.</w:t>
      </w:r>
      <w:r>
        <w:rPr>
          <w:noProof/>
          <w:webHidden/>
        </w:rPr>
        <w:tab/>
        <w:t>230</w:t>
      </w:r>
    </w:p>
    <w:p w14:paraId="7E6D667B" w14:textId="77B05B0C"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16.5 Assignment.</w:t>
      </w:r>
      <w:r>
        <w:rPr>
          <w:noProof/>
          <w:webHidden/>
        </w:rPr>
        <w:tab/>
        <w:t>231</w:t>
      </w:r>
    </w:p>
    <w:p w14:paraId="46017744" w14:textId="3CA04AA7"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16.6 Liability.</w:t>
      </w:r>
      <w:r>
        <w:rPr>
          <w:noProof/>
          <w:webHidden/>
        </w:rPr>
        <w:tab/>
        <w:t>231</w:t>
      </w:r>
    </w:p>
    <w:p w14:paraId="41494BD6" w14:textId="46642BA6"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16.7 Compliance.</w:t>
      </w:r>
      <w:r>
        <w:rPr>
          <w:noProof/>
          <w:webHidden/>
        </w:rPr>
        <w:tab/>
        <w:t>231</w:t>
      </w:r>
    </w:p>
    <w:p w14:paraId="33EF2C4E" w14:textId="3FC02CA4"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16.8 Waiver.</w:t>
      </w:r>
      <w:r>
        <w:rPr>
          <w:noProof/>
          <w:webHidden/>
        </w:rPr>
        <w:tab/>
        <w:t>231</w:t>
      </w:r>
    </w:p>
    <w:p w14:paraId="798384D3" w14:textId="35F5BE00"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16.9 Severability.</w:t>
      </w:r>
      <w:r>
        <w:rPr>
          <w:noProof/>
          <w:webHidden/>
        </w:rPr>
        <w:tab/>
        <w:t>231</w:t>
      </w:r>
    </w:p>
    <w:p w14:paraId="458B8059" w14:textId="2BC47D2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16.10 Execution in Counterparts.</w:t>
      </w:r>
      <w:r>
        <w:rPr>
          <w:noProof/>
          <w:webHidden/>
        </w:rPr>
        <w:tab/>
        <w:t>231</w:t>
      </w:r>
    </w:p>
    <w:p w14:paraId="13C7AD2D" w14:textId="534FD7C8"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17. Governing Law, Jurisdiction, and Venue.</w:t>
      </w:r>
      <w:r>
        <w:rPr>
          <w:noProof/>
          <w:webHidden/>
        </w:rPr>
        <w:tab/>
        <w:t>231</w:t>
      </w:r>
    </w:p>
    <w:p w14:paraId="6E4B5ED4" w14:textId="28B0C69D" w:rsidR="009C0548" w:rsidRDefault="009C0548">
      <w:pPr>
        <w:pStyle w:val="TOC1"/>
        <w:rPr>
          <w:rFonts w:asciiTheme="minorHAnsi" w:eastAsiaTheme="minorEastAsia" w:hAnsiTheme="minorHAnsi"/>
          <w:noProof/>
          <w:kern w:val="2"/>
          <w:sz w:val="24"/>
          <w:szCs w:val="24"/>
          <w14:ligatures w14:val="standardContextual"/>
        </w:rPr>
      </w:pPr>
      <w:r w:rsidRPr="002A0EB8">
        <w:rPr>
          <w:rFonts w:cs="Times New Roman"/>
          <w:noProof/>
        </w:rPr>
        <w:t>Article 18. Survival.</w:t>
      </w:r>
      <w:r>
        <w:rPr>
          <w:noProof/>
          <w:webHidden/>
        </w:rPr>
        <w:tab/>
        <w:t>231</w:t>
      </w:r>
    </w:p>
    <w:p w14:paraId="5C81CFCB" w14:textId="3A55219A" w:rsidR="009C0548" w:rsidRDefault="009C0548">
      <w:pPr>
        <w:pStyle w:val="TOC2"/>
        <w:rPr>
          <w:rFonts w:asciiTheme="minorHAnsi" w:eastAsiaTheme="minorEastAsia" w:hAnsiTheme="minorHAnsi"/>
          <w:noProof/>
          <w:kern w:val="2"/>
          <w:sz w:val="24"/>
          <w:szCs w:val="24"/>
          <w14:ligatures w14:val="standardContextual"/>
        </w:rPr>
      </w:pPr>
      <w:r w:rsidRPr="002A0EB8">
        <w:rPr>
          <w:rFonts w:cs="Times New Roman"/>
          <w:noProof/>
        </w:rPr>
        <w:t>18.1 List of Appendices:</w:t>
      </w:r>
      <w:r>
        <w:rPr>
          <w:noProof/>
          <w:webHidden/>
        </w:rPr>
        <w:tab/>
        <w:t>232</w:t>
      </w:r>
    </w:p>
    <w:p w14:paraId="1AC82C9B" w14:textId="39D204A6"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07478F77"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9C0548">
        <w:rPr>
          <w:b/>
          <w:noProof/>
        </w:rPr>
        <w:t>South Country Health Alliance</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2C9633D3"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9C0548">
        <w:rPr>
          <w:b/>
          <w:noProof/>
        </w:rPr>
        <w:t>276594</w:t>
      </w:r>
      <w:r w:rsidR="00551383" w:rsidRPr="00BC61C4">
        <w:t xml:space="preserve">, </w:t>
      </w:r>
      <w:r w:rsidRPr="00BC61C4">
        <w:t>the STATE and the MCO have agreed to renew the</w:t>
      </w:r>
      <w:r w:rsidR="00026F93" w:rsidRPr="00BC61C4">
        <w:t xml:space="preserve"> </w:t>
      </w:r>
      <w:r w:rsidR="009C0548">
        <w:rPr>
          <w:noProof/>
        </w:rPr>
        <w:t>2025</w:t>
      </w:r>
      <w:r w:rsidR="00551383" w:rsidRPr="00BC61C4">
        <w:t xml:space="preserve"> Contract number</w:t>
      </w:r>
      <w:r w:rsidR="00204EC2" w:rsidRPr="00BC61C4">
        <w:t xml:space="preserve"> </w:t>
      </w:r>
      <w:r w:rsidR="009C0548">
        <w:rPr>
          <w:noProof/>
        </w:rPr>
        <w:t>255758</w:t>
      </w:r>
      <w:r w:rsidR="00204EC2" w:rsidRPr="00BC61C4">
        <w:t xml:space="preserve"> </w:t>
      </w:r>
      <w:r w:rsidRPr="00BC61C4">
        <w:t xml:space="preserve">for the next Contract </w:t>
      </w:r>
      <w:r w:rsidR="001A4E42" w:rsidRPr="00BC61C4">
        <w:t>Y</w:t>
      </w:r>
      <w:r w:rsidR="004B39F7" w:rsidRPr="00BC61C4">
        <w:t>ear</w:t>
      </w:r>
      <w:r w:rsidRPr="00BC61C4">
        <w:t xml:space="preserve">, </w:t>
      </w:r>
      <w:r w:rsidR="009C0548">
        <w:rPr>
          <w:noProof/>
        </w:rPr>
        <w:t>January 1, 2026</w:t>
      </w:r>
      <w:r w:rsidRPr="00BC61C4">
        <w:t xml:space="preserve"> through</w:t>
      </w:r>
      <w:r w:rsidR="009227A7" w:rsidRPr="00BC61C4">
        <w:t xml:space="preserve"> </w:t>
      </w:r>
      <w:r w:rsidR="009C0548">
        <w:rPr>
          <w:noProof/>
        </w:rPr>
        <w:t>December 31, 2026</w:t>
      </w:r>
      <w:r w:rsidR="0055074A" w:rsidRPr="00BC61C4">
        <w:t xml:space="preserve">.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09618732"/>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09618733"/>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 xml:space="preserve">Abuse shall also include substantial failure to provide Medically Necessary items and services that are required to be </w:t>
      </w:r>
      <w:r w:rsidRPr="00BC61C4">
        <w:lastRenderedPageBreak/>
        <w:t>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32EB1745"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9C0548">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lastRenderedPageBreak/>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5245AE59"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9C0548">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 xml:space="preserve">targeted case management, peer and family </w:t>
      </w:r>
      <w:r w:rsidRPr="00BC61C4">
        <w:lastRenderedPageBreak/>
        <w:t>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1F0FAD2B" w:rsidR="009457FE" w:rsidRPr="00BC61C4" w:rsidRDefault="0051275D" w:rsidP="002B7736">
      <w:pPr>
        <w:pStyle w:val="Heading2NotTOCLevel2"/>
      </w:pPr>
      <w:bookmarkStart w:id="171" w:name="_Toc493669570"/>
      <w:bookmarkStart w:id="172" w:name="_Toc499127303"/>
      <w:r w:rsidRPr="00BC61C4">
        <w:lastRenderedPageBreak/>
        <w:t>Community-Based Services Manual (CBSM)</w:t>
      </w:r>
      <w:bookmarkEnd w:id="171"/>
      <w:r w:rsidRPr="00BC61C4">
        <w:t xml:space="preserve"> is the primary source of information related to home care services, and is found at </w:t>
      </w:r>
      <w:r w:rsidR="001A04E5" w:rsidRPr="002A0EB8">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61C80C95"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9C0548">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6F7A697C"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9C0548">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lastRenderedPageBreak/>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18546710"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9C0548">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3ABAD89E" w:rsidR="009457FE" w:rsidRPr="00BC61C4" w:rsidRDefault="00832B32" w:rsidP="002B7736">
      <w:pPr>
        <w:pStyle w:val="Heading2NotTOCLevel2"/>
      </w:pPr>
      <w:bookmarkStart w:id="242" w:name="_Toc465677676"/>
      <w:bookmarkStart w:id="243" w:name="_Toc493669587"/>
      <w:bookmarkStart w:id="244" w:name="_Toc499127320"/>
      <w:r w:rsidRPr="00BC61C4">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9C0548">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 xml:space="preserve">441.50, known in Minnesota as the Child and Teen Checkups </w:t>
      </w:r>
      <w:r w:rsidR="00832B32" w:rsidRPr="00BC61C4">
        <w:lastRenderedPageBreak/>
        <w:t>(C&amp;TC)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2B78D297"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9C0548">
        <w:t>6.10.3 below</w:t>
      </w:r>
      <w:r w:rsidR="00E4500D" w:rsidRPr="00BC61C4">
        <w:t xml:space="preserve">, and </w:t>
      </w:r>
      <w:r w:rsidR="00C1394C" w:rsidRPr="00BC61C4">
        <w:t xml:space="preserve">section </w:t>
      </w:r>
      <w:r w:rsidR="009C0548">
        <w:t>6.2</w:t>
      </w:r>
      <w:r w:rsidR="00C1394C" w:rsidRPr="00BC61C4">
        <w:t xml:space="preserve"> for </w:t>
      </w:r>
      <w:r w:rsidR="009C0548" w:rsidRPr="00BC61C4">
        <w:t>MinnesotaCare Covered Services</w:t>
      </w:r>
      <w:r w:rsidR="001F7BB6" w:rsidRPr="00BC61C4">
        <w:t>.</w:t>
      </w:r>
    </w:p>
    <w:p w14:paraId="6C206954" w14:textId="0BA3E7FC" w:rsidR="00E039CF" w:rsidRPr="00BC61C4" w:rsidRDefault="00666C60" w:rsidP="002B7736">
      <w:pPr>
        <w:pStyle w:val="Heading2NotTOCLevel2"/>
      </w:pPr>
      <w:r w:rsidRPr="00BC61C4">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lastRenderedPageBreak/>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0AE9D881"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9C0548">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4D6BB0B6"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9C0548">
        <w:t>2.10 above</w:t>
      </w:r>
      <w:r w:rsidR="0055074A" w:rsidRPr="00BC61C4">
        <w:t xml:space="preserve">. </w:t>
      </w:r>
      <w:r w:rsidR="00642E2B" w:rsidRPr="00BC61C4">
        <w:t xml:space="preserve">The STATE shall provide the MCO with information identifying Indian Enrollees pursuant to section </w:t>
      </w:r>
      <w:r w:rsidR="009C0548">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61ED2B8B"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9C0548">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w:t>
      </w:r>
      <w:r w:rsidRPr="00BC61C4">
        <w:lastRenderedPageBreak/>
        <w:t xml:space="preserve">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w:t>
      </w:r>
      <w:r w:rsidR="00BF4B42" w:rsidRPr="00BC61C4">
        <w:lastRenderedPageBreak/>
        <w:t>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w:t>
      </w:r>
      <w:r w:rsidR="0082320D" w:rsidRPr="00BC61C4">
        <w:lastRenderedPageBreak/>
        <w:t xml:space="preserve">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4CFC1CCC"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2A0EB8">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0DF4B6F8"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2A0EB8">
        <w:t>https://mn.gov/dhs/partners-and-providers/policies-procedures/adult-mental-health/</w:t>
      </w:r>
      <w:r w:rsidR="00CE2D38" w:rsidRPr="00BC61C4">
        <w:t xml:space="preserve"> </w:t>
      </w:r>
      <w:r w:rsidR="003B4B38" w:rsidRPr="00BC61C4">
        <w:t xml:space="preserve">and </w:t>
      </w:r>
      <w:r w:rsidR="00CE2D38" w:rsidRPr="002A0EB8">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3D6E6AE1"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9C0548">
        <w:t>6.2.2</w:t>
      </w:r>
      <w:r w:rsidR="006C2E4A" w:rsidRPr="00BC61C4">
        <w:t xml:space="preserve"> of this Contract</w:t>
      </w:r>
      <w:r w:rsidRPr="00BC61C4">
        <w:t>, except:</w:t>
      </w:r>
      <w:bookmarkEnd w:id="488"/>
      <w:r w:rsidR="007645C9" w:rsidRPr="00BC61C4">
        <w:t xml:space="preserve"> </w:t>
      </w:r>
    </w:p>
    <w:p w14:paraId="667804A7" w14:textId="4DE0834E"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9C0548">
        <w:t>6.2.2</w:t>
      </w:r>
      <w:r w:rsidR="007645C9" w:rsidRPr="00BC61C4">
        <w:t xml:space="preserve"> of this Contract, except that they may receive </w:t>
      </w:r>
      <w:r w:rsidRPr="00BC61C4">
        <w:t xml:space="preserve">Children’s Therapeutic Services and Supports (CTSS) in section </w:t>
      </w:r>
      <w:r w:rsidR="009C0548">
        <w:t>6.1.32(3)</w:t>
      </w:r>
      <w:bookmarkEnd w:id="489"/>
      <w:r w:rsidR="0055074A" w:rsidRPr="00BC61C4">
        <w:t xml:space="preserve">. </w:t>
      </w:r>
    </w:p>
    <w:p w14:paraId="71F97AAE" w14:textId="2E2F03B6"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9C0548">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gacy provider 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5D0B80D5" w:rsidR="009457FE" w:rsidRPr="00BC61C4" w:rsidRDefault="00D70524" w:rsidP="002B7736">
      <w:pPr>
        <w:pStyle w:val="Heading2NotTOCLevel2"/>
      </w:pPr>
      <w:bookmarkStart w:id="526" w:name="_Toc465677726"/>
      <w:bookmarkStart w:id="527" w:name="_Toc493669639"/>
      <w:bookmarkStart w:id="528" w:name="_Toc499127380"/>
      <w:r w:rsidRPr="00BC61C4">
        <w:lastRenderedPageBreak/>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9C0548">
        <w:t>6.1.28.1</w:t>
      </w:r>
      <w:r w:rsidR="00E06B45" w:rsidRPr="00BC61C4">
        <w:t xml:space="preserve"> and </w:t>
      </w:r>
      <w:r w:rsidR="009C0548">
        <w:t>6.1.28.2 below</w:t>
      </w:r>
      <w:r w:rsidR="007C55A2" w:rsidRPr="00BC61C4">
        <w:t xml:space="preserve"> for MCO coverage of NEMT</w:t>
      </w:r>
      <w:bookmarkEnd w:id="528"/>
      <w:r w:rsidR="0055074A" w:rsidRPr="00BC61C4">
        <w:t xml:space="preserve">. </w:t>
      </w:r>
    </w:p>
    <w:p w14:paraId="6ADA5FCA" w14:textId="6C3B5222"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9C0548">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lastRenderedPageBreak/>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lastRenderedPageBreak/>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7F82F541" w:rsidR="006C2E4A" w:rsidRPr="00BC61C4" w:rsidRDefault="006C2E4A" w:rsidP="002B7736">
      <w:pPr>
        <w:pStyle w:val="Heading5"/>
      </w:pPr>
      <w:r w:rsidRPr="00BC61C4">
        <w:t>A process to authorize the ser</w:t>
      </w:r>
      <w:r w:rsidR="0061430F" w:rsidRPr="00BC61C4">
        <w:t xml:space="preserve">vices described in paragraphs </w:t>
      </w:r>
      <w:r w:rsidR="009C0548">
        <w:t>(1)</w:t>
      </w:r>
      <w:r w:rsidR="0061430F" w:rsidRPr="00BC61C4">
        <w:t xml:space="preserve"> through </w:t>
      </w:r>
      <w:r w:rsidR="009C0548">
        <w:t>(3)</w:t>
      </w:r>
      <w:r w:rsidRPr="00BC61C4">
        <w:t>;</w:t>
      </w:r>
    </w:p>
    <w:p w14:paraId="667804DC" w14:textId="58C0E625" w:rsidR="006C2E4A" w:rsidRPr="00BC61C4" w:rsidRDefault="006C2E4A" w:rsidP="002B7736">
      <w:pPr>
        <w:pStyle w:val="Heading5"/>
      </w:pPr>
      <w:r w:rsidRPr="00BC61C4">
        <w:t xml:space="preserve">A process for expedited appeals for the services described in paragraphs </w:t>
      </w:r>
      <w:r w:rsidR="009C0548">
        <w:t>(1)</w:t>
      </w:r>
      <w:r w:rsidR="0061430F" w:rsidRPr="00BC61C4">
        <w:t xml:space="preserve"> through </w:t>
      </w:r>
      <w:r w:rsidR="009C0548">
        <w:t>(3)</w:t>
      </w:r>
      <w:r w:rsidRPr="00BC61C4">
        <w:t>; and</w:t>
      </w:r>
    </w:p>
    <w:p w14:paraId="667804DD" w14:textId="7E4A0E2F" w:rsidR="006C2E4A" w:rsidRPr="00BC61C4" w:rsidRDefault="006C2E4A" w:rsidP="002B7736">
      <w:pPr>
        <w:pStyle w:val="Heading5"/>
      </w:pPr>
      <w:r w:rsidRPr="00BC61C4">
        <w:t>A process to pay Providers who provide the ser</w:t>
      </w:r>
      <w:r w:rsidR="0061430F" w:rsidRPr="00BC61C4">
        <w:t xml:space="preserve">vices described in paragraphs </w:t>
      </w:r>
      <w:r w:rsidR="009C0548">
        <w:t>(1)</w:t>
      </w:r>
      <w:r w:rsidR="0061430F" w:rsidRPr="00BC61C4">
        <w:t xml:space="preserve"> through </w:t>
      </w:r>
      <w:r w:rsidR="009C0548">
        <w:t>(3)</w:t>
      </w:r>
      <w:r w:rsidR="0055074A" w:rsidRPr="00BC61C4">
        <w:t xml:space="preserve">. </w:t>
      </w:r>
    </w:p>
    <w:p w14:paraId="3B27CB5E" w14:textId="142A72F4"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9C0548">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lastRenderedPageBreak/>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6FE5F218"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9C0548">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3CD2E1EB"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9C0548">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w:t>
      </w:r>
      <w:r w:rsidRPr="00BC61C4">
        <w:lastRenderedPageBreak/>
        <w:t xml:space="preserve">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lastRenderedPageBreak/>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w:t>
      </w:r>
      <w:r w:rsidRPr="00BC61C4">
        <w:lastRenderedPageBreak/>
        <w:t xml:space="preserve">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50AB59E5"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9C0548">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2B7736">
      <w:pPr>
        <w:jc w:val="center"/>
      </w:pPr>
    </w:p>
    <w:p w14:paraId="2C1D87EC" w14:textId="77777777" w:rsidR="00683A79" w:rsidRPr="00BC61C4" w:rsidRDefault="00683A79" w:rsidP="002B7736">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09618734"/>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09618735"/>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09618736"/>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09618737"/>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09618738"/>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09618739"/>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0005072F" w:rsidR="00D81EDE" w:rsidRPr="00BC61C4" w:rsidRDefault="00D81EDE" w:rsidP="002B7736">
      <w:pPr>
        <w:pStyle w:val="Heading4"/>
      </w:pPr>
      <w:r w:rsidRPr="00BC61C4">
        <w:t xml:space="preserve">Incarcerated persons; see section </w:t>
      </w:r>
      <w:r w:rsidR="009C0548">
        <w:t>3.4.1.10</w:t>
      </w:r>
      <w:r w:rsidR="0055074A" w:rsidRPr="00BC61C4">
        <w:t xml:space="preserve">. </w:t>
      </w:r>
    </w:p>
    <w:p w14:paraId="18D0875F" w14:textId="3FE63E1B" w:rsidR="009457FE" w:rsidRPr="00BC61C4" w:rsidRDefault="006C2E4A" w:rsidP="002B7736">
      <w:pPr>
        <w:pStyle w:val="Heading3"/>
      </w:pPr>
      <w:bookmarkStart w:id="858" w:name="_Toc209618740"/>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09618741"/>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09618742"/>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09618743"/>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09618744"/>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09618745"/>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09618746"/>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09618747"/>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09618748"/>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09618749"/>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09618750"/>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09618751"/>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09618752"/>
      <w:r w:rsidRPr="00BC61C4">
        <w:t>Enrollee Change of Primary Care Provider</w:t>
      </w:r>
      <w:r w:rsidR="0055074A" w:rsidRPr="00BC61C4">
        <w:t>.</w:t>
      </w:r>
      <w:bookmarkEnd w:id="878"/>
      <w:r w:rsidR="0055074A" w:rsidRPr="00BC61C4">
        <w:t xml:space="preserve"> </w:t>
      </w:r>
    </w:p>
    <w:p w14:paraId="09F65A4B" w14:textId="60323717"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9C0548">
        <w:t>9.10</w:t>
      </w:r>
      <w:r w:rsidR="0055074A" w:rsidRPr="00BC61C4">
        <w:t xml:space="preserve">. </w:t>
      </w:r>
    </w:p>
    <w:p w14:paraId="6537E150" w14:textId="42C9C926" w:rsidR="009457FE" w:rsidRPr="00BC61C4" w:rsidRDefault="006C2E4A" w:rsidP="002B7736">
      <w:pPr>
        <w:pStyle w:val="Heading3"/>
      </w:pPr>
      <w:bookmarkStart w:id="879" w:name="_Toc209618753"/>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09618754"/>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09618755"/>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09618756"/>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09618757"/>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09618758"/>
      <w:r w:rsidRPr="00BC61C4">
        <w:t>Newborns</w:t>
      </w:r>
      <w:bookmarkEnd w:id="892"/>
      <w:r w:rsidR="0055074A" w:rsidRPr="00BC61C4">
        <w:t>.</w:t>
      </w:r>
      <w:bookmarkEnd w:id="893"/>
      <w:r w:rsidR="0055074A" w:rsidRPr="00BC61C4">
        <w:t xml:space="preserve"> </w:t>
      </w:r>
    </w:p>
    <w:p w14:paraId="0139E906" w14:textId="0928CCCA"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9C0548">
        <w:t>3.1.3</w:t>
      </w:r>
      <w:bookmarkEnd w:id="894"/>
      <w:r w:rsidR="0055074A" w:rsidRPr="00BC61C4">
        <w:t xml:space="preserve">. </w:t>
      </w:r>
      <w:r w:rsidR="00CA54AE" w:rsidRPr="00BC61C4">
        <w:t>[Minnesota Statutes, §256B.69, subd. 4, (f)]</w:t>
      </w:r>
    </w:p>
    <w:p w14:paraId="64532A24" w14:textId="6257CE14"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9C0548">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5441D0B7"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9C0548">
        <w:t>3.3.3.1</w:t>
      </w:r>
      <w:r w:rsidRPr="00BC61C4">
        <w:t xml:space="preserve"> or </w:t>
      </w:r>
      <w:r w:rsidR="009C0548">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9C0548">
        <w:t>3.3.3.1</w:t>
      </w:r>
      <w:r w:rsidR="00320C91" w:rsidRPr="00BC61C4">
        <w:t xml:space="preserve"> or </w:t>
      </w:r>
      <w:r w:rsidR="009C0548">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09618759"/>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69DDFB3D"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9C0548">
        <w:t>3.3.1</w:t>
      </w:r>
      <w:r w:rsidRPr="00BC61C4">
        <w:t xml:space="preserve"> and </w:t>
      </w:r>
      <w:r w:rsidR="009C0548">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09618760"/>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133F11E7"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9C0548">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09618761"/>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09618762"/>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14F89173" w:rsidR="006432B6" w:rsidRPr="00BC61C4" w:rsidRDefault="006432B6" w:rsidP="002B7736">
      <w:pPr>
        <w:pStyle w:val="Heading4"/>
      </w:pPr>
      <w:r w:rsidRPr="00BC61C4">
        <w:t xml:space="preserve">The Enrollee’s basis of eligibility changes and no longer meets enrollment criteria in section </w:t>
      </w:r>
      <w:r w:rsidR="009C0548">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318C6D3C"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9C0548">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11B24E06"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9C0548">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09618763"/>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09618764"/>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09618765"/>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09618766"/>
      <w:r w:rsidRPr="00BC61C4">
        <w:t>Reenrollment</w:t>
      </w:r>
      <w:r w:rsidR="0055074A" w:rsidRPr="00BC61C4">
        <w:t>.</w:t>
      </w:r>
      <w:bookmarkEnd w:id="924"/>
      <w:r w:rsidR="0055074A" w:rsidRPr="00BC61C4">
        <w:t xml:space="preserve"> </w:t>
      </w:r>
    </w:p>
    <w:p w14:paraId="7367B25D" w14:textId="3C90E152"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9C0548">
        <w:t>3.12</w:t>
      </w:r>
      <w:r w:rsidRPr="00BC61C4">
        <w:t xml:space="preserve"> or section </w:t>
      </w:r>
      <w:r w:rsidR="009C0548">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09618767"/>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61C74758"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9C0548">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09618768"/>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09618769"/>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09618770"/>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09618771"/>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10FAE23E"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9C0548">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09618772"/>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09618773"/>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09618774"/>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09618775"/>
      <w:r w:rsidRPr="00BC61C4">
        <w:t>Readability Test</w:t>
      </w:r>
      <w:r w:rsidR="0055074A" w:rsidRPr="00BC61C4">
        <w:t>.</w:t>
      </w:r>
      <w:bookmarkEnd w:id="977"/>
      <w:r w:rsidR="0055074A" w:rsidRPr="00BC61C4">
        <w:t xml:space="preserve"> </w:t>
      </w:r>
    </w:p>
    <w:p w14:paraId="66780581" w14:textId="3D88ADDC"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9C0548">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09618776"/>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09618777"/>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09618778"/>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09618779"/>
      <w:r w:rsidRPr="00BC61C4">
        <w:t>Contact</w:t>
      </w:r>
      <w:r w:rsidR="00D74B6C" w:rsidRPr="00BC61C4">
        <w:t xml:space="preserve"> Center Operation</w:t>
      </w:r>
      <w:bookmarkEnd w:id="982"/>
      <w:r w:rsidR="00D74B6C" w:rsidRPr="00BC61C4">
        <w:t xml:space="preserve"> </w:t>
      </w:r>
    </w:p>
    <w:p w14:paraId="39A0CDC9" w14:textId="1315B81C"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9C0548">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09618780"/>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09618781"/>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09618782"/>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2425CC0B"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9C0548">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09618783"/>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09618784"/>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09618785"/>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552AD597"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9C0548">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09618786"/>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16913FB5"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9C0548">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1C4CB911"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9C0548">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09618787"/>
      <w:r w:rsidR="00252407" w:rsidRPr="00BC61C4">
        <w:t>Handbook Revisions.</w:t>
      </w:r>
      <w:bookmarkEnd w:id="1021"/>
    </w:p>
    <w:p w14:paraId="7427ADE8" w14:textId="2E936B45"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9C0548">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09618788"/>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23543598"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9C0548">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09618789"/>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09618790"/>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09618791"/>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09618792"/>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09618793"/>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66916302"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2A0EB8">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09618794"/>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09618795"/>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09618796"/>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09618797"/>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09618798"/>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09618799"/>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09618800"/>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09618801"/>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681AA15A"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9C0548">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2D6246A3"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9C0548">
        <w:t>2.86(2)</w:t>
      </w:r>
      <w:r w:rsidR="00DF4B91" w:rsidRPr="00BC61C4">
        <w:t xml:space="preserve"> or </w:t>
      </w:r>
      <w:r w:rsidR="009C0548">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9C0548">
        <w:t>6.18</w:t>
      </w:r>
      <w:r w:rsidR="00C94B3F" w:rsidRPr="00BC61C4">
        <w:t xml:space="preserve">, </w:t>
      </w:r>
      <w:r w:rsidR="009C0548"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09618802"/>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09618803"/>
      <w:bookmarkStart w:id="1075" w:name="_Ref488923274"/>
      <w:r w:rsidRPr="00BC61C4">
        <w:lastRenderedPageBreak/>
        <w:t>Provider Access Changes</w:t>
      </w:r>
      <w:r w:rsidR="0055074A" w:rsidRPr="00BC61C4">
        <w:t>.</w:t>
      </w:r>
      <w:bookmarkEnd w:id="1074"/>
      <w:r w:rsidR="0055074A" w:rsidRPr="00BC61C4">
        <w:t xml:space="preserve"> </w:t>
      </w:r>
    </w:p>
    <w:p w14:paraId="759E892F" w14:textId="7EE63231"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9C0548">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09618804"/>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09618805"/>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09618806"/>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09618807"/>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353DB643" w:rsidR="007650DD" w:rsidRPr="00BC61C4" w:rsidRDefault="0010411B" w:rsidP="002B7736">
      <w:pPr>
        <w:pStyle w:val="heading3NotTOClevel3"/>
      </w:pPr>
      <w:r w:rsidRPr="00BC61C4">
        <w:t xml:space="preserve">The MCO must retain the screening data as required under section </w:t>
      </w:r>
      <w:r w:rsidR="009C0548">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09618808"/>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09618809"/>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22BEBDEB"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9C0548">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1AF7FE2E"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9C0548">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09618810"/>
      <w:r w:rsidRPr="00BC61C4">
        <w:t>Encounter Data Quality</w:t>
      </w:r>
      <w:bookmarkEnd w:id="1115"/>
      <w:r w:rsidRPr="00BC61C4">
        <w:t xml:space="preserve"> </w:t>
      </w:r>
    </w:p>
    <w:p w14:paraId="791A6569" w14:textId="4D2EC03E"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9C0548">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44CF0D27"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9C0548">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9C0548">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09618811"/>
      <w:r w:rsidRPr="00BC61C4">
        <w:t xml:space="preserve">Encounter Data and Financial Report </w:t>
      </w:r>
      <w:bookmarkEnd w:id="1119"/>
      <w:r w:rsidR="005E5030" w:rsidRPr="00BC61C4">
        <w:t>Variance</w:t>
      </w:r>
      <w:bookmarkEnd w:id="1120"/>
      <w:r w:rsidR="00A9781B" w:rsidRPr="00BC61C4">
        <w:t xml:space="preserve"> </w:t>
      </w:r>
    </w:p>
    <w:p w14:paraId="0CB9A4F1" w14:textId="16EFB68E"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9C0548">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09618812"/>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09618813"/>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09618814"/>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09618815"/>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09618816"/>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448CC892"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9C0548">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00A286C8"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9C0548">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09618817"/>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09618818"/>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09618819"/>
      <w:r w:rsidRPr="00BC61C4">
        <w:t xml:space="preserve">Equity </w:t>
      </w:r>
      <w:r w:rsidRPr="00BC61C4">
        <w:rPr>
          <w:lang w:bidi="en-US"/>
        </w:rPr>
        <w:t>Engagement</w:t>
      </w:r>
      <w:bookmarkEnd w:id="1151"/>
      <w:bookmarkEnd w:id="1152"/>
    </w:p>
    <w:p w14:paraId="50CB417B" w14:textId="5E5D6C18" w:rsidR="00E039CF" w:rsidRPr="00BC61C4" w:rsidRDefault="008E44E8" w:rsidP="002B7736">
      <w:pPr>
        <w:pStyle w:val="2bodytext"/>
      </w:pPr>
      <w:r w:rsidRPr="00BC61C4">
        <w:t>The MCO shall participate in the STATE’s Equity Partnership through assignment of a staff member to participate in meetings as requested by the Partnership.</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09618820"/>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09618821"/>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09618822"/>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73962E09" w:rsidR="009457FE" w:rsidRPr="00BC61C4" w:rsidRDefault="006C2E4A" w:rsidP="002B7736">
      <w:pPr>
        <w:pStyle w:val="3bodytext"/>
      </w:pPr>
      <w:r w:rsidRPr="00BC61C4">
        <w:t xml:space="preserve">Except as noted below in section </w:t>
      </w:r>
      <w:r w:rsidR="009C0548">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09618823"/>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393180E6" w:rsidR="006C2E4A" w:rsidRPr="00BC61C4" w:rsidRDefault="006C2E4A" w:rsidP="002B7736">
      <w:pPr>
        <w:pStyle w:val="3bodytext"/>
      </w:pPr>
      <w:r w:rsidRPr="00BC61C4">
        <w:t xml:space="preserve">Section </w:t>
      </w:r>
      <w:r w:rsidR="009C0548">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09618824"/>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08AB5E2A"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9C0548">
        <w:t>4.11.7</w:t>
      </w:r>
      <w:r w:rsidR="0006287D" w:rsidRPr="00BC61C4">
        <w:t xml:space="preserve"> and section </w:t>
      </w:r>
      <w:r w:rsidR="009C0548">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09618825"/>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6F8257A4"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9C0548">
        <w:t>3.1</w:t>
      </w:r>
      <w:r w:rsidRPr="00BC61C4">
        <w:t xml:space="preserve"> and </w:t>
      </w:r>
      <w:r w:rsidR="009C0548">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09618826"/>
      <w:r w:rsidRPr="00BC61C4">
        <w:t xml:space="preserve">Capitation Payment for </w:t>
      </w:r>
      <w:bookmarkStart w:id="1196" w:name="_Toc280170257"/>
      <w:r w:rsidRPr="00BC61C4">
        <w:t>Newborns.</w:t>
      </w:r>
      <w:bookmarkEnd w:id="1194"/>
      <w:bookmarkEnd w:id="1195"/>
      <w:bookmarkEnd w:id="1196"/>
    </w:p>
    <w:p w14:paraId="29491D36" w14:textId="258D63BA"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9C0548">
        <w:t>3.3</w:t>
      </w:r>
      <w:r w:rsidRPr="00BC61C4">
        <w:t xml:space="preserve">, </w:t>
      </w:r>
      <w:r w:rsidR="009C0548"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09618827"/>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043BFAB6"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9C0548">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09618828"/>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09618829"/>
      <w:bookmarkStart w:id="1211" w:name="_Hlk138143347"/>
      <w:r w:rsidR="006C2E4A" w:rsidRPr="00BC61C4">
        <w:t>Risk Adjustment.</w:t>
      </w:r>
      <w:bookmarkEnd w:id="1205"/>
      <w:bookmarkEnd w:id="1206"/>
      <w:bookmarkEnd w:id="1207"/>
      <w:bookmarkEnd w:id="1208"/>
      <w:bookmarkEnd w:id="1209"/>
      <w:bookmarkEnd w:id="1210"/>
    </w:p>
    <w:p w14:paraId="64352F9D" w14:textId="4C6FBE28"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2A0EB8">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09618830"/>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09618831"/>
      <w:r w:rsidRPr="00BC61C4">
        <w:t>Risk Adjustment Appeals.</w:t>
      </w:r>
      <w:bookmarkEnd w:id="1213"/>
      <w:bookmarkEnd w:id="1214"/>
      <w:bookmarkEnd w:id="1215"/>
      <w:bookmarkEnd w:id="1216"/>
      <w:bookmarkEnd w:id="1217"/>
      <w:r w:rsidR="00EE3B75" w:rsidRPr="00BC61C4">
        <w:t xml:space="preserve"> </w:t>
      </w:r>
    </w:p>
    <w:p w14:paraId="75B5B743" w14:textId="7FD13CAB"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9C0548">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09618832"/>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09618833"/>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09618834"/>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09618835"/>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E32E61" w:rsidRPr="00E32E61" w14:paraId="58543B92" w14:textId="77777777" w:rsidTr="00305BA9">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B9AD1" w14:textId="77777777" w:rsidR="00E32E61" w:rsidRPr="00E32E61" w:rsidRDefault="00E32E61" w:rsidP="00E32E61">
            <w:pPr>
              <w:rPr>
                <w:b/>
                <w:bCs/>
              </w:rPr>
            </w:pPr>
            <w:bookmarkStart w:id="1231" w:name="_Hlk209524274"/>
            <w:r w:rsidRPr="00E32E61">
              <w:rPr>
                <w:b/>
                <w:bCs/>
              </w:rPr>
              <w:t>Variance from</w:t>
            </w:r>
          </w:p>
          <w:p w14:paraId="461EFA8C" w14:textId="77777777" w:rsidR="00E32E61" w:rsidRPr="00E32E61" w:rsidRDefault="00E32E61" w:rsidP="00E32E61">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7777777" w:rsidR="00E32E61" w:rsidRPr="00E32E61" w:rsidRDefault="00E32E61" w:rsidP="00E32E61">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23726" w14:textId="77777777" w:rsidR="00E32E61" w:rsidRPr="00E32E61" w:rsidRDefault="00E32E61" w:rsidP="00E32E61">
            <w:pPr>
              <w:rPr>
                <w:b/>
                <w:bCs/>
              </w:rPr>
            </w:pPr>
            <w:r w:rsidRPr="00E32E61">
              <w:rPr>
                <w:b/>
                <w:bCs/>
              </w:rPr>
              <w:t>MCO Share of</w:t>
            </w:r>
          </w:p>
          <w:p w14:paraId="2E7AB121" w14:textId="77777777" w:rsidR="00E32E61" w:rsidRPr="00E32E61" w:rsidRDefault="00E32E61" w:rsidP="00E32E61">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1070" w14:textId="77777777" w:rsidR="00E32E61" w:rsidRPr="00E32E61" w:rsidRDefault="00E32E61" w:rsidP="00E32E61">
            <w:pPr>
              <w:rPr>
                <w:b/>
                <w:bCs/>
              </w:rPr>
            </w:pPr>
            <w:r w:rsidRPr="00E32E61">
              <w:rPr>
                <w:b/>
                <w:bCs/>
              </w:rPr>
              <w:t>STATE Share of</w:t>
            </w:r>
          </w:p>
          <w:p w14:paraId="35855D2C" w14:textId="77777777" w:rsidR="00E32E61" w:rsidRPr="00E32E61" w:rsidRDefault="00E32E61" w:rsidP="00E32E61">
            <w:pPr>
              <w:rPr>
                <w:b/>
                <w:bCs/>
              </w:rPr>
            </w:pPr>
            <w:r w:rsidRPr="00E32E61">
              <w:rPr>
                <w:b/>
                <w:bCs/>
              </w:rPr>
              <w:t>Gain / Loss in Corridor</w:t>
            </w:r>
          </w:p>
        </w:tc>
      </w:tr>
      <w:tr w:rsidR="00E32E61"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77777777" w:rsidR="00E32E61" w:rsidRPr="00E32E61" w:rsidRDefault="00E32E61" w:rsidP="00E32E61">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77777777" w:rsidR="00E32E61" w:rsidRPr="00E32E61" w:rsidRDefault="00E32E61" w:rsidP="00E32E61">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77777777" w:rsidR="00E32E61" w:rsidRPr="00E32E61" w:rsidRDefault="00E32E61" w:rsidP="00E32E61">
            <w:r w:rsidRPr="00E32E61">
              <w:t>100%</w:t>
            </w:r>
          </w:p>
        </w:tc>
      </w:tr>
      <w:tr w:rsidR="00E32E61"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77777777" w:rsidR="00E32E61" w:rsidRPr="00E32E61" w:rsidRDefault="00E32E61" w:rsidP="00E32E61">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77777777" w:rsidR="00E32E61" w:rsidRPr="00E32E61" w:rsidRDefault="00E32E61" w:rsidP="00E32E61">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77777777" w:rsidR="00E32E61" w:rsidRPr="00E32E61" w:rsidRDefault="00E32E61" w:rsidP="00E32E61">
            <w:r w:rsidRPr="00E32E61">
              <w:t>50%</w:t>
            </w:r>
          </w:p>
        </w:tc>
      </w:tr>
      <w:tr w:rsidR="00E32E61"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77777777" w:rsidR="00E32E61" w:rsidRPr="00E32E61" w:rsidRDefault="00E32E61" w:rsidP="00E32E61">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77777777" w:rsidR="00E32E61" w:rsidRPr="00E32E61" w:rsidRDefault="00E32E61" w:rsidP="00E32E61">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77777777" w:rsidR="00E32E61" w:rsidRPr="00E32E61" w:rsidRDefault="00E32E61" w:rsidP="00E32E61">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77777777" w:rsidR="00E32E61" w:rsidRPr="00E32E61" w:rsidRDefault="00E32E61" w:rsidP="00E32E61">
            <w:r w:rsidRPr="00E32E61">
              <w:t>0%</w:t>
            </w:r>
          </w:p>
        </w:tc>
      </w:tr>
      <w:tr w:rsidR="00E32E61"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77777777" w:rsidR="00E32E61" w:rsidRPr="00E32E61" w:rsidRDefault="00E32E61" w:rsidP="00E32E61">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77777777" w:rsidR="00E32E61" w:rsidRPr="00E32E61" w:rsidRDefault="00E32E61" w:rsidP="00E32E61">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77777777" w:rsidR="00E32E61" w:rsidRPr="00E32E61" w:rsidRDefault="00E32E61" w:rsidP="00E32E61">
            <w:r w:rsidRPr="00E32E61">
              <w:t>50%</w:t>
            </w:r>
          </w:p>
        </w:tc>
      </w:tr>
      <w:tr w:rsidR="00E32E61"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77777777" w:rsidR="00E32E61" w:rsidRPr="00E32E61" w:rsidRDefault="00E32E61" w:rsidP="00E32E61">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77777777" w:rsidR="00E32E61" w:rsidRPr="00E32E61" w:rsidRDefault="00E32E61" w:rsidP="00E32E61">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77777777" w:rsidR="00E32E61" w:rsidRPr="00E32E61" w:rsidRDefault="00E32E61" w:rsidP="00E32E61">
            <w:r w:rsidRPr="00E32E61">
              <w:t>100%</w:t>
            </w:r>
          </w:p>
        </w:tc>
      </w:tr>
      <w:bookmarkEnd w:id="1231"/>
    </w:tbl>
    <w:p w14:paraId="02BE3F82" w14:textId="77777777" w:rsidR="00E32E61" w:rsidRPr="00E32E61" w:rsidRDefault="00E32E61" w:rsidP="00E32E61"/>
    <w:p w14:paraId="57970EA1" w14:textId="345325A0"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9C0548">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2A7D35BF"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F73CF3">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09618836"/>
      <w:r w:rsidRPr="00E32E61">
        <w:t>Remittance to the STATE</w:t>
      </w:r>
      <w:bookmarkEnd w:id="1233"/>
      <w:bookmarkEnd w:id="1234"/>
    </w:p>
    <w:p w14:paraId="22EAB7AE" w14:textId="77777777" w:rsidR="00E32E61" w:rsidRPr="00E32E61" w:rsidRDefault="00E32E61" w:rsidP="00E32E61">
      <w:pPr>
        <w:pStyle w:val="Heading4"/>
      </w:pPr>
      <w:bookmarkStart w:id="1235" w:name="_Ref208989016"/>
      <w:r w:rsidRPr="00E32E61">
        <w:t>In the event that the MCO Actual Margin exceeds the Target Margin by more than 2.0% but less than or equal to 4.0%, the MCO must provide a remittance to the STATE for that product consistent with the following formula:</w:t>
      </w:r>
      <w:bookmarkEnd w:id="1235"/>
      <w:r w:rsidRPr="00E32E61">
        <w:t xml:space="preserve"> </w:t>
      </w:r>
    </w:p>
    <w:p w14:paraId="21954835" w14:textId="77777777" w:rsidR="00E32E61" w:rsidRPr="00E32E61" w:rsidRDefault="00E32E61" w:rsidP="00E32E61">
      <w:pPr>
        <w:pStyle w:val="4bodytext"/>
      </w:pPr>
      <w:r w:rsidRPr="00E32E61">
        <w:t>50% × [(Actual Margin) – [(Target Margin) + 2.0%]] × (Revenue Gross of Withhold) × (1 – portion of 0.5 % withhold at risk retained by the STATE)</w:t>
      </w:r>
    </w:p>
    <w:p w14:paraId="76FFE35B" w14:textId="77777777" w:rsidR="00E32E61" w:rsidRPr="00E32E61" w:rsidRDefault="00E32E61" w:rsidP="00E32E61">
      <w:pPr>
        <w:pStyle w:val="Heading4"/>
      </w:pPr>
      <w:bookmarkStart w:id="1236" w:name="_Ref209161784"/>
      <w:r w:rsidRPr="00E32E61">
        <w:t>In the event that the MCO Actual Margin exceeds the Target Margin by more than 4.0%, the MCO must provide a remittance to the STATE for that product consistent with the following formula:</w:t>
      </w:r>
      <w:bookmarkEnd w:id="1236"/>
      <w:r w:rsidRPr="00E32E61">
        <w:t xml:space="preserve"> </w:t>
      </w:r>
    </w:p>
    <w:p w14:paraId="51C20C8C" w14:textId="77777777" w:rsidR="00E32E61" w:rsidRPr="00E32E61" w:rsidRDefault="00E32E61" w:rsidP="00E32E61">
      <w:pPr>
        <w:pStyle w:val="4bodytext"/>
      </w:pPr>
      <w:r w:rsidRPr="00E32E61">
        <w:t>[ 50% × 2% + 100% × [(Actual Margin) – [(Target Margin) + 4.0%]] ] × (Revenue Gross of Withhold)  × (1 – portion of 0.5.% withhold at risk retained by the STATE)</w:t>
      </w:r>
    </w:p>
    <w:p w14:paraId="1C6845AE" w14:textId="347C8385"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F73CF3">
        <w:t xml:space="preserve">ninety </w:t>
      </w:r>
      <w:r w:rsidRPr="00E32E61">
        <w:t>pe</w:t>
      </w:r>
      <w:r>
        <w:t>r</w:t>
      </w:r>
      <w:r w:rsidRPr="00E32E61">
        <w:t>cent (</w:t>
      </w:r>
      <w:r w:rsidR="00F73CF3">
        <w:t>9</w:t>
      </w:r>
      <w:r w:rsidRPr="00E32E61">
        <w:t xml:space="preserve">0%) of the amount calculated in section </w:t>
      </w:r>
      <w:r w:rsidR="009C0548">
        <w:t>4.6.2.1</w:t>
      </w:r>
      <w:r w:rsidRPr="00E32E61">
        <w:t xml:space="preserve"> or </w:t>
      </w:r>
      <w:r w:rsidR="009C0548">
        <w:t>4.6.2.2</w:t>
      </w:r>
      <w:r w:rsidRPr="00E32E61">
        <w:t xml:space="preserve">. </w:t>
      </w:r>
    </w:p>
    <w:p w14:paraId="6745F07C" w14:textId="77777777" w:rsidR="00E32E61" w:rsidRPr="00E32E61" w:rsidRDefault="00E32E61" w:rsidP="00E32E61">
      <w:pPr>
        <w:pStyle w:val="Heading3"/>
      </w:pPr>
      <w:bookmarkStart w:id="1238" w:name="_Toc209618837"/>
      <w:r w:rsidRPr="00E32E61">
        <w:t>Remittance to the MCO</w:t>
      </w:r>
      <w:bookmarkEnd w:id="1238"/>
    </w:p>
    <w:p w14:paraId="0127C1CE" w14:textId="25E105DA" w:rsidR="00E32E61" w:rsidRPr="00E32E61" w:rsidRDefault="00E32E61" w:rsidP="00E32E61">
      <w:pPr>
        <w:pStyle w:val="Heading4"/>
      </w:pPr>
      <w:bookmarkStart w:id="1239" w:name="_Ref209601554"/>
      <w:bookmarkStart w:id="1240" w:name="_Ref208989622"/>
      <w:r w:rsidRPr="00E32E61">
        <w:t xml:space="preserve">In the event that the MCO Actual Margin falls below the Target Margin by more than 2.0% but less than or equal to 4.0%, the </w:t>
      </w:r>
      <w:r w:rsidR="00C8045C">
        <w:t xml:space="preserve">STATE </w:t>
      </w:r>
      <w:r w:rsidRPr="00E32E61">
        <w:t xml:space="preserve">must provide a remittance to the </w:t>
      </w:r>
      <w:r w:rsidR="00C8045C">
        <w:t xml:space="preserve">MCO </w:t>
      </w:r>
      <w:r w:rsidRPr="00E32E61">
        <w:t>for that product consistent with the following formula:</w:t>
      </w:r>
      <w:bookmarkEnd w:id="1239"/>
      <w:r w:rsidRPr="00E32E61">
        <w:t xml:space="preserve"> </w:t>
      </w:r>
    </w:p>
    <w:p w14:paraId="6D42BFDE" w14:textId="77777777" w:rsidR="00E32E61" w:rsidRPr="00E32E61" w:rsidRDefault="00E32E61" w:rsidP="00E32E61">
      <w:pPr>
        <w:pStyle w:val="4bodytext"/>
      </w:pPr>
      <w:r w:rsidRPr="00E32E61">
        <w:t>50% × [[(Target Margin) - 2.0%] – (Actual Margin)] × (Revenue Gross of Withhold) × (1 – portion of 0.5% withhold at risk retained by the STATE)</w:t>
      </w:r>
    </w:p>
    <w:p w14:paraId="34C7A528" w14:textId="4BCA14E3" w:rsidR="00E32E61" w:rsidRPr="00E32E61" w:rsidRDefault="00E32E61" w:rsidP="00E32E61">
      <w:pPr>
        <w:pStyle w:val="Heading4"/>
      </w:pPr>
      <w:bookmarkStart w:id="1241" w:name="_Ref209161794"/>
      <w:r w:rsidRPr="00E32E61">
        <w:t xml:space="preserve">In the event that the MCO Actual Margin exceeds the Target Margin by more than 4.0%, the </w:t>
      </w:r>
      <w:r w:rsidR="00F25916">
        <w:t>STATE</w:t>
      </w:r>
      <w:r w:rsidRPr="00E32E61">
        <w:t xml:space="preserve"> must provide a remittance to the </w:t>
      </w:r>
      <w:r w:rsidR="00F25916">
        <w:t xml:space="preserve">MCO </w:t>
      </w:r>
      <w:r w:rsidRPr="00E32E61">
        <w:t>for that product consistent with the following formula:</w:t>
      </w:r>
      <w:bookmarkEnd w:id="1241"/>
      <w:r w:rsidRPr="00E32E61">
        <w:t xml:space="preserve"> </w:t>
      </w:r>
    </w:p>
    <w:p w14:paraId="6A17B822" w14:textId="77777777" w:rsidR="00E32E61" w:rsidRPr="00E32E61" w:rsidRDefault="00E32E61" w:rsidP="00E32E61">
      <w:pPr>
        <w:pStyle w:val="4bodytext"/>
      </w:pPr>
      <w:r w:rsidRPr="00E32E61">
        <w:t>[ 50% × 2% + 100% × [ [(Target Margin) - 4.0%] – (Actual Margin)] ] × (Revenue Gross of Withhold)  × (1 – portion of 0.5% withhold at risk retained by the STATE)</w:t>
      </w:r>
    </w:p>
    <w:bookmarkEnd w:id="1240"/>
    <w:p w14:paraId="37CAA89D" w14:textId="6E716F2E"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F73CF3">
        <w:t xml:space="preserve">ninety </w:t>
      </w:r>
      <w:r w:rsidRPr="00E32E61">
        <w:t>pe</w:t>
      </w:r>
      <w:r>
        <w:t>r</w:t>
      </w:r>
      <w:r w:rsidRPr="00E32E61">
        <w:t>cent (</w:t>
      </w:r>
      <w:r w:rsidR="00F73CF3">
        <w:t>9</w:t>
      </w:r>
      <w:r w:rsidRPr="00E32E61">
        <w:t xml:space="preserve">0%) of the amount calculated in section </w:t>
      </w:r>
      <w:r w:rsidR="009C0548">
        <w:t>4.6.3.1</w:t>
      </w:r>
      <w:r w:rsidRPr="00E32E61">
        <w:t xml:space="preserve"> or </w:t>
      </w:r>
      <w:r w:rsidR="009C0548">
        <w:t>4.6.3.2</w:t>
      </w:r>
      <w:r w:rsidRPr="00E32E61">
        <w:t>.</w:t>
      </w:r>
    </w:p>
    <w:p w14:paraId="74B353D1" w14:textId="48286DCB" w:rsidR="00E32E61" w:rsidRPr="00E32E61" w:rsidRDefault="00E32E61" w:rsidP="00E32E61">
      <w:pPr>
        <w:pStyle w:val="Heading3"/>
      </w:pPr>
      <w:bookmarkStart w:id="1242" w:name="_Toc209618838"/>
      <w:r w:rsidRPr="00E32E61">
        <w:t>Exception to Remittances</w:t>
      </w:r>
      <w:bookmarkEnd w:id="1242"/>
      <w:r w:rsidRPr="00E32E61">
        <w:t xml:space="preserve"> </w:t>
      </w:r>
      <w:r w:rsidR="000A44C7" w:rsidRPr="00F56F9A">
        <w:rPr>
          <w:u w:val="single"/>
        </w:rPr>
        <w:t>for MCOs with low RBC Levels:</w:t>
      </w:r>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7EF5098B" w14:textId="169D5E1F" w:rsidR="00E32E61" w:rsidRPr="00E32E61" w:rsidRDefault="00E32E61" w:rsidP="00E32E61">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6F2A7C1D" w:rsidR="00E32E61" w:rsidRPr="00F56F9A" w:rsidRDefault="00E32E61" w:rsidP="00E32E61">
      <w:pPr>
        <w:pStyle w:val="Heading4"/>
        <w:rPr>
          <w:u w:val="single"/>
        </w:rPr>
      </w:pPr>
      <w:r w:rsidRPr="00E32E61">
        <w:t xml:space="preserve">MCO has a risk-based capital plan (defined in Minnesota Statutes, § 60A.62, subd. 2), that has been approved by MDH in the past three years, </w:t>
      </w:r>
      <w:r w:rsidR="000A44C7" w:rsidRPr="00F56F9A">
        <w:rPr>
          <w:u w:val="single"/>
        </w:rPr>
        <w:t xml:space="preserve">and </w:t>
      </w:r>
    </w:p>
    <w:p w14:paraId="587A9714" w14:textId="77777777" w:rsidR="000A44C7" w:rsidRPr="00F56F9A" w:rsidRDefault="000A44C7" w:rsidP="000A44C7">
      <w:pPr>
        <w:pStyle w:val="Heading4"/>
        <w:rPr>
          <w:u w:val="single"/>
        </w:rPr>
      </w:pPr>
      <w:r w:rsidRPr="00F56F9A">
        <w:rPr>
          <w:u w:val="single"/>
        </w:rPr>
        <w:t xml:space="preserve">The low RBC level referenced in section 4.6.4.1 is primarily attributable to losses in the MCO’s MHCP programs as determined by the STATE with consultation by the Minnesota Departments of Health and/or Department of Commerce; </w:t>
      </w:r>
    </w:p>
    <w:p w14:paraId="7202CD47" w14:textId="55A302A4" w:rsidR="000A44C7" w:rsidRPr="00F56F9A" w:rsidRDefault="000A44C7" w:rsidP="000A44C7">
      <w:pPr>
        <w:pStyle w:val="Heading4"/>
        <w:rPr>
          <w:rFonts w:asciiTheme="minorHAnsi" w:hAnsiTheme="minorHAnsi" w:cstheme="minorHAnsi"/>
          <w:u w:val="single"/>
        </w:rPr>
      </w:pPr>
      <w:r w:rsidRPr="00F56F9A">
        <w:rPr>
          <w:rFonts w:asciiTheme="minorHAnsi" w:hAnsiTheme="minorHAnsi" w:cstheme="minorHAnsi"/>
          <w:u w:val="single"/>
        </w:rPr>
        <w:t xml:space="preserve">Or has had an </w:t>
      </w:r>
      <w:r w:rsidRPr="00F56F9A">
        <w:rPr>
          <w:u w:val="single"/>
        </w:rPr>
        <w:t>approved</w:t>
      </w:r>
      <w:r w:rsidRPr="00F56F9A">
        <w:rPr>
          <w:rFonts w:asciiTheme="minorHAnsi" w:hAnsiTheme="minorHAnsi" w:cstheme="minorHAnsi"/>
          <w:u w:val="single"/>
        </w:rPr>
        <w:t xml:space="preserve"> plan and has not yet satisfied the RBC requirements of the plan, then:   </w:t>
      </w:r>
    </w:p>
    <w:p w14:paraId="708A1606" w14:textId="77777777" w:rsidR="000A44C7" w:rsidRPr="00F56F9A" w:rsidRDefault="000A44C7" w:rsidP="000A44C7">
      <w:pPr>
        <w:ind w:left="720"/>
        <w:rPr>
          <w:rFonts w:asciiTheme="minorHAnsi" w:hAnsiTheme="minorHAnsi" w:cstheme="minorHAnsi"/>
          <w:u w:val="single"/>
        </w:rPr>
      </w:pPr>
      <w:r w:rsidRPr="00F56F9A">
        <w:rPr>
          <w:rFonts w:asciiTheme="minorHAnsi" w:hAnsiTheme="minorHAnsi" w:cstheme="minorHAnsi"/>
          <w:u w:val="single"/>
        </w:rPr>
        <w:t xml:space="preserve">In the sole judgment of the STATE the MCO may be granted the following allowances regarding the risk corridor remittance for 2026 described in section 4.6.2 and 4.6.3.  </w:t>
      </w:r>
    </w:p>
    <w:p w14:paraId="7C7BE07B" w14:textId="77777777" w:rsidR="000A44C7" w:rsidRPr="00F56F9A" w:rsidRDefault="000A44C7" w:rsidP="000A44C7">
      <w:pPr>
        <w:ind w:left="720"/>
        <w:rPr>
          <w:rFonts w:asciiTheme="minorHAnsi" w:hAnsiTheme="minorHAnsi" w:cstheme="minorHAnsi"/>
          <w:u w:val="single"/>
        </w:rPr>
      </w:pPr>
      <w:r w:rsidRPr="00F56F9A">
        <w:rPr>
          <w:rFonts w:asciiTheme="minorHAnsi" w:hAnsiTheme="minorHAnsi" w:cstheme="minorHAnsi"/>
          <w:u w:val="single"/>
        </w:rPr>
        <w:t xml:space="preserve">(1) In place of the table in section 4.6.1.2, the following table will be used to calculate remittance to or from the STATE in section 4.6.2 and section 4.6.3 respectively.  In each calculation, the relevant percentage will be substituted: instead of 2.0%, use 1.75%; instead of 4.0% use 3.75%.  </w:t>
      </w:r>
    </w:p>
    <w:p w14:paraId="375FDC13" w14:textId="77777777" w:rsidR="000A44C7" w:rsidRPr="00F56F9A" w:rsidRDefault="000A44C7" w:rsidP="000A44C7">
      <w:pPr>
        <w:ind w:left="720"/>
        <w:rPr>
          <w:rFonts w:asciiTheme="minorHAnsi" w:hAnsiTheme="minorHAnsi" w:cstheme="minorHAnsi"/>
          <w:u w:val="single"/>
        </w:rPr>
      </w:pPr>
    </w:p>
    <w:tbl>
      <w:tblPr>
        <w:tblW w:w="7020" w:type="dxa"/>
        <w:tblInd w:w="155" w:type="dxa"/>
        <w:tblCellMar>
          <w:left w:w="0" w:type="dxa"/>
          <w:right w:w="0" w:type="dxa"/>
        </w:tblCellMar>
        <w:tblLook w:val="04A0" w:firstRow="1" w:lastRow="0" w:firstColumn="1" w:lastColumn="0" w:noHBand="0" w:noVBand="1"/>
      </w:tblPr>
      <w:tblGrid>
        <w:gridCol w:w="1886"/>
        <w:gridCol w:w="1984"/>
        <w:gridCol w:w="1575"/>
        <w:gridCol w:w="1575"/>
      </w:tblGrid>
      <w:tr w:rsidR="000A44C7" w:rsidRPr="00F56F9A" w14:paraId="1D809858" w14:textId="77777777" w:rsidTr="002F7F46">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8A9573" w14:textId="77777777" w:rsidR="000A44C7" w:rsidRPr="00F56F9A" w:rsidRDefault="000A44C7" w:rsidP="002F7F46">
            <w:pPr>
              <w:jc w:val="center"/>
              <w:rPr>
                <w:b/>
                <w:bCs/>
                <w:u w:val="single"/>
              </w:rPr>
            </w:pPr>
            <w:r w:rsidRPr="00F56F9A">
              <w:rPr>
                <w:b/>
                <w:bCs/>
                <w:u w:val="single"/>
              </w:rPr>
              <w:t>Variance from</w:t>
            </w:r>
          </w:p>
          <w:p w14:paraId="269440BC" w14:textId="77777777" w:rsidR="000A44C7" w:rsidRPr="00F56F9A" w:rsidRDefault="000A44C7" w:rsidP="002F7F46">
            <w:pPr>
              <w:jc w:val="center"/>
              <w:rPr>
                <w:b/>
                <w:bCs/>
                <w:u w:val="single"/>
              </w:rPr>
            </w:pPr>
            <w:r w:rsidRPr="00F56F9A">
              <w:rPr>
                <w:b/>
                <w:bCs/>
                <w:u w:val="single"/>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842BC3" w14:textId="77777777" w:rsidR="000A44C7" w:rsidRPr="00F56F9A" w:rsidRDefault="000A44C7" w:rsidP="002F7F46">
            <w:pPr>
              <w:jc w:val="center"/>
              <w:rPr>
                <w:b/>
                <w:bCs/>
                <w:u w:val="single"/>
              </w:rPr>
            </w:pPr>
            <w:r w:rsidRPr="00F56F9A">
              <w:rPr>
                <w:b/>
                <w:bCs/>
                <w:u w:val="single"/>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8FABEA" w14:textId="77777777" w:rsidR="000A44C7" w:rsidRPr="00F56F9A" w:rsidRDefault="000A44C7" w:rsidP="002F7F46">
            <w:pPr>
              <w:jc w:val="center"/>
              <w:rPr>
                <w:b/>
                <w:bCs/>
                <w:u w:val="single"/>
              </w:rPr>
            </w:pPr>
            <w:r w:rsidRPr="00F56F9A">
              <w:rPr>
                <w:b/>
                <w:bCs/>
                <w:u w:val="single"/>
              </w:rPr>
              <w:t>MCO Share of</w:t>
            </w:r>
          </w:p>
          <w:p w14:paraId="67C2DBD7" w14:textId="77777777" w:rsidR="000A44C7" w:rsidRPr="00F56F9A" w:rsidRDefault="000A44C7" w:rsidP="002F7F46">
            <w:pPr>
              <w:jc w:val="center"/>
              <w:rPr>
                <w:b/>
                <w:bCs/>
                <w:u w:val="single"/>
              </w:rPr>
            </w:pPr>
            <w:r w:rsidRPr="00F56F9A">
              <w:rPr>
                <w:b/>
                <w:bCs/>
                <w:u w:val="single"/>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78AAE9" w14:textId="77777777" w:rsidR="000A44C7" w:rsidRPr="00F56F9A" w:rsidRDefault="000A44C7" w:rsidP="002F7F46">
            <w:pPr>
              <w:jc w:val="center"/>
              <w:rPr>
                <w:b/>
                <w:bCs/>
                <w:u w:val="single"/>
              </w:rPr>
            </w:pPr>
            <w:r w:rsidRPr="00F56F9A">
              <w:rPr>
                <w:b/>
                <w:bCs/>
                <w:u w:val="single"/>
              </w:rPr>
              <w:t>STATE Share of</w:t>
            </w:r>
          </w:p>
          <w:p w14:paraId="65418462" w14:textId="77777777" w:rsidR="000A44C7" w:rsidRPr="00F56F9A" w:rsidRDefault="000A44C7" w:rsidP="002F7F46">
            <w:pPr>
              <w:jc w:val="center"/>
              <w:rPr>
                <w:b/>
                <w:bCs/>
                <w:u w:val="single"/>
              </w:rPr>
            </w:pPr>
            <w:r w:rsidRPr="00F56F9A">
              <w:rPr>
                <w:b/>
                <w:bCs/>
                <w:u w:val="single"/>
              </w:rPr>
              <w:t>Gain / Loss in Corridor</w:t>
            </w:r>
          </w:p>
        </w:tc>
      </w:tr>
      <w:tr w:rsidR="000A44C7" w:rsidRPr="00F56F9A" w14:paraId="04A4E609"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11B4B" w14:textId="77777777" w:rsidR="000A44C7" w:rsidRPr="00F56F9A" w:rsidRDefault="000A44C7" w:rsidP="002F7F46">
            <w:pPr>
              <w:rPr>
                <w:u w:val="single"/>
              </w:rPr>
            </w:pPr>
            <w:r w:rsidRPr="00F56F9A">
              <w:rPr>
                <w:u w:val="single"/>
              </w:rPr>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4D60F658" w14:textId="77777777" w:rsidR="000A44C7" w:rsidRPr="00F56F9A" w:rsidRDefault="000A44C7" w:rsidP="002F7F46">
            <w:pPr>
              <w:rPr>
                <w:u w:val="single"/>
              </w:rPr>
            </w:pPr>
            <w:r w:rsidRPr="00F56F9A">
              <w:rPr>
                <w:u w:val="single"/>
              </w:rPr>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BD76F9A" w14:textId="77777777" w:rsidR="000A44C7" w:rsidRPr="00F56F9A" w:rsidRDefault="000A44C7" w:rsidP="002F7F46">
            <w:pPr>
              <w:jc w:val="center"/>
              <w:rPr>
                <w:u w:val="single"/>
              </w:rPr>
            </w:pPr>
            <w:r w:rsidRPr="00F56F9A">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2E1346C" w14:textId="77777777" w:rsidR="000A44C7" w:rsidRPr="00F56F9A" w:rsidRDefault="000A44C7" w:rsidP="002F7F46">
            <w:pPr>
              <w:jc w:val="center"/>
              <w:rPr>
                <w:u w:val="single"/>
              </w:rPr>
            </w:pPr>
            <w:r w:rsidRPr="00F56F9A">
              <w:rPr>
                <w:u w:val="single"/>
              </w:rPr>
              <w:t>100%</w:t>
            </w:r>
          </w:p>
        </w:tc>
      </w:tr>
      <w:tr w:rsidR="000A44C7" w:rsidRPr="00F56F9A" w14:paraId="2882DDDB"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98FBB" w14:textId="77777777" w:rsidR="000A44C7" w:rsidRPr="00F56F9A" w:rsidRDefault="000A44C7" w:rsidP="002F7F46">
            <w:pPr>
              <w:rPr>
                <w:u w:val="single"/>
              </w:rPr>
            </w:pPr>
            <w:r w:rsidRPr="00F56F9A">
              <w:rPr>
                <w:u w:val="single"/>
              </w:rPr>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0ABD613" w14:textId="77777777" w:rsidR="000A44C7" w:rsidRPr="00F56F9A" w:rsidRDefault="000A44C7" w:rsidP="002F7F46">
            <w:pPr>
              <w:rPr>
                <w:u w:val="single"/>
              </w:rPr>
            </w:pPr>
            <w:r w:rsidRPr="00F56F9A">
              <w:rPr>
                <w:u w:val="single"/>
              </w:rPr>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B4041E9" w14:textId="77777777" w:rsidR="000A44C7" w:rsidRPr="00F56F9A" w:rsidRDefault="000A44C7" w:rsidP="002F7F46">
            <w:pPr>
              <w:jc w:val="center"/>
              <w:rPr>
                <w:u w:val="single"/>
              </w:rPr>
            </w:pPr>
            <w:r w:rsidRPr="00F56F9A">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B2D6B86" w14:textId="77777777" w:rsidR="000A44C7" w:rsidRPr="00F56F9A" w:rsidRDefault="000A44C7" w:rsidP="002F7F46">
            <w:pPr>
              <w:jc w:val="center"/>
              <w:rPr>
                <w:u w:val="single"/>
              </w:rPr>
            </w:pPr>
            <w:r w:rsidRPr="00F56F9A">
              <w:rPr>
                <w:u w:val="single"/>
              </w:rPr>
              <w:t>100%</w:t>
            </w:r>
          </w:p>
        </w:tc>
      </w:tr>
      <w:tr w:rsidR="000A44C7" w:rsidRPr="00F56F9A" w14:paraId="09DCDEBE"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5DCCC" w14:textId="77777777" w:rsidR="000A44C7" w:rsidRPr="00F56F9A" w:rsidRDefault="000A44C7" w:rsidP="002F7F46">
            <w:pPr>
              <w:rPr>
                <w:u w:val="single"/>
              </w:rPr>
            </w:pPr>
            <w:r w:rsidRPr="00F56F9A">
              <w:rPr>
                <w:u w:val="single"/>
              </w:rPr>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D744778" w14:textId="77777777" w:rsidR="000A44C7" w:rsidRPr="00F56F9A" w:rsidRDefault="000A44C7" w:rsidP="002F7F46">
            <w:pPr>
              <w:rPr>
                <w:u w:val="single"/>
              </w:rPr>
            </w:pPr>
            <w:r w:rsidRPr="00F56F9A">
              <w:rPr>
                <w:u w:val="single"/>
              </w:rPr>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0E67367" w14:textId="77777777" w:rsidR="000A44C7" w:rsidRPr="00F56F9A" w:rsidRDefault="000A44C7" w:rsidP="002F7F46">
            <w:pPr>
              <w:jc w:val="center"/>
              <w:rPr>
                <w:u w:val="single"/>
              </w:rPr>
            </w:pPr>
            <w:r w:rsidRPr="00F56F9A">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63E601B8" w14:textId="77777777" w:rsidR="000A44C7" w:rsidRPr="00F56F9A" w:rsidRDefault="000A44C7" w:rsidP="002F7F46">
            <w:pPr>
              <w:jc w:val="center"/>
              <w:rPr>
                <w:u w:val="single"/>
              </w:rPr>
            </w:pPr>
            <w:r w:rsidRPr="00F56F9A">
              <w:rPr>
                <w:u w:val="single"/>
              </w:rPr>
              <w:t>0%</w:t>
            </w:r>
          </w:p>
        </w:tc>
      </w:tr>
      <w:tr w:rsidR="000A44C7" w:rsidRPr="00F56F9A" w14:paraId="7B9D7481"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9CBE7" w14:textId="77777777" w:rsidR="000A44C7" w:rsidRPr="00F56F9A" w:rsidRDefault="000A44C7" w:rsidP="002F7F46">
            <w:pPr>
              <w:rPr>
                <w:u w:val="single"/>
              </w:rPr>
            </w:pPr>
            <w:r w:rsidRPr="00F56F9A">
              <w:rPr>
                <w:u w:val="single"/>
              </w:rPr>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4F0558E" w14:textId="77777777" w:rsidR="000A44C7" w:rsidRPr="00F56F9A" w:rsidRDefault="000A44C7" w:rsidP="002F7F46">
            <w:pPr>
              <w:rPr>
                <w:u w:val="single"/>
              </w:rPr>
            </w:pPr>
            <w:r w:rsidRPr="00F56F9A">
              <w:rPr>
                <w:u w:val="single"/>
              </w:rPr>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30EED26" w14:textId="77777777" w:rsidR="000A44C7" w:rsidRPr="00F56F9A" w:rsidRDefault="000A44C7" w:rsidP="002F7F46">
            <w:pPr>
              <w:jc w:val="center"/>
              <w:rPr>
                <w:u w:val="single"/>
              </w:rPr>
            </w:pPr>
            <w:r w:rsidRPr="00F56F9A">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EAC8600" w14:textId="77777777" w:rsidR="000A44C7" w:rsidRPr="00F56F9A" w:rsidRDefault="000A44C7" w:rsidP="002F7F46">
            <w:pPr>
              <w:jc w:val="center"/>
              <w:rPr>
                <w:u w:val="single"/>
              </w:rPr>
            </w:pPr>
            <w:r w:rsidRPr="00F56F9A">
              <w:rPr>
                <w:u w:val="single"/>
              </w:rPr>
              <w:t>0%</w:t>
            </w:r>
          </w:p>
        </w:tc>
      </w:tr>
      <w:tr w:rsidR="000A44C7" w:rsidRPr="00F56F9A" w14:paraId="72072D2F"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B7624" w14:textId="77777777" w:rsidR="000A44C7" w:rsidRPr="00F56F9A" w:rsidRDefault="000A44C7" w:rsidP="002F7F46">
            <w:pPr>
              <w:rPr>
                <w:u w:val="single"/>
              </w:rPr>
            </w:pPr>
            <w:r w:rsidRPr="00F56F9A">
              <w:rPr>
                <w:u w:val="single"/>
              </w:rPr>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1B4037E5" w14:textId="77777777" w:rsidR="000A44C7" w:rsidRPr="00F56F9A" w:rsidRDefault="000A44C7" w:rsidP="002F7F46">
            <w:pPr>
              <w:rPr>
                <w:u w:val="single"/>
              </w:rPr>
            </w:pPr>
            <w:r w:rsidRPr="00F56F9A">
              <w:rPr>
                <w:u w:val="single"/>
              </w:rPr>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9AD067D" w14:textId="77777777" w:rsidR="000A44C7" w:rsidRPr="00F56F9A" w:rsidRDefault="000A44C7" w:rsidP="002F7F46">
            <w:pPr>
              <w:jc w:val="center"/>
              <w:rPr>
                <w:u w:val="single"/>
              </w:rPr>
            </w:pPr>
            <w:r w:rsidRPr="00F56F9A">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DDEA906" w14:textId="77777777" w:rsidR="000A44C7" w:rsidRPr="00F56F9A" w:rsidRDefault="000A44C7" w:rsidP="002F7F46">
            <w:pPr>
              <w:jc w:val="center"/>
              <w:rPr>
                <w:u w:val="single"/>
              </w:rPr>
            </w:pPr>
            <w:r w:rsidRPr="00F56F9A">
              <w:rPr>
                <w:u w:val="single"/>
              </w:rPr>
              <w:t>0%</w:t>
            </w:r>
          </w:p>
        </w:tc>
      </w:tr>
    </w:tbl>
    <w:p w14:paraId="185D5465" w14:textId="77777777" w:rsidR="000A44C7" w:rsidRPr="00F56F9A" w:rsidRDefault="000A44C7" w:rsidP="000A44C7">
      <w:pPr>
        <w:rPr>
          <w:rFonts w:asciiTheme="minorHAnsi" w:hAnsiTheme="minorHAnsi" w:cstheme="minorHAnsi"/>
          <w:u w:val="single"/>
        </w:rPr>
      </w:pPr>
    </w:p>
    <w:p w14:paraId="4F7B64F5" w14:textId="77777777" w:rsidR="000A44C7" w:rsidRPr="00F56F9A" w:rsidRDefault="000A44C7" w:rsidP="000A44C7">
      <w:pPr>
        <w:ind w:left="720"/>
        <w:rPr>
          <w:rFonts w:asciiTheme="minorHAnsi" w:hAnsiTheme="minorHAnsi" w:cstheme="minorHAnsi"/>
          <w:u w:val="single"/>
        </w:rPr>
      </w:pPr>
      <w:r w:rsidRPr="00F56F9A">
        <w:rPr>
          <w:rFonts w:asciiTheme="minorHAnsi" w:hAnsiTheme="minorHAnsi" w:cstheme="minorHAnsi"/>
          <w:u w:val="single"/>
        </w:rPr>
        <w:t>(2) The STATE will calculate the Actual Margin as described in section 4.6.1.2, and will reduce the amount owed to the STATE  under section 4.6.2 by the lesser of the total amount owed or the amount that brings the MCO’s risk-based capital level to 300%, or increase the amount receivable from the STATE under section 4.6.3 by the lesser amount calculated in section 4.6.3.1 or the amount that brings the MCO’s risk-based capital level to 300%.</w:t>
      </w:r>
    </w:p>
    <w:p w14:paraId="55EF60CE" w14:textId="73F0A7E3" w:rsidR="000A44C7" w:rsidRPr="000A44C7" w:rsidRDefault="000A44C7" w:rsidP="000A44C7">
      <w:r w:rsidRPr="00F56F9A">
        <w:rPr>
          <w:rFonts w:asciiTheme="minorHAnsi" w:hAnsiTheme="minorHAnsi" w:cstheme="minorHAnsi"/>
          <w:u w:val="single"/>
        </w:rPr>
        <w:t>The STATE reserves the right to require further information regarding risk-based capital plans or other data to support granting such allowance.</w:t>
      </w:r>
    </w:p>
    <w:p w14:paraId="49B910C7" w14:textId="4108B587" w:rsidR="00E32E61" w:rsidRPr="00E32E61" w:rsidRDefault="00E32E61" w:rsidP="00E32E61">
      <w:pPr>
        <w:pStyle w:val="Heading4"/>
      </w:pPr>
      <w:r w:rsidRPr="00E32E61">
        <w:t>Or has had an approved plan and has not yet satisfied the RBC requirements of the plan, then</w:t>
      </w:r>
      <w:r>
        <w:t>:</w:t>
      </w:r>
    </w:p>
    <w:p w14:paraId="5BC56BDF" w14:textId="573520CE" w:rsidR="00E32E61" w:rsidRPr="00E32E61" w:rsidRDefault="00E32E61" w:rsidP="00E32E61">
      <w:pPr>
        <w:pStyle w:val="3bodytext"/>
      </w:pPr>
      <w:r w:rsidRPr="00E32E61">
        <w:t xml:space="preserve">In the sole judgment of the STATE the MCO may be granted the following allowance regarding the risk corridor remittance for 2026 described in section </w:t>
      </w:r>
      <w:r w:rsidR="009C0548">
        <w:t>4.6.2</w:t>
      </w:r>
      <w:r w:rsidRPr="00E32E61">
        <w:t xml:space="preserve">.  The STATE will calculate the Actual Margin as described in section </w:t>
      </w:r>
      <w:r w:rsidR="009C0548">
        <w:t>4.6.1.2</w:t>
      </w:r>
      <w:r w:rsidRPr="00E32E61">
        <w:t>, and will reduce the amount owed to the STATE by the dollar amount of the attested changes approved by the STATE that could not be implemented, not fully implemented, or the impact could not be fully realized, subject to the applicable limit. The reduction applied shall be the lesser of the total amount owed or the amount that brings the MCO’s risk-based capital level to 300%. The MCO must meet the following requirements:</w:t>
      </w:r>
    </w:p>
    <w:p w14:paraId="3FC83216" w14:textId="77777777" w:rsidR="00E32E61" w:rsidRPr="00E32E61" w:rsidRDefault="00E32E61" w:rsidP="00E32E61">
      <w:pPr>
        <w:pStyle w:val="2BodyTextBullet"/>
      </w:pPr>
      <w:r w:rsidRPr="00E32E61">
        <w:lastRenderedPageBreak/>
        <w:t xml:space="preserve">The MCO must provide detailed information about the activities and changes the MCO made during the 2026 contract year that were included in the MDH-approved risk-based capital plan, including the anticipated dollar amount(s) those items were expected to save the MCO during the current contract year. </w:t>
      </w:r>
    </w:p>
    <w:p w14:paraId="7E365B4B" w14:textId="77777777" w:rsidR="00E32E61" w:rsidRPr="00E32E61" w:rsidRDefault="00E32E61" w:rsidP="00E32E61">
      <w:pPr>
        <w:pStyle w:val="2BodyTextBullet"/>
      </w:pPr>
      <w:r w:rsidRPr="00E32E61">
        <w:t xml:space="preserve">The MCO must identify and attest to which activities or changes were unable to be implemented, could not be fully implemented, or the impact of those changes could not be fully realized, and the dollar amount of those that would have been realized during the 2026 contract year. These data are due to the STATE by March 31, 2027 for the interim calculation, and March 31, 2028 for the final calculation of remittances for 2026. </w:t>
      </w:r>
    </w:p>
    <w:p w14:paraId="70A6D78A" w14:textId="4E94DBD8" w:rsidR="001F5053" w:rsidRPr="00BC61C4" w:rsidRDefault="00E32E61" w:rsidP="00BC0344">
      <w:pPr>
        <w:pStyle w:val="3bodytext"/>
      </w:pPr>
      <w:r w:rsidRPr="00E32E61">
        <w:t>The STATE reserves the right to require further information regarding risk-based capital plans or other data as needed.</w:t>
      </w:r>
    </w:p>
    <w:p w14:paraId="5192C3F1" w14:textId="0BE4FBD3" w:rsidR="009457FE" w:rsidRPr="00BC61C4" w:rsidRDefault="00932FAC" w:rsidP="002B7736">
      <w:pPr>
        <w:pStyle w:val="Heading2"/>
      </w:pPr>
      <w:bookmarkStart w:id="1243" w:name="_Toc465677829"/>
      <w:bookmarkStart w:id="1244" w:name="_Toc493669741"/>
      <w:bookmarkStart w:id="1245" w:name="_Toc499127497"/>
      <w:bookmarkStart w:id="1246" w:name="_Toc209618839"/>
      <w:r w:rsidRPr="00BC61C4">
        <w:t xml:space="preserve">Compliance Related to </w:t>
      </w:r>
      <w:r w:rsidR="006C2E4A" w:rsidRPr="00BC61C4">
        <w:t>Payments</w:t>
      </w:r>
      <w:bookmarkEnd w:id="1243"/>
      <w:bookmarkEnd w:id="1244"/>
      <w:bookmarkEnd w:id="1245"/>
      <w:r w:rsidR="0055074A" w:rsidRPr="00BC61C4">
        <w:t>.</w:t>
      </w:r>
      <w:bookmarkEnd w:id="1246"/>
      <w:r w:rsidR="0055074A" w:rsidRPr="00BC61C4">
        <w:t xml:space="preserve"> </w:t>
      </w:r>
    </w:p>
    <w:p w14:paraId="0735CB24" w14:textId="17F9C4D9" w:rsidR="007C190D" w:rsidRPr="00BC61C4" w:rsidRDefault="006C2E4A" w:rsidP="002B7736">
      <w:pPr>
        <w:pStyle w:val="Heading3"/>
      </w:pPr>
      <w:bookmarkStart w:id="1247" w:name="_Toc280170265"/>
      <w:bookmarkStart w:id="1248" w:name="_Toc465677830"/>
      <w:bookmarkStart w:id="1249" w:name="_Toc493669742"/>
      <w:bookmarkStart w:id="1250" w:name="_Toc499127498"/>
      <w:bookmarkStart w:id="1251" w:name="_Toc209618840"/>
      <w:r w:rsidRPr="00BC61C4">
        <w:t>Actuarially Sound Payments</w:t>
      </w:r>
      <w:bookmarkEnd w:id="1247"/>
      <w:bookmarkEnd w:id="1248"/>
      <w:bookmarkEnd w:id="1249"/>
      <w:bookmarkEnd w:id="1250"/>
      <w:r w:rsidR="0055074A" w:rsidRPr="00BC61C4">
        <w:t>.</w:t>
      </w:r>
      <w:bookmarkEnd w:id="1251"/>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2" w:name="_Toc465677831"/>
      <w:bookmarkStart w:id="1253" w:name="_Toc493669743"/>
      <w:bookmarkStart w:id="1254" w:name="_Toc499127499"/>
      <w:bookmarkStart w:id="1255" w:name="_Toc209618841"/>
      <w:r w:rsidRPr="00BC61C4">
        <w:t>Financial Audit</w:t>
      </w:r>
      <w:bookmarkEnd w:id="1252"/>
      <w:bookmarkEnd w:id="1253"/>
      <w:bookmarkEnd w:id="1254"/>
      <w:r w:rsidR="00EA64F4" w:rsidRPr="00BC61C4">
        <w:t>.</w:t>
      </w:r>
      <w:bookmarkEnd w:id="1255"/>
      <w:r w:rsidR="0008599F" w:rsidRPr="00BC61C4">
        <w:t xml:space="preserve"> </w:t>
      </w:r>
    </w:p>
    <w:p w14:paraId="67EC8D25" w14:textId="01111480" w:rsidR="009457FE" w:rsidRPr="00BC61C4" w:rsidRDefault="008E55D0" w:rsidP="002B7736">
      <w:pPr>
        <w:pStyle w:val="3bodytext"/>
      </w:pPr>
      <w:r w:rsidRPr="00BC61C4">
        <w:t xml:space="preserve">As outlined in Minnesota Statutes, </w:t>
      </w:r>
      <w:r w:rsidR="00E65315" w:rsidRPr="00BC61C4">
        <w:t>§§</w:t>
      </w:r>
      <w:r w:rsidRPr="00BC61C4">
        <w:t xml:space="preserve">256B.69, </w:t>
      </w:r>
      <w:r w:rsidR="0048177E" w:rsidRPr="00BC61C4">
        <w:t>subd. </w:t>
      </w:r>
      <w:r w:rsidRPr="00BC61C4">
        <w:t>9</w:t>
      </w:r>
      <w:r w:rsidR="00736BC7" w:rsidRPr="00BC61C4">
        <w:t>e</w:t>
      </w:r>
      <w:r w:rsidRPr="00BC61C4">
        <w:t>,</w:t>
      </w:r>
      <w:r w:rsidR="00EA64F4" w:rsidRPr="00BC61C4">
        <w:t xml:space="preserve"> </w:t>
      </w:r>
      <w:r w:rsidR="00736BC7" w:rsidRPr="00BC61C4">
        <w:t xml:space="preserve">and 3.972, </w:t>
      </w:r>
      <w:r w:rsidR="0048177E" w:rsidRPr="00BC61C4">
        <w:t>subd. </w:t>
      </w:r>
      <w:r w:rsidR="00736BC7" w:rsidRPr="00BC61C4">
        <w:t xml:space="preserve">2, </w:t>
      </w:r>
      <w:r w:rsidRPr="00BC61C4">
        <w:t>t</w:t>
      </w:r>
      <w:r w:rsidR="00191C22" w:rsidRPr="00BC61C4">
        <w:t xml:space="preserve">he Office of the Legislative Auditor (OLA) </w:t>
      </w:r>
      <w:r w:rsidR="00161556" w:rsidRPr="00BC61C4">
        <w:t>shall audit the MCO to determine if the MCO used the public money in compliance with federal and state laws, rules, and in accordance with provisions of this Contract</w:t>
      </w:r>
      <w:r w:rsidR="0055074A" w:rsidRPr="00BC61C4">
        <w:t xml:space="preserve">. </w:t>
      </w:r>
      <w:r w:rsidR="00080216" w:rsidRPr="00BC61C4">
        <w:t xml:space="preserve">The MCO shall submit </w:t>
      </w:r>
      <w:r w:rsidR="00250F33" w:rsidRPr="00BC61C4">
        <w:t xml:space="preserve">data </w:t>
      </w:r>
      <w:r w:rsidR="00080216" w:rsidRPr="00BC61C4">
        <w:t xml:space="preserve">to and fully cooperate with the </w:t>
      </w:r>
      <w:r w:rsidR="002C7F50" w:rsidRPr="00BC61C4">
        <w:t>auditor</w:t>
      </w:r>
      <w:r w:rsidR="00250F33" w:rsidRPr="00BC61C4">
        <w:t>,</w:t>
      </w:r>
      <w:r w:rsidR="002C7F50" w:rsidRPr="00BC61C4">
        <w:t xml:space="preserve"> </w:t>
      </w:r>
      <w:r w:rsidR="00080216" w:rsidRPr="00BC61C4">
        <w:t xml:space="preserve">and provide the STATE and the </w:t>
      </w:r>
      <w:r w:rsidR="00161556" w:rsidRPr="00BC61C4">
        <w:t>OLA with all data, documents, and other information, regardless of classification, that the OLA requests to conduct the audit</w:t>
      </w:r>
      <w:r w:rsidR="0055074A" w:rsidRPr="00BC61C4">
        <w:t xml:space="preserve">. </w:t>
      </w:r>
    </w:p>
    <w:p w14:paraId="301C8CDC" w14:textId="03317943" w:rsidR="00EE3B75" w:rsidRPr="00BC61C4" w:rsidRDefault="006C2E4A" w:rsidP="002B7736">
      <w:pPr>
        <w:pStyle w:val="Heading3"/>
      </w:pPr>
      <w:bookmarkStart w:id="1256" w:name="_Toc330794405"/>
      <w:bookmarkStart w:id="1257" w:name="_Toc280170267"/>
      <w:bookmarkStart w:id="1258" w:name="_Toc465677832"/>
      <w:bookmarkStart w:id="1259" w:name="_Toc493669744"/>
      <w:bookmarkStart w:id="1260" w:name="_Toc499127500"/>
      <w:bookmarkStart w:id="1261" w:name="_Toc209618842"/>
      <w:bookmarkEnd w:id="1256"/>
      <w:r w:rsidRPr="00BC61C4">
        <w:t>STATE Request for Data.</w:t>
      </w:r>
      <w:bookmarkEnd w:id="1257"/>
      <w:bookmarkEnd w:id="1258"/>
      <w:bookmarkEnd w:id="1259"/>
      <w:bookmarkEnd w:id="1260"/>
      <w:bookmarkEnd w:id="1261"/>
      <w:r w:rsidR="00EE3B75" w:rsidRPr="00BC61C4">
        <w:t xml:space="preserve"> </w:t>
      </w:r>
    </w:p>
    <w:p w14:paraId="1561A4BE" w14:textId="0A31F6AB"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9C0548">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2" w:name="_Ref213557749"/>
      <w:bookmarkStart w:id="1263" w:name="_Toc280170269"/>
      <w:bookmarkStart w:id="1264" w:name="_Toc465677833"/>
      <w:bookmarkStart w:id="1265" w:name="_Toc493669745"/>
      <w:bookmarkStart w:id="1266" w:name="_Toc499127501"/>
      <w:bookmarkStart w:id="1267" w:name="_Toc209618843"/>
      <w:r w:rsidRPr="00BC61C4">
        <w:t>Renegotiation of Prepaid Capitation Rates</w:t>
      </w:r>
      <w:bookmarkEnd w:id="1262"/>
      <w:bookmarkEnd w:id="1263"/>
      <w:bookmarkEnd w:id="1264"/>
      <w:bookmarkEnd w:id="1265"/>
      <w:bookmarkEnd w:id="1266"/>
      <w:r w:rsidR="0055074A" w:rsidRPr="00BC61C4">
        <w:t>.</w:t>
      </w:r>
      <w:bookmarkEnd w:id="1267"/>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68" w:name="_Toc280170270"/>
      <w:bookmarkStart w:id="1269" w:name="_Toc465677834"/>
      <w:bookmarkStart w:id="1270" w:name="_Toc493669746"/>
      <w:bookmarkStart w:id="1271" w:name="_Toc499127502"/>
      <w:bookmarkStart w:id="1272" w:name="_Toc209618844"/>
      <w:r w:rsidRPr="00BC61C4">
        <w:t>No Recoupment of Prior Years’ Losses</w:t>
      </w:r>
      <w:bookmarkEnd w:id="1268"/>
      <w:bookmarkEnd w:id="1269"/>
      <w:bookmarkEnd w:id="1270"/>
      <w:bookmarkEnd w:id="1271"/>
      <w:r w:rsidR="0055074A" w:rsidRPr="00BC61C4">
        <w:t>.</w:t>
      </w:r>
      <w:bookmarkEnd w:id="1272"/>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3" w:name="_Toc280170274"/>
      <w:bookmarkStart w:id="1274" w:name="_Toc465677835"/>
      <w:bookmarkStart w:id="1275" w:name="_Toc493669747"/>
      <w:bookmarkStart w:id="1276" w:name="_Toc499127503"/>
      <w:bookmarkStart w:id="1277" w:name="_Toc209618845"/>
      <w:r w:rsidRPr="00BC61C4">
        <w:t>Premium Collection</w:t>
      </w:r>
      <w:bookmarkEnd w:id="1273"/>
      <w:bookmarkEnd w:id="1274"/>
      <w:bookmarkEnd w:id="1275"/>
      <w:bookmarkEnd w:id="1276"/>
      <w:r w:rsidR="0055074A" w:rsidRPr="00BC61C4">
        <w:t>.</w:t>
      </w:r>
      <w:bookmarkEnd w:id="1277"/>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78" w:name="_Toc493669748"/>
      <w:bookmarkStart w:id="1279" w:name="_Toc499127504"/>
      <w:r w:rsidRPr="00BC61C4">
        <w:lastRenderedPageBreak/>
        <w:t>Assumption of Risk</w:t>
      </w:r>
      <w:bookmarkEnd w:id="1278"/>
      <w:bookmarkEnd w:id="1279"/>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0" w:name="_Ref491952448"/>
      <w:bookmarkStart w:id="1281" w:name="_Toc493669749"/>
      <w:bookmarkStart w:id="1282" w:name="_Toc499127505"/>
      <w:bookmarkStart w:id="1283" w:name="_Toc209618846"/>
      <w:r w:rsidRPr="00BC61C4">
        <w:t>CMS Approval of Contract.</w:t>
      </w:r>
      <w:bookmarkEnd w:id="1280"/>
      <w:bookmarkEnd w:id="1281"/>
      <w:bookmarkEnd w:id="1282"/>
      <w:bookmarkEnd w:id="1283"/>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4C6A469C"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9C0548">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9C0548">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6C2343E0"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longer authorized by law. If MCO works on a program or activity no longer authorized by law after the date the legal authority for the work ends, MCO will not be paid for that work. If the 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2A0EB8">
        <w:t>https://www.medicaid.gov/medicaid/managed-care/downloads/mco-contract-language.pdf</w:t>
      </w:r>
      <w:r w:rsidRPr="00BC61C4">
        <w:t>]</w:t>
      </w:r>
    </w:p>
    <w:p w14:paraId="004E6902" w14:textId="05D2573C" w:rsidR="00EE3B75" w:rsidRPr="00BC61C4" w:rsidRDefault="00BE4839" w:rsidP="002B7736">
      <w:pPr>
        <w:pStyle w:val="Heading3"/>
      </w:pPr>
      <w:bookmarkStart w:id="1284" w:name="_Toc493669750"/>
      <w:bookmarkStart w:id="1285" w:name="_Toc499127506"/>
      <w:bookmarkStart w:id="1286" w:name="_Ref2677429"/>
      <w:bookmarkStart w:id="1287" w:name="_Toc209618847"/>
      <w:r w:rsidRPr="00BC61C4">
        <w:t>Payment of Clean Claims</w:t>
      </w:r>
      <w:bookmarkEnd w:id="1284"/>
      <w:bookmarkEnd w:id="1285"/>
      <w:bookmarkEnd w:id="1286"/>
      <w:r w:rsidR="000D4A52" w:rsidRPr="00BC61C4">
        <w:t xml:space="preserve"> and Timely Filing</w:t>
      </w:r>
      <w:r w:rsidR="0055074A" w:rsidRPr="00BC61C4">
        <w:t>.</w:t>
      </w:r>
      <w:bookmarkEnd w:id="1287"/>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1D2E3CEB"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9C0548">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88"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89" w:name="_Hlk202342565"/>
      <w:r w:rsidR="00B02D77" w:rsidRPr="00BC61C4">
        <w:t xml:space="preserve"> </w:t>
      </w:r>
      <w:bookmarkStart w:id="1290" w:name="_Hlk201737314"/>
      <w:r w:rsidR="00B02D77" w:rsidRPr="00BC61C4">
        <w:t xml:space="preserve">Effective </w:t>
      </w:r>
      <w:bookmarkStart w:id="1291" w:name="_Hlk207179452"/>
      <w:r w:rsidR="00B3174B" w:rsidRPr="00BC61C4">
        <w:t>for claims with date of service</w:t>
      </w:r>
      <w:bookmarkEnd w:id="1291"/>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89"/>
      <w:bookmarkEnd w:id="1290"/>
    </w:p>
    <w:p w14:paraId="3D09919F" w14:textId="499AE344" w:rsidR="00D760AE" w:rsidRPr="00BC61C4" w:rsidRDefault="006B3BA5" w:rsidP="002B7736">
      <w:pPr>
        <w:pStyle w:val="Heading4"/>
      </w:pPr>
      <w:r w:rsidRPr="00BC61C4">
        <w:lastRenderedPageBreak/>
        <w:t>Additionally, the MCO shall allow twelve (12) months from the newborn’s date of birth for any Provider to bill for services provided during the period of retroactive enrollment of a newborn</w:t>
      </w:r>
      <w:r w:rsidR="0055074A" w:rsidRPr="00BC61C4">
        <w:t xml:space="preserve">. </w:t>
      </w:r>
    </w:p>
    <w:bookmarkEnd w:id="1288"/>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2"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2"/>
      <w:r w:rsidR="00E039CF" w:rsidRPr="00BC61C4">
        <w:t xml:space="preserve"> </w:t>
      </w:r>
    </w:p>
    <w:p w14:paraId="571AD49E" w14:textId="2D85DE3F" w:rsidR="009457FE" w:rsidRPr="00BC61C4" w:rsidRDefault="00E039CF" w:rsidP="002B7736">
      <w:pPr>
        <w:pStyle w:val="Heading2"/>
      </w:pPr>
      <w:r w:rsidRPr="00BC61C4">
        <w:t xml:space="preserve"> </w:t>
      </w:r>
      <w:bookmarkStart w:id="1293" w:name="_Toc209618848"/>
      <w:r w:rsidR="00A46C96" w:rsidRPr="00BC61C4" w:rsidDel="00DE14FD">
        <w:t>Collection of Cost-Sharing</w:t>
      </w:r>
      <w:r w:rsidR="0055074A" w:rsidRPr="00BC61C4">
        <w:t>.</w:t>
      </w:r>
      <w:bookmarkEnd w:id="1293"/>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4" w:name="_Ref518308709"/>
      <w:bookmarkStart w:id="1295" w:name="_Toc209618849"/>
      <w:r w:rsidRPr="00BC61C4">
        <w:t>Medical Assistance</w:t>
      </w:r>
      <w:r w:rsidR="00095B08" w:rsidRPr="00BC61C4">
        <w:t xml:space="preserve"> Cost-Sharing</w:t>
      </w:r>
      <w:bookmarkEnd w:id="1294"/>
      <w:bookmarkEnd w:id="1295"/>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6" w:name="_Ref274914025"/>
      <w:r w:rsidRPr="00BC61C4">
        <w:t xml:space="preserve"> </w:t>
      </w:r>
      <w:bookmarkStart w:id="1297" w:name="_Toc465677839"/>
      <w:bookmarkStart w:id="1298" w:name="_Toc493669754"/>
      <w:bookmarkStart w:id="1299" w:name="_Toc499127510"/>
      <w:bookmarkStart w:id="1300" w:name="_Toc209618850"/>
      <w:bookmarkEnd w:id="1296"/>
      <w:r w:rsidR="00775D87" w:rsidRPr="00BC61C4">
        <w:t xml:space="preserve">Inability to Pay </w:t>
      </w:r>
      <w:r w:rsidR="00095B08" w:rsidRPr="00BC61C4">
        <w:t xml:space="preserve">Medical Assistance </w:t>
      </w:r>
      <w:r w:rsidR="00775D87" w:rsidRPr="00BC61C4">
        <w:t>Cost-Sharing</w:t>
      </w:r>
      <w:bookmarkEnd w:id="1297"/>
      <w:bookmarkEnd w:id="1298"/>
      <w:bookmarkEnd w:id="1299"/>
      <w:r w:rsidRPr="00BC61C4">
        <w:t>.</w:t>
      </w:r>
      <w:bookmarkEnd w:id="1300"/>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for Enrollees enrolled in the Medical Assistance 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1" w:name="_Ref213562886"/>
      <w:bookmarkStart w:id="1302" w:name="_Toc280170277"/>
      <w:bookmarkStart w:id="1303" w:name="_Toc465677840"/>
      <w:bookmarkStart w:id="1304" w:name="_Toc493669755"/>
      <w:bookmarkStart w:id="1305" w:name="_Toc499127511"/>
      <w:bookmarkStart w:id="1306" w:name="_Ref140153140"/>
      <w:bookmarkStart w:id="1307" w:name="_Toc209618851"/>
      <w:r w:rsidRPr="00BC61C4">
        <w:t xml:space="preserve">MinnesotaCare and </w:t>
      </w:r>
      <w:r w:rsidR="00650202" w:rsidRPr="00BC61C4">
        <w:t>MinnesotaCare Child</w:t>
      </w:r>
      <w:r w:rsidR="00202932" w:rsidRPr="00BC61C4">
        <w:t xml:space="preserve"> Cost-S</w:t>
      </w:r>
      <w:r w:rsidR="006C2E4A" w:rsidRPr="00BC61C4">
        <w:t>haring</w:t>
      </w:r>
      <w:bookmarkEnd w:id="1301"/>
      <w:bookmarkEnd w:id="1302"/>
      <w:bookmarkEnd w:id="1303"/>
      <w:bookmarkEnd w:id="1304"/>
      <w:bookmarkEnd w:id="1305"/>
      <w:r w:rsidR="0055074A" w:rsidRPr="00BC61C4">
        <w:t>.</w:t>
      </w:r>
      <w:bookmarkEnd w:id="1306"/>
      <w:bookmarkEnd w:id="1307"/>
      <w:r w:rsidR="0055074A" w:rsidRPr="00BC61C4">
        <w:t xml:space="preserve"> </w:t>
      </w:r>
    </w:p>
    <w:p w14:paraId="667806FD" w14:textId="252FD8FA"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9C0548">
        <w:t>4.10.1</w:t>
      </w:r>
      <w:r w:rsidR="0055074A" w:rsidRPr="00BC61C4">
        <w:t xml:space="preserve">. </w:t>
      </w:r>
      <w:bookmarkStart w:id="1308" w:name="_Ref305049065"/>
      <w:r w:rsidR="00363670" w:rsidRPr="00BC61C4">
        <w:t>[Minnesota Statutes, §256L.03, subd. 5]</w:t>
      </w:r>
    </w:p>
    <w:p w14:paraId="667806FF" w14:textId="3A3A5B06" w:rsidR="006C2E4A" w:rsidRPr="00BC61C4" w:rsidRDefault="006C2E4A" w:rsidP="002B7736">
      <w:pPr>
        <w:pStyle w:val="3bodytext"/>
      </w:pPr>
      <w:bookmarkStart w:id="1309" w:name="_Ref331144540"/>
      <w:bookmarkStart w:id="1310" w:name="_Toc465677841"/>
      <w:bookmarkStart w:id="1311" w:name="_Toc493669756"/>
      <w:bookmarkStart w:id="1312" w:name="_Toc499127512"/>
      <w:r w:rsidRPr="00BC61C4">
        <w:t>Exceptions</w:t>
      </w:r>
      <w:bookmarkEnd w:id="1309"/>
      <w:bookmarkEnd w:id="1310"/>
      <w:bookmarkEnd w:id="1311"/>
      <w:bookmarkEnd w:id="1312"/>
      <w:r w:rsidR="0055074A" w:rsidRPr="00BC61C4">
        <w:t xml:space="preserve">. </w:t>
      </w:r>
      <w:r w:rsidRPr="00BC61C4">
        <w:t>The following Enrollees or services are exempt from cost-sharing:</w:t>
      </w:r>
      <w:bookmarkEnd w:id="1308"/>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3"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4"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4"/>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5" w:name="_Ref274913938"/>
      <w:bookmarkEnd w:id="1313"/>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5"/>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lastRenderedPageBreak/>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6" w:name="_Ref306265133"/>
      <w:bookmarkStart w:id="1317" w:name="_Toc465677842"/>
      <w:bookmarkStart w:id="1318" w:name="_Toc493669757"/>
      <w:bookmarkStart w:id="1319" w:name="_Toc499127513"/>
      <w:bookmarkStart w:id="1320" w:name="_Toc209618852"/>
      <w:bookmarkStart w:id="1321" w:name="_Ref304878553"/>
      <w:r w:rsidRPr="00BC61C4">
        <w:t xml:space="preserve">MinnesotaCare </w:t>
      </w:r>
      <w:r w:rsidR="002F66A7" w:rsidRPr="00BC61C4">
        <w:t>Cost-</w:t>
      </w:r>
      <w:r w:rsidR="006C2E4A" w:rsidRPr="00BC61C4">
        <w:t>Sharing Amounts</w:t>
      </w:r>
      <w:bookmarkEnd w:id="1316"/>
      <w:bookmarkEnd w:id="1317"/>
      <w:bookmarkEnd w:id="1318"/>
      <w:bookmarkEnd w:id="1319"/>
      <w:r w:rsidR="0055074A" w:rsidRPr="00BC61C4">
        <w:t>.</w:t>
      </w:r>
      <w:bookmarkEnd w:id="1320"/>
      <w:r w:rsidR="0055074A" w:rsidRPr="00BC61C4">
        <w:t xml:space="preserve"> </w:t>
      </w:r>
      <w:bookmarkEnd w:id="1321"/>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2"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2"/>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lastRenderedPageBreak/>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3" w:name="_Toc209618853"/>
      <w:r w:rsidRPr="00BC61C4">
        <w:t>MinnesotaCare and MinnesotaCare Child Family Deductible</w:t>
      </w:r>
      <w:bookmarkEnd w:id="1323"/>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4" w:name="_Ref213569565"/>
      <w:bookmarkStart w:id="1325" w:name="_Toc262632952"/>
      <w:bookmarkStart w:id="1326" w:name="_Toc269378017"/>
      <w:bookmarkStart w:id="1327" w:name="_Toc270321741"/>
      <w:bookmarkStart w:id="1328" w:name="_Toc280170279"/>
      <w:bookmarkStart w:id="1329" w:name="_Toc465677844"/>
      <w:bookmarkStart w:id="1330" w:name="_Toc493669759"/>
      <w:bookmarkStart w:id="1331" w:name="_Toc499127515"/>
      <w:bookmarkStart w:id="1332" w:name="_Ref13474213"/>
      <w:bookmarkStart w:id="1333" w:name="_Toc209618854"/>
      <w:r w:rsidRPr="00BC61C4">
        <w:t>Managed Care Withhold</w:t>
      </w:r>
      <w:bookmarkEnd w:id="1324"/>
      <w:bookmarkEnd w:id="1325"/>
      <w:bookmarkEnd w:id="1326"/>
      <w:bookmarkEnd w:id="1327"/>
      <w:bookmarkEnd w:id="1328"/>
      <w:bookmarkEnd w:id="1329"/>
      <w:bookmarkEnd w:id="1330"/>
      <w:bookmarkEnd w:id="1331"/>
      <w:bookmarkEnd w:id="1332"/>
      <w:r w:rsidR="0055074A" w:rsidRPr="00BC61C4">
        <w:t>.</w:t>
      </w:r>
      <w:bookmarkEnd w:id="1333"/>
      <w:r w:rsidR="0055074A" w:rsidRPr="00BC61C4">
        <w:t xml:space="preserve"> </w:t>
      </w:r>
    </w:p>
    <w:p w14:paraId="69A1E697" w14:textId="3C23B31A" w:rsidR="009457FE" w:rsidRPr="00BC61C4" w:rsidRDefault="006C2E4A" w:rsidP="002B7736">
      <w:pPr>
        <w:pStyle w:val="Heading3"/>
      </w:pPr>
      <w:bookmarkStart w:id="1334" w:name="_Toc280170280"/>
      <w:bookmarkStart w:id="1335" w:name="_Ref427047161"/>
      <w:bookmarkStart w:id="1336" w:name="_Ref427047198"/>
      <w:bookmarkStart w:id="1337" w:name="_Toc465677845"/>
      <w:bookmarkStart w:id="1338" w:name="_Toc493669760"/>
      <w:bookmarkStart w:id="1339" w:name="_Toc499127516"/>
      <w:bookmarkStart w:id="1340" w:name="_Ref14344186"/>
      <w:bookmarkStart w:id="1341" w:name="_Toc209618855"/>
      <w:r w:rsidRPr="00BC61C4">
        <w:t>Return of Withhold</w:t>
      </w:r>
      <w:r w:rsidR="003307FA" w:rsidRPr="00BC61C4">
        <w:t xml:space="preserve"> Based on Performance</w:t>
      </w:r>
      <w:bookmarkEnd w:id="1334"/>
      <w:bookmarkEnd w:id="1335"/>
      <w:bookmarkEnd w:id="1336"/>
      <w:bookmarkEnd w:id="1337"/>
      <w:bookmarkEnd w:id="1338"/>
      <w:bookmarkEnd w:id="1339"/>
      <w:bookmarkEnd w:id="1340"/>
      <w:r w:rsidR="0055074A" w:rsidRPr="00BC61C4">
        <w:t>.</w:t>
      </w:r>
      <w:bookmarkEnd w:id="1341"/>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215721FE" w:rsidR="006C2E4A" w:rsidRPr="00BC61C4" w:rsidRDefault="006C2E4A" w:rsidP="002B7736">
      <w:pPr>
        <w:pStyle w:val="Heading4"/>
      </w:pPr>
      <w:r w:rsidRPr="00BC61C4">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9C0548">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9C0548">
        <w:t>4.11.2</w:t>
      </w:r>
      <w:r w:rsidRPr="00BC61C4">
        <w:t xml:space="preserve"> are achieved</w:t>
      </w:r>
      <w:r w:rsidR="0055074A" w:rsidRPr="00BC61C4">
        <w:t xml:space="preserve">. </w:t>
      </w:r>
    </w:p>
    <w:p w14:paraId="4EBBA7AF" w14:textId="500877F4"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9C0548">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9C0548">
        <w:t>4.11.2</w:t>
      </w:r>
      <w:r w:rsidRPr="00BC61C4">
        <w:t xml:space="preserve"> are achieved</w:t>
      </w:r>
      <w:r w:rsidR="0055074A" w:rsidRPr="00BC61C4">
        <w:t xml:space="preserve">. </w:t>
      </w:r>
    </w:p>
    <w:p w14:paraId="4988FFAE" w14:textId="249A75DD" w:rsidR="009457FE" w:rsidRPr="00BC61C4" w:rsidRDefault="006C2E4A" w:rsidP="002B7736">
      <w:pPr>
        <w:pStyle w:val="Heading3"/>
      </w:pPr>
      <w:bookmarkStart w:id="1342" w:name="_Ref213557845"/>
      <w:bookmarkStart w:id="1343" w:name="_Toc280170281"/>
      <w:bookmarkStart w:id="1344" w:name="_Toc465677846"/>
      <w:bookmarkStart w:id="1345" w:name="_Toc493669761"/>
      <w:bookmarkStart w:id="1346" w:name="_Toc499127517"/>
      <w:bookmarkStart w:id="1347" w:name="_Ref205273556"/>
      <w:bookmarkStart w:id="1348" w:name="_Toc209618856"/>
      <w:r w:rsidRPr="00BC61C4">
        <w:t xml:space="preserve">Withhold Return Scoring for the </w:t>
      </w:r>
      <w:r w:rsidR="009C0548">
        <w:rPr>
          <w:noProof/>
        </w:rPr>
        <w:t>2026</w:t>
      </w:r>
      <w:r w:rsidRPr="00BC61C4">
        <w:t xml:space="preserve"> Contract Year</w:t>
      </w:r>
      <w:bookmarkEnd w:id="1342"/>
      <w:bookmarkEnd w:id="1343"/>
      <w:bookmarkEnd w:id="1344"/>
      <w:bookmarkEnd w:id="1345"/>
      <w:bookmarkEnd w:id="1346"/>
      <w:r w:rsidR="0055074A" w:rsidRPr="00BC61C4">
        <w:t>.</w:t>
      </w:r>
      <w:bookmarkEnd w:id="1347"/>
      <w:bookmarkEnd w:id="1348"/>
      <w:r w:rsidR="0055074A" w:rsidRPr="00BC61C4">
        <w:t xml:space="preserve"> </w:t>
      </w:r>
    </w:p>
    <w:p w14:paraId="520803FD" w14:textId="71DD0BB8" w:rsidR="00B170E2" w:rsidRPr="00BC61C4" w:rsidRDefault="006C2E4A" w:rsidP="002B7736">
      <w:pPr>
        <w:pStyle w:val="Heading4"/>
      </w:pPr>
      <w:bookmarkStart w:id="1349" w:name="_Ref301509843"/>
      <w:bookmarkStart w:id="1350"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49"/>
      <w:r w:rsidR="0055074A" w:rsidRPr="00BC61C4">
        <w:t xml:space="preserve">. </w:t>
      </w:r>
      <w:r w:rsidR="008C0751" w:rsidRPr="00BC61C4">
        <w:t>All withhold return is contingent on improving each overall rate over the previous baseline.</w:t>
      </w:r>
      <w:bookmarkEnd w:id="1350"/>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1"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1"/>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2" w:name="_Ref213831585"/>
      <w:bookmarkStart w:id="1353" w:name="_Ref274914653"/>
      <w:r w:rsidRPr="00BC61C4">
        <w:lastRenderedPageBreak/>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2"/>
      <w:bookmarkEnd w:id="1353"/>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7DA3CA00" w:rsidR="009457FE" w:rsidRPr="00BC61C4" w:rsidRDefault="006C2E4A" w:rsidP="002B7736">
      <w:pPr>
        <w:pStyle w:val="Heading4"/>
      </w:pPr>
      <w:r w:rsidRPr="00BC61C4">
        <w:t xml:space="preserve">All measures in section </w:t>
      </w:r>
      <w:r w:rsidR="009C0548">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9C0548">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4" w:name="_Ref113880568"/>
      <w:bookmarkStart w:id="1355" w:name="_Toc209618857"/>
      <w:bookmarkStart w:id="1356" w:name="_Hlk205275176"/>
      <w:r w:rsidRPr="00BC61C4">
        <w:t>Health Equity Community Engagement.</w:t>
      </w:r>
      <w:bookmarkEnd w:id="1354"/>
      <w:bookmarkEnd w:id="1355"/>
    </w:p>
    <w:p w14:paraId="38F6DC7C" w14:textId="360504B8"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9C0548">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6"/>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57" w:name="_Ref509405762"/>
      <w:bookmarkStart w:id="1358" w:name="_Toc209618858"/>
      <w:r w:rsidRPr="00BC61C4">
        <w:t>Withhold Data from the STATE</w:t>
      </w:r>
      <w:bookmarkEnd w:id="1357"/>
      <w:bookmarkEnd w:id="1358"/>
    </w:p>
    <w:p w14:paraId="42E289C9" w14:textId="5745BF26"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9C0548">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59" w:name="_Ref301509942"/>
      <w:bookmarkStart w:id="1360" w:name="_Toc280170282"/>
      <w:bookmarkStart w:id="1361" w:name="_Ref306101758"/>
      <w:bookmarkStart w:id="1362" w:name="_Toc465677847"/>
      <w:bookmarkStart w:id="1363" w:name="_Toc493669762"/>
      <w:bookmarkStart w:id="1364" w:name="_Toc499127518"/>
      <w:bookmarkStart w:id="1365" w:name="_Toc209618859"/>
      <w:bookmarkStart w:id="1366" w:name="_Hlk140754747"/>
      <w:r w:rsidRPr="00BC61C4">
        <w:lastRenderedPageBreak/>
        <w:t>Administrative and Access/Clinical Performance Targets for PMAP and MinnesotaCare</w:t>
      </w:r>
      <w:bookmarkEnd w:id="1359"/>
      <w:bookmarkEnd w:id="1360"/>
      <w:bookmarkEnd w:id="1361"/>
      <w:bookmarkEnd w:id="1362"/>
      <w:bookmarkEnd w:id="1363"/>
      <w:bookmarkEnd w:id="1364"/>
      <w:r w:rsidR="0055074A" w:rsidRPr="00BC61C4">
        <w:t>.</w:t>
      </w:r>
      <w:bookmarkEnd w:id="1365"/>
      <w:r w:rsidR="0055074A" w:rsidRPr="00BC61C4">
        <w:t xml:space="preserve"> </w:t>
      </w:r>
    </w:p>
    <w:p w14:paraId="263715ED" w14:textId="08E6AE98" w:rsidR="009457FE" w:rsidRPr="00BC61C4" w:rsidRDefault="006C2E4A" w:rsidP="002B7736">
      <w:pPr>
        <w:pStyle w:val="3bodytext"/>
      </w:pPr>
      <w:r w:rsidRPr="00BC61C4">
        <w:t>Detailed descriptions of each withhold measure are provided in the most recent version of the STATE document titled “</w:t>
      </w:r>
      <w:r w:rsidR="009C0548">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2A0EB8">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27A359DD" w:rsidR="00626D6B" w:rsidRPr="00BC61C4" w:rsidRDefault="00626D6B" w:rsidP="002B7736">
      <w:pPr>
        <w:pStyle w:val="3BodyTextBullet"/>
      </w:pPr>
      <w:r w:rsidRPr="00BC61C4">
        <w:t xml:space="preserve">Each measure’s overall rate (for all subpopulations) for </w:t>
      </w:r>
      <w:r w:rsidR="009C0548">
        <w:rPr>
          <w:noProof/>
        </w:rPr>
        <w:t>2026</w:t>
      </w:r>
      <w:r w:rsidRPr="00BC61C4">
        <w:t xml:space="preserve"> shall be assessed against MCO’s baseline rate from Contract Year </w:t>
      </w:r>
      <w:r w:rsidR="009C0548">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67" w:name="_Hlk202342610"/>
      <w:r w:rsidR="00096809" w:rsidRPr="00BC61C4">
        <w:t xml:space="preserve">i.e., five groups: </w:t>
      </w:r>
      <w:bookmarkEnd w:id="1367"/>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68" w:name="_Hlk202342633"/>
      <w:r w:rsidR="0053331B" w:rsidRPr="00BC61C4">
        <w:t xml:space="preserve"> MCO’s individual overall rate</w:t>
      </w:r>
      <w:bookmarkEnd w:id="1368"/>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t xml:space="preserve">For each disparity gap that worsens, the MCO shall </w:t>
      </w:r>
      <w:r w:rsidR="00096809" w:rsidRPr="00BC61C4">
        <w:t xml:space="preserve">receive zero (0) </w:t>
      </w:r>
      <w:r w:rsidRPr="00BC61C4">
        <w:t xml:space="preserve">points. </w:t>
      </w:r>
    </w:p>
    <w:p w14:paraId="493A996A" w14:textId="2190A268" w:rsidR="009520A1" w:rsidRPr="00BC61C4" w:rsidRDefault="009520A1" w:rsidP="002B7736">
      <w:pPr>
        <w:pStyle w:val="4BodyTextBullet"/>
      </w:pPr>
      <w:r w:rsidRPr="00BC61C4">
        <w:t xml:space="preserve">If no disparity gap exists for the reference year of </w:t>
      </w:r>
      <w:r w:rsidR="009C0548">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each of the stratified race and ethnicity groups for each measure and/or sub measures.</w:t>
      </w:r>
    </w:p>
    <w:p w14:paraId="1E5098A6" w14:textId="4E36BBF5" w:rsidR="00306C52" w:rsidRPr="00BC61C4" w:rsidRDefault="00306C52" w:rsidP="002B7736">
      <w:pPr>
        <w:pStyle w:val="4BodyTextBullet"/>
      </w:pPr>
      <w:bookmarkStart w:id="1369"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69"/>
    </w:p>
    <w:bookmarkEnd w:id="1366"/>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0" w:name="_Hlk202342709"/>
      <w:r w:rsidR="0053331B" w:rsidRPr="00BC61C4">
        <w:t>MCO’s individual overall rate</w:t>
      </w:r>
      <w:bookmarkEnd w:id="1370"/>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lastRenderedPageBreak/>
        <w:t>Follow-Up After Hospitalization for Mental Illness (7-day and 30-day).</w:t>
      </w:r>
    </w:p>
    <w:p w14:paraId="3BCC8D43" w14:textId="77777777" w:rsidR="0053331B" w:rsidRPr="00BC61C4" w:rsidRDefault="00096809" w:rsidP="00A41C92">
      <w:pPr>
        <w:pStyle w:val="Heading3"/>
      </w:pPr>
      <w:bookmarkStart w:id="1371" w:name="_Toc209618860"/>
      <w:r w:rsidRPr="00BC61C4">
        <w:t>Colorectal Cancer Screening.</w:t>
      </w:r>
      <w:bookmarkEnd w:id="1371"/>
      <w:r w:rsidRPr="00BC61C4">
        <w:t xml:space="preserve"> </w:t>
      </w:r>
    </w:p>
    <w:p w14:paraId="70E2D4E2" w14:textId="20D7C0C8"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9C0548">
        <w:rPr>
          <w:noProof/>
        </w:rPr>
        <w:t>2026</w:t>
      </w:r>
      <w:r w:rsidRPr="00BC61C4">
        <w:t xml:space="preserve">, the baseline year is </w:t>
      </w:r>
      <w:r w:rsidR="009C0548">
        <w:rPr>
          <w:noProof/>
        </w:rPr>
        <w:t>2024</w:t>
      </w:r>
      <w:r w:rsidRPr="00BC61C4">
        <w:t xml:space="preserve">. </w:t>
      </w:r>
      <w:bookmarkStart w:id="1372"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2"/>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3" w:name="_Toc280170283"/>
      <w:bookmarkStart w:id="1374" w:name="_Toc465677848"/>
      <w:bookmarkStart w:id="1375" w:name="_Toc493669763"/>
      <w:bookmarkStart w:id="1376" w:name="_Toc499127519"/>
      <w:bookmarkStart w:id="1377" w:name="_Ref14343610"/>
      <w:bookmarkStart w:id="1378" w:name="_Toc209618861"/>
      <w:r w:rsidRPr="00BC61C4">
        <w:t>Return of Withheld Funds for PMAP</w:t>
      </w:r>
      <w:bookmarkEnd w:id="1373"/>
      <w:bookmarkEnd w:id="1374"/>
      <w:bookmarkEnd w:id="1375"/>
      <w:bookmarkEnd w:id="1376"/>
      <w:bookmarkEnd w:id="1377"/>
      <w:r w:rsidR="0055074A" w:rsidRPr="00BC61C4">
        <w:t>.</w:t>
      </w:r>
      <w:bookmarkEnd w:id="1378"/>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79" w:name="_Ref213831418"/>
      <w:r w:rsidRPr="00BC61C4">
        <w:t>For PMAP the total amount of the withheld funds available to be returned</w:t>
      </w:r>
      <w:r w:rsidR="003307FA" w:rsidRPr="00BC61C4">
        <w:t xml:space="preserve"> (the PMAP Withheld Total)</w:t>
      </w:r>
      <w:r w:rsidRPr="00BC61C4">
        <w:t xml:space="preserve"> shall be calculated as the difference between:</w:t>
      </w:r>
      <w:bookmarkEnd w:id="1379"/>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0"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0"/>
      <w:r w:rsidR="0055074A" w:rsidRPr="00BC61C4">
        <w:t xml:space="preserve">. </w:t>
      </w:r>
    </w:p>
    <w:p w14:paraId="66780747" w14:textId="61690B1A" w:rsidR="006C2E4A" w:rsidRPr="00BC61C4" w:rsidRDefault="006C2E4A" w:rsidP="002B7736">
      <w:pPr>
        <w:pStyle w:val="Heading5"/>
      </w:pPr>
      <w:bookmarkStart w:id="1381"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9C0548">
        <w:t>4.11.7.2(3)</w:t>
      </w:r>
      <w:bookmarkEnd w:id="1381"/>
      <w:r w:rsidR="0055074A" w:rsidRPr="00BC61C4">
        <w:t xml:space="preserve">. </w:t>
      </w:r>
    </w:p>
    <w:p w14:paraId="5D5ADCF1" w14:textId="4F7DDEE2" w:rsidR="009457FE" w:rsidRPr="00BC61C4" w:rsidRDefault="006C2E4A" w:rsidP="002B7736">
      <w:pPr>
        <w:pStyle w:val="Heading5"/>
      </w:pPr>
      <w:bookmarkStart w:id="1382" w:name="_Ref213831669"/>
      <w:bookmarkStart w:id="1383" w:name="_Ref213831696"/>
      <w:r w:rsidRPr="00BC61C4">
        <w:t xml:space="preserve">The difference between </w:t>
      </w:r>
      <w:r w:rsidR="009C0548">
        <w:t>4.11.7.2(1)</w:t>
      </w:r>
      <w:r w:rsidRPr="00BC61C4">
        <w:t xml:space="preserve"> and </w:t>
      </w:r>
      <w:r w:rsidR="009C0548">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2"/>
      <w:r w:rsidR="0055074A" w:rsidRPr="00BC61C4">
        <w:t xml:space="preserve">. </w:t>
      </w:r>
    </w:p>
    <w:p w14:paraId="68283166" w14:textId="3D95924F" w:rsidR="009457FE" w:rsidRPr="00BC61C4" w:rsidRDefault="006C2E4A" w:rsidP="002B7736">
      <w:pPr>
        <w:pStyle w:val="Heading5"/>
      </w:pPr>
      <w:bookmarkStart w:id="1384"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3"/>
      <w:bookmarkEnd w:id="1384"/>
      <w:r w:rsidR="0055074A" w:rsidRPr="00BC61C4">
        <w:t xml:space="preserve">. </w:t>
      </w:r>
    </w:p>
    <w:p w14:paraId="6678074A" w14:textId="0134AD05"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9C0548">
        <w:t>4.1.3</w:t>
      </w:r>
      <w:r w:rsidR="0055074A" w:rsidRPr="00BC61C4">
        <w:t xml:space="preserve">. </w:t>
      </w:r>
    </w:p>
    <w:p w14:paraId="2776501A" w14:textId="175783C8" w:rsidR="009457FE" w:rsidRPr="00BC61C4" w:rsidRDefault="006C2E4A" w:rsidP="002B7736">
      <w:pPr>
        <w:pStyle w:val="Heading3"/>
      </w:pPr>
      <w:bookmarkStart w:id="1385" w:name="_Toc280170284"/>
      <w:bookmarkStart w:id="1386" w:name="_Toc465677849"/>
      <w:bookmarkStart w:id="1387" w:name="_Toc493669764"/>
      <w:bookmarkStart w:id="1388" w:name="_Toc499127520"/>
      <w:bookmarkStart w:id="1389" w:name="_Ref14343621"/>
      <w:bookmarkStart w:id="1390" w:name="_Toc209618862"/>
      <w:r w:rsidRPr="00BC61C4">
        <w:t xml:space="preserve">Return of Withheld Funds for </w:t>
      </w:r>
      <w:r w:rsidR="00D546CB" w:rsidRPr="00BC61C4">
        <w:t>MinnesotaCare</w:t>
      </w:r>
      <w:bookmarkStart w:id="1391" w:name="_Toc238261554"/>
      <w:bookmarkEnd w:id="1385"/>
      <w:bookmarkEnd w:id="1386"/>
      <w:bookmarkEnd w:id="1387"/>
      <w:bookmarkEnd w:id="1388"/>
      <w:bookmarkEnd w:id="1389"/>
      <w:bookmarkEnd w:id="1391"/>
      <w:r w:rsidR="0055074A" w:rsidRPr="00BC61C4">
        <w:t>.</w:t>
      </w:r>
      <w:bookmarkEnd w:id="1390"/>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2" w:name="_Toc238261555"/>
      <w:bookmarkStart w:id="1393" w:name="_Toc238261556"/>
      <w:bookmarkStart w:id="1394" w:name="_Ref213831927"/>
      <w:bookmarkEnd w:id="1392"/>
      <w:bookmarkEnd w:id="1393"/>
      <w:r w:rsidRPr="00BC61C4">
        <w:lastRenderedPageBreak/>
        <w:t xml:space="preserve">For MinnesotaCare, the withheld funds available to be returned </w:t>
      </w:r>
      <w:r w:rsidR="00627FCF" w:rsidRPr="00BC61C4">
        <w:t xml:space="preserve">(the MinnesotaCare Withheld Total) </w:t>
      </w:r>
      <w:r w:rsidRPr="00BC61C4">
        <w:t>shall be calculated as the difference between:</w:t>
      </w:r>
      <w:bookmarkEnd w:id="1394"/>
      <w:r w:rsidRPr="00BC61C4">
        <w:t xml:space="preserve"> </w:t>
      </w:r>
      <w:bookmarkStart w:id="1395" w:name="_Toc238261557"/>
      <w:bookmarkEnd w:id="1395"/>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6" w:name="_Toc238261558"/>
      <w:bookmarkEnd w:id="1396"/>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397" w:name="_Toc238261559"/>
      <w:bookmarkEnd w:id="1397"/>
      <w:r w:rsidR="008B2A77" w:rsidRPr="00BC61C4">
        <w:t>.</w:t>
      </w:r>
      <w:r w:rsidRPr="00BC61C4">
        <w:t xml:space="preserve"> </w:t>
      </w:r>
    </w:p>
    <w:p w14:paraId="6678074F" w14:textId="77777777" w:rsidR="006C2E4A" w:rsidRPr="00BC61C4" w:rsidRDefault="006C2E4A" w:rsidP="002B7736">
      <w:pPr>
        <w:pStyle w:val="Heading4"/>
      </w:pPr>
      <w:bookmarkStart w:id="1398" w:name="_Toc238261565"/>
      <w:bookmarkStart w:id="1399" w:name="_Ref310422245"/>
      <w:bookmarkEnd w:id="1398"/>
      <w:r w:rsidRPr="00BC61C4">
        <w:t>The amount of the withheld funds to be returned to the MCO shall be calculated as:</w:t>
      </w:r>
      <w:bookmarkEnd w:id="1399"/>
    </w:p>
    <w:p w14:paraId="66780750" w14:textId="7ECBBB63" w:rsidR="006C2E4A" w:rsidRPr="00BC61C4" w:rsidRDefault="006C2E4A" w:rsidP="002B7736">
      <w:pPr>
        <w:pStyle w:val="Heading5"/>
      </w:pPr>
      <w:bookmarkStart w:id="1400"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0"/>
      <w:r w:rsidR="0055074A" w:rsidRPr="00BC61C4">
        <w:t xml:space="preserve">. </w:t>
      </w:r>
    </w:p>
    <w:p w14:paraId="66780751" w14:textId="5E62CBCF" w:rsidR="006C2E4A" w:rsidRPr="00BC61C4" w:rsidRDefault="006C2E4A" w:rsidP="002B7736">
      <w:pPr>
        <w:pStyle w:val="Heading5"/>
      </w:pPr>
      <w:bookmarkStart w:id="1401"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9C0548">
        <w:t>4.11.8.2(3)</w:t>
      </w:r>
      <w:bookmarkEnd w:id="1401"/>
      <w:r w:rsidR="0055074A" w:rsidRPr="00BC61C4">
        <w:t xml:space="preserve">. </w:t>
      </w:r>
    </w:p>
    <w:p w14:paraId="6F4E4E47" w14:textId="7FA289B6" w:rsidR="009457FE" w:rsidRPr="00BC61C4" w:rsidRDefault="006C2E4A" w:rsidP="002B7736">
      <w:pPr>
        <w:pStyle w:val="Heading5"/>
      </w:pPr>
      <w:bookmarkStart w:id="1402" w:name="_Ref274914955"/>
      <w:r w:rsidRPr="00BC61C4">
        <w:t xml:space="preserve">The difference between </w:t>
      </w:r>
      <w:r w:rsidR="009C0548">
        <w:t>4.11.8.2(1)</w:t>
      </w:r>
      <w:r w:rsidRPr="00BC61C4">
        <w:t xml:space="preserve"> and </w:t>
      </w:r>
      <w:r w:rsidR="009C0548">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3" w:name="_Ref274914982"/>
      <w:bookmarkEnd w:id="1402"/>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3"/>
      <w:r w:rsidR="0055074A" w:rsidRPr="00BC61C4">
        <w:t xml:space="preserve">. </w:t>
      </w:r>
    </w:p>
    <w:p w14:paraId="1D3B26E8" w14:textId="0F16AA35" w:rsidR="009457FE" w:rsidRPr="00BC61C4" w:rsidRDefault="006C2E4A" w:rsidP="002B7736">
      <w:pPr>
        <w:pStyle w:val="Heading5"/>
      </w:pPr>
      <w:r w:rsidRPr="00BC61C4">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9C0548">
        <w:t>4.1</w:t>
      </w:r>
      <w:r w:rsidR="0055074A" w:rsidRPr="00BC61C4">
        <w:t xml:space="preserve">. </w:t>
      </w:r>
    </w:p>
    <w:p w14:paraId="406B0F40" w14:textId="7FCF2CA5" w:rsidR="009457FE" w:rsidRPr="00BC61C4" w:rsidRDefault="006C2E4A" w:rsidP="002B7736">
      <w:pPr>
        <w:pStyle w:val="Heading2"/>
      </w:pPr>
      <w:bookmarkStart w:id="1404" w:name="_Toc207080494"/>
      <w:bookmarkStart w:id="1405" w:name="_Toc207080794"/>
      <w:bookmarkStart w:id="1406" w:name="_Toc215478272"/>
      <w:bookmarkStart w:id="1407" w:name="_Ref426980215"/>
      <w:bookmarkStart w:id="1408" w:name="_Toc465677850"/>
      <w:bookmarkStart w:id="1409" w:name="_Toc493669766"/>
      <w:bookmarkStart w:id="1410" w:name="_Toc499127522"/>
      <w:bookmarkStart w:id="1411" w:name="_Ref14932973"/>
      <w:bookmarkStart w:id="1412" w:name="_Ref105573857"/>
      <w:bookmarkStart w:id="1413" w:name="_Toc209618863"/>
      <w:bookmarkStart w:id="1414" w:name="_Ref213569574"/>
      <w:bookmarkStart w:id="1415" w:name="_Toc262632953"/>
      <w:bookmarkStart w:id="1416" w:name="_Toc269378018"/>
      <w:bookmarkStart w:id="1417" w:name="_Toc270321742"/>
      <w:bookmarkEnd w:id="1404"/>
      <w:bookmarkEnd w:id="1405"/>
      <w:bookmarkEnd w:id="1406"/>
      <w:r w:rsidRPr="00BC61C4">
        <w:t>Payment Errors</w:t>
      </w:r>
      <w:bookmarkEnd w:id="1407"/>
      <w:bookmarkEnd w:id="1408"/>
      <w:bookmarkEnd w:id="1409"/>
      <w:bookmarkEnd w:id="1410"/>
      <w:bookmarkEnd w:id="1411"/>
      <w:r w:rsidR="0055074A" w:rsidRPr="00BC61C4">
        <w:t>.</w:t>
      </w:r>
      <w:bookmarkEnd w:id="1412"/>
      <w:bookmarkEnd w:id="1413"/>
      <w:r w:rsidR="0055074A" w:rsidRPr="00BC61C4">
        <w:t xml:space="preserve"> </w:t>
      </w:r>
    </w:p>
    <w:p w14:paraId="09AC16EA" w14:textId="338B2F8D" w:rsidR="0008599F" w:rsidRPr="00BC61C4" w:rsidRDefault="00BE4839" w:rsidP="002B7736">
      <w:pPr>
        <w:pStyle w:val="Heading3"/>
      </w:pPr>
      <w:bookmarkStart w:id="1418" w:name="_Toc493669767"/>
      <w:bookmarkStart w:id="1419" w:name="_Toc499127523"/>
      <w:bookmarkStart w:id="1420" w:name="_Toc209618864"/>
      <w:r w:rsidRPr="00BC61C4">
        <w:t>Report to the STATE of Overpayment of Capitation Payment</w:t>
      </w:r>
      <w:bookmarkEnd w:id="1418"/>
      <w:bookmarkEnd w:id="1419"/>
      <w:r w:rsidR="0055074A" w:rsidRPr="00BC61C4">
        <w:t>.</w:t>
      </w:r>
      <w:bookmarkEnd w:id="1420"/>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1" w:name="_Toc209618865"/>
      <w:r w:rsidR="00DF2C11" w:rsidRPr="00BC61C4">
        <w:t>Inspection Procedures</w:t>
      </w:r>
      <w:r w:rsidR="0055074A" w:rsidRPr="00BC61C4">
        <w:t>.</w:t>
      </w:r>
      <w:bookmarkEnd w:id="1421"/>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2" w:name="_Toc280170285"/>
      <w:bookmarkStart w:id="1423" w:name="_Toc465677851"/>
      <w:bookmarkStart w:id="1424" w:name="_Toc493669768"/>
      <w:bookmarkStart w:id="1425" w:name="_Toc499127524"/>
      <w:bookmarkStart w:id="1426" w:name="_Toc209618866"/>
      <w:r w:rsidRPr="00BC61C4">
        <w:t>Payment Error in Excess of $500,000</w:t>
      </w:r>
      <w:bookmarkEnd w:id="1414"/>
      <w:bookmarkEnd w:id="1415"/>
      <w:bookmarkEnd w:id="1416"/>
      <w:bookmarkEnd w:id="1417"/>
      <w:bookmarkEnd w:id="1422"/>
      <w:bookmarkEnd w:id="1423"/>
      <w:bookmarkEnd w:id="1424"/>
      <w:bookmarkEnd w:id="1425"/>
      <w:r w:rsidR="0055074A" w:rsidRPr="00BC61C4">
        <w:t>.</w:t>
      </w:r>
      <w:bookmarkEnd w:id="1426"/>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27" w:name="_Toc280170286"/>
      <w:r w:rsidRPr="00BC61C4">
        <w:t>Independent Audit</w:t>
      </w:r>
      <w:bookmarkEnd w:id="1427"/>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lastRenderedPageBreak/>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28" w:name="_Toc280170288"/>
      <w:r w:rsidRPr="00BC61C4">
        <w:t>Two Year Limit to Assert Claim</w:t>
      </w:r>
      <w:bookmarkEnd w:id="1428"/>
      <w:r w:rsidR="0055074A" w:rsidRPr="00BC61C4">
        <w:t xml:space="preserve">. </w:t>
      </w:r>
    </w:p>
    <w:p w14:paraId="7AD644B8" w14:textId="7CC38307"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9C0548">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6F997AA4"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9C0548">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Pr="00BC61C4">
        <w:t xml:space="preserve">The MCO must have filed a timely appeal of risk factors under section </w:t>
      </w:r>
      <w:r w:rsidR="009C0548">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29"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29"/>
      <w:r w:rsidR="0055074A" w:rsidRPr="00BC61C4">
        <w:t xml:space="preserve"> </w:t>
      </w:r>
    </w:p>
    <w:p w14:paraId="54972FA2" w14:textId="1A63B47A" w:rsidR="009457FE" w:rsidRPr="00BC61C4" w:rsidRDefault="006C2E4A" w:rsidP="002B7736">
      <w:pPr>
        <w:pStyle w:val="Heading3"/>
      </w:pPr>
      <w:bookmarkStart w:id="1430" w:name="_Ref213569577"/>
      <w:bookmarkStart w:id="1431" w:name="_Toc262632954"/>
      <w:bookmarkStart w:id="1432" w:name="_Toc269378019"/>
      <w:bookmarkStart w:id="1433" w:name="_Toc270321743"/>
      <w:bookmarkStart w:id="1434" w:name="_Toc280170289"/>
      <w:bookmarkStart w:id="1435" w:name="_Toc465677852"/>
      <w:bookmarkStart w:id="1436" w:name="_Toc493669769"/>
      <w:bookmarkStart w:id="1437" w:name="_Toc499127525"/>
      <w:bookmarkStart w:id="1438" w:name="_Toc209618867"/>
      <w:r w:rsidRPr="00BC61C4">
        <w:t>Payment Error Not in Excess of $500,000</w:t>
      </w:r>
      <w:bookmarkEnd w:id="1430"/>
      <w:bookmarkEnd w:id="1431"/>
      <w:bookmarkEnd w:id="1432"/>
      <w:bookmarkEnd w:id="1433"/>
      <w:bookmarkEnd w:id="1434"/>
      <w:bookmarkEnd w:id="1435"/>
      <w:bookmarkEnd w:id="1436"/>
      <w:bookmarkEnd w:id="1437"/>
      <w:r w:rsidR="0055074A" w:rsidRPr="00BC61C4">
        <w:t>.</w:t>
      </w:r>
      <w:bookmarkEnd w:id="1438"/>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39" w:name="_Toc280170290"/>
      <w:r w:rsidRPr="00BC61C4">
        <w:t>One Year Limit to Assert Claim</w:t>
      </w:r>
      <w:bookmarkEnd w:id="1439"/>
      <w:r w:rsidR="0055074A" w:rsidRPr="00BC61C4">
        <w:t xml:space="preserve">. </w:t>
      </w:r>
    </w:p>
    <w:p w14:paraId="5F32460E" w14:textId="4FBD30F9"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9C0548">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9C0548">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7AA424E7"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9C0548">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0" w:name="_Ref213559001"/>
      <w:bookmarkStart w:id="1441" w:name="_Ref274915346"/>
      <w:r w:rsidRPr="00BC61C4">
        <w:lastRenderedPageBreak/>
        <w:t>Notice</w:t>
      </w:r>
      <w:bookmarkEnd w:id="1440"/>
      <w:r w:rsidR="0055074A" w:rsidRPr="00BC61C4">
        <w:t xml:space="preserve">. </w:t>
      </w:r>
      <w:r w:rsidRPr="00BC61C4">
        <w:t>The parties shall notify each other in writing of intent to assert a claim under this section</w:t>
      </w:r>
      <w:bookmarkEnd w:id="1441"/>
      <w:r w:rsidR="0055074A" w:rsidRPr="00BC61C4">
        <w:t xml:space="preserve">. </w:t>
      </w:r>
    </w:p>
    <w:p w14:paraId="230B3C4D" w14:textId="4146A697" w:rsidR="009457FE" w:rsidRPr="00BC61C4" w:rsidRDefault="00C471F7" w:rsidP="002B7736">
      <w:pPr>
        <w:pStyle w:val="Heading2"/>
      </w:pPr>
      <w:bookmarkStart w:id="1442" w:name="_Toc280170292"/>
      <w:bookmarkStart w:id="1443" w:name="_Toc465677858"/>
      <w:bookmarkStart w:id="1444" w:name="_Toc493669771"/>
      <w:bookmarkStart w:id="1445" w:name="_Toc499127527"/>
      <w:bookmarkStart w:id="1446" w:name="_Toc209618868"/>
      <w:bookmarkStart w:id="1447" w:name="_Toc262632956"/>
      <w:bookmarkStart w:id="1448" w:name="_Toc269378021"/>
      <w:bookmarkStart w:id="1449" w:name="_Toc270321745"/>
      <w:r w:rsidRPr="00BC61C4">
        <w:t xml:space="preserve">Payment for </w:t>
      </w:r>
      <w:r w:rsidR="006C2E4A" w:rsidRPr="00BC61C4">
        <w:t>Health Care Home Care Coordination; Variance</w:t>
      </w:r>
      <w:bookmarkEnd w:id="1442"/>
      <w:bookmarkEnd w:id="1443"/>
      <w:bookmarkEnd w:id="1444"/>
      <w:bookmarkEnd w:id="1445"/>
      <w:r w:rsidR="0055074A" w:rsidRPr="00BC61C4">
        <w:t>.</w:t>
      </w:r>
      <w:bookmarkEnd w:id="1446"/>
      <w:r w:rsidR="0055074A" w:rsidRPr="00BC61C4">
        <w:t xml:space="preserve"> </w:t>
      </w:r>
    </w:p>
    <w:p w14:paraId="6678077C" w14:textId="396B1F0F" w:rsidR="006C2E4A" w:rsidRPr="00BC61C4" w:rsidRDefault="006C2E4A" w:rsidP="002B7736">
      <w:pPr>
        <w:pStyle w:val="heading3NotTOClevel3"/>
      </w:pPr>
      <w:bookmarkStart w:id="1450"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9C0548">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0"/>
      <w:r w:rsidRPr="00BC61C4">
        <w:t xml:space="preserve"> </w:t>
      </w:r>
    </w:p>
    <w:p w14:paraId="2100FC77" w14:textId="6ADEFEC0"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9C0548">
        <w:t>11.5.1(9)(c) below</w:t>
      </w:r>
      <w:r w:rsidRPr="00BC61C4">
        <w:t xml:space="preserve"> of the alternative comprehensive payment arrangement and its proposed performance and outcome measures, the STATE will provide a variance from the stratified fee schedule in </w:t>
      </w:r>
      <w:r w:rsidR="009C0548">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1" w:name="_Ref340739021"/>
      <w:bookmarkStart w:id="1452" w:name="_Toc465677859"/>
      <w:bookmarkStart w:id="1453" w:name="_Toc493669772"/>
      <w:bookmarkStart w:id="1454" w:name="_Toc499127528"/>
      <w:bookmarkStart w:id="1455" w:name="_Ref50967502"/>
      <w:bookmarkStart w:id="1456" w:name="_Ref76634895"/>
      <w:bookmarkStart w:id="1457" w:name="_Toc209618869"/>
      <w:bookmarkStart w:id="1458" w:name="_Ref274914470"/>
      <w:bookmarkStart w:id="1459" w:name="_Ref275172217"/>
      <w:bookmarkStart w:id="1460" w:name="_Ref275244139"/>
      <w:bookmarkEnd w:id="1447"/>
      <w:bookmarkEnd w:id="1448"/>
      <w:bookmarkEnd w:id="1449"/>
      <w:r w:rsidRPr="00BC61C4">
        <w:t xml:space="preserve">Integrated </w:t>
      </w:r>
      <w:r w:rsidR="006C2E4A" w:rsidRPr="00BC61C4">
        <w:t xml:space="preserve">Health </w:t>
      </w:r>
      <w:r w:rsidRPr="00BC61C4">
        <w:t xml:space="preserve">Partnerships </w:t>
      </w:r>
      <w:r w:rsidR="006C2E4A" w:rsidRPr="00BC61C4">
        <w:t>Demonstration</w:t>
      </w:r>
      <w:bookmarkEnd w:id="1451"/>
      <w:bookmarkEnd w:id="1452"/>
      <w:bookmarkEnd w:id="1453"/>
      <w:bookmarkEnd w:id="1454"/>
      <w:bookmarkEnd w:id="1455"/>
      <w:r w:rsidR="0055074A" w:rsidRPr="00BC61C4">
        <w:t>.</w:t>
      </w:r>
      <w:bookmarkEnd w:id="1456"/>
      <w:bookmarkEnd w:id="1457"/>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1" w:name="_Ref492986104"/>
      <w:r w:rsidRPr="00BC61C4">
        <w:t>The STATE will provide the MCO with the following information:</w:t>
      </w:r>
      <w:bookmarkEnd w:id="1461"/>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2"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2"/>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lastRenderedPageBreak/>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1E7EC867"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9C0548">
        <w:t>3.14.1</w:t>
      </w:r>
      <w:r w:rsidR="00BE7B93" w:rsidRPr="00BC61C4">
        <w:t xml:space="preserve"> and </w:t>
      </w:r>
      <w:r w:rsidR="009C0548">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3EC6EDFD"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9C0548">
        <w:t>5.5</w:t>
      </w:r>
      <w:r w:rsidRPr="00BC61C4">
        <w:t xml:space="preserve"> and </w:t>
      </w:r>
      <w:r w:rsidR="009C0548">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3" w:name="_Ref139456579"/>
      <w:bookmarkStart w:id="1464" w:name="_Hlk204594432"/>
      <w:bookmarkStart w:id="1465" w:name="_Toc209618870"/>
      <w:bookmarkStart w:id="1466" w:name="_Toc465677860"/>
      <w:bookmarkStart w:id="1467" w:name="_Toc493669773"/>
      <w:bookmarkStart w:id="1468" w:name="_Toc499127529"/>
      <w:r w:rsidRPr="00BC61C4">
        <w:t>Directed Payment</w:t>
      </w:r>
      <w:r w:rsidR="00E60942" w:rsidRPr="00BC61C4">
        <w:t>s</w:t>
      </w:r>
      <w:bookmarkEnd w:id="1463"/>
      <w:bookmarkEnd w:id="1464"/>
      <w:bookmarkEnd w:id="1465"/>
    </w:p>
    <w:p w14:paraId="2E435551" w14:textId="6F5FA3F0" w:rsidR="00BD627D" w:rsidRPr="00BC61C4" w:rsidRDefault="00BD627D" w:rsidP="002B7736">
      <w:pPr>
        <w:pStyle w:val="2bodytext"/>
      </w:pPr>
      <w:bookmarkStart w:id="1469" w:name="_Hlk176856824"/>
      <w:r w:rsidRPr="00BC61C4">
        <w:t xml:space="preserve">For each directed payment listed below, other than in section </w:t>
      </w:r>
      <w:r w:rsidR="009C0548">
        <w:t>4.15.1</w:t>
      </w:r>
      <w:r w:rsidRPr="00BC61C4">
        <w:t xml:space="preserve"> and section </w:t>
      </w:r>
      <w:r w:rsidR="009C0548">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6720109C" w:rsidR="00BD627D" w:rsidRPr="00BC61C4" w:rsidRDefault="00BD627D" w:rsidP="002B7736">
      <w:pPr>
        <w:pStyle w:val="2BodyTextBullet"/>
      </w:pPr>
      <w:r w:rsidRPr="00BC61C4">
        <w:t xml:space="preserve">The minimum fee schedule is the STATE’s fee for service fee schedule located on the state’s web page at </w:t>
      </w:r>
      <w:r w:rsidRPr="002A0EB8">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69"/>
      <w:r w:rsidR="009C56CB" w:rsidRPr="00BC61C4">
        <w:t xml:space="preserve"> </w:t>
      </w:r>
      <w:r w:rsidRPr="00BC61C4">
        <w:t xml:space="preserve"> </w:t>
      </w:r>
    </w:p>
    <w:p w14:paraId="7AEC6259" w14:textId="6F5BA2E6" w:rsidR="005F1398" w:rsidRPr="00BC61C4" w:rsidRDefault="005F1398" w:rsidP="005F1398">
      <w:pPr>
        <w:pStyle w:val="2BodyTextBullet"/>
      </w:pPr>
      <w:r w:rsidRPr="00BC61C4">
        <w:lastRenderedPageBreak/>
        <w:t xml:space="preserve"> </w:t>
      </w:r>
      <w:bookmarkStart w:id="1470"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0"/>
    </w:p>
    <w:p w14:paraId="2350C5EE" w14:textId="2F9CB3C9" w:rsidR="00F25F64" w:rsidRPr="00BC61C4" w:rsidRDefault="00E60942" w:rsidP="002B7736">
      <w:pPr>
        <w:pStyle w:val="Heading3"/>
      </w:pPr>
      <w:bookmarkStart w:id="1471" w:name="_Ref174009058"/>
      <w:bookmarkStart w:id="1472" w:name="_Toc209618871"/>
      <w:r w:rsidRPr="00BC61C4">
        <w:t>F</w:t>
      </w:r>
      <w:r w:rsidR="00F25F64" w:rsidRPr="00BC61C4">
        <w:t>or Hennepin Health</w:t>
      </w:r>
      <w:r w:rsidR="00B02749" w:rsidRPr="00BC61C4">
        <w:t>care</w:t>
      </w:r>
      <w:r w:rsidR="0077470A" w:rsidRPr="00BC61C4">
        <w:t>.</w:t>
      </w:r>
      <w:bookmarkEnd w:id="1471"/>
      <w:bookmarkEnd w:id="1472"/>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3" w:name="_Hlk176856886"/>
      <w:r w:rsidR="00005992" w:rsidRPr="00BC61C4">
        <w:t xml:space="preserve">provider class of the </w:t>
      </w:r>
      <w:bookmarkEnd w:id="1473"/>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4" w:name="_Hlk202343049"/>
      <w:r w:rsidR="005F1398" w:rsidRPr="00BC61C4">
        <w:t xml:space="preserve">provider-specific </w:t>
      </w:r>
      <w:bookmarkEnd w:id="1474"/>
      <w:r w:rsidRPr="00BC61C4">
        <w:t>fee schedule published by the STATE</w:t>
      </w:r>
      <w:bookmarkStart w:id="1475" w:name="_Hlk176856923"/>
      <w:r w:rsidR="00BD627D" w:rsidRPr="00BC61C4">
        <w:t xml:space="preserve"> that includes its effective date</w:t>
      </w:r>
      <w:r w:rsidR="00005992" w:rsidRPr="00BC61C4">
        <w:t>, with procedure and if appliable diagnosis codes</w:t>
      </w:r>
      <w:bookmarkEnd w:id="1475"/>
      <w:r w:rsidRPr="00BC61C4">
        <w:t xml:space="preserve">. </w:t>
      </w:r>
      <w:r w:rsidR="00C95E9B" w:rsidRPr="00BC61C4">
        <w:t xml:space="preserve">CBPs are not required to pay Hennepin Healthcare by the </w:t>
      </w:r>
      <w:bookmarkStart w:id="1476" w:name="_Hlk202343076"/>
      <w:r w:rsidR="005F1398" w:rsidRPr="00BC61C4">
        <w:t xml:space="preserve">provider-specific </w:t>
      </w:r>
      <w:bookmarkEnd w:id="1476"/>
      <w:r w:rsidR="00C95E9B" w:rsidRPr="00BC61C4">
        <w:t>fee schedule.</w:t>
      </w:r>
      <w:bookmarkStart w:id="1477" w:name="_Hlk170373345"/>
      <w:r w:rsidR="00D97F22" w:rsidRPr="00BC61C4">
        <w:t xml:space="preserve"> This SDP is of the type 42 CFR §438.6(c)(1)(iii)(</w:t>
      </w:r>
      <w:r w:rsidR="00005992" w:rsidRPr="00BC61C4">
        <w:t>C</w:t>
      </w:r>
      <w:r w:rsidR="00D97F22" w:rsidRPr="00BC61C4">
        <w:t>).</w:t>
      </w:r>
      <w:bookmarkEnd w:id="1477"/>
      <w:r w:rsidR="00BD627D" w:rsidRPr="00BC61C4">
        <w:t xml:space="preserve">  </w:t>
      </w:r>
    </w:p>
    <w:p w14:paraId="60953F79" w14:textId="6CEAC9B5" w:rsidR="005118E9" w:rsidRPr="00BC61C4" w:rsidRDefault="00E039CF" w:rsidP="002B7736">
      <w:pPr>
        <w:pStyle w:val="Heading3"/>
      </w:pPr>
      <w:r w:rsidRPr="00BC61C4">
        <w:t xml:space="preserve"> </w:t>
      </w:r>
      <w:bookmarkStart w:id="1478" w:name="_Toc209618872"/>
      <w:r w:rsidR="005118E9" w:rsidRPr="00BC61C4">
        <w:t>For Behavioral Health Homes.</w:t>
      </w:r>
      <w:bookmarkEnd w:id="1478"/>
    </w:p>
    <w:p w14:paraId="672814BD" w14:textId="1C8E57B9"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9C0548">
        <w:t>6.1.18.1(4)</w:t>
      </w:r>
      <w:r w:rsidR="005118E9" w:rsidRPr="00BC61C4">
        <w:t xml:space="preserve">. </w:t>
      </w:r>
      <w:bookmarkStart w:id="1479" w:name="_Hlk170373364"/>
      <w:bookmarkStart w:id="1480" w:name="_Hlk176856956"/>
      <w:r w:rsidR="00D97F22" w:rsidRPr="00BC61C4">
        <w:t xml:space="preserve"> This SDP is of the type 42 CFR §438.6(c)(1)(iii)(A)</w:t>
      </w:r>
      <w:bookmarkStart w:id="1481" w:name="_Hlk176856974"/>
      <w:bookmarkEnd w:id="1479"/>
      <w:r w:rsidR="00005992" w:rsidRPr="00BC61C4">
        <w:t xml:space="preserve">, and the benefit is found in the state plan at SPA </w:t>
      </w:r>
      <w:r w:rsidR="00DE1DB0" w:rsidRPr="00BC61C4">
        <w:t>M</w:t>
      </w:r>
      <w:r w:rsidR="00005992" w:rsidRPr="00BC61C4">
        <w:t>N-19-0015</w:t>
      </w:r>
      <w:bookmarkEnd w:id="1481"/>
      <w:r w:rsidR="00005992" w:rsidRPr="00BC61C4">
        <w:t xml:space="preserve">. </w:t>
      </w:r>
      <w:bookmarkEnd w:id="1480"/>
    </w:p>
    <w:p w14:paraId="5D46DBBF" w14:textId="6B23BCC2" w:rsidR="00182024" w:rsidRPr="00BC61C4" w:rsidRDefault="00C75F07" w:rsidP="00C75F07">
      <w:pPr>
        <w:pStyle w:val="Heading3"/>
      </w:pPr>
      <w:bookmarkStart w:id="1482" w:name="_Ref204689092"/>
      <w:bookmarkStart w:id="1483" w:name="_Toc209618873"/>
      <w:bookmarkStart w:id="1484" w:name="_Hlk204947083"/>
      <w:r w:rsidRPr="00BC61C4">
        <w:t>For Birth Centers</w:t>
      </w:r>
      <w:r w:rsidR="006A3E4D" w:rsidRPr="00BC61C4">
        <w:t xml:space="preserve"> </w:t>
      </w:r>
      <w:r w:rsidR="00182024" w:rsidRPr="00BC61C4">
        <w:t>.</w:t>
      </w:r>
      <w:bookmarkEnd w:id="1482"/>
      <w:bookmarkEnd w:id="1483"/>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4"/>
    </w:p>
    <w:p w14:paraId="5E46D533" w14:textId="2E97F228" w:rsidR="005118E9" w:rsidRPr="00BC61C4" w:rsidRDefault="005118E9" w:rsidP="002B7736">
      <w:pPr>
        <w:pStyle w:val="Heading3"/>
      </w:pPr>
      <w:bookmarkStart w:id="1485" w:name="_Toc209618874"/>
      <w:r w:rsidRPr="00BC61C4">
        <w:t>For Certified Community Behavioral Health Clinics.</w:t>
      </w:r>
      <w:bookmarkEnd w:id="1485"/>
      <w:r w:rsidRPr="00BC61C4">
        <w:t xml:space="preserve"> </w:t>
      </w:r>
    </w:p>
    <w:p w14:paraId="62DE640D" w14:textId="6DDC9237"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9C0548">
        <w:t>6.1.18.3(4)</w:t>
      </w:r>
      <w:r w:rsidR="005118E9" w:rsidRPr="00BC61C4">
        <w:t xml:space="preserve"> and </w:t>
      </w:r>
      <w:r w:rsidR="009C0548">
        <w:t>(5)</w:t>
      </w:r>
      <w:r w:rsidR="005118E9" w:rsidRPr="00BC61C4">
        <w:t>.</w:t>
      </w:r>
      <w:bookmarkStart w:id="1486" w:name="_Hlk170373375"/>
      <w:r w:rsidR="00D97F22" w:rsidRPr="00BC61C4">
        <w:t xml:space="preserve"> This SDP is of the type 42 CFR §438.6(c)(1)(iii)(A)</w:t>
      </w:r>
      <w:bookmarkStart w:id="1487" w:name="_Hlk176856986"/>
      <w:r w:rsidR="00005992" w:rsidRPr="00BC61C4">
        <w:t>, and the benefit is found in the state plan at page 54u of Attachment 3.19-A</w:t>
      </w:r>
      <w:bookmarkEnd w:id="1487"/>
      <w:r w:rsidR="00D97F22" w:rsidRPr="00BC61C4">
        <w:t>.</w:t>
      </w:r>
      <w:bookmarkEnd w:id="1486"/>
    </w:p>
    <w:p w14:paraId="6B55349E" w14:textId="77777777" w:rsidR="00E85690" w:rsidRPr="00BC61C4" w:rsidRDefault="00E85690" w:rsidP="002B7736">
      <w:pPr>
        <w:pStyle w:val="Heading3"/>
      </w:pPr>
      <w:bookmarkStart w:id="1488" w:name="_Toc209618875"/>
      <w:r w:rsidRPr="00BC61C4">
        <w:lastRenderedPageBreak/>
        <w:t>For Dental Services.</w:t>
      </w:r>
      <w:bookmarkEnd w:id="1488"/>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89" w:name="_Hlk170373389"/>
      <w:r w:rsidR="00D97F22" w:rsidRPr="00BC61C4">
        <w:t xml:space="preserve"> This SDP is of the type 42 CFR §438.6(c)(1)(iii)(A)</w:t>
      </w:r>
      <w:bookmarkStart w:id="1490"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0"/>
      <w:r w:rsidR="00D97F22" w:rsidRPr="00BC61C4">
        <w:t>.</w:t>
      </w:r>
      <w:bookmarkEnd w:id="1489"/>
    </w:p>
    <w:p w14:paraId="7CF664FB" w14:textId="17F90067" w:rsidR="005118E9" w:rsidRPr="00BC61C4" w:rsidRDefault="005118E9" w:rsidP="002B7736">
      <w:pPr>
        <w:pStyle w:val="Heading3"/>
      </w:pPr>
      <w:bookmarkStart w:id="1491" w:name="_Ref174009081"/>
      <w:bookmarkStart w:id="1492" w:name="_Toc209618876"/>
      <w:r w:rsidRPr="00BC61C4">
        <w:t>For Integrated Health Partnerships.</w:t>
      </w:r>
      <w:bookmarkEnd w:id="1491"/>
      <w:bookmarkEnd w:id="1492"/>
    </w:p>
    <w:p w14:paraId="1777883D" w14:textId="1B97A87A"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9C0548">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3" w:name="_Toc209618877"/>
      <w:bookmarkStart w:id="1494" w:name="_Hlk204864117"/>
      <w:bookmarkStart w:id="1495" w:name="_Hlk204594411"/>
      <w:r w:rsidRPr="00BC61C4">
        <w:t>For a Statewide Hospital Fee Schedule</w:t>
      </w:r>
      <w:bookmarkEnd w:id="1493"/>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6" w:name="_Hlk204594358"/>
      <w:r w:rsidRPr="00BC61C4">
        <w:t>42 CFR §438.6(c)(1)(iii)(C)</w:t>
      </w:r>
      <w:bookmarkEnd w:id="1496"/>
      <w:r w:rsidR="00F30CB6" w:rsidRPr="00BC61C4">
        <w:t xml:space="preserve"> </w:t>
      </w:r>
      <w:bookmarkStart w:id="1497" w:name="_Hlk204594708"/>
      <w:r w:rsidR="00F30CB6" w:rsidRPr="00BC61C4">
        <w:t>paid at the average commercial rate as described in 42 CFR 438.6(c)(2)(iii)</w:t>
      </w:r>
      <w:bookmarkEnd w:id="1497"/>
      <w:r w:rsidRPr="00BC61C4">
        <w:t xml:space="preserve"> as of July 3, 2025.</w:t>
      </w:r>
      <w:bookmarkEnd w:id="1494"/>
      <w:r w:rsidRPr="00BC61C4">
        <w:t xml:space="preserve"> </w:t>
      </w:r>
    </w:p>
    <w:p w14:paraId="7F87CEC7" w14:textId="77777777" w:rsidR="00DE281B" w:rsidRPr="00BC61C4" w:rsidRDefault="00EE7E1D" w:rsidP="002B7736">
      <w:pPr>
        <w:pStyle w:val="Heading3"/>
      </w:pPr>
      <w:bookmarkStart w:id="1498" w:name="_Toc209618878"/>
      <w:bookmarkEnd w:id="1495"/>
      <w:r w:rsidRPr="00BC61C4">
        <w:t>For Medical Transportation</w:t>
      </w:r>
      <w:r w:rsidR="001979AC" w:rsidRPr="00BC61C4">
        <w:t>.</w:t>
      </w:r>
      <w:bookmarkEnd w:id="1498"/>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499" w:name="_Hlk170373499"/>
      <w:r w:rsidR="00657A29" w:rsidRPr="00BC61C4">
        <w:t xml:space="preserve"> This SDP is of the type 42 CFR §438.6(c)(1)(iii)(A)</w:t>
      </w:r>
      <w:bookmarkStart w:id="1500"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0"/>
      <w:r w:rsidR="00657A29" w:rsidRPr="00BC61C4">
        <w:t>.</w:t>
      </w:r>
      <w:bookmarkEnd w:id="1499"/>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1" w:name="_Toc209618879"/>
      <w:r w:rsidRPr="00BC61C4">
        <w:t>For Certain Mental Health Services.</w:t>
      </w:r>
      <w:bookmarkEnd w:id="1501"/>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2" w:name="_Hlk170374057"/>
      <w:r w:rsidR="00657A29" w:rsidRPr="00BC61C4">
        <w:t xml:space="preserve">This SDP is of the </w:t>
      </w:r>
      <w:r w:rsidR="00657A29" w:rsidRPr="00BC61C4">
        <w:lastRenderedPageBreak/>
        <w:t>type 42 CFR §438.6(c)(1)(iii)(A)</w:t>
      </w:r>
      <w:bookmarkStart w:id="1503" w:name="_Hlk176857444"/>
      <w:r w:rsidR="00E9020B" w:rsidRPr="00BC61C4">
        <w:t>, and the benefit is found in the state plan starting at page 25 of Attachment 3.1-A</w:t>
      </w:r>
      <w:bookmarkEnd w:id="1503"/>
      <w:r w:rsidR="00657A29" w:rsidRPr="00BC61C4">
        <w:t>.</w:t>
      </w:r>
      <w:bookmarkEnd w:id="1502"/>
    </w:p>
    <w:p w14:paraId="6DD6E603" w14:textId="4D3086BE" w:rsidR="00E85690" w:rsidRPr="00BC61C4" w:rsidRDefault="00E85690" w:rsidP="002B7736">
      <w:pPr>
        <w:pStyle w:val="Heading4"/>
      </w:pPr>
      <w:bookmarkStart w:id="1504"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5" w:name="_Hlk144986940"/>
      <w:bookmarkEnd w:id="1504"/>
      <w:r w:rsidR="007B5FD5" w:rsidRPr="00BC61C4">
        <w:t>The MCO shall also comply with the rate increase in Laws 2023, Ch. 70, Art. 9, Sec. 40.</w:t>
      </w:r>
      <w:bookmarkEnd w:id="1505"/>
      <w:r w:rsidR="007B5FD5" w:rsidRPr="00BC61C4">
        <w:t xml:space="preserve"> </w:t>
      </w:r>
      <w:bookmarkStart w:id="1506" w:name="_Hlk170374072"/>
      <w:r w:rsidR="00657A29" w:rsidRPr="00BC61C4">
        <w:t>This SDP is of the type 42 CFR §438.6(c)(1)(iii)(A)</w:t>
      </w:r>
      <w:bookmarkStart w:id="1507"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07"/>
      <w:r w:rsidR="00657A29" w:rsidRPr="00BC61C4">
        <w:t>.</w:t>
      </w:r>
      <w:bookmarkEnd w:id="1506"/>
    </w:p>
    <w:p w14:paraId="4ECCC4D0" w14:textId="327AD829" w:rsidR="007E737B" w:rsidRPr="00BC61C4" w:rsidRDefault="007E737B" w:rsidP="002B7736">
      <w:pPr>
        <w:pStyle w:val="Heading4"/>
      </w:pPr>
      <w:bookmarkStart w:id="1508" w:name="_Hlk170374092"/>
      <w:bookmarkStart w:id="1509" w:name="_Hlk169596330"/>
      <w:r w:rsidRPr="00BC61C4">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0"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0"/>
      <w:r w:rsidR="00657A29" w:rsidRPr="00BC61C4">
        <w:t>.</w:t>
      </w:r>
      <w:bookmarkEnd w:id="1508"/>
    </w:p>
    <w:p w14:paraId="4BA775A3" w14:textId="4F61C49D" w:rsidR="007E737B" w:rsidRPr="00BC61C4" w:rsidRDefault="007E737B" w:rsidP="002B7736">
      <w:pPr>
        <w:pStyle w:val="Heading4"/>
      </w:pPr>
      <w:bookmarkStart w:id="1511"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2" w:name="_Hlk207267463"/>
      <w:r w:rsidR="009E0391" w:rsidRPr="00BC61C4">
        <w:t xml:space="preserve">at rates </w:t>
      </w:r>
      <w:bookmarkStart w:id="1513" w:name="_Hlk204947367"/>
      <w:r w:rsidR="009E0391" w:rsidRPr="00BC61C4">
        <w:t>that are at least equal to</w:t>
      </w:r>
      <w:bookmarkEnd w:id="1513"/>
      <w:r w:rsidR="009E0391" w:rsidRPr="00BC61C4">
        <w:t xml:space="preserve"> the FFS payment rates, which are</w:t>
      </w:r>
      <w:bookmarkEnd w:id="1512"/>
      <w:r w:rsidR="009E0391" w:rsidRPr="00BC61C4">
        <w:t xml:space="preserve"> </w:t>
      </w:r>
      <w:r w:rsidR="00657A29" w:rsidRPr="00BC61C4">
        <w:t>83 percent of the Medicare Physician Fee Schedule.  This SDP is of the type 42 CFR §438.6(c)(1)(iii)(A)</w:t>
      </w:r>
      <w:bookmarkStart w:id="1514"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4"/>
      <w:r w:rsidR="00657A29" w:rsidRPr="00BC61C4">
        <w:t>.</w:t>
      </w:r>
      <w:bookmarkEnd w:id="1511"/>
    </w:p>
    <w:p w14:paraId="63F3A330" w14:textId="397FFB19" w:rsidR="006E3BEF" w:rsidRPr="00BC61C4" w:rsidRDefault="006E3BEF" w:rsidP="006E3BEF">
      <w:pPr>
        <w:pStyle w:val="Heading3"/>
      </w:pPr>
      <w:bookmarkStart w:id="1515" w:name="_Toc209618880"/>
      <w:bookmarkStart w:id="1516" w:name="_Hlk204864170"/>
      <w:r w:rsidRPr="00BC61C4">
        <w:t>For a Statewide Pharmacy Dispensing Payment</w:t>
      </w:r>
      <w:bookmarkEnd w:id="1515"/>
      <w:r w:rsidRPr="00BC61C4">
        <w:t xml:space="preserve"> </w:t>
      </w:r>
    </w:p>
    <w:p w14:paraId="37A75F49" w14:textId="65CAA5FB"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w:t>
      </w:r>
      <w:bookmarkEnd w:id="1516"/>
      <w:r w:rsidRPr="00BC61C4">
        <w:t xml:space="preserve"> </w:t>
      </w:r>
    </w:p>
    <w:p w14:paraId="03F25FCD" w14:textId="77777777" w:rsidR="00E85690" w:rsidRPr="00BC61C4" w:rsidRDefault="00E85690" w:rsidP="002B7736">
      <w:pPr>
        <w:pStyle w:val="Heading3"/>
      </w:pPr>
      <w:bookmarkStart w:id="1517" w:name="_Toc209618881"/>
      <w:bookmarkEnd w:id="1509"/>
      <w:r w:rsidRPr="00BC61C4">
        <w:lastRenderedPageBreak/>
        <w:t>For Certain SUD Programs</w:t>
      </w:r>
      <w:bookmarkEnd w:id="1517"/>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18" w:name="_Hlk170374190"/>
      <w:r w:rsidR="00657A29" w:rsidRPr="00BC61C4">
        <w:t xml:space="preserve"> This SDP is of the type 42 CFR §438.6(c)(1)(iii)(A)</w:t>
      </w:r>
      <w:bookmarkStart w:id="1519" w:name="_Hlk176857556"/>
      <w:r w:rsidR="00E9020B" w:rsidRPr="00BC61C4">
        <w:t>, and the benefit is found in the state plan at page 54q of Attachment 3.1-A</w:t>
      </w:r>
      <w:bookmarkEnd w:id="1519"/>
      <w:r w:rsidR="00657A29" w:rsidRPr="00BC61C4">
        <w:t>.</w:t>
      </w:r>
      <w:bookmarkEnd w:id="1518"/>
    </w:p>
    <w:p w14:paraId="76DD8BA9" w14:textId="1479E504" w:rsidR="005118E9" w:rsidRPr="00BC61C4" w:rsidRDefault="005118E9" w:rsidP="002B7736">
      <w:pPr>
        <w:pStyle w:val="Heading4"/>
      </w:pPr>
      <w:r w:rsidRPr="00BC61C4">
        <w:t xml:space="preserve">For the Substance Abuse 1115 Waiver. </w:t>
      </w:r>
    </w:p>
    <w:p w14:paraId="0BF16615" w14:textId="07C108BC" w:rsidR="005118E9" w:rsidRPr="00BC61C4" w:rsidRDefault="00BF432D" w:rsidP="002B7736">
      <w:pPr>
        <w:pStyle w:val="Heading5"/>
      </w:pPr>
      <w:r w:rsidRPr="00BC61C4">
        <w:t xml:space="preserve">The MCO shall reimburse providers as directed in </w:t>
      </w:r>
      <w:r w:rsidR="005118E9" w:rsidRPr="00BC61C4">
        <w:t xml:space="preserve">section </w:t>
      </w:r>
      <w:r w:rsidR="009C0548">
        <w:t>6.1.52.6</w:t>
      </w:r>
      <w:r w:rsidR="005118E9" w:rsidRPr="00BC61C4">
        <w:t xml:space="preserve">. </w:t>
      </w:r>
    </w:p>
    <w:p w14:paraId="267DAE84" w14:textId="7C864799" w:rsidR="0060485E" w:rsidRPr="00BC61C4" w:rsidRDefault="001E16A8" w:rsidP="002B7736">
      <w:pPr>
        <w:pStyle w:val="Heading5"/>
      </w:pPr>
      <w:bookmarkStart w:id="1520"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0"/>
      <w:r w:rsidR="00657A29" w:rsidRPr="00BC61C4">
        <w:t xml:space="preserve"> </w:t>
      </w:r>
      <w:bookmarkStart w:id="1521" w:name="_Hlk176857589"/>
      <w:r w:rsidR="00657A29" w:rsidRPr="00BC61C4">
        <w:t>This SDP is of the type 42 CFR §438.6(c)(1)(iii)(A)</w:t>
      </w:r>
      <w:r w:rsidR="00E9020B" w:rsidRPr="00BC61C4">
        <w:t>, and the benefit is found in the state plan at page 54q of Attachment 3.1-A and in the state’s 1115 SUD waiver at https://mn.gov/dhs/assets/sud-waiver-1115_tcm1053-410923.pdf</w:t>
      </w:r>
      <w:r w:rsidR="00657A29" w:rsidRPr="00BC61C4">
        <w:t>.</w:t>
      </w:r>
      <w:bookmarkEnd w:id="1521"/>
      <w:r w:rsidR="00E9020B" w:rsidRPr="00BC61C4">
        <w:t xml:space="preserve"> </w:t>
      </w:r>
    </w:p>
    <w:p w14:paraId="23094868" w14:textId="44519260" w:rsidR="0008599F" w:rsidRPr="00BC61C4" w:rsidRDefault="00E039CF" w:rsidP="002B7736">
      <w:pPr>
        <w:pStyle w:val="Heading2"/>
      </w:pPr>
      <w:r w:rsidRPr="00BC61C4">
        <w:t xml:space="preserve"> </w:t>
      </w:r>
      <w:bookmarkStart w:id="1522" w:name="_Toc209618882"/>
      <w:r w:rsidR="007460FC" w:rsidRPr="00BC61C4">
        <w:t xml:space="preserve">Provider </w:t>
      </w:r>
      <w:r w:rsidR="006C2E4A" w:rsidRPr="00BC61C4">
        <w:t>Incentive Payments</w:t>
      </w:r>
      <w:bookmarkEnd w:id="1466"/>
      <w:bookmarkEnd w:id="1467"/>
      <w:bookmarkEnd w:id="1468"/>
      <w:r w:rsidR="0055074A" w:rsidRPr="00BC61C4">
        <w:t>.</w:t>
      </w:r>
      <w:bookmarkEnd w:id="1522"/>
      <w:r w:rsidR="0055074A" w:rsidRPr="00BC61C4">
        <w:t xml:space="preserve"> </w:t>
      </w:r>
    </w:p>
    <w:p w14:paraId="000C66D0" w14:textId="48DCA290"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9C0548">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3" w:name="_Toc215478276"/>
      <w:bookmarkStart w:id="1524" w:name="_Toc215478278"/>
      <w:bookmarkStart w:id="1525" w:name="_Toc215478280"/>
      <w:bookmarkStart w:id="1526" w:name="_Toc215478282"/>
      <w:bookmarkStart w:id="1527" w:name="_Toc215478283"/>
      <w:bookmarkStart w:id="1528" w:name="_Toc262632957"/>
      <w:bookmarkStart w:id="1529" w:name="_Toc269378022"/>
      <w:bookmarkStart w:id="1530" w:name="_Toc270321746"/>
      <w:bookmarkStart w:id="1531" w:name="_Toc280170294"/>
      <w:bookmarkStart w:id="1532" w:name="_Toc465677861"/>
      <w:bookmarkStart w:id="1533" w:name="_Toc493669774"/>
      <w:bookmarkStart w:id="1534" w:name="_Toc499127530"/>
      <w:bookmarkStart w:id="1535" w:name="_Ref1638669"/>
      <w:bookmarkStart w:id="1536" w:name="_Toc209618883"/>
      <w:bookmarkEnd w:id="1458"/>
      <w:bookmarkEnd w:id="1459"/>
      <w:bookmarkEnd w:id="1460"/>
      <w:bookmarkEnd w:id="1523"/>
      <w:bookmarkEnd w:id="1524"/>
      <w:bookmarkEnd w:id="1525"/>
      <w:bookmarkEnd w:id="1526"/>
      <w:bookmarkEnd w:id="1527"/>
      <w:r w:rsidRPr="00BC61C4">
        <w:t>Term, Termination and Breach</w:t>
      </w:r>
      <w:bookmarkEnd w:id="1528"/>
      <w:bookmarkEnd w:id="1529"/>
      <w:bookmarkEnd w:id="1530"/>
      <w:bookmarkEnd w:id="1531"/>
      <w:bookmarkEnd w:id="1532"/>
      <w:bookmarkEnd w:id="1533"/>
      <w:bookmarkEnd w:id="1534"/>
      <w:bookmarkEnd w:id="1535"/>
      <w:r w:rsidR="0055074A" w:rsidRPr="00BC61C4">
        <w:t>.</w:t>
      </w:r>
      <w:bookmarkEnd w:id="1536"/>
      <w:r w:rsidR="0055074A" w:rsidRPr="00BC61C4">
        <w:t xml:space="preserve"> </w:t>
      </w:r>
    </w:p>
    <w:p w14:paraId="594382CD" w14:textId="260B0204" w:rsidR="009457FE" w:rsidRPr="00BC61C4" w:rsidRDefault="006C2E4A" w:rsidP="002B7736">
      <w:pPr>
        <w:pStyle w:val="Heading2"/>
      </w:pPr>
      <w:bookmarkStart w:id="1537" w:name="_Ref213552247"/>
      <w:bookmarkStart w:id="1538" w:name="_Toc262632958"/>
      <w:bookmarkStart w:id="1539" w:name="_Toc269378023"/>
      <w:bookmarkStart w:id="1540" w:name="_Toc270321747"/>
      <w:bookmarkStart w:id="1541" w:name="_Toc280170295"/>
      <w:bookmarkStart w:id="1542" w:name="_Toc465677862"/>
      <w:bookmarkStart w:id="1543" w:name="_Toc493669775"/>
      <w:bookmarkStart w:id="1544" w:name="_Toc499127531"/>
      <w:bookmarkStart w:id="1545" w:name="_Ref513552972"/>
      <w:bookmarkStart w:id="1546" w:name="_Toc209618884"/>
      <w:r w:rsidRPr="00BC61C4">
        <w:t>Term</w:t>
      </w:r>
      <w:bookmarkEnd w:id="1537"/>
      <w:bookmarkEnd w:id="1538"/>
      <w:bookmarkEnd w:id="1539"/>
      <w:bookmarkEnd w:id="1540"/>
      <w:bookmarkEnd w:id="1541"/>
      <w:bookmarkEnd w:id="1542"/>
      <w:bookmarkEnd w:id="1543"/>
      <w:bookmarkEnd w:id="1544"/>
      <w:bookmarkEnd w:id="1545"/>
      <w:r w:rsidR="0055074A" w:rsidRPr="00BC61C4">
        <w:t>.</w:t>
      </w:r>
      <w:bookmarkEnd w:id="1546"/>
      <w:r w:rsidR="0055074A" w:rsidRPr="00BC61C4">
        <w:t xml:space="preserve"> </w:t>
      </w:r>
    </w:p>
    <w:p w14:paraId="5C6E8C6A" w14:textId="3E225807"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9C0548">
        <w:rPr>
          <w:noProof/>
        </w:rPr>
        <w:t>January 1, 2026</w:t>
      </w:r>
      <w:r w:rsidRPr="00BC61C4">
        <w:t xml:space="preserve"> (Effective Date) through </w:t>
      </w:r>
      <w:r w:rsidR="009C0548">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9C0548">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9C0548">
        <w:t>16.1</w:t>
      </w:r>
      <w:r w:rsidRPr="00BC61C4">
        <w:t xml:space="preserve">, or b) automatic renewal pursuant to section </w:t>
      </w:r>
      <w:r w:rsidR="009C0548">
        <w:t>5.1.1</w:t>
      </w:r>
      <w:r w:rsidRPr="00BC61C4">
        <w:t xml:space="preserve">; or 3) replaced by a Renewal Contract pursuant to section </w:t>
      </w:r>
      <w:r w:rsidR="009C0548">
        <w:t>5.1.2</w:t>
      </w:r>
      <w:r w:rsidR="0055074A" w:rsidRPr="00BC61C4">
        <w:t xml:space="preserve">. </w:t>
      </w:r>
    </w:p>
    <w:p w14:paraId="35A135B5" w14:textId="497C248C" w:rsidR="009457FE" w:rsidRPr="00BC61C4" w:rsidRDefault="006C2E4A" w:rsidP="002B7736">
      <w:pPr>
        <w:pStyle w:val="Heading3"/>
      </w:pPr>
      <w:bookmarkStart w:id="1547" w:name="_Ref213559265"/>
      <w:bookmarkStart w:id="1548" w:name="_Toc280170296"/>
      <w:bookmarkStart w:id="1549" w:name="_Toc465677863"/>
      <w:bookmarkStart w:id="1550" w:name="_Toc493669776"/>
      <w:bookmarkStart w:id="1551" w:name="_Toc499127532"/>
      <w:bookmarkStart w:id="1552" w:name="_Ref184634875"/>
      <w:bookmarkStart w:id="1553" w:name="_Toc209618885"/>
      <w:r w:rsidRPr="00BC61C4">
        <w:t>Automatic Renewal</w:t>
      </w:r>
      <w:bookmarkEnd w:id="1547"/>
      <w:bookmarkEnd w:id="1548"/>
      <w:bookmarkEnd w:id="1549"/>
      <w:bookmarkEnd w:id="1550"/>
      <w:bookmarkEnd w:id="1551"/>
      <w:r w:rsidR="0055074A" w:rsidRPr="00BC61C4">
        <w:t>.</w:t>
      </w:r>
      <w:bookmarkEnd w:id="1552"/>
      <w:bookmarkEnd w:id="1553"/>
      <w:r w:rsidR="0055074A" w:rsidRPr="00BC61C4">
        <w:t xml:space="preserve"> </w:t>
      </w:r>
    </w:p>
    <w:p w14:paraId="137ABD93" w14:textId="77117EC0"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9C0548">
        <w:t>5.2.1</w:t>
      </w:r>
      <w:r w:rsidR="0055074A" w:rsidRPr="00BC61C4">
        <w:t xml:space="preserve">. </w:t>
      </w:r>
      <w:bookmarkStart w:id="1554" w:name="_Hlk202344895"/>
      <w:r w:rsidR="00987671" w:rsidRPr="00BC61C4">
        <w:t xml:space="preserve">All Renewal Contracts will be subject to good faith negotiations between the Parties with agreement that time is of the essence. </w:t>
      </w:r>
      <w:bookmarkEnd w:id="1554"/>
    </w:p>
    <w:p w14:paraId="5A3A7603" w14:textId="08D4FAD7" w:rsidR="009457FE" w:rsidRPr="00BC61C4" w:rsidRDefault="006C2E4A" w:rsidP="002B7736">
      <w:pPr>
        <w:pStyle w:val="Heading3"/>
      </w:pPr>
      <w:bookmarkStart w:id="1555" w:name="_Ref213559091"/>
      <w:bookmarkStart w:id="1556" w:name="_Toc280170297"/>
      <w:bookmarkStart w:id="1557" w:name="_Toc465677864"/>
      <w:bookmarkStart w:id="1558" w:name="_Toc493669777"/>
      <w:bookmarkStart w:id="1559" w:name="_Toc499127533"/>
      <w:bookmarkStart w:id="1560" w:name="_Toc209618886"/>
      <w:r w:rsidRPr="00BC61C4">
        <w:t>Renewal Contract</w:t>
      </w:r>
      <w:bookmarkEnd w:id="1555"/>
      <w:bookmarkEnd w:id="1556"/>
      <w:bookmarkEnd w:id="1557"/>
      <w:bookmarkEnd w:id="1558"/>
      <w:bookmarkEnd w:id="1559"/>
      <w:r w:rsidR="0055074A" w:rsidRPr="00BC61C4">
        <w:t>.</w:t>
      </w:r>
      <w:bookmarkEnd w:id="1560"/>
      <w:r w:rsidR="0055074A" w:rsidRPr="00BC61C4">
        <w:t xml:space="preserve"> </w:t>
      </w:r>
    </w:p>
    <w:p w14:paraId="73435EC7" w14:textId="51B180DC"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9C0548">
        <w:t>5.1.1</w:t>
      </w:r>
      <w:r w:rsidRPr="00BC61C4">
        <w:t xml:space="preserve"> unless the MCO or the STATE provides notice of termination or non-renewal</w:t>
      </w:r>
      <w:r w:rsidR="0055074A" w:rsidRPr="00BC61C4">
        <w:t xml:space="preserve">. </w:t>
      </w:r>
      <w:r w:rsidRPr="00BC61C4">
        <w:t xml:space="preserve">If the Parties negotiate and execute a Renewal Contract with the intent that it take effect upon the termination of this </w:t>
      </w:r>
      <w:r w:rsidRPr="00BC61C4">
        <w:lastRenderedPageBreak/>
        <w:t>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1" w:name="_Toc280170298"/>
      <w:bookmarkStart w:id="1562" w:name="_Toc465677865"/>
      <w:bookmarkStart w:id="1563" w:name="_Toc493669778"/>
      <w:bookmarkStart w:id="1564" w:name="_Toc499127534"/>
      <w:bookmarkStart w:id="1565" w:name="_Toc209618887"/>
      <w:bookmarkStart w:id="1566" w:name="_Toc114888498"/>
      <w:bookmarkStart w:id="1567" w:name="_Toc120494449"/>
      <w:bookmarkStart w:id="1568" w:name="_Toc120521763"/>
      <w:bookmarkStart w:id="1569" w:name="_Toc120522227"/>
      <w:bookmarkStart w:id="1570" w:name="_Toc120522691"/>
      <w:bookmarkStart w:id="1571" w:name="_Toc121542105"/>
      <w:bookmarkStart w:id="1572"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1"/>
      <w:bookmarkEnd w:id="1562"/>
      <w:bookmarkEnd w:id="1563"/>
      <w:bookmarkEnd w:id="1564"/>
      <w:r w:rsidR="0055074A" w:rsidRPr="00BC61C4">
        <w:t>.</w:t>
      </w:r>
      <w:bookmarkEnd w:id="1565"/>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6"/>
      <w:bookmarkEnd w:id="1567"/>
      <w:bookmarkEnd w:id="1568"/>
      <w:bookmarkEnd w:id="1569"/>
      <w:bookmarkEnd w:id="1570"/>
      <w:bookmarkEnd w:id="1571"/>
      <w:bookmarkEnd w:id="1572"/>
      <w:r w:rsidR="0055074A" w:rsidRPr="00BC61C4">
        <w:t xml:space="preserve">. </w:t>
      </w:r>
    </w:p>
    <w:p w14:paraId="0CEE93FD" w14:textId="6B15F30C" w:rsidR="009457FE" w:rsidRPr="00BC61C4" w:rsidRDefault="006C2E4A" w:rsidP="002B7736">
      <w:pPr>
        <w:pStyle w:val="Heading2"/>
      </w:pPr>
      <w:bookmarkStart w:id="1573" w:name="_Ref213559083"/>
      <w:bookmarkStart w:id="1574" w:name="_Ref213559214"/>
      <w:bookmarkStart w:id="1575" w:name="_Toc262632959"/>
      <w:bookmarkStart w:id="1576" w:name="_Toc269378024"/>
      <w:bookmarkStart w:id="1577" w:name="_Toc270321748"/>
      <w:bookmarkStart w:id="1578" w:name="_Toc280170300"/>
      <w:bookmarkStart w:id="1579" w:name="_Toc465677867"/>
      <w:bookmarkStart w:id="1580" w:name="_Toc493669780"/>
      <w:bookmarkStart w:id="1581" w:name="_Toc499127536"/>
      <w:bookmarkStart w:id="1582" w:name="_Toc209618888"/>
      <w:r w:rsidRPr="00BC61C4">
        <w:t>Contract Non-Renewal and Termination</w:t>
      </w:r>
      <w:bookmarkEnd w:id="1573"/>
      <w:bookmarkEnd w:id="1574"/>
      <w:bookmarkEnd w:id="1575"/>
      <w:bookmarkEnd w:id="1576"/>
      <w:bookmarkEnd w:id="1577"/>
      <w:bookmarkEnd w:id="1578"/>
      <w:bookmarkEnd w:id="1579"/>
      <w:bookmarkEnd w:id="1580"/>
      <w:bookmarkEnd w:id="1581"/>
      <w:r w:rsidR="0055074A" w:rsidRPr="00BC61C4">
        <w:t>.</w:t>
      </w:r>
      <w:bookmarkEnd w:id="1582"/>
      <w:r w:rsidR="0055074A" w:rsidRPr="00BC61C4">
        <w:t xml:space="preserve"> </w:t>
      </w:r>
    </w:p>
    <w:p w14:paraId="39BC940D" w14:textId="375EEDC8" w:rsidR="009457FE" w:rsidRPr="00BC61C4" w:rsidRDefault="006C2E4A" w:rsidP="002B7736">
      <w:pPr>
        <w:pStyle w:val="Heading3"/>
      </w:pPr>
      <w:bookmarkStart w:id="1583" w:name="_Ref213559220"/>
      <w:bookmarkStart w:id="1584" w:name="_Toc280170301"/>
      <w:bookmarkStart w:id="1585" w:name="_Toc465677868"/>
      <w:bookmarkStart w:id="1586" w:name="_Toc493669781"/>
      <w:bookmarkStart w:id="1587" w:name="_Toc499127537"/>
      <w:bookmarkStart w:id="1588" w:name="_Toc209618889"/>
      <w:r w:rsidRPr="00BC61C4">
        <w:t>Notice of Non-Renewal</w:t>
      </w:r>
      <w:bookmarkEnd w:id="1583"/>
      <w:bookmarkEnd w:id="1584"/>
      <w:bookmarkEnd w:id="1585"/>
      <w:bookmarkEnd w:id="1586"/>
      <w:bookmarkEnd w:id="1587"/>
      <w:r w:rsidR="0055074A" w:rsidRPr="00BC61C4">
        <w:t>.</w:t>
      </w:r>
      <w:bookmarkEnd w:id="1588"/>
      <w:r w:rsidR="0055074A" w:rsidRPr="00BC61C4">
        <w:t xml:space="preserve"> </w:t>
      </w:r>
    </w:p>
    <w:p w14:paraId="0E0D9314" w14:textId="567356D5" w:rsidR="009034AC" w:rsidRPr="00BC61C4" w:rsidRDefault="009034AC" w:rsidP="002B7736">
      <w:pPr>
        <w:pStyle w:val="Heading4"/>
        <w:rPr>
          <w:specVanish/>
        </w:rPr>
      </w:pPr>
      <w:r w:rsidRPr="00BC61C4">
        <w:t xml:space="preserve"> </w:t>
      </w:r>
      <w:bookmarkStart w:id="1589"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9C0548">
        <w:t>5.2.4</w:t>
      </w:r>
      <w:r w:rsidRPr="00BC61C4">
        <w:t>.</w:t>
      </w:r>
      <w:bookmarkEnd w:id="1589"/>
    </w:p>
    <w:p w14:paraId="1410A412" w14:textId="75385B25" w:rsidR="0094039A" w:rsidRPr="00BC61C4" w:rsidRDefault="0094039A" w:rsidP="002B7736">
      <w:pPr>
        <w:pStyle w:val="Heading4"/>
        <w:rPr>
          <w:specVanish/>
        </w:rPr>
      </w:pPr>
      <w:bookmarkStart w:id="1590" w:name="_Ref201736346"/>
      <w:r w:rsidRPr="00BC61C4">
        <w:t>By the MCO</w:t>
      </w:r>
      <w:r w:rsidR="0055074A" w:rsidRPr="00BC61C4">
        <w:t>.</w:t>
      </w:r>
      <w:bookmarkEnd w:id="1590"/>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days written notice prior to the end of the 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1" w:name="_Toc280170302"/>
      <w:bookmarkStart w:id="1592" w:name="_Ref431207164"/>
      <w:bookmarkStart w:id="1593" w:name="_Ref431207193"/>
      <w:bookmarkStart w:id="1594" w:name="_Toc465677869"/>
      <w:bookmarkStart w:id="1595" w:name="_Toc493669782"/>
      <w:bookmarkStart w:id="1596" w:name="_Toc499127538"/>
      <w:bookmarkStart w:id="1597" w:name="_Toc209618890"/>
      <w:r w:rsidRPr="00BC61C4">
        <w:t>Termination Without Cause</w:t>
      </w:r>
      <w:bookmarkEnd w:id="1591"/>
      <w:bookmarkEnd w:id="1592"/>
      <w:bookmarkEnd w:id="1593"/>
      <w:bookmarkEnd w:id="1594"/>
      <w:bookmarkEnd w:id="1595"/>
      <w:bookmarkEnd w:id="1596"/>
      <w:r w:rsidR="0055074A" w:rsidRPr="00BC61C4">
        <w:t>.</w:t>
      </w:r>
      <w:bookmarkEnd w:id="1597"/>
      <w:r w:rsidR="0055074A" w:rsidRPr="00BC61C4">
        <w:t xml:space="preserve"> </w:t>
      </w:r>
    </w:p>
    <w:p w14:paraId="48FEF316" w14:textId="32CD7BB9" w:rsidR="009457FE" w:rsidRPr="00BC61C4" w:rsidRDefault="006C2E4A" w:rsidP="002B7736">
      <w:pPr>
        <w:pStyle w:val="4bodytext"/>
      </w:pPr>
      <w:bookmarkStart w:id="1598"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598"/>
      <w:r w:rsidR="0055074A" w:rsidRPr="00BC61C4">
        <w:t xml:space="preserve">. </w:t>
      </w:r>
    </w:p>
    <w:p w14:paraId="10676F64" w14:textId="59F0C179" w:rsidR="009457FE" w:rsidRPr="00BC61C4" w:rsidRDefault="006C2E4A" w:rsidP="002B7736">
      <w:pPr>
        <w:pStyle w:val="Heading3"/>
      </w:pPr>
      <w:bookmarkStart w:id="1599" w:name="_Ref275169329"/>
      <w:bookmarkStart w:id="1600" w:name="_Ref275243246"/>
      <w:bookmarkStart w:id="1601" w:name="_Toc280170303"/>
      <w:bookmarkStart w:id="1602" w:name="_Toc465677870"/>
      <w:bookmarkStart w:id="1603" w:name="_Toc493669783"/>
      <w:bookmarkStart w:id="1604" w:name="_Toc499127539"/>
      <w:bookmarkStart w:id="1605" w:name="_Toc209618891"/>
      <w:r w:rsidRPr="00BC61C4">
        <w:t>Termination for Cause</w:t>
      </w:r>
      <w:bookmarkEnd w:id="1599"/>
      <w:bookmarkEnd w:id="1600"/>
      <w:bookmarkEnd w:id="1601"/>
      <w:bookmarkEnd w:id="1602"/>
      <w:bookmarkEnd w:id="1603"/>
      <w:bookmarkEnd w:id="1604"/>
      <w:r w:rsidR="0055074A" w:rsidRPr="00BC61C4">
        <w:t>.</w:t>
      </w:r>
      <w:bookmarkEnd w:id="1605"/>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6" w:name="_Ref213560150"/>
      <w:r w:rsidRPr="00BC61C4">
        <w:t>By the STATE</w:t>
      </w:r>
      <w:bookmarkEnd w:id="1606"/>
      <w:r w:rsidR="0055074A" w:rsidRPr="00BC61C4">
        <w:t xml:space="preserve">. </w:t>
      </w:r>
    </w:p>
    <w:p w14:paraId="350A5F81" w14:textId="5BF1E8CD"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9C0548">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07" w:name="_Ref216229748"/>
      <w:r w:rsidRPr="00BC61C4">
        <w:lastRenderedPageBreak/>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07"/>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If these funds are not 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08" w:name="_Toc280170304"/>
      <w:bookmarkStart w:id="1609" w:name="_Ref430351287"/>
      <w:bookmarkStart w:id="1610" w:name="_Toc465677871"/>
      <w:bookmarkStart w:id="1611" w:name="_Toc493669784"/>
      <w:bookmarkStart w:id="1612" w:name="_Toc499127540"/>
      <w:bookmarkStart w:id="1613" w:name="_Ref184634993"/>
      <w:bookmarkStart w:id="1614" w:name="_Toc209618892"/>
      <w:r w:rsidRPr="00BC61C4">
        <w:t>Contract Termination Procedures</w:t>
      </w:r>
      <w:bookmarkStart w:id="1615" w:name="_Hlk202263341"/>
      <w:bookmarkEnd w:id="1608"/>
      <w:bookmarkEnd w:id="1609"/>
      <w:bookmarkEnd w:id="1610"/>
      <w:bookmarkEnd w:id="1611"/>
      <w:bookmarkEnd w:id="1612"/>
      <w:r w:rsidR="00987671" w:rsidRPr="00BC61C4">
        <w:t>; Winding Down</w:t>
      </w:r>
      <w:bookmarkEnd w:id="1615"/>
      <w:r w:rsidR="0055074A" w:rsidRPr="00BC61C4">
        <w:t>.</w:t>
      </w:r>
      <w:bookmarkEnd w:id="1613"/>
      <w:bookmarkEnd w:id="1614"/>
      <w:r w:rsidR="0055074A" w:rsidRPr="00BC61C4">
        <w:t xml:space="preserve"> </w:t>
      </w:r>
    </w:p>
    <w:p w14:paraId="2CD24EF5" w14:textId="27F69F40" w:rsidR="004E154F" w:rsidRPr="00BC61C4" w:rsidRDefault="00765242" w:rsidP="002B7736">
      <w:pPr>
        <w:pStyle w:val="3bodytext"/>
      </w:pPr>
      <w:r w:rsidRPr="00BC61C4">
        <w:t>If the Contract is terminated</w:t>
      </w:r>
      <w:bookmarkStart w:id="1616" w:name="_Hlk202263358"/>
      <w:r w:rsidR="00987671" w:rsidRPr="00BC61C4">
        <w:t xml:space="preserve">, or non-renewed with less than </w:t>
      </w:r>
      <w:r w:rsidR="006B0B2D" w:rsidRPr="00BC61C4">
        <w:t>150</w:t>
      </w:r>
      <w:r w:rsidR="00987671" w:rsidRPr="00BC61C4">
        <w:t xml:space="preserve"> days notice according to section </w:t>
      </w:r>
      <w:r w:rsidR="009C0548">
        <w:t>5.2.1.2</w:t>
      </w:r>
      <w:bookmarkEnd w:id="1616"/>
      <w:r w:rsidRPr="00BC61C4">
        <w:t>, b</w:t>
      </w:r>
      <w:r w:rsidR="006C2E4A" w:rsidRPr="00BC61C4">
        <w:t xml:space="preserve">oth parties shall cooperate in </w:t>
      </w:r>
      <w:bookmarkStart w:id="1617" w:name="_Hlk207267634"/>
      <w:r w:rsidR="004E154F" w:rsidRPr="00BC61C4">
        <w:t xml:space="preserve">the following wind-down processes: </w:t>
      </w:r>
      <w:bookmarkEnd w:id="1617"/>
    </w:p>
    <w:p w14:paraId="0D2446C2" w14:textId="6ABC8530"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9C0548">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2E0FB0E0"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9C0548">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3D770020"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18" w:name="_Hlk202263501"/>
      <w:r w:rsidR="00AE5F29" w:rsidRPr="00BC61C4">
        <w:t xml:space="preserve">at the new rates </w:t>
      </w:r>
      <w:r w:rsidR="009034AC" w:rsidRPr="00BC61C4">
        <w:t xml:space="preserve">according to section </w:t>
      </w:r>
      <w:r w:rsidR="009C0548">
        <w:t>5.2.1.1</w:t>
      </w:r>
      <w:r w:rsidR="009034AC" w:rsidRPr="00BC61C4">
        <w:t xml:space="preserve"> </w:t>
      </w:r>
      <w:bookmarkEnd w:id="1618"/>
      <w:r w:rsidRPr="00BC61C4">
        <w:t xml:space="preserve">and services shall continue to be provided during </w:t>
      </w:r>
      <w:bookmarkStart w:id="1619" w:name="_Hlk202263579"/>
      <w:r w:rsidR="00987671" w:rsidRPr="00BC61C4">
        <w:t>the wind-down period</w:t>
      </w:r>
      <w:bookmarkEnd w:id="1619"/>
      <w:r w:rsidR="0055074A" w:rsidRPr="00BC61C4">
        <w:t xml:space="preserve">. </w:t>
      </w:r>
    </w:p>
    <w:p w14:paraId="0205E06A" w14:textId="77777777" w:rsidR="00C347EA" w:rsidRPr="00BC61C4" w:rsidRDefault="00C347EA" w:rsidP="00C347EA">
      <w:pPr>
        <w:pStyle w:val="Heading3"/>
      </w:pPr>
      <w:bookmarkStart w:id="1620" w:name="_Toc209618893"/>
      <w:bookmarkStart w:id="1621" w:name="_Hlk202263604"/>
      <w:r w:rsidRPr="00BC61C4">
        <w:t>Notice by the STATE Regarding MCO Termination.</w:t>
      </w:r>
      <w:bookmarkEnd w:id="1620"/>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w:t>
      </w:r>
      <w:r w:rsidRPr="00BC61C4">
        <w:lastRenderedPageBreak/>
        <w:t xml:space="preserve">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2" w:name="_Toc209618894"/>
      <w:r w:rsidRPr="00BC61C4">
        <w:t>Service Area Changes</w:t>
      </w:r>
      <w:bookmarkEnd w:id="1622"/>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1"/>
    </w:p>
    <w:p w14:paraId="4D81D6FA" w14:textId="729C8D8B" w:rsidR="006D44C4" w:rsidRPr="00BC61C4" w:rsidRDefault="006D44C4" w:rsidP="002B7736">
      <w:pPr>
        <w:pStyle w:val="Heading2"/>
      </w:pPr>
      <w:bookmarkStart w:id="1623" w:name="_Ref44329977"/>
      <w:bookmarkStart w:id="1624" w:name="_Toc209618895"/>
      <w:r w:rsidRPr="00BC61C4">
        <w:t>Settlement Upon Termination</w:t>
      </w:r>
      <w:bookmarkEnd w:id="1623"/>
      <w:r w:rsidR="0055074A" w:rsidRPr="00BC61C4">
        <w:t>.</w:t>
      </w:r>
      <w:bookmarkEnd w:id="1624"/>
      <w:r w:rsidR="0055074A" w:rsidRPr="00BC61C4">
        <w:t xml:space="preserve"> </w:t>
      </w:r>
    </w:p>
    <w:p w14:paraId="2E471213" w14:textId="166A24E3" w:rsidR="006D44C4" w:rsidRPr="00BC61C4" w:rsidRDefault="006D44C4" w:rsidP="002B7736">
      <w:pPr>
        <w:pStyle w:val="2bodytext"/>
      </w:pPr>
      <w:r w:rsidRPr="00BC61C4">
        <w:t xml:space="preserve">Upon termination of the Contract according to section </w:t>
      </w:r>
      <w:r w:rsidR="009C0548">
        <w:t>5.2</w:t>
      </w:r>
      <w:r w:rsidRPr="00BC61C4">
        <w:t xml:space="preserve">, or at such time as an Enrollee terminates enrollment in the MCO according to section </w:t>
      </w:r>
      <w:r w:rsidR="009C0548">
        <w:t>3.4</w:t>
      </w:r>
      <w:r w:rsidRPr="00BC61C4">
        <w:t xml:space="preserve">, and prior to final settlement, the MCO shall, upon 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5" w:name="_Toc280170308"/>
      <w:bookmarkStart w:id="1626" w:name="_Ref213560176"/>
      <w:bookmarkStart w:id="1627" w:name="_Ref213560432"/>
      <w:bookmarkStart w:id="1628" w:name="_Toc262632961"/>
      <w:bookmarkStart w:id="1629" w:name="_Toc269378026"/>
      <w:bookmarkStart w:id="1630" w:name="_Toc270321750"/>
      <w:bookmarkStart w:id="1631" w:name="_Ref308595799"/>
      <w:bookmarkStart w:id="1632" w:name="_Toc465677872"/>
      <w:bookmarkStart w:id="1633" w:name="_Toc493669785"/>
      <w:bookmarkStart w:id="1634" w:name="_Toc499127541"/>
      <w:bookmarkStart w:id="1635" w:name="_Toc209618896"/>
      <w:r w:rsidRPr="00BC61C4">
        <w:t xml:space="preserve">Breaches and </w:t>
      </w:r>
      <w:r w:rsidR="006C2E4A" w:rsidRPr="00BC61C4">
        <w:t>Deficiencies</w:t>
      </w:r>
      <w:bookmarkEnd w:id="1625"/>
      <w:bookmarkEnd w:id="1626"/>
      <w:bookmarkEnd w:id="1627"/>
      <w:bookmarkEnd w:id="1628"/>
      <w:bookmarkEnd w:id="1629"/>
      <w:bookmarkEnd w:id="1630"/>
      <w:bookmarkEnd w:id="1631"/>
      <w:bookmarkEnd w:id="1632"/>
      <w:bookmarkEnd w:id="1633"/>
      <w:bookmarkEnd w:id="1634"/>
      <w:r w:rsidR="0055074A" w:rsidRPr="00BC61C4">
        <w:t>.</w:t>
      </w:r>
      <w:bookmarkEnd w:id="1635"/>
      <w:r w:rsidR="0055074A" w:rsidRPr="00BC61C4">
        <w:t xml:space="preserve"> </w:t>
      </w:r>
    </w:p>
    <w:p w14:paraId="0DD993D7" w14:textId="5226A4BB"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9C0548">
        <w:t>5.6</w:t>
      </w:r>
      <w:r w:rsidRPr="00BC61C4">
        <w:t xml:space="preserve"> or section </w:t>
      </w:r>
      <w:r w:rsidR="009C0548">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6" w:name="_Toc465677873"/>
      <w:bookmarkStart w:id="1637" w:name="_Toc493669786"/>
      <w:bookmarkStart w:id="1638" w:name="_Toc499127542"/>
      <w:bookmarkStart w:id="1639" w:name="_Toc209618897"/>
      <w:r w:rsidRPr="00BC61C4">
        <w:t>Quality of Services</w:t>
      </w:r>
      <w:bookmarkEnd w:id="1636"/>
      <w:bookmarkEnd w:id="1637"/>
      <w:bookmarkEnd w:id="1638"/>
      <w:r w:rsidR="0055074A" w:rsidRPr="00BC61C4">
        <w:t>.</w:t>
      </w:r>
      <w:bookmarkEnd w:id="1639"/>
      <w:r w:rsidR="0055074A" w:rsidRPr="00BC61C4">
        <w:t xml:space="preserve"> </w:t>
      </w:r>
    </w:p>
    <w:p w14:paraId="145F3E2E" w14:textId="1FF86EDE"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9C0548">
        <w:t>5.2.3</w:t>
      </w:r>
      <w:r w:rsidRPr="00BC61C4">
        <w:t xml:space="preserve"> or to enforce remedies pursuant to section </w:t>
      </w:r>
      <w:r w:rsidR="009C0548">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0" w:name="_Toc465677874"/>
      <w:bookmarkStart w:id="1641" w:name="_Toc493669787"/>
      <w:bookmarkStart w:id="1642" w:name="_Toc499127543"/>
      <w:bookmarkStart w:id="1643" w:name="_Toc209618898"/>
      <w:r w:rsidRPr="00BC61C4">
        <w:t>Failure to Provide Services</w:t>
      </w:r>
      <w:bookmarkEnd w:id="1640"/>
      <w:bookmarkEnd w:id="1641"/>
      <w:bookmarkEnd w:id="1642"/>
      <w:r w:rsidR="0055074A" w:rsidRPr="00BC61C4">
        <w:t>.</w:t>
      </w:r>
      <w:bookmarkEnd w:id="1643"/>
      <w:r w:rsidR="0055074A" w:rsidRPr="00BC61C4">
        <w:t xml:space="preserve"> </w:t>
      </w:r>
    </w:p>
    <w:p w14:paraId="0FF2AA6F" w14:textId="367DC7B5" w:rsidR="009457FE" w:rsidRPr="00BC61C4" w:rsidRDefault="006C2E4A" w:rsidP="002B7736">
      <w:pPr>
        <w:pStyle w:val="3bodytext"/>
      </w:pPr>
      <w:r w:rsidRPr="00BC61C4">
        <w:t xml:space="preserve">The MCO shall be subject to one of the remedies listed in section </w:t>
      </w:r>
      <w:r w:rsidR="009C0548">
        <w:t>5.6</w:t>
      </w:r>
      <w:r w:rsidRPr="00BC61C4">
        <w:t xml:space="preserve"> or section </w:t>
      </w:r>
      <w:r w:rsidR="009C0548">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4" w:name="_Toc209618899"/>
      <w:r w:rsidRPr="00BC61C4">
        <w:t>Misrepresentation</w:t>
      </w:r>
      <w:bookmarkEnd w:id="1644"/>
    </w:p>
    <w:p w14:paraId="17EF7CAC" w14:textId="7BF26658" w:rsidR="009457FE" w:rsidRPr="00BC61C4" w:rsidRDefault="00356D75" w:rsidP="002B7736">
      <w:pPr>
        <w:pStyle w:val="3bodytext"/>
      </w:pPr>
      <w:r w:rsidRPr="00BC61C4">
        <w:t xml:space="preserve">The MCO shall be subject to one of the remedies listed in section </w:t>
      </w:r>
      <w:r w:rsidR="009C0548">
        <w:t>5.6</w:t>
      </w:r>
      <w:r w:rsidRPr="00BC61C4">
        <w:t xml:space="preserve"> or section </w:t>
      </w:r>
      <w:r w:rsidR="009C0548">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5" w:name="_Toc209618900"/>
      <w:r w:rsidRPr="00BC61C4">
        <w:lastRenderedPageBreak/>
        <w:t>Discrimination</w:t>
      </w:r>
      <w:r w:rsidR="0055074A" w:rsidRPr="00BC61C4">
        <w:t>.</w:t>
      </w:r>
      <w:bookmarkEnd w:id="1645"/>
      <w:r w:rsidR="0055074A" w:rsidRPr="00BC61C4">
        <w:t xml:space="preserve"> </w:t>
      </w:r>
    </w:p>
    <w:p w14:paraId="61FD212C" w14:textId="16E1FE40" w:rsidR="009457FE" w:rsidRPr="00BC61C4" w:rsidRDefault="00356D75" w:rsidP="002B7736">
      <w:pPr>
        <w:pStyle w:val="3bodytext"/>
      </w:pPr>
      <w:r w:rsidRPr="00BC61C4">
        <w:t xml:space="preserve">The MCO shall be subject to one of the remedies listed in section </w:t>
      </w:r>
      <w:r w:rsidR="009C0548">
        <w:t>5.6</w:t>
      </w:r>
      <w:r w:rsidRPr="00BC61C4">
        <w:t xml:space="preserve"> or section </w:t>
      </w:r>
      <w:r w:rsidR="009C0548">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6" w:name="_Toc209618901"/>
      <w:r w:rsidRPr="00BC61C4">
        <w:t>Physician Incentive Plans</w:t>
      </w:r>
      <w:r w:rsidR="00E964C4" w:rsidRPr="00BC61C4">
        <w:t>.</w:t>
      </w:r>
      <w:bookmarkEnd w:id="1646"/>
    </w:p>
    <w:p w14:paraId="2C84F66D" w14:textId="7E50620E" w:rsidR="00BB2C01" w:rsidRPr="00BC61C4" w:rsidRDefault="00BB2C01" w:rsidP="002B7736">
      <w:pPr>
        <w:pStyle w:val="3bodytext"/>
      </w:pPr>
      <w:r w:rsidRPr="00BC61C4">
        <w:t xml:space="preserve">The MCO shall be subject to one of the remedies listed in section </w:t>
      </w:r>
      <w:r w:rsidR="009C0548">
        <w:t>5.6</w:t>
      </w:r>
      <w:r w:rsidRPr="00BC61C4">
        <w:t xml:space="preserve"> or section </w:t>
      </w:r>
      <w:r w:rsidR="009C0548">
        <w:t>5.7</w:t>
      </w:r>
      <w:r w:rsidRPr="00BC61C4">
        <w:t xml:space="preserve"> if the MCO fails to comply with the requirements for physician incentive plans described in section </w:t>
      </w:r>
      <w:r w:rsidR="009C0548">
        <w:t>11.8 below</w:t>
      </w:r>
      <w:r w:rsidRPr="00BC61C4">
        <w:t>. [</w:t>
      </w:r>
      <w:r w:rsidR="00E35DF4" w:rsidRPr="00BC61C4">
        <w:t>42 CFR §438</w:t>
      </w:r>
      <w:r w:rsidRPr="00BC61C4">
        <w:t>.700(b)(6)</w:t>
      </w:r>
      <w:bookmarkStart w:id="1647" w:name="_Hlk169596462"/>
      <w:r w:rsidR="001F540C" w:rsidRPr="00BC61C4">
        <w:t xml:space="preserve"> and §438.3(i)</w:t>
      </w:r>
      <w:bookmarkEnd w:id="1647"/>
      <w:r w:rsidRPr="00BC61C4">
        <w:t>]</w:t>
      </w:r>
    </w:p>
    <w:p w14:paraId="3F420EA3" w14:textId="508A2470" w:rsidR="009457FE" w:rsidRPr="00BC61C4" w:rsidRDefault="006C2E4A" w:rsidP="002B7736">
      <w:pPr>
        <w:pStyle w:val="Heading3"/>
      </w:pPr>
      <w:bookmarkStart w:id="1648" w:name="_Ref275169444"/>
      <w:bookmarkStart w:id="1649" w:name="_Toc280170309"/>
      <w:bookmarkStart w:id="1650" w:name="_Toc465677875"/>
      <w:bookmarkStart w:id="1651" w:name="_Toc493669788"/>
      <w:bookmarkStart w:id="1652" w:name="_Toc499127544"/>
      <w:bookmarkStart w:id="1653" w:name="_Toc209618902"/>
      <w:r w:rsidRPr="00BC61C4">
        <w:t>Considerations in Determination of Remedy</w:t>
      </w:r>
      <w:bookmarkEnd w:id="1648"/>
      <w:bookmarkEnd w:id="1649"/>
      <w:bookmarkEnd w:id="1650"/>
      <w:bookmarkEnd w:id="1651"/>
      <w:bookmarkEnd w:id="1652"/>
      <w:r w:rsidR="0055074A" w:rsidRPr="00BC61C4">
        <w:t>.</w:t>
      </w:r>
      <w:bookmarkEnd w:id="1653"/>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4" w:name="_Ref213560285"/>
      <w:bookmarkStart w:id="1655" w:name="_Toc280170310"/>
      <w:bookmarkStart w:id="1656" w:name="_Toc465677876"/>
      <w:bookmarkStart w:id="1657" w:name="_Toc493669789"/>
      <w:bookmarkStart w:id="1658" w:name="_Toc499127545"/>
      <w:bookmarkStart w:id="1659" w:name="_Ref513552884"/>
      <w:bookmarkStart w:id="1660" w:name="_Ref533662441"/>
      <w:bookmarkStart w:id="1661" w:name="_Ref533662456"/>
      <w:bookmarkStart w:id="1662" w:name="_Toc209618903"/>
      <w:r w:rsidRPr="00BC61C4">
        <w:t>Notice; Opportunity to Cure</w:t>
      </w:r>
      <w:bookmarkEnd w:id="1654"/>
      <w:bookmarkEnd w:id="1655"/>
      <w:bookmarkEnd w:id="1656"/>
      <w:bookmarkEnd w:id="1657"/>
      <w:bookmarkEnd w:id="1658"/>
      <w:bookmarkEnd w:id="1659"/>
      <w:bookmarkEnd w:id="1660"/>
      <w:bookmarkEnd w:id="1661"/>
      <w:r w:rsidR="0055074A" w:rsidRPr="00BC61C4">
        <w:t>.</w:t>
      </w:r>
      <w:bookmarkEnd w:id="1662"/>
      <w:r w:rsidR="0055074A" w:rsidRPr="00BC61C4">
        <w:t xml:space="preserve"> </w:t>
      </w:r>
    </w:p>
    <w:p w14:paraId="667807C6" w14:textId="62DE4314"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9C0548">
        <w:t>5.6.4</w:t>
      </w:r>
      <w:r w:rsidR="00537EAB" w:rsidRPr="00BC61C4">
        <w:t xml:space="preserve"> </w:t>
      </w:r>
      <w:r w:rsidR="00223969" w:rsidRPr="00BC61C4">
        <w:t>below cannot be cured</w:t>
      </w:r>
      <w:r w:rsidR="0055074A" w:rsidRPr="00BC61C4">
        <w:t>.</w:t>
      </w:r>
      <w:bookmarkStart w:id="1663" w:name="_Hlk204864407"/>
      <w:bookmarkStart w:id="1664" w:name="_Hlk204947680"/>
      <w:r w:rsidR="00794276" w:rsidRPr="00BC61C4">
        <w:t xml:space="preserve">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3"/>
      <w:r w:rsidR="003A7592" w:rsidRPr="00BC61C4">
        <w:t>If the breach cannot be cured, the STATE may proceed with the sanctions below</w:t>
      </w:r>
      <w:r w:rsidR="00DF53F1" w:rsidRPr="00BC61C4">
        <w:t>.</w:t>
      </w:r>
      <w:bookmarkEnd w:id="1664"/>
      <w:r w:rsidR="00DF53F1" w:rsidRPr="00BC61C4">
        <w:t xml:space="preserve"> </w:t>
      </w:r>
    </w:p>
    <w:p w14:paraId="591C8F32" w14:textId="71636565" w:rsidR="002F795A" w:rsidRPr="00BC61C4" w:rsidRDefault="002F795A" w:rsidP="002B7736">
      <w:pPr>
        <w:pStyle w:val="2bodytext"/>
      </w:pPr>
      <w:bookmarkStart w:id="1665"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9C0548">
        <w:t>3.9 above</w:t>
      </w:r>
      <w:r w:rsidR="001F1C67" w:rsidRPr="00BC61C4">
        <w:t xml:space="preserve">. </w:t>
      </w:r>
      <w:bookmarkEnd w:id="1665"/>
    </w:p>
    <w:p w14:paraId="03540AB1" w14:textId="1C0FE9C2" w:rsidR="009457FE" w:rsidRPr="00BC61C4" w:rsidRDefault="006C2E4A" w:rsidP="002B7736">
      <w:pPr>
        <w:pStyle w:val="Heading2"/>
      </w:pPr>
      <w:bookmarkStart w:id="1666" w:name="_Ref213560217"/>
      <w:bookmarkStart w:id="1667" w:name="_Toc280170311"/>
      <w:bookmarkStart w:id="1668" w:name="_Toc465677877"/>
      <w:bookmarkStart w:id="1669" w:name="_Toc493669790"/>
      <w:bookmarkStart w:id="1670" w:name="_Toc499127546"/>
      <w:bookmarkStart w:id="1671" w:name="_Ref513552913"/>
      <w:bookmarkStart w:id="1672" w:name="_Ref168659409"/>
      <w:bookmarkStart w:id="1673" w:name="_Toc209618904"/>
      <w:r w:rsidRPr="00BC61C4">
        <w:t>Remedies or Sanctions for Breach</w:t>
      </w:r>
      <w:bookmarkEnd w:id="1666"/>
      <w:bookmarkEnd w:id="1667"/>
      <w:bookmarkEnd w:id="1668"/>
      <w:bookmarkEnd w:id="1669"/>
      <w:bookmarkEnd w:id="1670"/>
      <w:bookmarkEnd w:id="1671"/>
      <w:r w:rsidR="0055074A" w:rsidRPr="00BC61C4">
        <w:t>.</w:t>
      </w:r>
      <w:bookmarkEnd w:id="1672"/>
      <w:bookmarkEnd w:id="1673"/>
      <w:r w:rsidR="0055074A" w:rsidRPr="00BC61C4">
        <w:t xml:space="preserve"> </w:t>
      </w:r>
    </w:p>
    <w:p w14:paraId="68F09675" w14:textId="6B03D3ED"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9C0548">
        <w:t>5.5</w:t>
      </w:r>
      <w:r w:rsidRPr="00BC61C4">
        <w:t xml:space="preserve">, the STATE may enforce one or more of the following remedies or </w:t>
      </w:r>
      <w:r w:rsidRPr="00BC61C4">
        <w:lastRenderedPageBreak/>
        <w:t xml:space="preserve">sanctions, which shall be consistent with the factors specified at section </w:t>
      </w:r>
      <w:r w:rsidR="009C0548">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4"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5"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5"/>
    </w:p>
    <w:p w14:paraId="667807CD" w14:textId="20A04F46" w:rsidR="006C2E4A" w:rsidRPr="00BC61C4" w:rsidRDefault="00A0428B" w:rsidP="002B7736">
      <w:pPr>
        <w:pStyle w:val="Heading5"/>
      </w:pPr>
      <w:r w:rsidRPr="00BC61C4">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2AA7BACD"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9C0548">
        <w:t>9.4.6.6(3)</w:t>
      </w:r>
      <w:r w:rsidR="00E964C4" w:rsidRPr="00BC61C4">
        <w:t xml:space="preserve"> [42 USC §1320a-7e(B)(6)(a)]</w:t>
      </w:r>
    </w:p>
    <w:p w14:paraId="667807CE" w14:textId="4C54E81B" w:rsidR="006C2E4A" w:rsidRPr="00BC61C4" w:rsidRDefault="006C2E4A" w:rsidP="002B7736">
      <w:pPr>
        <w:pStyle w:val="heading3NotTOClevel3"/>
      </w:pPr>
      <w:bookmarkStart w:id="1676"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4"/>
      <w:r w:rsidRPr="00BC61C4">
        <w:t>violations of Enrollee rights or due process</w:t>
      </w:r>
      <w:r w:rsidR="0055074A" w:rsidRPr="00BC61C4">
        <w:t xml:space="preserve">. </w:t>
      </w:r>
      <w:r w:rsidRPr="00BC61C4">
        <w:t>For the purposes of this section, violation of due process includes but is not limited to:</w:t>
      </w:r>
      <w:bookmarkEnd w:id="1676"/>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lastRenderedPageBreak/>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77" w:name="_Ref213560220"/>
      <w:bookmarkStart w:id="1678" w:name="_Toc280170312"/>
      <w:bookmarkStart w:id="1679" w:name="_Toc465677878"/>
      <w:bookmarkStart w:id="1680" w:name="_Toc493669791"/>
      <w:bookmarkStart w:id="1681" w:name="_Toc499127547"/>
      <w:bookmarkStart w:id="1682" w:name="_Toc209618905"/>
      <w:r w:rsidRPr="00BC61C4">
        <w:t>Temporary Management</w:t>
      </w:r>
      <w:bookmarkEnd w:id="1677"/>
      <w:bookmarkEnd w:id="1678"/>
      <w:bookmarkEnd w:id="1679"/>
      <w:bookmarkEnd w:id="1680"/>
      <w:bookmarkEnd w:id="1681"/>
      <w:r w:rsidR="0055074A" w:rsidRPr="00BC61C4">
        <w:t>.</w:t>
      </w:r>
      <w:bookmarkEnd w:id="1682"/>
      <w:r w:rsidR="0055074A" w:rsidRPr="00BC61C4">
        <w:t xml:space="preserve"> </w:t>
      </w:r>
    </w:p>
    <w:p w14:paraId="667807D4" w14:textId="2A0EF620" w:rsidR="006C2E4A" w:rsidRPr="00BC61C4" w:rsidRDefault="006C2E4A" w:rsidP="002B7736">
      <w:pPr>
        <w:pStyle w:val="2bodytext"/>
      </w:pPr>
      <w:r w:rsidRPr="00BC61C4">
        <w:t xml:space="preserve">In addition to the remedies listed in section </w:t>
      </w:r>
      <w:r w:rsidR="009C0548">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If the STATE enforces a remedy for breach under this section, the 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3" w:name="_Toc266438379"/>
      <w:bookmarkEnd w:id="1683"/>
    </w:p>
    <w:p w14:paraId="3F527992" w14:textId="1A970AA0" w:rsidR="00255212" w:rsidRPr="00BC61C4" w:rsidRDefault="006C2E4A" w:rsidP="002B7736">
      <w:pPr>
        <w:pStyle w:val="Heading2"/>
      </w:pPr>
      <w:bookmarkStart w:id="1684" w:name="_Ref213560039"/>
      <w:bookmarkStart w:id="1685" w:name="_Toc262632962"/>
      <w:bookmarkStart w:id="1686" w:name="_Toc269378027"/>
      <w:bookmarkStart w:id="1687" w:name="_Toc270321751"/>
      <w:bookmarkStart w:id="1688" w:name="_Ref275169276"/>
      <w:bookmarkStart w:id="1689" w:name="_Toc280170314"/>
      <w:bookmarkStart w:id="1690" w:name="_Toc465677880"/>
      <w:bookmarkStart w:id="1691" w:name="_Toc493669793"/>
      <w:bookmarkStart w:id="1692" w:name="_Toc499127549"/>
      <w:bookmarkStart w:id="1693" w:name="_Toc209618906"/>
      <w:r w:rsidRPr="00BC61C4">
        <w:t>Mediation Panel</w:t>
      </w:r>
      <w:bookmarkEnd w:id="1684"/>
      <w:bookmarkEnd w:id="1685"/>
      <w:bookmarkEnd w:id="1686"/>
      <w:bookmarkEnd w:id="1687"/>
      <w:bookmarkEnd w:id="1688"/>
      <w:bookmarkEnd w:id="1689"/>
      <w:bookmarkEnd w:id="1690"/>
      <w:bookmarkEnd w:id="1691"/>
      <w:bookmarkEnd w:id="1692"/>
      <w:r w:rsidR="0055074A" w:rsidRPr="00BC61C4">
        <w:t>.</w:t>
      </w:r>
      <w:bookmarkEnd w:id="1693"/>
      <w:r w:rsidR="0055074A" w:rsidRPr="00BC61C4">
        <w:t xml:space="preserve"> </w:t>
      </w:r>
    </w:p>
    <w:p w14:paraId="667807DB" w14:textId="26BEA8ED"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9C0548">
        <w:t>5.2.2</w:t>
      </w:r>
      <w:r w:rsidR="0094039A" w:rsidRPr="00BC61C4">
        <w:t xml:space="preserve"> or </w:t>
      </w:r>
      <w:r w:rsidR="009C0548">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4" w:name="_Toc266438381"/>
      <w:bookmarkEnd w:id="1694"/>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lastRenderedPageBreak/>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5" w:name="_Ref459729708"/>
      <w:bookmarkStart w:id="1696" w:name="_Ref459875215"/>
      <w:bookmarkStart w:id="1697" w:name="_Toc465677881"/>
      <w:bookmarkStart w:id="1698" w:name="_Toc493669794"/>
      <w:bookmarkStart w:id="1699" w:name="_Toc499127550"/>
      <w:bookmarkStart w:id="1700" w:name="_Ref513552950"/>
      <w:bookmarkStart w:id="1701" w:name="_Toc209618907"/>
      <w:r w:rsidRPr="00BC61C4">
        <w:t>Penalties for Encounter Data Errors</w:t>
      </w:r>
      <w:bookmarkEnd w:id="1695"/>
      <w:bookmarkEnd w:id="1696"/>
      <w:bookmarkEnd w:id="1697"/>
      <w:bookmarkEnd w:id="1698"/>
      <w:bookmarkEnd w:id="1699"/>
      <w:bookmarkEnd w:id="1700"/>
      <w:r w:rsidR="0055074A" w:rsidRPr="00BC61C4">
        <w:t>.</w:t>
      </w:r>
      <w:bookmarkEnd w:id="1701"/>
      <w:r w:rsidR="0055074A" w:rsidRPr="00BC61C4">
        <w:t xml:space="preserve"> </w:t>
      </w:r>
    </w:p>
    <w:p w14:paraId="4524D157" w14:textId="5FC0321E"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9C0548">
        <w:t>3.14.2.1</w:t>
      </w:r>
      <w:r w:rsidR="0055074A" w:rsidRPr="00BC61C4">
        <w:t xml:space="preserve">. </w:t>
      </w:r>
      <w:r w:rsidRPr="00BC61C4">
        <w:t xml:space="preserve">The notice and opportunity to cure requirements in section </w:t>
      </w:r>
      <w:r w:rsidR="009C0548">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2" w:name="_Toc465677882"/>
      <w:bookmarkStart w:id="1703" w:name="_Toc493669795"/>
      <w:bookmarkStart w:id="1704" w:name="_Toc499127551"/>
      <w:bookmarkStart w:id="1705" w:name="_Toc209618908"/>
      <w:r w:rsidRPr="00BC61C4">
        <w:t>Penalty Timeframes and Amounts</w:t>
      </w:r>
      <w:bookmarkEnd w:id="1702"/>
      <w:bookmarkEnd w:id="1703"/>
      <w:bookmarkEnd w:id="1704"/>
      <w:r w:rsidR="0055074A" w:rsidRPr="00BC61C4">
        <w:t>.</w:t>
      </w:r>
      <w:bookmarkEnd w:id="1705"/>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Beginning April 1, 2022, the Corrected Claim Penalty will be assessed for all errors left uncorrected more than one hundred and twenty (120) days as of the end of the quarter (March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6"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6"/>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50A5D2F9"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9C0548">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07" w:name="_Toc465677883"/>
      <w:bookmarkStart w:id="1708" w:name="_Toc493669796"/>
      <w:bookmarkStart w:id="1709" w:name="_Toc499127552"/>
      <w:r w:rsidRPr="00BC61C4">
        <w:t>Penalty limit</w:t>
      </w:r>
      <w:bookmarkEnd w:id="1707"/>
      <w:bookmarkEnd w:id="1708"/>
      <w:bookmarkEnd w:id="1709"/>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BC61C4" w:rsidRDefault="00A83AB8">
      <w:pPr>
        <w:spacing w:after="0"/>
        <w:rPr>
          <w:i/>
        </w:rPr>
      </w:pPr>
      <w:r w:rsidRPr="00BC61C4">
        <w:rPr>
          <w:i/>
        </w:rPr>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0" w:name="_Toc262632963"/>
      <w:bookmarkStart w:id="1711" w:name="_Toc269378028"/>
      <w:bookmarkStart w:id="1712" w:name="_Toc270321752"/>
      <w:bookmarkStart w:id="1713" w:name="_Toc280170315"/>
      <w:bookmarkStart w:id="1714" w:name="_Toc465677884"/>
      <w:bookmarkStart w:id="1715" w:name="_Toc493669797"/>
      <w:bookmarkStart w:id="1716" w:name="_Toc499127553"/>
      <w:bookmarkStart w:id="1717" w:name="_Toc209618909"/>
      <w:r w:rsidRPr="00BC61C4">
        <w:t>Benefit Design and Administration</w:t>
      </w:r>
      <w:bookmarkEnd w:id="1710"/>
      <w:bookmarkEnd w:id="1711"/>
      <w:bookmarkEnd w:id="1712"/>
      <w:bookmarkEnd w:id="1713"/>
      <w:bookmarkEnd w:id="1714"/>
      <w:bookmarkEnd w:id="1715"/>
      <w:bookmarkEnd w:id="1716"/>
      <w:r w:rsidR="0055074A" w:rsidRPr="00BC61C4">
        <w:t>.</w:t>
      </w:r>
      <w:bookmarkEnd w:id="1717"/>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18" w:name="_Ref213562736"/>
      <w:bookmarkStart w:id="1719" w:name="_Ref213562863"/>
      <w:bookmarkStart w:id="1720" w:name="_Toc262632964"/>
      <w:bookmarkStart w:id="1721" w:name="_Toc269378029"/>
      <w:bookmarkStart w:id="1722" w:name="_Toc270321753"/>
      <w:bookmarkStart w:id="1723" w:name="_Toc280170316"/>
      <w:bookmarkStart w:id="1724" w:name="_Toc465677885"/>
      <w:bookmarkStart w:id="1725" w:name="_Toc493669798"/>
      <w:bookmarkStart w:id="1726" w:name="_Toc499127554"/>
      <w:bookmarkStart w:id="1727" w:name="_Ref514739968"/>
      <w:bookmarkStart w:id="1728" w:name="_Ref13664128"/>
      <w:bookmarkStart w:id="1729" w:name="_Ref13664382"/>
      <w:bookmarkStart w:id="1730" w:name="_Ref13664464"/>
      <w:bookmarkStart w:id="1731" w:name="_Toc209618910"/>
      <w:r w:rsidRPr="00BC61C4">
        <w:t xml:space="preserve">Medical Assistance </w:t>
      </w:r>
      <w:r w:rsidR="001C1424" w:rsidRPr="00BC61C4">
        <w:t xml:space="preserve">(PMAP) </w:t>
      </w:r>
      <w:r w:rsidRPr="00BC61C4">
        <w:t>Covered Services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55074A" w:rsidRPr="00BC61C4">
        <w:t>.</w:t>
      </w:r>
      <w:bookmarkEnd w:id="1731"/>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4C043F33" w:rsidR="001C1424" w:rsidRPr="00BC61C4" w:rsidRDefault="001C1424" w:rsidP="002B7736">
      <w:pPr>
        <w:pStyle w:val="2bodytext"/>
      </w:pPr>
      <w:r w:rsidRPr="00BC61C4">
        <w:t xml:space="preserve">See section </w:t>
      </w:r>
      <w:r w:rsidR="009C0548">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604EB58E" w:rsidR="006C2E4A" w:rsidRPr="00BC61C4" w:rsidRDefault="006C2E4A" w:rsidP="002B7736">
      <w:pPr>
        <w:pStyle w:val="2bodytext"/>
      </w:pPr>
      <w:r w:rsidRPr="00BC61C4">
        <w:t xml:space="preserve">Except for sections </w:t>
      </w:r>
      <w:r w:rsidR="009C0548">
        <w:t>6.1.41</w:t>
      </w:r>
      <w:r w:rsidRPr="00BC61C4">
        <w:t xml:space="preserve"> (</w:t>
      </w:r>
      <w:r w:rsidR="009C0548" w:rsidRPr="00BC61C4">
        <w:t>Prescription Drugs and Over-the-Counter Drugs</w:t>
      </w:r>
      <w:r w:rsidRPr="00BC61C4">
        <w:t xml:space="preserve">) and </w:t>
      </w:r>
      <w:r w:rsidR="009C0548">
        <w:t>6.1.57</w:t>
      </w:r>
      <w:r w:rsidRPr="00BC61C4">
        <w:t xml:space="preserve"> (</w:t>
      </w:r>
      <w:r w:rsidR="009C0548"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9C0548">
        <w:t>6.1.41</w:t>
      </w:r>
      <w:r w:rsidRPr="00BC61C4">
        <w:t xml:space="preserve"> and </w:t>
      </w:r>
      <w:r w:rsidR="009C0548">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2"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12360B68"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2"/>
      <w:r w:rsidR="006C2E4A" w:rsidRPr="00BC61C4">
        <w:t xml:space="preserve">All covered benefits, except for services mandated by state or federal law, are subject to determination by the MCO of Medical Necessity as defined in section </w:t>
      </w:r>
      <w:r w:rsidR="009C0548">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3" w:name="_Toc465677886"/>
      <w:bookmarkStart w:id="1734" w:name="_Toc493669799"/>
      <w:bookmarkStart w:id="1735" w:name="_Toc499127555"/>
      <w:bookmarkStart w:id="1736" w:name="_Toc209618911"/>
      <w:r w:rsidRPr="00BC61C4">
        <w:t>Acupuncture Services</w:t>
      </w:r>
      <w:bookmarkEnd w:id="1733"/>
      <w:bookmarkEnd w:id="1734"/>
      <w:bookmarkEnd w:id="1735"/>
      <w:r w:rsidR="0055074A" w:rsidRPr="00BC61C4">
        <w:t>.</w:t>
      </w:r>
      <w:bookmarkEnd w:id="1736"/>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37" w:name="_Ref213562295"/>
      <w:bookmarkStart w:id="1738" w:name="_Toc280170317"/>
      <w:bookmarkStart w:id="1739" w:name="_Toc465677887"/>
      <w:bookmarkStart w:id="1740" w:name="_Toc493669800"/>
      <w:bookmarkStart w:id="1741" w:name="_Toc499127556"/>
      <w:bookmarkStart w:id="1742" w:name="_Toc209618912"/>
      <w:r w:rsidRPr="00BC61C4">
        <w:t xml:space="preserve">Advanced Practice </w:t>
      </w:r>
      <w:r w:rsidR="0024659E" w:rsidRPr="00BC61C4">
        <w:t xml:space="preserve">Registered </w:t>
      </w:r>
      <w:r w:rsidRPr="00BC61C4">
        <w:t>Nurse Services</w:t>
      </w:r>
      <w:bookmarkEnd w:id="1737"/>
      <w:bookmarkEnd w:id="1738"/>
      <w:bookmarkEnd w:id="1739"/>
      <w:bookmarkEnd w:id="1740"/>
      <w:bookmarkEnd w:id="1741"/>
      <w:r w:rsidR="0055074A" w:rsidRPr="00BC61C4">
        <w:t>.</w:t>
      </w:r>
      <w:bookmarkEnd w:id="1742"/>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3" w:name="_Toc366220627"/>
      <w:bookmarkStart w:id="1744" w:name="_Toc493669802"/>
      <w:bookmarkStart w:id="1745" w:name="_Toc499127558"/>
      <w:bookmarkStart w:id="1746" w:name="_Ref213562299"/>
      <w:bookmarkStart w:id="1747" w:name="_Toc280170318"/>
      <w:bookmarkStart w:id="1748" w:name="_Toc465677889"/>
      <w:bookmarkStart w:id="1749" w:name="_Toc209618913"/>
      <w:bookmarkEnd w:id="1743"/>
      <w:r w:rsidRPr="00BC61C4">
        <w:lastRenderedPageBreak/>
        <w:t>Clinical Trials</w:t>
      </w:r>
      <w:bookmarkEnd w:id="1744"/>
      <w:bookmarkEnd w:id="1745"/>
      <w:bookmarkEnd w:id="1746"/>
      <w:bookmarkEnd w:id="1747"/>
      <w:bookmarkEnd w:id="1748"/>
      <w:r w:rsidR="0055074A" w:rsidRPr="00BC61C4">
        <w:t>.</w:t>
      </w:r>
      <w:bookmarkEnd w:id="1749"/>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0" w:name="_Ref213562301"/>
      <w:bookmarkStart w:id="1751" w:name="_Toc280170319"/>
      <w:bookmarkStart w:id="1752" w:name="_Toc465677890"/>
      <w:bookmarkStart w:id="1753" w:name="_Toc493669803"/>
      <w:bookmarkStart w:id="1754" w:name="_Toc499127559"/>
      <w:bookmarkStart w:id="1755" w:name="_Toc209618914"/>
      <w:r w:rsidRPr="00BC61C4">
        <w:t>Care Management Services</w:t>
      </w:r>
      <w:bookmarkEnd w:id="1750"/>
      <w:bookmarkEnd w:id="1751"/>
      <w:bookmarkEnd w:id="1752"/>
      <w:bookmarkEnd w:id="1753"/>
      <w:bookmarkEnd w:id="1754"/>
      <w:r w:rsidR="0055074A" w:rsidRPr="00BC61C4">
        <w:t>.</w:t>
      </w:r>
      <w:bookmarkEnd w:id="1755"/>
      <w:r w:rsidR="0055074A" w:rsidRPr="00BC61C4">
        <w:t xml:space="preserve"> </w:t>
      </w:r>
    </w:p>
    <w:p w14:paraId="7E9F630B" w14:textId="5B19838B"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9C0548">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6"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6"/>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57" w:name="_Toc280170321"/>
      <w:bookmarkStart w:id="1758" w:name="_Toc465677892"/>
      <w:bookmarkStart w:id="1759" w:name="_Toc493669805"/>
      <w:bookmarkStart w:id="1760" w:name="_Toc499127561"/>
      <w:bookmarkStart w:id="1761" w:name="_Toc209618915"/>
      <w:r w:rsidRPr="00BC61C4">
        <w:t>Child and Teen Checkups</w:t>
      </w:r>
      <w:bookmarkEnd w:id="1757"/>
      <w:bookmarkEnd w:id="1758"/>
      <w:bookmarkEnd w:id="1759"/>
      <w:bookmarkEnd w:id="1760"/>
      <w:r w:rsidR="0055074A" w:rsidRPr="00BC61C4">
        <w:t>.</w:t>
      </w:r>
      <w:bookmarkEnd w:id="1761"/>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2" w:name="_Hlk202345302"/>
      <w:r w:rsidR="008A0E69" w:rsidRPr="00BC61C4">
        <w:t>with reasonable promptness</w:t>
      </w:r>
      <w:bookmarkEnd w:id="1762"/>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3" w:name="_Hlk202345350"/>
      <w:r w:rsidR="008A0E69" w:rsidRPr="00BC61C4">
        <w:t xml:space="preserve">screening </w:t>
      </w:r>
      <w:bookmarkEnd w:id="1763"/>
      <w:r w:rsidRPr="00BC61C4">
        <w:t xml:space="preserve">components are required and must be performed in accordance with C&amp;TC program standards and according to the periodicity schedule </w:t>
      </w:r>
      <w:bookmarkStart w:id="1764" w:name="_Hlk202345364"/>
      <w:r w:rsidR="008A0E69" w:rsidRPr="00BC61C4">
        <w:t xml:space="preserve"> (DHS-3379-ENG) and </w:t>
      </w:r>
      <w:bookmarkEnd w:id="1764"/>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5" w:name="_Hlk202345396"/>
      <w:r w:rsidR="008A0E69" w:rsidRPr="00BC61C4">
        <w:t xml:space="preserve">  and that transportation, scheduling assistance, and interpretation services are included</w:t>
      </w:r>
      <w:bookmarkEnd w:id="1765"/>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6" w:name="_Hlk202345433"/>
      <w:r w:rsidR="008A0E69" w:rsidRPr="00BC61C4">
        <w:t>postpartum</w:t>
      </w:r>
      <w:bookmarkEnd w:id="1766"/>
      <w:r w:rsidRPr="00BC61C4">
        <w:t xml:space="preserve"> depression screenings </w:t>
      </w:r>
      <w:bookmarkStart w:id="1767" w:name="_Hlk202345456"/>
      <w:r w:rsidR="008A0E69" w:rsidRPr="00BC61C4">
        <w:t xml:space="preserve">as a C&amp;TC service or at other </w:t>
      </w:r>
      <w:bookmarkEnd w:id="1767"/>
      <w:r w:rsidRPr="00BC61C4">
        <w:t>pediatric visit</w:t>
      </w:r>
      <w:r w:rsidR="008A0E69" w:rsidRPr="00BC61C4">
        <w:t>s</w:t>
      </w:r>
      <w:bookmarkStart w:id="1768"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68"/>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69" w:name="_Toc280170322"/>
      <w:bookmarkStart w:id="1770" w:name="_Ref395862507"/>
      <w:bookmarkStart w:id="1771" w:name="_Toc465677893"/>
      <w:bookmarkStart w:id="1772" w:name="_Toc493669806"/>
      <w:bookmarkStart w:id="1773" w:name="_Toc499127562"/>
      <w:bookmarkStart w:id="1774" w:name="_Toc209618916"/>
      <w:r w:rsidRPr="00BC61C4">
        <w:t>Chiropractic Services</w:t>
      </w:r>
      <w:bookmarkEnd w:id="1769"/>
      <w:bookmarkEnd w:id="1770"/>
      <w:bookmarkEnd w:id="1771"/>
      <w:bookmarkEnd w:id="1772"/>
      <w:bookmarkEnd w:id="1773"/>
      <w:r w:rsidR="0055074A" w:rsidRPr="00BC61C4">
        <w:t>.</w:t>
      </w:r>
      <w:bookmarkEnd w:id="1774"/>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5"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5"/>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6" w:name="_Hlk204947869"/>
      <w:r w:rsidR="00A610D7" w:rsidRPr="00BC61C4">
        <w:t>, effective January 1, 2026</w:t>
      </w:r>
      <w:r w:rsidR="00527CC3" w:rsidRPr="00BC61C4">
        <w:t>.</w:t>
      </w:r>
      <w:bookmarkEnd w:id="1776"/>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77" w:name="_Toc280170323"/>
      <w:bookmarkStart w:id="1778" w:name="_Toc465677894"/>
      <w:bookmarkStart w:id="1779" w:name="_Toc493669807"/>
      <w:bookmarkStart w:id="1780" w:name="_Toc499127563"/>
      <w:bookmarkStart w:id="1781" w:name="_Toc209618917"/>
      <w:r w:rsidRPr="00BC61C4">
        <w:lastRenderedPageBreak/>
        <w:t>Circumcisions</w:t>
      </w:r>
      <w:bookmarkEnd w:id="1777"/>
      <w:bookmarkEnd w:id="1778"/>
      <w:bookmarkEnd w:id="1779"/>
      <w:bookmarkEnd w:id="1780"/>
      <w:r w:rsidR="0055074A" w:rsidRPr="00BC61C4">
        <w:t>.</w:t>
      </w:r>
      <w:bookmarkEnd w:id="1781"/>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2" w:name="_Toc280170324"/>
      <w:bookmarkStart w:id="1783" w:name="_Toc465677895"/>
      <w:bookmarkStart w:id="1784" w:name="_Toc493669808"/>
      <w:bookmarkStart w:id="1785" w:name="_Toc499127564"/>
      <w:bookmarkStart w:id="1786" w:name="_Toc209618918"/>
      <w:r w:rsidRPr="00BC61C4">
        <w:t>Clinic Services</w:t>
      </w:r>
      <w:bookmarkEnd w:id="1782"/>
      <w:bookmarkEnd w:id="1783"/>
      <w:bookmarkEnd w:id="1784"/>
      <w:bookmarkEnd w:id="1785"/>
      <w:r w:rsidR="0055074A" w:rsidRPr="00BC61C4">
        <w:t>.</w:t>
      </w:r>
      <w:bookmarkEnd w:id="1786"/>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87" w:name="_Toc209618919"/>
      <w:r w:rsidRPr="00BC61C4">
        <w:t>Community Health Worker Services</w:t>
      </w:r>
      <w:r w:rsidR="0055074A" w:rsidRPr="00BC61C4">
        <w:t>.</w:t>
      </w:r>
      <w:bookmarkEnd w:id="1787"/>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88" w:name="_Ref459099283"/>
      <w:bookmarkStart w:id="1789" w:name="_Toc465677896"/>
      <w:bookmarkStart w:id="1790" w:name="_Toc493669809"/>
      <w:bookmarkStart w:id="1791" w:name="_Toc499127565"/>
      <w:bookmarkStart w:id="1792" w:name="_Toc209618920"/>
      <w:r w:rsidRPr="00BC61C4">
        <w:t xml:space="preserve">Community </w:t>
      </w:r>
      <w:r w:rsidR="004B3951" w:rsidRPr="00BC61C4">
        <w:t xml:space="preserve">Medical Response </w:t>
      </w:r>
      <w:r w:rsidRPr="00BC61C4">
        <w:t>Emergency Medical Technician</w:t>
      </w:r>
      <w:r w:rsidR="00A11BF7" w:rsidRPr="00BC61C4">
        <w:t xml:space="preserve"> Services</w:t>
      </w:r>
      <w:bookmarkEnd w:id="1788"/>
      <w:bookmarkEnd w:id="1789"/>
      <w:bookmarkEnd w:id="1790"/>
      <w:bookmarkEnd w:id="1791"/>
      <w:r w:rsidR="0055074A" w:rsidRPr="00BC61C4">
        <w:t>.</w:t>
      </w:r>
      <w:bookmarkEnd w:id="1792"/>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3" w:name="_Toc465677898"/>
      <w:bookmarkStart w:id="1794" w:name="_Toc493669811"/>
      <w:bookmarkStart w:id="1795" w:name="_Toc499127567"/>
      <w:bookmarkStart w:id="1796" w:name="_Toc209618921"/>
      <w:r w:rsidRPr="00BC61C4">
        <w:t>Community Paramedic</w:t>
      </w:r>
      <w:r w:rsidR="000460EB" w:rsidRPr="00BC61C4">
        <w:t xml:space="preserve"> Service</w:t>
      </w:r>
      <w:r w:rsidR="001021FB" w:rsidRPr="00BC61C4">
        <w:t>s</w:t>
      </w:r>
      <w:bookmarkEnd w:id="1793"/>
      <w:bookmarkEnd w:id="1794"/>
      <w:bookmarkEnd w:id="1795"/>
      <w:r w:rsidR="00EA64F4" w:rsidRPr="00BC61C4">
        <w:t>.</w:t>
      </w:r>
      <w:bookmarkEnd w:id="1796"/>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797" w:name="_Ref213562326"/>
      <w:bookmarkStart w:id="1798" w:name="_Toc280170326"/>
      <w:bookmarkStart w:id="1799" w:name="_Toc465677899"/>
      <w:bookmarkStart w:id="1800" w:name="_Toc493669812"/>
      <w:bookmarkStart w:id="1801" w:name="_Toc499127568"/>
      <w:bookmarkStart w:id="1802" w:name="_Toc209618922"/>
      <w:r w:rsidRPr="00BC61C4">
        <w:t>Dental Services</w:t>
      </w:r>
      <w:bookmarkEnd w:id="1797"/>
      <w:bookmarkEnd w:id="1798"/>
      <w:bookmarkEnd w:id="1799"/>
      <w:bookmarkEnd w:id="1800"/>
      <w:bookmarkEnd w:id="1801"/>
      <w:r w:rsidR="0055074A" w:rsidRPr="00BC61C4">
        <w:t>.</w:t>
      </w:r>
      <w:bookmarkEnd w:id="1802"/>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3"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3"/>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4"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4"/>
    <w:p w14:paraId="2C618401" w14:textId="575B2918" w:rsidR="002F7A74" w:rsidRPr="00BC61C4" w:rsidRDefault="002F7A74" w:rsidP="002B7736">
      <w:pPr>
        <w:pStyle w:val="Heading4"/>
      </w:pPr>
      <w:r w:rsidRPr="00BC61C4">
        <w:t xml:space="preserve">In addition to the services specified in </w:t>
      </w:r>
      <w:r w:rsidR="009C0548">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5" w:name="_Ref395862528"/>
      <w:r w:rsidRPr="00BC61C4">
        <w:t>House calls or extended care facility calls for on-site delivery of covered services;</w:t>
      </w:r>
      <w:bookmarkEnd w:id="1805"/>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6" w:name="_Ref395862543"/>
      <w:r w:rsidRPr="00BC61C4">
        <w:t>Oral or IV sedation, if the covered dental service cannot be performed safely without it or would otherwise require the service to be performed under general anesthesia in a hospital or surgical center; and</w:t>
      </w:r>
      <w:bookmarkEnd w:id="1806"/>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67C4FC30"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9C0548">
        <w:t>6.1.12.2(1)</w:t>
      </w:r>
      <w:r w:rsidR="003812CB" w:rsidRPr="00BC61C4">
        <w:t xml:space="preserve"> through </w:t>
      </w:r>
      <w:r w:rsidR="009C0548">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07"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07"/>
      <w:r w:rsidRPr="00BC61C4">
        <w:rPr>
          <w:rFonts w:eastAsia="Calibri"/>
        </w:rPr>
        <w:t xml:space="preserve"> </w:t>
      </w:r>
    </w:p>
    <w:p w14:paraId="229082C7" w14:textId="3D289DBA" w:rsidR="009457FE" w:rsidRPr="00BC61C4" w:rsidRDefault="007B1BAA" w:rsidP="002B7736">
      <w:pPr>
        <w:pStyle w:val="Heading3"/>
      </w:pPr>
      <w:bookmarkStart w:id="1808" w:name="_Toc209618923"/>
      <w:r w:rsidRPr="00BC61C4">
        <w:t>Early Intensive Developmental and Behavioral Intervention (EIDBI)</w:t>
      </w:r>
      <w:r w:rsidR="00EA64F4" w:rsidRPr="00BC61C4">
        <w:t xml:space="preserve"> </w:t>
      </w:r>
      <w:r w:rsidRPr="00BC61C4">
        <w:t>Services</w:t>
      </w:r>
      <w:r w:rsidR="0055074A" w:rsidRPr="00BC61C4">
        <w:t>.</w:t>
      </w:r>
      <w:bookmarkEnd w:id="1808"/>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09"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09"/>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0"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1"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1"/>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0"/>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2"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3"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3"/>
      <w:r w:rsidRPr="00BC61C4">
        <w:rPr>
          <w:lang w:bidi="en-US"/>
        </w:rPr>
        <w:t xml:space="preserve"> </w:t>
      </w:r>
      <w:bookmarkEnd w:id="1812"/>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4" w:name="_Toc488228253"/>
      <w:bookmarkStart w:id="1815" w:name="_Toc493512826"/>
      <w:bookmarkStart w:id="1816" w:name="_Toc4396259"/>
      <w:bookmarkStart w:id="1817" w:name="_Toc209618924"/>
      <w:r w:rsidRPr="00BC61C4">
        <w:t xml:space="preserve">End Stage Renal Disease </w:t>
      </w:r>
      <w:r w:rsidR="00A2072F" w:rsidRPr="00BC61C4">
        <w:t xml:space="preserve">Treatment </w:t>
      </w:r>
      <w:r w:rsidRPr="00BC61C4">
        <w:t>(ESRD)</w:t>
      </w:r>
      <w:bookmarkEnd w:id="1814"/>
      <w:bookmarkEnd w:id="1815"/>
      <w:bookmarkEnd w:id="1816"/>
      <w:r w:rsidR="0055074A" w:rsidRPr="00BC61C4">
        <w:t>.</w:t>
      </w:r>
      <w:bookmarkEnd w:id="1817"/>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18" w:name="_Toc209618925"/>
      <w:r w:rsidRPr="00BC61C4">
        <w:t>Enhanced Asthma Care Services.</w:t>
      </w:r>
      <w:bookmarkEnd w:id="1818"/>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19" w:name="_Ref213562329"/>
      <w:bookmarkStart w:id="1820" w:name="_Toc280170327"/>
      <w:bookmarkStart w:id="1821" w:name="_Toc465677900"/>
      <w:bookmarkStart w:id="1822" w:name="_Toc493669813"/>
      <w:bookmarkStart w:id="1823" w:name="_Toc499127569"/>
      <w:bookmarkStart w:id="1824" w:name="_Toc209618926"/>
      <w:r w:rsidRPr="00BC61C4">
        <w:lastRenderedPageBreak/>
        <w:t>Family Planning Services</w:t>
      </w:r>
      <w:bookmarkEnd w:id="1819"/>
      <w:bookmarkEnd w:id="1820"/>
      <w:bookmarkEnd w:id="1821"/>
      <w:bookmarkEnd w:id="1822"/>
      <w:bookmarkEnd w:id="1823"/>
      <w:r w:rsidR="0055074A" w:rsidRPr="00BC61C4">
        <w:t>.</w:t>
      </w:r>
      <w:bookmarkEnd w:id="1824"/>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5" w:name="_Toc465677901"/>
      <w:bookmarkStart w:id="1826" w:name="_Toc493669814"/>
      <w:bookmarkStart w:id="1827" w:name="_Toc499127570"/>
      <w:bookmarkStart w:id="1828" w:name="_Toc209618927"/>
      <w:r w:rsidRPr="00BC61C4">
        <w:t xml:space="preserve">Gender </w:t>
      </w:r>
      <w:bookmarkEnd w:id="1825"/>
      <w:bookmarkEnd w:id="1826"/>
      <w:bookmarkEnd w:id="1827"/>
      <w:r w:rsidR="001919F7" w:rsidRPr="00BC61C4">
        <w:t xml:space="preserve">Affirming </w:t>
      </w:r>
      <w:r w:rsidR="005C4724" w:rsidRPr="00BC61C4">
        <w:t>Care</w:t>
      </w:r>
      <w:r w:rsidR="0055074A" w:rsidRPr="00BC61C4">
        <w:t>.</w:t>
      </w:r>
      <w:bookmarkEnd w:id="1828"/>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29" w:name="_Toc280170328"/>
      <w:bookmarkStart w:id="1830" w:name="_Toc465677902"/>
      <w:bookmarkStart w:id="1831" w:name="_Toc493669815"/>
      <w:bookmarkStart w:id="1832" w:name="_Toc499127571"/>
      <w:bookmarkStart w:id="1833" w:name="_Toc209618928"/>
      <w:r w:rsidRPr="00BC61C4">
        <w:t>Health Home</w:t>
      </w:r>
      <w:r w:rsidR="003812CB" w:rsidRPr="00BC61C4">
        <w:t>s</w:t>
      </w:r>
      <w:bookmarkEnd w:id="1829"/>
      <w:bookmarkEnd w:id="1830"/>
      <w:bookmarkEnd w:id="1831"/>
      <w:bookmarkEnd w:id="1832"/>
      <w:r w:rsidR="00F8208E" w:rsidRPr="00BC61C4">
        <w:t xml:space="preserve"> (BHH; HCH; CCBHC)</w:t>
      </w:r>
      <w:r w:rsidR="0055074A" w:rsidRPr="00BC61C4">
        <w:t>.</w:t>
      </w:r>
      <w:bookmarkEnd w:id="1833"/>
      <w:r w:rsidR="0055074A" w:rsidRPr="00BC61C4">
        <w:t xml:space="preserve"> </w:t>
      </w:r>
    </w:p>
    <w:p w14:paraId="66003D00" w14:textId="27CA2818" w:rsidR="009457FE" w:rsidRPr="00BC61C4" w:rsidRDefault="00AF6C98" w:rsidP="002B7736">
      <w:pPr>
        <w:pStyle w:val="Heading4"/>
      </w:pPr>
      <w:bookmarkStart w:id="1834" w:name="_Ref513550386"/>
      <w:bookmarkStart w:id="1835"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4"/>
      <w:bookmarkEnd w:id="1835"/>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6" w:name="_Hlk202264186"/>
      <w:r w:rsidR="00A23C1C" w:rsidRPr="00BC61C4">
        <w:t xml:space="preserve"> Regardless of whether a Care Coordinator has been assigned, the MCO must contact the BHH provider to confirm receipt of the Notification of Eligibility form. </w:t>
      </w:r>
      <w:bookmarkEnd w:id="1836"/>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6A67534C"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9C0548">
        <w:t>6.1.4 above</w:t>
      </w:r>
      <w:r w:rsidR="0055074A" w:rsidRPr="00BC61C4">
        <w:t xml:space="preserve">. </w:t>
      </w:r>
    </w:p>
    <w:p w14:paraId="4D5EC4CC" w14:textId="69512C47" w:rsidR="009457FE" w:rsidRPr="00BC61C4" w:rsidRDefault="00A704BC" w:rsidP="002B7736">
      <w:pPr>
        <w:pStyle w:val="Heading5"/>
        <w:keepNext/>
      </w:pPr>
      <w:bookmarkStart w:id="1837" w:name="_Ref76634893"/>
      <w:r w:rsidRPr="00BC61C4">
        <w:t>Payment</w:t>
      </w:r>
      <w:r w:rsidR="0055074A" w:rsidRPr="00BC61C4">
        <w:t>.</w:t>
      </w:r>
      <w:bookmarkEnd w:id="1837"/>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38" w:name="_Ref448135843"/>
      <w:r w:rsidRPr="00BC61C4">
        <w:t>The following services are considered to be duplicative of BHH services:</w:t>
      </w:r>
      <w:bookmarkEnd w:id="1838"/>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39" w:name="_Ref513550408"/>
      <w:bookmarkStart w:id="1840"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39"/>
      <w:r w:rsidR="0055074A" w:rsidRPr="00BC61C4">
        <w:t xml:space="preserve">. </w:t>
      </w:r>
      <w:r w:rsidR="00AC0470" w:rsidRPr="00BC61C4">
        <w:t>[Minnesota Statutes, §245.735 and Public Law Number 113-93, §223]</w:t>
      </w:r>
      <w:bookmarkEnd w:id="1840"/>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1"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2" w:name="_Hlk169596786"/>
      <w:r w:rsidRPr="00BC61C4">
        <w:t xml:space="preserve">Child and </w:t>
      </w:r>
      <w:bookmarkEnd w:id="1842"/>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3" w:name="_Hlk169596821"/>
      <w:r w:rsidR="00680E68" w:rsidRPr="00BC61C4">
        <w:t xml:space="preserve">Enrollees already receiving </w:t>
      </w:r>
      <w:bookmarkEnd w:id="1843"/>
      <w:r w:rsidRPr="00BC61C4">
        <w:t xml:space="preserve">ARMHS and CTSS </w:t>
      </w:r>
      <w:r w:rsidR="00680E68" w:rsidRPr="00BC61C4">
        <w:t xml:space="preserve">services </w:t>
      </w:r>
      <w:r w:rsidRPr="00BC61C4">
        <w:t>to cover other individuals receiving CCBHC services;</w:t>
      </w:r>
    </w:p>
    <w:p w14:paraId="44115AB4" w14:textId="78FB0FB3"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4" w:name="_Hlk169596845"/>
      <w:r w:rsidR="00AF6EE1" w:rsidRPr="00BC61C4">
        <w:t xml:space="preserve"> supports expanded </w:t>
      </w:r>
      <w:r w:rsidR="00680E68" w:rsidRPr="00BC61C4">
        <w:t>beyond eligibility standards under §§</w:t>
      </w:r>
      <w:r w:rsidR="00680E68" w:rsidRPr="002A0EB8">
        <w:t>256B.0615</w:t>
      </w:r>
      <w:r w:rsidR="00680E68" w:rsidRPr="00BC61C4">
        <w:t>, </w:t>
      </w:r>
      <w:r w:rsidR="00680E68" w:rsidRPr="002A0EB8">
        <w:t>256B.0616</w:t>
      </w:r>
      <w:r w:rsidR="00680E68" w:rsidRPr="00BC61C4">
        <w:t>, and </w:t>
      </w:r>
      <w:r w:rsidR="00680E68" w:rsidRPr="002A0EB8">
        <w:t>245G.07, subd. 2</w:t>
      </w:r>
      <w:r w:rsidR="00680E68" w:rsidRPr="00BC61C4">
        <w:t>, (8)</w:t>
      </w:r>
      <w:r w:rsidR="00AF6EE1" w:rsidRPr="00BC61C4">
        <w:t>, to cover other individuals receiving CCBHC services</w:t>
      </w:r>
      <w:bookmarkEnd w:id="1844"/>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1"/>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5" w:name="_Ref13035437"/>
      <w:r w:rsidRPr="00BC61C4">
        <w:t>CCBHC Payment</w:t>
      </w:r>
      <w:r w:rsidR="00713D89" w:rsidRPr="00BC61C4">
        <w:t>, Supplemental</w:t>
      </w:r>
      <w:r w:rsidRPr="00BC61C4">
        <w:t>.</w:t>
      </w:r>
      <w:bookmarkEnd w:id="1845"/>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19F68F59" w:rsidR="002D6D57" w:rsidRPr="00BC61C4" w:rsidRDefault="002D6D57" w:rsidP="002D6D57">
      <w:pPr>
        <w:pStyle w:val="Heading6"/>
      </w:pPr>
      <w:bookmarkStart w:id="1846" w:name="_Hlk207267878"/>
      <w:r w:rsidRPr="00BC61C4">
        <w:t xml:space="preserve">In the event that the Section 223 demonstration is not extended by Congress, then CCBHC claims dated October 1, 2025 and forward will be paid the CCBHC daily bundled rate by the MCO according to section </w:t>
      </w:r>
      <w:r w:rsidR="009C0548">
        <w:t>(5)</w:t>
      </w:r>
      <w:r w:rsidRPr="00BC61C4">
        <w:t xml:space="preserve"> below.</w:t>
      </w:r>
      <w:bookmarkEnd w:id="1846"/>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6E7BD7FC"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9C0548">
        <w:t>4.12</w:t>
      </w:r>
      <w:r w:rsidRPr="00BC61C4">
        <w:t xml:space="preserve">. </w:t>
      </w:r>
    </w:p>
    <w:p w14:paraId="20C58385" w14:textId="4A76F19D" w:rsidR="00713D89" w:rsidRPr="00BC61C4" w:rsidRDefault="005A1D99" w:rsidP="002B7736">
      <w:pPr>
        <w:pStyle w:val="Heading5"/>
      </w:pPr>
      <w:bookmarkStart w:id="1847" w:name="_Ref76634894"/>
      <w:r w:rsidRPr="00BC61C4">
        <w:t>Daily Bundled Rate</w:t>
      </w:r>
      <w:r w:rsidR="0009458D" w:rsidRPr="00BC61C4">
        <w:t xml:space="preserve"> Payment System</w:t>
      </w:r>
      <w:r w:rsidR="00713D89" w:rsidRPr="00BC61C4">
        <w:t xml:space="preserve"> for CCBHCs Under State Plan Authority.</w:t>
      </w:r>
      <w:bookmarkEnd w:id="1847"/>
    </w:p>
    <w:p w14:paraId="545342AF" w14:textId="2ADFA18F"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9C0548">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49777F1E"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9C0548">
        <w:t>11.5.1(12)</w:t>
      </w:r>
      <w:r w:rsidR="00B10524" w:rsidRPr="00BC61C4">
        <w:t xml:space="preserve">. </w:t>
      </w:r>
    </w:p>
    <w:p w14:paraId="5981F955" w14:textId="7674EDBE"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9C0548">
        <w:rPr>
          <w:noProof/>
        </w:rPr>
        <w:t>2026</w:t>
      </w:r>
      <w:r w:rsidRPr="00BC61C4">
        <w:t xml:space="preserve"> for </w:t>
      </w:r>
      <w:r w:rsidR="009C0548">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48" w:name="_Ref518316697"/>
      <w:bookmarkStart w:id="1849" w:name="_Toc209618929"/>
      <w:bookmarkStart w:id="1850" w:name="_Toc280170329"/>
      <w:bookmarkStart w:id="1851" w:name="_Toc465677903"/>
      <w:bookmarkStart w:id="1852" w:name="_Toc493669816"/>
      <w:bookmarkStart w:id="1853" w:name="_Toc499127572"/>
      <w:r w:rsidR="006C2E4A" w:rsidRPr="00BC61C4">
        <w:t xml:space="preserve">Home </w:t>
      </w:r>
      <w:r w:rsidR="00F5241A" w:rsidRPr="00BC61C4">
        <w:t>Health</w:t>
      </w:r>
      <w:r w:rsidR="00CF0EAF" w:rsidRPr="00BC61C4">
        <w:t xml:space="preserve"> </w:t>
      </w:r>
      <w:r w:rsidR="006C2E4A" w:rsidRPr="00BC61C4">
        <w:t>Services</w:t>
      </w:r>
      <w:bookmarkEnd w:id="1848"/>
      <w:bookmarkEnd w:id="1849"/>
      <w:r w:rsidR="005C49E8" w:rsidRPr="00BC61C4">
        <w:t xml:space="preserve"> </w:t>
      </w:r>
      <w:bookmarkEnd w:id="1850"/>
      <w:bookmarkEnd w:id="1851"/>
      <w:bookmarkEnd w:id="1852"/>
      <w:bookmarkEnd w:id="1853"/>
    </w:p>
    <w:p w14:paraId="07D062EF" w14:textId="1F7C1265" w:rsidR="009457FE" w:rsidRPr="00BC61C4" w:rsidRDefault="00A23706" w:rsidP="002B7736">
      <w:pPr>
        <w:pStyle w:val="Heading4"/>
      </w:pPr>
      <w:bookmarkStart w:id="1854" w:name="_Ref485715681"/>
      <w:bookmarkStart w:id="1855" w:name="_Ref517679592"/>
      <w:bookmarkStart w:id="1856"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4"/>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5"/>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57"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57"/>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58"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58"/>
      <w:r w:rsidR="0055074A" w:rsidRPr="00BC61C4">
        <w:t xml:space="preserve">. </w:t>
      </w:r>
    </w:p>
    <w:p w14:paraId="592C2BCB" w14:textId="655F46F5" w:rsidR="00775312" w:rsidRPr="00BC61C4" w:rsidRDefault="00775312" w:rsidP="002B7736">
      <w:pPr>
        <w:pStyle w:val="Heading4"/>
      </w:pPr>
      <w:bookmarkStart w:id="1859"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9C0548">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59"/>
      <w:r w:rsidR="0055074A" w:rsidRPr="00BC61C4">
        <w:t xml:space="preserve">. </w:t>
      </w:r>
    </w:p>
    <w:p w14:paraId="44312D6B" w14:textId="49DD52B7" w:rsidR="00775312" w:rsidRPr="00BC61C4" w:rsidRDefault="00775312" w:rsidP="002B7736">
      <w:pPr>
        <w:pStyle w:val="Heading4"/>
      </w:pPr>
      <w:bookmarkStart w:id="1860"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0"/>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1" w:name="_Ref518038530"/>
      <w:r w:rsidRPr="00BC61C4">
        <w:t xml:space="preserve">Home </w:t>
      </w:r>
      <w:r w:rsidR="00677421" w:rsidRPr="00BC61C4">
        <w:t>health</w:t>
      </w:r>
      <w:r w:rsidRPr="00BC61C4">
        <w:t xml:space="preserve"> policy is in the Community-Based Services Manual (CBSM)</w:t>
      </w:r>
      <w:bookmarkEnd w:id="1861"/>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6"/>
    </w:p>
    <w:p w14:paraId="4E66B95F" w14:textId="5F059D8D"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9C0548">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5A055B85" w:rsidR="00775312" w:rsidRPr="00BC61C4" w:rsidRDefault="00775312" w:rsidP="002B7736">
      <w:pPr>
        <w:pStyle w:val="Heading5"/>
      </w:pPr>
      <w:bookmarkStart w:id="1862" w:name="_Ref518038463"/>
      <w:r w:rsidRPr="00BC61C4">
        <w:t>Therapy Services, including physical therapy, occupational therapy, speech therapy and respiratory therapy, up to the limits established in Minnesota Statutes, §256B.0653 and Minnesota Rules, Part 9505.0390</w:t>
      </w:r>
      <w:bookmarkEnd w:id="1862"/>
      <w:r w:rsidR="0055074A" w:rsidRPr="00BC61C4">
        <w:t xml:space="preserve">. </w:t>
      </w:r>
      <w:bookmarkStart w:id="1863" w:name="_Hlk202264218"/>
      <w:r w:rsidR="004D6A9D" w:rsidRPr="00BC61C4">
        <w:t xml:space="preserve">See also the therapies section at </w:t>
      </w:r>
      <w:r w:rsidR="009C0548">
        <w:t>6.1.49</w:t>
      </w:r>
      <w:r w:rsidR="004D6A9D" w:rsidRPr="00BC61C4">
        <w:t>.</w:t>
      </w:r>
      <w:bookmarkEnd w:id="1863"/>
    </w:p>
    <w:p w14:paraId="251AADCB" w14:textId="1EE07E9D" w:rsidR="00775312" w:rsidRPr="00BC61C4" w:rsidRDefault="00775312" w:rsidP="002B7736">
      <w:pPr>
        <w:pStyle w:val="Heading5"/>
      </w:pPr>
      <w:bookmarkStart w:id="1864" w:name="_Ref518038470"/>
      <w:r w:rsidRPr="00BC61C4">
        <w:t xml:space="preserve">Medical Equipment and Supplies, pursuant to section </w:t>
      </w:r>
      <w:r w:rsidR="009C0548">
        <w:t>6.1.27</w:t>
      </w:r>
      <w:bookmarkEnd w:id="1864"/>
      <w:r w:rsidR="0055074A" w:rsidRPr="00BC61C4">
        <w:t xml:space="preserve">. </w:t>
      </w:r>
    </w:p>
    <w:p w14:paraId="5A12ABF3" w14:textId="77777777" w:rsidR="00E039CF" w:rsidRPr="00BC61C4" w:rsidRDefault="00D15093" w:rsidP="002B7736">
      <w:pPr>
        <w:pStyle w:val="Heading3"/>
      </w:pPr>
      <w:bookmarkStart w:id="1865" w:name="_Ref43716182"/>
      <w:bookmarkStart w:id="1866" w:name="_Toc51588141"/>
      <w:bookmarkStart w:id="1867" w:name="_Toc209618930"/>
      <w:bookmarkStart w:id="1868" w:name="_Hlk137459425"/>
      <w:r w:rsidRPr="00BC61C4">
        <w:t>Electronic Visit Verification (EVV).</w:t>
      </w:r>
      <w:bookmarkEnd w:id="1865"/>
      <w:bookmarkEnd w:id="1866"/>
      <w:bookmarkEnd w:id="1867"/>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69" w:name="_Hlk137459000"/>
      <w:r w:rsidR="00C662F7" w:rsidRPr="00BC61C4">
        <w:t>STATE’s EVV data aggregation vendor HHAeXchange</w:t>
      </w:r>
      <w:bookmarkEnd w:id="1869"/>
      <w:r w:rsidR="00C662F7" w:rsidRPr="00BC61C4">
        <w:t xml:space="preserve">. </w:t>
      </w:r>
      <w:bookmarkStart w:id="1870"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0"/>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1" w:name="_Hlk138147569"/>
      <w:r w:rsidR="007969DB" w:rsidRPr="00BC61C4">
        <w:t>maintenance of the program and system,</w:t>
      </w:r>
      <w:bookmarkEnd w:id="1871"/>
      <w:r w:rsidRPr="00BC61C4">
        <w:t xml:space="preserve"> effective communication of EVV data collection</w:t>
      </w:r>
      <w:bookmarkStart w:id="1872" w:name="_Hlk138147591"/>
      <w:r w:rsidR="007969DB" w:rsidRPr="00BC61C4">
        <w:t>, and compliance with federal requirements</w:t>
      </w:r>
      <w:bookmarkEnd w:id="1872"/>
      <w:r w:rsidRPr="00BC61C4">
        <w:t xml:space="preserve">. </w:t>
      </w:r>
    </w:p>
    <w:p w14:paraId="34DDE42F" w14:textId="771CB8B0" w:rsidR="005E0686" w:rsidRPr="00BC61C4" w:rsidRDefault="005E0686" w:rsidP="002B7736">
      <w:pPr>
        <w:pStyle w:val="Heading4"/>
        <w:rPr>
          <w:rFonts w:cs="Calibri"/>
        </w:rPr>
      </w:pPr>
      <w:bookmarkStart w:id="1873"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4" w:name="_Hlk138147628"/>
      <w:bookmarkStart w:id="1875" w:name="_Hlk138160397"/>
      <w:bookmarkEnd w:id="1873"/>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4"/>
      <w:r w:rsidR="00F23F7D" w:rsidRPr="00BC61C4">
        <w:t xml:space="preserve">  </w:t>
      </w:r>
      <w:bookmarkStart w:id="1876"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6"/>
    </w:p>
    <w:bookmarkEnd w:id="1868"/>
    <w:bookmarkEnd w:id="1875"/>
    <w:p w14:paraId="7435B914" w14:textId="21D44A87" w:rsidR="00D15093" w:rsidRPr="00BC61C4" w:rsidRDefault="00D15093" w:rsidP="002B7736">
      <w:pPr>
        <w:pStyle w:val="Heading4"/>
      </w:pPr>
      <w:r w:rsidRPr="00BC61C4">
        <w:t xml:space="preserve"> </w:t>
      </w:r>
      <w:bookmarkStart w:id="1877"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77"/>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78" w:name="_Toc280170330"/>
      <w:bookmarkStart w:id="1879" w:name="_Toc465677904"/>
      <w:bookmarkStart w:id="1880" w:name="_Toc493669817"/>
      <w:bookmarkStart w:id="1881" w:name="_Toc499127573"/>
      <w:bookmarkStart w:id="1882" w:name="_Toc209618931"/>
      <w:r w:rsidRPr="00BC61C4">
        <w:t>Hospice Services</w:t>
      </w:r>
      <w:bookmarkEnd w:id="1878"/>
      <w:bookmarkEnd w:id="1879"/>
      <w:bookmarkEnd w:id="1880"/>
      <w:bookmarkEnd w:id="1881"/>
      <w:r w:rsidR="0055074A" w:rsidRPr="00BC61C4">
        <w:t>.</w:t>
      </w:r>
      <w:bookmarkEnd w:id="1882"/>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3" w:name="_Ref268511707"/>
      <w:bookmarkStart w:id="1884" w:name="_Toc280170331"/>
      <w:bookmarkStart w:id="1885" w:name="_Toc465677905"/>
      <w:bookmarkStart w:id="1886" w:name="_Toc493669818"/>
      <w:bookmarkStart w:id="1887" w:name="_Toc499127574"/>
      <w:r w:rsidRPr="00BC61C4">
        <w:t xml:space="preserve"> </w:t>
      </w:r>
      <w:bookmarkStart w:id="1888" w:name="_Toc209618932"/>
      <w:r w:rsidR="006C2E4A" w:rsidRPr="00BC61C4">
        <w:t>Inpatient Hospital Services</w:t>
      </w:r>
      <w:bookmarkEnd w:id="1883"/>
      <w:bookmarkEnd w:id="1884"/>
      <w:bookmarkEnd w:id="1885"/>
      <w:bookmarkEnd w:id="1886"/>
      <w:bookmarkEnd w:id="1887"/>
      <w:r w:rsidR="0055074A" w:rsidRPr="00BC61C4">
        <w:t>.</w:t>
      </w:r>
      <w:bookmarkEnd w:id="1888"/>
      <w:r w:rsidR="0055074A" w:rsidRPr="00BC61C4">
        <w:t xml:space="preserve"> </w:t>
      </w:r>
    </w:p>
    <w:p w14:paraId="715609E0" w14:textId="0E786283"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9C0548">
        <w:t>6.15.1</w:t>
      </w:r>
      <w:r w:rsidR="000E75FC" w:rsidRPr="00BC61C4">
        <w:t>.</w:t>
      </w:r>
    </w:p>
    <w:p w14:paraId="6FA9012E" w14:textId="6AC86AFC" w:rsidR="009457FE" w:rsidRPr="00BC61C4" w:rsidRDefault="006C2E4A" w:rsidP="002B7736">
      <w:pPr>
        <w:pStyle w:val="Heading3"/>
      </w:pPr>
      <w:bookmarkStart w:id="1889" w:name="_Ref213562355"/>
      <w:bookmarkStart w:id="1890" w:name="_Toc280170332"/>
      <w:bookmarkStart w:id="1891" w:name="_Toc465677906"/>
      <w:bookmarkStart w:id="1892" w:name="_Toc493669819"/>
      <w:bookmarkStart w:id="1893" w:name="_Toc499127575"/>
      <w:bookmarkStart w:id="1894" w:name="_Toc209618933"/>
      <w:r w:rsidRPr="00BC61C4">
        <w:t>Interpreter Services</w:t>
      </w:r>
      <w:bookmarkEnd w:id="1889"/>
      <w:bookmarkEnd w:id="1890"/>
      <w:bookmarkEnd w:id="1891"/>
      <w:bookmarkEnd w:id="1892"/>
      <w:bookmarkEnd w:id="1893"/>
      <w:r w:rsidR="0055074A" w:rsidRPr="00BC61C4">
        <w:t>.</w:t>
      </w:r>
      <w:bookmarkEnd w:id="1894"/>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5" w:name="_Toc280170333"/>
      <w:bookmarkStart w:id="1896" w:name="_Toc465677907"/>
      <w:bookmarkStart w:id="1897" w:name="_Toc493669820"/>
      <w:bookmarkStart w:id="1898" w:name="_Toc499127576"/>
      <w:bookmarkStart w:id="1899" w:name="_Toc209618934"/>
      <w:r w:rsidRPr="00BC61C4">
        <w:t>Laboratory, Diagnostic and Radiological Services</w:t>
      </w:r>
      <w:bookmarkEnd w:id="1895"/>
      <w:bookmarkEnd w:id="1896"/>
      <w:bookmarkEnd w:id="1897"/>
      <w:bookmarkEnd w:id="1898"/>
      <w:r w:rsidR="0055074A" w:rsidRPr="00BC61C4">
        <w:t>.</w:t>
      </w:r>
      <w:bookmarkEnd w:id="1899"/>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0"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0"/>
      <w:r w:rsidR="00FA71A8" w:rsidRPr="00BC61C4">
        <w:t>[Minnesota Statutes, §256B.0625, subd. 10]</w:t>
      </w:r>
    </w:p>
    <w:p w14:paraId="5B848480" w14:textId="77777777" w:rsidR="00CB0A9E" w:rsidRPr="00BC61C4" w:rsidRDefault="009C076B" w:rsidP="002B7736">
      <w:pPr>
        <w:pStyle w:val="Heading3"/>
      </w:pPr>
      <w:bookmarkStart w:id="1901" w:name="_Toc209618935"/>
      <w:bookmarkStart w:id="1902" w:name="_Hlk170469136"/>
      <w:r w:rsidRPr="00BC61C4">
        <w:t>Maternity Care</w:t>
      </w:r>
      <w:bookmarkEnd w:id="1901"/>
    </w:p>
    <w:p w14:paraId="2462B05F" w14:textId="207497C3"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2"/>
    </w:p>
    <w:p w14:paraId="3ED2B0A2" w14:textId="3C0EA397" w:rsidR="009457FE" w:rsidRPr="00BC61C4" w:rsidRDefault="006C2E4A" w:rsidP="002B7736">
      <w:pPr>
        <w:pStyle w:val="Heading3"/>
      </w:pPr>
      <w:bookmarkStart w:id="1903" w:name="_Ref213562360"/>
      <w:bookmarkStart w:id="1904" w:name="_Toc280170334"/>
      <w:bookmarkStart w:id="1905" w:name="_Toc465677908"/>
      <w:bookmarkStart w:id="1906" w:name="_Toc493669821"/>
      <w:bookmarkStart w:id="1907" w:name="_Toc499127577"/>
      <w:bookmarkStart w:id="1908" w:name="_Toc209618936"/>
      <w:r w:rsidRPr="00BC61C4">
        <w:t>Medical Emergency, Post-Stabilization Care, and Urgent Care Services</w:t>
      </w:r>
      <w:bookmarkEnd w:id="1903"/>
      <w:bookmarkEnd w:id="1904"/>
      <w:bookmarkEnd w:id="1905"/>
      <w:bookmarkEnd w:id="1906"/>
      <w:bookmarkEnd w:id="1907"/>
      <w:r w:rsidR="0055074A" w:rsidRPr="00BC61C4">
        <w:t>.</w:t>
      </w:r>
      <w:bookmarkEnd w:id="1908"/>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21F0E248"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9C0548">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6EEA8472"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9C0548">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09"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09"/>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0"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0"/>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1" w:name="_Toc176230988"/>
      <w:bookmarkStart w:id="1912" w:name="_Ref213561052"/>
      <w:bookmarkStart w:id="1913" w:name="_Ref275173563"/>
      <w:bookmarkStart w:id="1914" w:name="_Toc280170335"/>
      <w:bookmarkStart w:id="1915" w:name="_Toc465677909"/>
      <w:bookmarkStart w:id="1916" w:name="_Toc493669822"/>
      <w:bookmarkStart w:id="1917" w:name="_Toc499127578"/>
      <w:bookmarkStart w:id="1918" w:name="_Toc209618937"/>
      <w:r w:rsidRPr="00BC61C4">
        <w:t>Medical Equipment and Supplies</w:t>
      </w:r>
      <w:bookmarkEnd w:id="1911"/>
      <w:bookmarkEnd w:id="1912"/>
      <w:bookmarkEnd w:id="1913"/>
      <w:bookmarkEnd w:id="1914"/>
      <w:bookmarkEnd w:id="1915"/>
      <w:bookmarkEnd w:id="1916"/>
      <w:bookmarkEnd w:id="1917"/>
      <w:r w:rsidR="0055074A" w:rsidRPr="00BC61C4">
        <w:t>.</w:t>
      </w:r>
      <w:bookmarkEnd w:id="1918"/>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19"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19"/>
    </w:p>
    <w:p w14:paraId="199BC749" w14:textId="384C9FAB" w:rsidR="00005069" w:rsidRPr="00BC61C4" w:rsidRDefault="00005069" w:rsidP="002B7736">
      <w:pPr>
        <w:pStyle w:val="Heading4"/>
      </w:pPr>
      <w:bookmarkStart w:id="1920" w:name="_Hlk170469212"/>
      <w:r w:rsidRPr="00BC61C4">
        <w:lastRenderedPageBreak/>
        <w:t xml:space="preserve">Intermittent urinary catheters and insertion supplies are covered as described in Minnesota Statutes, §§62Q.666 and 256B.0625, subd. 74, effective January 1, 2025. </w:t>
      </w:r>
      <w:bookmarkEnd w:id="1920"/>
      <w:r w:rsidRPr="00BC61C4">
        <w:t xml:space="preserve"> </w:t>
      </w:r>
    </w:p>
    <w:p w14:paraId="6EB5369C" w14:textId="422AED9D" w:rsidR="009457FE" w:rsidRPr="00BC61C4" w:rsidRDefault="006C2E4A" w:rsidP="002B7736">
      <w:pPr>
        <w:pStyle w:val="Heading3"/>
      </w:pPr>
      <w:bookmarkStart w:id="1921" w:name="_Ref213562507"/>
      <w:bookmarkStart w:id="1922" w:name="_Toc280170336"/>
      <w:bookmarkStart w:id="1923" w:name="_Toc465677910"/>
      <w:bookmarkStart w:id="1924" w:name="_Toc493669823"/>
      <w:bookmarkStart w:id="1925" w:name="_Toc499127579"/>
      <w:bookmarkStart w:id="1926" w:name="_Ref19178052"/>
      <w:bookmarkStart w:id="1927" w:name="_Ref139457231"/>
      <w:bookmarkStart w:id="1928" w:name="_Ref139457252"/>
      <w:bookmarkStart w:id="1929" w:name="_Toc209618938"/>
      <w:r w:rsidRPr="00BC61C4">
        <w:t>Medical Transportation Services</w:t>
      </w:r>
      <w:bookmarkEnd w:id="1921"/>
      <w:bookmarkEnd w:id="1922"/>
      <w:bookmarkEnd w:id="1923"/>
      <w:bookmarkEnd w:id="1924"/>
      <w:bookmarkEnd w:id="1925"/>
      <w:bookmarkEnd w:id="1926"/>
      <w:r w:rsidR="0055074A" w:rsidRPr="00BC61C4">
        <w:t>.</w:t>
      </w:r>
      <w:bookmarkEnd w:id="1927"/>
      <w:bookmarkEnd w:id="1928"/>
      <w:bookmarkEnd w:id="1929"/>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0" w:name="_Hlk138147893"/>
      <w:bookmarkStart w:id="1931" w:name="_Hlk138160614"/>
      <w:r w:rsidR="00B94934" w:rsidRPr="00BC61C4">
        <w:t xml:space="preserve">Transportation services must be provided for all state plan services, all services covered under state law, </w:t>
      </w:r>
      <w:bookmarkStart w:id="1932" w:name="_Hlk140828335"/>
      <w:r w:rsidR="00D2676C" w:rsidRPr="00BC61C4">
        <w:t xml:space="preserve">and </w:t>
      </w:r>
      <w:r w:rsidR="009F382D" w:rsidRPr="00BC61C4">
        <w:t xml:space="preserve">in lieu of services, </w:t>
      </w:r>
      <w:bookmarkEnd w:id="1932"/>
      <w:r w:rsidR="003C0237" w:rsidRPr="00BC61C4">
        <w:t xml:space="preserve"> including for services carved out of this contract and paid by FFS.</w:t>
      </w:r>
      <w:bookmarkEnd w:id="1930"/>
      <w:r w:rsidR="0055074A" w:rsidRPr="00BC61C4">
        <w:t xml:space="preserve"> </w:t>
      </w:r>
      <w:bookmarkEnd w:id="1931"/>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71539720" w:rsidR="009457FE" w:rsidRPr="00BC61C4" w:rsidRDefault="006C2E4A" w:rsidP="002B7736">
      <w:pPr>
        <w:pStyle w:val="Heading4"/>
      </w:pPr>
      <w:bookmarkStart w:id="1933"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9C0548">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3"/>
      <w:r w:rsidR="00EA64F4" w:rsidRPr="00BC61C4">
        <w:t xml:space="preserve"> </w:t>
      </w:r>
    </w:p>
    <w:p w14:paraId="22986C7B" w14:textId="753731D3" w:rsidR="00E039CF" w:rsidRPr="00BC61C4" w:rsidRDefault="00A90F47" w:rsidP="002B7736">
      <w:pPr>
        <w:pStyle w:val="Heading4"/>
      </w:pPr>
      <w:bookmarkStart w:id="1934" w:name="_Ref213562510"/>
      <w:bookmarkStart w:id="1935" w:name="_Ref18396936"/>
      <w:bookmarkStart w:id="1936" w:name="_Ref457802801"/>
      <w:r w:rsidRPr="00BC61C4">
        <w:t xml:space="preserve">Non-emergency </w:t>
      </w:r>
      <w:r w:rsidR="006C2E4A" w:rsidRPr="00BC61C4">
        <w:t xml:space="preserve">transportation </w:t>
      </w:r>
      <w:r w:rsidRPr="00BC61C4">
        <w:t xml:space="preserve">(NEMT) </w:t>
      </w:r>
      <w:r w:rsidR="006C2E4A" w:rsidRPr="00BC61C4">
        <w:t>services</w:t>
      </w:r>
      <w:bookmarkEnd w:id="1934"/>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9C0548">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5"/>
      <w:r w:rsidR="00E039CF" w:rsidRPr="00BC61C4">
        <w:t xml:space="preserve"> </w:t>
      </w:r>
    </w:p>
    <w:p w14:paraId="7FCEF2E0" w14:textId="4094A119" w:rsidR="009457FE" w:rsidRPr="00BC61C4" w:rsidRDefault="00E039CF" w:rsidP="002B7736">
      <w:pPr>
        <w:pStyle w:val="4bodytext"/>
      </w:pPr>
      <w:r w:rsidRPr="00BC61C4">
        <w:t xml:space="preserve"> </w:t>
      </w:r>
      <w:r w:rsidR="00D855C5" w:rsidRPr="00BC61C4">
        <w:t xml:space="preserve">See section </w:t>
      </w:r>
      <w:r w:rsidR="009C0548">
        <w:t>6.1.29</w:t>
      </w:r>
      <w:r w:rsidR="00D855C5" w:rsidRPr="00BC61C4">
        <w:t xml:space="preserve"> for </w:t>
      </w:r>
      <w:r w:rsidR="00456AD9" w:rsidRPr="00BC61C4">
        <w:t xml:space="preserve">transportation </w:t>
      </w:r>
      <w:r w:rsidR="00D855C5" w:rsidRPr="00BC61C4">
        <w:t>services covered by Local Agencies</w:t>
      </w:r>
      <w:bookmarkEnd w:id="1936"/>
      <w:r w:rsidR="0055074A" w:rsidRPr="00BC61C4">
        <w:t xml:space="preserve">. </w:t>
      </w:r>
    </w:p>
    <w:p w14:paraId="65BEAD84" w14:textId="1C37AD73" w:rsidR="00AA315D" w:rsidRPr="00BC61C4" w:rsidRDefault="00AA315D" w:rsidP="002B7736">
      <w:pPr>
        <w:pStyle w:val="Heading5"/>
      </w:pPr>
      <w:bookmarkStart w:id="1937" w:name="_Ref457484034"/>
      <w:r w:rsidRPr="00BC61C4">
        <w:t>Enrollee reimbursement</w:t>
      </w:r>
      <w:r w:rsidR="00C36F5A" w:rsidRPr="00BC61C4">
        <w:t xml:space="preserve">, including </w:t>
      </w:r>
      <w:bookmarkEnd w:id="1937"/>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9C0548">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38" w:name="_Ref457484045"/>
      <w:r w:rsidRPr="00BC61C4">
        <w:t>S</w:t>
      </w:r>
      <w:r w:rsidR="00AA315D" w:rsidRPr="00BC61C4">
        <w:t xml:space="preserve">tretcher transport </w:t>
      </w:r>
      <w:r w:rsidR="004C3DF3" w:rsidRPr="00BC61C4">
        <w:t>for an Enrollee who must be transported in a prone or supine position</w:t>
      </w:r>
      <w:bookmarkEnd w:id="1938"/>
      <w:r w:rsidR="0055074A" w:rsidRPr="00BC61C4">
        <w:t xml:space="preserve">. </w:t>
      </w:r>
    </w:p>
    <w:p w14:paraId="0E9C4076" w14:textId="6C10208E" w:rsidR="009457FE" w:rsidRPr="00BC61C4" w:rsidRDefault="00403B5A" w:rsidP="002B7736">
      <w:pPr>
        <w:pStyle w:val="Heading3"/>
      </w:pPr>
      <w:bookmarkStart w:id="1939" w:name="_Ref457547734"/>
      <w:bookmarkStart w:id="1940" w:name="_Toc465677911"/>
      <w:bookmarkStart w:id="1941" w:name="_Toc493669824"/>
      <w:bookmarkStart w:id="1942" w:name="_Toc499127580"/>
      <w:bookmarkStart w:id="1943" w:name="_Ref517080419"/>
      <w:bookmarkStart w:id="1944" w:name="_Toc209618939"/>
      <w:r w:rsidRPr="00BC61C4">
        <w:t xml:space="preserve">Non-Emergency </w:t>
      </w:r>
      <w:r w:rsidR="00D855C5" w:rsidRPr="00BC61C4">
        <w:t>Transportation That is Not the Responsibility of the MCO</w:t>
      </w:r>
      <w:bookmarkEnd w:id="1939"/>
      <w:bookmarkEnd w:id="1940"/>
      <w:bookmarkEnd w:id="1941"/>
      <w:bookmarkEnd w:id="1942"/>
      <w:bookmarkEnd w:id="1943"/>
      <w:r w:rsidR="0055074A" w:rsidRPr="00BC61C4">
        <w:t>.</w:t>
      </w:r>
      <w:bookmarkEnd w:id="1944"/>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5"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5"/>
      <w:r w:rsidR="0055074A" w:rsidRPr="00BC61C4">
        <w:t xml:space="preserve">. </w:t>
      </w:r>
    </w:p>
    <w:p w14:paraId="6ACAFD0C" w14:textId="580C69F3" w:rsidR="00200844" w:rsidRPr="00BC61C4" w:rsidRDefault="00D855C5" w:rsidP="002B7736">
      <w:pPr>
        <w:pStyle w:val="Heading4"/>
      </w:pPr>
      <w:bookmarkStart w:id="1946"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6"/>
      <w:r w:rsidR="00200844" w:rsidRPr="00BC61C4">
        <w:t xml:space="preserve"> </w:t>
      </w:r>
    </w:p>
    <w:p w14:paraId="17FBFD78" w14:textId="7FC23B2E" w:rsidR="00D855C5" w:rsidRPr="00BC61C4" w:rsidRDefault="00271923" w:rsidP="002B7736">
      <w:pPr>
        <w:pStyle w:val="4bodytext"/>
      </w:pPr>
      <w:r w:rsidRPr="00BC61C4">
        <w:t xml:space="preserve">See also section </w:t>
      </w:r>
      <w:r w:rsidR="009C0548">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47" w:name="_Ref213562478"/>
      <w:bookmarkStart w:id="1948" w:name="_Toc280170337"/>
      <w:bookmarkStart w:id="1949" w:name="_Toc465677912"/>
      <w:bookmarkStart w:id="1950" w:name="_Toc493669825"/>
      <w:bookmarkStart w:id="1951" w:name="_Toc499127581"/>
      <w:bookmarkStart w:id="1952" w:name="_Toc209618940"/>
      <w:r w:rsidRPr="00BC61C4">
        <w:t>Mental Health Services</w:t>
      </w:r>
      <w:bookmarkEnd w:id="1947"/>
      <w:bookmarkEnd w:id="1948"/>
      <w:bookmarkEnd w:id="1949"/>
      <w:bookmarkEnd w:id="1950"/>
      <w:bookmarkEnd w:id="1951"/>
      <w:r w:rsidR="00827652" w:rsidRPr="00BC61C4">
        <w:t xml:space="preserve"> in General</w:t>
      </w:r>
      <w:r w:rsidR="0055074A" w:rsidRPr="00BC61C4">
        <w:t>.</w:t>
      </w:r>
      <w:bookmarkEnd w:id="1952"/>
      <w:r w:rsidR="0055074A" w:rsidRPr="00BC61C4">
        <w:t xml:space="preserve"> </w:t>
      </w:r>
    </w:p>
    <w:p w14:paraId="14CE6194" w14:textId="6B9CCCFD"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9C0548">
        <w:t>2.93</w:t>
      </w:r>
      <w:r w:rsidR="0055074A" w:rsidRPr="00BC61C4">
        <w:t xml:space="preserve">. </w:t>
      </w:r>
    </w:p>
    <w:p w14:paraId="3986BD97" w14:textId="4F22E725"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9C0548">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3" w:name="_Toc209618941"/>
      <w:r w:rsidRPr="00BC61C4">
        <w:t>Adult Mental Health Services</w:t>
      </w:r>
      <w:r w:rsidR="0055074A" w:rsidRPr="00BC61C4">
        <w:t>.</w:t>
      </w:r>
      <w:bookmarkEnd w:id="1953"/>
      <w:r w:rsidR="0055074A" w:rsidRPr="00BC61C4">
        <w:t xml:space="preserve"> </w:t>
      </w:r>
    </w:p>
    <w:p w14:paraId="667808A0" w14:textId="4808F40B" w:rsidR="006C2E4A" w:rsidRPr="00BC61C4" w:rsidRDefault="00C96476" w:rsidP="002B7736">
      <w:pPr>
        <w:pStyle w:val="3bodytext"/>
      </w:pPr>
      <w:bookmarkStart w:id="1954"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4"/>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5"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5"/>
      <w:r w:rsidR="00F54EF3" w:rsidRPr="00BC61C4">
        <w:t>256B.0671</w:t>
      </w:r>
      <w:r w:rsidR="00325184" w:rsidRPr="00BC61C4">
        <w:t>;</w:t>
      </w:r>
      <w:r w:rsidR="003E1471" w:rsidRPr="00BC61C4">
        <w:t xml:space="preserve"> 245.462</w:t>
      </w:r>
      <w:bookmarkStart w:id="1956" w:name="_Hlk138148464"/>
      <w:r w:rsidR="00325184" w:rsidRPr="00BC61C4">
        <w:t xml:space="preserve">; 245.4712, subd. 2; and </w:t>
      </w:r>
      <w:r w:rsidR="00AB5C45" w:rsidRPr="00BC61C4">
        <w:t xml:space="preserve">Ch. </w:t>
      </w:r>
      <w:r w:rsidR="00325184" w:rsidRPr="00BC61C4">
        <w:t>245I</w:t>
      </w:r>
      <w:bookmarkEnd w:id="1956"/>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9C0548">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57" w:name="_Hlk138160972"/>
      <w:r w:rsidR="00325184" w:rsidRPr="00BC61C4">
        <w:t>a mental health disorder</w:t>
      </w:r>
      <w:bookmarkEnd w:id="1957"/>
      <w:r w:rsidR="004573F2" w:rsidRPr="00BC61C4">
        <w:t xml:space="preserve">, </w:t>
      </w:r>
      <w:r w:rsidRPr="00BC61C4">
        <w:t xml:space="preserve">or establish the appropriate </w:t>
      </w:r>
      <w:bookmarkStart w:id="1958" w:name="_Hlk138160996"/>
      <w:r w:rsidR="00325184" w:rsidRPr="00BC61C4">
        <w:t xml:space="preserve">mental health </w:t>
      </w:r>
      <w:bookmarkEnd w:id="1958"/>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59" w:name="_Hlk138148369"/>
      <w:r w:rsidR="00325184" w:rsidRPr="00BC61C4">
        <w:t xml:space="preserve"> </w:t>
      </w:r>
      <w:bookmarkStart w:id="1960" w:name="_Hlk138148421"/>
      <w:r w:rsidR="00325184" w:rsidRPr="00BC61C4">
        <w:t xml:space="preserve">a face-to-face interview with </w:t>
      </w:r>
      <w:bookmarkEnd w:id="1959"/>
      <w:bookmarkEnd w:id="1960"/>
      <w:r w:rsidRPr="00BC61C4">
        <w:t>the Enrollee</w:t>
      </w:r>
      <w:bookmarkStart w:id="1961" w:name="_Hlk138148486"/>
      <w:r w:rsidR="00325184" w:rsidRPr="00BC61C4">
        <w:t xml:space="preserve"> and a written evaluation</w:t>
      </w:r>
      <w:bookmarkEnd w:id="1961"/>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2"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3" w:name="_Hlk138148526"/>
      <w:r w:rsidR="00325184" w:rsidRPr="00BC61C4">
        <w:t>eight</w:t>
      </w:r>
      <w:r w:rsidR="00965664" w:rsidRPr="00BC61C4">
        <w:t>ee</w:t>
      </w:r>
      <w:r w:rsidR="00325184" w:rsidRPr="00BC61C4">
        <w:t xml:space="preserve">n (18) years of age or older </w:t>
      </w:r>
      <w:bookmarkEnd w:id="1963"/>
      <w:r w:rsidRPr="00BC61C4">
        <w:t xml:space="preserve">upon initial access of behavioral health services for the presence of co-occurring mental illness and substance use disorder using </w:t>
      </w:r>
      <w:bookmarkStart w:id="1964" w:name="_Hlk138148564"/>
      <w:bookmarkEnd w:id="1962"/>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4"/>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5"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5"/>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6"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6"/>
    </w:p>
    <w:p w14:paraId="01E6D73D" w14:textId="277663BB" w:rsidR="009457FE" w:rsidRPr="00BC61C4" w:rsidRDefault="006C2E4A" w:rsidP="002B7736">
      <w:pPr>
        <w:pStyle w:val="Heading5"/>
      </w:pPr>
      <w:bookmarkStart w:id="1967"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9C0548">
        <w:t>6.1.31(6)</w:t>
      </w:r>
      <w:r w:rsidRPr="00BC61C4">
        <w:t xml:space="preserve"> through </w:t>
      </w:r>
      <w:r w:rsidR="009C0548">
        <w:t>(12) above</w:t>
      </w:r>
      <w:r w:rsidRPr="00BC61C4">
        <w:t>, the MCO shall require its providers to use</w:t>
      </w:r>
      <w:bookmarkStart w:id="1968"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68"/>
      <w:r w:rsidRPr="00BC61C4">
        <w:t>Level of Care Utilization System (LOCUS)</w:t>
      </w:r>
      <w:bookmarkStart w:id="1969"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69"/>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67"/>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0" w:name="_Hlk138148783"/>
      <w:r w:rsidR="005C636B" w:rsidRPr="00BC61C4">
        <w:t xml:space="preserve"> [Minnesota Statutes, §256B.0671, subd. 11]</w:t>
      </w:r>
      <w:bookmarkEnd w:id="1970"/>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3D556703"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2A0EB8">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1" w:name="_Hlk138148803"/>
      <w:r w:rsidR="00965664" w:rsidRPr="00BC61C4">
        <w:t xml:space="preserve"> and testing for Enrollees with a diagnosed or strongly suspected brain disorder</w:t>
      </w:r>
      <w:bookmarkEnd w:id="1971"/>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2" w:name="_Hlk138161426"/>
      <w:r w:rsidR="00136DDD" w:rsidRPr="00BC61C4">
        <w:t xml:space="preserve"> </w:t>
      </w:r>
      <w:bookmarkStart w:id="1973" w:name="_Hlk138148881"/>
      <w:r w:rsidR="00E446C1" w:rsidRPr="00BC61C4">
        <w:t>9505.0322</w:t>
      </w:r>
      <w:bookmarkEnd w:id="1973"/>
      <w:r w:rsidR="00E446C1" w:rsidRPr="00BC61C4">
        <w:t xml:space="preserve">, and </w:t>
      </w:r>
      <w:bookmarkEnd w:id="1972"/>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069B200F"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9C0548">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28522001"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4" w:name="_Hlk138148945"/>
      <w:r w:rsidR="0036663F" w:rsidRPr="00BC61C4">
        <w:t xml:space="preserve">Audio-only contact may be provided consistent with section </w:t>
      </w:r>
      <w:r w:rsidR="009C0548">
        <w:t>2.167 above</w:t>
      </w:r>
      <w:r w:rsidR="0036663F" w:rsidRPr="00BC61C4">
        <w:t xml:space="preserve">.  </w:t>
      </w:r>
      <w:bookmarkEnd w:id="1974"/>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5" w:name="_Toc209618942"/>
      <w:r w:rsidRPr="00BC61C4">
        <w:t>Children’s Mental Health Services</w:t>
      </w:r>
      <w:r w:rsidR="0055074A" w:rsidRPr="00BC61C4">
        <w:t>.</w:t>
      </w:r>
      <w:bookmarkEnd w:id="1975"/>
      <w:r w:rsidR="0055074A" w:rsidRPr="00BC61C4">
        <w:t xml:space="preserve"> </w:t>
      </w:r>
    </w:p>
    <w:p w14:paraId="667808D0" w14:textId="0B1DB1B8"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9C0548">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6" w:name="_Hlk138161714"/>
      <w:r w:rsidR="00301ED8" w:rsidRPr="00BC61C4">
        <w:t>mental illness</w:t>
      </w:r>
      <w:bookmarkEnd w:id="1976"/>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77" w:name="_Hlk138161740"/>
      <w:r w:rsidR="00250C0E" w:rsidRPr="00BC61C4">
        <w:t>a face-to-face interview</w:t>
      </w:r>
      <w:bookmarkEnd w:id="1977"/>
      <w:r w:rsidRPr="00BC61C4">
        <w:t xml:space="preserve"> of the Enrollee</w:t>
      </w:r>
      <w:bookmarkStart w:id="1978" w:name="_Hlk138161751"/>
      <w:r w:rsidR="00250C0E" w:rsidRPr="00BC61C4">
        <w:t xml:space="preserve"> and a written evaluation</w:t>
      </w:r>
      <w:bookmarkEnd w:id="1978"/>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79"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79"/>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0"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0"/>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1" w:name="_Hlk138161873"/>
      <w:r w:rsidRPr="00BC61C4">
        <w:t>Children’s Intensive Behavioral Health Services</w:t>
      </w:r>
      <w:bookmarkEnd w:id="1981"/>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2"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2"/>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3" w:name="_Hlk138162182"/>
      <w:r w:rsidR="00DE693E" w:rsidRPr="00BC61C4">
        <w:t>Minnesota Statutes, §245I.10, subds. 7 and 8</w:t>
      </w:r>
      <w:bookmarkEnd w:id="1983"/>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4" w:name="_Hlk138162214"/>
      <w:r w:rsidRPr="00BC61C4">
        <w:t>The level of care assessment as defined in Minnesota Statutes, §245I.02, subd. 19, must be updated at least every one hundred and eighty (180) days or prior to discharge, whichever comes first.</w:t>
      </w:r>
    </w:p>
    <w:bookmarkEnd w:id="1984"/>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5"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5"/>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6" w:name="_Hlk170469269"/>
      <w:r w:rsidR="00D301D5" w:rsidRPr="00BC61C4">
        <w:t>, mental health practitioner,</w:t>
      </w:r>
      <w:bookmarkEnd w:id="1986"/>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87"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87"/>
    </w:p>
    <w:p w14:paraId="7CB2EF18" w14:textId="1008C3FD"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9C0548">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88" w:name="_Hlk169176433"/>
      <w:r w:rsidRPr="00BC61C4">
        <w:t xml:space="preserve">Intensive nonresidential rehabilitative mental health services </w:t>
      </w:r>
      <w:bookmarkEnd w:id="1988"/>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89" w:name="_Hlk169698429"/>
      <w:r w:rsidR="001C0850" w:rsidRPr="00BC61C4">
        <w:t xml:space="preserve"> </w:t>
      </w:r>
      <w:r w:rsidR="007E7BA5" w:rsidRPr="00BC61C4">
        <w:t xml:space="preserve">the following </w:t>
      </w:r>
      <w:r w:rsidR="001C0850" w:rsidRPr="00BC61C4">
        <w:t>[Minnesota Statutes, §256B.0947, subd. 7a]</w:t>
      </w:r>
      <w:bookmarkEnd w:id="1989"/>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0"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0"/>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1"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2"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2"/>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3" w:name="_Hlk138162388"/>
      <w:r w:rsidR="003B3203" w:rsidRPr="00BC61C4">
        <w:rPr>
          <w:rFonts w:eastAsia="Calibri"/>
        </w:rPr>
        <w:t xml:space="preserve"> and the MHCP Provider Manual</w:t>
      </w:r>
      <w:bookmarkEnd w:id="1993"/>
      <w:r w:rsidRPr="00BC61C4">
        <w:rPr>
          <w:rFonts w:eastAsia="Calibri"/>
        </w:rPr>
        <w:t>];</w:t>
      </w:r>
      <w:bookmarkEnd w:id="1991"/>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4" w:name="_Hlk138162421"/>
      <w:r w:rsidR="00857D6E" w:rsidRPr="00BC61C4">
        <w:t xml:space="preserve">and testing for Enrollees with a diagnosed or strongly suspected brain disorder </w:t>
      </w:r>
      <w:bookmarkEnd w:id="1994"/>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5" w:name="_Hlk138162509"/>
      <w:r w:rsidRPr="00BC61C4">
        <w:t>The MCO must participate in the Juvenile Screening Team when an Enrollee enters a Children’s Residential Facility via a voluntary placement agreement. [Minnesota Statutes, §245.4885]</w:t>
      </w:r>
      <w:bookmarkEnd w:id="1995"/>
    </w:p>
    <w:p w14:paraId="319AADD9" w14:textId="0B832396" w:rsidR="00C553B2" w:rsidRPr="00BC61C4" w:rsidRDefault="00C553B2" w:rsidP="002B7736">
      <w:pPr>
        <w:pStyle w:val="Heading6"/>
      </w:pPr>
      <w:bookmarkStart w:id="1996" w:name="_Hlk169176498"/>
      <w:r w:rsidRPr="00BC61C4">
        <w:t>Children’s Residential Services Path:</w:t>
      </w:r>
      <w:bookmarkStart w:id="1997"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1997"/>
    </w:p>
    <w:bookmarkEnd w:id="1996"/>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1998"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1998"/>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1999" w:name="_Hlk138162604"/>
      <w:r w:rsidRPr="00BC61C4">
        <w:t>Before admission, services are determined to be medically necessary according to 42 CFR §441</w:t>
      </w:r>
      <w:bookmarkEnd w:id="1999"/>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0" w:name="_Hlk138162657"/>
      <w:r w:rsidR="001620CC" w:rsidRPr="00BC61C4">
        <w:t xml:space="preserve">had functional impairment or difficulty functioning safely in the community, school, home or job; </w:t>
      </w:r>
      <w:bookmarkEnd w:id="2000"/>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1" w:name="_Hlk138162706"/>
      <w:r w:rsidR="001620CC" w:rsidRPr="00BC61C4">
        <w:t xml:space="preserve"> seven (7) days per week</w:t>
      </w:r>
      <w:bookmarkEnd w:id="2001"/>
      <w:r w:rsidR="00B53931" w:rsidRPr="00BC61C4">
        <w:t xml:space="preserve">, and include psychiatric assessment; individual, family and group therapy; psychotropic medication; </w:t>
      </w:r>
      <w:bookmarkStart w:id="2002" w:name="_Hlk138162725"/>
      <w:r w:rsidR="001620CC" w:rsidRPr="00BC61C4">
        <w:t xml:space="preserve">24-hour nursing; coordination of educational services; direct care and supervision </w:t>
      </w:r>
      <w:bookmarkEnd w:id="2002"/>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3" w:name="_Hlk138162758"/>
      <w:r w:rsidRPr="00BC61C4">
        <w:t xml:space="preserve">Therapeutic and hospital leave days. A therapeutic leave day to home shall be used to prepare for discharge and reintegration and should be included in the plan of care. </w:t>
      </w:r>
      <w:bookmarkEnd w:id="2003"/>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4" w:name="_Hlk138162802"/>
      <w:r w:rsidR="00857D6E" w:rsidRPr="00BC61C4">
        <w:t xml:space="preserve">9505.0322, and </w:t>
      </w:r>
      <w:bookmarkEnd w:id="2004"/>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5" w:name="_Hlk140828677"/>
      <w:r w:rsidR="009E3477" w:rsidRPr="00BC61C4">
        <w:t>[Minnesota Statutes, §245.4881, subd. 1, (b)]</w:t>
      </w:r>
      <w:bookmarkEnd w:id="2005"/>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6" w:name="_Hlk138162846"/>
      <w:r w:rsidR="00C14D01" w:rsidRPr="00BC61C4">
        <w:t>[Minnesota Statutes, §245.4871</w:t>
      </w:r>
      <w:r w:rsidR="001620CC" w:rsidRPr="00BC61C4">
        <w:t>, subd. 5</w:t>
      </w:r>
      <w:bookmarkStart w:id="2007" w:name="_Hlk141263271"/>
      <w:r w:rsidR="009E3477" w:rsidRPr="00BC61C4">
        <w:t>, 245.4875, subd. 8, and 245.4881, subd. 1</w:t>
      </w:r>
      <w:bookmarkEnd w:id="2007"/>
      <w:r w:rsidR="00C14D01" w:rsidRPr="00BC61C4">
        <w:t>]</w:t>
      </w:r>
      <w:r w:rsidR="001620CC" w:rsidRPr="00BC61C4">
        <w:t xml:space="preserve"> </w:t>
      </w:r>
      <w:bookmarkEnd w:id="2006"/>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08" w:name="_Toc209618943"/>
      <w:bookmarkStart w:id="2009"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08"/>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09"/>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0" w:name="_Ref12613238"/>
      <w:bookmarkStart w:id="2011" w:name="_Toc209618944"/>
      <w:r w:rsidRPr="00BC61C4">
        <w:lastRenderedPageBreak/>
        <w:t>Civil Commitment</w:t>
      </w:r>
      <w:bookmarkEnd w:id="2010"/>
      <w:r w:rsidR="0055074A" w:rsidRPr="00BC61C4">
        <w:t>.</w:t>
      </w:r>
      <w:bookmarkEnd w:id="2011"/>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2" w:name="_Hlk138149077"/>
      <w:r w:rsidR="00D576F2" w:rsidRPr="00BC61C4">
        <w:t xml:space="preserve"> [Minnesota Statutes, §256B.0625, subd. 20, (n) and (o)]</w:t>
      </w:r>
      <w:bookmarkEnd w:id="2012"/>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3" w:name="_Hlk169597326"/>
      <w:bookmarkStart w:id="2014" w:name="_Toc209618945"/>
      <w:bookmarkStart w:id="2015" w:name="_Hlk170470596"/>
      <w:r w:rsidRPr="00BC61C4">
        <w:rPr>
          <w:rFonts w:cs="Times New Roman"/>
        </w:rPr>
        <w:t xml:space="preserve">Nutritional </w:t>
      </w:r>
      <w:r w:rsidRPr="00BC61C4">
        <w:t>Products</w:t>
      </w:r>
      <w:bookmarkEnd w:id="2013"/>
      <w:bookmarkEnd w:id="2014"/>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5"/>
      <w:r w:rsidR="00655F1C" w:rsidRPr="00BC61C4">
        <w:t xml:space="preserve"> </w:t>
      </w:r>
    </w:p>
    <w:p w14:paraId="3D800FE3" w14:textId="77777777" w:rsidR="00691782" w:rsidRPr="00BC61C4" w:rsidRDefault="006C2E4A" w:rsidP="00691782">
      <w:pPr>
        <w:pStyle w:val="Heading3"/>
      </w:pPr>
      <w:bookmarkStart w:id="2016" w:name="_Ref213562536"/>
      <w:bookmarkStart w:id="2017" w:name="_Toc280170338"/>
      <w:bookmarkStart w:id="2018" w:name="_Toc465677913"/>
      <w:bookmarkStart w:id="2019" w:name="_Toc493669826"/>
      <w:bookmarkStart w:id="2020" w:name="_Toc499127582"/>
      <w:bookmarkStart w:id="2021" w:name="_Toc209618946"/>
      <w:bookmarkStart w:id="2022" w:name="_Hlk201911253"/>
      <w:r w:rsidRPr="00BC61C4">
        <w:t>Obstetrics and Gynecological Services</w:t>
      </w:r>
      <w:bookmarkEnd w:id="2016"/>
      <w:bookmarkEnd w:id="2017"/>
      <w:bookmarkEnd w:id="2018"/>
      <w:bookmarkEnd w:id="2019"/>
      <w:bookmarkEnd w:id="2020"/>
      <w:r w:rsidR="0055074A" w:rsidRPr="00BC61C4">
        <w:t>.</w:t>
      </w:r>
      <w:bookmarkEnd w:id="2021"/>
      <w:r w:rsidR="0055074A" w:rsidRPr="00BC61C4">
        <w:t xml:space="preserve"> </w:t>
      </w:r>
      <w:bookmarkEnd w:id="2022"/>
    </w:p>
    <w:p w14:paraId="66780909" w14:textId="4C538A1D"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9C0548">
        <w:t>6.13.11</w:t>
      </w:r>
      <w:r w:rsidR="00586354" w:rsidRPr="00BC61C4">
        <w:t xml:space="preserve">, </w:t>
      </w:r>
      <w:r w:rsidR="009C0548"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18A502F5"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9C0548">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3"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3"/>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4" w:name="_Ref139962020"/>
      <w:r w:rsidRPr="00BC61C4">
        <w:t>Payment For Long-Acting Reversible Contraceptives</w:t>
      </w:r>
      <w:bookmarkEnd w:id="2024"/>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5" w:name="_Hlk202345910"/>
      <w:r w:rsidR="00D6427B" w:rsidRPr="00BC61C4">
        <w:t>256.969, subd. 31</w:t>
      </w:r>
      <w:bookmarkEnd w:id="2025"/>
      <w:r w:rsidRPr="00BC61C4">
        <w:t xml:space="preserve">.  </w:t>
      </w:r>
    </w:p>
    <w:p w14:paraId="519F7154" w14:textId="353D9A48" w:rsidR="009457FE" w:rsidRPr="00BC61C4" w:rsidRDefault="006C2E4A" w:rsidP="002B7736">
      <w:pPr>
        <w:pStyle w:val="Heading3"/>
      </w:pPr>
      <w:bookmarkStart w:id="2026" w:name="_Toc280170339"/>
      <w:bookmarkStart w:id="2027" w:name="_Toc465677914"/>
      <w:bookmarkStart w:id="2028" w:name="_Toc493669827"/>
      <w:bookmarkStart w:id="2029" w:name="_Toc499127583"/>
      <w:bookmarkStart w:id="2030" w:name="_Toc209618947"/>
      <w:r w:rsidRPr="00BC61C4">
        <w:t>Outpatient Hospital Services</w:t>
      </w:r>
      <w:bookmarkEnd w:id="2026"/>
      <w:bookmarkEnd w:id="2027"/>
      <w:bookmarkEnd w:id="2028"/>
      <w:bookmarkEnd w:id="2029"/>
      <w:r w:rsidR="0055074A" w:rsidRPr="00BC61C4">
        <w:t>.</w:t>
      </w:r>
      <w:bookmarkEnd w:id="2030"/>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1" w:name="_Toc209618948"/>
      <w:r w:rsidRPr="00BC61C4">
        <w:rPr>
          <w:rFonts w:cs="Times New Roman"/>
        </w:rPr>
        <w:lastRenderedPageBreak/>
        <w:t xml:space="preserve">PANS </w:t>
      </w:r>
      <w:r w:rsidRPr="00BC61C4">
        <w:t>and</w:t>
      </w:r>
      <w:r w:rsidRPr="00BC61C4">
        <w:rPr>
          <w:rFonts w:cs="Times New Roman"/>
        </w:rPr>
        <w:t xml:space="preserve"> PANDA.</w:t>
      </w:r>
      <w:bookmarkEnd w:id="2031"/>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2" w:name="_Toc280170341"/>
      <w:bookmarkStart w:id="2033" w:name="_Toc465677916"/>
      <w:bookmarkStart w:id="2034" w:name="_Toc493669829"/>
      <w:bookmarkStart w:id="2035" w:name="_Toc499127585"/>
      <w:bookmarkStart w:id="2036" w:name="_Toc209618949"/>
      <w:r w:rsidRPr="00BC61C4">
        <w:t>Physician Services</w:t>
      </w:r>
      <w:bookmarkEnd w:id="2032"/>
      <w:bookmarkEnd w:id="2033"/>
      <w:bookmarkEnd w:id="2034"/>
      <w:bookmarkEnd w:id="2035"/>
      <w:r w:rsidR="0055074A" w:rsidRPr="00BC61C4">
        <w:t>.</w:t>
      </w:r>
      <w:bookmarkEnd w:id="2036"/>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37" w:name="_Toc280170342"/>
      <w:bookmarkStart w:id="2038" w:name="_Toc465677917"/>
      <w:bookmarkStart w:id="2039" w:name="_Toc493669830"/>
      <w:bookmarkStart w:id="2040" w:name="_Toc499127586"/>
      <w:bookmarkStart w:id="2041" w:name="_Toc209618950"/>
      <w:r w:rsidRPr="00BC61C4">
        <w:t>Podiatric Services</w:t>
      </w:r>
      <w:bookmarkEnd w:id="2037"/>
      <w:bookmarkEnd w:id="2038"/>
      <w:bookmarkEnd w:id="2039"/>
      <w:bookmarkEnd w:id="2040"/>
      <w:r w:rsidR="0055074A" w:rsidRPr="00BC61C4">
        <w:t>.</w:t>
      </w:r>
      <w:bookmarkEnd w:id="2041"/>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2" w:name="_Ref213560530"/>
      <w:bookmarkStart w:id="2043" w:name="_Toc280170343"/>
      <w:bookmarkStart w:id="2044" w:name="_Toc465677918"/>
      <w:bookmarkStart w:id="2045" w:name="_Toc493669831"/>
      <w:bookmarkStart w:id="2046" w:name="_Toc499127587"/>
      <w:bookmarkStart w:id="2047" w:name="_Ref518294977"/>
      <w:bookmarkStart w:id="2048" w:name="_Toc209618951"/>
      <w:r w:rsidRPr="00BC61C4">
        <w:t>Prescription Drugs and Over-the-Counter Drugs</w:t>
      </w:r>
      <w:bookmarkEnd w:id="2042"/>
      <w:bookmarkEnd w:id="2043"/>
      <w:bookmarkEnd w:id="2044"/>
      <w:bookmarkEnd w:id="2045"/>
      <w:bookmarkEnd w:id="2046"/>
      <w:bookmarkEnd w:id="2047"/>
      <w:r w:rsidR="0055074A" w:rsidRPr="00BC61C4">
        <w:t>.</w:t>
      </w:r>
      <w:bookmarkEnd w:id="2048"/>
      <w:r w:rsidR="0055074A" w:rsidRPr="00BC61C4">
        <w:t xml:space="preserve"> </w:t>
      </w:r>
    </w:p>
    <w:p w14:paraId="5F7B597F" w14:textId="7D0C1C3C" w:rsidR="004D6A9D" w:rsidRPr="00BC61C4" w:rsidRDefault="004D6A9D" w:rsidP="002B7736">
      <w:pPr>
        <w:pStyle w:val="Heading4"/>
      </w:pPr>
      <w:bookmarkStart w:id="2049"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0" w:name="_Hlk207183707"/>
      <w:r w:rsidR="00FE7728" w:rsidRPr="00BC61C4">
        <w:t>T</w:t>
      </w:r>
      <w:bookmarkStart w:id="2051" w:name="_Hlk207283631"/>
      <w:r w:rsidR="00FE7728" w:rsidRPr="00BC61C4">
        <w:t>he MCO must make a best effort to provide that a</w:t>
      </w:r>
      <w:bookmarkEnd w:id="2050"/>
      <w:bookmarkEnd w:id="2051"/>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49"/>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2" w:name="_Hlk202346180"/>
      <w:r w:rsidR="00A20B0E" w:rsidRPr="00BC61C4">
        <w:t>,</w:t>
      </w:r>
      <w:bookmarkEnd w:id="2052"/>
      <w:r w:rsidR="005C75AA" w:rsidRPr="00BC61C4">
        <w:t xml:space="preserve">” </w:t>
      </w:r>
      <w:bookmarkStart w:id="2053" w:name="_Hlk202264444"/>
      <w:r w:rsidR="00A20B0E" w:rsidRPr="00BC61C4">
        <w:t xml:space="preserve">“JG,” </w:t>
      </w:r>
      <w:r w:rsidR="007F7D53" w:rsidRPr="00BC61C4">
        <w:t>or</w:t>
      </w:r>
      <w:r w:rsidR="00A20B0E" w:rsidRPr="00BC61C4">
        <w:t xml:space="preserve"> “TB” </w:t>
      </w:r>
      <w:bookmarkEnd w:id="2053"/>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4" w:name="_Hlk202346224"/>
      <w:r w:rsidR="00A20B0E" w:rsidRPr="00BC61C4">
        <w:t xml:space="preserve">“JG,” </w:t>
      </w:r>
      <w:r w:rsidR="007F7D53" w:rsidRPr="00BC61C4">
        <w:t>or</w:t>
      </w:r>
      <w:r w:rsidR="00A20B0E" w:rsidRPr="00BC61C4">
        <w:t xml:space="preserve"> “TB” </w:t>
      </w:r>
      <w:bookmarkEnd w:id="2054"/>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5" w:name="_Hlk143694095"/>
      <w:r w:rsidR="00BE2BC9" w:rsidRPr="00BC61C4">
        <w:t>, except a 12-month supply of prescription contraceptives must be authorized according to Minnesota Statutes, §256B.0625, subd.  13, (h)</w:t>
      </w:r>
      <w:bookmarkEnd w:id="2055"/>
      <w:r w:rsidR="00BA04F6" w:rsidRPr="00BC61C4">
        <w:t>.</w:t>
      </w:r>
      <w:r w:rsidRPr="00BC61C4">
        <w:t xml:space="preserve"> </w:t>
      </w:r>
    </w:p>
    <w:p w14:paraId="711CA91D" w14:textId="52CD4718" w:rsidR="009457FE" w:rsidRPr="00BC61C4" w:rsidRDefault="00F72CD0" w:rsidP="002B7736">
      <w:pPr>
        <w:pStyle w:val="Heading4"/>
      </w:pPr>
      <w:bookmarkStart w:id="2056"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6"/>
    </w:p>
    <w:p w14:paraId="108E5A36" w14:textId="1D223504" w:rsidR="009457FE" w:rsidRPr="00BC61C4" w:rsidRDefault="00F72CD0" w:rsidP="002B7736">
      <w:pPr>
        <w:pStyle w:val="Heading5"/>
      </w:pPr>
      <w:bookmarkStart w:id="2057"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9C0548">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57"/>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58"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58"/>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6FB45B00"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9C0548">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59" w:name="_Ref514679605"/>
      <w:bookmarkStart w:id="2060" w:name="_Ref19263441"/>
      <w:r w:rsidRPr="00BC61C4">
        <w:t>Formulary</w:t>
      </w:r>
      <w:bookmarkEnd w:id="2059"/>
      <w:bookmarkEnd w:id="2060"/>
      <w:r w:rsidR="0055074A" w:rsidRPr="00BC61C4">
        <w:t xml:space="preserve">. </w:t>
      </w:r>
    </w:p>
    <w:p w14:paraId="0F254ADB" w14:textId="7F7DD83F" w:rsidR="009457FE" w:rsidRPr="00BC61C4" w:rsidRDefault="00EC3EB1" w:rsidP="002B7736">
      <w:pPr>
        <w:pStyle w:val="Heading5"/>
      </w:pPr>
      <w:bookmarkStart w:id="2061" w:name="_Ref517438878"/>
      <w:bookmarkStart w:id="2062"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9C0548">
        <w:t>3.11.7 above</w:t>
      </w:r>
      <w:r w:rsidR="0055074A" w:rsidRPr="00BC61C4">
        <w:t xml:space="preserve">. </w:t>
      </w:r>
      <w:r w:rsidR="004F06D0" w:rsidRPr="00BC61C4">
        <w:t xml:space="preserve">The MCO must provide the STATE with the online formulary web site link, annually on </w:t>
      </w:r>
      <w:bookmarkStart w:id="2063" w:name="_Hlk169597691"/>
      <w:r w:rsidR="00661337" w:rsidRPr="00BC61C4">
        <w:t xml:space="preserve">December </w:t>
      </w:r>
      <w:bookmarkEnd w:id="2063"/>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1"/>
      <w:r w:rsidR="0055074A" w:rsidRPr="00BC61C4">
        <w:t>.</w:t>
      </w:r>
      <w:bookmarkEnd w:id="2062"/>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4" w:name="_Ref201912530"/>
      <w:r w:rsidRPr="00BC61C4">
        <w:t>Formulary Changes Affecting Enrollees Already Using a Drug</w:t>
      </w:r>
      <w:bookmarkEnd w:id="2064"/>
      <w:r w:rsidR="007F7D53" w:rsidRPr="00BC61C4">
        <w:t>.</w:t>
      </w:r>
    </w:p>
    <w:p w14:paraId="614315A8" w14:textId="69F48088" w:rsidR="007F7D53" w:rsidRPr="00BC61C4" w:rsidRDefault="007F7D53" w:rsidP="00DE41DF">
      <w:pPr>
        <w:pStyle w:val="Heading6"/>
      </w:pPr>
      <w:bookmarkStart w:id="2065" w:name="_Ref204690406"/>
      <w:bookmarkStart w:id="2066"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5"/>
    </w:p>
    <w:p w14:paraId="2E566D6F" w14:textId="6D5006D4" w:rsidR="007F7D53" w:rsidRPr="00BC61C4" w:rsidRDefault="007F7D53" w:rsidP="00DE41DF">
      <w:pPr>
        <w:pStyle w:val="Heading6"/>
      </w:pPr>
      <w:r w:rsidRPr="00BC61C4">
        <w:t xml:space="preserve">Paragraph </w:t>
      </w:r>
      <w:r w:rsidR="009C0548">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06491C67" w:rsidR="007F7D53" w:rsidRPr="00BC61C4" w:rsidRDefault="007F7D53" w:rsidP="00DE41DF">
      <w:pPr>
        <w:pStyle w:val="Heading6"/>
      </w:pPr>
      <w:r w:rsidRPr="00BC61C4">
        <w:t xml:space="preserve">Paragraph </w:t>
      </w:r>
      <w:r w:rsidR="00DE41DF" w:rsidRPr="00BC61C4">
        <w:t xml:space="preserve"> </w:t>
      </w:r>
      <w:r w:rsidR="009C0548">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6"/>
    </w:p>
    <w:p w14:paraId="2F31DA28" w14:textId="134A570C"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9C0548">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67"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67"/>
      <w:r w:rsidR="0055074A" w:rsidRPr="00BC61C4">
        <w:t xml:space="preserve">. </w:t>
      </w:r>
      <w:r w:rsidR="009F6F65" w:rsidRPr="00BC61C4">
        <w:t>[Minnesota Statutes, §62Q.527]</w:t>
      </w:r>
    </w:p>
    <w:p w14:paraId="309CEA79" w14:textId="37B101F9" w:rsidR="009457FE" w:rsidRPr="00BC61C4" w:rsidRDefault="009F6F65" w:rsidP="002B7736">
      <w:pPr>
        <w:pStyle w:val="Heading5"/>
      </w:pPr>
      <w:bookmarkStart w:id="2068"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68"/>
      <w:r w:rsidR="009C0548">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69" w:name="_Ref11658100"/>
      <w:bookmarkStart w:id="2070" w:name="_Ref19265584"/>
      <w:r w:rsidRPr="00BC61C4">
        <w:t xml:space="preserve">Step therapy </w:t>
      </w:r>
      <w:r w:rsidR="00F0156D" w:rsidRPr="00BC61C4">
        <w:t xml:space="preserve">and </w:t>
      </w:r>
      <w:r w:rsidRPr="00BC61C4">
        <w:t>override.</w:t>
      </w:r>
      <w:bookmarkEnd w:id="2069"/>
      <w:bookmarkEnd w:id="2070"/>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1FBEAF32"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9C0548">
        <w:t>6.1.41.7</w:t>
      </w:r>
      <w:r w:rsidRPr="00BC61C4">
        <w:t>. [Minnesota Statutes, §62Q.184]</w:t>
      </w:r>
    </w:p>
    <w:p w14:paraId="3BD224A9" w14:textId="52864F59" w:rsidR="003C5CB0" w:rsidRPr="00BC61C4" w:rsidRDefault="003C5CB0" w:rsidP="002B7736">
      <w:pPr>
        <w:pStyle w:val="Heading4"/>
      </w:pPr>
      <w:bookmarkStart w:id="2071" w:name="_Ref514679282"/>
      <w:bookmarkStart w:id="2072" w:name="_Ref485903023"/>
      <w:r w:rsidRPr="00BC61C4">
        <w:t>Drug Utilization Review</w:t>
      </w:r>
      <w:bookmarkEnd w:id="2071"/>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3" w:name="_Hlk138149228"/>
      <w:r w:rsidR="002D2464" w:rsidRPr="00BC61C4">
        <w:t xml:space="preserve">; 42 CFR </w:t>
      </w:r>
      <w:r w:rsidR="008D76FE" w:rsidRPr="00BC61C4">
        <w:t xml:space="preserve">456 </w:t>
      </w:r>
      <w:r w:rsidR="002D2464" w:rsidRPr="00BC61C4">
        <w:t>Subpart K</w:t>
      </w:r>
      <w:bookmarkEnd w:id="2073"/>
      <w:r w:rsidR="002D2464" w:rsidRPr="00BC61C4">
        <w:t>.</w:t>
      </w:r>
      <w:r w:rsidR="00A63C22" w:rsidRPr="00BC61C4">
        <w:t>]</w:t>
      </w:r>
    </w:p>
    <w:p w14:paraId="042D54EE" w14:textId="24CD0202"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4" w:name="_Hlk169597740"/>
      <w:r w:rsidR="00DE22E5" w:rsidRPr="00BC61C4">
        <w:t>5</w:t>
      </w:r>
      <w:bookmarkEnd w:id="2074"/>
      <w:r w:rsidRPr="00BC61C4">
        <w:t xml:space="preserve"> of the Contract Year</w:t>
      </w:r>
      <w:r w:rsidR="00102224" w:rsidRPr="00BC61C4">
        <w:t xml:space="preserve">; see section </w:t>
      </w:r>
      <w:r w:rsidR="009C0548">
        <w:t>11.5.1(5)</w:t>
      </w:r>
      <w:bookmarkEnd w:id="2072"/>
      <w:r w:rsidR="0055074A" w:rsidRPr="00BC61C4">
        <w:t xml:space="preserve">. </w:t>
      </w:r>
      <w:r w:rsidR="00A63C22" w:rsidRPr="00BC61C4">
        <w:t xml:space="preserve"> [42 CFR §438.3(s)(5)]</w:t>
      </w:r>
    </w:p>
    <w:p w14:paraId="7CC5078C" w14:textId="5E97337F" w:rsidR="00F27606" w:rsidRPr="00BC61C4" w:rsidRDefault="00F27606" w:rsidP="002B7736">
      <w:pPr>
        <w:pStyle w:val="Heading5"/>
      </w:pPr>
      <w:bookmarkStart w:id="2075"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5"/>
      <w:r w:rsidR="0055074A" w:rsidRPr="00BC61C4">
        <w:t xml:space="preserve">. </w:t>
      </w:r>
      <w:r w:rsidR="00AD0230" w:rsidRPr="00BC61C4">
        <w:t xml:space="preserve">See also section </w:t>
      </w:r>
      <w:r w:rsidR="009C0548">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59CEC48B"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9C0548">
        <w:t>11.5.1(12)</w:t>
      </w:r>
      <w:r w:rsidR="0055074A" w:rsidRPr="00BC61C4">
        <w:t xml:space="preserve">. </w:t>
      </w:r>
    </w:p>
    <w:p w14:paraId="0A5109DE" w14:textId="79A2511F" w:rsidR="00D87543" w:rsidRPr="00BC61C4" w:rsidRDefault="006C2E4A" w:rsidP="002B7736">
      <w:pPr>
        <w:pStyle w:val="Heading3"/>
      </w:pPr>
      <w:bookmarkStart w:id="2076" w:name="_Toc280170344"/>
      <w:bookmarkStart w:id="2077" w:name="_Toc465677919"/>
      <w:bookmarkStart w:id="2078" w:name="_Toc493669832"/>
      <w:bookmarkStart w:id="2079" w:name="_Toc499127588"/>
      <w:bookmarkStart w:id="2080" w:name="_Toc209618952"/>
      <w:r w:rsidRPr="00BC61C4">
        <w:t>Medication Therapy Management (MTM) Care Services</w:t>
      </w:r>
      <w:bookmarkEnd w:id="2076"/>
      <w:bookmarkEnd w:id="2077"/>
      <w:bookmarkEnd w:id="2078"/>
      <w:bookmarkEnd w:id="2079"/>
      <w:r w:rsidR="0055074A" w:rsidRPr="00BC61C4">
        <w:t>.</w:t>
      </w:r>
      <w:bookmarkEnd w:id="2080"/>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1" w:name="_Toc280170345"/>
      <w:bookmarkStart w:id="2082" w:name="_Toc465677920"/>
      <w:bookmarkStart w:id="2083" w:name="_Toc493669833"/>
      <w:bookmarkStart w:id="2084" w:name="_Toc499127589"/>
      <w:bookmarkStart w:id="2085" w:name="_Toc209618953"/>
      <w:r w:rsidR="006C2E4A" w:rsidRPr="00BC61C4">
        <w:t>Prescribing, Electronic</w:t>
      </w:r>
      <w:bookmarkEnd w:id="2081"/>
      <w:bookmarkEnd w:id="2082"/>
      <w:bookmarkEnd w:id="2083"/>
      <w:bookmarkEnd w:id="2084"/>
      <w:r w:rsidR="0055074A" w:rsidRPr="00BC61C4">
        <w:t>.</w:t>
      </w:r>
      <w:bookmarkEnd w:id="2085"/>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6" w:name="_Toc280170346"/>
      <w:bookmarkStart w:id="2087" w:name="_Toc465677921"/>
      <w:bookmarkStart w:id="2088" w:name="_Toc493669834"/>
      <w:bookmarkStart w:id="2089" w:name="_Toc499127590"/>
      <w:bookmarkStart w:id="2090" w:name="_Toc209618954"/>
      <w:r w:rsidRPr="00BC61C4">
        <w:t>Prosthetic and Orthotic Devices</w:t>
      </w:r>
      <w:bookmarkEnd w:id="2086"/>
      <w:bookmarkEnd w:id="2087"/>
      <w:bookmarkEnd w:id="2088"/>
      <w:bookmarkEnd w:id="2089"/>
      <w:r w:rsidR="0055074A" w:rsidRPr="00BC61C4">
        <w:t>.</w:t>
      </w:r>
      <w:bookmarkEnd w:id="2090"/>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1" w:name="_Hlk170470757"/>
      <w:r w:rsidR="003C4391" w:rsidRPr="00BC61C4">
        <w:t xml:space="preserve"> and 75; Minnesota Statutes, </w:t>
      </w:r>
      <w:bookmarkStart w:id="2092" w:name="_Hlk177380159"/>
      <w:r w:rsidR="003C4391" w:rsidRPr="00BC61C4">
        <w:t>§256B.066</w:t>
      </w:r>
      <w:bookmarkEnd w:id="2091"/>
      <w:r w:rsidR="003C606A" w:rsidRPr="00BC61C4">
        <w:t xml:space="preserve"> as added by Laws of Minnesota, Ch. 127, Art 57, sec. 65</w:t>
      </w:r>
      <w:bookmarkEnd w:id="2092"/>
      <w:r w:rsidR="00937201" w:rsidRPr="00BC61C4">
        <w:t>]</w:t>
      </w:r>
    </w:p>
    <w:p w14:paraId="0A4436CC" w14:textId="6FD3A47E" w:rsidR="00E341B5" w:rsidRPr="00BC61C4" w:rsidRDefault="00E341B5" w:rsidP="002B7736">
      <w:pPr>
        <w:pStyle w:val="3bodytext"/>
      </w:pPr>
      <w:bookmarkStart w:id="2093"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3"/>
    </w:p>
    <w:p w14:paraId="42C3CF7A" w14:textId="0868AC08" w:rsidR="009457FE" w:rsidRPr="00BC61C4" w:rsidRDefault="006C2E4A" w:rsidP="002B7736">
      <w:pPr>
        <w:pStyle w:val="Heading3"/>
      </w:pPr>
      <w:bookmarkStart w:id="2094" w:name="_Ref213562564"/>
      <w:bookmarkStart w:id="2095" w:name="_Toc280170347"/>
      <w:bookmarkStart w:id="2096" w:name="_Toc465677922"/>
      <w:bookmarkStart w:id="2097" w:name="_Toc493669835"/>
      <w:bookmarkStart w:id="2098" w:name="_Toc499127591"/>
      <w:bookmarkStart w:id="2099" w:name="_Toc209618955"/>
      <w:r w:rsidRPr="00BC61C4">
        <w:t>Public Health Services</w:t>
      </w:r>
      <w:bookmarkEnd w:id="2094"/>
      <w:bookmarkEnd w:id="2095"/>
      <w:bookmarkEnd w:id="2096"/>
      <w:bookmarkEnd w:id="2097"/>
      <w:bookmarkEnd w:id="2098"/>
      <w:r w:rsidR="0055074A" w:rsidRPr="00BC61C4">
        <w:t>.</w:t>
      </w:r>
      <w:bookmarkEnd w:id="2099"/>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0" w:name="_Hlk138149298"/>
      <w:bookmarkStart w:id="2101" w:name="_Toc209618956"/>
      <w:r w:rsidRPr="00BC61C4">
        <w:t>Rare Disease Coverage</w:t>
      </w:r>
      <w:bookmarkEnd w:id="2100"/>
      <w:r w:rsidRPr="00BC61C4">
        <w:t xml:space="preserve"> </w:t>
      </w:r>
      <w:bookmarkStart w:id="2102" w:name="_Hlk140828898"/>
      <w:r w:rsidR="00853F62" w:rsidRPr="00BC61C4">
        <w:t>and Reimbursement</w:t>
      </w:r>
      <w:bookmarkEnd w:id="2101"/>
      <w:bookmarkEnd w:id="2102"/>
    </w:p>
    <w:p w14:paraId="58B6195E" w14:textId="7AEE3B4C" w:rsidR="005E2309" w:rsidRPr="00BC61C4" w:rsidRDefault="004E11FC" w:rsidP="002B7736">
      <w:pPr>
        <w:pStyle w:val="3bodytext"/>
      </w:pPr>
      <w:bookmarkStart w:id="2103"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3"/>
    </w:p>
    <w:p w14:paraId="076323CC" w14:textId="2CBFBF91" w:rsidR="004E11FC" w:rsidRPr="00BC61C4" w:rsidRDefault="004E11FC" w:rsidP="002B7736">
      <w:pPr>
        <w:pStyle w:val="Heading4"/>
      </w:pPr>
      <w:bookmarkStart w:id="2104"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66E4A567" w:rsidR="009B246D" w:rsidRPr="00BC61C4" w:rsidRDefault="009B246D" w:rsidP="002B7736">
      <w:pPr>
        <w:pStyle w:val="4bodytext"/>
      </w:pPr>
      <w:r w:rsidRPr="00BC61C4">
        <w:t>N</w:t>
      </w:r>
      <w:r w:rsidR="001306CD" w:rsidRPr="00BC61C4">
        <w:t>o</w:t>
      </w:r>
      <w:r w:rsidRPr="00BC61C4">
        <w:t xml:space="preserve">twithstanding section </w:t>
      </w:r>
      <w:r w:rsidR="009C0548">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32C2DA8F" w:rsidR="001306CD" w:rsidRPr="00BC61C4" w:rsidRDefault="001306CD" w:rsidP="002B7736">
      <w:pPr>
        <w:pStyle w:val="4bodytext"/>
      </w:pPr>
      <w:r w:rsidRPr="00BC61C4">
        <w:t xml:space="preserve">Notwithstanding section </w:t>
      </w:r>
      <w:r w:rsidR="009C0548">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4"/>
    </w:p>
    <w:p w14:paraId="024C4892" w14:textId="1063751F" w:rsidR="009457FE" w:rsidRPr="00BC61C4" w:rsidRDefault="006C2E4A" w:rsidP="002B7736">
      <w:pPr>
        <w:pStyle w:val="Heading3"/>
      </w:pPr>
      <w:bookmarkStart w:id="2105" w:name="_Ref213562566"/>
      <w:bookmarkStart w:id="2106" w:name="_Toc280170348"/>
      <w:bookmarkStart w:id="2107" w:name="_Toc465677923"/>
      <w:bookmarkStart w:id="2108" w:name="_Toc493669836"/>
      <w:bookmarkStart w:id="2109" w:name="_Toc499127592"/>
      <w:bookmarkStart w:id="2110" w:name="_Toc209618957"/>
      <w:r w:rsidRPr="00BC61C4">
        <w:t>Reconstructive Surgery</w:t>
      </w:r>
      <w:bookmarkEnd w:id="2105"/>
      <w:bookmarkEnd w:id="2106"/>
      <w:bookmarkEnd w:id="2107"/>
      <w:bookmarkEnd w:id="2108"/>
      <w:bookmarkEnd w:id="2109"/>
      <w:r w:rsidR="0055074A" w:rsidRPr="00BC61C4">
        <w:t>.</w:t>
      </w:r>
      <w:bookmarkEnd w:id="2110"/>
      <w:r w:rsidR="0055074A" w:rsidRPr="00BC61C4">
        <w:t xml:space="preserve"> </w:t>
      </w:r>
    </w:p>
    <w:p w14:paraId="6D0304AA" w14:textId="5D56C111" w:rsidR="009457FE" w:rsidRPr="00BC61C4" w:rsidRDefault="006C2E4A" w:rsidP="002B7736">
      <w:pPr>
        <w:pStyle w:val="3bodytext"/>
      </w:pPr>
      <w:bookmarkStart w:id="2111"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2" w:name="_Hlk138149352"/>
      <w:bookmarkStart w:id="2113" w:name="_Toc209618958"/>
      <w:bookmarkEnd w:id="2111"/>
      <w:r w:rsidRPr="00BC61C4">
        <w:t>Recuperative Care</w:t>
      </w:r>
      <w:bookmarkEnd w:id="2112"/>
      <w:r w:rsidRPr="00BC61C4">
        <w:t>.</w:t>
      </w:r>
      <w:bookmarkEnd w:id="2113"/>
    </w:p>
    <w:p w14:paraId="154BCE4B" w14:textId="3FCE4076" w:rsidR="0099000B" w:rsidRPr="00BC61C4" w:rsidRDefault="0099000B" w:rsidP="002B7736">
      <w:pPr>
        <w:pStyle w:val="3bodytext"/>
      </w:pPr>
      <w:bookmarkStart w:id="2114"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5" w:name="_Ref213562703"/>
      <w:bookmarkStart w:id="2116" w:name="_Toc280170349"/>
      <w:bookmarkStart w:id="2117" w:name="_Toc465677924"/>
      <w:bookmarkStart w:id="2118" w:name="_Toc493669837"/>
      <w:bookmarkStart w:id="2119" w:name="_Toc499127593"/>
      <w:bookmarkStart w:id="2120" w:name="_Ref201737580"/>
      <w:bookmarkStart w:id="2121" w:name="_Toc209618959"/>
      <w:bookmarkEnd w:id="2114"/>
      <w:r w:rsidRPr="00BC61C4">
        <w:t>Rehabilitative and Therapeutic Services</w:t>
      </w:r>
      <w:bookmarkEnd w:id="2115"/>
      <w:bookmarkEnd w:id="2116"/>
      <w:bookmarkEnd w:id="2117"/>
      <w:bookmarkEnd w:id="2118"/>
      <w:bookmarkEnd w:id="2119"/>
      <w:r w:rsidR="0055074A" w:rsidRPr="00BC61C4">
        <w:t>.</w:t>
      </w:r>
      <w:bookmarkEnd w:id="2120"/>
      <w:bookmarkEnd w:id="2121"/>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2"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2"/>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3" w:name="_Hlk204940138"/>
      <w:r w:rsidR="00A610D7" w:rsidRPr="00BC61C4">
        <w:t xml:space="preserve"> </w:t>
      </w:r>
      <w:bookmarkStart w:id="2124"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3"/>
      <w:bookmarkEnd w:id="2124"/>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5" w:name="_Toc280170350"/>
      <w:bookmarkStart w:id="2126" w:name="_Ref459722605"/>
      <w:bookmarkStart w:id="2127" w:name="_Toc465677925"/>
      <w:bookmarkStart w:id="2128" w:name="_Toc493669838"/>
      <w:bookmarkStart w:id="2129" w:name="_Toc499127594"/>
      <w:bookmarkStart w:id="2130" w:name="_Toc209618960"/>
      <w:r w:rsidRPr="00BC61C4">
        <w:t>Second Opinion</w:t>
      </w:r>
      <w:bookmarkEnd w:id="2125"/>
      <w:bookmarkEnd w:id="2126"/>
      <w:bookmarkEnd w:id="2127"/>
      <w:bookmarkEnd w:id="2128"/>
      <w:bookmarkEnd w:id="2129"/>
      <w:r w:rsidR="0055074A" w:rsidRPr="00BC61C4">
        <w:t>.</w:t>
      </w:r>
      <w:bookmarkEnd w:id="2130"/>
      <w:r w:rsidR="0055074A" w:rsidRPr="00BC61C4">
        <w:t xml:space="preserve"> </w:t>
      </w:r>
    </w:p>
    <w:p w14:paraId="2FDD686B" w14:textId="211463C8" w:rsidR="006B00F9" w:rsidRPr="00BC61C4" w:rsidRDefault="006B00F9" w:rsidP="002B7736">
      <w:pPr>
        <w:pStyle w:val="3bodytext"/>
      </w:pPr>
      <w:r w:rsidRPr="00BC61C4">
        <w:t xml:space="preserve">See also section </w:t>
      </w:r>
      <w:r w:rsidR="009C0548">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1" w:name="_Toc488228283"/>
      <w:bookmarkStart w:id="2132" w:name="_Toc493512856"/>
      <w:bookmarkStart w:id="2133" w:name="_Toc517871695"/>
      <w:bookmarkStart w:id="2134" w:name="_Toc209618961"/>
      <w:r w:rsidRPr="00BC61C4">
        <w:lastRenderedPageBreak/>
        <w:t>Specialty Care</w:t>
      </w:r>
      <w:bookmarkEnd w:id="2131"/>
      <w:bookmarkEnd w:id="2132"/>
      <w:bookmarkEnd w:id="2133"/>
      <w:r w:rsidR="0055074A" w:rsidRPr="00BC61C4">
        <w:t>.</w:t>
      </w:r>
      <w:bookmarkEnd w:id="2134"/>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5" w:name="_Ref517080316"/>
      <w:bookmarkStart w:id="2136" w:name="_Ref10617482"/>
      <w:bookmarkStart w:id="2137" w:name="_Ref209437560"/>
      <w:bookmarkStart w:id="2138" w:name="_Toc209618962"/>
      <w:r w:rsidRPr="00BC61C4">
        <w:t>Substance Use Disorder (SUD) Treatment Services</w:t>
      </w:r>
      <w:bookmarkEnd w:id="2135"/>
      <w:bookmarkEnd w:id="2136"/>
      <w:r w:rsidR="0055074A" w:rsidRPr="00BC61C4">
        <w:t>.</w:t>
      </w:r>
      <w:bookmarkEnd w:id="2137"/>
      <w:bookmarkEnd w:id="2138"/>
      <w:r w:rsidR="0055074A" w:rsidRPr="00BC61C4">
        <w:t xml:space="preserve"> </w:t>
      </w:r>
    </w:p>
    <w:p w14:paraId="2D2CD147" w14:textId="5777CEDD"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9C0548">
        <w:t>6.2.4</w:t>
      </w:r>
      <w:r w:rsidR="0055074A" w:rsidRPr="00BC61C4">
        <w:t xml:space="preserve">. </w:t>
      </w:r>
      <w:r w:rsidRPr="00BC61C4">
        <w:t xml:space="preserve">Notwithstanding section </w:t>
      </w:r>
      <w:r w:rsidR="009C0548">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39" w:name="_Hlk138149448"/>
      <w:r w:rsidR="001A73EA" w:rsidRPr="00BC61C4">
        <w:t xml:space="preserve">(regarding opioid treatment programs) </w:t>
      </w:r>
      <w:bookmarkEnd w:id="2139"/>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9C0548">
        <w:t>6.1.28.2 above</w:t>
      </w:r>
      <w:r w:rsidR="00E417FD" w:rsidRPr="00BC61C4">
        <w:t xml:space="preserve"> and limited by section </w:t>
      </w:r>
      <w:r w:rsidR="009C0548">
        <w:t>6.1.29.2</w:t>
      </w:r>
      <w:r w:rsidR="00C27ECA" w:rsidRPr="00BC61C4">
        <w:t>.</w:t>
      </w:r>
    </w:p>
    <w:p w14:paraId="565B4102" w14:textId="611F327B"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9C0548">
        <w:t>6.17</w:t>
      </w:r>
      <w:r w:rsidR="00C27ECA" w:rsidRPr="00BC61C4">
        <w:t xml:space="preserve">; and for NEMT, section </w:t>
      </w:r>
      <w:r w:rsidR="009C0548">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0" w:name="_Ref136932900"/>
      <w:bookmarkStart w:id="2141" w:name="_Hlk205124193"/>
      <w:bookmarkStart w:id="2142" w:name="_Hlk170217786"/>
      <w:r w:rsidRPr="00BC61C4">
        <w:t>T</w:t>
      </w:r>
      <w:r w:rsidR="00C463A1" w:rsidRPr="00BC61C4">
        <w:t>he following services are covered:</w:t>
      </w:r>
      <w:bookmarkEnd w:id="2140"/>
      <w:r w:rsidR="00C463A1" w:rsidRPr="00BC61C4">
        <w:t xml:space="preserve"> </w:t>
      </w:r>
    </w:p>
    <w:p w14:paraId="6B8AC044" w14:textId="20F6365F" w:rsidR="004F2EC0" w:rsidRPr="00BC61C4" w:rsidRDefault="004F2EC0" w:rsidP="002B7736">
      <w:pPr>
        <w:pStyle w:val="Heading5"/>
      </w:pPr>
      <w:r w:rsidRPr="00BC61C4">
        <w:t>Comprehensive Assessment for SUD services</w:t>
      </w:r>
      <w:bookmarkStart w:id="2143" w:name="_Hlk170470838"/>
      <w:r w:rsidR="00E307E6" w:rsidRPr="00BC61C4">
        <w:t xml:space="preserve">, as described in section </w:t>
      </w:r>
      <w:r w:rsidR="009C0548">
        <w:t>6.1.52.4 below</w:t>
      </w:r>
      <w:bookmarkEnd w:id="2143"/>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4"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4"/>
      <w:r w:rsidR="004F2EC0" w:rsidRPr="00BC61C4">
        <w:t>[Minnesota Statutes, §254B.19, subd. 1]</w:t>
      </w:r>
    </w:p>
    <w:p w14:paraId="116C06A8" w14:textId="4DE7ADF5" w:rsidR="004F2EC0" w:rsidRPr="00BC61C4" w:rsidRDefault="004F2EC0" w:rsidP="002B7736">
      <w:pPr>
        <w:pStyle w:val="Heading5"/>
      </w:pPr>
      <w:bookmarkStart w:id="2145"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6" w:name="_Hlk205125727"/>
      <w:bookmarkEnd w:id="2145"/>
      <w:r w:rsidRPr="00BC61C4">
        <w:t xml:space="preserve">The MCO must cover American Society of Addiction Medicine (ASAM) levels: </w:t>
      </w:r>
    </w:p>
    <w:bookmarkEnd w:id="2146"/>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47" w:name="_Hlk169774129"/>
      <w:r w:rsidR="004F2EC0" w:rsidRPr="00BC61C4">
        <w:t xml:space="preserve"> </w:t>
      </w:r>
      <w:bookmarkStart w:id="2148"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47"/>
      <w:bookmarkEnd w:id="2148"/>
      <w:r w:rsidR="004F2EC0" w:rsidRPr="00BC61C4">
        <w:t>;</w:t>
      </w:r>
    </w:p>
    <w:p w14:paraId="6D0DA884" w14:textId="33E0A8FD" w:rsidR="000F530B" w:rsidRPr="00BC61C4" w:rsidRDefault="000F530B" w:rsidP="00B918E4">
      <w:pPr>
        <w:pStyle w:val="Heading6"/>
      </w:pPr>
      <w:bookmarkStart w:id="2149"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49"/>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0" w:name="_Hlk205125911"/>
      <w:r w:rsidR="009E5768" w:rsidRPr="00BC61C4">
        <w:t>[Minnesota Statutes, §254B.19, subd. 1]</w:t>
      </w:r>
      <w:bookmarkEnd w:id="2150"/>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1" w:name="_Hlk205124711"/>
      <w:r w:rsidR="00B918E4" w:rsidRPr="00BC61C4">
        <w:t>[Minnesota Statutes, §245G.07, subd. 1b]</w:t>
      </w:r>
      <w:bookmarkEnd w:id="2151"/>
    </w:p>
    <w:p w14:paraId="1EA0C586" w14:textId="63CEEF23" w:rsidR="00E307E6" w:rsidRPr="00BC61C4" w:rsidRDefault="00871B13" w:rsidP="00DB706D">
      <w:pPr>
        <w:pStyle w:val="Heading5"/>
      </w:pPr>
      <w:bookmarkStart w:id="2152"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2"/>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3" w:name="_Hlk202264619"/>
      <w:r w:rsidR="0077283A" w:rsidRPr="00BC61C4">
        <w:t>254B.0</w:t>
      </w:r>
      <w:r w:rsidR="00907F16" w:rsidRPr="00BC61C4">
        <w:t>5</w:t>
      </w:r>
      <w:r w:rsidR="0077283A" w:rsidRPr="00BC61C4">
        <w:t>2</w:t>
      </w:r>
      <w:bookmarkEnd w:id="2153"/>
      <w:r w:rsidR="00AC7937" w:rsidRPr="00BC61C4">
        <w:t xml:space="preserve">, </w:t>
      </w:r>
      <w:bookmarkStart w:id="2154" w:name="_Hlk170471027"/>
      <w:r w:rsidR="00E76D0B" w:rsidRPr="00BC61C4">
        <w:t>and by a recovery peer qualified according to Minnesota Statutes, §§245I.04, subds. 18 and 19</w:t>
      </w:r>
      <w:bookmarkEnd w:id="2154"/>
      <w:r w:rsidRPr="00BC61C4" w:rsidDel="00520533">
        <w:t xml:space="preserve">; </w:t>
      </w:r>
    </w:p>
    <w:p w14:paraId="5763DA1C" w14:textId="7C6DBB1D" w:rsidR="002B2CB5" w:rsidRPr="00BC61C4" w:rsidRDefault="0000024D" w:rsidP="002B7736">
      <w:pPr>
        <w:pStyle w:val="Heading5"/>
      </w:pPr>
      <w:bookmarkStart w:id="2155" w:name="_Hlk138149543"/>
      <w:r w:rsidRPr="00BC61C4">
        <w:t>SUD treatment services with medication for opioid use disorder</w:t>
      </w:r>
      <w:bookmarkEnd w:id="2155"/>
      <w:r w:rsidR="002B2CB5" w:rsidRPr="00BC61C4">
        <w:t xml:space="preserve">; </w:t>
      </w:r>
    </w:p>
    <w:p w14:paraId="1FFAA90E" w14:textId="72DD720C" w:rsidR="002B2CB5" w:rsidRPr="00BC61C4" w:rsidRDefault="00804B00" w:rsidP="002B7736">
      <w:pPr>
        <w:pStyle w:val="Heading5"/>
      </w:pPr>
      <w:bookmarkStart w:id="2156" w:name="_Hlk141078823"/>
      <w:r w:rsidRPr="00BC61C4">
        <w:t xml:space="preserve"> </w:t>
      </w:r>
      <w:bookmarkEnd w:id="2156"/>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1"/>
    <w:bookmarkEnd w:id="2142"/>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57" w:name="_Ref522001413"/>
      <w:bookmarkStart w:id="2158"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59" w:name="_Hlk169603695"/>
      <w:r w:rsidR="000F530B" w:rsidRPr="00BC61C4">
        <w:t xml:space="preserve"> or 254A.19</w:t>
      </w:r>
      <w:bookmarkEnd w:id="2157"/>
      <w:bookmarkEnd w:id="2159"/>
      <w:r w:rsidRPr="00BC61C4">
        <w:t>.</w:t>
      </w:r>
      <w:bookmarkEnd w:id="2158"/>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0" w:name="_Hlk202264694"/>
      <w:r w:rsidR="00F33EF4" w:rsidRPr="00BC61C4">
        <w:t xml:space="preserve">in a Comprehensive Assessment </w:t>
      </w:r>
      <w:bookmarkEnd w:id="2160"/>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1" w:name="_Hlk141079020"/>
    </w:p>
    <w:p w14:paraId="10C6B36A" w14:textId="3010E2F4" w:rsidR="005D6008" w:rsidRPr="00BC61C4" w:rsidRDefault="005D6008" w:rsidP="002B7736">
      <w:pPr>
        <w:pStyle w:val="Heading6"/>
      </w:pPr>
      <w:r w:rsidRPr="00BC61C4">
        <w:t>Payment for substance use disorder services under</w:t>
      </w:r>
      <w:r w:rsidR="001F5053" w:rsidRPr="00BC61C4">
        <w:t xml:space="preserve"> section </w:t>
      </w:r>
      <w:r w:rsidR="009C0548">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1"/>
    </w:p>
    <w:p w14:paraId="09674BC3" w14:textId="00BE5F14" w:rsidR="00AD293F" w:rsidRPr="00BC61C4" w:rsidRDefault="00E039CF" w:rsidP="002B7736">
      <w:pPr>
        <w:pStyle w:val="Heading4"/>
      </w:pPr>
      <w:r w:rsidRPr="00BC61C4">
        <w:t xml:space="preserve"> </w:t>
      </w:r>
      <w:bookmarkStart w:id="2162" w:name="_Hlk169603737"/>
      <w:r w:rsidR="00AD293F" w:rsidRPr="00BC61C4">
        <w:t xml:space="preserve">Utilization Review. </w:t>
      </w:r>
      <w:bookmarkEnd w:id="2162"/>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3" w:name="_Hlk138149911"/>
      <w:r w:rsidRPr="00BC61C4">
        <w:t xml:space="preserve"> or treatment plan</w:t>
      </w:r>
      <w:bookmarkEnd w:id="2163"/>
      <w:r w:rsidRPr="00BC61C4">
        <w:t xml:space="preserve"> and subsequent service recommendations must be completed by a </w:t>
      </w:r>
      <w:bookmarkStart w:id="2164" w:name="_Hlk202264762"/>
      <w:r w:rsidR="00F33EF4" w:rsidRPr="00BC61C4">
        <w:t>person qualified under Minnesota Statutes, §245G.05</w:t>
      </w:r>
      <w:bookmarkEnd w:id="2164"/>
      <w:r w:rsidRPr="00BC61C4">
        <w:t>. The reviewer must reference with specificity the criteria in the  ASAM Criteria</w:t>
      </w:r>
      <w:bookmarkStart w:id="2165" w:name="_Hlk202264788"/>
      <w:r w:rsidR="00F33EF4" w:rsidRPr="00BC61C4">
        <w:t>, 3rd Edition,</w:t>
      </w:r>
      <w:bookmarkEnd w:id="2165"/>
      <w:r w:rsidRPr="00BC61C4">
        <w:t xml:space="preserve"> for level of care determinations</w:t>
      </w:r>
      <w:bookmarkStart w:id="2166" w:name="_Hlk138149984"/>
      <w:r w:rsidRPr="00BC61C4">
        <w:t xml:space="preserve"> or continued stay criteria</w:t>
      </w:r>
      <w:bookmarkEnd w:id="2166"/>
      <w:r w:rsidRPr="00BC61C4">
        <w:t>, in any Action that modifies the service recommendations from the Comprehensive Assessment</w:t>
      </w:r>
      <w:bookmarkStart w:id="2167" w:name="_Hlk138150008"/>
      <w:r w:rsidRPr="00BC61C4">
        <w:t xml:space="preserve"> or treatment plan</w:t>
      </w:r>
      <w:bookmarkEnd w:id="2167"/>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68" w:name="_Hlk138150109"/>
      <w:r w:rsidRPr="00BC61C4">
        <w:t>SUD  treatment services with medications for opioid use disorder</w:t>
      </w:r>
      <w:bookmarkEnd w:id="2168"/>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69" w:name="_Hlk202264837"/>
      <w:r w:rsidRPr="00BC61C4">
        <w:t>Program Consistency</w:t>
      </w:r>
      <w:bookmarkEnd w:id="2169"/>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45E77192"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9C0548">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0"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0"/>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1C9C7013"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9C0548">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1" w:name="_Ref140484504"/>
      <w:bookmarkStart w:id="2172" w:name="_Toc209618963"/>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1"/>
      <w:bookmarkEnd w:id="2172"/>
      <w:r w:rsidR="00E039CF" w:rsidRPr="00BC61C4">
        <w:t xml:space="preserve"> </w:t>
      </w:r>
    </w:p>
    <w:p w14:paraId="324961D5" w14:textId="35A4F952" w:rsidR="00FA6398" w:rsidRPr="00BC61C4" w:rsidRDefault="00E039CF" w:rsidP="002B7736">
      <w:pPr>
        <w:pStyle w:val="Heading5"/>
      </w:pPr>
      <w:r w:rsidRPr="00BC61C4">
        <w:t xml:space="preserve"> </w:t>
      </w:r>
      <w:bookmarkStart w:id="2173"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3"/>
      <w:r w:rsidR="0055074A" w:rsidRPr="00BC61C4">
        <w:t xml:space="preserve"> </w:t>
      </w:r>
    </w:p>
    <w:p w14:paraId="560E356F" w14:textId="27714E6E" w:rsidR="00E417FD" w:rsidRPr="00BC61C4" w:rsidRDefault="0001196D" w:rsidP="007E1102">
      <w:pPr>
        <w:pStyle w:val="Heading6"/>
        <w:numPr>
          <w:ilvl w:val="0"/>
          <w:numId w:val="0"/>
        </w:numPr>
        <w:ind w:left="1440"/>
      </w:pPr>
      <w:bookmarkStart w:id="2174"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5" w:name="_Hlk170376756"/>
      <w:r w:rsidR="00983542" w:rsidRPr="00BC61C4">
        <w:t xml:space="preserve">Minnesota Statutes, </w:t>
      </w:r>
      <w:r w:rsidR="00C54CEB" w:rsidRPr="00BC61C4">
        <w:t>§</w:t>
      </w:r>
      <w:bookmarkStart w:id="2176" w:name="_Hlk202265247"/>
      <w:bookmarkEnd w:id="2175"/>
      <w:r w:rsidR="00DC63B2" w:rsidRPr="00BC61C4">
        <w:t>254A.03, subd. 3</w:t>
      </w:r>
      <w:bookmarkEnd w:id="2176"/>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9C0548">
        <w:t>6.17</w:t>
      </w:r>
      <w:r w:rsidR="00D13BC7" w:rsidRPr="00BC61C4">
        <w:t xml:space="preserve"> (</w:t>
      </w:r>
      <w:r w:rsidR="009C0548"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9C0548">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081D6AB1" w:rsidR="004E6113" w:rsidRPr="00BC61C4" w:rsidRDefault="004E6113" w:rsidP="002B7736">
      <w:pPr>
        <w:pStyle w:val="Heading6"/>
      </w:pPr>
      <w:r w:rsidRPr="00BC61C4">
        <w:t xml:space="preserve">The Enrollee must obtain an assessment in </w:t>
      </w:r>
      <w:r w:rsidR="009C0548">
        <w:t>6.1.52.4</w:t>
      </w:r>
      <w:r w:rsidRPr="00BC61C4">
        <w:t xml:space="preserve"> to be approved for additional treatment services. [Minnesota Statutes, §254A.03, subd. 3(c)]</w:t>
      </w:r>
      <w:bookmarkEnd w:id="2174"/>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77" w:name="_Toc465677926"/>
      <w:bookmarkStart w:id="2178" w:name="_Toc493669839"/>
      <w:bookmarkStart w:id="2179" w:name="_Toc499127595"/>
      <w:bookmarkStart w:id="2180" w:name="_Toc209618964"/>
      <w:r w:rsidRPr="00BC61C4">
        <w:t>Telehealth</w:t>
      </w:r>
      <w:r w:rsidR="00C01A53" w:rsidRPr="00BC61C4">
        <w:t xml:space="preserve"> Services</w:t>
      </w:r>
      <w:bookmarkEnd w:id="2177"/>
      <w:bookmarkEnd w:id="2178"/>
      <w:bookmarkEnd w:id="2179"/>
      <w:r w:rsidR="0055074A" w:rsidRPr="00BC61C4">
        <w:t>.</w:t>
      </w:r>
      <w:bookmarkEnd w:id="2180"/>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1" w:name="_Toc209618965"/>
      <w:r w:rsidRPr="00BC61C4">
        <w:t>Telemonitoring</w:t>
      </w:r>
      <w:bookmarkEnd w:id="2181"/>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2" w:name="_Hlk138150592"/>
      <w:bookmarkStart w:id="2183" w:name="_Toc209618966"/>
      <w:r w:rsidRPr="00BC61C4">
        <w:t>Tobacco and Nicotine Cessation</w:t>
      </w:r>
      <w:bookmarkEnd w:id="2182"/>
      <w:r w:rsidR="00414FD2" w:rsidRPr="00BC61C4">
        <w:t>.</w:t>
      </w:r>
      <w:bookmarkEnd w:id="2183"/>
      <w:r w:rsidR="00414FD2" w:rsidRPr="00BC61C4">
        <w:t xml:space="preserve">  </w:t>
      </w:r>
    </w:p>
    <w:p w14:paraId="014421E3" w14:textId="54EB6221" w:rsidR="00E20578" w:rsidRPr="00BC61C4" w:rsidRDefault="00414FD2" w:rsidP="002B7736">
      <w:pPr>
        <w:pStyle w:val="3bodytext"/>
      </w:pPr>
      <w:bookmarkStart w:id="2184" w:name="_Hlk141269706"/>
      <w:bookmarkStart w:id="2185"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4"/>
    </w:p>
    <w:p w14:paraId="2E3649C6" w14:textId="1FA05241" w:rsidR="009457FE" w:rsidRPr="00BC61C4" w:rsidRDefault="006C2E4A" w:rsidP="002B7736">
      <w:pPr>
        <w:pStyle w:val="Heading3"/>
      </w:pPr>
      <w:bookmarkStart w:id="2186" w:name="_Ref213560542"/>
      <w:bookmarkStart w:id="2187" w:name="_Toc280170351"/>
      <w:bookmarkStart w:id="2188" w:name="_Toc465677927"/>
      <w:bookmarkStart w:id="2189" w:name="_Toc493669840"/>
      <w:bookmarkStart w:id="2190" w:name="_Toc499127596"/>
      <w:bookmarkStart w:id="2191" w:name="_Toc209618967"/>
      <w:bookmarkEnd w:id="2185"/>
      <w:r w:rsidRPr="00BC61C4">
        <w:t>Transplants</w:t>
      </w:r>
      <w:bookmarkEnd w:id="2186"/>
      <w:bookmarkEnd w:id="2187"/>
      <w:bookmarkEnd w:id="2188"/>
      <w:bookmarkEnd w:id="2189"/>
      <w:bookmarkEnd w:id="2190"/>
      <w:r w:rsidR="0055074A" w:rsidRPr="00BC61C4">
        <w:t>.</w:t>
      </w:r>
      <w:bookmarkEnd w:id="2191"/>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2" w:name="_Toc280170352"/>
      <w:bookmarkStart w:id="2193" w:name="_Toc465677928"/>
      <w:bookmarkStart w:id="2194" w:name="_Toc493669841"/>
      <w:bookmarkStart w:id="2195" w:name="_Toc499127597"/>
      <w:bookmarkStart w:id="2196" w:name="_Ref514911760"/>
      <w:bookmarkStart w:id="2197" w:name="_Toc209618968"/>
      <w:r w:rsidRPr="00BC61C4">
        <w:t>Tuberculosis-Related Services</w:t>
      </w:r>
      <w:bookmarkEnd w:id="2192"/>
      <w:bookmarkEnd w:id="2193"/>
      <w:bookmarkEnd w:id="2194"/>
      <w:bookmarkEnd w:id="2195"/>
      <w:bookmarkEnd w:id="2196"/>
      <w:r w:rsidR="0055074A" w:rsidRPr="00BC61C4">
        <w:t>.</w:t>
      </w:r>
      <w:bookmarkEnd w:id="2197"/>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198" w:name="_Ref213562548"/>
      <w:bookmarkStart w:id="2199" w:name="_Toc280170353"/>
      <w:bookmarkStart w:id="2200" w:name="_Toc465677929"/>
      <w:bookmarkStart w:id="2201" w:name="_Toc493669842"/>
      <w:bookmarkStart w:id="2202" w:name="_Toc499127598"/>
      <w:bookmarkStart w:id="2203" w:name="_Toc209618969"/>
      <w:r w:rsidRPr="00BC61C4">
        <w:lastRenderedPageBreak/>
        <w:t>Vaccines and Immunizations</w:t>
      </w:r>
      <w:bookmarkEnd w:id="2198"/>
      <w:bookmarkEnd w:id="2199"/>
      <w:bookmarkEnd w:id="2200"/>
      <w:bookmarkEnd w:id="2201"/>
      <w:bookmarkEnd w:id="2202"/>
      <w:r w:rsidR="0055074A" w:rsidRPr="00BC61C4">
        <w:t>.</w:t>
      </w:r>
      <w:bookmarkEnd w:id="2203"/>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4" w:name="_Ref213562708"/>
      <w:bookmarkStart w:id="2205" w:name="_Toc280170354"/>
      <w:bookmarkStart w:id="2206" w:name="_Toc465677930"/>
      <w:bookmarkStart w:id="2207" w:name="_Toc493669843"/>
      <w:bookmarkStart w:id="2208" w:name="_Toc499127599"/>
      <w:bookmarkStart w:id="2209" w:name="_Toc209618970"/>
      <w:r w:rsidRPr="00BC61C4">
        <w:t>Vision Care Services</w:t>
      </w:r>
      <w:bookmarkEnd w:id="2204"/>
      <w:bookmarkEnd w:id="2205"/>
      <w:bookmarkEnd w:id="2206"/>
      <w:bookmarkEnd w:id="2207"/>
      <w:bookmarkEnd w:id="2208"/>
      <w:r w:rsidR="0055074A" w:rsidRPr="00BC61C4">
        <w:t>.</w:t>
      </w:r>
      <w:bookmarkEnd w:id="2209"/>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0" w:name="_Ref213563051"/>
      <w:bookmarkStart w:id="2211" w:name="_Toc262632966"/>
      <w:bookmarkStart w:id="2212" w:name="_Toc269378031"/>
      <w:bookmarkStart w:id="2213" w:name="_Toc270321755"/>
      <w:bookmarkStart w:id="2214" w:name="_Toc280170355"/>
      <w:bookmarkStart w:id="2215" w:name="_Toc465677931"/>
      <w:bookmarkStart w:id="2216" w:name="_Toc493669844"/>
      <w:bookmarkStart w:id="2217" w:name="_Toc499127600"/>
      <w:bookmarkStart w:id="2218" w:name="_Toc209618971"/>
      <w:r w:rsidRPr="00BC61C4">
        <w:t>MinnesotaCare Covered Services</w:t>
      </w:r>
      <w:bookmarkEnd w:id="2210"/>
      <w:bookmarkEnd w:id="2211"/>
      <w:bookmarkEnd w:id="2212"/>
      <w:bookmarkEnd w:id="2213"/>
      <w:bookmarkEnd w:id="2214"/>
      <w:bookmarkEnd w:id="2215"/>
      <w:bookmarkEnd w:id="2216"/>
      <w:bookmarkEnd w:id="2217"/>
      <w:r w:rsidR="0055074A" w:rsidRPr="00BC61C4">
        <w:t>.</w:t>
      </w:r>
      <w:bookmarkEnd w:id="2218"/>
      <w:r w:rsidR="0055074A" w:rsidRPr="00BC61C4">
        <w:t xml:space="preserve"> </w:t>
      </w:r>
    </w:p>
    <w:p w14:paraId="3236EE63" w14:textId="4E3B1350" w:rsidR="009457FE" w:rsidRPr="00BC61C4" w:rsidRDefault="00650202" w:rsidP="002B7736">
      <w:pPr>
        <w:pStyle w:val="Heading3"/>
      </w:pPr>
      <w:bookmarkStart w:id="2219" w:name="_Ref213552563"/>
      <w:bookmarkStart w:id="2220" w:name="_Toc280170356"/>
      <w:bookmarkStart w:id="2221" w:name="_Toc465677932"/>
      <w:bookmarkStart w:id="2222" w:name="_Toc493669845"/>
      <w:bookmarkStart w:id="2223" w:name="_Toc499127601"/>
      <w:bookmarkStart w:id="2224" w:name="_Toc209618972"/>
      <w:r w:rsidRPr="00BC61C4">
        <w:t>MinnesotaCare Child</w:t>
      </w:r>
      <w:bookmarkEnd w:id="2219"/>
      <w:bookmarkEnd w:id="2220"/>
      <w:bookmarkEnd w:id="2221"/>
      <w:bookmarkEnd w:id="2222"/>
      <w:bookmarkEnd w:id="2223"/>
      <w:r w:rsidR="0055074A" w:rsidRPr="00BC61C4">
        <w:t>.</w:t>
      </w:r>
      <w:bookmarkEnd w:id="2224"/>
      <w:r w:rsidR="0055074A" w:rsidRPr="00BC61C4">
        <w:t xml:space="preserve"> </w:t>
      </w:r>
    </w:p>
    <w:p w14:paraId="18AFD3B0" w14:textId="3AE1B82E"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9C0548">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5" w:name="_Ref213552498"/>
      <w:bookmarkStart w:id="2226" w:name="_Toc280170357"/>
      <w:bookmarkStart w:id="2227" w:name="_Toc465677933"/>
      <w:bookmarkStart w:id="2228" w:name="_Toc493669846"/>
      <w:bookmarkStart w:id="2229" w:name="_Toc499127602"/>
      <w:bookmarkStart w:id="2230" w:name="_Toc209618973"/>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5"/>
      <w:bookmarkEnd w:id="2226"/>
      <w:bookmarkEnd w:id="2227"/>
      <w:bookmarkEnd w:id="2228"/>
      <w:bookmarkEnd w:id="2229"/>
      <w:r w:rsidR="0055074A" w:rsidRPr="00BC61C4">
        <w:t>.</w:t>
      </w:r>
      <w:bookmarkEnd w:id="2230"/>
      <w:r w:rsidR="0055074A" w:rsidRPr="00BC61C4">
        <w:t xml:space="preserve"> </w:t>
      </w:r>
    </w:p>
    <w:p w14:paraId="4A2A7FFD" w14:textId="46028CA0"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9C0548">
        <w:t>6.1</w:t>
      </w:r>
      <w:r w:rsidRPr="00BC61C4">
        <w:t xml:space="preserve"> above except for the following modifications</w:t>
      </w:r>
      <w:r w:rsidR="0055074A" w:rsidRPr="00BC61C4">
        <w:t xml:space="preserve">. </w:t>
      </w:r>
      <w:r w:rsidRPr="00BC61C4">
        <w:t>Cost-sharing applies to some covered services as specified in section </w:t>
      </w:r>
      <w:r w:rsidR="009C0548">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1" w:name="_Toc209618974"/>
      <w:r w:rsidRPr="00BC61C4">
        <w:t>Pregnant women enrolled in MinnesotaCare</w:t>
      </w:r>
      <w:bookmarkEnd w:id="2231"/>
    </w:p>
    <w:p w14:paraId="026ED6DA" w14:textId="76CB4174"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9C0548">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2" w:name="_Ref169175616"/>
      <w:bookmarkStart w:id="2233" w:name="_Toc209618975"/>
      <w:r w:rsidRPr="00BC61C4">
        <w:t>MinnesotaCare Enrollees receiving residential behavioral health services.</w:t>
      </w:r>
      <w:bookmarkEnd w:id="2232"/>
      <w:bookmarkEnd w:id="2233"/>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4" w:name="_Toc493669847"/>
      <w:bookmarkStart w:id="2235" w:name="_Toc499127603"/>
      <w:bookmarkStart w:id="2236" w:name="_Toc209618976"/>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4"/>
      <w:bookmarkEnd w:id="2235"/>
      <w:r w:rsidR="0055074A" w:rsidRPr="00BC61C4">
        <w:t>.</w:t>
      </w:r>
      <w:bookmarkEnd w:id="2236"/>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37" w:name="_Ref213563298"/>
      <w:bookmarkStart w:id="2238" w:name="_Toc262632967"/>
      <w:bookmarkStart w:id="2239" w:name="_Toc269378032"/>
      <w:bookmarkStart w:id="2240" w:name="_Toc270321756"/>
      <w:bookmarkStart w:id="2241" w:name="_Toc280170358"/>
      <w:bookmarkStart w:id="2242" w:name="_Toc465677934"/>
      <w:bookmarkStart w:id="2243" w:name="_Toc493669848"/>
      <w:bookmarkStart w:id="2244" w:name="_Toc499127604"/>
      <w:bookmarkStart w:id="2245" w:name="_Toc209618977"/>
      <w:r w:rsidRPr="00BC61C4">
        <w:lastRenderedPageBreak/>
        <w:t xml:space="preserve">In Lieu of </w:t>
      </w:r>
      <w:r w:rsidR="006C2E4A" w:rsidRPr="00BC61C4">
        <w:t>Services Permitted</w:t>
      </w:r>
      <w:bookmarkEnd w:id="2237"/>
      <w:bookmarkEnd w:id="2238"/>
      <w:bookmarkEnd w:id="2239"/>
      <w:bookmarkEnd w:id="2240"/>
      <w:bookmarkEnd w:id="2241"/>
      <w:bookmarkEnd w:id="2242"/>
      <w:bookmarkEnd w:id="2243"/>
      <w:bookmarkEnd w:id="2244"/>
      <w:r w:rsidR="0055074A" w:rsidRPr="00BC61C4">
        <w:t>.</w:t>
      </w:r>
      <w:bookmarkEnd w:id="2245"/>
      <w:r w:rsidR="0055074A" w:rsidRPr="00BC61C4">
        <w:t xml:space="preserve"> </w:t>
      </w:r>
    </w:p>
    <w:p w14:paraId="472BFEBF" w14:textId="65B61907"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9C0548">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6" w:name="_Toc465677935"/>
      <w:bookmarkStart w:id="2247" w:name="_Toc493669849"/>
      <w:bookmarkStart w:id="2248" w:name="_Toc499127605"/>
      <w:bookmarkStart w:id="2249" w:name="_Toc209618978"/>
      <w:r w:rsidRPr="00BC61C4">
        <w:t xml:space="preserve">Authorized </w:t>
      </w:r>
      <w:r w:rsidR="00F86598" w:rsidRPr="00BC61C4">
        <w:t>In Lieu of Services</w:t>
      </w:r>
      <w:bookmarkEnd w:id="2246"/>
      <w:bookmarkEnd w:id="2247"/>
      <w:bookmarkEnd w:id="2248"/>
      <w:r w:rsidR="0055074A" w:rsidRPr="00BC61C4">
        <w:t>.</w:t>
      </w:r>
      <w:bookmarkEnd w:id="2249"/>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0"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0"/>
      <w:r w:rsidR="0055074A" w:rsidRPr="00BC61C4">
        <w:t xml:space="preserve">. </w:t>
      </w:r>
    </w:p>
    <w:p w14:paraId="5CEDD0E0" w14:textId="226B17A2" w:rsidR="003B3AB6" w:rsidRPr="00BC61C4" w:rsidRDefault="003B3AB6" w:rsidP="002B7736">
      <w:pPr>
        <w:pStyle w:val="Heading4"/>
      </w:pPr>
      <w:bookmarkStart w:id="2251" w:name="_Hlk138150684"/>
      <w:r w:rsidRPr="00BC61C4">
        <w:t xml:space="preserve">The MCO’s specific in Lieu of Services, if any, are shown in Appendix 3.  </w:t>
      </w:r>
      <w:bookmarkEnd w:id="2251"/>
    </w:p>
    <w:p w14:paraId="77CCD31F" w14:textId="6FEF3E75" w:rsidR="009457FE" w:rsidRPr="00BC61C4" w:rsidRDefault="006C2E4A" w:rsidP="002B7736">
      <w:pPr>
        <w:pStyle w:val="Heading2"/>
      </w:pPr>
      <w:bookmarkStart w:id="2252" w:name="_Toc262632968"/>
      <w:bookmarkStart w:id="2253" w:name="_Toc269378033"/>
      <w:bookmarkStart w:id="2254" w:name="_Toc270321757"/>
      <w:bookmarkStart w:id="2255" w:name="_Toc280170359"/>
      <w:bookmarkStart w:id="2256" w:name="_Ref455060019"/>
      <w:bookmarkStart w:id="2257" w:name="_Toc465677936"/>
      <w:bookmarkStart w:id="2258" w:name="_Toc493669850"/>
      <w:bookmarkStart w:id="2259" w:name="_Toc499127606"/>
      <w:bookmarkStart w:id="2260" w:name="_Toc209618979"/>
      <w:r w:rsidRPr="00BC61C4">
        <w:t>Additional Services Permitted</w:t>
      </w:r>
      <w:bookmarkEnd w:id="2252"/>
      <w:bookmarkEnd w:id="2253"/>
      <w:bookmarkEnd w:id="2254"/>
      <w:bookmarkEnd w:id="2255"/>
      <w:bookmarkEnd w:id="2256"/>
      <w:bookmarkEnd w:id="2257"/>
      <w:bookmarkEnd w:id="2258"/>
      <w:bookmarkEnd w:id="2259"/>
      <w:r w:rsidR="0055074A" w:rsidRPr="00BC61C4">
        <w:t>.</w:t>
      </w:r>
      <w:bookmarkEnd w:id="2260"/>
      <w:r w:rsidR="0055074A" w:rsidRPr="00BC61C4">
        <w:t xml:space="preserve"> </w:t>
      </w:r>
    </w:p>
    <w:p w14:paraId="432B4827" w14:textId="3CD1E237"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9C0548">
        <w:t>6.1</w:t>
      </w:r>
      <w:r w:rsidRPr="00BC61C4">
        <w:t xml:space="preserve">, and </w:t>
      </w:r>
      <w:r w:rsidR="009C0548">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1" w:name="_Toc175579460"/>
      <w:bookmarkStart w:id="2262" w:name="_Toc176821436"/>
      <w:bookmarkStart w:id="2263" w:name="_Toc176821975"/>
      <w:bookmarkStart w:id="2264" w:name="_Toc176844311"/>
      <w:bookmarkStart w:id="2265" w:name="_Toc175579462"/>
      <w:bookmarkStart w:id="2266" w:name="_Toc176821438"/>
      <w:bookmarkStart w:id="2267" w:name="_Toc176821977"/>
      <w:bookmarkStart w:id="2268" w:name="_Toc176844313"/>
      <w:bookmarkStart w:id="2269" w:name="_Toc175579464"/>
      <w:bookmarkStart w:id="2270" w:name="_Toc176821440"/>
      <w:bookmarkStart w:id="2271" w:name="_Toc176821979"/>
      <w:bookmarkStart w:id="2272" w:name="_Toc176844315"/>
      <w:bookmarkStart w:id="2273" w:name="_Toc262632970"/>
      <w:bookmarkStart w:id="2274" w:name="_Toc269378035"/>
      <w:bookmarkStart w:id="2275" w:name="_Toc270321759"/>
      <w:bookmarkStart w:id="2276" w:name="_Toc280170364"/>
      <w:bookmarkStart w:id="2277" w:name="_Toc465677937"/>
      <w:bookmarkStart w:id="2278" w:name="_Toc493669851"/>
      <w:bookmarkStart w:id="2279" w:name="_Toc499127607"/>
      <w:bookmarkStart w:id="2280" w:name="_Toc209618980"/>
      <w:bookmarkEnd w:id="2261"/>
      <w:bookmarkEnd w:id="2262"/>
      <w:bookmarkEnd w:id="2263"/>
      <w:bookmarkEnd w:id="2264"/>
      <w:bookmarkEnd w:id="2265"/>
      <w:bookmarkEnd w:id="2266"/>
      <w:bookmarkEnd w:id="2267"/>
      <w:bookmarkEnd w:id="2268"/>
      <w:bookmarkEnd w:id="2269"/>
      <w:bookmarkEnd w:id="2270"/>
      <w:bookmarkEnd w:id="2271"/>
      <w:bookmarkEnd w:id="2272"/>
      <w:r w:rsidRPr="00BC61C4">
        <w:t>Vaccines for Children</w:t>
      </w:r>
      <w:bookmarkEnd w:id="2273"/>
      <w:bookmarkEnd w:id="2274"/>
      <w:bookmarkEnd w:id="2275"/>
      <w:bookmarkEnd w:id="2276"/>
      <w:bookmarkEnd w:id="2277"/>
      <w:bookmarkEnd w:id="2278"/>
      <w:bookmarkEnd w:id="2279"/>
      <w:r w:rsidR="004B7879" w:rsidRPr="00BC61C4">
        <w:t xml:space="preserve"> Program</w:t>
      </w:r>
      <w:r w:rsidR="0055074A" w:rsidRPr="00BC61C4">
        <w:t>.</w:t>
      </w:r>
      <w:bookmarkEnd w:id="2280"/>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1" w:name="_Toc269378036"/>
      <w:bookmarkStart w:id="2282" w:name="_Toc270321760"/>
      <w:bookmarkStart w:id="2283" w:name="_Toc280170365"/>
      <w:bookmarkStart w:id="2284" w:name="_Toc465677938"/>
      <w:bookmarkStart w:id="2285" w:name="_Toc493669852"/>
      <w:bookmarkStart w:id="2286" w:name="_Toc499127608"/>
      <w:bookmarkStart w:id="2287" w:name="_Toc209618981"/>
      <w:r w:rsidR="006C2E4A" w:rsidRPr="00BC61C4">
        <w:t>Special Education Services</w:t>
      </w:r>
      <w:bookmarkEnd w:id="2281"/>
      <w:bookmarkEnd w:id="2282"/>
      <w:bookmarkEnd w:id="2283"/>
      <w:bookmarkEnd w:id="2284"/>
      <w:bookmarkEnd w:id="2285"/>
      <w:bookmarkEnd w:id="2286"/>
      <w:r w:rsidR="0055074A" w:rsidRPr="00BC61C4">
        <w:t>.</w:t>
      </w:r>
      <w:bookmarkEnd w:id="2287"/>
      <w:r w:rsidR="0055074A" w:rsidRPr="00BC61C4">
        <w:t xml:space="preserve"> </w:t>
      </w:r>
    </w:p>
    <w:p w14:paraId="38D5ED9F" w14:textId="3D765815" w:rsidR="009457FE" w:rsidRPr="00BC61C4" w:rsidRDefault="000B1DA7" w:rsidP="002B7736">
      <w:pPr>
        <w:pStyle w:val="heading3NotTOClevel3"/>
      </w:pPr>
      <w:bookmarkStart w:id="2288"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88"/>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0F179891"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9C0548">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89" w:name="_Toc209618982"/>
      <w:r w:rsidRPr="00BC61C4">
        <w:lastRenderedPageBreak/>
        <w:t>Publicly Supported Healthcare Resources</w:t>
      </w:r>
      <w:bookmarkEnd w:id="2289"/>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0" w:name="_Toc262632971"/>
      <w:bookmarkStart w:id="2291" w:name="_Toc269378037"/>
      <w:bookmarkStart w:id="2292" w:name="_Toc270321761"/>
      <w:bookmarkStart w:id="2293" w:name="_Toc280170366"/>
      <w:bookmarkStart w:id="2294" w:name="_Toc465677939"/>
      <w:bookmarkStart w:id="2295" w:name="_Toc493669853"/>
      <w:bookmarkStart w:id="2296" w:name="_Toc499127609"/>
      <w:bookmarkStart w:id="2297" w:name="_Toc209618983"/>
      <w:r w:rsidRPr="00BC61C4">
        <w:t>Limitations on MCO Services</w:t>
      </w:r>
      <w:bookmarkEnd w:id="2290"/>
      <w:bookmarkEnd w:id="2291"/>
      <w:bookmarkEnd w:id="2292"/>
      <w:bookmarkEnd w:id="2293"/>
      <w:bookmarkEnd w:id="2294"/>
      <w:bookmarkEnd w:id="2295"/>
      <w:bookmarkEnd w:id="2296"/>
      <w:r w:rsidR="0055074A" w:rsidRPr="00BC61C4">
        <w:t>.</w:t>
      </w:r>
      <w:bookmarkEnd w:id="2297"/>
      <w:r w:rsidR="0055074A" w:rsidRPr="00BC61C4">
        <w:t xml:space="preserve"> </w:t>
      </w:r>
    </w:p>
    <w:p w14:paraId="27F3AAAF" w14:textId="1C00116D" w:rsidR="009457FE" w:rsidRPr="00BC61C4" w:rsidRDefault="006C2E4A" w:rsidP="002B7736">
      <w:pPr>
        <w:pStyle w:val="Heading3"/>
      </w:pPr>
      <w:bookmarkStart w:id="2298" w:name="_Ref213560558"/>
      <w:bookmarkStart w:id="2299" w:name="_Toc280170367"/>
      <w:bookmarkStart w:id="2300" w:name="_Toc465677940"/>
      <w:bookmarkStart w:id="2301" w:name="_Toc493669854"/>
      <w:bookmarkStart w:id="2302" w:name="_Toc499127610"/>
      <w:bookmarkStart w:id="2303" w:name="_Toc209618984"/>
      <w:r w:rsidRPr="00BC61C4">
        <w:t>Medical Necessity</w:t>
      </w:r>
      <w:bookmarkEnd w:id="2298"/>
      <w:bookmarkEnd w:id="2299"/>
      <w:bookmarkEnd w:id="2300"/>
      <w:bookmarkEnd w:id="2301"/>
      <w:bookmarkEnd w:id="2302"/>
      <w:r w:rsidR="0055074A" w:rsidRPr="00BC61C4">
        <w:t>.</w:t>
      </w:r>
      <w:bookmarkEnd w:id="2303"/>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4" w:name="_Toc280170368"/>
      <w:bookmarkStart w:id="2305" w:name="_Toc465677941"/>
      <w:bookmarkStart w:id="2306" w:name="_Toc493669855"/>
      <w:bookmarkStart w:id="2307" w:name="_Toc499127611"/>
    </w:p>
    <w:p w14:paraId="2B6E6AFA" w14:textId="5767F3D2" w:rsidR="00C36C91" w:rsidRPr="00BC61C4" w:rsidRDefault="006C2E4A" w:rsidP="002B7736">
      <w:pPr>
        <w:pStyle w:val="Heading3"/>
      </w:pPr>
      <w:bookmarkStart w:id="2308" w:name="_Toc209618985"/>
      <w:r w:rsidRPr="00BC61C4">
        <w:t>Coverage Limited to Program Coverage</w:t>
      </w:r>
      <w:bookmarkEnd w:id="2304"/>
      <w:bookmarkEnd w:id="2305"/>
      <w:bookmarkEnd w:id="2306"/>
      <w:bookmarkEnd w:id="2307"/>
      <w:r w:rsidR="0055074A" w:rsidRPr="00BC61C4">
        <w:t>.</w:t>
      </w:r>
      <w:bookmarkEnd w:id="2308"/>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09" w:name="_Toc262632973"/>
      <w:bookmarkStart w:id="2310" w:name="_Toc269378038"/>
      <w:bookmarkStart w:id="2311" w:name="_Toc270321762"/>
      <w:bookmarkStart w:id="2312" w:name="_Toc280170369"/>
      <w:bookmarkStart w:id="2313" w:name="_Toc465677942"/>
      <w:bookmarkStart w:id="2314" w:name="_Toc493669856"/>
      <w:bookmarkStart w:id="2315" w:name="_Toc499127612"/>
      <w:bookmarkStart w:id="2316" w:name="_Ref517171787"/>
      <w:bookmarkStart w:id="2317" w:name="_Toc209618986"/>
      <w:r w:rsidRPr="00BC61C4">
        <w:t>Services Not Covered By This Contract</w:t>
      </w:r>
      <w:bookmarkEnd w:id="2309"/>
      <w:bookmarkEnd w:id="2310"/>
      <w:bookmarkEnd w:id="2311"/>
      <w:bookmarkEnd w:id="2312"/>
      <w:bookmarkEnd w:id="2313"/>
      <w:bookmarkEnd w:id="2314"/>
      <w:bookmarkEnd w:id="2315"/>
      <w:bookmarkEnd w:id="2316"/>
      <w:r w:rsidR="0055074A" w:rsidRPr="00BC61C4">
        <w:t>.</w:t>
      </w:r>
      <w:bookmarkEnd w:id="2317"/>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18" w:name="_Toc209618987"/>
      <w:r w:rsidRPr="00BC61C4">
        <w:t>Services that are not State Plan Services</w:t>
      </w:r>
      <w:r w:rsidR="0055074A" w:rsidRPr="00BC61C4">
        <w:t>.</w:t>
      </w:r>
      <w:bookmarkEnd w:id="2318"/>
      <w:r w:rsidR="0055074A" w:rsidRPr="00BC61C4">
        <w:t xml:space="preserve"> </w:t>
      </w:r>
    </w:p>
    <w:p w14:paraId="06674784" w14:textId="2690F666" w:rsidR="009457FE" w:rsidRPr="00BC61C4" w:rsidRDefault="00584E78" w:rsidP="002B7736">
      <w:pPr>
        <w:pStyle w:val="Heading4"/>
      </w:pPr>
      <w:bookmarkStart w:id="2319" w:name="_Toc280170372"/>
      <w:bookmarkStart w:id="2320" w:name="_Toc465677945"/>
      <w:bookmarkStart w:id="2321" w:name="_Toc493669859"/>
      <w:bookmarkStart w:id="2322" w:name="_Toc499127615"/>
      <w:bookmarkStart w:id="2323" w:name="_Toc280170371"/>
      <w:bookmarkStart w:id="2324" w:name="_Toc465677944"/>
      <w:bookmarkStart w:id="2325" w:name="_Toc493669858"/>
      <w:bookmarkStart w:id="2326" w:name="_Toc499127614"/>
      <w:r w:rsidRPr="00BC61C4">
        <w:t>Circumcision</w:t>
      </w:r>
      <w:bookmarkEnd w:id="2319"/>
      <w:bookmarkEnd w:id="2320"/>
      <w:bookmarkEnd w:id="2321"/>
      <w:bookmarkEnd w:id="2322"/>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3"/>
      <w:bookmarkEnd w:id="2324"/>
      <w:bookmarkEnd w:id="2325"/>
      <w:bookmarkEnd w:id="2326"/>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27" w:name="_Toc465677946"/>
      <w:bookmarkStart w:id="2328" w:name="_Toc493669860"/>
      <w:bookmarkStart w:id="2329"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27"/>
      <w:bookmarkEnd w:id="2328"/>
      <w:bookmarkEnd w:id="2329"/>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0" w:name="_Toc280170373"/>
      <w:bookmarkStart w:id="2331" w:name="_Toc465677947"/>
      <w:bookmarkStart w:id="2332" w:name="_Ref485717426"/>
      <w:bookmarkStart w:id="2333" w:name="_Toc493669861"/>
      <w:bookmarkStart w:id="2334" w:name="_Toc499127617"/>
      <w:r w:rsidRPr="00BC61C4">
        <w:t>Experimental or Investigative Services</w:t>
      </w:r>
      <w:bookmarkEnd w:id="2330"/>
      <w:bookmarkEnd w:id="2331"/>
      <w:bookmarkEnd w:id="2332"/>
      <w:bookmarkEnd w:id="2333"/>
      <w:bookmarkEnd w:id="2334"/>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5" w:name="_Toc280170376"/>
      <w:bookmarkStart w:id="2336" w:name="_Toc465677950"/>
      <w:bookmarkStart w:id="2337" w:name="_Toc493669864"/>
      <w:bookmarkStart w:id="2338" w:name="_Toc499127620"/>
      <w:r w:rsidRPr="00BC61C4">
        <w:t>Fertility Drugs and Procedures</w:t>
      </w:r>
      <w:bookmarkEnd w:id="2335"/>
      <w:bookmarkEnd w:id="2336"/>
      <w:bookmarkEnd w:id="2337"/>
      <w:bookmarkEnd w:id="2338"/>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1F63D5C7" w:rsidR="004F13BD" w:rsidRPr="00BC61C4" w:rsidRDefault="004F13BD" w:rsidP="002B7736">
      <w:pPr>
        <w:pStyle w:val="Heading4"/>
      </w:pPr>
      <w:bookmarkStart w:id="2339" w:name="_Toc280170379"/>
      <w:bookmarkStart w:id="2340" w:name="_Toc465677952"/>
      <w:bookmarkStart w:id="2341" w:name="_Toc493669866"/>
      <w:bookmarkStart w:id="2342" w:name="_Toc499127622"/>
      <w:r w:rsidRPr="00BC61C4">
        <w:t>Incarceration</w:t>
      </w:r>
      <w:r w:rsidR="0055074A" w:rsidRPr="00BC61C4">
        <w:t xml:space="preserve">. </w:t>
      </w:r>
      <w:r w:rsidRPr="00BC61C4">
        <w:t xml:space="preserve">See section </w:t>
      </w:r>
      <w:r w:rsidR="009C0548">
        <w:t>3.4.1.10</w:t>
      </w:r>
      <w:r w:rsidRPr="00BC61C4">
        <w:t xml:space="preserve"> and </w:t>
      </w:r>
      <w:r w:rsidR="009C0548">
        <w:t>3.4.1.11</w:t>
      </w:r>
      <w:r w:rsidRPr="00BC61C4">
        <w:t xml:space="preserve"> for enrollment and services while incarcerated</w:t>
      </w:r>
      <w:r w:rsidR="0055074A" w:rsidRPr="00BC61C4">
        <w:t xml:space="preserve">. </w:t>
      </w:r>
    </w:p>
    <w:p w14:paraId="2F796B7B" w14:textId="697DB15A" w:rsidR="009457FE" w:rsidRPr="00BC61C4" w:rsidRDefault="004F13BD" w:rsidP="002B7736">
      <w:pPr>
        <w:pStyle w:val="Heading4"/>
      </w:pPr>
      <w:bookmarkStart w:id="2343" w:name="_Ref213563226"/>
      <w:bookmarkStart w:id="2344" w:name="_Toc280170378"/>
      <w:bookmarkStart w:id="2345" w:name="_Toc465677951"/>
      <w:bookmarkStart w:id="2346" w:name="_Toc493669865"/>
      <w:bookmarkStart w:id="2347" w:name="_Toc499127621"/>
      <w:r w:rsidRPr="00BC61C4">
        <w:t>IEP and IFSP Services</w:t>
      </w:r>
      <w:bookmarkEnd w:id="2343"/>
      <w:bookmarkEnd w:id="2344"/>
      <w:bookmarkEnd w:id="2345"/>
      <w:bookmarkEnd w:id="2346"/>
      <w:bookmarkEnd w:id="2347"/>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9C0548">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39"/>
      <w:bookmarkEnd w:id="2340"/>
      <w:bookmarkEnd w:id="2341"/>
      <w:bookmarkEnd w:id="2342"/>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48" w:name="_Toc280170382"/>
      <w:bookmarkStart w:id="2349" w:name="_Toc465677956"/>
      <w:bookmarkStart w:id="2350" w:name="_Toc493669870"/>
      <w:bookmarkStart w:id="2351" w:name="_Toc499127626"/>
      <w:r w:rsidRPr="00BC61C4">
        <w:t>Out of Country Care</w:t>
      </w:r>
      <w:bookmarkEnd w:id="2348"/>
      <w:bookmarkEnd w:id="2349"/>
      <w:bookmarkEnd w:id="2350"/>
      <w:bookmarkEnd w:id="2351"/>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599FBC9C"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9C0548">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00BEF298" w:rsidR="00A67A80" w:rsidRPr="00BC61C4" w:rsidRDefault="00584E78" w:rsidP="002B7736">
      <w:pPr>
        <w:pStyle w:val="Heading5"/>
      </w:pPr>
      <w:r w:rsidRPr="00BC61C4">
        <w:t xml:space="preserve">Room and board determined necessary by the SUD assessment in section </w:t>
      </w:r>
      <w:r w:rsidR="009C0548">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2" w:name="_Toc280170374"/>
      <w:bookmarkStart w:id="2353" w:name="_Toc465677948"/>
      <w:bookmarkStart w:id="2354" w:name="_Toc493669862"/>
      <w:bookmarkStart w:id="2355" w:name="_Toc499127618"/>
      <w:r w:rsidRPr="00BC61C4">
        <w:t>Services Provided at Federal Institutions</w:t>
      </w:r>
      <w:bookmarkEnd w:id="2352"/>
      <w:bookmarkEnd w:id="2353"/>
      <w:bookmarkEnd w:id="2354"/>
      <w:bookmarkEnd w:id="2355"/>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39C043AD"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9C0548">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6" w:name="_Toc209618988"/>
      <w:bookmarkStart w:id="2357" w:name="_Hlk157069422"/>
      <w:r w:rsidRPr="00BC61C4">
        <w:t>Services Paid by the FFS Program</w:t>
      </w:r>
      <w:r w:rsidR="00584E78" w:rsidRPr="00BC61C4">
        <w:t xml:space="preserve"> or Other Funding</w:t>
      </w:r>
      <w:r w:rsidR="0055074A" w:rsidRPr="00BC61C4">
        <w:t>.</w:t>
      </w:r>
      <w:bookmarkEnd w:id="2356"/>
      <w:r w:rsidR="0055074A" w:rsidRPr="00BC61C4">
        <w:t xml:space="preserve"> </w:t>
      </w:r>
    </w:p>
    <w:p w14:paraId="6678096A" w14:textId="04EB05A7" w:rsidR="006C2E4A" w:rsidRPr="00BC61C4" w:rsidRDefault="006C2E4A" w:rsidP="002B7736">
      <w:pPr>
        <w:pStyle w:val="Heading4"/>
      </w:pPr>
      <w:bookmarkStart w:id="2358" w:name="_Toc280170370"/>
      <w:bookmarkStart w:id="2359" w:name="_Toc465677943"/>
      <w:bookmarkStart w:id="2360" w:name="_Toc493669857"/>
      <w:bookmarkStart w:id="2361" w:name="_Toc499127613"/>
      <w:bookmarkEnd w:id="2357"/>
      <w:r w:rsidRPr="00BC61C4">
        <w:t>Abortion Services</w:t>
      </w:r>
      <w:bookmarkEnd w:id="2358"/>
      <w:bookmarkEnd w:id="2359"/>
      <w:bookmarkEnd w:id="2360"/>
      <w:bookmarkEnd w:id="2361"/>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2" w:name="_Toc280170381"/>
      <w:bookmarkStart w:id="2363" w:name="_Toc465677954"/>
      <w:bookmarkStart w:id="2364" w:name="_Toc493669868"/>
      <w:bookmarkStart w:id="2365" w:name="_Toc499127624"/>
      <w:r w:rsidRPr="00BC61C4">
        <w:t>HIV Case Management Services</w:t>
      </w:r>
      <w:bookmarkEnd w:id="2362"/>
      <w:bookmarkEnd w:id="2363"/>
      <w:bookmarkEnd w:id="2364"/>
      <w:bookmarkEnd w:id="2365"/>
      <w:r w:rsidR="0055074A" w:rsidRPr="00BC61C4">
        <w:t xml:space="preserve">. </w:t>
      </w:r>
      <w:r w:rsidRPr="00BC61C4">
        <w:t>HIV case management services are not covered under this Contract</w:t>
      </w:r>
      <w:r w:rsidR="0055074A" w:rsidRPr="00BC61C4">
        <w:t xml:space="preserve">. </w:t>
      </w:r>
    </w:p>
    <w:p w14:paraId="4DBD07C0" w14:textId="1F234C1F" w:rsidR="00C36C91" w:rsidRPr="00BC61C4" w:rsidRDefault="00C36C91" w:rsidP="002B7736">
      <w:pPr>
        <w:pStyle w:val="Heading4"/>
      </w:pPr>
      <w:r w:rsidRPr="00BC61C4">
        <w:t xml:space="preserve">Mileage reimbursement, consistent with section </w:t>
      </w:r>
      <w:r w:rsidR="009C0548">
        <w:t>6.1.29 above</w:t>
      </w:r>
      <w:r w:rsidR="0055074A" w:rsidRPr="00BC61C4">
        <w:t xml:space="preserve">. </w:t>
      </w:r>
    </w:p>
    <w:p w14:paraId="18CD574A" w14:textId="02BA9B7D" w:rsidR="009457FE" w:rsidRPr="00BC61C4" w:rsidRDefault="004F13BD" w:rsidP="002B7736">
      <w:pPr>
        <w:pStyle w:val="Heading4"/>
      </w:pPr>
      <w:bookmarkStart w:id="2366" w:name="_Toc465677955"/>
      <w:bookmarkStart w:id="2367" w:name="_Toc493669869"/>
      <w:bookmarkStart w:id="2368" w:name="_Toc499127625"/>
      <w:r w:rsidRPr="00BC61C4">
        <w:t>Nursing Facility Services</w:t>
      </w:r>
      <w:bookmarkEnd w:id="2366"/>
      <w:bookmarkEnd w:id="2367"/>
      <w:bookmarkEnd w:id="2368"/>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0F181786"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9C0548">
        <w:t>6.1.4.10 above</w:t>
      </w:r>
      <w:r w:rsidR="0055074A" w:rsidRPr="00BC61C4">
        <w:t xml:space="preserve">. </w:t>
      </w:r>
    </w:p>
    <w:p w14:paraId="6B14CD2E" w14:textId="26C491D3" w:rsidR="005F40F0" w:rsidRPr="00BC61C4" w:rsidRDefault="005F40F0" w:rsidP="002B7736">
      <w:pPr>
        <w:pStyle w:val="Heading4"/>
      </w:pPr>
      <w:bookmarkStart w:id="2369" w:name="_Toc280170375"/>
      <w:bookmarkStart w:id="2370" w:name="_Toc465677949"/>
      <w:bookmarkStart w:id="2371" w:name="_Toc493669863"/>
      <w:bookmarkStart w:id="2372" w:name="_Toc499127619"/>
      <w:bookmarkStart w:id="2373" w:name="_Ref12613282"/>
      <w:r w:rsidRPr="00BC61C4">
        <w:t>State and Other Institutions</w:t>
      </w:r>
      <w:bookmarkEnd w:id="2369"/>
      <w:bookmarkEnd w:id="2370"/>
      <w:bookmarkEnd w:id="2371"/>
      <w:bookmarkEnd w:id="2372"/>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3"/>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4" w:name="_Ref157762399"/>
      <w:bookmarkStart w:id="2375" w:name="_Hlk169604476"/>
      <w:r w:rsidRPr="00BC61C4">
        <w:t xml:space="preserve">Mifepristone is a covered benefit for which the STATE does not claim federal funding.  </w:t>
      </w:r>
      <w:bookmarkEnd w:id="2374"/>
    </w:p>
    <w:p w14:paraId="5CD800DD" w14:textId="3F1DE516" w:rsidR="009457FE" w:rsidRPr="00BC61C4" w:rsidRDefault="004F13BD" w:rsidP="002B7736">
      <w:pPr>
        <w:pStyle w:val="Heading3"/>
      </w:pPr>
      <w:bookmarkStart w:id="2376" w:name="_Ref517080963"/>
      <w:bookmarkStart w:id="2377" w:name="_Ref517441789"/>
      <w:bookmarkStart w:id="2378" w:name="_Ref13035646"/>
      <w:bookmarkStart w:id="2379" w:name="_Toc209618989"/>
      <w:bookmarkEnd w:id="2375"/>
      <w:r w:rsidRPr="00BC61C4">
        <w:t>Services Paid by the FFS Program with Additional Parameters</w:t>
      </w:r>
      <w:bookmarkEnd w:id="2376"/>
      <w:bookmarkEnd w:id="2377"/>
      <w:bookmarkEnd w:id="2378"/>
      <w:r w:rsidR="0055074A" w:rsidRPr="00BC61C4">
        <w:t>.</w:t>
      </w:r>
      <w:bookmarkEnd w:id="2379"/>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0" w:name="_Ref516750060"/>
      <w:r w:rsidRPr="00BC61C4">
        <w:t>Federally Qualified Health Centers</w:t>
      </w:r>
      <w:bookmarkEnd w:id="2380"/>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1" w:name="_Toc280170387"/>
      <w:bookmarkStart w:id="2382" w:name="_Toc465677959"/>
      <w:bookmarkStart w:id="2383" w:name="_Toc493669873"/>
      <w:bookmarkStart w:id="2384" w:name="_Toc499127629"/>
      <w:bookmarkStart w:id="2385" w:name="_Toc209618990"/>
      <w:r w:rsidRPr="00BC61C4">
        <w:t>Additional Exclusions</w:t>
      </w:r>
      <w:bookmarkEnd w:id="2381"/>
      <w:bookmarkEnd w:id="2382"/>
      <w:bookmarkEnd w:id="2383"/>
      <w:bookmarkEnd w:id="2384"/>
      <w:r w:rsidR="0055074A" w:rsidRPr="00BC61C4">
        <w:t>.</w:t>
      </w:r>
      <w:bookmarkEnd w:id="2385"/>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6" w:name="_Toc175560168"/>
      <w:bookmarkStart w:id="2387" w:name="_Toc175579183"/>
      <w:bookmarkStart w:id="2388" w:name="_Toc176326842"/>
      <w:bookmarkStart w:id="2389" w:name="_Toc262632974"/>
      <w:bookmarkStart w:id="2390" w:name="_Toc269378039"/>
      <w:bookmarkStart w:id="2391" w:name="_Toc270321763"/>
      <w:bookmarkStart w:id="2392" w:name="_Ref300911485"/>
      <w:bookmarkStart w:id="2393" w:name="_Toc280170388"/>
      <w:bookmarkStart w:id="2394" w:name="_Toc465677960"/>
      <w:bookmarkStart w:id="2395" w:name="_Toc493669874"/>
      <w:bookmarkStart w:id="2396" w:name="_Toc499127630"/>
      <w:bookmarkStart w:id="2397" w:name="_Toc209618991"/>
      <w:r w:rsidRPr="00BC61C4">
        <w:t>Enrollee Liability and Limitations</w:t>
      </w:r>
      <w:bookmarkEnd w:id="2386"/>
      <w:bookmarkEnd w:id="2387"/>
      <w:bookmarkEnd w:id="2388"/>
      <w:bookmarkEnd w:id="2389"/>
      <w:bookmarkEnd w:id="2390"/>
      <w:bookmarkEnd w:id="2391"/>
      <w:bookmarkEnd w:id="2392"/>
      <w:bookmarkEnd w:id="2393"/>
      <w:bookmarkEnd w:id="2394"/>
      <w:bookmarkEnd w:id="2395"/>
      <w:bookmarkEnd w:id="2396"/>
      <w:r w:rsidR="0055074A" w:rsidRPr="00BC61C4">
        <w:t>.</w:t>
      </w:r>
      <w:bookmarkEnd w:id="2397"/>
      <w:r w:rsidR="0055074A" w:rsidRPr="00BC61C4">
        <w:t xml:space="preserve"> </w:t>
      </w:r>
    </w:p>
    <w:p w14:paraId="26BD83AD" w14:textId="2ECB3AAC" w:rsidR="009457FE" w:rsidRPr="00BC61C4" w:rsidRDefault="006C2E4A" w:rsidP="002B7736">
      <w:pPr>
        <w:pStyle w:val="Heading3"/>
      </w:pPr>
      <w:bookmarkStart w:id="2398" w:name="_Toc465677961"/>
      <w:bookmarkStart w:id="2399" w:name="_Toc493669875"/>
      <w:bookmarkStart w:id="2400" w:name="_Toc499127631"/>
      <w:bookmarkStart w:id="2401" w:name="_Toc209618992"/>
      <w:r w:rsidRPr="00BC61C4">
        <w:t>Cost-sharing</w:t>
      </w:r>
      <w:bookmarkEnd w:id="2398"/>
      <w:bookmarkEnd w:id="2399"/>
      <w:bookmarkEnd w:id="2400"/>
      <w:r w:rsidR="0055074A" w:rsidRPr="00BC61C4">
        <w:t>.</w:t>
      </w:r>
      <w:bookmarkEnd w:id="2401"/>
      <w:r w:rsidR="0055074A" w:rsidRPr="00BC61C4">
        <w:t xml:space="preserve"> </w:t>
      </w:r>
    </w:p>
    <w:p w14:paraId="4621F44A" w14:textId="51FE4B06" w:rsidR="009457FE" w:rsidRPr="00BC61C4" w:rsidRDefault="006C2E4A" w:rsidP="002B7736">
      <w:pPr>
        <w:pStyle w:val="3bodytext"/>
      </w:pPr>
      <w:r w:rsidRPr="00BC61C4">
        <w:t>Enrollees may be liable for cost-sharing pursuant to section</w:t>
      </w:r>
      <w:r w:rsidR="00F25C4A" w:rsidRPr="00BC61C4">
        <w:t xml:space="preserve"> </w:t>
      </w:r>
      <w:r w:rsidR="009C0548">
        <w:t>4.10</w:t>
      </w:r>
      <w:r w:rsidR="00F25C4A" w:rsidRPr="00BC61C4">
        <w:t xml:space="preserve">, </w:t>
      </w:r>
      <w:r w:rsidR="009C0548"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2" w:name="_Toc280170390"/>
      <w:bookmarkStart w:id="2403" w:name="_Toc465677962"/>
      <w:bookmarkStart w:id="2404" w:name="_Toc493669876"/>
      <w:bookmarkStart w:id="2405" w:name="_Toc499127632"/>
      <w:bookmarkStart w:id="2406" w:name="_Toc209618993"/>
      <w:r w:rsidRPr="00BC61C4">
        <w:t>Limitation</w:t>
      </w:r>
      <w:bookmarkEnd w:id="2402"/>
      <w:bookmarkEnd w:id="2403"/>
      <w:bookmarkEnd w:id="2404"/>
      <w:bookmarkEnd w:id="2405"/>
      <w:r w:rsidR="0055074A" w:rsidRPr="00BC61C4">
        <w:t>.</w:t>
      </w:r>
      <w:bookmarkEnd w:id="2406"/>
      <w:r w:rsidR="0055074A" w:rsidRPr="00BC61C4">
        <w:t xml:space="preserve"> </w:t>
      </w:r>
    </w:p>
    <w:p w14:paraId="49BB5794" w14:textId="534427C8" w:rsidR="009457FE" w:rsidRPr="00BC61C4" w:rsidRDefault="006C2E4A" w:rsidP="002B7736">
      <w:pPr>
        <w:pStyle w:val="3bodytext"/>
      </w:pPr>
      <w:r w:rsidRPr="00BC61C4">
        <w:t xml:space="preserve">Except for section </w:t>
      </w:r>
      <w:r w:rsidR="009C0548">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07" w:name="_Toc175579471"/>
      <w:bookmarkStart w:id="2408" w:name="_Toc175579472"/>
      <w:bookmarkEnd w:id="2407"/>
      <w:bookmarkEnd w:id="2408"/>
    </w:p>
    <w:p w14:paraId="66780995" w14:textId="77777777" w:rsidR="006C2E4A" w:rsidRPr="00BC61C4" w:rsidRDefault="006C2E4A" w:rsidP="002B7736">
      <w:pPr>
        <w:pStyle w:val="Heading5"/>
      </w:pPr>
      <w:bookmarkStart w:id="2409" w:name="_Toc266438476"/>
      <w:bookmarkEnd w:id="2409"/>
      <w:r w:rsidRPr="00BC61C4">
        <w:t>The MCO does not receive payment from the STATE for the Covered Services;</w:t>
      </w:r>
      <w:bookmarkStart w:id="2410" w:name="_Toc175579473"/>
      <w:bookmarkEnd w:id="2410"/>
    </w:p>
    <w:p w14:paraId="66780996" w14:textId="6624F680" w:rsidR="006C2E4A" w:rsidRPr="00BC61C4" w:rsidRDefault="006C2E4A" w:rsidP="002B7736">
      <w:pPr>
        <w:pStyle w:val="Heading5"/>
      </w:pPr>
      <w:bookmarkStart w:id="2411" w:name="_Toc266438477"/>
      <w:bookmarkEnd w:id="2411"/>
      <w:r w:rsidRPr="00BC61C4">
        <w:lastRenderedPageBreak/>
        <w:t>A Provider under contract or other arrangement with the MCO fails to receive payment for Covered Services from the MCO;</w:t>
      </w:r>
      <w:bookmarkStart w:id="2412" w:name="_Toc175579474"/>
      <w:bookmarkEnd w:id="2412"/>
    </w:p>
    <w:p w14:paraId="66780997" w14:textId="77777777" w:rsidR="006C2E4A" w:rsidRPr="00BC61C4" w:rsidRDefault="006C2E4A" w:rsidP="002B7736">
      <w:pPr>
        <w:pStyle w:val="Heading5"/>
      </w:pPr>
      <w:bookmarkStart w:id="2413" w:name="_Toc266438478"/>
      <w:bookmarkEnd w:id="2413"/>
      <w:r w:rsidRPr="00BC61C4">
        <w:t xml:space="preserve">Payments for Covered Services furnished under a contract or other arrangement with the MCO are in excess of the amount that an Enrollee would owe if the MCO had directly provided the services; or </w:t>
      </w:r>
      <w:bookmarkStart w:id="2414" w:name="_Toc175579475"/>
      <w:bookmarkEnd w:id="2414"/>
    </w:p>
    <w:p w14:paraId="49534249" w14:textId="5297BEE8" w:rsidR="009457FE" w:rsidRPr="00BC61C4" w:rsidRDefault="006C2E4A" w:rsidP="002B7736">
      <w:pPr>
        <w:pStyle w:val="Heading5"/>
      </w:pPr>
      <w:bookmarkStart w:id="2415" w:name="_Toc266438479"/>
      <w:bookmarkEnd w:id="2415"/>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6" w:name="_Toc175560169"/>
      <w:bookmarkStart w:id="2417" w:name="_Toc175579184"/>
      <w:bookmarkStart w:id="2418" w:name="_Toc175579478"/>
      <w:bookmarkStart w:id="2419" w:name="_Toc176326843"/>
      <w:bookmarkStart w:id="2420" w:name="_Toc176815764"/>
      <w:bookmarkStart w:id="2421" w:name="_Toc176821447"/>
      <w:bookmarkStart w:id="2422" w:name="_Toc176821986"/>
      <w:bookmarkStart w:id="2423" w:name="_Toc176844322"/>
      <w:bookmarkStart w:id="2424" w:name="_Toc180374863"/>
      <w:bookmarkStart w:id="2425" w:name="_Toc180375147"/>
      <w:bookmarkStart w:id="2426" w:name="_Toc180983975"/>
      <w:bookmarkStart w:id="2427" w:name="_Toc184705144"/>
      <w:bookmarkStart w:id="2428" w:name="_Toc187575352"/>
      <w:bookmarkStart w:id="2429" w:name="_Toc206659726"/>
      <w:bookmarkStart w:id="2430" w:name="_Toc207080517"/>
      <w:bookmarkStart w:id="2431" w:name="_Toc207080817"/>
      <w:bookmarkStart w:id="2432" w:name="_Toc207420370"/>
      <w:bookmarkStart w:id="2433" w:name="_Toc207420636"/>
      <w:bookmarkStart w:id="2434" w:name="_Toc207448858"/>
      <w:bookmarkStart w:id="2435" w:name="_Toc208371447"/>
      <w:bookmarkStart w:id="2436" w:name="_Toc212447095"/>
      <w:bookmarkStart w:id="2437" w:name="_Toc213563602"/>
      <w:bookmarkStart w:id="2438" w:name="_Toc213810631"/>
      <w:bookmarkStart w:id="2439" w:name="_Toc215478302"/>
      <w:bookmarkStart w:id="2440" w:name="_Toc216228026"/>
      <w:bookmarkStart w:id="2441" w:name="_Toc232409275"/>
      <w:bookmarkStart w:id="2442" w:name="_Toc236794239"/>
      <w:bookmarkStart w:id="2443" w:name="_Toc238261587"/>
      <w:bookmarkStart w:id="2444" w:name="_Toc239561796"/>
      <w:bookmarkStart w:id="2445" w:name="_Toc239836438"/>
      <w:bookmarkStart w:id="2446" w:name="_Toc240940780"/>
      <w:bookmarkStart w:id="2447" w:name="_Toc243728135"/>
      <w:bookmarkStart w:id="2448" w:name="_Toc262632976"/>
      <w:bookmarkStart w:id="2449" w:name="_Toc269378041"/>
      <w:bookmarkStart w:id="2450" w:name="_Toc270321765"/>
      <w:bookmarkStart w:id="2451" w:name="_Toc280170392"/>
      <w:bookmarkStart w:id="2452" w:name="_Toc465677964"/>
      <w:bookmarkStart w:id="2453" w:name="_Toc493669878"/>
      <w:bookmarkStart w:id="2454" w:name="_Toc499127634"/>
      <w:bookmarkStart w:id="2455" w:name="_Ref104379996"/>
      <w:bookmarkStart w:id="2456" w:name="_Toc209618994"/>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sidRPr="00BC61C4">
        <w:t>No Payments to Enrollees</w:t>
      </w:r>
      <w:bookmarkEnd w:id="2448"/>
      <w:bookmarkEnd w:id="2449"/>
      <w:bookmarkEnd w:id="2450"/>
      <w:bookmarkEnd w:id="2451"/>
      <w:bookmarkEnd w:id="2452"/>
      <w:bookmarkEnd w:id="2453"/>
      <w:bookmarkEnd w:id="2454"/>
      <w:r w:rsidR="0055074A" w:rsidRPr="00BC61C4">
        <w:t>.</w:t>
      </w:r>
      <w:bookmarkEnd w:id="2455"/>
      <w:bookmarkEnd w:id="2456"/>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57" w:name="_Toc209618995"/>
      <w:r w:rsidR="0032390F" w:rsidRPr="00BC61C4">
        <w:t>Provider Network Management</w:t>
      </w:r>
      <w:bookmarkEnd w:id="2457"/>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58" w:name="_Ref514741199"/>
      <w:bookmarkStart w:id="2459" w:name="_Ref534622846"/>
      <w:bookmarkStart w:id="2460" w:name="_Toc209618996"/>
      <w:r w:rsidRPr="00BC61C4">
        <w:t>Provider Selection and Enrollment with the STATE</w:t>
      </w:r>
      <w:bookmarkEnd w:id="2458"/>
      <w:bookmarkEnd w:id="2459"/>
      <w:r w:rsidR="0055074A" w:rsidRPr="00BC61C4">
        <w:t>.</w:t>
      </w:r>
      <w:bookmarkEnd w:id="2460"/>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1" w:name="_Hlk152229424"/>
      <w:r w:rsidR="001E30C2" w:rsidRPr="00BC61C4">
        <w:t>including Providers who do not contract as fee-for-service program providers</w:t>
      </w:r>
      <w:bookmarkEnd w:id="2461"/>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2"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2"/>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3"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3"/>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4" w:name="_Toc209618997"/>
      <w:r w:rsidRPr="00BC61C4">
        <w:t>Process for credentialing and recredentialing</w:t>
      </w:r>
      <w:r w:rsidR="0055074A" w:rsidRPr="00BC61C4">
        <w:t>.</w:t>
      </w:r>
      <w:bookmarkEnd w:id="2464"/>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5" w:name="_Ref174109050"/>
      <w:bookmarkStart w:id="2466" w:name="_Toc209618998"/>
      <w:r w:rsidRPr="00BC61C4">
        <w:lastRenderedPageBreak/>
        <w:t>Sanction review</w:t>
      </w:r>
      <w:r w:rsidR="0055074A" w:rsidRPr="00BC61C4">
        <w:t>.</w:t>
      </w:r>
      <w:bookmarkEnd w:id="2465"/>
      <w:bookmarkEnd w:id="2466"/>
      <w:r w:rsidR="0055074A" w:rsidRPr="00BC61C4">
        <w:t xml:space="preserve"> </w:t>
      </w:r>
    </w:p>
    <w:p w14:paraId="68014BD1" w14:textId="72E472F7"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9C0548">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67" w:name="_Toc209618999"/>
      <w:r w:rsidRPr="00BC61C4">
        <w:t>Dental Fee Schedules Provided</w:t>
      </w:r>
      <w:bookmarkEnd w:id="2467"/>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68" w:name="_Toc209619000"/>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68"/>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69" w:name="_Toc209619001"/>
      <w:r w:rsidR="00C470F4" w:rsidRPr="00BC61C4">
        <w:t xml:space="preserve">Provider </w:t>
      </w:r>
      <w:r w:rsidR="003F01B1" w:rsidRPr="00BC61C4">
        <w:t>D</w:t>
      </w:r>
      <w:r w:rsidR="00C470F4" w:rsidRPr="00BC61C4">
        <w:t>iscrimination</w:t>
      </w:r>
      <w:r w:rsidR="0055074A" w:rsidRPr="00BC61C4">
        <w:t>.</w:t>
      </w:r>
      <w:bookmarkEnd w:id="2469"/>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0" w:name="_Toc209619002"/>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0"/>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1" w:name="_Toc209619003"/>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1"/>
      <w:r w:rsidR="0055074A" w:rsidRPr="00BC61C4">
        <w:t xml:space="preserve"> </w:t>
      </w:r>
    </w:p>
    <w:p w14:paraId="380EDC3F" w14:textId="7F3D181E" w:rsidR="009457FE" w:rsidRPr="00BC61C4" w:rsidRDefault="00C470F4" w:rsidP="002B7736">
      <w:pPr>
        <w:pStyle w:val="3bodytext"/>
      </w:pPr>
      <w:r w:rsidRPr="00BC61C4">
        <w:t xml:space="preserve">The MCO shall require its Network Providers to meet the access standards required by section </w:t>
      </w:r>
      <w:r w:rsidR="009C0548">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2" w:name="_Toc209619004"/>
      <w:r w:rsidRPr="00BC61C4">
        <w:lastRenderedPageBreak/>
        <w:t>Health Records Maintenance by Providers</w:t>
      </w:r>
      <w:r w:rsidR="0055074A" w:rsidRPr="00BC61C4">
        <w:t>.</w:t>
      </w:r>
      <w:bookmarkEnd w:id="2472"/>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3" w:name="_Toc209619005"/>
      <w:r w:rsidR="00AB4603" w:rsidRPr="00BC61C4">
        <w:t>Providers to Check Eligibility and Enrollment</w:t>
      </w:r>
      <w:bookmarkEnd w:id="2473"/>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4" w:name="_Toc262632977"/>
      <w:bookmarkStart w:id="2475" w:name="_Toc269378042"/>
      <w:bookmarkStart w:id="2476" w:name="_Toc270321766"/>
      <w:bookmarkStart w:id="2477" w:name="_Toc280170393"/>
      <w:bookmarkStart w:id="2478" w:name="_Toc465677965"/>
      <w:bookmarkStart w:id="2479" w:name="_Toc493669879"/>
      <w:bookmarkStart w:id="2480" w:name="_Toc499127635"/>
      <w:bookmarkStart w:id="2481" w:name="_Toc209619006"/>
      <w:r w:rsidRPr="00BC61C4">
        <w:t>Designated Source of Care</w:t>
      </w:r>
      <w:r w:rsidR="00806A02" w:rsidRPr="00BC61C4">
        <w:t xml:space="preserve"> and Coordination of Services</w:t>
      </w:r>
      <w:bookmarkEnd w:id="2474"/>
      <w:bookmarkEnd w:id="2475"/>
      <w:bookmarkEnd w:id="2476"/>
      <w:bookmarkEnd w:id="2477"/>
      <w:bookmarkEnd w:id="2478"/>
      <w:bookmarkEnd w:id="2479"/>
      <w:bookmarkEnd w:id="2480"/>
      <w:r w:rsidR="0055074A" w:rsidRPr="00BC61C4">
        <w:t>.</w:t>
      </w:r>
      <w:bookmarkEnd w:id="2481"/>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2" w:name="_Toc262632978"/>
      <w:bookmarkStart w:id="2483" w:name="_Toc269378043"/>
      <w:bookmarkStart w:id="2484" w:name="_Toc270321767"/>
      <w:bookmarkStart w:id="2485" w:name="_Toc280170394"/>
      <w:bookmarkStart w:id="2486" w:name="_Toc465677966"/>
      <w:bookmarkStart w:id="2487" w:name="_Toc493669880"/>
      <w:bookmarkStart w:id="2488" w:name="_Toc499127636"/>
      <w:bookmarkStart w:id="2489" w:name="_Toc209619007"/>
      <w:r w:rsidR="006C2E4A" w:rsidRPr="00BC61C4">
        <w:t>Fair Access to Care</w:t>
      </w:r>
      <w:bookmarkEnd w:id="2482"/>
      <w:bookmarkEnd w:id="2483"/>
      <w:bookmarkEnd w:id="2484"/>
      <w:bookmarkEnd w:id="2485"/>
      <w:bookmarkEnd w:id="2486"/>
      <w:bookmarkEnd w:id="2487"/>
      <w:bookmarkEnd w:id="2488"/>
      <w:r w:rsidR="0055074A" w:rsidRPr="00BC61C4">
        <w:t>.</w:t>
      </w:r>
      <w:bookmarkEnd w:id="2489"/>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0" w:name="_Toc465677967"/>
      <w:bookmarkStart w:id="2491" w:name="_Toc493669881"/>
      <w:bookmarkStart w:id="2492" w:name="_Toc499127637"/>
      <w:bookmarkStart w:id="2493" w:name="_Toc209619008"/>
      <w:r w:rsidR="006C2E4A" w:rsidRPr="00BC61C4">
        <w:t>Geographic Accessibility of Providers</w:t>
      </w:r>
      <w:bookmarkEnd w:id="2490"/>
      <w:bookmarkEnd w:id="2491"/>
      <w:bookmarkEnd w:id="2492"/>
      <w:r w:rsidR="0055074A" w:rsidRPr="00BC61C4">
        <w:t>.</w:t>
      </w:r>
      <w:bookmarkEnd w:id="2493"/>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4" w:name="_Ref213566101"/>
      <w:bookmarkStart w:id="2495" w:name="_Toc262632979"/>
      <w:bookmarkStart w:id="2496" w:name="_Toc269378044"/>
      <w:bookmarkStart w:id="2497" w:name="_Toc270321768"/>
      <w:bookmarkStart w:id="2498" w:name="_Toc280170395"/>
      <w:bookmarkStart w:id="2499" w:name="_Toc465677968"/>
      <w:bookmarkStart w:id="2500" w:name="_Toc493669882"/>
      <w:bookmarkStart w:id="2501" w:name="_Toc499127638"/>
      <w:bookmarkStart w:id="2502" w:name="_Toc209619009"/>
      <w:r w:rsidRPr="00BC61C4">
        <w:t>Access Standards</w:t>
      </w:r>
      <w:bookmarkEnd w:id="2494"/>
      <w:bookmarkEnd w:id="2495"/>
      <w:bookmarkEnd w:id="2496"/>
      <w:bookmarkEnd w:id="2497"/>
      <w:bookmarkEnd w:id="2498"/>
      <w:bookmarkEnd w:id="2499"/>
      <w:bookmarkEnd w:id="2500"/>
      <w:bookmarkEnd w:id="2501"/>
      <w:r w:rsidR="0055074A" w:rsidRPr="00BC61C4">
        <w:t>.</w:t>
      </w:r>
      <w:bookmarkEnd w:id="2502"/>
      <w:r w:rsidR="0055074A" w:rsidRPr="00BC61C4">
        <w:t xml:space="preserve"> </w:t>
      </w:r>
    </w:p>
    <w:p w14:paraId="667809A4" w14:textId="02BC95CE"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3" w:name="_Hlk169604616"/>
      <w:r w:rsidR="00B933C2" w:rsidRPr="00BC61C4">
        <w:t xml:space="preserve"> Network deficiencies may give rise to sanctions under section </w:t>
      </w:r>
      <w:r w:rsidR="009C0548">
        <w:t>5.6</w:t>
      </w:r>
      <w:r w:rsidR="00B933C2" w:rsidRPr="00BC61C4">
        <w:t xml:space="preserve"> and at its discretion the STATE may require communications to affected Enrollees.</w:t>
      </w:r>
      <w:bookmarkEnd w:id="2503"/>
      <w:r w:rsidR="00B933C2" w:rsidRPr="00BC61C4">
        <w:t xml:space="preserve">  </w:t>
      </w:r>
    </w:p>
    <w:p w14:paraId="77733E12" w14:textId="717FF1BB" w:rsidR="009457FE" w:rsidRPr="00BC61C4" w:rsidRDefault="006C2E4A" w:rsidP="002B7736">
      <w:pPr>
        <w:pStyle w:val="Heading3"/>
      </w:pPr>
      <w:bookmarkStart w:id="2504" w:name="_Toc280170396"/>
      <w:bookmarkStart w:id="2505" w:name="_Toc465677969"/>
      <w:bookmarkStart w:id="2506" w:name="_Toc493669883"/>
      <w:bookmarkStart w:id="2507" w:name="_Toc499127639"/>
      <w:bookmarkStart w:id="2508" w:name="_Toc209619010"/>
      <w:r w:rsidRPr="00BC61C4">
        <w:t>Primary Care</w:t>
      </w:r>
      <w:bookmarkEnd w:id="2504"/>
      <w:bookmarkEnd w:id="2505"/>
      <w:bookmarkEnd w:id="2506"/>
      <w:bookmarkEnd w:id="2507"/>
      <w:r w:rsidR="0055074A" w:rsidRPr="00BC61C4">
        <w:t>.</w:t>
      </w:r>
      <w:bookmarkEnd w:id="2508"/>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09" w:name="_Toc280170397"/>
      <w:bookmarkStart w:id="2510" w:name="_Toc465677970"/>
      <w:bookmarkStart w:id="2511" w:name="_Toc493669884"/>
      <w:bookmarkStart w:id="2512" w:name="_Toc499127640"/>
      <w:bookmarkStart w:id="2513" w:name="_Toc209619011"/>
      <w:r w:rsidRPr="00BC61C4">
        <w:lastRenderedPageBreak/>
        <w:t>Specialty Care</w:t>
      </w:r>
      <w:bookmarkEnd w:id="2509"/>
      <w:bookmarkEnd w:id="2510"/>
      <w:bookmarkEnd w:id="2511"/>
      <w:bookmarkEnd w:id="2512"/>
      <w:r w:rsidR="0055074A" w:rsidRPr="00BC61C4">
        <w:t>.</w:t>
      </w:r>
      <w:bookmarkEnd w:id="2513"/>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4" w:name="_Toc280170398"/>
      <w:bookmarkStart w:id="2515" w:name="_Toc465677971"/>
      <w:bookmarkStart w:id="2516" w:name="_Toc493669885"/>
      <w:bookmarkStart w:id="2517" w:name="_Toc499127641"/>
      <w:bookmarkStart w:id="2518" w:name="_Toc209619012"/>
      <w:r w:rsidRPr="00BC61C4">
        <w:t>Emergency Care</w:t>
      </w:r>
      <w:bookmarkEnd w:id="2514"/>
      <w:bookmarkEnd w:id="2515"/>
      <w:bookmarkEnd w:id="2516"/>
      <w:bookmarkEnd w:id="2517"/>
      <w:r w:rsidR="0055074A" w:rsidRPr="00BC61C4">
        <w:t>.</w:t>
      </w:r>
      <w:bookmarkEnd w:id="2518"/>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19" w:name="_Toc280170399"/>
      <w:bookmarkStart w:id="2520" w:name="_Toc465677972"/>
      <w:bookmarkStart w:id="2521" w:name="_Toc493669886"/>
      <w:bookmarkStart w:id="2522" w:name="_Toc499127642"/>
      <w:bookmarkStart w:id="2523" w:name="_Toc209619013"/>
      <w:r w:rsidRPr="00BC61C4">
        <w:t>Hospitals</w:t>
      </w:r>
      <w:bookmarkEnd w:id="2519"/>
      <w:bookmarkEnd w:id="2520"/>
      <w:bookmarkEnd w:id="2521"/>
      <w:bookmarkEnd w:id="2522"/>
      <w:r w:rsidR="0055074A" w:rsidRPr="00BC61C4">
        <w:t>.</w:t>
      </w:r>
      <w:bookmarkEnd w:id="2523"/>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4" w:name="_Toc280170400"/>
      <w:bookmarkStart w:id="2525" w:name="_Toc465677973"/>
      <w:bookmarkStart w:id="2526" w:name="_Toc493669887"/>
      <w:bookmarkStart w:id="2527" w:name="_Toc499127643"/>
      <w:bookmarkStart w:id="2528" w:name="_Toc209619014"/>
      <w:r w:rsidRPr="00BC61C4">
        <w:t>Dental, Optometry, Lab, and X-Ray Services</w:t>
      </w:r>
      <w:bookmarkEnd w:id="2524"/>
      <w:bookmarkEnd w:id="2525"/>
      <w:bookmarkEnd w:id="2526"/>
      <w:bookmarkEnd w:id="2527"/>
      <w:r w:rsidR="0055074A" w:rsidRPr="00BC61C4">
        <w:t>.</w:t>
      </w:r>
      <w:bookmarkEnd w:id="2528"/>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29" w:name="_Toc280170401"/>
      <w:bookmarkStart w:id="2530" w:name="_Toc465677974"/>
      <w:bookmarkStart w:id="2531" w:name="_Toc493669888"/>
      <w:bookmarkStart w:id="2532" w:name="_Toc499127644"/>
      <w:bookmarkStart w:id="2533" w:name="_Toc209619015"/>
      <w:r w:rsidRPr="00BC61C4">
        <w:t>Pharmacy Services</w:t>
      </w:r>
      <w:bookmarkEnd w:id="2529"/>
      <w:bookmarkEnd w:id="2530"/>
      <w:bookmarkEnd w:id="2531"/>
      <w:bookmarkEnd w:id="2532"/>
      <w:r w:rsidR="0055074A" w:rsidRPr="00BC61C4">
        <w:t>.</w:t>
      </w:r>
      <w:bookmarkEnd w:id="2533"/>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4" w:name="_Toc280170402"/>
      <w:bookmarkStart w:id="2535" w:name="_Toc465677975"/>
      <w:bookmarkStart w:id="2536" w:name="_Toc493669889"/>
      <w:bookmarkStart w:id="2537" w:name="_Toc499127645"/>
      <w:bookmarkStart w:id="2538" w:name="_Toc209619016"/>
      <w:r w:rsidRPr="00BC61C4">
        <w:t>Other Services</w:t>
      </w:r>
      <w:bookmarkEnd w:id="2534"/>
      <w:bookmarkEnd w:id="2535"/>
      <w:bookmarkEnd w:id="2536"/>
      <w:bookmarkEnd w:id="2537"/>
      <w:r w:rsidR="0055074A" w:rsidRPr="00BC61C4">
        <w:t>.</w:t>
      </w:r>
      <w:bookmarkEnd w:id="2538"/>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39" w:name="_Toc262632980"/>
      <w:bookmarkStart w:id="2540" w:name="_Toc269378045"/>
      <w:bookmarkStart w:id="2541" w:name="_Toc270321769"/>
      <w:bookmarkStart w:id="2542" w:name="_Toc280170403"/>
      <w:bookmarkStart w:id="2543" w:name="_Toc465677976"/>
      <w:bookmarkStart w:id="2544" w:name="_Toc493669890"/>
      <w:bookmarkStart w:id="2545" w:name="_Toc499127646"/>
      <w:bookmarkStart w:id="2546" w:name="_Toc209619017"/>
      <w:r w:rsidRPr="00BC61C4">
        <w:t>Around-the-Clock Access to Care</w:t>
      </w:r>
      <w:bookmarkEnd w:id="2539"/>
      <w:bookmarkEnd w:id="2540"/>
      <w:bookmarkEnd w:id="2541"/>
      <w:bookmarkEnd w:id="2542"/>
      <w:bookmarkEnd w:id="2543"/>
      <w:bookmarkEnd w:id="2544"/>
      <w:bookmarkEnd w:id="2545"/>
      <w:r w:rsidR="0055074A" w:rsidRPr="00BC61C4">
        <w:t>.</w:t>
      </w:r>
      <w:bookmarkEnd w:id="2546"/>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47" w:name="_Toc262632981"/>
      <w:bookmarkStart w:id="2548" w:name="_Toc269378046"/>
      <w:bookmarkStart w:id="2549" w:name="_Toc270321770"/>
      <w:bookmarkStart w:id="2550" w:name="_Toc280170404"/>
      <w:bookmarkStart w:id="2551" w:name="_Toc465677977"/>
      <w:bookmarkStart w:id="2552" w:name="_Toc493669891"/>
      <w:bookmarkStart w:id="2553" w:name="_Toc499127647"/>
      <w:bookmarkStart w:id="2554" w:name="_Ref524425417"/>
      <w:bookmarkStart w:id="2555" w:name="_Toc209619018"/>
      <w:r w:rsidRPr="00BC61C4">
        <w:t>Serving Minority and Special Needs Populations</w:t>
      </w:r>
      <w:bookmarkEnd w:id="2547"/>
      <w:bookmarkEnd w:id="2548"/>
      <w:bookmarkEnd w:id="2549"/>
      <w:bookmarkEnd w:id="2550"/>
      <w:bookmarkEnd w:id="2551"/>
      <w:bookmarkEnd w:id="2552"/>
      <w:bookmarkEnd w:id="2553"/>
      <w:bookmarkEnd w:id="2554"/>
      <w:r w:rsidR="0055074A" w:rsidRPr="00BC61C4">
        <w:t>.</w:t>
      </w:r>
      <w:bookmarkEnd w:id="2555"/>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5A4CE55F"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9C0548">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6" w:name="_Toc262632982"/>
      <w:bookmarkStart w:id="2557" w:name="_Toc269378047"/>
      <w:bookmarkStart w:id="2558" w:name="_Toc270321771"/>
      <w:bookmarkStart w:id="2559" w:name="_Toc280170405"/>
      <w:bookmarkStart w:id="2560" w:name="_Toc465677978"/>
      <w:bookmarkStart w:id="2561" w:name="_Toc493669892"/>
      <w:bookmarkStart w:id="2562" w:name="_Toc499127648"/>
      <w:bookmarkStart w:id="2563" w:name="_Toc209619019"/>
      <w:r w:rsidRPr="00BC61C4">
        <w:t>Client Education</w:t>
      </w:r>
      <w:bookmarkEnd w:id="2556"/>
      <w:bookmarkEnd w:id="2557"/>
      <w:bookmarkEnd w:id="2558"/>
      <w:bookmarkEnd w:id="2559"/>
      <w:bookmarkEnd w:id="2560"/>
      <w:bookmarkEnd w:id="2561"/>
      <w:bookmarkEnd w:id="2562"/>
      <w:r w:rsidR="0055074A" w:rsidRPr="00BC61C4">
        <w:t>.</w:t>
      </w:r>
      <w:bookmarkEnd w:id="2563"/>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4" w:name="_Toc262632985"/>
      <w:bookmarkStart w:id="2565" w:name="_Toc269378050"/>
      <w:bookmarkStart w:id="2566" w:name="_Toc270321774"/>
      <w:bookmarkStart w:id="2567" w:name="_Toc280170408"/>
      <w:bookmarkStart w:id="2568" w:name="_Ref366499662"/>
      <w:bookmarkStart w:id="2569" w:name="_Ref366499674"/>
      <w:bookmarkStart w:id="2570" w:name="_Toc465677979"/>
      <w:bookmarkStart w:id="2571" w:name="_Toc493669893"/>
      <w:bookmarkStart w:id="2572" w:name="_Toc499127649"/>
      <w:bookmarkStart w:id="2573" w:name="_Toc209619020"/>
      <w:r w:rsidRPr="00BC61C4">
        <w:t>Direct Access to Obstetricians and Gynecologists</w:t>
      </w:r>
      <w:bookmarkEnd w:id="2564"/>
      <w:bookmarkEnd w:id="2565"/>
      <w:bookmarkEnd w:id="2566"/>
      <w:bookmarkEnd w:id="2567"/>
      <w:bookmarkEnd w:id="2568"/>
      <w:bookmarkEnd w:id="2569"/>
      <w:bookmarkEnd w:id="2570"/>
      <w:bookmarkEnd w:id="2571"/>
      <w:bookmarkEnd w:id="2572"/>
      <w:r w:rsidR="0055074A" w:rsidRPr="00BC61C4">
        <w:t>.</w:t>
      </w:r>
      <w:bookmarkEnd w:id="2573"/>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4" w:name="_Ref213565279"/>
      <w:bookmarkStart w:id="2575" w:name="_Toc262632986"/>
      <w:bookmarkStart w:id="2576" w:name="_Toc269378051"/>
      <w:bookmarkStart w:id="2577" w:name="_Toc270321775"/>
      <w:bookmarkStart w:id="2578" w:name="_Toc280170409"/>
      <w:bookmarkStart w:id="2579" w:name="_Toc465677980"/>
      <w:bookmarkStart w:id="2580" w:name="_Toc493669894"/>
      <w:bookmarkStart w:id="2581" w:name="_Toc499127650"/>
      <w:bookmarkStart w:id="2582" w:name="_Toc209619021"/>
      <w:r w:rsidRPr="00BC61C4">
        <w:t>Services Received at Indian Health Care Providers</w:t>
      </w:r>
      <w:bookmarkEnd w:id="2574"/>
      <w:bookmarkEnd w:id="2575"/>
      <w:bookmarkEnd w:id="2576"/>
      <w:bookmarkEnd w:id="2577"/>
      <w:bookmarkEnd w:id="2578"/>
      <w:bookmarkEnd w:id="2579"/>
      <w:bookmarkEnd w:id="2580"/>
      <w:bookmarkEnd w:id="2581"/>
      <w:r w:rsidR="0055074A" w:rsidRPr="00BC61C4">
        <w:t>.</w:t>
      </w:r>
      <w:bookmarkEnd w:id="2582"/>
      <w:r w:rsidR="0055074A" w:rsidRPr="00BC61C4">
        <w:t xml:space="preserve"> </w:t>
      </w:r>
    </w:p>
    <w:p w14:paraId="6E310644" w14:textId="228638AC" w:rsidR="009457FE" w:rsidRPr="00BC61C4" w:rsidRDefault="006C2E4A" w:rsidP="002B7736">
      <w:pPr>
        <w:pStyle w:val="Heading3"/>
      </w:pPr>
      <w:bookmarkStart w:id="2583" w:name="_Toc280170410"/>
      <w:bookmarkStart w:id="2584" w:name="_Toc465677981"/>
      <w:bookmarkStart w:id="2585" w:name="_Toc493669895"/>
      <w:bookmarkStart w:id="2586" w:name="_Toc499127651"/>
      <w:bookmarkStart w:id="2587" w:name="_Toc209619022"/>
      <w:r w:rsidRPr="00BC61C4">
        <w:t>Access to Indian Health Care Providers</w:t>
      </w:r>
      <w:bookmarkEnd w:id="2583"/>
      <w:bookmarkEnd w:id="2584"/>
      <w:bookmarkEnd w:id="2585"/>
      <w:bookmarkEnd w:id="2586"/>
      <w:r w:rsidR="0055074A" w:rsidRPr="00BC61C4">
        <w:t>.</w:t>
      </w:r>
      <w:bookmarkEnd w:id="2587"/>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88" w:name="_Toc280170411"/>
      <w:bookmarkStart w:id="2589" w:name="_Toc465677982"/>
      <w:bookmarkStart w:id="2590" w:name="_Toc493669896"/>
      <w:bookmarkStart w:id="2591" w:name="_Toc499127652"/>
      <w:bookmarkStart w:id="2592" w:name="_Toc209619023"/>
      <w:r w:rsidR="006C2E4A" w:rsidRPr="00BC61C4">
        <w:t>Referrals from Indian Health Care Providers</w:t>
      </w:r>
      <w:bookmarkEnd w:id="2588"/>
      <w:bookmarkEnd w:id="2589"/>
      <w:bookmarkEnd w:id="2590"/>
      <w:bookmarkEnd w:id="2591"/>
      <w:r w:rsidR="0055074A" w:rsidRPr="00BC61C4">
        <w:t>.</w:t>
      </w:r>
      <w:bookmarkEnd w:id="2592"/>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3" w:name="_Toc280170412"/>
      <w:bookmarkStart w:id="2594" w:name="_Toc465677983"/>
      <w:bookmarkStart w:id="2595" w:name="_Toc493669897"/>
      <w:bookmarkStart w:id="2596" w:name="_Toc499127653"/>
      <w:bookmarkStart w:id="2597" w:name="_Toc209619024"/>
      <w:r w:rsidRPr="00BC61C4">
        <w:t xml:space="preserve">Home </w:t>
      </w:r>
      <w:r w:rsidR="00026743" w:rsidRPr="00BC61C4">
        <w:t>Health</w:t>
      </w:r>
      <w:r w:rsidRPr="00BC61C4">
        <w:t xml:space="preserve"> Service Assessments</w:t>
      </w:r>
      <w:bookmarkEnd w:id="2593"/>
      <w:bookmarkEnd w:id="2594"/>
      <w:bookmarkEnd w:id="2595"/>
      <w:bookmarkEnd w:id="2596"/>
      <w:r w:rsidR="0055074A" w:rsidRPr="00BC61C4">
        <w:t>.</w:t>
      </w:r>
      <w:bookmarkEnd w:id="2597"/>
      <w:r w:rsidR="0055074A" w:rsidRPr="00BC61C4">
        <w:t xml:space="preserve"> </w:t>
      </w:r>
    </w:p>
    <w:p w14:paraId="18E30FF5" w14:textId="3B9484A1" w:rsidR="009457FE" w:rsidRPr="00BC61C4" w:rsidRDefault="006C2E4A" w:rsidP="002B7736">
      <w:pPr>
        <w:pStyle w:val="3bodytext"/>
      </w:pPr>
      <w:r w:rsidRPr="00BC61C4">
        <w:t xml:space="preserve">The MCO will comply with section </w:t>
      </w:r>
      <w:r w:rsidR="009C0548">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598" w:name="_Toc280170413"/>
      <w:bookmarkStart w:id="2599" w:name="_Toc465677984"/>
      <w:bookmarkStart w:id="2600" w:name="_Toc493669898"/>
      <w:bookmarkStart w:id="2601" w:name="_Toc499127654"/>
      <w:bookmarkStart w:id="2602" w:name="_Toc209619025"/>
      <w:r w:rsidRPr="00BC61C4">
        <w:t>Cost-sharing for American Indian Enrollees</w:t>
      </w:r>
      <w:bookmarkEnd w:id="2598"/>
      <w:bookmarkEnd w:id="2599"/>
      <w:bookmarkEnd w:id="2600"/>
      <w:bookmarkEnd w:id="2601"/>
      <w:r w:rsidR="0055074A" w:rsidRPr="00BC61C4">
        <w:t>.</w:t>
      </w:r>
      <w:bookmarkEnd w:id="2602"/>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3" w:name="_Hlk141270105"/>
      <w:r w:rsidR="00AB0780" w:rsidRPr="00BC61C4">
        <w:t xml:space="preserve"> </w:t>
      </w:r>
      <w:bookmarkStart w:id="2604" w:name="_Hlk141080836"/>
      <w:r w:rsidR="00AB0780" w:rsidRPr="00BC61C4">
        <w:t xml:space="preserve">42 CFR </w:t>
      </w:r>
      <w:r w:rsidR="00F25C4A" w:rsidRPr="00BC61C4">
        <w:t>§</w:t>
      </w:r>
      <w:r w:rsidR="00AB0780" w:rsidRPr="00BC61C4">
        <w:t>447.56</w:t>
      </w:r>
      <w:bookmarkEnd w:id="2603"/>
      <w:r w:rsidR="0055074A" w:rsidRPr="00BC61C4">
        <w:t>.</w:t>
      </w:r>
      <w:bookmarkEnd w:id="2604"/>
      <w:r w:rsidR="0055074A" w:rsidRPr="00BC61C4">
        <w:t xml:space="preserve"> </w:t>
      </w:r>
      <w:bookmarkStart w:id="2605"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5"/>
      <w:r w:rsidR="0055074A" w:rsidRPr="00BC61C4">
        <w:t xml:space="preserve"> </w:t>
      </w:r>
    </w:p>
    <w:p w14:paraId="0B82E043" w14:textId="13A4A087" w:rsidR="009457FE" w:rsidRPr="00BC61C4" w:rsidRDefault="006C2E4A" w:rsidP="002B7736">
      <w:pPr>
        <w:pStyle w:val="Heading3"/>
      </w:pPr>
      <w:bookmarkStart w:id="2606" w:name="_Toc280170414"/>
      <w:bookmarkStart w:id="2607" w:name="_Toc465677985"/>
      <w:bookmarkStart w:id="2608" w:name="_Ref484783502"/>
      <w:bookmarkStart w:id="2609" w:name="_Toc493669899"/>
      <w:bookmarkStart w:id="2610" w:name="_Toc499127655"/>
      <w:bookmarkStart w:id="2611" w:name="_Ref513553103"/>
      <w:bookmarkStart w:id="2612" w:name="_Toc209619026"/>
      <w:r w:rsidRPr="00BC61C4">
        <w:lastRenderedPageBreak/>
        <w:t>STATE Payment for IHS and 638 Facility Services</w:t>
      </w:r>
      <w:bookmarkEnd w:id="2606"/>
      <w:bookmarkEnd w:id="2607"/>
      <w:bookmarkEnd w:id="2608"/>
      <w:bookmarkEnd w:id="2609"/>
      <w:bookmarkEnd w:id="2610"/>
      <w:bookmarkEnd w:id="2611"/>
      <w:r w:rsidR="0055074A" w:rsidRPr="00BC61C4">
        <w:t>.</w:t>
      </w:r>
      <w:bookmarkEnd w:id="2612"/>
      <w:r w:rsidR="0055074A" w:rsidRPr="00BC61C4">
        <w:t xml:space="preserve"> </w:t>
      </w:r>
    </w:p>
    <w:p w14:paraId="1A7699EC" w14:textId="272E3DDE"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9C0548">
        <w:t>6.10.3</w:t>
      </w:r>
      <w:r w:rsidR="0055074A" w:rsidRPr="00BC61C4">
        <w:t xml:space="preserve">. </w:t>
      </w:r>
    </w:p>
    <w:p w14:paraId="6E1970DA" w14:textId="472328AF" w:rsidR="009457FE" w:rsidRPr="00BC61C4" w:rsidRDefault="006C2E4A" w:rsidP="002B7736">
      <w:pPr>
        <w:pStyle w:val="Heading3"/>
      </w:pPr>
      <w:bookmarkStart w:id="2613" w:name="_Toc280170415"/>
      <w:bookmarkStart w:id="2614" w:name="_Toc465677986"/>
      <w:bookmarkStart w:id="2615" w:name="_Toc493669900"/>
      <w:bookmarkStart w:id="2616" w:name="_Toc499127656"/>
      <w:bookmarkStart w:id="2617" w:name="_Toc209619027"/>
      <w:r w:rsidRPr="00BC61C4">
        <w:t>Payment for IHCPs That Are Not IHS and 638 Facilities</w:t>
      </w:r>
      <w:bookmarkEnd w:id="2613"/>
      <w:bookmarkEnd w:id="2614"/>
      <w:bookmarkEnd w:id="2615"/>
      <w:bookmarkEnd w:id="2616"/>
      <w:r w:rsidR="0055074A" w:rsidRPr="00BC61C4">
        <w:t>.</w:t>
      </w:r>
      <w:bookmarkEnd w:id="2617"/>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18" w:name="_Toc280170416"/>
      <w:bookmarkStart w:id="2619" w:name="_Toc465677987"/>
      <w:bookmarkStart w:id="2620" w:name="_Toc493669901"/>
      <w:bookmarkStart w:id="2621" w:name="_Toc499127657"/>
      <w:r w:rsidRPr="00BC61C4">
        <w:t>Cooperation</w:t>
      </w:r>
      <w:bookmarkEnd w:id="2618"/>
      <w:bookmarkEnd w:id="2619"/>
      <w:bookmarkEnd w:id="2620"/>
      <w:bookmarkEnd w:id="2621"/>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2" w:name="_Ref213561095"/>
      <w:bookmarkStart w:id="2623" w:name="_Toc262632987"/>
      <w:bookmarkStart w:id="2624" w:name="_Toc269378052"/>
      <w:bookmarkStart w:id="2625" w:name="_Toc270321776"/>
      <w:bookmarkStart w:id="2626" w:name="_Toc280170417"/>
      <w:bookmarkStart w:id="2627" w:name="_Toc465677988"/>
      <w:bookmarkStart w:id="2628" w:name="_Toc493669902"/>
      <w:bookmarkStart w:id="2629" w:name="_Toc499127658"/>
      <w:bookmarkStart w:id="2630" w:name="_Toc209619028"/>
      <w:r w:rsidRPr="00BC61C4">
        <w:t>Prior</w:t>
      </w:r>
      <w:r w:rsidR="006C2E4A" w:rsidRPr="00BC61C4">
        <w:t xml:space="preserve"> Authorization and Utilization </w:t>
      </w:r>
      <w:r w:rsidR="00917590" w:rsidRPr="00BC61C4">
        <w:t>Management</w:t>
      </w:r>
      <w:bookmarkEnd w:id="2622"/>
      <w:bookmarkEnd w:id="2623"/>
      <w:bookmarkEnd w:id="2624"/>
      <w:bookmarkEnd w:id="2625"/>
      <w:bookmarkEnd w:id="2626"/>
      <w:bookmarkEnd w:id="2627"/>
      <w:bookmarkEnd w:id="2628"/>
      <w:bookmarkEnd w:id="2629"/>
      <w:r w:rsidR="0055074A" w:rsidRPr="00BC61C4">
        <w:t>.</w:t>
      </w:r>
      <w:bookmarkEnd w:id="2630"/>
      <w:r w:rsidR="0055074A" w:rsidRPr="00BC61C4">
        <w:t xml:space="preserve"> </w:t>
      </w:r>
    </w:p>
    <w:p w14:paraId="0EBEAF95" w14:textId="073FAFF1" w:rsidR="00615852" w:rsidRPr="00BC61C4" w:rsidRDefault="006C2E4A" w:rsidP="002B7736">
      <w:pPr>
        <w:pStyle w:val="Heading3"/>
      </w:pPr>
      <w:bookmarkStart w:id="2631" w:name="_Toc280170418"/>
      <w:bookmarkStart w:id="2632" w:name="_Toc465677989"/>
      <w:bookmarkStart w:id="2633" w:name="_Toc493669903"/>
      <w:bookmarkStart w:id="2634" w:name="_Toc499127659"/>
      <w:bookmarkStart w:id="2635" w:name="_Ref946907"/>
      <w:bookmarkStart w:id="2636" w:name="_Toc209619029"/>
      <w:r w:rsidRPr="00BC61C4">
        <w:t>General Exemption for Medicaid Services</w:t>
      </w:r>
      <w:bookmarkEnd w:id="2631"/>
      <w:bookmarkEnd w:id="2632"/>
      <w:bookmarkEnd w:id="2633"/>
      <w:bookmarkEnd w:id="2634"/>
      <w:bookmarkEnd w:id="2635"/>
      <w:r w:rsidR="0055074A" w:rsidRPr="00BC61C4">
        <w:t>.</w:t>
      </w:r>
      <w:bookmarkEnd w:id="2636"/>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71BEEBE8"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9C0548">
        <w:t>6.1.6</w:t>
      </w:r>
      <w:r w:rsidR="00A610D7" w:rsidRPr="00BC61C4">
        <w:t>,</w:t>
      </w:r>
      <w:r w:rsidR="00ED3F30" w:rsidRPr="00BC61C4">
        <w:t xml:space="preserve"> the dental services in section </w:t>
      </w:r>
      <w:r w:rsidR="009C0548">
        <w:t>6.1.12.2(1)</w:t>
      </w:r>
      <w:r w:rsidR="00ED3F30" w:rsidRPr="00BC61C4">
        <w:t xml:space="preserve"> through </w:t>
      </w:r>
      <w:r w:rsidR="009C0548">
        <w:t>(3)</w:t>
      </w:r>
      <w:bookmarkStart w:id="2637" w:name="_Hlk204940480"/>
      <w:r w:rsidR="00A610D7" w:rsidRPr="00BC61C4">
        <w:t xml:space="preserve">, and rehabilitative and therapeutic services included in section </w:t>
      </w:r>
      <w:r w:rsidR="009C0548">
        <w:t>6.1.49</w:t>
      </w:r>
      <w:bookmarkEnd w:id="2637"/>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38" w:name="_Ref193200992"/>
      <w:bookmarkStart w:id="2639" w:name="_Toc209619030"/>
      <w:bookmarkStart w:id="2640" w:name="_Ref213560726"/>
      <w:bookmarkStart w:id="2641" w:name="_Toc280170419"/>
      <w:bookmarkStart w:id="2642" w:name="_Toc465677990"/>
      <w:bookmarkStart w:id="2643" w:name="_Toc493669904"/>
      <w:bookmarkStart w:id="2644"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38"/>
      <w:bookmarkEnd w:id="2639"/>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5" w:name="_Hlk207184407"/>
      <w:r w:rsidR="00DA0572" w:rsidRPr="00BC61C4">
        <w:t>such as additional preventive care and screenings further described in 45 CFR §147.130 (a)(1)(iv)</w:t>
      </w:r>
      <w:bookmarkEnd w:id="2645"/>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6" w:name="_Toc209619031"/>
      <w:r w:rsidRPr="00BC61C4">
        <w:t>Prior Authorization That Does Not Expire</w:t>
      </w:r>
      <w:bookmarkEnd w:id="2646"/>
    </w:p>
    <w:p w14:paraId="6444247A" w14:textId="1DA69C6D"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47" w:name="_Hlk204940605"/>
      <w:bookmarkStart w:id="2648" w:name="_Hlk204951849"/>
      <w:r w:rsidR="00A610D7" w:rsidRPr="00BC61C4">
        <w:t xml:space="preserve"> [Minnesota Statutes, §62M.07, subd. 5]</w:t>
      </w:r>
      <w:bookmarkEnd w:id="2647"/>
      <w:r w:rsidR="00A610D7" w:rsidRPr="00BC61C4">
        <w:t xml:space="preserve">  </w:t>
      </w:r>
      <w:bookmarkEnd w:id="2648"/>
      <w:r w:rsidR="00BB4B03" w:rsidRPr="00BC61C4">
        <w:t xml:space="preserve">See also section </w:t>
      </w:r>
      <w:r w:rsidR="009C0548">
        <w:t>6.1.41.10(3) above</w:t>
      </w:r>
      <w:r w:rsidR="00BB4B03" w:rsidRPr="00BC61C4">
        <w:t xml:space="preserve"> in the formulary section. </w:t>
      </w:r>
    </w:p>
    <w:p w14:paraId="68409F77" w14:textId="3AC8DA41" w:rsidR="009457FE" w:rsidRPr="00BC61C4" w:rsidRDefault="006C2E4A" w:rsidP="00E75364">
      <w:pPr>
        <w:pStyle w:val="Heading3"/>
      </w:pPr>
      <w:bookmarkStart w:id="2649" w:name="_Toc209619032"/>
      <w:r w:rsidRPr="00BC61C4">
        <w:t>Medical Necessity Standard</w:t>
      </w:r>
      <w:bookmarkEnd w:id="2640"/>
      <w:bookmarkEnd w:id="2641"/>
      <w:bookmarkEnd w:id="2642"/>
      <w:bookmarkEnd w:id="2643"/>
      <w:bookmarkEnd w:id="2644"/>
      <w:r w:rsidR="0055074A" w:rsidRPr="00BC61C4">
        <w:t>.</w:t>
      </w:r>
      <w:bookmarkEnd w:id="2649"/>
      <w:r w:rsidR="0055074A" w:rsidRPr="00BC61C4">
        <w:t xml:space="preserve"> </w:t>
      </w:r>
    </w:p>
    <w:p w14:paraId="3884DDB7" w14:textId="6A9CB6CB"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9C0548">
        <w:t>6.15.2</w:t>
      </w:r>
      <w:r w:rsidR="00E75364" w:rsidRPr="00BC61C4">
        <w:t xml:space="preserve"> and</w:t>
      </w:r>
      <w:r w:rsidR="00CD4E63" w:rsidRPr="00BC61C4">
        <w:t xml:space="preserve"> </w:t>
      </w:r>
      <w:r w:rsidR="009C0548">
        <w:t>6.17</w:t>
      </w:r>
      <w:r w:rsidR="0055074A" w:rsidRPr="00BC61C4">
        <w:t xml:space="preserve">. </w:t>
      </w:r>
      <w:r w:rsidR="00257936" w:rsidRPr="00BC61C4">
        <w:t>Prior</w:t>
      </w:r>
      <w:r w:rsidRPr="00BC61C4">
        <w:t xml:space="preserve"> Authorization shall be based on Medical Necessity, pursuant to section </w:t>
      </w:r>
      <w:r w:rsidR="009C0548">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0" w:name="_Toc280170420"/>
      <w:bookmarkStart w:id="2651" w:name="_Toc465677991"/>
      <w:bookmarkStart w:id="2652" w:name="_Toc493669905"/>
      <w:bookmarkStart w:id="2653" w:name="_Toc499127661"/>
      <w:bookmarkStart w:id="2654" w:name="_Toc209619033"/>
      <w:r w:rsidRPr="00BC61C4">
        <w:t>Utilization Review</w:t>
      </w:r>
      <w:bookmarkEnd w:id="2650"/>
      <w:bookmarkEnd w:id="2651"/>
      <w:bookmarkEnd w:id="2652"/>
      <w:bookmarkEnd w:id="2653"/>
      <w:r w:rsidR="0055074A" w:rsidRPr="00BC61C4">
        <w:t>.</w:t>
      </w:r>
      <w:bookmarkEnd w:id="2654"/>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5"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5"/>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4915E199"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9C0548">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50E12827" w:rsidR="009457FE" w:rsidRPr="00BC61C4" w:rsidRDefault="00261E3E" w:rsidP="002B7736">
      <w:pPr>
        <w:pStyle w:val="Heading4"/>
      </w:pPr>
      <w:r w:rsidRPr="00BC61C4">
        <w:t xml:space="preserve">Written notice to the Enrollee must conform to </w:t>
      </w:r>
      <w:r w:rsidR="006C2E4A" w:rsidRPr="00BC61C4">
        <w:t xml:space="preserve">section </w:t>
      </w:r>
      <w:r w:rsidR="009C0548">
        <w:t>8.3</w:t>
      </w:r>
      <w:r w:rsidR="00C11F82" w:rsidRPr="00BC61C4">
        <w:t xml:space="preserve">, </w:t>
      </w:r>
      <w:r w:rsidR="005B15B3" w:rsidRPr="00BC61C4">
        <w:t>(</w:t>
      </w:r>
      <w:r w:rsidR="009C0548" w:rsidRPr="00BC61C4">
        <w:t>Denial, Termination, or Reduction (DTR) Notice of Action to Enrollees</w:t>
      </w:r>
      <w:r w:rsidR="005B15B3" w:rsidRPr="00BC61C4">
        <w:t>)</w:t>
      </w:r>
      <w:r w:rsidR="0055074A" w:rsidRPr="00BC61C4">
        <w:t xml:space="preserve">. </w:t>
      </w:r>
    </w:p>
    <w:p w14:paraId="0595A6D7" w14:textId="6639A972" w:rsidR="009457FE" w:rsidRPr="00BC61C4" w:rsidRDefault="000E1E19" w:rsidP="002B7736">
      <w:pPr>
        <w:pStyle w:val="Heading4"/>
      </w:pPr>
      <w:r w:rsidRPr="00BC61C4">
        <w:t xml:space="preserve">For drug utilization review, meet the requirements of section </w:t>
      </w:r>
      <w:r w:rsidR="009C0548">
        <w:t>6.1.41.13</w:t>
      </w:r>
      <w:r w:rsidRPr="00BC61C4">
        <w:t xml:space="preserve"> and </w:t>
      </w:r>
      <w:r w:rsidR="009C0548">
        <w:t>6.1.41.11</w:t>
      </w:r>
      <w:r w:rsidR="0055074A" w:rsidRPr="00BC61C4">
        <w:t xml:space="preserve">. </w:t>
      </w:r>
    </w:p>
    <w:p w14:paraId="208F4523" w14:textId="27CBDE06" w:rsidR="0008599F" w:rsidRPr="00BC61C4" w:rsidRDefault="00917590" w:rsidP="002B7736">
      <w:pPr>
        <w:pStyle w:val="Heading3"/>
      </w:pPr>
      <w:bookmarkStart w:id="2656" w:name="_Toc493669906"/>
      <w:bookmarkStart w:id="2657" w:name="_Toc499127662"/>
      <w:bookmarkStart w:id="2658" w:name="_Toc209619034"/>
      <w:r w:rsidRPr="00BC61C4">
        <w:t>Criteria to be Made Available</w:t>
      </w:r>
      <w:bookmarkEnd w:id="2656"/>
      <w:bookmarkEnd w:id="2657"/>
      <w:r w:rsidR="0055074A" w:rsidRPr="00BC61C4">
        <w:t>.</w:t>
      </w:r>
      <w:bookmarkEnd w:id="2658"/>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59" w:name="_Toc209619035"/>
      <w:r w:rsidRPr="00BC61C4">
        <w:t>Authorization Data to be Posted</w:t>
      </w:r>
      <w:bookmarkEnd w:id="2659"/>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0" w:name="_Toc209619036"/>
      <w:r w:rsidRPr="00BC61C4">
        <w:t xml:space="preserve">New or Changed </w:t>
      </w:r>
      <w:r w:rsidR="00257936" w:rsidRPr="00BC61C4">
        <w:t xml:space="preserve">Prior </w:t>
      </w:r>
      <w:r w:rsidRPr="00BC61C4">
        <w:t>Authorization</w:t>
      </w:r>
      <w:bookmarkEnd w:id="2660"/>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1" w:name="_Toc209619037"/>
      <w:bookmarkStart w:id="2662" w:name="_Hlk169604692"/>
      <w:r w:rsidRPr="00BC61C4">
        <w:lastRenderedPageBreak/>
        <w:t>Nondiscrimination in the Use of Patient Care Decision Support Tools</w:t>
      </w:r>
      <w:bookmarkEnd w:id="2661"/>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3" w:name="_Toc493669908"/>
      <w:bookmarkStart w:id="2664" w:name="_Toc499127664"/>
      <w:bookmarkStart w:id="2665" w:name="_Toc209619038"/>
      <w:bookmarkEnd w:id="2662"/>
      <w:r w:rsidRPr="00BC61C4">
        <w:t>Timeframe to Evaluate Requests for Services</w:t>
      </w:r>
      <w:bookmarkEnd w:id="2663"/>
      <w:bookmarkEnd w:id="2664"/>
      <w:r w:rsidR="0055074A" w:rsidRPr="00BC61C4">
        <w:t>.</w:t>
      </w:r>
      <w:bookmarkEnd w:id="2665"/>
      <w:r w:rsidR="0055074A" w:rsidRPr="00BC61C4">
        <w:t xml:space="preserve"> </w:t>
      </w:r>
    </w:p>
    <w:p w14:paraId="33BE6C27" w14:textId="77777777" w:rsidR="00C15A96" w:rsidRPr="00BC61C4" w:rsidRDefault="001141FA" w:rsidP="00C15A96">
      <w:pPr>
        <w:pStyle w:val="heading3NotTOClevel3"/>
      </w:pPr>
      <w:bookmarkStart w:id="2666" w:name="_Toc493669909"/>
      <w:bookmarkStart w:id="2667" w:name="_Toc499127665"/>
      <w:r w:rsidRPr="00BC61C4">
        <w:t>General Request for Services</w:t>
      </w:r>
      <w:bookmarkEnd w:id="2666"/>
      <w:bookmarkEnd w:id="2667"/>
      <w:r w:rsidR="0055074A" w:rsidRPr="00BC61C4">
        <w:t xml:space="preserve">. </w:t>
      </w:r>
    </w:p>
    <w:p w14:paraId="3E67CE1D" w14:textId="62FD88E5"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9C0548">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68" w:name="_Hlk204941348"/>
      <w:r w:rsidR="00C15A96" w:rsidRPr="00BC61C4">
        <w:t>; Minnesota Statutes §62M, subd. 3a</w:t>
      </w:r>
      <w:bookmarkEnd w:id="2668"/>
      <w:r w:rsidR="00A331A0" w:rsidRPr="00BC61C4">
        <w:t xml:space="preserve">]  </w:t>
      </w:r>
    </w:p>
    <w:p w14:paraId="6ED747FB" w14:textId="3E176FA4"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9C0548">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9C0548">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69" w:name="_Toc493669910"/>
      <w:bookmarkStart w:id="2670" w:name="_Toc499127666"/>
      <w:r w:rsidRPr="00BC61C4">
        <w:t>Request for Urgent Services</w:t>
      </w:r>
      <w:bookmarkEnd w:id="2669"/>
      <w:bookmarkEnd w:id="2670"/>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1" w:name="_Hlk204941414"/>
      <w:r w:rsidR="00C15A96" w:rsidRPr="00BC61C4">
        <w:t>; Minnesota Statutes §62M</w:t>
      </w:r>
      <w:r w:rsidR="001F7805" w:rsidRPr="00BC61C4">
        <w:t>.05</w:t>
      </w:r>
      <w:r w:rsidR="00C15A96" w:rsidRPr="00BC61C4">
        <w:t>, subd. 3b</w:t>
      </w:r>
      <w:bookmarkEnd w:id="2671"/>
      <w:r w:rsidR="00261E3E" w:rsidRPr="00BC61C4">
        <w:t>]</w:t>
      </w:r>
    </w:p>
    <w:p w14:paraId="6979EAAA" w14:textId="49143CA8" w:rsidR="00601BCD" w:rsidRPr="00BC61C4" w:rsidRDefault="001141FA" w:rsidP="002B7736">
      <w:pPr>
        <w:pStyle w:val="Heading3"/>
      </w:pPr>
      <w:bookmarkStart w:id="2672" w:name="_Toc493669911"/>
      <w:bookmarkStart w:id="2673" w:name="_Toc499127667"/>
      <w:bookmarkStart w:id="2674" w:name="_Toc209619039"/>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2"/>
      <w:bookmarkEnd w:id="2673"/>
      <w:r w:rsidR="0055074A" w:rsidRPr="00BC61C4">
        <w:t>.</w:t>
      </w:r>
      <w:bookmarkEnd w:id="2674"/>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5" w:name="_Ref213565363"/>
      <w:bookmarkStart w:id="2676" w:name="_Toc262632988"/>
      <w:bookmarkStart w:id="2677" w:name="_Toc269378053"/>
      <w:bookmarkStart w:id="2678" w:name="_Toc270321777"/>
      <w:bookmarkStart w:id="2679" w:name="_Toc280170422"/>
      <w:bookmarkStart w:id="2680" w:name="_Toc465677993"/>
      <w:bookmarkStart w:id="2681" w:name="_Toc493669912"/>
      <w:bookmarkStart w:id="2682" w:name="_Toc499127668"/>
      <w:bookmarkStart w:id="2683" w:name="_Ref517766104"/>
      <w:bookmarkStart w:id="2684" w:name="_Ref19177999"/>
      <w:bookmarkStart w:id="2685" w:name="_Ref72918763"/>
      <w:bookmarkStart w:id="2686" w:name="_Toc209619040"/>
      <w:r w:rsidRPr="00BC61C4">
        <w:t xml:space="preserve">Out of </w:t>
      </w:r>
      <w:r w:rsidR="00BF5C04" w:rsidRPr="00BC61C4">
        <w:t>Network</w:t>
      </w:r>
      <w:r w:rsidR="006C2E4A" w:rsidRPr="00BC61C4">
        <w:t xml:space="preserve"> and</w:t>
      </w:r>
      <w:bookmarkEnd w:id="2675"/>
      <w:bookmarkEnd w:id="2676"/>
      <w:bookmarkEnd w:id="2677"/>
      <w:bookmarkEnd w:id="2678"/>
      <w:bookmarkEnd w:id="2679"/>
      <w:bookmarkEnd w:id="2680"/>
      <w:bookmarkEnd w:id="2681"/>
      <w:bookmarkEnd w:id="2682"/>
      <w:r w:rsidR="00F14C06" w:rsidRPr="00BC61C4">
        <w:t xml:space="preserve"> </w:t>
      </w:r>
      <w:r w:rsidR="004205D8" w:rsidRPr="00BC61C4">
        <w:t>Out of Service Area Care</w:t>
      </w:r>
      <w:bookmarkEnd w:id="2683"/>
      <w:bookmarkEnd w:id="2684"/>
      <w:r w:rsidR="0055074A" w:rsidRPr="00BC61C4">
        <w:t>.</w:t>
      </w:r>
      <w:bookmarkEnd w:id="2685"/>
      <w:bookmarkEnd w:id="2686"/>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87" w:name="_Ref341080887"/>
      <w:r w:rsidRPr="00BC61C4">
        <w:t>The Enrollee requires Medical Emergency Services</w:t>
      </w:r>
      <w:bookmarkEnd w:id="2687"/>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88" w:name="_Ref516573917"/>
      <w:bookmarkStart w:id="2689" w:name="_Ref275173665"/>
      <w:r w:rsidR="006C2E4A" w:rsidRPr="00BC61C4">
        <w:t>The Enrollee requires Post-Stabilization Care Services to maintain, improve or resolve the Enrollee’s condition</w:t>
      </w:r>
      <w:bookmarkStart w:id="2690" w:name="_Ref341080900"/>
      <w:bookmarkEnd w:id="2688"/>
      <w:bookmarkEnd w:id="2689"/>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0"/>
      <w:r w:rsidR="00FC6EED" w:rsidRPr="00BC61C4">
        <w:t xml:space="preserve"> [Minnesota Rules, Part 4685.1010, subp. 2, (G), and subp. 7]</w:t>
      </w:r>
      <w:r w:rsidR="00E41AB7" w:rsidRPr="00BC61C4">
        <w:t xml:space="preserve">; </w:t>
      </w:r>
    </w:p>
    <w:p w14:paraId="47FE1A68" w14:textId="7D9418ED"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1" w:name="_Hlk204941498"/>
      <w:r w:rsidR="00240DCB" w:rsidRPr="00BC61C4">
        <w:t xml:space="preserve">, except for services for which prior authorization is prohibited in section </w:t>
      </w:r>
      <w:r w:rsidR="009C0548">
        <w:t>6.15.2</w:t>
      </w:r>
      <w:bookmarkEnd w:id="2691"/>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2" w:name="_Ref341080909"/>
      <w:r w:rsidRPr="00BC61C4">
        <w:t>Pregnancy-related services the Enrollee receives in connection with an abortion, including, but not limited to transportation and interpreter services</w:t>
      </w:r>
      <w:bookmarkEnd w:id="2692"/>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3" w:name="_Ref106969371"/>
      <w:bookmarkStart w:id="2694" w:name="_Toc209619041"/>
      <w:r w:rsidRPr="00BC61C4" w:rsidDel="00C64A33">
        <w:t>Reimbursement Rate for Out of Network or Out of Service Area Care.</w:t>
      </w:r>
      <w:bookmarkEnd w:id="2693"/>
      <w:bookmarkEnd w:id="2694"/>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5" w:name="_Ref517768596"/>
      <w:bookmarkStart w:id="2696" w:name="_Ref517768606"/>
      <w:bookmarkStart w:id="2697" w:name="_Ref517768758"/>
      <w:bookmarkStart w:id="2698" w:name="_Ref2333811"/>
      <w:bookmarkStart w:id="2699" w:name="_Toc209619042"/>
      <w:r w:rsidRPr="00BC61C4">
        <w:t>Transition Services</w:t>
      </w:r>
      <w:bookmarkEnd w:id="2695"/>
      <w:bookmarkEnd w:id="2696"/>
      <w:bookmarkEnd w:id="2697"/>
      <w:bookmarkEnd w:id="2698"/>
      <w:r w:rsidR="0055074A" w:rsidRPr="00BC61C4">
        <w:t>.</w:t>
      </w:r>
      <w:bookmarkEnd w:id="2699"/>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0" w:name="_Toc209619043"/>
      <w:bookmarkStart w:id="2701" w:name="_Ref515003930"/>
      <w:r w:rsidRPr="00BC61C4">
        <w:t>Written Plan</w:t>
      </w:r>
      <w:r w:rsidR="0055074A" w:rsidRPr="00BC61C4">
        <w:t>.</w:t>
      </w:r>
      <w:bookmarkEnd w:id="2700"/>
      <w:r w:rsidR="0055074A" w:rsidRPr="00BC61C4">
        <w:t xml:space="preserve"> </w:t>
      </w:r>
    </w:p>
    <w:p w14:paraId="0D50C9E8" w14:textId="6891CF57"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9C0548">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1"/>
    </w:p>
    <w:p w14:paraId="37AD0FCB" w14:textId="4EA4B63F"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9C0548">
        <w:t>3.12.2</w:t>
      </w:r>
      <w:r w:rsidRPr="00BC61C4">
        <w:t xml:space="preserve"> (</w:t>
      </w:r>
      <w:r w:rsidR="009C0548"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2" w:name="_Toc209619044"/>
      <w:r w:rsidRPr="00BC61C4">
        <w:t xml:space="preserve">Provider </w:t>
      </w:r>
      <w:r w:rsidR="00183F87" w:rsidRPr="00BC61C4">
        <w:t>Termination for Cause</w:t>
      </w:r>
      <w:bookmarkEnd w:id="2702"/>
      <w:r w:rsidR="00183F87" w:rsidRPr="00BC61C4">
        <w:t xml:space="preserve"> </w:t>
      </w:r>
    </w:p>
    <w:p w14:paraId="4AAE3617" w14:textId="4C4CEA03"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9C0548">
        <w:t>3.12.1</w:t>
      </w:r>
      <w:r w:rsidRPr="00BC61C4">
        <w:t xml:space="preserve"> (Material Modification of Provider Network</w:t>
      </w:r>
      <w:r w:rsidR="005E5293" w:rsidRPr="00BC61C4">
        <w:t xml:space="preserve">, as defined in section </w:t>
      </w:r>
      <w:r w:rsidR="009C0548">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3" w:name="_Ref516828418"/>
      <w:bookmarkStart w:id="2704" w:name="_Toc209619045"/>
      <w:r w:rsidRPr="00BC61C4">
        <w:t>Provider Termination Not for Cause or Enrollee New to MCO.</w:t>
      </w:r>
      <w:bookmarkEnd w:id="2703"/>
      <w:bookmarkEnd w:id="2704"/>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5"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5"/>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1E87BD27" w:rsidR="00183F87" w:rsidRPr="00BC61C4" w:rsidRDefault="00183F87" w:rsidP="002B7736">
      <w:pPr>
        <w:pStyle w:val="Heading5"/>
      </w:pPr>
      <w:r w:rsidRPr="00BC61C4">
        <w:t xml:space="preserve">Pregnancy beyond the first trimester of pregnancy (see also section </w:t>
      </w:r>
      <w:r w:rsidR="009C0548">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103FAEE8"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9C0548">
        <w:t>6.13</w:t>
      </w:r>
      <w:r w:rsidR="00DD498D" w:rsidRPr="00BC61C4">
        <w:t>;</w:t>
      </w:r>
      <w:r w:rsidRPr="00BC61C4">
        <w:t xml:space="preserve"> or</w:t>
      </w:r>
    </w:p>
    <w:p w14:paraId="2E7B900F" w14:textId="09FE2FE6"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9C0548">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6"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6"/>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0A940355"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9C0548">
        <w:t>6.1.12.4</w:t>
      </w:r>
      <w:r w:rsidR="00784647" w:rsidRPr="00BC61C4">
        <w:t xml:space="preserve">. </w:t>
      </w:r>
    </w:p>
    <w:p w14:paraId="332BF385" w14:textId="05D1EECF" w:rsidR="009457FE" w:rsidRPr="00BC61C4" w:rsidRDefault="006C2E4A" w:rsidP="002B7736">
      <w:pPr>
        <w:pStyle w:val="Heading4"/>
      </w:pPr>
      <w:bookmarkStart w:id="2707"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07"/>
      <w:r w:rsidR="0055074A" w:rsidRPr="00BC61C4">
        <w:t xml:space="preserve">. </w:t>
      </w:r>
    </w:p>
    <w:p w14:paraId="419417B1" w14:textId="7F2480AE"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9C0548">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2B59E755"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9C0548">
        <w:t>6.1.41.11(2)</w:t>
      </w:r>
      <w:r w:rsidR="0055074A" w:rsidRPr="00BC61C4">
        <w:t xml:space="preserve">. </w:t>
      </w:r>
    </w:p>
    <w:p w14:paraId="30CC61A7" w14:textId="436F5E6D" w:rsidR="00E41AB7" w:rsidRPr="00BC61C4" w:rsidDel="00C64A33" w:rsidRDefault="00E41AB7" w:rsidP="002B7736">
      <w:pPr>
        <w:pStyle w:val="Heading3"/>
      </w:pPr>
      <w:bookmarkStart w:id="2708" w:name="_Toc209619046"/>
      <w:r w:rsidRPr="00BC61C4" w:rsidDel="00C64A33">
        <w:t>Limitations</w:t>
      </w:r>
      <w:r w:rsidR="0055074A" w:rsidRPr="00BC61C4" w:rsidDel="00C64A33">
        <w:t>.</w:t>
      </w:r>
      <w:bookmarkEnd w:id="2708"/>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09" w:name="_Toc209619047"/>
      <w:r w:rsidRPr="00BC61C4" w:rsidDel="00C64A33">
        <w:t>Health Records Transfer</w:t>
      </w:r>
      <w:bookmarkEnd w:id="2709"/>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0" w:name="_Toc262632989"/>
      <w:bookmarkStart w:id="2711" w:name="_Toc269378054"/>
      <w:bookmarkStart w:id="2712" w:name="_Toc270321778"/>
      <w:bookmarkStart w:id="2713" w:name="_Toc280170426"/>
      <w:bookmarkStart w:id="2714" w:name="_Toc465677997"/>
      <w:bookmarkStart w:id="2715" w:name="_Toc493669916"/>
      <w:bookmarkStart w:id="2716" w:name="_Toc499127672"/>
      <w:bookmarkStart w:id="2717" w:name="_Toc209619048"/>
      <w:r w:rsidRPr="00BC61C4">
        <w:t>Residents of Nursing Facilities</w:t>
      </w:r>
      <w:bookmarkEnd w:id="2710"/>
      <w:bookmarkEnd w:id="2711"/>
      <w:bookmarkEnd w:id="2712"/>
      <w:bookmarkEnd w:id="2713"/>
      <w:bookmarkEnd w:id="2714"/>
      <w:bookmarkEnd w:id="2715"/>
      <w:bookmarkEnd w:id="2716"/>
      <w:r w:rsidR="0055074A" w:rsidRPr="00BC61C4">
        <w:t>.</w:t>
      </w:r>
      <w:bookmarkEnd w:id="2717"/>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18" w:name="_Toc262632991"/>
      <w:bookmarkStart w:id="2719" w:name="_Toc269378056"/>
      <w:bookmarkStart w:id="2720" w:name="_Toc270321780"/>
      <w:bookmarkStart w:id="2721" w:name="_Toc280170431"/>
      <w:bookmarkStart w:id="2722" w:name="_Toc465678002"/>
      <w:bookmarkStart w:id="2723" w:name="_Toc493669917"/>
      <w:bookmarkStart w:id="2724" w:name="_Toc499127673"/>
      <w:bookmarkStart w:id="2725" w:name="_Toc209619049"/>
      <w:r w:rsidRPr="00BC61C4">
        <w:t>Access to Culturally and Linguistically Competent Providers</w:t>
      </w:r>
      <w:bookmarkEnd w:id="2718"/>
      <w:bookmarkEnd w:id="2719"/>
      <w:bookmarkEnd w:id="2720"/>
      <w:bookmarkEnd w:id="2721"/>
      <w:bookmarkEnd w:id="2722"/>
      <w:bookmarkEnd w:id="2723"/>
      <w:bookmarkEnd w:id="2724"/>
      <w:r w:rsidR="0055074A" w:rsidRPr="00BC61C4">
        <w:t>.</w:t>
      </w:r>
      <w:bookmarkEnd w:id="2725"/>
      <w:r w:rsidR="0055074A" w:rsidRPr="00BC61C4">
        <w:t xml:space="preserve"> </w:t>
      </w:r>
      <w:bookmarkStart w:id="2726"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6"/>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27" w:name="_Hlk169604795"/>
      <w:r w:rsidRPr="00BC61C4">
        <w:t>[42 CFR 438.206(c)(2)]</w:t>
      </w:r>
      <w:bookmarkEnd w:id="2727"/>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28" w:name="_Toc262632993"/>
      <w:bookmarkStart w:id="2729" w:name="_Toc269378058"/>
      <w:bookmarkStart w:id="2730" w:name="_Toc270321782"/>
      <w:bookmarkStart w:id="2731" w:name="_Toc280170435"/>
      <w:bookmarkStart w:id="2732" w:name="_Toc465678004"/>
      <w:bookmarkStart w:id="2733" w:name="_Toc493669919"/>
      <w:bookmarkStart w:id="2734" w:name="_Toc499127675"/>
      <w:bookmarkStart w:id="2735" w:name="_Toc209619050"/>
      <w:r w:rsidRPr="00BC61C4">
        <w:lastRenderedPageBreak/>
        <w:t>Quality Assessment and Performance Improvement</w:t>
      </w:r>
      <w:bookmarkEnd w:id="2728"/>
      <w:bookmarkEnd w:id="2729"/>
      <w:bookmarkEnd w:id="2730"/>
      <w:bookmarkEnd w:id="2731"/>
      <w:bookmarkEnd w:id="2732"/>
      <w:bookmarkEnd w:id="2733"/>
      <w:bookmarkEnd w:id="2734"/>
      <w:r w:rsidR="0055074A" w:rsidRPr="00BC61C4">
        <w:t>.</w:t>
      </w:r>
      <w:bookmarkEnd w:id="2735"/>
      <w:r w:rsidR="0055074A" w:rsidRPr="00BC61C4">
        <w:t xml:space="preserve"> </w:t>
      </w:r>
    </w:p>
    <w:p w14:paraId="4BBF4073" w14:textId="0095CF4E" w:rsidR="009457FE" w:rsidRPr="00BC61C4" w:rsidRDefault="006C2E4A" w:rsidP="002B7736">
      <w:pPr>
        <w:pStyle w:val="Heading2"/>
      </w:pPr>
      <w:bookmarkStart w:id="2736" w:name="_Toc262632994"/>
      <w:bookmarkStart w:id="2737" w:name="_Toc269378059"/>
      <w:bookmarkStart w:id="2738" w:name="_Toc270321783"/>
      <w:bookmarkStart w:id="2739" w:name="_Toc280170436"/>
      <w:bookmarkStart w:id="2740" w:name="_Toc465678005"/>
      <w:bookmarkStart w:id="2741" w:name="_Toc493669920"/>
      <w:bookmarkStart w:id="2742" w:name="_Toc499127676"/>
      <w:bookmarkStart w:id="2743" w:name="_Toc209619051"/>
      <w:r w:rsidRPr="00BC61C4">
        <w:t>Quality Assessment and Performance Improvement Program</w:t>
      </w:r>
      <w:bookmarkEnd w:id="2736"/>
      <w:bookmarkEnd w:id="2737"/>
      <w:bookmarkEnd w:id="2738"/>
      <w:bookmarkEnd w:id="2739"/>
      <w:bookmarkEnd w:id="2740"/>
      <w:bookmarkEnd w:id="2741"/>
      <w:bookmarkEnd w:id="2742"/>
      <w:r w:rsidR="0055074A" w:rsidRPr="00BC61C4">
        <w:t>.</w:t>
      </w:r>
      <w:bookmarkEnd w:id="2743"/>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4" w:name="_Toc280170437"/>
      <w:bookmarkStart w:id="2745" w:name="_Toc465678006"/>
      <w:bookmarkStart w:id="2746" w:name="_Toc493669921"/>
      <w:bookmarkStart w:id="2747" w:name="_Toc499127677"/>
      <w:r w:rsidRPr="00BC61C4">
        <w:t>Scope and Standards</w:t>
      </w:r>
      <w:bookmarkEnd w:id="2744"/>
      <w:bookmarkEnd w:id="2745"/>
      <w:bookmarkEnd w:id="2746"/>
      <w:bookmarkEnd w:id="2747"/>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48" w:name="_Toc493669922"/>
      <w:bookmarkStart w:id="2749" w:name="_Toc499127678"/>
      <w:bookmarkStart w:id="2750" w:name="_Ref523909618"/>
      <w:bookmarkStart w:id="2751" w:name="_Toc209619052"/>
      <w:r w:rsidRPr="00BC61C4">
        <w:t>Accreditation Status</w:t>
      </w:r>
      <w:bookmarkEnd w:id="2748"/>
      <w:bookmarkEnd w:id="2749"/>
      <w:bookmarkEnd w:id="2750"/>
      <w:r w:rsidR="0055074A" w:rsidRPr="00BC61C4">
        <w:t>.</w:t>
      </w:r>
      <w:bookmarkEnd w:id="2751"/>
      <w:r w:rsidR="0055074A" w:rsidRPr="00BC61C4">
        <w:t xml:space="preserve"> </w:t>
      </w:r>
    </w:p>
    <w:p w14:paraId="0432E50B" w14:textId="72F7A45E" w:rsidR="00E730E8" w:rsidRPr="00BC61C4" w:rsidRDefault="005430DD" w:rsidP="002B7736">
      <w:pPr>
        <w:pStyle w:val="Heading4"/>
      </w:pPr>
      <w:bookmarkStart w:id="2752"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3"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3"/>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4" w:name="_Hlk202266223"/>
      <w:r w:rsidRPr="00BC61C4">
        <w:t xml:space="preserve">by linking to the NCQA website that reflects the MCO accreditation status. This link will </w:t>
      </w:r>
      <w:bookmarkEnd w:id="2754"/>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5" w:name="_Hlk202266256"/>
      <w:r w:rsidRPr="00BC61C4">
        <w:t>If the MCO accreditation ends or changes at any time other than the Contract Year, the MCO must notify the STATE in writing within thirty (30) calendar days.</w:t>
      </w:r>
      <w:bookmarkEnd w:id="2752"/>
      <w:bookmarkEnd w:id="2755"/>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6" w:name="_Hlk169766932"/>
      <w:bookmarkStart w:id="2757" w:name="_Hlk169604851"/>
      <w:r w:rsidRPr="00BC61C4">
        <w:t>T</w:t>
      </w:r>
      <w:r w:rsidR="00C1535F" w:rsidRPr="00BC61C4">
        <w:t>he MCO</w:t>
      </w:r>
      <w:bookmarkStart w:id="2758" w:name="_Hlk202266325"/>
      <w:r w:rsidRPr="00BC61C4">
        <w:t>, if not accredited in health equity,</w:t>
      </w:r>
      <w:bookmarkEnd w:id="2758"/>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59" w:name="_Hlk205285388"/>
      <w:r w:rsidR="000875DF" w:rsidRPr="00BC61C4">
        <w:t xml:space="preserve"> or continue the process of the alternate proposal</w:t>
      </w:r>
      <w:bookmarkEnd w:id="2759"/>
      <w:r w:rsidR="00C1535F" w:rsidRPr="00BC61C4">
        <w:t xml:space="preserve">.  </w:t>
      </w:r>
      <w:r w:rsidR="002E371A" w:rsidRPr="00BC61C4">
        <w:t xml:space="preserve">.  </w:t>
      </w:r>
      <w:bookmarkStart w:id="2760" w:name="_Hlk202266426"/>
      <w:r w:rsidRPr="00BC61C4">
        <w:t xml:space="preserve">The MCO must submit a progress report regarding their progress towards submitting for health equity status </w:t>
      </w:r>
      <w:bookmarkStart w:id="2761" w:name="_Hlk205285412"/>
      <w:r w:rsidR="000875DF" w:rsidRPr="00BC61C4">
        <w:t xml:space="preserve">or an alternate proposal </w:t>
      </w:r>
      <w:bookmarkEnd w:id="2761"/>
      <w:r w:rsidRPr="00BC61C4">
        <w:t xml:space="preserve">to the STATE by  June 1, 2026. </w:t>
      </w:r>
      <w:bookmarkEnd w:id="2760"/>
      <w:r w:rsidR="00C1535F" w:rsidRPr="00BC61C4">
        <w:t xml:space="preserve">Accreditation other than NCQA must be approved by the STATE. </w:t>
      </w:r>
      <w:bookmarkEnd w:id="2756"/>
    </w:p>
    <w:p w14:paraId="09AB8091" w14:textId="1F705EC7" w:rsidR="009457FE" w:rsidRPr="00BC61C4" w:rsidRDefault="006C2E4A" w:rsidP="002B7736">
      <w:pPr>
        <w:pStyle w:val="Heading3"/>
      </w:pPr>
      <w:bookmarkStart w:id="2762" w:name="_Toc280170438"/>
      <w:bookmarkStart w:id="2763" w:name="_Toc465678007"/>
      <w:bookmarkStart w:id="2764" w:name="_Toc493669923"/>
      <w:bookmarkStart w:id="2765" w:name="_Toc499127679"/>
      <w:bookmarkStart w:id="2766" w:name="_Toc209619053"/>
      <w:bookmarkEnd w:id="2757"/>
      <w:r w:rsidRPr="00BC61C4" w:rsidDel="007D1CA7">
        <w:t>Information System</w:t>
      </w:r>
      <w:bookmarkEnd w:id="2762"/>
      <w:bookmarkEnd w:id="2763"/>
      <w:bookmarkEnd w:id="2764"/>
      <w:bookmarkEnd w:id="2765"/>
      <w:r w:rsidR="0055074A" w:rsidRPr="00BC61C4">
        <w:t>.</w:t>
      </w:r>
      <w:bookmarkEnd w:id="2766"/>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67"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67"/>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4CDC1794"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9C0548">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11271C21"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2A0EB8">
        <w:rPr>
          <w:rFonts w:eastAsia="Calibri"/>
        </w:rPr>
        <w:t>https://www.cms.gov/Regulations-and-Guidance/Guidance/Interoperability/index</w:t>
      </w:r>
    </w:p>
    <w:p w14:paraId="798D9897" w14:textId="75EE11A1" w:rsidR="009457FE" w:rsidRPr="00BC61C4" w:rsidRDefault="00917590" w:rsidP="002B7736">
      <w:pPr>
        <w:pStyle w:val="Heading3"/>
      </w:pPr>
      <w:bookmarkStart w:id="2768" w:name="_Toc280170439"/>
      <w:bookmarkStart w:id="2769" w:name="_Toc465678008"/>
      <w:bookmarkStart w:id="2770" w:name="_Toc493669924"/>
      <w:bookmarkStart w:id="2771" w:name="_Toc499127680"/>
      <w:bookmarkStart w:id="2772" w:name="_Toc209619054"/>
      <w:r w:rsidRPr="00BC61C4">
        <w:t xml:space="preserve">Review of </w:t>
      </w:r>
      <w:r w:rsidR="006C2E4A" w:rsidRPr="00BC61C4" w:rsidDel="007D1CA7">
        <w:t>Utilization Management</w:t>
      </w:r>
      <w:bookmarkEnd w:id="2768"/>
      <w:bookmarkEnd w:id="2769"/>
      <w:bookmarkEnd w:id="2770"/>
      <w:bookmarkEnd w:id="2771"/>
      <w:r w:rsidR="0055074A" w:rsidRPr="00BC61C4">
        <w:t>.</w:t>
      </w:r>
      <w:bookmarkEnd w:id="2772"/>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3" w:name="_Ref199487075"/>
      <w:r w:rsidRPr="00BC61C4">
        <w:t>The MCO shall submit to the STATE upon request a written report that includes performance measurement data summarizing identified under-utilization and overutilization of services.</w:t>
      </w:r>
      <w:bookmarkEnd w:id="2773"/>
    </w:p>
    <w:p w14:paraId="677206AB" w14:textId="44D97100" w:rsidR="009457FE" w:rsidRPr="00BC61C4" w:rsidRDefault="006C2E4A" w:rsidP="002B7736">
      <w:pPr>
        <w:pStyle w:val="Heading3"/>
      </w:pPr>
      <w:bookmarkStart w:id="2774" w:name="_Toc280170440"/>
      <w:bookmarkStart w:id="2775" w:name="_Toc465678009"/>
      <w:bookmarkStart w:id="2776" w:name="_Toc493669925"/>
      <w:bookmarkStart w:id="2777" w:name="_Toc499127681"/>
      <w:bookmarkStart w:id="2778" w:name="_Ref517419324"/>
      <w:bookmarkStart w:id="2779" w:name="_Toc209619055"/>
      <w:r w:rsidRPr="00BC61C4">
        <w:t>Special Health Care Needs</w:t>
      </w:r>
      <w:bookmarkEnd w:id="2774"/>
      <w:bookmarkEnd w:id="2775"/>
      <w:bookmarkEnd w:id="2776"/>
      <w:bookmarkEnd w:id="2777"/>
      <w:bookmarkEnd w:id="2778"/>
      <w:r w:rsidR="0055074A" w:rsidRPr="00BC61C4">
        <w:t>.</w:t>
      </w:r>
      <w:bookmarkEnd w:id="2779"/>
      <w:r w:rsidR="0055074A" w:rsidRPr="00BC61C4">
        <w:t xml:space="preserve"> </w:t>
      </w:r>
    </w:p>
    <w:p w14:paraId="1086497D" w14:textId="14055FFD"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9C0548">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9C0548">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0"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0"/>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1"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1"/>
      <w:r w:rsidR="00406DAF" w:rsidRPr="00BC61C4">
        <w:t>]</w:t>
      </w:r>
      <w:r w:rsidR="00E039CF" w:rsidRPr="00BC61C4">
        <w:t xml:space="preserve"> </w:t>
      </w:r>
    </w:p>
    <w:p w14:paraId="66780A48" w14:textId="49C22E6C" w:rsidR="006C2E4A" w:rsidRPr="00BC61C4" w:rsidRDefault="00E039CF" w:rsidP="002B7736">
      <w:pPr>
        <w:pStyle w:val="Heading4"/>
      </w:pPr>
      <w:r w:rsidRPr="00BC61C4">
        <w:t xml:space="preserve"> </w:t>
      </w:r>
      <w:bookmarkStart w:id="2782"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9C0548">
        <w:t>7.1.7</w:t>
      </w:r>
      <w:r w:rsidR="006C2E4A" w:rsidRPr="00BC61C4">
        <w:t>) a Special Health Care Needs summary describing efforts to identify Enrollees that may need additional services and the following items:</w:t>
      </w:r>
      <w:bookmarkEnd w:id="2782"/>
    </w:p>
    <w:p w14:paraId="66780A49" w14:textId="56AED511" w:rsidR="006C2E4A" w:rsidRPr="00BC61C4" w:rsidRDefault="006C2E4A" w:rsidP="002B7736">
      <w:pPr>
        <w:pStyle w:val="Heading5"/>
      </w:pPr>
      <w:r w:rsidRPr="00BC61C4">
        <w:t xml:space="preserve">The number of Adults identified in section </w:t>
      </w:r>
      <w:r w:rsidR="009C0548">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6E32A59A" w:rsidR="006C2E4A" w:rsidRPr="00BC61C4" w:rsidRDefault="006C2E4A" w:rsidP="002B7736">
      <w:pPr>
        <w:pStyle w:val="Heading5"/>
      </w:pPr>
      <w:r w:rsidRPr="00BC61C4">
        <w:t xml:space="preserve">If the MCO adds the information in this section as an addendum, the addendum must include an evaluation of items </w:t>
      </w:r>
      <w:r w:rsidR="009C0548">
        <w:t>7.1.4.1</w:t>
      </w:r>
      <w:r w:rsidRPr="00BC61C4">
        <w:t xml:space="preserve"> through </w:t>
      </w:r>
      <w:r w:rsidR="009C0548">
        <w:t>7.1.4.3</w:t>
      </w:r>
      <w:r w:rsidR="0055074A" w:rsidRPr="00BC61C4">
        <w:t xml:space="preserve">. </w:t>
      </w:r>
    </w:p>
    <w:p w14:paraId="1F426C56" w14:textId="48461C7E" w:rsidR="009457FE" w:rsidRPr="00BC61C4" w:rsidRDefault="006C2E4A" w:rsidP="002B7736">
      <w:pPr>
        <w:pStyle w:val="Heading3"/>
      </w:pPr>
      <w:bookmarkStart w:id="2783" w:name="_Toc280170441"/>
      <w:bookmarkStart w:id="2784" w:name="_Toc465678010"/>
      <w:bookmarkStart w:id="2785" w:name="_Toc493669926"/>
      <w:bookmarkStart w:id="2786" w:name="_Toc499127682"/>
      <w:bookmarkStart w:id="2787" w:name="_Toc209619056"/>
      <w:r w:rsidRPr="00BC61C4">
        <w:t>Practice Guidelines</w:t>
      </w:r>
      <w:bookmarkEnd w:id="2783"/>
      <w:bookmarkEnd w:id="2784"/>
      <w:bookmarkEnd w:id="2785"/>
      <w:bookmarkEnd w:id="2786"/>
      <w:r w:rsidR="0055074A" w:rsidRPr="00BC61C4">
        <w:t>.</w:t>
      </w:r>
      <w:bookmarkEnd w:id="2787"/>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88"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88"/>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89"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89"/>
      <w:r w:rsidR="0055074A" w:rsidRPr="00BC61C4">
        <w:t xml:space="preserve">. </w:t>
      </w:r>
    </w:p>
    <w:p w14:paraId="5637F262" w14:textId="2DB11625" w:rsidR="009457FE" w:rsidRPr="00BC61C4" w:rsidRDefault="006C2E4A" w:rsidP="002B7736">
      <w:pPr>
        <w:pStyle w:val="Heading3"/>
      </w:pPr>
      <w:bookmarkStart w:id="2790" w:name="_Ref274912614"/>
      <w:bookmarkStart w:id="2791" w:name="_Toc280170443"/>
      <w:bookmarkStart w:id="2792" w:name="_Toc465678012"/>
      <w:bookmarkStart w:id="2793" w:name="_Toc493669928"/>
      <w:bookmarkStart w:id="2794" w:name="_Toc499127684"/>
      <w:bookmarkStart w:id="2795" w:name="_Ref517438446"/>
      <w:bookmarkStart w:id="2796" w:name="_Toc209619057"/>
      <w:r w:rsidRPr="00BC61C4">
        <w:t>Annual Quality Assurance Work Plan</w:t>
      </w:r>
      <w:bookmarkEnd w:id="2790"/>
      <w:bookmarkEnd w:id="2791"/>
      <w:bookmarkEnd w:id="2792"/>
      <w:bookmarkEnd w:id="2793"/>
      <w:bookmarkEnd w:id="2794"/>
      <w:bookmarkEnd w:id="2795"/>
      <w:r w:rsidR="0055074A" w:rsidRPr="00BC61C4">
        <w:t>.</w:t>
      </w:r>
      <w:bookmarkEnd w:id="2796"/>
      <w:r w:rsidR="0055074A" w:rsidRPr="00BC61C4">
        <w:t xml:space="preserve"> </w:t>
      </w:r>
    </w:p>
    <w:p w14:paraId="19D4932A" w14:textId="64A1B69B"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9C0548">
        <w:t>3.12.4</w:t>
      </w:r>
      <w:r w:rsidR="001476CB" w:rsidRPr="00BC61C4">
        <w:t>)</w:t>
      </w:r>
    </w:p>
    <w:p w14:paraId="56F5AA50" w14:textId="0BF8A0D7" w:rsidR="009457FE" w:rsidRPr="00BC61C4" w:rsidRDefault="006C2E4A" w:rsidP="002B7736">
      <w:pPr>
        <w:pStyle w:val="Heading3"/>
      </w:pPr>
      <w:bookmarkStart w:id="2797" w:name="_Ref213565769"/>
      <w:bookmarkStart w:id="2798" w:name="_Toc280170444"/>
      <w:bookmarkStart w:id="2799" w:name="_Toc465678013"/>
      <w:bookmarkStart w:id="2800" w:name="_Toc493669929"/>
      <w:bookmarkStart w:id="2801" w:name="_Toc499127685"/>
      <w:bookmarkStart w:id="2802" w:name="_Ref517438475"/>
      <w:bookmarkStart w:id="2803" w:name="_Toc209619058"/>
      <w:r w:rsidRPr="00BC61C4">
        <w:t>Annual Quality Assessment and Performance Improvement Program Evaluation</w:t>
      </w:r>
      <w:bookmarkEnd w:id="2797"/>
      <w:bookmarkEnd w:id="2798"/>
      <w:bookmarkEnd w:id="2799"/>
      <w:bookmarkEnd w:id="2800"/>
      <w:bookmarkEnd w:id="2801"/>
      <w:bookmarkEnd w:id="2802"/>
      <w:r w:rsidR="0055074A" w:rsidRPr="00BC61C4">
        <w:t>.</w:t>
      </w:r>
      <w:bookmarkEnd w:id="2803"/>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4" w:name="_Toc262632995"/>
      <w:bookmarkStart w:id="2805" w:name="_Toc269378060"/>
      <w:bookmarkStart w:id="2806" w:name="_Toc270321784"/>
      <w:bookmarkStart w:id="2807" w:name="_Toc280170445"/>
      <w:bookmarkStart w:id="2808" w:name="_Ref366495452"/>
      <w:bookmarkStart w:id="2809" w:name="_Ref366495585"/>
      <w:bookmarkStart w:id="2810" w:name="_Toc465678014"/>
      <w:bookmarkStart w:id="2811" w:name="_Toc493669930"/>
      <w:bookmarkStart w:id="2812" w:name="_Toc499127686"/>
      <w:bookmarkStart w:id="2813" w:name="_Ref517438741"/>
      <w:bookmarkStart w:id="2814" w:name="_Toc209619059"/>
      <w:r w:rsidRPr="00BC61C4">
        <w:t>Performance Improvement Projects (PIPs)</w:t>
      </w:r>
      <w:bookmarkEnd w:id="2804"/>
      <w:bookmarkEnd w:id="2805"/>
      <w:bookmarkEnd w:id="2806"/>
      <w:bookmarkEnd w:id="2807"/>
      <w:bookmarkEnd w:id="2808"/>
      <w:bookmarkEnd w:id="2809"/>
      <w:bookmarkEnd w:id="2810"/>
      <w:bookmarkEnd w:id="2811"/>
      <w:bookmarkEnd w:id="2812"/>
      <w:bookmarkEnd w:id="2813"/>
      <w:r w:rsidR="0055074A" w:rsidRPr="00BC61C4">
        <w:t>.</w:t>
      </w:r>
      <w:bookmarkEnd w:id="2814"/>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5" w:name="_Toc209619060"/>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5"/>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6" w:name="_Ref13473668"/>
      <w:bookmarkStart w:id="2817" w:name="_Ref106097981"/>
      <w:bookmarkStart w:id="2818" w:name="_Toc209619061"/>
      <w:r w:rsidRPr="00BC61C4">
        <w:t xml:space="preserve">Population Health </w:t>
      </w:r>
      <w:r w:rsidR="00510B55" w:rsidRPr="00BC61C4">
        <w:t>Management</w:t>
      </w:r>
      <w:r w:rsidR="00C64159" w:rsidRPr="00BC61C4">
        <w:t xml:space="preserve"> (PHM)</w:t>
      </w:r>
      <w:bookmarkEnd w:id="2816"/>
      <w:r w:rsidR="0055074A" w:rsidRPr="00BC61C4">
        <w:t>.</w:t>
      </w:r>
      <w:bookmarkEnd w:id="2817"/>
      <w:bookmarkEnd w:id="2818"/>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390A2C13"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9C0548">
        <w:t>3.12.4</w:t>
      </w:r>
      <w:r w:rsidR="00C64159" w:rsidRPr="00BC61C4">
        <w:t xml:space="preserve">, </w:t>
      </w:r>
      <w:r w:rsidR="009C0548"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0538D8A9" w:rsidR="000965B3" w:rsidRPr="00BC61C4" w:rsidRDefault="00BC648A" w:rsidP="002B7736">
      <w:pPr>
        <w:pStyle w:val="Heading5"/>
      </w:pPr>
      <w:r w:rsidRPr="00BC61C4">
        <w:t>Improvements in health equity across disparate populations</w:t>
      </w:r>
      <w:r w:rsidR="003241FB" w:rsidRPr="00BC61C4">
        <w:t xml:space="preserve"> (see section </w:t>
      </w:r>
      <w:r w:rsidR="009C0548">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19" w:name="_Ref12017399"/>
      <w:r w:rsidRPr="00BC61C4">
        <w:t>PHM Reporting</w:t>
      </w:r>
      <w:bookmarkEnd w:id="2819"/>
      <w:r w:rsidR="000603BA" w:rsidRPr="00BC61C4">
        <w:t>.</w:t>
      </w:r>
    </w:p>
    <w:p w14:paraId="567C3023" w14:textId="723FAD9D" w:rsidR="00C64159" w:rsidRPr="00BC61C4" w:rsidRDefault="00C64159" w:rsidP="002B7736">
      <w:pPr>
        <w:pStyle w:val="Heading4"/>
      </w:pPr>
      <w:r w:rsidRPr="00BC61C4">
        <w:t xml:space="preserve">The MCO shall annually </w:t>
      </w:r>
      <w:bookmarkStart w:id="2820" w:name="_Hlk207184901"/>
      <w:r w:rsidR="008F0F8D" w:rsidRPr="00BC61C4">
        <w:t xml:space="preserve">update the STATE in a PHM Strategy Report, that </w:t>
      </w:r>
      <w:bookmarkEnd w:id="2820"/>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1" w:name="_Hlk207184929"/>
      <w:r w:rsidR="008F0F8D" w:rsidRPr="00BC61C4">
        <w:t>The PHM Strategy Report is due by July 31 of the Contract Year.</w:t>
      </w:r>
      <w:bookmarkEnd w:id="2821"/>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2" w:name="_Toc262632997"/>
      <w:bookmarkStart w:id="2823" w:name="_Toc269378062"/>
      <w:bookmarkStart w:id="2824" w:name="_Toc270321786"/>
      <w:bookmarkStart w:id="2825" w:name="_Toc280170453"/>
      <w:bookmarkStart w:id="2826" w:name="_Toc465678018"/>
      <w:bookmarkStart w:id="2827" w:name="_Toc493669934"/>
      <w:bookmarkStart w:id="2828" w:name="_Toc499127690"/>
      <w:bookmarkStart w:id="2829" w:name="_Toc209619062"/>
      <w:r w:rsidRPr="00BC61C4">
        <w:lastRenderedPageBreak/>
        <w:t>Enrollee Satisfaction Surveys</w:t>
      </w:r>
      <w:bookmarkEnd w:id="2822"/>
      <w:bookmarkEnd w:id="2823"/>
      <w:bookmarkEnd w:id="2824"/>
      <w:bookmarkEnd w:id="2825"/>
      <w:bookmarkEnd w:id="2826"/>
      <w:bookmarkEnd w:id="2827"/>
      <w:bookmarkEnd w:id="2828"/>
      <w:r w:rsidR="0055074A" w:rsidRPr="00BC61C4">
        <w:t>.</w:t>
      </w:r>
      <w:bookmarkEnd w:id="2829"/>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0" w:name="_Toc280170454"/>
      <w:bookmarkStart w:id="2831" w:name="_Toc465678019"/>
      <w:bookmarkStart w:id="2832" w:name="_Toc493669935"/>
      <w:bookmarkStart w:id="2833" w:name="_Toc499127691"/>
      <w:bookmarkStart w:id="2834" w:name="_Toc209619063"/>
      <w:r w:rsidRPr="00BC61C4">
        <w:t>Enrollee Disenrollment Survey</w:t>
      </w:r>
      <w:bookmarkEnd w:id="2830"/>
      <w:bookmarkEnd w:id="2831"/>
      <w:bookmarkEnd w:id="2832"/>
      <w:bookmarkEnd w:id="2833"/>
      <w:r w:rsidR="0055074A" w:rsidRPr="00BC61C4">
        <w:t>.</w:t>
      </w:r>
      <w:bookmarkEnd w:id="2834"/>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5" w:name="_Toc262632998"/>
      <w:bookmarkStart w:id="2836" w:name="_Toc269378063"/>
      <w:bookmarkStart w:id="2837" w:name="_Toc270321787"/>
      <w:bookmarkStart w:id="2838" w:name="_Toc280170455"/>
      <w:bookmarkStart w:id="2839" w:name="_Toc465678020"/>
      <w:bookmarkStart w:id="2840" w:name="_Toc493669936"/>
      <w:bookmarkStart w:id="2841" w:name="_Toc499127692"/>
      <w:bookmarkStart w:id="2842" w:name="_Toc209619064"/>
      <w:r w:rsidRPr="00BC61C4">
        <w:t>External Quality Review Organization (EQRO) Study</w:t>
      </w:r>
      <w:bookmarkEnd w:id="2835"/>
      <w:bookmarkEnd w:id="2836"/>
      <w:bookmarkEnd w:id="2837"/>
      <w:bookmarkEnd w:id="2838"/>
      <w:bookmarkEnd w:id="2839"/>
      <w:bookmarkEnd w:id="2840"/>
      <w:bookmarkEnd w:id="2841"/>
      <w:r w:rsidR="0055074A" w:rsidRPr="00BC61C4">
        <w:t>.</w:t>
      </w:r>
      <w:bookmarkEnd w:id="2842"/>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3" w:name="_Toc280170456"/>
      <w:bookmarkStart w:id="2844" w:name="_Toc465678021"/>
      <w:bookmarkStart w:id="2845" w:name="_Toc493669937"/>
      <w:bookmarkStart w:id="2846" w:name="_Toc499127693"/>
      <w:bookmarkStart w:id="2847" w:name="_Toc209619065"/>
      <w:r w:rsidRPr="00BC61C4">
        <w:t>Nonduplication of Mandatory External Quality Review (EQR) Activities</w:t>
      </w:r>
      <w:bookmarkEnd w:id="2843"/>
      <w:bookmarkEnd w:id="2844"/>
      <w:bookmarkEnd w:id="2845"/>
      <w:bookmarkEnd w:id="2846"/>
      <w:r w:rsidR="0055074A" w:rsidRPr="00BC61C4">
        <w:t>.</w:t>
      </w:r>
      <w:bookmarkEnd w:id="2847"/>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48" w:name="_Toc280170457"/>
      <w:bookmarkStart w:id="2849" w:name="_Toc465678022"/>
      <w:bookmarkStart w:id="2850" w:name="_Toc493669938"/>
      <w:bookmarkStart w:id="2851" w:name="_Toc499127694"/>
      <w:bookmarkStart w:id="2852" w:name="_Toc209619066"/>
      <w:r w:rsidRPr="00BC61C4">
        <w:t>Exemption from EQR</w:t>
      </w:r>
      <w:bookmarkEnd w:id="2848"/>
      <w:bookmarkEnd w:id="2849"/>
      <w:bookmarkEnd w:id="2850"/>
      <w:bookmarkEnd w:id="2851"/>
      <w:r w:rsidR="0055074A" w:rsidRPr="00BC61C4">
        <w:t>.</w:t>
      </w:r>
      <w:bookmarkEnd w:id="2852"/>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3" w:name="_Toc280170458"/>
      <w:bookmarkStart w:id="2854" w:name="_Toc465678023"/>
      <w:bookmarkStart w:id="2855" w:name="_Toc493669939"/>
      <w:bookmarkStart w:id="2856" w:name="_Toc499127695"/>
      <w:bookmarkStart w:id="2857" w:name="_Ref513553654"/>
      <w:bookmarkStart w:id="2858" w:name="_Toc209619067"/>
      <w:r w:rsidRPr="00BC61C4">
        <w:t>Review of EQRO Annual Technical Report Prior to Publication</w:t>
      </w:r>
      <w:bookmarkEnd w:id="2853"/>
      <w:bookmarkEnd w:id="2854"/>
      <w:bookmarkEnd w:id="2855"/>
      <w:bookmarkEnd w:id="2856"/>
      <w:bookmarkEnd w:id="2857"/>
      <w:r w:rsidR="0055074A" w:rsidRPr="00BC61C4">
        <w:t>.</w:t>
      </w:r>
      <w:bookmarkEnd w:id="2858"/>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59" w:name="_Hlk205285475"/>
      <w:r w:rsidR="00A33E5B" w:rsidRPr="00BC61C4">
        <w:t xml:space="preserve">provide to the MCO no later than thirty (30) calendar days prior to the due date and </w:t>
      </w:r>
      <w:bookmarkEnd w:id="2859"/>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0" w:name="_Toc280170459"/>
      <w:bookmarkStart w:id="2861" w:name="_Toc465678024"/>
      <w:bookmarkStart w:id="2862" w:name="_Toc493669940"/>
      <w:bookmarkStart w:id="2863" w:name="_Toc499127696"/>
      <w:bookmarkStart w:id="2864" w:name="_Toc209619068"/>
      <w:r w:rsidRPr="00BC61C4">
        <w:t>EQRO Recommendation for Compliance</w:t>
      </w:r>
      <w:bookmarkEnd w:id="2860"/>
      <w:bookmarkEnd w:id="2861"/>
      <w:bookmarkEnd w:id="2862"/>
      <w:bookmarkEnd w:id="2863"/>
      <w:r w:rsidR="0055074A" w:rsidRPr="00BC61C4">
        <w:t>.</w:t>
      </w:r>
      <w:bookmarkEnd w:id="2864"/>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5" w:name="_Toc262633002"/>
      <w:bookmarkStart w:id="2866" w:name="_Toc269378067"/>
      <w:bookmarkStart w:id="2867" w:name="_Toc270321791"/>
      <w:bookmarkStart w:id="2868" w:name="_Toc280170463"/>
      <w:bookmarkStart w:id="2869" w:name="_Toc465678027"/>
      <w:bookmarkStart w:id="2870" w:name="_Toc493669943"/>
      <w:bookmarkStart w:id="2871" w:name="_Toc499127699"/>
      <w:bookmarkStart w:id="2872" w:name="_Toc209619069"/>
      <w:r w:rsidRPr="00BC61C4">
        <w:lastRenderedPageBreak/>
        <w:t xml:space="preserve">Quality </w:t>
      </w:r>
      <w:r w:rsidR="006C2E4A" w:rsidRPr="00BC61C4">
        <w:t>Workgroup Participation</w:t>
      </w:r>
      <w:bookmarkEnd w:id="2865"/>
      <w:bookmarkEnd w:id="2866"/>
      <w:bookmarkEnd w:id="2867"/>
      <w:bookmarkEnd w:id="2868"/>
      <w:bookmarkEnd w:id="2869"/>
      <w:bookmarkEnd w:id="2870"/>
      <w:bookmarkEnd w:id="2871"/>
      <w:r w:rsidR="0055074A" w:rsidRPr="00BC61C4">
        <w:t>.</w:t>
      </w:r>
      <w:bookmarkEnd w:id="2872"/>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3" w:name="_Hlk138165135"/>
      <w:r w:rsidR="00B032A7" w:rsidRPr="00BC61C4">
        <w:t>Managed Care Program Annual Report</w:t>
      </w:r>
      <w:bookmarkEnd w:id="2873"/>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4" w:name="_Toc465678028"/>
      <w:bookmarkStart w:id="2875" w:name="_Toc493669944"/>
      <w:bookmarkStart w:id="2876" w:name="_Toc499127700"/>
      <w:bookmarkStart w:id="2877" w:name="_Toc209619070"/>
      <w:r w:rsidRPr="00BC61C4">
        <w:t xml:space="preserve">Annual </w:t>
      </w:r>
      <w:r w:rsidR="00F02012" w:rsidRPr="00BC61C4">
        <w:t xml:space="preserve">Quality Program </w:t>
      </w:r>
      <w:r w:rsidRPr="00BC61C4">
        <w:t>Update</w:t>
      </w:r>
      <w:bookmarkEnd w:id="2874"/>
      <w:bookmarkEnd w:id="2875"/>
      <w:bookmarkEnd w:id="2876"/>
      <w:r w:rsidR="0055074A" w:rsidRPr="00BC61C4">
        <w:t>.</w:t>
      </w:r>
      <w:bookmarkEnd w:id="2877"/>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78"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78"/>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79" w:name="_Ref213569603"/>
      <w:bookmarkStart w:id="2880" w:name="_Toc262633003"/>
      <w:bookmarkStart w:id="2881" w:name="_Toc269378068"/>
      <w:bookmarkStart w:id="2882" w:name="_Toc270321792"/>
      <w:bookmarkStart w:id="2883" w:name="_Toc280170464"/>
      <w:bookmarkStart w:id="2884" w:name="_Toc465678029"/>
      <w:bookmarkStart w:id="2885" w:name="_Toc493669945"/>
      <w:bookmarkStart w:id="2886" w:name="_Toc499127701"/>
      <w:bookmarkStart w:id="2887" w:name="_Toc209619071"/>
      <w:r w:rsidRPr="00BC61C4">
        <w:t>Financial Performance Incentives</w:t>
      </w:r>
      <w:bookmarkEnd w:id="2879"/>
      <w:bookmarkEnd w:id="2880"/>
      <w:bookmarkEnd w:id="2881"/>
      <w:bookmarkEnd w:id="2882"/>
      <w:bookmarkEnd w:id="2883"/>
      <w:bookmarkEnd w:id="2884"/>
      <w:bookmarkEnd w:id="2885"/>
      <w:bookmarkEnd w:id="2886"/>
      <w:r w:rsidR="00C326F1" w:rsidRPr="00BC61C4">
        <w:t xml:space="preserve"> to the MCO</w:t>
      </w:r>
      <w:r w:rsidR="0055074A" w:rsidRPr="00BC61C4">
        <w:t>.</w:t>
      </w:r>
      <w:bookmarkEnd w:id="2887"/>
      <w:r w:rsidR="0055074A" w:rsidRPr="00BC61C4">
        <w:t xml:space="preserve"> </w:t>
      </w:r>
    </w:p>
    <w:p w14:paraId="66472982" w14:textId="0E4AFFCB" w:rsidR="009457FE" w:rsidRPr="00BC61C4" w:rsidRDefault="006C2E4A" w:rsidP="002B7736">
      <w:pPr>
        <w:pStyle w:val="Heading3"/>
      </w:pPr>
      <w:bookmarkStart w:id="2888" w:name="_Toc280170465"/>
      <w:bookmarkStart w:id="2889" w:name="_Toc465678030"/>
      <w:bookmarkStart w:id="2890" w:name="_Toc493669946"/>
      <w:bookmarkStart w:id="2891" w:name="_Toc499127702"/>
      <w:bookmarkStart w:id="2892" w:name="_Toc209619072"/>
      <w:r w:rsidRPr="00BC61C4">
        <w:t>Compliance and Limits</w:t>
      </w:r>
      <w:bookmarkEnd w:id="2888"/>
      <w:bookmarkEnd w:id="2889"/>
      <w:bookmarkEnd w:id="2890"/>
      <w:bookmarkEnd w:id="2891"/>
      <w:r w:rsidR="0055074A" w:rsidRPr="00BC61C4">
        <w:t>.</w:t>
      </w:r>
      <w:bookmarkEnd w:id="2892"/>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3" w:name="_Toc262633004"/>
      <w:bookmarkStart w:id="2894" w:name="_Toc269378069"/>
      <w:bookmarkStart w:id="2895" w:name="_Toc270321793"/>
      <w:bookmarkStart w:id="2896" w:name="_Toc280170475"/>
      <w:bookmarkStart w:id="2897" w:name="_Toc465678033"/>
      <w:bookmarkStart w:id="2898" w:name="_Toc493669949"/>
      <w:bookmarkStart w:id="2899" w:name="_Toc499127705"/>
      <w:bookmarkStart w:id="2900" w:name="_Toc209619073"/>
      <w:bookmarkStart w:id="2901" w:name="_Toc114888499"/>
      <w:bookmarkStart w:id="2902" w:name="_Toc120494634"/>
      <w:bookmarkStart w:id="2903" w:name="_Toc120521952"/>
      <w:bookmarkStart w:id="2904" w:name="_Toc120522416"/>
      <w:bookmarkStart w:id="2905" w:name="_Toc120522879"/>
      <w:bookmarkStart w:id="2906" w:name="_Toc121542293"/>
      <w:bookmarkStart w:id="2907" w:name="_Toc121542879"/>
      <w:bookmarkStart w:id="2908" w:name="_Toc121543403"/>
      <w:r w:rsidRPr="00BC61C4">
        <w:t>Minnesota Community Measurement</w:t>
      </w:r>
      <w:bookmarkEnd w:id="2893"/>
      <w:bookmarkEnd w:id="2894"/>
      <w:bookmarkEnd w:id="2895"/>
      <w:bookmarkEnd w:id="2896"/>
      <w:bookmarkEnd w:id="2897"/>
      <w:bookmarkEnd w:id="2898"/>
      <w:bookmarkEnd w:id="2899"/>
      <w:r w:rsidR="0055074A" w:rsidRPr="00BC61C4">
        <w:t>.</w:t>
      </w:r>
      <w:bookmarkEnd w:id="2900"/>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1"/>
      <w:bookmarkEnd w:id="2902"/>
      <w:bookmarkEnd w:id="2903"/>
      <w:bookmarkEnd w:id="2904"/>
      <w:bookmarkEnd w:id="2905"/>
      <w:bookmarkEnd w:id="2906"/>
      <w:bookmarkEnd w:id="2907"/>
      <w:bookmarkEnd w:id="2908"/>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09" w:name="_Toc465678034"/>
      <w:bookmarkStart w:id="2910" w:name="_Toc493669950"/>
      <w:bookmarkStart w:id="2911" w:name="_Toc499127706"/>
      <w:bookmarkStart w:id="2912" w:name="_Toc209619074"/>
      <w:bookmarkStart w:id="2913" w:name="_Ref366498662"/>
      <w:r w:rsidRPr="00BC61C4">
        <w:t>Patient-centered Decision-making</w:t>
      </w:r>
      <w:bookmarkEnd w:id="2909"/>
      <w:bookmarkEnd w:id="2910"/>
      <w:bookmarkEnd w:id="2911"/>
      <w:r w:rsidR="0055074A" w:rsidRPr="00BC61C4">
        <w:t>.</w:t>
      </w:r>
      <w:bookmarkEnd w:id="2912"/>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4" w:name="_Ref424910210"/>
      <w:bookmarkStart w:id="2915" w:name="_Ref424910213"/>
      <w:bookmarkStart w:id="2916" w:name="_Toc465678035"/>
      <w:bookmarkStart w:id="2917" w:name="_Toc493669951"/>
      <w:bookmarkStart w:id="2918" w:name="_Toc499127707"/>
      <w:r w:rsidRPr="00BC61C4">
        <w:t xml:space="preserve"> </w:t>
      </w:r>
      <w:bookmarkStart w:id="2919" w:name="_Toc209619075"/>
      <w:r w:rsidRPr="00BC61C4">
        <w:t>HEDIS Annual Performance Measures</w:t>
      </w:r>
      <w:r w:rsidR="0077276A" w:rsidRPr="00BC61C4">
        <w:t xml:space="preserve"> and Rates</w:t>
      </w:r>
      <w:bookmarkEnd w:id="2913"/>
      <w:bookmarkEnd w:id="2914"/>
      <w:bookmarkEnd w:id="2915"/>
      <w:bookmarkEnd w:id="2916"/>
      <w:bookmarkEnd w:id="2917"/>
      <w:bookmarkEnd w:id="2918"/>
      <w:r w:rsidR="0055074A" w:rsidRPr="00BC61C4">
        <w:t>.</w:t>
      </w:r>
      <w:bookmarkEnd w:id="2919"/>
      <w:r w:rsidR="0055074A" w:rsidRPr="00BC61C4">
        <w:t xml:space="preserve"> </w:t>
      </w:r>
    </w:p>
    <w:p w14:paraId="562BB9A0" w14:textId="426DA458" w:rsidR="009457FE" w:rsidRPr="00BC61C4" w:rsidRDefault="00E02C43" w:rsidP="002B7736">
      <w:pPr>
        <w:pStyle w:val="Heading3"/>
      </w:pPr>
      <w:bookmarkStart w:id="2920" w:name="_Ref372627290"/>
      <w:bookmarkStart w:id="2921" w:name="_Toc465678036"/>
      <w:bookmarkStart w:id="2922" w:name="_Toc493669952"/>
      <w:bookmarkStart w:id="2923" w:name="_Toc499127708"/>
      <w:bookmarkStart w:id="2924" w:name="_Toc209619076"/>
      <w:r w:rsidRPr="00BC61C4">
        <w:t>Measures</w:t>
      </w:r>
      <w:bookmarkEnd w:id="2920"/>
      <w:bookmarkEnd w:id="2921"/>
      <w:bookmarkEnd w:id="2922"/>
      <w:bookmarkEnd w:id="2923"/>
      <w:r w:rsidR="0055074A" w:rsidRPr="00BC61C4">
        <w:t>.</w:t>
      </w:r>
      <w:bookmarkEnd w:id="2924"/>
      <w:r w:rsidR="0055074A" w:rsidRPr="00BC61C4">
        <w:t xml:space="preserve"> </w:t>
      </w:r>
    </w:p>
    <w:p w14:paraId="65B3DE90" w14:textId="07BE6C6D"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9C0548">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9C0548">
        <w:rPr>
          <w:noProof/>
        </w:rPr>
        <w:t>2025</w:t>
      </w:r>
      <w:r w:rsidR="000400AC" w:rsidRPr="00BC61C4">
        <w:rPr>
          <w:noProof/>
        </w:rPr>
        <w:t xml:space="preserve"> </w:t>
      </w:r>
      <w:r w:rsidR="007C2EEE" w:rsidRPr="00BC61C4">
        <w:t>measure rates, HEDIS MY</w:t>
      </w:r>
      <w:r w:rsidR="009C0548">
        <w:rPr>
          <w:noProof/>
        </w:rPr>
        <w:t>2025</w:t>
      </w:r>
      <w:r w:rsidR="007C2EEE" w:rsidRPr="00BC61C4">
        <w:t xml:space="preserve"> Final Audit Report, and HEDIS MY</w:t>
      </w:r>
      <w:r w:rsidR="009C0548">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5" w:name="_Toc465678037"/>
      <w:bookmarkStart w:id="2926" w:name="_Toc493669953"/>
      <w:bookmarkStart w:id="2927" w:name="_Toc499127709"/>
      <w:bookmarkStart w:id="2928" w:name="_Toc209619077"/>
      <w:r w:rsidRPr="00BC61C4">
        <w:lastRenderedPageBreak/>
        <w:t>Method of Reporting.</w:t>
      </w:r>
      <w:bookmarkEnd w:id="2925"/>
      <w:bookmarkEnd w:id="2926"/>
      <w:bookmarkEnd w:id="2927"/>
      <w:bookmarkEnd w:id="2928"/>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29" w:name="_Hlk176442400"/>
      <w:r w:rsidR="000168F6" w:rsidRPr="00BC61C4">
        <w:t>, if the measure is one of the set that is reported to NCQA</w:t>
      </w:r>
      <w:bookmarkEnd w:id="2929"/>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0" w:name="_Hlk176442409"/>
      <w:r w:rsidR="000168F6" w:rsidRPr="00BC61C4">
        <w:t>Unaudited data may be reported to the STATE for measures not in the set that is reported to NCQA.</w:t>
      </w:r>
      <w:bookmarkEnd w:id="2930"/>
    </w:p>
    <w:p w14:paraId="6BD37BC6" w14:textId="09025C62" w:rsidR="00F75ACA" w:rsidRPr="00BC61C4" w:rsidRDefault="00CC4FAA" w:rsidP="002B7736">
      <w:pPr>
        <w:pStyle w:val="Heading2"/>
      </w:pPr>
      <w:bookmarkStart w:id="2931" w:name="_Toc209619078"/>
      <w:r w:rsidRPr="00BC61C4">
        <w:t>Benchmark for dental access</w:t>
      </w:r>
      <w:r w:rsidR="005C4366" w:rsidRPr="00BC61C4">
        <w:t xml:space="preserve"> and Dental Services Corrective Action Plans</w:t>
      </w:r>
      <w:bookmarkEnd w:id="2931"/>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2"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2"/>
      <w:r w:rsidRPr="00BC61C4">
        <w:t xml:space="preserve"> </w:t>
      </w:r>
      <w:bookmarkStart w:id="2933" w:name="_Hlk204941746"/>
      <w:r w:rsidR="00CC28F1" w:rsidRPr="00BC61C4">
        <w:t xml:space="preserve"> CBPs are excluded from this performance benchmark. </w:t>
      </w:r>
      <w:bookmarkEnd w:id="2933"/>
    </w:p>
    <w:p w14:paraId="568F8E78" w14:textId="13197001"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9C0548">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0D06165E"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9C0548">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4" w:name="_Hlk202266888"/>
      <w:r w:rsidR="00812B69" w:rsidRPr="00BC61C4">
        <w:t xml:space="preserve"> beginning January 1, 2028</w:t>
      </w:r>
      <w:bookmarkEnd w:id="2934"/>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5" w:name="_Toc262633005"/>
      <w:bookmarkStart w:id="2936" w:name="_Toc269378070"/>
      <w:bookmarkStart w:id="2937" w:name="_Toc270321794"/>
      <w:bookmarkStart w:id="2938" w:name="_Toc280170476"/>
      <w:bookmarkStart w:id="2939" w:name="_Toc465678038"/>
      <w:bookmarkStart w:id="2940" w:name="_Toc493669954"/>
      <w:bookmarkStart w:id="2941" w:name="_Toc499127710"/>
      <w:bookmarkStart w:id="2942" w:name="_Toc209619079"/>
      <w:r w:rsidRPr="00BC61C4">
        <w:lastRenderedPageBreak/>
        <w:t xml:space="preserve">The Grievance </w:t>
      </w:r>
      <w:r w:rsidR="00D9420A" w:rsidRPr="00BC61C4">
        <w:t xml:space="preserve">and Appeal </w:t>
      </w:r>
      <w:r w:rsidRPr="00BC61C4">
        <w:t>System</w:t>
      </w:r>
      <w:bookmarkEnd w:id="2935"/>
      <w:bookmarkEnd w:id="2936"/>
      <w:bookmarkEnd w:id="2937"/>
      <w:bookmarkEnd w:id="2938"/>
      <w:r w:rsidRPr="00BC61C4">
        <w:t>: Gri</w:t>
      </w:r>
      <w:r w:rsidR="00C52531" w:rsidRPr="00BC61C4">
        <w:t>evances, Notices of Action</w:t>
      </w:r>
      <w:r w:rsidRPr="00BC61C4">
        <w:t xml:space="preserve">, Appeals, and State </w:t>
      </w:r>
      <w:r w:rsidR="00890DA2" w:rsidRPr="00BC61C4">
        <w:t>Appeal</w:t>
      </w:r>
      <w:r w:rsidRPr="00BC61C4">
        <w:t>s</w:t>
      </w:r>
      <w:bookmarkEnd w:id="2939"/>
      <w:bookmarkEnd w:id="2940"/>
      <w:bookmarkEnd w:id="2941"/>
      <w:r w:rsidR="0055074A" w:rsidRPr="00BC61C4">
        <w:t>.</w:t>
      </w:r>
      <w:bookmarkEnd w:id="2942"/>
      <w:r w:rsidR="0055074A" w:rsidRPr="00BC61C4">
        <w:t xml:space="preserve"> </w:t>
      </w:r>
    </w:p>
    <w:p w14:paraId="17A68549" w14:textId="34BAECA6" w:rsidR="009457FE" w:rsidRPr="00BC61C4" w:rsidRDefault="006C2E4A" w:rsidP="002B7736">
      <w:pPr>
        <w:pStyle w:val="Heading2"/>
      </w:pPr>
      <w:bookmarkStart w:id="2943" w:name="_Toc262633006"/>
      <w:bookmarkStart w:id="2944" w:name="_Toc269378071"/>
      <w:bookmarkStart w:id="2945" w:name="_Toc270321795"/>
      <w:bookmarkStart w:id="2946" w:name="_Toc280170477"/>
      <w:bookmarkStart w:id="2947" w:name="_Toc465678039"/>
      <w:bookmarkStart w:id="2948" w:name="_Toc493669955"/>
      <w:bookmarkStart w:id="2949" w:name="_Toc499127711"/>
      <w:bookmarkStart w:id="2950" w:name="_Toc209619080"/>
      <w:r w:rsidRPr="00BC61C4">
        <w:t>General Requirements</w:t>
      </w:r>
      <w:bookmarkEnd w:id="2943"/>
      <w:bookmarkEnd w:id="2944"/>
      <w:bookmarkEnd w:id="2945"/>
      <w:bookmarkEnd w:id="2946"/>
      <w:bookmarkEnd w:id="2947"/>
      <w:bookmarkEnd w:id="2948"/>
      <w:bookmarkEnd w:id="2949"/>
      <w:r w:rsidR="0055074A" w:rsidRPr="00BC61C4">
        <w:t>.</w:t>
      </w:r>
      <w:bookmarkEnd w:id="2950"/>
      <w:r w:rsidR="0055074A" w:rsidRPr="00BC61C4">
        <w:t xml:space="preserve"> </w:t>
      </w:r>
    </w:p>
    <w:p w14:paraId="5914CBEC" w14:textId="0C063F41" w:rsidR="00BC5643" w:rsidRPr="00BC61C4" w:rsidRDefault="006C2E4A" w:rsidP="002B7736">
      <w:pPr>
        <w:pStyle w:val="Heading3"/>
      </w:pPr>
      <w:bookmarkStart w:id="2951" w:name="_Toc280170478"/>
      <w:bookmarkStart w:id="2952" w:name="_Toc465678040"/>
      <w:bookmarkStart w:id="2953" w:name="_Toc493669956"/>
      <w:bookmarkStart w:id="2954" w:name="_Toc499127712"/>
      <w:bookmarkStart w:id="2955" w:name="_Toc209619081"/>
      <w:r w:rsidRPr="00BC61C4">
        <w:t xml:space="preserve">Components of Grievance </w:t>
      </w:r>
      <w:r w:rsidR="00D9420A" w:rsidRPr="00BC61C4">
        <w:t xml:space="preserve">and Appeal </w:t>
      </w:r>
      <w:r w:rsidRPr="00BC61C4">
        <w:t>System</w:t>
      </w:r>
      <w:bookmarkEnd w:id="2951"/>
      <w:bookmarkEnd w:id="2952"/>
      <w:bookmarkEnd w:id="2953"/>
      <w:bookmarkEnd w:id="2954"/>
      <w:r w:rsidR="0055074A" w:rsidRPr="00BC61C4">
        <w:t>.</w:t>
      </w:r>
      <w:bookmarkEnd w:id="2955"/>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6" w:name="_Ref274910526"/>
      <w:bookmarkStart w:id="2957" w:name="_Ref275175913"/>
      <w:bookmarkStart w:id="2958" w:name="_Toc280170479"/>
      <w:bookmarkStart w:id="2959" w:name="_Toc465678041"/>
      <w:bookmarkStart w:id="2960" w:name="_Toc493669957"/>
      <w:bookmarkStart w:id="2961" w:name="_Toc499127713"/>
      <w:bookmarkStart w:id="2962" w:name="_Toc209619082"/>
      <w:r w:rsidRPr="00BC61C4">
        <w:t xml:space="preserve">Timeframes for </w:t>
      </w:r>
      <w:r w:rsidR="00743777" w:rsidRPr="00BC61C4">
        <w:t>Resolution</w:t>
      </w:r>
      <w:bookmarkEnd w:id="2956"/>
      <w:bookmarkEnd w:id="2957"/>
      <w:bookmarkEnd w:id="2958"/>
      <w:bookmarkEnd w:id="2959"/>
      <w:bookmarkEnd w:id="2960"/>
      <w:bookmarkEnd w:id="2961"/>
      <w:r w:rsidR="0055074A" w:rsidRPr="00BC61C4">
        <w:t>.</w:t>
      </w:r>
      <w:bookmarkEnd w:id="2962"/>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3" w:name="_Toc280170480"/>
      <w:bookmarkStart w:id="2964" w:name="_Toc465678042"/>
      <w:bookmarkStart w:id="2965" w:name="_Toc493669958"/>
      <w:bookmarkStart w:id="2966" w:name="_Toc499127714"/>
      <w:bookmarkStart w:id="2967" w:name="_Toc209619083"/>
      <w:r w:rsidRPr="00BC61C4">
        <w:t>Legal Requirements</w:t>
      </w:r>
      <w:bookmarkEnd w:id="2963"/>
      <w:bookmarkEnd w:id="2964"/>
      <w:bookmarkEnd w:id="2965"/>
      <w:bookmarkEnd w:id="2966"/>
      <w:r w:rsidR="0055074A" w:rsidRPr="00BC61C4">
        <w:t>.</w:t>
      </w:r>
      <w:bookmarkEnd w:id="2967"/>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68"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68"/>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69" w:name="_Toc280170481"/>
      <w:bookmarkStart w:id="2970" w:name="_Toc465678043"/>
      <w:bookmarkStart w:id="2971" w:name="_Toc493669959"/>
      <w:bookmarkStart w:id="2972" w:name="_Toc499127715"/>
      <w:bookmarkStart w:id="2973" w:name="_Toc209619084"/>
      <w:r w:rsidRPr="00BC61C4">
        <w:t>STATE Approval Required</w:t>
      </w:r>
      <w:bookmarkEnd w:id="2969"/>
      <w:bookmarkEnd w:id="2970"/>
      <w:bookmarkEnd w:id="2971"/>
      <w:bookmarkEnd w:id="2972"/>
      <w:r w:rsidR="0055074A" w:rsidRPr="00BC61C4">
        <w:t>.</w:t>
      </w:r>
      <w:bookmarkEnd w:id="2973"/>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4" w:name="_Toc280170482"/>
      <w:bookmarkStart w:id="2975" w:name="_Toc465678044"/>
      <w:bookmarkStart w:id="2976" w:name="_Toc493669960"/>
      <w:bookmarkStart w:id="2977" w:name="_Toc499127716"/>
      <w:bookmarkStart w:id="2978" w:name="_Toc209619085"/>
      <w:r w:rsidRPr="00BC61C4">
        <w:t xml:space="preserve">Response to </w:t>
      </w:r>
      <w:bookmarkEnd w:id="2974"/>
      <w:bookmarkEnd w:id="2975"/>
      <w:bookmarkEnd w:id="2976"/>
      <w:bookmarkEnd w:id="2977"/>
      <w:r w:rsidR="00A7204E" w:rsidRPr="00BC61C4">
        <w:t>Ombudsperson</w:t>
      </w:r>
      <w:r w:rsidR="0055074A" w:rsidRPr="00BC61C4">
        <w:t>.</w:t>
      </w:r>
      <w:bookmarkEnd w:id="2978"/>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79" w:name="_Toc262633007"/>
      <w:bookmarkStart w:id="2980" w:name="_Toc269378072"/>
      <w:bookmarkStart w:id="2981" w:name="_Toc270321796"/>
      <w:bookmarkStart w:id="2982" w:name="_Toc280170483"/>
      <w:bookmarkStart w:id="2983" w:name="_Toc465678045"/>
      <w:bookmarkStart w:id="2984" w:name="_Toc493669961"/>
      <w:bookmarkStart w:id="2985" w:name="_Toc499127717"/>
      <w:bookmarkStart w:id="2986" w:name="_Toc209619086"/>
      <w:r w:rsidRPr="00BC61C4">
        <w:t>MCO Grievance Process Requirements</w:t>
      </w:r>
      <w:bookmarkEnd w:id="2979"/>
      <w:bookmarkEnd w:id="2980"/>
      <w:bookmarkEnd w:id="2981"/>
      <w:bookmarkEnd w:id="2982"/>
      <w:bookmarkEnd w:id="2983"/>
      <w:bookmarkEnd w:id="2984"/>
      <w:bookmarkEnd w:id="2985"/>
      <w:r w:rsidR="0055074A" w:rsidRPr="00BC61C4">
        <w:t>.</w:t>
      </w:r>
      <w:bookmarkEnd w:id="2986"/>
      <w:r w:rsidR="0055074A" w:rsidRPr="00BC61C4">
        <w:t xml:space="preserve"> </w:t>
      </w:r>
    </w:p>
    <w:p w14:paraId="3FAE9AEB" w14:textId="0C1ABB49" w:rsidR="009457FE" w:rsidRPr="00BC61C4" w:rsidRDefault="006C2E4A" w:rsidP="002B7736">
      <w:pPr>
        <w:pStyle w:val="Heading3"/>
      </w:pPr>
      <w:bookmarkStart w:id="2987" w:name="_Toc280170484"/>
      <w:bookmarkStart w:id="2988" w:name="_Toc465678046"/>
      <w:bookmarkStart w:id="2989" w:name="_Toc493669962"/>
      <w:bookmarkStart w:id="2990" w:name="_Toc499127718"/>
      <w:bookmarkStart w:id="2991" w:name="_Toc209619087"/>
      <w:r w:rsidRPr="00BC61C4">
        <w:t>Filing Requirements</w:t>
      </w:r>
      <w:bookmarkEnd w:id="2987"/>
      <w:bookmarkEnd w:id="2988"/>
      <w:bookmarkEnd w:id="2989"/>
      <w:bookmarkEnd w:id="2990"/>
      <w:r w:rsidR="0055074A" w:rsidRPr="00BC61C4">
        <w:t>.</w:t>
      </w:r>
      <w:bookmarkEnd w:id="2991"/>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2" w:name="_Hlk138165291"/>
      <w:r w:rsidR="00E93ADE" w:rsidRPr="00BC61C4">
        <w:t>, and at any time</w:t>
      </w:r>
      <w:bookmarkEnd w:id="2992"/>
      <w:r w:rsidR="0055074A" w:rsidRPr="00BC61C4">
        <w:t xml:space="preserve">. </w:t>
      </w:r>
    </w:p>
    <w:p w14:paraId="66780AC4" w14:textId="1F371CE8" w:rsidR="006C2E4A" w:rsidRPr="00BC61C4" w:rsidRDefault="006C2E4A" w:rsidP="002B7736">
      <w:pPr>
        <w:pStyle w:val="Heading3"/>
        <w:rPr>
          <w:specVanish/>
        </w:rPr>
      </w:pPr>
      <w:bookmarkStart w:id="2993" w:name="_Toc280170485"/>
      <w:bookmarkStart w:id="2994" w:name="_Toc465678047"/>
      <w:bookmarkStart w:id="2995" w:name="_Toc493669963"/>
      <w:bookmarkStart w:id="2996" w:name="_Toc499127719"/>
      <w:bookmarkStart w:id="2997" w:name="_Toc209619088"/>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3"/>
      <w:bookmarkEnd w:id="2994"/>
      <w:bookmarkEnd w:id="2995"/>
      <w:bookmarkEnd w:id="2996"/>
      <w:r w:rsidR="0055074A" w:rsidRPr="00BC61C4">
        <w:t>.</w:t>
      </w:r>
      <w:bookmarkEnd w:id="2997"/>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2998" w:name="_Ref213566871"/>
      <w:bookmarkStart w:id="2999" w:name="_Toc280170486"/>
      <w:bookmarkStart w:id="3000" w:name="_Toc465678048"/>
      <w:bookmarkStart w:id="3001" w:name="_Toc493669964"/>
      <w:bookmarkStart w:id="3002" w:name="_Toc499127720"/>
      <w:bookmarkStart w:id="3003" w:name="_Toc209619089"/>
      <w:r w:rsidRPr="00BC61C4">
        <w:t>Timeframe for Extension of Grievance</w:t>
      </w:r>
      <w:r w:rsidR="001607FB" w:rsidRPr="00BC61C4">
        <w:t xml:space="preserve"> </w:t>
      </w:r>
      <w:r w:rsidR="00743777" w:rsidRPr="00BC61C4">
        <w:t>Resolution</w:t>
      </w:r>
      <w:bookmarkEnd w:id="2998"/>
      <w:bookmarkEnd w:id="2999"/>
      <w:bookmarkEnd w:id="3000"/>
      <w:bookmarkEnd w:id="3001"/>
      <w:bookmarkEnd w:id="3002"/>
      <w:r w:rsidR="0055074A" w:rsidRPr="00BC61C4">
        <w:t>.</w:t>
      </w:r>
      <w:bookmarkEnd w:id="3003"/>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4" w:name="_Toc280170487"/>
      <w:bookmarkStart w:id="3005" w:name="_Toc465678049"/>
      <w:bookmarkStart w:id="3006" w:name="_Toc493669965"/>
      <w:bookmarkStart w:id="3007" w:name="_Toc499127721"/>
      <w:bookmarkStart w:id="3008" w:name="_Toc209619090"/>
      <w:r w:rsidRPr="00BC61C4">
        <w:t>Handling of Grievances</w:t>
      </w:r>
      <w:bookmarkEnd w:id="3004"/>
      <w:bookmarkEnd w:id="3005"/>
      <w:bookmarkEnd w:id="3006"/>
      <w:bookmarkEnd w:id="3007"/>
      <w:r w:rsidR="0055074A" w:rsidRPr="00BC61C4">
        <w:t>.</w:t>
      </w:r>
      <w:bookmarkEnd w:id="3008"/>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09"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09"/>
    </w:p>
    <w:p w14:paraId="379E8F30" w14:textId="236817C5" w:rsidR="009457FE" w:rsidRPr="00BC61C4" w:rsidRDefault="006C2E4A" w:rsidP="002B7736">
      <w:pPr>
        <w:pStyle w:val="Heading4"/>
      </w:pPr>
      <w:r w:rsidRPr="00BC61C4">
        <w:t>The MCO must maintain a log of all Grievances, oral and written</w:t>
      </w:r>
      <w:bookmarkStart w:id="3010" w:name="_Hlk138155540"/>
      <w:r w:rsidR="00E93ADE" w:rsidRPr="00BC61C4">
        <w:t xml:space="preserve">, per section </w:t>
      </w:r>
      <w:r w:rsidR="009C0548">
        <w:t>8.6 below</w:t>
      </w:r>
      <w:bookmarkEnd w:id="3010"/>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1" w:name="_Ref304809455"/>
      <w:bookmarkStart w:id="3012" w:name="_Ref304809464"/>
      <w:bookmarkStart w:id="3013" w:name="_Toc280170488"/>
      <w:bookmarkStart w:id="3014" w:name="_Toc465678050"/>
      <w:bookmarkStart w:id="3015" w:name="_Toc493669966"/>
      <w:bookmarkStart w:id="3016" w:name="_Toc499127722"/>
      <w:bookmarkStart w:id="3017" w:name="_Toc209619091"/>
      <w:r w:rsidRPr="00BC61C4">
        <w:t xml:space="preserve">Notice of </w:t>
      </w:r>
      <w:r w:rsidR="00743777" w:rsidRPr="00BC61C4">
        <w:t>Resolution</w:t>
      </w:r>
      <w:r w:rsidR="001607FB" w:rsidRPr="00BC61C4">
        <w:t xml:space="preserve"> </w:t>
      </w:r>
      <w:r w:rsidRPr="00BC61C4">
        <w:t>of a Grievance</w:t>
      </w:r>
      <w:bookmarkEnd w:id="3011"/>
      <w:bookmarkEnd w:id="3012"/>
      <w:bookmarkEnd w:id="3013"/>
      <w:bookmarkEnd w:id="3014"/>
      <w:bookmarkEnd w:id="3015"/>
      <w:bookmarkEnd w:id="3016"/>
      <w:r w:rsidR="0055074A" w:rsidRPr="00BC61C4">
        <w:t>.</w:t>
      </w:r>
      <w:bookmarkEnd w:id="3017"/>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18" w:name="_Ref213558036"/>
      <w:bookmarkStart w:id="3019" w:name="_Toc262633008"/>
      <w:bookmarkStart w:id="3020" w:name="_Toc269378073"/>
      <w:bookmarkStart w:id="3021" w:name="_Toc270321797"/>
      <w:bookmarkStart w:id="3022" w:name="_Toc280170489"/>
      <w:bookmarkStart w:id="3023" w:name="_Toc465678051"/>
      <w:bookmarkStart w:id="3024" w:name="_Toc493669967"/>
      <w:bookmarkStart w:id="3025" w:name="_Toc499127723"/>
      <w:bookmarkStart w:id="3026" w:name="_Ref513550641"/>
      <w:bookmarkStart w:id="3027" w:name="_Ref13647347"/>
      <w:bookmarkStart w:id="3028" w:name="_Toc209619092"/>
      <w:r w:rsidRPr="00BC61C4">
        <w:t>Denial, Termination, or Reduction (DTR) Notice of Action to Enrollees</w:t>
      </w:r>
      <w:bookmarkEnd w:id="3018"/>
      <w:bookmarkEnd w:id="3019"/>
      <w:bookmarkEnd w:id="3020"/>
      <w:bookmarkEnd w:id="3021"/>
      <w:bookmarkEnd w:id="3022"/>
      <w:bookmarkEnd w:id="3023"/>
      <w:bookmarkEnd w:id="3024"/>
      <w:bookmarkEnd w:id="3025"/>
      <w:bookmarkEnd w:id="3026"/>
      <w:bookmarkEnd w:id="3027"/>
      <w:r w:rsidR="0055074A" w:rsidRPr="00BC61C4">
        <w:t>.</w:t>
      </w:r>
      <w:bookmarkEnd w:id="3028"/>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29" w:name="_Ref275242516"/>
      <w:bookmarkStart w:id="3030" w:name="_Toc280170490"/>
      <w:bookmarkStart w:id="3031" w:name="_Toc465678052"/>
      <w:bookmarkStart w:id="3032" w:name="_Toc493669968"/>
      <w:bookmarkStart w:id="3033" w:name="_Toc499127724"/>
      <w:bookmarkStart w:id="3034" w:name="_Toc209619093"/>
      <w:r w:rsidRPr="00BC61C4">
        <w:t>General DTR Notice of Action Requirements</w:t>
      </w:r>
      <w:bookmarkEnd w:id="3029"/>
      <w:bookmarkEnd w:id="3030"/>
      <w:bookmarkEnd w:id="3031"/>
      <w:bookmarkEnd w:id="3032"/>
      <w:bookmarkEnd w:id="3033"/>
      <w:r w:rsidR="0055074A" w:rsidRPr="00BC61C4">
        <w:t>.</w:t>
      </w:r>
      <w:bookmarkEnd w:id="3034"/>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3227244A" w:rsidR="006C2E4A" w:rsidRPr="00BC61C4" w:rsidRDefault="006C2E4A" w:rsidP="002B7736">
      <w:pPr>
        <w:pStyle w:val="Heading5"/>
      </w:pPr>
      <w:r w:rsidRPr="00BC61C4">
        <w:t xml:space="preserve">Be available in alternative formats as required by section </w:t>
      </w:r>
      <w:r w:rsidR="009C0548">
        <w:t>3.8.2.2</w:t>
      </w:r>
      <w:r w:rsidRPr="00BC61C4">
        <w:t>;</w:t>
      </w:r>
    </w:p>
    <w:p w14:paraId="66780ADA" w14:textId="6BE36328" w:rsidR="006C2E4A" w:rsidRPr="00BC61C4" w:rsidRDefault="006C2E4A" w:rsidP="002B7736">
      <w:pPr>
        <w:pStyle w:val="Heading5"/>
      </w:pPr>
      <w:r w:rsidRPr="00BC61C4">
        <w:t xml:space="preserve">Be approved in writing by the STATE, pursuant to section </w:t>
      </w:r>
      <w:r w:rsidR="009C0548">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5" w:name="_Toc209619094"/>
      <w:r w:rsidRPr="00BC61C4">
        <w:lastRenderedPageBreak/>
        <w:t>Content of the DTR Notice of Action</w:t>
      </w:r>
      <w:r w:rsidR="0055074A" w:rsidRPr="00BC61C4">
        <w:t>.</w:t>
      </w:r>
      <w:bookmarkEnd w:id="3035"/>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6" w:name="_Hlk202267007"/>
      <w:r w:rsidR="00F57E6E" w:rsidRPr="00BC61C4">
        <w:t xml:space="preserve"> [42 CFR 438.242(b)(8) referring to 42 CFR 431.80(a)]</w:t>
      </w:r>
      <w:bookmarkEnd w:id="3036"/>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37" w:name="_Hlk138155630"/>
      <w:r w:rsidR="00E93ADE" w:rsidRPr="00BC61C4">
        <w:t>Health Plan</w:t>
      </w:r>
      <w:bookmarkEnd w:id="3037"/>
      <w:r w:rsidR="00521FDF" w:rsidRPr="00BC61C4">
        <w:t xml:space="preserve"> Appeal</w:t>
      </w:r>
      <w:r w:rsidRPr="00BC61C4">
        <w:t xml:space="preserve"> Rights” </w:t>
      </w:r>
      <w:r w:rsidR="00521FDF" w:rsidRPr="00BC61C4">
        <w:t xml:space="preserve">notice </w:t>
      </w:r>
      <w:bookmarkStart w:id="3038" w:name="_Hlk138155657"/>
      <w:r w:rsidR="00E93ADE" w:rsidRPr="00BC61C4">
        <w:t>(eDoc-8320)</w:t>
      </w:r>
      <w:bookmarkEnd w:id="3038"/>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4078FB27"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9C0548">
        <w:t>8.8.7</w:t>
      </w:r>
      <w:r w:rsidR="0055074A" w:rsidRPr="00BC61C4">
        <w:t xml:space="preserve">. </w:t>
      </w:r>
    </w:p>
    <w:p w14:paraId="66780AF3" w14:textId="562584F9"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9C0548">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39" w:name="_Hlk202267052"/>
      <w:r w:rsidR="007A1221" w:rsidRPr="00BC61C4">
        <w:t>, and 62M.05</w:t>
      </w:r>
      <w:bookmarkEnd w:id="3039"/>
      <w:r w:rsidR="00A46CA3" w:rsidRPr="00BC61C4">
        <w:t>, subds. 3a and 3b</w:t>
      </w:r>
      <w:r w:rsidR="00A31A52" w:rsidRPr="00BC61C4">
        <w:t>]</w:t>
      </w:r>
    </w:p>
    <w:p w14:paraId="3D4578E2" w14:textId="413336CF" w:rsidR="00BC5643" w:rsidRPr="00BC61C4" w:rsidRDefault="006C2E4A" w:rsidP="002B7736">
      <w:pPr>
        <w:pStyle w:val="Heading3"/>
      </w:pPr>
      <w:bookmarkStart w:id="3040" w:name="_Ref304809173"/>
      <w:bookmarkStart w:id="3041" w:name="_Ref304809184"/>
      <w:bookmarkStart w:id="3042" w:name="_Toc280170491"/>
      <w:bookmarkStart w:id="3043" w:name="_Toc465678053"/>
      <w:bookmarkStart w:id="3044" w:name="_Toc493669969"/>
      <w:bookmarkStart w:id="3045" w:name="_Toc499127725"/>
      <w:bookmarkStart w:id="3046" w:name="_Toc209619095"/>
      <w:r w:rsidRPr="00BC61C4">
        <w:t>Timing of the DTR Notice</w:t>
      </w:r>
      <w:bookmarkEnd w:id="3040"/>
      <w:bookmarkEnd w:id="3041"/>
      <w:bookmarkEnd w:id="3042"/>
      <w:bookmarkEnd w:id="3043"/>
      <w:bookmarkEnd w:id="3044"/>
      <w:bookmarkEnd w:id="3045"/>
      <w:r w:rsidR="0055074A" w:rsidRPr="00BC61C4">
        <w:t>.</w:t>
      </w:r>
      <w:bookmarkEnd w:id="3046"/>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47" w:name="_Hlk138155679"/>
      <w:r w:rsidR="00E93ADE" w:rsidRPr="00BC61C4">
        <w:t xml:space="preserve">  The notification must include details about the delay and the actions taken to resolve the problem. </w:t>
      </w:r>
      <w:bookmarkEnd w:id="3047"/>
    </w:p>
    <w:p w14:paraId="4EFF5400" w14:textId="32DC11F1" w:rsidR="0089138B" w:rsidRPr="00BC61C4" w:rsidRDefault="006C2E4A" w:rsidP="002B7736">
      <w:pPr>
        <w:pStyle w:val="Heading4"/>
      </w:pPr>
      <w:bookmarkStart w:id="3048" w:name="_Ref2590964"/>
      <w:bookmarkStart w:id="3049"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48"/>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49"/>
    </w:p>
    <w:p w14:paraId="05B1571A" w14:textId="13CBE0C4" w:rsidR="009457FE" w:rsidRPr="00BC61C4" w:rsidRDefault="006C2E4A" w:rsidP="002B7736">
      <w:pPr>
        <w:pStyle w:val="Heading5"/>
      </w:pPr>
      <w:bookmarkStart w:id="3050"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0"/>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1" w:name="_Hlk202267078"/>
      <w:r w:rsidR="00202066" w:rsidRPr="00BC61C4">
        <w:t>; Minnesota Statutes, §62M.05</w:t>
      </w:r>
      <w:bookmarkEnd w:id="3051"/>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493083DE"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9C0548">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2"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2"/>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3" w:name="_Toc207080552"/>
      <w:bookmarkStart w:id="3054" w:name="_Toc207080851"/>
      <w:bookmarkStart w:id="3055" w:name="_Toc215478336"/>
      <w:bookmarkStart w:id="3056" w:name="_Toc207080554"/>
      <w:bookmarkStart w:id="3057" w:name="_Toc207080853"/>
      <w:bookmarkStart w:id="3058" w:name="_Toc215478338"/>
      <w:bookmarkStart w:id="3059" w:name="_Toc207080556"/>
      <w:bookmarkStart w:id="3060" w:name="_Toc207080855"/>
      <w:bookmarkStart w:id="3061" w:name="_Toc215478340"/>
      <w:bookmarkStart w:id="3062" w:name="_Toc207080557"/>
      <w:bookmarkStart w:id="3063" w:name="_Toc207080856"/>
      <w:bookmarkStart w:id="3064" w:name="_Toc215478341"/>
      <w:bookmarkStart w:id="3065" w:name="_Toc207080558"/>
      <w:bookmarkStart w:id="3066" w:name="_Toc207080857"/>
      <w:bookmarkStart w:id="3067" w:name="_Toc215478342"/>
      <w:bookmarkStart w:id="3068" w:name="_Toc207080560"/>
      <w:bookmarkStart w:id="3069" w:name="_Toc207080859"/>
      <w:bookmarkStart w:id="3070" w:name="_Toc215478344"/>
      <w:bookmarkStart w:id="3071" w:name="_Toc207080561"/>
      <w:bookmarkStart w:id="3072" w:name="_Toc207080860"/>
      <w:bookmarkStart w:id="3073" w:name="_Toc215478345"/>
      <w:bookmarkStart w:id="3074" w:name="_Toc207080562"/>
      <w:bookmarkStart w:id="3075" w:name="_Toc207080861"/>
      <w:bookmarkStart w:id="3076" w:name="_Toc215478346"/>
      <w:bookmarkStart w:id="3077" w:name="_Toc207080563"/>
      <w:bookmarkStart w:id="3078" w:name="_Toc207080862"/>
      <w:bookmarkStart w:id="3079" w:name="_Toc215478347"/>
      <w:bookmarkStart w:id="3080" w:name="_Toc207080565"/>
      <w:bookmarkStart w:id="3081" w:name="_Toc207080864"/>
      <w:bookmarkStart w:id="3082" w:name="_Toc215478349"/>
      <w:bookmarkStart w:id="3083" w:name="_Toc207080567"/>
      <w:bookmarkStart w:id="3084" w:name="_Toc207080866"/>
      <w:bookmarkStart w:id="3085" w:name="_Toc215478351"/>
      <w:bookmarkStart w:id="3086" w:name="_Toc207080568"/>
      <w:bookmarkStart w:id="3087" w:name="_Toc207080867"/>
      <w:bookmarkStart w:id="3088" w:name="_Toc215478352"/>
      <w:bookmarkStart w:id="3089" w:name="_Toc207080570"/>
      <w:bookmarkStart w:id="3090" w:name="_Toc207080869"/>
      <w:bookmarkStart w:id="3091" w:name="_Toc215478354"/>
      <w:bookmarkStart w:id="3092" w:name="_Toc207080571"/>
      <w:bookmarkStart w:id="3093" w:name="_Toc207080870"/>
      <w:bookmarkStart w:id="3094" w:name="_Toc215478355"/>
      <w:bookmarkStart w:id="3095" w:name="_Toc207080572"/>
      <w:bookmarkStart w:id="3096" w:name="_Toc207080871"/>
      <w:bookmarkStart w:id="3097" w:name="_Toc215478356"/>
      <w:bookmarkStart w:id="3098" w:name="_Toc207080573"/>
      <w:bookmarkStart w:id="3099" w:name="_Toc207080872"/>
      <w:bookmarkStart w:id="3100" w:name="_Toc215478357"/>
      <w:bookmarkStart w:id="3101" w:name="_Ref213577743"/>
      <w:bookmarkStart w:id="3102" w:name="_Toc262633009"/>
      <w:bookmarkStart w:id="3103" w:name="_Toc269378074"/>
      <w:bookmarkStart w:id="3104" w:name="_Toc270321798"/>
      <w:bookmarkStart w:id="3105" w:name="_Toc280170493"/>
      <w:bookmarkStart w:id="3106" w:name="_Toc465678055"/>
      <w:bookmarkStart w:id="3107" w:name="_Toc493669970"/>
      <w:bookmarkStart w:id="3108" w:name="_Toc499127726"/>
      <w:bookmarkStart w:id="3109" w:name="_Toc209619096"/>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Pr="00BC61C4">
        <w:t>MCO Appeals Process Requirements</w:t>
      </w:r>
      <w:bookmarkEnd w:id="3101"/>
      <w:bookmarkEnd w:id="3102"/>
      <w:bookmarkEnd w:id="3103"/>
      <w:bookmarkEnd w:id="3104"/>
      <w:bookmarkEnd w:id="3105"/>
      <w:bookmarkEnd w:id="3106"/>
      <w:bookmarkEnd w:id="3107"/>
      <w:bookmarkEnd w:id="3108"/>
      <w:r w:rsidR="0055074A" w:rsidRPr="00BC61C4">
        <w:t>.</w:t>
      </w:r>
      <w:bookmarkEnd w:id="3109"/>
      <w:r w:rsidR="0055074A" w:rsidRPr="00BC61C4">
        <w:t xml:space="preserve"> </w:t>
      </w:r>
    </w:p>
    <w:p w14:paraId="40134D8A" w14:textId="11769945" w:rsidR="00F63DD1" w:rsidRPr="00BC61C4" w:rsidRDefault="003E23B2" w:rsidP="002B7736">
      <w:pPr>
        <w:pStyle w:val="Heading3"/>
        <w:rPr>
          <w:specVanish/>
        </w:rPr>
      </w:pPr>
      <w:bookmarkStart w:id="3110" w:name="_Toc493669971"/>
      <w:bookmarkStart w:id="3111" w:name="_Toc499127727"/>
      <w:bookmarkStart w:id="3112" w:name="_Toc209619097"/>
      <w:r w:rsidRPr="00BC61C4">
        <w:t>One Level of Appeal</w:t>
      </w:r>
      <w:bookmarkEnd w:id="3110"/>
      <w:bookmarkEnd w:id="3111"/>
      <w:r w:rsidR="0055074A" w:rsidRPr="00BC61C4">
        <w:t>.</w:t>
      </w:r>
      <w:bookmarkEnd w:id="3112"/>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3" w:name="_Ref213566816"/>
      <w:bookmarkStart w:id="3114" w:name="_Toc280170494"/>
      <w:bookmarkStart w:id="3115" w:name="_Toc465678056"/>
      <w:bookmarkStart w:id="3116" w:name="_Toc493669972"/>
      <w:bookmarkStart w:id="3117" w:name="_Toc499127728"/>
      <w:bookmarkStart w:id="3118" w:name="_Ref517268170"/>
      <w:bookmarkStart w:id="3119" w:name="_Toc209619098"/>
      <w:r w:rsidRPr="00BC61C4">
        <w:t>Filing Requirements</w:t>
      </w:r>
      <w:bookmarkEnd w:id="3113"/>
      <w:bookmarkEnd w:id="3114"/>
      <w:bookmarkEnd w:id="3115"/>
      <w:bookmarkEnd w:id="3116"/>
      <w:bookmarkEnd w:id="3117"/>
      <w:bookmarkEnd w:id="3118"/>
      <w:r w:rsidR="0055074A" w:rsidRPr="00BC61C4">
        <w:t>.</w:t>
      </w:r>
      <w:bookmarkEnd w:id="3119"/>
      <w:r w:rsidR="0055074A" w:rsidRPr="00BC61C4">
        <w:t xml:space="preserve"> </w:t>
      </w:r>
    </w:p>
    <w:p w14:paraId="2C0F14FA" w14:textId="7713DC06"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9C0548">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0" w:name="_Ref275241870"/>
      <w:bookmarkStart w:id="3121" w:name="_Toc280170495"/>
      <w:bookmarkStart w:id="3122" w:name="_Toc465678057"/>
      <w:bookmarkStart w:id="3123" w:name="_Toc493669973"/>
      <w:bookmarkStart w:id="3124" w:name="_Toc499127729"/>
      <w:bookmarkStart w:id="3125" w:name="_Toc209619099"/>
      <w:r w:rsidRPr="00BC61C4">
        <w:t>Timeframe for Resolution of Appeals</w:t>
      </w:r>
      <w:bookmarkEnd w:id="3120"/>
      <w:bookmarkEnd w:id="3121"/>
      <w:bookmarkEnd w:id="3122"/>
      <w:bookmarkEnd w:id="3123"/>
      <w:bookmarkEnd w:id="3124"/>
      <w:r w:rsidR="00424DF1" w:rsidRPr="00BC61C4">
        <w:t xml:space="preserve"> and Expedited Appeals</w:t>
      </w:r>
      <w:r w:rsidR="0055074A" w:rsidRPr="00BC61C4">
        <w:t>.</w:t>
      </w:r>
      <w:bookmarkEnd w:id="3125"/>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6" w:name="_Hlk206579167"/>
      <w:r w:rsidR="00F825C9" w:rsidRPr="00BC61C4">
        <w:t>; Minnesota Statutes, §62M.06, subd. 2</w:t>
      </w:r>
      <w:bookmarkEnd w:id="3126"/>
      <w:r w:rsidR="00A66630" w:rsidRPr="00BC61C4">
        <w:t>]</w:t>
      </w:r>
      <w:r w:rsidR="0008599F" w:rsidRPr="00BC61C4">
        <w:t xml:space="preserve"> </w:t>
      </w:r>
    </w:p>
    <w:p w14:paraId="29AD3B67" w14:textId="3E22F875" w:rsidR="009457FE" w:rsidRPr="00BC61C4" w:rsidRDefault="006C2E4A" w:rsidP="002B7736">
      <w:pPr>
        <w:pStyle w:val="Heading4"/>
      </w:pPr>
      <w:bookmarkStart w:id="3127" w:name="_Ref304809267"/>
      <w:bookmarkStart w:id="3128" w:name="_Ref304809276"/>
      <w:bookmarkStart w:id="3129" w:name="_Toc280170496"/>
      <w:bookmarkStart w:id="3130" w:name="_Toc465678058"/>
      <w:r w:rsidRPr="00BC61C4">
        <w:t>Expedited Appeals</w:t>
      </w:r>
      <w:bookmarkEnd w:id="3127"/>
      <w:bookmarkEnd w:id="3128"/>
      <w:bookmarkEnd w:id="3129"/>
      <w:bookmarkEnd w:id="3130"/>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1" w:name="_Hlk204942116"/>
      <w:r w:rsidR="00C15A96" w:rsidRPr="00BC61C4">
        <w:t>; Minnesota Statutes, §62M.06</w:t>
      </w:r>
      <w:bookmarkEnd w:id="3131"/>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6B4DB1DC"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9C0548">
        <w:t>8.4.3</w:t>
      </w:r>
      <w:r w:rsidR="00206E13" w:rsidRPr="00BC61C4">
        <w:t xml:space="preserve"> and </w:t>
      </w:r>
      <w:r w:rsidR="009C0548">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2" w:name="_Toc280170497"/>
      <w:bookmarkStart w:id="3133" w:name="_Toc465678059"/>
      <w:bookmarkStart w:id="3134" w:name="_Toc493669974"/>
      <w:bookmarkStart w:id="3135" w:name="_Toc499127730"/>
      <w:bookmarkStart w:id="3136" w:name="_Toc209619100"/>
      <w:r w:rsidRPr="00BC61C4">
        <w:t>Timeframe for Extension of Resolution of Appeals</w:t>
      </w:r>
      <w:bookmarkEnd w:id="3132"/>
      <w:bookmarkEnd w:id="3133"/>
      <w:bookmarkEnd w:id="3134"/>
      <w:bookmarkEnd w:id="3135"/>
      <w:r w:rsidR="00542D3F" w:rsidRPr="00BC61C4">
        <w:t xml:space="preserve"> and Expedited Appeals</w:t>
      </w:r>
      <w:r w:rsidR="0055074A" w:rsidRPr="00BC61C4">
        <w:t>.</w:t>
      </w:r>
      <w:bookmarkEnd w:id="3136"/>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37" w:name="_Ref275241926"/>
      <w:bookmarkStart w:id="3138" w:name="_Toc280170498"/>
      <w:bookmarkStart w:id="3139" w:name="_Toc465678060"/>
      <w:bookmarkStart w:id="3140" w:name="_Toc493669975"/>
      <w:bookmarkStart w:id="3141" w:name="_Toc499127731"/>
      <w:bookmarkStart w:id="3142" w:name="_Toc209619101"/>
      <w:r w:rsidRPr="00BC61C4">
        <w:t>Handling of Appeals</w:t>
      </w:r>
      <w:bookmarkEnd w:id="3137"/>
      <w:bookmarkEnd w:id="3138"/>
      <w:bookmarkEnd w:id="3139"/>
      <w:bookmarkEnd w:id="3140"/>
      <w:bookmarkEnd w:id="3141"/>
      <w:r w:rsidR="0055074A" w:rsidRPr="00BC61C4">
        <w:t>.</w:t>
      </w:r>
      <w:bookmarkEnd w:id="3142"/>
      <w:r w:rsidR="0055074A" w:rsidRPr="00BC61C4">
        <w:t xml:space="preserve"> </w:t>
      </w:r>
    </w:p>
    <w:p w14:paraId="22780002" w14:textId="1E4E167E"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9C0548">
        <w:t>2.3</w:t>
      </w:r>
      <w:r w:rsidRPr="00BC61C4">
        <w:t xml:space="preserve"> shall be treated as an oral Appeal and shall follow the requirements of section </w:t>
      </w:r>
      <w:r w:rsidR="009C0548">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3"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3"/>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4" w:name="_Toc280170499"/>
      <w:bookmarkStart w:id="3145" w:name="_Toc465678061"/>
      <w:bookmarkStart w:id="3146" w:name="_Toc493669976"/>
      <w:bookmarkStart w:id="3147" w:name="_Toc499127732"/>
      <w:bookmarkStart w:id="3148" w:name="_Toc209619102"/>
      <w:r w:rsidRPr="00BC61C4">
        <w:t>Subsequent Appeals</w:t>
      </w:r>
      <w:bookmarkEnd w:id="3144"/>
      <w:bookmarkEnd w:id="3145"/>
      <w:bookmarkEnd w:id="3146"/>
      <w:bookmarkEnd w:id="3147"/>
      <w:r w:rsidR="0055074A" w:rsidRPr="00BC61C4">
        <w:t>.</w:t>
      </w:r>
      <w:bookmarkEnd w:id="3148"/>
      <w:r w:rsidR="0055074A" w:rsidRPr="00BC61C4">
        <w:t xml:space="preserve"> </w:t>
      </w:r>
    </w:p>
    <w:p w14:paraId="38CB8CF3" w14:textId="05553D26"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9C0548">
        <w:t>8.4</w:t>
      </w:r>
      <w:r w:rsidR="0055074A" w:rsidRPr="00BC61C4">
        <w:t xml:space="preserve">. </w:t>
      </w:r>
    </w:p>
    <w:p w14:paraId="66780B1D" w14:textId="439B7FF0" w:rsidR="006C2E4A" w:rsidRPr="00BC61C4" w:rsidRDefault="008F03A3" w:rsidP="002B7736">
      <w:pPr>
        <w:pStyle w:val="Heading3"/>
        <w:rPr>
          <w:specVanish/>
        </w:rPr>
      </w:pPr>
      <w:bookmarkStart w:id="3149" w:name="_Ref304809333"/>
      <w:bookmarkStart w:id="3150" w:name="_Ref304809346"/>
      <w:bookmarkStart w:id="3151" w:name="_Toc280170500"/>
      <w:bookmarkStart w:id="3152" w:name="_Toc465678062"/>
      <w:bookmarkStart w:id="3153" w:name="_Toc493669977"/>
      <w:bookmarkStart w:id="3154" w:name="_Toc499127733"/>
      <w:bookmarkStart w:id="3155" w:name="_Toc209619103"/>
      <w:r w:rsidRPr="00BC61C4">
        <w:t>Notifying Enrollees and Providers</w:t>
      </w:r>
      <w:r w:rsidR="006C2E4A" w:rsidRPr="00BC61C4">
        <w:t xml:space="preserve"> of Resolution of Appeal</w:t>
      </w:r>
      <w:bookmarkEnd w:id="3149"/>
      <w:bookmarkEnd w:id="3150"/>
      <w:bookmarkEnd w:id="3151"/>
      <w:bookmarkEnd w:id="3152"/>
      <w:bookmarkEnd w:id="3153"/>
      <w:bookmarkEnd w:id="3154"/>
      <w:r w:rsidR="0055074A" w:rsidRPr="00BC61C4">
        <w:t>.</w:t>
      </w:r>
      <w:bookmarkEnd w:id="3155"/>
      <w:r w:rsidR="0055074A" w:rsidRPr="00BC61C4">
        <w:t xml:space="preserve"> </w:t>
      </w:r>
    </w:p>
    <w:p w14:paraId="66780B1E" w14:textId="6D7F5617"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6" w:name="_Hlk138155715"/>
      <w:r w:rsidR="00520F48" w:rsidRPr="00BC61C4">
        <w:t>(eDoc-8324)</w:t>
      </w:r>
      <w:r w:rsidR="00051728" w:rsidRPr="00BC61C4">
        <w:t>.</w:t>
      </w:r>
      <w:r w:rsidR="00520F48" w:rsidRPr="00BC61C4">
        <w:t xml:space="preserve"> </w:t>
      </w:r>
      <w:bookmarkEnd w:id="3156"/>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9C0548">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57" w:name="_Toc280170501"/>
      <w:bookmarkStart w:id="3158" w:name="_Toc465678063"/>
      <w:bookmarkStart w:id="3159" w:name="_Toc493669978"/>
      <w:bookmarkStart w:id="3160" w:name="_Toc499127734"/>
      <w:bookmarkStart w:id="3161" w:name="_Toc209619104"/>
      <w:r w:rsidRPr="00BC61C4">
        <w:t>Reversed Appeal Resolutions</w:t>
      </w:r>
      <w:bookmarkEnd w:id="3157"/>
      <w:bookmarkEnd w:id="3158"/>
      <w:bookmarkEnd w:id="3159"/>
      <w:bookmarkEnd w:id="3160"/>
      <w:r w:rsidR="0055074A" w:rsidRPr="00BC61C4">
        <w:t>.</w:t>
      </w:r>
      <w:bookmarkEnd w:id="3161"/>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2" w:name="_Ref487705341"/>
      <w:bookmarkStart w:id="3163" w:name="_Toc493669979"/>
      <w:bookmarkStart w:id="3164" w:name="_Toc499127735"/>
      <w:bookmarkStart w:id="3165" w:name="_Toc209619105"/>
      <w:r w:rsidRPr="00BC61C4">
        <w:t xml:space="preserve">Continuation of </w:t>
      </w:r>
      <w:r w:rsidR="00D31AE0" w:rsidRPr="00BC61C4">
        <w:t>Benefits</w:t>
      </w:r>
      <w:r w:rsidRPr="00BC61C4">
        <w:t xml:space="preserve"> Pending Appeal or State </w:t>
      </w:r>
      <w:bookmarkEnd w:id="3162"/>
      <w:bookmarkEnd w:id="3163"/>
      <w:bookmarkEnd w:id="3164"/>
      <w:r w:rsidR="00890DA2" w:rsidRPr="00BC61C4">
        <w:t>Appeal</w:t>
      </w:r>
      <w:r w:rsidR="0055074A" w:rsidRPr="00BC61C4">
        <w:t>.</w:t>
      </w:r>
      <w:bookmarkEnd w:id="3165"/>
      <w:r w:rsidR="0055074A" w:rsidRPr="00BC61C4">
        <w:t xml:space="preserve"> </w:t>
      </w:r>
    </w:p>
    <w:p w14:paraId="16BAAC99" w14:textId="0AE6C20E" w:rsidR="003E23B2" w:rsidRPr="00BC61C4" w:rsidRDefault="003E23B2" w:rsidP="002B7736">
      <w:pPr>
        <w:pStyle w:val="Heading3"/>
        <w:rPr>
          <w:specVanish/>
        </w:rPr>
      </w:pPr>
      <w:bookmarkStart w:id="3166" w:name="_Toc493669980"/>
      <w:bookmarkStart w:id="3167" w:name="_Toc499127736"/>
      <w:bookmarkStart w:id="3168" w:name="_Toc209619106"/>
      <w:r w:rsidRPr="00BC61C4">
        <w:t>Continuation of Benefits Pending</w:t>
      </w:r>
      <w:r w:rsidR="00EA64F4" w:rsidRPr="00BC61C4">
        <w:t xml:space="preserve"> </w:t>
      </w:r>
      <w:r w:rsidR="00D31AE0" w:rsidRPr="00BC61C4">
        <w:t>Resolution of Appeal</w:t>
      </w:r>
      <w:bookmarkEnd w:id="3166"/>
      <w:bookmarkEnd w:id="3167"/>
      <w:r w:rsidR="0055074A" w:rsidRPr="00BC61C4">
        <w:t>.</w:t>
      </w:r>
      <w:bookmarkEnd w:id="3168"/>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69" w:name="_Toc493669981"/>
      <w:bookmarkStart w:id="3170" w:name="_Toc499127737"/>
      <w:bookmarkStart w:id="3171" w:name="_Toc209619107"/>
      <w:r w:rsidR="001E3D08" w:rsidRPr="00BC61C4">
        <w:t xml:space="preserve">Continuation of Benefits Pending Resolution of State </w:t>
      </w:r>
      <w:bookmarkEnd w:id="3169"/>
      <w:bookmarkEnd w:id="3170"/>
      <w:r w:rsidR="00890DA2" w:rsidRPr="00BC61C4">
        <w:t>Appeal</w:t>
      </w:r>
      <w:r w:rsidR="0055074A" w:rsidRPr="00BC61C4">
        <w:t>.</w:t>
      </w:r>
      <w:bookmarkEnd w:id="3171"/>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2" w:name="_Toc493669982"/>
      <w:bookmarkStart w:id="3173" w:name="_Toc499127738"/>
      <w:bookmarkStart w:id="3174" w:name="_Toc209619108"/>
      <w:bookmarkStart w:id="3175" w:name="_Toc262633010"/>
      <w:bookmarkStart w:id="3176" w:name="_Toc269378075"/>
      <w:bookmarkStart w:id="3177" w:name="_Toc270321799"/>
      <w:bookmarkStart w:id="3178" w:name="_Toc280170504"/>
      <w:bookmarkStart w:id="3179" w:name="_Toc465678066"/>
      <w:bookmarkStart w:id="3180" w:name="_Ref487010597"/>
      <w:bookmarkStart w:id="3181" w:name="_Ref487011172"/>
      <w:r w:rsidR="00A90453" w:rsidRPr="00BC61C4" w:rsidDel="001E3D08">
        <w:t>Upheld Appeal Resolutions</w:t>
      </w:r>
      <w:bookmarkEnd w:id="3172"/>
      <w:bookmarkEnd w:id="3173"/>
      <w:r w:rsidR="0055074A" w:rsidRPr="00BC61C4">
        <w:t>.</w:t>
      </w:r>
      <w:bookmarkEnd w:id="3174"/>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2" w:name="_Toc493669983"/>
      <w:bookmarkStart w:id="3183" w:name="_Toc499127739"/>
      <w:bookmarkStart w:id="3184" w:name="_Ref136600356"/>
      <w:bookmarkStart w:id="3185" w:name="_Toc209619109"/>
      <w:r w:rsidRPr="00BC61C4">
        <w:t>Maintenance of Grievance and Appeal Records</w:t>
      </w:r>
      <w:bookmarkEnd w:id="3175"/>
      <w:bookmarkEnd w:id="3176"/>
      <w:bookmarkEnd w:id="3177"/>
      <w:bookmarkEnd w:id="3178"/>
      <w:bookmarkEnd w:id="3179"/>
      <w:bookmarkEnd w:id="3180"/>
      <w:bookmarkEnd w:id="3181"/>
      <w:bookmarkEnd w:id="3182"/>
      <w:bookmarkEnd w:id="3183"/>
      <w:r w:rsidR="0055074A" w:rsidRPr="00BC61C4">
        <w:t>.</w:t>
      </w:r>
      <w:bookmarkEnd w:id="3184"/>
      <w:bookmarkEnd w:id="3185"/>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6" w:name="_Ref213558082"/>
      <w:bookmarkStart w:id="3187" w:name="_Toc262633011"/>
      <w:bookmarkStart w:id="3188" w:name="_Toc269378076"/>
      <w:bookmarkStart w:id="3189" w:name="_Toc270321800"/>
      <w:bookmarkStart w:id="3190" w:name="_Toc280170505"/>
      <w:bookmarkStart w:id="3191" w:name="_Toc465678067"/>
      <w:bookmarkStart w:id="3192" w:name="_Toc493669984"/>
      <w:bookmarkStart w:id="3193" w:name="_Toc499127740"/>
      <w:bookmarkStart w:id="3194" w:name="_Ref513550917"/>
      <w:bookmarkStart w:id="3195" w:name="_Ref2591118"/>
      <w:bookmarkStart w:id="3196" w:name="_Toc209619110"/>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6"/>
      <w:bookmarkEnd w:id="3187"/>
      <w:bookmarkEnd w:id="3188"/>
      <w:bookmarkEnd w:id="3189"/>
      <w:bookmarkEnd w:id="3190"/>
      <w:bookmarkEnd w:id="3191"/>
      <w:bookmarkEnd w:id="3192"/>
      <w:bookmarkEnd w:id="3193"/>
      <w:bookmarkEnd w:id="3194"/>
      <w:bookmarkEnd w:id="3195"/>
      <w:r w:rsidR="0055074A" w:rsidRPr="00BC61C4">
        <w:t>.</w:t>
      </w:r>
      <w:bookmarkEnd w:id="3196"/>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197"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197"/>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198" w:name="_Ref137042648"/>
      <w:bookmarkStart w:id="3199" w:name="_Hlk138155864"/>
      <w:r w:rsidRPr="00BC61C4">
        <w:t>MCOs must validate the appeal and grievance data before the data are submitted.  The MCO must submit an attestation of the accuracy of the data at the time of submission.</w:t>
      </w:r>
      <w:bookmarkEnd w:id="3198"/>
      <w:r w:rsidRPr="00BC61C4">
        <w:t xml:space="preserve"> </w:t>
      </w:r>
      <w:bookmarkEnd w:id="3199"/>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0" w:name="_Hlk138155913"/>
      <w:r w:rsidR="00520F48" w:rsidRPr="00BC61C4">
        <w:t>State’s online reporting portal</w:t>
      </w:r>
      <w:bookmarkEnd w:id="3200"/>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1" w:name="_Ref213567357"/>
      <w:bookmarkStart w:id="3202" w:name="_Toc262633014"/>
      <w:bookmarkStart w:id="3203" w:name="_Toc269378079"/>
      <w:bookmarkStart w:id="3204" w:name="_Toc270321803"/>
      <w:bookmarkStart w:id="3205" w:name="_Toc280170508"/>
      <w:bookmarkStart w:id="3206" w:name="_Toc465678070"/>
      <w:bookmarkStart w:id="3207" w:name="_Toc493669987"/>
      <w:bookmarkStart w:id="3208" w:name="_Toc499127743"/>
      <w:bookmarkStart w:id="3209" w:name="_Toc209619111"/>
      <w:r w:rsidRPr="00BC61C4">
        <w:t xml:space="preserve">State </w:t>
      </w:r>
      <w:r w:rsidR="00890DA2" w:rsidRPr="00BC61C4">
        <w:t>Appeal</w:t>
      </w:r>
      <w:r w:rsidRPr="00BC61C4">
        <w:t>s</w:t>
      </w:r>
      <w:bookmarkEnd w:id="3201"/>
      <w:bookmarkEnd w:id="3202"/>
      <w:bookmarkEnd w:id="3203"/>
      <w:bookmarkEnd w:id="3204"/>
      <w:bookmarkEnd w:id="3205"/>
      <w:bookmarkEnd w:id="3206"/>
      <w:bookmarkEnd w:id="3207"/>
      <w:bookmarkEnd w:id="3208"/>
      <w:r w:rsidR="0055074A" w:rsidRPr="00BC61C4">
        <w:t>.</w:t>
      </w:r>
      <w:bookmarkEnd w:id="3209"/>
      <w:r w:rsidR="0055074A" w:rsidRPr="00BC61C4">
        <w:t xml:space="preserve"> </w:t>
      </w:r>
    </w:p>
    <w:p w14:paraId="62BED14E" w14:textId="06AEEE19" w:rsidR="00BC5643" w:rsidRPr="00BC61C4" w:rsidRDefault="006C2E4A" w:rsidP="002B7736">
      <w:pPr>
        <w:pStyle w:val="Heading3"/>
      </w:pPr>
      <w:bookmarkStart w:id="3210" w:name="_Toc280170509"/>
      <w:bookmarkStart w:id="3211" w:name="_Toc465678071"/>
      <w:bookmarkStart w:id="3212" w:name="_Toc493669988"/>
      <w:bookmarkStart w:id="3213" w:name="_Toc499127744"/>
      <w:bookmarkStart w:id="3214" w:name="_Toc209619112"/>
      <w:r w:rsidRPr="00BC61C4">
        <w:t xml:space="preserve">Matters Heard by State Fair Hearing </w:t>
      </w:r>
      <w:r w:rsidR="00F76835" w:rsidRPr="00BC61C4">
        <w:t>Human Services Judge</w:t>
      </w:r>
      <w:bookmarkEnd w:id="3210"/>
      <w:bookmarkEnd w:id="3211"/>
      <w:bookmarkEnd w:id="3212"/>
      <w:bookmarkEnd w:id="3213"/>
      <w:r w:rsidR="0055074A" w:rsidRPr="00BC61C4">
        <w:t>.</w:t>
      </w:r>
      <w:bookmarkEnd w:id="3214"/>
      <w:r w:rsidR="0055074A" w:rsidRPr="00BC61C4">
        <w:t xml:space="preserve"> </w:t>
      </w:r>
    </w:p>
    <w:p w14:paraId="13261B2F" w14:textId="43F6CF19"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9C0548">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5" w:name="_Toc280170510"/>
      <w:bookmarkStart w:id="3216" w:name="_Toc465678072"/>
      <w:bookmarkStart w:id="3217" w:name="_Toc493669989"/>
      <w:bookmarkStart w:id="3218" w:name="_Toc499127745"/>
      <w:bookmarkStart w:id="3219" w:name="_Toc209619113"/>
      <w:r w:rsidRPr="00BC61C4">
        <w:t>Standard Hearing Decisions</w:t>
      </w:r>
      <w:bookmarkEnd w:id="3215"/>
      <w:bookmarkEnd w:id="3216"/>
      <w:bookmarkEnd w:id="3217"/>
      <w:bookmarkEnd w:id="3218"/>
      <w:r w:rsidR="0055074A" w:rsidRPr="00BC61C4">
        <w:t>.</w:t>
      </w:r>
      <w:bookmarkEnd w:id="3219"/>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0" w:name="_Toc280170511"/>
      <w:bookmarkStart w:id="3221" w:name="_Toc465678073"/>
      <w:bookmarkStart w:id="3222" w:name="_Toc493669990"/>
      <w:bookmarkStart w:id="3223" w:name="_Toc499127746"/>
      <w:bookmarkStart w:id="3224" w:name="_Toc209619114"/>
      <w:r w:rsidRPr="00BC61C4">
        <w:lastRenderedPageBreak/>
        <w:t>Costs of State Fair Hearing</w:t>
      </w:r>
      <w:bookmarkEnd w:id="3220"/>
      <w:bookmarkEnd w:id="3221"/>
      <w:bookmarkEnd w:id="3222"/>
      <w:bookmarkEnd w:id="3223"/>
      <w:r w:rsidR="0055074A" w:rsidRPr="00BC61C4">
        <w:t>.</w:t>
      </w:r>
      <w:bookmarkEnd w:id="3224"/>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5" w:name="_Toc280170512"/>
      <w:bookmarkStart w:id="3226" w:name="_Toc465678074"/>
      <w:bookmarkStart w:id="3227" w:name="_Toc493669991"/>
      <w:bookmarkStart w:id="3228" w:name="_Toc499127747"/>
      <w:bookmarkStart w:id="3229" w:name="_Toc209619115"/>
      <w:r w:rsidRPr="00BC61C4">
        <w:t>Expedited Hearing Decisions</w:t>
      </w:r>
      <w:bookmarkEnd w:id="3225"/>
      <w:bookmarkEnd w:id="3226"/>
      <w:bookmarkEnd w:id="3227"/>
      <w:bookmarkEnd w:id="3228"/>
      <w:r w:rsidR="0055074A" w:rsidRPr="00BC61C4">
        <w:t>.</w:t>
      </w:r>
      <w:bookmarkEnd w:id="3229"/>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0" w:name="_Toc280170514"/>
      <w:bookmarkStart w:id="3231" w:name="_Ref306343646"/>
      <w:bookmarkStart w:id="3232" w:name="_Toc465678076"/>
      <w:bookmarkStart w:id="3233" w:name="_Toc493669992"/>
      <w:bookmarkStart w:id="3234" w:name="_Toc499127748"/>
      <w:bookmarkStart w:id="3235" w:name="_Toc209619116"/>
      <w:r w:rsidRPr="00BC61C4">
        <w:t>Compliance with State Fair Hearing Resolutions</w:t>
      </w:r>
      <w:bookmarkEnd w:id="3230"/>
      <w:bookmarkEnd w:id="3231"/>
      <w:bookmarkEnd w:id="3232"/>
      <w:bookmarkEnd w:id="3233"/>
      <w:bookmarkEnd w:id="3234"/>
      <w:r w:rsidR="0055074A" w:rsidRPr="00BC61C4">
        <w:t>.</w:t>
      </w:r>
      <w:bookmarkEnd w:id="3235"/>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596A625C"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9C0548">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6" w:name="_Toc280170515"/>
      <w:bookmarkStart w:id="3237" w:name="_Toc465678077"/>
      <w:bookmarkStart w:id="3238" w:name="_Toc493669993"/>
      <w:bookmarkStart w:id="3239" w:name="_Toc499127749"/>
      <w:bookmarkStart w:id="3240" w:name="_Toc209619117"/>
      <w:r w:rsidRPr="00BC61C4">
        <w:t>Representation and Defense of MCO Determinations</w:t>
      </w:r>
      <w:bookmarkEnd w:id="3236"/>
      <w:bookmarkEnd w:id="3237"/>
      <w:bookmarkEnd w:id="3238"/>
      <w:bookmarkEnd w:id="3239"/>
      <w:r w:rsidR="0055074A" w:rsidRPr="00BC61C4">
        <w:t>.</w:t>
      </w:r>
      <w:bookmarkEnd w:id="3240"/>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1" w:name="_Ref213553969"/>
      <w:bookmarkStart w:id="3242" w:name="_Toc280170516"/>
      <w:bookmarkStart w:id="3243" w:name="_Toc465678078"/>
      <w:bookmarkStart w:id="3244" w:name="_Toc493669994"/>
      <w:bookmarkStart w:id="3245" w:name="_Toc499127750"/>
      <w:bookmarkStart w:id="3246" w:name="_Toc209619118"/>
      <w:r w:rsidRPr="00BC61C4">
        <w:t xml:space="preserve">External Review </w:t>
      </w:r>
      <w:r w:rsidR="003E634B" w:rsidRPr="00BC61C4">
        <w:t xml:space="preserve">or Medical Review </w:t>
      </w:r>
      <w:r w:rsidRPr="00BC61C4">
        <w:t>Participation</w:t>
      </w:r>
      <w:bookmarkEnd w:id="3241"/>
      <w:bookmarkEnd w:id="3242"/>
      <w:bookmarkEnd w:id="3243"/>
      <w:bookmarkEnd w:id="3244"/>
      <w:bookmarkEnd w:id="3245"/>
      <w:r w:rsidR="0055074A" w:rsidRPr="00BC61C4">
        <w:t>.</w:t>
      </w:r>
      <w:bookmarkEnd w:id="3246"/>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47" w:name="_Toc280170517"/>
      <w:bookmarkStart w:id="3248" w:name="_Toc465678079"/>
      <w:bookmarkStart w:id="3249" w:name="_Toc493669995"/>
      <w:bookmarkStart w:id="3250" w:name="_Toc499127751"/>
      <w:bookmarkStart w:id="3251" w:name="_Toc209619119"/>
      <w:r w:rsidRPr="00BC61C4">
        <w:t>Judicial Review</w:t>
      </w:r>
      <w:bookmarkEnd w:id="3247"/>
      <w:bookmarkEnd w:id="3248"/>
      <w:bookmarkEnd w:id="3249"/>
      <w:bookmarkEnd w:id="3250"/>
      <w:r w:rsidR="0055074A" w:rsidRPr="00BC61C4">
        <w:t>.</w:t>
      </w:r>
      <w:bookmarkEnd w:id="3251"/>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2" w:name="_Toc266438621"/>
      <w:bookmarkEnd w:id="3252"/>
    </w:p>
    <w:p w14:paraId="048EB255" w14:textId="77777777" w:rsidR="00A83AB8" w:rsidRPr="00BC61C4" w:rsidRDefault="00A83AB8" w:rsidP="002B7736"/>
    <w:p w14:paraId="66780B73" w14:textId="20744D54" w:rsidR="006C2E4A" w:rsidRPr="00BC61C4" w:rsidRDefault="0077565B" w:rsidP="002B7736">
      <w:pPr>
        <w:pStyle w:val="Heading1"/>
      </w:pPr>
      <w:bookmarkStart w:id="3253" w:name="_Toc266438622"/>
      <w:bookmarkStart w:id="3254" w:name="_Toc209619120"/>
      <w:bookmarkEnd w:id="3253"/>
      <w:r w:rsidRPr="00BC61C4">
        <w:lastRenderedPageBreak/>
        <w:t>Program I</w:t>
      </w:r>
      <w:r w:rsidR="004F43CA" w:rsidRPr="00BC61C4">
        <w:t>n</w:t>
      </w:r>
      <w:r w:rsidRPr="00BC61C4">
        <w:t>tegrity</w:t>
      </w:r>
      <w:r w:rsidR="0055074A" w:rsidRPr="00BC61C4">
        <w:t>.</w:t>
      </w:r>
      <w:bookmarkEnd w:id="3254"/>
      <w:r w:rsidR="0055074A" w:rsidRPr="00BC61C4">
        <w:t xml:space="preserve"> </w:t>
      </w:r>
    </w:p>
    <w:p w14:paraId="751DCEDF" w14:textId="7FAF7873" w:rsidR="009457FE" w:rsidRPr="00BC61C4" w:rsidRDefault="00C725DD" w:rsidP="002B7736">
      <w:pPr>
        <w:pStyle w:val="Heading2"/>
      </w:pPr>
      <w:bookmarkStart w:id="3255" w:name="_Toc209619121"/>
      <w:r w:rsidRPr="00BC61C4">
        <w:t>Compliance with Contract Terms</w:t>
      </w:r>
      <w:r w:rsidR="0055074A" w:rsidRPr="00BC61C4">
        <w:t>.</w:t>
      </w:r>
      <w:bookmarkEnd w:id="3255"/>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6" w:name="_Toc270321809"/>
      <w:bookmarkStart w:id="3257" w:name="_Ref213567634"/>
      <w:bookmarkStart w:id="3258" w:name="_Toc262633021"/>
      <w:bookmarkStart w:id="3259" w:name="_Toc269378086"/>
      <w:bookmarkStart w:id="3260" w:name="_Toc280170529"/>
      <w:bookmarkStart w:id="3261" w:name="_Toc465678086"/>
      <w:bookmarkStart w:id="3262" w:name="_Toc493670002"/>
      <w:bookmarkStart w:id="3263" w:name="_Toc499127758"/>
      <w:bookmarkStart w:id="3264" w:name="_Toc209619122"/>
      <w:r w:rsidRPr="00BC61C4">
        <w:t>Subcontractors</w:t>
      </w:r>
      <w:bookmarkEnd w:id="3256"/>
      <w:bookmarkEnd w:id="3257"/>
      <w:bookmarkEnd w:id="3258"/>
      <w:bookmarkEnd w:id="3259"/>
      <w:bookmarkEnd w:id="3260"/>
      <w:bookmarkEnd w:id="3261"/>
      <w:bookmarkEnd w:id="3262"/>
      <w:bookmarkEnd w:id="3263"/>
      <w:r w:rsidR="00307045" w:rsidRPr="00BC61C4">
        <w:t xml:space="preserve"> (Including Pharmacy Benefit Managers)</w:t>
      </w:r>
      <w:r w:rsidR="0055074A" w:rsidRPr="00BC61C4">
        <w:t>.</w:t>
      </w:r>
      <w:bookmarkEnd w:id="3264"/>
      <w:r w:rsidR="0055074A" w:rsidRPr="00BC61C4">
        <w:t xml:space="preserve"> </w:t>
      </w:r>
    </w:p>
    <w:p w14:paraId="6D65E200" w14:textId="44662BBC" w:rsidR="00BC5643" w:rsidRPr="00BC61C4" w:rsidRDefault="006C2E4A" w:rsidP="002B7736">
      <w:pPr>
        <w:pStyle w:val="Heading3"/>
      </w:pPr>
      <w:bookmarkStart w:id="3265" w:name="_Toc280170530"/>
      <w:bookmarkStart w:id="3266" w:name="_Toc465678087"/>
      <w:bookmarkStart w:id="3267" w:name="_Toc493670003"/>
      <w:bookmarkStart w:id="3268" w:name="_Toc499127759"/>
      <w:bookmarkStart w:id="3269" w:name="_Toc209619123"/>
      <w:r w:rsidRPr="00BC61C4">
        <w:t>Written Agreement</w:t>
      </w:r>
      <w:r w:rsidR="00E00610" w:rsidRPr="00BC61C4">
        <w:t>s</w:t>
      </w:r>
      <w:bookmarkEnd w:id="3265"/>
      <w:bookmarkEnd w:id="3266"/>
      <w:bookmarkEnd w:id="3267"/>
      <w:bookmarkEnd w:id="3268"/>
      <w:r w:rsidR="00BC5643" w:rsidRPr="00BC61C4">
        <w:t>.</w:t>
      </w:r>
      <w:bookmarkEnd w:id="3269"/>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3B29C42C" w:rsidR="006C2E4A" w:rsidRPr="00BC61C4" w:rsidRDefault="00FD6CDC" w:rsidP="002B7736">
      <w:pPr>
        <w:pStyle w:val="Heading4"/>
      </w:pPr>
      <w:bookmarkStart w:id="3270"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9C0548">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9C0548">
        <w:t>9.4.1.1</w:t>
      </w:r>
      <w:r w:rsidRPr="00BC61C4">
        <w:t xml:space="preserve"> with respect to the </w:t>
      </w:r>
      <w:r w:rsidR="00183851" w:rsidRPr="00BC61C4">
        <w:t>S</w:t>
      </w:r>
      <w:r w:rsidRPr="00BC61C4">
        <w:t xml:space="preserve">ubcontractor’s services. </w:t>
      </w:r>
    </w:p>
    <w:bookmarkEnd w:id="3270"/>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1" w:name="_Toc280170533"/>
      <w:bookmarkStart w:id="3272" w:name="_Toc465678088"/>
      <w:bookmarkStart w:id="3273" w:name="_Toc493670004"/>
      <w:bookmarkStart w:id="3274" w:name="_Toc499127760"/>
      <w:bookmarkStart w:id="3275" w:name="_Toc209619124"/>
      <w:r w:rsidRPr="00BC61C4">
        <w:t>Subcontractors Audit</w:t>
      </w:r>
      <w:bookmarkEnd w:id="3271"/>
      <w:bookmarkEnd w:id="3272"/>
      <w:bookmarkEnd w:id="3273"/>
      <w:bookmarkEnd w:id="3274"/>
      <w:r w:rsidR="0055074A" w:rsidRPr="00BC61C4">
        <w:t>.</w:t>
      </w:r>
      <w:bookmarkEnd w:id="3275"/>
      <w:r w:rsidR="0055074A" w:rsidRPr="00BC61C4">
        <w:t xml:space="preserve"> </w:t>
      </w:r>
    </w:p>
    <w:p w14:paraId="345CDF31" w14:textId="1ECAE912"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9C0548">
        <w:t>9.3.7 below</w:t>
      </w:r>
      <w:r w:rsidR="0055074A" w:rsidRPr="00BC61C4">
        <w:t xml:space="preserve">. </w:t>
      </w:r>
    </w:p>
    <w:p w14:paraId="4B040B37" w14:textId="74312DFD" w:rsidR="00BC5643" w:rsidRPr="00BC61C4" w:rsidRDefault="006C2E4A" w:rsidP="002B7736">
      <w:pPr>
        <w:pStyle w:val="Heading3"/>
      </w:pPr>
      <w:bookmarkStart w:id="3276" w:name="_Toc465678089"/>
      <w:bookmarkStart w:id="3277" w:name="_Toc493670005"/>
      <w:bookmarkStart w:id="3278" w:name="_Toc499127761"/>
      <w:bookmarkStart w:id="3279" w:name="_Toc209619125"/>
      <w:r w:rsidRPr="00BC61C4">
        <w:t>Compliance with</w:t>
      </w:r>
      <w:r w:rsidR="00E756D5" w:rsidRPr="00BC61C4">
        <w:t xml:space="preserve"> State and</w:t>
      </w:r>
      <w:r w:rsidRPr="00BC61C4">
        <w:t xml:space="preserve"> </w:t>
      </w:r>
      <w:bookmarkStart w:id="3280" w:name="_Toc280170534"/>
      <w:r w:rsidRPr="00BC61C4">
        <w:t>Federal Law</w:t>
      </w:r>
      <w:bookmarkEnd w:id="3276"/>
      <w:bookmarkEnd w:id="3277"/>
      <w:bookmarkEnd w:id="3278"/>
      <w:bookmarkEnd w:id="3280"/>
      <w:r w:rsidR="0055074A" w:rsidRPr="00BC61C4">
        <w:t>.</w:t>
      </w:r>
      <w:bookmarkEnd w:id="3279"/>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1" w:name="_Hlk138155987"/>
      <w:r w:rsidR="00E76279" w:rsidRPr="00BC61C4">
        <w:t xml:space="preserve"> S</w:t>
      </w:r>
      <w:r w:rsidR="002D2464" w:rsidRPr="00BC61C4">
        <w:t>ubcontractors shall comply with Minnesota Statutes, §62W.07</w:t>
      </w:r>
      <w:r w:rsidR="00E76279" w:rsidRPr="00BC61C4">
        <w:t>, where relevant.</w:t>
      </w:r>
      <w:bookmarkEnd w:id="3281"/>
    </w:p>
    <w:p w14:paraId="2BFB3769" w14:textId="56CCF1A9" w:rsidR="00BC5643" w:rsidRPr="00BC61C4" w:rsidRDefault="00FE700F" w:rsidP="002B7736">
      <w:pPr>
        <w:pStyle w:val="Heading3"/>
      </w:pPr>
      <w:bookmarkStart w:id="3282" w:name="_Ref433698543"/>
      <w:bookmarkStart w:id="3283" w:name="_Toc465678090"/>
      <w:bookmarkStart w:id="3284" w:name="_Toc493670006"/>
      <w:bookmarkStart w:id="3285" w:name="_Toc499127762"/>
      <w:bookmarkStart w:id="3286" w:name="_Toc209619126"/>
      <w:r w:rsidRPr="00BC61C4">
        <w:t>Subcontractual Delegation</w:t>
      </w:r>
      <w:bookmarkEnd w:id="3282"/>
      <w:bookmarkEnd w:id="3283"/>
      <w:bookmarkEnd w:id="3284"/>
      <w:bookmarkEnd w:id="3285"/>
      <w:r w:rsidR="0055074A" w:rsidRPr="00BC61C4">
        <w:t>.</w:t>
      </w:r>
      <w:bookmarkEnd w:id="3286"/>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87" w:name="_Hlk169605441"/>
      <w:r w:rsidR="008D1CD2" w:rsidRPr="00BC61C4">
        <w:t xml:space="preserve">, including further downstream levels of </w:t>
      </w:r>
      <w:r w:rsidR="00B744B7" w:rsidRPr="00BC61C4">
        <w:t>S</w:t>
      </w:r>
      <w:r w:rsidR="008D1CD2" w:rsidRPr="00BC61C4">
        <w:t>ubcontractor</w:t>
      </w:r>
      <w:bookmarkEnd w:id="3287"/>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88"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88"/>
      <w:r w:rsidR="0055074A" w:rsidRPr="00BC61C4">
        <w:t xml:space="preserve">. </w:t>
      </w:r>
    </w:p>
    <w:p w14:paraId="7260ECCC" w14:textId="1232B06A" w:rsidR="00FE700F" w:rsidRPr="00BC61C4" w:rsidRDefault="00FE700F" w:rsidP="002B7736">
      <w:pPr>
        <w:pStyle w:val="Heading4"/>
      </w:pPr>
      <w:bookmarkStart w:id="3289"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0"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0"/>
      <w:r w:rsidR="0055074A" w:rsidRPr="00BC61C4">
        <w:t xml:space="preserve">. </w:t>
      </w:r>
      <w:bookmarkEnd w:id="3289"/>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1" w:name="_Ref514146976"/>
      <w:bookmarkStart w:id="3292" w:name="_Toc209619127"/>
      <w:r w:rsidRPr="00BC61C4">
        <w:t>Business Continuity Plans</w:t>
      </w:r>
      <w:bookmarkEnd w:id="3291"/>
      <w:r w:rsidR="0055074A" w:rsidRPr="00BC61C4">
        <w:t>.</w:t>
      </w:r>
      <w:bookmarkEnd w:id="3292"/>
      <w:r w:rsidR="0055074A" w:rsidRPr="00BC61C4">
        <w:t xml:space="preserve"> </w:t>
      </w:r>
    </w:p>
    <w:p w14:paraId="3548B88E" w14:textId="174AE1EE"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9C0548">
        <w:t>Article 15</w:t>
      </w:r>
      <w:r w:rsidR="0055074A" w:rsidRPr="00BC61C4">
        <w:t xml:space="preserve">. </w:t>
      </w:r>
    </w:p>
    <w:p w14:paraId="51342982" w14:textId="74D148D0" w:rsidR="009457FE" w:rsidRPr="00BC61C4" w:rsidRDefault="006C2E4A" w:rsidP="002B7736">
      <w:pPr>
        <w:pStyle w:val="Heading2"/>
      </w:pPr>
      <w:bookmarkStart w:id="3293" w:name="_Ref213569621"/>
      <w:bookmarkStart w:id="3294" w:name="_Toc262633022"/>
      <w:bookmarkStart w:id="3295" w:name="_Toc269378087"/>
      <w:bookmarkStart w:id="3296" w:name="_Toc270321810"/>
      <w:bookmarkStart w:id="3297" w:name="_Toc280170548"/>
      <w:bookmarkStart w:id="3298" w:name="_Toc465678104"/>
      <w:bookmarkStart w:id="3299" w:name="_Toc493670020"/>
      <w:bookmarkStart w:id="3300" w:name="_Toc499127776"/>
      <w:bookmarkStart w:id="3301" w:name="_Toc209619128"/>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3"/>
      <w:bookmarkEnd w:id="3294"/>
      <w:bookmarkEnd w:id="3295"/>
      <w:bookmarkEnd w:id="3296"/>
      <w:bookmarkEnd w:id="3297"/>
      <w:bookmarkEnd w:id="3298"/>
      <w:bookmarkEnd w:id="3299"/>
      <w:bookmarkEnd w:id="3300"/>
      <w:r w:rsidR="0055074A" w:rsidRPr="00BC61C4">
        <w:t>.</w:t>
      </w:r>
      <w:bookmarkEnd w:id="3301"/>
      <w:r w:rsidR="0055074A" w:rsidRPr="00BC61C4">
        <w:t xml:space="preserve"> </w:t>
      </w:r>
    </w:p>
    <w:p w14:paraId="1D7D31A9" w14:textId="7B50951A" w:rsidR="009457FE" w:rsidRPr="00BC61C4" w:rsidRDefault="00A12637" w:rsidP="002B7736">
      <w:pPr>
        <w:pStyle w:val="Heading3"/>
      </w:pPr>
      <w:bookmarkStart w:id="3302" w:name="_Ref514068173"/>
      <w:bookmarkStart w:id="3303" w:name="_Toc209619129"/>
      <w:bookmarkStart w:id="3304" w:name="_Toc280170552"/>
      <w:bookmarkStart w:id="3305" w:name="_Toc465678105"/>
      <w:bookmarkStart w:id="3306" w:name="_Toc493670021"/>
      <w:bookmarkStart w:id="3307" w:name="_Toc499127777"/>
      <w:r w:rsidRPr="00BC61C4">
        <w:t>Record Maintenance</w:t>
      </w:r>
      <w:r w:rsidR="00147A13" w:rsidRPr="00BC61C4">
        <w:t xml:space="preserve"> and Access</w:t>
      </w:r>
      <w:bookmarkEnd w:id="3302"/>
      <w:r w:rsidR="0055074A" w:rsidRPr="00BC61C4">
        <w:t>.</w:t>
      </w:r>
      <w:bookmarkEnd w:id="3303"/>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08" w:name="_Ref517936251"/>
      <w:bookmarkStart w:id="3309" w:name="_Toc209619130"/>
      <w:r w:rsidRPr="00BC61C4">
        <w:lastRenderedPageBreak/>
        <w:t>Record Retention by MCO</w:t>
      </w:r>
      <w:bookmarkEnd w:id="3308"/>
      <w:r w:rsidR="0055074A" w:rsidRPr="00BC61C4">
        <w:t>.</w:t>
      </w:r>
      <w:bookmarkEnd w:id="3309"/>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0" w:name="_Toc209619131"/>
      <w:r w:rsidRPr="00BC61C4">
        <w:t>Records Inspection</w:t>
      </w:r>
      <w:r w:rsidR="00982694" w:rsidRPr="00BC61C4">
        <w:t xml:space="preserve"> and Audit</w:t>
      </w:r>
      <w:bookmarkEnd w:id="3304"/>
      <w:bookmarkEnd w:id="3305"/>
      <w:bookmarkEnd w:id="3306"/>
      <w:bookmarkEnd w:id="3307"/>
      <w:r w:rsidR="0055074A" w:rsidRPr="00BC61C4">
        <w:t>.</w:t>
      </w:r>
      <w:bookmarkEnd w:id="3310"/>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1" w:name="_Toc465678106"/>
      <w:bookmarkStart w:id="3312" w:name="_Toc493670022"/>
      <w:bookmarkStart w:id="3313" w:name="_Toc499127778"/>
      <w:bookmarkStart w:id="3314" w:name="_Toc209619132"/>
      <w:r w:rsidRPr="00BC61C4">
        <w:t>State Audits</w:t>
      </w:r>
      <w:bookmarkEnd w:id="3311"/>
      <w:bookmarkEnd w:id="3312"/>
      <w:bookmarkEnd w:id="3313"/>
      <w:r w:rsidR="0055074A" w:rsidRPr="00BC61C4">
        <w:t>.</w:t>
      </w:r>
      <w:bookmarkEnd w:id="3314"/>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6D41B3DA"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9C0548">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5" w:name="_Toc465678107"/>
      <w:bookmarkStart w:id="3316" w:name="_Toc493670023"/>
      <w:bookmarkStart w:id="3317" w:name="_Toc499127779"/>
      <w:bookmarkStart w:id="3318" w:name="_Toc209619133"/>
      <w:r w:rsidR="007A13A5" w:rsidRPr="00BC61C4">
        <w:t>Quality, Appropriateness and Timeliness of Services</w:t>
      </w:r>
      <w:bookmarkEnd w:id="3315"/>
      <w:bookmarkEnd w:id="3316"/>
      <w:bookmarkEnd w:id="3317"/>
      <w:r w:rsidR="0055074A" w:rsidRPr="00BC61C4">
        <w:t>.</w:t>
      </w:r>
      <w:bookmarkEnd w:id="3318"/>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19" w:name="_Toc465678108"/>
      <w:bookmarkStart w:id="3320" w:name="_Toc493670024"/>
      <w:bookmarkStart w:id="3321" w:name="_Toc499127780"/>
      <w:bookmarkStart w:id="3322" w:name="_Toc209619134"/>
      <w:r w:rsidR="007A13A5" w:rsidRPr="00BC61C4">
        <w:t>Enrollment and Disenrollment Records Evaluation</w:t>
      </w:r>
      <w:bookmarkEnd w:id="3319"/>
      <w:bookmarkEnd w:id="3320"/>
      <w:bookmarkEnd w:id="3321"/>
      <w:r w:rsidR="0055074A" w:rsidRPr="00BC61C4">
        <w:t>.</w:t>
      </w:r>
      <w:bookmarkEnd w:id="3322"/>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3" w:name="_Ref430938974"/>
      <w:bookmarkStart w:id="3324" w:name="_Toc465678111"/>
      <w:bookmarkStart w:id="3325" w:name="_Toc493670027"/>
      <w:bookmarkStart w:id="3326" w:name="_Toc499127783"/>
      <w:bookmarkStart w:id="3327" w:name="_Toc209619135"/>
      <w:r w:rsidRPr="00BC61C4">
        <w:t>Timelines</w:t>
      </w:r>
      <w:r w:rsidR="00425D05" w:rsidRPr="00BC61C4">
        <w:t xml:space="preserve"> for Records Inspection, Evaluation or Audit</w:t>
      </w:r>
      <w:bookmarkEnd w:id="3323"/>
      <w:bookmarkEnd w:id="3324"/>
      <w:bookmarkEnd w:id="3325"/>
      <w:bookmarkEnd w:id="3326"/>
      <w:r w:rsidR="0055074A" w:rsidRPr="00BC61C4">
        <w:t>.</w:t>
      </w:r>
      <w:bookmarkEnd w:id="3327"/>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28" w:name="_Toc262633033"/>
      <w:bookmarkStart w:id="3329" w:name="_Toc269378098"/>
      <w:bookmarkStart w:id="3330" w:name="_Toc270321821"/>
      <w:bookmarkStart w:id="3331" w:name="_Ref275243731"/>
      <w:bookmarkStart w:id="3332" w:name="_Ref278969708"/>
      <w:bookmarkStart w:id="3333" w:name="_Toc280170568"/>
      <w:bookmarkStart w:id="3334" w:name="_Ref310339976"/>
      <w:bookmarkStart w:id="3335" w:name="_Ref310339984"/>
      <w:bookmarkStart w:id="3336" w:name="_Toc465678119"/>
      <w:bookmarkStart w:id="3337" w:name="_Toc493670034"/>
      <w:bookmarkStart w:id="3338" w:name="_Toc499127790"/>
      <w:bookmarkStart w:id="3339" w:name="_Toc209619136"/>
      <w:r w:rsidRPr="00BC61C4">
        <w:t>Fraud and Abuse Requirements</w:t>
      </w:r>
      <w:bookmarkEnd w:id="3328"/>
      <w:bookmarkEnd w:id="3329"/>
      <w:bookmarkEnd w:id="3330"/>
      <w:bookmarkEnd w:id="3331"/>
      <w:bookmarkEnd w:id="3332"/>
      <w:bookmarkEnd w:id="3333"/>
      <w:bookmarkEnd w:id="3334"/>
      <w:bookmarkEnd w:id="3335"/>
      <w:bookmarkEnd w:id="3336"/>
      <w:bookmarkEnd w:id="3337"/>
      <w:bookmarkEnd w:id="3338"/>
      <w:r w:rsidR="0055074A" w:rsidRPr="00BC61C4">
        <w:t>.</w:t>
      </w:r>
      <w:bookmarkEnd w:id="3339"/>
      <w:r w:rsidR="0055074A" w:rsidRPr="00BC61C4">
        <w:t xml:space="preserve"> </w:t>
      </w:r>
    </w:p>
    <w:p w14:paraId="5D12A668" w14:textId="5453CDCC" w:rsidR="009457FE" w:rsidRPr="00BC61C4" w:rsidRDefault="006C2E4A" w:rsidP="002B7736">
      <w:pPr>
        <w:pStyle w:val="Heading3"/>
      </w:pPr>
      <w:bookmarkStart w:id="3340" w:name="_Toc280170569"/>
      <w:bookmarkStart w:id="3341" w:name="_Toc465678120"/>
      <w:bookmarkStart w:id="3342" w:name="_Toc493670035"/>
      <w:bookmarkStart w:id="3343" w:name="_Toc499127791"/>
      <w:bookmarkStart w:id="3344" w:name="_Ref513553754"/>
      <w:bookmarkStart w:id="3345" w:name="_Ref12961581"/>
      <w:bookmarkStart w:id="3346" w:name="_Toc209619137"/>
      <w:r w:rsidRPr="00BC61C4">
        <w:t>Integrity Program</w:t>
      </w:r>
      <w:bookmarkEnd w:id="3340"/>
      <w:bookmarkEnd w:id="3341"/>
      <w:bookmarkEnd w:id="3342"/>
      <w:bookmarkEnd w:id="3343"/>
      <w:bookmarkEnd w:id="3344"/>
      <w:bookmarkEnd w:id="3345"/>
      <w:r w:rsidR="0055074A" w:rsidRPr="00BC61C4">
        <w:t>.</w:t>
      </w:r>
      <w:bookmarkEnd w:id="3346"/>
      <w:r w:rsidR="0055074A" w:rsidRPr="00BC61C4">
        <w:t xml:space="preserve"> </w:t>
      </w:r>
    </w:p>
    <w:p w14:paraId="6407B62D" w14:textId="2EDF3CE8" w:rsidR="009457FE" w:rsidRPr="00BC61C4" w:rsidRDefault="00E474F9" w:rsidP="002B7736">
      <w:pPr>
        <w:pStyle w:val="Heading4"/>
      </w:pPr>
      <w:bookmarkStart w:id="3347" w:name="_Ref517159209"/>
      <w:bookmarkStart w:id="3348" w:name="_Ref11824870"/>
      <w:bookmarkStart w:id="3349" w:name="_Ref213568665"/>
      <w:bookmarkStart w:id="3350"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47"/>
      <w:bookmarkEnd w:id="3348"/>
      <w:r w:rsidR="0055074A" w:rsidRPr="00BC61C4">
        <w:t xml:space="preserve">. </w:t>
      </w:r>
    </w:p>
    <w:p w14:paraId="60AC6FE8" w14:textId="3F239004" w:rsidR="009457FE" w:rsidRPr="00BC61C4" w:rsidRDefault="00952CFD" w:rsidP="002B7736">
      <w:pPr>
        <w:pStyle w:val="Heading5"/>
      </w:pPr>
      <w:bookmarkStart w:id="3351"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1"/>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1468506A"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9C0548">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49"/>
      <w:bookmarkEnd w:id="3350"/>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2" w:name="_Hlk169606551"/>
      <w:r w:rsidRPr="00BC61C4">
        <w:t xml:space="preserve">Policies and procedures for conducting onsite audits or reviews at the provider's place of business; </w:t>
      </w:r>
      <w:bookmarkEnd w:id="3352"/>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3"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3"/>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60F4821C" w:rsidR="00302417" w:rsidRPr="00BC61C4" w:rsidRDefault="00302417" w:rsidP="00302417">
      <w:pPr>
        <w:pStyle w:val="Heading6"/>
      </w:pPr>
      <w:bookmarkStart w:id="3354" w:name="_Ref200618018"/>
      <w:r w:rsidRPr="00BC61C4">
        <w:t>Provision for reporting within thirty (30) calendar days all Overpayments identified or recovered, specifying the Overpayments due to potential fraud, to the State</w:t>
      </w:r>
      <w:bookmarkEnd w:id="3354"/>
      <w:r w:rsidR="00ED710F" w:rsidRPr="00BC61C4">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5"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6"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57" w:name="_Hlk169606774"/>
      <w:r w:rsidR="005A5D1B" w:rsidRPr="00BC61C4">
        <w:t>, including written policies and procedures</w:t>
      </w:r>
      <w:bookmarkEnd w:id="3357"/>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5A1F4876" w:rsidR="005A5D1B" w:rsidRPr="00BC61C4" w:rsidRDefault="005A5D1B" w:rsidP="002B7736">
      <w:pPr>
        <w:pStyle w:val="Heading6"/>
      </w:pPr>
      <w:bookmarkStart w:id="3358" w:name="_Hlk169606857"/>
      <w:r w:rsidRPr="00BC61C4">
        <w:t xml:space="preserve">The STATE will monitor </w:t>
      </w:r>
      <w:r w:rsidR="00EE1F94" w:rsidRPr="00BC61C4">
        <w:t xml:space="preserve">service delivery verification through the annual Program Integrity report in section </w:t>
      </w:r>
      <w:r w:rsidR="009C0548">
        <w:t>9.4.2</w:t>
      </w:r>
      <w:r w:rsidR="00EE1F94" w:rsidRPr="00BC61C4">
        <w:t xml:space="preserve"> and through reporting in section </w:t>
      </w:r>
      <w:r w:rsidR="009C0548">
        <w:t>9.4.3 below</w:t>
      </w:r>
      <w:r w:rsidR="00EE1F94" w:rsidRPr="00BC61C4">
        <w:t xml:space="preserve">. </w:t>
      </w:r>
      <w:bookmarkEnd w:id="3358"/>
    </w:p>
    <w:p w14:paraId="66780BEF" w14:textId="044728C4"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59" w:name="_Hlk169606948"/>
      <w:bookmarkStart w:id="3360"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59"/>
      <w:r w:rsidR="0055074A" w:rsidRPr="00BC61C4">
        <w:t>.</w:t>
      </w:r>
      <w:bookmarkEnd w:id="3360"/>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9C0548">
        <w:t>9.4.2</w:t>
      </w:r>
      <w:bookmarkEnd w:id="3355"/>
      <w:bookmarkEnd w:id="3356"/>
      <w:r w:rsidR="0055074A" w:rsidRPr="00BC61C4">
        <w:t xml:space="preserve">. </w:t>
      </w:r>
    </w:p>
    <w:p w14:paraId="66780BF0" w14:textId="77777777" w:rsidR="006C2E4A" w:rsidRPr="00BC61C4" w:rsidRDefault="006C2E4A" w:rsidP="002B7736">
      <w:pPr>
        <w:pStyle w:val="Heading7"/>
      </w:pPr>
      <w:bookmarkStart w:id="3361" w:name="_Ref332277238"/>
      <w:r w:rsidRPr="00BC61C4">
        <w:t>Direct methods include:</w:t>
      </w:r>
      <w:bookmarkEnd w:id="3361"/>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2"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2"/>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3FE69C66"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F56F9A">
        <w:rPr>
          <w:strike/>
        </w:rPr>
        <w:t>quarterly</w:t>
      </w:r>
      <w:r w:rsidRPr="00BC61C4">
        <w:t xml:space="preserve"> report</w:t>
      </w:r>
      <w:r w:rsidR="00CB3091" w:rsidRPr="00F56F9A">
        <w:rPr>
          <w:u w:val="single"/>
        </w:rPr>
        <w:t xml:space="preserve"> in section 9.4.6.6</w:t>
      </w:r>
      <w:r w:rsidR="000A44C7" w:rsidRPr="00F56F9A">
        <w:rPr>
          <w:u w:val="single"/>
        </w:rPr>
        <w:t>(1)</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3" w:name="_Ref459887842"/>
      <w:bookmarkStart w:id="3364" w:name="_Ref517440268"/>
      <w:bookmarkStart w:id="3365" w:name="_Ref168476439"/>
      <w:bookmarkStart w:id="3366" w:name="_Ref168476498"/>
      <w:bookmarkStart w:id="3367" w:name="_Toc209619138"/>
      <w:bookmarkStart w:id="3368" w:name="_Ref278969789"/>
      <w:r w:rsidR="006C2E4A" w:rsidRPr="00BC61C4">
        <w:t>Annual Integrity Program Report</w:t>
      </w:r>
      <w:bookmarkEnd w:id="3363"/>
      <w:bookmarkEnd w:id="3364"/>
      <w:r w:rsidR="0055074A" w:rsidRPr="00BC61C4">
        <w:t>.</w:t>
      </w:r>
      <w:bookmarkEnd w:id="3365"/>
      <w:bookmarkEnd w:id="3366"/>
      <w:bookmarkEnd w:id="3367"/>
      <w:r w:rsidR="0055074A" w:rsidRPr="00BC61C4">
        <w:t xml:space="preserve"> </w:t>
      </w:r>
    </w:p>
    <w:p w14:paraId="5E281189" w14:textId="7BECCC3B"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9C0548">
        <w:t>9.4.1.1</w:t>
      </w:r>
      <w:r w:rsidRPr="00BC61C4">
        <w:t>, and must specifically describe the activities it has undertaken to safeguard against Fraud and Abuse</w:t>
      </w:r>
      <w:bookmarkEnd w:id="3368"/>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69" w:name="_Hlk169607069"/>
      <w:r w:rsidR="008B5A29" w:rsidRPr="00BC61C4">
        <w:t xml:space="preserve">, according to technical specifications developed and posted on the STATE’s web site. </w:t>
      </w:r>
      <w:bookmarkEnd w:id="3369"/>
    </w:p>
    <w:p w14:paraId="10285764" w14:textId="1C51277E" w:rsidR="0026784A" w:rsidRPr="00BC61C4" w:rsidRDefault="00A5672E" w:rsidP="002B7736">
      <w:pPr>
        <w:pStyle w:val="Heading3"/>
      </w:pPr>
      <w:bookmarkStart w:id="3370" w:name="_Ref168476461"/>
      <w:bookmarkStart w:id="3371" w:name="_Toc209619139"/>
      <w:r w:rsidRPr="00BC61C4">
        <w:t>Corrective Actions, Violation Reporting, and Adverse Provider Actions</w:t>
      </w:r>
      <w:r w:rsidR="0055074A" w:rsidRPr="00BC61C4">
        <w:t>.</w:t>
      </w:r>
      <w:bookmarkEnd w:id="3370"/>
      <w:bookmarkEnd w:id="3371"/>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2"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2"/>
      <w:r w:rsidR="0055074A" w:rsidRPr="00BC61C4">
        <w:t xml:space="preserve">. </w:t>
      </w:r>
    </w:p>
    <w:p w14:paraId="2B170E8F" w14:textId="7074A156" w:rsidR="00E039CF" w:rsidRPr="00BC61C4" w:rsidRDefault="00EB13CD" w:rsidP="002B7736">
      <w:pPr>
        <w:pStyle w:val="Heading5"/>
      </w:pPr>
      <w:bookmarkStart w:id="3373"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3"/>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4" w:name="_Ref304271729"/>
      <w:bookmarkStart w:id="3375" w:name="_Toc280170570"/>
      <w:bookmarkStart w:id="3376" w:name="_Toc465678121"/>
      <w:bookmarkStart w:id="3377" w:name="_Toc493670036"/>
      <w:bookmarkStart w:id="3378" w:name="_Toc499127792"/>
      <w:bookmarkStart w:id="3379" w:name="_Toc209619140"/>
      <w:r w:rsidRPr="00BC61C4">
        <w:t>Fraud and Abuse by MCO, its Subcontractors, or</w:t>
      </w:r>
      <w:r w:rsidR="00A609C9" w:rsidRPr="00BC61C4">
        <w:t xml:space="preserve"> </w:t>
      </w:r>
      <w:r w:rsidRPr="00BC61C4">
        <w:t>Providers</w:t>
      </w:r>
      <w:bookmarkEnd w:id="3374"/>
      <w:bookmarkEnd w:id="3375"/>
      <w:bookmarkEnd w:id="3376"/>
      <w:bookmarkEnd w:id="3377"/>
      <w:bookmarkEnd w:id="3378"/>
      <w:r w:rsidR="0055074A" w:rsidRPr="00BC61C4">
        <w:t>.</w:t>
      </w:r>
      <w:bookmarkEnd w:id="3379"/>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0"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0"/>
    </w:p>
    <w:p w14:paraId="69551459" w14:textId="758B6F04" w:rsidR="00B91020" w:rsidRPr="00BC61C4" w:rsidRDefault="00B91020" w:rsidP="002B7736">
      <w:pPr>
        <w:pStyle w:val="Heading4"/>
      </w:pPr>
      <w:bookmarkStart w:id="3381" w:name="_Hlk141270303"/>
      <w:bookmarkStart w:id="3382" w:name="_Hlk141081304"/>
      <w:r w:rsidRPr="00BC61C4">
        <w:t>MCOs sha</w:t>
      </w:r>
      <w:bookmarkStart w:id="3383" w:name="_Hlk202352799"/>
      <w:r w:rsidRPr="00BC61C4">
        <w:t>ll enter into a Memorandum of Understanding (MO</w:t>
      </w:r>
      <w:bookmarkEnd w:id="3383"/>
      <w:r w:rsidRPr="00BC61C4">
        <w:t xml:space="preserve">U) with the MFCU that establishes procedures for the exchange of records and information required in section </w:t>
      </w:r>
      <w:r w:rsidR="009C0548">
        <w:t>9.4.4.3</w:t>
      </w:r>
      <w:r w:rsidRPr="00BC61C4">
        <w:t xml:space="preserve">.  </w:t>
      </w:r>
      <w:r w:rsidR="006B3E42" w:rsidRPr="00BC61C4">
        <w:t>T</w:t>
      </w:r>
      <w:r w:rsidRPr="00BC61C4">
        <w:t>he MCO must provide a copy of the fully executed MOU to the STATE, and the MOU must be updated no less than every three (3) years.</w:t>
      </w:r>
      <w:bookmarkEnd w:id="3381"/>
    </w:p>
    <w:bookmarkEnd w:id="3382"/>
    <w:p w14:paraId="3BC8B529" w14:textId="18030230"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9C0548">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4" w:name="_Toc209619141"/>
      <w:r w:rsidRPr="00BC61C4">
        <w:t>Audits, Investigations and Monitoring</w:t>
      </w:r>
      <w:r w:rsidR="0055074A" w:rsidRPr="00BC61C4">
        <w:t>.</w:t>
      </w:r>
      <w:bookmarkEnd w:id="3384"/>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5" w:name="_Toc209619142"/>
      <w:bookmarkStart w:id="3386" w:name="_Ref465069430"/>
      <w:r w:rsidRPr="00BC61C4">
        <w:t>Monetary Recovery</w:t>
      </w:r>
      <w:r w:rsidR="00C729E1" w:rsidRPr="00BC61C4">
        <w:t>, Suspensions and Forfeiture</w:t>
      </w:r>
      <w:bookmarkEnd w:id="3385"/>
    </w:p>
    <w:bookmarkEnd w:id="3386"/>
    <w:p w14:paraId="22E0B943" w14:textId="0858D94D"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9C0548">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87"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87"/>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88" w:name="_Hlk169607265"/>
      <w:r w:rsidR="009779C8" w:rsidRPr="00BC61C4">
        <w:t xml:space="preserve"> or Unified Program Integrity Contractor (UPIC)</w:t>
      </w:r>
      <w:bookmarkEnd w:id="3388"/>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69F3784C"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9C0548">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89"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89"/>
      <w:r w:rsidR="0055074A" w:rsidRPr="00BC61C4">
        <w:t xml:space="preserve">. </w:t>
      </w:r>
    </w:p>
    <w:p w14:paraId="29E603B0" w14:textId="0124975C" w:rsidR="006C2F72" w:rsidRPr="00BC61C4" w:rsidRDefault="006C2F72" w:rsidP="002B7736">
      <w:pPr>
        <w:pStyle w:val="Heading6"/>
      </w:pPr>
      <w:bookmarkStart w:id="3390"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0"/>
      <w:r w:rsidRPr="00BC61C4">
        <w:t xml:space="preserve"> </w:t>
      </w:r>
    </w:p>
    <w:p w14:paraId="0974322B" w14:textId="2FA14660" w:rsidR="006C2F72" w:rsidRPr="00BC61C4" w:rsidRDefault="006C2F72" w:rsidP="002B7736">
      <w:pPr>
        <w:pStyle w:val="Heading6"/>
      </w:pPr>
      <w:bookmarkStart w:id="3391"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1"/>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4CB79975"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9C0548">
        <w:t>(a)</w:t>
      </w:r>
      <w:r w:rsidR="0056100D" w:rsidRPr="00BC61C4">
        <w:t xml:space="preserve"> and </w:t>
      </w:r>
      <w:r w:rsidR="009C0548">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0DDAB608"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9C0548">
        <w:t>(a)</w:t>
      </w:r>
      <w:r w:rsidR="006C2F72" w:rsidRPr="00BC61C4">
        <w:t xml:space="preserve"> and </w:t>
      </w:r>
      <w:r w:rsidR="009C0548">
        <w:t>(b) above</w:t>
      </w:r>
      <w:r w:rsidR="006C2F72" w:rsidRPr="00BC61C4">
        <w:t xml:space="preserve"> </w:t>
      </w:r>
      <w:r w:rsidRPr="00BC61C4">
        <w:t xml:space="preserve">shall be immediately due and owing. </w:t>
      </w:r>
    </w:p>
    <w:p w14:paraId="53F35920" w14:textId="6F28D4A7"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9C0548">
        <w:t>(a)</w:t>
      </w:r>
      <w:r w:rsidR="006C2F72" w:rsidRPr="00BC61C4">
        <w:t xml:space="preserve"> and </w:t>
      </w:r>
      <w:r w:rsidR="009C0548">
        <w:t>(b) above</w:t>
      </w:r>
      <w:r w:rsidR="006C2F72" w:rsidRPr="00BC61C4">
        <w:t xml:space="preserve"> </w:t>
      </w:r>
      <w:r w:rsidRPr="00BC61C4">
        <w:t>through any legal means available</w:t>
      </w:r>
      <w:r w:rsidR="0055074A" w:rsidRPr="00BC61C4">
        <w:t xml:space="preserve">. </w:t>
      </w:r>
    </w:p>
    <w:p w14:paraId="0CC50B20" w14:textId="48A3301B"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9C0548">
        <w:t>10.8</w:t>
      </w:r>
      <w:r w:rsidR="0055074A" w:rsidRPr="00BC61C4">
        <w:t xml:space="preserve">. </w:t>
      </w:r>
    </w:p>
    <w:p w14:paraId="3DE0FFB4" w14:textId="2E2B4747" w:rsidR="009457FE" w:rsidRPr="00BC61C4" w:rsidRDefault="006C2E4A" w:rsidP="002B7736">
      <w:pPr>
        <w:pStyle w:val="Heading4"/>
      </w:pPr>
      <w:bookmarkStart w:id="3392"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2"/>
      <w:r w:rsidR="0055074A" w:rsidRPr="00BC61C4">
        <w:t xml:space="preserve">. </w:t>
      </w:r>
    </w:p>
    <w:p w14:paraId="188D8E70" w14:textId="0331072F" w:rsidR="00097698" w:rsidRPr="00BC61C4" w:rsidRDefault="006C2E4A" w:rsidP="002B7736">
      <w:pPr>
        <w:pStyle w:val="Heading5"/>
      </w:pPr>
      <w:bookmarkStart w:id="3393"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F56F9A">
        <w:rPr>
          <w:strike/>
        </w:rPr>
        <w:t xml:space="preserve">quarterly </w:t>
      </w:r>
      <w:r w:rsidR="00E11159" w:rsidRPr="00F56F9A">
        <w:rPr>
          <w:u w:val="single"/>
        </w:rPr>
        <w:t xml:space="preserve">monthly </w:t>
      </w:r>
      <w:r w:rsidR="00906ECD" w:rsidRPr="00BC61C4">
        <w:t>basis</w:t>
      </w:r>
      <w:r w:rsidR="008C43BD" w:rsidRPr="00BC61C4">
        <w:t xml:space="preserve"> by the fifteenth (15th) day following the end of the </w:t>
      </w:r>
      <w:r w:rsidR="008C43BD" w:rsidRPr="00F56F9A">
        <w:rPr>
          <w:strike/>
        </w:rPr>
        <w:t>quarter</w:t>
      </w:r>
      <w:bookmarkEnd w:id="3393"/>
      <w:r w:rsidR="00E11159" w:rsidRPr="00F56F9A">
        <w:rPr>
          <w:u w:val="single"/>
        </w:rPr>
        <w:t>month</w:t>
      </w:r>
      <w:r w:rsidR="0055074A" w:rsidRPr="00BC61C4">
        <w:t xml:space="preserve">. </w:t>
      </w:r>
    </w:p>
    <w:p w14:paraId="0B5F9DAC" w14:textId="1B0E0B58"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F56F9A">
        <w:rPr>
          <w:strike/>
        </w:rPr>
        <w:t xml:space="preserve">quarterly </w:t>
      </w:r>
      <w:r w:rsidR="00C06A3F" w:rsidRPr="00BC61C4">
        <w:t xml:space="preserve">detailed </w:t>
      </w:r>
      <w:r w:rsidR="0058705F" w:rsidRPr="00BC61C4">
        <w:t xml:space="preserve">log in </w:t>
      </w:r>
      <w:r w:rsidR="00C06A3F" w:rsidRPr="00BC61C4">
        <w:t xml:space="preserve">section </w:t>
      </w:r>
      <w:r w:rsidR="009C0548">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6CFBFB0D" w:rsidR="009457FE" w:rsidRPr="00BC61C4" w:rsidRDefault="00873B79" w:rsidP="002B7736">
      <w:pPr>
        <w:pStyle w:val="Heading5"/>
      </w:pPr>
      <w:bookmarkStart w:id="3394"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4"/>
      <w:r w:rsidR="0055074A" w:rsidRPr="00BC61C4">
        <w:t xml:space="preserve">. </w:t>
      </w:r>
      <w:r w:rsidR="005D656E" w:rsidRPr="00BC61C4">
        <w:t xml:space="preserve">See section </w:t>
      </w:r>
      <w:r w:rsidR="009C0548">
        <w:t>5.6 above</w:t>
      </w:r>
      <w:r w:rsidR="0055074A" w:rsidRPr="00BC61C4">
        <w:t xml:space="preserve">. </w:t>
      </w:r>
      <w:r w:rsidR="00EA28F9" w:rsidRPr="00BC61C4">
        <w:t xml:space="preserve">[42 USC §1320a-7e(B)(6)(a)] </w:t>
      </w:r>
    </w:p>
    <w:p w14:paraId="66780C09" w14:textId="2BE1605F" w:rsidR="006C2E4A" w:rsidRPr="00BC61C4" w:rsidRDefault="00C729E1" w:rsidP="002B7736">
      <w:pPr>
        <w:pStyle w:val="Heading4"/>
      </w:pPr>
      <w:bookmarkStart w:id="3395"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9C0548">
        <w:t>9.4.6.8</w:t>
      </w:r>
      <w:r w:rsidR="006C2E4A" w:rsidRPr="00BC61C4">
        <w:t xml:space="preserve"> below, the MCO must suspend all </w:t>
      </w:r>
      <w:bookmarkStart w:id="3396" w:name="_Hlk202353018"/>
      <w:r w:rsidR="00C22BED" w:rsidRPr="00BC61C4">
        <w:t xml:space="preserve">or part of </w:t>
      </w:r>
      <w:bookmarkEnd w:id="3396"/>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5"/>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397"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397"/>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12D335E3" w:rsidR="0074753E" w:rsidRPr="00BC61C4" w:rsidRDefault="00E039CF" w:rsidP="002B7736">
      <w:pPr>
        <w:pStyle w:val="Heading4"/>
      </w:pPr>
      <w:r w:rsidRPr="00BC61C4">
        <w:t xml:space="preserve"> </w:t>
      </w:r>
      <w:bookmarkStart w:id="3398" w:name="_Ref304271760"/>
      <w:bookmarkStart w:id="3399" w:name="_Ref105663455"/>
      <w:r w:rsidR="00C216B8" w:rsidRPr="00BC61C4">
        <w:t>Good Cause Exceptions to Payment Suspensions</w:t>
      </w:r>
      <w:r w:rsidR="0017586C" w:rsidRPr="00BC61C4">
        <w:t>/</w:t>
      </w:r>
      <w:bookmarkStart w:id="3400" w:name="_Hlk169769027"/>
      <w:r w:rsidR="0017586C" w:rsidRPr="00BC61C4">
        <w:t>Withholds</w:t>
      </w:r>
      <w:r w:rsidR="00C216B8" w:rsidRPr="00BC61C4">
        <w:t xml:space="preserve">. </w:t>
      </w:r>
      <w:bookmarkStart w:id="3401" w:name="_Hlk169615208"/>
      <w:r w:rsidR="00712A93" w:rsidRPr="00BC61C4">
        <w:t xml:space="preserve">If the STATE has directed the MCO to suspend payments under section </w:t>
      </w:r>
      <w:r w:rsidR="009C0548">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0"/>
      <w:bookmarkEnd w:id="3401"/>
      <w:r w:rsidR="009C56CB" w:rsidRPr="00BC61C4">
        <w:t xml:space="preserve"> </w:t>
      </w:r>
      <w:bookmarkEnd w:id="3398"/>
      <w:bookmarkEnd w:id="3399"/>
    </w:p>
    <w:p w14:paraId="432086B5" w14:textId="7E18B913" w:rsidR="00712A93" w:rsidRPr="00BC61C4" w:rsidRDefault="00712A93" w:rsidP="002B7736">
      <w:pPr>
        <w:pStyle w:val="Heading4"/>
      </w:pPr>
      <w:bookmarkStart w:id="3402" w:name="_Hlk169615252"/>
      <w:r w:rsidRPr="00BC61C4">
        <w:t xml:space="preserve">If the MCO makes a determination under </w:t>
      </w:r>
      <w:r w:rsidR="006536D4" w:rsidRPr="00BC61C4">
        <w:t xml:space="preserve">section </w:t>
      </w:r>
      <w:r w:rsidR="009C0548">
        <w:t>9.4.6.7(2)</w:t>
      </w:r>
      <w:r w:rsidR="006536D4" w:rsidRPr="00BC61C4">
        <w:t xml:space="preserve"> </w:t>
      </w:r>
      <w:r w:rsidRPr="00BC61C4">
        <w:t xml:space="preserve">that there is a credible allegation of fraud against a provider for which an investigation is pending under the program, the </w:t>
      </w:r>
      <w:bookmarkEnd w:id="3402"/>
      <w:r w:rsidRPr="00BC61C4">
        <w:t>MCO may also find good cause exists not to suspend payments, not to continue a payment suspension previously imposed, or to suspend payment only in part  if any of the provisions of 42 CFR §455.23 (e) or (f) are applicable.</w:t>
      </w:r>
    </w:p>
    <w:p w14:paraId="3C0FF3BB" w14:textId="578788DA"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9C0548">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3" w:name="_Hlk169769605"/>
      <w:r w:rsidR="006536D4" w:rsidRPr="00BC61C4">
        <w:t>, mass tort</w:t>
      </w:r>
      <w:bookmarkEnd w:id="3403"/>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67D51515"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9C0548">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4" w:name="_Toc280170571"/>
      <w:bookmarkStart w:id="3405" w:name="_Toc465678122"/>
      <w:bookmarkStart w:id="3406" w:name="_Toc493670037"/>
      <w:bookmarkStart w:id="3407" w:name="_Toc499127793"/>
      <w:bookmarkStart w:id="3408" w:name="_Toc209619143"/>
      <w:r w:rsidRPr="00BC61C4">
        <w:t xml:space="preserve">Fraud and Abuse by </w:t>
      </w:r>
      <w:r w:rsidR="007D5746" w:rsidRPr="00BC61C4">
        <w:t>Beneficiaries</w:t>
      </w:r>
      <w:bookmarkEnd w:id="3404"/>
      <w:bookmarkEnd w:id="3405"/>
      <w:bookmarkEnd w:id="3406"/>
      <w:bookmarkEnd w:id="3407"/>
      <w:r w:rsidR="0055074A" w:rsidRPr="00BC61C4">
        <w:t>.</w:t>
      </w:r>
      <w:bookmarkEnd w:id="3408"/>
      <w:r w:rsidR="0055074A" w:rsidRPr="00BC61C4">
        <w:t xml:space="preserve"> </w:t>
      </w:r>
    </w:p>
    <w:p w14:paraId="66780C12" w14:textId="323134F7"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9C0548">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09" w:name="_Hlk169615430"/>
      <w:r w:rsidR="006536D4" w:rsidRPr="00BC61C4">
        <w:t xml:space="preserve">Program Integrity Oversight hotline form at </w:t>
      </w:r>
      <w:r w:rsidR="006536D4" w:rsidRPr="002A0EB8">
        <w:t>https://tnt02.agileapps.dhs.state.mn.us/networking/WebFormV2.jsp?sid=943f9bdf86164298a917ccb14937500b&amp;cid=2056597742&amp;oid=f3ebd9728b1f442a862131b023c54354</w:t>
      </w:r>
      <w:r w:rsidR="006536D4" w:rsidRPr="00BC61C4">
        <w:t xml:space="preserve"> </w:t>
      </w:r>
      <w:bookmarkEnd w:id="3409"/>
      <w:r w:rsidR="00E377EC" w:rsidRPr="00BC61C4">
        <w:t xml:space="preserve"> </w:t>
      </w:r>
    </w:p>
    <w:p w14:paraId="66780C17" w14:textId="542E2923" w:rsidR="006C2E4A" w:rsidRPr="00BC61C4" w:rsidRDefault="006C2E4A" w:rsidP="002B7736">
      <w:pPr>
        <w:pStyle w:val="Heading3"/>
        <w:rPr>
          <w:specVanish/>
        </w:rPr>
      </w:pPr>
      <w:bookmarkStart w:id="3410" w:name="_Toc280170573"/>
      <w:bookmarkStart w:id="3411" w:name="_Toc465678124"/>
      <w:bookmarkStart w:id="3412" w:name="_Toc493670039"/>
      <w:bookmarkStart w:id="3413" w:name="_Toc499127795"/>
      <w:bookmarkStart w:id="3414" w:name="_Toc209619144"/>
      <w:r w:rsidRPr="00BC61C4">
        <w:t>False Claims</w:t>
      </w:r>
      <w:bookmarkEnd w:id="3410"/>
      <w:bookmarkEnd w:id="3411"/>
      <w:bookmarkEnd w:id="3412"/>
      <w:bookmarkEnd w:id="3413"/>
      <w:r w:rsidR="0055074A" w:rsidRPr="00BC61C4">
        <w:t>.</w:t>
      </w:r>
      <w:bookmarkEnd w:id="3414"/>
      <w:r w:rsidR="0055074A" w:rsidRPr="00BC61C4">
        <w:t xml:space="preserve"> </w:t>
      </w:r>
    </w:p>
    <w:p w14:paraId="6A9A53E9" w14:textId="306813EF" w:rsidR="009457FE" w:rsidRPr="00BC61C4" w:rsidRDefault="006C2E4A" w:rsidP="002B7736">
      <w:pPr>
        <w:pStyle w:val="Heading4"/>
      </w:pPr>
      <w:bookmarkStart w:id="3415" w:name="_Ref517440061"/>
      <w:bookmarkStart w:id="3416"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5"/>
      <w:bookmarkEnd w:id="3416"/>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17" w:name="_Ref513704472"/>
      <w:bookmarkStart w:id="3418" w:name="_Toc209619145"/>
      <w:r w:rsidRPr="00BC61C4">
        <w:lastRenderedPageBreak/>
        <w:t>Program Integrity Disclosures</w:t>
      </w:r>
      <w:bookmarkEnd w:id="3417"/>
      <w:bookmarkEnd w:id="3418"/>
    </w:p>
    <w:p w14:paraId="04F34842" w14:textId="1F4FD149" w:rsidR="009457FE" w:rsidRPr="00BC61C4" w:rsidRDefault="0069076A" w:rsidP="002B7736">
      <w:pPr>
        <w:pStyle w:val="Heading3"/>
      </w:pPr>
      <w:bookmarkStart w:id="3419" w:name="_Ref515355015"/>
      <w:bookmarkStart w:id="3420" w:name="_Ref515355024"/>
      <w:bookmarkStart w:id="3421" w:name="_Toc209619146"/>
      <w:r w:rsidRPr="00BC61C4">
        <w:t>Exclusions of Individuals and Entities; Confirming Identity</w:t>
      </w:r>
      <w:bookmarkEnd w:id="3419"/>
      <w:bookmarkEnd w:id="3420"/>
      <w:r w:rsidR="0055074A" w:rsidRPr="00BC61C4">
        <w:t>.</w:t>
      </w:r>
      <w:bookmarkEnd w:id="3421"/>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2" w:name="_Hlk207185277"/>
      <w:r w:rsidR="007C6480" w:rsidRPr="00BC61C4">
        <w:t xml:space="preserve">Social Security Administration’s Death Master File, the National Plan and Provider Enumeration System (NPPES), the </w:t>
      </w:r>
      <w:bookmarkEnd w:id="3422"/>
      <w:r w:rsidRPr="00BC61C4">
        <w:t>OIG List of Excluded Individuals/Entities (LEIE)</w:t>
      </w:r>
      <w:r w:rsidR="00B7097F" w:rsidRPr="00BC61C4">
        <w:t>,</w:t>
      </w:r>
      <w:r w:rsidRPr="00BC61C4">
        <w:t xml:space="preserve"> the  </w:t>
      </w:r>
      <w:bookmarkStart w:id="3423" w:name="_Hlk202267835"/>
      <w:r w:rsidR="005245C6" w:rsidRPr="00BC61C4">
        <w:t>General Services Administration (GSA) System for Award Management (SAM)</w:t>
      </w:r>
      <w:bookmarkEnd w:id="3423"/>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149F6D58"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9C0548">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1843DB8F"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9C0548">
        <w:t>6.12.3</w:t>
      </w:r>
      <w:r w:rsidR="008F0E48" w:rsidRPr="00BC61C4">
        <w:t xml:space="preserve">. </w:t>
      </w:r>
    </w:p>
    <w:p w14:paraId="73E40041" w14:textId="015E378B" w:rsidR="009457FE" w:rsidRPr="00BC61C4" w:rsidRDefault="0069076A" w:rsidP="002B7736">
      <w:pPr>
        <w:pStyle w:val="Heading4"/>
      </w:pPr>
      <w:r w:rsidRPr="00BC61C4">
        <w:t xml:space="preserve">In addition to complying with the provisions of section </w:t>
      </w:r>
      <w:r w:rsidR="009C0548">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4" w:name="_Ref514741871"/>
      <w:bookmarkStart w:id="3425" w:name="_Toc209619147"/>
      <w:r w:rsidRPr="00BC61C4">
        <w:t>Disclosure of Ownership and Management Information (MCO)</w:t>
      </w:r>
      <w:bookmarkEnd w:id="3424"/>
      <w:r w:rsidR="0055074A" w:rsidRPr="00BC61C4">
        <w:t>.</w:t>
      </w:r>
      <w:bookmarkEnd w:id="3425"/>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6"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6"/>
    </w:p>
    <w:p w14:paraId="7DBF1397" w14:textId="1671C1B6"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9C0548">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31F937F5" w:rsidR="00571E53" w:rsidRPr="00BC61C4" w:rsidRDefault="00571E53" w:rsidP="002B7736">
      <w:pPr>
        <w:pStyle w:val="Heading5"/>
      </w:pPr>
      <w:r w:rsidRPr="00BC61C4">
        <w:t xml:space="preserve">This information must be accompanied by a data certification pursuant to section </w:t>
      </w:r>
      <w:r w:rsidR="009C0548">
        <w:t>11.6</w:t>
      </w:r>
      <w:r w:rsidR="00BD21F9" w:rsidRPr="00BC61C4">
        <w:t>.</w:t>
      </w:r>
    </w:p>
    <w:p w14:paraId="09170AA7" w14:textId="5F82851B" w:rsidR="006B17A5" w:rsidRPr="00BC61C4" w:rsidRDefault="00571E53" w:rsidP="002B7736">
      <w:pPr>
        <w:pStyle w:val="Heading3"/>
      </w:pPr>
      <w:bookmarkStart w:id="3427" w:name="_Toc209619148"/>
      <w:r w:rsidRPr="00BC61C4">
        <w:t>Disclosure of Transactions</w:t>
      </w:r>
      <w:r w:rsidR="0055074A" w:rsidRPr="00BC61C4">
        <w:t>.</w:t>
      </w:r>
      <w:bookmarkEnd w:id="3427"/>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28" w:name="_Ref515353950"/>
      <w:bookmarkStart w:id="3429" w:name="_Ref515353964"/>
      <w:bookmarkStart w:id="3430" w:name="_Toc209619149"/>
      <w:r w:rsidRPr="00BC61C4">
        <w:t>Disclosure of Ownership and Management Information (Subcontractors)</w:t>
      </w:r>
      <w:bookmarkEnd w:id="3428"/>
      <w:bookmarkEnd w:id="3429"/>
      <w:r w:rsidR="0055074A" w:rsidRPr="00BC61C4">
        <w:t>.</w:t>
      </w:r>
      <w:bookmarkEnd w:id="3430"/>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1267CFEE"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9C0548">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76685018"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9C0548">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1" w:name="_Ref213568287"/>
      <w:bookmarkStart w:id="3432" w:name="_Toc262633035"/>
      <w:bookmarkStart w:id="3433" w:name="_Toc269378101"/>
      <w:bookmarkStart w:id="3434" w:name="_Toc270321824"/>
      <w:bookmarkStart w:id="3435" w:name="_Toc280170579"/>
      <w:bookmarkStart w:id="3436" w:name="_Toc465678128"/>
      <w:bookmarkStart w:id="3437" w:name="_Toc493670043"/>
      <w:bookmarkStart w:id="3438" w:name="_Toc499127799"/>
      <w:bookmarkStart w:id="3439" w:name="_Toc209619150"/>
      <w:r w:rsidRPr="00BC61C4">
        <w:t>Exclusions and Convicted Persons</w:t>
      </w:r>
      <w:bookmarkEnd w:id="3431"/>
      <w:bookmarkEnd w:id="3432"/>
      <w:bookmarkEnd w:id="3433"/>
      <w:bookmarkEnd w:id="3434"/>
      <w:bookmarkEnd w:id="3435"/>
      <w:bookmarkEnd w:id="3436"/>
      <w:bookmarkEnd w:id="3437"/>
      <w:bookmarkEnd w:id="3438"/>
      <w:r w:rsidR="0055074A" w:rsidRPr="00BC61C4">
        <w:t>.</w:t>
      </w:r>
      <w:bookmarkEnd w:id="3439"/>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0"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0"/>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1"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1"/>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23D212C8" w:rsidR="009457FE" w:rsidRPr="00BC61C4" w:rsidRDefault="006C2E4A" w:rsidP="002B7736">
      <w:pPr>
        <w:pStyle w:val="Heading5"/>
      </w:pPr>
      <w:r w:rsidRPr="00BC61C4">
        <w:t xml:space="preserve">Any information regarding excluded or convicted individuals or entities, including those in paragraph </w:t>
      </w:r>
      <w:r w:rsidR="009C0548">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7FC92E47"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9C0548">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2" w:name="_Toc465678129"/>
      <w:bookmarkStart w:id="3443" w:name="_Toc493670044"/>
      <w:bookmarkStart w:id="3444" w:name="_Toc499127800"/>
      <w:bookmarkStart w:id="3445" w:name="_Toc209619151"/>
      <w:r w:rsidRPr="00BC61C4">
        <w:t>Conflicts of Interest</w:t>
      </w:r>
      <w:bookmarkEnd w:id="3442"/>
      <w:bookmarkEnd w:id="3443"/>
      <w:bookmarkEnd w:id="3444"/>
      <w:r w:rsidR="0055074A" w:rsidRPr="00BC61C4">
        <w:t>.</w:t>
      </w:r>
      <w:bookmarkEnd w:id="3445"/>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6" w:name="_Toc303672912"/>
      <w:bookmarkStart w:id="3447" w:name="_Toc465678130"/>
      <w:bookmarkStart w:id="3448" w:name="_Toc493670045"/>
      <w:bookmarkStart w:id="3449" w:name="_Toc499127801"/>
      <w:bookmarkStart w:id="3450" w:name="_Toc209619152"/>
      <w:r w:rsidRPr="00BC61C4">
        <w:t>Federal Audit Requirements and Debarment Information</w:t>
      </w:r>
      <w:bookmarkEnd w:id="3446"/>
      <w:bookmarkEnd w:id="3447"/>
      <w:bookmarkEnd w:id="3448"/>
      <w:bookmarkEnd w:id="3449"/>
      <w:r w:rsidR="0055074A" w:rsidRPr="00BC61C4">
        <w:t>.</w:t>
      </w:r>
      <w:bookmarkEnd w:id="3450"/>
      <w:r w:rsidR="0055074A" w:rsidRPr="00BC61C4">
        <w:t xml:space="preserve"> </w:t>
      </w:r>
    </w:p>
    <w:p w14:paraId="55459317" w14:textId="134A7FD6" w:rsidR="009457FE" w:rsidRPr="00BC61C4" w:rsidRDefault="006C2E4A" w:rsidP="002B7736">
      <w:pPr>
        <w:pStyle w:val="Heading3"/>
      </w:pPr>
      <w:bookmarkStart w:id="3451" w:name="_Toc303672913"/>
      <w:bookmarkStart w:id="3452" w:name="_Toc465678131"/>
      <w:bookmarkStart w:id="3453" w:name="_Toc493670046"/>
      <w:bookmarkStart w:id="3454" w:name="_Toc499127802"/>
      <w:bookmarkStart w:id="3455" w:name="_Toc209619153"/>
      <w:r w:rsidRPr="00BC61C4">
        <w:t>Single Audit Act</w:t>
      </w:r>
      <w:bookmarkEnd w:id="3451"/>
      <w:bookmarkEnd w:id="3452"/>
      <w:bookmarkEnd w:id="3453"/>
      <w:bookmarkEnd w:id="3454"/>
      <w:r w:rsidR="0055074A" w:rsidRPr="00BC61C4">
        <w:t>.</w:t>
      </w:r>
      <w:bookmarkEnd w:id="3455"/>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6" w:name="_Toc303672914"/>
      <w:bookmarkStart w:id="3457" w:name="_Toc465678132"/>
      <w:bookmarkStart w:id="3458" w:name="_Toc493670047"/>
      <w:bookmarkStart w:id="3459" w:name="_Toc499127803"/>
      <w:r w:rsidRPr="00BC61C4">
        <w:lastRenderedPageBreak/>
        <w:t>Debarment, Suspension and Responsibility Certification</w:t>
      </w:r>
      <w:bookmarkEnd w:id="3456"/>
      <w:bookmarkEnd w:id="3457"/>
      <w:bookmarkEnd w:id="3458"/>
      <w:bookmarkEnd w:id="3459"/>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0" w:name="_Toc465678133"/>
      <w:bookmarkStart w:id="3461" w:name="_Toc493670048"/>
      <w:bookmarkStart w:id="3462" w:name="_Toc499127804"/>
      <w:bookmarkStart w:id="3463" w:name="_Toc209619154"/>
      <w:r w:rsidRPr="00BC61C4">
        <w:t>R</w:t>
      </w:r>
      <w:r w:rsidR="009A2C50" w:rsidRPr="00BC61C4">
        <w:t>eceipt of Federal Funds</w:t>
      </w:r>
      <w:bookmarkEnd w:id="3460"/>
      <w:bookmarkEnd w:id="3461"/>
      <w:bookmarkEnd w:id="3462"/>
      <w:r w:rsidR="0055074A" w:rsidRPr="00BC61C4">
        <w:t>.</w:t>
      </w:r>
      <w:bookmarkEnd w:id="3463"/>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4" w:name="_Ref459721503"/>
      <w:bookmarkStart w:id="3465" w:name="_Toc465678134"/>
      <w:bookmarkStart w:id="3466" w:name="_Toc493670049"/>
      <w:bookmarkStart w:id="3467" w:name="_Toc499127805"/>
      <w:bookmarkStart w:id="3468" w:name="_Ref519086318"/>
      <w:bookmarkStart w:id="3469" w:name="_Ref43450246"/>
      <w:bookmarkStart w:id="3470" w:name="_Ref72832670"/>
      <w:bookmarkStart w:id="3471" w:name="_Toc209619155"/>
      <w:r w:rsidRPr="00BC61C4">
        <w:t>Restricted Recipient Program</w:t>
      </w:r>
      <w:bookmarkEnd w:id="3464"/>
      <w:bookmarkEnd w:id="3465"/>
      <w:bookmarkEnd w:id="3466"/>
      <w:bookmarkEnd w:id="3467"/>
      <w:bookmarkEnd w:id="3468"/>
      <w:bookmarkEnd w:id="3469"/>
      <w:r w:rsidR="0055074A" w:rsidRPr="00BC61C4">
        <w:t>.</w:t>
      </w:r>
      <w:bookmarkEnd w:id="3470"/>
      <w:bookmarkEnd w:id="3471"/>
      <w:r w:rsidR="0055074A" w:rsidRPr="00BC61C4">
        <w:t xml:space="preserve"> </w:t>
      </w:r>
    </w:p>
    <w:p w14:paraId="18544840" w14:textId="6E98A238"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9C0548">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2" w:name="_Toc465678135"/>
      <w:bookmarkStart w:id="3473" w:name="_Toc493670050"/>
      <w:bookmarkStart w:id="3474" w:name="_Toc499127806"/>
      <w:bookmarkStart w:id="3475" w:name="_Toc209619156"/>
      <w:r w:rsidRPr="00BC61C4">
        <w:t>Notice to Affected Enrollees</w:t>
      </w:r>
      <w:bookmarkEnd w:id="3472"/>
      <w:bookmarkEnd w:id="3473"/>
      <w:bookmarkEnd w:id="3474"/>
      <w:r w:rsidR="0055074A" w:rsidRPr="00BC61C4">
        <w:t>.</w:t>
      </w:r>
      <w:bookmarkEnd w:id="3475"/>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6" w:name="_Toc465678136"/>
      <w:bookmarkStart w:id="3477" w:name="_Toc493670051"/>
      <w:bookmarkStart w:id="3478" w:name="_Toc499127807"/>
      <w:bookmarkStart w:id="3479" w:name="_Toc209619157"/>
      <w:r w:rsidRPr="00BC61C4">
        <w:t>Enrollee’s Right to Appeal</w:t>
      </w:r>
      <w:bookmarkEnd w:id="3476"/>
      <w:bookmarkEnd w:id="3477"/>
      <w:bookmarkEnd w:id="3478"/>
      <w:r w:rsidR="0055074A" w:rsidRPr="00BC61C4">
        <w:t>.</w:t>
      </w:r>
      <w:bookmarkEnd w:id="3479"/>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0" w:name="_Toc465678137"/>
      <w:bookmarkStart w:id="3481" w:name="_Toc493670052"/>
      <w:bookmarkStart w:id="3482" w:name="_Toc499127808"/>
      <w:bookmarkStart w:id="3483" w:name="_Toc209619158"/>
      <w:r w:rsidRPr="00BC61C4">
        <w:t>Reporting of Restrictions</w:t>
      </w:r>
      <w:bookmarkEnd w:id="3480"/>
      <w:bookmarkEnd w:id="3481"/>
      <w:bookmarkEnd w:id="3482"/>
      <w:r w:rsidR="00536BE1" w:rsidRPr="00BC61C4">
        <w:t>; Timeframes</w:t>
      </w:r>
      <w:r w:rsidR="0055074A" w:rsidRPr="00BC61C4">
        <w:t>.</w:t>
      </w:r>
      <w:bookmarkEnd w:id="3483"/>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1B10FB5B"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9C0548">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4" w:name="_Toc465678138"/>
      <w:bookmarkStart w:id="3485" w:name="_Toc493670053"/>
      <w:bookmarkStart w:id="3486" w:name="_Toc499127809"/>
      <w:bookmarkStart w:id="3487" w:name="_Toc209619159"/>
      <w:r w:rsidRPr="00BC61C4">
        <w:lastRenderedPageBreak/>
        <w:t>Program Administration</w:t>
      </w:r>
      <w:bookmarkEnd w:id="3484"/>
      <w:bookmarkEnd w:id="3485"/>
      <w:bookmarkEnd w:id="3486"/>
      <w:r w:rsidR="0055074A" w:rsidRPr="00BC61C4">
        <w:t>.</w:t>
      </w:r>
      <w:bookmarkEnd w:id="3487"/>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88" w:name="_Ref105663616"/>
      <w:r w:rsidRPr="00BC61C4">
        <w:t>RRP Staffing.</w:t>
      </w:r>
      <w:bookmarkEnd w:id="3488"/>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630430E3" w:rsidR="00D50799" w:rsidRPr="00BC61C4" w:rsidRDefault="00D50799" w:rsidP="002B7736">
      <w:pPr>
        <w:pStyle w:val="Heading5"/>
      </w:pPr>
      <w:r w:rsidRPr="00BC61C4">
        <w:t xml:space="preserve">If an MCO seeks to employ an RRP Specialist who does not have the licensure or experience identified in section </w:t>
      </w:r>
      <w:r w:rsidR="009C0548">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89" w:name="_Ref75170350"/>
      <w:r w:rsidRPr="00BC61C4">
        <w:t>RRP Policies and Procedures</w:t>
      </w:r>
      <w:bookmarkEnd w:id="3489"/>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0" w:name="_Ref75170662"/>
      <w:r w:rsidRPr="00BC61C4">
        <w:rPr>
          <w:rFonts w:eastAsia="Calibri"/>
        </w:rPr>
        <w:t>RRP Referrals; Use of Non-</w:t>
      </w:r>
      <w:r w:rsidRPr="00BC61C4">
        <w:t>Designated</w:t>
      </w:r>
      <w:r w:rsidRPr="00BC61C4">
        <w:rPr>
          <w:rFonts w:eastAsia="Calibri"/>
        </w:rPr>
        <w:t xml:space="preserve"> Providers</w:t>
      </w:r>
      <w:bookmarkEnd w:id="3490"/>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1" w:name="_Ref43450105"/>
      <w:bookmarkStart w:id="3492" w:name="_Ref517438683"/>
      <w:r w:rsidRPr="00BC61C4">
        <w:t>Restricted Recipient Program Report</w:t>
      </w:r>
      <w:r w:rsidR="005935A5" w:rsidRPr="00BC61C4">
        <w:t>s</w:t>
      </w:r>
      <w:bookmarkEnd w:id="3491"/>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2"/>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3" w:name="_Toc175579537"/>
      <w:bookmarkStart w:id="3494" w:name="_Toc176821507"/>
      <w:bookmarkStart w:id="3495" w:name="_Toc176822046"/>
      <w:bookmarkStart w:id="3496" w:name="_Toc176844382"/>
      <w:bookmarkStart w:id="3497" w:name="_Toc262633037"/>
      <w:bookmarkStart w:id="3498" w:name="_Toc269378103"/>
      <w:bookmarkStart w:id="3499" w:name="_Toc270321826"/>
      <w:bookmarkStart w:id="3500" w:name="_Toc280170581"/>
      <w:bookmarkStart w:id="3501" w:name="_Toc465678139"/>
      <w:bookmarkStart w:id="3502" w:name="_Toc493670058"/>
      <w:bookmarkStart w:id="3503" w:name="_Toc499127814"/>
      <w:bookmarkStart w:id="3504" w:name="_Toc209619160"/>
      <w:bookmarkEnd w:id="3493"/>
      <w:bookmarkEnd w:id="3494"/>
      <w:bookmarkEnd w:id="3495"/>
      <w:bookmarkEnd w:id="3496"/>
      <w:r w:rsidRPr="00BC61C4">
        <w:t>Third Party Liability and Coordination of Benefits</w:t>
      </w:r>
      <w:bookmarkEnd w:id="3497"/>
      <w:bookmarkEnd w:id="3498"/>
      <w:bookmarkEnd w:id="3499"/>
      <w:bookmarkEnd w:id="3500"/>
      <w:bookmarkEnd w:id="3501"/>
      <w:bookmarkEnd w:id="3502"/>
      <w:bookmarkEnd w:id="3503"/>
      <w:r w:rsidR="0055074A" w:rsidRPr="00BC61C4">
        <w:t>.</w:t>
      </w:r>
      <w:bookmarkEnd w:id="3504"/>
      <w:r w:rsidR="0055074A" w:rsidRPr="00BC61C4">
        <w:t xml:space="preserve"> </w:t>
      </w:r>
    </w:p>
    <w:p w14:paraId="07CA7D8D" w14:textId="74B4CB62" w:rsidR="009457FE" w:rsidRPr="00BC61C4" w:rsidRDefault="006C2E4A" w:rsidP="002B7736">
      <w:pPr>
        <w:pStyle w:val="Heading2"/>
      </w:pPr>
      <w:bookmarkStart w:id="3505" w:name="_Toc262633038"/>
      <w:bookmarkStart w:id="3506" w:name="_Toc269378104"/>
      <w:bookmarkStart w:id="3507" w:name="_Toc270321827"/>
      <w:bookmarkStart w:id="3508" w:name="_Toc280170582"/>
      <w:bookmarkStart w:id="3509" w:name="_Toc465678140"/>
      <w:bookmarkStart w:id="3510" w:name="_Toc493670059"/>
      <w:bookmarkStart w:id="3511" w:name="_Toc499127815"/>
      <w:bookmarkStart w:id="3512" w:name="_Toc209619161"/>
      <w:r w:rsidRPr="00BC61C4">
        <w:t>Agent of the STATE</w:t>
      </w:r>
      <w:bookmarkEnd w:id="3505"/>
      <w:bookmarkEnd w:id="3506"/>
      <w:bookmarkEnd w:id="3507"/>
      <w:bookmarkEnd w:id="3508"/>
      <w:bookmarkEnd w:id="3509"/>
      <w:bookmarkEnd w:id="3510"/>
      <w:bookmarkEnd w:id="3511"/>
      <w:r w:rsidR="0055074A" w:rsidRPr="00BC61C4">
        <w:t>.</w:t>
      </w:r>
      <w:bookmarkEnd w:id="3512"/>
      <w:r w:rsidR="0055074A" w:rsidRPr="00BC61C4">
        <w:t xml:space="preserve"> </w:t>
      </w:r>
    </w:p>
    <w:p w14:paraId="59DB9CF5" w14:textId="16AE199F"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9C0548">
        <w:t>10.2.4</w:t>
      </w:r>
      <w:r w:rsidR="00D75A95" w:rsidRPr="00BC61C4">
        <w:t xml:space="preserve">, </w:t>
      </w:r>
      <w:r w:rsidR="009C0548">
        <w:t>10.4.5</w:t>
      </w:r>
      <w:r w:rsidR="00405796" w:rsidRPr="00BC61C4">
        <w:t xml:space="preserve"> and </w:t>
      </w:r>
      <w:r w:rsidR="009C0548">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3" w:name="_Toc493670060"/>
      <w:bookmarkStart w:id="3514" w:name="_Toc499127816"/>
      <w:bookmarkStart w:id="3515" w:name="_Ref513553852"/>
      <w:bookmarkStart w:id="3516" w:name="_Ref517437992"/>
      <w:bookmarkStart w:id="3517" w:name="_Toc209619162"/>
      <w:r w:rsidRPr="00BC61C4">
        <w:t>Prompt Resolution of TPL Cases</w:t>
      </w:r>
      <w:bookmarkEnd w:id="3513"/>
      <w:bookmarkEnd w:id="3514"/>
      <w:bookmarkEnd w:id="3515"/>
      <w:bookmarkEnd w:id="3516"/>
      <w:r w:rsidR="0055074A" w:rsidRPr="00BC61C4">
        <w:t>.</w:t>
      </w:r>
      <w:bookmarkEnd w:id="3517"/>
      <w:r w:rsidR="0055074A" w:rsidRPr="00BC61C4">
        <w:t xml:space="preserve"> </w:t>
      </w:r>
    </w:p>
    <w:p w14:paraId="01D79FD7" w14:textId="2A9011F4" w:rsidR="009457FE" w:rsidRPr="00BC61C4" w:rsidRDefault="00D75A95" w:rsidP="002B7736">
      <w:pPr>
        <w:pStyle w:val="heading3NotTOClevel3"/>
      </w:pPr>
      <w:bookmarkStart w:id="3518"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18"/>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19"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19"/>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0" w:name="_Ref786711"/>
      <w:bookmarkStart w:id="3521"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0"/>
      <w:r w:rsidR="0055074A" w:rsidRPr="00BC61C4">
        <w:t xml:space="preserve">. </w:t>
      </w:r>
      <w:bookmarkEnd w:id="3521"/>
    </w:p>
    <w:p w14:paraId="6AB1A888" w14:textId="6BA2BDDF" w:rsidR="009457FE" w:rsidRPr="00BC61C4" w:rsidRDefault="007425F5" w:rsidP="002B7736">
      <w:pPr>
        <w:pStyle w:val="heading3NotTOClevel3"/>
      </w:pPr>
      <w:bookmarkStart w:id="3522"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2"/>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3" w:name="_Toc262633039"/>
      <w:bookmarkStart w:id="3524" w:name="_Toc269378105"/>
      <w:bookmarkStart w:id="3525" w:name="_Toc270321828"/>
      <w:bookmarkStart w:id="3526" w:name="_Ref274912432"/>
      <w:bookmarkStart w:id="3527" w:name="_Toc280170583"/>
      <w:bookmarkStart w:id="3528" w:name="_Toc465678141"/>
      <w:bookmarkStart w:id="3529" w:name="_Toc493670061"/>
      <w:bookmarkStart w:id="3530" w:name="_Toc499127817"/>
      <w:bookmarkStart w:id="3531" w:name="_Toc209619163"/>
      <w:r w:rsidRPr="00BC61C4">
        <w:t>Third Party Recoveries</w:t>
      </w:r>
      <w:bookmarkEnd w:id="3523"/>
      <w:bookmarkEnd w:id="3524"/>
      <w:bookmarkEnd w:id="3525"/>
      <w:bookmarkEnd w:id="3526"/>
      <w:bookmarkEnd w:id="3527"/>
      <w:bookmarkEnd w:id="3528"/>
      <w:bookmarkEnd w:id="3529"/>
      <w:bookmarkEnd w:id="3530"/>
      <w:r w:rsidR="0055074A" w:rsidRPr="00BC61C4">
        <w:t>.</w:t>
      </w:r>
      <w:bookmarkEnd w:id="3531"/>
      <w:r w:rsidR="0055074A" w:rsidRPr="00BC61C4">
        <w:t xml:space="preserve"> </w:t>
      </w:r>
    </w:p>
    <w:p w14:paraId="09812042" w14:textId="78AA7693"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9C0548">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2" w:name="_Ref213556221"/>
      <w:bookmarkStart w:id="3533" w:name="_Ref430761713"/>
      <w:r w:rsidRPr="00BC61C4">
        <w:t>Additional Resources</w:t>
      </w:r>
      <w:bookmarkEnd w:id="3532"/>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3"/>
      <w:r w:rsidR="0055074A" w:rsidRPr="00BC61C4">
        <w:t xml:space="preserve">. </w:t>
      </w:r>
    </w:p>
    <w:p w14:paraId="5532B652" w14:textId="75356967" w:rsidR="009457FE" w:rsidRPr="00BC61C4" w:rsidRDefault="006C2E4A" w:rsidP="002B7736">
      <w:pPr>
        <w:pStyle w:val="Heading3"/>
      </w:pPr>
      <w:bookmarkStart w:id="3534" w:name="_Toc209619164"/>
      <w:r w:rsidRPr="00BC61C4">
        <w:t>Cost Benefit</w:t>
      </w:r>
      <w:r w:rsidR="0055074A" w:rsidRPr="00BC61C4">
        <w:t>.</w:t>
      </w:r>
      <w:bookmarkEnd w:id="3534"/>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754831A4"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9C0548">
        <w:t>10.4.3 below</w:t>
      </w:r>
      <w:r w:rsidR="0055074A" w:rsidRPr="00BC61C4">
        <w:t xml:space="preserve">. </w:t>
      </w:r>
    </w:p>
    <w:p w14:paraId="65ACF773" w14:textId="244870AA" w:rsidR="0026784A" w:rsidRPr="00BC61C4" w:rsidRDefault="006C2E4A" w:rsidP="002B7736">
      <w:pPr>
        <w:pStyle w:val="Heading3"/>
      </w:pPr>
      <w:bookmarkStart w:id="3535" w:name="_Toc209619165"/>
      <w:r w:rsidRPr="00BC61C4">
        <w:t>Retention of Recoveries</w:t>
      </w:r>
      <w:r w:rsidR="0055074A" w:rsidRPr="00BC61C4">
        <w:t>.</w:t>
      </w:r>
      <w:bookmarkEnd w:id="3535"/>
      <w:r w:rsidR="0055074A" w:rsidRPr="00BC61C4">
        <w:t xml:space="preserve"> </w:t>
      </w:r>
    </w:p>
    <w:p w14:paraId="66780C53" w14:textId="203BB535" w:rsidR="006C2E4A" w:rsidRPr="00BC61C4" w:rsidRDefault="0027107E" w:rsidP="002B7736">
      <w:pPr>
        <w:pStyle w:val="Heading4"/>
      </w:pPr>
      <w:r w:rsidRPr="00BC61C4">
        <w:t>For recoveries listed in</w:t>
      </w:r>
      <w:r w:rsidR="00CF452B" w:rsidRPr="00BC61C4">
        <w:t xml:space="preserve"> section </w:t>
      </w:r>
      <w:r w:rsidR="009C0548">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6"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6"/>
      <w:r w:rsidR="0055074A" w:rsidRPr="00BC61C4">
        <w:t xml:space="preserve">. </w:t>
      </w:r>
      <w:r w:rsidR="00870EC0" w:rsidRPr="00BC61C4">
        <w:t>[Minnesota Statutes, §256B.69, subd. 3</w:t>
      </w:r>
      <w:r w:rsidR="00876949" w:rsidRPr="00BC61C4">
        <w:t>4</w:t>
      </w:r>
      <w:r w:rsidR="00870EC0" w:rsidRPr="00BC61C4">
        <w:t>]</w:t>
      </w:r>
    </w:p>
    <w:p w14:paraId="51480563" w14:textId="6A03FF94"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9C0548">
        <w:t>10.4.4.1(2)</w:t>
      </w:r>
      <w:r w:rsidR="00D75A95" w:rsidRPr="00BC61C4">
        <w:t xml:space="preserve">, except in instances described in section </w:t>
      </w:r>
      <w:r w:rsidR="009C0548">
        <w:t>10.2.5</w:t>
      </w:r>
      <w:r w:rsidR="0055074A" w:rsidRPr="00BC61C4">
        <w:t xml:space="preserve">. </w:t>
      </w:r>
      <w:r w:rsidRPr="00BC61C4">
        <w:t>There is no time limit for the time within which an MCO must recover these funds</w:t>
      </w:r>
      <w:r w:rsidR="0055074A" w:rsidRPr="00BC61C4">
        <w:t xml:space="preserve">. </w:t>
      </w:r>
    </w:p>
    <w:p w14:paraId="4A1D7D3D" w14:textId="7B4D2615"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9C0548">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37" w:name="_Toc262633040"/>
      <w:bookmarkStart w:id="3538" w:name="_Toc269378106"/>
      <w:bookmarkStart w:id="3539" w:name="_Toc270321829"/>
      <w:bookmarkStart w:id="3540" w:name="_Ref274912529"/>
      <w:bookmarkStart w:id="3541" w:name="_Toc280170584"/>
      <w:bookmarkStart w:id="3542" w:name="_Toc465678142"/>
      <w:bookmarkStart w:id="3543" w:name="_Toc493670062"/>
      <w:bookmarkStart w:id="3544" w:name="_Toc499127818"/>
      <w:bookmarkStart w:id="3545" w:name="_Toc209619166"/>
      <w:r w:rsidRPr="00BC61C4">
        <w:t>Coordination of Benefits</w:t>
      </w:r>
      <w:bookmarkEnd w:id="3537"/>
      <w:bookmarkEnd w:id="3538"/>
      <w:bookmarkEnd w:id="3539"/>
      <w:bookmarkEnd w:id="3540"/>
      <w:bookmarkEnd w:id="3541"/>
      <w:bookmarkEnd w:id="3542"/>
      <w:bookmarkEnd w:id="3543"/>
      <w:bookmarkEnd w:id="3544"/>
      <w:r w:rsidR="0055074A" w:rsidRPr="00BC61C4">
        <w:t>.</w:t>
      </w:r>
      <w:bookmarkEnd w:id="3545"/>
      <w:r w:rsidR="0055074A" w:rsidRPr="00BC61C4">
        <w:t xml:space="preserve"> </w:t>
      </w:r>
    </w:p>
    <w:p w14:paraId="4E03F331" w14:textId="4DE4B9C1" w:rsidR="00BC5643" w:rsidRPr="00BC61C4" w:rsidRDefault="006C2E4A" w:rsidP="002B7736">
      <w:pPr>
        <w:pStyle w:val="Heading3"/>
      </w:pPr>
      <w:bookmarkStart w:id="3546" w:name="_Toc280170585"/>
      <w:bookmarkStart w:id="3547" w:name="_Toc465678143"/>
      <w:bookmarkStart w:id="3548" w:name="_Toc493670063"/>
      <w:bookmarkStart w:id="3549" w:name="_Toc499127819"/>
      <w:bookmarkStart w:id="3550" w:name="_Toc209619167"/>
      <w:r w:rsidRPr="00BC61C4">
        <w:t>Coordination of Benefits</w:t>
      </w:r>
      <w:bookmarkEnd w:id="3546"/>
      <w:bookmarkEnd w:id="3547"/>
      <w:bookmarkEnd w:id="3548"/>
      <w:bookmarkEnd w:id="3549"/>
      <w:r w:rsidR="0055074A" w:rsidRPr="00BC61C4">
        <w:t>.</w:t>
      </w:r>
      <w:bookmarkEnd w:id="3550"/>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22E51F58"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2A0EB8">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1" w:name="_Ref274912475"/>
      <w:bookmarkStart w:id="3552" w:name="_Toc280170586"/>
      <w:bookmarkStart w:id="3553" w:name="_Toc465678144"/>
      <w:bookmarkStart w:id="3554" w:name="_Toc493670064"/>
      <w:bookmarkStart w:id="3555" w:name="_Toc499127820"/>
      <w:bookmarkStart w:id="3556" w:name="_Toc209619168"/>
      <w:r w:rsidRPr="00BC61C4">
        <w:t>Cost Avoidance</w:t>
      </w:r>
      <w:bookmarkEnd w:id="3551"/>
      <w:bookmarkEnd w:id="3552"/>
      <w:bookmarkEnd w:id="3553"/>
      <w:bookmarkEnd w:id="3554"/>
      <w:bookmarkEnd w:id="3555"/>
      <w:r w:rsidR="0055074A" w:rsidRPr="00BC61C4">
        <w:t>.</w:t>
      </w:r>
      <w:bookmarkEnd w:id="3556"/>
      <w:r w:rsidR="0055074A" w:rsidRPr="00BC61C4">
        <w:t xml:space="preserve"> </w:t>
      </w:r>
    </w:p>
    <w:p w14:paraId="1F99734D" w14:textId="358C937D" w:rsidR="0027107E" w:rsidRPr="00BC61C4" w:rsidRDefault="006C2E4A" w:rsidP="002B7736">
      <w:pPr>
        <w:pStyle w:val="3bodytext"/>
      </w:pPr>
      <w:r w:rsidRPr="00BC61C4">
        <w:t xml:space="preserve">Except as described in paragraph </w:t>
      </w:r>
      <w:r w:rsidR="009C0548">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57" w:name="_Ref326915499"/>
      <w:bookmarkStart w:id="3558"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57"/>
      <w:r w:rsidR="0055074A" w:rsidRPr="00BC61C4">
        <w:t xml:space="preserve">. </w:t>
      </w:r>
      <w:r w:rsidR="00EF5FF2" w:rsidRPr="00BC61C4">
        <w:t>[42 CFR §433.139]</w:t>
      </w:r>
      <w:bookmarkEnd w:id="3558"/>
    </w:p>
    <w:p w14:paraId="79529E59" w14:textId="446C334A" w:rsidR="009457FE" w:rsidRPr="00BC61C4" w:rsidRDefault="006C2E4A" w:rsidP="002B7736">
      <w:pPr>
        <w:pStyle w:val="Heading3"/>
      </w:pPr>
      <w:bookmarkStart w:id="3559" w:name="_Toc396206571"/>
      <w:bookmarkStart w:id="3560" w:name="_Toc396206572"/>
      <w:bookmarkStart w:id="3561" w:name="_Ref274912486"/>
      <w:bookmarkStart w:id="3562" w:name="_Toc280170587"/>
      <w:bookmarkStart w:id="3563" w:name="_Toc465678145"/>
      <w:bookmarkStart w:id="3564" w:name="_Toc493670065"/>
      <w:bookmarkStart w:id="3565" w:name="_Toc499127821"/>
      <w:bookmarkStart w:id="3566" w:name="_Toc209619169"/>
      <w:bookmarkEnd w:id="3559"/>
      <w:bookmarkEnd w:id="3560"/>
      <w:r w:rsidRPr="00BC61C4">
        <w:t>Post-Payment Recoveries</w:t>
      </w:r>
      <w:bookmarkEnd w:id="3561"/>
      <w:bookmarkEnd w:id="3562"/>
      <w:bookmarkEnd w:id="3563"/>
      <w:bookmarkEnd w:id="3564"/>
      <w:bookmarkEnd w:id="3565"/>
      <w:r w:rsidR="0055074A" w:rsidRPr="00BC61C4">
        <w:t>.</w:t>
      </w:r>
      <w:bookmarkEnd w:id="3566"/>
      <w:r w:rsidR="0055074A" w:rsidRPr="00BC61C4">
        <w:t xml:space="preserve"> </w:t>
      </w:r>
    </w:p>
    <w:p w14:paraId="66780C60" w14:textId="25E44493" w:rsidR="006C2E4A" w:rsidRPr="00BC61C4" w:rsidRDefault="006C2E4A" w:rsidP="002B7736">
      <w:pPr>
        <w:pStyle w:val="Heading4"/>
      </w:pPr>
      <w:bookmarkStart w:id="3567"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67"/>
      <w:r w:rsidRPr="00BC61C4">
        <w:t xml:space="preserve"> </w:t>
      </w:r>
    </w:p>
    <w:p w14:paraId="3562E1FD" w14:textId="622DB0FE" w:rsidR="0027107E" w:rsidRPr="00BC61C4" w:rsidRDefault="0027107E" w:rsidP="002B7736">
      <w:pPr>
        <w:pStyle w:val="Heading5"/>
      </w:pPr>
      <w:bookmarkStart w:id="3568" w:name="_Ref372805819"/>
      <w:r w:rsidRPr="00BC61C4">
        <w:t>Third Party Insurance Coverage:</w:t>
      </w:r>
      <w:bookmarkEnd w:id="3568"/>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69" w:name="_Ref374007145"/>
      <w:r w:rsidRPr="00BC61C4">
        <w:t>Tort/Auto/Workers Compensation</w:t>
      </w:r>
      <w:bookmarkEnd w:id="3569"/>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0" w:name="_Toc209619170"/>
      <w:bookmarkStart w:id="3571" w:name="_Ref366831937"/>
      <w:r w:rsidRPr="00BC61C4">
        <w:t>Recoveries Not to be Pursued by the MCO</w:t>
      </w:r>
      <w:r w:rsidR="0055074A" w:rsidRPr="00BC61C4">
        <w:t>.</w:t>
      </w:r>
      <w:bookmarkEnd w:id="3570"/>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1"/>
      <w:r w:rsidR="0055074A" w:rsidRPr="00BC61C4">
        <w:t xml:space="preserve">. </w:t>
      </w:r>
    </w:p>
    <w:p w14:paraId="391281DF" w14:textId="1FBF434E" w:rsidR="009457FE" w:rsidRPr="00BC61C4" w:rsidRDefault="00133F15" w:rsidP="002B7736">
      <w:pPr>
        <w:pStyle w:val="Heading5"/>
      </w:pPr>
      <w:bookmarkStart w:id="3572" w:name="_Ref374007668"/>
      <w:r w:rsidRPr="00BC61C4">
        <w:t xml:space="preserve">The MCO shall not pursue recoveries for Third Party insurance coverage described in </w:t>
      </w:r>
      <w:r w:rsidR="008323E7" w:rsidRPr="00BC61C4">
        <w:t xml:space="preserve">section </w:t>
      </w:r>
      <w:r w:rsidR="009C0548">
        <w:t>10.4.4.1(1)</w:t>
      </w:r>
      <w:r w:rsidRPr="00BC61C4">
        <w:t xml:space="preserve"> above after the first </w:t>
      </w:r>
      <w:r w:rsidR="00440FC5" w:rsidRPr="00BC61C4">
        <w:t xml:space="preserve">eight (8) months </w:t>
      </w:r>
      <w:r w:rsidRPr="00BC61C4">
        <w:t xml:space="preserve">after a claim has been </w:t>
      </w:r>
      <w:bookmarkEnd w:id="3572"/>
      <w:r w:rsidR="00BF32B3" w:rsidRPr="00BC61C4">
        <w:t>Adjudicated</w:t>
      </w:r>
      <w:r w:rsidR="0055074A" w:rsidRPr="00BC61C4">
        <w:t xml:space="preserve">. </w:t>
      </w:r>
    </w:p>
    <w:p w14:paraId="0CF306BF" w14:textId="5A1EA77C" w:rsidR="009457FE" w:rsidRPr="00BC61C4" w:rsidRDefault="008323E7" w:rsidP="002B7736">
      <w:pPr>
        <w:pStyle w:val="Heading5"/>
      </w:pPr>
      <w:r w:rsidRPr="00BC61C4">
        <w:t xml:space="preserve">The MCO shall not pursue recoveries for Tort/Auto/Workers Compensation described in section </w:t>
      </w:r>
      <w:r w:rsidR="009C0548">
        <w:t>10.4.4.1(2)</w:t>
      </w:r>
      <w:r w:rsidRPr="00BC61C4">
        <w:t xml:space="preserve"> above after the case has been referred to the STATE for resolution pursuant to </w:t>
      </w:r>
      <w:r w:rsidR="00931234" w:rsidRPr="00BC61C4">
        <w:t xml:space="preserve">section </w:t>
      </w:r>
      <w:r w:rsidR="009C0548">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3" w:name="_Ref213556250"/>
      <w:bookmarkStart w:id="3574" w:name="_Toc262633041"/>
      <w:bookmarkStart w:id="3575" w:name="_Toc269378107"/>
      <w:bookmarkStart w:id="3576" w:name="_Toc270321830"/>
      <w:bookmarkStart w:id="3577" w:name="_Toc280170588"/>
      <w:bookmarkStart w:id="3578" w:name="_Toc465678146"/>
      <w:bookmarkStart w:id="3579" w:name="_Toc493670066"/>
      <w:bookmarkStart w:id="3580" w:name="_Toc499127822"/>
      <w:bookmarkStart w:id="3581" w:name="_Toc209619171"/>
      <w:r w:rsidRPr="00BC61C4">
        <w:t>Reporting of Recoveries</w:t>
      </w:r>
      <w:bookmarkEnd w:id="3573"/>
      <w:bookmarkEnd w:id="3574"/>
      <w:bookmarkEnd w:id="3575"/>
      <w:bookmarkEnd w:id="3576"/>
      <w:bookmarkEnd w:id="3577"/>
      <w:bookmarkEnd w:id="3578"/>
      <w:bookmarkEnd w:id="3579"/>
      <w:bookmarkEnd w:id="3580"/>
      <w:r w:rsidR="0055074A" w:rsidRPr="00BC61C4">
        <w:t>.</w:t>
      </w:r>
      <w:bookmarkEnd w:id="3581"/>
      <w:r w:rsidR="0055074A" w:rsidRPr="00BC61C4">
        <w:t xml:space="preserve"> </w:t>
      </w:r>
    </w:p>
    <w:p w14:paraId="2265EF08" w14:textId="03A645D6"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9C0548">
        <w:t>3.14.1</w:t>
      </w:r>
      <w:r w:rsidR="0055074A" w:rsidRPr="00BC61C4">
        <w:t xml:space="preserve">. </w:t>
      </w:r>
    </w:p>
    <w:p w14:paraId="2F147053" w14:textId="4D056B54" w:rsidR="00BC5643" w:rsidRPr="00BC61C4" w:rsidRDefault="00182A50" w:rsidP="002B7736">
      <w:pPr>
        <w:pStyle w:val="Heading2"/>
      </w:pPr>
      <w:bookmarkStart w:id="3582" w:name="_Toc209619172"/>
      <w:r w:rsidRPr="00BC61C4">
        <w:t>Litigation</w:t>
      </w:r>
      <w:r w:rsidR="0055074A" w:rsidRPr="00BC61C4">
        <w:t>.</w:t>
      </w:r>
      <w:bookmarkEnd w:id="3582"/>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060365FA"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9C0548">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9C0548">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3" w:name="_Toc262633043"/>
      <w:bookmarkStart w:id="3584" w:name="_Toc269378109"/>
      <w:bookmarkStart w:id="3585" w:name="_Toc270321832"/>
      <w:bookmarkStart w:id="3586" w:name="_Toc280170591"/>
      <w:bookmarkStart w:id="3587" w:name="_Toc465678148"/>
      <w:bookmarkStart w:id="3588" w:name="_Toc493670068"/>
      <w:bookmarkStart w:id="3589" w:name="_Toc499127824"/>
      <w:bookmarkStart w:id="3590" w:name="_Toc209619173"/>
      <w:r w:rsidRPr="00BC61C4">
        <w:t>Determination of Compliance</w:t>
      </w:r>
      <w:bookmarkEnd w:id="3583"/>
      <w:bookmarkEnd w:id="3584"/>
      <w:bookmarkEnd w:id="3585"/>
      <w:bookmarkEnd w:id="3586"/>
      <w:bookmarkEnd w:id="3587"/>
      <w:bookmarkEnd w:id="3588"/>
      <w:bookmarkEnd w:id="3589"/>
      <w:r w:rsidR="0055074A" w:rsidRPr="00BC61C4">
        <w:t>.</w:t>
      </w:r>
      <w:bookmarkEnd w:id="3590"/>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1" w:name="_Ref366831949"/>
      <w:bookmarkStart w:id="3592" w:name="_Ref366831957"/>
      <w:bookmarkStart w:id="3593" w:name="_Ref462737591"/>
      <w:bookmarkStart w:id="3594" w:name="_Toc465678149"/>
      <w:bookmarkStart w:id="3595" w:name="_Toc493670069"/>
      <w:bookmarkStart w:id="3596" w:name="_Toc499127825"/>
      <w:bookmarkStart w:id="3597" w:name="_Ref513553871"/>
      <w:bookmarkStart w:id="3598" w:name="_Toc209619174"/>
      <w:r w:rsidRPr="00BC61C4">
        <w:t>Supplemental Recovery Program</w:t>
      </w:r>
      <w:bookmarkEnd w:id="3591"/>
      <w:bookmarkEnd w:id="3592"/>
      <w:bookmarkEnd w:id="3593"/>
      <w:bookmarkEnd w:id="3594"/>
      <w:bookmarkEnd w:id="3595"/>
      <w:bookmarkEnd w:id="3596"/>
      <w:bookmarkEnd w:id="3597"/>
      <w:r w:rsidR="0055074A" w:rsidRPr="00BC61C4">
        <w:t>.</w:t>
      </w:r>
      <w:bookmarkEnd w:id="3598"/>
      <w:r w:rsidR="0055074A" w:rsidRPr="00BC61C4">
        <w:t xml:space="preserve"> </w:t>
      </w:r>
    </w:p>
    <w:p w14:paraId="7BE11187" w14:textId="3B8A3955"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9C0548">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29E6D0F1" w:rsidR="009457FE" w:rsidRPr="00BC61C4" w:rsidRDefault="008C43BD" w:rsidP="002B7736">
      <w:pPr>
        <w:pStyle w:val="heading3NotTOClevel3"/>
      </w:pPr>
      <w:bookmarkStart w:id="3599" w:name="_Ref425503318"/>
      <w:bookmarkStart w:id="3600"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9C0548">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599"/>
      <w:bookmarkEnd w:id="3600"/>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1" w:name="_Ref491952514"/>
      <w:bookmarkStart w:id="3602" w:name="_Toc493670070"/>
      <w:bookmarkStart w:id="3603" w:name="_Toc499127826"/>
      <w:bookmarkStart w:id="3604" w:name="_Toc209619175"/>
      <w:r w:rsidRPr="00BC61C4">
        <w:t>Reporting</w:t>
      </w:r>
      <w:r w:rsidR="000F6BE4" w:rsidRPr="00BC61C4">
        <w:t xml:space="preserve"> </w:t>
      </w:r>
      <w:r w:rsidR="001B508F" w:rsidRPr="00BC61C4">
        <w:t xml:space="preserve">and </w:t>
      </w:r>
      <w:r w:rsidR="000F6BE4" w:rsidRPr="00BC61C4">
        <w:t>Deliverables</w:t>
      </w:r>
      <w:bookmarkEnd w:id="3601"/>
      <w:bookmarkEnd w:id="3602"/>
      <w:bookmarkEnd w:id="3603"/>
      <w:r w:rsidR="0055074A" w:rsidRPr="00BC61C4">
        <w:t>.</w:t>
      </w:r>
      <w:bookmarkEnd w:id="3604"/>
      <w:r w:rsidR="0055074A" w:rsidRPr="00BC61C4">
        <w:t xml:space="preserve"> </w:t>
      </w:r>
      <w:bookmarkStart w:id="3605" w:name="_Toc262633045"/>
      <w:bookmarkStart w:id="3606" w:name="_Toc269378111"/>
      <w:bookmarkStart w:id="3607" w:name="_Toc270321834"/>
      <w:bookmarkStart w:id="3608" w:name="_Toc280170593"/>
      <w:bookmarkStart w:id="3609"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0" w:name="_Toc209619176"/>
      <w:r w:rsidRPr="00BC61C4">
        <w:t>New Reports</w:t>
      </w:r>
      <w:r w:rsidR="0055074A" w:rsidRPr="00BC61C4">
        <w:t>.</w:t>
      </w:r>
      <w:bookmarkEnd w:id="3610"/>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1" w:name="_Toc209619177"/>
      <w:r w:rsidRPr="00BC61C4">
        <w:t>Reports with No Change</w:t>
      </w:r>
      <w:bookmarkEnd w:id="3611"/>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2" w:name="_Toc209619178"/>
      <w:r w:rsidRPr="00BC61C4">
        <w:t>Non-Business Days</w:t>
      </w:r>
      <w:bookmarkEnd w:id="3612"/>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3" w:name="_Toc209619179"/>
      <w:r w:rsidRPr="00BC61C4">
        <w:t>Deliverables</w:t>
      </w:r>
      <w:r w:rsidR="00FC4610" w:rsidRPr="00BC61C4">
        <w:t xml:space="preserve"> from the</w:t>
      </w:r>
      <w:r w:rsidR="009440BB" w:rsidRPr="00BC61C4">
        <w:t xml:space="preserve"> STATE</w:t>
      </w:r>
      <w:r w:rsidR="00FC4610" w:rsidRPr="00BC61C4">
        <w:t xml:space="preserve"> to the MCO</w:t>
      </w:r>
      <w:bookmarkEnd w:id="3613"/>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4"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5" w:name="_Hlk138156270"/>
      <w:r w:rsidR="00EE278F" w:rsidRPr="00BC61C4">
        <w:t>, Monday through Friday</w:t>
      </w:r>
      <w:bookmarkEnd w:id="3615"/>
      <w:r w:rsidR="0055074A" w:rsidRPr="00BC61C4">
        <w:t xml:space="preserve">. </w:t>
      </w:r>
      <w:bookmarkStart w:id="3616"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6"/>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4"/>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0EC6CBB3" w:rsidR="00385F69" w:rsidRPr="00BC61C4" w:rsidRDefault="00385F69" w:rsidP="002B7736">
      <w:pPr>
        <w:pStyle w:val="Heading5"/>
      </w:pPr>
      <w:bookmarkStart w:id="3617" w:name="_Ref516731313"/>
      <w:r w:rsidRPr="00BC61C4">
        <w:t>Enrollee eligibility review dates, referred</w:t>
      </w:r>
      <w:r w:rsidR="00EA64F4" w:rsidRPr="00BC61C4">
        <w:t xml:space="preserve"> </w:t>
      </w:r>
      <w:r w:rsidRPr="00BC61C4">
        <w:t xml:space="preserve">to in section </w:t>
      </w:r>
      <w:r w:rsidR="009C0548">
        <w:t>3.3.5</w:t>
      </w:r>
      <w:r w:rsidRPr="00BC61C4">
        <w:t>;</w:t>
      </w:r>
      <w:bookmarkEnd w:id="3617"/>
      <w:r w:rsidRPr="00BC61C4">
        <w:t xml:space="preserve"> </w:t>
      </w:r>
    </w:p>
    <w:p w14:paraId="00DE4806" w14:textId="7BD91E66"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9C0548">
        <w:t>3.5.5</w:t>
      </w:r>
      <w:r w:rsidRPr="00BC61C4">
        <w:t xml:space="preserve">; </w:t>
      </w:r>
    </w:p>
    <w:p w14:paraId="05D959BD" w14:textId="59EB233B"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9C0548">
        <w:t>3.8.8</w:t>
      </w:r>
      <w:r w:rsidR="00CE4E59" w:rsidRPr="00BC61C4">
        <w:t>;</w:t>
      </w:r>
    </w:p>
    <w:p w14:paraId="7E5456B6" w14:textId="73C044F2"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9C0548">
        <w:t>3.14.1</w:t>
      </w:r>
      <w:r w:rsidR="00012115" w:rsidRPr="00BC61C4">
        <w:t xml:space="preserve"> and </w:t>
      </w:r>
      <w:r w:rsidR="009C0548">
        <w:t>3.15</w:t>
      </w:r>
      <w:r w:rsidR="00CE4E59" w:rsidRPr="00BC61C4">
        <w:t>;</w:t>
      </w:r>
    </w:p>
    <w:p w14:paraId="7093F500" w14:textId="494A4114"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9C0548">
        <w:t>3.17.2</w:t>
      </w:r>
      <w:r w:rsidRPr="00BC61C4">
        <w:t>;</w:t>
      </w:r>
    </w:p>
    <w:p w14:paraId="5C1FB9A2" w14:textId="6109D825"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9C0548">
        <w:t>4.3</w:t>
      </w:r>
      <w:r w:rsidR="00682206" w:rsidRPr="00BC61C4">
        <w:t>;</w:t>
      </w:r>
    </w:p>
    <w:p w14:paraId="40592A2C" w14:textId="3D23DC98" w:rsidR="00C80EFD" w:rsidRPr="00BC61C4" w:rsidRDefault="007E6DE4" w:rsidP="002B7736">
      <w:pPr>
        <w:pStyle w:val="Heading5"/>
      </w:pPr>
      <w:r w:rsidRPr="00BC61C4">
        <w:lastRenderedPageBreak/>
        <w:t xml:space="preserve"> Technical specifications for the withholds referred to in section </w:t>
      </w:r>
      <w:r w:rsidR="009C0548">
        <w:t>4.11</w:t>
      </w:r>
      <w:r w:rsidRPr="00BC61C4">
        <w:t>;</w:t>
      </w:r>
      <w:r w:rsidR="00C80EFD" w:rsidRPr="00BC61C4">
        <w:t xml:space="preserve"> </w:t>
      </w:r>
    </w:p>
    <w:p w14:paraId="652CA143" w14:textId="14FEC3C2" w:rsidR="00C80EFD" w:rsidRPr="00BC61C4" w:rsidRDefault="00C80EFD" w:rsidP="002B7736">
      <w:pPr>
        <w:pStyle w:val="Heading5"/>
      </w:pPr>
      <w:r w:rsidRPr="00BC61C4">
        <w:t xml:space="preserve">Withhold data from the state to the MCO as described in section </w:t>
      </w:r>
      <w:r w:rsidR="009C0548">
        <w:t>4.11.4 above</w:t>
      </w:r>
    </w:p>
    <w:p w14:paraId="0E82090A" w14:textId="6DC8C646" w:rsidR="00682206" w:rsidRPr="00BC61C4" w:rsidRDefault="00682206" w:rsidP="002B7736">
      <w:pPr>
        <w:pStyle w:val="Heading5"/>
      </w:pPr>
      <w:r w:rsidRPr="00BC61C4">
        <w:t xml:space="preserve"> Notices referred to in sections </w:t>
      </w:r>
      <w:r w:rsidR="009C0548">
        <w:t>5.1</w:t>
      </w:r>
      <w:r w:rsidRPr="00BC61C4">
        <w:t xml:space="preserve"> through </w:t>
      </w:r>
      <w:r w:rsidR="009C0548">
        <w:t>5.9</w:t>
      </w:r>
      <w:r w:rsidRPr="00BC61C4">
        <w:t xml:space="preserve">; </w:t>
      </w:r>
    </w:p>
    <w:p w14:paraId="2DA16AB3" w14:textId="212740CC" w:rsidR="00682206" w:rsidRPr="00BC61C4" w:rsidRDefault="00682206" w:rsidP="002B7736">
      <w:pPr>
        <w:pStyle w:val="Heading5"/>
      </w:pPr>
      <w:r w:rsidRPr="00BC61C4">
        <w:t xml:space="preserve">Prescription drug reports and standards referred to in section </w:t>
      </w:r>
      <w:r w:rsidR="009C0548">
        <w:t>6.1.41</w:t>
      </w:r>
      <w:r w:rsidRPr="00BC61C4">
        <w:t>;</w:t>
      </w:r>
    </w:p>
    <w:p w14:paraId="723559C5" w14:textId="1E5E4954" w:rsidR="00ED5F73" w:rsidRPr="00BC61C4" w:rsidRDefault="00ED5F73" w:rsidP="002B7736">
      <w:pPr>
        <w:pStyle w:val="Heading5"/>
      </w:pPr>
      <w:r w:rsidRPr="00BC61C4">
        <w:t xml:space="preserve">Quarterly reports on Enrollees’ prior use of the BHH care engagement rate referred to in section </w:t>
      </w:r>
      <w:r w:rsidR="009C0548">
        <w:t>6.1.18.1</w:t>
      </w:r>
      <w:r w:rsidRPr="00BC61C4">
        <w:t>;</w:t>
      </w:r>
    </w:p>
    <w:p w14:paraId="35EB3035" w14:textId="1D64A69E" w:rsidR="00ED5F73" w:rsidRPr="00BC61C4" w:rsidRDefault="00ED5F73" w:rsidP="002B7736">
      <w:pPr>
        <w:pStyle w:val="Heading5"/>
      </w:pPr>
      <w:r w:rsidRPr="00BC61C4">
        <w:t xml:space="preserve">The additional payment or recovery report for CCBHCs described in section </w:t>
      </w:r>
      <w:r w:rsidR="009C0548">
        <w:t>6.1.18.3</w:t>
      </w:r>
      <w:r w:rsidRPr="00BC61C4">
        <w:t>;</w:t>
      </w:r>
    </w:p>
    <w:p w14:paraId="731FF7DB" w14:textId="7BA40369" w:rsidR="001A24A3" w:rsidRPr="00BC61C4" w:rsidRDefault="001A24A3" w:rsidP="002B7736">
      <w:pPr>
        <w:pStyle w:val="Heading5"/>
      </w:pPr>
      <w:r w:rsidRPr="00BC61C4">
        <w:t xml:space="preserve">Twice-monthly reports on carved out services described in section </w:t>
      </w:r>
      <w:r w:rsidR="009C0548">
        <w:t>6.10.3</w:t>
      </w:r>
      <w:r w:rsidRPr="00BC61C4">
        <w:t>;</w:t>
      </w:r>
    </w:p>
    <w:p w14:paraId="346EF79E" w14:textId="4576C64B"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9C0548">
        <w:t>6.14.5</w:t>
      </w:r>
      <w:r w:rsidRPr="00BC61C4">
        <w:t xml:space="preserve">; </w:t>
      </w:r>
    </w:p>
    <w:p w14:paraId="3EFE8F04" w14:textId="60958158"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9C0548">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4AC1BF3A" w:rsidR="007E6DE4" w:rsidRPr="00BC61C4" w:rsidRDefault="007E6DE4" w:rsidP="002B7736">
      <w:pPr>
        <w:pStyle w:val="Heading5"/>
      </w:pPr>
      <w:r w:rsidRPr="00BC61C4">
        <w:t xml:space="preserve">Technical specifications for the appeals and grievances reporting referred to in section </w:t>
      </w:r>
      <w:r w:rsidR="009C0548">
        <w:t>8.7</w:t>
      </w:r>
      <w:r w:rsidR="00D12D1E" w:rsidRPr="00BC61C4">
        <w:t>;</w:t>
      </w:r>
    </w:p>
    <w:p w14:paraId="248712FF" w14:textId="69C8072C"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9C0548">
        <w:t>12.8.3</w:t>
      </w:r>
      <w:r w:rsidR="0060039E" w:rsidRPr="00BC61C4">
        <w:t xml:space="preserve">, upon request; </w:t>
      </w:r>
    </w:p>
    <w:p w14:paraId="6240E99E" w14:textId="1650D96E" w:rsidR="0060039E" w:rsidRPr="00BC61C4" w:rsidRDefault="0060039E" w:rsidP="002B7736">
      <w:pPr>
        <w:pStyle w:val="Heading5"/>
      </w:pPr>
      <w:r w:rsidRPr="00BC61C4">
        <w:t>Program integrity information in response to reporting under section</w:t>
      </w:r>
      <w:r w:rsidR="00EA64F4" w:rsidRPr="00BC61C4">
        <w:t xml:space="preserve"> </w:t>
      </w:r>
      <w:r w:rsidR="009C0548">
        <w:t>9.4.1</w:t>
      </w:r>
      <w:r w:rsidRPr="00BC61C4">
        <w:t>;</w:t>
      </w:r>
    </w:p>
    <w:p w14:paraId="1AB3DF7B" w14:textId="71954F3D" w:rsidR="0060039E" w:rsidRPr="00BC61C4" w:rsidRDefault="0060039E" w:rsidP="002B7736">
      <w:pPr>
        <w:pStyle w:val="Heading5"/>
      </w:pPr>
      <w:r w:rsidRPr="00BC61C4">
        <w:t xml:space="preserve">Third Party liability information under sections </w:t>
      </w:r>
      <w:r w:rsidR="009C0548">
        <w:t>10.2</w:t>
      </w:r>
      <w:r w:rsidRPr="00BC61C4">
        <w:t xml:space="preserve"> through </w:t>
      </w:r>
      <w:r w:rsidR="009C0548">
        <w:t>10.8</w:t>
      </w:r>
      <w:r w:rsidRPr="00BC61C4">
        <w:t xml:space="preserve">; </w:t>
      </w:r>
      <w:r w:rsidR="007E6DE4" w:rsidRPr="00BC61C4">
        <w:t>and</w:t>
      </w:r>
      <w:r w:rsidRPr="00BC61C4">
        <w:t xml:space="preserve"> </w:t>
      </w:r>
    </w:p>
    <w:p w14:paraId="077F1A8A" w14:textId="4027F03F" w:rsidR="009457FE" w:rsidRPr="00BC61C4" w:rsidRDefault="006F2E26" w:rsidP="002B7736">
      <w:pPr>
        <w:pStyle w:val="Heading5"/>
      </w:pPr>
      <w:r w:rsidRPr="00BC61C4">
        <w:t xml:space="preserve">Updates or modifications to the templates or formats referred to in sections </w:t>
      </w:r>
      <w:r w:rsidR="009C0548">
        <w:t>3.8.1.2</w:t>
      </w:r>
      <w:r w:rsidRPr="00BC61C4">
        <w:t xml:space="preserve">, </w:t>
      </w:r>
      <w:r w:rsidR="009C0548">
        <w:t>3.10.3</w:t>
      </w:r>
      <w:r w:rsidR="00C36D83" w:rsidRPr="00BC61C4">
        <w:t>,</w:t>
      </w:r>
      <w:r w:rsidRPr="00BC61C4">
        <w:t xml:space="preserve"> </w:t>
      </w:r>
      <w:r w:rsidR="009C0548">
        <w:t>6.1.18.1</w:t>
      </w:r>
      <w:r w:rsidRPr="00BC61C4">
        <w:t xml:space="preserve">, </w:t>
      </w:r>
      <w:r w:rsidR="009C0548">
        <w:t>6.1.18.3</w:t>
      </w:r>
      <w:r w:rsidRPr="00BC61C4">
        <w:t xml:space="preserve">, </w:t>
      </w:r>
      <w:r w:rsidR="009C0548">
        <w:t>8.3</w:t>
      </w:r>
      <w:r w:rsidR="00577B7E" w:rsidRPr="00BC61C4">
        <w:t xml:space="preserve">, </w:t>
      </w:r>
      <w:r w:rsidR="009C0548">
        <w:t>8.4.7</w:t>
      </w:r>
      <w:r w:rsidR="00577B7E" w:rsidRPr="00BC61C4">
        <w:t>,</w:t>
      </w:r>
      <w:r w:rsidRPr="00BC61C4">
        <w:t xml:space="preserve"> </w:t>
      </w:r>
      <w:r w:rsidR="009C0548">
        <w:t>10.2.1</w:t>
      </w:r>
      <w:r w:rsidRPr="00BC61C4">
        <w:t xml:space="preserve">, </w:t>
      </w:r>
      <w:r w:rsidR="009C0548">
        <w:t>11.5.1(11)</w:t>
      </w:r>
      <w:r w:rsidRPr="00BC61C4">
        <w:t xml:space="preserve">, </w:t>
      </w:r>
      <w:r w:rsidR="009C0548">
        <w:t>11.5.1(12)</w:t>
      </w:r>
      <w:r w:rsidRPr="00BC61C4">
        <w:t xml:space="preserve">, </w:t>
      </w:r>
      <w:r w:rsidR="00352B53" w:rsidRPr="00BC61C4">
        <w:t xml:space="preserve">and </w:t>
      </w:r>
      <w:r w:rsidR="009C0548">
        <w:t>11.5.1(9)</w:t>
      </w:r>
      <w:r w:rsidR="0055074A" w:rsidRPr="00BC61C4">
        <w:t xml:space="preserve">. </w:t>
      </w:r>
    </w:p>
    <w:p w14:paraId="3062EB7A" w14:textId="473DBDFB"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2A0EB8">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18" w:name="_Toc209619180"/>
      <w:r w:rsidRPr="00BC61C4">
        <w:t xml:space="preserve">Deliverables </w:t>
      </w:r>
      <w:r w:rsidR="006447A4" w:rsidRPr="00BC61C4">
        <w:t>from the MCO to the state</w:t>
      </w:r>
      <w:r w:rsidR="0055074A" w:rsidRPr="00BC61C4">
        <w:t>.</w:t>
      </w:r>
      <w:bookmarkEnd w:id="3618"/>
      <w:r w:rsidR="0055074A" w:rsidRPr="00BC61C4">
        <w:t xml:space="preserve"> </w:t>
      </w:r>
    </w:p>
    <w:p w14:paraId="0ACAE064" w14:textId="76586CCF"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19" w:name="_Hlk169773250"/>
      <w:r w:rsidR="00BA7191" w:rsidRPr="00BC61C4">
        <w:t xml:space="preserve"> </w:t>
      </w:r>
      <w:bookmarkStart w:id="3620"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9C0548">
        <w:t>3.11.10</w:t>
      </w:r>
      <w:r w:rsidR="00BA7191" w:rsidRPr="00BC61C4">
        <w:t>.</w:t>
      </w:r>
      <w:r w:rsidR="001157A7" w:rsidRPr="00BC61C4">
        <w:t xml:space="preserve"> An exception request may be made by contacting the MCO’s contract manager.</w:t>
      </w:r>
      <w:r w:rsidR="009C56CB" w:rsidRPr="00BC61C4">
        <w:t xml:space="preserve"> </w:t>
      </w:r>
      <w:bookmarkEnd w:id="3619"/>
      <w:bookmarkEnd w:id="3620"/>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13C2CF69"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9C0548">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3041F074" w:rsidR="00E80624" w:rsidRPr="00BC61C4" w:rsidRDefault="00E80624" w:rsidP="002B7736">
      <w:pPr>
        <w:pStyle w:val="Heading5"/>
      </w:pPr>
      <w:bookmarkStart w:id="3621"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9C0548">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1"/>
      <w:r w:rsidR="0055074A" w:rsidRPr="00BC61C4">
        <w:t xml:space="preserve">. </w:t>
      </w:r>
    </w:p>
    <w:p w14:paraId="43EECDE3" w14:textId="083ECDE3" w:rsidR="007938A8" w:rsidRPr="00BC61C4" w:rsidRDefault="007938A8" w:rsidP="002B7736">
      <w:pPr>
        <w:pStyle w:val="Heading5"/>
      </w:pPr>
      <w:bookmarkStart w:id="3622" w:name="_Ref493659192"/>
      <w:r w:rsidRPr="00BC61C4">
        <w:t>DUR Reports</w:t>
      </w:r>
      <w:r w:rsidR="0055074A" w:rsidRPr="00BC61C4">
        <w:t xml:space="preserve">. </w:t>
      </w:r>
      <w:r w:rsidRPr="00BC61C4">
        <w:t>The MCO must submit Drug Utilization Review Program reports:</w:t>
      </w:r>
      <w:bookmarkEnd w:id="3622"/>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2D5D6B13"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9C0548">
        <w:t>6.1.41 above</w:t>
      </w:r>
      <w:bookmarkStart w:id="3623" w:name="_Hlk138156349"/>
      <w:bookmarkStart w:id="3624" w:name="_Hlk138167589"/>
      <w:r w:rsidR="00E76279" w:rsidRPr="00BC61C4">
        <w:t xml:space="preserve">, directly to the CMS Qualtrics software on the due date listed by CMS (see </w:t>
      </w:r>
      <w:r w:rsidR="00E76279" w:rsidRPr="002A0EB8">
        <w:t>https://www.medicaid.gov/medicaid/prescription-drugs/drug-utilization-review/state-drug-utilization-review-reporting/index.html under</w:t>
      </w:r>
      <w:r w:rsidR="00E76279" w:rsidRPr="00BC61C4">
        <w:t xml:space="preserve"> “MCO Medicaid DUR Survey” for the relevant year). </w:t>
      </w:r>
      <w:bookmarkEnd w:id="3623"/>
      <w:r w:rsidRPr="00BC61C4">
        <w:t xml:space="preserve">The </w:t>
      </w:r>
      <w:bookmarkStart w:id="3625" w:name="_Hlk141081616"/>
      <w:r w:rsidR="00204E3A" w:rsidRPr="00BC61C4">
        <w:t xml:space="preserve">STATE will review the MCO’s report prior to the CMS submission; the </w:t>
      </w:r>
      <w:bookmarkEnd w:id="3625"/>
      <w:r w:rsidRPr="00BC61C4">
        <w:t xml:space="preserve">report is due </w:t>
      </w:r>
      <w:bookmarkStart w:id="3626" w:name="_Hlk141270550"/>
      <w:r w:rsidR="00204E3A" w:rsidRPr="00BC61C4">
        <w:t>to the STATE by</w:t>
      </w:r>
      <w:bookmarkEnd w:id="3626"/>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27"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4"/>
      <w:bookmarkEnd w:id="3627"/>
      <w:r w:rsidRPr="00BC61C4">
        <w:t xml:space="preserve">See section </w:t>
      </w:r>
      <w:r w:rsidR="009C0548">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28" w:name="_Hlk202267967"/>
      <w:r w:rsidR="00FB03F4" w:rsidRPr="00BC61C4">
        <w:t xml:space="preserve">Date of death reports are due on or by the fifth (5th) of each month.  </w:t>
      </w:r>
      <w:bookmarkEnd w:id="3628"/>
      <w:r w:rsidR="00573DBD" w:rsidRPr="00BC61C4">
        <w:t>[42 CFR §438.608(a)(3)]</w:t>
      </w:r>
    </w:p>
    <w:p w14:paraId="0D361F47" w14:textId="19EF34B9"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9C0548">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29" w:name="_Ref493659194"/>
      <w:bookmarkStart w:id="3630"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29"/>
      <w:r w:rsidR="0034164B" w:rsidRPr="00BC61C4">
        <w:t>; Minnesota Statutes, §256B.6928</w:t>
      </w:r>
      <w:r w:rsidR="00573DBD" w:rsidRPr="00BC61C4">
        <w:t>]</w:t>
      </w:r>
      <w:bookmarkEnd w:id="3630"/>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1" w:name="_Ref513550580"/>
      <w:r w:rsidRPr="00BC61C4">
        <w:t>Health Care Home and HCH Alternatives</w:t>
      </w:r>
      <w:bookmarkEnd w:id="3631"/>
      <w:r w:rsidR="0055074A" w:rsidRPr="00BC61C4">
        <w:t xml:space="preserve">. </w:t>
      </w:r>
    </w:p>
    <w:p w14:paraId="5D388ED5" w14:textId="62FCF385" w:rsidR="00E80624" w:rsidRPr="00BC61C4" w:rsidRDefault="00E80624" w:rsidP="002B7736">
      <w:pPr>
        <w:pStyle w:val="Heading6"/>
      </w:pPr>
      <w:r w:rsidRPr="00BC61C4">
        <w:t xml:space="preserve">HCH payment is reported on the quarterly financial report in section </w:t>
      </w:r>
      <w:r w:rsidR="009C0548">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2"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2"/>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3"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164F2A4F"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9C0548">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33EEE1B1"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C80626" w:rsidRPr="00BC61C4">
        <w:t xml:space="preserve"> </w:t>
      </w:r>
    </w:p>
    <w:p w14:paraId="179F6657" w14:textId="3BE96BF7" w:rsidR="00BA7483" w:rsidRPr="00BC61C4" w:rsidRDefault="00C80626" w:rsidP="00E3064F">
      <w:pPr>
        <w:pStyle w:val="5bodytext"/>
      </w:pPr>
      <w:r w:rsidRPr="00BC61C4">
        <w:t xml:space="preserve">The detailed MCPAR template is found at </w:t>
      </w:r>
      <w:r w:rsidRPr="002A0EB8">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4" w:name="_Ref513550548"/>
      <w:bookmarkEnd w:id="3633"/>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4"/>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5" w:name="_Ref493659190"/>
      <w:bookmarkStart w:id="3636" w:name="_Ref504374655"/>
      <w:bookmarkStart w:id="3637" w:name="_Ref517436760"/>
      <w:bookmarkStart w:id="3638" w:name="_Ref13665401"/>
      <w:r w:rsidRPr="00BC61C4">
        <w:t xml:space="preserve">Quarterly </w:t>
      </w:r>
      <w:r w:rsidR="005E4CF7" w:rsidRPr="00BC61C4">
        <w:t xml:space="preserve">Financial </w:t>
      </w:r>
      <w:bookmarkEnd w:id="3635"/>
      <w:r w:rsidRPr="00BC61C4">
        <w:t>Report</w:t>
      </w:r>
      <w:bookmarkEnd w:id="3636"/>
      <w:bookmarkEnd w:id="3637"/>
      <w:r w:rsidR="0055074A" w:rsidRPr="00BC61C4">
        <w:t xml:space="preserve">. </w:t>
      </w:r>
      <w:r w:rsidR="00F13CA6" w:rsidRPr="00BC61C4">
        <w:t>[Minnesota Statutes, §256B.69, subd. 9c]</w:t>
      </w:r>
      <w:bookmarkEnd w:id="3638"/>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39" w:name="_Ref2938023"/>
      <w:r w:rsidRPr="00BC61C4">
        <w:t>Requests for Time-Sensitive Data</w:t>
      </w:r>
      <w:bookmarkEnd w:id="3639"/>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6C6BDD21" w:rsidR="00966392" w:rsidRPr="00BC61C4" w:rsidRDefault="00966392" w:rsidP="002B7736">
      <w:pPr>
        <w:pStyle w:val="Heading5"/>
      </w:pPr>
      <w:bookmarkStart w:id="3640"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9C0548">
        <w:t>11.6.1(5) below</w:t>
      </w:r>
      <w:r w:rsidR="00ED5F73" w:rsidRPr="00BC61C4">
        <w:t xml:space="preserve">. </w:t>
      </w:r>
      <w:r w:rsidRPr="00BC61C4">
        <w:t>[§438.604(a)(5)]</w:t>
      </w:r>
      <w:bookmarkEnd w:id="3640"/>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6EF01C7D" w:rsidR="004E7839" w:rsidRPr="00BC61C4" w:rsidRDefault="004E7839" w:rsidP="002B7736">
      <w:pPr>
        <w:pStyle w:val="Heading5"/>
      </w:pPr>
      <w:bookmarkStart w:id="3641"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9C0548">
        <w:t>3.8.1.2 above</w:t>
      </w:r>
      <w:bookmarkEnd w:id="3641"/>
      <w:r w:rsidR="001C3561" w:rsidRPr="00BC61C4">
        <w:t>;</w:t>
      </w:r>
    </w:p>
    <w:p w14:paraId="1C0A14C7" w14:textId="4686E1BE"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9C0548">
        <w:t>3.12.4</w:t>
      </w:r>
      <w:r w:rsidR="001C3561" w:rsidRPr="00BC61C4">
        <w:t xml:space="preserve">; </w:t>
      </w:r>
    </w:p>
    <w:p w14:paraId="69DF5F72" w14:textId="62CB0C9C" w:rsidR="005972F2" w:rsidRPr="00BC61C4" w:rsidRDefault="005972F2" w:rsidP="002B7736">
      <w:pPr>
        <w:pStyle w:val="Heading5"/>
      </w:pPr>
      <w:r w:rsidRPr="00BC61C4">
        <w:t xml:space="preserve">Report on the initial screening of each Enrollee, as described in section </w:t>
      </w:r>
      <w:r w:rsidR="009C0548">
        <w:t>3.13</w:t>
      </w:r>
      <w:r w:rsidR="00C577F5" w:rsidRPr="00BC61C4">
        <w:t>;</w:t>
      </w:r>
      <w:r w:rsidRPr="00BC61C4">
        <w:t xml:space="preserve"> </w:t>
      </w:r>
    </w:p>
    <w:p w14:paraId="6507B500" w14:textId="2E4CA5DF" w:rsidR="00C577F5" w:rsidRPr="00BC61C4" w:rsidRDefault="00C577F5" w:rsidP="002B7736">
      <w:pPr>
        <w:pStyle w:val="Heading5"/>
      </w:pPr>
      <w:r w:rsidRPr="00BC61C4">
        <w:t xml:space="preserve">Claim-level data on all post-payment recoveries for pharmacy claims from liable third parties described in section </w:t>
      </w:r>
      <w:r w:rsidR="009C0548">
        <w:t>3.14.1.2(9)</w:t>
      </w:r>
      <w:r w:rsidR="00ED12E8" w:rsidRPr="00BC61C4">
        <w:t>;</w:t>
      </w:r>
    </w:p>
    <w:p w14:paraId="3D6E91F6" w14:textId="32A68C77"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9C0548">
        <w:rPr>
          <w:rFonts w:eastAsia="Calibri"/>
        </w:rPr>
        <w:t>3.20</w:t>
      </w:r>
      <w:r w:rsidRPr="00BC61C4">
        <w:rPr>
          <w:rFonts w:eastAsia="Calibri"/>
        </w:rPr>
        <w:t xml:space="preserve">; </w:t>
      </w:r>
    </w:p>
    <w:p w14:paraId="780471D6" w14:textId="0945912F" w:rsidR="00A37C3B" w:rsidRPr="00BC61C4" w:rsidRDefault="00A37C3B" w:rsidP="002B7736">
      <w:pPr>
        <w:pStyle w:val="Heading5"/>
      </w:pPr>
      <w:r w:rsidRPr="00BC61C4">
        <w:t xml:space="preserve"> Equity Engagement reporting as described in section </w:t>
      </w:r>
      <w:r w:rsidR="009C0548">
        <w:t>3.21</w:t>
      </w:r>
      <w:r w:rsidRPr="00BC61C4">
        <w:t>;</w:t>
      </w:r>
    </w:p>
    <w:p w14:paraId="24EF63B1" w14:textId="56EACCDA"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9C0548">
        <w:t>4.7.8.5</w:t>
      </w:r>
      <w:r w:rsidR="00934168" w:rsidRPr="00BC61C4">
        <w:t>;</w:t>
      </w:r>
    </w:p>
    <w:p w14:paraId="5420016C" w14:textId="649A9D0A" w:rsidR="00383038" w:rsidRPr="00BC61C4" w:rsidRDefault="00383038" w:rsidP="00383038">
      <w:pPr>
        <w:pStyle w:val="Heading5"/>
      </w:pPr>
      <w:r w:rsidRPr="00BC61C4">
        <w:t xml:space="preserve">EIDBI audit samples, as described in section </w:t>
      </w:r>
      <w:r w:rsidR="009C0548">
        <w:t>6.1.13.6(4)(b)</w:t>
      </w:r>
      <w:r w:rsidRPr="00BC61C4">
        <w:t xml:space="preserve">; </w:t>
      </w:r>
    </w:p>
    <w:p w14:paraId="71DF182F" w14:textId="33645336" w:rsidR="007938A8" w:rsidRPr="00BC61C4" w:rsidRDefault="007938A8" w:rsidP="002B7736">
      <w:pPr>
        <w:pStyle w:val="Heading5"/>
      </w:pPr>
      <w:r w:rsidRPr="00BC61C4">
        <w:t xml:space="preserve">Formulary Changes, as described in section </w:t>
      </w:r>
      <w:r w:rsidR="009C0548">
        <w:t>6.1.41.10</w:t>
      </w:r>
      <w:r w:rsidR="001B46B2" w:rsidRPr="00BC61C4">
        <w:t xml:space="preserve">, and the MCO’s online formulary web site link as described in section </w:t>
      </w:r>
      <w:r w:rsidR="009C0548">
        <w:t>6.1.41.10(1)</w:t>
      </w:r>
      <w:r w:rsidR="001C3561" w:rsidRPr="00BC61C4">
        <w:t>;</w:t>
      </w:r>
      <w:r w:rsidR="00BC057B" w:rsidRPr="00BC61C4">
        <w:t xml:space="preserve"> </w:t>
      </w:r>
    </w:p>
    <w:p w14:paraId="4A3E9933" w14:textId="16BA7798"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9C0548">
        <w:t>6.4.1.1(1)</w:t>
      </w:r>
      <w:r w:rsidR="001C3561" w:rsidRPr="00BC61C4">
        <w:t>;</w:t>
      </w:r>
    </w:p>
    <w:p w14:paraId="493C5DA3" w14:textId="33940800" w:rsidR="00B12BAC" w:rsidRPr="00BC61C4" w:rsidRDefault="00B12BAC" w:rsidP="00B12BAC">
      <w:pPr>
        <w:pStyle w:val="Heading5"/>
      </w:pPr>
      <w:bookmarkStart w:id="3642" w:name="_Hlk199487189"/>
      <w:r w:rsidRPr="00BC61C4">
        <w:t xml:space="preserve">Under- and overutilization, upon request, as described in section </w:t>
      </w:r>
      <w:r w:rsidR="009C0548">
        <w:t>7.1.3.2</w:t>
      </w:r>
      <w:r w:rsidRPr="00BC61C4">
        <w:t>;</w:t>
      </w:r>
      <w:bookmarkEnd w:id="3642"/>
    </w:p>
    <w:p w14:paraId="41A3EDFB" w14:textId="17FB82AC" w:rsidR="00E80624" w:rsidRPr="00BC61C4" w:rsidRDefault="00E80624" w:rsidP="002B7736">
      <w:pPr>
        <w:pStyle w:val="Heading5"/>
      </w:pPr>
      <w:r w:rsidRPr="00BC61C4">
        <w:t>Quality Assurance Work Plan</w:t>
      </w:r>
      <w:r w:rsidR="00F14C06" w:rsidRPr="00BC61C4">
        <w:t>,</w:t>
      </w:r>
      <w:r w:rsidRPr="00BC61C4">
        <w:t xml:space="preserve"> pursuant to section </w:t>
      </w:r>
      <w:r w:rsidR="009C0548">
        <w:t>7.1.6</w:t>
      </w:r>
      <w:r w:rsidR="001C3561" w:rsidRPr="00BC61C4">
        <w:t>;</w:t>
      </w:r>
      <w:r w:rsidR="00EA64F4" w:rsidRPr="00BC61C4">
        <w:t xml:space="preserve"> </w:t>
      </w:r>
    </w:p>
    <w:p w14:paraId="626A76E2" w14:textId="08F32280" w:rsidR="00365A37" w:rsidRPr="00BC61C4" w:rsidRDefault="00E80624" w:rsidP="002B7736">
      <w:pPr>
        <w:pStyle w:val="Heading5"/>
      </w:pPr>
      <w:r w:rsidRPr="00BC61C4">
        <w:t xml:space="preserve">HEDIS Measures listed in section </w:t>
      </w:r>
      <w:r w:rsidR="009C0548">
        <w:t>7.12</w:t>
      </w:r>
      <w:r w:rsidR="001C3561" w:rsidRPr="00BC61C4">
        <w:t>;</w:t>
      </w:r>
    </w:p>
    <w:p w14:paraId="78DB4D40" w14:textId="02094550" w:rsidR="00365A37" w:rsidRPr="00BC61C4" w:rsidRDefault="00365A37" w:rsidP="002B7736">
      <w:pPr>
        <w:pStyle w:val="Heading5"/>
      </w:pPr>
      <w:r w:rsidRPr="00BC61C4">
        <w:t xml:space="preserve">Accreditation Status reports as described in section </w:t>
      </w:r>
      <w:r w:rsidR="009C0548">
        <w:t>7.1.1</w:t>
      </w:r>
      <w:r w:rsidR="001C3561" w:rsidRPr="00BC61C4">
        <w:t>;</w:t>
      </w:r>
    </w:p>
    <w:p w14:paraId="6318CEC7" w14:textId="659ABBCE" w:rsidR="00C80EFD" w:rsidRPr="00BC61C4" w:rsidRDefault="00C80EFD" w:rsidP="002B7736">
      <w:pPr>
        <w:pStyle w:val="Heading5"/>
      </w:pPr>
      <w:bookmarkStart w:id="3643" w:name="_Ref517441136"/>
      <w:r w:rsidRPr="00BC61C4">
        <w:t xml:space="preserve">Annual Quality Assurance Work Plan as described in section </w:t>
      </w:r>
      <w:r w:rsidR="009C0548">
        <w:t>7.1.6</w:t>
      </w:r>
      <w:bookmarkEnd w:id="3643"/>
      <w:r w:rsidR="001C3561" w:rsidRPr="00BC61C4">
        <w:t>;</w:t>
      </w:r>
    </w:p>
    <w:p w14:paraId="2F3B94AF" w14:textId="5F44F666"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9C0548">
        <w:t>7.1.7</w:t>
      </w:r>
      <w:r w:rsidR="001C3561" w:rsidRPr="00BC61C4">
        <w:t>;</w:t>
      </w:r>
      <w:r w:rsidRPr="00BC61C4">
        <w:t xml:space="preserve"> </w:t>
      </w:r>
    </w:p>
    <w:p w14:paraId="5634E41D" w14:textId="1E279C37" w:rsidR="00C80EFD" w:rsidRPr="00BC61C4" w:rsidRDefault="00C80EFD" w:rsidP="002B7736">
      <w:pPr>
        <w:pStyle w:val="Heading5"/>
      </w:pPr>
      <w:r w:rsidRPr="00BC61C4">
        <w:t xml:space="preserve">Annual PIP Proposal, Interim or Final PIP Report as described in section </w:t>
      </w:r>
      <w:r w:rsidR="009C0548">
        <w:t>7.2</w:t>
      </w:r>
      <w:r w:rsidR="001C3561" w:rsidRPr="00BC61C4">
        <w:t>;</w:t>
      </w:r>
    </w:p>
    <w:p w14:paraId="473FAF6D" w14:textId="013D4F1C"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9C0548">
        <w:t>7.3</w:t>
      </w:r>
      <w:r w:rsidR="007B64C6" w:rsidRPr="00BC61C4">
        <w:t xml:space="preserve"> and </w:t>
      </w:r>
      <w:r w:rsidR="009C0548">
        <w:t>4.11.3</w:t>
      </w:r>
      <w:r w:rsidRPr="00BC61C4">
        <w:t>;</w:t>
      </w:r>
    </w:p>
    <w:p w14:paraId="09313158" w14:textId="550844E2" w:rsidR="00C80EFD" w:rsidRPr="00BC61C4" w:rsidRDefault="00C80EFD" w:rsidP="002B7736">
      <w:pPr>
        <w:pStyle w:val="Heading5"/>
      </w:pPr>
      <w:r w:rsidRPr="00BC61C4">
        <w:t xml:space="preserve">Annual Quality Program Update web link notification, described in section </w:t>
      </w:r>
      <w:r w:rsidR="009C0548">
        <w:t>7.8.2</w:t>
      </w:r>
      <w:r w:rsidR="001C3561" w:rsidRPr="00BC61C4">
        <w:t>;</w:t>
      </w:r>
      <w:r w:rsidRPr="00BC61C4">
        <w:t xml:space="preserve"> </w:t>
      </w:r>
    </w:p>
    <w:p w14:paraId="56A94B0D" w14:textId="70D70834"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9C0548">
        <w:t>8.7</w:t>
      </w:r>
      <w:r w:rsidR="001C3561" w:rsidRPr="00BC61C4">
        <w:t>;</w:t>
      </w:r>
    </w:p>
    <w:p w14:paraId="40785667" w14:textId="763AFC78" w:rsidR="00C80EFD" w:rsidRPr="00BC61C4" w:rsidRDefault="00C80EFD" w:rsidP="002B7736">
      <w:pPr>
        <w:pStyle w:val="Heading5"/>
      </w:pPr>
      <w:r w:rsidRPr="00BC61C4">
        <w:t xml:space="preserve">MCO Solvency Standards Assurance as described in section </w:t>
      </w:r>
      <w:r w:rsidR="009C0548">
        <w:t>12.5</w:t>
      </w:r>
      <w:r w:rsidR="001C3561" w:rsidRPr="00BC61C4">
        <w:t>;</w:t>
      </w:r>
      <w:r w:rsidR="00EA64F4" w:rsidRPr="00BC61C4">
        <w:t xml:space="preserve"> </w:t>
      </w:r>
    </w:p>
    <w:p w14:paraId="5DA9775F" w14:textId="038095EC"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9C0548">
        <w:t>9.2.4.5</w:t>
      </w:r>
      <w:r w:rsidR="001C3561" w:rsidRPr="00BC61C4">
        <w:t xml:space="preserve">; </w:t>
      </w:r>
    </w:p>
    <w:p w14:paraId="1180C222" w14:textId="276ED4FF" w:rsidR="00302417" w:rsidRPr="00BC61C4" w:rsidRDefault="00302417" w:rsidP="00302417">
      <w:pPr>
        <w:pStyle w:val="Heading5"/>
      </w:pPr>
      <w:bookmarkStart w:id="3644" w:name="_Hlk202268025"/>
      <w:r w:rsidRPr="00BC61C4">
        <w:t xml:space="preserve">Overpayment identification and recovery, consistent with section </w:t>
      </w:r>
      <w:r w:rsidR="009C0548">
        <w:t>9.4.1.2(4)(j)</w:t>
      </w:r>
      <w:r w:rsidRPr="00BC61C4">
        <w:t xml:space="preserve"> and technical specifications provided by the STATE;</w:t>
      </w:r>
      <w:bookmarkEnd w:id="3644"/>
    </w:p>
    <w:p w14:paraId="48A0C35E" w14:textId="5CE416CB" w:rsidR="00C80EFD" w:rsidRPr="00BC61C4" w:rsidRDefault="00C80EFD" w:rsidP="002B7736">
      <w:pPr>
        <w:pStyle w:val="Heading5"/>
      </w:pPr>
      <w:r w:rsidRPr="00BC61C4">
        <w:t xml:space="preserve">Annual Integrity Program Report as described in section </w:t>
      </w:r>
      <w:r w:rsidR="009C0548">
        <w:t>9.4.2</w:t>
      </w:r>
      <w:r w:rsidR="001C3561" w:rsidRPr="00BC61C4">
        <w:t xml:space="preserve">; </w:t>
      </w:r>
    </w:p>
    <w:p w14:paraId="74514D8B" w14:textId="1F75C08C" w:rsidR="00C80EFD" w:rsidRPr="00BC61C4" w:rsidRDefault="006D6D26" w:rsidP="002B7736">
      <w:pPr>
        <w:pStyle w:val="Heading5"/>
      </w:pPr>
      <w:bookmarkStart w:id="3645" w:name="_Ref517441181"/>
      <w:r w:rsidRPr="00BC61C4">
        <w:t xml:space="preserve">Subcontractual Delegation of SIU Responsibilities described in section </w:t>
      </w:r>
      <w:r w:rsidR="009C0548">
        <w:t>9.4.1.1(1)</w:t>
      </w:r>
      <w:bookmarkEnd w:id="3645"/>
      <w:r w:rsidR="001C3561" w:rsidRPr="00BC61C4">
        <w:t xml:space="preserve">; </w:t>
      </w:r>
    </w:p>
    <w:p w14:paraId="61164CB7" w14:textId="3E2F678B" w:rsidR="00C80EFD" w:rsidRPr="00BC61C4" w:rsidRDefault="00C80EFD" w:rsidP="002B7736">
      <w:pPr>
        <w:pStyle w:val="Heading5"/>
      </w:pPr>
      <w:r w:rsidRPr="00BC61C4">
        <w:t xml:space="preserve">Adverse Provider Actions Monthly Report described in section </w:t>
      </w:r>
      <w:r w:rsidR="009C0548">
        <w:t>9.4.3.1(2)</w:t>
      </w:r>
      <w:r w:rsidR="001C3561" w:rsidRPr="00BC61C4">
        <w:t>;</w:t>
      </w:r>
    </w:p>
    <w:p w14:paraId="5DD8B376" w14:textId="4F1DF196" w:rsidR="006D6D26" w:rsidRPr="00BC61C4" w:rsidRDefault="006D6D26" w:rsidP="002B7736">
      <w:pPr>
        <w:pStyle w:val="Heading5"/>
      </w:pPr>
      <w:r w:rsidRPr="00BC61C4">
        <w:t xml:space="preserve">Provider Fraud, Waste and Abuse Log, described in section </w:t>
      </w:r>
      <w:r w:rsidR="009C0548">
        <w:t>9.4.6.6</w:t>
      </w:r>
      <w:r w:rsidR="001C3561" w:rsidRPr="00BC61C4">
        <w:t>;</w:t>
      </w:r>
      <w:r w:rsidRPr="00BC61C4">
        <w:t xml:space="preserve"> </w:t>
      </w:r>
    </w:p>
    <w:p w14:paraId="671DAD5E" w14:textId="695929ED" w:rsidR="006D6D26" w:rsidRPr="00BC61C4" w:rsidRDefault="006D6D26" w:rsidP="002B7736">
      <w:pPr>
        <w:pStyle w:val="Heading5"/>
      </w:pPr>
      <w:r w:rsidRPr="00BC61C4">
        <w:t xml:space="preserve">Deficit Reduction Act Training Assurance Statement described in section </w:t>
      </w:r>
      <w:r w:rsidR="009C0548">
        <w:t>9.4.11.1</w:t>
      </w:r>
      <w:r w:rsidR="001C3561" w:rsidRPr="00BC61C4">
        <w:t>;</w:t>
      </w:r>
      <w:r w:rsidRPr="00BC61C4">
        <w:t xml:space="preserve"> </w:t>
      </w:r>
    </w:p>
    <w:p w14:paraId="552ED027" w14:textId="193866B4" w:rsidR="003D082F" w:rsidRPr="00BC61C4" w:rsidRDefault="003D082F" w:rsidP="002B7736">
      <w:pPr>
        <w:pStyle w:val="Heading5"/>
      </w:pPr>
      <w:r w:rsidRPr="00BC61C4">
        <w:t xml:space="preserve">Program Integrity Disclosures as listed in section </w:t>
      </w:r>
      <w:r w:rsidR="009C0548">
        <w:t>9.5</w:t>
      </w:r>
      <w:r w:rsidR="001C3561" w:rsidRPr="00BC61C4">
        <w:t xml:space="preserve">; </w:t>
      </w:r>
    </w:p>
    <w:p w14:paraId="6A652572" w14:textId="6CC418FC"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9C0548">
        <w:t>9.10</w:t>
      </w:r>
      <w:r w:rsidR="001C3561" w:rsidRPr="00BC61C4">
        <w:t xml:space="preserve">; </w:t>
      </w:r>
    </w:p>
    <w:p w14:paraId="6E367AD1" w14:textId="1E390ED6" w:rsidR="003D082F" w:rsidRPr="00BC61C4" w:rsidRDefault="003D082F" w:rsidP="002B7736">
      <w:pPr>
        <w:pStyle w:val="Heading5"/>
      </w:pPr>
      <w:r w:rsidRPr="00BC61C4">
        <w:t xml:space="preserve">Mental Health Parity Compliance described in section </w:t>
      </w:r>
      <w:r w:rsidR="009C0548">
        <w:t>12.9</w:t>
      </w:r>
      <w:r w:rsidR="001C3561" w:rsidRPr="00BC61C4">
        <w:t xml:space="preserve">; </w:t>
      </w:r>
    </w:p>
    <w:p w14:paraId="1FFAF15D" w14:textId="25A25358" w:rsidR="00AB5C8E" w:rsidRPr="00BC61C4" w:rsidRDefault="00B86E70" w:rsidP="002B7736">
      <w:pPr>
        <w:pStyle w:val="Heading5"/>
      </w:pPr>
      <w:r w:rsidRPr="00BC61C4">
        <w:t>Tort Settlement Tracking, described in section</w:t>
      </w:r>
      <w:r w:rsidR="00AB5C8E" w:rsidRPr="00BC61C4">
        <w:t xml:space="preserve"> </w:t>
      </w:r>
      <w:r w:rsidR="009C0548">
        <w:t>10.2</w:t>
      </w:r>
      <w:r w:rsidR="001C3561" w:rsidRPr="00BC61C4">
        <w:t xml:space="preserve">; </w:t>
      </w:r>
    </w:p>
    <w:p w14:paraId="61CA34EF" w14:textId="2F865598"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9C0548">
        <w:t>10.3.2 above</w:t>
      </w:r>
      <w:r w:rsidRPr="00BC61C4">
        <w:t xml:space="preserve"> the MCO shall report to the STATE any additional Third Party Liability resources in a format provided by the STATE</w:t>
      </w:r>
      <w:r w:rsidR="001C3561" w:rsidRPr="00BC61C4">
        <w:t>;</w:t>
      </w:r>
    </w:p>
    <w:p w14:paraId="54045E55" w14:textId="58174AEB"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9C0548">
        <w:t>10.5</w:t>
      </w:r>
      <w:r w:rsidRPr="00BC61C4">
        <w:t xml:space="preserve"> the MCO shall report all recovery and Cost Avoidance amounts on the encounter claim as Third Party Liability payments</w:t>
      </w:r>
      <w:r w:rsidR="001C3561" w:rsidRPr="00BC61C4">
        <w:t>;</w:t>
      </w:r>
    </w:p>
    <w:p w14:paraId="28B08C33" w14:textId="4F30F5DA" w:rsidR="00C80EFD" w:rsidRPr="00BC61C4" w:rsidRDefault="00C80EFD" w:rsidP="002B7736">
      <w:pPr>
        <w:pStyle w:val="Heading5"/>
      </w:pPr>
      <w:r w:rsidRPr="00BC61C4">
        <w:t>Eight-Month TPL Recoveries described in section</w:t>
      </w:r>
      <w:r w:rsidR="00EA64F4" w:rsidRPr="00BC61C4">
        <w:t xml:space="preserve"> </w:t>
      </w:r>
      <w:r w:rsidR="009C0548">
        <w:t>10.8.1</w:t>
      </w:r>
      <w:r w:rsidR="001C3561" w:rsidRPr="00BC61C4">
        <w:t>;</w:t>
      </w:r>
    </w:p>
    <w:p w14:paraId="5E096F7E" w14:textId="6FE6FC9E" w:rsidR="006D6D26" w:rsidRPr="00BC61C4" w:rsidRDefault="006D6D26" w:rsidP="002B7736">
      <w:pPr>
        <w:pStyle w:val="Heading5"/>
      </w:pPr>
      <w:r w:rsidRPr="00BC61C4">
        <w:t xml:space="preserve">Physician Incentive Plans Disclosure described in section </w:t>
      </w:r>
      <w:r w:rsidR="009C0548">
        <w:t>11.8.1</w:t>
      </w:r>
      <w:r w:rsidR="001C3561" w:rsidRPr="00BC61C4">
        <w:t>;</w:t>
      </w:r>
    </w:p>
    <w:p w14:paraId="008C3CD9" w14:textId="4E59F369" w:rsidR="00EC729C" w:rsidRPr="00BC61C4" w:rsidRDefault="00C80EFD" w:rsidP="002B7736">
      <w:pPr>
        <w:pStyle w:val="Heading5"/>
      </w:pPr>
      <w:r w:rsidRPr="00BC61C4">
        <w:t xml:space="preserve">Change of Emergency Preparedness Response Coordinator, and any other Emergency Preparedness Response reports in section </w:t>
      </w:r>
      <w:r w:rsidR="009C0548">
        <w:t>15.1</w:t>
      </w:r>
      <w:r w:rsidR="00934168" w:rsidRPr="00BC61C4">
        <w:t>;</w:t>
      </w:r>
    </w:p>
    <w:p w14:paraId="553A2D38" w14:textId="01523F63" w:rsidR="00C80EFD" w:rsidRPr="00BC61C4" w:rsidRDefault="00EC729C" w:rsidP="002B7736">
      <w:pPr>
        <w:pStyle w:val="Heading5"/>
      </w:pPr>
      <w:r w:rsidRPr="00BC61C4">
        <w:t xml:space="preserve">Privacy reporting as described in section </w:t>
      </w:r>
      <w:r w:rsidR="009C0548">
        <w:t>13.6.5</w:t>
      </w:r>
      <w:r w:rsidR="001C3561" w:rsidRPr="00BC61C4">
        <w:t>.</w:t>
      </w:r>
    </w:p>
    <w:p w14:paraId="5437CC2C" w14:textId="7DE272E4" w:rsidR="009457FE" w:rsidRPr="00BC61C4" w:rsidRDefault="00503C2C" w:rsidP="002B7736">
      <w:pPr>
        <w:pStyle w:val="Heading2"/>
      </w:pPr>
      <w:bookmarkStart w:id="3646" w:name="_Ref513704921"/>
      <w:bookmarkStart w:id="3647" w:name="_Ref536093743"/>
      <w:bookmarkStart w:id="3648" w:name="_Toc209619181"/>
      <w:r w:rsidRPr="00BC61C4">
        <w:t>Data Certifications</w:t>
      </w:r>
      <w:bookmarkEnd w:id="3646"/>
      <w:bookmarkEnd w:id="3647"/>
      <w:r w:rsidR="0055074A" w:rsidRPr="00BC61C4">
        <w:t>.</w:t>
      </w:r>
      <w:bookmarkEnd w:id="3648"/>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49" w:name="_Ref513702825"/>
      <w:bookmarkStart w:id="3650" w:name="_Toc209619182"/>
      <w:r w:rsidRPr="00BC61C4">
        <w:t>Certification of Data and Reporting Submitted to STATE</w:t>
      </w:r>
      <w:bookmarkEnd w:id="3649"/>
      <w:r w:rsidR="0055074A" w:rsidRPr="00BC61C4">
        <w:t>.</w:t>
      </w:r>
      <w:bookmarkEnd w:id="3650"/>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3E73A74A"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9C0548">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3F6E0D4A" w:rsidR="004E500D" w:rsidRPr="00BC61C4" w:rsidRDefault="004E500D" w:rsidP="002B7736">
      <w:pPr>
        <w:pStyle w:val="Heading5"/>
      </w:pPr>
      <w:bookmarkStart w:id="3651" w:name="_Hlk138156456"/>
      <w:r w:rsidRPr="00BC61C4">
        <w:t xml:space="preserve">Attestation that </w:t>
      </w:r>
      <w:r w:rsidR="007B6A7F" w:rsidRPr="00BC61C4">
        <w:t xml:space="preserve">DTR, </w:t>
      </w:r>
      <w:r w:rsidRPr="00BC61C4">
        <w:t xml:space="preserve">appeal and grievance data are accurate, per section </w:t>
      </w:r>
      <w:r w:rsidR="009C0548">
        <w:t>8.7.3</w:t>
      </w:r>
      <w:r w:rsidRPr="00BC61C4">
        <w:t>.</w:t>
      </w:r>
      <w:bookmarkEnd w:id="3651"/>
    </w:p>
    <w:p w14:paraId="570960E4" w14:textId="62970C17" w:rsidR="00375D28" w:rsidRPr="00BC61C4" w:rsidRDefault="00375D28" w:rsidP="002B7736">
      <w:pPr>
        <w:pStyle w:val="Heading5"/>
      </w:pPr>
      <w:bookmarkStart w:id="3652"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9C0548">
        <w:t>11.5.1(15) above</w:t>
      </w:r>
      <w:r w:rsidRPr="00BC61C4">
        <w:t xml:space="preserve"> including the adequacy of the Provider network, as follows:</w:t>
      </w:r>
      <w:bookmarkEnd w:id="3652"/>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1E02488A" w:rsidR="00503C2C" w:rsidRPr="00BC61C4" w:rsidRDefault="00F2667D" w:rsidP="002B7736">
      <w:pPr>
        <w:pStyle w:val="Heading5"/>
      </w:pPr>
      <w:r w:rsidRPr="00BC61C4">
        <w:t xml:space="preserve"> Quarterly Financial Reports</w:t>
      </w:r>
      <w:r w:rsidR="00503C2C" w:rsidRPr="00BC61C4">
        <w:t xml:space="preserve"> under section </w:t>
      </w:r>
      <w:r w:rsidR="009C0548">
        <w:t>11.5.1(12)</w:t>
      </w:r>
      <w:r w:rsidR="00503C2C" w:rsidRPr="00BC61C4">
        <w:t>;</w:t>
      </w:r>
    </w:p>
    <w:p w14:paraId="1C148558" w14:textId="7C8F56C7" w:rsidR="00503C2C" w:rsidRPr="00BC61C4" w:rsidRDefault="00503C2C" w:rsidP="002B7736">
      <w:pPr>
        <w:pStyle w:val="Heading5"/>
      </w:pPr>
      <w:r w:rsidRPr="00BC61C4">
        <w:t xml:space="preserve">Third Party Liability reports under section </w:t>
      </w:r>
      <w:r w:rsidR="009C0548">
        <w:t>10.8.1</w:t>
      </w:r>
      <w:r w:rsidRPr="00BC61C4">
        <w:t xml:space="preserve">; </w:t>
      </w:r>
    </w:p>
    <w:p w14:paraId="7C5A87ED" w14:textId="2A890953" w:rsidR="009457FE" w:rsidRPr="00BC61C4" w:rsidRDefault="00503C2C" w:rsidP="002B7736">
      <w:pPr>
        <w:pStyle w:val="Heading5"/>
      </w:pPr>
      <w:r w:rsidRPr="00BC61C4">
        <w:t>Disclosure information on ownership and control interests pursuant to section</w:t>
      </w:r>
      <w:r w:rsidR="00033BD8" w:rsidRPr="00BC61C4">
        <w:t xml:space="preserve"> </w:t>
      </w:r>
      <w:r w:rsidR="009C0548">
        <w:t>9.5.2</w:t>
      </w:r>
      <w:r w:rsidR="00771AC7" w:rsidRPr="00BC61C4">
        <w:t>;</w:t>
      </w:r>
      <w:r w:rsidR="000965B3" w:rsidRPr="00BC61C4">
        <w:t xml:space="preserve"> </w:t>
      </w:r>
    </w:p>
    <w:p w14:paraId="5FF59B64" w14:textId="7153852A"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9C0548">
        <w:t>9.4.2</w:t>
      </w:r>
      <w:r w:rsidR="00771AC7" w:rsidRPr="00BC61C4">
        <w:t>;</w:t>
      </w:r>
      <w:r w:rsidR="000965B3" w:rsidRPr="00BC61C4">
        <w:t xml:space="preserve"> </w:t>
      </w:r>
    </w:p>
    <w:p w14:paraId="3B36AB4A" w14:textId="2E787981" w:rsidR="00E039CF" w:rsidRPr="00BC61C4" w:rsidRDefault="00503C2C" w:rsidP="002B7736">
      <w:pPr>
        <w:pStyle w:val="Heading5"/>
      </w:pPr>
      <w:r w:rsidRPr="00BC61C4">
        <w:t xml:space="preserve">The MCO’s MLR report submitted in section </w:t>
      </w:r>
      <w:r w:rsidR="009C0548">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3" w:name="_Toc209619183"/>
      <w:r w:rsidRPr="00BC61C4">
        <w:t>Requirements</w:t>
      </w:r>
      <w:r w:rsidR="0055074A" w:rsidRPr="00BC61C4">
        <w:t>.</w:t>
      </w:r>
      <w:bookmarkEnd w:id="3653"/>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4" w:name="_Ref514153517"/>
      <w:bookmarkStart w:id="3655" w:name="_Toc209619184"/>
      <w:r w:rsidRPr="00BC61C4">
        <w:t>Business Disclosure Requirements</w:t>
      </w:r>
      <w:bookmarkEnd w:id="3654"/>
      <w:r w:rsidR="0055074A" w:rsidRPr="00BC61C4">
        <w:t>.</w:t>
      </w:r>
      <w:bookmarkEnd w:id="3655"/>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6" w:name="_Toc209619185"/>
      <w:r w:rsidRPr="00BC61C4">
        <w:t>General Disclosures</w:t>
      </w:r>
      <w:r w:rsidR="0055074A" w:rsidRPr="00BC61C4">
        <w:t>.</w:t>
      </w:r>
      <w:bookmarkEnd w:id="3656"/>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57" w:name="_Toc209619186"/>
      <w:r w:rsidRPr="00BC61C4">
        <w:t>Disclosure of Management/Fiscal Agents</w:t>
      </w:r>
      <w:r w:rsidR="0055074A" w:rsidRPr="00BC61C4">
        <w:t>.</w:t>
      </w:r>
      <w:bookmarkEnd w:id="3657"/>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58" w:name="_Ref514741873"/>
      <w:bookmarkStart w:id="3659" w:name="_Ref514741874"/>
      <w:bookmarkStart w:id="3660" w:name="_Ref533661813"/>
      <w:bookmarkStart w:id="3661" w:name="_Toc209619187"/>
      <w:r w:rsidRPr="00BC61C4">
        <w:t>Disclosure of, Compliance With, and Reporting of Physician Incentive Plans</w:t>
      </w:r>
      <w:bookmarkEnd w:id="3658"/>
      <w:bookmarkEnd w:id="3659"/>
      <w:bookmarkEnd w:id="3660"/>
      <w:r w:rsidR="0055074A" w:rsidRPr="00BC61C4">
        <w:t>.</w:t>
      </w:r>
      <w:bookmarkEnd w:id="3661"/>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2" w:name="_Ref517440126"/>
      <w:r w:rsidRPr="00BC61C4">
        <w:t>Disclosure to the STATE</w:t>
      </w:r>
      <w:bookmarkEnd w:id="3662"/>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3" w:name="_Hlk202268105"/>
      <w:r w:rsidR="0028098A" w:rsidRPr="00BC61C4">
        <w:t>Physician incentive payment contracts, and any documentation in this section, must be made available to the STATE upon request. [42 CFR §§438.3(i), 438.608(e)]</w:t>
      </w:r>
      <w:bookmarkEnd w:id="3663"/>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4"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4"/>
    </w:p>
    <w:p w14:paraId="4A7703DB" w14:textId="77777777" w:rsidR="00741892" w:rsidRPr="00BC61C4" w:rsidRDefault="00741892" w:rsidP="002B7736"/>
    <w:p w14:paraId="15EA9083" w14:textId="229A5398" w:rsidR="009457FE" w:rsidRPr="00BC61C4" w:rsidRDefault="006C2E4A" w:rsidP="002B7736">
      <w:pPr>
        <w:pStyle w:val="Heading1"/>
      </w:pPr>
      <w:bookmarkStart w:id="3665" w:name="_Toc493670071"/>
      <w:bookmarkStart w:id="3666" w:name="_Toc499127827"/>
      <w:bookmarkStart w:id="3667" w:name="_Toc209619188"/>
      <w:r w:rsidRPr="00BC61C4">
        <w:t>Compliance with State and Federal Laws</w:t>
      </w:r>
      <w:bookmarkEnd w:id="3605"/>
      <w:bookmarkEnd w:id="3606"/>
      <w:bookmarkEnd w:id="3607"/>
      <w:bookmarkEnd w:id="3608"/>
      <w:bookmarkEnd w:id="3609"/>
      <w:bookmarkEnd w:id="3665"/>
      <w:bookmarkEnd w:id="3666"/>
      <w:r w:rsidR="0055074A" w:rsidRPr="00BC61C4">
        <w:t>.</w:t>
      </w:r>
      <w:bookmarkEnd w:id="3667"/>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68" w:name="_Toc262633046"/>
      <w:bookmarkStart w:id="3669" w:name="_Toc269378112"/>
      <w:bookmarkStart w:id="3670" w:name="_Toc270321835"/>
      <w:bookmarkStart w:id="3671" w:name="_Toc280170594"/>
      <w:bookmarkStart w:id="3672" w:name="_Toc465678152"/>
      <w:bookmarkStart w:id="3673" w:name="_Toc493670072"/>
      <w:bookmarkStart w:id="3674" w:name="_Toc499127828"/>
      <w:bookmarkStart w:id="3675" w:name="_Toc209619189"/>
      <w:r w:rsidRPr="00BC61C4">
        <w:t>Constitutions</w:t>
      </w:r>
      <w:bookmarkEnd w:id="3668"/>
      <w:bookmarkEnd w:id="3669"/>
      <w:bookmarkEnd w:id="3670"/>
      <w:bookmarkEnd w:id="3671"/>
      <w:bookmarkEnd w:id="3672"/>
      <w:bookmarkEnd w:id="3673"/>
      <w:bookmarkEnd w:id="3674"/>
      <w:r w:rsidR="0055074A" w:rsidRPr="00BC61C4">
        <w:t>.</w:t>
      </w:r>
      <w:bookmarkEnd w:id="3675"/>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6" w:name="_Toc209619190"/>
      <w:r w:rsidRPr="00BC61C4">
        <w:t>Medicaid Laws</w:t>
      </w:r>
      <w:r w:rsidR="0055074A" w:rsidRPr="00BC61C4">
        <w:t>.</w:t>
      </w:r>
      <w:bookmarkEnd w:id="3676"/>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77" w:name="_Toc262633047"/>
      <w:bookmarkStart w:id="3678" w:name="_Toc269378113"/>
      <w:bookmarkStart w:id="3679" w:name="_Toc270321836"/>
      <w:bookmarkStart w:id="3680" w:name="_Toc280170595"/>
      <w:bookmarkStart w:id="3681" w:name="_Toc465678153"/>
      <w:bookmarkStart w:id="3682" w:name="_Toc493670073"/>
      <w:bookmarkStart w:id="3683" w:name="_Toc499127829"/>
      <w:bookmarkStart w:id="3684" w:name="_Toc209619191"/>
      <w:r w:rsidRPr="00BC61C4">
        <w:t>Prohibitions Against Discrimination</w:t>
      </w:r>
      <w:bookmarkEnd w:id="3677"/>
      <w:bookmarkEnd w:id="3678"/>
      <w:bookmarkEnd w:id="3679"/>
      <w:bookmarkEnd w:id="3680"/>
      <w:bookmarkEnd w:id="3681"/>
      <w:bookmarkEnd w:id="3682"/>
      <w:bookmarkEnd w:id="3683"/>
      <w:r w:rsidR="0055074A" w:rsidRPr="00BC61C4">
        <w:t>.</w:t>
      </w:r>
      <w:bookmarkEnd w:id="3684"/>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5" w:name="_Hlk169615845"/>
      <w:r w:rsidRPr="00BC61C4">
        <w:t>including the following:</w:t>
      </w:r>
      <w:bookmarkEnd w:id="3685"/>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6" w:name="_Hlk169615907"/>
      <w:r w:rsidR="00A4653C" w:rsidRPr="00BC61C4">
        <w:t>[45 CFR Part 92]</w:t>
      </w:r>
      <w:r w:rsidR="00C90370" w:rsidRPr="00BC61C4">
        <w:t>, for which the MCO is a Covered Entity</w:t>
      </w:r>
      <w:r w:rsidR="00554673" w:rsidRPr="00BC61C4">
        <w:t>. [45 CFR §92.4 definitions]</w:t>
      </w:r>
      <w:bookmarkEnd w:id="3686"/>
    </w:p>
    <w:p w14:paraId="66780C81" w14:textId="725D2934" w:rsidR="006C2E4A" w:rsidRPr="00BC61C4" w:rsidRDefault="001E28D2" w:rsidP="002B7736">
      <w:pPr>
        <w:pStyle w:val="Heading4"/>
      </w:pPr>
      <w:r w:rsidRPr="00BC61C4">
        <w:t xml:space="preserve"> </w:t>
      </w:r>
      <w:bookmarkStart w:id="3687" w:name="_Hlk169615951"/>
      <w:bookmarkStart w:id="3688"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9C0548">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89" w:name="_Ref166589530"/>
      <w:bookmarkStart w:id="3690" w:name="_Hlk169615986"/>
      <w:bookmarkEnd w:id="3687"/>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88"/>
      <w:bookmarkEnd w:id="3689"/>
    </w:p>
    <w:p w14:paraId="4DA140AA" w14:textId="1502D554" w:rsidR="009D785C" w:rsidRPr="00BC61C4" w:rsidRDefault="009D785C" w:rsidP="002B7736">
      <w:pPr>
        <w:pStyle w:val="Heading2"/>
      </w:pPr>
      <w:bookmarkStart w:id="3691" w:name="_Ref44395956"/>
      <w:bookmarkStart w:id="3692" w:name="_Toc209619192"/>
      <w:bookmarkEnd w:id="3690"/>
      <w:r w:rsidRPr="00BC61C4">
        <w:t>Compliance with Federal, State and Local Law.</w:t>
      </w:r>
      <w:bookmarkEnd w:id="3691"/>
      <w:bookmarkEnd w:id="3692"/>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3" w:name="_Hlk138156531"/>
      <w:r w:rsidR="00E76279" w:rsidRPr="00BC61C4">
        <w:t xml:space="preserve">§62W.07 (Pharmacy Benefit Manager Licensure and Regulation Act); </w:t>
      </w:r>
      <w:bookmarkEnd w:id="3693"/>
      <w:r w:rsidRPr="00BC61C4">
        <w:t>and Minnesota Statutes, §256.969, subds</w:t>
      </w:r>
      <w:r w:rsidR="0055074A" w:rsidRPr="00BC61C4">
        <w:t xml:space="preserve">. </w:t>
      </w:r>
      <w:r w:rsidRPr="00BC61C4">
        <w:t>3b and 4a, with 42 CFR §438.3(g) and 42 CFR §447.26, (Provider-Preventable Conditions)</w:t>
      </w:r>
      <w:bookmarkStart w:id="3694" w:name="_Hlk202268288"/>
      <w:r w:rsidR="00A448A2" w:rsidRPr="00BC61C4">
        <w:t>; §609.542 Illegal Remunerations</w:t>
      </w:r>
      <w:bookmarkEnd w:id="3694"/>
      <w:r w:rsidRPr="00BC61C4">
        <w:t>.</w:t>
      </w:r>
    </w:p>
    <w:p w14:paraId="3E4E8A4D" w14:textId="46FD600E" w:rsidR="0020549A" w:rsidRPr="00BC61C4" w:rsidRDefault="0020549A" w:rsidP="002B7736">
      <w:pPr>
        <w:pStyle w:val="Heading2"/>
      </w:pPr>
      <w:bookmarkStart w:id="3695" w:name="_Ref44329299"/>
      <w:bookmarkStart w:id="3696" w:name="_Toc209619193"/>
      <w:r w:rsidRPr="00BC61C4">
        <w:t>MCO Solvency Standards Assurance; Risk-Bearing Entity</w:t>
      </w:r>
      <w:bookmarkEnd w:id="3695"/>
      <w:r w:rsidR="0055074A" w:rsidRPr="00BC61C4">
        <w:t>.</w:t>
      </w:r>
      <w:bookmarkEnd w:id="3696"/>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697" w:name="_Toc209619194"/>
      <w:r w:rsidRPr="00BC61C4">
        <w:t>Additional Federal Laws, and Clauses required by 2 CFR §200.326:</w:t>
      </w:r>
      <w:bookmarkEnd w:id="3697"/>
    </w:p>
    <w:p w14:paraId="332FA2AF" w14:textId="14F5D8CA" w:rsidR="009457FE" w:rsidRPr="00BC61C4" w:rsidRDefault="006C2E4A" w:rsidP="002B7736">
      <w:pPr>
        <w:pStyle w:val="Heading3"/>
      </w:pPr>
      <w:bookmarkStart w:id="3698" w:name="_Toc175560241"/>
      <w:bookmarkStart w:id="3699" w:name="_Toc175579256"/>
      <w:bookmarkStart w:id="3700" w:name="_Toc175579551"/>
      <w:bookmarkStart w:id="3701" w:name="_Toc176326915"/>
      <w:bookmarkStart w:id="3702" w:name="_Toc175560242"/>
      <w:bookmarkStart w:id="3703" w:name="_Toc175579257"/>
      <w:bookmarkStart w:id="3704" w:name="_Toc175579552"/>
      <w:bookmarkStart w:id="3705" w:name="_Toc176326916"/>
      <w:bookmarkStart w:id="3706" w:name="_Toc176815838"/>
      <w:bookmarkStart w:id="3707" w:name="_Toc176821523"/>
      <w:bookmarkStart w:id="3708" w:name="_Toc176822061"/>
      <w:bookmarkStart w:id="3709" w:name="_Toc176844397"/>
      <w:bookmarkStart w:id="3710" w:name="_Toc180374936"/>
      <w:bookmarkStart w:id="3711" w:name="_Toc180375220"/>
      <w:bookmarkStart w:id="3712" w:name="_Toc180984048"/>
      <w:bookmarkStart w:id="3713" w:name="_Toc184705217"/>
      <w:bookmarkStart w:id="3714" w:name="_Toc262633050"/>
      <w:bookmarkStart w:id="3715" w:name="_Toc269378116"/>
      <w:bookmarkStart w:id="3716" w:name="_Toc270321839"/>
      <w:bookmarkStart w:id="3717" w:name="_Toc280170598"/>
      <w:bookmarkStart w:id="3718" w:name="_Toc465678159"/>
      <w:bookmarkStart w:id="3719" w:name="_Toc493670079"/>
      <w:bookmarkStart w:id="3720" w:name="_Toc499127835"/>
      <w:bookmarkStart w:id="3721" w:name="_Toc209619195"/>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r w:rsidRPr="00BC61C4">
        <w:t>Environmental Requirements</w:t>
      </w:r>
      <w:bookmarkEnd w:id="3714"/>
      <w:bookmarkEnd w:id="3715"/>
      <w:bookmarkEnd w:id="3716"/>
      <w:bookmarkEnd w:id="3717"/>
      <w:bookmarkEnd w:id="3718"/>
      <w:bookmarkEnd w:id="3719"/>
      <w:bookmarkEnd w:id="3720"/>
      <w:r w:rsidR="0055074A" w:rsidRPr="00BC61C4">
        <w:t>.</w:t>
      </w:r>
      <w:bookmarkEnd w:id="3721"/>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2" w:name="_Toc262633051"/>
      <w:bookmarkStart w:id="3723" w:name="_Toc269378117"/>
      <w:bookmarkStart w:id="3724" w:name="_Toc270321840"/>
      <w:bookmarkStart w:id="3725" w:name="_Toc280170599"/>
      <w:bookmarkStart w:id="3726" w:name="_Toc465678160"/>
      <w:bookmarkStart w:id="3727" w:name="_Toc493670080"/>
      <w:bookmarkStart w:id="3728" w:name="_Toc499127836"/>
      <w:bookmarkStart w:id="3729" w:name="_Toc209619196"/>
      <w:r w:rsidRPr="00BC61C4">
        <w:t>Energy Efficiency Requirements</w:t>
      </w:r>
      <w:bookmarkEnd w:id="3722"/>
      <w:bookmarkEnd w:id="3723"/>
      <w:bookmarkEnd w:id="3724"/>
      <w:bookmarkEnd w:id="3725"/>
      <w:bookmarkEnd w:id="3726"/>
      <w:bookmarkEnd w:id="3727"/>
      <w:bookmarkEnd w:id="3728"/>
      <w:r w:rsidR="0055074A" w:rsidRPr="00BC61C4">
        <w:t>.</w:t>
      </w:r>
      <w:bookmarkEnd w:id="3729"/>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0" w:name="_Toc175560246"/>
      <w:bookmarkStart w:id="3731" w:name="_Toc175579261"/>
      <w:bookmarkStart w:id="3732" w:name="_Toc175579556"/>
      <w:bookmarkStart w:id="3733" w:name="_Toc176326920"/>
      <w:bookmarkStart w:id="3734" w:name="_Toc176815842"/>
      <w:bookmarkStart w:id="3735" w:name="_Toc176821527"/>
      <w:bookmarkStart w:id="3736" w:name="_Toc176822065"/>
      <w:bookmarkStart w:id="3737" w:name="_Toc176844401"/>
      <w:bookmarkStart w:id="3738" w:name="_Toc180374940"/>
      <w:bookmarkStart w:id="3739" w:name="_Toc180375224"/>
      <w:bookmarkStart w:id="3740" w:name="_Toc180984052"/>
      <w:bookmarkStart w:id="3741" w:name="_Toc184705221"/>
      <w:bookmarkStart w:id="3742" w:name="_Toc175579557"/>
      <w:bookmarkStart w:id="3743" w:name="_Toc176821528"/>
      <w:bookmarkStart w:id="3744" w:name="_Toc176822066"/>
      <w:bookmarkStart w:id="3745" w:name="_Toc176844402"/>
      <w:bookmarkStart w:id="3746" w:name="_Toc262633052"/>
      <w:bookmarkStart w:id="3747" w:name="_Toc269378118"/>
      <w:bookmarkStart w:id="3748" w:name="_Toc270321841"/>
      <w:bookmarkStart w:id="3749" w:name="_Toc280170600"/>
      <w:bookmarkStart w:id="3750" w:name="_Toc465678161"/>
      <w:bookmarkStart w:id="3751" w:name="_Toc493670081"/>
      <w:bookmarkStart w:id="3752" w:name="_Toc499127837"/>
      <w:bookmarkStart w:id="3753" w:name="_Toc209619197"/>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r w:rsidRPr="00BC61C4">
        <w:t>Anti-Kickback Provisions</w:t>
      </w:r>
      <w:bookmarkEnd w:id="3746"/>
      <w:bookmarkEnd w:id="3747"/>
      <w:bookmarkEnd w:id="3748"/>
      <w:bookmarkEnd w:id="3749"/>
      <w:bookmarkEnd w:id="3750"/>
      <w:bookmarkEnd w:id="3751"/>
      <w:bookmarkEnd w:id="3752"/>
      <w:r w:rsidR="0055074A" w:rsidRPr="00BC61C4">
        <w:t>.</w:t>
      </w:r>
      <w:bookmarkEnd w:id="3753"/>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4" w:name="_Toc262633053"/>
      <w:bookmarkStart w:id="3755" w:name="_Toc269378119"/>
      <w:bookmarkStart w:id="3756" w:name="_Toc270321842"/>
      <w:bookmarkStart w:id="3757" w:name="_Toc280170601"/>
      <w:bookmarkStart w:id="3758" w:name="_Toc465678162"/>
      <w:bookmarkStart w:id="3759" w:name="_Toc493670082"/>
      <w:bookmarkStart w:id="3760" w:name="_Toc499127838"/>
      <w:bookmarkStart w:id="3761" w:name="_Toc209619198"/>
      <w:r w:rsidRPr="00BC61C4">
        <w:t>Davis-Bacon Act</w:t>
      </w:r>
      <w:bookmarkEnd w:id="3754"/>
      <w:bookmarkEnd w:id="3755"/>
      <w:bookmarkEnd w:id="3756"/>
      <w:bookmarkEnd w:id="3757"/>
      <w:bookmarkEnd w:id="3758"/>
      <w:bookmarkEnd w:id="3759"/>
      <w:bookmarkEnd w:id="3760"/>
      <w:r w:rsidR="0055074A" w:rsidRPr="00BC61C4">
        <w:t>.</w:t>
      </w:r>
      <w:bookmarkEnd w:id="3761"/>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2" w:name="_Toc262633054"/>
      <w:bookmarkStart w:id="3763" w:name="_Toc269378120"/>
      <w:bookmarkStart w:id="3764" w:name="_Toc270321843"/>
      <w:bookmarkStart w:id="3765" w:name="_Toc280170602"/>
      <w:bookmarkStart w:id="3766" w:name="_Toc465678163"/>
      <w:bookmarkStart w:id="3767" w:name="_Toc493670083"/>
      <w:bookmarkStart w:id="3768" w:name="_Toc499127839"/>
      <w:bookmarkStart w:id="3769" w:name="_Toc209619199"/>
      <w:r w:rsidRPr="00BC61C4">
        <w:t>Contract Work Laws</w:t>
      </w:r>
      <w:bookmarkEnd w:id="3762"/>
      <w:bookmarkEnd w:id="3763"/>
      <w:bookmarkEnd w:id="3764"/>
      <w:bookmarkEnd w:id="3765"/>
      <w:bookmarkEnd w:id="3766"/>
      <w:bookmarkEnd w:id="3767"/>
      <w:bookmarkEnd w:id="3768"/>
      <w:r w:rsidR="0055074A" w:rsidRPr="00BC61C4">
        <w:t>.</w:t>
      </w:r>
      <w:bookmarkEnd w:id="3769"/>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0" w:name="_Toc262633055"/>
      <w:bookmarkStart w:id="3771" w:name="_Toc269378121"/>
      <w:bookmarkStart w:id="3772" w:name="_Toc270321844"/>
      <w:bookmarkStart w:id="3773" w:name="_Toc280170603"/>
      <w:bookmarkStart w:id="3774" w:name="_Toc465678164"/>
      <w:bookmarkStart w:id="3775" w:name="_Toc493670084"/>
      <w:bookmarkStart w:id="3776" w:name="_Toc499127840"/>
      <w:bookmarkStart w:id="3777" w:name="_Toc209619200"/>
      <w:r w:rsidRPr="00BC61C4">
        <w:t xml:space="preserve">Rights to </w:t>
      </w:r>
      <w:r w:rsidR="006C2E4A" w:rsidRPr="00BC61C4">
        <w:t>Inventions</w:t>
      </w:r>
      <w:bookmarkEnd w:id="3770"/>
      <w:bookmarkEnd w:id="3771"/>
      <w:bookmarkEnd w:id="3772"/>
      <w:bookmarkEnd w:id="3773"/>
      <w:bookmarkEnd w:id="3774"/>
      <w:bookmarkEnd w:id="3775"/>
      <w:bookmarkEnd w:id="3776"/>
      <w:r w:rsidR="0055074A" w:rsidRPr="00BC61C4">
        <w:t>.</w:t>
      </w:r>
      <w:bookmarkEnd w:id="3777"/>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78" w:name="_Toc209619201"/>
      <w:r w:rsidRPr="00BC61C4">
        <w:t>Lobbying Disclosure</w:t>
      </w:r>
      <w:r w:rsidR="0055074A" w:rsidRPr="00BC61C4">
        <w:t>.</w:t>
      </w:r>
      <w:bookmarkEnd w:id="3778"/>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79" w:name="_Toc209619202"/>
      <w:r w:rsidRPr="00BC61C4">
        <w:t>CLIA Requirements</w:t>
      </w:r>
      <w:r w:rsidR="0055074A" w:rsidRPr="00BC61C4">
        <w:t>.</w:t>
      </w:r>
      <w:bookmarkEnd w:id="3779"/>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0" w:name="_Toc209619203"/>
      <w:r w:rsidRPr="00BC61C4">
        <w:t>State Laws</w:t>
      </w:r>
      <w:r w:rsidR="0055074A" w:rsidRPr="00BC61C4">
        <w:t>.</w:t>
      </w:r>
      <w:bookmarkEnd w:id="3780"/>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1" w:name="_Ref44395937"/>
      <w:bookmarkStart w:id="3782" w:name="_Toc209619204"/>
      <w:r w:rsidRPr="00BC61C4">
        <w:t>Required MCO Participation in STATE Programs</w:t>
      </w:r>
      <w:bookmarkEnd w:id="3781"/>
      <w:r w:rsidR="0055074A" w:rsidRPr="00BC61C4">
        <w:t>.</w:t>
      </w:r>
      <w:bookmarkEnd w:id="3782"/>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3" w:name="_Toc209619205"/>
      <w:r w:rsidRPr="00BC61C4">
        <w:t>Licensing and Certification For Non-County Based Purchasing Entities</w:t>
      </w:r>
      <w:r w:rsidR="0055074A" w:rsidRPr="00BC61C4">
        <w:t>.</w:t>
      </w:r>
      <w:bookmarkEnd w:id="3783"/>
      <w:r w:rsidR="0055074A" w:rsidRPr="00BC61C4">
        <w:t xml:space="preserve"> </w:t>
      </w:r>
    </w:p>
    <w:p w14:paraId="13ABCD26" w14:textId="2EE0BA75"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9C0548">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4" w:name="_Toc209619206"/>
      <w:r w:rsidRPr="00BC61C4">
        <w:t>HMO and CISN Requirements For County Based Purchasing Entities</w:t>
      </w:r>
      <w:r w:rsidR="0055074A" w:rsidRPr="00BC61C4">
        <w:t>.</w:t>
      </w:r>
      <w:bookmarkEnd w:id="3784"/>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5" w:name="_Ref44395895"/>
      <w:bookmarkStart w:id="3786" w:name="_Toc209619207"/>
      <w:r w:rsidRPr="00BC61C4">
        <w:t>Providers’ Services</w:t>
      </w:r>
      <w:bookmarkEnd w:id="3785"/>
      <w:r w:rsidR="0055074A" w:rsidRPr="00BC61C4">
        <w:t>.</w:t>
      </w:r>
      <w:bookmarkEnd w:id="3786"/>
      <w:r w:rsidR="0055074A" w:rsidRPr="00BC61C4">
        <w:t xml:space="preserve"> </w:t>
      </w:r>
    </w:p>
    <w:p w14:paraId="5A1A5340" w14:textId="563E9800" w:rsidR="0020549A" w:rsidRPr="00BC61C4" w:rsidRDefault="0020549A" w:rsidP="002B7736">
      <w:pPr>
        <w:pStyle w:val="2bodytext"/>
      </w:pPr>
      <w:r w:rsidRPr="00BC61C4">
        <w:t xml:space="preserve">Notwithstanding the delegation in section </w:t>
      </w:r>
      <w:r w:rsidR="009C0548">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87" w:name="_Toc209619208"/>
      <w:r w:rsidRPr="00BC61C4">
        <w:t>Providers Without Numbers</w:t>
      </w:r>
      <w:r w:rsidR="0055074A" w:rsidRPr="00BC61C4">
        <w:t>.</w:t>
      </w:r>
      <w:bookmarkEnd w:id="3787"/>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88" w:name="_Hlk169616091"/>
      <w:r w:rsidR="00962344" w:rsidRPr="00BC61C4">
        <w:t xml:space="preserve">via the MN Provider Screening and Enrollment (MPSE) portal </w:t>
      </w:r>
      <w:bookmarkEnd w:id="3788"/>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89" w:name="_Toc209619209"/>
      <w:r w:rsidRPr="00BC61C4">
        <w:t>FQHCs and RHCs Contracting Requirements</w:t>
      </w:r>
      <w:r w:rsidR="0055074A" w:rsidRPr="00BC61C4">
        <w:t>.</w:t>
      </w:r>
      <w:bookmarkEnd w:id="3789"/>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0" w:name="_Ref44329152"/>
      <w:bookmarkStart w:id="3791" w:name="_Toc209619210"/>
      <w:r w:rsidRPr="00BC61C4">
        <w:t>Nonprofit Community Health Clinics, Community Mental Health Centers, and Community Health Services Agencies Contracting Requirements</w:t>
      </w:r>
      <w:bookmarkEnd w:id="3790"/>
      <w:r w:rsidR="0055074A" w:rsidRPr="00BC61C4">
        <w:t>.</w:t>
      </w:r>
      <w:bookmarkEnd w:id="3791"/>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2" w:name="_Toc209619211"/>
      <w:r w:rsidRPr="00BC61C4">
        <w:t>Essential Community Providers Contracting Requirements</w:t>
      </w:r>
      <w:r w:rsidR="0055074A" w:rsidRPr="00BC61C4">
        <w:t>.</w:t>
      </w:r>
      <w:bookmarkEnd w:id="3792"/>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3"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3"/>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4" w:name="_Toc209619212"/>
      <w:r w:rsidRPr="00BC61C4">
        <w:t>Children’s Mental Health Collaborative Contracting Requirements</w:t>
      </w:r>
      <w:r w:rsidR="0055074A" w:rsidRPr="00BC61C4">
        <w:t>.</w:t>
      </w:r>
      <w:bookmarkEnd w:id="3794"/>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5" w:name="_Toc209619213"/>
      <w:r w:rsidRPr="00BC61C4">
        <w:lastRenderedPageBreak/>
        <w:t>Enrollees Held Harmless by Subcontractors and Providers</w:t>
      </w:r>
      <w:r w:rsidR="0055074A" w:rsidRPr="00BC61C4">
        <w:t>.</w:t>
      </w:r>
      <w:bookmarkEnd w:id="3795"/>
      <w:r w:rsidR="0055074A" w:rsidRPr="00BC61C4">
        <w:t xml:space="preserve"> </w:t>
      </w:r>
    </w:p>
    <w:p w14:paraId="729F8F8F" w14:textId="17116CDD" w:rsidR="0020549A" w:rsidRPr="00BC61C4" w:rsidRDefault="0020549A" w:rsidP="002B7736">
      <w:pPr>
        <w:pStyle w:val="Heading4"/>
      </w:pPr>
      <w:r w:rsidRPr="00BC61C4">
        <w:t xml:space="preserve">Except for cost-sharing pursuant to section </w:t>
      </w:r>
      <w:r w:rsidR="009C0548">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6" w:name="_Toc209619214"/>
      <w:r w:rsidRPr="00BC61C4">
        <w:t>Medical Necessity Definition</w:t>
      </w:r>
      <w:r w:rsidR="0055074A" w:rsidRPr="00BC61C4">
        <w:t>.</w:t>
      </w:r>
      <w:bookmarkEnd w:id="3796"/>
      <w:r w:rsidR="0055074A" w:rsidRPr="00BC61C4">
        <w:t xml:space="preserve"> </w:t>
      </w:r>
    </w:p>
    <w:p w14:paraId="272568B4" w14:textId="56BD02CD"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9C0548">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9C0548">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797" w:name="_Toc209619215"/>
      <w:r w:rsidRPr="00BC61C4">
        <w:t>Patient Safety</w:t>
      </w:r>
      <w:r w:rsidR="0055074A" w:rsidRPr="00BC61C4">
        <w:t>.</w:t>
      </w:r>
      <w:bookmarkEnd w:id="3797"/>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798" w:name="_Toc209619216"/>
      <w:r w:rsidRPr="00BC61C4">
        <w:t>Vulnerable Persons Reporting</w:t>
      </w:r>
      <w:r w:rsidR="0055074A" w:rsidRPr="00BC61C4">
        <w:t>.</w:t>
      </w:r>
      <w:bookmarkEnd w:id="3798"/>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799" w:name="_Toc209619217"/>
      <w:r w:rsidRPr="00BC61C4">
        <w:t>Provider and Enrollee Communications</w:t>
      </w:r>
      <w:r w:rsidR="0055074A" w:rsidRPr="00BC61C4">
        <w:t>.</w:t>
      </w:r>
      <w:bookmarkEnd w:id="3799"/>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0" w:name="_Ref44329025"/>
      <w:bookmarkStart w:id="3801" w:name="_Ref44329315"/>
      <w:bookmarkStart w:id="3802" w:name="_Toc209619218"/>
      <w:r w:rsidRPr="00BC61C4">
        <w:t>Mental Health Parity Rule Compliance</w:t>
      </w:r>
      <w:bookmarkEnd w:id="3800"/>
      <w:bookmarkEnd w:id="3801"/>
      <w:bookmarkEnd w:id="3802"/>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3" w:name="_Toc209619219"/>
      <w:r w:rsidRPr="00BC61C4">
        <w:t>Financial, and Quantitative and Non Quantitative Treatment Limitations</w:t>
      </w:r>
      <w:r w:rsidR="0055074A" w:rsidRPr="00BC61C4">
        <w:t>.</w:t>
      </w:r>
      <w:bookmarkEnd w:id="3803"/>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122764F2"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9C0548">
        <w:t>12.9.1.2</w:t>
      </w:r>
      <w:r w:rsidR="0055074A" w:rsidRPr="00BC61C4">
        <w:t xml:space="preserve">. </w:t>
      </w:r>
    </w:p>
    <w:p w14:paraId="18DEE4A0" w14:textId="54E2CA16" w:rsidR="0020549A" w:rsidRPr="00BC61C4" w:rsidRDefault="0020549A" w:rsidP="002B7736">
      <w:pPr>
        <w:pStyle w:val="Heading4"/>
      </w:pPr>
      <w:bookmarkStart w:id="3804"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4"/>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5" w:name="_Toc209619220"/>
      <w:r w:rsidRPr="00BC61C4">
        <w:t>Workers’ Compensation</w:t>
      </w:r>
      <w:r w:rsidR="0055074A" w:rsidRPr="00BC61C4">
        <w:t>.</w:t>
      </w:r>
      <w:bookmarkEnd w:id="3805"/>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6" w:name="_Toc209619221"/>
      <w:r w:rsidRPr="00BC61C4">
        <w:lastRenderedPageBreak/>
        <w:t>Affirmative Action</w:t>
      </w:r>
      <w:r w:rsidR="0055074A" w:rsidRPr="00BC61C4">
        <w:t>.</w:t>
      </w:r>
      <w:bookmarkEnd w:id="3806"/>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07" w:name="_Toc209619222"/>
      <w:r w:rsidRPr="00BC61C4">
        <w:t>Voter Registration</w:t>
      </w:r>
      <w:r w:rsidR="0055074A" w:rsidRPr="00BC61C4">
        <w:t>.</w:t>
      </w:r>
      <w:bookmarkEnd w:id="3807"/>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08" w:name="_Toc209619223"/>
      <w:r w:rsidRPr="00BC61C4">
        <w:t>Prohibition on Weapons</w:t>
      </w:r>
      <w:r w:rsidR="0055074A" w:rsidRPr="00BC61C4">
        <w:t>.</w:t>
      </w:r>
      <w:bookmarkEnd w:id="3808"/>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09" w:name="_Toc209619224"/>
      <w:r w:rsidRPr="00BC61C4">
        <w:t>Certification of Nondiscrimination</w:t>
      </w:r>
      <w:r w:rsidR="0055074A" w:rsidRPr="00BC61C4">
        <w:t>.</w:t>
      </w:r>
      <w:bookmarkEnd w:id="3809"/>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0" w:name="_Ref44329380"/>
      <w:bookmarkStart w:id="3811" w:name="_Ref44329408"/>
      <w:bookmarkStart w:id="3812" w:name="_Toc209619225"/>
      <w:r w:rsidRPr="00BC61C4">
        <w:t>Trade Secret Information</w:t>
      </w:r>
      <w:bookmarkEnd w:id="3810"/>
      <w:bookmarkEnd w:id="3811"/>
      <w:r w:rsidR="0055074A" w:rsidRPr="00BC61C4">
        <w:t>.</w:t>
      </w:r>
      <w:bookmarkEnd w:id="3812"/>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0EBB176B"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9C0548">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3" w:name="_Toc209619226"/>
      <w:r w:rsidRPr="00BC61C4">
        <w:t>Ownership of Copyright</w:t>
      </w:r>
      <w:r w:rsidR="0055074A" w:rsidRPr="00BC61C4">
        <w:t>.</w:t>
      </w:r>
      <w:bookmarkEnd w:id="3813"/>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4" w:name="_Ref213569630"/>
      <w:bookmarkStart w:id="3815" w:name="_Toc262633057"/>
      <w:bookmarkStart w:id="3816" w:name="_Toc269378123"/>
      <w:bookmarkStart w:id="3817" w:name="_Toc270321846"/>
      <w:bookmarkStart w:id="3818" w:name="_Toc280170605"/>
      <w:bookmarkStart w:id="3819" w:name="_Toc465678166"/>
      <w:bookmarkStart w:id="3820" w:name="_Toc493670086"/>
      <w:bookmarkStart w:id="3821" w:name="_Toc499127842"/>
      <w:bookmarkStart w:id="3822" w:name="_Toc209619227"/>
      <w:r w:rsidRPr="00BC61C4">
        <w:t>Information Privacy and Security</w:t>
      </w:r>
      <w:bookmarkEnd w:id="3814"/>
      <w:bookmarkEnd w:id="3815"/>
      <w:bookmarkEnd w:id="3816"/>
      <w:bookmarkEnd w:id="3817"/>
      <w:bookmarkEnd w:id="3818"/>
      <w:bookmarkEnd w:id="3819"/>
      <w:bookmarkEnd w:id="3820"/>
      <w:bookmarkEnd w:id="3821"/>
      <w:r w:rsidR="0055074A" w:rsidRPr="00BC61C4">
        <w:t>.</w:t>
      </w:r>
      <w:bookmarkEnd w:id="3822"/>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3" w:name="_Toc175579567"/>
      <w:bookmarkStart w:id="3824" w:name="_Toc176821537"/>
      <w:bookmarkStart w:id="3825" w:name="_Toc176822075"/>
      <w:bookmarkStart w:id="3826" w:name="_Toc176844411"/>
      <w:bookmarkStart w:id="3827" w:name="_Toc175579273"/>
      <w:bookmarkStart w:id="3828" w:name="_Toc175579568"/>
      <w:bookmarkStart w:id="3829" w:name="_Toc176326932"/>
      <w:bookmarkStart w:id="3830" w:name="_Toc176815853"/>
      <w:bookmarkStart w:id="3831" w:name="_Toc176821538"/>
      <w:bookmarkStart w:id="3832" w:name="_Toc176822076"/>
      <w:bookmarkStart w:id="3833" w:name="_Toc176844412"/>
      <w:bookmarkStart w:id="3834" w:name="_Toc180374951"/>
      <w:bookmarkStart w:id="3835" w:name="_Toc180375235"/>
      <w:bookmarkStart w:id="3836" w:name="_Toc180984063"/>
      <w:bookmarkStart w:id="3837" w:name="_Toc184705232"/>
      <w:bookmarkStart w:id="3838" w:name="_Toc175579569"/>
      <w:bookmarkStart w:id="3839" w:name="_Toc176821539"/>
      <w:bookmarkStart w:id="3840" w:name="_Toc176822077"/>
      <w:bookmarkStart w:id="3841" w:name="_Toc176844413"/>
      <w:bookmarkStart w:id="3842" w:name="_Toc465678167"/>
      <w:bookmarkStart w:id="3843" w:name="_Toc493670087"/>
      <w:bookmarkStart w:id="3844" w:name="_Toc499127843"/>
      <w:bookmarkStart w:id="3845" w:name="_Toc209619228"/>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r w:rsidRPr="00BC61C4">
        <w:t>Covered Entity</w:t>
      </w:r>
      <w:r w:rsidR="00670872" w:rsidRPr="00BC61C4">
        <w:t xml:space="preserve"> and Business Associate</w:t>
      </w:r>
      <w:bookmarkEnd w:id="3842"/>
      <w:bookmarkEnd w:id="3843"/>
      <w:bookmarkEnd w:id="3844"/>
      <w:r w:rsidR="0055074A" w:rsidRPr="00BC61C4">
        <w:t>.</w:t>
      </w:r>
      <w:bookmarkEnd w:id="3845"/>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6" w:name="_Toc465678168"/>
      <w:bookmarkStart w:id="3847" w:name="_Toc493670088"/>
      <w:bookmarkStart w:id="3848" w:name="_Toc499127844"/>
      <w:bookmarkStart w:id="3849" w:name="_Toc209619229"/>
      <w:r w:rsidRPr="00BC61C4">
        <w:t>Trading Partner</w:t>
      </w:r>
      <w:bookmarkEnd w:id="3846"/>
      <w:bookmarkEnd w:id="3847"/>
      <w:bookmarkEnd w:id="3848"/>
      <w:r w:rsidR="0055074A" w:rsidRPr="00BC61C4">
        <w:t>.</w:t>
      </w:r>
      <w:bookmarkEnd w:id="3849"/>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0" w:name="_Toc465678169"/>
      <w:bookmarkStart w:id="3851" w:name="_Toc493670089"/>
      <w:bookmarkStart w:id="3852" w:name="_Toc499127845"/>
      <w:bookmarkStart w:id="3853" w:name="_Toc209619230"/>
      <w:r w:rsidRPr="00BC61C4">
        <w:t>Part of Welfare System</w:t>
      </w:r>
      <w:bookmarkEnd w:id="3850"/>
      <w:bookmarkEnd w:id="3851"/>
      <w:bookmarkEnd w:id="3852"/>
      <w:r w:rsidR="0055074A" w:rsidRPr="00BC61C4">
        <w:t>.</w:t>
      </w:r>
      <w:bookmarkEnd w:id="3853"/>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4" w:name="_Toc465678170"/>
      <w:bookmarkStart w:id="3855" w:name="_Toc493670090"/>
      <w:bookmarkStart w:id="3856" w:name="_Toc499127846"/>
      <w:bookmarkStart w:id="3857" w:name="_Toc209619231"/>
      <w:r w:rsidRPr="00BC61C4">
        <w:t>HIPAA Transactions and Security Compliance</w:t>
      </w:r>
      <w:bookmarkEnd w:id="3854"/>
      <w:bookmarkEnd w:id="3855"/>
      <w:bookmarkEnd w:id="3856"/>
      <w:r w:rsidR="0055074A" w:rsidRPr="00BC61C4">
        <w:t>.</w:t>
      </w:r>
      <w:bookmarkEnd w:id="3857"/>
      <w:r w:rsidR="0055074A" w:rsidRPr="00BC61C4">
        <w:t xml:space="preserve"> </w:t>
      </w:r>
    </w:p>
    <w:p w14:paraId="61798E6E" w14:textId="1B240FE4"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9C0548">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58" w:name="_Toc465678171"/>
      <w:bookmarkStart w:id="3859" w:name="_Toc493670091"/>
      <w:bookmarkStart w:id="3860" w:name="_Toc499127847"/>
      <w:bookmarkStart w:id="3861" w:name="_Toc209619232"/>
      <w:r w:rsidRPr="00BC61C4">
        <w:t>Information Privacy General Oversight Responsibilities</w:t>
      </w:r>
      <w:bookmarkEnd w:id="3858"/>
      <w:bookmarkEnd w:id="3859"/>
      <w:bookmarkEnd w:id="3860"/>
      <w:r w:rsidR="0055074A" w:rsidRPr="00BC61C4">
        <w:t>.</w:t>
      </w:r>
      <w:bookmarkEnd w:id="3861"/>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2" w:name="_Toc465678172"/>
      <w:bookmarkStart w:id="3863" w:name="_Toc493670092"/>
      <w:bookmarkStart w:id="3864" w:name="_Toc499127848"/>
      <w:bookmarkStart w:id="3865" w:name="_Toc209619233"/>
      <w:r w:rsidRPr="00BC61C4">
        <w:lastRenderedPageBreak/>
        <w:t>Training</w:t>
      </w:r>
      <w:bookmarkEnd w:id="3862"/>
      <w:bookmarkEnd w:id="3863"/>
      <w:bookmarkEnd w:id="3864"/>
      <w:r w:rsidR="0055074A" w:rsidRPr="00BC61C4">
        <w:t>.</w:t>
      </w:r>
      <w:bookmarkEnd w:id="3865"/>
      <w:r w:rsidR="0055074A" w:rsidRPr="00BC61C4">
        <w:t xml:space="preserve"> </w:t>
      </w:r>
    </w:p>
    <w:p w14:paraId="36445FE6" w14:textId="7F558A1D"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9C0548">
        <w:t>2.135 above</w:t>
      </w:r>
      <w:r w:rsidRPr="00BC61C4">
        <w:t>, and</w:t>
      </w:r>
    </w:p>
    <w:p w14:paraId="13212CE4" w14:textId="69909410" w:rsidR="009457FE" w:rsidRPr="00BC61C4" w:rsidRDefault="00FF6C4B" w:rsidP="002B7736">
      <w:pPr>
        <w:pStyle w:val="Heading3"/>
      </w:pPr>
      <w:bookmarkStart w:id="3866" w:name="_Toc465678173"/>
      <w:bookmarkStart w:id="3867" w:name="_Toc493670093"/>
      <w:bookmarkStart w:id="3868" w:name="_Toc499127849"/>
      <w:bookmarkStart w:id="3869" w:name="_Toc209619234"/>
      <w:r w:rsidRPr="00BC61C4">
        <w:t>Minimum Necessary Access to Information</w:t>
      </w:r>
      <w:bookmarkEnd w:id="3866"/>
      <w:bookmarkEnd w:id="3867"/>
      <w:bookmarkEnd w:id="3868"/>
      <w:r w:rsidR="0055074A" w:rsidRPr="00BC61C4">
        <w:t>.</w:t>
      </w:r>
      <w:bookmarkEnd w:id="3869"/>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0" w:name="_Toc465678174"/>
      <w:bookmarkStart w:id="3871" w:name="_Toc493670094"/>
      <w:bookmarkStart w:id="3872" w:name="_Toc499127850"/>
      <w:bookmarkStart w:id="3873" w:name="_Toc209619235"/>
      <w:r w:rsidR="00FF6C4B" w:rsidRPr="00BC61C4">
        <w:t>Use of Information</w:t>
      </w:r>
      <w:bookmarkEnd w:id="3870"/>
      <w:bookmarkEnd w:id="3871"/>
      <w:bookmarkEnd w:id="3872"/>
      <w:r w:rsidR="0055074A" w:rsidRPr="00BC61C4">
        <w:t>.</w:t>
      </w:r>
      <w:bookmarkEnd w:id="3873"/>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4" w:name="_Ref81905836"/>
      <w:bookmarkStart w:id="3875" w:name="_Toc209619236"/>
      <w:r w:rsidRPr="00BC61C4">
        <w:t>Incident Reporting</w:t>
      </w:r>
      <w:bookmarkEnd w:id="3874"/>
      <w:bookmarkEnd w:id="3875"/>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6EAABE83"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9C0548">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6" w:name="_Toc209619237"/>
      <w:r w:rsidR="00757A2E" w:rsidRPr="00BC61C4">
        <w:t>Additional Duties</w:t>
      </w:r>
      <w:r w:rsidR="00054D67" w:rsidRPr="00BC61C4">
        <w:t xml:space="preserve"> for Protected Information</w:t>
      </w:r>
      <w:bookmarkEnd w:id="3876"/>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77" w:name="_Toc209619238"/>
      <w:r w:rsidRPr="00BC61C4">
        <w:t>STATE Information Management System Access</w:t>
      </w:r>
      <w:r w:rsidR="0055074A" w:rsidRPr="00BC61C4">
        <w:t>.</w:t>
      </w:r>
      <w:bookmarkEnd w:id="3877"/>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78" w:name="_Toc465678175"/>
      <w:bookmarkStart w:id="3879" w:name="_Toc493670095"/>
      <w:bookmarkStart w:id="3880" w:name="_Toc499127851"/>
      <w:bookmarkStart w:id="3881" w:name="_Toc209619239"/>
      <w:r w:rsidRPr="00BC61C4">
        <w:t>MCO Responsibility</w:t>
      </w:r>
      <w:bookmarkEnd w:id="3878"/>
      <w:bookmarkEnd w:id="3879"/>
      <w:bookmarkEnd w:id="3880"/>
      <w:r w:rsidR="0055074A" w:rsidRPr="00BC61C4">
        <w:t>.</w:t>
      </w:r>
      <w:bookmarkEnd w:id="3881"/>
      <w:r w:rsidR="0055074A" w:rsidRPr="00BC61C4">
        <w:t xml:space="preserve"> </w:t>
      </w:r>
    </w:p>
    <w:p w14:paraId="4037EBE9" w14:textId="77777777" w:rsidR="00E039CF" w:rsidRPr="00BC61C4" w:rsidRDefault="00FF6C4B" w:rsidP="002B7736">
      <w:pPr>
        <w:pStyle w:val="2bodytext"/>
      </w:pPr>
      <w:bookmarkStart w:id="3882" w:name="_Toc499127852"/>
      <w:r w:rsidRPr="00BC61C4">
        <w:t>To the extent the MCO is to carry out one or more of the STATE’s obligation(s)</w:t>
      </w:r>
      <w:bookmarkEnd w:id="3882"/>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3" w:name="_Toc465678176"/>
      <w:bookmarkStart w:id="3884" w:name="_Toc493670096"/>
      <w:bookmarkStart w:id="3885" w:name="_Toc499127853"/>
      <w:bookmarkStart w:id="3886" w:name="_Toc209619240"/>
      <w:r w:rsidRPr="00BC61C4">
        <w:lastRenderedPageBreak/>
        <w:t>Audit</w:t>
      </w:r>
      <w:bookmarkEnd w:id="3883"/>
      <w:bookmarkEnd w:id="3884"/>
      <w:bookmarkEnd w:id="3885"/>
      <w:r w:rsidR="00EA64F4" w:rsidRPr="00BC61C4">
        <w:t>.</w:t>
      </w:r>
      <w:bookmarkEnd w:id="3886"/>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87" w:name="_Toc465678177"/>
      <w:bookmarkStart w:id="3888" w:name="_Toc493670097"/>
      <w:bookmarkStart w:id="3889" w:name="_Toc499127854"/>
      <w:bookmarkStart w:id="3890" w:name="_Toc209619241"/>
      <w:r w:rsidRPr="00BC61C4">
        <w:t>Compliance</w:t>
      </w:r>
      <w:bookmarkEnd w:id="3887"/>
      <w:bookmarkEnd w:id="3888"/>
      <w:bookmarkEnd w:id="3889"/>
      <w:r w:rsidR="0055074A" w:rsidRPr="00BC61C4">
        <w:t>.</w:t>
      </w:r>
      <w:bookmarkEnd w:id="3890"/>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1" w:name="_Toc209619242"/>
      <w:r w:rsidRPr="00BC61C4">
        <w:t>Privacy Work Group</w:t>
      </w:r>
      <w:bookmarkEnd w:id="3891"/>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2" w:name="_Toc465678178"/>
      <w:bookmarkStart w:id="3893" w:name="_Toc493670098"/>
      <w:bookmarkStart w:id="3894" w:name="_Toc499127855"/>
      <w:bookmarkStart w:id="3895" w:name="_Toc209619243"/>
      <w:r w:rsidRPr="00BC61C4">
        <w:t>STATE Duties</w:t>
      </w:r>
      <w:bookmarkEnd w:id="3892"/>
      <w:bookmarkEnd w:id="3893"/>
      <w:bookmarkEnd w:id="3894"/>
      <w:r w:rsidR="0055074A" w:rsidRPr="00BC61C4">
        <w:t>.</w:t>
      </w:r>
      <w:bookmarkEnd w:id="3895"/>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6" w:name="_Toc465678179"/>
      <w:bookmarkStart w:id="3897" w:name="_Toc493670099"/>
      <w:bookmarkStart w:id="3898" w:name="_Toc499127856"/>
      <w:bookmarkStart w:id="3899" w:name="_Toc209619244"/>
      <w:r w:rsidRPr="00BC61C4">
        <w:t>Disposition of Data Upon Completion, Expiration, or Agreement Termination</w:t>
      </w:r>
      <w:bookmarkEnd w:id="3896"/>
      <w:bookmarkEnd w:id="3897"/>
      <w:bookmarkEnd w:id="3898"/>
      <w:r w:rsidR="0055074A" w:rsidRPr="00BC61C4">
        <w:t>.</w:t>
      </w:r>
      <w:bookmarkEnd w:id="3899"/>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0" w:name="_Toc465678180"/>
      <w:bookmarkStart w:id="3901" w:name="_Toc493670100"/>
      <w:bookmarkStart w:id="3902" w:name="_Toc499127857"/>
      <w:bookmarkStart w:id="3903" w:name="_Toc209619245"/>
      <w:r w:rsidRPr="00BC61C4">
        <w:t>Sanctions</w:t>
      </w:r>
      <w:bookmarkEnd w:id="3900"/>
      <w:bookmarkEnd w:id="3901"/>
      <w:bookmarkEnd w:id="3902"/>
      <w:r w:rsidR="0055074A" w:rsidRPr="00BC61C4">
        <w:t>.</w:t>
      </w:r>
      <w:bookmarkEnd w:id="3903"/>
      <w:r w:rsidR="0055074A" w:rsidRPr="00BC61C4">
        <w:t xml:space="preserve"> </w:t>
      </w:r>
    </w:p>
    <w:p w14:paraId="68C07D92" w14:textId="38D3A105" w:rsidR="009457FE" w:rsidRPr="00BC61C4" w:rsidRDefault="00FF6C4B" w:rsidP="002B7736">
      <w:pPr>
        <w:pStyle w:val="2bodytext"/>
        <w:rPr>
          <w:snapToGrid w:val="0"/>
        </w:rPr>
      </w:pPr>
      <w:r w:rsidRPr="00BC61C4">
        <w:t xml:space="preserve">In addition to acknowledging and accepting the terms set forth in section </w:t>
      </w:r>
      <w:r w:rsidR="009C0548">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4" w:name="_Toc465678181"/>
      <w:bookmarkStart w:id="3905" w:name="_Toc493670101"/>
      <w:bookmarkStart w:id="3906" w:name="_Toc499127858"/>
      <w:bookmarkStart w:id="3907" w:name="_Toc209619246"/>
      <w:r w:rsidRPr="00BC61C4">
        <w:lastRenderedPageBreak/>
        <w:t xml:space="preserve">Effect </w:t>
      </w:r>
      <w:r w:rsidR="003D5EE8" w:rsidRPr="00BC61C4">
        <w:t>Of Statutory Amendments Or Rule Changes</w:t>
      </w:r>
      <w:bookmarkEnd w:id="3904"/>
      <w:bookmarkEnd w:id="3905"/>
      <w:bookmarkEnd w:id="3906"/>
      <w:r w:rsidR="0055074A" w:rsidRPr="00BC61C4">
        <w:t>.</w:t>
      </w:r>
      <w:bookmarkEnd w:id="3907"/>
      <w:r w:rsidR="0055074A" w:rsidRPr="00BC61C4">
        <w:t xml:space="preserve"> </w:t>
      </w:r>
    </w:p>
    <w:p w14:paraId="747616A7" w14:textId="732C0D36"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9C0548">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08" w:name="_Toc465678182"/>
      <w:bookmarkStart w:id="3909" w:name="_Toc493670102"/>
      <w:bookmarkStart w:id="3910" w:name="_Toc499127859"/>
      <w:bookmarkStart w:id="3911" w:name="_Toc209619247"/>
      <w:r w:rsidRPr="00BC61C4">
        <w:t>Interpretation</w:t>
      </w:r>
      <w:bookmarkEnd w:id="3908"/>
      <w:bookmarkEnd w:id="3909"/>
      <w:bookmarkEnd w:id="3910"/>
      <w:r w:rsidR="0055074A" w:rsidRPr="00BC61C4">
        <w:t>.</w:t>
      </w:r>
      <w:bookmarkEnd w:id="3911"/>
      <w:r w:rsidR="0055074A" w:rsidRPr="00BC61C4">
        <w:t xml:space="preserve"> </w:t>
      </w:r>
    </w:p>
    <w:p w14:paraId="3DE9DC83" w14:textId="51C8ACC4"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9C0548">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2" w:name="_Toc262633066"/>
      <w:bookmarkStart w:id="3913" w:name="_Toc269378132"/>
      <w:bookmarkStart w:id="3914" w:name="_Toc270321855"/>
      <w:bookmarkStart w:id="3915" w:name="_Toc280170618"/>
      <w:bookmarkStart w:id="3916" w:name="_Toc465678184"/>
      <w:bookmarkStart w:id="3917" w:name="_Toc493670104"/>
      <w:bookmarkStart w:id="3918" w:name="_Toc499127861"/>
      <w:bookmarkStart w:id="3919" w:name="_Toc209619248"/>
      <w:r w:rsidRPr="00BC61C4">
        <w:t>Procedures and Controls</w:t>
      </w:r>
      <w:bookmarkEnd w:id="3912"/>
      <w:bookmarkEnd w:id="3913"/>
      <w:bookmarkEnd w:id="3914"/>
      <w:bookmarkEnd w:id="3915"/>
      <w:bookmarkEnd w:id="3916"/>
      <w:bookmarkEnd w:id="3917"/>
      <w:bookmarkEnd w:id="3918"/>
      <w:r w:rsidR="0055074A" w:rsidRPr="00BC61C4">
        <w:t>.</w:t>
      </w:r>
      <w:bookmarkEnd w:id="3919"/>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0" w:name="_Toc262633067"/>
      <w:bookmarkStart w:id="3921" w:name="_Toc269378133"/>
      <w:bookmarkStart w:id="3922" w:name="_Toc270321856"/>
      <w:bookmarkStart w:id="3923" w:name="_Toc280170619"/>
      <w:bookmarkStart w:id="3924" w:name="_Toc465678185"/>
      <w:bookmarkStart w:id="3925" w:name="_Toc493670105"/>
      <w:bookmarkStart w:id="3926" w:name="_Toc499127862"/>
      <w:bookmarkStart w:id="3927" w:name="_Toc209619249"/>
      <w:r w:rsidRPr="00BC61C4">
        <w:t>Requests for Enrollee Data</w:t>
      </w:r>
      <w:bookmarkEnd w:id="3920"/>
      <w:bookmarkEnd w:id="3921"/>
      <w:bookmarkEnd w:id="3922"/>
      <w:bookmarkEnd w:id="3923"/>
      <w:bookmarkEnd w:id="3924"/>
      <w:bookmarkEnd w:id="3925"/>
      <w:bookmarkEnd w:id="3926"/>
      <w:r w:rsidR="0055074A" w:rsidRPr="00BC61C4">
        <w:t>.</w:t>
      </w:r>
      <w:bookmarkEnd w:id="3927"/>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28" w:name="_Toc465678186"/>
      <w:bookmarkStart w:id="3929" w:name="_Toc493670106"/>
      <w:bookmarkStart w:id="3930" w:name="_Toc499127863"/>
      <w:bookmarkStart w:id="3931" w:name="_Toc209619250"/>
      <w:r w:rsidRPr="00BC61C4">
        <w:t>Disclosure of Enrollee Data; Exceptions</w:t>
      </w:r>
      <w:bookmarkEnd w:id="3928"/>
      <w:bookmarkEnd w:id="3929"/>
      <w:bookmarkEnd w:id="3930"/>
      <w:r w:rsidR="0055074A" w:rsidRPr="00BC61C4">
        <w:t>.</w:t>
      </w:r>
      <w:bookmarkEnd w:id="3931"/>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2" w:name="_Toc280170620"/>
      <w:bookmarkStart w:id="3933" w:name="_Toc465678187"/>
      <w:bookmarkStart w:id="3934" w:name="_Toc493670107"/>
      <w:bookmarkStart w:id="3935" w:name="_Toc499127864"/>
      <w:r w:rsidRPr="00BC61C4">
        <w:t>Data Sharing for C&amp;TC</w:t>
      </w:r>
      <w:bookmarkEnd w:id="3932"/>
      <w:bookmarkEnd w:id="3933"/>
      <w:bookmarkEnd w:id="3934"/>
      <w:bookmarkEnd w:id="3935"/>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6" w:name="_Toc280170621"/>
      <w:bookmarkStart w:id="3937" w:name="_Toc465678188"/>
      <w:bookmarkStart w:id="3938" w:name="_Toc493670108"/>
      <w:bookmarkStart w:id="3939" w:name="_Toc499127865"/>
      <w:bookmarkStart w:id="3940" w:name="_Toc209619251"/>
      <w:r w:rsidRPr="00BC61C4">
        <w:t>State-Certified Health Information Exchange Service Providers</w:t>
      </w:r>
      <w:bookmarkEnd w:id="3936"/>
      <w:bookmarkEnd w:id="3937"/>
      <w:bookmarkEnd w:id="3938"/>
      <w:bookmarkEnd w:id="3939"/>
      <w:r w:rsidR="0055074A" w:rsidRPr="00BC61C4">
        <w:t>.</w:t>
      </w:r>
      <w:bookmarkEnd w:id="3940"/>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1" w:name="_Toc262633068"/>
      <w:bookmarkStart w:id="3942" w:name="_Toc269378134"/>
      <w:bookmarkStart w:id="3943" w:name="_Toc270321857"/>
      <w:bookmarkStart w:id="3944" w:name="_Toc280170622"/>
      <w:bookmarkStart w:id="3945" w:name="_Toc465678189"/>
      <w:bookmarkStart w:id="3946" w:name="_Toc493670109"/>
      <w:bookmarkStart w:id="3947" w:name="_Toc499127866"/>
      <w:bookmarkStart w:id="3948" w:name="_Toc209619252"/>
      <w:r w:rsidRPr="00BC61C4">
        <w:t>Authorized Representatives</w:t>
      </w:r>
      <w:bookmarkEnd w:id="3941"/>
      <w:bookmarkEnd w:id="3942"/>
      <w:bookmarkEnd w:id="3943"/>
      <w:bookmarkEnd w:id="3944"/>
      <w:bookmarkEnd w:id="3945"/>
      <w:bookmarkEnd w:id="3946"/>
      <w:bookmarkEnd w:id="3947"/>
      <w:r w:rsidR="0055074A" w:rsidRPr="00BC61C4">
        <w:t>.</w:t>
      </w:r>
      <w:bookmarkEnd w:id="3948"/>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49" w:name="_Toc175579586"/>
      <w:bookmarkStart w:id="3950" w:name="_Toc176821556"/>
      <w:bookmarkStart w:id="3951" w:name="_Toc176822094"/>
      <w:bookmarkStart w:id="3952" w:name="_Toc176844430"/>
      <w:bookmarkStart w:id="3953" w:name="_Ref213569526"/>
      <w:bookmarkStart w:id="3954" w:name="_Toc262633069"/>
      <w:bookmarkStart w:id="3955" w:name="_Toc269378135"/>
      <w:bookmarkStart w:id="3956" w:name="_Toc270321858"/>
      <w:bookmarkStart w:id="3957" w:name="_Toc280170623"/>
      <w:bookmarkStart w:id="3958" w:name="_Toc465678190"/>
      <w:bookmarkStart w:id="3959" w:name="_Toc493670110"/>
      <w:bookmarkStart w:id="3960" w:name="_Toc499127867"/>
      <w:bookmarkStart w:id="3961" w:name="_Toc209619253"/>
      <w:bookmarkEnd w:id="3949"/>
      <w:bookmarkEnd w:id="3950"/>
      <w:bookmarkEnd w:id="3951"/>
      <w:bookmarkEnd w:id="3952"/>
      <w:r w:rsidRPr="00BC61C4">
        <w:lastRenderedPageBreak/>
        <w:t>Indemnification</w:t>
      </w:r>
      <w:bookmarkEnd w:id="3953"/>
      <w:bookmarkEnd w:id="3954"/>
      <w:bookmarkEnd w:id="3955"/>
      <w:bookmarkEnd w:id="3956"/>
      <w:bookmarkEnd w:id="3957"/>
      <w:bookmarkEnd w:id="3958"/>
      <w:bookmarkEnd w:id="3959"/>
      <w:bookmarkEnd w:id="3960"/>
      <w:r w:rsidR="0055074A" w:rsidRPr="00BC61C4">
        <w:t>.</w:t>
      </w:r>
      <w:bookmarkEnd w:id="3961"/>
      <w:r w:rsidR="0055074A" w:rsidRPr="00BC61C4">
        <w:t xml:space="preserve"> </w:t>
      </w:r>
    </w:p>
    <w:p w14:paraId="4DD1925B" w14:textId="63E19489" w:rsidR="009457FE" w:rsidRPr="00BC61C4" w:rsidRDefault="006C2E4A" w:rsidP="002B7736">
      <w:pPr>
        <w:pStyle w:val="2bodytext"/>
      </w:pPr>
      <w:r w:rsidRPr="00BC61C4">
        <w:t xml:space="preserve">Notwithstanding section </w:t>
      </w:r>
      <w:r w:rsidR="009C0548">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9C0548">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2" w:name="_Toc262633075"/>
      <w:bookmarkStart w:id="3963" w:name="_Toc269378141"/>
      <w:bookmarkStart w:id="3964" w:name="_Toc270321864"/>
      <w:bookmarkStart w:id="3965" w:name="_Toc280170626"/>
      <w:bookmarkStart w:id="3966" w:name="_Toc465678193"/>
      <w:bookmarkStart w:id="3967" w:name="_Toc493670113"/>
      <w:bookmarkStart w:id="3968" w:name="_Toc499127870"/>
      <w:bookmarkStart w:id="3969" w:name="_Toc209619254"/>
      <w:r w:rsidRPr="00BC61C4">
        <w:t>Advance Directives Compliance</w:t>
      </w:r>
      <w:bookmarkEnd w:id="3962"/>
      <w:bookmarkEnd w:id="3963"/>
      <w:bookmarkEnd w:id="3964"/>
      <w:bookmarkEnd w:id="3965"/>
      <w:bookmarkEnd w:id="3966"/>
      <w:bookmarkEnd w:id="3967"/>
      <w:bookmarkEnd w:id="3968"/>
      <w:r w:rsidR="0055074A" w:rsidRPr="00BC61C4">
        <w:t>.</w:t>
      </w:r>
      <w:bookmarkEnd w:id="3969"/>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0" w:name="_Toc167694721"/>
      <w:bookmarkStart w:id="3971" w:name="_Toc167694940"/>
      <w:bookmarkStart w:id="3972" w:name="_Toc169489699"/>
      <w:bookmarkStart w:id="3973" w:name="_Toc172863930"/>
      <w:bookmarkStart w:id="3974" w:name="_Toc175560263"/>
      <w:bookmarkStart w:id="3975" w:name="_Toc262633076"/>
      <w:bookmarkStart w:id="3976" w:name="_Toc269378142"/>
      <w:bookmarkStart w:id="3977" w:name="_Toc270321865"/>
      <w:bookmarkStart w:id="3978" w:name="_Toc280170627"/>
      <w:bookmarkStart w:id="3979" w:name="_Toc465678194"/>
      <w:bookmarkStart w:id="3980" w:name="_Toc493670114"/>
      <w:bookmarkStart w:id="3981" w:name="_Toc499127871"/>
      <w:bookmarkStart w:id="3982" w:name="_Toc209619255"/>
      <w:bookmarkEnd w:id="3970"/>
      <w:bookmarkEnd w:id="3971"/>
      <w:bookmarkEnd w:id="3972"/>
      <w:bookmarkEnd w:id="3973"/>
      <w:bookmarkEnd w:id="3974"/>
      <w:r w:rsidRPr="00BC61C4">
        <w:t>Enrollee Information</w:t>
      </w:r>
      <w:bookmarkEnd w:id="3975"/>
      <w:bookmarkEnd w:id="3976"/>
      <w:bookmarkEnd w:id="3977"/>
      <w:bookmarkEnd w:id="3978"/>
      <w:bookmarkEnd w:id="3979"/>
      <w:bookmarkEnd w:id="3980"/>
      <w:bookmarkEnd w:id="3981"/>
      <w:r w:rsidR="0055074A" w:rsidRPr="00BC61C4">
        <w:t>.</w:t>
      </w:r>
      <w:bookmarkEnd w:id="3982"/>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3" w:name="_Toc266438750"/>
      <w:bookmarkEnd w:id="3983"/>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4" w:name="_Toc266438751"/>
      <w:bookmarkEnd w:id="3984"/>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5" w:name="_Toc266438752"/>
      <w:bookmarkEnd w:id="3985"/>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6" w:name="_Toc266438753"/>
      <w:bookmarkEnd w:id="3986"/>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87" w:name="_Toc167694722"/>
      <w:bookmarkStart w:id="3988" w:name="_Toc167694941"/>
      <w:bookmarkStart w:id="3989" w:name="_Toc169489700"/>
      <w:bookmarkStart w:id="3990" w:name="_Toc172863931"/>
      <w:bookmarkStart w:id="3991" w:name="_Toc175560264"/>
      <w:bookmarkStart w:id="3992" w:name="_Toc262633077"/>
      <w:bookmarkStart w:id="3993" w:name="_Toc269378143"/>
      <w:bookmarkStart w:id="3994" w:name="_Toc270321866"/>
      <w:bookmarkStart w:id="3995" w:name="_Toc280170628"/>
      <w:bookmarkStart w:id="3996" w:name="_Toc465678195"/>
      <w:bookmarkStart w:id="3997" w:name="_Toc493670115"/>
      <w:bookmarkStart w:id="3998" w:name="_Toc499127872"/>
      <w:bookmarkStart w:id="3999" w:name="_Toc209619256"/>
      <w:bookmarkEnd w:id="3987"/>
      <w:bookmarkEnd w:id="3988"/>
      <w:bookmarkEnd w:id="3989"/>
      <w:bookmarkEnd w:id="3990"/>
      <w:bookmarkEnd w:id="3991"/>
      <w:r w:rsidRPr="00BC61C4">
        <w:t>Providers Documentation</w:t>
      </w:r>
      <w:bookmarkEnd w:id="3992"/>
      <w:bookmarkEnd w:id="3993"/>
      <w:bookmarkEnd w:id="3994"/>
      <w:bookmarkEnd w:id="3995"/>
      <w:bookmarkEnd w:id="3996"/>
      <w:bookmarkEnd w:id="3997"/>
      <w:bookmarkEnd w:id="3998"/>
      <w:r w:rsidR="0055074A" w:rsidRPr="00BC61C4">
        <w:t>.</w:t>
      </w:r>
      <w:bookmarkEnd w:id="3999"/>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0" w:name="_Toc167694723"/>
      <w:bookmarkStart w:id="4001" w:name="_Toc167694942"/>
      <w:bookmarkStart w:id="4002" w:name="_Toc169489701"/>
      <w:bookmarkStart w:id="4003" w:name="_Toc172863932"/>
      <w:bookmarkStart w:id="4004" w:name="_Toc175560265"/>
      <w:bookmarkStart w:id="4005" w:name="_Toc262633078"/>
      <w:bookmarkStart w:id="4006" w:name="_Toc269378144"/>
      <w:bookmarkStart w:id="4007" w:name="_Toc270321867"/>
      <w:bookmarkStart w:id="4008" w:name="_Toc280170629"/>
      <w:bookmarkStart w:id="4009" w:name="_Toc465678196"/>
      <w:bookmarkStart w:id="4010" w:name="_Toc493670116"/>
      <w:bookmarkStart w:id="4011" w:name="_Toc499127873"/>
      <w:bookmarkStart w:id="4012" w:name="_Toc209619257"/>
      <w:bookmarkEnd w:id="4000"/>
      <w:bookmarkEnd w:id="4001"/>
      <w:bookmarkEnd w:id="4002"/>
      <w:bookmarkEnd w:id="4003"/>
      <w:bookmarkEnd w:id="4004"/>
      <w:r w:rsidRPr="00BC61C4">
        <w:lastRenderedPageBreak/>
        <w:t>Treatment</w:t>
      </w:r>
      <w:bookmarkEnd w:id="4005"/>
      <w:bookmarkEnd w:id="4006"/>
      <w:bookmarkEnd w:id="4007"/>
      <w:bookmarkEnd w:id="4008"/>
      <w:bookmarkEnd w:id="4009"/>
      <w:bookmarkEnd w:id="4010"/>
      <w:bookmarkEnd w:id="4011"/>
      <w:r w:rsidR="0055074A" w:rsidRPr="00BC61C4">
        <w:t>.</w:t>
      </w:r>
      <w:bookmarkEnd w:id="4012"/>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3" w:name="_Toc167694724"/>
      <w:bookmarkStart w:id="4014" w:name="_Toc167694943"/>
      <w:bookmarkStart w:id="4015" w:name="_Toc169489702"/>
      <w:bookmarkStart w:id="4016" w:name="_Toc172863933"/>
      <w:bookmarkStart w:id="4017" w:name="_Toc175560266"/>
      <w:bookmarkStart w:id="4018" w:name="_Toc262633079"/>
      <w:bookmarkStart w:id="4019" w:name="_Toc269378145"/>
      <w:bookmarkStart w:id="4020" w:name="_Toc270321868"/>
      <w:bookmarkStart w:id="4021" w:name="_Toc280170630"/>
      <w:bookmarkStart w:id="4022" w:name="_Toc465678197"/>
      <w:bookmarkStart w:id="4023" w:name="_Toc493670117"/>
      <w:bookmarkStart w:id="4024" w:name="_Toc499127874"/>
      <w:bookmarkStart w:id="4025" w:name="_Toc209619258"/>
      <w:bookmarkEnd w:id="4013"/>
      <w:bookmarkEnd w:id="4014"/>
      <w:bookmarkEnd w:id="4015"/>
      <w:bookmarkEnd w:id="4016"/>
      <w:bookmarkEnd w:id="4017"/>
      <w:r w:rsidRPr="00BC61C4">
        <w:t>Compliance with State Law</w:t>
      </w:r>
      <w:bookmarkEnd w:id="4018"/>
      <w:bookmarkEnd w:id="4019"/>
      <w:bookmarkEnd w:id="4020"/>
      <w:bookmarkEnd w:id="4021"/>
      <w:bookmarkEnd w:id="4022"/>
      <w:bookmarkEnd w:id="4023"/>
      <w:bookmarkEnd w:id="4024"/>
      <w:r w:rsidR="0055074A" w:rsidRPr="00BC61C4">
        <w:t>.</w:t>
      </w:r>
      <w:bookmarkEnd w:id="4025"/>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6" w:name="_Toc167694725"/>
      <w:bookmarkStart w:id="4027" w:name="_Toc167694944"/>
      <w:bookmarkStart w:id="4028" w:name="_Toc169489703"/>
      <w:bookmarkStart w:id="4029" w:name="_Toc172863934"/>
      <w:bookmarkStart w:id="4030" w:name="_Toc175560267"/>
      <w:bookmarkStart w:id="4031" w:name="_Toc262633080"/>
      <w:bookmarkStart w:id="4032" w:name="_Toc269378146"/>
      <w:bookmarkStart w:id="4033" w:name="_Toc270321869"/>
      <w:bookmarkStart w:id="4034" w:name="_Toc280170631"/>
      <w:bookmarkStart w:id="4035" w:name="_Toc465678198"/>
      <w:bookmarkStart w:id="4036" w:name="_Toc493670118"/>
      <w:bookmarkStart w:id="4037" w:name="_Toc499127875"/>
      <w:bookmarkStart w:id="4038" w:name="_Toc209619259"/>
      <w:bookmarkEnd w:id="4026"/>
      <w:bookmarkEnd w:id="4027"/>
      <w:bookmarkEnd w:id="4028"/>
      <w:bookmarkEnd w:id="4029"/>
      <w:bookmarkEnd w:id="4030"/>
      <w:r w:rsidRPr="00BC61C4">
        <w:t>Education</w:t>
      </w:r>
      <w:bookmarkEnd w:id="4031"/>
      <w:bookmarkEnd w:id="4032"/>
      <w:bookmarkEnd w:id="4033"/>
      <w:bookmarkEnd w:id="4034"/>
      <w:bookmarkEnd w:id="4035"/>
      <w:bookmarkEnd w:id="4036"/>
      <w:bookmarkEnd w:id="4037"/>
      <w:r w:rsidR="0055074A" w:rsidRPr="00BC61C4">
        <w:t>.</w:t>
      </w:r>
      <w:bookmarkEnd w:id="4038"/>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39" w:name="_Toc175579600"/>
      <w:bookmarkStart w:id="4040" w:name="_Toc176821570"/>
      <w:bookmarkStart w:id="4041" w:name="_Toc176822108"/>
      <w:bookmarkStart w:id="4042" w:name="_Toc176844444"/>
      <w:bookmarkEnd w:id="4039"/>
      <w:bookmarkEnd w:id="4040"/>
      <w:bookmarkEnd w:id="4041"/>
      <w:bookmarkEnd w:id="4042"/>
    </w:p>
    <w:p w14:paraId="020F9599" w14:textId="3CCD5B9B" w:rsidR="009457FE" w:rsidRPr="00BC61C4" w:rsidRDefault="006C2E4A" w:rsidP="002B7736">
      <w:pPr>
        <w:pStyle w:val="Heading1"/>
      </w:pPr>
      <w:bookmarkStart w:id="4043" w:name="_Toc167694732"/>
      <w:bookmarkStart w:id="4044" w:name="_Toc167694951"/>
      <w:bookmarkStart w:id="4045" w:name="_Toc169489710"/>
      <w:bookmarkStart w:id="4046" w:name="_Toc172863941"/>
      <w:bookmarkStart w:id="4047" w:name="_Toc175560274"/>
      <w:bookmarkStart w:id="4048" w:name="_Toc262633088"/>
      <w:bookmarkStart w:id="4049" w:name="_Toc269378154"/>
      <w:bookmarkStart w:id="4050" w:name="_Toc270321877"/>
      <w:bookmarkStart w:id="4051" w:name="_Ref305157358"/>
      <w:bookmarkStart w:id="4052" w:name="_Toc280170642"/>
      <w:bookmarkStart w:id="4053" w:name="_Ref309381608"/>
      <w:bookmarkStart w:id="4054" w:name="_Toc465678206"/>
      <w:bookmarkStart w:id="4055" w:name="_Toc493670126"/>
      <w:bookmarkStart w:id="4056" w:name="_Toc499127883"/>
      <w:bookmarkStart w:id="4057" w:name="_Toc209619260"/>
      <w:bookmarkEnd w:id="4043"/>
      <w:bookmarkEnd w:id="4044"/>
      <w:bookmarkEnd w:id="4045"/>
      <w:bookmarkEnd w:id="4046"/>
      <w:bookmarkEnd w:id="4047"/>
      <w:r w:rsidRPr="00BC61C4">
        <w:t>Emergency Performance Interruption (EPI)</w:t>
      </w:r>
      <w:bookmarkEnd w:id="4048"/>
      <w:bookmarkEnd w:id="4049"/>
      <w:bookmarkEnd w:id="4050"/>
      <w:bookmarkEnd w:id="4051"/>
      <w:bookmarkEnd w:id="4052"/>
      <w:bookmarkEnd w:id="4053"/>
      <w:bookmarkEnd w:id="4054"/>
      <w:bookmarkEnd w:id="4055"/>
      <w:bookmarkEnd w:id="4056"/>
      <w:r w:rsidR="0055074A" w:rsidRPr="00BC61C4">
        <w:t>.</w:t>
      </w:r>
      <w:bookmarkEnd w:id="4057"/>
      <w:r w:rsidR="0055074A" w:rsidRPr="00BC61C4">
        <w:t xml:space="preserve"> </w:t>
      </w:r>
    </w:p>
    <w:p w14:paraId="571750B2" w14:textId="10439DF9" w:rsidR="009457FE" w:rsidRPr="00BC61C4" w:rsidRDefault="006C2E4A" w:rsidP="002B7736">
      <w:pPr>
        <w:pStyle w:val="Heading2"/>
      </w:pPr>
      <w:bookmarkStart w:id="4058" w:name="_Toc262633089"/>
      <w:bookmarkStart w:id="4059" w:name="_Toc269378155"/>
      <w:bookmarkStart w:id="4060" w:name="_Toc270321878"/>
      <w:bookmarkStart w:id="4061" w:name="_Toc280170643"/>
      <w:bookmarkStart w:id="4062" w:name="_Toc465678207"/>
      <w:bookmarkStart w:id="4063" w:name="_Toc493670127"/>
      <w:bookmarkStart w:id="4064" w:name="_Toc499127884"/>
      <w:bookmarkStart w:id="4065" w:name="_Ref514154038"/>
      <w:bookmarkStart w:id="4066" w:name="_Toc209619261"/>
      <w:r w:rsidRPr="00BC61C4">
        <w:t>Business Continuity Plan</w:t>
      </w:r>
      <w:bookmarkEnd w:id="4058"/>
      <w:bookmarkEnd w:id="4059"/>
      <w:bookmarkEnd w:id="4060"/>
      <w:bookmarkEnd w:id="4061"/>
      <w:bookmarkEnd w:id="4062"/>
      <w:bookmarkEnd w:id="4063"/>
      <w:bookmarkEnd w:id="4064"/>
      <w:bookmarkEnd w:id="4065"/>
      <w:r w:rsidR="0055074A" w:rsidRPr="00BC61C4">
        <w:t>.</w:t>
      </w:r>
      <w:bookmarkEnd w:id="4066"/>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67" w:name="_Toc262633090"/>
      <w:bookmarkStart w:id="4068" w:name="_Toc269378156"/>
      <w:bookmarkStart w:id="4069" w:name="_Toc270321879"/>
      <w:bookmarkStart w:id="4070" w:name="_Toc280170644"/>
      <w:bookmarkStart w:id="4071" w:name="_Toc465678208"/>
      <w:bookmarkStart w:id="4072" w:name="_Toc493670128"/>
      <w:bookmarkStart w:id="4073" w:name="_Toc499127885"/>
      <w:bookmarkStart w:id="4074" w:name="_Toc209619262"/>
      <w:r w:rsidRPr="00BC61C4">
        <w:t>EPI Occurrence</w:t>
      </w:r>
      <w:bookmarkEnd w:id="4067"/>
      <w:bookmarkEnd w:id="4068"/>
      <w:bookmarkEnd w:id="4069"/>
      <w:bookmarkEnd w:id="4070"/>
      <w:bookmarkEnd w:id="4071"/>
      <w:bookmarkEnd w:id="4072"/>
      <w:bookmarkEnd w:id="4073"/>
      <w:r w:rsidR="0055074A" w:rsidRPr="00BC61C4">
        <w:t>.</w:t>
      </w:r>
      <w:bookmarkEnd w:id="4074"/>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20D8010F"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9C0548">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2A9F8E8A"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9C0548">
        <w:t>Article 5</w:t>
      </w:r>
      <w:r w:rsidR="0055074A" w:rsidRPr="00BC61C4">
        <w:t xml:space="preserve">. </w:t>
      </w:r>
    </w:p>
    <w:p w14:paraId="03163423" w14:textId="14DDBA59"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9C0548">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5" w:name="_Toc465678209"/>
      <w:bookmarkStart w:id="4076" w:name="_Toc493670129"/>
      <w:bookmarkStart w:id="4077" w:name="_Toc499127886"/>
      <w:bookmarkStart w:id="4078" w:name="_Ref10454727"/>
      <w:bookmarkStart w:id="4079" w:name="_Ref11142482"/>
      <w:bookmarkStart w:id="4080" w:name="_Toc209619263"/>
      <w:bookmarkStart w:id="4081" w:name="_Toc262633091"/>
      <w:bookmarkStart w:id="4082" w:name="_Toc269378157"/>
      <w:bookmarkStart w:id="4083" w:name="_Toc270321880"/>
      <w:r w:rsidRPr="00BC61C4">
        <w:t>Miscellaneous</w:t>
      </w:r>
      <w:bookmarkEnd w:id="4075"/>
      <w:bookmarkEnd w:id="4076"/>
      <w:bookmarkEnd w:id="4077"/>
      <w:bookmarkEnd w:id="4078"/>
      <w:bookmarkEnd w:id="4079"/>
      <w:r w:rsidR="0055074A" w:rsidRPr="00BC61C4">
        <w:t>.</w:t>
      </w:r>
      <w:bookmarkEnd w:id="4080"/>
      <w:r w:rsidR="0055074A" w:rsidRPr="00BC61C4">
        <w:t xml:space="preserve"> </w:t>
      </w:r>
    </w:p>
    <w:p w14:paraId="458EA6BE" w14:textId="770A28D9" w:rsidR="009457FE" w:rsidRPr="00BC61C4" w:rsidRDefault="006C2E4A" w:rsidP="002B7736">
      <w:pPr>
        <w:pStyle w:val="Heading2"/>
      </w:pPr>
      <w:bookmarkStart w:id="4084" w:name="_Ref302554711"/>
      <w:bookmarkStart w:id="4085" w:name="_Ref302554779"/>
      <w:bookmarkStart w:id="4086" w:name="_Toc280170645"/>
      <w:bookmarkStart w:id="4087" w:name="_Toc465678210"/>
      <w:bookmarkStart w:id="4088" w:name="_Toc493670130"/>
      <w:bookmarkStart w:id="4089" w:name="_Toc499127887"/>
      <w:bookmarkStart w:id="4090" w:name="_Toc209619264"/>
      <w:r w:rsidRPr="00BC61C4">
        <w:t>Modifications</w:t>
      </w:r>
      <w:bookmarkEnd w:id="4081"/>
      <w:bookmarkEnd w:id="4082"/>
      <w:bookmarkEnd w:id="4083"/>
      <w:bookmarkEnd w:id="4084"/>
      <w:bookmarkEnd w:id="4085"/>
      <w:bookmarkEnd w:id="4086"/>
      <w:bookmarkEnd w:id="4087"/>
      <w:bookmarkEnd w:id="4088"/>
      <w:bookmarkEnd w:id="4089"/>
      <w:r w:rsidR="0055074A" w:rsidRPr="00BC61C4">
        <w:t>.</w:t>
      </w:r>
      <w:bookmarkEnd w:id="4090"/>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09A9BE5E"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9C0548">
        <w:t>4.3</w:t>
      </w:r>
      <w:r w:rsidR="0055074A" w:rsidRPr="00BC61C4">
        <w:t xml:space="preserve">. </w:t>
      </w:r>
    </w:p>
    <w:p w14:paraId="725E0820" w14:textId="6E33B16C"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9C0548">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1" w:name="_Toc262633093"/>
      <w:bookmarkStart w:id="4092" w:name="_Toc269378159"/>
      <w:bookmarkStart w:id="4093" w:name="_Toc270321882"/>
      <w:bookmarkStart w:id="4094" w:name="_Toc465678211"/>
      <w:bookmarkStart w:id="4095" w:name="_Toc493670131"/>
      <w:bookmarkStart w:id="4096" w:name="_Toc499127888"/>
      <w:bookmarkStart w:id="4097" w:name="_Toc209619265"/>
      <w:r w:rsidRPr="00BC61C4">
        <w:t>Entire Agreement</w:t>
      </w:r>
      <w:bookmarkEnd w:id="4091"/>
      <w:bookmarkEnd w:id="4092"/>
      <w:bookmarkEnd w:id="4093"/>
      <w:bookmarkEnd w:id="4094"/>
      <w:bookmarkEnd w:id="4095"/>
      <w:bookmarkEnd w:id="4096"/>
      <w:r w:rsidR="0055074A" w:rsidRPr="00BC61C4">
        <w:t>.</w:t>
      </w:r>
      <w:bookmarkEnd w:id="4097"/>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098" w:name="_Toc209619266"/>
      <w:r w:rsidRPr="00BC61C4">
        <w:t>Order of Precedence</w:t>
      </w:r>
      <w:r w:rsidR="00061CF9" w:rsidRPr="00BC61C4">
        <w:t>.</w:t>
      </w:r>
      <w:bookmarkEnd w:id="4098"/>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099" w:name="_Toc209619267"/>
      <w:r w:rsidRPr="00BC61C4">
        <w:t>Format</w:t>
      </w:r>
      <w:r w:rsidR="00061CF9" w:rsidRPr="00BC61C4">
        <w:t>.</w:t>
      </w:r>
      <w:bookmarkEnd w:id="4099"/>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0" w:name="_Toc465678212"/>
      <w:bookmarkStart w:id="4101" w:name="_Toc493670132"/>
      <w:bookmarkStart w:id="4102" w:name="_Toc499127889"/>
      <w:bookmarkStart w:id="4103" w:name="_Toc209619268"/>
      <w:r w:rsidRPr="00BC61C4">
        <w:lastRenderedPageBreak/>
        <w:t>Assignment</w:t>
      </w:r>
      <w:bookmarkEnd w:id="4100"/>
      <w:bookmarkEnd w:id="4101"/>
      <w:bookmarkEnd w:id="4102"/>
      <w:r w:rsidR="0055074A" w:rsidRPr="00BC61C4">
        <w:t>.</w:t>
      </w:r>
      <w:bookmarkEnd w:id="4103"/>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4" w:name="_Ref300047569"/>
      <w:bookmarkStart w:id="4105" w:name="_Toc465678213"/>
      <w:bookmarkStart w:id="4106" w:name="_Toc493670133"/>
      <w:bookmarkStart w:id="4107" w:name="_Toc499127890"/>
      <w:bookmarkStart w:id="4108" w:name="_Ref514147719"/>
      <w:bookmarkStart w:id="4109" w:name="_Toc209619269"/>
      <w:r w:rsidRPr="00BC61C4">
        <w:t>Liability</w:t>
      </w:r>
      <w:bookmarkEnd w:id="4104"/>
      <w:bookmarkEnd w:id="4105"/>
      <w:bookmarkEnd w:id="4106"/>
      <w:bookmarkEnd w:id="4107"/>
      <w:bookmarkEnd w:id="4108"/>
      <w:r w:rsidR="0055074A" w:rsidRPr="00BC61C4">
        <w:t>.</w:t>
      </w:r>
      <w:bookmarkEnd w:id="4109"/>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0" w:name="_Toc209619270"/>
      <w:r w:rsidRPr="00BC61C4">
        <w:t>Compliance</w:t>
      </w:r>
      <w:r w:rsidR="00061CF9" w:rsidRPr="00BC61C4">
        <w:t>.</w:t>
      </w:r>
      <w:bookmarkEnd w:id="4110"/>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1" w:name="_Toc465678214"/>
      <w:bookmarkStart w:id="4112" w:name="_Toc493670134"/>
      <w:bookmarkStart w:id="4113" w:name="_Toc499127891"/>
      <w:bookmarkStart w:id="4114" w:name="_Toc209619271"/>
      <w:r w:rsidRPr="00BC61C4">
        <w:t>Waiver</w:t>
      </w:r>
      <w:bookmarkEnd w:id="4111"/>
      <w:bookmarkEnd w:id="4112"/>
      <w:bookmarkEnd w:id="4113"/>
      <w:r w:rsidR="00061CF9" w:rsidRPr="00BC61C4">
        <w:t>.</w:t>
      </w:r>
      <w:bookmarkEnd w:id="4114"/>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5" w:name="_Toc465678215"/>
      <w:bookmarkStart w:id="4116" w:name="_Toc493670135"/>
      <w:bookmarkStart w:id="4117" w:name="_Toc499127892"/>
      <w:bookmarkStart w:id="4118" w:name="_Toc209619272"/>
      <w:r w:rsidRPr="00BC61C4">
        <w:t>Severability</w:t>
      </w:r>
      <w:bookmarkEnd w:id="4115"/>
      <w:bookmarkEnd w:id="4116"/>
      <w:bookmarkEnd w:id="4117"/>
      <w:r w:rsidR="0055074A" w:rsidRPr="00BC61C4">
        <w:t>.</w:t>
      </w:r>
      <w:bookmarkEnd w:id="4118"/>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19" w:name="_Toc465678216"/>
      <w:bookmarkStart w:id="4120" w:name="_Toc493670136"/>
      <w:bookmarkStart w:id="4121" w:name="_Toc499127893"/>
      <w:bookmarkStart w:id="4122" w:name="_Toc209619273"/>
      <w:r w:rsidRPr="00BC61C4">
        <w:t>Execution in Counterparts</w:t>
      </w:r>
      <w:bookmarkEnd w:id="4119"/>
      <w:bookmarkEnd w:id="4120"/>
      <w:bookmarkEnd w:id="4121"/>
      <w:r w:rsidR="0055074A" w:rsidRPr="00BC61C4">
        <w:t>.</w:t>
      </w:r>
      <w:bookmarkEnd w:id="4122"/>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3" w:name="_Toc493670137"/>
      <w:bookmarkStart w:id="4124" w:name="_Toc499127894"/>
      <w:bookmarkStart w:id="4125" w:name="_Toc209619274"/>
      <w:r w:rsidRPr="00BC61C4">
        <w:t>Governing Law, Jurisdiction, and Venue</w:t>
      </w:r>
      <w:bookmarkEnd w:id="4123"/>
      <w:bookmarkEnd w:id="4124"/>
      <w:r w:rsidR="0055074A" w:rsidRPr="00BC61C4">
        <w:t>.</w:t>
      </w:r>
      <w:bookmarkEnd w:id="4125"/>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6" w:name="_Toc262633092"/>
      <w:bookmarkStart w:id="4127" w:name="_Toc269378158"/>
      <w:bookmarkStart w:id="4128" w:name="_Toc270321881"/>
      <w:bookmarkStart w:id="4129" w:name="_Toc280170646"/>
      <w:bookmarkStart w:id="4130" w:name="_Toc465678217"/>
      <w:bookmarkStart w:id="4131" w:name="_Toc493670138"/>
      <w:bookmarkStart w:id="4132" w:name="_Toc499127895"/>
      <w:bookmarkStart w:id="4133" w:name="_Toc209619275"/>
      <w:r w:rsidRPr="00BC61C4">
        <w:t>Survival</w:t>
      </w:r>
      <w:bookmarkEnd w:id="4126"/>
      <w:bookmarkEnd w:id="4127"/>
      <w:bookmarkEnd w:id="4128"/>
      <w:bookmarkEnd w:id="4129"/>
      <w:bookmarkEnd w:id="4130"/>
      <w:bookmarkEnd w:id="4131"/>
      <w:bookmarkEnd w:id="4132"/>
      <w:r w:rsidR="0055074A" w:rsidRPr="00BC61C4">
        <w:t>.</w:t>
      </w:r>
      <w:bookmarkEnd w:id="4133"/>
      <w:r w:rsidR="0055074A" w:rsidRPr="00BC61C4">
        <w:t xml:space="preserve"> </w:t>
      </w:r>
    </w:p>
    <w:p w14:paraId="3EAA8567" w14:textId="50C2B954"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9C0548">
        <w:t>3.14</w:t>
      </w:r>
      <w:r w:rsidR="006D4FD7" w:rsidRPr="00BC61C4">
        <w:t xml:space="preserve"> and </w:t>
      </w:r>
      <w:r w:rsidR="006539D0" w:rsidRPr="00BC61C4">
        <w:t xml:space="preserve"> </w:t>
      </w:r>
      <w:r w:rsidR="009C0548">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9C0548">
        <w:t>4.7.7</w:t>
      </w:r>
      <w:r w:rsidRPr="00BC61C4">
        <w:t xml:space="preserve"> </w:t>
      </w:r>
      <w:r w:rsidR="00776DEA" w:rsidRPr="00BC61C4">
        <w:t>(</w:t>
      </w:r>
      <w:r w:rsidRPr="00BC61C4">
        <w:t xml:space="preserve">CMS Approval), </w:t>
      </w:r>
      <w:r w:rsidR="001F68AB" w:rsidRPr="00BC61C4">
        <w:t xml:space="preserve">section </w:t>
      </w:r>
      <w:r w:rsidR="009C0548">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9C0548">
        <w:t>5.4</w:t>
      </w:r>
      <w:r w:rsidRPr="00BC61C4">
        <w:t xml:space="preserve"> through </w:t>
      </w:r>
      <w:r w:rsidR="009C0548">
        <w:t>5.6</w:t>
      </w:r>
      <w:r w:rsidRPr="00BC61C4">
        <w:t xml:space="preserve"> (Deficiencies and sanctions), </w:t>
      </w:r>
      <w:r w:rsidR="006D4FD7" w:rsidRPr="00BC61C4">
        <w:t>section</w:t>
      </w:r>
      <w:r w:rsidR="000F150A" w:rsidRPr="00BC61C4">
        <w:t xml:space="preserve"> </w:t>
      </w:r>
      <w:r w:rsidR="009C0548">
        <w:t>5.9</w:t>
      </w:r>
      <w:r w:rsidR="000F150A" w:rsidRPr="00BC61C4">
        <w:t xml:space="preserve"> (Encounter Data Errors), </w:t>
      </w:r>
      <w:r w:rsidR="002D391F" w:rsidRPr="00BC61C4">
        <w:t xml:space="preserve">section </w:t>
      </w:r>
      <w:r w:rsidR="009C0548">
        <w:t>7.2</w:t>
      </w:r>
      <w:r w:rsidR="002D391F" w:rsidRPr="00BC61C4">
        <w:t xml:space="preserve"> (</w:t>
      </w:r>
      <w:r w:rsidR="009C0548" w:rsidRPr="00BC61C4">
        <w:t>Performance Improvement Projects (PIPs)</w:t>
      </w:r>
      <w:r w:rsidR="002D391F" w:rsidRPr="00BC61C4">
        <w:t xml:space="preserve">, </w:t>
      </w:r>
      <w:r w:rsidRPr="00BC61C4">
        <w:t xml:space="preserve">section </w:t>
      </w:r>
      <w:r w:rsidR="009C0548">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9C0548">
        <w:t>9.3</w:t>
      </w:r>
      <w:r w:rsidR="00645ECF" w:rsidRPr="00BC61C4">
        <w:t xml:space="preserve"> (Maintenance, Retention, Inspection and Audit of Records)</w:t>
      </w:r>
      <w:r w:rsidR="00C35906" w:rsidRPr="00BC61C4">
        <w:t xml:space="preserve">, </w:t>
      </w:r>
      <w:r w:rsidR="009C0548">
        <w:t>12.15</w:t>
      </w:r>
      <w:r w:rsidR="006D4FD7" w:rsidRPr="00BC61C4">
        <w:t xml:space="preserve"> (Trade Secret Information), </w:t>
      </w:r>
      <w:r w:rsidR="00C35906" w:rsidRPr="00BC61C4">
        <w:t>Article 10 (Third Party Liability)</w:t>
      </w:r>
      <w:r w:rsidR="00847961" w:rsidRPr="00BC61C4">
        <w:t xml:space="preserve">, </w:t>
      </w:r>
      <w:r w:rsidR="009C0548">
        <w:t>Article 11</w:t>
      </w:r>
      <w:r w:rsidR="00847961" w:rsidRPr="00BC61C4">
        <w:t xml:space="preserve"> (</w:t>
      </w:r>
      <w:r w:rsidR="009C0548" w:rsidRPr="00BC61C4">
        <w:t>Reporting and Deliverables</w:t>
      </w:r>
      <w:r w:rsidR="00847961" w:rsidRPr="00BC61C4">
        <w:t>)</w:t>
      </w:r>
      <w:r w:rsidRPr="00BC61C4">
        <w:t xml:space="preserve"> and </w:t>
      </w:r>
      <w:r w:rsidR="009C0548">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3E1C8C7D" w14:textId="0D734E85" w:rsidR="006B3E42" w:rsidRPr="00D55CF2" w:rsidRDefault="006B3E42" w:rsidP="00D55CF2"/>
    <w:p w14:paraId="2E0C0E21" w14:textId="77777777" w:rsidR="006C2E4A" w:rsidRPr="00BC61C4" w:rsidRDefault="006C2E4A" w:rsidP="002B7736">
      <w:pPr>
        <w:sectPr w:rsidR="006C2E4A" w:rsidRPr="00BC61C4" w:rsidSect="006D1974">
          <w:type w:val="continuous"/>
          <w:pgSz w:w="12240" w:h="15840" w:code="1"/>
          <w:pgMar w:top="1440" w:right="1440" w:bottom="1440" w:left="1440" w:header="720" w:footer="720" w:gutter="0"/>
          <w:cols w:space="720"/>
          <w:docGrid w:linePitch="360"/>
        </w:sectPr>
      </w:pPr>
    </w:p>
    <w:p w14:paraId="66780D7D" w14:textId="77777777" w:rsidR="006C2E4A" w:rsidRPr="00BC61C4" w:rsidRDefault="006C2E4A" w:rsidP="002B7736">
      <w:pPr>
        <w:pStyle w:val="Heading2"/>
      </w:pPr>
      <w:bookmarkStart w:id="4134" w:name="_Toc209619276"/>
      <w:r w:rsidRPr="00BC61C4">
        <w:t>List of Appendices:</w:t>
      </w:r>
      <w:bookmarkEnd w:id="4134"/>
      <w:r w:rsidRPr="00BC61C4">
        <w:t xml:space="preserve"> </w:t>
      </w:r>
    </w:p>
    <w:p w14:paraId="4B7723CB" w14:textId="5271DE07" w:rsidR="00CF55C2" w:rsidRPr="00BC61C4" w:rsidRDefault="007E3765" w:rsidP="002B7736">
      <w:r w:rsidRPr="00BC61C4">
        <w:t>Appendix</w:t>
      </w:r>
      <w:r w:rsidR="006E1338" w:rsidRPr="00BC61C4">
        <w:t xml:space="preserve"> 1</w:t>
      </w:r>
      <w:r w:rsidRPr="00BC61C4">
        <w:t xml:space="preserve"> </w:t>
      </w:r>
      <w:r w:rsidR="00BB71B1" w:rsidRPr="00BC61C4">
        <w:t>-</w:t>
      </w:r>
      <w:r w:rsidRPr="00BC61C4">
        <w:t xml:space="preserve"> Service area</w:t>
      </w:r>
    </w:p>
    <w:p w14:paraId="17DCB782" w14:textId="05EBD39F" w:rsidR="007E3765" w:rsidRPr="00BC61C4" w:rsidRDefault="007E3765" w:rsidP="002B7736">
      <w:r w:rsidRPr="00BC61C4">
        <w:t xml:space="preserve">Appendix </w:t>
      </w:r>
      <w:r w:rsidR="006E1338" w:rsidRPr="00BC61C4">
        <w:t xml:space="preserve">2 </w:t>
      </w:r>
      <w:r w:rsidR="003B3AB6" w:rsidRPr="00BC61C4">
        <w:t>–</w:t>
      </w:r>
      <w:r w:rsidR="00701C5D" w:rsidRPr="00BC61C4">
        <w:t xml:space="preserve"> </w:t>
      </w:r>
      <w:r w:rsidRPr="00BC61C4">
        <w:t>Rates</w:t>
      </w:r>
    </w:p>
    <w:p w14:paraId="3CFD84DF" w14:textId="41ACBBA4" w:rsidR="003B3AB6" w:rsidRPr="00BC61C4" w:rsidRDefault="003B3AB6" w:rsidP="002B7736">
      <w:bookmarkStart w:id="4135" w:name="_Hlk138156575"/>
      <w:r w:rsidRPr="00BC61C4">
        <w:t xml:space="preserve">Appendix 3: In Lieu of Services for </w:t>
      </w:r>
      <w:r w:rsidR="009C0548">
        <w:rPr>
          <w:noProof/>
        </w:rPr>
        <w:t>South Country Health Alliance</w:t>
      </w:r>
      <w:r w:rsidRPr="00BC61C4">
        <w:t>.</w:t>
      </w:r>
      <w:bookmarkEnd w:id="4135"/>
    </w:p>
    <w:p w14:paraId="32EEDEC3" w14:textId="77777777" w:rsidR="00C22283" w:rsidRPr="00BC61C4" w:rsidRDefault="00C22283" w:rsidP="002B7736"/>
    <w:p w14:paraId="4B34E6E8" w14:textId="3F62ABC4" w:rsidR="00741892" w:rsidRPr="00D55CF2" w:rsidRDefault="00741892" w:rsidP="00D55CF2">
      <w:r w:rsidRPr="00D55CF2">
        <w:br w:type="page"/>
      </w:r>
    </w:p>
    <w:p w14:paraId="47645BB7" w14:textId="77777777" w:rsidR="00B61871" w:rsidRPr="00BC61C4" w:rsidRDefault="00B61871" w:rsidP="002B7736">
      <w:pPr>
        <w:sectPr w:rsidR="00B61871" w:rsidRPr="00BC61C4" w:rsidSect="006D1974">
          <w:footerReference w:type="even" r:id="rId17"/>
          <w:type w:val="continuous"/>
          <w:pgSz w:w="12240" w:h="15840" w:code="1"/>
          <w:pgMar w:top="1440" w:right="1440" w:bottom="1440" w:left="1440" w:header="720" w:footer="720" w:gutter="0"/>
          <w:cols w:space="720"/>
          <w:docGrid w:linePitch="360"/>
        </w:sectPr>
      </w:pPr>
    </w:p>
    <w:p w14:paraId="6EBD7534" w14:textId="20AD7B33" w:rsidR="00B61871" w:rsidRDefault="00B61871" w:rsidP="002B7736">
      <w:pPr>
        <w:rPr>
          <w:b/>
          <w:bCs/>
        </w:rPr>
      </w:pPr>
    </w:p>
    <w:p w14:paraId="29B8C864" w14:textId="77777777" w:rsidR="00A44B5B" w:rsidRPr="008F338A" w:rsidRDefault="00A44B5B" w:rsidP="008F338A">
      <w:pPr>
        <w:rPr>
          <w:rFonts w:cs="Times New Roman"/>
        </w:rPr>
      </w:pPr>
      <w:bookmarkStart w:id="4136" w:name="_Toc169525105"/>
      <w:r w:rsidRPr="008F338A">
        <w:rPr>
          <w:rFonts w:cs="Times New Roman"/>
        </w:rPr>
        <w:t xml:space="preserve">IN WITNESS WHEREOF, the parties hereto have executed this contract .  This contract is hereby accepted and considered binding in accordance with the terms outlined in the preceding statements.  </w:t>
      </w:r>
    </w:p>
    <w:p w14:paraId="30EC5C87" w14:textId="77777777" w:rsidR="00A44B5B" w:rsidRPr="008F338A" w:rsidRDefault="00A44B5B" w:rsidP="008F338A">
      <w:pPr>
        <w:rPr>
          <w:rFonts w:cs="Times New Roman"/>
        </w:rPr>
      </w:pPr>
      <w:r w:rsidRPr="008F338A">
        <w:rPr>
          <w:rFonts w:cs="Times New Roman"/>
        </w:rPr>
        <w:t>APPROVED:</w:t>
      </w:r>
    </w:p>
    <w:tbl>
      <w:tblPr>
        <w:tblStyle w:val="TableGrid"/>
        <w:tblW w:w="0" w:type="auto"/>
        <w:tblBorders>
          <w:top w:val="single" w:sz="2" w:space="0" w:color="FBD4B4"/>
          <w:left w:val="single" w:sz="2" w:space="0" w:color="FBD4B4"/>
          <w:bottom w:val="single" w:sz="2" w:space="0" w:color="FBD4B4"/>
          <w:right w:val="single" w:sz="2" w:space="0" w:color="FBD4B4"/>
          <w:insideH w:val="single" w:sz="2" w:space="0" w:color="FBD4B4"/>
          <w:insideV w:val="single" w:sz="2" w:space="0" w:color="FBD4B4"/>
        </w:tblBorders>
        <w:tblLook w:val="04A0" w:firstRow="1" w:lastRow="0" w:firstColumn="1" w:lastColumn="0" w:noHBand="0" w:noVBand="1"/>
      </w:tblPr>
      <w:tblGrid>
        <w:gridCol w:w="4516"/>
        <w:gridCol w:w="4570"/>
      </w:tblGrid>
      <w:tr w:rsidR="00A44B5B" w:rsidRPr="008F338A" w14:paraId="7AF0E01F" w14:textId="77777777" w:rsidTr="008F338A">
        <w:tc>
          <w:tcPr>
            <w:tcW w:w="4516" w:type="dxa"/>
            <w:shd w:val="clear" w:color="auto" w:fill="auto"/>
          </w:tcPr>
          <w:p w14:paraId="76A6635B" w14:textId="77777777" w:rsidR="00A44B5B" w:rsidRPr="008F338A" w:rsidRDefault="00A44B5B" w:rsidP="008F338A">
            <w:pPr>
              <w:jc w:val="center"/>
              <w:rPr>
                <w:b/>
                <w:bCs/>
                <w:smallCaps/>
              </w:rPr>
            </w:pPr>
            <w:r w:rsidRPr="008F338A">
              <w:rPr>
                <w:b/>
                <w:bCs/>
                <w:smallCaps/>
              </w:rPr>
              <w:t>State of Minnesota</w:t>
            </w:r>
          </w:p>
          <w:p w14:paraId="683EA2BA" w14:textId="77777777" w:rsidR="00A44B5B" w:rsidRPr="008F338A" w:rsidRDefault="00A44B5B" w:rsidP="008F338A">
            <w:pPr>
              <w:jc w:val="center"/>
              <w:rPr>
                <w:b/>
                <w:bCs/>
                <w:smallCaps/>
              </w:rPr>
            </w:pPr>
            <w:r w:rsidRPr="008F338A">
              <w:rPr>
                <w:b/>
                <w:bCs/>
                <w:smallCaps/>
              </w:rPr>
              <w:t>Department of Human Services</w:t>
            </w:r>
          </w:p>
        </w:tc>
        <w:tc>
          <w:tcPr>
            <w:tcW w:w="4570" w:type="dxa"/>
            <w:shd w:val="clear" w:color="auto" w:fill="auto"/>
          </w:tcPr>
          <w:p w14:paraId="45F59F66" w14:textId="77777777" w:rsidR="00A44B5B" w:rsidRPr="008F338A" w:rsidRDefault="00A44B5B" w:rsidP="008F338A">
            <w:pPr>
              <w:jc w:val="center"/>
              <w:rPr>
                <w:b/>
                <w:bCs/>
                <w:smallCaps/>
                <w:sz w:val="24"/>
                <w:szCs w:val="24"/>
              </w:rPr>
            </w:pPr>
            <w:r w:rsidRPr="008F338A">
              <w:rPr>
                <w:b/>
                <w:bCs/>
                <w:smallCaps/>
                <w:noProof/>
              </w:rPr>
              <w:t>South Country Health Alliance</w:t>
            </w:r>
          </w:p>
        </w:tc>
      </w:tr>
      <w:tr w:rsidR="00A44B5B" w:rsidRPr="008F338A" w14:paraId="2A4A6155" w14:textId="77777777" w:rsidTr="008F338A">
        <w:tc>
          <w:tcPr>
            <w:tcW w:w="4516" w:type="dxa"/>
            <w:shd w:val="clear" w:color="auto" w:fill="auto"/>
          </w:tcPr>
          <w:p w14:paraId="05D2FDD3" w14:textId="77777777" w:rsidR="00A44B5B" w:rsidRPr="008F338A" w:rsidRDefault="00A44B5B" w:rsidP="008F338A"/>
        </w:tc>
        <w:tc>
          <w:tcPr>
            <w:tcW w:w="4570" w:type="dxa"/>
            <w:shd w:val="clear" w:color="auto" w:fill="auto"/>
          </w:tcPr>
          <w:p w14:paraId="0A60452C" w14:textId="77777777" w:rsidR="00A44B5B" w:rsidRPr="008F338A" w:rsidRDefault="00A44B5B" w:rsidP="008F338A">
            <w:pPr>
              <w:tabs>
                <w:tab w:val="right" w:pos="9360"/>
              </w:tabs>
              <w:rPr>
                <w:i/>
              </w:rPr>
            </w:pPr>
            <w:r w:rsidRPr="008F338A">
              <w:rPr>
                <w:i/>
              </w:rPr>
              <w:t>(Two corporate officers must execute)</w:t>
            </w:r>
          </w:p>
        </w:tc>
      </w:tr>
      <w:tr w:rsidR="00A44B5B" w:rsidRPr="008F338A" w14:paraId="557F9716" w14:textId="77777777" w:rsidTr="008F338A">
        <w:tc>
          <w:tcPr>
            <w:tcW w:w="4516" w:type="dxa"/>
            <w:shd w:val="clear" w:color="auto" w:fill="auto"/>
          </w:tcPr>
          <w:p w14:paraId="0284C423" w14:textId="77777777" w:rsidR="00A44B5B" w:rsidRPr="008F338A" w:rsidRDefault="00A44B5B" w:rsidP="008F338A">
            <w:pPr>
              <w:spacing w:line="600" w:lineRule="auto"/>
            </w:pPr>
            <w:r w:rsidRPr="008F338A">
              <w:t xml:space="preserve">By: </w:t>
            </w:r>
          </w:p>
        </w:tc>
        <w:tc>
          <w:tcPr>
            <w:tcW w:w="4570" w:type="dxa"/>
            <w:shd w:val="clear" w:color="auto" w:fill="auto"/>
          </w:tcPr>
          <w:p w14:paraId="3A65266B" w14:textId="77777777" w:rsidR="00A44B5B" w:rsidRPr="008F338A" w:rsidRDefault="00A44B5B" w:rsidP="008F338A">
            <w:pPr>
              <w:spacing w:line="600" w:lineRule="auto"/>
            </w:pPr>
            <w:r w:rsidRPr="008F338A">
              <w:t xml:space="preserve">By: </w:t>
            </w:r>
          </w:p>
        </w:tc>
      </w:tr>
      <w:tr w:rsidR="00A44B5B" w:rsidRPr="008F338A" w14:paraId="4839B63E" w14:textId="77777777" w:rsidTr="008F338A">
        <w:tc>
          <w:tcPr>
            <w:tcW w:w="4516" w:type="dxa"/>
            <w:shd w:val="clear" w:color="auto" w:fill="auto"/>
          </w:tcPr>
          <w:p w14:paraId="1AD40B06" w14:textId="77777777" w:rsidR="00A44B5B" w:rsidRPr="008F338A" w:rsidRDefault="00A44B5B" w:rsidP="008F338A">
            <w:pPr>
              <w:spacing w:line="600" w:lineRule="auto"/>
            </w:pPr>
            <w:r w:rsidRPr="008F338A">
              <w:t>Name:  John M. Connolly, Ph.D., M.S.Ed.</w:t>
            </w:r>
          </w:p>
        </w:tc>
        <w:tc>
          <w:tcPr>
            <w:tcW w:w="4570" w:type="dxa"/>
            <w:shd w:val="clear" w:color="auto" w:fill="auto"/>
          </w:tcPr>
          <w:p w14:paraId="53B7AB76" w14:textId="77777777" w:rsidR="00A44B5B" w:rsidRPr="008F338A" w:rsidRDefault="00A44B5B" w:rsidP="008F338A">
            <w:pPr>
              <w:spacing w:line="600" w:lineRule="auto"/>
            </w:pPr>
            <w:r w:rsidRPr="008F338A">
              <w:t>Name:</w:t>
            </w:r>
          </w:p>
        </w:tc>
      </w:tr>
      <w:tr w:rsidR="00A44B5B" w:rsidRPr="008F338A" w14:paraId="0056B17A" w14:textId="77777777" w:rsidTr="008F338A">
        <w:tc>
          <w:tcPr>
            <w:tcW w:w="4516" w:type="dxa"/>
            <w:shd w:val="clear" w:color="auto" w:fill="auto"/>
          </w:tcPr>
          <w:p w14:paraId="69114356" w14:textId="77777777" w:rsidR="00A44B5B" w:rsidRPr="008F338A" w:rsidRDefault="00A44B5B" w:rsidP="008F338A">
            <w:pPr>
              <w:ind w:left="504" w:hanging="504"/>
            </w:pPr>
            <w:r w:rsidRPr="008F338A">
              <w:t>Title: Deputy Commissioner and Medicaid Director</w:t>
            </w:r>
          </w:p>
        </w:tc>
        <w:tc>
          <w:tcPr>
            <w:tcW w:w="4570" w:type="dxa"/>
            <w:shd w:val="clear" w:color="auto" w:fill="auto"/>
          </w:tcPr>
          <w:p w14:paraId="565119C6" w14:textId="77777777" w:rsidR="00A44B5B" w:rsidRPr="008F338A" w:rsidRDefault="00A44B5B" w:rsidP="008F338A">
            <w:pPr>
              <w:spacing w:line="600" w:lineRule="auto"/>
            </w:pPr>
            <w:r w:rsidRPr="008F338A">
              <w:t xml:space="preserve">Title: </w:t>
            </w:r>
          </w:p>
        </w:tc>
      </w:tr>
      <w:tr w:rsidR="00A44B5B" w:rsidRPr="008F338A" w14:paraId="347A2541" w14:textId="77777777" w:rsidTr="008F338A">
        <w:tc>
          <w:tcPr>
            <w:tcW w:w="4516" w:type="dxa"/>
            <w:shd w:val="clear" w:color="auto" w:fill="auto"/>
          </w:tcPr>
          <w:p w14:paraId="18E3420E" w14:textId="77777777" w:rsidR="00A44B5B" w:rsidRPr="008F338A" w:rsidRDefault="00A44B5B" w:rsidP="008F338A">
            <w:pPr>
              <w:spacing w:after="0" w:line="600" w:lineRule="auto"/>
            </w:pPr>
            <w:r w:rsidRPr="008F338A">
              <w:t xml:space="preserve">Date: </w:t>
            </w:r>
          </w:p>
        </w:tc>
        <w:tc>
          <w:tcPr>
            <w:tcW w:w="4570" w:type="dxa"/>
            <w:shd w:val="clear" w:color="auto" w:fill="auto"/>
          </w:tcPr>
          <w:p w14:paraId="6169D76C" w14:textId="77777777" w:rsidR="00A44B5B" w:rsidRPr="008F338A" w:rsidRDefault="00A44B5B" w:rsidP="008F338A">
            <w:pPr>
              <w:spacing w:after="0" w:line="600" w:lineRule="auto"/>
            </w:pPr>
            <w:r w:rsidRPr="008F338A">
              <w:t xml:space="preserve">Date: </w:t>
            </w:r>
          </w:p>
        </w:tc>
      </w:tr>
      <w:tr w:rsidR="00A44B5B" w:rsidRPr="008F338A" w14:paraId="17EB51A4" w14:textId="77777777" w:rsidTr="008F338A">
        <w:trPr>
          <w:trHeight w:val="575"/>
        </w:trPr>
        <w:tc>
          <w:tcPr>
            <w:tcW w:w="4516" w:type="dxa"/>
            <w:shd w:val="clear" w:color="auto" w:fill="auto"/>
          </w:tcPr>
          <w:p w14:paraId="4CF4048E" w14:textId="77777777" w:rsidR="00A44B5B" w:rsidRPr="008F338A" w:rsidRDefault="00A44B5B" w:rsidP="008F338A">
            <w:pPr>
              <w:spacing w:after="0" w:line="600" w:lineRule="auto"/>
            </w:pPr>
          </w:p>
        </w:tc>
        <w:tc>
          <w:tcPr>
            <w:tcW w:w="4570" w:type="dxa"/>
            <w:shd w:val="clear" w:color="auto" w:fill="auto"/>
          </w:tcPr>
          <w:p w14:paraId="485FA28A" w14:textId="77777777" w:rsidR="00A44B5B" w:rsidRPr="008F338A" w:rsidRDefault="00A44B5B" w:rsidP="008F338A">
            <w:pPr>
              <w:spacing w:after="0" w:line="600" w:lineRule="auto"/>
              <w:jc w:val="center"/>
            </w:pPr>
            <w:r w:rsidRPr="008F338A">
              <w:t>and</w:t>
            </w:r>
          </w:p>
        </w:tc>
      </w:tr>
      <w:tr w:rsidR="00A44B5B" w:rsidRPr="008F338A" w14:paraId="4F8F6142" w14:textId="77777777" w:rsidTr="008F338A">
        <w:tc>
          <w:tcPr>
            <w:tcW w:w="4516" w:type="dxa"/>
            <w:shd w:val="clear" w:color="auto" w:fill="auto"/>
          </w:tcPr>
          <w:p w14:paraId="39A7BB53" w14:textId="77777777" w:rsidR="00A44B5B" w:rsidRPr="008F338A" w:rsidRDefault="00A44B5B" w:rsidP="008F338A">
            <w:pPr>
              <w:spacing w:line="600" w:lineRule="auto"/>
            </w:pPr>
          </w:p>
        </w:tc>
        <w:tc>
          <w:tcPr>
            <w:tcW w:w="4570" w:type="dxa"/>
            <w:shd w:val="clear" w:color="auto" w:fill="auto"/>
          </w:tcPr>
          <w:p w14:paraId="72CA2236" w14:textId="77777777" w:rsidR="00A44B5B" w:rsidRPr="008F338A" w:rsidRDefault="00A44B5B" w:rsidP="008F338A">
            <w:pPr>
              <w:spacing w:line="600" w:lineRule="auto"/>
            </w:pPr>
            <w:r w:rsidRPr="008F338A">
              <w:t xml:space="preserve">By: </w:t>
            </w:r>
          </w:p>
        </w:tc>
      </w:tr>
      <w:tr w:rsidR="00A44B5B" w:rsidRPr="008F338A" w14:paraId="20A81BAD" w14:textId="77777777" w:rsidTr="008F338A">
        <w:tc>
          <w:tcPr>
            <w:tcW w:w="4516" w:type="dxa"/>
            <w:shd w:val="clear" w:color="auto" w:fill="auto"/>
          </w:tcPr>
          <w:p w14:paraId="4A9313B1" w14:textId="77777777" w:rsidR="00A44B5B" w:rsidRPr="008F338A" w:rsidRDefault="00A44B5B" w:rsidP="008F338A">
            <w:pPr>
              <w:spacing w:line="600" w:lineRule="auto"/>
            </w:pPr>
          </w:p>
        </w:tc>
        <w:tc>
          <w:tcPr>
            <w:tcW w:w="4570" w:type="dxa"/>
            <w:shd w:val="clear" w:color="auto" w:fill="auto"/>
          </w:tcPr>
          <w:p w14:paraId="07674AAA" w14:textId="77777777" w:rsidR="00A44B5B" w:rsidRPr="008F338A" w:rsidRDefault="00A44B5B" w:rsidP="008F338A">
            <w:pPr>
              <w:spacing w:line="600" w:lineRule="auto"/>
            </w:pPr>
            <w:r w:rsidRPr="008F338A">
              <w:t>Name:</w:t>
            </w:r>
          </w:p>
        </w:tc>
      </w:tr>
      <w:tr w:rsidR="00A44B5B" w:rsidRPr="008F338A" w14:paraId="474C6982" w14:textId="77777777" w:rsidTr="008F338A">
        <w:tc>
          <w:tcPr>
            <w:tcW w:w="4516" w:type="dxa"/>
            <w:shd w:val="clear" w:color="auto" w:fill="auto"/>
          </w:tcPr>
          <w:p w14:paraId="6C3A6D00" w14:textId="77777777" w:rsidR="00A44B5B" w:rsidRPr="008F338A" w:rsidRDefault="00A44B5B" w:rsidP="008F338A">
            <w:pPr>
              <w:spacing w:line="600" w:lineRule="auto"/>
            </w:pPr>
          </w:p>
        </w:tc>
        <w:tc>
          <w:tcPr>
            <w:tcW w:w="4570" w:type="dxa"/>
            <w:shd w:val="clear" w:color="auto" w:fill="auto"/>
          </w:tcPr>
          <w:p w14:paraId="187478D6" w14:textId="77777777" w:rsidR="00A44B5B" w:rsidRPr="008F338A" w:rsidRDefault="00A44B5B" w:rsidP="008F338A">
            <w:pPr>
              <w:spacing w:line="600" w:lineRule="auto"/>
            </w:pPr>
            <w:r w:rsidRPr="008F338A">
              <w:t xml:space="preserve">Title: </w:t>
            </w:r>
          </w:p>
        </w:tc>
      </w:tr>
      <w:tr w:rsidR="00A44B5B" w:rsidRPr="008F338A" w14:paraId="758A2EF2" w14:textId="77777777" w:rsidTr="008F338A">
        <w:tc>
          <w:tcPr>
            <w:tcW w:w="4516" w:type="dxa"/>
            <w:shd w:val="clear" w:color="auto" w:fill="auto"/>
          </w:tcPr>
          <w:p w14:paraId="597869CE" w14:textId="77777777" w:rsidR="00A44B5B" w:rsidRPr="008F338A" w:rsidRDefault="00A44B5B" w:rsidP="008F338A">
            <w:pPr>
              <w:spacing w:line="600" w:lineRule="auto"/>
            </w:pPr>
          </w:p>
        </w:tc>
        <w:tc>
          <w:tcPr>
            <w:tcW w:w="4570" w:type="dxa"/>
            <w:shd w:val="clear" w:color="auto" w:fill="auto"/>
          </w:tcPr>
          <w:p w14:paraId="7B7FEBE8" w14:textId="77777777" w:rsidR="00A44B5B" w:rsidRPr="008F338A" w:rsidRDefault="00A44B5B" w:rsidP="008F338A">
            <w:pPr>
              <w:spacing w:after="0" w:line="600" w:lineRule="auto"/>
            </w:pPr>
            <w:r w:rsidRPr="008F338A">
              <w:t xml:space="preserve">Date: </w:t>
            </w:r>
          </w:p>
        </w:tc>
      </w:tr>
      <w:tr w:rsidR="00A44B5B" w:rsidRPr="008F338A" w14:paraId="03002BB2" w14:textId="77777777" w:rsidTr="008F338A">
        <w:tc>
          <w:tcPr>
            <w:tcW w:w="4516" w:type="dxa"/>
            <w:shd w:val="clear" w:color="auto" w:fill="auto"/>
          </w:tcPr>
          <w:p w14:paraId="5137E9EE" w14:textId="77777777" w:rsidR="00A44B5B" w:rsidRPr="008F338A" w:rsidRDefault="00A44B5B" w:rsidP="008F338A">
            <w:pPr>
              <w:spacing w:after="0"/>
              <w:rPr>
                <w:noProof/>
              </w:rPr>
            </w:pPr>
            <w:r w:rsidRPr="008F338A">
              <w:t xml:space="preserve">Contract # </w:t>
            </w:r>
            <w:r w:rsidRPr="009B6053">
              <w:rPr>
                <w:noProof/>
              </w:rPr>
              <w:t>276</w:t>
            </w:r>
            <w:r>
              <w:rPr>
                <w:noProof/>
              </w:rPr>
              <w:t xml:space="preserve"> </w:t>
            </w:r>
            <w:r w:rsidRPr="009B6053">
              <w:rPr>
                <w:noProof/>
              </w:rPr>
              <w:t>594</w:t>
            </w:r>
          </w:p>
          <w:p w14:paraId="69163E94" w14:textId="77777777" w:rsidR="00A44B5B" w:rsidRPr="008F338A" w:rsidRDefault="00A44B5B" w:rsidP="008F338A">
            <w:pPr>
              <w:spacing w:after="0"/>
            </w:pPr>
            <w:r w:rsidRPr="008F338A">
              <w:rPr>
                <w:noProof/>
              </w:rPr>
              <w:t xml:space="preserve">SWIFT # </w:t>
            </w:r>
            <w:r w:rsidRPr="008F338A">
              <w:rPr>
                <w:bCs/>
                <w:noProof/>
              </w:rPr>
              <w:t>247852</w:t>
            </w:r>
          </w:p>
          <w:p w14:paraId="156B9BEB" w14:textId="77777777" w:rsidR="00A44B5B" w:rsidRPr="008F338A" w:rsidRDefault="00A44B5B" w:rsidP="008F338A"/>
        </w:tc>
        <w:tc>
          <w:tcPr>
            <w:tcW w:w="4570" w:type="dxa"/>
            <w:shd w:val="clear" w:color="auto" w:fill="auto"/>
          </w:tcPr>
          <w:p w14:paraId="5C494C47" w14:textId="77777777" w:rsidR="00A44B5B" w:rsidRPr="008F338A" w:rsidRDefault="00A44B5B" w:rsidP="008F338A"/>
        </w:tc>
      </w:tr>
    </w:tbl>
    <w:p w14:paraId="3898EE5B" w14:textId="77777777" w:rsidR="00A44B5B" w:rsidRPr="008F338A" w:rsidRDefault="00A44B5B" w:rsidP="008F338A">
      <w:pPr>
        <w:rPr>
          <w:rFonts w:cs="Times New Roman"/>
        </w:rPr>
      </w:pPr>
    </w:p>
    <w:p w14:paraId="5DFCF6B8" w14:textId="77777777" w:rsidR="00A44B5B" w:rsidRDefault="00A44B5B"/>
    <w:p w14:paraId="4C91E3A2" w14:textId="77777777" w:rsidR="00A44B5B" w:rsidRDefault="00A44B5B" w:rsidP="00B252DE">
      <w:pPr>
        <w:rPr>
          <w:rFonts w:eastAsia="Times New Roman" w:cs="Arial"/>
          <w:b/>
          <w:bCs/>
          <w:iCs/>
          <w:smallCaps/>
          <w:szCs w:val="28"/>
        </w:rPr>
      </w:pPr>
      <w:r>
        <w:rPr>
          <w:rFonts w:eastAsia="Times New Roman" w:cs="Arial"/>
          <w:b/>
          <w:bCs/>
          <w:iCs/>
          <w:smallCaps/>
          <w:szCs w:val="28"/>
        </w:rPr>
        <w:br w:type="page"/>
      </w:r>
    </w:p>
    <w:bookmarkEnd w:id="4136"/>
    <w:p w14:paraId="2155C9A9" w14:textId="361FDFEA" w:rsidR="00A44B5B" w:rsidRPr="00A565D0" w:rsidRDefault="00A44B5B" w:rsidP="00435EB4">
      <w:pPr>
        <w:keepNext/>
        <w:spacing w:before="120" w:after="120"/>
        <w:outlineLvl w:val="1"/>
        <w:rPr>
          <w:rFonts w:cs="Times New Roman"/>
        </w:rPr>
        <w:sectPr w:rsidR="00A44B5B" w:rsidRPr="00A565D0" w:rsidSect="00A44B5B">
          <w:footerReference w:type="even" r:id="rId18"/>
          <w:type w:val="continuous"/>
          <w:pgSz w:w="12240" w:h="15840" w:code="1"/>
          <w:pgMar w:top="1440" w:right="1440" w:bottom="1440" w:left="1440" w:header="720" w:footer="720" w:gutter="0"/>
          <w:cols w:space="720"/>
          <w:docGrid w:linePitch="360"/>
        </w:sectPr>
      </w:pPr>
    </w:p>
    <w:p w14:paraId="73260B6B" w14:textId="50B671FC" w:rsidR="00A44B5B" w:rsidRPr="006C0325" w:rsidRDefault="00A44B5B" w:rsidP="006C0325">
      <w:pPr>
        <w:widowControl w:val="0"/>
        <w:tabs>
          <w:tab w:val="left" w:pos="6588"/>
        </w:tabs>
        <w:spacing w:before="52" w:after="0"/>
        <w:ind w:left="260" w:hanging="152"/>
        <w:rPr>
          <w:rFonts w:eastAsia="Times New Roman" w:cs="Calibri"/>
          <w:b/>
          <w:sz w:val="24"/>
        </w:rPr>
      </w:pPr>
      <w:r w:rsidRPr="006C0325">
        <w:rPr>
          <w:rFonts w:cs="Calibri"/>
          <w:b/>
          <w:spacing w:val="-1"/>
          <w:sz w:val="24"/>
        </w:rPr>
        <w:lastRenderedPageBreak/>
        <w:t>Appendix</w:t>
      </w:r>
      <w:r w:rsidRPr="006C0325">
        <w:rPr>
          <w:rFonts w:cs="Calibri"/>
          <w:b/>
          <w:spacing w:val="2"/>
          <w:sz w:val="24"/>
        </w:rPr>
        <w:t xml:space="preserve"> </w:t>
      </w:r>
      <w:r w:rsidRPr="006C0325">
        <w:rPr>
          <w:rFonts w:cs="Calibri"/>
          <w:b/>
          <w:sz w:val="24"/>
        </w:rPr>
        <w:t>1 -</w:t>
      </w:r>
      <w:r w:rsidRPr="006C0325">
        <w:rPr>
          <w:rFonts w:cs="Calibri"/>
          <w:b/>
          <w:spacing w:val="-1"/>
          <w:sz w:val="24"/>
        </w:rPr>
        <w:t xml:space="preserve"> </w:t>
      </w:r>
      <w:r w:rsidRPr="006C0325">
        <w:rPr>
          <w:rFonts w:cs="Calibri"/>
          <w:b/>
          <w:sz w:val="24"/>
        </w:rPr>
        <w:t>MCO</w:t>
      </w:r>
      <w:r w:rsidRPr="006C0325">
        <w:rPr>
          <w:rFonts w:cs="Calibri"/>
          <w:b/>
          <w:spacing w:val="-1"/>
          <w:sz w:val="24"/>
        </w:rPr>
        <w:t xml:space="preserve"> Service AreaCalendar Year </w:t>
      </w:r>
      <w:r w:rsidRPr="006C0325">
        <w:rPr>
          <w:rFonts w:cs="Calibri"/>
          <w:b/>
          <w:sz w:val="24"/>
        </w:rPr>
        <w:t>202</w:t>
      </w:r>
      <w:r>
        <w:rPr>
          <w:rFonts w:cs="Calibri"/>
          <w:b/>
          <w:sz w:val="24"/>
        </w:rPr>
        <w:t>6</w:t>
      </w:r>
      <w:r w:rsidRPr="006C0325">
        <w:rPr>
          <w:rFonts w:cs="Calibri"/>
          <w:b/>
          <w:sz w:val="24"/>
        </w:rPr>
        <w:t xml:space="preserve">  </w:t>
      </w:r>
      <w:r w:rsidRPr="006C0325">
        <w:rPr>
          <w:rFonts w:cs="Calibri"/>
          <w:b/>
          <w:spacing w:val="-1"/>
          <w:sz w:val="24"/>
        </w:rPr>
        <w:t>South</w:t>
      </w:r>
      <w:r w:rsidRPr="006C0325">
        <w:rPr>
          <w:rFonts w:cs="Calibri"/>
          <w:b/>
          <w:sz w:val="24"/>
        </w:rPr>
        <w:t xml:space="preserve"> </w:t>
      </w:r>
      <w:r w:rsidRPr="006C0325">
        <w:rPr>
          <w:rFonts w:cs="Calibri"/>
          <w:b/>
          <w:spacing w:val="-1"/>
          <w:sz w:val="24"/>
        </w:rPr>
        <w:t>Country</w:t>
      </w:r>
      <w:r w:rsidRPr="006C0325">
        <w:rPr>
          <w:rFonts w:cs="Calibri"/>
          <w:b/>
          <w:sz w:val="24"/>
        </w:rPr>
        <w:t xml:space="preserve"> </w:t>
      </w:r>
      <w:r w:rsidRPr="006C0325">
        <w:rPr>
          <w:rFonts w:cs="Calibri"/>
          <w:b/>
          <w:spacing w:val="-1"/>
          <w:sz w:val="24"/>
        </w:rPr>
        <w:t>Health</w:t>
      </w:r>
      <w:r w:rsidRPr="006C0325">
        <w:rPr>
          <w:rFonts w:cs="Calibri"/>
          <w:b/>
          <w:spacing w:val="-2"/>
          <w:sz w:val="24"/>
        </w:rPr>
        <w:t xml:space="preserve"> </w:t>
      </w:r>
      <w:r w:rsidRPr="006C0325">
        <w:rPr>
          <w:rFonts w:cs="Calibri"/>
          <w:b/>
          <w:spacing w:val="-1"/>
          <w:sz w:val="24"/>
        </w:rPr>
        <w:t>Alliance</w:t>
      </w:r>
    </w:p>
    <w:p w14:paraId="1590FC76" w14:textId="77777777" w:rsidR="00A44B5B" w:rsidRPr="006C0325" w:rsidRDefault="00A44B5B" w:rsidP="006C0325">
      <w:pPr>
        <w:widowControl w:val="0"/>
        <w:spacing w:before="5" w:after="0"/>
        <w:rPr>
          <w:rFonts w:eastAsia="Times New Roman" w:cs="Calibri"/>
          <w:b/>
          <w:bCs/>
          <w:sz w:val="24"/>
        </w:rPr>
      </w:pPr>
    </w:p>
    <w:tbl>
      <w:tblPr>
        <w:tblW w:w="0" w:type="auto"/>
        <w:tblInd w:w="980" w:type="dxa"/>
        <w:tblBorders>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2260"/>
        <w:gridCol w:w="2340"/>
      </w:tblGrid>
      <w:tr w:rsidR="00A44B5B" w:rsidRPr="006C0325" w14:paraId="2D1D93C0" w14:textId="77777777" w:rsidTr="006C0325">
        <w:trPr>
          <w:trHeight w:hRule="exact" w:val="1001"/>
        </w:trPr>
        <w:tc>
          <w:tcPr>
            <w:tcW w:w="2260" w:type="dxa"/>
            <w:tcBorders>
              <w:top w:val="nil"/>
              <w:bottom w:val="single" w:sz="4" w:space="0" w:color="ED7D31"/>
              <w:right w:val="single" w:sz="4" w:space="0" w:color="ED7D31"/>
            </w:tcBorders>
          </w:tcPr>
          <w:p w14:paraId="7632069E" w14:textId="77777777" w:rsidR="00A44B5B" w:rsidRPr="006C0325" w:rsidRDefault="00A44B5B" w:rsidP="006C0325">
            <w:pPr>
              <w:widowControl w:val="0"/>
              <w:spacing w:after="0"/>
              <w:rPr>
                <w:rFonts w:eastAsia="Times New Roman" w:cs="Calibri"/>
              </w:rPr>
            </w:pPr>
          </w:p>
          <w:p w14:paraId="7834CDBC" w14:textId="77777777" w:rsidR="00A44B5B" w:rsidRPr="006C0325" w:rsidRDefault="00A44B5B" w:rsidP="006C0325">
            <w:pPr>
              <w:widowControl w:val="0"/>
              <w:spacing w:after="0"/>
              <w:ind w:left="108"/>
              <w:rPr>
                <w:rFonts w:eastAsia="Times New Roman" w:cs="Calibri"/>
              </w:rPr>
            </w:pPr>
            <w:r w:rsidRPr="006C0325">
              <w:rPr>
                <w:rFonts w:cs="Calibri"/>
                <w:b/>
                <w:spacing w:val="-1"/>
              </w:rPr>
              <w:t>PMAP</w:t>
            </w:r>
            <w:r w:rsidRPr="006C0325">
              <w:rPr>
                <w:rFonts w:cs="Calibri"/>
                <w:b/>
                <w:spacing w:val="2"/>
              </w:rPr>
              <w:t xml:space="preserve"> </w:t>
            </w:r>
            <w:r w:rsidRPr="006C0325">
              <w:rPr>
                <w:rFonts w:cs="Calibri"/>
                <w:b/>
                <w:spacing w:val="-1"/>
              </w:rPr>
              <w:t>Counties</w:t>
            </w:r>
          </w:p>
        </w:tc>
        <w:tc>
          <w:tcPr>
            <w:tcW w:w="2340" w:type="dxa"/>
            <w:tcBorders>
              <w:top w:val="nil"/>
              <w:left w:val="single" w:sz="4" w:space="0" w:color="ED7D31"/>
              <w:bottom w:val="single" w:sz="4" w:space="0" w:color="ED7D31"/>
            </w:tcBorders>
          </w:tcPr>
          <w:p w14:paraId="1CC5ACB2" w14:textId="77777777" w:rsidR="00A44B5B" w:rsidRPr="006C0325" w:rsidRDefault="00A44B5B" w:rsidP="006C0325">
            <w:pPr>
              <w:widowControl w:val="0"/>
              <w:spacing w:before="8" w:after="0"/>
              <w:rPr>
                <w:rFonts w:eastAsia="Times New Roman" w:cs="Calibri"/>
                <w:sz w:val="20"/>
                <w:szCs w:val="20"/>
              </w:rPr>
            </w:pPr>
          </w:p>
          <w:p w14:paraId="667EE4D4" w14:textId="77777777" w:rsidR="00A44B5B" w:rsidRPr="006C0325" w:rsidRDefault="00A44B5B" w:rsidP="006C0325">
            <w:pPr>
              <w:widowControl w:val="0"/>
              <w:spacing w:after="0"/>
              <w:ind w:left="186" w:right="331"/>
              <w:rPr>
                <w:rFonts w:eastAsia="Times New Roman" w:cs="Calibri"/>
              </w:rPr>
            </w:pPr>
            <w:r w:rsidRPr="006C0325">
              <w:rPr>
                <w:rFonts w:cs="Calibri"/>
                <w:b/>
                <w:spacing w:val="-1"/>
              </w:rPr>
              <w:t>MinnesotaCare</w:t>
            </w:r>
            <w:r w:rsidRPr="006C0325">
              <w:rPr>
                <w:rFonts w:cs="Calibri"/>
                <w:b/>
                <w:spacing w:val="26"/>
              </w:rPr>
              <w:t xml:space="preserve"> </w:t>
            </w:r>
            <w:r w:rsidRPr="006C0325">
              <w:rPr>
                <w:rFonts w:cs="Calibri"/>
                <w:b/>
                <w:spacing w:val="-1"/>
              </w:rPr>
              <w:t>Counties</w:t>
            </w:r>
          </w:p>
        </w:tc>
      </w:tr>
      <w:tr w:rsidR="00A44B5B" w:rsidRPr="006C0325" w14:paraId="4FDA1AE4" w14:textId="77777777" w:rsidTr="006C0325">
        <w:trPr>
          <w:trHeight w:hRule="exact" w:val="269"/>
        </w:trPr>
        <w:tc>
          <w:tcPr>
            <w:tcW w:w="2260" w:type="dxa"/>
            <w:tcBorders>
              <w:top w:val="single" w:sz="4" w:space="0" w:color="ED7D31"/>
              <w:bottom w:val="single" w:sz="4" w:space="0" w:color="ED7D31"/>
              <w:right w:val="single" w:sz="4" w:space="0" w:color="ED7D31"/>
            </w:tcBorders>
          </w:tcPr>
          <w:p w14:paraId="62B9F474" w14:textId="77777777" w:rsidR="00A44B5B" w:rsidRPr="006C0325" w:rsidRDefault="00A44B5B" w:rsidP="006C0325">
            <w:pPr>
              <w:widowControl w:val="0"/>
              <w:spacing w:after="0" w:line="248" w:lineRule="exact"/>
              <w:ind w:left="108"/>
              <w:rPr>
                <w:rFonts w:eastAsia="Times New Roman" w:cs="Calibri"/>
              </w:rPr>
            </w:pPr>
            <w:r w:rsidRPr="006C0325">
              <w:rPr>
                <w:rFonts w:cs="Calibri"/>
                <w:spacing w:val="-1"/>
              </w:rPr>
              <w:t>Brown</w:t>
            </w:r>
          </w:p>
        </w:tc>
        <w:tc>
          <w:tcPr>
            <w:tcW w:w="2340" w:type="dxa"/>
            <w:tcBorders>
              <w:top w:val="single" w:sz="4" w:space="0" w:color="ED7D31"/>
              <w:left w:val="single" w:sz="4" w:space="0" w:color="ED7D31"/>
              <w:bottom w:val="single" w:sz="4" w:space="0" w:color="ED7D31"/>
            </w:tcBorders>
          </w:tcPr>
          <w:p w14:paraId="12E3FFD4" w14:textId="77777777" w:rsidR="00A44B5B" w:rsidRPr="006C0325" w:rsidRDefault="00A44B5B" w:rsidP="006C0325">
            <w:pPr>
              <w:widowControl w:val="0"/>
              <w:spacing w:after="0" w:line="248" w:lineRule="exact"/>
              <w:ind w:left="186"/>
              <w:rPr>
                <w:rFonts w:eastAsia="Times New Roman" w:cs="Calibri"/>
              </w:rPr>
            </w:pPr>
            <w:r w:rsidRPr="006C0325">
              <w:rPr>
                <w:rFonts w:cs="Calibri"/>
                <w:spacing w:val="-1"/>
              </w:rPr>
              <w:t>Brown</w:t>
            </w:r>
          </w:p>
        </w:tc>
      </w:tr>
      <w:tr w:rsidR="00A44B5B" w:rsidRPr="006C0325" w14:paraId="4161B384" w14:textId="77777777" w:rsidTr="006C0325">
        <w:trPr>
          <w:trHeight w:hRule="exact" w:val="271"/>
        </w:trPr>
        <w:tc>
          <w:tcPr>
            <w:tcW w:w="2260" w:type="dxa"/>
            <w:tcBorders>
              <w:top w:val="single" w:sz="4" w:space="0" w:color="ED7D31"/>
              <w:bottom w:val="single" w:sz="4" w:space="0" w:color="ED7D31"/>
              <w:right w:val="single" w:sz="4" w:space="0" w:color="ED7D31"/>
            </w:tcBorders>
          </w:tcPr>
          <w:p w14:paraId="7D46837A" w14:textId="77777777" w:rsidR="00A44B5B" w:rsidRPr="006C0325" w:rsidRDefault="00A44B5B" w:rsidP="006C0325">
            <w:pPr>
              <w:widowControl w:val="0"/>
              <w:spacing w:after="0" w:line="248" w:lineRule="exact"/>
              <w:ind w:left="108"/>
              <w:rPr>
                <w:rFonts w:eastAsia="Times New Roman" w:cs="Calibri"/>
              </w:rPr>
            </w:pPr>
            <w:r w:rsidRPr="006C0325">
              <w:rPr>
                <w:rFonts w:cs="Calibri"/>
                <w:spacing w:val="-1"/>
              </w:rPr>
              <w:t>Dodge</w:t>
            </w:r>
          </w:p>
        </w:tc>
        <w:tc>
          <w:tcPr>
            <w:tcW w:w="2340" w:type="dxa"/>
            <w:tcBorders>
              <w:top w:val="single" w:sz="4" w:space="0" w:color="ED7D31"/>
              <w:left w:val="single" w:sz="4" w:space="0" w:color="ED7D31"/>
              <w:bottom w:val="single" w:sz="4" w:space="0" w:color="ED7D31"/>
            </w:tcBorders>
          </w:tcPr>
          <w:p w14:paraId="152ED9AE" w14:textId="77777777" w:rsidR="00A44B5B" w:rsidRPr="006C0325" w:rsidRDefault="00A44B5B" w:rsidP="006C0325">
            <w:pPr>
              <w:widowControl w:val="0"/>
              <w:spacing w:after="0" w:line="248" w:lineRule="exact"/>
              <w:ind w:left="186"/>
              <w:rPr>
                <w:rFonts w:eastAsia="Times New Roman" w:cs="Calibri"/>
              </w:rPr>
            </w:pPr>
            <w:r w:rsidRPr="006C0325">
              <w:rPr>
                <w:rFonts w:cs="Calibri"/>
                <w:spacing w:val="-1"/>
              </w:rPr>
              <w:t>Dodge</w:t>
            </w:r>
          </w:p>
        </w:tc>
      </w:tr>
      <w:tr w:rsidR="00A44B5B" w:rsidRPr="006C0325" w14:paraId="09926685" w14:textId="77777777" w:rsidTr="006C0325">
        <w:trPr>
          <w:trHeight w:hRule="exact" w:val="288"/>
        </w:trPr>
        <w:tc>
          <w:tcPr>
            <w:tcW w:w="2260" w:type="dxa"/>
            <w:tcBorders>
              <w:top w:val="single" w:sz="4" w:space="0" w:color="ED7D31"/>
              <w:bottom w:val="single" w:sz="4" w:space="0" w:color="ED7D31"/>
              <w:right w:val="single" w:sz="4" w:space="0" w:color="ED7D31"/>
            </w:tcBorders>
          </w:tcPr>
          <w:p w14:paraId="5C30977B" w14:textId="77777777" w:rsidR="00A44B5B" w:rsidRPr="006C0325" w:rsidRDefault="00A44B5B" w:rsidP="006C0325">
            <w:pPr>
              <w:widowControl w:val="0"/>
              <w:spacing w:after="0" w:line="246" w:lineRule="exact"/>
              <w:ind w:left="108"/>
              <w:rPr>
                <w:rFonts w:eastAsia="Times New Roman" w:cs="Calibri"/>
              </w:rPr>
            </w:pPr>
            <w:r w:rsidRPr="006C0325">
              <w:rPr>
                <w:rFonts w:cs="Calibri"/>
                <w:spacing w:val="-1"/>
              </w:rPr>
              <w:t>Goodhue</w:t>
            </w:r>
          </w:p>
        </w:tc>
        <w:tc>
          <w:tcPr>
            <w:tcW w:w="2340" w:type="dxa"/>
            <w:tcBorders>
              <w:top w:val="single" w:sz="4" w:space="0" w:color="ED7D31"/>
              <w:left w:val="single" w:sz="4" w:space="0" w:color="ED7D31"/>
              <w:bottom w:val="single" w:sz="4" w:space="0" w:color="ED7D31"/>
            </w:tcBorders>
          </w:tcPr>
          <w:p w14:paraId="4F30434B" w14:textId="77777777" w:rsidR="00A44B5B" w:rsidRPr="006C0325" w:rsidRDefault="00A44B5B" w:rsidP="006C0325">
            <w:pPr>
              <w:widowControl w:val="0"/>
              <w:spacing w:after="0" w:line="246" w:lineRule="exact"/>
              <w:ind w:left="186"/>
              <w:rPr>
                <w:rFonts w:eastAsia="Times New Roman" w:cs="Calibri"/>
              </w:rPr>
            </w:pPr>
            <w:r w:rsidRPr="006C0325">
              <w:rPr>
                <w:rFonts w:cs="Calibri"/>
                <w:spacing w:val="-1"/>
              </w:rPr>
              <w:t>Goodhue</w:t>
            </w:r>
          </w:p>
        </w:tc>
      </w:tr>
      <w:tr w:rsidR="00A44B5B" w:rsidRPr="006C0325" w14:paraId="6310ED8C" w14:textId="77777777" w:rsidTr="006C0325">
        <w:trPr>
          <w:trHeight w:hRule="exact" w:val="271"/>
        </w:trPr>
        <w:tc>
          <w:tcPr>
            <w:tcW w:w="2260" w:type="dxa"/>
            <w:tcBorders>
              <w:top w:val="single" w:sz="4" w:space="0" w:color="ED7D31"/>
              <w:bottom w:val="single" w:sz="4" w:space="0" w:color="ED7D31"/>
              <w:right w:val="single" w:sz="4" w:space="0" w:color="ED7D31"/>
            </w:tcBorders>
          </w:tcPr>
          <w:p w14:paraId="5073C0BA" w14:textId="77777777" w:rsidR="00A44B5B" w:rsidRPr="006C0325" w:rsidRDefault="00A44B5B" w:rsidP="006C0325">
            <w:pPr>
              <w:widowControl w:val="0"/>
              <w:spacing w:after="0" w:line="251" w:lineRule="exact"/>
              <w:ind w:left="108"/>
              <w:rPr>
                <w:rFonts w:eastAsia="Times New Roman" w:cs="Calibri"/>
              </w:rPr>
            </w:pPr>
            <w:r w:rsidRPr="006C0325">
              <w:rPr>
                <w:rFonts w:cs="Calibri"/>
                <w:spacing w:val="-1"/>
              </w:rPr>
              <w:t>Sibley</w:t>
            </w:r>
          </w:p>
        </w:tc>
        <w:tc>
          <w:tcPr>
            <w:tcW w:w="2340" w:type="dxa"/>
            <w:tcBorders>
              <w:top w:val="single" w:sz="4" w:space="0" w:color="ED7D31"/>
              <w:left w:val="single" w:sz="4" w:space="0" w:color="ED7D31"/>
              <w:bottom w:val="single" w:sz="4" w:space="0" w:color="ED7D31"/>
            </w:tcBorders>
          </w:tcPr>
          <w:p w14:paraId="03B57332" w14:textId="77777777" w:rsidR="00A44B5B" w:rsidRPr="006C0325" w:rsidRDefault="00A44B5B" w:rsidP="006C0325">
            <w:pPr>
              <w:widowControl w:val="0"/>
              <w:spacing w:after="0" w:line="251" w:lineRule="exact"/>
              <w:ind w:left="186"/>
              <w:rPr>
                <w:rFonts w:eastAsia="Times New Roman" w:cs="Calibri"/>
              </w:rPr>
            </w:pPr>
            <w:r w:rsidRPr="006C0325">
              <w:rPr>
                <w:rFonts w:cs="Calibri"/>
                <w:spacing w:val="-1"/>
              </w:rPr>
              <w:t>Sibley</w:t>
            </w:r>
          </w:p>
        </w:tc>
      </w:tr>
      <w:tr w:rsidR="00A44B5B" w:rsidRPr="006C0325" w14:paraId="3ECFD8CB" w14:textId="77777777" w:rsidTr="006C0325">
        <w:trPr>
          <w:trHeight w:hRule="exact" w:val="269"/>
        </w:trPr>
        <w:tc>
          <w:tcPr>
            <w:tcW w:w="2260" w:type="dxa"/>
            <w:tcBorders>
              <w:top w:val="single" w:sz="4" w:space="0" w:color="ED7D31"/>
              <w:bottom w:val="single" w:sz="4" w:space="0" w:color="ED7D31"/>
              <w:right w:val="single" w:sz="4" w:space="0" w:color="ED7D31"/>
            </w:tcBorders>
          </w:tcPr>
          <w:p w14:paraId="1B761065" w14:textId="77777777" w:rsidR="00A44B5B" w:rsidRPr="006C0325" w:rsidRDefault="00A44B5B" w:rsidP="006C0325">
            <w:pPr>
              <w:widowControl w:val="0"/>
              <w:spacing w:after="0" w:line="248" w:lineRule="exact"/>
              <w:ind w:left="108"/>
              <w:rPr>
                <w:rFonts w:eastAsia="Times New Roman" w:cs="Calibri"/>
              </w:rPr>
            </w:pPr>
            <w:r w:rsidRPr="006C0325">
              <w:rPr>
                <w:rFonts w:cs="Calibri"/>
                <w:spacing w:val="-1"/>
              </w:rPr>
              <w:t>Steele</w:t>
            </w:r>
          </w:p>
        </w:tc>
        <w:tc>
          <w:tcPr>
            <w:tcW w:w="2340" w:type="dxa"/>
            <w:tcBorders>
              <w:top w:val="single" w:sz="4" w:space="0" w:color="ED7D31"/>
              <w:left w:val="single" w:sz="4" w:space="0" w:color="ED7D31"/>
              <w:bottom w:val="single" w:sz="4" w:space="0" w:color="ED7D31"/>
            </w:tcBorders>
          </w:tcPr>
          <w:p w14:paraId="1B5FA1D3" w14:textId="77777777" w:rsidR="00A44B5B" w:rsidRPr="006C0325" w:rsidRDefault="00A44B5B" w:rsidP="006C0325">
            <w:pPr>
              <w:widowControl w:val="0"/>
              <w:spacing w:after="0" w:line="248" w:lineRule="exact"/>
              <w:ind w:left="186"/>
              <w:rPr>
                <w:rFonts w:eastAsia="Times New Roman" w:cs="Calibri"/>
              </w:rPr>
            </w:pPr>
            <w:r w:rsidRPr="006C0325">
              <w:rPr>
                <w:rFonts w:cs="Calibri"/>
                <w:spacing w:val="-1"/>
              </w:rPr>
              <w:t>Steele</w:t>
            </w:r>
          </w:p>
        </w:tc>
      </w:tr>
      <w:tr w:rsidR="00A44B5B" w:rsidRPr="006C0325" w14:paraId="57B57967" w14:textId="77777777" w:rsidTr="006C0325">
        <w:trPr>
          <w:trHeight w:hRule="exact" w:val="269"/>
        </w:trPr>
        <w:tc>
          <w:tcPr>
            <w:tcW w:w="2260" w:type="dxa"/>
            <w:tcBorders>
              <w:top w:val="single" w:sz="4" w:space="0" w:color="ED7D31"/>
              <w:bottom w:val="single" w:sz="4" w:space="0" w:color="ED7D31"/>
              <w:right w:val="single" w:sz="4" w:space="0" w:color="ED7D31"/>
            </w:tcBorders>
          </w:tcPr>
          <w:p w14:paraId="46BCC5FA" w14:textId="77777777" w:rsidR="00A44B5B" w:rsidRPr="006C0325" w:rsidRDefault="00A44B5B" w:rsidP="006C0325">
            <w:pPr>
              <w:widowControl w:val="0"/>
              <w:spacing w:after="0" w:line="248" w:lineRule="exact"/>
              <w:ind w:left="108"/>
              <w:rPr>
                <w:rFonts w:eastAsia="Times New Roman" w:cs="Calibri"/>
              </w:rPr>
            </w:pPr>
            <w:r w:rsidRPr="006C0325">
              <w:rPr>
                <w:rFonts w:cs="Calibri"/>
                <w:spacing w:val="-1"/>
              </w:rPr>
              <w:t>Wabasha</w:t>
            </w:r>
          </w:p>
        </w:tc>
        <w:tc>
          <w:tcPr>
            <w:tcW w:w="2340" w:type="dxa"/>
            <w:tcBorders>
              <w:top w:val="single" w:sz="4" w:space="0" w:color="ED7D31"/>
              <w:left w:val="single" w:sz="4" w:space="0" w:color="ED7D31"/>
              <w:bottom w:val="single" w:sz="4" w:space="0" w:color="ED7D31"/>
            </w:tcBorders>
          </w:tcPr>
          <w:p w14:paraId="5303E6AE" w14:textId="77777777" w:rsidR="00A44B5B" w:rsidRPr="006C0325" w:rsidRDefault="00A44B5B" w:rsidP="006C0325">
            <w:pPr>
              <w:widowControl w:val="0"/>
              <w:spacing w:after="0" w:line="248" w:lineRule="exact"/>
              <w:ind w:left="186"/>
              <w:rPr>
                <w:rFonts w:eastAsia="Times New Roman" w:cs="Calibri"/>
              </w:rPr>
            </w:pPr>
            <w:r w:rsidRPr="006C0325">
              <w:rPr>
                <w:rFonts w:cs="Calibri"/>
                <w:spacing w:val="-1"/>
              </w:rPr>
              <w:t>Wabasha</w:t>
            </w:r>
          </w:p>
        </w:tc>
      </w:tr>
      <w:tr w:rsidR="00A44B5B" w:rsidRPr="006C0325" w14:paraId="1402E665" w14:textId="77777777" w:rsidTr="006C0325">
        <w:trPr>
          <w:trHeight w:hRule="exact" w:val="269"/>
        </w:trPr>
        <w:tc>
          <w:tcPr>
            <w:tcW w:w="2260" w:type="dxa"/>
            <w:tcBorders>
              <w:top w:val="single" w:sz="4" w:space="0" w:color="ED7D31"/>
              <w:bottom w:val="single" w:sz="4" w:space="0" w:color="ED7D31"/>
              <w:right w:val="single" w:sz="4" w:space="0" w:color="ED7D31"/>
            </w:tcBorders>
          </w:tcPr>
          <w:p w14:paraId="67FF363D" w14:textId="77777777" w:rsidR="00A44B5B" w:rsidRPr="006C0325" w:rsidRDefault="00A44B5B" w:rsidP="006C0325">
            <w:pPr>
              <w:widowControl w:val="0"/>
              <w:spacing w:after="0" w:line="248" w:lineRule="exact"/>
              <w:ind w:left="108"/>
              <w:rPr>
                <w:rFonts w:eastAsia="Times New Roman" w:cs="Calibri"/>
              </w:rPr>
            </w:pPr>
            <w:r w:rsidRPr="006C0325">
              <w:rPr>
                <w:rFonts w:cs="Calibri"/>
                <w:spacing w:val="-1"/>
              </w:rPr>
              <w:t>Waseca</w:t>
            </w:r>
          </w:p>
        </w:tc>
        <w:tc>
          <w:tcPr>
            <w:tcW w:w="2340" w:type="dxa"/>
            <w:tcBorders>
              <w:top w:val="single" w:sz="4" w:space="0" w:color="ED7D31"/>
              <w:left w:val="single" w:sz="4" w:space="0" w:color="ED7D31"/>
              <w:bottom w:val="single" w:sz="4" w:space="0" w:color="ED7D31"/>
            </w:tcBorders>
          </w:tcPr>
          <w:p w14:paraId="44D0A97C" w14:textId="77777777" w:rsidR="00A44B5B" w:rsidRPr="006C0325" w:rsidRDefault="00A44B5B" w:rsidP="006C0325">
            <w:pPr>
              <w:widowControl w:val="0"/>
              <w:spacing w:after="0" w:line="248" w:lineRule="exact"/>
              <w:ind w:left="186"/>
              <w:rPr>
                <w:rFonts w:eastAsia="Times New Roman" w:cs="Calibri"/>
              </w:rPr>
            </w:pPr>
            <w:r w:rsidRPr="006C0325">
              <w:rPr>
                <w:rFonts w:cs="Calibri"/>
                <w:spacing w:val="-1"/>
              </w:rPr>
              <w:t>Waseca</w:t>
            </w:r>
          </w:p>
        </w:tc>
      </w:tr>
      <w:tr w:rsidR="00A44B5B" w:rsidRPr="006C0325" w14:paraId="0DC8AC1A" w14:textId="77777777" w:rsidTr="006C0325">
        <w:trPr>
          <w:trHeight w:hRule="exact" w:val="261"/>
        </w:trPr>
        <w:tc>
          <w:tcPr>
            <w:tcW w:w="4600" w:type="dxa"/>
            <w:gridSpan w:val="2"/>
            <w:tcBorders>
              <w:top w:val="single" w:sz="4" w:space="0" w:color="ED7D31"/>
              <w:bottom w:val="nil"/>
            </w:tcBorders>
          </w:tcPr>
          <w:p w14:paraId="4E4D7D31" w14:textId="77777777" w:rsidR="00A44B5B" w:rsidRPr="006C0325" w:rsidRDefault="00A44B5B" w:rsidP="006C0325">
            <w:pPr>
              <w:widowControl w:val="0"/>
              <w:spacing w:after="0"/>
              <w:rPr>
                <w:rFonts w:cs="Calibri"/>
              </w:rPr>
            </w:pPr>
          </w:p>
        </w:tc>
      </w:tr>
    </w:tbl>
    <w:p w14:paraId="667F191D" w14:textId="77777777" w:rsidR="00A44B5B" w:rsidRPr="006C0325" w:rsidRDefault="00A44B5B" w:rsidP="006C0325">
      <w:pPr>
        <w:widowControl w:val="0"/>
        <w:spacing w:after="0"/>
        <w:rPr>
          <w:rFonts w:cs="Calibri"/>
        </w:rPr>
      </w:pPr>
    </w:p>
    <w:p w14:paraId="34F36C2A" w14:textId="77777777" w:rsidR="00A44B5B" w:rsidRPr="00A565D0" w:rsidRDefault="00A44B5B" w:rsidP="000A12D2">
      <w:pPr>
        <w:rPr>
          <w:rFonts w:cs="Times New Roman"/>
        </w:rPr>
      </w:pPr>
    </w:p>
    <w:p w14:paraId="7989600B" w14:textId="77777777" w:rsidR="00A44B5B" w:rsidRPr="00A565D0" w:rsidRDefault="00A44B5B" w:rsidP="000A12D2">
      <w:pPr>
        <w:rPr>
          <w:rFonts w:cs="Times New Roman"/>
        </w:rPr>
      </w:pPr>
    </w:p>
    <w:p w14:paraId="26368F91" w14:textId="77777777" w:rsidR="00A44B5B" w:rsidRPr="00A565D0" w:rsidRDefault="00A44B5B" w:rsidP="000A12D2">
      <w:pPr>
        <w:rPr>
          <w:rFonts w:cs="Times New Roman"/>
        </w:rPr>
      </w:pPr>
    </w:p>
    <w:p w14:paraId="162E7409" w14:textId="77777777" w:rsidR="00A44B5B" w:rsidRPr="00A565D0" w:rsidRDefault="00A44B5B" w:rsidP="000A12D2">
      <w:pPr>
        <w:spacing w:after="0"/>
        <w:rPr>
          <w:rFonts w:cs="Times New Roman"/>
        </w:rPr>
      </w:pPr>
      <w:r w:rsidRPr="00A565D0">
        <w:rPr>
          <w:rFonts w:cs="Times New Roman"/>
        </w:rPr>
        <w:br w:type="page"/>
      </w:r>
    </w:p>
    <w:p w14:paraId="0F264641" w14:textId="77777777" w:rsidR="00A44B5B" w:rsidRPr="00A565D0" w:rsidRDefault="00A44B5B" w:rsidP="000A12D2">
      <w:pPr>
        <w:rPr>
          <w:rFonts w:cs="Times New Roman"/>
        </w:rPr>
        <w:sectPr w:rsidR="00A44B5B" w:rsidRPr="00A565D0" w:rsidSect="00A44B5B">
          <w:headerReference w:type="even" r:id="rId19"/>
          <w:footerReference w:type="even" r:id="rId20"/>
          <w:footerReference w:type="default" r:id="rId21"/>
          <w:type w:val="continuous"/>
          <w:pgSz w:w="12240" w:h="15840" w:code="1"/>
          <w:pgMar w:top="1440" w:right="1440" w:bottom="1440" w:left="1440" w:header="720" w:footer="720" w:gutter="0"/>
          <w:cols w:space="720"/>
          <w:docGrid w:linePitch="360"/>
        </w:sectPr>
      </w:pPr>
    </w:p>
    <w:p w14:paraId="4BFC5186" w14:textId="77777777" w:rsidR="00A44B5B" w:rsidRDefault="00A44B5B" w:rsidP="000A12D2">
      <w:pPr>
        <w:spacing w:after="0"/>
        <w:rPr>
          <w:rFonts w:cs="Times New Roman"/>
          <w:b/>
          <w:bCs/>
        </w:rPr>
      </w:pPr>
      <w:r w:rsidRPr="00A565D0">
        <w:rPr>
          <w:rFonts w:cs="Times New Roman"/>
          <w:b/>
          <w:bCs/>
        </w:rPr>
        <w:lastRenderedPageBreak/>
        <w:t>Appendix 3 – In Lieu of Services</w:t>
      </w:r>
    </w:p>
    <w:p w14:paraId="29D06689" w14:textId="77777777" w:rsidR="00A44B5B" w:rsidRPr="00AB3017" w:rsidRDefault="00A44B5B" w:rsidP="00AB3017">
      <w:pPr>
        <w:spacing w:after="0"/>
        <w:rPr>
          <w:rFonts w:cs="Times New Roman"/>
        </w:rPr>
      </w:pPr>
    </w:p>
    <w:p w14:paraId="3AFA5BFA" w14:textId="77777777" w:rsidR="00A44B5B" w:rsidRPr="00AB3017" w:rsidRDefault="00A44B5B" w:rsidP="00AB3017">
      <w:pPr>
        <w:spacing w:after="0"/>
        <w:rPr>
          <w:rFonts w:cs="Times New Roman"/>
        </w:rPr>
      </w:pPr>
      <w:r w:rsidRPr="00AB3017">
        <w:rPr>
          <w:rFonts w:cs="Times New Roman"/>
        </w:rPr>
        <w:t>The following in lieu of service (ILOS) will be offered by the MCO during the Contract Year, effective January 1, 202</w:t>
      </w:r>
      <w:r>
        <w:rPr>
          <w:rFonts w:cs="Times New Roman"/>
        </w:rPr>
        <w:t>6</w:t>
      </w:r>
      <w:r w:rsidRPr="00AB3017">
        <w:rPr>
          <w:rFonts w:cs="Times New Roman"/>
        </w:rPr>
        <w:t xml:space="preserve">.  </w:t>
      </w:r>
    </w:p>
    <w:p w14:paraId="31A7673A" w14:textId="77777777" w:rsidR="00A44B5B" w:rsidRPr="00AB3017" w:rsidRDefault="00A44B5B" w:rsidP="00AB3017">
      <w:pPr>
        <w:spacing w:after="0"/>
        <w:rPr>
          <w:rFonts w:cs="Times New Roman"/>
        </w:rPr>
      </w:pPr>
    </w:p>
    <w:p w14:paraId="7E2FFB00" w14:textId="77777777" w:rsidR="00A44B5B" w:rsidRPr="00AB3017" w:rsidRDefault="00A44B5B" w:rsidP="00AB3017">
      <w:pPr>
        <w:pStyle w:val="Heading2NotTOCLevel2"/>
      </w:pPr>
      <w:r w:rsidRPr="00AB3017">
        <w:t xml:space="preserve">The STATE and MCO agree that the intent of the ILOS is to strengthen access to care by expanding services and/or settings options and address certain Medicaid Enrollees’ health-related social needs, in order to reduce the need for state plan services, immediately or in the future.  The ILOS will be used at the option of the MCO and the Enrollee, as immediate or longer term substitutes for state plan services or settings, or when the ILOS can be expected to reduce or obviate the future need to utilize state plan services or settings.  </w:t>
      </w:r>
    </w:p>
    <w:p w14:paraId="11BD3486" w14:textId="77777777" w:rsidR="00A44B5B" w:rsidRPr="00AB3017" w:rsidRDefault="00A44B5B" w:rsidP="00AB3017">
      <w:pPr>
        <w:spacing w:after="0"/>
        <w:rPr>
          <w:rFonts w:cs="Times New Roman"/>
        </w:rPr>
      </w:pPr>
    </w:p>
    <w:p w14:paraId="2294C688" w14:textId="77777777" w:rsidR="00A44B5B" w:rsidRPr="00AB3017" w:rsidRDefault="00A44B5B" w:rsidP="00AB3017">
      <w:pPr>
        <w:pStyle w:val="Heading2NotTOCLevel2"/>
      </w:pPr>
      <w:r w:rsidRPr="00AB3017">
        <w:t xml:space="preserve">The MCO assures that Enrollees using ILOS maintain the right to receive their choice of the ILOS or the state plan service, and cannot be required by the MCO to use the ILOS.  If an Enrollee chooses not to receive an ILOS, they always retain their right to receive the state plan service or setting on the same terms as would apply if the ILOS had not been offered.  Enrollees retain every right described in the section above entitled “Enrollee Rights” to the same extent as any other service or setting, including the right to access the grievance and appeal system.  The MCO may not deny any Enrollee a medically appropriate state plan service or setting on the basis that an Enrollee has been offered an ILOS, is currently receiving an ILOS, or has received an ILOS in the past.  </w:t>
      </w:r>
    </w:p>
    <w:p w14:paraId="40911EAE" w14:textId="77777777" w:rsidR="00A44B5B" w:rsidRPr="00AB3017" w:rsidRDefault="00A44B5B" w:rsidP="00AB3017">
      <w:pPr>
        <w:spacing w:after="0"/>
        <w:rPr>
          <w:rFonts w:cs="Times New Roman"/>
        </w:rPr>
      </w:pPr>
    </w:p>
    <w:p w14:paraId="1A52D9CC" w14:textId="77777777" w:rsidR="00A44B5B" w:rsidRPr="00AB3017" w:rsidRDefault="00A44B5B" w:rsidP="00AB3017">
      <w:pPr>
        <w:pStyle w:val="Heading2NotTOCLevel2"/>
      </w:pPr>
      <w:r w:rsidRPr="00AB3017">
        <w:t>The MCO further assures that services will be provided to a clinically targeted population as described below and that Providers will use their professional judgment to determine and document that the ILOS is medically appropriate for the specific Enrollee.  The term Providers includes Network or MCO-employed professionals.</w:t>
      </w:r>
    </w:p>
    <w:p w14:paraId="777A1FC1" w14:textId="77777777" w:rsidR="00A44B5B" w:rsidRPr="00AB3017" w:rsidRDefault="00A44B5B" w:rsidP="00AB3017">
      <w:pPr>
        <w:spacing w:after="0"/>
        <w:rPr>
          <w:rFonts w:cs="Times New Roman"/>
        </w:rPr>
      </w:pPr>
    </w:p>
    <w:p w14:paraId="2321153E" w14:textId="77777777" w:rsidR="00A44B5B" w:rsidRPr="00AB3017" w:rsidRDefault="00A44B5B" w:rsidP="00AB3017">
      <w:pPr>
        <w:pStyle w:val="Heading2NotTOCLevel2"/>
      </w:pPr>
      <w:r w:rsidRPr="00AB3017">
        <w:t xml:space="preserve">The STATE will monitor ILOS using encounter, quality, and financial data as reported in Articles 3, 4, 7 and 11 of this Contact.  The ILOS will be evaluated to determine its overall impact on furthering the purposes of the Medicaid program, and to demonstrate that the ILOS is a medically appropriate and cost effective substitute for identified state plan services and settings. The MCO will cooperate with the STATE in providing data for this evaluation. </w:t>
      </w:r>
    </w:p>
    <w:p w14:paraId="4738B52E" w14:textId="77777777" w:rsidR="00A44B5B" w:rsidRPr="00AB3017" w:rsidRDefault="00A44B5B" w:rsidP="00AB3017">
      <w:pPr>
        <w:spacing w:after="0"/>
        <w:ind w:left="720"/>
        <w:contextualSpacing/>
        <w:rPr>
          <w:rFonts w:cs="Times New Roman"/>
        </w:rPr>
      </w:pPr>
    </w:p>
    <w:p w14:paraId="658B6E64" w14:textId="77777777" w:rsidR="00A44B5B" w:rsidRPr="00AB3017" w:rsidRDefault="00A44B5B" w:rsidP="00AB3017">
      <w:pPr>
        <w:pStyle w:val="Heading2NotTOCLevel2"/>
      </w:pPr>
      <w:r w:rsidRPr="00AB3017">
        <w:t xml:space="preserve">In the event that any ILOS is determined in the sole judgment of the STATE to no longer be a medically appropriate or cost effective substitute, or if the STATE determines any other areas of non-compliance such as failure to protect Enrollee rights, the STATE may implement corrective action or terminate the provision of the ILOS with thirty (30) days’ notice.  The MCO will cooperate with the STATE’s transition plan approved by CMS.  The STATE and MCO will cooperate to notify affected Enrollees of the termination of an ILOS that they are currently receiving as expeditiously as required by the Enrollee’s health condition. The STATE may amend this Contract and adjust capitation rates to revise applicable ILOS costs, as necessary.  </w:t>
      </w:r>
    </w:p>
    <w:p w14:paraId="3116D383" w14:textId="77777777" w:rsidR="00A44B5B" w:rsidRPr="00AB3017" w:rsidRDefault="00A44B5B" w:rsidP="00AB3017">
      <w:pPr>
        <w:spacing w:after="0"/>
        <w:ind w:left="720"/>
        <w:contextualSpacing/>
        <w:rPr>
          <w:rFonts w:cs="Times New Roman"/>
        </w:rPr>
      </w:pPr>
    </w:p>
    <w:p w14:paraId="53BD129E" w14:textId="77777777" w:rsidR="00A44B5B" w:rsidRPr="00AB3017" w:rsidRDefault="00A44B5B" w:rsidP="00AB3017">
      <w:pPr>
        <w:spacing w:after="0"/>
        <w:jc w:val="center"/>
        <w:rPr>
          <w:rFonts w:cs="Times New Roman"/>
        </w:rPr>
      </w:pPr>
      <w:r w:rsidRPr="00AB3017">
        <w:rPr>
          <w:rFonts w:cs="Times New Roman"/>
        </w:rPr>
        <w:t>ILOS description follows.</w:t>
      </w:r>
    </w:p>
    <w:p w14:paraId="178022EC" w14:textId="77777777" w:rsidR="00A44B5B" w:rsidRPr="00AB3017" w:rsidRDefault="00A44B5B" w:rsidP="00AB3017">
      <w:pPr>
        <w:spacing w:after="0" w:line="259" w:lineRule="auto"/>
        <w:rPr>
          <w:rFonts w:cs="Times New Roman"/>
        </w:rPr>
      </w:pPr>
      <w:r w:rsidRPr="00AB3017">
        <w:rPr>
          <w:rFonts w:cs="Times New Roman"/>
        </w:rPr>
        <w:br w:type="page"/>
      </w:r>
    </w:p>
    <w:p w14:paraId="29C88450" w14:textId="77777777" w:rsidR="00A44B5B" w:rsidRPr="00AB3017" w:rsidRDefault="00A44B5B" w:rsidP="00AB3017">
      <w:pPr>
        <w:numPr>
          <w:ilvl w:val="1"/>
          <w:numId w:val="0"/>
        </w:numPr>
        <w:spacing w:after="0"/>
        <w:ind w:left="288"/>
        <w:outlineLvl w:val="1"/>
        <w:rPr>
          <w:rFonts w:eastAsia="Times New Roman" w:cs="Arial"/>
          <w:b/>
          <w:bCs/>
          <w:szCs w:val="28"/>
        </w:rPr>
      </w:pPr>
      <w:r w:rsidRPr="00AB3017">
        <w:rPr>
          <w:rFonts w:eastAsia="Times New Roman" w:cs="Arial"/>
          <w:b/>
          <w:bCs/>
          <w:szCs w:val="28"/>
        </w:rPr>
        <w:lastRenderedPageBreak/>
        <w:t xml:space="preserve">ILOS Information: </w:t>
      </w:r>
    </w:p>
    <w:p w14:paraId="0C88BCF8" w14:textId="77777777" w:rsidR="00A44B5B" w:rsidRPr="00BD042D" w:rsidRDefault="00A44B5B" w:rsidP="00BD042D"/>
    <w:p w14:paraId="74C629A4" w14:textId="77777777" w:rsidR="00A44B5B" w:rsidRPr="00AB3017" w:rsidRDefault="00A44B5B" w:rsidP="00AB3017">
      <w:pPr>
        <w:pStyle w:val="Heading2"/>
      </w:pPr>
      <w:r w:rsidRPr="00AB3017">
        <w:t xml:space="preserve">Name of the ILOS:  South Country Health Alliance Maternal Health </w:t>
      </w:r>
    </w:p>
    <w:p w14:paraId="71387794" w14:textId="77777777" w:rsidR="00A44B5B" w:rsidRPr="00AB3017" w:rsidRDefault="00A44B5B" w:rsidP="00AB3017">
      <w:pPr>
        <w:spacing w:after="0"/>
        <w:rPr>
          <w:rFonts w:cs="Times New Roman"/>
        </w:rPr>
      </w:pPr>
    </w:p>
    <w:p w14:paraId="1E50647A" w14:textId="023FAFA3" w:rsidR="00A44B5B" w:rsidRPr="00AB3017" w:rsidRDefault="00A44B5B" w:rsidP="00AB3017">
      <w:pPr>
        <w:pStyle w:val="Heading2NotTOCLevel2"/>
        <w:rPr>
          <w:bCs/>
          <w:szCs w:val="26"/>
        </w:rPr>
      </w:pPr>
      <w:r w:rsidRPr="00AB3017">
        <w:rPr>
          <w:bCs/>
          <w:szCs w:val="26"/>
        </w:rPr>
        <w:t>Definition and description of the ILOS:</w:t>
      </w:r>
    </w:p>
    <w:p w14:paraId="0D2B4B9A" w14:textId="77777777" w:rsidR="00A44B5B" w:rsidRPr="00AB3017" w:rsidRDefault="00A44B5B" w:rsidP="00AB3017">
      <w:pPr>
        <w:ind w:left="720"/>
        <w:contextualSpacing/>
        <w:rPr>
          <w:rFonts w:cs="Times New Roman"/>
        </w:rPr>
      </w:pPr>
    </w:p>
    <w:p w14:paraId="51001E06" w14:textId="77777777" w:rsidR="00A44B5B" w:rsidRPr="00AB3017" w:rsidRDefault="00A44B5B" w:rsidP="00AB3017">
      <w:pPr>
        <w:spacing w:after="0"/>
        <w:ind w:left="720"/>
        <w:outlineLvl w:val="2"/>
        <w:rPr>
          <w:rFonts w:eastAsia="Times New Roman" w:cs="Arial"/>
          <w:bCs/>
          <w:szCs w:val="26"/>
        </w:rPr>
      </w:pPr>
      <w:r w:rsidRPr="00AB3017">
        <w:rPr>
          <w:rFonts w:eastAsia="Times New Roman" w:cs="Arial"/>
          <w:bCs/>
          <w:szCs w:val="26"/>
        </w:rPr>
        <w:t xml:space="preserve">This ILOS will offer pregnant Enrollees support from first trimester through twelve (12) months post-partum. This voluntary program provides a comprehensive care management platform serving the diverse needs of pregnant Enrollees and their providers throughout pregnancy and  post-partum.  This program is intended to augment and enhance access to maternity services. Throughout the program the application will track enrollee engagement.  </w:t>
      </w:r>
    </w:p>
    <w:p w14:paraId="0C8CA62C" w14:textId="77777777" w:rsidR="00A44B5B" w:rsidRPr="00AB3017" w:rsidRDefault="00A44B5B" w:rsidP="00AB3017">
      <w:pPr>
        <w:spacing w:after="0"/>
        <w:ind w:left="720"/>
        <w:outlineLvl w:val="2"/>
        <w:rPr>
          <w:rFonts w:eastAsia="Times New Roman" w:cs="Arial"/>
          <w:bCs/>
          <w:szCs w:val="26"/>
        </w:rPr>
      </w:pPr>
    </w:p>
    <w:p w14:paraId="0ACF9F3C" w14:textId="77777777" w:rsidR="00A44B5B" w:rsidRPr="00AB3017" w:rsidRDefault="00A44B5B" w:rsidP="00AB3017">
      <w:pPr>
        <w:spacing w:after="0"/>
        <w:ind w:left="720"/>
        <w:outlineLvl w:val="2"/>
        <w:rPr>
          <w:rFonts w:eastAsia="Times New Roman" w:cs="Arial"/>
          <w:bCs/>
          <w:szCs w:val="26"/>
        </w:rPr>
      </w:pPr>
      <w:r w:rsidRPr="00AB3017">
        <w:rPr>
          <w:rFonts w:eastAsia="Times New Roman" w:cs="Arial"/>
          <w:bCs/>
          <w:szCs w:val="26"/>
        </w:rPr>
        <w:t xml:space="preserve">The application offers educational content, continuous screening for pregnancy complications to enable early intervention, telehealth to supplement traditional in-person care with guides and pregnancy specialist providers. The program will include obstetricians, electronic health record integration, and remote patient monitoring to help manage conditions and keep care teams informed about enrollee health.  </w:t>
      </w:r>
    </w:p>
    <w:p w14:paraId="5A1C6B94" w14:textId="77777777" w:rsidR="00A44B5B" w:rsidRPr="00AB3017" w:rsidRDefault="00A44B5B" w:rsidP="00AB3017">
      <w:pPr>
        <w:spacing w:after="0"/>
        <w:ind w:left="720"/>
        <w:outlineLvl w:val="2"/>
        <w:rPr>
          <w:rFonts w:eastAsia="Times New Roman" w:cs="Arial"/>
          <w:bCs/>
          <w:szCs w:val="26"/>
        </w:rPr>
      </w:pPr>
    </w:p>
    <w:p w14:paraId="0F58021B" w14:textId="77777777" w:rsidR="00A44B5B" w:rsidRPr="00AB3017" w:rsidRDefault="00A44B5B" w:rsidP="00AB3017">
      <w:pPr>
        <w:spacing w:after="0"/>
        <w:ind w:left="720"/>
        <w:outlineLvl w:val="2"/>
        <w:rPr>
          <w:rFonts w:eastAsia="Times New Roman" w:cs="Arial"/>
          <w:bCs/>
          <w:szCs w:val="26"/>
        </w:rPr>
      </w:pPr>
      <w:r w:rsidRPr="00AB3017">
        <w:rPr>
          <w:rFonts w:eastAsia="Times New Roman" w:cs="Arial"/>
          <w:bCs/>
          <w:szCs w:val="26"/>
        </w:rPr>
        <w:t xml:space="preserve">Information on the program will be provided in enrollee materials and an enrollee may self-refer to the program. Enrollees will also be introduced to the program at the first county public health visit or physician visit to bring this prenatal support as soon as possible. </w:t>
      </w:r>
    </w:p>
    <w:p w14:paraId="3E558A85" w14:textId="77777777" w:rsidR="00A44B5B" w:rsidRPr="00AB3017" w:rsidRDefault="00A44B5B" w:rsidP="00AB3017">
      <w:pPr>
        <w:spacing w:after="0"/>
        <w:rPr>
          <w:rFonts w:cs="Times New Roman"/>
        </w:rPr>
      </w:pPr>
    </w:p>
    <w:p w14:paraId="72AFD972" w14:textId="6041A095" w:rsidR="00A44B5B" w:rsidRPr="00AB3017" w:rsidRDefault="00A44B5B" w:rsidP="00AB3017">
      <w:pPr>
        <w:pStyle w:val="Heading2NotTOCLevel2"/>
        <w:rPr>
          <w:bCs/>
          <w:szCs w:val="26"/>
        </w:rPr>
      </w:pPr>
      <w:r w:rsidRPr="00AB3017">
        <w:rPr>
          <w:bCs/>
          <w:szCs w:val="26"/>
        </w:rPr>
        <w:t xml:space="preserve">Describe the state plan services or settings for which the ILOS is a substitute, or for which the MCO and STATE reasonably expect an improvement in quality, access, enrollee experience, cost-effectiveness or clinical outcomes that will reduce or obviate the need for state plan services: </w:t>
      </w:r>
    </w:p>
    <w:p w14:paraId="5F35CF0B" w14:textId="77777777" w:rsidR="00A44B5B" w:rsidRPr="00AB3017" w:rsidRDefault="00A44B5B" w:rsidP="00AB3017">
      <w:pPr>
        <w:rPr>
          <w:rFonts w:cs="Times New Roman"/>
        </w:rPr>
      </w:pPr>
    </w:p>
    <w:p w14:paraId="2E54B0BD" w14:textId="77777777" w:rsidR="00A44B5B" w:rsidRPr="00AB3017" w:rsidRDefault="00A44B5B" w:rsidP="00AB3017">
      <w:pPr>
        <w:spacing w:after="0"/>
        <w:ind w:left="720"/>
        <w:outlineLvl w:val="2"/>
        <w:rPr>
          <w:rFonts w:eastAsia="Times New Roman" w:cs="Arial"/>
          <w:bCs/>
          <w:szCs w:val="26"/>
        </w:rPr>
      </w:pPr>
      <w:bookmarkStart w:id="4137" w:name="_Hlk174966454"/>
      <w:r w:rsidRPr="00AB3017">
        <w:rPr>
          <w:rFonts w:eastAsia="Times New Roman" w:cs="Arial"/>
          <w:bCs/>
          <w:szCs w:val="26"/>
        </w:rPr>
        <w:t>This ILOS is an approvable Medicaid service under SSA §1905(a)(13)(c), preventive services,</w:t>
      </w:r>
      <w:r w:rsidRPr="00AB3017">
        <w:rPr>
          <w:rFonts w:eastAsia="Times New Roman" w:cs="Arial"/>
          <w:bCs/>
          <w:szCs w:val="26"/>
          <w:vertAlign w:val="superscript"/>
        </w:rPr>
        <w:footnoteReference w:id="2"/>
      </w:r>
      <w:r w:rsidRPr="00AB3017">
        <w:rPr>
          <w:rFonts w:eastAsia="Times New Roman" w:cs="Arial"/>
          <w:bCs/>
          <w:szCs w:val="26"/>
        </w:rPr>
        <w:t xml:space="preserve"> in lieu of and supplemental to the state plan benefit of “Pregnancy-Related and Post Partum Services,” specifically “Prenatal Health Education II.” </w:t>
      </w:r>
      <w:bookmarkEnd w:id="4137"/>
      <w:r w:rsidRPr="00AB3017">
        <w:rPr>
          <w:rFonts w:eastAsia="Times New Roman" w:cs="Arial"/>
          <w:bCs/>
          <w:szCs w:val="26"/>
        </w:rPr>
        <w:t xml:space="preserve">Savings and benefits are anticipated to include avoidance of ER visits, a reduction in Caesarean deliveries, as well as a reduction in complications for mother and child. Additionally </w:t>
      </w:r>
      <w:bookmarkStart w:id="4138" w:name="_Hlk174966467"/>
      <w:r w:rsidRPr="00AB3017">
        <w:rPr>
          <w:rFonts w:eastAsia="Times New Roman" w:cs="Arial"/>
          <w:bCs/>
          <w:szCs w:val="26"/>
        </w:rPr>
        <w:t xml:space="preserve">the ILOS provides </w:t>
      </w:r>
      <w:bookmarkEnd w:id="4138"/>
      <w:r w:rsidRPr="00AB3017">
        <w:rPr>
          <w:rFonts w:eastAsia="Times New Roman" w:cs="Arial"/>
          <w:bCs/>
          <w:szCs w:val="26"/>
        </w:rPr>
        <w:t>improved access to nutritional support, doula support and mental health services through telehealth</w:t>
      </w:r>
      <w:bookmarkStart w:id="4139" w:name="_Hlk174966480"/>
      <w:r w:rsidRPr="00AB3017">
        <w:rPr>
          <w:rFonts w:eastAsia="Times New Roman" w:cs="Arial"/>
          <w:bCs/>
          <w:szCs w:val="26"/>
        </w:rPr>
        <w:t xml:space="preserve"> in an integrated fashion.</w:t>
      </w:r>
      <w:bookmarkEnd w:id="4139"/>
      <w:r w:rsidRPr="00AB3017">
        <w:rPr>
          <w:rFonts w:eastAsia="Times New Roman" w:cs="Arial"/>
          <w:bCs/>
          <w:szCs w:val="26"/>
        </w:rPr>
        <w:t xml:space="preserve"> Another expected result is greater access to enrollee education and improved Enrollee satisfaction.</w:t>
      </w:r>
    </w:p>
    <w:p w14:paraId="020D110A" w14:textId="77777777" w:rsidR="00A44B5B" w:rsidRPr="00AB3017" w:rsidRDefault="00A44B5B" w:rsidP="00AB3017">
      <w:pPr>
        <w:spacing w:after="0"/>
        <w:ind w:left="576"/>
        <w:outlineLvl w:val="2"/>
        <w:rPr>
          <w:rFonts w:eastAsia="Times New Roman" w:cs="Arial"/>
          <w:bCs/>
          <w:szCs w:val="26"/>
        </w:rPr>
      </w:pPr>
    </w:p>
    <w:p w14:paraId="4A535FF5" w14:textId="77777777" w:rsidR="00A44B5B" w:rsidRPr="00AB3017" w:rsidRDefault="00A44B5B" w:rsidP="00AB3017">
      <w:pPr>
        <w:pStyle w:val="Heading2NotTOCLevel2"/>
        <w:rPr>
          <w:bCs/>
          <w:szCs w:val="26"/>
        </w:rPr>
      </w:pPr>
      <w:r w:rsidRPr="00AB3017">
        <w:rPr>
          <w:bCs/>
          <w:szCs w:val="26"/>
        </w:rPr>
        <w:t xml:space="preserve">Describe the clinically oriented definition(s) for target population(s) for which the State has determined each ILOS to be a medically appropriate and cost effective substitute: </w:t>
      </w:r>
    </w:p>
    <w:p w14:paraId="7B95241A" w14:textId="77777777" w:rsidR="00A44B5B" w:rsidRPr="00AB3017" w:rsidRDefault="00A44B5B" w:rsidP="00AB3017">
      <w:pPr>
        <w:rPr>
          <w:rFonts w:cs="Times New Roman"/>
        </w:rPr>
      </w:pPr>
    </w:p>
    <w:p w14:paraId="2396F215" w14:textId="77777777" w:rsidR="00A44B5B" w:rsidRPr="00AB3017" w:rsidRDefault="00A44B5B" w:rsidP="00AB3017">
      <w:pPr>
        <w:spacing w:after="0"/>
        <w:ind w:left="720"/>
        <w:outlineLvl w:val="2"/>
        <w:rPr>
          <w:rFonts w:eastAsia="Times New Roman" w:cs="Arial"/>
          <w:bCs/>
          <w:szCs w:val="26"/>
        </w:rPr>
      </w:pPr>
      <w:r w:rsidRPr="00AB3017">
        <w:rPr>
          <w:rFonts w:eastAsia="Times New Roman" w:cs="Arial"/>
          <w:bCs/>
          <w:szCs w:val="26"/>
        </w:rPr>
        <w:lastRenderedPageBreak/>
        <w:t>MCO Enrollees will be eligible in their first trimester of pregnancy through twelve (12) months post-partum.</w:t>
      </w:r>
    </w:p>
    <w:p w14:paraId="70D1D430" w14:textId="77777777" w:rsidR="00A44B5B" w:rsidRPr="00AB3017" w:rsidRDefault="00A44B5B" w:rsidP="00AB3017">
      <w:pPr>
        <w:spacing w:after="0"/>
        <w:ind w:left="576"/>
        <w:outlineLvl w:val="2"/>
        <w:rPr>
          <w:rFonts w:eastAsia="Times New Roman" w:cs="Arial"/>
          <w:bCs/>
          <w:szCs w:val="26"/>
        </w:rPr>
      </w:pPr>
    </w:p>
    <w:p w14:paraId="3CC616FF" w14:textId="77777777" w:rsidR="00A44B5B" w:rsidRPr="00AB3017" w:rsidRDefault="00A44B5B" w:rsidP="00AB3017">
      <w:pPr>
        <w:pStyle w:val="heading3NotTOClevel3"/>
      </w:pPr>
      <w:r w:rsidRPr="00AB3017">
        <w:t xml:space="preserve"> If this ILOS is intended to reduce health inequities, add a description of which equity goal(s) may be considered in evaluation. </w:t>
      </w:r>
    </w:p>
    <w:p w14:paraId="166CFB4C" w14:textId="77777777" w:rsidR="00A44B5B" w:rsidRPr="00AB3017" w:rsidRDefault="00A44B5B" w:rsidP="00AB3017">
      <w:pPr>
        <w:spacing w:after="0"/>
        <w:ind w:left="864"/>
        <w:outlineLvl w:val="3"/>
        <w:rPr>
          <w:rFonts w:eastAsia="Times New Roman" w:cs="Times New Roman"/>
          <w:bCs/>
          <w:iCs/>
        </w:rPr>
      </w:pPr>
      <w:r w:rsidRPr="00AB3017">
        <w:rPr>
          <w:rFonts w:eastAsia="Times New Roman" w:cs="Times New Roman"/>
          <w:bCs/>
          <w:iCs/>
        </w:rPr>
        <w:t xml:space="preserve">Doula services have been shown to positively impact the social determinants of health, support birth equity, and decrease existing health and racial disparities. </w:t>
      </w:r>
    </w:p>
    <w:p w14:paraId="6DF15119" w14:textId="77777777" w:rsidR="00A44B5B" w:rsidRPr="00AB3017" w:rsidRDefault="00A44B5B" w:rsidP="00AB3017">
      <w:pPr>
        <w:spacing w:after="0"/>
        <w:rPr>
          <w:rFonts w:cs="Times New Roman"/>
        </w:rPr>
      </w:pPr>
    </w:p>
    <w:p w14:paraId="5DC118A7" w14:textId="77777777" w:rsidR="00A44B5B" w:rsidRPr="00AB3017" w:rsidRDefault="00A44B5B" w:rsidP="00AB3017">
      <w:pPr>
        <w:pStyle w:val="Heading2NotTOCLevel2"/>
        <w:rPr>
          <w:bCs/>
          <w:szCs w:val="26"/>
        </w:rPr>
      </w:pPr>
      <w:r w:rsidRPr="00AB3017">
        <w:rPr>
          <w:bCs/>
          <w:szCs w:val="26"/>
        </w:rPr>
        <w:t xml:space="preserve">List the specific coding (including modifiers) for each ILOS that will used on claims and encounter data:  </w:t>
      </w:r>
    </w:p>
    <w:p w14:paraId="53DBA026" w14:textId="77777777" w:rsidR="00A44B5B" w:rsidRPr="00AB3017" w:rsidRDefault="00A44B5B" w:rsidP="00AB3017">
      <w:pPr>
        <w:rPr>
          <w:rFonts w:cs="Times New Roman"/>
        </w:rPr>
      </w:pPr>
    </w:p>
    <w:tbl>
      <w:tblPr>
        <w:tblStyle w:val="TableGrid1"/>
        <w:tblW w:w="0" w:type="auto"/>
        <w:tblInd w:w="625" w:type="dxa"/>
        <w:tblLook w:val="04A0" w:firstRow="1" w:lastRow="0" w:firstColumn="1" w:lastColumn="0" w:noHBand="0" w:noVBand="1"/>
      </w:tblPr>
      <w:tblGrid>
        <w:gridCol w:w="2790"/>
        <w:gridCol w:w="5935"/>
      </w:tblGrid>
      <w:tr w:rsidR="00A44B5B" w:rsidRPr="00AB3017" w14:paraId="242ABAD3" w14:textId="77777777" w:rsidTr="00E1067A">
        <w:tc>
          <w:tcPr>
            <w:tcW w:w="2790" w:type="dxa"/>
          </w:tcPr>
          <w:p w14:paraId="2B9BB7B5" w14:textId="77777777" w:rsidR="00A44B5B" w:rsidRPr="00AB3017" w:rsidRDefault="00A44B5B" w:rsidP="00AB3017">
            <w:pPr>
              <w:spacing w:after="0"/>
              <w:jc w:val="center"/>
              <w:rPr>
                <w:b/>
                <w:bCs/>
              </w:rPr>
            </w:pPr>
            <w:r w:rsidRPr="00AB3017">
              <w:rPr>
                <w:b/>
                <w:bCs/>
              </w:rPr>
              <w:t>ICD-10, CPT, or HCPCS code</w:t>
            </w:r>
          </w:p>
        </w:tc>
        <w:tc>
          <w:tcPr>
            <w:tcW w:w="5935" w:type="dxa"/>
          </w:tcPr>
          <w:p w14:paraId="0FE375CC" w14:textId="77777777" w:rsidR="00A44B5B" w:rsidRPr="00AB3017" w:rsidRDefault="00A44B5B" w:rsidP="00AB3017">
            <w:pPr>
              <w:spacing w:after="0"/>
              <w:jc w:val="center"/>
              <w:rPr>
                <w:b/>
                <w:bCs/>
              </w:rPr>
            </w:pPr>
            <w:r w:rsidRPr="00AB3017">
              <w:rPr>
                <w:b/>
                <w:bCs/>
              </w:rPr>
              <w:t>Code description</w:t>
            </w:r>
          </w:p>
        </w:tc>
      </w:tr>
      <w:tr w:rsidR="00A44B5B" w:rsidRPr="00AB3017" w14:paraId="25FD1CB3" w14:textId="77777777" w:rsidTr="00E1067A">
        <w:tc>
          <w:tcPr>
            <w:tcW w:w="2790" w:type="dxa"/>
          </w:tcPr>
          <w:p w14:paraId="164DEE79" w14:textId="77777777" w:rsidR="00A44B5B" w:rsidRPr="00AB3017" w:rsidRDefault="00A44B5B" w:rsidP="00AB3017">
            <w:pPr>
              <w:spacing w:after="0"/>
            </w:pPr>
            <w:r w:rsidRPr="00AB3017">
              <w:t xml:space="preserve">0591T </w:t>
            </w:r>
          </w:p>
        </w:tc>
        <w:tc>
          <w:tcPr>
            <w:tcW w:w="5935" w:type="dxa"/>
          </w:tcPr>
          <w:p w14:paraId="46C245D0" w14:textId="77777777" w:rsidR="00A44B5B" w:rsidRPr="00AB3017" w:rsidRDefault="00A44B5B" w:rsidP="00AB3017">
            <w:pPr>
              <w:spacing w:after="0"/>
            </w:pPr>
            <w:r w:rsidRPr="00AB3017">
              <w:t>Health and Well-Being Coaching face-to-face; individual, initial assessment</w:t>
            </w:r>
          </w:p>
        </w:tc>
      </w:tr>
      <w:tr w:rsidR="00A44B5B" w:rsidRPr="00AB3017" w14:paraId="2D8E74B8" w14:textId="77777777" w:rsidTr="00E1067A">
        <w:tc>
          <w:tcPr>
            <w:tcW w:w="2790" w:type="dxa"/>
          </w:tcPr>
          <w:p w14:paraId="7A42B439" w14:textId="77777777" w:rsidR="00A44B5B" w:rsidRPr="00AB3017" w:rsidRDefault="00A44B5B" w:rsidP="00AB3017">
            <w:pPr>
              <w:spacing w:after="0"/>
            </w:pPr>
            <w:r w:rsidRPr="00AB3017">
              <w:t xml:space="preserve">0592T </w:t>
            </w:r>
          </w:p>
        </w:tc>
        <w:tc>
          <w:tcPr>
            <w:tcW w:w="5935" w:type="dxa"/>
          </w:tcPr>
          <w:p w14:paraId="6C08ED8F" w14:textId="77777777" w:rsidR="00A44B5B" w:rsidRPr="00AB3017" w:rsidRDefault="00A44B5B" w:rsidP="00AB3017">
            <w:pPr>
              <w:spacing w:after="0"/>
            </w:pPr>
            <w:r w:rsidRPr="00AB3017">
              <w:t>Individual, follow-up session, at least 30 minutes</w:t>
            </w:r>
          </w:p>
        </w:tc>
      </w:tr>
      <w:tr w:rsidR="00A44B5B" w:rsidRPr="00AB3017" w14:paraId="0FA2AF60" w14:textId="77777777" w:rsidTr="00E1067A">
        <w:tc>
          <w:tcPr>
            <w:tcW w:w="2790" w:type="dxa"/>
          </w:tcPr>
          <w:p w14:paraId="4D2094BA" w14:textId="77777777" w:rsidR="00A44B5B" w:rsidRPr="00AB3017" w:rsidRDefault="00A44B5B" w:rsidP="00AB3017">
            <w:pPr>
              <w:spacing w:after="0"/>
            </w:pPr>
            <w:r w:rsidRPr="00AB3017">
              <w:t>0593T</w:t>
            </w:r>
          </w:p>
        </w:tc>
        <w:tc>
          <w:tcPr>
            <w:tcW w:w="5935" w:type="dxa"/>
          </w:tcPr>
          <w:p w14:paraId="75F69442" w14:textId="77777777" w:rsidR="00A44B5B" w:rsidRPr="00AB3017" w:rsidRDefault="00A44B5B" w:rsidP="00AB3017">
            <w:pPr>
              <w:spacing w:after="0"/>
            </w:pPr>
            <w:r w:rsidRPr="00AB3017">
              <w:t>Group (two or more individuals) follow-up session, at least 30 minutes</w:t>
            </w:r>
          </w:p>
        </w:tc>
      </w:tr>
    </w:tbl>
    <w:p w14:paraId="6F2EB20A" w14:textId="77777777" w:rsidR="00A44B5B" w:rsidRPr="00AB3017" w:rsidRDefault="00A44B5B" w:rsidP="00AB3017">
      <w:pPr>
        <w:spacing w:after="0"/>
        <w:rPr>
          <w:rFonts w:cs="Times New Roman"/>
        </w:rPr>
      </w:pPr>
    </w:p>
    <w:p w14:paraId="6D71245D" w14:textId="77777777" w:rsidR="00A44B5B" w:rsidRPr="00AB3017" w:rsidRDefault="00A44B5B" w:rsidP="00AB3017">
      <w:pPr>
        <w:spacing w:after="0"/>
        <w:ind w:left="576"/>
        <w:rPr>
          <w:rFonts w:cs="Times New Roman"/>
        </w:rPr>
      </w:pPr>
      <w:r w:rsidRPr="00AB3017">
        <w:rPr>
          <w:rFonts w:cs="Times New Roman"/>
        </w:rPr>
        <w:t xml:space="preserve">Coding notes if any:  </w:t>
      </w:r>
      <w:bookmarkStart w:id="4140" w:name="_Hlk174966497"/>
      <w:r w:rsidRPr="00AB3017">
        <w:rPr>
          <w:rFonts w:cs="Times New Roman"/>
        </w:rPr>
        <w:t>ILOS will be identified in the encounter data with the modifier “CG.”</w:t>
      </w:r>
      <w:bookmarkEnd w:id="4140"/>
    </w:p>
    <w:p w14:paraId="288CF202" w14:textId="77777777" w:rsidR="00A44B5B" w:rsidRPr="00AB3017" w:rsidRDefault="00A44B5B" w:rsidP="00AB3017">
      <w:pPr>
        <w:spacing w:after="0"/>
        <w:rPr>
          <w:rFonts w:cs="Times New Roman"/>
        </w:rPr>
      </w:pPr>
    </w:p>
    <w:p w14:paraId="422CF1B2" w14:textId="77777777" w:rsidR="00A44B5B" w:rsidRPr="00AB3017" w:rsidRDefault="00A44B5B" w:rsidP="00AB3017">
      <w:pPr>
        <w:pStyle w:val="Heading2NotTOCLevel2"/>
        <w:rPr>
          <w:bCs/>
          <w:szCs w:val="26"/>
        </w:rPr>
      </w:pPr>
      <w:r w:rsidRPr="00AB3017">
        <w:rPr>
          <w:bCs/>
          <w:szCs w:val="26"/>
        </w:rPr>
        <w:t xml:space="preserve">Describe the consistent process to ensure that a provider (either the MCO’s licensed clinical staff or contracted Network Provider) using their professional judgment determines and documents that the ILOS is medically appropriate for the specific enrollee, based on the clinically oriented target population: </w:t>
      </w:r>
    </w:p>
    <w:p w14:paraId="514111A1" w14:textId="77777777" w:rsidR="00A44B5B" w:rsidRPr="00AB3017" w:rsidRDefault="00A44B5B" w:rsidP="00AB3017">
      <w:pPr>
        <w:spacing w:after="0"/>
        <w:rPr>
          <w:rFonts w:cs="Times New Roman"/>
        </w:rPr>
      </w:pPr>
    </w:p>
    <w:p w14:paraId="484E30C5" w14:textId="77777777" w:rsidR="00A44B5B" w:rsidRPr="00AB3017" w:rsidRDefault="00A44B5B" w:rsidP="00AB3017">
      <w:pPr>
        <w:spacing w:after="0"/>
        <w:ind w:left="720"/>
        <w:outlineLvl w:val="2"/>
        <w:rPr>
          <w:rFonts w:eastAsia="Times New Roman" w:cs="Arial"/>
          <w:bCs/>
          <w:szCs w:val="26"/>
        </w:rPr>
      </w:pPr>
      <w:bookmarkStart w:id="4141" w:name="_Hlk174966506"/>
      <w:r w:rsidRPr="00AB3017">
        <w:rPr>
          <w:rFonts w:eastAsia="Times New Roman" w:cs="Arial"/>
          <w:bCs/>
          <w:szCs w:val="26"/>
        </w:rPr>
        <w:t xml:space="preserve">This ILOS is referred by </w:t>
      </w:r>
      <w:bookmarkEnd w:id="4141"/>
      <w:r w:rsidRPr="00AB3017">
        <w:rPr>
          <w:rFonts w:eastAsia="Times New Roman" w:cs="Arial"/>
          <w:bCs/>
          <w:szCs w:val="26"/>
        </w:rPr>
        <w:t>County Public Health in-home visiting nurses or physicians in conjunction with MCO case managers, including verification of pregnancy.</w:t>
      </w:r>
      <w:bookmarkStart w:id="4142" w:name="_Hlk175043409"/>
      <w:r w:rsidRPr="00AB3017">
        <w:rPr>
          <w:rFonts w:eastAsia="Times New Roman" w:cs="Arial"/>
          <w:bCs/>
          <w:szCs w:val="26"/>
        </w:rPr>
        <w:t xml:space="preserve"> Case managers (nurse, social worker, other health care professionals) provide contact with the enrollee’s primary care provider depending on the support needs of the individual pregnant enrollee. </w:t>
      </w:r>
      <w:bookmarkEnd w:id="4142"/>
      <w:r w:rsidRPr="00AB3017">
        <w:rPr>
          <w:rFonts w:eastAsia="Times New Roman" w:cs="Arial"/>
          <w:bCs/>
          <w:szCs w:val="26"/>
        </w:rPr>
        <w:t xml:space="preserve"> Additionally, the provisioning of maternal health clinical services is the responsibility of the Independent Medical Group (licensed health care providers) in accordance with accepted standards of good medical practice, and for any and all clinical decision making.</w:t>
      </w:r>
    </w:p>
    <w:p w14:paraId="7AB1C2E4" w14:textId="77777777" w:rsidR="00A44B5B" w:rsidRPr="00AB3017" w:rsidRDefault="00A44B5B" w:rsidP="00AB3017">
      <w:pPr>
        <w:spacing w:after="0"/>
        <w:ind w:left="720"/>
        <w:outlineLvl w:val="2"/>
        <w:rPr>
          <w:rFonts w:eastAsia="Times New Roman" w:cs="Arial"/>
          <w:bCs/>
          <w:szCs w:val="26"/>
        </w:rPr>
      </w:pPr>
    </w:p>
    <w:p w14:paraId="108E900E" w14:textId="50BA5FF4" w:rsidR="00A44B5B" w:rsidRPr="00AB3017" w:rsidRDefault="00A44B5B" w:rsidP="00AB3017">
      <w:pPr>
        <w:pStyle w:val="heading3NotTOClevel3"/>
      </w:pPr>
      <w:r w:rsidRPr="00AB3017">
        <w:t>Describe the location of documentation showing this determination (e.g., in the Enrollee’s medical record, in a care plan, in care coordination notes, etc.):</w:t>
      </w:r>
    </w:p>
    <w:p w14:paraId="483919DD" w14:textId="77777777" w:rsidR="00A44B5B" w:rsidRPr="00AB3017" w:rsidRDefault="00A44B5B" w:rsidP="00AB3017">
      <w:pPr>
        <w:rPr>
          <w:rFonts w:cs="Times New Roman"/>
        </w:rPr>
      </w:pPr>
    </w:p>
    <w:p w14:paraId="51A216A4" w14:textId="77777777" w:rsidR="00A44B5B" w:rsidRPr="00AB3017" w:rsidRDefault="00A44B5B" w:rsidP="00AB3017">
      <w:pPr>
        <w:spacing w:after="0"/>
        <w:ind w:left="864"/>
        <w:rPr>
          <w:rFonts w:cs="Times New Roman"/>
        </w:rPr>
      </w:pPr>
      <w:r w:rsidRPr="00AB3017">
        <w:rPr>
          <w:rFonts w:eastAsia="Times New Roman" w:cs="Arial"/>
          <w:bCs/>
          <w:szCs w:val="26"/>
        </w:rPr>
        <w:t>Documentation will be maintained in the application and also may be found in the provider’s electronic medical record, Public Health case notes, and/or the MCO’s internal care management system.</w:t>
      </w:r>
    </w:p>
    <w:p w14:paraId="524B65DF" w14:textId="77777777" w:rsidR="00A44B5B" w:rsidRPr="00AB3017" w:rsidRDefault="00A44B5B" w:rsidP="00AB3017">
      <w:pPr>
        <w:spacing w:after="0"/>
        <w:rPr>
          <w:rFonts w:cs="Times New Roman"/>
        </w:rPr>
      </w:pPr>
    </w:p>
    <w:p w14:paraId="3190031D" w14:textId="77777777" w:rsidR="00A44B5B" w:rsidRPr="00AB3017" w:rsidRDefault="00A44B5B" w:rsidP="00AB3017">
      <w:pPr>
        <w:pStyle w:val="heading3NotTOClevel3"/>
        <w:rPr>
          <w:rFonts w:cs="Times New Roman"/>
          <w:iCs/>
          <w:szCs w:val="22"/>
        </w:rPr>
      </w:pPr>
      <w:r w:rsidRPr="00AB3017">
        <w:rPr>
          <w:rFonts w:cs="Times New Roman"/>
          <w:iCs/>
          <w:szCs w:val="22"/>
        </w:rPr>
        <w:t xml:space="preserve">Describe any </w:t>
      </w:r>
      <w:r w:rsidRPr="00AB3017">
        <w:t>additional</w:t>
      </w:r>
      <w:r w:rsidRPr="00AB3017">
        <w:rPr>
          <w:rFonts w:cs="Times New Roman"/>
          <w:iCs/>
          <w:szCs w:val="22"/>
        </w:rPr>
        <w:t xml:space="preserve"> Provider qualifications or other limitations and protocols that ensure that ILOSs are medically appropriate and cost effective. </w:t>
      </w:r>
    </w:p>
    <w:p w14:paraId="7CD446F9" w14:textId="77777777" w:rsidR="00A44B5B" w:rsidRPr="00AB3017" w:rsidRDefault="00A44B5B" w:rsidP="00AB3017">
      <w:pPr>
        <w:rPr>
          <w:rFonts w:cs="Times New Roman"/>
        </w:rPr>
      </w:pPr>
    </w:p>
    <w:p w14:paraId="76B3BDAF" w14:textId="77777777" w:rsidR="00A44B5B" w:rsidRPr="00AB3017" w:rsidRDefault="00A44B5B" w:rsidP="00AB3017">
      <w:pPr>
        <w:spacing w:after="0"/>
        <w:ind w:left="864"/>
        <w:rPr>
          <w:rFonts w:cs="Times New Roman"/>
        </w:rPr>
      </w:pPr>
      <w:r w:rsidRPr="00AB3017">
        <w:rPr>
          <w:rFonts w:cs="Times New Roman"/>
        </w:rPr>
        <w:t xml:space="preserve">Collaborating providers (public health nurses, physicians, other licensed providers) will be enrolled with the state agency. </w:t>
      </w:r>
    </w:p>
    <w:p w14:paraId="6880CCE5" w14:textId="77777777" w:rsidR="00A44B5B" w:rsidRPr="00AB3017" w:rsidRDefault="00A44B5B" w:rsidP="00AB3017">
      <w:pPr>
        <w:spacing w:after="0"/>
        <w:rPr>
          <w:rFonts w:cs="Times New Roman"/>
        </w:rPr>
      </w:pPr>
    </w:p>
    <w:p w14:paraId="5F7691EC" w14:textId="77777777" w:rsidR="00A44B5B" w:rsidRPr="00A565D0" w:rsidRDefault="00A44B5B" w:rsidP="000A12D2">
      <w:pPr>
        <w:spacing w:after="0"/>
        <w:rPr>
          <w:rFonts w:cs="Times New Roman"/>
        </w:rPr>
      </w:pPr>
    </w:p>
    <w:p w14:paraId="62C8F37B" w14:textId="30EB2002" w:rsidR="00A44B5B" w:rsidRPr="00A565D0" w:rsidRDefault="00A44B5B" w:rsidP="000A12D2">
      <w:pPr>
        <w:rPr>
          <w:rFonts w:cs="Times New Roman"/>
          <w:sz w:val="20"/>
          <w:szCs w:val="20"/>
        </w:rPr>
      </w:pPr>
      <w:r>
        <w:rPr>
          <w:rFonts w:cs="Times New Roman"/>
          <w:noProof/>
          <w:sz w:val="20"/>
          <w:szCs w:val="20"/>
        </w:rPr>
        <w:t>https://mn365-my.sharepoint.com/personal/kathleen_kuha_state_mn_us/Documents/Desktop/A_working_folder/2026/MCO_specific/SCHA/2026_South_Country_FC_276594.docx</w:t>
      </w:r>
    </w:p>
    <w:p w14:paraId="5231B356" w14:textId="77777777" w:rsidR="00A44B5B" w:rsidRPr="00A565D0" w:rsidRDefault="00A44B5B" w:rsidP="000A12D2">
      <w:pPr>
        <w:rPr>
          <w:rFonts w:cs="Times New Roman"/>
        </w:rPr>
      </w:pPr>
    </w:p>
    <w:p w14:paraId="57B9DB88" w14:textId="77777777" w:rsidR="00A44B5B" w:rsidRPr="00491089" w:rsidRDefault="00A44B5B" w:rsidP="000A12D2">
      <w:pPr>
        <w:rPr>
          <w:rFonts w:cs="Times New Roman"/>
        </w:rPr>
      </w:pPr>
    </w:p>
    <w:p w14:paraId="1027E2D3" w14:textId="77777777" w:rsidR="00A44B5B" w:rsidRPr="00491089" w:rsidRDefault="00A44B5B" w:rsidP="00DE24D3">
      <w:pPr>
        <w:rPr>
          <w:rFonts w:cs="Times New Roman"/>
        </w:rPr>
      </w:pPr>
    </w:p>
    <w:p w14:paraId="50A961BB" w14:textId="77777777" w:rsidR="00A44B5B" w:rsidRPr="00BC61C4" w:rsidRDefault="00A44B5B" w:rsidP="002B7736">
      <w:pPr>
        <w:rPr>
          <w:b/>
          <w:bCs/>
        </w:rPr>
      </w:pPr>
    </w:p>
    <w:p w14:paraId="108DB5A7" w14:textId="77777777" w:rsidR="00B22F98" w:rsidRPr="00BC61C4" w:rsidRDefault="00B22F98" w:rsidP="002B7736"/>
    <w:p w14:paraId="4D9CA02B" w14:textId="77777777" w:rsidR="00CF55C2" w:rsidRPr="00BC61C4" w:rsidRDefault="00CF55C2" w:rsidP="002B7736"/>
    <w:p w14:paraId="60BD602E" w14:textId="77777777" w:rsidR="00EB6843" w:rsidRPr="00BC61C4" w:rsidRDefault="00EB6843" w:rsidP="002B7736">
      <w:pPr>
        <w:rPr>
          <w:b/>
          <w:bCs/>
        </w:rPr>
        <w:sectPr w:rsidR="00EB6843" w:rsidRPr="00BC61C4" w:rsidSect="006D1974">
          <w:footerReference w:type="default" r:id="rId22"/>
          <w:type w:val="continuous"/>
          <w:pgSz w:w="12240" w:h="15840" w:code="1"/>
          <w:pgMar w:top="1440" w:right="1440" w:bottom="1440" w:left="1440" w:header="720" w:footer="720" w:gutter="0"/>
          <w:cols w:space="720"/>
          <w:docGrid w:linePitch="360"/>
        </w:sectPr>
      </w:pPr>
    </w:p>
    <w:p w14:paraId="0F371173" w14:textId="1BC8227A" w:rsidR="00843833" w:rsidRDefault="00B61871" w:rsidP="002B7736">
      <w:pPr>
        <w:rPr>
          <w:b/>
          <w:bCs/>
        </w:rPr>
      </w:pPr>
      <w:r w:rsidRPr="00BC61C4">
        <w:rPr>
          <w:b/>
          <w:bCs/>
        </w:rPr>
        <w:lastRenderedPageBreak/>
        <w:t xml:space="preserve">Appendix 2 </w:t>
      </w:r>
      <w:r w:rsidR="007935EB" w:rsidRPr="00BC61C4">
        <w:rPr>
          <w:b/>
          <w:bCs/>
        </w:rPr>
        <w:t>–</w:t>
      </w:r>
      <w:r w:rsidRPr="00BC61C4">
        <w:rPr>
          <w:b/>
          <w:bCs/>
        </w:rPr>
        <w:t xml:space="preserve"> Rates</w:t>
      </w:r>
    </w:p>
    <w:p w14:paraId="3DA24AC4" w14:textId="77777777" w:rsidR="00847888" w:rsidRDefault="00847888">
      <w:pPr>
        <w:spacing w:after="0"/>
        <w:ind w:right="1530"/>
        <w:jc w:val="center"/>
      </w:pPr>
      <w:r>
        <w:rPr>
          <w:rFonts w:cs="Calibri"/>
          <w:b/>
          <w:sz w:val="16"/>
        </w:rPr>
        <w:t>Appendix 2</w:t>
      </w:r>
    </w:p>
    <w:p w14:paraId="161B065D" w14:textId="77777777" w:rsidR="00847888" w:rsidRDefault="00847888">
      <w:pPr>
        <w:spacing w:after="1"/>
        <w:ind w:left="-5" w:hanging="10"/>
      </w:pPr>
      <w:r>
        <w:rPr>
          <w:rFonts w:cs="Calibri"/>
          <w:b/>
          <w:sz w:val="15"/>
        </w:rPr>
        <w:t>Minnesota PMAP</w:t>
      </w:r>
    </w:p>
    <w:p w14:paraId="25CFEA5D" w14:textId="77777777" w:rsidR="00847888" w:rsidRDefault="00847888">
      <w:pPr>
        <w:spacing w:after="14"/>
      </w:pPr>
      <w:r>
        <w:rPr>
          <w:rFonts w:cs="Calibri"/>
          <w:b/>
          <w:sz w:val="15"/>
        </w:rPr>
        <w:t>Rates for January – December 2026</w:t>
      </w:r>
    </w:p>
    <w:p w14:paraId="345EBDB0" w14:textId="77777777" w:rsidR="00847888" w:rsidRDefault="00847888">
      <w:pPr>
        <w:tabs>
          <w:tab w:val="center" w:pos="1867"/>
        </w:tabs>
        <w:spacing w:after="0"/>
      </w:pPr>
      <w:r>
        <w:rPr>
          <w:rFonts w:cs="Calibri"/>
          <w:b/>
          <w:sz w:val="15"/>
        </w:rPr>
        <w:t>Plan:</w:t>
      </w:r>
      <w:r>
        <w:rPr>
          <w:rFonts w:cs="Calibri"/>
          <w:b/>
          <w:sz w:val="15"/>
        </w:rPr>
        <w:tab/>
      </w:r>
      <w:r>
        <w:rPr>
          <w:rFonts w:cs="Calibri"/>
          <w:b/>
          <w:sz w:val="16"/>
        </w:rPr>
        <w:t>South Country</w:t>
      </w:r>
    </w:p>
    <w:p w14:paraId="0C62569A" w14:textId="77777777" w:rsidR="00761ABB" w:rsidRDefault="00761ABB">
      <w:pPr>
        <w:tabs>
          <w:tab w:val="center" w:pos="1597"/>
          <w:tab w:val="center" w:pos="8229"/>
          <w:tab w:val="center" w:pos="11534"/>
        </w:tabs>
        <w:spacing w:after="1"/>
        <w:ind w:left="-15"/>
        <w:rPr>
          <w:rFonts w:cs="Calibri"/>
          <w:b/>
          <w:sz w:val="15"/>
        </w:rPr>
      </w:pPr>
    </w:p>
    <w:p w14:paraId="1A03C790" w14:textId="10BF0CFF" w:rsidR="00847888" w:rsidRDefault="00847888">
      <w:pPr>
        <w:tabs>
          <w:tab w:val="center" w:pos="1597"/>
          <w:tab w:val="center" w:pos="8229"/>
          <w:tab w:val="center" w:pos="11534"/>
        </w:tabs>
        <w:spacing w:after="1"/>
        <w:ind w:left="-15"/>
      </w:pPr>
      <w:r>
        <w:rPr>
          <w:rFonts w:cs="Calibri"/>
          <w:b/>
          <w:sz w:val="15"/>
        </w:rPr>
        <w:t>Region:</w:t>
      </w:r>
      <w:r>
        <w:rPr>
          <w:rFonts w:cs="Calibri"/>
          <w:b/>
          <w:sz w:val="15"/>
        </w:rPr>
        <w:tab/>
        <w:t>Group:</w:t>
      </w:r>
      <w:r>
        <w:rPr>
          <w:rFonts w:cs="Calibri"/>
          <w:b/>
          <w:sz w:val="15"/>
        </w:rPr>
        <w:tab/>
      </w:r>
      <w:r>
        <w:rPr>
          <w:rFonts w:cs="Calibri"/>
          <w:sz w:val="15"/>
        </w:rPr>
        <w:t>8.0%</w:t>
      </w:r>
      <w:r>
        <w:rPr>
          <w:rFonts w:cs="Calibri"/>
          <w:sz w:val="15"/>
        </w:rPr>
        <w:tab/>
        <w:t>0%</w:t>
      </w:r>
    </w:p>
    <w:tbl>
      <w:tblPr>
        <w:tblStyle w:val="TableGrid0"/>
        <w:tblW w:w="12136" w:type="dxa"/>
        <w:tblInd w:w="-28" w:type="dxa"/>
        <w:tblCellMar>
          <w:top w:w="23" w:type="dxa"/>
          <w:right w:w="105" w:type="dxa"/>
        </w:tblCellMar>
        <w:tblLook w:val="04A0" w:firstRow="1" w:lastRow="0" w:firstColumn="1" w:lastColumn="0" w:noHBand="0" w:noVBand="1"/>
      </w:tblPr>
      <w:tblGrid>
        <w:gridCol w:w="1412"/>
        <w:gridCol w:w="1560"/>
        <w:gridCol w:w="1191"/>
        <w:gridCol w:w="1162"/>
        <w:gridCol w:w="1359"/>
        <w:gridCol w:w="1094"/>
        <w:gridCol w:w="1090"/>
        <w:gridCol w:w="1090"/>
        <w:gridCol w:w="1068"/>
        <w:gridCol w:w="1110"/>
      </w:tblGrid>
      <w:tr w:rsidR="00727410" w14:paraId="51B95EDA" w14:textId="77777777">
        <w:trPr>
          <w:trHeight w:val="210"/>
        </w:trPr>
        <w:tc>
          <w:tcPr>
            <w:tcW w:w="1412" w:type="dxa"/>
            <w:tcBorders>
              <w:top w:val="single" w:sz="5" w:space="0" w:color="000000"/>
              <w:left w:val="single" w:sz="5" w:space="0" w:color="000000"/>
              <w:bottom w:val="nil"/>
              <w:right w:val="nil"/>
            </w:tcBorders>
          </w:tcPr>
          <w:p w14:paraId="5616AE20" w14:textId="77777777" w:rsidR="00727410" w:rsidRDefault="00727410">
            <w:pPr>
              <w:spacing w:after="0"/>
              <w:ind w:left="28"/>
              <w:rPr>
                <w:rFonts w:cs="Calibri"/>
                <w:sz w:val="15"/>
              </w:rPr>
            </w:pPr>
          </w:p>
        </w:tc>
        <w:tc>
          <w:tcPr>
            <w:tcW w:w="1560" w:type="dxa"/>
            <w:tcBorders>
              <w:top w:val="single" w:sz="5" w:space="0" w:color="000000"/>
              <w:left w:val="nil"/>
              <w:bottom w:val="nil"/>
              <w:right w:val="nil"/>
            </w:tcBorders>
          </w:tcPr>
          <w:p w14:paraId="3F22EC9F" w14:textId="77777777" w:rsidR="00727410" w:rsidRDefault="00727410">
            <w:pPr>
              <w:spacing w:after="0"/>
              <w:rPr>
                <w:rFonts w:cs="Calibri"/>
                <w:sz w:val="15"/>
              </w:rPr>
            </w:pPr>
          </w:p>
        </w:tc>
        <w:tc>
          <w:tcPr>
            <w:tcW w:w="1191" w:type="dxa"/>
            <w:tcBorders>
              <w:top w:val="single" w:sz="5" w:space="0" w:color="000000"/>
              <w:left w:val="nil"/>
              <w:bottom w:val="nil"/>
              <w:right w:val="nil"/>
            </w:tcBorders>
          </w:tcPr>
          <w:p w14:paraId="39DC784A" w14:textId="6C1AC1B7" w:rsidR="00727410" w:rsidRPr="00761ABB" w:rsidRDefault="00727410">
            <w:pPr>
              <w:spacing w:after="0"/>
              <w:ind w:left="29"/>
              <w:rPr>
                <w:rFonts w:cs="Calibri"/>
                <w:b/>
                <w:bCs/>
                <w:sz w:val="15"/>
              </w:rPr>
            </w:pPr>
            <w:r w:rsidRPr="00761ABB">
              <w:rPr>
                <w:rFonts w:cs="Calibri"/>
                <w:b/>
                <w:bCs/>
                <w:sz w:val="15"/>
              </w:rPr>
              <w:t>Base benefit rate</w:t>
            </w:r>
          </w:p>
        </w:tc>
        <w:tc>
          <w:tcPr>
            <w:tcW w:w="1162" w:type="dxa"/>
            <w:tcBorders>
              <w:top w:val="single" w:sz="5" w:space="0" w:color="000000"/>
              <w:left w:val="nil"/>
              <w:bottom w:val="nil"/>
              <w:right w:val="nil"/>
            </w:tcBorders>
          </w:tcPr>
          <w:p w14:paraId="59FF7145" w14:textId="47FFB5CA" w:rsidR="00727410" w:rsidRPr="00761ABB" w:rsidRDefault="00727410">
            <w:pPr>
              <w:spacing w:after="0"/>
              <w:rPr>
                <w:rFonts w:cs="Calibri"/>
                <w:b/>
                <w:bCs/>
                <w:sz w:val="15"/>
              </w:rPr>
            </w:pPr>
            <w:r w:rsidRPr="00761ABB">
              <w:rPr>
                <w:rFonts w:cs="Calibri"/>
                <w:b/>
                <w:bCs/>
                <w:sz w:val="15"/>
              </w:rPr>
              <w:t>Plan risk factor</w:t>
            </w:r>
          </w:p>
        </w:tc>
        <w:tc>
          <w:tcPr>
            <w:tcW w:w="1359" w:type="dxa"/>
            <w:tcBorders>
              <w:top w:val="single" w:sz="5" w:space="0" w:color="000000"/>
              <w:left w:val="nil"/>
              <w:bottom w:val="nil"/>
              <w:right w:val="nil"/>
            </w:tcBorders>
          </w:tcPr>
          <w:p w14:paraId="37A93B5C" w14:textId="6FED8017" w:rsidR="00727410" w:rsidRPr="00761ABB" w:rsidRDefault="00727410">
            <w:pPr>
              <w:spacing w:after="0"/>
              <w:rPr>
                <w:rFonts w:cs="Calibri"/>
                <w:b/>
                <w:bCs/>
                <w:sz w:val="15"/>
              </w:rPr>
            </w:pPr>
            <w:r w:rsidRPr="00761ABB">
              <w:rPr>
                <w:rFonts w:cs="Calibri"/>
                <w:b/>
                <w:bCs/>
                <w:sz w:val="15"/>
              </w:rPr>
              <w:t>Hennepin SDP</w:t>
            </w:r>
          </w:p>
        </w:tc>
        <w:tc>
          <w:tcPr>
            <w:tcW w:w="1094" w:type="dxa"/>
            <w:tcBorders>
              <w:top w:val="single" w:sz="5" w:space="0" w:color="000000"/>
              <w:left w:val="nil"/>
              <w:bottom w:val="nil"/>
              <w:right w:val="nil"/>
            </w:tcBorders>
          </w:tcPr>
          <w:p w14:paraId="72570359" w14:textId="472569B1" w:rsidR="00727410" w:rsidRPr="00761ABB" w:rsidRDefault="00727410">
            <w:pPr>
              <w:spacing w:after="0"/>
              <w:ind w:left="5"/>
              <w:rPr>
                <w:rFonts w:cs="Calibri"/>
                <w:b/>
                <w:bCs/>
                <w:sz w:val="15"/>
              </w:rPr>
            </w:pPr>
            <w:r w:rsidRPr="00761ABB">
              <w:rPr>
                <w:rFonts w:cs="Calibri"/>
                <w:b/>
                <w:bCs/>
                <w:sz w:val="15"/>
              </w:rPr>
              <w:t xml:space="preserve">Risk adj base </w:t>
            </w:r>
            <w:r w:rsidR="00761ABB" w:rsidRPr="00761ABB">
              <w:rPr>
                <w:rFonts w:cs="Calibri"/>
                <w:b/>
                <w:bCs/>
                <w:sz w:val="15"/>
              </w:rPr>
              <w:t>rate incl Hennepin SDP</w:t>
            </w:r>
          </w:p>
        </w:tc>
        <w:tc>
          <w:tcPr>
            <w:tcW w:w="1090" w:type="dxa"/>
            <w:tcBorders>
              <w:top w:val="single" w:sz="5" w:space="0" w:color="000000"/>
              <w:left w:val="nil"/>
              <w:bottom w:val="nil"/>
              <w:right w:val="nil"/>
            </w:tcBorders>
          </w:tcPr>
          <w:p w14:paraId="0F285FC0" w14:textId="4DE6DB80" w:rsidR="00727410" w:rsidRPr="00761ABB" w:rsidRDefault="00761ABB">
            <w:pPr>
              <w:spacing w:after="0"/>
              <w:rPr>
                <w:rFonts w:cs="Calibri"/>
                <w:b/>
                <w:bCs/>
                <w:sz w:val="15"/>
              </w:rPr>
            </w:pPr>
            <w:r w:rsidRPr="00761ABB">
              <w:rPr>
                <w:rFonts w:cs="Calibri"/>
                <w:b/>
                <w:bCs/>
                <w:sz w:val="15"/>
              </w:rPr>
              <w:t>Withhold</w:t>
            </w:r>
          </w:p>
        </w:tc>
        <w:tc>
          <w:tcPr>
            <w:tcW w:w="1090" w:type="dxa"/>
            <w:tcBorders>
              <w:top w:val="single" w:sz="5" w:space="0" w:color="000000"/>
              <w:left w:val="nil"/>
              <w:bottom w:val="nil"/>
              <w:right w:val="nil"/>
            </w:tcBorders>
          </w:tcPr>
          <w:p w14:paraId="1AEE0A51" w14:textId="5AF9F54D" w:rsidR="00727410" w:rsidRPr="00761ABB" w:rsidRDefault="00761ABB">
            <w:pPr>
              <w:spacing w:after="0"/>
              <w:rPr>
                <w:rFonts w:cs="Calibri"/>
                <w:b/>
                <w:bCs/>
                <w:sz w:val="15"/>
              </w:rPr>
            </w:pPr>
            <w:r w:rsidRPr="00761ABB">
              <w:rPr>
                <w:rFonts w:cs="Calibri"/>
                <w:b/>
                <w:bCs/>
                <w:sz w:val="15"/>
              </w:rPr>
              <w:t>Base less withhold</w:t>
            </w:r>
          </w:p>
        </w:tc>
        <w:tc>
          <w:tcPr>
            <w:tcW w:w="1068" w:type="dxa"/>
            <w:tcBorders>
              <w:top w:val="single" w:sz="5" w:space="0" w:color="000000"/>
              <w:left w:val="nil"/>
              <w:bottom w:val="nil"/>
              <w:right w:val="nil"/>
            </w:tcBorders>
          </w:tcPr>
          <w:p w14:paraId="390E766E" w14:textId="75A67E27" w:rsidR="00727410" w:rsidRPr="00761ABB" w:rsidRDefault="00761ABB">
            <w:pPr>
              <w:spacing w:after="0"/>
              <w:rPr>
                <w:rFonts w:cs="Calibri"/>
                <w:b/>
                <w:bCs/>
                <w:sz w:val="15"/>
              </w:rPr>
            </w:pPr>
            <w:r w:rsidRPr="00761ABB">
              <w:rPr>
                <w:rFonts w:cs="Calibri"/>
                <w:b/>
                <w:bCs/>
                <w:sz w:val="15"/>
              </w:rPr>
              <w:t>Paid to plan</w:t>
            </w:r>
          </w:p>
        </w:tc>
        <w:tc>
          <w:tcPr>
            <w:tcW w:w="1110" w:type="dxa"/>
            <w:tcBorders>
              <w:top w:val="single" w:sz="5" w:space="0" w:color="000000"/>
              <w:left w:val="nil"/>
              <w:bottom w:val="nil"/>
              <w:right w:val="single" w:sz="5" w:space="0" w:color="000000"/>
            </w:tcBorders>
          </w:tcPr>
          <w:p w14:paraId="37EE2BE5" w14:textId="77777777" w:rsidR="00761ABB" w:rsidRPr="00761ABB" w:rsidRDefault="00761ABB" w:rsidP="00761ABB">
            <w:pPr>
              <w:spacing w:after="0"/>
              <w:ind w:left="22"/>
              <w:rPr>
                <w:rFonts w:cs="Calibri"/>
                <w:b/>
                <w:bCs/>
                <w:sz w:val="15"/>
              </w:rPr>
            </w:pPr>
            <w:r w:rsidRPr="00761ABB">
              <w:rPr>
                <w:rFonts w:cs="Calibri"/>
                <w:b/>
                <w:bCs/>
                <w:sz w:val="15"/>
              </w:rPr>
              <w:t xml:space="preserve">Prem Tax/SurChg </w:t>
            </w:r>
          </w:p>
          <w:p w14:paraId="7AE22BDB" w14:textId="4716B127" w:rsidR="00727410" w:rsidRPr="00761ABB" w:rsidRDefault="00761ABB" w:rsidP="00761ABB">
            <w:pPr>
              <w:spacing w:after="0"/>
              <w:ind w:left="22"/>
              <w:rPr>
                <w:rFonts w:cs="Calibri"/>
                <w:b/>
                <w:bCs/>
                <w:sz w:val="15"/>
              </w:rPr>
            </w:pPr>
            <w:r w:rsidRPr="00761ABB">
              <w:rPr>
                <w:rFonts w:cs="Calibri"/>
                <w:b/>
                <w:bCs/>
                <w:sz w:val="15"/>
              </w:rPr>
              <w:t>(in base rate and pass through)</w:t>
            </w:r>
          </w:p>
        </w:tc>
      </w:tr>
      <w:tr w:rsidR="00847888" w14:paraId="65705E89" w14:textId="77777777">
        <w:trPr>
          <w:trHeight w:val="210"/>
        </w:trPr>
        <w:tc>
          <w:tcPr>
            <w:tcW w:w="1412" w:type="dxa"/>
            <w:tcBorders>
              <w:top w:val="single" w:sz="5" w:space="0" w:color="000000"/>
              <w:left w:val="single" w:sz="5" w:space="0" w:color="000000"/>
              <w:bottom w:val="nil"/>
              <w:right w:val="nil"/>
            </w:tcBorders>
          </w:tcPr>
          <w:p w14:paraId="1E0BAA78"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40977830" w14:textId="77777777" w:rsidR="00847888" w:rsidRDefault="00847888">
            <w:pPr>
              <w:spacing w:after="0"/>
            </w:pPr>
            <w:r>
              <w:rPr>
                <w:rFonts w:ascii="Calibri" w:eastAsia="Calibri" w:hAnsi="Calibri" w:cs="Calibri"/>
                <w:sz w:val="15"/>
              </w:rPr>
              <w:t>Newborn</w:t>
            </w:r>
          </w:p>
        </w:tc>
        <w:tc>
          <w:tcPr>
            <w:tcW w:w="1191" w:type="dxa"/>
            <w:tcBorders>
              <w:top w:val="single" w:sz="5" w:space="0" w:color="000000"/>
              <w:left w:val="nil"/>
              <w:bottom w:val="nil"/>
              <w:right w:val="nil"/>
            </w:tcBorders>
          </w:tcPr>
          <w:p w14:paraId="0DEAA4EE" w14:textId="631ADC43"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7DC5E99E" w14:textId="19BC1C37"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2CA04437" w14:textId="563541C5"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1B65C886" w14:textId="0C043FB4"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2ACA8EA7" w14:textId="1EC2F952"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37CF6B91" w14:textId="5AAEAAF6"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2B5E7DC8" w14:textId="13CA6FF9"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630C2EE8" w14:textId="3A2EA92F" w:rsidR="00847888" w:rsidRDefault="00847888">
            <w:pPr>
              <w:spacing w:after="0"/>
              <w:ind w:left="22"/>
            </w:pPr>
            <w:r>
              <w:rPr>
                <w:rFonts w:ascii="Calibri" w:eastAsia="Calibri" w:hAnsi="Calibri" w:cs="Calibri"/>
                <w:sz w:val="15"/>
              </w:rPr>
              <w:t xml:space="preserve"> -</w:t>
            </w:r>
          </w:p>
        </w:tc>
      </w:tr>
      <w:tr w:rsidR="00847888" w14:paraId="3D8F3FEF" w14:textId="77777777">
        <w:trPr>
          <w:trHeight w:val="194"/>
        </w:trPr>
        <w:tc>
          <w:tcPr>
            <w:tcW w:w="1412" w:type="dxa"/>
            <w:tcBorders>
              <w:top w:val="nil"/>
              <w:left w:val="single" w:sz="5" w:space="0" w:color="000000"/>
              <w:bottom w:val="nil"/>
              <w:right w:val="nil"/>
            </w:tcBorders>
          </w:tcPr>
          <w:p w14:paraId="22E788F6"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277DFB05" w14:textId="77777777" w:rsidR="00847888" w:rsidRDefault="00847888">
            <w:pPr>
              <w:spacing w:after="0"/>
            </w:pPr>
            <w:r>
              <w:rPr>
                <w:rFonts w:ascii="Calibri" w:eastAsia="Calibri" w:hAnsi="Calibri" w:cs="Calibri"/>
                <w:sz w:val="15"/>
              </w:rPr>
              <w:t>Newborn</w:t>
            </w:r>
          </w:p>
        </w:tc>
        <w:tc>
          <w:tcPr>
            <w:tcW w:w="1191" w:type="dxa"/>
            <w:tcBorders>
              <w:top w:val="nil"/>
              <w:left w:val="nil"/>
              <w:bottom w:val="nil"/>
              <w:right w:val="nil"/>
            </w:tcBorders>
          </w:tcPr>
          <w:p w14:paraId="2713A464" w14:textId="27246DF1"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3796654C" w14:textId="640C8B84"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1FB8EDB4" w14:textId="208A79FC"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1483C4BF" w14:textId="2AA7AE07"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1E1F8943" w14:textId="1058D5C4"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3AE199D2" w14:textId="2AC2E823"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7BD6D5E4" w14:textId="1A1079DA"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BD88C67" w14:textId="0E128C19" w:rsidR="00847888" w:rsidRDefault="00847888">
            <w:pPr>
              <w:spacing w:after="0"/>
              <w:ind w:left="22"/>
            </w:pPr>
            <w:r>
              <w:rPr>
                <w:rFonts w:ascii="Calibri" w:eastAsia="Calibri" w:hAnsi="Calibri" w:cs="Calibri"/>
                <w:sz w:val="15"/>
              </w:rPr>
              <w:t xml:space="preserve"> -</w:t>
            </w:r>
          </w:p>
        </w:tc>
      </w:tr>
      <w:tr w:rsidR="00847888" w14:paraId="11D069FF" w14:textId="77777777">
        <w:trPr>
          <w:trHeight w:val="194"/>
        </w:trPr>
        <w:tc>
          <w:tcPr>
            <w:tcW w:w="1412" w:type="dxa"/>
            <w:tcBorders>
              <w:top w:val="nil"/>
              <w:left w:val="single" w:sz="5" w:space="0" w:color="000000"/>
              <w:bottom w:val="nil"/>
              <w:right w:val="nil"/>
            </w:tcBorders>
          </w:tcPr>
          <w:p w14:paraId="3B9478AF"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49E6A8A4" w14:textId="77777777" w:rsidR="00847888" w:rsidRDefault="00847888">
            <w:pPr>
              <w:spacing w:after="0"/>
            </w:pPr>
            <w:r>
              <w:rPr>
                <w:rFonts w:ascii="Calibri" w:eastAsia="Calibri" w:hAnsi="Calibri" w:cs="Calibri"/>
                <w:sz w:val="15"/>
              </w:rPr>
              <w:t>Newborn</w:t>
            </w:r>
          </w:p>
        </w:tc>
        <w:tc>
          <w:tcPr>
            <w:tcW w:w="1191" w:type="dxa"/>
            <w:tcBorders>
              <w:top w:val="nil"/>
              <w:left w:val="nil"/>
              <w:bottom w:val="nil"/>
              <w:right w:val="nil"/>
            </w:tcBorders>
          </w:tcPr>
          <w:p w14:paraId="30E077F7" w14:textId="6B647AF7"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2E671726" w14:textId="6C78BC63"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43EFCD2B" w14:textId="48369B24"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19EC595" w14:textId="26DA7117"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230ED29A" w14:textId="21CE0BB1"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0AB21FE3" w14:textId="0177A0B6"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6E7DF4F2" w14:textId="6D2E9907"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12ACB91" w14:textId="2C8E004F" w:rsidR="00847888" w:rsidRDefault="00847888">
            <w:pPr>
              <w:spacing w:after="0"/>
              <w:ind w:left="22"/>
            </w:pPr>
            <w:r>
              <w:rPr>
                <w:rFonts w:ascii="Calibri" w:eastAsia="Calibri" w:hAnsi="Calibri" w:cs="Calibri"/>
                <w:sz w:val="15"/>
              </w:rPr>
              <w:t xml:space="preserve"> -</w:t>
            </w:r>
          </w:p>
        </w:tc>
      </w:tr>
      <w:tr w:rsidR="00727410" w14:paraId="0884E1B4" w14:textId="77777777">
        <w:trPr>
          <w:trHeight w:val="194"/>
        </w:trPr>
        <w:tc>
          <w:tcPr>
            <w:tcW w:w="1412" w:type="dxa"/>
            <w:tcBorders>
              <w:top w:val="nil"/>
              <w:left w:val="single" w:sz="5" w:space="0" w:color="000000"/>
              <w:bottom w:val="nil"/>
              <w:right w:val="nil"/>
            </w:tcBorders>
          </w:tcPr>
          <w:p w14:paraId="765D87E2" w14:textId="77777777" w:rsidR="00727410" w:rsidRDefault="00727410">
            <w:pPr>
              <w:spacing w:after="0"/>
              <w:ind w:left="28"/>
              <w:rPr>
                <w:rFonts w:cs="Calibri"/>
                <w:sz w:val="15"/>
              </w:rPr>
            </w:pPr>
          </w:p>
        </w:tc>
        <w:tc>
          <w:tcPr>
            <w:tcW w:w="1560" w:type="dxa"/>
            <w:tcBorders>
              <w:top w:val="nil"/>
              <w:left w:val="nil"/>
              <w:bottom w:val="nil"/>
              <w:right w:val="nil"/>
            </w:tcBorders>
          </w:tcPr>
          <w:p w14:paraId="7D32E927" w14:textId="77777777" w:rsidR="00727410" w:rsidRDefault="00727410">
            <w:pPr>
              <w:spacing w:after="0"/>
              <w:rPr>
                <w:rFonts w:cs="Calibri"/>
                <w:sz w:val="15"/>
              </w:rPr>
            </w:pPr>
          </w:p>
        </w:tc>
        <w:tc>
          <w:tcPr>
            <w:tcW w:w="1191" w:type="dxa"/>
            <w:tcBorders>
              <w:top w:val="nil"/>
              <w:left w:val="nil"/>
              <w:bottom w:val="nil"/>
              <w:right w:val="nil"/>
            </w:tcBorders>
          </w:tcPr>
          <w:p w14:paraId="25276758" w14:textId="77777777" w:rsidR="00727410" w:rsidRDefault="00727410">
            <w:pPr>
              <w:spacing w:after="0"/>
              <w:ind w:left="29"/>
              <w:rPr>
                <w:rFonts w:cs="Calibri"/>
                <w:sz w:val="15"/>
              </w:rPr>
            </w:pPr>
          </w:p>
        </w:tc>
        <w:tc>
          <w:tcPr>
            <w:tcW w:w="1162" w:type="dxa"/>
            <w:tcBorders>
              <w:top w:val="nil"/>
              <w:left w:val="nil"/>
              <w:bottom w:val="nil"/>
              <w:right w:val="nil"/>
            </w:tcBorders>
          </w:tcPr>
          <w:p w14:paraId="73B45D47" w14:textId="77777777" w:rsidR="00727410" w:rsidRDefault="00727410">
            <w:pPr>
              <w:spacing w:after="0"/>
              <w:rPr>
                <w:rFonts w:cs="Calibri"/>
                <w:sz w:val="15"/>
              </w:rPr>
            </w:pPr>
          </w:p>
        </w:tc>
        <w:tc>
          <w:tcPr>
            <w:tcW w:w="1359" w:type="dxa"/>
            <w:tcBorders>
              <w:top w:val="nil"/>
              <w:left w:val="nil"/>
              <w:bottom w:val="nil"/>
              <w:right w:val="nil"/>
            </w:tcBorders>
          </w:tcPr>
          <w:p w14:paraId="696B637A" w14:textId="77777777" w:rsidR="00727410" w:rsidRDefault="00727410">
            <w:pPr>
              <w:spacing w:after="0"/>
              <w:rPr>
                <w:rFonts w:cs="Calibri"/>
                <w:sz w:val="15"/>
              </w:rPr>
            </w:pPr>
          </w:p>
        </w:tc>
        <w:tc>
          <w:tcPr>
            <w:tcW w:w="1094" w:type="dxa"/>
            <w:tcBorders>
              <w:top w:val="nil"/>
              <w:left w:val="nil"/>
              <w:bottom w:val="nil"/>
              <w:right w:val="nil"/>
            </w:tcBorders>
          </w:tcPr>
          <w:p w14:paraId="57D434BB" w14:textId="77777777" w:rsidR="00727410" w:rsidRDefault="00727410">
            <w:pPr>
              <w:spacing w:after="0"/>
              <w:ind w:left="5"/>
              <w:rPr>
                <w:rFonts w:cs="Calibri"/>
                <w:sz w:val="15"/>
              </w:rPr>
            </w:pPr>
          </w:p>
        </w:tc>
        <w:tc>
          <w:tcPr>
            <w:tcW w:w="1090" w:type="dxa"/>
            <w:tcBorders>
              <w:top w:val="nil"/>
              <w:left w:val="nil"/>
              <w:bottom w:val="nil"/>
              <w:right w:val="nil"/>
            </w:tcBorders>
          </w:tcPr>
          <w:p w14:paraId="02F7DBFA" w14:textId="77777777" w:rsidR="00727410" w:rsidRDefault="00727410">
            <w:pPr>
              <w:spacing w:after="0"/>
              <w:rPr>
                <w:rFonts w:cs="Calibri"/>
                <w:sz w:val="15"/>
              </w:rPr>
            </w:pPr>
          </w:p>
        </w:tc>
        <w:tc>
          <w:tcPr>
            <w:tcW w:w="1090" w:type="dxa"/>
            <w:tcBorders>
              <w:top w:val="nil"/>
              <w:left w:val="nil"/>
              <w:bottom w:val="nil"/>
              <w:right w:val="nil"/>
            </w:tcBorders>
          </w:tcPr>
          <w:p w14:paraId="79BECAD3" w14:textId="77777777" w:rsidR="00727410" w:rsidRDefault="00727410">
            <w:pPr>
              <w:spacing w:after="0"/>
              <w:rPr>
                <w:rFonts w:cs="Calibri"/>
                <w:sz w:val="15"/>
              </w:rPr>
            </w:pPr>
          </w:p>
        </w:tc>
        <w:tc>
          <w:tcPr>
            <w:tcW w:w="1068" w:type="dxa"/>
            <w:tcBorders>
              <w:top w:val="nil"/>
              <w:left w:val="nil"/>
              <w:bottom w:val="nil"/>
              <w:right w:val="nil"/>
            </w:tcBorders>
          </w:tcPr>
          <w:p w14:paraId="27780C06" w14:textId="77777777" w:rsidR="00727410" w:rsidRDefault="00727410">
            <w:pPr>
              <w:spacing w:after="0"/>
              <w:rPr>
                <w:rFonts w:cs="Calibri"/>
                <w:sz w:val="15"/>
              </w:rPr>
            </w:pPr>
          </w:p>
        </w:tc>
        <w:tc>
          <w:tcPr>
            <w:tcW w:w="1110" w:type="dxa"/>
            <w:tcBorders>
              <w:top w:val="nil"/>
              <w:left w:val="nil"/>
              <w:bottom w:val="nil"/>
              <w:right w:val="single" w:sz="5" w:space="0" w:color="000000"/>
            </w:tcBorders>
          </w:tcPr>
          <w:p w14:paraId="4372070A" w14:textId="77777777" w:rsidR="00727410" w:rsidRDefault="00727410">
            <w:pPr>
              <w:spacing w:after="0"/>
              <w:ind w:left="22"/>
              <w:rPr>
                <w:rFonts w:cs="Calibri"/>
                <w:sz w:val="15"/>
              </w:rPr>
            </w:pPr>
          </w:p>
        </w:tc>
      </w:tr>
      <w:tr w:rsidR="00847888" w14:paraId="12019823" w14:textId="77777777">
        <w:trPr>
          <w:trHeight w:val="194"/>
        </w:trPr>
        <w:tc>
          <w:tcPr>
            <w:tcW w:w="1412" w:type="dxa"/>
            <w:tcBorders>
              <w:top w:val="nil"/>
              <w:left w:val="single" w:sz="5" w:space="0" w:color="000000"/>
              <w:bottom w:val="nil"/>
              <w:right w:val="nil"/>
            </w:tcBorders>
          </w:tcPr>
          <w:p w14:paraId="037F19E8"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3E118A96" w14:textId="77777777" w:rsidR="00847888" w:rsidRDefault="00847888">
            <w:pPr>
              <w:spacing w:after="0"/>
            </w:pPr>
            <w:r>
              <w:rPr>
                <w:rFonts w:ascii="Calibri" w:eastAsia="Calibri" w:hAnsi="Calibri" w:cs="Calibri"/>
                <w:sz w:val="15"/>
              </w:rPr>
              <w:t>Newborn</w:t>
            </w:r>
          </w:p>
        </w:tc>
        <w:tc>
          <w:tcPr>
            <w:tcW w:w="1191" w:type="dxa"/>
            <w:tcBorders>
              <w:top w:val="nil"/>
              <w:left w:val="nil"/>
              <w:bottom w:val="nil"/>
              <w:right w:val="nil"/>
            </w:tcBorders>
          </w:tcPr>
          <w:p w14:paraId="41FE63E6" w14:textId="4E8B341E"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574B4C5D" w14:textId="0FF1B41E"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7EBD7581" w14:textId="413F8BE6"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4551E161" w14:textId="54544277"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1402877" w14:textId="1DAA77BB"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55D6274" w14:textId="249486FE"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2A96D47C" w14:textId="444B1E2C"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7625270" w14:textId="63EA38A0" w:rsidR="00847888" w:rsidRDefault="00847888">
            <w:pPr>
              <w:spacing w:after="0"/>
              <w:ind w:left="22"/>
            </w:pPr>
            <w:r>
              <w:rPr>
                <w:rFonts w:ascii="Calibri" w:eastAsia="Calibri" w:hAnsi="Calibri" w:cs="Calibri"/>
                <w:sz w:val="15"/>
              </w:rPr>
              <w:t xml:space="preserve"> -</w:t>
            </w:r>
          </w:p>
        </w:tc>
      </w:tr>
      <w:tr w:rsidR="00847888" w14:paraId="77610BCC" w14:textId="77777777">
        <w:trPr>
          <w:trHeight w:val="266"/>
        </w:trPr>
        <w:tc>
          <w:tcPr>
            <w:tcW w:w="1412" w:type="dxa"/>
            <w:tcBorders>
              <w:top w:val="nil"/>
              <w:left w:val="single" w:sz="5" w:space="0" w:color="000000"/>
              <w:bottom w:val="single" w:sz="5" w:space="0" w:color="000000"/>
              <w:right w:val="nil"/>
            </w:tcBorders>
          </w:tcPr>
          <w:p w14:paraId="62363D85"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55E30A1B" w14:textId="77777777" w:rsidR="00847888" w:rsidRDefault="00847888">
            <w:pPr>
              <w:spacing w:after="0"/>
            </w:pPr>
            <w:r>
              <w:rPr>
                <w:rFonts w:ascii="Calibri" w:eastAsia="Calibri" w:hAnsi="Calibri" w:cs="Calibri"/>
                <w:sz w:val="15"/>
              </w:rPr>
              <w:t>Newborn</w:t>
            </w:r>
          </w:p>
        </w:tc>
        <w:tc>
          <w:tcPr>
            <w:tcW w:w="1191" w:type="dxa"/>
            <w:tcBorders>
              <w:top w:val="nil"/>
              <w:left w:val="nil"/>
              <w:bottom w:val="single" w:sz="5" w:space="0" w:color="000000"/>
              <w:right w:val="nil"/>
            </w:tcBorders>
          </w:tcPr>
          <w:p w14:paraId="02079224" w14:textId="1352286F" w:rsidR="00847888" w:rsidRDefault="00847888">
            <w:pPr>
              <w:spacing w:after="0"/>
              <w:ind w:left="29"/>
            </w:pPr>
            <w:r>
              <w:rPr>
                <w:rFonts w:ascii="Calibri" w:eastAsia="Calibri" w:hAnsi="Calibri" w:cs="Calibri"/>
                <w:sz w:val="15"/>
              </w:rPr>
              <w:t xml:space="preserve"> 950.46</w:t>
            </w:r>
          </w:p>
        </w:tc>
        <w:tc>
          <w:tcPr>
            <w:tcW w:w="1162" w:type="dxa"/>
            <w:tcBorders>
              <w:top w:val="nil"/>
              <w:left w:val="nil"/>
              <w:bottom w:val="single" w:sz="5" w:space="0" w:color="000000"/>
              <w:right w:val="nil"/>
            </w:tcBorders>
          </w:tcPr>
          <w:p w14:paraId="777E2ADE" w14:textId="00143BA8" w:rsidR="00847888" w:rsidRDefault="00847888">
            <w:pPr>
              <w:spacing w:after="0"/>
            </w:pPr>
            <w:r>
              <w:rPr>
                <w:rFonts w:ascii="Calibri" w:eastAsia="Calibri" w:hAnsi="Calibri" w:cs="Calibri"/>
                <w:sz w:val="15"/>
              </w:rPr>
              <w:t xml:space="preserve"> -</w:t>
            </w:r>
          </w:p>
        </w:tc>
        <w:tc>
          <w:tcPr>
            <w:tcW w:w="1359" w:type="dxa"/>
            <w:tcBorders>
              <w:top w:val="nil"/>
              <w:left w:val="nil"/>
              <w:bottom w:val="single" w:sz="5" w:space="0" w:color="000000"/>
              <w:right w:val="nil"/>
            </w:tcBorders>
          </w:tcPr>
          <w:p w14:paraId="3E3F84E8" w14:textId="3A6A7D88"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25DA853C" w14:textId="2914B9E9" w:rsidR="00847888" w:rsidRDefault="00847888">
            <w:pPr>
              <w:spacing w:after="0"/>
              <w:ind w:left="5"/>
            </w:pPr>
            <w:r>
              <w:rPr>
                <w:rFonts w:ascii="Calibri" w:eastAsia="Calibri" w:hAnsi="Calibri" w:cs="Calibri"/>
                <w:sz w:val="15"/>
              </w:rPr>
              <w:t xml:space="preserve"> 950.46 </w:t>
            </w:r>
          </w:p>
        </w:tc>
        <w:tc>
          <w:tcPr>
            <w:tcW w:w="1090" w:type="dxa"/>
            <w:tcBorders>
              <w:top w:val="nil"/>
              <w:left w:val="nil"/>
              <w:bottom w:val="single" w:sz="5" w:space="0" w:color="000000"/>
              <w:right w:val="nil"/>
            </w:tcBorders>
          </w:tcPr>
          <w:p w14:paraId="4B36172D" w14:textId="7D4B5A15" w:rsidR="00847888" w:rsidRDefault="00847888">
            <w:pPr>
              <w:spacing w:after="0"/>
            </w:pPr>
            <w:r>
              <w:rPr>
                <w:rFonts w:ascii="Calibri" w:eastAsia="Calibri" w:hAnsi="Calibri" w:cs="Calibri"/>
                <w:sz w:val="15"/>
              </w:rPr>
              <w:t xml:space="preserve">  (76.04)</w:t>
            </w:r>
          </w:p>
        </w:tc>
        <w:tc>
          <w:tcPr>
            <w:tcW w:w="1090" w:type="dxa"/>
            <w:tcBorders>
              <w:top w:val="nil"/>
              <w:left w:val="nil"/>
              <w:bottom w:val="single" w:sz="5" w:space="0" w:color="000000"/>
              <w:right w:val="nil"/>
            </w:tcBorders>
          </w:tcPr>
          <w:p w14:paraId="75240504" w14:textId="3DA35242" w:rsidR="00847888" w:rsidRDefault="00847888">
            <w:pPr>
              <w:spacing w:after="0"/>
            </w:pPr>
            <w:r>
              <w:rPr>
                <w:rFonts w:ascii="Calibri" w:eastAsia="Calibri" w:hAnsi="Calibri" w:cs="Calibri"/>
                <w:sz w:val="15"/>
              </w:rPr>
              <w:t xml:space="preserve"> 874.42 </w:t>
            </w:r>
          </w:p>
        </w:tc>
        <w:tc>
          <w:tcPr>
            <w:tcW w:w="1068" w:type="dxa"/>
            <w:tcBorders>
              <w:top w:val="nil"/>
              <w:left w:val="nil"/>
              <w:bottom w:val="single" w:sz="5" w:space="0" w:color="000000"/>
              <w:right w:val="nil"/>
            </w:tcBorders>
          </w:tcPr>
          <w:p w14:paraId="01E16B55" w14:textId="02359C9D" w:rsidR="00847888" w:rsidRDefault="00847888">
            <w:pPr>
              <w:spacing w:after="0"/>
            </w:pPr>
            <w:r>
              <w:rPr>
                <w:rFonts w:ascii="Calibri" w:eastAsia="Calibri" w:hAnsi="Calibri" w:cs="Calibri"/>
                <w:sz w:val="15"/>
              </w:rPr>
              <w:t xml:space="preserve"> 874.42 </w:t>
            </w:r>
          </w:p>
        </w:tc>
        <w:tc>
          <w:tcPr>
            <w:tcW w:w="1110" w:type="dxa"/>
            <w:tcBorders>
              <w:top w:val="nil"/>
              <w:left w:val="nil"/>
              <w:bottom w:val="single" w:sz="5" w:space="0" w:color="000000"/>
              <w:right w:val="single" w:sz="5" w:space="0" w:color="000000"/>
            </w:tcBorders>
          </w:tcPr>
          <w:p w14:paraId="3FDF5F8A" w14:textId="1E5100A8" w:rsidR="00847888" w:rsidRDefault="00847888">
            <w:pPr>
              <w:spacing w:after="0"/>
              <w:ind w:left="22"/>
            </w:pPr>
            <w:r>
              <w:rPr>
                <w:rFonts w:ascii="Calibri" w:eastAsia="Calibri" w:hAnsi="Calibri" w:cs="Calibri"/>
                <w:sz w:val="15"/>
              </w:rPr>
              <w:t xml:space="preserve"> -</w:t>
            </w:r>
          </w:p>
        </w:tc>
      </w:tr>
      <w:tr w:rsidR="00847888" w14:paraId="3ADD4FCA" w14:textId="77777777">
        <w:trPr>
          <w:trHeight w:val="210"/>
        </w:trPr>
        <w:tc>
          <w:tcPr>
            <w:tcW w:w="1412" w:type="dxa"/>
            <w:tcBorders>
              <w:top w:val="single" w:sz="5" w:space="0" w:color="000000"/>
              <w:left w:val="single" w:sz="5" w:space="0" w:color="000000"/>
              <w:bottom w:val="nil"/>
              <w:right w:val="nil"/>
            </w:tcBorders>
          </w:tcPr>
          <w:p w14:paraId="610E79B5"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0360047A" w14:textId="77777777" w:rsidR="00847888" w:rsidRDefault="00847888">
            <w:pPr>
              <w:spacing w:after="0"/>
            </w:pPr>
            <w:r>
              <w:rPr>
                <w:rFonts w:ascii="Calibri" w:eastAsia="Calibri" w:hAnsi="Calibri" w:cs="Calibri"/>
                <w:sz w:val="15"/>
              </w:rPr>
              <w:t>Children</w:t>
            </w:r>
          </w:p>
        </w:tc>
        <w:tc>
          <w:tcPr>
            <w:tcW w:w="1191" w:type="dxa"/>
            <w:tcBorders>
              <w:top w:val="single" w:sz="5" w:space="0" w:color="000000"/>
              <w:left w:val="nil"/>
              <w:bottom w:val="nil"/>
              <w:right w:val="nil"/>
            </w:tcBorders>
          </w:tcPr>
          <w:p w14:paraId="15986921" w14:textId="32ADD6B2"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1305E24B" w14:textId="6BAAACD3"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63C71FC6" w14:textId="3AA26D1C"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691AE889" w14:textId="1A1517BC"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4857C867" w14:textId="38DD39A9"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6AB00230" w14:textId="2F3D2F79"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7D50E56B" w14:textId="02919AF9"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237E2EFC" w14:textId="7D3A231E" w:rsidR="00847888" w:rsidRDefault="00847888">
            <w:pPr>
              <w:spacing w:after="0"/>
              <w:ind w:left="22"/>
            </w:pPr>
            <w:r>
              <w:rPr>
                <w:rFonts w:ascii="Calibri" w:eastAsia="Calibri" w:hAnsi="Calibri" w:cs="Calibri"/>
                <w:sz w:val="15"/>
              </w:rPr>
              <w:t xml:space="preserve"> -</w:t>
            </w:r>
          </w:p>
        </w:tc>
      </w:tr>
      <w:tr w:rsidR="00847888" w14:paraId="0B033453" w14:textId="77777777">
        <w:trPr>
          <w:trHeight w:val="195"/>
        </w:trPr>
        <w:tc>
          <w:tcPr>
            <w:tcW w:w="1412" w:type="dxa"/>
            <w:tcBorders>
              <w:top w:val="nil"/>
              <w:left w:val="single" w:sz="5" w:space="0" w:color="000000"/>
              <w:bottom w:val="nil"/>
              <w:right w:val="nil"/>
            </w:tcBorders>
          </w:tcPr>
          <w:p w14:paraId="574AD4D8"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6CD441DA" w14:textId="77777777" w:rsidR="00847888" w:rsidRDefault="00847888">
            <w:pPr>
              <w:spacing w:after="0"/>
            </w:pPr>
            <w:r>
              <w:rPr>
                <w:rFonts w:ascii="Calibri" w:eastAsia="Calibri" w:hAnsi="Calibri" w:cs="Calibri"/>
                <w:sz w:val="15"/>
              </w:rPr>
              <w:t>Children</w:t>
            </w:r>
          </w:p>
        </w:tc>
        <w:tc>
          <w:tcPr>
            <w:tcW w:w="1191" w:type="dxa"/>
            <w:tcBorders>
              <w:top w:val="nil"/>
              <w:left w:val="nil"/>
              <w:bottom w:val="nil"/>
              <w:right w:val="nil"/>
            </w:tcBorders>
          </w:tcPr>
          <w:p w14:paraId="25EF2ACE" w14:textId="167C8002"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6349D5CF" w14:textId="7A91CE60"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229C5026" w14:textId="7DC4F8DA"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1BB957F" w14:textId="117CD4D1"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4632537" w14:textId="72D9EB85"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1A97A765" w14:textId="377AC2FA"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46FD7D45" w14:textId="6351E4A3"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05BBA706" w14:textId="3EE4E44B" w:rsidR="00847888" w:rsidRDefault="00847888">
            <w:pPr>
              <w:spacing w:after="0"/>
              <w:ind w:left="22"/>
            </w:pPr>
            <w:r>
              <w:rPr>
                <w:rFonts w:ascii="Calibri" w:eastAsia="Calibri" w:hAnsi="Calibri" w:cs="Calibri"/>
                <w:sz w:val="15"/>
              </w:rPr>
              <w:t xml:space="preserve"> -</w:t>
            </w:r>
          </w:p>
        </w:tc>
      </w:tr>
      <w:tr w:rsidR="00847888" w14:paraId="666E3845" w14:textId="77777777">
        <w:trPr>
          <w:trHeight w:val="194"/>
        </w:trPr>
        <w:tc>
          <w:tcPr>
            <w:tcW w:w="1412" w:type="dxa"/>
            <w:tcBorders>
              <w:top w:val="nil"/>
              <w:left w:val="single" w:sz="5" w:space="0" w:color="000000"/>
              <w:bottom w:val="nil"/>
              <w:right w:val="nil"/>
            </w:tcBorders>
          </w:tcPr>
          <w:p w14:paraId="14FB0EE6"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7E77509D" w14:textId="77777777" w:rsidR="00847888" w:rsidRDefault="00847888">
            <w:pPr>
              <w:spacing w:after="0"/>
            </w:pPr>
            <w:r>
              <w:rPr>
                <w:rFonts w:ascii="Calibri" w:eastAsia="Calibri" w:hAnsi="Calibri" w:cs="Calibri"/>
                <w:sz w:val="15"/>
              </w:rPr>
              <w:t>Children</w:t>
            </w:r>
          </w:p>
        </w:tc>
        <w:tc>
          <w:tcPr>
            <w:tcW w:w="1191" w:type="dxa"/>
            <w:tcBorders>
              <w:top w:val="nil"/>
              <w:left w:val="nil"/>
              <w:bottom w:val="nil"/>
              <w:right w:val="nil"/>
            </w:tcBorders>
          </w:tcPr>
          <w:p w14:paraId="425C86AE" w14:textId="143C34FC"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72A78D8F" w14:textId="3B6987FF"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20EEAAAD" w14:textId="174291F4"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7F166EE8" w14:textId="3BFED27D"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1AA9C61A" w14:textId="442687A6"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7E2184D2" w14:textId="64E31370"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66F16106" w14:textId="3BED363A"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55242362" w14:textId="5F49D836" w:rsidR="00847888" w:rsidRDefault="00847888">
            <w:pPr>
              <w:spacing w:after="0"/>
              <w:ind w:left="22"/>
            </w:pPr>
            <w:r>
              <w:rPr>
                <w:rFonts w:ascii="Calibri" w:eastAsia="Calibri" w:hAnsi="Calibri" w:cs="Calibri"/>
                <w:sz w:val="15"/>
              </w:rPr>
              <w:t xml:space="preserve"> -</w:t>
            </w:r>
          </w:p>
        </w:tc>
      </w:tr>
      <w:tr w:rsidR="00847888" w14:paraId="288B0454" w14:textId="77777777">
        <w:trPr>
          <w:trHeight w:val="194"/>
        </w:trPr>
        <w:tc>
          <w:tcPr>
            <w:tcW w:w="1412" w:type="dxa"/>
            <w:tcBorders>
              <w:top w:val="nil"/>
              <w:left w:val="single" w:sz="5" w:space="0" w:color="000000"/>
              <w:bottom w:val="nil"/>
              <w:right w:val="nil"/>
            </w:tcBorders>
          </w:tcPr>
          <w:p w14:paraId="2D71AED2"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7D4C7C83" w14:textId="77777777" w:rsidR="00847888" w:rsidRDefault="00847888">
            <w:pPr>
              <w:spacing w:after="0"/>
            </w:pPr>
            <w:r>
              <w:rPr>
                <w:rFonts w:ascii="Calibri" w:eastAsia="Calibri" w:hAnsi="Calibri" w:cs="Calibri"/>
                <w:sz w:val="15"/>
              </w:rPr>
              <w:t>Children</w:t>
            </w:r>
          </w:p>
        </w:tc>
        <w:tc>
          <w:tcPr>
            <w:tcW w:w="1191" w:type="dxa"/>
            <w:tcBorders>
              <w:top w:val="nil"/>
              <w:left w:val="nil"/>
              <w:bottom w:val="nil"/>
              <w:right w:val="nil"/>
            </w:tcBorders>
          </w:tcPr>
          <w:p w14:paraId="7A519FB4" w14:textId="02133DC9"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2868AECF" w14:textId="19D83DF3"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5306FCC3" w14:textId="77F30078"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4E1B9C35" w14:textId="5E39E992"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14446F27" w14:textId="41F3BF6A"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2068F31A" w14:textId="50EC85CD"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7542EE4E" w14:textId="32495289"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23BD1994" w14:textId="5328AB5B" w:rsidR="00847888" w:rsidRDefault="00847888">
            <w:pPr>
              <w:spacing w:after="0"/>
              <w:ind w:left="22"/>
            </w:pPr>
            <w:r>
              <w:rPr>
                <w:rFonts w:ascii="Calibri" w:eastAsia="Calibri" w:hAnsi="Calibri" w:cs="Calibri"/>
                <w:sz w:val="15"/>
              </w:rPr>
              <w:t xml:space="preserve"> -</w:t>
            </w:r>
          </w:p>
        </w:tc>
      </w:tr>
      <w:tr w:rsidR="00847888" w14:paraId="32A5A1A1" w14:textId="77777777">
        <w:trPr>
          <w:trHeight w:val="266"/>
        </w:trPr>
        <w:tc>
          <w:tcPr>
            <w:tcW w:w="1412" w:type="dxa"/>
            <w:tcBorders>
              <w:top w:val="nil"/>
              <w:left w:val="single" w:sz="5" w:space="0" w:color="000000"/>
              <w:bottom w:val="single" w:sz="5" w:space="0" w:color="000000"/>
              <w:right w:val="nil"/>
            </w:tcBorders>
          </w:tcPr>
          <w:p w14:paraId="7831E1E1"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2CB36D00" w14:textId="77777777" w:rsidR="00847888" w:rsidRDefault="00847888">
            <w:pPr>
              <w:spacing w:after="0"/>
            </w:pPr>
            <w:r>
              <w:rPr>
                <w:rFonts w:ascii="Calibri" w:eastAsia="Calibri" w:hAnsi="Calibri" w:cs="Calibri"/>
                <w:sz w:val="15"/>
              </w:rPr>
              <w:t>Children</w:t>
            </w:r>
          </w:p>
        </w:tc>
        <w:tc>
          <w:tcPr>
            <w:tcW w:w="1191" w:type="dxa"/>
            <w:tcBorders>
              <w:top w:val="nil"/>
              <w:left w:val="nil"/>
              <w:bottom w:val="single" w:sz="5" w:space="0" w:color="000000"/>
              <w:right w:val="nil"/>
            </w:tcBorders>
          </w:tcPr>
          <w:p w14:paraId="7A696101" w14:textId="014B0161" w:rsidR="00847888" w:rsidRDefault="00847888">
            <w:pPr>
              <w:spacing w:after="0"/>
              <w:ind w:left="29"/>
            </w:pPr>
            <w:r>
              <w:rPr>
                <w:rFonts w:ascii="Calibri" w:eastAsia="Calibri" w:hAnsi="Calibri" w:cs="Calibri"/>
                <w:sz w:val="15"/>
              </w:rPr>
              <w:t xml:space="preserve"> 317.93</w:t>
            </w:r>
          </w:p>
        </w:tc>
        <w:tc>
          <w:tcPr>
            <w:tcW w:w="1162" w:type="dxa"/>
            <w:tcBorders>
              <w:top w:val="nil"/>
              <w:left w:val="nil"/>
              <w:bottom w:val="single" w:sz="5" w:space="0" w:color="000000"/>
              <w:right w:val="nil"/>
            </w:tcBorders>
          </w:tcPr>
          <w:p w14:paraId="37BB528F" w14:textId="4E6F543D" w:rsidR="00847888" w:rsidRDefault="00847888">
            <w:pPr>
              <w:spacing w:after="0"/>
            </w:pPr>
            <w:r>
              <w:rPr>
                <w:rFonts w:ascii="Calibri" w:eastAsia="Calibri" w:hAnsi="Calibri" w:cs="Calibri"/>
                <w:sz w:val="15"/>
              </w:rPr>
              <w:t xml:space="preserve"> 1.0170</w:t>
            </w:r>
          </w:p>
        </w:tc>
        <w:tc>
          <w:tcPr>
            <w:tcW w:w="1359" w:type="dxa"/>
            <w:tcBorders>
              <w:top w:val="nil"/>
              <w:left w:val="nil"/>
              <w:bottom w:val="single" w:sz="5" w:space="0" w:color="000000"/>
              <w:right w:val="nil"/>
            </w:tcBorders>
          </w:tcPr>
          <w:p w14:paraId="285B00B5" w14:textId="3B42BD90"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4636E18A" w14:textId="0DA970A3" w:rsidR="00847888" w:rsidRDefault="00847888">
            <w:pPr>
              <w:spacing w:after="0"/>
              <w:ind w:left="5"/>
            </w:pPr>
            <w:r>
              <w:rPr>
                <w:rFonts w:ascii="Calibri" w:eastAsia="Calibri" w:hAnsi="Calibri" w:cs="Calibri"/>
                <w:sz w:val="15"/>
              </w:rPr>
              <w:t xml:space="preserve"> 323.32 </w:t>
            </w:r>
          </w:p>
        </w:tc>
        <w:tc>
          <w:tcPr>
            <w:tcW w:w="1090" w:type="dxa"/>
            <w:tcBorders>
              <w:top w:val="nil"/>
              <w:left w:val="nil"/>
              <w:bottom w:val="single" w:sz="5" w:space="0" w:color="000000"/>
              <w:right w:val="nil"/>
            </w:tcBorders>
          </w:tcPr>
          <w:p w14:paraId="42775768" w14:textId="094C031E" w:rsidR="00847888" w:rsidRDefault="00847888">
            <w:pPr>
              <w:spacing w:after="0"/>
            </w:pPr>
            <w:r>
              <w:rPr>
                <w:rFonts w:ascii="Calibri" w:eastAsia="Calibri" w:hAnsi="Calibri" w:cs="Calibri"/>
                <w:sz w:val="15"/>
              </w:rPr>
              <w:t xml:space="preserve">  (25.87)</w:t>
            </w:r>
          </w:p>
        </w:tc>
        <w:tc>
          <w:tcPr>
            <w:tcW w:w="1090" w:type="dxa"/>
            <w:tcBorders>
              <w:top w:val="nil"/>
              <w:left w:val="nil"/>
              <w:bottom w:val="single" w:sz="5" w:space="0" w:color="000000"/>
              <w:right w:val="nil"/>
            </w:tcBorders>
          </w:tcPr>
          <w:p w14:paraId="7760F650" w14:textId="78400E69" w:rsidR="00847888" w:rsidRDefault="00847888">
            <w:pPr>
              <w:spacing w:after="0"/>
            </w:pPr>
            <w:r>
              <w:rPr>
                <w:rFonts w:ascii="Calibri" w:eastAsia="Calibri" w:hAnsi="Calibri" w:cs="Calibri"/>
                <w:sz w:val="15"/>
              </w:rPr>
              <w:t xml:space="preserve"> 297.45 </w:t>
            </w:r>
          </w:p>
        </w:tc>
        <w:tc>
          <w:tcPr>
            <w:tcW w:w="1068" w:type="dxa"/>
            <w:tcBorders>
              <w:top w:val="nil"/>
              <w:left w:val="nil"/>
              <w:bottom w:val="single" w:sz="5" w:space="0" w:color="000000"/>
              <w:right w:val="nil"/>
            </w:tcBorders>
          </w:tcPr>
          <w:p w14:paraId="5DD64A7B" w14:textId="16F7F667" w:rsidR="00847888" w:rsidRDefault="00847888">
            <w:pPr>
              <w:spacing w:after="0"/>
            </w:pPr>
            <w:r>
              <w:rPr>
                <w:rFonts w:ascii="Calibri" w:eastAsia="Calibri" w:hAnsi="Calibri" w:cs="Calibri"/>
                <w:sz w:val="15"/>
              </w:rPr>
              <w:t xml:space="preserve"> 297.45 </w:t>
            </w:r>
          </w:p>
        </w:tc>
        <w:tc>
          <w:tcPr>
            <w:tcW w:w="1110" w:type="dxa"/>
            <w:tcBorders>
              <w:top w:val="nil"/>
              <w:left w:val="nil"/>
              <w:bottom w:val="single" w:sz="5" w:space="0" w:color="000000"/>
              <w:right w:val="single" w:sz="5" w:space="0" w:color="000000"/>
            </w:tcBorders>
          </w:tcPr>
          <w:p w14:paraId="00F42E6C" w14:textId="7C733EE2" w:rsidR="00847888" w:rsidRDefault="00847888">
            <w:pPr>
              <w:spacing w:after="0"/>
              <w:ind w:left="22"/>
            </w:pPr>
            <w:r>
              <w:rPr>
                <w:rFonts w:ascii="Calibri" w:eastAsia="Calibri" w:hAnsi="Calibri" w:cs="Calibri"/>
                <w:sz w:val="15"/>
              </w:rPr>
              <w:t xml:space="preserve"> -</w:t>
            </w:r>
          </w:p>
        </w:tc>
      </w:tr>
      <w:tr w:rsidR="00847888" w14:paraId="043FB0B7" w14:textId="77777777">
        <w:trPr>
          <w:trHeight w:val="210"/>
        </w:trPr>
        <w:tc>
          <w:tcPr>
            <w:tcW w:w="1412" w:type="dxa"/>
            <w:tcBorders>
              <w:top w:val="single" w:sz="5" w:space="0" w:color="000000"/>
              <w:left w:val="single" w:sz="5" w:space="0" w:color="000000"/>
              <w:bottom w:val="nil"/>
              <w:right w:val="nil"/>
            </w:tcBorders>
          </w:tcPr>
          <w:p w14:paraId="17366067"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1C1D1644" w14:textId="77777777" w:rsidR="00847888" w:rsidRDefault="00847888">
            <w:pPr>
              <w:spacing w:after="0"/>
            </w:pPr>
            <w:r>
              <w:rPr>
                <w:rFonts w:ascii="Calibri" w:eastAsia="Calibri" w:hAnsi="Calibri" w:cs="Calibri"/>
                <w:sz w:val="15"/>
              </w:rPr>
              <w:t>Parents</w:t>
            </w:r>
          </w:p>
        </w:tc>
        <w:tc>
          <w:tcPr>
            <w:tcW w:w="1191" w:type="dxa"/>
            <w:tcBorders>
              <w:top w:val="single" w:sz="5" w:space="0" w:color="000000"/>
              <w:left w:val="nil"/>
              <w:bottom w:val="nil"/>
              <w:right w:val="nil"/>
            </w:tcBorders>
          </w:tcPr>
          <w:p w14:paraId="22EBEB6F" w14:textId="7CE7B832"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4FB3D069" w14:textId="63213DDB"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404F2E7D" w14:textId="79F41017"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38B74794" w14:textId="050678F6"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6A41CE42" w14:textId="79F92874"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79929D7A" w14:textId="5439FF8A"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08B059EB" w14:textId="20AD0FF4"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707644F0" w14:textId="409E012E" w:rsidR="00847888" w:rsidRDefault="00847888">
            <w:pPr>
              <w:spacing w:after="0"/>
              <w:ind w:left="22"/>
            </w:pPr>
            <w:r>
              <w:rPr>
                <w:rFonts w:ascii="Calibri" w:eastAsia="Calibri" w:hAnsi="Calibri" w:cs="Calibri"/>
                <w:sz w:val="15"/>
              </w:rPr>
              <w:t xml:space="preserve"> -</w:t>
            </w:r>
          </w:p>
        </w:tc>
      </w:tr>
      <w:tr w:rsidR="00847888" w14:paraId="6F12C457" w14:textId="77777777">
        <w:trPr>
          <w:trHeight w:val="194"/>
        </w:trPr>
        <w:tc>
          <w:tcPr>
            <w:tcW w:w="1412" w:type="dxa"/>
            <w:tcBorders>
              <w:top w:val="nil"/>
              <w:left w:val="single" w:sz="5" w:space="0" w:color="000000"/>
              <w:bottom w:val="nil"/>
              <w:right w:val="nil"/>
            </w:tcBorders>
          </w:tcPr>
          <w:p w14:paraId="1A6B03F8"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1684105F" w14:textId="77777777" w:rsidR="00847888" w:rsidRDefault="00847888">
            <w:pPr>
              <w:spacing w:after="0"/>
            </w:pPr>
            <w:r>
              <w:rPr>
                <w:rFonts w:ascii="Calibri" w:eastAsia="Calibri" w:hAnsi="Calibri" w:cs="Calibri"/>
                <w:sz w:val="15"/>
              </w:rPr>
              <w:t>Parents</w:t>
            </w:r>
          </w:p>
        </w:tc>
        <w:tc>
          <w:tcPr>
            <w:tcW w:w="1191" w:type="dxa"/>
            <w:tcBorders>
              <w:top w:val="nil"/>
              <w:left w:val="nil"/>
              <w:bottom w:val="nil"/>
              <w:right w:val="nil"/>
            </w:tcBorders>
          </w:tcPr>
          <w:p w14:paraId="6374C6BB" w14:textId="0CF0016D"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11F8D2F2" w14:textId="38CE2B08"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11C14DAE" w14:textId="78EFBD1C"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3FCDD5CA" w14:textId="16A9EDD7"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568F8E75" w14:textId="1866A421"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5C5903CE" w14:textId="563D435B"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5DF3E5DA" w14:textId="086D51A0"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0C5CB3D" w14:textId="5E7D3C7F" w:rsidR="00847888" w:rsidRDefault="00847888">
            <w:pPr>
              <w:spacing w:after="0"/>
              <w:ind w:left="22"/>
            </w:pPr>
            <w:r>
              <w:rPr>
                <w:rFonts w:ascii="Calibri" w:eastAsia="Calibri" w:hAnsi="Calibri" w:cs="Calibri"/>
                <w:sz w:val="15"/>
              </w:rPr>
              <w:t xml:space="preserve"> -</w:t>
            </w:r>
          </w:p>
        </w:tc>
      </w:tr>
      <w:tr w:rsidR="00847888" w14:paraId="181470BD" w14:textId="77777777">
        <w:trPr>
          <w:trHeight w:val="194"/>
        </w:trPr>
        <w:tc>
          <w:tcPr>
            <w:tcW w:w="1412" w:type="dxa"/>
            <w:tcBorders>
              <w:top w:val="nil"/>
              <w:left w:val="single" w:sz="5" w:space="0" w:color="000000"/>
              <w:bottom w:val="nil"/>
              <w:right w:val="nil"/>
            </w:tcBorders>
          </w:tcPr>
          <w:p w14:paraId="3E032E13"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1B0B5B1B" w14:textId="77777777" w:rsidR="00847888" w:rsidRDefault="00847888">
            <w:pPr>
              <w:spacing w:after="0"/>
            </w:pPr>
            <w:r>
              <w:rPr>
                <w:rFonts w:ascii="Calibri" w:eastAsia="Calibri" w:hAnsi="Calibri" w:cs="Calibri"/>
                <w:sz w:val="15"/>
              </w:rPr>
              <w:t>Parents</w:t>
            </w:r>
          </w:p>
        </w:tc>
        <w:tc>
          <w:tcPr>
            <w:tcW w:w="1191" w:type="dxa"/>
            <w:tcBorders>
              <w:top w:val="nil"/>
              <w:left w:val="nil"/>
              <w:bottom w:val="nil"/>
              <w:right w:val="nil"/>
            </w:tcBorders>
          </w:tcPr>
          <w:p w14:paraId="1DB2EA3C" w14:textId="7A287E78"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73D0C7F3" w14:textId="46F993FD"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2B93B269" w14:textId="21627CD6"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5C3026CE" w14:textId="68FB484D"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3E4DA3AC" w14:textId="6B4AFEDC"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38CDA78" w14:textId="44A5DB7D"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0DA61765" w14:textId="1111A0B5"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37DC4373" w14:textId="3D462129" w:rsidR="00847888" w:rsidRDefault="00847888">
            <w:pPr>
              <w:spacing w:after="0"/>
              <w:ind w:left="22"/>
            </w:pPr>
            <w:r>
              <w:rPr>
                <w:rFonts w:ascii="Calibri" w:eastAsia="Calibri" w:hAnsi="Calibri" w:cs="Calibri"/>
                <w:sz w:val="15"/>
              </w:rPr>
              <w:t xml:space="preserve"> -</w:t>
            </w:r>
          </w:p>
        </w:tc>
      </w:tr>
      <w:tr w:rsidR="00847888" w14:paraId="252D7882" w14:textId="77777777">
        <w:trPr>
          <w:trHeight w:val="194"/>
        </w:trPr>
        <w:tc>
          <w:tcPr>
            <w:tcW w:w="1412" w:type="dxa"/>
            <w:tcBorders>
              <w:top w:val="nil"/>
              <w:left w:val="single" w:sz="5" w:space="0" w:color="000000"/>
              <w:bottom w:val="nil"/>
              <w:right w:val="nil"/>
            </w:tcBorders>
          </w:tcPr>
          <w:p w14:paraId="6335D3F5"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23113AEB" w14:textId="77777777" w:rsidR="00847888" w:rsidRDefault="00847888">
            <w:pPr>
              <w:spacing w:after="0"/>
            </w:pPr>
            <w:r>
              <w:rPr>
                <w:rFonts w:ascii="Calibri" w:eastAsia="Calibri" w:hAnsi="Calibri" w:cs="Calibri"/>
                <w:sz w:val="15"/>
              </w:rPr>
              <w:t>Parents</w:t>
            </w:r>
          </w:p>
        </w:tc>
        <w:tc>
          <w:tcPr>
            <w:tcW w:w="1191" w:type="dxa"/>
            <w:tcBorders>
              <w:top w:val="nil"/>
              <w:left w:val="nil"/>
              <w:bottom w:val="nil"/>
              <w:right w:val="nil"/>
            </w:tcBorders>
          </w:tcPr>
          <w:p w14:paraId="670E05D6" w14:textId="1D572073"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2002D2FD" w14:textId="4E0DD6FD"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2764EB22" w14:textId="3048AAC6"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59D4C2B" w14:textId="70C097CB"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5E7FFF23" w14:textId="66311111"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6F6BC2AB" w14:textId="76A4405D"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14181BFA" w14:textId="6D074F57"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BF5F10D" w14:textId="599B5000" w:rsidR="00847888" w:rsidRDefault="00847888">
            <w:pPr>
              <w:spacing w:after="0"/>
              <w:ind w:left="22"/>
            </w:pPr>
            <w:r>
              <w:rPr>
                <w:rFonts w:ascii="Calibri" w:eastAsia="Calibri" w:hAnsi="Calibri" w:cs="Calibri"/>
                <w:sz w:val="15"/>
              </w:rPr>
              <w:t xml:space="preserve"> -</w:t>
            </w:r>
          </w:p>
        </w:tc>
      </w:tr>
      <w:tr w:rsidR="00847888" w14:paraId="61F53565" w14:textId="77777777">
        <w:trPr>
          <w:trHeight w:val="266"/>
        </w:trPr>
        <w:tc>
          <w:tcPr>
            <w:tcW w:w="1412" w:type="dxa"/>
            <w:tcBorders>
              <w:top w:val="nil"/>
              <w:left w:val="single" w:sz="5" w:space="0" w:color="000000"/>
              <w:bottom w:val="single" w:sz="5" w:space="0" w:color="000000"/>
              <w:right w:val="nil"/>
            </w:tcBorders>
          </w:tcPr>
          <w:p w14:paraId="5C74E592"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0B9803C9" w14:textId="77777777" w:rsidR="00847888" w:rsidRDefault="00847888">
            <w:pPr>
              <w:spacing w:after="0"/>
            </w:pPr>
            <w:r>
              <w:rPr>
                <w:rFonts w:ascii="Calibri" w:eastAsia="Calibri" w:hAnsi="Calibri" w:cs="Calibri"/>
                <w:sz w:val="15"/>
              </w:rPr>
              <w:t>Parents</w:t>
            </w:r>
          </w:p>
        </w:tc>
        <w:tc>
          <w:tcPr>
            <w:tcW w:w="1191" w:type="dxa"/>
            <w:tcBorders>
              <w:top w:val="nil"/>
              <w:left w:val="nil"/>
              <w:bottom w:val="single" w:sz="5" w:space="0" w:color="000000"/>
              <w:right w:val="nil"/>
            </w:tcBorders>
          </w:tcPr>
          <w:p w14:paraId="61D5DF27" w14:textId="78F423B1" w:rsidR="00847888" w:rsidRDefault="00847888">
            <w:pPr>
              <w:spacing w:after="0"/>
              <w:ind w:left="29"/>
            </w:pPr>
            <w:r>
              <w:rPr>
                <w:rFonts w:ascii="Calibri" w:eastAsia="Calibri" w:hAnsi="Calibri" w:cs="Calibri"/>
                <w:sz w:val="15"/>
              </w:rPr>
              <w:t xml:space="preserve"> 831.22</w:t>
            </w:r>
          </w:p>
        </w:tc>
        <w:tc>
          <w:tcPr>
            <w:tcW w:w="1162" w:type="dxa"/>
            <w:tcBorders>
              <w:top w:val="nil"/>
              <w:left w:val="nil"/>
              <w:bottom w:val="single" w:sz="5" w:space="0" w:color="000000"/>
              <w:right w:val="nil"/>
            </w:tcBorders>
          </w:tcPr>
          <w:p w14:paraId="64DED0A7" w14:textId="0E10AFCB" w:rsidR="00847888" w:rsidRDefault="00847888">
            <w:pPr>
              <w:spacing w:after="0"/>
            </w:pPr>
            <w:r>
              <w:rPr>
                <w:rFonts w:ascii="Calibri" w:eastAsia="Calibri" w:hAnsi="Calibri" w:cs="Calibri"/>
                <w:sz w:val="15"/>
              </w:rPr>
              <w:t xml:space="preserve"> 0.9939</w:t>
            </w:r>
          </w:p>
        </w:tc>
        <w:tc>
          <w:tcPr>
            <w:tcW w:w="1359" w:type="dxa"/>
            <w:tcBorders>
              <w:top w:val="nil"/>
              <w:left w:val="nil"/>
              <w:bottom w:val="single" w:sz="5" w:space="0" w:color="000000"/>
              <w:right w:val="nil"/>
            </w:tcBorders>
          </w:tcPr>
          <w:p w14:paraId="52F78FAD" w14:textId="2BA60257"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7E4FC718" w14:textId="63A5441C" w:rsidR="00847888" w:rsidRDefault="00847888">
            <w:pPr>
              <w:spacing w:after="0"/>
              <w:ind w:left="5"/>
            </w:pPr>
            <w:r>
              <w:rPr>
                <w:rFonts w:ascii="Calibri" w:eastAsia="Calibri" w:hAnsi="Calibri" w:cs="Calibri"/>
                <w:sz w:val="15"/>
              </w:rPr>
              <w:t xml:space="preserve"> 826.18 </w:t>
            </w:r>
          </w:p>
        </w:tc>
        <w:tc>
          <w:tcPr>
            <w:tcW w:w="1090" w:type="dxa"/>
            <w:tcBorders>
              <w:top w:val="nil"/>
              <w:left w:val="nil"/>
              <w:bottom w:val="single" w:sz="5" w:space="0" w:color="000000"/>
              <w:right w:val="nil"/>
            </w:tcBorders>
          </w:tcPr>
          <w:p w14:paraId="5595EF76" w14:textId="50DDFAD9" w:rsidR="00847888" w:rsidRDefault="00847888">
            <w:pPr>
              <w:spacing w:after="0"/>
            </w:pPr>
            <w:r>
              <w:rPr>
                <w:rFonts w:ascii="Calibri" w:eastAsia="Calibri" w:hAnsi="Calibri" w:cs="Calibri"/>
                <w:sz w:val="15"/>
              </w:rPr>
              <w:t xml:space="preserve">  (66.09)</w:t>
            </w:r>
          </w:p>
        </w:tc>
        <w:tc>
          <w:tcPr>
            <w:tcW w:w="1090" w:type="dxa"/>
            <w:tcBorders>
              <w:top w:val="nil"/>
              <w:left w:val="nil"/>
              <w:bottom w:val="single" w:sz="5" w:space="0" w:color="000000"/>
              <w:right w:val="nil"/>
            </w:tcBorders>
          </w:tcPr>
          <w:p w14:paraId="74105290" w14:textId="0B6AD9AB" w:rsidR="00847888" w:rsidRDefault="00847888">
            <w:pPr>
              <w:spacing w:after="0"/>
            </w:pPr>
            <w:r>
              <w:rPr>
                <w:rFonts w:ascii="Calibri" w:eastAsia="Calibri" w:hAnsi="Calibri" w:cs="Calibri"/>
                <w:sz w:val="15"/>
              </w:rPr>
              <w:t xml:space="preserve"> 760.09 </w:t>
            </w:r>
          </w:p>
        </w:tc>
        <w:tc>
          <w:tcPr>
            <w:tcW w:w="1068" w:type="dxa"/>
            <w:tcBorders>
              <w:top w:val="nil"/>
              <w:left w:val="nil"/>
              <w:bottom w:val="single" w:sz="5" w:space="0" w:color="000000"/>
              <w:right w:val="nil"/>
            </w:tcBorders>
          </w:tcPr>
          <w:p w14:paraId="313C5034" w14:textId="5B0B3857" w:rsidR="00847888" w:rsidRDefault="00847888">
            <w:pPr>
              <w:spacing w:after="0"/>
            </w:pPr>
            <w:r>
              <w:rPr>
                <w:rFonts w:ascii="Calibri" w:eastAsia="Calibri" w:hAnsi="Calibri" w:cs="Calibri"/>
                <w:sz w:val="15"/>
              </w:rPr>
              <w:t xml:space="preserve"> 760.09 </w:t>
            </w:r>
          </w:p>
        </w:tc>
        <w:tc>
          <w:tcPr>
            <w:tcW w:w="1110" w:type="dxa"/>
            <w:tcBorders>
              <w:top w:val="nil"/>
              <w:left w:val="nil"/>
              <w:bottom w:val="single" w:sz="5" w:space="0" w:color="000000"/>
              <w:right w:val="single" w:sz="5" w:space="0" w:color="000000"/>
            </w:tcBorders>
          </w:tcPr>
          <w:p w14:paraId="71DDB853" w14:textId="3EB8DB27" w:rsidR="00847888" w:rsidRDefault="00847888">
            <w:pPr>
              <w:spacing w:after="0"/>
              <w:ind w:left="22"/>
            </w:pPr>
            <w:r>
              <w:rPr>
                <w:rFonts w:ascii="Calibri" w:eastAsia="Calibri" w:hAnsi="Calibri" w:cs="Calibri"/>
                <w:sz w:val="15"/>
              </w:rPr>
              <w:t xml:space="preserve"> -</w:t>
            </w:r>
          </w:p>
        </w:tc>
      </w:tr>
      <w:tr w:rsidR="00847888" w14:paraId="2DBD1CFC" w14:textId="77777777">
        <w:trPr>
          <w:trHeight w:val="210"/>
        </w:trPr>
        <w:tc>
          <w:tcPr>
            <w:tcW w:w="1412" w:type="dxa"/>
            <w:tcBorders>
              <w:top w:val="single" w:sz="5" w:space="0" w:color="000000"/>
              <w:left w:val="single" w:sz="5" w:space="0" w:color="000000"/>
              <w:bottom w:val="nil"/>
              <w:right w:val="nil"/>
            </w:tcBorders>
          </w:tcPr>
          <w:p w14:paraId="170E5D9A"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1D29A4BB" w14:textId="77777777" w:rsidR="00847888" w:rsidRDefault="00847888">
            <w:pPr>
              <w:spacing w:after="0"/>
            </w:pPr>
            <w:r>
              <w:rPr>
                <w:rFonts w:ascii="Calibri" w:eastAsia="Calibri" w:hAnsi="Calibri" w:cs="Calibri"/>
                <w:sz w:val="15"/>
              </w:rPr>
              <w:t>AWOC</w:t>
            </w:r>
          </w:p>
        </w:tc>
        <w:tc>
          <w:tcPr>
            <w:tcW w:w="1191" w:type="dxa"/>
            <w:tcBorders>
              <w:top w:val="single" w:sz="5" w:space="0" w:color="000000"/>
              <w:left w:val="nil"/>
              <w:bottom w:val="nil"/>
              <w:right w:val="nil"/>
            </w:tcBorders>
          </w:tcPr>
          <w:p w14:paraId="61A14DDB" w14:textId="5D8B626B"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0434C60B" w14:textId="22640FE0"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779E54A8" w14:textId="5DD9F1C9"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1022A7DF" w14:textId="515432AC"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1C8ECCC9" w14:textId="29879387"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2D530C65" w14:textId="6CDDC505"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660F3C35" w14:textId="1D5CB589"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71859BF6" w14:textId="6037181E" w:rsidR="00847888" w:rsidRDefault="00847888">
            <w:pPr>
              <w:spacing w:after="0"/>
              <w:ind w:left="22"/>
            </w:pPr>
            <w:r>
              <w:rPr>
                <w:rFonts w:ascii="Calibri" w:eastAsia="Calibri" w:hAnsi="Calibri" w:cs="Calibri"/>
                <w:sz w:val="15"/>
              </w:rPr>
              <w:t xml:space="preserve"> -</w:t>
            </w:r>
          </w:p>
        </w:tc>
      </w:tr>
      <w:tr w:rsidR="00847888" w14:paraId="7B190564" w14:textId="77777777">
        <w:trPr>
          <w:trHeight w:val="194"/>
        </w:trPr>
        <w:tc>
          <w:tcPr>
            <w:tcW w:w="1412" w:type="dxa"/>
            <w:tcBorders>
              <w:top w:val="nil"/>
              <w:left w:val="single" w:sz="5" w:space="0" w:color="000000"/>
              <w:bottom w:val="nil"/>
              <w:right w:val="nil"/>
            </w:tcBorders>
          </w:tcPr>
          <w:p w14:paraId="4B0DC9AF"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6AFF2C1E" w14:textId="77777777" w:rsidR="00847888" w:rsidRDefault="00847888">
            <w:pPr>
              <w:spacing w:after="0"/>
            </w:pPr>
            <w:r>
              <w:rPr>
                <w:rFonts w:ascii="Calibri" w:eastAsia="Calibri" w:hAnsi="Calibri" w:cs="Calibri"/>
                <w:sz w:val="15"/>
              </w:rPr>
              <w:t>AWOC</w:t>
            </w:r>
          </w:p>
        </w:tc>
        <w:tc>
          <w:tcPr>
            <w:tcW w:w="1191" w:type="dxa"/>
            <w:tcBorders>
              <w:top w:val="nil"/>
              <w:left w:val="nil"/>
              <w:bottom w:val="nil"/>
              <w:right w:val="nil"/>
            </w:tcBorders>
          </w:tcPr>
          <w:p w14:paraId="5A4C6A2A" w14:textId="6A2AA888"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4091C36C" w14:textId="28907E46"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3302CADF" w14:textId="6F85F2BC"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0D2D8F2D" w14:textId="2C2E262C"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27DA73BC" w14:textId="0569BD21"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0296CA98" w14:textId="30A6906A"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6DE6CDC8" w14:textId="7E436668"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4A716413" w14:textId="2399A539" w:rsidR="00847888" w:rsidRDefault="00847888">
            <w:pPr>
              <w:spacing w:after="0"/>
              <w:ind w:left="22"/>
            </w:pPr>
            <w:r>
              <w:rPr>
                <w:rFonts w:ascii="Calibri" w:eastAsia="Calibri" w:hAnsi="Calibri" w:cs="Calibri"/>
                <w:sz w:val="15"/>
              </w:rPr>
              <w:t xml:space="preserve"> -</w:t>
            </w:r>
          </w:p>
        </w:tc>
      </w:tr>
      <w:tr w:rsidR="00847888" w14:paraId="0E750052" w14:textId="77777777">
        <w:trPr>
          <w:trHeight w:val="195"/>
        </w:trPr>
        <w:tc>
          <w:tcPr>
            <w:tcW w:w="1412" w:type="dxa"/>
            <w:tcBorders>
              <w:top w:val="nil"/>
              <w:left w:val="single" w:sz="5" w:space="0" w:color="000000"/>
              <w:bottom w:val="nil"/>
              <w:right w:val="nil"/>
            </w:tcBorders>
          </w:tcPr>
          <w:p w14:paraId="09F0BB07"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7343AC05" w14:textId="77777777" w:rsidR="00847888" w:rsidRDefault="00847888">
            <w:pPr>
              <w:spacing w:after="0"/>
            </w:pPr>
            <w:r>
              <w:rPr>
                <w:rFonts w:ascii="Calibri" w:eastAsia="Calibri" w:hAnsi="Calibri" w:cs="Calibri"/>
                <w:sz w:val="15"/>
              </w:rPr>
              <w:t>AWOC</w:t>
            </w:r>
          </w:p>
        </w:tc>
        <w:tc>
          <w:tcPr>
            <w:tcW w:w="1191" w:type="dxa"/>
            <w:tcBorders>
              <w:top w:val="nil"/>
              <w:left w:val="nil"/>
              <w:bottom w:val="nil"/>
              <w:right w:val="nil"/>
            </w:tcBorders>
          </w:tcPr>
          <w:p w14:paraId="062B29AA" w14:textId="7DD64A38"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40EA1D53" w14:textId="54843CE1"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7073C653" w14:textId="17549F0B"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248C61CE" w14:textId="433769C2"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3890D4DB" w14:textId="5BCDE8B7"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2742B82B" w14:textId="62DCC389"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459FFE98" w14:textId="58DC13EE"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25F6F72B" w14:textId="03255325" w:rsidR="00847888" w:rsidRDefault="00847888">
            <w:pPr>
              <w:spacing w:after="0"/>
              <w:ind w:left="22"/>
            </w:pPr>
            <w:r>
              <w:rPr>
                <w:rFonts w:ascii="Calibri" w:eastAsia="Calibri" w:hAnsi="Calibri" w:cs="Calibri"/>
                <w:sz w:val="15"/>
              </w:rPr>
              <w:t xml:space="preserve"> -</w:t>
            </w:r>
          </w:p>
        </w:tc>
      </w:tr>
      <w:tr w:rsidR="00847888" w14:paraId="388B9864" w14:textId="77777777">
        <w:trPr>
          <w:trHeight w:val="195"/>
        </w:trPr>
        <w:tc>
          <w:tcPr>
            <w:tcW w:w="1412" w:type="dxa"/>
            <w:tcBorders>
              <w:top w:val="nil"/>
              <w:left w:val="single" w:sz="5" w:space="0" w:color="000000"/>
              <w:bottom w:val="nil"/>
              <w:right w:val="nil"/>
            </w:tcBorders>
          </w:tcPr>
          <w:p w14:paraId="3999F925"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62F7D27C" w14:textId="77777777" w:rsidR="00847888" w:rsidRDefault="00847888">
            <w:pPr>
              <w:spacing w:after="0"/>
            </w:pPr>
            <w:r>
              <w:rPr>
                <w:rFonts w:ascii="Calibri" w:eastAsia="Calibri" w:hAnsi="Calibri" w:cs="Calibri"/>
                <w:sz w:val="15"/>
              </w:rPr>
              <w:t>AWOC</w:t>
            </w:r>
          </w:p>
        </w:tc>
        <w:tc>
          <w:tcPr>
            <w:tcW w:w="1191" w:type="dxa"/>
            <w:tcBorders>
              <w:top w:val="nil"/>
              <w:left w:val="nil"/>
              <w:bottom w:val="nil"/>
              <w:right w:val="nil"/>
            </w:tcBorders>
          </w:tcPr>
          <w:p w14:paraId="5852DB47" w14:textId="4CA5428D"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7DB312C6" w14:textId="5E0B27D6"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59E429EB" w14:textId="3407B02D"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2128FD1B" w14:textId="3A24307B"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3C82BB64" w14:textId="53D27BD9"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7E5BC936" w14:textId="368196BB"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22430D50" w14:textId="4C19E265"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016270BC" w14:textId="0510C517" w:rsidR="00847888" w:rsidRDefault="00847888">
            <w:pPr>
              <w:spacing w:after="0"/>
              <w:ind w:left="22"/>
            </w:pPr>
            <w:r>
              <w:rPr>
                <w:rFonts w:ascii="Calibri" w:eastAsia="Calibri" w:hAnsi="Calibri" w:cs="Calibri"/>
                <w:sz w:val="15"/>
              </w:rPr>
              <w:t xml:space="preserve"> -</w:t>
            </w:r>
          </w:p>
        </w:tc>
      </w:tr>
      <w:tr w:rsidR="00847888" w14:paraId="4FE76931" w14:textId="77777777">
        <w:trPr>
          <w:trHeight w:val="266"/>
        </w:trPr>
        <w:tc>
          <w:tcPr>
            <w:tcW w:w="1412" w:type="dxa"/>
            <w:tcBorders>
              <w:top w:val="nil"/>
              <w:left w:val="single" w:sz="5" w:space="0" w:color="000000"/>
              <w:bottom w:val="single" w:sz="5" w:space="0" w:color="000000"/>
              <w:right w:val="nil"/>
            </w:tcBorders>
          </w:tcPr>
          <w:p w14:paraId="5E6201BB"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70E93A39" w14:textId="77777777" w:rsidR="00847888" w:rsidRDefault="00847888">
            <w:pPr>
              <w:spacing w:after="0"/>
            </w:pPr>
            <w:r>
              <w:rPr>
                <w:rFonts w:ascii="Calibri" w:eastAsia="Calibri" w:hAnsi="Calibri" w:cs="Calibri"/>
                <w:sz w:val="15"/>
              </w:rPr>
              <w:t>AWOC</w:t>
            </w:r>
          </w:p>
        </w:tc>
        <w:tc>
          <w:tcPr>
            <w:tcW w:w="1191" w:type="dxa"/>
            <w:tcBorders>
              <w:top w:val="nil"/>
              <w:left w:val="nil"/>
              <w:bottom w:val="single" w:sz="5" w:space="0" w:color="000000"/>
              <w:right w:val="nil"/>
            </w:tcBorders>
          </w:tcPr>
          <w:p w14:paraId="3E6B8E00" w14:textId="550B567D" w:rsidR="00847888" w:rsidRDefault="00847888">
            <w:pPr>
              <w:spacing w:after="0"/>
              <w:ind w:left="29"/>
            </w:pPr>
            <w:r>
              <w:rPr>
                <w:rFonts w:ascii="Calibri" w:eastAsia="Calibri" w:hAnsi="Calibri" w:cs="Calibri"/>
                <w:sz w:val="15"/>
              </w:rPr>
              <w:t>1,315.60</w:t>
            </w:r>
          </w:p>
        </w:tc>
        <w:tc>
          <w:tcPr>
            <w:tcW w:w="1162" w:type="dxa"/>
            <w:tcBorders>
              <w:top w:val="nil"/>
              <w:left w:val="nil"/>
              <w:bottom w:val="single" w:sz="5" w:space="0" w:color="000000"/>
              <w:right w:val="nil"/>
            </w:tcBorders>
          </w:tcPr>
          <w:p w14:paraId="3F33620D" w14:textId="0011D96E" w:rsidR="00847888" w:rsidRDefault="00847888">
            <w:pPr>
              <w:spacing w:after="0"/>
            </w:pPr>
            <w:r>
              <w:rPr>
                <w:rFonts w:ascii="Calibri" w:eastAsia="Calibri" w:hAnsi="Calibri" w:cs="Calibri"/>
                <w:sz w:val="15"/>
              </w:rPr>
              <w:t xml:space="preserve"> 0.9665</w:t>
            </w:r>
          </w:p>
        </w:tc>
        <w:tc>
          <w:tcPr>
            <w:tcW w:w="1359" w:type="dxa"/>
            <w:tcBorders>
              <w:top w:val="nil"/>
              <w:left w:val="nil"/>
              <w:bottom w:val="single" w:sz="5" w:space="0" w:color="000000"/>
              <w:right w:val="nil"/>
            </w:tcBorders>
          </w:tcPr>
          <w:p w14:paraId="31457493" w14:textId="58B4760E"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5095FBCD" w14:textId="3537F0F3" w:rsidR="00847888" w:rsidRDefault="00847888">
            <w:pPr>
              <w:spacing w:after="0"/>
              <w:ind w:left="5"/>
            </w:pPr>
            <w:r>
              <w:rPr>
                <w:rFonts w:ascii="Calibri" w:eastAsia="Calibri" w:hAnsi="Calibri" w:cs="Calibri"/>
                <w:sz w:val="15"/>
              </w:rPr>
              <w:t xml:space="preserve"> 1,271.46</w:t>
            </w:r>
          </w:p>
        </w:tc>
        <w:tc>
          <w:tcPr>
            <w:tcW w:w="1090" w:type="dxa"/>
            <w:tcBorders>
              <w:top w:val="nil"/>
              <w:left w:val="nil"/>
              <w:bottom w:val="single" w:sz="5" w:space="0" w:color="000000"/>
              <w:right w:val="nil"/>
            </w:tcBorders>
          </w:tcPr>
          <w:p w14:paraId="24E9BD7E" w14:textId="5D3A7205" w:rsidR="00847888" w:rsidRDefault="00847888">
            <w:pPr>
              <w:spacing w:after="0"/>
            </w:pPr>
            <w:r>
              <w:rPr>
                <w:rFonts w:ascii="Calibri" w:eastAsia="Calibri" w:hAnsi="Calibri" w:cs="Calibri"/>
                <w:sz w:val="15"/>
              </w:rPr>
              <w:t>(101.72)</w:t>
            </w:r>
          </w:p>
        </w:tc>
        <w:tc>
          <w:tcPr>
            <w:tcW w:w="1090" w:type="dxa"/>
            <w:tcBorders>
              <w:top w:val="nil"/>
              <w:left w:val="nil"/>
              <w:bottom w:val="single" w:sz="5" w:space="0" w:color="000000"/>
              <w:right w:val="nil"/>
            </w:tcBorders>
          </w:tcPr>
          <w:p w14:paraId="36175255" w14:textId="7B14BE8B" w:rsidR="00847888" w:rsidRDefault="00847888">
            <w:pPr>
              <w:spacing w:after="0"/>
            </w:pPr>
            <w:r>
              <w:rPr>
                <w:rFonts w:ascii="Calibri" w:eastAsia="Calibri" w:hAnsi="Calibri" w:cs="Calibri"/>
                <w:sz w:val="15"/>
              </w:rPr>
              <w:t xml:space="preserve"> 1,169.74</w:t>
            </w:r>
          </w:p>
        </w:tc>
        <w:tc>
          <w:tcPr>
            <w:tcW w:w="1068" w:type="dxa"/>
            <w:tcBorders>
              <w:top w:val="nil"/>
              <w:left w:val="nil"/>
              <w:bottom w:val="single" w:sz="5" w:space="0" w:color="000000"/>
              <w:right w:val="nil"/>
            </w:tcBorders>
          </w:tcPr>
          <w:p w14:paraId="37BE4C43" w14:textId="6162D99F" w:rsidR="00847888" w:rsidRDefault="00847888">
            <w:pPr>
              <w:spacing w:after="0"/>
            </w:pPr>
            <w:r>
              <w:rPr>
                <w:rFonts w:ascii="Calibri" w:eastAsia="Calibri" w:hAnsi="Calibri" w:cs="Calibri"/>
                <w:sz w:val="15"/>
              </w:rPr>
              <w:t xml:space="preserve"> 1,169.74</w:t>
            </w:r>
          </w:p>
        </w:tc>
        <w:tc>
          <w:tcPr>
            <w:tcW w:w="1110" w:type="dxa"/>
            <w:tcBorders>
              <w:top w:val="nil"/>
              <w:left w:val="nil"/>
              <w:bottom w:val="single" w:sz="5" w:space="0" w:color="000000"/>
              <w:right w:val="single" w:sz="5" w:space="0" w:color="000000"/>
            </w:tcBorders>
          </w:tcPr>
          <w:p w14:paraId="1A8087D3" w14:textId="5E5A1481" w:rsidR="00847888" w:rsidRDefault="00847888">
            <w:pPr>
              <w:spacing w:after="0"/>
              <w:ind w:left="22"/>
            </w:pPr>
            <w:r>
              <w:rPr>
                <w:rFonts w:ascii="Calibri" w:eastAsia="Calibri" w:hAnsi="Calibri" w:cs="Calibri"/>
                <w:sz w:val="15"/>
              </w:rPr>
              <w:t xml:space="preserve"> -</w:t>
            </w:r>
          </w:p>
        </w:tc>
      </w:tr>
      <w:tr w:rsidR="00847888" w14:paraId="4106DBCC" w14:textId="77777777">
        <w:trPr>
          <w:trHeight w:val="210"/>
        </w:trPr>
        <w:tc>
          <w:tcPr>
            <w:tcW w:w="1412" w:type="dxa"/>
            <w:tcBorders>
              <w:top w:val="single" w:sz="5" w:space="0" w:color="000000"/>
              <w:left w:val="single" w:sz="5" w:space="0" w:color="000000"/>
              <w:bottom w:val="nil"/>
              <w:right w:val="nil"/>
            </w:tcBorders>
          </w:tcPr>
          <w:p w14:paraId="7BBB57D6"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5D25A12E" w14:textId="77777777" w:rsidR="00847888" w:rsidRDefault="00847888">
            <w:pPr>
              <w:spacing w:after="0"/>
            </w:pPr>
            <w:r>
              <w:rPr>
                <w:rFonts w:ascii="Calibri" w:eastAsia="Calibri" w:hAnsi="Calibri" w:cs="Calibri"/>
                <w:sz w:val="15"/>
              </w:rPr>
              <w:t>Documented PE</w:t>
            </w:r>
          </w:p>
        </w:tc>
        <w:tc>
          <w:tcPr>
            <w:tcW w:w="1191" w:type="dxa"/>
            <w:tcBorders>
              <w:top w:val="single" w:sz="5" w:space="0" w:color="000000"/>
              <w:left w:val="nil"/>
              <w:bottom w:val="nil"/>
              <w:right w:val="nil"/>
            </w:tcBorders>
          </w:tcPr>
          <w:p w14:paraId="07A5460B" w14:textId="5C9E967B"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6A7CCFC9" w14:textId="0F7DFAE0"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513C5046" w14:textId="2D08C8E3"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11E069BF" w14:textId="799D4FD8"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69456F78" w14:textId="26DE1A9A"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27D23971" w14:textId="72051233"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46F27EA4" w14:textId="746C27DC"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5FF12435" w14:textId="46DBA0DB" w:rsidR="00847888" w:rsidRDefault="00847888">
            <w:pPr>
              <w:spacing w:after="0"/>
              <w:ind w:left="22"/>
            </w:pPr>
            <w:r>
              <w:rPr>
                <w:rFonts w:ascii="Calibri" w:eastAsia="Calibri" w:hAnsi="Calibri" w:cs="Calibri"/>
                <w:sz w:val="15"/>
              </w:rPr>
              <w:t xml:space="preserve"> -</w:t>
            </w:r>
          </w:p>
        </w:tc>
      </w:tr>
      <w:tr w:rsidR="00847888" w14:paraId="32B15FDC" w14:textId="77777777">
        <w:trPr>
          <w:trHeight w:val="194"/>
        </w:trPr>
        <w:tc>
          <w:tcPr>
            <w:tcW w:w="1412" w:type="dxa"/>
            <w:tcBorders>
              <w:top w:val="nil"/>
              <w:left w:val="single" w:sz="5" w:space="0" w:color="000000"/>
              <w:bottom w:val="nil"/>
              <w:right w:val="nil"/>
            </w:tcBorders>
          </w:tcPr>
          <w:p w14:paraId="3F2AF315"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6DBC3B87" w14:textId="77777777" w:rsidR="00847888" w:rsidRDefault="00847888">
            <w:pPr>
              <w:spacing w:after="0"/>
            </w:pPr>
            <w:r>
              <w:rPr>
                <w:rFonts w:ascii="Calibri" w:eastAsia="Calibri" w:hAnsi="Calibri" w:cs="Calibri"/>
                <w:sz w:val="15"/>
              </w:rPr>
              <w:t>Documented PE</w:t>
            </w:r>
          </w:p>
        </w:tc>
        <w:tc>
          <w:tcPr>
            <w:tcW w:w="1191" w:type="dxa"/>
            <w:tcBorders>
              <w:top w:val="nil"/>
              <w:left w:val="nil"/>
              <w:bottom w:val="nil"/>
              <w:right w:val="nil"/>
            </w:tcBorders>
          </w:tcPr>
          <w:p w14:paraId="69448E25" w14:textId="43A7F0DB"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060E150F" w14:textId="6E6FB92A"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654A9E57" w14:textId="194E7515"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7AA94ACA" w14:textId="6BC98B18"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4BA729C2" w14:textId="161C3556"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66F9D369" w14:textId="6C7DC7E0"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19305E7B" w14:textId="586ABDD9"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6FA54768" w14:textId="3738E144" w:rsidR="00847888" w:rsidRDefault="00847888">
            <w:pPr>
              <w:spacing w:after="0"/>
              <w:ind w:left="22"/>
            </w:pPr>
            <w:r>
              <w:rPr>
                <w:rFonts w:ascii="Calibri" w:eastAsia="Calibri" w:hAnsi="Calibri" w:cs="Calibri"/>
                <w:sz w:val="15"/>
              </w:rPr>
              <w:t xml:space="preserve"> -</w:t>
            </w:r>
          </w:p>
        </w:tc>
      </w:tr>
      <w:tr w:rsidR="00847888" w14:paraId="4D7D4803" w14:textId="77777777">
        <w:trPr>
          <w:trHeight w:val="194"/>
        </w:trPr>
        <w:tc>
          <w:tcPr>
            <w:tcW w:w="1412" w:type="dxa"/>
            <w:tcBorders>
              <w:top w:val="nil"/>
              <w:left w:val="single" w:sz="5" w:space="0" w:color="000000"/>
              <w:bottom w:val="nil"/>
              <w:right w:val="nil"/>
            </w:tcBorders>
          </w:tcPr>
          <w:p w14:paraId="59B75728"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69978A5F" w14:textId="77777777" w:rsidR="00847888" w:rsidRDefault="00847888">
            <w:pPr>
              <w:spacing w:after="0"/>
            </w:pPr>
            <w:r>
              <w:rPr>
                <w:rFonts w:ascii="Calibri" w:eastAsia="Calibri" w:hAnsi="Calibri" w:cs="Calibri"/>
                <w:sz w:val="15"/>
              </w:rPr>
              <w:t>Documented PE</w:t>
            </w:r>
          </w:p>
        </w:tc>
        <w:tc>
          <w:tcPr>
            <w:tcW w:w="1191" w:type="dxa"/>
            <w:tcBorders>
              <w:top w:val="nil"/>
              <w:left w:val="nil"/>
              <w:bottom w:val="nil"/>
              <w:right w:val="nil"/>
            </w:tcBorders>
          </w:tcPr>
          <w:p w14:paraId="75A44D7A" w14:textId="60768832"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3B3D41E6" w14:textId="007A451B"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3815E2B5" w14:textId="254C4B36"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3AA6FE8A" w14:textId="0A6A4BB0"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337FC43B" w14:textId="504B05E0"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797EBF1" w14:textId="7AB04C2D"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2A435498" w14:textId="008D22A1"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4110F1A" w14:textId="776EA2FE" w:rsidR="00847888" w:rsidRDefault="00847888">
            <w:pPr>
              <w:spacing w:after="0"/>
              <w:ind w:left="22"/>
            </w:pPr>
            <w:r>
              <w:rPr>
                <w:rFonts w:ascii="Calibri" w:eastAsia="Calibri" w:hAnsi="Calibri" w:cs="Calibri"/>
                <w:sz w:val="15"/>
              </w:rPr>
              <w:t xml:space="preserve"> -</w:t>
            </w:r>
          </w:p>
        </w:tc>
      </w:tr>
      <w:tr w:rsidR="00847888" w14:paraId="5C2D96E9" w14:textId="77777777">
        <w:trPr>
          <w:trHeight w:val="194"/>
        </w:trPr>
        <w:tc>
          <w:tcPr>
            <w:tcW w:w="1412" w:type="dxa"/>
            <w:tcBorders>
              <w:top w:val="nil"/>
              <w:left w:val="single" w:sz="5" w:space="0" w:color="000000"/>
              <w:bottom w:val="nil"/>
              <w:right w:val="nil"/>
            </w:tcBorders>
          </w:tcPr>
          <w:p w14:paraId="5A4086C3"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787EC15A" w14:textId="77777777" w:rsidR="00847888" w:rsidRDefault="00847888">
            <w:pPr>
              <w:spacing w:after="0"/>
            </w:pPr>
            <w:r>
              <w:rPr>
                <w:rFonts w:ascii="Calibri" w:eastAsia="Calibri" w:hAnsi="Calibri" w:cs="Calibri"/>
                <w:sz w:val="15"/>
              </w:rPr>
              <w:t>Documented PE</w:t>
            </w:r>
          </w:p>
        </w:tc>
        <w:tc>
          <w:tcPr>
            <w:tcW w:w="1191" w:type="dxa"/>
            <w:tcBorders>
              <w:top w:val="nil"/>
              <w:left w:val="nil"/>
              <w:bottom w:val="nil"/>
              <w:right w:val="nil"/>
            </w:tcBorders>
          </w:tcPr>
          <w:p w14:paraId="31CC83B8" w14:textId="5C7EB8F3"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0DE60496" w14:textId="48A8C118"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4C4AA0B2" w14:textId="15BF85C3"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6039AF6" w14:textId="2D43CFF3"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335CC874" w14:textId="7E74433A"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0982D200" w14:textId="477F02A3"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7ABF04E4" w14:textId="341912FC"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0D2B9631" w14:textId="4FFC4C3E" w:rsidR="00847888" w:rsidRDefault="00847888">
            <w:pPr>
              <w:spacing w:after="0"/>
              <w:ind w:left="22"/>
            </w:pPr>
            <w:r>
              <w:rPr>
                <w:rFonts w:ascii="Calibri" w:eastAsia="Calibri" w:hAnsi="Calibri" w:cs="Calibri"/>
                <w:sz w:val="15"/>
              </w:rPr>
              <w:t xml:space="preserve"> -</w:t>
            </w:r>
          </w:p>
        </w:tc>
      </w:tr>
      <w:tr w:rsidR="00847888" w14:paraId="24328699" w14:textId="77777777">
        <w:trPr>
          <w:trHeight w:val="266"/>
        </w:trPr>
        <w:tc>
          <w:tcPr>
            <w:tcW w:w="1412" w:type="dxa"/>
            <w:tcBorders>
              <w:top w:val="nil"/>
              <w:left w:val="single" w:sz="5" w:space="0" w:color="000000"/>
              <w:bottom w:val="single" w:sz="5" w:space="0" w:color="000000"/>
              <w:right w:val="nil"/>
            </w:tcBorders>
          </w:tcPr>
          <w:p w14:paraId="5C0362ED"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08F708B9" w14:textId="77777777" w:rsidR="00847888" w:rsidRDefault="00847888">
            <w:pPr>
              <w:spacing w:after="0"/>
            </w:pPr>
            <w:r>
              <w:rPr>
                <w:rFonts w:ascii="Calibri" w:eastAsia="Calibri" w:hAnsi="Calibri" w:cs="Calibri"/>
                <w:sz w:val="15"/>
              </w:rPr>
              <w:t>Documented PE</w:t>
            </w:r>
          </w:p>
        </w:tc>
        <w:tc>
          <w:tcPr>
            <w:tcW w:w="1191" w:type="dxa"/>
            <w:tcBorders>
              <w:top w:val="nil"/>
              <w:left w:val="nil"/>
              <w:bottom w:val="single" w:sz="5" w:space="0" w:color="000000"/>
              <w:right w:val="nil"/>
            </w:tcBorders>
          </w:tcPr>
          <w:p w14:paraId="081666E5" w14:textId="448B2C2C" w:rsidR="00847888" w:rsidRDefault="00847888">
            <w:pPr>
              <w:spacing w:after="0"/>
              <w:ind w:left="29"/>
            </w:pPr>
            <w:r>
              <w:rPr>
                <w:rFonts w:ascii="Calibri" w:eastAsia="Calibri" w:hAnsi="Calibri" w:cs="Calibri"/>
                <w:sz w:val="15"/>
              </w:rPr>
              <w:t xml:space="preserve"> 932.05</w:t>
            </w:r>
          </w:p>
        </w:tc>
        <w:tc>
          <w:tcPr>
            <w:tcW w:w="1162" w:type="dxa"/>
            <w:tcBorders>
              <w:top w:val="nil"/>
              <w:left w:val="nil"/>
              <w:bottom w:val="single" w:sz="5" w:space="0" w:color="000000"/>
              <w:right w:val="nil"/>
            </w:tcBorders>
          </w:tcPr>
          <w:p w14:paraId="5E760FD1" w14:textId="48D4972D" w:rsidR="00847888" w:rsidRDefault="00847888">
            <w:pPr>
              <w:spacing w:after="0"/>
            </w:pPr>
            <w:r>
              <w:rPr>
                <w:rFonts w:ascii="Calibri" w:eastAsia="Calibri" w:hAnsi="Calibri" w:cs="Calibri"/>
                <w:sz w:val="15"/>
              </w:rPr>
              <w:t xml:space="preserve"> -</w:t>
            </w:r>
          </w:p>
        </w:tc>
        <w:tc>
          <w:tcPr>
            <w:tcW w:w="1359" w:type="dxa"/>
            <w:tcBorders>
              <w:top w:val="nil"/>
              <w:left w:val="nil"/>
              <w:bottom w:val="single" w:sz="5" w:space="0" w:color="000000"/>
              <w:right w:val="nil"/>
            </w:tcBorders>
          </w:tcPr>
          <w:p w14:paraId="7249C0B4" w14:textId="3E03DAC1"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1272BC4B" w14:textId="3D5119C2" w:rsidR="00847888" w:rsidRDefault="00847888">
            <w:pPr>
              <w:spacing w:after="0"/>
              <w:ind w:left="5"/>
            </w:pPr>
            <w:r>
              <w:rPr>
                <w:rFonts w:ascii="Calibri" w:eastAsia="Calibri" w:hAnsi="Calibri" w:cs="Calibri"/>
                <w:sz w:val="15"/>
              </w:rPr>
              <w:t xml:space="preserve"> 932.05 </w:t>
            </w:r>
          </w:p>
        </w:tc>
        <w:tc>
          <w:tcPr>
            <w:tcW w:w="1090" w:type="dxa"/>
            <w:tcBorders>
              <w:top w:val="nil"/>
              <w:left w:val="nil"/>
              <w:bottom w:val="single" w:sz="5" w:space="0" w:color="000000"/>
              <w:right w:val="nil"/>
            </w:tcBorders>
          </w:tcPr>
          <w:p w14:paraId="56AE494F" w14:textId="5DECDC1E" w:rsidR="00847888" w:rsidRDefault="00847888">
            <w:pPr>
              <w:spacing w:after="0"/>
            </w:pPr>
            <w:r>
              <w:rPr>
                <w:rFonts w:ascii="Calibri" w:eastAsia="Calibri" w:hAnsi="Calibri" w:cs="Calibri"/>
                <w:sz w:val="15"/>
              </w:rPr>
              <w:t xml:space="preserve">  (74.56)</w:t>
            </w:r>
          </w:p>
        </w:tc>
        <w:tc>
          <w:tcPr>
            <w:tcW w:w="1090" w:type="dxa"/>
            <w:tcBorders>
              <w:top w:val="nil"/>
              <w:left w:val="nil"/>
              <w:bottom w:val="single" w:sz="5" w:space="0" w:color="000000"/>
              <w:right w:val="nil"/>
            </w:tcBorders>
          </w:tcPr>
          <w:p w14:paraId="773F4126" w14:textId="756DB4D2" w:rsidR="00847888" w:rsidRDefault="00847888">
            <w:pPr>
              <w:spacing w:after="0"/>
            </w:pPr>
            <w:r>
              <w:rPr>
                <w:rFonts w:ascii="Calibri" w:eastAsia="Calibri" w:hAnsi="Calibri" w:cs="Calibri"/>
                <w:sz w:val="15"/>
              </w:rPr>
              <w:t xml:space="preserve"> 857.49 </w:t>
            </w:r>
          </w:p>
        </w:tc>
        <w:tc>
          <w:tcPr>
            <w:tcW w:w="1068" w:type="dxa"/>
            <w:tcBorders>
              <w:top w:val="nil"/>
              <w:left w:val="nil"/>
              <w:bottom w:val="single" w:sz="5" w:space="0" w:color="000000"/>
              <w:right w:val="nil"/>
            </w:tcBorders>
          </w:tcPr>
          <w:p w14:paraId="50B34CC2" w14:textId="1158C037" w:rsidR="00847888" w:rsidRDefault="00847888">
            <w:pPr>
              <w:spacing w:after="0"/>
            </w:pPr>
            <w:r>
              <w:rPr>
                <w:rFonts w:ascii="Calibri" w:eastAsia="Calibri" w:hAnsi="Calibri" w:cs="Calibri"/>
                <w:sz w:val="15"/>
              </w:rPr>
              <w:t xml:space="preserve"> 857.49 </w:t>
            </w:r>
          </w:p>
        </w:tc>
        <w:tc>
          <w:tcPr>
            <w:tcW w:w="1110" w:type="dxa"/>
            <w:tcBorders>
              <w:top w:val="nil"/>
              <w:left w:val="nil"/>
              <w:bottom w:val="single" w:sz="5" w:space="0" w:color="000000"/>
              <w:right w:val="single" w:sz="5" w:space="0" w:color="000000"/>
            </w:tcBorders>
          </w:tcPr>
          <w:p w14:paraId="0994955B" w14:textId="2FFDEBEC" w:rsidR="00847888" w:rsidRDefault="00847888">
            <w:pPr>
              <w:spacing w:after="0"/>
              <w:ind w:left="22"/>
            </w:pPr>
            <w:r>
              <w:rPr>
                <w:rFonts w:ascii="Calibri" w:eastAsia="Calibri" w:hAnsi="Calibri" w:cs="Calibri"/>
                <w:sz w:val="15"/>
              </w:rPr>
              <w:t xml:space="preserve"> -</w:t>
            </w:r>
          </w:p>
        </w:tc>
      </w:tr>
      <w:tr w:rsidR="00847888" w14:paraId="7F965766" w14:textId="77777777">
        <w:trPr>
          <w:trHeight w:val="210"/>
        </w:trPr>
        <w:tc>
          <w:tcPr>
            <w:tcW w:w="1412" w:type="dxa"/>
            <w:tcBorders>
              <w:top w:val="single" w:sz="5" w:space="0" w:color="000000"/>
              <w:left w:val="single" w:sz="5" w:space="0" w:color="000000"/>
              <w:bottom w:val="nil"/>
              <w:right w:val="nil"/>
            </w:tcBorders>
          </w:tcPr>
          <w:p w14:paraId="41625A72"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7534B076" w14:textId="77777777" w:rsidR="00847888" w:rsidRDefault="00847888">
            <w:pPr>
              <w:spacing w:after="0"/>
            </w:pPr>
            <w:r>
              <w:rPr>
                <w:rFonts w:ascii="Calibri" w:eastAsia="Calibri" w:hAnsi="Calibri" w:cs="Calibri"/>
                <w:sz w:val="15"/>
              </w:rPr>
              <w:t>Undocumented PE</w:t>
            </w:r>
          </w:p>
        </w:tc>
        <w:tc>
          <w:tcPr>
            <w:tcW w:w="1191" w:type="dxa"/>
            <w:tcBorders>
              <w:top w:val="single" w:sz="5" w:space="0" w:color="000000"/>
              <w:left w:val="nil"/>
              <w:bottom w:val="nil"/>
              <w:right w:val="nil"/>
            </w:tcBorders>
          </w:tcPr>
          <w:p w14:paraId="01629209" w14:textId="6554F647"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3D891DCA" w14:textId="59395729"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5048A2E7" w14:textId="536EF360"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0D9E5907" w14:textId="6C386102"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0ECA249B" w14:textId="118776C6"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7BEB1796" w14:textId="4728D481"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04F4C810" w14:textId="45BE06C6"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3DABB6F3" w14:textId="368868CD" w:rsidR="00847888" w:rsidRDefault="00847888">
            <w:pPr>
              <w:spacing w:after="0"/>
              <w:ind w:left="22"/>
            </w:pPr>
            <w:r>
              <w:rPr>
                <w:rFonts w:ascii="Calibri" w:eastAsia="Calibri" w:hAnsi="Calibri" w:cs="Calibri"/>
                <w:sz w:val="15"/>
              </w:rPr>
              <w:t xml:space="preserve"> -</w:t>
            </w:r>
          </w:p>
        </w:tc>
      </w:tr>
      <w:tr w:rsidR="00847888" w14:paraId="19300617" w14:textId="77777777">
        <w:trPr>
          <w:trHeight w:val="194"/>
        </w:trPr>
        <w:tc>
          <w:tcPr>
            <w:tcW w:w="1412" w:type="dxa"/>
            <w:tcBorders>
              <w:top w:val="nil"/>
              <w:left w:val="single" w:sz="5" w:space="0" w:color="000000"/>
              <w:bottom w:val="nil"/>
              <w:right w:val="nil"/>
            </w:tcBorders>
          </w:tcPr>
          <w:p w14:paraId="45A3DD10"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3A649624" w14:textId="77777777" w:rsidR="00847888" w:rsidRDefault="00847888">
            <w:pPr>
              <w:spacing w:after="0"/>
            </w:pPr>
            <w:r>
              <w:rPr>
                <w:rFonts w:ascii="Calibri" w:eastAsia="Calibri" w:hAnsi="Calibri" w:cs="Calibri"/>
                <w:sz w:val="15"/>
              </w:rPr>
              <w:t>Undocumented PE</w:t>
            </w:r>
          </w:p>
        </w:tc>
        <w:tc>
          <w:tcPr>
            <w:tcW w:w="1191" w:type="dxa"/>
            <w:tcBorders>
              <w:top w:val="nil"/>
              <w:left w:val="nil"/>
              <w:bottom w:val="nil"/>
              <w:right w:val="nil"/>
            </w:tcBorders>
          </w:tcPr>
          <w:p w14:paraId="3FE0A910" w14:textId="6A872395"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28C29751" w14:textId="6D749316"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4C33C35C" w14:textId="42C6E99C"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78DA7E74" w14:textId="611A8878"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13226C4" w14:textId="40A2C10B"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2C062C82" w14:textId="628D6EC7"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03E64215" w14:textId="38E1A48A"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3381E4B7" w14:textId="741A8B85" w:rsidR="00847888" w:rsidRDefault="00847888">
            <w:pPr>
              <w:spacing w:after="0"/>
              <w:ind w:left="22"/>
            </w:pPr>
            <w:r>
              <w:rPr>
                <w:rFonts w:ascii="Calibri" w:eastAsia="Calibri" w:hAnsi="Calibri" w:cs="Calibri"/>
                <w:sz w:val="15"/>
              </w:rPr>
              <w:t xml:space="preserve"> -</w:t>
            </w:r>
          </w:p>
        </w:tc>
      </w:tr>
      <w:tr w:rsidR="00847888" w14:paraId="397363E6" w14:textId="77777777">
        <w:trPr>
          <w:trHeight w:val="194"/>
        </w:trPr>
        <w:tc>
          <w:tcPr>
            <w:tcW w:w="1412" w:type="dxa"/>
            <w:tcBorders>
              <w:top w:val="nil"/>
              <w:left w:val="single" w:sz="5" w:space="0" w:color="000000"/>
              <w:bottom w:val="nil"/>
              <w:right w:val="nil"/>
            </w:tcBorders>
          </w:tcPr>
          <w:p w14:paraId="62667061"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0EF212C8" w14:textId="77777777" w:rsidR="00847888" w:rsidRDefault="00847888">
            <w:pPr>
              <w:spacing w:after="0"/>
            </w:pPr>
            <w:r>
              <w:rPr>
                <w:rFonts w:ascii="Calibri" w:eastAsia="Calibri" w:hAnsi="Calibri" w:cs="Calibri"/>
                <w:sz w:val="15"/>
              </w:rPr>
              <w:t>Undocumented PE</w:t>
            </w:r>
          </w:p>
        </w:tc>
        <w:tc>
          <w:tcPr>
            <w:tcW w:w="1191" w:type="dxa"/>
            <w:tcBorders>
              <w:top w:val="nil"/>
              <w:left w:val="nil"/>
              <w:bottom w:val="nil"/>
              <w:right w:val="nil"/>
            </w:tcBorders>
          </w:tcPr>
          <w:p w14:paraId="77C73874" w14:textId="7615C3B1"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30CDA404" w14:textId="0623775F"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5C19FA41" w14:textId="0731C303"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BA2706B" w14:textId="668D45C2"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51BFACC9" w14:textId="427AC581"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15474DC" w14:textId="3F912A93"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6013ED98" w14:textId="0014820E"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78EB99B" w14:textId="7C86A16C" w:rsidR="00847888" w:rsidRDefault="00847888">
            <w:pPr>
              <w:spacing w:after="0"/>
              <w:ind w:left="22"/>
            </w:pPr>
            <w:r>
              <w:rPr>
                <w:rFonts w:ascii="Calibri" w:eastAsia="Calibri" w:hAnsi="Calibri" w:cs="Calibri"/>
                <w:sz w:val="15"/>
              </w:rPr>
              <w:t xml:space="preserve"> -</w:t>
            </w:r>
          </w:p>
        </w:tc>
      </w:tr>
      <w:tr w:rsidR="00847888" w14:paraId="5F142AE7" w14:textId="77777777">
        <w:trPr>
          <w:trHeight w:val="194"/>
        </w:trPr>
        <w:tc>
          <w:tcPr>
            <w:tcW w:w="1412" w:type="dxa"/>
            <w:tcBorders>
              <w:top w:val="nil"/>
              <w:left w:val="single" w:sz="5" w:space="0" w:color="000000"/>
              <w:bottom w:val="nil"/>
              <w:right w:val="nil"/>
            </w:tcBorders>
          </w:tcPr>
          <w:p w14:paraId="1ACC3A4F" w14:textId="77777777" w:rsidR="00847888" w:rsidRDefault="00847888">
            <w:pPr>
              <w:spacing w:after="0"/>
              <w:ind w:left="28"/>
            </w:pPr>
            <w:r>
              <w:rPr>
                <w:rFonts w:ascii="Calibri" w:eastAsia="Calibri" w:hAnsi="Calibri" w:cs="Calibri"/>
                <w:sz w:val="15"/>
              </w:rPr>
              <w:lastRenderedPageBreak/>
              <w:t>North</w:t>
            </w:r>
          </w:p>
        </w:tc>
        <w:tc>
          <w:tcPr>
            <w:tcW w:w="1560" w:type="dxa"/>
            <w:tcBorders>
              <w:top w:val="nil"/>
              <w:left w:val="nil"/>
              <w:bottom w:val="nil"/>
              <w:right w:val="nil"/>
            </w:tcBorders>
          </w:tcPr>
          <w:p w14:paraId="27E5B4AE" w14:textId="77777777" w:rsidR="00847888" w:rsidRDefault="00847888">
            <w:pPr>
              <w:spacing w:after="0"/>
            </w:pPr>
            <w:r>
              <w:rPr>
                <w:rFonts w:ascii="Calibri" w:eastAsia="Calibri" w:hAnsi="Calibri" w:cs="Calibri"/>
                <w:sz w:val="15"/>
              </w:rPr>
              <w:t>Undocumented PE</w:t>
            </w:r>
          </w:p>
        </w:tc>
        <w:tc>
          <w:tcPr>
            <w:tcW w:w="1191" w:type="dxa"/>
            <w:tcBorders>
              <w:top w:val="nil"/>
              <w:left w:val="nil"/>
              <w:bottom w:val="nil"/>
              <w:right w:val="nil"/>
            </w:tcBorders>
          </w:tcPr>
          <w:p w14:paraId="325131BB" w14:textId="11A59A23"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6FEDA773" w14:textId="63979294"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0B3DE2CA" w14:textId="6AB3C772"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6032042C" w14:textId="5FCBD569"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9D6ECF0" w14:textId="01A0238E"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54CB50A" w14:textId="335429F2"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2ACA123B" w14:textId="6592F33B"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252A33DB" w14:textId="3A03C975" w:rsidR="00847888" w:rsidRDefault="00847888">
            <w:pPr>
              <w:spacing w:after="0"/>
              <w:ind w:left="22"/>
            </w:pPr>
            <w:r>
              <w:rPr>
                <w:rFonts w:ascii="Calibri" w:eastAsia="Calibri" w:hAnsi="Calibri" w:cs="Calibri"/>
                <w:sz w:val="15"/>
              </w:rPr>
              <w:t xml:space="preserve"> -</w:t>
            </w:r>
          </w:p>
        </w:tc>
      </w:tr>
      <w:tr w:rsidR="00847888" w14:paraId="277A870E" w14:textId="77777777">
        <w:trPr>
          <w:trHeight w:val="266"/>
        </w:trPr>
        <w:tc>
          <w:tcPr>
            <w:tcW w:w="1412" w:type="dxa"/>
            <w:tcBorders>
              <w:top w:val="nil"/>
              <w:left w:val="single" w:sz="5" w:space="0" w:color="000000"/>
              <w:bottom w:val="single" w:sz="5" w:space="0" w:color="000000"/>
              <w:right w:val="nil"/>
            </w:tcBorders>
          </w:tcPr>
          <w:p w14:paraId="23BED1A9"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6A7E0FE4" w14:textId="77777777" w:rsidR="00847888" w:rsidRDefault="00847888">
            <w:pPr>
              <w:spacing w:after="0"/>
            </w:pPr>
            <w:r>
              <w:rPr>
                <w:rFonts w:ascii="Calibri" w:eastAsia="Calibri" w:hAnsi="Calibri" w:cs="Calibri"/>
                <w:sz w:val="15"/>
              </w:rPr>
              <w:t>Undocumented PE</w:t>
            </w:r>
          </w:p>
        </w:tc>
        <w:tc>
          <w:tcPr>
            <w:tcW w:w="1191" w:type="dxa"/>
            <w:tcBorders>
              <w:top w:val="nil"/>
              <w:left w:val="nil"/>
              <w:bottom w:val="single" w:sz="5" w:space="0" w:color="000000"/>
              <w:right w:val="nil"/>
            </w:tcBorders>
          </w:tcPr>
          <w:p w14:paraId="01349352" w14:textId="70847EFB" w:rsidR="00847888" w:rsidRDefault="00847888">
            <w:pPr>
              <w:spacing w:after="0"/>
              <w:ind w:left="29"/>
            </w:pPr>
            <w:r>
              <w:rPr>
                <w:rFonts w:ascii="Calibri" w:eastAsia="Calibri" w:hAnsi="Calibri" w:cs="Calibri"/>
                <w:sz w:val="15"/>
              </w:rPr>
              <w:t>3,086.41</w:t>
            </w:r>
          </w:p>
        </w:tc>
        <w:tc>
          <w:tcPr>
            <w:tcW w:w="1162" w:type="dxa"/>
            <w:tcBorders>
              <w:top w:val="nil"/>
              <w:left w:val="nil"/>
              <w:bottom w:val="single" w:sz="5" w:space="0" w:color="000000"/>
              <w:right w:val="nil"/>
            </w:tcBorders>
          </w:tcPr>
          <w:p w14:paraId="59045D12" w14:textId="6C2F1B87" w:rsidR="00847888" w:rsidRDefault="00847888">
            <w:pPr>
              <w:spacing w:after="0"/>
            </w:pPr>
            <w:r>
              <w:rPr>
                <w:rFonts w:ascii="Calibri" w:eastAsia="Calibri" w:hAnsi="Calibri" w:cs="Calibri"/>
                <w:sz w:val="15"/>
              </w:rPr>
              <w:t xml:space="preserve"> -</w:t>
            </w:r>
          </w:p>
        </w:tc>
        <w:tc>
          <w:tcPr>
            <w:tcW w:w="1359" w:type="dxa"/>
            <w:tcBorders>
              <w:top w:val="nil"/>
              <w:left w:val="nil"/>
              <w:bottom w:val="single" w:sz="5" w:space="0" w:color="000000"/>
              <w:right w:val="nil"/>
            </w:tcBorders>
          </w:tcPr>
          <w:p w14:paraId="177362CB" w14:textId="3B9370AB"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40A1D03A" w14:textId="5C9C5C30" w:rsidR="00847888" w:rsidRDefault="00847888">
            <w:pPr>
              <w:spacing w:after="0"/>
              <w:ind w:left="5"/>
            </w:pPr>
            <w:r>
              <w:rPr>
                <w:rFonts w:ascii="Calibri" w:eastAsia="Calibri" w:hAnsi="Calibri" w:cs="Calibri"/>
                <w:sz w:val="15"/>
              </w:rPr>
              <w:t xml:space="preserve"> 3,086.41</w:t>
            </w:r>
          </w:p>
        </w:tc>
        <w:tc>
          <w:tcPr>
            <w:tcW w:w="1090" w:type="dxa"/>
            <w:tcBorders>
              <w:top w:val="nil"/>
              <w:left w:val="nil"/>
              <w:bottom w:val="single" w:sz="5" w:space="0" w:color="000000"/>
              <w:right w:val="nil"/>
            </w:tcBorders>
          </w:tcPr>
          <w:p w14:paraId="1ABE09AE" w14:textId="71C9D7DD" w:rsidR="00847888" w:rsidRDefault="00847888">
            <w:pPr>
              <w:spacing w:after="0"/>
            </w:pPr>
            <w:r>
              <w:rPr>
                <w:rFonts w:ascii="Calibri" w:eastAsia="Calibri" w:hAnsi="Calibri" w:cs="Calibri"/>
                <w:sz w:val="15"/>
              </w:rPr>
              <w:t>(246.91)</w:t>
            </w:r>
          </w:p>
        </w:tc>
        <w:tc>
          <w:tcPr>
            <w:tcW w:w="1090" w:type="dxa"/>
            <w:tcBorders>
              <w:top w:val="nil"/>
              <w:left w:val="nil"/>
              <w:bottom w:val="single" w:sz="5" w:space="0" w:color="000000"/>
              <w:right w:val="nil"/>
            </w:tcBorders>
          </w:tcPr>
          <w:p w14:paraId="07860C11" w14:textId="7FD15CF9" w:rsidR="00847888" w:rsidRDefault="00847888">
            <w:pPr>
              <w:spacing w:after="0"/>
            </w:pPr>
            <w:r>
              <w:rPr>
                <w:rFonts w:ascii="Calibri" w:eastAsia="Calibri" w:hAnsi="Calibri" w:cs="Calibri"/>
                <w:sz w:val="15"/>
              </w:rPr>
              <w:t xml:space="preserve"> 2,839.50</w:t>
            </w:r>
          </w:p>
        </w:tc>
        <w:tc>
          <w:tcPr>
            <w:tcW w:w="1068" w:type="dxa"/>
            <w:tcBorders>
              <w:top w:val="nil"/>
              <w:left w:val="nil"/>
              <w:bottom w:val="single" w:sz="5" w:space="0" w:color="000000"/>
              <w:right w:val="nil"/>
            </w:tcBorders>
          </w:tcPr>
          <w:p w14:paraId="3C898FF7" w14:textId="0DF990E5" w:rsidR="00847888" w:rsidRDefault="00847888">
            <w:pPr>
              <w:spacing w:after="0"/>
            </w:pPr>
            <w:r>
              <w:rPr>
                <w:rFonts w:ascii="Calibri" w:eastAsia="Calibri" w:hAnsi="Calibri" w:cs="Calibri"/>
                <w:sz w:val="15"/>
              </w:rPr>
              <w:t xml:space="preserve"> 2,839.50</w:t>
            </w:r>
          </w:p>
        </w:tc>
        <w:tc>
          <w:tcPr>
            <w:tcW w:w="1110" w:type="dxa"/>
            <w:tcBorders>
              <w:top w:val="nil"/>
              <w:left w:val="nil"/>
              <w:bottom w:val="single" w:sz="5" w:space="0" w:color="000000"/>
              <w:right w:val="single" w:sz="5" w:space="0" w:color="000000"/>
            </w:tcBorders>
          </w:tcPr>
          <w:p w14:paraId="0464BB85" w14:textId="69368AFF" w:rsidR="00847888" w:rsidRDefault="00847888">
            <w:pPr>
              <w:spacing w:after="0"/>
              <w:ind w:left="22"/>
            </w:pPr>
            <w:r>
              <w:rPr>
                <w:rFonts w:ascii="Calibri" w:eastAsia="Calibri" w:hAnsi="Calibri" w:cs="Calibri"/>
                <w:sz w:val="15"/>
              </w:rPr>
              <w:t xml:space="preserve"> -</w:t>
            </w:r>
          </w:p>
        </w:tc>
      </w:tr>
      <w:tr w:rsidR="00847888" w14:paraId="0A865673" w14:textId="77777777">
        <w:trPr>
          <w:trHeight w:val="210"/>
        </w:trPr>
        <w:tc>
          <w:tcPr>
            <w:tcW w:w="1412" w:type="dxa"/>
            <w:tcBorders>
              <w:top w:val="single" w:sz="5" w:space="0" w:color="000000"/>
              <w:left w:val="single" w:sz="5" w:space="0" w:color="000000"/>
              <w:bottom w:val="nil"/>
              <w:right w:val="nil"/>
            </w:tcBorders>
          </w:tcPr>
          <w:p w14:paraId="229BDE3B" w14:textId="77777777" w:rsidR="00847888" w:rsidRDefault="00847888">
            <w:pPr>
              <w:spacing w:after="0"/>
              <w:ind w:left="28"/>
            </w:pPr>
            <w:r>
              <w:rPr>
                <w:rFonts w:ascii="Calibri" w:eastAsia="Calibri" w:hAnsi="Calibri" w:cs="Calibri"/>
                <w:sz w:val="15"/>
              </w:rPr>
              <w:t>Hennepin</w:t>
            </w:r>
          </w:p>
        </w:tc>
        <w:tc>
          <w:tcPr>
            <w:tcW w:w="1560" w:type="dxa"/>
            <w:tcBorders>
              <w:top w:val="single" w:sz="5" w:space="0" w:color="000000"/>
              <w:left w:val="nil"/>
              <w:bottom w:val="nil"/>
              <w:right w:val="nil"/>
            </w:tcBorders>
          </w:tcPr>
          <w:p w14:paraId="50A95579" w14:textId="77777777" w:rsidR="00847888" w:rsidRDefault="00847888">
            <w:pPr>
              <w:spacing w:after="0"/>
            </w:pPr>
            <w:r>
              <w:rPr>
                <w:rFonts w:ascii="Calibri" w:eastAsia="Calibri" w:hAnsi="Calibri" w:cs="Calibri"/>
                <w:sz w:val="15"/>
              </w:rPr>
              <w:t>Undoc Postpartum</w:t>
            </w:r>
          </w:p>
        </w:tc>
        <w:tc>
          <w:tcPr>
            <w:tcW w:w="1191" w:type="dxa"/>
            <w:tcBorders>
              <w:top w:val="single" w:sz="5" w:space="0" w:color="000000"/>
              <w:left w:val="nil"/>
              <w:bottom w:val="nil"/>
              <w:right w:val="nil"/>
            </w:tcBorders>
          </w:tcPr>
          <w:p w14:paraId="0B40ED35" w14:textId="48E96BFF" w:rsidR="00847888" w:rsidRDefault="00847888">
            <w:pPr>
              <w:spacing w:after="0"/>
              <w:ind w:left="29"/>
            </w:pPr>
            <w:r>
              <w:rPr>
                <w:rFonts w:ascii="Calibri" w:eastAsia="Calibri" w:hAnsi="Calibri" w:cs="Calibri"/>
                <w:sz w:val="15"/>
              </w:rPr>
              <w:t xml:space="preserve"> -</w:t>
            </w:r>
          </w:p>
        </w:tc>
        <w:tc>
          <w:tcPr>
            <w:tcW w:w="1162" w:type="dxa"/>
            <w:tcBorders>
              <w:top w:val="single" w:sz="5" w:space="0" w:color="000000"/>
              <w:left w:val="nil"/>
              <w:bottom w:val="nil"/>
              <w:right w:val="nil"/>
            </w:tcBorders>
          </w:tcPr>
          <w:p w14:paraId="54D8D375" w14:textId="5A8DA72C" w:rsidR="00847888" w:rsidRDefault="00847888">
            <w:pPr>
              <w:spacing w:after="0"/>
            </w:pPr>
            <w:r>
              <w:rPr>
                <w:rFonts w:ascii="Calibri" w:eastAsia="Calibri" w:hAnsi="Calibri" w:cs="Calibri"/>
                <w:sz w:val="15"/>
              </w:rPr>
              <w:t xml:space="preserve"> -</w:t>
            </w:r>
          </w:p>
        </w:tc>
        <w:tc>
          <w:tcPr>
            <w:tcW w:w="1359" w:type="dxa"/>
            <w:tcBorders>
              <w:top w:val="single" w:sz="5" w:space="0" w:color="000000"/>
              <w:left w:val="nil"/>
              <w:bottom w:val="nil"/>
              <w:right w:val="nil"/>
            </w:tcBorders>
          </w:tcPr>
          <w:p w14:paraId="1D351B1A" w14:textId="0D55C7B8" w:rsidR="00847888" w:rsidRDefault="00847888">
            <w:pPr>
              <w:spacing w:after="0"/>
            </w:pPr>
            <w:r>
              <w:rPr>
                <w:rFonts w:ascii="Calibri" w:eastAsia="Calibri" w:hAnsi="Calibri" w:cs="Calibri"/>
                <w:sz w:val="15"/>
              </w:rPr>
              <w:t xml:space="preserve"> -</w:t>
            </w:r>
          </w:p>
        </w:tc>
        <w:tc>
          <w:tcPr>
            <w:tcW w:w="1094" w:type="dxa"/>
            <w:tcBorders>
              <w:top w:val="single" w:sz="5" w:space="0" w:color="000000"/>
              <w:left w:val="nil"/>
              <w:bottom w:val="nil"/>
              <w:right w:val="nil"/>
            </w:tcBorders>
          </w:tcPr>
          <w:p w14:paraId="195D87FE" w14:textId="1AFDF7F3" w:rsidR="00847888" w:rsidRDefault="00847888">
            <w:pPr>
              <w:spacing w:after="0"/>
              <w:ind w:left="5"/>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3436E30E" w14:textId="5CCC3CC2" w:rsidR="00847888" w:rsidRDefault="00847888">
            <w:pPr>
              <w:spacing w:after="0"/>
            </w:pPr>
            <w:r>
              <w:rPr>
                <w:rFonts w:ascii="Calibri" w:eastAsia="Calibri" w:hAnsi="Calibri" w:cs="Calibri"/>
                <w:sz w:val="15"/>
              </w:rPr>
              <w:t xml:space="preserve">  -</w:t>
            </w:r>
          </w:p>
        </w:tc>
        <w:tc>
          <w:tcPr>
            <w:tcW w:w="1090" w:type="dxa"/>
            <w:tcBorders>
              <w:top w:val="single" w:sz="5" w:space="0" w:color="000000"/>
              <w:left w:val="nil"/>
              <w:bottom w:val="nil"/>
              <w:right w:val="nil"/>
            </w:tcBorders>
          </w:tcPr>
          <w:p w14:paraId="38B16A60" w14:textId="287C0DE9" w:rsidR="00847888" w:rsidRDefault="00847888">
            <w:pPr>
              <w:spacing w:after="0"/>
            </w:pPr>
            <w:r>
              <w:rPr>
                <w:rFonts w:ascii="Calibri" w:eastAsia="Calibri" w:hAnsi="Calibri" w:cs="Calibri"/>
                <w:sz w:val="15"/>
              </w:rPr>
              <w:t xml:space="preserve">  -</w:t>
            </w:r>
          </w:p>
        </w:tc>
        <w:tc>
          <w:tcPr>
            <w:tcW w:w="1068" w:type="dxa"/>
            <w:tcBorders>
              <w:top w:val="single" w:sz="5" w:space="0" w:color="000000"/>
              <w:left w:val="nil"/>
              <w:bottom w:val="nil"/>
              <w:right w:val="nil"/>
            </w:tcBorders>
          </w:tcPr>
          <w:p w14:paraId="094AB9FF" w14:textId="24D584EF" w:rsidR="00847888" w:rsidRDefault="00847888">
            <w:pPr>
              <w:spacing w:after="0"/>
            </w:pPr>
            <w:r>
              <w:rPr>
                <w:rFonts w:ascii="Calibri" w:eastAsia="Calibri" w:hAnsi="Calibri" w:cs="Calibri"/>
                <w:sz w:val="15"/>
              </w:rPr>
              <w:t xml:space="preserve">  -</w:t>
            </w:r>
          </w:p>
        </w:tc>
        <w:tc>
          <w:tcPr>
            <w:tcW w:w="1110" w:type="dxa"/>
            <w:tcBorders>
              <w:top w:val="single" w:sz="5" w:space="0" w:color="000000"/>
              <w:left w:val="nil"/>
              <w:bottom w:val="nil"/>
              <w:right w:val="single" w:sz="5" w:space="0" w:color="000000"/>
            </w:tcBorders>
          </w:tcPr>
          <w:p w14:paraId="12CE2C4E" w14:textId="7AE7012F" w:rsidR="00847888" w:rsidRDefault="00847888">
            <w:pPr>
              <w:spacing w:after="0"/>
              <w:ind w:left="22"/>
            </w:pPr>
            <w:r>
              <w:rPr>
                <w:rFonts w:ascii="Calibri" w:eastAsia="Calibri" w:hAnsi="Calibri" w:cs="Calibri"/>
                <w:sz w:val="15"/>
              </w:rPr>
              <w:t xml:space="preserve"> -</w:t>
            </w:r>
          </w:p>
        </w:tc>
      </w:tr>
      <w:tr w:rsidR="00847888" w14:paraId="46A1E0EF" w14:textId="77777777">
        <w:trPr>
          <w:trHeight w:val="194"/>
        </w:trPr>
        <w:tc>
          <w:tcPr>
            <w:tcW w:w="1412" w:type="dxa"/>
            <w:tcBorders>
              <w:top w:val="nil"/>
              <w:left w:val="single" w:sz="5" w:space="0" w:color="000000"/>
              <w:bottom w:val="nil"/>
              <w:right w:val="nil"/>
            </w:tcBorders>
          </w:tcPr>
          <w:p w14:paraId="5EAF3066" w14:textId="77777777" w:rsidR="00847888" w:rsidRDefault="00847888">
            <w:pPr>
              <w:spacing w:after="0"/>
              <w:ind w:left="28"/>
            </w:pPr>
            <w:r>
              <w:rPr>
                <w:rFonts w:ascii="Calibri" w:eastAsia="Calibri" w:hAnsi="Calibri" w:cs="Calibri"/>
                <w:sz w:val="15"/>
              </w:rPr>
              <w:t>Ramsey</w:t>
            </w:r>
          </w:p>
        </w:tc>
        <w:tc>
          <w:tcPr>
            <w:tcW w:w="1560" w:type="dxa"/>
            <w:tcBorders>
              <w:top w:val="nil"/>
              <w:left w:val="nil"/>
              <w:bottom w:val="nil"/>
              <w:right w:val="nil"/>
            </w:tcBorders>
          </w:tcPr>
          <w:p w14:paraId="01E0A2DC" w14:textId="77777777" w:rsidR="00847888" w:rsidRDefault="00847888">
            <w:pPr>
              <w:spacing w:after="0"/>
            </w:pPr>
            <w:r>
              <w:rPr>
                <w:rFonts w:ascii="Calibri" w:eastAsia="Calibri" w:hAnsi="Calibri" w:cs="Calibri"/>
                <w:sz w:val="15"/>
              </w:rPr>
              <w:t>Undoc Postpartum</w:t>
            </w:r>
          </w:p>
        </w:tc>
        <w:tc>
          <w:tcPr>
            <w:tcW w:w="1191" w:type="dxa"/>
            <w:tcBorders>
              <w:top w:val="nil"/>
              <w:left w:val="nil"/>
              <w:bottom w:val="nil"/>
              <w:right w:val="nil"/>
            </w:tcBorders>
          </w:tcPr>
          <w:p w14:paraId="21D47152" w14:textId="5A4CB14E"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6E0C0E63" w14:textId="02333192"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5F90D443" w14:textId="2A8630FD"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522C088C" w14:textId="2329A9D0"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E50C683" w14:textId="51ECBCEC"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7BDC7FC1" w14:textId="3DE3D60D"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551E0C2B" w14:textId="562C63EB"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7CC5AD9A" w14:textId="785CDA2D" w:rsidR="00847888" w:rsidRDefault="00847888">
            <w:pPr>
              <w:spacing w:after="0"/>
              <w:ind w:left="22"/>
            </w:pPr>
            <w:r>
              <w:rPr>
                <w:rFonts w:ascii="Calibri" w:eastAsia="Calibri" w:hAnsi="Calibri" w:cs="Calibri"/>
                <w:sz w:val="15"/>
              </w:rPr>
              <w:t xml:space="preserve"> -</w:t>
            </w:r>
          </w:p>
        </w:tc>
      </w:tr>
      <w:tr w:rsidR="00847888" w14:paraId="7AA38BF9" w14:textId="77777777">
        <w:trPr>
          <w:trHeight w:val="194"/>
        </w:trPr>
        <w:tc>
          <w:tcPr>
            <w:tcW w:w="1412" w:type="dxa"/>
            <w:tcBorders>
              <w:top w:val="nil"/>
              <w:left w:val="single" w:sz="5" w:space="0" w:color="000000"/>
              <w:bottom w:val="nil"/>
              <w:right w:val="nil"/>
            </w:tcBorders>
          </w:tcPr>
          <w:p w14:paraId="4B3F118E" w14:textId="77777777" w:rsidR="00847888" w:rsidRDefault="00847888">
            <w:pPr>
              <w:spacing w:after="0"/>
              <w:ind w:left="28"/>
            </w:pPr>
            <w:r>
              <w:rPr>
                <w:rFonts w:ascii="Calibri" w:eastAsia="Calibri" w:hAnsi="Calibri" w:cs="Calibri"/>
                <w:sz w:val="15"/>
              </w:rPr>
              <w:t>Metro</w:t>
            </w:r>
          </w:p>
        </w:tc>
        <w:tc>
          <w:tcPr>
            <w:tcW w:w="1560" w:type="dxa"/>
            <w:tcBorders>
              <w:top w:val="nil"/>
              <w:left w:val="nil"/>
              <w:bottom w:val="nil"/>
              <w:right w:val="nil"/>
            </w:tcBorders>
          </w:tcPr>
          <w:p w14:paraId="4D916188" w14:textId="77777777" w:rsidR="00847888" w:rsidRDefault="00847888">
            <w:pPr>
              <w:spacing w:after="0"/>
            </w:pPr>
            <w:r>
              <w:rPr>
                <w:rFonts w:ascii="Calibri" w:eastAsia="Calibri" w:hAnsi="Calibri" w:cs="Calibri"/>
                <w:sz w:val="15"/>
              </w:rPr>
              <w:t>Undoc Postpartum</w:t>
            </w:r>
          </w:p>
        </w:tc>
        <w:tc>
          <w:tcPr>
            <w:tcW w:w="1191" w:type="dxa"/>
            <w:tcBorders>
              <w:top w:val="nil"/>
              <w:left w:val="nil"/>
              <w:bottom w:val="nil"/>
              <w:right w:val="nil"/>
            </w:tcBorders>
          </w:tcPr>
          <w:p w14:paraId="5D577C4A" w14:textId="390C81F7"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00481394" w14:textId="2F3E9AA9"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6823CF6F" w14:textId="0B128CA5"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40D9B7C8" w14:textId="16E316B9"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7B6C4F71" w14:textId="72AD843B"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05308F73" w14:textId="308A8FAF"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32FBE9BF" w14:textId="27C38648"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05431C5B" w14:textId="2EAE9FB1" w:rsidR="00847888" w:rsidRDefault="00847888">
            <w:pPr>
              <w:spacing w:after="0"/>
              <w:ind w:left="22"/>
            </w:pPr>
            <w:r>
              <w:rPr>
                <w:rFonts w:ascii="Calibri" w:eastAsia="Calibri" w:hAnsi="Calibri" w:cs="Calibri"/>
                <w:sz w:val="15"/>
              </w:rPr>
              <w:t xml:space="preserve"> -</w:t>
            </w:r>
          </w:p>
        </w:tc>
      </w:tr>
      <w:tr w:rsidR="00847888" w14:paraId="4A50B7ED" w14:textId="77777777">
        <w:trPr>
          <w:trHeight w:val="194"/>
        </w:trPr>
        <w:tc>
          <w:tcPr>
            <w:tcW w:w="1412" w:type="dxa"/>
            <w:tcBorders>
              <w:top w:val="nil"/>
              <w:left w:val="single" w:sz="5" w:space="0" w:color="000000"/>
              <w:bottom w:val="nil"/>
              <w:right w:val="nil"/>
            </w:tcBorders>
          </w:tcPr>
          <w:p w14:paraId="6F3DC325" w14:textId="77777777" w:rsidR="00847888" w:rsidRDefault="00847888">
            <w:pPr>
              <w:spacing w:after="0"/>
              <w:ind w:left="28"/>
            </w:pPr>
            <w:r>
              <w:rPr>
                <w:rFonts w:ascii="Calibri" w:eastAsia="Calibri" w:hAnsi="Calibri" w:cs="Calibri"/>
                <w:sz w:val="15"/>
              </w:rPr>
              <w:t>North</w:t>
            </w:r>
          </w:p>
        </w:tc>
        <w:tc>
          <w:tcPr>
            <w:tcW w:w="1560" w:type="dxa"/>
            <w:tcBorders>
              <w:top w:val="nil"/>
              <w:left w:val="nil"/>
              <w:bottom w:val="nil"/>
              <w:right w:val="nil"/>
            </w:tcBorders>
          </w:tcPr>
          <w:p w14:paraId="2F744DAA" w14:textId="77777777" w:rsidR="00847888" w:rsidRDefault="00847888">
            <w:pPr>
              <w:spacing w:after="0"/>
            </w:pPr>
            <w:r>
              <w:rPr>
                <w:rFonts w:ascii="Calibri" w:eastAsia="Calibri" w:hAnsi="Calibri" w:cs="Calibri"/>
                <w:sz w:val="15"/>
              </w:rPr>
              <w:t>Undoc Postpartum</w:t>
            </w:r>
          </w:p>
        </w:tc>
        <w:tc>
          <w:tcPr>
            <w:tcW w:w="1191" w:type="dxa"/>
            <w:tcBorders>
              <w:top w:val="nil"/>
              <w:left w:val="nil"/>
              <w:bottom w:val="nil"/>
              <w:right w:val="nil"/>
            </w:tcBorders>
          </w:tcPr>
          <w:p w14:paraId="1BD449E7" w14:textId="64230605" w:rsidR="00847888" w:rsidRDefault="00847888">
            <w:pPr>
              <w:spacing w:after="0"/>
              <w:ind w:left="29"/>
            </w:pPr>
            <w:r>
              <w:rPr>
                <w:rFonts w:ascii="Calibri" w:eastAsia="Calibri" w:hAnsi="Calibri" w:cs="Calibri"/>
                <w:sz w:val="15"/>
              </w:rPr>
              <w:t xml:space="preserve"> -</w:t>
            </w:r>
          </w:p>
        </w:tc>
        <w:tc>
          <w:tcPr>
            <w:tcW w:w="1162" w:type="dxa"/>
            <w:tcBorders>
              <w:top w:val="nil"/>
              <w:left w:val="nil"/>
              <w:bottom w:val="nil"/>
              <w:right w:val="nil"/>
            </w:tcBorders>
          </w:tcPr>
          <w:p w14:paraId="3A23DFE9" w14:textId="7DE90378" w:rsidR="00847888" w:rsidRDefault="00847888">
            <w:pPr>
              <w:spacing w:after="0"/>
            </w:pPr>
            <w:r>
              <w:rPr>
                <w:rFonts w:ascii="Calibri" w:eastAsia="Calibri" w:hAnsi="Calibri" w:cs="Calibri"/>
                <w:sz w:val="15"/>
              </w:rPr>
              <w:t xml:space="preserve"> -</w:t>
            </w:r>
          </w:p>
        </w:tc>
        <w:tc>
          <w:tcPr>
            <w:tcW w:w="1359" w:type="dxa"/>
            <w:tcBorders>
              <w:top w:val="nil"/>
              <w:left w:val="nil"/>
              <w:bottom w:val="nil"/>
              <w:right w:val="nil"/>
            </w:tcBorders>
          </w:tcPr>
          <w:p w14:paraId="0D51C1F1" w14:textId="0EF17973" w:rsidR="00847888" w:rsidRDefault="00847888">
            <w:pPr>
              <w:spacing w:after="0"/>
            </w:pPr>
            <w:r>
              <w:rPr>
                <w:rFonts w:ascii="Calibri" w:eastAsia="Calibri" w:hAnsi="Calibri" w:cs="Calibri"/>
                <w:sz w:val="15"/>
              </w:rPr>
              <w:t xml:space="preserve"> -</w:t>
            </w:r>
          </w:p>
        </w:tc>
        <w:tc>
          <w:tcPr>
            <w:tcW w:w="1094" w:type="dxa"/>
            <w:tcBorders>
              <w:top w:val="nil"/>
              <w:left w:val="nil"/>
              <w:bottom w:val="nil"/>
              <w:right w:val="nil"/>
            </w:tcBorders>
          </w:tcPr>
          <w:p w14:paraId="1489FB4B" w14:textId="0EBF01D9" w:rsidR="00847888" w:rsidRDefault="00847888">
            <w:pPr>
              <w:spacing w:after="0"/>
              <w:ind w:left="5"/>
            </w:pPr>
            <w:r>
              <w:rPr>
                <w:rFonts w:ascii="Calibri" w:eastAsia="Calibri" w:hAnsi="Calibri" w:cs="Calibri"/>
                <w:sz w:val="15"/>
              </w:rPr>
              <w:t xml:space="preserve">  -</w:t>
            </w:r>
          </w:p>
        </w:tc>
        <w:tc>
          <w:tcPr>
            <w:tcW w:w="1090" w:type="dxa"/>
            <w:tcBorders>
              <w:top w:val="nil"/>
              <w:left w:val="nil"/>
              <w:bottom w:val="nil"/>
              <w:right w:val="nil"/>
            </w:tcBorders>
          </w:tcPr>
          <w:p w14:paraId="0C7A1D54" w14:textId="15A6FBEB" w:rsidR="00847888" w:rsidRDefault="00847888">
            <w:pPr>
              <w:spacing w:after="0"/>
            </w:pPr>
            <w:r>
              <w:rPr>
                <w:rFonts w:ascii="Calibri" w:eastAsia="Calibri" w:hAnsi="Calibri" w:cs="Calibri"/>
                <w:sz w:val="15"/>
              </w:rPr>
              <w:t xml:space="preserve">  -</w:t>
            </w:r>
          </w:p>
        </w:tc>
        <w:tc>
          <w:tcPr>
            <w:tcW w:w="1090" w:type="dxa"/>
            <w:tcBorders>
              <w:top w:val="nil"/>
              <w:left w:val="nil"/>
              <w:bottom w:val="nil"/>
              <w:right w:val="nil"/>
            </w:tcBorders>
          </w:tcPr>
          <w:p w14:paraId="43C3D204" w14:textId="3FE8B88A" w:rsidR="00847888" w:rsidRDefault="00847888">
            <w:pPr>
              <w:spacing w:after="0"/>
            </w:pPr>
            <w:r>
              <w:rPr>
                <w:rFonts w:ascii="Calibri" w:eastAsia="Calibri" w:hAnsi="Calibri" w:cs="Calibri"/>
                <w:sz w:val="15"/>
              </w:rPr>
              <w:t xml:space="preserve">  -</w:t>
            </w:r>
          </w:p>
        </w:tc>
        <w:tc>
          <w:tcPr>
            <w:tcW w:w="1068" w:type="dxa"/>
            <w:tcBorders>
              <w:top w:val="nil"/>
              <w:left w:val="nil"/>
              <w:bottom w:val="nil"/>
              <w:right w:val="nil"/>
            </w:tcBorders>
          </w:tcPr>
          <w:p w14:paraId="4A5CCDA0" w14:textId="4421CF0A" w:rsidR="00847888" w:rsidRDefault="00847888">
            <w:pPr>
              <w:spacing w:after="0"/>
            </w:pPr>
            <w:r>
              <w:rPr>
                <w:rFonts w:ascii="Calibri" w:eastAsia="Calibri" w:hAnsi="Calibri" w:cs="Calibri"/>
                <w:sz w:val="15"/>
              </w:rPr>
              <w:t xml:space="preserve">  -</w:t>
            </w:r>
          </w:p>
        </w:tc>
        <w:tc>
          <w:tcPr>
            <w:tcW w:w="1110" w:type="dxa"/>
            <w:tcBorders>
              <w:top w:val="nil"/>
              <w:left w:val="nil"/>
              <w:bottom w:val="nil"/>
              <w:right w:val="single" w:sz="5" w:space="0" w:color="000000"/>
            </w:tcBorders>
          </w:tcPr>
          <w:p w14:paraId="65495BB9" w14:textId="5F66D24D" w:rsidR="00847888" w:rsidRDefault="00847888">
            <w:pPr>
              <w:spacing w:after="0"/>
              <w:ind w:left="22"/>
            </w:pPr>
            <w:r>
              <w:rPr>
                <w:rFonts w:ascii="Calibri" w:eastAsia="Calibri" w:hAnsi="Calibri" w:cs="Calibri"/>
                <w:sz w:val="15"/>
              </w:rPr>
              <w:t xml:space="preserve"> -</w:t>
            </w:r>
          </w:p>
        </w:tc>
      </w:tr>
      <w:tr w:rsidR="00847888" w14:paraId="101A23BB" w14:textId="77777777">
        <w:trPr>
          <w:trHeight w:val="266"/>
        </w:trPr>
        <w:tc>
          <w:tcPr>
            <w:tcW w:w="1412" w:type="dxa"/>
            <w:tcBorders>
              <w:top w:val="nil"/>
              <w:left w:val="single" w:sz="5" w:space="0" w:color="000000"/>
              <w:bottom w:val="single" w:sz="5" w:space="0" w:color="000000"/>
              <w:right w:val="nil"/>
            </w:tcBorders>
          </w:tcPr>
          <w:p w14:paraId="15ACD245" w14:textId="77777777" w:rsidR="00847888" w:rsidRDefault="00847888">
            <w:pPr>
              <w:spacing w:after="0"/>
              <w:ind w:left="28"/>
            </w:pPr>
            <w:r>
              <w:rPr>
                <w:rFonts w:ascii="Calibri" w:eastAsia="Calibri" w:hAnsi="Calibri" w:cs="Calibri"/>
                <w:sz w:val="15"/>
              </w:rPr>
              <w:t>South</w:t>
            </w:r>
          </w:p>
        </w:tc>
        <w:tc>
          <w:tcPr>
            <w:tcW w:w="1560" w:type="dxa"/>
            <w:tcBorders>
              <w:top w:val="nil"/>
              <w:left w:val="nil"/>
              <w:bottom w:val="single" w:sz="5" w:space="0" w:color="000000"/>
              <w:right w:val="nil"/>
            </w:tcBorders>
          </w:tcPr>
          <w:p w14:paraId="220B6C5F" w14:textId="77777777" w:rsidR="00847888" w:rsidRDefault="00847888">
            <w:pPr>
              <w:spacing w:after="0"/>
            </w:pPr>
            <w:r>
              <w:rPr>
                <w:rFonts w:ascii="Calibri" w:eastAsia="Calibri" w:hAnsi="Calibri" w:cs="Calibri"/>
                <w:sz w:val="15"/>
              </w:rPr>
              <w:t>Undoc Postpartum</w:t>
            </w:r>
          </w:p>
        </w:tc>
        <w:tc>
          <w:tcPr>
            <w:tcW w:w="1191" w:type="dxa"/>
            <w:tcBorders>
              <w:top w:val="nil"/>
              <w:left w:val="nil"/>
              <w:bottom w:val="single" w:sz="5" w:space="0" w:color="000000"/>
              <w:right w:val="nil"/>
            </w:tcBorders>
          </w:tcPr>
          <w:p w14:paraId="2B49410B" w14:textId="479DEFCA" w:rsidR="00847888" w:rsidRDefault="00847888">
            <w:pPr>
              <w:spacing w:after="0"/>
              <w:ind w:left="29"/>
            </w:pPr>
            <w:r>
              <w:rPr>
                <w:rFonts w:ascii="Calibri" w:eastAsia="Calibri" w:hAnsi="Calibri" w:cs="Calibri"/>
                <w:sz w:val="15"/>
              </w:rPr>
              <w:t xml:space="preserve"> 253.09</w:t>
            </w:r>
          </w:p>
        </w:tc>
        <w:tc>
          <w:tcPr>
            <w:tcW w:w="1162" w:type="dxa"/>
            <w:tcBorders>
              <w:top w:val="nil"/>
              <w:left w:val="nil"/>
              <w:bottom w:val="single" w:sz="5" w:space="0" w:color="000000"/>
              <w:right w:val="nil"/>
            </w:tcBorders>
          </w:tcPr>
          <w:p w14:paraId="3451163E" w14:textId="0365345A" w:rsidR="00847888" w:rsidRDefault="00847888">
            <w:pPr>
              <w:spacing w:after="0"/>
            </w:pPr>
            <w:r>
              <w:rPr>
                <w:rFonts w:ascii="Calibri" w:eastAsia="Calibri" w:hAnsi="Calibri" w:cs="Calibri"/>
                <w:sz w:val="15"/>
              </w:rPr>
              <w:t xml:space="preserve"> -</w:t>
            </w:r>
          </w:p>
        </w:tc>
        <w:tc>
          <w:tcPr>
            <w:tcW w:w="1359" w:type="dxa"/>
            <w:tcBorders>
              <w:top w:val="nil"/>
              <w:left w:val="nil"/>
              <w:bottom w:val="single" w:sz="5" w:space="0" w:color="000000"/>
              <w:right w:val="nil"/>
            </w:tcBorders>
          </w:tcPr>
          <w:p w14:paraId="25CF1ACC" w14:textId="318F911C" w:rsidR="00847888" w:rsidRDefault="00847888">
            <w:pPr>
              <w:spacing w:after="0"/>
            </w:pPr>
            <w:r>
              <w:rPr>
                <w:rFonts w:ascii="Calibri" w:eastAsia="Calibri" w:hAnsi="Calibri" w:cs="Calibri"/>
                <w:sz w:val="15"/>
              </w:rPr>
              <w:t xml:space="preserve"> -</w:t>
            </w:r>
          </w:p>
        </w:tc>
        <w:tc>
          <w:tcPr>
            <w:tcW w:w="1094" w:type="dxa"/>
            <w:tcBorders>
              <w:top w:val="nil"/>
              <w:left w:val="nil"/>
              <w:bottom w:val="single" w:sz="5" w:space="0" w:color="000000"/>
              <w:right w:val="nil"/>
            </w:tcBorders>
          </w:tcPr>
          <w:p w14:paraId="1543C886" w14:textId="2B0B389E" w:rsidR="00847888" w:rsidRDefault="00847888">
            <w:pPr>
              <w:spacing w:after="0"/>
              <w:ind w:left="5"/>
            </w:pPr>
            <w:r>
              <w:rPr>
                <w:rFonts w:ascii="Calibri" w:eastAsia="Calibri" w:hAnsi="Calibri" w:cs="Calibri"/>
                <w:sz w:val="15"/>
              </w:rPr>
              <w:t xml:space="preserve"> 253.09 </w:t>
            </w:r>
          </w:p>
        </w:tc>
        <w:tc>
          <w:tcPr>
            <w:tcW w:w="1090" w:type="dxa"/>
            <w:tcBorders>
              <w:top w:val="nil"/>
              <w:left w:val="nil"/>
              <w:bottom w:val="single" w:sz="5" w:space="0" w:color="000000"/>
              <w:right w:val="nil"/>
            </w:tcBorders>
          </w:tcPr>
          <w:p w14:paraId="647069EF" w14:textId="4B6EFD96" w:rsidR="00847888" w:rsidRDefault="00847888">
            <w:pPr>
              <w:spacing w:after="0"/>
            </w:pPr>
            <w:r>
              <w:rPr>
                <w:rFonts w:ascii="Calibri" w:eastAsia="Calibri" w:hAnsi="Calibri" w:cs="Calibri"/>
                <w:sz w:val="15"/>
              </w:rPr>
              <w:t xml:space="preserve">  (20.25)</w:t>
            </w:r>
          </w:p>
        </w:tc>
        <w:tc>
          <w:tcPr>
            <w:tcW w:w="1090" w:type="dxa"/>
            <w:tcBorders>
              <w:top w:val="nil"/>
              <w:left w:val="nil"/>
              <w:bottom w:val="single" w:sz="5" w:space="0" w:color="000000"/>
              <w:right w:val="nil"/>
            </w:tcBorders>
          </w:tcPr>
          <w:p w14:paraId="479CEAF0" w14:textId="30C254AB" w:rsidR="00847888" w:rsidRDefault="00847888">
            <w:pPr>
              <w:spacing w:after="0"/>
            </w:pPr>
            <w:r>
              <w:rPr>
                <w:rFonts w:ascii="Calibri" w:eastAsia="Calibri" w:hAnsi="Calibri" w:cs="Calibri"/>
                <w:sz w:val="15"/>
              </w:rPr>
              <w:t xml:space="preserve"> 232.84 </w:t>
            </w:r>
          </w:p>
        </w:tc>
        <w:tc>
          <w:tcPr>
            <w:tcW w:w="1068" w:type="dxa"/>
            <w:tcBorders>
              <w:top w:val="nil"/>
              <w:left w:val="nil"/>
              <w:bottom w:val="single" w:sz="5" w:space="0" w:color="000000"/>
              <w:right w:val="nil"/>
            </w:tcBorders>
          </w:tcPr>
          <w:p w14:paraId="69EDCF5A" w14:textId="1C1BC76A" w:rsidR="00847888" w:rsidRDefault="00847888">
            <w:pPr>
              <w:spacing w:after="0"/>
            </w:pPr>
            <w:r>
              <w:rPr>
                <w:rFonts w:ascii="Calibri" w:eastAsia="Calibri" w:hAnsi="Calibri" w:cs="Calibri"/>
                <w:sz w:val="15"/>
              </w:rPr>
              <w:t xml:space="preserve"> 232.84 </w:t>
            </w:r>
          </w:p>
        </w:tc>
        <w:tc>
          <w:tcPr>
            <w:tcW w:w="1110" w:type="dxa"/>
            <w:tcBorders>
              <w:top w:val="nil"/>
              <w:left w:val="nil"/>
              <w:bottom w:val="single" w:sz="5" w:space="0" w:color="000000"/>
              <w:right w:val="single" w:sz="5" w:space="0" w:color="000000"/>
            </w:tcBorders>
          </w:tcPr>
          <w:p w14:paraId="6338AB8D" w14:textId="0DEF84AF" w:rsidR="00847888" w:rsidRDefault="00847888">
            <w:pPr>
              <w:spacing w:after="0"/>
              <w:ind w:left="22"/>
            </w:pPr>
            <w:r>
              <w:rPr>
                <w:rFonts w:ascii="Calibri" w:eastAsia="Calibri" w:hAnsi="Calibri" w:cs="Calibri"/>
                <w:sz w:val="15"/>
              </w:rPr>
              <w:t xml:space="preserve"> -</w:t>
            </w:r>
          </w:p>
        </w:tc>
      </w:tr>
    </w:tbl>
    <w:p w14:paraId="55D978CD" w14:textId="77777777" w:rsidR="00847888" w:rsidRDefault="00847888">
      <w:pPr>
        <w:tabs>
          <w:tab w:val="center" w:pos="1933"/>
        </w:tabs>
        <w:spacing w:after="1"/>
      </w:pPr>
      <w:r>
        <w:rPr>
          <w:rFonts w:cs="Calibri"/>
          <w:sz w:val="15"/>
        </w:rPr>
        <w:t>Group Definitions:</w:t>
      </w:r>
      <w:r>
        <w:rPr>
          <w:rFonts w:cs="Calibri"/>
          <w:sz w:val="15"/>
        </w:rPr>
        <w:tab/>
        <w:t>Newborn = Age &lt;1</w:t>
      </w:r>
    </w:p>
    <w:p w14:paraId="12FC2F56" w14:textId="77777777" w:rsidR="00847888" w:rsidRDefault="00847888">
      <w:pPr>
        <w:spacing w:after="1"/>
        <w:ind w:left="1380" w:hanging="10"/>
      </w:pPr>
      <w:r>
        <w:rPr>
          <w:rFonts w:cs="Calibri"/>
          <w:sz w:val="15"/>
        </w:rPr>
        <w:t>Children = Ages 1 through age 20</w:t>
      </w:r>
    </w:p>
    <w:p w14:paraId="6FB0A811" w14:textId="77777777" w:rsidR="00847888" w:rsidRDefault="00847888">
      <w:pPr>
        <w:spacing w:after="1"/>
        <w:ind w:left="1380" w:hanging="10"/>
      </w:pPr>
      <w:r>
        <w:rPr>
          <w:rFonts w:cs="Calibri"/>
          <w:sz w:val="15"/>
        </w:rPr>
        <w:t>Parents = age 21+, excluding Pregnant Enrollee(s) and AWOC</w:t>
      </w:r>
    </w:p>
    <w:p w14:paraId="672C8C5C" w14:textId="77777777" w:rsidR="00847888" w:rsidRDefault="00847888">
      <w:pPr>
        <w:spacing w:after="1"/>
        <w:ind w:left="1380" w:hanging="10"/>
      </w:pPr>
      <w:r>
        <w:rPr>
          <w:rFonts w:cs="Calibri"/>
          <w:sz w:val="15"/>
        </w:rPr>
        <w:t>AWOC = Adults without Children</w:t>
      </w:r>
    </w:p>
    <w:p w14:paraId="33118CC0" w14:textId="77777777" w:rsidR="00847888" w:rsidRDefault="00847888">
      <w:pPr>
        <w:spacing w:after="1"/>
        <w:ind w:left="1380" w:hanging="10"/>
      </w:pPr>
      <w:r>
        <w:rPr>
          <w:rFonts w:cs="Calibri"/>
          <w:sz w:val="15"/>
        </w:rPr>
        <w:t>Documented PE = documented Pregnant Enrollee(s)</w:t>
      </w:r>
    </w:p>
    <w:p w14:paraId="435167BC" w14:textId="77777777" w:rsidR="00847888" w:rsidRDefault="00847888">
      <w:pPr>
        <w:spacing w:after="1"/>
        <w:ind w:left="1380" w:hanging="10"/>
      </w:pPr>
      <w:r>
        <w:rPr>
          <w:rFonts w:cs="Calibri"/>
          <w:sz w:val="15"/>
        </w:rPr>
        <w:t>Undocumented PE = undocumented Pregnant Enrollee(s)</w:t>
      </w:r>
    </w:p>
    <w:p w14:paraId="250563CD" w14:textId="77777777" w:rsidR="00847888" w:rsidRDefault="00847888">
      <w:pPr>
        <w:spacing w:after="43"/>
        <w:ind w:left="1380" w:hanging="10"/>
      </w:pPr>
      <w:r>
        <w:rPr>
          <w:rFonts w:cs="Calibri"/>
          <w:sz w:val="15"/>
        </w:rPr>
        <w:t>Undoc Postpartum = undocumented Pregnant Enrollee(s); Postpartum months 3-12</w:t>
      </w:r>
    </w:p>
    <w:p w14:paraId="5AD27468" w14:textId="77777777" w:rsidR="00847888" w:rsidRDefault="00847888" w:rsidP="00847888">
      <w:r>
        <w:t>9/18/2025 3:40 PM</w:t>
      </w:r>
    </w:p>
    <w:p w14:paraId="72A1403B" w14:textId="3CD5D39F" w:rsidR="00847888" w:rsidRDefault="00847888">
      <w:pPr>
        <w:spacing w:after="0"/>
        <w:rPr>
          <w:b/>
          <w:bCs/>
        </w:rPr>
      </w:pPr>
      <w:r>
        <w:rPr>
          <w:b/>
          <w:bCs/>
        </w:rPr>
        <w:br w:type="page"/>
      </w:r>
    </w:p>
    <w:p w14:paraId="3A1FEF21" w14:textId="77777777" w:rsidR="00847888" w:rsidRDefault="00847888">
      <w:pPr>
        <w:spacing w:after="0"/>
        <w:ind w:right="73"/>
        <w:jc w:val="center"/>
      </w:pPr>
      <w:r>
        <w:rPr>
          <w:rFonts w:cs="Calibri"/>
          <w:b/>
          <w:sz w:val="21"/>
        </w:rPr>
        <w:lastRenderedPageBreak/>
        <w:t>Appendix 2</w:t>
      </w:r>
    </w:p>
    <w:p w14:paraId="7625AA70" w14:textId="77777777" w:rsidR="00847888" w:rsidRDefault="00847888">
      <w:pPr>
        <w:spacing w:after="0"/>
        <w:ind w:left="-5" w:hanging="10"/>
      </w:pPr>
      <w:r>
        <w:rPr>
          <w:rFonts w:cs="Calibri"/>
          <w:b/>
          <w:sz w:val="19"/>
        </w:rPr>
        <w:t>MinnesotaCare</w:t>
      </w:r>
    </w:p>
    <w:p w14:paraId="1E0888A5" w14:textId="77777777" w:rsidR="00847888" w:rsidRDefault="00847888">
      <w:pPr>
        <w:spacing w:after="15"/>
      </w:pPr>
      <w:r>
        <w:rPr>
          <w:rFonts w:cs="Calibri"/>
          <w:b/>
          <w:sz w:val="19"/>
        </w:rPr>
        <w:t>Rates for January – December 2026</w:t>
      </w:r>
    </w:p>
    <w:p w14:paraId="486EE274" w14:textId="77777777" w:rsidR="00847888" w:rsidRDefault="00847888">
      <w:pPr>
        <w:tabs>
          <w:tab w:val="center" w:pos="2395"/>
        </w:tabs>
        <w:spacing w:after="0"/>
      </w:pPr>
      <w:r>
        <w:rPr>
          <w:rFonts w:cs="Calibri"/>
          <w:b/>
          <w:sz w:val="19"/>
        </w:rPr>
        <w:t>Plan:</w:t>
      </w:r>
      <w:r>
        <w:rPr>
          <w:rFonts w:cs="Calibri"/>
          <w:b/>
          <w:sz w:val="19"/>
        </w:rPr>
        <w:tab/>
      </w:r>
      <w:r>
        <w:rPr>
          <w:rFonts w:cs="Calibri"/>
          <w:b/>
          <w:sz w:val="21"/>
        </w:rPr>
        <w:t>South Country</w:t>
      </w:r>
    </w:p>
    <w:p w14:paraId="022F5B6A" w14:textId="77777777" w:rsidR="00847888" w:rsidRDefault="00847888">
      <w:pPr>
        <w:tabs>
          <w:tab w:val="center" w:pos="2047"/>
          <w:tab w:val="center" w:pos="9448"/>
          <w:tab w:val="center" w:pos="14237"/>
        </w:tabs>
        <w:spacing w:after="0"/>
        <w:ind w:left="-15"/>
      </w:pPr>
      <w:r>
        <w:rPr>
          <w:rFonts w:cs="Calibri"/>
          <w:b/>
          <w:sz w:val="19"/>
        </w:rPr>
        <w:t>Region:</w:t>
      </w:r>
      <w:r>
        <w:rPr>
          <w:rFonts w:cs="Calibri"/>
          <w:b/>
          <w:sz w:val="19"/>
        </w:rPr>
        <w:tab/>
        <w:t>Group:</w:t>
      </w:r>
      <w:r>
        <w:rPr>
          <w:rFonts w:cs="Calibri"/>
          <w:b/>
          <w:sz w:val="19"/>
        </w:rPr>
        <w:tab/>
      </w:r>
      <w:r>
        <w:rPr>
          <w:rFonts w:cs="Calibri"/>
          <w:sz w:val="19"/>
        </w:rPr>
        <w:t>8.0%</w:t>
      </w:r>
      <w:r>
        <w:rPr>
          <w:rFonts w:cs="Calibri"/>
          <w:sz w:val="19"/>
        </w:rPr>
        <w:tab/>
        <w:t>0%</w:t>
      </w:r>
    </w:p>
    <w:tbl>
      <w:tblPr>
        <w:tblStyle w:val="TableGrid0"/>
        <w:tblW w:w="15055" w:type="dxa"/>
        <w:tblInd w:w="-32" w:type="dxa"/>
        <w:tblCellMar>
          <w:top w:w="28" w:type="dxa"/>
          <w:right w:w="103" w:type="dxa"/>
        </w:tblCellMar>
        <w:tblLook w:val="04A0" w:firstRow="1" w:lastRow="0" w:firstColumn="1" w:lastColumn="0" w:noHBand="0" w:noVBand="1"/>
      </w:tblPr>
      <w:tblGrid>
        <w:gridCol w:w="1809"/>
        <w:gridCol w:w="1807"/>
        <w:gridCol w:w="1736"/>
        <w:gridCol w:w="1699"/>
        <w:gridCol w:w="1719"/>
        <w:gridCol w:w="1565"/>
        <w:gridCol w:w="1637"/>
        <w:gridCol w:w="1586"/>
        <w:gridCol w:w="1497"/>
      </w:tblGrid>
      <w:tr w:rsidR="00761ABB" w14:paraId="6900BA3C" w14:textId="77777777" w:rsidTr="000A402D">
        <w:trPr>
          <w:trHeight w:val="268"/>
        </w:trPr>
        <w:tc>
          <w:tcPr>
            <w:tcW w:w="1809" w:type="dxa"/>
            <w:tcBorders>
              <w:top w:val="single" w:sz="7" w:space="0" w:color="000000"/>
              <w:left w:val="single" w:sz="7" w:space="0" w:color="000000"/>
              <w:bottom w:val="nil"/>
              <w:right w:val="nil"/>
            </w:tcBorders>
          </w:tcPr>
          <w:p w14:paraId="6DD29B3E" w14:textId="77777777" w:rsidR="00761ABB" w:rsidRDefault="00761ABB" w:rsidP="00761ABB">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439A7A09" w14:textId="77777777" w:rsidR="00761ABB" w:rsidRDefault="00761ABB" w:rsidP="00761ABB">
            <w:pPr>
              <w:spacing w:after="0"/>
            </w:pPr>
            <w:r>
              <w:rPr>
                <w:rFonts w:ascii="Calibri" w:eastAsia="Calibri" w:hAnsi="Calibri" w:cs="Calibri"/>
                <w:sz w:val="19"/>
              </w:rPr>
              <w:t>Newborn</w:t>
            </w:r>
          </w:p>
        </w:tc>
        <w:tc>
          <w:tcPr>
            <w:tcW w:w="1736" w:type="dxa"/>
            <w:tcBorders>
              <w:top w:val="single" w:sz="7" w:space="0" w:color="000000"/>
              <w:left w:val="nil"/>
              <w:bottom w:val="nil"/>
              <w:right w:val="nil"/>
            </w:tcBorders>
            <w:vAlign w:val="bottom"/>
          </w:tcPr>
          <w:p w14:paraId="18487407" w14:textId="33FD5B03" w:rsidR="00761ABB" w:rsidRDefault="00761ABB" w:rsidP="00761ABB">
            <w:pPr>
              <w:spacing w:after="0"/>
            </w:pPr>
            <w:r>
              <w:rPr>
                <w:rFonts w:ascii="Calibri" w:eastAsia="Calibri" w:hAnsi="Calibri" w:cs="Calibri"/>
                <w:b/>
                <w:sz w:val="19"/>
              </w:rPr>
              <w:t>Base Benefit Rate</w:t>
            </w:r>
          </w:p>
        </w:tc>
        <w:tc>
          <w:tcPr>
            <w:tcW w:w="1699" w:type="dxa"/>
            <w:tcBorders>
              <w:top w:val="single" w:sz="7" w:space="0" w:color="000000"/>
              <w:left w:val="nil"/>
              <w:bottom w:val="nil"/>
              <w:right w:val="nil"/>
            </w:tcBorders>
            <w:vAlign w:val="bottom"/>
          </w:tcPr>
          <w:p w14:paraId="2E97F255" w14:textId="28970B98" w:rsidR="00761ABB" w:rsidRDefault="00761ABB" w:rsidP="00761ABB">
            <w:pPr>
              <w:spacing w:after="0"/>
            </w:pPr>
            <w:r>
              <w:rPr>
                <w:rFonts w:ascii="Calibri" w:eastAsia="Calibri" w:hAnsi="Calibri" w:cs="Calibri"/>
                <w:b/>
                <w:sz w:val="19"/>
              </w:rPr>
              <w:t>Plan Risk Factor</w:t>
            </w:r>
          </w:p>
        </w:tc>
        <w:tc>
          <w:tcPr>
            <w:tcW w:w="1719" w:type="dxa"/>
            <w:tcBorders>
              <w:top w:val="single" w:sz="7" w:space="0" w:color="000000"/>
              <w:left w:val="nil"/>
              <w:bottom w:val="nil"/>
              <w:right w:val="nil"/>
            </w:tcBorders>
            <w:vAlign w:val="bottom"/>
          </w:tcPr>
          <w:p w14:paraId="16386CCA" w14:textId="792902B4" w:rsidR="00761ABB" w:rsidRDefault="00761ABB" w:rsidP="00761ABB">
            <w:pPr>
              <w:spacing w:after="0"/>
              <w:ind w:left="132"/>
            </w:pPr>
            <w:r>
              <w:rPr>
                <w:rFonts w:ascii="Calibri" w:eastAsia="Calibri" w:hAnsi="Calibri" w:cs="Calibri"/>
                <w:b/>
                <w:sz w:val="19"/>
              </w:rPr>
              <w:t>Risk Adjusted Base Rate</w:t>
            </w:r>
          </w:p>
        </w:tc>
        <w:tc>
          <w:tcPr>
            <w:tcW w:w="1565" w:type="dxa"/>
            <w:tcBorders>
              <w:top w:val="single" w:sz="7" w:space="0" w:color="000000"/>
              <w:left w:val="nil"/>
              <w:bottom w:val="nil"/>
              <w:right w:val="nil"/>
            </w:tcBorders>
            <w:vAlign w:val="bottom"/>
          </w:tcPr>
          <w:p w14:paraId="0DB246EB" w14:textId="4D937CA8" w:rsidR="00761ABB" w:rsidRDefault="00761ABB" w:rsidP="00761ABB">
            <w:pPr>
              <w:spacing w:after="0"/>
            </w:pPr>
            <w:r>
              <w:rPr>
                <w:rFonts w:ascii="Calibri" w:eastAsia="Calibri" w:hAnsi="Calibri" w:cs="Calibri"/>
                <w:b/>
                <w:sz w:val="19"/>
              </w:rPr>
              <w:t>Withhold</w:t>
            </w:r>
          </w:p>
        </w:tc>
        <w:tc>
          <w:tcPr>
            <w:tcW w:w="1637" w:type="dxa"/>
            <w:tcBorders>
              <w:top w:val="single" w:sz="7" w:space="0" w:color="000000"/>
              <w:left w:val="nil"/>
              <w:bottom w:val="nil"/>
              <w:right w:val="nil"/>
            </w:tcBorders>
            <w:vAlign w:val="bottom"/>
          </w:tcPr>
          <w:p w14:paraId="0B576E6E" w14:textId="6DF852A3" w:rsidR="00761ABB" w:rsidRDefault="00761ABB" w:rsidP="00761ABB">
            <w:pPr>
              <w:spacing w:after="0"/>
              <w:ind w:left="22"/>
            </w:pPr>
            <w:r>
              <w:rPr>
                <w:rFonts w:ascii="Calibri" w:eastAsia="Calibri" w:hAnsi="Calibri" w:cs="Calibri"/>
                <w:b/>
                <w:sz w:val="19"/>
              </w:rPr>
              <w:t>Risk Adjusted Base less Withhold</w:t>
            </w:r>
          </w:p>
        </w:tc>
        <w:tc>
          <w:tcPr>
            <w:tcW w:w="1586" w:type="dxa"/>
            <w:tcBorders>
              <w:top w:val="single" w:sz="7" w:space="0" w:color="000000"/>
              <w:left w:val="nil"/>
              <w:bottom w:val="nil"/>
              <w:right w:val="nil"/>
            </w:tcBorders>
            <w:vAlign w:val="bottom"/>
          </w:tcPr>
          <w:p w14:paraId="34342942" w14:textId="5C976162" w:rsidR="00761ABB" w:rsidRDefault="00761ABB" w:rsidP="00761ABB">
            <w:pPr>
              <w:spacing w:after="0"/>
            </w:pPr>
            <w:r>
              <w:rPr>
                <w:rFonts w:ascii="Calibri" w:eastAsia="Calibri" w:hAnsi="Calibri" w:cs="Calibri"/>
                <w:b/>
                <w:sz w:val="19"/>
              </w:rPr>
              <w:t>Paid to Plan</w:t>
            </w:r>
          </w:p>
        </w:tc>
        <w:tc>
          <w:tcPr>
            <w:tcW w:w="1497" w:type="dxa"/>
            <w:tcBorders>
              <w:top w:val="single" w:sz="7" w:space="0" w:color="000000"/>
              <w:left w:val="nil"/>
              <w:bottom w:val="nil"/>
              <w:right w:val="single" w:sz="7" w:space="0" w:color="000000"/>
            </w:tcBorders>
          </w:tcPr>
          <w:p w14:paraId="613FB3F3" w14:textId="77777777" w:rsidR="00761ABB" w:rsidRDefault="00761ABB" w:rsidP="00761ABB">
            <w:pPr>
              <w:spacing w:after="0"/>
              <w:ind w:left="58"/>
            </w:pPr>
            <w:r>
              <w:rPr>
                <w:rFonts w:ascii="Calibri" w:eastAsia="Calibri" w:hAnsi="Calibri" w:cs="Calibri"/>
                <w:b/>
                <w:sz w:val="19"/>
              </w:rPr>
              <w:t xml:space="preserve">Prem Tax/SurChg </w:t>
            </w:r>
          </w:p>
          <w:p w14:paraId="501FA4C3" w14:textId="63E767F6" w:rsidR="00761ABB" w:rsidRDefault="00761ABB" w:rsidP="00761ABB">
            <w:pPr>
              <w:spacing w:after="0"/>
            </w:pPr>
            <w:r>
              <w:rPr>
                <w:rFonts w:ascii="Calibri" w:eastAsia="Calibri" w:hAnsi="Calibri" w:cs="Calibri"/>
                <w:b/>
                <w:sz w:val="19"/>
              </w:rPr>
              <w:t>(included in base rate)</w:t>
            </w:r>
          </w:p>
        </w:tc>
      </w:tr>
      <w:tr w:rsidR="00761ABB" w14:paraId="57DD50F6" w14:textId="77777777">
        <w:trPr>
          <w:trHeight w:val="250"/>
        </w:trPr>
        <w:tc>
          <w:tcPr>
            <w:tcW w:w="1809" w:type="dxa"/>
            <w:tcBorders>
              <w:top w:val="nil"/>
              <w:left w:val="single" w:sz="7" w:space="0" w:color="000000"/>
              <w:bottom w:val="nil"/>
              <w:right w:val="nil"/>
            </w:tcBorders>
          </w:tcPr>
          <w:p w14:paraId="5BF57121" w14:textId="77777777" w:rsidR="00761ABB" w:rsidRDefault="00761ABB" w:rsidP="00761ABB">
            <w:pPr>
              <w:spacing w:after="0"/>
              <w:ind w:left="32"/>
            </w:pPr>
            <w:r>
              <w:rPr>
                <w:rFonts w:ascii="Calibri" w:eastAsia="Calibri" w:hAnsi="Calibri" w:cs="Calibri"/>
                <w:sz w:val="19"/>
              </w:rPr>
              <w:t>Ramsey</w:t>
            </w:r>
          </w:p>
        </w:tc>
        <w:tc>
          <w:tcPr>
            <w:tcW w:w="1807" w:type="dxa"/>
            <w:tcBorders>
              <w:top w:val="nil"/>
              <w:left w:val="nil"/>
              <w:bottom w:val="nil"/>
              <w:right w:val="nil"/>
            </w:tcBorders>
          </w:tcPr>
          <w:p w14:paraId="7201D6F4" w14:textId="77777777" w:rsidR="00761ABB" w:rsidRDefault="00761ABB" w:rsidP="00761ABB">
            <w:pPr>
              <w:spacing w:after="0"/>
            </w:pPr>
            <w:r>
              <w:rPr>
                <w:rFonts w:ascii="Calibri" w:eastAsia="Calibri" w:hAnsi="Calibri" w:cs="Calibri"/>
                <w:sz w:val="19"/>
              </w:rPr>
              <w:t>Newborn</w:t>
            </w:r>
          </w:p>
        </w:tc>
        <w:tc>
          <w:tcPr>
            <w:tcW w:w="1736" w:type="dxa"/>
            <w:tcBorders>
              <w:top w:val="nil"/>
              <w:left w:val="nil"/>
              <w:bottom w:val="nil"/>
              <w:right w:val="nil"/>
            </w:tcBorders>
          </w:tcPr>
          <w:p w14:paraId="4BA031EC" w14:textId="3D0F85BA"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5BA7F822" w14:textId="3188E000"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55E7228B" w14:textId="2F0E5329"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1F250172" w14:textId="43533D71"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69B528CF" w14:textId="562B0F0A"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65EB8874" w14:textId="238AE525"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7DEC2A1" w14:textId="239785E4" w:rsidR="00761ABB" w:rsidRDefault="00761ABB" w:rsidP="00761ABB">
            <w:pPr>
              <w:spacing w:after="0"/>
            </w:pPr>
            <w:r>
              <w:rPr>
                <w:rFonts w:ascii="Calibri" w:eastAsia="Calibri" w:hAnsi="Calibri" w:cs="Calibri"/>
                <w:sz w:val="19"/>
              </w:rPr>
              <w:t>-</w:t>
            </w:r>
          </w:p>
        </w:tc>
      </w:tr>
      <w:tr w:rsidR="00761ABB" w14:paraId="7317A263" w14:textId="77777777">
        <w:trPr>
          <w:trHeight w:val="250"/>
        </w:trPr>
        <w:tc>
          <w:tcPr>
            <w:tcW w:w="1809" w:type="dxa"/>
            <w:tcBorders>
              <w:top w:val="nil"/>
              <w:left w:val="single" w:sz="7" w:space="0" w:color="000000"/>
              <w:bottom w:val="nil"/>
              <w:right w:val="nil"/>
            </w:tcBorders>
          </w:tcPr>
          <w:p w14:paraId="6077C93A" w14:textId="77777777" w:rsidR="00761ABB" w:rsidRDefault="00761ABB" w:rsidP="00761ABB">
            <w:pPr>
              <w:spacing w:after="0"/>
              <w:ind w:left="32"/>
            </w:pPr>
            <w:r>
              <w:rPr>
                <w:rFonts w:ascii="Calibri" w:eastAsia="Calibri" w:hAnsi="Calibri" w:cs="Calibri"/>
                <w:sz w:val="19"/>
              </w:rPr>
              <w:t>Metro</w:t>
            </w:r>
          </w:p>
        </w:tc>
        <w:tc>
          <w:tcPr>
            <w:tcW w:w="1807" w:type="dxa"/>
            <w:tcBorders>
              <w:top w:val="nil"/>
              <w:left w:val="nil"/>
              <w:bottom w:val="nil"/>
              <w:right w:val="nil"/>
            </w:tcBorders>
          </w:tcPr>
          <w:p w14:paraId="6E6FAA6E" w14:textId="77777777" w:rsidR="00761ABB" w:rsidRDefault="00761ABB" w:rsidP="00761ABB">
            <w:pPr>
              <w:spacing w:after="0"/>
            </w:pPr>
            <w:r>
              <w:rPr>
                <w:rFonts w:ascii="Calibri" w:eastAsia="Calibri" w:hAnsi="Calibri" w:cs="Calibri"/>
                <w:sz w:val="19"/>
              </w:rPr>
              <w:t>Newborn</w:t>
            </w:r>
          </w:p>
        </w:tc>
        <w:tc>
          <w:tcPr>
            <w:tcW w:w="1736" w:type="dxa"/>
            <w:tcBorders>
              <w:top w:val="nil"/>
              <w:left w:val="nil"/>
              <w:bottom w:val="nil"/>
              <w:right w:val="nil"/>
            </w:tcBorders>
          </w:tcPr>
          <w:p w14:paraId="4CEA4189" w14:textId="47205217"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51E0FD1C" w14:textId="4B91081B"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3F5AFAEE" w14:textId="403B2DC7"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20595B8C" w14:textId="6C933D21"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1F19D098" w14:textId="35FE17C3"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C641CAE" w14:textId="062E28C4"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67AD014C" w14:textId="15758A5B" w:rsidR="00761ABB" w:rsidRDefault="00761ABB" w:rsidP="00761ABB">
            <w:pPr>
              <w:spacing w:after="0"/>
            </w:pPr>
            <w:r>
              <w:rPr>
                <w:rFonts w:ascii="Calibri" w:eastAsia="Calibri" w:hAnsi="Calibri" w:cs="Calibri"/>
                <w:sz w:val="19"/>
              </w:rPr>
              <w:t>-</w:t>
            </w:r>
          </w:p>
        </w:tc>
      </w:tr>
      <w:tr w:rsidR="00761ABB" w14:paraId="56CDBE78" w14:textId="77777777">
        <w:trPr>
          <w:trHeight w:val="250"/>
        </w:trPr>
        <w:tc>
          <w:tcPr>
            <w:tcW w:w="1809" w:type="dxa"/>
            <w:tcBorders>
              <w:top w:val="nil"/>
              <w:left w:val="single" w:sz="7" w:space="0" w:color="000000"/>
              <w:bottom w:val="nil"/>
              <w:right w:val="nil"/>
            </w:tcBorders>
          </w:tcPr>
          <w:p w14:paraId="6CBDB1BD" w14:textId="77777777" w:rsidR="00761ABB" w:rsidRDefault="00761ABB" w:rsidP="00761ABB">
            <w:pPr>
              <w:spacing w:after="0"/>
              <w:ind w:left="32"/>
            </w:pPr>
            <w:r>
              <w:rPr>
                <w:rFonts w:ascii="Calibri" w:eastAsia="Calibri" w:hAnsi="Calibri" w:cs="Calibri"/>
                <w:sz w:val="19"/>
              </w:rPr>
              <w:t>North</w:t>
            </w:r>
          </w:p>
        </w:tc>
        <w:tc>
          <w:tcPr>
            <w:tcW w:w="1807" w:type="dxa"/>
            <w:tcBorders>
              <w:top w:val="nil"/>
              <w:left w:val="nil"/>
              <w:bottom w:val="nil"/>
              <w:right w:val="nil"/>
            </w:tcBorders>
          </w:tcPr>
          <w:p w14:paraId="44589094" w14:textId="77777777" w:rsidR="00761ABB" w:rsidRDefault="00761ABB" w:rsidP="00761ABB">
            <w:pPr>
              <w:spacing w:after="0"/>
            </w:pPr>
            <w:r>
              <w:rPr>
                <w:rFonts w:ascii="Calibri" w:eastAsia="Calibri" w:hAnsi="Calibri" w:cs="Calibri"/>
                <w:sz w:val="19"/>
              </w:rPr>
              <w:t>Newborn</w:t>
            </w:r>
          </w:p>
        </w:tc>
        <w:tc>
          <w:tcPr>
            <w:tcW w:w="1736" w:type="dxa"/>
            <w:tcBorders>
              <w:top w:val="nil"/>
              <w:left w:val="nil"/>
              <w:bottom w:val="nil"/>
              <w:right w:val="nil"/>
            </w:tcBorders>
          </w:tcPr>
          <w:p w14:paraId="14AF4D6B" w14:textId="24554A0A"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2439B892" w14:textId="6C5A4761"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556A8371" w14:textId="57C57EF2"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72416E0C" w14:textId="20E35E94"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5327C70E" w14:textId="0E3A7CAF"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80C584D" w14:textId="39727D49"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4CA4513F" w14:textId="17651723" w:rsidR="00761ABB" w:rsidRDefault="00761ABB" w:rsidP="00761ABB">
            <w:pPr>
              <w:spacing w:after="0"/>
            </w:pPr>
            <w:r>
              <w:rPr>
                <w:rFonts w:ascii="Calibri" w:eastAsia="Calibri" w:hAnsi="Calibri" w:cs="Calibri"/>
                <w:sz w:val="19"/>
              </w:rPr>
              <w:t>-</w:t>
            </w:r>
          </w:p>
        </w:tc>
      </w:tr>
      <w:tr w:rsidR="00761ABB" w14:paraId="10E95E8D" w14:textId="77777777">
        <w:trPr>
          <w:trHeight w:val="342"/>
        </w:trPr>
        <w:tc>
          <w:tcPr>
            <w:tcW w:w="1809" w:type="dxa"/>
            <w:tcBorders>
              <w:top w:val="nil"/>
              <w:left w:val="single" w:sz="7" w:space="0" w:color="000000"/>
              <w:bottom w:val="single" w:sz="7" w:space="0" w:color="000000"/>
              <w:right w:val="nil"/>
            </w:tcBorders>
          </w:tcPr>
          <w:p w14:paraId="2E10E09B" w14:textId="77777777" w:rsidR="00761ABB" w:rsidRDefault="00761ABB" w:rsidP="00761ABB">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8855A12" w14:textId="77777777" w:rsidR="00761ABB" w:rsidRDefault="00761ABB" w:rsidP="00761ABB">
            <w:pPr>
              <w:spacing w:after="0"/>
            </w:pPr>
            <w:r>
              <w:rPr>
                <w:rFonts w:ascii="Calibri" w:eastAsia="Calibri" w:hAnsi="Calibri" w:cs="Calibri"/>
                <w:sz w:val="19"/>
              </w:rPr>
              <w:t>Newborn</w:t>
            </w:r>
          </w:p>
        </w:tc>
        <w:tc>
          <w:tcPr>
            <w:tcW w:w="1736" w:type="dxa"/>
            <w:tcBorders>
              <w:top w:val="nil"/>
              <w:left w:val="nil"/>
              <w:bottom w:val="single" w:sz="7" w:space="0" w:color="000000"/>
              <w:right w:val="nil"/>
            </w:tcBorders>
          </w:tcPr>
          <w:p w14:paraId="0EDD547C" w14:textId="1624A01E" w:rsidR="00761ABB" w:rsidRDefault="00761ABB" w:rsidP="00761ABB">
            <w:pPr>
              <w:spacing w:after="0"/>
            </w:pPr>
            <w:r>
              <w:rPr>
                <w:rFonts w:ascii="Calibri" w:eastAsia="Calibri" w:hAnsi="Calibri" w:cs="Calibri"/>
                <w:sz w:val="19"/>
              </w:rPr>
              <w:t>950.46</w:t>
            </w:r>
          </w:p>
        </w:tc>
        <w:tc>
          <w:tcPr>
            <w:tcW w:w="1699" w:type="dxa"/>
            <w:tcBorders>
              <w:top w:val="nil"/>
              <w:left w:val="nil"/>
              <w:bottom w:val="single" w:sz="7" w:space="0" w:color="000000"/>
              <w:right w:val="nil"/>
            </w:tcBorders>
          </w:tcPr>
          <w:p w14:paraId="5BFEDAC2" w14:textId="0752AAE9" w:rsidR="00761ABB" w:rsidRDefault="00761ABB" w:rsidP="00761ABB">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5B1B29C7" w14:textId="480D4198" w:rsidR="00761ABB" w:rsidRDefault="00761ABB" w:rsidP="00761ABB">
            <w:pPr>
              <w:spacing w:after="0"/>
              <w:ind w:left="132"/>
            </w:pPr>
            <w:r>
              <w:rPr>
                <w:rFonts w:ascii="Calibri" w:eastAsia="Calibri" w:hAnsi="Calibri" w:cs="Calibri"/>
                <w:sz w:val="19"/>
              </w:rPr>
              <w:t>950.46</w:t>
            </w:r>
          </w:p>
        </w:tc>
        <w:tc>
          <w:tcPr>
            <w:tcW w:w="1565" w:type="dxa"/>
            <w:tcBorders>
              <w:top w:val="nil"/>
              <w:left w:val="nil"/>
              <w:bottom w:val="single" w:sz="7" w:space="0" w:color="000000"/>
              <w:right w:val="nil"/>
            </w:tcBorders>
          </w:tcPr>
          <w:p w14:paraId="3C1EA750" w14:textId="21ADB9CF" w:rsidR="00761ABB" w:rsidRDefault="00761ABB" w:rsidP="00761ABB">
            <w:pPr>
              <w:spacing w:after="0"/>
            </w:pPr>
            <w:r>
              <w:rPr>
                <w:rFonts w:ascii="Calibri" w:eastAsia="Calibri" w:hAnsi="Calibri" w:cs="Calibri"/>
                <w:sz w:val="19"/>
              </w:rPr>
              <w:t xml:space="preserve"> (76.04)</w:t>
            </w:r>
          </w:p>
        </w:tc>
        <w:tc>
          <w:tcPr>
            <w:tcW w:w="1637" w:type="dxa"/>
            <w:tcBorders>
              <w:top w:val="nil"/>
              <w:left w:val="nil"/>
              <w:bottom w:val="single" w:sz="7" w:space="0" w:color="000000"/>
              <w:right w:val="nil"/>
            </w:tcBorders>
          </w:tcPr>
          <w:p w14:paraId="7F0570BD" w14:textId="2F00FD19" w:rsidR="00761ABB" w:rsidRDefault="00761ABB" w:rsidP="00761ABB">
            <w:pPr>
              <w:spacing w:after="0"/>
              <w:ind w:left="22"/>
            </w:pPr>
            <w:r>
              <w:rPr>
                <w:rFonts w:ascii="Calibri" w:eastAsia="Calibri" w:hAnsi="Calibri" w:cs="Calibri"/>
                <w:sz w:val="19"/>
              </w:rPr>
              <w:t xml:space="preserve">874.42 </w:t>
            </w:r>
          </w:p>
        </w:tc>
        <w:tc>
          <w:tcPr>
            <w:tcW w:w="1586" w:type="dxa"/>
            <w:tcBorders>
              <w:top w:val="nil"/>
              <w:left w:val="nil"/>
              <w:bottom w:val="single" w:sz="7" w:space="0" w:color="000000"/>
              <w:right w:val="nil"/>
            </w:tcBorders>
          </w:tcPr>
          <w:p w14:paraId="0EC30A35" w14:textId="131A7BC3" w:rsidR="00761ABB" w:rsidRDefault="00761ABB" w:rsidP="00761ABB">
            <w:pPr>
              <w:spacing w:after="0"/>
            </w:pPr>
            <w:r>
              <w:rPr>
                <w:rFonts w:ascii="Calibri" w:eastAsia="Calibri" w:hAnsi="Calibri" w:cs="Calibri"/>
                <w:sz w:val="19"/>
              </w:rPr>
              <w:t>874.42</w:t>
            </w:r>
          </w:p>
        </w:tc>
        <w:tc>
          <w:tcPr>
            <w:tcW w:w="1497" w:type="dxa"/>
            <w:tcBorders>
              <w:top w:val="nil"/>
              <w:left w:val="nil"/>
              <w:bottom w:val="single" w:sz="7" w:space="0" w:color="000000"/>
              <w:right w:val="single" w:sz="7" w:space="0" w:color="000000"/>
            </w:tcBorders>
          </w:tcPr>
          <w:p w14:paraId="6B6B5D5B" w14:textId="70EEE63C" w:rsidR="00761ABB" w:rsidRDefault="00761ABB" w:rsidP="00761ABB">
            <w:pPr>
              <w:spacing w:after="0"/>
            </w:pPr>
            <w:r>
              <w:rPr>
                <w:rFonts w:ascii="Calibri" w:eastAsia="Calibri" w:hAnsi="Calibri" w:cs="Calibri"/>
                <w:sz w:val="19"/>
              </w:rPr>
              <w:t>-</w:t>
            </w:r>
          </w:p>
        </w:tc>
      </w:tr>
      <w:tr w:rsidR="00761ABB" w14:paraId="0537AB32" w14:textId="77777777">
        <w:trPr>
          <w:trHeight w:val="268"/>
        </w:trPr>
        <w:tc>
          <w:tcPr>
            <w:tcW w:w="1809" w:type="dxa"/>
            <w:tcBorders>
              <w:top w:val="single" w:sz="7" w:space="0" w:color="000000"/>
              <w:left w:val="single" w:sz="7" w:space="0" w:color="000000"/>
              <w:bottom w:val="nil"/>
              <w:right w:val="nil"/>
            </w:tcBorders>
          </w:tcPr>
          <w:p w14:paraId="63DD0FAD" w14:textId="77777777" w:rsidR="00761ABB" w:rsidRDefault="00761ABB" w:rsidP="00761ABB">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2AF527D" w14:textId="77777777" w:rsidR="00761ABB" w:rsidRDefault="00761ABB" w:rsidP="00761ABB">
            <w:pPr>
              <w:spacing w:after="0"/>
            </w:pPr>
            <w:r>
              <w:rPr>
                <w:rFonts w:ascii="Calibri" w:eastAsia="Calibri" w:hAnsi="Calibri" w:cs="Calibri"/>
                <w:sz w:val="19"/>
              </w:rPr>
              <w:t>Children</w:t>
            </w:r>
          </w:p>
        </w:tc>
        <w:tc>
          <w:tcPr>
            <w:tcW w:w="1736" w:type="dxa"/>
            <w:tcBorders>
              <w:top w:val="single" w:sz="7" w:space="0" w:color="000000"/>
              <w:left w:val="nil"/>
              <w:bottom w:val="nil"/>
              <w:right w:val="nil"/>
            </w:tcBorders>
          </w:tcPr>
          <w:p w14:paraId="0AFC5BCE" w14:textId="2CDB9135" w:rsidR="00761ABB" w:rsidRDefault="00761ABB" w:rsidP="00761ABB">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0E5AB1E0" w14:textId="2CB78C2A" w:rsidR="00761ABB" w:rsidRDefault="00761ABB" w:rsidP="00761ABB">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48668F27" w14:textId="41F66961" w:rsidR="00761ABB" w:rsidRDefault="00761ABB" w:rsidP="00761ABB">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218EAE86" w14:textId="15C64456" w:rsidR="00761ABB" w:rsidRDefault="00761ABB" w:rsidP="00761ABB">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79CA1EF9" w14:textId="1EA9FFC9" w:rsidR="00761ABB" w:rsidRDefault="00761ABB" w:rsidP="00761ABB">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5A131D8F" w14:textId="4403A4E5" w:rsidR="00761ABB" w:rsidRDefault="00761ABB" w:rsidP="00761ABB">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2A61CE64" w14:textId="5C2FE2EE" w:rsidR="00761ABB" w:rsidRDefault="00761ABB" w:rsidP="00761ABB">
            <w:pPr>
              <w:spacing w:after="0"/>
            </w:pPr>
            <w:r>
              <w:rPr>
                <w:rFonts w:ascii="Calibri" w:eastAsia="Calibri" w:hAnsi="Calibri" w:cs="Calibri"/>
                <w:sz w:val="19"/>
              </w:rPr>
              <w:t>-</w:t>
            </w:r>
          </w:p>
        </w:tc>
      </w:tr>
      <w:tr w:rsidR="00761ABB" w14:paraId="51D23465" w14:textId="77777777">
        <w:trPr>
          <w:trHeight w:val="250"/>
        </w:trPr>
        <w:tc>
          <w:tcPr>
            <w:tcW w:w="1809" w:type="dxa"/>
            <w:tcBorders>
              <w:top w:val="nil"/>
              <w:left w:val="single" w:sz="7" w:space="0" w:color="000000"/>
              <w:bottom w:val="nil"/>
              <w:right w:val="nil"/>
            </w:tcBorders>
          </w:tcPr>
          <w:p w14:paraId="43AF60F9" w14:textId="77777777" w:rsidR="00761ABB" w:rsidRDefault="00761ABB" w:rsidP="00761ABB">
            <w:pPr>
              <w:spacing w:after="0"/>
              <w:ind w:left="32"/>
            </w:pPr>
            <w:r>
              <w:rPr>
                <w:rFonts w:ascii="Calibri" w:eastAsia="Calibri" w:hAnsi="Calibri" w:cs="Calibri"/>
                <w:sz w:val="19"/>
              </w:rPr>
              <w:t>Ramsey</w:t>
            </w:r>
          </w:p>
        </w:tc>
        <w:tc>
          <w:tcPr>
            <w:tcW w:w="1807" w:type="dxa"/>
            <w:tcBorders>
              <w:top w:val="nil"/>
              <w:left w:val="nil"/>
              <w:bottom w:val="nil"/>
              <w:right w:val="nil"/>
            </w:tcBorders>
          </w:tcPr>
          <w:p w14:paraId="3A28190F" w14:textId="77777777" w:rsidR="00761ABB" w:rsidRDefault="00761ABB" w:rsidP="00761ABB">
            <w:pPr>
              <w:spacing w:after="0"/>
            </w:pPr>
            <w:r>
              <w:rPr>
                <w:rFonts w:ascii="Calibri" w:eastAsia="Calibri" w:hAnsi="Calibri" w:cs="Calibri"/>
                <w:sz w:val="19"/>
              </w:rPr>
              <w:t>Children</w:t>
            </w:r>
          </w:p>
        </w:tc>
        <w:tc>
          <w:tcPr>
            <w:tcW w:w="1736" w:type="dxa"/>
            <w:tcBorders>
              <w:top w:val="nil"/>
              <w:left w:val="nil"/>
              <w:bottom w:val="nil"/>
              <w:right w:val="nil"/>
            </w:tcBorders>
          </w:tcPr>
          <w:p w14:paraId="2F561DCE" w14:textId="7CC62ACA"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15C23B02" w14:textId="25CB3B7E"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575E8707" w14:textId="2D4305ED"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606F066F" w14:textId="431B9A12"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1E56C9EF" w14:textId="7472C226"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28DA819" w14:textId="4E6BE546"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F768B7F" w14:textId="37FC01C2" w:rsidR="00761ABB" w:rsidRDefault="00761ABB" w:rsidP="00761ABB">
            <w:pPr>
              <w:spacing w:after="0"/>
            </w:pPr>
            <w:r>
              <w:rPr>
                <w:rFonts w:ascii="Calibri" w:eastAsia="Calibri" w:hAnsi="Calibri" w:cs="Calibri"/>
                <w:sz w:val="19"/>
              </w:rPr>
              <w:t>-</w:t>
            </w:r>
          </w:p>
        </w:tc>
      </w:tr>
      <w:tr w:rsidR="00761ABB" w14:paraId="4CA8B6AC" w14:textId="77777777">
        <w:trPr>
          <w:trHeight w:val="250"/>
        </w:trPr>
        <w:tc>
          <w:tcPr>
            <w:tcW w:w="1809" w:type="dxa"/>
            <w:tcBorders>
              <w:top w:val="nil"/>
              <w:left w:val="single" w:sz="7" w:space="0" w:color="000000"/>
              <w:bottom w:val="nil"/>
              <w:right w:val="nil"/>
            </w:tcBorders>
          </w:tcPr>
          <w:p w14:paraId="0830EC73" w14:textId="77777777" w:rsidR="00761ABB" w:rsidRDefault="00761ABB" w:rsidP="00761ABB">
            <w:pPr>
              <w:spacing w:after="0"/>
              <w:ind w:left="32"/>
            </w:pPr>
            <w:r>
              <w:rPr>
                <w:rFonts w:ascii="Calibri" w:eastAsia="Calibri" w:hAnsi="Calibri" w:cs="Calibri"/>
                <w:sz w:val="19"/>
              </w:rPr>
              <w:t>Metro</w:t>
            </w:r>
          </w:p>
        </w:tc>
        <w:tc>
          <w:tcPr>
            <w:tcW w:w="1807" w:type="dxa"/>
            <w:tcBorders>
              <w:top w:val="nil"/>
              <w:left w:val="nil"/>
              <w:bottom w:val="nil"/>
              <w:right w:val="nil"/>
            </w:tcBorders>
          </w:tcPr>
          <w:p w14:paraId="57EB9E84" w14:textId="77777777" w:rsidR="00761ABB" w:rsidRDefault="00761ABB" w:rsidP="00761ABB">
            <w:pPr>
              <w:spacing w:after="0"/>
            </w:pPr>
            <w:r>
              <w:rPr>
                <w:rFonts w:ascii="Calibri" w:eastAsia="Calibri" w:hAnsi="Calibri" w:cs="Calibri"/>
                <w:sz w:val="19"/>
              </w:rPr>
              <w:t>Children</w:t>
            </w:r>
          </w:p>
        </w:tc>
        <w:tc>
          <w:tcPr>
            <w:tcW w:w="1736" w:type="dxa"/>
            <w:tcBorders>
              <w:top w:val="nil"/>
              <w:left w:val="nil"/>
              <w:bottom w:val="nil"/>
              <w:right w:val="nil"/>
            </w:tcBorders>
          </w:tcPr>
          <w:p w14:paraId="052D0446" w14:textId="0BF122CB"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2B09AE7F" w14:textId="246C85C6"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2D781967" w14:textId="030C6EF3"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73734108" w14:textId="15C84F8A"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2792CE16" w14:textId="3EF97ECB"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45F8F756" w14:textId="7E272E63"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7B3573CF" w14:textId="46F4D865" w:rsidR="00761ABB" w:rsidRDefault="00761ABB" w:rsidP="00761ABB">
            <w:pPr>
              <w:spacing w:after="0"/>
            </w:pPr>
            <w:r>
              <w:rPr>
                <w:rFonts w:ascii="Calibri" w:eastAsia="Calibri" w:hAnsi="Calibri" w:cs="Calibri"/>
                <w:sz w:val="19"/>
              </w:rPr>
              <w:t>-</w:t>
            </w:r>
          </w:p>
        </w:tc>
      </w:tr>
      <w:tr w:rsidR="00761ABB" w14:paraId="300448AB" w14:textId="77777777">
        <w:trPr>
          <w:trHeight w:val="250"/>
        </w:trPr>
        <w:tc>
          <w:tcPr>
            <w:tcW w:w="1809" w:type="dxa"/>
            <w:tcBorders>
              <w:top w:val="nil"/>
              <w:left w:val="single" w:sz="7" w:space="0" w:color="000000"/>
              <w:bottom w:val="nil"/>
              <w:right w:val="nil"/>
            </w:tcBorders>
          </w:tcPr>
          <w:p w14:paraId="7F74C2AA" w14:textId="77777777" w:rsidR="00761ABB" w:rsidRDefault="00761ABB" w:rsidP="00761ABB">
            <w:pPr>
              <w:spacing w:after="0"/>
              <w:ind w:left="32"/>
            </w:pPr>
            <w:r>
              <w:rPr>
                <w:rFonts w:ascii="Calibri" w:eastAsia="Calibri" w:hAnsi="Calibri" w:cs="Calibri"/>
                <w:sz w:val="19"/>
              </w:rPr>
              <w:t>North</w:t>
            </w:r>
          </w:p>
        </w:tc>
        <w:tc>
          <w:tcPr>
            <w:tcW w:w="1807" w:type="dxa"/>
            <w:tcBorders>
              <w:top w:val="nil"/>
              <w:left w:val="nil"/>
              <w:bottom w:val="nil"/>
              <w:right w:val="nil"/>
            </w:tcBorders>
          </w:tcPr>
          <w:p w14:paraId="3D5D0053" w14:textId="77777777" w:rsidR="00761ABB" w:rsidRDefault="00761ABB" w:rsidP="00761ABB">
            <w:pPr>
              <w:spacing w:after="0"/>
            </w:pPr>
            <w:r>
              <w:rPr>
                <w:rFonts w:ascii="Calibri" w:eastAsia="Calibri" w:hAnsi="Calibri" w:cs="Calibri"/>
                <w:sz w:val="19"/>
              </w:rPr>
              <w:t>Children</w:t>
            </w:r>
          </w:p>
        </w:tc>
        <w:tc>
          <w:tcPr>
            <w:tcW w:w="1736" w:type="dxa"/>
            <w:tcBorders>
              <w:top w:val="nil"/>
              <w:left w:val="nil"/>
              <w:bottom w:val="nil"/>
              <w:right w:val="nil"/>
            </w:tcBorders>
          </w:tcPr>
          <w:p w14:paraId="33E240B4" w14:textId="2AD7EBFD"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09D8F6FC" w14:textId="17BCA078"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6387E0DC" w14:textId="7EB51CE1"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6ECA446A" w14:textId="6B67FA5D"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60AF974F" w14:textId="5DEFD19D"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4B4C94D4" w14:textId="69CA0F05"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53F66EC4" w14:textId="6DF62199" w:rsidR="00761ABB" w:rsidRDefault="00761ABB" w:rsidP="00761ABB">
            <w:pPr>
              <w:spacing w:after="0"/>
            </w:pPr>
            <w:r>
              <w:rPr>
                <w:rFonts w:ascii="Calibri" w:eastAsia="Calibri" w:hAnsi="Calibri" w:cs="Calibri"/>
                <w:sz w:val="19"/>
              </w:rPr>
              <w:t>-</w:t>
            </w:r>
          </w:p>
        </w:tc>
      </w:tr>
      <w:tr w:rsidR="00761ABB" w14:paraId="3122EF73" w14:textId="77777777">
        <w:trPr>
          <w:trHeight w:val="342"/>
        </w:trPr>
        <w:tc>
          <w:tcPr>
            <w:tcW w:w="1809" w:type="dxa"/>
            <w:tcBorders>
              <w:top w:val="nil"/>
              <w:left w:val="single" w:sz="7" w:space="0" w:color="000000"/>
              <w:bottom w:val="single" w:sz="7" w:space="0" w:color="000000"/>
              <w:right w:val="nil"/>
            </w:tcBorders>
          </w:tcPr>
          <w:p w14:paraId="2F649E71" w14:textId="77777777" w:rsidR="00761ABB" w:rsidRDefault="00761ABB" w:rsidP="00761ABB">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421F121E" w14:textId="77777777" w:rsidR="00761ABB" w:rsidRDefault="00761ABB" w:rsidP="00761ABB">
            <w:pPr>
              <w:spacing w:after="0"/>
            </w:pPr>
            <w:r>
              <w:rPr>
                <w:rFonts w:ascii="Calibri" w:eastAsia="Calibri" w:hAnsi="Calibri" w:cs="Calibri"/>
                <w:sz w:val="19"/>
              </w:rPr>
              <w:t>Children</w:t>
            </w:r>
          </w:p>
        </w:tc>
        <w:tc>
          <w:tcPr>
            <w:tcW w:w="1736" w:type="dxa"/>
            <w:tcBorders>
              <w:top w:val="nil"/>
              <w:left w:val="nil"/>
              <w:bottom w:val="single" w:sz="7" w:space="0" w:color="000000"/>
              <w:right w:val="nil"/>
            </w:tcBorders>
          </w:tcPr>
          <w:p w14:paraId="3D06E429" w14:textId="1CBC80DC" w:rsidR="00761ABB" w:rsidRDefault="00761ABB" w:rsidP="00761ABB">
            <w:pPr>
              <w:spacing w:after="0"/>
            </w:pPr>
            <w:r>
              <w:rPr>
                <w:rFonts w:ascii="Calibri" w:eastAsia="Calibri" w:hAnsi="Calibri" w:cs="Calibri"/>
                <w:sz w:val="19"/>
              </w:rPr>
              <w:t>895.65</w:t>
            </w:r>
          </w:p>
        </w:tc>
        <w:tc>
          <w:tcPr>
            <w:tcW w:w="1699" w:type="dxa"/>
            <w:tcBorders>
              <w:top w:val="nil"/>
              <w:left w:val="nil"/>
              <w:bottom w:val="single" w:sz="7" w:space="0" w:color="000000"/>
              <w:right w:val="nil"/>
            </w:tcBorders>
          </w:tcPr>
          <w:p w14:paraId="4C6BDBE0" w14:textId="5A29CCF0" w:rsidR="00761ABB" w:rsidRDefault="00761ABB" w:rsidP="00761ABB">
            <w:pPr>
              <w:spacing w:after="0"/>
            </w:pPr>
            <w:r>
              <w:rPr>
                <w:rFonts w:ascii="Calibri" w:eastAsia="Calibri" w:hAnsi="Calibri" w:cs="Calibri"/>
                <w:sz w:val="19"/>
              </w:rPr>
              <w:t xml:space="preserve">  0.9097 </w:t>
            </w:r>
          </w:p>
        </w:tc>
        <w:tc>
          <w:tcPr>
            <w:tcW w:w="1719" w:type="dxa"/>
            <w:tcBorders>
              <w:top w:val="nil"/>
              <w:left w:val="nil"/>
              <w:bottom w:val="single" w:sz="7" w:space="0" w:color="000000"/>
              <w:right w:val="nil"/>
            </w:tcBorders>
          </w:tcPr>
          <w:p w14:paraId="60DEF830" w14:textId="4DC5531E" w:rsidR="00761ABB" w:rsidRDefault="00761ABB" w:rsidP="00761ABB">
            <w:pPr>
              <w:spacing w:after="0"/>
              <w:ind w:left="132"/>
            </w:pPr>
            <w:r>
              <w:rPr>
                <w:rFonts w:ascii="Calibri" w:eastAsia="Calibri" w:hAnsi="Calibri" w:cs="Calibri"/>
                <w:sz w:val="19"/>
              </w:rPr>
              <w:t>814.76</w:t>
            </w:r>
          </w:p>
        </w:tc>
        <w:tc>
          <w:tcPr>
            <w:tcW w:w="1565" w:type="dxa"/>
            <w:tcBorders>
              <w:top w:val="nil"/>
              <w:left w:val="nil"/>
              <w:bottom w:val="single" w:sz="7" w:space="0" w:color="000000"/>
              <w:right w:val="nil"/>
            </w:tcBorders>
          </w:tcPr>
          <w:p w14:paraId="64E44524" w14:textId="7D3450ED" w:rsidR="00761ABB" w:rsidRDefault="00761ABB" w:rsidP="00761ABB">
            <w:pPr>
              <w:spacing w:after="0"/>
            </w:pPr>
            <w:r>
              <w:rPr>
                <w:rFonts w:ascii="Calibri" w:eastAsia="Calibri" w:hAnsi="Calibri" w:cs="Calibri"/>
                <w:sz w:val="19"/>
              </w:rPr>
              <w:t xml:space="preserve"> (65.18)</w:t>
            </w:r>
          </w:p>
        </w:tc>
        <w:tc>
          <w:tcPr>
            <w:tcW w:w="1637" w:type="dxa"/>
            <w:tcBorders>
              <w:top w:val="nil"/>
              <w:left w:val="nil"/>
              <w:bottom w:val="single" w:sz="7" w:space="0" w:color="000000"/>
              <w:right w:val="nil"/>
            </w:tcBorders>
          </w:tcPr>
          <w:p w14:paraId="243D7203" w14:textId="6E32CCEB" w:rsidR="00761ABB" w:rsidRDefault="00761ABB" w:rsidP="00761ABB">
            <w:pPr>
              <w:spacing w:after="0"/>
              <w:ind w:left="22"/>
            </w:pPr>
            <w:r>
              <w:rPr>
                <w:rFonts w:ascii="Calibri" w:eastAsia="Calibri" w:hAnsi="Calibri" w:cs="Calibri"/>
                <w:sz w:val="19"/>
              </w:rPr>
              <w:t xml:space="preserve">749.58 </w:t>
            </w:r>
          </w:p>
        </w:tc>
        <w:tc>
          <w:tcPr>
            <w:tcW w:w="1586" w:type="dxa"/>
            <w:tcBorders>
              <w:top w:val="nil"/>
              <w:left w:val="nil"/>
              <w:bottom w:val="single" w:sz="7" w:space="0" w:color="000000"/>
              <w:right w:val="nil"/>
            </w:tcBorders>
          </w:tcPr>
          <w:p w14:paraId="644BA133" w14:textId="27D3283E" w:rsidR="00761ABB" w:rsidRDefault="00761ABB" w:rsidP="00761ABB">
            <w:pPr>
              <w:spacing w:after="0"/>
            </w:pPr>
            <w:r>
              <w:rPr>
                <w:rFonts w:ascii="Calibri" w:eastAsia="Calibri" w:hAnsi="Calibri" w:cs="Calibri"/>
                <w:sz w:val="19"/>
              </w:rPr>
              <w:t>749.58</w:t>
            </w:r>
          </w:p>
        </w:tc>
        <w:tc>
          <w:tcPr>
            <w:tcW w:w="1497" w:type="dxa"/>
            <w:tcBorders>
              <w:top w:val="nil"/>
              <w:left w:val="nil"/>
              <w:bottom w:val="single" w:sz="7" w:space="0" w:color="000000"/>
              <w:right w:val="single" w:sz="7" w:space="0" w:color="000000"/>
            </w:tcBorders>
          </w:tcPr>
          <w:p w14:paraId="4473FFA3" w14:textId="5CC60342" w:rsidR="00761ABB" w:rsidRDefault="00761ABB" w:rsidP="00761ABB">
            <w:pPr>
              <w:spacing w:after="0"/>
            </w:pPr>
            <w:r>
              <w:rPr>
                <w:rFonts w:ascii="Calibri" w:eastAsia="Calibri" w:hAnsi="Calibri" w:cs="Calibri"/>
                <w:sz w:val="19"/>
              </w:rPr>
              <w:t>-</w:t>
            </w:r>
          </w:p>
        </w:tc>
      </w:tr>
      <w:tr w:rsidR="00761ABB" w14:paraId="2C2DED3A" w14:textId="77777777">
        <w:trPr>
          <w:trHeight w:val="268"/>
        </w:trPr>
        <w:tc>
          <w:tcPr>
            <w:tcW w:w="1809" w:type="dxa"/>
            <w:tcBorders>
              <w:top w:val="single" w:sz="7" w:space="0" w:color="000000"/>
              <w:left w:val="single" w:sz="7" w:space="0" w:color="000000"/>
              <w:bottom w:val="nil"/>
              <w:right w:val="nil"/>
            </w:tcBorders>
          </w:tcPr>
          <w:p w14:paraId="2448E373" w14:textId="77777777" w:rsidR="00761ABB" w:rsidRDefault="00761ABB" w:rsidP="00761ABB">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1B4A6FFF" w14:textId="77777777" w:rsidR="00761ABB" w:rsidRDefault="00761ABB" w:rsidP="00761ABB">
            <w:pPr>
              <w:spacing w:after="0"/>
            </w:pPr>
            <w:r>
              <w:rPr>
                <w:rFonts w:ascii="Calibri" w:eastAsia="Calibri" w:hAnsi="Calibri" w:cs="Calibri"/>
                <w:sz w:val="19"/>
              </w:rPr>
              <w:t>Parents</w:t>
            </w:r>
          </w:p>
        </w:tc>
        <w:tc>
          <w:tcPr>
            <w:tcW w:w="1736" w:type="dxa"/>
            <w:tcBorders>
              <w:top w:val="single" w:sz="7" w:space="0" w:color="000000"/>
              <w:left w:val="nil"/>
              <w:bottom w:val="nil"/>
              <w:right w:val="nil"/>
            </w:tcBorders>
          </w:tcPr>
          <w:p w14:paraId="11B74C7A" w14:textId="2D19A440" w:rsidR="00761ABB" w:rsidRDefault="00761ABB" w:rsidP="00761ABB">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3FFD98B2" w14:textId="2902599F" w:rsidR="00761ABB" w:rsidRDefault="00761ABB" w:rsidP="00761ABB">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7ED7BD3A" w14:textId="22DD7687" w:rsidR="00761ABB" w:rsidRDefault="00761ABB" w:rsidP="00761ABB">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35834EBC" w14:textId="55E7CFA7" w:rsidR="00761ABB" w:rsidRDefault="00761ABB" w:rsidP="00761ABB">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09705519" w14:textId="206DC416" w:rsidR="00761ABB" w:rsidRDefault="00761ABB" w:rsidP="00761ABB">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357D488B" w14:textId="4A13D347" w:rsidR="00761ABB" w:rsidRDefault="00761ABB" w:rsidP="00761ABB">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2254D9A2" w14:textId="40E0473F" w:rsidR="00761ABB" w:rsidRDefault="00761ABB" w:rsidP="00761ABB">
            <w:pPr>
              <w:spacing w:after="0"/>
            </w:pPr>
            <w:r>
              <w:rPr>
                <w:rFonts w:ascii="Calibri" w:eastAsia="Calibri" w:hAnsi="Calibri" w:cs="Calibri"/>
                <w:sz w:val="19"/>
              </w:rPr>
              <w:t>-</w:t>
            </w:r>
          </w:p>
        </w:tc>
      </w:tr>
      <w:tr w:rsidR="00761ABB" w14:paraId="4D86EFF5" w14:textId="77777777">
        <w:trPr>
          <w:trHeight w:val="250"/>
        </w:trPr>
        <w:tc>
          <w:tcPr>
            <w:tcW w:w="1809" w:type="dxa"/>
            <w:tcBorders>
              <w:top w:val="nil"/>
              <w:left w:val="single" w:sz="7" w:space="0" w:color="000000"/>
              <w:bottom w:val="nil"/>
              <w:right w:val="nil"/>
            </w:tcBorders>
          </w:tcPr>
          <w:p w14:paraId="78F28795" w14:textId="77777777" w:rsidR="00761ABB" w:rsidRDefault="00761ABB" w:rsidP="00761ABB">
            <w:pPr>
              <w:spacing w:after="0"/>
              <w:ind w:left="32"/>
            </w:pPr>
            <w:r>
              <w:rPr>
                <w:rFonts w:ascii="Calibri" w:eastAsia="Calibri" w:hAnsi="Calibri" w:cs="Calibri"/>
                <w:sz w:val="19"/>
              </w:rPr>
              <w:t>Ramsey</w:t>
            </w:r>
          </w:p>
        </w:tc>
        <w:tc>
          <w:tcPr>
            <w:tcW w:w="1807" w:type="dxa"/>
            <w:tcBorders>
              <w:top w:val="nil"/>
              <w:left w:val="nil"/>
              <w:bottom w:val="nil"/>
              <w:right w:val="nil"/>
            </w:tcBorders>
          </w:tcPr>
          <w:p w14:paraId="0B486435" w14:textId="77777777" w:rsidR="00761ABB" w:rsidRDefault="00761ABB" w:rsidP="00761ABB">
            <w:pPr>
              <w:spacing w:after="0"/>
            </w:pPr>
            <w:r>
              <w:rPr>
                <w:rFonts w:ascii="Calibri" w:eastAsia="Calibri" w:hAnsi="Calibri" w:cs="Calibri"/>
                <w:sz w:val="19"/>
              </w:rPr>
              <w:t>Parents</w:t>
            </w:r>
          </w:p>
        </w:tc>
        <w:tc>
          <w:tcPr>
            <w:tcW w:w="1736" w:type="dxa"/>
            <w:tcBorders>
              <w:top w:val="nil"/>
              <w:left w:val="nil"/>
              <w:bottom w:val="nil"/>
              <w:right w:val="nil"/>
            </w:tcBorders>
          </w:tcPr>
          <w:p w14:paraId="7338E924" w14:textId="0C597DCD"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69550A81" w14:textId="348CF1E7"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7E80DD96" w14:textId="32EC0BD6"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30C1C4D2" w14:textId="7C5EA27C"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14A8738D" w14:textId="52A59D32"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D6591BC" w14:textId="062477D0"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5C94A4E6" w14:textId="365F350D" w:rsidR="00761ABB" w:rsidRDefault="00761ABB" w:rsidP="00761ABB">
            <w:pPr>
              <w:spacing w:after="0"/>
            </w:pPr>
            <w:r>
              <w:rPr>
                <w:rFonts w:ascii="Calibri" w:eastAsia="Calibri" w:hAnsi="Calibri" w:cs="Calibri"/>
                <w:sz w:val="19"/>
              </w:rPr>
              <w:t>-</w:t>
            </w:r>
          </w:p>
        </w:tc>
      </w:tr>
      <w:tr w:rsidR="00761ABB" w14:paraId="32F64621" w14:textId="77777777">
        <w:trPr>
          <w:trHeight w:val="250"/>
        </w:trPr>
        <w:tc>
          <w:tcPr>
            <w:tcW w:w="1809" w:type="dxa"/>
            <w:tcBorders>
              <w:top w:val="nil"/>
              <w:left w:val="single" w:sz="7" w:space="0" w:color="000000"/>
              <w:bottom w:val="nil"/>
              <w:right w:val="nil"/>
            </w:tcBorders>
          </w:tcPr>
          <w:p w14:paraId="4CB07321" w14:textId="77777777" w:rsidR="00761ABB" w:rsidRDefault="00761ABB" w:rsidP="00761ABB">
            <w:pPr>
              <w:spacing w:after="0"/>
              <w:ind w:left="32"/>
            </w:pPr>
            <w:r>
              <w:rPr>
                <w:rFonts w:ascii="Calibri" w:eastAsia="Calibri" w:hAnsi="Calibri" w:cs="Calibri"/>
                <w:sz w:val="19"/>
              </w:rPr>
              <w:t>Metro</w:t>
            </w:r>
          </w:p>
        </w:tc>
        <w:tc>
          <w:tcPr>
            <w:tcW w:w="1807" w:type="dxa"/>
            <w:tcBorders>
              <w:top w:val="nil"/>
              <w:left w:val="nil"/>
              <w:bottom w:val="nil"/>
              <w:right w:val="nil"/>
            </w:tcBorders>
          </w:tcPr>
          <w:p w14:paraId="283D8CC3" w14:textId="77777777" w:rsidR="00761ABB" w:rsidRDefault="00761ABB" w:rsidP="00761ABB">
            <w:pPr>
              <w:spacing w:after="0"/>
            </w:pPr>
            <w:r>
              <w:rPr>
                <w:rFonts w:ascii="Calibri" w:eastAsia="Calibri" w:hAnsi="Calibri" w:cs="Calibri"/>
                <w:sz w:val="19"/>
              </w:rPr>
              <w:t>Parents</w:t>
            </w:r>
          </w:p>
        </w:tc>
        <w:tc>
          <w:tcPr>
            <w:tcW w:w="1736" w:type="dxa"/>
            <w:tcBorders>
              <w:top w:val="nil"/>
              <w:left w:val="nil"/>
              <w:bottom w:val="nil"/>
              <w:right w:val="nil"/>
            </w:tcBorders>
          </w:tcPr>
          <w:p w14:paraId="5C4DCB29" w14:textId="4CFC1EA9"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2F77D82F" w14:textId="385C8093"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23AD5952" w14:textId="43F5D12B"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4C4854E3" w14:textId="44F775F7"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0DED67DA" w14:textId="3571A036"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67B5D270" w14:textId="324E12DC"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4556EE06" w14:textId="33D2332C" w:rsidR="00761ABB" w:rsidRDefault="00761ABB" w:rsidP="00761ABB">
            <w:pPr>
              <w:spacing w:after="0"/>
            </w:pPr>
            <w:r>
              <w:rPr>
                <w:rFonts w:ascii="Calibri" w:eastAsia="Calibri" w:hAnsi="Calibri" w:cs="Calibri"/>
                <w:sz w:val="19"/>
              </w:rPr>
              <w:t>-</w:t>
            </w:r>
          </w:p>
        </w:tc>
      </w:tr>
      <w:tr w:rsidR="00761ABB" w14:paraId="0AFDF236" w14:textId="77777777">
        <w:trPr>
          <w:trHeight w:val="250"/>
        </w:trPr>
        <w:tc>
          <w:tcPr>
            <w:tcW w:w="1809" w:type="dxa"/>
            <w:tcBorders>
              <w:top w:val="nil"/>
              <w:left w:val="single" w:sz="7" w:space="0" w:color="000000"/>
              <w:bottom w:val="nil"/>
              <w:right w:val="nil"/>
            </w:tcBorders>
          </w:tcPr>
          <w:p w14:paraId="2CED33AF" w14:textId="77777777" w:rsidR="00761ABB" w:rsidRDefault="00761ABB" w:rsidP="00761ABB">
            <w:pPr>
              <w:spacing w:after="0"/>
              <w:ind w:left="32"/>
            </w:pPr>
            <w:r>
              <w:rPr>
                <w:rFonts w:ascii="Calibri" w:eastAsia="Calibri" w:hAnsi="Calibri" w:cs="Calibri"/>
                <w:sz w:val="19"/>
              </w:rPr>
              <w:t>North</w:t>
            </w:r>
          </w:p>
        </w:tc>
        <w:tc>
          <w:tcPr>
            <w:tcW w:w="1807" w:type="dxa"/>
            <w:tcBorders>
              <w:top w:val="nil"/>
              <w:left w:val="nil"/>
              <w:bottom w:val="nil"/>
              <w:right w:val="nil"/>
            </w:tcBorders>
          </w:tcPr>
          <w:p w14:paraId="22E4964B" w14:textId="77777777" w:rsidR="00761ABB" w:rsidRDefault="00761ABB" w:rsidP="00761ABB">
            <w:pPr>
              <w:spacing w:after="0"/>
            </w:pPr>
            <w:r>
              <w:rPr>
                <w:rFonts w:ascii="Calibri" w:eastAsia="Calibri" w:hAnsi="Calibri" w:cs="Calibri"/>
                <w:sz w:val="19"/>
              </w:rPr>
              <w:t>Parents</w:t>
            </w:r>
          </w:p>
        </w:tc>
        <w:tc>
          <w:tcPr>
            <w:tcW w:w="1736" w:type="dxa"/>
            <w:tcBorders>
              <w:top w:val="nil"/>
              <w:left w:val="nil"/>
              <w:bottom w:val="nil"/>
              <w:right w:val="nil"/>
            </w:tcBorders>
          </w:tcPr>
          <w:p w14:paraId="36668D4B" w14:textId="2894DC98"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17474C1E" w14:textId="69DCA6AF"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253FD485" w14:textId="62FCB1B2"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1CC8BFF2" w14:textId="1CD91D5A"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5C786148" w14:textId="3C6D6524"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138F41B" w14:textId="3799CC49"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50F96754" w14:textId="475D9C7E" w:rsidR="00761ABB" w:rsidRDefault="00761ABB" w:rsidP="00761ABB">
            <w:pPr>
              <w:spacing w:after="0"/>
            </w:pPr>
            <w:r>
              <w:rPr>
                <w:rFonts w:ascii="Calibri" w:eastAsia="Calibri" w:hAnsi="Calibri" w:cs="Calibri"/>
                <w:sz w:val="19"/>
              </w:rPr>
              <w:t>-</w:t>
            </w:r>
          </w:p>
        </w:tc>
      </w:tr>
      <w:tr w:rsidR="00761ABB" w14:paraId="5BC74F70" w14:textId="77777777">
        <w:trPr>
          <w:trHeight w:val="342"/>
        </w:trPr>
        <w:tc>
          <w:tcPr>
            <w:tcW w:w="1809" w:type="dxa"/>
            <w:tcBorders>
              <w:top w:val="nil"/>
              <w:left w:val="single" w:sz="7" w:space="0" w:color="000000"/>
              <w:bottom w:val="single" w:sz="7" w:space="0" w:color="000000"/>
              <w:right w:val="nil"/>
            </w:tcBorders>
          </w:tcPr>
          <w:p w14:paraId="4B41BC49" w14:textId="77777777" w:rsidR="00761ABB" w:rsidRDefault="00761ABB" w:rsidP="00761ABB">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33E11EFA" w14:textId="77777777" w:rsidR="00761ABB" w:rsidRDefault="00761ABB" w:rsidP="00761ABB">
            <w:pPr>
              <w:spacing w:after="0"/>
            </w:pPr>
            <w:r>
              <w:rPr>
                <w:rFonts w:ascii="Calibri" w:eastAsia="Calibri" w:hAnsi="Calibri" w:cs="Calibri"/>
                <w:sz w:val="19"/>
              </w:rPr>
              <w:t>Parents</w:t>
            </w:r>
          </w:p>
        </w:tc>
        <w:tc>
          <w:tcPr>
            <w:tcW w:w="1736" w:type="dxa"/>
            <w:tcBorders>
              <w:top w:val="nil"/>
              <w:left w:val="nil"/>
              <w:bottom w:val="single" w:sz="7" w:space="0" w:color="000000"/>
              <w:right w:val="nil"/>
            </w:tcBorders>
          </w:tcPr>
          <w:p w14:paraId="5E6E2A38" w14:textId="66D93814" w:rsidR="00761ABB" w:rsidRDefault="00761ABB" w:rsidP="00761ABB">
            <w:pPr>
              <w:spacing w:after="0"/>
            </w:pPr>
            <w:r>
              <w:rPr>
                <w:rFonts w:ascii="Calibri" w:eastAsia="Calibri" w:hAnsi="Calibri" w:cs="Calibri"/>
                <w:sz w:val="19"/>
              </w:rPr>
              <w:t>593.16</w:t>
            </w:r>
          </w:p>
        </w:tc>
        <w:tc>
          <w:tcPr>
            <w:tcW w:w="1699" w:type="dxa"/>
            <w:tcBorders>
              <w:top w:val="nil"/>
              <w:left w:val="nil"/>
              <w:bottom w:val="single" w:sz="7" w:space="0" w:color="000000"/>
              <w:right w:val="nil"/>
            </w:tcBorders>
          </w:tcPr>
          <w:p w14:paraId="43569889" w14:textId="1F1BEC75" w:rsidR="00761ABB" w:rsidRDefault="00761ABB" w:rsidP="00761ABB">
            <w:pPr>
              <w:spacing w:after="0"/>
            </w:pPr>
            <w:r>
              <w:rPr>
                <w:rFonts w:ascii="Calibri" w:eastAsia="Calibri" w:hAnsi="Calibri" w:cs="Calibri"/>
                <w:sz w:val="19"/>
              </w:rPr>
              <w:t xml:space="preserve">  1.0792 </w:t>
            </w:r>
          </w:p>
        </w:tc>
        <w:tc>
          <w:tcPr>
            <w:tcW w:w="1719" w:type="dxa"/>
            <w:tcBorders>
              <w:top w:val="nil"/>
              <w:left w:val="nil"/>
              <w:bottom w:val="single" w:sz="7" w:space="0" w:color="000000"/>
              <w:right w:val="nil"/>
            </w:tcBorders>
          </w:tcPr>
          <w:p w14:paraId="6C2692B6" w14:textId="4583C78B" w:rsidR="00761ABB" w:rsidRDefault="00761ABB" w:rsidP="00761ABB">
            <w:pPr>
              <w:spacing w:after="0"/>
              <w:ind w:left="132"/>
            </w:pPr>
            <w:r>
              <w:rPr>
                <w:rFonts w:ascii="Calibri" w:eastAsia="Calibri" w:hAnsi="Calibri" w:cs="Calibri"/>
                <w:sz w:val="19"/>
              </w:rPr>
              <w:t>640.16</w:t>
            </w:r>
          </w:p>
        </w:tc>
        <w:tc>
          <w:tcPr>
            <w:tcW w:w="1565" w:type="dxa"/>
            <w:tcBorders>
              <w:top w:val="nil"/>
              <w:left w:val="nil"/>
              <w:bottom w:val="single" w:sz="7" w:space="0" w:color="000000"/>
              <w:right w:val="nil"/>
            </w:tcBorders>
          </w:tcPr>
          <w:p w14:paraId="1ED7533E" w14:textId="6FAA6711" w:rsidR="00761ABB" w:rsidRDefault="00761ABB" w:rsidP="00761ABB">
            <w:pPr>
              <w:spacing w:after="0"/>
            </w:pPr>
            <w:r>
              <w:rPr>
                <w:rFonts w:ascii="Calibri" w:eastAsia="Calibri" w:hAnsi="Calibri" w:cs="Calibri"/>
                <w:sz w:val="19"/>
              </w:rPr>
              <w:t xml:space="preserve"> (51.21)</w:t>
            </w:r>
          </w:p>
        </w:tc>
        <w:tc>
          <w:tcPr>
            <w:tcW w:w="1637" w:type="dxa"/>
            <w:tcBorders>
              <w:top w:val="nil"/>
              <w:left w:val="nil"/>
              <w:bottom w:val="single" w:sz="7" w:space="0" w:color="000000"/>
              <w:right w:val="nil"/>
            </w:tcBorders>
          </w:tcPr>
          <w:p w14:paraId="45A14691" w14:textId="4ECC54E5" w:rsidR="00761ABB" w:rsidRDefault="00761ABB" w:rsidP="00761ABB">
            <w:pPr>
              <w:spacing w:after="0"/>
              <w:ind w:left="22"/>
            </w:pPr>
            <w:r>
              <w:rPr>
                <w:rFonts w:ascii="Calibri" w:eastAsia="Calibri" w:hAnsi="Calibri" w:cs="Calibri"/>
                <w:sz w:val="19"/>
              </w:rPr>
              <w:t xml:space="preserve">588.95 </w:t>
            </w:r>
          </w:p>
        </w:tc>
        <w:tc>
          <w:tcPr>
            <w:tcW w:w="1586" w:type="dxa"/>
            <w:tcBorders>
              <w:top w:val="nil"/>
              <w:left w:val="nil"/>
              <w:bottom w:val="single" w:sz="7" w:space="0" w:color="000000"/>
              <w:right w:val="nil"/>
            </w:tcBorders>
          </w:tcPr>
          <w:p w14:paraId="571D08BC" w14:textId="6717C04D" w:rsidR="00761ABB" w:rsidRDefault="00761ABB" w:rsidP="00761ABB">
            <w:pPr>
              <w:spacing w:after="0"/>
            </w:pPr>
            <w:r>
              <w:rPr>
                <w:rFonts w:ascii="Calibri" w:eastAsia="Calibri" w:hAnsi="Calibri" w:cs="Calibri"/>
                <w:sz w:val="19"/>
              </w:rPr>
              <w:t>588.95</w:t>
            </w:r>
          </w:p>
        </w:tc>
        <w:tc>
          <w:tcPr>
            <w:tcW w:w="1497" w:type="dxa"/>
            <w:tcBorders>
              <w:top w:val="nil"/>
              <w:left w:val="nil"/>
              <w:bottom w:val="single" w:sz="7" w:space="0" w:color="000000"/>
              <w:right w:val="single" w:sz="7" w:space="0" w:color="000000"/>
            </w:tcBorders>
          </w:tcPr>
          <w:p w14:paraId="0FE4E8E5" w14:textId="74F12DFE" w:rsidR="00761ABB" w:rsidRDefault="00761ABB" w:rsidP="00761ABB">
            <w:pPr>
              <w:spacing w:after="0"/>
            </w:pPr>
            <w:r>
              <w:rPr>
                <w:rFonts w:ascii="Calibri" w:eastAsia="Calibri" w:hAnsi="Calibri" w:cs="Calibri"/>
                <w:sz w:val="19"/>
              </w:rPr>
              <w:t>-</w:t>
            </w:r>
          </w:p>
        </w:tc>
      </w:tr>
      <w:tr w:rsidR="00761ABB" w14:paraId="0A6534F7" w14:textId="77777777">
        <w:trPr>
          <w:trHeight w:val="268"/>
        </w:trPr>
        <w:tc>
          <w:tcPr>
            <w:tcW w:w="1809" w:type="dxa"/>
            <w:tcBorders>
              <w:top w:val="single" w:sz="7" w:space="0" w:color="000000"/>
              <w:left w:val="single" w:sz="7" w:space="0" w:color="000000"/>
              <w:bottom w:val="nil"/>
              <w:right w:val="nil"/>
            </w:tcBorders>
          </w:tcPr>
          <w:p w14:paraId="083F6903" w14:textId="77777777" w:rsidR="00761ABB" w:rsidRDefault="00761ABB" w:rsidP="00761ABB">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03AC4C18" w14:textId="77777777" w:rsidR="00761ABB" w:rsidRDefault="00761ABB" w:rsidP="00761ABB">
            <w:pPr>
              <w:spacing w:after="0"/>
            </w:pPr>
            <w:r>
              <w:rPr>
                <w:rFonts w:ascii="Calibri" w:eastAsia="Calibri" w:hAnsi="Calibri" w:cs="Calibri"/>
                <w:sz w:val="19"/>
              </w:rPr>
              <w:t>AWOC</w:t>
            </w:r>
          </w:p>
        </w:tc>
        <w:tc>
          <w:tcPr>
            <w:tcW w:w="1736" w:type="dxa"/>
            <w:tcBorders>
              <w:top w:val="single" w:sz="7" w:space="0" w:color="000000"/>
              <w:left w:val="nil"/>
              <w:bottom w:val="nil"/>
              <w:right w:val="nil"/>
            </w:tcBorders>
          </w:tcPr>
          <w:p w14:paraId="03EFEA72" w14:textId="3883FAC3" w:rsidR="00761ABB" w:rsidRDefault="00761ABB" w:rsidP="00761ABB">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2601D3F5" w14:textId="267C3C22" w:rsidR="00761ABB" w:rsidRDefault="00761ABB" w:rsidP="00761ABB">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2F2D2EDA" w14:textId="376461D9" w:rsidR="00761ABB" w:rsidRDefault="00761ABB" w:rsidP="00761ABB">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736B3AA8" w14:textId="13656331" w:rsidR="00761ABB" w:rsidRDefault="00761ABB" w:rsidP="00761ABB">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73B63A96" w14:textId="4F20ABEC" w:rsidR="00761ABB" w:rsidRDefault="00761ABB" w:rsidP="00761ABB">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30F27A90" w14:textId="145312F4" w:rsidR="00761ABB" w:rsidRDefault="00761ABB" w:rsidP="00761ABB">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6154B9B5" w14:textId="6E6B68CC" w:rsidR="00761ABB" w:rsidRDefault="00761ABB" w:rsidP="00761ABB">
            <w:pPr>
              <w:spacing w:after="0"/>
            </w:pPr>
            <w:r>
              <w:rPr>
                <w:rFonts w:ascii="Calibri" w:eastAsia="Calibri" w:hAnsi="Calibri" w:cs="Calibri"/>
                <w:sz w:val="19"/>
              </w:rPr>
              <w:t>-</w:t>
            </w:r>
          </w:p>
        </w:tc>
      </w:tr>
      <w:tr w:rsidR="00761ABB" w14:paraId="01AA3CB5" w14:textId="77777777">
        <w:trPr>
          <w:trHeight w:val="250"/>
        </w:trPr>
        <w:tc>
          <w:tcPr>
            <w:tcW w:w="1809" w:type="dxa"/>
            <w:tcBorders>
              <w:top w:val="nil"/>
              <w:left w:val="single" w:sz="7" w:space="0" w:color="000000"/>
              <w:bottom w:val="nil"/>
              <w:right w:val="nil"/>
            </w:tcBorders>
          </w:tcPr>
          <w:p w14:paraId="67ADA3E5" w14:textId="77777777" w:rsidR="00761ABB" w:rsidRDefault="00761ABB" w:rsidP="00761ABB">
            <w:pPr>
              <w:spacing w:after="0"/>
              <w:ind w:left="32"/>
            </w:pPr>
            <w:r>
              <w:rPr>
                <w:rFonts w:ascii="Calibri" w:eastAsia="Calibri" w:hAnsi="Calibri" w:cs="Calibri"/>
                <w:sz w:val="19"/>
              </w:rPr>
              <w:t>Ramsey</w:t>
            </w:r>
          </w:p>
        </w:tc>
        <w:tc>
          <w:tcPr>
            <w:tcW w:w="1807" w:type="dxa"/>
            <w:tcBorders>
              <w:top w:val="nil"/>
              <w:left w:val="nil"/>
              <w:bottom w:val="nil"/>
              <w:right w:val="nil"/>
            </w:tcBorders>
          </w:tcPr>
          <w:p w14:paraId="0B7582ED" w14:textId="77777777" w:rsidR="00761ABB" w:rsidRDefault="00761ABB" w:rsidP="00761ABB">
            <w:pPr>
              <w:spacing w:after="0"/>
            </w:pPr>
            <w:r>
              <w:rPr>
                <w:rFonts w:ascii="Calibri" w:eastAsia="Calibri" w:hAnsi="Calibri" w:cs="Calibri"/>
                <w:sz w:val="19"/>
              </w:rPr>
              <w:t>AWOC</w:t>
            </w:r>
          </w:p>
        </w:tc>
        <w:tc>
          <w:tcPr>
            <w:tcW w:w="1736" w:type="dxa"/>
            <w:tcBorders>
              <w:top w:val="nil"/>
              <w:left w:val="nil"/>
              <w:bottom w:val="nil"/>
              <w:right w:val="nil"/>
            </w:tcBorders>
          </w:tcPr>
          <w:p w14:paraId="362C85CE" w14:textId="0A59ACCC"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65160327" w14:textId="6F30E72B"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1883EEC6" w14:textId="715307F9"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186BE239" w14:textId="56D46F76"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7DD25256" w14:textId="5C51EBD1"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8AD9ED6" w14:textId="1BAE2A63"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7B3394F" w14:textId="0157FA4F" w:rsidR="00761ABB" w:rsidRDefault="00761ABB" w:rsidP="00761ABB">
            <w:pPr>
              <w:spacing w:after="0"/>
            </w:pPr>
            <w:r>
              <w:rPr>
                <w:rFonts w:ascii="Calibri" w:eastAsia="Calibri" w:hAnsi="Calibri" w:cs="Calibri"/>
                <w:sz w:val="19"/>
              </w:rPr>
              <w:t>-</w:t>
            </w:r>
          </w:p>
        </w:tc>
      </w:tr>
      <w:tr w:rsidR="00761ABB" w14:paraId="5B3CE223" w14:textId="77777777">
        <w:trPr>
          <w:trHeight w:val="250"/>
        </w:trPr>
        <w:tc>
          <w:tcPr>
            <w:tcW w:w="1809" w:type="dxa"/>
            <w:tcBorders>
              <w:top w:val="nil"/>
              <w:left w:val="single" w:sz="7" w:space="0" w:color="000000"/>
              <w:bottom w:val="nil"/>
              <w:right w:val="nil"/>
            </w:tcBorders>
          </w:tcPr>
          <w:p w14:paraId="7AE79749" w14:textId="77777777" w:rsidR="00761ABB" w:rsidRDefault="00761ABB" w:rsidP="00761ABB">
            <w:pPr>
              <w:spacing w:after="0"/>
              <w:ind w:left="32"/>
            </w:pPr>
            <w:r>
              <w:rPr>
                <w:rFonts w:ascii="Calibri" w:eastAsia="Calibri" w:hAnsi="Calibri" w:cs="Calibri"/>
                <w:sz w:val="19"/>
              </w:rPr>
              <w:t>Metro</w:t>
            </w:r>
          </w:p>
        </w:tc>
        <w:tc>
          <w:tcPr>
            <w:tcW w:w="1807" w:type="dxa"/>
            <w:tcBorders>
              <w:top w:val="nil"/>
              <w:left w:val="nil"/>
              <w:bottom w:val="nil"/>
              <w:right w:val="nil"/>
            </w:tcBorders>
          </w:tcPr>
          <w:p w14:paraId="21A3B9D1" w14:textId="77777777" w:rsidR="00761ABB" w:rsidRDefault="00761ABB" w:rsidP="00761ABB">
            <w:pPr>
              <w:spacing w:after="0"/>
            </w:pPr>
            <w:r>
              <w:rPr>
                <w:rFonts w:ascii="Calibri" w:eastAsia="Calibri" w:hAnsi="Calibri" w:cs="Calibri"/>
                <w:sz w:val="19"/>
              </w:rPr>
              <w:t>AWOC</w:t>
            </w:r>
          </w:p>
        </w:tc>
        <w:tc>
          <w:tcPr>
            <w:tcW w:w="1736" w:type="dxa"/>
            <w:tcBorders>
              <w:top w:val="nil"/>
              <w:left w:val="nil"/>
              <w:bottom w:val="nil"/>
              <w:right w:val="nil"/>
            </w:tcBorders>
          </w:tcPr>
          <w:p w14:paraId="211C5454" w14:textId="3D7C4576"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56DBE658" w14:textId="570DECEC"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4D2090EA" w14:textId="6423E6BE"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75643DC4" w14:textId="21D41350"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21A28376" w14:textId="13FC0930"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729A1810" w14:textId="13411C10"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C9A019F" w14:textId="1D499A3B" w:rsidR="00761ABB" w:rsidRDefault="00761ABB" w:rsidP="00761ABB">
            <w:pPr>
              <w:spacing w:after="0"/>
            </w:pPr>
            <w:r>
              <w:rPr>
                <w:rFonts w:ascii="Calibri" w:eastAsia="Calibri" w:hAnsi="Calibri" w:cs="Calibri"/>
                <w:sz w:val="19"/>
              </w:rPr>
              <w:t>-</w:t>
            </w:r>
          </w:p>
        </w:tc>
      </w:tr>
      <w:tr w:rsidR="00761ABB" w14:paraId="6ADD12AF" w14:textId="77777777">
        <w:trPr>
          <w:trHeight w:val="250"/>
        </w:trPr>
        <w:tc>
          <w:tcPr>
            <w:tcW w:w="1809" w:type="dxa"/>
            <w:tcBorders>
              <w:top w:val="nil"/>
              <w:left w:val="single" w:sz="7" w:space="0" w:color="000000"/>
              <w:bottom w:val="nil"/>
              <w:right w:val="nil"/>
            </w:tcBorders>
          </w:tcPr>
          <w:p w14:paraId="49BC4D74" w14:textId="77777777" w:rsidR="00761ABB" w:rsidRDefault="00761ABB" w:rsidP="00761ABB">
            <w:pPr>
              <w:spacing w:after="0"/>
              <w:ind w:left="32"/>
            </w:pPr>
            <w:r>
              <w:rPr>
                <w:rFonts w:ascii="Calibri" w:eastAsia="Calibri" w:hAnsi="Calibri" w:cs="Calibri"/>
                <w:sz w:val="19"/>
              </w:rPr>
              <w:t>North</w:t>
            </w:r>
          </w:p>
        </w:tc>
        <w:tc>
          <w:tcPr>
            <w:tcW w:w="1807" w:type="dxa"/>
            <w:tcBorders>
              <w:top w:val="nil"/>
              <w:left w:val="nil"/>
              <w:bottom w:val="nil"/>
              <w:right w:val="nil"/>
            </w:tcBorders>
          </w:tcPr>
          <w:p w14:paraId="57F434D4" w14:textId="77777777" w:rsidR="00761ABB" w:rsidRDefault="00761ABB" w:rsidP="00761ABB">
            <w:pPr>
              <w:spacing w:after="0"/>
            </w:pPr>
            <w:r>
              <w:rPr>
                <w:rFonts w:ascii="Calibri" w:eastAsia="Calibri" w:hAnsi="Calibri" w:cs="Calibri"/>
                <w:sz w:val="19"/>
              </w:rPr>
              <w:t>AWOC</w:t>
            </w:r>
          </w:p>
        </w:tc>
        <w:tc>
          <w:tcPr>
            <w:tcW w:w="1736" w:type="dxa"/>
            <w:tcBorders>
              <w:top w:val="nil"/>
              <w:left w:val="nil"/>
              <w:bottom w:val="nil"/>
              <w:right w:val="nil"/>
            </w:tcBorders>
          </w:tcPr>
          <w:p w14:paraId="4E9B931D" w14:textId="5D753A76" w:rsidR="00761ABB" w:rsidRDefault="00761ABB" w:rsidP="00761ABB">
            <w:pPr>
              <w:spacing w:after="0"/>
            </w:pPr>
            <w:r>
              <w:rPr>
                <w:rFonts w:ascii="Calibri" w:eastAsia="Calibri" w:hAnsi="Calibri" w:cs="Calibri"/>
                <w:sz w:val="19"/>
              </w:rPr>
              <w:t xml:space="preserve"> -</w:t>
            </w:r>
          </w:p>
        </w:tc>
        <w:tc>
          <w:tcPr>
            <w:tcW w:w="1699" w:type="dxa"/>
            <w:tcBorders>
              <w:top w:val="nil"/>
              <w:left w:val="nil"/>
              <w:bottom w:val="nil"/>
              <w:right w:val="nil"/>
            </w:tcBorders>
          </w:tcPr>
          <w:p w14:paraId="4167A12B" w14:textId="5ED01FED" w:rsidR="00761ABB" w:rsidRDefault="00761ABB" w:rsidP="00761ABB">
            <w:pPr>
              <w:spacing w:after="0"/>
            </w:pPr>
            <w:r>
              <w:rPr>
                <w:rFonts w:ascii="Calibri" w:eastAsia="Calibri" w:hAnsi="Calibri" w:cs="Calibri"/>
                <w:sz w:val="19"/>
              </w:rPr>
              <w:t>-</w:t>
            </w:r>
          </w:p>
        </w:tc>
        <w:tc>
          <w:tcPr>
            <w:tcW w:w="1719" w:type="dxa"/>
            <w:tcBorders>
              <w:top w:val="nil"/>
              <w:left w:val="nil"/>
              <w:bottom w:val="nil"/>
              <w:right w:val="nil"/>
            </w:tcBorders>
          </w:tcPr>
          <w:p w14:paraId="3F9EBC19" w14:textId="1B94CAF2" w:rsidR="00761ABB" w:rsidRDefault="00761ABB" w:rsidP="00761ABB">
            <w:pPr>
              <w:spacing w:after="0"/>
              <w:ind w:left="132"/>
            </w:pPr>
            <w:r>
              <w:rPr>
                <w:rFonts w:ascii="Calibri" w:eastAsia="Calibri" w:hAnsi="Calibri" w:cs="Calibri"/>
                <w:sz w:val="19"/>
              </w:rPr>
              <w:t>-</w:t>
            </w:r>
          </w:p>
        </w:tc>
        <w:tc>
          <w:tcPr>
            <w:tcW w:w="1565" w:type="dxa"/>
            <w:tcBorders>
              <w:top w:val="nil"/>
              <w:left w:val="nil"/>
              <w:bottom w:val="nil"/>
              <w:right w:val="nil"/>
            </w:tcBorders>
          </w:tcPr>
          <w:p w14:paraId="47A2DDE1" w14:textId="5B702B5C" w:rsidR="00761ABB" w:rsidRDefault="00761ABB" w:rsidP="00761ABB">
            <w:pPr>
              <w:spacing w:after="0"/>
            </w:pPr>
            <w:r>
              <w:rPr>
                <w:rFonts w:ascii="Calibri" w:eastAsia="Calibri" w:hAnsi="Calibri" w:cs="Calibri"/>
                <w:sz w:val="19"/>
              </w:rPr>
              <w:t>-</w:t>
            </w:r>
          </w:p>
        </w:tc>
        <w:tc>
          <w:tcPr>
            <w:tcW w:w="1637" w:type="dxa"/>
            <w:tcBorders>
              <w:top w:val="nil"/>
              <w:left w:val="nil"/>
              <w:bottom w:val="nil"/>
              <w:right w:val="nil"/>
            </w:tcBorders>
          </w:tcPr>
          <w:p w14:paraId="4E26CF90" w14:textId="4BB33FAE" w:rsidR="00761ABB" w:rsidRDefault="00761ABB" w:rsidP="00761ABB">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41F5A473" w14:textId="24824DCF" w:rsidR="00761ABB" w:rsidRDefault="00761ABB" w:rsidP="00761ABB">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7B2A127" w14:textId="4FCD18A6" w:rsidR="00761ABB" w:rsidRDefault="00761ABB" w:rsidP="00761ABB">
            <w:pPr>
              <w:spacing w:after="0"/>
            </w:pPr>
            <w:r>
              <w:rPr>
                <w:rFonts w:ascii="Calibri" w:eastAsia="Calibri" w:hAnsi="Calibri" w:cs="Calibri"/>
                <w:sz w:val="19"/>
              </w:rPr>
              <w:t>-</w:t>
            </w:r>
          </w:p>
        </w:tc>
      </w:tr>
      <w:tr w:rsidR="00761ABB" w14:paraId="1A590C57" w14:textId="77777777">
        <w:trPr>
          <w:trHeight w:val="343"/>
        </w:trPr>
        <w:tc>
          <w:tcPr>
            <w:tcW w:w="1809" w:type="dxa"/>
            <w:tcBorders>
              <w:top w:val="nil"/>
              <w:left w:val="single" w:sz="7" w:space="0" w:color="000000"/>
              <w:bottom w:val="single" w:sz="7" w:space="0" w:color="000000"/>
              <w:right w:val="nil"/>
            </w:tcBorders>
          </w:tcPr>
          <w:p w14:paraId="3E22A249" w14:textId="77777777" w:rsidR="00761ABB" w:rsidRDefault="00761ABB" w:rsidP="00761ABB">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1B894C6" w14:textId="77777777" w:rsidR="00761ABB" w:rsidRDefault="00761ABB" w:rsidP="00761ABB">
            <w:pPr>
              <w:spacing w:after="0"/>
            </w:pPr>
            <w:r>
              <w:rPr>
                <w:rFonts w:ascii="Calibri" w:eastAsia="Calibri" w:hAnsi="Calibri" w:cs="Calibri"/>
                <w:sz w:val="19"/>
              </w:rPr>
              <w:t>AWOC</w:t>
            </w:r>
          </w:p>
        </w:tc>
        <w:tc>
          <w:tcPr>
            <w:tcW w:w="1736" w:type="dxa"/>
            <w:tcBorders>
              <w:top w:val="nil"/>
              <w:left w:val="nil"/>
              <w:bottom w:val="single" w:sz="7" w:space="0" w:color="000000"/>
              <w:right w:val="nil"/>
            </w:tcBorders>
          </w:tcPr>
          <w:p w14:paraId="313049FF" w14:textId="77997FE7" w:rsidR="00761ABB" w:rsidRDefault="00761ABB" w:rsidP="00761ABB">
            <w:pPr>
              <w:spacing w:after="0"/>
            </w:pPr>
            <w:r>
              <w:rPr>
                <w:rFonts w:ascii="Calibri" w:eastAsia="Calibri" w:hAnsi="Calibri" w:cs="Calibri"/>
                <w:sz w:val="19"/>
              </w:rPr>
              <w:t>895.65</w:t>
            </w:r>
          </w:p>
        </w:tc>
        <w:tc>
          <w:tcPr>
            <w:tcW w:w="1699" w:type="dxa"/>
            <w:tcBorders>
              <w:top w:val="nil"/>
              <w:left w:val="nil"/>
              <w:bottom w:val="single" w:sz="7" w:space="0" w:color="000000"/>
              <w:right w:val="nil"/>
            </w:tcBorders>
          </w:tcPr>
          <w:p w14:paraId="24937BDA" w14:textId="7AD1971B" w:rsidR="00761ABB" w:rsidRDefault="00761ABB" w:rsidP="00761ABB">
            <w:pPr>
              <w:spacing w:after="0"/>
            </w:pPr>
            <w:r>
              <w:rPr>
                <w:rFonts w:ascii="Calibri" w:eastAsia="Calibri" w:hAnsi="Calibri" w:cs="Calibri"/>
                <w:sz w:val="19"/>
              </w:rPr>
              <w:t xml:space="preserve">  0.9097 </w:t>
            </w:r>
          </w:p>
        </w:tc>
        <w:tc>
          <w:tcPr>
            <w:tcW w:w="1719" w:type="dxa"/>
            <w:tcBorders>
              <w:top w:val="nil"/>
              <w:left w:val="nil"/>
              <w:bottom w:val="single" w:sz="7" w:space="0" w:color="000000"/>
              <w:right w:val="nil"/>
            </w:tcBorders>
          </w:tcPr>
          <w:p w14:paraId="49032739" w14:textId="039EA1F4" w:rsidR="00761ABB" w:rsidRDefault="00761ABB" w:rsidP="00761ABB">
            <w:pPr>
              <w:spacing w:after="0"/>
              <w:ind w:left="132"/>
            </w:pPr>
            <w:r>
              <w:rPr>
                <w:rFonts w:ascii="Calibri" w:eastAsia="Calibri" w:hAnsi="Calibri" w:cs="Calibri"/>
                <w:sz w:val="19"/>
              </w:rPr>
              <w:t>814.76</w:t>
            </w:r>
          </w:p>
        </w:tc>
        <w:tc>
          <w:tcPr>
            <w:tcW w:w="1565" w:type="dxa"/>
            <w:tcBorders>
              <w:top w:val="nil"/>
              <w:left w:val="nil"/>
              <w:bottom w:val="single" w:sz="7" w:space="0" w:color="000000"/>
              <w:right w:val="nil"/>
            </w:tcBorders>
          </w:tcPr>
          <w:p w14:paraId="1904850F" w14:textId="0D81BEED" w:rsidR="00761ABB" w:rsidRDefault="00761ABB" w:rsidP="00761ABB">
            <w:pPr>
              <w:spacing w:after="0"/>
            </w:pPr>
            <w:r>
              <w:rPr>
                <w:rFonts w:ascii="Calibri" w:eastAsia="Calibri" w:hAnsi="Calibri" w:cs="Calibri"/>
                <w:sz w:val="19"/>
              </w:rPr>
              <w:t xml:space="preserve"> (65.18)</w:t>
            </w:r>
          </w:p>
        </w:tc>
        <w:tc>
          <w:tcPr>
            <w:tcW w:w="1637" w:type="dxa"/>
            <w:tcBorders>
              <w:top w:val="nil"/>
              <w:left w:val="nil"/>
              <w:bottom w:val="single" w:sz="7" w:space="0" w:color="000000"/>
              <w:right w:val="nil"/>
            </w:tcBorders>
          </w:tcPr>
          <w:p w14:paraId="5D7151A3" w14:textId="11B4E085" w:rsidR="00761ABB" w:rsidRDefault="00761ABB" w:rsidP="00761ABB">
            <w:pPr>
              <w:spacing w:after="0"/>
              <w:ind w:left="22"/>
            </w:pPr>
            <w:r>
              <w:rPr>
                <w:rFonts w:ascii="Calibri" w:eastAsia="Calibri" w:hAnsi="Calibri" w:cs="Calibri"/>
                <w:sz w:val="19"/>
              </w:rPr>
              <w:t xml:space="preserve">749.58 </w:t>
            </w:r>
          </w:p>
        </w:tc>
        <w:tc>
          <w:tcPr>
            <w:tcW w:w="1586" w:type="dxa"/>
            <w:tcBorders>
              <w:top w:val="nil"/>
              <w:left w:val="nil"/>
              <w:bottom w:val="single" w:sz="7" w:space="0" w:color="000000"/>
              <w:right w:val="nil"/>
            </w:tcBorders>
          </w:tcPr>
          <w:p w14:paraId="5F55B51A" w14:textId="4FB4320B" w:rsidR="00761ABB" w:rsidRDefault="00761ABB" w:rsidP="00761ABB">
            <w:pPr>
              <w:spacing w:after="0"/>
            </w:pPr>
            <w:r>
              <w:rPr>
                <w:rFonts w:ascii="Calibri" w:eastAsia="Calibri" w:hAnsi="Calibri" w:cs="Calibri"/>
                <w:sz w:val="19"/>
              </w:rPr>
              <w:t>749.58</w:t>
            </w:r>
          </w:p>
        </w:tc>
        <w:tc>
          <w:tcPr>
            <w:tcW w:w="1497" w:type="dxa"/>
            <w:tcBorders>
              <w:top w:val="nil"/>
              <w:left w:val="nil"/>
              <w:bottom w:val="single" w:sz="7" w:space="0" w:color="000000"/>
              <w:right w:val="single" w:sz="7" w:space="0" w:color="000000"/>
            </w:tcBorders>
          </w:tcPr>
          <w:p w14:paraId="76118CF2" w14:textId="09111246" w:rsidR="00761ABB" w:rsidRDefault="00761ABB" w:rsidP="00761ABB">
            <w:pPr>
              <w:spacing w:after="0"/>
            </w:pPr>
            <w:r>
              <w:rPr>
                <w:rFonts w:ascii="Calibri" w:eastAsia="Calibri" w:hAnsi="Calibri" w:cs="Calibri"/>
                <w:sz w:val="19"/>
              </w:rPr>
              <w:t>-</w:t>
            </w:r>
          </w:p>
        </w:tc>
      </w:tr>
    </w:tbl>
    <w:p w14:paraId="1B35A54F" w14:textId="60095E4C" w:rsidR="00847888" w:rsidRDefault="00847888" w:rsidP="00A52B2D">
      <w:pPr>
        <w:tabs>
          <w:tab w:val="center" w:pos="2489"/>
        </w:tabs>
        <w:spacing w:after="0" w:line="265" w:lineRule="auto"/>
      </w:pPr>
      <w:r>
        <w:rPr>
          <w:rFonts w:cs="Calibri"/>
          <w:sz w:val="19"/>
        </w:rPr>
        <w:t>Group Definitions:</w:t>
      </w:r>
      <w:r>
        <w:rPr>
          <w:rFonts w:cs="Calibri"/>
          <w:sz w:val="19"/>
        </w:rPr>
        <w:tab/>
        <w:t>Newborn = Age &lt;1</w:t>
      </w:r>
      <w:r w:rsidR="00DA0AAD">
        <w:rPr>
          <w:rFonts w:cs="Calibri"/>
          <w:sz w:val="19"/>
        </w:rPr>
        <w:tab/>
      </w:r>
      <w:r>
        <w:rPr>
          <w:rFonts w:cs="Calibri"/>
          <w:sz w:val="19"/>
        </w:rPr>
        <w:t>Children = Ages 1 through age 18</w:t>
      </w:r>
      <w:r w:rsidR="00DA0AAD">
        <w:rPr>
          <w:rFonts w:cs="Calibri"/>
          <w:sz w:val="19"/>
        </w:rPr>
        <w:tab/>
      </w:r>
      <w:r>
        <w:rPr>
          <w:rFonts w:cs="Calibri"/>
          <w:sz w:val="19"/>
        </w:rPr>
        <w:t>Parents = Parents age 19+</w:t>
      </w:r>
      <w:r w:rsidR="00DA0AAD">
        <w:rPr>
          <w:rFonts w:cs="Calibri"/>
          <w:sz w:val="19"/>
        </w:rPr>
        <w:tab/>
      </w:r>
      <w:r>
        <w:rPr>
          <w:rFonts w:cs="Calibri"/>
          <w:sz w:val="19"/>
        </w:rPr>
        <w:t>AWOC = Adults without Children</w:t>
      </w:r>
      <w:r w:rsidR="00A52B2D">
        <w:rPr>
          <w:rFonts w:cs="Calibri"/>
          <w:sz w:val="19"/>
        </w:rPr>
        <w:tab/>
      </w:r>
      <w:r>
        <w:rPr>
          <w:rFonts w:ascii="Arial" w:eastAsia="Arial" w:hAnsi="Arial" w:cs="Arial"/>
          <w:sz w:val="17"/>
        </w:rPr>
        <w:t>9/19/2025</w:t>
      </w:r>
      <w:r w:rsidR="00A52B2D">
        <w:rPr>
          <w:rFonts w:ascii="Arial" w:eastAsia="Arial" w:hAnsi="Arial" w:cs="Arial"/>
          <w:sz w:val="17"/>
        </w:rPr>
        <w:tab/>
      </w:r>
      <w:r>
        <w:rPr>
          <w:rFonts w:ascii="Arial" w:eastAsia="Arial" w:hAnsi="Arial" w:cs="Arial"/>
          <w:sz w:val="17"/>
        </w:rPr>
        <w:t>7:53 AM</w:t>
      </w:r>
    </w:p>
    <w:p w14:paraId="57A5606E" w14:textId="77777777" w:rsidR="00EB6843" w:rsidRPr="00D55CF2" w:rsidRDefault="00EB6843" w:rsidP="00D55CF2">
      <w:pPr>
        <w:sectPr w:rsidR="00EB6843" w:rsidRPr="00D55CF2" w:rsidSect="00572671">
          <w:pgSz w:w="20160" w:h="12240" w:orient="landscape" w:code="5"/>
          <w:pgMar w:top="1440" w:right="1440" w:bottom="1440" w:left="1440" w:header="720" w:footer="720" w:gutter="0"/>
          <w:cols w:space="720"/>
          <w:docGrid w:linePitch="360"/>
        </w:sectPr>
      </w:pPr>
    </w:p>
    <w:p w14:paraId="02A56E57" w14:textId="11327453" w:rsidR="007935EB" w:rsidRPr="00D55CF2" w:rsidRDefault="007935EB" w:rsidP="00D55CF2"/>
    <w:p w14:paraId="12F43543" w14:textId="77777777" w:rsidR="00D37825" w:rsidRPr="00D55CF2" w:rsidRDefault="00D37825" w:rsidP="00D55CF2"/>
    <w:p w14:paraId="6F30B398" w14:textId="0D26030B" w:rsidR="007935EB" w:rsidRPr="00BC61C4" w:rsidRDefault="00727410" w:rsidP="002B7736">
      <w:pPr>
        <w:rPr>
          <w:rFonts w:cs="Times New Roman"/>
          <w:sz w:val="20"/>
          <w:szCs w:val="20"/>
        </w:rPr>
      </w:pPr>
      <w:r>
        <w:rPr>
          <w:rFonts w:cs="Times New Roman"/>
          <w:noProof/>
          <w:sz w:val="20"/>
          <w:szCs w:val="20"/>
        </w:rPr>
        <w:t>https://mn365-my.sharepoint.com/personal/kathleen_kuha_state_mn_us/Documents/Desktop/A_working_folder/2026/Web_versions_2026/2026_South_Country_FC_276594_web.docx</w:t>
      </w:r>
    </w:p>
    <w:p w14:paraId="0C352DF4" w14:textId="77777777" w:rsidR="007935EB" w:rsidRPr="00BC61C4" w:rsidRDefault="007935EB" w:rsidP="002B7736"/>
    <w:sectPr w:rsidR="007935EB" w:rsidRPr="00BC61C4" w:rsidSect="0057267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5DAE" w14:textId="77777777" w:rsidR="00D84A89" w:rsidRDefault="00D84A89">
      <w:r>
        <w:separator/>
      </w:r>
    </w:p>
  </w:endnote>
  <w:endnote w:type="continuationSeparator" w:id="0">
    <w:p w14:paraId="4897A75D" w14:textId="77777777" w:rsidR="00D84A89" w:rsidRDefault="00D84A89">
      <w:r>
        <w:continuationSeparator/>
      </w:r>
    </w:p>
  </w:endnote>
  <w:endnote w:type="continuationNotice" w:id="1">
    <w:p w14:paraId="7F296C3B" w14:textId="77777777" w:rsidR="00D84A89" w:rsidRDefault="00D84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4A481548"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9141A7">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5240" w14:textId="1A289F35" w:rsidR="002D2FF7" w:rsidRPr="00171E0A" w:rsidRDefault="002D2FF7"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877A" w14:textId="77777777" w:rsidR="00A44B5B" w:rsidRPr="00171E0A" w:rsidRDefault="00A44B5B" w:rsidP="00171E0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C45A" w14:textId="77777777" w:rsidR="00A44B5B" w:rsidRPr="00171E0A" w:rsidRDefault="00A44B5B" w:rsidP="00171E0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7960" w14:textId="77777777" w:rsidR="00A44B5B" w:rsidRPr="00623145" w:rsidRDefault="00A44B5B" w:rsidP="00EA64F4">
    <w:pPr>
      <w:pStyle w:val="Footer"/>
    </w:pPr>
    <w:r>
      <w:rPr>
        <w:noProof/>
      </w:rPr>
      <w:t>2026</w:t>
    </w:r>
    <w:r w:rsidRPr="00623145">
      <w:t xml:space="preserve"> </w:t>
    </w:r>
    <w:r>
      <w:rPr>
        <w:noProof/>
      </w:rPr>
      <w:t>Families and Children</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20DB" w14:textId="77777777" w:rsidR="00D84A89" w:rsidRPr="0023452F" w:rsidRDefault="00D84A89"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378347A7" w14:textId="77777777" w:rsidR="00D84A89" w:rsidRDefault="00D84A89"/>
    <w:p w14:paraId="4260A031" w14:textId="77777777" w:rsidR="00D84A89" w:rsidRDefault="00D84A89"/>
    <w:p w14:paraId="0FEE5F6E" w14:textId="77777777" w:rsidR="00D84A89" w:rsidRDefault="00D84A89">
      <w:r>
        <w:separator/>
      </w:r>
    </w:p>
  </w:footnote>
  <w:footnote w:type="continuationSeparator" w:id="0">
    <w:p w14:paraId="2A30D686" w14:textId="77777777" w:rsidR="00D84A89" w:rsidRDefault="00D84A89">
      <w:r>
        <w:continuationSeparator/>
      </w:r>
    </w:p>
  </w:footnote>
  <w:footnote w:type="continuationNotice" w:id="1">
    <w:p w14:paraId="2ED8BD7C" w14:textId="77777777" w:rsidR="00D84A89" w:rsidRDefault="00D84A89"/>
  </w:footnote>
  <w:footnote w:id="2">
    <w:p w14:paraId="65357A23" w14:textId="77777777" w:rsidR="00A44B5B" w:rsidRDefault="00A44B5B" w:rsidP="00AB3017">
      <w:pPr>
        <w:pStyle w:val="FootnoteText1"/>
      </w:pPr>
      <w:r>
        <w:rPr>
          <w:rStyle w:val="FootnoteReference"/>
        </w:rPr>
        <w:footnoteRef/>
      </w:r>
      <w:r>
        <w:t xml:space="preserve">  State plan Attachment 3.1-B, page 52, approved March 9,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57639F40"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697223">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697223">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B62A" w14:textId="77777777" w:rsidR="00A44B5B" w:rsidRDefault="00A44B5B"/>
  <w:p w14:paraId="43902EA4" w14:textId="77777777" w:rsidR="00A44B5B" w:rsidRDefault="00A44B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2A5942A7"/>
    <w:multiLevelType w:val="multilevel"/>
    <w:tmpl w:val="04CC78DC"/>
    <w:lvl w:ilvl="0">
      <w:start w:val="1"/>
      <w:numFmt w:val="decimal"/>
      <w:suff w:val="space"/>
      <w:lvlText w:val="Article %1."/>
      <w:lvlJc w:val="left"/>
      <w:pPr>
        <w:ind w:left="0" w:firstLine="0"/>
      </w:pPr>
      <w:rPr>
        <w:rFonts w:hint="default"/>
        <w:b/>
        <w:i w:val="0"/>
      </w:rPr>
    </w:lvl>
    <w:lvl w:ilvl="1">
      <w:start w:val="1"/>
      <w:numFmt w:val="decimal"/>
      <w:suff w:val="space"/>
      <w:lvlText w:val="%1.%2"/>
      <w:lvlJc w:val="left"/>
      <w:pPr>
        <w:ind w:left="288" w:firstLine="0"/>
      </w:pPr>
      <w:rPr>
        <w:rFonts w:hint="default"/>
      </w:rPr>
    </w:lvl>
    <w:lvl w:ilvl="2">
      <w:start w:val="1"/>
      <w:numFmt w:val="decimal"/>
      <w:suff w:val="space"/>
      <w:lvlText w:val="%1.%2.%3."/>
      <w:lvlJc w:val="left"/>
      <w:pPr>
        <w:ind w:left="576" w:firstLine="0"/>
      </w:pPr>
      <w:rPr>
        <w:rFonts w:hint="default"/>
      </w:rPr>
    </w:lvl>
    <w:lvl w:ilvl="3">
      <w:start w:val="1"/>
      <w:numFmt w:val="upperLetter"/>
      <w:suff w:val="space"/>
      <w:lvlText w:val="(%4)"/>
      <w:lvlJc w:val="left"/>
      <w:pPr>
        <w:ind w:left="864" w:firstLine="0"/>
      </w:pPr>
      <w:rPr>
        <w:rFonts w:hint="default"/>
      </w:rPr>
    </w:lvl>
    <w:lvl w:ilvl="4">
      <w:start w:val="1"/>
      <w:numFmt w:val="decimal"/>
      <w:suff w:val="space"/>
      <w:lvlText w:val="(%5)"/>
      <w:lvlJc w:val="left"/>
      <w:pPr>
        <w:ind w:left="1152" w:firstLine="0"/>
      </w:pPr>
      <w:rPr>
        <w:rFonts w:hint="default"/>
      </w:rPr>
    </w:lvl>
    <w:lvl w:ilvl="5">
      <w:start w:val="1"/>
      <w:numFmt w:val="lowerLetter"/>
      <w:suff w:val="space"/>
      <w:lvlText w:val="(%6)"/>
      <w:lvlJc w:val="left"/>
      <w:pPr>
        <w:ind w:left="1440" w:firstLine="0"/>
      </w:pPr>
      <w:rPr>
        <w:rFonts w:hint="default"/>
      </w:rPr>
    </w:lvl>
    <w:lvl w:ilvl="6">
      <w:start w:val="1"/>
      <w:numFmt w:val="lowerRoman"/>
      <w:suff w:val="space"/>
      <w:lvlText w:val="%7)"/>
      <w:lvlJc w:val="left"/>
      <w:pPr>
        <w:ind w:left="1728" w:firstLine="0"/>
      </w:pPr>
      <w:rPr>
        <w:rFonts w:hint="default"/>
      </w:rPr>
    </w:lvl>
    <w:lvl w:ilvl="7">
      <w:start w:val="1"/>
      <w:numFmt w:val="lowerLetter"/>
      <w:suff w:val="space"/>
      <w:lvlText w:val="%8."/>
      <w:lvlJc w:val="left"/>
      <w:pPr>
        <w:ind w:left="2016" w:firstLine="0"/>
      </w:pPr>
      <w:rPr>
        <w:rFonts w:hint="default"/>
      </w:rPr>
    </w:lvl>
    <w:lvl w:ilvl="8">
      <w:start w:val="1"/>
      <w:numFmt w:val="decimal"/>
      <w:suff w:val="space"/>
      <w:lvlText w:val="%9."/>
      <w:lvlJc w:val="left"/>
      <w:pPr>
        <w:ind w:left="2304" w:firstLine="0"/>
      </w:pPr>
      <w:rPr>
        <w:rFonts w:hint="default"/>
      </w:rPr>
    </w:lvl>
  </w:abstractNum>
  <w:abstractNum w:abstractNumId="5"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7"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8"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3"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6" w15:restartNumberingAfterBreak="0">
    <w:nsid w:val="7B9E402A"/>
    <w:multiLevelType w:val="hybridMultilevel"/>
    <w:tmpl w:val="7C5C45E8"/>
    <w:lvl w:ilvl="0" w:tplc="5470A74E">
      <w:start w:val="1"/>
      <w:numFmt w:val="decimal"/>
      <w:lvlText w:val="%1."/>
      <w:lvlJc w:val="left"/>
      <w:pPr>
        <w:ind w:left="3744" w:hanging="360"/>
      </w:pPr>
    </w:lvl>
    <w:lvl w:ilvl="1" w:tplc="04090019" w:tentative="1">
      <w:start w:val="1"/>
      <w:numFmt w:val="lowerLetter"/>
      <w:lvlText w:val="%2."/>
      <w:lvlJc w:val="left"/>
      <w:pPr>
        <w:ind w:left="4464" w:hanging="360"/>
      </w:pPr>
    </w:lvl>
    <w:lvl w:ilvl="2" w:tplc="0409001B" w:tentative="1">
      <w:start w:val="1"/>
      <w:numFmt w:val="lowerRoman"/>
      <w:lvlText w:val="%3."/>
      <w:lvlJc w:val="right"/>
      <w:pPr>
        <w:ind w:left="5184" w:hanging="180"/>
      </w:pPr>
    </w:lvl>
    <w:lvl w:ilvl="3" w:tplc="0409000F" w:tentative="1">
      <w:start w:val="1"/>
      <w:numFmt w:val="decimal"/>
      <w:lvlText w:val="%4."/>
      <w:lvlJc w:val="left"/>
      <w:pPr>
        <w:ind w:left="5904" w:hanging="360"/>
      </w:pPr>
    </w:lvl>
    <w:lvl w:ilvl="4" w:tplc="04090019" w:tentative="1">
      <w:start w:val="1"/>
      <w:numFmt w:val="lowerLetter"/>
      <w:lvlText w:val="%5."/>
      <w:lvlJc w:val="left"/>
      <w:pPr>
        <w:ind w:left="6624" w:hanging="360"/>
      </w:pPr>
    </w:lvl>
    <w:lvl w:ilvl="5" w:tplc="0409001B" w:tentative="1">
      <w:start w:val="1"/>
      <w:numFmt w:val="lowerRoman"/>
      <w:lvlText w:val="%6."/>
      <w:lvlJc w:val="right"/>
      <w:pPr>
        <w:ind w:left="7344" w:hanging="180"/>
      </w:pPr>
    </w:lvl>
    <w:lvl w:ilvl="6" w:tplc="0409000F" w:tentative="1">
      <w:start w:val="1"/>
      <w:numFmt w:val="decimal"/>
      <w:lvlText w:val="%7."/>
      <w:lvlJc w:val="left"/>
      <w:pPr>
        <w:ind w:left="8064" w:hanging="360"/>
      </w:pPr>
    </w:lvl>
    <w:lvl w:ilvl="7" w:tplc="04090019" w:tentative="1">
      <w:start w:val="1"/>
      <w:numFmt w:val="lowerLetter"/>
      <w:lvlText w:val="%8."/>
      <w:lvlJc w:val="left"/>
      <w:pPr>
        <w:ind w:left="8784" w:hanging="360"/>
      </w:pPr>
    </w:lvl>
    <w:lvl w:ilvl="8" w:tplc="0409001B" w:tentative="1">
      <w:start w:val="1"/>
      <w:numFmt w:val="lowerRoman"/>
      <w:lvlText w:val="%9."/>
      <w:lvlJc w:val="right"/>
      <w:pPr>
        <w:ind w:left="9504" w:hanging="180"/>
      </w:pPr>
    </w:lvl>
  </w:abstractNum>
  <w:num w:numId="1" w16cid:durableId="511652510">
    <w:abstractNumId w:val="2"/>
  </w:num>
  <w:num w:numId="2" w16cid:durableId="1609190484">
    <w:abstractNumId w:val="5"/>
    <w:lvlOverride w:ilvl="0">
      <w:startOverride w:val="1"/>
    </w:lvlOverride>
  </w:num>
  <w:num w:numId="3" w16cid:durableId="1549561311">
    <w:abstractNumId w:val="7"/>
  </w:num>
  <w:num w:numId="4" w16cid:durableId="1775980689">
    <w:abstractNumId w:val="5"/>
  </w:num>
  <w:num w:numId="5" w16cid:durableId="222063993">
    <w:abstractNumId w:val="3"/>
  </w:num>
  <w:num w:numId="6" w16cid:durableId="1470854608">
    <w:abstractNumId w:val="8"/>
  </w:num>
  <w:num w:numId="7" w16cid:durableId="1190144749">
    <w:abstractNumId w:val="14"/>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9"/>
  </w:num>
  <w:num w:numId="25" w16cid:durableId="364067477">
    <w:abstractNumId w:val="13"/>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436213211">
    <w:abstractNumId w:val="4"/>
  </w:num>
  <w:num w:numId="45" w16cid:durableId="772016551">
    <w:abstractNumId w:val="16"/>
  </w:num>
  <w:num w:numId="46" w16cid:durableId="1191916771">
    <w:abstractNumId w:val="2"/>
  </w:num>
  <w:num w:numId="47" w16cid:durableId="147941846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668"/>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5001A"/>
    <w:rsid w:val="000509A3"/>
    <w:rsid w:val="00050A85"/>
    <w:rsid w:val="00051005"/>
    <w:rsid w:val="000514D1"/>
    <w:rsid w:val="000515E8"/>
    <w:rsid w:val="00051728"/>
    <w:rsid w:val="00051A14"/>
    <w:rsid w:val="00051D1D"/>
    <w:rsid w:val="00052346"/>
    <w:rsid w:val="0005236D"/>
    <w:rsid w:val="00052432"/>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CD9"/>
    <w:rsid w:val="00061CF9"/>
    <w:rsid w:val="00061EA2"/>
    <w:rsid w:val="00061F63"/>
    <w:rsid w:val="00062447"/>
    <w:rsid w:val="0006279A"/>
    <w:rsid w:val="0006287D"/>
    <w:rsid w:val="00062E68"/>
    <w:rsid w:val="000632A7"/>
    <w:rsid w:val="000638BB"/>
    <w:rsid w:val="00063939"/>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4C7"/>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884"/>
    <w:rsid w:val="000C095B"/>
    <w:rsid w:val="000C09CD"/>
    <w:rsid w:val="000C0CFC"/>
    <w:rsid w:val="000C0E1B"/>
    <w:rsid w:val="000C104C"/>
    <w:rsid w:val="000C1198"/>
    <w:rsid w:val="000C158D"/>
    <w:rsid w:val="000C15AC"/>
    <w:rsid w:val="000C1BC0"/>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31E"/>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0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50F1"/>
    <w:rsid w:val="00105220"/>
    <w:rsid w:val="001053CE"/>
    <w:rsid w:val="0010566E"/>
    <w:rsid w:val="001056E0"/>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C13"/>
    <w:rsid w:val="00113D9E"/>
    <w:rsid w:val="0011408D"/>
    <w:rsid w:val="001141FA"/>
    <w:rsid w:val="001149B3"/>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2167"/>
    <w:rsid w:val="001223C4"/>
    <w:rsid w:val="00122429"/>
    <w:rsid w:val="001224C1"/>
    <w:rsid w:val="00122CD5"/>
    <w:rsid w:val="00122D85"/>
    <w:rsid w:val="00122DC2"/>
    <w:rsid w:val="00122F7B"/>
    <w:rsid w:val="001230DB"/>
    <w:rsid w:val="00123854"/>
    <w:rsid w:val="00124202"/>
    <w:rsid w:val="00124232"/>
    <w:rsid w:val="00124304"/>
    <w:rsid w:val="00124C4B"/>
    <w:rsid w:val="00124EA1"/>
    <w:rsid w:val="00124FBB"/>
    <w:rsid w:val="001256D7"/>
    <w:rsid w:val="00125CF4"/>
    <w:rsid w:val="00125D5A"/>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40173"/>
    <w:rsid w:val="001403AA"/>
    <w:rsid w:val="00140610"/>
    <w:rsid w:val="001408B9"/>
    <w:rsid w:val="001409EA"/>
    <w:rsid w:val="00140A08"/>
    <w:rsid w:val="00141081"/>
    <w:rsid w:val="00141FFB"/>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EE9"/>
    <w:rsid w:val="00155FBF"/>
    <w:rsid w:val="00156048"/>
    <w:rsid w:val="0015630F"/>
    <w:rsid w:val="0015660C"/>
    <w:rsid w:val="0015666F"/>
    <w:rsid w:val="00156711"/>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9C"/>
    <w:rsid w:val="00183224"/>
    <w:rsid w:val="001832F9"/>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C13"/>
    <w:rsid w:val="0018710D"/>
    <w:rsid w:val="0018715E"/>
    <w:rsid w:val="001874BC"/>
    <w:rsid w:val="00187577"/>
    <w:rsid w:val="00187D94"/>
    <w:rsid w:val="00190340"/>
    <w:rsid w:val="00190527"/>
    <w:rsid w:val="0019057B"/>
    <w:rsid w:val="00190613"/>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4E5"/>
    <w:rsid w:val="001A088F"/>
    <w:rsid w:val="001A08C5"/>
    <w:rsid w:val="001A0931"/>
    <w:rsid w:val="001A1221"/>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7D"/>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2F9"/>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1C8"/>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336"/>
    <w:rsid w:val="0021342A"/>
    <w:rsid w:val="00213484"/>
    <w:rsid w:val="002138E1"/>
    <w:rsid w:val="00213E01"/>
    <w:rsid w:val="00213FB2"/>
    <w:rsid w:val="002141B8"/>
    <w:rsid w:val="0021438C"/>
    <w:rsid w:val="002143EF"/>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9E"/>
    <w:rsid w:val="00232943"/>
    <w:rsid w:val="00232A18"/>
    <w:rsid w:val="00232B0C"/>
    <w:rsid w:val="00232B55"/>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383"/>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A1"/>
    <w:rsid w:val="00281AC8"/>
    <w:rsid w:val="002821B7"/>
    <w:rsid w:val="002823D1"/>
    <w:rsid w:val="00282504"/>
    <w:rsid w:val="00282589"/>
    <w:rsid w:val="0028277A"/>
    <w:rsid w:val="00282A9F"/>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882"/>
    <w:rsid w:val="002969FA"/>
    <w:rsid w:val="00296CD7"/>
    <w:rsid w:val="00296D35"/>
    <w:rsid w:val="00296D88"/>
    <w:rsid w:val="00296F0A"/>
    <w:rsid w:val="002970E1"/>
    <w:rsid w:val="0029713C"/>
    <w:rsid w:val="00297351"/>
    <w:rsid w:val="00297509"/>
    <w:rsid w:val="00297626"/>
    <w:rsid w:val="002977A2"/>
    <w:rsid w:val="002977F2"/>
    <w:rsid w:val="00297C6B"/>
    <w:rsid w:val="00297DB4"/>
    <w:rsid w:val="00297DD6"/>
    <w:rsid w:val="00297E66"/>
    <w:rsid w:val="00297EC1"/>
    <w:rsid w:val="00297EEA"/>
    <w:rsid w:val="002A01E8"/>
    <w:rsid w:val="002A02B8"/>
    <w:rsid w:val="002A0738"/>
    <w:rsid w:val="002A0970"/>
    <w:rsid w:val="002A0EB8"/>
    <w:rsid w:val="002A10FF"/>
    <w:rsid w:val="002A129D"/>
    <w:rsid w:val="002A1E13"/>
    <w:rsid w:val="002A1EBC"/>
    <w:rsid w:val="002A26A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BA"/>
    <w:rsid w:val="002A6530"/>
    <w:rsid w:val="002A67D3"/>
    <w:rsid w:val="002A6822"/>
    <w:rsid w:val="002A6FC2"/>
    <w:rsid w:val="002A7497"/>
    <w:rsid w:val="002A7F0B"/>
    <w:rsid w:val="002B0051"/>
    <w:rsid w:val="002B0C03"/>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6079"/>
    <w:rsid w:val="002C6690"/>
    <w:rsid w:val="002C66EA"/>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D98"/>
    <w:rsid w:val="002E2128"/>
    <w:rsid w:val="002E268E"/>
    <w:rsid w:val="002E27AB"/>
    <w:rsid w:val="002E27B8"/>
    <w:rsid w:val="002E2A60"/>
    <w:rsid w:val="002E2C4D"/>
    <w:rsid w:val="002E30A7"/>
    <w:rsid w:val="002E30C9"/>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103D"/>
    <w:rsid w:val="002F12C2"/>
    <w:rsid w:val="002F146D"/>
    <w:rsid w:val="002F16BF"/>
    <w:rsid w:val="002F16E2"/>
    <w:rsid w:val="002F181E"/>
    <w:rsid w:val="002F18FA"/>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CBF"/>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12CB"/>
    <w:rsid w:val="00381393"/>
    <w:rsid w:val="003815DC"/>
    <w:rsid w:val="003818C2"/>
    <w:rsid w:val="00381946"/>
    <w:rsid w:val="003822BF"/>
    <w:rsid w:val="003825E7"/>
    <w:rsid w:val="00382EC7"/>
    <w:rsid w:val="00383038"/>
    <w:rsid w:val="00383106"/>
    <w:rsid w:val="003837CA"/>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D49"/>
    <w:rsid w:val="003B1ED0"/>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706"/>
    <w:rsid w:val="003F1C71"/>
    <w:rsid w:val="003F1CAC"/>
    <w:rsid w:val="003F1DAF"/>
    <w:rsid w:val="003F1DF3"/>
    <w:rsid w:val="003F22DD"/>
    <w:rsid w:val="003F259E"/>
    <w:rsid w:val="003F2B69"/>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5EB4"/>
    <w:rsid w:val="00436449"/>
    <w:rsid w:val="00436B20"/>
    <w:rsid w:val="0043701B"/>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5236"/>
    <w:rsid w:val="004454A3"/>
    <w:rsid w:val="00445895"/>
    <w:rsid w:val="00445938"/>
    <w:rsid w:val="00445B66"/>
    <w:rsid w:val="00445EA8"/>
    <w:rsid w:val="004464E9"/>
    <w:rsid w:val="00446768"/>
    <w:rsid w:val="00446948"/>
    <w:rsid w:val="004472B5"/>
    <w:rsid w:val="0044730A"/>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AD1"/>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5F85"/>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B86"/>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CDF"/>
    <w:rsid w:val="004A2DF1"/>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432"/>
    <w:rsid w:val="004A57CF"/>
    <w:rsid w:val="004A5A3F"/>
    <w:rsid w:val="004A5BFA"/>
    <w:rsid w:val="004A5C4B"/>
    <w:rsid w:val="004A5DDD"/>
    <w:rsid w:val="004A5EDF"/>
    <w:rsid w:val="004A5F5C"/>
    <w:rsid w:val="004A6169"/>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83"/>
    <w:rsid w:val="004B551E"/>
    <w:rsid w:val="004B5641"/>
    <w:rsid w:val="004B5A3C"/>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741"/>
    <w:rsid w:val="004E3904"/>
    <w:rsid w:val="004E3AE1"/>
    <w:rsid w:val="004E3BB3"/>
    <w:rsid w:val="004E3C91"/>
    <w:rsid w:val="004E3D02"/>
    <w:rsid w:val="004E457D"/>
    <w:rsid w:val="004E462A"/>
    <w:rsid w:val="004E4658"/>
    <w:rsid w:val="004E4718"/>
    <w:rsid w:val="004E49BC"/>
    <w:rsid w:val="004E4AF2"/>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B33"/>
    <w:rsid w:val="00547404"/>
    <w:rsid w:val="00547B4C"/>
    <w:rsid w:val="00547CB5"/>
    <w:rsid w:val="00547DFA"/>
    <w:rsid w:val="00547E49"/>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5A5"/>
    <w:rsid w:val="00593834"/>
    <w:rsid w:val="0059395D"/>
    <w:rsid w:val="00593E17"/>
    <w:rsid w:val="00594017"/>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5B1"/>
    <w:rsid w:val="005A7632"/>
    <w:rsid w:val="005A782C"/>
    <w:rsid w:val="005A78D2"/>
    <w:rsid w:val="005A79E0"/>
    <w:rsid w:val="005A7A45"/>
    <w:rsid w:val="005A7CAA"/>
    <w:rsid w:val="005A7CB3"/>
    <w:rsid w:val="005B0207"/>
    <w:rsid w:val="005B04CD"/>
    <w:rsid w:val="005B0C8E"/>
    <w:rsid w:val="005B0D15"/>
    <w:rsid w:val="005B1258"/>
    <w:rsid w:val="005B15B3"/>
    <w:rsid w:val="005B1A38"/>
    <w:rsid w:val="005B1AAC"/>
    <w:rsid w:val="005B1E24"/>
    <w:rsid w:val="005B1FA8"/>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691"/>
    <w:rsid w:val="005D1701"/>
    <w:rsid w:val="005D189D"/>
    <w:rsid w:val="005D1A84"/>
    <w:rsid w:val="005D1B59"/>
    <w:rsid w:val="005D1B9A"/>
    <w:rsid w:val="005D23F2"/>
    <w:rsid w:val="005D297F"/>
    <w:rsid w:val="005D2AB0"/>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2009"/>
    <w:rsid w:val="006020C8"/>
    <w:rsid w:val="0060233E"/>
    <w:rsid w:val="006026E0"/>
    <w:rsid w:val="006028C5"/>
    <w:rsid w:val="0060293B"/>
    <w:rsid w:val="00602A33"/>
    <w:rsid w:val="00602B0D"/>
    <w:rsid w:val="00602B21"/>
    <w:rsid w:val="00602E2D"/>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F8A"/>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E2"/>
    <w:rsid w:val="00635E23"/>
    <w:rsid w:val="0063608E"/>
    <w:rsid w:val="00636730"/>
    <w:rsid w:val="0063678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82B"/>
    <w:rsid w:val="006518A9"/>
    <w:rsid w:val="006518D9"/>
    <w:rsid w:val="00651EA6"/>
    <w:rsid w:val="00652098"/>
    <w:rsid w:val="0065231E"/>
    <w:rsid w:val="0065232D"/>
    <w:rsid w:val="00652382"/>
    <w:rsid w:val="006525FA"/>
    <w:rsid w:val="0065268C"/>
    <w:rsid w:val="00652751"/>
    <w:rsid w:val="00652B0D"/>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4DA"/>
    <w:rsid w:val="00662854"/>
    <w:rsid w:val="00662898"/>
    <w:rsid w:val="00662920"/>
    <w:rsid w:val="00662E61"/>
    <w:rsid w:val="00662FC0"/>
    <w:rsid w:val="00663046"/>
    <w:rsid w:val="0066374D"/>
    <w:rsid w:val="0066376A"/>
    <w:rsid w:val="00663BFD"/>
    <w:rsid w:val="00664284"/>
    <w:rsid w:val="006642B3"/>
    <w:rsid w:val="0066449E"/>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DE"/>
    <w:rsid w:val="00673DE4"/>
    <w:rsid w:val="00674287"/>
    <w:rsid w:val="006743F2"/>
    <w:rsid w:val="006745FA"/>
    <w:rsid w:val="0067461F"/>
    <w:rsid w:val="00674A1E"/>
    <w:rsid w:val="00674F0D"/>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F7B"/>
    <w:rsid w:val="006F7352"/>
    <w:rsid w:val="006F7595"/>
    <w:rsid w:val="00700293"/>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410"/>
    <w:rsid w:val="007275E0"/>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90"/>
    <w:rsid w:val="007401BB"/>
    <w:rsid w:val="00740506"/>
    <w:rsid w:val="0074065B"/>
    <w:rsid w:val="00740AF8"/>
    <w:rsid w:val="00741414"/>
    <w:rsid w:val="00741892"/>
    <w:rsid w:val="0074197C"/>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962"/>
    <w:rsid w:val="00745181"/>
    <w:rsid w:val="007451EF"/>
    <w:rsid w:val="007454EC"/>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E0E"/>
    <w:rsid w:val="00753E17"/>
    <w:rsid w:val="00753FB9"/>
    <w:rsid w:val="0075402B"/>
    <w:rsid w:val="007540FB"/>
    <w:rsid w:val="00754535"/>
    <w:rsid w:val="007545C1"/>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790"/>
    <w:rsid w:val="00761799"/>
    <w:rsid w:val="00761ABB"/>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BB"/>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4260"/>
    <w:rsid w:val="0080435F"/>
    <w:rsid w:val="00804366"/>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3257"/>
    <w:rsid w:val="0081339C"/>
    <w:rsid w:val="00813661"/>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888"/>
    <w:rsid w:val="00847961"/>
    <w:rsid w:val="00847DEB"/>
    <w:rsid w:val="00850672"/>
    <w:rsid w:val="008508F8"/>
    <w:rsid w:val="00850C5D"/>
    <w:rsid w:val="00850C86"/>
    <w:rsid w:val="00850C90"/>
    <w:rsid w:val="00850CCF"/>
    <w:rsid w:val="00850E50"/>
    <w:rsid w:val="00850E85"/>
    <w:rsid w:val="00851076"/>
    <w:rsid w:val="0085120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8EE"/>
    <w:rsid w:val="008620D8"/>
    <w:rsid w:val="0086239E"/>
    <w:rsid w:val="0086248C"/>
    <w:rsid w:val="00862493"/>
    <w:rsid w:val="008625BF"/>
    <w:rsid w:val="00862A2E"/>
    <w:rsid w:val="00862B2D"/>
    <w:rsid w:val="00862CA8"/>
    <w:rsid w:val="00862DA5"/>
    <w:rsid w:val="00862DB3"/>
    <w:rsid w:val="00862FB8"/>
    <w:rsid w:val="008630EE"/>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DD6"/>
    <w:rsid w:val="008942A1"/>
    <w:rsid w:val="008944A8"/>
    <w:rsid w:val="00894520"/>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3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D54"/>
    <w:rsid w:val="008C0FD4"/>
    <w:rsid w:val="008C128F"/>
    <w:rsid w:val="008C1312"/>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556"/>
    <w:rsid w:val="008C6658"/>
    <w:rsid w:val="008C6DFC"/>
    <w:rsid w:val="008C71A5"/>
    <w:rsid w:val="008C73B1"/>
    <w:rsid w:val="008C75DB"/>
    <w:rsid w:val="008C76C6"/>
    <w:rsid w:val="008C76D1"/>
    <w:rsid w:val="008C78B9"/>
    <w:rsid w:val="008C7C55"/>
    <w:rsid w:val="008D107E"/>
    <w:rsid w:val="008D1144"/>
    <w:rsid w:val="008D11BE"/>
    <w:rsid w:val="008D1808"/>
    <w:rsid w:val="008D18FF"/>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B4A"/>
    <w:rsid w:val="00901F61"/>
    <w:rsid w:val="009022A6"/>
    <w:rsid w:val="009023D0"/>
    <w:rsid w:val="009025A3"/>
    <w:rsid w:val="009029ED"/>
    <w:rsid w:val="009034AC"/>
    <w:rsid w:val="00903B0F"/>
    <w:rsid w:val="00903C94"/>
    <w:rsid w:val="00903D93"/>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1A7"/>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9DD"/>
    <w:rsid w:val="00963B17"/>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C00"/>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48"/>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B95"/>
    <w:rsid w:val="00A24BCB"/>
    <w:rsid w:val="00A2504A"/>
    <w:rsid w:val="00A25188"/>
    <w:rsid w:val="00A2567A"/>
    <w:rsid w:val="00A25970"/>
    <w:rsid w:val="00A25B70"/>
    <w:rsid w:val="00A25C3C"/>
    <w:rsid w:val="00A25DA5"/>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B5B"/>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E5A"/>
    <w:rsid w:val="00A50103"/>
    <w:rsid w:val="00A5068D"/>
    <w:rsid w:val="00A507CE"/>
    <w:rsid w:val="00A50A87"/>
    <w:rsid w:val="00A50DD4"/>
    <w:rsid w:val="00A50F36"/>
    <w:rsid w:val="00A510A7"/>
    <w:rsid w:val="00A51149"/>
    <w:rsid w:val="00A51588"/>
    <w:rsid w:val="00A516C4"/>
    <w:rsid w:val="00A518FB"/>
    <w:rsid w:val="00A52113"/>
    <w:rsid w:val="00A52A4D"/>
    <w:rsid w:val="00A52B2D"/>
    <w:rsid w:val="00A533B7"/>
    <w:rsid w:val="00A5374B"/>
    <w:rsid w:val="00A538E7"/>
    <w:rsid w:val="00A5396D"/>
    <w:rsid w:val="00A53A66"/>
    <w:rsid w:val="00A53A77"/>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861"/>
    <w:rsid w:val="00A609C9"/>
    <w:rsid w:val="00A609D4"/>
    <w:rsid w:val="00A60D28"/>
    <w:rsid w:val="00A60E51"/>
    <w:rsid w:val="00A610D7"/>
    <w:rsid w:val="00A61381"/>
    <w:rsid w:val="00A61602"/>
    <w:rsid w:val="00A61733"/>
    <w:rsid w:val="00A62129"/>
    <w:rsid w:val="00A62507"/>
    <w:rsid w:val="00A626A1"/>
    <w:rsid w:val="00A62792"/>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C2B"/>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A32"/>
    <w:rsid w:val="00A82454"/>
    <w:rsid w:val="00A825C9"/>
    <w:rsid w:val="00A8285C"/>
    <w:rsid w:val="00A829ED"/>
    <w:rsid w:val="00A82BF7"/>
    <w:rsid w:val="00A832FA"/>
    <w:rsid w:val="00A836EF"/>
    <w:rsid w:val="00A83AB8"/>
    <w:rsid w:val="00A83FA3"/>
    <w:rsid w:val="00A840F8"/>
    <w:rsid w:val="00A8415C"/>
    <w:rsid w:val="00A8416C"/>
    <w:rsid w:val="00A84858"/>
    <w:rsid w:val="00A84899"/>
    <w:rsid w:val="00A84DA2"/>
    <w:rsid w:val="00A84E4E"/>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40BC"/>
    <w:rsid w:val="00AB411A"/>
    <w:rsid w:val="00AB43B5"/>
    <w:rsid w:val="00AB4603"/>
    <w:rsid w:val="00AB4BEB"/>
    <w:rsid w:val="00AB4DCC"/>
    <w:rsid w:val="00AB54C8"/>
    <w:rsid w:val="00AB55F7"/>
    <w:rsid w:val="00AB5C45"/>
    <w:rsid w:val="00AB5C8E"/>
    <w:rsid w:val="00AB5D55"/>
    <w:rsid w:val="00AB5FFA"/>
    <w:rsid w:val="00AB602C"/>
    <w:rsid w:val="00AB60CA"/>
    <w:rsid w:val="00AB60E5"/>
    <w:rsid w:val="00AB6243"/>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FEB"/>
    <w:rsid w:val="00AC44D5"/>
    <w:rsid w:val="00AC44E2"/>
    <w:rsid w:val="00AC45D4"/>
    <w:rsid w:val="00AC49C5"/>
    <w:rsid w:val="00AC4BEB"/>
    <w:rsid w:val="00AC4D9E"/>
    <w:rsid w:val="00AC5860"/>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92F"/>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FE"/>
    <w:rsid w:val="00B055EC"/>
    <w:rsid w:val="00B057D9"/>
    <w:rsid w:val="00B0582F"/>
    <w:rsid w:val="00B05B60"/>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56E4"/>
    <w:rsid w:val="00B259DA"/>
    <w:rsid w:val="00B25BB2"/>
    <w:rsid w:val="00B26C42"/>
    <w:rsid w:val="00B27A01"/>
    <w:rsid w:val="00B30202"/>
    <w:rsid w:val="00B302A2"/>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BEC"/>
    <w:rsid w:val="00B41D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83F"/>
    <w:rsid w:val="00B85170"/>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441"/>
    <w:rsid w:val="00BA0444"/>
    <w:rsid w:val="00BA04F6"/>
    <w:rsid w:val="00BA081B"/>
    <w:rsid w:val="00BA0B63"/>
    <w:rsid w:val="00BA0E69"/>
    <w:rsid w:val="00BA1265"/>
    <w:rsid w:val="00BA1294"/>
    <w:rsid w:val="00BA1CCC"/>
    <w:rsid w:val="00BA23D4"/>
    <w:rsid w:val="00BA2E2C"/>
    <w:rsid w:val="00BA3CB2"/>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6280"/>
    <w:rsid w:val="00BE643D"/>
    <w:rsid w:val="00BE6463"/>
    <w:rsid w:val="00BE6D2D"/>
    <w:rsid w:val="00BE7417"/>
    <w:rsid w:val="00BE7881"/>
    <w:rsid w:val="00BE7929"/>
    <w:rsid w:val="00BE7B93"/>
    <w:rsid w:val="00BE7E72"/>
    <w:rsid w:val="00BF0029"/>
    <w:rsid w:val="00BF0785"/>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45C3"/>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BFD"/>
    <w:rsid w:val="00C46E1F"/>
    <w:rsid w:val="00C470F4"/>
    <w:rsid w:val="00C471F7"/>
    <w:rsid w:val="00C47322"/>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45C"/>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4DE"/>
    <w:rsid w:val="00C864E5"/>
    <w:rsid w:val="00C86776"/>
    <w:rsid w:val="00C867DE"/>
    <w:rsid w:val="00C8689A"/>
    <w:rsid w:val="00C86B0E"/>
    <w:rsid w:val="00C86BA6"/>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91"/>
    <w:rsid w:val="00CB30B8"/>
    <w:rsid w:val="00CB31AF"/>
    <w:rsid w:val="00CB32BC"/>
    <w:rsid w:val="00CB360D"/>
    <w:rsid w:val="00CB3737"/>
    <w:rsid w:val="00CB38C2"/>
    <w:rsid w:val="00CB4009"/>
    <w:rsid w:val="00CB450C"/>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183"/>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74F"/>
    <w:rsid w:val="00D51C27"/>
    <w:rsid w:val="00D51F14"/>
    <w:rsid w:val="00D52165"/>
    <w:rsid w:val="00D525BB"/>
    <w:rsid w:val="00D5278A"/>
    <w:rsid w:val="00D52865"/>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7E3"/>
    <w:rsid w:val="00D7285C"/>
    <w:rsid w:val="00D72B4E"/>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60AE"/>
    <w:rsid w:val="00D76277"/>
    <w:rsid w:val="00D762DB"/>
    <w:rsid w:val="00D76538"/>
    <w:rsid w:val="00D767A5"/>
    <w:rsid w:val="00D76921"/>
    <w:rsid w:val="00D76A2E"/>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A89"/>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AAD"/>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702E"/>
    <w:rsid w:val="00DB706D"/>
    <w:rsid w:val="00DB735B"/>
    <w:rsid w:val="00DB739F"/>
    <w:rsid w:val="00DB75A4"/>
    <w:rsid w:val="00DB7751"/>
    <w:rsid w:val="00DB7854"/>
    <w:rsid w:val="00DB791F"/>
    <w:rsid w:val="00DB7AE4"/>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411"/>
    <w:rsid w:val="00DE149C"/>
    <w:rsid w:val="00DE14FD"/>
    <w:rsid w:val="00DE1665"/>
    <w:rsid w:val="00DE17C7"/>
    <w:rsid w:val="00DE1886"/>
    <w:rsid w:val="00DE1892"/>
    <w:rsid w:val="00DE190D"/>
    <w:rsid w:val="00DE199C"/>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25"/>
    <w:rsid w:val="00E107D9"/>
    <w:rsid w:val="00E1085B"/>
    <w:rsid w:val="00E11159"/>
    <w:rsid w:val="00E116AD"/>
    <w:rsid w:val="00E117FE"/>
    <w:rsid w:val="00E1193F"/>
    <w:rsid w:val="00E11B9F"/>
    <w:rsid w:val="00E11E4F"/>
    <w:rsid w:val="00E11F6A"/>
    <w:rsid w:val="00E12015"/>
    <w:rsid w:val="00E12134"/>
    <w:rsid w:val="00E1222F"/>
    <w:rsid w:val="00E12BA6"/>
    <w:rsid w:val="00E13117"/>
    <w:rsid w:val="00E13163"/>
    <w:rsid w:val="00E13378"/>
    <w:rsid w:val="00E13406"/>
    <w:rsid w:val="00E135CC"/>
    <w:rsid w:val="00E13860"/>
    <w:rsid w:val="00E13F1E"/>
    <w:rsid w:val="00E144BC"/>
    <w:rsid w:val="00E14762"/>
    <w:rsid w:val="00E14956"/>
    <w:rsid w:val="00E14BEB"/>
    <w:rsid w:val="00E14FB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0CE1"/>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A29"/>
    <w:rsid w:val="00ED2DCA"/>
    <w:rsid w:val="00ED2F5B"/>
    <w:rsid w:val="00ED2FDD"/>
    <w:rsid w:val="00ED306A"/>
    <w:rsid w:val="00ED3366"/>
    <w:rsid w:val="00ED3686"/>
    <w:rsid w:val="00ED377D"/>
    <w:rsid w:val="00ED3CF5"/>
    <w:rsid w:val="00ED3F30"/>
    <w:rsid w:val="00ED421C"/>
    <w:rsid w:val="00ED49B9"/>
    <w:rsid w:val="00ED4B4B"/>
    <w:rsid w:val="00ED555D"/>
    <w:rsid w:val="00ED5631"/>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87A"/>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B17"/>
    <w:rsid w:val="00F24C0B"/>
    <w:rsid w:val="00F24CE4"/>
    <w:rsid w:val="00F24DAD"/>
    <w:rsid w:val="00F24EF9"/>
    <w:rsid w:val="00F24FD1"/>
    <w:rsid w:val="00F252DB"/>
    <w:rsid w:val="00F257D4"/>
    <w:rsid w:val="00F257EA"/>
    <w:rsid w:val="00F25916"/>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6F9A"/>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3CF3"/>
    <w:rsid w:val="00F740C4"/>
    <w:rsid w:val="00F742D6"/>
    <w:rsid w:val="00F745DB"/>
    <w:rsid w:val="00F74C7B"/>
    <w:rsid w:val="00F74CC3"/>
    <w:rsid w:val="00F74E7B"/>
    <w:rsid w:val="00F74E98"/>
    <w:rsid w:val="00F74FBE"/>
    <w:rsid w:val="00F751E8"/>
    <w:rsid w:val="00F756BE"/>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4DF"/>
    <w:rsid w:val="00F87864"/>
    <w:rsid w:val="00F87A6A"/>
    <w:rsid w:val="00F87EF1"/>
    <w:rsid w:val="00F90174"/>
    <w:rsid w:val="00F90194"/>
    <w:rsid w:val="00F904BA"/>
    <w:rsid w:val="00F90648"/>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56F9A"/>
    <w:pPr>
      <w:spacing w:after="80"/>
    </w:pPr>
    <w:rPr>
      <w:rFonts w:cstheme="minorBidi"/>
    </w:rPr>
  </w:style>
  <w:style w:type="paragraph" w:styleId="Heading1">
    <w:name w:val="heading 1"/>
    <w:basedOn w:val="Normal"/>
    <w:next w:val="Normal"/>
    <w:link w:val="Heading1Char"/>
    <w:qFormat/>
    <w:rsid w:val="00F56F9A"/>
    <w:pPr>
      <w:numPr>
        <w:numId w:val="1"/>
      </w:numPr>
      <w:contextualSpacing/>
      <w:outlineLvl w:val="0"/>
    </w:pPr>
    <w:rPr>
      <w:b/>
      <w:caps/>
    </w:rPr>
  </w:style>
  <w:style w:type="paragraph" w:styleId="Heading2">
    <w:name w:val="heading 2"/>
    <w:basedOn w:val="Normal"/>
    <w:next w:val="Normal"/>
    <w:link w:val="Heading2Char"/>
    <w:qFormat/>
    <w:rsid w:val="00F56F9A"/>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F56F9A"/>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F56F9A"/>
    <w:pPr>
      <w:numPr>
        <w:ilvl w:val="3"/>
        <w:numId w:val="1"/>
      </w:numPr>
      <w:outlineLvl w:val="3"/>
    </w:pPr>
    <w:rPr>
      <w:rFonts w:eastAsia="Times New Roman"/>
      <w:bCs/>
      <w:iCs/>
    </w:rPr>
  </w:style>
  <w:style w:type="paragraph" w:styleId="Heading5">
    <w:name w:val="heading 5"/>
    <w:basedOn w:val="Normal"/>
    <w:next w:val="Normal"/>
    <w:link w:val="Heading5Char"/>
    <w:qFormat/>
    <w:rsid w:val="00F56F9A"/>
    <w:pPr>
      <w:numPr>
        <w:ilvl w:val="4"/>
        <w:numId w:val="1"/>
      </w:numPr>
      <w:outlineLvl w:val="4"/>
    </w:pPr>
    <w:rPr>
      <w:rFonts w:eastAsia="Times New Roman"/>
    </w:rPr>
  </w:style>
  <w:style w:type="paragraph" w:styleId="Heading6">
    <w:name w:val="heading 6"/>
    <w:basedOn w:val="Normal"/>
    <w:next w:val="Normal"/>
    <w:link w:val="Heading6Char"/>
    <w:qFormat/>
    <w:rsid w:val="00F56F9A"/>
    <w:pPr>
      <w:numPr>
        <w:ilvl w:val="5"/>
        <w:numId w:val="1"/>
      </w:numPr>
      <w:outlineLvl w:val="5"/>
    </w:pPr>
    <w:rPr>
      <w:rFonts w:eastAsia="Times New Roman"/>
      <w:iCs/>
    </w:rPr>
  </w:style>
  <w:style w:type="paragraph" w:styleId="Heading7">
    <w:name w:val="heading 7"/>
    <w:basedOn w:val="Normal"/>
    <w:next w:val="Normal"/>
    <w:link w:val="Heading7Char"/>
    <w:qFormat/>
    <w:rsid w:val="00F56F9A"/>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F56F9A"/>
    <w:pPr>
      <w:numPr>
        <w:ilvl w:val="7"/>
        <w:numId w:val="1"/>
      </w:numPr>
      <w:outlineLvl w:val="7"/>
    </w:pPr>
    <w:rPr>
      <w:rFonts w:eastAsia="Times New Roman"/>
      <w:szCs w:val="20"/>
    </w:rPr>
  </w:style>
  <w:style w:type="paragraph" w:styleId="Heading9">
    <w:name w:val="heading 9"/>
    <w:basedOn w:val="Normal"/>
    <w:next w:val="Normal"/>
    <w:link w:val="Heading9Char"/>
    <w:rsid w:val="00F56F9A"/>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56F9A"/>
    <w:rPr>
      <w:rFonts w:cstheme="minorBidi"/>
      <w:b/>
      <w:caps/>
    </w:rPr>
  </w:style>
  <w:style w:type="character" w:customStyle="1" w:styleId="Heading2Char">
    <w:name w:val="Heading 2 Char"/>
    <w:basedOn w:val="DefaultParagraphFont"/>
    <w:link w:val="Heading2"/>
    <w:locked/>
    <w:rsid w:val="00F56F9A"/>
    <w:rPr>
      <w:rFonts w:eastAsia="Times New Roman" w:cs="Arial"/>
      <w:b/>
      <w:bCs/>
      <w:iCs/>
      <w:smallCaps/>
      <w:szCs w:val="28"/>
    </w:rPr>
  </w:style>
  <w:style w:type="character" w:customStyle="1" w:styleId="Heading3Char">
    <w:name w:val="Heading 3 Char"/>
    <w:basedOn w:val="DefaultParagraphFont"/>
    <w:link w:val="Heading3"/>
    <w:locked/>
    <w:rsid w:val="00F56F9A"/>
    <w:rPr>
      <w:rFonts w:eastAsia="Times New Roman" w:cs="Arial"/>
      <w:b/>
      <w:bCs/>
      <w:szCs w:val="26"/>
    </w:rPr>
  </w:style>
  <w:style w:type="character" w:customStyle="1" w:styleId="Heading4Char">
    <w:name w:val="Heading 4 Char"/>
    <w:basedOn w:val="DefaultParagraphFont"/>
    <w:link w:val="Heading4"/>
    <w:locked/>
    <w:rsid w:val="00F56F9A"/>
    <w:rPr>
      <w:rFonts w:eastAsia="Times New Roman" w:cstheme="minorBidi"/>
      <w:bCs/>
      <w:iCs/>
    </w:rPr>
  </w:style>
  <w:style w:type="character" w:customStyle="1" w:styleId="Heading5Char">
    <w:name w:val="Heading 5 Char"/>
    <w:basedOn w:val="DefaultParagraphFont"/>
    <w:link w:val="Heading5"/>
    <w:locked/>
    <w:rsid w:val="00F56F9A"/>
    <w:rPr>
      <w:rFonts w:eastAsia="Times New Roman" w:cstheme="minorBidi"/>
    </w:rPr>
  </w:style>
  <w:style w:type="character" w:customStyle="1" w:styleId="Heading6Char">
    <w:name w:val="Heading 6 Char"/>
    <w:basedOn w:val="DefaultParagraphFont"/>
    <w:link w:val="Heading6"/>
    <w:locked/>
    <w:rsid w:val="00F56F9A"/>
    <w:rPr>
      <w:rFonts w:eastAsia="Times New Roman" w:cstheme="minorBidi"/>
      <w:iCs/>
    </w:rPr>
  </w:style>
  <w:style w:type="character" w:customStyle="1" w:styleId="Heading7Char">
    <w:name w:val="Heading 7 Char"/>
    <w:basedOn w:val="DefaultParagraphFont"/>
    <w:link w:val="Heading7"/>
    <w:locked/>
    <w:rsid w:val="00F56F9A"/>
    <w:rPr>
      <w:rFonts w:eastAsia="Times New Roman" w:cstheme="minorBidi"/>
      <w:iCs/>
    </w:rPr>
  </w:style>
  <w:style w:type="character" w:customStyle="1" w:styleId="Heading8Char">
    <w:name w:val="Heading 8 Char"/>
    <w:basedOn w:val="DefaultParagraphFont"/>
    <w:link w:val="Heading8"/>
    <w:locked/>
    <w:rsid w:val="00F56F9A"/>
    <w:rPr>
      <w:rFonts w:eastAsia="Times New Roman" w:cstheme="minorBidi"/>
      <w:szCs w:val="20"/>
    </w:rPr>
  </w:style>
  <w:style w:type="character" w:customStyle="1" w:styleId="Heading9Char">
    <w:name w:val="Heading 9 Char"/>
    <w:basedOn w:val="DefaultParagraphFont"/>
    <w:link w:val="Heading9"/>
    <w:locked/>
    <w:rsid w:val="00F56F9A"/>
    <w:rPr>
      <w:rFonts w:eastAsia="Times New Roman" w:cstheme="minorBidi"/>
      <w:iCs/>
      <w:szCs w:val="20"/>
    </w:rPr>
  </w:style>
  <w:style w:type="paragraph" w:styleId="BalloonText">
    <w:name w:val="Balloon Text"/>
    <w:basedOn w:val="Normal"/>
    <w:link w:val="BalloonTextChar"/>
    <w:uiPriority w:val="8"/>
    <w:rsid w:val="00F56F9A"/>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F56F9A"/>
    <w:rPr>
      <w:rFonts w:ascii="Arial" w:hAnsi="Arial" w:cstheme="minorBidi"/>
      <w:color w:val="C0504D" w:themeColor="accent2"/>
      <w:sz w:val="20"/>
      <w:szCs w:val="16"/>
    </w:rPr>
  </w:style>
  <w:style w:type="paragraph" w:customStyle="1" w:styleId="1bodytext">
    <w:name w:val="1.body text"/>
    <w:basedOn w:val="Normal"/>
    <w:link w:val="1bodytextChar"/>
    <w:uiPriority w:val="3"/>
    <w:rsid w:val="00F56F9A"/>
    <w:pPr>
      <w:spacing w:after="240"/>
    </w:pPr>
  </w:style>
  <w:style w:type="character" w:customStyle="1" w:styleId="1bodytextChar">
    <w:name w:val="1.body text Char"/>
    <w:basedOn w:val="DefaultParagraphFont"/>
    <w:link w:val="1bodytext"/>
    <w:uiPriority w:val="3"/>
    <w:locked/>
    <w:rsid w:val="00F56F9A"/>
    <w:rPr>
      <w:rFonts w:cstheme="minorBidi"/>
    </w:rPr>
  </w:style>
  <w:style w:type="paragraph" w:customStyle="1" w:styleId="3bodytext">
    <w:name w:val="3.body text"/>
    <w:basedOn w:val="Normal"/>
    <w:link w:val="3bodytextChar"/>
    <w:uiPriority w:val="3"/>
    <w:rsid w:val="00F56F9A"/>
    <w:pPr>
      <w:ind w:left="576"/>
    </w:pPr>
    <w:rPr>
      <w:rFonts w:cs="Times New Roman"/>
    </w:rPr>
  </w:style>
  <w:style w:type="character" w:customStyle="1" w:styleId="3bodytextChar">
    <w:name w:val="3.body text Char"/>
    <w:basedOn w:val="DefaultParagraphFont"/>
    <w:link w:val="3bodytext"/>
    <w:uiPriority w:val="3"/>
    <w:locked/>
    <w:rsid w:val="00F56F9A"/>
  </w:style>
  <w:style w:type="paragraph" w:customStyle="1" w:styleId="2bodytext">
    <w:name w:val="2.body text"/>
    <w:basedOn w:val="3bodytext"/>
    <w:link w:val="2bodytextChar"/>
    <w:uiPriority w:val="3"/>
    <w:rsid w:val="00F56F9A"/>
    <w:pPr>
      <w:ind w:left="288"/>
    </w:pPr>
  </w:style>
  <w:style w:type="character" w:customStyle="1" w:styleId="2bodytextChar">
    <w:name w:val="2.body text Char"/>
    <w:basedOn w:val="3bodytextChar"/>
    <w:link w:val="2bodytext"/>
    <w:uiPriority w:val="3"/>
    <w:locked/>
    <w:rsid w:val="00F56F9A"/>
  </w:style>
  <w:style w:type="paragraph" w:customStyle="1" w:styleId="4bodytext">
    <w:name w:val="4.body text"/>
    <w:basedOn w:val="Normal"/>
    <w:link w:val="4bodytextChar"/>
    <w:uiPriority w:val="3"/>
    <w:rsid w:val="00F56F9A"/>
    <w:pPr>
      <w:ind w:left="864"/>
    </w:pPr>
  </w:style>
  <w:style w:type="character" w:customStyle="1" w:styleId="4bodytextChar">
    <w:name w:val="4.body text Char"/>
    <w:basedOn w:val="DefaultParagraphFont"/>
    <w:link w:val="4bodytext"/>
    <w:uiPriority w:val="3"/>
    <w:locked/>
    <w:rsid w:val="00F56F9A"/>
    <w:rPr>
      <w:rFonts w:cstheme="minorBidi"/>
    </w:rPr>
  </w:style>
  <w:style w:type="numbering" w:styleId="ArticleSection">
    <w:name w:val="Outline List 3"/>
    <w:aliases w:val="DHS_contracts"/>
    <w:basedOn w:val="NoList"/>
    <w:rsid w:val="00F56F9A"/>
    <w:pPr>
      <w:numPr>
        <w:numId w:val="7"/>
      </w:numPr>
    </w:pPr>
  </w:style>
  <w:style w:type="character" w:styleId="CommentReference">
    <w:name w:val="annotation reference"/>
    <w:basedOn w:val="DefaultParagraphFont"/>
    <w:uiPriority w:val="99"/>
    <w:semiHidden/>
    <w:rsid w:val="00F56F9A"/>
    <w:rPr>
      <w:rFonts w:cs="Times New Roman"/>
      <w:sz w:val="16"/>
    </w:rPr>
  </w:style>
  <w:style w:type="paragraph" w:styleId="CommentText">
    <w:name w:val="annotation text"/>
    <w:basedOn w:val="Normal"/>
    <w:link w:val="CommentTextChar"/>
    <w:uiPriority w:val="29"/>
    <w:rsid w:val="00F56F9A"/>
    <w:rPr>
      <w:color w:val="C0504D" w:themeColor="accent2"/>
      <w:szCs w:val="20"/>
    </w:rPr>
  </w:style>
  <w:style w:type="character" w:customStyle="1" w:styleId="CommentTextChar">
    <w:name w:val="Comment Text Char"/>
    <w:basedOn w:val="DefaultParagraphFont"/>
    <w:link w:val="CommentText"/>
    <w:uiPriority w:val="29"/>
    <w:rsid w:val="00F56F9A"/>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F56F9A"/>
    <w:rPr>
      <w:b/>
      <w:bCs/>
    </w:rPr>
  </w:style>
  <w:style w:type="character" w:customStyle="1" w:styleId="CommentSubjectChar">
    <w:name w:val="Comment Subject Char"/>
    <w:basedOn w:val="CommentTextChar"/>
    <w:link w:val="CommentSubject"/>
    <w:uiPriority w:val="99"/>
    <w:semiHidden/>
    <w:rsid w:val="00F56F9A"/>
    <w:rPr>
      <w:rFonts w:cstheme="minorBidi"/>
      <w:b/>
      <w:bCs/>
      <w:color w:val="C0504D" w:themeColor="accent2"/>
      <w:szCs w:val="20"/>
    </w:rPr>
  </w:style>
  <w:style w:type="paragraph" w:customStyle="1" w:styleId="ContractTitle">
    <w:name w:val="Contract Title"/>
    <w:link w:val="ContractTitleChar"/>
    <w:uiPriority w:val="33"/>
    <w:rsid w:val="00F56F9A"/>
    <w:pPr>
      <w:spacing w:before="120" w:after="120"/>
      <w:jc w:val="center"/>
    </w:pPr>
    <w:rPr>
      <w:rFonts w:cstheme="minorBidi"/>
      <w:b/>
      <w:smallCaps/>
      <w:sz w:val="32"/>
    </w:rPr>
  </w:style>
  <w:style w:type="character" w:customStyle="1" w:styleId="ContractTitleChar">
    <w:name w:val="Contract Title Char"/>
    <w:link w:val="ContractTitle"/>
    <w:uiPriority w:val="33"/>
    <w:locked/>
    <w:rsid w:val="00F56F9A"/>
    <w:rPr>
      <w:rFonts w:cstheme="minorBidi"/>
      <w:b/>
      <w:smallCaps/>
      <w:sz w:val="32"/>
    </w:rPr>
  </w:style>
  <w:style w:type="paragraph" w:customStyle="1" w:styleId="ContractTitleBoxed">
    <w:name w:val="Contract Title Boxed"/>
    <w:basedOn w:val="Normal"/>
    <w:link w:val="ContractTitleBoxedChar"/>
    <w:uiPriority w:val="33"/>
    <w:qFormat/>
    <w:rsid w:val="00F56F9A"/>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F56F9A"/>
    <w:rPr>
      <w:rFonts w:cstheme="minorBidi"/>
      <w:b/>
      <w:caps/>
      <w:sz w:val="28"/>
    </w:rPr>
  </w:style>
  <w:style w:type="paragraph" w:styleId="NoSpacing">
    <w:name w:val="No Spacing"/>
    <w:uiPriority w:val="12"/>
    <w:qFormat/>
    <w:rsid w:val="00F56F9A"/>
    <w:pPr>
      <w:autoSpaceDE w:val="0"/>
      <w:autoSpaceDN w:val="0"/>
      <w:adjustRightInd w:val="0"/>
    </w:pPr>
    <w:rPr>
      <w:rFonts w:cstheme="minorBidi"/>
    </w:rPr>
  </w:style>
  <w:style w:type="paragraph" w:customStyle="1" w:styleId="Dentityformalname">
    <w:name w:val="D_entity_formal_name"/>
    <w:basedOn w:val="Normal"/>
    <w:uiPriority w:val="31"/>
    <w:qFormat/>
    <w:rsid w:val="00F56F9A"/>
    <w:pPr>
      <w:autoSpaceDE w:val="0"/>
      <w:autoSpaceDN w:val="0"/>
      <w:adjustRightInd w:val="0"/>
    </w:pPr>
  </w:style>
  <w:style w:type="paragraph" w:customStyle="1" w:styleId="Dcontractname">
    <w:name w:val="D_contract_name"/>
    <w:basedOn w:val="Dentityformalname"/>
    <w:uiPriority w:val="31"/>
    <w:qFormat/>
    <w:rsid w:val="00F56F9A"/>
  </w:style>
  <w:style w:type="paragraph" w:styleId="Revision">
    <w:name w:val="Revision"/>
    <w:hidden/>
    <w:uiPriority w:val="99"/>
    <w:semiHidden/>
    <w:rsid w:val="00F56F9A"/>
    <w:pPr>
      <w:spacing w:after="80"/>
    </w:pPr>
    <w:rPr>
      <w:rFonts w:cstheme="minorBidi"/>
    </w:rPr>
  </w:style>
  <w:style w:type="paragraph" w:customStyle="1" w:styleId="Dcontractnumber">
    <w:name w:val="D_contract_number"/>
    <w:basedOn w:val="Normal"/>
    <w:uiPriority w:val="31"/>
    <w:qFormat/>
    <w:rsid w:val="00F56F9A"/>
    <w:pPr>
      <w:autoSpaceDE w:val="0"/>
      <w:autoSpaceDN w:val="0"/>
      <w:adjustRightInd w:val="0"/>
    </w:pPr>
  </w:style>
  <w:style w:type="paragraph" w:customStyle="1" w:styleId="Dcontractyear">
    <w:name w:val="D_contract_year"/>
    <w:basedOn w:val="Normal"/>
    <w:uiPriority w:val="31"/>
    <w:qFormat/>
    <w:rsid w:val="00F56F9A"/>
    <w:pPr>
      <w:autoSpaceDE w:val="0"/>
      <w:autoSpaceDN w:val="0"/>
      <w:adjustRightInd w:val="0"/>
    </w:pPr>
  </w:style>
  <w:style w:type="paragraph" w:customStyle="1" w:styleId="Denddate">
    <w:name w:val="D_end_date"/>
    <w:basedOn w:val="Normal"/>
    <w:uiPriority w:val="31"/>
    <w:qFormat/>
    <w:rsid w:val="00F56F9A"/>
    <w:pPr>
      <w:autoSpaceDE w:val="0"/>
      <w:autoSpaceDN w:val="0"/>
      <w:adjustRightInd w:val="0"/>
    </w:pPr>
  </w:style>
  <w:style w:type="paragraph" w:customStyle="1" w:styleId="Dentityshortname">
    <w:name w:val="D_entity_short_name"/>
    <w:basedOn w:val="Normal"/>
    <w:uiPriority w:val="31"/>
    <w:qFormat/>
    <w:rsid w:val="00F56F9A"/>
    <w:pPr>
      <w:autoSpaceDE w:val="0"/>
      <w:autoSpaceDN w:val="0"/>
      <w:adjustRightInd w:val="0"/>
    </w:pPr>
  </w:style>
  <w:style w:type="paragraph" w:customStyle="1" w:styleId="Dnextcontract2year">
    <w:name w:val="D_next_contract_2_year"/>
    <w:basedOn w:val="Normal"/>
    <w:uiPriority w:val="31"/>
    <w:qFormat/>
    <w:rsid w:val="00F56F9A"/>
    <w:pPr>
      <w:spacing w:after="0"/>
    </w:pPr>
  </w:style>
  <w:style w:type="paragraph" w:customStyle="1" w:styleId="Dnextcontractyear">
    <w:name w:val="D_next_contract_year"/>
    <w:basedOn w:val="Normal"/>
    <w:uiPriority w:val="31"/>
    <w:qFormat/>
    <w:rsid w:val="00F56F9A"/>
    <w:pPr>
      <w:spacing w:after="0"/>
    </w:pPr>
  </w:style>
  <w:style w:type="paragraph" w:customStyle="1" w:styleId="Dprevcontractyear">
    <w:name w:val="D_prev_contract_year"/>
    <w:basedOn w:val="Dcontractnumber"/>
    <w:uiPriority w:val="31"/>
    <w:qFormat/>
    <w:rsid w:val="00F56F9A"/>
  </w:style>
  <w:style w:type="paragraph" w:customStyle="1" w:styleId="Dprevcontract2year">
    <w:name w:val="D_prev_contract_2_year"/>
    <w:basedOn w:val="Dprevcontractyear"/>
    <w:uiPriority w:val="31"/>
    <w:qFormat/>
    <w:rsid w:val="00F56F9A"/>
  </w:style>
  <w:style w:type="paragraph" w:customStyle="1" w:styleId="Dprevcontractnumber">
    <w:name w:val="D_prev_contract_number"/>
    <w:basedOn w:val="Normal"/>
    <w:uiPriority w:val="31"/>
    <w:qFormat/>
    <w:rsid w:val="00F56F9A"/>
    <w:pPr>
      <w:autoSpaceDE w:val="0"/>
      <w:autoSpaceDN w:val="0"/>
      <w:adjustRightInd w:val="0"/>
    </w:pPr>
  </w:style>
  <w:style w:type="paragraph" w:customStyle="1" w:styleId="DProgram">
    <w:name w:val="D_Program"/>
    <w:basedOn w:val="Normal"/>
    <w:uiPriority w:val="31"/>
    <w:qFormat/>
    <w:rsid w:val="00F56F9A"/>
    <w:pPr>
      <w:autoSpaceDE w:val="0"/>
      <w:autoSpaceDN w:val="0"/>
      <w:adjustRightInd w:val="0"/>
    </w:pPr>
  </w:style>
  <w:style w:type="paragraph" w:customStyle="1" w:styleId="Dstartdate">
    <w:name w:val="D_start_date"/>
    <w:basedOn w:val="Normal"/>
    <w:uiPriority w:val="31"/>
    <w:qFormat/>
    <w:rsid w:val="00F56F9A"/>
    <w:pPr>
      <w:autoSpaceDE w:val="0"/>
      <w:autoSpaceDN w:val="0"/>
      <w:adjustRightInd w:val="0"/>
    </w:pPr>
  </w:style>
  <w:style w:type="paragraph" w:customStyle="1" w:styleId="DSwiftnumber">
    <w:name w:val="D_Swift_number"/>
    <w:basedOn w:val="Normal"/>
    <w:uiPriority w:val="32"/>
    <w:qFormat/>
    <w:rsid w:val="00F56F9A"/>
    <w:pPr>
      <w:autoSpaceDE w:val="0"/>
      <w:autoSpaceDN w:val="0"/>
      <w:adjustRightInd w:val="0"/>
    </w:pPr>
  </w:style>
  <w:style w:type="paragraph" w:styleId="DocumentMap">
    <w:name w:val="Document Map"/>
    <w:basedOn w:val="Normal"/>
    <w:link w:val="DocumentMapChar"/>
    <w:uiPriority w:val="99"/>
    <w:semiHidden/>
    <w:rsid w:val="00F56F9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56F9A"/>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F56F9A"/>
    <w:rPr>
      <w:rFonts w:ascii="Calibri" w:hAnsi="Calibri" w:cs="Times New Roman"/>
      <w:color w:val="606420"/>
      <w:sz w:val="22"/>
      <w:u w:val="single"/>
    </w:rPr>
  </w:style>
  <w:style w:type="paragraph" w:styleId="Footer">
    <w:name w:val="footer"/>
    <w:basedOn w:val="Normal"/>
    <w:link w:val="FooterChar"/>
    <w:uiPriority w:val="35"/>
    <w:rsid w:val="00F56F9A"/>
    <w:pPr>
      <w:tabs>
        <w:tab w:val="right" w:pos="9360"/>
      </w:tabs>
      <w:jc w:val="both"/>
    </w:pPr>
  </w:style>
  <w:style w:type="character" w:customStyle="1" w:styleId="FooterChar">
    <w:name w:val="Footer Char"/>
    <w:basedOn w:val="DefaultParagraphFont"/>
    <w:link w:val="Footer"/>
    <w:uiPriority w:val="35"/>
    <w:rsid w:val="00F56F9A"/>
    <w:rPr>
      <w:rFonts w:cstheme="minorBidi"/>
    </w:rPr>
  </w:style>
  <w:style w:type="paragraph" w:styleId="Header">
    <w:name w:val="header"/>
    <w:basedOn w:val="Normal"/>
    <w:link w:val="HeaderChar"/>
    <w:uiPriority w:val="35"/>
    <w:rsid w:val="00F56F9A"/>
    <w:pPr>
      <w:tabs>
        <w:tab w:val="right" w:pos="9360"/>
      </w:tabs>
      <w:jc w:val="both"/>
    </w:pPr>
  </w:style>
  <w:style w:type="character" w:customStyle="1" w:styleId="HeaderChar">
    <w:name w:val="Header Char"/>
    <w:basedOn w:val="DefaultParagraphFont"/>
    <w:link w:val="Header"/>
    <w:uiPriority w:val="35"/>
    <w:rsid w:val="00F56F9A"/>
    <w:rPr>
      <w:rFonts w:cstheme="minorBidi"/>
    </w:rPr>
  </w:style>
  <w:style w:type="paragraph" w:customStyle="1" w:styleId="Heading2NotTOCLevel2">
    <w:name w:val="Heading 2 Not_TOC_Level_2"/>
    <w:basedOn w:val="Heading2"/>
    <w:qFormat/>
    <w:rsid w:val="00F56F9A"/>
    <w:pPr>
      <w:keepNext w:val="0"/>
      <w:spacing w:before="40" w:after="40"/>
    </w:pPr>
    <w:rPr>
      <w:b w:val="0"/>
      <w:bCs w:val="0"/>
      <w:iCs w:val="0"/>
      <w:smallCaps w:val="0"/>
    </w:rPr>
  </w:style>
  <w:style w:type="paragraph" w:customStyle="1" w:styleId="heading3NotTOClevel3">
    <w:name w:val="heading 3_Not_TOC_level_3"/>
    <w:basedOn w:val="Heading3"/>
    <w:qFormat/>
    <w:rsid w:val="00F56F9A"/>
    <w:pPr>
      <w:keepNext w:val="0"/>
    </w:pPr>
    <w:rPr>
      <w:b w:val="0"/>
    </w:rPr>
  </w:style>
  <w:style w:type="character" w:styleId="Hyperlink">
    <w:name w:val="Hyperlink"/>
    <w:basedOn w:val="DefaultParagraphFont"/>
    <w:uiPriority w:val="99"/>
    <w:unhideWhenUsed/>
    <w:rsid w:val="00F56F9A"/>
    <w:rPr>
      <w:rFonts w:ascii="Calibri" w:hAnsi="Calibri" w:cs="Times New Roman"/>
      <w:noProof/>
      <w:color w:val="0000FF"/>
      <w:sz w:val="22"/>
      <w:u w:val="single"/>
    </w:rPr>
  </w:style>
  <w:style w:type="table" w:styleId="LightList-Accent4">
    <w:name w:val="Light List Accent 4"/>
    <w:basedOn w:val="TableNormal"/>
    <w:uiPriority w:val="61"/>
    <w:unhideWhenUsed/>
    <w:rsid w:val="00F56F9A"/>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F56F9A"/>
    <w:rPr>
      <w:rFonts w:cs="Times New Roman"/>
    </w:rPr>
  </w:style>
  <w:style w:type="paragraph" w:styleId="ListParagraph">
    <w:name w:val="List Paragraph"/>
    <w:basedOn w:val="Normal"/>
    <w:uiPriority w:val="32"/>
    <w:unhideWhenUsed/>
    <w:qFormat/>
    <w:rsid w:val="00F56F9A"/>
    <w:pPr>
      <w:ind w:left="720"/>
      <w:contextualSpacing/>
    </w:pPr>
  </w:style>
  <w:style w:type="character" w:styleId="PageNumber">
    <w:name w:val="page number"/>
    <w:basedOn w:val="DefaultParagraphFont"/>
    <w:uiPriority w:val="17"/>
    <w:rsid w:val="00F56F9A"/>
    <w:rPr>
      <w:rFonts w:ascii="Calibri" w:hAnsi="Calibri"/>
      <w:sz w:val="22"/>
    </w:rPr>
  </w:style>
  <w:style w:type="table" w:styleId="TableGrid">
    <w:name w:val="Table Grid"/>
    <w:basedOn w:val="TableNormal"/>
    <w:uiPriority w:val="99"/>
    <w:rsid w:val="00F56F9A"/>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56F9A"/>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F56F9A"/>
    <w:pPr>
      <w:spacing w:before="120"/>
    </w:pPr>
    <w:rPr>
      <w:rFonts w:ascii="Arial" w:hAnsi="Arial" w:cs="Arial"/>
      <w:b/>
      <w:bCs/>
    </w:rPr>
  </w:style>
  <w:style w:type="paragraph" w:styleId="TOC1">
    <w:name w:val="toc 1"/>
    <w:basedOn w:val="Normal"/>
    <w:next w:val="Normal"/>
    <w:link w:val="TOC1Char"/>
    <w:uiPriority w:val="39"/>
    <w:rsid w:val="00F56F9A"/>
    <w:pPr>
      <w:tabs>
        <w:tab w:val="right" w:leader="dot" w:pos="8630"/>
      </w:tabs>
      <w:spacing w:after="0"/>
    </w:pPr>
  </w:style>
  <w:style w:type="character" w:customStyle="1" w:styleId="TOC1Char">
    <w:name w:val="TOC 1 Char"/>
    <w:link w:val="TOC1"/>
    <w:uiPriority w:val="39"/>
    <w:locked/>
    <w:rsid w:val="00F56F9A"/>
    <w:rPr>
      <w:rFonts w:cstheme="minorBidi"/>
    </w:rPr>
  </w:style>
  <w:style w:type="paragraph" w:styleId="TOC2">
    <w:name w:val="toc 2"/>
    <w:basedOn w:val="Normal"/>
    <w:next w:val="Normal"/>
    <w:uiPriority w:val="39"/>
    <w:rsid w:val="00F56F9A"/>
    <w:pPr>
      <w:tabs>
        <w:tab w:val="right" w:leader="dot" w:pos="8630"/>
      </w:tabs>
      <w:spacing w:after="0"/>
      <w:ind w:left="245"/>
    </w:pPr>
  </w:style>
  <w:style w:type="paragraph" w:styleId="TOC3">
    <w:name w:val="toc 3"/>
    <w:basedOn w:val="Normal"/>
    <w:next w:val="Normal"/>
    <w:uiPriority w:val="39"/>
    <w:rsid w:val="00F56F9A"/>
    <w:pPr>
      <w:spacing w:after="0"/>
      <w:ind w:left="475"/>
    </w:pPr>
  </w:style>
  <w:style w:type="paragraph" w:styleId="TOC4">
    <w:name w:val="toc 4"/>
    <w:basedOn w:val="Normal"/>
    <w:next w:val="Normal"/>
    <w:autoRedefine/>
    <w:uiPriority w:val="39"/>
    <w:unhideWhenUsed/>
    <w:locked/>
    <w:rsid w:val="00F56F9A"/>
    <w:pPr>
      <w:spacing w:after="100"/>
      <w:ind w:left="660"/>
    </w:pPr>
    <w:rPr>
      <w:rFonts w:eastAsiaTheme="minorEastAsia"/>
    </w:rPr>
  </w:style>
  <w:style w:type="paragraph" w:styleId="TOC5">
    <w:name w:val="toc 5"/>
    <w:basedOn w:val="Normal"/>
    <w:next w:val="Normal"/>
    <w:autoRedefine/>
    <w:uiPriority w:val="39"/>
    <w:unhideWhenUsed/>
    <w:locked/>
    <w:rsid w:val="00F56F9A"/>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F56F9A"/>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F56F9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F56F9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F56F9A"/>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F56F9A"/>
    <w:pPr>
      <w:numPr>
        <w:ilvl w:val="3"/>
        <w:numId w:val="3"/>
      </w:numPr>
    </w:pPr>
  </w:style>
  <w:style w:type="paragraph" w:customStyle="1" w:styleId="3BodyTextBullet">
    <w:name w:val="3Body_Text_Bullet"/>
    <w:basedOn w:val="2BodyTextBullet"/>
    <w:next w:val="BodyText3"/>
    <w:uiPriority w:val="3"/>
    <w:qFormat/>
    <w:rsid w:val="00F56F9A"/>
    <w:pPr>
      <w:numPr>
        <w:ilvl w:val="0"/>
        <w:numId w:val="4"/>
      </w:numPr>
      <w:tabs>
        <w:tab w:val="left" w:pos="576"/>
      </w:tabs>
    </w:pPr>
  </w:style>
  <w:style w:type="paragraph" w:styleId="BodyText3">
    <w:name w:val="Body Text 3"/>
    <w:basedOn w:val="Normal"/>
    <w:link w:val="BodyText3Char"/>
    <w:semiHidden/>
    <w:unhideWhenUsed/>
    <w:locked/>
    <w:rsid w:val="00F56F9A"/>
    <w:pPr>
      <w:spacing w:after="120"/>
    </w:pPr>
    <w:rPr>
      <w:sz w:val="16"/>
      <w:szCs w:val="16"/>
    </w:rPr>
  </w:style>
  <w:style w:type="character" w:customStyle="1" w:styleId="BodyText3Char">
    <w:name w:val="Body Text 3 Char"/>
    <w:basedOn w:val="DefaultParagraphFont"/>
    <w:link w:val="BodyText3"/>
    <w:semiHidden/>
    <w:rsid w:val="00F56F9A"/>
    <w:rPr>
      <w:rFonts w:cstheme="minorBidi"/>
      <w:sz w:val="16"/>
      <w:szCs w:val="16"/>
    </w:rPr>
  </w:style>
  <w:style w:type="paragraph" w:customStyle="1" w:styleId="4BodyTextBullet">
    <w:name w:val="4.Body_Text_Bullet"/>
    <w:basedOn w:val="4bodytext"/>
    <w:uiPriority w:val="3"/>
    <w:rsid w:val="00F56F9A"/>
    <w:pPr>
      <w:numPr>
        <w:numId w:val="5"/>
      </w:numPr>
    </w:pPr>
    <w:rPr>
      <w:rFonts w:eastAsia="Times New Roman" w:cs="Times New Roman"/>
      <w:szCs w:val="20"/>
    </w:rPr>
  </w:style>
  <w:style w:type="paragraph" w:styleId="BodyText">
    <w:name w:val="Body Text"/>
    <w:basedOn w:val="Normal"/>
    <w:link w:val="BodyTextChar"/>
    <w:semiHidden/>
    <w:unhideWhenUsed/>
    <w:rsid w:val="00F56F9A"/>
    <w:pPr>
      <w:spacing w:after="120"/>
    </w:pPr>
  </w:style>
  <w:style w:type="character" w:customStyle="1" w:styleId="BodyTextChar">
    <w:name w:val="Body Text Char"/>
    <w:basedOn w:val="DefaultParagraphFont"/>
    <w:link w:val="BodyText"/>
    <w:semiHidden/>
    <w:rsid w:val="00F56F9A"/>
    <w:rPr>
      <w:rFonts w:cstheme="minorBidi"/>
    </w:rPr>
  </w:style>
  <w:style w:type="character" w:styleId="Emphasis">
    <w:name w:val="Emphasis"/>
    <w:basedOn w:val="DefaultParagraphFont"/>
    <w:uiPriority w:val="38"/>
    <w:unhideWhenUsed/>
    <w:qFormat/>
    <w:rsid w:val="00F56F9A"/>
    <w:rPr>
      <w:i/>
      <w:iCs/>
    </w:rPr>
  </w:style>
  <w:style w:type="paragraph" w:customStyle="1" w:styleId="5bodytext">
    <w:name w:val="5.body text"/>
    <w:basedOn w:val="Normal"/>
    <w:link w:val="5bodytextChar"/>
    <w:uiPriority w:val="3"/>
    <w:rsid w:val="00F56F9A"/>
    <w:pPr>
      <w:ind w:left="1152"/>
    </w:pPr>
  </w:style>
  <w:style w:type="character" w:customStyle="1" w:styleId="5bodytextChar">
    <w:name w:val="5.body text Char"/>
    <w:basedOn w:val="DefaultParagraphFont"/>
    <w:link w:val="5bodytext"/>
    <w:uiPriority w:val="3"/>
    <w:locked/>
    <w:rsid w:val="00F56F9A"/>
    <w:rPr>
      <w:rFonts w:cstheme="minorBidi"/>
    </w:rPr>
  </w:style>
  <w:style w:type="paragraph" w:customStyle="1" w:styleId="Dcontractsigner">
    <w:name w:val="D_contract_signer"/>
    <w:basedOn w:val="Normal"/>
    <w:next w:val="Normal"/>
    <w:uiPriority w:val="31"/>
    <w:qFormat/>
    <w:rsid w:val="00F56F9A"/>
    <w:rPr>
      <w:szCs w:val="24"/>
    </w:rPr>
  </w:style>
  <w:style w:type="paragraph" w:customStyle="1" w:styleId="Dcontractsignertitle">
    <w:name w:val="D_contract_signer_title"/>
    <w:basedOn w:val="Normal"/>
    <w:next w:val="Normal"/>
    <w:uiPriority w:val="31"/>
    <w:qFormat/>
    <w:rsid w:val="00F56F9A"/>
    <w:rPr>
      <w:szCs w:val="24"/>
    </w:rPr>
  </w:style>
  <w:style w:type="paragraph" w:customStyle="1" w:styleId="Centereditalic">
    <w:name w:val="Centered italic"/>
    <w:basedOn w:val="Normal"/>
    <w:rsid w:val="00F56F9A"/>
    <w:pPr>
      <w:jc w:val="center"/>
    </w:pPr>
    <w:rPr>
      <w:rFonts w:eastAsia="Times New Roman" w:cs="Times New Roman"/>
      <w:i/>
      <w:szCs w:val="20"/>
    </w:rPr>
  </w:style>
  <w:style w:type="paragraph" w:customStyle="1" w:styleId="6bodytext">
    <w:name w:val="6.body text"/>
    <w:basedOn w:val="5bodytext"/>
    <w:next w:val="Normal"/>
    <w:uiPriority w:val="3"/>
    <w:qFormat/>
    <w:rsid w:val="00F56F9A"/>
    <w:pPr>
      <w:ind w:left="1440"/>
    </w:pPr>
  </w:style>
  <w:style w:type="paragraph" w:customStyle="1" w:styleId="Dcontactours">
    <w:name w:val="D_contact_ours"/>
    <w:basedOn w:val="Normal"/>
    <w:uiPriority w:val="31"/>
    <w:qFormat/>
    <w:rsid w:val="00F56F9A"/>
    <w:pPr>
      <w:spacing w:after="0"/>
    </w:pPr>
  </w:style>
  <w:style w:type="paragraph" w:customStyle="1" w:styleId="Dcontacttheirs">
    <w:name w:val="D_contact_theirs"/>
    <w:basedOn w:val="Normal"/>
    <w:uiPriority w:val="31"/>
    <w:qFormat/>
    <w:rsid w:val="00F56F9A"/>
    <w:pPr>
      <w:spacing w:after="0"/>
    </w:pPr>
  </w:style>
  <w:style w:type="paragraph" w:customStyle="1" w:styleId="Centered">
    <w:name w:val="Centered"/>
    <w:aliases w:val="Before: 60 pt,After: 60 pt"/>
    <w:basedOn w:val="Normal"/>
    <w:uiPriority w:val="12"/>
    <w:rsid w:val="00F56F9A"/>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F56F9A"/>
    <w:pPr>
      <w:spacing w:line="600" w:lineRule="auto"/>
    </w:pPr>
    <w:rPr>
      <w:rFonts w:eastAsia="Times New Roman"/>
      <w:szCs w:val="20"/>
    </w:rPr>
  </w:style>
  <w:style w:type="paragraph" w:customStyle="1" w:styleId="5BodyTextBullet">
    <w:name w:val="5.Body_Text_Bullet"/>
    <w:basedOn w:val="4BodyTextBullet"/>
    <w:next w:val="Normal"/>
    <w:uiPriority w:val="3"/>
    <w:qFormat/>
    <w:rsid w:val="00F56F9A"/>
    <w:pPr>
      <w:numPr>
        <w:numId w:val="6"/>
      </w:numPr>
    </w:pPr>
  </w:style>
  <w:style w:type="character" w:styleId="FootnoteReference">
    <w:name w:val="footnote reference"/>
    <w:uiPriority w:val="99"/>
    <w:locked/>
    <w:rsid w:val="00CF053D"/>
  </w:style>
  <w:style w:type="paragraph" w:styleId="FootnoteText">
    <w:name w:val="footnote text"/>
    <w:basedOn w:val="Normal"/>
    <w:link w:val="FootnoteTextChar"/>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F56F9A"/>
    <w:rPr>
      <w:color w:val="605E5C"/>
      <w:shd w:val="clear" w:color="auto" w:fill="E1DFDD"/>
    </w:rPr>
  </w:style>
  <w:style w:type="paragraph" w:styleId="TOCHeading">
    <w:name w:val="TOC Heading"/>
    <w:basedOn w:val="Heading1"/>
    <w:next w:val="Normal"/>
    <w:uiPriority w:val="39"/>
    <w:unhideWhenUsed/>
    <w:rsid w:val="00F56F9A"/>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F56F9A"/>
    <w:rPr>
      <w:b/>
      <w:bCs/>
      <w:smallCaps/>
      <w:color w:val="auto"/>
      <w:spacing w:val="5"/>
    </w:rPr>
  </w:style>
  <w:style w:type="paragraph" w:styleId="Title">
    <w:name w:val="Title"/>
    <w:basedOn w:val="Normal"/>
    <w:next w:val="Normal"/>
    <w:link w:val="TitleChar"/>
    <w:uiPriority w:val="54"/>
    <w:rsid w:val="00F56F9A"/>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F56F9A"/>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99"/>
    <w:rsid w:val="00A44B5B"/>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A44B5B"/>
    <w:pPr>
      <w:spacing w:after="0"/>
    </w:pPr>
    <w:rPr>
      <w:sz w:val="20"/>
      <w:szCs w:val="20"/>
    </w:rPr>
  </w:style>
  <w:style w:type="table" w:customStyle="1" w:styleId="TableGrid0">
    <w:name w:val="TableGrid"/>
    <w:rsid w:val="00847888"/>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2025-09-05T05:00:00+00:00</Date_I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59FB8-5D07-450C-BDB1-A446ED15E62E}">
  <ds:schemaRefs>
    <ds:schemaRef ds:uri="http://schemas.microsoft.com/sharepoint/events"/>
  </ds:schemaRefs>
</ds:datastoreItem>
</file>

<file path=customXml/itemProps3.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4.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customXml/itemProps5.xml><?xml version="1.0" encoding="utf-8"?>
<ds:datastoreItem xmlns:ds="http://schemas.openxmlformats.org/officeDocument/2006/customXml" ds:itemID="{FEA495EB-D702-4378-BA3A-B4DD279CDAE6}">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0</TotalTime>
  <Pages>242</Pages>
  <Words>106836</Words>
  <Characters>608968</Characters>
  <Application>Microsoft Office Word</Application>
  <DocSecurity>0</DocSecurity>
  <Lines>5074</Lines>
  <Paragraphs>1428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Families and Children contract, 2026</dc:title>
  <dc:subject/>
  <dc:creator>Kuha, Kathleen</dc:creator>
  <cp:keywords/>
  <dc:description/>
  <cp:revision>2</cp:revision>
  <dcterms:created xsi:type="dcterms:W3CDTF">2026-02-18T16:59:00Z</dcterms:created>
  <dcterms:modified xsi:type="dcterms:W3CDTF">2026-02-18T16:59:00Z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