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82B0" w14:textId="72DA30A7" w:rsidR="00882C6E" w:rsidRPr="005438E3" w:rsidRDefault="00C875B4" w:rsidP="00882C6E">
      <w:pPr>
        <w:pStyle w:val="Heading1"/>
        <w:rPr>
          <w:rFonts w:cs="Calibri"/>
        </w:rPr>
      </w:pPr>
      <w:r w:rsidRPr="005438E3">
        <w:rPr>
          <w:rFonts w:cs="Calibri"/>
        </w:rPr>
        <w:t>Ogeysiis Tusaale ah ee</w:t>
      </w:r>
      <w:r w:rsidR="007B7D28" w:rsidRPr="005438E3">
        <w:rPr>
          <w:rFonts w:cs="Calibri"/>
        </w:rPr>
        <w:t xml:space="preserve"> ku socota</w:t>
      </w:r>
      <w:r w:rsidRPr="005438E3">
        <w:rPr>
          <w:rFonts w:cs="Calibri"/>
        </w:rPr>
        <w:t xml:space="preserve"> Shaqaalaha: Magacaabidda Shaq</w:t>
      </w:r>
      <w:r w:rsidR="007E403A" w:rsidRPr="005438E3">
        <w:rPr>
          <w:rFonts w:cs="Calibri"/>
        </w:rPr>
        <w:t>o</w:t>
      </w:r>
      <w:r w:rsidRPr="005438E3">
        <w:rPr>
          <w:rFonts w:cs="Calibri"/>
        </w:rPr>
        <w:t xml:space="preserve"> Xilliyeed ee Martigelinta</w:t>
      </w:r>
    </w:p>
    <w:p w14:paraId="22011BB6" w14:textId="3E9C43A2" w:rsidR="00882C6E" w:rsidRPr="005438E3" w:rsidRDefault="002156B2" w:rsidP="00882C6E">
      <w:pPr>
        <w:rPr>
          <w:rFonts w:cs="Calibri"/>
        </w:rPr>
      </w:pPr>
      <w:r w:rsidRPr="005438E3">
        <w:t>Fo</w:t>
      </w:r>
      <w:r w:rsidR="00601A94" w:rsidRPr="005438E3">
        <w:t>omkan</w:t>
      </w:r>
      <w:r w:rsidR="00DD363C" w:rsidRPr="005438E3">
        <w:t xml:space="preserve"> waxaa bixiyay Barnaamijka Fasaxa Mushaarlaha ee Minnesota si ay u adeegsadaan Loo-shaqeeyeyaasha</w:t>
      </w:r>
      <w:r w:rsidR="00D25E66" w:rsidRPr="005438E3">
        <w:t xml:space="preserve">. </w:t>
      </w:r>
      <w:r w:rsidR="00697750" w:rsidRPr="005438E3">
        <w:rPr>
          <w:rFonts w:cs="Calibri"/>
        </w:rPr>
        <w:t>Fadlan ogow</w:t>
      </w:r>
      <w:r w:rsidR="00882C6E" w:rsidRPr="005438E3">
        <w:rPr>
          <w:rFonts w:cs="Calibri"/>
        </w:rPr>
        <w:t>:</w:t>
      </w:r>
    </w:p>
    <w:p w14:paraId="6531B525" w14:textId="2E96B04C" w:rsidR="00882C6E" w:rsidRPr="005438E3" w:rsidRDefault="006A56D7" w:rsidP="00882C6E">
      <w:pPr>
        <w:pStyle w:val="ListParagraph"/>
        <w:numPr>
          <w:ilvl w:val="0"/>
          <w:numId w:val="9"/>
        </w:numPr>
        <w:spacing w:after="160"/>
        <w:rPr>
          <w:rFonts w:cs="Calibri"/>
        </w:rPr>
      </w:pPr>
      <w:r w:rsidRPr="005438E3">
        <w:rPr>
          <w:rFonts w:cs="Calibri"/>
          <w:b/>
          <w:bCs/>
        </w:rPr>
        <w:t>Foomkan</w:t>
      </w:r>
      <w:r w:rsidRPr="005438E3">
        <w:rPr>
          <w:rFonts w:cs="Calibri"/>
        </w:rPr>
        <w:t xml:space="preserve"> waxaa bixiyay Barnaamijka Fasaxa Mushaar</w:t>
      </w:r>
      <w:r w:rsidR="0A63FA2A" w:rsidRPr="005438E3">
        <w:rPr>
          <w:rFonts w:cs="Calibri"/>
        </w:rPr>
        <w:t>ka</w:t>
      </w:r>
      <w:r w:rsidRPr="005438E3">
        <w:rPr>
          <w:rFonts w:cs="Calibri"/>
        </w:rPr>
        <w:t xml:space="preserve"> ee Minnesota si ay u adeegsadaan Loo-shaqeeyeyaasha loo ansixiyay magacaabidda shaqaalaha xilliyeed ee martigelinta. Waxaa loo isticmaalaa in lagu ogeysiiyo </w:t>
      </w:r>
      <w:r w:rsidR="1601E501" w:rsidRPr="005438E3">
        <w:rPr>
          <w:rFonts w:cs="Calibri"/>
        </w:rPr>
        <w:t>s</w:t>
      </w:r>
      <w:r w:rsidRPr="005438E3">
        <w:rPr>
          <w:rFonts w:cs="Calibri"/>
        </w:rPr>
        <w:t>haqaalaha shaqadooda inay hoos timaado magacaabidan</w:t>
      </w:r>
      <w:r w:rsidR="00BA5305" w:rsidRPr="005438E3">
        <w:rPr>
          <w:rFonts w:cs="Calibri"/>
        </w:rPr>
        <w:t>.</w:t>
      </w:r>
    </w:p>
    <w:p w14:paraId="1A823A47" w14:textId="793EFB39" w:rsidR="00882C6E" w:rsidRPr="005438E3" w:rsidRDefault="00EA2211" w:rsidP="00BE3360">
      <w:pPr>
        <w:pStyle w:val="ListParagraph"/>
        <w:numPr>
          <w:ilvl w:val="0"/>
          <w:numId w:val="9"/>
        </w:numPr>
        <w:rPr>
          <w:rFonts w:cs="Calibri"/>
          <w:b/>
          <w:bCs/>
        </w:rPr>
      </w:pPr>
      <w:r w:rsidRPr="005438E3">
        <w:rPr>
          <w:rFonts w:cs="Calibri"/>
        </w:rPr>
        <w:t xml:space="preserve">Ogeysiiskan waa in lagu siiyaa Shaqaalaha marka la bixiyo soo-jeedin shaqo (job offer), </w:t>
      </w:r>
      <w:r w:rsidRPr="005438E3">
        <w:rPr>
          <w:rFonts w:cs="Calibri"/>
          <w:b/>
          <w:bCs/>
        </w:rPr>
        <w:t>ama ugu dambayn 1-da Diseembar 2025, kuwa hore u shaqaynayay ka hor magacaabista.</w:t>
      </w:r>
    </w:p>
    <w:p w14:paraId="066459F5" w14:textId="45B0D61E" w:rsidR="00882C6E" w:rsidRPr="005438E3" w:rsidRDefault="001161CD" w:rsidP="001161CD">
      <w:pPr>
        <w:pStyle w:val="ListParagraph"/>
        <w:numPr>
          <w:ilvl w:val="0"/>
          <w:numId w:val="9"/>
        </w:numPr>
        <w:rPr>
          <w:rFonts w:cs="Calibri"/>
        </w:rPr>
      </w:pPr>
      <w:r w:rsidRPr="005438E3">
        <w:rPr>
          <w:rFonts w:cs="Calibri"/>
        </w:rPr>
        <w:t>Ogeysiiskan waxaa lagu bixiyaa qaabka Word si uu ugu fududaado isticmaalka — si sahlan loogu buuxiyo meelaha banaan, loo sameeyo isbedello yar (sida ku darista astaanta shirkadda), ama lagu daro macluumaad ku saabsan siyaasadaha gaarka ah ee shirkadda.</w:t>
      </w:r>
    </w:p>
    <w:p w14:paraId="0722F6FA" w14:textId="21B68010" w:rsidR="00882C6E" w:rsidRPr="005438E3" w:rsidRDefault="002E1450" w:rsidP="002E1450">
      <w:pPr>
        <w:pStyle w:val="ListParagraph"/>
        <w:numPr>
          <w:ilvl w:val="0"/>
          <w:numId w:val="9"/>
        </w:numPr>
        <w:rPr>
          <w:rFonts w:cs="Calibri"/>
        </w:rPr>
      </w:pPr>
      <w:r w:rsidRPr="005438E3">
        <w:rPr>
          <w:rFonts w:cs="Calibri"/>
        </w:rPr>
        <w:t>Waad u habayn kartaa dukumentigan si uu ugu habboonaado baahiyaha shirkaddaada, balse waa inaad si qoraal ah ugu gudbisaa Shaqaale kasta oo ay khusayso.</w:t>
      </w:r>
    </w:p>
    <w:p w14:paraId="7C6BE88F" w14:textId="4B74F112" w:rsidR="00882C6E" w:rsidRPr="005438E3" w:rsidRDefault="00E27C6A" w:rsidP="00882C6E">
      <w:pPr>
        <w:pStyle w:val="ListParagraph"/>
        <w:numPr>
          <w:ilvl w:val="0"/>
          <w:numId w:val="9"/>
        </w:numPr>
        <w:spacing w:after="160"/>
        <w:rPr>
          <w:rFonts w:cs="Calibri"/>
        </w:rPr>
      </w:pPr>
      <w:r w:rsidRPr="005438E3">
        <w:rPr>
          <w:rFonts w:cs="Calibri"/>
        </w:rPr>
        <w:t xml:space="preserve">Waa inaad ku wargelisaa Barnaamijka Fasaxa Mushaarlaha muddo shan (5) maalmood oo shaqo gudahood haddii </w:t>
      </w:r>
      <w:r w:rsidR="0EDECA39" w:rsidRPr="005438E3">
        <w:rPr>
          <w:rFonts w:cs="Calibri"/>
        </w:rPr>
        <w:t>s</w:t>
      </w:r>
      <w:r w:rsidRPr="005438E3">
        <w:rPr>
          <w:rFonts w:cs="Calibri"/>
        </w:rPr>
        <w:t>haqaale ka shaqaynaya Magacaabidda Shaqaalaha Xilliyeed ee Martigelinta uusan mar dambe buuxin shuruudaha magacaabistan</w:t>
      </w:r>
      <w:r w:rsidR="00882C6E" w:rsidRPr="005438E3">
        <w:rPr>
          <w:rFonts w:cs="Calibri"/>
        </w:rPr>
        <w:t>.</w:t>
      </w:r>
    </w:p>
    <w:p w14:paraId="517ED20A" w14:textId="64F8CB99" w:rsidR="00E02EA0" w:rsidRPr="00D40DED" w:rsidRDefault="00E02EA0" w:rsidP="00E02EA0">
      <w:pPr>
        <w:pStyle w:val="Heading1"/>
        <w:rPr>
          <w:rFonts w:cs="Calibri"/>
        </w:rPr>
      </w:pPr>
      <w:r w:rsidRPr="00D40DED">
        <w:rPr>
          <w:rFonts w:cs="Calibri"/>
        </w:rPr>
        <w:t>Wax Ka Beddelka Ogeysiiskan Tusaalaha ah </w:t>
      </w:r>
    </w:p>
    <w:p w14:paraId="7C4E6240" w14:textId="26C1C666" w:rsidR="00882C6E" w:rsidRPr="00D40DED" w:rsidRDefault="00FA2073" w:rsidP="00882C6E">
      <w:pPr>
        <w:rPr>
          <w:rFonts w:cs="Calibri"/>
        </w:rPr>
      </w:pPr>
      <w:r w:rsidRPr="00D40DED">
        <w:rPr>
          <w:rFonts w:cs="Calibri"/>
        </w:rPr>
        <w:t>Loo-shaqeeyeyaasha waa mas’uul ka yihiin isbeddel kasta oo ay ku sameeyaan foomamkan. </w:t>
      </w:r>
      <w:r w:rsidRPr="00D40DED">
        <w:rPr>
          <w:rFonts w:cs="Calibri"/>
        </w:rPr>
        <w:br/>
        <w:t>Barnaamijka Fasaxa Mushaarka leh mas’uul kama aha wax ka beddel lagu sameeyay foomamkan, mana dammaanad qaadi karo in foom la beddelay uu weli buuxinayo shuruudaha barnaamijka.   </w:t>
      </w:r>
    </w:p>
    <w:p w14:paraId="6E7BEAA2" w14:textId="77777777" w:rsidR="000867D7" w:rsidRPr="00D40DED" w:rsidRDefault="00CF21BD" w:rsidP="000867D7">
      <w:r w:rsidRPr="00D40DED">
        <w:rPr>
          <w:rFonts w:cs="Calibri"/>
        </w:rPr>
        <w:t> </w:t>
      </w:r>
    </w:p>
    <w:p w14:paraId="7515DF29" w14:textId="1CF71B9C" w:rsidR="00A445DC" w:rsidRPr="00D40DED" w:rsidRDefault="00A445DC" w:rsidP="00A445DC">
      <w:pPr>
        <w:pStyle w:val="Heading3"/>
        <w:rPr>
          <w:i/>
          <w:iCs/>
        </w:rPr>
      </w:pPr>
      <w:r w:rsidRPr="00D40DED">
        <w:rPr>
          <w:i/>
        </w:rPr>
        <w:t>Cusbooneysiinta ugu dambeysa</w:t>
      </w:r>
      <w:r w:rsidRPr="005438E3">
        <w:rPr>
          <w:i/>
        </w:rPr>
        <w:t>y</w:t>
      </w:r>
      <w:r w:rsidRPr="005438E3">
        <w:rPr>
          <w:i/>
          <w:iCs/>
        </w:rPr>
        <w:t xml:space="preserve">: </w:t>
      </w:r>
      <w:r w:rsidR="00CF2DFE" w:rsidRPr="005438E3">
        <w:rPr>
          <w:i/>
          <w:iCs/>
        </w:rPr>
        <w:t>21 Oktoobar</w:t>
      </w:r>
      <w:r w:rsidRPr="005438E3">
        <w:rPr>
          <w:i/>
          <w:iCs/>
        </w:rPr>
        <w:t>, 2025</w:t>
      </w:r>
    </w:p>
    <w:p w14:paraId="52E97DA6" w14:textId="631F12F7" w:rsidR="00CF21BD" w:rsidRPr="00D40DED" w:rsidRDefault="00CF21BD" w:rsidP="093CFAF5">
      <w:pPr>
        <w:pStyle w:val="Heading3"/>
        <w:rPr>
          <w:i/>
          <w:iCs/>
        </w:rPr>
      </w:pPr>
    </w:p>
    <w:p w14:paraId="672A6659" w14:textId="77777777" w:rsidR="00CF21BD" w:rsidRPr="00D40DED" w:rsidRDefault="00CF21BD" w:rsidP="00CF21BD">
      <w:pPr>
        <w:rPr>
          <w:rFonts w:cs="Calibri"/>
        </w:rPr>
      </w:pPr>
    </w:p>
    <w:p w14:paraId="4E60AD59" w14:textId="3FE964AA" w:rsidR="00882C6E" w:rsidRPr="00D40DED" w:rsidRDefault="00CF21BD" w:rsidP="00882C6E">
      <w:pPr>
        <w:pStyle w:val="Heading1"/>
        <w:rPr>
          <w:rFonts w:cs="Calibri"/>
          <w:sz w:val="36"/>
          <w:szCs w:val="36"/>
        </w:rPr>
      </w:pPr>
      <w:r w:rsidRPr="00D40DED">
        <w:rPr>
          <w:rFonts w:cs="Calibri"/>
          <w:sz w:val="36"/>
          <w:szCs w:val="36"/>
        </w:rPr>
        <w:br w:type="page"/>
      </w:r>
      <w:r w:rsidR="007B7D28" w:rsidRPr="00D40DED">
        <w:rPr>
          <w:rFonts w:cs="Calibri"/>
          <w:sz w:val="36"/>
          <w:szCs w:val="36"/>
        </w:rPr>
        <w:lastRenderedPageBreak/>
        <w:t>Fasaxa Mushaarka leh ee Minnesota </w:t>
      </w:r>
    </w:p>
    <w:p w14:paraId="096F0B75" w14:textId="756D9723" w:rsidR="00882C6E" w:rsidRPr="005438E3" w:rsidRDefault="002B41A4" w:rsidP="62BC3FD2">
      <w:pPr>
        <w:pStyle w:val="Subtitle"/>
        <w:rPr>
          <w:rFonts w:ascii="Calibri" w:hAnsi="Calibri" w:cs="Calibri"/>
        </w:rPr>
      </w:pPr>
      <w:r w:rsidRPr="00D40DED">
        <w:rPr>
          <w:noProof/>
        </w:rPr>
        <mc:AlternateContent>
          <mc:Choice Requires="wps">
            <w:drawing>
              <wp:inline distT="0" distB="0" distL="114300" distR="114300" wp14:anchorId="6F8ED358" wp14:editId="4750CCA1">
                <wp:extent cx="6888480" cy="2258171"/>
                <wp:effectExtent l="0" t="0" r="26670" b="27940"/>
                <wp:docPr id="1349921549" name="Text Box 1"/>
                <wp:cNvGraphicFramePr/>
                <a:graphic xmlns:a="http://schemas.openxmlformats.org/drawingml/2006/main">
                  <a:graphicData uri="http://schemas.microsoft.com/office/word/2010/wordprocessingShape">
                    <wps:wsp>
                      <wps:cNvSpPr txBox="1"/>
                      <wps:spPr>
                        <a:xfrm>
                          <a:off x="0" y="0"/>
                          <a:ext cx="6888480" cy="2258171"/>
                        </a:xfrm>
                        <a:prstGeom prst="rect">
                          <a:avLst/>
                        </a:prstGeom>
                        <a:solidFill>
                          <a:schemeClr val="lt1"/>
                        </a:solidFill>
                        <a:ln w="6350">
                          <a:solidFill>
                            <a:prstClr val="black"/>
                          </a:solidFill>
                        </a:ln>
                      </wps:spPr>
                      <wps:txbx>
                        <w:txbxContent>
                          <w:p w14:paraId="0FB51122" w14:textId="77777777" w:rsidR="00AA6F15" w:rsidRPr="00D40DED" w:rsidRDefault="00750FC4">
                            <w:pPr>
                              <w:rPr>
                                <w:b/>
                                <w:bCs/>
                              </w:rPr>
                            </w:pPr>
                            <w:r w:rsidRPr="005438E3">
                              <w:rPr>
                                <w:b/>
                                <w:bCs/>
                              </w:rPr>
                              <w:t>Loo-shaqeeyahaaga waxaa loo ansixiyay Magacaabidda Shaqaalaha Xilliyeed ee Martigelinta hoos yimaada Barnaamijka Fasaxa Mushaarlaha.</w:t>
                            </w:r>
                          </w:p>
                          <w:p w14:paraId="311AB49A" w14:textId="3B9A5A02" w:rsidR="00FF24FE" w:rsidRPr="00D40DED" w:rsidRDefault="00962DD6">
                            <w:pPr>
                              <w:rPr>
                                <w:b/>
                                <w:bCs/>
                              </w:rPr>
                            </w:pPr>
                            <w:r w:rsidRPr="00D40DED">
                              <w:rPr>
                                <w:b/>
                                <w:bCs/>
                              </w:rPr>
                              <w:t>Ogeysiiskan wuxuu sharxayaa waxa ay tani adiga iyo Loo-shaqeeyahaaga idinla micno tahay, iyo ilaalinta laguu hayo</w:t>
                            </w:r>
                            <w:r w:rsidR="007A65D6" w:rsidRPr="00D40DED">
                              <w:rPr>
                                <w:b/>
                                <w:bCs/>
                              </w:rPr>
                              <w:t xml:space="preserve">. </w:t>
                            </w:r>
                            <w:r w:rsidR="007834F6" w:rsidRPr="00D40DED">
                              <w:rPr>
                                <w:b/>
                                <w:bCs/>
                              </w:rPr>
                              <w:t>Hoos yimaada magacaabidan</w:t>
                            </w:r>
                            <w:r w:rsidR="007A65D6" w:rsidRPr="00D40DED">
                              <w:rPr>
                                <w:b/>
                                <w:bCs/>
                              </w:rPr>
                              <w:t>:</w:t>
                            </w:r>
                          </w:p>
                          <w:p w14:paraId="44D54871" w14:textId="7DFD1CDB" w:rsidR="007A65D6" w:rsidRPr="004873AB" w:rsidRDefault="00057558" w:rsidP="004873AB">
                            <w:pPr>
                              <w:pStyle w:val="ListParagraph"/>
                              <w:spacing w:line="360" w:lineRule="auto"/>
                              <w:rPr>
                                <w:b/>
                                <w:bCs/>
                              </w:rPr>
                            </w:pPr>
                            <w:r w:rsidRPr="004873AB">
                              <w:rPr>
                                <w:b/>
                                <w:bCs/>
                              </w:rPr>
                              <w:t>Adiga iyo Loo-shaqeeyahaaga labadiin</w:t>
                            </w:r>
                            <w:r w:rsidR="00ED01C5" w:rsidRPr="004873AB">
                              <w:rPr>
                                <w:b/>
                                <w:bCs/>
                              </w:rPr>
                              <w:t>a</w:t>
                            </w:r>
                            <w:r w:rsidRPr="004873AB">
                              <w:rPr>
                                <w:b/>
                                <w:bCs/>
                              </w:rPr>
                              <w:t>ba ma bixin doontaan lacagaha caymiska Fasaxa Mushaarlaha ee shaqadaada</w:t>
                            </w:r>
                            <w:r w:rsidR="00F84EAC" w:rsidRPr="004873AB">
                              <w:rPr>
                                <w:b/>
                                <w:bCs/>
                              </w:rPr>
                              <w:t xml:space="preserve">. </w:t>
                            </w:r>
                          </w:p>
                          <w:p w14:paraId="7106154F" w14:textId="58989145" w:rsidR="00F84EAC" w:rsidRPr="004873AB" w:rsidRDefault="0095234B" w:rsidP="004873AB">
                            <w:pPr>
                              <w:pStyle w:val="ListParagraph"/>
                              <w:spacing w:line="360" w:lineRule="auto"/>
                              <w:rPr>
                                <w:b/>
                                <w:bCs/>
                              </w:rPr>
                            </w:pPr>
                            <w:r w:rsidRPr="004873AB">
                              <w:rPr>
                                <w:b/>
                                <w:bCs/>
                              </w:rPr>
                              <w:t>Ma qaadan kartid Fasaxa Mushaarlaha ee laga bixiyo jagadan loo asteeyay</w:t>
                            </w:r>
                            <w:r w:rsidR="00F84EAC" w:rsidRPr="004873AB">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8ED358" id="_x0000_t202" coordsize="21600,21600" o:spt="202" path="m,l,21600r21600,l21600,xe">
                <v:stroke joinstyle="miter"/>
                <v:path gradientshapeok="t" o:connecttype="rect"/>
              </v:shapetype>
              <v:shape id="Text Box 1" o:spid="_x0000_s1026" type="#_x0000_t202" style="width:542.4pt;height:1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" fillcolor="white [3201]" strokeweight=".5pt">
                <v:textbox>
                  <w:txbxContent>
                    <w:p w14:paraId="0FB51122" w14:textId="77777777" w:rsidR="00AA6F15" w:rsidRPr="00D40DED" w:rsidRDefault="00750FC4">
                      <w:pPr>
                        <w:rPr>
                          <w:b/>
                          <w:bCs/>
                        </w:rPr>
                      </w:pPr>
                      <w:r w:rsidRPr="005438E3">
                        <w:rPr>
                          <w:b/>
                          <w:bCs/>
                        </w:rPr>
                        <w:t>Loo-shaqeeyahaaga waxaa loo ansixiyay Magacaabidda Shaqaalaha Xilliyeed ee Martigelinta hoos yimaada Barnaamijka Fasaxa Mushaarlaha.</w:t>
                      </w:r>
                    </w:p>
                    <w:p w14:paraId="311AB49A" w14:textId="3B9A5A02" w:rsidR="00FF24FE" w:rsidRPr="00D40DED" w:rsidRDefault="00962DD6">
                      <w:pPr>
                        <w:rPr>
                          <w:b/>
                          <w:bCs/>
                        </w:rPr>
                      </w:pPr>
                      <w:r w:rsidRPr="00D40DED">
                        <w:rPr>
                          <w:b/>
                          <w:bCs/>
                        </w:rPr>
                        <w:t>Ogeysiiskan wuxuu sharxayaa waxa ay tani adiga iyo Loo-shaqeeyahaaga idinla micno tahay, iyo ilaalinta laguu hayo</w:t>
                      </w:r>
                      <w:r w:rsidR="007A65D6" w:rsidRPr="00D40DED">
                        <w:rPr>
                          <w:b/>
                          <w:bCs/>
                        </w:rPr>
                        <w:t xml:space="preserve">. </w:t>
                      </w:r>
                      <w:r w:rsidR="007834F6" w:rsidRPr="00D40DED">
                        <w:rPr>
                          <w:b/>
                          <w:bCs/>
                        </w:rPr>
                        <w:t>Hoos yimaada magacaabidan</w:t>
                      </w:r>
                      <w:r w:rsidR="007A65D6" w:rsidRPr="00D40DED">
                        <w:rPr>
                          <w:b/>
                          <w:bCs/>
                        </w:rPr>
                        <w:t>:</w:t>
                      </w:r>
                    </w:p>
                    <w:p w14:paraId="44D54871" w14:textId="7DFD1CDB" w:rsidR="007A65D6" w:rsidRPr="004873AB" w:rsidRDefault="00057558" w:rsidP="004873AB">
                      <w:pPr>
                        <w:pStyle w:val="ListParagraph"/>
                        <w:spacing w:line="360" w:lineRule="auto"/>
                        <w:rPr>
                          <w:b/>
                          <w:bCs/>
                        </w:rPr>
                      </w:pPr>
                      <w:r w:rsidRPr="004873AB">
                        <w:rPr>
                          <w:b/>
                          <w:bCs/>
                        </w:rPr>
                        <w:t>Adiga iyo Loo-shaqeeyahaaga labadiin</w:t>
                      </w:r>
                      <w:r w:rsidR="00ED01C5" w:rsidRPr="004873AB">
                        <w:rPr>
                          <w:b/>
                          <w:bCs/>
                        </w:rPr>
                        <w:t>a</w:t>
                      </w:r>
                      <w:r w:rsidRPr="004873AB">
                        <w:rPr>
                          <w:b/>
                          <w:bCs/>
                        </w:rPr>
                        <w:t>ba ma bixin doontaan lacagaha caymiska Fasaxa Mushaarlaha ee shaqadaada</w:t>
                      </w:r>
                      <w:r w:rsidR="00F84EAC" w:rsidRPr="004873AB">
                        <w:rPr>
                          <w:b/>
                          <w:bCs/>
                        </w:rPr>
                        <w:t xml:space="preserve">. </w:t>
                      </w:r>
                    </w:p>
                    <w:p w14:paraId="7106154F" w14:textId="58989145" w:rsidR="00F84EAC" w:rsidRPr="004873AB" w:rsidRDefault="0095234B" w:rsidP="004873AB">
                      <w:pPr>
                        <w:pStyle w:val="ListParagraph"/>
                        <w:spacing w:line="360" w:lineRule="auto"/>
                        <w:rPr>
                          <w:b/>
                          <w:bCs/>
                        </w:rPr>
                      </w:pPr>
                      <w:r w:rsidRPr="004873AB">
                        <w:rPr>
                          <w:b/>
                          <w:bCs/>
                        </w:rPr>
                        <w:t>Ma qaadan kartid Fasaxa Mushaarlaha ee laga bixiyo jagadan loo asteeyay</w:t>
                      </w:r>
                      <w:r w:rsidR="00F84EAC" w:rsidRPr="004873AB">
                        <w:rPr>
                          <w:b/>
                          <w:bCs/>
                        </w:rPr>
                        <w:t>.</w:t>
                      </w:r>
                    </w:p>
                  </w:txbxContent>
                </v:textbox>
                <w10:anchorlock/>
              </v:shape>
            </w:pict>
          </mc:Fallback>
        </mc:AlternateContent>
      </w:r>
      <w:r w:rsidR="007E403A" w:rsidRPr="00D40DED">
        <w:rPr>
          <w:rFonts w:ascii="Calibri" w:eastAsia="Times New Roman" w:hAnsi="Calibri"/>
          <w:color w:val="auto"/>
          <w:spacing w:val="0"/>
          <w:sz w:val="24"/>
          <w:szCs w:val="24"/>
          <w:lang w:eastAsia="ja-JP"/>
        </w:rPr>
        <w:t xml:space="preserve"> </w:t>
      </w:r>
      <w:r w:rsidR="007E403A" w:rsidRPr="005438E3">
        <w:rPr>
          <w:rFonts w:ascii="Calibri" w:hAnsi="Calibri" w:cs="Calibri"/>
        </w:rPr>
        <w:t>Ogeysiiska Magacaabidda Shaq</w:t>
      </w:r>
      <w:r w:rsidR="007319AA" w:rsidRPr="005438E3">
        <w:rPr>
          <w:rFonts w:ascii="Calibri" w:hAnsi="Calibri" w:cs="Calibri"/>
        </w:rPr>
        <w:t>o</w:t>
      </w:r>
      <w:r w:rsidR="007E403A" w:rsidRPr="005438E3">
        <w:rPr>
          <w:rFonts w:ascii="Calibri" w:hAnsi="Calibri" w:cs="Calibri"/>
        </w:rPr>
        <w:t xml:space="preserve"> Xilliyeed ee Martigelinta </w:t>
      </w:r>
    </w:p>
    <w:p w14:paraId="10586E39" w14:textId="55370BFA" w:rsidR="00882C6E" w:rsidRPr="005438E3" w:rsidRDefault="00973156" w:rsidP="00882C6E">
      <w:pPr>
        <w:pStyle w:val="Heading2"/>
      </w:pPr>
      <w:r w:rsidRPr="005438E3">
        <w:t>Waa maxay shuruudaha loogu magacaabo Magacaabidda Shaq</w:t>
      </w:r>
      <w:r w:rsidR="00B14A97" w:rsidRPr="005438E3">
        <w:t>o</w:t>
      </w:r>
      <w:r w:rsidRPr="005438E3">
        <w:t xml:space="preserve"> Xilliyeed ee Martigelinta?</w:t>
      </w:r>
    </w:p>
    <w:p w14:paraId="513B3025" w14:textId="1E7F7A14" w:rsidR="00882C6E" w:rsidRPr="005438E3" w:rsidRDefault="003811CE" w:rsidP="00882C6E">
      <w:pPr>
        <w:rPr>
          <w:rFonts w:cs="Calibri"/>
        </w:rPr>
      </w:pPr>
      <w:r w:rsidRPr="005438E3">
        <w:rPr>
          <w:rFonts w:cs="Calibri"/>
        </w:rPr>
        <w:t>Loo-shaqeeyeyaasha waxay codsan karaan inay shaqooyinka martigelinta ku daraan Magacaabidda Shaq</w:t>
      </w:r>
      <w:r w:rsidR="003B3E0F" w:rsidRPr="005438E3">
        <w:rPr>
          <w:rFonts w:cs="Calibri"/>
        </w:rPr>
        <w:t>o</w:t>
      </w:r>
      <w:r w:rsidRPr="005438E3">
        <w:rPr>
          <w:rFonts w:cs="Calibri"/>
        </w:rPr>
        <w:t xml:space="preserve"> Xilliyeed ee hoos timaada Barnaamijka Fasaxa Mushaarlaha</w:t>
      </w:r>
      <w:r w:rsidR="00882C6E" w:rsidRPr="005438E3">
        <w:rPr>
          <w:rFonts w:cs="Calibri"/>
        </w:rPr>
        <w:t xml:space="preserve">: </w:t>
      </w:r>
    </w:p>
    <w:p w14:paraId="754C97F8" w14:textId="77777777" w:rsidR="00980A32" w:rsidRPr="005438E3" w:rsidRDefault="00980A32" w:rsidP="00980A32">
      <w:pPr>
        <w:pStyle w:val="ListParagraph"/>
        <w:numPr>
          <w:ilvl w:val="0"/>
          <w:numId w:val="13"/>
        </w:numPr>
        <w:rPr>
          <w:rFonts w:cs="Calibri"/>
        </w:rPr>
      </w:pPr>
      <w:r w:rsidRPr="005438E3">
        <w:rPr>
          <w:rFonts w:cs="Calibri"/>
        </w:rPr>
        <w:t>Shaqadaada waa inay ku jirtaa warshadaha martigelinta sida uu qeexayo sharciga gobolka.</w:t>
      </w:r>
    </w:p>
    <w:p w14:paraId="12DCD1F2" w14:textId="77777777" w:rsidR="00B21C82" w:rsidRPr="005438E3" w:rsidRDefault="00B21C82" w:rsidP="00B21C82">
      <w:pPr>
        <w:pStyle w:val="ListParagraph"/>
        <w:numPr>
          <w:ilvl w:val="0"/>
          <w:numId w:val="13"/>
        </w:numPr>
        <w:rPr>
          <w:rFonts w:cs="Calibri"/>
        </w:rPr>
      </w:pPr>
      <w:r w:rsidRPr="005438E3">
        <w:rPr>
          <w:rFonts w:cs="Calibri"/>
        </w:rPr>
        <w:t xml:space="preserve">Loo-shaqeeyahaaga waa inuu ahaadaa Loo-shaqeeye xilliyeed (seasonal employer) sida uu qeexayo sharciga gobolka. </w:t>
      </w:r>
    </w:p>
    <w:p w14:paraId="131E570D" w14:textId="547C8ACB" w:rsidR="00882C6E" w:rsidRPr="005438E3" w:rsidRDefault="008000AC" w:rsidP="0089042F">
      <w:pPr>
        <w:pStyle w:val="ListParagraph"/>
        <w:numPr>
          <w:ilvl w:val="0"/>
          <w:numId w:val="13"/>
        </w:numPr>
        <w:spacing w:after="160"/>
        <w:rPr>
          <w:rFonts w:cs="Calibri"/>
        </w:rPr>
      </w:pPr>
      <w:r w:rsidRPr="005438E3">
        <w:rPr>
          <w:rFonts w:cs="Calibri"/>
        </w:rPr>
        <w:t xml:space="preserve">Waqtiga aad shaqayna so booskaas waa inuusan </w:t>
      </w:r>
      <w:r w:rsidR="00BA2299" w:rsidRPr="005438E3">
        <w:rPr>
          <w:rFonts w:cs="Calibri"/>
        </w:rPr>
        <w:t>ka badnayn 150 maalmood booskaas gudihiisa muddo 52 toddobaad ah.</w:t>
      </w:r>
    </w:p>
    <w:p w14:paraId="71F845B1" w14:textId="04CF3283" w:rsidR="007632D9" w:rsidRPr="005438E3" w:rsidRDefault="007632D9" w:rsidP="007632D9">
      <w:pPr>
        <w:pStyle w:val="Heading2"/>
      </w:pPr>
      <w:r w:rsidRPr="005438E3">
        <w:t>Goorma Ayaan Qaadan Karaa Fasaxa Mushaarka leh?</w:t>
      </w:r>
    </w:p>
    <w:p w14:paraId="43DD1ABB" w14:textId="0AA37DD5" w:rsidR="007E2AD4" w:rsidRPr="005438E3" w:rsidRDefault="000518D0" w:rsidP="00882C6E">
      <w:pPr>
        <w:rPr>
          <w:rFonts w:cs="Calibri"/>
        </w:rPr>
      </w:pPr>
      <w:r w:rsidRPr="005438E3">
        <w:rPr>
          <w:rFonts w:cs="Calibri"/>
        </w:rPr>
        <w:t>Marka</w:t>
      </w:r>
      <w:r w:rsidR="005515A3" w:rsidRPr="005438E3">
        <w:rPr>
          <w:rFonts w:cs="Calibri"/>
        </w:rPr>
        <w:t xml:space="preserve">ad </w:t>
      </w:r>
      <w:r w:rsidR="002048AE" w:rsidRPr="005438E3">
        <w:rPr>
          <w:rFonts w:cs="Calibri"/>
        </w:rPr>
        <w:t>shaqaynayso boos loo magacaabay Shaq</w:t>
      </w:r>
      <w:r w:rsidR="005515A3" w:rsidRPr="005438E3">
        <w:rPr>
          <w:rFonts w:cs="Calibri"/>
        </w:rPr>
        <w:t>o</w:t>
      </w:r>
      <w:r w:rsidR="002048AE" w:rsidRPr="005438E3">
        <w:rPr>
          <w:rFonts w:cs="Calibri"/>
        </w:rPr>
        <w:t xml:space="preserve"> Xilliyeed</w:t>
      </w:r>
      <w:r w:rsidR="51534992" w:rsidRPr="005438E3">
        <w:rPr>
          <w:rFonts w:cs="Calibri"/>
        </w:rPr>
        <w:t>ka</w:t>
      </w:r>
      <w:r w:rsidR="002048AE" w:rsidRPr="005438E3">
        <w:rPr>
          <w:rFonts w:cs="Calibri"/>
        </w:rPr>
        <w:t xml:space="preserve"> ee Martigelinta, ma qaadan kartid Fasaxa Mushaar</w:t>
      </w:r>
      <w:r w:rsidR="00CA0F83" w:rsidRPr="005438E3">
        <w:rPr>
          <w:rFonts w:cs="Calibri"/>
        </w:rPr>
        <w:t>ka leh</w:t>
      </w:r>
      <w:r w:rsidR="002048AE" w:rsidRPr="005438E3">
        <w:rPr>
          <w:rFonts w:cs="Calibri"/>
        </w:rPr>
        <w:t xml:space="preserve"> ee shaqadaas.</w:t>
      </w:r>
    </w:p>
    <w:p w14:paraId="30F50B8D" w14:textId="6380AB68" w:rsidR="00882C6E" w:rsidRPr="005438E3" w:rsidRDefault="00826243" w:rsidP="00882C6E">
      <w:pPr>
        <w:rPr>
          <w:rFonts w:cs="Calibri"/>
        </w:rPr>
      </w:pPr>
      <w:r w:rsidRPr="005438E3">
        <w:rPr>
          <w:rFonts w:cs="Calibri"/>
        </w:rPr>
        <w:t>Si kastaba ha ahaatee, waxaa laga yaabaa inaad u qalanto Fasaxa Mushaarka leh haddii:</w:t>
      </w:r>
    </w:p>
    <w:p w14:paraId="102240E3" w14:textId="0CA6ADBE" w:rsidR="00882C6E" w:rsidRPr="005438E3" w:rsidRDefault="00474A38" w:rsidP="00882C6E">
      <w:pPr>
        <w:pStyle w:val="ListParagraph"/>
        <w:numPr>
          <w:ilvl w:val="0"/>
          <w:numId w:val="14"/>
        </w:numPr>
        <w:spacing w:after="160"/>
        <w:rPr>
          <w:rFonts w:cs="Calibri"/>
        </w:rPr>
      </w:pPr>
      <w:r w:rsidRPr="005438E3">
        <w:rPr>
          <w:rFonts w:cs="Calibri"/>
        </w:rPr>
        <w:t>Waqtiga aad shaqaynayso</w:t>
      </w:r>
      <w:r w:rsidR="6637C9AF" w:rsidRPr="005438E3">
        <w:rPr>
          <w:rFonts w:cs="Calibri"/>
        </w:rPr>
        <w:t xml:space="preserve"> haddii</w:t>
      </w:r>
      <w:r w:rsidRPr="005438E3">
        <w:rPr>
          <w:rFonts w:cs="Calibri"/>
        </w:rPr>
        <w:t xml:space="preserve"> uu dhaafo 150 maalmood</w:t>
      </w:r>
      <w:r w:rsidR="00882C6E" w:rsidRPr="005438E3">
        <w:rPr>
          <w:rFonts w:cs="Calibri"/>
        </w:rPr>
        <w:t xml:space="preserve">. </w:t>
      </w:r>
      <w:r w:rsidR="00C6348C" w:rsidRPr="005438E3">
        <w:rPr>
          <w:rFonts w:cs="Calibri"/>
        </w:rPr>
        <w:t>Taasi waxay ka dhigan tahay in booskaagu uusan mar dambe u qalmin Magacaabidda Shaqaalaha Xilliyeed</w:t>
      </w:r>
      <w:r w:rsidR="58DE4878" w:rsidRPr="005438E3">
        <w:rPr>
          <w:rFonts w:cs="Calibri"/>
        </w:rPr>
        <w:t>ka</w:t>
      </w:r>
      <w:r w:rsidR="00C6348C" w:rsidRPr="005438E3">
        <w:rPr>
          <w:rFonts w:cs="Calibri"/>
        </w:rPr>
        <w:t xml:space="preserve"> ee Martigelinta</w:t>
      </w:r>
      <w:r w:rsidR="00882C6E" w:rsidRPr="005438E3">
        <w:rPr>
          <w:rFonts w:cs="Calibri"/>
        </w:rPr>
        <w:t>.</w:t>
      </w:r>
    </w:p>
    <w:p w14:paraId="00B30D47" w14:textId="0CF7A249" w:rsidR="00882C6E" w:rsidRPr="005438E3" w:rsidRDefault="008D1CC1" w:rsidP="00882C6E">
      <w:pPr>
        <w:pStyle w:val="ListParagraph"/>
        <w:numPr>
          <w:ilvl w:val="0"/>
          <w:numId w:val="14"/>
        </w:numPr>
        <w:spacing w:after="160"/>
        <w:rPr>
          <w:rFonts w:cs="Calibri"/>
        </w:rPr>
      </w:pPr>
      <w:r w:rsidRPr="005438E3">
        <w:rPr>
          <w:rFonts w:cs="Calibri"/>
        </w:rPr>
        <w:t>Kadib marka muddada Magacaabidda Shaqaalaha Xilliyeed ee Martigelinta dhammaato, haddii lagu dib u shaqaaleysiiyo isla Loo-shaqeeyaha laakiin boos aan hoos iman magacaabidan, markaas booska cusub wuu daboolmayaa</w:t>
      </w:r>
      <w:r w:rsidR="00882C6E" w:rsidRPr="005438E3">
        <w:rPr>
          <w:rFonts w:cs="Calibri"/>
        </w:rPr>
        <w:t xml:space="preserve">. </w:t>
      </w:r>
    </w:p>
    <w:p w14:paraId="32B736A2" w14:textId="77777777" w:rsidR="002E5D66" w:rsidRPr="005438E3" w:rsidRDefault="002E5D66" w:rsidP="002E5D66">
      <w:pPr>
        <w:pStyle w:val="ListParagraph"/>
        <w:numPr>
          <w:ilvl w:val="0"/>
          <w:numId w:val="14"/>
        </w:numPr>
        <w:rPr>
          <w:rFonts w:cs="Calibri"/>
        </w:rPr>
      </w:pPr>
      <w:r w:rsidRPr="005438E3">
        <w:rPr>
          <w:rFonts w:cs="Calibri"/>
        </w:rPr>
        <w:lastRenderedPageBreak/>
        <w:t>Haddii aad sannadka oo dhan ka shaqeyso shaqooyin kale oo aad ka hesho mushaar ku filan — ugu yaraan $3,900 marka Barnaamijka Fasaxa Mushaarka leh bilaabmayo sannadka 2026 — si aad ugu qalanto lacagaha Fasaxa Mushaarka leh.</w:t>
      </w:r>
    </w:p>
    <w:p w14:paraId="5B0C3C21" w14:textId="2ED328EC" w:rsidR="00882C6E" w:rsidRPr="005438E3" w:rsidRDefault="00882C6E" w:rsidP="002E5D66">
      <w:pPr>
        <w:pStyle w:val="ListParagraph"/>
        <w:spacing w:after="160"/>
        <w:rPr>
          <w:rFonts w:cs="Calibri"/>
        </w:rPr>
      </w:pPr>
    </w:p>
    <w:p w14:paraId="31FF8F50" w14:textId="23666357" w:rsidR="00C7198B" w:rsidRPr="005438E3" w:rsidRDefault="00C7198B" w:rsidP="00C7198B">
      <w:pPr>
        <w:pStyle w:val="Heading2"/>
      </w:pPr>
      <w:r w:rsidRPr="005438E3">
        <w:t>Sidee Loo Xisaabiyaa 150-ka Maalmood?</w:t>
      </w:r>
    </w:p>
    <w:p w14:paraId="21046110" w14:textId="34D2B197" w:rsidR="00882C6E" w:rsidRPr="005438E3" w:rsidRDefault="00A508B8" w:rsidP="00882C6E">
      <w:pPr>
        <w:rPr>
          <w:rFonts w:cs="Calibri"/>
        </w:rPr>
      </w:pPr>
      <w:r w:rsidRPr="005438E3">
        <w:rPr>
          <w:rFonts w:cs="Calibri"/>
        </w:rPr>
        <w:t>Xadka 150 maalmood wuxuu ka bilaabmaa maalinta aad shaqada bilowdo, waxaana lagu tirinayaa maalmaha kalandarka ee aad shaqada ku jirto.</w:t>
      </w:r>
    </w:p>
    <w:p w14:paraId="4EF16C87" w14:textId="77777777" w:rsidR="00A81A83" w:rsidRPr="005438E3" w:rsidRDefault="00A81A83" w:rsidP="00A81A83">
      <w:pPr>
        <w:pStyle w:val="ListParagraph"/>
        <w:numPr>
          <w:ilvl w:val="0"/>
          <w:numId w:val="12"/>
        </w:numPr>
        <w:rPr>
          <w:rFonts w:cs="Calibri"/>
        </w:rPr>
      </w:pPr>
      <w:r w:rsidRPr="005438E3">
        <w:rPr>
          <w:rFonts w:cs="Calibri"/>
        </w:rPr>
        <w:t>Xadkaasi wuxuu khuseeyaa muddada 52 toddobaad oo isku xigta, ma aha oo keliya sanad kalandareed.</w:t>
      </w:r>
    </w:p>
    <w:p w14:paraId="22106014" w14:textId="77777777" w:rsidR="00FF1105" w:rsidRPr="005438E3" w:rsidRDefault="00FF1105" w:rsidP="00FF1105">
      <w:pPr>
        <w:pStyle w:val="ListParagraph"/>
        <w:numPr>
          <w:ilvl w:val="0"/>
          <w:numId w:val="12"/>
        </w:numPr>
        <w:spacing w:after="160"/>
        <w:rPr>
          <w:rFonts w:cs="Calibri"/>
        </w:rPr>
      </w:pPr>
      <w:r w:rsidRPr="005438E3">
        <w:rPr>
          <w:rFonts w:cs="Calibri"/>
        </w:rPr>
        <w:t>Haddii muddada shaqaalaysiintaadu ay ka badato 150 maalmood inta lagu jiro muddadaas:</w:t>
      </w:r>
    </w:p>
    <w:p w14:paraId="438FA886" w14:textId="77777777" w:rsidR="004B6C92" w:rsidRPr="005438E3" w:rsidRDefault="004B6C92" w:rsidP="004B6C92">
      <w:pPr>
        <w:pStyle w:val="ListParagraph"/>
        <w:numPr>
          <w:ilvl w:val="1"/>
          <w:numId w:val="12"/>
        </w:numPr>
        <w:spacing w:after="0" w:line="240" w:lineRule="auto"/>
        <w:rPr>
          <w:rFonts w:cs="Calibri"/>
        </w:rPr>
      </w:pPr>
      <w:r w:rsidRPr="005438E3">
        <w:rPr>
          <w:rFonts w:cs="Calibri"/>
        </w:rPr>
        <w:t>Waxaa laga yaabaa inaad u qalanto Fasaxa Mushaarka leh.</w:t>
      </w:r>
    </w:p>
    <w:p w14:paraId="794106DA" w14:textId="77777777" w:rsidR="004B6C92" w:rsidRPr="005438E3" w:rsidRDefault="004B6C92" w:rsidP="004B6C92">
      <w:pPr>
        <w:pStyle w:val="ListParagraph"/>
        <w:numPr>
          <w:ilvl w:val="1"/>
          <w:numId w:val="12"/>
        </w:numPr>
        <w:spacing w:after="0" w:line="240" w:lineRule="auto"/>
        <w:rPr>
          <w:rFonts w:cs="Calibri"/>
        </w:rPr>
      </w:pPr>
      <w:r w:rsidRPr="005438E3">
        <w:rPr>
          <w:rFonts w:cs="Calibri"/>
        </w:rPr>
        <w:t>Loo-shaqeeyahaaga waa inuu ku wargeliyaa Barnaamijka Fasaxa Mushaarka leh muddo 5</w:t>
      </w:r>
      <w:r w:rsidRPr="005438E3">
        <w:rPr>
          <w:rFonts w:cs="Calibri"/>
          <w:b/>
          <w:bCs/>
        </w:rPr>
        <w:t xml:space="preserve"> </w:t>
      </w:r>
      <w:r w:rsidRPr="005438E3">
        <w:rPr>
          <w:rFonts w:cs="Calibri"/>
        </w:rPr>
        <w:t>maalmood oo shaqo gudahood</w:t>
      </w:r>
      <w:r w:rsidRPr="005438E3">
        <w:rPr>
          <w:rFonts w:cs="Calibri"/>
          <w:b/>
          <w:bCs/>
        </w:rPr>
        <w:t>.</w:t>
      </w:r>
    </w:p>
    <w:p w14:paraId="4CF40243" w14:textId="225FD9D5" w:rsidR="00882C6E" w:rsidRPr="005438E3" w:rsidRDefault="00882C6E" w:rsidP="004B6C92">
      <w:pPr>
        <w:pStyle w:val="ListParagraph"/>
        <w:spacing w:after="160"/>
        <w:ind w:left="1440"/>
        <w:rPr>
          <w:rFonts w:cs="Calibri"/>
        </w:rPr>
      </w:pPr>
    </w:p>
    <w:p w14:paraId="4FA66470" w14:textId="2235EBAC" w:rsidR="009B0952" w:rsidRPr="005438E3" w:rsidRDefault="009B0952" w:rsidP="009B0952">
      <w:pPr>
        <w:pStyle w:val="Heading2"/>
      </w:pPr>
      <w:r w:rsidRPr="005438E3">
        <w:t>Ilaalinta Shaqada</w:t>
      </w:r>
    </w:p>
    <w:p w14:paraId="1FAA00EB" w14:textId="16B21D49" w:rsidR="00882C6E" w:rsidRPr="005438E3" w:rsidRDefault="00B456FC" w:rsidP="00882C6E">
      <w:pPr>
        <w:pStyle w:val="ListParagraph"/>
        <w:numPr>
          <w:ilvl w:val="0"/>
          <w:numId w:val="10"/>
        </w:numPr>
        <w:spacing w:after="160"/>
        <w:rPr>
          <w:rFonts w:cs="Calibri"/>
        </w:rPr>
      </w:pPr>
      <w:r w:rsidRPr="005438E3">
        <w:t>Guud ahaan, Shaqaalaha waa in lagu soo celiyo shaqadii hore ama jago la mid ah marka ay ka soo noqdaan Fasaxa Mushaarlaha, haddii ay shaqadaas ku jireen ugu yaraan 90 maalmood. Ilaalintan shaqo ma khusayso inta aad ka shaqaynayso Magacaabidda Shaq</w:t>
      </w:r>
      <w:r w:rsidR="00A80A5E" w:rsidRPr="005438E3">
        <w:t>o</w:t>
      </w:r>
      <w:r w:rsidRPr="005438E3">
        <w:t xml:space="preserve"> Xilliyeed ee Martigelinta.</w:t>
      </w:r>
    </w:p>
    <w:p w14:paraId="3BBADF5D" w14:textId="00A56C0E" w:rsidR="006D1F56" w:rsidRPr="005438E3" w:rsidRDefault="00BC3EEA" w:rsidP="00882C6E">
      <w:pPr>
        <w:pStyle w:val="ListParagraph"/>
        <w:numPr>
          <w:ilvl w:val="0"/>
          <w:numId w:val="10"/>
        </w:numPr>
        <w:spacing w:after="160"/>
        <w:rPr>
          <w:rFonts w:cs="Calibri"/>
        </w:rPr>
      </w:pPr>
      <w:r w:rsidRPr="005438E3">
        <w:t>Loo-shaqeeyeyaasha waa inaanay faragelin ama aargoosi kugu samayn haddii aad codsato Fasaxa Mushaarlaha. Ilaalintan waxay si buuxda u khusaysaa xitaa marka aad ka shaqaynayso boos Magacaabidda Shaqo Xilliyeed ee Martigelinta hoos yimaada.</w:t>
      </w:r>
    </w:p>
    <w:p w14:paraId="5C137ABB" w14:textId="77777777" w:rsidR="0083768F" w:rsidRPr="005438E3" w:rsidRDefault="0083768F" w:rsidP="0083768F">
      <w:pPr>
        <w:pStyle w:val="ListParagraph"/>
        <w:numPr>
          <w:ilvl w:val="0"/>
          <w:numId w:val="10"/>
        </w:numPr>
        <w:rPr>
          <w:rFonts w:cs="Calibri"/>
        </w:rPr>
      </w:pPr>
      <w:r w:rsidRPr="005438E3">
        <w:rPr>
          <w:rFonts w:cs="Calibri"/>
        </w:rPr>
        <w:t>Waxaa laga yaabaa inaad yeelato ilaalimo dheeraad ah oo ku saleysan shuruucda kale ee gobolka ama federaalka, sida Xeerka Fasaxa Qoyska iyo Caafimaadka (Family and Medical Leave Act – FMLA).</w:t>
      </w:r>
    </w:p>
    <w:p w14:paraId="1D875CB2" w14:textId="6018F797" w:rsidR="00882C6E" w:rsidRPr="005438E3" w:rsidRDefault="00855308" w:rsidP="00882C6E">
      <w:pPr>
        <w:pStyle w:val="ListParagraph"/>
        <w:numPr>
          <w:ilvl w:val="0"/>
          <w:numId w:val="10"/>
        </w:numPr>
        <w:spacing w:after="160"/>
        <w:rPr>
          <w:rFonts w:cs="Calibri"/>
        </w:rPr>
      </w:pPr>
      <w:r w:rsidRPr="005438E3">
        <w:rPr>
          <w:rFonts w:cs="Calibri"/>
        </w:rPr>
        <w:t>Haddii aad aaminsan tahay in Loo-shaqeeyahaaga uu jebinayo ilaalinta xuquuqda shaqada, la xiriir Waaxda Heerarka Shaqada (Labor Standards Division) ee ku taalla Wasaaradda Shaqada iyo Warshadaha ee Minnesota.</w:t>
      </w:r>
    </w:p>
    <w:p w14:paraId="554D2B43" w14:textId="2650603A" w:rsidR="00882C6E" w:rsidRPr="005438E3" w:rsidRDefault="00882C6E" w:rsidP="00855308">
      <w:pPr>
        <w:pStyle w:val="ListParagraph"/>
        <w:spacing w:after="160"/>
        <w:rPr>
          <w:rFonts w:cs="Calibri"/>
        </w:rPr>
      </w:pPr>
    </w:p>
    <w:p w14:paraId="31A76A7A" w14:textId="43C1E4DC" w:rsidR="001E4068" w:rsidRPr="005438E3" w:rsidRDefault="001E4068" w:rsidP="001E4068">
      <w:pPr>
        <w:pStyle w:val="Heading2"/>
      </w:pPr>
      <w:r w:rsidRPr="005438E3">
        <w:t xml:space="preserve">Gudbinta Dacwad ama Racfaan </w:t>
      </w:r>
    </w:p>
    <w:p w14:paraId="09EB682F" w14:textId="3D5AA81C" w:rsidR="00882C6E" w:rsidRPr="005438E3" w:rsidRDefault="00824B99" w:rsidP="00882C6E">
      <w:pPr>
        <w:rPr>
          <w:rFonts w:cs="Calibri"/>
        </w:rPr>
      </w:pPr>
      <w:r w:rsidRPr="005438E3">
        <w:rPr>
          <w:rFonts w:cs="Calibri"/>
        </w:rPr>
        <w:t>Haddii aad u baahan tahay fasax inta aad ka shaqaynayso Magacaabidda Shaqo Xilliyeed ee Martigelinta oo aad aaminsan tahay in lagugu dabooli karo, waxaad samayn kartaa</w:t>
      </w:r>
      <w:r w:rsidR="00F672BF" w:rsidRPr="005438E3">
        <w:rPr>
          <w:rFonts w:cs="Calibri"/>
        </w:rPr>
        <w:t>:</w:t>
      </w:r>
    </w:p>
    <w:p w14:paraId="3CAA7AE3" w14:textId="1F820F91" w:rsidR="00882C6E" w:rsidRPr="005438E3" w:rsidRDefault="00C87BC5" w:rsidP="00882C6E">
      <w:pPr>
        <w:pStyle w:val="ListParagraph"/>
        <w:numPr>
          <w:ilvl w:val="0"/>
          <w:numId w:val="11"/>
        </w:numPr>
        <w:spacing w:after="160"/>
        <w:rPr>
          <w:rFonts w:cs="Calibri"/>
        </w:rPr>
      </w:pPr>
      <w:r w:rsidRPr="005438E3">
        <w:rPr>
          <w:rFonts w:cs="Calibri"/>
        </w:rPr>
        <w:t>Codso Fasaxa Mushaar</w:t>
      </w:r>
      <w:r w:rsidR="00054A33" w:rsidRPr="005438E3">
        <w:rPr>
          <w:rFonts w:cs="Calibri"/>
        </w:rPr>
        <w:t>ka leh</w:t>
      </w:r>
      <w:r w:rsidRPr="005438E3">
        <w:rPr>
          <w:rFonts w:cs="Calibri"/>
        </w:rPr>
        <w:t>.</w:t>
      </w:r>
    </w:p>
    <w:p w14:paraId="28474E15" w14:textId="4ACF8BAB" w:rsidR="00882C6E" w:rsidRPr="005438E3" w:rsidRDefault="00F84F92" w:rsidP="00882C6E">
      <w:pPr>
        <w:pStyle w:val="ListParagraph"/>
        <w:numPr>
          <w:ilvl w:val="0"/>
          <w:numId w:val="11"/>
        </w:numPr>
        <w:spacing w:after="160"/>
        <w:rPr>
          <w:rFonts w:cs="Calibri"/>
        </w:rPr>
      </w:pPr>
      <w:r w:rsidRPr="005438E3">
        <w:rPr>
          <w:rFonts w:cs="Calibri"/>
        </w:rPr>
        <w:t>Waaxda Fasaxa Mushaarka leh (Paid Leave Division) waxay dib u eegi doontaa codsigaaga waxayna go’aan ka gaari doontaa u-qalankaaga iyo daboolkaaga</w:t>
      </w:r>
      <w:r w:rsidR="00882C6E" w:rsidRPr="005438E3">
        <w:rPr>
          <w:rFonts w:cs="Calibri"/>
        </w:rPr>
        <w:t>.</w:t>
      </w:r>
    </w:p>
    <w:p w14:paraId="72B0E4F0" w14:textId="45B89261" w:rsidR="00882C6E" w:rsidRPr="005438E3" w:rsidRDefault="00881719" w:rsidP="00882C6E">
      <w:pPr>
        <w:pStyle w:val="ListParagraph"/>
        <w:numPr>
          <w:ilvl w:val="1"/>
          <w:numId w:val="11"/>
        </w:numPr>
        <w:spacing w:after="160"/>
        <w:rPr>
          <w:rFonts w:cs="Calibri"/>
        </w:rPr>
      </w:pPr>
      <w:r w:rsidRPr="005438E3">
        <w:rPr>
          <w:rFonts w:cs="Calibri"/>
        </w:rPr>
        <w:lastRenderedPageBreak/>
        <w:t>Haddii Waaxda Fasaxa Mushaarlaha ay ogaato in si sax ah laguugu daray Magacaabidda Shaq</w:t>
      </w:r>
      <w:r w:rsidR="00041051" w:rsidRPr="005438E3">
        <w:rPr>
          <w:rFonts w:cs="Calibri"/>
        </w:rPr>
        <w:t>o</w:t>
      </w:r>
      <w:r w:rsidRPr="005438E3">
        <w:rPr>
          <w:rFonts w:cs="Calibri"/>
        </w:rPr>
        <w:t xml:space="preserve"> Xilliyeed ee Martigelinta, codsigaaga waa la diidi kara</w:t>
      </w:r>
      <w:r w:rsidR="00882C6E" w:rsidRPr="005438E3">
        <w:rPr>
          <w:rFonts w:cs="Calibri"/>
        </w:rPr>
        <w:t xml:space="preserve">. </w:t>
      </w:r>
    </w:p>
    <w:p w14:paraId="4C97541A" w14:textId="3DEABD9D" w:rsidR="00460B29" w:rsidRPr="005438E3" w:rsidRDefault="00460B29" w:rsidP="00460B29">
      <w:pPr>
        <w:pStyle w:val="ListParagraph"/>
        <w:numPr>
          <w:ilvl w:val="0"/>
          <w:numId w:val="11"/>
        </w:numPr>
        <w:spacing w:after="0" w:line="240" w:lineRule="auto"/>
        <w:rPr>
          <w:rFonts w:cs="Calibri"/>
        </w:rPr>
      </w:pPr>
      <w:r w:rsidRPr="005438E3">
        <w:rPr>
          <w:rFonts w:cs="Calibri"/>
        </w:rPr>
        <w:t>Haddii codsigaaga la diido, waxaad yeelan kartaa xuquuq aad racfaan (appeal) u gudbiso.</w:t>
      </w:r>
      <w:r w:rsidRPr="005438E3">
        <w:rPr>
          <w:rFonts w:cs="Calibri"/>
        </w:rPr>
        <w:br/>
        <w:t>Macluumaadka ku saabsan habka racfaanka waxaa laguugu soo diri doonaa go’aanka rasmiga ah ee codsigaaga.</w:t>
      </w:r>
    </w:p>
    <w:p w14:paraId="401DEE5F" w14:textId="717901A1" w:rsidR="00882C6E" w:rsidRPr="005438E3" w:rsidRDefault="00882C6E" w:rsidP="00460B29">
      <w:pPr>
        <w:ind w:left="360"/>
        <w:rPr>
          <w:rFonts w:cs="Calibri"/>
        </w:rPr>
      </w:pPr>
    </w:p>
    <w:p w14:paraId="378F112C" w14:textId="433A6F88" w:rsidR="00882C6E" w:rsidRPr="005438E3" w:rsidRDefault="009C50A9" w:rsidP="00882C6E">
      <w:pPr>
        <w:rPr>
          <w:rFonts w:cs="Calibri"/>
        </w:rPr>
      </w:pPr>
      <w:r w:rsidRPr="005438E3">
        <w:rPr>
          <w:rFonts w:cs="Calibri"/>
        </w:rPr>
        <w:t xml:space="preserve">Haddii aad aaminsan tahay in si qalad ah laguugu </w:t>
      </w:r>
      <w:r w:rsidR="000D42A9" w:rsidRPr="005438E3">
        <w:rPr>
          <w:rFonts w:cs="Calibri"/>
        </w:rPr>
        <w:t>laguugu daray</w:t>
      </w:r>
      <w:r w:rsidRPr="005438E3">
        <w:rPr>
          <w:rFonts w:cs="Calibri"/>
        </w:rPr>
        <w:t xml:space="preserve"> </w:t>
      </w:r>
      <w:r w:rsidR="00263B8D" w:rsidRPr="005438E3">
        <w:rPr>
          <w:rFonts w:cs="Calibri"/>
        </w:rPr>
        <w:t>Magacaabidda Shaq</w:t>
      </w:r>
      <w:r w:rsidR="00644E89" w:rsidRPr="005438E3">
        <w:rPr>
          <w:rFonts w:cs="Calibri"/>
        </w:rPr>
        <w:t>o</w:t>
      </w:r>
      <w:r w:rsidR="00263B8D" w:rsidRPr="005438E3">
        <w:rPr>
          <w:rFonts w:cs="Calibri"/>
        </w:rPr>
        <w:t xml:space="preserve"> Xilliyeed ee Martigelinta</w:t>
      </w:r>
      <w:r w:rsidRPr="005438E3">
        <w:rPr>
          <w:rFonts w:cs="Calibri"/>
        </w:rPr>
        <w:t>, la xiriir Barnaamijka Fasaxa Mushaarka leh (Paid Leave).</w:t>
      </w:r>
    </w:p>
    <w:p w14:paraId="63986AB8" w14:textId="72D83ACA" w:rsidR="00882C6E" w:rsidRPr="005438E3" w:rsidRDefault="0090614D" w:rsidP="00882C6E">
      <w:pPr>
        <w:pStyle w:val="Heading2"/>
        <w:rPr>
          <w:bCs/>
        </w:rPr>
      </w:pPr>
      <w:r w:rsidRPr="005438E3">
        <w:rPr>
          <w:bCs/>
        </w:rPr>
        <w:t>Wax badan ka Baro</w:t>
      </w:r>
    </w:p>
    <w:p w14:paraId="0911F658" w14:textId="5E108F71" w:rsidR="00882C6E" w:rsidRPr="005438E3" w:rsidRDefault="0090614D" w:rsidP="00882C6E">
      <w:pPr>
        <w:rPr>
          <w:rFonts w:cs="Calibri"/>
        </w:rPr>
      </w:pPr>
      <w:r w:rsidRPr="005438E3">
        <w:rPr>
          <w:rFonts w:cs="Calibri"/>
        </w:rPr>
        <w:t>Booqo</w:t>
      </w:r>
      <w:r w:rsidR="00882C6E" w:rsidRPr="005438E3">
        <w:rPr>
          <w:rFonts w:cs="Calibri"/>
          <w:b/>
          <w:bCs/>
        </w:rPr>
        <w:t xml:space="preserve"> paidleave.mn.gov</w:t>
      </w:r>
      <w:r w:rsidR="00882C6E" w:rsidRPr="005438E3">
        <w:rPr>
          <w:rFonts w:cs="Calibri"/>
        </w:rPr>
        <w:t xml:space="preserve"> </w:t>
      </w:r>
      <w:r w:rsidR="009A3709" w:rsidRPr="005438E3">
        <w:rPr>
          <w:rFonts w:cs="Calibri"/>
        </w:rPr>
        <w:t>si aad u hesho macluumaad dheeraad ah oo ku saabsan Fasaxa Mushaarka leh</w:t>
      </w:r>
      <w:r w:rsidR="00882C6E" w:rsidRPr="005438E3">
        <w:rPr>
          <w:rFonts w:cs="Calibri"/>
        </w:rPr>
        <w:t xml:space="preserve">. </w:t>
      </w:r>
    </w:p>
    <w:p w14:paraId="163CF21B" w14:textId="18C0F7B3" w:rsidR="006F5ABC" w:rsidRPr="00D40DED" w:rsidRDefault="006F5ABC" w:rsidP="006F5ABC">
      <w:pPr>
        <w:pStyle w:val="Heading3"/>
        <w:rPr>
          <w:bCs/>
        </w:rPr>
      </w:pPr>
      <w:r w:rsidRPr="005438E3">
        <w:rPr>
          <w:bCs/>
        </w:rPr>
        <w:t>Habab Kale oo Aad Nagala Soo Xiriiri Karto</w:t>
      </w:r>
    </w:p>
    <w:p w14:paraId="55353298" w14:textId="3B20BECA" w:rsidR="00882C6E" w:rsidRPr="00D40DED" w:rsidRDefault="00882C6E" w:rsidP="00882C6E">
      <w:pPr>
        <w:pStyle w:val="Heading3"/>
      </w:pPr>
    </w:p>
    <w:p w14:paraId="5F31BFE5" w14:textId="425BCD5A" w:rsidR="00882C6E" w:rsidRPr="00D40DED" w:rsidRDefault="006F5ABC" w:rsidP="00882C6E">
      <w:r w:rsidRPr="00D40DED">
        <w:t>Telefoon</w:t>
      </w:r>
      <w:r w:rsidR="00882C6E" w:rsidRPr="00D40DED">
        <w:t xml:space="preserve">: 651-556-7777 </w:t>
      </w:r>
      <w:r w:rsidRPr="00D40DED">
        <w:t>ama</w:t>
      </w:r>
      <w:r w:rsidR="00882C6E" w:rsidRPr="00D40DED">
        <w:t xml:space="preserve"> 844-556-0444 (</w:t>
      </w:r>
      <w:r w:rsidRPr="00D40DED">
        <w:t>wac bilaash ah</w:t>
      </w:r>
      <w:r w:rsidR="00882C6E" w:rsidRPr="00D40DED">
        <w:t>)</w:t>
      </w:r>
      <w:r w:rsidR="00882C6E" w:rsidRPr="00D40DED">
        <w:tab/>
      </w:r>
      <w:r w:rsidR="00882C6E" w:rsidRPr="00D40DED">
        <w:tab/>
      </w:r>
      <w:r w:rsidR="00882C6E" w:rsidRPr="00D40DED">
        <w:tab/>
      </w:r>
      <w:r w:rsidR="00882C6E" w:rsidRPr="00D40DED">
        <w:tab/>
      </w:r>
      <w:r w:rsidRPr="00D40DED">
        <w:t>Iimayl</w:t>
      </w:r>
      <w:r w:rsidR="00882C6E" w:rsidRPr="00D40DED">
        <w:t xml:space="preserve">: </w:t>
      </w:r>
      <w:hyperlink r:id="rId11">
        <w:r w:rsidR="00691DEB" w:rsidRPr="00D40DED">
          <w:rPr>
            <w:rStyle w:val="Hyperlink"/>
          </w:rPr>
          <w:t>paidleave@state.mn.us</w:t>
        </w:r>
      </w:hyperlink>
      <w:r w:rsidR="00882C6E" w:rsidRPr="00D40DED">
        <w:t> </w:t>
      </w:r>
    </w:p>
    <w:p w14:paraId="149666D0" w14:textId="7BFF39D0" w:rsidR="00882C6E" w:rsidRPr="00D40DED" w:rsidRDefault="00EF77D3" w:rsidP="00882C6E">
      <w:r w:rsidRPr="00D40DED">
        <w:t>Boosto</w:t>
      </w:r>
      <w:r w:rsidR="00882C6E" w:rsidRPr="00D40DED">
        <w:t xml:space="preserve">: </w:t>
      </w:r>
      <w:r w:rsidR="00DF3219" w:rsidRPr="00D40DED">
        <w:t xml:space="preserve">Waaxda Horumarinta Shaqada iyo Dhaqaalaha (Department of Employment and Economic Development), Waaxda Fasaxa Mushaarka leh (Paid Leave Division) </w:t>
      </w:r>
      <w:r w:rsidR="00882C6E" w:rsidRPr="00D40DED">
        <w:t>180 E 5</w:t>
      </w:r>
      <w:r w:rsidR="74693559" w:rsidRPr="00D40DED">
        <w:t>th</w:t>
      </w:r>
      <w:r w:rsidR="00882C6E" w:rsidRPr="00D40DED">
        <w:t xml:space="preserve"> Street, 12</w:t>
      </w:r>
      <w:r w:rsidR="6478ECA7" w:rsidRPr="00D40DED">
        <w:t>th</w:t>
      </w:r>
      <w:r w:rsidR="00882C6E" w:rsidRPr="00D40DED">
        <w:t xml:space="preserve"> Floor, Saint Paul, MN </w:t>
      </w:r>
    </w:p>
    <w:p w14:paraId="3EBEEC88" w14:textId="3FCBABC6" w:rsidR="00882C6E" w:rsidRPr="00D40DED" w:rsidRDefault="00263AAD" w:rsidP="00882C6E">
      <w:pPr>
        <w:spacing w:after="0" w:line="240" w:lineRule="auto"/>
        <w:rPr>
          <w:i/>
          <w:iCs/>
          <w:color w:val="000000"/>
          <w:sz w:val="22"/>
          <w:szCs w:val="22"/>
        </w:rPr>
      </w:pPr>
      <w:r w:rsidRPr="00D40DED">
        <w:rPr>
          <w:i/>
          <w:iCs/>
          <w:color w:val="000000"/>
          <w:sz w:val="22"/>
          <w:szCs w:val="22"/>
        </w:rPr>
        <w:t>Macluumaadkan waxaa lagu heli karaa qaabab kale oo loo akhriyo dadka naafada ah, iyadoo la adeegsanayo macluumaadka xiriirka ee kor ku xusan.  </w:t>
      </w:r>
    </w:p>
    <w:p w14:paraId="268AD2EE" w14:textId="3A8B0DFF" w:rsidR="00882C6E" w:rsidRPr="00D40DED" w:rsidRDefault="00502EFA" w:rsidP="00882C6E">
      <w:pPr>
        <w:pStyle w:val="Heading1"/>
        <w:rPr>
          <w:rFonts w:cs="Calibri"/>
        </w:rPr>
      </w:pPr>
      <w:r w:rsidRPr="00D40DED">
        <w:rPr>
          <w:rFonts w:cs="Calibri"/>
          <w:bCs/>
        </w:rPr>
        <w:t>Macluumaadka Loo-shaqeeyaha</w:t>
      </w:r>
      <w:r w:rsidR="00882C6E" w:rsidRPr="00D40DED">
        <w:rPr>
          <w:rFonts w:cs="Calibri"/>
        </w:rPr>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2"/>
        <w:gridCol w:w="8026"/>
      </w:tblGrid>
      <w:tr w:rsidR="00882C6E" w:rsidRPr="00D40DED" w14:paraId="0B7BFC84"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49B7F1E7" w14:textId="0AD0CB1B" w:rsidR="00882C6E" w:rsidRPr="00D40DED" w:rsidRDefault="00DC1D96" w:rsidP="003E76B3">
            <w:pPr>
              <w:spacing w:after="0"/>
              <w:rPr>
                <w:rStyle w:val="Strong"/>
                <w:rFonts w:cs="Calibri"/>
              </w:rPr>
            </w:pPr>
            <w:r w:rsidRPr="00D40DED">
              <w:rPr>
                <w:rFonts w:cs="Calibri"/>
                <w:b/>
                <w:bCs/>
              </w:rPr>
              <w:t>Magaca Loo-shaqeeyaha</w:t>
            </w:r>
            <w:r w:rsidR="00882C6E" w:rsidRPr="00D40DED">
              <w:rPr>
                <w:rStyle w:val="Strong"/>
                <w:rFonts w:cs="Calibri"/>
              </w:rPr>
              <w:t>: </w:t>
            </w:r>
          </w:p>
        </w:tc>
        <w:tc>
          <w:tcPr>
            <w:tcW w:w="8026" w:type="dxa"/>
            <w:tcBorders>
              <w:top w:val="single" w:sz="6" w:space="0" w:color="auto"/>
              <w:left w:val="single" w:sz="6" w:space="0" w:color="auto"/>
              <w:bottom w:val="single" w:sz="6" w:space="0" w:color="auto"/>
              <w:right w:val="single" w:sz="6" w:space="0" w:color="auto"/>
            </w:tcBorders>
            <w:hideMark/>
          </w:tcPr>
          <w:p w14:paraId="63E4A9CD" w14:textId="77777777" w:rsidR="00882C6E" w:rsidRPr="00D40DED" w:rsidRDefault="00882C6E" w:rsidP="003E76B3">
            <w:pPr>
              <w:spacing w:after="0"/>
              <w:rPr>
                <w:rFonts w:cs="Calibri"/>
              </w:rPr>
            </w:pPr>
            <w:r w:rsidRPr="00D40DED">
              <w:rPr>
                <w:rFonts w:cs="Calibri"/>
              </w:rPr>
              <w:t> </w:t>
            </w:r>
          </w:p>
        </w:tc>
      </w:tr>
      <w:tr w:rsidR="00882C6E" w:rsidRPr="00D40DED" w14:paraId="05578958"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7B8EE2DA" w14:textId="73C7AFBA" w:rsidR="00882C6E" w:rsidRPr="00D40DED" w:rsidRDefault="00CD1FE7" w:rsidP="003E76B3">
            <w:pPr>
              <w:spacing w:after="0"/>
              <w:rPr>
                <w:rStyle w:val="Strong"/>
                <w:rFonts w:cs="Calibri"/>
              </w:rPr>
            </w:pPr>
            <w:r w:rsidRPr="00D40DED">
              <w:rPr>
                <w:rFonts w:cs="Calibri"/>
                <w:b/>
                <w:bCs/>
              </w:rPr>
              <w:t>Cinwaanka Boostada</w:t>
            </w:r>
            <w:r w:rsidR="00882C6E" w:rsidRPr="00D40DED">
              <w:rPr>
                <w:rStyle w:val="Strong"/>
                <w:rFonts w:cs="Calibri"/>
              </w:rPr>
              <w:t>: </w:t>
            </w:r>
          </w:p>
        </w:tc>
        <w:tc>
          <w:tcPr>
            <w:tcW w:w="8026" w:type="dxa"/>
            <w:tcBorders>
              <w:top w:val="single" w:sz="6" w:space="0" w:color="auto"/>
              <w:left w:val="single" w:sz="6" w:space="0" w:color="auto"/>
              <w:bottom w:val="single" w:sz="6" w:space="0" w:color="auto"/>
              <w:right w:val="single" w:sz="6" w:space="0" w:color="auto"/>
            </w:tcBorders>
            <w:hideMark/>
          </w:tcPr>
          <w:p w14:paraId="4F6584BE" w14:textId="77777777" w:rsidR="00882C6E" w:rsidRPr="00D40DED" w:rsidRDefault="00882C6E" w:rsidP="003E76B3">
            <w:pPr>
              <w:spacing w:after="0"/>
              <w:rPr>
                <w:rFonts w:cs="Calibri"/>
              </w:rPr>
            </w:pPr>
            <w:r w:rsidRPr="00D40DED">
              <w:rPr>
                <w:rFonts w:cs="Calibri"/>
              </w:rPr>
              <w:t> </w:t>
            </w:r>
          </w:p>
        </w:tc>
      </w:tr>
      <w:tr w:rsidR="00882C6E" w:rsidRPr="00D40DED" w14:paraId="0218EDF7"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59E7B1D0" w14:textId="0EA56FCB" w:rsidR="00882C6E" w:rsidRPr="00D40DED" w:rsidRDefault="00934B18" w:rsidP="003E76B3">
            <w:pPr>
              <w:spacing w:after="0"/>
              <w:rPr>
                <w:rStyle w:val="Strong"/>
                <w:rFonts w:cs="Calibri"/>
              </w:rPr>
            </w:pPr>
            <w:r w:rsidRPr="00D40DED">
              <w:rPr>
                <w:rFonts w:cs="Calibri"/>
                <w:b/>
                <w:bCs/>
              </w:rPr>
              <w:t xml:space="preserve">Lambarka Aqoonsiga Loo-shaqeeyaha </w:t>
            </w:r>
            <w:r w:rsidR="00882C6E" w:rsidRPr="00D40DED">
              <w:rPr>
                <w:rStyle w:val="Strong"/>
                <w:rFonts w:cs="Calibri"/>
              </w:rPr>
              <w:t>(FEIN): </w:t>
            </w:r>
          </w:p>
        </w:tc>
        <w:tc>
          <w:tcPr>
            <w:tcW w:w="8026" w:type="dxa"/>
            <w:tcBorders>
              <w:top w:val="single" w:sz="6" w:space="0" w:color="auto"/>
              <w:left w:val="single" w:sz="6" w:space="0" w:color="auto"/>
              <w:bottom w:val="single" w:sz="6" w:space="0" w:color="auto"/>
              <w:right w:val="single" w:sz="6" w:space="0" w:color="auto"/>
            </w:tcBorders>
            <w:hideMark/>
          </w:tcPr>
          <w:p w14:paraId="09AF38FC" w14:textId="77777777" w:rsidR="00882C6E" w:rsidRPr="00D40DED" w:rsidRDefault="00882C6E" w:rsidP="003E76B3">
            <w:pPr>
              <w:spacing w:after="0"/>
              <w:rPr>
                <w:rFonts w:cs="Calibri"/>
              </w:rPr>
            </w:pPr>
            <w:r w:rsidRPr="00D40DED">
              <w:rPr>
                <w:rFonts w:cs="Calibri"/>
              </w:rPr>
              <w:t> </w:t>
            </w:r>
          </w:p>
        </w:tc>
      </w:tr>
      <w:tr w:rsidR="00882C6E" w:rsidRPr="00D40DED" w14:paraId="4D59817D"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tcPr>
          <w:p w14:paraId="04694888" w14:textId="7FD86D48" w:rsidR="00882C6E" w:rsidRPr="00D40DED" w:rsidRDefault="00917890" w:rsidP="003E76B3">
            <w:pPr>
              <w:spacing w:after="0"/>
              <w:rPr>
                <w:rStyle w:val="Strong"/>
                <w:rFonts w:cs="Calibri"/>
              </w:rPr>
            </w:pPr>
            <w:r w:rsidRPr="00D40DED">
              <w:rPr>
                <w:rFonts w:cs="Calibri"/>
                <w:b/>
                <w:bCs/>
              </w:rPr>
              <w:t>Taariikhda Ogeysiiska</w:t>
            </w:r>
            <w:r w:rsidR="00882C6E" w:rsidRPr="00D40DED">
              <w:rPr>
                <w:rStyle w:val="Strong"/>
                <w:rFonts w:cs="Calibri"/>
              </w:rPr>
              <w:t xml:space="preserve">: </w:t>
            </w:r>
          </w:p>
        </w:tc>
        <w:tc>
          <w:tcPr>
            <w:tcW w:w="8026" w:type="dxa"/>
            <w:tcBorders>
              <w:top w:val="single" w:sz="6" w:space="0" w:color="auto"/>
              <w:left w:val="single" w:sz="6" w:space="0" w:color="auto"/>
              <w:bottom w:val="single" w:sz="6" w:space="0" w:color="auto"/>
              <w:right w:val="single" w:sz="6" w:space="0" w:color="auto"/>
            </w:tcBorders>
          </w:tcPr>
          <w:p w14:paraId="02EB378F" w14:textId="77777777" w:rsidR="00882C6E" w:rsidRPr="00D40DED" w:rsidRDefault="00882C6E" w:rsidP="003E76B3">
            <w:pPr>
              <w:spacing w:after="0"/>
              <w:rPr>
                <w:rFonts w:cs="Calibri"/>
              </w:rPr>
            </w:pPr>
          </w:p>
        </w:tc>
      </w:tr>
    </w:tbl>
    <w:p w14:paraId="569D735C" w14:textId="6B169409" w:rsidR="00882C6E" w:rsidRPr="00D40DED" w:rsidRDefault="00C70209" w:rsidP="00882C6E">
      <w:pPr>
        <w:pStyle w:val="Heading1"/>
        <w:rPr>
          <w:rFonts w:cs="Calibri"/>
        </w:rPr>
      </w:pPr>
      <w:r w:rsidRPr="00D40DED">
        <w:rPr>
          <w:rFonts w:cs="Calibri"/>
          <w:bCs/>
        </w:rPr>
        <w:t>Qirashada Shaqaalaha</w:t>
      </w:r>
      <w:r w:rsidR="00882C6E" w:rsidRPr="00D40DED">
        <w:rPr>
          <w:rFonts w:cs="Calibri"/>
        </w:rPr>
        <w:t>: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7126"/>
      </w:tblGrid>
      <w:tr w:rsidR="00882C6E" w:rsidRPr="00D40DED" w14:paraId="3A209A1A"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hideMark/>
          </w:tcPr>
          <w:p w14:paraId="0B6CEB11" w14:textId="77777777" w:rsidR="00882C6E" w:rsidRPr="00D40DED" w:rsidRDefault="00882C6E" w:rsidP="003E76B3">
            <w:pPr>
              <w:spacing w:after="0"/>
              <w:jc w:val="center"/>
              <w:rPr>
                <w:rFonts w:cs="Calibri"/>
              </w:rPr>
            </w:pPr>
            <w:r w:rsidRPr="00D40DED">
              <w:rPr>
                <w:rFonts w:cs="Calibri"/>
                <w:b/>
                <w:bCs/>
              </w:rPr>
              <w:t>□</w:t>
            </w:r>
          </w:p>
        </w:tc>
        <w:tc>
          <w:tcPr>
            <w:tcW w:w="7126" w:type="dxa"/>
            <w:tcBorders>
              <w:top w:val="single" w:sz="6" w:space="0" w:color="auto"/>
              <w:left w:val="single" w:sz="6" w:space="0" w:color="auto"/>
              <w:bottom w:val="single" w:sz="6" w:space="0" w:color="auto"/>
              <w:right w:val="single" w:sz="6" w:space="0" w:color="auto"/>
            </w:tcBorders>
            <w:hideMark/>
          </w:tcPr>
          <w:p w14:paraId="56E1F122" w14:textId="72DA81AA" w:rsidR="00882C6E" w:rsidRPr="00D40DED" w:rsidRDefault="00341E9B" w:rsidP="003E76B3">
            <w:pPr>
              <w:spacing w:after="0"/>
              <w:ind w:firstLine="276"/>
              <w:rPr>
                <w:rFonts w:cs="Calibri"/>
              </w:rPr>
            </w:pPr>
            <w:r w:rsidRPr="00D40DED">
              <w:rPr>
                <w:rFonts w:cs="Calibri"/>
                <w:b/>
                <w:bCs/>
              </w:rPr>
              <w:t>Waxaan xaqiijinayaa in aan helay ogeysiiskan </w:t>
            </w:r>
          </w:p>
        </w:tc>
      </w:tr>
      <w:tr w:rsidR="00882C6E" w:rsidRPr="00D40DED" w14:paraId="5ED90B35"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tcPr>
          <w:p w14:paraId="0871540E" w14:textId="27CC58DB" w:rsidR="00882C6E" w:rsidRPr="00D40DED" w:rsidRDefault="0014073F" w:rsidP="008314FD">
            <w:pPr>
              <w:spacing w:after="0"/>
              <w:rPr>
                <w:rFonts w:cs="Calibri"/>
                <w:b/>
                <w:bCs/>
              </w:rPr>
            </w:pPr>
            <w:r w:rsidRPr="00D40DED">
              <w:rPr>
                <w:rFonts w:cs="Calibri"/>
                <w:b/>
                <w:bCs/>
              </w:rPr>
              <w:t>Magaca</w:t>
            </w:r>
            <w:r w:rsidR="00882C6E" w:rsidRPr="00D40DED">
              <w:rPr>
                <w:rFonts w:cs="Calibri"/>
                <w:b/>
                <w:bCs/>
              </w:rPr>
              <w:t>:</w:t>
            </w:r>
          </w:p>
        </w:tc>
        <w:tc>
          <w:tcPr>
            <w:tcW w:w="7126" w:type="dxa"/>
            <w:tcBorders>
              <w:top w:val="single" w:sz="6" w:space="0" w:color="auto"/>
              <w:left w:val="single" w:sz="6" w:space="0" w:color="auto"/>
              <w:bottom w:val="single" w:sz="6" w:space="0" w:color="auto"/>
              <w:right w:val="single" w:sz="6" w:space="0" w:color="auto"/>
            </w:tcBorders>
          </w:tcPr>
          <w:p w14:paraId="6A05A809" w14:textId="77777777" w:rsidR="00882C6E" w:rsidRPr="00D40DED" w:rsidRDefault="00882C6E" w:rsidP="003E76B3">
            <w:pPr>
              <w:spacing w:after="0"/>
              <w:rPr>
                <w:rFonts w:cs="Calibri"/>
                <w:b/>
                <w:bCs/>
              </w:rPr>
            </w:pPr>
          </w:p>
        </w:tc>
      </w:tr>
      <w:tr w:rsidR="00882C6E" w:rsidRPr="00D40DED" w14:paraId="0A849FD5"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tcPr>
          <w:p w14:paraId="6AAAFE7E" w14:textId="24004E9F" w:rsidR="00882C6E" w:rsidRPr="00D40DED" w:rsidRDefault="0014073F" w:rsidP="008314FD">
            <w:pPr>
              <w:spacing w:after="0"/>
              <w:rPr>
                <w:rFonts w:cs="Calibri"/>
                <w:b/>
                <w:bCs/>
              </w:rPr>
            </w:pPr>
            <w:r w:rsidRPr="00D40DED">
              <w:rPr>
                <w:rFonts w:cs="Calibri"/>
                <w:b/>
                <w:bCs/>
              </w:rPr>
              <w:t>Jagada</w:t>
            </w:r>
            <w:r w:rsidR="00882C6E" w:rsidRPr="00D40DED">
              <w:rPr>
                <w:rFonts w:cs="Calibri"/>
                <w:b/>
                <w:bCs/>
              </w:rPr>
              <w:t>:</w:t>
            </w:r>
          </w:p>
        </w:tc>
        <w:tc>
          <w:tcPr>
            <w:tcW w:w="7126" w:type="dxa"/>
            <w:tcBorders>
              <w:top w:val="single" w:sz="6" w:space="0" w:color="auto"/>
              <w:left w:val="single" w:sz="6" w:space="0" w:color="auto"/>
              <w:bottom w:val="single" w:sz="6" w:space="0" w:color="auto"/>
              <w:right w:val="single" w:sz="6" w:space="0" w:color="auto"/>
            </w:tcBorders>
          </w:tcPr>
          <w:p w14:paraId="5A39BBE3" w14:textId="77777777" w:rsidR="00882C6E" w:rsidRPr="00D40DED" w:rsidRDefault="00882C6E" w:rsidP="003E76B3">
            <w:pPr>
              <w:spacing w:after="0"/>
              <w:rPr>
                <w:rFonts w:cs="Calibri"/>
                <w:b/>
                <w:bCs/>
              </w:rPr>
            </w:pPr>
          </w:p>
        </w:tc>
      </w:tr>
      <w:tr w:rsidR="00882C6E" w:rsidRPr="00D40DED" w14:paraId="4EB028A8"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tcPr>
          <w:p w14:paraId="77E8A4A7" w14:textId="251DAD23" w:rsidR="00882C6E" w:rsidRPr="00D40DED" w:rsidRDefault="00CD6F5C" w:rsidP="00CD6F5C">
            <w:pPr>
              <w:spacing w:after="0"/>
              <w:rPr>
                <w:rFonts w:cs="Calibri"/>
                <w:b/>
                <w:bCs/>
              </w:rPr>
            </w:pPr>
            <w:r w:rsidRPr="00D40DED">
              <w:rPr>
                <w:rFonts w:cs="Calibri"/>
                <w:b/>
                <w:bCs/>
              </w:rPr>
              <w:lastRenderedPageBreak/>
              <w:t>Taariikhda Bilowga Magacaabista   Xilliyeed</w:t>
            </w:r>
            <w:r w:rsidR="00882C6E" w:rsidRPr="00D40DED">
              <w:rPr>
                <w:rFonts w:cs="Calibri"/>
                <w:b/>
                <w:bCs/>
              </w:rPr>
              <w:t>:</w:t>
            </w:r>
          </w:p>
        </w:tc>
        <w:tc>
          <w:tcPr>
            <w:tcW w:w="7126" w:type="dxa"/>
            <w:tcBorders>
              <w:top w:val="single" w:sz="6" w:space="0" w:color="auto"/>
              <w:left w:val="single" w:sz="6" w:space="0" w:color="auto"/>
              <w:bottom w:val="single" w:sz="6" w:space="0" w:color="auto"/>
              <w:right w:val="single" w:sz="6" w:space="0" w:color="auto"/>
            </w:tcBorders>
          </w:tcPr>
          <w:p w14:paraId="41C8F396" w14:textId="77777777" w:rsidR="00882C6E" w:rsidRPr="00D40DED" w:rsidRDefault="00882C6E" w:rsidP="003E76B3">
            <w:pPr>
              <w:spacing w:after="0"/>
              <w:rPr>
                <w:rFonts w:cs="Calibri"/>
                <w:b/>
                <w:bCs/>
              </w:rPr>
            </w:pPr>
          </w:p>
        </w:tc>
      </w:tr>
      <w:tr w:rsidR="00882C6E" w:rsidRPr="00D40DED" w14:paraId="4E1BC1A6"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tcPr>
          <w:p w14:paraId="1FC172D8" w14:textId="24605254" w:rsidR="00882C6E" w:rsidRPr="00D40DED" w:rsidRDefault="008314FD" w:rsidP="008314FD">
            <w:pPr>
              <w:spacing w:after="0"/>
              <w:rPr>
                <w:rFonts w:cs="Calibri"/>
                <w:b/>
                <w:bCs/>
              </w:rPr>
            </w:pPr>
            <w:r w:rsidRPr="00D40DED">
              <w:rPr>
                <w:rFonts w:cs="Calibri"/>
                <w:b/>
                <w:bCs/>
              </w:rPr>
              <w:t>Taariikhda Dhamaadka Magacaabista Xilliyeed</w:t>
            </w:r>
            <w:r w:rsidR="00882C6E" w:rsidRPr="00D40DED">
              <w:rPr>
                <w:rFonts w:cs="Calibri"/>
                <w:b/>
                <w:bCs/>
              </w:rPr>
              <w:t>:</w:t>
            </w:r>
          </w:p>
        </w:tc>
        <w:tc>
          <w:tcPr>
            <w:tcW w:w="7126" w:type="dxa"/>
            <w:tcBorders>
              <w:top w:val="single" w:sz="6" w:space="0" w:color="auto"/>
              <w:left w:val="single" w:sz="6" w:space="0" w:color="auto"/>
              <w:bottom w:val="single" w:sz="6" w:space="0" w:color="auto"/>
              <w:right w:val="single" w:sz="6" w:space="0" w:color="auto"/>
            </w:tcBorders>
          </w:tcPr>
          <w:p w14:paraId="72A3D3EC" w14:textId="77777777" w:rsidR="00882C6E" w:rsidRPr="00D40DED" w:rsidRDefault="00882C6E" w:rsidP="003E76B3">
            <w:pPr>
              <w:spacing w:after="0"/>
              <w:rPr>
                <w:rFonts w:cs="Calibri"/>
                <w:b/>
                <w:bCs/>
              </w:rPr>
            </w:pPr>
          </w:p>
        </w:tc>
      </w:tr>
      <w:tr w:rsidR="00882C6E" w:rsidRPr="00D40DED" w14:paraId="45D6599B"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hideMark/>
          </w:tcPr>
          <w:p w14:paraId="4813D7CB" w14:textId="15FB45D5" w:rsidR="00882C6E" w:rsidRPr="00D40DED" w:rsidRDefault="008314FD" w:rsidP="008314FD">
            <w:pPr>
              <w:spacing w:after="0"/>
              <w:rPr>
                <w:rFonts w:cs="Calibri"/>
              </w:rPr>
            </w:pPr>
            <w:r w:rsidRPr="00D40DED">
              <w:rPr>
                <w:rFonts w:cs="Calibri"/>
                <w:b/>
                <w:bCs/>
              </w:rPr>
              <w:t>Saxiixa</w:t>
            </w:r>
            <w:r w:rsidR="00882C6E" w:rsidRPr="00D40DED">
              <w:rPr>
                <w:rFonts w:cs="Calibri"/>
                <w:b/>
                <w:bCs/>
              </w:rPr>
              <w:t>:</w:t>
            </w:r>
            <w:r w:rsidR="00882C6E" w:rsidRPr="00D40DED">
              <w:rPr>
                <w:rFonts w:cs="Calibri"/>
              </w:rPr>
              <w:t> </w:t>
            </w:r>
          </w:p>
        </w:tc>
        <w:tc>
          <w:tcPr>
            <w:tcW w:w="7126" w:type="dxa"/>
            <w:tcBorders>
              <w:top w:val="single" w:sz="6" w:space="0" w:color="auto"/>
              <w:left w:val="single" w:sz="6" w:space="0" w:color="auto"/>
              <w:bottom w:val="single" w:sz="6" w:space="0" w:color="auto"/>
              <w:right w:val="single" w:sz="6" w:space="0" w:color="auto"/>
            </w:tcBorders>
            <w:hideMark/>
          </w:tcPr>
          <w:p w14:paraId="15AA318D" w14:textId="77777777" w:rsidR="00882C6E" w:rsidRPr="00D40DED" w:rsidRDefault="00882C6E" w:rsidP="003E76B3">
            <w:pPr>
              <w:spacing w:after="0"/>
              <w:rPr>
                <w:rFonts w:cs="Calibri"/>
              </w:rPr>
            </w:pPr>
            <w:r w:rsidRPr="00D40DED">
              <w:rPr>
                <w:rFonts w:cs="Calibri"/>
              </w:rPr>
              <w:t> </w:t>
            </w:r>
          </w:p>
        </w:tc>
      </w:tr>
      <w:tr w:rsidR="00882C6E" w:rsidRPr="00D40DED" w14:paraId="4787CAAB"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hideMark/>
          </w:tcPr>
          <w:p w14:paraId="13FF3A49" w14:textId="5DC496AD" w:rsidR="00882C6E" w:rsidRPr="00D40DED" w:rsidRDefault="008314FD" w:rsidP="008314FD">
            <w:pPr>
              <w:spacing w:after="0"/>
              <w:rPr>
                <w:rFonts w:cs="Calibri"/>
              </w:rPr>
            </w:pPr>
            <w:r w:rsidRPr="00D40DED">
              <w:rPr>
                <w:rFonts w:cs="Calibri"/>
                <w:b/>
                <w:bCs/>
              </w:rPr>
              <w:t>Taariikh</w:t>
            </w:r>
            <w:r w:rsidR="00882C6E" w:rsidRPr="00D40DED">
              <w:rPr>
                <w:rFonts w:cs="Calibri"/>
                <w:b/>
                <w:bCs/>
              </w:rPr>
              <w:t>:</w:t>
            </w:r>
            <w:r w:rsidR="00882C6E" w:rsidRPr="00D40DED">
              <w:rPr>
                <w:rFonts w:cs="Calibri"/>
              </w:rPr>
              <w:t> </w:t>
            </w:r>
          </w:p>
        </w:tc>
        <w:tc>
          <w:tcPr>
            <w:tcW w:w="7126" w:type="dxa"/>
            <w:tcBorders>
              <w:top w:val="single" w:sz="6" w:space="0" w:color="auto"/>
              <w:left w:val="single" w:sz="6" w:space="0" w:color="auto"/>
              <w:bottom w:val="single" w:sz="6" w:space="0" w:color="auto"/>
              <w:right w:val="single" w:sz="6" w:space="0" w:color="auto"/>
            </w:tcBorders>
            <w:hideMark/>
          </w:tcPr>
          <w:p w14:paraId="01512BE8" w14:textId="77777777" w:rsidR="00882C6E" w:rsidRPr="00D40DED" w:rsidRDefault="00882C6E" w:rsidP="003E76B3">
            <w:pPr>
              <w:spacing w:after="0"/>
              <w:rPr>
                <w:rFonts w:cs="Calibri"/>
              </w:rPr>
            </w:pPr>
            <w:r w:rsidRPr="00D40DED">
              <w:rPr>
                <w:rFonts w:cs="Calibri"/>
              </w:rPr>
              <w:t> </w:t>
            </w:r>
          </w:p>
        </w:tc>
      </w:tr>
    </w:tbl>
    <w:p w14:paraId="0D0B940D" w14:textId="77777777" w:rsidR="00CF21BD" w:rsidRPr="00D40DED" w:rsidRDefault="00CF21BD" w:rsidP="00882C6E">
      <w:pPr>
        <w:pStyle w:val="Heading1"/>
        <w:rPr>
          <w:rFonts w:cs="Calibri"/>
        </w:rPr>
      </w:pPr>
    </w:p>
    <w:sectPr w:rsidR="00CF21BD" w:rsidRPr="00D40DED" w:rsidSect="00AB5332">
      <w:headerReference w:type="default" r:id="rId12"/>
      <w:footerReference w:type="default" r:id="rId13"/>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29D3" w14:textId="77777777" w:rsidR="006414B7" w:rsidRDefault="006414B7" w:rsidP="00D77387">
      <w:r>
        <w:separator/>
      </w:r>
    </w:p>
  </w:endnote>
  <w:endnote w:type="continuationSeparator" w:id="0">
    <w:p w14:paraId="46792762" w14:textId="77777777" w:rsidR="006414B7" w:rsidRDefault="006414B7" w:rsidP="00D77387">
      <w:r>
        <w:continuationSeparator/>
      </w:r>
    </w:p>
  </w:endnote>
  <w:endnote w:type="continuationNotice" w:id="1">
    <w:p w14:paraId="685F7BBE" w14:textId="77777777" w:rsidR="006414B7" w:rsidRDefault="00641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0D07" w14:textId="068A5835" w:rsidR="255307E5" w:rsidRDefault="5938466D" w:rsidP="5938466D">
    <w:pPr>
      <w:pStyle w:val="Footer"/>
      <w:jc w:val="center"/>
      <w:rPr>
        <w:color w:val="44546A" w:themeColor="text2"/>
        <w:sz w:val="20"/>
        <w:szCs w:val="20"/>
      </w:rPr>
    </w:pPr>
    <w:r w:rsidRPr="5938466D">
      <w:rPr>
        <w:color w:val="445369"/>
        <w:sz w:val="20"/>
        <w:szCs w:val="20"/>
      </w:rPr>
      <w:t>Department of Employment and Economic Development | Minnesota Paid Leave</w:t>
    </w:r>
  </w:p>
  <w:p w14:paraId="7EB5A1EA" w14:textId="60BA7490" w:rsidR="002B447D" w:rsidRDefault="255307E5" w:rsidP="255307E5">
    <w:pPr>
      <w:pStyle w:val="Footer"/>
      <w:jc w:val="center"/>
      <w:rPr>
        <w:color w:val="44546A" w:themeColor="text2"/>
        <w:sz w:val="20"/>
        <w:szCs w:val="20"/>
      </w:rPr>
    </w:pPr>
    <w:r w:rsidRPr="255307E5">
      <w:rPr>
        <w:color w:val="445369"/>
        <w:sz w:val="20"/>
        <w:szCs w:val="20"/>
      </w:rPr>
      <w:t xml:space="preserve">180 E 5th St, Suite 1200 | St. Paul, MN 55101 | </w:t>
    </w:r>
    <w:r w:rsidRPr="255307E5">
      <w:rPr>
        <w:color w:val="44546A" w:themeColor="text2"/>
        <w:sz w:val="20"/>
        <w:szCs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0E2C" w14:textId="77777777" w:rsidR="006414B7" w:rsidRDefault="006414B7" w:rsidP="00D77387">
      <w:r>
        <w:separator/>
      </w:r>
    </w:p>
  </w:footnote>
  <w:footnote w:type="continuationSeparator" w:id="0">
    <w:p w14:paraId="00D7F6BB" w14:textId="77777777" w:rsidR="006414B7" w:rsidRDefault="006414B7" w:rsidP="00D77387">
      <w:r>
        <w:continuationSeparator/>
      </w:r>
    </w:p>
  </w:footnote>
  <w:footnote w:type="continuationNotice" w:id="1">
    <w:p w14:paraId="262D641B" w14:textId="77777777" w:rsidR="006414B7" w:rsidRDefault="00641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5EA2" w14:textId="77777777" w:rsidR="00AB5332" w:rsidRDefault="00A56D9E">
    <w:pPr>
      <w:pStyle w:val="Header"/>
    </w:pPr>
    <w:r>
      <w:rPr>
        <w:noProof/>
      </w:rPr>
      <w:drawing>
        <wp:anchor distT="0" distB="0" distL="114300" distR="114300" simplePos="0" relativeHeight="251658240" behindDoc="1" locked="0" layoutInCell="1" allowOverlap="1" wp14:anchorId="5CF670C8" wp14:editId="0777777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2492"/>
    <w:multiLevelType w:val="hybridMultilevel"/>
    <w:tmpl w:val="A9B6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13D31"/>
    <w:multiLevelType w:val="hybridMultilevel"/>
    <w:tmpl w:val="03ECF7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207F6A"/>
    <w:multiLevelType w:val="hybridMultilevel"/>
    <w:tmpl w:val="9224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B321E"/>
    <w:multiLevelType w:val="hybridMultilevel"/>
    <w:tmpl w:val="D2361C88"/>
    <w:lvl w:ilvl="0" w:tplc="04090001">
      <w:start w:val="1"/>
      <w:numFmt w:val="bullet"/>
      <w:lvlText w:val=""/>
      <w:lvlJc w:val="left"/>
      <w:pPr>
        <w:ind w:left="720" w:hanging="360"/>
      </w:pPr>
      <w:rPr>
        <w:rFonts w:ascii="Symbol" w:hAnsi="Symbol" w:hint="default"/>
      </w:rPr>
    </w:lvl>
    <w:lvl w:ilvl="1" w:tplc="04770003">
      <w:start w:val="1"/>
      <w:numFmt w:val="bullet"/>
      <w:lvlText w:val="o"/>
      <w:lvlJc w:val="left"/>
      <w:pPr>
        <w:ind w:left="1440" w:hanging="360"/>
      </w:pPr>
      <w:rPr>
        <w:rFonts w:ascii="Courier New" w:hAnsi="Courier New" w:cs="Courier New" w:hint="default"/>
      </w:rPr>
    </w:lvl>
    <w:lvl w:ilvl="2" w:tplc="04770005" w:tentative="1">
      <w:start w:val="1"/>
      <w:numFmt w:val="bullet"/>
      <w:lvlText w:val=""/>
      <w:lvlJc w:val="left"/>
      <w:pPr>
        <w:ind w:left="2160" w:hanging="360"/>
      </w:pPr>
      <w:rPr>
        <w:rFonts w:ascii="Wingdings" w:hAnsi="Wingdings" w:hint="default"/>
      </w:rPr>
    </w:lvl>
    <w:lvl w:ilvl="3" w:tplc="04770001" w:tentative="1">
      <w:start w:val="1"/>
      <w:numFmt w:val="bullet"/>
      <w:lvlText w:val=""/>
      <w:lvlJc w:val="left"/>
      <w:pPr>
        <w:ind w:left="2880" w:hanging="360"/>
      </w:pPr>
      <w:rPr>
        <w:rFonts w:ascii="Symbol" w:hAnsi="Symbol" w:hint="default"/>
      </w:rPr>
    </w:lvl>
    <w:lvl w:ilvl="4" w:tplc="04770003" w:tentative="1">
      <w:start w:val="1"/>
      <w:numFmt w:val="bullet"/>
      <w:lvlText w:val="o"/>
      <w:lvlJc w:val="left"/>
      <w:pPr>
        <w:ind w:left="3600" w:hanging="360"/>
      </w:pPr>
      <w:rPr>
        <w:rFonts w:ascii="Courier New" w:hAnsi="Courier New" w:cs="Courier New" w:hint="default"/>
      </w:rPr>
    </w:lvl>
    <w:lvl w:ilvl="5" w:tplc="04770005" w:tentative="1">
      <w:start w:val="1"/>
      <w:numFmt w:val="bullet"/>
      <w:lvlText w:val=""/>
      <w:lvlJc w:val="left"/>
      <w:pPr>
        <w:ind w:left="4320" w:hanging="360"/>
      </w:pPr>
      <w:rPr>
        <w:rFonts w:ascii="Wingdings" w:hAnsi="Wingdings" w:hint="default"/>
      </w:rPr>
    </w:lvl>
    <w:lvl w:ilvl="6" w:tplc="04770001" w:tentative="1">
      <w:start w:val="1"/>
      <w:numFmt w:val="bullet"/>
      <w:lvlText w:val=""/>
      <w:lvlJc w:val="left"/>
      <w:pPr>
        <w:ind w:left="5040" w:hanging="360"/>
      </w:pPr>
      <w:rPr>
        <w:rFonts w:ascii="Symbol" w:hAnsi="Symbol" w:hint="default"/>
      </w:rPr>
    </w:lvl>
    <w:lvl w:ilvl="7" w:tplc="04770003" w:tentative="1">
      <w:start w:val="1"/>
      <w:numFmt w:val="bullet"/>
      <w:lvlText w:val="o"/>
      <w:lvlJc w:val="left"/>
      <w:pPr>
        <w:ind w:left="5760" w:hanging="360"/>
      </w:pPr>
      <w:rPr>
        <w:rFonts w:ascii="Courier New" w:hAnsi="Courier New" w:cs="Courier New" w:hint="default"/>
      </w:rPr>
    </w:lvl>
    <w:lvl w:ilvl="8" w:tplc="04770005" w:tentative="1">
      <w:start w:val="1"/>
      <w:numFmt w:val="bullet"/>
      <w:lvlText w:val=""/>
      <w:lvlJc w:val="left"/>
      <w:pPr>
        <w:ind w:left="6480" w:hanging="360"/>
      </w:pPr>
      <w:rPr>
        <w:rFonts w:ascii="Wingdings" w:hAnsi="Wingdings" w:hint="default"/>
      </w:rPr>
    </w:lvl>
  </w:abstractNum>
  <w:abstractNum w:abstractNumId="7"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930DC"/>
    <w:multiLevelType w:val="hybridMultilevel"/>
    <w:tmpl w:val="2C02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D34C9B"/>
    <w:multiLevelType w:val="hybridMultilevel"/>
    <w:tmpl w:val="868C3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E41BB"/>
    <w:multiLevelType w:val="hybridMultilevel"/>
    <w:tmpl w:val="C734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12B73"/>
    <w:multiLevelType w:val="hybridMultilevel"/>
    <w:tmpl w:val="11BA5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204328">
    <w:abstractNumId w:val="3"/>
  </w:num>
  <w:num w:numId="2" w16cid:durableId="1732851456">
    <w:abstractNumId w:val="15"/>
  </w:num>
  <w:num w:numId="3" w16cid:durableId="964191895">
    <w:abstractNumId w:val="0"/>
  </w:num>
  <w:num w:numId="4" w16cid:durableId="170996665">
    <w:abstractNumId w:val="9"/>
  </w:num>
  <w:num w:numId="5" w16cid:durableId="119735624">
    <w:abstractNumId w:val="12"/>
  </w:num>
  <w:num w:numId="6" w16cid:durableId="1179392727">
    <w:abstractNumId w:val="14"/>
  </w:num>
  <w:num w:numId="7" w16cid:durableId="1343967213">
    <w:abstractNumId w:val="1"/>
  </w:num>
  <w:num w:numId="8" w16cid:durableId="128594617">
    <w:abstractNumId w:val="7"/>
  </w:num>
  <w:num w:numId="9" w16cid:durableId="775831404">
    <w:abstractNumId w:val="5"/>
  </w:num>
  <w:num w:numId="10" w16cid:durableId="1563178379">
    <w:abstractNumId w:val="8"/>
  </w:num>
  <w:num w:numId="11" w16cid:durableId="1569916827">
    <w:abstractNumId w:val="10"/>
  </w:num>
  <w:num w:numId="12" w16cid:durableId="2049867750">
    <w:abstractNumId w:val="13"/>
  </w:num>
  <w:num w:numId="13" w16cid:durableId="1757168241">
    <w:abstractNumId w:val="11"/>
  </w:num>
  <w:num w:numId="14" w16cid:durableId="719861831">
    <w:abstractNumId w:val="2"/>
  </w:num>
  <w:num w:numId="15" w16cid:durableId="974024121">
    <w:abstractNumId w:val="4"/>
  </w:num>
  <w:num w:numId="16" w16cid:durableId="1902326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4357"/>
    <w:rsid w:val="000146A8"/>
    <w:rsid w:val="00016EC6"/>
    <w:rsid w:val="00041051"/>
    <w:rsid w:val="000518D0"/>
    <w:rsid w:val="00054A33"/>
    <w:rsid w:val="00057558"/>
    <w:rsid w:val="0008475B"/>
    <w:rsid w:val="000867D7"/>
    <w:rsid w:val="000A0B25"/>
    <w:rsid w:val="000C4E9C"/>
    <w:rsid w:val="000D42A9"/>
    <w:rsid w:val="000E59C5"/>
    <w:rsid w:val="000F6F96"/>
    <w:rsid w:val="001014FF"/>
    <w:rsid w:val="0010459E"/>
    <w:rsid w:val="001161CD"/>
    <w:rsid w:val="00135EDD"/>
    <w:rsid w:val="0014073F"/>
    <w:rsid w:val="00140E02"/>
    <w:rsid w:val="00144812"/>
    <w:rsid w:val="001B73B2"/>
    <w:rsid w:val="001E08AD"/>
    <w:rsid w:val="001E1277"/>
    <w:rsid w:val="001E4068"/>
    <w:rsid w:val="001E54FC"/>
    <w:rsid w:val="001F29B5"/>
    <w:rsid w:val="002048AE"/>
    <w:rsid w:val="002156B2"/>
    <w:rsid w:val="00261B36"/>
    <w:rsid w:val="00263AAD"/>
    <w:rsid w:val="00263B8D"/>
    <w:rsid w:val="00267B02"/>
    <w:rsid w:val="00276C59"/>
    <w:rsid w:val="0029214D"/>
    <w:rsid w:val="002A750C"/>
    <w:rsid w:val="002B41A4"/>
    <w:rsid w:val="002B447D"/>
    <w:rsid w:val="002C0B1A"/>
    <w:rsid w:val="002C1910"/>
    <w:rsid w:val="002D36EA"/>
    <w:rsid w:val="002E1450"/>
    <w:rsid w:val="002E5D66"/>
    <w:rsid w:val="002F2B7D"/>
    <w:rsid w:val="0031603A"/>
    <w:rsid w:val="00327829"/>
    <w:rsid w:val="00341E9B"/>
    <w:rsid w:val="00367199"/>
    <w:rsid w:val="00375ABF"/>
    <w:rsid w:val="003811CE"/>
    <w:rsid w:val="00383C6D"/>
    <w:rsid w:val="00395129"/>
    <w:rsid w:val="00397630"/>
    <w:rsid w:val="003B3244"/>
    <w:rsid w:val="003B3E0F"/>
    <w:rsid w:val="003B72A9"/>
    <w:rsid w:val="003E0683"/>
    <w:rsid w:val="003E76B3"/>
    <w:rsid w:val="00401CAE"/>
    <w:rsid w:val="00405BD0"/>
    <w:rsid w:val="00406AB1"/>
    <w:rsid w:val="00431241"/>
    <w:rsid w:val="00437F32"/>
    <w:rsid w:val="00460B29"/>
    <w:rsid w:val="004626CB"/>
    <w:rsid w:val="00474A38"/>
    <w:rsid w:val="0047602D"/>
    <w:rsid w:val="004873AB"/>
    <w:rsid w:val="00491043"/>
    <w:rsid w:val="004A1BBE"/>
    <w:rsid w:val="004B6C92"/>
    <w:rsid w:val="004E50E1"/>
    <w:rsid w:val="00502EFA"/>
    <w:rsid w:val="005032C5"/>
    <w:rsid w:val="00512E9C"/>
    <w:rsid w:val="0052650C"/>
    <w:rsid w:val="005438E3"/>
    <w:rsid w:val="00543E6E"/>
    <w:rsid w:val="005515A3"/>
    <w:rsid w:val="0057571A"/>
    <w:rsid w:val="005A33EE"/>
    <w:rsid w:val="005B1F42"/>
    <w:rsid w:val="005D29BE"/>
    <w:rsid w:val="005D76AE"/>
    <w:rsid w:val="005E32B3"/>
    <w:rsid w:val="005F13A2"/>
    <w:rsid w:val="005F7B46"/>
    <w:rsid w:val="0060114B"/>
    <w:rsid w:val="00601A94"/>
    <w:rsid w:val="00605827"/>
    <w:rsid w:val="00617DC1"/>
    <w:rsid w:val="00625E22"/>
    <w:rsid w:val="00626CAF"/>
    <w:rsid w:val="00631545"/>
    <w:rsid w:val="0063552D"/>
    <w:rsid w:val="006414B7"/>
    <w:rsid w:val="00644E89"/>
    <w:rsid w:val="00660C82"/>
    <w:rsid w:val="00673FA3"/>
    <w:rsid w:val="00691DEB"/>
    <w:rsid w:val="0069235D"/>
    <w:rsid w:val="00693B22"/>
    <w:rsid w:val="00695A6F"/>
    <w:rsid w:val="00697750"/>
    <w:rsid w:val="006A1454"/>
    <w:rsid w:val="006A56D7"/>
    <w:rsid w:val="006C0CD9"/>
    <w:rsid w:val="006D1F56"/>
    <w:rsid w:val="006D6618"/>
    <w:rsid w:val="006F5ABC"/>
    <w:rsid w:val="0070650C"/>
    <w:rsid w:val="00716698"/>
    <w:rsid w:val="00724902"/>
    <w:rsid w:val="007319AA"/>
    <w:rsid w:val="00736640"/>
    <w:rsid w:val="007459E9"/>
    <w:rsid w:val="00750FC4"/>
    <w:rsid w:val="0075592D"/>
    <w:rsid w:val="007632D9"/>
    <w:rsid w:val="007833FC"/>
    <w:rsid w:val="007834F6"/>
    <w:rsid w:val="007869B5"/>
    <w:rsid w:val="00790C44"/>
    <w:rsid w:val="007A3892"/>
    <w:rsid w:val="007A65D6"/>
    <w:rsid w:val="007A70FD"/>
    <w:rsid w:val="007B7D28"/>
    <w:rsid w:val="007C7990"/>
    <w:rsid w:val="007D53F7"/>
    <w:rsid w:val="007E2AD4"/>
    <w:rsid w:val="007E403A"/>
    <w:rsid w:val="008000AC"/>
    <w:rsid w:val="00804FDC"/>
    <w:rsid w:val="008105FC"/>
    <w:rsid w:val="00812381"/>
    <w:rsid w:val="008130E0"/>
    <w:rsid w:val="00824023"/>
    <w:rsid w:val="00824B99"/>
    <w:rsid w:val="008251CE"/>
    <w:rsid w:val="00826243"/>
    <w:rsid w:val="008314FD"/>
    <w:rsid w:val="0083768F"/>
    <w:rsid w:val="008435F6"/>
    <w:rsid w:val="00855308"/>
    <w:rsid w:val="008627F3"/>
    <w:rsid w:val="00866BAB"/>
    <w:rsid w:val="00881719"/>
    <w:rsid w:val="00882C6E"/>
    <w:rsid w:val="00882DCB"/>
    <w:rsid w:val="0089042F"/>
    <w:rsid w:val="008A13F3"/>
    <w:rsid w:val="008A5A23"/>
    <w:rsid w:val="008C662B"/>
    <w:rsid w:val="008D1CC1"/>
    <w:rsid w:val="008D3CF4"/>
    <w:rsid w:val="008D5D9D"/>
    <w:rsid w:val="008E1D55"/>
    <w:rsid w:val="008F167C"/>
    <w:rsid w:val="0090614D"/>
    <w:rsid w:val="00915F9B"/>
    <w:rsid w:val="00917890"/>
    <w:rsid w:val="00922D42"/>
    <w:rsid w:val="00924416"/>
    <w:rsid w:val="00934B18"/>
    <w:rsid w:val="0095234B"/>
    <w:rsid w:val="00962DD6"/>
    <w:rsid w:val="00973156"/>
    <w:rsid w:val="00980A32"/>
    <w:rsid w:val="00980E53"/>
    <w:rsid w:val="009A0D0F"/>
    <w:rsid w:val="009A3709"/>
    <w:rsid w:val="009B0952"/>
    <w:rsid w:val="009B0E5D"/>
    <w:rsid w:val="009B6A9A"/>
    <w:rsid w:val="009C50A9"/>
    <w:rsid w:val="009D060B"/>
    <w:rsid w:val="009F2812"/>
    <w:rsid w:val="00A21FE4"/>
    <w:rsid w:val="00A27F51"/>
    <w:rsid w:val="00A364F8"/>
    <w:rsid w:val="00A445DC"/>
    <w:rsid w:val="00A508B8"/>
    <w:rsid w:val="00A53224"/>
    <w:rsid w:val="00A56D9E"/>
    <w:rsid w:val="00A63C4B"/>
    <w:rsid w:val="00A80A5E"/>
    <w:rsid w:val="00A81A83"/>
    <w:rsid w:val="00A81B3D"/>
    <w:rsid w:val="00A836B8"/>
    <w:rsid w:val="00A97D08"/>
    <w:rsid w:val="00AA6F15"/>
    <w:rsid w:val="00AB5332"/>
    <w:rsid w:val="00AB74EB"/>
    <w:rsid w:val="00AC22A3"/>
    <w:rsid w:val="00AD1298"/>
    <w:rsid w:val="00AE24CA"/>
    <w:rsid w:val="00AE652B"/>
    <w:rsid w:val="00AE6575"/>
    <w:rsid w:val="00B102DC"/>
    <w:rsid w:val="00B14A97"/>
    <w:rsid w:val="00B21C82"/>
    <w:rsid w:val="00B226B6"/>
    <w:rsid w:val="00B24C38"/>
    <w:rsid w:val="00B340AA"/>
    <w:rsid w:val="00B44503"/>
    <w:rsid w:val="00B456FC"/>
    <w:rsid w:val="00B62E06"/>
    <w:rsid w:val="00B958C7"/>
    <w:rsid w:val="00BA2299"/>
    <w:rsid w:val="00BA5305"/>
    <w:rsid w:val="00BB1608"/>
    <w:rsid w:val="00BC3EEA"/>
    <w:rsid w:val="00BE3360"/>
    <w:rsid w:val="00C01713"/>
    <w:rsid w:val="00C0632A"/>
    <w:rsid w:val="00C07A72"/>
    <w:rsid w:val="00C1099B"/>
    <w:rsid w:val="00C31F82"/>
    <w:rsid w:val="00C36DDA"/>
    <w:rsid w:val="00C57E4F"/>
    <w:rsid w:val="00C6348C"/>
    <w:rsid w:val="00C63AF2"/>
    <w:rsid w:val="00C70209"/>
    <w:rsid w:val="00C70CC3"/>
    <w:rsid w:val="00C7198B"/>
    <w:rsid w:val="00C76AFE"/>
    <w:rsid w:val="00C833AB"/>
    <w:rsid w:val="00C875B4"/>
    <w:rsid w:val="00C87BC5"/>
    <w:rsid w:val="00C97E23"/>
    <w:rsid w:val="00CA0F83"/>
    <w:rsid w:val="00CB18D1"/>
    <w:rsid w:val="00CC4C56"/>
    <w:rsid w:val="00CC54B5"/>
    <w:rsid w:val="00CD1FE7"/>
    <w:rsid w:val="00CD6F5C"/>
    <w:rsid w:val="00CE4194"/>
    <w:rsid w:val="00CF21BD"/>
    <w:rsid w:val="00CF2DFE"/>
    <w:rsid w:val="00D01CAF"/>
    <w:rsid w:val="00D25E66"/>
    <w:rsid w:val="00D40DED"/>
    <w:rsid w:val="00D618C2"/>
    <w:rsid w:val="00D77387"/>
    <w:rsid w:val="00D83905"/>
    <w:rsid w:val="00D8546E"/>
    <w:rsid w:val="00DA146E"/>
    <w:rsid w:val="00DA2DCD"/>
    <w:rsid w:val="00DC1D96"/>
    <w:rsid w:val="00DD331A"/>
    <w:rsid w:val="00DD363C"/>
    <w:rsid w:val="00DD7E5B"/>
    <w:rsid w:val="00DE0D84"/>
    <w:rsid w:val="00DF3219"/>
    <w:rsid w:val="00E012DB"/>
    <w:rsid w:val="00E02EA0"/>
    <w:rsid w:val="00E14C4F"/>
    <w:rsid w:val="00E26A1A"/>
    <w:rsid w:val="00E27C6A"/>
    <w:rsid w:val="00E34402"/>
    <w:rsid w:val="00E60F1C"/>
    <w:rsid w:val="00E610B2"/>
    <w:rsid w:val="00E67916"/>
    <w:rsid w:val="00E83145"/>
    <w:rsid w:val="00E8727D"/>
    <w:rsid w:val="00E91BA6"/>
    <w:rsid w:val="00EA2211"/>
    <w:rsid w:val="00EC5B5C"/>
    <w:rsid w:val="00ED01C5"/>
    <w:rsid w:val="00ED78AD"/>
    <w:rsid w:val="00EF2984"/>
    <w:rsid w:val="00EF54D3"/>
    <w:rsid w:val="00EF77D3"/>
    <w:rsid w:val="00F0137E"/>
    <w:rsid w:val="00F230B0"/>
    <w:rsid w:val="00F26EA5"/>
    <w:rsid w:val="00F33ABC"/>
    <w:rsid w:val="00F5156F"/>
    <w:rsid w:val="00F6546A"/>
    <w:rsid w:val="00F672BF"/>
    <w:rsid w:val="00F7780C"/>
    <w:rsid w:val="00F8016F"/>
    <w:rsid w:val="00F81DB3"/>
    <w:rsid w:val="00F84EAC"/>
    <w:rsid w:val="00F84F92"/>
    <w:rsid w:val="00F957F5"/>
    <w:rsid w:val="00F96D22"/>
    <w:rsid w:val="00FA2073"/>
    <w:rsid w:val="00FC2994"/>
    <w:rsid w:val="00FE2AEB"/>
    <w:rsid w:val="00FE512C"/>
    <w:rsid w:val="00FF0AF3"/>
    <w:rsid w:val="00FF1105"/>
    <w:rsid w:val="00FF24FE"/>
    <w:rsid w:val="00FF41B2"/>
    <w:rsid w:val="00FF6FA6"/>
    <w:rsid w:val="0157B481"/>
    <w:rsid w:val="093CFAF5"/>
    <w:rsid w:val="09B58BC6"/>
    <w:rsid w:val="0A63FA2A"/>
    <w:rsid w:val="0EDECA39"/>
    <w:rsid w:val="1195E7F0"/>
    <w:rsid w:val="1320B16E"/>
    <w:rsid w:val="148FC82A"/>
    <w:rsid w:val="1601E501"/>
    <w:rsid w:val="1B110724"/>
    <w:rsid w:val="20224E17"/>
    <w:rsid w:val="255307E5"/>
    <w:rsid w:val="34B4488A"/>
    <w:rsid w:val="35838986"/>
    <w:rsid w:val="428296DB"/>
    <w:rsid w:val="4C27825D"/>
    <w:rsid w:val="4CCF9159"/>
    <w:rsid w:val="4D0D0A89"/>
    <w:rsid w:val="4DE6E781"/>
    <w:rsid w:val="4E45C404"/>
    <w:rsid w:val="51534992"/>
    <w:rsid w:val="54B31E7D"/>
    <w:rsid w:val="586E01AF"/>
    <w:rsid w:val="58DE4878"/>
    <w:rsid w:val="5938466D"/>
    <w:rsid w:val="5A043678"/>
    <w:rsid w:val="5A7BDD6C"/>
    <w:rsid w:val="5E011D23"/>
    <w:rsid w:val="6260751E"/>
    <w:rsid w:val="62BC3FD2"/>
    <w:rsid w:val="6478ECA7"/>
    <w:rsid w:val="6610F5AA"/>
    <w:rsid w:val="6637C9AF"/>
    <w:rsid w:val="6B1EAC45"/>
    <w:rsid w:val="734486A6"/>
    <w:rsid w:val="73849926"/>
    <w:rsid w:val="74693559"/>
    <w:rsid w:val="7612F929"/>
    <w:rsid w:val="794CCC56"/>
    <w:rsid w:val="7AD7E7BA"/>
    <w:rsid w:val="7FC22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EE97F"/>
  <w15:chartTrackingRefBased/>
  <w15:docId w15:val="{3D05C841-DEA7-436F-8BD2-36B84EB6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so-SO"/>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character" w:customStyle="1" w:styleId="SubtitleChar">
    <w:name w:val="Subtitle Char"/>
    <w:link w:val="Subtitle"/>
    <w:uiPriority w:val="11"/>
    <w:rsid w:val="00882C6E"/>
    <w:rPr>
      <w:rFonts w:eastAsia="MS Gothic"/>
      <w:color w:val="595959"/>
      <w:spacing w:val="15"/>
      <w:sz w:val="28"/>
      <w:szCs w:val="28"/>
    </w:rPr>
  </w:style>
  <w:style w:type="paragraph" w:styleId="Subtitle">
    <w:name w:val="Subtitle"/>
    <w:basedOn w:val="Normal"/>
    <w:next w:val="Normal"/>
    <w:link w:val="SubtitleChar"/>
    <w:uiPriority w:val="11"/>
    <w:qFormat/>
    <w:rsid w:val="00882C6E"/>
    <w:pPr>
      <w:numPr>
        <w:ilvl w:val="1"/>
      </w:numPr>
    </w:pPr>
    <w:rPr>
      <w:rFonts w:ascii="Times New Roman" w:eastAsia="MS Gothic" w:hAnsi="Times New Roman"/>
      <w:color w:val="595959"/>
      <w:spacing w:val="15"/>
      <w:sz w:val="28"/>
      <w:szCs w:val="28"/>
      <w:lang w:eastAsia="en-US"/>
    </w:rPr>
  </w:style>
  <w:style w:type="character" w:customStyle="1" w:styleId="SubtitleChar1">
    <w:name w:val="Subtitle Char1"/>
    <w:rsid w:val="00882C6E"/>
    <w:rPr>
      <w:rFonts w:ascii="Aptos Display" w:eastAsia="Times New Roman" w:hAnsi="Aptos Display" w:cs="Times New Roman"/>
      <w:sz w:val="24"/>
      <w:szCs w:val="24"/>
      <w:lang w:eastAsia="ja-JP"/>
    </w:rPr>
  </w:style>
  <w:style w:type="character" w:styleId="UnresolvedMention">
    <w:name w:val="Unresolved Mention"/>
    <w:uiPriority w:val="99"/>
    <w:semiHidden/>
    <w:unhideWhenUsed/>
    <w:rsid w:val="00691DEB"/>
    <w:rPr>
      <w:color w:val="605E5C"/>
      <w:shd w:val="clear" w:color="auto" w:fill="E1DFDD"/>
    </w:rPr>
  </w:style>
  <w:style w:type="paragraph" w:styleId="CommentSubject">
    <w:name w:val="annotation subject"/>
    <w:basedOn w:val="CommentText"/>
    <w:next w:val="CommentText"/>
    <w:link w:val="CommentSubjectChar"/>
    <w:rsid w:val="007869B5"/>
    <w:pPr>
      <w:spacing w:line="279" w:lineRule="auto"/>
    </w:pPr>
    <w:rPr>
      <w:b/>
      <w:bCs/>
    </w:rPr>
  </w:style>
  <w:style w:type="character" w:customStyle="1" w:styleId="CommentSubjectChar">
    <w:name w:val="Comment Subject Char"/>
    <w:link w:val="CommentSubject"/>
    <w:rsid w:val="007869B5"/>
    <w:rPr>
      <w:rFonts w:ascii="Calibri" w:eastAsia="Times New Roman" w:hAnsi="Calibri" w:cs="Times New Roman"/>
      <w:b/>
      <w:bCs/>
      <w:lang w:eastAsia="ja-JP"/>
    </w:rPr>
  </w:style>
  <w:style w:type="paragraph" w:styleId="Revision">
    <w:name w:val="Revision"/>
    <w:hidden/>
    <w:uiPriority w:val="99"/>
    <w:semiHidden/>
    <w:rsid w:val="00E26A1A"/>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998">
      <w:bodyDiv w:val="1"/>
      <w:marLeft w:val="0"/>
      <w:marRight w:val="0"/>
      <w:marTop w:val="0"/>
      <w:marBottom w:val="0"/>
      <w:divBdr>
        <w:top w:val="none" w:sz="0" w:space="0" w:color="auto"/>
        <w:left w:val="none" w:sz="0" w:space="0" w:color="auto"/>
        <w:bottom w:val="none" w:sz="0" w:space="0" w:color="auto"/>
        <w:right w:val="none" w:sz="0" w:space="0" w:color="auto"/>
      </w:divBdr>
      <w:divsChild>
        <w:div w:id="1297299190">
          <w:marLeft w:val="0"/>
          <w:marRight w:val="0"/>
          <w:marTop w:val="0"/>
          <w:marBottom w:val="0"/>
          <w:divBdr>
            <w:top w:val="none" w:sz="0" w:space="0" w:color="auto"/>
            <w:left w:val="none" w:sz="0" w:space="0" w:color="auto"/>
            <w:bottom w:val="none" w:sz="0" w:space="0" w:color="auto"/>
            <w:right w:val="none" w:sz="0" w:space="0" w:color="auto"/>
          </w:divBdr>
          <w:divsChild>
            <w:div w:id="2144732799">
              <w:marLeft w:val="0"/>
              <w:marRight w:val="0"/>
              <w:marTop w:val="0"/>
              <w:marBottom w:val="0"/>
              <w:divBdr>
                <w:top w:val="none" w:sz="0" w:space="0" w:color="auto"/>
                <w:left w:val="none" w:sz="0" w:space="0" w:color="auto"/>
                <w:bottom w:val="none" w:sz="0" w:space="0" w:color="auto"/>
                <w:right w:val="none" w:sz="0" w:space="0" w:color="auto"/>
              </w:divBdr>
              <w:divsChild>
                <w:div w:id="690574572">
                  <w:marLeft w:val="0"/>
                  <w:marRight w:val="0"/>
                  <w:marTop w:val="0"/>
                  <w:marBottom w:val="0"/>
                  <w:divBdr>
                    <w:top w:val="none" w:sz="0" w:space="0" w:color="auto"/>
                    <w:left w:val="none" w:sz="0" w:space="0" w:color="auto"/>
                    <w:bottom w:val="none" w:sz="0" w:space="0" w:color="auto"/>
                    <w:right w:val="none" w:sz="0" w:space="0" w:color="auto"/>
                  </w:divBdr>
                  <w:divsChild>
                    <w:div w:id="1237402837">
                      <w:marLeft w:val="0"/>
                      <w:marRight w:val="0"/>
                      <w:marTop w:val="0"/>
                      <w:marBottom w:val="0"/>
                      <w:divBdr>
                        <w:top w:val="none" w:sz="0" w:space="0" w:color="auto"/>
                        <w:left w:val="none" w:sz="0" w:space="0" w:color="auto"/>
                        <w:bottom w:val="none" w:sz="0" w:space="0" w:color="auto"/>
                        <w:right w:val="none" w:sz="0" w:space="0" w:color="auto"/>
                      </w:divBdr>
                      <w:divsChild>
                        <w:div w:id="502940859">
                          <w:marLeft w:val="0"/>
                          <w:marRight w:val="0"/>
                          <w:marTop w:val="0"/>
                          <w:marBottom w:val="0"/>
                          <w:divBdr>
                            <w:top w:val="none" w:sz="0" w:space="0" w:color="auto"/>
                            <w:left w:val="none" w:sz="0" w:space="0" w:color="auto"/>
                            <w:bottom w:val="none" w:sz="0" w:space="0" w:color="auto"/>
                            <w:right w:val="none" w:sz="0" w:space="0" w:color="auto"/>
                          </w:divBdr>
                          <w:divsChild>
                            <w:div w:id="14497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526CEA40-9C74-423E-8CCF-761974988E18}"/>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173CF2E6-4019-4282-BD87-81605ECA22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Paid Leave-letterhead acc</Template>
  <TotalTime>2</TotalTime>
  <Pages>5</Pages>
  <Words>988</Words>
  <Characters>5514</Characters>
  <Application>Microsoft Office Word</Application>
  <DocSecurity>0</DocSecurity>
  <Lines>90</Lines>
  <Paragraphs>45</Paragraphs>
  <ScaleCrop>false</ScaleCrop>
  <Company>DEED</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seasonal employee notice</dc:title>
  <dc:subject/>
  <dc:creator>Sam Fettig</dc:creator>
  <cp:keywords/>
  <dc:description/>
  <cp:lastModifiedBy>Denome, Donnie (They/Them/Theirs) (DEED)</cp:lastModifiedBy>
  <cp:revision>179</cp:revision>
  <cp:lastPrinted>2009-12-21T21:36:00Z</cp:lastPrinted>
  <dcterms:created xsi:type="dcterms:W3CDTF">2025-10-10T16:57:00Z</dcterms:created>
  <dcterms:modified xsi:type="dcterms:W3CDTF">2025-11-25T21:09:00Z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GrammarlyDocumentId">
    <vt:lpwstr>e4494dc4-7fa4-45db-bfa5-9032d027d6cc</vt:lpwstr>
  </property>
</Properties>
</file>