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AF5624" w:rsidRDefault="00CF21BD" w:rsidP="00CF21BD">
      <w:pPr>
        <w:pStyle w:val="Heading1"/>
      </w:pPr>
      <w:r w:rsidRPr="00AF5624">
        <w:t>Musterhinweis für Beschäftigte</w:t>
      </w:r>
    </w:p>
    <w:p w14:paraId="2B222216" w14:textId="64F84AE5" w:rsidR="00CF21BD" w:rsidRPr="00AF5624" w:rsidRDefault="00B42067" w:rsidP="00CF21BD">
      <w:bookmarkStart w:id="0" w:name="_Hlk209614469"/>
      <w:r w:rsidRPr="00AF5624">
        <w:t xml:space="preserve">Diese Vorlage wird von Minnesota Bezahlter Urlaub zur Nutzung durch Arbeitgeber bereitgestellt. </w:t>
      </w:r>
      <w:bookmarkEnd w:id="0"/>
      <w:r w:rsidRPr="00AF5624">
        <w:t xml:space="preserve">Bitte beachten Sie: </w:t>
      </w:r>
    </w:p>
    <w:p w14:paraId="57826468" w14:textId="4C0C0531" w:rsidR="00CF21BD" w:rsidRPr="00AF5624" w:rsidRDefault="00CF21BD" w:rsidP="00CF21BD">
      <w:pPr>
        <w:pStyle w:val="ListParagraph"/>
        <w:numPr>
          <w:ilvl w:val="0"/>
          <w:numId w:val="3"/>
        </w:numPr>
        <w:spacing w:after="160"/>
      </w:pPr>
      <w:r w:rsidRPr="00AF5624">
        <w:t xml:space="preserve">Diese Dokumente sind Vorlagen, die von Minnesota Bezahlter Urlaub für die Nutzung durch Arbeitgeber zur Verfügung gestellt werden. Sie werden im Word-Format bereitgestellt, um Ihnen die Bearbeitung zu erleichtern – zum einfacheren Ausfüllen von Formularfeldern, für kleinere Formatierungsänderungen (z. B. das Hinzufügen eines Firmenlogos) oder Ergänzungen zu unternehmensspezifischen Richtlinien. </w:t>
      </w:r>
      <w:r w:rsidR="00A63C4B" w:rsidRPr="00AF5624">
        <w:br/>
      </w:r>
    </w:p>
    <w:p w14:paraId="4052CF62" w14:textId="77777777" w:rsidR="00CF21BD" w:rsidRPr="00AF5624" w:rsidRDefault="00CF21BD" w:rsidP="00CF21BD">
      <w:pPr>
        <w:pStyle w:val="ListParagraph"/>
        <w:numPr>
          <w:ilvl w:val="0"/>
          <w:numId w:val="3"/>
        </w:numPr>
        <w:spacing w:after="160"/>
        <w:rPr>
          <w:b/>
          <w:bCs/>
        </w:rPr>
      </w:pPr>
      <w:r w:rsidRPr="00AF5624">
        <w:t xml:space="preserve">Arbeitgeber müssen jeden Mitarbeitenden direkt innerhalb von 30 Tagen nach der Einstellung oder 30 Tage vor Beginn der Beitragszahlung benachrichtigen. </w:t>
      </w:r>
      <w:r w:rsidRPr="00AF5624">
        <w:rPr>
          <w:b/>
          <w:bCs/>
        </w:rPr>
        <w:t>Für den Start des Programms Bezahlter Urlaub am 1. Januar 2026 bedeutet dies, dass die Mitarbeitenden bis spätestens 1. Dezember 2025 informiert werden müssen.</w:t>
      </w:r>
      <w:r w:rsidR="00A63C4B" w:rsidRPr="00AF5624">
        <w:rPr>
          <w:b/>
          <w:bCs/>
        </w:rPr>
        <w:br/>
      </w:r>
    </w:p>
    <w:p w14:paraId="43EAC821" w14:textId="1AD06B3D" w:rsidR="00CF21BD" w:rsidRPr="00AF5624" w:rsidRDefault="00CF21BD" w:rsidP="00CF21BD">
      <w:pPr>
        <w:pStyle w:val="ListParagraph"/>
        <w:numPr>
          <w:ilvl w:val="0"/>
          <w:numId w:val="3"/>
        </w:numPr>
        <w:spacing w:after="160"/>
        <w:rPr>
          <w:rFonts w:cs="Calibri"/>
        </w:rPr>
      </w:pPr>
      <w:r w:rsidRPr="00AF5624">
        <w:rPr>
          <w:color w:val="000000"/>
        </w:rPr>
        <w:t xml:space="preserve">Diese Mitteilung muss den Mitarbeitenden schriftlich und in ihrer Hauptsprache zur Verfügung gestellt werden. Musterbenachrichtigungen in anderen Sprachen als Englisch werden auf der Website von Bezahlter Urlaub verfügbar sein. </w:t>
      </w:r>
      <w:r w:rsidR="00A63C4B" w:rsidRPr="00AF5624">
        <w:br/>
      </w:r>
    </w:p>
    <w:p w14:paraId="210C788D" w14:textId="77777777" w:rsidR="00CF21BD" w:rsidRPr="00AF5624" w:rsidRDefault="00CF21BD" w:rsidP="00CF21BD">
      <w:pPr>
        <w:pStyle w:val="ListParagraph"/>
        <w:numPr>
          <w:ilvl w:val="0"/>
          <w:numId w:val="3"/>
        </w:numPr>
        <w:spacing w:after="160"/>
      </w:pPr>
      <w:r w:rsidRPr="00AF5624">
        <w:t>Wenn die Mitteilung in elektronischer Form bereitgestellt wird, muss der Arbeitgeber den Mitarbeitenden während der regulären Arbeitszeit Zugang zu einem firmeneigenen Computer gewähren, um das Dokument ansehen und ausdrucken zu können.</w:t>
      </w:r>
      <w:r w:rsidR="00A63C4B" w:rsidRPr="00AF5624">
        <w:br/>
      </w:r>
    </w:p>
    <w:p w14:paraId="76797589" w14:textId="77777777" w:rsidR="00CF21BD" w:rsidRPr="00AF5624" w:rsidRDefault="00CF21BD" w:rsidP="00CF21BD">
      <w:pPr>
        <w:pStyle w:val="ListParagraph"/>
        <w:numPr>
          <w:ilvl w:val="0"/>
          <w:numId w:val="3"/>
        </w:numPr>
        <w:spacing w:after="160"/>
      </w:pPr>
      <w:r w:rsidRPr="00AF5624">
        <w:t>Mitarbeitende sollten den Erhalt dieser Mitteilung schriftlich oder elektronisch bestätigen. Dies kann durch eine Unterschrift auf einem Formular oder auf anderem Wege erfolgen, beispielsweise über ein elektronisches Lohnabrechnungssystem. Wenn ein Mitarbeitender die Empfangsbestätigung verweigert, muss der Arbeitgeber nachweisen können, wie die Benachrichtigung erfolgt ist.</w:t>
      </w:r>
      <w:r w:rsidR="00A63C4B" w:rsidRPr="00AF5624">
        <w:br/>
      </w:r>
    </w:p>
    <w:p w14:paraId="2C9F1171" w14:textId="72FA4D5D" w:rsidR="00CF21BD" w:rsidRPr="00AF5624" w:rsidRDefault="00CF21BD" w:rsidP="00CF21BD">
      <w:pPr>
        <w:pStyle w:val="ListParagraph"/>
        <w:numPr>
          <w:ilvl w:val="0"/>
          <w:numId w:val="3"/>
        </w:numPr>
        <w:spacing w:after="160"/>
        <w:rPr>
          <w:rFonts w:cs="Calibri"/>
        </w:rPr>
      </w:pPr>
      <w:r w:rsidRPr="00AF5624">
        <w:rPr>
          <w:color w:val="000000"/>
        </w:rPr>
        <w:t xml:space="preserve">Wenn Sie Krankenurlaub, Familienurlaub oder beides über einen genehmigten gleichwertigen Plan anbieten, müssen Sie der Belegschaft zusätzlich eine separate Mitteilung zu diesem Plan bereitstellen. </w:t>
      </w:r>
      <w:r w:rsidR="00A63C4B" w:rsidRPr="00AF5624">
        <w:br/>
      </w:r>
    </w:p>
    <w:p w14:paraId="6D6CDB83" w14:textId="7864BD30" w:rsidR="00CF21BD" w:rsidRPr="00AF5624" w:rsidRDefault="00CF21BD" w:rsidP="00CF21BD">
      <w:pPr>
        <w:pStyle w:val="ListParagraph"/>
        <w:numPr>
          <w:ilvl w:val="0"/>
          <w:numId w:val="3"/>
        </w:numPr>
        <w:spacing w:after="160"/>
        <w:rPr>
          <w:rFonts w:cs="Calibri"/>
        </w:rPr>
      </w:pPr>
      <w:r w:rsidRPr="00AF5624">
        <w:rPr>
          <w:color w:val="000000"/>
        </w:rPr>
        <w:lastRenderedPageBreak/>
        <w:t xml:space="preserve">Wenn einige Ihrer Mitarbeitenden als saisonale Beschäftigte im Gastgewerbe gelten, können zusätzliche Benachrichtigungspflichten bestehen. Besuchen Sie die Website von Bezahlter Urlaub, um mehr zu erfahren. </w:t>
      </w:r>
    </w:p>
    <w:p w14:paraId="042E2B07" w14:textId="0430087D" w:rsidR="00CF21BD" w:rsidRPr="00AF5624" w:rsidRDefault="00CF21BD">
      <w:pPr>
        <w:spacing w:after="0" w:line="240" w:lineRule="auto"/>
        <w:rPr>
          <w:rFonts w:eastAsia="MS Gothic"/>
          <w:b/>
          <w:color w:val="000000"/>
          <w:sz w:val="28"/>
          <w:szCs w:val="26"/>
        </w:rPr>
      </w:pPr>
    </w:p>
    <w:p w14:paraId="7A355786" w14:textId="77777777" w:rsidR="00CF21BD" w:rsidRPr="00AF5624" w:rsidRDefault="00CF21BD" w:rsidP="00CF21BD">
      <w:pPr>
        <w:pStyle w:val="Heading2"/>
      </w:pPr>
      <w:r w:rsidRPr="00AF5624">
        <w:t xml:space="preserve">Verwendung der Musterbenachrichtigung </w:t>
      </w:r>
    </w:p>
    <w:p w14:paraId="6B6BA16B" w14:textId="77777777" w:rsidR="00CF21BD" w:rsidRPr="00AF5624" w:rsidRDefault="00CF21BD" w:rsidP="00CF21BD">
      <w:r w:rsidRPr="00AF5624">
        <w:t xml:space="preserve">Dieses Dokument enthält zwei Versionen einer Musterbenachrichtigung für Mitarbeitende. </w:t>
      </w:r>
    </w:p>
    <w:p w14:paraId="1B1C7BE3" w14:textId="77777777" w:rsidR="00CF21BD" w:rsidRPr="00AF5624" w:rsidRDefault="00CF21BD" w:rsidP="00CF21BD">
      <w:pPr>
        <w:pStyle w:val="ListParagraph"/>
        <w:numPr>
          <w:ilvl w:val="0"/>
          <w:numId w:val="6"/>
        </w:numPr>
        <w:spacing w:after="160"/>
      </w:pPr>
      <w:r w:rsidRPr="00AF5624">
        <w:t xml:space="preserve">Eine Version mit dem Standardbeitragssatz von 0,88 % </w:t>
      </w:r>
      <w:r w:rsidR="00A63C4B" w:rsidRPr="00AF5624">
        <w:br/>
      </w:r>
    </w:p>
    <w:p w14:paraId="2EC96A3D" w14:textId="77777777" w:rsidR="00CF21BD" w:rsidRPr="00AF5624" w:rsidRDefault="00CF21BD" w:rsidP="00CF21BD">
      <w:pPr>
        <w:pStyle w:val="ListParagraph"/>
        <w:numPr>
          <w:ilvl w:val="0"/>
          <w:numId w:val="6"/>
        </w:numPr>
        <w:spacing w:after="160"/>
      </w:pPr>
      <w:r w:rsidRPr="00AF5624">
        <w:t xml:space="preserve">Eine Version mit dem Beitragssatz für kleine Arbeitgeber von 0,66 % </w:t>
      </w:r>
    </w:p>
    <w:p w14:paraId="7FFD7787" w14:textId="593A8492" w:rsidR="00CF21BD" w:rsidRPr="00AF5624" w:rsidRDefault="00CF21BD" w:rsidP="00CF21BD">
      <w:r w:rsidRPr="00AF5624">
        <w:t xml:space="preserve">Wählen Sie die Version, die für Ihre Organisation zutrifft. Füllen Sie anschließend die Beitragsinformationen aus, um anzugeben, welchen Anteil des Beitrags Sie übernehmen und welcher Anteil vom Gehalt des Mitarbeitenden abgezogen wird (höchstens 0,44 %). Tragen Sie außerdem Ihre Arbeitgeberinformationen am Ende des Formulars ein. </w:t>
      </w:r>
    </w:p>
    <w:p w14:paraId="39DF8049" w14:textId="77777777" w:rsidR="00CF21BD" w:rsidRPr="00AF5624" w:rsidRDefault="00CF21BD" w:rsidP="00CF21BD">
      <w:pPr>
        <w:pStyle w:val="Heading2"/>
      </w:pPr>
      <w:r w:rsidRPr="00AF5624">
        <w:t>Änderungen an dieser Musterbenachrichtigung</w:t>
      </w:r>
    </w:p>
    <w:p w14:paraId="4E494F4E" w14:textId="77777777" w:rsidR="00CF21BD" w:rsidRPr="00AF5624" w:rsidRDefault="00CF21BD" w:rsidP="00CF21BD">
      <w:r w:rsidRPr="00AF5624">
        <w:t>Arbeitgeber sind für alle Änderungen verantwortlich, die sie an diesen Formularen vornehmen. Bezahlter Urlaub übernimmt keine Verantwortung für Änderungen an diesen Formularen und kann nicht garantieren, dass eine geänderte Version weiterhin den Programmvorgaben entspricht. </w:t>
      </w:r>
    </w:p>
    <w:p w14:paraId="6D74348E" w14:textId="77777777" w:rsidR="00B42067" w:rsidRPr="00AF5624" w:rsidRDefault="00B42067" w:rsidP="00B42067">
      <w:bookmarkStart w:id="1" w:name="_Hlk209614441"/>
    </w:p>
    <w:p w14:paraId="1E1127E5" w14:textId="020158C8" w:rsidR="00B42067" w:rsidRPr="00AF5624" w:rsidRDefault="00B42067" w:rsidP="00B42067">
      <w:pPr>
        <w:pStyle w:val="Heading3"/>
        <w:rPr>
          <w:i/>
          <w:iCs/>
        </w:rPr>
      </w:pPr>
      <w:bookmarkStart w:id="2" w:name="_Hlk209614614"/>
      <w:r w:rsidRPr="00AF5624">
        <w:rPr>
          <w:i/>
        </w:rPr>
        <w:t>Letzte Aktualisierung: 2. Oktober 2025</w:t>
      </w:r>
    </w:p>
    <w:bookmarkEnd w:id="1"/>
    <w:bookmarkEnd w:id="2"/>
    <w:p w14:paraId="13343CDC" w14:textId="77777777" w:rsidR="00CF21BD" w:rsidRPr="00AF5624" w:rsidRDefault="00CF21BD" w:rsidP="00CF21BD"/>
    <w:p w14:paraId="560F6E08" w14:textId="77777777" w:rsidR="00CF21BD" w:rsidRPr="00AF5624" w:rsidRDefault="00CF21BD">
      <w:pPr>
        <w:spacing w:after="0" w:line="240" w:lineRule="auto"/>
      </w:pPr>
      <w:r w:rsidRPr="00AF5624">
        <w:br w:type="page"/>
      </w:r>
    </w:p>
    <w:p w14:paraId="28FD05E5" w14:textId="77777777" w:rsidR="00CF21BD" w:rsidRPr="00AF5624" w:rsidRDefault="00CF21BD" w:rsidP="00CF21BD"/>
    <w:p w14:paraId="0DD7E5A1" w14:textId="77777777" w:rsidR="00CF21BD" w:rsidRPr="00AF5624" w:rsidRDefault="00CF21BD" w:rsidP="00CF21BD"/>
    <w:p w14:paraId="2E91173F" w14:textId="77777777" w:rsidR="00CF21BD" w:rsidRPr="00AF5624" w:rsidRDefault="00CF21BD" w:rsidP="00CF21BD"/>
    <w:p w14:paraId="0F35A9DA" w14:textId="77777777" w:rsidR="00CF21BD" w:rsidRPr="00AF5624" w:rsidRDefault="00CF21BD" w:rsidP="00CF21BD"/>
    <w:p w14:paraId="18C1BB22" w14:textId="77777777" w:rsidR="00CF21BD" w:rsidRPr="00AF5624" w:rsidRDefault="00CF21BD" w:rsidP="00CF21BD"/>
    <w:p w14:paraId="5B34BDE6" w14:textId="77777777" w:rsidR="00CF21BD" w:rsidRPr="00AF5624" w:rsidRDefault="00CF21BD" w:rsidP="00CF21BD"/>
    <w:p w14:paraId="11660363" w14:textId="77777777" w:rsidR="00CF21BD" w:rsidRPr="00AF5624" w:rsidRDefault="00CF21BD" w:rsidP="00CF21BD">
      <w:pPr>
        <w:pStyle w:val="Heading1"/>
        <w:jc w:val="center"/>
        <w:rPr>
          <w:sz w:val="48"/>
          <w:szCs w:val="48"/>
        </w:rPr>
      </w:pPr>
      <w:r w:rsidRPr="00AF5624">
        <w:rPr>
          <w:sz w:val="48"/>
        </w:rPr>
        <w:t>Musterbenachrichtigung für Mitarbeitende</w:t>
      </w:r>
    </w:p>
    <w:p w14:paraId="119CB6D9" w14:textId="77777777" w:rsidR="00CF21BD" w:rsidRPr="00AF5624" w:rsidRDefault="00CF21BD" w:rsidP="00CF21BD">
      <w:pPr>
        <w:jc w:val="center"/>
        <w:rPr>
          <w:i/>
          <w:iCs/>
          <w:sz w:val="44"/>
          <w:szCs w:val="44"/>
        </w:rPr>
      </w:pPr>
      <w:r w:rsidRPr="00AF5624">
        <w:rPr>
          <w:i/>
          <w:sz w:val="44"/>
        </w:rPr>
        <w:t>Standardbeitragssatz (0,88 %)</w:t>
      </w:r>
    </w:p>
    <w:p w14:paraId="441F5A0E" w14:textId="26C67B21" w:rsidR="00CF21BD" w:rsidRPr="00AF5624" w:rsidRDefault="00CF21BD" w:rsidP="00140E02">
      <w:pPr>
        <w:pStyle w:val="Heading1"/>
        <w:rPr>
          <w:sz w:val="36"/>
          <w:szCs w:val="36"/>
        </w:rPr>
      </w:pPr>
      <w:r w:rsidRPr="00AF5624">
        <w:rPr>
          <w:sz w:val="36"/>
          <w:szCs w:val="36"/>
        </w:rPr>
        <w:br w:type="page"/>
      </w:r>
      <w:r w:rsidRPr="00AF5624">
        <w:rPr>
          <w:sz w:val="36"/>
        </w:rPr>
        <w:lastRenderedPageBreak/>
        <w:t>Minnesota Bezahlter Urlaub</w:t>
      </w:r>
    </w:p>
    <w:p w14:paraId="01CE9FE9" w14:textId="009E1C11" w:rsidR="00CF21BD" w:rsidRPr="00AF5624" w:rsidRDefault="003D14F3" w:rsidP="00CF21BD">
      <w:r w:rsidRPr="003D14F3">
        <w:t>Minnesota Paid Leave (Bezahlter Urlaub in Minnesota) bietet finanzielle Leistungen und Schutz des Arbeitsplatzes, wenn Sie eine Auszeit benötigen, um sich selbst oder um Ihre Familie zu kümmern</w:t>
      </w:r>
      <w:r w:rsidR="00CF21BD" w:rsidRPr="00AF5624">
        <w:t>.</w:t>
      </w:r>
    </w:p>
    <w:p w14:paraId="6ED9526F" w14:textId="77777777" w:rsidR="00CF21BD" w:rsidRPr="00AF5624" w:rsidRDefault="00CF21BD" w:rsidP="00CF21BD">
      <w:r w:rsidRPr="00AF5624">
        <w:t>Sie können Urlaub für die folgenden berechtigten Ereignisse nehmen:</w:t>
      </w:r>
    </w:p>
    <w:p w14:paraId="223C4D49" w14:textId="276E6733" w:rsidR="00CF21BD" w:rsidRPr="00AF5624" w:rsidRDefault="00CF21BD" w:rsidP="00E67916">
      <w:pPr>
        <w:pStyle w:val="Heading3"/>
      </w:pPr>
      <w:r w:rsidRPr="00AF5624">
        <w:t xml:space="preserve">Medizinischer Urlaub: </w:t>
      </w:r>
    </w:p>
    <w:p w14:paraId="7E6DB5B8" w14:textId="77777777" w:rsidR="00CF21BD" w:rsidRPr="00AF5624" w:rsidRDefault="00CF21BD" w:rsidP="00E67916">
      <w:pPr>
        <w:pStyle w:val="ListParagraph"/>
        <w:numPr>
          <w:ilvl w:val="0"/>
          <w:numId w:val="8"/>
        </w:numPr>
        <w:spacing w:after="160"/>
      </w:pPr>
      <w:r w:rsidRPr="00AF5624">
        <w:t xml:space="preserve">Zur Betreuung Ihrer eigenen schweren gesundheitlichen Beeinträchtigung, einschließlich Schwangerschaft, Geburt und Genesung. </w:t>
      </w:r>
    </w:p>
    <w:p w14:paraId="51E149A1" w14:textId="77777777" w:rsidR="00CF21BD" w:rsidRPr="00AF5624" w:rsidRDefault="00CF21BD" w:rsidP="00E67916">
      <w:pPr>
        <w:pStyle w:val="Heading3"/>
      </w:pPr>
      <w:r w:rsidRPr="00AF5624">
        <w:t xml:space="preserve">Familienurlaub: </w:t>
      </w:r>
    </w:p>
    <w:p w14:paraId="4AD29402" w14:textId="77777777" w:rsidR="00CF21BD" w:rsidRPr="00AF5624" w:rsidRDefault="00CF21BD" w:rsidP="00E67916">
      <w:pPr>
        <w:pStyle w:val="ListParagraph"/>
        <w:numPr>
          <w:ilvl w:val="0"/>
          <w:numId w:val="8"/>
        </w:numPr>
        <w:spacing w:after="160"/>
      </w:pPr>
      <w:r w:rsidRPr="00AF5624">
        <w:t xml:space="preserve">Bindungsurlaub – um sich um ein Kind zu kümmern und eine Bindung aufzubauen, das durch Geburt, Adoption oder Pflege in die Familie aufgenommen wurde. </w:t>
      </w:r>
    </w:p>
    <w:p w14:paraId="0B84E77F" w14:textId="77777777" w:rsidR="00CF21BD" w:rsidRPr="00AF5624" w:rsidRDefault="00CF21BD" w:rsidP="00E67916">
      <w:pPr>
        <w:pStyle w:val="ListParagraph"/>
        <w:numPr>
          <w:ilvl w:val="0"/>
          <w:numId w:val="8"/>
        </w:numPr>
        <w:spacing w:after="160"/>
      </w:pPr>
      <w:r w:rsidRPr="00AF5624">
        <w:t xml:space="preserve">Pflegeurlaub – um sich um ein Familienmitglied mit einer schweren gesundheitlichen Beeinträchtigung zu kümmern. </w:t>
      </w:r>
    </w:p>
    <w:p w14:paraId="04B1B3A7" w14:textId="77777777" w:rsidR="00CF21BD" w:rsidRPr="00AF5624" w:rsidRDefault="00CF21BD" w:rsidP="00E67916">
      <w:pPr>
        <w:pStyle w:val="ListParagraph"/>
        <w:numPr>
          <w:ilvl w:val="0"/>
          <w:numId w:val="8"/>
        </w:numPr>
        <w:spacing w:after="160"/>
      </w:pPr>
      <w:r w:rsidRPr="00AF5624">
        <w:t xml:space="preserve">Militärfamilienurlaub – um ein Familienmitglied zu unterstützen, das zum aktiven Dienst einberufen wurde. </w:t>
      </w:r>
    </w:p>
    <w:p w14:paraId="3045D035" w14:textId="77777777" w:rsidR="00CF21BD" w:rsidRPr="00AF5624" w:rsidRDefault="00CF21BD" w:rsidP="00E67916">
      <w:pPr>
        <w:pStyle w:val="ListParagraph"/>
        <w:numPr>
          <w:ilvl w:val="0"/>
          <w:numId w:val="8"/>
        </w:numPr>
        <w:spacing w:after="160"/>
      </w:pPr>
      <w:r w:rsidRPr="00AF5624">
        <w:t xml:space="preserve">Sicherheitsurlaub – um auf Probleme im Zusammenhang mit häuslicher Gewalt, sexuellen Übergriffen oder Stalking zu reagieren, die Sie selbst oder ein Familienmitglied betreffen. </w:t>
      </w:r>
    </w:p>
    <w:p w14:paraId="0151401F" w14:textId="77777777" w:rsidR="00CF21BD" w:rsidRPr="00AF5624" w:rsidRDefault="00CF21BD" w:rsidP="00CF21BD">
      <w:pPr>
        <w:pStyle w:val="Heading2"/>
      </w:pPr>
      <w:r w:rsidRPr="00AF5624">
        <w:t xml:space="preserve">Bin ich durch das Programm Bezahlter Urlaub abgedeckt? </w:t>
      </w:r>
    </w:p>
    <w:p w14:paraId="2515A7F3" w14:textId="77777777" w:rsidR="00CF21BD" w:rsidRPr="00AF5624" w:rsidRDefault="00CF21BD" w:rsidP="00CF21BD">
      <w:r w:rsidRPr="00AF5624">
        <w:t>Die meisten Beschäftigten in Minnesota sind durch das Programm Bezahlter Urlaub abgedeckt. Der Schutz gilt unabhängig von der Größe Ihres Arbeitgebers oder der Anzahl der Stunden oder Tage, die Sie arbeiten. Selbstständige und freiberuflich Tätige sind nicht automatisch abgedeckt, können sich jedoch freiwillig dem Programm anschließen. Sie können Anspruch auf Leistungen haben, wenn Sie im letzten Jahr in Minnesota ein Mindesteinkommen erzielt haben (3.900 US-Dollar zum Beginn des Programms im Jahr 2026).</w:t>
      </w:r>
    </w:p>
    <w:p w14:paraId="4AD8E214" w14:textId="77777777" w:rsidR="00CF21BD" w:rsidRPr="00AF5624" w:rsidRDefault="00CF21BD" w:rsidP="00CF21BD">
      <w:pPr>
        <w:pStyle w:val="Heading2"/>
      </w:pPr>
      <w:r w:rsidRPr="00AF5624">
        <w:t xml:space="preserve">Welche arbeitsrechtlichen Schutzmaßnahmen gelten für mich? </w:t>
      </w:r>
    </w:p>
    <w:p w14:paraId="7D660592" w14:textId="77777777" w:rsidR="00CF21BD" w:rsidRPr="00AF5624" w:rsidRDefault="00CF21BD" w:rsidP="00CF21BD">
      <w:pPr>
        <w:pStyle w:val="ListParagraph"/>
        <w:numPr>
          <w:ilvl w:val="0"/>
          <w:numId w:val="5"/>
        </w:numPr>
        <w:spacing w:after="160"/>
      </w:pPr>
      <w:r w:rsidRPr="00AF5624">
        <w:rPr>
          <w:b/>
        </w:rPr>
        <w:t xml:space="preserve">Arbeitsplatzschutz: </w:t>
      </w:r>
      <w:r w:rsidRPr="003D14F3">
        <w:t>In der</w:t>
      </w:r>
      <w:r w:rsidRPr="00AF5624">
        <w:t xml:space="preserve"> Regel müssen Sie nach Ihrer Rückkehr aus dem Urlaub in Ihre bisherige oder eine gleichwertige Position wiedereingesetzt werden. Der Arbeitsplatzschutz tritt 90 Tage nach Ihrem Einstellungsdatum in Kraft. </w:t>
      </w:r>
    </w:p>
    <w:p w14:paraId="4DF0B490" w14:textId="77777777" w:rsidR="00CF21BD" w:rsidRPr="00AF5624" w:rsidRDefault="00CF21BD" w:rsidP="00CF21BD">
      <w:pPr>
        <w:pStyle w:val="ListParagraph"/>
        <w:numPr>
          <w:ilvl w:val="0"/>
          <w:numId w:val="5"/>
        </w:numPr>
        <w:spacing w:after="160"/>
      </w:pPr>
      <w:r w:rsidRPr="00AF5624">
        <w:rPr>
          <w:b/>
          <w:bCs/>
        </w:rPr>
        <w:t xml:space="preserve">Fortführung der Krankenversicherung: </w:t>
      </w:r>
      <w:r w:rsidRPr="003D14F3">
        <w:rPr>
          <w:bCs/>
        </w:rPr>
        <w:t>In der</w:t>
      </w:r>
      <w:r w:rsidRPr="00AF5624">
        <w:t xml:space="preserve"> </w:t>
      </w:r>
      <w:bookmarkStart w:id="3" w:name="_Hlk209735481"/>
      <w:r w:rsidRPr="00AF5624">
        <w:t>Regel müssen Arbeitgeber während Ihres Urlaubs ihren Anteil an der Kranken- und anderen Gruppenversicherung weiterbezahlen. Sie bleiben für den Anteil der Kranken- und Gruppenversicherungsbeiträge verantwortlich, den Sie normalerweise selbst zahlen.</w:t>
      </w:r>
      <w:bookmarkEnd w:id="3"/>
    </w:p>
    <w:p w14:paraId="264BE257" w14:textId="77777777" w:rsidR="00CF21BD" w:rsidRPr="00AF5624" w:rsidRDefault="00CF21BD" w:rsidP="00CF21BD">
      <w:pPr>
        <w:pStyle w:val="ListParagraph"/>
        <w:numPr>
          <w:ilvl w:val="0"/>
          <w:numId w:val="5"/>
        </w:numPr>
        <w:spacing w:after="160"/>
      </w:pPr>
      <w:r w:rsidRPr="00AF5624">
        <w:rPr>
          <w:b/>
        </w:rPr>
        <w:lastRenderedPageBreak/>
        <w:t>Keine Benachteiligung oder Einmischung:</w:t>
      </w:r>
      <w:r w:rsidRPr="00AF5624">
        <w:t xml:space="preserve"> Arbeitgeber dürfen Sie weder benachteiligen noch behindern, wenn Sie Bezahlter Urlaub beantragen oder in Anspruch nehmen. Arbeitgeber dürfen Ihre Paid-Leave-Zahlungen nicht einbehalten.</w:t>
      </w:r>
    </w:p>
    <w:p w14:paraId="4836D7E8" w14:textId="77777777" w:rsidR="00CF21BD" w:rsidRPr="00AF5624" w:rsidRDefault="005A17F4" w:rsidP="00CF21BD">
      <w:r w:rsidRPr="00AF5624">
        <w:t>Für Fragen zu Bezahlter Urlaub wenden Sie sich bitte an Minnesota Paid Leave (Minnesota Bezahlter Urlaub) unter der Telefonnummer 651-556-7777 oder besuchen Sie unsere Website. Wenn Sie der Meinung sind, dass Ihr Arbeitgeber gegen arbeitsrechtliche Schutzbestimmungen verstößt, wenden Sie sich an die Abteilung für Arbeitsstandards des Arbeits- und Industrieministeriums von Minnesota.</w:t>
      </w:r>
    </w:p>
    <w:p w14:paraId="7B05B0E0" w14:textId="77777777" w:rsidR="00CF21BD" w:rsidRPr="00AF5624" w:rsidRDefault="00CF21BD" w:rsidP="00CF21BD">
      <w:pPr>
        <w:pStyle w:val="Heading2"/>
      </w:pPr>
      <w:r w:rsidRPr="00AF5624">
        <w:t xml:space="preserve">Wer finanziert Bezahlter Urlaub? </w:t>
      </w:r>
    </w:p>
    <w:p w14:paraId="245F7A29" w14:textId="7D8F00E6" w:rsidR="00CF21BD" w:rsidRPr="00AF5624" w:rsidRDefault="00CF21BD" w:rsidP="00CF21BD">
      <w:r w:rsidRPr="00AF5624">
        <w:t xml:space="preserve">Bezahlter Urlaub wird durch Beiträge von Beschäftigten und Arbeitgebern finanziert. </w:t>
      </w:r>
      <w:r w:rsidRPr="00AF5624">
        <w:rPr>
          <w:b/>
          <w:bCs/>
        </w:rPr>
        <w:t>Der anfängliche Beitragssatz beträgt 0,88 % des Gehalts</w:t>
      </w:r>
      <w:r w:rsidRPr="00AF5624">
        <w:t xml:space="preserve"> bis zur Obergrenze, die durch das Sozialversicherungsprogramm für Alters-, Hinterbliebenen- und Invalidenversicherung (Social Security) festgelegt ist (derzeit </w:t>
      </w:r>
      <w:r w:rsidR="008C6371">
        <w:t>185</w:t>
      </w:r>
      <w:r w:rsidRPr="00AF5624">
        <w:t xml:space="preserve">.000 US-Dollar). Ihr Arbeitgeber </w:t>
      </w:r>
      <w:r w:rsidRPr="00AF5624">
        <w:rPr>
          <w:b/>
          <w:bCs/>
        </w:rPr>
        <w:t>kann bis zu 0,44 % Ihres Gehalts</w:t>
      </w:r>
      <w:r w:rsidRPr="00AF5624">
        <w:t xml:space="preserve"> einbehalten, um Ihren Beitragsanteil zu finanzieren. Dieser Gesamtbeitrag deckt sowohl den medizinischen Urlaub (0,61 %) als auch den Familienurlaub (0,27 %) ab.</w:t>
      </w:r>
    </w:p>
    <w:p w14:paraId="7DDE493D" w14:textId="77777777" w:rsidR="00CF21BD" w:rsidRPr="00AF5624" w:rsidRDefault="00CF21BD" w:rsidP="00CF21BD">
      <w:r w:rsidRPr="00AF5624">
        <w:t xml:space="preserve">Arbeitgeber sind dafür verantwortlich, die Beiträge für alle Beschäftigten an Bezahlter Urlaub zu übermitteln. </w:t>
      </w:r>
    </w:p>
    <w:p w14:paraId="53AC9AE7" w14:textId="1EBB0388" w:rsidR="00CF21BD" w:rsidRPr="00AF5624" w:rsidRDefault="00CF21BD" w:rsidP="00CF21BD">
      <w:r w:rsidRPr="00AF5624">
        <w:t xml:space="preserve">Ihre Beitragsanteile sind: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AF5624"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AF5624" w:rsidRDefault="00CF21BD" w:rsidP="008E1D55">
            <w:pPr>
              <w:ind w:left="113" w:right="113"/>
            </w:pPr>
            <w:r w:rsidRPr="00AF5624">
              <w:rPr>
                <w:b/>
                <w:bCs/>
                <w:color w:val="FFFFFF"/>
                <w:shd w:val="clear" w:color="auto" w:fill="003865"/>
              </w:rPr>
              <w:t>Medizinischer Urlaub</w:t>
            </w:r>
            <w:r w:rsidRPr="00AF5624">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0BC21ABD" w14:textId="77777777" w:rsidR="00CF21BD" w:rsidRPr="00AF5624" w:rsidRDefault="00CF21BD" w:rsidP="008E1D55">
            <w:pPr>
              <w:spacing w:after="0"/>
              <w:ind w:firstLine="196"/>
            </w:pPr>
            <w:r w:rsidRPr="00AF5624">
              <w:rPr>
                <w:b/>
              </w:rPr>
              <w:t>Gesamtbeitrag für medizinischen Urlaub: 0,61 %</w:t>
            </w:r>
            <w:r w:rsidRPr="00AF5624">
              <w:t> </w:t>
            </w:r>
          </w:p>
        </w:tc>
      </w:tr>
      <w:tr w:rsidR="00CF21BD" w:rsidRPr="00AF5624" w14:paraId="70F5EBE7" w14:textId="77777777" w:rsidTr="00CF21BD">
        <w:trPr>
          <w:trHeight w:val="814"/>
        </w:trPr>
        <w:tc>
          <w:tcPr>
            <w:tcW w:w="609" w:type="dxa"/>
            <w:vMerge/>
            <w:vAlign w:val="center"/>
            <w:hideMark/>
          </w:tcPr>
          <w:p w14:paraId="01E540D1" w14:textId="77777777" w:rsidR="00CF21BD" w:rsidRPr="00AF5624" w:rsidRDefault="00CF21BD" w:rsidP="008E1D55"/>
        </w:tc>
        <w:tc>
          <w:tcPr>
            <w:tcW w:w="2988" w:type="dxa"/>
            <w:tcBorders>
              <w:bottom w:val="nil"/>
              <w:right w:val="nil"/>
            </w:tcBorders>
            <w:vAlign w:val="bottom"/>
            <w:hideMark/>
          </w:tcPr>
          <w:p w14:paraId="351AF88F" w14:textId="77777777" w:rsidR="0059300C" w:rsidRDefault="0059300C" w:rsidP="008E1D55">
            <w:pPr>
              <w:jc w:val="center"/>
              <w:rPr>
                <w:i/>
              </w:rPr>
            </w:pPr>
          </w:p>
          <w:p w14:paraId="00C3CA56" w14:textId="73523DD5" w:rsidR="00CF21BD" w:rsidRPr="00AF5624" w:rsidRDefault="00CF21BD" w:rsidP="008E1D55">
            <w:pPr>
              <w:jc w:val="center"/>
            </w:pPr>
            <w:r w:rsidRPr="00AF5624">
              <w:rPr>
                <w:i/>
              </w:rPr>
              <w:t>(Name des Arbeitgebers)</w:t>
            </w:r>
          </w:p>
        </w:tc>
        <w:tc>
          <w:tcPr>
            <w:tcW w:w="2185" w:type="dxa"/>
            <w:tcBorders>
              <w:left w:val="nil"/>
              <w:bottom w:val="nil"/>
              <w:right w:val="nil"/>
            </w:tcBorders>
            <w:vAlign w:val="bottom"/>
            <w:hideMark/>
          </w:tcPr>
          <w:p w14:paraId="1C655314" w14:textId="77777777" w:rsidR="00CF21BD" w:rsidRPr="00AF5624" w:rsidRDefault="00CF21BD" w:rsidP="008E1D55">
            <w:pPr>
              <w:jc w:val="center"/>
            </w:pPr>
            <w:r w:rsidRPr="00AF5624">
              <w:t>wird beitragen mit</w:t>
            </w:r>
          </w:p>
        </w:tc>
        <w:tc>
          <w:tcPr>
            <w:tcW w:w="906" w:type="dxa"/>
            <w:tcBorders>
              <w:left w:val="nil"/>
              <w:bottom w:val="nil"/>
              <w:right w:val="nil"/>
            </w:tcBorders>
            <w:vAlign w:val="bottom"/>
            <w:hideMark/>
          </w:tcPr>
          <w:p w14:paraId="7630EAF9" w14:textId="77777777" w:rsidR="00CF21BD" w:rsidRPr="00AF5624" w:rsidRDefault="00CF21BD" w:rsidP="008E1D55">
            <w:pPr>
              <w:jc w:val="center"/>
            </w:pPr>
            <w:r w:rsidRPr="00AF5624">
              <w:t>___%</w:t>
            </w:r>
          </w:p>
        </w:tc>
        <w:tc>
          <w:tcPr>
            <w:tcW w:w="2642" w:type="dxa"/>
            <w:tcBorders>
              <w:left w:val="nil"/>
              <w:bottom w:val="nil"/>
            </w:tcBorders>
            <w:vAlign w:val="bottom"/>
            <w:hideMark/>
          </w:tcPr>
          <w:p w14:paraId="4DB341F3" w14:textId="77777777" w:rsidR="00CF21BD" w:rsidRPr="00AF5624" w:rsidRDefault="00CF21BD" w:rsidP="008E1D55">
            <w:pPr>
              <w:jc w:val="center"/>
            </w:pPr>
            <w:r w:rsidRPr="00AF5624">
              <w:t>des Beitrags für den medizinischen Urlaub</w:t>
            </w:r>
          </w:p>
        </w:tc>
      </w:tr>
      <w:tr w:rsidR="00CF21BD" w:rsidRPr="00AF5624" w14:paraId="13781B80" w14:textId="77777777" w:rsidTr="00CF21BD">
        <w:trPr>
          <w:trHeight w:val="796"/>
        </w:trPr>
        <w:tc>
          <w:tcPr>
            <w:tcW w:w="609" w:type="dxa"/>
            <w:vMerge/>
            <w:vAlign w:val="center"/>
            <w:hideMark/>
          </w:tcPr>
          <w:p w14:paraId="2567FAF3" w14:textId="77777777" w:rsidR="00CF21BD" w:rsidRPr="00AF5624"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AF5624" w:rsidRDefault="00CF21BD" w:rsidP="008E1D55">
            <w:pPr>
              <w:jc w:val="center"/>
            </w:pPr>
          </w:p>
          <w:p w14:paraId="7186EE20" w14:textId="77777777" w:rsidR="00CF21BD" w:rsidRPr="00AF5624"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AF5624" w:rsidRDefault="00CF21BD" w:rsidP="008E1D55">
            <w:pPr>
              <w:jc w:val="center"/>
            </w:pPr>
            <w:r w:rsidRPr="00AF5624">
              <w:rPr>
                <w:b/>
              </w:rPr>
              <w:t>und der verbleibende Anteil</w:t>
            </w:r>
          </w:p>
        </w:tc>
        <w:tc>
          <w:tcPr>
            <w:tcW w:w="906" w:type="dxa"/>
            <w:tcBorders>
              <w:top w:val="nil"/>
              <w:left w:val="nil"/>
              <w:right w:val="nil"/>
            </w:tcBorders>
            <w:vAlign w:val="bottom"/>
            <w:hideMark/>
          </w:tcPr>
          <w:p w14:paraId="62D1A8C9" w14:textId="77777777" w:rsidR="00CF21BD" w:rsidRPr="00AF5624" w:rsidRDefault="00CF21BD" w:rsidP="008E1D55">
            <w:pPr>
              <w:jc w:val="center"/>
            </w:pPr>
            <w:r w:rsidRPr="00AF5624">
              <w:rPr>
                <w:b/>
              </w:rPr>
              <w:t>___%</w:t>
            </w:r>
          </w:p>
        </w:tc>
        <w:tc>
          <w:tcPr>
            <w:tcW w:w="2642" w:type="dxa"/>
            <w:tcBorders>
              <w:top w:val="nil"/>
              <w:left w:val="nil"/>
            </w:tcBorders>
            <w:vAlign w:val="bottom"/>
            <w:hideMark/>
          </w:tcPr>
          <w:p w14:paraId="20450907" w14:textId="77777777" w:rsidR="00CF21BD" w:rsidRPr="00AF5624" w:rsidRDefault="00CF21BD" w:rsidP="008E1D55">
            <w:pPr>
              <w:jc w:val="center"/>
            </w:pPr>
            <w:r w:rsidRPr="00AF5624">
              <w:rPr>
                <w:b/>
              </w:rPr>
              <w:t>wird von Ihrem Gehalt abgezogen</w:t>
            </w:r>
          </w:p>
        </w:tc>
      </w:tr>
    </w:tbl>
    <w:p w14:paraId="01C3BBB2" w14:textId="07834968" w:rsidR="00CF21BD" w:rsidRPr="00AF5624" w:rsidRDefault="00CF21BD" w:rsidP="00CF21BD"/>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AF5624" w14:paraId="2EF1E47C" w14:textId="77777777" w:rsidTr="00CF21BD">
        <w:trPr>
          <w:trHeight w:val="510"/>
        </w:trPr>
        <w:tc>
          <w:tcPr>
            <w:tcW w:w="521" w:type="dxa"/>
            <w:vMerge w:val="restart"/>
            <w:shd w:val="clear" w:color="auto" w:fill="78BE21"/>
            <w:textDirection w:val="btLr"/>
            <w:vAlign w:val="center"/>
            <w:hideMark/>
          </w:tcPr>
          <w:p w14:paraId="4D044600" w14:textId="52A3DBD1" w:rsidR="00CF21BD" w:rsidRPr="00AF5624" w:rsidRDefault="00CF21BD" w:rsidP="008E1D55">
            <w:pPr>
              <w:ind w:left="113" w:right="113"/>
            </w:pPr>
            <w:r w:rsidRPr="00AF5624">
              <w:rPr>
                <w:b/>
                <w:color w:val="FFFFFF"/>
              </w:rPr>
              <w:t>Familienurlaub</w:t>
            </w:r>
          </w:p>
        </w:tc>
        <w:tc>
          <w:tcPr>
            <w:tcW w:w="8836" w:type="dxa"/>
            <w:gridSpan w:val="4"/>
            <w:tcBorders>
              <w:bottom w:val="single" w:sz="2" w:space="0" w:color="auto"/>
            </w:tcBorders>
            <w:shd w:val="clear" w:color="auto" w:fill="E4F6CD"/>
            <w:vAlign w:val="center"/>
            <w:hideMark/>
          </w:tcPr>
          <w:p w14:paraId="37FE3988" w14:textId="77777777" w:rsidR="00CF21BD" w:rsidRPr="00AF5624" w:rsidRDefault="00CF21BD" w:rsidP="008E1D55">
            <w:pPr>
              <w:spacing w:after="0"/>
              <w:ind w:firstLine="194"/>
            </w:pPr>
            <w:r w:rsidRPr="00AF5624">
              <w:rPr>
                <w:b/>
              </w:rPr>
              <w:t>Gesamtbeitrag für Familienurlaub: 0,27 %</w:t>
            </w:r>
            <w:r w:rsidRPr="00AF5624">
              <w:t> </w:t>
            </w:r>
          </w:p>
        </w:tc>
      </w:tr>
      <w:tr w:rsidR="00CF21BD" w:rsidRPr="00AF5624" w14:paraId="0ACF46A6" w14:textId="77777777" w:rsidTr="00CF21BD">
        <w:trPr>
          <w:trHeight w:val="751"/>
        </w:trPr>
        <w:tc>
          <w:tcPr>
            <w:tcW w:w="0" w:type="auto"/>
            <w:vMerge/>
            <w:vAlign w:val="center"/>
            <w:hideMark/>
          </w:tcPr>
          <w:p w14:paraId="10D726DE" w14:textId="77777777" w:rsidR="00CF21BD" w:rsidRPr="00AF5624" w:rsidRDefault="00CF21BD" w:rsidP="008E1D55"/>
        </w:tc>
        <w:tc>
          <w:tcPr>
            <w:tcW w:w="3087" w:type="dxa"/>
            <w:tcBorders>
              <w:bottom w:val="nil"/>
              <w:right w:val="nil"/>
            </w:tcBorders>
            <w:vAlign w:val="bottom"/>
            <w:hideMark/>
          </w:tcPr>
          <w:p w14:paraId="0B706EAB" w14:textId="77777777" w:rsidR="0059300C" w:rsidRDefault="0059300C" w:rsidP="008E1D55">
            <w:pPr>
              <w:jc w:val="center"/>
              <w:rPr>
                <w:i/>
              </w:rPr>
            </w:pPr>
          </w:p>
          <w:p w14:paraId="36B7F4FF" w14:textId="255D6821" w:rsidR="00CF21BD" w:rsidRPr="00AF5624" w:rsidRDefault="00CF21BD" w:rsidP="008E1D55">
            <w:pPr>
              <w:jc w:val="center"/>
            </w:pPr>
            <w:r w:rsidRPr="00AF5624">
              <w:rPr>
                <w:i/>
              </w:rPr>
              <w:t>(Name des Arbeitgebers)</w:t>
            </w:r>
          </w:p>
        </w:tc>
        <w:tc>
          <w:tcPr>
            <w:tcW w:w="2149" w:type="dxa"/>
            <w:tcBorders>
              <w:left w:val="nil"/>
              <w:bottom w:val="nil"/>
              <w:right w:val="nil"/>
            </w:tcBorders>
            <w:vAlign w:val="bottom"/>
            <w:hideMark/>
          </w:tcPr>
          <w:p w14:paraId="4A3EB633" w14:textId="77777777" w:rsidR="00CF21BD" w:rsidRPr="00AF5624" w:rsidRDefault="00CF21BD" w:rsidP="008E1D55">
            <w:pPr>
              <w:jc w:val="center"/>
            </w:pPr>
            <w:r w:rsidRPr="00AF5624">
              <w:t>wird beitragen mit</w:t>
            </w:r>
          </w:p>
        </w:tc>
        <w:tc>
          <w:tcPr>
            <w:tcW w:w="900" w:type="dxa"/>
            <w:tcBorders>
              <w:left w:val="nil"/>
              <w:bottom w:val="nil"/>
              <w:right w:val="nil"/>
            </w:tcBorders>
            <w:vAlign w:val="bottom"/>
            <w:hideMark/>
          </w:tcPr>
          <w:p w14:paraId="62E09B04" w14:textId="77777777" w:rsidR="00CF21BD" w:rsidRPr="00AF5624" w:rsidRDefault="00CF21BD" w:rsidP="008E1D55">
            <w:pPr>
              <w:jc w:val="center"/>
            </w:pPr>
            <w:r w:rsidRPr="00AF5624">
              <w:t>___%</w:t>
            </w:r>
          </w:p>
        </w:tc>
        <w:tc>
          <w:tcPr>
            <w:tcW w:w="2700" w:type="dxa"/>
            <w:tcBorders>
              <w:left w:val="nil"/>
              <w:bottom w:val="nil"/>
            </w:tcBorders>
            <w:vAlign w:val="bottom"/>
            <w:hideMark/>
          </w:tcPr>
          <w:p w14:paraId="5DA7D626" w14:textId="77777777" w:rsidR="00CF21BD" w:rsidRPr="00AF5624" w:rsidRDefault="00CF21BD" w:rsidP="008E1D55">
            <w:pPr>
              <w:jc w:val="center"/>
            </w:pPr>
            <w:r w:rsidRPr="00AF5624">
              <w:t>des Beitrags für den Familienurlaub</w:t>
            </w:r>
          </w:p>
        </w:tc>
      </w:tr>
      <w:tr w:rsidR="00CF21BD" w:rsidRPr="00AF5624" w14:paraId="39B81E04" w14:textId="77777777" w:rsidTr="00CF21BD">
        <w:trPr>
          <w:trHeight w:val="472"/>
        </w:trPr>
        <w:tc>
          <w:tcPr>
            <w:tcW w:w="0" w:type="auto"/>
            <w:vMerge/>
            <w:vAlign w:val="center"/>
            <w:hideMark/>
          </w:tcPr>
          <w:p w14:paraId="4CD615C9" w14:textId="77777777" w:rsidR="00CF21BD" w:rsidRPr="00AF5624" w:rsidRDefault="00CF21BD" w:rsidP="008E1D55"/>
        </w:tc>
        <w:tc>
          <w:tcPr>
            <w:tcW w:w="3087" w:type="dxa"/>
            <w:tcBorders>
              <w:top w:val="nil"/>
              <w:right w:val="nil"/>
            </w:tcBorders>
            <w:vAlign w:val="bottom"/>
            <w:hideMark/>
          </w:tcPr>
          <w:p w14:paraId="4C0EA4CC" w14:textId="77777777" w:rsidR="00CF21BD" w:rsidRPr="00AF5624" w:rsidRDefault="00CF21BD" w:rsidP="008E1D55">
            <w:pPr>
              <w:jc w:val="center"/>
            </w:pPr>
          </w:p>
          <w:p w14:paraId="68D50BB6" w14:textId="77777777" w:rsidR="00CF21BD" w:rsidRPr="00AF5624"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AF5624" w:rsidRDefault="00CF21BD" w:rsidP="008E1D55">
            <w:pPr>
              <w:jc w:val="center"/>
            </w:pPr>
            <w:r w:rsidRPr="00AF5624">
              <w:rPr>
                <w:b/>
              </w:rPr>
              <w:t>und der verbleibende Anteil</w:t>
            </w:r>
          </w:p>
        </w:tc>
        <w:tc>
          <w:tcPr>
            <w:tcW w:w="900" w:type="dxa"/>
            <w:tcBorders>
              <w:top w:val="nil"/>
              <w:left w:val="nil"/>
              <w:right w:val="nil"/>
            </w:tcBorders>
            <w:vAlign w:val="bottom"/>
            <w:hideMark/>
          </w:tcPr>
          <w:p w14:paraId="3C83DA80" w14:textId="77777777" w:rsidR="00CF21BD" w:rsidRPr="00AF5624" w:rsidRDefault="00CF21BD" w:rsidP="008E1D55">
            <w:pPr>
              <w:jc w:val="center"/>
            </w:pPr>
            <w:r w:rsidRPr="00AF5624">
              <w:rPr>
                <w:b/>
              </w:rPr>
              <w:t>___%</w:t>
            </w:r>
          </w:p>
        </w:tc>
        <w:tc>
          <w:tcPr>
            <w:tcW w:w="2700" w:type="dxa"/>
            <w:tcBorders>
              <w:top w:val="nil"/>
              <w:left w:val="nil"/>
            </w:tcBorders>
            <w:vAlign w:val="bottom"/>
            <w:hideMark/>
          </w:tcPr>
          <w:p w14:paraId="2962432F" w14:textId="77777777" w:rsidR="00CF21BD" w:rsidRPr="00AF5624" w:rsidRDefault="00CF21BD" w:rsidP="008E1D55">
            <w:pPr>
              <w:jc w:val="center"/>
            </w:pPr>
            <w:r w:rsidRPr="00AF5624">
              <w:rPr>
                <w:b/>
              </w:rPr>
              <w:t>wird von Ihrem Gehalt abgezogen</w:t>
            </w:r>
          </w:p>
        </w:tc>
      </w:tr>
    </w:tbl>
    <w:p w14:paraId="67646547" w14:textId="7334D43D" w:rsidR="00CF21BD" w:rsidRPr="00AF5624" w:rsidRDefault="00CF21BD" w:rsidP="00CF21BD"/>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6"/>
        <w:gridCol w:w="4206"/>
      </w:tblGrid>
      <w:tr w:rsidR="00CF21BD" w:rsidRPr="00AF5624" w14:paraId="6D68B281" w14:textId="77777777" w:rsidTr="00AF5624">
        <w:trPr>
          <w:trHeight w:val="444"/>
        </w:trPr>
        <w:tc>
          <w:tcPr>
            <w:tcW w:w="5146"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AF5624" w:rsidRDefault="00CF21BD" w:rsidP="008E1D55">
            <w:pPr>
              <w:spacing w:after="0"/>
              <w:ind w:firstLine="167"/>
              <w:rPr>
                <w:b/>
                <w:bCs/>
                <w:sz w:val="22"/>
                <w:szCs w:val="22"/>
              </w:rPr>
            </w:pPr>
            <w:bookmarkStart w:id="4" w:name="_Hlk207888917"/>
            <w:r w:rsidRPr="00AF5624">
              <w:rPr>
                <w:b/>
                <w:color w:val="FFFFFF"/>
                <w:sz w:val="22"/>
              </w:rPr>
              <w:t>Gesamtbetrag, der von Ihrem Gehalt abgezogen wird </w:t>
            </w:r>
          </w:p>
        </w:tc>
        <w:tc>
          <w:tcPr>
            <w:tcW w:w="4206"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AF5624" w:rsidRDefault="00CF21BD" w:rsidP="008E1D55">
            <w:pPr>
              <w:spacing w:after="0"/>
              <w:ind w:right="166"/>
              <w:jc w:val="right"/>
              <w:rPr>
                <w:b/>
                <w:bCs/>
                <w:sz w:val="22"/>
                <w:szCs w:val="22"/>
              </w:rPr>
            </w:pPr>
            <w:r w:rsidRPr="00AF5624">
              <w:rPr>
                <w:b/>
              </w:rPr>
              <w:t>___%</w:t>
            </w:r>
          </w:p>
        </w:tc>
      </w:tr>
      <w:bookmarkEnd w:id="4"/>
    </w:tbl>
    <w:p w14:paraId="5DF9164A" w14:textId="77777777" w:rsidR="00853897" w:rsidRDefault="00853897" w:rsidP="00625E22">
      <w:pPr>
        <w:pStyle w:val="Heading2"/>
      </w:pPr>
    </w:p>
    <w:p w14:paraId="6494FCF7" w14:textId="5C08F057" w:rsidR="00CF21BD" w:rsidRPr="00AF5624" w:rsidRDefault="00CF21BD" w:rsidP="00625E22">
      <w:pPr>
        <w:pStyle w:val="Heading2"/>
      </w:pPr>
      <w:r w:rsidRPr="00AF5624">
        <w:t>Wie beantrage ich eine Bezahlter Urlaub?</w:t>
      </w:r>
    </w:p>
    <w:p w14:paraId="42B9848B" w14:textId="77777777" w:rsidR="00CF21BD" w:rsidRPr="00AF5624" w:rsidRDefault="00591E96" w:rsidP="00CF21BD">
      <w:pPr>
        <w:pStyle w:val="ListParagraph"/>
        <w:numPr>
          <w:ilvl w:val="0"/>
          <w:numId w:val="7"/>
        </w:numPr>
        <w:spacing w:after="160"/>
      </w:pPr>
      <w:r w:rsidRPr="00AF5624">
        <w:t>Informieren Sie Ihren Arbeitgeber.</w:t>
      </w:r>
    </w:p>
    <w:p w14:paraId="621EA927" w14:textId="77777777" w:rsidR="00CF21BD" w:rsidRPr="00AF5624" w:rsidRDefault="00591E96" w:rsidP="00CF21BD">
      <w:pPr>
        <w:pStyle w:val="ListParagraph"/>
        <w:numPr>
          <w:ilvl w:val="0"/>
          <w:numId w:val="7"/>
        </w:numPr>
        <w:spacing w:after="160"/>
      </w:pPr>
      <w:r w:rsidRPr="00AF5624">
        <w:t xml:space="preserve">Beantragen Sie die Freistellung über das Programm Bezahlter Urlaub. Sie können Bezahlter Urlaub unter </w:t>
      </w:r>
      <w:r w:rsidRPr="00AF5624">
        <w:rPr>
          <w:b/>
        </w:rPr>
        <w:t xml:space="preserve">paidleave.mn.gov </w:t>
      </w:r>
      <w:r w:rsidRPr="00AF5624">
        <w:rPr>
          <w:bCs/>
        </w:rPr>
        <w:t>beantragen.</w:t>
      </w:r>
      <w:r w:rsidRPr="00AF5624">
        <w:rPr>
          <w:b/>
        </w:rPr>
        <w:t xml:space="preserve"> </w:t>
      </w:r>
      <w:r w:rsidRPr="00AF5624">
        <w:t xml:space="preserve">Falls erforderlich, ist eine Antragstellung auch telefonisch möglich. </w:t>
      </w:r>
    </w:p>
    <w:p w14:paraId="4D4C2325" w14:textId="77777777" w:rsidR="005A17F4" w:rsidRPr="00AF5624" w:rsidRDefault="00CF21BD" w:rsidP="00CF21BD">
      <w:r w:rsidRPr="00AF5624">
        <w:t xml:space="preserve">Nachdem Sie den Antrag gestellt haben, erhalten Sie vom Programm Bezahlter Urlaub eine Entscheidung, die offiziell festlegt, ob Ihr Antrag genehmigt oder abgelehnt wurde. </w:t>
      </w:r>
    </w:p>
    <w:p w14:paraId="7CED2472" w14:textId="77777777" w:rsidR="00CF21BD" w:rsidRPr="00AF5624" w:rsidRDefault="005A17F4" w:rsidP="00CF21BD">
      <w:r w:rsidRPr="00AF5624">
        <w:t>Wenn Ihr Antrag auf Bezahlter Urlaub genehmigt wird, werden die Zahlungen auf das in Ihrem Antrag angegebene Bankkonto oder die Prepaid-Debitkarte überwiesen.</w:t>
      </w:r>
    </w:p>
    <w:p w14:paraId="309C19BC" w14:textId="77777777" w:rsidR="00CF21BD" w:rsidRPr="00AF5624" w:rsidRDefault="00CF21BD" w:rsidP="00CF21BD">
      <w:pPr>
        <w:pStyle w:val="Heading2"/>
      </w:pPr>
      <w:r w:rsidRPr="00AF5624">
        <w:t>Weitere Informationen</w:t>
      </w:r>
    </w:p>
    <w:p w14:paraId="6F93FF8F" w14:textId="20041CEA" w:rsidR="00CF21BD" w:rsidRPr="00AF5624" w:rsidRDefault="00CF21BD" w:rsidP="00CF21BD">
      <w:r w:rsidRPr="00AF5624">
        <w:t>Besuchen Sie</w:t>
      </w:r>
      <w:r w:rsidRPr="00AF5624">
        <w:rPr>
          <w:b/>
          <w:bCs/>
        </w:rPr>
        <w:t xml:space="preserve"> paidleave.mn.gov</w:t>
      </w:r>
      <w:r w:rsidRPr="00AF5624">
        <w:t xml:space="preserve">, um einen Antrag zu stellen oder weitere Informationen zu Bezahlter Urlaub zu erhalten, einschließlich Rechnern, mit denen Sie Ihre Beitragshöhe und die voraussichtlichen Leistungen berechnen können. </w:t>
      </w:r>
    </w:p>
    <w:p w14:paraId="1BC00EFB" w14:textId="77777777" w:rsidR="00CF21BD" w:rsidRPr="00AF5624" w:rsidRDefault="00CF21BD" w:rsidP="00CF21BD">
      <w:pPr>
        <w:pStyle w:val="Heading3"/>
      </w:pPr>
      <w:r w:rsidRPr="00AF5624">
        <w:t>Weitere Kontaktmöglichkeiten</w:t>
      </w:r>
    </w:p>
    <w:p w14:paraId="320B7ABE" w14:textId="58D5F760" w:rsidR="00CF21BD" w:rsidRPr="00AF5624" w:rsidRDefault="00CF21BD" w:rsidP="00CF21BD">
      <w:r w:rsidRPr="00AF5624">
        <w:t xml:space="preserve">Telefon: 651-556-7777 oder 844-556-0444 (gebührenfrei). </w:t>
      </w:r>
      <w:r w:rsidR="00A63C4B" w:rsidRPr="00AF5624">
        <w:tab/>
      </w:r>
      <w:r w:rsidR="00A63C4B" w:rsidRPr="00AF5624">
        <w:tab/>
      </w:r>
      <w:r w:rsidR="00A63C4B" w:rsidRPr="00AF5624">
        <w:tab/>
      </w:r>
      <w:r w:rsidRPr="00AF5624">
        <w:t xml:space="preserve">E-Mail: </w:t>
      </w:r>
      <w:hyperlink r:id="rId11" w:history="1">
        <w:r w:rsidR="005834F6" w:rsidRPr="00AF5624">
          <w:rPr>
            <w:rStyle w:val="Hyperlink"/>
          </w:rPr>
          <w:t>paidleave@state.mn.us</w:t>
        </w:r>
      </w:hyperlink>
    </w:p>
    <w:p w14:paraId="7D709067" w14:textId="77777777" w:rsidR="00CF21BD" w:rsidRPr="00AF5624" w:rsidRDefault="00CF21BD" w:rsidP="00CF21BD">
      <w:r w:rsidRPr="00AF5624">
        <w:t>Postanschrift: Department of Employment and Economic Development, Paid Leave Division</w:t>
      </w:r>
      <w:r w:rsidRPr="00AF5624">
        <w:br/>
        <w:t>180 E 5</w:t>
      </w:r>
      <w:r w:rsidRPr="00AF5624">
        <w:rPr>
          <w:vertAlign w:val="superscript"/>
        </w:rPr>
        <w:t>th</w:t>
      </w:r>
      <w:r w:rsidRPr="00AF5624">
        <w:t xml:space="preserve"> Street, 12</w:t>
      </w:r>
      <w:r w:rsidRPr="00AF5624">
        <w:rPr>
          <w:vertAlign w:val="superscript"/>
        </w:rPr>
        <w:t>th</w:t>
      </w:r>
      <w:r w:rsidRPr="00AF5624">
        <w:t xml:space="preserve"> Floor, Saint Paul, MN </w:t>
      </w:r>
    </w:p>
    <w:p w14:paraId="6260C743" w14:textId="77777777" w:rsidR="00CF21BD" w:rsidRPr="00AF5624" w:rsidRDefault="00CF21BD" w:rsidP="00CF21BD">
      <w:pPr>
        <w:spacing w:after="0" w:line="240" w:lineRule="auto"/>
        <w:rPr>
          <w:sz w:val="22"/>
          <w:szCs w:val="22"/>
        </w:rPr>
      </w:pPr>
      <w:r w:rsidRPr="00AF5624">
        <w:rPr>
          <w:i/>
          <w:color w:val="000000"/>
          <w:sz w:val="22"/>
        </w:rPr>
        <w:t>Informationen sind in alternativen Formaten für Menschen mit Behinderungen erhältlich. Verwenden Sie dazu die oben angegebenen Kontaktdaten.</w:t>
      </w:r>
      <w:r w:rsidR="00A63C4B" w:rsidRPr="00AF5624">
        <w:rPr>
          <w:i/>
          <w:iCs/>
          <w:color w:val="000000"/>
          <w:sz w:val="22"/>
          <w:szCs w:val="22"/>
        </w:rPr>
        <w:br/>
      </w:r>
    </w:p>
    <w:p w14:paraId="35C93B51" w14:textId="37323DB0" w:rsidR="00CF21BD" w:rsidRPr="00AF5624" w:rsidRDefault="00CF21BD" w:rsidP="00CF21BD">
      <w:pPr>
        <w:pStyle w:val="Heading2"/>
      </w:pPr>
      <w:r w:rsidRPr="00AF5624">
        <w:rPr>
          <w:rStyle w:val="Strong"/>
          <w:b/>
        </w:rPr>
        <w:t>Arbeitgeberinformationen</w:t>
      </w:r>
      <w:r w:rsidRPr="00AF5624">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8"/>
        <w:gridCol w:w="7634"/>
      </w:tblGrid>
      <w:tr w:rsidR="00CF21BD" w:rsidRPr="00AF5624" w14:paraId="312BD859" w14:textId="77777777" w:rsidTr="00AF5624">
        <w:trPr>
          <w:trHeight w:val="300"/>
        </w:trPr>
        <w:tc>
          <w:tcPr>
            <w:tcW w:w="3158" w:type="dxa"/>
            <w:tcBorders>
              <w:top w:val="single" w:sz="6" w:space="0" w:color="auto"/>
              <w:left w:val="single" w:sz="6" w:space="0" w:color="auto"/>
              <w:bottom w:val="single" w:sz="6" w:space="0" w:color="auto"/>
              <w:right w:val="single" w:sz="6" w:space="0" w:color="auto"/>
            </w:tcBorders>
            <w:hideMark/>
          </w:tcPr>
          <w:p w14:paraId="03F57470" w14:textId="77777777" w:rsidR="00CF21BD" w:rsidRPr="00AF5624" w:rsidRDefault="00CF21BD" w:rsidP="008E1D55">
            <w:pPr>
              <w:spacing w:after="0"/>
              <w:rPr>
                <w:rStyle w:val="Strong"/>
                <w:b w:val="0"/>
                <w:bCs w:val="0"/>
              </w:rPr>
            </w:pPr>
            <w:r w:rsidRPr="00AF5624">
              <w:rPr>
                <w:rStyle w:val="Strong"/>
              </w:rPr>
              <w:t>Name des Arbeitgebers: </w:t>
            </w:r>
          </w:p>
        </w:tc>
        <w:tc>
          <w:tcPr>
            <w:tcW w:w="7634" w:type="dxa"/>
            <w:tcBorders>
              <w:top w:val="single" w:sz="6" w:space="0" w:color="auto"/>
              <w:left w:val="single" w:sz="6" w:space="0" w:color="auto"/>
              <w:bottom w:val="single" w:sz="6" w:space="0" w:color="auto"/>
              <w:right w:val="single" w:sz="6" w:space="0" w:color="auto"/>
            </w:tcBorders>
            <w:hideMark/>
          </w:tcPr>
          <w:p w14:paraId="7A809046" w14:textId="77777777" w:rsidR="00CF21BD" w:rsidRPr="00AF5624" w:rsidRDefault="00CF21BD" w:rsidP="008E1D55">
            <w:pPr>
              <w:spacing w:after="0"/>
            </w:pPr>
            <w:r w:rsidRPr="00AF5624">
              <w:t> </w:t>
            </w:r>
          </w:p>
        </w:tc>
      </w:tr>
      <w:tr w:rsidR="00CF21BD" w:rsidRPr="00AF5624" w14:paraId="4D6270B1" w14:textId="77777777" w:rsidTr="00AF5624">
        <w:trPr>
          <w:trHeight w:val="300"/>
        </w:trPr>
        <w:tc>
          <w:tcPr>
            <w:tcW w:w="3158" w:type="dxa"/>
            <w:tcBorders>
              <w:top w:val="single" w:sz="6" w:space="0" w:color="auto"/>
              <w:left w:val="single" w:sz="6" w:space="0" w:color="auto"/>
              <w:bottom w:val="single" w:sz="6" w:space="0" w:color="auto"/>
              <w:right w:val="single" w:sz="6" w:space="0" w:color="auto"/>
            </w:tcBorders>
            <w:hideMark/>
          </w:tcPr>
          <w:p w14:paraId="7A179F2D" w14:textId="77777777" w:rsidR="00CF21BD" w:rsidRPr="00AF5624" w:rsidRDefault="00CF21BD" w:rsidP="008E1D55">
            <w:pPr>
              <w:spacing w:after="0"/>
              <w:rPr>
                <w:rStyle w:val="Strong"/>
                <w:b w:val="0"/>
                <w:bCs w:val="0"/>
              </w:rPr>
            </w:pPr>
            <w:r w:rsidRPr="00AF5624">
              <w:rPr>
                <w:rStyle w:val="Strong"/>
              </w:rPr>
              <w:t>Postanschrift: </w:t>
            </w:r>
          </w:p>
        </w:tc>
        <w:tc>
          <w:tcPr>
            <w:tcW w:w="7634" w:type="dxa"/>
            <w:tcBorders>
              <w:top w:val="single" w:sz="6" w:space="0" w:color="auto"/>
              <w:left w:val="single" w:sz="6" w:space="0" w:color="auto"/>
              <w:bottom w:val="single" w:sz="6" w:space="0" w:color="auto"/>
              <w:right w:val="single" w:sz="6" w:space="0" w:color="auto"/>
            </w:tcBorders>
            <w:hideMark/>
          </w:tcPr>
          <w:p w14:paraId="7742812C" w14:textId="77777777" w:rsidR="00CF21BD" w:rsidRPr="00AF5624" w:rsidRDefault="00CF21BD" w:rsidP="008E1D55">
            <w:pPr>
              <w:spacing w:after="0"/>
            </w:pPr>
            <w:r w:rsidRPr="00AF5624">
              <w:t> </w:t>
            </w:r>
          </w:p>
        </w:tc>
      </w:tr>
      <w:tr w:rsidR="00CF21BD" w:rsidRPr="00AF5624" w14:paraId="439AA343" w14:textId="77777777" w:rsidTr="00AF5624">
        <w:trPr>
          <w:trHeight w:val="300"/>
        </w:trPr>
        <w:tc>
          <w:tcPr>
            <w:tcW w:w="3158" w:type="dxa"/>
            <w:tcBorders>
              <w:top w:val="single" w:sz="6" w:space="0" w:color="auto"/>
              <w:left w:val="single" w:sz="6" w:space="0" w:color="auto"/>
              <w:bottom w:val="single" w:sz="6" w:space="0" w:color="auto"/>
              <w:right w:val="single" w:sz="6" w:space="0" w:color="auto"/>
            </w:tcBorders>
            <w:hideMark/>
          </w:tcPr>
          <w:p w14:paraId="548A0BF1" w14:textId="6598B654" w:rsidR="00CF21BD" w:rsidRPr="00AF5624" w:rsidRDefault="003D14F3" w:rsidP="008E1D55">
            <w:pPr>
              <w:spacing w:after="0"/>
              <w:rPr>
                <w:rStyle w:val="Strong"/>
                <w:b w:val="0"/>
                <w:bCs w:val="0"/>
              </w:rPr>
            </w:pPr>
            <w:r w:rsidRPr="003D14F3">
              <w:rPr>
                <w:rStyle w:val="Strong"/>
              </w:rPr>
              <w:t>Employer Identification Number (FEIN):</w:t>
            </w:r>
          </w:p>
        </w:tc>
        <w:tc>
          <w:tcPr>
            <w:tcW w:w="7634" w:type="dxa"/>
            <w:tcBorders>
              <w:top w:val="single" w:sz="6" w:space="0" w:color="auto"/>
              <w:left w:val="single" w:sz="6" w:space="0" w:color="auto"/>
              <w:bottom w:val="single" w:sz="6" w:space="0" w:color="auto"/>
              <w:right w:val="single" w:sz="6" w:space="0" w:color="auto"/>
            </w:tcBorders>
            <w:hideMark/>
          </w:tcPr>
          <w:p w14:paraId="4EF90DFE" w14:textId="77777777" w:rsidR="00CF21BD" w:rsidRPr="00AF5624" w:rsidRDefault="00CF21BD" w:rsidP="008E1D55">
            <w:pPr>
              <w:spacing w:after="0"/>
            </w:pPr>
            <w:r w:rsidRPr="00AF5624">
              <w:t> </w:t>
            </w:r>
          </w:p>
        </w:tc>
      </w:tr>
    </w:tbl>
    <w:p w14:paraId="3AC004F3" w14:textId="37D9092C" w:rsidR="003D14F3" w:rsidRDefault="003D14F3" w:rsidP="00CF21BD">
      <w:pPr>
        <w:pStyle w:val="Heading2"/>
      </w:pPr>
    </w:p>
    <w:p w14:paraId="1E7620F3" w14:textId="738AB005" w:rsidR="00CF21BD" w:rsidRPr="003D14F3" w:rsidRDefault="003D14F3" w:rsidP="003D14F3">
      <w:pPr>
        <w:rPr>
          <w:b/>
          <w:bCs/>
          <w:sz w:val="28"/>
          <w:szCs w:val="28"/>
        </w:rPr>
      </w:pPr>
      <w:r w:rsidRPr="003D14F3">
        <w:rPr>
          <w:b/>
          <w:bCs/>
          <w:sz w:val="28"/>
          <w:szCs w:val="28"/>
        </w:rPr>
        <w:br w:type="page"/>
      </w:r>
      <w:r w:rsidR="00A63C4B" w:rsidRPr="003D14F3">
        <w:rPr>
          <w:b/>
          <w:bCs/>
          <w:sz w:val="28"/>
          <w:szCs w:val="28"/>
        </w:rPr>
        <w:lastRenderedPageBreak/>
        <w:t>Bestätigung durch den Mitarbeitenden: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8"/>
        <w:gridCol w:w="9254"/>
      </w:tblGrid>
      <w:tr w:rsidR="00CF21BD" w:rsidRPr="00AF5624" w14:paraId="4095D31D" w14:textId="77777777" w:rsidTr="00AF5624">
        <w:trPr>
          <w:trHeight w:val="300"/>
        </w:trPr>
        <w:tc>
          <w:tcPr>
            <w:tcW w:w="1538" w:type="dxa"/>
            <w:tcBorders>
              <w:top w:val="single" w:sz="6" w:space="0" w:color="auto"/>
              <w:left w:val="single" w:sz="6" w:space="0" w:color="auto"/>
              <w:bottom w:val="single" w:sz="6" w:space="0" w:color="auto"/>
              <w:right w:val="single" w:sz="6" w:space="0" w:color="auto"/>
            </w:tcBorders>
            <w:hideMark/>
          </w:tcPr>
          <w:p w14:paraId="34DADB6D" w14:textId="77777777" w:rsidR="00CF21BD" w:rsidRPr="00AF5624" w:rsidRDefault="00CF21BD" w:rsidP="008E1D55">
            <w:pPr>
              <w:spacing w:after="0"/>
              <w:jc w:val="center"/>
            </w:pPr>
            <w:r w:rsidRPr="00AF5624">
              <w:rPr>
                <w:b/>
              </w:rPr>
              <w:t>□</w:t>
            </w:r>
          </w:p>
        </w:tc>
        <w:tc>
          <w:tcPr>
            <w:tcW w:w="9254" w:type="dxa"/>
            <w:tcBorders>
              <w:top w:val="single" w:sz="6" w:space="0" w:color="auto"/>
              <w:left w:val="single" w:sz="6" w:space="0" w:color="auto"/>
              <w:bottom w:val="single" w:sz="6" w:space="0" w:color="auto"/>
              <w:right w:val="single" w:sz="6" w:space="0" w:color="auto"/>
            </w:tcBorders>
            <w:hideMark/>
          </w:tcPr>
          <w:p w14:paraId="4B20B392" w14:textId="77777777" w:rsidR="00CF21BD" w:rsidRPr="00AF5624" w:rsidRDefault="00CF21BD" w:rsidP="008E1D55">
            <w:pPr>
              <w:spacing w:after="0"/>
              <w:ind w:firstLine="276"/>
            </w:pPr>
            <w:r w:rsidRPr="00AF5624">
              <w:rPr>
                <w:b/>
              </w:rPr>
              <w:t>Ich bestätige den Erhalt dieser Mitteilung</w:t>
            </w:r>
            <w:r w:rsidRPr="00AF5624">
              <w:t> </w:t>
            </w:r>
          </w:p>
        </w:tc>
      </w:tr>
      <w:tr w:rsidR="00CF21BD" w:rsidRPr="00AF5624" w14:paraId="6794DBA1" w14:textId="77777777" w:rsidTr="00AF5624">
        <w:trPr>
          <w:trHeight w:val="300"/>
        </w:trPr>
        <w:tc>
          <w:tcPr>
            <w:tcW w:w="1538" w:type="dxa"/>
            <w:tcBorders>
              <w:top w:val="single" w:sz="6" w:space="0" w:color="auto"/>
              <w:left w:val="single" w:sz="6" w:space="0" w:color="auto"/>
              <w:bottom w:val="single" w:sz="6" w:space="0" w:color="auto"/>
              <w:right w:val="single" w:sz="6" w:space="0" w:color="auto"/>
            </w:tcBorders>
          </w:tcPr>
          <w:p w14:paraId="4ED0C8AA" w14:textId="77777777" w:rsidR="00CF21BD" w:rsidRPr="00AF5624" w:rsidRDefault="00CF21BD" w:rsidP="008E1D55">
            <w:pPr>
              <w:spacing w:after="0"/>
              <w:ind w:firstLine="77"/>
              <w:rPr>
                <w:b/>
                <w:bCs/>
              </w:rPr>
            </w:pPr>
            <w:r w:rsidRPr="00AF5624">
              <w:rPr>
                <w:b/>
              </w:rPr>
              <w:t>Name</w:t>
            </w:r>
          </w:p>
        </w:tc>
        <w:tc>
          <w:tcPr>
            <w:tcW w:w="9254" w:type="dxa"/>
            <w:tcBorders>
              <w:top w:val="single" w:sz="6" w:space="0" w:color="auto"/>
              <w:left w:val="single" w:sz="6" w:space="0" w:color="auto"/>
              <w:bottom w:val="single" w:sz="6" w:space="0" w:color="auto"/>
              <w:right w:val="single" w:sz="6" w:space="0" w:color="auto"/>
            </w:tcBorders>
          </w:tcPr>
          <w:p w14:paraId="3AAF0663" w14:textId="77777777" w:rsidR="00CF21BD" w:rsidRPr="00AF5624" w:rsidRDefault="00CF21BD" w:rsidP="008E1D55">
            <w:pPr>
              <w:spacing w:after="0"/>
              <w:rPr>
                <w:b/>
                <w:bCs/>
              </w:rPr>
            </w:pPr>
          </w:p>
        </w:tc>
      </w:tr>
      <w:tr w:rsidR="00CF21BD" w:rsidRPr="00AF5624" w14:paraId="42836ABE" w14:textId="77777777" w:rsidTr="00AF5624">
        <w:trPr>
          <w:trHeight w:val="300"/>
        </w:trPr>
        <w:tc>
          <w:tcPr>
            <w:tcW w:w="1538" w:type="dxa"/>
            <w:tcBorders>
              <w:top w:val="single" w:sz="6" w:space="0" w:color="auto"/>
              <w:left w:val="single" w:sz="6" w:space="0" w:color="auto"/>
              <w:bottom w:val="single" w:sz="6" w:space="0" w:color="auto"/>
              <w:right w:val="single" w:sz="6" w:space="0" w:color="auto"/>
            </w:tcBorders>
            <w:hideMark/>
          </w:tcPr>
          <w:p w14:paraId="54BA9D42" w14:textId="77777777" w:rsidR="00CF21BD" w:rsidRPr="00AF5624" w:rsidRDefault="00CF21BD" w:rsidP="008E1D55">
            <w:pPr>
              <w:spacing w:after="0"/>
              <w:ind w:firstLine="77"/>
            </w:pPr>
            <w:r w:rsidRPr="00AF5624">
              <w:rPr>
                <w:b/>
              </w:rPr>
              <w:t>Unterschrift</w:t>
            </w:r>
            <w:r w:rsidRPr="00AF5624">
              <w:t> </w:t>
            </w:r>
          </w:p>
        </w:tc>
        <w:tc>
          <w:tcPr>
            <w:tcW w:w="9254" w:type="dxa"/>
            <w:tcBorders>
              <w:top w:val="single" w:sz="6" w:space="0" w:color="auto"/>
              <w:left w:val="single" w:sz="6" w:space="0" w:color="auto"/>
              <w:bottom w:val="single" w:sz="6" w:space="0" w:color="auto"/>
              <w:right w:val="single" w:sz="6" w:space="0" w:color="auto"/>
            </w:tcBorders>
            <w:hideMark/>
          </w:tcPr>
          <w:p w14:paraId="162FCACA" w14:textId="77777777" w:rsidR="00CF21BD" w:rsidRPr="00AF5624" w:rsidRDefault="00CF21BD" w:rsidP="008E1D55">
            <w:pPr>
              <w:spacing w:after="0"/>
            </w:pPr>
            <w:r w:rsidRPr="00AF5624">
              <w:t> </w:t>
            </w:r>
          </w:p>
        </w:tc>
      </w:tr>
      <w:tr w:rsidR="00CF21BD" w:rsidRPr="00AF5624" w14:paraId="30404CE3" w14:textId="77777777" w:rsidTr="00AF5624">
        <w:trPr>
          <w:trHeight w:val="300"/>
        </w:trPr>
        <w:tc>
          <w:tcPr>
            <w:tcW w:w="1538" w:type="dxa"/>
            <w:tcBorders>
              <w:top w:val="single" w:sz="6" w:space="0" w:color="auto"/>
              <w:left w:val="single" w:sz="6" w:space="0" w:color="auto"/>
              <w:bottom w:val="single" w:sz="6" w:space="0" w:color="auto"/>
              <w:right w:val="single" w:sz="6" w:space="0" w:color="auto"/>
            </w:tcBorders>
            <w:hideMark/>
          </w:tcPr>
          <w:p w14:paraId="46A2E02D" w14:textId="77777777" w:rsidR="00CF21BD" w:rsidRPr="00AF5624" w:rsidRDefault="00CF21BD" w:rsidP="008E1D55">
            <w:pPr>
              <w:spacing w:after="0"/>
              <w:ind w:firstLine="77"/>
            </w:pPr>
            <w:r w:rsidRPr="00AF5624">
              <w:rPr>
                <w:b/>
              </w:rPr>
              <w:t>Datum</w:t>
            </w:r>
            <w:r w:rsidRPr="00AF5624">
              <w:t> </w:t>
            </w:r>
          </w:p>
        </w:tc>
        <w:tc>
          <w:tcPr>
            <w:tcW w:w="9254" w:type="dxa"/>
            <w:tcBorders>
              <w:top w:val="single" w:sz="6" w:space="0" w:color="auto"/>
              <w:left w:val="single" w:sz="6" w:space="0" w:color="auto"/>
              <w:bottom w:val="single" w:sz="6" w:space="0" w:color="auto"/>
              <w:right w:val="single" w:sz="6" w:space="0" w:color="auto"/>
            </w:tcBorders>
            <w:hideMark/>
          </w:tcPr>
          <w:p w14:paraId="717F006D" w14:textId="77777777" w:rsidR="00CF21BD" w:rsidRPr="00AF5624" w:rsidRDefault="00CF21BD" w:rsidP="008E1D55">
            <w:pPr>
              <w:spacing w:after="0"/>
            </w:pPr>
            <w:r w:rsidRPr="00AF5624">
              <w:t> </w:t>
            </w:r>
          </w:p>
        </w:tc>
      </w:tr>
    </w:tbl>
    <w:p w14:paraId="2DD25A89" w14:textId="6AEB1E2C" w:rsidR="00AF5624" w:rsidRPr="00AF5624" w:rsidRDefault="00AF5624" w:rsidP="00CF21BD"/>
    <w:p w14:paraId="6B27A4D3" w14:textId="77777777" w:rsidR="00CF21BD" w:rsidRPr="00AF5624" w:rsidRDefault="00AF5624" w:rsidP="00AF5624">
      <w:r w:rsidRPr="00AF5624">
        <w:br w:type="page"/>
      </w:r>
    </w:p>
    <w:p w14:paraId="79E80AD7" w14:textId="77777777" w:rsidR="00CF21BD" w:rsidRPr="00AF5624" w:rsidRDefault="00CF21BD" w:rsidP="00CF21BD"/>
    <w:p w14:paraId="55F4C879" w14:textId="77777777" w:rsidR="00CF21BD" w:rsidRPr="00AF5624" w:rsidRDefault="00CF21BD" w:rsidP="00CF21BD"/>
    <w:p w14:paraId="2ABBB93A" w14:textId="77777777" w:rsidR="00CF21BD" w:rsidRPr="00AF5624" w:rsidRDefault="00CF21BD" w:rsidP="00CF21BD"/>
    <w:p w14:paraId="7EBDB5CA" w14:textId="77777777" w:rsidR="00CF21BD" w:rsidRPr="00AF5624" w:rsidRDefault="00CF21BD" w:rsidP="00CF21BD"/>
    <w:p w14:paraId="4EF410C6" w14:textId="77777777" w:rsidR="00CF21BD" w:rsidRPr="00AF5624" w:rsidRDefault="00CF21BD" w:rsidP="00CF21BD"/>
    <w:p w14:paraId="043468A8" w14:textId="77777777" w:rsidR="00CF21BD" w:rsidRPr="00AF5624" w:rsidRDefault="00CF21BD" w:rsidP="00CF21BD">
      <w:pPr>
        <w:pStyle w:val="Heading1"/>
        <w:jc w:val="center"/>
        <w:rPr>
          <w:sz w:val="48"/>
          <w:szCs w:val="48"/>
        </w:rPr>
      </w:pPr>
      <w:r w:rsidRPr="00AF5624">
        <w:rPr>
          <w:sz w:val="48"/>
        </w:rPr>
        <w:t>Musterbenachrichtigung für Mitarbeitende</w:t>
      </w:r>
    </w:p>
    <w:p w14:paraId="699F97A5" w14:textId="77777777" w:rsidR="00CF21BD" w:rsidRPr="00AF5624" w:rsidRDefault="00CF21BD" w:rsidP="00CF21BD">
      <w:pPr>
        <w:jc w:val="center"/>
        <w:rPr>
          <w:i/>
          <w:iCs/>
          <w:sz w:val="44"/>
          <w:szCs w:val="44"/>
        </w:rPr>
      </w:pPr>
      <w:r w:rsidRPr="00AF5624">
        <w:rPr>
          <w:i/>
          <w:sz w:val="44"/>
        </w:rPr>
        <w:t>Beitragssatz für kleine Arbeitgeber (0,66 %)</w:t>
      </w:r>
    </w:p>
    <w:p w14:paraId="2A899200" w14:textId="28D978BE" w:rsidR="00CF21BD" w:rsidRPr="00AF5624" w:rsidRDefault="00CF21BD" w:rsidP="00736640">
      <w:pPr>
        <w:pStyle w:val="Heading1"/>
        <w:rPr>
          <w:sz w:val="36"/>
          <w:szCs w:val="36"/>
        </w:rPr>
      </w:pPr>
      <w:r w:rsidRPr="00AF5624">
        <w:rPr>
          <w:sz w:val="36"/>
          <w:szCs w:val="36"/>
        </w:rPr>
        <w:br w:type="page"/>
      </w:r>
      <w:r w:rsidRPr="00AF5624">
        <w:rPr>
          <w:sz w:val="36"/>
        </w:rPr>
        <w:lastRenderedPageBreak/>
        <w:t>Minnesota Bezahlter Urlaub</w:t>
      </w:r>
    </w:p>
    <w:p w14:paraId="7AB2C38B" w14:textId="77777777" w:rsidR="00CF21BD" w:rsidRPr="00AF5624" w:rsidRDefault="00CF21BD" w:rsidP="00CF21BD">
      <w:r w:rsidRPr="00AF5624">
        <w:t>Minnesota Paid Leave (Minnesota Bezahlter Urlaub) bietet finanzielle Leistungen und Arbeitsplatzschutz, wenn Sie eine Auszeit benötigen, um sich um sich selbst oder Ihre Familie zu kümmern.</w:t>
      </w:r>
    </w:p>
    <w:p w14:paraId="37049885" w14:textId="77777777" w:rsidR="00CF21BD" w:rsidRPr="00AF5624" w:rsidRDefault="00CF21BD" w:rsidP="00CF21BD">
      <w:r w:rsidRPr="00AF5624">
        <w:t>Sie können Urlaub für die folgenden berechtigten Ereignisse nehmen:</w:t>
      </w:r>
    </w:p>
    <w:p w14:paraId="465BE4E2" w14:textId="39F9E325" w:rsidR="00CF21BD" w:rsidRPr="00AF5624" w:rsidRDefault="00CF21BD" w:rsidP="00CF21BD">
      <w:pPr>
        <w:pStyle w:val="Heading3"/>
        <w:ind w:firstLine="360"/>
      </w:pPr>
      <w:r w:rsidRPr="00AF5624">
        <w:t xml:space="preserve">Medizinischer Urlaub: </w:t>
      </w:r>
    </w:p>
    <w:p w14:paraId="4E687F47" w14:textId="77777777" w:rsidR="00CF21BD" w:rsidRPr="00AF5624" w:rsidRDefault="00CF21BD" w:rsidP="00CF21BD">
      <w:pPr>
        <w:pStyle w:val="ListParagraph"/>
        <w:numPr>
          <w:ilvl w:val="0"/>
          <w:numId w:val="4"/>
        </w:numPr>
        <w:spacing w:after="160"/>
      </w:pPr>
      <w:r w:rsidRPr="00AF5624">
        <w:t xml:space="preserve">Zur Betreuung Ihrer eigenen schweren gesundheitlichen Beeinträchtigung, einschließlich Schwangerschaft, Geburt und Genesung. </w:t>
      </w:r>
    </w:p>
    <w:p w14:paraId="19E7A415" w14:textId="77777777" w:rsidR="00CF21BD" w:rsidRPr="00AF5624" w:rsidRDefault="00CF21BD" w:rsidP="00CF21BD">
      <w:pPr>
        <w:pStyle w:val="Heading3"/>
        <w:ind w:firstLine="360"/>
      </w:pPr>
      <w:r w:rsidRPr="00AF5624">
        <w:t xml:space="preserve">Familienurlaub: </w:t>
      </w:r>
    </w:p>
    <w:p w14:paraId="668E7293" w14:textId="77777777" w:rsidR="00CF21BD" w:rsidRPr="00AF5624" w:rsidRDefault="00CF21BD" w:rsidP="00CF21BD">
      <w:pPr>
        <w:pStyle w:val="ListParagraph"/>
        <w:numPr>
          <w:ilvl w:val="0"/>
          <w:numId w:val="4"/>
        </w:numPr>
        <w:spacing w:after="160"/>
      </w:pPr>
      <w:r w:rsidRPr="00AF5624">
        <w:t xml:space="preserve">Bindungsurlaub – um sich um ein Kind zu kümmern und eine Bindung aufzubauen, das durch Geburt, Adoption oder Pflege in die Familie aufgenommen wurde. </w:t>
      </w:r>
    </w:p>
    <w:p w14:paraId="01CE4D0B" w14:textId="77777777" w:rsidR="00CF21BD" w:rsidRPr="00AF5624" w:rsidRDefault="00CF21BD" w:rsidP="00CF21BD">
      <w:pPr>
        <w:pStyle w:val="ListParagraph"/>
        <w:numPr>
          <w:ilvl w:val="0"/>
          <w:numId w:val="4"/>
        </w:numPr>
        <w:spacing w:after="160"/>
      </w:pPr>
      <w:r w:rsidRPr="00AF5624">
        <w:t xml:space="preserve">Pflegeurlaub – um sich um ein Familienmitglied mit einer schweren gesundheitlichen Beeinträchtigung zu kümmern. </w:t>
      </w:r>
    </w:p>
    <w:p w14:paraId="626E5817" w14:textId="77777777" w:rsidR="00CF21BD" w:rsidRPr="00AF5624" w:rsidRDefault="00CF21BD" w:rsidP="00CF21BD">
      <w:pPr>
        <w:pStyle w:val="ListParagraph"/>
        <w:numPr>
          <w:ilvl w:val="0"/>
          <w:numId w:val="4"/>
        </w:numPr>
        <w:spacing w:after="160"/>
      </w:pPr>
      <w:r w:rsidRPr="00AF5624">
        <w:t xml:space="preserve">Militärfamilienurlaub – um ein Familienmitglied zu unterstützen, das zum aktiven Dienst einberufen wurde. </w:t>
      </w:r>
    </w:p>
    <w:p w14:paraId="3E3653EF" w14:textId="77777777" w:rsidR="00CF21BD" w:rsidRPr="00AF5624" w:rsidRDefault="00CF21BD" w:rsidP="00CF21BD">
      <w:pPr>
        <w:pStyle w:val="ListParagraph"/>
        <w:numPr>
          <w:ilvl w:val="0"/>
          <w:numId w:val="4"/>
        </w:numPr>
        <w:spacing w:after="160"/>
      </w:pPr>
      <w:r w:rsidRPr="00AF5624">
        <w:t xml:space="preserve">Sicherheitsurlaub – um auf Probleme im Zusammenhang mit häuslicher Gewalt, sexuellen Übergriffen oder Stalking zu reagieren, die Sie selbst oder ein Familienmitglied betreffen. </w:t>
      </w:r>
    </w:p>
    <w:p w14:paraId="453EBFAE" w14:textId="77777777" w:rsidR="00CF21BD" w:rsidRPr="00AF5624" w:rsidRDefault="00CF21BD" w:rsidP="00CF21BD">
      <w:pPr>
        <w:pStyle w:val="Heading2"/>
      </w:pPr>
      <w:r w:rsidRPr="00AF5624">
        <w:t xml:space="preserve">Bin ich durch das Programm Bezahlter Urlaub abgedeckt? </w:t>
      </w:r>
    </w:p>
    <w:p w14:paraId="134C5779" w14:textId="77777777" w:rsidR="00CF21BD" w:rsidRPr="00AF5624" w:rsidRDefault="00CF21BD" w:rsidP="00CF21BD">
      <w:r w:rsidRPr="00AF5624">
        <w:t>Die meisten Beschäftigten in Minnesota sind durch das Programm Bezahlter Urlaub abgedeckt. Der Schutz gilt unabhängig von der Größe Ihres Arbeitgebers oder der Anzahl der Stunden oder Tage, die Sie arbeiten. Selbstständige und freiberuflich Tätige sind nicht automatisch abgedeckt, können sich jedoch freiwillig dem Programm anschließen. Sie können Anspruch auf Leistungen haben, wenn Sie im letzten Jahr in Minnesota ein Mindesteinkommen erzielt haben (3.900 US-Dollar zum Beginn des Programms im Jahr 2026).</w:t>
      </w:r>
    </w:p>
    <w:p w14:paraId="72C46797" w14:textId="77777777" w:rsidR="005A17F4" w:rsidRPr="00AF5624" w:rsidRDefault="005A17F4" w:rsidP="005A17F4">
      <w:pPr>
        <w:pStyle w:val="Heading2"/>
      </w:pPr>
      <w:r w:rsidRPr="00AF5624">
        <w:t xml:space="preserve">Welche arbeitsrechtlichen Schutzmaßnahmen gelten für mich? </w:t>
      </w:r>
    </w:p>
    <w:p w14:paraId="73C6F341" w14:textId="77777777" w:rsidR="005A17F4" w:rsidRPr="00AF5624" w:rsidRDefault="005A17F4" w:rsidP="005A17F4">
      <w:pPr>
        <w:pStyle w:val="ListParagraph"/>
        <w:numPr>
          <w:ilvl w:val="0"/>
          <w:numId w:val="5"/>
        </w:numPr>
        <w:spacing w:after="160"/>
      </w:pPr>
      <w:r w:rsidRPr="00AF5624">
        <w:rPr>
          <w:b/>
        </w:rPr>
        <w:t xml:space="preserve">Arbeitsplatzschutz: </w:t>
      </w:r>
      <w:r w:rsidRPr="003D14F3">
        <w:t>In der</w:t>
      </w:r>
      <w:r w:rsidRPr="00AF5624">
        <w:t xml:space="preserve"> Regel müssen Sie nach Ihrer Rückkehr aus dem Urlaub in Ihre bisherige oder eine gleichwertige Position wiedereingesetzt werden. Der Arbeitsplatzschutz tritt 90 Tage nach Ihrem Einstellungsdatum in Kraft. </w:t>
      </w:r>
    </w:p>
    <w:p w14:paraId="326EF7EE" w14:textId="57D47870" w:rsidR="005A17F4" w:rsidRPr="00AF5624" w:rsidRDefault="005A17F4" w:rsidP="005A17F4">
      <w:pPr>
        <w:pStyle w:val="ListParagraph"/>
        <w:numPr>
          <w:ilvl w:val="0"/>
          <w:numId w:val="5"/>
        </w:numPr>
        <w:spacing w:after="160"/>
      </w:pPr>
      <w:r w:rsidRPr="00AF5624">
        <w:rPr>
          <w:b/>
        </w:rPr>
        <w:t xml:space="preserve">Fortführung der Krankenversicherung: </w:t>
      </w:r>
      <w:r w:rsidR="003D14F3" w:rsidRPr="003D14F3">
        <w:t>In der Regel müssen Arbeitgeber während Ihres Urlaubs ihren Anteil an der Kranken- und anderen Gruppenversicherung weiterbezahlen</w:t>
      </w:r>
      <w:r w:rsidRPr="00AF5624">
        <w:t>. Sie bleiben für den Anteil der Kranken- und Gruppenversicherungsbeiträge verantwortlich, den Sie normalerweise selbst zahlen.</w:t>
      </w:r>
    </w:p>
    <w:p w14:paraId="662A2DEA" w14:textId="77777777" w:rsidR="005A17F4" w:rsidRPr="00AF5624" w:rsidRDefault="005A17F4" w:rsidP="005A17F4">
      <w:pPr>
        <w:pStyle w:val="ListParagraph"/>
        <w:numPr>
          <w:ilvl w:val="0"/>
          <w:numId w:val="5"/>
        </w:numPr>
        <w:spacing w:after="160"/>
      </w:pPr>
      <w:r w:rsidRPr="00AF5624">
        <w:rPr>
          <w:b/>
        </w:rPr>
        <w:lastRenderedPageBreak/>
        <w:t>Keine Benachteiligung oder Einmischung:</w:t>
      </w:r>
      <w:r w:rsidRPr="00AF5624">
        <w:t xml:space="preserve"> Arbeitgeber dürfen Sie weder benachteiligen noch behindern, wenn Sie Bezahlter Urlaub beantragen oder in Anspruch nehmen. Arbeitgeber dürfen Ihre Paid-Leave-Zahlungen nicht einbehalten.</w:t>
      </w:r>
    </w:p>
    <w:p w14:paraId="7B305CA5" w14:textId="0B0182A9" w:rsidR="005A17F4" w:rsidRPr="00AF5624" w:rsidRDefault="005A17F4" w:rsidP="005A17F4">
      <w:r w:rsidRPr="00AF5624">
        <w:t>Für Fragen zu Bezahlter Urlaub wenden Sie sich bitte an Minnesota Bezahlter Urlaub unter der Telefonnummer 651-556-7777 oder besuchen Sie unsere Website. Wenn Sie der Meinung sind, dass Ihr Arbeitgeber gegen arbeitsrechtliche Schutzbestimmungen verstößt, wenden Sie sich an die Abteilung für Minnesota Department of Labor and Industry (Arbeitsstandards des Arbeits- und Industrieministeriums von Minnesota).</w:t>
      </w:r>
    </w:p>
    <w:p w14:paraId="095F22B3" w14:textId="77777777" w:rsidR="00CF21BD" w:rsidRPr="00AF5624" w:rsidRDefault="00CF21BD" w:rsidP="00CF21BD">
      <w:pPr>
        <w:pStyle w:val="Heading2"/>
      </w:pPr>
      <w:r w:rsidRPr="00AF5624">
        <w:t xml:space="preserve">Wer finanziert Bezahlter Urlaub? </w:t>
      </w:r>
    </w:p>
    <w:p w14:paraId="21C2F124" w14:textId="2CD25C66" w:rsidR="00CF21BD" w:rsidRPr="00AF5624" w:rsidRDefault="00CF21BD" w:rsidP="00CF21BD">
      <w:r w:rsidRPr="00AF5624">
        <w:t xml:space="preserve">Bezahlter Urlaub wird durch Beiträge von Beschäftigten und Arbeitgebern finanziert. </w:t>
      </w:r>
      <w:r w:rsidR="00A63C4B" w:rsidRPr="00AF5624">
        <w:rPr>
          <w:b/>
          <w:bCs/>
        </w:rPr>
        <w:t>Der anfängliche Beitragssatz für kleine Arbeitgeber beträgt 0,66 % des Gehalts</w:t>
      </w:r>
      <w:r w:rsidRPr="00AF5624">
        <w:t xml:space="preserve"> bis zur Obergrenze, die durch das Sozialversicherungsprogramm für Alters-, Hinterbliebenen- und Invalidenversicherung (Social Security) festgelegt ist (derzeit </w:t>
      </w:r>
      <w:r w:rsidR="008C6371">
        <w:t>185</w:t>
      </w:r>
      <w:r w:rsidRPr="00AF5624">
        <w:t xml:space="preserve">.000 US-Dollar). Ihr Arbeitgeber </w:t>
      </w:r>
      <w:r w:rsidRPr="00AF5624">
        <w:rPr>
          <w:b/>
          <w:bCs/>
        </w:rPr>
        <w:t>kann bis zu 0,44 % Ihres Gehalts</w:t>
      </w:r>
      <w:r w:rsidRPr="00AF5624">
        <w:t xml:space="preserve"> einbehalten, um Ihren Beitragsanteil zu finanzieren. Dies entspricht dem gleichen Betrag wie bei Beschäftigten großer Arbeitgeber. Dieser Gesamtbeitrag deckt sowohl den medizinischen Urlaub (0,46 %) als auch den Familienurlaub (0,2 %) ab.</w:t>
      </w:r>
    </w:p>
    <w:p w14:paraId="4EA9A9D3" w14:textId="77777777" w:rsidR="00CF21BD" w:rsidRPr="00AF5624" w:rsidRDefault="00CF21BD" w:rsidP="00CF21BD">
      <w:r w:rsidRPr="00AF5624">
        <w:t xml:space="preserve">Arbeitgeber sind dafür verantwortlich, die Beiträge für alle Beschäftigten an Bezahlter Urlaub zu übermitteln. </w:t>
      </w:r>
    </w:p>
    <w:p w14:paraId="5DE4E2E2" w14:textId="0D1D519C" w:rsidR="00CF21BD" w:rsidRPr="00AF5624" w:rsidRDefault="00CF21BD" w:rsidP="00CF21BD">
      <w:r w:rsidRPr="00AF5624">
        <w:t xml:space="preserve">Ihre Beitragsanteile sind: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AF5624"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AF5624" w:rsidRDefault="00CF21BD" w:rsidP="008E1D55">
            <w:pPr>
              <w:ind w:left="113" w:right="113"/>
            </w:pPr>
            <w:r w:rsidRPr="00AF5624">
              <w:rPr>
                <w:b/>
                <w:bCs/>
                <w:color w:val="FFFFFF"/>
                <w:shd w:val="clear" w:color="auto" w:fill="003865"/>
              </w:rPr>
              <w:t>Medizinischer Urlaub</w:t>
            </w:r>
            <w:r w:rsidRPr="00AF5624">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40DC42EE" w14:textId="77777777" w:rsidR="00CF21BD" w:rsidRPr="00AF5624" w:rsidRDefault="00CF21BD" w:rsidP="008E1D55">
            <w:pPr>
              <w:spacing w:after="0"/>
              <w:ind w:firstLine="196"/>
            </w:pPr>
            <w:r w:rsidRPr="00AF5624">
              <w:rPr>
                <w:b/>
              </w:rPr>
              <w:t>Gesamtbeitrag für medizinischen Urlaub: 0.46 %</w:t>
            </w:r>
            <w:r w:rsidRPr="00AF5624">
              <w:t> </w:t>
            </w:r>
          </w:p>
        </w:tc>
      </w:tr>
      <w:tr w:rsidR="00CF21BD" w:rsidRPr="00AF5624" w14:paraId="24E0B538" w14:textId="77777777" w:rsidTr="008E1D55">
        <w:trPr>
          <w:trHeight w:val="814"/>
        </w:trPr>
        <w:tc>
          <w:tcPr>
            <w:tcW w:w="609" w:type="dxa"/>
            <w:vMerge/>
            <w:vAlign w:val="center"/>
            <w:hideMark/>
          </w:tcPr>
          <w:p w14:paraId="79476721" w14:textId="77777777" w:rsidR="00CF21BD" w:rsidRPr="00AF5624" w:rsidRDefault="00CF21BD" w:rsidP="008E1D55"/>
        </w:tc>
        <w:tc>
          <w:tcPr>
            <w:tcW w:w="2988" w:type="dxa"/>
            <w:tcBorders>
              <w:bottom w:val="nil"/>
              <w:right w:val="nil"/>
            </w:tcBorders>
            <w:vAlign w:val="bottom"/>
            <w:hideMark/>
          </w:tcPr>
          <w:p w14:paraId="434C5BEB" w14:textId="77777777" w:rsidR="00CF21BD" w:rsidRPr="00AF5624" w:rsidRDefault="00CF21BD" w:rsidP="008E1D55">
            <w:pPr>
              <w:jc w:val="center"/>
            </w:pPr>
          </w:p>
          <w:p w14:paraId="636F14D2" w14:textId="77777777" w:rsidR="00CF21BD" w:rsidRPr="00AF5624" w:rsidRDefault="00CF21BD" w:rsidP="008E1D55">
            <w:pPr>
              <w:jc w:val="center"/>
            </w:pPr>
            <w:r w:rsidRPr="00AF5624">
              <w:rPr>
                <w:i/>
              </w:rPr>
              <w:t>(Name des Arbeitgebers)</w:t>
            </w:r>
          </w:p>
        </w:tc>
        <w:tc>
          <w:tcPr>
            <w:tcW w:w="2185" w:type="dxa"/>
            <w:tcBorders>
              <w:left w:val="nil"/>
              <w:bottom w:val="nil"/>
              <w:right w:val="nil"/>
            </w:tcBorders>
            <w:vAlign w:val="bottom"/>
            <w:hideMark/>
          </w:tcPr>
          <w:p w14:paraId="377E9CF3" w14:textId="77777777" w:rsidR="00CF21BD" w:rsidRPr="00AF5624" w:rsidRDefault="00CF21BD" w:rsidP="008E1D55">
            <w:pPr>
              <w:jc w:val="center"/>
            </w:pPr>
          </w:p>
          <w:p w14:paraId="0F57D5E5" w14:textId="77777777" w:rsidR="00CF21BD" w:rsidRPr="00AF5624" w:rsidRDefault="00CF21BD" w:rsidP="008E1D55">
            <w:pPr>
              <w:jc w:val="center"/>
            </w:pPr>
            <w:r w:rsidRPr="00AF5624">
              <w:t>wird beitragen mit</w:t>
            </w:r>
          </w:p>
        </w:tc>
        <w:tc>
          <w:tcPr>
            <w:tcW w:w="906" w:type="dxa"/>
            <w:tcBorders>
              <w:left w:val="nil"/>
              <w:bottom w:val="nil"/>
              <w:right w:val="nil"/>
            </w:tcBorders>
            <w:vAlign w:val="bottom"/>
            <w:hideMark/>
          </w:tcPr>
          <w:p w14:paraId="37B56DD6" w14:textId="77777777" w:rsidR="00CF21BD" w:rsidRPr="00AF5624" w:rsidRDefault="00CF21BD" w:rsidP="008E1D55">
            <w:pPr>
              <w:jc w:val="center"/>
            </w:pPr>
            <w:r w:rsidRPr="00AF5624">
              <w:t>___%</w:t>
            </w:r>
          </w:p>
        </w:tc>
        <w:tc>
          <w:tcPr>
            <w:tcW w:w="2642" w:type="dxa"/>
            <w:tcBorders>
              <w:left w:val="nil"/>
              <w:bottom w:val="nil"/>
            </w:tcBorders>
            <w:vAlign w:val="bottom"/>
            <w:hideMark/>
          </w:tcPr>
          <w:p w14:paraId="464374B2" w14:textId="77777777" w:rsidR="00CF21BD" w:rsidRPr="00AF5624" w:rsidRDefault="00CF21BD" w:rsidP="008E1D55">
            <w:pPr>
              <w:jc w:val="center"/>
            </w:pPr>
            <w:r w:rsidRPr="00AF5624">
              <w:t>des Beitrags für den medizinischen Urlaub</w:t>
            </w:r>
          </w:p>
        </w:tc>
      </w:tr>
      <w:tr w:rsidR="00CF21BD" w:rsidRPr="00AF5624" w14:paraId="7DD32AF4" w14:textId="77777777" w:rsidTr="008E1D55">
        <w:trPr>
          <w:trHeight w:val="796"/>
        </w:trPr>
        <w:tc>
          <w:tcPr>
            <w:tcW w:w="609" w:type="dxa"/>
            <w:vMerge/>
            <w:vAlign w:val="center"/>
            <w:hideMark/>
          </w:tcPr>
          <w:p w14:paraId="5B94F60A" w14:textId="77777777" w:rsidR="00CF21BD" w:rsidRPr="00AF5624"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AF5624" w:rsidRDefault="00CF21BD" w:rsidP="008E1D55">
            <w:pPr>
              <w:jc w:val="center"/>
            </w:pPr>
          </w:p>
          <w:p w14:paraId="7FB9251D" w14:textId="77777777" w:rsidR="00CF21BD" w:rsidRPr="00AF5624"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AF5624" w:rsidRDefault="00CF21BD" w:rsidP="008E1D55">
            <w:pPr>
              <w:jc w:val="center"/>
            </w:pPr>
            <w:r w:rsidRPr="00AF5624">
              <w:rPr>
                <w:b/>
              </w:rPr>
              <w:t>und der verbleibende Anteil</w:t>
            </w:r>
          </w:p>
        </w:tc>
        <w:tc>
          <w:tcPr>
            <w:tcW w:w="906" w:type="dxa"/>
            <w:tcBorders>
              <w:top w:val="nil"/>
              <w:left w:val="nil"/>
              <w:right w:val="nil"/>
            </w:tcBorders>
            <w:vAlign w:val="bottom"/>
            <w:hideMark/>
          </w:tcPr>
          <w:p w14:paraId="1460CA00" w14:textId="77777777" w:rsidR="00CF21BD" w:rsidRPr="00AF5624" w:rsidRDefault="00CF21BD" w:rsidP="008E1D55">
            <w:pPr>
              <w:jc w:val="center"/>
            </w:pPr>
            <w:r w:rsidRPr="00AF5624">
              <w:rPr>
                <w:b/>
              </w:rPr>
              <w:t>___%</w:t>
            </w:r>
          </w:p>
        </w:tc>
        <w:tc>
          <w:tcPr>
            <w:tcW w:w="2642" w:type="dxa"/>
            <w:tcBorders>
              <w:top w:val="nil"/>
              <w:left w:val="nil"/>
            </w:tcBorders>
            <w:vAlign w:val="bottom"/>
            <w:hideMark/>
          </w:tcPr>
          <w:p w14:paraId="60321EC4" w14:textId="77777777" w:rsidR="00CF21BD" w:rsidRPr="00AF5624" w:rsidRDefault="00CF21BD" w:rsidP="008E1D55">
            <w:pPr>
              <w:jc w:val="center"/>
            </w:pPr>
            <w:r w:rsidRPr="00AF5624">
              <w:rPr>
                <w:b/>
              </w:rPr>
              <w:t>wird von Ihrem Gehalt abgezogen</w:t>
            </w:r>
          </w:p>
        </w:tc>
      </w:tr>
    </w:tbl>
    <w:p w14:paraId="2923C61B" w14:textId="768E56B0" w:rsidR="003D14F3" w:rsidRDefault="00CF21BD" w:rsidP="00CF21BD">
      <w:r w:rsidRPr="00AF5624">
        <w:t> </w:t>
      </w:r>
    </w:p>
    <w:p w14:paraId="306D9232" w14:textId="77777777" w:rsidR="00CF21BD" w:rsidRPr="00AF5624" w:rsidRDefault="003D14F3" w:rsidP="003D14F3">
      <w:r>
        <w:br w:type="page"/>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AF5624"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AF5624" w:rsidRDefault="00CF21BD" w:rsidP="008E1D55">
            <w:pPr>
              <w:ind w:left="113" w:right="113"/>
            </w:pPr>
            <w:r w:rsidRPr="00AF5624">
              <w:rPr>
                <w:b/>
                <w:color w:val="FFFFFF"/>
              </w:rPr>
              <w:lastRenderedPageBreak/>
              <w:t>Familienurlaub</w:t>
            </w:r>
            <w:r w:rsidRPr="00AF5624">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AF5624" w:rsidRDefault="00CF21BD" w:rsidP="008E1D55">
            <w:pPr>
              <w:spacing w:after="0"/>
              <w:ind w:firstLine="194"/>
            </w:pPr>
            <w:r w:rsidRPr="00AF5624">
              <w:rPr>
                <w:b/>
              </w:rPr>
              <w:t>Gesamtbeitrag für Familienurlaub: 0.2 %</w:t>
            </w:r>
            <w:r w:rsidRPr="00AF5624">
              <w:t> </w:t>
            </w:r>
          </w:p>
        </w:tc>
      </w:tr>
      <w:tr w:rsidR="00CF21BD" w:rsidRPr="00AF5624" w14:paraId="74EFD707" w14:textId="77777777" w:rsidTr="008E1D55">
        <w:trPr>
          <w:trHeight w:val="751"/>
        </w:trPr>
        <w:tc>
          <w:tcPr>
            <w:tcW w:w="0" w:type="auto"/>
            <w:vMerge/>
            <w:vAlign w:val="center"/>
            <w:hideMark/>
          </w:tcPr>
          <w:p w14:paraId="43E5A484" w14:textId="77777777" w:rsidR="00CF21BD" w:rsidRPr="00AF5624" w:rsidRDefault="00CF21BD" w:rsidP="008E1D55"/>
        </w:tc>
        <w:tc>
          <w:tcPr>
            <w:tcW w:w="3087" w:type="dxa"/>
            <w:tcBorders>
              <w:bottom w:val="nil"/>
              <w:right w:val="nil"/>
            </w:tcBorders>
            <w:vAlign w:val="bottom"/>
            <w:hideMark/>
          </w:tcPr>
          <w:p w14:paraId="5BE5303F" w14:textId="77777777" w:rsidR="00CF21BD" w:rsidRPr="00AF5624" w:rsidRDefault="00CF21BD" w:rsidP="008E1D55">
            <w:pPr>
              <w:jc w:val="center"/>
            </w:pPr>
          </w:p>
          <w:p w14:paraId="0278C7FE" w14:textId="77777777" w:rsidR="00CF21BD" w:rsidRPr="00AF5624" w:rsidRDefault="00CF21BD" w:rsidP="008E1D55">
            <w:pPr>
              <w:jc w:val="center"/>
            </w:pPr>
            <w:r w:rsidRPr="00AF5624">
              <w:rPr>
                <w:i/>
              </w:rPr>
              <w:t>(Name des Arbeitgebers)</w:t>
            </w:r>
          </w:p>
        </w:tc>
        <w:tc>
          <w:tcPr>
            <w:tcW w:w="2149" w:type="dxa"/>
            <w:tcBorders>
              <w:left w:val="nil"/>
              <w:bottom w:val="nil"/>
              <w:right w:val="nil"/>
            </w:tcBorders>
            <w:vAlign w:val="bottom"/>
            <w:hideMark/>
          </w:tcPr>
          <w:p w14:paraId="6E9D0C59" w14:textId="77777777" w:rsidR="00CF21BD" w:rsidRPr="00AF5624" w:rsidRDefault="00CF21BD" w:rsidP="008E1D55">
            <w:pPr>
              <w:jc w:val="center"/>
            </w:pPr>
            <w:r w:rsidRPr="00AF5624">
              <w:t>wird beitragen mit</w:t>
            </w:r>
          </w:p>
        </w:tc>
        <w:tc>
          <w:tcPr>
            <w:tcW w:w="900" w:type="dxa"/>
            <w:tcBorders>
              <w:left w:val="nil"/>
              <w:bottom w:val="nil"/>
              <w:right w:val="nil"/>
            </w:tcBorders>
            <w:vAlign w:val="bottom"/>
            <w:hideMark/>
          </w:tcPr>
          <w:p w14:paraId="19EFB191" w14:textId="77777777" w:rsidR="00CF21BD" w:rsidRPr="00AF5624" w:rsidRDefault="00CF21BD" w:rsidP="008E1D55">
            <w:pPr>
              <w:jc w:val="center"/>
            </w:pPr>
            <w:r w:rsidRPr="00AF5624">
              <w:t>___%</w:t>
            </w:r>
          </w:p>
        </w:tc>
        <w:tc>
          <w:tcPr>
            <w:tcW w:w="2700" w:type="dxa"/>
            <w:tcBorders>
              <w:left w:val="nil"/>
              <w:bottom w:val="nil"/>
            </w:tcBorders>
            <w:vAlign w:val="bottom"/>
            <w:hideMark/>
          </w:tcPr>
          <w:p w14:paraId="1B7BBC34" w14:textId="77777777" w:rsidR="00CF21BD" w:rsidRPr="00AF5624" w:rsidRDefault="00CF21BD" w:rsidP="008E1D55">
            <w:pPr>
              <w:jc w:val="center"/>
            </w:pPr>
            <w:r w:rsidRPr="00AF5624">
              <w:t>des Beitrags für den Familienurlaub</w:t>
            </w:r>
          </w:p>
        </w:tc>
      </w:tr>
      <w:tr w:rsidR="00CF21BD" w:rsidRPr="00AF5624" w14:paraId="03CE341B" w14:textId="77777777" w:rsidTr="008E1D55">
        <w:trPr>
          <w:trHeight w:val="472"/>
        </w:trPr>
        <w:tc>
          <w:tcPr>
            <w:tcW w:w="0" w:type="auto"/>
            <w:vMerge/>
            <w:vAlign w:val="center"/>
            <w:hideMark/>
          </w:tcPr>
          <w:p w14:paraId="301913F7" w14:textId="77777777" w:rsidR="00CF21BD" w:rsidRPr="00AF5624" w:rsidRDefault="00CF21BD" w:rsidP="008E1D55"/>
        </w:tc>
        <w:tc>
          <w:tcPr>
            <w:tcW w:w="3087" w:type="dxa"/>
            <w:tcBorders>
              <w:top w:val="nil"/>
              <w:right w:val="nil"/>
            </w:tcBorders>
            <w:vAlign w:val="bottom"/>
            <w:hideMark/>
          </w:tcPr>
          <w:p w14:paraId="4D1FBE46" w14:textId="77777777" w:rsidR="00CF21BD" w:rsidRPr="00AF5624" w:rsidRDefault="00CF21BD" w:rsidP="008E1D55">
            <w:pPr>
              <w:jc w:val="center"/>
            </w:pPr>
          </w:p>
          <w:p w14:paraId="55D37193" w14:textId="77777777" w:rsidR="00CF21BD" w:rsidRPr="00AF5624"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AF5624" w:rsidRDefault="00CF21BD" w:rsidP="008E1D55">
            <w:pPr>
              <w:jc w:val="center"/>
            </w:pPr>
            <w:r w:rsidRPr="00AF5624">
              <w:rPr>
                <w:b/>
              </w:rPr>
              <w:t>und der verbleibende Anteil</w:t>
            </w:r>
          </w:p>
        </w:tc>
        <w:tc>
          <w:tcPr>
            <w:tcW w:w="900" w:type="dxa"/>
            <w:tcBorders>
              <w:top w:val="nil"/>
              <w:left w:val="nil"/>
              <w:right w:val="nil"/>
            </w:tcBorders>
            <w:vAlign w:val="bottom"/>
            <w:hideMark/>
          </w:tcPr>
          <w:p w14:paraId="70A9D16B" w14:textId="77777777" w:rsidR="00CF21BD" w:rsidRPr="00AF5624" w:rsidRDefault="00CF21BD" w:rsidP="008E1D55">
            <w:pPr>
              <w:jc w:val="center"/>
            </w:pPr>
            <w:r w:rsidRPr="00AF5624">
              <w:rPr>
                <w:b/>
              </w:rPr>
              <w:t>___%</w:t>
            </w:r>
          </w:p>
        </w:tc>
        <w:tc>
          <w:tcPr>
            <w:tcW w:w="2700" w:type="dxa"/>
            <w:tcBorders>
              <w:top w:val="nil"/>
              <w:left w:val="nil"/>
            </w:tcBorders>
            <w:vAlign w:val="bottom"/>
            <w:hideMark/>
          </w:tcPr>
          <w:p w14:paraId="3DD3DCE6" w14:textId="77777777" w:rsidR="00CF21BD" w:rsidRPr="00AF5624" w:rsidRDefault="00CF21BD" w:rsidP="008E1D55">
            <w:pPr>
              <w:jc w:val="center"/>
            </w:pPr>
            <w:r w:rsidRPr="00AF5624">
              <w:rPr>
                <w:b/>
              </w:rPr>
              <w:t>wird von Ihrem Gehalt abgezogen</w:t>
            </w:r>
          </w:p>
        </w:tc>
      </w:tr>
    </w:tbl>
    <w:p w14:paraId="18B1AD67" w14:textId="77777777" w:rsidR="00CF21BD" w:rsidRPr="00AF5624" w:rsidRDefault="00CF21BD" w:rsidP="00CF21BD">
      <w:r w:rsidRPr="00AF5624">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6"/>
        <w:gridCol w:w="4206"/>
      </w:tblGrid>
      <w:tr w:rsidR="00CF21BD" w:rsidRPr="00AF5624" w14:paraId="579FBF66" w14:textId="77777777" w:rsidTr="00AF5624">
        <w:trPr>
          <w:trHeight w:val="444"/>
        </w:trPr>
        <w:tc>
          <w:tcPr>
            <w:tcW w:w="5146"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AF5624" w:rsidRDefault="00CF21BD" w:rsidP="008E1D55">
            <w:pPr>
              <w:spacing w:after="0"/>
              <w:ind w:firstLine="167"/>
              <w:rPr>
                <w:b/>
                <w:bCs/>
                <w:sz w:val="22"/>
                <w:szCs w:val="22"/>
              </w:rPr>
            </w:pPr>
            <w:r w:rsidRPr="00AF5624">
              <w:rPr>
                <w:b/>
                <w:color w:val="FFFFFF"/>
                <w:sz w:val="22"/>
              </w:rPr>
              <w:t>Gesamtbetrag, der von Ihrem Gehalt abgezogen wird </w:t>
            </w:r>
          </w:p>
        </w:tc>
        <w:tc>
          <w:tcPr>
            <w:tcW w:w="4206"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AF5624" w:rsidRDefault="00CF21BD" w:rsidP="008E1D55">
            <w:pPr>
              <w:spacing w:after="0"/>
              <w:ind w:right="166"/>
              <w:jc w:val="right"/>
              <w:rPr>
                <w:b/>
                <w:bCs/>
                <w:sz w:val="22"/>
                <w:szCs w:val="22"/>
              </w:rPr>
            </w:pPr>
            <w:r w:rsidRPr="00AF5624">
              <w:rPr>
                <w:b/>
              </w:rPr>
              <w:t>___%</w:t>
            </w:r>
          </w:p>
        </w:tc>
      </w:tr>
    </w:tbl>
    <w:p w14:paraId="62A004CA" w14:textId="77777777" w:rsidR="00853897" w:rsidRDefault="00853897" w:rsidP="005A17F4">
      <w:pPr>
        <w:pStyle w:val="Heading2"/>
      </w:pPr>
    </w:p>
    <w:p w14:paraId="267E8F1D" w14:textId="1F859489" w:rsidR="005A17F4" w:rsidRPr="00AF5624" w:rsidRDefault="00CF21BD" w:rsidP="005A17F4">
      <w:pPr>
        <w:pStyle w:val="Heading2"/>
      </w:pPr>
      <w:r w:rsidRPr="00AF5624">
        <w:t>Wie beantrage ich eine Bezahlter Urlaub?</w:t>
      </w:r>
    </w:p>
    <w:p w14:paraId="604503F4" w14:textId="77777777" w:rsidR="005A17F4" w:rsidRPr="00AF5624" w:rsidRDefault="005A17F4" w:rsidP="005A17F4">
      <w:pPr>
        <w:pStyle w:val="ListParagraph"/>
        <w:numPr>
          <w:ilvl w:val="0"/>
          <w:numId w:val="9"/>
        </w:numPr>
        <w:spacing w:after="160"/>
      </w:pPr>
      <w:r w:rsidRPr="00AF5624">
        <w:t>Informieren Sie Ihren Arbeitgeber.</w:t>
      </w:r>
    </w:p>
    <w:p w14:paraId="52B59F3A" w14:textId="77777777" w:rsidR="005A17F4" w:rsidRPr="00AF5624" w:rsidRDefault="005A17F4" w:rsidP="005A17F4">
      <w:pPr>
        <w:pStyle w:val="ListParagraph"/>
        <w:numPr>
          <w:ilvl w:val="0"/>
          <w:numId w:val="9"/>
        </w:numPr>
        <w:spacing w:after="160"/>
      </w:pPr>
      <w:r w:rsidRPr="00AF5624">
        <w:t xml:space="preserve">Beantragen Sie die Freistellung über das Programm Bezahlter Urlaub. Sie können Bezahlter Urlaub unter </w:t>
      </w:r>
      <w:r w:rsidRPr="00AF5624">
        <w:rPr>
          <w:b/>
        </w:rPr>
        <w:t xml:space="preserve">paidleave.mn.gov </w:t>
      </w:r>
      <w:r w:rsidRPr="00AF5624">
        <w:rPr>
          <w:bCs/>
        </w:rPr>
        <w:t>beantragen.</w:t>
      </w:r>
      <w:r w:rsidRPr="00AF5624">
        <w:rPr>
          <w:b/>
        </w:rPr>
        <w:t xml:space="preserve"> </w:t>
      </w:r>
      <w:r w:rsidRPr="00AF5624">
        <w:t xml:space="preserve">Falls erforderlich, ist eine Antragstellung auch telefonisch möglich. </w:t>
      </w:r>
    </w:p>
    <w:p w14:paraId="1CAA4A04" w14:textId="77777777" w:rsidR="005A17F4" w:rsidRPr="00AF5624" w:rsidRDefault="005A17F4" w:rsidP="005A17F4">
      <w:r w:rsidRPr="00AF5624">
        <w:t xml:space="preserve">Nachdem Sie den Antrag gestellt haben, erhalten Sie vom Programm Bezahlter Urlaub eine Entscheidung, die offiziell festlegt, ob Ihr Antrag genehmigt oder abgelehnt wurde. </w:t>
      </w:r>
    </w:p>
    <w:p w14:paraId="4BE63C0A" w14:textId="77777777" w:rsidR="005A17F4" w:rsidRPr="00AF5624" w:rsidRDefault="005A17F4" w:rsidP="005A17F4">
      <w:r w:rsidRPr="00AF5624">
        <w:t>Wenn Ihr Antrag auf Bezahlter Urlaub genehmigt wird, werden die Zahlungen auf das in Ihrem Antrag angegebene Bankkonto oder die Prepaid-Debitkarte überwiesen.</w:t>
      </w:r>
    </w:p>
    <w:p w14:paraId="5A9A3B80" w14:textId="77777777" w:rsidR="00CF21BD" w:rsidRPr="00AF5624" w:rsidRDefault="00CF21BD" w:rsidP="005A17F4">
      <w:pPr>
        <w:pStyle w:val="Heading2"/>
      </w:pPr>
      <w:r w:rsidRPr="00AF5624">
        <w:t>Weitere Informationen</w:t>
      </w:r>
    </w:p>
    <w:p w14:paraId="69E97E9B" w14:textId="24915CBF" w:rsidR="00CF21BD" w:rsidRPr="00AF5624" w:rsidRDefault="00CF21BD" w:rsidP="00CF21BD">
      <w:r w:rsidRPr="00AF5624">
        <w:t>Besuchen Sie</w:t>
      </w:r>
      <w:r w:rsidRPr="00AF5624">
        <w:rPr>
          <w:b/>
          <w:bCs/>
        </w:rPr>
        <w:t xml:space="preserve"> paidleave.mn.gov</w:t>
      </w:r>
      <w:r w:rsidRPr="00AF5624">
        <w:t xml:space="preserve">, um einen Antrag zu stellen oder weitere Informationen zu Bezahlter Urlaub zu erhalten, einschließlich Rechnern, mit denen Sie Ihre Beitragshöhe und die voraussichtlichen Leistungen berechnen können. </w:t>
      </w:r>
    </w:p>
    <w:p w14:paraId="3DAAE9BC" w14:textId="77777777" w:rsidR="00A63C4B" w:rsidRPr="00AF5624" w:rsidRDefault="00A63C4B" w:rsidP="00A63C4B">
      <w:pPr>
        <w:pStyle w:val="Heading3"/>
      </w:pPr>
      <w:r w:rsidRPr="00AF5624">
        <w:t>Weitere Kontaktmöglichkeiten</w:t>
      </w:r>
    </w:p>
    <w:p w14:paraId="60D59A93" w14:textId="779FC7B3" w:rsidR="00A63C4B" w:rsidRPr="00AF5624" w:rsidRDefault="00A63C4B" w:rsidP="00A63C4B">
      <w:r w:rsidRPr="00AF5624">
        <w:t xml:space="preserve">Telefon: 651-556-7777 oder 844-556-0444 (gebührenfrei). </w:t>
      </w:r>
      <w:r w:rsidRPr="00AF5624">
        <w:tab/>
      </w:r>
      <w:r w:rsidRPr="00AF5624">
        <w:tab/>
      </w:r>
      <w:r w:rsidRPr="00AF5624">
        <w:tab/>
        <w:t xml:space="preserve">E-Mail: </w:t>
      </w:r>
      <w:hyperlink r:id="rId12" w:history="1">
        <w:r w:rsidR="00C62049" w:rsidRPr="00AF5624">
          <w:rPr>
            <w:rStyle w:val="Hyperlink"/>
          </w:rPr>
          <w:t>paidleave@state.mn.us</w:t>
        </w:r>
      </w:hyperlink>
    </w:p>
    <w:p w14:paraId="7D97EBF7" w14:textId="186BB993" w:rsidR="00A63C4B" w:rsidRPr="00AF5624" w:rsidRDefault="00A63C4B" w:rsidP="00A63C4B">
      <w:r w:rsidRPr="00AF5624">
        <w:t>Postanschrift:</w:t>
      </w:r>
      <w:r w:rsidR="003D14F3">
        <w:t xml:space="preserve"> </w:t>
      </w:r>
      <w:r w:rsidRPr="00AF5624">
        <w:t>Department of Employment and Economic Development, Paid Leave Division</w:t>
      </w:r>
      <w:r w:rsidRPr="00AF5624">
        <w:br/>
        <w:t>180 E 5</w:t>
      </w:r>
      <w:r w:rsidRPr="00AF5624">
        <w:rPr>
          <w:vertAlign w:val="superscript"/>
        </w:rPr>
        <w:t>th</w:t>
      </w:r>
      <w:r w:rsidRPr="00AF5624">
        <w:t xml:space="preserve"> Street, 12</w:t>
      </w:r>
      <w:r w:rsidRPr="00AF5624">
        <w:rPr>
          <w:vertAlign w:val="superscript"/>
        </w:rPr>
        <w:t>th</w:t>
      </w:r>
      <w:r w:rsidRPr="00AF5624">
        <w:t xml:space="preserve"> Floor, Saint Paul, MN </w:t>
      </w:r>
    </w:p>
    <w:p w14:paraId="48445884" w14:textId="77777777" w:rsidR="00A63C4B" w:rsidRPr="00AF5624" w:rsidRDefault="00A63C4B" w:rsidP="00A63C4B">
      <w:pPr>
        <w:spacing w:after="0" w:line="240" w:lineRule="auto"/>
        <w:rPr>
          <w:sz w:val="22"/>
          <w:szCs w:val="22"/>
        </w:rPr>
      </w:pPr>
      <w:r w:rsidRPr="00AF5624">
        <w:rPr>
          <w:i/>
          <w:color w:val="000000"/>
          <w:sz w:val="22"/>
        </w:rPr>
        <w:t>Informationen sind in alternativen Formaten für Menschen mit Behinderungen erhältlich. Verwenden Sie dazu die oben angegebenen Kontaktdaten.</w:t>
      </w:r>
      <w:r w:rsidRPr="00AF5624">
        <w:rPr>
          <w:i/>
          <w:iCs/>
          <w:color w:val="000000"/>
          <w:sz w:val="22"/>
          <w:szCs w:val="22"/>
        </w:rPr>
        <w:br/>
      </w:r>
    </w:p>
    <w:p w14:paraId="0104AE7A" w14:textId="77BB0CDF" w:rsidR="00CF21BD" w:rsidRPr="00AF5624" w:rsidRDefault="00CF21BD" w:rsidP="00CF21BD">
      <w:pPr>
        <w:pStyle w:val="Heading2"/>
      </w:pPr>
      <w:r w:rsidRPr="00AF5624">
        <w:rPr>
          <w:rStyle w:val="Strong"/>
          <w:b/>
        </w:rPr>
        <w:lastRenderedPageBreak/>
        <w:t>Arbeitgeberinformationen</w:t>
      </w:r>
      <w:r w:rsidRPr="00AF5624">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8"/>
        <w:gridCol w:w="7634"/>
      </w:tblGrid>
      <w:tr w:rsidR="00CF21BD" w:rsidRPr="00AF5624" w14:paraId="48025808" w14:textId="77777777" w:rsidTr="00AF5624">
        <w:trPr>
          <w:trHeight w:val="300"/>
        </w:trPr>
        <w:tc>
          <w:tcPr>
            <w:tcW w:w="3158" w:type="dxa"/>
            <w:tcBorders>
              <w:top w:val="single" w:sz="6" w:space="0" w:color="auto"/>
              <w:left w:val="single" w:sz="6" w:space="0" w:color="auto"/>
              <w:bottom w:val="single" w:sz="6" w:space="0" w:color="auto"/>
              <w:right w:val="single" w:sz="6" w:space="0" w:color="auto"/>
            </w:tcBorders>
            <w:hideMark/>
          </w:tcPr>
          <w:p w14:paraId="2BA62EBA" w14:textId="77777777" w:rsidR="00CF21BD" w:rsidRPr="00AF5624" w:rsidRDefault="00CF21BD" w:rsidP="008E1D55">
            <w:pPr>
              <w:spacing w:after="0"/>
              <w:rPr>
                <w:rStyle w:val="Strong"/>
                <w:b w:val="0"/>
                <w:bCs w:val="0"/>
              </w:rPr>
            </w:pPr>
            <w:r w:rsidRPr="00AF5624">
              <w:rPr>
                <w:rStyle w:val="Strong"/>
              </w:rPr>
              <w:t>Name des Arbeitgebers:</w:t>
            </w:r>
          </w:p>
        </w:tc>
        <w:tc>
          <w:tcPr>
            <w:tcW w:w="7634" w:type="dxa"/>
            <w:tcBorders>
              <w:top w:val="single" w:sz="6" w:space="0" w:color="auto"/>
              <w:left w:val="single" w:sz="6" w:space="0" w:color="auto"/>
              <w:bottom w:val="single" w:sz="6" w:space="0" w:color="auto"/>
              <w:right w:val="single" w:sz="6" w:space="0" w:color="auto"/>
            </w:tcBorders>
            <w:hideMark/>
          </w:tcPr>
          <w:p w14:paraId="215B5616" w14:textId="77777777" w:rsidR="00CF21BD" w:rsidRPr="00AF5624" w:rsidRDefault="00CF21BD" w:rsidP="008E1D55">
            <w:pPr>
              <w:spacing w:after="0"/>
            </w:pPr>
            <w:r w:rsidRPr="00AF5624">
              <w:t> </w:t>
            </w:r>
          </w:p>
        </w:tc>
      </w:tr>
      <w:tr w:rsidR="00CF21BD" w:rsidRPr="00AF5624" w14:paraId="1954AEC3" w14:textId="77777777" w:rsidTr="00AF5624">
        <w:trPr>
          <w:trHeight w:val="300"/>
        </w:trPr>
        <w:tc>
          <w:tcPr>
            <w:tcW w:w="3158" w:type="dxa"/>
            <w:tcBorders>
              <w:top w:val="single" w:sz="6" w:space="0" w:color="auto"/>
              <w:left w:val="single" w:sz="6" w:space="0" w:color="auto"/>
              <w:bottom w:val="single" w:sz="6" w:space="0" w:color="auto"/>
              <w:right w:val="single" w:sz="6" w:space="0" w:color="auto"/>
            </w:tcBorders>
            <w:hideMark/>
          </w:tcPr>
          <w:p w14:paraId="1CF7F86C" w14:textId="77777777" w:rsidR="00CF21BD" w:rsidRPr="00AF5624" w:rsidRDefault="00CF21BD" w:rsidP="008E1D55">
            <w:pPr>
              <w:spacing w:after="0"/>
              <w:rPr>
                <w:rStyle w:val="Strong"/>
                <w:b w:val="0"/>
                <w:bCs w:val="0"/>
              </w:rPr>
            </w:pPr>
            <w:r w:rsidRPr="00AF5624">
              <w:rPr>
                <w:rStyle w:val="Strong"/>
              </w:rPr>
              <w:t>Postanschrift: </w:t>
            </w:r>
          </w:p>
        </w:tc>
        <w:tc>
          <w:tcPr>
            <w:tcW w:w="7634" w:type="dxa"/>
            <w:tcBorders>
              <w:top w:val="single" w:sz="6" w:space="0" w:color="auto"/>
              <w:left w:val="single" w:sz="6" w:space="0" w:color="auto"/>
              <w:bottom w:val="single" w:sz="6" w:space="0" w:color="auto"/>
              <w:right w:val="single" w:sz="6" w:space="0" w:color="auto"/>
            </w:tcBorders>
            <w:hideMark/>
          </w:tcPr>
          <w:p w14:paraId="70020A5E" w14:textId="77777777" w:rsidR="00CF21BD" w:rsidRPr="00AF5624" w:rsidRDefault="00CF21BD" w:rsidP="008E1D55">
            <w:pPr>
              <w:spacing w:after="0"/>
            </w:pPr>
            <w:r w:rsidRPr="00AF5624">
              <w:t> </w:t>
            </w:r>
          </w:p>
        </w:tc>
      </w:tr>
      <w:tr w:rsidR="00CF21BD" w:rsidRPr="00AF5624" w14:paraId="7727754B" w14:textId="77777777" w:rsidTr="00AF5624">
        <w:trPr>
          <w:trHeight w:val="300"/>
        </w:trPr>
        <w:tc>
          <w:tcPr>
            <w:tcW w:w="3158" w:type="dxa"/>
            <w:tcBorders>
              <w:top w:val="single" w:sz="6" w:space="0" w:color="auto"/>
              <w:left w:val="single" w:sz="6" w:space="0" w:color="auto"/>
              <w:bottom w:val="single" w:sz="6" w:space="0" w:color="auto"/>
              <w:right w:val="single" w:sz="6" w:space="0" w:color="auto"/>
            </w:tcBorders>
            <w:hideMark/>
          </w:tcPr>
          <w:p w14:paraId="60C136FE" w14:textId="1AB02414" w:rsidR="00CF21BD" w:rsidRPr="00AF5624" w:rsidRDefault="003D14F3" w:rsidP="008E1D55">
            <w:pPr>
              <w:spacing w:after="0"/>
              <w:rPr>
                <w:rStyle w:val="Strong"/>
                <w:b w:val="0"/>
                <w:bCs w:val="0"/>
              </w:rPr>
            </w:pPr>
            <w:r w:rsidRPr="003D14F3">
              <w:rPr>
                <w:rStyle w:val="Strong"/>
              </w:rPr>
              <w:t>Employer Identification Number (FEIN):</w:t>
            </w:r>
            <w:r w:rsidR="00CF21BD" w:rsidRPr="00AF5624">
              <w:rPr>
                <w:rStyle w:val="Strong"/>
              </w:rPr>
              <w:t> </w:t>
            </w:r>
          </w:p>
        </w:tc>
        <w:tc>
          <w:tcPr>
            <w:tcW w:w="7634" w:type="dxa"/>
            <w:tcBorders>
              <w:top w:val="single" w:sz="6" w:space="0" w:color="auto"/>
              <w:left w:val="single" w:sz="6" w:space="0" w:color="auto"/>
              <w:bottom w:val="single" w:sz="6" w:space="0" w:color="auto"/>
              <w:right w:val="single" w:sz="6" w:space="0" w:color="auto"/>
            </w:tcBorders>
            <w:hideMark/>
          </w:tcPr>
          <w:p w14:paraId="6F67AB67" w14:textId="77777777" w:rsidR="00CF21BD" w:rsidRPr="00AF5624" w:rsidRDefault="00CF21BD" w:rsidP="008E1D55">
            <w:pPr>
              <w:spacing w:after="0"/>
            </w:pPr>
            <w:r w:rsidRPr="00AF5624">
              <w:t> </w:t>
            </w:r>
          </w:p>
        </w:tc>
      </w:tr>
    </w:tbl>
    <w:p w14:paraId="3FCBA739" w14:textId="770ED155" w:rsidR="003D14F3" w:rsidRDefault="003D14F3" w:rsidP="00CF21BD">
      <w:pPr>
        <w:rPr>
          <w:b/>
          <w:bCs/>
        </w:rPr>
      </w:pPr>
    </w:p>
    <w:p w14:paraId="02DAFB9F" w14:textId="2FE49BFD" w:rsidR="00CF21BD" w:rsidRPr="003D14F3" w:rsidRDefault="00CF21BD" w:rsidP="003D14F3">
      <w:pPr>
        <w:rPr>
          <w:b/>
          <w:bCs/>
          <w:sz w:val="28"/>
          <w:szCs w:val="28"/>
        </w:rPr>
      </w:pPr>
      <w:r w:rsidRPr="003D14F3">
        <w:rPr>
          <w:b/>
          <w:bCs/>
          <w:sz w:val="28"/>
          <w:szCs w:val="28"/>
        </w:rPr>
        <w:t>Bestätigung durch den Mitarbeitenden: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8"/>
        <w:gridCol w:w="9344"/>
      </w:tblGrid>
      <w:tr w:rsidR="00CF21BD" w:rsidRPr="00AF5624" w14:paraId="7BB2AA66" w14:textId="77777777" w:rsidTr="00AF5624">
        <w:trPr>
          <w:trHeight w:val="300"/>
        </w:trPr>
        <w:tc>
          <w:tcPr>
            <w:tcW w:w="1448" w:type="dxa"/>
            <w:tcBorders>
              <w:top w:val="single" w:sz="6" w:space="0" w:color="auto"/>
              <w:left w:val="single" w:sz="6" w:space="0" w:color="auto"/>
              <w:bottom w:val="single" w:sz="6" w:space="0" w:color="auto"/>
              <w:right w:val="single" w:sz="6" w:space="0" w:color="auto"/>
            </w:tcBorders>
            <w:hideMark/>
          </w:tcPr>
          <w:p w14:paraId="25F3A1EF" w14:textId="77777777" w:rsidR="00CF21BD" w:rsidRPr="00AF5624" w:rsidRDefault="00CF21BD" w:rsidP="008E1D55">
            <w:pPr>
              <w:spacing w:after="0"/>
              <w:jc w:val="center"/>
            </w:pPr>
            <w:r w:rsidRPr="00AF5624">
              <w:rPr>
                <w:b/>
              </w:rPr>
              <w:t>□</w:t>
            </w:r>
          </w:p>
        </w:tc>
        <w:tc>
          <w:tcPr>
            <w:tcW w:w="9344" w:type="dxa"/>
            <w:tcBorders>
              <w:top w:val="single" w:sz="6" w:space="0" w:color="auto"/>
              <w:left w:val="single" w:sz="6" w:space="0" w:color="auto"/>
              <w:bottom w:val="single" w:sz="6" w:space="0" w:color="auto"/>
              <w:right w:val="single" w:sz="6" w:space="0" w:color="auto"/>
            </w:tcBorders>
            <w:hideMark/>
          </w:tcPr>
          <w:p w14:paraId="0E9816E3" w14:textId="77777777" w:rsidR="00CF21BD" w:rsidRPr="00AF5624" w:rsidRDefault="00CF21BD" w:rsidP="008E1D55">
            <w:pPr>
              <w:spacing w:after="0"/>
              <w:ind w:firstLine="276"/>
            </w:pPr>
            <w:r w:rsidRPr="00AF5624">
              <w:rPr>
                <w:b/>
              </w:rPr>
              <w:t>Ich bestätige den Erhalt dieser Mitteilung</w:t>
            </w:r>
            <w:r w:rsidRPr="00AF5624">
              <w:t> </w:t>
            </w:r>
          </w:p>
        </w:tc>
      </w:tr>
      <w:tr w:rsidR="00CF21BD" w:rsidRPr="00AF5624" w14:paraId="2489D215" w14:textId="77777777" w:rsidTr="00AF5624">
        <w:trPr>
          <w:trHeight w:val="300"/>
        </w:trPr>
        <w:tc>
          <w:tcPr>
            <w:tcW w:w="1448" w:type="dxa"/>
            <w:tcBorders>
              <w:top w:val="single" w:sz="6" w:space="0" w:color="auto"/>
              <w:left w:val="single" w:sz="6" w:space="0" w:color="auto"/>
              <w:bottom w:val="single" w:sz="6" w:space="0" w:color="auto"/>
              <w:right w:val="single" w:sz="6" w:space="0" w:color="auto"/>
            </w:tcBorders>
          </w:tcPr>
          <w:p w14:paraId="10400424" w14:textId="77777777" w:rsidR="00CF21BD" w:rsidRPr="00AF5624" w:rsidRDefault="00CF21BD" w:rsidP="008E1D55">
            <w:pPr>
              <w:spacing w:after="0"/>
              <w:ind w:firstLine="77"/>
              <w:rPr>
                <w:b/>
                <w:bCs/>
              </w:rPr>
            </w:pPr>
            <w:r w:rsidRPr="00AF5624">
              <w:rPr>
                <w:b/>
              </w:rPr>
              <w:t>Name</w:t>
            </w:r>
          </w:p>
        </w:tc>
        <w:tc>
          <w:tcPr>
            <w:tcW w:w="9344" w:type="dxa"/>
            <w:tcBorders>
              <w:top w:val="single" w:sz="6" w:space="0" w:color="auto"/>
              <w:left w:val="single" w:sz="6" w:space="0" w:color="auto"/>
              <w:bottom w:val="single" w:sz="6" w:space="0" w:color="auto"/>
              <w:right w:val="single" w:sz="6" w:space="0" w:color="auto"/>
            </w:tcBorders>
          </w:tcPr>
          <w:p w14:paraId="02EBA0F0" w14:textId="77777777" w:rsidR="00CF21BD" w:rsidRPr="00AF5624" w:rsidRDefault="00CF21BD" w:rsidP="008E1D55">
            <w:pPr>
              <w:spacing w:after="0"/>
              <w:rPr>
                <w:b/>
                <w:bCs/>
              </w:rPr>
            </w:pPr>
          </w:p>
        </w:tc>
      </w:tr>
      <w:tr w:rsidR="00CF21BD" w:rsidRPr="00AF5624" w14:paraId="7F467D4A" w14:textId="77777777" w:rsidTr="00AF5624">
        <w:trPr>
          <w:trHeight w:val="300"/>
        </w:trPr>
        <w:tc>
          <w:tcPr>
            <w:tcW w:w="1448" w:type="dxa"/>
            <w:tcBorders>
              <w:top w:val="single" w:sz="6" w:space="0" w:color="auto"/>
              <w:left w:val="single" w:sz="6" w:space="0" w:color="auto"/>
              <w:bottom w:val="single" w:sz="6" w:space="0" w:color="auto"/>
              <w:right w:val="single" w:sz="6" w:space="0" w:color="auto"/>
            </w:tcBorders>
            <w:hideMark/>
          </w:tcPr>
          <w:p w14:paraId="564D40A1" w14:textId="77777777" w:rsidR="00CF21BD" w:rsidRPr="00AF5624" w:rsidRDefault="00CF21BD" w:rsidP="008E1D55">
            <w:pPr>
              <w:spacing w:after="0"/>
              <w:ind w:firstLine="77"/>
            </w:pPr>
            <w:r w:rsidRPr="00AF5624">
              <w:rPr>
                <w:b/>
              </w:rPr>
              <w:t>Unterschrift</w:t>
            </w:r>
            <w:r w:rsidRPr="00AF5624">
              <w:t> </w:t>
            </w:r>
          </w:p>
        </w:tc>
        <w:tc>
          <w:tcPr>
            <w:tcW w:w="9344" w:type="dxa"/>
            <w:tcBorders>
              <w:top w:val="single" w:sz="6" w:space="0" w:color="auto"/>
              <w:left w:val="single" w:sz="6" w:space="0" w:color="auto"/>
              <w:bottom w:val="single" w:sz="6" w:space="0" w:color="auto"/>
              <w:right w:val="single" w:sz="6" w:space="0" w:color="auto"/>
            </w:tcBorders>
            <w:hideMark/>
          </w:tcPr>
          <w:p w14:paraId="6CB53887" w14:textId="77777777" w:rsidR="00CF21BD" w:rsidRPr="00AF5624" w:rsidRDefault="00CF21BD" w:rsidP="008E1D55">
            <w:pPr>
              <w:spacing w:after="0"/>
            </w:pPr>
            <w:r w:rsidRPr="00AF5624">
              <w:t> </w:t>
            </w:r>
          </w:p>
        </w:tc>
      </w:tr>
      <w:tr w:rsidR="00CF21BD" w:rsidRPr="00AF5624" w14:paraId="5CBC3C12" w14:textId="77777777" w:rsidTr="00AF5624">
        <w:trPr>
          <w:trHeight w:val="300"/>
        </w:trPr>
        <w:tc>
          <w:tcPr>
            <w:tcW w:w="1448" w:type="dxa"/>
            <w:tcBorders>
              <w:top w:val="single" w:sz="6" w:space="0" w:color="auto"/>
              <w:left w:val="single" w:sz="6" w:space="0" w:color="auto"/>
              <w:bottom w:val="single" w:sz="6" w:space="0" w:color="auto"/>
              <w:right w:val="single" w:sz="6" w:space="0" w:color="auto"/>
            </w:tcBorders>
            <w:hideMark/>
          </w:tcPr>
          <w:p w14:paraId="4E416F9A" w14:textId="77777777" w:rsidR="00CF21BD" w:rsidRPr="00AF5624" w:rsidRDefault="00CF21BD" w:rsidP="008E1D55">
            <w:pPr>
              <w:spacing w:after="0"/>
              <w:ind w:firstLine="77"/>
            </w:pPr>
            <w:r w:rsidRPr="00AF5624">
              <w:rPr>
                <w:b/>
              </w:rPr>
              <w:t>Datum</w:t>
            </w:r>
            <w:r w:rsidRPr="00AF5624">
              <w:t> </w:t>
            </w:r>
          </w:p>
        </w:tc>
        <w:tc>
          <w:tcPr>
            <w:tcW w:w="9344" w:type="dxa"/>
            <w:tcBorders>
              <w:top w:val="single" w:sz="6" w:space="0" w:color="auto"/>
              <w:left w:val="single" w:sz="6" w:space="0" w:color="auto"/>
              <w:bottom w:val="single" w:sz="6" w:space="0" w:color="auto"/>
              <w:right w:val="single" w:sz="6" w:space="0" w:color="auto"/>
            </w:tcBorders>
            <w:hideMark/>
          </w:tcPr>
          <w:p w14:paraId="3F633A31" w14:textId="77777777" w:rsidR="00CF21BD" w:rsidRPr="00AF5624" w:rsidRDefault="00CF21BD" w:rsidP="008E1D55">
            <w:pPr>
              <w:spacing w:after="0"/>
            </w:pPr>
            <w:r w:rsidRPr="00AF5624">
              <w:t> </w:t>
            </w:r>
          </w:p>
        </w:tc>
      </w:tr>
    </w:tbl>
    <w:p w14:paraId="3C596950" w14:textId="77777777" w:rsidR="00CF21BD" w:rsidRPr="00AF5624" w:rsidRDefault="00CF21BD" w:rsidP="00F957F5"/>
    <w:sectPr w:rsidR="00CF21BD" w:rsidRPr="00AF5624"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61E3" w14:textId="77777777" w:rsidR="009A3C66" w:rsidRDefault="009A3C66" w:rsidP="00D77387">
      <w:r>
        <w:separator/>
      </w:r>
    </w:p>
  </w:endnote>
  <w:endnote w:type="continuationSeparator" w:id="0">
    <w:p w14:paraId="08ABE232" w14:textId="77777777" w:rsidR="009A3C66" w:rsidRDefault="009A3C66" w:rsidP="00D77387">
      <w:r>
        <w:continuationSeparator/>
      </w:r>
    </w:p>
  </w:endnote>
  <w:endnote w:type="continuationNotice" w:id="1">
    <w:p w14:paraId="44251D86" w14:textId="77777777" w:rsidR="009A3C66" w:rsidRDefault="009A3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3D14F3" w:rsidRDefault="00401CAE" w:rsidP="00D77387">
    <w:pPr>
      <w:pStyle w:val="Footer"/>
      <w:jc w:val="center"/>
      <w:rPr>
        <w:color w:val="44546A"/>
        <w:sz w:val="20"/>
        <w:szCs w:val="20"/>
      </w:rPr>
    </w:pPr>
    <w:r w:rsidRPr="003D14F3">
      <w:rPr>
        <w:color w:val="44546A"/>
        <w:sz w:val="20"/>
        <w:szCs w:val="20"/>
      </w:rPr>
      <w:t>Minnesota Paid Leave</w:t>
    </w:r>
  </w:p>
  <w:p w14:paraId="0E104806" w14:textId="77777777" w:rsidR="00C76AFE" w:rsidRPr="003D14F3" w:rsidRDefault="00F957F5" w:rsidP="00D77387">
    <w:pPr>
      <w:pStyle w:val="Footer"/>
      <w:jc w:val="center"/>
      <w:rPr>
        <w:color w:val="44546A"/>
        <w:sz w:val="20"/>
        <w:szCs w:val="20"/>
      </w:rPr>
    </w:pPr>
    <w:r w:rsidRPr="003D14F3">
      <w:rPr>
        <w:color w:val="44546A"/>
        <w:sz w:val="20"/>
        <w:szCs w:val="20"/>
      </w:rPr>
      <w:t>180 E 5</w:t>
    </w:r>
    <w:r w:rsidRPr="003D14F3">
      <w:rPr>
        <w:color w:val="44546A"/>
        <w:sz w:val="20"/>
        <w:szCs w:val="20"/>
        <w:vertAlign w:val="superscript"/>
      </w:rPr>
      <w:t>th</w:t>
    </w:r>
    <w:r w:rsidRPr="003D14F3">
      <w:rPr>
        <w:color w:val="44546A"/>
        <w:sz w:val="20"/>
        <w:szCs w:val="20"/>
      </w:rPr>
      <w:t xml:space="preserve"> St, Suite 1200 | St. Paul, MN 55101</w:t>
    </w:r>
  </w:p>
  <w:p w14:paraId="58CB2B1C" w14:textId="0541BA60" w:rsidR="00AF5624" w:rsidRPr="003D14F3" w:rsidRDefault="00406AB1" w:rsidP="00AF5624">
    <w:pPr>
      <w:pStyle w:val="Footer"/>
      <w:jc w:val="center"/>
      <w:rPr>
        <w:color w:val="44546A"/>
        <w:sz w:val="20"/>
      </w:rPr>
    </w:pPr>
    <w:r w:rsidRPr="003D14F3">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93CC" w14:textId="77777777" w:rsidR="009A3C66" w:rsidRDefault="009A3C66" w:rsidP="00D77387">
      <w:r>
        <w:separator/>
      </w:r>
    </w:p>
  </w:footnote>
  <w:footnote w:type="continuationSeparator" w:id="0">
    <w:p w14:paraId="049DE76F" w14:textId="77777777" w:rsidR="009A3C66" w:rsidRDefault="009A3C66" w:rsidP="00D77387">
      <w:r>
        <w:continuationSeparator/>
      </w:r>
    </w:p>
  </w:footnote>
  <w:footnote w:type="continuationNotice" w:id="1">
    <w:p w14:paraId="59E02233" w14:textId="77777777" w:rsidR="009A3C66" w:rsidRDefault="009A3C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216827B9" w:rsidR="00AB5332" w:rsidRDefault="008C6371">
    <w:pPr>
      <w:pStyle w:val="Header"/>
    </w:pPr>
    <w:r>
      <w:rPr>
        <w:noProof/>
      </w:rPr>
      <w:drawing>
        <wp:anchor distT="0" distB="0" distL="114300" distR="114300" simplePos="0" relativeHeight="251657728" behindDoc="1" locked="0" layoutInCell="1" allowOverlap="1" wp14:anchorId="2FB15814" wp14:editId="5F2B7659">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81873">
    <w:abstractNumId w:val="2"/>
  </w:num>
  <w:num w:numId="2" w16cid:durableId="462845767">
    <w:abstractNumId w:val="8"/>
  </w:num>
  <w:num w:numId="3" w16cid:durableId="1060791086">
    <w:abstractNumId w:val="0"/>
  </w:num>
  <w:num w:numId="4" w16cid:durableId="1348672915">
    <w:abstractNumId w:val="4"/>
  </w:num>
  <w:num w:numId="5" w16cid:durableId="1107043478">
    <w:abstractNumId w:val="5"/>
  </w:num>
  <w:num w:numId="6" w16cid:durableId="2133358070">
    <w:abstractNumId w:val="7"/>
  </w:num>
  <w:num w:numId="7" w16cid:durableId="25060691">
    <w:abstractNumId w:val="1"/>
  </w:num>
  <w:num w:numId="8" w16cid:durableId="1746486691">
    <w:abstractNumId w:val="3"/>
  </w:num>
  <w:num w:numId="9" w16cid:durableId="654266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742DA"/>
    <w:rsid w:val="0008475B"/>
    <w:rsid w:val="00096F9A"/>
    <w:rsid w:val="000A0B25"/>
    <w:rsid w:val="000C1D78"/>
    <w:rsid w:val="000C4E9C"/>
    <w:rsid w:val="000D1716"/>
    <w:rsid w:val="000F6F96"/>
    <w:rsid w:val="001014FF"/>
    <w:rsid w:val="00140E02"/>
    <w:rsid w:val="001A68A5"/>
    <w:rsid w:val="001B46DB"/>
    <w:rsid w:val="001E08AD"/>
    <w:rsid w:val="001E1277"/>
    <w:rsid w:val="001E584A"/>
    <w:rsid w:val="00261B36"/>
    <w:rsid w:val="002A750C"/>
    <w:rsid w:val="002B447D"/>
    <w:rsid w:val="002C0B1A"/>
    <w:rsid w:val="002C1910"/>
    <w:rsid w:val="002C225D"/>
    <w:rsid w:val="002D36EA"/>
    <w:rsid w:val="003132CC"/>
    <w:rsid w:val="00327829"/>
    <w:rsid w:val="00341A3D"/>
    <w:rsid w:val="003B3244"/>
    <w:rsid w:val="003B72A9"/>
    <w:rsid w:val="003D14F3"/>
    <w:rsid w:val="00401CAE"/>
    <w:rsid w:val="00406AB1"/>
    <w:rsid w:val="00415D20"/>
    <w:rsid w:val="00416D38"/>
    <w:rsid w:val="00417CAA"/>
    <w:rsid w:val="00491043"/>
    <w:rsid w:val="004A1BBE"/>
    <w:rsid w:val="004D220A"/>
    <w:rsid w:val="004E50E1"/>
    <w:rsid w:val="005834F6"/>
    <w:rsid w:val="00591E96"/>
    <w:rsid w:val="0059300C"/>
    <w:rsid w:val="005A17F4"/>
    <w:rsid w:val="005A33EE"/>
    <w:rsid w:val="005B1F42"/>
    <w:rsid w:val="005D76AE"/>
    <w:rsid w:val="00602739"/>
    <w:rsid w:val="00605827"/>
    <w:rsid w:val="00625E22"/>
    <w:rsid w:val="00626CAF"/>
    <w:rsid w:val="00660C82"/>
    <w:rsid w:val="0068186B"/>
    <w:rsid w:val="0069235D"/>
    <w:rsid w:val="00695A6F"/>
    <w:rsid w:val="006C0CD9"/>
    <w:rsid w:val="0070650C"/>
    <w:rsid w:val="00716698"/>
    <w:rsid w:val="00736640"/>
    <w:rsid w:val="007459E9"/>
    <w:rsid w:val="00772CE9"/>
    <w:rsid w:val="00775921"/>
    <w:rsid w:val="00790C44"/>
    <w:rsid w:val="007B39E1"/>
    <w:rsid w:val="007C0497"/>
    <w:rsid w:val="007D53F7"/>
    <w:rsid w:val="00802279"/>
    <w:rsid w:val="00853897"/>
    <w:rsid w:val="008A0EB4"/>
    <w:rsid w:val="008A5A23"/>
    <w:rsid w:val="008C6371"/>
    <w:rsid w:val="008C662B"/>
    <w:rsid w:val="008E1D55"/>
    <w:rsid w:val="008F167C"/>
    <w:rsid w:val="00922D42"/>
    <w:rsid w:val="00924416"/>
    <w:rsid w:val="00980E53"/>
    <w:rsid w:val="009A0D0F"/>
    <w:rsid w:val="009A3C66"/>
    <w:rsid w:val="009B19DE"/>
    <w:rsid w:val="009C619E"/>
    <w:rsid w:val="009D060B"/>
    <w:rsid w:val="009E037F"/>
    <w:rsid w:val="00A21FE4"/>
    <w:rsid w:val="00A317F7"/>
    <w:rsid w:val="00A44A41"/>
    <w:rsid w:val="00A63C4B"/>
    <w:rsid w:val="00A677A5"/>
    <w:rsid w:val="00A81B3D"/>
    <w:rsid w:val="00AB5332"/>
    <w:rsid w:val="00AB60B8"/>
    <w:rsid w:val="00AC22A3"/>
    <w:rsid w:val="00AE652B"/>
    <w:rsid w:val="00AE6575"/>
    <w:rsid w:val="00AF5624"/>
    <w:rsid w:val="00B24C38"/>
    <w:rsid w:val="00B340AA"/>
    <w:rsid w:val="00B42067"/>
    <w:rsid w:val="00B4510A"/>
    <w:rsid w:val="00B958C7"/>
    <w:rsid w:val="00C36DDA"/>
    <w:rsid w:val="00C62049"/>
    <w:rsid w:val="00C67A5E"/>
    <w:rsid w:val="00C76AFE"/>
    <w:rsid w:val="00C833AB"/>
    <w:rsid w:val="00C97E23"/>
    <w:rsid w:val="00CD5446"/>
    <w:rsid w:val="00CF21BD"/>
    <w:rsid w:val="00D77387"/>
    <w:rsid w:val="00D83905"/>
    <w:rsid w:val="00DA146E"/>
    <w:rsid w:val="00DA2DCD"/>
    <w:rsid w:val="00DA4100"/>
    <w:rsid w:val="00DD7E5B"/>
    <w:rsid w:val="00DE0D84"/>
    <w:rsid w:val="00DE6311"/>
    <w:rsid w:val="00E012DB"/>
    <w:rsid w:val="00E60F1C"/>
    <w:rsid w:val="00E610B2"/>
    <w:rsid w:val="00E67916"/>
    <w:rsid w:val="00E91BA6"/>
    <w:rsid w:val="00EA60CF"/>
    <w:rsid w:val="00EC5B5C"/>
    <w:rsid w:val="00ED78AD"/>
    <w:rsid w:val="00EE2CC3"/>
    <w:rsid w:val="00EF2984"/>
    <w:rsid w:val="00F26EA5"/>
    <w:rsid w:val="00F27B11"/>
    <w:rsid w:val="00F5156F"/>
    <w:rsid w:val="00F6546A"/>
    <w:rsid w:val="00F7780C"/>
    <w:rsid w:val="00F8016F"/>
    <w:rsid w:val="00F87DA1"/>
    <w:rsid w:val="00F93D55"/>
    <w:rsid w:val="00F957F5"/>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de-DE"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de-DE"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de-DE"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de-DE"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de-DE" w:eastAsia="ja-JP"/>
    </w:rPr>
  </w:style>
  <w:style w:type="character" w:customStyle="1" w:styleId="Heading5Char">
    <w:name w:val="Heading 5 Char"/>
    <w:link w:val="Heading5"/>
    <w:uiPriority w:val="9"/>
    <w:rsid w:val="00AB5332"/>
    <w:rPr>
      <w:rFonts w:ascii="Calibri" w:eastAsia="MS Gothic" w:hAnsi="Calibri"/>
      <w:b/>
      <w:sz w:val="24"/>
      <w:szCs w:val="22"/>
      <w:lang w:val="de-DE"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de-DE"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de-DE"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de-DE"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de-DE"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de-DE"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67C87-BC89-4017-A046-0AA874D15C45}"/>
</file>

<file path=customXml/itemProps2.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3.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4.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6</TotalTime>
  <Pages>12</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Musterbenachrichtigung für Mitarbeitende</vt:lpstr>
    </vt:vector>
  </TitlesOfParts>
  <Company>State of Minnesota</Company>
  <LinksUpToDate>false</LinksUpToDate>
  <CharactersWithSpaces>14361</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Bezahlter Urlaub Musterbenachrichtigung für Mitarbeitende</dc:title>
  <dc:subject>Informationen über Minnesota Bezahlter Urlaub für Arbeitnehmer in Deutsch</dc:subject>
  <dc:creator>Department of Employment and Economic Development Paid Family and Medical Leave Division</dc:creator>
  <cp:keywords/>
  <dc:description/>
  <cp:lastModifiedBy>Denome, Donnie (They/Them/Theirs) (DEED)</cp:lastModifiedBy>
  <cp:revision>3</cp:revision>
  <cp:lastPrinted>2025-11-10T18:00:00Z</cp:lastPrinted>
  <dcterms:created xsi:type="dcterms:W3CDTF">2025-11-26T19:21:00Z</dcterms:created>
  <dcterms:modified xsi:type="dcterms:W3CDTF">2025-11-26T19:36:00Z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