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A6AF" w14:textId="4D3D3BA5" w:rsidR="00773817" w:rsidRPr="00711EFC" w:rsidRDefault="00460EAB" w:rsidP="00773817">
      <w:pPr>
        <w:pStyle w:val="Heading1"/>
      </w:pPr>
      <w:r w:rsidRPr="00460EAB">
        <w:rPr>
          <w:bCs/>
        </w:rPr>
        <w:t>Ogeysiis Tusaale ah ee ku socota Shaqaalaha</w:t>
      </w:r>
      <w:r w:rsidR="0064386A" w:rsidRPr="0064386A">
        <w:t>: Qorshayaasha U Dhigma (Equivalent Plans)</w:t>
      </w:r>
    </w:p>
    <w:p w14:paraId="46E886D5" w14:textId="34087C47" w:rsidR="007477C6" w:rsidRDefault="00157936" w:rsidP="00157936">
      <w:pPr>
        <w:pStyle w:val="NormalWeb"/>
        <w:rPr>
          <w:rStyle w:val="Strong"/>
          <w:rFonts w:ascii="Calibri" w:hAnsi="Calibri" w:cs="Calibri"/>
          <w:sz w:val="22"/>
          <w:szCs w:val="22"/>
        </w:rPr>
      </w:pPr>
      <w:r w:rsidRPr="00157936">
        <w:rPr>
          <w:rStyle w:val="Strong"/>
          <w:rFonts w:ascii="Calibri" w:hAnsi="Calibri" w:cs="Calibri"/>
          <w:sz w:val="22"/>
          <w:szCs w:val="22"/>
        </w:rPr>
        <w:t xml:space="preserve">Dukumentigan </w:t>
      </w:r>
      <w:r w:rsidR="007477C6">
        <w:rPr>
          <w:rStyle w:val="Strong"/>
          <w:rFonts w:ascii="Calibri" w:hAnsi="Calibri" w:cs="Calibri"/>
          <w:sz w:val="22"/>
          <w:szCs w:val="22"/>
        </w:rPr>
        <w:t>waxaa bixiyay Fasaxa Mushaharka Leh ee Minnesota si uu u fududeeyo shaqo bixiyayaasha.</w:t>
      </w:r>
    </w:p>
    <w:p w14:paraId="0F4823C1" w14:textId="30641ACD" w:rsidR="00157936" w:rsidRPr="00157936" w:rsidRDefault="00157936" w:rsidP="00157936">
      <w:pPr>
        <w:pStyle w:val="NormalWeb"/>
        <w:rPr>
          <w:rFonts w:ascii="Calibri" w:hAnsi="Calibri" w:cs="Calibri"/>
          <w:sz w:val="22"/>
          <w:szCs w:val="22"/>
        </w:rPr>
      </w:pPr>
      <w:r w:rsidRPr="00157936">
        <w:rPr>
          <w:rStyle w:val="Strong"/>
          <w:rFonts w:ascii="Calibri" w:hAnsi="Calibri" w:cs="Calibri"/>
          <w:sz w:val="22"/>
          <w:szCs w:val="22"/>
        </w:rPr>
        <w:t>Fadlan ogow:</w:t>
      </w:r>
    </w:p>
    <w:p w14:paraId="5D905C35" w14:textId="4FBDD3C2" w:rsidR="00157936"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Ogeysiiskan waxaa lagu </w:t>
      </w:r>
      <w:r w:rsidR="00DC3581" w:rsidRPr="00DC3581">
        <w:rPr>
          <w:rFonts w:ascii="Calibri" w:hAnsi="Calibri" w:cs="Calibri"/>
          <w:sz w:val="22"/>
          <w:szCs w:val="22"/>
        </w:rPr>
        <w:t xml:space="preserve">bixiyay </w:t>
      </w:r>
      <w:r w:rsidRPr="00157936">
        <w:rPr>
          <w:rFonts w:ascii="Calibri" w:hAnsi="Calibri" w:cs="Calibri"/>
          <w:sz w:val="22"/>
          <w:szCs w:val="22"/>
        </w:rPr>
        <w:t xml:space="preserve">qaab </w:t>
      </w:r>
      <w:r w:rsidR="00DC3581">
        <w:rPr>
          <w:rFonts w:ascii="Calibri" w:hAnsi="Calibri" w:cs="Calibri"/>
          <w:sz w:val="22"/>
          <w:szCs w:val="22"/>
        </w:rPr>
        <w:t xml:space="preserve">qoraal </w:t>
      </w:r>
      <w:r w:rsidRPr="00157936">
        <w:rPr>
          <w:rStyle w:val="Strong"/>
          <w:rFonts w:ascii="Calibri" w:hAnsi="Calibri" w:cs="Calibri"/>
          <w:sz w:val="22"/>
          <w:szCs w:val="22"/>
        </w:rPr>
        <w:t>Word</w:t>
      </w:r>
      <w:r w:rsidRPr="00157936">
        <w:rPr>
          <w:rFonts w:ascii="Calibri" w:hAnsi="Calibri" w:cs="Calibri"/>
          <w:sz w:val="22"/>
          <w:szCs w:val="22"/>
        </w:rPr>
        <w:t xml:space="preserve"> </w:t>
      </w:r>
      <w:r w:rsidR="00397012">
        <w:rPr>
          <w:rFonts w:ascii="Calibri" w:hAnsi="Calibri" w:cs="Calibri"/>
          <w:sz w:val="22"/>
          <w:szCs w:val="22"/>
        </w:rPr>
        <w:t xml:space="preserve">ah </w:t>
      </w:r>
      <w:r w:rsidR="00291E96" w:rsidRPr="00291E96">
        <w:rPr>
          <w:rFonts w:ascii="Calibri" w:hAnsi="Calibri" w:cs="Calibri"/>
          <w:sz w:val="22"/>
          <w:szCs w:val="22"/>
        </w:rPr>
        <w:t>si hab fudud loogu buuxiyo meelaha banaan</w:t>
      </w:r>
      <w:r w:rsidRPr="00157936">
        <w:rPr>
          <w:rFonts w:ascii="Calibri" w:hAnsi="Calibri" w:cs="Calibri"/>
          <w:sz w:val="22"/>
          <w:szCs w:val="22"/>
        </w:rPr>
        <w:t xml:space="preserve">, </w:t>
      </w:r>
      <w:r w:rsidR="00604319" w:rsidRPr="00604319">
        <w:rPr>
          <w:rFonts w:ascii="Calibri" w:hAnsi="Calibri" w:cs="Calibri"/>
          <w:sz w:val="22"/>
          <w:szCs w:val="22"/>
        </w:rPr>
        <w:t>loona sameyn karo wax ka beddel yar (sida ku darista astaanta shirkadda)</w:t>
      </w:r>
      <w:r w:rsidRPr="00157936">
        <w:rPr>
          <w:rFonts w:ascii="Calibri" w:hAnsi="Calibri" w:cs="Calibri"/>
          <w:sz w:val="22"/>
          <w:szCs w:val="22"/>
        </w:rPr>
        <w:t>, ama faahfaahin ku saabsan siyaasadaha gaarka ah ee shirkaddaada.</w:t>
      </w:r>
    </w:p>
    <w:p w14:paraId="062E46D5" w14:textId="05D44439" w:rsidR="00157936" w:rsidRPr="009E2C96" w:rsidRDefault="00397012" w:rsidP="00157936">
      <w:pPr>
        <w:pStyle w:val="NormalWeb"/>
        <w:numPr>
          <w:ilvl w:val="0"/>
          <w:numId w:val="16"/>
        </w:numPr>
        <w:rPr>
          <w:rFonts w:ascii="Calibri" w:hAnsi="Calibri" w:cs="Calibri"/>
          <w:sz w:val="22"/>
          <w:szCs w:val="22"/>
        </w:rPr>
      </w:pPr>
      <w:r w:rsidRPr="00397012">
        <w:rPr>
          <w:rFonts w:ascii="Calibri" w:hAnsi="Calibri" w:cs="Calibri"/>
          <w:sz w:val="22"/>
          <w:szCs w:val="22"/>
        </w:rPr>
        <w:t xml:space="preserve">Loo-shaqeeyayaasha </w:t>
      </w:r>
      <w:r w:rsidR="007477C6">
        <w:rPr>
          <w:rFonts w:ascii="Calibri" w:hAnsi="Calibri" w:cs="Calibri"/>
          <w:sz w:val="22"/>
          <w:szCs w:val="22"/>
        </w:rPr>
        <w:t xml:space="preserve">waa inuu shaqaalaha cusub siiyo ogeysiiskan 30 maalmood gudahood maraka ay shaqada bilaabaan </w:t>
      </w:r>
      <w:r w:rsidRPr="007477C6">
        <w:rPr>
          <w:rFonts w:ascii="Calibri" w:hAnsi="Calibri" w:cs="Calibri"/>
          <w:sz w:val="22"/>
          <w:szCs w:val="22"/>
        </w:rPr>
        <w:t>ama 30 maalmood ka hor marka ururinta lacagta caymiska (premium) bilaabato</w:t>
      </w:r>
      <w:r w:rsidRPr="00397012">
        <w:rPr>
          <w:rFonts w:ascii="Calibri" w:hAnsi="Calibri" w:cs="Calibri"/>
          <w:sz w:val="22"/>
          <w:szCs w:val="22"/>
        </w:rPr>
        <w:t xml:space="preserve">. </w:t>
      </w:r>
      <w:r w:rsidRPr="00397012">
        <w:rPr>
          <w:rFonts w:ascii="Calibri" w:hAnsi="Calibri" w:cs="Calibri"/>
          <w:b/>
          <w:bCs/>
          <w:sz w:val="22"/>
          <w:szCs w:val="22"/>
        </w:rPr>
        <w:t>Bilowga Barnaamijka Fasaxa La Bixiyo ee Janaayo 1, 2026 awgiis, taas waxay ka dhigan tahay inaad shaqaalaha ku wargeliso ugu dambayn Diseembar 1, 2025</w:t>
      </w:r>
      <w:r w:rsidRPr="00397012">
        <w:rPr>
          <w:rFonts w:ascii="Calibri" w:hAnsi="Calibri" w:cs="Calibri"/>
          <w:sz w:val="22"/>
          <w:szCs w:val="22"/>
        </w:rPr>
        <w:t>. Sidoo kale loo-shaqeeyayaasha waa inay bixiyaan ogeysiisyo la cusboonaysiiyay haddii qorshahooda u dhigma uu isbeddelo ama dhammaado.</w:t>
      </w:r>
    </w:p>
    <w:p w14:paraId="577563C1" w14:textId="77777777" w:rsidR="00157936"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Ogeysiiska waa in lagu bixiyo </w:t>
      </w:r>
      <w:r w:rsidRPr="00157936">
        <w:rPr>
          <w:rStyle w:val="Strong"/>
          <w:rFonts w:ascii="Calibri" w:hAnsi="Calibri" w:cs="Calibri"/>
          <w:sz w:val="22"/>
          <w:szCs w:val="22"/>
        </w:rPr>
        <w:t>luqadda hooyo ee shaqaalaha</w:t>
      </w:r>
      <w:r w:rsidRPr="00157936">
        <w:rPr>
          <w:rFonts w:ascii="Calibri" w:hAnsi="Calibri" w:cs="Calibri"/>
          <w:sz w:val="22"/>
          <w:szCs w:val="22"/>
        </w:rPr>
        <w:t>, qoraal ahaan. Nuqullo luqado kale ku tarjuman ayaa laga heli doonaa bogga Fasaxa Mushaarlaha.</w:t>
      </w:r>
    </w:p>
    <w:p w14:paraId="4D80D9A6" w14:textId="77777777" w:rsidR="00157936"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Haddii ogeysiiska lagu bixiyo qaab elektaroonik ah, loo-shaqeeyuhu waa inuu shaqaalaha siiyo </w:t>
      </w:r>
      <w:r w:rsidRPr="00157936">
        <w:rPr>
          <w:rStyle w:val="Strong"/>
          <w:rFonts w:ascii="Calibri" w:hAnsi="Calibri" w:cs="Calibri"/>
          <w:sz w:val="22"/>
          <w:szCs w:val="22"/>
        </w:rPr>
        <w:t>fursad ay ku akhriyaan oo ku daabacaan</w:t>
      </w:r>
      <w:r w:rsidRPr="00157936">
        <w:rPr>
          <w:rFonts w:ascii="Calibri" w:hAnsi="Calibri" w:cs="Calibri"/>
          <w:sz w:val="22"/>
          <w:szCs w:val="22"/>
        </w:rPr>
        <w:t xml:space="preserve"> ogeysiiska iyadoo la adeegsanayo kombiyuutarka shirkadda, inta lagu jiro saacadahooda shaqo.</w:t>
      </w:r>
    </w:p>
    <w:p w14:paraId="632A9CC7" w14:textId="77777777" w:rsidR="00157936"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Shaqaaluhu waa inay bixiyaan </w:t>
      </w:r>
      <w:r w:rsidRPr="00157936">
        <w:rPr>
          <w:rStyle w:val="Strong"/>
          <w:rFonts w:ascii="Calibri" w:hAnsi="Calibri" w:cs="Calibri"/>
          <w:sz w:val="22"/>
          <w:szCs w:val="22"/>
        </w:rPr>
        <w:t>qoraal ama aqbalid elektaroonik ah</w:t>
      </w:r>
      <w:r w:rsidRPr="00157936">
        <w:rPr>
          <w:rFonts w:ascii="Calibri" w:hAnsi="Calibri" w:cs="Calibri"/>
          <w:sz w:val="22"/>
          <w:szCs w:val="22"/>
        </w:rPr>
        <w:t xml:space="preserve"> oo muujinaysa inay heleen ogeysiiska. Tani waxaa lagu samayn karaa saxeex foom ah ama nidaam mushahar-bixin elektaroonik ah. Haddii shaqaale diido inuu saxeexo, loo-shaqeeyuhu waa inuu caddeyn karaa sida uu shaqaalaha u ogeysiiyay.</w:t>
      </w:r>
    </w:p>
    <w:p w14:paraId="74CD7893" w14:textId="77777777" w:rsidR="00157936"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Haddii qorshahaaga u dhigma uu daboolo hal nooc oo keliya oo fasax ah (Fasaxa Caafimaadka ama Fasaxa Qoyska), waa inaad sidoo kale shaqaalaha siisaa </w:t>
      </w:r>
      <w:r w:rsidRPr="00157936">
        <w:rPr>
          <w:rStyle w:val="Strong"/>
          <w:rFonts w:ascii="Calibri" w:hAnsi="Calibri" w:cs="Calibri"/>
          <w:sz w:val="22"/>
          <w:szCs w:val="22"/>
        </w:rPr>
        <w:t>Ogeysiiska Shaqaale ee Caadiga ah</w:t>
      </w:r>
      <w:r w:rsidRPr="00157936">
        <w:rPr>
          <w:rFonts w:ascii="Calibri" w:hAnsi="Calibri" w:cs="Calibri"/>
          <w:sz w:val="22"/>
          <w:szCs w:val="22"/>
        </w:rPr>
        <w:t>.</w:t>
      </w:r>
    </w:p>
    <w:p w14:paraId="0F8091E9" w14:textId="48CD7525" w:rsidR="00773817" w:rsidRPr="00157936" w:rsidRDefault="00157936" w:rsidP="00157936">
      <w:pPr>
        <w:pStyle w:val="NormalWeb"/>
        <w:numPr>
          <w:ilvl w:val="0"/>
          <w:numId w:val="16"/>
        </w:numPr>
        <w:rPr>
          <w:rFonts w:ascii="Calibri" w:hAnsi="Calibri" w:cs="Calibri"/>
          <w:sz w:val="22"/>
          <w:szCs w:val="22"/>
        </w:rPr>
      </w:pPr>
      <w:r w:rsidRPr="00157936">
        <w:rPr>
          <w:rFonts w:ascii="Calibri" w:hAnsi="Calibri" w:cs="Calibri"/>
          <w:sz w:val="22"/>
          <w:szCs w:val="22"/>
        </w:rPr>
        <w:t xml:space="preserve">Haddii qaar ka mid ah shaqaalahaagu yihiin </w:t>
      </w:r>
      <w:r w:rsidRPr="00157936">
        <w:rPr>
          <w:rStyle w:val="Strong"/>
          <w:rFonts w:ascii="Calibri" w:hAnsi="Calibri" w:cs="Calibri"/>
          <w:sz w:val="22"/>
          <w:szCs w:val="22"/>
        </w:rPr>
        <w:t>shaqaale xilliyeed oo huteelada ah (seasonal hospitality employees)</w:t>
      </w:r>
      <w:r w:rsidRPr="00157936">
        <w:rPr>
          <w:rFonts w:ascii="Calibri" w:hAnsi="Calibri" w:cs="Calibri"/>
          <w:sz w:val="22"/>
          <w:szCs w:val="22"/>
        </w:rPr>
        <w:t>, waxaa laga yaabaa inaad leedahay waajibaad ogeysiis dheeraad ah. Booqo bogga Fasaxa Mushaarlaha si aad wax badan uga ogaato.</w:t>
      </w:r>
    </w:p>
    <w:p w14:paraId="078CDB74" w14:textId="00898D3E" w:rsidR="00E23665" w:rsidRDefault="00E23665" w:rsidP="00773817">
      <w:pPr>
        <w:rPr>
          <w:rFonts w:eastAsia="MS Gothic"/>
          <w:b/>
          <w:color w:val="000000"/>
          <w:sz w:val="32"/>
          <w:szCs w:val="32"/>
        </w:rPr>
      </w:pPr>
      <w:r w:rsidRPr="00E23665">
        <w:rPr>
          <w:rFonts w:eastAsia="MS Gothic"/>
          <w:b/>
          <w:color w:val="000000"/>
          <w:sz w:val="32"/>
          <w:szCs w:val="32"/>
        </w:rPr>
        <w:t>Wax ka Beddelka Ogeysiiskan Tusaalaha ah</w:t>
      </w:r>
      <w:r w:rsidR="00FA0BA8">
        <w:rPr>
          <w:rFonts w:eastAsia="MS Gothic"/>
          <w:b/>
          <w:color w:val="000000"/>
          <w:sz w:val="32"/>
          <w:szCs w:val="32"/>
        </w:rPr>
        <w:t>aan</w:t>
      </w:r>
    </w:p>
    <w:p w14:paraId="7A907735" w14:textId="77777777" w:rsidR="00133DBA" w:rsidRPr="000C0950" w:rsidRDefault="00133DBA" w:rsidP="00133DBA">
      <w:pPr>
        <w:spacing w:after="0" w:line="240" w:lineRule="auto"/>
      </w:pPr>
      <w:r w:rsidRPr="00133DBA">
        <w:t>Loo-shaqeeyeyaasha ayaa mas’uul ka ah isbeddel kasta oo ay ku sameeyaan foomamkan. Barnaamijka Fasaxa Mushaarlaha mas’uul kama noqonayo isbeddelladaas mana dammaanad qaadi karo in foomka la beddelay uu weli buuxinayo shuruudaha barnaamijka.</w:t>
      </w:r>
    </w:p>
    <w:p w14:paraId="330367BF" w14:textId="77777777" w:rsidR="00133DBA" w:rsidRPr="00133DBA" w:rsidRDefault="00133DBA" w:rsidP="00133DBA">
      <w:pPr>
        <w:spacing w:after="0" w:line="240" w:lineRule="auto"/>
      </w:pPr>
    </w:p>
    <w:p w14:paraId="133A2112" w14:textId="77777777" w:rsidR="00133DBA" w:rsidRPr="00133DBA" w:rsidRDefault="00133DBA" w:rsidP="00133DBA">
      <w:pPr>
        <w:spacing w:after="0" w:line="240" w:lineRule="auto"/>
        <w:rPr>
          <w:b/>
          <w:bCs/>
          <w:i/>
          <w:iCs/>
        </w:rPr>
      </w:pPr>
      <w:r w:rsidRPr="00133DBA">
        <w:rPr>
          <w:b/>
          <w:bCs/>
          <w:i/>
          <w:iCs/>
        </w:rPr>
        <w:t>La cusboonaysiiyay ugu dambayn: 30-ka Sebteembar, 2025</w:t>
      </w:r>
    </w:p>
    <w:p w14:paraId="0786AED3" w14:textId="77777777" w:rsidR="00CF21BD" w:rsidRPr="00133DBA" w:rsidRDefault="00CF21BD">
      <w:pPr>
        <w:spacing w:after="0" w:line="240" w:lineRule="auto"/>
      </w:pPr>
      <w:r w:rsidRPr="00133DBA">
        <w:br w:type="page"/>
      </w:r>
    </w:p>
    <w:p w14:paraId="7059869E" w14:textId="5F1F407C" w:rsidR="00DF7B7F" w:rsidRDefault="00DF7B7F" w:rsidP="00CC2658">
      <w:pPr>
        <w:rPr>
          <w:rFonts w:eastAsia="MS Gothic"/>
          <w:b/>
          <w:color w:val="000000"/>
          <w:sz w:val="36"/>
          <w:szCs w:val="36"/>
        </w:rPr>
      </w:pPr>
      <w:r w:rsidRPr="00DF7B7F">
        <w:rPr>
          <w:rFonts w:eastAsia="MS Gothic"/>
          <w:b/>
          <w:color w:val="000000"/>
          <w:sz w:val="36"/>
          <w:szCs w:val="36"/>
        </w:rPr>
        <w:t>Fasaxa Mushaa</w:t>
      </w:r>
      <w:r w:rsidR="00C050FA">
        <w:rPr>
          <w:rFonts w:eastAsia="MS Gothic"/>
          <w:b/>
          <w:color w:val="000000"/>
          <w:sz w:val="36"/>
          <w:szCs w:val="36"/>
        </w:rPr>
        <w:t>rka Leh</w:t>
      </w:r>
      <w:r w:rsidRPr="00DF7B7F">
        <w:rPr>
          <w:rFonts w:eastAsia="MS Gothic"/>
          <w:b/>
          <w:color w:val="000000"/>
          <w:sz w:val="36"/>
          <w:szCs w:val="36"/>
        </w:rPr>
        <w:t xml:space="preserve"> ee Minnesota</w:t>
      </w:r>
    </w:p>
    <w:p w14:paraId="5F5839DC" w14:textId="79820F4F" w:rsidR="00CB1BA6" w:rsidRPr="008816C7" w:rsidRDefault="00CB1BA6" w:rsidP="00CC2658">
      <w:r w:rsidRPr="008816C7">
        <w:t>Fasaxa Mushaarlaha ee Minnesota wuxuu bixiya</w:t>
      </w:r>
      <w:r w:rsidR="008816C7" w:rsidRPr="008816C7">
        <w:t>a lacag</w:t>
      </w:r>
      <w:r w:rsidRPr="008816C7">
        <w:t xml:space="preserve"> iyo </w:t>
      </w:r>
      <w:r w:rsidR="008816C7">
        <w:t>ilaalinta</w:t>
      </w:r>
      <w:r w:rsidRPr="008816C7">
        <w:t xml:space="preserve"> sha</w:t>
      </w:r>
      <w:r w:rsidR="008816C7">
        <w:t>qada</w:t>
      </w:r>
      <w:r w:rsidRPr="008816C7">
        <w:t xml:space="preserve"> marka aad u baahan tahay waqti aad </w:t>
      </w:r>
      <w:r w:rsidR="008816C7" w:rsidRPr="008816C7">
        <w:t xml:space="preserve">shaqada ka nasato si aad </w:t>
      </w:r>
      <w:r w:rsidRPr="008816C7">
        <w:t>naftaada ama qoyskaaga u daryeesho.</w:t>
      </w:r>
    </w:p>
    <w:p w14:paraId="642EA65E" w14:textId="42B5F51A" w:rsidR="00CB151E" w:rsidRDefault="00CB151E" w:rsidP="000E1093">
      <w:pPr>
        <w:pStyle w:val="Heading2"/>
        <w:rPr>
          <w:rFonts w:eastAsia="Times New Roman"/>
          <w:b w:val="0"/>
          <w:color w:val="auto"/>
          <w:sz w:val="24"/>
          <w:szCs w:val="24"/>
        </w:rPr>
      </w:pPr>
      <w:r w:rsidRPr="00CB151E">
        <w:rPr>
          <w:rFonts w:eastAsia="Times New Roman"/>
          <w:b w:val="0"/>
          <w:color w:val="auto"/>
          <w:sz w:val="24"/>
          <w:szCs w:val="24"/>
        </w:rPr>
        <w:t xml:space="preserve">Loo-shaqeeyahaagu wuxuu bixiyaa Fasaxa Mushaarlaha isagoo adeegsanaya </w:t>
      </w:r>
      <w:r w:rsidRPr="00CB151E">
        <w:rPr>
          <w:rFonts w:eastAsia="Times New Roman"/>
          <w:b w:val="0"/>
          <w:bCs/>
          <w:color w:val="auto"/>
          <w:sz w:val="24"/>
          <w:szCs w:val="24"/>
        </w:rPr>
        <w:t>qorshe u dhigma (Equivalent Plan)</w:t>
      </w:r>
      <w:r w:rsidRPr="00CB151E">
        <w:rPr>
          <w:rFonts w:eastAsia="Times New Roman"/>
          <w:b w:val="0"/>
          <w:color w:val="auto"/>
          <w:sz w:val="24"/>
          <w:szCs w:val="24"/>
        </w:rPr>
        <w:t xml:space="preserve"> oo la ansixiyay halkii uu ka mari lahaa gobolka Minnesota. Qorshahani wuxuu bixiyaa waqti fasax ah, mushahar</w:t>
      </w:r>
      <w:r w:rsidR="00EF0435">
        <w:rPr>
          <w:rFonts w:eastAsia="Times New Roman"/>
          <w:b w:val="0"/>
          <w:color w:val="auto"/>
          <w:sz w:val="24"/>
          <w:szCs w:val="24"/>
        </w:rPr>
        <w:t xml:space="preserve"> leh</w:t>
      </w:r>
      <w:r w:rsidRPr="00CB151E">
        <w:rPr>
          <w:rFonts w:eastAsia="Times New Roman"/>
          <w:b w:val="0"/>
          <w:color w:val="auto"/>
          <w:sz w:val="24"/>
          <w:szCs w:val="24"/>
        </w:rPr>
        <w:t>, iyo damaanad shaqo oo la mid ah ama ka wanaagsan kuwa uu bixiyo gobolka.</w:t>
      </w:r>
    </w:p>
    <w:p w14:paraId="2A0A59A1" w14:textId="61FB007B" w:rsidR="00CC2658" w:rsidRPr="000E1093" w:rsidRDefault="008816C7" w:rsidP="000E1093">
      <w:pPr>
        <w:pStyle w:val="Heading2"/>
      </w:pPr>
      <w:r w:rsidRPr="008816C7">
        <w:t>Macluumaadka Qorshaha U Dhigma</w:t>
      </w:r>
      <w:r w:rsidR="00CC2658" w:rsidRPr="000E1093">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57"/>
        <w:gridCol w:w="8017"/>
      </w:tblGrid>
      <w:tr w:rsidR="00CC2658" w:rsidRPr="006D522B" w14:paraId="361EAD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6A1D3EFE" w14:textId="5B3A9164" w:rsidR="00CC2658" w:rsidRPr="006D522B" w:rsidRDefault="005767A7" w:rsidP="00743A69">
            <w:pPr>
              <w:spacing w:after="0"/>
              <w:rPr>
                <w:rStyle w:val="Strong"/>
                <w:b w:val="0"/>
                <w:bCs w:val="0"/>
              </w:rPr>
            </w:pPr>
            <w:r w:rsidRPr="005767A7">
              <w:rPr>
                <w:b/>
                <w:bCs/>
              </w:rPr>
              <w:t>Magaca Caymiska</w:t>
            </w:r>
            <w:r w:rsidR="00CC2658" w:rsidRPr="006D522B">
              <w:rPr>
                <w:rStyle w:val="Strong"/>
              </w:rPr>
              <w:t>: </w:t>
            </w:r>
          </w:p>
        </w:tc>
        <w:tc>
          <w:tcPr>
            <w:tcW w:w="8017" w:type="dxa"/>
            <w:tcBorders>
              <w:top w:val="single" w:sz="6" w:space="0" w:color="auto"/>
              <w:left w:val="single" w:sz="6" w:space="0" w:color="auto"/>
              <w:bottom w:val="single" w:sz="6" w:space="0" w:color="auto"/>
              <w:right w:val="single" w:sz="6" w:space="0" w:color="auto"/>
            </w:tcBorders>
          </w:tcPr>
          <w:p w14:paraId="7F067761" w14:textId="77777777" w:rsidR="00CC2658" w:rsidRPr="006D522B" w:rsidRDefault="00CC2658" w:rsidP="00743A69">
            <w:pPr>
              <w:spacing w:after="0"/>
            </w:pPr>
            <w:r w:rsidRPr="006D522B">
              <w:t> </w:t>
            </w:r>
          </w:p>
        </w:tc>
      </w:tr>
      <w:tr w:rsidR="00CC2658" w:rsidRPr="006D522B" w14:paraId="2709860F"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51F91C1D" w14:textId="1CF19502" w:rsidR="00CC2658" w:rsidRPr="006D522B" w:rsidRDefault="001F75E7" w:rsidP="00743A69">
            <w:pPr>
              <w:spacing w:after="0"/>
              <w:rPr>
                <w:rStyle w:val="Strong"/>
                <w:b w:val="0"/>
                <w:bCs w:val="0"/>
              </w:rPr>
            </w:pPr>
            <w:r w:rsidRPr="001F75E7">
              <w:rPr>
                <w:b/>
                <w:bCs/>
              </w:rPr>
              <w:t>Qorshaha U Dhigma Wuxuu Daboolayaa</w:t>
            </w:r>
            <w:r w:rsidR="00CC2658" w:rsidRPr="006D522B">
              <w:rPr>
                <w:rStyle w:val="Strong"/>
              </w:rPr>
              <w:t>: </w:t>
            </w:r>
          </w:p>
        </w:tc>
        <w:tc>
          <w:tcPr>
            <w:tcW w:w="8017" w:type="dxa"/>
            <w:tcBorders>
              <w:top w:val="single" w:sz="6" w:space="0" w:color="auto"/>
              <w:left w:val="single" w:sz="6" w:space="0" w:color="auto"/>
              <w:bottom w:val="single" w:sz="6" w:space="0" w:color="auto"/>
              <w:right w:val="single" w:sz="6" w:space="0" w:color="auto"/>
            </w:tcBorders>
          </w:tcPr>
          <w:p w14:paraId="5CB857B4" w14:textId="6289219C" w:rsidR="00CC2658" w:rsidRPr="006D522B" w:rsidRDefault="00CC2658" w:rsidP="00743A69">
            <w:pPr>
              <w:spacing w:after="0"/>
            </w:pPr>
            <w:r w:rsidRPr="006D522B">
              <w:t>[</w:t>
            </w:r>
            <w:r w:rsidR="00627070" w:rsidRPr="006D522B">
              <w:t xml:space="preserve">  </w:t>
            </w:r>
            <w:r w:rsidRPr="006D522B">
              <w:t xml:space="preserve"> ] </w:t>
            </w:r>
            <w:r w:rsidR="00E36C71" w:rsidRPr="00E36C71">
              <w:t>Fasaxa Qoyska</w:t>
            </w:r>
            <w:r w:rsidR="00627070" w:rsidRPr="006D522B">
              <w:t xml:space="preserve">            </w:t>
            </w:r>
            <w:r w:rsidRPr="006D522B">
              <w:t>[</w:t>
            </w:r>
            <w:r w:rsidR="00627070" w:rsidRPr="006D522B">
              <w:t xml:space="preserve">  </w:t>
            </w:r>
            <w:r w:rsidRPr="006D522B">
              <w:t xml:space="preserve"> ] </w:t>
            </w:r>
            <w:r w:rsidR="0071295A">
              <w:t>Fasaxa Caafimaadka</w:t>
            </w:r>
            <w:r w:rsidRPr="006D522B">
              <w:t xml:space="preserve"> </w:t>
            </w:r>
            <w:r w:rsidR="00627070" w:rsidRPr="006D522B">
              <w:t xml:space="preserve">            </w:t>
            </w:r>
            <w:r w:rsidRPr="006D522B">
              <w:t>[</w:t>
            </w:r>
            <w:r w:rsidR="00627070" w:rsidRPr="006D522B">
              <w:t xml:space="preserve">  </w:t>
            </w:r>
            <w:r w:rsidRPr="006D522B">
              <w:t xml:space="preserve"> ] </w:t>
            </w:r>
            <w:r w:rsidR="0071295A">
              <w:t>Labada</w:t>
            </w:r>
            <w:r w:rsidR="00781DEE">
              <w:t>ba</w:t>
            </w:r>
          </w:p>
        </w:tc>
      </w:tr>
      <w:tr w:rsidR="003E0CCB" w:rsidRPr="006D522B" w14:paraId="2EE71B3C"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3368B5FB" w14:textId="2EA752BC" w:rsidR="003E0CCB" w:rsidRPr="006D522B" w:rsidRDefault="00781DEE" w:rsidP="00743A69">
            <w:pPr>
              <w:spacing w:after="0"/>
              <w:rPr>
                <w:rStyle w:val="Strong"/>
              </w:rPr>
            </w:pPr>
            <w:r>
              <w:rPr>
                <w:rStyle w:val="Strong"/>
              </w:rPr>
              <w:t>Taariikhda D</w:t>
            </w:r>
            <w:r w:rsidR="000F4548">
              <w:rPr>
                <w:rStyle w:val="Strong"/>
              </w:rPr>
              <w:t>haqan</w:t>
            </w:r>
            <w:r w:rsidR="00923A6D">
              <w:rPr>
                <w:rStyle w:val="Strong"/>
              </w:rPr>
              <w:t>-gelinta</w:t>
            </w:r>
            <w:r w:rsidR="003E0CCB">
              <w:rPr>
                <w:rStyle w:val="Strong"/>
              </w:rPr>
              <w:t>:</w:t>
            </w:r>
          </w:p>
        </w:tc>
        <w:tc>
          <w:tcPr>
            <w:tcW w:w="8017" w:type="dxa"/>
            <w:tcBorders>
              <w:top w:val="single" w:sz="6" w:space="0" w:color="auto"/>
              <w:left w:val="single" w:sz="6" w:space="0" w:color="auto"/>
              <w:bottom w:val="single" w:sz="6" w:space="0" w:color="auto"/>
              <w:right w:val="single" w:sz="6" w:space="0" w:color="auto"/>
            </w:tcBorders>
          </w:tcPr>
          <w:p w14:paraId="531A316E" w14:textId="77777777" w:rsidR="003E0CCB" w:rsidRPr="006D522B" w:rsidRDefault="003E0CCB" w:rsidP="00743A69">
            <w:pPr>
              <w:spacing w:after="0"/>
            </w:pPr>
          </w:p>
        </w:tc>
      </w:tr>
      <w:tr w:rsidR="00CC2658" w:rsidRPr="006D522B" w14:paraId="51BC6D20"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730C9134" w14:textId="1804BE67" w:rsidR="00CC2658" w:rsidRPr="006D522B" w:rsidRDefault="00D87196" w:rsidP="00743A69">
            <w:pPr>
              <w:spacing w:after="0"/>
              <w:rPr>
                <w:rStyle w:val="Strong"/>
                <w:b w:val="0"/>
                <w:bCs w:val="0"/>
              </w:rPr>
            </w:pPr>
            <w:r>
              <w:rPr>
                <w:rStyle w:val="Strong"/>
              </w:rPr>
              <w:t>Bogga Internetka</w:t>
            </w:r>
            <w:r w:rsidR="00CC2658" w:rsidRPr="006D522B">
              <w:rPr>
                <w:rStyle w:val="Strong"/>
              </w:rPr>
              <w:t>: </w:t>
            </w:r>
          </w:p>
        </w:tc>
        <w:tc>
          <w:tcPr>
            <w:tcW w:w="8017" w:type="dxa"/>
            <w:tcBorders>
              <w:top w:val="single" w:sz="6" w:space="0" w:color="auto"/>
              <w:left w:val="single" w:sz="6" w:space="0" w:color="auto"/>
              <w:bottom w:val="single" w:sz="6" w:space="0" w:color="auto"/>
              <w:right w:val="single" w:sz="6" w:space="0" w:color="auto"/>
            </w:tcBorders>
          </w:tcPr>
          <w:p w14:paraId="442B71E0" w14:textId="77777777" w:rsidR="00CC2658" w:rsidRPr="006D522B" w:rsidRDefault="00CC2658" w:rsidP="00743A69">
            <w:pPr>
              <w:spacing w:after="0"/>
            </w:pPr>
            <w:r w:rsidRPr="006D522B">
              <w:t> </w:t>
            </w:r>
          </w:p>
        </w:tc>
      </w:tr>
      <w:tr w:rsidR="00CC2658" w:rsidRPr="006D522B" w14:paraId="6DFD2EAA" w14:textId="77777777" w:rsidTr="0000607E">
        <w:trPr>
          <w:trHeight w:val="300"/>
        </w:trPr>
        <w:tc>
          <w:tcPr>
            <w:tcW w:w="2757" w:type="dxa"/>
            <w:tcBorders>
              <w:top w:val="single" w:sz="6" w:space="0" w:color="auto"/>
              <w:left w:val="single" w:sz="6" w:space="0" w:color="auto"/>
              <w:bottom w:val="single" w:sz="6" w:space="0" w:color="auto"/>
              <w:right w:val="single" w:sz="6" w:space="0" w:color="auto"/>
            </w:tcBorders>
          </w:tcPr>
          <w:p w14:paraId="44B33ACB" w14:textId="29D832EC" w:rsidR="00CC2658" w:rsidRPr="006D522B" w:rsidRDefault="00D87196" w:rsidP="00743A69">
            <w:pPr>
              <w:spacing w:after="0"/>
              <w:rPr>
                <w:rStyle w:val="Strong"/>
              </w:rPr>
            </w:pPr>
            <w:r>
              <w:rPr>
                <w:rStyle w:val="Strong"/>
              </w:rPr>
              <w:t>Telefoon</w:t>
            </w:r>
            <w:r w:rsidR="00CC2658" w:rsidRPr="006D522B">
              <w:rPr>
                <w:rStyle w:val="Strong"/>
              </w:rPr>
              <w:t xml:space="preserve">: </w:t>
            </w:r>
          </w:p>
        </w:tc>
        <w:tc>
          <w:tcPr>
            <w:tcW w:w="8017" w:type="dxa"/>
            <w:tcBorders>
              <w:top w:val="single" w:sz="6" w:space="0" w:color="auto"/>
              <w:left w:val="single" w:sz="6" w:space="0" w:color="auto"/>
              <w:bottom w:val="single" w:sz="6" w:space="0" w:color="auto"/>
              <w:right w:val="single" w:sz="6" w:space="0" w:color="auto"/>
            </w:tcBorders>
          </w:tcPr>
          <w:p w14:paraId="2AE3533E" w14:textId="77777777" w:rsidR="00CC2658" w:rsidRPr="006D522B" w:rsidRDefault="00CC2658" w:rsidP="00743A69">
            <w:pPr>
              <w:spacing w:after="0"/>
            </w:pPr>
          </w:p>
        </w:tc>
      </w:tr>
    </w:tbl>
    <w:p w14:paraId="24F411FE" w14:textId="77777777" w:rsidR="009E6DC7" w:rsidRDefault="009E6DC7" w:rsidP="000E1093">
      <w:pPr>
        <w:pStyle w:val="Heading2"/>
      </w:pPr>
    </w:p>
    <w:p w14:paraId="1BC15DD8" w14:textId="77777777" w:rsidR="0096538A" w:rsidRPr="0096538A" w:rsidRDefault="0096538A" w:rsidP="0096538A">
      <w:pPr>
        <w:spacing w:before="100" w:beforeAutospacing="1" w:after="100" w:afterAutospacing="1" w:line="240" w:lineRule="auto"/>
        <w:outlineLvl w:val="2"/>
        <w:rPr>
          <w:rFonts w:cs="Calibri"/>
          <w:b/>
          <w:bCs/>
          <w:sz w:val="22"/>
          <w:szCs w:val="22"/>
          <w:lang w:eastAsia="so-SO"/>
        </w:rPr>
      </w:pPr>
      <w:bookmarkStart w:id="0" w:name="_Hlk209613588"/>
      <w:r w:rsidRPr="0096538A">
        <w:rPr>
          <w:rFonts w:cs="Calibri"/>
          <w:b/>
          <w:bCs/>
          <w:sz w:val="22"/>
          <w:szCs w:val="22"/>
          <w:lang w:eastAsia="so-SO"/>
        </w:rPr>
        <w:t>Fasaxyada la Daboolayo</w:t>
      </w:r>
    </w:p>
    <w:p w14:paraId="6439EF79" w14:textId="77777777" w:rsidR="0096538A" w:rsidRPr="0096538A" w:rsidRDefault="0096538A" w:rsidP="0096538A">
      <w:pPr>
        <w:spacing w:before="100" w:beforeAutospacing="1" w:after="100" w:afterAutospacing="1" w:line="240" w:lineRule="auto"/>
        <w:rPr>
          <w:rFonts w:cs="Calibri"/>
          <w:sz w:val="22"/>
          <w:szCs w:val="22"/>
          <w:lang w:eastAsia="so-SO"/>
        </w:rPr>
      </w:pPr>
      <w:r w:rsidRPr="0096538A">
        <w:rPr>
          <w:rFonts w:cs="Calibri"/>
          <w:sz w:val="22"/>
          <w:szCs w:val="22"/>
          <w:lang w:eastAsia="so-SO"/>
        </w:rPr>
        <w:t>Waxaad qaadan kartaa fasax sababahan la xiriira:</w:t>
      </w:r>
    </w:p>
    <w:p w14:paraId="1DA4E427" w14:textId="77777777" w:rsidR="0096538A" w:rsidRPr="0096538A" w:rsidRDefault="0096538A" w:rsidP="0096538A">
      <w:pPr>
        <w:spacing w:before="100" w:beforeAutospacing="1" w:after="100" w:afterAutospacing="1" w:line="240" w:lineRule="auto"/>
        <w:rPr>
          <w:rFonts w:cs="Calibri"/>
          <w:sz w:val="22"/>
          <w:szCs w:val="22"/>
          <w:lang w:eastAsia="so-SO"/>
        </w:rPr>
      </w:pPr>
      <w:r w:rsidRPr="0096538A">
        <w:rPr>
          <w:rFonts w:cs="Calibri"/>
          <w:b/>
          <w:bCs/>
          <w:sz w:val="22"/>
          <w:szCs w:val="22"/>
          <w:lang w:eastAsia="so-SO"/>
        </w:rPr>
        <w:t>Fasaxa Caafimaadka:</w:t>
      </w:r>
    </w:p>
    <w:p w14:paraId="59D174EC" w14:textId="77777777" w:rsidR="0096538A" w:rsidRPr="0096538A" w:rsidRDefault="0096538A" w:rsidP="0096538A">
      <w:pPr>
        <w:numPr>
          <w:ilvl w:val="0"/>
          <w:numId w:val="17"/>
        </w:numPr>
        <w:spacing w:before="100" w:beforeAutospacing="1" w:after="100" w:afterAutospacing="1" w:line="240" w:lineRule="auto"/>
        <w:rPr>
          <w:rFonts w:cs="Calibri"/>
          <w:sz w:val="22"/>
          <w:szCs w:val="22"/>
          <w:lang w:eastAsia="so-SO"/>
        </w:rPr>
      </w:pPr>
      <w:r w:rsidRPr="0096538A">
        <w:rPr>
          <w:rFonts w:cs="Calibri"/>
          <w:sz w:val="22"/>
          <w:szCs w:val="22"/>
          <w:lang w:eastAsia="so-SO"/>
        </w:rPr>
        <w:t>Daryeelka xaalad caafimaad oo halis ah oo kugu timaadda, oo ay ku jiraan uur, dhalmo, iyo soo kabasho.</w:t>
      </w:r>
    </w:p>
    <w:p w14:paraId="537F69E2" w14:textId="77777777" w:rsidR="0096538A" w:rsidRPr="0096538A" w:rsidRDefault="0096538A" w:rsidP="0096538A">
      <w:pPr>
        <w:spacing w:before="100" w:beforeAutospacing="1" w:after="100" w:afterAutospacing="1" w:line="240" w:lineRule="auto"/>
        <w:rPr>
          <w:rFonts w:cs="Calibri"/>
          <w:sz w:val="22"/>
          <w:szCs w:val="22"/>
          <w:lang w:eastAsia="so-SO"/>
        </w:rPr>
      </w:pPr>
      <w:r w:rsidRPr="0096538A">
        <w:rPr>
          <w:rFonts w:cs="Calibri"/>
          <w:b/>
          <w:bCs/>
          <w:sz w:val="22"/>
          <w:szCs w:val="22"/>
          <w:lang w:eastAsia="so-SO"/>
        </w:rPr>
        <w:t>Fasaxa Qoyska:</w:t>
      </w:r>
    </w:p>
    <w:p w14:paraId="4E8FA1C6" w14:textId="78345612" w:rsidR="003270C0" w:rsidRPr="003270C0" w:rsidRDefault="003270C0" w:rsidP="003270C0">
      <w:pPr>
        <w:pStyle w:val="Heading3"/>
        <w:numPr>
          <w:ilvl w:val="0"/>
          <w:numId w:val="4"/>
        </w:numPr>
        <w:rPr>
          <w:rFonts w:cs="Calibri"/>
          <w:b w:val="0"/>
          <w:bCs/>
          <w:sz w:val="22"/>
          <w:szCs w:val="22"/>
          <w:lang w:eastAsia="so-SO"/>
        </w:rPr>
      </w:pPr>
      <w:r w:rsidRPr="003270C0">
        <w:rPr>
          <w:rFonts w:cs="Calibri"/>
          <w:sz w:val="22"/>
          <w:szCs w:val="22"/>
          <w:lang w:eastAsia="so-SO"/>
        </w:rPr>
        <w:t xml:space="preserve">Fasaxa Isku-xirka – </w:t>
      </w:r>
      <w:r w:rsidRPr="003270C0">
        <w:rPr>
          <w:rFonts w:cs="Calibri"/>
          <w:b w:val="0"/>
          <w:bCs/>
          <w:sz w:val="22"/>
          <w:szCs w:val="22"/>
          <w:lang w:eastAsia="so-SO"/>
        </w:rPr>
        <w:t xml:space="preserve">si aad u daryeesho </w:t>
      </w:r>
      <w:r w:rsidR="00EA655B">
        <w:rPr>
          <w:rFonts w:cs="Calibri"/>
          <w:b w:val="0"/>
          <w:bCs/>
          <w:sz w:val="22"/>
          <w:szCs w:val="22"/>
          <w:lang w:eastAsia="so-SO"/>
        </w:rPr>
        <w:t>una</w:t>
      </w:r>
      <w:r w:rsidRPr="003270C0">
        <w:rPr>
          <w:rFonts w:cs="Calibri"/>
          <w:b w:val="0"/>
          <w:bCs/>
          <w:sz w:val="22"/>
          <w:szCs w:val="22"/>
          <w:lang w:eastAsia="so-SO"/>
        </w:rPr>
        <w:t xml:space="preserve"> abuurto xiriir dhow </w:t>
      </w:r>
      <w:r w:rsidR="00481DE7">
        <w:rPr>
          <w:rFonts w:cs="Calibri"/>
          <w:b w:val="0"/>
          <w:bCs/>
          <w:sz w:val="22"/>
          <w:szCs w:val="22"/>
          <w:lang w:eastAsia="so-SO"/>
        </w:rPr>
        <w:t xml:space="preserve">oo soo dhaweyn </w:t>
      </w:r>
      <w:r w:rsidR="004F7693">
        <w:rPr>
          <w:rFonts w:cs="Calibri"/>
          <w:b w:val="0"/>
          <w:bCs/>
          <w:sz w:val="22"/>
          <w:szCs w:val="22"/>
          <w:lang w:eastAsia="so-SO"/>
        </w:rPr>
        <w:t>ilmo</w:t>
      </w:r>
      <w:r w:rsidR="00481DE7">
        <w:rPr>
          <w:rFonts w:cs="Calibri"/>
          <w:b w:val="0"/>
          <w:bCs/>
          <w:sz w:val="22"/>
          <w:szCs w:val="22"/>
          <w:lang w:eastAsia="so-SO"/>
        </w:rPr>
        <w:t xml:space="preserve"> d</w:t>
      </w:r>
      <w:r w:rsidR="00136FF9">
        <w:rPr>
          <w:rFonts w:cs="Calibri"/>
          <w:b w:val="0"/>
          <w:bCs/>
          <w:sz w:val="22"/>
          <w:szCs w:val="22"/>
          <w:lang w:eastAsia="so-SO"/>
        </w:rPr>
        <w:t>hashay</w:t>
      </w:r>
      <w:r w:rsidRPr="003270C0">
        <w:rPr>
          <w:rFonts w:cs="Calibri"/>
          <w:b w:val="0"/>
          <w:bCs/>
          <w:sz w:val="22"/>
          <w:szCs w:val="22"/>
          <w:lang w:eastAsia="so-SO"/>
        </w:rPr>
        <w:t>, korsasho, ama daryeel ku-meelgaar ah</w:t>
      </w:r>
    </w:p>
    <w:p w14:paraId="773E06F6" w14:textId="77777777" w:rsidR="003270C0" w:rsidRPr="003270C0" w:rsidRDefault="003270C0" w:rsidP="003270C0">
      <w:pPr>
        <w:pStyle w:val="Heading3"/>
        <w:numPr>
          <w:ilvl w:val="0"/>
          <w:numId w:val="4"/>
        </w:numPr>
        <w:rPr>
          <w:rFonts w:cs="Calibri"/>
          <w:sz w:val="22"/>
          <w:szCs w:val="22"/>
          <w:lang w:eastAsia="so-SO"/>
        </w:rPr>
      </w:pPr>
      <w:r w:rsidRPr="003270C0">
        <w:rPr>
          <w:rFonts w:cs="Calibri"/>
          <w:sz w:val="22"/>
          <w:szCs w:val="22"/>
          <w:lang w:eastAsia="so-SO"/>
        </w:rPr>
        <w:t xml:space="preserve">Fasaxa Daryeelka  – </w:t>
      </w:r>
      <w:r w:rsidRPr="003270C0">
        <w:rPr>
          <w:rFonts w:cs="Calibri"/>
          <w:b w:val="0"/>
          <w:bCs/>
          <w:sz w:val="22"/>
          <w:szCs w:val="22"/>
          <w:lang w:eastAsia="so-SO"/>
        </w:rPr>
        <w:t xml:space="preserve">si aad u daryeesho xubin qoyskaaga ka tirsan oo qaba xaalad caafimaad oo halis ah </w:t>
      </w:r>
    </w:p>
    <w:p w14:paraId="219E0A00" w14:textId="77777777" w:rsidR="003270C0" w:rsidRPr="003270C0" w:rsidRDefault="003270C0" w:rsidP="003270C0">
      <w:pPr>
        <w:pStyle w:val="Heading3"/>
        <w:numPr>
          <w:ilvl w:val="0"/>
          <w:numId w:val="4"/>
        </w:numPr>
        <w:rPr>
          <w:rFonts w:cs="Calibri"/>
          <w:b w:val="0"/>
          <w:bCs/>
          <w:sz w:val="22"/>
          <w:szCs w:val="22"/>
          <w:lang w:eastAsia="so-SO"/>
        </w:rPr>
      </w:pPr>
      <w:r w:rsidRPr="003270C0">
        <w:rPr>
          <w:rFonts w:cs="Calibri"/>
          <w:sz w:val="22"/>
          <w:szCs w:val="22"/>
          <w:lang w:eastAsia="so-SO"/>
        </w:rPr>
        <w:t xml:space="preserve">Fasaxa Qoyska ee Milateriga  </w:t>
      </w:r>
      <w:r w:rsidRPr="003270C0">
        <w:rPr>
          <w:rFonts w:cs="Calibri"/>
          <w:b w:val="0"/>
          <w:bCs/>
          <w:sz w:val="22"/>
          <w:szCs w:val="22"/>
          <w:lang w:eastAsia="so-SO"/>
        </w:rPr>
        <w:t>– si aad u taageerto xubin qoyskaaga ka tirsan oo loogu yeeray adeeg ciidan howl gal ku jira</w:t>
      </w:r>
    </w:p>
    <w:p w14:paraId="46F25494" w14:textId="48AA172A" w:rsidR="003270C0" w:rsidRDefault="003270C0" w:rsidP="003270C0">
      <w:pPr>
        <w:pStyle w:val="Heading3"/>
        <w:numPr>
          <w:ilvl w:val="0"/>
          <w:numId w:val="4"/>
        </w:numPr>
        <w:rPr>
          <w:rFonts w:cs="Calibri"/>
          <w:b w:val="0"/>
          <w:bCs/>
          <w:sz w:val="22"/>
          <w:szCs w:val="22"/>
          <w:lang w:eastAsia="so-SO"/>
        </w:rPr>
      </w:pPr>
      <w:r w:rsidRPr="003270C0">
        <w:rPr>
          <w:rFonts w:cs="Calibri"/>
          <w:sz w:val="22"/>
          <w:szCs w:val="22"/>
          <w:lang w:eastAsia="so-SO"/>
        </w:rPr>
        <w:t xml:space="preserve">Fasaxa Badbaadada </w:t>
      </w:r>
      <w:r w:rsidRPr="003270C0">
        <w:rPr>
          <w:rFonts w:cs="Calibri"/>
          <w:b w:val="0"/>
          <w:bCs/>
          <w:sz w:val="22"/>
          <w:szCs w:val="22"/>
          <w:lang w:eastAsia="so-SO"/>
        </w:rPr>
        <w:t>– si aad uga jawaabto arrimo la xiriira rabshado guri, kufsi, ama daba-gal adiga</w:t>
      </w:r>
      <w:r w:rsidR="00224F3E">
        <w:rPr>
          <w:rFonts w:cs="Calibri"/>
          <w:b w:val="0"/>
          <w:bCs/>
          <w:sz w:val="22"/>
          <w:szCs w:val="22"/>
          <w:lang w:eastAsia="so-SO"/>
        </w:rPr>
        <w:t xml:space="preserve"> ah</w:t>
      </w:r>
      <w:r w:rsidRPr="003270C0">
        <w:rPr>
          <w:rFonts w:cs="Calibri"/>
          <w:b w:val="0"/>
          <w:bCs/>
          <w:sz w:val="22"/>
          <w:szCs w:val="22"/>
          <w:lang w:eastAsia="so-SO"/>
        </w:rPr>
        <w:t xml:space="preserve"> ama xubin qoyskaaga ka tirsan ku dhacay</w:t>
      </w:r>
    </w:p>
    <w:p w14:paraId="39D90506" w14:textId="77777777" w:rsidR="003270C0" w:rsidRPr="003270C0" w:rsidRDefault="003270C0" w:rsidP="003270C0">
      <w:pPr>
        <w:rPr>
          <w:lang w:eastAsia="so-SO"/>
        </w:rPr>
      </w:pPr>
    </w:p>
    <w:p w14:paraId="2DA089E8" w14:textId="702B8EBF" w:rsidR="00E15586" w:rsidRPr="003270C0" w:rsidRDefault="003270C0" w:rsidP="00E15586">
      <w:pPr>
        <w:pStyle w:val="Heading3"/>
      </w:pPr>
      <w:r w:rsidRPr="003270C0">
        <w:lastRenderedPageBreak/>
        <w:t xml:space="preserve">Ma ku jiraa daboolista Barnaamijka Fasaxa Mushaarka leh? </w:t>
      </w:r>
      <w:bookmarkEnd w:id="0"/>
    </w:p>
    <w:p w14:paraId="1D61EE02" w14:textId="1201A598" w:rsidR="003E0CCB" w:rsidRPr="00460EAB" w:rsidRDefault="00A73C9B" w:rsidP="00E15586">
      <w:pPr>
        <w:pStyle w:val="NormalWeb"/>
        <w:rPr>
          <w:rFonts w:cs="Calibri"/>
          <w:sz w:val="22"/>
          <w:szCs w:val="22"/>
        </w:rPr>
      </w:pPr>
      <w:r w:rsidRPr="00460EAB">
        <w:rPr>
          <w:rFonts w:cs="Calibri"/>
          <w:sz w:val="22"/>
          <w:szCs w:val="22"/>
        </w:rPr>
        <w:t xml:space="preserve">Shaqaalaha intooda badan ee Minnesota waxaa daboola Barnaamijka Fasaxa Mushaarka leh.Qorshaha U Dhigma (Equivalent Plan) waa inuu bixiyo daboolid u dhigma ama ka sarreeya midda uu bixiyo </w:t>
      </w:r>
      <w:r w:rsidRPr="00460EAB">
        <w:rPr>
          <w:rFonts w:cs="Calibri"/>
          <w:b/>
          <w:bCs/>
          <w:sz w:val="22"/>
          <w:szCs w:val="22"/>
        </w:rPr>
        <w:t xml:space="preserve">Qorshaha </w:t>
      </w:r>
      <w:r w:rsidRPr="00460EAB">
        <w:rPr>
          <w:rFonts w:cs="Calibri"/>
          <w:sz w:val="22"/>
          <w:szCs w:val="22"/>
        </w:rPr>
        <w:t>Gobolka ee Fasaxa Mushaarka leh. Waxaa hoos yimaada</w:t>
      </w:r>
      <w:r w:rsidR="00E15586" w:rsidRPr="00460EAB">
        <w:rPr>
          <w:rFonts w:cs="Calibri"/>
          <w:sz w:val="22"/>
          <w:szCs w:val="22"/>
        </w:rPr>
        <w:t xml:space="preserve"> qorshaha gobolka, </w:t>
      </w:r>
      <w:r w:rsidRPr="00460EAB">
        <w:rPr>
          <w:rFonts w:cs="Calibri"/>
          <w:sz w:val="22"/>
          <w:szCs w:val="22"/>
        </w:rPr>
        <w:t xml:space="preserve">waxaad u qalmi kartaa lacag bixinno haddii aad </w:t>
      </w:r>
      <w:r w:rsidR="00E15586" w:rsidRPr="00460EAB">
        <w:rPr>
          <w:rFonts w:cs="Calibri"/>
          <w:sz w:val="22"/>
          <w:szCs w:val="22"/>
        </w:rPr>
        <w:t xml:space="preserve">sannadkii hore ka heshay Minnesota </w:t>
      </w:r>
      <w:r w:rsidRPr="00460EAB">
        <w:rPr>
          <w:rFonts w:cs="Calibri"/>
          <w:sz w:val="22"/>
          <w:szCs w:val="22"/>
        </w:rPr>
        <w:t xml:space="preserve">mushahar </w:t>
      </w:r>
      <w:r w:rsidR="00E15586" w:rsidRPr="00460EAB">
        <w:rPr>
          <w:rFonts w:cs="Calibri"/>
          <w:sz w:val="22"/>
          <w:szCs w:val="22"/>
        </w:rPr>
        <w:t xml:space="preserve">ugu yaraan </w:t>
      </w:r>
      <w:r w:rsidRPr="00460EAB">
        <w:rPr>
          <w:rFonts w:cs="Calibri"/>
          <w:sz w:val="22"/>
          <w:szCs w:val="22"/>
        </w:rPr>
        <w:t xml:space="preserve">heerka ugu yar ee la cayimay — taas oo ah </w:t>
      </w:r>
      <w:r w:rsidR="00E15586" w:rsidRPr="00460EAB">
        <w:rPr>
          <w:rFonts w:cs="Calibri"/>
          <w:sz w:val="22"/>
          <w:szCs w:val="22"/>
        </w:rPr>
        <w:t xml:space="preserve">$3,900 marka </w:t>
      </w:r>
      <w:r w:rsidRPr="00460EAB">
        <w:rPr>
          <w:rFonts w:cs="Calibri"/>
          <w:sz w:val="22"/>
          <w:szCs w:val="22"/>
        </w:rPr>
        <w:t xml:space="preserve">uu </w:t>
      </w:r>
      <w:r w:rsidR="00E15586" w:rsidRPr="00460EAB">
        <w:rPr>
          <w:rFonts w:cs="Calibri"/>
          <w:sz w:val="22"/>
          <w:szCs w:val="22"/>
        </w:rPr>
        <w:t xml:space="preserve">barnaamijku bilaabmayo </w:t>
      </w:r>
      <w:r w:rsidRPr="00460EAB">
        <w:rPr>
          <w:rFonts w:cs="Calibri"/>
          <w:sz w:val="22"/>
          <w:szCs w:val="22"/>
        </w:rPr>
        <w:t xml:space="preserve">sannadka </w:t>
      </w:r>
      <w:r w:rsidR="00E15586" w:rsidRPr="00460EAB">
        <w:rPr>
          <w:rFonts w:cs="Calibri"/>
          <w:sz w:val="22"/>
          <w:szCs w:val="22"/>
        </w:rPr>
        <w:t>2026.</w:t>
      </w:r>
    </w:p>
    <w:p w14:paraId="50F478AD" w14:textId="40EE23DD" w:rsidR="003E0CCB" w:rsidRPr="003F7885" w:rsidRDefault="00243A02" w:rsidP="003E0CCB">
      <w:r>
        <w:pict w14:anchorId="03E0C62D">
          <v:shapetype id="_x0000_t202" coordsize="21600,21600" o:spt="202" path="m,l,21600r21600,l21600,xe">
            <v:stroke joinstyle="miter"/>
            <v:path gradientshapeok="t" o:connecttype="rect"/>
          </v:shapetype>
          <v:shape id="_x0000_s2052" type="#_x0000_t202" style="width:540pt;height:91.3pt;visibility:visible;mso-left-percent:-10001;mso-top-percent:-10001;mso-position-horizontal:absolute;mso-position-horizontal-relative:char;mso-position-vertical:absolute;mso-position-vertical-relative:line;mso-left-percent:-10001;mso-top-percent:-10001" fillcolor="#f2f2f2" stroked="f">
            <v:textbox style="mso-next-textbox:#_x0000_s2052;mso-fit-shape-to-text:t">
              <w:txbxContent>
                <w:p w14:paraId="5FAFF0E8" w14:textId="77777777" w:rsidR="00A2605E" w:rsidRDefault="00A2605E" w:rsidP="003E0CCB">
                  <w:pPr>
                    <w:rPr>
                      <w:b/>
                      <w:bCs/>
                    </w:rPr>
                  </w:pPr>
                  <w:r w:rsidRPr="00A2605E">
                    <w:rPr>
                      <w:b/>
                      <w:bCs/>
                    </w:rPr>
                    <w:t>Daboolka Qorshahaaga U Dhigma</w:t>
                  </w:r>
                </w:p>
                <w:p w14:paraId="35E528DB" w14:textId="45DA69DF" w:rsidR="003E0CCB" w:rsidRPr="002B05BA" w:rsidRDefault="004E451B" w:rsidP="003E0CCB">
                  <w:pPr>
                    <w:rPr>
                      <w:i/>
                      <w:iCs/>
                      <w:color w:val="C00000"/>
                    </w:rPr>
                  </w:pPr>
                  <w:r w:rsidRPr="004E451B">
                    <w:rPr>
                      <w:i/>
                      <w:iCs/>
                      <w:color w:val="C00000"/>
                    </w:rPr>
                    <w:t>LOO-SHAQEEYEYAASHA: Fadlan buuxi qaybtaan adigoo sharaxaya shuruudaha u-qalmitaanka iyo faahfaahinta daboolka ee shaqaalahaaga hoos yimaada qorshahaaga u dhigma ee la ansixiyay. Tusaale ahaan, waxaad qori kartaa:“Daboolka qorshahan waa la mid ah qorshaha gobolka.”</w:t>
                  </w:r>
                  <w:r>
                    <w:rPr>
                      <w:i/>
                      <w:iCs/>
                      <w:color w:val="C00000"/>
                    </w:rPr>
                    <w:t xml:space="preserve"> </w:t>
                  </w:r>
                  <w:r w:rsidRPr="004E451B">
                    <w:rPr>
                      <w:i/>
                      <w:iCs/>
                      <w:color w:val="C00000"/>
                    </w:rPr>
                    <w:t>Ama waxaad faahfaahin kartaa siyaabaha uu qorshahaagu u bixinayo dabool ka ballaaran ama ka wanaagsan kan uu bixiyo gobolka.</w:t>
                  </w:r>
                </w:p>
              </w:txbxContent>
            </v:textbox>
            <w10:anchorlock/>
          </v:shape>
        </w:pict>
      </w:r>
    </w:p>
    <w:p w14:paraId="4B424663" w14:textId="77777777" w:rsidR="001F5390" w:rsidRDefault="001F5390" w:rsidP="00504984">
      <w:pPr>
        <w:spacing w:before="100" w:beforeAutospacing="1" w:after="100" w:afterAutospacing="1" w:line="240" w:lineRule="auto"/>
        <w:rPr>
          <w:rFonts w:cs="Calibri"/>
          <w:b/>
          <w:bCs/>
          <w:sz w:val="28"/>
          <w:szCs w:val="28"/>
          <w:lang w:eastAsia="so-SO"/>
        </w:rPr>
      </w:pPr>
      <w:r w:rsidRPr="001F5390">
        <w:rPr>
          <w:rFonts w:cs="Calibri"/>
          <w:b/>
          <w:bCs/>
          <w:sz w:val="28"/>
          <w:szCs w:val="28"/>
          <w:lang w:eastAsia="so-SO"/>
        </w:rPr>
        <w:t>Muddo intee le’eg baan qaadan karaa fasax?</w:t>
      </w:r>
    </w:p>
    <w:p w14:paraId="4CE96618" w14:textId="3C3E2309" w:rsidR="003E0CCB" w:rsidRPr="00504984" w:rsidRDefault="00CB3C72" w:rsidP="00504984">
      <w:pPr>
        <w:spacing w:before="100" w:beforeAutospacing="1" w:after="100" w:afterAutospacing="1" w:line="240" w:lineRule="auto"/>
        <w:rPr>
          <w:rFonts w:cs="Calibri"/>
          <w:sz w:val="22"/>
          <w:szCs w:val="22"/>
          <w:lang w:eastAsia="so-SO"/>
        </w:rPr>
      </w:pPr>
      <w:r>
        <w:rPr>
          <w:rFonts w:cs="Calibri"/>
          <w:sz w:val="22"/>
          <w:szCs w:val="22"/>
          <w:lang w:eastAsia="so-SO"/>
        </w:rPr>
        <w:t xml:space="preserve">Qorshaha wuxuu bixiya fasax la mid ah ama ka badan inta uu bixiyo qobolka. </w:t>
      </w:r>
      <w:r w:rsidR="00DF7C6F" w:rsidRPr="00DF7C6F">
        <w:rPr>
          <w:rFonts w:cs="Calibri"/>
          <w:sz w:val="22"/>
          <w:szCs w:val="22"/>
          <w:lang w:eastAsia="so-SO"/>
        </w:rPr>
        <w:t>Hoos yimaada qorshaha gobolka, waxaad xaq u yeelan kartaa inaad qaadato ilaa 12 toddobaad oo fasax qoys ama caafimaad ah sanadkii faa’iidada. Haddii aad u baahato labada nooc ee fasaxa (qoys iyo caafimaad) isla sanad faa’iido gudaheed, waxaad u qalmi kartaa ilaa 20 toddobaad guud ahaan hoos yimaada qorshaha gobolka.</w:t>
      </w:r>
      <w:r w:rsidR="00DF7C6F">
        <w:rPr>
          <w:rFonts w:cs="Calibri"/>
          <w:sz w:val="22"/>
          <w:szCs w:val="22"/>
          <w:lang w:eastAsia="so-SO"/>
        </w:rPr>
        <w:t xml:space="preserve"> </w:t>
      </w:r>
    </w:p>
    <w:p w14:paraId="30FE814F" w14:textId="3290D0E3" w:rsidR="003E0CCB" w:rsidRDefault="00243A02" w:rsidP="003E0CCB">
      <w:r>
        <w:pict w14:anchorId="0C91F47A">
          <v:shape id="_x0000_s2051" type="#_x0000_t202" style="width:540pt;height:91.3pt;visibility:visible;mso-left-percent:-10001;mso-top-percent:-10001;mso-position-horizontal:absolute;mso-position-horizontal-relative:char;mso-position-vertical:absolute;mso-position-vertical-relative:line;mso-left-percent:-10001;mso-top-percent:-10001" fillcolor="#f2f2f2" stroked="f">
            <v:textbox style="mso-next-textbox:#_x0000_s2051;mso-fit-shape-to-text:t">
              <w:txbxContent>
                <w:p w14:paraId="5388856A" w14:textId="77777777" w:rsidR="00D25416" w:rsidRDefault="005528AA" w:rsidP="00BC6756">
                  <w:pPr>
                    <w:pStyle w:val="NoSpacing"/>
                    <w:rPr>
                      <w:b/>
                      <w:bCs/>
                    </w:rPr>
                  </w:pPr>
                  <w:r w:rsidRPr="005528AA">
                    <w:rPr>
                      <w:b/>
                      <w:bCs/>
                    </w:rPr>
                    <w:t>Waqtiga Fasaxa ee Qorshahaaga U Dhigma</w:t>
                  </w:r>
                </w:p>
                <w:p w14:paraId="54B9D6A8" w14:textId="77777777" w:rsidR="00D25416" w:rsidRDefault="00D25416" w:rsidP="00BC6756">
                  <w:pPr>
                    <w:pStyle w:val="NoSpacing"/>
                    <w:rPr>
                      <w:b/>
                      <w:bCs/>
                    </w:rPr>
                  </w:pPr>
                </w:p>
                <w:p w14:paraId="1EA956E9" w14:textId="37731358" w:rsidR="00BC6756" w:rsidRPr="00BC6756" w:rsidRDefault="00BC6756" w:rsidP="00BC6756">
                  <w:pPr>
                    <w:pStyle w:val="NoSpacing"/>
                    <w:rPr>
                      <w:color w:val="FF0000"/>
                    </w:rPr>
                  </w:pPr>
                  <w:r w:rsidRPr="00BC6756">
                    <w:rPr>
                      <w:color w:val="FF0000"/>
                    </w:rPr>
                    <w:t>LOO-SHAQEEYEYAASHA: Fadlan buuxi qaybtaan adigoo sharaxaya shuruudaha u-qalmitaanka iyo faahfaahinta waqtiga fasaxa ee shaqaalahaaga hoos yimaada qorshahaaga u dhigma ee la ansixiyay.</w:t>
                  </w:r>
                </w:p>
                <w:p w14:paraId="6177DA2C" w14:textId="77777777" w:rsidR="00BC6756" w:rsidRPr="00BC6756" w:rsidRDefault="00BC6756" w:rsidP="00BC6756">
                  <w:pPr>
                    <w:pStyle w:val="NoSpacing"/>
                    <w:rPr>
                      <w:color w:val="FF0000"/>
                    </w:rPr>
                  </w:pPr>
                  <w:r w:rsidRPr="00BC6756">
                    <w:rPr>
                      <w:color w:val="FF0000"/>
                    </w:rPr>
                    <w:t>Tusaale ahaan, waxaad qori kartaa: “Waqtiga fasaxa ee qorshahan waa la mid ah qorshaha gobolka.”</w:t>
                  </w:r>
                </w:p>
                <w:p w14:paraId="4DE917AE" w14:textId="3FBB4272" w:rsidR="003E0CCB" w:rsidRPr="00BC6756" w:rsidRDefault="00BC6756" w:rsidP="00BC6756">
                  <w:pPr>
                    <w:pStyle w:val="NoSpacing"/>
                    <w:rPr>
                      <w:color w:val="FF0000"/>
                    </w:rPr>
                  </w:pPr>
                  <w:r w:rsidRPr="00BC6756">
                    <w:rPr>
                      <w:color w:val="FF0000"/>
                    </w:rPr>
                    <w:t>Ama waxaad faahfaahin kartaa siyaabaha uu qorshahaagu u bixiyo waqti fasax oo ka badan ama ka wanaagsan kan uu bixiyo gobolka.</w:t>
                  </w:r>
                </w:p>
              </w:txbxContent>
            </v:textbox>
            <w10:anchorlock/>
          </v:shape>
        </w:pict>
      </w:r>
    </w:p>
    <w:p w14:paraId="2EB37E54" w14:textId="66A2E08E" w:rsidR="003E0CCB" w:rsidRDefault="00E5058C" w:rsidP="003E0CCB">
      <w:pPr>
        <w:pStyle w:val="Heading2"/>
      </w:pPr>
      <w:r w:rsidRPr="00E5058C">
        <w:t>Immisa ayaa la ii bixinayaa</w:t>
      </w:r>
      <w:r w:rsidR="003E0CCB">
        <w:t>?</w:t>
      </w:r>
    </w:p>
    <w:p w14:paraId="3702330F" w14:textId="4D6622FA" w:rsidR="003E0CCB" w:rsidRDefault="00AB21E5" w:rsidP="003E0CCB">
      <w:r w:rsidRPr="00AB21E5">
        <w:t>Qorshaha u dhigma waa inuu bixiyo lacag la mid ah ama ka badan tan gobolka.</w:t>
      </w:r>
      <w:r>
        <w:t xml:space="preserve"> </w:t>
      </w:r>
      <w:r w:rsidRPr="00AB21E5">
        <w:t>Hoos yimaada qorshaha gobolka, waxaad heli kartaa ilaa 90% mushaharkaaga, iyadoo ugu badnaan usbuucle ah lagu saleynayo celceliska mushaharka gobolka. Sanadka 2026, qaddarka ugu badan waa $1,423 toddobaadkii.</w:t>
      </w:r>
    </w:p>
    <w:p w14:paraId="6A6D986B" w14:textId="3DACB421" w:rsidR="00CF0E84" w:rsidRPr="00093E32" w:rsidRDefault="00243A02" w:rsidP="003E0CCB">
      <w:r>
        <w:pict w14:anchorId="3DBE0080">
          <v:shape id="Text Box 2" o:spid="_x0000_s2050" type="#_x0000_t202" style="width:540pt;height:91.3pt;visibility:visible;mso-left-percent:-10001;mso-top-percent:-10001;mso-position-horizontal:absolute;mso-position-horizontal-relative:char;mso-position-vertical:absolute;mso-position-vertical-relative:line;mso-left-percent:-10001;mso-top-percent:-10001" fillcolor="#f2f2f2" stroked="f">
            <v:textbox style="mso-next-textbox:#Text Box 2;mso-fit-shape-to-text:t">
              <w:txbxContent>
                <w:p w14:paraId="26252804" w14:textId="77777777" w:rsidR="00E3099C" w:rsidRPr="00E3099C" w:rsidRDefault="00E3099C" w:rsidP="00E3099C">
                  <w:pPr>
                    <w:rPr>
                      <w:b/>
                      <w:bCs/>
                    </w:rPr>
                  </w:pPr>
                  <w:r w:rsidRPr="00E3099C">
                    <w:rPr>
                      <w:b/>
                      <w:bCs/>
                    </w:rPr>
                    <w:t>Lacagaha Qorshahaaga U Dhigma</w:t>
                  </w:r>
                </w:p>
                <w:p w14:paraId="474403A4" w14:textId="2C410D61" w:rsidR="00CF0E84" w:rsidRPr="002B05BA" w:rsidRDefault="00FA64E5" w:rsidP="00CF0E84">
                  <w:pPr>
                    <w:rPr>
                      <w:i/>
                      <w:iCs/>
                      <w:color w:val="C00000"/>
                    </w:rPr>
                  </w:pPr>
                  <w:r w:rsidRPr="00FA64E5">
                    <w:rPr>
                      <w:i/>
                      <w:iCs/>
                      <w:color w:val="C00000"/>
                    </w:rPr>
                    <w:t>LOO-SHAQEEYEYAASHA: Fadlan buuxi qaybtaan adigoo sharaxaya shuruudaha u-qalmitaanka iyo faahfaahinta lacagaha ama bixinta mushaharka ee shaqaalahaaga hoos yimaada qorshahaaga u dhigma ee la ansixiyay. Tusaale ahaan, waxaad qori kartaa: “Lacagaha qorshahan waa la mid ah qorshaha gobolka.” Ama waxaad faahfaahin kartaa siyaabaha uu qorshahaagu u bixiyo lacag ama mushahar ka badan ama ka wanaagsan kan uu bixiyo qorshaha gobolka</w:t>
                  </w:r>
                  <w:r>
                    <w:rPr>
                      <w:i/>
                      <w:iCs/>
                      <w:color w:val="C00000"/>
                    </w:rPr>
                    <w:t>.</w:t>
                  </w:r>
                </w:p>
              </w:txbxContent>
            </v:textbox>
            <w10:anchorlock/>
          </v:shape>
        </w:pict>
      </w:r>
    </w:p>
    <w:p w14:paraId="097D3623" w14:textId="7215B42C" w:rsidR="00CC2658" w:rsidRDefault="00A73C9B" w:rsidP="000E1093">
      <w:pPr>
        <w:pStyle w:val="Heading2"/>
      </w:pPr>
      <w:r w:rsidRPr="00A73C9B">
        <w:t>Yaa Bixiya Qorshaha U Dhigma</w:t>
      </w:r>
      <w:r w:rsidR="00CC2658">
        <w:t xml:space="preserve">? </w:t>
      </w:r>
    </w:p>
    <w:p w14:paraId="23929A75" w14:textId="311CEF5E" w:rsidR="00CC2658" w:rsidRDefault="00A73C9B" w:rsidP="00CC2658">
      <w:r w:rsidRPr="00A73C9B">
        <w:t>Qorshaha U Dhigma ee Loo-shaqeeyahaaga waxaa lagu maalgelin karaa lacagaha uu bixiyo Loo-shaqeeyaha, lacagaha laga jaro Mushaarka Shaqaalaha, ama labadaba</w:t>
      </w:r>
      <w:r w:rsidR="00CC2658" w:rsidRPr="00A73C9B">
        <w:t>.</w:t>
      </w:r>
      <w:r w:rsidR="00CC2658">
        <w:t xml:space="preserve"> </w:t>
      </w:r>
      <w:r w:rsidRPr="00A73C9B">
        <w:rPr>
          <w:b/>
          <w:bCs/>
        </w:rPr>
        <w:t>Loo-shaqeeyahaaga</w:t>
      </w:r>
      <w:r w:rsidRPr="00A73C9B">
        <w:rPr>
          <w:b/>
        </w:rPr>
        <w:t xml:space="preserve"> looma oggola inuu kaa qaado wax ka badan </w:t>
      </w:r>
      <w:r w:rsidRPr="00A73C9B">
        <w:rPr>
          <w:b/>
          <w:bCs/>
        </w:rPr>
        <w:t>0.44% Mushaarkaaga</w:t>
      </w:r>
      <w:r w:rsidRPr="00A73C9B">
        <w:rPr>
          <w:b/>
        </w:rPr>
        <w:t xml:space="preserve"> </w:t>
      </w:r>
      <w:r w:rsidRPr="00A73C9B">
        <w:rPr>
          <w:bCs/>
        </w:rPr>
        <w:t>si uu u maalgeliyo qaybtaada caymiska ee Qorshaha U Dhigma</w:t>
      </w:r>
      <w:r w:rsidR="00CC2658" w:rsidRPr="00A73C9B">
        <w:rPr>
          <w:bCs/>
        </w:rPr>
        <w:t>.</w:t>
      </w:r>
    </w:p>
    <w:p w14:paraId="4A3C47C1" w14:textId="1131A8D0" w:rsidR="00CC2658" w:rsidRPr="005130CD" w:rsidRDefault="00A73C9B" w:rsidP="00CC2658">
      <w:r w:rsidRPr="00A73C9B">
        <w:t>Qaybtaada caymiska ee aad bixineyso waa sidan soo socota</w:t>
      </w:r>
      <w:r w:rsidR="00CC2658">
        <w:t>:</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C2658" w:rsidRPr="006D522B" w14:paraId="65B2FF41" w14:textId="77777777" w:rsidTr="00F76F7A">
        <w:trPr>
          <w:trHeight w:val="585"/>
        </w:trPr>
        <w:tc>
          <w:tcPr>
            <w:tcW w:w="609" w:type="dxa"/>
            <w:vMerge w:val="restart"/>
            <w:shd w:val="clear" w:color="auto" w:fill="003865"/>
            <w:textDirection w:val="btLr"/>
            <w:vAlign w:val="center"/>
            <w:hideMark/>
          </w:tcPr>
          <w:p w14:paraId="05999B5F" w14:textId="3EBA709C" w:rsidR="00CC2658" w:rsidRPr="00862F03" w:rsidRDefault="00A77B8D" w:rsidP="00743A69">
            <w:pPr>
              <w:ind w:left="113" w:right="113"/>
            </w:pPr>
            <w:r>
              <w:t>Fasaxa Caafimaadka</w:t>
            </w:r>
          </w:p>
        </w:tc>
        <w:tc>
          <w:tcPr>
            <w:tcW w:w="8721" w:type="dxa"/>
            <w:gridSpan w:val="4"/>
            <w:tcBorders>
              <w:bottom w:val="single" w:sz="2" w:space="0" w:color="auto"/>
            </w:tcBorders>
            <w:shd w:val="clear" w:color="auto" w:fill="D5ECFF"/>
            <w:vAlign w:val="center"/>
            <w:hideMark/>
          </w:tcPr>
          <w:p w14:paraId="70EA4055" w14:textId="51A5CAA0" w:rsidR="00CC2658" w:rsidRPr="00862F03" w:rsidRDefault="00A77B8D" w:rsidP="00743A69">
            <w:pPr>
              <w:spacing w:after="0"/>
              <w:ind w:firstLine="196"/>
            </w:pPr>
            <w:r w:rsidRPr="00A77B8D">
              <w:rPr>
                <w:b/>
                <w:bCs/>
              </w:rPr>
              <w:t>Wadarta Caymiska Fasaxa Caafimaadka</w:t>
            </w:r>
            <w:r w:rsidR="00CC2658" w:rsidRPr="00862F03">
              <w:rPr>
                <w:b/>
                <w:bCs/>
              </w:rPr>
              <w:t xml:space="preserve">: </w:t>
            </w:r>
            <w:r w:rsidR="00CC2658" w:rsidRPr="5218D43E">
              <w:rPr>
                <w:b/>
                <w:bCs/>
              </w:rPr>
              <w:t>____%</w:t>
            </w:r>
          </w:p>
        </w:tc>
      </w:tr>
      <w:tr w:rsidR="00CC2658" w:rsidRPr="006D522B" w14:paraId="32F8C5C6" w14:textId="77777777" w:rsidTr="00F76F7A">
        <w:trPr>
          <w:trHeight w:val="814"/>
        </w:trPr>
        <w:tc>
          <w:tcPr>
            <w:tcW w:w="609" w:type="dxa"/>
            <w:vMerge/>
            <w:vAlign w:val="center"/>
            <w:hideMark/>
          </w:tcPr>
          <w:p w14:paraId="1EF73C8D" w14:textId="77777777" w:rsidR="00CC2658" w:rsidRPr="00862F03" w:rsidRDefault="00CC2658" w:rsidP="00743A69"/>
        </w:tc>
        <w:tc>
          <w:tcPr>
            <w:tcW w:w="2988" w:type="dxa"/>
            <w:tcBorders>
              <w:bottom w:val="nil"/>
              <w:right w:val="nil"/>
            </w:tcBorders>
            <w:vAlign w:val="bottom"/>
            <w:hideMark/>
          </w:tcPr>
          <w:p w14:paraId="0DDAC232" w14:textId="77777777" w:rsidR="00CC2658" w:rsidRPr="00862F03" w:rsidRDefault="00CC2658" w:rsidP="00743A69">
            <w:pPr>
              <w:jc w:val="center"/>
            </w:pPr>
          </w:p>
          <w:p w14:paraId="1C58AAE5" w14:textId="77777777" w:rsidR="00CC2658" w:rsidRPr="00862F03" w:rsidRDefault="00CC2658" w:rsidP="00743A69">
            <w:pPr>
              <w:jc w:val="center"/>
            </w:pPr>
          </w:p>
        </w:tc>
        <w:tc>
          <w:tcPr>
            <w:tcW w:w="2185" w:type="dxa"/>
            <w:tcBorders>
              <w:left w:val="nil"/>
              <w:bottom w:val="nil"/>
              <w:right w:val="nil"/>
            </w:tcBorders>
            <w:vAlign w:val="bottom"/>
            <w:hideMark/>
          </w:tcPr>
          <w:p w14:paraId="10A0C58C" w14:textId="77777777" w:rsidR="00CC2658" w:rsidRPr="0027256A" w:rsidRDefault="00CC2658" w:rsidP="00743A69">
            <w:pPr>
              <w:jc w:val="center"/>
            </w:pPr>
          </w:p>
          <w:p w14:paraId="02C741BD" w14:textId="29A4EB36" w:rsidR="00CC2658" w:rsidRPr="00862F03" w:rsidRDefault="00A77B8D" w:rsidP="00743A69">
            <w:pPr>
              <w:jc w:val="center"/>
            </w:pPr>
            <w:r>
              <w:t>wuxuu bixin doonaa</w:t>
            </w:r>
          </w:p>
        </w:tc>
        <w:tc>
          <w:tcPr>
            <w:tcW w:w="906" w:type="dxa"/>
            <w:tcBorders>
              <w:left w:val="nil"/>
              <w:bottom w:val="nil"/>
              <w:right w:val="nil"/>
            </w:tcBorders>
            <w:vAlign w:val="bottom"/>
            <w:hideMark/>
          </w:tcPr>
          <w:p w14:paraId="313193C7" w14:textId="77777777" w:rsidR="00CC2658" w:rsidRPr="00862F03" w:rsidRDefault="00CC2658" w:rsidP="00743A69">
            <w:pPr>
              <w:jc w:val="center"/>
            </w:pPr>
            <w:r w:rsidRPr="00862F03">
              <w:t>___%</w:t>
            </w:r>
          </w:p>
        </w:tc>
        <w:tc>
          <w:tcPr>
            <w:tcW w:w="2642" w:type="dxa"/>
            <w:tcBorders>
              <w:left w:val="nil"/>
              <w:bottom w:val="nil"/>
            </w:tcBorders>
            <w:vAlign w:val="bottom"/>
            <w:hideMark/>
          </w:tcPr>
          <w:p w14:paraId="55FF01E6" w14:textId="4A07BE84" w:rsidR="00CC2658" w:rsidRPr="00862F03" w:rsidRDefault="00A77B8D" w:rsidP="00743A69">
            <w:pPr>
              <w:jc w:val="center"/>
            </w:pPr>
            <w:r w:rsidRPr="00A77B8D">
              <w:t>ee qaybta Fasaxa Caafimaadka</w:t>
            </w:r>
          </w:p>
        </w:tc>
      </w:tr>
      <w:tr w:rsidR="00CC2658" w:rsidRPr="006D522B" w14:paraId="20C266B4" w14:textId="77777777" w:rsidTr="00F76F7A">
        <w:trPr>
          <w:trHeight w:val="796"/>
        </w:trPr>
        <w:tc>
          <w:tcPr>
            <w:tcW w:w="609" w:type="dxa"/>
            <w:vMerge/>
            <w:vAlign w:val="center"/>
            <w:hideMark/>
          </w:tcPr>
          <w:p w14:paraId="0CC80204" w14:textId="77777777" w:rsidR="00CC2658" w:rsidRPr="00862F03" w:rsidRDefault="00CC2658" w:rsidP="00743A69"/>
        </w:tc>
        <w:tc>
          <w:tcPr>
            <w:tcW w:w="2988" w:type="dxa"/>
            <w:tcBorders>
              <w:top w:val="nil"/>
              <w:left w:val="single" w:sz="2" w:space="0" w:color="auto"/>
              <w:bottom w:val="single" w:sz="2" w:space="0" w:color="auto"/>
              <w:right w:val="nil"/>
            </w:tcBorders>
            <w:vAlign w:val="bottom"/>
            <w:hideMark/>
          </w:tcPr>
          <w:p w14:paraId="7002190F" w14:textId="77777777" w:rsidR="00CC2658" w:rsidRPr="00862F03" w:rsidRDefault="00CC2658" w:rsidP="00743A69">
            <w:pPr>
              <w:jc w:val="center"/>
            </w:pPr>
          </w:p>
          <w:p w14:paraId="1B884AD7" w14:textId="7BA6D2C7" w:rsidR="00CC2658" w:rsidRPr="00862F03" w:rsidRDefault="00CC2658" w:rsidP="00743A69">
            <w:pPr>
              <w:jc w:val="center"/>
            </w:pPr>
            <w:r w:rsidRPr="00862F03">
              <w:t>(</w:t>
            </w:r>
            <w:r w:rsidR="00A77B8D" w:rsidRPr="00A77B8D">
              <w:t>Magaca Loo-shaqeeyaha</w:t>
            </w:r>
            <w:r w:rsidRPr="00862F03">
              <w:t>)</w:t>
            </w:r>
          </w:p>
        </w:tc>
        <w:tc>
          <w:tcPr>
            <w:tcW w:w="2185" w:type="dxa"/>
            <w:tcBorders>
              <w:top w:val="nil"/>
              <w:left w:val="nil"/>
              <w:bottom w:val="single" w:sz="2" w:space="0" w:color="auto"/>
              <w:right w:val="nil"/>
            </w:tcBorders>
            <w:vAlign w:val="bottom"/>
            <w:hideMark/>
          </w:tcPr>
          <w:p w14:paraId="56ABCD48" w14:textId="5E61CACB" w:rsidR="00CC2658" w:rsidRPr="00862F03" w:rsidRDefault="00A77B8D" w:rsidP="00743A69">
            <w:pPr>
              <w:jc w:val="center"/>
            </w:pPr>
            <w:r w:rsidRPr="00A77B8D">
              <w:rPr>
                <w:b/>
                <w:bCs/>
              </w:rPr>
              <w:t>iyo inta soo hartay ee ah</w:t>
            </w:r>
          </w:p>
        </w:tc>
        <w:tc>
          <w:tcPr>
            <w:tcW w:w="906" w:type="dxa"/>
            <w:tcBorders>
              <w:top w:val="nil"/>
              <w:left w:val="nil"/>
              <w:right w:val="nil"/>
            </w:tcBorders>
            <w:vAlign w:val="bottom"/>
            <w:hideMark/>
          </w:tcPr>
          <w:p w14:paraId="17EF1F52" w14:textId="77777777" w:rsidR="00CC2658" w:rsidRPr="00862F03" w:rsidRDefault="00CC2658" w:rsidP="00743A69">
            <w:pPr>
              <w:jc w:val="center"/>
            </w:pPr>
            <w:r w:rsidRPr="00862F03">
              <w:rPr>
                <w:b/>
                <w:bCs/>
              </w:rPr>
              <w:t>___%</w:t>
            </w:r>
          </w:p>
        </w:tc>
        <w:tc>
          <w:tcPr>
            <w:tcW w:w="2642" w:type="dxa"/>
            <w:tcBorders>
              <w:top w:val="nil"/>
              <w:left w:val="nil"/>
            </w:tcBorders>
            <w:vAlign w:val="bottom"/>
            <w:hideMark/>
          </w:tcPr>
          <w:p w14:paraId="4B91504D" w14:textId="48F15469" w:rsidR="00CC2658" w:rsidRPr="00862F03" w:rsidRDefault="00A77B8D" w:rsidP="00743A69">
            <w:pPr>
              <w:jc w:val="center"/>
            </w:pPr>
            <w:r w:rsidRPr="00A77B8D">
              <w:rPr>
                <w:b/>
                <w:bCs/>
              </w:rPr>
              <w:t>waxaa laga jari doonaa Mushaarkaaga</w:t>
            </w:r>
          </w:p>
        </w:tc>
      </w:tr>
    </w:tbl>
    <w:p w14:paraId="5CEABADD" w14:textId="77777777" w:rsidR="00CC2658" w:rsidRPr="005130CD" w:rsidRDefault="00CC2658" w:rsidP="00CC2658">
      <w:r w:rsidRPr="005130CD">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C2658" w:rsidRPr="006D522B" w14:paraId="75BA51EF" w14:textId="77777777" w:rsidTr="00F76F7A">
        <w:trPr>
          <w:trHeight w:val="510"/>
        </w:trPr>
        <w:tc>
          <w:tcPr>
            <w:tcW w:w="521" w:type="dxa"/>
            <w:vMerge w:val="restart"/>
            <w:shd w:val="clear" w:color="auto" w:fill="78BE21"/>
            <w:textDirection w:val="btLr"/>
            <w:vAlign w:val="center"/>
            <w:hideMark/>
          </w:tcPr>
          <w:p w14:paraId="340FA852" w14:textId="39F27429" w:rsidR="00CC2658" w:rsidRPr="0040343A" w:rsidRDefault="00CC2658" w:rsidP="00743A69">
            <w:pPr>
              <w:ind w:left="113" w:right="113"/>
            </w:pPr>
            <w:r w:rsidRPr="006D522B">
              <w:rPr>
                <w:b/>
                <w:bCs/>
                <w:color w:val="FFFFFF"/>
              </w:rPr>
              <w:t>Fa</w:t>
            </w:r>
            <w:r w:rsidR="00A77B8D">
              <w:rPr>
                <w:b/>
                <w:bCs/>
                <w:color w:val="FFFFFF"/>
              </w:rPr>
              <w:t>saxa Qoyska</w:t>
            </w:r>
          </w:p>
        </w:tc>
        <w:tc>
          <w:tcPr>
            <w:tcW w:w="8836" w:type="dxa"/>
            <w:gridSpan w:val="4"/>
            <w:tcBorders>
              <w:bottom w:val="single" w:sz="2" w:space="0" w:color="auto"/>
            </w:tcBorders>
            <w:shd w:val="clear" w:color="auto" w:fill="E4F6CD"/>
            <w:vAlign w:val="center"/>
            <w:hideMark/>
          </w:tcPr>
          <w:p w14:paraId="57B92B2D" w14:textId="631CD251" w:rsidR="00CC2658" w:rsidRPr="0040343A" w:rsidRDefault="00A77B8D" w:rsidP="00743A69">
            <w:pPr>
              <w:spacing w:after="0"/>
              <w:ind w:firstLine="194"/>
              <w:rPr>
                <w:b/>
              </w:rPr>
            </w:pPr>
            <w:r w:rsidRPr="00A77B8D">
              <w:rPr>
                <w:b/>
                <w:bCs/>
              </w:rPr>
              <w:t>Wadarta Caymiska Fasaxa Qoyska</w:t>
            </w:r>
            <w:r w:rsidR="00CC2658" w:rsidRPr="0040343A">
              <w:rPr>
                <w:b/>
                <w:bCs/>
              </w:rPr>
              <w:t>:</w:t>
            </w:r>
            <w:r w:rsidR="00CC2658" w:rsidRPr="5218D43E">
              <w:rPr>
                <w:b/>
                <w:bCs/>
              </w:rPr>
              <w:t xml:space="preserve"> ___%</w:t>
            </w:r>
          </w:p>
        </w:tc>
      </w:tr>
      <w:tr w:rsidR="00CC2658" w:rsidRPr="006D522B" w14:paraId="24C756B1" w14:textId="77777777" w:rsidTr="00F76F7A">
        <w:trPr>
          <w:trHeight w:val="751"/>
        </w:trPr>
        <w:tc>
          <w:tcPr>
            <w:tcW w:w="0" w:type="auto"/>
            <w:vMerge/>
            <w:vAlign w:val="center"/>
            <w:hideMark/>
          </w:tcPr>
          <w:p w14:paraId="07E62FF2" w14:textId="77777777" w:rsidR="00CC2658" w:rsidRPr="0040343A" w:rsidRDefault="00CC2658" w:rsidP="00743A69"/>
        </w:tc>
        <w:tc>
          <w:tcPr>
            <w:tcW w:w="3087" w:type="dxa"/>
            <w:tcBorders>
              <w:bottom w:val="nil"/>
              <w:right w:val="nil"/>
            </w:tcBorders>
            <w:vAlign w:val="bottom"/>
            <w:hideMark/>
          </w:tcPr>
          <w:p w14:paraId="24C9FC9B" w14:textId="77777777" w:rsidR="00CC2658" w:rsidRPr="0040343A" w:rsidRDefault="00CC2658" w:rsidP="00743A69">
            <w:pPr>
              <w:jc w:val="center"/>
            </w:pPr>
          </w:p>
          <w:p w14:paraId="73EC87CB" w14:textId="77777777" w:rsidR="00CC2658" w:rsidRPr="0040343A" w:rsidRDefault="00CC2658" w:rsidP="00743A69">
            <w:pPr>
              <w:jc w:val="center"/>
            </w:pPr>
          </w:p>
        </w:tc>
        <w:tc>
          <w:tcPr>
            <w:tcW w:w="2149" w:type="dxa"/>
            <w:tcBorders>
              <w:left w:val="nil"/>
              <w:bottom w:val="nil"/>
              <w:right w:val="nil"/>
            </w:tcBorders>
            <w:vAlign w:val="bottom"/>
            <w:hideMark/>
          </w:tcPr>
          <w:p w14:paraId="54226D82" w14:textId="0130AB93" w:rsidR="00CC2658" w:rsidRPr="0040343A" w:rsidRDefault="00A77B8D" w:rsidP="00743A69">
            <w:pPr>
              <w:jc w:val="center"/>
            </w:pPr>
            <w:r>
              <w:t>wuxuu bixin doonaa</w:t>
            </w:r>
          </w:p>
        </w:tc>
        <w:tc>
          <w:tcPr>
            <w:tcW w:w="900" w:type="dxa"/>
            <w:tcBorders>
              <w:left w:val="nil"/>
              <w:bottom w:val="nil"/>
              <w:right w:val="nil"/>
            </w:tcBorders>
            <w:vAlign w:val="bottom"/>
            <w:hideMark/>
          </w:tcPr>
          <w:p w14:paraId="47CFEA52" w14:textId="77777777" w:rsidR="00CC2658" w:rsidRPr="0040343A" w:rsidRDefault="00CC2658" w:rsidP="00743A69">
            <w:pPr>
              <w:jc w:val="center"/>
            </w:pPr>
            <w:r w:rsidRPr="0040343A">
              <w:t>___%</w:t>
            </w:r>
          </w:p>
        </w:tc>
        <w:tc>
          <w:tcPr>
            <w:tcW w:w="2700" w:type="dxa"/>
            <w:tcBorders>
              <w:left w:val="nil"/>
              <w:bottom w:val="nil"/>
            </w:tcBorders>
            <w:vAlign w:val="bottom"/>
            <w:hideMark/>
          </w:tcPr>
          <w:p w14:paraId="0E5D1A51" w14:textId="6949CC56" w:rsidR="00CC2658" w:rsidRPr="0040343A" w:rsidRDefault="00A77B8D" w:rsidP="00743A69">
            <w:pPr>
              <w:jc w:val="center"/>
            </w:pPr>
            <w:r w:rsidRPr="00A77B8D">
              <w:t>ee qaybta Fasaxa Qoyska</w:t>
            </w:r>
          </w:p>
        </w:tc>
      </w:tr>
      <w:tr w:rsidR="00CC2658" w:rsidRPr="006D522B" w14:paraId="62C3C97D" w14:textId="77777777" w:rsidTr="00F76F7A">
        <w:trPr>
          <w:trHeight w:val="472"/>
        </w:trPr>
        <w:tc>
          <w:tcPr>
            <w:tcW w:w="0" w:type="auto"/>
            <w:vMerge/>
            <w:vAlign w:val="center"/>
            <w:hideMark/>
          </w:tcPr>
          <w:p w14:paraId="0E557FCC" w14:textId="77777777" w:rsidR="00CC2658" w:rsidRPr="0040343A" w:rsidRDefault="00CC2658" w:rsidP="00743A69"/>
        </w:tc>
        <w:tc>
          <w:tcPr>
            <w:tcW w:w="3087" w:type="dxa"/>
            <w:tcBorders>
              <w:top w:val="nil"/>
              <w:right w:val="nil"/>
            </w:tcBorders>
            <w:vAlign w:val="bottom"/>
            <w:hideMark/>
          </w:tcPr>
          <w:p w14:paraId="01147122" w14:textId="77777777" w:rsidR="00CC2658" w:rsidRPr="0040343A" w:rsidRDefault="00CC2658" w:rsidP="00743A69">
            <w:pPr>
              <w:jc w:val="center"/>
            </w:pPr>
          </w:p>
          <w:p w14:paraId="0844C56D" w14:textId="025BB106" w:rsidR="00CC2658" w:rsidRPr="0040343A" w:rsidRDefault="00CC2658" w:rsidP="00743A69">
            <w:pPr>
              <w:jc w:val="center"/>
            </w:pPr>
            <w:r w:rsidRPr="0040343A">
              <w:t>(</w:t>
            </w:r>
            <w:r w:rsidR="00A77B8D" w:rsidRPr="00A77B8D">
              <w:t>Magaca Loo-shaqeeyaha</w:t>
            </w:r>
            <w:r w:rsidRPr="0040343A">
              <w:t>)</w:t>
            </w:r>
          </w:p>
        </w:tc>
        <w:tc>
          <w:tcPr>
            <w:tcW w:w="2149" w:type="dxa"/>
            <w:tcBorders>
              <w:top w:val="nil"/>
              <w:left w:val="nil"/>
              <w:right w:val="nil"/>
            </w:tcBorders>
            <w:vAlign w:val="bottom"/>
            <w:hideMark/>
          </w:tcPr>
          <w:p w14:paraId="5156902F" w14:textId="6D898E52" w:rsidR="00CC2658" w:rsidRPr="0040343A" w:rsidRDefault="00A77B8D" w:rsidP="00743A69">
            <w:pPr>
              <w:jc w:val="center"/>
            </w:pPr>
            <w:r w:rsidRPr="00A77B8D">
              <w:rPr>
                <w:b/>
                <w:bCs/>
              </w:rPr>
              <w:t>iyo inta soo hartay ee ah</w:t>
            </w:r>
          </w:p>
        </w:tc>
        <w:tc>
          <w:tcPr>
            <w:tcW w:w="900" w:type="dxa"/>
            <w:tcBorders>
              <w:top w:val="nil"/>
              <w:left w:val="nil"/>
              <w:right w:val="nil"/>
            </w:tcBorders>
            <w:vAlign w:val="bottom"/>
            <w:hideMark/>
          </w:tcPr>
          <w:p w14:paraId="00E63927" w14:textId="77777777" w:rsidR="00CC2658" w:rsidRPr="0040343A" w:rsidRDefault="00CC2658" w:rsidP="00743A69">
            <w:pPr>
              <w:jc w:val="center"/>
            </w:pPr>
            <w:r w:rsidRPr="0040343A">
              <w:rPr>
                <w:b/>
                <w:bCs/>
              </w:rPr>
              <w:t>___%</w:t>
            </w:r>
          </w:p>
        </w:tc>
        <w:tc>
          <w:tcPr>
            <w:tcW w:w="2700" w:type="dxa"/>
            <w:tcBorders>
              <w:top w:val="nil"/>
              <w:left w:val="nil"/>
            </w:tcBorders>
            <w:vAlign w:val="bottom"/>
            <w:hideMark/>
          </w:tcPr>
          <w:p w14:paraId="1B2B2F56" w14:textId="2623100C" w:rsidR="00CC2658" w:rsidRPr="0040343A" w:rsidRDefault="00A77B8D" w:rsidP="00743A69">
            <w:pPr>
              <w:jc w:val="center"/>
            </w:pPr>
            <w:r w:rsidRPr="00A77B8D">
              <w:rPr>
                <w:b/>
                <w:bCs/>
              </w:rPr>
              <w:t>waxaa laga jari doonaa Mushaarkaaga</w:t>
            </w:r>
          </w:p>
        </w:tc>
      </w:tr>
    </w:tbl>
    <w:p w14:paraId="0C159E30" w14:textId="77777777" w:rsidR="00CC2658" w:rsidRDefault="00CC2658" w:rsidP="00CC2658">
      <w:r w:rsidRPr="005130CD">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C2658" w:rsidRPr="006D522B" w14:paraId="4BDE7C8D" w14:textId="77777777" w:rsidTr="006D522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281A86C1" w:rsidR="00CC2658" w:rsidRPr="00625A56" w:rsidRDefault="00A77B8D" w:rsidP="00743A69">
            <w:pPr>
              <w:spacing w:after="0"/>
              <w:ind w:firstLine="167"/>
              <w:rPr>
                <w:b/>
                <w:bCs/>
                <w:sz w:val="22"/>
                <w:szCs w:val="22"/>
              </w:rPr>
            </w:pPr>
            <w:r w:rsidRPr="00A77B8D">
              <w:rPr>
                <w:b/>
                <w:bCs/>
                <w:color w:val="FFFFFF"/>
                <w:sz w:val="22"/>
                <w:szCs w:val="22"/>
              </w:rPr>
              <w:t>Wadarta laga jari doono Mushaarkaaga</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A2710E" w:rsidRDefault="00CC2658" w:rsidP="00743A69">
            <w:pPr>
              <w:spacing w:after="0"/>
              <w:ind w:right="166"/>
              <w:jc w:val="right"/>
              <w:rPr>
                <w:b/>
              </w:rPr>
            </w:pPr>
            <w:r w:rsidRPr="6EE02259">
              <w:rPr>
                <w:b/>
                <w:bCs/>
              </w:rPr>
              <w:t>___%</w:t>
            </w:r>
          </w:p>
        </w:tc>
      </w:tr>
    </w:tbl>
    <w:p w14:paraId="315CFFB8" w14:textId="77777777" w:rsidR="00F76F7A" w:rsidRDefault="00F76F7A" w:rsidP="00F76F7A">
      <w:pPr>
        <w:pStyle w:val="Heading1"/>
      </w:pPr>
    </w:p>
    <w:p w14:paraId="57CB0F28" w14:textId="77777777" w:rsidR="00F76F7A" w:rsidRDefault="00F76F7A">
      <w:pPr>
        <w:spacing w:after="0" w:line="240" w:lineRule="auto"/>
        <w:rPr>
          <w:rFonts w:eastAsia="MS Gothic"/>
          <w:b/>
          <w:color w:val="000000"/>
          <w:sz w:val="32"/>
          <w:szCs w:val="32"/>
        </w:rPr>
      </w:pPr>
      <w:r>
        <w:br w:type="page"/>
      </w:r>
    </w:p>
    <w:p w14:paraId="24115F27" w14:textId="535DAB15" w:rsidR="00F76F7A" w:rsidRDefault="00A77B8D" w:rsidP="000E1093">
      <w:pPr>
        <w:pStyle w:val="Heading2"/>
      </w:pPr>
      <w:r w:rsidRPr="00A77B8D">
        <w:t xml:space="preserve">Waa maxay Ilaalinta Shaqada ee aan leeyahay? </w:t>
      </w:r>
    </w:p>
    <w:p w14:paraId="4A61B3C9" w14:textId="3C77FB98" w:rsidR="00E37AC2" w:rsidRPr="00E37AC2" w:rsidRDefault="00E37AC2" w:rsidP="00E37AC2">
      <w:pPr>
        <w:pStyle w:val="ListParagraph"/>
        <w:numPr>
          <w:ilvl w:val="0"/>
          <w:numId w:val="5"/>
        </w:numPr>
      </w:pPr>
      <w:r w:rsidRPr="00E37AC2">
        <w:rPr>
          <w:b/>
          <w:bCs/>
        </w:rPr>
        <w:t xml:space="preserve">Ilaalinta Shaqada: </w:t>
      </w:r>
      <w:r w:rsidRPr="00E37AC2">
        <w:t>Guud ahaan, waa in laguu soo celiyo shaqadii aad hore u haysay ama jago la mid ah marka aad fasaxa kasoo noqoto. Ilaalinta shaqada waxay dhaqan galaysaa 90 maalmood kadib taariikhda aad shaqada bilowday.</w:t>
      </w:r>
    </w:p>
    <w:p w14:paraId="486CE709" w14:textId="5C4CEFDB" w:rsidR="00E37AC2" w:rsidRPr="00E37AC2" w:rsidRDefault="00E37AC2" w:rsidP="00E37AC2">
      <w:pPr>
        <w:pStyle w:val="ListParagraph"/>
        <w:numPr>
          <w:ilvl w:val="0"/>
          <w:numId w:val="5"/>
        </w:numPr>
      </w:pPr>
      <w:r w:rsidRPr="00E37AC2">
        <w:rPr>
          <w:b/>
          <w:bCs/>
        </w:rPr>
        <w:t xml:space="preserve">Sii wadidda Caymiska Caafimaadka: </w:t>
      </w:r>
      <w:r w:rsidRPr="00E37AC2">
        <w:t>Guud ahaan, Loo-shaqeeyeyaasha waa inay sii wadaan bixinta qaybta ay ka bixiyaan caymiska caafimaadka iyo caymisyada kale ee kooxeed inta aad fasaxa ku jirto. Adigana waxaa lagaa doonayaa inaad bixiso qaybta caymiska caafimaadka iyo caymisyada kale ee kooxeed ee adiga lagaa qaado.</w:t>
      </w:r>
    </w:p>
    <w:p w14:paraId="2A674C5C" w14:textId="0DF60240" w:rsidR="00E37AC2" w:rsidRPr="00E37AC2" w:rsidRDefault="00E37AC2" w:rsidP="00E37AC2">
      <w:pPr>
        <w:pStyle w:val="ListParagraph"/>
        <w:numPr>
          <w:ilvl w:val="0"/>
          <w:numId w:val="5"/>
        </w:numPr>
        <w:rPr>
          <w:b/>
          <w:bCs/>
        </w:rPr>
      </w:pPr>
      <w:r w:rsidRPr="00E37AC2">
        <w:rPr>
          <w:b/>
          <w:bCs/>
        </w:rPr>
        <w:t>Aan laga aargudan ama la</w:t>
      </w:r>
      <w:r>
        <w:rPr>
          <w:b/>
          <w:bCs/>
        </w:rPr>
        <w:t>gu</w:t>
      </w:r>
      <w:r w:rsidRPr="00E37AC2">
        <w:rPr>
          <w:b/>
          <w:bCs/>
        </w:rPr>
        <w:t xml:space="preserve"> faragelin</w:t>
      </w:r>
      <w:r w:rsidRPr="00E37AC2">
        <w:t>: Loo-shaqeeyeyaasha waa inaanay kaa hor istaagin ama aanay kugu ciqaabin haddii aad codsato ama isticmaasho Fasaxa Mushaarka leh. Loo-shaqeeyeyaasha sidoo kale ma qaadan karaan lacagaha Fasaxa Mushaarka leh ee adiga laguu bixiyo.</w:t>
      </w:r>
    </w:p>
    <w:p w14:paraId="610429AB" w14:textId="1D7BA0DD" w:rsidR="00F76F7A" w:rsidRPr="00E37AC2" w:rsidRDefault="00E37AC2" w:rsidP="00E37AC2">
      <w:pPr>
        <w:pStyle w:val="ListParagraph"/>
        <w:numPr>
          <w:ilvl w:val="0"/>
          <w:numId w:val="5"/>
        </w:numPr>
        <w:rPr>
          <w:b/>
        </w:rPr>
      </w:pPr>
      <w:r w:rsidRPr="00E37AC2">
        <w:rPr>
          <w:b/>
          <w:bCs/>
        </w:rPr>
        <w:t xml:space="preserve">Qorshayaasha U Dhigma: </w:t>
      </w:r>
      <w:r w:rsidRPr="00E37AC2">
        <w:t>Qorshayaasha U Dhigma ma soo rogi karaan wax kharashyo, shuruudo, ama xaddidaadyo dheeraad ah oo la xiriira Fasaxa Mushaarka leh marka loo eego kuwa ku jira Qorshaha Gobolka.</w:t>
      </w:r>
    </w:p>
    <w:p w14:paraId="77BF7F40" w14:textId="18BC0573" w:rsidR="00F76F7A" w:rsidRDefault="00E37AC2" w:rsidP="00F76F7A">
      <w:r w:rsidRPr="00E37AC2">
        <w:t>Haddii aad ka walaacsan tahay in Loo-shaqeeyahaaga uu jebinayo ilaalimahan, la xiriir Barnaamijka Fasaxa Mushaarka leh</w:t>
      </w:r>
      <w:r w:rsidR="00F76F7A" w:rsidRPr="00E37AC2">
        <w:t>.</w:t>
      </w:r>
    </w:p>
    <w:p w14:paraId="0881BD4E" w14:textId="6CDDBB83" w:rsidR="008008C4" w:rsidRDefault="00E37AC2" w:rsidP="008008C4">
      <w:pPr>
        <w:pStyle w:val="Heading2"/>
      </w:pPr>
      <w:r w:rsidRPr="00E37AC2">
        <w:t>Sidee ku Qaataa Fasaxa Mushaarka leh</w:t>
      </w:r>
      <w:r w:rsidR="008008C4">
        <w:t>?</w:t>
      </w:r>
    </w:p>
    <w:p w14:paraId="744800F8" w14:textId="77777777" w:rsidR="008008C4" w:rsidRDefault="008008C4" w:rsidP="008008C4">
      <w:r>
        <w:t>Employees who are covered by an equivalent plan do not apply with the state. Instead:</w:t>
      </w:r>
    </w:p>
    <w:p w14:paraId="095A2DAC" w14:textId="3C14147E" w:rsidR="008008C4" w:rsidRDefault="00E37AC2" w:rsidP="008008C4">
      <w:pPr>
        <w:pStyle w:val="ListParagraph"/>
        <w:numPr>
          <w:ilvl w:val="0"/>
          <w:numId w:val="14"/>
        </w:numPr>
        <w:spacing w:after="160"/>
      </w:pPr>
      <w:r w:rsidRPr="00E37AC2">
        <w:t>Ku wargeli Loo-shaqeeyahaaga</w:t>
      </w:r>
      <w:r w:rsidR="008008C4">
        <w:t>.</w:t>
      </w:r>
    </w:p>
    <w:p w14:paraId="6396D176" w14:textId="6376F1DB" w:rsidR="008008C4" w:rsidRDefault="00E37AC2" w:rsidP="0029624F">
      <w:pPr>
        <w:pStyle w:val="ListParagraph"/>
        <w:numPr>
          <w:ilvl w:val="0"/>
          <w:numId w:val="14"/>
        </w:numPr>
        <w:spacing w:after="160"/>
      </w:pPr>
      <w:r w:rsidRPr="00E37AC2">
        <w:t>Codso adigoo maraya maamulka Qorshaha U Dhigma ee Loo-shaqeeyahaaga. Maamulkaas wuxuu noqon karaa shirkad caymis ama Loo-shaqeeyahaaga toos ahaan.</w:t>
      </w:r>
    </w:p>
    <w:p w14:paraId="2BEE7BA1" w14:textId="77777777" w:rsidR="0029624F" w:rsidRDefault="0029624F" w:rsidP="0029624F">
      <w:pPr>
        <w:pStyle w:val="ListParagraph"/>
        <w:spacing w:after="160"/>
        <w:ind w:left="0"/>
      </w:pPr>
    </w:p>
    <w:p w14:paraId="77098835" w14:textId="369AA9DF" w:rsidR="0029624F" w:rsidRDefault="00E37AC2" w:rsidP="0029624F">
      <w:pPr>
        <w:pStyle w:val="ListParagraph"/>
        <w:spacing w:after="160"/>
        <w:ind w:left="0"/>
      </w:pPr>
      <w:r w:rsidRPr="00E37AC2">
        <w:t>Loo-shaqeeyahaaga waa inuu ku siiyo tilmaamo cad oo ku saabsan sida aad u codsanayso fasaxa. Waxaa laga yaabaa inaad u baahan tahay inaad bixiso dukumenti caddaynaya xaaladdaada, sida shahaado caafimaad</w:t>
      </w:r>
      <w:r w:rsidR="008008C4">
        <w:t>.</w:t>
      </w:r>
    </w:p>
    <w:p w14:paraId="43BB4659" w14:textId="02BDB431" w:rsidR="00CF0E84" w:rsidRDefault="00E37AC2" w:rsidP="00CF0E84">
      <w:pPr>
        <w:pStyle w:val="Heading2"/>
      </w:pPr>
      <w:r w:rsidRPr="00E37AC2">
        <w:t>Ma Dacwoon Karaa Haddii Codsigayga La Diido</w:t>
      </w:r>
      <w:r w:rsidR="00CF0E84" w:rsidRPr="009E5C59">
        <w:t xml:space="preserve">? </w:t>
      </w:r>
    </w:p>
    <w:p w14:paraId="03BDC311" w14:textId="52977B6B" w:rsidR="00C264E0" w:rsidRPr="00460EAB" w:rsidRDefault="00C264E0" w:rsidP="00C264E0">
      <w:r w:rsidRPr="00460EAB">
        <w:t>Shaqaalaha uu daboolayo Qorshaha U Dhigma waxay leeyihiin isla xuquuqda dacwo (appeal) ee ay leeyihiin kuwa uu daboolo Qorshaha Gobolka</w:t>
      </w:r>
      <w:r w:rsidRPr="00460EAB">
        <w:rPr>
          <w:b/>
          <w:bCs/>
        </w:rPr>
        <w:t>.</w:t>
      </w:r>
      <w:r w:rsidRPr="00460EAB">
        <w:t xml:space="preserve"> Haddii codsigaaga fasaxa la diido ama aad ku muransan tahay qadarka lacagta laguu qoondeeyay, waxaad haysataa 30 maalmood oo jadwalka kalandarka ah si aad uga codsato Qorshaha U Dhigma in uu dib u eego go’aankaas.</w:t>
      </w:r>
    </w:p>
    <w:p w14:paraId="0286B028" w14:textId="360C4A2E" w:rsidR="00CF0E84" w:rsidRPr="00460EAB" w:rsidRDefault="00C264E0" w:rsidP="00F76F7A">
      <w:r w:rsidRPr="00460EAB">
        <w:lastRenderedPageBreak/>
        <w:t>Haddii go’aankaas aanu is beddelin, waxaad markaas dacwad u gudbin kartaa Waaxda Fasaxa Mushaarka leh (Paid Leave Division) muddada sharciga ah ee 30 maalmood ah laga bilaabo taariikhda aad heshay go’aanka dib-u-eegista ee Qorshaha U Dhigma.</w:t>
      </w:r>
    </w:p>
    <w:p w14:paraId="16B61F50" w14:textId="348CEB30" w:rsidR="00C264E0" w:rsidRPr="00460EAB" w:rsidRDefault="00C264E0" w:rsidP="00F76F7A">
      <w:r w:rsidRPr="00C264E0">
        <w:t>La xiriir Paid Leave ama booqo boggeena internetka si aad u hesho macluumaad dheeraad ah oo ku saabsan habka dacwada</w:t>
      </w:r>
      <w:r>
        <w:t>.</w:t>
      </w:r>
    </w:p>
    <w:p w14:paraId="1F5240F8" w14:textId="05AE8967" w:rsidR="00C264E0" w:rsidRPr="00C264E0" w:rsidRDefault="008008C4" w:rsidP="00C264E0">
      <w:pPr>
        <w:pStyle w:val="Heading2"/>
      </w:pPr>
      <w:r>
        <w:br w:type="page"/>
      </w:r>
      <w:r w:rsidR="00C264E0" w:rsidRPr="00C264E0">
        <w:lastRenderedPageBreak/>
        <w:t>Wax badan ka Baro</w:t>
      </w:r>
    </w:p>
    <w:p w14:paraId="0420B09F" w14:textId="31933925" w:rsidR="00CC2658" w:rsidRPr="00F76F7A" w:rsidRDefault="00CC2658" w:rsidP="00F76F7A">
      <w:pPr>
        <w:pStyle w:val="Heading2"/>
      </w:pPr>
    </w:p>
    <w:p w14:paraId="75247F2E" w14:textId="6D430169" w:rsidR="00CC2658" w:rsidRPr="00460EAB" w:rsidRDefault="00034046" w:rsidP="00CC2658">
      <w:pPr>
        <w:rPr>
          <w:b/>
        </w:rPr>
      </w:pPr>
      <w:r>
        <w:t xml:space="preserve">Booqo </w:t>
      </w:r>
      <w:r w:rsidR="00CC2658" w:rsidRPr="00616023">
        <w:rPr>
          <w:b/>
          <w:bCs/>
        </w:rPr>
        <w:t>paidleave.mn.gov</w:t>
      </w:r>
      <w:r w:rsidR="00CC2658">
        <w:t xml:space="preserve"> </w:t>
      </w:r>
      <w:r w:rsidRPr="00460EAB">
        <w:t>si aad u hesho macluumaad dheeraad ah oo ku saabsan Fasaxa Mushaarka leh.</w:t>
      </w:r>
    </w:p>
    <w:p w14:paraId="142FFA1F" w14:textId="53A414E6" w:rsidR="00EA68AB" w:rsidRDefault="00034046" w:rsidP="00EA68AB">
      <w:pPr>
        <w:pStyle w:val="Heading3"/>
      </w:pPr>
      <w:r w:rsidRPr="00034046">
        <w:t>Habab Kale oo Aad Na</w:t>
      </w:r>
      <w:r>
        <w:t>ga</w:t>
      </w:r>
      <w:r w:rsidRPr="00034046">
        <w:t>la Soo Xiriiri Karto</w:t>
      </w:r>
    </w:p>
    <w:p w14:paraId="0F9B298B" w14:textId="7AC57B53" w:rsidR="00EA68AB" w:rsidRDefault="00034046" w:rsidP="00EA68AB">
      <w:r>
        <w:t>Telefoon</w:t>
      </w:r>
      <w:r w:rsidR="00EA68AB">
        <w:t xml:space="preserve">: 651-556-7777 </w:t>
      </w:r>
      <w:r>
        <w:t>ama</w:t>
      </w:r>
      <w:r w:rsidR="00EA68AB">
        <w:t xml:space="preserve"> 844-556-0444 (</w:t>
      </w:r>
      <w:r w:rsidRPr="00034046">
        <w:t>wac bilaash ah</w:t>
      </w:r>
      <w:r w:rsidR="00EA68AB">
        <w:t xml:space="preserve">). </w:t>
      </w:r>
      <w:r w:rsidR="00EA68AB">
        <w:tab/>
      </w:r>
      <w:r w:rsidR="00EA68AB">
        <w:tab/>
      </w:r>
      <w:r w:rsidR="00EA68AB">
        <w:tab/>
      </w:r>
      <w:r w:rsidR="00EA68AB">
        <w:tab/>
      </w:r>
      <w:r>
        <w:t>Iimayl</w:t>
      </w:r>
      <w:r w:rsidR="00EA68AB">
        <w:t xml:space="preserve">: </w:t>
      </w:r>
      <w:hyperlink r:id="rId11" w:history="1">
        <w:r w:rsidR="001F25EC" w:rsidRPr="0082588C">
          <w:rPr>
            <w:rStyle w:val="Hyperlink"/>
          </w:rPr>
          <w:t>paidleave@state.mn.us</w:t>
        </w:r>
      </w:hyperlink>
    </w:p>
    <w:p w14:paraId="54D0B6A2" w14:textId="77777777" w:rsidR="00034046" w:rsidRPr="00034046" w:rsidRDefault="00034046" w:rsidP="00034046">
      <w:pPr>
        <w:spacing w:after="0" w:line="240" w:lineRule="auto"/>
      </w:pPr>
      <w:r w:rsidRPr="00034046">
        <w:t>Boosto:  Waaxda Horumarinta Shaqada iyo Dhaqaalaha (Department of Employment and Economic Development), Waaxda Fasaxa Mushaarka leh (Paid Leave Division)180 E 5</w:t>
      </w:r>
      <w:r w:rsidRPr="00034046">
        <w:rPr>
          <w:vertAlign w:val="superscript"/>
        </w:rPr>
        <w:t>th</w:t>
      </w:r>
      <w:r w:rsidRPr="00034046">
        <w:t xml:space="preserve"> Street, 12</w:t>
      </w:r>
      <w:r w:rsidRPr="00034046">
        <w:rPr>
          <w:vertAlign w:val="superscript"/>
        </w:rPr>
        <w:t>th</w:t>
      </w:r>
      <w:r w:rsidRPr="00034046">
        <w:t xml:space="preserve"> Floor, Saint Paul, MN </w:t>
      </w:r>
    </w:p>
    <w:p w14:paraId="05606622" w14:textId="77777777" w:rsidR="00034046" w:rsidRDefault="00034046">
      <w:pPr>
        <w:spacing w:after="0" w:line="240" w:lineRule="auto"/>
        <w:rPr>
          <w:i/>
          <w:iCs/>
          <w:color w:val="000000"/>
          <w:sz w:val="22"/>
          <w:szCs w:val="22"/>
        </w:rPr>
      </w:pPr>
    </w:p>
    <w:p w14:paraId="54D30604" w14:textId="79C3A4C1" w:rsidR="00252735" w:rsidRDefault="00034046">
      <w:pPr>
        <w:spacing w:after="0" w:line="240" w:lineRule="auto"/>
        <w:rPr>
          <w:i/>
          <w:iCs/>
          <w:color w:val="000000"/>
          <w:sz w:val="22"/>
          <w:szCs w:val="22"/>
        </w:rPr>
      </w:pPr>
      <w:r w:rsidRPr="00034046">
        <w:rPr>
          <w:i/>
          <w:iCs/>
          <w:color w:val="000000"/>
          <w:sz w:val="22"/>
          <w:szCs w:val="22"/>
        </w:rPr>
        <w:t xml:space="preserve">Macluumaadkan waxaa lagu heli karaa qaabab kale oo loo akhriyo dadka naafada ah, iyadoo la adeegsanayo macluumaadka xiriirka ee kor ku xusan. </w:t>
      </w:r>
      <w:r w:rsidRPr="00034046">
        <w:rPr>
          <w:i/>
          <w:iCs/>
          <w:color w:val="000000"/>
          <w:sz w:val="22"/>
          <w:szCs w:val="22"/>
        </w:rPr>
        <w:br/>
      </w:r>
    </w:p>
    <w:p w14:paraId="3E9AB60C" w14:textId="77777777" w:rsidR="008008C4" w:rsidRDefault="008008C4">
      <w:pPr>
        <w:spacing w:after="0" w:line="240" w:lineRule="auto"/>
        <w:rPr>
          <w:rStyle w:val="Strong"/>
          <w:rFonts w:eastAsia="MS Gothic"/>
          <w:bCs w:val="0"/>
          <w:color w:val="000000"/>
          <w:sz w:val="28"/>
          <w:szCs w:val="26"/>
        </w:rPr>
      </w:pPr>
    </w:p>
    <w:p w14:paraId="5046C818" w14:textId="361CE209" w:rsidR="00CC2658" w:rsidRPr="00F76F7A" w:rsidRDefault="00034046" w:rsidP="00F76F7A">
      <w:pPr>
        <w:pStyle w:val="Heading2"/>
      </w:pPr>
      <w:r w:rsidRPr="00034046">
        <w:t>Macluumaadka Loo-shaqeeyaha</w:t>
      </w:r>
      <w:r w:rsidR="00CC2658" w:rsidRPr="00F76F7A">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CC2658" w:rsidRPr="006D522B" w14:paraId="76603323"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46772379" w14:textId="2A273A14" w:rsidR="00CC2658" w:rsidRPr="006D522B" w:rsidRDefault="00034046" w:rsidP="00743A69">
            <w:pPr>
              <w:spacing w:after="0"/>
              <w:rPr>
                <w:rStyle w:val="Strong"/>
                <w:b w:val="0"/>
                <w:bCs w:val="0"/>
              </w:rPr>
            </w:pPr>
            <w:r w:rsidRPr="00034046">
              <w:rPr>
                <w:b/>
                <w:bCs/>
              </w:rPr>
              <w:t>Magaca Loo-shaqeeyaha</w:t>
            </w:r>
            <w:r w:rsidR="00CC2658" w:rsidRPr="006D522B">
              <w:rPr>
                <w:rStyle w:val="Strong"/>
              </w:rPr>
              <w:t>: </w:t>
            </w:r>
          </w:p>
        </w:tc>
        <w:tc>
          <w:tcPr>
            <w:tcW w:w="7943" w:type="dxa"/>
            <w:tcBorders>
              <w:top w:val="single" w:sz="6" w:space="0" w:color="auto"/>
              <w:left w:val="single" w:sz="6" w:space="0" w:color="auto"/>
              <w:bottom w:val="single" w:sz="6" w:space="0" w:color="auto"/>
              <w:right w:val="single" w:sz="6" w:space="0" w:color="auto"/>
            </w:tcBorders>
            <w:hideMark/>
          </w:tcPr>
          <w:p w14:paraId="6398C23B" w14:textId="77777777" w:rsidR="00CC2658" w:rsidRPr="006D522B" w:rsidRDefault="00CC2658" w:rsidP="00743A69">
            <w:pPr>
              <w:spacing w:after="0"/>
            </w:pPr>
            <w:r w:rsidRPr="006D522B">
              <w:t> </w:t>
            </w:r>
          </w:p>
        </w:tc>
      </w:tr>
      <w:tr w:rsidR="00CC2658" w:rsidRPr="006D522B" w14:paraId="14DE8922"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396C085" w14:textId="7F88EEE9" w:rsidR="00CC2658" w:rsidRPr="006D522B" w:rsidRDefault="00034046" w:rsidP="00743A69">
            <w:pPr>
              <w:spacing w:after="0"/>
              <w:rPr>
                <w:rStyle w:val="Strong"/>
                <w:b w:val="0"/>
                <w:bCs w:val="0"/>
              </w:rPr>
            </w:pPr>
            <w:r w:rsidRPr="00034046">
              <w:rPr>
                <w:b/>
                <w:bCs/>
              </w:rPr>
              <w:t>Cinwaanka Boostada</w:t>
            </w:r>
            <w:r w:rsidR="00CC2658" w:rsidRPr="006D522B">
              <w:rPr>
                <w:rStyle w:val="Strong"/>
              </w:rPr>
              <w:t>: </w:t>
            </w:r>
          </w:p>
        </w:tc>
        <w:tc>
          <w:tcPr>
            <w:tcW w:w="7943" w:type="dxa"/>
            <w:tcBorders>
              <w:top w:val="single" w:sz="6" w:space="0" w:color="auto"/>
              <w:left w:val="single" w:sz="6" w:space="0" w:color="auto"/>
              <w:bottom w:val="single" w:sz="6" w:space="0" w:color="auto"/>
              <w:right w:val="single" w:sz="6" w:space="0" w:color="auto"/>
            </w:tcBorders>
            <w:hideMark/>
          </w:tcPr>
          <w:p w14:paraId="2964A36E" w14:textId="77777777" w:rsidR="00CC2658" w:rsidRPr="006D522B" w:rsidRDefault="00CC2658" w:rsidP="00743A69">
            <w:pPr>
              <w:spacing w:after="0"/>
            </w:pPr>
            <w:r w:rsidRPr="006D522B">
              <w:t> </w:t>
            </w:r>
          </w:p>
        </w:tc>
      </w:tr>
      <w:tr w:rsidR="00CC2658" w:rsidRPr="006D522B" w14:paraId="23E1C9AC"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383F8C7B" w14:textId="4E25AAA6" w:rsidR="00CC2658" w:rsidRPr="006D522B" w:rsidRDefault="00034046" w:rsidP="00743A69">
            <w:pPr>
              <w:spacing w:after="0"/>
              <w:rPr>
                <w:rStyle w:val="Strong"/>
                <w:b w:val="0"/>
                <w:bCs w:val="0"/>
              </w:rPr>
            </w:pPr>
            <w:r w:rsidRPr="00034046">
              <w:rPr>
                <w:b/>
                <w:bCs/>
              </w:rPr>
              <w:t xml:space="preserve">Lambarka Aqoonsiga Loo-shaqeeyaha </w:t>
            </w:r>
            <w:r w:rsidR="00CC2658" w:rsidRPr="006D522B">
              <w:rPr>
                <w:rStyle w:val="Strong"/>
              </w:rPr>
              <w:t>(FEIN): </w:t>
            </w:r>
          </w:p>
        </w:tc>
        <w:tc>
          <w:tcPr>
            <w:tcW w:w="7943" w:type="dxa"/>
            <w:tcBorders>
              <w:top w:val="single" w:sz="6" w:space="0" w:color="auto"/>
              <w:left w:val="single" w:sz="6" w:space="0" w:color="auto"/>
              <w:bottom w:val="single" w:sz="6" w:space="0" w:color="auto"/>
              <w:right w:val="single" w:sz="6" w:space="0" w:color="auto"/>
            </w:tcBorders>
            <w:hideMark/>
          </w:tcPr>
          <w:p w14:paraId="78FD2E2F" w14:textId="77777777" w:rsidR="00CC2658" w:rsidRPr="006D522B" w:rsidRDefault="00CC2658" w:rsidP="00743A69">
            <w:pPr>
              <w:spacing w:after="0"/>
            </w:pPr>
            <w:r w:rsidRPr="006D522B">
              <w:t> </w:t>
            </w:r>
          </w:p>
        </w:tc>
      </w:tr>
    </w:tbl>
    <w:p w14:paraId="2802840F" w14:textId="77777777" w:rsidR="00CC2658" w:rsidRDefault="00CC2658" w:rsidP="00CC2658">
      <w:pPr>
        <w:rPr>
          <w:b/>
          <w:bCs/>
        </w:rPr>
      </w:pPr>
    </w:p>
    <w:p w14:paraId="0390EC40" w14:textId="58A16F35" w:rsidR="00CC2658" w:rsidRPr="00F76F7A" w:rsidRDefault="00034046" w:rsidP="00F76F7A">
      <w:pPr>
        <w:pStyle w:val="Heading2"/>
      </w:pPr>
      <w:r w:rsidRPr="00034046">
        <w:t>Qirashada Shaqaalaha</w:t>
      </w:r>
      <w:r w:rsidR="00CC2658" w:rsidRPr="00F76F7A">
        <w: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6D522B" w14:paraId="77EC249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6D522B" w:rsidRDefault="00CC2658" w:rsidP="00743A69">
            <w:pPr>
              <w:spacing w:after="0"/>
              <w:jc w:val="center"/>
            </w:pPr>
            <w:r w:rsidRPr="006D522B">
              <w:rPr>
                <w:b/>
                <w:bCs/>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3A261D08" w:rsidR="00CC2658" w:rsidRPr="006D522B" w:rsidRDefault="00034046" w:rsidP="00743A69">
            <w:pPr>
              <w:spacing w:after="0"/>
              <w:ind w:firstLine="276"/>
            </w:pPr>
            <w:r w:rsidRPr="00034046">
              <w:rPr>
                <w:b/>
                <w:bCs/>
              </w:rPr>
              <w:t>Waxaan xaqiijinayaa in aan helay ogeysiiskan</w:t>
            </w:r>
          </w:p>
        </w:tc>
      </w:tr>
      <w:tr w:rsidR="00CC2658" w:rsidRPr="006D522B" w14:paraId="38823019"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451CCE17" w:rsidR="00CC2658" w:rsidRPr="006D522B" w:rsidRDefault="00034046" w:rsidP="00743A69">
            <w:pPr>
              <w:spacing w:after="0"/>
              <w:ind w:firstLine="77"/>
              <w:rPr>
                <w:b/>
                <w:bCs/>
              </w:rPr>
            </w:pPr>
            <w:r>
              <w:rPr>
                <w:b/>
                <w:bCs/>
              </w:rPr>
              <w:t>Magaca</w:t>
            </w:r>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6D522B" w:rsidRDefault="00CC2658" w:rsidP="00743A69">
            <w:pPr>
              <w:spacing w:after="0"/>
              <w:rPr>
                <w:b/>
                <w:bCs/>
              </w:rPr>
            </w:pPr>
          </w:p>
        </w:tc>
      </w:tr>
      <w:tr w:rsidR="00CC2658" w:rsidRPr="006D522B" w14:paraId="572232E4"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615DB88B" w:rsidR="00CC2658" w:rsidRPr="006D522B" w:rsidRDefault="00CC2658" w:rsidP="00743A69">
            <w:pPr>
              <w:spacing w:after="0"/>
              <w:ind w:firstLine="77"/>
            </w:pPr>
            <w:r w:rsidRPr="006D522B">
              <w:rPr>
                <w:b/>
                <w:bCs/>
              </w:rPr>
              <w:t>S</w:t>
            </w:r>
            <w:r w:rsidR="00034046">
              <w:rPr>
                <w:b/>
                <w:bCs/>
              </w:rPr>
              <w:t>axiix</w:t>
            </w:r>
            <w:r w:rsidRPr="006D522B">
              <w:t> </w:t>
            </w:r>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6D522B" w:rsidRDefault="00CC2658" w:rsidP="00743A69">
            <w:pPr>
              <w:spacing w:after="0"/>
            </w:pPr>
            <w:r w:rsidRPr="006D522B">
              <w:t> </w:t>
            </w:r>
          </w:p>
        </w:tc>
      </w:tr>
      <w:tr w:rsidR="00CC2658" w:rsidRPr="006D522B" w14:paraId="30215EA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1AE53893" w:rsidR="00CC2658" w:rsidRPr="008816C7" w:rsidRDefault="00034046" w:rsidP="00743A69">
            <w:pPr>
              <w:spacing w:after="0"/>
              <w:ind w:firstLine="77"/>
              <w:rPr>
                <w:b/>
              </w:rPr>
            </w:pPr>
            <w:r w:rsidRPr="008816C7">
              <w:rPr>
                <w:b/>
                <w:bCs/>
              </w:rPr>
              <w:t>Taariikh</w:t>
            </w:r>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6D522B" w:rsidRDefault="00CC2658" w:rsidP="00743A69">
            <w:pPr>
              <w:spacing w:after="0"/>
            </w:pPr>
            <w:r w:rsidRPr="006D522B">
              <w:t> </w:t>
            </w:r>
          </w:p>
        </w:tc>
      </w:tr>
    </w:tbl>
    <w:p w14:paraId="0B3A2BEE" w14:textId="77777777" w:rsidR="00CC2658" w:rsidRPr="0031143D" w:rsidRDefault="00CC2658" w:rsidP="00CC2658"/>
    <w:p w14:paraId="51B40075" w14:textId="77777777" w:rsidR="00CF21BD" w:rsidRPr="00F957F5" w:rsidRDefault="00CF21BD" w:rsidP="00CC2658">
      <w:pPr>
        <w:pStyle w:val="Heading1"/>
      </w:pPr>
    </w:p>
    <w:sectPr w:rsidR="00CF21BD" w:rsidRPr="00F957F5"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42A6" w14:textId="77777777" w:rsidR="00067741" w:rsidRDefault="00067741" w:rsidP="00D77387">
      <w:r>
        <w:separator/>
      </w:r>
    </w:p>
  </w:endnote>
  <w:endnote w:type="continuationSeparator" w:id="0">
    <w:p w14:paraId="5C72DE15" w14:textId="77777777" w:rsidR="00067741" w:rsidRDefault="00067741" w:rsidP="00D77387">
      <w:r>
        <w:continuationSeparator/>
      </w:r>
    </w:p>
  </w:endnote>
  <w:endnote w:type="continuationNotice" w:id="1">
    <w:p w14:paraId="56297AE7" w14:textId="77777777" w:rsidR="00067741" w:rsidRDefault="00067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253ABDE1"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59933781"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45D6" w14:textId="77777777" w:rsidR="00067741" w:rsidRDefault="00067741" w:rsidP="00D77387">
      <w:r>
        <w:separator/>
      </w:r>
    </w:p>
  </w:footnote>
  <w:footnote w:type="continuationSeparator" w:id="0">
    <w:p w14:paraId="0586314A" w14:textId="77777777" w:rsidR="00067741" w:rsidRDefault="00067741" w:rsidP="00D77387">
      <w:r>
        <w:continuationSeparator/>
      </w:r>
    </w:p>
  </w:footnote>
  <w:footnote w:type="continuationNotice" w:id="1">
    <w:p w14:paraId="6FBAD352" w14:textId="77777777" w:rsidR="00067741" w:rsidRDefault="00067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77777777" w:rsidR="00AB5332" w:rsidRDefault="00000000">
    <w:pPr>
      <w:pStyle w:val="Header"/>
    </w:pPr>
    <w:r>
      <w:rPr>
        <w:noProof/>
      </w:rPr>
      <w:pict w14:anchorId="4C942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1;visibility:visible">
          <v:imagedata r:id="rId1" o:title="Minnesota Paid Leav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7FB0"/>
    <w:multiLevelType w:val="multilevel"/>
    <w:tmpl w:val="D40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670812"/>
    <w:multiLevelType w:val="multilevel"/>
    <w:tmpl w:val="A39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3"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019D4"/>
    <w:multiLevelType w:val="multilevel"/>
    <w:tmpl w:val="0588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32523">
    <w:abstractNumId w:val="3"/>
  </w:num>
  <w:num w:numId="2" w16cid:durableId="1042168961">
    <w:abstractNumId w:val="16"/>
  </w:num>
  <w:num w:numId="3" w16cid:durableId="1487014803">
    <w:abstractNumId w:val="0"/>
  </w:num>
  <w:num w:numId="4" w16cid:durableId="873690478">
    <w:abstractNumId w:val="6"/>
  </w:num>
  <w:num w:numId="5" w16cid:durableId="1588154574">
    <w:abstractNumId w:val="13"/>
  </w:num>
  <w:num w:numId="6" w16cid:durableId="598022746">
    <w:abstractNumId w:val="14"/>
  </w:num>
  <w:num w:numId="7" w16cid:durableId="407195284">
    <w:abstractNumId w:val="1"/>
  </w:num>
  <w:num w:numId="8" w16cid:durableId="1222862188">
    <w:abstractNumId w:val="12"/>
  </w:num>
  <w:num w:numId="9" w16cid:durableId="836462376">
    <w:abstractNumId w:val="2"/>
  </w:num>
  <w:num w:numId="10" w16cid:durableId="903182584">
    <w:abstractNumId w:val="11"/>
  </w:num>
  <w:num w:numId="11" w16cid:durableId="483545000">
    <w:abstractNumId w:val="5"/>
  </w:num>
  <w:num w:numId="12" w16cid:durableId="434978165">
    <w:abstractNumId w:val="10"/>
  </w:num>
  <w:num w:numId="13" w16cid:durableId="1837765958">
    <w:abstractNumId w:val="8"/>
  </w:num>
  <w:num w:numId="14" w16cid:durableId="1533759835">
    <w:abstractNumId w:val="7"/>
  </w:num>
  <w:num w:numId="15" w16cid:durableId="1557429461">
    <w:abstractNumId w:val="15"/>
  </w:num>
  <w:num w:numId="16" w16cid:durableId="1489974197">
    <w:abstractNumId w:val="4"/>
  </w:num>
  <w:num w:numId="17" w16cid:durableId="101994099">
    <w:abstractNumId w:val="17"/>
  </w:num>
  <w:num w:numId="18" w16cid:durableId="1860507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004B4"/>
    <w:rsid w:val="0000067E"/>
    <w:rsid w:val="0000357A"/>
    <w:rsid w:val="0000607E"/>
    <w:rsid w:val="00016EC6"/>
    <w:rsid w:val="00026BD4"/>
    <w:rsid w:val="00034046"/>
    <w:rsid w:val="00045E49"/>
    <w:rsid w:val="00067741"/>
    <w:rsid w:val="00073DA3"/>
    <w:rsid w:val="000839D3"/>
    <w:rsid w:val="0008475B"/>
    <w:rsid w:val="000A0B25"/>
    <w:rsid w:val="000C0950"/>
    <w:rsid w:val="000C1299"/>
    <w:rsid w:val="000C4E9C"/>
    <w:rsid w:val="000E1093"/>
    <w:rsid w:val="000F4548"/>
    <w:rsid w:val="000F548B"/>
    <w:rsid w:val="000F6F96"/>
    <w:rsid w:val="001014FF"/>
    <w:rsid w:val="00103AF5"/>
    <w:rsid w:val="00112FBB"/>
    <w:rsid w:val="001222EE"/>
    <w:rsid w:val="00124290"/>
    <w:rsid w:val="00133DBA"/>
    <w:rsid w:val="00136FF9"/>
    <w:rsid w:val="00144C76"/>
    <w:rsid w:val="00157936"/>
    <w:rsid w:val="00161C43"/>
    <w:rsid w:val="0017358C"/>
    <w:rsid w:val="00175DBC"/>
    <w:rsid w:val="00185974"/>
    <w:rsid w:val="00186713"/>
    <w:rsid w:val="001971EC"/>
    <w:rsid w:val="001A6D6B"/>
    <w:rsid w:val="001B13F8"/>
    <w:rsid w:val="001B6269"/>
    <w:rsid w:val="001E08AD"/>
    <w:rsid w:val="001E1277"/>
    <w:rsid w:val="001F25EC"/>
    <w:rsid w:val="001F3FA4"/>
    <w:rsid w:val="001F5390"/>
    <w:rsid w:val="001F75E7"/>
    <w:rsid w:val="00203422"/>
    <w:rsid w:val="00213BF1"/>
    <w:rsid w:val="00224F3E"/>
    <w:rsid w:val="00230A47"/>
    <w:rsid w:val="00233257"/>
    <w:rsid w:val="00243A02"/>
    <w:rsid w:val="00252735"/>
    <w:rsid w:val="00252CBA"/>
    <w:rsid w:val="00261B36"/>
    <w:rsid w:val="002642A9"/>
    <w:rsid w:val="00275C1A"/>
    <w:rsid w:val="0028316C"/>
    <w:rsid w:val="00291E96"/>
    <w:rsid w:val="0029624F"/>
    <w:rsid w:val="002A750C"/>
    <w:rsid w:val="002B447D"/>
    <w:rsid w:val="002B5F53"/>
    <w:rsid w:val="002C0B1A"/>
    <w:rsid w:val="002C1910"/>
    <w:rsid w:val="002C4619"/>
    <w:rsid w:val="002D36EA"/>
    <w:rsid w:val="002D514E"/>
    <w:rsid w:val="002F598A"/>
    <w:rsid w:val="002F6299"/>
    <w:rsid w:val="0030546F"/>
    <w:rsid w:val="00305DFA"/>
    <w:rsid w:val="00320AB5"/>
    <w:rsid w:val="003270C0"/>
    <w:rsid w:val="00327829"/>
    <w:rsid w:val="00347AE4"/>
    <w:rsid w:val="003569AD"/>
    <w:rsid w:val="00364574"/>
    <w:rsid w:val="003801CD"/>
    <w:rsid w:val="003941C3"/>
    <w:rsid w:val="00397012"/>
    <w:rsid w:val="003A50D1"/>
    <w:rsid w:val="003B3244"/>
    <w:rsid w:val="003C14CD"/>
    <w:rsid w:val="003D253D"/>
    <w:rsid w:val="003E0CCB"/>
    <w:rsid w:val="003E6ECD"/>
    <w:rsid w:val="00401CAE"/>
    <w:rsid w:val="00406AB1"/>
    <w:rsid w:val="0041317D"/>
    <w:rsid w:val="00460EAB"/>
    <w:rsid w:val="00481DE7"/>
    <w:rsid w:val="00491043"/>
    <w:rsid w:val="004A1BBE"/>
    <w:rsid w:val="004C0181"/>
    <w:rsid w:val="004C6B06"/>
    <w:rsid w:val="004D0F29"/>
    <w:rsid w:val="004D34A3"/>
    <w:rsid w:val="004D5348"/>
    <w:rsid w:val="004E451B"/>
    <w:rsid w:val="004E50E1"/>
    <w:rsid w:val="004F090A"/>
    <w:rsid w:val="004F3F84"/>
    <w:rsid w:val="004F7693"/>
    <w:rsid w:val="00502754"/>
    <w:rsid w:val="00504984"/>
    <w:rsid w:val="00523707"/>
    <w:rsid w:val="005314A4"/>
    <w:rsid w:val="00544679"/>
    <w:rsid w:val="005528AA"/>
    <w:rsid w:val="005767A7"/>
    <w:rsid w:val="00576EB4"/>
    <w:rsid w:val="00577D15"/>
    <w:rsid w:val="00587F7A"/>
    <w:rsid w:val="005A33EE"/>
    <w:rsid w:val="005B1A36"/>
    <w:rsid w:val="005B1F42"/>
    <w:rsid w:val="005C57FB"/>
    <w:rsid w:val="005D32F4"/>
    <w:rsid w:val="005D76AE"/>
    <w:rsid w:val="005E2FB9"/>
    <w:rsid w:val="00604319"/>
    <w:rsid w:val="00605827"/>
    <w:rsid w:val="00606AAD"/>
    <w:rsid w:val="0061640A"/>
    <w:rsid w:val="0062522E"/>
    <w:rsid w:val="00625260"/>
    <w:rsid w:val="00626CAF"/>
    <w:rsid w:val="00627070"/>
    <w:rsid w:val="006419D8"/>
    <w:rsid w:val="00642406"/>
    <w:rsid w:val="0064386A"/>
    <w:rsid w:val="0064729C"/>
    <w:rsid w:val="00660A4E"/>
    <w:rsid w:val="00660C82"/>
    <w:rsid w:val="0067038E"/>
    <w:rsid w:val="0069235D"/>
    <w:rsid w:val="00695A6F"/>
    <w:rsid w:val="006B4710"/>
    <w:rsid w:val="006C0CD9"/>
    <w:rsid w:val="006D3883"/>
    <w:rsid w:val="006D522B"/>
    <w:rsid w:val="006F1505"/>
    <w:rsid w:val="0070650C"/>
    <w:rsid w:val="0071295A"/>
    <w:rsid w:val="00716698"/>
    <w:rsid w:val="007178B8"/>
    <w:rsid w:val="00743A69"/>
    <w:rsid w:val="007459E9"/>
    <w:rsid w:val="007477C6"/>
    <w:rsid w:val="00751377"/>
    <w:rsid w:val="0076694C"/>
    <w:rsid w:val="00767AF7"/>
    <w:rsid w:val="00773817"/>
    <w:rsid w:val="007748C9"/>
    <w:rsid w:val="00775921"/>
    <w:rsid w:val="00781DEE"/>
    <w:rsid w:val="00790C44"/>
    <w:rsid w:val="0079294A"/>
    <w:rsid w:val="00795FDE"/>
    <w:rsid w:val="007B7B01"/>
    <w:rsid w:val="007D53F7"/>
    <w:rsid w:val="007E21E3"/>
    <w:rsid w:val="008008C4"/>
    <w:rsid w:val="00822945"/>
    <w:rsid w:val="008816C7"/>
    <w:rsid w:val="008860AD"/>
    <w:rsid w:val="008A5A23"/>
    <w:rsid w:val="008B264B"/>
    <w:rsid w:val="008B7FA8"/>
    <w:rsid w:val="008C662B"/>
    <w:rsid w:val="008D0919"/>
    <w:rsid w:val="008F167C"/>
    <w:rsid w:val="00905360"/>
    <w:rsid w:val="00922D42"/>
    <w:rsid w:val="00923A6D"/>
    <w:rsid w:val="00924416"/>
    <w:rsid w:val="00935187"/>
    <w:rsid w:val="00942FDC"/>
    <w:rsid w:val="00947345"/>
    <w:rsid w:val="0096538A"/>
    <w:rsid w:val="00980E53"/>
    <w:rsid w:val="00981FFE"/>
    <w:rsid w:val="009908FB"/>
    <w:rsid w:val="009A0D0F"/>
    <w:rsid w:val="009A453F"/>
    <w:rsid w:val="009C0CDF"/>
    <w:rsid w:val="009C45DC"/>
    <w:rsid w:val="009D060B"/>
    <w:rsid w:val="009E2C96"/>
    <w:rsid w:val="009E6DC7"/>
    <w:rsid w:val="009F7671"/>
    <w:rsid w:val="00A02537"/>
    <w:rsid w:val="00A21FE4"/>
    <w:rsid w:val="00A2605E"/>
    <w:rsid w:val="00A45D4C"/>
    <w:rsid w:val="00A45FCF"/>
    <w:rsid w:val="00A568E9"/>
    <w:rsid w:val="00A63C4B"/>
    <w:rsid w:val="00A73C9B"/>
    <w:rsid w:val="00A77B8D"/>
    <w:rsid w:val="00A8056C"/>
    <w:rsid w:val="00A81B3D"/>
    <w:rsid w:val="00A869E1"/>
    <w:rsid w:val="00AB21E5"/>
    <w:rsid w:val="00AB5332"/>
    <w:rsid w:val="00AB7FDD"/>
    <w:rsid w:val="00AC22A3"/>
    <w:rsid w:val="00AD0755"/>
    <w:rsid w:val="00AE3E96"/>
    <w:rsid w:val="00AE60F2"/>
    <w:rsid w:val="00AE652B"/>
    <w:rsid w:val="00AE7781"/>
    <w:rsid w:val="00B00E5E"/>
    <w:rsid w:val="00B12191"/>
    <w:rsid w:val="00B2072F"/>
    <w:rsid w:val="00B24C38"/>
    <w:rsid w:val="00B257EC"/>
    <w:rsid w:val="00B340AA"/>
    <w:rsid w:val="00B66C61"/>
    <w:rsid w:val="00B774AE"/>
    <w:rsid w:val="00B958C7"/>
    <w:rsid w:val="00BA3DF9"/>
    <w:rsid w:val="00BC09CC"/>
    <w:rsid w:val="00BC27AC"/>
    <w:rsid w:val="00BC3814"/>
    <w:rsid w:val="00BC6756"/>
    <w:rsid w:val="00BD489B"/>
    <w:rsid w:val="00C050FA"/>
    <w:rsid w:val="00C264E0"/>
    <w:rsid w:val="00C30737"/>
    <w:rsid w:val="00C33ECE"/>
    <w:rsid w:val="00C36DDA"/>
    <w:rsid w:val="00C530F7"/>
    <w:rsid w:val="00C572F7"/>
    <w:rsid w:val="00C76AFE"/>
    <w:rsid w:val="00C833AB"/>
    <w:rsid w:val="00C909AB"/>
    <w:rsid w:val="00C97E23"/>
    <w:rsid w:val="00CA06AB"/>
    <w:rsid w:val="00CB0171"/>
    <w:rsid w:val="00CB151E"/>
    <w:rsid w:val="00CB1BA6"/>
    <w:rsid w:val="00CB3C72"/>
    <w:rsid w:val="00CC2658"/>
    <w:rsid w:val="00CD11C6"/>
    <w:rsid w:val="00CE18F8"/>
    <w:rsid w:val="00CE6706"/>
    <w:rsid w:val="00CE78E8"/>
    <w:rsid w:val="00CF0E84"/>
    <w:rsid w:val="00CF21BD"/>
    <w:rsid w:val="00D25416"/>
    <w:rsid w:val="00D77387"/>
    <w:rsid w:val="00D83905"/>
    <w:rsid w:val="00D87196"/>
    <w:rsid w:val="00D9476E"/>
    <w:rsid w:val="00DA146E"/>
    <w:rsid w:val="00DA2DCD"/>
    <w:rsid w:val="00DB5B65"/>
    <w:rsid w:val="00DC3581"/>
    <w:rsid w:val="00DD03E6"/>
    <w:rsid w:val="00DD5492"/>
    <w:rsid w:val="00DD7E5B"/>
    <w:rsid w:val="00DE0D84"/>
    <w:rsid w:val="00DE29CE"/>
    <w:rsid w:val="00DF7B7F"/>
    <w:rsid w:val="00DF7C6F"/>
    <w:rsid w:val="00E11F4F"/>
    <w:rsid w:val="00E15586"/>
    <w:rsid w:val="00E17E16"/>
    <w:rsid w:val="00E23665"/>
    <w:rsid w:val="00E23A15"/>
    <w:rsid w:val="00E3099C"/>
    <w:rsid w:val="00E36C71"/>
    <w:rsid w:val="00E37AC2"/>
    <w:rsid w:val="00E430B2"/>
    <w:rsid w:val="00E5058C"/>
    <w:rsid w:val="00E60F1C"/>
    <w:rsid w:val="00E610B2"/>
    <w:rsid w:val="00E91BA6"/>
    <w:rsid w:val="00E94303"/>
    <w:rsid w:val="00EA3ECF"/>
    <w:rsid w:val="00EA655B"/>
    <w:rsid w:val="00EA68AB"/>
    <w:rsid w:val="00EC5B5C"/>
    <w:rsid w:val="00ED78AD"/>
    <w:rsid w:val="00EF0435"/>
    <w:rsid w:val="00EF2984"/>
    <w:rsid w:val="00F26EA5"/>
    <w:rsid w:val="00F5156F"/>
    <w:rsid w:val="00F55028"/>
    <w:rsid w:val="00F6546A"/>
    <w:rsid w:val="00F707F8"/>
    <w:rsid w:val="00F7182C"/>
    <w:rsid w:val="00F76F7A"/>
    <w:rsid w:val="00F7780C"/>
    <w:rsid w:val="00F8016F"/>
    <w:rsid w:val="00F957F5"/>
    <w:rsid w:val="00FA0BA8"/>
    <w:rsid w:val="00FA64E5"/>
    <w:rsid w:val="00FB4BFF"/>
    <w:rsid w:val="00FC2994"/>
    <w:rsid w:val="00FC7132"/>
    <w:rsid w:val="00FC7B0F"/>
    <w:rsid w:val="00FE2AEB"/>
    <w:rsid w:val="00FE6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BF42688"/>
  <w15:chartTrackingRefBased/>
  <w15:docId w15:val="{42735B91-CDBF-4376-B8BF-0736543A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so-SO"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eastAsia="ja-JP"/>
    </w:rPr>
  </w:style>
  <w:style w:type="paragraph" w:styleId="NormalWeb">
    <w:name w:val="Normal (Web)"/>
    <w:basedOn w:val="Normal"/>
    <w:uiPriority w:val="99"/>
    <w:unhideWhenUsed/>
    <w:rsid w:val="00157936"/>
    <w:pPr>
      <w:spacing w:before="100" w:beforeAutospacing="1" w:after="100" w:afterAutospacing="1" w:line="240" w:lineRule="auto"/>
    </w:pPr>
    <w:rPr>
      <w:rFonts w:ascii="Times New Roman" w:hAnsi="Times New Roman"/>
      <w:lang w:eastAsia="so-SO"/>
    </w:rPr>
  </w:style>
  <w:style w:type="paragraph" w:styleId="NoSpacing">
    <w:name w:val="No Spacing"/>
    <w:uiPriority w:val="1"/>
    <w:qFormat/>
    <w:rsid w:val="00BC6756"/>
    <w:rPr>
      <w:rFonts w:ascii="Calibri" w:hAnsi="Calibri"/>
      <w:sz w:val="24"/>
      <w:szCs w:val="24"/>
      <w:lang w:val="so-SO" w:eastAsia="ja-JP"/>
    </w:rPr>
  </w:style>
  <w:style w:type="paragraph" w:styleId="Revision">
    <w:name w:val="Revision"/>
    <w:hidden/>
    <w:uiPriority w:val="99"/>
    <w:semiHidden/>
    <w:rsid w:val="008B7FA8"/>
    <w:rPr>
      <w:rFonts w:ascii="Calibri" w:hAnsi="Calibri"/>
      <w:sz w:val="24"/>
      <w:szCs w:val="24"/>
      <w:lang w:val="so-S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7056">
      <w:bodyDiv w:val="1"/>
      <w:marLeft w:val="0"/>
      <w:marRight w:val="0"/>
      <w:marTop w:val="0"/>
      <w:marBottom w:val="0"/>
      <w:divBdr>
        <w:top w:val="none" w:sz="0" w:space="0" w:color="auto"/>
        <w:left w:val="none" w:sz="0" w:space="0" w:color="auto"/>
        <w:bottom w:val="none" w:sz="0" w:space="0" w:color="auto"/>
        <w:right w:val="none" w:sz="0" w:space="0" w:color="auto"/>
      </w:divBdr>
    </w:div>
    <w:div w:id="348722076">
      <w:bodyDiv w:val="1"/>
      <w:marLeft w:val="0"/>
      <w:marRight w:val="0"/>
      <w:marTop w:val="0"/>
      <w:marBottom w:val="0"/>
      <w:divBdr>
        <w:top w:val="none" w:sz="0" w:space="0" w:color="auto"/>
        <w:left w:val="none" w:sz="0" w:space="0" w:color="auto"/>
        <w:bottom w:val="none" w:sz="0" w:space="0" w:color="auto"/>
        <w:right w:val="none" w:sz="0" w:space="0" w:color="auto"/>
      </w:divBdr>
    </w:div>
    <w:div w:id="389689505">
      <w:bodyDiv w:val="1"/>
      <w:marLeft w:val="0"/>
      <w:marRight w:val="0"/>
      <w:marTop w:val="0"/>
      <w:marBottom w:val="0"/>
      <w:divBdr>
        <w:top w:val="none" w:sz="0" w:space="0" w:color="auto"/>
        <w:left w:val="none" w:sz="0" w:space="0" w:color="auto"/>
        <w:bottom w:val="none" w:sz="0" w:space="0" w:color="auto"/>
        <w:right w:val="none" w:sz="0" w:space="0" w:color="auto"/>
      </w:divBdr>
    </w:div>
    <w:div w:id="513736840">
      <w:bodyDiv w:val="1"/>
      <w:marLeft w:val="0"/>
      <w:marRight w:val="0"/>
      <w:marTop w:val="0"/>
      <w:marBottom w:val="0"/>
      <w:divBdr>
        <w:top w:val="none" w:sz="0" w:space="0" w:color="auto"/>
        <w:left w:val="none" w:sz="0" w:space="0" w:color="auto"/>
        <w:bottom w:val="none" w:sz="0" w:space="0" w:color="auto"/>
        <w:right w:val="none" w:sz="0" w:space="0" w:color="auto"/>
      </w:divBdr>
    </w:div>
    <w:div w:id="662321723">
      <w:bodyDiv w:val="1"/>
      <w:marLeft w:val="0"/>
      <w:marRight w:val="0"/>
      <w:marTop w:val="0"/>
      <w:marBottom w:val="0"/>
      <w:divBdr>
        <w:top w:val="none" w:sz="0" w:space="0" w:color="auto"/>
        <w:left w:val="none" w:sz="0" w:space="0" w:color="auto"/>
        <w:bottom w:val="none" w:sz="0" w:space="0" w:color="auto"/>
        <w:right w:val="none" w:sz="0" w:space="0" w:color="auto"/>
      </w:divBdr>
    </w:div>
    <w:div w:id="669336229">
      <w:bodyDiv w:val="1"/>
      <w:marLeft w:val="0"/>
      <w:marRight w:val="0"/>
      <w:marTop w:val="0"/>
      <w:marBottom w:val="0"/>
      <w:divBdr>
        <w:top w:val="none" w:sz="0" w:space="0" w:color="auto"/>
        <w:left w:val="none" w:sz="0" w:space="0" w:color="auto"/>
        <w:bottom w:val="none" w:sz="0" w:space="0" w:color="auto"/>
        <w:right w:val="none" w:sz="0" w:space="0" w:color="auto"/>
      </w:divBdr>
    </w:div>
    <w:div w:id="799956057">
      <w:bodyDiv w:val="1"/>
      <w:marLeft w:val="0"/>
      <w:marRight w:val="0"/>
      <w:marTop w:val="0"/>
      <w:marBottom w:val="0"/>
      <w:divBdr>
        <w:top w:val="none" w:sz="0" w:space="0" w:color="auto"/>
        <w:left w:val="none" w:sz="0" w:space="0" w:color="auto"/>
        <w:bottom w:val="none" w:sz="0" w:space="0" w:color="auto"/>
        <w:right w:val="none" w:sz="0" w:space="0" w:color="auto"/>
      </w:divBdr>
    </w:div>
    <w:div w:id="804737424">
      <w:bodyDiv w:val="1"/>
      <w:marLeft w:val="0"/>
      <w:marRight w:val="0"/>
      <w:marTop w:val="0"/>
      <w:marBottom w:val="0"/>
      <w:divBdr>
        <w:top w:val="none" w:sz="0" w:space="0" w:color="auto"/>
        <w:left w:val="none" w:sz="0" w:space="0" w:color="auto"/>
        <w:bottom w:val="none" w:sz="0" w:space="0" w:color="auto"/>
        <w:right w:val="none" w:sz="0" w:space="0" w:color="auto"/>
      </w:divBdr>
    </w:div>
    <w:div w:id="810710035">
      <w:bodyDiv w:val="1"/>
      <w:marLeft w:val="0"/>
      <w:marRight w:val="0"/>
      <w:marTop w:val="0"/>
      <w:marBottom w:val="0"/>
      <w:divBdr>
        <w:top w:val="none" w:sz="0" w:space="0" w:color="auto"/>
        <w:left w:val="none" w:sz="0" w:space="0" w:color="auto"/>
        <w:bottom w:val="none" w:sz="0" w:space="0" w:color="auto"/>
        <w:right w:val="none" w:sz="0" w:space="0" w:color="auto"/>
      </w:divBdr>
    </w:div>
    <w:div w:id="903174487">
      <w:bodyDiv w:val="1"/>
      <w:marLeft w:val="0"/>
      <w:marRight w:val="0"/>
      <w:marTop w:val="0"/>
      <w:marBottom w:val="0"/>
      <w:divBdr>
        <w:top w:val="none" w:sz="0" w:space="0" w:color="auto"/>
        <w:left w:val="none" w:sz="0" w:space="0" w:color="auto"/>
        <w:bottom w:val="none" w:sz="0" w:space="0" w:color="auto"/>
        <w:right w:val="none" w:sz="0" w:space="0" w:color="auto"/>
      </w:divBdr>
    </w:div>
    <w:div w:id="1049766520">
      <w:bodyDiv w:val="1"/>
      <w:marLeft w:val="0"/>
      <w:marRight w:val="0"/>
      <w:marTop w:val="0"/>
      <w:marBottom w:val="0"/>
      <w:divBdr>
        <w:top w:val="none" w:sz="0" w:space="0" w:color="auto"/>
        <w:left w:val="none" w:sz="0" w:space="0" w:color="auto"/>
        <w:bottom w:val="none" w:sz="0" w:space="0" w:color="auto"/>
        <w:right w:val="none" w:sz="0" w:space="0" w:color="auto"/>
      </w:divBdr>
    </w:div>
    <w:div w:id="1090781274">
      <w:bodyDiv w:val="1"/>
      <w:marLeft w:val="0"/>
      <w:marRight w:val="0"/>
      <w:marTop w:val="0"/>
      <w:marBottom w:val="0"/>
      <w:divBdr>
        <w:top w:val="none" w:sz="0" w:space="0" w:color="auto"/>
        <w:left w:val="none" w:sz="0" w:space="0" w:color="auto"/>
        <w:bottom w:val="none" w:sz="0" w:space="0" w:color="auto"/>
        <w:right w:val="none" w:sz="0" w:space="0" w:color="auto"/>
      </w:divBdr>
    </w:div>
    <w:div w:id="1215891879">
      <w:bodyDiv w:val="1"/>
      <w:marLeft w:val="0"/>
      <w:marRight w:val="0"/>
      <w:marTop w:val="0"/>
      <w:marBottom w:val="0"/>
      <w:divBdr>
        <w:top w:val="none" w:sz="0" w:space="0" w:color="auto"/>
        <w:left w:val="none" w:sz="0" w:space="0" w:color="auto"/>
        <w:bottom w:val="none" w:sz="0" w:space="0" w:color="auto"/>
        <w:right w:val="none" w:sz="0" w:space="0" w:color="auto"/>
      </w:divBdr>
    </w:div>
    <w:div w:id="1262449800">
      <w:bodyDiv w:val="1"/>
      <w:marLeft w:val="0"/>
      <w:marRight w:val="0"/>
      <w:marTop w:val="0"/>
      <w:marBottom w:val="0"/>
      <w:divBdr>
        <w:top w:val="none" w:sz="0" w:space="0" w:color="auto"/>
        <w:left w:val="none" w:sz="0" w:space="0" w:color="auto"/>
        <w:bottom w:val="none" w:sz="0" w:space="0" w:color="auto"/>
        <w:right w:val="none" w:sz="0" w:space="0" w:color="auto"/>
      </w:divBdr>
    </w:div>
    <w:div w:id="1450933067">
      <w:bodyDiv w:val="1"/>
      <w:marLeft w:val="0"/>
      <w:marRight w:val="0"/>
      <w:marTop w:val="0"/>
      <w:marBottom w:val="0"/>
      <w:divBdr>
        <w:top w:val="none" w:sz="0" w:space="0" w:color="auto"/>
        <w:left w:val="none" w:sz="0" w:space="0" w:color="auto"/>
        <w:bottom w:val="none" w:sz="0" w:space="0" w:color="auto"/>
        <w:right w:val="none" w:sz="0" w:space="0" w:color="auto"/>
      </w:divBdr>
    </w:div>
    <w:div w:id="1561987870">
      <w:bodyDiv w:val="1"/>
      <w:marLeft w:val="0"/>
      <w:marRight w:val="0"/>
      <w:marTop w:val="0"/>
      <w:marBottom w:val="0"/>
      <w:divBdr>
        <w:top w:val="none" w:sz="0" w:space="0" w:color="auto"/>
        <w:left w:val="none" w:sz="0" w:space="0" w:color="auto"/>
        <w:bottom w:val="none" w:sz="0" w:space="0" w:color="auto"/>
        <w:right w:val="none" w:sz="0" w:space="0" w:color="auto"/>
      </w:divBdr>
    </w:div>
    <w:div w:id="1686708966">
      <w:bodyDiv w:val="1"/>
      <w:marLeft w:val="0"/>
      <w:marRight w:val="0"/>
      <w:marTop w:val="0"/>
      <w:marBottom w:val="0"/>
      <w:divBdr>
        <w:top w:val="none" w:sz="0" w:space="0" w:color="auto"/>
        <w:left w:val="none" w:sz="0" w:space="0" w:color="auto"/>
        <w:bottom w:val="none" w:sz="0" w:space="0" w:color="auto"/>
        <w:right w:val="none" w:sz="0" w:space="0" w:color="auto"/>
      </w:divBdr>
    </w:div>
    <w:div w:id="1870097171">
      <w:bodyDiv w:val="1"/>
      <w:marLeft w:val="0"/>
      <w:marRight w:val="0"/>
      <w:marTop w:val="0"/>
      <w:marBottom w:val="0"/>
      <w:divBdr>
        <w:top w:val="none" w:sz="0" w:space="0" w:color="auto"/>
        <w:left w:val="none" w:sz="0" w:space="0" w:color="auto"/>
        <w:bottom w:val="none" w:sz="0" w:space="0" w:color="auto"/>
        <w:right w:val="none" w:sz="0" w:space="0" w:color="auto"/>
      </w:divBdr>
    </w:div>
    <w:div w:id="1910335766">
      <w:bodyDiv w:val="1"/>
      <w:marLeft w:val="0"/>
      <w:marRight w:val="0"/>
      <w:marTop w:val="0"/>
      <w:marBottom w:val="0"/>
      <w:divBdr>
        <w:top w:val="none" w:sz="0" w:space="0" w:color="auto"/>
        <w:left w:val="none" w:sz="0" w:space="0" w:color="auto"/>
        <w:bottom w:val="none" w:sz="0" w:space="0" w:color="auto"/>
        <w:right w:val="none" w:sz="0" w:space="0" w:color="auto"/>
      </w:divBdr>
    </w:div>
    <w:div w:id="21291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BD59AB7C-5FD3-4363-B3B9-59802C71B877}"/>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10</TotalTime>
  <Pages>8</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Fasaxa Mushaharka Leh ee Minnesota Ogeysiis Tusaale ah ee ku socota Shaqaalaha: Qorshayaasha U Dhigma (Equivalent Plans)</vt:lpstr>
    </vt:vector>
  </TitlesOfParts>
  <Company>State of Minnesota </Company>
  <LinksUpToDate>false</LinksUpToDate>
  <CharactersWithSpaces>9279</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Fasaxa Mushaharka Leh ee Minnesota Ogeysiis Tusaale ah ee ku socota Shaqaalaha: Qorshayaasha U Dhigma (Equivalent Plans)</dc:title>
  <dc:subject>Ogeysiis wata macluumaadka shaqaalaha ee ku saabsan Qorshayaasha U Dhigma</dc:subject>
  <dc:creator>Department of Employment and Economic Development Paid Family and Medical Leave Division </dc:creator>
  <cp:keywords/>
  <dc:description/>
  <cp:lastModifiedBy>Denome, Donnie (They/Them/Theirs) (DEED)</cp:lastModifiedBy>
  <cp:revision>4</cp:revision>
  <cp:lastPrinted>2009-12-21T21:36:00Z</cp:lastPrinted>
  <dcterms:created xsi:type="dcterms:W3CDTF">2025-10-20T20:01:00Z</dcterms:created>
  <dcterms:modified xsi:type="dcterms:W3CDTF">2025-11-17T23:06:00Z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y fmtid="{D5CDD505-2E9C-101B-9397-08002B2CF9AE}" pid="4" name="GrammarlyDocumentId">
    <vt:lpwstr>dcf51740-6b44-4356-bd87-6f5c90ba4567</vt:lpwstr>
  </property>
</Properties>
</file>