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B439F4" w14:textId="77777777" w:rsidR="0046391D" w:rsidRPr="00C516ED" w:rsidRDefault="0046391D" w:rsidP="0046391D">
      <w:pPr>
        <w:contextualSpacing/>
        <w:jc w:val="center"/>
        <w:rPr>
          <w:rFonts w:asciiTheme="minorHAnsi" w:hAnsiTheme="minorHAnsi"/>
          <w:b/>
        </w:rPr>
      </w:pPr>
      <w:r w:rsidRPr="00C516ED">
        <w:rPr>
          <w:rFonts w:asciiTheme="minorHAnsi" w:hAnsiTheme="minorHAnsi"/>
          <w:b/>
        </w:rPr>
        <w:t>Governor’s Task Force on Broadband</w:t>
      </w:r>
    </w:p>
    <w:p w14:paraId="19200B1A" w14:textId="4AA0DFC9" w:rsidR="0046391D" w:rsidRDefault="00F725BE" w:rsidP="0046391D">
      <w:pPr>
        <w:contextualSpacing/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June 1</w:t>
      </w:r>
      <w:r w:rsidR="00505D17">
        <w:rPr>
          <w:rFonts w:asciiTheme="minorHAnsi" w:hAnsiTheme="minorHAnsi"/>
          <w:b/>
        </w:rPr>
        <w:t>4</w:t>
      </w:r>
      <w:r w:rsidR="0046391D">
        <w:rPr>
          <w:rFonts w:asciiTheme="minorHAnsi" w:hAnsiTheme="minorHAnsi"/>
          <w:b/>
        </w:rPr>
        <w:t>, 202</w:t>
      </w:r>
      <w:r w:rsidR="00306530">
        <w:rPr>
          <w:rFonts w:asciiTheme="minorHAnsi" w:hAnsiTheme="minorHAnsi"/>
          <w:b/>
        </w:rPr>
        <w:t>1</w:t>
      </w:r>
    </w:p>
    <w:p w14:paraId="003F9131" w14:textId="70875633" w:rsidR="0046391D" w:rsidRDefault="00401594" w:rsidP="00FA2A5E">
      <w:pPr>
        <w:pStyle w:val="xxxmsonormal"/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  <w:sz w:val="22"/>
          <w:szCs w:val="22"/>
        </w:rPr>
        <w:t>10:00 a.m. – 12:30</w:t>
      </w:r>
      <w:r w:rsidR="0046391D" w:rsidRPr="00C3000E">
        <w:rPr>
          <w:rFonts w:asciiTheme="minorHAnsi" w:hAnsiTheme="minorHAnsi"/>
          <w:b/>
          <w:sz w:val="22"/>
          <w:szCs w:val="22"/>
        </w:rPr>
        <w:t xml:space="preserve"> p.m.</w:t>
      </w:r>
    </w:p>
    <w:p w14:paraId="6CD8D378" w14:textId="77777777" w:rsidR="00D52435" w:rsidRDefault="00D52435" w:rsidP="00306530">
      <w:pPr>
        <w:jc w:val="center"/>
        <w:rPr>
          <w:b/>
          <w:lang w:val="en"/>
        </w:rPr>
      </w:pPr>
    </w:p>
    <w:p w14:paraId="1F641E4C" w14:textId="316BC401" w:rsidR="00306530" w:rsidRDefault="00AA3E21" w:rsidP="00306530">
      <w:pPr>
        <w:jc w:val="center"/>
        <w:rPr>
          <w:b/>
          <w:lang w:val="en"/>
        </w:rPr>
      </w:pPr>
      <w:r>
        <w:rPr>
          <w:b/>
          <w:lang w:val="en"/>
        </w:rPr>
        <w:t>Virtual</w:t>
      </w:r>
      <w:r w:rsidR="00F725BE">
        <w:rPr>
          <w:b/>
          <w:lang w:val="en"/>
        </w:rPr>
        <w:t xml:space="preserve"> Meeting via </w:t>
      </w:r>
      <w:proofErr w:type="spellStart"/>
      <w:r w:rsidR="00F725BE">
        <w:rPr>
          <w:b/>
          <w:lang w:val="en"/>
        </w:rPr>
        <w:t>ZoomGov</w:t>
      </w:r>
      <w:proofErr w:type="spellEnd"/>
    </w:p>
    <w:p w14:paraId="3EA61563" w14:textId="77777777" w:rsidR="005F0636" w:rsidRDefault="005F0636" w:rsidP="00242C30">
      <w:pPr>
        <w:rPr>
          <w:rFonts w:eastAsia="Times New Roman"/>
          <w:b/>
          <w:bCs/>
          <w:color w:val="000000"/>
        </w:rPr>
      </w:pPr>
    </w:p>
    <w:p w14:paraId="780D6334" w14:textId="4E038158" w:rsidR="00234890" w:rsidRDefault="00242C30" w:rsidP="00242C30">
      <w:r>
        <w:rPr>
          <w:rFonts w:eastAsia="Times New Roman"/>
          <w:b/>
          <w:bCs/>
          <w:color w:val="000000"/>
        </w:rPr>
        <w:t xml:space="preserve">Task Force Members Present: </w:t>
      </w:r>
      <w:r>
        <w:t>Teddy Bekele</w:t>
      </w:r>
      <w:r w:rsidR="00852C81">
        <w:t xml:space="preserve">, Yvonne Cariveau, </w:t>
      </w:r>
      <w:r w:rsidR="000D7A33">
        <w:t>Nolan Cauthen</w:t>
      </w:r>
      <w:r w:rsidR="00852C81">
        <w:t xml:space="preserve">, </w:t>
      </w:r>
      <w:r w:rsidR="00234890">
        <w:t>Dale Cook,</w:t>
      </w:r>
    </w:p>
    <w:p w14:paraId="6687A4D7" w14:textId="7E827BD1" w:rsidR="00242C30" w:rsidRDefault="00242C30" w:rsidP="00242C30">
      <w:r>
        <w:t>Steve Fenske</w:t>
      </w:r>
      <w:r w:rsidR="00852C81">
        <w:t xml:space="preserve">, </w:t>
      </w:r>
      <w:r>
        <w:t>Steve Giorgi</w:t>
      </w:r>
      <w:r w:rsidR="00852C81">
        <w:t xml:space="preserve">, </w:t>
      </w:r>
      <w:r>
        <w:t>Bernadine Joselyn</w:t>
      </w:r>
      <w:r w:rsidR="00852C81">
        <w:t xml:space="preserve">, </w:t>
      </w:r>
      <w:r>
        <w:t>Micah Myers</w:t>
      </w:r>
      <w:r w:rsidR="008F05F3">
        <w:t xml:space="preserve">, </w:t>
      </w:r>
      <w:r>
        <w:t>Theresa Sunde</w:t>
      </w:r>
      <w:r w:rsidR="008F05F3">
        <w:t xml:space="preserve">, </w:t>
      </w:r>
      <w:r>
        <w:t>Jim Weikum</w:t>
      </w:r>
      <w:r w:rsidR="008F05F3">
        <w:t xml:space="preserve">, </w:t>
      </w:r>
      <w:r>
        <w:t>Paul Weirtz</w:t>
      </w:r>
      <w:r w:rsidR="008F05F3">
        <w:t xml:space="preserve">, </w:t>
      </w:r>
      <w:r w:rsidR="00312214">
        <w:t xml:space="preserve">and </w:t>
      </w:r>
      <w:r>
        <w:t>Dave Wolf</w:t>
      </w:r>
      <w:r w:rsidR="00312214">
        <w:t>.</w:t>
      </w:r>
    </w:p>
    <w:p w14:paraId="5749061B" w14:textId="277C1DC4" w:rsidR="00242C30" w:rsidRDefault="00242C30" w:rsidP="00242C30"/>
    <w:p w14:paraId="09A21749" w14:textId="5AF99330" w:rsidR="00133F58" w:rsidRDefault="00242C30" w:rsidP="00133F58">
      <w:r>
        <w:rPr>
          <w:b/>
          <w:bCs/>
        </w:rPr>
        <w:t>Task Force Members Absent:</w:t>
      </w:r>
      <w:r w:rsidR="006C5147">
        <w:rPr>
          <w:b/>
          <w:bCs/>
        </w:rPr>
        <w:t xml:space="preserve"> </w:t>
      </w:r>
      <w:r w:rsidR="00234890">
        <w:t>Jason Hollinday, Marc Johnson, and Brian Krambeer.</w:t>
      </w:r>
    </w:p>
    <w:p w14:paraId="7172D937" w14:textId="5E03FD3A" w:rsidR="00242C30" w:rsidRDefault="00242C30" w:rsidP="00242C30"/>
    <w:p w14:paraId="5A1689CA" w14:textId="582BBC53" w:rsidR="00242C30" w:rsidRPr="00242C30" w:rsidRDefault="00242C30" w:rsidP="00242C30">
      <w:pPr>
        <w:rPr>
          <w:rFonts w:eastAsia="Times New Roman"/>
          <w:b/>
          <w:bCs/>
          <w:color w:val="000000"/>
        </w:rPr>
      </w:pPr>
      <w:r>
        <w:rPr>
          <w:b/>
          <w:bCs/>
        </w:rPr>
        <w:t xml:space="preserve">Others in Attendance: </w:t>
      </w:r>
      <w:r w:rsidR="00306530">
        <w:t>Sonya Borgeson-Bethke</w:t>
      </w:r>
      <w:r w:rsidR="006C5147">
        <w:t xml:space="preserve">, </w:t>
      </w:r>
      <w:r w:rsidR="00234890">
        <w:t xml:space="preserve">Anna Boroff, </w:t>
      </w:r>
      <w:r>
        <w:t>Deven Bowdry</w:t>
      </w:r>
      <w:r w:rsidR="006C5147">
        <w:t xml:space="preserve">, </w:t>
      </w:r>
      <w:r w:rsidR="00BE37AF">
        <w:t>Zachary Cairns,</w:t>
      </w:r>
      <w:r w:rsidR="00F977C1">
        <w:t xml:space="preserve"> </w:t>
      </w:r>
      <w:r w:rsidR="0004667E">
        <w:t xml:space="preserve">Maren Christenson, </w:t>
      </w:r>
      <w:r w:rsidR="00234890">
        <w:t xml:space="preserve">Cristina Diaz, </w:t>
      </w:r>
      <w:r w:rsidR="00505D17">
        <w:t>An</w:t>
      </w:r>
      <w:r>
        <w:t>gie Dickison</w:t>
      </w:r>
      <w:r w:rsidR="006C5147">
        <w:t xml:space="preserve">, </w:t>
      </w:r>
      <w:r w:rsidR="00BE37AF">
        <w:t>Amanda Duerr</w:t>
      </w:r>
      <w:r w:rsidR="00F977C1">
        <w:t xml:space="preserve">, </w:t>
      </w:r>
      <w:r w:rsidR="00BE37AF">
        <w:t>Brian Frederick</w:t>
      </w:r>
      <w:r w:rsidR="00F977C1">
        <w:t>,</w:t>
      </w:r>
      <w:r w:rsidR="00AA0096">
        <w:t xml:space="preserve"> </w:t>
      </w:r>
      <w:r w:rsidR="00306530">
        <w:t>Jen</w:t>
      </w:r>
      <w:r w:rsidR="00AD2227">
        <w:t>n</w:t>
      </w:r>
      <w:r w:rsidR="00306530">
        <w:t xml:space="preserve"> Frost</w:t>
      </w:r>
      <w:r w:rsidR="006C5147">
        <w:t xml:space="preserve">, </w:t>
      </w:r>
      <w:r w:rsidR="00DD1544">
        <w:t>Connie Martin,</w:t>
      </w:r>
      <w:r w:rsidR="00F977C1">
        <w:t xml:space="preserve"> </w:t>
      </w:r>
      <w:r w:rsidR="0004667E">
        <w:t xml:space="preserve">Alicia Munson, Dave Savolaine, </w:t>
      </w:r>
      <w:r w:rsidR="00BC2B76">
        <w:t>Nathan Zacharias</w:t>
      </w:r>
      <w:r w:rsidR="00EB3F7E">
        <w:t>, and three</w:t>
      </w:r>
      <w:r w:rsidR="00D52435">
        <w:t xml:space="preserve"> </w:t>
      </w:r>
      <w:r w:rsidR="00EB3F7E">
        <w:t>unidentified participants.</w:t>
      </w:r>
    </w:p>
    <w:p w14:paraId="3934C16D" w14:textId="77777777" w:rsidR="0046391D" w:rsidRDefault="0046391D" w:rsidP="0046391D"/>
    <w:p w14:paraId="23866E49" w14:textId="46C5954A" w:rsidR="0046391D" w:rsidRDefault="0046391D" w:rsidP="008E34EF">
      <w:pPr>
        <w:pStyle w:val="ListParagraph"/>
        <w:numPr>
          <w:ilvl w:val="0"/>
          <w:numId w:val="1"/>
        </w:numPr>
        <w:rPr>
          <w:b/>
          <w:bCs/>
        </w:rPr>
      </w:pPr>
      <w:r w:rsidRPr="008E34EF">
        <w:rPr>
          <w:b/>
          <w:bCs/>
        </w:rPr>
        <w:t xml:space="preserve">Welcome, Task Force Introductions, Attendee Introductions and Approval of Minutes from </w:t>
      </w:r>
      <w:r w:rsidR="00D3209B">
        <w:rPr>
          <w:b/>
          <w:bCs/>
        </w:rPr>
        <w:t>May 24</w:t>
      </w:r>
      <w:r w:rsidRPr="008E34EF">
        <w:rPr>
          <w:b/>
          <w:bCs/>
        </w:rPr>
        <w:t>, 202</w:t>
      </w:r>
      <w:r w:rsidR="00FF0BE0">
        <w:rPr>
          <w:b/>
          <w:bCs/>
        </w:rPr>
        <w:t>1</w:t>
      </w:r>
      <w:r w:rsidRPr="008E34EF">
        <w:rPr>
          <w:b/>
          <w:bCs/>
        </w:rPr>
        <w:t xml:space="preserve"> Meeting</w:t>
      </w:r>
    </w:p>
    <w:p w14:paraId="1243E072" w14:textId="52943BA5" w:rsidR="008E34EF" w:rsidRDefault="008E34EF" w:rsidP="008E34EF"/>
    <w:p w14:paraId="2F527833" w14:textId="76275B5D" w:rsidR="00312214" w:rsidRDefault="00312214" w:rsidP="008E34EF">
      <w:r>
        <w:t>Chair Bekele called the meeting to order and r</w:t>
      </w:r>
      <w:r w:rsidR="00BF18E3">
        <w:t>oll call was taken.</w:t>
      </w:r>
      <w:r w:rsidR="00CA57EA">
        <w:t xml:space="preserve"> </w:t>
      </w:r>
      <w:r w:rsidR="00D3209B">
        <w:t>The minutes of the May 24</w:t>
      </w:r>
      <w:r w:rsidR="0093541A">
        <w:t>, 2021</w:t>
      </w:r>
      <w:r>
        <w:t xml:space="preserve"> meeting were approved, and </w:t>
      </w:r>
      <w:r w:rsidR="0093541A">
        <w:t xml:space="preserve">Chair Bekele </w:t>
      </w:r>
      <w:r>
        <w:t>reviewed</w:t>
      </w:r>
      <w:r w:rsidR="0093541A">
        <w:t xml:space="preserve"> the agenda for the</w:t>
      </w:r>
      <w:r>
        <w:t xml:space="preserve"> current</w:t>
      </w:r>
      <w:r w:rsidR="0093541A">
        <w:t xml:space="preserve"> meeting. </w:t>
      </w:r>
      <w:r w:rsidR="00CA57EA">
        <w:t xml:space="preserve">Members of the public attending the </w:t>
      </w:r>
      <w:r w:rsidR="00BB4494">
        <w:t>virtual meeting</w:t>
      </w:r>
      <w:r w:rsidR="00CA57EA">
        <w:t xml:space="preserve"> we</w:t>
      </w:r>
      <w:r w:rsidR="0093541A">
        <w:t xml:space="preserve">re </w:t>
      </w:r>
      <w:r w:rsidR="00073FFE">
        <w:t xml:space="preserve">given the opportunity </w:t>
      </w:r>
      <w:r w:rsidR="0093541A">
        <w:t>to introduce themselves</w:t>
      </w:r>
      <w:r>
        <w:t>.</w:t>
      </w:r>
    </w:p>
    <w:p w14:paraId="7741BB09" w14:textId="77777777" w:rsidR="0046391D" w:rsidRPr="00F55F40" w:rsidRDefault="0046391D" w:rsidP="0046391D">
      <w:pPr>
        <w:rPr>
          <w:b/>
          <w:bCs/>
        </w:rPr>
      </w:pPr>
    </w:p>
    <w:p w14:paraId="2C3E1B02" w14:textId="1B39B164" w:rsidR="00F55F40" w:rsidRPr="00F55F40" w:rsidRDefault="00F55F40" w:rsidP="00F55F40">
      <w:pPr>
        <w:pStyle w:val="ListParagraph"/>
        <w:numPr>
          <w:ilvl w:val="0"/>
          <w:numId w:val="1"/>
        </w:numPr>
        <w:rPr>
          <w:b/>
          <w:bCs/>
        </w:rPr>
      </w:pPr>
      <w:r w:rsidRPr="00F55F40">
        <w:rPr>
          <w:b/>
          <w:bCs/>
        </w:rPr>
        <w:t xml:space="preserve">Update on 2021 </w:t>
      </w:r>
      <w:r w:rsidR="00D26982">
        <w:rPr>
          <w:b/>
          <w:bCs/>
        </w:rPr>
        <w:t xml:space="preserve">State </w:t>
      </w:r>
      <w:r w:rsidRPr="00F55F40">
        <w:rPr>
          <w:b/>
          <w:bCs/>
        </w:rPr>
        <w:t>Legislation</w:t>
      </w:r>
    </w:p>
    <w:p w14:paraId="731EF5AE" w14:textId="66B44168" w:rsidR="001C7117" w:rsidRPr="001C7117" w:rsidRDefault="0046391D" w:rsidP="00F55F40">
      <w:pPr>
        <w:pStyle w:val="ListParagraph"/>
        <w:ind w:left="1440"/>
      </w:pPr>
      <w:r w:rsidRPr="0046391D">
        <w:tab/>
      </w:r>
    </w:p>
    <w:p w14:paraId="510E186C" w14:textId="3591AF54" w:rsidR="002D4B34" w:rsidRDefault="00F55F40" w:rsidP="00BF18E3">
      <w:r>
        <w:t xml:space="preserve">Deven Bowdry, DEED’s Government Relations Coordinator, provided an update on broadband legislation </w:t>
      </w:r>
      <w:r w:rsidR="00312214">
        <w:t xml:space="preserve">still </w:t>
      </w:r>
      <w:r w:rsidR="00BB4494">
        <w:t>pending</w:t>
      </w:r>
      <w:r w:rsidR="00D3209B">
        <w:t xml:space="preserve"> in </w:t>
      </w:r>
      <w:r w:rsidR="003770E2">
        <w:t>s</w:t>
      </w:r>
      <w:r w:rsidR="00DD086D">
        <w:t>pecial session</w:t>
      </w:r>
      <w:r w:rsidR="00D3209B">
        <w:t xml:space="preserve">. During regular session, funding for the Border-to-Border grant program was moved out of the Agriculture bill </w:t>
      </w:r>
      <w:r w:rsidR="002D4B34">
        <w:t xml:space="preserve">with intent to fund via </w:t>
      </w:r>
      <w:r w:rsidR="00891287">
        <w:t>the Capital Projects Fund (</w:t>
      </w:r>
      <w:r w:rsidR="002D4B34">
        <w:t>section 604</w:t>
      </w:r>
      <w:r w:rsidR="00891287">
        <w:t xml:space="preserve">) of the </w:t>
      </w:r>
      <w:r w:rsidR="002D4B34" w:rsidRPr="002D4B34">
        <w:t>American Rescue Plan Act (ARPA)</w:t>
      </w:r>
      <w:r w:rsidR="00891287">
        <w:t xml:space="preserve">; funding for OBD office operations remains in the Agriculture bill. </w:t>
      </w:r>
      <w:r w:rsidR="0032231A">
        <w:t xml:space="preserve">A member of the Task Force suggested </w:t>
      </w:r>
      <w:r w:rsidR="00D36D8D">
        <w:t>a communication on behalf of t</w:t>
      </w:r>
      <w:r w:rsidR="0032231A">
        <w:t xml:space="preserve">he Task Force </w:t>
      </w:r>
      <w:r w:rsidR="00D36D8D">
        <w:t xml:space="preserve">to legislative leaders, and Chair Bekele indicated </w:t>
      </w:r>
      <w:r w:rsidR="00863CE1">
        <w:t>a communication tailored to the evolving situation will be considered.</w:t>
      </w:r>
    </w:p>
    <w:p w14:paraId="7F16D3FD" w14:textId="77777777" w:rsidR="00891287" w:rsidRDefault="00891287" w:rsidP="00BF18E3"/>
    <w:p w14:paraId="02241776" w14:textId="1EF919B1" w:rsidR="001C27D5" w:rsidRDefault="00863CE1" w:rsidP="001C27D5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Presentation: Broadband Access &amp; Policy Implications for Minnesota’s Disability Community</w:t>
      </w:r>
    </w:p>
    <w:p w14:paraId="72CBB4D5" w14:textId="77777777" w:rsidR="002F58FE" w:rsidRPr="005F0636" w:rsidRDefault="002F58FE" w:rsidP="002F58FE">
      <w:pPr>
        <w:pStyle w:val="ListParagraph"/>
        <w:ind w:left="1440"/>
        <w:rPr>
          <w:bCs/>
        </w:rPr>
      </w:pPr>
    </w:p>
    <w:p w14:paraId="19B7B2FA" w14:textId="10E52E0B" w:rsidR="00863CE1" w:rsidRDefault="00863CE1" w:rsidP="00DB24D8">
      <w:pPr>
        <w:spacing w:after="120"/>
      </w:pPr>
      <w:r>
        <w:t xml:space="preserve">Alicia Munson, Chief Program Officer of The Arc Minnesota, and Maren Christenson of the Multicultural Autism Action Network and member of The Arc Minnesota Board of Directors, </w:t>
      </w:r>
      <w:r w:rsidR="00195760">
        <w:t>delivered a presentation that covered the following:</w:t>
      </w:r>
    </w:p>
    <w:p w14:paraId="4324176A" w14:textId="15A991FE" w:rsidR="00195760" w:rsidRDefault="00195760" w:rsidP="00195760">
      <w:pPr>
        <w:pStyle w:val="ListParagraph"/>
        <w:numPr>
          <w:ilvl w:val="0"/>
          <w:numId w:val="8"/>
        </w:numPr>
      </w:pPr>
      <w:r>
        <w:t>Overview of their respective organizations, The Arc Minnesota and the Multicultural Autism Action Network</w:t>
      </w:r>
    </w:p>
    <w:p w14:paraId="406648F2" w14:textId="2CD4C6B2" w:rsidR="0011313C" w:rsidRDefault="00026401" w:rsidP="00195760">
      <w:pPr>
        <w:pStyle w:val="ListParagraph"/>
        <w:numPr>
          <w:ilvl w:val="0"/>
          <w:numId w:val="8"/>
        </w:numPr>
      </w:pPr>
      <w:r>
        <w:t xml:space="preserve">Overview of </w:t>
      </w:r>
      <w:r w:rsidR="0011313C">
        <w:t xml:space="preserve">importance </w:t>
      </w:r>
      <w:r>
        <w:t xml:space="preserve">and impact </w:t>
      </w:r>
      <w:r w:rsidR="0011313C">
        <w:t>of broadband access for the disability community</w:t>
      </w:r>
    </w:p>
    <w:p w14:paraId="116D9019" w14:textId="07006984" w:rsidR="00195760" w:rsidRDefault="0011313C" w:rsidP="00195760">
      <w:pPr>
        <w:pStyle w:val="ListParagraph"/>
        <w:numPr>
          <w:ilvl w:val="0"/>
          <w:numId w:val="8"/>
        </w:numPr>
      </w:pPr>
      <w:r>
        <w:t xml:space="preserve">Overview of disparities in broadband access for the disability community </w:t>
      </w:r>
    </w:p>
    <w:p w14:paraId="2AC0F431" w14:textId="184E2F9F" w:rsidR="0011313C" w:rsidRDefault="0011313C" w:rsidP="00195760">
      <w:pPr>
        <w:pStyle w:val="ListParagraph"/>
        <w:numPr>
          <w:ilvl w:val="0"/>
          <w:numId w:val="8"/>
        </w:numPr>
      </w:pPr>
      <w:r>
        <w:t>Overview of barriers and challenges to broadband access for the disability community</w:t>
      </w:r>
    </w:p>
    <w:p w14:paraId="65F059CE" w14:textId="77777777" w:rsidR="00345E1A" w:rsidRDefault="00345E1A" w:rsidP="00195760">
      <w:pPr>
        <w:pStyle w:val="ListParagraph"/>
        <w:numPr>
          <w:ilvl w:val="0"/>
          <w:numId w:val="8"/>
        </w:numPr>
      </w:pPr>
      <w:r>
        <w:t>Recommendations for policies and collaborations to address broadband accessibility issues for people with disabilities</w:t>
      </w:r>
    </w:p>
    <w:p w14:paraId="5D5E40AE" w14:textId="252EF307" w:rsidR="006940AB" w:rsidRDefault="00026401" w:rsidP="003E3931">
      <w:r>
        <w:lastRenderedPageBreak/>
        <w:t>The presentation was followed by</w:t>
      </w:r>
      <w:r w:rsidR="002D5589">
        <w:t xml:space="preserve"> a brief discussion of potential opportunities for collaboration and </w:t>
      </w:r>
      <w:r>
        <w:t>the presenters taking and responding to questions from Task F</w:t>
      </w:r>
      <w:r w:rsidR="002D5589">
        <w:t>orce members.</w:t>
      </w:r>
      <w:r w:rsidR="00DB24D8">
        <w:t xml:space="preserve"> </w:t>
      </w:r>
      <w:r w:rsidR="005F0636">
        <w:t>The slides from the presentation are available at</w:t>
      </w:r>
      <w:r w:rsidR="00DB24D8">
        <w:t xml:space="preserve"> </w:t>
      </w:r>
      <w:hyperlink r:id="rId11" w:history="1">
        <w:r w:rsidR="00DB24D8" w:rsidRPr="00DB24D8">
          <w:rPr>
            <w:rStyle w:val="Hyperlink"/>
          </w:rPr>
          <w:t>https://mn.gov/deed/assets/broadband-access-implications-disability-community_tcm1045-488348.pdf</w:t>
        </w:r>
      </w:hyperlink>
      <w:r w:rsidR="00DB24D8">
        <w:t>.</w:t>
      </w:r>
    </w:p>
    <w:p w14:paraId="6D89E7AE" w14:textId="77777777" w:rsidR="00744EFC" w:rsidRDefault="00744EFC" w:rsidP="003E3931"/>
    <w:p w14:paraId="599D38CF" w14:textId="78A84D52" w:rsidR="003E3931" w:rsidRPr="00FA7F8D" w:rsidRDefault="00C23C0F" w:rsidP="003E3931">
      <w:pPr>
        <w:pStyle w:val="ListParagraph"/>
        <w:numPr>
          <w:ilvl w:val="0"/>
          <w:numId w:val="1"/>
        </w:numPr>
        <w:rPr>
          <w:b/>
          <w:bCs/>
        </w:rPr>
      </w:pPr>
      <w:r w:rsidRPr="00C23C0F">
        <w:rPr>
          <w:b/>
          <w:bCs/>
        </w:rPr>
        <w:t xml:space="preserve"> </w:t>
      </w:r>
      <w:r w:rsidR="00DB24D8">
        <w:rPr>
          <w:b/>
          <w:bCs/>
        </w:rPr>
        <w:t>Presentation: FCC Emergency Broadband Benefit</w:t>
      </w:r>
    </w:p>
    <w:p w14:paraId="054BCA22" w14:textId="77777777" w:rsidR="00DB24D8" w:rsidRDefault="00DB24D8" w:rsidP="00DB24D8"/>
    <w:p w14:paraId="6DC0915F" w14:textId="02B794DD" w:rsidR="00DB24D8" w:rsidRDefault="00DB24D8" w:rsidP="00454505">
      <w:pPr>
        <w:spacing w:after="120"/>
      </w:pPr>
      <w:r>
        <w:t>Dave Savolaine of the FCC Consumer Affairs and Outreach Division delivered a presentation that covered the following:</w:t>
      </w:r>
    </w:p>
    <w:p w14:paraId="563D02EE" w14:textId="7C89F65E" w:rsidR="003E3931" w:rsidRDefault="00454505" w:rsidP="00454505">
      <w:pPr>
        <w:pStyle w:val="ListParagraph"/>
        <w:numPr>
          <w:ilvl w:val="0"/>
          <w:numId w:val="9"/>
        </w:numPr>
      </w:pPr>
      <w:r>
        <w:t>Description of the FCC Emergency Broadband Benefit (EBB)</w:t>
      </w:r>
    </w:p>
    <w:p w14:paraId="53BD6511" w14:textId="1B31331B" w:rsidR="00454505" w:rsidRDefault="00454505" w:rsidP="00454505">
      <w:pPr>
        <w:pStyle w:val="ListParagraph"/>
        <w:numPr>
          <w:ilvl w:val="0"/>
          <w:numId w:val="9"/>
        </w:numPr>
      </w:pPr>
      <w:r>
        <w:t>Overview of eligibility criteria for EBB</w:t>
      </w:r>
    </w:p>
    <w:p w14:paraId="49824AC8" w14:textId="5D2A50F9" w:rsidR="00454505" w:rsidRDefault="00454505" w:rsidP="00454505">
      <w:pPr>
        <w:pStyle w:val="ListParagraph"/>
        <w:numPr>
          <w:ilvl w:val="0"/>
          <w:numId w:val="9"/>
        </w:numPr>
      </w:pPr>
      <w:r>
        <w:t>Overview of application and enrollment process</w:t>
      </w:r>
    </w:p>
    <w:p w14:paraId="6149896F" w14:textId="07BA5B96" w:rsidR="00454505" w:rsidRDefault="00454505" w:rsidP="00454505">
      <w:pPr>
        <w:pStyle w:val="ListParagraph"/>
        <w:numPr>
          <w:ilvl w:val="0"/>
          <w:numId w:val="9"/>
        </w:numPr>
      </w:pPr>
      <w:r>
        <w:t>Overview of outreach materials available from FCC</w:t>
      </w:r>
    </w:p>
    <w:p w14:paraId="13583B8C" w14:textId="77777777" w:rsidR="00454505" w:rsidRDefault="00454505" w:rsidP="00454505">
      <w:pPr>
        <w:pStyle w:val="ListParagraph"/>
      </w:pPr>
    </w:p>
    <w:p w14:paraId="48F5E128" w14:textId="2E72CD8F" w:rsidR="00454505" w:rsidRDefault="00454505" w:rsidP="00454505">
      <w:r>
        <w:t>The presentation was followed by questions and comments from the Task Force members.</w:t>
      </w:r>
    </w:p>
    <w:p w14:paraId="4F3D1B08" w14:textId="14719158" w:rsidR="00976E84" w:rsidRPr="00FB0222" w:rsidRDefault="00976E84" w:rsidP="00FB0222">
      <w:pPr>
        <w:tabs>
          <w:tab w:val="left" w:pos="6507"/>
        </w:tabs>
      </w:pPr>
      <w:r>
        <w:t>The slides from the presentation are available at</w:t>
      </w:r>
      <w:r w:rsidR="00454505">
        <w:t xml:space="preserve"> </w:t>
      </w:r>
      <w:hyperlink r:id="rId12" w:history="1">
        <w:r w:rsidR="00F42283" w:rsidRPr="00F42283">
          <w:rPr>
            <w:rStyle w:val="Hyperlink"/>
          </w:rPr>
          <w:t>https://mn.gov/deed/assets/fcc-ebb_tcm1045-488347.pdf</w:t>
        </w:r>
      </w:hyperlink>
      <w:r w:rsidR="00F42283">
        <w:t>.</w:t>
      </w:r>
      <w:r w:rsidR="008361D6">
        <w:t xml:space="preserve"> </w:t>
      </w:r>
    </w:p>
    <w:p w14:paraId="19BFFF9A" w14:textId="77777777" w:rsidR="00E33009" w:rsidRPr="002224F9" w:rsidRDefault="00E33009" w:rsidP="003E3931"/>
    <w:p w14:paraId="7F768C8E" w14:textId="33DDE02B" w:rsidR="00F42283" w:rsidRPr="00F42283" w:rsidRDefault="00F42283" w:rsidP="00174366">
      <w:pPr>
        <w:pStyle w:val="ListParagraph"/>
        <w:numPr>
          <w:ilvl w:val="0"/>
          <w:numId w:val="1"/>
        </w:numPr>
        <w:rPr>
          <w:b/>
          <w:bCs/>
        </w:rPr>
      </w:pPr>
      <w:r w:rsidRPr="00F42283">
        <w:rPr>
          <w:b/>
        </w:rPr>
        <w:t>Subgroup Updates</w:t>
      </w:r>
    </w:p>
    <w:p w14:paraId="4381EF3E" w14:textId="77777777" w:rsidR="00F42283" w:rsidRPr="00F42283" w:rsidRDefault="00F42283" w:rsidP="00F42283">
      <w:pPr>
        <w:pStyle w:val="ListParagraph"/>
        <w:ind w:left="1440"/>
        <w:rPr>
          <w:b/>
          <w:bCs/>
        </w:rPr>
      </w:pPr>
    </w:p>
    <w:p w14:paraId="5DF97DF1" w14:textId="7D0B6F6E" w:rsidR="00F42283" w:rsidRPr="00F42283" w:rsidRDefault="00F42283" w:rsidP="00F42283">
      <w:pPr>
        <w:pStyle w:val="ListParagraph"/>
        <w:numPr>
          <w:ilvl w:val="0"/>
          <w:numId w:val="10"/>
        </w:numPr>
        <w:rPr>
          <w:u w:val="single"/>
        </w:rPr>
      </w:pPr>
      <w:r w:rsidRPr="004161F9">
        <w:rPr>
          <w:i/>
        </w:rPr>
        <w:t>Accessibility, Affordability and Education</w:t>
      </w:r>
      <w:r>
        <w:t xml:space="preserve"> – Yvonne Cariveau</w:t>
      </w:r>
    </w:p>
    <w:p w14:paraId="77FFC5FC" w14:textId="06031691" w:rsidR="00F42283" w:rsidRPr="00F42283" w:rsidRDefault="00F42283" w:rsidP="00F42283">
      <w:pPr>
        <w:pStyle w:val="ListParagraph"/>
        <w:numPr>
          <w:ilvl w:val="1"/>
          <w:numId w:val="10"/>
        </w:numPr>
        <w:rPr>
          <w:u w:val="single"/>
        </w:rPr>
      </w:pPr>
      <w:r>
        <w:t xml:space="preserve">Marc Johnson is </w:t>
      </w:r>
      <w:r w:rsidR="00E11097">
        <w:t>spearheading plans for in-person Task Force meeting that will focus on education</w:t>
      </w:r>
      <w:r>
        <w:t xml:space="preserve"> </w:t>
      </w:r>
    </w:p>
    <w:p w14:paraId="080324B7" w14:textId="71387101" w:rsidR="00F42283" w:rsidRPr="00E11097" w:rsidRDefault="00E11097" w:rsidP="00F42283">
      <w:pPr>
        <w:pStyle w:val="ListParagraph"/>
        <w:numPr>
          <w:ilvl w:val="1"/>
          <w:numId w:val="10"/>
        </w:numPr>
        <w:rPr>
          <w:u w:val="single"/>
        </w:rPr>
      </w:pPr>
      <w:r>
        <w:t>Institute for Local Self-Reliance presented to the subgroup at its last meeting</w:t>
      </w:r>
    </w:p>
    <w:p w14:paraId="18182462" w14:textId="2709B4EF" w:rsidR="00E11097" w:rsidRDefault="00E11097" w:rsidP="00F42283">
      <w:pPr>
        <w:pStyle w:val="ListParagraph"/>
        <w:numPr>
          <w:ilvl w:val="1"/>
          <w:numId w:val="10"/>
        </w:numPr>
      </w:pPr>
      <w:r>
        <w:t>Subgroup is planning future meeting with Community Broadband Action Network</w:t>
      </w:r>
    </w:p>
    <w:p w14:paraId="7BA14B15" w14:textId="2FF7E7FF" w:rsidR="00E11097" w:rsidRPr="00E11097" w:rsidRDefault="00E11097" w:rsidP="00F42283">
      <w:pPr>
        <w:pStyle w:val="ListParagraph"/>
        <w:numPr>
          <w:ilvl w:val="1"/>
          <w:numId w:val="10"/>
        </w:numPr>
      </w:pPr>
      <w:r>
        <w:t>Subgroup is also planning to meet with Tribe representatives and Libraries Without Borders</w:t>
      </w:r>
    </w:p>
    <w:p w14:paraId="61ED9D72" w14:textId="050BDE21" w:rsidR="00F42283" w:rsidRDefault="004161F9" w:rsidP="00F42283">
      <w:pPr>
        <w:ind w:left="720"/>
      </w:pPr>
      <w:r>
        <w:t>Chair Bekele suggested that Community Broadband Action Network be invited to present to entire Task Force at future meeting (</w:t>
      </w:r>
      <w:hyperlink r:id="rId13" w:history="1">
        <w:r w:rsidRPr="004161F9">
          <w:rPr>
            <w:rStyle w:val="Hyperlink"/>
          </w:rPr>
          <w:t>https://broadbandaction.com/</w:t>
        </w:r>
      </w:hyperlink>
      <w:r>
        <w:t>).</w:t>
      </w:r>
    </w:p>
    <w:p w14:paraId="57395769" w14:textId="77777777" w:rsidR="00A62136" w:rsidRDefault="00A62136" w:rsidP="00F42283">
      <w:pPr>
        <w:ind w:left="720"/>
      </w:pPr>
    </w:p>
    <w:p w14:paraId="3AEB1DC4" w14:textId="780FDB42" w:rsidR="00A62136" w:rsidRDefault="00A62136" w:rsidP="004B596E">
      <w:pPr>
        <w:pStyle w:val="ListParagraph"/>
        <w:numPr>
          <w:ilvl w:val="0"/>
          <w:numId w:val="10"/>
        </w:numPr>
      </w:pPr>
      <w:r w:rsidRPr="00A62136">
        <w:rPr>
          <w:i/>
        </w:rPr>
        <w:t>Mapping and Speed Goal</w:t>
      </w:r>
      <w:r>
        <w:t xml:space="preserve"> – Nolan Cauthen</w:t>
      </w:r>
    </w:p>
    <w:p w14:paraId="4DDB3853" w14:textId="577F99E0" w:rsidR="00A62136" w:rsidRDefault="001E24D6" w:rsidP="001E24D6">
      <w:pPr>
        <w:pStyle w:val="ListParagraph"/>
        <w:numPr>
          <w:ilvl w:val="1"/>
          <w:numId w:val="10"/>
        </w:numPr>
        <w:rPr>
          <w:bCs/>
        </w:rPr>
      </w:pPr>
      <w:r>
        <w:rPr>
          <w:bCs/>
        </w:rPr>
        <w:t>Nolan is seeking representative from Lumen CenturyLink to present to the group</w:t>
      </w:r>
    </w:p>
    <w:p w14:paraId="4391A9B2" w14:textId="4031114F" w:rsidR="001E24D6" w:rsidRPr="001E24D6" w:rsidRDefault="001E24D6" w:rsidP="001E24D6">
      <w:pPr>
        <w:pStyle w:val="ListParagraph"/>
        <w:numPr>
          <w:ilvl w:val="1"/>
          <w:numId w:val="10"/>
        </w:numPr>
        <w:rPr>
          <w:bCs/>
        </w:rPr>
      </w:pPr>
      <w:r>
        <w:rPr>
          <w:bCs/>
        </w:rPr>
        <w:t>Dave Wolf reported that Paul</w:t>
      </w:r>
      <w:r w:rsidRPr="001E24D6">
        <w:t xml:space="preserve"> </w:t>
      </w:r>
      <w:r>
        <w:t>Solsrud from CNS has agreed to provide demo of CNS mapping tool at future Task Force meeting</w:t>
      </w:r>
    </w:p>
    <w:p w14:paraId="3571D226" w14:textId="77777777" w:rsidR="001E24D6" w:rsidRPr="001E24D6" w:rsidRDefault="001E24D6" w:rsidP="001E24D6">
      <w:pPr>
        <w:pStyle w:val="ListParagraph"/>
        <w:ind w:left="1440"/>
        <w:rPr>
          <w:bCs/>
        </w:rPr>
      </w:pPr>
    </w:p>
    <w:p w14:paraId="71E8C079" w14:textId="17911C5B" w:rsidR="001E24D6" w:rsidRPr="001E24D6" w:rsidRDefault="001E24D6" w:rsidP="001E24D6">
      <w:pPr>
        <w:pStyle w:val="ListParagraph"/>
        <w:numPr>
          <w:ilvl w:val="0"/>
          <w:numId w:val="10"/>
        </w:numPr>
        <w:rPr>
          <w:i/>
        </w:rPr>
      </w:pPr>
      <w:r>
        <w:rPr>
          <w:i/>
        </w:rPr>
        <w:t>Unserved/Underserved and Funding</w:t>
      </w:r>
      <w:r>
        <w:t xml:space="preserve"> </w:t>
      </w:r>
      <w:r w:rsidR="00772AA7">
        <w:t>– Theresa Sunde (for Paul Weirtz)</w:t>
      </w:r>
    </w:p>
    <w:p w14:paraId="6CCE44C4" w14:textId="07F1FFCC" w:rsidR="001E24D6" w:rsidRDefault="00772AA7" w:rsidP="001E24D6">
      <w:pPr>
        <w:pStyle w:val="ListParagraph"/>
        <w:numPr>
          <w:ilvl w:val="1"/>
          <w:numId w:val="10"/>
        </w:numPr>
        <w:rPr>
          <w:bCs/>
        </w:rPr>
      </w:pPr>
      <w:r>
        <w:rPr>
          <w:bCs/>
        </w:rPr>
        <w:t>Subgroup arranged for the EBB presentation by FCC</w:t>
      </w:r>
    </w:p>
    <w:p w14:paraId="25B6158B" w14:textId="69EEF34C" w:rsidR="00772AA7" w:rsidRPr="001E24D6" w:rsidRDefault="00772AA7" w:rsidP="001E24D6">
      <w:pPr>
        <w:pStyle w:val="ListParagraph"/>
        <w:numPr>
          <w:ilvl w:val="1"/>
          <w:numId w:val="10"/>
        </w:numPr>
        <w:rPr>
          <w:bCs/>
        </w:rPr>
      </w:pPr>
      <w:r>
        <w:rPr>
          <w:bCs/>
        </w:rPr>
        <w:t>No updates to share</w:t>
      </w:r>
    </w:p>
    <w:p w14:paraId="01FB2EE2" w14:textId="77777777" w:rsidR="00F42283" w:rsidRDefault="00F42283" w:rsidP="00F42283">
      <w:pPr>
        <w:pStyle w:val="ListParagraph"/>
        <w:ind w:left="1440"/>
        <w:rPr>
          <w:b/>
          <w:bCs/>
        </w:rPr>
      </w:pPr>
    </w:p>
    <w:p w14:paraId="348C1EDD" w14:textId="6143C201" w:rsidR="0046391D" w:rsidRDefault="0046391D" w:rsidP="00174366">
      <w:pPr>
        <w:pStyle w:val="ListParagraph"/>
        <w:numPr>
          <w:ilvl w:val="0"/>
          <w:numId w:val="1"/>
        </w:numPr>
        <w:rPr>
          <w:b/>
          <w:bCs/>
        </w:rPr>
      </w:pPr>
      <w:r w:rsidRPr="00174366">
        <w:rPr>
          <w:b/>
          <w:bCs/>
        </w:rPr>
        <w:t>Public Comment, Other Business,</w:t>
      </w:r>
      <w:r w:rsidR="007C0EFD">
        <w:rPr>
          <w:b/>
          <w:bCs/>
        </w:rPr>
        <w:t xml:space="preserve"> </w:t>
      </w:r>
      <w:r w:rsidR="00F42283">
        <w:rPr>
          <w:b/>
          <w:bCs/>
        </w:rPr>
        <w:t>July</w:t>
      </w:r>
      <w:r w:rsidR="00AA3E21">
        <w:rPr>
          <w:b/>
          <w:bCs/>
        </w:rPr>
        <w:t xml:space="preserve"> </w:t>
      </w:r>
      <w:r w:rsidRPr="00174366">
        <w:rPr>
          <w:b/>
          <w:bCs/>
        </w:rPr>
        <w:t>Meeting Plans, Wrap-up</w:t>
      </w:r>
    </w:p>
    <w:p w14:paraId="3097BCF9" w14:textId="61B3361E" w:rsidR="00894B4C" w:rsidRDefault="00894B4C" w:rsidP="00174366"/>
    <w:p w14:paraId="61BC02D7" w14:textId="46535489" w:rsidR="00772AA7" w:rsidRDefault="00772AA7" w:rsidP="00174366">
      <w:r>
        <w:t>Chair Bekele provided update on securing report writer and will have more details at July meeting. Ann</w:t>
      </w:r>
      <w:r w:rsidR="00614C87">
        <w:t>a</w:t>
      </w:r>
      <w:r>
        <w:t xml:space="preserve"> Boroff announced that Minnesota Cable has its annual cable and broadband meeting October 6-8 in Brainerd area. </w:t>
      </w:r>
      <w:r w:rsidR="008F281E">
        <w:t xml:space="preserve">Steve Giorgi </w:t>
      </w:r>
      <w:r>
        <w:t xml:space="preserve">expressed concern </w:t>
      </w:r>
      <w:r w:rsidR="008F281E">
        <w:t>about the term “reliably” in ARP guidance for broadband funding, and he urged that the Task Force reach out to state legislators; Chair Bekele indicated he will follow up on options for effective communication to legislators.</w:t>
      </w:r>
      <w:r w:rsidR="00BE3EE1">
        <w:t xml:space="preserve"> </w:t>
      </w:r>
    </w:p>
    <w:p w14:paraId="79A5B82B" w14:textId="77777777" w:rsidR="00BE3EE1" w:rsidRDefault="00BE3EE1" w:rsidP="00174366"/>
    <w:p w14:paraId="782E9304" w14:textId="523E0D4D" w:rsidR="00BE3EE1" w:rsidRDefault="00BE3EE1" w:rsidP="00174366">
      <w:r>
        <w:lastRenderedPageBreak/>
        <w:t xml:space="preserve">The next meeting will be </w:t>
      </w:r>
      <w:proofErr w:type="gramStart"/>
      <w:r>
        <w:t>July 28, and</w:t>
      </w:r>
      <w:proofErr w:type="gramEnd"/>
      <w:r>
        <w:t xml:space="preserve"> will include </w:t>
      </w:r>
      <w:r w:rsidR="00614C87">
        <w:t xml:space="preserve">a </w:t>
      </w:r>
      <w:r>
        <w:t xml:space="preserve">presentation by MnDOT’s </w:t>
      </w:r>
      <w:r w:rsidRPr="00560A93">
        <w:t>Connected &amp; Automated Vehicles Office</w:t>
      </w:r>
      <w:r>
        <w:t xml:space="preserve">, a demonstration of the CNS Broadband Operations Map, and subgroup updates. Chair Bekele urged subgroups to meet before then and begin to formulate recommendations for </w:t>
      </w:r>
      <w:r w:rsidR="00614C87">
        <w:t xml:space="preserve">the </w:t>
      </w:r>
      <w:r>
        <w:t>annual report.</w:t>
      </w:r>
    </w:p>
    <w:p w14:paraId="4AA4101E" w14:textId="77777777" w:rsidR="00772AA7" w:rsidRDefault="00772AA7" w:rsidP="00174366"/>
    <w:p w14:paraId="24B10A5A" w14:textId="25726597" w:rsidR="00174366" w:rsidRPr="00174366" w:rsidRDefault="00174366" w:rsidP="00174366">
      <w:r>
        <w:t xml:space="preserve">Meeting adjourned at </w:t>
      </w:r>
      <w:r w:rsidR="00BE3EE1">
        <w:t>12:10</w:t>
      </w:r>
      <w:r w:rsidR="005F0636">
        <w:t xml:space="preserve"> p.m.</w:t>
      </w:r>
    </w:p>
    <w:p w14:paraId="7E88C8D7" w14:textId="77777777" w:rsidR="0046391D" w:rsidRPr="0046391D" w:rsidRDefault="0046391D" w:rsidP="0046391D">
      <w:pPr>
        <w:ind w:left="2880" w:hanging="2880"/>
      </w:pPr>
    </w:p>
    <w:p w14:paraId="608DE806" w14:textId="77777777" w:rsidR="00D60BC9" w:rsidRDefault="00D60BC9"/>
    <w:sectPr w:rsidR="00D60BC9">
      <w:footerReference w:type="defaul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6931285" w14:textId="77777777" w:rsidR="008A2F8C" w:rsidRDefault="008A2F8C" w:rsidP="00FB0222">
      <w:r>
        <w:separator/>
      </w:r>
    </w:p>
  </w:endnote>
  <w:endnote w:type="continuationSeparator" w:id="0">
    <w:p w14:paraId="30DE89A7" w14:textId="77777777" w:rsidR="008A2F8C" w:rsidRDefault="008A2F8C" w:rsidP="00FB02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72328513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18D3DBE" w14:textId="1A9449E9" w:rsidR="00555738" w:rsidRDefault="0055573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  <w:r>
          <w:rPr>
            <w:noProof/>
          </w:rPr>
          <w:t xml:space="preserve"> of 3</w:t>
        </w:r>
      </w:p>
    </w:sdtContent>
  </w:sdt>
  <w:p w14:paraId="7EBDE54D" w14:textId="77777777" w:rsidR="00FB0222" w:rsidRDefault="00FB022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C29E6DE" w14:textId="77777777" w:rsidR="008A2F8C" w:rsidRDefault="008A2F8C" w:rsidP="00FB0222">
      <w:r>
        <w:separator/>
      </w:r>
    </w:p>
  </w:footnote>
  <w:footnote w:type="continuationSeparator" w:id="0">
    <w:p w14:paraId="2910A8B2" w14:textId="77777777" w:rsidR="008A2F8C" w:rsidRDefault="008A2F8C" w:rsidP="00FB02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981FC2"/>
    <w:multiLevelType w:val="hybridMultilevel"/>
    <w:tmpl w:val="6EE0F9A0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" w15:restartNumberingAfterBreak="0">
    <w:nsid w:val="24453375"/>
    <w:multiLevelType w:val="hybridMultilevel"/>
    <w:tmpl w:val="9C3061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3D4ED1"/>
    <w:multiLevelType w:val="hybridMultilevel"/>
    <w:tmpl w:val="FABEDD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564B2B"/>
    <w:multiLevelType w:val="hybridMultilevel"/>
    <w:tmpl w:val="DD988A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313CEE"/>
    <w:multiLevelType w:val="hybridMultilevel"/>
    <w:tmpl w:val="8B92D2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261BB9"/>
    <w:multiLevelType w:val="hybridMultilevel"/>
    <w:tmpl w:val="2EE43D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456208"/>
    <w:multiLevelType w:val="hybridMultilevel"/>
    <w:tmpl w:val="244A72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A23DFF"/>
    <w:multiLevelType w:val="hybridMultilevel"/>
    <w:tmpl w:val="38986A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764169E"/>
    <w:multiLevelType w:val="hybridMultilevel"/>
    <w:tmpl w:val="E00CEE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B5D7713"/>
    <w:multiLevelType w:val="hybridMultilevel"/>
    <w:tmpl w:val="BC4A08CC"/>
    <w:lvl w:ilvl="0" w:tplc="8DCA26E6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9"/>
  </w:num>
  <w:num w:numId="2">
    <w:abstractNumId w:val="0"/>
  </w:num>
  <w:num w:numId="3">
    <w:abstractNumId w:val="4"/>
  </w:num>
  <w:num w:numId="4">
    <w:abstractNumId w:val="8"/>
  </w:num>
  <w:num w:numId="5">
    <w:abstractNumId w:val="6"/>
  </w:num>
  <w:num w:numId="6">
    <w:abstractNumId w:val="3"/>
  </w:num>
  <w:num w:numId="7">
    <w:abstractNumId w:val="2"/>
  </w:num>
  <w:num w:numId="8">
    <w:abstractNumId w:val="7"/>
  </w:num>
  <w:num w:numId="9">
    <w:abstractNumId w:val="1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391D"/>
    <w:rsid w:val="00026401"/>
    <w:rsid w:val="000346CF"/>
    <w:rsid w:val="0004667E"/>
    <w:rsid w:val="00073FFE"/>
    <w:rsid w:val="00077017"/>
    <w:rsid w:val="000954EB"/>
    <w:rsid w:val="000A3D37"/>
    <w:rsid w:val="000D7A33"/>
    <w:rsid w:val="000F0FF9"/>
    <w:rsid w:val="000F3799"/>
    <w:rsid w:val="000F7C24"/>
    <w:rsid w:val="00112959"/>
    <w:rsid w:val="0011313C"/>
    <w:rsid w:val="00117B8E"/>
    <w:rsid w:val="00122836"/>
    <w:rsid w:val="00133F58"/>
    <w:rsid w:val="001454A7"/>
    <w:rsid w:val="00162ECE"/>
    <w:rsid w:val="001658AC"/>
    <w:rsid w:val="00171A2F"/>
    <w:rsid w:val="001733DA"/>
    <w:rsid w:val="00174366"/>
    <w:rsid w:val="00193045"/>
    <w:rsid w:val="001952E7"/>
    <w:rsid w:val="00195760"/>
    <w:rsid w:val="001B2634"/>
    <w:rsid w:val="001B66C9"/>
    <w:rsid w:val="001C27D5"/>
    <w:rsid w:val="001C7117"/>
    <w:rsid w:val="001D1808"/>
    <w:rsid w:val="001E24D6"/>
    <w:rsid w:val="001F4924"/>
    <w:rsid w:val="002224F9"/>
    <w:rsid w:val="00227876"/>
    <w:rsid w:val="00234890"/>
    <w:rsid w:val="00242C30"/>
    <w:rsid w:val="0026392E"/>
    <w:rsid w:val="00264CBC"/>
    <w:rsid w:val="00287BDD"/>
    <w:rsid w:val="002B2923"/>
    <w:rsid w:val="002B4C8B"/>
    <w:rsid w:val="002D4B34"/>
    <w:rsid w:val="002D5589"/>
    <w:rsid w:val="002F58FE"/>
    <w:rsid w:val="00306530"/>
    <w:rsid w:val="00312214"/>
    <w:rsid w:val="0032231A"/>
    <w:rsid w:val="00324C39"/>
    <w:rsid w:val="003278FA"/>
    <w:rsid w:val="003452B9"/>
    <w:rsid w:val="00345E1A"/>
    <w:rsid w:val="00346330"/>
    <w:rsid w:val="00375E5E"/>
    <w:rsid w:val="003770E2"/>
    <w:rsid w:val="00384B21"/>
    <w:rsid w:val="00395493"/>
    <w:rsid w:val="003D1E51"/>
    <w:rsid w:val="003D5A08"/>
    <w:rsid w:val="003E3931"/>
    <w:rsid w:val="00401594"/>
    <w:rsid w:val="00412548"/>
    <w:rsid w:val="004161F9"/>
    <w:rsid w:val="00433F6E"/>
    <w:rsid w:val="00435B44"/>
    <w:rsid w:val="00454505"/>
    <w:rsid w:val="0046391D"/>
    <w:rsid w:val="00486F86"/>
    <w:rsid w:val="004A3087"/>
    <w:rsid w:val="004A4B7C"/>
    <w:rsid w:val="004C36BD"/>
    <w:rsid w:val="004D13B0"/>
    <w:rsid w:val="004E4B4E"/>
    <w:rsid w:val="00505D17"/>
    <w:rsid w:val="00540653"/>
    <w:rsid w:val="00555738"/>
    <w:rsid w:val="00560B88"/>
    <w:rsid w:val="00562DE6"/>
    <w:rsid w:val="005804F0"/>
    <w:rsid w:val="00594A71"/>
    <w:rsid w:val="005A132B"/>
    <w:rsid w:val="005C6DEC"/>
    <w:rsid w:val="005F0636"/>
    <w:rsid w:val="00603E3E"/>
    <w:rsid w:val="00607FF7"/>
    <w:rsid w:val="00614C87"/>
    <w:rsid w:val="00644571"/>
    <w:rsid w:val="00645EFD"/>
    <w:rsid w:val="0065172E"/>
    <w:rsid w:val="00652283"/>
    <w:rsid w:val="00663556"/>
    <w:rsid w:val="006641E9"/>
    <w:rsid w:val="00674AFC"/>
    <w:rsid w:val="006867C2"/>
    <w:rsid w:val="006940AB"/>
    <w:rsid w:val="006C1C8E"/>
    <w:rsid w:val="006C5147"/>
    <w:rsid w:val="006D1F92"/>
    <w:rsid w:val="006D3A06"/>
    <w:rsid w:val="006E1BB0"/>
    <w:rsid w:val="006E2030"/>
    <w:rsid w:val="00723BC9"/>
    <w:rsid w:val="007327D5"/>
    <w:rsid w:val="00735A66"/>
    <w:rsid w:val="00744EFC"/>
    <w:rsid w:val="00747660"/>
    <w:rsid w:val="0075715C"/>
    <w:rsid w:val="00772AA7"/>
    <w:rsid w:val="00792CDE"/>
    <w:rsid w:val="007A46FA"/>
    <w:rsid w:val="007B6D3C"/>
    <w:rsid w:val="007C0EFD"/>
    <w:rsid w:val="007C1A6F"/>
    <w:rsid w:val="007C57DA"/>
    <w:rsid w:val="007D1C16"/>
    <w:rsid w:val="007F5B64"/>
    <w:rsid w:val="008361D6"/>
    <w:rsid w:val="00852C81"/>
    <w:rsid w:val="00852EED"/>
    <w:rsid w:val="00856A6E"/>
    <w:rsid w:val="00863CE1"/>
    <w:rsid w:val="00891287"/>
    <w:rsid w:val="00894B4C"/>
    <w:rsid w:val="008A2F8C"/>
    <w:rsid w:val="008A39B6"/>
    <w:rsid w:val="008C71CE"/>
    <w:rsid w:val="008D68E0"/>
    <w:rsid w:val="008E34EF"/>
    <w:rsid w:val="008F05F3"/>
    <w:rsid w:val="008F281E"/>
    <w:rsid w:val="00931218"/>
    <w:rsid w:val="0093541A"/>
    <w:rsid w:val="00944723"/>
    <w:rsid w:val="0094765C"/>
    <w:rsid w:val="009651DA"/>
    <w:rsid w:val="009716FE"/>
    <w:rsid w:val="00974A7B"/>
    <w:rsid w:val="00976E84"/>
    <w:rsid w:val="00A35DA4"/>
    <w:rsid w:val="00A62136"/>
    <w:rsid w:val="00A84F67"/>
    <w:rsid w:val="00A92A9C"/>
    <w:rsid w:val="00A92D04"/>
    <w:rsid w:val="00AA0096"/>
    <w:rsid w:val="00AA3E21"/>
    <w:rsid w:val="00AA64F1"/>
    <w:rsid w:val="00AC68D1"/>
    <w:rsid w:val="00AD2227"/>
    <w:rsid w:val="00AE0FBF"/>
    <w:rsid w:val="00B05FBB"/>
    <w:rsid w:val="00B15BC7"/>
    <w:rsid w:val="00B3317C"/>
    <w:rsid w:val="00B3580B"/>
    <w:rsid w:val="00B3663C"/>
    <w:rsid w:val="00B45C46"/>
    <w:rsid w:val="00B50A53"/>
    <w:rsid w:val="00B61D43"/>
    <w:rsid w:val="00B83FBD"/>
    <w:rsid w:val="00BB1E79"/>
    <w:rsid w:val="00BB4494"/>
    <w:rsid w:val="00BC2B76"/>
    <w:rsid w:val="00BC4D6E"/>
    <w:rsid w:val="00BD2B21"/>
    <w:rsid w:val="00BE37AF"/>
    <w:rsid w:val="00BE3EE1"/>
    <w:rsid w:val="00BF18E3"/>
    <w:rsid w:val="00C02524"/>
    <w:rsid w:val="00C23C0F"/>
    <w:rsid w:val="00C33DE4"/>
    <w:rsid w:val="00C73198"/>
    <w:rsid w:val="00CA57EA"/>
    <w:rsid w:val="00D07A86"/>
    <w:rsid w:val="00D26982"/>
    <w:rsid w:val="00D3209B"/>
    <w:rsid w:val="00D350D3"/>
    <w:rsid w:val="00D36D8D"/>
    <w:rsid w:val="00D476E0"/>
    <w:rsid w:val="00D52435"/>
    <w:rsid w:val="00D60BC9"/>
    <w:rsid w:val="00D6173D"/>
    <w:rsid w:val="00D76478"/>
    <w:rsid w:val="00D90741"/>
    <w:rsid w:val="00DA30DE"/>
    <w:rsid w:val="00DB24D8"/>
    <w:rsid w:val="00DD086D"/>
    <w:rsid w:val="00DD1544"/>
    <w:rsid w:val="00E00228"/>
    <w:rsid w:val="00E11097"/>
    <w:rsid w:val="00E17253"/>
    <w:rsid w:val="00E31E9F"/>
    <w:rsid w:val="00E33009"/>
    <w:rsid w:val="00E373AA"/>
    <w:rsid w:val="00E43522"/>
    <w:rsid w:val="00E93761"/>
    <w:rsid w:val="00EB3F7E"/>
    <w:rsid w:val="00F3545C"/>
    <w:rsid w:val="00F40F6A"/>
    <w:rsid w:val="00F42283"/>
    <w:rsid w:val="00F553CF"/>
    <w:rsid w:val="00F55F40"/>
    <w:rsid w:val="00F60F1C"/>
    <w:rsid w:val="00F725BE"/>
    <w:rsid w:val="00F93091"/>
    <w:rsid w:val="00F977C1"/>
    <w:rsid w:val="00FA2A5E"/>
    <w:rsid w:val="00FA7F8D"/>
    <w:rsid w:val="00FB0222"/>
    <w:rsid w:val="00FC5674"/>
    <w:rsid w:val="00FD5777"/>
    <w:rsid w:val="00FE4833"/>
    <w:rsid w:val="00FF0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81F5862"/>
  <w15:chartTrackingRefBased/>
  <w15:docId w15:val="{AC39FD6F-655B-44D2-8786-654930797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391D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6391D"/>
    <w:rPr>
      <w:color w:val="0000FF"/>
      <w:u w:val="single"/>
    </w:rPr>
  </w:style>
  <w:style w:type="paragraph" w:customStyle="1" w:styleId="xxxmsonormal">
    <w:name w:val="x_xxmsonormal"/>
    <w:basedOn w:val="Normal"/>
    <w:rsid w:val="0046391D"/>
    <w:rPr>
      <w:rFonts w:ascii="Times New Roman" w:hAnsi="Times New Roman"/>
      <w:sz w:val="24"/>
      <w:szCs w:val="24"/>
    </w:rPr>
  </w:style>
  <w:style w:type="paragraph" w:customStyle="1" w:styleId="xmsonormal">
    <w:name w:val="x_msonormal"/>
    <w:basedOn w:val="Normal"/>
    <w:rsid w:val="0046391D"/>
    <w:rPr>
      <w:rFonts w:ascii="Times New Roman" w:hAnsi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122836"/>
    <w:rPr>
      <w:rFonts w:cs="Calibri"/>
    </w:rPr>
  </w:style>
  <w:style w:type="paragraph" w:styleId="ListParagraph">
    <w:name w:val="List Paragraph"/>
    <w:basedOn w:val="Normal"/>
    <w:uiPriority w:val="34"/>
    <w:qFormat/>
    <w:rsid w:val="008E34EF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3452B9"/>
    <w:rPr>
      <w:color w:val="954F72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D5A0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FB022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B0222"/>
    <w:rPr>
      <w:rFonts w:ascii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FB022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B0222"/>
    <w:rPr>
      <w:rFonts w:ascii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6062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5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5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broadbandaction.com/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mn.gov/deed/assets/fcc-ebb_tcm1045-488347.pdf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mn.gov/deed/assets/broadband-access-implications-disability-community_tcm1045-488348.pdf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B0C84D1B00AC04D9DBC9C5DC1C6A00F" ma:contentTypeVersion="8" ma:contentTypeDescription="Create a new document." ma:contentTypeScope="" ma:versionID="89c50d311082f57790826470fcfbc4d5">
  <xsd:schema xmlns:xsd="http://www.w3.org/2001/XMLSchema" xmlns:xs="http://www.w3.org/2001/XMLSchema" xmlns:p="http://schemas.microsoft.com/office/2006/metadata/properties" xmlns:ns3="054a89b7-3883-4504-83cd-c5b0b066609a" targetNamespace="http://schemas.microsoft.com/office/2006/metadata/properties" ma:root="true" ma:fieldsID="e80af8eee976ed030ddd421778f680f6" ns3:_="">
    <xsd:import namespace="054a89b7-3883-4504-83cd-c5b0b066609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4a89b7-3883-4504-83cd-c5b0b066609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E9BEB41-EE0A-440E-ADE7-8802E28B1DE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5007278-6EE6-4571-90D5-09680A640D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54a89b7-3883-4504-83cd-c5b0b066609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90B585B-7F45-41D0-AE61-B8D68448DB2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A6531B50-83BB-4031-8EAB-53F426A3027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812</Words>
  <Characters>4629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MN</Company>
  <LinksUpToDate>false</LinksUpToDate>
  <CharactersWithSpaces>5431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Wells, Diane (DEED)</dc:creator>
  <cp:keywords/>
  <dc:description/>
  <cp:lastModifiedBy>Wells, Diane (DEED)</cp:lastModifiedBy>
  <cp:revision>2</cp:revision>
  <dcterms:created xsi:type="dcterms:W3CDTF">2021-09-09T13:21:00Z</dcterms:created>
  <dcterms:modified xsi:type="dcterms:W3CDTF">2021-09-09T13:21:00Z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0x0101000B0C84D1B00AC04D9DBC9C5DC1C6A00F</vt:lpwstr>
  </property>
</Properties>
</file>