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049" w14:textId="77777777" w:rsidR="002619E1" w:rsidRDefault="002619E1" w:rsidP="002619E1">
      <w:pPr>
        <w:rPr>
          <w:rFonts w:asciiTheme="minorHAnsi" w:hAnsiTheme="minorHAnsi"/>
          <w:b/>
        </w:rPr>
      </w:pPr>
      <w:r w:rsidRPr="002619E1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9436D7" wp14:editId="20221C1C">
                <wp:simplePos x="0" y="0"/>
                <wp:positionH relativeFrom="column">
                  <wp:posOffset>5722233</wp:posOffset>
                </wp:positionH>
                <wp:positionV relativeFrom="page">
                  <wp:posOffset>173963</wp:posOffset>
                </wp:positionV>
                <wp:extent cx="819785" cy="70739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E395" w14:textId="70A9D9B5" w:rsidR="002619E1" w:rsidRPr="002619E1" w:rsidRDefault="00657A8F" w:rsidP="002619E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3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55pt;margin-top:13.7pt;width:64.55pt;height:5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" stroked="f">
                <v:textbox>
                  <w:txbxContent>
                    <w:p w14:paraId="7B53E395" w14:textId="70A9D9B5" w:rsidR="002619E1" w:rsidRPr="002619E1" w:rsidRDefault="00657A8F" w:rsidP="002619E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dt>
      <w:sdtPr>
        <w:rPr>
          <w:rFonts w:ascii="Times New Roman" w:hAnsi="Times New Roman"/>
          <w:b w:val="0"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Style w:val="BodyTextChar"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2"/>
              <w:szCs w:val="22"/>
            </w:rPr>
            <w:id w:val="-780880138"/>
            <w:docPartObj>
              <w:docPartGallery w:val="Cover Pages"/>
              <w:docPartUnique/>
            </w:docPartObj>
          </w:sdtPr>
          <w:sdtEndPr>
            <w:rPr>
              <w:rStyle w:val="BodyTextChar"/>
            </w:rPr>
          </w:sdtEndPr>
          <w:sdtContent>
            <w:p w14:paraId="305C10D8" w14:textId="383EF449" w:rsidR="008E0ACA" w:rsidRPr="00474198" w:rsidRDefault="008E0ACA" w:rsidP="008E0ACA">
              <w:pPr>
                <w:pStyle w:val="Heading1"/>
                <w:rPr>
                  <w:rFonts w:ascii="Times New Roman" w:hAnsi="Times New Roman"/>
                </w:rPr>
              </w:pPr>
              <w:r w:rsidRPr="00474198">
                <w:rPr>
                  <w:rFonts w:ascii="Times New Roman" w:hAnsi="Times New Roman"/>
                </w:rPr>
                <w:t>Memo</w:t>
              </w:r>
            </w:p>
            <w:p w14:paraId="56FF0E00" w14:textId="11FBA2A8" w:rsidR="008E0ACA" w:rsidRPr="00474198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474198">
                <w:rPr>
                  <w:rFonts w:ascii="Times New Roman" w:hAnsi="Times New Roman"/>
                  <w:b/>
                </w:rPr>
                <w:t xml:space="preserve">Date: </w:t>
              </w:r>
              <w:r w:rsidRPr="00474198">
                <w:rPr>
                  <w:rFonts w:ascii="Times New Roman" w:hAnsi="Times New Roman"/>
                  <w:b/>
                </w:rPr>
                <w:tab/>
              </w:r>
              <w:r w:rsidR="00B57AC2">
                <w:rPr>
                  <w:rFonts w:ascii="Times New Roman" w:hAnsi="Times New Roman"/>
                  <w:b/>
                </w:rPr>
                <w:t>12</w:t>
              </w:r>
              <w:r w:rsidR="00805897">
                <w:rPr>
                  <w:rFonts w:ascii="Times New Roman" w:hAnsi="Times New Roman"/>
                  <w:b/>
                </w:rPr>
                <w:t>/</w:t>
              </w:r>
              <w:r w:rsidR="00B57AC2">
                <w:rPr>
                  <w:rFonts w:ascii="Times New Roman" w:hAnsi="Times New Roman"/>
                  <w:b/>
                </w:rPr>
                <w:t>1</w:t>
              </w:r>
              <w:r w:rsidRPr="00474198">
                <w:rPr>
                  <w:rFonts w:ascii="Times New Roman" w:hAnsi="Times New Roman"/>
                  <w:b/>
                </w:rPr>
                <w:t>/2</w:t>
              </w:r>
              <w:r w:rsidR="00805897">
                <w:rPr>
                  <w:rFonts w:ascii="Times New Roman" w:hAnsi="Times New Roman"/>
                  <w:b/>
                </w:rPr>
                <w:t>5</w:t>
              </w:r>
            </w:p>
            <w:p w14:paraId="11C9068C" w14:textId="77777777" w:rsidR="008E0ACA" w:rsidRPr="00474198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474198">
                <w:rPr>
                  <w:rFonts w:ascii="Times New Roman" w:hAnsi="Times New Roman"/>
                  <w:b/>
                </w:rPr>
                <w:t xml:space="preserve">To: </w:t>
              </w:r>
              <w:r w:rsidRPr="00474198">
                <w:rPr>
                  <w:rFonts w:ascii="Times New Roman" w:hAnsi="Times New Roman"/>
                  <w:b/>
                </w:rPr>
                <w:tab/>
                <w:t>ETAC</w:t>
              </w:r>
            </w:p>
            <w:p w14:paraId="680CD597" w14:textId="77777777" w:rsidR="008E0ACA" w:rsidRPr="00474198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474198">
                <w:rPr>
                  <w:rFonts w:ascii="Times New Roman" w:hAnsi="Times New Roman"/>
                  <w:b/>
                </w:rPr>
                <w:t xml:space="preserve">From: </w:t>
              </w:r>
              <w:r w:rsidRPr="00474198">
                <w:rPr>
                  <w:rFonts w:ascii="Times New Roman" w:hAnsi="Times New Roman"/>
                  <w:b/>
                </w:rPr>
                <w:tab/>
                <w:t>Carla Vita, Director Energy Transition</w:t>
              </w:r>
            </w:p>
            <w:p w14:paraId="4F6AEC8E" w14:textId="38177C58" w:rsidR="008E0ACA" w:rsidRPr="00474198" w:rsidRDefault="008E0ACA" w:rsidP="008E0ACA">
              <w:pPr>
                <w:pStyle w:val="Heading2"/>
                <w:rPr>
                  <w:rFonts w:ascii="Times New Roman" w:hAnsi="Times New Roman" w:cs="Times New Roman"/>
                </w:rPr>
              </w:pPr>
              <w:r w:rsidRPr="00474198">
                <w:rPr>
                  <w:rFonts w:ascii="Times New Roman" w:hAnsi="Times New Roman" w:cs="Times New Roman"/>
                </w:rPr>
                <w:t xml:space="preserve">RE: </w:t>
              </w:r>
              <w:r w:rsidR="00B57AC2">
                <w:rPr>
                  <w:rFonts w:ascii="Times New Roman" w:hAnsi="Times New Roman" w:cs="Times New Roman"/>
                </w:rPr>
                <w:t xml:space="preserve">ETAC Vice-Chair Election </w:t>
              </w:r>
            </w:p>
            <w:p w14:paraId="79A22B82" w14:textId="7BEEC684" w:rsidR="00657A8F" w:rsidRPr="00657A8F" w:rsidRDefault="00657A8F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  <w:u w:val="single"/>
                </w:rPr>
              </w:pPr>
              <w:bookmarkStart w:id="0" w:name="_Hlk208391465"/>
              <w:r w:rsidRPr="00657A8F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  <w:u w:val="single"/>
                </w:rPr>
                <w:t>Background:</w:t>
              </w:r>
            </w:p>
            <w:p w14:paraId="0CF17042" w14:textId="3438B9D8" w:rsidR="00657A8F" w:rsidRDefault="00B57AC2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</w:pPr>
              <w:r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At the September 30, 2025 ETAC </w:t>
              </w:r>
              <w:r w:rsidR="009D494B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meeting, the board </w:t>
              </w:r>
              <w:r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had a motion and a second for Richard Sackett (Impacted Worker) for the Vice-Chair position.  When the roll call vote occurred, the vote lacked enough voting members to declare Sackett the Vice-Chair.  </w:t>
              </w:r>
            </w:p>
            <w:p w14:paraId="445491F4" w14:textId="77777777" w:rsidR="00657A8F" w:rsidRDefault="00657A8F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</w:pPr>
            </w:p>
            <w:p w14:paraId="5E23301E" w14:textId="3DCADF48" w:rsidR="00657A8F" w:rsidRDefault="00657A8F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</w:pPr>
              <w:r w:rsidRPr="00657A8F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  <w:u w:val="single"/>
                </w:rPr>
                <w:t>Recommendation</w:t>
              </w:r>
              <w:r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>:</w:t>
              </w:r>
            </w:p>
            <w:p w14:paraId="2112745F" w14:textId="6EF819E0" w:rsidR="00657A8F" w:rsidRDefault="00B57AC2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</w:pPr>
              <w:r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With a roll call vote finish the choice to select Sackett as the vice-chair or open up nominations for a Vice-Chair from the other ETAC members.  </w:t>
              </w:r>
            </w:p>
            <w:bookmarkEnd w:id="0"/>
            <w:p w14:paraId="6F6EC643" w14:textId="77777777" w:rsidR="00474198" w:rsidRPr="00474198" w:rsidRDefault="00474198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4F3596FF" w14:textId="77777777" w:rsidR="00F37B83" w:rsidRPr="00474198" w:rsidRDefault="00F37B83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484F4BEF" w14:textId="5B89AC51" w:rsidR="007762BE" w:rsidRPr="00474198" w:rsidRDefault="009D494B" w:rsidP="002505FF">
              <w:pPr>
                <w:pStyle w:val="BodyText"/>
                <w:spacing w:before="0" w:after="0" w:line="240" w:lineRule="auto"/>
                <w:rPr>
                  <w:rFonts w:ascii="Times New Roman" w:hAnsi="Times New Roman"/>
                </w:rPr>
              </w:pPr>
            </w:p>
          </w:sdtContent>
        </w:sdt>
      </w:sdtContent>
    </w:sdt>
    <w:p w14:paraId="7C3D9E94" w14:textId="77777777" w:rsidR="007762BE" w:rsidRPr="00474198" w:rsidRDefault="007762BE" w:rsidP="002619E1">
      <w:pPr>
        <w:pStyle w:val="BodyText"/>
        <w:spacing w:before="0" w:after="0" w:line="240" w:lineRule="auto"/>
        <w:rPr>
          <w:rFonts w:ascii="Times New Roman" w:hAnsi="Times New Roman"/>
        </w:rPr>
      </w:pPr>
    </w:p>
    <w:p w14:paraId="1C9FD7FB" w14:textId="249D2239" w:rsidR="007762BE" w:rsidRPr="00474198" w:rsidRDefault="007762BE" w:rsidP="002619E1">
      <w:pPr>
        <w:pStyle w:val="BodyText"/>
        <w:spacing w:before="0" w:after="0" w:line="240" w:lineRule="auto"/>
        <w:rPr>
          <w:rFonts w:ascii="Times New Roman" w:hAnsi="Times New Roman"/>
        </w:rPr>
      </w:pPr>
    </w:p>
    <w:p w14:paraId="595F9A5E" w14:textId="61A2EE0C" w:rsidR="007762BE" w:rsidRPr="00474198" w:rsidRDefault="007762BE" w:rsidP="002619E1">
      <w:pPr>
        <w:pStyle w:val="BodyText"/>
        <w:spacing w:before="0" w:after="0" w:line="240" w:lineRule="auto"/>
        <w:rPr>
          <w:rFonts w:ascii="Times New Roman" w:hAnsi="Times New Roman"/>
        </w:rPr>
      </w:pPr>
    </w:p>
    <w:p w14:paraId="19D2DD1C" w14:textId="77777777" w:rsidR="007762BE" w:rsidRDefault="007762BE" w:rsidP="002619E1">
      <w:pPr>
        <w:pStyle w:val="BodyText"/>
        <w:spacing w:before="0" w:after="0" w:line="240" w:lineRule="auto"/>
      </w:pPr>
    </w:p>
    <w:p w14:paraId="4D4C5672" w14:textId="3C34F816" w:rsidR="007762BE" w:rsidRDefault="007762BE" w:rsidP="002619E1">
      <w:pPr>
        <w:pStyle w:val="BodyText"/>
        <w:spacing w:before="0" w:after="0" w:line="240" w:lineRule="auto"/>
      </w:pPr>
    </w:p>
    <w:p w14:paraId="1BFAD281" w14:textId="1B92BC48" w:rsidR="007762BE" w:rsidRDefault="007762BE" w:rsidP="002619E1">
      <w:pPr>
        <w:pStyle w:val="BodyText"/>
        <w:spacing w:before="0" w:after="0" w:line="240" w:lineRule="auto"/>
      </w:pPr>
    </w:p>
    <w:p w14:paraId="0CA025DB" w14:textId="77777777" w:rsidR="007762BE" w:rsidRDefault="007762BE" w:rsidP="002619E1">
      <w:pPr>
        <w:pStyle w:val="BodyText"/>
        <w:spacing w:before="0" w:after="0" w:line="240" w:lineRule="auto"/>
      </w:pPr>
    </w:p>
    <w:p w14:paraId="7BB9FC12" w14:textId="45CA63C8" w:rsidR="007762BE" w:rsidRDefault="007762BE" w:rsidP="002619E1">
      <w:pPr>
        <w:pStyle w:val="BodyText"/>
        <w:spacing w:before="0" w:after="0" w:line="240" w:lineRule="auto"/>
      </w:pPr>
    </w:p>
    <w:p w14:paraId="3AB263E9" w14:textId="4CE0171A" w:rsidR="007762BE" w:rsidRDefault="007762BE" w:rsidP="002619E1">
      <w:pPr>
        <w:pStyle w:val="BodyText"/>
        <w:spacing w:before="0" w:after="0" w:line="240" w:lineRule="auto"/>
      </w:pPr>
    </w:p>
    <w:p w14:paraId="391CF131" w14:textId="35563246" w:rsidR="007762BE" w:rsidRDefault="007762BE" w:rsidP="002619E1">
      <w:pPr>
        <w:pStyle w:val="BodyText"/>
        <w:spacing w:before="0" w:after="0" w:line="240" w:lineRule="auto"/>
      </w:pPr>
    </w:p>
    <w:p w14:paraId="76B7BC1E" w14:textId="75CA4330" w:rsidR="007762BE" w:rsidRDefault="007762BE" w:rsidP="002619E1">
      <w:pPr>
        <w:pStyle w:val="BodyText"/>
        <w:spacing w:before="0" w:after="0" w:line="240" w:lineRule="auto"/>
      </w:pPr>
    </w:p>
    <w:p w14:paraId="56FA85CE" w14:textId="77777777" w:rsidR="006972B9" w:rsidRPr="009F1191" w:rsidRDefault="006972B9" w:rsidP="006972B9">
      <w:pPr>
        <w:pStyle w:val="BodyText"/>
        <w:rPr>
          <w:color w:val="0D0D0D" w:themeColor="text2" w:themeTint="F2"/>
          <w:lang w:val="es-ES"/>
        </w:rPr>
        <w:sectPr w:rsidR="006972B9" w:rsidRPr="009F1191" w:rsidSect="009F1191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0" w:footer="504" w:gutter="0"/>
          <w:cols w:space="720"/>
          <w:titlePg/>
          <w:docGrid w:linePitch="326"/>
        </w:sectPr>
      </w:pPr>
    </w:p>
    <w:p w14:paraId="63EC2240" w14:textId="77777777" w:rsidR="006972B9" w:rsidRPr="009F1191" w:rsidRDefault="006972B9" w:rsidP="006972B9">
      <w:pPr>
        <w:pStyle w:val="BodyText"/>
        <w:rPr>
          <w:color w:val="0D0D0D" w:themeColor="text2" w:themeTint="F2"/>
          <w:lang w:val="es-ES"/>
        </w:rPr>
      </w:pPr>
    </w:p>
    <w:sectPr w:rsidR="006972B9" w:rsidRPr="009F1191" w:rsidSect="00622BB5">
      <w:headerReference w:type="first" r:id="rId14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F93D" w14:textId="77777777" w:rsidR="00CA5274" w:rsidRDefault="00CA5274">
      <w:r>
        <w:separator/>
      </w:r>
    </w:p>
  </w:endnote>
  <w:endnote w:type="continuationSeparator" w:id="0">
    <w:p w14:paraId="2686BE08" w14:textId="77777777" w:rsidR="00CA5274" w:rsidRDefault="00CA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0460" w14:textId="05F50BC1" w:rsidR="006972B9" w:rsidRPr="005B2DDF" w:rsidRDefault="006972B9" w:rsidP="005B2DDF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 w:rsidRPr="00AF5107">
      <w:rPr>
        <w:rFonts w:asciiTheme="minorHAnsi" w:hAnsiTheme="minorHAnsi"/>
        <w:sz w:val="18"/>
        <w:szCs w:val="18"/>
      </w:rPr>
      <w:tab/>
    </w:r>
    <w:r w:rsidRPr="00AF5107">
      <w:rPr>
        <w:rFonts w:asciiTheme="minorHAnsi" w:hAnsiTheme="minorHAnsi"/>
        <w:sz w:val="18"/>
        <w:szCs w:val="18"/>
      </w:rPr>
      <w:fldChar w:fldCharType="begin"/>
    </w:r>
    <w:r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Pr="00AF5107">
      <w:rPr>
        <w:rFonts w:asciiTheme="minorHAnsi" w:hAnsiTheme="minorHAnsi"/>
        <w:sz w:val="18"/>
        <w:szCs w:val="18"/>
      </w:rPr>
      <w:fldChar w:fldCharType="separate"/>
    </w:r>
    <w:r w:rsidR="00F42068">
      <w:rPr>
        <w:rFonts w:asciiTheme="minorHAnsi" w:hAnsiTheme="minorHAnsi"/>
        <w:noProof/>
        <w:sz w:val="18"/>
        <w:szCs w:val="18"/>
      </w:rPr>
      <w:t>2</w:t>
    </w:r>
    <w:r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A9BB" w14:textId="4BE1F42B" w:rsidR="006972B9" w:rsidRPr="00AF5107" w:rsidRDefault="006972B9" w:rsidP="00B275D4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 w:rsidRPr="00AF5107">
      <w:rPr>
        <w:rFonts w:asciiTheme="minorHAnsi" w:hAnsiTheme="minorHAnsi"/>
        <w:sz w:val="18"/>
        <w:szCs w:val="18"/>
      </w:rPr>
      <w:tab/>
    </w:r>
    <w:r w:rsidRPr="00AF5107">
      <w:rPr>
        <w:rFonts w:asciiTheme="minorHAnsi" w:hAnsiTheme="minorHAnsi"/>
        <w:sz w:val="18"/>
        <w:szCs w:val="18"/>
      </w:rPr>
      <w:fldChar w:fldCharType="begin"/>
    </w:r>
    <w:r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Pr="00AF5107">
      <w:rPr>
        <w:rFonts w:asciiTheme="minorHAnsi" w:hAnsiTheme="minorHAnsi"/>
        <w:sz w:val="18"/>
        <w:szCs w:val="18"/>
      </w:rPr>
      <w:fldChar w:fldCharType="separate"/>
    </w:r>
    <w:r w:rsidR="00F42068">
      <w:rPr>
        <w:rFonts w:asciiTheme="minorHAnsi" w:hAnsiTheme="minorHAnsi"/>
        <w:noProof/>
        <w:sz w:val="18"/>
        <w:szCs w:val="18"/>
      </w:rPr>
      <w:t>1</w:t>
    </w:r>
    <w:r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D919" w14:textId="77777777" w:rsidR="00CA5274" w:rsidRDefault="00CA5274">
      <w:r>
        <w:separator/>
      </w:r>
    </w:p>
  </w:footnote>
  <w:footnote w:type="continuationSeparator" w:id="0">
    <w:p w14:paraId="00B65691" w14:textId="77777777" w:rsidR="00CA5274" w:rsidRDefault="00CA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42BC" w14:textId="77777777" w:rsidR="006972B9" w:rsidRPr="005666F2" w:rsidRDefault="00F42068">
    <w:pPr>
      <w:rPr>
        <w:color w:val="003865" w:themeColor="text1"/>
      </w:rPr>
    </w:pPr>
    <w:r>
      <w:rPr>
        <w:noProof/>
        <w:color w:val="003865" w:themeColor="text1"/>
        <w:lang w:bidi="ar-SA"/>
      </w:rPr>
      <w:drawing>
        <wp:inline distT="0" distB="0" distL="0" distR="0" wp14:anchorId="7406ADAA" wp14:editId="3F414F97">
          <wp:extent cx="4302121" cy="952500"/>
          <wp:effectExtent l="0" t="0" r="0" b="0"/>
          <wp:docPr id="2" name="Picture 2" title="Minnesota Department of Employment and Economic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D Logo CYMK for word templat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809" cy="953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2C9E" w14:textId="77777777" w:rsidR="00622BB5" w:rsidRPr="005666F2" w:rsidRDefault="00622BB5">
    <w:pPr>
      <w:rPr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26.2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73B82"/>
    <w:multiLevelType w:val="hybridMultilevel"/>
    <w:tmpl w:val="4DA29A46"/>
    <w:lvl w:ilvl="0" w:tplc="21C015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6499">
    <w:abstractNumId w:val="3"/>
  </w:num>
  <w:num w:numId="2" w16cid:durableId="96676316">
    <w:abstractNumId w:val="7"/>
  </w:num>
  <w:num w:numId="3" w16cid:durableId="252713266">
    <w:abstractNumId w:val="18"/>
  </w:num>
  <w:num w:numId="4" w16cid:durableId="1842237655">
    <w:abstractNumId w:val="16"/>
  </w:num>
  <w:num w:numId="5" w16cid:durableId="1798332259">
    <w:abstractNumId w:val="14"/>
  </w:num>
  <w:num w:numId="6" w16cid:durableId="1878156105">
    <w:abstractNumId w:val="4"/>
  </w:num>
  <w:num w:numId="7" w16cid:durableId="2037264799">
    <w:abstractNumId w:val="12"/>
  </w:num>
  <w:num w:numId="8" w16cid:durableId="223294434">
    <w:abstractNumId w:val="8"/>
  </w:num>
  <w:num w:numId="9" w16cid:durableId="707607571">
    <w:abstractNumId w:val="11"/>
  </w:num>
  <w:num w:numId="10" w16cid:durableId="4287026">
    <w:abstractNumId w:val="2"/>
  </w:num>
  <w:num w:numId="11" w16cid:durableId="1658223532">
    <w:abstractNumId w:val="2"/>
  </w:num>
  <w:num w:numId="12" w16cid:durableId="1214541275">
    <w:abstractNumId w:val="19"/>
  </w:num>
  <w:num w:numId="13" w16cid:durableId="1954047924">
    <w:abstractNumId w:val="20"/>
  </w:num>
  <w:num w:numId="14" w16cid:durableId="1878933231">
    <w:abstractNumId w:val="13"/>
  </w:num>
  <w:num w:numId="15" w16cid:durableId="1020231504">
    <w:abstractNumId w:val="2"/>
  </w:num>
  <w:num w:numId="16" w16cid:durableId="1828937866">
    <w:abstractNumId w:val="20"/>
  </w:num>
  <w:num w:numId="17" w16cid:durableId="1287197889">
    <w:abstractNumId w:val="13"/>
  </w:num>
  <w:num w:numId="18" w16cid:durableId="833303719">
    <w:abstractNumId w:val="10"/>
  </w:num>
  <w:num w:numId="19" w16cid:durableId="892886861">
    <w:abstractNumId w:val="6"/>
  </w:num>
  <w:num w:numId="20" w16cid:durableId="1939362104">
    <w:abstractNumId w:val="1"/>
  </w:num>
  <w:num w:numId="21" w16cid:durableId="1345325497">
    <w:abstractNumId w:val="0"/>
  </w:num>
  <w:num w:numId="22" w16cid:durableId="1147434496">
    <w:abstractNumId w:val="9"/>
  </w:num>
  <w:num w:numId="23" w16cid:durableId="1287659029">
    <w:abstractNumId w:val="15"/>
  </w:num>
  <w:num w:numId="24" w16cid:durableId="968169662">
    <w:abstractNumId w:val="17"/>
  </w:num>
  <w:num w:numId="25" w16cid:durableId="172059433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62"/>
    <w:rsid w:val="00002DEC"/>
    <w:rsid w:val="000065AC"/>
    <w:rsid w:val="00006A0A"/>
    <w:rsid w:val="00064B90"/>
    <w:rsid w:val="0007374A"/>
    <w:rsid w:val="00080404"/>
    <w:rsid w:val="00084742"/>
    <w:rsid w:val="0009302E"/>
    <w:rsid w:val="000B1E21"/>
    <w:rsid w:val="000B2E68"/>
    <w:rsid w:val="000C3708"/>
    <w:rsid w:val="000C3761"/>
    <w:rsid w:val="000C7373"/>
    <w:rsid w:val="000E313B"/>
    <w:rsid w:val="000E3E9D"/>
    <w:rsid w:val="000F4BB1"/>
    <w:rsid w:val="00103AB4"/>
    <w:rsid w:val="0011412C"/>
    <w:rsid w:val="00120386"/>
    <w:rsid w:val="00135082"/>
    <w:rsid w:val="00135DC7"/>
    <w:rsid w:val="00147ED1"/>
    <w:rsid w:val="001500D6"/>
    <w:rsid w:val="00157C41"/>
    <w:rsid w:val="001661D9"/>
    <w:rsid w:val="001708EC"/>
    <w:rsid w:val="00175B89"/>
    <w:rsid w:val="001925A8"/>
    <w:rsid w:val="0019673D"/>
    <w:rsid w:val="001A46BB"/>
    <w:rsid w:val="001C55E0"/>
    <w:rsid w:val="001E5ECF"/>
    <w:rsid w:val="001E61AE"/>
    <w:rsid w:val="00211CA3"/>
    <w:rsid w:val="00222A49"/>
    <w:rsid w:val="0022552E"/>
    <w:rsid w:val="00234553"/>
    <w:rsid w:val="002505FF"/>
    <w:rsid w:val="00261247"/>
    <w:rsid w:val="002619E1"/>
    <w:rsid w:val="00264652"/>
    <w:rsid w:val="00282084"/>
    <w:rsid w:val="00291052"/>
    <w:rsid w:val="002B5E79"/>
    <w:rsid w:val="002C0859"/>
    <w:rsid w:val="002F1947"/>
    <w:rsid w:val="002F2992"/>
    <w:rsid w:val="00306D94"/>
    <w:rsid w:val="003125DF"/>
    <w:rsid w:val="00335736"/>
    <w:rsid w:val="00344FDB"/>
    <w:rsid w:val="003563D2"/>
    <w:rsid w:val="00364C7D"/>
    <w:rsid w:val="00376FA5"/>
    <w:rsid w:val="003779D8"/>
    <w:rsid w:val="003A1479"/>
    <w:rsid w:val="003A1813"/>
    <w:rsid w:val="003B7D82"/>
    <w:rsid w:val="003C4644"/>
    <w:rsid w:val="003C5BE3"/>
    <w:rsid w:val="00413A7C"/>
    <w:rsid w:val="004141DD"/>
    <w:rsid w:val="00461804"/>
    <w:rsid w:val="00466810"/>
    <w:rsid w:val="00474198"/>
    <w:rsid w:val="004816B5"/>
    <w:rsid w:val="00483DD2"/>
    <w:rsid w:val="00494E6F"/>
    <w:rsid w:val="004A1B4D"/>
    <w:rsid w:val="004A58DD"/>
    <w:rsid w:val="004A6119"/>
    <w:rsid w:val="004B47DC"/>
    <w:rsid w:val="004C17E5"/>
    <w:rsid w:val="004E75B3"/>
    <w:rsid w:val="004F04BA"/>
    <w:rsid w:val="004F0EFF"/>
    <w:rsid w:val="004F7C84"/>
    <w:rsid w:val="0050093F"/>
    <w:rsid w:val="00506769"/>
    <w:rsid w:val="00514788"/>
    <w:rsid w:val="005172C5"/>
    <w:rsid w:val="0054371B"/>
    <w:rsid w:val="0056615E"/>
    <w:rsid w:val="005666F2"/>
    <w:rsid w:val="00572ECC"/>
    <w:rsid w:val="00583437"/>
    <w:rsid w:val="005B2DDF"/>
    <w:rsid w:val="005B4AE7"/>
    <w:rsid w:val="005B53B0"/>
    <w:rsid w:val="005D2F0A"/>
    <w:rsid w:val="005D3DC0"/>
    <w:rsid w:val="005D4207"/>
    <w:rsid w:val="005D45B3"/>
    <w:rsid w:val="005F6005"/>
    <w:rsid w:val="00601B87"/>
    <w:rsid w:val="006064AB"/>
    <w:rsid w:val="00622BB5"/>
    <w:rsid w:val="00655345"/>
    <w:rsid w:val="00657A8F"/>
    <w:rsid w:val="00672536"/>
    <w:rsid w:val="00681EDC"/>
    <w:rsid w:val="0068649F"/>
    <w:rsid w:val="00687189"/>
    <w:rsid w:val="006972B9"/>
    <w:rsid w:val="00697CCC"/>
    <w:rsid w:val="006A4975"/>
    <w:rsid w:val="006B13B7"/>
    <w:rsid w:val="006B2942"/>
    <w:rsid w:val="006B3994"/>
    <w:rsid w:val="006C0E45"/>
    <w:rsid w:val="006C285F"/>
    <w:rsid w:val="006D4829"/>
    <w:rsid w:val="006F3B38"/>
    <w:rsid w:val="007137A4"/>
    <w:rsid w:val="0073601F"/>
    <w:rsid w:val="00737A92"/>
    <w:rsid w:val="0074778B"/>
    <w:rsid w:val="00762FDD"/>
    <w:rsid w:val="0077225E"/>
    <w:rsid w:val="007762BE"/>
    <w:rsid w:val="00793F48"/>
    <w:rsid w:val="007B35B2"/>
    <w:rsid w:val="007D1FFF"/>
    <w:rsid w:val="007D42A0"/>
    <w:rsid w:val="007E685C"/>
    <w:rsid w:val="007F6108"/>
    <w:rsid w:val="007F7097"/>
    <w:rsid w:val="0080200A"/>
    <w:rsid w:val="00805897"/>
    <w:rsid w:val="008067A6"/>
    <w:rsid w:val="00817EA4"/>
    <w:rsid w:val="008251B3"/>
    <w:rsid w:val="00844F1D"/>
    <w:rsid w:val="0084749F"/>
    <w:rsid w:val="00851434"/>
    <w:rsid w:val="00855900"/>
    <w:rsid w:val="00864202"/>
    <w:rsid w:val="008701F3"/>
    <w:rsid w:val="00875C55"/>
    <w:rsid w:val="00882726"/>
    <w:rsid w:val="008B5443"/>
    <w:rsid w:val="008C2062"/>
    <w:rsid w:val="008C7EEB"/>
    <w:rsid w:val="008D0DEF"/>
    <w:rsid w:val="008D1B44"/>
    <w:rsid w:val="008D2256"/>
    <w:rsid w:val="008D5E3D"/>
    <w:rsid w:val="008E0ACA"/>
    <w:rsid w:val="0090737A"/>
    <w:rsid w:val="00931B77"/>
    <w:rsid w:val="0096108C"/>
    <w:rsid w:val="00963BA0"/>
    <w:rsid w:val="00967764"/>
    <w:rsid w:val="009810EE"/>
    <w:rsid w:val="00984CC9"/>
    <w:rsid w:val="0099233F"/>
    <w:rsid w:val="009B54A0"/>
    <w:rsid w:val="009C6405"/>
    <w:rsid w:val="009D494B"/>
    <w:rsid w:val="009F1191"/>
    <w:rsid w:val="00A01123"/>
    <w:rsid w:val="00A30799"/>
    <w:rsid w:val="00A36458"/>
    <w:rsid w:val="00A57FE8"/>
    <w:rsid w:val="00A64ECE"/>
    <w:rsid w:val="00A66185"/>
    <w:rsid w:val="00A66996"/>
    <w:rsid w:val="00A71CAD"/>
    <w:rsid w:val="00A731A2"/>
    <w:rsid w:val="00A827C1"/>
    <w:rsid w:val="00A93F40"/>
    <w:rsid w:val="00A96F93"/>
    <w:rsid w:val="00AE5772"/>
    <w:rsid w:val="00AF22AD"/>
    <w:rsid w:val="00AF5107"/>
    <w:rsid w:val="00B06264"/>
    <w:rsid w:val="00B07C8F"/>
    <w:rsid w:val="00B150D6"/>
    <w:rsid w:val="00B275D4"/>
    <w:rsid w:val="00B57AC2"/>
    <w:rsid w:val="00B75051"/>
    <w:rsid w:val="00B859DE"/>
    <w:rsid w:val="00BD0E59"/>
    <w:rsid w:val="00BD2DFA"/>
    <w:rsid w:val="00C12982"/>
    <w:rsid w:val="00C12D2F"/>
    <w:rsid w:val="00C277A8"/>
    <w:rsid w:val="00C309AE"/>
    <w:rsid w:val="00C365CE"/>
    <w:rsid w:val="00C417EB"/>
    <w:rsid w:val="00C528AE"/>
    <w:rsid w:val="00C618DC"/>
    <w:rsid w:val="00C845A1"/>
    <w:rsid w:val="00C86DAD"/>
    <w:rsid w:val="00C94285"/>
    <w:rsid w:val="00CA5274"/>
    <w:rsid w:val="00CA7853"/>
    <w:rsid w:val="00CE45B0"/>
    <w:rsid w:val="00D0014D"/>
    <w:rsid w:val="00D22819"/>
    <w:rsid w:val="00D511F0"/>
    <w:rsid w:val="00D54EE5"/>
    <w:rsid w:val="00D60D85"/>
    <w:rsid w:val="00D63F82"/>
    <w:rsid w:val="00D640FC"/>
    <w:rsid w:val="00D70F7D"/>
    <w:rsid w:val="00D9236F"/>
    <w:rsid w:val="00D92929"/>
    <w:rsid w:val="00D93C2E"/>
    <w:rsid w:val="00D970A5"/>
    <w:rsid w:val="00DB4967"/>
    <w:rsid w:val="00DE50CB"/>
    <w:rsid w:val="00E074DA"/>
    <w:rsid w:val="00E206AE"/>
    <w:rsid w:val="00E23397"/>
    <w:rsid w:val="00E32CD7"/>
    <w:rsid w:val="00E44EE1"/>
    <w:rsid w:val="00E5241D"/>
    <w:rsid w:val="00E5680C"/>
    <w:rsid w:val="00E61A16"/>
    <w:rsid w:val="00E76267"/>
    <w:rsid w:val="00EA535B"/>
    <w:rsid w:val="00EA75CF"/>
    <w:rsid w:val="00EC579D"/>
    <w:rsid w:val="00ED5BDC"/>
    <w:rsid w:val="00ED7DAC"/>
    <w:rsid w:val="00F067A6"/>
    <w:rsid w:val="00F20B25"/>
    <w:rsid w:val="00F37B83"/>
    <w:rsid w:val="00F42068"/>
    <w:rsid w:val="00F70C03"/>
    <w:rsid w:val="00F730D0"/>
    <w:rsid w:val="00F9084A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D7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661D9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0A3E2" w:themeColor="hyperlink"/>
      <w:u w:val="single"/>
    </w:rPr>
  </w:style>
  <w:style w:type="character" w:styleId="IntenseEmphasis">
    <w:name w:val="Intense Emphasis"/>
    <w:basedOn w:val="DefaultParagraphFont"/>
    <w:uiPriority w:val="3"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qFormat/>
    <w:rsid w:val="008C2062"/>
    <w:pPr>
      <w:spacing w:line="240" w:lineRule="auto"/>
      <w:jc w:val="center"/>
    </w:pPr>
    <w:rPr>
      <w:rFonts w:eastAsia="Times New Roman"/>
      <w:iCs/>
      <w:szCs w:val="28"/>
    </w:rPr>
  </w:style>
  <w:style w:type="paragraph" w:styleId="Title">
    <w:name w:val="Title"/>
    <w:basedOn w:val="Normal"/>
    <w:next w:val="Normal"/>
    <w:link w:val="TitleChar"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next w:val="Normal"/>
    <w:link w:val="TableH1Char"/>
    <w:uiPriority w:val="3"/>
    <w:qFormat/>
    <w:rsid w:val="008C2062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8C2062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640FC"/>
    <w:pPr>
      <w:ind w:left="720"/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601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82726"/>
    <w:pPr>
      <w:spacing w:before="0" w:line="240" w:lineRule="auto"/>
    </w:pPr>
    <w:rPr>
      <w:rFonts w:eastAsiaTheme="minorHAns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65B90-ABBC-CB45-8FDB-09825CC5A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EEBB9-4CBA-44C9-AFC4-CB57150E4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A9003-B12D-4021-8C6C-63E939816530}">
  <ds:schemaRefs>
    <ds:schemaRef ds:uri="http://schemas.microsoft.com/office/2006/documentManagement/types"/>
    <ds:schemaRef ds:uri="11b35ced-cbbd-4bb6-a753-082a779fefc4"/>
    <ds:schemaRef ds:uri="http://purl.org/dc/elements/1.1/"/>
    <ds:schemaRef ds:uri="http://schemas.openxmlformats.org/package/2006/metadata/core-properties"/>
    <ds:schemaRef ds:uri="91a27f72-aaa3-479a-8056-4d1f482f6428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900BE5-597D-4B51-AE34-77E9EE9DFCFF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Manager/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subject>template</dc:subject>
  <dc:creator/>
  <cp:keywords>template memo</cp:keywords>
  <cp:lastModifiedBy/>
  <cp:revision>1</cp:revision>
  <dcterms:created xsi:type="dcterms:W3CDTF">2025-11-17T21:50:00Z</dcterms:created>
  <dcterms:modified xsi:type="dcterms:W3CDTF">2025-11-19T13:53:00Z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