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0EB6" w14:textId="33B476F8" w:rsidR="009B230D" w:rsidRDefault="00116CF1">
      <w:pPr>
        <w:pStyle w:val="Body"/>
        <w:spacing w:after="0"/>
        <w:rPr>
          <w:sz w:val="24"/>
          <w:szCs w:val="24"/>
        </w:rPr>
      </w:pPr>
      <w:bookmarkStart w:id="0" w:name="_Hlk181787861"/>
      <w:r>
        <w:rPr>
          <w:sz w:val="24"/>
          <w:szCs w:val="24"/>
        </w:rPr>
        <w:t xml:space="preserve">SSB DeafBlind Committee Minutes </w:t>
      </w:r>
    </w:p>
    <w:p w14:paraId="2CCE1EBB" w14:textId="77777777" w:rsidR="009B230D" w:rsidRDefault="00116CF1">
      <w:pPr>
        <w:pStyle w:val="Body"/>
        <w:spacing w:after="0"/>
        <w:rPr>
          <w:sz w:val="24"/>
          <w:szCs w:val="24"/>
        </w:rPr>
      </w:pPr>
      <w:r>
        <w:rPr>
          <w:sz w:val="24"/>
          <w:szCs w:val="24"/>
        </w:rPr>
        <w:t>Tuesday, March 11, 2025, 5:00 pm to 7:00 pm</w:t>
      </w:r>
    </w:p>
    <w:p w14:paraId="7A7DB1C3" w14:textId="77777777" w:rsidR="009B230D" w:rsidRDefault="00116CF1">
      <w:pPr>
        <w:pStyle w:val="Body"/>
        <w:spacing w:after="0"/>
        <w:rPr>
          <w:sz w:val="24"/>
          <w:szCs w:val="24"/>
        </w:rPr>
      </w:pPr>
      <w:r>
        <w:rPr>
          <w:sz w:val="24"/>
          <w:szCs w:val="24"/>
        </w:rPr>
        <w:t>Zoom Meeting</w:t>
      </w:r>
    </w:p>
    <w:p w14:paraId="4734B8A4" w14:textId="5E32C997" w:rsidR="00116CF1" w:rsidRDefault="00116CF1">
      <w:pPr>
        <w:pStyle w:val="Body"/>
        <w:spacing w:after="0"/>
        <w:rPr>
          <w:sz w:val="24"/>
          <w:szCs w:val="24"/>
        </w:rPr>
      </w:pPr>
      <w:r>
        <w:rPr>
          <w:sz w:val="24"/>
          <w:szCs w:val="24"/>
        </w:rPr>
        <w:t xml:space="preserve">Present: Patrick Vellia, Hannah Harriman, Ann Mayes, Rocky Hart, Maya Larson, Lindsay Escalera </w:t>
      </w:r>
    </w:p>
    <w:p w14:paraId="26C79D33" w14:textId="606946C2" w:rsidR="00116CF1" w:rsidRDefault="00116CF1">
      <w:pPr>
        <w:pStyle w:val="Body"/>
        <w:spacing w:after="0"/>
        <w:rPr>
          <w:sz w:val="24"/>
          <w:szCs w:val="24"/>
        </w:rPr>
      </w:pPr>
      <w:r>
        <w:rPr>
          <w:sz w:val="24"/>
          <w:szCs w:val="24"/>
        </w:rPr>
        <w:t xml:space="preserve">Not Present: Sara Kreiling, Hannah Edwards, Wendy DeVore, Kim Johnson </w:t>
      </w:r>
    </w:p>
    <w:p w14:paraId="5B88BADE" w14:textId="77777777" w:rsidR="00116CF1" w:rsidRDefault="00116CF1">
      <w:pPr>
        <w:pStyle w:val="Body"/>
        <w:spacing w:after="0"/>
        <w:rPr>
          <w:sz w:val="24"/>
          <w:szCs w:val="24"/>
        </w:rPr>
      </w:pPr>
    </w:p>
    <w:p w14:paraId="43199122" w14:textId="77777777" w:rsidR="009B230D" w:rsidRDefault="00116CF1">
      <w:pPr>
        <w:pStyle w:val="Body"/>
        <w:jc w:val="center"/>
        <w:rPr>
          <w:sz w:val="24"/>
          <w:szCs w:val="24"/>
        </w:rPr>
      </w:pPr>
      <w:r>
        <w:rPr>
          <w:sz w:val="24"/>
          <w:szCs w:val="24"/>
          <w:lang w:val="nl-NL"/>
        </w:rPr>
        <w:t>Agenda</w:t>
      </w:r>
    </w:p>
    <w:p w14:paraId="46E1929A" w14:textId="77777777" w:rsidR="009B230D" w:rsidRDefault="00116CF1">
      <w:pPr>
        <w:pStyle w:val="Body"/>
        <w:jc w:val="center"/>
        <w:rPr>
          <w:sz w:val="24"/>
          <w:szCs w:val="24"/>
        </w:rPr>
      </w:pPr>
      <w:r>
        <w:rPr>
          <w:sz w:val="24"/>
          <w:szCs w:val="24"/>
        </w:rPr>
        <w:t>Call to order: 5:12</w:t>
      </w:r>
      <w:r>
        <w:rPr>
          <w:sz w:val="24"/>
          <w:szCs w:val="24"/>
        </w:rPr>
        <w:t xml:space="preserve"> pm – </w:t>
      </w:r>
      <w:r>
        <w:rPr>
          <w:sz w:val="24"/>
          <w:szCs w:val="24"/>
        </w:rPr>
        <w:t>Patrick Vellia</w:t>
      </w:r>
    </w:p>
    <w:p w14:paraId="56C20233" w14:textId="77777777" w:rsidR="009B230D" w:rsidRDefault="00116CF1">
      <w:pPr>
        <w:pStyle w:val="ListParagraph"/>
        <w:numPr>
          <w:ilvl w:val="0"/>
          <w:numId w:val="2"/>
        </w:numPr>
        <w:rPr>
          <w:sz w:val="24"/>
          <w:szCs w:val="24"/>
        </w:rPr>
      </w:pPr>
      <w:r>
        <w:rPr>
          <w:sz w:val="24"/>
          <w:szCs w:val="24"/>
        </w:rPr>
        <w:t xml:space="preserve">Welcome/Check-In with Members – Patrick Vellia </w:t>
      </w:r>
    </w:p>
    <w:p w14:paraId="1528EB0B" w14:textId="7A280F7A" w:rsidR="00116CF1" w:rsidRPr="00116CF1" w:rsidRDefault="00116CF1" w:rsidP="00116CF1">
      <w:pPr>
        <w:pStyle w:val="ListParagraph"/>
        <w:numPr>
          <w:ilvl w:val="0"/>
          <w:numId w:val="2"/>
        </w:numPr>
        <w:rPr>
          <w:sz w:val="24"/>
          <w:szCs w:val="24"/>
        </w:rPr>
      </w:pPr>
      <w:r>
        <w:rPr>
          <w:sz w:val="24"/>
          <w:szCs w:val="24"/>
        </w:rPr>
        <w:t>Updates from Organizations</w:t>
      </w:r>
    </w:p>
    <w:p w14:paraId="6BDB39B6" w14:textId="77777777" w:rsidR="009B230D" w:rsidRDefault="00116CF1">
      <w:pPr>
        <w:pStyle w:val="ListParagraph"/>
        <w:numPr>
          <w:ilvl w:val="0"/>
          <w:numId w:val="2"/>
        </w:numPr>
        <w:rPr>
          <w:sz w:val="24"/>
          <w:szCs w:val="24"/>
        </w:rPr>
      </w:pPr>
      <w:r>
        <w:rPr>
          <w:sz w:val="24"/>
          <w:szCs w:val="24"/>
        </w:rPr>
        <w:t>M</w:t>
      </w:r>
      <w:r>
        <w:rPr>
          <w:sz w:val="24"/>
          <w:szCs w:val="24"/>
        </w:rPr>
        <w:t xml:space="preserve">aya is no longer with MNCDHH but is with MDBA (Minnesota </w:t>
      </w:r>
      <w:r>
        <w:rPr>
          <w:sz w:val="24"/>
          <w:szCs w:val="24"/>
        </w:rPr>
        <w:t>DeafBlind Association and will seek approval from their board to be their representative on this committee.</w:t>
      </w:r>
    </w:p>
    <w:p w14:paraId="5441FD7E" w14:textId="19080874" w:rsidR="009B230D" w:rsidRDefault="00116CF1">
      <w:pPr>
        <w:pStyle w:val="ListParagraph"/>
        <w:numPr>
          <w:ilvl w:val="0"/>
          <w:numId w:val="2"/>
        </w:numPr>
        <w:rPr>
          <w:sz w:val="24"/>
          <w:szCs w:val="24"/>
        </w:rPr>
      </w:pPr>
      <w:r>
        <w:rPr>
          <w:sz w:val="24"/>
          <w:szCs w:val="24"/>
        </w:rPr>
        <w:t>Ann</w:t>
      </w:r>
      <w:r>
        <w:rPr>
          <w:sz w:val="24"/>
          <w:szCs w:val="24"/>
        </w:rPr>
        <w:t xml:space="preserve"> stated that the Minnesota DeafBlind Project will focus efforts on in-state programming such as Summer Transition Program (STP) and not out-of-state programs like the Midwest Transition Institute.  The Midwest Transition Institute will take place in Indiana this year from July 10th through 13th.</w:t>
      </w:r>
    </w:p>
    <w:p w14:paraId="02A6A6B7" w14:textId="77777777" w:rsidR="009B230D" w:rsidRDefault="00116CF1">
      <w:pPr>
        <w:pStyle w:val="ListParagraph"/>
        <w:numPr>
          <w:ilvl w:val="0"/>
          <w:numId w:val="2"/>
        </w:numPr>
        <w:rPr>
          <w:sz w:val="24"/>
          <w:szCs w:val="24"/>
        </w:rPr>
      </w:pPr>
      <w:r>
        <w:rPr>
          <w:sz w:val="24"/>
          <w:szCs w:val="24"/>
        </w:rPr>
        <w:t xml:space="preserve">Rocky is on leave from Helen Keller National Center but indicated that there is a lot going on in </w:t>
      </w:r>
      <w:proofErr w:type="gramStart"/>
      <w:r>
        <w:rPr>
          <w:sz w:val="24"/>
          <w:szCs w:val="24"/>
        </w:rPr>
        <w:t>Region</w:t>
      </w:r>
      <w:proofErr w:type="gramEnd"/>
      <w:r>
        <w:rPr>
          <w:sz w:val="24"/>
          <w:szCs w:val="24"/>
        </w:rPr>
        <w:t xml:space="preserve"> 5.</w:t>
      </w:r>
    </w:p>
    <w:p w14:paraId="4E566916" w14:textId="77777777" w:rsidR="009B230D" w:rsidRDefault="009B230D" w:rsidP="00116CF1">
      <w:pPr>
        <w:pStyle w:val="ListParagraph"/>
        <w:ind w:left="360"/>
        <w:rPr>
          <w:sz w:val="24"/>
          <w:szCs w:val="24"/>
        </w:rPr>
      </w:pPr>
    </w:p>
    <w:p w14:paraId="640A4A15" w14:textId="77777777" w:rsidR="009B230D" w:rsidRDefault="00116CF1">
      <w:pPr>
        <w:pStyle w:val="ListParagraph"/>
        <w:numPr>
          <w:ilvl w:val="0"/>
          <w:numId w:val="2"/>
        </w:numPr>
        <w:rPr>
          <w:sz w:val="24"/>
          <w:szCs w:val="24"/>
        </w:rPr>
      </w:pPr>
      <w:r>
        <w:rPr>
          <w:sz w:val="24"/>
          <w:szCs w:val="24"/>
        </w:rPr>
        <w:t>SSB Staff Report - Lindsay Escalera</w:t>
      </w:r>
    </w:p>
    <w:p w14:paraId="79C8F758" w14:textId="77777777" w:rsidR="009B230D" w:rsidRDefault="00116CF1">
      <w:pPr>
        <w:pStyle w:val="Body"/>
        <w:spacing w:after="0" w:line="240" w:lineRule="auto"/>
        <w:rPr>
          <w:sz w:val="24"/>
          <w:szCs w:val="24"/>
        </w:rPr>
      </w:pPr>
      <w:r>
        <w:rPr>
          <w:sz w:val="24"/>
          <w:szCs w:val="24"/>
        </w:rPr>
        <w:t xml:space="preserve">Currently serving 85 customers </w:t>
      </w:r>
    </w:p>
    <w:p w14:paraId="2DC5E481" w14:textId="77777777" w:rsidR="009B230D" w:rsidRDefault="00116CF1">
      <w:pPr>
        <w:pStyle w:val="Body"/>
        <w:spacing w:after="0" w:line="240" w:lineRule="auto"/>
        <w:rPr>
          <w:sz w:val="24"/>
          <w:szCs w:val="24"/>
        </w:rPr>
      </w:pPr>
      <w:r>
        <w:rPr>
          <w:sz w:val="24"/>
          <w:szCs w:val="24"/>
        </w:rPr>
        <w:t>------------------</w:t>
      </w:r>
    </w:p>
    <w:p w14:paraId="1BDBF452" w14:textId="77777777" w:rsidR="009B230D" w:rsidRDefault="00116CF1">
      <w:pPr>
        <w:pStyle w:val="Body"/>
        <w:spacing w:after="0" w:line="240" w:lineRule="auto"/>
        <w:rPr>
          <w:sz w:val="24"/>
          <w:szCs w:val="24"/>
        </w:rPr>
      </w:pPr>
      <w:r>
        <w:rPr>
          <w:sz w:val="24"/>
          <w:szCs w:val="24"/>
          <w:lang w:val="it-IT"/>
        </w:rPr>
        <w:t>Metro = 57</w:t>
      </w:r>
    </w:p>
    <w:p w14:paraId="60389DE4" w14:textId="77777777" w:rsidR="009B230D" w:rsidRDefault="00116CF1">
      <w:pPr>
        <w:pStyle w:val="Body"/>
        <w:spacing w:after="0" w:line="240" w:lineRule="auto"/>
        <w:rPr>
          <w:sz w:val="24"/>
          <w:szCs w:val="24"/>
        </w:rPr>
      </w:pPr>
      <w:r>
        <w:rPr>
          <w:sz w:val="24"/>
          <w:szCs w:val="24"/>
        </w:rPr>
        <w:t>Greater MN = 28</w:t>
      </w:r>
    </w:p>
    <w:p w14:paraId="770E2531" w14:textId="77777777" w:rsidR="009B230D" w:rsidRDefault="00116CF1">
      <w:pPr>
        <w:pStyle w:val="Body"/>
        <w:spacing w:after="0" w:line="240" w:lineRule="auto"/>
        <w:rPr>
          <w:sz w:val="24"/>
          <w:szCs w:val="24"/>
        </w:rPr>
      </w:pPr>
      <w:r>
        <w:rPr>
          <w:sz w:val="24"/>
          <w:szCs w:val="24"/>
        </w:rPr>
        <w:t xml:space="preserve">---------------- </w:t>
      </w:r>
    </w:p>
    <w:p w14:paraId="74B5C22F" w14:textId="77777777" w:rsidR="009B230D" w:rsidRDefault="00116CF1">
      <w:pPr>
        <w:pStyle w:val="Body"/>
        <w:spacing w:after="0" w:line="240" w:lineRule="auto"/>
        <w:rPr>
          <w:sz w:val="24"/>
          <w:szCs w:val="24"/>
        </w:rPr>
      </w:pPr>
      <w:r>
        <w:rPr>
          <w:sz w:val="24"/>
          <w:szCs w:val="24"/>
        </w:rPr>
        <w:t>Adult = 67</w:t>
      </w:r>
    </w:p>
    <w:p w14:paraId="7BE768CD" w14:textId="77777777" w:rsidR="009B230D" w:rsidRDefault="00116CF1">
      <w:pPr>
        <w:pStyle w:val="Body"/>
        <w:spacing w:after="0" w:line="240" w:lineRule="auto"/>
        <w:rPr>
          <w:sz w:val="24"/>
          <w:szCs w:val="24"/>
        </w:rPr>
      </w:pPr>
      <w:r>
        <w:rPr>
          <w:sz w:val="24"/>
          <w:szCs w:val="24"/>
        </w:rPr>
        <w:t>Pre-ETS = 18</w:t>
      </w:r>
    </w:p>
    <w:p w14:paraId="77AC77AE" w14:textId="77777777" w:rsidR="009B230D" w:rsidRDefault="009B230D">
      <w:pPr>
        <w:pStyle w:val="Body"/>
        <w:spacing w:after="0" w:line="240" w:lineRule="auto"/>
        <w:rPr>
          <w:sz w:val="24"/>
          <w:szCs w:val="24"/>
        </w:rPr>
      </w:pPr>
    </w:p>
    <w:p w14:paraId="2E784E1D" w14:textId="77777777" w:rsidR="009B230D" w:rsidRDefault="00116CF1">
      <w:pPr>
        <w:pStyle w:val="Body"/>
        <w:spacing w:after="0" w:line="240" w:lineRule="auto"/>
        <w:rPr>
          <w:sz w:val="24"/>
          <w:szCs w:val="24"/>
        </w:rPr>
      </w:pPr>
      <w:r>
        <w:rPr>
          <w:sz w:val="24"/>
          <w:szCs w:val="24"/>
        </w:rPr>
        <w:t>Successful and Unsuccessful outcomes</w:t>
      </w:r>
    </w:p>
    <w:p w14:paraId="58598AC5" w14:textId="77777777" w:rsidR="009B230D" w:rsidRDefault="00116CF1">
      <w:pPr>
        <w:pStyle w:val="Body"/>
        <w:spacing w:after="0" w:line="240" w:lineRule="auto"/>
        <w:rPr>
          <w:sz w:val="24"/>
          <w:szCs w:val="24"/>
        </w:rPr>
      </w:pPr>
      <w:r>
        <w:rPr>
          <w:sz w:val="24"/>
          <w:szCs w:val="24"/>
        </w:rPr>
        <w:t xml:space="preserve">Last program year: </w:t>
      </w:r>
    </w:p>
    <w:p w14:paraId="7E2D9868" w14:textId="77777777" w:rsidR="009B230D" w:rsidRDefault="00116CF1">
      <w:pPr>
        <w:pStyle w:val="Body"/>
        <w:spacing w:after="0" w:line="240" w:lineRule="auto"/>
        <w:rPr>
          <w:sz w:val="24"/>
          <w:szCs w:val="24"/>
        </w:rPr>
      </w:pPr>
      <w:r>
        <w:rPr>
          <w:sz w:val="24"/>
          <w:szCs w:val="24"/>
        </w:rPr>
        <w:t xml:space="preserve">               Successful outcomes: (6 total)</w:t>
      </w:r>
    </w:p>
    <w:p w14:paraId="363CBCC0" w14:textId="77777777" w:rsidR="009B230D" w:rsidRDefault="00116CF1">
      <w:pPr>
        <w:pStyle w:val="Body"/>
        <w:spacing w:after="0" w:line="240" w:lineRule="auto"/>
        <w:rPr>
          <w:sz w:val="24"/>
          <w:szCs w:val="24"/>
        </w:rPr>
      </w:pPr>
      <w:r>
        <w:rPr>
          <w:sz w:val="24"/>
          <w:szCs w:val="24"/>
        </w:rPr>
        <w:t xml:space="preserve">                              Greater MN = 2</w:t>
      </w:r>
    </w:p>
    <w:p w14:paraId="5321EC0A" w14:textId="77777777" w:rsidR="009B230D" w:rsidRDefault="00116CF1">
      <w:pPr>
        <w:pStyle w:val="Body"/>
        <w:spacing w:after="0" w:line="240" w:lineRule="auto"/>
        <w:rPr>
          <w:sz w:val="24"/>
          <w:szCs w:val="24"/>
        </w:rPr>
      </w:pPr>
      <w:r>
        <w:rPr>
          <w:sz w:val="24"/>
          <w:szCs w:val="24"/>
        </w:rPr>
        <w:t xml:space="preserve">                              Metro = 4</w:t>
      </w:r>
    </w:p>
    <w:p w14:paraId="576910C0" w14:textId="77777777" w:rsidR="009B230D" w:rsidRDefault="00116CF1">
      <w:pPr>
        <w:pStyle w:val="Body"/>
        <w:spacing w:after="0" w:line="240" w:lineRule="auto"/>
        <w:rPr>
          <w:sz w:val="24"/>
          <w:szCs w:val="24"/>
        </w:rPr>
      </w:pPr>
      <w:r>
        <w:rPr>
          <w:sz w:val="24"/>
          <w:szCs w:val="24"/>
        </w:rPr>
        <w:t xml:space="preserve">               Unsuccessful outcomes: (2 total)</w:t>
      </w:r>
    </w:p>
    <w:p w14:paraId="74B47CC6" w14:textId="77777777" w:rsidR="009B230D" w:rsidRDefault="00116CF1">
      <w:pPr>
        <w:pStyle w:val="Body"/>
        <w:spacing w:after="0" w:line="240" w:lineRule="auto"/>
        <w:rPr>
          <w:sz w:val="24"/>
          <w:szCs w:val="24"/>
        </w:rPr>
      </w:pPr>
      <w:r>
        <w:rPr>
          <w:sz w:val="24"/>
          <w:szCs w:val="24"/>
        </w:rPr>
        <w:t xml:space="preserve">                              Greater MN = 1</w:t>
      </w:r>
    </w:p>
    <w:p w14:paraId="4B23AEC4" w14:textId="77777777" w:rsidR="009B230D" w:rsidRDefault="00116CF1">
      <w:pPr>
        <w:pStyle w:val="Body"/>
        <w:spacing w:after="0" w:line="240" w:lineRule="auto"/>
        <w:rPr>
          <w:sz w:val="24"/>
          <w:szCs w:val="24"/>
        </w:rPr>
      </w:pPr>
      <w:r>
        <w:rPr>
          <w:sz w:val="24"/>
          <w:szCs w:val="24"/>
        </w:rPr>
        <w:t xml:space="preserve">                              Metro = 1</w:t>
      </w:r>
    </w:p>
    <w:p w14:paraId="32F47257" w14:textId="77777777" w:rsidR="009B230D" w:rsidRDefault="00116CF1">
      <w:pPr>
        <w:pStyle w:val="Body"/>
        <w:spacing w:after="0" w:line="240" w:lineRule="auto"/>
        <w:rPr>
          <w:sz w:val="24"/>
          <w:szCs w:val="24"/>
        </w:rPr>
      </w:pPr>
      <w:r>
        <w:rPr>
          <w:sz w:val="24"/>
          <w:szCs w:val="24"/>
        </w:rPr>
        <w:t xml:space="preserve">This program year (YTD, as of March 6): </w:t>
      </w:r>
    </w:p>
    <w:p w14:paraId="66D344FA" w14:textId="77777777" w:rsidR="009B230D" w:rsidRDefault="00116CF1">
      <w:pPr>
        <w:pStyle w:val="Body"/>
        <w:spacing w:after="0" w:line="240" w:lineRule="auto"/>
        <w:rPr>
          <w:sz w:val="24"/>
          <w:szCs w:val="24"/>
        </w:rPr>
      </w:pPr>
      <w:r>
        <w:rPr>
          <w:sz w:val="24"/>
          <w:szCs w:val="24"/>
        </w:rPr>
        <w:lastRenderedPageBreak/>
        <w:t xml:space="preserve">               Successful outcomes: (6 total)</w:t>
      </w:r>
    </w:p>
    <w:p w14:paraId="520A0EB3" w14:textId="77777777" w:rsidR="009B230D" w:rsidRDefault="00116CF1">
      <w:pPr>
        <w:pStyle w:val="Body"/>
        <w:spacing w:after="0" w:line="240" w:lineRule="auto"/>
        <w:rPr>
          <w:sz w:val="24"/>
          <w:szCs w:val="24"/>
        </w:rPr>
      </w:pPr>
      <w:r>
        <w:rPr>
          <w:sz w:val="24"/>
          <w:szCs w:val="24"/>
        </w:rPr>
        <w:t xml:space="preserve">                              Greater MN = 0</w:t>
      </w:r>
    </w:p>
    <w:p w14:paraId="66E2C7BC" w14:textId="77777777" w:rsidR="009B230D" w:rsidRDefault="00116CF1">
      <w:pPr>
        <w:pStyle w:val="Body"/>
        <w:spacing w:after="0" w:line="240" w:lineRule="auto"/>
        <w:rPr>
          <w:sz w:val="24"/>
          <w:szCs w:val="24"/>
        </w:rPr>
      </w:pPr>
      <w:r>
        <w:rPr>
          <w:sz w:val="24"/>
          <w:szCs w:val="24"/>
        </w:rPr>
        <w:t xml:space="preserve">                              Metro = 6</w:t>
      </w:r>
    </w:p>
    <w:p w14:paraId="251567EB" w14:textId="77777777" w:rsidR="009B230D" w:rsidRDefault="00116CF1">
      <w:pPr>
        <w:pStyle w:val="Body"/>
        <w:spacing w:after="0" w:line="240" w:lineRule="auto"/>
        <w:rPr>
          <w:sz w:val="24"/>
          <w:szCs w:val="24"/>
        </w:rPr>
      </w:pPr>
      <w:r>
        <w:rPr>
          <w:sz w:val="24"/>
          <w:szCs w:val="24"/>
        </w:rPr>
        <w:t xml:space="preserve">               Unsuccessful outcomes: (5 total)</w:t>
      </w:r>
    </w:p>
    <w:p w14:paraId="41405612" w14:textId="77777777" w:rsidR="009B230D" w:rsidRDefault="00116CF1">
      <w:pPr>
        <w:pStyle w:val="Body"/>
        <w:spacing w:after="0" w:line="240" w:lineRule="auto"/>
        <w:rPr>
          <w:sz w:val="24"/>
          <w:szCs w:val="24"/>
        </w:rPr>
      </w:pPr>
      <w:r>
        <w:rPr>
          <w:sz w:val="24"/>
          <w:szCs w:val="24"/>
        </w:rPr>
        <w:t xml:space="preserve">                              Greater MN = 1</w:t>
      </w:r>
    </w:p>
    <w:p w14:paraId="5C32D71D" w14:textId="77777777" w:rsidR="009B230D" w:rsidRDefault="00116CF1">
      <w:pPr>
        <w:pStyle w:val="Body"/>
        <w:spacing w:after="0" w:line="240" w:lineRule="auto"/>
        <w:rPr>
          <w:sz w:val="24"/>
          <w:szCs w:val="24"/>
        </w:rPr>
      </w:pPr>
      <w:r>
        <w:rPr>
          <w:sz w:val="24"/>
          <w:szCs w:val="24"/>
        </w:rPr>
        <w:t xml:space="preserve">                              Metro = 4</w:t>
      </w:r>
    </w:p>
    <w:p w14:paraId="257366ED" w14:textId="77777777" w:rsidR="009B230D" w:rsidRDefault="00116CF1">
      <w:pPr>
        <w:pStyle w:val="Body"/>
        <w:spacing w:after="0" w:line="240" w:lineRule="auto"/>
        <w:rPr>
          <w:sz w:val="24"/>
          <w:szCs w:val="24"/>
        </w:rPr>
      </w:pPr>
      <w:r>
        <w:rPr>
          <w:sz w:val="24"/>
          <w:szCs w:val="24"/>
        </w:rPr>
        <w:t>Employment Stability</w:t>
      </w:r>
    </w:p>
    <w:p w14:paraId="57406172" w14:textId="77777777" w:rsidR="009B230D" w:rsidRDefault="00116CF1">
      <w:pPr>
        <w:pStyle w:val="Body"/>
        <w:spacing w:after="0" w:line="240" w:lineRule="auto"/>
        <w:rPr>
          <w:sz w:val="24"/>
          <w:szCs w:val="24"/>
        </w:rPr>
      </w:pPr>
      <w:r>
        <w:rPr>
          <w:sz w:val="24"/>
          <w:szCs w:val="24"/>
        </w:rPr>
        <w:t xml:space="preserve">               Employment not stable = 5 </w:t>
      </w:r>
    </w:p>
    <w:p w14:paraId="5BE739F7" w14:textId="77777777" w:rsidR="009B230D" w:rsidRDefault="00116CF1">
      <w:pPr>
        <w:pStyle w:val="Body"/>
        <w:spacing w:after="0" w:line="240" w:lineRule="auto"/>
        <w:rPr>
          <w:sz w:val="24"/>
          <w:szCs w:val="24"/>
        </w:rPr>
      </w:pPr>
      <w:r>
        <w:rPr>
          <w:sz w:val="24"/>
          <w:szCs w:val="24"/>
        </w:rPr>
        <w:t xml:space="preserve">                              Greater MN = 2</w:t>
      </w:r>
    </w:p>
    <w:p w14:paraId="50A7939E" w14:textId="77777777" w:rsidR="009B230D" w:rsidRDefault="00116CF1">
      <w:pPr>
        <w:pStyle w:val="Body"/>
        <w:spacing w:after="0" w:line="240" w:lineRule="auto"/>
        <w:rPr>
          <w:sz w:val="24"/>
          <w:szCs w:val="24"/>
        </w:rPr>
      </w:pPr>
      <w:r>
        <w:rPr>
          <w:sz w:val="24"/>
          <w:szCs w:val="24"/>
        </w:rPr>
        <w:t xml:space="preserve">                              Metro = 3</w:t>
      </w:r>
    </w:p>
    <w:p w14:paraId="47D6FAE6" w14:textId="77777777" w:rsidR="009B230D" w:rsidRDefault="00116CF1">
      <w:pPr>
        <w:pStyle w:val="Body"/>
        <w:spacing w:after="0" w:line="240" w:lineRule="auto"/>
        <w:rPr>
          <w:sz w:val="24"/>
          <w:szCs w:val="24"/>
        </w:rPr>
      </w:pPr>
      <w:r>
        <w:rPr>
          <w:sz w:val="24"/>
          <w:szCs w:val="24"/>
        </w:rPr>
        <w:t xml:space="preserve">               Employment stable = 1</w:t>
      </w:r>
    </w:p>
    <w:p w14:paraId="1D6435FA" w14:textId="77777777" w:rsidR="009B230D" w:rsidRDefault="00116CF1">
      <w:pPr>
        <w:pStyle w:val="Body"/>
        <w:spacing w:after="0" w:line="240" w:lineRule="auto"/>
        <w:rPr>
          <w:sz w:val="24"/>
          <w:szCs w:val="24"/>
        </w:rPr>
      </w:pPr>
      <w:r>
        <w:rPr>
          <w:sz w:val="24"/>
          <w:szCs w:val="24"/>
        </w:rPr>
        <w:t xml:space="preserve">                              Greater MN = 1</w:t>
      </w:r>
    </w:p>
    <w:p w14:paraId="28778B4B" w14:textId="77777777" w:rsidR="009B230D" w:rsidRDefault="00116CF1">
      <w:pPr>
        <w:pStyle w:val="Body"/>
        <w:spacing w:after="0" w:line="240" w:lineRule="auto"/>
        <w:rPr>
          <w:sz w:val="24"/>
          <w:szCs w:val="24"/>
        </w:rPr>
      </w:pPr>
      <w:r>
        <w:rPr>
          <w:sz w:val="24"/>
          <w:szCs w:val="24"/>
        </w:rPr>
        <w:t xml:space="preserve">                              Metro = 0</w:t>
      </w:r>
    </w:p>
    <w:p w14:paraId="0D277D10" w14:textId="77777777" w:rsidR="009B230D" w:rsidRDefault="00116CF1">
      <w:pPr>
        <w:pStyle w:val="ListParagraph"/>
        <w:ind w:left="360"/>
        <w:rPr>
          <w:sz w:val="24"/>
          <w:szCs w:val="24"/>
        </w:rPr>
      </w:pPr>
      <w:r>
        <w:rPr>
          <w:sz w:val="24"/>
          <w:szCs w:val="24"/>
        </w:rPr>
        <w:t xml:space="preserve">SSB New Hires: </w:t>
      </w:r>
    </w:p>
    <w:p w14:paraId="3EF586DC" w14:textId="77777777" w:rsidR="009B230D" w:rsidRDefault="00116CF1">
      <w:pPr>
        <w:pStyle w:val="ListParagraph"/>
        <w:ind w:left="360"/>
        <w:rPr>
          <w:sz w:val="24"/>
          <w:szCs w:val="24"/>
        </w:rPr>
      </w:pPr>
      <w:r>
        <w:rPr>
          <w:sz w:val="24"/>
          <w:szCs w:val="24"/>
        </w:rPr>
        <w:t>SSB O&amp;M Instructor: Abdi Ali-</w:t>
      </w:r>
      <w:proofErr w:type="spellStart"/>
      <w:r>
        <w:rPr>
          <w:sz w:val="24"/>
          <w:szCs w:val="24"/>
        </w:rPr>
        <w:t>Mumin</w:t>
      </w:r>
      <w:proofErr w:type="spellEnd"/>
    </w:p>
    <w:p w14:paraId="6C437AAA" w14:textId="77777777" w:rsidR="009B230D" w:rsidRDefault="00116CF1">
      <w:pPr>
        <w:pStyle w:val="ListParagraph"/>
        <w:ind w:left="360"/>
        <w:rPr>
          <w:sz w:val="24"/>
          <w:szCs w:val="24"/>
        </w:rPr>
      </w:pPr>
      <w:r>
        <w:rPr>
          <w:sz w:val="24"/>
          <w:szCs w:val="24"/>
        </w:rPr>
        <w:t>DIF Grant Program Manager: Dacia VanAlstine</w:t>
      </w:r>
    </w:p>
    <w:p w14:paraId="73C5B64E" w14:textId="77777777" w:rsidR="009B230D" w:rsidRDefault="00116CF1">
      <w:pPr>
        <w:pStyle w:val="ListParagraph"/>
        <w:ind w:left="360"/>
        <w:rPr>
          <w:sz w:val="24"/>
          <w:szCs w:val="24"/>
        </w:rPr>
      </w:pPr>
      <w:r>
        <w:rPr>
          <w:sz w:val="24"/>
          <w:szCs w:val="24"/>
        </w:rPr>
        <w:t>Bonus VR Counselor: Catherine “Kate” Flick</w:t>
      </w:r>
    </w:p>
    <w:p w14:paraId="02EFB391" w14:textId="77777777" w:rsidR="009B230D" w:rsidRDefault="009B230D">
      <w:pPr>
        <w:pStyle w:val="ListParagraph"/>
        <w:ind w:left="360"/>
        <w:rPr>
          <w:sz w:val="24"/>
          <w:szCs w:val="24"/>
        </w:rPr>
      </w:pPr>
    </w:p>
    <w:p w14:paraId="40C88470" w14:textId="77777777" w:rsidR="009B230D" w:rsidRDefault="00116CF1">
      <w:pPr>
        <w:pStyle w:val="ListParagraph"/>
        <w:numPr>
          <w:ilvl w:val="0"/>
          <w:numId w:val="2"/>
        </w:numPr>
        <w:spacing w:after="0" w:line="233" w:lineRule="atLeast"/>
        <w:rPr>
          <w:sz w:val="24"/>
          <w:szCs w:val="24"/>
        </w:rPr>
      </w:pPr>
      <w:r>
        <w:rPr>
          <w:sz w:val="24"/>
          <w:szCs w:val="24"/>
        </w:rPr>
        <w:t>Ongoing Tasks for Committee Documents – SharePoint</w:t>
      </w:r>
    </w:p>
    <w:p w14:paraId="678D9075" w14:textId="77777777" w:rsidR="009B230D" w:rsidRDefault="00116CF1">
      <w:pPr>
        <w:pStyle w:val="ListParagraph"/>
        <w:numPr>
          <w:ilvl w:val="1"/>
          <w:numId w:val="2"/>
        </w:numPr>
        <w:spacing w:after="0" w:line="233" w:lineRule="atLeast"/>
        <w:rPr>
          <w:sz w:val="24"/>
          <w:szCs w:val="24"/>
        </w:rPr>
      </w:pPr>
      <w:r>
        <w:rPr>
          <w:sz w:val="24"/>
          <w:szCs w:val="24"/>
        </w:rPr>
        <w:t>Recommendations of written standards for individuals/community partners wanting to contract with SSB to provide Tactile ASL, Protactile, or Haptics instruction.</w:t>
      </w:r>
    </w:p>
    <w:p w14:paraId="3CEBCC32" w14:textId="77777777" w:rsidR="009B230D" w:rsidRDefault="00116CF1">
      <w:pPr>
        <w:pStyle w:val="ListParagraph"/>
        <w:spacing w:after="0" w:line="233" w:lineRule="atLeast"/>
        <w:ind w:left="0"/>
        <w:rPr>
          <w:sz w:val="24"/>
          <w:szCs w:val="24"/>
        </w:rPr>
      </w:pPr>
      <w:r>
        <w:rPr>
          <w:sz w:val="24"/>
          <w:szCs w:val="24"/>
        </w:rPr>
        <w:t>There is not currently certification for teaching these modes of communication.  We could use our networks to make informed decisions rather than our specific committee.  Networks would include Minnesota DeafBlind Association, Minnesota DeafBlind Project, DeafBlind Services Minnesota, and Helen Keller National Center.  We can also provide virtual resources regarding these modes of communication.</w:t>
      </w:r>
    </w:p>
    <w:p w14:paraId="3D055F06" w14:textId="77777777" w:rsidR="009B230D" w:rsidRDefault="00116CF1">
      <w:pPr>
        <w:pStyle w:val="ListParagraph"/>
        <w:spacing w:after="0" w:line="233" w:lineRule="atLeast"/>
        <w:ind w:left="0"/>
        <w:rPr>
          <w:sz w:val="24"/>
          <w:szCs w:val="24"/>
        </w:rPr>
      </w:pPr>
      <w:r>
        <w:rPr>
          <w:sz w:val="24"/>
          <w:szCs w:val="24"/>
        </w:rPr>
        <w:t>The language in the Request for Proposal (RFP) refers to visual American Sign Language rather than Tactile American Sign Language (TASL) which means that under the current guidelines, an instructor must be sighted, which is something this committee seeks to change under any new potential guidance submitted.</w:t>
      </w:r>
    </w:p>
    <w:p w14:paraId="121B4040" w14:textId="77777777" w:rsidR="009B230D" w:rsidRDefault="00116CF1">
      <w:pPr>
        <w:pStyle w:val="ListParagraph"/>
        <w:spacing w:after="0" w:line="233" w:lineRule="atLeast"/>
        <w:ind w:left="0"/>
        <w:rPr>
          <w:sz w:val="24"/>
          <w:szCs w:val="24"/>
        </w:rPr>
      </w:pPr>
      <w:r>
        <w:rPr>
          <w:sz w:val="24"/>
          <w:szCs w:val="24"/>
        </w:rPr>
        <w:t xml:space="preserve">ASLIS had a grant for </w:t>
      </w:r>
      <w:proofErr w:type="spellStart"/>
      <w:r>
        <w:rPr>
          <w:sz w:val="24"/>
          <w:szCs w:val="24"/>
        </w:rPr>
        <w:t>ProTactile</w:t>
      </w:r>
      <w:proofErr w:type="spellEnd"/>
      <w:r>
        <w:rPr>
          <w:sz w:val="24"/>
          <w:szCs w:val="24"/>
        </w:rPr>
        <w:t xml:space="preserve"> in the past; if they still have this program, that may be another potential resource to share.</w:t>
      </w:r>
    </w:p>
    <w:p w14:paraId="3A7C8D46" w14:textId="77777777" w:rsidR="009B230D" w:rsidRDefault="009B230D">
      <w:pPr>
        <w:pStyle w:val="ListParagraph"/>
        <w:spacing w:after="0" w:line="233" w:lineRule="atLeast"/>
        <w:ind w:left="0"/>
        <w:rPr>
          <w:sz w:val="24"/>
          <w:szCs w:val="24"/>
        </w:rPr>
      </w:pPr>
    </w:p>
    <w:p w14:paraId="57448ED8" w14:textId="77777777" w:rsidR="009B230D" w:rsidRDefault="00116CF1">
      <w:pPr>
        <w:pStyle w:val="ListParagraph"/>
        <w:numPr>
          <w:ilvl w:val="1"/>
          <w:numId w:val="2"/>
        </w:numPr>
        <w:spacing w:after="0" w:line="233" w:lineRule="atLeast"/>
        <w:rPr>
          <w:sz w:val="24"/>
          <w:szCs w:val="24"/>
        </w:rPr>
      </w:pPr>
      <w:r>
        <w:rPr>
          <w:sz w:val="24"/>
          <w:szCs w:val="24"/>
        </w:rPr>
        <w:t xml:space="preserve">Create a script or document explaining </w:t>
      </w:r>
      <w:proofErr w:type="spellStart"/>
      <w:r>
        <w:rPr>
          <w:sz w:val="24"/>
          <w:szCs w:val="24"/>
        </w:rPr>
        <w:t>DeafBlindness</w:t>
      </w:r>
      <w:proofErr w:type="spellEnd"/>
    </w:p>
    <w:p w14:paraId="7C28DB31" w14:textId="77777777" w:rsidR="009B230D" w:rsidRDefault="00116CF1">
      <w:pPr>
        <w:pStyle w:val="ListParagraph"/>
        <w:spacing w:after="0" w:line="233" w:lineRule="atLeast"/>
        <w:ind w:left="0"/>
        <w:rPr>
          <w:sz w:val="24"/>
          <w:szCs w:val="24"/>
        </w:rPr>
      </w:pPr>
      <w:r>
        <w:rPr>
          <w:sz w:val="24"/>
          <w:szCs w:val="24"/>
        </w:rPr>
        <w:t xml:space="preserve">Hannah Harriman drafted a narrative of her experience as a DeafBlind individual and approached it both from the educational and vocational perspective and is willing to make </w:t>
      </w:r>
      <w:r>
        <w:rPr>
          <w:sz w:val="24"/>
          <w:szCs w:val="24"/>
        </w:rPr>
        <w:t>any changes necessary.  She sent her draft via email to Rocky, Patrick, and Maya.</w:t>
      </w:r>
    </w:p>
    <w:p w14:paraId="466DE821" w14:textId="77777777" w:rsidR="009B230D" w:rsidRDefault="00116CF1">
      <w:pPr>
        <w:pStyle w:val="ListParagraph"/>
        <w:spacing w:after="0" w:line="233" w:lineRule="atLeast"/>
        <w:ind w:left="0"/>
        <w:rPr>
          <w:sz w:val="24"/>
          <w:szCs w:val="24"/>
        </w:rPr>
      </w:pPr>
      <w:r>
        <w:rPr>
          <w:sz w:val="24"/>
          <w:szCs w:val="24"/>
        </w:rPr>
        <w:t>Lindsay will ask Lisa Rogers about the possibility of SSB recording the video for our committee.</w:t>
      </w:r>
    </w:p>
    <w:p w14:paraId="016F0140" w14:textId="77777777" w:rsidR="009B230D" w:rsidRDefault="00116CF1">
      <w:pPr>
        <w:pStyle w:val="ListParagraph"/>
        <w:spacing w:after="0" w:line="233" w:lineRule="atLeast"/>
        <w:ind w:left="0"/>
        <w:rPr>
          <w:sz w:val="24"/>
          <w:szCs w:val="24"/>
        </w:rPr>
      </w:pPr>
      <w:r>
        <w:rPr>
          <w:sz w:val="24"/>
          <w:szCs w:val="24"/>
        </w:rPr>
        <w:t>The DeafBlind committee members will continue this conversation and present more information at our May 13th meeting.</w:t>
      </w:r>
    </w:p>
    <w:p w14:paraId="1A8F9DC3" w14:textId="77777777" w:rsidR="009B230D" w:rsidRDefault="009B230D">
      <w:pPr>
        <w:pStyle w:val="ListParagraph"/>
        <w:spacing w:after="0" w:line="233" w:lineRule="atLeast"/>
        <w:ind w:left="0"/>
        <w:rPr>
          <w:sz w:val="24"/>
          <w:szCs w:val="24"/>
        </w:rPr>
      </w:pPr>
    </w:p>
    <w:p w14:paraId="12A40D72" w14:textId="77777777" w:rsidR="009B230D" w:rsidRDefault="00116CF1">
      <w:pPr>
        <w:pStyle w:val="ListParagraph"/>
        <w:numPr>
          <w:ilvl w:val="1"/>
          <w:numId w:val="2"/>
        </w:numPr>
        <w:spacing w:after="0" w:line="233" w:lineRule="atLeast"/>
        <w:rPr>
          <w:sz w:val="24"/>
          <w:szCs w:val="24"/>
        </w:rPr>
      </w:pPr>
      <w:r>
        <w:rPr>
          <w:sz w:val="24"/>
          <w:szCs w:val="24"/>
        </w:rPr>
        <w:lastRenderedPageBreak/>
        <w:t>Documents Last Updated 2023 – Need revisions in 2025</w:t>
      </w:r>
    </w:p>
    <w:p w14:paraId="3AA497F5" w14:textId="77777777" w:rsidR="009B230D" w:rsidRDefault="00116CF1">
      <w:pPr>
        <w:pStyle w:val="ListParagraph"/>
        <w:numPr>
          <w:ilvl w:val="2"/>
          <w:numId w:val="2"/>
        </w:numPr>
        <w:spacing w:after="0" w:line="233" w:lineRule="atLeast"/>
        <w:rPr>
          <w:sz w:val="24"/>
          <w:szCs w:val="24"/>
        </w:rPr>
      </w:pPr>
      <w:r>
        <w:rPr>
          <w:sz w:val="24"/>
          <w:szCs w:val="24"/>
        </w:rPr>
        <w:t>DB Committee Goals &amp; Priorities (Need Review)</w:t>
      </w:r>
    </w:p>
    <w:p w14:paraId="5766636A" w14:textId="77777777" w:rsidR="009B230D" w:rsidRDefault="00116CF1">
      <w:pPr>
        <w:pStyle w:val="ListParagraph"/>
        <w:numPr>
          <w:ilvl w:val="2"/>
          <w:numId w:val="2"/>
        </w:numPr>
        <w:spacing w:after="0" w:line="233" w:lineRule="atLeast"/>
        <w:rPr>
          <w:sz w:val="24"/>
          <w:szCs w:val="24"/>
        </w:rPr>
      </w:pPr>
      <w:r>
        <w:rPr>
          <w:sz w:val="24"/>
          <w:szCs w:val="24"/>
        </w:rPr>
        <w:t>Review current documents</w:t>
      </w:r>
    </w:p>
    <w:p w14:paraId="0E00ADBB" w14:textId="77777777" w:rsidR="009B230D" w:rsidRDefault="00116CF1">
      <w:pPr>
        <w:pStyle w:val="ListParagraph"/>
        <w:numPr>
          <w:ilvl w:val="2"/>
          <w:numId w:val="2"/>
        </w:numPr>
        <w:spacing w:after="0" w:line="233" w:lineRule="atLeast"/>
        <w:rPr>
          <w:sz w:val="24"/>
          <w:szCs w:val="24"/>
        </w:rPr>
      </w:pPr>
      <w:r>
        <w:rPr>
          <w:sz w:val="24"/>
          <w:szCs w:val="24"/>
        </w:rPr>
        <w:t>Determine language regarding RFP</w:t>
      </w:r>
    </w:p>
    <w:p w14:paraId="4B1598B4" w14:textId="77777777" w:rsidR="009B230D" w:rsidRDefault="00116CF1">
      <w:pPr>
        <w:pStyle w:val="ListParagraph"/>
        <w:numPr>
          <w:ilvl w:val="2"/>
          <w:numId w:val="2"/>
        </w:numPr>
        <w:spacing w:after="0" w:line="233" w:lineRule="atLeast"/>
        <w:rPr>
          <w:sz w:val="24"/>
          <w:szCs w:val="24"/>
        </w:rPr>
      </w:pPr>
      <w:r>
        <w:rPr>
          <w:sz w:val="24"/>
          <w:szCs w:val="24"/>
        </w:rPr>
        <w:t>DeafBlind Video Project</w:t>
      </w:r>
    </w:p>
    <w:p w14:paraId="16900CF5" w14:textId="6439034F" w:rsidR="009B230D" w:rsidRDefault="00116CF1">
      <w:pPr>
        <w:pStyle w:val="ListParagraph"/>
        <w:numPr>
          <w:ilvl w:val="2"/>
          <w:numId w:val="2"/>
        </w:numPr>
        <w:spacing w:after="0" w:line="233" w:lineRule="atLeast"/>
        <w:rPr>
          <w:sz w:val="24"/>
          <w:szCs w:val="24"/>
        </w:rPr>
      </w:pPr>
      <w:r>
        <w:rPr>
          <w:sz w:val="24"/>
          <w:szCs w:val="24"/>
        </w:rPr>
        <w:t xml:space="preserve">SSB is asking that we review and update the </w:t>
      </w:r>
      <w:proofErr w:type="gramStart"/>
      <w:r>
        <w:rPr>
          <w:sz w:val="24"/>
          <w:szCs w:val="24"/>
        </w:rPr>
        <w:t>Step by Step</w:t>
      </w:r>
      <w:proofErr w:type="gramEnd"/>
      <w:r>
        <w:rPr>
          <w:sz w:val="24"/>
          <w:szCs w:val="24"/>
        </w:rPr>
        <w:t xml:space="preserve"> Metro and Grater Minnesota Guide (last revised by Ann</w:t>
      </w:r>
      <w:r>
        <w:rPr>
          <w:sz w:val="24"/>
          <w:szCs w:val="24"/>
        </w:rPr>
        <w:t xml:space="preserve"> and Sara Kreiling in 2022).</w:t>
      </w:r>
    </w:p>
    <w:p w14:paraId="2F4DC522" w14:textId="77777777" w:rsidR="009B230D" w:rsidRDefault="00116CF1">
      <w:pPr>
        <w:pStyle w:val="ListParagraph"/>
        <w:numPr>
          <w:ilvl w:val="2"/>
          <w:numId w:val="2"/>
        </w:numPr>
        <w:spacing w:after="0" w:line="233" w:lineRule="atLeast"/>
        <w:rPr>
          <w:sz w:val="24"/>
          <w:szCs w:val="24"/>
        </w:rPr>
      </w:pPr>
      <w:r>
        <w:rPr>
          <w:sz w:val="24"/>
          <w:szCs w:val="24"/>
        </w:rPr>
        <w:t>If there are no changes after reviewing the document, we can simply update it to reflect the 2025 date.</w:t>
      </w:r>
    </w:p>
    <w:p w14:paraId="559070AF" w14:textId="77777777" w:rsidR="009B230D" w:rsidRDefault="009B230D">
      <w:pPr>
        <w:pStyle w:val="ListParagraph"/>
        <w:spacing w:after="0" w:line="233" w:lineRule="atLeast"/>
        <w:ind w:left="0"/>
        <w:rPr>
          <w:sz w:val="24"/>
          <w:szCs w:val="24"/>
        </w:rPr>
      </w:pPr>
    </w:p>
    <w:p w14:paraId="213FC06B" w14:textId="77777777" w:rsidR="009B230D" w:rsidRDefault="00116CF1">
      <w:pPr>
        <w:pStyle w:val="ListParagraph"/>
        <w:spacing w:after="0" w:line="233" w:lineRule="atLeast"/>
        <w:ind w:left="0"/>
        <w:rPr>
          <w:sz w:val="24"/>
          <w:szCs w:val="24"/>
        </w:rPr>
      </w:pPr>
      <w:r>
        <w:rPr>
          <w:sz w:val="24"/>
          <w:szCs w:val="24"/>
        </w:rPr>
        <w:t xml:space="preserve">Goals and Priorities last revised </w:t>
      </w:r>
      <w:proofErr w:type="gramStart"/>
      <w:r>
        <w:rPr>
          <w:sz w:val="24"/>
          <w:szCs w:val="24"/>
        </w:rPr>
        <w:t>October,</w:t>
      </w:r>
      <w:proofErr w:type="gramEnd"/>
      <w:r>
        <w:rPr>
          <w:sz w:val="24"/>
          <w:szCs w:val="24"/>
        </w:rPr>
        <w:t xml:space="preserve"> 2022:</w:t>
      </w:r>
    </w:p>
    <w:p w14:paraId="25C5905B" w14:textId="77777777" w:rsidR="009B230D" w:rsidRDefault="009B230D">
      <w:pPr>
        <w:pStyle w:val="ListParagraph"/>
        <w:spacing w:after="0" w:line="233" w:lineRule="atLeast"/>
        <w:ind w:left="0"/>
        <w:rPr>
          <w:sz w:val="24"/>
          <w:szCs w:val="24"/>
        </w:rPr>
      </w:pPr>
    </w:p>
    <w:p w14:paraId="273FB17A" w14:textId="77777777" w:rsidR="009B230D" w:rsidRDefault="00116CF1">
      <w:pPr>
        <w:pStyle w:val="ListParagraph"/>
        <w:numPr>
          <w:ilvl w:val="0"/>
          <w:numId w:val="4"/>
        </w:numPr>
        <w:spacing w:after="0" w:line="233" w:lineRule="atLeast"/>
        <w:rPr>
          <w:sz w:val="24"/>
          <w:szCs w:val="24"/>
        </w:rPr>
      </w:pPr>
      <w:r>
        <w:rPr>
          <w:sz w:val="24"/>
          <w:szCs w:val="24"/>
        </w:rPr>
        <w:t xml:space="preserve"> We should discuss the portion of this goal regarding barriers, and Lindsay will seek clarification on what we can, should, and cannot do with the employment and unemployment data she presents at these meetings.  “Clients” will be changed to “customers” since that is the internal language SSB uses.</w:t>
      </w:r>
    </w:p>
    <w:p w14:paraId="5188548F" w14:textId="77777777" w:rsidR="009B230D" w:rsidRDefault="00116CF1">
      <w:pPr>
        <w:pStyle w:val="ListParagraph"/>
        <w:numPr>
          <w:ilvl w:val="0"/>
          <w:numId w:val="4"/>
        </w:numPr>
        <w:spacing w:after="0" w:line="233" w:lineRule="atLeast"/>
        <w:rPr>
          <w:sz w:val="24"/>
          <w:szCs w:val="24"/>
        </w:rPr>
      </w:pPr>
      <w:r>
        <w:rPr>
          <w:sz w:val="24"/>
          <w:szCs w:val="24"/>
        </w:rPr>
        <w:t xml:space="preserve">Lindsay will obtain the DeafBlind Manual from internal sources for this committee to review.  The committee will also review the </w:t>
      </w:r>
      <w:proofErr w:type="gramStart"/>
      <w:r>
        <w:rPr>
          <w:sz w:val="24"/>
          <w:szCs w:val="24"/>
        </w:rPr>
        <w:t>Step by Step</w:t>
      </w:r>
      <w:proofErr w:type="gramEnd"/>
      <w:r>
        <w:rPr>
          <w:sz w:val="24"/>
          <w:szCs w:val="24"/>
        </w:rPr>
        <w:t xml:space="preserve"> Metro and Grater Minnesota Guides.</w:t>
      </w:r>
    </w:p>
    <w:p w14:paraId="7620D779" w14:textId="77777777" w:rsidR="009B230D" w:rsidRDefault="00116CF1">
      <w:pPr>
        <w:pStyle w:val="ListParagraph"/>
        <w:numPr>
          <w:ilvl w:val="0"/>
          <w:numId w:val="4"/>
        </w:numPr>
        <w:spacing w:after="0" w:line="233" w:lineRule="atLeast"/>
        <w:rPr>
          <w:sz w:val="24"/>
          <w:szCs w:val="24"/>
        </w:rPr>
      </w:pPr>
      <w:r>
        <w:rPr>
          <w:sz w:val="24"/>
          <w:szCs w:val="24"/>
        </w:rPr>
        <w:t>Goal 3 is adequate regarding the SRCB website review.</w:t>
      </w:r>
    </w:p>
    <w:p w14:paraId="64F741E1" w14:textId="2B68BE9B" w:rsidR="009B230D" w:rsidRDefault="00116CF1">
      <w:pPr>
        <w:pStyle w:val="ListParagraph"/>
        <w:numPr>
          <w:ilvl w:val="0"/>
          <w:numId w:val="4"/>
        </w:numPr>
        <w:spacing w:after="0" w:line="233" w:lineRule="atLeast"/>
        <w:rPr>
          <w:sz w:val="24"/>
          <w:szCs w:val="24"/>
        </w:rPr>
      </w:pPr>
      <w:r>
        <w:rPr>
          <w:sz w:val="24"/>
          <w:szCs w:val="24"/>
        </w:rPr>
        <w:t>Lindsay will find and send document pertaining to DeafBlind resources.  Deaf and Hard-of-hearing Division</w:t>
      </w:r>
      <w:r>
        <w:rPr>
          <w:sz w:val="24"/>
          <w:szCs w:val="24"/>
        </w:rPr>
        <w:t xml:space="preserve"> is now Deaf, DeafBlind, and Hard-of-hearing State Services Division</w:t>
      </w:r>
      <w:r>
        <w:rPr>
          <w:sz w:val="24"/>
          <w:szCs w:val="24"/>
        </w:rPr>
        <w:t>.  This will need to be updated in the Resources Document.</w:t>
      </w:r>
    </w:p>
    <w:p w14:paraId="7CA73791" w14:textId="77777777" w:rsidR="009B230D" w:rsidRDefault="009B230D">
      <w:pPr>
        <w:pStyle w:val="ListParagraph"/>
        <w:spacing w:after="0" w:line="233" w:lineRule="atLeast"/>
        <w:ind w:left="0"/>
        <w:rPr>
          <w:sz w:val="24"/>
          <w:szCs w:val="24"/>
        </w:rPr>
      </w:pPr>
    </w:p>
    <w:p w14:paraId="360BA5EB" w14:textId="77777777" w:rsidR="009B230D" w:rsidRDefault="00116CF1">
      <w:pPr>
        <w:pStyle w:val="ListParagraph"/>
        <w:spacing w:after="0" w:line="233" w:lineRule="atLeast"/>
        <w:ind w:left="0"/>
        <w:rPr>
          <w:sz w:val="24"/>
          <w:szCs w:val="24"/>
        </w:rPr>
      </w:pPr>
      <w:r>
        <w:rPr>
          <w:sz w:val="24"/>
          <w:szCs w:val="24"/>
        </w:rPr>
        <w:t>Priorities:</w:t>
      </w:r>
    </w:p>
    <w:p w14:paraId="77E9061A" w14:textId="77777777" w:rsidR="009B230D" w:rsidRDefault="009B230D">
      <w:pPr>
        <w:pStyle w:val="ListParagraph"/>
        <w:spacing w:after="0" w:line="233" w:lineRule="atLeast"/>
        <w:ind w:left="0"/>
        <w:rPr>
          <w:sz w:val="24"/>
          <w:szCs w:val="24"/>
        </w:rPr>
      </w:pPr>
    </w:p>
    <w:p w14:paraId="419C1C90" w14:textId="77777777" w:rsidR="009B230D" w:rsidRDefault="00116CF1">
      <w:pPr>
        <w:pStyle w:val="ListParagraph"/>
        <w:numPr>
          <w:ilvl w:val="0"/>
          <w:numId w:val="5"/>
        </w:numPr>
        <w:spacing w:after="0" w:line="233" w:lineRule="atLeast"/>
        <w:rPr>
          <w:sz w:val="24"/>
          <w:szCs w:val="24"/>
        </w:rPr>
      </w:pPr>
      <w:r>
        <w:rPr>
          <w:sz w:val="24"/>
          <w:szCs w:val="24"/>
        </w:rPr>
        <w:t xml:space="preserve"> Change “clients” to “customers”.</w:t>
      </w:r>
    </w:p>
    <w:p w14:paraId="1D00A9BD" w14:textId="77777777" w:rsidR="009B230D" w:rsidRDefault="00116CF1">
      <w:pPr>
        <w:pStyle w:val="ListParagraph"/>
        <w:numPr>
          <w:ilvl w:val="0"/>
          <w:numId w:val="4"/>
        </w:numPr>
        <w:spacing w:after="0" w:line="233" w:lineRule="atLeast"/>
        <w:rPr>
          <w:sz w:val="24"/>
          <w:szCs w:val="24"/>
        </w:rPr>
      </w:pPr>
      <w:r>
        <w:rPr>
          <w:sz w:val="24"/>
          <w:szCs w:val="24"/>
        </w:rPr>
        <w:t>Lindsay will seek clarification internally regarding the intent of Priority 2.</w:t>
      </w:r>
    </w:p>
    <w:p w14:paraId="3D7C80F1" w14:textId="77777777" w:rsidR="009B230D" w:rsidRDefault="00116CF1">
      <w:pPr>
        <w:pStyle w:val="ListParagraph"/>
        <w:numPr>
          <w:ilvl w:val="0"/>
          <w:numId w:val="4"/>
        </w:numPr>
        <w:spacing w:after="0" w:line="233" w:lineRule="atLeast"/>
        <w:rPr>
          <w:sz w:val="24"/>
          <w:szCs w:val="24"/>
        </w:rPr>
      </w:pPr>
      <w:r>
        <w:rPr>
          <w:sz w:val="24"/>
          <w:szCs w:val="24"/>
        </w:rPr>
        <w:t>Keep language consistent by using the term “customers”.</w:t>
      </w:r>
    </w:p>
    <w:p w14:paraId="6C6B69C0" w14:textId="77777777" w:rsidR="009B230D" w:rsidRDefault="00116CF1">
      <w:pPr>
        <w:pStyle w:val="ListParagraph"/>
        <w:numPr>
          <w:ilvl w:val="0"/>
          <w:numId w:val="4"/>
        </w:numPr>
        <w:spacing w:after="0" w:line="233" w:lineRule="atLeast"/>
        <w:rPr>
          <w:sz w:val="24"/>
          <w:szCs w:val="24"/>
        </w:rPr>
      </w:pPr>
      <w:r>
        <w:rPr>
          <w:sz w:val="24"/>
          <w:szCs w:val="24"/>
        </w:rPr>
        <w:t>No changes needed.</w:t>
      </w:r>
    </w:p>
    <w:p w14:paraId="6FC4E089" w14:textId="77777777" w:rsidR="009B230D" w:rsidRDefault="00116CF1">
      <w:pPr>
        <w:pStyle w:val="ListParagraph"/>
        <w:numPr>
          <w:ilvl w:val="0"/>
          <w:numId w:val="4"/>
        </w:numPr>
        <w:spacing w:after="0" w:line="233" w:lineRule="atLeast"/>
        <w:rPr>
          <w:sz w:val="24"/>
          <w:szCs w:val="24"/>
        </w:rPr>
      </w:pPr>
      <w:r>
        <w:rPr>
          <w:sz w:val="24"/>
          <w:szCs w:val="24"/>
        </w:rPr>
        <w:t xml:space="preserve">Lindsay will seek internal clarification on the </w:t>
      </w:r>
      <w:r>
        <w:rPr>
          <w:sz w:val="24"/>
          <w:szCs w:val="24"/>
        </w:rPr>
        <w:t xml:space="preserve">intent of this priority.  Based on the response she </w:t>
      </w:r>
      <w:proofErr w:type="gramStart"/>
      <w:r>
        <w:rPr>
          <w:sz w:val="24"/>
          <w:szCs w:val="24"/>
        </w:rPr>
        <w:t>receives,</w:t>
      </w:r>
      <w:proofErr w:type="gramEnd"/>
      <w:r>
        <w:rPr>
          <w:sz w:val="24"/>
          <w:szCs w:val="24"/>
        </w:rPr>
        <w:t xml:space="preserve"> this priority may be removed and be an internal responsibility of SSB.</w:t>
      </w:r>
    </w:p>
    <w:p w14:paraId="6EE6D649" w14:textId="77777777" w:rsidR="009B230D" w:rsidRDefault="00116CF1">
      <w:pPr>
        <w:pStyle w:val="ListParagraph"/>
        <w:numPr>
          <w:ilvl w:val="0"/>
          <w:numId w:val="4"/>
        </w:numPr>
        <w:spacing w:after="0" w:line="233" w:lineRule="atLeast"/>
        <w:rPr>
          <w:sz w:val="24"/>
          <w:szCs w:val="24"/>
        </w:rPr>
      </w:pPr>
      <w:r>
        <w:rPr>
          <w:sz w:val="24"/>
          <w:szCs w:val="24"/>
        </w:rPr>
        <w:t>Lindsay will seek clarification on the intent of this priority to determine if it is the committee’s responsibility or a responsibility of SSB internally.</w:t>
      </w:r>
    </w:p>
    <w:p w14:paraId="28B7ABBA" w14:textId="77777777" w:rsidR="009B230D" w:rsidRDefault="00116CF1">
      <w:pPr>
        <w:pStyle w:val="ListParagraph"/>
        <w:spacing w:after="0" w:line="233" w:lineRule="atLeast"/>
        <w:ind w:left="0"/>
        <w:rPr>
          <w:sz w:val="24"/>
          <w:szCs w:val="24"/>
        </w:rPr>
      </w:pPr>
      <w:r>
        <w:rPr>
          <w:sz w:val="24"/>
          <w:szCs w:val="24"/>
        </w:rPr>
        <w:t>Since there are so many goals and priorities that need clarification, this will be added as an agenda item for the next meeting.</w:t>
      </w:r>
    </w:p>
    <w:p w14:paraId="2943C621" w14:textId="77777777" w:rsidR="009B230D" w:rsidRDefault="009B230D">
      <w:pPr>
        <w:pStyle w:val="ListParagraph"/>
        <w:spacing w:after="0" w:line="233" w:lineRule="atLeast"/>
        <w:ind w:left="0"/>
        <w:rPr>
          <w:sz w:val="24"/>
          <w:szCs w:val="24"/>
        </w:rPr>
      </w:pPr>
    </w:p>
    <w:p w14:paraId="2814A560" w14:textId="77777777" w:rsidR="009B230D" w:rsidRDefault="009B230D" w:rsidP="00116CF1">
      <w:pPr>
        <w:pStyle w:val="ListParagraph"/>
        <w:spacing w:after="0" w:line="233" w:lineRule="atLeast"/>
        <w:ind w:left="1800"/>
        <w:rPr>
          <w:sz w:val="24"/>
          <w:szCs w:val="24"/>
        </w:rPr>
      </w:pPr>
    </w:p>
    <w:p w14:paraId="3B190EFE" w14:textId="77777777" w:rsidR="009B230D" w:rsidRDefault="00116CF1">
      <w:pPr>
        <w:pStyle w:val="ListParagraph"/>
        <w:numPr>
          <w:ilvl w:val="2"/>
          <w:numId w:val="2"/>
        </w:numPr>
        <w:spacing w:after="0" w:line="233" w:lineRule="atLeast"/>
        <w:rPr>
          <w:sz w:val="24"/>
          <w:szCs w:val="24"/>
        </w:rPr>
      </w:pPr>
      <w:hyperlink r:id="rId7" w:history="1">
        <w:r>
          <w:rPr>
            <w:rStyle w:val="Hyperlink0"/>
            <w:sz w:val="24"/>
            <w:szCs w:val="24"/>
          </w:rPr>
          <w:t>https://mn365.sharepoint.com/:w:/r/sites/DEED/SRCB/dbcm/_layouts/15/Doc.aspx?sourcedoc=%7B7D56AF18-9C31-4C68-B14E-C01AF61758E4%7D&amp;file=SRCB%20DB%20Committee%20-%20Goals%20and%20Priorities.docx&amp;action=default&amp;mobileredirect=true</w:t>
        </w:r>
      </w:hyperlink>
      <w:r>
        <w:rPr>
          <w:sz w:val="24"/>
          <w:szCs w:val="24"/>
        </w:rPr>
        <w:t xml:space="preserve"> </w:t>
      </w:r>
    </w:p>
    <w:p w14:paraId="4B610C2D" w14:textId="77777777" w:rsidR="009B230D" w:rsidRDefault="00116CF1">
      <w:pPr>
        <w:pStyle w:val="ListParagraph"/>
        <w:numPr>
          <w:ilvl w:val="0"/>
          <w:numId w:val="2"/>
        </w:numPr>
        <w:spacing w:after="0" w:line="233" w:lineRule="atLeast"/>
        <w:rPr>
          <w:sz w:val="24"/>
          <w:szCs w:val="24"/>
        </w:rPr>
      </w:pPr>
      <w:r>
        <w:rPr>
          <w:sz w:val="24"/>
          <w:szCs w:val="24"/>
        </w:rPr>
        <w:t xml:space="preserve">New Tasks </w:t>
      </w:r>
    </w:p>
    <w:p w14:paraId="651CF562" w14:textId="77777777" w:rsidR="009B230D" w:rsidRDefault="00116CF1">
      <w:pPr>
        <w:pStyle w:val="ListParagraph"/>
        <w:numPr>
          <w:ilvl w:val="1"/>
          <w:numId w:val="2"/>
        </w:numPr>
        <w:spacing w:after="0" w:line="233" w:lineRule="atLeast"/>
        <w:rPr>
          <w:sz w:val="24"/>
          <w:szCs w:val="24"/>
        </w:rPr>
      </w:pPr>
      <w:r>
        <w:rPr>
          <w:sz w:val="24"/>
          <w:szCs w:val="24"/>
        </w:rPr>
        <w:t xml:space="preserve">Step-By-Step Guide Metro &amp; Greater MN Guides needs to be reviewed and updated </w:t>
      </w:r>
    </w:p>
    <w:p w14:paraId="22FEA50B" w14:textId="77777777" w:rsidR="009B230D" w:rsidRDefault="00116CF1">
      <w:pPr>
        <w:pStyle w:val="ListParagraph"/>
        <w:numPr>
          <w:ilvl w:val="1"/>
          <w:numId w:val="2"/>
        </w:numPr>
        <w:spacing w:after="0" w:line="233" w:lineRule="atLeast"/>
        <w:rPr>
          <w:sz w:val="24"/>
          <w:szCs w:val="24"/>
        </w:rPr>
      </w:pPr>
      <w:hyperlink r:id="rId8" w:history="1">
        <w:r>
          <w:rPr>
            <w:rStyle w:val="Hyperlink0"/>
            <w:sz w:val="24"/>
            <w:szCs w:val="24"/>
          </w:rPr>
          <w:t>Metro / State Services for the Blind</w:t>
        </w:r>
      </w:hyperlink>
    </w:p>
    <w:p w14:paraId="1E0E54D0" w14:textId="77777777" w:rsidR="009B230D" w:rsidRDefault="00116CF1">
      <w:pPr>
        <w:pStyle w:val="ListParagraph"/>
        <w:numPr>
          <w:ilvl w:val="1"/>
          <w:numId w:val="2"/>
        </w:numPr>
        <w:spacing w:after="0" w:line="233" w:lineRule="atLeast"/>
        <w:rPr>
          <w:sz w:val="24"/>
          <w:szCs w:val="24"/>
        </w:rPr>
      </w:pPr>
      <w:hyperlink r:id="rId9" w:history="1">
        <w:r>
          <w:rPr>
            <w:rStyle w:val="Hyperlink0"/>
            <w:sz w:val="24"/>
            <w:szCs w:val="24"/>
          </w:rPr>
          <w:t>https://mn.gov/deed/ssb/jobseekers/overview/greater-minnesota.jsp</w:t>
        </w:r>
      </w:hyperlink>
      <w:r>
        <w:rPr>
          <w:sz w:val="24"/>
          <w:szCs w:val="24"/>
        </w:rPr>
        <w:t xml:space="preserve"> </w:t>
      </w:r>
    </w:p>
    <w:p w14:paraId="5B446FCA" w14:textId="77777777" w:rsidR="009B230D" w:rsidRDefault="00116CF1">
      <w:pPr>
        <w:pStyle w:val="ListParagraph"/>
        <w:numPr>
          <w:ilvl w:val="0"/>
          <w:numId w:val="2"/>
        </w:numPr>
        <w:spacing w:after="0" w:line="233" w:lineRule="atLeast"/>
        <w:rPr>
          <w:sz w:val="24"/>
          <w:szCs w:val="24"/>
        </w:rPr>
      </w:pPr>
      <w:r>
        <w:rPr>
          <w:sz w:val="24"/>
          <w:szCs w:val="24"/>
        </w:rPr>
        <w:t xml:space="preserve">Next Meeting: May 13, 2025 – 5 pm to 7 pm Zoom Meeting </w:t>
      </w:r>
    </w:p>
    <w:p w14:paraId="6B8173F1" w14:textId="77777777" w:rsidR="009B230D" w:rsidRDefault="00116CF1">
      <w:pPr>
        <w:pStyle w:val="ListParagraph"/>
        <w:numPr>
          <w:ilvl w:val="0"/>
          <w:numId w:val="2"/>
        </w:numPr>
        <w:spacing w:after="0" w:line="233" w:lineRule="atLeast"/>
        <w:rPr>
          <w:sz w:val="24"/>
          <w:szCs w:val="24"/>
        </w:rPr>
      </w:pPr>
      <w:r>
        <w:rPr>
          <w:sz w:val="24"/>
          <w:szCs w:val="24"/>
        </w:rPr>
        <w:t>Adjournment at 7:10 PM – Patrick Vellia </w:t>
      </w:r>
    </w:p>
    <w:bookmarkEnd w:id="0"/>
    <w:p w14:paraId="0DA5D431" w14:textId="77777777" w:rsidR="009B230D" w:rsidRDefault="009B230D">
      <w:pPr>
        <w:pStyle w:val="Body"/>
      </w:pPr>
    </w:p>
    <w:sectPr w:rsidR="009B230D">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17C8" w14:textId="77777777" w:rsidR="00116CF1" w:rsidRDefault="00116CF1">
      <w:r>
        <w:separator/>
      </w:r>
    </w:p>
  </w:endnote>
  <w:endnote w:type="continuationSeparator" w:id="0">
    <w:p w14:paraId="02F92429" w14:textId="77777777" w:rsidR="00116CF1" w:rsidRDefault="0011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6BBA" w14:textId="77777777" w:rsidR="009B230D" w:rsidRDefault="009B23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419C" w14:textId="77777777" w:rsidR="00116CF1" w:rsidRDefault="00116CF1">
      <w:r>
        <w:separator/>
      </w:r>
    </w:p>
  </w:footnote>
  <w:footnote w:type="continuationSeparator" w:id="0">
    <w:p w14:paraId="31609ABC" w14:textId="77777777" w:rsidR="00116CF1" w:rsidRDefault="0011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478B" w14:textId="77777777" w:rsidR="009B230D" w:rsidRDefault="009B23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C9D"/>
    <w:multiLevelType w:val="hybridMultilevel"/>
    <w:tmpl w:val="D8C2087C"/>
    <w:numStyleLink w:val="ImportedStyle1"/>
  </w:abstractNum>
  <w:abstractNum w:abstractNumId="1" w15:restartNumberingAfterBreak="0">
    <w:nsid w:val="067A3524"/>
    <w:multiLevelType w:val="hybridMultilevel"/>
    <w:tmpl w:val="5C360ACC"/>
    <w:numStyleLink w:val="Numbered"/>
  </w:abstractNum>
  <w:abstractNum w:abstractNumId="2" w15:restartNumberingAfterBreak="0">
    <w:nsid w:val="2BC324EF"/>
    <w:multiLevelType w:val="hybridMultilevel"/>
    <w:tmpl w:val="5C360ACC"/>
    <w:styleLink w:val="Numbered"/>
    <w:lvl w:ilvl="0" w:tplc="9148152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E40BE2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7D38477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A22EBC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102D96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026625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2C46C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156902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B6C912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7F43A6"/>
    <w:multiLevelType w:val="hybridMultilevel"/>
    <w:tmpl w:val="D8C2087C"/>
    <w:styleLink w:val="ImportedStyle1"/>
    <w:lvl w:ilvl="0" w:tplc="DC88C6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E40B8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7F46A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2C618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DE3B4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61C2D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B0AF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A933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2385E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99614084">
    <w:abstractNumId w:val="3"/>
  </w:num>
  <w:num w:numId="2" w16cid:durableId="1878395062">
    <w:abstractNumId w:val="0"/>
  </w:num>
  <w:num w:numId="3" w16cid:durableId="1945110597">
    <w:abstractNumId w:val="2"/>
  </w:num>
  <w:num w:numId="4" w16cid:durableId="373623297">
    <w:abstractNumId w:val="1"/>
  </w:num>
  <w:num w:numId="5" w16cid:durableId="16802293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0D"/>
    <w:rsid w:val="000115F2"/>
    <w:rsid w:val="00116CF1"/>
    <w:rsid w:val="009B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D692"/>
  <w15:docId w15:val="{C80398FA-B081-43B7-B679-1D160ED7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rPr>
  </w:style>
  <w:style w:type="numbering" w:customStyle="1" w:styleId="ImportedStyle1">
    <w:name w:val="Imported Style 1"/>
    <w:pPr>
      <w:numPr>
        <w:numId w:val="1"/>
      </w:numPr>
    </w:pPr>
  </w:style>
  <w:style w:type="numbering" w:customStyle="1" w:styleId="Numbered">
    <w:name w:val="Numbered"/>
    <w:pPr>
      <w:numPr>
        <w:numId w:val="3"/>
      </w:numPr>
    </w:p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n.gov/deed/ssb/jobseekers/overview/metro.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n365.sharepoint.com/:w:/r/sites/DEED/SRCB/dbcm/_layouts/15/Doc.aspx?sourcedoc=%257B7D56AF18-9C31-4C68-B14E-C01AF61758E4%257D&amp;file=SRCB%2520DB%2520Committee%2520-%2520Goals%2520and%2520Priorities.docx&amp;action=default&amp;mobileredirect=tru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n.gov/deed/ssb/jobseekers/overview/greater-minnesota.js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58413-4D4A-4E46-8BD1-29C148CF6E0D}"/>
</file>

<file path=customXml/itemProps2.xml><?xml version="1.0" encoding="utf-8"?>
<ds:datastoreItem xmlns:ds="http://schemas.openxmlformats.org/officeDocument/2006/customXml" ds:itemID="{7EE20F7A-6DA6-41C8-BB52-3E0D83DF5092}"/>
</file>

<file path=customXml/itemProps3.xml><?xml version="1.0" encoding="utf-8"?>
<ds:datastoreItem xmlns:ds="http://schemas.openxmlformats.org/officeDocument/2006/customXml" ds:itemID="{4330F879-C03A-4AAF-B10B-3C893271AE12}"/>
</file>

<file path=docProps/app.xml><?xml version="1.0" encoding="utf-8"?>
<Properties xmlns="http://schemas.openxmlformats.org/officeDocument/2006/extended-properties" xmlns:vt="http://schemas.openxmlformats.org/officeDocument/2006/docPropsVTypes">
  <Template>Normal</Template>
  <TotalTime>6</TotalTime>
  <Pages>4</Pages>
  <Words>979</Words>
  <Characters>5582</Characters>
  <Application>Microsoft Office Word</Application>
  <DocSecurity>4</DocSecurity>
  <Lines>46</Lines>
  <Paragraphs>13</Paragraphs>
  <ScaleCrop>false</ScaleCrop>
  <Company>State of MN</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Escalera, Lindsay (DEED)</cp:lastModifiedBy>
  <cp:revision>2</cp:revision>
  <dcterms:created xsi:type="dcterms:W3CDTF">2025-03-12T14:13:00Z</dcterms:created>
  <dcterms:modified xsi:type="dcterms:W3CDTF">2025-03-12T14:13:00Z</dcterms:modified>
</cp:coreProperties>
</file>