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szCs w:val="20"/>
        </w:rPr>
      </w:sdtEndPr>
      <w:sdtContent>
        <w:p w14:paraId="59EDD3AE" w14:textId="77777777" w:rsidR="00095F66" w:rsidRPr="00A91D6A" w:rsidRDefault="00272E52" w:rsidP="00095F66">
          <w:pPr>
            <w:rPr>
              <w:bCs/>
              <w:szCs w:val="20"/>
            </w:rPr>
          </w:pPr>
          <w:r w:rsidRPr="00A91D6A">
            <w:rPr>
              <w:bCs/>
              <w:noProof/>
            </w:rPr>
            <w:drawing>
              <wp:inline distT="0" distB="0" distL="0" distR="0" wp14:anchorId="046489B6" wp14:editId="2003BBE6">
                <wp:extent cx="2645410" cy="549275"/>
                <wp:effectExtent l="0" t="0" r="2540" b="0"/>
                <wp:docPr id="1" name="Graphic 1" descr="Logo: MN Employment and Economic Development"/>
                <wp:cNvGraphicFramePr/>
                <a:graphic xmlns:a="http://schemas.openxmlformats.org/drawingml/2006/main">
                  <a:graphicData uri="http://schemas.openxmlformats.org/drawingml/2006/picture">
                    <pic:pic xmlns:pic="http://schemas.openxmlformats.org/drawingml/2006/picture">
                      <pic:nvPicPr>
                        <pic:cNvPr id="1" name="Graphic 1" descr="Logo: MN Employment and Economic Developmen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945" r="1945"/>
                        <a:stretch>
                          <a:fillRect/>
                        </a:stretch>
                      </pic:blipFill>
                      <pic:spPr bwMode="auto">
                        <a:xfrm>
                          <a:off x="0" y="0"/>
                          <a:ext cx="2645410" cy="549275"/>
                        </a:xfrm>
                        <a:prstGeom prst="rect">
                          <a:avLst/>
                        </a:prstGeom>
                        <a:extLst>
                          <a:ext uri="{53640926-AAD7-44D8-BBD7-CCE9431645EC}">
                            <a14:shadowObscured xmlns:a14="http://schemas.microsoft.com/office/drawing/2010/main"/>
                          </a:ext>
                        </a:extLst>
                      </pic:spPr>
                    </pic:pic>
                  </a:graphicData>
                </a:graphic>
              </wp:inline>
            </w:drawing>
          </w:r>
        </w:p>
      </w:sdtContent>
    </w:sdt>
    <w:p w14:paraId="13DE99BF" w14:textId="074E6ADE" w:rsidR="004E57E1" w:rsidRPr="00A91D6A" w:rsidRDefault="004E57E1" w:rsidP="008B4DA3">
      <w:pPr>
        <w:pStyle w:val="Heading1"/>
      </w:pPr>
      <w:r w:rsidRPr="00A91D6A">
        <w:t xml:space="preserve">Meeting Minutes: </w:t>
      </w:r>
      <w:r w:rsidR="002A278D" w:rsidRPr="00A91D6A">
        <w:t xml:space="preserve">Broadband Task Force, </w:t>
      </w:r>
      <w:r w:rsidR="477CAF5A" w:rsidRPr="00A91D6A">
        <w:t xml:space="preserve">May </w:t>
      </w:r>
      <w:r w:rsidR="00447708" w:rsidRPr="00A91D6A">
        <w:t>m</w:t>
      </w:r>
      <w:r w:rsidR="002A278D" w:rsidRPr="00A91D6A">
        <w:t>eeting</w:t>
      </w:r>
    </w:p>
    <w:p w14:paraId="5DBCFE90" w14:textId="4695DCB8" w:rsidR="004E57E1" w:rsidRPr="00A91D6A" w:rsidRDefault="004E57E1" w:rsidP="007F4310">
      <w:pPr>
        <w:tabs>
          <w:tab w:val="left" w:pos="1620"/>
        </w:tabs>
        <w:spacing w:before="0" w:after="0"/>
      </w:pPr>
      <w:r w:rsidRPr="00A91D6A">
        <w:rPr>
          <w:rStyle w:val="Bold"/>
        </w:rPr>
        <w:t>Date:</w:t>
      </w:r>
      <w:r w:rsidRPr="00A91D6A">
        <w:t xml:space="preserve"> </w:t>
      </w:r>
      <w:r w:rsidRPr="00A91D6A">
        <w:tab/>
      </w:r>
      <w:r w:rsidR="1CE9BF22" w:rsidRPr="00A91D6A">
        <w:t>05</w:t>
      </w:r>
      <w:r w:rsidRPr="00A91D6A">
        <w:t>/</w:t>
      </w:r>
      <w:r w:rsidR="788C8535" w:rsidRPr="00A91D6A">
        <w:t>21</w:t>
      </w:r>
      <w:r w:rsidRPr="00A91D6A">
        <w:t>/</w:t>
      </w:r>
      <w:r w:rsidR="1D3EFCC3" w:rsidRPr="00A91D6A">
        <w:t>2026</w:t>
      </w:r>
    </w:p>
    <w:p w14:paraId="3A8F1744" w14:textId="05BE30A2" w:rsidR="004E57E1" w:rsidRPr="00A91D6A" w:rsidRDefault="004E57E1" w:rsidP="007F4310">
      <w:pPr>
        <w:tabs>
          <w:tab w:val="left" w:pos="1620"/>
        </w:tabs>
        <w:spacing w:before="0" w:after="0"/>
        <w:rPr>
          <w:b/>
          <w:bCs/>
        </w:rPr>
      </w:pPr>
      <w:r w:rsidRPr="00A91D6A">
        <w:rPr>
          <w:rStyle w:val="Bold"/>
        </w:rPr>
        <w:t>Location:</w:t>
      </w:r>
      <w:r w:rsidRPr="00A91D6A">
        <w:rPr>
          <w:b/>
          <w:bCs/>
        </w:rPr>
        <w:t xml:space="preserve"> </w:t>
      </w:r>
      <w:r w:rsidRPr="00A91D6A">
        <w:tab/>
      </w:r>
      <w:r w:rsidR="6E9CA5A3" w:rsidRPr="00A91D6A">
        <w:t>Teams</w:t>
      </w:r>
    </w:p>
    <w:p w14:paraId="1E7C585B" w14:textId="017BDBB5" w:rsidR="004E57E1" w:rsidRPr="00A91D6A" w:rsidRDefault="004E57E1" w:rsidP="00575A96">
      <w:pPr>
        <w:pStyle w:val="Heading2"/>
      </w:pPr>
      <w:r w:rsidRPr="00A91D6A">
        <w:t xml:space="preserve">Attendance </w:t>
      </w:r>
    </w:p>
    <w:p w14:paraId="23566DEE" w14:textId="3767250A" w:rsidR="004E57E1" w:rsidRPr="00A91D6A" w:rsidRDefault="002A278D" w:rsidP="00F65C6C">
      <w:pPr>
        <w:pStyle w:val="ListParagraph"/>
      </w:pPr>
      <w:r w:rsidRPr="00A91D6A">
        <w:rPr>
          <w:b/>
          <w:bCs/>
        </w:rPr>
        <w:t>Task Members Present Virtually</w:t>
      </w:r>
      <w:r w:rsidRPr="00A91D6A">
        <w:t xml:space="preserve">: </w:t>
      </w:r>
      <w:r w:rsidR="00161485" w:rsidRPr="00A91D6A">
        <w:t>Chair Teddy Bekele; Brian Hood; Bruce Crane; Dave Wolf; Gail Hedstrom; John Twiest; Daniel Lightfoot; Marc Johnson; Melissa Wolf; Paul McDonald</w:t>
      </w:r>
      <w:r w:rsidR="00CC32AA" w:rsidRPr="00A91D6A">
        <w:t xml:space="preserve">; </w:t>
      </w:r>
      <w:r w:rsidR="0073056C" w:rsidRPr="00A91D6A">
        <w:t xml:space="preserve">Steven Fenske; </w:t>
      </w:r>
      <w:r w:rsidR="00CC32AA" w:rsidRPr="00A91D6A">
        <w:t>Phil Stalboerger</w:t>
      </w:r>
    </w:p>
    <w:p w14:paraId="45C41941" w14:textId="7AAAF73B" w:rsidR="004E57E1" w:rsidRPr="00A91D6A" w:rsidRDefault="002A278D" w:rsidP="00F65C6C">
      <w:pPr>
        <w:pStyle w:val="ListParagraph"/>
      </w:pPr>
      <w:r w:rsidRPr="00A91D6A">
        <w:rPr>
          <w:b/>
          <w:bCs/>
        </w:rPr>
        <w:t>Task Members Absent</w:t>
      </w:r>
      <w:r w:rsidRPr="00A91D6A">
        <w:t xml:space="preserve">: </w:t>
      </w:r>
      <w:r w:rsidR="00161485" w:rsidRPr="00A91D6A">
        <w:t xml:space="preserve">Ini Augustine; Adam Hutchens; Briana Mumme </w:t>
      </w:r>
    </w:p>
    <w:p w14:paraId="31ACB4C6" w14:textId="5EC6F06F" w:rsidR="002A278D" w:rsidRPr="00A91D6A" w:rsidRDefault="002A278D" w:rsidP="00F65C6C">
      <w:pPr>
        <w:pStyle w:val="ListParagraph"/>
      </w:pPr>
      <w:r w:rsidRPr="00A91D6A">
        <w:rPr>
          <w:b/>
          <w:bCs/>
        </w:rPr>
        <w:t>Others Present Virtually</w:t>
      </w:r>
      <w:r w:rsidRPr="00A91D6A">
        <w:t xml:space="preserve">: </w:t>
      </w:r>
      <w:r w:rsidR="00330716" w:rsidRPr="00A91D6A">
        <w:t xml:space="preserve">Godfrey Enjady; </w:t>
      </w:r>
      <w:r w:rsidR="00161485" w:rsidRPr="00A91D6A">
        <w:t xml:space="preserve">Anis </w:t>
      </w:r>
      <w:proofErr w:type="spellStart"/>
      <w:r w:rsidR="00161485" w:rsidRPr="00A91D6A">
        <w:t>Kh</w:t>
      </w:r>
      <w:r w:rsidR="00EB785F" w:rsidRPr="00A91D6A">
        <w:t>e</w:t>
      </w:r>
      <w:r w:rsidR="00161485" w:rsidRPr="00A91D6A">
        <w:t>makhem</w:t>
      </w:r>
      <w:proofErr w:type="spellEnd"/>
      <w:r w:rsidR="00161485" w:rsidRPr="00A91D6A">
        <w:t>; Ann Treacy; Brent Christensen; Kirk Crow Shoe; Emily Feeley; Jennifer Frost; James Figy; Karrie Jansen; Jennifer Arne; Carah Koch; Bree Maki; Megan Messerole; Megan Moudry; Paul Solsrud; Kristina Ruport; Michael Wimmer; Anna Norcutt Preuss</w:t>
      </w:r>
      <w:r w:rsidR="00B112AE" w:rsidRPr="00A91D6A">
        <w:t xml:space="preserve">; Paul Solsrud; Steve Schwerbel; </w:t>
      </w:r>
      <w:r w:rsidR="00546D9E" w:rsidRPr="00A91D6A">
        <w:t xml:space="preserve">Doug Kitch </w:t>
      </w:r>
    </w:p>
    <w:p w14:paraId="1C8BB378" w14:textId="1F4A4817" w:rsidR="002A278D" w:rsidRPr="00A91D6A" w:rsidRDefault="002A278D" w:rsidP="002A278D">
      <w:pPr>
        <w:pStyle w:val="Heading2"/>
      </w:pPr>
      <w:r w:rsidRPr="00A91D6A">
        <w:t xml:space="preserve">Meeting Notes </w:t>
      </w:r>
    </w:p>
    <w:p w14:paraId="42113E84" w14:textId="1332CA73" w:rsidR="00127131" w:rsidRPr="00A91D6A" w:rsidRDefault="002A278D">
      <w:r w:rsidRPr="00A91D6A">
        <w:t xml:space="preserve">The meeting began with a welcome from Task Force Chair, Teddy Bekele. Minutes from the </w:t>
      </w:r>
      <w:r w:rsidR="17E6D487" w:rsidRPr="00A91D6A">
        <w:t xml:space="preserve">February and April </w:t>
      </w:r>
      <w:r w:rsidRPr="00A91D6A">
        <w:t>meeting</w:t>
      </w:r>
      <w:r w:rsidR="60F3BC84" w:rsidRPr="00A91D6A">
        <w:t>s</w:t>
      </w:r>
      <w:r w:rsidRPr="00A91D6A">
        <w:t xml:space="preserve"> were voted on and approved.</w:t>
      </w:r>
      <w:r w:rsidR="006D0346" w:rsidRPr="00A91D6A">
        <w:t xml:space="preserve"> </w:t>
      </w:r>
      <w:r w:rsidR="00AC2B2E" w:rsidRPr="00A91D6A">
        <w:t>T</w:t>
      </w:r>
      <w:r w:rsidR="3F3FC1A4" w:rsidRPr="00A91D6A">
        <w:t>he floor</w:t>
      </w:r>
      <w:r w:rsidR="00AC2B2E" w:rsidRPr="00A91D6A">
        <w:t xml:space="preserve"> opened</w:t>
      </w:r>
      <w:r w:rsidR="3F3FC1A4" w:rsidRPr="00A91D6A">
        <w:t xml:space="preserve"> for Task Force member share-out from the April 29 in-person meeting</w:t>
      </w:r>
      <w:r w:rsidR="00AC2B2E" w:rsidRPr="00A91D6A">
        <w:t xml:space="preserve"> and if </w:t>
      </w:r>
      <w:r w:rsidR="3F3FC1A4" w:rsidRPr="00A91D6A">
        <w:t xml:space="preserve">any topics </w:t>
      </w:r>
      <w:r w:rsidR="00AC2B2E" w:rsidRPr="00A91D6A">
        <w:t>came</w:t>
      </w:r>
      <w:r w:rsidR="3F3FC1A4" w:rsidRPr="00A91D6A">
        <w:t xml:space="preserve"> up in discussion that should be considered for the annual report</w:t>
      </w:r>
      <w:r w:rsidR="00AC2B2E" w:rsidRPr="00A91D6A">
        <w:t xml:space="preserve"> or </w:t>
      </w:r>
      <w:r w:rsidR="3F3FC1A4" w:rsidRPr="00A91D6A">
        <w:t>speakers that would be helpful to hear from at future Task Force meetings</w:t>
      </w:r>
      <w:r w:rsidR="00127131" w:rsidRPr="00A91D6A">
        <w:t>. It was shared the success of the Line Extension Connection Program and the hopes that that program can continue</w:t>
      </w:r>
      <w:r w:rsidR="00AC2B2E" w:rsidRPr="00A91D6A">
        <w:t xml:space="preserve">. </w:t>
      </w:r>
    </w:p>
    <w:p w14:paraId="42216A16" w14:textId="77777777" w:rsidR="00A53631" w:rsidRPr="00A91D6A" w:rsidRDefault="3F3FC1A4">
      <w:r w:rsidRPr="00A91D6A">
        <w:t xml:space="preserve">Godfrey Enjady (President, National Tribal Telecommunications Association) </w:t>
      </w:r>
      <w:r w:rsidR="00AC2B2E" w:rsidRPr="00A91D6A">
        <w:t xml:space="preserve">presented </w:t>
      </w:r>
      <w:r w:rsidRPr="00A91D6A">
        <w:t xml:space="preserve">on the Connect New Mexico Broadband Tribal Working Group and overview of leadership on the </w:t>
      </w:r>
      <w:r w:rsidRPr="00A91D6A">
        <w:rPr>
          <w:b/>
          <w:bCs/>
        </w:rPr>
        <w:t>National Tribal Telecommunications Association 2026 NTTA Broadband Midwest Regional Summit</w:t>
      </w:r>
      <w:r w:rsidRPr="00A91D6A">
        <w:t>.</w:t>
      </w:r>
      <w:r w:rsidR="00F579B8" w:rsidRPr="00A91D6A">
        <w:t xml:space="preserve"> An overview was given on</w:t>
      </w:r>
      <w:r w:rsidR="00C3600E" w:rsidRPr="00A91D6A">
        <w:t xml:space="preserve"> Godfrey’s </w:t>
      </w:r>
      <w:r w:rsidR="003859CC" w:rsidRPr="00A91D6A">
        <w:t>experience and expertise, an overview of NTTA and its advocacy, Connect New Mexico Tribal Working Group, the BEAD program in New Mexico, and the New Mexico Office of Broadband Access and Expansion.</w:t>
      </w:r>
      <w:r w:rsidR="00A53631" w:rsidRPr="00A91D6A">
        <w:t xml:space="preserve"> </w:t>
      </w:r>
      <w:r w:rsidR="00F579B8" w:rsidRPr="00A91D6A">
        <w:t xml:space="preserve">Efforts are underway to leverage AI and support language preservation within Tribal communities, including the development of smaller-scale data centers. </w:t>
      </w:r>
    </w:p>
    <w:p w14:paraId="26E4CAF6" w14:textId="77777777" w:rsidR="00EF6F4C" w:rsidRPr="00A91D6A" w:rsidRDefault="00F579B8">
      <w:r w:rsidRPr="00A91D6A">
        <w:t>NTTA continues its advocacy work with an emphasis on long-term sustainability</w:t>
      </w:r>
      <w:r w:rsidR="00A53631" w:rsidRPr="00A91D6A">
        <w:t>, and c</w:t>
      </w:r>
      <w:r w:rsidRPr="00A91D6A">
        <w:t>losing the digital divide presents unique challenges</w:t>
      </w:r>
      <w:r w:rsidR="00A53631" w:rsidRPr="00A91D6A">
        <w:t>. Cu</w:t>
      </w:r>
      <w:r w:rsidRPr="00A91D6A">
        <w:t>rrent data on 100/20 Mbps availability highlights disparities across urban, rural, and Tribal areas. The Connect New Mexico Tribal Working Group continues to play an essential role in advancing these initiatives</w:t>
      </w:r>
      <w:r w:rsidR="00A53631" w:rsidRPr="00A91D6A">
        <w:t xml:space="preserve"> in closing the digital divide</w:t>
      </w:r>
      <w:r w:rsidRPr="00A91D6A">
        <w:t xml:space="preserve">. </w:t>
      </w:r>
      <w:r w:rsidR="00645295" w:rsidRPr="00A91D6A">
        <w:t>The group aims to foster collaboration and communication among tribal communities in New Mexico for shared development goals.</w:t>
      </w:r>
      <w:r w:rsidR="00645295" w:rsidRPr="00A91D6A">
        <w:t xml:space="preserve"> They work to e</w:t>
      </w:r>
      <w:r w:rsidR="00645295" w:rsidRPr="00A91D6A">
        <w:t>nhance partnerships, support cultural preservation, and promote sustainable economic growth in tribal regions</w:t>
      </w:r>
      <w:r w:rsidR="00645295" w:rsidRPr="00A91D6A">
        <w:t xml:space="preserve"> through re</w:t>
      </w:r>
      <w:r w:rsidR="00645295" w:rsidRPr="00A91D6A">
        <w:t>gular meetings, develop</w:t>
      </w:r>
      <w:r w:rsidR="00645295" w:rsidRPr="00A91D6A">
        <w:t>ing</w:t>
      </w:r>
      <w:r w:rsidR="00645295" w:rsidRPr="00A91D6A">
        <w:t xml:space="preserve"> shared initiatives, and build</w:t>
      </w:r>
      <w:r w:rsidR="00645295" w:rsidRPr="00A91D6A">
        <w:t>ing</w:t>
      </w:r>
      <w:r w:rsidR="00645295" w:rsidRPr="00A91D6A">
        <w:t xml:space="preserve"> networks with stakeholders to ensure effective progress.</w:t>
      </w:r>
      <w:r w:rsidR="00EF6F4C" w:rsidRPr="00A91D6A">
        <w:t xml:space="preserve"> </w:t>
      </w:r>
    </w:p>
    <w:p w14:paraId="0072EBF2" w14:textId="7B0FC425" w:rsidR="00F579B8" w:rsidRPr="00A91D6A" w:rsidRDefault="00F579B8">
      <w:r w:rsidRPr="00A91D6A">
        <w:lastRenderedPageBreak/>
        <w:t xml:space="preserve">Under the New Mexico BEAD Program, Tribes have actively participated, resulting in 31 approved projects with a major focus on Tribal connectivity. This includes a significant $111 million investment for the Navajo Nation, supported by </w:t>
      </w:r>
      <w:r w:rsidR="00A53631" w:rsidRPr="00A91D6A">
        <w:t>Office of Broadband Access and Expansion</w:t>
      </w:r>
      <w:r w:rsidR="00A53631" w:rsidRPr="00A91D6A">
        <w:t xml:space="preserve"> (</w:t>
      </w:r>
      <w:r w:rsidRPr="00A91D6A">
        <w:t>OBAE</w:t>
      </w:r>
      <w:r w:rsidR="00A53631" w:rsidRPr="00A91D6A">
        <w:t>)</w:t>
      </w:r>
      <w:r w:rsidRPr="00A91D6A">
        <w:t>’s approach of designating Tribal lands as dedicated Project Area Units to ensure targeted funding</w:t>
      </w:r>
      <w:r w:rsidR="00A53631" w:rsidRPr="00A91D6A">
        <w:t xml:space="preserve"> and OBAE</w:t>
      </w:r>
      <w:r w:rsidRPr="00A91D6A">
        <w:t xml:space="preserve"> remains a key partner in driving these broadband expansion efforts forward.</w:t>
      </w:r>
    </w:p>
    <w:p w14:paraId="7EB06A70" w14:textId="0296B379" w:rsidR="00EB785F" w:rsidRPr="00A91D6A" w:rsidRDefault="00EB785F" w:rsidP="00EB785F">
      <w:r w:rsidRPr="00A91D6A">
        <w:t xml:space="preserve">There were questions on the June NTTA event; New Mexico’s state structure as a partner for Tribal Nations in broadband expansion and access; the micro AI data centers being on closed networks for the Tribe and the </w:t>
      </w:r>
      <w:r w:rsidR="00303B5C" w:rsidRPr="00A91D6A">
        <w:t>autonomy and additional security that comes with this</w:t>
      </w:r>
      <w:r w:rsidR="00EF6F4C" w:rsidRPr="00A91D6A">
        <w:t xml:space="preserve">; and comment on how impactful this work was. </w:t>
      </w:r>
    </w:p>
    <w:p w14:paraId="1D76DA46" w14:textId="5F1342AA" w:rsidR="002E1A09" w:rsidRPr="00A91D6A" w:rsidRDefault="00AC2B2E" w:rsidP="00A91D6A">
      <w:r w:rsidRPr="00A91D6A">
        <w:t>The next presentation was</w:t>
      </w:r>
      <w:r w:rsidR="3F3FC1A4" w:rsidRPr="00A91D6A">
        <w:t xml:space="preserve"> from Anis Khemakhem (Chief Commercial Officer, Clearfield Inc.) on workforce development and BABA compliance and its practical implications on broadband deployment.</w:t>
      </w:r>
      <w:r w:rsidR="00EF6F4C" w:rsidRPr="00A91D6A">
        <w:t xml:space="preserve"> An o</w:t>
      </w:r>
      <w:r w:rsidR="00921455" w:rsidRPr="00A91D6A">
        <w:t xml:space="preserve">verview </w:t>
      </w:r>
      <w:r w:rsidR="00EF6F4C" w:rsidRPr="00A91D6A">
        <w:t xml:space="preserve">was provided </w:t>
      </w:r>
      <w:r w:rsidR="00921455" w:rsidRPr="00A91D6A">
        <w:t xml:space="preserve">of who Clearfield is, </w:t>
      </w:r>
      <w:r w:rsidR="00EF6F4C" w:rsidRPr="00A91D6A">
        <w:t xml:space="preserve">the </w:t>
      </w:r>
      <w:r w:rsidR="00921455" w:rsidRPr="00A91D6A">
        <w:t>roots and impact in Minnesota, broadband</w:t>
      </w:r>
      <w:r w:rsidR="00EF6F4C" w:rsidRPr="00A91D6A">
        <w:t>’s</w:t>
      </w:r>
      <w:r w:rsidR="00921455" w:rsidRPr="00A91D6A">
        <w:t xml:space="preserve"> impact and BEAD’s role, and information on workforce development programs. Clearfield</w:t>
      </w:r>
      <w:r w:rsidR="00A91D6A" w:rsidRPr="00A91D6A">
        <w:t>, Inc.</w:t>
      </w:r>
      <w:r w:rsidR="00921455" w:rsidRPr="00A91D6A">
        <w:t xml:space="preserve"> provides fiber protection, fiber management, and fiber delivery solutions that enable rapid and cost-effective fiber-fed deployment throughout the broadband service provider space and beyond</w:t>
      </w:r>
      <w:proofErr w:type="gramStart"/>
      <w:r w:rsidR="00A91D6A" w:rsidRPr="00A91D6A">
        <w:t>, the</w:t>
      </w:r>
      <w:proofErr w:type="gramEnd"/>
      <w:r w:rsidR="00A91D6A" w:rsidRPr="00A91D6A">
        <w:t xml:space="preserve"> organization has d</w:t>
      </w:r>
      <w:r w:rsidR="00921455" w:rsidRPr="00A91D6A">
        <w:t>eployed over 1M+ portal annually</w:t>
      </w:r>
      <w:r w:rsidR="002F0856" w:rsidRPr="00A91D6A">
        <w:t xml:space="preserve"> and</w:t>
      </w:r>
      <w:r w:rsidR="00A91D6A" w:rsidRPr="00A91D6A">
        <w:t xml:space="preserve"> is Buy America Build America (BABA)</w:t>
      </w:r>
      <w:r w:rsidR="002F0856" w:rsidRPr="00A91D6A">
        <w:t xml:space="preserve"> compliant</w:t>
      </w:r>
      <w:r w:rsidR="00A91D6A" w:rsidRPr="00A91D6A">
        <w:t xml:space="preserve">. </w:t>
      </w:r>
      <w:r w:rsidR="006A3B5B" w:rsidRPr="00A91D6A">
        <w:t xml:space="preserve">Clearfield, Inc. began in broadband and has really seen a conversion of broadband, wireless, and micro data centers. These can be deployed in smaller footprints and are more trusted by municipalities, cooperatives, ISPs, Tribal Nations, and carries of all sizes to extend fiber the right way, reliably, and economically. </w:t>
      </w:r>
      <w:r w:rsidR="00A91D6A" w:rsidRPr="00A91D6A">
        <w:t>M</w:t>
      </w:r>
      <w:r w:rsidR="00D91B76" w:rsidRPr="00A91D6A">
        <w:t>eeting connectivity goals will</w:t>
      </w:r>
      <w:r w:rsidR="00A91D6A" w:rsidRPr="00A91D6A">
        <w:t xml:space="preserve"> also</w:t>
      </w:r>
      <w:r w:rsidR="00D91B76" w:rsidRPr="00A91D6A">
        <w:t xml:space="preserve"> mean building workforces and meeting the record growth being seen from market research</w:t>
      </w:r>
      <w:r w:rsidR="0022571C" w:rsidRPr="00A91D6A">
        <w:t xml:space="preserve"> and how challenges and opportunities are converging between broadband, bead, and rural built out as well as AI, data centers, and next-gen infrastructure. </w:t>
      </w:r>
      <w:r w:rsidR="00C11CDB" w:rsidRPr="00A91D6A">
        <w:t xml:space="preserve">Developing the workforce has meant evolving strategies for training and recruitment. More than 60% of the current workforce will soon retire according to the Fiber Broadband Association (FBA) so the industry </w:t>
      </w:r>
      <w:proofErr w:type="gramStart"/>
      <w:r w:rsidR="00C11CDB" w:rsidRPr="00A91D6A">
        <w:t>will be needing</w:t>
      </w:r>
      <w:proofErr w:type="gramEnd"/>
      <w:r w:rsidR="00C11CDB" w:rsidRPr="00A91D6A">
        <w:t xml:space="preserve"> to add more than 200,000 new techs by 2030.</w:t>
      </w:r>
      <w:r w:rsidR="00A91D6A" w:rsidRPr="00A91D6A">
        <w:t xml:space="preserve"> Clearfield Inc.’s </w:t>
      </w:r>
      <w:r w:rsidR="002E1A09" w:rsidRPr="00A91D6A">
        <w:t>Tribal Broadband Training Initiative was launched in 2025 to offer Certified Fiber Optic Technician training accredited by the Fiber Option Association at no cost. Currently</w:t>
      </w:r>
      <w:r w:rsidR="00A91D6A" w:rsidRPr="00A91D6A">
        <w:t xml:space="preserve"> they are</w:t>
      </w:r>
      <w:r w:rsidR="002E1A09" w:rsidRPr="00A91D6A">
        <w:t xml:space="preserve"> planning quarterly sessions for 2027. </w:t>
      </w:r>
    </w:p>
    <w:p w14:paraId="13758806" w14:textId="40C3F3F6" w:rsidR="001031C0" w:rsidRPr="00A91D6A" w:rsidRDefault="001031C0" w:rsidP="001031C0">
      <w:r w:rsidRPr="00A91D6A">
        <w:t>Questions from Task Force members included how to support their work through recommendations in the annual report and sharing successes</w:t>
      </w:r>
      <w:r w:rsidR="00C75DE4" w:rsidRPr="00A91D6A">
        <w:t xml:space="preserve">. </w:t>
      </w:r>
    </w:p>
    <w:p w14:paraId="645DC5F5" w14:textId="015C0E52" w:rsidR="3F3FC1A4" w:rsidRPr="00A91D6A" w:rsidRDefault="00AC2B2E">
      <w:r w:rsidRPr="00A91D6A">
        <w:t xml:space="preserve">Bree Maki (Executive Director, </w:t>
      </w:r>
      <w:r w:rsidR="3F3FC1A4" w:rsidRPr="00A91D6A">
        <w:t xml:space="preserve">Office of Broadband Development) </w:t>
      </w:r>
      <w:r w:rsidRPr="00A91D6A">
        <w:t xml:space="preserve">provided an </w:t>
      </w:r>
      <w:r w:rsidR="3F3FC1A4" w:rsidRPr="00A91D6A">
        <w:t>overview and updates from</w:t>
      </w:r>
      <w:r w:rsidRPr="00A91D6A">
        <w:t xml:space="preserve"> OBD. </w:t>
      </w:r>
      <w:r w:rsidR="3F3FC1A4" w:rsidRPr="00A91D6A">
        <w:t xml:space="preserve"> </w:t>
      </w:r>
      <w:r w:rsidR="00BE501E" w:rsidRPr="00A91D6A">
        <w:t>Appreciation for the Task Force to join the Connecting One Minnesota Broadband summit and being able to connect the Task Force with national broadband leaders. On Broadband Equity, Access, and Deployment (BEAD) OBD is working on finalizing contracts</w:t>
      </w:r>
      <w:r w:rsidR="00C37AE6" w:rsidRPr="00A91D6A">
        <w:t xml:space="preserve"> and projects scopes</w:t>
      </w:r>
      <w:r w:rsidR="00BE501E" w:rsidRPr="00A91D6A">
        <w:t xml:space="preserve"> with internet service providers (ISPs) and working on environmental planning and processes around the National Environmental Protection Act (NEPA). There have been no federal updates on the status of non-deployment dollars, but Minnesota does have close to $300M expected in these funds. OBD has done work to advocate for having contingency funds around these dollars and ensuring our state is maximizing deployment</w:t>
      </w:r>
      <w:r w:rsidR="00C37AE6" w:rsidRPr="00A91D6A">
        <w:t xml:space="preserve"> but like other states still waiting on federal guidance. Hearing across states concerns around supply chain issues and concerns around BABA compliance. </w:t>
      </w:r>
      <w:r w:rsidR="009B5A29" w:rsidRPr="00A91D6A">
        <w:t xml:space="preserve">OBD did facilitate conversations between providers and NTIA leadership for NTIA to get a chance to hear what issues were of specific concern in Minnesota. OBD is encouraging that waivers get put in now and work to be proactive on those. Although they are submitted to OBD, they do go up the chain so OBD wants to be sure we are doing all we can to be timely on these and are supported. Also waiting on the federal definition of “onerous AI”. The Minnesota legislative session did wrap up and </w:t>
      </w:r>
      <w:proofErr w:type="gramStart"/>
      <w:r w:rsidR="000C2A45" w:rsidRPr="00A91D6A">
        <w:t>do</w:t>
      </w:r>
      <w:proofErr w:type="gramEnd"/>
      <w:r w:rsidR="00DE561C" w:rsidRPr="00A91D6A">
        <w:t xml:space="preserve"> not</w:t>
      </w:r>
      <w:r w:rsidR="000C2A45" w:rsidRPr="00A91D6A">
        <w:t xml:space="preserve"> expect</w:t>
      </w:r>
      <w:r w:rsidR="009B5A29" w:rsidRPr="00A91D6A">
        <w:t xml:space="preserve"> anything that passed to be viewed as onerous. </w:t>
      </w:r>
    </w:p>
    <w:p w14:paraId="4E86AF41" w14:textId="37F3EDD8" w:rsidR="00DE561C" w:rsidRPr="00A91D6A" w:rsidRDefault="00DE561C">
      <w:r w:rsidRPr="00A91D6A">
        <w:lastRenderedPageBreak/>
        <w:t xml:space="preserve">On state programs, over 39 grant projects have been closed in the past 5 months </w:t>
      </w:r>
      <w:proofErr w:type="gramStart"/>
      <w:r w:rsidRPr="00A91D6A">
        <w:t>and opened</w:t>
      </w:r>
      <w:proofErr w:type="gramEnd"/>
      <w:r w:rsidRPr="00A91D6A">
        <w:t xml:space="preserve"> an additional 24 through Line Extension. Currently doing site visits and field validations to ensure we can do steady reimbursements through the life of these projects. Through the grant monitoring process, the grant teams will be sending out semi-annual reports on June 30 to validate the projects we are funding. Line Extension Round 5 bidding window closes May 22 and 1:30 p.m. That uses Capital Projects Fund (CPF) dollars that have rolled over from other projects and unused administrative dollars. Have been working with (MDE) as well on their funds and the status of those. Round 5 is expedited since they only have until the end of the year to complete those projects. Recent guidance on CPF extension is very limited and none of the new Round 5 awards would be eligible for extension. </w:t>
      </w:r>
    </w:p>
    <w:p w14:paraId="25076BB4" w14:textId="70790E18" w:rsidR="000C2A45" w:rsidRPr="00A91D6A" w:rsidRDefault="000C2A45">
      <w:r w:rsidRPr="00A91D6A">
        <w:t xml:space="preserve">Questions from the Task Force were </w:t>
      </w:r>
      <w:proofErr w:type="gramStart"/>
      <w:r w:rsidR="00ED0594" w:rsidRPr="00A91D6A">
        <w:t>on</w:t>
      </w:r>
      <w:proofErr w:type="gramEnd"/>
      <w:r w:rsidR="00ED0594" w:rsidRPr="00A91D6A">
        <w:t xml:space="preserve"> the next</w:t>
      </w:r>
      <w:r w:rsidRPr="00A91D6A">
        <w:t xml:space="preserve"> steps for BEAD</w:t>
      </w:r>
      <w:r w:rsidR="00DE561C" w:rsidRPr="00A91D6A">
        <w:t xml:space="preserve"> contracting and Tribal Consent. </w:t>
      </w:r>
    </w:p>
    <w:p w14:paraId="2F30437E" w14:textId="19DF3E34" w:rsidR="002A278D" w:rsidRPr="00A91D6A" w:rsidRDefault="002A278D" w:rsidP="002A278D">
      <w:r w:rsidRPr="00A91D6A">
        <w:t xml:space="preserve">Chair Bekele opened the floor up to questions and comments from Task Force members and other attendees. </w:t>
      </w:r>
    </w:p>
    <w:p w14:paraId="6156A469" w14:textId="256D260E" w:rsidR="002A278D" w:rsidRPr="00A91D6A" w:rsidRDefault="002A278D" w:rsidP="002A278D">
      <w:pPr>
        <w:rPr>
          <w:b/>
          <w:bCs/>
        </w:rPr>
      </w:pPr>
      <w:r w:rsidRPr="00A91D6A">
        <w:rPr>
          <w:b/>
          <w:bCs/>
        </w:rPr>
        <w:t xml:space="preserve">The meeting adjourned at </w:t>
      </w:r>
      <w:r w:rsidR="006D0346" w:rsidRPr="00A91D6A">
        <w:rPr>
          <w:b/>
          <w:bCs/>
        </w:rPr>
        <w:t>12</w:t>
      </w:r>
      <w:r w:rsidRPr="00A91D6A">
        <w:rPr>
          <w:b/>
          <w:bCs/>
        </w:rPr>
        <w:t xml:space="preserve"> p.m. </w:t>
      </w:r>
    </w:p>
    <w:p w14:paraId="045D7FAC" w14:textId="2E4D5551" w:rsidR="004E57E1" w:rsidRPr="00A91D6A" w:rsidRDefault="004E57E1" w:rsidP="00575A96">
      <w:pPr>
        <w:pStyle w:val="Heading2"/>
      </w:pPr>
      <w:r w:rsidRPr="00A91D6A">
        <w:t>Next Meeting</w:t>
      </w:r>
      <w:r w:rsidR="002A278D" w:rsidRPr="00A91D6A">
        <w:t xml:space="preserve">, </w:t>
      </w:r>
      <w:r w:rsidR="47F49075" w:rsidRPr="00A91D6A">
        <w:t>June</w:t>
      </w:r>
    </w:p>
    <w:p w14:paraId="11F7A37B" w14:textId="2A805555" w:rsidR="004E57E1" w:rsidRPr="00A91D6A" w:rsidRDefault="004E57E1" w:rsidP="007F4310">
      <w:pPr>
        <w:tabs>
          <w:tab w:val="left" w:pos="1620"/>
        </w:tabs>
        <w:spacing w:before="0" w:after="0"/>
      </w:pPr>
      <w:r w:rsidRPr="00A91D6A">
        <w:rPr>
          <w:rStyle w:val="Bold"/>
        </w:rPr>
        <w:t>Date:</w:t>
      </w:r>
      <w:r w:rsidRPr="00A91D6A">
        <w:t xml:space="preserve"> </w:t>
      </w:r>
      <w:r w:rsidRPr="00A91D6A">
        <w:tab/>
      </w:r>
      <w:r w:rsidR="5461AD54" w:rsidRPr="00A91D6A">
        <w:t>06</w:t>
      </w:r>
      <w:r w:rsidR="007F4310" w:rsidRPr="00A91D6A">
        <w:t>/</w:t>
      </w:r>
      <w:r w:rsidR="3768ABBA" w:rsidRPr="00A91D6A">
        <w:t>18</w:t>
      </w:r>
      <w:r w:rsidR="007F4310" w:rsidRPr="00A91D6A">
        <w:t>/</w:t>
      </w:r>
      <w:r w:rsidR="6440BF64" w:rsidRPr="00A91D6A">
        <w:t>2026</w:t>
      </w:r>
    </w:p>
    <w:p w14:paraId="64476FC9" w14:textId="4A0BDB85" w:rsidR="004E57E1" w:rsidRPr="00A91D6A" w:rsidRDefault="004E57E1" w:rsidP="007F4310">
      <w:pPr>
        <w:tabs>
          <w:tab w:val="left" w:pos="1620"/>
        </w:tabs>
        <w:spacing w:before="0" w:after="0"/>
      </w:pPr>
      <w:r w:rsidRPr="00A91D6A">
        <w:rPr>
          <w:rStyle w:val="Bold"/>
        </w:rPr>
        <w:t>Time:</w:t>
      </w:r>
      <w:r w:rsidRPr="00A91D6A">
        <w:rPr>
          <w:b/>
          <w:bCs/>
        </w:rPr>
        <w:t xml:space="preserve"> </w:t>
      </w:r>
      <w:r w:rsidRPr="00A91D6A">
        <w:tab/>
      </w:r>
      <w:r w:rsidR="088E8B93" w:rsidRPr="00A91D6A">
        <w:t>10 a.m. CT</w:t>
      </w:r>
    </w:p>
    <w:p w14:paraId="23986483" w14:textId="1901D3B9" w:rsidR="004E57E1" w:rsidRPr="00DE561C" w:rsidRDefault="004E57E1" w:rsidP="007F4310">
      <w:pPr>
        <w:tabs>
          <w:tab w:val="left" w:pos="1620"/>
        </w:tabs>
        <w:spacing w:before="0" w:after="0"/>
      </w:pPr>
      <w:r w:rsidRPr="00A91D6A">
        <w:rPr>
          <w:rStyle w:val="Bold"/>
        </w:rPr>
        <w:t>Location:</w:t>
      </w:r>
      <w:r w:rsidRPr="00A91D6A">
        <w:t xml:space="preserve"> </w:t>
      </w:r>
      <w:r w:rsidRPr="00A91D6A">
        <w:tab/>
      </w:r>
      <w:r w:rsidR="59A67B19" w:rsidRPr="00A91D6A">
        <w:t>Teams</w:t>
      </w:r>
    </w:p>
    <w:p w14:paraId="2854BE0C" w14:textId="2D9D98D3" w:rsidR="004E57E1" w:rsidRPr="004E57E1" w:rsidRDefault="004E57E1" w:rsidP="007F4310">
      <w:pPr>
        <w:tabs>
          <w:tab w:val="left" w:pos="1620"/>
        </w:tabs>
        <w:spacing w:before="0" w:after="0"/>
      </w:pPr>
    </w:p>
    <w:sectPr w:rsidR="004E57E1" w:rsidRPr="004E57E1" w:rsidSect="001B507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0296" w14:textId="77777777" w:rsidR="005614BA" w:rsidRDefault="005614BA" w:rsidP="003432CA">
      <w:r>
        <w:separator/>
      </w:r>
    </w:p>
    <w:p w14:paraId="041CF5AF" w14:textId="77777777" w:rsidR="005614BA" w:rsidRDefault="005614BA"/>
  </w:endnote>
  <w:endnote w:type="continuationSeparator" w:id="0">
    <w:p w14:paraId="27DF86BE" w14:textId="77777777" w:rsidR="005614BA" w:rsidRDefault="005614BA" w:rsidP="003432CA">
      <w:r>
        <w:continuationSeparator/>
      </w:r>
    </w:p>
    <w:p w14:paraId="4540F027" w14:textId="77777777" w:rsidR="005614BA" w:rsidRDefault="00561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E287" w14:textId="77777777" w:rsidR="00D25844" w:rsidRDefault="00D25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ECE9" w14:textId="009CD670" w:rsidR="004C5027" w:rsidRDefault="00A91D6A"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rsidR="00A9429D">
          <w:t xml:space="preserve">Broadband Task Force </w:t>
        </w:r>
        <w:r w:rsidR="00D25844">
          <w:t>May</w:t>
        </w:r>
        <w:r w:rsidR="00A9429D">
          <w:t xml:space="preserve"> Meeting Minutes</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74BD"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3DA47909" w14:textId="77777777" w:rsidR="004C5027" w:rsidRDefault="004C5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D6CD" w14:textId="77777777" w:rsidR="005614BA" w:rsidRDefault="005614BA" w:rsidP="003432CA">
      <w:r>
        <w:separator/>
      </w:r>
    </w:p>
    <w:p w14:paraId="0A216A64" w14:textId="77777777" w:rsidR="005614BA" w:rsidRDefault="005614BA"/>
  </w:footnote>
  <w:footnote w:type="continuationSeparator" w:id="0">
    <w:p w14:paraId="45AF9DA3" w14:textId="77777777" w:rsidR="005614BA" w:rsidRDefault="005614BA" w:rsidP="003432CA">
      <w:r>
        <w:continuationSeparator/>
      </w:r>
    </w:p>
    <w:p w14:paraId="7D3F53B9" w14:textId="77777777" w:rsidR="005614BA" w:rsidRDefault="00561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7D2B" w14:textId="77777777" w:rsidR="00D25844" w:rsidRDefault="00D25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887B837" w14:paraId="5611D8F6" w14:textId="77777777" w:rsidTr="6887B837">
      <w:trPr>
        <w:trHeight w:val="300"/>
      </w:trPr>
      <w:tc>
        <w:tcPr>
          <w:tcW w:w="3360" w:type="dxa"/>
        </w:tcPr>
        <w:p w14:paraId="677BA8A0" w14:textId="7FE0BBDD" w:rsidR="6887B837" w:rsidRDefault="6887B837" w:rsidP="6887B837">
          <w:pPr>
            <w:pStyle w:val="Header"/>
            <w:ind w:left="-115"/>
          </w:pPr>
        </w:p>
      </w:tc>
      <w:tc>
        <w:tcPr>
          <w:tcW w:w="3360" w:type="dxa"/>
        </w:tcPr>
        <w:p w14:paraId="25907FB2" w14:textId="6B2AFD80" w:rsidR="6887B837" w:rsidRDefault="6887B837" w:rsidP="6887B837">
          <w:pPr>
            <w:pStyle w:val="Header"/>
            <w:jc w:val="center"/>
          </w:pPr>
        </w:p>
      </w:tc>
      <w:tc>
        <w:tcPr>
          <w:tcW w:w="3360" w:type="dxa"/>
        </w:tcPr>
        <w:p w14:paraId="49589D9A" w14:textId="4ADE8DCF" w:rsidR="6887B837" w:rsidRDefault="6887B837" w:rsidP="6887B837">
          <w:pPr>
            <w:pStyle w:val="Header"/>
            <w:ind w:right="-115"/>
            <w:jc w:val="right"/>
          </w:pPr>
        </w:p>
      </w:tc>
    </w:tr>
  </w:tbl>
  <w:p w14:paraId="77C7F8C4" w14:textId="2CA304C8" w:rsidR="6887B837" w:rsidRDefault="6887B837" w:rsidP="6887B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573B" w14:textId="77777777" w:rsidR="00D25844" w:rsidRDefault="00D25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6489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5pt;height:26.2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214934"/>
    <w:multiLevelType w:val="hybridMultilevel"/>
    <w:tmpl w:val="24E6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C85710"/>
    <w:multiLevelType w:val="hybridMultilevel"/>
    <w:tmpl w:val="6C4AEC60"/>
    <w:lvl w:ilvl="0" w:tplc="0FB62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7622B"/>
    <w:multiLevelType w:val="hybridMultilevel"/>
    <w:tmpl w:val="A916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2C671EA"/>
    <w:multiLevelType w:val="hybridMultilevel"/>
    <w:tmpl w:val="FF00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770B9"/>
    <w:multiLevelType w:val="hybridMultilevel"/>
    <w:tmpl w:val="55F8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547442">
    <w:abstractNumId w:val="3"/>
  </w:num>
  <w:num w:numId="2" w16cid:durableId="465006040">
    <w:abstractNumId w:val="7"/>
  </w:num>
  <w:num w:numId="3" w16cid:durableId="1585263578">
    <w:abstractNumId w:val="29"/>
  </w:num>
  <w:num w:numId="4" w16cid:durableId="1506624404">
    <w:abstractNumId w:val="26"/>
  </w:num>
  <w:num w:numId="5" w16cid:durableId="690912289">
    <w:abstractNumId w:val="21"/>
  </w:num>
  <w:num w:numId="6" w16cid:durableId="1917325954">
    <w:abstractNumId w:val="4"/>
  </w:num>
  <w:num w:numId="7" w16cid:durableId="821240960">
    <w:abstractNumId w:val="14"/>
  </w:num>
  <w:num w:numId="8" w16cid:durableId="1325740432">
    <w:abstractNumId w:val="8"/>
  </w:num>
  <w:num w:numId="9" w16cid:durableId="1872495173">
    <w:abstractNumId w:val="12"/>
  </w:num>
  <w:num w:numId="10" w16cid:durableId="235553133">
    <w:abstractNumId w:val="2"/>
  </w:num>
  <w:num w:numId="11" w16cid:durableId="539712616">
    <w:abstractNumId w:val="2"/>
  </w:num>
  <w:num w:numId="12" w16cid:durableId="109521166">
    <w:abstractNumId w:val="30"/>
  </w:num>
  <w:num w:numId="13" w16cid:durableId="613244680">
    <w:abstractNumId w:val="31"/>
  </w:num>
  <w:num w:numId="14" w16cid:durableId="1513304318">
    <w:abstractNumId w:val="19"/>
  </w:num>
  <w:num w:numId="15" w16cid:durableId="859666205">
    <w:abstractNumId w:val="2"/>
  </w:num>
  <w:num w:numId="16" w16cid:durableId="2068260715">
    <w:abstractNumId w:val="31"/>
  </w:num>
  <w:num w:numId="17" w16cid:durableId="480081284">
    <w:abstractNumId w:val="19"/>
  </w:num>
  <w:num w:numId="18" w16cid:durableId="298219970">
    <w:abstractNumId w:val="11"/>
  </w:num>
  <w:num w:numId="19" w16cid:durableId="1644190191">
    <w:abstractNumId w:val="5"/>
  </w:num>
  <w:num w:numId="20" w16cid:durableId="1421290210">
    <w:abstractNumId w:val="1"/>
  </w:num>
  <w:num w:numId="21" w16cid:durableId="291324523">
    <w:abstractNumId w:val="0"/>
  </w:num>
  <w:num w:numId="22" w16cid:durableId="429591962">
    <w:abstractNumId w:val="9"/>
  </w:num>
  <w:num w:numId="23" w16cid:durableId="959919358">
    <w:abstractNumId w:val="25"/>
  </w:num>
  <w:num w:numId="24" w16cid:durableId="1668944311">
    <w:abstractNumId w:val="27"/>
  </w:num>
  <w:num w:numId="25" w16cid:durableId="86851903">
    <w:abstractNumId w:val="15"/>
  </w:num>
  <w:num w:numId="26" w16cid:durableId="1864246218">
    <w:abstractNumId w:val="10"/>
  </w:num>
  <w:num w:numId="27" w16cid:durableId="1787044672">
    <w:abstractNumId w:val="23"/>
  </w:num>
  <w:num w:numId="28" w16cid:durableId="1568296339">
    <w:abstractNumId w:val="27"/>
  </w:num>
  <w:num w:numId="29" w16cid:durableId="1382362218">
    <w:abstractNumId w:val="27"/>
  </w:num>
  <w:num w:numId="30" w16cid:durableId="135732541">
    <w:abstractNumId w:val="24"/>
  </w:num>
  <w:num w:numId="31" w16cid:durableId="1640258142">
    <w:abstractNumId w:val="13"/>
  </w:num>
  <w:num w:numId="32" w16cid:durableId="2123189813">
    <w:abstractNumId w:val="17"/>
  </w:num>
  <w:num w:numId="33" w16cid:durableId="91899940">
    <w:abstractNumId w:val="22"/>
  </w:num>
  <w:num w:numId="34" w16cid:durableId="2043359532">
    <w:abstractNumId w:val="6"/>
  </w:num>
  <w:num w:numId="35" w16cid:durableId="2066638157">
    <w:abstractNumId w:val="18"/>
  </w:num>
  <w:num w:numId="36" w16cid:durableId="715352743">
    <w:abstractNumId w:val="20"/>
  </w:num>
  <w:num w:numId="37" w16cid:durableId="608658479">
    <w:abstractNumId w:val="28"/>
  </w:num>
  <w:num w:numId="38" w16cid:durableId="93405039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A0"/>
    <w:rsid w:val="00002DEC"/>
    <w:rsid w:val="00006359"/>
    <w:rsid w:val="000065AC"/>
    <w:rsid w:val="00006A0A"/>
    <w:rsid w:val="00037E5C"/>
    <w:rsid w:val="0004311B"/>
    <w:rsid w:val="000604A4"/>
    <w:rsid w:val="00064B90"/>
    <w:rsid w:val="0007198B"/>
    <w:rsid w:val="0007374A"/>
    <w:rsid w:val="00080404"/>
    <w:rsid w:val="00084742"/>
    <w:rsid w:val="00095F66"/>
    <w:rsid w:val="000A6F5E"/>
    <w:rsid w:val="000B2E68"/>
    <w:rsid w:val="000B4CA4"/>
    <w:rsid w:val="000C0643"/>
    <w:rsid w:val="000C2A45"/>
    <w:rsid w:val="000C3708"/>
    <w:rsid w:val="000C3761"/>
    <w:rsid w:val="000C7373"/>
    <w:rsid w:val="000D7102"/>
    <w:rsid w:val="000E313B"/>
    <w:rsid w:val="000E3E9D"/>
    <w:rsid w:val="000E632A"/>
    <w:rsid w:val="000F0A15"/>
    <w:rsid w:val="000F4BB1"/>
    <w:rsid w:val="001031C0"/>
    <w:rsid w:val="00127131"/>
    <w:rsid w:val="001339D3"/>
    <w:rsid w:val="00135082"/>
    <w:rsid w:val="00135DC7"/>
    <w:rsid w:val="00135FA0"/>
    <w:rsid w:val="00147ED1"/>
    <w:rsid w:val="001500D6"/>
    <w:rsid w:val="00157C41"/>
    <w:rsid w:val="00161485"/>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571C"/>
    <w:rsid w:val="00226BD8"/>
    <w:rsid w:val="00236F9F"/>
    <w:rsid w:val="00241FE9"/>
    <w:rsid w:val="00243CB2"/>
    <w:rsid w:val="00261247"/>
    <w:rsid w:val="002624DC"/>
    <w:rsid w:val="00264652"/>
    <w:rsid w:val="00272E52"/>
    <w:rsid w:val="0027708D"/>
    <w:rsid w:val="00282084"/>
    <w:rsid w:val="00291052"/>
    <w:rsid w:val="002A278D"/>
    <w:rsid w:val="002B42F9"/>
    <w:rsid w:val="002B55EB"/>
    <w:rsid w:val="002B5E79"/>
    <w:rsid w:val="002C0859"/>
    <w:rsid w:val="002D7CF1"/>
    <w:rsid w:val="002E1A09"/>
    <w:rsid w:val="002F0856"/>
    <w:rsid w:val="002F1947"/>
    <w:rsid w:val="00303B5C"/>
    <w:rsid w:val="00306D94"/>
    <w:rsid w:val="003125DF"/>
    <w:rsid w:val="00330716"/>
    <w:rsid w:val="00335736"/>
    <w:rsid w:val="003432CA"/>
    <w:rsid w:val="003563D2"/>
    <w:rsid w:val="00356C7C"/>
    <w:rsid w:val="00376FA5"/>
    <w:rsid w:val="00385911"/>
    <w:rsid w:val="003859CC"/>
    <w:rsid w:val="003872A3"/>
    <w:rsid w:val="003963B0"/>
    <w:rsid w:val="003A1479"/>
    <w:rsid w:val="003A1813"/>
    <w:rsid w:val="003A563D"/>
    <w:rsid w:val="003B3ADC"/>
    <w:rsid w:val="003B7D82"/>
    <w:rsid w:val="003C4644"/>
    <w:rsid w:val="003C5BE3"/>
    <w:rsid w:val="003E3FE4"/>
    <w:rsid w:val="003F78A4"/>
    <w:rsid w:val="00413A7C"/>
    <w:rsid w:val="004141DD"/>
    <w:rsid w:val="00447708"/>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57E1"/>
    <w:rsid w:val="004E75B3"/>
    <w:rsid w:val="004F04BA"/>
    <w:rsid w:val="004F0EFF"/>
    <w:rsid w:val="004F6B75"/>
    <w:rsid w:val="0050093F"/>
    <w:rsid w:val="00513049"/>
    <w:rsid w:val="00514788"/>
    <w:rsid w:val="0054371B"/>
    <w:rsid w:val="00545944"/>
    <w:rsid w:val="00546D9E"/>
    <w:rsid w:val="005614BA"/>
    <w:rsid w:val="0056615E"/>
    <w:rsid w:val="005666F2"/>
    <w:rsid w:val="00572D84"/>
    <w:rsid w:val="00575A96"/>
    <w:rsid w:val="005B2DDF"/>
    <w:rsid w:val="005B4AE7"/>
    <w:rsid w:val="005B53B0"/>
    <w:rsid w:val="005C3D28"/>
    <w:rsid w:val="005D4207"/>
    <w:rsid w:val="005D454C"/>
    <w:rsid w:val="005D45B3"/>
    <w:rsid w:val="005F6005"/>
    <w:rsid w:val="005F6AB6"/>
    <w:rsid w:val="006064AB"/>
    <w:rsid w:val="00617767"/>
    <w:rsid w:val="00622BB5"/>
    <w:rsid w:val="00623D2D"/>
    <w:rsid w:val="00645295"/>
    <w:rsid w:val="006526E4"/>
    <w:rsid w:val="00655345"/>
    <w:rsid w:val="00667B61"/>
    <w:rsid w:val="00672536"/>
    <w:rsid w:val="00672A42"/>
    <w:rsid w:val="00681EDC"/>
    <w:rsid w:val="0068649F"/>
    <w:rsid w:val="00687189"/>
    <w:rsid w:val="006977A9"/>
    <w:rsid w:val="00697CCC"/>
    <w:rsid w:val="006A3B5B"/>
    <w:rsid w:val="006B13B7"/>
    <w:rsid w:val="006B2942"/>
    <w:rsid w:val="006B3994"/>
    <w:rsid w:val="006C0E45"/>
    <w:rsid w:val="006D0346"/>
    <w:rsid w:val="006D4829"/>
    <w:rsid w:val="006D7356"/>
    <w:rsid w:val="006E5A51"/>
    <w:rsid w:val="006F3B38"/>
    <w:rsid w:val="007001E8"/>
    <w:rsid w:val="007137A4"/>
    <w:rsid w:val="0073056C"/>
    <w:rsid w:val="0074778B"/>
    <w:rsid w:val="0077225E"/>
    <w:rsid w:val="00780E94"/>
    <w:rsid w:val="00793F48"/>
    <w:rsid w:val="007A45E4"/>
    <w:rsid w:val="007B35B2"/>
    <w:rsid w:val="007B4354"/>
    <w:rsid w:val="007C1642"/>
    <w:rsid w:val="007D1FFF"/>
    <w:rsid w:val="007D42A0"/>
    <w:rsid w:val="007E685C"/>
    <w:rsid w:val="007F4310"/>
    <w:rsid w:val="007F461B"/>
    <w:rsid w:val="007F6108"/>
    <w:rsid w:val="007F7097"/>
    <w:rsid w:val="008067A6"/>
    <w:rsid w:val="00807B1A"/>
    <w:rsid w:val="008251B3"/>
    <w:rsid w:val="00844F1D"/>
    <w:rsid w:val="0084749F"/>
    <w:rsid w:val="00864202"/>
    <w:rsid w:val="008A0433"/>
    <w:rsid w:val="008B4DA3"/>
    <w:rsid w:val="008B5443"/>
    <w:rsid w:val="008C2276"/>
    <w:rsid w:val="008C35C5"/>
    <w:rsid w:val="008C7EEB"/>
    <w:rsid w:val="008D0DEF"/>
    <w:rsid w:val="008D2256"/>
    <w:rsid w:val="008D5E3D"/>
    <w:rsid w:val="008F5369"/>
    <w:rsid w:val="0090737A"/>
    <w:rsid w:val="00912F27"/>
    <w:rsid w:val="00914F5A"/>
    <w:rsid w:val="00921455"/>
    <w:rsid w:val="009254B9"/>
    <w:rsid w:val="00927274"/>
    <w:rsid w:val="0096108C"/>
    <w:rsid w:val="00963BA0"/>
    <w:rsid w:val="00967764"/>
    <w:rsid w:val="009810EE"/>
    <w:rsid w:val="00984CC9"/>
    <w:rsid w:val="0099233F"/>
    <w:rsid w:val="009A38BB"/>
    <w:rsid w:val="009B3BAB"/>
    <w:rsid w:val="009B54A0"/>
    <w:rsid w:val="009B5A29"/>
    <w:rsid w:val="009C6405"/>
    <w:rsid w:val="009F1DC4"/>
    <w:rsid w:val="009F478E"/>
    <w:rsid w:val="009F66B6"/>
    <w:rsid w:val="00A02422"/>
    <w:rsid w:val="00A16AA0"/>
    <w:rsid w:val="00A30799"/>
    <w:rsid w:val="00A452C6"/>
    <w:rsid w:val="00A53631"/>
    <w:rsid w:val="00A57FE8"/>
    <w:rsid w:val="00A642BA"/>
    <w:rsid w:val="00A64ECE"/>
    <w:rsid w:val="00A66185"/>
    <w:rsid w:val="00A71CAD"/>
    <w:rsid w:val="00A731A2"/>
    <w:rsid w:val="00A827C1"/>
    <w:rsid w:val="00A91D6A"/>
    <w:rsid w:val="00A93F40"/>
    <w:rsid w:val="00A9429D"/>
    <w:rsid w:val="00A96F93"/>
    <w:rsid w:val="00AA20E7"/>
    <w:rsid w:val="00AB593C"/>
    <w:rsid w:val="00AC2B2E"/>
    <w:rsid w:val="00AE5772"/>
    <w:rsid w:val="00AF22AD"/>
    <w:rsid w:val="00AF5107"/>
    <w:rsid w:val="00B06264"/>
    <w:rsid w:val="00B07C8F"/>
    <w:rsid w:val="00B112AE"/>
    <w:rsid w:val="00B1437C"/>
    <w:rsid w:val="00B275D4"/>
    <w:rsid w:val="00B33562"/>
    <w:rsid w:val="00B55C6B"/>
    <w:rsid w:val="00B61E1A"/>
    <w:rsid w:val="00B75051"/>
    <w:rsid w:val="00B859DE"/>
    <w:rsid w:val="00B9614F"/>
    <w:rsid w:val="00BC2C23"/>
    <w:rsid w:val="00BD0E59"/>
    <w:rsid w:val="00BD1DC1"/>
    <w:rsid w:val="00BE501E"/>
    <w:rsid w:val="00BF794B"/>
    <w:rsid w:val="00C11CDB"/>
    <w:rsid w:val="00C12D2F"/>
    <w:rsid w:val="00C23C46"/>
    <w:rsid w:val="00C277A8"/>
    <w:rsid w:val="00C309AE"/>
    <w:rsid w:val="00C3600E"/>
    <w:rsid w:val="00C365CE"/>
    <w:rsid w:val="00C37AE6"/>
    <w:rsid w:val="00C417EB"/>
    <w:rsid w:val="00C528AE"/>
    <w:rsid w:val="00C615E4"/>
    <w:rsid w:val="00C62C7C"/>
    <w:rsid w:val="00C75DE4"/>
    <w:rsid w:val="00C82AED"/>
    <w:rsid w:val="00C851F4"/>
    <w:rsid w:val="00C87504"/>
    <w:rsid w:val="00C9101B"/>
    <w:rsid w:val="00CC32AA"/>
    <w:rsid w:val="00CD6246"/>
    <w:rsid w:val="00CE40B4"/>
    <w:rsid w:val="00CE45B0"/>
    <w:rsid w:val="00CF143A"/>
    <w:rsid w:val="00D0014D"/>
    <w:rsid w:val="00D22819"/>
    <w:rsid w:val="00D24DEA"/>
    <w:rsid w:val="00D25844"/>
    <w:rsid w:val="00D42632"/>
    <w:rsid w:val="00D50D28"/>
    <w:rsid w:val="00D511F0"/>
    <w:rsid w:val="00D54EE5"/>
    <w:rsid w:val="00D6225F"/>
    <w:rsid w:val="00D63F82"/>
    <w:rsid w:val="00D640FC"/>
    <w:rsid w:val="00D64A0B"/>
    <w:rsid w:val="00D70F7D"/>
    <w:rsid w:val="00D91B76"/>
    <w:rsid w:val="00D91CA0"/>
    <w:rsid w:val="00D92929"/>
    <w:rsid w:val="00D93C2E"/>
    <w:rsid w:val="00D970A5"/>
    <w:rsid w:val="00DA641C"/>
    <w:rsid w:val="00DB4967"/>
    <w:rsid w:val="00DD2D53"/>
    <w:rsid w:val="00DD4AA5"/>
    <w:rsid w:val="00DE50CB"/>
    <w:rsid w:val="00DE561C"/>
    <w:rsid w:val="00E120FB"/>
    <w:rsid w:val="00E206AE"/>
    <w:rsid w:val="00E23263"/>
    <w:rsid w:val="00E23397"/>
    <w:rsid w:val="00E32CD7"/>
    <w:rsid w:val="00E44EE1"/>
    <w:rsid w:val="00E5241D"/>
    <w:rsid w:val="00E5680C"/>
    <w:rsid w:val="00E56A09"/>
    <w:rsid w:val="00E61A16"/>
    <w:rsid w:val="00E7537E"/>
    <w:rsid w:val="00E76267"/>
    <w:rsid w:val="00E91DCD"/>
    <w:rsid w:val="00EA535B"/>
    <w:rsid w:val="00EB277D"/>
    <w:rsid w:val="00EB785F"/>
    <w:rsid w:val="00EC56D6"/>
    <w:rsid w:val="00EC579D"/>
    <w:rsid w:val="00ED0594"/>
    <w:rsid w:val="00ED5BDC"/>
    <w:rsid w:val="00ED7DAC"/>
    <w:rsid w:val="00EF6F4C"/>
    <w:rsid w:val="00F067A6"/>
    <w:rsid w:val="00F20B25"/>
    <w:rsid w:val="00F25D5D"/>
    <w:rsid w:val="00F3128A"/>
    <w:rsid w:val="00F334CD"/>
    <w:rsid w:val="00F579B8"/>
    <w:rsid w:val="00F57BBE"/>
    <w:rsid w:val="00F65C6C"/>
    <w:rsid w:val="00F70C03"/>
    <w:rsid w:val="00F9084A"/>
    <w:rsid w:val="00F97F8B"/>
    <w:rsid w:val="00FB427D"/>
    <w:rsid w:val="00FB6E40"/>
    <w:rsid w:val="00FD1CCB"/>
    <w:rsid w:val="088E8B93"/>
    <w:rsid w:val="17E6D487"/>
    <w:rsid w:val="1CE9BF22"/>
    <w:rsid w:val="1D3EFCC3"/>
    <w:rsid w:val="1F3F6D6A"/>
    <w:rsid w:val="3768ABBA"/>
    <w:rsid w:val="3F3FC1A4"/>
    <w:rsid w:val="46932A1C"/>
    <w:rsid w:val="477CAF5A"/>
    <w:rsid w:val="47F49075"/>
    <w:rsid w:val="5461AD54"/>
    <w:rsid w:val="59A67B19"/>
    <w:rsid w:val="60F3BC84"/>
    <w:rsid w:val="6440BF64"/>
    <w:rsid w:val="6887B837"/>
    <w:rsid w:val="6E9CA5A3"/>
    <w:rsid w:val="788C8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0B3DFE3"/>
  <w15:docId w15:val="{795B4FE4-C745-4BE0-9E11-63D95280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D5D"/>
    <w:pPr>
      <w:spacing w:before="100" w:after="100"/>
    </w:pPr>
  </w:style>
  <w:style w:type="paragraph" w:styleId="Heading1">
    <w:name w:val="heading 1"/>
    <w:next w:val="Normal"/>
    <w:link w:val="Heading1Char"/>
    <w:uiPriority w:val="1"/>
    <w:qFormat/>
    <w:rsid w:val="008B4DA3"/>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B4DA3"/>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5D5D"/>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F25D5D"/>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F25D5D"/>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F25D5D"/>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4DA3"/>
    <w:rPr>
      <w:b/>
      <w:color w:val="003865" w:themeColor="accent1"/>
      <w:sz w:val="40"/>
      <w:szCs w:val="40"/>
    </w:rPr>
  </w:style>
  <w:style w:type="character" w:customStyle="1" w:styleId="Heading2Char">
    <w:name w:val="Heading 2 Char"/>
    <w:basedOn w:val="DefaultParagraphFont"/>
    <w:link w:val="Heading2"/>
    <w:uiPriority w:val="1"/>
    <w:rsid w:val="008B4DA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5D5D"/>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F25D5D"/>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F25D5D"/>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F25D5D"/>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F65C6C"/>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F25D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8B4DA3"/>
    <w:pPr>
      <w:spacing w:before="240"/>
    </w:pPr>
  </w:style>
  <w:style w:type="character" w:customStyle="1" w:styleId="NormalFollowingTableChar">
    <w:name w:val="Normal Following Table Char"/>
    <w:basedOn w:val="DefaultParagraphFont"/>
    <w:link w:val="NormalFollowingTable"/>
    <w:rsid w:val="008B4DA3"/>
  </w:style>
  <w:style w:type="character" w:customStyle="1" w:styleId="Bold">
    <w:name w:val="Bold"/>
    <w:basedOn w:val="DefaultParagraphFont"/>
    <w:uiPriority w:val="2"/>
    <w:qFormat/>
    <w:rsid w:val="00F65C6C"/>
    <w:rPr>
      <w:b/>
      <w:bCs/>
    </w:rPr>
  </w:style>
  <w:style w:type="character" w:customStyle="1" w:styleId="Italic">
    <w:name w:val="Italic"/>
    <w:basedOn w:val="DefaultParagraphFont"/>
    <w:uiPriority w:val="2"/>
    <w:qFormat/>
    <w:rsid w:val="00F65C6C"/>
    <w:rPr>
      <w:i/>
      <w:iCs/>
    </w:rPr>
  </w:style>
  <w:style w:type="character" w:customStyle="1" w:styleId="Underline">
    <w:name w:val="Underline"/>
    <w:basedOn w:val="DefaultParagraphFont"/>
    <w:uiPriority w:val="2"/>
    <w:qFormat/>
    <w:rsid w:val="00F65C6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38499\AppData\Local\Microsoft\Office\Templates\DEED\Meeting%20Minutes.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1c6643d0f26a0d7cacac0dd96b1e59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541496e93d05f33f60b246a546e95f84"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AD999-B968-4230-B366-CF65D1BFC91F}"/>
</file>

<file path=customXml/itemProps2.xml><?xml version="1.0" encoding="utf-8"?>
<ds:datastoreItem xmlns:ds="http://schemas.openxmlformats.org/officeDocument/2006/customXml" ds:itemID="{FBA12C6F-26C8-4096-B943-88FC84E313E8}">
  <ds:schemaRefs>
    <ds:schemaRef ds:uri="http://www.w3.org/XML/1998/namespace"/>
    <ds:schemaRef ds:uri="0a2b9cc4-9546-41d4-b07c-49cc4f5b6cec"/>
    <ds:schemaRef ds:uri="http://purl.org/dc/elements/1.1/"/>
    <ds:schemaRef ds:uri="fbfe8e86-7192-46a0-bbce-3363cf3f0c46"/>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4.xml><?xml version="1.0" encoding="utf-8"?>
<ds:datastoreItem xmlns:ds="http://schemas.openxmlformats.org/officeDocument/2006/customXml" ds:itemID="{08B750DF-5958-4419-8D7D-4B1DB75B4607}"/>
</file>

<file path=docProps/app.xml><?xml version="1.0" encoding="utf-8"?>
<Properties xmlns="http://schemas.openxmlformats.org/officeDocument/2006/extended-properties" xmlns:vt="http://schemas.openxmlformats.org/officeDocument/2006/docPropsVTypes">
  <Template>Meeting Minutes</Template>
  <TotalTime>133</TotalTime>
  <Pages>3</Pages>
  <Words>1224</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Broadband Task Force May Meeting Minutes</vt:lpstr>
    </vt:vector>
  </TitlesOfParts>
  <Manager/>
  <Company>State of Minnesota</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Broadband Task Force May Meeting Minutes</dc:title>
  <dc:subject/>
  <dc:creator>Anna Norcutt Preuss</dc:creator>
  <cp:keywords/>
  <dc:description/>
  <cp:lastModifiedBy>Norcutt Preuss, Anna (She/Her/Hers) (DEED)</cp:lastModifiedBy>
  <cp:revision>48</cp:revision>
  <dcterms:created xsi:type="dcterms:W3CDTF">2026-01-05T16:08:00Z</dcterms:created>
  <dcterms:modified xsi:type="dcterms:W3CDTF">2026-05-21T20:34:00Z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0x010100EA4EAAB423C2AD4F9E716C964328C15F</vt:lpwstr>
  </property>
  <property fmtid="{D5CDD505-2E9C-101B-9397-08002B2CF9AE}" pid="4" name="MediaServiceImageTags">
    <vt:lpwstr/>
  </property>
</Properties>
</file>