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5049" w14:textId="77777777" w:rsidR="002619E1" w:rsidRDefault="002619E1" w:rsidP="002619E1">
      <w:pPr>
        <w:rPr>
          <w:rFonts w:asciiTheme="minorHAnsi" w:hAnsiTheme="minorHAnsi"/>
          <w:b/>
        </w:rPr>
      </w:pPr>
      <w:r w:rsidRPr="002619E1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9436D7" wp14:editId="39201668">
                <wp:simplePos x="0" y="0"/>
                <wp:positionH relativeFrom="column">
                  <wp:posOffset>5543550</wp:posOffset>
                </wp:positionH>
                <wp:positionV relativeFrom="page">
                  <wp:posOffset>171450</wp:posOffset>
                </wp:positionV>
                <wp:extent cx="1000760" cy="707390"/>
                <wp:effectExtent l="0" t="0" r="889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3E395" w14:textId="169538DE" w:rsidR="002619E1" w:rsidRPr="002619E1" w:rsidRDefault="006C59AE" w:rsidP="002619E1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9</w:t>
                            </w:r>
                            <w:r w:rsidR="00734F5C">
                              <w:rPr>
                                <w:sz w:val="72"/>
                                <w:szCs w:val="7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436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6.5pt;margin-top:13.5pt;width:78.8pt;height:55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eQaDQIAAPYDAAAOAAAAZHJzL2Uyb0RvYy54bWysU9tu2zAMfR+wfxD0vtjJkqYx4hRdugwD&#10;ugvQ7QNkWY6FyaJGKbG7ry+luGnQvQ3zg0Ca1CF5eLS+GTrDjgq9Blvy6STnTFkJtbb7kv/8sXt3&#10;zZkPwtbCgFUlf1Se32zevln3rlAzaMHUChmBWF/0ruRtCK7IMi9b1Qk/AacsBRvATgRycZ/VKHpC&#10;70w2y/OrrAesHYJU3tPfu1OQbxJ+0ygZvjWNV4GZklNvIZ2Yziqe2WYtij0K12o5tiH+oYtOaEtF&#10;z1B3Igh2QP0XVKclgocmTCR0GTSNlirNQNNM81fTPLTCqTQLkePdmSb//2Dl1+OD+44sDB9goAWm&#10;Iby7B/nLMwvbVti9ukWEvlWipsLTSFnWO1+MVyPVvvARpOq/QE1LFocACWhosIus0JyM0GkBj2fS&#10;1RCYjCXzPF9eUUhSbJkv36/SVjJRPN926MMnBR2LRsmRlprQxfHeh9iNKJ5TYjEPRtc7bUxycF9t&#10;DbKjIAHs0pcGeJVmLOtLvlrMFgnZQryftNHpQAI1uiv5NXWaj5KJbHy0dUoJQpuTTZ0YO9ITGTlx&#10;E4ZqoMRIUwX1IxGFcBIiPRwyWsA/nPUkwpL73weBijPz2RLZq+l8HlWbnPliOSMHLyPVZURYSVAl&#10;D5ydzG1ISo88WLilpTQ68fXSydgriSvROD6EqN5LP2W9PNfNEwAAAP//AwBQSwMEFAAGAAgAAAAh&#10;ADvlWWzgAAAACwEAAA8AAABkcnMvZG93bnJldi54bWxMj0FPg0AQhe8m/ofNmHgxdtdSASlLoyaa&#10;Xlv7AwaYAim7S9htof/e6UlPM5P38uZ7+WY2vbjQ6DtnNbwsFAiylas722g4/Hw9pyB8QFtj7yxp&#10;uJKHTXF/l2NWu8nu6LIPjeAQ6zPU0IYwZFL6qiWDfuEGsqwd3Wgw8Dk2sh5x4nDTy6VSsTTYWf7Q&#10;4kCfLVWn/dloOG6np9e3qfwOh2S3ij+wS0p31frxYX5fgwg0hz8z3PAZHQpmKt3Z1l70GtIk4i5B&#10;wzLheTOoSMUgSt6idAWyyOX/DsUvAAAA//8DAFBLAQItABQABgAIAAAAIQC2gziS/gAAAOEBAAAT&#10;AAAAAAAAAAAAAAAAAAAAAABbQ29udGVudF9UeXBlc10ueG1sUEsBAi0AFAAGAAgAAAAhADj9If/W&#10;AAAAlAEAAAsAAAAAAAAAAAAAAAAALwEAAF9yZWxzLy5yZWxzUEsBAi0AFAAGAAgAAAAhAEPd5BoN&#10;AgAA9gMAAA4AAAAAAAAAAAAAAAAALgIAAGRycy9lMm9Eb2MueG1sUEsBAi0AFAAGAAgAAAAhADvl&#10;WWzgAAAACwEAAA8AAAAAAAAAAAAAAAAAZwQAAGRycy9kb3ducmV2LnhtbFBLBQYAAAAABAAEAPMA&#10;AAB0BQAAAAA=&#10;" stroked="f">
                <v:textbox>
                  <w:txbxContent>
                    <w:p w14:paraId="7B53E395" w14:textId="169538DE" w:rsidR="002619E1" w:rsidRPr="002619E1" w:rsidRDefault="006C59AE" w:rsidP="002619E1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9</w:t>
                      </w:r>
                      <w:r w:rsidR="00734F5C">
                        <w:rPr>
                          <w:sz w:val="72"/>
                          <w:szCs w:val="72"/>
                        </w:rPr>
                        <w:t>b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dt>
      <w:sdtPr>
        <w:rPr>
          <w:rFonts w:ascii="Times New Roman" w:hAnsi="Times New Roman"/>
          <w:b w:val="0"/>
          <w:color w:val="auto"/>
          <w:sz w:val="22"/>
          <w:szCs w:val="22"/>
        </w:rPr>
        <w:id w:val="10729564"/>
        <w:docPartObj>
          <w:docPartGallery w:val="Cover Pages"/>
          <w:docPartUnique/>
        </w:docPartObj>
      </w:sdtPr>
      <w:sdtEndPr>
        <w:rPr>
          <w:rStyle w:val="BodyTextChar"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2"/>
              <w:szCs w:val="22"/>
            </w:rPr>
            <w:id w:val="-780880138"/>
            <w:docPartObj>
              <w:docPartGallery w:val="Cover Pages"/>
              <w:docPartUnique/>
            </w:docPartObj>
          </w:sdtPr>
          <w:sdtEndPr>
            <w:rPr>
              <w:rStyle w:val="BodyTextChar"/>
            </w:rPr>
          </w:sdtEndPr>
          <w:sdtContent>
            <w:p w14:paraId="305C10D8" w14:textId="383EF449" w:rsidR="008E0ACA" w:rsidRPr="009F1191" w:rsidRDefault="008E0ACA" w:rsidP="008E0ACA">
              <w:pPr>
                <w:pStyle w:val="Heading1"/>
                <w:rPr>
                  <w:rFonts w:ascii="Times New Roman" w:hAnsi="Times New Roman"/>
                </w:rPr>
              </w:pPr>
              <w:r w:rsidRPr="009F1191">
                <w:rPr>
                  <w:rFonts w:ascii="Times New Roman" w:hAnsi="Times New Roman"/>
                </w:rPr>
                <w:t>Memo</w:t>
              </w:r>
            </w:p>
            <w:p w14:paraId="56FF0E00" w14:textId="4D3A43F8" w:rsidR="008E0ACA" w:rsidRPr="009F1191" w:rsidRDefault="008E0ACA" w:rsidP="008E0ACA">
              <w:pPr>
                <w:pStyle w:val="BodyText"/>
                <w:rPr>
                  <w:rFonts w:ascii="Times New Roman" w:hAnsi="Times New Roman"/>
                  <w:b/>
                </w:rPr>
              </w:pPr>
              <w:r w:rsidRPr="009F1191">
                <w:rPr>
                  <w:rFonts w:ascii="Times New Roman" w:hAnsi="Times New Roman"/>
                  <w:b/>
                </w:rPr>
                <w:t xml:space="preserve">Date: </w:t>
              </w:r>
              <w:r w:rsidRPr="009F1191">
                <w:rPr>
                  <w:rFonts w:ascii="Times New Roman" w:hAnsi="Times New Roman"/>
                  <w:b/>
                </w:rPr>
                <w:tab/>
              </w:r>
              <w:r w:rsidR="006C59AE">
                <w:rPr>
                  <w:rFonts w:ascii="Times New Roman" w:hAnsi="Times New Roman"/>
                  <w:b/>
                </w:rPr>
                <w:t>9</w:t>
              </w:r>
              <w:r w:rsidRPr="009F1191">
                <w:rPr>
                  <w:rFonts w:ascii="Times New Roman" w:hAnsi="Times New Roman"/>
                  <w:b/>
                </w:rPr>
                <w:t>/</w:t>
              </w:r>
              <w:r w:rsidR="006C59AE">
                <w:rPr>
                  <w:rFonts w:ascii="Times New Roman" w:hAnsi="Times New Roman"/>
                  <w:b/>
                </w:rPr>
                <w:t>30</w:t>
              </w:r>
              <w:r w:rsidRPr="009F1191">
                <w:rPr>
                  <w:rFonts w:ascii="Times New Roman" w:hAnsi="Times New Roman"/>
                  <w:b/>
                </w:rPr>
                <w:t>/2</w:t>
              </w:r>
              <w:r w:rsidR="006072E0">
                <w:rPr>
                  <w:rFonts w:ascii="Times New Roman" w:hAnsi="Times New Roman"/>
                  <w:b/>
                </w:rPr>
                <w:t>5</w:t>
              </w:r>
            </w:p>
            <w:p w14:paraId="11C9068C" w14:textId="77777777" w:rsidR="008E0ACA" w:rsidRPr="009F1191" w:rsidRDefault="008E0ACA" w:rsidP="008E0ACA">
              <w:pPr>
                <w:pStyle w:val="BodyText"/>
                <w:rPr>
                  <w:rFonts w:ascii="Times New Roman" w:hAnsi="Times New Roman"/>
                  <w:b/>
                </w:rPr>
              </w:pPr>
              <w:r w:rsidRPr="009F1191">
                <w:rPr>
                  <w:rFonts w:ascii="Times New Roman" w:hAnsi="Times New Roman"/>
                  <w:b/>
                </w:rPr>
                <w:t xml:space="preserve">To: </w:t>
              </w:r>
              <w:r w:rsidRPr="009F1191">
                <w:rPr>
                  <w:rFonts w:ascii="Times New Roman" w:hAnsi="Times New Roman"/>
                  <w:b/>
                </w:rPr>
                <w:tab/>
                <w:t>ETAC</w:t>
              </w:r>
            </w:p>
            <w:p w14:paraId="680CD597" w14:textId="77777777" w:rsidR="008E0ACA" w:rsidRPr="009F1191" w:rsidRDefault="008E0ACA" w:rsidP="008E0ACA">
              <w:pPr>
                <w:pStyle w:val="BodyText"/>
                <w:rPr>
                  <w:rFonts w:ascii="Times New Roman" w:hAnsi="Times New Roman"/>
                  <w:b/>
                </w:rPr>
              </w:pPr>
              <w:r w:rsidRPr="009F1191">
                <w:rPr>
                  <w:rFonts w:ascii="Times New Roman" w:hAnsi="Times New Roman"/>
                  <w:b/>
                </w:rPr>
                <w:t xml:space="preserve">From: </w:t>
              </w:r>
              <w:r w:rsidRPr="009F1191">
                <w:rPr>
                  <w:rFonts w:ascii="Times New Roman" w:hAnsi="Times New Roman"/>
                  <w:b/>
                </w:rPr>
                <w:tab/>
                <w:t>Carla Vita, Director Energy Transition</w:t>
              </w:r>
            </w:p>
            <w:p w14:paraId="4F6AEC8E" w14:textId="27DB0686" w:rsidR="008E0ACA" w:rsidRPr="009F1191" w:rsidRDefault="008E0ACA" w:rsidP="008E0ACA">
              <w:pPr>
                <w:pStyle w:val="Heading2"/>
                <w:rPr>
                  <w:rFonts w:ascii="Times New Roman" w:hAnsi="Times New Roman" w:cs="Times New Roman"/>
                </w:rPr>
              </w:pPr>
              <w:r w:rsidRPr="009F1191">
                <w:rPr>
                  <w:rFonts w:ascii="Times New Roman" w:hAnsi="Times New Roman" w:cs="Times New Roman"/>
                </w:rPr>
                <w:t xml:space="preserve">RE: </w:t>
              </w:r>
              <w:r w:rsidR="00734F5C">
                <w:rPr>
                  <w:rFonts w:ascii="Times New Roman" w:hAnsi="Times New Roman" w:cs="Times New Roman"/>
                </w:rPr>
                <w:t>Workforce</w:t>
              </w:r>
              <w:r w:rsidR="001E4947">
                <w:rPr>
                  <w:rFonts w:ascii="Times New Roman" w:hAnsi="Times New Roman" w:cs="Times New Roman"/>
                </w:rPr>
                <w:t xml:space="preserve"> Sub-Committee</w:t>
              </w:r>
            </w:p>
            <w:p w14:paraId="5401D03D" w14:textId="77777777" w:rsidR="008E0ACA" w:rsidRPr="0073601F" w:rsidRDefault="008E0ACA" w:rsidP="008E0ACA">
              <w:pPr>
                <w:pStyle w:val="Heading3"/>
                <w:rPr>
                  <w:rFonts w:ascii="Times New Roman" w:hAnsi="Times New Roman" w:cs="Times New Roman"/>
                </w:rPr>
              </w:pPr>
              <w:bookmarkStart w:id="0" w:name="_Hlk157514404"/>
              <w:bookmarkStart w:id="1" w:name="_Hlk193288802"/>
              <w:r w:rsidRPr="0073601F">
                <w:rPr>
                  <w:rFonts w:ascii="Times New Roman" w:hAnsi="Times New Roman" w:cs="Times New Roman"/>
                </w:rPr>
                <w:t>Background</w:t>
              </w:r>
            </w:p>
            <w:bookmarkEnd w:id="0"/>
            <w:p w14:paraId="5C457455" w14:textId="455197C6" w:rsidR="006072E0" w:rsidRDefault="001E4947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 xml:space="preserve">ETAC </w:t>
              </w:r>
              <w:r w:rsidR="00734F5C">
                <w:rPr>
                  <w:rStyle w:val="BodyTextChar"/>
                  <w:rFonts w:ascii="Times New Roman" w:hAnsi="Times New Roman"/>
                </w:rPr>
                <w:t xml:space="preserve">created the Workforce </w:t>
              </w:r>
              <w:r w:rsidR="00EF6D5D">
                <w:rPr>
                  <w:rStyle w:val="BodyTextChar"/>
                  <w:rFonts w:ascii="Times New Roman" w:hAnsi="Times New Roman"/>
                </w:rPr>
                <w:t>S</w:t>
              </w:r>
              <w:r w:rsidR="00734F5C">
                <w:rPr>
                  <w:rStyle w:val="BodyTextChar"/>
                  <w:rFonts w:ascii="Times New Roman" w:hAnsi="Times New Roman"/>
                </w:rPr>
                <w:t>ub-</w:t>
              </w:r>
              <w:r w:rsidR="00EF6D5D">
                <w:rPr>
                  <w:rStyle w:val="BodyTextChar"/>
                  <w:rFonts w:ascii="Times New Roman" w:hAnsi="Times New Roman"/>
                </w:rPr>
                <w:t>C</w:t>
              </w:r>
              <w:r w:rsidR="00734F5C">
                <w:rPr>
                  <w:rStyle w:val="BodyTextChar"/>
                  <w:rFonts w:ascii="Times New Roman" w:hAnsi="Times New Roman"/>
                </w:rPr>
                <w:t>ommittee</w:t>
              </w:r>
              <w:r>
                <w:rPr>
                  <w:rStyle w:val="BodyTextChar"/>
                  <w:rFonts w:ascii="Times New Roman" w:hAnsi="Times New Roman"/>
                </w:rPr>
                <w:t xml:space="preserve"> to discuss issues that impact </w:t>
              </w:r>
              <w:r w:rsidR="00734F5C">
                <w:rPr>
                  <w:rStyle w:val="BodyTextChar"/>
                  <w:rFonts w:ascii="Times New Roman" w:hAnsi="Times New Roman"/>
                </w:rPr>
                <w:t>workers</w:t>
              </w:r>
              <w:r w:rsidR="00EF6D5D">
                <w:rPr>
                  <w:rStyle w:val="BodyTextChar"/>
                  <w:rFonts w:ascii="Times New Roman" w:hAnsi="Times New Roman"/>
                </w:rPr>
                <w:t xml:space="preserve"> of closed and closing power plants</w:t>
              </w:r>
              <w:r w:rsidR="00734F5C">
                <w:rPr>
                  <w:rStyle w:val="BodyTextChar"/>
                  <w:rFonts w:ascii="Times New Roman" w:hAnsi="Times New Roman"/>
                </w:rPr>
                <w:t xml:space="preserve"> and the workforce of impacted communities.  </w:t>
              </w:r>
              <w:r w:rsidR="006C59AE">
                <w:rPr>
                  <w:rStyle w:val="BodyTextChar"/>
                  <w:rFonts w:ascii="Times New Roman" w:hAnsi="Times New Roman"/>
                </w:rPr>
                <w:t xml:space="preserve">The committee meets quarterly.  </w:t>
              </w:r>
            </w:p>
            <w:p w14:paraId="54BF8356" w14:textId="2AD25E96" w:rsidR="006072E0" w:rsidRPr="00EF6D5D" w:rsidRDefault="006072E0" w:rsidP="00EF6D5D">
              <w:pPr>
                <w:pStyle w:val="Heading3"/>
                <w:rPr>
                  <w:rStyle w:val="BodyTextChar"/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</w:rPr>
                <w:t>Update</w:t>
              </w:r>
            </w:p>
            <w:p w14:paraId="1AD42387" w14:textId="3835EAAC" w:rsidR="006C59AE" w:rsidRDefault="006C59AE" w:rsidP="00734F5C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 xml:space="preserve">ETAC Board member, Department of Labor and Industry, Senior Field Representative Jeremy Parker coordinated a tour of the Operating Engineers Local 49 training center outside of Hinckley, MN.  The </w:t>
              </w:r>
              <w:r>
                <w:rPr>
                  <w:rStyle w:val="BodyTextChar"/>
                  <w:rFonts w:ascii="Times New Roman" w:hAnsi="Times New Roman"/>
                </w:rPr>
                <w:t>Operating Engineers Local 49</w:t>
              </w:r>
              <w:r>
                <w:rPr>
                  <w:rStyle w:val="BodyTextChar"/>
                  <w:rFonts w:ascii="Times New Roman" w:hAnsi="Times New Roman"/>
                </w:rPr>
                <w:t xml:space="preserve"> director presented on the history of the location, training opportunities and the need for operators.  A tour of the grounds was provided that showed the </w:t>
              </w:r>
              <w:proofErr w:type="gramStart"/>
              <w:r>
                <w:rPr>
                  <w:rStyle w:val="BodyTextChar"/>
                  <w:rFonts w:ascii="Times New Roman" w:hAnsi="Times New Roman"/>
                </w:rPr>
                <w:t>hands on</w:t>
              </w:r>
              <w:proofErr w:type="gramEnd"/>
              <w:r>
                <w:rPr>
                  <w:rStyle w:val="BodyTextChar"/>
                  <w:rFonts w:ascii="Times New Roman" w:hAnsi="Times New Roman"/>
                </w:rPr>
                <w:t xml:space="preserve"> work that the trainees and those working on their on-going certifications complete.  </w:t>
              </w:r>
            </w:p>
            <w:p w14:paraId="122F2443" w14:textId="77777777" w:rsidR="006C59AE" w:rsidRDefault="006C59AE" w:rsidP="00734F5C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41FD3D24" w14:textId="77777777" w:rsidR="006C59AE" w:rsidRDefault="006C59AE" w:rsidP="00734F5C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25EE4430" w14:textId="77777777" w:rsidR="006C59AE" w:rsidRDefault="006C59AE" w:rsidP="00734F5C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76F30AB1" w14:textId="77777777" w:rsidR="00734F5C" w:rsidRDefault="00734F5C" w:rsidP="00734F5C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74D62A2D" w14:textId="77777777" w:rsidR="00EF6D5D" w:rsidRDefault="00EF6D5D" w:rsidP="00EF6D5D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6443CF4B" w14:textId="0753EE89" w:rsidR="00695059" w:rsidRDefault="00695059" w:rsidP="006C59AE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Upcoming topics</w:t>
              </w:r>
            </w:p>
            <w:p w14:paraId="30D3D50C" w14:textId="317EBE2B" w:rsidR="00695059" w:rsidRDefault="00695059" w:rsidP="00695059">
              <w:pPr>
                <w:pStyle w:val="BodyText"/>
                <w:numPr>
                  <w:ilvl w:val="1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Transferable skills outside of the utility industry</w:t>
              </w:r>
            </w:p>
            <w:p w14:paraId="7C48CD5A" w14:textId="71DBBA69" w:rsidR="00695059" w:rsidRDefault="00695059" w:rsidP="00695059">
              <w:pPr>
                <w:pStyle w:val="BodyText"/>
                <w:numPr>
                  <w:ilvl w:val="1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Green energy jobs</w:t>
              </w:r>
            </w:p>
            <w:p w14:paraId="1A49D51A" w14:textId="0BF01D67" w:rsidR="00695059" w:rsidRDefault="00695059" w:rsidP="00695059">
              <w:pPr>
                <w:pStyle w:val="BodyText"/>
                <w:numPr>
                  <w:ilvl w:val="1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Certification and training for workers</w:t>
              </w:r>
            </w:p>
            <w:p w14:paraId="69B97DFB" w14:textId="22627C4D" w:rsidR="00695059" w:rsidRDefault="00695059" w:rsidP="00695059">
              <w:pPr>
                <w:pStyle w:val="BodyText"/>
                <w:numPr>
                  <w:ilvl w:val="1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Need to meet with other Power plants that have successfully closed – how did they assist their workers in the transition</w:t>
              </w:r>
            </w:p>
            <w:p w14:paraId="44F0916A" w14:textId="75EF6FF0" w:rsidR="00695059" w:rsidRDefault="00695059" w:rsidP="00695059">
              <w:pPr>
                <w:pStyle w:val="BodyText"/>
                <w:numPr>
                  <w:ilvl w:val="1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MN Power – what is their workforce plan</w:t>
              </w:r>
            </w:p>
            <w:p w14:paraId="70162959" w14:textId="4C1D2B36" w:rsidR="00695059" w:rsidRDefault="00695059" w:rsidP="00695059">
              <w:pPr>
                <w:pStyle w:val="BodyText"/>
                <w:numPr>
                  <w:ilvl w:val="1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Xcel Energy Workforce Plan</w:t>
              </w:r>
            </w:p>
            <w:p w14:paraId="6C34608C" w14:textId="4DA810D6" w:rsidR="00695059" w:rsidRDefault="00695059" w:rsidP="00695059">
              <w:pPr>
                <w:pStyle w:val="BodyText"/>
                <w:numPr>
                  <w:ilvl w:val="1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 xml:space="preserve">Other states.  </w:t>
              </w:r>
            </w:p>
            <w:p w14:paraId="10AA7B3B" w14:textId="17D96477" w:rsidR="00784F04" w:rsidRDefault="00695059" w:rsidP="00EF6D5D">
              <w:pPr>
                <w:pStyle w:val="BodyText"/>
                <w:numPr>
                  <w:ilvl w:val="1"/>
                  <w:numId w:val="26"/>
                </w:numPr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CEE report</w:t>
              </w:r>
            </w:p>
            <w:p w14:paraId="60C336BF" w14:textId="77777777" w:rsidR="00EF6D5D" w:rsidRPr="00EF6D5D" w:rsidRDefault="00EF6D5D" w:rsidP="006C59AE">
              <w:pPr>
                <w:pStyle w:val="BodyText"/>
                <w:spacing w:before="0" w:after="0" w:line="240" w:lineRule="auto"/>
                <w:ind w:left="1440"/>
                <w:rPr>
                  <w:rStyle w:val="BodyTextChar"/>
                  <w:rFonts w:ascii="Times New Roman" w:hAnsi="Times New Roman"/>
                </w:rPr>
              </w:pPr>
            </w:p>
            <w:p w14:paraId="63EC2240" w14:textId="1624BEC8" w:rsidR="006972B9" w:rsidRPr="00EF6D5D" w:rsidRDefault="007C5F27" w:rsidP="00EF6D5D">
              <w:pPr>
                <w:pStyle w:val="BodyText"/>
                <w:spacing w:before="0" w:after="0" w:line="240" w:lineRule="auto"/>
                <w:rPr>
                  <w:rFonts w:ascii="Times New Roman" w:hAnsi="Times New Roman"/>
                </w:rPr>
              </w:pPr>
            </w:p>
            <w:bookmarkEnd w:id="1" w:displacedByCustomXml="next"/>
          </w:sdtContent>
        </w:sdt>
      </w:sdtContent>
    </w:sdt>
    <w:sectPr w:rsidR="006972B9" w:rsidRPr="00EF6D5D" w:rsidSect="00622BB5">
      <w:headerReference w:type="first" r:id="rId11"/>
      <w:type w:val="continuous"/>
      <w:pgSz w:w="12240" w:h="15840" w:code="1"/>
      <w:pgMar w:top="1440" w:right="1080" w:bottom="108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F93D" w14:textId="77777777" w:rsidR="00CA5274" w:rsidRDefault="00CA5274">
      <w:r>
        <w:separator/>
      </w:r>
    </w:p>
  </w:endnote>
  <w:endnote w:type="continuationSeparator" w:id="0">
    <w:p w14:paraId="2686BE08" w14:textId="77777777" w:rsidR="00CA5274" w:rsidRDefault="00CA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charset w:val="00"/>
    <w:family w:val="roman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D919" w14:textId="77777777" w:rsidR="00CA5274" w:rsidRDefault="00CA5274">
      <w:r>
        <w:separator/>
      </w:r>
    </w:p>
  </w:footnote>
  <w:footnote w:type="continuationSeparator" w:id="0">
    <w:p w14:paraId="00B65691" w14:textId="77777777" w:rsidR="00CA5274" w:rsidRDefault="00CA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2C9E" w14:textId="77777777" w:rsidR="00622BB5" w:rsidRPr="005666F2" w:rsidRDefault="00622BB5">
    <w:pPr>
      <w:rPr>
        <w:color w:val="003865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.55pt;height:26.2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73EC6"/>
    <w:multiLevelType w:val="hybridMultilevel"/>
    <w:tmpl w:val="92241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73B82"/>
    <w:multiLevelType w:val="hybridMultilevel"/>
    <w:tmpl w:val="4DA29A46"/>
    <w:lvl w:ilvl="0" w:tplc="21C0156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pStyle w:val="Table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7656603C"/>
    <w:lvl w:ilvl="0" w:tplc="6406D7A2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646499">
    <w:abstractNumId w:val="3"/>
  </w:num>
  <w:num w:numId="2" w16cid:durableId="96676316">
    <w:abstractNumId w:val="8"/>
  </w:num>
  <w:num w:numId="3" w16cid:durableId="252713266">
    <w:abstractNumId w:val="19"/>
  </w:num>
  <w:num w:numId="4" w16cid:durableId="1842237655">
    <w:abstractNumId w:val="17"/>
  </w:num>
  <w:num w:numId="5" w16cid:durableId="1798332259">
    <w:abstractNumId w:val="15"/>
  </w:num>
  <w:num w:numId="6" w16cid:durableId="1878156105">
    <w:abstractNumId w:val="5"/>
  </w:num>
  <w:num w:numId="7" w16cid:durableId="2037264799">
    <w:abstractNumId w:val="13"/>
  </w:num>
  <w:num w:numId="8" w16cid:durableId="223294434">
    <w:abstractNumId w:val="9"/>
  </w:num>
  <w:num w:numId="9" w16cid:durableId="707607571">
    <w:abstractNumId w:val="12"/>
  </w:num>
  <w:num w:numId="10" w16cid:durableId="4287026">
    <w:abstractNumId w:val="2"/>
  </w:num>
  <w:num w:numId="11" w16cid:durableId="1658223532">
    <w:abstractNumId w:val="2"/>
  </w:num>
  <w:num w:numId="12" w16cid:durableId="1214541275">
    <w:abstractNumId w:val="20"/>
  </w:num>
  <w:num w:numId="13" w16cid:durableId="1954047924">
    <w:abstractNumId w:val="21"/>
  </w:num>
  <w:num w:numId="14" w16cid:durableId="1878933231">
    <w:abstractNumId w:val="14"/>
  </w:num>
  <w:num w:numId="15" w16cid:durableId="1020231504">
    <w:abstractNumId w:val="2"/>
  </w:num>
  <w:num w:numId="16" w16cid:durableId="1828937866">
    <w:abstractNumId w:val="21"/>
  </w:num>
  <w:num w:numId="17" w16cid:durableId="1287197889">
    <w:abstractNumId w:val="14"/>
  </w:num>
  <w:num w:numId="18" w16cid:durableId="833303719">
    <w:abstractNumId w:val="11"/>
  </w:num>
  <w:num w:numId="19" w16cid:durableId="892886861">
    <w:abstractNumId w:val="7"/>
  </w:num>
  <w:num w:numId="20" w16cid:durableId="1939362104">
    <w:abstractNumId w:val="1"/>
  </w:num>
  <w:num w:numId="21" w16cid:durableId="1345325497">
    <w:abstractNumId w:val="0"/>
  </w:num>
  <w:num w:numId="22" w16cid:durableId="1147434496">
    <w:abstractNumId w:val="10"/>
  </w:num>
  <w:num w:numId="23" w16cid:durableId="1287659029">
    <w:abstractNumId w:val="16"/>
  </w:num>
  <w:num w:numId="24" w16cid:durableId="968169662">
    <w:abstractNumId w:val="18"/>
  </w:num>
  <w:num w:numId="25" w16cid:durableId="1720594330">
    <w:abstractNumId w:val="6"/>
  </w:num>
  <w:num w:numId="26" w16cid:durableId="73682392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62"/>
    <w:rsid w:val="00002DEC"/>
    <w:rsid w:val="000065AC"/>
    <w:rsid w:val="00006A0A"/>
    <w:rsid w:val="00064B90"/>
    <w:rsid w:val="00072C4C"/>
    <w:rsid w:val="0007374A"/>
    <w:rsid w:val="00080404"/>
    <w:rsid w:val="00084742"/>
    <w:rsid w:val="000A0153"/>
    <w:rsid w:val="000B2E68"/>
    <w:rsid w:val="000C3708"/>
    <w:rsid w:val="000C3761"/>
    <w:rsid w:val="000C7373"/>
    <w:rsid w:val="000E313B"/>
    <w:rsid w:val="000E3E9D"/>
    <w:rsid w:val="000F4BB1"/>
    <w:rsid w:val="00120386"/>
    <w:rsid w:val="00135082"/>
    <w:rsid w:val="00135DC7"/>
    <w:rsid w:val="00140161"/>
    <w:rsid w:val="00147ED1"/>
    <w:rsid w:val="001500D6"/>
    <w:rsid w:val="00157C41"/>
    <w:rsid w:val="00161A8B"/>
    <w:rsid w:val="001661D9"/>
    <w:rsid w:val="001708EC"/>
    <w:rsid w:val="00173FBF"/>
    <w:rsid w:val="00175B89"/>
    <w:rsid w:val="001925A8"/>
    <w:rsid w:val="0019673D"/>
    <w:rsid w:val="001A46BB"/>
    <w:rsid w:val="001C0D94"/>
    <w:rsid w:val="001C55E0"/>
    <w:rsid w:val="001E4947"/>
    <w:rsid w:val="001E5ECF"/>
    <w:rsid w:val="00211CA3"/>
    <w:rsid w:val="00222A49"/>
    <w:rsid w:val="0022552E"/>
    <w:rsid w:val="002505FF"/>
    <w:rsid w:val="00261247"/>
    <w:rsid w:val="002619E1"/>
    <w:rsid w:val="00264652"/>
    <w:rsid w:val="00282084"/>
    <w:rsid w:val="00291052"/>
    <w:rsid w:val="002B5E79"/>
    <w:rsid w:val="002C0859"/>
    <w:rsid w:val="002F1947"/>
    <w:rsid w:val="00306D94"/>
    <w:rsid w:val="003125DF"/>
    <w:rsid w:val="00335736"/>
    <w:rsid w:val="00344FDB"/>
    <w:rsid w:val="003563D2"/>
    <w:rsid w:val="003715E6"/>
    <w:rsid w:val="00376FA5"/>
    <w:rsid w:val="003A1479"/>
    <w:rsid w:val="003A1813"/>
    <w:rsid w:val="003B7D82"/>
    <w:rsid w:val="003C4644"/>
    <w:rsid w:val="003C5BE3"/>
    <w:rsid w:val="00413A7C"/>
    <w:rsid w:val="004141DD"/>
    <w:rsid w:val="00461804"/>
    <w:rsid w:val="00466810"/>
    <w:rsid w:val="004816B5"/>
    <w:rsid w:val="00483DD2"/>
    <w:rsid w:val="00494E6F"/>
    <w:rsid w:val="004A1B4D"/>
    <w:rsid w:val="004A58DD"/>
    <w:rsid w:val="004A6119"/>
    <w:rsid w:val="004B47DC"/>
    <w:rsid w:val="004C17E5"/>
    <w:rsid w:val="004E75B3"/>
    <w:rsid w:val="004F04BA"/>
    <w:rsid w:val="004F0EFF"/>
    <w:rsid w:val="004F7C84"/>
    <w:rsid w:val="0050093F"/>
    <w:rsid w:val="00514788"/>
    <w:rsid w:val="005172C5"/>
    <w:rsid w:val="0054371B"/>
    <w:rsid w:val="0056615E"/>
    <w:rsid w:val="005666F2"/>
    <w:rsid w:val="00572ECC"/>
    <w:rsid w:val="00583437"/>
    <w:rsid w:val="005B2DDF"/>
    <w:rsid w:val="005B4AE7"/>
    <w:rsid w:val="005B53B0"/>
    <w:rsid w:val="005D2F0A"/>
    <w:rsid w:val="005D3DC0"/>
    <w:rsid w:val="005D4207"/>
    <w:rsid w:val="005D45B3"/>
    <w:rsid w:val="005F6005"/>
    <w:rsid w:val="00601B87"/>
    <w:rsid w:val="006064AB"/>
    <w:rsid w:val="006072E0"/>
    <w:rsid w:val="0061347C"/>
    <w:rsid w:val="00622BB5"/>
    <w:rsid w:val="00655345"/>
    <w:rsid w:val="00672536"/>
    <w:rsid w:val="00681EDC"/>
    <w:rsid w:val="0068649F"/>
    <w:rsid w:val="00687189"/>
    <w:rsid w:val="00695059"/>
    <w:rsid w:val="006972B9"/>
    <w:rsid w:val="00697CCC"/>
    <w:rsid w:val="006A4975"/>
    <w:rsid w:val="006B13B7"/>
    <w:rsid w:val="006B2942"/>
    <w:rsid w:val="006B3994"/>
    <w:rsid w:val="006C0E45"/>
    <w:rsid w:val="006C285F"/>
    <w:rsid w:val="006C59AE"/>
    <w:rsid w:val="006D4829"/>
    <w:rsid w:val="006F3B38"/>
    <w:rsid w:val="007137A4"/>
    <w:rsid w:val="00734F5C"/>
    <w:rsid w:val="0073601F"/>
    <w:rsid w:val="00737A92"/>
    <w:rsid w:val="0074778B"/>
    <w:rsid w:val="0077225E"/>
    <w:rsid w:val="00775A55"/>
    <w:rsid w:val="007762BE"/>
    <w:rsid w:val="00784F04"/>
    <w:rsid w:val="00793F48"/>
    <w:rsid w:val="007B35B2"/>
    <w:rsid w:val="007D1FFF"/>
    <w:rsid w:val="007D42A0"/>
    <w:rsid w:val="007E685C"/>
    <w:rsid w:val="007E77B2"/>
    <w:rsid w:val="007F6108"/>
    <w:rsid w:val="007F7097"/>
    <w:rsid w:val="008067A6"/>
    <w:rsid w:val="008251B3"/>
    <w:rsid w:val="00844F1D"/>
    <w:rsid w:val="0084749F"/>
    <w:rsid w:val="00864202"/>
    <w:rsid w:val="0087595E"/>
    <w:rsid w:val="00875C55"/>
    <w:rsid w:val="008B5443"/>
    <w:rsid w:val="008C2062"/>
    <w:rsid w:val="008C7EEB"/>
    <w:rsid w:val="008D0DEF"/>
    <w:rsid w:val="008D1B44"/>
    <w:rsid w:val="008D2256"/>
    <w:rsid w:val="008D5E3D"/>
    <w:rsid w:val="008E0ACA"/>
    <w:rsid w:val="0090406F"/>
    <w:rsid w:val="0090737A"/>
    <w:rsid w:val="0096108C"/>
    <w:rsid w:val="00963BA0"/>
    <w:rsid w:val="00967764"/>
    <w:rsid w:val="009810EE"/>
    <w:rsid w:val="00984CC9"/>
    <w:rsid w:val="0099233F"/>
    <w:rsid w:val="009B54A0"/>
    <w:rsid w:val="009C6405"/>
    <w:rsid w:val="009F1191"/>
    <w:rsid w:val="00A01123"/>
    <w:rsid w:val="00A30799"/>
    <w:rsid w:val="00A36458"/>
    <w:rsid w:val="00A57FE8"/>
    <w:rsid w:val="00A64ECE"/>
    <w:rsid w:val="00A66185"/>
    <w:rsid w:val="00A66996"/>
    <w:rsid w:val="00A70267"/>
    <w:rsid w:val="00A71CAD"/>
    <w:rsid w:val="00A731A2"/>
    <w:rsid w:val="00A827C1"/>
    <w:rsid w:val="00A910DC"/>
    <w:rsid w:val="00A93F40"/>
    <w:rsid w:val="00A9495F"/>
    <w:rsid w:val="00A96F93"/>
    <w:rsid w:val="00AC4A25"/>
    <w:rsid w:val="00AE4D21"/>
    <w:rsid w:val="00AE5772"/>
    <w:rsid w:val="00AF22AD"/>
    <w:rsid w:val="00AF5107"/>
    <w:rsid w:val="00B06264"/>
    <w:rsid w:val="00B07C8F"/>
    <w:rsid w:val="00B150D6"/>
    <w:rsid w:val="00B275D4"/>
    <w:rsid w:val="00B75051"/>
    <w:rsid w:val="00B859DE"/>
    <w:rsid w:val="00BD0E59"/>
    <w:rsid w:val="00BD2DFA"/>
    <w:rsid w:val="00BD69EA"/>
    <w:rsid w:val="00C12D2F"/>
    <w:rsid w:val="00C277A8"/>
    <w:rsid w:val="00C309AE"/>
    <w:rsid w:val="00C365CE"/>
    <w:rsid w:val="00C417EB"/>
    <w:rsid w:val="00C528AE"/>
    <w:rsid w:val="00C618DC"/>
    <w:rsid w:val="00C94285"/>
    <w:rsid w:val="00CA5274"/>
    <w:rsid w:val="00CA7853"/>
    <w:rsid w:val="00CE45B0"/>
    <w:rsid w:val="00D0014D"/>
    <w:rsid w:val="00D22819"/>
    <w:rsid w:val="00D511F0"/>
    <w:rsid w:val="00D54EE5"/>
    <w:rsid w:val="00D60D85"/>
    <w:rsid w:val="00D63F82"/>
    <w:rsid w:val="00D640FC"/>
    <w:rsid w:val="00D70F7D"/>
    <w:rsid w:val="00D9236F"/>
    <w:rsid w:val="00D92929"/>
    <w:rsid w:val="00D93C2E"/>
    <w:rsid w:val="00D970A5"/>
    <w:rsid w:val="00DB4967"/>
    <w:rsid w:val="00DE0405"/>
    <w:rsid w:val="00DE50CB"/>
    <w:rsid w:val="00E074DA"/>
    <w:rsid w:val="00E206AE"/>
    <w:rsid w:val="00E23397"/>
    <w:rsid w:val="00E32CD7"/>
    <w:rsid w:val="00E44EE1"/>
    <w:rsid w:val="00E5241D"/>
    <w:rsid w:val="00E5680C"/>
    <w:rsid w:val="00E61A16"/>
    <w:rsid w:val="00E76267"/>
    <w:rsid w:val="00EA535B"/>
    <w:rsid w:val="00EC579D"/>
    <w:rsid w:val="00ED5BDC"/>
    <w:rsid w:val="00ED7DAC"/>
    <w:rsid w:val="00EF6D5D"/>
    <w:rsid w:val="00F067A6"/>
    <w:rsid w:val="00F20B25"/>
    <w:rsid w:val="00F37B83"/>
    <w:rsid w:val="00F42068"/>
    <w:rsid w:val="00F70C03"/>
    <w:rsid w:val="00F730D0"/>
    <w:rsid w:val="00F9084A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8D7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1661D9"/>
  </w:style>
  <w:style w:type="paragraph" w:styleId="Heading1">
    <w:name w:val="heading 1"/>
    <w:next w:val="BodyText"/>
    <w:link w:val="Heading1Char"/>
    <w:uiPriority w:val="1"/>
    <w:qFormat/>
    <w:rsid w:val="00ED5BDC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BodyText"/>
    <w:link w:val="Heading2Char"/>
    <w:uiPriority w:val="1"/>
    <w:qFormat/>
    <w:rsid w:val="00ED5BDC"/>
    <w:pPr>
      <w:keepNext/>
      <w:keepLines/>
      <w:pBdr>
        <w:bottom w:val="single" w:sz="4" w:space="1" w:color="auto"/>
      </w:pBdr>
      <w:tabs>
        <w:tab w:val="left" w:pos="2400"/>
      </w:tabs>
      <w:spacing w:before="240" w:after="240"/>
      <w:outlineLvl w:val="1"/>
    </w:pPr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D970A5"/>
    <w:pPr>
      <w:keepNext/>
      <w:tabs>
        <w:tab w:val="left" w:pos="735"/>
      </w:tabs>
      <w:spacing w:before="240" w:after="120"/>
      <w:outlineLvl w:val="2"/>
    </w:pPr>
    <w:rPr>
      <w:rFonts w:asciiTheme="minorHAnsi" w:eastAsiaTheme="majorEastAsia" w:hAnsiTheme="minorHAnsi" w:cs="Arial"/>
      <w:b/>
      <w:color w:val="003865"/>
      <w:sz w:val="24"/>
      <w:szCs w:val="24"/>
    </w:rPr>
  </w:style>
  <w:style w:type="paragraph" w:styleId="Heading4">
    <w:name w:val="heading 4"/>
    <w:next w:val="BodyText"/>
    <w:link w:val="Heading4Char"/>
    <w:uiPriority w:val="1"/>
    <w:qFormat/>
    <w:rsid w:val="00ED5BDC"/>
    <w:pPr>
      <w:keepNext/>
      <w:tabs>
        <w:tab w:val="right" w:pos="9360"/>
      </w:tabs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1E5E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1B32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1E5E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8649F"/>
    <w:pPr>
      <w:spacing w:before="200" w:after="20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68649F"/>
    <w:rPr>
      <w:rFonts w:asciiTheme="minorHAnsi" w:hAnsi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ED5BDC"/>
    <w:rPr>
      <w:rFonts w:ascii="Calibri" w:hAnsi="Calibri"/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ED5BDC"/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970A5"/>
    <w:rPr>
      <w:rFonts w:asciiTheme="minorHAnsi" w:eastAsiaTheme="majorEastAsia" w:hAnsiTheme="minorHAnsi" w:cs="Arial"/>
      <w:b/>
      <w:color w:val="00386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ED5BDC"/>
    <w:rPr>
      <w:rFonts w:ascii="Calibri" w:eastAsiaTheme="majorEastAsia" w:hAnsi="Calibri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1E5ECF"/>
    <w:rPr>
      <w:rFonts w:asciiTheme="majorHAnsi" w:eastAsiaTheme="majorEastAsia" w:hAnsiTheme="majorHAnsi" w:cstheme="majorBidi"/>
      <w:color w:val="001B3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D5E3D"/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basedOn w:val="DefaultParagraphFont"/>
    <w:uiPriority w:val="3"/>
    <w:rsid w:val="002F1947"/>
    <w:rPr>
      <w:i/>
      <w:iCs/>
    </w:rPr>
  </w:style>
  <w:style w:type="paragraph" w:customStyle="1" w:styleId="EmphasisItalics">
    <w:name w:val="Emphasis Italics"/>
    <w:basedOn w:val="Normal"/>
    <w:uiPriority w:val="3"/>
    <w:rsid w:val="001E5ECF"/>
    <w:pPr>
      <w:spacing w:before="240" w:line="360" w:lineRule="auto"/>
    </w:pPr>
    <w:rPr>
      <w:rFonts w:ascii="Arial Bold" w:hAnsi="Arial Bold" w:cs="Arial"/>
      <w:b/>
      <w:i/>
      <w:color w:val="000000" w:themeColor="text2"/>
      <w:szCs w:val="16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0A3E2" w:themeColor="hyperlink"/>
      <w:u w:val="single"/>
    </w:rPr>
  </w:style>
  <w:style w:type="character" w:styleId="IntenseEmphasis">
    <w:name w:val="Intense Emphasis"/>
    <w:basedOn w:val="DefaultParagraphFont"/>
    <w:uiPriority w:val="3"/>
    <w:rsid w:val="002F1947"/>
    <w:rPr>
      <w:b/>
      <w:bCs/>
      <w:i/>
      <w:iCs/>
      <w:color w:val="auto"/>
    </w:rPr>
  </w:style>
  <w:style w:type="paragraph" w:styleId="IntenseQuote">
    <w:name w:val="Intense Quote"/>
    <w:basedOn w:val="BodyText"/>
    <w:next w:val="BodyText"/>
    <w:link w:val="IntenseQuoteChar"/>
    <w:uiPriority w:val="3"/>
    <w:rsid w:val="002F1947"/>
    <w:pPr>
      <w:pBdr>
        <w:bottom w:val="single" w:sz="4" w:space="4" w:color="003865" w:themeColor="accent1"/>
      </w:pBdr>
      <w:spacing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"/>
    <w:rsid w:val="002F1947"/>
    <w:rPr>
      <w:b/>
      <w:bCs/>
      <w:i/>
      <w:iCs/>
      <w:sz w:val="22"/>
    </w:rPr>
  </w:style>
  <w:style w:type="character" w:styleId="IntenseReference">
    <w:name w:val="Intense Reference"/>
    <w:uiPriority w:val="3"/>
    <w:rsid w:val="001E5ECF"/>
    <w:rPr>
      <w:smallCaps/>
      <w:spacing w:val="5"/>
      <w:u w:val="single"/>
    </w:rPr>
  </w:style>
  <w:style w:type="paragraph" w:styleId="Header">
    <w:name w:val="header"/>
    <w:basedOn w:val="Normal"/>
    <w:link w:val="HeaderChar"/>
    <w:uiPriority w:val="99"/>
    <w:rsid w:val="002F194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947"/>
  </w:style>
  <w:style w:type="paragraph" w:styleId="ListNumber">
    <w:name w:val="List Number"/>
    <w:basedOn w:val="BodyText"/>
    <w:semiHidden/>
    <w:rsid w:val="001E5EC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3"/>
    <w:rsid w:val="001E5ECF"/>
    <w:pPr>
      <w:spacing w:before="20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3"/>
    <w:rsid w:val="002F1947"/>
    <w:rPr>
      <w:rFonts w:asciiTheme="minorHAnsi" w:hAnsiTheme="minorHAnsi"/>
      <w:i/>
      <w:iCs/>
      <w:sz w:val="22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character" w:styleId="SubtleEmphasis">
    <w:name w:val="Subtle Emphasis"/>
    <w:uiPriority w:val="3"/>
    <w:rsid w:val="001E5ECF"/>
    <w:rPr>
      <w:i/>
      <w:iCs/>
    </w:rPr>
  </w:style>
  <w:style w:type="character" w:styleId="SubtleReference">
    <w:name w:val="Subtle Reference"/>
    <w:uiPriority w:val="3"/>
    <w:rsid w:val="001E5ECF"/>
    <w:rPr>
      <w:smallCaps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customStyle="1" w:styleId="Tableparagraph">
    <w:name w:val="Table paragraph"/>
    <w:next w:val="Normal"/>
    <w:rsid w:val="001E5ECF"/>
    <w:pPr>
      <w:tabs>
        <w:tab w:val="left" w:pos="3734"/>
      </w:tabs>
      <w:autoSpaceDE w:val="0"/>
      <w:autoSpaceDN w:val="0"/>
      <w:adjustRightInd w:val="0"/>
      <w:ind w:left="29"/>
      <w:textAlignment w:val="center"/>
    </w:pPr>
    <w:rPr>
      <w:rFonts w:cs="Arial"/>
      <w:color w:val="000000"/>
      <w:sz w:val="18"/>
      <w:szCs w:val="18"/>
    </w:rPr>
  </w:style>
  <w:style w:type="paragraph" w:customStyle="1" w:styleId="Tablelist">
    <w:name w:val="Table list"/>
    <w:basedOn w:val="Tableparagraph"/>
    <w:rsid w:val="001E5ECF"/>
    <w:pPr>
      <w:numPr>
        <w:numId w:val="17"/>
      </w:numPr>
      <w:spacing w:before="60"/>
    </w:pPr>
    <w:rPr>
      <w:lang w:bidi="ar-SA"/>
    </w:rPr>
  </w:style>
  <w:style w:type="paragraph" w:customStyle="1" w:styleId="TableFiguretitle">
    <w:name w:val="Table/Figure title"/>
    <w:basedOn w:val="Heading3"/>
    <w:next w:val="Normal"/>
    <w:qFormat/>
    <w:rsid w:val="008C2062"/>
    <w:pPr>
      <w:spacing w:line="240" w:lineRule="auto"/>
      <w:jc w:val="center"/>
    </w:pPr>
    <w:rPr>
      <w:rFonts w:eastAsia="Times New Roman"/>
      <w:iCs/>
      <w:szCs w:val="28"/>
    </w:rPr>
  </w:style>
  <w:style w:type="paragraph" w:styleId="Title">
    <w:name w:val="Title"/>
    <w:basedOn w:val="Normal"/>
    <w:next w:val="Normal"/>
    <w:link w:val="TitleChar"/>
    <w:rsid w:val="001E5ECF"/>
    <w:pPr>
      <w:spacing w:line="240" w:lineRule="auto"/>
      <w:contextualSpacing/>
      <w:jc w:val="right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E5ECF"/>
    <w:rPr>
      <w:rFonts w:ascii="Arial" w:eastAsiaTheme="majorEastAsia" w:hAnsi="Arial" w:cstheme="majorBidi"/>
      <w:spacing w:val="5"/>
      <w:sz w:val="52"/>
      <w:szCs w:val="52"/>
    </w:rPr>
  </w:style>
  <w:style w:type="paragraph" w:styleId="TOC1">
    <w:name w:val="toc 1"/>
    <w:basedOn w:val="Normal"/>
    <w:uiPriority w:val="39"/>
    <w:unhideWhenUsed/>
    <w:rsid w:val="001E5ECF"/>
    <w:pPr>
      <w:autoSpaceDE w:val="0"/>
      <w:autoSpaceDN w:val="0"/>
      <w:adjustRightInd w:val="0"/>
      <w:spacing w:after="100" w:line="360" w:lineRule="auto"/>
      <w:textAlignment w:val="center"/>
    </w:pPr>
    <w:rPr>
      <w:rFonts w:cs="Arial"/>
      <w:b/>
      <w:bCs/>
    </w:rPr>
  </w:style>
  <w:style w:type="paragraph" w:styleId="TOC2">
    <w:name w:val="toc 2"/>
    <w:basedOn w:val="Normal"/>
    <w:next w:val="Normal"/>
    <w:uiPriority w:val="39"/>
    <w:unhideWhenUsed/>
    <w:rsid w:val="001E5ECF"/>
    <w:pPr>
      <w:spacing w:after="100"/>
      <w:ind w:left="200"/>
    </w:p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rsid w:val="002F1947"/>
    <w:pPr>
      <w:tabs>
        <w:tab w:val="center" w:pos="4320"/>
        <w:tab w:val="right" w:pos="8640"/>
      </w:tabs>
      <w:spacing w:before="0" w:line="336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2F1947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List">
    <w:name w:val="List"/>
    <w:basedOn w:val="Normal"/>
    <w:qFormat/>
    <w:rsid w:val="005666F2"/>
    <w:pPr>
      <w:numPr>
        <w:numId w:val="24"/>
      </w:numPr>
      <w:spacing w:line="300" w:lineRule="auto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customStyle="1" w:styleId="Tablebodytext">
    <w:name w:val="Table body text"/>
    <w:next w:val="Normal"/>
    <w:link w:val="TablebodytextChar"/>
    <w:uiPriority w:val="3"/>
    <w:rsid w:val="00D640FC"/>
    <w:pPr>
      <w:framePr w:hSpace="187" w:wrap="around" w:vAnchor="text" w:hAnchor="margin" w:x="170" w:y="132"/>
      <w:autoSpaceDE w:val="0"/>
      <w:autoSpaceDN w:val="0"/>
      <w:adjustRightInd w:val="0"/>
      <w:spacing w:line="240" w:lineRule="auto"/>
      <w:ind w:left="29"/>
      <w:suppressOverlap/>
      <w:jc w:val="center"/>
      <w:textAlignment w:val="center"/>
    </w:pPr>
    <w:rPr>
      <w:rFonts w:cs="Arial"/>
      <w:color w:val="000000"/>
      <w:szCs w:val="18"/>
    </w:rPr>
  </w:style>
  <w:style w:type="character" w:customStyle="1" w:styleId="TablebodytextChar">
    <w:name w:val="Table body text Char"/>
    <w:basedOn w:val="DefaultParagraphFont"/>
    <w:link w:val="Tablebodytext"/>
    <w:uiPriority w:val="3"/>
    <w:rsid w:val="00D640FC"/>
    <w:rPr>
      <w:rFonts w:ascii="Calibri" w:hAnsi="Calibri" w:cs="Arial"/>
      <w:color w:val="000000"/>
      <w:sz w:val="22"/>
      <w:szCs w:val="18"/>
    </w:rPr>
  </w:style>
  <w:style w:type="paragraph" w:customStyle="1" w:styleId="TableH1">
    <w:name w:val="Table H1"/>
    <w:next w:val="Normal"/>
    <w:link w:val="TableH1Char"/>
    <w:uiPriority w:val="3"/>
    <w:qFormat/>
    <w:rsid w:val="008C2062"/>
    <w:pPr>
      <w:tabs>
        <w:tab w:val="left" w:pos="360"/>
        <w:tab w:val="left" w:pos="720"/>
      </w:tabs>
      <w:autoSpaceDE w:val="0"/>
      <w:autoSpaceDN w:val="0"/>
      <w:adjustRightInd w:val="0"/>
      <w:spacing w:before="60" w:after="60" w:line="240" w:lineRule="auto"/>
      <w:jc w:val="center"/>
      <w:textAlignment w:val="center"/>
    </w:pPr>
    <w:rPr>
      <w:rFonts w:cs="Arial"/>
      <w:b/>
      <w:bCs/>
      <w:color w:val="000000"/>
      <w:szCs w:val="18"/>
    </w:rPr>
  </w:style>
  <w:style w:type="character" w:customStyle="1" w:styleId="TableH1Char">
    <w:name w:val="Table H1 Char"/>
    <w:basedOn w:val="TablebodytextChar"/>
    <w:link w:val="TableH1"/>
    <w:uiPriority w:val="3"/>
    <w:rsid w:val="008C2062"/>
    <w:rPr>
      <w:rFonts w:ascii="Calibri" w:hAnsi="Calibri" w:cs="Arial"/>
      <w:b/>
      <w:bCs/>
      <w:color w:val="000000"/>
      <w:sz w:val="22"/>
      <w:szCs w:val="18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rsid w:val="00D640FC"/>
    <w:pPr>
      <w:spacing w:before="0" w:line="240" w:lineRule="auto"/>
    </w:pPr>
    <w:rPr>
      <w:rFonts w:asciiTheme="minorHAnsi" w:eastAsiaTheme="minorHAnsi" w:hAnsiTheme="minorHAnsi" w:cstheme="minorBidi"/>
      <w:color w:val="000000" w:themeColor="text2"/>
      <w:lang w:bidi="ar-SA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640FC"/>
    <w:pPr>
      <w:ind w:left="720"/>
      <w:contextualSpacing/>
    </w:pPr>
  </w:style>
  <w:style w:type="table" w:customStyle="1" w:styleId="PlainTable11">
    <w:name w:val="Plain Table 1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36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0"/>
      </a:accent2>
      <a:accent3>
        <a:srgbClr val="009BBB"/>
      </a:accent3>
      <a:accent4>
        <a:srgbClr val="8B422F"/>
      </a:accent4>
      <a:accent5>
        <a:srgbClr val="12525B"/>
      </a:accent5>
      <a:accent6>
        <a:srgbClr val="62295C"/>
      </a:accent6>
      <a:hlink>
        <a:srgbClr val="00A3E2"/>
      </a:hlink>
      <a:folHlink>
        <a:srgbClr val="007AA9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f37be1cf6080a0074e1fb83038629b66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a96144090728f46d2334361efb64fe1a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F5650-2177-4673-B922-AAF980DE82B4}"/>
</file>

<file path=customXml/itemProps2.xml><?xml version="1.0" encoding="utf-8"?>
<ds:datastoreItem xmlns:ds="http://schemas.openxmlformats.org/officeDocument/2006/customXml" ds:itemID="{169A9003-B12D-4021-8C6C-63E939816530}">
  <ds:schemaRefs>
    <ds:schemaRef ds:uri="http://schemas.microsoft.com/office/2006/documentManagement/types"/>
    <ds:schemaRef ds:uri="11b35ced-cbbd-4bb6-a753-082a779fefc4"/>
    <ds:schemaRef ds:uri="http://purl.org/dc/elements/1.1/"/>
    <ds:schemaRef ds:uri="http://schemas.openxmlformats.org/package/2006/metadata/core-properties"/>
    <ds:schemaRef ds:uri="91a27f72-aaa3-479a-8056-4d1f482f6428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0EEBB9-4CBA-44C9-AFC4-CB57150E49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B65B90-ABBC-CB45-8FDB-09825CC5A9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template</vt:lpstr>
    </vt:vector>
  </TitlesOfParts>
  <Manager/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template</dc:title>
  <dc:subject>template</dc:subject>
  <dc:creator/>
  <cp:keywords>template memo</cp:keywords>
  <cp:lastModifiedBy/>
  <cp:revision>1</cp:revision>
  <dcterms:created xsi:type="dcterms:W3CDTF">2025-09-18T18:40:00Z</dcterms:created>
  <dcterms:modified xsi:type="dcterms:W3CDTF">2025-09-18T18:40:00Z</dcterms:modified>
  <cp:category>template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