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7FD17" w14:textId="6B375279" w:rsidR="00042C06" w:rsidRDefault="00B24AC0" w:rsidP="00B24AC0">
      <w:pPr>
        <w:spacing w:before="4080"/>
        <w:jc w:val="right"/>
      </w:pPr>
      <w:r w:rsidRPr="00D74FE0">
        <w:rPr>
          <w:bCs/>
          <w:noProof/>
        </w:rPr>
        <w:drawing>
          <wp:inline distT="0" distB="0" distL="0" distR="0" wp14:anchorId="4463E0FF" wp14:editId="2EBA35A3">
            <wp:extent cx="4019797" cy="985652"/>
            <wp:effectExtent l="0" t="0" r="0" b="0"/>
            <wp:docPr id="1" name="Graphic 1" descr="Logo: MN Employment and Economic Development"/>
            <wp:cNvGraphicFramePr/>
            <a:graphic xmlns:a="http://schemas.openxmlformats.org/drawingml/2006/main">
              <a:graphicData uri="http://schemas.openxmlformats.org/drawingml/2006/picture">
                <pic:pic xmlns:pic="http://schemas.openxmlformats.org/drawingml/2006/picture">
                  <pic:nvPicPr>
                    <pic:cNvPr id="1" name="Graphic 1" descr="Logo: MN Employment and Economic Development"/>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rcRect l="1945" r="1945"/>
                    <a:stretch>
                      <a:fillRect/>
                    </a:stretch>
                  </pic:blipFill>
                  <pic:spPr bwMode="auto">
                    <a:xfrm>
                      <a:off x="0" y="0"/>
                      <a:ext cx="4032902" cy="988865"/>
                    </a:xfrm>
                    <a:prstGeom prst="rect">
                      <a:avLst/>
                    </a:prstGeom>
                    <a:extLst>
                      <a:ext uri="{53640926-AAD7-44D8-BBD7-CCE9431645EC}">
                        <a14:shadowObscured xmlns:a14="http://schemas.microsoft.com/office/drawing/2010/main"/>
                      </a:ext>
                    </a:extLst>
                  </pic:spPr>
                </pic:pic>
              </a:graphicData>
            </a:graphic>
          </wp:inline>
        </w:drawing>
      </w:r>
    </w:p>
    <w:p w14:paraId="3793A5BF" w14:textId="61A31796" w:rsidR="00B24AC0" w:rsidRDefault="00B24AC0" w:rsidP="00B24AC0">
      <w:pPr>
        <w:pStyle w:val="Heading1"/>
      </w:pPr>
      <w:bookmarkStart w:id="0" w:name="_Toc217368681"/>
      <w:bookmarkStart w:id="1" w:name="_Toc217368794"/>
      <w:bookmarkStart w:id="2" w:name="_Toc217369979"/>
      <w:bookmarkStart w:id="3" w:name="_Toc217462272"/>
      <w:bookmarkStart w:id="4" w:name="_Toc217466179"/>
      <w:bookmarkStart w:id="5" w:name="_Toc217466234"/>
      <w:r>
        <w:t xml:space="preserve">SFY 2025 </w:t>
      </w:r>
      <w:bookmarkEnd w:id="0"/>
      <w:bookmarkEnd w:id="1"/>
      <w:bookmarkEnd w:id="2"/>
      <w:bookmarkEnd w:id="3"/>
      <w:r w:rsidR="000F198A">
        <w:t>Youth Support Services Competitive Grant</w:t>
      </w:r>
      <w:bookmarkEnd w:id="4"/>
      <w:bookmarkEnd w:id="5"/>
    </w:p>
    <w:p w14:paraId="10DF9875" w14:textId="56ED0AFE" w:rsidR="00B24AC0" w:rsidRPr="00B24AC0" w:rsidRDefault="00B24AC0" w:rsidP="00B24AC0">
      <w:pPr>
        <w:jc w:val="right"/>
        <w:rPr>
          <w:color w:val="00294B" w:themeColor="accent1" w:themeShade="BF"/>
          <w:sz w:val="32"/>
          <w:szCs w:val="32"/>
        </w:rPr>
      </w:pPr>
      <w:r w:rsidRPr="00B24AC0">
        <w:rPr>
          <w:color w:val="00294B" w:themeColor="accent1" w:themeShade="BF"/>
          <w:sz w:val="32"/>
          <w:szCs w:val="32"/>
        </w:rPr>
        <w:t>Final Report</w:t>
      </w:r>
    </w:p>
    <w:p w14:paraId="4340B565" w14:textId="62411F27" w:rsidR="00B24AC0" w:rsidRPr="00B24AC0" w:rsidRDefault="00B24AC0" w:rsidP="00B24AC0">
      <w:pPr>
        <w:jc w:val="right"/>
        <w:rPr>
          <w:color w:val="00294B" w:themeColor="accent1" w:themeShade="BF"/>
          <w:sz w:val="32"/>
          <w:szCs w:val="32"/>
        </w:rPr>
      </w:pPr>
      <w:r w:rsidRPr="00B24AC0">
        <w:rPr>
          <w:color w:val="00294B" w:themeColor="accent1" w:themeShade="BF"/>
          <w:sz w:val="32"/>
          <w:szCs w:val="32"/>
        </w:rPr>
        <w:t>1</w:t>
      </w:r>
      <w:r w:rsidR="00A436BE">
        <w:rPr>
          <w:color w:val="00294B" w:themeColor="accent1" w:themeShade="BF"/>
          <w:sz w:val="32"/>
          <w:szCs w:val="32"/>
        </w:rPr>
        <w:t>2</w:t>
      </w:r>
      <w:r w:rsidRPr="00B24AC0">
        <w:rPr>
          <w:color w:val="00294B" w:themeColor="accent1" w:themeShade="BF"/>
          <w:sz w:val="32"/>
          <w:szCs w:val="32"/>
        </w:rPr>
        <w:t>/</w:t>
      </w:r>
      <w:r w:rsidR="00A436BE">
        <w:rPr>
          <w:color w:val="00294B" w:themeColor="accent1" w:themeShade="BF"/>
          <w:sz w:val="32"/>
          <w:szCs w:val="32"/>
        </w:rPr>
        <w:t>3</w:t>
      </w:r>
      <w:r w:rsidRPr="00B24AC0">
        <w:rPr>
          <w:color w:val="00294B" w:themeColor="accent1" w:themeShade="BF"/>
          <w:sz w:val="32"/>
          <w:szCs w:val="32"/>
        </w:rPr>
        <w:t>/2025</w:t>
      </w:r>
    </w:p>
    <w:p w14:paraId="34F3ED33" w14:textId="26B0748B" w:rsidR="00B24AC0" w:rsidRDefault="00B24AC0" w:rsidP="003551FA">
      <w:pPr>
        <w:spacing w:before="4320" w:after="0"/>
      </w:pPr>
      <w:r>
        <w:br w:type="page"/>
      </w:r>
    </w:p>
    <w:p w14:paraId="059244BA" w14:textId="77777777" w:rsidR="00B24AC0" w:rsidRDefault="00B24AC0" w:rsidP="00B24AC0">
      <w:pPr>
        <w:spacing w:after="0"/>
      </w:pPr>
      <w:r>
        <w:lastRenderedPageBreak/>
        <w:t>Minnesota Department of Employment and Economic Development</w:t>
      </w:r>
      <w:r w:rsidRPr="0042247B">
        <w:br/>
      </w:r>
      <w:r>
        <w:t>Employment and Training Programs Division</w:t>
      </w:r>
    </w:p>
    <w:p w14:paraId="14BCDC26" w14:textId="77777777" w:rsidR="00E1358C" w:rsidRPr="00E1358C" w:rsidRDefault="00E1358C" w:rsidP="00E1358C">
      <w:r w:rsidRPr="00E1358C">
        <w:t xml:space="preserve">Kay Tracy, Director </w:t>
      </w:r>
      <w:r w:rsidRPr="00E1358C">
        <w:br/>
        <w:t>Office of Youth Development</w:t>
      </w:r>
      <w:r w:rsidRPr="00E1358C">
        <w:br/>
        <w:t xml:space="preserve">(Phone) 651-259-7555 </w:t>
      </w:r>
      <w:r w:rsidRPr="00E1358C">
        <w:br/>
      </w:r>
      <w:hyperlink r:id="rId13" w:history="1">
        <w:r w:rsidRPr="00E1358C">
          <w:rPr>
            <w:rStyle w:val="Hyperlink"/>
          </w:rPr>
          <w:t>Kay.Tracy@state.mn.us</w:t>
        </w:r>
      </w:hyperlink>
    </w:p>
    <w:p w14:paraId="2C566759" w14:textId="77777777" w:rsidR="00E1358C" w:rsidRPr="00E1358C" w:rsidRDefault="00E1358C" w:rsidP="00E1358C">
      <w:pPr>
        <w:rPr>
          <w:rStyle w:val="Hyperlink"/>
        </w:rPr>
      </w:pPr>
      <w:r w:rsidRPr="00E1358C">
        <w:fldChar w:fldCharType="begin"/>
      </w:r>
      <w:r w:rsidRPr="00E1358C">
        <w:instrText>HYPERLINK "https://mn.gov/deed/" \o "DEED website"</w:instrText>
      </w:r>
      <w:r w:rsidRPr="00E1358C">
        <w:fldChar w:fldCharType="separate"/>
      </w:r>
      <w:r w:rsidRPr="00E1358C">
        <w:rPr>
          <w:rStyle w:val="Hyperlink"/>
        </w:rPr>
        <w:t>mn.gov/deed</w:t>
      </w:r>
    </w:p>
    <w:p w14:paraId="454BE51A" w14:textId="6AE90EE1" w:rsidR="005F5577" w:rsidRPr="005F5577" w:rsidRDefault="00E1358C" w:rsidP="005F5577">
      <w:r w:rsidRPr="00E1358C">
        <w:fldChar w:fldCharType="end"/>
      </w:r>
      <w:r w:rsidR="005F5577" w:rsidRPr="005F5577">
        <w:t>Total cost of salaries, printing, and supplies in developing/preparing this report is $522</w:t>
      </w:r>
      <w:r w:rsidR="005F5577">
        <w:t xml:space="preserve"> </w:t>
      </w:r>
      <w:r w:rsidR="005F5577" w:rsidRPr="005F5577">
        <w:t>(reported as required by Minn. Stat. 3.197)</w:t>
      </w:r>
    </w:p>
    <w:p w14:paraId="11060B3C" w14:textId="756BD80A" w:rsidR="00B24AC0" w:rsidRDefault="00B24AC0" w:rsidP="005F5577">
      <w:pPr>
        <w:rPr>
          <w:rStyle w:val="Emphasis"/>
        </w:rPr>
      </w:pPr>
      <w:r w:rsidRPr="00BE1756">
        <w:rPr>
          <w:rStyle w:val="Emphasis"/>
        </w:rPr>
        <w:t>Upon request, this material will be made available in an alternative format such as large print, Braille or audio recording. Printed on recycled paper.</w:t>
      </w:r>
    </w:p>
    <w:p w14:paraId="269BB7FF" w14:textId="3E4E724C" w:rsidR="00B24AC0" w:rsidRDefault="00B24AC0">
      <w:pPr>
        <w:spacing w:before="120" w:after="0"/>
      </w:pPr>
      <w:r>
        <w:br w:type="page"/>
      </w:r>
    </w:p>
    <w:bookmarkStart w:id="6" w:name="_Toc217466235" w:displacedByCustomXml="next"/>
    <w:bookmarkStart w:id="7" w:name="_Toc217466180" w:displacedByCustomXml="next"/>
    <w:bookmarkStart w:id="8" w:name="_Toc217462273" w:displacedByCustomXml="next"/>
    <w:bookmarkStart w:id="9" w:name="_Toc217368795" w:displacedByCustomXml="next"/>
    <w:bookmarkStart w:id="10" w:name="_Toc217369980" w:displacedByCustomXml="next"/>
    <w:sdt>
      <w:sdtPr>
        <w:rPr>
          <w:rFonts w:ascii="Calibri" w:eastAsia="Times New Roman" w:hAnsi="Calibri" w:cs="Times New Roman"/>
          <w:bCs w:val="0"/>
          <w:color w:val="auto"/>
          <w:sz w:val="22"/>
          <w:szCs w:val="22"/>
        </w:rPr>
        <w:id w:val="-347249142"/>
        <w:docPartObj>
          <w:docPartGallery w:val="Table of Contents"/>
          <w:docPartUnique/>
        </w:docPartObj>
      </w:sdtPr>
      <w:sdtEndPr>
        <w:rPr>
          <w:b/>
          <w:noProof/>
        </w:rPr>
      </w:sdtEndPr>
      <w:sdtContent>
        <w:p w14:paraId="55768513" w14:textId="77777777" w:rsidR="00AA3615" w:rsidRPr="00AA3615" w:rsidRDefault="005A3BE7" w:rsidP="005A3BE7">
          <w:pPr>
            <w:pStyle w:val="TOCHeading"/>
            <w:rPr>
              <w:b/>
              <w:bCs w:val="0"/>
              <w:noProof/>
            </w:rPr>
          </w:pPr>
          <w:r w:rsidRPr="00AA3615">
            <w:rPr>
              <w:rStyle w:val="Heading2Char"/>
              <w:b w:val="0"/>
              <w:bCs w:val="0"/>
            </w:rPr>
            <w:t>Contents</w:t>
          </w:r>
          <w:bookmarkEnd w:id="10"/>
          <w:bookmarkEnd w:id="9"/>
          <w:bookmarkEnd w:id="8"/>
          <w:bookmarkEnd w:id="7"/>
          <w:bookmarkEnd w:id="6"/>
          <w:r w:rsidRPr="00AA3615">
            <w:rPr>
              <w:b/>
              <w:bCs w:val="0"/>
            </w:rPr>
            <w:fldChar w:fldCharType="begin"/>
          </w:r>
          <w:r w:rsidRPr="00AA3615">
            <w:rPr>
              <w:b/>
              <w:bCs w:val="0"/>
            </w:rPr>
            <w:instrText xml:space="preserve"> TOC \o "1-3" \h \z \u </w:instrText>
          </w:r>
          <w:r w:rsidRPr="00AA3615">
            <w:rPr>
              <w:b/>
              <w:bCs w:val="0"/>
            </w:rPr>
            <w:fldChar w:fldCharType="separate"/>
          </w:r>
        </w:p>
        <w:p w14:paraId="181FDB7B" w14:textId="13AECDFA" w:rsidR="00AA3615" w:rsidRDefault="00AA3615">
          <w:pPr>
            <w:pStyle w:val="TOC2"/>
            <w:tabs>
              <w:tab w:val="right" w:leader="dot" w:pos="10070"/>
            </w:tabs>
            <w:rPr>
              <w:rFonts w:asciiTheme="minorHAnsi" w:eastAsiaTheme="minorEastAsia" w:hAnsiTheme="minorHAnsi" w:cstheme="minorBidi"/>
              <w:noProof/>
              <w:kern w:val="2"/>
              <w:sz w:val="24"/>
              <w:szCs w:val="24"/>
              <w:lang w:bidi="ar-SA"/>
              <w14:ligatures w14:val="standardContextual"/>
            </w:rPr>
          </w:pPr>
          <w:hyperlink w:anchor="_Toc217466236" w:history="1">
            <w:r w:rsidRPr="00306DCF">
              <w:rPr>
                <w:rStyle w:val="Hyperlink"/>
                <w:noProof/>
              </w:rPr>
              <w:t>Background</w:t>
            </w:r>
            <w:r>
              <w:rPr>
                <w:noProof/>
                <w:webHidden/>
              </w:rPr>
              <w:tab/>
            </w:r>
            <w:r>
              <w:rPr>
                <w:noProof/>
                <w:webHidden/>
              </w:rPr>
              <w:fldChar w:fldCharType="begin"/>
            </w:r>
            <w:r>
              <w:rPr>
                <w:noProof/>
                <w:webHidden/>
              </w:rPr>
              <w:instrText xml:space="preserve"> PAGEREF _Toc217466236 \h </w:instrText>
            </w:r>
            <w:r>
              <w:rPr>
                <w:noProof/>
                <w:webHidden/>
              </w:rPr>
            </w:r>
            <w:r>
              <w:rPr>
                <w:noProof/>
                <w:webHidden/>
              </w:rPr>
              <w:fldChar w:fldCharType="separate"/>
            </w:r>
            <w:r>
              <w:rPr>
                <w:noProof/>
                <w:webHidden/>
              </w:rPr>
              <w:t>5</w:t>
            </w:r>
            <w:r>
              <w:rPr>
                <w:noProof/>
                <w:webHidden/>
              </w:rPr>
              <w:fldChar w:fldCharType="end"/>
            </w:r>
          </w:hyperlink>
        </w:p>
        <w:p w14:paraId="1933B8A8" w14:textId="47897A57" w:rsidR="00AA3615" w:rsidRDefault="00AA3615">
          <w:pPr>
            <w:pStyle w:val="TOC3"/>
            <w:tabs>
              <w:tab w:val="right" w:leader="dot" w:pos="10070"/>
            </w:tabs>
            <w:rPr>
              <w:rFonts w:asciiTheme="minorHAnsi" w:eastAsiaTheme="minorEastAsia" w:hAnsiTheme="minorHAnsi" w:cstheme="minorBidi"/>
              <w:noProof/>
              <w:kern w:val="2"/>
              <w:sz w:val="24"/>
              <w:szCs w:val="24"/>
              <w:lang w:bidi="ar-SA"/>
              <w14:ligatures w14:val="standardContextual"/>
            </w:rPr>
          </w:pPr>
          <w:hyperlink w:anchor="_Toc217466237" w:history="1">
            <w:r w:rsidRPr="00306DCF">
              <w:rPr>
                <w:rStyle w:val="Hyperlink"/>
                <w:noProof/>
              </w:rPr>
              <w:t>Grant Requirements</w:t>
            </w:r>
            <w:r>
              <w:rPr>
                <w:noProof/>
                <w:webHidden/>
              </w:rPr>
              <w:tab/>
            </w:r>
            <w:r>
              <w:rPr>
                <w:noProof/>
                <w:webHidden/>
              </w:rPr>
              <w:fldChar w:fldCharType="begin"/>
            </w:r>
            <w:r>
              <w:rPr>
                <w:noProof/>
                <w:webHidden/>
              </w:rPr>
              <w:instrText xml:space="preserve"> PAGEREF _Toc217466237 \h </w:instrText>
            </w:r>
            <w:r>
              <w:rPr>
                <w:noProof/>
                <w:webHidden/>
              </w:rPr>
            </w:r>
            <w:r>
              <w:rPr>
                <w:noProof/>
                <w:webHidden/>
              </w:rPr>
              <w:fldChar w:fldCharType="separate"/>
            </w:r>
            <w:r>
              <w:rPr>
                <w:noProof/>
                <w:webHidden/>
              </w:rPr>
              <w:t>5</w:t>
            </w:r>
            <w:r>
              <w:rPr>
                <w:noProof/>
                <w:webHidden/>
              </w:rPr>
              <w:fldChar w:fldCharType="end"/>
            </w:r>
          </w:hyperlink>
        </w:p>
        <w:p w14:paraId="703FB6A2" w14:textId="4A6A5E50" w:rsidR="00AA3615" w:rsidRDefault="00AA3615">
          <w:pPr>
            <w:pStyle w:val="TOC3"/>
            <w:tabs>
              <w:tab w:val="right" w:leader="dot" w:pos="10070"/>
            </w:tabs>
            <w:rPr>
              <w:rFonts w:asciiTheme="minorHAnsi" w:eastAsiaTheme="minorEastAsia" w:hAnsiTheme="minorHAnsi" w:cstheme="minorBidi"/>
              <w:noProof/>
              <w:kern w:val="2"/>
              <w:sz w:val="24"/>
              <w:szCs w:val="24"/>
              <w:lang w:bidi="ar-SA"/>
              <w14:ligatures w14:val="standardContextual"/>
            </w:rPr>
          </w:pPr>
          <w:hyperlink w:anchor="_Toc217466238" w:history="1">
            <w:r w:rsidRPr="00306DCF">
              <w:rPr>
                <w:rStyle w:val="Hyperlink"/>
                <w:noProof/>
              </w:rPr>
              <w:t>Overview of the Request for Proposals Process</w:t>
            </w:r>
            <w:r>
              <w:rPr>
                <w:noProof/>
                <w:webHidden/>
              </w:rPr>
              <w:tab/>
            </w:r>
            <w:r>
              <w:rPr>
                <w:noProof/>
                <w:webHidden/>
              </w:rPr>
              <w:fldChar w:fldCharType="begin"/>
            </w:r>
            <w:r>
              <w:rPr>
                <w:noProof/>
                <w:webHidden/>
              </w:rPr>
              <w:instrText xml:space="preserve"> PAGEREF _Toc217466238 \h </w:instrText>
            </w:r>
            <w:r>
              <w:rPr>
                <w:noProof/>
                <w:webHidden/>
              </w:rPr>
            </w:r>
            <w:r>
              <w:rPr>
                <w:noProof/>
                <w:webHidden/>
              </w:rPr>
              <w:fldChar w:fldCharType="separate"/>
            </w:r>
            <w:r>
              <w:rPr>
                <w:noProof/>
                <w:webHidden/>
              </w:rPr>
              <w:t>5</w:t>
            </w:r>
            <w:r>
              <w:rPr>
                <w:noProof/>
                <w:webHidden/>
              </w:rPr>
              <w:fldChar w:fldCharType="end"/>
            </w:r>
          </w:hyperlink>
        </w:p>
        <w:p w14:paraId="574E4821" w14:textId="3A6665C6" w:rsidR="00AA3615" w:rsidRDefault="00AA3615">
          <w:pPr>
            <w:pStyle w:val="TOC2"/>
            <w:tabs>
              <w:tab w:val="right" w:leader="dot" w:pos="10070"/>
            </w:tabs>
            <w:rPr>
              <w:rFonts w:asciiTheme="minorHAnsi" w:eastAsiaTheme="minorEastAsia" w:hAnsiTheme="minorHAnsi" w:cstheme="minorBidi"/>
              <w:noProof/>
              <w:kern w:val="2"/>
              <w:sz w:val="24"/>
              <w:szCs w:val="24"/>
              <w:lang w:bidi="ar-SA"/>
              <w14:ligatures w14:val="standardContextual"/>
            </w:rPr>
          </w:pPr>
          <w:hyperlink w:anchor="_Toc217466239" w:history="1">
            <w:r w:rsidRPr="00306DCF">
              <w:rPr>
                <w:rStyle w:val="Hyperlink"/>
                <w:noProof/>
              </w:rPr>
              <w:t>Grantees</w:t>
            </w:r>
            <w:r>
              <w:rPr>
                <w:noProof/>
                <w:webHidden/>
              </w:rPr>
              <w:tab/>
            </w:r>
            <w:r>
              <w:rPr>
                <w:noProof/>
                <w:webHidden/>
              </w:rPr>
              <w:fldChar w:fldCharType="begin"/>
            </w:r>
            <w:r>
              <w:rPr>
                <w:noProof/>
                <w:webHidden/>
              </w:rPr>
              <w:instrText xml:space="preserve"> PAGEREF _Toc217466239 \h </w:instrText>
            </w:r>
            <w:r>
              <w:rPr>
                <w:noProof/>
                <w:webHidden/>
              </w:rPr>
            </w:r>
            <w:r>
              <w:rPr>
                <w:noProof/>
                <w:webHidden/>
              </w:rPr>
              <w:fldChar w:fldCharType="separate"/>
            </w:r>
            <w:r>
              <w:rPr>
                <w:noProof/>
                <w:webHidden/>
              </w:rPr>
              <w:t>6</w:t>
            </w:r>
            <w:r>
              <w:rPr>
                <w:noProof/>
                <w:webHidden/>
              </w:rPr>
              <w:fldChar w:fldCharType="end"/>
            </w:r>
          </w:hyperlink>
        </w:p>
        <w:p w14:paraId="71320DC0" w14:textId="60C95828" w:rsidR="00AA3615" w:rsidRDefault="00AA3615">
          <w:pPr>
            <w:pStyle w:val="TOC2"/>
            <w:tabs>
              <w:tab w:val="right" w:leader="dot" w:pos="10070"/>
            </w:tabs>
            <w:rPr>
              <w:rFonts w:asciiTheme="minorHAnsi" w:eastAsiaTheme="minorEastAsia" w:hAnsiTheme="minorHAnsi" w:cstheme="minorBidi"/>
              <w:noProof/>
              <w:kern w:val="2"/>
              <w:sz w:val="24"/>
              <w:szCs w:val="24"/>
              <w:lang w:bidi="ar-SA"/>
              <w14:ligatures w14:val="standardContextual"/>
            </w:rPr>
          </w:pPr>
          <w:hyperlink w:anchor="_Toc217466240" w:history="1">
            <w:r w:rsidRPr="00306DCF">
              <w:rPr>
                <w:rStyle w:val="Hyperlink"/>
                <w:noProof/>
              </w:rPr>
              <w:t>Project Descriptions</w:t>
            </w:r>
            <w:r>
              <w:rPr>
                <w:noProof/>
                <w:webHidden/>
              </w:rPr>
              <w:tab/>
            </w:r>
            <w:r>
              <w:rPr>
                <w:noProof/>
                <w:webHidden/>
              </w:rPr>
              <w:fldChar w:fldCharType="begin"/>
            </w:r>
            <w:r>
              <w:rPr>
                <w:noProof/>
                <w:webHidden/>
              </w:rPr>
              <w:instrText xml:space="preserve"> PAGEREF _Toc217466240 \h </w:instrText>
            </w:r>
            <w:r>
              <w:rPr>
                <w:noProof/>
                <w:webHidden/>
              </w:rPr>
            </w:r>
            <w:r>
              <w:rPr>
                <w:noProof/>
                <w:webHidden/>
              </w:rPr>
              <w:fldChar w:fldCharType="separate"/>
            </w:r>
            <w:r>
              <w:rPr>
                <w:noProof/>
                <w:webHidden/>
              </w:rPr>
              <w:t>6</w:t>
            </w:r>
            <w:r>
              <w:rPr>
                <w:noProof/>
                <w:webHidden/>
              </w:rPr>
              <w:fldChar w:fldCharType="end"/>
            </w:r>
          </w:hyperlink>
        </w:p>
        <w:p w14:paraId="4EB0DD90" w14:textId="21A136B8" w:rsidR="00AA3615" w:rsidRDefault="00AA3615">
          <w:pPr>
            <w:pStyle w:val="TOC2"/>
            <w:tabs>
              <w:tab w:val="right" w:leader="dot" w:pos="10070"/>
            </w:tabs>
            <w:rPr>
              <w:rFonts w:asciiTheme="minorHAnsi" w:eastAsiaTheme="minorEastAsia" w:hAnsiTheme="minorHAnsi" w:cstheme="minorBidi"/>
              <w:noProof/>
              <w:kern w:val="2"/>
              <w:sz w:val="24"/>
              <w:szCs w:val="24"/>
              <w:lang w:bidi="ar-SA"/>
              <w14:ligatures w14:val="standardContextual"/>
            </w:rPr>
          </w:pPr>
          <w:hyperlink w:anchor="_Toc217466253" w:history="1">
            <w:r w:rsidRPr="00306DCF">
              <w:rPr>
                <w:rStyle w:val="Hyperlink"/>
                <w:noProof/>
              </w:rPr>
              <w:t>Program Activities</w:t>
            </w:r>
            <w:r>
              <w:rPr>
                <w:noProof/>
                <w:webHidden/>
              </w:rPr>
              <w:tab/>
            </w:r>
            <w:r>
              <w:rPr>
                <w:noProof/>
                <w:webHidden/>
              </w:rPr>
              <w:fldChar w:fldCharType="begin"/>
            </w:r>
            <w:r>
              <w:rPr>
                <w:noProof/>
                <w:webHidden/>
              </w:rPr>
              <w:instrText xml:space="preserve"> PAGEREF _Toc217466253 \h </w:instrText>
            </w:r>
            <w:r>
              <w:rPr>
                <w:noProof/>
                <w:webHidden/>
              </w:rPr>
            </w:r>
            <w:r>
              <w:rPr>
                <w:noProof/>
                <w:webHidden/>
              </w:rPr>
              <w:fldChar w:fldCharType="separate"/>
            </w:r>
            <w:r>
              <w:rPr>
                <w:noProof/>
                <w:webHidden/>
              </w:rPr>
              <w:t>9</w:t>
            </w:r>
            <w:r>
              <w:rPr>
                <w:noProof/>
                <w:webHidden/>
              </w:rPr>
              <w:fldChar w:fldCharType="end"/>
            </w:r>
          </w:hyperlink>
        </w:p>
        <w:p w14:paraId="7230BA12" w14:textId="0DD658EB" w:rsidR="00AA3615" w:rsidRDefault="00AA3615">
          <w:pPr>
            <w:pStyle w:val="TOC2"/>
            <w:tabs>
              <w:tab w:val="right" w:leader="dot" w:pos="10070"/>
            </w:tabs>
            <w:rPr>
              <w:rFonts w:asciiTheme="minorHAnsi" w:eastAsiaTheme="minorEastAsia" w:hAnsiTheme="minorHAnsi" w:cstheme="minorBidi"/>
              <w:noProof/>
              <w:kern w:val="2"/>
              <w:sz w:val="24"/>
              <w:szCs w:val="24"/>
              <w:lang w:bidi="ar-SA"/>
              <w14:ligatures w14:val="standardContextual"/>
            </w:rPr>
          </w:pPr>
          <w:hyperlink w:anchor="_Toc217466254" w:history="1">
            <w:r w:rsidRPr="00306DCF">
              <w:rPr>
                <w:rStyle w:val="Hyperlink"/>
                <w:noProof/>
              </w:rPr>
              <w:t>Program Data</w:t>
            </w:r>
            <w:r>
              <w:rPr>
                <w:noProof/>
                <w:webHidden/>
              </w:rPr>
              <w:tab/>
            </w:r>
            <w:r>
              <w:rPr>
                <w:noProof/>
                <w:webHidden/>
              </w:rPr>
              <w:fldChar w:fldCharType="begin"/>
            </w:r>
            <w:r>
              <w:rPr>
                <w:noProof/>
                <w:webHidden/>
              </w:rPr>
              <w:instrText xml:space="preserve"> PAGEREF _Toc217466254 \h </w:instrText>
            </w:r>
            <w:r>
              <w:rPr>
                <w:noProof/>
                <w:webHidden/>
              </w:rPr>
            </w:r>
            <w:r>
              <w:rPr>
                <w:noProof/>
                <w:webHidden/>
              </w:rPr>
              <w:fldChar w:fldCharType="separate"/>
            </w:r>
            <w:r>
              <w:rPr>
                <w:noProof/>
                <w:webHidden/>
              </w:rPr>
              <w:t>10</w:t>
            </w:r>
            <w:r>
              <w:rPr>
                <w:noProof/>
                <w:webHidden/>
              </w:rPr>
              <w:fldChar w:fldCharType="end"/>
            </w:r>
          </w:hyperlink>
        </w:p>
        <w:p w14:paraId="4958A9AA" w14:textId="46F38ACF" w:rsidR="00AA3615" w:rsidRDefault="00AA3615">
          <w:pPr>
            <w:pStyle w:val="TOC2"/>
            <w:tabs>
              <w:tab w:val="right" w:leader="dot" w:pos="10070"/>
            </w:tabs>
            <w:rPr>
              <w:rFonts w:asciiTheme="minorHAnsi" w:eastAsiaTheme="minorEastAsia" w:hAnsiTheme="minorHAnsi" w:cstheme="minorBidi"/>
              <w:noProof/>
              <w:kern w:val="2"/>
              <w:sz w:val="24"/>
              <w:szCs w:val="24"/>
              <w:lang w:bidi="ar-SA"/>
              <w14:ligatures w14:val="standardContextual"/>
            </w:rPr>
          </w:pPr>
          <w:hyperlink w:anchor="_Toc217466259" w:history="1">
            <w:r w:rsidRPr="00306DCF">
              <w:rPr>
                <w:rStyle w:val="Hyperlink"/>
                <w:noProof/>
              </w:rPr>
              <w:t>Expenditure</w:t>
            </w:r>
            <w:r w:rsidR="00AB04A0">
              <w:rPr>
                <w:rStyle w:val="Hyperlink"/>
                <w:noProof/>
              </w:rPr>
              <w:t>s</w:t>
            </w:r>
            <w:r>
              <w:rPr>
                <w:noProof/>
                <w:webHidden/>
              </w:rPr>
              <w:tab/>
            </w:r>
            <w:r>
              <w:rPr>
                <w:noProof/>
                <w:webHidden/>
              </w:rPr>
              <w:fldChar w:fldCharType="begin"/>
            </w:r>
            <w:r>
              <w:rPr>
                <w:noProof/>
                <w:webHidden/>
              </w:rPr>
              <w:instrText xml:space="preserve"> PAGEREF _Toc217466259 \h </w:instrText>
            </w:r>
            <w:r>
              <w:rPr>
                <w:noProof/>
                <w:webHidden/>
              </w:rPr>
            </w:r>
            <w:r>
              <w:rPr>
                <w:noProof/>
                <w:webHidden/>
              </w:rPr>
              <w:fldChar w:fldCharType="separate"/>
            </w:r>
            <w:r>
              <w:rPr>
                <w:noProof/>
                <w:webHidden/>
              </w:rPr>
              <w:t>12</w:t>
            </w:r>
            <w:r>
              <w:rPr>
                <w:noProof/>
                <w:webHidden/>
              </w:rPr>
              <w:fldChar w:fldCharType="end"/>
            </w:r>
          </w:hyperlink>
        </w:p>
        <w:p w14:paraId="6971B872" w14:textId="58CFD270" w:rsidR="00AA3615" w:rsidRDefault="00AA3615">
          <w:pPr>
            <w:pStyle w:val="TOC2"/>
            <w:tabs>
              <w:tab w:val="right" w:leader="dot" w:pos="10070"/>
            </w:tabs>
            <w:rPr>
              <w:rFonts w:asciiTheme="minorHAnsi" w:eastAsiaTheme="minorEastAsia" w:hAnsiTheme="minorHAnsi" w:cstheme="minorBidi"/>
              <w:noProof/>
              <w:kern w:val="2"/>
              <w:sz w:val="24"/>
              <w:szCs w:val="24"/>
              <w:lang w:bidi="ar-SA"/>
              <w14:ligatures w14:val="standardContextual"/>
            </w:rPr>
          </w:pPr>
          <w:hyperlink w:anchor="_Toc217466260" w:history="1">
            <w:r w:rsidRPr="00306DCF">
              <w:rPr>
                <w:rStyle w:val="Hyperlink"/>
                <w:noProof/>
              </w:rPr>
              <w:t>Success Stories</w:t>
            </w:r>
            <w:r>
              <w:rPr>
                <w:noProof/>
                <w:webHidden/>
              </w:rPr>
              <w:tab/>
            </w:r>
            <w:r>
              <w:rPr>
                <w:noProof/>
                <w:webHidden/>
              </w:rPr>
              <w:fldChar w:fldCharType="begin"/>
            </w:r>
            <w:r>
              <w:rPr>
                <w:noProof/>
                <w:webHidden/>
              </w:rPr>
              <w:instrText xml:space="preserve"> PAGEREF _Toc217466260 \h </w:instrText>
            </w:r>
            <w:r>
              <w:rPr>
                <w:noProof/>
                <w:webHidden/>
              </w:rPr>
            </w:r>
            <w:r>
              <w:rPr>
                <w:noProof/>
                <w:webHidden/>
              </w:rPr>
              <w:fldChar w:fldCharType="separate"/>
            </w:r>
            <w:r>
              <w:rPr>
                <w:noProof/>
                <w:webHidden/>
              </w:rPr>
              <w:t>13</w:t>
            </w:r>
            <w:r>
              <w:rPr>
                <w:noProof/>
                <w:webHidden/>
              </w:rPr>
              <w:fldChar w:fldCharType="end"/>
            </w:r>
          </w:hyperlink>
        </w:p>
        <w:p w14:paraId="5243B7C5" w14:textId="7DA23B07" w:rsidR="005A3BE7" w:rsidRDefault="005A3BE7">
          <w:r>
            <w:rPr>
              <w:b/>
              <w:bCs/>
              <w:noProof/>
            </w:rPr>
            <w:fldChar w:fldCharType="end"/>
          </w:r>
        </w:p>
      </w:sdtContent>
    </w:sdt>
    <w:p w14:paraId="5B2F2A88" w14:textId="6EAE3D0C" w:rsidR="005A3BE7" w:rsidRDefault="005A3BE7">
      <w:pPr>
        <w:spacing w:before="120" w:after="0"/>
      </w:pPr>
      <w:r>
        <w:br w:type="page"/>
      </w:r>
    </w:p>
    <w:p w14:paraId="3FE8352F" w14:textId="1E7F0794" w:rsidR="00CC2C73" w:rsidRPr="00BA23A4" w:rsidRDefault="00C33FF5" w:rsidP="00CC2C73">
      <w:pPr>
        <w:pStyle w:val="Heading2"/>
        <w:spacing w:before="0" w:after="120"/>
      </w:pPr>
      <w:bookmarkStart w:id="11" w:name="_Toc217466236"/>
      <w:r>
        <w:t>Background</w:t>
      </w:r>
      <w:bookmarkEnd w:id="11"/>
    </w:p>
    <w:p w14:paraId="1646CB0E" w14:textId="77777777" w:rsidR="003051CD" w:rsidRPr="003051CD" w:rsidRDefault="003051CD" w:rsidP="003051CD">
      <w:bookmarkStart w:id="12" w:name="_Toc88064881"/>
      <w:bookmarkStart w:id="13" w:name="_Toc217368685"/>
      <w:r w:rsidRPr="003051CD">
        <w:t>The Minnesota Legislature appropriated $1,000,000 each year in State Fiscal Year (SFY) 2024 and 2025 for a competitive grant program to provide grants to organizations that provide support services for individuals. Of this appropriation, $475,000 per SFY was available for grant awards under the Youth Support Services competitive grant program. The grants had to have a focus on individuals from low-income communities and/or young adults (ages 14-24) from families with a history of intergenerational poverty, and/or communities of color. (</w:t>
      </w:r>
      <w:hyperlink r:id="rId14" w:history="1">
        <w:r w:rsidRPr="003051CD">
          <w:rPr>
            <w:rStyle w:val="Hyperlink"/>
          </w:rPr>
          <w:t>Minnesota Session Laws - 2023, Regular Session, Chapter 53, S.F. 3035, Article 20, Section 2, Subdivision 3(k)</w:t>
        </w:r>
      </w:hyperlink>
      <w:r w:rsidRPr="003051CD">
        <w:t xml:space="preserve">) </w:t>
      </w:r>
    </w:p>
    <w:p w14:paraId="6BBDF1EB" w14:textId="4B5A6FEF" w:rsidR="00CC2C73" w:rsidRPr="005B76BE" w:rsidRDefault="003051CD" w:rsidP="003051CD">
      <w:pPr>
        <w:pStyle w:val="Heading3"/>
      </w:pPr>
      <w:bookmarkStart w:id="14" w:name="_Toc217466237"/>
      <w:bookmarkEnd w:id="12"/>
      <w:bookmarkEnd w:id="13"/>
      <w:r>
        <w:t>Grant Requirements</w:t>
      </w:r>
      <w:bookmarkEnd w:id="14"/>
    </w:p>
    <w:p w14:paraId="4EF740B3" w14:textId="77777777" w:rsidR="00AE51F3" w:rsidRPr="00AE51F3" w:rsidRDefault="00AE51F3" w:rsidP="00AE51F3">
      <w:bookmarkStart w:id="15" w:name="_Toc217368686"/>
      <w:r w:rsidRPr="00AE51F3">
        <w:t>Eligible applicants were local government units (including tribal governments), nonprofit/community-based organizations, community action agencies and public-school districts. The maximum amount of funding that could be requested by any single applicant was $100,000 per year.</w:t>
      </w:r>
    </w:p>
    <w:p w14:paraId="7E79EAD7" w14:textId="77777777" w:rsidR="00AE51F3" w:rsidRPr="00AE51F3" w:rsidRDefault="00AE51F3" w:rsidP="00AE51F3">
      <w:r w:rsidRPr="00AE51F3">
        <w:t>Services provided under this appropriation must serve individuals from the eligible populations in one or more of the following areas:</w:t>
      </w:r>
    </w:p>
    <w:p w14:paraId="263335D0" w14:textId="77777777" w:rsidR="00AE51F3" w:rsidRPr="00AE51F3" w:rsidRDefault="00AE51F3" w:rsidP="00AE51F3">
      <w:pPr>
        <w:pStyle w:val="ListParagraph"/>
        <w:numPr>
          <w:ilvl w:val="0"/>
          <w:numId w:val="46"/>
        </w:numPr>
      </w:pPr>
      <w:r w:rsidRPr="00AE51F3">
        <w:t>Job training,</w:t>
      </w:r>
    </w:p>
    <w:p w14:paraId="15A44235" w14:textId="77777777" w:rsidR="00AE51F3" w:rsidRPr="00AE51F3" w:rsidRDefault="00AE51F3" w:rsidP="00AE51F3">
      <w:pPr>
        <w:pStyle w:val="ListParagraph"/>
        <w:numPr>
          <w:ilvl w:val="0"/>
          <w:numId w:val="46"/>
        </w:numPr>
      </w:pPr>
      <w:r w:rsidRPr="00AE51F3">
        <w:t>Employment preparation,</w:t>
      </w:r>
    </w:p>
    <w:p w14:paraId="598CB655" w14:textId="77777777" w:rsidR="00AE51F3" w:rsidRPr="00AE51F3" w:rsidRDefault="00AE51F3" w:rsidP="00AE51F3">
      <w:pPr>
        <w:pStyle w:val="ListParagraph"/>
        <w:numPr>
          <w:ilvl w:val="0"/>
          <w:numId w:val="46"/>
        </w:numPr>
      </w:pPr>
      <w:r w:rsidRPr="00AE51F3">
        <w:t>Internships,</w:t>
      </w:r>
    </w:p>
    <w:p w14:paraId="063BB4DF" w14:textId="77777777" w:rsidR="00AE51F3" w:rsidRPr="00AE51F3" w:rsidRDefault="00AE51F3" w:rsidP="00AE51F3">
      <w:pPr>
        <w:pStyle w:val="ListParagraph"/>
        <w:numPr>
          <w:ilvl w:val="0"/>
          <w:numId w:val="46"/>
        </w:numPr>
      </w:pPr>
      <w:r w:rsidRPr="00AE51F3">
        <w:t>Job assistance to parents,</w:t>
      </w:r>
    </w:p>
    <w:p w14:paraId="3B968842" w14:textId="77777777" w:rsidR="00AE51F3" w:rsidRPr="00AE51F3" w:rsidRDefault="00AE51F3" w:rsidP="00AE51F3">
      <w:pPr>
        <w:pStyle w:val="ListParagraph"/>
        <w:numPr>
          <w:ilvl w:val="0"/>
          <w:numId w:val="46"/>
        </w:numPr>
      </w:pPr>
      <w:r w:rsidRPr="00AE51F3">
        <w:t>Financial literacy,</w:t>
      </w:r>
    </w:p>
    <w:p w14:paraId="18F61D20" w14:textId="77777777" w:rsidR="00AE51F3" w:rsidRPr="00AE51F3" w:rsidRDefault="00AE51F3" w:rsidP="00AE51F3">
      <w:pPr>
        <w:pStyle w:val="ListParagraph"/>
        <w:numPr>
          <w:ilvl w:val="0"/>
          <w:numId w:val="46"/>
        </w:numPr>
      </w:pPr>
      <w:r w:rsidRPr="00AE51F3">
        <w:t>Academic and behavioral interventions for low-performing students, and/or</w:t>
      </w:r>
    </w:p>
    <w:p w14:paraId="34C8239A" w14:textId="77777777" w:rsidR="00AE51F3" w:rsidRDefault="00AE51F3" w:rsidP="00AE51F3">
      <w:pPr>
        <w:pStyle w:val="ListParagraph"/>
        <w:numPr>
          <w:ilvl w:val="0"/>
          <w:numId w:val="46"/>
        </w:numPr>
      </w:pPr>
      <w:r w:rsidRPr="00AE51F3">
        <w:t>Youth intervention activities</w:t>
      </w:r>
    </w:p>
    <w:p w14:paraId="2CDAC4B1" w14:textId="77777777" w:rsidR="003460EA" w:rsidRDefault="003460EA" w:rsidP="003460EA">
      <w:pPr>
        <w:pStyle w:val="Heading3"/>
      </w:pPr>
      <w:bookmarkStart w:id="16" w:name="_Toc217466238"/>
      <w:r>
        <w:t>Overview of the Request for Proposals Process</w:t>
      </w:r>
      <w:bookmarkEnd w:id="16"/>
    </w:p>
    <w:p w14:paraId="5FB8902B" w14:textId="5A09A502" w:rsidR="003460EA" w:rsidRDefault="003460EA" w:rsidP="003460EA">
      <w:r>
        <w:t xml:space="preserve">DEED developed a Request for Proposals (RFP) for the Youth Support Services Competitive Grant funds. This RFP was posted on DEED’s website on February 24, 2023, under </w:t>
      </w:r>
      <w:hyperlink r:id="rId15" w:history="1">
        <w:r w:rsidRPr="00B45BD1">
          <w:rPr>
            <w:rStyle w:val="Hyperlink"/>
          </w:rPr>
          <w:t>Competitive Grants and Contract Opportunities</w:t>
        </w:r>
      </w:hyperlink>
      <w:r>
        <w:t>. Proposals were due by 11:59 p.m. on April 21, 2023.</w:t>
      </w:r>
    </w:p>
    <w:p w14:paraId="467FA19B" w14:textId="77777777" w:rsidR="003460EA" w:rsidRDefault="003460EA" w:rsidP="003460EA">
      <w:r>
        <w:t>The Office of Youth Development team shared the Youth Support Services RFP with their networks. Pursuant to State law, the State Register included information about RFPs available through DEED, including the Youth Support Services competitive grant.</w:t>
      </w:r>
    </w:p>
    <w:p w14:paraId="201251CC" w14:textId="01988DB2" w:rsidR="003460EA" w:rsidRPr="00AE51F3" w:rsidRDefault="003460EA" w:rsidP="003460EA">
      <w:r>
        <w:t xml:space="preserve">DEED’s Office of Youth Development recorded an informational presentation about the Youth Support Services funding opportunity. The RFP directed potential applicants to submit all questions on the RFP in writing via e-mail to a specified DEED contact. A </w:t>
      </w:r>
      <w:r w:rsidR="00B45BD1">
        <w:t>Question-and-Answer</w:t>
      </w:r>
      <w:r>
        <w:t xml:space="preserve"> document, responding to submitted questions, was updated during the duration of the open RFP. A link to both the </w:t>
      </w:r>
      <w:r w:rsidR="00B45BD1">
        <w:t>Question-and-Answer</w:t>
      </w:r>
      <w:r>
        <w:t xml:space="preserve"> document and recorded presentation was available on demand on DEED’s Competitive Grant and Contract Opportunities webpage.</w:t>
      </w:r>
    </w:p>
    <w:p w14:paraId="296ED32B" w14:textId="5F197DDA" w:rsidR="00251E01" w:rsidRDefault="00FB411C" w:rsidP="00D6650B">
      <w:pPr>
        <w:pStyle w:val="Heading2"/>
        <w:spacing w:after="0"/>
      </w:pPr>
      <w:bookmarkStart w:id="17" w:name="_Toc217466239"/>
      <w:r>
        <w:t>Grantees</w:t>
      </w:r>
      <w:bookmarkEnd w:id="17"/>
    </w:p>
    <w:p w14:paraId="1D320146" w14:textId="77777777" w:rsidR="00B906AB" w:rsidRPr="00B906AB" w:rsidRDefault="00B906AB" w:rsidP="00B906AB">
      <w:r w:rsidRPr="00B906AB">
        <w:t xml:space="preserve">Sixty-five proposals were submitted in response to the Youth Support Services RFP, requesting over $5.8 million dollars in funding for the SFY 2024-25 grant cycle (over 12 times the amount available to award). All proposals were read and scored by a group of community and state-level reviewers. There were 30 reviewers divided among 6 proposal review teams; 23 (77%) of reviewers were community reviewers.  </w:t>
      </w:r>
    </w:p>
    <w:p w14:paraId="7B3D0577" w14:textId="3DF70B43" w:rsidR="00FB411C" w:rsidRPr="00FB411C" w:rsidRDefault="00B906AB" w:rsidP="00FB411C">
      <w:r w:rsidRPr="00B906AB">
        <w:t>Based on reviewer scores, the following 12 organizations were selected for Youth Support Services funding. Seven of the projects were new Youth Support Services grantees (were not funded through this program in the previous biennium). Approximately 59% of the Youth Support Services funds were allocated to projects in the Twin Cities metro area, about 33% allocated to Greater Minnesota, and 8% were allocated to projects serving areas in both the Twin Cities metro and Greater Minnesota.</w:t>
      </w:r>
    </w:p>
    <w:tbl>
      <w:tblPr>
        <w:tblStyle w:val="TableGrid1"/>
        <w:tblW w:w="0" w:type="auto"/>
        <w:tblLook w:val="04A0" w:firstRow="1" w:lastRow="0" w:firstColumn="1" w:lastColumn="0" w:noHBand="0" w:noVBand="1"/>
      </w:tblPr>
      <w:tblGrid>
        <w:gridCol w:w="4135"/>
        <w:gridCol w:w="2340"/>
        <w:gridCol w:w="1530"/>
        <w:gridCol w:w="1421"/>
      </w:tblGrid>
      <w:tr w:rsidR="00C37E9B" w:rsidRPr="0099113C" w14:paraId="61754A75" w14:textId="77777777" w:rsidTr="008656F4">
        <w:trPr>
          <w:cnfStyle w:val="100000000000" w:firstRow="1" w:lastRow="0" w:firstColumn="0" w:lastColumn="0" w:oddVBand="0" w:evenVBand="0" w:oddHBand="0" w:evenHBand="0" w:firstRowFirstColumn="0" w:firstRowLastColumn="0" w:lastRowFirstColumn="0" w:lastRowLastColumn="0"/>
        </w:trPr>
        <w:tc>
          <w:tcPr>
            <w:tcW w:w="4135" w:type="dxa"/>
          </w:tcPr>
          <w:p w14:paraId="07A2DA89" w14:textId="03038B1F" w:rsidR="00FA0C00" w:rsidRPr="0099113C" w:rsidRDefault="00B906AB" w:rsidP="0099113C">
            <w:r>
              <w:t>Organization</w:t>
            </w:r>
          </w:p>
        </w:tc>
        <w:tc>
          <w:tcPr>
            <w:tcW w:w="2340" w:type="dxa"/>
          </w:tcPr>
          <w:p w14:paraId="0DA66322" w14:textId="43E15920" w:rsidR="00FA0C00" w:rsidRPr="0099113C" w:rsidRDefault="00087FE9" w:rsidP="0099113C">
            <w:r>
              <w:t>Area Served</w:t>
            </w:r>
          </w:p>
        </w:tc>
        <w:tc>
          <w:tcPr>
            <w:tcW w:w="1530" w:type="dxa"/>
          </w:tcPr>
          <w:p w14:paraId="4335CD05" w14:textId="662BE91B" w:rsidR="00FA0C00" w:rsidRPr="0099113C" w:rsidRDefault="00087FE9" w:rsidP="0099113C">
            <w:r>
              <w:t>SFY 2024 Grant Award</w:t>
            </w:r>
          </w:p>
        </w:tc>
        <w:tc>
          <w:tcPr>
            <w:tcW w:w="1421" w:type="dxa"/>
          </w:tcPr>
          <w:p w14:paraId="0206FF1A" w14:textId="754A565B" w:rsidR="00FA0C00" w:rsidRPr="0099113C" w:rsidRDefault="00087FE9" w:rsidP="0099113C">
            <w:r>
              <w:t>SFY 2025 Grant Award</w:t>
            </w:r>
          </w:p>
        </w:tc>
      </w:tr>
      <w:tr w:rsidR="008656F4" w:rsidRPr="0099113C" w14:paraId="03DD7460" w14:textId="77777777" w:rsidTr="008656F4">
        <w:trPr>
          <w:cnfStyle w:val="000000100000" w:firstRow="0" w:lastRow="0" w:firstColumn="0" w:lastColumn="0" w:oddVBand="0" w:evenVBand="0" w:oddHBand="1" w:evenHBand="0" w:firstRowFirstColumn="0" w:firstRowLastColumn="0" w:lastRowFirstColumn="0" w:lastRowLastColumn="0"/>
        </w:trPr>
        <w:tc>
          <w:tcPr>
            <w:tcW w:w="4135" w:type="dxa"/>
            <w:vAlign w:val="center"/>
          </w:tcPr>
          <w:p w14:paraId="6BB64551" w14:textId="2DB46160" w:rsidR="008656F4" w:rsidRPr="0099113C" w:rsidRDefault="008656F4" w:rsidP="00AC2AE5">
            <w:pPr>
              <w:spacing w:before="0" w:after="0"/>
            </w:pPr>
            <w:r w:rsidRPr="00817D19">
              <w:rPr>
                <w:color w:val="000000"/>
                <w:sz w:val="20"/>
              </w:rPr>
              <w:t>Brooklyn Park Economic Development Authority</w:t>
            </w:r>
          </w:p>
        </w:tc>
        <w:tc>
          <w:tcPr>
            <w:tcW w:w="2340" w:type="dxa"/>
            <w:vAlign w:val="center"/>
          </w:tcPr>
          <w:p w14:paraId="4A8E2AF6" w14:textId="67A327A8" w:rsidR="008656F4" w:rsidRPr="0099113C" w:rsidRDefault="008656F4" w:rsidP="00AC2AE5">
            <w:pPr>
              <w:spacing w:before="0" w:after="0"/>
            </w:pPr>
            <w:r w:rsidRPr="00817D19">
              <w:rPr>
                <w:color w:val="000000"/>
                <w:sz w:val="20"/>
              </w:rPr>
              <w:t>Brooklyn Park &amp; Brooklyn Center</w:t>
            </w:r>
          </w:p>
        </w:tc>
        <w:tc>
          <w:tcPr>
            <w:tcW w:w="1530" w:type="dxa"/>
            <w:vAlign w:val="center"/>
          </w:tcPr>
          <w:p w14:paraId="4B1306FE" w14:textId="0C3C61DB" w:rsidR="008656F4" w:rsidRPr="0099113C" w:rsidRDefault="008656F4" w:rsidP="00AC2AE5">
            <w:pPr>
              <w:spacing w:before="0" w:after="0"/>
            </w:pPr>
            <w:r>
              <w:rPr>
                <w:color w:val="000000"/>
                <w:sz w:val="20"/>
              </w:rPr>
              <w:t>$40,000</w:t>
            </w:r>
          </w:p>
        </w:tc>
        <w:tc>
          <w:tcPr>
            <w:tcW w:w="1421" w:type="dxa"/>
            <w:vAlign w:val="center"/>
          </w:tcPr>
          <w:p w14:paraId="34002021" w14:textId="49D0AB26" w:rsidR="008656F4" w:rsidRPr="0099113C" w:rsidRDefault="008656F4" w:rsidP="00AC2AE5">
            <w:pPr>
              <w:spacing w:before="0" w:after="0"/>
            </w:pPr>
            <w:r>
              <w:rPr>
                <w:color w:val="000000"/>
                <w:sz w:val="20"/>
              </w:rPr>
              <w:t>$40,000</w:t>
            </w:r>
          </w:p>
        </w:tc>
      </w:tr>
      <w:tr w:rsidR="008656F4" w:rsidRPr="0099113C" w14:paraId="566EE337" w14:textId="77777777" w:rsidTr="008656F4">
        <w:trPr>
          <w:cnfStyle w:val="000000010000" w:firstRow="0" w:lastRow="0" w:firstColumn="0" w:lastColumn="0" w:oddVBand="0" w:evenVBand="0" w:oddHBand="0" w:evenHBand="1" w:firstRowFirstColumn="0" w:firstRowLastColumn="0" w:lastRowFirstColumn="0" w:lastRowLastColumn="0"/>
        </w:trPr>
        <w:tc>
          <w:tcPr>
            <w:tcW w:w="4135" w:type="dxa"/>
            <w:vAlign w:val="center"/>
          </w:tcPr>
          <w:p w14:paraId="21689E72" w14:textId="4A6E040B" w:rsidR="008656F4" w:rsidRPr="0099113C" w:rsidRDefault="008656F4" w:rsidP="00AC2AE5">
            <w:pPr>
              <w:spacing w:before="0" w:after="0"/>
            </w:pPr>
            <w:r w:rsidRPr="00817D19">
              <w:rPr>
                <w:color w:val="000000"/>
                <w:sz w:val="20"/>
              </w:rPr>
              <w:t>City of Duluth Workforce Development</w:t>
            </w:r>
          </w:p>
        </w:tc>
        <w:tc>
          <w:tcPr>
            <w:tcW w:w="2340" w:type="dxa"/>
            <w:vAlign w:val="center"/>
          </w:tcPr>
          <w:p w14:paraId="45932DD7" w14:textId="3BD9A7D4" w:rsidR="008656F4" w:rsidRPr="0099113C" w:rsidRDefault="008656F4" w:rsidP="00AC2AE5">
            <w:pPr>
              <w:spacing w:before="0" w:after="0"/>
            </w:pPr>
            <w:r w:rsidRPr="00817D19">
              <w:rPr>
                <w:color w:val="000000"/>
                <w:sz w:val="20"/>
              </w:rPr>
              <w:t>Duluth</w:t>
            </w:r>
          </w:p>
        </w:tc>
        <w:tc>
          <w:tcPr>
            <w:tcW w:w="1530" w:type="dxa"/>
            <w:vAlign w:val="center"/>
          </w:tcPr>
          <w:p w14:paraId="3A527450" w14:textId="60203293" w:rsidR="008656F4" w:rsidRPr="0099113C" w:rsidRDefault="008656F4" w:rsidP="00AC2AE5">
            <w:pPr>
              <w:spacing w:before="0" w:after="0"/>
            </w:pPr>
            <w:r>
              <w:rPr>
                <w:color w:val="000000"/>
                <w:sz w:val="20"/>
              </w:rPr>
              <w:t>$35,000</w:t>
            </w:r>
          </w:p>
        </w:tc>
        <w:tc>
          <w:tcPr>
            <w:tcW w:w="1421" w:type="dxa"/>
            <w:vAlign w:val="center"/>
          </w:tcPr>
          <w:p w14:paraId="0844E76D" w14:textId="33B1B4A8" w:rsidR="008656F4" w:rsidRPr="0099113C" w:rsidRDefault="008656F4" w:rsidP="00AC2AE5">
            <w:pPr>
              <w:spacing w:before="0" w:after="0"/>
            </w:pPr>
            <w:r>
              <w:rPr>
                <w:color w:val="000000"/>
                <w:sz w:val="20"/>
              </w:rPr>
              <w:t>$35,000</w:t>
            </w:r>
          </w:p>
        </w:tc>
      </w:tr>
      <w:tr w:rsidR="008656F4" w:rsidRPr="0099113C" w14:paraId="27944E32" w14:textId="77777777" w:rsidTr="008656F4">
        <w:trPr>
          <w:cnfStyle w:val="000000100000" w:firstRow="0" w:lastRow="0" w:firstColumn="0" w:lastColumn="0" w:oddVBand="0" w:evenVBand="0" w:oddHBand="1" w:evenHBand="0" w:firstRowFirstColumn="0" w:firstRowLastColumn="0" w:lastRowFirstColumn="0" w:lastRowLastColumn="0"/>
        </w:trPr>
        <w:tc>
          <w:tcPr>
            <w:tcW w:w="4135" w:type="dxa"/>
            <w:vAlign w:val="center"/>
          </w:tcPr>
          <w:p w14:paraId="051912FD" w14:textId="312A403D" w:rsidR="008656F4" w:rsidRPr="0099113C" w:rsidRDefault="008656F4" w:rsidP="00AC2AE5">
            <w:pPr>
              <w:spacing w:before="0" w:after="0"/>
            </w:pPr>
            <w:proofErr w:type="spellStart"/>
            <w:r w:rsidRPr="00817D19">
              <w:rPr>
                <w:color w:val="000000"/>
                <w:sz w:val="20"/>
              </w:rPr>
              <w:t>Comunidades</w:t>
            </w:r>
            <w:proofErr w:type="spellEnd"/>
            <w:r w:rsidRPr="00817D19">
              <w:rPr>
                <w:color w:val="000000"/>
                <w:sz w:val="20"/>
              </w:rPr>
              <w:t xml:space="preserve"> </w:t>
            </w:r>
            <w:proofErr w:type="spellStart"/>
            <w:r w:rsidRPr="00817D19">
              <w:rPr>
                <w:color w:val="000000"/>
                <w:sz w:val="20"/>
              </w:rPr>
              <w:t>Organizando</w:t>
            </w:r>
            <w:proofErr w:type="spellEnd"/>
            <w:r w:rsidRPr="00817D19">
              <w:rPr>
                <w:color w:val="000000"/>
                <w:sz w:val="20"/>
              </w:rPr>
              <w:t xml:space="preserve"> </w:t>
            </w:r>
            <w:proofErr w:type="spellStart"/>
            <w:r w:rsidRPr="00817D19">
              <w:rPr>
                <w:color w:val="000000"/>
                <w:sz w:val="20"/>
              </w:rPr>
              <w:t>el</w:t>
            </w:r>
            <w:proofErr w:type="spellEnd"/>
            <w:r w:rsidRPr="00817D19">
              <w:rPr>
                <w:color w:val="000000"/>
                <w:sz w:val="20"/>
              </w:rPr>
              <w:t xml:space="preserve"> Poder y la </w:t>
            </w:r>
            <w:proofErr w:type="spellStart"/>
            <w:r w:rsidRPr="00817D19">
              <w:rPr>
                <w:color w:val="000000"/>
                <w:sz w:val="20"/>
              </w:rPr>
              <w:t>Acción</w:t>
            </w:r>
            <w:proofErr w:type="spellEnd"/>
            <w:r w:rsidRPr="00817D19">
              <w:rPr>
                <w:color w:val="000000"/>
                <w:sz w:val="20"/>
              </w:rPr>
              <w:t xml:space="preserve"> Latina</w:t>
            </w:r>
          </w:p>
        </w:tc>
        <w:tc>
          <w:tcPr>
            <w:tcW w:w="2340" w:type="dxa"/>
            <w:vAlign w:val="center"/>
          </w:tcPr>
          <w:p w14:paraId="2DFA3540" w14:textId="3D02C786" w:rsidR="008656F4" w:rsidRPr="0099113C" w:rsidRDefault="008656F4" w:rsidP="00AC2AE5">
            <w:pPr>
              <w:spacing w:before="0" w:after="0"/>
            </w:pPr>
            <w:r w:rsidRPr="00817D19">
              <w:rPr>
                <w:color w:val="000000"/>
                <w:sz w:val="20"/>
              </w:rPr>
              <w:t xml:space="preserve">Twin Cities </w:t>
            </w:r>
            <w:r>
              <w:rPr>
                <w:color w:val="000000"/>
                <w:sz w:val="20"/>
              </w:rPr>
              <w:t>metro</w:t>
            </w:r>
            <w:r w:rsidRPr="00817D19">
              <w:rPr>
                <w:color w:val="000000"/>
                <w:sz w:val="20"/>
              </w:rPr>
              <w:t xml:space="preserve"> and </w:t>
            </w:r>
            <w:proofErr w:type="gramStart"/>
            <w:r w:rsidRPr="00817D19">
              <w:rPr>
                <w:color w:val="000000"/>
                <w:sz w:val="20"/>
              </w:rPr>
              <w:t>South Central</w:t>
            </w:r>
            <w:proofErr w:type="gramEnd"/>
            <w:r w:rsidRPr="00817D19">
              <w:rPr>
                <w:color w:val="000000"/>
                <w:sz w:val="20"/>
              </w:rPr>
              <w:t xml:space="preserve"> Minnesota</w:t>
            </w:r>
          </w:p>
        </w:tc>
        <w:tc>
          <w:tcPr>
            <w:tcW w:w="1530" w:type="dxa"/>
            <w:vAlign w:val="center"/>
          </w:tcPr>
          <w:p w14:paraId="72D99AB5" w14:textId="44FD8694" w:rsidR="008656F4" w:rsidRPr="0099113C" w:rsidRDefault="008656F4" w:rsidP="00AC2AE5">
            <w:pPr>
              <w:spacing w:before="0" w:after="0"/>
            </w:pPr>
            <w:r>
              <w:rPr>
                <w:color w:val="000000"/>
                <w:sz w:val="20"/>
              </w:rPr>
              <w:t>$40,000</w:t>
            </w:r>
          </w:p>
        </w:tc>
        <w:tc>
          <w:tcPr>
            <w:tcW w:w="1421" w:type="dxa"/>
            <w:vAlign w:val="center"/>
          </w:tcPr>
          <w:p w14:paraId="21111661" w14:textId="7893A79E" w:rsidR="008656F4" w:rsidRPr="0099113C" w:rsidRDefault="008656F4" w:rsidP="00AC2AE5">
            <w:pPr>
              <w:spacing w:before="0" w:after="0"/>
            </w:pPr>
            <w:r>
              <w:rPr>
                <w:color w:val="000000"/>
                <w:sz w:val="20"/>
              </w:rPr>
              <w:t>$40,000</w:t>
            </w:r>
          </w:p>
        </w:tc>
      </w:tr>
      <w:tr w:rsidR="008656F4" w:rsidRPr="0099113C" w14:paraId="28C8DA12" w14:textId="77777777" w:rsidTr="008656F4">
        <w:trPr>
          <w:cnfStyle w:val="000000010000" w:firstRow="0" w:lastRow="0" w:firstColumn="0" w:lastColumn="0" w:oddVBand="0" w:evenVBand="0" w:oddHBand="0" w:evenHBand="1" w:firstRowFirstColumn="0" w:firstRowLastColumn="0" w:lastRowFirstColumn="0" w:lastRowLastColumn="0"/>
        </w:trPr>
        <w:tc>
          <w:tcPr>
            <w:tcW w:w="4135" w:type="dxa"/>
            <w:vAlign w:val="center"/>
          </w:tcPr>
          <w:p w14:paraId="1509277E" w14:textId="310A55EF" w:rsidR="008656F4" w:rsidRPr="0099113C" w:rsidRDefault="008656F4" w:rsidP="00AC2AE5">
            <w:pPr>
              <w:spacing w:before="0" w:after="0"/>
            </w:pPr>
            <w:r w:rsidRPr="00412690">
              <w:rPr>
                <w:color w:val="000000"/>
                <w:sz w:val="20"/>
              </w:rPr>
              <w:t>Cristo Rey Jesuit High School</w:t>
            </w:r>
          </w:p>
        </w:tc>
        <w:tc>
          <w:tcPr>
            <w:tcW w:w="2340" w:type="dxa"/>
            <w:vAlign w:val="center"/>
          </w:tcPr>
          <w:p w14:paraId="1B3CD0F6" w14:textId="40587CAA" w:rsidR="008656F4" w:rsidRPr="0099113C" w:rsidRDefault="008656F4" w:rsidP="00AC2AE5">
            <w:pPr>
              <w:spacing w:before="0" w:after="0"/>
            </w:pPr>
            <w:r w:rsidRPr="00817D19">
              <w:rPr>
                <w:color w:val="000000"/>
                <w:sz w:val="20"/>
              </w:rPr>
              <w:t xml:space="preserve">Twin Cities </w:t>
            </w:r>
            <w:r>
              <w:rPr>
                <w:color w:val="000000"/>
                <w:sz w:val="20"/>
              </w:rPr>
              <w:t>m</w:t>
            </w:r>
            <w:r w:rsidRPr="00817D19">
              <w:rPr>
                <w:color w:val="000000"/>
                <w:sz w:val="20"/>
              </w:rPr>
              <w:t>etro</w:t>
            </w:r>
          </w:p>
        </w:tc>
        <w:tc>
          <w:tcPr>
            <w:tcW w:w="1530" w:type="dxa"/>
            <w:vAlign w:val="center"/>
          </w:tcPr>
          <w:p w14:paraId="07292C16" w14:textId="06307934" w:rsidR="008656F4" w:rsidRPr="0099113C" w:rsidRDefault="008656F4" w:rsidP="00AC2AE5">
            <w:pPr>
              <w:spacing w:before="0" w:after="0"/>
            </w:pPr>
            <w:r>
              <w:rPr>
                <w:color w:val="000000"/>
                <w:sz w:val="20"/>
              </w:rPr>
              <w:t>$40,000</w:t>
            </w:r>
          </w:p>
        </w:tc>
        <w:tc>
          <w:tcPr>
            <w:tcW w:w="1421" w:type="dxa"/>
            <w:vAlign w:val="center"/>
          </w:tcPr>
          <w:p w14:paraId="518CFCBE" w14:textId="6B568FC8" w:rsidR="008656F4" w:rsidRPr="0099113C" w:rsidRDefault="008656F4" w:rsidP="00AC2AE5">
            <w:pPr>
              <w:spacing w:before="0" w:after="0"/>
            </w:pPr>
            <w:r>
              <w:rPr>
                <w:color w:val="000000"/>
                <w:sz w:val="20"/>
              </w:rPr>
              <w:t>$40,000</w:t>
            </w:r>
          </w:p>
        </w:tc>
      </w:tr>
      <w:tr w:rsidR="008656F4" w:rsidRPr="0099113C" w14:paraId="1A85014F" w14:textId="77777777" w:rsidTr="008656F4">
        <w:trPr>
          <w:cnfStyle w:val="000000100000" w:firstRow="0" w:lastRow="0" w:firstColumn="0" w:lastColumn="0" w:oddVBand="0" w:evenVBand="0" w:oddHBand="1" w:evenHBand="0" w:firstRowFirstColumn="0" w:firstRowLastColumn="0" w:lastRowFirstColumn="0" w:lastRowLastColumn="0"/>
        </w:trPr>
        <w:tc>
          <w:tcPr>
            <w:tcW w:w="4135" w:type="dxa"/>
            <w:vAlign w:val="center"/>
          </w:tcPr>
          <w:p w14:paraId="43F43A17" w14:textId="35941D2D" w:rsidR="008656F4" w:rsidRPr="0099113C" w:rsidRDefault="008656F4" w:rsidP="00AC2AE5">
            <w:pPr>
              <w:spacing w:before="0" w:after="0"/>
            </w:pPr>
            <w:r w:rsidRPr="00817D19">
              <w:rPr>
                <w:color w:val="000000"/>
                <w:sz w:val="20"/>
              </w:rPr>
              <w:t>Elpis Enterprises</w:t>
            </w:r>
          </w:p>
        </w:tc>
        <w:tc>
          <w:tcPr>
            <w:tcW w:w="2340" w:type="dxa"/>
            <w:vAlign w:val="center"/>
          </w:tcPr>
          <w:p w14:paraId="0B654BFE" w14:textId="6639CE55" w:rsidR="008656F4" w:rsidRPr="0099113C" w:rsidRDefault="008656F4" w:rsidP="00AC2AE5">
            <w:pPr>
              <w:spacing w:before="0" w:after="0"/>
            </w:pPr>
            <w:r w:rsidRPr="00817D19">
              <w:rPr>
                <w:color w:val="000000"/>
                <w:sz w:val="20"/>
              </w:rPr>
              <w:t>Ramsey and Hennepin Counties</w:t>
            </w:r>
          </w:p>
        </w:tc>
        <w:tc>
          <w:tcPr>
            <w:tcW w:w="1530" w:type="dxa"/>
            <w:vAlign w:val="center"/>
          </w:tcPr>
          <w:p w14:paraId="4820F543" w14:textId="66D0EB3B" w:rsidR="008656F4" w:rsidRPr="0099113C" w:rsidRDefault="008656F4" w:rsidP="00AC2AE5">
            <w:pPr>
              <w:spacing w:before="0" w:after="0"/>
            </w:pPr>
            <w:r>
              <w:rPr>
                <w:color w:val="000000"/>
                <w:sz w:val="20"/>
              </w:rPr>
              <w:t>$40,000</w:t>
            </w:r>
          </w:p>
        </w:tc>
        <w:tc>
          <w:tcPr>
            <w:tcW w:w="1421" w:type="dxa"/>
            <w:vAlign w:val="center"/>
          </w:tcPr>
          <w:p w14:paraId="336DE8B4" w14:textId="7AF92EBB" w:rsidR="008656F4" w:rsidRPr="0099113C" w:rsidRDefault="008656F4" w:rsidP="00AC2AE5">
            <w:pPr>
              <w:spacing w:before="0" w:after="0"/>
            </w:pPr>
            <w:r>
              <w:rPr>
                <w:color w:val="000000"/>
                <w:sz w:val="20"/>
              </w:rPr>
              <w:t>$40,000</w:t>
            </w:r>
          </w:p>
        </w:tc>
      </w:tr>
      <w:tr w:rsidR="008656F4" w:rsidRPr="0099113C" w14:paraId="206ADE83" w14:textId="77777777" w:rsidTr="008656F4">
        <w:trPr>
          <w:cnfStyle w:val="000000010000" w:firstRow="0" w:lastRow="0" w:firstColumn="0" w:lastColumn="0" w:oddVBand="0" w:evenVBand="0" w:oddHBand="0" w:evenHBand="1" w:firstRowFirstColumn="0" w:firstRowLastColumn="0" w:lastRowFirstColumn="0" w:lastRowLastColumn="0"/>
        </w:trPr>
        <w:tc>
          <w:tcPr>
            <w:tcW w:w="4135" w:type="dxa"/>
            <w:vAlign w:val="center"/>
          </w:tcPr>
          <w:p w14:paraId="0D9D890E" w14:textId="3EE705B5" w:rsidR="008656F4" w:rsidRPr="00817D19" w:rsidRDefault="008656F4" w:rsidP="00AC2AE5">
            <w:pPr>
              <w:spacing w:before="0" w:after="0"/>
              <w:rPr>
                <w:color w:val="000000"/>
                <w:sz w:val="20"/>
              </w:rPr>
            </w:pPr>
            <w:r w:rsidRPr="00817D19">
              <w:rPr>
                <w:color w:val="000000"/>
                <w:sz w:val="20"/>
              </w:rPr>
              <w:t>Face to Face</w:t>
            </w:r>
          </w:p>
        </w:tc>
        <w:tc>
          <w:tcPr>
            <w:tcW w:w="2340" w:type="dxa"/>
            <w:vAlign w:val="center"/>
          </w:tcPr>
          <w:p w14:paraId="6F9F95C1" w14:textId="3FD2BA7C" w:rsidR="008656F4" w:rsidRPr="00817D19" w:rsidRDefault="008656F4" w:rsidP="00AC2AE5">
            <w:pPr>
              <w:spacing w:before="0" w:after="0"/>
              <w:rPr>
                <w:color w:val="000000"/>
                <w:sz w:val="20"/>
              </w:rPr>
            </w:pPr>
            <w:r w:rsidRPr="00817D19">
              <w:rPr>
                <w:color w:val="000000"/>
                <w:sz w:val="20"/>
              </w:rPr>
              <w:t xml:space="preserve">Twin Cities </w:t>
            </w:r>
            <w:r>
              <w:rPr>
                <w:color w:val="000000"/>
                <w:sz w:val="20"/>
              </w:rPr>
              <w:t>metro</w:t>
            </w:r>
          </w:p>
        </w:tc>
        <w:tc>
          <w:tcPr>
            <w:tcW w:w="1530" w:type="dxa"/>
            <w:vAlign w:val="center"/>
          </w:tcPr>
          <w:p w14:paraId="58410BBE" w14:textId="1248F6B3" w:rsidR="008656F4" w:rsidRDefault="008656F4" w:rsidP="00AC2AE5">
            <w:pPr>
              <w:spacing w:before="0" w:after="0"/>
              <w:rPr>
                <w:color w:val="000000"/>
                <w:sz w:val="20"/>
              </w:rPr>
            </w:pPr>
            <w:r>
              <w:rPr>
                <w:color w:val="000000"/>
                <w:sz w:val="20"/>
              </w:rPr>
              <w:t>$40,000</w:t>
            </w:r>
          </w:p>
        </w:tc>
        <w:tc>
          <w:tcPr>
            <w:tcW w:w="1421" w:type="dxa"/>
            <w:vAlign w:val="center"/>
          </w:tcPr>
          <w:p w14:paraId="526C50F6" w14:textId="142CE7BA" w:rsidR="008656F4" w:rsidRDefault="008656F4" w:rsidP="00AC2AE5">
            <w:pPr>
              <w:spacing w:before="0" w:after="0"/>
              <w:rPr>
                <w:color w:val="000000"/>
                <w:sz w:val="20"/>
              </w:rPr>
            </w:pPr>
            <w:r>
              <w:rPr>
                <w:color w:val="000000"/>
                <w:sz w:val="20"/>
              </w:rPr>
              <w:t>$40,000</w:t>
            </w:r>
          </w:p>
        </w:tc>
      </w:tr>
      <w:tr w:rsidR="008656F4" w:rsidRPr="0099113C" w14:paraId="20ECD81C" w14:textId="77777777" w:rsidTr="008656F4">
        <w:trPr>
          <w:cnfStyle w:val="000000100000" w:firstRow="0" w:lastRow="0" w:firstColumn="0" w:lastColumn="0" w:oddVBand="0" w:evenVBand="0" w:oddHBand="1" w:evenHBand="0" w:firstRowFirstColumn="0" w:firstRowLastColumn="0" w:lastRowFirstColumn="0" w:lastRowLastColumn="0"/>
        </w:trPr>
        <w:tc>
          <w:tcPr>
            <w:tcW w:w="4135" w:type="dxa"/>
            <w:vAlign w:val="center"/>
          </w:tcPr>
          <w:p w14:paraId="3C957968" w14:textId="392B6A03" w:rsidR="008656F4" w:rsidRPr="00817D19" w:rsidRDefault="008656F4" w:rsidP="00AC2AE5">
            <w:pPr>
              <w:spacing w:before="0" w:after="0"/>
              <w:rPr>
                <w:color w:val="000000"/>
                <w:sz w:val="20"/>
              </w:rPr>
            </w:pPr>
            <w:r w:rsidRPr="00817D19">
              <w:rPr>
                <w:color w:val="000000"/>
                <w:sz w:val="20"/>
              </w:rPr>
              <w:t>Hennepin County Human Services and Public Health</w:t>
            </w:r>
          </w:p>
        </w:tc>
        <w:tc>
          <w:tcPr>
            <w:tcW w:w="2340" w:type="dxa"/>
            <w:vAlign w:val="center"/>
          </w:tcPr>
          <w:p w14:paraId="4D5F6F7C" w14:textId="518EC5A3" w:rsidR="008656F4" w:rsidRPr="00817D19" w:rsidRDefault="008656F4" w:rsidP="00AC2AE5">
            <w:pPr>
              <w:spacing w:before="0" w:after="0"/>
              <w:rPr>
                <w:color w:val="000000"/>
                <w:sz w:val="20"/>
              </w:rPr>
            </w:pPr>
            <w:r w:rsidRPr="00817D19">
              <w:rPr>
                <w:color w:val="000000"/>
                <w:sz w:val="20"/>
              </w:rPr>
              <w:t>Hennepin County</w:t>
            </w:r>
          </w:p>
        </w:tc>
        <w:tc>
          <w:tcPr>
            <w:tcW w:w="1530" w:type="dxa"/>
            <w:vAlign w:val="center"/>
          </w:tcPr>
          <w:p w14:paraId="6144C6AE" w14:textId="6D40E22B" w:rsidR="008656F4" w:rsidRDefault="008656F4" w:rsidP="00AC2AE5">
            <w:pPr>
              <w:spacing w:before="0" w:after="0"/>
              <w:rPr>
                <w:color w:val="000000"/>
                <w:sz w:val="20"/>
              </w:rPr>
            </w:pPr>
            <w:r>
              <w:rPr>
                <w:color w:val="000000"/>
                <w:sz w:val="20"/>
              </w:rPr>
              <w:t>$40,000</w:t>
            </w:r>
          </w:p>
        </w:tc>
        <w:tc>
          <w:tcPr>
            <w:tcW w:w="1421" w:type="dxa"/>
            <w:vAlign w:val="center"/>
          </w:tcPr>
          <w:p w14:paraId="2686EADD" w14:textId="6D31714C" w:rsidR="008656F4" w:rsidRDefault="008656F4" w:rsidP="00AC2AE5">
            <w:pPr>
              <w:spacing w:before="0" w:after="0"/>
              <w:rPr>
                <w:color w:val="000000"/>
                <w:sz w:val="20"/>
              </w:rPr>
            </w:pPr>
            <w:r>
              <w:rPr>
                <w:color w:val="000000"/>
                <w:sz w:val="20"/>
              </w:rPr>
              <w:t>$40,000</w:t>
            </w:r>
          </w:p>
        </w:tc>
      </w:tr>
      <w:tr w:rsidR="008656F4" w:rsidRPr="0099113C" w14:paraId="1321B522" w14:textId="77777777" w:rsidTr="008656F4">
        <w:trPr>
          <w:cnfStyle w:val="000000010000" w:firstRow="0" w:lastRow="0" w:firstColumn="0" w:lastColumn="0" w:oddVBand="0" w:evenVBand="0" w:oddHBand="0" w:evenHBand="1" w:firstRowFirstColumn="0" w:firstRowLastColumn="0" w:lastRowFirstColumn="0" w:lastRowLastColumn="0"/>
        </w:trPr>
        <w:tc>
          <w:tcPr>
            <w:tcW w:w="4135" w:type="dxa"/>
            <w:vAlign w:val="center"/>
          </w:tcPr>
          <w:p w14:paraId="5FD7FE09" w14:textId="0F2E8B7B" w:rsidR="008656F4" w:rsidRPr="00817D19" w:rsidRDefault="008656F4" w:rsidP="00AC2AE5">
            <w:pPr>
              <w:spacing w:before="0" w:after="0"/>
              <w:rPr>
                <w:color w:val="000000"/>
                <w:sz w:val="20"/>
              </w:rPr>
            </w:pPr>
            <w:r w:rsidRPr="00817D19">
              <w:rPr>
                <w:color w:val="000000"/>
                <w:sz w:val="20"/>
              </w:rPr>
              <w:t>North Shore Health Care Foundation </w:t>
            </w:r>
          </w:p>
        </w:tc>
        <w:tc>
          <w:tcPr>
            <w:tcW w:w="2340" w:type="dxa"/>
            <w:vAlign w:val="center"/>
          </w:tcPr>
          <w:p w14:paraId="7C398372" w14:textId="07A9B505" w:rsidR="008656F4" w:rsidRPr="00817D19" w:rsidRDefault="008656F4" w:rsidP="00AC2AE5">
            <w:pPr>
              <w:spacing w:before="0" w:after="0"/>
              <w:rPr>
                <w:color w:val="000000"/>
                <w:sz w:val="20"/>
              </w:rPr>
            </w:pPr>
            <w:r w:rsidRPr="00817D19">
              <w:rPr>
                <w:color w:val="000000"/>
                <w:sz w:val="20"/>
              </w:rPr>
              <w:t>Cook County</w:t>
            </w:r>
          </w:p>
        </w:tc>
        <w:tc>
          <w:tcPr>
            <w:tcW w:w="1530" w:type="dxa"/>
            <w:vAlign w:val="center"/>
          </w:tcPr>
          <w:p w14:paraId="4574A6FF" w14:textId="1492314C" w:rsidR="008656F4" w:rsidRDefault="008656F4" w:rsidP="00AC2AE5">
            <w:pPr>
              <w:spacing w:before="0" w:after="0"/>
              <w:rPr>
                <w:color w:val="000000"/>
                <w:sz w:val="20"/>
              </w:rPr>
            </w:pPr>
            <w:r>
              <w:rPr>
                <w:color w:val="000000"/>
                <w:sz w:val="20"/>
              </w:rPr>
              <w:t>$40,000</w:t>
            </w:r>
          </w:p>
        </w:tc>
        <w:tc>
          <w:tcPr>
            <w:tcW w:w="1421" w:type="dxa"/>
            <w:vAlign w:val="center"/>
          </w:tcPr>
          <w:p w14:paraId="273764C6" w14:textId="4779F817" w:rsidR="008656F4" w:rsidRDefault="008656F4" w:rsidP="00AC2AE5">
            <w:pPr>
              <w:spacing w:before="0" w:after="0"/>
              <w:rPr>
                <w:color w:val="000000"/>
                <w:sz w:val="20"/>
              </w:rPr>
            </w:pPr>
            <w:r>
              <w:rPr>
                <w:color w:val="000000"/>
                <w:sz w:val="20"/>
              </w:rPr>
              <w:t>$40,000</w:t>
            </w:r>
          </w:p>
        </w:tc>
      </w:tr>
      <w:tr w:rsidR="008656F4" w:rsidRPr="0099113C" w14:paraId="2B01B518" w14:textId="77777777" w:rsidTr="008656F4">
        <w:trPr>
          <w:cnfStyle w:val="000000100000" w:firstRow="0" w:lastRow="0" w:firstColumn="0" w:lastColumn="0" w:oddVBand="0" w:evenVBand="0" w:oddHBand="1" w:evenHBand="0" w:firstRowFirstColumn="0" w:firstRowLastColumn="0" w:lastRowFirstColumn="0" w:lastRowLastColumn="0"/>
        </w:trPr>
        <w:tc>
          <w:tcPr>
            <w:tcW w:w="4135" w:type="dxa"/>
            <w:vAlign w:val="center"/>
          </w:tcPr>
          <w:p w14:paraId="2C500D8B" w14:textId="7B8D144F" w:rsidR="008656F4" w:rsidRPr="00817D19" w:rsidRDefault="008656F4" w:rsidP="00AC2AE5">
            <w:pPr>
              <w:spacing w:before="0" w:after="0"/>
              <w:rPr>
                <w:color w:val="000000"/>
                <w:sz w:val="20"/>
              </w:rPr>
            </w:pPr>
            <w:r w:rsidRPr="00817D19">
              <w:rPr>
                <w:color w:val="000000"/>
                <w:sz w:val="20"/>
              </w:rPr>
              <w:t>Southwest Minnesota Private Industry Council</w:t>
            </w:r>
          </w:p>
        </w:tc>
        <w:tc>
          <w:tcPr>
            <w:tcW w:w="2340" w:type="dxa"/>
            <w:vAlign w:val="center"/>
          </w:tcPr>
          <w:p w14:paraId="16245761" w14:textId="797D5CB4" w:rsidR="008656F4" w:rsidRPr="00817D19" w:rsidRDefault="008656F4" w:rsidP="00AC2AE5">
            <w:pPr>
              <w:spacing w:before="0" w:after="0"/>
              <w:rPr>
                <w:color w:val="000000"/>
                <w:sz w:val="20"/>
              </w:rPr>
            </w:pPr>
            <w:r w:rsidRPr="00817D19">
              <w:rPr>
                <w:color w:val="000000"/>
                <w:sz w:val="20"/>
              </w:rPr>
              <w:t xml:space="preserve">Southwest and </w:t>
            </w:r>
            <w:r w:rsidR="00295376" w:rsidRPr="00817D19">
              <w:rPr>
                <w:color w:val="000000"/>
                <w:sz w:val="20"/>
              </w:rPr>
              <w:t>South-Central</w:t>
            </w:r>
            <w:r w:rsidRPr="00817D19">
              <w:rPr>
                <w:color w:val="000000"/>
                <w:sz w:val="20"/>
              </w:rPr>
              <w:t xml:space="preserve"> Minnesota</w:t>
            </w:r>
          </w:p>
        </w:tc>
        <w:tc>
          <w:tcPr>
            <w:tcW w:w="1530" w:type="dxa"/>
            <w:vAlign w:val="center"/>
          </w:tcPr>
          <w:p w14:paraId="0B38DB77" w14:textId="38C11ED2" w:rsidR="008656F4" w:rsidRDefault="008656F4" w:rsidP="00AC2AE5">
            <w:pPr>
              <w:spacing w:before="0" w:after="0"/>
              <w:rPr>
                <w:color w:val="000000"/>
                <w:sz w:val="20"/>
              </w:rPr>
            </w:pPr>
            <w:r>
              <w:rPr>
                <w:color w:val="000000"/>
                <w:sz w:val="20"/>
              </w:rPr>
              <w:t>$40,000</w:t>
            </w:r>
          </w:p>
        </w:tc>
        <w:tc>
          <w:tcPr>
            <w:tcW w:w="1421" w:type="dxa"/>
            <w:vAlign w:val="center"/>
          </w:tcPr>
          <w:p w14:paraId="1F4812B0" w14:textId="63C830C9" w:rsidR="008656F4" w:rsidRDefault="008656F4" w:rsidP="00AC2AE5">
            <w:pPr>
              <w:spacing w:before="0" w:after="0"/>
              <w:rPr>
                <w:color w:val="000000"/>
                <w:sz w:val="20"/>
              </w:rPr>
            </w:pPr>
            <w:r>
              <w:rPr>
                <w:color w:val="000000"/>
                <w:sz w:val="20"/>
              </w:rPr>
              <w:t>$40,000</w:t>
            </w:r>
          </w:p>
        </w:tc>
      </w:tr>
      <w:tr w:rsidR="008656F4" w:rsidRPr="0099113C" w14:paraId="6941CE03" w14:textId="77777777" w:rsidTr="008656F4">
        <w:trPr>
          <w:cnfStyle w:val="000000010000" w:firstRow="0" w:lastRow="0" w:firstColumn="0" w:lastColumn="0" w:oddVBand="0" w:evenVBand="0" w:oddHBand="0" w:evenHBand="1" w:firstRowFirstColumn="0" w:firstRowLastColumn="0" w:lastRowFirstColumn="0" w:lastRowLastColumn="0"/>
        </w:trPr>
        <w:tc>
          <w:tcPr>
            <w:tcW w:w="4135" w:type="dxa"/>
            <w:vAlign w:val="center"/>
          </w:tcPr>
          <w:p w14:paraId="17388ABA" w14:textId="1C89446D" w:rsidR="008656F4" w:rsidRPr="00817D19" w:rsidRDefault="008656F4" w:rsidP="00AC2AE5">
            <w:pPr>
              <w:spacing w:before="0" w:after="0"/>
              <w:rPr>
                <w:color w:val="000000"/>
                <w:sz w:val="20"/>
              </w:rPr>
            </w:pPr>
            <w:r w:rsidRPr="00817D19">
              <w:rPr>
                <w:color w:val="000000"/>
                <w:sz w:val="20"/>
              </w:rPr>
              <w:t>Tree Trust</w:t>
            </w:r>
          </w:p>
        </w:tc>
        <w:tc>
          <w:tcPr>
            <w:tcW w:w="2340" w:type="dxa"/>
            <w:vAlign w:val="center"/>
          </w:tcPr>
          <w:p w14:paraId="6F2EC454" w14:textId="5912BC53" w:rsidR="008656F4" w:rsidRPr="00817D19" w:rsidRDefault="008656F4" w:rsidP="00AC2AE5">
            <w:pPr>
              <w:spacing w:before="0" w:after="0"/>
              <w:rPr>
                <w:color w:val="000000"/>
                <w:sz w:val="20"/>
              </w:rPr>
            </w:pPr>
            <w:r w:rsidRPr="00817D19">
              <w:rPr>
                <w:color w:val="000000"/>
                <w:sz w:val="20"/>
              </w:rPr>
              <w:t xml:space="preserve">Twin Cities </w:t>
            </w:r>
            <w:r>
              <w:rPr>
                <w:color w:val="000000"/>
                <w:sz w:val="20"/>
              </w:rPr>
              <w:t>m</w:t>
            </w:r>
            <w:r w:rsidRPr="00817D19">
              <w:rPr>
                <w:color w:val="000000"/>
                <w:sz w:val="20"/>
              </w:rPr>
              <w:t>etro</w:t>
            </w:r>
          </w:p>
        </w:tc>
        <w:tc>
          <w:tcPr>
            <w:tcW w:w="1530" w:type="dxa"/>
            <w:vAlign w:val="center"/>
          </w:tcPr>
          <w:p w14:paraId="702EC4A5" w14:textId="3ECF94DE" w:rsidR="008656F4" w:rsidRDefault="008656F4" w:rsidP="00AC2AE5">
            <w:pPr>
              <w:spacing w:before="0" w:after="0"/>
              <w:rPr>
                <w:color w:val="000000"/>
                <w:sz w:val="20"/>
              </w:rPr>
            </w:pPr>
            <w:r>
              <w:rPr>
                <w:color w:val="000000"/>
                <w:sz w:val="20"/>
              </w:rPr>
              <w:t>$40,000</w:t>
            </w:r>
          </w:p>
        </w:tc>
        <w:tc>
          <w:tcPr>
            <w:tcW w:w="1421" w:type="dxa"/>
            <w:vAlign w:val="center"/>
          </w:tcPr>
          <w:p w14:paraId="4D3AF124" w14:textId="3C8EE4E3" w:rsidR="008656F4" w:rsidRDefault="008656F4" w:rsidP="00AC2AE5">
            <w:pPr>
              <w:spacing w:before="0" w:after="0"/>
              <w:rPr>
                <w:color w:val="000000"/>
                <w:sz w:val="20"/>
              </w:rPr>
            </w:pPr>
            <w:r>
              <w:rPr>
                <w:color w:val="000000"/>
                <w:sz w:val="20"/>
              </w:rPr>
              <w:t>$40,000</w:t>
            </w:r>
          </w:p>
        </w:tc>
      </w:tr>
      <w:tr w:rsidR="008656F4" w:rsidRPr="0099113C" w14:paraId="7FF5B2EC" w14:textId="77777777" w:rsidTr="008656F4">
        <w:trPr>
          <w:cnfStyle w:val="000000100000" w:firstRow="0" w:lastRow="0" w:firstColumn="0" w:lastColumn="0" w:oddVBand="0" w:evenVBand="0" w:oddHBand="1" w:evenHBand="0" w:firstRowFirstColumn="0" w:firstRowLastColumn="0" w:lastRowFirstColumn="0" w:lastRowLastColumn="0"/>
        </w:trPr>
        <w:tc>
          <w:tcPr>
            <w:tcW w:w="4135" w:type="dxa"/>
            <w:vAlign w:val="center"/>
          </w:tcPr>
          <w:p w14:paraId="16B5CBBC" w14:textId="0FDDF775" w:rsidR="008656F4" w:rsidRPr="00817D19" w:rsidRDefault="008656F4" w:rsidP="00AC2AE5">
            <w:pPr>
              <w:spacing w:before="0" w:after="0"/>
              <w:rPr>
                <w:color w:val="000000"/>
                <w:sz w:val="20"/>
              </w:rPr>
            </w:pPr>
            <w:r w:rsidRPr="00817D19">
              <w:rPr>
                <w:color w:val="000000"/>
                <w:sz w:val="20"/>
              </w:rPr>
              <w:t>Urban Roots</w:t>
            </w:r>
            <w:r>
              <w:rPr>
                <w:color w:val="000000"/>
                <w:sz w:val="20"/>
              </w:rPr>
              <w:t xml:space="preserve"> MN</w:t>
            </w:r>
          </w:p>
        </w:tc>
        <w:tc>
          <w:tcPr>
            <w:tcW w:w="2340" w:type="dxa"/>
            <w:vAlign w:val="center"/>
          </w:tcPr>
          <w:p w14:paraId="5755BB65" w14:textId="516AF063" w:rsidR="008656F4" w:rsidRPr="00817D19" w:rsidRDefault="008656F4" w:rsidP="00AC2AE5">
            <w:pPr>
              <w:spacing w:before="0" w:after="0"/>
              <w:rPr>
                <w:color w:val="000000"/>
                <w:sz w:val="20"/>
              </w:rPr>
            </w:pPr>
            <w:r w:rsidRPr="00817D19">
              <w:rPr>
                <w:color w:val="000000"/>
                <w:sz w:val="20"/>
              </w:rPr>
              <w:t>Ramsey County</w:t>
            </w:r>
            <w:r>
              <w:rPr>
                <w:color w:val="000000"/>
                <w:sz w:val="20"/>
              </w:rPr>
              <w:t xml:space="preserve"> and </w:t>
            </w:r>
            <w:r w:rsidRPr="00817D19">
              <w:rPr>
                <w:color w:val="000000"/>
                <w:sz w:val="20"/>
              </w:rPr>
              <w:t>St. Paul</w:t>
            </w:r>
          </w:p>
        </w:tc>
        <w:tc>
          <w:tcPr>
            <w:tcW w:w="1530" w:type="dxa"/>
            <w:vAlign w:val="center"/>
          </w:tcPr>
          <w:p w14:paraId="0F02F234" w14:textId="0E94D83D" w:rsidR="008656F4" w:rsidRDefault="008656F4" w:rsidP="00AC2AE5">
            <w:pPr>
              <w:spacing w:before="0" w:after="0"/>
              <w:rPr>
                <w:color w:val="000000"/>
                <w:sz w:val="20"/>
              </w:rPr>
            </w:pPr>
            <w:r>
              <w:rPr>
                <w:color w:val="000000"/>
                <w:sz w:val="20"/>
              </w:rPr>
              <w:t>$40,000</w:t>
            </w:r>
          </w:p>
        </w:tc>
        <w:tc>
          <w:tcPr>
            <w:tcW w:w="1421" w:type="dxa"/>
            <w:vAlign w:val="center"/>
          </w:tcPr>
          <w:p w14:paraId="7F126691" w14:textId="7F386091" w:rsidR="008656F4" w:rsidRDefault="008656F4" w:rsidP="00AC2AE5">
            <w:pPr>
              <w:spacing w:before="0" w:after="0"/>
              <w:rPr>
                <w:color w:val="000000"/>
                <w:sz w:val="20"/>
              </w:rPr>
            </w:pPr>
            <w:r>
              <w:rPr>
                <w:color w:val="000000"/>
                <w:sz w:val="20"/>
              </w:rPr>
              <w:t>$40,000</w:t>
            </w:r>
          </w:p>
        </w:tc>
      </w:tr>
      <w:tr w:rsidR="008656F4" w:rsidRPr="0099113C" w14:paraId="34DD38AC" w14:textId="77777777" w:rsidTr="008656F4">
        <w:trPr>
          <w:cnfStyle w:val="000000010000" w:firstRow="0" w:lastRow="0" w:firstColumn="0" w:lastColumn="0" w:oddVBand="0" w:evenVBand="0" w:oddHBand="0" w:evenHBand="1" w:firstRowFirstColumn="0" w:firstRowLastColumn="0" w:lastRowFirstColumn="0" w:lastRowLastColumn="0"/>
        </w:trPr>
        <w:tc>
          <w:tcPr>
            <w:tcW w:w="4135" w:type="dxa"/>
            <w:vAlign w:val="center"/>
          </w:tcPr>
          <w:p w14:paraId="6D0A73C3" w14:textId="25D3DC87" w:rsidR="008656F4" w:rsidRPr="00817D19" w:rsidRDefault="008656F4" w:rsidP="00AC2AE5">
            <w:pPr>
              <w:spacing w:before="0" w:after="0"/>
              <w:rPr>
                <w:color w:val="000000"/>
                <w:sz w:val="20"/>
              </w:rPr>
            </w:pPr>
            <w:r w:rsidRPr="00817D19">
              <w:rPr>
                <w:color w:val="000000"/>
                <w:sz w:val="20"/>
              </w:rPr>
              <w:t>Workforce Development</w:t>
            </w:r>
            <w:r>
              <w:rPr>
                <w:color w:val="000000"/>
                <w:sz w:val="20"/>
              </w:rPr>
              <w:t>,</w:t>
            </w:r>
            <w:r w:rsidRPr="00817D19">
              <w:rPr>
                <w:color w:val="000000"/>
                <w:sz w:val="20"/>
              </w:rPr>
              <w:t xml:space="preserve"> Inc.</w:t>
            </w:r>
          </w:p>
        </w:tc>
        <w:tc>
          <w:tcPr>
            <w:tcW w:w="2340" w:type="dxa"/>
            <w:vAlign w:val="center"/>
          </w:tcPr>
          <w:p w14:paraId="4507ED93" w14:textId="4BBFF54E" w:rsidR="008656F4" w:rsidRPr="00817D19" w:rsidRDefault="008656F4" w:rsidP="00AC2AE5">
            <w:pPr>
              <w:spacing w:before="0" w:after="0"/>
              <w:rPr>
                <w:color w:val="000000"/>
                <w:sz w:val="20"/>
              </w:rPr>
            </w:pPr>
            <w:r w:rsidRPr="00817D19">
              <w:rPr>
                <w:color w:val="000000"/>
                <w:sz w:val="20"/>
              </w:rPr>
              <w:t>Southeast Minnesota</w:t>
            </w:r>
          </w:p>
        </w:tc>
        <w:tc>
          <w:tcPr>
            <w:tcW w:w="1530" w:type="dxa"/>
            <w:vAlign w:val="center"/>
          </w:tcPr>
          <w:p w14:paraId="5C31E7A8" w14:textId="1E3293C2" w:rsidR="008656F4" w:rsidRDefault="008656F4" w:rsidP="00AC2AE5">
            <w:pPr>
              <w:spacing w:before="0" w:after="0"/>
              <w:rPr>
                <w:color w:val="000000"/>
                <w:sz w:val="20"/>
              </w:rPr>
            </w:pPr>
            <w:r>
              <w:rPr>
                <w:color w:val="000000"/>
                <w:sz w:val="20"/>
              </w:rPr>
              <w:t>$40,000</w:t>
            </w:r>
          </w:p>
        </w:tc>
        <w:tc>
          <w:tcPr>
            <w:tcW w:w="1421" w:type="dxa"/>
            <w:vAlign w:val="center"/>
          </w:tcPr>
          <w:p w14:paraId="01910E46" w14:textId="155B302D" w:rsidR="008656F4" w:rsidRDefault="008656F4" w:rsidP="00AC2AE5">
            <w:pPr>
              <w:spacing w:before="0" w:after="0"/>
              <w:rPr>
                <w:color w:val="000000"/>
                <w:sz w:val="20"/>
              </w:rPr>
            </w:pPr>
            <w:r>
              <w:rPr>
                <w:color w:val="000000"/>
                <w:sz w:val="20"/>
              </w:rPr>
              <w:t>$40,000</w:t>
            </w:r>
          </w:p>
        </w:tc>
      </w:tr>
      <w:tr w:rsidR="008656F4" w:rsidRPr="0099113C" w14:paraId="3DBB8042" w14:textId="77777777" w:rsidTr="008656F4">
        <w:trPr>
          <w:cnfStyle w:val="000000100000" w:firstRow="0" w:lastRow="0" w:firstColumn="0" w:lastColumn="0" w:oddVBand="0" w:evenVBand="0" w:oddHBand="1" w:evenHBand="0" w:firstRowFirstColumn="0" w:firstRowLastColumn="0" w:lastRowFirstColumn="0" w:lastRowLastColumn="0"/>
        </w:trPr>
        <w:tc>
          <w:tcPr>
            <w:tcW w:w="4135" w:type="dxa"/>
            <w:vAlign w:val="bottom"/>
          </w:tcPr>
          <w:p w14:paraId="42CCFFDF" w14:textId="77777777" w:rsidR="008656F4" w:rsidRPr="00817D19" w:rsidRDefault="008656F4" w:rsidP="00AC2AE5">
            <w:pPr>
              <w:spacing w:before="0" w:after="0"/>
              <w:rPr>
                <w:color w:val="000000"/>
                <w:sz w:val="20"/>
              </w:rPr>
            </w:pPr>
          </w:p>
        </w:tc>
        <w:tc>
          <w:tcPr>
            <w:tcW w:w="2340" w:type="dxa"/>
            <w:vAlign w:val="center"/>
          </w:tcPr>
          <w:p w14:paraId="4D80F2B7" w14:textId="5D344A2D" w:rsidR="008656F4" w:rsidRPr="00817D19" w:rsidRDefault="008656F4" w:rsidP="00AC2AE5">
            <w:pPr>
              <w:spacing w:before="0" w:after="0"/>
              <w:rPr>
                <w:color w:val="000000"/>
                <w:sz w:val="20"/>
              </w:rPr>
            </w:pPr>
            <w:r w:rsidRPr="00156D20">
              <w:rPr>
                <w:b/>
                <w:color w:val="000000"/>
                <w:sz w:val="20"/>
              </w:rPr>
              <w:t xml:space="preserve"> Total:</w:t>
            </w:r>
          </w:p>
        </w:tc>
        <w:tc>
          <w:tcPr>
            <w:tcW w:w="1530" w:type="dxa"/>
            <w:vAlign w:val="center"/>
          </w:tcPr>
          <w:p w14:paraId="66EC351D" w14:textId="3A0E9742" w:rsidR="008656F4" w:rsidRDefault="008656F4" w:rsidP="00AC2AE5">
            <w:pPr>
              <w:spacing w:before="0" w:after="0"/>
              <w:rPr>
                <w:color w:val="000000"/>
                <w:sz w:val="20"/>
              </w:rPr>
            </w:pPr>
            <w:r w:rsidRPr="00156D20">
              <w:rPr>
                <w:b/>
                <w:color w:val="000000"/>
                <w:sz w:val="20"/>
              </w:rPr>
              <w:t>$</w:t>
            </w:r>
            <w:r>
              <w:rPr>
                <w:b/>
                <w:color w:val="000000"/>
                <w:sz w:val="20"/>
              </w:rPr>
              <w:t>475,000</w:t>
            </w:r>
          </w:p>
        </w:tc>
        <w:tc>
          <w:tcPr>
            <w:tcW w:w="1421" w:type="dxa"/>
          </w:tcPr>
          <w:p w14:paraId="0EBE8330" w14:textId="5CCDA2EE" w:rsidR="008656F4" w:rsidRDefault="008656F4" w:rsidP="00AC2AE5">
            <w:pPr>
              <w:spacing w:before="0" w:after="0"/>
              <w:rPr>
                <w:color w:val="000000"/>
                <w:sz w:val="20"/>
              </w:rPr>
            </w:pPr>
            <w:r w:rsidRPr="00156D20">
              <w:rPr>
                <w:b/>
                <w:color w:val="000000"/>
                <w:sz w:val="20"/>
              </w:rPr>
              <w:t>$</w:t>
            </w:r>
            <w:r>
              <w:rPr>
                <w:b/>
                <w:color w:val="000000"/>
                <w:sz w:val="20"/>
              </w:rPr>
              <w:t>475,000</w:t>
            </w:r>
          </w:p>
        </w:tc>
      </w:tr>
    </w:tbl>
    <w:p w14:paraId="57BE5B44" w14:textId="4F7DCD28" w:rsidR="004D14A3" w:rsidRDefault="006168E1" w:rsidP="00D6650B">
      <w:pPr>
        <w:pStyle w:val="Heading2"/>
        <w:spacing w:after="0"/>
      </w:pPr>
      <w:bookmarkStart w:id="18" w:name="_Toc217466240"/>
      <w:r>
        <w:t>Project Descriptions</w:t>
      </w:r>
      <w:bookmarkEnd w:id="18"/>
    </w:p>
    <w:p w14:paraId="59EF3022" w14:textId="77777777" w:rsidR="000B4668" w:rsidRPr="000B4668" w:rsidRDefault="000B4668" w:rsidP="00924638">
      <w:pPr>
        <w:pStyle w:val="Heading3"/>
      </w:pPr>
      <w:bookmarkStart w:id="19" w:name="_Toc217466186"/>
      <w:bookmarkStart w:id="20" w:name="_Toc217466241"/>
      <w:r w:rsidRPr="000B4668">
        <w:t>Brooklyn Park Economic Developmental Authority – SFY 25 - $40,000</w:t>
      </w:r>
      <w:bookmarkEnd w:id="19"/>
      <w:bookmarkEnd w:id="20"/>
    </w:p>
    <w:p w14:paraId="03D08583" w14:textId="3BEA58F4" w:rsidR="000B4668" w:rsidRPr="000B4668" w:rsidRDefault="000B4668" w:rsidP="000B4668">
      <w:proofErr w:type="spellStart"/>
      <w:r w:rsidRPr="000B4668">
        <w:t>BrookLynk</w:t>
      </w:r>
      <w:proofErr w:type="spellEnd"/>
      <w:r w:rsidRPr="000B4668">
        <w:t xml:space="preserve"> is a regional youth employment program of Brooklyn Center and Brooklyn Park that prepares employers to engage the next generation of workers and connects young people facing barriers to employment with the skills, experiences, and professional social networks needed for postsecondary and career success. Through local employer networks participants are paired with paid internships with opportunities for future full-time employment. Grant funds support employment programming through expanding employer network, internship placements, and career coaching services. </w:t>
      </w:r>
      <w:r w:rsidR="00364257">
        <w:br/>
      </w:r>
      <w:r w:rsidRPr="000B4668">
        <w:t xml:space="preserve">Website: </w:t>
      </w:r>
      <w:hyperlink r:id="rId16" w:history="1">
        <w:r w:rsidRPr="000B4668">
          <w:rPr>
            <w:rStyle w:val="Hyperlink"/>
          </w:rPr>
          <w:t>www.brooklynk.works</w:t>
        </w:r>
      </w:hyperlink>
      <w:r w:rsidR="00364257">
        <w:br/>
      </w:r>
      <w:r w:rsidRPr="000B4668">
        <w:t xml:space="preserve">Local Contact: Jay Strobel, EDH Director, </w:t>
      </w:r>
      <w:hyperlink r:id="rId17" w:history="1">
        <w:r w:rsidRPr="000B4668">
          <w:rPr>
            <w:rStyle w:val="Hyperlink"/>
          </w:rPr>
          <w:t>jay.strobel@brooklynpark.org</w:t>
        </w:r>
      </w:hyperlink>
    </w:p>
    <w:p w14:paraId="6F7DBE86" w14:textId="77777777" w:rsidR="000B4668" w:rsidRPr="00364257" w:rsidRDefault="000B4668" w:rsidP="00924638">
      <w:pPr>
        <w:pStyle w:val="Heading3"/>
      </w:pPr>
      <w:bookmarkStart w:id="21" w:name="_Toc217466187"/>
      <w:bookmarkStart w:id="22" w:name="_Toc217466242"/>
      <w:r w:rsidRPr="00364257">
        <w:t>City of Duluth, Workforce Development – SFY 25 - $35,000</w:t>
      </w:r>
      <w:bookmarkEnd w:id="21"/>
      <w:bookmarkEnd w:id="22"/>
    </w:p>
    <w:p w14:paraId="334AAA59" w14:textId="217BE7E6" w:rsidR="000B4668" w:rsidRPr="000B4668" w:rsidRDefault="000B4668" w:rsidP="000B4668">
      <w:r w:rsidRPr="000B4668">
        <w:t>Family Freedom Center’s Adulting Basics Classes (ABCs) brings together a collaborative partnership of community organizations with the City of Duluth’s Youth Employment Services (YES) Duluth program. Together the partnership offers comprehensive and culturally relevant opportunities for youth to build employment readiness, gain work experience and leadership skills, and have first-hand experience exploring various career fields.</w:t>
      </w:r>
      <w:r w:rsidR="00924638">
        <w:br/>
      </w:r>
      <w:r w:rsidRPr="000B4668">
        <w:t xml:space="preserve">Website: </w:t>
      </w:r>
      <w:hyperlink r:id="rId18" w:history="1">
        <w:r w:rsidRPr="000B4668">
          <w:rPr>
            <w:rStyle w:val="Hyperlink"/>
          </w:rPr>
          <w:t>duluthmn.gov/workforce-development</w:t>
        </w:r>
      </w:hyperlink>
      <w:r w:rsidR="00924638">
        <w:br/>
      </w:r>
      <w:r w:rsidRPr="000B4668">
        <w:t xml:space="preserve">Local Contact: Elena Foshay, Director, </w:t>
      </w:r>
      <w:hyperlink r:id="rId19" w:history="1">
        <w:r w:rsidRPr="000B4668">
          <w:rPr>
            <w:rStyle w:val="Hyperlink"/>
          </w:rPr>
          <w:t>efoshay@duluthmn.gov</w:t>
        </w:r>
      </w:hyperlink>
      <w:r w:rsidRPr="000B4668">
        <w:t xml:space="preserve"> </w:t>
      </w:r>
    </w:p>
    <w:p w14:paraId="0D5A8764" w14:textId="77777777" w:rsidR="000B4668" w:rsidRPr="000B4668" w:rsidRDefault="000B4668" w:rsidP="00924638">
      <w:pPr>
        <w:pStyle w:val="Heading3"/>
      </w:pPr>
      <w:bookmarkStart w:id="23" w:name="_Toc217466188"/>
      <w:bookmarkStart w:id="24" w:name="_Toc217466243"/>
      <w:proofErr w:type="spellStart"/>
      <w:r w:rsidRPr="000B4668">
        <w:t>Comunidades</w:t>
      </w:r>
      <w:proofErr w:type="spellEnd"/>
      <w:r w:rsidRPr="000B4668">
        <w:t xml:space="preserve"> </w:t>
      </w:r>
      <w:proofErr w:type="spellStart"/>
      <w:r w:rsidRPr="000B4668">
        <w:t>Organizando</w:t>
      </w:r>
      <w:proofErr w:type="spellEnd"/>
      <w:r w:rsidRPr="000B4668">
        <w:t xml:space="preserve"> </w:t>
      </w:r>
      <w:proofErr w:type="spellStart"/>
      <w:r w:rsidRPr="000B4668">
        <w:t>el</w:t>
      </w:r>
      <w:proofErr w:type="spellEnd"/>
      <w:r w:rsidRPr="000B4668">
        <w:t xml:space="preserve"> Poder y La Accion Latina (COPAL) – SFY 25 - $40,000</w:t>
      </w:r>
      <w:bookmarkEnd w:id="23"/>
      <w:bookmarkEnd w:id="24"/>
    </w:p>
    <w:p w14:paraId="7884ED29" w14:textId="3A9D9607" w:rsidR="000B4668" w:rsidRPr="000B4668" w:rsidRDefault="000B4668" w:rsidP="000B4668">
      <w:r w:rsidRPr="000B4668">
        <w:t>The Youth Support Services project works in the Twin Cities metro and in Greater Minnesota, with a significant emphasis on reaching youth outside of the metro area. Participants are low-income first, second, and third generation Latinxs. The program supports participants in developing their skills, education, and a career path that will lead to stable employment. A priority of the program is connecting youth to GEDs, short career paths at community colleges, and training programs for in-demand industries such as CNA, manufacturing and metal fabrication, and culinary arts.</w:t>
      </w:r>
      <w:r w:rsidR="00924638">
        <w:br/>
      </w:r>
      <w:r w:rsidRPr="000B4668">
        <w:t xml:space="preserve">Website: </w:t>
      </w:r>
      <w:hyperlink r:id="rId20" w:history="1">
        <w:r w:rsidRPr="000B4668">
          <w:rPr>
            <w:rStyle w:val="Hyperlink"/>
          </w:rPr>
          <w:t>copalmn.org</w:t>
        </w:r>
      </w:hyperlink>
      <w:r w:rsidR="00924638">
        <w:br/>
      </w:r>
      <w:r w:rsidRPr="000B4668">
        <w:t xml:space="preserve">Local contact: Francisco Segovia, Executive Director,  </w:t>
      </w:r>
      <w:hyperlink r:id="rId21" w:history="1">
        <w:r w:rsidRPr="000B4668">
          <w:rPr>
            <w:rStyle w:val="Hyperlink"/>
          </w:rPr>
          <w:t>Franciscos@copalmn.org</w:t>
        </w:r>
      </w:hyperlink>
      <w:r w:rsidRPr="000B4668">
        <w:t xml:space="preserve"> </w:t>
      </w:r>
    </w:p>
    <w:p w14:paraId="1E8B30C3" w14:textId="77777777" w:rsidR="000B4668" w:rsidRPr="000B4668" w:rsidRDefault="000B4668" w:rsidP="00924638">
      <w:pPr>
        <w:pStyle w:val="Heading3"/>
      </w:pPr>
      <w:bookmarkStart w:id="25" w:name="_Toc217466189"/>
      <w:bookmarkStart w:id="26" w:name="_Toc217466244"/>
      <w:r w:rsidRPr="000B4668">
        <w:t>Cristo Rey Jesuit High School – SFY 25 - $40,000</w:t>
      </w:r>
      <w:bookmarkEnd w:id="25"/>
      <w:bookmarkEnd w:id="26"/>
    </w:p>
    <w:p w14:paraId="2363202C" w14:textId="1D7E7E45" w:rsidR="000B4668" w:rsidRPr="000B4668" w:rsidRDefault="000B4668" w:rsidP="000B4668">
      <w:r w:rsidRPr="000B4668">
        <w:t xml:space="preserve">Cristo Rey’s Corporate Work Study Program (CWSP) works to prepare its majority Latinx and Black students with the skills, tools, networks and career pathway exposure for a clearer future. Participating students work during their school year in an entry level corporate position. Through the program, students acquire desirable job experience, gain marketable skills and a variety of career exposure. Grant funds support programming through workforce readiness training and ongoing career and technical training. </w:t>
      </w:r>
      <w:r w:rsidR="00924638">
        <w:br/>
      </w:r>
      <w:r w:rsidRPr="000B4668">
        <w:t xml:space="preserve">Website: </w:t>
      </w:r>
      <w:hyperlink r:id="rId22" w:history="1">
        <w:r w:rsidRPr="000B4668">
          <w:rPr>
            <w:rStyle w:val="Hyperlink"/>
          </w:rPr>
          <w:t>cristoreytc.org</w:t>
        </w:r>
      </w:hyperlink>
      <w:r w:rsidR="00924638">
        <w:br/>
      </w:r>
      <w:r w:rsidRPr="000B4668">
        <w:t xml:space="preserve">Local Contact: Jason Morrison, President, </w:t>
      </w:r>
      <w:hyperlink r:id="rId23" w:history="1">
        <w:r w:rsidRPr="000B4668">
          <w:rPr>
            <w:rStyle w:val="Hyperlink"/>
          </w:rPr>
          <w:t>jasonmorrison@cristoreytc.org</w:t>
        </w:r>
      </w:hyperlink>
      <w:r w:rsidRPr="000B4668">
        <w:t xml:space="preserve"> </w:t>
      </w:r>
    </w:p>
    <w:p w14:paraId="2CD6101A" w14:textId="77777777" w:rsidR="000B4668" w:rsidRPr="000B4668" w:rsidRDefault="000B4668" w:rsidP="00924638">
      <w:pPr>
        <w:pStyle w:val="Heading3"/>
      </w:pPr>
      <w:bookmarkStart w:id="27" w:name="_Toc217466190"/>
      <w:bookmarkStart w:id="28" w:name="_Toc217466245"/>
      <w:r w:rsidRPr="000B4668">
        <w:t>Elpis Enterprises – SFY 25 - $40,000</w:t>
      </w:r>
      <w:bookmarkEnd w:id="27"/>
      <w:bookmarkEnd w:id="28"/>
    </w:p>
    <w:p w14:paraId="2FB16779" w14:textId="7419B933" w:rsidR="000B4668" w:rsidRPr="000B4668" w:rsidRDefault="000B4668" w:rsidP="000B4668">
      <w:r w:rsidRPr="000B4668">
        <w:t xml:space="preserve">Elpis Enterprises works with youth in Ramsey and Hennepin counties experiencing or at risk for homelessness. Through their social enterprises, participating youth obtain paid work experiences that introduce them to in-demand industries like construction, manufacturing and business services. Youth are supported through case management services to align a future career and educational goals. Grant funds support programming by addressing staffing needs through the addition of a Career Counselor. </w:t>
      </w:r>
      <w:r w:rsidR="00924638">
        <w:br/>
      </w:r>
      <w:r w:rsidRPr="000B4668">
        <w:t xml:space="preserve">Website: </w:t>
      </w:r>
      <w:hyperlink r:id="rId24" w:history="1">
        <w:r w:rsidRPr="000B4668">
          <w:rPr>
            <w:rStyle w:val="Hyperlink"/>
          </w:rPr>
          <w:t>elpisenterprises.org</w:t>
        </w:r>
      </w:hyperlink>
      <w:r w:rsidR="00924638">
        <w:br/>
      </w:r>
      <w:r w:rsidRPr="000B4668">
        <w:t xml:space="preserve">Local Contact: Paul Ramsour, Executive Director, </w:t>
      </w:r>
      <w:hyperlink r:id="rId25" w:history="1">
        <w:r w:rsidRPr="000B4668">
          <w:rPr>
            <w:rStyle w:val="Hyperlink"/>
          </w:rPr>
          <w:t>paul@elpisenterprises.org</w:t>
        </w:r>
      </w:hyperlink>
      <w:r w:rsidRPr="000B4668">
        <w:t xml:space="preserve"> </w:t>
      </w:r>
    </w:p>
    <w:p w14:paraId="43DB667F" w14:textId="77777777" w:rsidR="000B4668" w:rsidRPr="000B4668" w:rsidRDefault="000B4668" w:rsidP="00924638">
      <w:pPr>
        <w:pStyle w:val="Heading3"/>
      </w:pPr>
      <w:bookmarkStart w:id="29" w:name="_Toc217466191"/>
      <w:bookmarkStart w:id="30" w:name="_Toc217466246"/>
      <w:r w:rsidRPr="000B4668">
        <w:t>Face to Face – SFY 25 - $40,000</w:t>
      </w:r>
      <w:bookmarkEnd w:id="29"/>
      <w:bookmarkEnd w:id="30"/>
    </w:p>
    <w:p w14:paraId="11CBF1C6" w14:textId="45E83FDF" w:rsidR="000B4668" w:rsidRPr="000B4668" w:rsidRDefault="000B4668" w:rsidP="000B4668">
      <w:r w:rsidRPr="000B4668">
        <w:t xml:space="preserve">Face to Face’s Employment and Education program works to advance economic opportunities for youth while providing support for them to create future career and educational goals. Primarily serving the Twin Cities, participating youth are provided with career readiness services and connection with high growth in-demand jobs. Wrap around services such as basic needs support and case management services are available to support youth through programming. </w:t>
      </w:r>
      <w:r w:rsidR="00924638">
        <w:br/>
      </w:r>
      <w:r w:rsidRPr="000B4668">
        <w:t xml:space="preserve">Website: </w:t>
      </w:r>
      <w:hyperlink r:id="rId26" w:history="1">
        <w:r w:rsidRPr="000B4668">
          <w:rPr>
            <w:rStyle w:val="Hyperlink"/>
          </w:rPr>
          <w:t>face2face.org</w:t>
        </w:r>
      </w:hyperlink>
      <w:r w:rsidRPr="000B4668">
        <w:t xml:space="preserve"> </w:t>
      </w:r>
      <w:r w:rsidR="00924638">
        <w:br/>
      </w:r>
      <w:r w:rsidRPr="000B4668">
        <w:t>Local Contact: Hanna Getachew-</w:t>
      </w:r>
      <w:proofErr w:type="spellStart"/>
      <w:r w:rsidRPr="000B4668">
        <w:t>Kreusser</w:t>
      </w:r>
      <w:proofErr w:type="spellEnd"/>
      <w:r w:rsidRPr="000B4668">
        <w:t xml:space="preserve">, Executive Director, </w:t>
      </w:r>
      <w:hyperlink r:id="rId27" w:history="1">
        <w:r w:rsidRPr="000B4668">
          <w:rPr>
            <w:rStyle w:val="Hyperlink"/>
          </w:rPr>
          <w:t>Getachew-kreusserh@face2face.org</w:t>
        </w:r>
      </w:hyperlink>
      <w:r w:rsidRPr="000B4668">
        <w:t xml:space="preserve"> </w:t>
      </w:r>
    </w:p>
    <w:p w14:paraId="5806E43D" w14:textId="77777777" w:rsidR="000B4668" w:rsidRPr="000B4668" w:rsidRDefault="000B4668" w:rsidP="00853714">
      <w:pPr>
        <w:pStyle w:val="Heading3"/>
      </w:pPr>
      <w:bookmarkStart w:id="31" w:name="_Toc217466192"/>
      <w:bookmarkStart w:id="32" w:name="_Toc217466247"/>
      <w:r w:rsidRPr="000B4668">
        <w:t>Hennepin Country Human Services and Public Health – SFY 25 - $40,000</w:t>
      </w:r>
      <w:bookmarkEnd w:id="31"/>
      <w:bookmarkEnd w:id="32"/>
    </w:p>
    <w:p w14:paraId="759D7461" w14:textId="743A30F0" w:rsidR="000B4668" w:rsidRPr="000B4668" w:rsidRDefault="000B4668" w:rsidP="000B4668">
      <w:r w:rsidRPr="000B4668">
        <w:t>The On-Ramp to Employment program seeks to diversify the workforce in Hennepin County for young parent families. Through the addition of 3 career pathways participating youth are able to explore careers in building operations, human services, office support, and healthcare. The program offers a 2-track model that provides youth with both the career advancement support and individualized wraparound services like case management, resource allocation and educational support. Grant funds support programming through paid internship experiences and participant training.</w:t>
      </w:r>
      <w:r w:rsidR="00853714">
        <w:br/>
      </w:r>
      <w:r w:rsidRPr="000B4668">
        <w:t xml:space="preserve">Website: </w:t>
      </w:r>
      <w:hyperlink r:id="rId28" w:history="1">
        <w:r w:rsidRPr="000B4668">
          <w:rPr>
            <w:rStyle w:val="Hyperlink"/>
          </w:rPr>
          <w:t>Hennepin.us</w:t>
        </w:r>
      </w:hyperlink>
      <w:r w:rsidRPr="000B4668">
        <w:t xml:space="preserve"> </w:t>
      </w:r>
      <w:r w:rsidR="00853714">
        <w:br/>
      </w:r>
      <w:r w:rsidRPr="000B4668">
        <w:t xml:space="preserve">Local Contact: Tonya Bertez, </w:t>
      </w:r>
      <w:hyperlink r:id="rId29" w:history="1">
        <w:r w:rsidRPr="000B4668">
          <w:rPr>
            <w:rStyle w:val="Hyperlink"/>
          </w:rPr>
          <w:t>tonya.bertez@hennepin.us</w:t>
        </w:r>
      </w:hyperlink>
      <w:r w:rsidRPr="000B4668">
        <w:t xml:space="preserve"> </w:t>
      </w:r>
    </w:p>
    <w:p w14:paraId="3486B47C" w14:textId="77777777" w:rsidR="000B4668" w:rsidRPr="000B4668" w:rsidRDefault="000B4668" w:rsidP="00853714">
      <w:pPr>
        <w:pStyle w:val="Heading3"/>
      </w:pPr>
      <w:bookmarkStart w:id="33" w:name="_Toc217466193"/>
      <w:bookmarkStart w:id="34" w:name="_Toc217466248"/>
      <w:r w:rsidRPr="000B4668">
        <w:t>North Shore Health Care Foundation – SFY 25 - $40,000</w:t>
      </w:r>
      <w:bookmarkEnd w:id="33"/>
      <w:bookmarkEnd w:id="34"/>
    </w:p>
    <w:p w14:paraId="1A1DB20D" w14:textId="4FD719AD" w:rsidR="00526D97" w:rsidRDefault="000B4668" w:rsidP="000B4668">
      <w:r w:rsidRPr="000B4668">
        <w:t xml:space="preserve">Truancy Solutions works with Cook County youth to address the rising levels of truancy in the area. The program provides wrap-around support and career mentorship. Career planning opportunities connect participants to in-demand healthcare careers. Youth are provided with opportunities to gain industry recognized certification and training as EMT, CAN or CMA. </w:t>
      </w:r>
      <w:r w:rsidR="00853714">
        <w:br/>
      </w:r>
      <w:r w:rsidRPr="000B4668">
        <w:t xml:space="preserve">Website: </w:t>
      </w:r>
      <w:hyperlink r:id="rId30" w:history="1">
        <w:r w:rsidRPr="000B4668">
          <w:rPr>
            <w:rStyle w:val="Hyperlink"/>
          </w:rPr>
          <w:t>northshorehealthcarefoundation.org</w:t>
        </w:r>
      </w:hyperlink>
      <w:r w:rsidR="00853714">
        <w:br/>
      </w:r>
      <w:r w:rsidRPr="000B4668">
        <w:t xml:space="preserve">Local Contact: Anna Carisa-Barrett, Executive Director, </w:t>
      </w:r>
      <w:hyperlink r:id="rId31" w:history="1">
        <w:r w:rsidRPr="000B4668">
          <w:rPr>
            <w:rStyle w:val="Hyperlink"/>
          </w:rPr>
          <w:t>nshcf@boreal.org</w:t>
        </w:r>
      </w:hyperlink>
      <w:r w:rsidRPr="000B4668">
        <w:t xml:space="preserve"> </w:t>
      </w:r>
    </w:p>
    <w:p w14:paraId="00446CD3" w14:textId="77777777" w:rsidR="000B4668" w:rsidRPr="000B4668" w:rsidRDefault="000B4668" w:rsidP="00853714">
      <w:pPr>
        <w:pStyle w:val="Heading3"/>
      </w:pPr>
      <w:bookmarkStart w:id="35" w:name="_Toc217466194"/>
      <w:bookmarkStart w:id="36" w:name="_Toc217466249"/>
      <w:r w:rsidRPr="000B4668">
        <w:t>Southwest Minnesota Private Industry Council – SFY 25 - $40,000</w:t>
      </w:r>
      <w:bookmarkEnd w:id="35"/>
      <w:bookmarkEnd w:id="36"/>
    </w:p>
    <w:p w14:paraId="22679376" w14:textId="02E76579" w:rsidR="000B4668" w:rsidRPr="000B4668" w:rsidRDefault="000B4668" w:rsidP="000B4668">
      <w:r w:rsidRPr="000B4668">
        <w:t xml:space="preserve">The Aspire Program works to addressing future employment disparities for youth in South Central and Southwest Minnesota. Youth are provided with support services to begin careers with in-demand industries such as healthcare, manufacturing, and transportation. Youth are able to participate in student-centered career exploration, employment preparation, work experience/internships, case management, financial literacy and driver’s education. </w:t>
      </w:r>
      <w:r w:rsidR="00853714">
        <w:br/>
      </w:r>
      <w:r w:rsidRPr="000B4668">
        <w:t xml:space="preserve">Website: </w:t>
      </w:r>
      <w:hyperlink r:id="rId32" w:history="1">
        <w:r w:rsidRPr="000B4668">
          <w:rPr>
            <w:rStyle w:val="Hyperlink"/>
          </w:rPr>
          <w:t>swmnpic.org</w:t>
        </w:r>
      </w:hyperlink>
      <w:r w:rsidRPr="000B4668">
        <w:t xml:space="preserve"> </w:t>
      </w:r>
      <w:r w:rsidR="00853714">
        <w:br/>
      </w:r>
      <w:r w:rsidRPr="000B4668">
        <w:t xml:space="preserve">Local Contact: Carrie Bendix, Executive Director, </w:t>
      </w:r>
      <w:hyperlink r:id="rId33" w:history="1">
        <w:r w:rsidRPr="000B4668">
          <w:rPr>
            <w:rStyle w:val="Hyperlink"/>
          </w:rPr>
          <w:t>cbendix@swmnpic.org</w:t>
        </w:r>
      </w:hyperlink>
      <w:r w:rsidRPr="000B4668">
        <w:t xml:space="preserve"> </w:t>
      </w:r>
    </w:p>
    <w:p w14:paraId="7A90E97C" w14:textId="77777777" w:rsidR="000B4668" w:rsidRPr="000B4668" w:rsidRDefault="000B4668" w:rsidP="00853714">
      <w:pPr>
        <w:pStyle w:val="Heading3"/>
      </w:pPr>
      <w:bookmarkStart w:id="37" w:name="_Toc217466195"/>
      <w:bookmarkStart w:id="38" w:name="_Toc217466250"/>
      <w:r w:rsidRPr="000B4668">
        <w:t>Tree Trust – SFY 25 - $40,000</w:t>
      </w:r>
      <w:bookmarkEnd w:id="37"/>
      <w:bookmarkEnd w:id="38"/>
    </w:p>
    <w:p w14:paraId="125A6ABC" w14:textId="3AD4E9BD" w:rsidR="000B4668" w:rsidRPr="000B4668" w:rsidRDefault="000B4668" w:rsidP="000B4668">
      <w:r w:rsidRPr="000B4668">
        <w:t>Tree Trust’s Branches and Summer Youth Employment programs provide paid work experience and career readiness services for young adults. Program participants are able to obtain industry recognized certifications. Through connections with local industry members Tree Trust supports participants to break into the industry through their local employer networks. Participants are able to experience mock interviews, industry specific education, and tours to potential employer sites. Grant funds support programming through youth wages, and education and training costs.</w:t>
      </w:r>
      <w:r w:rsidR="00853714">
        <w:br/>
      </w:r>
      <w:r w:rsidRPr="000B4668">
        <w:t xml:space="preserve">Website: </w:t>
      </w:r>
      <w:hyperlink r:id="rId34" w:history="1">
        <w:r w:rsidRPr="000B4668">
          <w:rPr>
            <w:rStyle w:val="Hyperlink"/>
          </w:rPr>
          <w:t>treetrust.org</w:t>
        </w:r>
      </w:hyperlink>
      <w:r w:rsidR="00853714">
        <w:br/>
      </w:r>
      <w:r w:rsidRPr="000B4668">
        <w:t xml:space="preserve">Local contact: Michael Huntington, Board Chair, </w:t>
      </w:r>
      <w:hyperlink r:id="rId35" w:history="1">
        <w:r w:rsidRPr="000B4668">
          <w:rPr>
            <w:rStyle w:val="Hyperlink"/>
          </w:rPr>
          <w:t>michael.huntington@treetrust.org</w:t>
        </w:r>
      </w:hyperlink>
      <w:r w:rsidRPr="000B4668">
        <w:t xml:space="preserve"> </w:t>
      </w:r>
    </w:p>
    <w:p w14:paraId="31BD6A9E" w14:textId="77777777" w:rsidR="000B4668" w:rsidRPr="000B4668" w:rsidRDefault="000B4668" w:rsidP="00853714">
      <w:pPr>
        <w:pStyle w:val="Heading3"/>
      </w:pPr>
      <w:bookmarkStart w:id="39" w:name="_Toc217466196"/>
      <w:bookmarkStart w:id="40" w:name="_Toc217466251"/>
      <w:r w:rsidRPr="000B4668">
        <w:t>Urban Roots MN – SFY 25 - $40,000</w:t>
      </w:r>
      <w:bookmarkEnd w:id="39"/>
      <w:bookmarkEnd w:id="40"/>
    </w:p>
    <w:p w14:paraId="282B10E4" w14:textId="4803B547" w:rsidR="000B4668" w:rsidRPr="000B4668" w:rsidRDefault="000B4668" w:rsidP="000B4668">
      <w:r w:rsidRPr="000B4668">
        <w:rPr>
          <w:rFonts w:eastAsia="Calibri"/>
        </w:rPr>
        <w:t xml:space="preserve">Urban Root’s 3 core program tracks – Market Garden, Conservation, and Cook Fresh provide youth with paid internships and work experiences. Market Garden interns run a small farm business from seed to sale from 6 urban gardens and work in Metropolitan State University’s Grow-IT Center. Conservation interns install and maintain local rain and pollinator gardens, restored public lands, and participated in the Citizen Science project. Cook Fresh interns gain culinary skills through food preparation, creative cooking, and small batch food preservation with local Twin Cities chefs. </w:t>
      </w:r>
      <w:r w:rsidR="00853714">
        <w:rPr>
          <w:rFonts w:eastAsia="Calibri"/>
        </w:rPr>
        <w:br/>
      </w:r>
      <w:r w:rsidRPr="000B4668">
        <w:t xml:space="preserve">Website: </w:t>
      </w:r>
      <w:hyperlink r:id="rId36" w:history="1">
        <w:r w:rsidRPr="000B4668">
          <w:rPr>
            <w:rStyle w:val="Hyperlink"/>
          </w:rPr>
          <w:t>urbanrootsmn.org</w:t>
        </w:r>
      </w:hyperlink>
      <w:r w:rsidR="00853714">
        <w:br/>
      </w:r>
      <w:r w:rsidRPr="000B4668">
        <w:t xml:space="preserve">Local contact: Hayley Ball, Executive Director, </w:t>
      </w:r>
      <w:hyperlink r:id="rId37" w:history="1">
        <w:r w:rsidRPr="000B4668">
          <w:rPr>
            <w:rStyle w:val="Hyperlink"/>
          </w:rPr>
          <w:t>hayleyball@urbanrootsmn.org</w:t>
        </w:r>
      </w:hyperlink>
      <w:r w:rsidRPr="000B4668">
        <w:t xml:space="preserve"> </w:t>
      </w:r>
    </w:p>
    <w:p w14:paraId="1733B846" w14:textId="77777777" w:rsidR="000B4668" w:rsidRPr="000B4668" w:rsidRDefault="000B4668" w:rsidP="00853714">
      <w:pPr>
        <w:pStyle w:val="Heading3"/>
      </w:pPr>
      <w:bookmarkStart w:id="41" w:name="_Toc217466197"/>
      <w:bookmarkStart w:id="42" w:name="_Toc217466252"/>
      <w:r w:rsidRPr="000B4668">
        <w:t>Workforce Development, Inc. – SFY 25 - $40,000</w:t>
      </w:r>
      <w:bookmarkEnd w:id="41"/>
      <w:bookmarkEnd w:id="42"/>
    </w:p>
    <w:p w14:paraId="38765E32" w14:textId="3BF7B25E" w:rsidR="006168E1" w:rsidRPr="006168E1" w:rsidRDefault="000B4668" w:rsidP="006168E1">
      <w:r w:rsidRPr="000B4668">
        <w:t>Fueling Financial Futures works to place youth and young adults in high demand industries with the tools needed to succeed. Through the Career Exploration Project participants are able to learn more about their personal goals. Participants also receive financial literacy training through a FDIC training program as well driver’s education. These support services are provided to set up youth to succeeded in future endeavors.</w:t>
      </w:r>
      <w:r w:rsidR="00853714">
        <w:br/>
      </w:r>
      <w:r w:rsidRPr="000B4668">
        <w:t xml:space="preserve">Website: </w:t>
      </w:r>
      <w:hyperlink r:id="rId38" w:history="1">
        <w:r w:rsidRPr="000B4668">
          <w:rPr>
            <w:rStyle w:val="Hyperlink"/>
          </w:rPr>
          <w:t>workforcedevelopmentinc.org</w:t>
        </w:r>
      </w:hyperlink>
      <w:r w:rsidR="00853714">
        <w:br/>
      </w:r>
      <w:r w:rsidRPr="000B4668">
        <w:t xml:space="preserve">Local contact: Jinny Rietmann, Director, </w:t>
      </w:r>
      <w:hyperlink r:id="rId39" w:history="1">
        <w:r w:rsidRPr="000B4668">
          <w:rPr>
            <w:rStyle w:val="Hyperlink"/>
          </w:rPr>
          <w:t>Jrietmann@wdimn.org</w:t>
        </w:r>
      </w:hyperlink>
      <w:r w:rsidRPr="000B4668">
        <w:t xml:space="preserve"> </w:t>
      </w:r>
    </w:p>
    <w:p w14:paraId="16A022AE" w14:textId="77777777" w:rsidR="008A27CB" w:rsidRDefault="008A27CB" w:rsidP="00D6650B">
      <w:pPr>
        <w:pStyle w:val="Heading2"/>
        <w:spacing w:after="0"/>
      </w:pPr>
      <w:bookmarkStart w:id="43" w:name="_Toc217466253"/>
      <w:r>
        <w:t>Program Activities</w:t>
      </w:r>
      <w:bookmarkEnd w:id="43"/>
    </w:p>
    <w:p w14:paraId="181B6D8B" w14:textId="77777777" w:rsidR="00C51482" w:rsidRPr="00C51482" w:rsidRDefault="00C51482" w:rsidP="00C51482">
      <w:r w:rsidRPr="00C51482">
        <w:t>The Support Services competitive grant provides grantees with the flexibility to provide a variety of programming opportunities. The definitions are broad, and the following information provides example activities that align with each category:</w:t>
      </w:r>
    </w:p>
    <w:p w14:paraId="6F4624DE" w14:textId="77777777" w:rsidR="00C51482" w:rsidRPr="00C51482" w:rsidRDefault="00C51482" w:rsidP="00C51482">
      <w:pPr>
        <w:ind w:left="720"/>
      </w:pPr>
      <w:r w:rsidRPr="00C51482">
        <w:rPr>
          <w:b/>
          <w:bCs/>
        </w:rPr>
        <w:t>Job Training</w:t>
      </w:r>
      <w:r w:rsidRPr="00C51482">
        <w:t xml:space="preserve"> – Activities that support participants in receiving industry-recognized credentials, industry specific certifications, and other career and job specific training.</w:t>
      </w:r>
    </w:p>
    <w:p w14:paraId="71013B67" w14:textId="77777777" w:rsidR="00C51482" w:rsidRPr="00C51482" w:rsidRDefault="00C51482" w:rsidP="00C51482">
      <w:pPr>
        <w:ind w:left="720"/>
      </w:pPr>
      <w:r w:rsidRPr="00C51482">
        <w:rPr>
          <w:b/>
          <w:bCs/>
        </w:rPr>
        <w:t>Employment Preparation</w:t>
      </w:r>
      <w:r w:rsidRPr="00C51482">
        <w:t xml:space="preserve"> – Activities including resume writing, job searching, labor market information, soft skills training, job shadowing, business tours, etc.</w:t>
      </w:r>
    </w:p>
    <w:p w14:paraId="5750C7D7" w14:textId="77777777" w:rsidR="00C51482" w:rsidRPr="00C51482" w:rsidRDefault="00C51482" w:rsidP="00C51482">
      <w:pPr>
        <w:ind w:left="720"/>
      </w:pPr>
      <w:r w:rsidRPr="00C51482">
        <w:rPr>
          <w:b/>
          <w:bCs/>
        </w:rPr>
        <w:t>Internships</w:t>
      </w:r>
      <w:r w:rsidRPr="00C51482">
        <w:t xml:space="preserve"> – Paid experiences in which participants can apply technical and soft skills.</w:t>
      </w:r>
    </w:p>
    <w:p w14:paraId="510F72D3" w14:textId="77777777" w:rsidR="00C51482" w:rsidRPr="00C51482" w:rsidRDefault="00C51482" w:rsidP="00C51482">
      <w:pPr>
        <w:ind w:left="720"/>
      </w:pPr>
      <w:r w:rsidRPr="00C51482">
        <w:rPr>
          <w:b/>
          <w:bCs/>
        </w:rPr>
        <w:t>Job Assistance to Parents</w:t>
      </w:r>
      <w:r w:rsidRPr="00C51482">
        <w:t xml:space="preserve"> – Activities such as employment consulting and skill training, specifically targeted to parents. </w:t>
      </w:r>
    </w:p>
    <w:p w14:paraId="58B4DBD2" w14:textId="77777777" w:rsidR="00C51482" w:rsidRPr="00C51482" w:rsidRDefault="00C51482" w:rsidP="00C51482">
      <w:pPr>
        <w:ind w:left="720"/>
      </w:pPr>
      <w:r w:rsidRPr="00C51482">
        <w:rPr>
          <w:b/>
          <w:bCs/>
        </w:rPr>
        <w:t>Financial Literacy</w:t>
      </w:r>
      <w:r w:rsidRPr="00C51482">
        <w:t xml:space="preserve"> – Trainings, workshops, and curriculum in which participants learn about financial literacy concepts.</w:t>
      </w:r>
    </w:p>
    <w:p w14:paraId="2D61F8F5" w14:textId="77777777" w:rsidR="00C51482" w:rsidRPr="00C51482" w:rsidRDefault="00C51482" w:rsidP="00C51482">
      <w:pPr>
        <w:ind w:left="720"/>
      </w:pPr>
      <w:r w:rsidRPr="00C51482">
        <w:rPr>
          <w:b/>
          <w:bCs/>
        </w:rPr>
        <w:t>Academic and Behavioral Interventions for Low Performing Students</w:t>
      </w:r>
      <w:r w:rsidRPr="00C51482">
        <w:t xml:space="preserve"> – Activities that support youth from dropping out of school including earning academic credit, literacy and numeracy skills development, and tutoring.</w:t>
      </w:r>
    </w:p>
    <w:p w14:paraId="22989789" w14:textId="77777777" w:rsidR="00C51482" w:rsidRPr="00C51482" w:rsidRDefault="00C51482" w:rsidP="00C51482">
      <w:pPr>
        <w:ind w:left="720"/>
      </w:pPr>
      <w:r w:rsidRPr="00C51482">
        <w:rPr>
          <w:b/>
          <w:bCs/>
        </w:rPr>
        <w:t>Youth Intervention Activities</w:t>
      </w:r>
      <w:r w:rsidRPr="00C51482">
        <w:t xml:space="preserve"> – Activities that support youth and can include wrap around services such as case management and mentoring.</w:t>
      </w:r>
    </w:p>
    <w:p w14:paraId="52FA3604" w14:textId="77777777" w:rsidR="00C51482" w:rsidRPr="00C51482" w:rsidRDefault="00C51482" w:rsidP="00C51482">
      <w:r w:rsidRPr="00C51482">
        <w:t>The chart below denotes the activities that each organization is providing through their SFY 25 Youth Support Services grant.</w:t>
      </w:r>
    </w:p>
    <w:tbl>
      <w:tblPr>
        <w:tblStyle w:val="TableGrid1"/>
        <w:tblW w:w="0" w:type="auto"/>
        <w:tblLook w:val="04A0" w:firstRow="1" w:lastRow="0" w:firstColumn="1" w:lastColumn="0" w:noHBand="0" w:noVBand="1"/>
      </w:tblPr>
      <w:tblGrid>
        <w:gridCol w:w="1427"/>
        <w:gridCol w:w="999"/>
        <w:gridCol w:w="1381"/>
        <w:gridCol w:w="1223"/>
        <w:gridCol w:w="1184"/>
        <w:gridCol w:w="1055"/>
        <w:gridCol w:w="1446"/>
        <w:gridCol w:w="1355"/>
      </w:tblGrid>
      <w:tr w:rsidR="00E32439" w14:paraId="075FE857" w14:textId="3127B25A" w:rsidTr="007A12EA">
        <w:trPr>
          <w:cnfStyle w:val="100000000000" w:firstRow="1" w:lastRow="0" w:firstColumn="0" w:lastColumn="0" w:oddVBand="0" w:evenVBand="0" w:oddHBand="0" w:evenHBand="0" w:firstRowFirstColumn="0" w:firstRowLastColumn="0" w:lastRowFirstColumn="0" w:lastRowLastColumn="0"/>
        </w:trPr>
        <w:tc>
          <w:tcPr>
            <w:tcW w:w="1107" w:type="dxa"/>
            <w:vAlign w:val="center"/>
          </w:tcPr>
          <w:p w14:paraId="7F245ECE" w14:textId="5E0028F2" w:rsidR="00A20BD8" w:rsidRDefault="00E93283" w:rsidP="007A12EA">
            <w:r>
              <w:t>Project</w:t>
            </w:r>
          </w:p>
        </w:tc>
        <w:tc>
          <w:tcPr>
            <w:tcW w:w="1143" w:type="dxa"/>
            <w:vAlign w:val="center"/>
          </w:tcPr>
          <w:p w14:paraId="31560F61" w14:textId="360952BB" w:rsidR="00A20BD8" w:rsidRDefault="00E93283" w:rsidP="007A12EA">
            <w:r>
              <w:t>Job Training</w:t>
            </w:r>
          </w:p>
        </w:tc>
        <w:tc>
          <w:tcPr>
            <w:tcW w:w="1381" w:type="dxa"/>
            <w:vAlign w:val="center"/>
          </w:tcPr>
          <w:p w14:paraId="4D98D088" w14:textId="0BF72E8B" w:rsidR="00A20BD8" w:rsidRDefault="00E93283" w:rsidP="007A12EA">
            <w:r>
              <w:t>Employment Preparation</w:t>
            </w:r>
          </w:p>
        </w:tc>
        <w:tc>
          <w:tcPr>
            <w:tcW w:w="1243" w:type="dxa"/>
            <w:vAlign w:val="center"/>
          </w:tcPr>
          <w:p w14:paraId="7A84D881" w14:textId="3EB85CB3" w:rsidR="00A20BD8" w:rsidRDefault="00E93283" w:rsidP="007A12EA">
            <w:r>
              <w:t>Internship or Work Experience</w:t>
            </w:r>
          </w:p>
        </w:tc>
        <w:tc>
          <w:tcPr>
            <w:tcW w:w="1226" w:type="dxa"/>
            <w:vAlign w:val="center"/>
          </w:tcPr>
          <w:p w14:paraId="5572CAAB" w14:textId="68598FB3" w:rsidR="00A20BD8" w:rsidRDefault="00E93283" w:rsidP="007A12EA">
            <w:r>
              <w:t>Job Assistance to Parents</w:t>
            </w:r>
          </w:p>
        </w:tc>
        <w:tc>
          <w:tcPr>
            <w:tcW w:w="1169" w:type="dxa"/>
            <w:vAlign w:val="center"/>
          </w:tcPr>
          <w:p w14:paraId="2FD5DB10" w14:textId="64B1635C" w:rsidR="00A20BD8" w:rsidRDefault="00E93283" w:rsidP="007A12EA">
            <w:r>
              <w:t>Financial Literacy</w:t>
            </w:r>
          </w:p>
        </w:tc>
        <w:tc>
          <w:tcPr>
            <w:tcW w:w="1446" w:type="dxa"/>
            <w:vAlign w:val="center"/>
          </w:tcPr>
          <w:p w14:paraId="3A41BF97" w14:textId="3C1F2A42" w:rsidR="00A20BD8" w:rsidRDefault="00E93283" w:rsidP="007A12EA">
            <w:r>
              <w:t>Academic and Behavioral Inter</w:t>
            </w:r>
            <w:r w:rsidR="00E32439">
              <w:t>ventions for Low Performing Students</w:t>
            </w:r>
          </w:p>
        </w:tc>
        <w:tc>
          <w:tcPr>
            <w:tcW w:w="1355" w:type="dxa"/>
            <w:vAlign w:val="center"/>
          </w:tcPr>
          <w:p w14:paraId="5AF1F48B" w14:textId="2E65ED83" w:rsidR="00A20BD8" w:rsidRDefault="00E32439" w:rsidP="007A12EA">
            <w:r>
              <w:t>Youth Interventio</w:t>
            </w:r>
            <w:r>
              <w:rPr>
                <w:b w:val="0"/>
              </w:rPr>
              <w:t>n</w:t>
            </w:r>
            <w:r>
              <w:t xml:space="preserve"> Activities</w:t>
            </w:r>
          </w:p>
        </w:tc>
      </w:tr>
      <w:tr w:rsidR="00D43890" w:rsidRPr="007A12EA" w14:paraId="260E8767" w14:textId="7A8B25D4" w:rsidTr="00351A11">
        <w:trPr>
          <w:cnfStyle w:val="000000100000" w:firstRow="0" w:lastRow="0" w:firstColumn="0" w:lastColumn="0" w:oddVBand="0" w:evenVBand="0" w:oddHBand="1" w:evenHBand="0" w:firstRowFirstColumn="0" w:firstRowLastColumn="0" w:lastRowFirstColumn="0" w:lastRowLastColumn="0"/>
        </w:trPr>
        <w:tc>
          <w:tcPr>
            <w:tcW w:w="1107" w:type="dxa"/>
          </w:tcPr>
          <w:p w14:paraId="0560F4FA" w14:textId="0550C019" w:rsidR="00D43890" w:rsidRPr="007A12EA" w:rsidRDefault="00D43890" w:rsidP="007A12EA">
            <w:pPr>
              <w:spacing w:before="0" w:after="0"/>
            </w:pPr>
            <w:r w:rsidRPr="007A12EA">
              <w:t>Brooklyn Park EDA</w:t>
            </w:r>
          </w:p>
        </w:tc>
        <w:tc>
          <w:tcPr>
            <w:tcW w:w="1143" w:type="dxa"/>
            <w:vAlign w:val="center"/>
          </w:tcPr>
          <w:p w14:paraId="73A2C41A" w14:textId="05E62AD8" w:rsidR="00D43890" w:rsidRPr="007A12EA" w:rsidRDefault="00D43890" w:rsidP="00351A11">
            <w:pPr>
              <w:spacing w:before="0" w:after="0"/>
              <w:jc w:val="center"/>
            </w:pPr>
            <w:r w:rsidRPr="007A12EA">
              <w:t>x</w:t>
            </w:r>
          </w:p>
        </w:tc>
        <w:tc>
          <w:tcPr>
            <w:tcW w:w="1381" w:type="dxa"/>
            <w:vAlign w:val="center"/>
          </w:tcPr>
          <w:p w14:paraId="464A1CDF" w14:textId="6A0656F0" w:rsidR="00D43890" w:rsidRPr="007A12EA" w:rsidRDefault="00D43890" w:rsidP="00351A11">
            <w:pPr>
              <w:spacing w:before="0" w:after="0"/>
              <w:jc w:val="center"/>
            </w:pPr>
            <w:r w:rsidRPr="007A12EA">
              <w:t>x</w:t>
            </w:r>
          </w:p>
        </w:tc>
        <w:tc>
          <w:tcPr>
            <w:tcW w:w="1243" w:type="dxa"/>
            <w:vAlign w:val="center"/>
          </w:tcPr>
          <w:p w14:paraId="24426191" w14:textId="1042376B" w:rsidR="00D43890" w:rsidRPr="007A12EA" w:rsidRDefault="00D43890" w:rsidP="00351A11">
            <w:pPr>
              <w:spacing w:before="0" w:after="0"/>
              <w:jc w:val="center"/>
            </w:pPr>
            <w:r w:rsidRPr="007A12EA">
              <w:t>x</w:t>
            </w:r>
          </w:p>
        </w:tc>
        <w:tc>
          <w:tcPr>
            <w:tcW w:w="1226" w:type="dxa"/>
            <w:vAlign w:val="center"/>
          </w:tcPr>
          <w:p w14:paraId="21A5C740" w14:textId="77777777" w:rsidR="00D43890" w:rsidRPr="007A12EA" w:rsidRDefault="00D43890" w:rsidP="00351A11">
            <w:pPr>
              <w:spacing w:before="0" w:after="0"/>
              <w:jc w:val="center"/>
            </w:pPr>
          </w:p>
        </w:tc>
        <w:tc>
          <w:tcPr>
            <w:tcW w:w="1169" w:type="dxa"/>
            <w:vAlign w:val="center"/>
          </w:tcPr>
          <w:p w14:paraId="6FD9B857" w14:textId="5754AB82" w:rsidR="00D43890" w:rsidRPr="007A12EA" w:rsidRDefault="00D43890" w:rsidP="00351A11">
            <w:pPr>
              <w:spacing w:before="0" w:after="0"/>
              <w:jc w:val="center"/>
            </w:pPr>
            <w:r w:rsidRPr="007A12EA">
              <w:t>x</w:t>
            </w:r>
          </w:p>
        </w:tc>
        <w:tc>
          <w:tcPr>
            <w:tcW w:w="1446" w:type="dxa"/>
            <w:vAlign w:val="center"/>
          </w:tcPr>
          <w:p w14:paraId="0E81D67F" w14:textId="77777777" w:rsidR="00D43890" w:rsidRPr="007A12EA" w:rsidRDefault="00D43890" w:rsidP="00351A11">
            <w:pPr>
              <w:spacing w:before="0" w:after="0"/>
              <w:jc w:val="center"/>
            </w:pPr>
          </w:p>
        </w:tc>
        <w:tc>
          <w:tcPr>
            <w:tcW w:w="1355" w:type="dxa"/>
            <w:vAlign w:val="center"/>
          </w:tcPr>
          <w:p w14:paraId="47374282" w14:textId="77777777" w:rsidR="00D43890" w:rsidRPr="007A12EA" w:rsidRDefault="00D43890" w:rsidP="00351A11">
            <w:pPr>
              <w:spacing w:before="0" w:after="0"/>
              <w:jc w:val="center"/>
            </w:pPr>
          </w:p>
        </w:tc>
      </w:tr>
      <w:tr w:rsidR="00D43890" w:rsidRPr="007A12EA" w14:paraId="32189CF3" w14:textId="77777777" w:rsidTr="00351A11">
        <w:trPr>
          <w:cnfStyle w:val="000000010000" w:firstRow="0" w:lastRow="0" w:firstColumn="0" w:lastColumn="0" w:oddVBand="0" w:evenVBand="0" w:oddHBand="0" w:evenHBand="1" w:firstRowFirstColumn="0" w:firstRowLastColumn="0" w:lastRowFirstColumn="0" w:lastRowLastColumn="0"/>
        </w:trPr>
        <w:tc>
          <w:tcPr>
            <w:tcW w:w="1107" w:type="dxa"/>
          </w:tcPr>
          <w:p w14:paraId="263DB0FC" w14:textId="7549F1C3" w:rsidR="00D43890" w:rsidRPr="007A12EA" w:rsidRDefault="00D43890" w:rsidP="007A12EA">
            <w:pPr>
              <w:spacing w:before="0" w:after="0"/>
            </w:pPr>
            <w:r w:rsidRPr="007A12EA">
              <w:t>City of Duluth</w:t>
            </w:r>
          </w:p>
        </w:tc>
        <w:tc>
          <w:tcPr>
            <w:tcW w:w="1143" w:type="dxa"/>
            <w:vAlign w:val="center"/>
          </w:tcPr>
          <w:p w14:paraId="27BB6DFE" w14:textId="30CCBDBA" w:rsidR="00D43890" w:rsidRPr="007A12EA" w:rsidRDefault="00D43890" w:rsidP="00351A11">
            <w:pPr>
              <w:spacing w:before="0" w:after="0"/>
              <w:jc w:val="center"/>
            </w:pPr>
            <w:r w:rsidRPr="007A12EA">
              <w:t>x</w:t>
            </w:r>
          </w:p>
        </w:tc>
        <w:tc>
          <w:tcPr>
            <w:tcW w:w="1381" w:type="dxa"/>
            <w:vAlign w:val="center"/>
          </w:tcPr>
          <w:p w14:paraId="5C7776D3" w14:textId="39975406" w:rsidR="00D43890" w:rsidRPr="007A12EA" w:rsidRDefault="00D43890" w:rsidP="00351A11">
            <w:pPr>
              <w:spacing w:before="0" w:after="0"/>
              <w:jc w:val="center"/>
            </w:pPr>
            <w:r w:rsidRPr="007A12EA">
              <w:t>x</w:t>
            </w:r>
          </w:p>
        </w:tc>
        <w:tc>
          <w:tcPr>
            <w:tcW w:w="1243" w:type="dxa"/>
            <w:vAlign w:val="center"/>
          </w:tcPr>
          <w:p w14:paraId="6E16566A" w14:textId="7D7F40A5" w:rsidR="00D43890" w:rsidRPr="007A12EA" w:rsidRDefault="00D43890" w:rsidP="00351A11">
            <w:pPr>
              <w:spacing w:before="0" w:after="0"/>
              <w:jc w:val="center"/>
            </w:pPr>
            <w:r w:rsidRPr="007A12EA">
              <w:t>x</w:t>
            </w:r>
          </w:p>
        </w:tc>
        <w:tc>
          <w:tcPr>
            <w:tcW w:w="1226" w:type="dxa"/>
            <w:vAlign w:val="center"/>
          </w:tcPr>
          <w:p w14:paraId="69FE1193" w14:textId="77777777" w:rsidR="00D43890" w:rsidRPr="007A12EA" w:rsidRDefault="00D43890" w:rsidP="00351A11">
            <w:pPr>
              <w:spacing w:before="0" w:after="0"/>
              <w:jc w:val="center"/>
            </w:pPr>
          </w:p>
        </w:tc>
        <w:tc>
          <w:tcPr>
            <w:tcW w:w="1169" w:type="dxa"/>
            <w:vAlign w:val="center"/>
          </w:tcPr>
          <w:p w14:paraId="52F511FD" w14:textId="77777777" w:rsidR="00D43890" w:rsidRPr="007A12EA" w:rsidRDefault="00D43890" w:rsidP="00351A11">
            <w:pPr>
              <w:spacing w:before="0" w:after="0"/>
              <w:jc w:val="center"/>
            </w:pPr>
          </w:p>
        </w:tc>
        <w:tc>
          <w:tcPr>
            <w:tcW w:w="1446" w:type="dxa"/>
            <w:vAlign w:val="center"/>
          </w:tcPr>
          <w:p w14:paraId="1EBFEBBB" w14:textId="15DFEB50" w:rsidR="00D43890" w:rsidRPr="007A12EA" w:rsidRDefault="00D43890" w:rsidP="00351A11">
            <w:pPr>
              <w:spacing w:before="0" w:after="0"/>
              <w:jc w:val="center"/>
            </w:pPr>
            <w:r w:rsidRPr="007A12EA">
              <w:t>x</w:t>
            </w:r>
          </w:p>
        </w:tc>
        <w:tc>
          <w:tcPr>
            <w:tcW w:w="1355" w:type="dxa"/>
            <w:vAlign w:val="center"/>
          </w:tcPr>
          <w:p w14:paraId="43C33016" w14:textId="77777777" w:rsidR="00D43890" w:rsidRPr="007A12EA" w:rsidRDefault="00D43890" w:rsidP="00351A11">
            <w:pPr>
              <w:spacing w:before="0" w:after="0"/>
              <w:jc w:val="center"/>
            </w:pPr>
          </w:p>
        </w:tc>
      </w:tr>
      <w:tr w:rsidR="00D43890" w:rsidRPr="007A12EA" w14:paraId="0D5C298B" w14:textId="77777777" w:rsidTr="00351A11">
        <w:trPr>
          <w:cnfStyle w:val="000000100000" w:firstRow="0" w:lastRow="0" w:firstColumn="0" w:lastColumn="0" w:oddVBand="0" w:evenVBand="0" w:oddHBand="1" w:evenHBand="0" w:firstRowFirstColumn="0" w:firstRowLastColumn="0" w:lastRowFirstColumn="0" w:lastRowLastColumn="0"/>
        </w:trPr>
        <w:tc>
          <w:tcPr>
            <w:tcW w:w="1107" w:type="dxa"/>
          </w:tcPr>
          <w:p w14:paraId="161B7351" w14:textId="23B26DDF" w:rsidR="00D43890" w:rsidRPr="007A12EA" w:rsidRDefault="00D43890" w:rsidP="007A12EA">
            <w:pPr>
              <w:spacing w:before="0" w:after="0"/>
            </w:pPr>
            <w:r w:rsidRPr="007A12EA">
              <w:t>COPAL</w:t>
            </w:r>
          </w:p>
        </w:tc>
        <w:tc>
          <w:tcPr>
            <w:tcW w:w="1143" w:type="dxa"/>
            <w:vAlign w:val="center"/>
          </w:tcPr>
          <w:p w14:paraId="3623B86D" w14:textId="0F2DDC95" w:rsidR="00D43890" w:rsidRPr="007A12EA" w:rsidRDefault="00D43890" w:rsidP="00351A11">
            <w:pPr>
              <w:spacing w:before="0" w:after="0"/>
              <w:jc w:val="center"/>
            </w:pPr>
            <w:r w:rsidRPr="007A12EA">
              <w:t>x</w:t>
            </w:r>
          </w:p>
        </w:tc>
        <w:tc>
          <w:tcPr>
            <w:tcW w:w="1381" w:type="dxa"/>
            <w:vAlign w:val="center"/>
          </w:tcPr>
          <w:p w14:paraId="13670AD0" w14:textId="6D73E810" w:rsidR="00D43890" w:rsidRPr="007A12EA" w:rsidRDefault="00D43890" w:rsidP="00351A11">
            <w:pPr>
              <w:spacing w:before="0" w:after="0"/>
              <w:jc w:val="center"/>
            </w:pPr>
            <w:r w:rsidRPr="007A12EA">
              <w:t>x</w:t>
            </w:r>
          </w:p>
        </w:tc>
        <w:tc>
          <w:tcPr>
            <w:tcW w:w="1243" w:type="dxa"/>
            <w:vAlign w:val="center"/>
          </w:tcPr>
          <w:p w14:paraId="73167F89" w14:textId="129AA6E6" w:rsidR="00D43890" w:rsidRPr="007A12EA" w:rsidRDefault="00D43890" w:rsidP="00351A11">
            <w:pPr>
              <w:spacing w:before="0" w:after="0"/>
              <w:jc w:val="center"/>
            </w:pPr>
            <w:r w:rsidRPr="007A12EA">
              <w:t>x</w:t>
            </w:r>
          </w:p>
        </w:tc>
        <w:tc>
          <w:tcPr>
            <w:tcW w:w="1226" w:type="dxa"/>
            <w:vAlign w:val="center"/>
          </w:tcPr>
          <w:p w14:paraId="4127B0E4" w14:textId="77777777" w:rsidR="00D43890" w:rsidRPr="007A12EA" w:rsidRDefault="00D43890" w:rsidP="00351A11">
            <w:pPr>
              <w:spacing w:before="0" w:after="0"/>
              <w:jc w:val="center"/>
            </w:pPr>
          </w:p>
        </w:tc>
        <w:tc>
          <w:tcPr>
            <w:tcW w:w="1169" w:type="dxa"/>
            <w:vAlign w:val="center"/>
          </w:tcPr>
          <w:p w14:paraId="2AB9FA10" w14:textId="52018D69" w:rsidR="00D43890" w:rsidRPr="007A12EA" w:rsidRDefault="00D43890" w:rsidP="00351A11">
            <w:pPr>
              <w:spacing w:before="0" w:after="0"/>
              <w:jc w:val="center"/>
            </w:pPr>
            <w:r w:rsidRPr="007A12EA">
              <w:t>x</w:t>
            </w:r>
          </w:p>
        </w:tc>
        <w:tc>
          <w:tcPr>
            <w:tcW w:w="1446" w:type="dxa"/>
            <w:vAlign w:val="center"/>
          </w:tcPr>
          <w:p w14:paraId="3BBB0C7B" w14:textId="209AD667" w:rsidR="00D43890" w:rsidRPr="007A12EA" w:rsidRDefault="00D43890" w:rsidP="00351A11">
            <w:pPr>
              <w:spacing w:before="0" w:after="0"/>
              <w:jc w:val="center"/>
            </w:pPr>
            <w:r w:rsidRPr="007A12EA">
              <w:t>x</w:t>
            </w:r>
          </w:p>
        </w:tc>
        <w:tc>
          <w:tcPr>
            <w:tcW w:w="1355" w:type="dxa"/>
            <w:vAlign w:val="center"/>
          </w:tcPr>
          <w:p w14:paraId="11DAAE44" w14:textId="77777777" w:rsidR="00D43890" w:rsidRPr="007A12EA" w:rsidRDefault="00D43890" w:rsidP="00351A11">
            <w:pPr>
              <w:spacing w:before="0" w:after="0"/>
              <w:jc w:val="center"/>
            </w:pPr>
          </w:p>
        </w:tc>
      </w:tr>
      <w:tr w:rsidR="00D43890" w:rsidRPr="007A12EA" w14:paraId="5EBA399E" w14:textId="77777777" w:rsidTr="00351A11">
        <w:trPr>
          <w:cnfStyle w:val="000000010000" w:firstRow="0" w:lastRow="0" w:firstColumn="0" w:lastColumn="0" w:oddVBand="0" w:evenVBand="0" w:oddHBand="0" w:evenHBand="1" w:firstRowFirstColumn="0" w:firstRowLastColumn="0" w:lastRowFirstColumn="0" w:lastRowLastColumn="0"/>
        </w:trPr>
        <w:tc>
          <w:tcPr>
            <w:tcW w:w="1107" w:type="dxa"/>
          </w:tcPr>
          <w:p w14:paraId="206F18CA" w14:textId="29413F16" w:rsidR="00D43890" w:rsidRPr="007A12EA" w:rsidRDefault="00D43890" w:rsidP="007A12EA">
            <w:pPr>
              <w:spacing w:before="0" w:after="0"/>
            </w:pPr>
            <w:r w:rsidRPr="007A12EA">
              <w:t>Cristo Rey Jesuit High School</w:t>
            </w:r>
          </w:p>
        </w:tc>
        <w:tc>
          <w:tcPr>
            <w:tcW w:w="1143" w:type="dxa"/>
            <w:vAlign w:val="center"/>
          </w:tcPr>
          <w:p w14:paraId="6116CFE1" w14:textId="471DFCEB" w:rsidR="00D43890" w:rsidRPr="007A12EA" w:rsidRDefault="00D43890" w:rsidP="00351A11">
            <w:pPr>
              <w:spacing w:before="0" w:after="0"/>
              <w:jc w:val="center"/>
            </w:pPr>
            <w:r w:rsidRPr="007A12EA">
              <w:t>x</w:t>
            </w:r>
          </w:p>
        </w:tc>
        <w:tc>
          <w:tcPr>
            <w:tcW w:w="1381" w:type="dxa"/>
            <w:vAlign w:val="center"/>
          </w:tcPr>
          <w:p w14:paraId="4331C40E" w14:textId="647C999D" w:rsidR="00D43890" w:rsidRPr="007A12EA" w:rsidRDefault="00D43890" w:rsidP="00351A11">
            <w:pPr>
              <w:spacing w:before="0" w:after="0"/>
              <w:jc w:val="center"/>
            </w:pPr>
            <w:r w:rsidRPr="007A12EA">
              <w:t>x</w:t>
            </w:r>
          </w:p>
        </w:tc>
        <w:tc>
          <w:tcPr>
            <w:tcW w:w="1243" w:type="dxa"/>
            <w:vAlign w:val="center"/>
          </w:tcPr>
          <w:p w14:paraId="673B1457" w14:textId="1B1DF880" w:rsidR="00D43890" w:rsidRPr="007A12EA" w:rsidRDefault="00D43890" w:rsidP="00351A11">
            <w:pPr>
              <w:spacing w:before="0" w:after="0"/>
              <w:jc w:val="center"/>
            </w:pPr>
            <w:r w:rsidRPr="007A12EA">
              <w:t>x</w:t>
            </w:r>
          </w:p>
        </w:tc>
        <w:tc>
          <w:tcPr>
            <w:tcW w:w="1226" w:type="dxa"/>
            <w:vAlign w:val="center"/>
          </w:tcPr>
          <w:p w14:paraId="608843D7" w14:textId="67D2FF85" w:rsidR="00D43890" w:rsidRPr="007A12EA" w:rsidRDefault="00D43890" w:rsidP="00351A11">
            <w:pPr>
              <w:spacing w:before="0" w:after="0"/>
              <w:jc w:val="center"/>
            </w:pPr>
            <w:r w:rsidRPr="007A12EA">
              <w:t>x</w:t>
            </w:r>
          </w:p>
        </w:tc>
        <w:tc>
          <w:tcPr>
            <w:tcW w:w="1169" w:type="dxa"/>
            <w:vAlign w:val="center"/>
          </w:tcPr>
          <w:p w14:paraId="669F8112" w14:textId="24A173ED" w:rsidR="00D43890" w:rsidRPr="007A12EA" w:rsidRDefault="00D43890" w:rsidP="00351A11">
            <w:pPr>
              <w:spacing w:before="0" w:after="0"/>
              <w:jc w:val="center"/>
            </w:pPr>
            <w:r w:rsidRPr="007A12EA">
              <w:t>x</w:t>
            </w:r>
          </w:p>
        </w:tc>
        <w:tc>
          <w:tcPr>
            <w:tcW w:w="1446" w:type="dxa"/>
            <w:vAlign w:val="center"/>
          </w:tcPr>
          <w:p w14:paraId="102773F2" w14:textId="77777777" w:rsidR="00D43890" w:rsidRPr="007A12EA" w:rsidRDefault="00D43890" w:rsidP="00351A11">
            <w:pPr>
              <w:spacing w:before="0" w:after="0"/>
              <w:jc w:val="center"/>
            </w:pPr>
          </w:p>
        </w:tc>
        <w:tc>
          <w:tcPr>
            <w:tcW w:w="1355" w:type="dxa"/>
            <w:vAlign w:val="center"/>
          </w:tcPr>
          <w:p w14:paraId="5497CDAD" w14:textId="77777777" w:rsidR="00D43890" w:rsidRPr="007A12EA" w:rsidRDefault="00D43890" w:rsidP="00351A11">
            <w:pPr>
              <w:spacing w:before="0" w:after="0"/>
              <w:jc w:val="center"/>
            </w:pPr>
          </w:p>
        </w:tc>
      </w:tr>
      <w:tr w:rsidR="00D43890" w:rsidRPr="007A12EA" w14:paraId="0AD023C4" w14:textId="77777777" w:rsidTr="00351A11">
        <w:trPr>
          <w:cnfStyle w:val="000000100000" w:firstRow="0" w:lastRow="0" w:firstColumn="0" w:lastColumn="0" w:oddVBand="0" w:evenVBand="0" w:oddHBand="1" w:evenHBand="0" w:firstRowFirstColumn="0" w:firstRowLastColumn="0" w:lastRowFirstColumn="0" w:lastRowLastColumn="0"/>
        </w:trPr>
        <w:tc>
          <w:tcPr>
            <w:tcW w:w="1107" w:type="dxa"/>
          </w:tcPr>
          <w:p w14:paraId="2CBBDAD5" w14:textId="6DF8CC99" w:rsidR="00D43890" w:rsidRPr="007A12EA" w:rsidRDefault="00D43890" w:rsidP="007A12EA">
            <w:pPr>
              <w:spacing w:before="0" w:after="0"/>
            </w:pPr>
            <w:r w:rsidRPr="007A12EA">
              <w:t>Elpis Enterprise</w:t>
            </w:r>
          </w:p>
        </w:tc>
        <w:tc>
          <w:tcPr>
            <w:tcW w:w="1143" w:type="dxa"/>
            <w:vAlign w:val="center"/>
          </w:tcPr>
          <w:p w14:paraId="3DC6E3F6" w14:textId="7CCE04D6" w:rsidR="00D43890" w:rsidRPr="007A12EA" w:rsidRDefault="00D43890" w:rsidP="00351A11">
            <w:pPr>
              <w:spacing w:before="0" w:after="0"/>
              <w:jc w:val="center"/>
            </w:pPr>
            <w:r w:rsidRPr="007A12EA">
              <w:t>x</w:t>
            </w:r>
          </w:p>
        </w:tc>
        <w:tc>
          <w:tcPr>
            <w:tcW w:w="1381" w:type="dxa"/>
            <w:vAlign w:val="center"/>
          </w:tcPr>
          <w:p w14:paraId="12243241" w14:textId="069C7E4E" w:rsidR="00D43890" w:rsidRPr="007A12EA" w:rsidRDefault="00D43890" w:rsidP="00351A11">
            <w:pPr>
              <w:spacing w:before="0" w:after="0"/>
              <w:jc w:val="center"/>
            </w:pPr>
            <w:r w:rsidRPr="007A12EA">
              <w:t>x</w:t>
            </w:r>
          </w:p>
        </w:tc>
        <w:tc>
          <w:tcPr>
            <w:tcW w:w="1243" w:type="dxa"/>
            <w:vAlign w:val="center"/>
          </w:tcPr>
          <w:p w14:paraId="11A8B1F2" w14:textId="3CA633DA" w:rsidR="00D43890" w:rsidRPr="007A12EA" w:rsidRDefault="00D43890" w:rsidP="00351A11">
            <w:pPr>
              <w:spacing w:before="0" w:after="0"/>
              <w:jc w:val="center"/>
            </w:pPr>
            <w:r w:rsidRPr="007A12EA">
              <w:t>x</w:t>
            </w:r>
          </w:p>
        </w:tc>
        <w:tc>
          <w:tcPr>
            <w:tcW w:w="1226" w:type="dxa"/>
            <w:vAlign w:val="center"/>
          </w:tcPr>
          <w:p w14:paraId="0FBF4B96" w14:textId="77777777" w:rsidR="00D43890" w:rsidRPr="007A12EA" w:rsidRDefault="00D43890" w:rsidP="00351A11">
            <w:pPr>
              <w:spacing w:before="0" w:after="0"/>
              <w:jc w:val="center"/>
            </w:pPr>
          </w:p>
        </w:tc>
        <w:tc>
          <w:tcPr>
            <w:tcW w:w="1169" w:type="dxa"/>
            <w:vAlign w:val="center"/>
          </w:tcPr>
          <w:p w14:paraId="38C37596" w14:textId="4F2010E7" w:rsidR="00D43890" w:rsidRPr="007A12EA" w:rsidRDefault="00D43890" w:rsidP="00351A11">
            <w:pPr>
              <w:spacing w:before="0" w:after="0"/>
              <w:jc w:val="center"/>
            </w:pPr>
            <w:r w:rsidRPr="007A12EA">
              <w:t>x</w:t>
            </w:r>
          </w:p>
        </w:tc>
        <w:tc>
          <w:tcPr>
            <w:tcW w:w="1446" w:type="dxa"/>
            <w:vAlign w:val="center"/>
          </w:tcPr>
          <w:p w14:paraId="3D82C8E5" w14:textId="77777777" w:rsidR="00D43890" w:rsidRPr="007A12EA" w:rsidRDefault="00D43890" w:rsidP="00351A11">
            <w:pPr>
              <w:spacing w:before="0" w:after="0"/>
              <w:jc w:val="center"/>
            </w:pPr>
          </w:p>
        </w:tc>
        <w:tc>
          <w:tcPr>
            <w:tcW w:w="1355" w:type="dxa"/>
            <w:vAlign w:val="center"/>
          </w:tcPr>
          <w:p w14:paraId="5D61C504" w14:textId="1C355E8A" w:rsidR="00D43890" w:rsidRPr="007A12EA" w:rsidRDefault="00D43890" w:rsidP="00351A11">
            <w:pPr>
              <w:spacing w:before="0" w:after="0"/>
              <w:jc w:val="center"/>
            </w:pPr>
            <w:r w:rsidRPr="007A12EA">
              <w:t>x</w:t>
            </w:r>
          </w:p>
        </w:tc>
      </w:tr>
      <w:tr w:rsidR="00D43890" w:rsidRPr="007A12EA" w14:paraId="72ADD8EE" w14:textId="77777777" w:rsidTr="00351A11">
        <w:trPr>
          <w:cnfStyle w:val="000000010000" w:firstRow="0" w:lastRow="0" w:firstColumn="0" w:lastColumn="0" w:oddVBand="0" w:evenVBand="0" w:oddHBand="0" w:evenHBand="1" w:firstRowFirstColumn="0" w:firstRowLastColumn="0" w:lastRowFirstColumn="0" w:lastRowLastColumn="0"/>
        </w:trPr>
        <w:tc>
          <w:tcPr>
            <w:tcW w:w="1107" w:type="dxa"/>
          </w:tcPr>
          <w:p w14:paraId="4B2EFF55" w14:textId="1268085E" w:rsidR="00D43890" w:rsidRPr="007A12EA" w:rsidRDefault="00D43890" w:rsidP="007A12EA">
            <w:pPr>
              <w:spacing w:before="0" w:after="0"/>
            </w:pPr>
            <w:r w:rsidRPr="007A12EA">
              <w:t>Face to Face</w:t>
            </w:r>
          </w:p>
        </w:tc>
        <w:tc>
          <w:tcPr>
            <w:tcW w:w="1143" w:type="dxa"/>
            <w:vAlign w:val="center"/>
          </w:tcPr>
          <w:p w14:paraId="65064003" w14:textId="3C15B2D3" w:rsidR="00D43890" w:rsidRPr="007A12EA" w:rsidRDefault="00D43890" w:rsidP="00351A11">
            <w:pPr>
              <w:spacing w:before="0" w:after="0"/>
              <w:jc w:val="center"/>
            </w:pPr>
            <w:r w:rsidRPr="007A12EA">
              <w:t>x</w:t>
            </w:r>
          </w:p>
        </w:tc>
        <w:tc>
          <w:tcPr>
            <w:tcW w:w="1381" w:type="dxa"/>
            <w:vAlign w:val="center"/>
          </w:tcPr>
          <w:p w14:paraId="3BD28EA7" w14:textId="277A16BB" w:rsidR="00D43890" w:rsidRPr="007A12EA" w:rsidRDefault="00D43890" w:rsidP="00351A11">
            <w:pPr>
              <w:spacing w:before="0" w:after="0"/>
              <w:jc w:val="center"/>
            </w:pPr>
            <w:r w:rsidRPr="007A12EA">
              <w:t>x</w:t>
            </w:r>
          </w:p>
        </w:tc>
        <w:tc>
          <w:tcPr>
            <w:tcW w:w="1243" w:type="dxa"/>
            <w:vAlign w:val="center"/>
          </w:tcPr>
          <w:p w14:paraId="17B77529" w14:textId="11C6C1C1" w:rsidR="00D43890" w:rsidRPr="007A12EA" w:rsidRDefault="00D43890" w:rsidP="00351A11">
            <w:pPr>
              <w:spacing w:before="0" w:after="0"/>
              <w:jc w:val="center"/>
            </w:pPr>
            <w:r w:rsidRPr="007A12EA">
              <w:t>x</w:t>
            </w:r>
          </w:p>
        </w:tc>
        <w:tc>
          <w:tcPr>
            <w:tcW w:w="1226" w:type="dxa"/>
            <w:vAlign w:val="center"/>
          </w:tcPr>
          <w:p w14:paraId="74166D39" w14:textId="1103B6F9" w:rsidR="00D43890" w:rsidRPr="007A12EA" w:rsidRDefault="00D43890" w:rsidP="00351A11">
            <w:pPr>
              <w:spacing w:before="0" w:after="0"/>
              <w:jc w:val="center"/>
            </w:pPr>
            <w:r w:rsidRPr="007A12EA">
              <w:t>x</w:t>
            </w:r>
          </w:p>
        </w:tc>
        <w:tc>
          <w:tcPr>
            <w:tcW w:w="1169" w:type="dxa"/>
            <w:vAlign w:val="center"/>
          </w:tcPr>
          <w:p w14:paraId="1B6920EA" w14:textId="568F283A" w:rsidR="00D43890" w:rsidRPr="007A12EA" w:rsidRDefault="00D43890" w:rsidP="00351A11">
            <w:pPr>
              <w:spacing w:before="0" w:after="0"/>
              <w:jc w:val="center"/>
            </w:pPr>
            <w:r w:rsidRPr="007A12EA">
              <w:t>x</w:t>
            </w:r>
          </w:p>
        </w:tc>
        <w:tc>
          <w:tcPr>
            <w:tcW w:w="1446" w:type="dxa"/>
            <w:vAlign w:val="center"/>
          </w:tcPr>
          <w:p w14:paraId="2B207891" w14:textId="4D0714A2" w:rsidR="00D43890" w:rsidRPr="007A12EA" w:rsidRDefault="00D43890" w:rsidP="00351A11">
            <w:pPr>
              <w:spacing w:before="0" w:after="0"/>
              <w:jc w:val="center"/>
            </w:pPr>
            <w:r w:rsidRPr="007A12EA">
              <w:t>x</w:t>
            </w:r>
          </w:p>
        </w:tc>
        <w:tc>
          <w:tcPr>
            <w:tcW w:w="1355" w:type="dxa"/>
            <w:vAlign w:val="center"/>
          </w:tcPr>
          <w:p w14:paraId="17BE1810" w14:textId="23AF6358" w:rsidR="00D43890" w:rsidRPr="007A12EA" w:rsidRDefault="00D43890" w:rsidP="00351A11">
            <w:pPr>
              <w:spacing w:before="0" w:after="0"/>
              <w:jc w:val="center"/>
            </w:pPr>
            <w:r w:rsidRPr="007A12EA">
              <w:t>x</w:t>
            </w:r>
          </w:p>
        </w:tc>
      </w:tr>
      <w:tr w:rsidR="00D43890" w:rsidRPr="007A12EA" w14:paraId="1FE3672A" w14:textId="77777777" w:rsidTr="00351A11">
        <w:trPr>
          <w:cnfStyle w:val="000000100000" w:firstRow="0" w:lastRow="0" w:firstColumn="0" w:lastColumn="0" w:oddVBand="0" w:evenVBand="0" w:oddHBand="1" w:evenHBand="0" w:firstRowFirstColumn="0" w:firstRowLastColumn="0" w:lastRowFirstColumn="0" w:lastRowLastColumn="0"/>
        </w:trPr>
        <w:tc>
          <w:tcPr>
            <w:tcW w:w="1107" w:type="dxa"/>
          </w:tcPr>
          <w:p w14:paraId="68B8A06F" w14:textId="71F9877A" w:rsidR="00D43890" w:rsidRPr="007A12EA" w:rsidRDefault="00D43890" w:rsidP="007A12EA">
            <w:pPr>
              <w:spacing w:before="0" w:after="0"/>
            </w:pPr>
            <w:r w:rsidRPr="007A12EA">
              <w:t>Hennepin Co HSPH</w:t>
            </w:r>
          </w:p>
        </w:tc>
        <w:tc>
          <w:tcPr>
            <w:tcW w:w="1143" w:type="dxa"/>
            <w:vAlign w:val="center"/>
          </w:tcPr>
          <w:p w14:paraId="0DEFA888" w14:textId="0CCF4FA1" w:rsidR="00D43890" w:rsidRPr="007A12EA" w:rsidRDefault="00D43890" w:rsidP="00351A11">
            <w:pPr>
              <w:spacing w:before="0" w:after="0"/>
              <w:jc w:val="center"/>
            </w:pPr>
            <w:r w:rsidRPr="007A12EA">
              <w:t>x</w:t>
            </w:r>
          </w:p>
        </w:tc>
        <w:tc>
          <w:tcPr>
            <w:tcW w:w="1381" w:type="dxa"/>
            <w:vAlign w:val="center"/>
          </w:tcPr>
          <w:p w14:paraId="3E211397" w14:textId="082E9428" w:rsidR="00D43890" w:rsidRPr="007A12EA" w:rsidRDefault="00D43890" w:rsidP="00351A11">
            <w:pPr>
              <w:spacing w:before="0" w:after="0"/>
              <w:jc w:val="center"/>
            </w:pPr>
            <w:r w:rsidRPr="007A12EA">
              <w:t>x</w:t>
            </w:r>
          </w:p>
        </w:tc>
        <w:tc>
          <w:tcPr>
            <w:tcW w:w="1243" w:type="dxa"/>
            <w:vAlign w:val="center"/>
          </w:tcPr>
          <w:p w14:paraId="15F96BD0" w14:textId="7DF66CA3" w:rsidR="00D43890" w:rsidRPr="007A12EA" w:rsidRDefault="00D43890" w:rsidP="00351A11">
            <w:pPr>
              <w:spacing w:before="0" w:after="0"/>
              <w:jc w:val="center"/>
            </w:pPr>
            <w:r w:rsidRPr="007A12EA">
              <w:t>x</w:t>
            </w:r>
          </w:p>
        </w:tc>
        <w:tc>
          <w:tcPr>
            <w:tcW w:w="1226" w:type="dxa"/>
            <w:vAlign w:val="center"/>
          </w:tcPr>
          <w:p w14:paraId="1CA9C9E1" w14:textId="71B2AC90" w:rsidR="00D43890" w:rsidRPr="007A12EA" w:rsidRDefault="00D43890" w:rsidP="00351A11">
            <w:pPr>
              <w:spacing w:before="0" w:after="0"/>
              <w:jc w:val="center"/>
            </w:pPr>
            <w:r w:rsidRPr="007A12EA">
              <w:t>x</w:t>
            </w:r>
          </w:p>
        </w:tc>
        <w:tc>
          <w:tcPr>
            <w:tcW w:w="1169" w:type="dxa"/>
            <w:vAlign w:val="center"/>
          </w:tcPr>
          <w:p w14:paraId="38B282DF" w14:textId="77777777" w:rsidR="00D43890" w:rsidRPr="007A12EA" w:rsidRDefault="00D43890" w:rsidP="00351A11">
            <w:pPr>
              <w:spacing w:before="0" w:after="0"/>
              <w:jc w:val="center"/>
            </w:pPr>
          </w:p>
        </w:tc>
        <w:tc>
          <w:tcPr>
            <w:tcW w:w="1446" w:type="dxa"/>
            <w:vAlign w:val="center"/>
          </w:tcPr>
          <w:p w14:paraId="33537F74" w14:textId="77777777" w:rsidR="00D43890" w:rsidRPr="007A12EA" w:rsidRDefault="00D43890" w:rsidP="00351A11">
            <w:pPr>
              <w:spacing w:before="0" w:after="0"/>
              <w:jc w:val="center"/>
            </w:pPr>
          </w:p>
        </w:tc>
        <w:tc>
          <w:tcPr>
            <w:tcW w:w="1355" w:type="dxa"/>
            <w:vAlign w:val="center"/>
          </w:tcPr>
          <w:p w14:paraId="254D41D6" w14:textId="77777777" w:rsidR="00D43890" w:rsidRPr="007A12EA" w:rsidRDefault="00D43890" w:rsidP="00351A11">
            <w:pPr>
              <w:spacing w:before="0" w:after="0"/>
              <w:jc w:val="center"/>
            </w:pPr>
          </w:p>
        </w:tc>
      </w:tr>
      <w:tr w:rsidR="00D43890" w:rsidRPr="007A12EA" w14:paraId="310BF479" w14:textId="77777777" w:rsidTr="00351A11">
        <w:trPr>
          <w:cnfStyle w:val="000000010000" w:firstRow="0" w:lastRow="0" w:firstColumn="0" w:lastColumn="0" w:oddVBand="0" w:evenVBand="0" w:oddHBand="0" w:evenHBand="1" w:firstRowFirstColumn="0" w:firstRowLastColumn="0" w:lastRowFirstColumn="0" w:lastRowLastColumn="0"/>
        </w:trPr>
        <w:tc>
          <w:tcPr>
            <w:tcW w:w="1107" w:type="dxa"/>
          </w:tcPr>
          <w:p w14:paraId="0EE9488D" w14:textId="32AE8A4B" w:rsidR="00D43890" w:rsidRPr="007A12EA" w:rsidRDefault="00D43890" w:rsidP="007A12EA">
            <w:pPr>
              <w:spacing w:before="0" w:after="0"/>
            </w:pPr>
            <w:r w:rsidRPr="007A12EA">
              <w:t>North Shore HCF</w:t>
            </w:r>
          </w:p>
        </w:tc>
        <w:tc>
          <w:tcPr>
            <w:tcW w:w="1143" w:type="dxa"/>
            <w:vAlign w:val="center"/>
          </w:tcPr>
          <w:p w14:paraId="2690F296" w14:textId="6CFC2BE5" w:rsidR="00D43890" w:rsidRPr="007A12EA" w:rsidRDefault="00D43890" w:rsidP="00351A11">
            <w:pPr>
              <w:spacing w:before="0" w:after="0"/>
              <w:jc w:val="center"/>
            </w:pPr>
            <w:r w:rsidRPr="007A12EA">
              <w:t>x</w:t>
            </w:r>
          </w:p>
        </w:tc>
        <w:tc>
          <w:tcPr>
            <w:tcW w:w="1381" w:type="dxa"/>
            <w:vAlign w:val="center"/>
          </w:tcPr>
          <w:p w14:paraId="21B72229" w14:textId="212CE96D" w:rsidR="00D43890" w:rsidRPr="007A12EA" w:rsidRDefault="00D43890" w:rsidP="00351A11">
            <w:pPr>
              <w:spacing w:before="0" w:after="0"/>
              <w:jc w:val="center"/>
            </w:pPr>
            <w:r w:rsidRPr="007A12EA">
              <w:t>x</w:t>
            </w:r>
          </w:p>
        </w:tc>
        <w:tc>
          <w:tcPr>
            <w:tcW w:w="1243" w:type="dxa"/>
            <w:vAlign w:val="center"/>
          </w:tcPr>
          <w:p w14:paraId="09A6452E" w14:textId="77777777" w:rsidR="00D43890" w:rsidRPr="007A12EA" w:rsidRDefault="00D43890" w:rsidP="00351A11">
            <w:pPr>
              <w:spacing w:before="0" w:after="0"/>
              <w:jc w:val="center"/>
            </w:pPr>
          </w:p>
        </w:tc>
        <w:tc>
          <w:tcPr>
            <w:tcW w:w="1226" w:type="dxa"/>
            <w:vAlign w:val="center"/>
          </w:tcPr>
          <w:p w14:paraId="4AB8B7B9" w14:textId="77777777" w:rsidR="00D43890" w:rsidRPr="007A12EA" w:rsidRDefault="00D43890" w:rsidP="00351A11">
            <w:pPr>
              <w:spacing w:before="0" w:after="0"/>
              <w:jc w:val="center"/>
            </w:pPr>
          </w:p>
        </w:tc>
        <w:tc>
          <w:tcPr>
            <w:tcW w:w="1169" w:type="dxa"/>
            <w:vAlign w:val="center"/>
          </w:tcPr>
          <w:p w14:paraId="2B6D0F06" w14:textId="5303D08A" w:rsidR="00D43890" w:rsidRPr="007A12EA" w:rsidRDefault="00D43890" w:rsidP="00351A11">
            <w:pPr>
              <w:spacing w:before="0" w:after="0"/>
              <w:jc w:val="center"/>
            </w:pPr>
            <w:r w:rsidRPr="007A12EA">
              <w:t>x</w:t>
            </w:r>
          </w:p>
        </w:tc>
        <w:tc>
          <w:tcPr>
            <w:tcW w:w="1446" w:type="dxa"/>
            <w:vAlign w:val="center"/>
          </w:tcPr>
          <w:p w14:paraId="11E6125A" w14:textId="54642515" w:rsidR="00D43890" w:rsidRPr="007A12EA" w:rsidRDefault="00D43890" w:rsidP="00351A11">
            <w:pPr>
              <w:spacing w:before="0" w:after="0"/>
              <w:jc w:val="center"/>
            </w:pPr>
            <w:r w:rsidRPr="007A12EA">
              <w:t>x</w:t>
            </w:r>
          </w:p>
        </w:tc>
        <w:tc>
          <w:tcPr>
            <w:tcW w:w="1355" w:type="dxa"/>
            <w:vAlign w:val="center"/>
          </w:tcPr>
          <w:p w14:paraId="425AD0E0" w14:textId="77777777" w:rsidR="00D43890" w:rsidRPr="007A12EA" w:rsidRDefault="00D43890" w:rsidP="00351A11">
            <w:pPr>
              <w:spacing w:before="0" w:after="0"/>
              <w:jc w:val="center"/>
            </w:pPr>
          </w:p>
        </w:tc>
      </w:tr>
      <w:tr w:rsidR="00D43890" w:rsidRPr="007A12EA" w14:paraId="20CF9B89" w14:textId="77777777" w:rsidTr="00351A11">
        <w:trPr>
          <w:cnfStyle w:val="000000100000" w:firstRow="0" w:lastRow="0" w:firstColumn="0" w:lastColumn="0" w:oddVBand="0" w:evenVBand="0" w:oddHBand="1" w:evenHBand="0" w:firstRowFirstColumn="0" w:firstRowLastColumn="0" w:lastRowFirstColumn="0" w:lastRowLastColumn="0"/>
        </w:trPr>
        <w:tc>
          <w:tcPr>
            <w:tcW w:w="1107" w:type="dxa"/>
          </w:tcPr>
          <w:p w14:paraId="4B6020C0" w14:textId="578E8779" w:rsidR="00D43890" w:rsidRPr="007A12EA" w:rsidRDefault="00D43890" w:rsidP="007A12EA">
            <w:pPr>
              <w:spacing w:before="0" w:after="0"/>
            </w:pPr>
            <w:r w:rsidRPr="007A12EA">
              <w:t>SW MN PIC</w:t>
            </w:r>
          </w:p>
        </w:tc>
        <w:tc>
          <w:tcPr>
            <w:tcW w:w="1143" w:type="dxa"/>
            <w:vAlign w:val="center"/>
          </w:tcPr>
          <w:p w14:paraId="41D54F79" w14:textId="11F00959" w:rsidR="00D43890" w:rsidRPr="007A12EA" w:rsidRDefault="00D43890" w:rsidP="00351A11">
            <w:pPr>
              <w:spacing w:before="0" w:after="0"/>
              <w:jc w:val="center"/>
            </w:pPr>
            <w:r w:rsidRPr="007A12EA">
              <w:t>x</w:t>
            </w:r>
          </w:p>
        </w:tc>
        <w:tc>
          <w:tcPr>
            <w:tcW w:w="1381" w:type="dxa"/>
            <w:vAlign w:val="center"/>
          </w:tcPr>
          <w:p w14:paraId="2F56BA1D" w14:textId="40A34D62" w:rsidR="00D43890" w:rsidRPr="007A12EA" w:rsidRDefault="00D43890" w:rsidP="00351A11">
            <w:pPr>
              <w:spacing w:before="0" w:after="0"/>
              <w:jc w:val="center"/>
            </w:pPr>
            <w:r w:rsidRPr="007A12EA">
              <w:t>x</w:t>
            </w:r>
          </w:p>
        </w:tc>
        <w:tc>
          <w:tcPr>
            <w:tcW w:w="1243" w:type="dxa"/>
            <w:vAlign w:val="center"/>
          </w:tcPr>
          <w:p w14:paraId="2D2EA641" w14:textId="53DC8F54" w:rsidR="00D43890" w:rsidRPr="007A12EA" w:rsidRDefault="00D43890" w:rsidP="00351A11">
            <w:pPr>
              <w:spacing w:before="0" w:after="0"/>
              <w:jc w:val="center"/>
            </w:pPr>
            <w:r w:rsidRPr="007A12EA">
              <w:t>x</w:t>
            </w:r>
          </w:p>
        </w:tc>
        <w:tc>
          <w:tcPr>
            <w:tcW w:w="1226" w:type="dxa"/>
            <w:vAlign w:val="center"/>
          </w:tcPr>
          <w:p w14:paraId="71ACDC88" w14:textId="77777777" w:rsidR="00D43890" w:rsidRPr="007A12EA" w:rsidRDefault="00D43890" w:rsidP="00351A11">
            <w:pPr>
              <w:spacing w:before="0" w:after="0"/>
              <w:jc w:val="center"/>
            </w:pPr>
          </w:p>
        </w:tc>
        <w:tc>
          <w:tcPr>
            <w:tcW w:w="1169" w:type="dxa"/>
            <w:vAlign w:val="center"/>
          </w:tcPr>
          <w:p w14:paraId="0F955435" w14:textId="4F73647A" w:rsidR="00D43890" w:rsidRPr="007A12EA" w:rsidRDefault="00D43890" w:rsidP="00351A11">
            <w:pPr>
              <w:spacing w:before="0" w:after="0"/>
              <w:jc w:val="center"/>
            </w:pPr>
            <w:r w:rsidRPr="007A12EA">
              <w:t>x</w:t>
            </w:r>
          </w:p>
        </w:tc>
        <w:tc>
          <w:tcPr>
            <w:tcW w:w="1446" w:type="dxa"/>
            <w:vAlign w:val="center"/>
          </w:tcPr>
          <w:p w14:paraId="6ECC2009" w14:textId="77777777" w:rsidR="00D43890" w:rsidRPr="007A12EA" w:rsidRDefault="00D43890" w:rsidP="00351A11">
            <w:pPr>
              <w:spacing w:before="0" w:after="0"/>
              <w:jc w:val="center"/>
            </w:pPr>
          </w:p>
        </w:tc>
        <w:tc>
          <w:tcPr>
            <w:tcW w:w="1355" w:type="dxa"/>
            <w:vAlign w:val="center"/>
          </w:tcPr>
          <w:p w14:paraId="27F5EE9C" w14:textId="77777777" w:rsidR="00D43890" w:rsidRPr="007A12EA" w:rsidRDefault="00D43890" w:rsidP="00351A11">
            <w:pPr>
              <w:spacing w:before="0" w:after="0"/>
              <w:jc w:val="center"/>
            </w:pPr>
          </w:p>
        </w:tc>
      </w:tr>
      <w:tr w:rsidR="00D43890" w:rsidRPr="007A12EA" w14:paraId="531BEDE2" w14:textId="77777777" w:rsidTr="00351A11">
        <w:trPr>
          <w:cnfStyle w:val="000000010000" w:firstRow="0" w:lastRow="0" w:firstColumn="0" w:lastColumn="0" w:oddVBand="0" w:evenVBand="0" w:oddHBand="0" w:evenHBand="1" w:firstRowFirstColumn="0" w:firstRowLastColumn="0" w:lastRowFirstColumn="0" w:lastRowLastColumn="0"/>
        </w:trPr>
        <w:tc>
          <w:tcPr>
            <w:tcW w:w="1107" w:type="dxa"/>
          </w:tcPr>
          <w:p w14:paraId="25CA2B72" w14:textId="7181E445" w:rsidR="00D43890" w:rsidRPr="007A12EA" w:rsidRDefault="00D43890" w:rsidP="007A12EA">
            <w:pPr>
              <w:spacing w:before="0" w:after="0"/>
            </w:pPr>
            <w:r w:rsidRPr="007A12EA">
              <w:t>Tree Trust</w:t>
            </w:r>
          </w:p>
        </w:tc>
        <w:tc>
          <w:tcPr>
            <w:tcW w:w="1143" w:type="dxa"/>
            <w:vAlign w:val="center"/>
          </w:tcPr>
          <w:p w14:paraId="57F17A9F" w14:textId="1F1F1DDC" w:rsidR="00D43890" w:rsidRPr="007A12EA" w:rsidRDefault="00D43890" w:rsidP="00351A11">
            <w:pPr>
              <w:spacing w:before="0" w:after="0"/>
              <w:jc w:val="center"/>
            </w:pPr>
            <w:r w:rsidRPr="007A12EA">
              <w:t>x</w:t>
            </w:r>
          </w:p>
        </w:tc>
        <w:tc>
          <w:tcPr>
            <w:tcW w:w="1381" w:type="dxa"/>
            <w:vAlign w:val="center"/>
          </w:tcPr>
          <w:p w14:paraId="65FA072B" w14:textId="07C93EE4" w:rsidR="00D43890" w:rsidRPr="007A12EA" w:rsidRDefault="00D43890" w:rsidP="00351A11">
            <w:pPr>
              <w:spacing w:before="0" w:after="0"/>
              <w:jc w:val="center"/>
            </w:pPr>
            <w:r w:rsidRPr="007A12EA">
              <w:t>x</w:t>
            </w:r>
          </w:p>
        </w:tc>
        <w:tc>
          <w:tcPr>
            <w:tcW w:w="1243" w:type="dxa"/>
            <w:vAlign w:val="center"/>
          </w:tcPr>
          <w:p w14:paraId="43F1DB8E" w14:textId="4E7E6C9F" w:rsidR="00D43890" w:rsidRPr="007A12EA" w:rsidRDefault="00D43890" w:rsidP="00351A11">
            <w:pPr>
              <w:spacing w:before="0" w:after="0"/>
              <w:jc w:val="center"/>
            </w:pPr>
            <w:r w:rsidRPr="007A12EA">
              <w:t>x</w:t>
            </w:r>
          </w:p>
        </w:tc>
        <w:tc>
          <w:tcPr>
            <w:tcW w:w="1226" w:type="dxa"/>
            <w:vAlign w:val="center"/>
          </w:tcPr>
          <w:p w14:paraId="3080B5BF" w14:textId="14E0C019" w:rsidR="00D43890" w:rsidRPr="007A12EA" w:rsidRDefault="00D43890" w:rsidP="00351A11">
            <w:pPr>
              <w:spacing w:before="0" w:after="0"/>
              <w:jc w:val="center"/>
            </w:pPr>
          </w:p>
        </w:tc>
        <w:tc>
          <w:tcPr>
            <w:tcW w:w="1169" w:type="dxa"/>
            <w:vAlign w:val="center"/>
          </w:tcPr>
          <w:p w14:paraId="54C92E16" w14:textId="73D8CDFA" w:rsidR="00D43890" w:rsidRPr="007A12EA" w:rsidRDefault="00D43890" w:rsidP="00351A11">
            <w:pPr>
              <w:spacing w:before="0" w:after="0"/>
              <w:jc w:val="center"/>
            </w:pPr>
            <w:r w:rsidRPr="007A12EA">
              <w:t>x</w:t>
            </w:r>
          </w:p>
        </w:tc>
        <w:tc>
          <w:tcPr>
            <w:tcW w:w="1446" w:type="dxa"/>
            <w:vAlign w:val="center"/>
          </w:tcPr>
          <w:p w14:paraId="44F9E9B1" w14:textId="0D362D51" w:rsidR="00D43890" w:rsidRPr="007A12EA" w:rsidRDefault="00D43890" w:rsidP="00351A11">
            <w:pPr>
              <w:spacing w:before="0" w:after="0"/>
              <w:jc w:val="center"/>
            </w:pPr>
          </w:p>
        </w:tc>
        <w:tc>
          <w:tcPr>
            <w:tcW w:w="1355" w:type="dxa"/>
            <w:vAlign w:val="center"/>
          </w:tcPr>
          <w:p w14:paraId="42871420" w14:textId="727532AC" w:rsidR="00D43890" w:rsidRPr="007A12EA" w:rsidRDefault="00D43890" w:rsidP="00351A11">
            <w:pPr>
              <w:spacing w:before="0" w:after="0"/>
              <w:jc w:val="center"/>
            </w:pPr>
          </w:p>
        </w:tc>
      </w:tr>
      <w:tr w:rsidR="00D43890" w:rsidRPr="007A12EA" w14:paraId="0F4E5E6B" w14:textId="77777777" w:rsidTr="00351A11">
        <w:trPr>
          <w:cnfStyle w:val="000000100000" w:firstRow="0" w:lastRow="0" w:firstColumn="0" w:lastColumn="0" w:oddVBand="0" w:evenVBand="0" w:oddHBand="1" w:evenHBand="0" w:firstRowFirstColumn="0" w:firstRowLastColumn="0" w:lastRowFirstColumn="0" w:lastRowLastColumn="0"/>
        </w:trPr>
        <w:tc>
          <w:tcPr>
            <w:tcW w:w="1107" w:type="dxa"/>
          </w:tcPr>
          <w:p w14:paraId="4DC27C4D" w14:textId="4C88EA97" w:rsidR="00D43890" w:rsidRPr="007A12EA" w:rsidRDefault="00D43890" w:rsidP="007A12EA">
            <w:pPr>
              <w:spacing w:before="0" w:after="0"/>
            </w:pPr>
            <w:r w:rsidRPr="007A12EA">
              <w:t>Urban Roots MN</w:t>
            </w:r>
          </w:p>
        </w:tc>
        <w:tc>
          <w:tcPr>
            <w:tcW w:w="1143" w:type="dxa"/>
            <w:vAlign w:val="center"/>
          </w:tcPr>
          <w:p w14:paraId="39276A31" w14:textId="3B9C73C7" w:rsidR="00D43890" w:rsidRPr="007A12EA" w:rsidRDefault="00D43890" w:rsidP="00351A11">
            <w:pPr>
              <w:spacing w:before="0" w:after="0"/>
              <w:jc w:val="center"/>
            </w:pPr>
            <w:r w:rsidRPr="007A12EA">
              <w:t>x</w:t>
            </w:r>
          </w:p>
        </w:tc>
        <w:tc>
          <w:tcPr>
            <w:tcW w:w="1381" w:type="dxa"/>
            <w:vAlign w:val="center"/>
          </w:tcPr>
          <w:p w14:paraId="3821B9EF" w14:textId="7C1279B9" w:rsidR="00D43890" w:rsidRPr="007A12EA" w:rsidRDefault="00D43890" w:rsidP="00351A11">
            <w:pPr>
              <w:spacing w:before="0" w:after="0"/>
              <w:jc w:val="center"/>
            </w:pPr>
            <w:r w:rsidRPr="007A12EA">
              <w:t>x</w:t>
            </w:r>
          </w:p>
        </w:tc>
        <w:tc>
          <w:tcPr>
            <w:tcW w:w="1243" w:type="dxa"/>
            <w:vAlign w:val="center"/>
          </w:tcPr>
          <w:p w14:paraId="00E6E164" w14:textId="6BD4A5A4" w:rsidR="00D43890" w:rsidRPr="007A12EA" w:rsidRDefault="00D43890" w:rsidP="00351A11">
            <w:pPr>
              <w:spacing w:before="0" w:after="0"/>
              <w:jc w:val="center"/>
            </w:pPr>
            <w:r w:rsidRPr="007A12EA">
              <w:t>x</w:t>
            </w:r>
          </w:p>
        </w:tc>
        <w:tc>
          <w:tcPr>
            <w:tcW w:w="1226" w:type="dxa"/>
            <w:vAlign w:val="center"/>
          </w:tcPr>
          <w:p w14:paraId="34616B75" w14:textId="77777777" w:rsidR="00D43890" w:rsidRPr="007A12EA" w:rsidRDefault="00D43890" w:rsidP="00351A11">
            <w:pPr>
              <w:spacing w:before="0" w:after="0"/>
              <w:jc w:val="center"/>
            </w:pPr>
          </w:p>
        </w:tc>
        <w:tc>
          <w:tcPr>
            <w:tcW w:w="1169" w:type="dxa"/>
            <w:vAlign w:val="center"/>
          </w:tcPr>
          <w:p w14:paraId="18642ED7" w14:textId="57E37319" w:rsidR="00D43890" w:rsidRPr="007A12EA" w:rsidRDefault="00D43890" w:rsidP="00351A11">
            <w:pPr>
              <w:spacing w:before="0" w:after="0"/>
              <w:jc w:val="center"/>
            </w:pPr>
            <w:r w:rsidRPr="007A12EA">
              <w:t>x</w:t>
            </w:r>
          </w:p>
        </w:tc>
        <w:tc>
          <w:tcPr>
            <w:tcW w:w="1446" w:type="dxa"/>
            <w:vAlign w:val="center"/>
          </w:tcPr>
          <w:p w14:paraId="5665AA16" w14:textId="77777777" w:rsidR="00D43890" w:rsidRPr="007A12EA" w:rsidRDefault="00D43890" w:rsidP="00351A11">
            <w:pPr>
              <w:spacing w:before="0" w:after="0"/>
              <w:jc w:val="center"/>
            </w:pPr>
          </w:p>
        </w:tc>
        <w:tc>
          <w:tcPr>
            <w:tcW w:w="1355" w:type="dxa"/>
            <w:vAlign w:val="center"/>
          </w:tcPr>
          <w:p w14:paraId="153AE420" w14:textId="77777777" w:rsidR="00D43890" w:rsidRPr="007A12EA" w:rsidRDefault="00D43890" w:rsidP="00351A11">
            <w:pPr>
              <w:spacing w:before="0" w:after="0"/>
              <w:jc w:val="center"/>
            </w:pPr>
          </w:p>
        </w:tc>
      </w:tr>
      <w:tr w:rsidR="00D43890" w:rsidRPr="007A12EA" w14:paraId="3AF7F9C8" w14:textId="77777777" w:rsidTr="00351A11">
        <w:trPr>
          <w:cnfStyle w:val="000000010000" w:firstRow="0" w:lastRow="0" w:firstColumn="0" w:lastColumn="0" w:oddVBand="0" w:evenVBand="0" w:oddHBand="0" w:evenHBand="1" w:firstRowFirstColumn="0" w:firstRowLastColumn="0" w:lastRowFirstColumn="0" w:lastRowLastColumn="0"/>
        </w:trPr>
        <w:tc>
          <w:tcPr>
            <w:tcW w:w="1107" w:type="dxa"/>
          </w:tcPr>
          <w:p w14:paraId="7FE57E41" w14:textId="56363E47" w:rsidR="00D43890" w:rsidRPr="007A12EA" w:rsidRDefault="00D43890" w:rsidP="007A12EA">
            <w:pPr>
              <w:spacing w:before="0" w:after="0"/>
            </w:pPr>
            <w:r w:rsidRPr="007A12EA">
              <w:t>Workforce Development</w:t>
            </w:r>
          </w:p>
        </w:tc>
        <w:tc>
          <w:tcPr>
            <w:tcW w:w="1143" w:type="dxa"/>
            <w:vAlign w:val="center"/>
          </w:tcPr>
          <w:p w14:paraId="22297E0C" w14:textId="7A0014B6" w:rsidR="00D43890" w:rsidRPr="007A12EA" w:rsidRDefault="00D43890" w:rsidP="00351A11">
            <w:pPr>
              <w:spacing w:before="0" w:after="0"/>
              <w:jc w:val="center"/>
            </w:pPr>
            <w:r w:rsidRPr="007A12EA">
              <w:t>x</w:t>
            </w:r>
          </w:p>
        </w:tc>
        <w:tc>
          <w:tcPr>
            <w:tcW w:w="1381" w:type="dxa"/>
            <w:vAlign w:val="center"/>
          </w:tcPr>
          <w:p w14:paraId="2CD564B5" w14:textId="70279209" w:rsidR="00D43890" w:rsidRPr="007A12EA" w:rsidRDefault="00D43890" w:rsidP="00351A11">
            <w:pPr>
              <w:spacing w:before="0" w:after="0"/>
              <w:jc w:val="center"/>
            </w:pPr>
            <w:r w:rsidRPr="007A12EA">
              <w:t>x</w:t>
            </w:r>
          </w:p>
        </w:tc>
        <w:tc>
          <w:tcPr>
            <w:tcW w:w="1243" w:type="dxa"/>
            <w:vAlign w:val="center"/>
          </w:tcPr>
          <w:p w14:paraId="11853F23" w14:textId="77777777" w:rsidR="00D43890" w:rsidRPr="007A12EA" w:rsidRDefault="00D43890" w:rsidP="00351A11">
            <w:pPr>
              <w:spacing w:before="0" w:after="0"/>
              <w:jc w:val="center"/>
            </w:pPr>
          </w:p>
        </w:tc>
        <w:tc>
          <w:tcPr>
            <w:tcW w:w="1226" w:type="dxa"/>
            <w:vAlign w:val="center"/>
          </w:tcPr>
          <w:p w14:paraId="3FD3CADA" w14:textId="77777777" w:rsidR="00D43890" w:rsidRPr="007A12EA" w:rsidRDefault="00D43890" w:rsidP="00351A11">
            <w:pPr>
              <w:spacing w:before="0" w:after="0"/>
              <w:jc w:val="center"/>
            </w:pPr>
          </w:p>
        </w:tc>
        <w:tc>
          <w:tcPr>
            <w:tcW w:w="1169" w:type="dxa"/>
            <w:vAlign w:val="center"/>
          </w:tcPr>
          <w:p w14:paraId="3B19DC52" w14:textId="391A504A" w:rsidR="00D43890" w:rsidRPr="007A12EA" w:rsidRDefault="00D43890" w:rsidP="00351A11">
            <w:pPr>
              <w:spacing w:before="0" w:after="0"/>
              <w:jc w:val="center"/>
            </w:pPr>
            <w:r w:rsidRPr="007A12EA">
              <w:t>x</w:t>
            </w:r>
          </w:p>
        </w:tc>
        <w:tc>
          <w:tcPr>
            <w:tcW w:w="1446" w:type="dxa"/>
            <w:vAlign w:val="center"/>
          </w:tcPr>
          <w:p w14:paraId="6A26086F" w14:textId="77777777" w:rsidR="00D43890" w:rsidRPr="007A12EA" w:rsidRDefault="00D43890" w:rsidP="00351A11">
            <w:pPr>
              <w:spacing w:before="0" w:after="0"/>
              <w:jc w:val="center"/>
            </w:pPr>
          </w:p>
        </w:tc>
        <w:tc>
          <w:tcPr>
            <w:tcW w:w="1355" w:type="dxa"/>
            <w:vAlign w:val="center"/>
          </w:tcPr>
          <w:p w14:paraId="501E7193" w14:textId="77777777" w:rsidR="00D43890" w:rsidRPr="007A12EA" w:rsidRDefault="00D43890" w:rsidP="00351A11">
            <w:pPr>
              <w:spacing w:before="0" w:after="0"/>
              <w:jc w:val="center"/>
            </w:pPr>
          </w:p>
        </w:tc>
      </w:tr>
      <w:tr w:rsidR="00D43890" w:rsidRPr="007A12EA" w14:paraId="5CE3DEE3" w14:textId="77777777" w:rsidTr="00351A11">
        <w:trPr>
          <w:cnfStyle w:val="000000100000" w:firstRow="0" w:lastRow="0" w:firstColumn="0" w:lastColumn="0" w:oddVBand="0" w:evenVBand="0" w:oddHBand="1" w:evenHBand="0" w:firstRowFirstColumn="0" w:firstRowLastColumn="0" w:lastRowFirstColumn="0" w:lastRowLastColumn="0"/>
        </w:trPr>
        <w:tc>
          <w:tcPr>
            <w:tcW w:w="1107" w:type="dxa"/>
          </w:tcPr>
          <w:p w14:paraId="12002D80" w14:textId="2CEA9B9C" w:rsidR="00D43890" w:rsidRPr="007A12EA" w:rsidRDefault="00D43890" w:rsidP="007A12EA">
            <w:pPr>
              <w:spacing w:before="0" w:after="0"/>
            </w:pPr>
            <w:r w:rsidRPr="007A12EA">
              <w:t>Total</w:t>
            </w:r>
          </w:p>
        </w:tc>
        <w:tc>
          <w:tcPr>
            <w:tcW w:w="1143" w:type="dxa"/>
            <w:vAlign w:val="center"/>
          </w:tcPr>
          <w:p w14:paraId="2BDE514E" w14:textId="3F606DCA" w:rsidR="00D43890" w:rsidRPr="007A12EA" w:rsidRDefault="00D43890" w:rsidP="00351A11">
            <w:pPr>
              <w:spacing w:before="0" w:after="0"/>
              <w:jc w:val="center"/>
            </w:pPr>
            <w:r w:rsidRPr="007A12EA">
              <w:t>12</w:t>
            </w:r>
          </w:p>
        </w:tc>
        <w:tc>
          <w:tcPr>
            <w:tcW w:w="1381" w:type="dxa"/>
            <w:vAlign w:val="center"/>
          </w:tcPr>
          <w:p w14:paraId="0AE1F3F5" w14:textId="7160A81C" w:rsidR="00D43890" w:rsidRPr="007A12EA" w:rsidRDefault="00D43890" w:rsidP="00351A11">
            <w:pPr>
              <w:spacing w:before="0" w:after="0"/>
              <w:jc w:val="center"/>
            </w:pPr>
            <w:r w:rsidRPr="007A12EA">
              <w:t>12</w:t>
            </w:r>
          </w:p>
        </w:tc>
        <w:tc>
          <w:tcPr>
            <w:tcW w:w="1243" w:type="dxa"/>
            <w:vAlign w:val="center"/>
          </w:tcPr>
          <w:p w14:paraId="1958B095" w14:textId="241E3030" w:rsidR="00D43890" w:rsidRPr="007A12EA" w:rsidRDefault="00D43890" w:rsidP="00351A11">
            <w:pPr>
              <w:spacing w:before="0" w:after="0"/>
              <w:jc w:val="center"/>
            </w:pPr>
            <w:r w:rsidRPr="007A12EA">
              <w:t>10</w:t>
            </w:r>
          </w:p>
        </w:tc>
        <w:tc>
          <w:tcPr>
            <w:tcW w:w="1226" w:type="dxa"/>
            <w:vAlign w:val="center"/>
          </w:tcPr>
          <w:p w14:paraId="7A7B0EE7" w14:textId="352B5836" w:rsidR="00D43890" w:rsidRPr="007A12EA" w:rsidRDefault="00D43890" w:rsidP="00351A11">
            <w:pPr>
              <w:spacing w:before="0" w:after="0"/>
              <w:jc w:val="center"/>
            </w:pPr>
            <w:r w:rsidRPr="007A12EA">
              <w:t>3</w:t>
            </w:r>
          </w:p>
        </w:tc>
        <w:tc>
          <w:tcPr>
            <w:tcW w:w="1169" w:type="dxa"/>
            <w:vAlign w:val="center"/>
          </w:tcPr>
          <w:p w14:paraId="5DF7BEC2" w14:textId="5AE3E0FD" w:rsidR="00D43890" w:rsidRPr="007A12EA" w:rsidRDefault="00D43890" w:rsidP="00351A11">
            <w:pPr>
              <w:spacing w:before="0" w:after="0"/>
              <w:jc w:val="center"/>
            </w:pPr>
            <w:r w:rsidRPr="007A12EA">
              <w:t>10</w:t>
            </w:r>
          </w:p>
        </w:tc>
        <w:tc>
          <w:tcPr>
            <w:tcW w:w="1446" w:type="dxa"/>
            <w:vAlign w:val="center"/>
          </w:tcPr>
          <w:p w14:paraId="045E08A6" w14:textId="733B2DC9" w:rsidR="00D43890" w:rsidRPr="007A12EA" w:rsidRDefault="00D43890" w:rsidP="00351A11">
            <w:pPr>
              <w:spacing w:before="0" w:after="0"/>
              <w:jc w:val="center"/>
            </w:pPr>
            <w:r w:rsidRPr="007A12EA">
              <w:t>4</w:t>
            </w:r>
          </w:p>
        </w:tc>
        <w:tc>
          <w:tcPr>
            <w:tcW w:w="1355" w:type="dxa"/>
            <w:vAlign w:val="center"/>
          </w:tcPr>
          <w:p w14:paraId="267E788F" w14:textId="40587D18" w:rsidR="00D43890" w:rsidRPr="007A12EA" w:rsidRDefault="00D43890" w:rsidP="00351A11">
            <w:pPr>
              <w:spacing w:before="0" w:after="0"/>
              <w:jc w:val="center"/>
            </w:pPr>
            <w:r w:rsidRPr="007A12EA">
              <w:t>2</w:t>
            </w:r>
          </w:p>
        </w:tc>
      </w:tr>
    </w:tbl>
    <w:p w14:paraId="4117843E" w14:textId="095F0359" w:rsidR="00CC2C73" w:rsidRDefault="00CC2C73" w:rsidP="00D6650B">
      <w:pPr>
        <w:pStyle w:val="Heading2"/>
        <w:spacing w:after="0"/>
      </w:pPr>
      <w:bookmarkStart w:id="44" w:name="_Toc217466254"/>
      <w:r>
        <w:t>P</w:t>
      </w:r>
      <w:r w:rsidR="00D43890">
        <w:t>rogram</w:t>
      </w:r>
      <w:r>
        <w:t xml:space="preserve"> Data</w:t>
      </w:r>
      <w:bookmarkEnd w:id="15"/>
      <w:bookmarkEnd w:id="44"/>
    </w:p>
    <w:p w14:paraId="08B4B122" w14:textId="3479042F" w:rsidR="00AC2AE5" w:rsidRDefault="00927A79" w:rsidP="00927A79">
      <w:r w:rsidRPr="00927A79">
        <w:t>The SFY 2025 Youth Support Services demographic, activity, and outcome data included in this report reflects the cumulative totals of all 12 SFY 2025 Youth Support Services grantees from the start of the contracts on July 1, 2024, through June 30, 2025. One of the grants was extended to September 30, 2025, and one was extended to June 30, 2026, due to modifications in grant program plans and timelines.</w:t>
      </w:r>
    </w:p>
    <w:p w14:paraId="21A25E3C" w14:textId="77777777" w:rsidR="00AC2AE5" w:rsidRDefault="00AC2AE5">
      <w:pPr>
        <w:spacing w:before="120" w:after="0"/>
      </w:pPr>
      <w:r>
        <w:br w:type="page"/>
      </w:r>
    </w:p>
    <w:p w14:paraId="5EA4D443" w14:textId="6D0AD395" w:rsidR="00DD68C0" w:rsidRPr="008622E2" w:rsidRDefault="00A13F8B" w:rsidP="008622E2">
      <w:pPr>
        <w:pStyle w:val="Heading3"/>
      </w:pPr>
      <w:bookmarkStart w:id="45" w:name="_Toc217466200"/>
      <w:bookmarkStart w:id="46" w:name="_Toc217466255"/>
      <w:r>
        <w:t>SFY 2025 Youth Support Services – Demographic, Activity, and Outcome Data</w:t>
      </w:r>
      <w:bookmarkEnd w:id="45"/>
      <w:bookmarkEnd w:id="46"/>
    </w:p>
    <w:p w14:paraId="61F8987C" w14:textId="541D5FF0" w:rsidR="008622E2" w:rsidRPr="008622E2" w:rsidRDefault="00803719" w:rsidP="00FC733E">
      <w:pPr>
        <w:tabs>
          <w:tab w:val="right" w:pos="8820"/>
        </w:tabs>
      </w:pPr>
      <w:r>
        <w:rPr>
          <w:b/>
          <w:bCs/>
          <w:spacing w:val="-2"/>
        </w:rPr>
        <w:t>Total Participants Served: 1,031</w:t>
      </w:r>
      <w:r w:rsidR="008622E2">
        <w:rPr>
          <w:b/>
          <w:bCs/>
          <w:spacing w:val="-2"/>
        </w:rPr>
        <w:tab/>
        <w:t xml:space="preserve">Total </w:t>
      </w:r>
      <w:r>
        <w:rPr>
          <w:b/>
          <w:bCs/>
          <w:spacing w:val="-2"/>
        </w:rPr>
        <w:t>Individuals served in Group Services 1,626</w:t>
      </w:r>
    </w:p>
    <w:tbl>
      <w:tblPr>
        <w:tblStyle w:val="TableGrid1"/>
        <w:tblW w:w="0" w:type="auto"/>
        <w:tblLook w:val="04A0" w:firstRow="1" w:lastRow="0" w:firstColumn="1" w:lastColumn="0" w:noHBand="0" w:noVBand="1"/>
      </w:tblPr>
      <w:tblGrid>
        <w:gridCol w:w="3415"/>
        <w:gridCol w:w="1260"/>
        <w:gridCol w:w="1260"/>
      </w:tblGrid>
      <w:tr w:rsidR="00F0795C" w:rsidRPr="00254568" w14:paraId="34977B13" w14:textId="5F017181" w:rsidTr="00FC733E">
        <w:trPr>
          <w:cnfStyle w:val="100000000000" w:firstRow="1" w:lastRow="0" w:firstColumn="0" w:lastColumn="0" w:oddVBand="0" w:evenVBand="0" w:oddHBand="0" w:evenHBand="0" w:firstRowFirstColumn="0" w:firstRowLastColumn="0" w:lastRowFirstColumn="0" w:lastRowLastColumn="0"/>
        </w:trPr>
        <w:tc>
          <w:tcPr>
            <w:tcW w:w="3415" w:type="dxa"/>
          </w:tcPr>
          <w:p w14:paraId="0359DF71" w14:textId="5C1928BE" w:rsidR="00F0795C" w:rsidRPr="00254568" w:rsidRDefault="00F0795C" w:rsidP="00DD68C0">
            <w:pPr>
              <w:jc w:val="left"/>
              <w:rPr>
                <w:szCs w:val="22"/>
              </w:rPr>
            </w:pPr>
            <w:r w:rsidRPr="00254568">
              <w:rPr>
                <w:szCs w:val="22"/>
              </w:rPr>
              <w:t>Gender</w:t>
            </w:r>
          </w:p>
        </w:tc>
        <w:tc>
          <w:tcPr>
            <w:tcW w:w="1260" w:type="dxa"/>
          </w:tcPr>
          <w:p w14:paraId="29DD9485" w14:textId="78E2713C" w:rsidR="00F0795C" w:rsidRPr="00254568" w:rsidRDefault="00152D18" w:rsidP="00B24AC0">
            <w:pPr>
              <w:rPr>
                <w:szCs w:val="22"/>
              </w:rPr>
            </w:pPr>
            <w:r>
              <w:rPr>
                <w:szCs w:val="22"/>
              </w:rPr>
              <w:t>Total</w:t>
            </w:r>
          </w:p>
        </w:tc>
        <w:tc>
          <w:tcPr>
            <w:tcW w:w="1260" w:type="dxa"/>
          </w:tcPr>
          <w:p w14:paraId="556C5148" w14:textId="52C56790" w:rsidR="00F0795C" w:rsidRPr="00254568" w:rsidRDefault="004C35FA" w:rsidP="00B24AC0">
            <w:pPr>
              <w:rPr>
                <w:szCs w:val="22"/>
              </w:rPr>
            </w:pPr>
            <w:r w:rsidRPr="00254568">
              <w:rPr>
                <w:szCs w:val="22"/>
              </w:rPr>
              <w:t>Percentage</w:t>
            </w:r>
          </w:p>
        </w:tc>
      </w:tr>
      <w:tr w:rsidR="00254568" w:rsidRPr="00254568" w14:paraId="6585A801" w14:textId="6B254083" w:rsidTr="00FC733E">
        <w:trPr>
          <w:cnfStyle w:val="000000100000" w:firstRow="0" w:lastRow="0" w:firstColumn="0" w:lastColumn="0" w:oddVBand="0" w:evenVBand="0" w:oddHBand="1" w:evenHBand="0" w:firstRowFirstColumn="0" w:firstRowLastColumn="0" w:lastRowFirstColumn="0" w:lastRowLastColumn="0"/>
          <w:trHeight w:val="244"/>
        </w:trPr>
        <w:tc>
          <w:tcPr>
            <w:tcW w:w="3415" w:type="dxa"/>
          </w:tcPr>
          <w:p w14:paraId="2074F114" w14:textId="7257C929" w:rsidR="00254568" w:rsidRPr="00DB7EB7" w:rsidRDefault="00254568" w:rsidP="00DB7EB7">
            <w:pPr>
              <w:spacing w:before="0" w:after="0"/>
            </w:pPr>
            <w:r w:rsidRPr="00DB7EB7">
              <w:t>Male</w:t>
            </w:r>
          </w:p>
        </w:tc>
        <w:tc>
          <w:tcPr>
            <w:tcW w:w="1260" w:type="dxa"/>
            <w:vAlign w:val="center"/>
          </w:tcPr>
          <w:p w14:paraId="4151430A" w14:textId="34F5C736" w:rsidR="00254568" w:rsidRPr="00DB7EB7" w:rsidRDefault="00254568" w:rsidP="00DB7EB7">
            <w:pPr>
              <w:spacing w:before="0" w:after="0"/>
              <w:jc w:val="center"/>
            </w:pPr>
            <w:r w:rsidRPr="00DB7EB7">
              <w:t>542</w:t>
            </w:r>
          </w:p>
        </w:tc>
        <w:tc>
          <w:tcPr>
            <w:tcW w:w="1260" w:type="dxa"/>
            <w:vAlign w:val="center"/>
          </w:tcPr>
          <w:p w14:paraId="0F28C2ED" w14:textId="53E83350" w:rsidR="00254568" w:rsidRPr="00DB7EB7" w:rsidRDefault="00254568" w:rsidP="00DB7EB7">
            <w:pPr>
              <w:spacing w:before="0" w:after="0"/>
              <w:jc w:val="center"/>
            </w:pPr>
            <w:r w:rsidRPr="00DB7EB7">
              <w:t>52.6%</w:t>
            </w:r>
          </w:p>
        </w:tc>
      </w:tr>
      <w:tr w:rsidR="00254568" w:rsidRPr="00254568" w14:paraId="6EB3CF0C" w14:textId="502692EA" w:rsidTr="00FC733E">
        <w:trPr>
          <w:cnfStyle w:val="000000010000" w:firstRow="0" w:lastRow="0" w:firstColumn="0" w:lastColumn="0" w:oddVBand="0" w:evenVBand="0" w:oddHBand="0" w:evenHBand="1" w:firstRowFirstColumn="0" w:firstRowLastColumn="0" w:lastRowFirstColumn="0" w:lastRowLastColumn="0"/>
          <w:trHeight w:val="244"/>
        </w:trPr>
        <w:tc>
          <w:tcPr>
            <w:tcW w:w="3415" w:type="dxa"/>
          </w:tcPr>
          <w:p w14:paraId="538B123E" w14:textId="4209694B" w:rsidR="00254568" w:rsidRPr="00DB7EB7" w:rsidRDefault="00254568" w:rsidP="00DB7EB7">
            <w:pPr>
              <w:spacing w:before="0" w:after="0"/>
            </w:pPr>
            <w:r w:rsidRPr="00DB7EB7">
              <w:t>Female</w:t>
            </w:r>
          </w:p>
        </w:tc>
        <w:tc>
          <w:tcPr>
            <w:tcW w:w="1260" w:type="dxa"/>
            <w:vAlign w:val="center"/>
          </w:tcPr>
          <w:p w14:paraId="1947B33C" w14:textId="028AEF15" w:rsidR="00254568" w:rsidRPr="00DB7EB7" w:rsidRDefault="00254568" w:rsidP="00DB7EB7">
            <w:pPr>
              <w:spacing w:before="0" w:after="0"/>
              <w:jc w:val="center"/>
            </w:pPr>
            <w:r w:rsidRPr="00DB7EB7">
              <w:t>479</w:t>
            </w:r>
          </w:p>
        </w:tc>
        <w:tc>
          <w:tcPr>
            <w:tcW w:w="1260" w:type="dxa"/>
            <w:vAlign w:val="center"/>
          </w:tcPr>
          <w:p w14:paraId="72DF069A" w14:textId="27029926" w:rsidR="00254568" w:rsidRPr="00DB7EB7" w:rsidRDefault="00254568" w:rsidP="00DB7EB7">
            <w:pPr>
              <w:spacing w:before="0" w:after="0"/>
              <w:jc w:val="center"/>
            </w:pPr>
            <w:r w:rsidRPr="00DB7EB7">
              <w:t>46.5%</w:t>
            </w:r>
          </w:p>
        </w:tc>
      </w:tr>
      <w:tr w:rsidR="00254568" w:rsidRPr="00254568" w14:paraId="7BFD8259" w14:textId="4C55ABD7" w:rsidTr="00FC733E">
        <w:trPr>
          <w:cnfStyle w:val="000000100000" w:firstRow="0" w:lastRow="0" w:firstColumn="0" w:lastColumn="0" w:oddVBand="0" w:evenVBand="0" w:oddHBand="1" w:evenHBand="0" w:firstRowFirstColumn="0" w:firstRowLastColumn="0" w:lastRowFirstColumn="0" w:lastRowLastColumn="0"/>
          <w:trHeight w:val="242"/>
        </w:trPr>
        <w:tc>
          <w:tcPr>
            <w:tcW w:w="3415" w:type="dxa"/>
          </w:tcPr>
          <w:p w14:paraId="031AFFCA" w14:textId="4C08006E" w:rsidR="00254568" w:rsidRPr="00DB7EB7" w:rsidRDefault="00254568" w:rsidP="00DB7EB7">
            <w:pPr>
              <w:spacing w:before="0" w:after="0"/>
            </w:pPr>
            <w:r w:rsidRPr="00DB7EB7">
              <w:t>Other</w:t>
            </w:r>
          </w:p>
        </w:tc>
        <w:tc>
          <w:tcPr>
            <w:tcW w:w="1260" w:type="dxa"/>
            <w:vAlign w:val="center"/>
          </w:tcPr>
          <w:p w14:paraId="3DD3A8BF" w14:textId="638C0DBD" w:rsidR="00254568" w:rsidRPr="00DB7EB7" w:rsidRDefault="00254568" w:rsidP="00DB7EB7">
            <w:pPr>
              <w:spacing w:before="0" w:after="0"/>
              <w:jc w:val="center"/>
            </w:pPr>
            <w:r w:rsidRPr="00DB7EB7">
              <w:t>6</w:t>
            </w:r>
          </w:p>
        </w:tc>
        <w:tc>
          <w:tcPr>
            <w:tcW w:w="1260" w:type="dxa"/>
            <w:vAlign w:val="center"/>
          </w:tcPr>
          <w:p w14:paraId="0DAE2F13" w14:textId="0EF7E521" w:rsidR="00254568" w:rsidRPr="00DB7EB7" w:rsidRDefault="00254568" w:rsidP="00DB7EB7">
            <w:pPr>
              <w:spacing w:before="0" w:after="0"/>
              <w:jc w:val="center"/>
            </w:pPr>
            <w:r w:rsidRPr="00DB7EB7">
              <w:t>0.6%</w:t>
            </w:r>
          </w:p>
        </w:tc>
      </w:tr>
      <w:tr w:rsidR="00254568" w:rsidRPr="00254568" w14:paraId="79CDC134" w14:textId="0DD36B43" w:rsidTr="00FC733E">
        <w:trPr>
          <w:cnfStyle w:val="000000010000" w:firstRow="0" w:lastRow="0" w:firstColumn="0" w:lastColumn="0" w:oddVBand="0" w:evenVBand="0" w:oddHBand="0" w:evenHBand="1" w:firstRowFirstColumn="0" w:firstRowLastColumn="0" w:lastRowFirstColumn="0" w:lastRowLastColumn="0"/>
          <w:trHeight w:val="242"/>
        </w:trPr>
        <w:tc>
          <w:tcPr>
            <w:tcW w:w="3415" w:type="dxa"/>
          </w:tcPr>
          <w:p w14:paraId="477E94CE" w14:textId="783CD4CD" w:rsidR="00254568" w:rsidRPr="00DB7EB7" w:rsidRDefault="00254568" w:rsidP="00DB7EB7">
            <w:pPr>
              <w:spacing w:before="0" w:after="0"/>
            </w:pPr>
            <w:r w:rsidRPr="00DB7EB7">
              <w:t>Prefer Not to Answer</w:t>
            </w:r>
          </w:p>
        </w:tc>
        <w:tc>
          <w:tcPr>
            <w:tcW w:w="1260" w:type="dxa"/>
            <w:vAlign w:val="center"/>
          </w:tcPr>
          <w:p w14:paraId="5E1F8211" w14:textId="2E072CEC" w:rsidR="00254568" w:rsidRPr="00DB7EB7" w:rsidRDefault="00254568" w:rsidP="00DB7EB7">
            <w:pPr>
              <w:spacing w:before="0" w:after="0"/>
              <w:jc w:val="center"/>
            </w:pPr>
            <w:r w:rsidRPr="00DB7EB7">
              <w:t>4</w:t>
            </w:r>
          </w:p>
        </w:tc>
        <w:tc>
          <w:tcPr>
            <w:tcW w:w="1260" w:type="dxa"/>
            <w:vAlign w:val="center"/>
          </w:tcPr>
          <w:p w14:paraId="02C69A0C" w14:textId="64532616" w:rsidR="00254568" w:rsidRPr="00DB7EB7" w:rsidRDefault="00254568" w:rsidP="00DB7EB7">
            <w:pPr>
              <w:spacing w:before="0" w:after="0"/>
              <w:jc w:val="center"/>
            </w:pPr>
            <w:r w:rsidRPr="00DB7EB7">
              <w:t>0.4%</w:t>
            </w:r>
          </w:p>
        </w:tc>
      </w:tr>
    </w:tbl>
    <w:p w14:paraId="7A9F2FCB" w14:textId="6A01F85E" w:rsidR="00FC14B4" w:rsidRDefault="00FC14B4" w:rsidP="00B676C5">
      <w:pPr>
        <w:spacing w:before="120" w:after="0"/>
        <w:rPr>
          <w:sz w:val="2"/>
          <w:szCs w:val="2"/>
        </w:rPr>
      </w:pPr>
    </w:p>
    <w:tbl>
      <w:tblPr>
        <w:tblStyle w:val="TableGrid1"/>
        <w:tblW w:w="0" w:type="auto"/>
        <w:tblLook w:val="04A0" w:firstRow="1" w:lastRow="0" w:firstColumn="1" w:lastColumn="0" w:noHBand="0" w:noVBand="1"/>
      </w:tblPr>
      <w:tblGrid>
        <w:gridCol w:w="3415"/>
        <w:gridCol w:w="1260"/>
        <w:gridCol w:w="1260"/>
      </w:tblGrid>
      <w:tr w:rsidR="00F0795C" w:rsidRPr="00FC14B4" w14:paraId="6AC51E59" w14:textId="6221C1C5" w:rsidTr="00FC733E">
        <w:trPr>
          <w:cnfStyle w:val="100000000000" w:firstRow="1" w:lastRow="0" w:firstColumn="0" w:lastColumn="0" w:oddVBand="0" w:evenVBand="0" w:oddHBand="0" w:evenHBand="0" w:firstRowFirstColumn="0" w:firstRowLastColumn="0" w:lastRowFirstColumn="0" w:lastRowLastColumn="0"/>
        </w:trPr>
        <w:tc>
          <w:tcPr>
            <w:tcW w:w="3415" w:type="dxa"/>
          </w:tcPr>
          <w:p w14:paraId="4151F87A" w14:textId="7521C0AD" w:rsidR="00F0795C" w:rsidRPr="00FC14B4" w:rsidRDefault="00F0795C" w:rsidP="00DD68C0">
            <w:pPr>
              <w:jc w:val="left"/>
              <w:rPr>
                <w:szCs w:val="22"/>
              </w:rPr>
            </w:pPr>
            <w:r w:rsidRPr="00FC14B4">
              <w:rPr>
                <w:szCs w:val="22"/>
              </w:rPr>
              <w:t>Age</w:t>
            </w:r>
          </w:p>
        </w:tc>
        <w:tc>
          <w:tcPr>
            <w:tcW w:w="1260" w:type="dxa"/>
          </w:tcPr>
          <w:p w14:paraId="00B64015" w14:textId="3750C476" w:rsidR="00F0795C" w:rsidRPr="00FC14B4" w:rsidRDefault="00152D18" w:rsidP="00242519">
            <w:pPr>
              <w:rPr>
                <w:szCs w:val="22"/>
              </w:rPr>
            </w:pPr>
            <w:r>
              <w:rPr>
                <w:szCs w:val="22"/>
              </w:rPr>
              <w:t>Total</w:t>
            </w:r>
          </w:p>
        </w:tc>
        <w:tc>
          <w:tcPr>
            <w:tcW w:w="1260" w:type="dxa"/>
          </w:tcPr>
          <w:p w14:paraId="4413A04C" w14:textId="26A2130E" w:rsidR="00F0795C" w:rsidRPr="00FC14B4" w:rsidRDefault="00627D7B" w:rsidP="00242519">
            <w:pPr>
              <w:rPr>
                <w:szCs w:val="22"/>
              </w:rPr>
            </w:pPr>
            <w:r w:rsidRPr="00FC14B4">
              <w:rPr>
                <w:szCs w:val="22"/>
              </w:rPr>
              <w:t>Percentage</w:t>
            </w:r>
          </w:p>
        </w:tc>
      </w:tr>
      <w:tr w:rsidR="00FC14B4" w:rsidRPr="00FC14B4" w14:paraId="70ED85AB" w14:textId="1DD1BBC2" w:rsidTr="00FC733E">
        <w:trPr>
          <w:cnfStyle w:val="000000100000" w:firstRow="0" w:lastRow="0" w:firstColumn="0" w:lastColumn="0" w:oddVBand="0" w:evenVBand="0" w:oddHBand="1" w:evenHBand="0" w:firstRowFirstColumn="0" w:firstRowLastColumn="0" w:lastRowFirstColumn="0" w:lastRowLastColumn="0"/>
          <w:trHeight w:val="244"/>
        </w:trPr>
        <w:tc>
          <w:tcPr>
            <w:tcW w:w="3415" w:type="dxa"/>
          </w:tcPr>
          <w:p w14:paraId="778E41BB" w14:textId="71D9A70A" w:rsidR="00FC14B4" w:rsidRPr="00DB7EB7" w:rsidRDefault="00FC14B4" w:rsidP="00DB7EB7">
            <w:pPr>
              <w:spacing w:before="0" w:after="0"/>
            </w:pPr>
            <w:r w:rsidRPr="00DB7EB7">
              <w:t>14-15</w:t>
            </w:r>
          </w:p>
        </w:tc>
        <w:tc>
          <w:tcPr>
            <w:tcW w:w="1260" w:type="dxa"/>
            <w:vAlign w:val="center"/>
          </w:tcPr>
          <w:p w14:paraId="277C91AE" w14:textId="2369CF95" w:rsidR="00FC14B4" w:rsidRPr="00DB7EB7" w:rsidRDefault="00FC14B4" w:rsidP="00DB7EB7">
            <w:pPr>
              <w:spacing w:before="0" w:after="0"/>
              <w:jc w:val="center"/>
            </w:pPr>
            <w:r w:rsidRPr="00DB7EB7">
              <w:t>254</w:t>
            </w:r>
          </w:p>
        </w:tc>
        <w:tc>
          <w:tcPr>
            <w:tcW w:w="1260" w:type="dxa"/>
            <w:vAlign w:val="center"/>
          </w:tcPr>
          <w:p w14:paraId="121CC571" w14:textId="2D4D4685" w:rsidR="00FC14B4" w:rsidRPr="00DB7EB7" w:rsidRDefault="00FC14B4" w:rsidP="00DB7EB7">
            <w:pPr>
              <w:spacing w:before="0" w:after="0"/>
              <w:jc w:val="center"/>
            </w:pPr>
            <w:r w:rsidRPr="00DB7EB7">
              <w:t>24.6%</w:t>
            </w:r>
          </w:p>
        </w:tc>
      </w:tr>
      <w:tr w:rsidR="00FC14B4" w:rsidRPr="00FC14B4" w14:paraId="3ED2EE71" w14:textId="08CC510E" w:rsidTr="00FC733E">
        <w:trPr>
          <w:cnfStyle w:val="000000010000" w:firstRow="0" w:lastRow="0" w:firstColumn="0" w:lastColumn="0" w:oddVBand="0" w:evenVBand="0" w:oddHBand="0" w:evenHBand="1" w:firstRowFirstColumn="0" w:firstRowLastColumn="0" w:lastRowFirstColumn="0" w:lastRowLastColumn="0"/>
          <w:trHeight w:val="242"/>
        </w:trPr>
        <w:tc>
          <w:tcPr>
            <w:tcW w:w="3415" w:type="dxa"/>
          </w:tcPr>
          <w:p w14:paraId="632DD992" w14:textId="531683AA" w:rsidR="00FC14B4" w:rsidRPr="00DB7EB7" w:rsidRDefault="00FC14B4" w:rsidP="00DB7EB7">
            <w:pPr>
              <w:spacing w:before="0" w:after="0"/>
            </w:pPr>
            <w:r w:rsidRPr="00DB7EB7">
              <w:t>16-17</w:t>
            </w:r>
          </w:p>
        </w:tc>
        <w:tc>
          <w:tcPr>
            <w:tcW w:w="1260" w:type="dxa"/>
            <w:vAlign w:val="center"/>
          </w:tcPr>
          <w:p w14:paraId="710097F8" w14:textId="2A1CC431" w:rsidR="00FC14B4" w:rsidRPr="00DB7EB7" w:rsidRDefault="00FC14B4" w:rsidP="00DB7EB7">
            <w:pPr>
              <w:spacing w:before="0" w:after="0"/>
              <w:jc w:val="center"/>
            </w:pPr>
            <w:r w:rsidRPr="00DB7EB7">
              <w:t>383</w:t>
            </w:r>
          </w:p>
        </w:tc>
        <w:tc>
          <w:tcPr>
            <w:tcW w:w="1260" w:type="dxa"/>
            <w:vAlign w:val="center"/>
          </w:tcPr>
          <w:p w14:paraId="214E2AF4" w14:textId="2C9F48DE" w:rsidR="00FC14B4" w:rsidRPr="00DB7EB7" w:rsidRDefault="00FC14B4" w:rsidP="00DB7EB7">
            <w:pPr>
              <w:spacing w:before="0" w:after="0"/>
              <w:jc w:val="center"/>
            </w:pPr>
            <w:r w:rsidRPr="00DB7EB7">
              <w:t>37.1%</w:t>
            </w:r>
          </w:p>
        </w:tc>
      </w:tr>
      <w:tr w:rsidR="00FC14B4" w:rsidRPr="00FC14B4" w14:paraId="48B4FC06" w14:textId="483BC3DF" w:rsidTr="00FC733E">
        <w:trPr>
          <w:cnfStyle w:val="000000100000" w:firstRow="0" w:lastRow="0" w:firstColumn="0" w:lastColumn="0" w:oddVBand="0" w:evenVBand="0" w:oddHBand="1" w:evenHBand="0" w:firstRowFirstColumn="0" w:firstRowLastColumn="0" w:lastRowFirstColumn="0" w:lastRowLastColumn="0"/>
          <w:trHeight w:val="242"/>
        </w:trPr>
        <w:tc>
          <w:tcPr>
            <w:tcW w:w="3415" w:type="dxa"/>
          </w:tcPr>
          <w:p w14:paraId="3D124DE0" w14:textId="186F8E5B" w:rsidR="00FC14B4" w:rsidRPr="00DB7EB7" w:rsidRDefault="00FC14B4" w:rsidP="00DB7EB7">
            <w:pPr>
              <w:spacing w:before="0" w:after="0"/>
            </w:pPr>
            <w:r w:rsidRPr="00DB7EB7">
              <w:t>18-19</w:t>
            </w:r>
          </w:p>
        </w:tc>
        <w:tc>
          <w:tcPr>
            <w:tcW w:w="1260" w:type="dxa"/>
            <w:vAlign w:val="center"/>
          </w:tcPr>
          <w:p w14:paraId="024268A4" w14:textId="2CC298A0" w:rsidR="00FC14B4" w:rsidRPr="00DB7EB7" w:rsidRDefault="00FC14B4" w:rsidP="00DB7EB7">
            <w:pPr>
              <w:spacing w:before="0" w:after="0"/>
              <w:jc w:val="center"/>
            </w:pPr>
            <w:r w:rsidRPr="00DB7EB7">
              <w:t>147</w:t>
            </w:r>
          </w:p>
        </w:tc>
        <w:tc>
          <w:tcPr>
            <w:tcW w:w="1260" w:type="dxa"/>
            <w:vAlign w:val="center"/>
          </w:tcPr>
          <w:p w14:paraId="37D63062" w14:textId="40660A04" w:rsidR="00FC14B4" w:rsidRPr="00DB7EB7" w:rsidRDefault="00FC14B4" w:rsidP="00DB7EB7">
            <w:pPr>
              <w:spacing w:before="0" w:after="0"/>
              <w:jc w:val="center"/>
            </w:pPr>
            <w:r w:rsidRPr="00DB7EB7">
              <w:t>14.3%</w:t>
            </w:r>
          </w:p>
        </w:tc>
      </w:tr>
      <w:tr w:rsidR="00FC14B4" w:rsidRPr="00FC14B4" w14:paraId="0B996D7E" w14:textId="6779EE6A" w:rsidTr="00FC733E">
        <w:trPr>
          <w:cnfStyle w:val="000000010000" w:firstRow="0" w:lastRow="0" w:firstColumn="0" w:lastColumn="0" w:oddVBand="0" w:evenVBand="0" w:oddHBand="0" w:evenHBand="1" w:firstRowFirstColumn="0" w:firstRowLastColumn="0" w:lastRowFirstColumn="0" w:lastRowLastColumn="0"/>
          <w:trHeight w:val="242"/>
        </w:trPr>
        <w:tc>
          <w:tcPr>
            <w:tcW w:w="3415" w:type="dxa"/>
          </w:tcPr>
          <w:p w14:paraId="1648ABDE" w14:textId="1A005DF2" w:rsidR="00FC14B4" w:rsidRPr="00DB7EB7" w:rsidRDefault="00FC14B4" w:rsidP="00DB7EB7">
            <w:pPr>
              <w:spacing w:before="0" w:after="0"/>
            </w:pPr>
            <w:r w:rsidRPr="00DB7EB7">
              <w:t>20-21</w:t>
            </w:r>
          </w:p>
        </w:tc>
        <w:tc>
          <w:tcPr>
            <w:tcW w:w="1260" w:type="dxa"/>
            <w:vAlign w:val="center"/>
          </w:tcPr>
          <w:p w14:paraId="7CF62FEC" w14:textId="49EB8BA6" w:rsidR="00FC14B4" w:rsidRPr="00DB7EB7" w:rsidRDefault="00FC14B4" w:rsidP="00DB7EB7">
            <w:pPr>
              <w:spacing w:before="0" w:after="0"/>
              <w:jc w:val="center"/>
            </w:pPr>
            <w:r w:rsidRPr="00DB7EB7">
              <w:t>152</w:t>
            </w:r>
          </w:p>
        </w:tc>
        <w:tc>
          <w:tcPr>
            <w:tcW w:w="1260" w:type="dxa"/>
            <w:vAlign w:val="center"/>
          </w:tcPr>
          <w:p w14:paraId="4BBC44C7" w14:textId="6C594A26" w:rsidR="00FC14B4" w:rsidRPr="00DB7EB7" w:rsidRDefault="00FC14B4" w:rsidP="00DB7EB7">
            <w:pPr>
              <w:spacing w:before="0" w:after="0"/>
              <w:jc w:val="center"/>
            </w:pPr>
            <w:r w:rsidRPr="00DB7EB7">
              <w:t>14.7%</w:t>
            </w:r>
          </w:p>
        </w:tc>
      </w:tr>
      <w:tr w:rsidR="00FC14B4" w:rsidRPr="00FC14B4" w14:paraId="4CC881D1" w14:textId="2EDFD138" w:rsidTr="00FC733E">
        <w:trPr>
          <w:cnfStyle w:val="000000100000" w:firstRow="0" w:lastRow="0" w:firstColumn="0" w:lastColumn="0" w:oddVBand="0" w:evenVBand="0" w:oddHBand="1" w:evenHBand="0" w:firstRowFirstColumn="0" w:firstRowLastColumn="0" w:lastRowFirstColumn="0" w:lastRowLastColumn="0"/>
          <w:trHeight w:val="242"/>
        </w:trPr>
        <w:tc>
          <w:tcPr>
            <w:tcW w:w="3415" w:type="dxa"/>
          </w:tcPr>
          <w:p w14:paraId="144F8BB6" w14:textId="516A8750" w:rsidR="00FC14B4" w:rsidRPr="00DB7EB7" w:rsidRDefault="00FC14B4" w:rsidP="00DB7EB7">
            <w:pPr>
              <w:spacing w:before="0" w:after="0"/>
            </w:pPr>
            <w:r w:rsidRPr="00DB7EB7">
              <w:t>22-24</w:t>
            </w:r>
          </w:p>
        </w:tc>
        <w:tc>
          <w:tcPr>
            <w:tcW w:w="1260" w:type="dxa"/>
            <w:vAlign w:val="center"/>
          </w:tcPr>
          <w:p w14:paraId="4AAF93DE" w14:textId="6B1DA12E" w:rsidR="00FC14B4" w:rsidRPr="00DB7EB7" w:rsidRDefault="00FC14B4" w:rsidP="00DB7EB7">
            <w:pPr>
              <w:spacing w:before="0" w:after="0"/>
              <w:jc w:val="center"/>
            </w:pPr>
            <w:r w:rsidRPr="00DB7EB7">
              <w:t>95</w:t>
            </w:r>
          </w:p>
        </w:tc>
        <w:tc>
          <w:tcPr>
            <w:tcW w:w="1260" w:type="dxa"/>
            <w:vAlign w:val="center"/>
          </w:tcPr>
          <w:p w14:paraId="5B6A2D22" w14:textId="6ABD3F38" w:rsidR="00FC14B4" w:rsidRPr="00DB7EB7" w:rsidRDefault="00FC14B4" w:rsidP="00DB7EB7">
            <w:pPr>
              <w:spacing w:before="0" w:after="0"/>
              <w:jc w:val="center"/>
            </w:pPr>
            <w:r w:rsidRPr="00DB7EB7">
              <w:t>9.2%</w:t>
            </w:r>
          </w:p>
        </w:tc>
      </w:tr>
    </w:tbl>
    <w:p w14:paraId="64A8F87E" w14:textId="77777777" w:rsidR="00DD68C0" w:rsidRPr="008622E2" w:rsidRDefault="00DD68C0" w:rsidP="00B676C5">
      <w:pPr>
        <w:spacing w:after="0"/>
        <w:rPr>
          <w:sz w:val="2"/>
          <w:szCs w:val="2"/>
        </w:rPr>
      </w:pPr>
    </w:p>
    <w:tbl>
      <w:tblPr>
        <w:tblStyle w:val="TableGrid1"/>
        <w:tblW w:w="0" w:type="auto"/>
        <w:tblLook w:val="04A0" w:firstRow="1" w:lastRow="0" w:firstColumn="1" w:lastColumn="0" w:noHBand="0" w:noVBand="1"/>
      </w:tblPr>
      <w:tblGrid>
        <w:gridCol w:w="3415"/>
        <w:gridCol w:w="1260"/>
        <w:gridCol w:w="1243"/>
      </w:tblGrid>
      <w:tr w:rsidR="00FC14B4" w:rsidRPr="00DA079C" w14:paraId="4FFF45FB" w14:textId="43146DAF" w:rsidTr="00FC733E">
        <w:trPr>
          <w:cnfStyle w:val="100000000000" w:firstRow="1" w:lastRow="0" w:firstColumn="0" w:lastColumn="0" w:oddVBand="0" w:evenVBand="0" w:oddHBand="0" w:evenHBand="0" w:firstRowFirstColumn="0" w:firstRowLastColumn="0" w:lastRowFirstColumn="0" w:lastRowLastColumn="0"/>
        </w:trPr>
        <w:tc>
          <w:tcPr>
            <w:tcW w:w="3415" w:type="dxa"/>
          </w:tcPr>
          <w:p w14:paraId="1D8557C6" w14:textId="319C44F2" w:rsidR="00FC14B4" w:rsidRPr="00DA079C" w:rsidRDefault="00FC14B4" w:rsidP="00DD68C0">
            <w:pPr>
              <w:jc w:val="left"/>
              <w:rPr>
                <w:szCs w:val="22"/>
              </w:rPr>
            </w:pPr>
            <w:r w:rsidRPr="00DA079C">
              <w:rPr>
                <w:szCs w:val="22"/>
              </w:rPr>
              <w:t>Race</w:t>
            </w:r>
            <w:r w:rsidR="00277EA7" w:rsidRPr="00DA079C">
              <w:rPr>
                <w:szCs w:val="22"/>
              </w:rPr>
              <w:t>/Ethnicity</w:t>
            </w:r>
          </w:p>
        </w:tc>
        <w:tc>
          <w:tcPr>
            <w:tcW w:w="1260" w:type="dxa"/>
          </w:tcPr>
          <w:p w14:paraId="1F85183B" w14:textId="241AFDE8" w:rsidR="00FC14B4" w:rsidRPr="00DA079C" w:rsidRDefault="00152D18" w:rsidP="00242519">
            <w:pPr>
              <w:rPr>
                <w:szCs w:val="22"/>
              </w:rPr>
            </w:pPr>
            <w:r>
              <w:rPr>
                <w:szCs w:val="22"/>
              </w:rPr>
              <w:t>Total</w:t>
            </w:r>
          </w:p>
        </w:tc>
        <w:tc>
          <w:tcPr>
            <w:tcW w:w="1170" w:type="dxa"/>
          </w:tcPr>
          <w:p w14:paraId="01C0A958" w14:textId="1307D494" w:rsidR="00FC14B4" w:rsidRPr="00DA079C" w:rsidRDefault="00FC14B4" w:rsidP="00242519">
            <w:pPr>
              <w:rPr>
                <w:szCs w:val="22"/>
              </w:rPr>
            </w:pPr>
            <w:r w:rsidRPr="00DA079C">
              <w:rPr>
                <w:szCs w:val="22"/>
              </w:rPr>
              <w:t>Percentage</w:t>
            </w:r>
          </w:p>
        </w:tc>
      </w:tr>
      <w:tr w:rsidR="00DA079C" w:rsidRPr="00DA079C" w14:paraId="6BB36A76" w14:textId="71C8A85B" w:rsidTr="00FC733E">
        <w:trPr>
          <w:cnfStyle w:val="000000100000" w:firstRow="0" w:lastRow="0" w:firstColumn="0" w:lastColumn="0" w:oddVBand="0" w:evenVBand="0" w:oddHBand="1" w:evenHBand="0" w:firstRowFirstColumn="0" w:firstRowLastColumn="0" w:lastRowFirstColumn="0" w:lastRowLastColumn="0"/>
          <w:trHeight w:val="244"/>
        </w:trPr>
        <w:tc>
          <w:tcPr>
            <w:tcW w:w="3415" w:type="dxa"/>
          </w:tcPr>
          <w:p w14:paraId="0F2C9104" w14:textId="442ECA19" w:rsidR="00DA079C" w:rsidRPr="00DB7EB7" w:rsidRDefault="00DA079C" w:rsidP="00DB7EB7">
            <w:pPr>
              <w:spacing w:before="0" w:after="0"/>
            </w:pPr>
            <w:r w:rsidRPr="00DB7EB7">
              <w:t>Hispanic/Latino</w:t>
            </w:r>
          </w:p>
        </w:tc>
        <w:tc>
          <w:tcPr>
            <w:tcW w:w="1260" w:type="dxa"/>
            <w:vAlign w:val="center"/>
          </w:tcPr>
          <w:p w14:paraId="3BC41055" w14:textId="74424708" w:rsidR="00DA079C" w:rsidRPr="00DB7EB7" w:rsidRDefault="00DA079C" w:rsidP="00DB7EB7">
            <w:pPr>
              <w:spacing w:before="0" w:after="0"/>
              <w:jc w:val="center"/>
            </w:pPr>
            <w:r w:rsidRPr="00DB7EB7">
              <w:t>528</w:t>
            </w:r>
          </w:p>
        </w:tc>
        <w:tc>
          <w:tcPr>
            <w:tcW w:w="1170" w:type="dxa"/>
            <w:vAlign w:val="center"/>
          </w:tcPr>
          <w:p w14:paraId="39EFB168" w14:textId="2DABFEB6" w:rsidR="00DA079C" w:rsidRPr="00DB7EB7" w:rsidRDefault="00DA079C" w:rsidP="00DB7EB7">
            <w:pPr>
              <w:spacing w:before="0" w:after="0"/>
              <w:jc w:val="center"/>
            </w:pPr>
            <w:r w:rsidRPr="00DB7EB7">
              <w:t>51.2%</w:t>
            </w:r>
          </w:p>
        </w:tc>
      </w:tr>
      <w:tr w:rsidR="00DA079C" w:rsidRPr="00DA079C" w14:paraId="077DA756" w14:textId="54F4B996" w:rsidTr="00FC733E">
        <w:trPr>
          <w:cnfStyle w:val="000000010000" w:firstRow="0" w:lastRow="0" w:firstColumn="0" w:lastColumn="0" w:oddVBand="0" w:evenVBand="0" w:oddHBand="0" w:evenHBand="1" w:firstRowFirstColumn="0" w:firstRowLastColumn="0" w:lastRowFirstColumn="0" w:lastRowLastColumn="0"/>
          <w:trHeight w:val="244"/>
        </w:trPr>
        <w:tc>
          <w:tcPr>
            <w:tcW w:w="3415" w:type="dxa"/>
          </w:tcPr>
          <w:p w14:paraId="5D082C0C" w14:textId="676FFA74" w:rsidR="00DA079C" w:rsidRPr="00DB7EB7" w:rsidRDefault="00DA079C" w:rsidP="00DB7EB7">
            <w:pPr>
              <w:spacing w:before="0" w:after="0"/>
            </w:pPr>
            <w:r w:rsidRPr="00DB7EB7">
              <w:t>American Indian or Alaska Native</w:t>
            </w:r>
          </w:p>
        </w:tc>
        <w:tc>
          <w:tcPr>
            <w:tcW w:w="1260" w:type="dxa"/>
            <w:vAlign w:val="center"/>
          </w:tcPr>
          <w:p w14:paraId="1D8EB9E1" w14:textId="4193EBDB" w:rsidR="00DA079C" w:rsidRPr="00DB7EB7" w:rsidRDefault="00DA079C" w:rsidP="00DB7EB7">
            <w:pPr>
              <w:spacing w:before="0" w:after="0"/>
              <w:jc w:val="center"/>
            </w:pPr>
            <w:r w:rsidRPr="00DB7EB7">
              <w:t>25</w:t>
            </w:r>
          </w:p>
        </w:tc>
        <w:tc>
          <w:tcPr>
            <w:tcW w:w="1170" w:type="dxa"/>
            <w:vAlign w:val="center"/>
          </w:tcPr>
          <w:p w14:paraId="4B80A115" w14:textId="62CBFDA8" w:rsidR="00DA079C" w:rsidRPr="00DB7EB7" w:rsidRDefault="00DA079C" w:rsidP="00DB7EB7">
            <w:pPr>
              <w:spacing w:before="0" w:after="0"/>
              <w:jc w:val="center"/>
            </w:pPr>
            <w:r w:rsidRPr="00DB7EB7">
              <w:t>2.4%</w:t>
            </w:r>
          </w:p>
        </w:tc>
      </w:tr>
      <w:tr w:rsidR="00DA079C" w:rsidRPr="00DA079C" w14:paraId="7B7317EF" w14:textId="7D88A289" w:rsidTr="00FC733E">
        <w:trPr>
          <w:cnfStyle w:val="000000100000" w:firstRow="0" w:lastRow="0" w:firstColumn="0" w:lastColumn="0" w:oddVBand="0" w:evenVBand="0" w:oddHBand="1" w:evenHBand="0" w:firstRowFirstColumn="0" w:firstRowLastColumn="0" w:lastRowFirstColumn="0" w:lastRowLastColumn="0"/>
          <w:trHeight w:val="242"/>
        </w:trPr>
        <w:tc>
          <w:tcPr>
            <w:tcW w:w="3415" w:type="dxa"/>
          </w:tcPr>
          <w:p w14:paraId="7A89435D" w14:textId="62F9AA0C" w:rsidR="00DA079C" w:rsidRPr="00DB7EB7" w:rsidRDefault="00DA079C" w:rsidP="00DB7EB7">
            <w:pPr>
              <w:spacing w:before="0" w:after="0"/>
            </w:pPr>
            <w:r w:rsidRPr="00DB7EB7">
              <w:t>Asian/Pacific Islander</w:t>
            </w:r>
          </w:p>
        </w:tc>
        <w:tc>
          <w:tcPr>
            <w:tcW w:w="1260" w:type="dxa"/>
            <w:vAlign w:val="center"/>
          </w:tcPr>
          <w:p w14:paraId="7EEA3EAB" w14:textId="110DB38D" w:rsidR="00DA079C" w:rsidRPr="00DB7EB7" w:rsidRDefault="00DA079C" w:rsidP="00DB7EB7">
            <w:pPr>
              <w:spacing w:before="0" w:after="0"/>
              <w:jc w:val="center"/>
            </w:pPr>
            <w:r w:rsidRPr="00DB7EB7">
              <w:t>58</w:t>
            </w:r>
          </w:p>
        </w:tc>
        <w:tc>
          <w:tcPr>
            <w:tcW w:w="1170" w:type="dxa"/>
            <w:vAlign w:val="center"/>
          </w:tcPr>
          <w:p w14:paraId="7DD0500F" w14:textId="55ADDD1F" w:rsidR="00DA079C" w:rsidRPr="00DB7EB7" w:rsidRDefault="00DA079C" w:rsidP="00DB7EB7">
            <w:pPr>
              <w:spacing w:before="0" w:after="0"/>
              <w:jc w:val="center"/>
            </w:pPr>
            <w:r w:rsidRPr="00DB7EB7">
              <w:t>5.6%</w:t>
            </w:r>
          </w:p>
        </w:tc>
      </w:tr>
      <w:tr w:rsidR="00DA079C" w:rsidRPr="00DA079C" w14:paraId="24D3F60E" w14:textId="6FC8ACDF" w:rsidTr="00FC733E">
        <w:trPr>
          <w:cnfStyle w:val="000000010000" w:firstRow="0" w:lastRow="0" w:firstColumn="0" w:lastColumn="0" w:oddVBand="0" w:evenVBand="0" w:oddHBand="0" w:evenHBand="1" w:firstRowFirstColumn="0" w:firstRowLastColumn="0" w:lastRowFirstColumn="0" w:lastRowLastColumn="0"/>
          <w:trHeight w:val="242"/>
        </w:trPr>
        <w:tc>
          <w:tcPr>
            <w:tcW w:w="3415" w:type="dxa"/>
          </w:tcPr>
          <w:p w14:paraId="096A28BC" w14:textId="27C05B17" w:rsidR="00DA079C" w:rsidRPr="00DB7EB7" w:rsidRDefault="00DA079C" w:rsidP="00DB7EB7">
            <w:pPr>
              <w:spacing w:before="0" w:after="0"/>
            </w:pPr>
            <w:r w:rsidRPr="00DB7EB7">
              <w:t>Black, African American, or African</w:t>
            </w:r>
          </w:p>
        </w:tc>
        <w:tc>
          <w:tcPr>
            <w:tcW w:w="1260" w:type="dxa"/>
            <w:vAlign w:val="center"/>
          </w:tcPr>
          <w:p w14:paraId="48A95FFB" w14:textId="0F500F58" w:rsidR="00DA079C" w:rsidRPr="00DB7EB7" w:rsidRDefault="00DA079C" w:rsidP="00DB7EB7">
            <w:pPr>
              <w:spacing w:before="0" w:after="0"/>
              <w:jc w:val="center"/>
            </w:pPr>
            <w:r w:rsidRPr="00DB7EB7">
              <w:t>239</w:t>
            </w:r>
          </w:p>
        </w:tc>
        <w:tc>
          <w:tcPr>
            <w:tcW w:w="1170" w:type="dxa"/>
            <w:vAlign w:val="center"/>
          </w:tcPr>
          <w:p w14:paraId="009CD2D6" w14:textId="0D6951F4" w:rsidR="00DA079C" w:rsidRPr="00DB7EB7" w:rsidRDefault="00DA079C" w:rsidP="00DB7EB7">
            <w:pPr>
              <w:spacing w:before="0" w:after="0"/>
              <w:jc w:val="center"/>
            </w:pPr>
            <w:r w:rsidRPr="00DB7EB7">
              <w:t>23.2%</w:t>
            </w:r>
          </w:p>
        </w:tc>
      </w:tr>
      <w:tr w:rsidR="00DA079C" w:rsidRPr="00DA079C" w14:paraId="6A6FA055" w14:textId="0166F5EB" w:rsidTr="00FC733E">
        <w:trPr>
          <w:cnfStyle w:val="000000100000" w:firstRow="0" w:lastRow="0" w:firstColumn="0" w:lastColumn="0" w:oddVBand="0" w:evenVBand="0" w:oddHBand="1" w:evenHBand="0" w:firstRowFirstColumn="0" w:firstRowLastColumn="0" w:lastRowFirstColumn="0" w:lastRowLastColumn="0"/>
          <w:trHeight w:val="242"/>
        </w:trPr>
        <w:tc>
          <w:tcPr>
            <w:tcW w:w="3415" w:type="dxa"/>
          </w:tcPr>
          <w:p w14:paraId="2471C47A" w14:textId="615C7431" w:rsidR="00DA079C" w:rsidRPr="00DB7EB7" w:rsidRDefault="00DA079C" w:rsidP="00DB7EB7">
            <w:pPr>
              <w:spacing w:before="0" w:after="0"/>
            </w:pPr>
            <w:r w:rsidRPr="00DB7EB7">
              <w:t>White</w:t>
            </w:r>
          </w:p>
        </w:tc>
        <w:tc>
          <w:tcPr>
            <w:tcW w:w="1260" w:type="dxa"/>
            <w:vAlign w:val="center"/>
          </w:tcPr>
          <w:p w14:paraId="3B8B4F57" w14:textId="02E8C4F2" w:rsidR="00DA079C" w:rsidRPr="00DB7EB7" w:rsidRDefault="00DA079C" w:rsidP="00DB7EB7">
            <w:pPr>
              <w:spacing w:before="0" w:after="0"/>
              <w:jc w:val="center"/>
            </w:pPr>
            <w:r w:rsidRPr="00DB7EB7">
              <w:t>200</w:t>
            </w:r>
          </w:p>
        </w:tc>
        <w:tc>
          <w:tcPr>
            <w:tcW w:w="1170" w:type="dxa"/>
            <w:vAlign w:val="center"/>
          </w:tcPr>
          <w:p w14:paraId="65F4EB95" w14:textId="36D82FA9" w:rsidR="00DA079C" w:rsidRPr="00DB7EB7" w:rsidRDefault="00DA079C" w:rsidP="00DB7EB7">
            <w:pPr>
              <w:spacing w:before="0" w:after="0"/>
              <w:jc w:val="center"/>
            </w:pPr>
            <w:r w:rsidRPr="00DB7EB7">
              <w:t>19.4%</w:t>
            </w:r>
          </w:p>
        </w:tc>
      </w:tr>
      <w:tr w:rsidR="00DA079C" w:rsidRPr="00DA079C" w14:paraId="19E1D5B6" w14:textId="72408259" w:rsidTr="00FC733E">
        <w:trPr>
          <w:cnfStyle w:val="000000010000" w:firstRow="0" w:lastRow="0" w:firstColumn="0" w:lastColumn="0" w:oddVBand="0" w:evenVBand="0" w:oddHBand="0" w:evenHBand="1" w:firstRowFirstColumn="0" w:firstRowLastColumn="0" w:lastRowFirstColumn="0" w:lastRowLastColumn="0"/>
          <w:trHeight w:val="242"/>
        </w:trPr>
        <w:tc>
          <w:tcPr>
            <w:tcW w:w="3415" w:type="dxa"/>
          </w:tcPr>
          <w:p w14:paraId="13A9E919" w14:textId="409DB076" w:rsidR="00DA079C" w:rsidRPr="00DB7EB7" w:rsidRDefault="00DA079C" w:rsidP="00DB7EB7">
            <w:pPr>
              <w:spacing w:before="0" w:after="0"/>
            </w:pPr>
            <w:r w:rsidRPr="00DB7EB7">
              <w:t>Multiracial</w:t>
            </w:r>
          </w:p>
        </w:tc>
        <w:tc>
          <w:tcPr>
            <w:tcW w:w="1260" w:type="dxa"/>
            <w:vAlign w:val="center"/>
          </w:tcPr>
          <w:p w14:paraId="78601A67" w14:textId="5EE11D29" w:rsidR="00DA079C" w:rsidRPr="00DB7EB7" w:rsidRDefault="00DA079C" w:rsidP="00DB7EB7">
            <w:pPr>
              <w:spacing w:before="0" w:after="0"/>
              <w:jc w:val="center"/>
            </w:pPr>
            <w:r w:rsidRPr="00DB7EB7">
              <w:t>55</w:t>
            </w:r>
          </w:p>
        </w:tc>
        <w:tc>
          <w:tcPr>
            <w:tcW w:w="1170" w:type="dxa"/>
            <w:vAlign w:val="center"/>
          </w:tcPr>
          <w:p w14:paraId="2FD59628" w14:textId="7D288868" w:rsidR="00DA079C" w:rsidRPr="00DB7EB7" w:rsidRDefault="00DA079C" w:rsidP="00DB7EB7">
            <w:pPr>
              <w:spacing w:before="0" w:after="0"/>
              <w:jc w:val="center"/>
            </w:pPr>
            <w:r w:rsidRPr="00DB7EB7">
              <w:t>5.3%</w:t>
            </w:r>
          </w:p>
        </w:tc>
      </w:tr>
      <w:tr w:rsidR="00DA079C" w:rsidRPr="00DA079C" w14:paraId="2D828BE6" w14:textId="77777777" w:rsidTr="00FC733E">
        <w:trPr>
          <w:cnfStyle w:val="000000100000" w:firstRow="0" w:lastRow="0" w:firstColumn="0" w:lastColumn="0" w:oddVBand="0" w:evenVBand="0" w:oddHBand="1" w:evenHBand="0" w:firstRowFirstColumn="0" w:firstRowLastColumn="0" w:lastRowFirstColumn="0" w:lastRowLastColumn="0"/>
          <w:trHeight w:val="242"/>
        </w:trPr>
        <w:tc>
          <w:tcPr>
            <w:tcW w:w="3415" w:type="dxa"/>
          </w:tcPr>
          <w:p w14:paraId="3653608F" w14:textId="1660A429" w:rsidR="00DA079C" w:rsidRPr="00DB7EB7" w:rsidRDefault="00DA079C" w:rsidP="00DB7EB7">
            <w:pPr>
              <w:spacing w:before="0" w:after="0"/>
            </w:pPr>
            <w:r w:rsidRPr="00DB7EB7">
              <w:t>Other/Not disclosed</w:t>
            </w:r>
          </w:p>
        </w:tc>
        <w:tc>
          <w:tcPr>
            <w:tcW w:w="1260" w:type="dxa"/>
            <w:vAlign w:val="center"/>
          </w:tcPr>
          <w:p w14:paraId="37AC26D1" w14:textId="1705E7CF" w:rsidR="00DA079C" w:rsidRPr="00DB7EB7" w:rsidRDefault="00DA079C" w:rsidP="00DB7EB7">
            <w:pPr>
              <w:spacing w:before="0" w:after="0"/>
              <w:jc w:val="center"/>
            </w:pPr>
            <w:r w:rsidRPr="00DB7EB7">
              <w:t>50</w:t>
            </w:r>
          </w:p>
        </w:tc>
        <w:tc>
          <w:tcPr>
            <w:tcW w:w="1170" w:type="dxa"/>
            <w:vAlign w:val="center"/>
          </w:tcPr>
          <w:p w14:paraId="6259E3BC" w14:textId="589AA493" w:rsidR="00DA079C" w:rsidRPr="00DB7EB7" w:rsidRDefault="00DA079C" w:rsidP="00DB7EB7">
            <w:pPr>
              <w:spacing w:before="0" w:after="0"/>
              <w:jc w:val="center"/>
            </w:pPr>
            <w:r w:rsidRPr="00DB7EB7">
              <w:t>4.8%</w:t>
            </w:r>
          </w:p>
        </w:tc>
      </w:tr>
    </w:tbl>
    <w:p w14:paraId="5E452410" w14:textId="77777777" w:rsidR="00DD68C0" w:rsidRPr="008622E2" w:rsidRDefault="00DD68C0" w:rsidP="00B676C5">
      <w:pPr>
        <w:spacing w:after="0"/>
        <w:rPr>
          <w:sz w:val="2"/>
          <w:szCs w:val="2"/>
        </w:rPr>
      </w:pPr>
    </w:p>
    <w:tbl>
      <w:tblPr>
        <w:tblStyle w:val="TableGrid1"/>
        <w:tblW w:w="0" w:type="auto"/>
        <w:tblLook w:val="04A0" w:firstRow="1" w:lastRow="0" w:firstColumn="1" w:lastColumn="0" w:noHBand="0" w:noVBand="1"/>
      </w:tblPr>
      <w:tblGrid>
        <w:gridCol w:w="3415"/>
        <w:gridCol w:w="1260"/>
        <w:gridCol w:w="1260"/>
      </w:tblGrid>
      <w:tr w:rsidR="00FC14B4" w:rsidRPr="00B10D77" w14:paraId="1EB37901" w14:textId="4545EF45" w:rsidTr="00FC733E">
        <w:trPr>
          <w:cnfStyle w:val="100000000000" w:firstRow="1" w:lastRow="0" w:firstColumn="0" w:lastColumn="0" w:oddVBand="0" w:evenVBand="0" w:oddHBand="0" w:evenHBand="0" w:firstRowFirstColumn="0" w:firstRowLastColumn="0" w:lastRowFirstColumn="0" w:lastRowLastColumn="0"/>
        </w:trPr>
        <w:tc>
          <w:tcPr>
            <w:tcW w:w="3415" w:type="dxa"/>
          </w:tcPr>
          <w:p w14:paraId="0365EC3A" w14:textId="6B81AFFC" w:rsidR="00FC14B4" w:rsidRPr="00B10D77" w:rsidRDefault="00FC14B4" w:rsidP="00DD68C0">
            <w:pPr>
              <w:jc w:val="left"/>
              <w:rPr>
                <w:szCs w:val="22"/>
              </w:rPr>
            </w:pPr>
            <w:r w:rsidRPr="00B10D77">
              <w:rPr>
                <w:szCs w:val="22"/>
              </w:rPr>
              <w:t>Education Level</w:t>
            </w:r>
          </w:p>
        </w:tc>
        <w:tc>
          <w:tcPr>
            <w:tcW w:w="1260" w:type="dxa"/>
          </w:tcPr>
          <w:p w14:paraId="78242BDB" w14:textId="4BB1CC2C" w:rsidR="00FC14B4" w:rsidRPr="00B10D77" w:rsidRDefault="00152D18" w:rsidP="00242519">
            <w:pPr>
              <w:rPr>
                <w:szCs w:val="22"/>
              </w:rPr>
            </w:pPr>
            <w:r>
              <w:rPr>
                <w:szCs w:val="22"/>
              </w:rPr>
              <w:t>Total</w:t>
            </w:r>
          </w:p>
        </w:tc>
        <w:tc>
          <w:tcPr>
            <w:tcW w:w="1260" w:type="dxa"/>
          </w:tcPr>
          <w:p w14:paraId="26F8F2D3" w14:textId="51CC1F31" w:rsidR="00FC14B4" w:rsidRPr="00B10D77" w:rsidRDefault="00402226" w:rsidP="00242519">
            <w:pPr>
              <w:rPr>
                <w:szCs w:val="22"/>
              </w:rPr>
            </w:pPr>
            <w:r w:rsidRPr="00B10D77">
              <w:rPr>
                <w:szCs w:val="22"/>
              </w:rPr>
              <w:t>Percentage</w:t>
            </w:r>
          </w:p>
        </w:tc>
      </w:tr>
      <w:tr w:rsidR="00B10D77" w:rsidRPr="00B10D77" w14:paraId="0D90A79B" w14:textId="4C5820E6" w:rsidTr="00FC733E">
        <w:trPr>
          <w:cnfStyle w:val="000000100000" w:firstRow="0" w:lastRow="0" w:firstColumn="0" w:lastColumn="0" w:oddVBand="0" w:evenVBand="0" w:oddHBand="1" w:evenHBand="0" w:firstRowFirstColumn="0" w:firstRowLastColumn="0" w:lastRowFirstColumn="0" w:lastRowLastColumn="0"/>
          <w:trHeight w:val="244"/>
        </w:trPr>
        <w:tc>
          <w:tcPr>
            <w:tcW w:w="3415" w:type="dxa"/>
          </w:tcPr>
          <w:p w14:paraId="6635EC5C" w14:textId="14F82EB7" w:rsidR="00B10D77" w:rsidRPr="00DB7EB7" w:rsidRDefault="00B10D77" w:rsidP="00DB7EB7">
            <w:pPr>
              <w:spacing w:before="0" w:after="0"/>
            </w:pPr>
            <w:r w:rsidRPr="00DB7EB7">
              <w:t>8th grade and under</w:t>
            </w:r>
          </w:p>
        </w:tc>
        <w:tc>
          <w:tcPr>
            <w:tcW w:w="1260" w:type="dxa"/>
            <w:vAlign w:val="center"/>
          </w:tcPr>
          <w:p w14:paraId="3DB96CD3" w14:textId="12903C18" w:rsidR="00B10D77" w:rsidRPr="00DB7EB7" w:rsidRDefault="00B10D77" w:rsidP="00DB7EB7">
            <w:pPr>
              <w:spacing w:before="0" w:after="0"/>
              <w:jc w:val="center"/>
            </w:pPr>
            <w:r w:rsidRPr="00DB7EB7">
              <w:t>4</w:t>
            </w:r>
          </w:p>
        </w:tc>
        <w:tc>
          <w:tcPr>
            <w:tcW w:w="1260" w:type="dxa"/>
            <w:vAlign w:val="center"/>
          </w:tcPr>
          <w:p w14:paraId="6BF306F9" w14:textId="425E2049" w:rsidR="00B10D77" w:rsidRPr="00DB7EB7" w:rsidRDefault="00B10D77" w:rsidP="00DB7EB7">
            <w:pPr>
              <w:spacing w:before="0" w:after="0"/>
              <w:jc w:val="center"/>
            </w:pPr>
            <w:r w:rsidRPr="00DB7EB7">
              <w:t>0.4%</w:t>
            </w:r>
          </w:p>
        </w:tc>
      </w:tr>
      <w:tr w:rsidR="00B10D77" w:rsidRPr="00B10D77" w14:paraId="1B974F30" w14:textId="650FF146" w:rsidTr="00FC733E">
        <w:trPr>
          <w:cnfStyle w:val="000000010000" w:firstRow="0" w:lastRow="0" w:firstColumn="0" w:lastColumn="0" w:oddVBand="0" w:evenVBand="0" w:oddHBand="0" w:evenHBand="1" w:firstRowFirstColumn="0" w:firstRowLastColumn="0" w:lastRowFirstColumn="0" w:lastRowLastColumn="0"/>
          <w:trHeight w:val="244"/>
        </w:trPr>
        <w:tc>
          <w:tcPr>
            <w:tcW w:w="3415" w:type="dxa"/>
          </w:tcPr>
          <w:p w14:paraId="017AADB2" w14:textId="4250EDE4" w:rsidR="00B10D77" w:rsidRPr="00DB7EB7" w:rsidRDefault="00B10D77" w:rsidP="00DB7EB7">
            <w:pPr>
              <w:spacing w:before="0" w:after="0"/>
            </w:pPr>
            <w:r w:rsidRPr="00DB7EB7">
              <w:t>9th Grade – 12th Grade</w:t>
            </w:r>
          </w:p>
        </w:tc>
        <w:tc>
          <w:tcPr>
            <w:tcW w:w="1260" w:type="dxa"/>
            <w:vAlign w:val="center"/>
          </w:tcPr>
          <w:p w14:paraId="5A66249C" w14:textId="76952252" w:rsidR="00B10D77" w:rsidRPr="00DB7EB7" w:rsidRDefault="00B10D77" w:rsidP="00DB7EB7">
            <w:pPr>
              <w:spacing w:before="0" w:after="0"/>
              <w:jc w:val="center"/>
            </w:pPr>
            <w:r w:rsidRPr="00DB7EB7">
              <w:t>766</w:t>
            </w:r>
          </w:p>
        </w:tc>
        <w:tc>
          <w:tcPr>
            <w:tcW w:w="1260" w:type="dxa"/>
            <w:vAlign w:val="center"/>
          </w:tcPr>
          <w:p w14:paraId="2FA7E791" w14:textId="52529A7A" w:rsidR="00B10D77" w:rsidRPr="00DB7EB7" w:rsidRDefault="00B10D77" w:rsidP="00DB7EB7">
            <w:pPr>
              <w:spacing w:before="0" w:after="0"/>
              <w:jc w:val="center"/>
            </w:pPr>
            <w:r w:rsidRPr="00DB7EB7">
              <w:t>74.3%</w:t>
            </w:r>
          </w:p>
        </w:tc>
      </w:tr>
      <w:tr w:rsidR="00B10D77" w:rsidRPr="00B10D77" w14:paraId="75353741" w14:textId="60C761DE" w:rsidTr="00FC733E">
        <w:trPr>
          <w:cnfStyle w:val="000000100000" w:firstRow="0" w:lastRow="0" w:firstColumn="0" w:lastColumn="0" w:oddVBand="0" w:evenVBand="0" w:oddHBand="1" w:evenHBand="0" w:firstRowFirstColumn="0" w:firstRowLastColumn="0" w:lastRowFirstColumn="0" w:lastRowLastColumn="0"/>
          <w:trHeight w:val="242"/>
        </w:trPr>
        <w:tc>
          <w:tcPr>
            <w:tcW w:w="3415" w:type="dxa"/>
          </w:tcPr>
          <w:p w14:paraId="16C5B391" w14:textId="3D144610" w:rsidR="00B10D77" w:rsidRPr="00DB7EB7" w:rsidRDefault="00B10D77" w:rsidP="00DB7EB7">
            <w:pPr>
              <w:spacing w:before="0" w:after="0"/>
            </w:pPr>
            <w:r w:rsidRPr="00DB7EB7">
              <w:t>High School Graduate or equivalent</w:t>
            </w:r>
          </w:p>
        </w:tc>
        <w:tc>
          <w:tcPr>
            <w:tcW w:w="1260" w:type="dxa"/>
            <w:vAlign w:val="center"/>
          </w:tcPr>
          <w:p w14:paraId="39866DF6" w14:textId="175D4D31" w:rsidR="00B10D77" w:rsidRPr="00DB7EB7" w:rsidRDefault="00B10D77" w:rsidP="00DB7EB7">
            <w:pPr>
              <w:spacing w:before="0" w:after="0"/>
              <w:jc w:val="center"/>
            </w:pPr>
            <w:r w:rsidRPr="00DB7EB7">
              <w:t>170</w:t>
            </w:r>
          </w:p>
        </w:tc>
        <w:tc>
          <w:tcPr>
            <w:tcW w:w="1260" w:type="dxa"/>
            <w:vAlign w:val="center"/>
          </w:tcPr>
          <w:p w14:paraId="5C027244" w14:textId="716715CF" w:rsidR="00B10D77" w:rsidRPr="00DB7EB7" w:rsidRDefault="00B10D77" w:rsidP="00DB7EB7">
            <w:pPr>
              <w:spacing w:before="0" w:after="0"/>
              <w:jc w:val="center"/>
            </w:pPr>
            <w:r w:rsidRPr="00DB7EB7">
              <w:t>16.5%</w:t>
            </w:r>
          </w:p>
        </w:tc>
      </w:tr>
      <w:tr w:rsidR="00B10D77" w:rsidRPr="00B10D77" w14:paraId="144EC0FD" w14:textId="2858EAAF" w:rsidTr="00FC733E">
        <w:trPr>
          <w:cnfStyle w:val="000000010000" w:firstRow="0" w:lastRow="0" w:firstColumn="0" w:lastColumn="0" w:oddVBand="0" w:evenVBand="0" w:oddHBand="0" w:evenHBand="1" w:firstRowFirstColumn="0" w:firstRowLastColumn="0" w:lastRowFirstColumn="0" w:lastRowLastColumn="0"/>
          <w:trHeight w:val="242"/>
        </w:trPr>
        <w:tc>
          <w:tcPr>
            <w:tcW w:w="3415" w:type="dxa"/>
          </w:tcPr>
          <w:p w14:paraId="15959DFF" w14:textId="6E7AB2BD" w:rsidR="00B10D77" w:rsidRPr="00DB7EB7" w:rsidRDefault="00B10D77" w:rsidP="00DB7EB7">
            <w:pPr>
              <w:spacing w:before="0" w:after="0"/>
            </w:pPr>
            <w:r w:rsidRPr="00DB7EB7">
              <w:t>Post-Secondary Education</w:t>
            </w:r>
          </w:p>
        </w:tc>
        <w:tc>
          <w:tcPr>
            <w:tcW w:w="1260" w:type="dxa"/>
            <w:vAlign w:val="center"/>
          </w:tcPr>
          <w:p w14:paraId="27DAE9F9" w14:textId="4E351E09" w:rsidR="00B10D77" w:rsidRPr="00DB7EB7" w:rsidRDefault="00B10D77" w:rsidP="00DB7EB7">
            <w:pPr>
              <w:spacing w:before="0" w:after="0"/>
              <w:jc w:val="center"/>
            </w:pPr>
            <w:r w:rsidRPr="00DB7EB7">
              <w:t>47</w:t>
            </w:r>
          </w:p>
        </w:tc>
        <w:tc>
          <w:tcPr>
            <w:tcW w:w="1260" w:type="dxa"/>
            <w:vAlign w:val="center"/>
          </w:tcPr>
          <w:p w14:paraId="76300AEC" w14:textId="66CE186F" w:rsidR="00B10D77" w:rsidRPr="00DB7EB7" w:rsidRDefault="00B10D77" w:rsidP="00DB7EB7">
            <w:pPr>
              <w:spacing w:before="0" w:after="0"/>
              <w:jc w:val="center"/>
            </w:pPr>
            <w:r w:rsidRPr="00DB7EB7">
              <w:t>4.6%</w:t>
            </w:r>
          </w:p>
        </w:tc>
      </w:tr>
    </w:tbl>
    <w:p w14:paraId="66D7E480" w14:textId="773DF22F" w:rsidR="009C0EC7" w:rsidRDefault="009C0EC7" w:rsidP="00B676C5">
      <w:pPr>
        <w:spacing w:after="0"/>
        <w:rPr>
          <w:sz w:val="2"/>
          <w:szCs w:val="2"/>
        </w:rPr>
      </w:pPr>
    </w:p>
    <w:tbl>
      <w:tblPr>
        <w:tblStyle w:val="TableGrid1"/>
        <w:tblW w:w="0" w:type="auto"/>
        <w:tblLook w:val="04A0" w:firstRow="1" w:lastRow="0" w:firstColumn="1" w:lastColumn="0" w:noHBand="0" w:noVBand="1"/>
      </w:tblPr>
      <w:tblGrid>
        <w:gridCol w:w="4675"/>
        <w:gridCol w:w="1267"/>
        <w:gridCol w:w="1267"/>
      </w:tblGrid>
      <w:tr w:rsidR="00B10D77" w:rsidRPr="00AB306E" w14:paraId="0B9EF57B" w14:textId="48128A7B" w:rsidTr="0021333D">
        <w:trPr>
          <w:cnfStyle w:val="100000000000" w:firstRow="1" w:lastRow="0" w:firstColumn="0" w:lastColumn="0" w:oddVBand="0" w:evenVBand="0" w:oddHBand="0" w:evenHBand="0" w:firstRowFirstColumn="0" w:firstRowLastColumn="0" w:lastRowFirstColumn="0" w:lastRowLastColumn="0"/>
        </w:trPr>
        <w:tc>
          <w:tcPr>
            <w:tcW w:w="4675" w:type="dxa"/>
          </w:tcPr>
          <w:p w14:paraId="45D88C02" w14:textId="17E2EB2E" w:rsidR="00B10D77" w:rsidRPr="00AB306E" w:rsidRDefault="00B10D77" w:rsidP="00DD68C0">
            <w:pPr>
              <w:jc w:val="left"/>
              <w:rPr>
                <w:rFonts w:asciiTheme="minorHAnsi" w:hAnsiTheme="minorHAnsi" w:cstheme="minorHAnsi"/>
                <w:szCs w:val="22"/>
              </w:rPr>
            </w:pPr>
            <w:r w:rsidRPr="00AB306E">
              <w:rPr>
                <w:rFonts w:asciiTheme="minorHAnsi" w:hAnsiTheme="minorHAnsi" w:cstheme="minorHAnsi"/>
                <w:szCs w:val="22"/>
              </w:rPr>
              <w:t>Other Demographics</w:t>
            </w:r>
          </w:p>
        </w:tc>
        <w:tc>
          <w:tcPr>
            <w:tcW w:w="1267" w:type="dxa"/>
          </w:tcPr>
          <w:p w14:paraId="1F7FF9CD" w14:textId="1FC537CA" w:rsidR="00B10D77" w:rsidRPr="00AB306E" w:rsidRDefault="00152D18" w:rsidP="00242519">
            <w:pPr>
              <w:rPr>
                <w:rFonts w:asciiTheme="minorHAnsi" w:hAnsiTheme="minorHAnsi" w:cstheme="minorHAnsi"/>
                <w:szCs w:val="22"/>
              </w:rPr>
            </w:pPr>
            <w:r>
              <w:rPr>
                <w:rFonts w:asciiTheme="minorHAnsi" w:hAnsiTheme="minorHAnsi" w:cstheme="minorHAnsi"/>
                <w:szCs w:val="22"/>
              </w:rPr>
              <w:t>Total</w:t>
            </w:r>
          </w:p>
        </w:tc>
        <w:tc>
          <w:tcPr>
            <w:tcW w:w="1267" w:type="dxa"/>
          </w:tcPr>
          <w:p w14:paraId="0A575C11" w14:textId="56E0A097" w:rsidR="00B10D77" w:rsidRPr="00AB306E" w:rsidRDefault="00AB306E" w:rsidP="00242519">
            <w:pPr>
              <w:rPr>
                <w:rFonts w:asciiTheme="minorHAnsi" w:hAnsiTheme="minorHAnsi" w:cstheme="minorHAnsi"/>
                <w:szCs w:val="22"/>
              </w:rPr>
            </w:pPr>
            <w:r w:rsidRPr="00AB306E">
              <w:rPr>
                <w:rFonts w:asciiTheme="minorHAnsi" w:hAnsiTheme="minorHAnsi" w:cstheme="minorHAnsi"/>
                <w:szCs w:val="22"/>
              </w:rPr>
              <w:t>Percentage</w:t>
            </w:r>
          </w:p>
        </w:tc>
      </w:tr>
      <w:tr w:rsidR="00AB306E" w:rsidRPr="00AB306E" w14:paraId="03FC4FFC" w14:textId="6D048915" w:rsidTr="0021333D">
        <w:trPr>
          <w:cnfStyle w:val="000000100000" w:firstRow="0" w:lastRow="0" w:firstColumn="0" w:lastColumn="0" w:oddVBand="0" w:evenVBand="0" w:oddHBand="1" w:evenHBand="0" w:firstRowFirstColumn="0" w:firstRowLastColumn="0" w:lastRowFirstColumn="0" w:lastRowLastColumn="0"/>
          <w:trHeight w:val="244"/>
        </w:trPr>
        <w:tc>
          <w:tcPr>
            <w:tcW w:w="4675" w:type="dxa"/>
          </w:tcPr>
          <w:p w14:paraId="6C3C3883" w14:textId="485D02F8" w:rsidR="00AB306E" w:rsidRPr="00DB7EB7" w:rsidRDefault="00AB306E" w:rsidP="00DB7EB7">
            <w:pPr>
              <w:spacing w:before="0" w:after="0"/>
            </w:pPr>
            <w:r w:rsidRPr="00DB7EB7">
              <w:t>Limited English proficient</w:t>
            </w:r>
          </w:p>
        </w:tc>
        <w:tc>
          <w:tcPr>
            <w:tcW w:w="1267" w:type="dxa"/>
            <w:vAlign w:val="center"/>
          </w:tcPr>
          <w:p w14:paraId="5D50E8B5" w14:textId="78E6646F" w:rsidR="00AB306E" w:rsidRPr="008C734C" w:rsidRDefault="00AB306E" w:rsidP="002134C0">
            <w:pPr>
              <w:spacing w:before="0" w:after="0"/>
              <w:jc w:val="center"/>
            </w:pPr>
            <w:r w:rsidRPr="008C734C">
              <w:t>33</w:t>
            </w:r>
          </w:p>
        </w:tc>
        <w:tc>
          <w:tcPr>
            <w:tcW w:w="1267" w:type="dxa"/>
            <w:vAlign w:val="center"/>
          </w:tcPr>
          <w:p w14:paraId="620BD1F4" w14:textId="39A7E033" w:rsidR="00AB306E" w:rsidRPr="008C734C" w:rsidRDefault="00AB306E" w:rsidP="002134C0">
            <w:pPr>
              <w:spacing w:before="0" w:after="0"/>
              <w:jc w:val="center"/>
            </w:pPr>
            <w:r w:rsidRPr="008C734C">
              <w:t>3.2%</w:t>
            </w:r>
          </w:p>
        </w:tc>
      </w:tr>
      <w:tr w:rsidR="00AB306E" w:rsidRPr="00AB306E" w14:paraId="26DD6A81" w14:textId="40BCA07C" w:rsidTr="0021333D">
        <w:trPr>
          <w:cnfStyle w:val="000000010000" w:firstRow="0" w:lastRow="0" w:firstColumn="0" w:lastColumn="0" w:oddVBand="0" w:evenVBand="0" w:oddHBand="0" w:evenHBand="1" w:firstRowFirstColumn="0" w:firstRowLastColumn="0" w:lastRowFirstColumn="0" w:lastRowLastColumn="0"/>
          <w:trHeight w:val="244"/>
        </w:trPr>
        <w:tc>
          <w:tcPr>
            <w:tcW w:w="4675" w:type="dxa"/>
          </w:tcPr>
          <w:p w14:paraId="01951D10" w14:textId="0AC2A579" w:rsidR="00AB306E" w:rsidRPr="00DB7EB7" w:rsidRDefault="00AB306E" w:rsidP="00DB7EB7">
            <w:pPr>
              <w:spacing w:before="0" w:after="0"/>
            </w:pPr>
            <w:r w:rsidRPr="00DB7EB7">
              <w:t>Receiving Public Assistance</w:t>
            </w:r>
          </w:p>
        </w:tc>
        <w:tc>
          <w:tcPr>
            <w:tcW w:w="1267" w:type="dxa"/>
            <w:vAlign w:val="center"/>
          </w:tcPr>
          <w:p w14:paraId="5088B039" w14:textId="4F7B6453" w:rsidR="00AB306E" w:rsidRPr="008C734C" w:rsidRDefault="00AB306E" w:rsidP="002134C0">
            <w:pPr>
              <w:spacing w:before="0" w:after="0"/>
              <w:jc w:val="center"/>
            </w:pPr>
            <w:r w:rsidRPr="008C734C">
              <w:t>171</w:t>
            </w:r>
          </w:p>
        </w:tc>
        <w:tc>
          <w:tcPr>
            <w:tcW w:w="1267" w:type="dxa"/>
            <w:vAlign w:val="center"/>
          </w:tcPr>
          <w:p w14:paraId="1F657B1B" w14:textId="4BC491B4" w:rsidR="00AB306E" w:rsidRPr="008C734C" w:rsidRDefault="00AB306E" w:rsidP="002134C0">
            <w:pPr>
              <w:spacing w:before="0" w:after="0"/>
              <w:jc w:val="center"/>
            </w:pPr>
            <w:r w:rsidRPr="008C734C">
              <w:t>16.6%</w:t>
            </w:r>
          </w:p>
        </w:tc>
      </w:tr>
      <w:tr w:rsidR="00AB306E" w:rsidRPr="00AB306E" w14:paraId="705E5704" w14:textId="4D30A881" w:rsidTr="0021333D">
        <w:trPr>
          <w:cnfStyle w:val="000000100000" w:firstRow="0" w:lastRow="0" w:firstColumn="0" w:lastColumn="0" w:oddVBand="0" w:evenVBand="0" w:oddHBand="1" w:evenHBand="0" w:firstRowFirstColumn="0" w:firstRowLastColumn="0" w:lastRowFirstColumn="0" w:lastRowLastColumn="0"/>
          <w:trHeight w:val="242"/>
        </w:trPr>
        <w:tc>
          <w:tcPr>
            <w:tcW w:w="4675" w:type="dxa"/>
          </w:tcPr>
          <w:p w14:paraId="174B961B" w14:textId="482179AA" w:rsidR="00AB306E" w:rsidRPr="00DB7EB7" w:rsidRDefault="00AB306E" w:rsidP="00DB7EB7">
            <w:pPr>
              <w:spacing w:before="0" w:after="0"/>
            </w:pPr>
            <w:r w:rsidRPr="00DB7EB7">
              <w:t>Foster Youth</w:t>
            </w:r>
            <w:r w:rsidRPr="00DB7EB7">
              <w:t xml:space="preserve"> (or aged out of foster care)</w:t>
            </w:r>
          </w:p>
        </w:tc>
        <w:tc>
          <w:tcPr>
            <w:tcW w:w="1267" w:type="dxa"/>
            <w:vAlign w:val="center"/>
          </w:tcPr>
          <w:p w14:paraId="49CA48F9" w14:textId="2D3F493C" w:rsidR="00AB306E" w:rsidRPr="008C734C" w:rsidRDefault="00AB306E" w:rsidP="002134C0">
            <w:pPr>
              <w:spacing w:before="0" w:after="0"/>
              <w:jc w:val="center"/>
            </w:pPr>
            <w:r w:rsidRPr="008C734C">
              <w:t>32</w:t>
            </w:r>
          </w:p>
        </w:tc>
        <w:tc>
          <w:tcPr>
            <w:tcW w:w="1267" w:type="dxa"/>
            <w:vAlign w:val="center"/>
          </w:tcPr>
          <w:p w14:paraId="5EBD319B" w14:textId="6FE9604E" w:rsidR="00AB306E" w:rsidRPr="008C734C" w:rsidRDefault="00AB306E" w:rsidP="002134C0">
            <w:pPr>
              <w:spacing w:before="0" w:after="0"/>
              <w:jc w:val="center"/>
            </w:pPr>
            <w:r w:rsidRPr="008C734C">
              <w:t>3.1%</w:t>
            </w:r>
          </w:p>
        </w:tc>
      </w:tr>
      <w:tr w:rsidR="00AB306E" w:rsidRPr="00AB306E" w14:paraId="6CBED3CD" w14:textId="28B29F54" w:rsidTr="0021333D">
        <w:trPr>
          <w:cnfStyle w:val="000000010000" w:firstRow="0" w:lastRow="0" w:firstColumn="0" w:lastColumn="0" w:oddVBand="0" w:evenVBand="0" w:oddHBand="0" w:evenHBand="1" w:firstRowFirstColumn="0" w:firstRowLastColumn="0" w:lastRowFirstColumn="0" w:lastRowLastColumn="0"/>
          <w:trHeight w:val="242"/>
        </w:trPr>
        <w:tc>
          <w:tcPr>
            <w:tcW w:w="4675" w:type="dxa"/>
          </w:tcPr>
          <w:p w14:paraId="6E3D1722" w14:textId="2D0A5A2F" w:rsidR="00AB306E" w:rsidRPr="00DB7EB7" w:rsidRDefault="00AB306E" w:rsidP="00DB7EB7">
            <w:pPr>
              <w:spacing w:before="0" w:after="0"/>
            </w:pPr>
            <w:r w:rsidRPr="00DB7EB7">
              <w:t>With a disability</w:t>
            </w:r>
          </w:p>
        </w:tc>
        <w:tc>
          <w:tcPr>
            <w:tcW w:w="1267" w:type="dxa"/>
            <w:vAlign w:val="center"/>
          </w:tcPr>
          <w:p w14:paraId="38AD55BC" w14:textId="6589E492" w:rsidR="00AB306E" w:rsidRPr="008C734C" w:rsidRDefault="00AB306E" w:rsidP="002134C0">
            <w:pPr>
              <w:spacing w:before="0" w:after="0"/>
              <w:jc w:val="center"/>
            </w:pPr>
            <w:r w:rsidRPr="008C734C">
              <w:t>185</w:t>
            </w:r>
          </w:p>
        </w:tc>
        <w:tc>
          <w:tcPr>
            <w:tcW w:w="1267" w:type="dxa"/>
            <w:vAlign w:val="center"/>
          </w:tcPr>
          <w:p w14:paraId="67972E8F" w14:textId="76129C96" w:rsidR="00AB306E" w:rsidRPr="008C734C" w:rsidRDefault="00AB306E" w:rsidP="002134C0">
            <w:pPr>
              <w:spacing w:before="0" w:after="0"/>
              <w:jc w:val="center"/>
            </w:pPr>
            <w:r w:rsidRPr="008C734C">
              <w:t>17.9%</w:t>
            </w:r>
          </w:p>
        </w:tc>
      </w:tr>
      <w:tr w:rsidR="00AB306E" w:rsidRPr="00AB306E" w14:paraId="660580A2" w14:textId="412D4767" w:rsidTr="0021333D">
        <w:trPr>
          <w:cnfStyle w:val="000000100000" w:firstRow="0" w:lastRow="0" w:firstColumn="0" w:lastColumn="0" w:oddVBand="0" w:evenVBand="0" w:oddHBand="1" w:evenHBand="0" w:firstRowFirstColumn="0" w:firstRowLastColumn="0" w:lastRowFirstColumn="0" w:lastRowLastColumn="0"/>
          <w:trHeight w:val="242"/>
        </w:trPr>
        <w:tc>
          <w:tcPr>
            <w:tcW w:w="4675" w:type="dxa"/>
          </w:tcPr>
          <w:p w14:paraId="61C566DC" w14:textId="08B85004" w:rsidR="00AB306E" w:rsidRPr="00DB7EB7" w:rsidRDefault="00AB306E" w:rsidP="00DB7EB7">
            <w:pPr>
              <w:spacing w:before="0" w:after="0"/>
            </w:pPr>
            <w:r w:rsidRPr="00DB7EB7">
              <w:t>High school drop-out</w:t>
            </w:r>
          </w:p>
        </w:tc>
        <w:tc>
          <w:tcPr>
            <w:tcW w:w="1267" w:type="dxa"/>
            <w:vAlign w:val="center"/>
          </w:tcPr>
          <w:p w14:paraId="6D07F9C2" w14:textId="11178A9A" w:rsidR="00AB306E" w:rsidRPr="008C734C" w:rsidRDefault="00AB306E" w:rsidP="002134C0">
            <w:pPr>
              <w:spacing w:before="0" w:after="0"/>
              <w:jc w:val="center"/>
            </w:pPr>
            <w:r w:rsidRPr="008C734C">
              <w:t>43</w:t>
            </w:r>
          </w:p>
        </w:tc>
        <w:tc>
          <w:tcPr>
            <w:tcW w:w="1267" w:type="dxa"/>
            <w:vAlign w:val="center"/>
          </w:tcPr>
          <w:p w14:paraId="01190161" w14:textId="4F2D02F9" w:rsidR="00AB306E" w:rsidRPr="008C734C" w:rsidRDefault="00AB306E" w:rsidP="002134C0">
            <w:pPr>
              <w:spacing w:before="0" w:after="0"/>
              <w:jc w:val="center"/>
            </w:pPr>
            <w:r w:rsidRPr="008C734C">
              <w:t>4.2%</w:t>
            </w:r>
          </w:p>
        </w:tc>
      </w:tr>
      <w:tr w:rsidR="00AB306E" w:rsidRPr="00AB306E" w14:paraId="136FAA27" w14:textId="7EC54941" w:rsidTr="0021333D">
        <w:trPr>
          <w:cnfStyle w:val="000000010000" w:firstRow="0" w:lastRow="0" w:firstColumn="0" w:lastColumn="0" w:oddVBand="0" w:evenVBand="0" w:oddHBand="0" w:evenHBand="1" w:firstRowFirstColumn="0" w:firstRowLastColumn="0" w:lastRowFirstColumn="0" w:lastRowLastColumn="0"/>
          <w:trHeight w:val="242"/>
        </w:trPr>
        <w:tc>
          <w:tcPr>
            <w:tcW w:w="4675" w:type="dxa"/>
          </w:tcPr>
          <w:p w14:paraId="1084583F" w14:textId="2EB1E8D6" w:rsidR="00AB306E" w:rsidRPr="00DB7EB7" w:rsidRDefault="00AB306E" w:rsidP="00DB7EB7">
            <w:pPr>
              <w:spacing w:before="0" w:after="0"/>
            </w:pPr>
            <w:r w:rsidRPr="00DB7EB7">
              <w:t>Offender (previous criminal/juvenile justice involvement)</w:t>
            </w:r>
          </w:p>
        </w:tc>
        <w:tc>
          <w:tcPr>
            <w:tcW w:w="1267" w:type="dxa"/>
            <w:vAlign w:val="center"/>
          </w:tcPr>
          <w:p w14:paraId="403A30D1" w14:textId="4FCB9B63" w:rsidR="00AB306E" w:rsidRPr="008C734C" w:rsidRDefault="00AB306E" w:rsidP="002134C0">
            <w:pPr>
              <w:spacing w:before="0" w:after="0"/>
              <w:jc w:val="center"/>
            </w:pPr>
            <w:r w:rsidRPr="008C734C">
              <w:t>58</w:t>
            </w:r>
          </w:p>
        </w:tc>
        <w:tc>
          <w:tcPr>
            <w:tcW w:w="1267" w:type="dxa"/>
            <w:vAlign w:val="center"/>
          </w:tcPr>
          <w:p w14:paraId="719831CE" w14:textId="5114FFDA" w:rsidR="00AB306E" w:rsidRPr="008C734C" w:rsidRDefault="00AB306E" w:rsidP="002134C0">
            <w:pPr>
              <w:spacing w:before="0" w:after="0"/>
              <w:jc w:val="center"/>
            </w:pPr>
            <w:r w:rsidRPr="008C734C">
              <w:t>5.6%</w:t>
            </w:r>
          </w:p>
        </w:tc>
      </w:tr>
      <w:tr w:rsidR="00AB306E" w:rsidRPr="00AB306E" w14:paraId="27586A50" w14:textId="73F49399" w:rsidTr="0021333D">
        <w:trPr>
          <w:cnfStyle w:val="000000100000" w:firstRow="0" w:lastRow="0" w:firstColumn="0" w:lastColumn="0" w:oddVBand="0" w:evenVBand="0" w:oddHBand="1" w:evenHBand="0" w:firstRowFirstColumn="0" w:firstRowLastColumn="0" w:lastRowFirstColumn="0" w:lastRowLastColumn="0"/>
          <w:trHeight w:val="242"/>
        </w:trPr>
        <w:tc>
          <w:tcPr>
            <w:tcW w:w="4675" w:type="dxa"/>
          </w:tcPr>
          <w:p w14:paraId="0CC891E0" w14:textId="7A3E2BA3" w:rsidR="00AB306E" w:rsidRPr="00DB7EB7" w:rsidRDefault="00AB306E" w:rsidP="00DB7EB7">
            <w:pPr>
              <w:spacing w:before="0" w:after="0"/>
            </w:pPr>
            <w:r w:rsidRPr="00DB7EB7">
              <w:t>Pregnant or parenting</w:t>
            </w:r>
          </w:p>
        </w:tc>
        <w:tc>
          <w:tcPr>
            <w:tcW w:w="1267" w:type="dxa"/>
            <w:vAlign w:val="center"/>
          </w:tcPr>
          <w:p w14:paraId="05910423" w14:textId="28FA7D16" w:rsidR="00AB306E" w:rsidRPr="008C734C" w:rsidRDefault="00AB306E" w:rsidP="002134C0">
            <w:pPr>
              <w:spacing w:before="0" w:after="0"/>
              <w:jc w:val="center"/>
            </w:pPr>
            <w:r w:rsidRPr="008C734C">
              <w:t>76</w:t>
            </w:r>
          </w:p>
        </w:tc>
        <w:tc>
          <w:tcPr>
            <w:tcW w:w="1267" w:type="dxa"/>
            <w:vAlign w:val="center"/>
          </w:tcPr>
          <w:p w14:paraId="08CF4354" w14:textId="2C9D8877" w:rsidR="00AB306E" w:rsidRPr="008C734C" w:rsidRDefault="00AB306E" w:rsidP="002134C0">
            <w:pPr>
              <w:spacing w:before="0" w:after="0"/>
              <w:jc w:val="center"/>
            </w:pPr>
            <w:r w:rsidRPr="008C734C">
              <w:t>7.4%</w:t>
            </w:r>
          </w:p>
        </w:tc>
      </w:tr>
      <w:tr w:rsidR="00AB306E" w:rsidRPr="00AB306E" w14:paraId="5D8318E1" w14:textId="2639C011" w:rsidTr="0021333D">
        <w:trPr>
          <w:cnfStyle w:val="000000010000" w:firstRow="0" w:lastRow="0" w:firstColumn="0" w:lastColumn="0" w:oddVBand="0" w:evenVBand="0" w:oddHBand="0" w:evenHBand="1" w:firstRowFirstColumn="0" w:firstRowLastColumn="0" w:lastRowFirstColumn="0" w:lastRowLastColumn="0"/>
          <w:trHeight w:val="242"/>
        </w:trPr>
        <w:tc>
          <w:tcPr>
            <w:tcW w:w="4675" w:type="dxa"/>
          </w:tcPr>
          <w:p w14:paraId="7139901E" w14:textId="08D3A125" w:rsidR="00AB306E" w:rsidRPr="00DB7EB7" w:rsidRDefault="00AB306E" w:rsidP="00DB7EB7">
            <w:pPr>
              <w:spacing w:before="0" w:after="0"/>
            </w:pPr>
            <w:r w:rsidRPr="00DB7EB7">
              <w:t>Basic Skills Deficient</w:t>
            </w:r>
          </w:p>
        </w:tc>
        <w:tc>
          <w:tcPr>
            <w:tcW w:w="1267" w:type="dxa"/>
            <w:vAlign w:val="center"/>
          </w:tcPr>
          <w:p w14:paraId="485AC6A2" w14:textId="4C86CA68" w:rsidR="00AB306E" w:rsidRPr="008C734C" w:rsidRDefault="00AB306E" w:rsidP="002134C0">
            <w:pPr>
              <w:spacing w:before="0" w:after="0"/>
              <w:jc w:val="center"/>
            </w:pPr>
            <w:r w:rsidRPr="008C734C">
              <w:t>104</w:t>
            </w:r>
          </w:p>
        </w:tc>
        <w:tc>
          <w:tcPr>
            <w:tcW w:w="1267" w:type="dxa"/>
            <w:vAlign w:val="center"/>
          </w:tcPr>
          <w:p w14:paraId="108A013A" w14:textId="6A0FCC86" w:rsidR="00AB306E" w:rsidRPr="008C734C" w:rsidRDefault="00AB306E" w:rsidP="002134C0">
            <w:pPr>
              <w:spacing w:before="0" w:after="0"/>
              <w:jc w:val="center"/>
            </w:pPr>
            <w:r w:rsidRPr="008C734C">
              <w:t>10.1%</w:t>
            </w:r>
          </w:p>
        </w:tc>
      </w:tr>
      <w:tr w:rsidR="00AB306E" w:rsidRPr="00AB306E" w14:paraId="4EA17CB8" w14:textId="4881461F" w:rsidTr="0021333D">
        <w:trPr>
          <w:cnfStyle w:val="000000100000" w:firstRow="0" w:lastRow="0" w:firstColumn="0" w:lastColumn="0" w:oddVBand="0" w:evenVBand="0" w:oddHBand="1" w:evenHBand="0" w:firstRowFirstColumn="0" w:firstRowLastColumn="0" w:lastRowFirstColumn="0" w:lastRowLastColumn="0"/>
          <w:trHeight w:val="242"/>
        </w:trPr>
        <w:tc>
          <w:tcPr>
            <w:tcW w:w="4675" w:type="dxa"/>
          </w:tcPr>
          <w:p w14:paraId="4CBCC2FA" w14:textId="106094B7" w:rsidR="00AB306E" w:rsidRPr="00DB7EB7" w:rsidRDefault="00AB306E" w:rsidP="00DB7EB7">
            <w:pPr>
              <w:spacing w:before="0" w:after="0"/>
            </w:pPr>
            <w:r w:rsidRPr="00DB7EB7">
              <w:t>Homeless or Runaway</w:t>
            </w:r>
          </w:p>
        </w:tc>
        <w:tc>
          <w:tcPr>
            <w:tcW w:w="1267" w:type="dxa"/>
            <w:vAlign w:val="center"/>
          </w:tcPr>
          <w:p w14:paraId="0090D0A8" w14:textId="7FEF6525" w:rsidR="00AB306E" w:rsidRPr="008C734C" w:rsidRDefault="00AB306E" w:rsidP="002134C0">
            <w:pPr>
              <w:spacing w:before="0" w:after="0"/>
              <w:jc w:val="center"/>
            </w:pPr>
            <w:r w:rsidRPr="008C734C">
              <w:t>105</w:t>
            </w:r>
          </w:p>
        </w:tc>
        <w:tc>
          <w:tcPr>
            <w:tcW w:w="1267" w:type="dxa"/>
            <w:vAlign w:val="center"/>
          </w:tcPr>
          <w:p w14:paraId="226BE1CA" w14:textId="1E083DFF" w:rsidR="00AB306E" w:rsidRPr="008C734C" w:rsidRDefault="00AB306E" w:rsidP="002134C0">
            <w:pPr>
              <w:spacing w:before="0" w:after="0"/>
              <w:jc w:val="center"/>
            </w:pPr>
            <w:r w:rsidRPr="008C734C">
              <w:t>10.2%</w:t>
            </w:r>
          </w:p>
        </w:tc>
      </w:tr>
      <w:tr w:rsidR="00AB306E" w:rsidRPr="00AB306E" w14:paraId="21869E4C" w14:textId="05EFDE7E" w:rsidTr="0021333D">
        <w:trPr>
          <w:cnfStyle w:val="000000010000" w:firstRow="0" w:lastRow="0" w:firstColumn="0" w:lastColumn="0" w:oddVBand="0" w:evenVBand="0" w:oddHBand="0" w:evenHBand="1" w:firstRowFirstColumn="0" w:firstRowLastColumn="0" w:lastRowFirstColumn="0" w:lastRowLastColumn="0"/>
          <w:trHeight w:val="242"/>
        </w:trPr>
        <w:tc>
          <w:tcPr>
            <w:tcW w:w="4675" w:type="dxa"/>
          </w:tcPr>
          <w:p w14:paraId="3907AC87" w14:textId="6435F9E9" w:rsidR="00AB306E" w:rsidRPr="00DB7EB7" w:rsidRDefault="00AB306E" w:rsidP="00DB7EB7">
            <w:pPr>
              <w:spacing w:before="0" w:after="0"/>
            </w:pPr>
            <w:r w:rsidRPr="00DB7EB7">
              <w:t xml:space="preserve">Not employed at program enrollment </w:t>
            </w:r>
          </w:p>
        </w:tc>
        <w:tc>
          <w:tcPr>
            <w:tcW w:w="1267" w:type="dxa"/>
            <w:vAlign w:val="center"/>
          </w:tcPr>
          <w:p w14:paraId="76727F32" w14:textId="38234D54" w:rsidR="00AB306E" w:rsidRPr="008C734C" w:rsidRDefault="00AB306E" w:rsidP="002134C0">
            <w:pPr>
              <w:spacing w:before="0" w:after="0"/>
              <w:jc w:val="center"/>
            </w:pPr>
            <w:r w:rsidRPr="008C734C">
              <w:t>301</w:t>
            </w:r>
          </w:p>
        </w:tc>
        <w:tc>
          <w:tcPr>
            <w:tcW w:w="1267" w:type="dxa"/>
            <w:vAlign w:val="center"/>
          </w:tcPr>
          <w:p w14:paraId="5E374E34" w14:textId="3D5A605D" w:rsidR="00AB306E" w:rsidRPr="008C734C" w:rsidRDefault="00AB306E" w:rsidP="002134C0">
            <w:pPr>
              <w:spacing w:before="0" w:after="0"/>
              <w:jc w:val="center"/>
            </w:pPr>
            <w:r w:rsidRPr="008C734C">
              <w:t>29.2%</w:t>
            </w:r>
          </w:p>
        </w:tc>
      </w:tr>
      <w:tr w:rsidR="00AB306E" w:rsidRPr="00AB306E" w14:paraId="542565F9" w14:textId="77777777" w:rsidTr="0021333D">
        <w:trPr>
          <w:cnfStyle w:val="000000100000" w:firstRow="0" w:lastRow="0" w:firstColumn="0" w:lastColumn="0" w:oddVBand="0" w:evenVBand="0" w:oddHBand="1" w:evenHBand="0" w:firstRowFirstColumn="0" w:firstRowLastColumn="0" w:lastRowFirstColumn="0" w:lastRowLastColumn="0"/>
          <w:trHeight w:val="242"/>
        </w:trPr>
        <w:tc>
          <w:tcPr>
            <w:tcW w:w="4675" w:type="dxa"/>
          </w:tcPr>
          <w:p w14:paraId="26417BD6" w14:textId="45BBFF1F" w:rsidR="00AB306E" w:rsidRPr="00DB7EB7" w:rsidRDefault="00AB306E" w:rsidP="00DB7EB7">
            <w:pPr>
              <w:spacing w:before="0" w:after="0"/>
            </w:pPr>
            <w:r w:rsidRPr="00DB7EB7">
              <w:t>Veteran</w:t>
            </w:r>
          </w:p>
        </w:tc>
        <w:tc>
          <w:tcPr>
            <w:tcW w:w="1267" w:type="dxa"/>
            <w:vAlign w:val="center"/>
          </w:tcPr>
          <w:p w14:paraId="39387E69" w14:textId="4F2FA940" w:rsidR="00AB306E" w:rsidRPr="008C734C" w:rsidRDefault="00AB306E" w:rsidP="002134C0">
            <w:pPr>
              <w:spacing w:before="0" w:after="0"/>
              <w:jc w:val="center"/>
            </w:pPr>
            <w:r w:rsidRPr="008C734C">
              <w:t>0</w:t>
            </w:r>
          </w:p>
        </w:tc>
        <w:tc>
          <w:tcPr>
            <w:tcW w:w="1267" w:type="dxa"/>
            <w:vAlign w:val="center"/>
          </w:tcPr>
          <w:p w14:paraId="4756486D" w14:textId="727CD171" w:rsidR="00AB306E" w:rsidRPr="008C734C" w:rsidRDefault="00AB306E" w:rsidP="002134C0">
            <w:pPr>
              <w:spacing w:before="0" w:after="0"/>
              <w:jc w:val="center"/>
            </w:pPr>
            <w:r w:rsidRPr="008C734C">
              <w:t>0.0%</w:t>
            </w:r>
          </w:p>
        </w:tc>
      </w:tr>
      <w:tr w:rsidR="00AB306E" w:rsidRPr="00AB306E" w14:paraId="38C5DE6D" w14:textId="6BB6A726" w:rsidTr="0021333D">
        <w:trPr>
          <w:cnfStyle w:val="000000010000" w:firstRow="0" w:lastRow="0" w:firstColumn="0" w:lastColumn="0" w:oddVBand="0" w:evenVBand="0" w:oddHBand="0" w:evenHBand="1" w:firstRowFirstColumn="0" w:firstRowLastColumn="0" w:lastRowFirstColumn="0" w:lastRowLastColumn="0"/>
          <w:trHeight w:val="242"/>
        </w:trPr>
        <w:tc>
          <w:tcPr>
            <w:tcW w:w="4675" w:type="dxa"/>
          </w:tcPr>
          <w:p w14:paraId="6300C8EE" w14:textId="0E4517D4" w:rsidR="00AB306E" w:rsidRPr="00DB7EB7" w:rsidRDefault="00AB306E" w:rsidP="00DB7EB7">
            <w:pPr>
              <w:spacing w:before="0" w:after="0"/>
            </w:pPr>
            <w:r w:rsidRPr="00DB7EB7">
              <w:t>Economically Disadvantaged</w:t>
            </w:r>
          </w:p>
        </w:tc>
        <w:tc>
          <w:tcPr>
            <w:tcW w:w="1267" w:type="dxa"/>
            <w:vAlign w:val="center"/>
          </w:tcPr>
          <w:p w14:paraId="30293AEA" w14:textId="5D02FAB6" w:rsidR="00AB306E" w:rsidRPr="008C734C" w:rsidRDefault="00AB306E" w:rsidP="002134C0">
            <w:pPr>
              <w:spacing w:before="0" w:after="0"/>
              <w:jc w:val="center"/>
            </w:pPr>
            <w:r w:rsidRPr="008C734C">
              <w:t>835</w:t>
            </w:r>
          </w:p>
        </w:tc>
        <w:tc>
          <w:tcPr>
            <w:tcW w:w="1267" w:type="dxa"/>
            <w:vAlign w:val="center"/>
          </w:tcPr>
          <w:p w14:paraId="5937464D" w14:textId="5658F57A" w:rsidR="00AB306E" w:rsidRPr="008C734C" w:rsidRDefault="00AB306E" w:rsidP="002134C0">
            <w:pPr>
              <w:spacing w:before="0" w:after="0"/>
              <w:jc w:val="center"/>
            </w:pPr>
            <w:r w:rsidRPr="008C734C">
              <w:t>81.0%</w:t>
            </w:r>
          </w:p>
        </w:tc>
      </w:tr>
    </w:tbl>
    <w:p w14:paraId="59E68CA1" w14:textId="3C8DB955" w:rsidR="008622E2" w:rsidRPr="000B6031" w:rsidRDefault="008622E2" w:rsidP="008622E2">
      <w:pPr>
        <w:pStyle w:val="Heading3"/>
      </w:pPr>
      <w:bookmarkStart w:id="47" w:name="_Toc217369985"/>
      <w:bookmarkStart w:id="48" w:name="_Toc217462279"/>
      <w:bookmarkStart w:id="49" w:name="_Toc217466201"/>
      <w:bookmarkStart w:id="50" w:name="_Toc217466256"/>
      <w:r w:rsidRPr="079602AB">
        <w:t>Program Services</w:t>
      </w:r>
      <w:r w:rsidR="00883EC8">
        <w:t xml:space="preserve"> and </w:t>
      </w:r>
      <w:r w:rsidRPr="079602AB">
        <w:t>Activities</w:t>
      </w:r>
      <w:r w:rsidR="00883EC8">
        <w:t xml:space="preserve"> Data</w:t>
      </w:r>
      <w:bookmarkEnd w:id="47"/>
      <w:bookmarkEnd w:id="48"/>
      <w:bookmarkEnd w:id="49"/>
      <w:bookmarkEnd w:id="50"/>
    </w:p>
    <w:tbl>
      <w:tblPr>
        <w:tblStyle w:val="TableGrid1"/>
        <w:tblW w:w="10075" w:type="dxa"/>
        <w:tblLook w:val="04A0" w:firstRow="1" w:lastRow="0" w:firstColumn="1" w:lastColumn="0" w:noHBand="0" w:noVBand="1"/>
      </w:tblPr>
      <w:tblGrid>
        <w:gridCol w:w="7555"/>
        <w:gridCol w:w="1260"/>
        <w:gridCol w:w="1260"/>
      </w:tblGrid>
      <w:tr w:rsidR="005528D8" w14:paraId="3A15D1AD" w14:textId="4D7894BF" w:rsidTr="007F2B81">
        <w:trPr>
          <w:cnfStyle w:val="100000000000" w:firstRow="1" w:lastRow="0" w:firstColumn="0" w:lastColumn="0" w:oddVBand="0" w:evenVBand="0" w:oddHBand="0" w:evenHBand="0" w:firstRowFirstColumn="0" w:firstRowLastColumn="0" w:lastRowFirstColumn="0" w:lastRowLastColumn="0"/>
        </w:trPr>
        <w:tc>
          <w:tcPr>
            <w:tcW w:w="7555" w:type="dxa"/>
          </w:tcPr>
          <w:p w14:paraId="6109E465" w14:textId="454687EF" w:rsidR="005528D8" w:rsidRDefault="005528D8" w:rsidP="00321AF9">
            <w:pPr>
              <w:jc w:val="left"/>
            </w:pPr>
            <w:r>
              <w:t>Program Service</w:t>
            </w:r>
            <w:r w:rsidR="002134C0">
              <w:t xml:space="preserve"> or Activity</w:t>
            </w:r>
          </w:p>
        </w:tc>
        <w:tc>
          <w:tcPr>
            <w:tcW w:w="1260" w:type="dxa"/>
          </w:tcPr>
          <w:p w14:paraId="538BED27" w14:textId="4CA6B7B7" w:rsidR="005528D8" w:rsidRDefault="00135C53" w:rsidP="007F2B81">
            <w:pPr>
              <w:ind w:left="-106" w:right="-16"/>
            </w:pPr>
            <w:r>
              <w:t>Total</w:t>
            </w:r>
          </w:p>
        </w:tc>
        <w:tc>
          <w:tcPr>
            <w:tcW w:w="1260" w:type="dxa"/>
          </w:tcPr>
          <w:p w14:paraId="25EF3C07" w14:textId="17700273" w:rsidR="005528D8" w:rsidRDefault="005528D8" w:rsidP="007F2B81">
            <w:pPr>
              <w:ind w:left="-106" w:right="-16"/>
            </w:pPr>
            <w:r>
              <w:t>Percentage</w:t>
            </w:r>
          </w:p>
        </w:tc>
      </w:tr>
      <w:tr w:rsidR="006662E3" w:rsidRPr="000B6031" w14:paraId="4B16D3FE" w14:textId="75B7BA7C" w:rsidTr="00573157">
        <w:trPr>
          <w:cnfStyle w:val="000000100000" w:firstRow="0" w:lastRow="0" w:firstColumn="0" w:lastColumn="0" w:oddVBand="0" w:evenVBand="0" w:oddHBand="1" w:evenHBand="0" w:firstRowFirstColumn="0" w:firstRowLastColumn="0" w:lastRowFirstColumn="0" w:lastRowLastColumn="0"/>
        </w:trPr>
        <w:tc>
          <w:tcPr>
            <w:tcW w:w="7555" w:type="dxa"/>
            <w:vAlign w:val="center"/>
          </w:tcPr>
          <w:p w14:paraId="205FD48B" w14:textId="43F54977" w:rsidR="006662E3" w:rsidRPr="00573157" w:rsidRDefault="006662E3" w:rsidP="00573157">
            <w:pPr>
              <w:spacing w:before="0" w:after="0"/>
            </w:pPr>
            <w:r w:rsidRPr="00573157">
              <w:t>Received Education, Employment Preparation, or Work Readiness/Job Training Activities</w:t>
            </w:r>
          </w:p>
        </w:tc>
        <w:tc>
          <w:tcPr>
            <w:tcW w:w="1260" w:type="dxa"/>
            <w:vAlign w:val="center"/>
          </w:tcPr>
          <w:p w14:paraId="1769A620" w14:textId="6D1A832A" w:rsidR="006662E3" w:rsidRPr="00573157" w:rsidRDefault="006662E3" w:rsidP="00573157">
            <w:pPr>
              <w:spacing w:before="0" w:after="0"/>
              <w:jc w:val="center"/>
            </w:pPr>
            <w:r w:rsidRPr="00573157">
              <w:t>968</w:t>
            </w:r>
          </w:p>
        </w:tc>
        <w:tc>
          <w:tcPr>
            <w:tcW w:w="1260" w:type="dxa"/>
            <w:vAlign w:val="center"/>
          </w:tcPr>
          <w:p w14:paraId="247A2B26" w14:textId="2D26DABE" w:rsidR="006662E3" w:rsidRPr="00573157" w:rsidRDefault="006662E3" w:rsidP="00573157">
            <w:pPr>
              <w:spacing w:before="0" w:after="0"/>
              <w:jc w:val="center"/>
            </w:pPr>
            <w:r w:rsidRPr="00573157">
              <w:t>93.9%</w:t>
            </w:r>
          </w:p>
        </w:tc>
      </w:tr>
      <w:tr w:rsidR="006662E3" w:rsidRPr="000B6031" w14:paraId="11B65FC4" w14:textId="6EC0B46F" w:rsidTr="00573157">
        <w:trPr>
          <w:cnfStyle w:val="000000010000" w:firstRow="0" w:lastRow="0" w:firstColumn="0" w:lastColumn="0" w:oddVBand="0" w:evenVBand="0" w:oddHBand="0" w:evenHBand="1" w:firstRowFirstColumn="0" w:firstRowLastColumn="0" w:lastRowFirstColumn="0" w:lastRowLastColumn="0"/>
        </w:trPr>
        <w:tc>
          <w:tcPr>
            <w:tcW w:w="7555" w:type="dxa"/>
            <w:vAlign w:val="center"/>
          </w:tcPr>
          <w:p w14:paraId="45CFA438" w14:textId="6442DEC8" w:rsidR="006662E3" w:rsidRPr="00573157" w:rsidRDefault="006662E3" w:rsidP="00573157">
            <w:pPr>
              <w:spacing w:before="0" w:after="0"/>
            </w:pPr>
            <w:r w:rsidRPr="00573157">
              <w:t>Received Work Experience, Internship, or Apprenticeship Activities</w:t>
            </w:r>
          </w:p>
        </w:tc>
        <w:tc>
          <w:tcPr>
            <w:tcW w:w="1260" w:type="dxa"/>
            <w:vAlign w:val="center"/>
          </w:tcPr>
          <w:p w14:paraId="49DBD63B" w14:textId="113A0408" w:rsidR="006662E3" w:rsidRPr="00573157" w:rsidRDefault="006662E3" w:rsidP="00573157">
            <w:pPr>
              <w:spacing w:before="0" w:after="0"/>
              <w:jc w:val="center"/>
            </w:pPr>
            <w:r w:rsidRPr="00573157">
              <w:t>718</w:t>
            </w:r>
          </w:p>
        </w:tc>
        <w:tc>
          <w:tcPr>
            <w:tcW w:w="1260" w:type="dxa"/>
            <w:vAlign w:val="center"/>
          </w:tcPr>
          <w:p w14:paraId="71D6E914" w14:textId="79B958E1" w:rsidR="006662E3" w:rsidRPr="00573157" w:rsidRDefault="006662E3" w:rsidP="00573157">
            <w:pPr>
              <w:spacing w:before="0" w:after="0"/>
              <w:jc w:val="center"/>
            </w:pPr>
            <w:r w:rsidRPr="00573157">
              <w:t>69.6%</w:t>
            </w:r>
          </w:p>
        </w:tc>
      </w:tr>
      <w:tr w:rsidR="006662E3" w:rsidRPr="000B6031" w14:paraId="09A93E00" w14:textId="0E276834" w:rsidTr="00573157">
        <w:trPr>
          <w:cnfStyle w:val="000000100000" w:firstRow="0" w:lastRow="0" w:firstColumn="0" w:lastColumn="0" w:oddVBand="0" w:evenVBand="0" w:oddHBand="1" w:evenHBand="0" w:firstRowFirstColumn="0" w:firstRowLastColumn="0" w:lastRowFirstColumn="0" w:lastRowLastColumn="0"/>
        </w:trPr>
        <w:tc>
          <w:tcPr>
            <w:tcW w:w="7555" w:type="dxa"/>
            <w:vAlign w:val="center"/>
          </w:tcPr>
          <w:p w14:paraId="1C849CE0" w14:textId="7BB49827" w:rsidR="006662E3" w:rsidRPr="00573157" w:rsidRDefault="006662E3" w:rsidP="00573157">
            <w:pPr>
              <w:spacing w:before="0" w:after="0"/>
            </w:pPr>
            <w:r w:rsidRPr="00573157">
              <w:t>Received Community Involvement and Leadership Development Activities</w:t>
            </w:r>
          </w:p>
        </w:tc>
        <w:tc>
          <w:tcPr>
            <w:tcW w:w="1260" w:type="dxa"/>
            <w:vAlign w:val="center"/>
          </w:tcPr>
          <w:p w14:paraId="2682F978" w14:textId="19408742" w:rsidR="006662E3" w:rsidRPr="00573157" w:rsidRDefault="006662E3" w:rsidP="00573157">
            <w:pPr>
              <w:spacing w:before="0" w:after="0"/>
              <w:jc w:val="center"/>
            </w:pPr>
            <w:r w:rsidRPr="00573157">
              <w:t>572</w:t>
            </w:r>
          </w:p>
        </w:tc>
        <w:tc>
          <w:tcPr>
            <w:tcW w:w="1260" w:type="dxa"/>
            <w:vAlign w:val="center"/>
          </w:tcPr>
          <w:p w14:paraId="18D55E32" w14:textId="5B91BFBF" w:rsidR="006662E3" w:rsidRPr="00573157" w:rsidRDefault="006662E3" w:rsidP="00573157">
            <w:pPr>
              <w:spacing w:before="0" w:after="0"/>
              <w:jc w:val="center"/>
            </w:pPr>
            <w:r w:rsidRPr="00573157">
              <w:t>55.5%</w:t>
            </w:r>
          </w:p>
        </w:tc>
      </w:tr>
      <w:tr w:rsidR="006662E3" w:rsidRPr="000B6031" w14:paraId="32A3661C" w14:textId="7196ABEA" w:rsidTr="00573157">
        <w:trPr>
          <w:cnfStyle w:val="000000010000" w:firstRow="0" w:lastRow="0" w:firstColumn="0" w:lastColumn="0" w:oddVBand="0" w:evenVBand="0" w:oddHBand="0" w:evenHBand="1" w:firstRowFirstColumn="0" w:firstRowLastColumn="0" w:lastRowFirstColumn="0" w:lastRowLastColumn="0"/>
        </w:trPr>
        <w:tc>
          <w:tcPr>
            <w:tcW w:w="7555" w:type="dxa"/>
            <w:vAlign w:val="center"/>
          </w:tcPr>
          <w:p w14:paraId="3CBC2B77" w14:textId="26347934" w:rsidR="006662E3" w:rsidRPr="00573157" w:rsidRDefault="006662E3" w:rsidP="00573157">
            <w:pPr>
              <w:spacing w:before="0" w:after="0"/>
            </w:pPr>
            <w:r w:rsidRPr="00573157">
              <w:t>Received Post-Secondary Exploration, Career Guidance and Planning Activities</w:t>
            </w:r>
          </w:p>
        </w:tc>
        <w:tc>
          <w:tcPr>
            <w:tcW w:w="1260" w:type="dxa"/>
            <w:vAlign w:val="center"/>
          </w:tcPr>
          <w:p w14:paraId="19DC472E" w14:textId="02BF982F" w:rsidR="006662E3" w:rsidRPr="00573157" w:rsidRDefault="006662E3" w:rsidP="00573157">
            <w:pPr>
              <w:spacing w:before="0" w:after="0"/>
              <w:jc w:val="center"/>
            </w:pPr>
            <w:r w:rsidRPr="00573157">
              <w:t>891</w:t>
            </w:r>
          </w:p>
        </w:tc>
        <w:tc>
          <w:tcPr>
            <w:tcW w:w="1260" w:type="dxa"/>
            <w:vAlign w:val="center"/>
          </w:tcPr>
          <w:p w14:paraId="3C4E1AC8" w14:textId="0B3DF6EE" w:rsidR="006662E3" w:rsidRPr="00573157" w:rsidRDefault="006662E3" w:rsidP="00573157">
            <w:pPr>
              <w:spacing w:before="0" w:after="0"/>
              <w:jc w:val="center"/>
            </w:pPr>
            <w:r w:rsidRPr="00573157">
              <w:t>86.4%</w:t>
            </w:r>
          </w:p>
        </w:tc>
      </w:tr>
      <w:tr w:rsidR="006662E3" w:rsidRPr="000B6031" w14:paraId="7A0BE371" w14:textId="1CE52C8F" w:rsidTr="00573157">
        <w:trPr>
          <w:cnfStyle w:val="000000100000" w:firstRow="0" w:lastRow="0" w:firstColumn="0" w:lastColumn="0" w:oddVBand="0" w:evenVBand="0" w:oddHBand="1" w:evenHBand="0" w:firstRowFirstColumn="0" w:firstRowLastColumn="0" w:lastRowFirstColumn="0" w:lastRowLastColumn="0"/>
          <w:trHeight w:val="170"/>
        </w:trPr>
        <w:tc>
          <w:tcPr>
            <w:tcW w:w="7555" w:type="dxa"/>
            <w:vAlign w:val="center"/>
          </w:tcPr>
          <w:p w14:paraId="41911511" w14:textId="44146307" w:rsidR="006662E3" w:rsidRPr="00573157" w:rsidRDefault="006662E3" w:rsidP="00573157">
            <w:pPr>
              <w:spacing w:before="0" w:after="0"/>
            </w:pPr>
            <w:r w:rsidRPr="00573157">
              <w:t>Received Mentoring Activities</w:t>
            </w:r>
          </w:p>
        </w:tc>
        <w:tc>
          <w:tcPr>
            <w:tcW w:w="1260" w:type="dxa"/>
            <w:vAlign w:val="center"/>
          </w:tcPr>
          <w:p w14:paraId="75E1FF4B" w14:textId="5E08A2E6" w:rsidR="006662E3" w:rsidRPr="00573157" w:rsidRDefault="006662E3" w:rsidP="00573157">
            <w:pPr>
              <w:spacing w:before="0" w:after="0"/>
              <w:jc w:val="center"/>
            </w:pPr>
            <w:r w:rsidRPr="00573157">
              <w:t>775</w:t>
            </w:r>
          </w:p>
        </w:tc>
        <w:tc>
          <w:tcPr>
            <w:tcW w:w="1260" w:type="dxa"/>
            <w:vAlign w:val="center"/>
          </w:tcPr>
          <w:p w14:paraId="1EEB1975" w14:textId="0C5E4C97" w:rsidR="006662E3" w:rsidRPr="00573157" w:rsidRDefault="006662E3" w:rsidP="00573157">
            <w:pPr>
              <w:spacing w:before="0" w:after="0"/>
              <w:jc w:val="center"/>
            </w:pPr>
            <w:r w:rsidRPr="00573157">
              <w:t>75.2%</w:t>
            </w:r>
          </w:p>
        </w:tc>
      </w:tr>
      <w:tr w:rsidR="006662E3" w14:paraId="54C147B8" w14:textId="4DCC5BFB" w:rsidTr="00573157">
        <w:trPr>
          <w:cnfStyle w:val="000000010000" w:firstRow="0" w:lastRow="0" w:firstColumn="0" w:lastColumn="0" w:oddVBand="0" w:evenVBand="0" w:oddHBand="0" w:evenHBand="1" w:firstRowFirstColumn="0" w:firstRowLastColumn="0" w:lastRowFirstColumn="0" w:lastRowLastColumn="0"/>
          <w:trHeight w:val="170"/>
        </w:trPr>
        <w:tc>
          <w:tcPr>
            <w:tcW w:w="7555" w:type="dxa"/>
            <w:vAlign w:val="center"/>
          </w:tcPr>
          <w:p w14:paraId="3521685A" w14:textId="3F026DBD" w:rsidR="006662E3" w:rsidRPr="00573157" w:rsidRDefault="006662E3" w:rsidP="00573157">
            <w:pPr>
              <w:spacing w:before="0" w:after="0"/>
            </w:pPr>
            <w:r w:rsidRPr="00573157">
              <w:t>Received Support Services</w:t>
            </w:r>
          </w:p>
        </w:tc>
        <w:tc>
          <w:tcPr>
            <w:tcW w:w="1260" w:type="dxa"/>
            <w:vAlign w:val="center"/>
          </w:tcPr>
          <w:p w14:paraId="5DAD19BD" w14:textId="2C200F9F" w:rsidR="006662E3" w:rsidRPr="00573157" w:rsidRDefault="006662E3" w:rsidP="00573157">
            <w:pPr>
              <w:spacing w:before="0" w:after="0"/>
              <w:jc w:val="center"/>
            </w:pPr>
            <w:r w:rsidRPr="00573157">
              <w:t>630</w:t>
            </w:r>
          </w:p>
        </w:tc>
        <w:tc>
          <w:tcPr>
            <w:tcW w:w="1260" w:type="dxa"/>
            <w:vAlign w:val="center"/>
          </w:tcPr>
          <w:p w14:paraId="33F19935" w14:textId="6504150F" w:rsidR="006662E3" w:rsidRPr="00573157" w:rsidRDefault="006662E3" w:rsidP="00573157">
            <w:pPr>
              <w:spacing w:before="0" w:after="0"/>
              <w:jc w:val="center"/>
            </w:pPr>
            <w:r w:rsidRPr="00573157">
              <w:t>61.1%</w:t>
            </w:r>
          </w:p>
        </w:tc>
      </w:tr>
      <w:tr w:rsidR="006662E3" w14:paraId="075D83EF" w14:textId="15DBBDA1" w:rsidTr="00573157">
        <w:trPr>
          <w:cnfStyle w:val="000000100000" w:firstRow="0" w:lastRow="0" w:firstColumn="0" w:lastColumn="0" w:oddVBand="0" w:evenVBand="0" w:oddHBand="1" w:evenHBand="0" w:firstRowFirstColumn="0" w:firstRowLastColumn="0" w:lastRowFirstColumn="0" w:lastRowLastColumn="0"/>
          <w:trHeight w:val="170"/>
        </w:trPr>
        <w:tc>
          <w:tcPr>
            <w:tcW w:w="7555" w:type="dxa"/>
            <w:vAlign w:val="center"/>
          </w:tcPr>
          <w:p w14:paraId="15E93271" w14:textId="30AE24A1" w:rsidR="006662E3" w:rsidRPr="00573157" w:rsidRDefault="006662E3" w:rsidP="00573157">
            <w:pPr>
              <w:spacing w:before="0" w:after="0"/>
            </w:pPr>
            <w:r w:rsidRPr="00573157">
              <w:t>Received Financial Literacy Education</w:t>
            </w:r>
          </w:p>
        </w:tc>
        <w:tc>
          <w:tcPr>
            <w:tcW w:w="1260" w:type="dxa"/>
            <w:vAlign w:val="center"/>
          </w:tcPr>
          <w:p w14:paraId="2E40CF4D" w14:textId="154F539A" w:rsidR="006662E3" w:rsidRPr="00573157" w:rsidRDefault="006662E3" w:rsidP="00573157">
            <w:pPr>
              <w:spacing w:before="0" w:after="0"/>
              <w:jc w:val="center"/>
            </w:pPr>
            <w:r w:rsidRPr="00573157">
              <w:t>664</w:t>
            </w:r>
          </w:p>
        </w:tc>
        <w:tc>
          <w:tcPr>
            <w:tcW w:w="1260" w:type="dxa"/>
            <w:vAlign w:val="center"/>
          </w:tcPr>
          <w:p w14:paraId="2A068210" w14:textId="1F46FBFC" w:rsidR="006662E3" w:rsidRPr="00573157" w:rsidRDefault="006662E3" w:rsidP="00573157">
            <w:pPr>
              <w:spacing w:before="0" w:after="0"/>
              <w:jc w:val="center"/>
            </w:pPr>
            <w:r w:rsidRPr="00573157">
              <w:t>64.4%</w:t>
            </w:r>
          </w:p>
        </w:tc>
      </w:tr>
      <w:tr w:rsidR="006662E3" w:rsidRPr="000B6031" w14:paraId="6724BA90" w14:textId="2DC8F237" w:rsidTr="00573157">
        <w:trPr>
          <w:cnfStyle w:val="000000010000" w:firstRow="0" w:lastRow="0" w:firstColumn="0" w:lastColumn="0" w:oddVBand="0" w:evenVBand="0" w:oddHBand="0" w:evenHBand="1" w:firstRowFirstColumn="0" w:firstRowLastColumn="0" w:lastRowFirstColumn="0" w:lastRowLastColumn="0"/>
        </w:trPr>
        <w:tc>
          <w:tcPr>
            <w:tcW w:w="7555" w:type="dxa"/>
            <w:vAlign w:val="center"/>
          </w:tcPr>
          <w:p w14:paraId="299B1BD3" w14:textId="38E859E2" w:rsidR="006662E3" w:rsidRPr="00573157" w:rsidRDefault="006662E3" w:rsidP="00573157">
            <w:pPr>
              <w:spacing w:before="0" w:after="0"/>
            </w:pPr>
            <w:bookmarkStart w:id="51" w:name="_Hlk21420868"/>
            <w:r w:rsidRPr="00573157">
              <w:t>Low-performing Students that Received Academic and Behavioral Interventions</w:t>
            </w:r>
            <w:bookmarkEnd w:id="51"/>
            <w:r w:rsidRPr="00573157">
              <w:t xml:space="preserve"> (Includes Study Skills, Tutoring, and Alternative School Services)</w:t>
            </w:r>
          </w:p>
        </w:tc>
        <w:tc>
          <w:tcPr>
            <w:tcW w:w="1260" w:type="dxa"/>
            <w:vAlign w:val="center"/>
          </w:tcPr>
          <w:p w14:paraId="3E8749BD" w14:textId="0662BA20" w:rsidR="006662E3" w:rsidRPr="00573157" w:rsidRDefault="006662E3" w:rsidP="00573157">
            <w:pPr>
              <w:spacing w:before="0" w:after="0"/>
              <w:jc w:val="center"/>
            </w:pPr>
            <w:r w:rsidRPr="00573157">
              <w:t>55</w:t>
            </w:r>
          </w:p>
        </w:tc>
        <w:tc>
          <w:tcPr>
            <w:tcW w:w="1260" w:type="dxa"/>
            <w:vAlign w:val="center"/>
          </w:tcPr>
          <w:p w14:paraId="1100EA72" w14:textId="148B1945" w:rsidR="006662E3" w:rsidRPr="00573157" w:rsidRDefault="006662E3" w:rsidP="00573157">
            <w:pPr>
              <w:spacing w:before="0" w:after="0"/>
              <w:jc w:val="center"/>
            </w:pPr>
            <w:r w:rsidRPr="00573157">
              <w:t>5.3%</w:t>
            </w:r>
          </w:p>
        </w:tc>
      </w:tr>
    </w:tbl>
    <w:p w14:paraId="3D3C1AAF" w14:textId="040D982E" w:rsidR="00DD68C0" w:rsidRDefault="00152D18" w:rsidP="00FA2359">
      <w:pPr>
        <w:pStyle w:val="Heading3"/>
      </w:pPr>
      <w:bookmarkStart w:id="52" w:name="_Toc217466202"/>
      <w:bookmarkStart w:id="53" w:name="_Toc217466257"/>
      <w:r>
        <w:t xml:space="preserve">Performance and </w:t>
      </w:r>
      <w:r w:rsidR="008622E2">
        <w:t>Outcome Data</w:t>
      </w:r>
      <w:bookmarkEnd w:id="52"/>
      <w:bookmarkEnd w:id="53"/>
    </w:p>
    <w:tbl>
      <w:tblPr>
        <w:tblStyle w:val="TableGrid1"/>
        <w:tblW w:w="10075" w:type="dxa"/>
        <w:tblLook w:val="04A0" w:firstRow="1" w:lastRow="0" w:firstColumn="1" w:lastColumn="0" w:noHBand="0" w:noVBand="1"/>
      </w:tblPr>
      <w:tblGrid>
        <w:gridCol w:w="7555"/>
        <w:gridCol w:w="1260"/>
        <w:gridCol w:w="1260"/>
      </w:tblGrid>
      <w:tr w:rsidR="00C821EF" w14:paraId="156738E4" w14:textId="1DAE9C44" w:rsidTr="00C821EF">
        <w:trPr>
          <w:cnfStyle w:val="100000000000" w:firstRow="1" w:lastRow="0" w:firstColumn="0" w:lastColumn="0" w:oddVBand="0" w:evenVBand="0" w:oddHBand="0" w:evenHBand="0" w:firstRowFirstColumn="0" w:firstRowLastColumn="0" w:lastRowFirstColumn="0" w:lastRowLastColumn="0"/>
        </w:trPr>
        <w:tc>
          <w:tcPr>
            <w:tcW w:w="7555" w:type="dxa"/>
          </w:tcPr>
          <w:p w14:paraId="6D5F55E1" w14:textId="1F4D07BF" w:rsidR="00C821EF" w:rsidRDefault="00C821EF" w:rsidP="00321AF9">
            <w:pPr>
              <w:jc w:val="left"/>
            </w:pPr>
            <w:r>
              <w:t>Performance or Outcome</w:t>
            </w:r>
          </w:p>
        </w:tc>
        <w:tc>
          <w:tcPr>
            <w:tcW w:w="1260" w:type="dxa"/>
          </w:tcPr>
          <w:p w14:paraId="7D6E8EBF" w14:textId="522468A7" w:rsidR="00C821EF" w:rsidRDefault="00C821EF" w:rsidP="00B24AC0">
            <w:r>
              <w:t>Total</w:t>
            </w:r>
          </w:p>
        </w:tc>
        <w:tc>
          <w:tcPr>
            <w:tcW w:w="1260" w:type="dxa"/>
          </w:tcPr>
          <w:p w14:paraId="4EAD8E15" w14:textId="48516C0B" w:rsidR="00C821EF" w:rsidRDefault="00C821EF" w:rsidP="00B24AC0">
            <w:r>
              <w:t>Percentage</w:t>
            </w:r>
          </w:p>
        </w:tc>
      </w:tr>
      <w:tr w:rsidR="00C902C2" w:rsidRPr="00B44A11" w14:paraId="0BE5C11F" w14:textId="19C636E6" w:rsidTr="00C902C2">
        <w:trPr>
          <w:cnfStyle w:val="000000100000" w:firstRow="0" w:lastRow="0" w:firstColumn="0" w:lastColumn="0" w:oddVBand="0" w:evenVBand="0" w:oddHBand="1" w:evenHBand="0" w:firstRowFirstColumn="0" w:firstRowLastColumn="0" w:lastRowFirstColumn="0" w:lastRowLastColumn="0"/>
        </w:trPr>
        <w:tc>
          <w:tcPr>
            <w:tcW w:w="7555" w:type="dxa"/>
            <w:vAlign w:val="center"/>
          </w:tcPr>
          <w:p w14:paraId="54B25C54" w14:textId="6CF594B3" w:rsidR="00C902C2" w:rsidRPr="00C902C2" w:rsidRDefault="00C902C2" w:rsidP="00C902C2">
            <w:pPr>
              <w:spacing w:before="0" w:after="0"/>
            </w:pPr>
            <w:r w:rsidRPr="00C902C2">
              <w:t>Attained Work Readiness Goals</w:t>
            </w:r>
          </w:p>
        </w:tc>
        <w:tc>
          <w:tcPr>
            <w:tcW w:w="1260" w:type="dxa"/>
            <w:vAlign w:val="center"/>
          </w:tcPr>
          <w:p w14:paraId="598CDC21" w14:textId="25C708B5" w:rsidR="00C902C2" w:rsidRPr="00C902C2" w:rsidRDefault="00C902C2" w:rsidP="00C902C2">
            <w:pPr>
              <w:spacing w:before="0" w:after="0"/>
              <w:jc w:val="center"/>
            </w:pPr>
            <w:r w:rsidRPr="00C902C2">
              <w:t>709</w:t>
            </w:r>
          </w:p>
        </w:tc>
        <w:tc>
          <w:tcPr>
            <w:tcW w:w="1260" w:type="dxa"/>
            <w:vAlign w:val="center"/>
          </w:tcPr>
          <w:p w14:paraId="6434D7CA" w14:textId="5FA5CA24" w:rsidR="00C902C2" w:rsidRPr="00C902C2" w:rsidRDefault="00C902C2" w:rsidP="00C902C2">
            <w:pPr>
              <w:spacing w:before="0" w:after="0"/>
              <w:jc w:val="center"/>
            </w:pPr>
            <w:r w:rsidRPr="00C902C2">
              <w:t>68.8%</w:t>
            </w:r>
          </w:p>
        </w:tc>
      </w:tr>
      <w:tr w:rsidR="00C902C2" w:rsidRPr="00B44A11" w14:paraId="15FA4BE3" w14:textId="239520B4" w:rsidTr="00C902C2">
        <w:trPr>
          <w:cnfStyle w:val="000000010000" w:firstRow="0" w:lastRow="0" w:firstColumn="0" w:lastColumn="0" w:oddVBand="0" w:evenVBand="0" w:oddHBand="0" w:evenHBand="1" w:firstRowFirstColumn="0" w:firstRowLastColumn="0" w:lastRowFirstColumn="0" w:lastRowLastColumn="0"/>
        </w:trPr>
        <w:tc>
          <w:tcPr>
            <w:tcW w:w="7555" w:type="dxa"/>
            <w:vAlign w:val="center"/>
          </w:tcPr>
          <w:p w14:paraId="082E81A8" w14:textId="5AF06D70" w:rsidR="00C902C2" w:rsidRPr="00C902C2" w:rsidRDefault="00C902C2" w:rsidP="00C902C2">
            <w:pPr>
              <w:spacing w:before="0" w:after="0"/>
            </w:pPr>
            <w:r w:rsidRPr="00C902C2">
              <w:t>Attained Education Goals</w:t>
            </w:r>
          </w:p>
        </w:tc>
        <w:tc>
          <w:tcPr>
            <w:tcW w:w="1260" w:type="dxa"/>
            <w:vAlign w:val="center"/>
          </w:tcPr>
          <w:p w14:paraId="7B30B0C4" w14:textId="18DE514C" w:rsidR="00C902C2" w:rsidRPr="00C902C2" w:rsidRDefault="00C902C2" w:rsidP="00C902C2">
            <w:pPr>
              <w:spacing w:before="0" w:after="0"/>
              <w:jc w:val="center"/>
            </w:pPr>
            <w:r w:rsidRPr="00C902C2">
              <w:t>482</w:t>
            </w:r>
          </w:p>
        </w:tc>
        <w:tc>
          <w:tcPr>
            <w:tcW w:w="1260" w:type="dxa"/>
            <w:vAlign w:val="center"/>
          </w:tcPr>
          <w:p w14:paraId="2B1461FF" w14:textId="23E1A102" w:rsidR="00C902C2" w:rsidRPr="00C902C2" w:rsidRDefault="00C902C2" w:rsidP="00C902C2">
            <w:pPr>
              <w:spacing w:before="0" w:after="0"/>
              <w:jc w:val="center"/>
            </w:pPr>
            <w:r w:rsidRPr="00C902C2">
              <w:t>46.8%</w:t>
            </w:r>
          </w:p>
        </w:tc>
      </w:tr>
      <w:tr w:rsidR="00C902C2" w:rsidRPr="00B44A11" w14:paraId="09CF4F1B" w14:textId="6EAA851D" w:rsidTr="00C902C2">
        <w:trPr>
          <w:cnfStyle w:val="000000100000" w:firstRow="0" w:lastRow="0" w:firstColumn="0" w:lastColumn="0" w:oddVBand="0" w:evenVBand="0" w:oddHBand="1" w:evenHBand="0" w:firstRowFirstColumn="0" w:firstRowLastColumn="0" w:lastRowFirstColumn="0" w:lastRowLastColumn="0"/>
        </w:trPr>
        <w:tc>
          <w:tcPr>
            <w:tcW w:w="7555" w:type="dxa"/>
            <w:vAlign w:val="center"/>
          </w:tcPr>
          <w:p w14:paraId="3E3E0088" w14:textId="40FF29F2" w:rsidR="00C902C2" w:rsidRPr="00C902C2" w:rsidRDefault="00C902C2" w:rsidP="00C902C2">
            <w:pPr>
              <w:spacing w:before="0" w:after="0"/>
            </w:pPr>
            <w:r w:rsidRPr="00C902C2">
              <w:t>Received Academic Credit or Service-Learning Credit</w:t>
            </w:r>
          </w:p>
        </w:tc>
        <w:tc>
          <w:tcPr>
            <w:tcW w:w="1260" w:type="dxa"/>
            <w:vAlign w:val="center"/>
          </w:tcPr>
          <w:p w14:paraId="6BA73CAB" w14:textId="43DABB17" w:rsidR="00C902C2" w:rsidRPr="00C902C2" w:rsidRDefault="00C902C2" w:rsidP="00C902C2">
            <w:pPr>
              <w:spacing w:before="0" w:after="0"/>
              <w:jc w:val="center"/>
            </w:pPr>
            <w:r w:rsidRPr="00C902C2">
              <w:t>58</w:t>
            </w:r>
          </w:p>
        </w:tc>
        <w:tc>
          <w:tcPr>
            <w:tcW w:w="1260" w:type="dxa"/>
            <w:vAlign w:val="center"/>
          </w:tcPr>
          <w:p w14:paraId="1EC1A000" w14:textId="39484742" w:rsidR="00C902C2" w:rsidRPr="00C902C2" w:rsidRDefault="00C902C2" w:rsidP="00C902C2">
            <w:pPr>
              <w:spacing w:before="0" w:after="0"/>
              <w:jc w:val="center"/>
            </w:pPr>
            <w:r w:rsidRPr="00C902C2">
              <w:t>5.6%</w:t>
            </w:r>
          </w:p>
        </w:tc>
      </w:tr>
      <w:tr w:rsidR="00C902C2" w:rsidRPr="00B44A11" w14:paraId="28486C09" w14:textId="40DDE3D3" w:rsidTr="00C902C2">
        <w:trPr>
          <w:cnfStyle w:val="000000010000" w:firstRow="0" w:lastRow="0" w:firstColumn="0" w:lastColumn="0" w:oddVBand="0" w:evenVBand="0" w:oddHBand="0" w:evenHBand="1" w:firstRowFirstColumn="0" w:firstRowLastColumn="0" w:lastRowFirstColumn="0" w:lastRowLastColumn="0"/>
        </w:trPr>
        <w:tc>
          <w:tcPr>
            <w:tcW w:w="7555" w:type="dxa"/>
            <w:vAlign w:val="center"/>
          </w:tcPr>
          <w:p w14:paraId="711A7055" w14:textId="21D58988" w:rsidR="00C902C2" w:rsidRPr="00C902C2" w:rsidRDefault="00C902C2" w:rsidP="00C902C2">
            <w:pPr>
              <w:spacing w:before="0" w:after="0"/>
            </w:pPr>
            <w:r w:rsidRPr="00C902C2">
              <w:t>Obtained High School Diploma, GED, Remained in School, Obtained a Certificate or Degree, or Dropout - Returned to School</w:t>
            </w:r>
          </w:p>
        </w:tc>
        <w:tc>
          <w:tcPr>
            <w:tcW w:w="1260" w:type="dxa"/>
            <w:vAlign w:val="center"/>
          </w:tcPr>
          <w:p w14:paraId="1E546F8E" w14:textId="4E8532ED" w:rsidR="00C902C2" w:rsidRPr="00C902C2" w:rsidRDefault="00C902C2" w:rsidP="00C902C2">
            <w:pPr>
              <w:spacing w:before="0" w:after="0"/>
              <w:jc w:val="center"/>
            </w:pPr>
            <w:r w:rsidRPr="00C902C2">
              <w:t>246</w:t>
            </w:r>
          </w:p>
        </w:tc>
        <w:tc>
          <w:tcPr>
            <w:tcW w:w="1260" w:type="dxa"/>
            <w:vAlign w:val="center"/>
          </w:tcPr>
          <w:p w14:paraId="1B79DF3C" w14:textId="66FF8E3B" w:rsidR="00C902C2" w:rsidRPr="00C902C2" w:rsidRDefault="00C902C2" w:rsidP="00C902C2">
            <w:pPr>
              <w:spacing w:before="0" w:after="0"/>
              <w:jc w:val="center"/>
            </w:pPr>
            <w:r w:rsidRPr="00C902C2">
              <w:t>23.9%</w:t>
            </w:r>
          </w:p>
        </w:tc>
      </w:tr>
      <w:tr w:rsidR="00C902C2" w:rsidRPr="00B44A11" w14:paraId="5B009318" w14:textId="23D35D10" w:rsidTr="00C902C2">
        <w:trPr>
          <w:cnfStyle w:val="000000100000" w:firstRow="0" w:lastRow="0" w:firstColumn="0" w:lastColumn="0" w:oddVBand="0" w:evenVBand="0" w:oddHBand="1" w:evenHBand="0" w:firstRowFirstColumn="0" w:firstRowLastColumn="0" w:lastRowFirstColumn="0" w:lastRowLastColumn="0"/>
        </w:trPr>
        <w:tc>
          <w:tcPr>
            <w:tcW w:w="7555" w:type="dxa"/>
            <w:vAlign w:val="center"/>
          </w:tcPr>
          <w:p w14:paraId="7D6559C0" w14:textId="26FD3721" w:rsidR="00C902C2" w:rsidRPr="00C902C2" w:rsidRDefault="00C902C2" w:rsidP="00C902C2">
            <w:pPr>
              <w:spacing w:before="0" w:after="0"/>
            </w:pPr>
            <w:r w:rsidRPr="00C902C2">
              <w:t>Entered Post-Secondary Education, Vocational/Occupational Skills Training, Apprenticeship, or Military</w:t>
            </w:r>
          </w:p>
        </w:tc>
        <w:tc>
          <w:tcPr>
            <w:tcW w:w="1260" w:type="dxa"/>
            <w:vAlign w:val="center"/>
          </w:tcPr>
          <w:p w14:paraId="34311BB4" w14:textId="296D6481" w:rsidR="00C902C2" w:rsidRPr="00C902C2" w:rsidRDefault="00C902C2" w:rsidP="00C902C2">
            <w:pPr>
              <w:spacing w:before="0" w:after="0"/>
              <w:jc w:val="center"/>
            </w:pPr>
            <w:r w:rsidRPr="00C902C2">
              <w:t>44</w:t>
            </w:r>
          </w:p>
        </w:tc>
        <w:tc>
          <w:tcPr>
            <w:tcW w:w="1260" w:type="dxa"/>
            <w:vAlign w:val="center"/>
          </w:tcPr>
          <w:p w14:paraId="7EA5F77D" w14:textId="64B56C39" w:rsidR="00C902C2" w:rsidRPr="00C902C2" w:rsidRDefault="00C902C2" w:rsidP="00C902C2">
            <w:pPr>
              <w:spacing w:before="0" w:after="0"/>
              <w:jc w:val="center"/>
            </w:pPr>
            <w:r w:rsidRPr="00C902C2">
              <w:t>4.3%</w:t>
            </w:r>
          </w:p>
        </w:tc>
      </w:tr>
      <w:tr w:rsidR="00C902C2" w:rsidRPr="00B44A11" w14:paraId="7C5835CA" w14:textId="0892004D" w:rsidTr="00C902C2">
        <w:trPr>
          <w:cnfStyle w:val="000000010000" w:firstRow="0" w:lastRow="0" w:firstColumn="0" w:lastColumn="0" w:oddVBand="0" w:evenVBand="0" w:oddHBand="0" w:evenHBand="1" w:firstRowFirstColumn="0" w:firstRowLastColumn="0" w:lastRowFirstColumn="0" w:lastRowLastColumn="0"/>
        </w:trPr>
        <w:tc>
          <w:tcPr>
            <w:tcW w:w="7555" w:type="dxa"/>
            <w:vAlign w:val="center"/>
          </w:tcPr>
          <w:p w14:paraId="4017DD3B" w14:textId="379EF901" w:rsidR="00C902C2" w:rsidRPr="00C902C2" w:rsidRDefault="00C902C2" w:rsidP="00C902C2">
            <w:pPr>
              <w:spacing w:before="0" w:after="0"/>
            </w:pPr>
            <w:r w:rsidRPr="00C902C2">
              <w:t>Entered employment</w:t>
            </w:r>
          </w:p>
        </w:tc>
        <w:tc>
          <w:tcPr>
            <w:tcW w:w="1260" w:type="dxa"/>
            <w:vAlign w:val="center"/>
          </w:tcPr>
          <w:p w14:paraId="6E8EEE48" w14:textId="2C1E0CF4" w:rsidR="00C902C2" w:rsidRPr="00C902C2" w:rsidRDefault="00C902C2" w:rsidP="00C902C2">
            <w:pPr>
              <w:spacing w:before="0" w:after="0"/>
              <w:jc w:val="center"/>
            </w:pPr>
            <w:r w:rsidRPr="00C902C2">
              <w:t>495</w:t>
            </w:r>
          </w:p>
        </w:tc>
        <w:tc>
          <w:tcPr>
            <w:tcW w:w="1260" w:type="dxa"/>
            <w:vAlign w:val="center"/>
          </w:tcPr>
          <w:p w14:paraId="6422526D" w14:textId="17E3BDB7" w:rsidR="00C902C2" w:rsidRPr="00C902C2" w:rsidRDefault="00C902C2" w:rsidP="00C902C2">
            <w:pPr>
              <w:spacing w:before="0" w:after="0"/>
              <w:jc w:val="center"/>
            </w:pPr>
            <w:r w:rsidRPr="00C902C2">
              <w:t>48.0%</w:t>
            </w:r>
          </w:p>
        </w:tc>
      </w:tr>
      <w:tr w:rsidR="00C902C2" w:rsidRPr="00B44A11" w14:paraId="1D89E476" w14:textId="301AFF9F" w:rsidTr="00C902C2">
        <w:trPr>
          <w:cnfStyle w:val="000000100000" w:firstRow="0" w:lastRow="0" w:firstColumn="0" w:lastColumn="0" w:oddVBand="0" w:evenVBand="0" w:oddHBand="1" w:evenHBand="0" w:firstRowFirstColumn="0" w:firstRowLastColumn="0" w:lastRowFirstColumn="0" w:lastRowLastColumn="0"/>
        </w:trPr>
        <w:tc>
          <w:tcPr>
            <w:tcW w:w="7555" w:type="dxa"/>
            <w:vAlign w:val="center"/>
          </w:tcPr>
          <w:p w14:paraId="5F148D7A" w14:textId="57CACD3D" w:rsidR="00C902C2" w:rsidRPr="00C902C2" w:rsidRDefault="00C902C2" w:rsidP="00C902C2">
            <w:pPr>
              <w:spacing w:before="0" w:after="0"/>
            </w:pPr>
            <w:r w:rsidRPr="00C902C2">
              <w:t>Retained employment, increased wages or advanced career</w:t>
            </w:r>
          </w:p>
        </w:tc>
        <w:tc>
          <w:tcPr>
            <w:tcW w:w="1260" w:type="dxa"/>
            <w:vAlign w:val="center"/>
          </w:tcPr>
          <w:p w14:paraId="32846E58" w14:textId="538267F1" w:rsidR="00C902C2" w:rsidRPr="00C902C2" w:rsidRDefault="00C902C2" w:rsidP="00C902C2">
            <w:pPr>
              <w:spacing w:before="0" w:after="0"/>
              <w:jc w:val="center"/>
            </w:pPr>
            <w:r w:rsidRPr="00C902C2">
              <w:t>583</w:t>
            </w:r>
          </w:p>
        </w:tc>
        <w:tc>
          <w:tcPr>
            <w:tcW w:w="1260" w:type="dxa"/>
            <w:vAlign w:val="center"/>
          </w:tcPr>
          <w:p w14:paraId="16CD4DE8" w14:textId="4CDA74D2" w:rsidR="00C902C2" w:rsidRPr="00C902C2" w:rsidRDefault="00C902C2" w:rsidP="00C902C2">
            <w:pPr>
              <w:spacing w:before="0" w:after="0"/>
              <w:jc w:val="center"/>
            </w:pPr>
            <w:r w:rsidRPr="00C902C2">
              <w:t>56.5%</w:t>
            </w:r>
          </w:p>
        </w:tc>
      </w:tr>
      <w:tr w:rsidR="00C902C2" w14:paraId="118798A3" w14:textId="5F5AD74F" w:rsidTr="00C902C2">
        <w:trPr>
          <w:cnfStyle w:val="000000010000" w:firstRow="0" w:lastRow="0" w:firstColumn="0" w:lastColumn="0" w:oddVBand="0" w:evenVBand="0" w:oddHBand="0" w:evenHBand="1" w:firstRowFirstColumn="0" w:firstRowLastColumn="0" w:lastRowFirstColumn="0" w:lastRowLastColumn="0"/>
        </w:trPr>
        <w:tc>
          <w:tcPr>
            <w:tcW w:w="7555" w:type="dxa"/>
            <w:vAlign w:val="center"/>
          </w:tcPr>
          <w:p w14:paraId="4E0E4913" w14:textId="3C35627E" w:rsidR="00C902C2" w:rsidRPr="00C902C2" w:rsidRDefault="00C902C2" w:rsidP="00C902C2">
            <w:pPr>
              <w:spacing w:before="0" w:after="0"/>
            </w:pPr>
            <w:r w:rsidRPr="00C902C2">
              <w:t xml:space="preserve">Completed Program Objective </w:t>
            </w:r>
          </w:p>
        </w:tc>
        <w:tc>
          <w:tcPr>
            <w:tcW w:w="1260" w:type="dxa"/>
            <w:vAlign w:val="center"/>
          </w:tcPr>
          <w:p w14:paraId="15163F50" w14:textId="7946B2FB" w:rsidR="00C902C2" w:rsidRPr="00C902C2" w:rsidRDefault="00C902C2" w:rsidP="00C902C2">
            <w:pPr>
              <w:spacing w:before="0" w:after="0"/>
              <w:jc w:val="center"/>
            </w:pPr>
            <w:r w:rsidRPr="00C902C2">
              <w:t>130</w:t>
            </w:r>
          </w:p>
        </w:tc>
        <w:tc>
          <w:tcPr>
            <w:tcW w:w="1260" w:type="dxa"/>
            <w:vAlign w:val="center"/>
          </w:tcPr>
          <w:p w14:paraId="3B02C924" w14:textId="284D3076" w:rsidR="00C902C2" w:rsidRPr="00C902C2" w:rsidRDefault="00C902C2" w:rsidP="00C902C2">
            <w:pPr>
              <w:spacing w:before="0" w:after="0"/>
              <w:jc w:val="center"/>
            </w:pPr>
            <w:r w:rsidRPr="00C902C2">
              <w:t>12.6%</w:t>
            </w:r>
          </w:p>
        </w:tc>
      </w:tr>
    </w:tbl>
    <w:p w14:paraId="2D653487" w14:textId="74445240" w:rsidR="00BC473E" w:rsidRDefault="00BC473E" w:rsidP="00FA2359">
      <w:pPr>
        <w:pStyle w:val="Heading3"/>
      </w:pPr>
      <w:bookmarkStart w:id="54" w:name="_Toc217466203"/>
      <w:bookmarkStart w:id="55" w:name="_Toc217466258"/>
      <w:r>
        <w:t>Participant Satisfaction Data</w:t>
      </w:r>
      <w:bookmarkEnd w:id="54"/>
      <w:bookmarkEnd w:id="55"/>
    </w:p>
    <w:tbl>
      <w:tblPr>
        <w:tblStyle w:val="TableGrid1"/>
        <w:tblW w:w="10075" w:type="dxa"/>
        <w:tblLook w:val="04A0" w:firstRow="1" w:lastRow="0" w:firstColumn="1" w:lastColumn="0" w:noHBand="0" w:noVBand="1"/>
      </w:tblPr>
      <w:tblGrid>
        <w:gridCol w:w="7555"/>
        <w:gridCol w:w="1260"/>
        <w:gridCol w:w="1260"/>
      </w:tblGrid>
      <w:tr w:rsidR="008770C0" w14:paraId="003DDFB0" w14:textId="77777777" w:rsidTr="0099217B">
        <w:trPr>
          <w:cnfStyle w:val="100000000000" w:firstRow="1" w:lastRow="0" w:firstColumn="0" w:lastColumn="0" w:oddVBand="0" w:evenVBand="0" w:oddHBand="0" w:evenHBand="0" w:firstRowFirstColumn="0" w:firstRowLastColumn="0" w:lastRowFirstColumn="0" w:lastRowLastColumn="0"/>
        </w:trPr>
        <w:tc>
          <w:tcPr>
            <w:tcW w:w="7555" w:type="dxa"/>
            <w:vAlign w:val="center"/>
          </w:tcPr>
          <w:p w14:paraId="463A0439" w14:textId="2CFD097D" w:rsidR="008770C0" w:rsidRDefault="0007376E" w:rsidP="0099217B">
            <w:pPr>
              <w:jc w:val="left"/>
            </w:pPr>
            <w:r>
              <w:t>Participant Satisfaction</w:t>
            </w:r>
          </w:p>
        </w:tc>
        <w:tc>
          <w:tcPr>
            <w:tcW w:w="1260" w:type="dxa"/>
            <w:vAlign w:val="center"/>
          </w:tcPr>
          <w:p w14:paraId="3AC0D3D4" w14:textId="77777777" w:rsidR="008770C0" w:rsidRDefault="008770C0" w:rsidP="0099217B">
            <w:r>
              <w:t>Total</w:t>
            </w:r>
          </w:p>
        </w:tc>
        <w:tc>
          <w:tcPr>
            <w:tcW w:w="1260" w:type="dxa"/>
            <w:vAlign w:val="center"/>
          </w:tcPr>
          <w:p w14:paraId="128B2CAF" w14:textId="70850447" w:rsidR="008770C0" w:rsidRDefault="008770C0" w:rsidP="0099217B">
            <w:pPr>
              <w:ind w:left="-108" w:right="-111"/>
            </w:pPr>
            <w:r>
              <w:t>Percentage</w:t>
            </w:r>
            <w:r w:rsidR="006F6DBF">
              <w:t xml:space="preserve"> of responses</w:t>
            </w:r>
          </w:p>
        </w:tc>
      </w:tr>
      <w:tr w:rsidR="00B65632" w:rsidRPr="00B44A11" w14:paraId="61628B5B" w14:textId="77777777" w:rsidTr="000C52E4">
        <w:trPr>
          <w:cnfStyle w:val="000000100000" w:firstRow="0" w:lastRow="0" w:firstColumn="0" w:lastColumn="0" w:oddVBand="0" w:evenVBand="0" w:oddHBand="1" w:evenHBand="0" w:firstRowFirstColumn="0" w:firstRowLastColumn="0" w:lastRowFirstColumn="0" w:lastRowLastColumn="0"/>
        </w:trPr>
        <w:tc>
          <w:tcPr>
            <w:tcW w:w="7555" w:type="dxa"/>
          </w:tcPr>
          <w:p w14:paraId="60BB198F" w14:textId="5826809E" w:rsidR="00B65632" w:rsidRPr="00C902C2" w:rsidRDefault="00B65632" w:rsidP="00B65632">
            <w:pPr>
              <w:spacing w:before="0" w:after="0"/>
            </w:pPr>
            <w:r w:rsidRPr="00D6289E">
              <w:t>Number of participants rating experience as “Excellent”</w:t>
            </w:r>
          </w:p>
        </w:tc>
        <w:tc>
          <w:tcPr>
            <w:tcW w:w="1260" w:type="dxa"/>
          </w:tcPr>
          <w:p w14:paraId="04D06CC1" w14:textId="09109EF4" w:rsidR="00B65632" w:rsidRPr="00C902C2" w:rsidRDefault="00B65632" w:rsidP="00B65632">
            <w:pPr>
              <w:spacing w:before="0" w:after="0"/>
              <w:jc w:val="center"/>
            </w:pPr>
            <w:r w:rsidRPr="00D6289E">
              <w:t>312</w:t>
            </w:r>
          </w:p>
        </w:tc>
        <w:tc>
          <w:tcPr>
            <w:tcW w:w="1260" w:type="dxa"/>
          </w:tcPr>
          <w:p w14:paraId="4AE8D5E5" w14:textId="0FDB1CEB" w:rsidR="00B65632" w:rsidRPr="00C902C2" w:rsidRDefault="00B65632" w:rsidP="00B65632">
            <w:pPr>
              <w:spacing w:before="0" w:after="0"/>
              <w:jc w:val="center"/>
            </w:pPr>
            <w:r w:rsidRPr="00D6289E">
              <w:t>46.9%</w:t>
            </w:r>
          </w:p>
        </w:tc>
      </w:tr>
      <w:tr w:rsidR="00B65632" w:rsidRPr="00B44A11" w14:paraId="517846E8" w14:textId="77777777" w:rsidTr="000C52E4">
        <w:trPr>
          <w:cnfStyle w:val="000000010000" w:firstRow="0" w:lastRow="0" w:firstColumn="0" w:lastColumn="0" w:oddVBand="0" w:evenVBand="0" w:oddHBand="0" w:evenHBand="1" w:firstRowFirstColumn="0" w:firstRowLastColumn="0" w:lastRowFirstColumn="0" w:lastRowLastColumn="0"/>
        </w:trPr>
        <w:tc>
          <w:tcPr>
            <w:tcW w:w="7555" w:type="dxa"/>
          </w:tcPr>
          <w:p w14:paraId="1C8901BF" w14:textId="365EEDF7" w:rsidR="00B65632" w:rsidRPr="00C902C2" w:rsidRDefault="00B65632" w:rsidP="00B65632">
            <w:pPr>
              <w:spacing w:before="0" w:after="0"/>
            </w:pPr>
            <w:r w:rsidRPr="00D6289E">
              <w:t>Number of participants rating experience as “Very Good”</w:t>
            </w:r>
          </w:p>
        </w:tc>
        <w:tc>
          <w:tcPr>
            <w:tcW w:w="1260" w:type="dxa"/>
          </w:tcPr>
          <w:p w14:paraId="4F14AE23" w14:textId="7B6C9242" w:rsidR="00B65632" w:rsidRPr="00C902C2" w:rsidRDefault="00B65632" w:rsidP="00B65632">
            <w:pPr>
              <w:spacing w:before="0" w:after="0"/>
              <w:jc w:val="center"/>
            </w:pPr>
            <w:r w:rsidRPr="00D6289E">
              <w:t>192</w:t>
            </w:r>
          </w:p>
        </w:tc>
        <w:tc>
          <w:tcPr>
            <w:tcW w:w="1260" w:type="dxa"/>
          </w:tcPr>
          <w:p w14:paraId="676965EE" w14:textId="57E319D5" w:rsidR="00B65632" w:rsidRPr="00C902C2" w:rsidRDefault="00B65632" w:rsidP="00B65632">
            <w:pPr>
              <w:spacing w:before="0" w:after="0"/>
              <w:jc w:val="center"/>
            </w:pPr>
            <w:r w:rsidRPr="00D6289E">
              <w:t>28.9%</w:t>
            </w:r>
          </w:p>
        </w:tc>
      </w:tr>
      <w:tr w:rsidR="00B65632" w:rsidRPr="00B44A11" w14:paraId="1EAF8147" w14:textId="77777777" w:rsidTr="000C52E4">
        <w:trPr>
          <w:cnfStyle w:val="000000100000" w:firstRow="0" w:lastRow="0" w:firstColumn="0" w:lastColumn="0" w:oddVBand="0" w:evenVBand="0" w:oddHBand="1" w:evenHBand="0" w:firstRowFirstColumn="0" w:firstRowLastColumn="0" w:lastRowFirstColumn="0" w:lastRowLastColumn="0"/>
        </w:trPr>
        <w:tc>
          <w:tcPr>
            <w:tcW w:w="7555" w:type="dxa"/>
          </w:tcPr>
          <w:p w14:paraId="0E451E42" w14:textId="75625996" w:rsidR="00B65632" w:rsidRPr="00C902C2" w:rsidRDefault="00B65632" w:rsidP="00B65632">
            <w:pPr>
              <w:spacing w:before="0" w:after="0"/>
            </w:pPr>
            <w:r w:rsidRPr="00D6289E">
              <w:t>Number of participants rating experience as “Average”</w:t>
            </w:r>
          </w:p>
        </w:tc>
        <w:tc>
          <w:tcPr>
            <w:tcW w:w="1260" w:type="dxa"/>
          </w:tcPr>
          <w:p w14:paraId="0CA673A4" w14:textId="64C3B77C" w:rsidR="00B65632" w:rsidRPr="00C902C2" w:rsidRDefault="00B65632" w:rsidP="00B65632">
            <w:pPr>
              <w:spacing w:before="0" w:after="0"/>
              <w:jc w:val="center"/>
            </w:pPr>
            <w:r w:rsidRPr="00D6289E">
              <w:t>81</w:t>
            </w:r>
          </w:p>
        </w:tc>
        <w:tc>
          <w:tcPr>
            <w:tcW w:w="1260" w:type="dxa"/>
          </w:tcPr>
          <w:p w14:paraId="68AF0DC1" w14:textId="4898EE43" w:rsidR="00B65632" w:rsidRPr="00C902C2" w:rsidRDefault="00B65632" w:rsidP="00B65632">
            <w:pPr>
              <w:spacing w:before="0" w:after="0"/>
              <w:jc w:val="center"/>
            </w:pPr>
            <w:r w:rsidRPr="00D6289E">
              <w:t>12.2%</w:t>
            </w:r>
          </w:p>
        </w:tc>
      </w:tr>
      <w:tr w:rsidR="00B65632" w:rsidRPr="00B44A11" w14:paraId="4FA93457" w14:textId="77777777" w:rsidTr="000C52E4">
        <w:trPr>
          <w:cnfStyle w:val="000000010000" w:firstRow="0" w:lastRow="0" w:firstColumn="0" w:lastColumn="0" w:oddVBand="0" w:evenVBand="0" w:oddHBand="0" w:evenHBand="1" w:firstRowFirstColumn="0" w:firstRowLastColumn="0" w:lastRowFirstColumn="0" w:lastRowLastColumn="0"/>
        </w:trPr>
        <w:tc>
          <w:tcPr>
            <w:tcW w:w="7555" w:type="dxa"/>
          </w:tcPr>
          <w:p w14:paraId="4DFF444E" w14:textId="505EDB65" w:rsidR="00B65632" w:rsidRPr="00C902C2" w:rsidRDefault="00B65632" w:rsidP="00B65632">
            <w:pPr>
              <w:spacing w:before="0" w:after="0"/>
            </w:pPr>
            <w:r w:rsidRPr="00D6289E">
              <w:t>Number of participants rating experience as “Below Average”</w:t>
            </w:r>
          </w:p>
        </w:tc>
        <w:tc>
          <w:tcPr>
            <w:tcW w:w="1260" w:type="dxa"/>
          </w:tcPr>
          <w:p w14:paraId="54EC3110" w14:textId="2197E0B2" w:rsidR="00B65632" w:rsidRPr="00C902C2" w:rsidRDefault="00B65632" w:rsidP="00B65632">
            <w:pPr>
              <w:spacing w:before="0" w:after="0"/>
              <w:jc w:val="center"/>
            </w:pPr>
            <w:r w:rsidRPr="00D6289E">
              <w:t>46</w:t>
            </w:r>
          </w:p>
        </w:tc>
        <w:tc>
          <w:tcPr>
            <w:tcW w:w="1260" w:type="dxa"/>
          </w:tcPr>
          <w:p w14:paraId="04230CA8" w14:textId="71F9CE57" w:rsidR="00B65632" w:rsidRPr="00C902C2" w:rsidRDefault="00B65632" w:rsidP="00B65632">
            <w:pPr>
              <w:spacing w:before="0" w:after="0"/>
              <w:jc w:val="center"/>
            </w:pPr>
            <w:r w:rsidRPr="00D6289E">
              <w:t>6.9%</w:t>
            </w:r>
          </w:p>
        </w:tc>
      </w:tr>
      <w:tr w:rsidR="00B65632" w:rsidRPr="00B44A11" w14:paraId="6F9B4F9C" w14:textId="77777777" w:rsidTr="000C52E4">
        <w:trPr>
          <w:cnfStyle w:val="000000100000" w:firstRow="0" w:lastRow="0" w:firstColumn="0" w:lastColumn="0" w:oddVBand="0" w:evenVBand="0" w:oddHBand="1" w:evenHBand="0" w:firstRowFirstColumn="0" w:firstRowLastColumn="0" w:lastRowFirstColumn="0" w:lastRowLastColumn="0"/>
        </w:trPr>
        <w:tc>
          <w:tcPr>
            <w:tcW w:w="7555" w:type="dxa"/>
          </w:tcPr>
          <w:p w14:paraId="2949C6FF" w14:textId="6D3879A1" w:rsidR="00B65632" w:rsidRPr="00C902C2" w:rsidRDefault="00B65632" w:rsidP="00B65632">
            <w:pPr>
              <w:spacing w:before="0" w:after="0"/>
            </w:pPr>
            <w:r w:rsidRPr="00D6289E">
              <w:t>Number of participants rating experience as “Poor”</w:t>
            </w:r>
          </w:p>
        </w:tc>
        <w:tc>
          <w:tcPr>
            <w:tcW w:w="1260" w:type="dxa"/>
          </w:tcPr>
          <w:p w14:paraId="0E63F2DD" w14:textId="343B172F" w:rsidR="00B65632" w:rsidRPr="00C902C2" w:rsidRDefault="00B65632" w:rsidP="00B65632">
            <w:pPr>
              <w:spacing w:before="0" w:after="0"/>
              <w:jc w:val="center"/>
            </w:pPr>
            <w:r w:rsidRPr="00D6289E">
              <w:t>34</w:t>
            </w:r>
          </w:p>
        </w:tc>
        <w:tc>
          <w:tcPr>
            <w:tcW w:w="1260" w:type="dxa"/>
          </w:tcPr>
          <w:p w14:paraId="2B68D40A" w14:textId="2F2376E2" w:rsidR="00B65632" w:rsidRPr="00C902C2" w:rsidRDefault="00B65632" w:rsidP="00B65632">
            <w:pPr>
              <w:spacing w:before="0" w:after="0"/>
              <w:jc w:val="center"/>
            </w:pPr>
            <w:r w:rsidRPr="00D6289E">
              <w:t>5.1%</w:t>
            </w:r>
          </w:p>
        </w:tc>
      </w:tr>
      <w:tr w:rsidR="00B65632" w:rsidRPr="0099217B" w14:paraId="2872141C" w14:textId="77777777" w:rsidTr="000C52E4">
        <w:trPr>
          <w:cnfStyle w:val="000000010000" w:firstRow="0" w:lastRow="0" w:firstColumn="0" w:lastColumn="0" w:oddVBand="0" w:evenVBand="0" w:oddHBand="0" w:evenHBand="1" w:firstRowFirstColumn="0" w:firstRowLastColumn="0" w:lastRowFirstColumn="0" w:lastRowLastColumn="0"/>
        </w:trPr>
        <w:tc>
          <w:tcPr>
            <w:tcW w:w="7555" w:type="dxa"/>
          </w:tcPr>
          <w:p w14:paraId="3449F48E" w14:textId="211EA034" w:rsidR="00B65632" w:rsidRPr="0099217B" w:rsidRDefault="00B65632" w:rsidP="00B65632">
            <w:pPr>
              <w:spacing w:before="0" w:after="0"/>
              <w:rPr>
                <w:b/>
                <w:bCs/>
              </w:rPr>
            </w:pPr>
            <w:r w:rsidRPr="0099217B">
              <w:rPr>
                <w:b/>
                <w:bCs/>
              </w:rPr>
              <w:t>Total Number of Surveys Completed</w:t>
            </w:r>
          </w:p>
        </w:tc>
        <w:tc>
          <w:tcPr>
            <w:tcW w:w="1260" w:type="dxa"/>
          </w:tcPr>
          <w:p w14:paraId="1437C02F" w14:textId="7E4615F3" w:rsidR="00B65632" w:rsidRPr="0099217B" w:rsidRDefault="00B65632" w:rsidP="00B65632">
            <w:pPr>
              <w:spacing w:before="0" w:after="0"/>
              <w:jc w:val="center"/>
              <w:rPr>
                <w:b/>
                <w:bCs/>
              </w:rPr>
            </w:pPr>
            <w:r w:rsidRPr="0099217B">
              <w:rPr>
                <w:b/>
                <w:bCs/>
              </w:rPr>
              <w:t>665</w:t>
            </w:r>
          </w:p>
        </w:tc>
        <w:tc>
          <w:tcPr>
            <w:tcW w:w="1260" w:type="dxa"/>
          </w:tcPr>
          <w:p w14:paraId="39D48153" w14:textId="5CEF1B1B" w:rsidR="00B65632" w:rsidRPr="0099217B" w:rsidRDefault="00B65632" w:rsidP="00B65632">
            <w:pPr>
              <w:spacing w:before="0" w:after="0"/>
              <w:jc w:val="center"/>
              <w:rPr>
                <w:b/>
                <w:bCs/>
              </w:rPr>
            </w:pPr>
            <w:r w:rsidRPr="0099217B">
              <w:rPr>
                <w:b/>
                <w:bCs/>
              </w:rPr>
              <w:t>100.0%</w:t>
            </w:r>
          </w:p>
        </w:tc>
      </w:tr>
    </w:tbl>
    <w:p w14:paraId="496BC4D0" w14:textId="7371427A" w:rsidR="008622E2" w:rsidRDefault="00321AF9" w:rsidP="00AA3615">
      <w:pPr>
        <w:pStyle w:val="Heading2"/>
      </w:pPr>
      <w:bookmarkStart w:id="56" w:name="_Toc217466204"/>
      <w:bookmarkStart w:id="57" w:name="_Toc217466259"/>
      <w:r>
        <w:t>Expenditure</w:t>
      </w:r>
      <w:bookmarkEnd w:id="56"/>
      <w:bookmarkEnd w:id="57"/>
      <w:r w:rsidR="00AB04A0">
        <w:t>s</w:t>
      </w:r>
    </w:p>
    <w:tbl>
      <w:tblPr>
        <w:tblStyle w:val="TableGrid1"/>
        <w:tblW w:w="0" w:type="auto"/>
        <w:tblLook w:val="04A0" w:firstRow="1" w:lastRow="0" w:firstColumn="1" w:lastColumn="0" w:noHBand="0" w:noVBand="1"/>
      </w:tblPr>
      <w:tblGrid>
        <w:gridCol w:w="3157"/>
        <w:gridCol w:w="1956"/>
        <w:gridCol w:w="2549"/>
        <w:gridCol w:w="2408"/>
      </w:tblGrid>
      <w:tr w:rsidR="00A01F67" w14:paraId="22288F6A" w14:textId="2F5CB42A" w:rsidTr="00A01F67">
        <w:trPr>
          <w:cnfStyle w:val="100000000000" w:firstRow="1" w:lastRow="0" w:firstColumn="0" w:lastColumn="0" w:oddVBand="0" w:evenVBand="0" w:oddHBand="0" w:evenHBand="0" w:firstRowFirstColumn="0" w:firstRowLastColumn="0" w:lastRowFirstColumn="0" w:lastRowLastColumn="0"/>
        </w:trPr>
        <w:tc>
          <w:tcPr>
            <w:tcW w:w="3157" w:type="dxa"/>
            <w:vAlign w:val="center"/>
          </w:tcPr>
          <w:p w14:paraId="6EB73426" w14:textId="7743175D" w:rsidR="00A01F67" w:rsidRDefault="001C00EF" w:rsidP="00321AF9">
            <w:r>
              <w:t>Entity</w:t>
            </w:r>
          </w:p>
        </w:tc>
        <w:tc>
          <w:tcPr>
            <w:tcW w:w="1956" w:type="dxa"/>
            <w:vAlign w:val="center"/>
          </w:tcPr>
          <w:p w14:paraId="0558835B" w14:textId="23C5EFD4" w:rsidR="00A01F67" w:rsidRDefault="001C00EF" w:rsidP="00321AF9">
            <w:r>
              <w:t>SFY 2025 Allocation</w:t>
            </w:r>
          </w:p>
        </w:tc>
        <w:tc>
          <w:tcPr>
            <w:tcW w:w="2549" w:type="dxa"/>
            <w:vAlign w:val="center"/>
          </w:tcPr>
          <w:p w14:paraId="2FB3DCC0" w14:textId="2D40C578" w:rsidR="00A01F67" w:rsidRDefault="001C00EF" w:rsidP="00321AF9">
            <w:r>
              <w:t>SFY 2025 Expenditure</w:t>
            </w:r>
          </w:p>
        </w:tc>
        <w:tc>
          <w:tcPr>
            <w:tcW w:w="2408" w:type="dxa"/>
          </w:tcPr>
          <w:p w14:paraId="12787D69" w14:textId="66196366" w:rsidR="00A01F67" w:rsidRDefault="001C00EF" w:rsidP="00321AF9">
            <w:r>
              <w:t>Percent of SFY 2025 Allocation Expended</w:t>
            </w:r>
          </w:p>
        </w:tc>
      </w:tr>
      <w:tr w:rsidR="00B902AA" w14:paraId="0C02EDCC" w14:textId="06BD9176" w:rsidTr="00B902AA">
        <w:trPr>
          <w:cnfStyle w:val="000000100000" w:firstRow="0" w:lastRow="0" w:firstColumn="0" w:lastColumn="0" w:oddVBand="0" w:evenVBand="0" w:oddHBand="1" w:evenHBand="0" w:firstRowFirstColumn="0" w:firstRowLastColumn="0" w:lastRowFirstColumn="0" w:lastRowLastColumn="0"/>
          <w:trHeight w:val="288"/>
        </w:trPr>
        <w:tc>
          <w:tcPr>
            <w:tcW w:w="3157" w:type="dxa"/>
          </w:tcPr>
          <w:p w14:paraId="09128AEF" w14:textId="4BABB99A" w:rsidR="00B902AA" w:rsidRDefault="00B902AA" w:rsidP="00B902AA">
            <w:pPr>
              <w:spacing w:before="0" w:after="0"/>
            </w:pPr>
            <w:r w:rsidRPr="006A475B">
              <w:t>DEED Administration</w:t>
            </w:r>
          </w:p>
        </w:tc>
        <w:tc>
          <w:tcPr>
            <w:tcW w:w="1956" w:type="dxa"/>
            <w:vAlign w:val="center"/>
          </w:tcPr>
          <w:p w14:paraId="2768B9DC" w14:textId="05E9097C" w:rsidR="00B902AA" w:rsidRDefault="00B902AA" w:rsidP="00B902AA">
            <w:pPr>
              <w:spacing w:before="0" w:after="0"/>
              <w:jc w:val="center"/>
            </w:pPr>
            <w:r>
              <w:t>$25,000</w:t>
            </w:r>
          </w:p>
        </w:tc>
        <w:tc>
          <w:tcPr>
            <w:tcW w:w="2549" w:type="dxa"/>
            <w:vAlign w:val="center"/>
          </w:tcPr>
          <w:p w14:paraId="77AEE7E3" w14:textId="023DEEAC" w:rsidR="00B902AA" w:rsidRDefault="00B902AA" w:rsidP="00B902AA">
            <w:pPr>
              <w:spacing w:before="0" w:after="0"/>
              <w:jc w:val="center"/>
            </w:pPr>
            <w:r>
              <w:t>$25,000</w:t>
            </w:r>
          </w:p>
        </w:tc>
        <w:tc>
          <w:tcPr>
            <w:tcW w:w="2408" w:type="dxa"/>
            <w:vAlign w:val="center"/>
          </w:tcPr>
          <w:p w14:paraId="31820D8C" w14:textId="1CF9F4FC" w:rsidR="00B902AA" w:rsidRDefault="00B902AA" w:rsidP="00B902AA">
            <w:pPr>
              <w:spacing w:before="0" w:after="0"/>
              <w:jc w:val="center"/>
            </w:pPr>
            <w:r>
              <w:t>100.0%</w:t>
            </w:r>
          </w:p>
        </w:tc>
      </w:tr>
      <w:tr w:rsidR="00B902AA" w14:paraId="719F1CE7" w14:textId="6014C373" w:rsidTr="00B902AA">
        <w:trPr>
          <w:cnfStyle w:val="000000010000" w:firstRow="0" w:lastRow="0" w:firstColumn="0" w:lastColumn="0" w:oddVBand="0" w:evenVBand="0" w:oddHBand="0" w:evenHBand="1" w:firstRowFirstColumn="0" w:firstRowLastColumn="0" w:lastRowFirstColumn="0" w:lastRowLastColumn="0"/>
          <w:trHeight w:val="288"/>
        </w:trPr>
        <w:tc>
          <w:tcPr>
            <w:tcW w:w="3157" w:type="dxa"/>
          </w:tcPr>
          <w:p w14:paraId="3CC2A7C6" w14:textId="4F3260B3" w:rsidR="00B902AA" w:rsidRPr="00A22219" w:rsidRDefault="00B902AA" w:rsidP="00B902AA">
            <w:pPr>
              <w:spacing w:before="0" w:after="0"/>
            </w:pPr>
            <w:r w:rsidRPr="006A475B">
              <w:t>Subgrantees</w:t>
            </w:r>
            <w:r>
              <w:t xml:space="preserve"> (Youth)</w:t>
            </w:r>
          </w:p>
        </w:tc>
        <w:tc>
          <w:tcPr>
            <w:tcW w:w="1956" w:type="dxa"/>
            <w:vAlign w:val="center"/>
          </w:tcPr>
          <w:p w14:paraId="12AB320C" w14:textId="5C368AB0" w:rsidR="00B902AA" w:rsidRDefault="00B902AA" w:rsidP="00B902AA">
            <w:pPr>
              <w:spacing w:before="0" w:after="0"/>
              <w:jc w:val="center"/>
            </w:pPr>
            <w:r>
              <w:t>$475,000</w:t>
            </w:r>
          </w:p>
        </w:tc>
        <w:tc>
          <w:tcPr>
            <w:tcW w:w="2549" w:type="dxa"/>
            <w:vAlign w:val="center"/>
          </w:tcPr>
          <w:p w14:paraId="4CABB081" w14:textId="6F51E7E6" w:rsidR="00B902AA" w:rsidRDefault="00B902AA" w:rsidP="00B902AA">
            <w:pPr>
              <w:spacing w:before="0" w:after="0"/>
              <w:jc w:val="center"/>
            </w:pPr>
            <w:r>
              <w:t>$439,082.19</w:t>
            </w:r>
          </w:p>
        </w:tc>
        <w:tc>
          <w:tcPr>
            <w:tcW w:w="2408" w:type="dxa"/>
            <w:vAlign w:val="center"/>
          </w:tcPr>
          <w:p w14:paraId="179B0CB0" w14:textId="343A44B6" w:rsidR="00B902AA" w:rsidRDefault="00B902AA" w:rsidP="00B902AA">
            <w:pPr>
              <w:spacing w:before="0" w:after="0"/>
              <w:jc w:val="center"/>
            </w:pPr>
            <w:r>
              <w:t>92.4%</w:t>
            </w:r>
          </w:p>
        </w:tc>
      </w:tr>
      <w:tr w:rsidR="00B902AA" w:rsidRPr="00B902AA" w14:paraId="3B682FA4" w14:textId="46DF6178" w:rsidTr="00B902AA">
        <w:trPr>
          <w:cnfStyle w:val="000000100000" w:firstRow="0" w:lastRow="0" w:firstColumn="0" w:lastColumn="0" w:oddVBand="0" w:evenVBand="0" w:oddHBand="1" w:evenHBand="0" w:firstRowFirstColumn="0" w:firstRowLastColumn="0" w:lastRowFirstColumn="0" w:lastRowLastColumn="0"/>
          <w:trHeight w:val="288"/>
        </w:trPr>
        <w:tc>
          <w:tcPr>
            <w:tcW w:w="3157" w:type="dxa"/>
          </w:tcPr>
          <w:p w14:paraId="7507B4C2" w14:textId="2F0D32C8" w:rsidR="00B902AA" w:rsidRPr="00B902AA" w:rsidRDefault="00B902AA" w:rsidP="00B902AA">
            <w:pPr>
              <w:spacing w:before="0" w:after="0"/>
              <w:rPr>
                <w:b/>
                <w:bCs/>
              </w:rPr>
            </w:pPr>
            <w:r w:rsidRPr="00B902AA">
              <w:rPr>
                <w:b/>
                <w:bCs/>
              </w:rPr>
              <w:t>Total</w:t>
            </w:r>
          </w:p>
        </w:tc>
        <w:tc>
          <w:tcPr>
            <w:tcW w:w="1956" w:type="dxa"/>
            <w:vAlign w:val="center"/>
          </w:tcPr>
          <w:p w14:paraId="43AE6FA3" w14:textId="4FA24285" w:rsidR="00B902AA" w:rsidRPr="00B902AA" w:rsidRDefault="00B902AA" w:rsidP="00B902AA">
            <w:pPr>
              <w:spacing w:before="0" w:after="0"/>
              <w:jc w:val="center"/>
              <w:rPr>
                <w:b/>
                <w:bCs/>
              </w:rPr>
            </w:pPr>
            <w:r w:rsidRPr="00B902AA">
              <w:rPr>
                <w:b/>
                <w:bCs/>
              </w:rPr>
              <w:t>$500,000</w:t>
            </w:r>
          </w:p>
        </w:tc>
        <w:tc>
          <w:tcPr>
            <w:tcW w:w="2549" w:type="dxa"/>
            <w:vAlign w:val="center"/>
          </w:tcPr>
          <w:p w14:paraId="15FD8F1E" w14:textId="61D9D511" w:rsidR="00B902AA" w:rsidRPr="00B902AA" w:rsidRDefault="00B902AA" w:rsidP="00B902AA">
            <w:pPr>
              <w:spacing w:before="0" w:after="0"/>
              <w:jc w:val="center"/>
              <w:rPr>
                <w:b/>
                <w:bCs/>
              </w:rPr>
            </w:pPr>
            <w:r w:rsidRPr="00B902AA">
              <w:rPr>
                <w:b/>
                <w:bCs/>
              </w:rPr>
              <w:t>$464,082.19</w:t>
            </w:r>
          </w:p>
        </w:tc>
        <w:tc>
          <w:tcPr>
            <w:tcW w:w="2408" w:type="dxa"/>
            <w:vAlign w:val="center"/>
          </w:tcPr>
          <w:p w14:paraId="02AB1FA0" w14:textId="7CCFC776" w:rsidR="00B902AA" w:rsidRPr="00B902AA" w:rsidRDefault="00B902AA" w:rsidP="00B902AA">
            <w:pPr>
              <w:spacing w:before="0" w:after="0"/>
              <w:jc w:val="center"/>
              <w:rPr>
                <w:b/>
                <w:bCs/>
              </w:rPr>
            </w:pPr>
            <w:r w:rsidRPr="00B902AA">
              <w:rPr>
                <w:b/>
                <w:bCs/>
              </w:rPr>
              <w:t>92.8%</w:t>
            </w:r>
          </w:p>
        </w:tc>
      </w:tr>
    </w:tbl>
    <w:p w14:paraId="3608BD44" w14:textId="15989326" w:rsidR="00321AF9" w:rsidRDefault="00926933" w:rsidP="00321AF9">
      <w:pPr>
        <w:pStyle w:val="Heading2"/>
      </w:pPr>
      <w:bookmarkStart w:id="58" w:name="_Toc217466260"/>
      <w:r>
        <w:t>Success Stories</w:t>
      </w:r>
      <w:bookmarkEnd w:id="58"/>
    </w:p>
    <w:p w14:paraId="77BD882D" w14:textId="77777777" w:rsidR="007631F6" w:rsidRPr="007631F6" w:rsidRDefault="007631F6" w:rsidP="007631F6">
      <w:pPr>
        <w:pStyle w:val="Heading3"/>
      </w:pPr>
      <w:bookmarkStart w:id="59" w:name="_Toc217466206"/>
      <w:bookmarkStart w:id="60" w:name="_Toc217466261"/>
      <w:r w:rsidRPr="007631F6">
        <w:t>Brooklyn Park Economic Developmental Authority</w:t>
      </w:r>
      <w:bookmarkEnd w:id="59"/>
      <w:bookmarkEnd w:id="60"/>
    </w:p>
    <w:p w14:paraId="3D1E17CA" w14:textId="77777777" w:rsidR="007631F6" w:rsidRPr="007631F6" w:rsidRDefault="007631F6" w:rsidP="007631F6">
      <w:pPr>
        <w:rPr>
          <w:rFonts w:eastAsia="Calibri"/>
        </w:rPr>
      </w:pPr>
      <w:r w:rsidRPr="007631F6">
        <w:rPr>
          <w:rFonts w:eastAsia="Calibri"/>
        </w:rPr>
        <w:t xml:space="preserve">T was a junior in high school when he learned about </w:t>
      </w:r>
      <w:proofErr w:type="spellStart"/>
      <w:proofErr w:type="gramStart"/>
      <w:r w:rsidRPr="007631F6">
        <w:rPr>
          <w:rFonts w:eastAsia="Calibri"/>
        </w:rPr>
        <w:t>BrookLynk</w:t>
      </w:r>
      <w:proofErr w:type="spellEnd"/>
      <w:proofErr w:type="gramEnd"/>
      <w:r w:rsidRPr="007631F6">
        <w:rPr>
          <w:rFonts w:eastAsia="Calibri"/>
        </w:rPr>
        <w:t xml:space="preserve"> and the resources offered. At the beginning of the summer, T was not sure of what to expect. This was his first time doing two things: a summer internship and learning about trades. In the past, he heard about trades programs and careers but never anything firsthand. In the summer of 2025 T joined the Minnesota Trades Academy internship and learned about different trades and opportunities available to him. Whether it was carpentry, painting, or welding, he got the experience to pick a career pathway. His goal at the beginning of the summer was to learn as much about the different trades as possible and that he did. T has one more year of high school left but union representatives have already gotten in contact with him to get him onboarded into their organizations as soon as he graduates. We look forward to supporting T as he embarks on his pathway towards the trades.</w:t>
      </w:r>
    </w:p>
    <w:p w14:paraId="46837A85" w14:textId="77777777" w:rsidR="007631F6" w:rsidRPr="007631F6" w:rsidRDefault="007631F6" w:rsidP="007631F6">
      <w:pPr>
        <w:pStyle w:val="Heading3"/>
      </w:pPr>
      <w:bookmarkStart w:id="61" w:name="_Toc217466207"/>
      <w:bookmarkStart w:id="62" w:name="_Toc217466262"/>
      <w:r w:rsidRPr="007631F6">
        <w:t>City of Duluth, Workforce Development</w:t>
      </w:r>
      <w:bookmarkEnd w:id="61"/>
      <w:bookmarkEnd w:id="62"/>
    </w:p>
    <w:p w14:paraId="3D002DDD" w14:textId="77777777" w:rsidR="007631F6" w:rsidRPr="007631F6" w:rsidRDefault="007631F6" w:rsidP="007631F6">
      <w:r w:rsidRPr="007631F6">
        <w:t>Kayla (pseudonym) has an IEP and struggles to find conventional success in school. Through being a mentor to incoming freshmen during Summer Transitions Academy she decided she wanted to become a teacher, largely due to how natural it felt for her to teach other youth. This career path had not occurred to her before, but she began helping the civics teacher, unprompted, with behavior issues and strategizing ways to improve the students’ engagement.  Since school started Kayla has been working at DASH and leading the opening circle. Kayla is graduating end of May 2025 and will be hired as an intern with the Conflict Resolution Center in Duluth. She went on college tours at Lake Superior College and Fond du Lac Tribal &amp; Community College during the first and second semester of her Senior year.  She said she never saw herself going to college but now she has completed her FAFSA, applied for scholarships, and has been accepted to Fond du Lac Tribal &amp; Community College (FDLTCC). She is planning on pursuing a degree in childhood development.</w:t>
      </w:r>
    </w:p>
    <w:p w14:paraId="4AEC4031" w14:textId="77777777" w:rsidR="007631F6" w:rsidRPr="007631F6" w:rsidRDefault="007631F6" w:rsidP="007631F6">
      <w:pPr>
        <w:pStyle w:val="Heading3"/>
      </w:pPr>
      <w:bookmarkStart w:id="63" w:name="_Toc217466208"/>
      <w:bookmarkStart w:id="64" w:name="_Toc217466263"/>
      <w:r w:rsidRPr="007631F6">
        <w:t>Cristo Rey Jesuit High School</w:t>
      </w:r>
      <w:bookmarkEnd w:id="63"/>
      <w:bookmarkEnd w:id="64"/>
    </w:p>
    <w:p w14:paraId="64676786" w14:textId="77777777" w:rsidR="007631F6" w:rsidRPr="007631F6" w:rsidRDefault="007631F6" w:rsidP="007631F6">
      <w:r w:rsidRPr="007631F6">
        <w:t xml:space="preserve">Cristo Rey’s Corporate Work Study Program (CWSP) places students in meaningful, real-world work experiences with leading business and nonprofit partners across the Twin Cities. The power of CWSP is reflected in the voices of our students. For student J, the experience was transformational. Placed at a U.S. Bank branch in Minneapolis, he recalls starting out shy and unsure of himself: “When the branch manager first showed me the banking systems, I said to myself that I couldn’t do this. Now look at me.” That internship inspired J to pursue a degree in finance, and today, he’s not only a college student but also a U.S. Bank teller—working at the same branch where he began. “When I was an intern, I realized my manager had confidence in me and that was key to helping me grow,” he shares. </w:t>
      </w:r>
    </w:p>
    <w:p w14:paraId="6DFB63B5" w14:textId="77777777" w:rsidR="007631F6" w:rsidRPr="007631F6" w:rsidRDefault="007631F6" w:rsidP="007631F6">
      <w:pPr>
        <w:pStyle w:val="Heading3"/>
      </w:pPr>
      <w:bookmarkStart w:id="65" w:name="_Toc217466209"/>
      <w:bookmarkStart w:id="66" w:name="_Toc217466264"/>
      <w:proofErr w:type="spellStart"/>
      <w:r w:rsidRPr="007631F6">
        <w:t>Comunidades</w:t>
      </w:r>
      <w:proofErr w:type="spellEnd"/>
      <w:r w:rsidRPr="007631F6">
        <w:t xml:space="preserve"> </w:t>
      </w:r>
      <w:proofErr w:type="spellStart"/>
      <w:r w:rsidRPr="007631F6">
        <w:t>Organizando</w:t>
      </w:r>
      <w:proofErr w:type="spellEnd"/>
      <w:r w:rsidRPr="007631F6">
        <w:t xml:space="preserve"> </w:t>
      </w:r>
      <w:proofErr w:type="spellStart"/>
      <w:r w:rsidRPr="007631F6">
        <w:t>el</w:t>
      </w:r>
      <w:proofErr w:type="spellEnd"/>
      <w:r w:rsidRPr="007631F6">
        <w:t xml:space="preserve"> Poder y La Accion Latina (COPAL)</w:t>
      </w:r>
      <w:bookmarkEnd w:id="65"/>
      <w:bookmarkEnd w:id="66"/>
      <w:r w:rsidRPr="007631F6">
        <w:t xml:space="preserve"> </w:t>
      </w:r>
    </w:p>
    <w:p w14:paraId="602D0366" w14:textId="77777777" w:rsidR="007631F6" w:rsidRPr="007631F6" w:rsidRDefault="007631F6" w:rsidP="007631F6">
      <w:r w:rsidRPr="007631F6">
        <w:t>One of the English language learners from our Southwest high school presentation was inspired and decided to enroll in the youth program. He was interested in studying business, so we suggested he come and meet our Youth Tax Preparers who areas studying business and finance at colleges across the state. He was able to connect with five older Latine students just like him and is very excited to continue on into higher education. He even decided after one conversation that he is interested specifically in international business and maybe law.</w:t>
      </w:r>
    </w:p>
    <w:p w14:paraId="39E84895" w14:textId="77777777" w:rsidR="007631F6" w:rsidRPr="007631F6" w:rsidRDefault="007631F6" w:rsidP="007631F6">
      <w:pPr>
        <w:pStyle w:val="Heading3"/>
      </w:pPr>
      <w:bookmarkStart w:id="67" w:name="_Toc217466210"/>
      <w:bookmarkStart w:id="68" w:name="_Toc217466265"/>
      <w:r w:rsidRPr="007631F6">
        <w:t>Face to Face</w:t>
      </w:r>
      <w:bookmarkEnd w:id="67"/>
      <w:bookmarkEnd w:id="68"/>
    </w:p>
    <w:p w14:paraId="1F353E85" w14:textId="77777777" w:rsidR="007631F6" w:rsidRPr="007631F6" w:rsidRDefault="007631F6" w:rsidP="007631F6">
      <w:r w:rsidRPr="007631F6">
        <w:t>KC came into the program over a year ago. She had been referred to our program through our Youth Justice Program. She had been working with them on some legal issues she had. With help from her Career Navigator, KC was able to get hired and maintain her employment with supportive services. KC reported to her Navigator during this time that she was involved in a domestic violence situation during this time that resulted in her losing her employment. Her Navigator worked with one of Face to Face’s Housing Case Managers to move her into safe housing. After obtaining appropriate housing, KC started an internship at a clinic due to her interest in a career in health care.</w:t>
      </w:r>
    </w:p>
    <w:p w14:paraId="58AC253E" w14:textId="77777777" w:rsidR="007631F6" w:rsidRPr="007631F6" w:rsidRDefault="007631F6" w:rsidP="007631F6">
      <w:pPr>
        <w:pStyle w:val="Heading3"/>
      </w:pPr>
      <w:bookmarkStart w:id="69" w:name="_Toc217466211"/>
      <w:bookmarkStart w:id="70" w:name="_Toc217466266"/>
      <w:r w:rsidRPr="007631F6">
        <w:t>Southwest Minnesota Private Industry Council</w:t>
      </w:r>
      <w:bookmarkEnd w:id="69"/>
      <w:bookmarkEnd w:id="70"/>
      <w:r w:rsidRPr="007631F6">
        <w:t xml:space="preserve"> </w:t>
      </w:r>
    </w:p>
    <w:p w14:paraId="09229334" w14:textId="14FAF9EC" w:rsidR="00321AF9" w:rsidRPr="007631F6" w:rsidRDefault="007631F6" w:rsidP="007631F6">
      <w:r w:rsidRPr="007631F6">
        <w:rPr>
          <w:rFonts w:eastAsia="Calibri"/>
        </w:rPr>
        <w:t>At just 17, A faced more challenges than most teens ever imagine. She was living in foster care with her grandmother, alongside her younger brother and sister. Though a bright student, A struggled with attendance and was behind in school credits—her future felt uncertain. With the support of her school social worker, she connected with MVAC and began a transformative journey. She started working at a local flower shop after school, where she found not just a job, but a community. Her joy was infectious—she once said, “Even the garbage smells good!” That simple quote captured her spirit: finding beauty even in the mess. Her confidence blossomed when she participated in a YIP event, presenting flower arrangements to visiting students. It was a moment that pulled her out of her shell and showed her just how capable she was. Determined to build a future, A explored career paths and enrolled in a Certified Nursing Assistant (CNA) course over the summer. She balanced her studies with increased hours at the flower shop and successfully completed the program. She also completed her behind-the-wheel training and is now confidently practicing for her driver’s test. At a recent school meeting, it was revealed that she had not only caught up on credits but exceeded graduation requirements. This achievement means her final semester will be less stressful, giving her time to work more as a CNA and save for independent living after graduation.</w:t>
      </w:r>
    </w:p>
    <w:sectPr w:rsidR="00321AF9" w:rsidRPr="007631F6" w:rsidSect="00B24AC0">
      <w:footerReference w:type="default" r:id="rId40"/>
      <w:type w:val="continuous"/>
      <w:pgSz w:w="12240" w:h="15840" w:code="1"/>
      <w:pgMar w:top="1080" w:right="1080" w:bottom="1440" w:left="1080" w:header="0" w:footer="50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553A6" w14:textId="77777777" w:rsidR="00FA0E7E" w:rsidRDefault="00FA0E7E" w:rsidP="003432CA">
      <w:r>
        <w:separator/>
      </w:r>
    </w:p>
    <w:p w14:paraId="18E6FEF8" w14:textId="77777777" w:rsidR="00FA0E7E" w:rsidRDefault="00FA0E7E"/>
    <w:p w14:paraId="70D026A4" w14:textId="77777777" w:rsidR="00FA0E7E" w:rsidRDefault="00FA0E7E"/>
  </w:endnote>
  <w:endnote w:type="continuationSeparator" w:id="0">
    <w:p w14:paraId="20B83A1A" w14:textId="77777777" w:rsidR="00FA0E7E" w:rsidRDefault="00FA0E7E" w:rsidP="003432CA">
      <w:r>
        <w:continuationSeparator/>
      </w:r>
    </w:p>
    <w:p w14:paraId="5699B5B6" w14:textId="77777777" w:rsidR="00FA0E7E" w:rsidRDefault="00FA0E7E"/>
    <w:p w14:paraId="61DCDEC8" w14:textId="77777777" w:rsidR="00FA0E7E" w:rsidRDefault="00FA0E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charset w:val="00"/>
    <w:family w:val="roman"/>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08EA5" w14:textId="1664FBE3" w:rsidR="004C5027" w:rsidRDefault="00000000" w:rsidP="00006359">
    <w:pPr>
      <w:pStyle w:val="Footer"/>
    </w:pPr>
    <w:sdt>
      <w:sdtPr>
        <w:alias w:val="Title"/>
        <w:tag w:val=""/>
        <w:id w:val="-1887864752"/>
        <w:dataBinding w:prefixMappings="xmlns:ns0='http://purl.org/dc/elements/1.1/' xmlns:ns1='http://schemas.openxmlformats.org/package/2006/metadata/core-properties' " w:xpath="/ns1:coreProperties[1]/ns0:title[1]" w:storeItemID="{6C3C8BC8-F283-45AE-878A-BAB7291924A1}"/>
        <w:text/>
      </w:sdtPr>
      <w:sdtContent>
        <w:r w:rsidR="004E4B4C">
          <w:t>SFY25 Youth Support Services Competitive Grant</w:t>
        </w:r>
      </w:sdtContent>
    </w:sdt>
    <w:r w:rsidR="00D50D28" w:rsidRPr="00AF5107">
      <w:tab/>
    </w:r>
    <w:r w:rsidR="00D50D28" w:rsidRPr="00AF5107">
      <w:fldChar w:fldCharType="begin"/>
    </w:r>
    <w:r w:rsidR="00D50D28" w:rsidRPr="00AF5107">
      <w:instrText xml:space="preserve"> PAGE   \* MERGEFORMAT </w:instrText>
    </w:r>
    <w:r w:rsidR="00D50D28" w:rsidRPr="00AF5107">
      <w:fldChar w:fldCharType="separate"/>
    </w:r>
    <w:r w:rsidR="00F3128A">
      <w:rPr>
        <w:noProof/>
      </w:rPr>
      <w:t>1</w:t>
    </w:r>
    <w:r w:rsidR="00D50D28" w:rsidRPr="00AF510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C0DD2" w14:textId="77777777" w:rsidR="00FA0E7E" w:rsidRDefault="00FA0E7E" w:rsidP="003432CA">
      <w:r>
        <w:separator/>
      </w:r>
    </w:p>
    <w:p w14:paraId="16EB0B95" w14:textId="77777777" w:rsidR="00FA0E7E" w:rsidRDefault="00FA0E7E"/>
    <w:p w14:paraId="522801E2" w14:textId="77777777" w:rsidR="00FA0E7E" w:rsidRDefault="00FA0E7E"/>
  </w:footnote>
  <w:footnote w:type="continuationSeparator" w:id="0">
    <w:p w14:paraId="35731C76" w14:textId="77777777" w:rsidR="00FA0E7E" w:rsidRDefault="00FA0E7E" w:rsidP="003432CA">
      <w:r>
        <w:continuationSeparator/>
      </w:r>
    </w:p>
    <w:p w14:paraId="1C17B7DB" w14:textId="77777777" w:rsidR="00FA0E7E" w:rsidRDefault="00FA0E7E"/>
    <w:p w14:paraId="54F50FFE" w14:textId="77777777" w:rsidR="00FA0E7E" w:rsidRDefault="00FA0E7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61" type="#_x0000_t75" style="width:13.15pt;height:25.65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9AE0E85E"/>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5D6D8F"/>
    <w:multiLevelType w:val="hybridMultilevel"/>
    <w:tmpl w:val="38DCA6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9AB03AD"/>
    <w:multiLevelType w:val="hybridMultilevel"/>
    <w:tmpl w:val="955A4786"/>
    <w:lvl w:ilvl="0" w:tplc="04090011">
      <w:start w:val="1"/>
      <w:numFmt w:val="decimal"/>
      <w:lvlText w:val="%1)"/>
      <w:lvlJc w:val="left"/>
      <w:pPr>
        <w:ind w:left="1187" w:hanging="360"/>
      </w:pPr>
    </w:lvl>
    <w:lvl w:ilvl="1" w:tplc="FFFFFFFF" w:tentative="1">
      <w:start w:val="1"/>
      <w:numFmt w:val="lowerLetter"/>
      <w:lvlText w:val="%2."/>
      <w:lvlJc w:val="left"/>
      <w:pPr>
        <w:ind w:left="1907" w:hanging="360"/>
      </w:pPr>
    </w:lvl>
    <w:lvl w:ilvl="2" w:tplc="FFFFFFFF" w:tentative="1">
      <w:start w:val="1"/>
      <w:numFmt w:val="lowerRoman"/>
      <w:lvlText w:val="%3."/>
      <w:lvlJc w:val="right"/>
      <w:pPr>
        <w:ind w:left="2627" w:hanging="180"/>
      </w:pPr>
    </w:lvl>
    <w:lvl w:ilvl="3" w:tplc="FFFFFFFF" w:tentative="1">
      <w:start w:val="1"/>
      <w:numFmt w:val="decimal"/>
      <w:lvlText w:val="%4."/>
      <w:lvlJc w:val="left"/>
      <w:pPr>
        <w:ind w:left="3347" w:hanging="360"/>
      </w:pPr>
    </w:lvl>
    <w:lvl w:ilvl="4" w:tplc="FFFFFFFF" w:tentative="1">
      <w:start w:val="1"/>
      <w:numFmt w:val="lowerLetter"/>
      <w:lvlText w:val="%5."/>
      <w:lvlJc w:val="left"/>
      <w:pPr>
        <w:ind w:left="4067" w:hanging="360"/>
      </w:pPr>
    </w:lvl>
    <w:lvl w:ilvl="5" w:tplc="FFFFFFFF" w:tentative="1">
      <w:start w:val="1"/>
      <w:numFmt w:val="lowerRoman"/>
      <w:lvlText w:val="%6."/>
      <w:lvlJc w:val="right"/>
      <w:pPr>
        <w:ind w:left="4787" w:hanging="180"/>
      </w:pPr>
    </w:lvl>
    <w:lvl w:ilvl="6" w:tplc="FFFFFFFF" w:tentative="1">
      <w:start w:val="1"/>
      <w:numFmt w:val="decimal"/>
      <w:lvlText w:val="%7."/>
      <w:lvlJc w:val="left"/>
      <w:pPr>
        <w:ind w:left="5507" w:hanging="360"/>
      </w:pPr>
    </w:lvl>
    <w:lvl w:ilvl="7" w:tplc="FFFFFFFF" w:tentative="1">
      <w:start w:val="1"/>
      <w:numFmt w:val="lowerLetter"/>
      <w:lvlText w:val="%8."/>
      <w:lvlJc w:val="left"/>
      <w:pPr>
        <w:ind w:left="6227" w:hanging="360"/>
      </w:pPr>
    </w:lvl>
    <w:lvl w:ilvl="8" w:tplc="FFFFFFFF" w:tentative="1">
      <w:start w:val="1"/>
      <w:numFmt w:val="lowerRoman"/>
      <w:lvlText w:val="%9."/>
      <w:lvlJc w:val="right"/>
      <w:pPr>
        <w:ind w:left="6947" w:hanging="180"/>
      </w:pPr>
    </w:lvl>
  </w:abstractNum>
  <w:abstractNum w:abstractNumId="9" w15:restartNumberingAfterBreak="0">
    <w:nsid w:val="0CE970A3"/>
    <w:multiLevelType w:val="hybridMultilevel"/>
    <w:tmpl w:val="955A4786"/>
    <w:lvl w:ilvl="0" w:tplc="FFFFFFFF">
      <w:start w:val="1"/>
      <w:numFmt w:val="decimal"/>
      <w:lvlText w:val="%1)"/>
      <w:lvlJc w:val="left"/>
      <w:pPr>
        <w:ind w:left="1187" w:hanging="360"/>
      </w:pPr>
    </w:lvl>
    <w:lvl w:ilvl="1" w:tplc="FFFFFFFF" w:tentative="1">
      <w:start w:val="1"/>
      <w:numFmt w:val="lowerLetter"/>
      <w:lvlText w:val="%2."/>
      <w:lvlJc w:val="left"/>
      <w:pPr>
        <w:ind w:left="1907" w:hanging="360"/>
      </w:pPr>
    </w:lvl>
    <w:lvl w:ilvl="2" w:tplc="FFFFFFFF" w:tentative="1">
      <w:start w:val="1"/>
      <w:numFmt w:val="lowerRoman"/>
      <w:lvlText w:val="%3."/>
      <w:lvlJc w:val="right"/>
      <w:pPr>
        <w:ind w:left="2627" w:hanging="180"/>
      </w:pPr>
    </w:lvl>
    <w:lvl w:ilvl="3" w:tplc="FFFFFFFF" w:tentative="1">
      <w:start w:val="1"/>
      <w:numFmt w:val="decimal"/>
      <w:lvlText w:val="%4."/>
      <w:lvlJc w:val="left"/>
      <w:pPr>
        <w:ind w:left="3347" w:hanging="360"/>
      </w:pPr>
    </w:lvl>
    <w:lvl w:ilvl="4" w:tplc="FFFFFFFF" w:tentative="1">
      <w:start w:val="1"/>
      <w:numFmt w:val="lowerLetter"/>
      <w:lvlText w:val="%5."/>
      <w:lvlJc w:val="left"/>
      <w:pPr>
        <w:ind w:left="4067" w:hanging="360"/>
      </w:pPr>
    </w:lvl>
    <w:lvl w:ilvl="5" w:tplc="FFFFFFFF" w:tentative="1">
      <w:start w:val="1"/>
      <w:numFmt w:val="lowerRoman"/>
      <w:lvlText w:val="%6."/>
      <w:lvlJc w:val="right"/>
      <w:pPr>
        <w:ind w:left="4787" w:hanging="180"/>
      </w:pPr>
    </w:lvl>
    <w:lvl w:ilvl="6" w:tplc="FFFFFFFF" w:tentative="1">
      <w:start w:val="1"/>
      <w:numFmt w:val="decimal"/>
      <w:lvlText w:val="%7."/>
      <w:lvlJc w:val="left"/>
      <w:pPr>
        <w:ind w:left="5507" w:hanging="360"/>
      </w:pPr>
    </w:lvl>
    <w:lvl w:ilvl="7" w:tplc="FFFFFFFF" w:tentative="1">
      <w:start w:val="1"/>
      <w:numFmt w:val="lowerLetter"/>
      <w:lvlText w:val="%8."/>
      <w:lvlJc w:val="left"/>
      <w:pPr>
        <w:ind w:left="6227" w:hanging="360"/>
      </w:pPr>
    </w:lvl>
    <w:lvl w:ilvl="8" w:tplc="FFFFFFFF" w:tentative="1">
      <w:start w:val="1"/>
      <w:numFmt w:val="lowerRoman"/>
      <w:lvlText w:val="%9."/>
      <w:lvlJc w:val="right"/>
      <w:pPr>
        <w:ind w:left="6947" w:hanging="180"/>
      </w:pPr>
    </w:lvl>
  </w:abstractNum>
  <w:abstractNum w:abstractNumId="10"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5A17BAB"/>
    <w:multiLevelType w:val="hybridMultilevel"/>
    <w:tmpl w:val="E34A4C9A"/>
    <w:lvl w:ilvl="0" w:tplc="FFF61A34">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74732C"/>
    <w:multiLevelType w:val="hybridMultilevel"/>
    <w:tmpl w:val="955A4786"/>
    <w:lvl w:ilvl="0" w:tplc="FFFFFFFF">
      <w:start w:val="1"/>
      <w:numFmt w:val="decimal"/>
      <w:lvlText w:val="%1)"/>
      <w:lvlJc w:val="left"/>
      <w:pPr>
        <w:ind w:left="1187" w:hanging="360"/>
      </w:pPr>
    </w:lvl>
    <w:lvl w:ilvl="1" w:tplc="FFFFFFFF" w:tentative="1">
      <w:start w:val="1"/>
      <w:numFmt w:val="lowerLetter"/>
      <w:lvlText w:val="%2."/>
      <w:lvlJc w:val="left"/>
      <w:pPr>
        <w:ind w:left="1907" w:hanging="360"/>
      </w:pPr>
    </w:lvl>
    <w:lvl w:ilvl="2" w:tplc="FFFFFFFF" w:tentative="1">
      <w:start w:val="1"/>
      <w:numFmt w:val="lowerRoman"/>
      <w:lvlText w:val="%3."/>
      <w:lvlJc w:val="right"/>
      <w:pPr>
        <w:ind w:left="2627" w:hanging="180"/>
      </w:pPr>
    </w:lvl>
    <w:lvl w:ilvl="3" w:tplc="FFFFFFFF" w:tentative="1">
      <w:start w:val="1"/>
      <w:numFmt w:val="decimal"/>
      <w:lvlText w:val="%4."/>
      <w:lvlJc w:val="left"/>
      <w:pPr>
        <w:ind w:left="3347" w:hanging="360"/>
      </w:pPr>
    </w:lvl>
    <w:lvl w:ilvl="4" w:tplc="FFFFFFFF" w:tentative="1">
      <w:start w:val="1"/>
      <w:numFmt w:val="lowerLetter"/>
      <w:lvlText w:val="%5."/>
      <w:lvlJc w:val="left"/>
      <w:pPr>
        <w:ind w:left="4067" w:hanging="360"/>
      </w:pPr>
    </w:lvl>
    <w:lvl w:ilvl="5" w:tplc="FFFFFFFF" w:tentative="1">
      <w:start w:val="1"/>
      <w:numFmt w:val="lowerRoman"/>
      <w:lvlText w:val="%6."/>
      <w:lvlJc w:val="right"/>
      <w:pPr>
        <w:ind w:left="4787" w:hanging="180"/>
      </w:pPr>
    </w:lvl>
    <w:lvl w:ilvl="6" w:tplc="FFFFFFFF" w:tentative="1">
      <w:start w:val="1"/>
      <w:numFmt w:val="decimal"/>
      <w:lvlText w:val="%7."/>
      <w:lvlJc w:val="left"/>
      <w:pPr>
        <w:ind w:left="5507" w:hanging="360"/>
      </w:pPr>
    </w:lvl>
    <w:lvl w:ilvl="7" w:tplc="FFFFFFFF" w:tentative="1">
      <w:start w:val="1"/>
      <w:numFmt w:val="lowerLetter"/>
      <w:lvlText w:val="%8."/>
      <w:lvlJc w:val="left"/>
      <w:pPr>
        <w:ind w:left="6227" w:hanging="360"/>
      </w:pPr>
    </w:lvl>
    <w:lvl w:ilvl="8" w:tplc="FFFFFFFF" w:tentative="1">
      <w:start w:val="1"/>
      <w:numFmt w:val="lowerRoman"/>
      <w:lvlText w:val="%9."/>
      <w:lvlJc w:val="right"/>
      <w:pPr>
        <w:ind w:left="6947" w:hanging="180"/>
      </w:pPr>
    </w:lvl>
  </w:abstractNum>
  <w:abstractNum w:abstractNumId="17" w15:restartNumberingAfterBreak="0">
    <w:nsid w:val="2B366816"/>
    <w:multiLevelType w:val="hybridMultilevel"/>
    <w:tmpl w:val="27764A1E"/>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C574482"/>
    <w:multiLevelType w:val="hybridMultilevel"/>
    <w:tmpl w:val="E2CC62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59684D"/>
    <w:multiLevelType w:val="hybridMultilevel"/>
    <w:tmpl w:val="59CE9B6C"/>
    <w:lvl w:ilvl="0" w:tplc="E982A02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22627D6"/>
    <w:multiLevelType w:val="hybridMultilevel"/>
    <w:tmpl w:val="F7AE8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85754A"/>
    <w:multiLevelType w:val="hybridMultilevel"/>
    <w:tmpl w:val="F314F7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642E0A"/>
    <w:multiLevelType w:val="hybridMultilevel"/>
    <w:tmpl w:val="FBEEA3D4"/>
    <w:lvl w:ilvl="0" w:tplc="04090017">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C866650"/>
    <w:multiLevelType w:val="hybridMultilevel"/>
    <w:tmpl w:val="B0C4C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824FC5"/>
    <w:multiLevelType w:val="hybridMultilevel"/>
    <w:tmpl w:val="F6CEE9E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E07644"/>
    <w:multiLevelType w:val="hybridMultilevel"/>
    <w:tmpl w:val="8D02022A"/>
    <w:lvl w:ilvl="0" w:tplc="554842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DE1BE5"/>
    <w:multiLevelType w:val="hybridMultilevel"/>
    <w:tmpl w:val="E4E49040"/>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C639AE"/>
    <w:multiLevelType w:val="hybridMultilevel"/>
    <w:tmpl w:val="1F901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4C2978"/>
    <w:multiLevelType w:val="hybridMultilevel"/>
    <w:tmpl w:val="5C34BAC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1182788"/>
    <w:multiLevelType w:val="hybridMultilevel"/>
    <w:tmpl w:val="7168411A"/>
    <w:lvl w:ilvl="0" w:tplc="0409000F">
      <w:start w:val="1"/>
      <w:numFmt w:val="decimal"/>
      <w:lvlText w:val="%1."/>
      <w:lvlJc w:val="left"/>
      <w:pPr>
        <w:ind w:left="1187" w:hanging="360"/>
      </w:pPr>
    </w:lvl>
    <w:lvl w:ilvl="1" w:tplc="04090019" w:tentative="1">
      <w:start w:val="1"/>
      <w:numFmt w:val="lowerLetter"/>
      <w:lvlText w:val="%2."/>
      <w:lvlJc w:val="left"/>
      <w:pPr>
        <w:ind w:left="1907" w:hanging="360"/>
      </w:pPr>
    </w:lvl>
    <w:lvl w:ilvl="2" w:tplc="0409001B" w:tentative="1">
      <w:start w:val="1"/>
      <w:numFmt w:val="lowerRoman"/>
      <w:lvlText w:val="%3."/>
      <w:lvlJc w:val="right"/>
      <w:pPr>
        <w:ind w:left="2627" w:hanging="180"/>
      </w:pPr>
    </w:lvl>
    <w:lvl w:ilvl="3" w:tplc="0409000F" w:tentative="1">
      <w:start w:val="1"/>
      <w:numFmt w:val="decimal"/>
      <w:lvlText w:val="%4."/>
      <w:lvlJc w:val="left"/>
      <w:pPr>
        <w:ind w:left="3347" w:hanging="360"/>
      </w:pPr>
    </w:lvl>
    <w:lvl w:ilvl="4" w:tplc="04090019" w:tentative="1">
      <w:start w:val="1"/>
      <w:numFmt w:val="lowerLetter"/>
      <w:lvlText w:val="%5."/>
      <w:lvlJc w:val="left"/>
      <w:pPr>
        <w:ind w:left="4067" w:hanging="360"/>
      </w:pPr>
    </w:lvl>
    <w:lvl w:ilvl="5" w:tplc="0409001B" w:tentative="1">
      <w:start w:val="1"/>
      <w:numFmt w:val="lowerRoman"/>
      <w:lvlText w:val="%6."/>
      <w:lvlJc w:val="right"/>
      <w:pPr>
        <w:ind w:left="4787" w:hanging="180"/>
      </w:pPr>
    </w:lvl>
    <w:lvl w:ilvl="6" w:tplc="0409000F" w:tentative="1">
      <w:start w:val="1"/>
      <w:numFmt w:val="decimal"/>
      <w:lvlText w:val="%7."/>
      <w:lvlJc w:val="left"/>
      <w:pPr>
        <w:ind w:left="5507" w:hanging="360"/>
      </w:pPr>
    </w:lvl>
    <w:lvl w:ilvl="7" w:tplc="04090019" w:tentative="1">
      <w:start w:val="1"/>
      <w:numFmt w:val="lowerLetter"/>
      <w:lvlText w:val="%8."/>
      <w:lvlJc w:val="left"/>
      <w:pPr>
        <w:ind w:left="6227" w:hanging="360"/>
      </w:pPr>
    </w:lvl>
    <w:lvl w:ilvl="8" w:tplc="0409001B" w:tentative="1">
      <w:start w:val="1"/>
      <w:numFmt w:val="lowerRoman"/>
      <w:lvlText w:val="%9."/>
      <w:lvlJc w:val="right"/>
      <w:pPr>
        <w:ind w:left="6947" w:hanging="180"/>
      </w:pPr>
    </w:lvl>
  </w:abstractNum>
  <w:abstractNum w:abstractNumId="35" w15:restartNumberingAfterBreak="0">
    <w:nsid w:val="6B3A6691"/>
    <w:multiLevelType w:val="hybridMultilevel"/>
    <w:tmpl w:val="955A4786"/>
    <w:lvl w:ilvl="0" w:tplc="FFFFFFFF">
      <w:start w:val="1"/>
      <w:numFmt w:val="decimal"/>
      <w:lvlText w:val="%1)"/>
      <w:lvlJc w:val="left"/>
      <w:pPr>
        <w:ind w:left="1187" w:hanging="360"/>
      </w:pPr>
    </w:lvl>
    <w:lvl w:ilvl="1" w:tplc="FFFFFFFF" w:tentative="1">
      <w:start w:val="1"/>
      <w:numFmt w:val="lowerLetter"/>
      <w:lvlText w:val="%2."/>
      <w:lvlJc w:val="left"/>
      <w:pPr>
        <w:ind w:left="1907" w:hanging="360"/>
      </w:pPr>
    </w:lvl>
    <w:lvl w:ilvl="2" w:tplc="FFFFFFFF" w:tentative="1">
      <w:start w:val="1"/>
      <w:numFmt w:val="lowerRoman"/>
      <w:lvlText w:val="%3."/>
      <w:lvlJc w:val="right"/>
      <w:pPr>
        <w:ind w:left="2627" w:hanging="180"/>
      </w:pPr>
    </w:lvl>
    <w:lvl w:ilvl="3" w:tplc="FFFFFFFF" w:tentative="1">
      <w:start w:val="1"/>
      <w:numFmt w:val="decimal"/>
      <w:lvlText w:val="%4."/>
      <w:lvlJc w:val="left"/>
      <w:pPr>
        <w:ind w:left="3347" w:hanging="360"/>
      </w:pPr>
    </w:lvl>
    <w:lvl w:ilvl="4" w:tplc="FFFFFFFF" w:tentative="1">
      <w:start w:val="1"/>
      <w:numFmt w:val="lowerLetter"/>
      <w:lvlText w:val="%5."/>
      <w:lvlJc w:val="left"/>
      <w:pPr>
        <w:ind w:left="4067" w:hanging="360"/>
      </w:pPr>
    </w:lvl>
    <w:lvl w:ilvl="5" w:tplc="FFFFFFFF" w:tentative="1">
      <w:start w:val="1"/>
      <w:numFmt w:val="lowerRoman"/>
      <w:lvlText w:val="%6."/>
      <w:lvlJc w:val="right"/>
      <w:pPr>
        <w:ind w:left="4787" w:hanging="180"/>
      </w:pPr>
    </w:lvl>
    <w:lvl w:ilvl="6" w:tplc="FFFFFFFF" w:tentative="1">
      <w:start w:val="1"/>
      <w:numFmt w:val="decimal"/>
      <w:lvlText w:val="%7."/>
      <w:lvlJc w:val="left"/>
      <w:pPr>
        <w:ind w:left="5507" w:hanging="360"/>
      </w:pPr>
    </w:lvl>
    <w:lvl w:ilvl="7" w:tplc="FFFFFFFF" w:tentative="1">
      <w:start w:val="1"/>
      <w:numFmt w:val="lowerLetter"/>
      <w:lvlText w:val="%8."/>
      <w:lvlJc w:val="left"/>
      <w:pPr>
        <w:ind w:left="6227" w:hanging="360"/>
      </w:pPr>
    </w:lvl>
    <w:lvl w:ilvl="8" w:tplc="FFFFFFFF" w:tentative="1">
      <w:start w:val="1"/>
      <w:numFmt w:val="lowerRoman"/>
      <w:lvlText w:val="%9."/>
      <w:lvlJc w:val="right"/>
      <w:pPr>
        <w:ind w:left="6947" w:hanging="180"/>
      </w:pPr>
    </w:lvl>
  </w:abstractNum>
  <w:abstractNum w:abstractNumId="36"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0D20651"/>
    <w:multiLevelType w:val="hybridMultilevel"/>
    <w:tmpl w:val="0EFC2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747E4F"/>
    <w:multiLevelType w:val="hybridMultilevel"/>
    <w:tmpl w:val="D4A664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E84F84"/>
    <w:multiLevelType w:val="hybridMultilevel"/>
    <w:tmpl w:val="955A4786"/>
    <w:lvl w:ilvl="0" w:tplc="FFFFFFFF">
      <w:start w:val="1"/>
      <w:numFmt w:val="decimal"/>
      <w:lvlText w:val="%1)"/>
      <w:lvlJc w:val="left"/>
      <w:pPr>
        <w:ind w:left="1187" w:hanging="360"/>
      </w:pPr>
    </w:lvl>
    <w:lvl w:ilvl="1" w:tplc="FFFFFFFF" w:tentative="1">
      <w:start w:val="1"/>
      <w:numFmt w:val="lowerLetter"/>
      <w:lvlText w:val="%2."/>
      <w:lvlJc w:val="left"/>
      <w:pPr>
        <w:ind w:left="1907" w:hanging="360"/>
      </w:pPr>
    </w:lvl>
    <w:lvl w:ilvl="2" w:tplc="FFFFFFFF" w:tentative="1">
      <w:start w:val="1"/>
      <w:numFmt w:val="lowerRoman"/>
      <w:lvlText w:val="%3."/>
      <w:lvlJc w:val="right"/>
      <w:pPr>
        <w:ind w:left="2627" w:hanging="180"/>
      </w:pPr>
    </w:lvl>
    <w:lvl w:ilvl="3" w:tplc="FFFFFFFF" w:tentative="1">
      <w:start w:val="1"/>
      <w:numFmt w:val="decimal"/>
      <w:lvlText w:val="%4."/>
      <w:lvlJc w:val="left"/>
      <w:pPr>
        <w:ind w:left="3347" w:hanging="360"/>
      </w:pPr>
    </w:lvl>
    <w:lvl w:ilvl="4" w:tplc="FFFFFFFF" w:tentative="1">
      <w:start w:val="1"/>
      <w:numFmt w:val="lowerLetter"/>
      <w:lvlText w:val="%5."/>
      <w:lvlJc w:val="left"/>
      <w:pPr>
        <w:ind w:left="4067" w:hanging="360"/>
      </w:pPr>
    </w:lvl>
    <w:lvl w:ilvl="5" w:tplc="FFFFFFFF" w:tentative="1">
      <w:start w:val="1"/>
      <w:numFmt w:val="lowerRoman"/>
      <w:lvlText w:val="%6."/>
      <w:lvlJc w:val="right"/>
      <w:pPr>
        <w:ind w:left="4787" w:hanging="180"/>
      </w:pPr>
    </w:lvl>
    <w:lvl w:ilvl="6" w:tplc="FFFFFFFF" w:tentative="1">
      <w:start w:val="1"/>
      <w:numFmt w:val="decimal"/>
      <w:lvlText w:val="%7."/>
      <w:lvlJc w:val="left"/>
      <w:pPr>
        <w:ind w:left="5507" w:hanging="360"/>
      </w:pPr>
    </w:lvl>
    <w:lvl w:ilvl="7" w:tplc="FFFFFFFF" w:tentative="1">
      <w:start w:val="1"/>
      <w:numFmt w:val="lowerLetter"/>
      <w:lvlText w:val="%8."/>
      <w:lvlJc w:val="left"/>
      <w:pPr>
        <w:ind w:left="6227" w:hanging="360"/>
      </w:pPr>
    </w:lvl>
    <w:lvl w:ilvl="8" w:tplc="FFFFFFFF" w:tentative="1">
      <w:start w:val="1"/>
      <w:numFmt w:val="lowerRoman"/>
      <w:lvlText w:val="%9."/>
      <w:lvlJc w:val="right"/>
      <w:pPr>
        <w:ind w:left="6947" w:hanging="180"/>
      </w:pPr>
    </w:lvl>
  </w:abstractNum>
  <w:abstractNum w:abstractNumId="42" w15:restartNumberingAfterBreak="0">
    <w:nsid w:val="77E967EE"/>
    <w:multiLevelType w:val="hybridMultilevel"/>
    <w:tmpl w:val="8E586A12"/>
    <w:lvl w:ilvl="0" w:tplc="0409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089159413">
    <w:abstractNumId w:val="3"/>
  </w:num>
  <w:num w:numId="2" w16cid:durableId="963076232">
    <w:abstractNumId w:val="7"/>
  </w:num>
  <w:num w:numId="3" w16cid:durableId="1383168702">
    <w:abstractNumId w:val="36"/>
  </w:num>
  <w:num w:numId="4" w16cid:durableId="180239472">
    <w:abstractNumId w:val="30"/>
  </w:num>
  <w:num w:numId="5" w16cid:durableId="1413158553">
    <w:abstractNumId w:val="24"/>
  </w:num>
  <w:num w:numId="6" w16cid:durableId="416022879">
    <w:abstractNumId w:val="4"/>
  </w:num>
  <w:num w:numId="7" w16cid:durableId="382950703">
    <w:abstractNumId w:val="19"/>
  </w:num>
  <w:num w:numId="8" w16cid:durableId="931813456">
    <w:abstractNumId w:val="10"/>
  </w:num>
  <w:num w:numId="9" w16cid:durableId="542910794">
    <w:abstractNumId w:val="14"/>
  </w:num>
  <w:num w:numId="10" w16cid:durableId="1612467061">
    <w:abstractNumId w:val="2"/>
  </w:num>
  <w:num w:numId="11" w16cid:durableId="104232233">
    <w:abstractNumId w:val="2"/>
  </w:num>
  <w:num w:numId="12" w16cid:durableId="1669752056">
    <w:abstractNumId w:val="37"/>
  </w:num>
  <w:num w:numId="13" w16cid:durableId="155731730">
    <w:abstractNumId w:val="39"/>
  </w:num>
  <w:num w:numId="14" w16cid:durableId="1707949101">
    <w:abstractNumId w:val="23"/>
  </w:num>
  <w:num w:numId="15" w16cid:durableId="1133017807">
    <w:abstractNumId w:val="2"/>
  </w:num>
  <w:num w:numId="16" w16cid:durableId="1849169938">
    <w:abstractNumId w:val="39"/>
  </w:num>
  <w:num w:numId="17" w16cid:durableId="1615672884">
    <w:abstractNumId w:val="23"/>
  </w:num>
  <w:num w:numId="18" w16cid:durableId="1336305877">
    <w:abstractNumId w:val="13"/>
  </w:num>
  <w:num w:numId="19" w16cid:durableId="2049984539">
    <w:abstractNumId w:val="6"/>
  </w:num>
  <w:num w:numId="20" w16cid:durableId="1633052623">
    <w:abstractNumId w:val="1"/>
  </w:num>
  <w:num w:numId="21" w16cid:durableId="302586908">
    <w:abstractNumId w:val="0"/>
  </w:num>
  <w:num w:numId="22" w16cid:durableId="107622381">
    <w:abstractNumId w:val="11"/>
  </w:num>
  <w:num w:numId="23" w16cid:durableId="1848322560">
    <w:abstractNumId w:val="29"/>
  </w:num>
  <w:num w:numId="24" w16cid:durableId="696320309">
    <w:abstractNumId w:val="31"/>
  </w:num>
  <w:num w:numId="25" w16cid:durableId="2105568742">
    <w:abstractNumId w:val="20"/>
  </w:num>
  <w:num w:numId="26" w16cid:durableId="129136156">
    <w:abstractNumId w:val="12"/>
  </w:num>
  <w:num w:numId="27" w16cid:durableId="962341590">
    <w:abstractNumId w:val="26"/>
  </w:num>
  <w:num w:numId="28" w16cid:durableId="1966421920">
    <w:abstractNumId w:val="31"/>
  </w:num>
  <w:num w:numId="29" w16cid:durableId="1441606530">
    <w:abstractNumId w:val="31"/>
  </w:num>
  <w:num w:numId="30" w16cid:durableId="215703264">
    <w:abstractNumId w:val="28"/>
  </w:num>
  <w:num w:numId="31" w16cid:durableId="2088845820">
    <w:abstractNumId w:val="15"/>
  </w:num>
  <w:num w:numId="32" w16cid:durableId="1893536993">
    <w:abstractNumId w:val="22"/>
  </w:num>
  <w:num w:numId="33" w16cid:durableId="503592753">
    <w:abstractNumId w:val="25"/>
  </w:num>
  <w:num w:numId="34" w16cid:durableId="1089890184">
    <w:abstractNumId w:val="21"/>
  </w:num>
  <w:num w:numId="35" w16cid:durableId="1598096404">
    <w:abstractNumId w:val="5"/>
  </w:num>
  <w:num w:numId="36" w16cid:durableId="100998745">
    <w:abstractNumId w:val="34"/>
  </w:num>
  <w:num w:numId="37" w16cid:durableId="635181642">
    <w:abstractNumId w:val="8"/>
  </w:num>
  <w:num w:numId="38" w16cid:durableId="858735888">
    <w:abstractNumId w:val="41"/>
  </w:num>
  <w:num w:numId="39" w16cid:durableId="145324962">
    <w:abstractNumId w:val="35"/>
  </w:num>
  <w:num w:numId="40" w16cid:durableId="750077786">
    <w:abstractNumId w:val="16"/>
  </w:num>
  <w:num w:numId="41" w16cid:durableId="1653634452">
    <w:abstractNumId w:val="9"/>
  </w:num>
  <w:num w:numId="42" w16cid:durableId="1875580717">
    <w:abstractNumId w:val="18"/>
  </w:num>
  <w:num w:numId="43" w16cid:durableId="1632320634">
    <w:abstractNumId w:val="42"/>
  </w:num>
  <w:num w:numId="44" w16cid:durableId="1754085239">
    <w:abstractNumId w:val="33"/>
  </w:num>
  <w:num w:numId="45" w16cid:durableId="113334781">
    <w:abstractNumId w:val="40"/>
  </w:num>
  <w:num w:numId="46" w16cid:durableId="587618495">
    <w:abstractNumId w:val="38"/>
  </w:num>
  <w:num w:numId="47" w16cid:durableId="779683321">
    <w:abstractNumId w:val="32"/>
  </w:num>
  <w:num w:numId="48" w16cid:durableId="1350765255">
    <w:abstractNumId w:val="17"/>
  </w:num>
  <w:num w:numId="49" w16cid:durableId="1267228957">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AC0"/>
    <w:rsid w:val="00002DEC"/>
    <w:rsid w:val="00006359"/>
    <w:rsid w:val="000065AC"/>
    <w:rsid w:val="00006A0A"/>
    <w:rsid w:val="00037E5C"/>
    <w:rsid w:val="00042C06"/>
    <w:rsid w:val="0004311B"/>
    <w:rsid w:val="000604A4"/>
    <w:rsid w:val="00064B90"/>
    <w:rsid w:val="0007374A"/>
    <w:rsid w:val="0007376E"/>
    <w:rsid w:val="00080404"/>
    <w:rsid w:val="00084742"/>
    <w:rsid w:val="00087FE9"/>
    <w:rsid w:val="00095F66"/>
    <w:rsid w:val="000A6F5E"/>
    <w:rsid w:val="000B2E68"/>
    <w:rsid w:val="000B4668"/>
    <w:rsid w:val="000B4CA4"/>
    <w:rsid w:val="000C3708"/>
    <w:rsid w:val="000C3761"/>
    <w:rsid w:val="000C7373"/>
    <w:rsid w:val="000D7102"/>
    <w:rsid w:val="000E313B"/>
    <w:rsid w:val="000E3E9D"/>
    <w:rsid w:val="000E632A"/>
    <w:rsid w:val="000F0A15"/>
    <w:rsid w:val="000F198A"/>
    <w:rsid w:val="000F4BB1"/>
    <w:rsid w:val="001339D3"/>
    <w:rsid w:val="00135082"/>
    <w:rsid w:val="00135C53"/>
    <w:rsid w:val="00135DC7"/>
    <w:rsid w:val="00146082"/>
    <w:rsid w:val="00147ED1"/>
    <w:rsid w:val="001500D6"/>
    <w:rsid w:val="00152D18"/>
    <w:rsid w:val="00156A5D"/>
    <w:rsid w:val="00157741"/>
    <w:rsid w:val="00157C41"/>
    <w:rsid w:val="001658CF"/>
    <w:rsid w:val="001661D9"/>
    <w:rsid w:val="001708EC"/>
    <w:rsid w:val="00171BFD"/>
    <w:rsid w:val="00176A05"/>
    <w:rsid w:val="001925A8"/>
    <w:rsid w:val="0019673D"/>
    <w:rsid w:val="001A26D9"/>
    <w:rsid w:val="001A46BB"/>
    <w:rsid w:val="001A4B66"/>
    <w:rsid w:val="001B3EBF"/>
    <w:rsid w:val="001B5073"/>
    <w:rsid w:val="001B5833"/>
    <w:rsid w:val="001C00EF"/>
    <w:rsid w:val="001C1DC2"/>
    <w:rsid w:val="001C55E0"/>
    <w:rsid w:val="001E5ECF"/>
    <w:rsid w:val="001F5F1F"/>
    <w:rsid w:val="002005B8"/>
    <w:rsid w:val="00210261"/>
    <w:rsid w:val="0021036E"/>
    <w:rsid w:val="00211CA3"/>
    <w:rsid w:val="0021333D"/>
    <w:rsid w:val="002134C0"/>
    <w:rsid w:val="00222A49"/>
    <w:rsid w:val="0022552E"/>
    <w:rsid w:val="00226BD8"/>
    <w:rsid w:val="002345FA"/>
    <w:rsid w:val="00241FE9"/>
    <w:rsid w:val="00243CB2"/>
    <w:rsid w:val="00251E01"/>
    <w:rsid w:val="00254568"/>
    <w:rsid w:val="00261247"/>
    <w:rsid w:val="002624DC"/>
    <w:rsid w:val="00264652"/>
    <w:rsid w:val="00272E52"/>
    <w:rsid w:val="0027708D"/>
    <w:rsid w:val="00277EA7"/>
    <w:rsid w:val="00282084"/>
    <w:rsid w:val="00286F2C"/>
    <w:rsid w:val="00291052"/>
    <w:rsid w:val="00295376"/>
    <w:rsid w:val="002B42F9"/>
    <w:rsid w:val="002B5E79"/>
    <w:rsid w:val="002C0859"/>
    <w:rsid w:val="002D7CF1"/>
    <w:rsid w:val="002E5823"/>
    <w:rsid w:val="002F1947"/>
    <w:rsid w:val="003051CD"/>
    <w:rsid w:val="00306D94"/>
    <w:rsid w:val="003125DF"/>
    <w:rsid w:val="00320D4D"/>
    <w:rsid w:val="00321AF9"/>
    <w:rsid w:val="00335736"/>
    <w:rsid w:val="00342CC2"/>
    <w:rsid w:val="003432CA"/>
    <w:rsid w:val="003460EA"/>
    <w:rsid w:val="00351A11"/>
    <w:rsid w:val="003551FA"/>
    <w:rsid w:val="003563D2"/>
    <w:rsid w:val="00364257"/>
    <w:rsid w:val="00376FA5"/>
    <w:rsid w:val="00385911"/>
    <w:rsid w:val="003927C2"/>
    <w:rsid w:val="003963B0"/>
    <w:rsid w:val="003A1479"/>
    <w:rsid w:val="003A1813"/>
    <w:rsid w:val="003B3ADC"/>
    <w:rsid w:val="003B7D82"/>
    <w:rsid w:val="003C4644"/>
    <w:rsid w:val="003C5BE3"/>
    <w:rsid w:val="003E28E3"/>
    <w:rsid w:val="003E6945"/>
    <w:rsid w:val="003F78A4"/>
    <w:rsid w:val="00402226"/>
    <w:rsid w:val="00413A7C"/>
    <w:rsid w:val="004141DD"/>
    <w:rsid w:val="00461804"/>
    <w:rsid w:val="00466810"/>
    <w:rsid w:val="004723FD"/>
    <w:rsid w:val="00474627"/>
    <w:rsid w:val="004816B5"/>
    <w:rsid w:val="00483DD2"/>
    <w:rsid w:val="00494E6F"/>
    <w:rsid w:val="004A1B4D"/>
    <w:rsid w:val="004A34C0"/>
    <w:rsid w:val="004A485C"/>
    <w:rsid w:val="004A58DD"/>
    <w:rsid w:val="004A6119"/>
    <w:rsid w:val="004B47DC"/>
    <w:rsid w:val="004B6D01"/>
    <w:rsid w:val="004C0413"/>
    <w:rsid w:val="004C35FA"/>
    <w:rsid w:val="004C5027"/>
    <w:rsid w:val="004D14A3"/>
    <w:rsid w:val="004E4B4C"/>
    <w:rsid w:val="004E75B3"/>
    <w:rsid w:val="004F04BA"/>
    <w:rsid w:val="004F0EFF"/>
    <w:rsid w:val="004F6B75"/>
    <w:rsid w:val="0050093F"/>
    <w:rsid w:val="005044C3"/>
    <w:rsid w:val="005107F1"/>
    <w:rsid w:val="00513049"/>
    <w:rsid w:val="00514788"/>
    <w:rsid w:val="00526D97"/>
    <w:rsid w:val="00527E4F"/>
    <w:rsid w:val="00536ABF"/>
    <w:rsid w:val="0054371B"/>
    <w:rsid w:val="00545944"/>
    <w:rsid w:val="005528D8"/>
    <w:rsid w:val="0056049E"/>
    <w:rsid w:val="00561485"/>
    <w:rsid w:val="0056615E"/>
    <w:rsid w:val="005666F2"/>
    <w:rsid w:val="00572D84"/>
    <w:rsid w:val="00573157"/>
    <w:rsid w:val="005955D2"/>
    <w:rsid w:val="005A3707"/>
    <w:rsid w:val="005A3BE7"/>
    <w:rsid w:val="005B2DDF"/>
    <w:rsid w:val="005B4AE7"/>
    <w:rsid w:val="005B53B0"/>
    <w:rsid w:val="005D4207"/>
    <w:rsid w:val="005D454C"/>
    <w:rsid w:val="005D45B3"/>
    <w:rsid w:val="005D5FB8"/>
    <w:rsid w:val="005F5577"/>
    <w:rsid w:val="005F6005"/>
    <w:rsid w:val="006064AB"/>
    <w:rsid w:val="006163BC"/>
    <w:rsid w:val="006168E1"/>
    <w:rsid w:val="00617767"/>
    <w:rsid w:val="00622BB5"/>
    <w:rsid w:val="00623D2D"/>
    <w:rsid w:val="00625B94"/>
    <w:rsid w:val="00627D7B"/>
    <w:rsid w:val="006526E4"/>
    <w:rsid w:val="00652EA0"/>
    <w:rsid w:val="00653339"/>
    <w:rsid w:val="00655345"/>
    <w:rsid w:val="0066129F"/>
    <w:rsid w:val="006662E3"/>
    <w:rsid w:val="00672536"/>
    <w:rsid w:val="00672A42"/>
    <w:rsid w:val="00675FD9"/>
    <w:rsid w:val="00681EDC"/>
    <w:rsid w:val="0068649F"/>
    <w:rsid w:val="00687189"/>
    <w:rsid w:val="006965C0"/>
    <w:rsid w:val="006977A9"/>
    <w:rsid w:val="00697CCC"/>
    <w:rsid w:val="006B13B7"/>
    <w:rsid w:val="006B2942"/>
    <w:rsid w:val="006B3994"/>
    <w:rsid w:val="006C0E45"/>
    <w:rsid w:val="006D36DA"/>
    <w:rsid w:val="006D38CA"/>
    <w:rsid w:val="006D4829"/>
    <w:rsid w:val="006D5AC4"/>
    <w:rsid w:val="006D7356"/>
    <w:rsid w:val="006E5A51"/>
    <w:rsid w:val="006F3B38"/>
    <w:rsid w:val="006F6DBF"/>
    <w:rsid w:val="007137A4"/>
    <w:rsid w:val="0074778B"/>
    <w:rsid w:val="007573B2"/>
    <w:rsid w:val="00761E58"/>
    <w:rsid w:val="007631F6"/>
    <w:rsid w:val="0077225E"/>
    <w:rsid w:val="00780E94"/>
    <w:rsid w:val="00793F48"/>
    <w:rsid w:val="007A12EA"/>
    <w:rsid w:val="007A45E4"/>
    <w:rsid w:val="007B02FB"/>
    <w:rsid w:val="007B35B2"/>
    <w:rsid w:val="007B4354"/>
    <w:rsid w:val="007C1642"/>
    <w:rsid w:val="007D1FFF"/>
    <w:rsid w:val="007D42A0"/>
    <w:rsid w:val="007E685C"/>
    <w:rsid w:val="007F2B81"/>
    <w:rsid w:val="007F461B"/>
    <w:rsid w:val="007F6108"/>
    <w:rsid w:val="007F7097"/>
    <w:rsid w:val="00803719"/>
    <w:rsid w:val="008067A6"/>
    <w:rsid w:val="00807B1A"/>
    <w:rsid w:val="00812630"/>
    <w:rsid w:val="008251B3"/>
    <w:rsid w:val="00844F1D"/>
    <w:rsid w:val="0084749F"/>
    <w:rsid w:val="00852202"/>
    <w:rsid w:val="00853714"/>
    <w:rsid w:val="008622E2"/>
    <w:rsid w:val="00864202"/>
    <w:rsid w:val="008656F4"/>
    <w:rsid w:val="008770C0"/>
    <w:rsid w:val="00883EC8"/>
    <w:rsid w:val="00893AC5"/>
    <w:rsid w:val="008A27CB"/>
    <w:rsid w:val="008B5443"/>
    <w:rsid w:val="008C734C"/>
    <w:rsid w:val="008C7EEB"/>
    <w:rsid w:val="008D0DEF"/>
    <w:rsid w:val="008D2256"/>
    <w:rsid w:val="008D5E3D"/>
    <w:rsid w:val="008E04CA"/>
    <w:rsid w:val="008F5369"/>
    <w:rsid w:val="0090737A"/>
    <w:rsid w:val="00912F27"/>
    <w:rsid w:val="00914F5A"/>
    <w:rsid w:val="00924638"/>
    <w:rsid w:val="009254B9"/>
    <w:rsid w:val="00926933"/>
    <w:rsid w:val="00927274"/>
    <w:rsid w:val="00927A79"/>
    <w:rsid w:val="00941D7D"/>
    <w:rsid w:val="0096108C"/>
    <w:rsid w:val="00961A87"/>
    <w:rsid w:val="00963BA0"/>
    <w:rsid w:val="00967764"/>
    <w:rsid w:val="009810EE"/>
    <w:rsid w:val="00984CC9"/>
    <w:rsid w:val="0099113C"/>
    <w:rsid w:val="0099217B"/>
    <w:rsid w:val="0099233F"/>
    <w:rsid w:val="009B3BAB"/>
    <w:rsid w:val="009B54A0"/>
    <w:rsid w:val="009C0EC7"/>
    <w:rsid w:val="009C6405"/>
    <w:rsid w:val="009F478E"/>
    <w:rsid w:val="009F66B6"/>
    <w:rsid w:val="00A00442"/>
    <w:rsid w:val="00A01F67"/>
    <w:rsid w:val="00A13F8B"/>
    <w:rsid w:val="00A16AA0"/>
    <w:rsid w:val="00A20BD8"/>
    <w:rsid w:val="00A2534C"/>
    <w:rsid w:val="00A30799"/>
    <w:rsid w:val="00A436BE"/>
    <w:rsid w:val="00A452C6"/>
    <w:rsid w:val="00A57FE8"/>
    <w:rsid w:val="00A64ECE"/>
    <w:rsid w:val="00A66185"/>
    <w:rsid w:val="00A71CAD"/>
    <w:rsid w:val="00A731A2"/>
    <w:rsid w:val="00A80139"/>
    <w:rsid w:val="00A827C1"/>
    <w:rsid w:val="00A93F40"/>
    <w:rsid w:val="00A96F93"/>
    <w:rsid w:val="00AA3615"/>
    <w:rsid w:val="00AB04A0"/>
    <w:rsid w:val="00AB306E"/>
    <w:rsid w:val="00AB39FC"/>
    <w:rsid w:val="00AB593C"/>
    <w:rsid w:val="00AB7CA6"/>
    <w:rsid w:val="00AC2A0B"/>
    <w:rsid w:val="00AC2AE5"/>
    <w:rsid w:val="00AE51F3"/>
    <w:rsid w:val="00AE5772"/>
    <w:rsid w:val="00AF22AD"/>
    <w:rsid w:val="00AF5107"/>
    <w:rsid w:val="00B06264"/>
    <w:rsid w:val="00B07C8F"/>
    <w:rsid w:val="00B10D77"/>
    <w:rsid w:val="00B24AC0"/>
    <w:rsid w:val="00B275D4"/>
    <w:rsid w:val="00B33562"/>
    <w:rsid w:val="00B45BD1"/>
    <w:rsid w:val="00B534C5"/>
    <w:rsid w:val="00B554B1"/>
    <w:rsid w:val="00B55C6B"/>
    <w:rsid w:val="00B61E1A"/>
    <w:rsid w:val="00B65632"/>
    <w:rsid w:val="00B676C5"/>
    <w:rsid w:val="00B75051"/>
    <w:rsid w:val="00B859DE"/>
    <w:rsid w:val="00B902AA"/>
    <w:rsid w:val="00B906AB"/>
    <w:rsid w:val="00B93234"/>
    <w:rsid w:val="00B95315"/>
    <w:rsid w:val="00BC2C23"/>
    <w:rsid w:val="00BC473E"/>
    <w:rsid w:val="00BD0E59"/>
    <w:rsid w:val="00BD1DC1"/>
    <w:rsid w:val="00BE44C3"/>
    <w:rsid w:val="00BF794B"/>
    <w:rsid w:val="00C11C5D"/>
    <w:rsid w:val="00C12D2F"/>
    <w:rsid w:val="00C23C46"/>
    <w:rsid w:val="00C277A8"/>
    <w:rsid w:val="00C309AE"/>
    <w:rsid w:val="00C33FF5"/>
    <w:rsid w:val="00C365CE"/>
    <w:rsid w:val="00C37E9B"/>
    <w:rsid w:val="00C417EB"/>
    <w:rsid w:val="00C51482"/>
    <w:rsid w:val="00C528AE"/>
    <w:rsid w:val="00C62C7C"/>
    <w:rsid w:val="00C821EF"/>
    <w:rsid w:val="00C82AED"/>
    <w:rsid w:val="00C87504"/>
    <w:rsid w:val="00C902C2"/>
    <w:rsid w:val="00C94C05"/>
    <w:rsid w:val="00CA11D7"/>
    <w:rsid w:val="00CB44F0"/>
    <w:rsid w:val="00CC2C73"/>
    <w:rsid w:val="00CE40B4"/>
    <w:rsid w:val="00CE45B0"/>
    <w:rsid w:val="00CF143A"/>
    <w:rsid w:val="00D0014D"/>
    <w:rsid w:val="00D038DB"/>
    <w:rsid w:val="00D22819"/>
    <w:rsid w:val="00D42632"/>
    <w:rsid w:val="00D43890"/>
    <w:rsid w:val="00D50427"/>
    <w:rsid w:val="00D50D28"/>
    <w:rsid w:val="00D511F0"/>
    <w:rsid w:val="00D54EE5"/>
    <w:rsid w:val="00D63F82"/>
    <w:rsid w:val="00D640FC"/>
    <w:rsid w:val="00D6650B"/>
    <w:rsid w:val="00D70F7D"/>
    <w:rsid w:val="00D74FE0"/>
    <w:rsid w:val="00D77C93"/>
    <w:rsid w:val="00D85431"/>
    <w:rsid w:val="00D91CA0"/>
    <w:rsid w:val="00D92929"/>
    <w:rsid w:val="00D93C2E"/>
    <w:rsid w:val="00D970A5"/>
    <w:rsid w:val="00DA079C"/>
    <w:rsid w:val="00DA641C"/>
    <w:rsid w:val="00DB4967"/>
    <w:rsid w:val="00DB7EB7"/>
    <w:rsid w:val="00DD2D53"/>
    <w:rsid w:val="00DD68C0"/>
    <w:rsid w:val="00DE50CB"/>
    <w:rsid w:val="00E120FB"/>
    <w:rsid w:val="00E1358C"/>
    <w:rsid w:val="00E206AE"/>
    <w:rsid w:val="00E23263"/>
    <w:rsid w:val="00E23397"/>
    <w:rsid w:val="00E32439"/>
    <w:rsid w:val="00E32CD7"/>
    <w:rsid w:val="00E44EE1"/>
    <w:rsid w:val="00E5241D"/>
    <w:rsid w:val="00E5680C"/>
    <w:rsid w:val="00E61A16"/>
    <w:rsid w:val="00E724F4"/>
    <w:rsid w:val="00E7537E"/>
    <w:rsid w:val="00E76267"/>
    <w:rsid w:val="00E91DCD"/>
    <w:rsid w:val="00E93283"/>
    <w:rsid w:val="00E96B64"/>
    <w:rsid w:val="00EA535B"/>
    <w:rsid w:val="00EC13C2"/>
    <w:rsid w:val="00EC56D6"/>
    <w:rsid w:val="00EC579D"/>
    <w:rsid w:val="00ED5BDC"/>
    <w:rsid w:val="00ED7DAC"/>
    <w:rsid w:val="00F067A6"/>
    <w:rsid w:val="00F0795C"/>
    <w:rsid w:val="00F15DB0"/>
    <w:rsid w:val="00F20B25"/>
    <w:rsid w:val="00F3128A"/>
    <w:rsid w:val="00F334CD"/>
    <w:rsid w:val="00F40B34"/>
    <w:rsid w:val="00F439D8"/>
    <w:rsid w:val="00F57BBE"/>
    <w:rsid w:val="00F70C03"/>
    <w:rsid w:val="00F7429C"/>
    <w:rsid w:val="00F9084A"/>
    <w:rsid w:val="00F97F8B"/>
    <w:rsid w:val="00FA0C00"/>
    <w:rsid w:val="00FA0E7E"/>
    <w:rsid w:val="00FA2359"/>
    <w:rsid w:val="00FB1509"/>
    <w:rsid w:val="00FB3DDD"/>
    <w:rsid w:val="00FB411C"/>
    <w:rsid w:val="00FB427D"/>
    <w:rsid w:val="00FB6E40"/>
    <w:rsid w:val="00FC14B4"/>
    <w:rsid w:val="00FC733E"/>
    <w:rsid w:val="00FD1CCB"/>
    <w:rsid w:val="00FF3070"/>
    <w:rsid w:val="00FF4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49CA18"/>
  <w15:docId w15:val="{1734BEF9-131D-4632-8217-575816490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uiPriority="2"/>
    <w:lsdException w:name="Subtle Reference" w:semiHidden="1" w:uiPriority="33" w:unhideWhenUsed="1"/>
    <w:lsdException w:name="Intense Reference" w:semiHidden="1" w:uiPriority="34"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1485"/>
    <w:pPr>
      <w:spacing w:before="100" w:after="100"/>
    </w:pPr>
  </w:style>
  <w:style w:type="paragraph" w:styleId="Heading1">
    <w:name w:val="heading 1"/>
    <w:next w:val="Normal"/>
    <w:link w:val="Heading1Char"/>
    <w:uiPriority w:val="1"/>
    <w:qFormat/>
    <w:rsid w:val="00B24AC0"/>
    <w:pPr>
      <w:keepNext/>
      <w:keepLines/>
      <w:tabs>
        <w:tab w:val="left" w:pos="3345"/>
      </w:tabs>
      <w:spacing w:before="480" w:after="240"/>
      <w:jc w:val="right"/>
      <w:outlineLvl w:val="0"/>
    </w:pPr>
    <w:rPr>
      <w:b/>
      <w:color w:val="003865" w:themeColor="accent1"/>
      <w:sz w:val="40"/>
      <w:szCs w:val="40"/>
    </w:rPr>
  </w:style>
  <w:style w:type="paragraph" w:styleId="Heading2">
    <w:name w:val="heading 2"/>
    <w:next w:val="Normal"/>
    <w:link w:val="Heading2Char"/>
    <w:uiPriority w:val="1"/>
    <w:qFormat/>
    <w:rsid w:val="00852202"/>
    <w:pPr>
      <w:keepNext/>
      <w:keepLines/>
      <w:spacing w:before="240" w:after="6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1"/>
    <w:qFormat/>
    <w:rsid w:val="00527E4F"/>
    <w:pPr>
      <w:keepNext/>
      <w:spacing w:after="60"/>
      <w:outlineLvl w:val="2"/>
    </w:pPr>
    <w:rPr>
      <w:rFonts w:asciiTheme="minorHAnsi" w:eastAsiaTheme="majorEastAsia" w:hAnsiTheme="minorHAnsi" w:cs="Arial"/>
      <w:b/>
      <w:color w:val="003865" w:themeColor="accent1"/>
      <w:spacing w:val="-2"/>
      <w:sz w:val="28"/>
      <w:szCs w:val="24"/>
    </w:rPr>
  </w:style>
  <w:style w:type="paragraph" w:styleId="Heading4">
    <w:name w:val="heading 4"/>
    <w:next w:val="Normal"/>
    <w:link w:val="Heading4Char"/>
    <w:uiPriority w:val="1"/>
    <w:qFormat/>
    <w:rsid w:val="005955D2"/>
    <w:pPr>
      <w:keepNext/>
      <w:spacing w:before="240" w:after="60"/>
      <w:outlineLvl w:val="3"/>
    </w:pPr>
    <w:rPr>
      <w:rFonts w:eastAsiaTheme="majorEastAsia" w:cstheme="majorBidi"/>
      <w:b/>
      <w:bCs/>
      <w:iCs/>
      <w:color w:val="003865" w:themeColor="accent1"/>
      <w:sz w:val="26"/>
      <w:szCs w:val="24"/>
    </w:rPr>
  </w:style>
  <w:style w:type="paragraph" w:styleId="Heading5">
    <w:name w:val="heading 5"/>
    <w:basedOn w:val="Normal"/>
    <w:next w:val="Normal"/>
    <w:link w:val="Heading5Char"/>
    <w:uiPriority w:val="1"/>
    <w:unhideWhenUsed/>
    <w:rsid w:val="005955D2"/>
    <w:pPr>
      <w:keepNext/>
      <w:keepLines/>
      <w:spacing w:before="240" w:after="60"/>
      <w:outlineLvl w:val="4"/>
    </w:pPr>
    <w:rPr>
      <w:rFonts w:asciiTheme="majorHAnsi" w:eastAsiaTheme="majorEastAsia" w:hAnsiTheme="majorHAnsi" w:cstheme="majorBidi"/>
      <w:b/>
      <w:color w:val="003865" w:themeColor="accent1"/>
      <w:sz w:val="24"/>
    </w:rPr>
  </w:style>
  <w:style w:type="paragraph" w:styleId="Heading6">
    <w:name w:val="heading 6"/>
    <w:basedOn w:val="Normal"/>
    <w:next w:val="Normal"/>
    <w:link w:val="Heading6Char"/>
    <w:uiPriority w:val="1"/>
    <w:unhideWhenUsed/>
    <w:rsid w:val="005955D2"/>
    <w:pPr>
      <w:keepNext/>
      <w:keepLines/>
      <w:spacing w:before="240" w:after="60"/>
      <w:outlineLvl w:val="5"/>
    </w:pPr>
    <w:rPr>
      <w:rFonts w:asciiTheme="majorHAnsi" w:eastAsiaTheme="majorEastAsia" w:hAnsiTheme="majorHAnsi" w:cstheme="majorBidi"/>
      <w:b/>
      <w:iCs/>
      <w:color w:val="003865" w:themeColor="text1"/>
    </w:rPr>
  </w:style>
  <w:style w:type="paragraph" w:styleId="Heading7">
    <w:name w:val="heading 7"/>
    <w:basedOn w:val="Normal"/>
    <w:next w:val="Normal"/>
    <w:link w:val="Heading7Char"/>
    <w:uiPriority w:val="1"/>
    <w:semiHidden/>
    <w:unhideWhenUsed/>
    <w:qFormat/>
    <w:rsid w:val="00C87504"/>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87504"/>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87504"/>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24AC0"/>
    <w:rPr>
      <w:b/>
      <w:color w:val="003865" w:themeColor="accent1"/>
      <w:sz w:val="40"/>
      <w:szCs w:val="40"/>
    </w:rPr>
  </w:style>
  <w:style w:type="character" w:customStyle="1" w:styleId="Heading2Char">
    <w:name w:val="Heading 2 Char"/>
    <w:basedOn w:val="DefaultParagraphFont"/>
    <w:link w:val="Heading2"/>
    <w:uiPriority w:val="1"/>
    <w:rsid w:val="00852202"/>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527E4F"/>
    <w:rPr>
      <w:rFonts w:asciiTheme="minorHAnsi" w:eastAsiaTheme="majorEastAsia" w:hAnsiTheme="minorHAnsi" w:cs="Arial"/>
      <w:b/>
      <w:color w:val="003865" w:themeColor="accent1"/>
      <w:spacing w:val="-2"/>
      <w:sz w:val="28"/>
      <w:szCs w:val="24"/>
    </w:rPr>
  </w:style>
  <w:style w:type="character" w:customStyle="1" w:styleId="Heading4Char">
    <w:name w:val="Heading 4 Char"/>
    <w:basedOn w:val="DefaultParagraphFont"/>
    <w:link w:val="Heading4"/>
    <w:uiPriority w:val="1"/>
    <w:rsid w:val="005955D2"/>
    <w:rPr>
      <w:rFonts w:eastAsiaTheme="majorEastAsia" w:cstheme="majorBidi"/>
      <w:b/>
      <w:bCs/>
      <w:iCs/>
      <w:color w:val="003865" w:themeColor="accent1"/>
      <w:sz w:val="26"/>
      <w:szCs w:val="24"/>
    </w:rPr>
  </w:style>
  <w:style w:type="character" w:customStyle="1" w:styleId="Heading5Char">
    <w:name w:val="Heading 5 Char"/>
    <w:basedOn w:val="DefaultParagraphFont"/>
    <w:link w:val="Heading5"/>
    <w:uiPriority w:val="1"/>
    <w:rsid w:val="005955D2"/>
    <w:rPr>
      <w:rFonts w:asciiTheme="majorHAnsi" w:eastAsiaTheme="majorEastAsia" w:hAnsiTheme="majorHAnsi" w:cstheme="majorBidi"/>
      <w:b/>
      <w:color w:val="003865" w:themeColor="accent1"/>
      <w:sz w:val="24"/>
    </w:rPr>
  </w:style>
  <w:style w:type="character" w:customStyle="1" w:styleId="Heading6Char">
    <w:name w:val="Heading 6 Char"/>
    <w:basedOn w:val="DefaultParagraphFont"/>
    <w:link w:val="Heading6"/>
    <w:uiPriority w:val="1"/>
    <w:rsid w:val="005955D2"/>
    <w:rPr>
      <w:rFonts w:asciiTheme="majorHAnsi" w:eastAsiaTheme="majorEastAsia" w:hAnsiTheme="majorHAnsi" w:cstheme="majorBidi"/>
      <w:b/>
      <w:iCs/>
      <w:color w:val="003865" w:themeColor="text1"/>
    </w:rPr>
  </w:style>
  <w:style w:type="character" w:customStyle="1" w:styleId="Heading7Char">
    <w:name w:val="Heading 7 Char"/>
    <w:basedOn w:val="DefaultParagraphFont"/>
    <w:link w:val="Heading7"/>
    <w:uiPriority w:val="1"/>
    <w:semiHidden/>
    <w:rsid w:val="00C87504"/>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87504"/>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87504"/>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asicParagraph">
    <w:name w:val="[Basic Paragraph]"/>
    <w:basedOn w:val="NoParagraphStyle"/>
    <w:uiPriority w:val="99"/>
    <w:semiHidden/>
    <w:rsid w:val="001E5ECF"/>
    <w:pPr>
      <w:spacing w:line="250" w:lineRule="atLeast"/>
    </w:pPr>
    <w:rPr>
      <w:rFonts w:ascii="Adobe Caslon Pro" w:hAnsi="Adobe Caslon Pro" w:cs="Adobe Caslon Pro"/>
      <w:sz w:val="22"/>
      <w:szCs w:val="22"/>
    </w:rPr>
  </w:style>
  <w:style w:type="character" w:styleId="FootnoteReference">
    <w:name w:val="footnote reference"/>
    <w:basedOn w:val="DefaultParagraphFont"/>
    <w:semiHidden/>
    <w:rsid w:val="001E5ECF"/>
    <w:rPr>
      <w:vertAlign w:val="superscript"/>
    </w:rPr>
  </w:style>
  <w:style w:type="paragraph" w:styleId="FootnoteText">
    <w:name w:val="footnote text"/>
    <w:basedOn w:val="Normal"/>
    <w:link w:val="FootnoteTextChar"/>
    <w:semiHidden/>
    <w:rsid w:val="001E5ECF"/>
    <w:pPr>
      <w:spacing w:before="0" w:line="240" w:lineRule="auto"/>
    </w:pPr>
  </w:style>
  <w:style w:type="character" w:customStyle="1" w:styleId="FootnoteTextChar">
    <w:name w:val="Footnote Text Char"/>
    <w:basedOn w:val="DefaultParagraphFont"/>
    <w:link w:val="FootnoteText"/>
    <w:semiHidden/>
    <w:rsid w:val="006C0E45"/>
    <w:rPr>
      <w:rFonts w:ascii="Arial" w:hAnsi="Arial"/>
      <w:sz w:val="20"/>
    </w:rPr>
  </w:style>
  <w:style w:type="character" w:styleId="Hyperlink">
    <w:name w:val="Hyperlink"/>
    <w:basedOn w:val="DefaultParagraphFont"/>
    <w:uiPriority w:val="99"/>
    <w:rsid w:val="001E5ECF"/>
    <w:rPr>
      <w:color w:val="0563C1" w:themeColor="hyperlink"/>
      <w:u w:val="single"/>
    </w:rPr>
  </w:style>
  <w:style w:type="paragraph" w:styleId="IntenseQuote">
    <w:name w:val="Intense Quote"/>
    <w:basedOn w:val="Normal"/>
    <w:next w:val="Normal"/>
    <w:link w:val="IntenseQuoteChar"/>
    <w:uiPriority w:val="30"/>
    <w:qFormat/>
    <w:rsid w:val="006526E4"/>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6526E4"/>
    <w:rPr>
      <w:rFonts w:asciiTheme="minorHAnsi" w:hAnsiTheme="minorHAnsi"/>
      <w:i/>
      <w:iCs/>
      <w:color w:val="003865" w:themeColor="accent1"/>
      <w:sz w:val="26"/>
      <w:lang w:bidi="ar-SA"/>
    </w:rPr>
  </w:style>
  <w:style w:type="paragraph" w:styleId="ListNumber">
    <w:name w:val="List Number"/>
    <w:basedOn w:val="Normal"/>
    <w:semiHidden/>
    <w:rsid w:val="003432CA"/>
    <w:pPr>
      <w:numPr>
        <w:numId w:val="15"/>
      </w:numPr>
    </w:pPr>
  </w:style>
  <w:style w:type="paragraph" w:styleId="Quote">
    <w:name w:val="Quote"/>
    <w:basedOn w:val="Normal"/>
    <w:next w:val="Normal"/>
    <w:link w:val="QuoteChar"/>
    <w:uiPriority w:val="29"/>
    <w:qFormat/>
    <w:rsid w:val="001B5073"/>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1B5073"/>
    <w:rPr>
      <w:rFonts w:asciiTheme="minorHAnsi" w:hAnsiTheme="minorHAnsi"/>
      <w:i/>
      <w:iCs/>
      <w:lang w:bidi="ar-SA"/>
    </w:rPr>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042C06"/>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rPr>
        <w:tblHeader/>
      </w:tr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9B3BAB"/>
    <w:pPr>
      <w:spacing w:before="480"/>
    </w:pPr>
    <w:rPr>
      <w:rFonts w:asciiTheme="majorHAnsi" w:hAnsiTheme="majorHAnsi"/>
      <w:b w:val="0"/>
      <w:bCs/>
      <w:szCs w:val="28"/>
    </w:rPr>
  </w:style>
  <w:style w:type="paragraph" w:styleId="Footer">
    <w:name w:val="footer"/>
    <w:link w:val="FooterChar"/>
    <w:uiPriority w:val="99"/>
    <w:qFormat/>
    <w:rsid w:val="001B5073"/>
    <w:pPr>
      <w:tabs>
        <w:tab w:val="right" w:pos="10080"/>
      </w:tabs>
      <w:spacing w:before="0" w:line="336" w:lineRule="auto"/>
    </w:pPr>
  </w:style>
  <w:style w:type="character" w:customStyle="1" w:styleId="FooterChar">
    <w:name w:val="Footer Char"/>
    <w:basedOn w:val="DefaultParagraphFont"/>
    <w:link w:val="Footer"/>
    <w:uiPriority w:val="99"/>
    <w:rsid w:val="001B5073"/>
  </w:style>
  <w:style w:type="paragraph" w:customStyle="1" w:styleId="Boldcharacter">
    <w:name w:val="Bold character"/>
    <w:basedOn w:val="Normal"/>
    <w:link w:val="BoldcharacterChar"/>
    <w:autoRedefine/>
    <w:semiHidden/>
    <w:qFormat/>
    <w:rsid w:val="00C87504"/>
    <w:pPr>
      <w:spacing w:line="280" w:lineRule="exact"/>
      <w:contextualSpacing/>
    </w:pPr>
    <w:rPr>
      <w:b/>
      <w:lang w:val="en-GB"/>
    </w:rPr>
  </w:style>
  <w:style w:type="character" w:customStyle="1" w:styleId="BoldcharacterChar">
    <w:name w:val="Bold character Char"/>
    <w:basedOn w:val="DefaultParagraphFont"/>
    <w:link w:val="Boldcharacter"/>
    <w:semiHidden/>
    <w:rsid w:val="00C87504"/>
    <w:rPr>
      <w:b/>
      <w:lang w:val="en-GB"/>
    </w:rPr>
  </w:style>
  <w:style w:type="paragraph" w:customStyle="1" w:styleId="BodytextClosingname">
    <w:name w:val="Body text Closing name"/>
    <w:basedOn w:val="Normal"/>
    <w:semiHidden/>
    <w:qFormat/>
    <w:rsid w:val="00C87504"/>
    <w:pPr>
      <w:spacing w:before="1080" w:after="240"/>
      <w:contextualSpacing/>
    </w:pPr>
  </w:style>
  <w:style w:type="paragraph" w:customStyle="1" w:styleId="BodytextDate">
    <w:name w:val="Body text Date"/>
    <w:basedOn w:val="Normal"/>
    <w:semiHidden/>
    <w:qFormat/>
    <w:rsid w:val="00C87504"/>
    <w:pPr>
      <w:spacing w:before="0" w:after="480"/>
      <w:contextualSpacing/>
    </w:pPr>
  </w:style>
  <w:style w:type="paragraph" w:customStyle="1" w:styleId="BodytextSalutation">
    <w:name w:val="Body text Salutation"/>
    <w:basedOn w:val="Normal"/>
    <w:semiHidden/>
    <w:qFormat/>
    <w:rsid w:val="00C87504"/>
    <w:pPr>
      <w:spacing w:before="480" w:after="240"/>
      <w:contextualSpacing/>
    </w:pPr>
  </w:style>
  <w:style w:type="paragraph" w:styleId="Closing">
    <w:name w:val="Closing"/>
    <w:basedOn w:val="Normal"/>
    <w:link w:val="ClosingChar"/>
    <w:semiHidden/>
    <w:qFormat/>
    <w:rsid w:val="00C87504"/>
    <w:pPr>
      <w:spacing w:before="240"/>
    </w:pPr>
  </w:style>
  <w:style w:type="character" w:customStyle="1" w:styleId="ClosingChar">
    <w:name w:val="Closing Char"/>
    <w:basedOn w:val="DefaultParagraphFont"/>
    <w:link w:val="Closing"/>
    <w:semiHidden/>
    <w:rsid w:val="00C87504"/>
  </w:style>
  <w:style w:type="paragraph" w:styleId="BodyText3">
    <w:name w:val="Body Text 3"/>
    <w:link w:val="BodyText3Char"/>
    <w:semiHidden/>
    <w:qFormat/>
    <w:rsid w:val="00C87504"/>
    <w:pPr>
      <w:widowControl w:val="0"/>
    </w:pPr>
    <w:rPr>
      <w:sz w:val="16"/>
      <w:szCs w:val="16"/>
    </w:rPr>
  </w:style>
  <w:style w:type="character" w:customStyle="1" w:styleId="BodyText3Char">
    <w:name w:val="Body Text 3 Char"/>
    <w:basedOn w:val="DefaultParagraphFont"/>
    <w:link w:val="BodyText3"/>
    <w:semiHidden/>
    <w:rsid w:val="00C87504"/>
    <w:rPr>
      <w:sz w:val="16"/>
      <w:szCs w:val="16"/>
    </w:rPr>
  </w:style>
  <w:style w:type="paragraph" w:styleId="BalloonText">
    <w:name w:val="Balloon Text"/>
    <w:basedOn w:val="Normal"/>
    <w:link w:val="BalloonTextChar"/>
    <w:semiHidden/>
    <w:rsid w:val="000F4BB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F4BB1"/>
    <w:rPr>
      <w:rFonts w:ascii="Tahoma" w:hAnsi="Tahoma" w:cs="Tahoma"/>
      <w:sz w:val="16"/>
      <w:szCs w:val="16"/>
    </w:rPr>
  </w:style>
  <w:style w:type="character" w:styleId="PlaceholderText">
    <w:name w:val="Placeholder Text"/>
    <w:basedOn w:val="DefaultParagraphFont"/>
    <w:uiPriority w:val="99"/>
    <w:semiHidden/>
    <w:rsid w:val="00E76267"/>
    <w:rPr>
      <w:color w:val="808080"/>
    </w:rPr>
  </w:style>
  <w:style w:type="paragraph" w:styleId="NoSpacing">
    <w:name w:val="No Spacing"/>
    <w:link w:val="NoSpacingChar"/>
    <w:uiPriority w:val="1"/>
    <w:qFormat/>
    <w:rsid w:val="00D640FC"/>
    <w:pPr>
      <w:spacing w:before="0" w:line="240" w:lineRule="auto"/>
    </w:pPr>
    <w:rPr>
      <w:rFonts w:eastAsiaTheme="minorHAnsi" w:cstheme="minorBidi"/>
    </w:rPr>
  </w:style>
  <w:style w:type="paragraph" w:styleId="NormalWeb">
    <w:name w:val="Normal (Web)"/>
    <w:basedOn w:val="Normal"/>
    <w:uiPriority w:val="99"/>
    <w:semiHidden/>
    <w:unhideWhenUsed/>
    <w:rsid w:val="00963BA0"/>
    <w:pPr>
      <w:spacing w:beforeAutospacing="1" w:afterAutospacing="1" w:line="240" w:lineRule="auto"/>
    </w:pPr>
    <w:rPr>
      <w:rFonts w:ascii="Times New Roman" w:hAnsi="Times New Roman"/>
      <w:sz w:val="24"/>
      <w:szCs w:val="24"/>
      <w:lang w:bidi="ar-SA"/>
    </w:rPr>
  </w:style>
  <w:style w:type="paragraph" w:styleId="ListParagraph">
    <w:name w:val="List Paragraph"/>
    <w:basedOn w:val="Normal"/>
    <w:link w:val="ListParagraphChar"/>
    <w:qFormat/>
    <w:rsid w:val="001B5073"/>
    <w:pPr>
      <w:numPr>
        <w:numId w:val="31"/>
      </w:numPr>
      <w:contextualSpacing/>
    </w:pPr>
  </w:style>
  <w:style w:type="table" w:styleId="PlainTable1">
    <w:name w:val="Plain Table 1"/>
    <w:aliases w:val="Light Gray Table"/>
    <w:basedOn w:val="TableNormal"/>
    <w:uiPriority w:val="41"/>
    <w:rsid w:val="001C55E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basedOn w:val="DefaultParagraphFont"/>
    <w:link w:val="ListParagraph"/>
    <w:rsid w:val="00B33562"/>
  </w:style>
  <w:style w:type="character" w:styleId="FollowedHyperlink">
    <w:name w:val="FollowedHyperlink"/>
    <w:basedOn w:val="DefaultParagraphFont"/>
    <w:semiHidden/>
    <w:unhideWhenUsed/>
    <w:rsid w:val="00E23263"/>
    <w:rPr>
      <w:color w:val="5D295F" w:themeColor="followedHyperlink"/>
      <w:u w:val="single"/>
    </w:rPr>
  </w:style>
  <w:style w:type="paragraph" w:styleId="Caption">
    <w:name w:val="caption"/>
    <w:basedOn w:val="Normal"/>
    <w:next w:val="Normal"/>
    <w:uiPriority w:val="29"/>
    <w:qFormat/>
    <w:rsid w:val="00156A5D"/>
    <w:pPr>
      <w:spacing w:line="240" w:lineRule="auto"/>
    </w:pPr>
    <w:rPr>
      <w:i/>
      <w:iCs/>
      <w:color w:val="000000" w:themeColor="text2"/>
      <w:sz w:val="20"/>
      <w:szCs w:val="20"/>
    </w:rPr>
  </w:style>
  <w:style w:type="paragraph" w:styleId="Header">
    <w:name w:val="header"/>
    <w:basedOn w:val="Normal"/>
    <w:link w:val="HeaderChar"/>
    <w:uiPriority w:val="99"/>
    <w:unhideWhenUsed/>
    <w:rsid w:val="00F334C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334CD"/>
  </w:style>
  <w:style w:type="paragraph" w:customStyle="1" w:styleId="TableText">
    <w:name w:val="Table Text"/>
    <w:basedOn w:val="Normal"/>
    <w:link w:val="TableTextChar"/>
    <w:qFormat/>
    <w:rsid w:val="00095F66"/>
    <w:pPr>
      <w:spacing w:before="60" w:after="60"/>
    </w:pPr>
  </w:style>
  <w:style w:type="character" w:customStyle="1" w:styleId="TableTextChar">
    <w:name w:val="Table Text Char"/>
    <w:basedOn w:val="DefaultParagraphFont"/>
    <w:link w:val="TableText"/>
    <w:rsid w:val="00095F66"/>
  </w:style>
  <w:style w:type="paragraph" w:customStyle="1" w:styleId="NormalFollowingTable">
    <w:name w:val="Normal Following Table"/>
    <w:basedOn w:val="Normal"/>
    <w:next w:val="Normal"/>
    <w:link w:val="NormalFollowingTableChar"/>
    <w:qFormat/>
    <w:rsid w:val="00474627"/>
    <w:pPr>
      <w:spacing w:before="240"/>
    </w:pPr>
  </w:style>
  <w:style w:type="character" w:customStyle="1" w:styleId="NormalFollowingTableChar">
    <w:name w:val="Normal Following Table Char"/>
    <w:basedOn w:val="DefaultParagraphFont"/>
    <w:link w:val="NormalFollowingTable"/>
    <w:rsid w:val="00474627"/>
  </w:style>
  <w:style w:type="character" w:customStyle="1" w:styleId="Bold">
    <w:name w:val="Bold"/>
    <w:basedOn w:val="DefaultParagraphFont"/>
    <w:uiPriority w:val="2"/>
    <w:qFormat/>
    <w:rsid w:val="00042C06"/>
    <w:rPr>
      <w:b/>
      <w:bCs/>
    </w:rPr>
  </w:style>
  <w:style w:type="character" w:customStyle="1" w:styleId="Italic">
    <w:name w:val="Italic"/>
    <w:basedOn w:val="DefaultParagraphFont"/>
    <w:uiPriority w:val="2"/>
    <w:qFormat/>
    <w:rsid w:val="00042C06"/>
    <w:rPr>
      <w:i/>
      <w:iCs/>
    </w:rPr>
  </w:style>
  <w:style w:type="character" w:customStyle="1" w:styleId="Underline">
    <w:name w:val="Underline"/>
    <w:basedOn w:val="DefaultParagraphFont"/>
    <w:uiPriority w:val="2"/>
    <w:qFormat/>
    <w:rsid w:val="00042C06"/>
    <w:rPr>
      <w:u w:val="single"/>
    </w:rPr>
  </w:style>
  <w:style w:type="character" w:styleId="Emphasis">
    <w:name w:val="Emphasis"/>
    <w:uiPriority w:val="2"/>
    <w:qFormat/>
    <w:rsid w:val="00B24AC0"/>
    <w:rPr>
      <w:i/>
    </w:rPr>
  </w:style>
  <w:style w:type="paragraph" w:styleId="TOC1">
    <w:name w:val="toc 1"/>
    <w:basedOn w:val="Normal"/>
    <w:next w:val="Normal"/>
    <w:autoRedefine/>
    <w:uiPriority w:val="39"/>
    <w:unhideWhenUsed/>
    <w:rsid w:val="00CC2C73"/>
  </w:style>
  <w:style w:type="paragraph" w:styleId="TOC2">
    <w:name w:val="toc 2"/>
    <w:basedOn w:val="Normal"/>
    <w:next w:val="Normal"/>
    <w:autoRedefine/>
    <w:uiPriority w:val="39"/>
    <w:unhideWhenUsed/>
    <w:rsid w:val="00CC2C73"/>
    <w:pPr>
      <w:ind w:left="220"/>
    </w:pPr>
  </w:style>
  <w:style w:type="paragraph" w:styleId="BodyText">
    <w:name w:val="Body Text"/>
    <w:basedOn w:val="Normal"/>
    <w:link w:val="BodyTextChar"/>
    <w:unhideWhenUsed/>
    <w:rsid w:val="00CC2C73"/>
    <w:pPr>
      <w:spacing w:before="200" w:after="120"/>
    </w:pPr>
  </w:style>
  <w:style w:type="character" w:customStyle="1" w:styleId="BodyTextChar">
    <w:name w:val="Body Text Char"/>
    <w:basedOn w:val="DefaultParagraphFont"/>
    <w:link w:val="BodyText"/>
    <w:rsid w:val="00CC2C73"/>
  </w:style>
  <w:style w:type="paragraph" w:styleId="Title">
    <w:name w:val="Title"/>
    <w:basedOn w:val="Normal"/>
    <w:link w:val="TitleChar"/>
    <w:uiPriority w:val="10"/>
    <w:qFormat/>
    <w:rsid w:val="00CC2C73"/>
    <w:pPr>
      <w:widowControl w:val="0"/>
      <w:autoSpaceDE w:val="0"/>
      <w:autoSpaceDN w:val="0"/>
      <w:spacing w:before="3" w:after="0" w:line="240" w:lineRule="auto"/>
      <w:ind w:right="138"/>
      <w:jc w:val="right"/>
    </w:pPr>
    <w:rPr>
      <w:rFonts w:eastAsia="Calibri" w:cs="Calibri"/>
      <w:b/>
      <w:bCs/>
      <w:sz w:val="48"/>
      <w:szCs w:val="48"/>
      <w:lang w:bidi="ar-SA"/>
    </w:rPr>
  </w:style>
  <w:style w:type="character" w:customStyle="1" w:styleId="TitleChar">
    <w:name w:val="Title Char"/>
    <w:basedOn w:val="DefaultParagraphFont"/>
    <w:link w:val="Title"/>
    <w:uiPriority w:val="10"/>
    <w:rsid w:val="00CC2C73"/>
    <w:rPr>
      <w:rFonts w:eastAsia="Calibri" w:cs="Calibri"/>
      <w:b/>
      <w:bCs/>
      <w:sz w:val="48"/>
      <w:szCs w:val="48"/>
      <w:lang w:bidi="ar-SA"/>
    </w:rPr>
  </w:style>
  <w:style w:type="paragraph" w:customStyle="1" w:styleId="TableParagraph">
    <w:name w:val="Table Paragraph"/>
    <w:basedOn w:val="Normal"/>
    <w:uiPriority w:val="1"/>
    <w:qFormat/>
    <w:rsid w:val="00DD68C0"/>
    <w:pPr>
      <w:widowControl w:val="0"/>
      <w:autoSpaceDE w:val="0"/>
      <w:autoSpaceDN w:val="0"/>
      <w:spacing w:before="1" w:after="0" w:line="240" w:lineRule="auto"/>
    </w:pPr>
    <w:rPr>
      <w:rFonts w:eastAsia="Calibri" w:cs="Calibri"/>
      <w:lang w:bidi="ar-SA"/>
    </w:rPr>
  </w:style>
  <w:style w:type="table" w:customStyle="1" w:styleId="TableGrid2">
    <w:name w:val="Table Grid2"/>
    <w:basedOn w:val="TableNormal"/>
    <w:next w:val="TableGrid"/>
    <w:uiPriority w:val="59"/>
    <w:rsid w:val="008622E2"/>
    <w:pPr>
      <w:spacing w:before="0" w:line="240" w:lineRule="auto"/>
    </w:pPr>
    <w:rPr>
      <w:rFonts w:ascii="Times New Roman" w:hAnsi="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8622E2"/>
    <w:pPr>
      <w:spacing w:before="0" w:line="240" w:lineRule="auto"/>
    </w:pPr>
    <w:rPr>
      <w:rFonts w:ascii="Times New Roman" w:hAnsi="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321AF9"/>
    <w:pPr>
      <w:ind w:left="440"/>
    </w:pPr>
  </w:style>
  <w:style w:type="character" w:styleId="UnresolvedMention">
    <w:name w:val="Unresolved Mention"/>
    <w:basedOn w:val="DefaultParagraphFont"/>
    <w:uiPriority w:val="99"/>
    <w:semiHidden/>
    <w:unhideWhenUsed/>
    <w:rsid w:val="001B3EBF"/>
    <w:rPr>
      <w:color w:val="605E5C"/>
      <w:shd w:val="clear" w:color="auto" w:fill="E1DFDD"/>
    </w:rPr>
  </w:style>
  <w:style w:type="paragraph" w:customStyle="1" w:styleId="Default">
    <w:name w:val="Default"/>
    <w:rsid w:val="000B4668"/>
    <w:pPr>
      <w:autoSpaceDE w:val="0"/>
      <w:autoSpaceDN w:val="0"/>
      <w:adjustRightInd w:val="0"/>
      <w:spacing w:before="0" w:line="240" w:lineRule="auto"/>
    </w:pPr>
    <w:rPr>
      <w:rFonts w:eastAsiaTheme="minorHAnsi" w:cs="Calibri"/>
      <w:color w:val="000000"/>
      <w:sz w:val="24"/>
      <w:szCs w:val="24"/>
      <w:lang w:bidi="ar-SA"/>
      <w14:ligatures w14:val="standardContextual"/>
    </w:rPr>
  </w:style>
  <w:style w:type="character" w:customStyle="1" w:styleId="NoSpacingChar">
    <w:name w:val="No Spacing Char"/>
    <w:basedOn w:val="DefaultParagraphFont"/>
    <w:link w:val="NoSpacing"/>
    <w:uiPriority w:val="1"/>
    <w:locked/>
    <w:rsid w:val="000B4668"/>
    <w:rPr>
      <w:rFonts w:eastAsia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06471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y.Tracy@state.mn.us" TargetMode="External"/><Relationship Id="rId18" Type="http://schemas.openxmlformats.org/officeDocument/2006/relationships/hyperlink" Target="https://duluthmn.gov/workforce-development" TargetMode="External"/><Relationship Id="rId26" Type="http://schemas.openxmlformats.org/officeDocument/2006/relationships/hyperlink" Target="https://face2face.org/" TargetMode="External"/><Relationship Id="rId39" Type="http://schemas.openxmlformats.org/officeDocument/2006/relationships/hyperlink" Target="mailto:Jrietmann@wdimn.org" TargetMode="External"/><Relationship Id="rId3" Type="http://schemas.openxmlformats.org/officeDocument/2006/relationships/customXml" Target="../customXml/item3.xml"/><Relationship Id="rId21" Type="http://schemas.openxmlformats.org/officeDocument/2006/relationships/hyperlink" Target="mailto:Franciscos@copalmn.org" TargetMode="External"/><Relationship Id="rId34" Type="http://schemas.openxmlformats.org/officeDocument/2006/relationships/hyperlink" Target="https://treetrust.org/" TargetMode="Externa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3.svg"/><Relationship Id="rId17" Type="http://schemas.openxmlformats.org/officeDocument/2006/relationships/hyperlink" Target="mailto:jay.strobel@brooklynpark.org" TargetMode="External"/><Relationship Id="rId25" Type="http://schemas.openxmlformats.org/officeDocument/2006/relationships/hyperlink" Target="mailto:paul@elpisenterprises.org" TargetMode="External"/><Relationship Id="rId33" Type="http://schemas.openxmlformats.org/officeDocument/2006/relationships/hyperlink" Target="mailto:cbendix@swmnpic.org" TargetMode="External"/><Relationship Id="rId38" Type="http://schemas.openxmlformats.org/officeDocument/2006/relationships/hyperlink" Target="https://workforcedevelopmentinc.org/" TargetMode="External"/><Relationship Id="rId2" Type="http://schemas.openxmlformats.org/officeDocument/2006/relationships/customXml" Target="../customXml/item2.xml"/><Relationship Id="rId16" Type="http://schemas.openxmlformats.org/officeDocument/2006/relationships/hyperlink" Target="http://www.brooklynk.works" TargetMode="External"/><Relationship Id="rId20" Type="http://schemas.openxmlformats.org/officeDocument/2006/relationships/hyperlink" Target="https://copalmn.org/" TargetMode="External"/><Relationship Id="rId29" Type="http://schemas.openxmlformats.org/officeDocument/2006/relationships/hyperlink" Target="mailto:tonya.bertez@hennepin.us"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yperlink" Target="https://elpisenterprises.org/" TargetMode="External"/><Relationship Id="rId32" Type="http://schemas.openxmlformats.org/officeDocument/2006/relationships/hyperlink" Target="https://www.swmnpic.org/" TargetMode="External"/><Relationship Id="rId37" Type="http://schemas.openxmlformats.org/officeDocument/2006/relationships/hyperlink" Target="mailto:hayleyball@urbanrootsmn.org" TargetMode="Externa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mn.gov/deed/about/contracts/open-rfp.jsp" TargetMode="External"/><Relationship Id="rId23" Type="http://schemas.openxmlformats.org/officeDocument/2006/relationships/hyperlink" Target="mailto:jasonmorrison@cristoreytc.org" TargetMode="External"/><Relationship Id="rId28" Type="http://schemas.openxmlformats.org/officeDocument/2006/relationships/hyperlink" Target="https://www.hennepin.us/" TargetMode="External"/><Relationship Id="rId36" Type="http://schemas.openxmlformats.org/officeDocument/2006/relationships/hyperlink" Target="https://urbanrootsmn.org/" TargetMode="External"/><Relationship Id="rId10" Type="http://schemas.openxmlformats.org/officeDocument/2006/relationships/endnotes" Target="endnotes.xml"/><Relationship Id="rId19" Type="http://schemas.openxmlformats.org/officeDocument/2006/relationships/hyperlink" Target="mailto:efoshay@duluthmn.gov" TargetMode="External"/><Relationship Id="rId31" Type="http://schemas.openxmlformats.org/officeDocument/2006/relationships/hyperlink" Target="mailto:nshcf@boreal.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visor.mn.gov/laws/2023/0/Session+Law/Chapter/53/" TargetMode="External"/><Relationship Id="rId22" Type="http://schemas.openxmlformats.org/officeDocument/2006/relationships/hyperlink" Target="https://www.cristoreytc.org/" TargetMode="External"/><Relationship Id="rId27" Type="http://schemas.openxmlformats.org/officeDocument/2006/relationships/hyperlink" Target="mailto:Getachew-kreusserh@face2face.org" TargetMode="External"/><Relationship Id="rId30" Type="http://schemas.openxmlformats.org/officeDocument/2006/relationships/hyperlink" Target="https://northshorehealthcarefoundation.org/" TargetMode="External"/><Relationship Id="rId35" Type="http://schemas.openxmlformats.org/officeDocument/2006/relationships/hyperlink" Target="mailto:michael.huntington@treetrust.or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U01032150\AppData\Local\Microsoft\Office\Templates\DEED\General%20Use.dotx" TargetMode="External"/></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40b3bed-991c-4f1f-9472-bc970bd8a5cf">
      <Terms xmlns="http://schemas.microsoft.com/office/infopath/2007/PartnerControls"/>
    </lcf76f155ced4ddcb4097134ff3c332f>
    <TaxCatchAll xmlns="acafcbf6-48c5-4daf-971b-c5fe77e9609f" xsi:nil="true"/>
    <RequestID xmlns="f40b3bed-991c-4f1f-9472-bc970bd8a5c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A4EAAB423C2AD4F9E716C964328C15F" ma:contentTypeVersion="18" ma:contentTypeDescription="Create a new document." ma:contentTypeScope="" ma:versionID="cdd5268250c321676f26e4a3e89d0bcf">
  <xsd:schema xmlns:xsd="http://www.w3.org/2001/XMLSchema" xmlns:xs="http://www.w3.org/2001/XMLSchema" xmlns:p="http://schemas.microsoft.com/office/2006/metadata/properties" xmlns:ns2="f40b3bed-991c-4f1f-9472-bc970bd8a5cf" xmlns:ns3="acafcbf6-48c5-4daf-971b-c5fe77e9609f" targetNamespace="http://schemas.microsoft.com/office/2006/metadata/properties" ma:root="true" ma:fieldsID="8dc3d7c411540a46c4009839e916b7b2" ns2:_="" ns3:_="">
    <xsd:import namespace="f40b3bed-991c-4f1f-9472-bc970bd8a5cf"/>
    <xsd:import namespace="acafcbf6-48c5-4daf-971b-c5fe77e9609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lcf76f155ced4ddcb4097134ff3c332f" minOccurs="0"/>
                <xsd:element ref="ns2:MediaServiceDateTaken"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RequestID"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b3bed-991c-4f1f-9472-bc970bd8a5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RequestID" ma:index="21" nillable="true" ma:displayName="RequestID" ma:format="Dropdown" ma:internalName="RequestID">
      <xsd:simpleType>
        <xsd:restriction base="dms:Text">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afcbf6-48c5-4daf-971b-c5fe77e9609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eefc701-9f1f-4a85-8cd8-3211bcae7aac}" ma:internalName="TaxCatchAll" ma:showField="CatchAllData" ma:web="acafcbf6-48c5-4daf-971b-c5fe77e9609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C8BB35-CDD4-41C7-A228-06E53923D307}">
  <ds:schemaRefs>
    <ds:schemaRef ds:uri="http://schemas.microsoft.com/office/2006/metadata/properties"/>
    <ds:schemaRef ds:uri="http://schemas.microsoft.com/office/infopath/2007/PartnerControls"/>
    <ds:schemaRef ds:uri="a699be1a-1714-4342-a222-f91a80d5e189"/>
    <ds:schemaRef ds:uri="f93db5dc-5e87-46c6-8702-89abe863cdde"/>
  </ds:schemaRefs>
</ds:datastoreItem>
</file>

<file path=customXml/itemProps2.xml><?xml version="1.0" encoding="utf-8"?>
<ds:datastoreItem xmlns:ds="http://schemas.openxmlformats.org/officeDocument/2006/customXml" ds:itemID="{C32845E5-3069-4F60-BC82-FAFC75178C8D}">
  <ds:schemaRefs>
    <ds:schemaRef ds:uri="http://schemas.openxmlformats.org/officeDocument/2006/bibliography"/>
  </ds:schemaRefs>
</ds:datastoreItem>
</file>

<file path=customXml/itemProps3.xml><?xml version="1.0" encoding="utf-8"?>
<ds:datastoreItem xmlns:ds="http://schemas.openxmlformats.org/officeDocument/2006/customXml" ds:itemID="{98CA573A-CD1D-48B5-AF78-F85396A15B2D}">
  <ds:schemaRefs>
    <ds:schemaRef ds:uri="http://schemas.microsoft.com/sharepoint/v3/contenttype/forms"/>
  </ds:schemaRefs>
</ds:datastoreItem>
</file>

<file path=customXml/itemProps4.xml><?xml version="1.0" encoding="utf-8"?>
<ds:datastoreItem xmlns:ds="http://schemas.openxmlformats.org/officeDocument/2006/customXml" ds:itemID="{7D618561-4DA8-426A-862D-97B7472DD076}"/>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General Use</Template>
  <TotalTime>61</TotalTime>
  <Pages>13</Pages>
  <Words>3917</Words>
  <Characters>22329</Characters>
  <Application>Microsoft Office Word</Application>
  <DocSecurity>0</DocSecurity>
  <Lines>186</Lines>
  <Paragraphs>52</Paragraphs>
  <ScaleCrop>false</ScaleCrop>
  <HeadingPairs>
    <vt:vector size="4" baseType="variant">
      <vt:variant>
        <vt:lpstr>Title</vt:lpstr>
      </vt:variant>
      <vt:variant>
        <vt:i4>1</vt:i4>
      </vt:variant>
      <vt:variant>
        <vt:lpstr>Headings</vt:lpstr>
      </vt:variant>
      <vt:variant>
        <vt:i4>33</vt:i4>
      </vt:variant>
    </vt:vector>
  </HeadingPairs>
  <TitlesOfParts>
    <vt:vector size="34" baseType="lpstr">
      <vt:lpstr>SFY25 Direct Appropriation Progress Report</vt:lpstr>
      <vt:lpstr>SFY 2025 Youth Support Services Competitive Grant</vt:lpstr>
      <vt:lpstr>    &lt;Contents</vt:lpstr>
      <vt:lpstr>    Background</vt:lpstr>
      <vt:lpstr>        Grant Requirements</vt:lpstr>
      <vt:lpstr>        Overview of the Request for Proposals Process</vt:lpstr>
      <vt:lpstr>    Grantees</vt:lpstr>
      <vt:lpstr>    Project Descriptions</vt:lpstr>
      <vt:lpstr>        Brooklyn Park Economic Developmental Authority – SFY 25 - $40,000</vt:lpstr>
      <vt:lpstr>        City of Duluth, Workforce Development – SFY 25 - $35,000</vt:lpstr>
      <vt:lpstr>        Comunidades Organizando el Poder y La Accion Latina (COPAL) – SFY 25 - $40,000</vt:lpstr>
      <vt:lpstr>        Cristo Rey Jesuit High School – SFY 25 - $40,000</vt:lpstr>
      <vt:lpstr>        Elpis Enterprises – SFY 25 - $40,000</vt:lpstr>
      <vt:lpstr>        Face to Face – SFY 25 - $40,000</vt:lpstr>
      <vt:lpstr>        Hennepin Country Human Services and Public Health – SFY 25 - $40,000</vt:lpstr>
      <vt:lpstr>        North Shore Health Care Foundation – SFY 25 - $40,000</vt:lpstr>
      <vt:lpstr>        Southwest Minnesota Private Industry Council – SFY 25 - $40,000</vt:lpstr>
      <vt:lpstr>        Tree Trust – SFY 25 - $40,000</vt:lpstr>
      <vt:lpstr>        Urban Roots MN – SFY 25 - $40,000</vt:lpstr>
      <vt:lpstr>        Workforce Development, Inc. – SFY 25 - $40,000</vt:lpstr>
      <vt:lpstr>    Program Activities</vt:lpstr>
      <vt:lpstr>    Program Data</vt:lpstr>
      <vt:lpstr>        SFY 2025 Youth Support Services – Demographic, Activity, and Outcome Data</vt:lpstr>
      <vt:lpstr>        Program Services and Activities Data</vt:lpstr>
      <vt:lpstr>        Performance and Outcome Data</vt:lpstr>
      <vt:lpstr>        Participant Satisfaction Data</vt:lpstr>
      <vt:lpstr>        Expenditure Data</vt:lpstr>
      <vt:lpstr>    Success Stories</vt:lpstr>
      <vt:lpstr>        Brooklyn Park Economic Developmental Authority</vt:lpstr>
      <vt:lpstr>        City of Duluth, Workforce Development</vt:lpstr>
      <vt:lpstr>        Cristo Rey Jesuit High School</vt:lpstr>
      <vt:lpstr>        Comunidades Organizando el Poder y La Accion Latina (COPAL) </vt:lpstr>
      <vt:lpstr>        Face to Face</vt:lpstr>
      <vt:lpstr>        Southwest Minnesota Private Industry Council </vt:lpstr>
    </vt:vector>
  </TitlesOfParts>
  <Manager/>
  <Company>State of Minnesota</Company>
  <LinksUpToDate>false</LinksUpToDate>
  <CharactersWithSpaces>26194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SFY25 Youth Support Services Competitive Grant</dc:title>
  <dc:subject/>
  <dc:creator>DEED;Employment &amp; Training</dc:creator>
  <cp:keywords/>
  <dc:description/>
  <cp:lastModifiedBy>Clayton, Samantha (She/Her/Hers) (DEED)</cp:lastModifiedBy>
  <cp:revision>91</cp:revision>
  <dcterms:created xsi:type="dcterms:W3CDTF">2025-12-24T15:52:00Z</dcterms:created>
  <dcterms:modified xsi:type="dcterms:W3CDTF">2025-12-24T16:58:00Z</dcterms:modified>
  <cp:category/>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2.1</vt:lpwstr>
  </property>
  <property fmtid="{D5CDD505-2E9C-101B-9397-08002B2CF9AE}" pid="3" name="ContentTypeId">
    <vt:lpwstr>0x010100EA4EAAB423C2AD4F9E716C964328C15F</vt:lpwstr>
  </property>
  <property fmtid="{D5CDD505-2E9C-101B-9397-08002B2CF9AE}" pid="4" name="MediaServiceImageTags">
    <vt:lpwstr/>
  </property>
</Properties>
</file>