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820F0" w14:textId="6AECB38B" w:rsidR="00E12B1B" w:rsidRDefault="0019182D" w:rsidP="006314E1">
      <w:pPr>
        <w:pStyle w:val="Heading1"/>
        <w:spacing w:before="4000"/>
      </w:pPr>
      <w:bookmarkStart w:id="0" w:name="_Toc215043322"/>
      <w:bookmarkStart w:id="1" w:name="_Toc220588587"/>
      <w:bookmarkStart w:id="2" w:name="_Toc227842554"/>
      <w:bookmarkStart w:id="3" w:name="_Toc232430236"/>
      <w:r>
        <w:t>MN WAPLink User Guide</w:t>
      </w:r>
      <w:bookmarkEnd w:id="0"/>
      <w:bookmarkEnd w:id="1"/>
      <w:bookmarkEnd w:id="2"/>
      <w:bookmarkEnd w:id="3"/>
    </w:p>
    <w:p w14:paraId="1DB44CD7" w14:textId="0B114696" w:rsidR="00E12B1B" w:rsidRPr="00E12B1B" w:rsidRDefault="0019182D" w:rsidP="007C0F5C">
      <w:pPr>
        <w:pStyle w:val="ReportSubtitle"/>
      </w:pPr>
      <w:bookmarkStart w:id="4" w:name="_Toc477437899"/>
      <w:r>
        <w:t xml:space="preserve">Effective Date: </w:t>
      </w:r>
      <w:r w:rsidR="00E04154">
        <w:t>July 1</w:t>
      </w:r>
      <w:r w:rsidR="00C71A4D">
        <w:t>, 2026</w:t>
      </w:r>
    </w:p>
    <w:p w14:paraId="372D0C9D" w14:textId="3BFAE36A" w:rsidR="00BA3FE4" w:rsidRDefault="0019182D" w:rsidP="001D3B2B">
      <w:pPr>
        <w:pStyle w:val="ReportDate"/>
      </w:pPr>
      <w:r>
        <w:t xml:space="preserve">Updated: </w:t>
      </w:r>
      <w:bookmarkEnd w:id="4"/>
      <w:r w:rsidR="00DB043C">
        <w:t>June 1</w:t>
      </w:r>
      <w:r w:rsidR="00E04154">
        <w:t>7</w:t>
      </w:r>
      <w:r w:rsidR="00C71A4D">
        <w:t>, 2026</w:t>
      </w:r>
    </w:p>
    <w:p w14:paraId="03B295D7" w14:textId="77777777" w:rsidR="001D3B2B" w:rsidRDefault="00D26F57" w:rsidP="006314E1">
      <w:pPr>
        <w:spacing w:before="4000"/>
        <w:jc w:val="center"/>
        <w:rPr>
          <w:rStyle w:val="Italic"/>
          <w:rFonts w:eastAsiaTheme="majorEastAsia"/>
        </w:rPr>
      </w:pPr>
      <w:r w:rsidRPr="00D26F57">
        <w:rPr>
          <w:rStyle w:val="Italic"/>
          <w:rFonts w:eastAsiaTheme="majorEastAsia"/>
        </w:rPr>
        <w:t>Weatherization Works</w:t>
      </w:r>
    </w:p>
    <w:p w14:paraId="010F690A" w14:textId="4B962933" w:rsidR="001D3B2B" w:rsidRDefault="001D3B2B" w:rsidP="00D26F57">
      <w:pPr>
        <w:jc w:val="center"/>
        <w:rPr>
          <w:rStyle w:val="Italic"/>
          <w:rFonts w:eastAsiaTheme="majorEastAsia"/>
        </w:rPr>
      </w:pPr>
      <w:r>
        <w:rPr>
          <w:noProof/>
        </w:rPr>
        <w:drawing>
          <wp:inline distT="0" distB="0" distL="0" distR="0" wp14:anchorId="2A60C69F" wp14:editId="436153AF">
            <wp:extent cx="2386965" cy="540385"/>
            <wp:effectExtent l="0" t="0" r="0" b="0"/>
            <wp:docPr id="3" name="Image 3" descr="Minnesota Department of Commer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Minnesota Department of Commerc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6965" cy="540385"/>
                    </a:xfrm>
                    <a:prstGeom prst="rect">
                      <a:avLst/>
                    </a:prstGeom>
                  </pic:spPr>
                </pic:pic>
              </a:graphicData>
            </a:graphic>
          </wp:inline>
        </w:drawing>
      </w:r>
    </w:p>
    <w:p w14:paraId="5AB75E32" w14:textId="77777777" w:rsidR="001D3B2B" w:rsidRDefault="001D3B2B">
      <w:pPr>
        <w:spacing w:before="120" w:after="0"/>
        <w:rPr>
          <w:rStyle w:val="Italic"/>
          <w:rFonts w:eastAsiaTheme="majorEastAsia"/>
        </w:rPr>
      </w:pPr>
      <w:r>
        <w:rPr>
          <w:rStyle w:val="Italic"/>
          <w:rFonts w:eastAsiaTheme="majorEastAsia"/>
        </w:rPr>
        <w:br w:type="page"/>
      </w:r>
    </w:p>
    <w:sdt>
      <w:sdtPr>
        <w:rPr>
          <w:b w:val="0"/>
          <w:bCs w:val="0"/>
          <w:i/>
          <w:iCs/>
          <w:noProof w:val="0"/>
        </w:rPr>
        <w:id w:val="-191148337"/>
        <w:docPartObj>
          <w:docPartGallery w:val="Table of Contents"/>
          <w:docPartUnique/>
        </w:docPartObj>
      </w:sdtPr>
      <w:sdtContent>
        <w:p w14:paraId="52649FD4" w14:textId="77777777" w:rsidR="00626119" w:rsidRDefault="00020A1B" w:rsidP="007A14B4">
          <w:pPr>
            <w:pStyle w:val="TOC1"/>
          </w:pPr>
          <w:r w:rsidRPr="0083342F">
            <w:t>Contents</w:t>
          </w:r>
          <w:r>
            <w:rPr>
              <w:rFonts w:asciiTheme="minorHAnsi" w:eastAsiaTheme="majorEastAsia" w:hAnsiTheme="minorHAnsi" w:cstheme="majorBidi"/>
              <w:color w:val="003865" w:themeColor="accent1"/>
              <w:sz w:val="36"/>
              <w:szCs w:val="32"/>
            </w:rPr>
            <w:fldChar w:fldCharType="begin"/>
          </w:r>
          <w:r>
            <w:instrText xml:space="preserve"> TOC \o "1-3" \h \z \u </w:instrText>
          </w:r>
          <w:r>
            <w:rPr>
              <w:rFonts w:asciiTheme="minorHAnsi" w:eastAsiaTheme="majorEastAsia" w:hAnsiTheme="minorHAnsi" w:cstheme="majorBidi"/>
              <w:color w:val="003865" w:themeColor="accent1"/>
              <w:sz w:val="36"/>
              <w:szCs w:val="32"/>
            </w:rPr>
            <w:fldChar w:fldCharType="separate"/>
          </w:r>
        </w:p>
        <w:p w14:paraId="7954588F" w14:textId="6F522C15" w:rsidR="00626119" w:rsidRPr="007A14B4" w:rsidRDefault="00626119" w:rsidP="007A14B4">
          <w:pPr>
            <w:pStyle w:val="TOC1"/>
            <w:rPr>
              <w:rFonts w:asciiTheme="minorHAnsi" w:eastAsiaTheme="minorEastAsia" w:hAnsiTheme="minorHAnsi" w:cstheme="minorBidi"/>
              <w:kern w:val="2"/>
              <w:sz w:val="24"/>
              <w:szCs w:val="24"/>
              <w:lang w:bidi="ar-SA"/>
              <w14:ligatures w14:val="standardContextual"/>
            </w:rPr>
          </w:pPr>
          <w:hyperlink w:anchor="_Toc232430236" w:history="1">
            <w:r w:rsidRPr="007A14B4">
              <w:rPr>
                <w:rStyle w:val="Hyperlink"/>
                <w:b w:val="0"/>
                <w:bCs w:val="0"/>
              </w:rPr>
              <w:t>MN WAPLink User Guide</w:t>
            </w:r>
            <w:r w:rsidRPr="007A14B4">
              <w:rPr>
                <w:webHidden/>
              </w:rPr>
              <w:tab/>
            </w:r>
            <w:r w:rsidRPr="007A14B4">
              <w:rPr>
                <w:webHidden/>
              </w:rPr>
              <w:fldChar w:fldCharType="begin"/>
            </w:r>
            <w:r w:rsidRPr="007A14B4">
              <w:rPr>
                <w:webHidden/>
              </w:rPr>
              <w:instrText xml:space="preserve"> PAGEREF _Toc232430236 \h </w:instrText>
            </w:r>
            <w:r w:rsidRPr="007A14B4">
              <w:rPr>
                <w:webHidden/>
              </w:rPr>
            </w:r>
            <w:r w:rsidRPr="007A14B4">
              <w:rPr>
                <w:webHidden/>
              </w:rPr>
              <w:fldChar w:fldCharType="separate"/>
            </w:r>
            <w:r w:rsidR="00167A98">
              <w:rPr>
                <w:webHidden/>
              </w:rPr>
              <w:t>1</w:t>
            </w:r>
            <w:r w:rsidRPr="007A14B4">
              <w:rPr>
                <w:webHidden/>
              </w:rPr>
              <w:fldChar w:fldCharType="end"/>
            </w:r>
          </w:hyperlink>
        </w:p>
        <w:p w14:paraId="33D67045" w14:textId="2AE9D21E"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37" w:history="1">
            <w:r w:rsidRPr="00EA6F57">
              <w:rPr>
                <w:rStyle w:val="Hyperlink"/>
              </w:rPr>
              <w:t>Summary of changes from July 2025 version</w:t>
            </w:r>
            <w:r>
              <w:rPr>
                <w:webHidden/>
              </w:rPr>
              <w:tab/>
            </w:r>
            <w:r>
              <w:rPr>
                <w:webHidden/>
              </w:rPr>
              <w:fldChar w:fldCharType="begin"/>
            </w:r>
            <w:r>
              <w:rPr>
                <w:webHidden/>
              </w:rPr>
              <w:instrText xml:space="preserve"> PAGEREF _Toc232430237 \h </w:instrText>
            </w:r>
            <w:r>
              <w:rPr>
                <w:webHidden/>
              </w:rPr>
            </w:r>
            <w:r>
              <w:rPr>
                <w:webHidden/>
              </w:rPr>
              <w:fldChar w:fldCharType="separate"/>
            </w:r>
            <w:r w:rsidR="00167A98">
              <w:rPr>
                <w:webHidden/>
              </w:rPr>
              <w:t>5</w:t>
            </w:r>
            <w:r>
              <w:rPr>
                <w:webHidden/>
              </w:rPr>
              <w:fldChar w:fldCharType="end"/>
            </w:r>
          </w:hyperlink>
        </w:p>
        <w:p w14:paraId="449DC688" w14:textId="1CEC6F3B"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38" w:history="1">
            <w:r w:rsidRPr="00EA6F57">
              <w:rPr>
                <w:rStyle w:val="Hyperlink"/>
              </w:rPr>
              <w:t>How to use this guide</w:t>
            </w:r>
            <w:r>
              <w:rPr>
                <w:webHidden/>
              </w:rPr>
              <w:tab/>
            </w:r>
            <w:r>
              <w:rPr>
                <w:webHidden/>
              </w:rPr>
              <w:fldChar w:fldCharType="begin"/>
            </w:r>
            <w:r>
              <w:rPr>
                <w:webHidden/>
              </w:rPr>
              <w:instrText xml:space="preserve"> PAGEREF _Toc232430238 \h </w:instrText>
            </w:r>
            <w:r>
              <w:rPr>
                <w:webHidden/>
              </w:rPr>
            </w:r>
            <w:r>
              <w:rPr>
                <w:webHidden/>
              </w:rPr>
              <w:fldChar w:fldCharType="separate"/>
            </w:r>
            <w:r w:rsidR="00167A98">
              <w:rPr>
                <w:webHidden/>
              </w:rPr>
              <w:t>5</w:t>
            </w:r>
            <w:r>
              <w:rPr>
                <w:webHidden/>
              </w:rPr>
              <w:fldChar w:fldCharType="end"/>
            </w:r>
          </w:hyperlink>
        </w:p>
        <w:p w14:paraId="73D62379" w14:textId="53910D26"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39" w:history="1">
            <w:r w:rsidRPr="00EA6F57">
              <w:rPr>
                <w:rStyle w:val="Hyperlink"/>
                <w:noProof/>
              </w:rPr>
              <w:t>Finding content</w:t>
            </w:r>
            <w:r>
              <w:rPr>
                <w:noProof/>
                <w:webHidden/>
              </w:rPr>
              <w:tab/>
            </w:r>
            <w:r>
              <w:rPr>
                <w:noProof/>
                <w:webHidden/>
              </w:rPr>
              <w:fldChar w:fldCharType="begin"/>
            </w:r>
            <w:r>
              <w:rPr>
                <w:noProof/>
                <w:webHidden/>
              </w:rPr>
              <w:instrText xml:space="preserve"> PAGEREF _Toc232430239 \h </w:instrText>
            </w:r>
            <w:r>
              <w:rPr>
                <w:noProof/>
                <w:webHidden/>
              </w:rPr>
            </w:r>
            <w:r>
              <w:rPr>
                <w:noProof/>
                <w:webHidden/>
              </w:rPr>
              <w:fldChar w:fldCharType="separate"/>
            </w:r>
            <w:r w:rsidR="00167A98">
              <w:rPr>
                <w:noProof/>
                <w:webHidden/>
              </w:rPr>
              <w:t>5</w:t>
            </w:r>
            <w:r>
              <w:rPr>
                <w:noProof/>
                <w:webHidden/>
              </w:rPr>
              <w:fldChar w:fldCharType="end"/>
            </w:r>
          </w:hyperlink>
        </w:p>
        <w:p w14:paraId="791BD183" w14:textId="631441A4" w:rsidR="00626119" w:rsidRPr="007A14B4"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40" w:history="1">
            <w:r w:rsidRPr="007A14B4">
              <w:rPr>
                <w:rStyle w:val="Hyperlink"/>
              </w:rPr>
              <w:t>WAPLink Introduction and set-up</w:t>
            </w:r>
            <w:r w:rsidRPr="007A14B4">
              <w:rPr>
                <w:webHidden/>
              </w:rPr>
              <w:tab/>
            </w:r>
            <w:r w:rsidRPr="007A14B4">
              <w:rPr>
                <w:webHidden/>
              </w:rPr>
              <w:fldChar w:fldCharType="begin"/>
            </w:r>
            <w:r w:rsidRPr="007A14B4">
              <w:rPr>
                <w:webHidden/>
              </w:rPr>
              <w:instrText xml:space="preserve"> PAGEREF _Toc232430240 \h </w:instrText>
            </w:r>
            <w:r w:rsidRPr="007A14B4">
              <w:rPr>
                <w:webHidden/>
              </w:rPr>
            </w:r>
            <w:r w:rsidRPr="007A14B4">
              <w:rPr>
                <w:webHidden/>
              </w:rPr>
              <w:fldChar w:fldCharType="separate"/>
            </w:r>
            <w:r w:rsidR="00167A98">
              <w:rPr>
                <w:webHidden/>
              </w:rPr>
              <w:t>6</w:t>
            </w:r>
            <w:r w:rsidRPr="007A14B4">
              <w:rPr>
                <w:webHidden/>
              </w:rPr>
              <w:fldChar w:fldCharType="end"/>
            </w:r>
          </w:hyperlink>
        </w:p>
        <w:p w14:paraId="3B4198D5" w14:textId="3F3D0B02"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1" w:history="1">
            <w:r w:rsidRPr="00EA6F57">
              <w:rPr>
                <w:rStyle w:val="Hyperlink"/>
                <w:noProof/>
              </w:rPr>
              <w:t>General navigation</w:t>
            </w:r>
            <w:r>
              <w:rPr>
                <w:noProof/>
                <w:webHidden/>
              </w:rPr>
              <w:tab/>
            </w:r>
            <w:r>
              <w:rPr>
                <w:noProof/>
                <w:webHidden/>
              </w:rPr>
              <w:fldChar w:fldCharType="begin"/>
            </w:r>
            <w:r>
              <w:rPr>
                <w:noProof/>
                <w:webHidden/>
              </w:rPr>
              <w:instrText xml:space="preserve"> PAGEREF _Toc232430241 \h </w:instrText>
            </w:r>
            <w:r>
              <w:rPr>
                <w:noProof/>
                <w:webHidden/>
              </w:rPr>
            </w:r>
            <w:r>
              <w:rPr>
                <w:noProof/>
                <w:webHidden/>
              </w:rPr>
              <w:fldChar w:fldCharType="separate"/>
            </w:r>
            <w:r w:rsidR="00167A98">
              <w:rPr>
                <w:noProof/>
                <w:webHidden/>
              </w:rPr>
              <w:t>6</w:t>
            </w:r>
            <w:r>
              <w:rPr>
                <w:noProof/>
                <w:webHidden/>
              </w:rPr>
              <w:fldChar w:fldCharType="end"/>
            </w:r>
          </w:hyperlink>
        </w:p>
        <w:p w14:paraId="5E910229" w14:textId="512F4FA7"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2" w:history="1">
            <w:r w:rsidRPr="00EA6F57">
              <w:rPr>
                <w:rStyle w:val="Hyperlink"/>
                <w:noProof/>
              </w:rPr>
              <w:t>Priority Point set-up</w:t>
            </w:r>
            <w:r>
              <w:rPr>
                <w:noProof/>
                <w:webHidden/>
              </w:rPr>
              <w:tab/>
            </w:r>
            <w:r>
              <w:rPr>
                <w:noProof/>
                <w:webHidden/>
              </w:rPr>
              <w:fldChar w:fldCharType="begin"/>
            </w:r>
            <w:r>
              <w:rPr>
                <w:noProof/>
                <w:webHidden/>
              </w:rPr>
              <w:instrText xml:space="preserve"> PAGEREF _Toc232430242 \h </w:instrText>
            </w:r>
            <w:r>
              <w:rPr>
                <w:noProof/>
                <w:webHidden/>
              </w:rPr>
            </w:r>
            <w:r>
              <w:rPr>
                <w:noProof/>
                <w:webHidden/>
              </w:rPr>
              <w:fldChar w:fldCharType="separate"/>
            </w:r>
            <w:r w:rsidR="00167A98">
              <w:rPr>
                <w:noProof/>
                <w:webHidden/>
              </w:rPr>
              <w:t>7</w:t>
            </w:r>
            <w:r>
              <w:rPr>
                <w:noProof/>
                <w:webHidden/>
              </w:rPr>
              <w:fldChar w:fldCharType="end"/>
            </w:r>
          </w:hyperlink>
        </w:p>
        <w:p w14:paraId="7C0CD67A" w14:textId="30FD0B26"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3" w:history="1">
            <w:r w:rsidRPr="00EA6F57">
              <w:rPr>
                <w:rStyle w:val="Hyperlink"/>
                <w:noProof/>
              </w:rPr>
              <w:t>User management</w:t>
            </w:r>
            <w:r>
              <w:rPr>
                <w:noProof/>
                <w:webHidden/>
              </w:rPr>
              <w:tab/>
            </w:r>
            <w:r>
              <w:rPr>
                <w:noProof/>
                <w:webHidden/>
              </w:rPr>
              <w:fldChar w:fldCharType="begin"/>
            </w:r>
            <w:r>
              <w:rPr>
                <w:noProof/>
                <w:webHidden/>
              </w:rPr>
              <w:instrText xml:space="preserve"> PAGEREF _Toc232430243 \h </w:instrText>
            </w:r>
            <w:r>
              <w:rPr>
                <w:noProof/>
                <w:webHidden/>
              </w:rPr>
            </w:r>
            <w:r>
              <w:rPr>
                <w:noProof/>
                <w:webHidden/>
              </w:rPr>
              <w:fldChar w:fldCharType="separate"/>
            </w:r>
            <w:r w:rsidR="00167A98">
              <w:rPr>
                <w:noProof/>
                <w:webHidden/>
              </w:rPr>
              <w:t>7</w:t>
            </w:r>
            <w:r>
              <w:rPr>
                <w:noProof/>
                <w:webHidden/>
              </w:rPr>
              <w:fldChar w:fldCharType="end"/>
            </w:r>
          </w:hyperlink>
        </w:p>
        <w:p w14:paraId="138D02A1" w14:textId="2CD21D6F"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4" w:history="1">
            <w:r w:rsidRPr="00EA6F57">
              <w:rPr>
                <w:rStyle w:val="Hyperlink"/>
                <w:noProof/>
              </w:rPr>
              <w:t>Security Groups</w:t>
            </w:r>
            <w:r>
              <w:rPr>
                <w:noProof/>
                <w:webHidden/>
              </w:rPr>
              <w:tab/>
            </w:r>
            <w:r>
              <w:rPr>
                <w:noProof/>
                <w:webHidden/>
              </w:rPr>
              <w:fldChar w:fldCharType="begin"/>
            </w:r>
            <w:r>
              <w:rPr>
                <w:noProof/>
                <w:webHidden/>
              </w:rPr>
              <w:instrText xml:space="preserve"> PAGEREF _Toc232430244 \h </w:instrText>
            </w:r>
            <w:r>
              <w:rPr>
                <w:noProof/>
                <w:webHidden/>
              </w:rPr>
            </w:r>
            <w:r>
              <w:rPr>
                <w:noProof/>
                <w:webHidden/>
              </w:rPr>
              <w:fldChar w:fldCharType="separate"/>
            </w:r>
            <w:r w:rsidR="00167A98">
              <w:rPr>
                <w:noProof/>
                <w:webHidden/>
              </w:rPr>
              <w:t>9</w:t>
            </w:r>
            <w:r>
              <w:rPr>
                <w:noProof/>
                <w:webHidden/>
              </w:rPr>
              <w:fldChar w:fldCharType="end"/>
            </w:r>
          </w:hyperlink>
        </w:p>
        <w:p w14:paraId="23AA9B27" w14:textId="48BE33E8"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5" w:history="1">
            <w:r w:rsidRPr="00EA6F57">
              <w:rPr>
                <w:rStyle w:val="Hyperlink"/>
                <w:noProof/>
              </w:rPr>
              <w:t>Customer search</w:t>
            </w:r>
            <w:r>
              <w:rPr>
                <w:noProof/>
                <w:webHidden/>
              </w:rPr>
              <w:tab/>
            </w:r>
            <w:r>
              <w:rPr>
                <w:noProof/>
                <w:webHidden/>
              </w:rPr>
              <w:fldChar w:fldCharType="begin"/>
            </w:r>
            <w:r>
              <w:rPr>
                <w:noProof/>
                <w:webHidden/>
              </w:rPr>
              <w:instrText xml:space="preserve"> PAGEREF _Toc232430245 \h </w:instrText>
            </w:r>
            <w:r>
              <w:rPr>
                <w:noProof/>
                <w:webHidden/>
              </w:rPr>
            </w:r>
            <w:r>
              <w:rPr>
                <w:noProof/>
                <w:webHidden/>
              </w:rPr>
              <w:fldChar w:fldCharType="separate"/>
            </w:r>
            <w:r w:rsidR="00167A98">
              <w:rPr>
                <w:noProof/>
                <w:webHidden/>
              </w:rPr>
              <w:t>10</w:t>
            </w:r>
            <w:r>
              <w:rPr>
                <w:noProof/>
                <w:webHidden/>
              </w:rPr>
              <w:fldChar w:fldCharType="end"/>
            </w:r>
          </w:hyperlink>
        </w:p>
        <w:p w14:paraId="630EF7A4" w14:textId="2AAB04C4"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46" w:history="1">
            <w:r w:rsidRPr="00EA6F57">
              <w:rPr>
                <w:rStyle w:val="Hyperlink"/>
              </w:rPr>
              <w:t>Section 1: Program management</w:t>
            </w:r>
            <w:r>
              <w:rPr>
                <w:webHidden/>
              </w:rPr>
              <w:tab/>
            </w:r>
            <w:r>
              <w:rPr>
                <w:webHidden/>
              </w:rPr>
              <w:fldChar w:fldCharType="begin"/>
            </w:r>
            <w:r>
              <w:rPr>
                <w:webHidden/>
              </w:rPr>
              <w:instrText xml:space="preserve"> PAGEREF _Toc232430246 \h </w:instrText>
            </w:r>
            <w:r>
              <w:rPr>
                <w:webHidden/>
              </w:rPr>
            </w:r>
            <w:r>
              <w:rPr>
                <w:webHidden/>
              </w:rPr>
              <w:fldChar w:fldCharType="separate"/>
            </w:r>
            <w:r w:rsidR="00167A98">
              <w:rPr>
                <w:webHidden/>
              </w:rPr>
              <w:t>11</w:t>
            </w:r>
            <w:r>
              <w:rPr>
                <w:webHidden/>
              </w:rPr>
              <w:fldChar w:fldCharType="end"/>
            </w:r>
          </w:hyperlink>
        </w:p>
        <w:p w14:paraId="503F2B90" w14:textId="202F3F1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7" w:history="1">
            <w:r w:rsidRPr="00EA6F57">
              <w:rPr>
                <w:rStyle w:val="Hyperlink"/>
                <w:noProof/>
              </w:rPr>
              <w:t>Adding or managing tasks and alerts</w:t>
            </w:r>
            <w:r>
              <w:rPr>
                <w:noProof/>
                <w:webHidden/>
              </w:rPr>
              <w:tab/>
            </w:r>
            <w:r>
              <w:rPr>
                <w:noProof/>
                <w:webHidden/>
              </w:rPr>
              <w:fldChar w:fldCharType="begin"/>
            </w:r>
            <w:r>
              <w:rPr>
                <w:noProof/>
                <w:webHidden/>
              </w:rPr>
              <w:instrText xml:space="preserve"> PAGEREF _Toc232430247 \h </w:instrText>
            </w:r>
            <w:r>
              <w:rPr>
                <w:noProof/>
                <w:webHidden/>
              </w:rPr>
            </w:r>
            <w:r>
              <w:rPr>
                <w:noProof/>
                <w:webHidden/>
              </w:rPr>
              <w:fldChar w:fldCharType="separate"/>
            </w:r>
            <w:r w:rsidR="00167A98">
              <w:rPr>
                <w:noProof/>
                <w:webHidden/>
              </w:rPr>
              <w:t>11</w:t>
            </w:r>
            <w:r>
              <w:rPr>
                <w:noProof/>
                <w:webHidden/>
              </w:rPr>
              <w:fldChar w:fldCharType="end"/>
            </w:r>
          </w:hyperlink>
        </w:p>
        <w:p w14:paraId="22771D1D" w14:textId="18B1CDCB"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8" w:history="1">
            <w:r w:rsidRPr="00EA6F57">
              <w:rPr>
                <w:rStyle w:val="Hyperlink"/>
                <w:noProof/>
              </w:rPr>
              <w:t>Email alerts and templates (currently state</w:t>
            </w:r>
            <w:r w:rsidRPr="00EA6F57">
              <w:rPr>
                <w:rStyle w:val="Hyperlink"/>
                <w:noProof/>
                <w:spacing w:val="-9"/>
              </w:rPr>
              <w:t xml:space="preserve"> </w:t>
            </w:r>
            <w:r w:rsidRPr="00EA6F57">
              <w:rPr>
                <w:rStyle w:val="Hyperlink"/>
                <w:noProof/>
              </w:rPr>
              <w:t>function</w:t>
            </w:r>
            <w:r w:rsidRPr="00EA6F57">
              <w:rPr>
                <w:rStyle w:val="Hyperlink"/>
                <w:noProof/>
                <w:spacing w:val="-9"/>
              </w:rPr>
              <w:t xml:space="preserve"> </w:t>
            </w:r>
            <w:r w:rsidRPr="00EA6F57">
              <w:rPr>
                <w:rStyle w:val="Hyperlink"/>
                <w:noProof/>
              </w:rPr>
              <w:t>only</w:t>
            </w:r>
            <w:r w:rsidRPr="00EA6F57">
              <w:rPr>
                <w:rStyle w:val="Hyperlink"/>
                <w:noProof/>
                <w:spacing w:val="-2"/>
              </w:rPr>
              <w:t>)</w:t>
            </w:r>
            <w:r>
              <w:rPr>
                <w:noProof/>
                <w:webHidden/>
              </w:rPr>
              <w:tab/>
            </w:r>
            <w:r>
              <w:rPr>
                <w:noProof/>
                <w:webHidden/>
              </w:rPr>
              <w:fldChar w:fldCharType="begin"/>
            </w:r>
            <w:r>
              <w:rPr>
                <w:noProof/>
                <w:webHidden/>
              </w:rPr>
              <w:instrText xml:space="preserve"> PAGEREF _Toc232430248 \h </w:instrText>
            </w:r>
            <w:r>
              <w:rPr>
                <w:noProof/>
                <w:webHidden/>
              </w:rPr>
            </w:r>
            <w:r>
              <w:rPr>
                <w:noProof/>
                <w:webHidden/>
              </w:rPr>
              <w:fldChar w:fldCharType="separate"/>
            </w:r>
            <w:r w:rsidR="00167A98">
              <w:rPr>
                <w:noProof/>
                <w:webHidden/>
              </w:rPr>
              <w:t>11</w:t>
            </w:r>
            <w:r>
              <w:rPr>
                <w:noProof/>
                <w:webHidden/>
              </w:rPr>
              <w:fldChar w:fldCharType="end"/>
            </w:r>
          </w:hyperlink>
        </w:p>
        <w:p w14:paraId="4EA4A74B" w14:textId="2BD3A9F3"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49" w:history="1">
            <w:r w:rsidRPr="00EA6F57">
              <w:rPr>
                <w:rStyle w:val="Hyperlink"/>
                <w:noProof/>
              </w:rPr>
              <w:t>Costing setup</w:t>
            </w:r>
            <w:r>
              <w:rPr>
                <w:noProof/>
                <w:webHidden/>
              </w:rPr>
              <w:tab/>
            </w:r>
            <w:r>
              <w:rPr>
                <w:noProof/>
                <w:webHidden/>
              </w:rPr>
              <w:fldChar w:fldCharType="begin"/>
            </w:r>
            <w:r>
              <w:rPr>
                <w:noProof/>
                <w:webHidden/>
              </w:rPr>
              <w:instrText xml:space="preserve"> PAGEREF _Toc232430249 \h </w:instrText>
            </w:r>
            <w:r>
              <w:rPr>
                <w:noProof/>
                <w:webHidden/>
              </w:rPr>
            </w:r>
            <w:r>
              <w:rPr>
                <w:noProof/>
                <w:webHidden/>
              </w:rPr>
              <w:fldChar w:fldCharType="separate"/>
            </w:r>
            <w:r w:rsidR="00167A98">
              <w:rPr>
                <w:noProof/>
                <w:webHidden/>
              </w:rPr>
              <w:t>12</w:t>
            </w:r>
            <w:r>
              <w:rPr>
                <w:noProof/>
                <w:webHidden/>
              </w:rPr>
              <w:fldChar w:fldCharType="end"/>
            </w:r>
          </w:hyperlink>
        </w:p>
        <w:p w14:paraId="1DB2C635" w14:textId="378DCCE9"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0" w:history="1">
            <w:r w:rsidRPr="00EA6F57">
              <w:rPr>
                <w:rStyle w:val="Hyperlink"/>
                <w:noProof/>
              </w:rPr>
              <w:t>Documentation</w:t>
            </w:r>
            <w:r>
              <w:rPr>
                <w:noProof/>
                <w:webHidden/>
              </w:rPr>
              <w:tab/>
            </w:r>
            <w:r>
              <w:rPr>
                <w:noProof/>
                <w:webHidden/>
              </w:rPr>
              <w:fldChar w:fldCharType="begin"/>
            </w:r>
            <w:r>
              <w:rPr>
                <w:noProof/>
                <w:webHidden/>
              </w:rPr>
              <w:instrText xml:space="preserve"> PAGEREF _Toc232430250 \h </w:instrText>
            </w:r>
            <w:r>
              <w:rPr>
                <w:noProof/>
                <w:webHidden/>
              </w:rPr>
            </w:r>
            <w:r>
              <w:rPr>
                <w:noProof/>
                <w:webHidden/>
              </w:rPr>
              <w:fldChar w:fldCharType="separate"/>
            </w:r>
            <w:r w:rsidR="00167A98">
              <w:rPr>
                <w:noProof/>
                <w:webHidden/>
              </w:rPr>
              <w:t>20</w:t>
            </w:r>
            <w:r>
              <w:rPr>
                <w:noProof/>
                <w:webHidden/>
              </w:rPr>
              <w:fldChar w:fldCharType="end"/>
            </w:r>
          </w:hyperlink>
        </w:p>
        <w:p w14:paraId="6E6AB08C" w14:textId="6845674F"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51" w:history="1">
            <w:r w:rsidRPr="00EA6F57">
              <w:rPr>
                <w:rStyle w:val="Hyperlink"/>
              </w:rPr>
              <w:t>Section</w:t>
            </w:r>
            <w:r w:rsidRPr="00EA6F57">
              <w:rPr>
                <w:rStyle w:val="Hyperlink"/>
                <w:spacing w:val="-5"/>
              </w:rPr>
              <w:t xml:space="preserve"> </w:t>
            </w:r>
            <w:r w:rsidRPr="00EA6F57">
              <w:rPr>
                <w:rStyle w:val="Hyperlink"/>
              </w:rPr>
              <w:t>2:</w:t>
            </w:r>
            <w:r w:rsidRPr="00EA6F57">
              <w:rPr>
                <w:rStyle w:val="Hyperlink"/>
                <w:spacing w:val="38"/>
                <w:w w:val="150"/>
              </w:rPr>
              <w:t xml:space="preserve"> </w:t>
            </w:r>
            <w:r w:rsidRPr="00EA6F57">
              <w:rPr>
                <w:rStyle w:val="Hyperlink"/>
              </w:rPr>
              <w:t>Client intake and management</w:t>
            </w:r>
            <w:r>
              <w:rPr>
                <w:webHidden/>
              </w:rPr>
              <w:tab/>
            </w:r>
            <w:r>
              <w:rPr>
                <w:webHidden/>
              </w:rPr>
              <w:fldChar w:fldCharType="begin"/>
            </w:r>
            <w:r>
              <w:rPr>
                <w:webHidden/>
              </w:rPr>
              <w:instrText xml:space="preserve"> PAGEREF _Toc232430251 \h </w:instrText>
            </w:r>
            <w:r>
              <w:rPr>
                <w:webHidden/>
              </w:rPr>
            </w:r>
            <w:r>
              <w:rPr>
                <w:webHidden/>
              </w:rPr>
              <w:fldChar w:fldCharType="separate"/>
            </w:r>
            <w:r w:rsidR="00167A98">
              <w:rPr>
                <w:webHidden/>
              </w:rPr>
              <w:t>22</w:t>
            </w:r>
            <w:r>
              <w:rPr>
                <w:webHidden/>
              </w:rPr>
              <w:fldChar w:fldCharType="end"/>
            </w:r>
          </w:hyperlink>
        </w:p>
        <w:p w14:paraId="0E03EE23" w14:textId="15EF3431"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2" w:history="1">
            <w:r w:rsidRPr="00EA6F57">
              <w:rPr>
                <w:rStyle w:val="Hyperlink"/>
                <w:noProof/>
              </w:rPr>
              <w:t xml:space="preserve">Household eligibility - </w:t>
            </w:r>
            <w:r w:rsidRPr="00EA6F57">
              <w:rPr>
                <w:rStyle w:val="Hyperlink"/>
                <w:noProof/>
                <w:spacing w:val="-2"/>
              </w:rPr>
              <w:t>Client List/Eligibility List</w:t>
            </w:r>
            <w:r>
              <w:rPr>
                <w:noProof/>
                <w:webHidden/>
              </w:rPr>
              <w:tab/>
            </w:r>
            <w:r>
              <w:rPr>
                <w:noProof/>
                <w:webHidden/>
              </w:rPr>
              <w:fldChar w:fldCharType="begin"/>
            </w:r>
            <w:r>
              <w:rPr>
                <w:noProof/>
                <w:webHidden/>
              </w:rPr>
              <w:instrText xml:space="preserve"> PAGEREF _Toc232430252 \h </w:instrText>
            </w:r>
            <w:r>
              <w:rPr>
                <w:noProof/>
                <w:webHidden/>
              </w:rPr>
            </w:r>
            <w:r>
              <w:rPr>
                <w:noProof/>
                <w:webHidden/>
              </w:rPr>
              <w:fldChar w:fldCharType="separate"/>
            </w:r>
            <w:r w:rsidR="00167A98">
              <w:rPr>
                <w:noProof/>
                <w:webHidden/>
              </w:rPr>
              <w:t>22</w:t>
            </w:r>
            <w:r>
              <w:rPr>
                <w:noProof/>
                <w:webHidden/>
              </w:rPr>
              <w:fldChar w:fldCharType="end"/>
            </w:r>
          </w:hyperlink>
        </w:p>
        <w:p w14:paraId="47D3712F" w14:textId="3AA725BD"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3" w:history="1">
            <w:r w:rsidRPr="00EA6F57">
              <w:rPr>
                <w:rStyle w:val="Hyperlink"/>
                <w:noProof/>
              </w:rPr>
              <w:t>Waitlist</w:t>
            </w:r>
            <w:r>
              <w:rPr>
                <w:noProof/>
                <w:webHidden/>
              </w:rPr>
              <w:tab/>
            </w:r>
            <w:r>
              <w:rPr>
                <w:noProof/>
                <w:webHidden/>
              </w:rPr>
              <w:fldChar w:fldCharType="begin"/>
            </w:r>
            <w:r>
              <w:rPr>
                <w:noProof/>
                <w:webHidden/>
              </w:rPr>
              <w:instrText xml:space="preserve"> PAGEREF _Toc232430253 \h </w:instrText>
            </w:r>
            <w:r>
              <w:rPr>
                <w:noProof/>
                <w:webHidden/>
              </w:rPr>
            </w:r>
            <w:r>
              <w:rPr>
                <w:noProof/>
                <w:webHidden/>
              </w:rPr>
              <w:fldChar w:fldCharType="separate"/>
            </w:r>
            <w:r w:rsidR="00167A98">
              <w:rPr>
                <w:noProof/>
                <w:webHidden/>
              </w:rPr>
              <w:t>23</w:t>
            </w:r>
            <w:r>
              <w:rPr>
                <w:noProof/>
                <w:webHidden/>
              </w:rPr>
              <w:fldChar w:fldCharType="end"/>
            </w:r>
          </w:hyperlink>
        </w:p>
        <w:p w14:paraId="15A9E1F5" w14:textId="54F014C7"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4" w:history="1">
            <w:r w:rsidRPr="00EA6F57">
              <w:rPr>
                <w:rStyle w:val="Hyperlink"/>
                <w:noProof/>
              </w:rPr>
              <w:t>Setting schedules</w:t>
            </w:r>
            <w:r>
              <w:rPr>
                <w:noProof/>
                <w:webHidden/>
              </w:rPr>
              <w:tab/>
            </w:r>
            <w:r>
              <w:rPr>
                <w:noProof/>
                <w:webHidden/>
              </w:rPr>
              <w:fldChar w:fldCharType="begin"/>
            </w:r>
            <w:r>
              <w:rPr>
                <w:noProof/>
                <w:webHidden/>
              </w:rPr>
              <w:instrText xml:space="preserve"> PAGEREF _Toc232430254 \h </w:instrText>
            </w:r>
            <w:r>
              <w:rPr>
                <w:noProof/>
                <w:webHidden/>
              </w:rPr>
            </w:r>
            <w:r>
              <w:rPr>
                <w:noProof/>
                <w:webHidden/>
              </w:rPr>
              <w:fldChar w:fldCharType="separate"/>
            </w:r>
            <w:r w:rsidR="00167A98">
              <w:rPr>
                <w:noProof/>
                <w:webHidden/>
              </w:rPr>
              <w:t>24</w:t>
            </w:r>
            <w:r>
              <w:rPr>
                <w:noProof/>
                <w:webHidden/>
              </w:rPr>
              <w:fldChar w:fldCharType="end"/>
            </w:r>
          </w:hyperlink>
        </w:p>
        <w:p w14:paraId="314E2B3A" w14:textId="061982C2"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5" w:history="1">
            <w:r w:rsidRPr="00EA6F57">
              <w:rPr>
                <w:rStyle w:val="Hyperlink"/>
                <w:noProof/>
              </w:rPr>
              <w:t>Additional housing information</w:t>
            </w:r>
            <w:r>
              <w:rPr>
                <w:noProof/>
                <w:webHidden/>
              </w:rPr>
              <w:tab/>
            </w:r>
            <w:r>
              <w:rPr>
                <w:noProof/>
                <w:webHidden/>
              </w:rPr>
              <w:fldChar w:fldCharType="begin"/>
            </w:r>
            <w:r>
              <w:rPr>
                <w:noProof/>
                <w:webHidden/>
              </w:rPr>
              <w:instrText xml:space="preserve"> PAGEREF _Toc232430255 \h </w:instrText>
            </w:r>
            <w:r>
              <w:rPr>
                <w:noProof/>
                <w:webHidden/>
              </w:rPr>
            </w:r>
            <w:r>
              <w:rPr>
                <w:noProof/>
                <w:webHidden/>
              </w:rPr>
              <w:fldChar w:fldCharType="separate"/>
            </w:r>
            <w:r w:rsidR="00167A98">
              <w:rPr>
                <w:noProof/>
                <w:webHidden/>
              </w:rPr>
              <w:t>26</w:t>
            </w:r>
            <w:r>
              <w:rPr>
                <w:noProof/>
                <w:webHidden/>
              </w:rPr>
              <w:fldChar w:fldCharType="end"/>
            </w:r>
          </w:hyperlink>
        </w:p>
        <w:p w14:paraId="1EDD24E4" w14:textId="1460FBBD"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56" w:history="1">
            <w:r w:rsidRPr="00EA6F57">
              <w:rPr>
                <w:rStyle w:val="Hyperlink"/>
              </w:rPr>
              <w:t>Section</w:t>
            </w:r>
            <w:r w:rsidRPr="00EA6F57">
              <w:rPr>
                <w:rStyle w:val="Hyperlink"/>
                <w:spacing w:val="-5"/>
              </w:rPr>
              <w:t xml:space="preserve"> </w:t>
            </w:r>
            <w:r w:rsidRPr="00EA6F57">
              <w:rPr>
                <w:rStyle w:val="Hyperlink"/>
              </w:rPr>
              <w:t>3:</w:t>
            </w:r>
            <w:r w:rsidRPr="00EA6F57">
              <w:rPr>
                <w:rStyle w:val="Hyperlink"/>
                <w:spacing w:val="39"/>
                <w:w w:val="150"/>
              </w:rPr>
              <w:t xml:space="preserve"> </w:t>
            </w:r>
            <w:r w:rsidRPr="00EA6F57">
              <w:rPr>
                <w:rStyle w:val="Hyperlink"/>
              </w:rPr>
              <w:t>Home</w:t>
            </w:r>
            <w:r w:rsidRPr="00EA6F57">
              <w:rPr>
                <w:rStyle w:val="Hyperlink"/>
                <w:spacing w:val="-6"/>
              </w:rPr>
              <w:t xml:space="preserve"> </w:t>
            </w:r>
            <w:r w:rsidRPr="00EA6F57">
              <w:rPr>
                <w:rStyle w:val="Hyperlink"/>
                <w:spacing w:val="-2"/>
              </w:rPr>
              <w:t>information</w:t>
            </w:r>
            <w:r>
              <w:rPr>
                <w:webHidden/>
              </w:rPr>
              <w:tab/>
            </w:r>
            <w:r>
              <w:rPr>
                <w:webHidden/>
              </w:rPr>
              <w:fldChar w:fldCharType="begin"/>
            </w:r>
            <w:r>
              <w:rPr>
                <w:webHidden/>
              </w:rPr>
              <w:instrText xml:space="preserve"> PAGEREF _Toc232430256 \h </w:instrText>
            </w:r>
            <w:r>
              <w:rPr>
                <w:webHidden/>
              </w:rPr>
            </w:r>
            <w:r>
              <w:rPr>
                <w:webHidden/>
              </w:rPr>
              <w:fldChar w:fldCharType="separate"/>
            </w:r>
            <w:r w:rsidR="00167A98">
              <w:rPr>
                <w:webHidden/>
              </w:rPr>
              <w:t>28</w:t>
            </w:r>
            <w:r>
              <w:rPr>
                <w:webHidden/>
              </w:rPr>
              <w:fldChar w:fldCharType="end"/>
            </w:r>
          </w:hyperlink>
        </w:p>
        <w:p w14:paraId="24DD09FC" w14:textId="56A1187E"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7" w:history="1">
            <w:r w:rsidRPr="00EA6F57">
              <w:rPr>
                <w:rStyle w:val="Hyperlink"/>
                <w:noProof/>
              </w:rPr>
              <w:t>Entering and reviewing home information</w:t>
            </w:r>
            <w:r>
              <w:rPr>
                <w:noProof/>
                <w:webHidden/>
              </w:rPr>
              <w:tab/>
            </w:r>
            <w:r>
              <w:rPr>
                <w:noProof/>
                <w:webHidden/>
              </w:rPr>
              <w:fldChar w:fldCharType="begin"/>
            </w:r>
            <w:r>
              <w:rPr>
                <w:noProof/>
                <w:webHidden/>
              </w:rPr>
              <w:instrText xml:space="preserve"> PAGEREF _Toc232430257 \h </w:instrText>
            </w:r>
            <w:r>
              <w:rPr>
                <w:noProof/>
                <w:webHidden/>
              </w:rPr>
            </w:r>
            <w:r>
              <w:rPr>
                <w:noProof/>
                <w:webHidden/>
              </w:rPr>
              <w:fldChar w:fldCharType="separate"/>
            </w:r>
            <w:r w:rsidR="00167A98">
              <w:rPr>
                <w:noProof/>
                <w:webHidden/>
              </w:rPr>
              <w:t>28</w:t>
            </w:r>
            <w:r>
              <w:rPr>
                <w:noProof/>
                <w:webHidden/>
              </w:rPr>
              <w:fldChar w:fldCharType="end"/>
            </w:r>
          </w:hyperlink>
        </w:p>
        <w:p w14:paraId="4ED4C324" w14:textId="4EA3D75D"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58" w:history="1">
            <w:r w:rsidRPr="00EA6F57">
              <w:rPr>
                <w:rStyle w:val="Hyperlink"/>
                <w:noProof/>
              </w:rPr>
              <w:t>Deferral</w:t>
            </w:r>
            <w:r w:rsidRPr="00EA6F57">
              <w:rPr>
                <w:rStyle w:val="Hyperlink"/>
                <w:noProof/>
                <w:spacing w:val="-8"/>
              </w:rPr>
              <w:t xml:space="preserve"> </w:t>
            </w:r>
            <w:r w:rsidRPr="00EA6F57">
              <w:rPr>
                <w:rStyle w:val="Hyperlink"/>
                <w:noProof/>
                <w:spacing w:val="-4"/>
              </w:rPr>
              <w:t>Queue</w:t>
            </w:r>
            <w:r>
              <w:rPr>
                <w:noProof/>
                <w:webHidden/>
              </w:rPr>
              <w:tab/>
            </w:r>
            <w:r>
              <w:rPr>
                <w:noProof/>
                <w:webHidden/>
              </w:rPr>
              <w:fldChar w:fldCharType="begin"/>
            </w:r>
            <w:r>
              <w:rPr>
                <w:noProof/>
                <w:webHidden/>
              </w:rPr>
              <w:instrText xml:space="preserve"> PAGEREF _Toc232430258 \h </w:instrText>
            </w:r>
            <w:r>
              <w:rPr>
                <w:noProof/>
                <w:webHidden/>
              </w:rPr>
            </w:r>
            <w:r>
              <w:rPr>
                <w:noProof/>
                <w:webHidden/>
              </w:rPr>
              <w:fldChar w:fldCharType="separate"/>
            </w:r>
            <w:r w:rsidR="00167A98">
              <w:rPr>
                <w:noProof/>
                <w:webHidden/>
              </w:rPr>
              <w:t>28</w:t>
            </w:r>
            <w:r>
              <w:rPr>
                <w:noProof/>
                <w:webHidden/>
              </w:rPr>
              <w:fldChar w:fldCharType="end"/>
            </w:r>
          </w:hyperlink>
        </w:p>
        <w:p w14:paraId="534F1791" w14:textId="7D73737F"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59" w:history="1">
            <w:r w:rsidRPr="00EA6F57">
              <w:rPr>
                <w:rStyle w:val="Hyperlink"/>
              </w:rPr>
              <w:t>Section</w:t>
            </w:r>
            <w:r w:rsidRPr="00EA6F57">
              <w:rPr>
                <w:rStyle w:val="Hyperlink"/>
                <w:spacing w:val="-5"/>
              </w:rPr>
              <w:t xml:space="preserve"> </w:t>
            </w:r>
            <w:r w:rsidRPr="00EA6F57">
              <w:rPr>
                <w:rStyle w:val="Hyperlink"/>
              </w:rPr>
              <w:t>4:</w:t>
            </w:r>
            <w:r w:rsidRPr="00EA6F57">
              <w:rPr>
                <w:rStyle w:val="Hyperlink"/>
                <w:spacing w:val="39"/>
                <w:w w:val="150"/>
              </w:rPr>
              <w:t xml:space="preserve"> </w:t>
            </w:r>
            <w:r w:rsidRPr="00EA6F57">
              <w:rPr>
                <w:rStyle w:val="Hyperlink"/>
              </w:rPr>
              <w:t>WAPLink</w:t>
            </w:r>
            <w:r w:rsidRPr="00EA6F57">
              <w:rPr>
                <w:rStyle w:val="Hyperlink"/>
                <w:spacing w:val="-7"/>
              </w:rPr>
              <w:t xml:space="preserve"> </w:t>
            </w:r>
            <w:r w:rsidRPr="00EA6F57">
              <w:rPr>
                <w:rStyle w:val="Hyperlink"/>
              </w:rPr>
              <w:t>–</w:t>
            </w:r>
            <w:r w:rsidRPr="00EA6F57">
              <w:rPr>
                <w:rStyle w:val="Hyperlink"/>
                <w:spacing w:val="-3"/>
              </w:rPr>
              <w:t xml:space="preserve"> </w:t>
            </w:r>
            <w:r w:rsidRPr="00EA6F57">
              <w:rPr>
                <w:rStyle w:val="Hyperlink"/>
              </w:rPr>
              <w:t>Audit</w:t>
            </w:r>
            <w:r>
              <w:rPr>
                <w:webHidden/>
              </w:rPr>
              <w:tab/>
            </w:r>
            <w:r>
              <w:rPr>
                <w:webHidden/>
              </w:rPr>
              <w:fldChar w:fldCharType="begin"/>
            </w:r>
            <w:r>
              <w:rPr>
                <w:webHidden/>
              </w:rPr>
              <w:instrText xml:space="preserve"> PAGEREF _Toc232430259 \h </w:instrText>
            </w:r>
            <w:r>
              <w:rPr>
                <w:webHidden/>
              </w:rPr>
            </w:r>
            <w:r>
              <w:rPr>
                <w:webHidden/>
              </w:rPr>
              <w:fldChar w:fldCharType="separate"/>
            </w:r>
            <w:r w:rsidR="00167A98">
              <w:rPr>
                <w:webHidden/>
              </w:rPr>
              <w:t>30</w:t>
            </w:r>
            <w:r>
              <w:rPr>
                <w:webHidden/>
              </w:rPr>
              <w:fldChar w:fldCharType="end"/>
            </w:r>
          </w:hyperlink>
        </w:p>
        <w:p w14:paraId="1C47E733" w14:textId="7FA5B243"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0" w:history="1">
            <w:r w:rsidRPr="00EA6F57">
              <w:rPr>
                <w:rStyle w:val="Hyperlink"/>
                <w:noProof/>
              </w:rPr>
              <w:t>Beginning</w:t>
            </w:r>
            <w:r w:rsidRPr="00EA6F57">
              <w:rPr>
                <w:rStyle w:val="Hyperlink"/>
                <w:noProof/>
                <w:spacing w:val="-8"/>
              </w:rPr>
              <w:t xml:space="preserve"> </w:t>
            </w:r>
            <w:r w:rsidRPr="00EA6F57">
              <w:rPr>
                <w:rStyle w:val="Hyperlink"/>
                <w:noProof/>
              </w:rPr>
              <w:t>the</w:t>
            </w:r>
            <w:r w:rsidRPr="00EA6F57">
              <w:rPr>
                <w:rStyle w:val="Hyperlink"/>
                <w:noProof/>
                <w:spacing w:val="-8"/>
              </w:rPr>
              <w:t xml:space="preserve"> </w:t>
            </w:r>
            <w:r w:rsidRPr="00EA6F57">
              <w:rPr>
                <w:rStyle w:val="Hyperlink"/>
                <w:noProof/>
              </w:rPr>
              <w:t>audit</w:t>
            </w:r>
            <w:r w:rsidRPr="00EA6F57">
              <w:rPr>
                <w:rStyle w:val="Hyperlink"/>
                <w:noProof/>
                <w:spacing w:val="-7"/>
              </w:rPr>
              <w:t xml:space="preserve"> </w:t>
            </w:r>
            <w:r w:rsidRPr="00EA6F57">
              <w:rPr>
                <w:rStyle w:val="Hyperlink"/>
                <w:noProof/>
              </w:rPr>
              <w:t>input</w:t>
            </w:r>
            <w:r w:rsidRPr="00EA6F57">
              <w:rPr>
                <w:rStyle w:val="Hyperlink"/>
                <w:noProof/>
                <w:spacing w:val="-7"/>
              </w:rPr>
              <w:t xml:space="preserve"> </w:t>
            </w:r>
            <w:r w:rsidRPr="00EA6F57">
              <w:rPr>
                <w:rStyle w:val="Hyperlink"/>
                <w:noProof/>
              </w:rPr>
              <w:t>p</w:t>
            </w:r>
            <w:r w:rsidRPr="00EA6F57">
              <w:rPr>
                <w:rStyle w:val="Hyperlink"/>
                <w:noProof/>
                <w:spacing w:val="-2"/>
              </w:rPr>
              <w:t>rocess</w:t>
            </w:r>
            <w:r>
              <w:rPr>
                <w:noProof/>
                <w:webHidden/>
              </w:rPr>
              <w:tab/>
            </w:r>
            <w:r>
              <w:rPr>
                <w:noProof/>
                <w:webHidden/>
              </w:rPr>
              <w:fldChar w:fldCharType="begin"/>
            </w:r>
            <w:r>
              <w:rPr>
                <w:noProof/>
                <w:webHidden/>
              </w:rPr>
              <w:instrText xml:space="preserve"> PAGEREF _Toc232430260 \h </w:instrText>
            </w:r>
            <w:r>
              <w:rPr>
                <w:noProof/>
                <w:webHidden/>
              </w:rPr>
            </w:r>
            <w:r>
              <w:rPr>
                <w:noProof/>
                <w:webHidden/>
              </w:rPr>
              <w:fldChar w:fldCharType="separate"/>
            </w:r>
            <w:r w:rsidR="00167A98">
              <w:rPr>
                <w:noProof/>
                <w:webHidden/>
              </w:rPr>
              <w:t>30</w:t>
            </w:r>
            <w:r>
              <w:rPr>
                <w:noProof/>
                <w:webHidden/>
              </w:rPr>
              <w:fldChar w:fldCharType="end"/>
            </w:r>
          </w:hyperlink>
        </w:p>
        <w:p w14:paraId="0D7D5AFC" w14:textId="18AEE78E"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1" w:history="1">
            <w:r w:rsidRPr="00EA6F57">
              <w:rPr>
                <w:rStyle w:val="Hyperlink"/>
                <w:noProof/>
              </w:rPr>
              <w:t>Co-funding ECMs</w:t>
            </w:r>
            <w:r>
              <w:rPr>
                <w:noProof/>
                <w:webHidden/>
              </w:rPr>
              <w:tab/>
            </w:r>
            <w:r>
              <w:rPr>
                <w:noProof/>
                <w:webHidden/>
              </w:rPr>
              <w:fldChar w:fldCharType="begin"/>
            </w:r>
            <w:r>
              <w:rPr>
                <w:noProof/>
                <w:webHidden/>
              </w:rPr>
              <w:instrText xml:space="preserve"> PAGEREF _Toc232430261 \h </w:instrText>
            </w:r>
            <w:r>
              <w:rPr>
                <w:noProof/>
                <w:webHidden/>
              </w:rPr>
            </w:r>
            <w:r>
              <w:rPr>
                <w:noProof/>
                <w:webHidden/>
              </w:rPr>
              <w:fldChar w:fldCharType="separate"/>
            </w:r>
            <w:r w:rsidR="00167A98">
              <w:rPr>
                <w:noProof/>
                <w:webHidden/>
              </w:rPr>
              <w:t>42</w:t>
            </w:r>
            <w:r>
              <w:rPr>
                <w:noProof/>
                <w:webHidden/>
              </w:rPr>
              <w:fldChar w:fldCharType="end"/>
            </w:r>
          </w:hyperlink>
        </w:p>
        <w:p w14:paraId="1D1825A7" w14:textId="48F6FE01"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2" w:history="1">
            <w:r w:rsidRPr="00EA6F57">
              <w:rPr>
                <w:rStyle w:val="Hyperlink"/>
                <w:noProof/>
              </w:rPr>
              <w:t>NEAT audit data entry</w:t>
            </w:r>
            <w:r>
              <w:rPr>
                <w:noProof/>
                <w:webHidden/>
              </w:rPr>
              <w:tab/>
            </w:r>
            <w:r>
              <w:rPr>
                <w:noProof/>
                <w:webHidden/>
              </w:rPr>
              <w:fldChar w:fldCharType="begin"/>
            </w:r>
            <w:r>
              <w:rPr>
                <w:noProof/>
                <w:webHidden/>
              </w:rPr>
              <w:instrText xml:space="preserve"> PAGEREF _Toc232430262 \h </w:instrText>
            </w:r>
            <w:r>
              <w:rPr>
                <w:noProof/>
                <w:webHidden/>
              </w:rPr>
            </w:r>
            <w:r>
              <w:rPr>
                <w:noProof/>
                <w:webHidden/>
              </w:rPr>
              <w:fldChar w:fldCharType="separate"/>
            </w:r>
            <w:r w:rsidR="00167A98">
              <w:rPr>
                <w:noProof/>
                <w:webHidden/>
              </w:rPr>
              <w:t>42</w:t>
            </w:r>
            <w:r>
              <w:rPr>
                <w:noProof/>
                <w:webHidden/>
              </w:rPr>
              <w:fldChar w:fldCharType="end"/>
            </w:r>
          </w:hyperlink>
        </w:p>
        <w:p w14:paraId="426942AC" w14:textId="41013908"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3" w:history="1">
            <w:r w:rsidRPr="00EA6F57">
              <w:rPr>
                <w:rStyle w:val="Hyperlink"/>
                <w:noProof/>
              </w:rPr>
              <w:t>MHEA</w:t>
            </w:r>
            <w:r w:rsidRPr="00EA6F57">
              <w:rPr>
                <w:rStyle w:val="Hyperlink"/>
                <w:noProof/>
                <w:spacing w:val="-8"/>
              </w:rPr>
              <w:t xml:space="preserve"> audit data entry </w:t>
            </w:r>
            <w:r w:rsidRPr="00EA6F57">
              <w:rPr>
                <w:rStyle w:val="Hyperlink"/>
                <w:noProof/>
              </w:rPr>
              <w:t>(differences</w:t>
            </w:r>
            <w:r w:rsidRPr="00EA6F57">
              <w:rPr>
                <w:rStyle w:val="Hyperlink"/>
                <w:noProof/>
                <w:spacing w:val="-10"/>
              </w:rPr>
              <w:t xml:space="preserve"> </w:t>
            </w:r>
            <w:r w:rsidRPr="00EA6F57">
              <w:rPr>
                <w:rStyle w:val="Hyperlink"/>
                <w:noProof/>
              </w:rPr>
              <w:t>from</w:t>
            </w:r>
            <w:r w:rsidRPr="00EA6F57">
              <w:rPr>
                <w:rStyle w:val="Hyperlink"/>
                <w:noProof/>
                <w:spacing w:val="-12"/>
              </w:rPr>
              <w:t xml:space="preserve"> </w:t>
            </w:r>
            <w:r w:rsidRPr="00EA6F57">
              <w:rPr>
                <w:rStyle w:val="Hyperlink"/>
                <w:noProof/>
              </w:rPr>
              <w:t>NEAT</w:t>
            </w:r>
            <w:r w:rsidRPr="00EA6F57">
              <w:rPr>
                <w:rStyle w:val="Hyperlink"/>
                <w:noProof/>
                <w:spacing w:val="-9"/>
              </w:rPr>
              <w:t xml:space="preserve"> </w:t>
            </w:r>
            <w:r w:rsidRPr="00EA6F57">
              <w:rPr>
                <w:rStyle w:val="Hyperlink"/>
                <w:noProof/>
                <w:spacing w:val="-2"/>
              </w:rPr>
              <w:t>only)</w:t>
            </w:r>
            <w:r>
              <w:rPr>
                <w:noProof/>
                <w:webHidden/>
              </w:rPr>
              <w:tab/>
            </w:r>
            <w:r>
              <w:rPr>
                <w:noProof/>
                <w:webHidden/>
              </w:rPr>
              <w:fldChar w:fldCharType="begin"/>
            </w:r>
            <w:r>
              <w:rPr>
                <w:noProof/>
                <w:webHidden/>
              </w:rPr>
              <w:instrText xml:space="preserve"> PAGEREF _Toc232430263 \h </w:instrText>
            </w:r>
            <w:r>
              <w:rPr>
                <w:noProof/>
                <w:webHidden/>
              </w:rPr>
            </w:r>
            <w:r>
              <w:rPr>
                <w:noProof/>
                <w:webHidden/>
              </w:rPr>
              <w:fldChar w:fldCharType="separate"/>
            </w:r>
            <w:r w:rsidR="00167A98">
              <w:rPr>
                <w:noProof/>
                <w:webHidden/>
              </w:rPr>
              <w:t>64</w:t>
            </w:r>
            <w:r>
              <w:rPr>
                <w:noProof/>
                <w:webHidden/>
              </w:rPr>
              <w:fldChar w:fldCharType="end"/>
            </w:r>
          </w:hyperlink>
        </w:p>
        <w:p w14:paraId="5B2F9381" w14:textId="15E64E37"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4" w:history="1">
            <w:r w:rsidRPr="00EA6F57">
              <w:rPr>
                <w:rStyle w:val="Hyperlink"/>
                <w:noProof/>
              </w:rPr>
              <w:t>Multifamily project entry</w:t>
            </w:r>
            <w:r>
              <w:rPr>
                <w:noProof/>
                <w:webHidden/>
              </w:rPr>
              <w:tab/>
            </w:r>
            <w:r>
              <w:rPr>
                <w:noProof/>
                <w:webHidden/>
              </w:rPr>
              <w:fldChar w:fldCharType="begin"/>
            </w:r>
            <w:r>
              <w:rPr>
                <w:noProof/>
                <w:webHidden/>
              </w:rPr>
              <w:instrText xml:space="preserve"> PAGEREF _Toc232430264 \h </w:instrText>
            </w:r>
            <w:r>
              <w:rPr>
                <w:noProof/>
                <w:webHidden/>
              </w:rPr>
            </w:r>
            <w:r>
              <w:rPr>
                <w:noProof/>
                <w:webHidden/>
              </w:rPr>
              <w:fldChar w:fldCharType="separate"/>
            </w:r>
            <w:r w:rsidR="00167A98">
              <w:rPr>
                <w:noProof/>
                <w:webHidden/>
              </w:rPr>
              <w:t>72</w:t>
            </w:r>
            <w:r>
              <w:rPr>
                <w:noProof/>
                <w:webHidden/>
              </w:rPr>
              <w:fldChar w:fldCharType="end"/>
            </w:r>
          </w:hyperlink>
        </w:p>
        <w:p w14:paraId="4B3A9F98" w14:textId="19BA91D4"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5" w:history="1">
            <w:r w:rsidRPr="00EA6F57">
              <w:rPr>
                <w:rStyle w:val="Hyperlink"/>
                <w:noProof/>
              </w:rPr>
              <w:t>EAPWX</w:t>
            </w:r>
            <w:r w:rsidRPr="00EA6F57">
              <w:rPr>
                <w:rStyle w:val="Hyperlink"/>
                <w:noProof/>
                <w:spacing w:val="-10"/>
              </w:rPr>
              <w:t xml:space="preserve"> </w:t>
            </w:r>
            <w:r w:rsidRPr="00EA6F57">
              <w:rPr>
                <w:rStyle w:val="Hyperlink"/>
                <w:noProof/>
              </w:rPr>
              <w:t>Expansion</w:t>
            </w:r>
            <w:r w:rsidRPr="00EA6F57">
              <w:rPr>
                <w:rStyle w:val="Hyperlink"/>
                <w:noProof/>
                <w:spacing w:val="-4"/>
              </w:rPr>
              <w:t xml:space="preserve"> </w:t>
            </w:r>
            <w:r w:rsidRPr="00EA6F57">
              <w:rPr>
                <w:rStyle w:val="Hyperlink"/>
                <w:noProof/>
              </w:rPr>
              <w:t>Measure</w:t>
            </w:r>
            <w:r w:rsidRPr="00EA6F57">
              <w:rPr>
                <w:rStyle w:val="Hyperlink"/>
                <w:noProof/>
                <w:spacing w:val="-7"/>
              </w:rPr>
              <w:t xml:space="preserve"> </w:t>
            </w:r>
            <w:r w:rsidRPr="00EA6F57">
              <w:rPr>
                <w:rStyle w:val="Hyperlink"/>
                <w:noProof/>
              </w:rPr>
              <w:t>specific</w:t>
            </w:r>
            <w:r w:rsidRPr="00EA6F57">
              <w:rPr>
                <w:rStyle w:val="Hyperlink"/>
                <w:noProof/>
                <w:spacing w:val="-4"/>
              </w:rPr>
              <w:t xml:space="preserve"> </w:t>
            </w:r>
            <w:r w:rsidRPr="00EA6F57">
              <w:rPr>
                <w:rStyle w:val="Hyperlink"/>
                <w:noProof/>
                <w:spacing w:val="-2"/>
              </w:rPr>
              <w:t>guidance</w:t>
            </w:r>
            <w:r>
              <w:rPr>
                <w:noProof/>
                <w:webHidden/>
              </w:rPr>
              <w:tab/>
            </w:r>
            <w:r>
              <w:rPr>
                <w:noProof/>
                <w:webHidden/>
              </w:rPr>
              <w:fldChar w:fldCharType="begin"/>
            </w:r>
            <w:r>
              <w:rPr>
                <w:noProof/>
                <w:webHidden/>
              </w:rPr>
              <w:instrText xml:space="preserve"> PAGEREF _Toc232430265 \h </w:instrText>
            </w:r>
            <w:r>
              <w:rPr>
                <w:noProof/>
                <w:webHidden/>
              </w:rPr>
            </w:r>
            <w:r>
              <w:rPr>
                <w:noProof/>
                <w:webHidden/>
              </w:rPr>
              <w:fldChar w:fldCharType="separate"/>
            </w:r>
            <w:r w:rsidR="00167A98">
              <w:rPr>
                <w:noProof/>
                <w:webHidden/>
              </w:rPr>
              <w:t>76</w:t>
            </w:r>
            <w:r>
              <w:rPr>
                <w:noProof/>
                <w:webHidden/>
              </w:rPr>
              <w:fldChar w:fldCharType="end"/>
            </w:r>
          </w:hyperlink>
        </w:p>
        <w:p w14:paraId="23095AFE" w14:textId="46DA3A8C"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6" w:history="1">
            <w:r w:rsidRPr="00EA6F57">
              <w:rPr>
                <w:rStyle w:val="Hyperlink"/>
                <w:noProof/>
              </w:rPr>
              <w:t>Audit</w:t>
            </w:r>
            <w:r w:rsidRPr="00EA6F57">
              <w:rPr>
                <w:rStyle w:val="Hyperlink"/>
                <w:noProof/>
                <w:spacing w:val="-8"/>
              </w:rPr>
              <w:t xml:space="preserve"> </w:t>
            </w:r>
            <w:r w:rsidRPr="00EA6F57">
              <w:rPr>
                <w:rStyle w:val="Hyperlink"/>
                <w:noProof/>
              </w:rPr>
              <w:t>events</w:t>
            </w:r>
            <w:r>
              <w:rPr>
                <w:noProof/>
                <w:webHidden/>
              </w:rPr>
              <w:tab/>
            </w:r>
            <w:r>
              <w:rPr>
                <w:noProof/>
                <w:webHidden/>
              </w:rPr>
              <w:fldChar w:fldCharType="begin"/>
            </w:r>
            <w:r>
              <w:rPr>
                <w:noProof/>
                <w:webHidden/>
              </w:rPr>
              <w:instrText xml:space="preserve"> PAGEREF _Toc232430266 \h </w:instrText>
            </w:r>
            <w:r>
              <w:rPr>
                <w:noProof/>
                <w:webHidden/>
              </w:rPr>
            </w:r>
            <w:r>
              <w:rPr>
                <w:noProof/>
                <w:webHidden/>
              </w:rPr>
              <w:fldChar w:fldCharType="separate"/>
            </w:r>
            <w:r w:rsidR="00167A98">
              <w:rPr>
                <w:noProof/>
                <w:webHidden/>
              </w:rPr>
              <w:t>79</w:t>
            </w:r>
            <w:r>
              <w:rPr>
                <w:noProof/>
                <w:webHidden/>
              </w:rPr>
              <w:fldChar w:fldCharType="end"/>
            </w:r>
          </w:hyperlink>
        </w:p>
        <w:p w14:paraId="38F494C5" w14:textId="0C29584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7" w:history="1">
            <w:r w:rsidRPr="00EA6F57">
              <w:rPr>
                <w:rStyle w:val="Hyperlink"/>
                <w:noProof/>
              </w:rPr>
              <w:t>Callbacks</w:t>
            </w:r>
            <w:r>
              <w:rPr>
                <w:noProof/>
                <w:webHidden/>
              </w:rPr>
              <w:tab/>
            </w:r>
            <w:r>
              <w:rPr>
                <w:noProof/>
                <w:webHidden/>
              </w:rPr>
              <w:fldChar w:fldCharType="begin"/>
            </w:r>
            <w:r>
              <w:rPr>
                <w:noProof/>
                <w:webHidden/>
              </w:rPr>
              <w:instrText xml:space="preserve"> PAGEREF _Toc232430267 \h </w:instrText>
            </w:r>
            <w:r>
              <w:rPr>
                <w:noProof/>
                <w:webHidden/>
              </w:rPr>
            </w:r>
            <w:r>
              <w:rPr>
                <w:noProof/>
                <w:webHidden/>
              </w:rPr>
              <w:fldChar w:fldCharType="separate"/>
            </w:r>
            <w:r w:rsidR="00167A98">
              <w:rPr>
                <w:noProof/>
                <w:webHidden/>
              </w:rPr>
              <w:t>80</w:t>
            </w:r>
            <w:r>
              <w:rPr>
                <w:noProof/>
                <w:webHidden/>
              </w:rPr>
              <w:fldChar w:fldCharType="end"/>
            </w:r>
          </w:hyperlink>
        </w:p>
        <w:p w14:paraId="19FC22E2" w14:textId="16800F16"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68" w:history="1">
            <w:r w:rsidRPr="00EA6F57">
              <w:rPr>
                <w:rStyle w:val="Hyperlink"/>
              </w:rPr>
              <w:t>Section 5: Standalone</w:t>
            </w:r>
            <w:r w:rsidRPr="00EA6F57">
              <w:rPr>
                <w:rStyle w:val="Hyperlink"/>
                <w:spacing w:val="-16"/>
              </w:rPr>
              <w:t xml:space="preserve"> </w:t>
            </w:r>
            <w:r w:rsidRPr="00EA6F57">
              <w:rPr>
                <w:rStyle w:val="Hyperlink"/>
                <w:spacing w:val="-2"/>
              </w:rPr>
              <w:t>events</w:t>
            </w:r>
            <w:r>
              <w:rPr>
                <w:webHidden/>
              </w:rPr>
              <w:tab/>
            </w:r>
            <w:r>
              <w:rPr>
                <w:webHidden/>
              </w:rPr>
              <w:fldChar w:fldCharType="begin"/>
            </w:r>
            <w:r>
              <w:rPr>
                <w:webHidden/>
              </w:rPr>
              <w:instrText xml:space="preserve"> PAGEREF _Toc232430268 \h </w:instrText>
            </w:r>
            <w:r>
              <w:rPr>
                <w:webHidden/>
              </w:rPr>
            </w:r>
            <w:r>
              <w:rPr>
                <w:webHidden/>
              </w:rPr>
              <w:fldChar w:fldCharType="separate"/>
            </w:r>
            <w:r w:rsidR="00167A98">
              <w:rPr>
                <w:webHidden/>
              </w:rPr>
              <w:t>82</w:t>
            </w:r>
            <w:r>
              <w:rPr>
                <w:webHidden/>
              </w:rPr>
              <w:fldChar w:fldCharType="end"/>
            </w:r>
          </w:hyperlink>
        </w:p>
        <w:p w14:paraId="78D2FF5B" w14:textId="6F13D11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69" w:history="1">
            <w:r w:rsidRPr="00EA6F57">
              <w:rPr>
                <w:rStyle w:val="Hyperlink"/>
                <w:noProof/>
              </w:rPr>
              <w:t>Definition of standalone event</w:t>
            </w:r>
            <w:r>
              <w:rPr>
                <w:noProof/>
                <w:webHidden/>
              </w:rPr>
              <w:tab/>
            </w:r>
            <w:r>
              <w:rPr>
                <w:noProof/>
                <w:webHidden/>
              </w:rPr>
              <w:fldChar w:fldCharType="begin"/>
            </w:r>
            <w:r>
              <w:rPr>
                <w:noProof/>
                <w:webHidden/>
              </w:rPr>
              <w:instrText xml:space="preserve"> PAGEREF _Toc232430269 \h </w:instrText>
            </w:r>
            <w:r>
              <w:rPr>
                <w:noProof/>
                <w:webHidden/>
              </w:rPr>
            </w:r>
            <w:r>
              <w:rPr>
                <w:noProof/>
                <w:webHidden/>
              </w:rPr>
              <w:fldChar w:fldCharType="separate"/>
            </w:r>
            <w:r w:rsidR="00167A98">
              <w:rPr>
                <w:noProof/>
                <w:webHidden/>
              </w:rPr>
              <w:t>82</w:t>
            </w:r>
            <w:r>
              <w:rPr>
                <w:noProof/>
                <w:webHidden/>
              </w:rPr>
              <w:fldChar w:fldCharType="end"/>
            </w:r>
          </w:hyperlink>
        </w:p>
        <w:p w14:paraId="519B3C4B" w14:textId="42428C6C"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0" w:history="1">
            <w:r w:rsidRPr="00EA6F57">
              <w:rPr>
                <w:rStyle w:val="Hyperlink"/>
                <w:noProof/>
              </w:rPr>
              <w:t>Quality</w:t>
            </w:r>
            <w:r w:rsidRPr="00EA6F57">
              <w:rPr>
                <w:rStyle w:val="Hyperlink"/>
                <w:noProof/>
                <w:spacing w:val="-5"/>
              </w:rPr>
              <w:t xml:space="preserve"> </w:t>
            </w:r>
            <w:r w:rsidRPr="00EA6F57">
              <w:rPr>
                <w:rStyle w:val="Hyperlink"/>
                <w:noProof/>
              </w:rPr>
              <w:t>Control</w:t>
            </w:r>
            <w:r w:rsidRPr="00EA6F57">
              <w:rPr>
                <w:rStyle w:val="Hyperlink"/>
                <w:noProof/>
                <w:spacing w:val="-4"/>
              </w:rPr>
              <w:t xml:space="preserve"> </w:t>
            </w:r>
            <w:r w:rsidRPr="00EA6F57">
              <w:rPr>
                <w:rStyle w:val="Hyperlink"/>
                <w:noProof/>
              </w:rPr>
              <w:t>Inspection</w:t>
            </w:r>
            <w:r w:rsidRPr="00EA6F57">
              <w:rPr>
                <w:rStyle w:val="Hyperlink"/>
                <w:noProof/>
                <w:spacing w:val="-3"/>
              </w:rPr>
              <w:t xml:space="preserve"> </w:t>
            </w:r>
            <w:r w:rsidRPr="00EA6F57">
              <w:rPr>
                <w:rStyle w:val="Hyperlink"/>
                <w:noProof/>
                <w:spacing w:val="-2"/>
              </w:rPr>
              <w:t>tests</w:t>
            </w:r>
            <w:r>
              <w:rPr>
                <w:noProof/>
                <w:webHidden/>
              </w:rPr>
              <w:tab/>
            </w:r>
            <w:r>
              <w:rPr>
                <w:noProof/>
                <w:webHidden/>
              </w:rPr>
              <w:fldChar w:fldCharType="begin"/>
            </w:r>
            <w:r>
              <w:rPr>
                <w:noProof/>
                <w:webHidden/>
              </w:rPr>
              <w:instrText xml:space="preserve"> PAGEREF _Toc232430270 \h </w:instrText>
            </w:r>
            <w:r>
              <w:rPr>
                <w:noProof/>
                <w:webHidden/>
              </w:rPr>
            </w:r>
            <w:r>
              <w:rPr>
                <w:noProof/>
                <w:webHidden/>
              </w:rPr>
              <w:fldChar w:fldCharType="separate"/>
            </w:r>
            <w:r w:rsidR="00167A98">
              <w:rPr>
                <w:noProof/>
                <w:webHidden/>
              </w:rPr>
              <w:t>83</w:t>
            </w:r>
            <w:r>
              <w:rPr>
                <w:noProof/>
                <w:webHidden/>
              </w:rPr>
              <w:fldChar w:fldCharType="end"/>
            </w:r>
          </w:hyperlink>
        </w:p>
        <w:p w14:paraId="4B64FB5D" w14:textId="1A198269"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1" w:history="1">
            <w:r w:rsidRPr="00EA6F57">
              <w:rPr>
                <w:rStyle w:val="Hyperlink"/>
                <w:noProof/>
              </w:rPr>
              <w:t>Additional information and resources</w:t>
            </w:r>
            <w:r>
              <w:rPr>
                <w:noProof/>
                <w:webHidden/>
              </w:rPr>
              <w:tab/>
            </w:r>
            <w:r>
              <w:rPr>
                <w:noProof/>
                <w:webHidden/>
              </w:rPr>
              <w:fldChar w:fldCharType="begin"/>
            </w:r>
            <w:r>
              <w:rPr>
                <w:noProof/>
                <w:webHidden/>
              </w:rPr>
              <w:instrText xml:space="preserve"> PAGEREF _Toc232430271 \h </w:instrText>
            </w:r>
            <w:r>
              <w:rPr>
                <w:noProof/>
                <w:webHidden/>
              </w:rPr>
            </w:r>
            <w:r>
              <w:rPr>
                <w:noProof/>
                <w:webHidden/>
              </w:rPr>
              <w:fldChar w:fldCharType="separate"/>
            </w:r>
            <w:r w:rsidR="00167A98">
              <w:rPr>
                <w:noProof/>
                <w:webHidden/>
              </w:rPr>
              <w:t>83</w:t>
            </w:r>
            <w:r>
              <w:rPr>
                <w:noProof/>
                <w:webHidden/>
              </w:rPr>
              <w:fldChar w:fldCharType="end"/>
            </w:r>
          </w:hyperlink>
        </w:p>
        <w:p w14:paraId="7C0BEAC2" w14:textId="35DFA83E"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72" w:history="1">
            <w:r w:rsidRPr="00EA6F57">
              <w:rPr>
                <w:rStyle w:val="Hyperlink"/>
              </w:rPr>
              <w:t>Section 6: ​Final steps-Completion, closeout, and locking jobs</w:t>
            </w:r>
            <w:r>
              <w:rPr>
                <w:webHidden/>
              </w:rPr>
              <w:tab/>
            </w:r>
            <w:r>
              <w:rPr>
                <w:webHidden/>
              </w:rPr>
              <w:fldChar w:fldCharType="begin"/>
            </w:r>
            <w:r>
              <w:rPr>
                <w:webHidden/>
              </w:rPr>
              <w:instrText xml:space="preserve"> PAGEREF _Toc232430272 \h </w:instrText>
            </w:r>
            <w:r>
              <w:rPr>
                <w:webHidden/>
              </w:rPr>
            </w:r>
            <w:r>
              <w:rPr>
                <w:webHidden/>
              </w:rPr>
              <w:fldChar w:fldCharType="separate"/>
            </w:r>
            <w:r w:rsidR="00167A98">
              <w:rPr>
                <w:webHidden/>
              </w:rPr>
              <w:t>83</w:t>
            </w:r>
            <w:r>
              <w:rPr>
                <w:webHidden/>
              </w:rPr>
              <w:fldChar w:fldCharType="end"/>
            </w:r>
          </w:hyperlink>
        </w:p>
        <w:p w14:paraId="703A1BB8" w14:textId="5128A6B5"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3" w:history="1">
            <w:r w:rsidRPr="00EA6F57">
              <w:rPr>
                <w:rStyle w:val="Hyperlink"/>
                <w:noProof/>
              </w:rPr>
              <w:t>Overview</w:t>
            </w:r>
            <w:r>
              <w:rPr>
                <w:noProof/>
                <w:webHidden/>
              </w:rPr>
              <w:tab/>
            </w:r>
            <w:r>
              <w:rPr>
                <w:noProof/>
                <w:webHidden/>
              </w:rPr>
              <w:fldChar w:fldCharType="begin"/>
            </w:r>
            <w:r>
              <w:rPr>
                <w:noProof/>
                <w:webHidden/>
              </w:rPr>
              <w:instrText xml:space="preserve"> PAGEREF _Toc232430273 \h </w:instrText>
            </w:r>
            <w:r>
              <w:rPr>
                <w:noProof/>
                <w:webHidden/>
              </w:rPr>
            </w:r>
            <w:r>
              <w:rPr>
                <w:noProof/>
                <w:webHidden/>
              </w:rPr>
              <w:fldChar w:fldCharType="separate"/>
            </w:r>
            <w:r w:rsidR="00167A98">
              <w:rPr>
                <w:noProof/>
                <w:webHidden/>
              </w:rPr>
              <w:t>83</w:t>
            </w:r>
            <w:r>
              <w:rPr>
                <w:noProof/>
                <w:webHidden/>
              </w:rPr>
              <w:fldChar w:fldCharType="end"/>
            </w:r>
          </w:hyperlink>
        </w:p>
        <w:p w14:paraId="00465CCE" w14:textId="3D8C980B"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74" w:history="1">
            <w:r w:rsidRPr="00EA6F57">
              <w:rPr>
                <w:rStyle w:val="Hyperlink"/>
              </w:rPr>
              <w:t>Section</w:t>
            </w:r>
            <w:r w:rsidRPr="00EA6F57">
              <w:rPr>
                <w:rStyle w:val="Hyperlink"/>
                <w:spacing w:val="-4"/>
              </w:rPr>
              <w:t xml:space="preserve"> </w:t>
            </w:r>
            <w:r w:rsidRPr="00EA6F57">
              <w:rPr>
                <w:rStyle w:val="Hyperlink"/>
              </w:rPr>
              <w:t>7:</w:t>
            </w:r>
            <w:r w:rsidRPr="00EA6F57">
              <w:rPr>
                <w:rStyle w:val="Hyperlink"/>
                <w:spacing w:val="37"/>
                <w:w w:val="150"/>
              </w:rPr>
              <w:t xml:space="preserve"> </w:t>
            </w:r>
            <w:r w:rsidRPr="00EA6F57">
              <w:rPr>
                <w:rStyle w:val="Hyperlink"/>
              </w:rPr>
              <w:t>Fiscal</w:t>
            </w:r>
            <w:r w:rsidRPr="00EA6F57">
              <w:rPr>
                <w:rStyle w:val="Hyperlink"/>
                <w:spacing w:val="-2"/>
              </w:rPr>
              <w:t xml:space="preserve"> management</w:t>
            </w:r>
            <w:r>
              <w:rPr>
                <w:webHidden/>
              </w:rPr>
              <w:tab/>
            </w:r>
            <w:r>
              <w:rPr>
                <w:webHidden/>
              </w:rPr>
              <w:fldChar w:fldCharType="begin"/>
            </w:r>
            <w:r>
              <w:rPr>
                <w:webHidden/>
              </w:rPr>
              <w:instrText xml:space="preserve"> PAGEREF _Toc232430274 \h </w:instrText>
            </w:r>
            <w:r>
              <w:rPr>
                <w:webHidden/>
              </w:rPr>
            </w:r>
            <w:r>
              <w:rPr>
                <w:webHidden/>
              </w:rPr>
              <w:fldChar w:fldCharType="separate"/>
            </w:r>
            <w:r w:rsidR="00167A98">
              <w:rPr>
                <w:webHidden/>
              </w:rPr>
              <w:t>87</w:t>
            </w:r>
            <w:r>
              <w:rPr>
                <w:webHidden/>
              </w:rPr>
              <w:fldChar w:fldCharType="end"/>
            </w:r>
          </w:hyperlink>
        </w:p>
        <w:p w14:paraId="26630129" w14:textId="15FE9E49"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5" w:history="1">
            <w:r w:rsidRPr="00EA6F57">
              <w:rPr>
                <w:rStyle w:val="Hyperlink"/>
                <w:noProof/>
              </w:rPr>
              <w:t>Fund/grant</w:t>
            </w:r>
            <w:r w:rsidRPr="00EA6F57">
              <w:rPr>
                <w:rStyle w:val="Hyperlink"/>
                <w:noProof/>
                <w:spacing w:val="-17"/>
              </w:rPr>
              <w:t xml:space="preserve"> </w:t>
            </w:r>
            <w:r w:rsidRPr="00EA6F57">
              <w:rPr>
                <w:rStyle w:val="Hyperlink"/>
                <w:noProof/>
                <w:spacing w:val="-4"/>
              </w:rPr>
              <w:t>management and braiding instructions</w:t>
            </w:r>
            <w:r>
              <w:rPr>
                <w:noProof/>
                <w:webHidden/>
              </w:rPr>
              <w:tab/>
            </w:r>
            <w:r>
              <w:rPr>
                <w:noProof/>
                <w:webHidden/>
              </w:rPr>
              <w:fldChar w:fldCharType="begin"/>
            </w:r>
            <w:r>
              <w:rPr>
                <w:noProof/>
                <w:webHidden/>
              </w:rPr>
              <w:instrText xml:space="preserve"> PAGEREF _Toc232430275 \h </w:instrText>
            </w:r>
            <w:r>
              <w:rPr>
                <w:noProof/>
                <w:webHidden/>
              </w:rPr>
            </w:r>
            <w:r>
              <w:rPr>
                <w:noProof/>
                <w:webHidden/>
              </w:rPr>
              <w:fldChar w:fldCharType="separate"/>
            </w:r>
            <w:r w:rsidR="00167A98">
              <w:rPr>
                <w:noProof/>
                <w:webHidden/>
              </w:rPr>
              <w:t>87</w:t>
            </w:r>
            <w:r>
              <w:rPr>
                <w:noProof/>
                <w:webHidden/>
              </w:rPr>
              <w:fldChar w:fldCharType="end"/>
            </w:r>
          </w:hyperlink>
        </w:p>
        <w:p w14:paraId="3F304FD2" w14:textId="2339B5CE"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6" w:history="1">
            <w:r w:rsidRPr="00EA6F57">
              <w:rPr>
                <w:rStyle w:val="Hyperlink"/>
                <w:noProof/>
              </w:rPr>
              <w:t>Budgets</w:t>
            </w:r>
            <w:r>
              <w:rPr>
                <w:noProof/>
                <w:webHidden/>
              </w:rPr>
              <w:tab/>
            </w:r>
            <w:r>
              <w:rPr>
                <w:noProof/>
                <w:webHidden/>
              </w:rPr>
              <w:fldChar w:fldCharType="begin"/>
            </w:r>
            <w:r>
              <w:rPr>
                <w:noProof/>
                <w:webHidden/>
              </w:rPr>
              <w:instrText xml:space="preserve"> PAGEREF _Toc232430276 \h </w:instrText>
            </w:r>
            <w:r>
              <w:rPr>
                <w:noProof/>
                <w:webHidden/>
              </w:rPr>
            </w:r>
            <w:r>
              <w:rPr>
                <w:noProof/>
                <w:webHidden/>
              </w:rPr>
              <w:fldChar w:fldCharType="separate"/>
            </w:r>
            <w:r w:rsidR="00167A98">
              <w:rPr>
                <w:noProof/>
                <w:webHidden/>
              </w:rPr>
              <w:t>89</w:t>
            </w:r>
            <w:r>
              <w:rPr>
                <w:noProof/>
                <w:webHidden/>
              </w:rPr>
              <w:fldChar w:fldCharType="end"/>
            </w:r>
          </w:hyperlink>
        </w:p>
        <w:p w14:paraId="3B730FEB" w14:textId="425979E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7" w:history="1">
            <w:r w:rsidRPr="00EA6F57">
              <w:rPr>
                <w:rStyle w:val="Hyperlink"/>
                <w:noProof/>
              </w:rPr>
              <w:t>FSRs</w:t>
            </w:r>
            <w:r>
              <w:rPr>
                <w:noProof/>
                <w:webHidden/>
              </w:rPr>
              <w:tab/>
            </w:r>
            <w:r>
              <w:rPr>
                <w:noProof/>
                <w:webHidden/>
              </w:rPr>
              <w:fldChar w:fldCharType="begin"/>
            </w:r>
            <w:r>
              <w:rPr>
                <w:noProof/>
                <w:webHidden/>
              </w:rPr>
              <w:instrText xml:space="preserve"> PAGEREF _Toc232430277 \h </w:instrText>
            </w:r>
            <w:r>
              <w:rPr>
                <w:noProof/>
                <w:webHidden/>
              </w:rPr>
            </w:r>
            <w:r>
              <w:rPr>
                <w:noProof/>
                <w:webHidden/>
              </w:rPr>
              <w:fldChar w:fldCharType="separate"/>
            </w:r>
            <w:r w:rsidR="00167A98">
              <w:rPr>
                <w:noProof/>
                <w:webHidden/>
              </w:rPr>
              <w:t>91</w:t>
            </w:r>
            <w:r>
              <w:rPr>
                <w:noProof/>
                <w:webHidden/>
              </w:rPr>
              <w:fldChar w:fldCharType="end"/>
            </w:r>
          </w:hyperlink>
        </w:p>
        <w:p w14:paraId="48368209" w14:textId="39893167"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78" w:history="1">
            <w:r w:rsidRPr="00EA6F57">
              <w:rPr>
                <w:rStyle w:val="Hyperlink"/>
                <w:noProof/>
              </w:rPr>
              <w:t>Cash</w:t>
            </w:r>
            <w:r w:rsidRPr="00EA6F57">
              <w:rPr>
                <w:rStyle w:val="Hyperlink"/>
                <w:noProof/>
                <w:spacing w:val="-9"/>
              </w:rPr>
              <w:t xml:space="preserve"> </w:t>
            </w:r>
            <w:r w:rsidRPr="00EA6F57">
              <w:rPr>
                <w:rStyle w:val="Hyperlink"/>
                <w:noProof/>
              </w:rPr>
              <w:t>requests</w:t>
            </w:r>
            <w:r>
              <w:rPr>
                <w:noProof/>
                <w:webHidden/>
              </w:rPr>
              <w:tab/>
            </w:r>
            <w:r>
              <w:rPr>
                <w:noProof/>
                <w:webHidden/>
              </w:rPr>
              <w:fldChar w:fldCharType="begin"/>
            </w:r>
            <w:r>
              <w:rPr>
                <w:noProof/>
                <w:webHidden/>
              </w:rPr>
              <w:instrText xml:space="preserve"> PAGEREF _Toc232430278 \h </w:instrText>
            </w:r>
            <w:r>
              <w:rPr>
                <w:noProof/>
                <w:webHidden/>
              </w:rPr>
            </w:r>
            <w:r>
              <w:rPr>
                <w:noProof/>
                <w:webHidden/>
              </w:rPr>
              <w:fldChar w:fldCharType="separate"/>
            </w:r>
            <w:r w:rsidR="00167A98">
              <w:rPr>
                <w:noProof/>
                <w:webHidden/>
              </w:rPr>
              <w:t>91</w:t>
            </w:r>
            <w:r>
              <w:rPr>
                <w:noProof/>
                <w:webHidden/>
              </w:rPr>
              <w:fldChar w:fldCharType="end"/>
            </w:r>
          </w:hyperlink>
        </w:p>
        <w:p w14:paraId="6E278109" w14:textId="1DF069D2"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79" w:history="1">
            <w:r w:rsidRPr="00EA6F57">
              <w:rPr>
                <w:rStyle w:val="Hyperlink"/>
              </w:rPr>
              <w:t>Section</w:t>
            </w:r>
            <w:r w:rsidRPr="00EA6F57">
              <w:rPr>
                <w:rStyle w:val="Hyperlink"/>
                <w:spacing w:val="-3"/>
              </w:rPr>
              <w:t xml:space="preserve"> </w:t>
            </w:r>
            <w:r w:rsidRPr="00EA6F57">
              <w:rPr>
                <w:rStyle w:val="Hyperlink"/>
              </w:rPr>
              <w:t>8:</w:t>
            </w:r>
            <w:r w:rsidRPr="00EA6F57">
              <w:rPr>
                <w:rStyle w:val="Hyperlink"/>
                <w:spacing w:val="43"/>
                <w:w w:val="150"/>
              </w:rPr>
              <w:t xml:space="preserve"> </w:t>
            </w:r>
            <w:r w:rsidRPr="00EA6F57">
              <w:rPr>
                <w:rStyle w:val="Hyperlink"/>
              </w:rPr>
              <w:t>Procurement</w:t>
            </w:r>
            <w:r>
              <w:rPr>
                <w:webHidden/>
              </w:rPr>
              <w:tab/>
            </w:r>
            <w:r>
              <w:rPr>
                <w:webHidden/>
              </w:rPr>
              <w:fldChar w:fldCharType="begin"/>
            </w:r>
            <w:r>
              <w:rPr>
                <w:webHidden/>
              </w:rPr>
              <w:instrText xml:space="preserve"> PAGEREF _Toc232430279 \h </w:instrText>
            </w:r>
            <w:r>
              <w:rPr>
                <w:webHidden/>
              </w:rPr>
            </w:r>
            <w:r>
              <w:rPr>
                <w:webHidden/>
              </w:rPr>
              <w:fldChar w:fldCharType="separate"/>
            </w:r>
            <w:r w:rsidR="00167A98">
              <w:rPr>
                <w:webHidden/>
              </w:rPr>
              <w:t>93</w:t>
            </w:r>
            <w:r>
              <w:rPr>
                <w:webHidden/>
              </w:rPr>
              <w:fldChar w:fldCharType="end"/>
            </w:r>
          </w:hyperlink>
        </w:p>
        <w:p w14:paraId="7C8E3A71" w14:textId="05ABE76F"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0" w:history="1">
            <w:r w:rsidRPr="00EA6F57">
              <w:rPr>
                <w:rStyle w:val="Hyperlink"/>
                <w:noProof/>
              </w:rPr>
              <w:t>Vendor</w:t>
            </w:r>
            <w:r w:rsidRPr="00EA6F57">
              <w:rPr>
                <w:rStyle w:val="Hyperlink"/>
                <w:noProof/>
                <w:spacing w:val="-13"/>
              </w:rPr>
              <w:t xml:space="preserve"> </w:t>
            </w:r>
            <w:r w:rsidRPr="00EA6F57">
              <w:rPr>
                <w:rStyle w:val="Hyperlink"/>
                <w:noProof/>
              </w:rPr>
              <w:t>management</w:t>
            </w:r>
            <w:r>
              <w:rPr>
                <w:noProof/>
                <w:webHidden/>
              </w:rPr>
              <w:tab/>
            </w:r>
            <w:r>
              <w:rPr>
                <w:noProof/>
                <w:webHidden/>
              </w:rPr>
              <w:fldChar w:fldCharType="begin"/>
            </w:r>
            <w:r>
              <w:rPr>
                <w:noProof/>
                <w:webHidden/>
              </w:rPr>
              <w:instrText xml:space="preserve"> PAGEREF _Toc232430280 \h </w:instrText>
            </w:r>
            <w:r>
              <w:rPr>
                <w:noProof/>
                <w:webHidden/>
              </w:rPr>
            </w:r>
            <w:r>
              <w:rPr>
                <w:noProof/>
                <w:webHidden/>
              </w:rPr>
              <w:fldChar w:fldCharType="separate"/>
            </w:r>
            <w:r w:rsidR="00167A98">
              <w:rPr>
                <w:noProof/>
                <w:webHidden/>
              </w:rPr>
              <w:t>93</w:t>
            </w:r>
            <w:r>
              <w:rPr>
                <w:noProof/>
                <w:webHidden/>
              </w:rPr>
              <w:fldChar w:fldCharType="end"/>
            </w:r>
          </w:hyperlink>
        </w:p>
        <w:p w14:paraId="7764EAC6" w14:textId="6A6E721C"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1" w:history="1">
            <w:r w:rsidRPr="00EA6F57">
              <w:rPr>
                <w:rStyle w:val="Hyperlink"/>
                <w:noProof/>
              </w:rPr>
              <w:t>Documentation</w:t>
            </w:r>
            <w:r w:rsidRPr="00EA6F57">
              <w:rPr>
                <w:rStyle w:val="Hyperlink"/>
                <w:noProof/>
                <w:spacing w:val="-15"/>
              </w:rPr>
              <w:t xml:space="preserve"> </w:t>
            </w:r>
            <w:r w:rsidRPr="00EA6F57">
              <w:rPr>
                <w:rStyle w:val="Hyperlink"/>
                <w:noProof/>
              </w:rPr>
              <w:t>Entry</w:t>
            </w:r>
            <w:r w:rsidRPr="00EA6F57">
              <w:rPr>
                <w:rStyle w:val="Hyperlink"/>
                <w:noProof/>
                <w:spacing w:val="-15"/>
              </w:rPr>
              <w:t xml:space="preserve"> </w:t>
            </w:r>
            <w:r w:rsidRPr="00EA6F57">
              <w:rPr>
                <w:rStyle w:val="Hyperlink"/>
                <w:noProof/>
                <w:spacing w:val="-5"/>
              </w:rPr>
              <w:t>tab</w:t>
            </w:r>
            <w:r>
              <w:rPr>
                <w:noProof/>
                <w:webHidden/>
              </w:rPr>
              <w:tab/>
            </w:r>
            <w:r>
              <w:rPr>
                <w:noProof/>
                <w:webHidden/>
              </w:rPr>
              <w:fldChar w:fldCharType="begin"/>
            </w:r>
            <w:r>
              <w:rPr>
                <w:noProof/>
                <w:webHidden/>
              </w:rPr>
              <w:instrText xml:space="preserve"> PAGEREF _Toc232430281 \h </w:instrText>
            </w:r>
            <w:r>
              <w:rPr>
                <w:noProof/>
                <w:webHidden/>
              </w:rPr>
            </w:r>
            <w:r>
              <w:rPr>
                <w:noProof/>
                <w:webHidden/>
              </w:rPr>
              <w:fldChar w:fldCharType="separate"/>
            </w:r>
            <w:r w:rsidR="00167A98">
              <w:rPr>
                <w:noProof/>
                <w:webHidden/>
              </w:rPr>
              <w:t>96</w:t>
            </w:r>
            <w:r>
              <w:rPr>
                <w:noProof/>
                <w:webHidden/>
              </w:rPr>
              <w:fldChar w:fldCharType="end"/>
            </w:r>
          </w:hyperlink>
        </w:p>
        <w:p w14:paraId="758F9328" w14:textId="3971C7C8"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2" w:history="1">
            <w:r w:rsidRPr="00EA6F57">
              <w:rPr>
                <w:rStyle w:val="Hyperlink"/>
                <w:noProof/>
              </w:rPr>
              <w:t>Document</w:t>
            </w:r>
            <w:r w:rsidRPr="00EA6F57">
              <w:rPr>
                <w:rStyle w:val="Hyperlink"/>
                <w:noProof/>
                <w:spacing w:val="-12"/>
              </w:rPr>
              <w:t xml:space="preserve"> </w:t>
            </w:r>
            <w:r w:rsidRPr="00EA6F57">
              <w:rPr>
                <w:rStyle w:val="Hyperlink"/>
                <w:noProof/>
              </w:rPr>
              <w:t>specific</w:t>
            </w:r>
            <w:r w:rsidRPr="00EA6F57">
              <w:rPr>
                <w:rStyle w:val="Hyperlink"/>
                <w:noProof/>
                <w:spacing w:val="-12"/>
              </w:rPr>
              <w:t xml:space="preserve"> </w:t>
            </w:r>
            <w:r w:rsidRPr="00EA6F57">
              <w:rPr>
                <w:rStyle w:val="Hyperlink"/>
                <w:noProof/>
                <w:spacing w:val="-2"/>
              </w:rPr>
              <w:t>information</w:t>
            </w:r>
            <w:r>
              <w:rPr>
                <w:noProof/>
                <w:webHidden/>
              </w:rPr>
              <w:tab/>
            </w:r>
            <w:r>
              <w:rPr>
                <w:noProof/>
                <w:webHidden/>
              </w:rPr>
              <w:fldChar w:fldCharType="begin"/>
            </w:r>
            <w:r>
              <w:rPr>
                <w:noProof/>
                <w:webHidden/>
              </w:rPr>
              <w:instrText xml:space="preserve"> PAGEREF _Toc232430282 \h </w:instrText>
            </w:r>
            <w:r>
              <w:rPr>
                <w:noProof/>
                <w:webHidden/>
              </w:rPr>
            </w:r>
            <w:r>
              <w:rPr>
                <w:noProof/>
                <w:webHidden/>
              </w:rPr>
              <w:fldChar w:fldCharType="separate"/>
            </w:r>
            <w:r w:rsidR="00167A98">
              <w:rPr>
                <w:noProof/>
                <w:webHidden/>
              </w:rPr>
              <w:t>99</w:t>
            </w:r>
            <w:r>
              <w:rPr>
                <w:noProof/>
                <w:webHidden/>
              </w:rPr>
              <w:fldChar w:fldCharType="end"/>
            </w:r>
          </w:hyperlink>
        </w:p>
        <w:p w14:paraId="200D4EA8" w14:textId="67833133"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3" w:history="1">
            <w:r w:rsidRPr="00EA6F57">
              <w:rPr>
                <w:rStyle w:val="Hyperlink"/>
                <w:noProof/>
              </w:rPr>
              <w:t>Employee</w:t>
            </w:r>
            <w:r w:rsidRPr="00EA6F57">
              <w:rPr>
                <w:rStyle w:val="Hyperlink"/>
                <w:noProof/>
                <w:spacing w:val="-11"/>
              </w:rPr>
              <w:t xml:space="preserve"> </w:t>
            </w:r>
            <w:r w:rsidRPr="00EA6F57">
              <w:rPr>
                <w:rStyle w:val="Hyperlink"/>
                <w:noProof/>
              </w:rPr>
              <w:t>Entry</w:t>
            </w:r>
            <w:r w:rsidRPr="00EA6F57">
              <w:rPr>
                <w:rStyle w:val="Hyperlink"/>
                <w:noProof/>
                <w:spacing w:val="-9"/>
              </w:rPr>
              <w:t xml:space="preserve"> </w:t>
            </w:r>
            <w:r w:rsidRPr="00EA6F57">
              <w:rPr>
                <w:rStyle w:val="Hyperlink"/>
                <w:noProof/>
                <w:spacing w:val="-5"/>
              </w:rPr>
              <w:t>tab</w:t>
            </w:r>
            <w:r>
              <w:rPr>
                <w:noProof/>
                <w:webHidden/>
              </w:rPr>
              <w:tab/>
            </w:r>
            <w:r>
              <w:rPr>
                <w:noProof/>
                <w:webHidden/>
              </w:rPr>
              <w:fldChar w:fldCharType="begin"/>
            </w:r>
            <w:r>
              <w:rPr>
                <w:noProof/>
                <w:webHidden/>
              </w:rPr>
              <w:instrText xml:space="preserve"> PAGEREF _Toc232430283 \h </w:instrText>
            </w:r>
            <w:r>
              <w:rPr>
                <w:noProof/>
                <w:webHidden/>
              </w:rPr>
            </w:r>
            <w:r>
              <w:rPr>
                <w:noProof/>
                <w:webHidden/>
              </w:rPr>
              <w:fldChar w:fldCharType="separate"/>
            </w:r>
            <w:r w:rsidR="00167A98">
              <w:rPr>
                <w:noProof/>
                <w:webHidden/>
              </w:rPr>
              <w:t>101</w:t>
            </w:r>
            <w:r>
              <w:rPr>
                <w:noProof/>
                <w:webHidden/>
              </w:rPr>
              <w:fldChar w:fldCharType="end"/>
            </w:r>
          </w:hyperlink>
        </w:p>
        <w:p w14:paraId="398F56E0" w14:textId="156C095C"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4" w:history="1">
            <w:r w:rsidRPr="00EA6F57">
              <w:rPr>
                <w:rStyle w:val="Hyperlink"/>
                <w:noProof/>
              </w:rPr>
              <w:t>Employee</w:t>
            </w:r>
            <w:r w:rsidRPr="00EA6F57">
              <w:rPr>
                <w:rStyle w:val="Hyperlink"/>
                <w:noProof/>
                <w:spacing w:val="-13"/>
              </w:rPr>
              <w:t xml:space="preserve"> </w:t>
            </w:r>
            <w:r w:rsidRPr="00EA6F57">
              <w:rPr>
                <w:rStyle w:val="Hyperlink"/>
                <w:noProof/>
              </w:rPr>
              <w:t>document</w:t>
            </w:r>
            <w:r w:rsidRPr="00EA6F57">
              <w:rPr>
                <w:rStyle w:val="Hyperlink"/>
                <w:noProof/>
                <w:spacing w:val="-11"/>
              </w:rPr>
              <w:t xml:space="preserve"> </w:t>
            </w:r>
            <w:r w:rsidRPr="00EA6F57">
              <w:rPr>
                <w:rStyle w:val="Hyperlink"/>
                <w:noProof/>
              </w:rPr>
              <w:t>specific</w:t>
            </w:r>
            <w:r w:rsidRPr="00EA6F57">
              <w:rPr>
                <w:rStyle w:val="Hyperlink"/>
                <w:noProof/>
                <w:spacing w:val="-13"/>
              </w:rPr>
              <w:t xml:space="preserve"> </w:t>
            </w:r>
            <w:r w:rsidRPr="00EA6F57">
              <w:rPr>
                <w:rStyle w:val="Hyperlink"/>
                <w:noProof/>
                <w:spacing w:val="-2"/>
              </w:rPr>
              <w:t>information</w:t>
            </w:r>
            <w:r>
              <w:rPr>
                <w:noProof/>
                <w:webHidden/>
              </w:rPr>
              <w:tab/>
            </w:r>
            <w:r>
              <w:rPr>
                <w:noProof/>
                <w:webHidden/>
              </w:rPr>
              <w:fldChar w:fldCharType="begin"/>
            </w:r>
            <w:r>
              <w:rPr>
                <w:noProof/>
                <w:webHidden/>
              </w:rPr>
              <w:instrText xml:space="preserve"> PAGEREF _Toc232430284 \h </w:instrText>
            </w:r>
            <w:r>
              <w:rPr>
                <w:noProof/>
                <w:webHidden/>
              </w:rPr>
            </w:r>
            <w:r>
              <w:rPr>
                <w:noProof/>
                <w:webHidden/>
              </w:rPr>
              <w:fldChar w:fldCharType="separate"/>
            </w:r>
            <w:r w:rsidR="00167A98">
              <w:rPr>
                <w:noProof/>
                <w:webHidden/>
              </w:rPr>
              <w:t>103</w:t>
            </w:r>
            <w:r>
              <w:rPr>
                <w:noProof/>
                <w:webHidden/>
              </w:rPr>
              <w:fldChar w:fldCharType="end"/>
            </w:r>
          </w:hyperlink>
        </w:p>
        <w:p w14:paraId="4B04B307" w14:textId="10D7D733"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85" w:history="1">
            <w:r w:rsidRPr="00EA6F57">
              <w:rPr>
                <w:rStyle w:val="Hyperlink"/>
              </w:rPr>
              <w:t>Section</w:t>
            </w:r>
            <w:r w:rsidRPr="00EA6F57">
              <w:rPr>
                <w:rStyle w:val="Hyperlink"/>
                <w:spacing w:val="-3"/>
              </w:rPr>
              <w:t xml:space="preserve"> </w:t>
            </w:r>
            <w:r w:rsidRPr="00EA6F57">
              <w:rPr>
                <w:rStyle w:val="Hyperlink"/>
              </w:rPr>
              <w:t>9:</w:t>
            </w:r>
            <w:r w:rsidRPr="00EA6F57">
              <w:rPr>
                <w:rStyle w:val="Hyperlink"/>
                <w:spacing w:val="42"/>
                <w:w w:val="150"/>
              </w:rPr>
              <w:t xml:space="preserve"> </w:t>
            </w:r>
            <w:r w:rsidRPr="00EA6F57">
              <w:rPr>
                <w:rStyle w:val="Hyperlink"/>
              </w:rPr>
              <w:t>Monitoring</w:t>
            </w:r>
            <w:r>
              <w:rPr>
                <w:webHidden/>
              </w:rPr>
              <w:tab/>
            </w:r>
            <w:r>
              <w:rPr>
                <w:webHidden/>
              </w:rPr>
              <w:fldChar w:fldCharType="begin"/>
            </w:r>
            <w:r>
              <w:rPr>
                <w:webHidden/>
              </w:rPr>
              <w:instrText xml:space="preserve"> PAGEREF _Toc232430285 \h </w:instrText>
            </w:r>
            <w:r>
              <w:rPr>
                <w:webHidden/>
              </w:rPr>
            </w:r>
            <w:r>
              <w:rPr>
                <w:webHidden/>
              </w:rPr>
              <w:fldChar w:fldCharType="separate"/>
            </w:r>
            <w:r w:rsidR="00167A98">
              <w:rPr>
                <w:webHidden/>
              </w:rPr>
              <w:t>104</w:t>
            </w:r>
            <w:r>
              <w:rPr>
                <w:webHidden/>
              </w:rPr>
              <w:fldChar w:fldCharType="end"/>
            </w:r>
          </w:hyperlink>
        </w:p>
        <w:p w14:paraId="0E5503B7" w14:textId="60274447"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86" w:history="1">
            <w:r w:rsidRPr="00EA6F57">
              <w:rPr>
                <w:rStyle w:val="Hyperlink"/>
              </w:rPr>
              <w:t>Section</w:t>
            </w:r>
            <w:r w:rsidRPr="00EA6F57">
              <w:rPr>
                <w:rStyle w:val="Hyperlink"/>
                <w:spacing w:val="-3"/>
              </w:rPr>
              <w:t xml:space="preserve"> </w:t>
            </w:r>
            <w:r w:rsidRPr="00EA6F57">
              <w:rPr>
                <w:rStyle w:val="Hyperlink"/>
              </w:rPr>
              <w:t>10:</w:t>
            </w:r>
            <w:r w:rsidRPr="00EA6F57">
              <w:rPr>
                <w:rStyle w:val="Hyperlink"/>
                <w:spacing w:val="40"/>
                <w:w w:val="150"/>
              </w:rPr>
              <w:t xml:space="preserve"> </w:t>
            </w:r>
            <w:r w:rsidRPr="00EA6F57">
              <w:rPr>
                <w:rStyle w:val="Hyperlink"/>
              </w:rPr>
              <w:t>Reports</w:t>
            </w:r>
            <w:r>
              <w:rPr>
                <w:webHidden/>
              </w:rPr>
              <w:tab/>
            </w:r>
            <w:r>
              <w:rPr>
                <w:webHidden/>
              </w:rPr>
              <w:fldChar w:fldCharType="begin"/>
            </w:r>
            <w:r>
              <w:rPr>
                <w:webHidden/>
              </w:rPr>
              <w:instrText xml:space="preserve"> PAGEREF _Toc232430286 \h </w:instrText>
            </w:r>
            <w:r>
              <w:rPr>
                <w:webHidden/>
              </w:rPr>
            </w:r>
            <w:r>
              <w:rPr>
                <w:webHidden/>
              </w:rPr>
              <w:fldChar w:fldCharType="separate"/>
            </w:r>
            <w:r w:rsidR="00167A98">
              <w:rPr>
                <w:webHidden/>
              </w:rPr>
              <w:t>104</w:t>
            </w:r>
            <w:r>
              <w:rPr>
                <w:webHidden/>
              </w:rPr>
              <w:fldChar w:fldCharType="end"/>
            </w:r>
          </w:hyperlink>
        </w:p>
        <w:p w14:paraId="6E7C33BB" w14:textId="02DB7065"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7" w:history="1">
            <w:r w:rsidRPr="00EA6F57">
              <w:rPr>
                <w:rStyle w:val="Hyperlink"/>
                <w:noProof/>
              </w:rPr>
              <w:t>My Reports</w:t>
            </w:r>
            <w:r>
              <w:rPr>
                <w:noProof/>
                <w:webHidden/>
              </w:rPr>
              <w:tab/>
            </w:r>
            <w:r>
              <w:rPr>
                <w:noProof/>
                <w:webHidden/>
              </w:rPr>
              <w:fldChar w:fldCharType="begin"/>
            </w:r>
            <w:r>
              <w:rPr>
                <w:noProof/>
                <w:webHidden/>
              </w:rPr>
              <w:instrText xml:space="preserve"> PAGEREF _Toc232430287 \h </w:instrText>
            </w:r>
            <w:r>
              <w:rPr>
                <w:noProof/>
                <w:webHidden/>
              </w:rPr>
            </w:r>
            <w:r>
              <w:rPr>
                <w:noProof/>
                <w:webHidden/>
              </w:rPr>
              <w:fldChar w:fldCharType="separate"/>
            </w:r>
            <w:r w:rsidR="00167A98">
              <w:rPr>
                <w:noProof/>
                <w:webHidden/>
              </w:rPr>
              <w:t>104</w:t>
            </w:r>
            <w:r>
              <w:rPr>
                <w:noProof/>
                <w:webHidden/>
              </w:rPr>
              <w:fldChar w:fldCharType="end"/>
            </w:r>
          </w:hyperlink>
        </w:p>
        <w:p w14:paraId="2DD98C3D" w14:textId="0275AE01"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88" w:history="1">
            <w:r w:rsidRPr="00EA6F57">
              <w:rPr>
                <w:rStyle w:val="Hyperlink"/>
                <w:noProof/>
              </w:rPr>
              <w:t>Custom Reports</w:t>
            </w:r>
            <w:r>
              <w:rPr>
                <w:noProof/>
                <w:webHidden/>
              </w:rPr>
              <w:tab/>
            </w:r>
            <w:r>
              <w:rPr>
                <w:noProof/>
                <w:webHidden/>
              </w:rPr>
              <w:fldChar w:fldCharType="begin"/>
            </w:r>
            <w:r>
              <w:rPr>
                <w:noProof/>
                <w:webHidden/>
              </w:rPr>
              <w:instrText xml:space="preserve"> PAGEREF _Toc232430288 \h </w:instrText>
            </w:r>
            <w:r>
              <w:rPr>
                <w:noProof/>
                <w:webHidden/>
              </w:rPr>
            </w:r>
            <w:r>
              <w:rPr>
                <w:noProof/>
                <w:webHidden/>
              </w:rPr>
              <w:fldChar w:fldCharType="separate"/>
            </w:r>
            <w:r w:rsidR="00167A98">
              <w:rPr>
                <w:noProof/>
                <w:webHidden/>
              </w:rPr>
              <w:t>105</w:t>
            </w:r>
            <w:r>
              <w:rPr>
                <w:noProof/>
                <w:webHidden/>
              </w:rPr>
              <w:fldChar w:fldCharType="end"/>
            </w:r>
          </w:hyperlink>
        </w:p>
        <w:p w14:paraId="0DE5CB04" w14:textId="363A3426"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89" w:history="1">
            <w:r w:rsidRPr="00EA6F57">
              <w:rPr>
                <w:rStyle w:val="Hyperlink"/>
              </w:rPr>
              <w:t>Appendix A: Definitions</w:t>
            </w:r>
            <w:r>
              <w:rPr>
                <w:webHidden/>
              </w:rPr>
              <w:tab/>
            </w:r>
            <w:r>
              <w:rPr>
                <w:webHidden/>
              </w:rPr>
              <w:fldChar w:fldCharType="begin"/>
            </w:r>
            <w:r>
              <w:rPr>
                <w:webHidden/>
              </w:rPr>
              <w:instrText xml:space="preserve"> PAGEREF _Toc232430289 \h </w:instrText>
            </w:r>
            <w:r>
              <w:rPr>
                <w:webHidden/>
              </w:rPr>
            </w:r>
            <w:r>
              <w:rPr>
                <w:webHidden/>
              </w:rPr>
              <w:fldChar w:fldCharType="separate"/>
            </w:r>
            <w:r w:rsidR="00167A98">
              <w:rPr>
                <w:webHidden/>
              </w:rPr>
              <w:t>107</w:t>
            </w:r>
            <w:r>
              <w:rPr>
                <w:webHidden/>
              </w:rPr>
              <w:fldChar w:fldCharType="end"/>
            </w:r>
          </w:hyperlink>
        </w:p>
        <w:p w14:paraId="43AA1D8A" w14:textId="62211214"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0" w:history="1">
            <w:r w:rsidRPr="00EA6F57">
              <w:rPr>
                <w:rStyle w:val="Hyperlink"/>
                <w:noProof/>
              </w:rPr>
              <w:t>General</w:t>
            </w:r>
            <w:r>
              <w:rPr>
                <w:noProof/>
                <w:webHidden/>
              </w:rPr>
              <w:tab/>
            </w:r>
            <w:r>
              <w:rPr>
                <w:noProof/>
                <w:webHidden/>
              </w:rPr>
              <w:fldChar w:fldCharType="begin"/>
            </w:r>
            <w:r>
              <w:rPr>
                <w:noProof/>
                <w:webHidden/>
              </w:rPr>
              <w:instrText xml:space="preserve"> PAGEREF _Toc232430290 \h </w:instrText>
            </w:r>
            <w:r>
              <w:rPr>
                <w:noProof/>
                <w:webHidden/>
              </w:rPr>
            </w:r>
            <w:r>
              <w:rPr>
                <w:noProof/>
                <w:webHidden/>
              </w:rPr>
              <w:fldChar w:fldCharType="separate"/>
            </w:r>
            <w:r w:rsidR="00167A98">
              <w:rPr>
                <w:noProof/>
                <w:webHidden/>
              </w:rPr>
              <w:t>107</w:t>
            </w:r>
            <w:r>
              <w:rPr>
                <w:noProof/>
                <w:webHidden/>
              </w:rPr>
              <w:fldChar w:fldCharType="end"/>
            </w:r>
          </w:hyperlink>
        </w:p>
        <w:p w14:paraId="703BFCBD" w14:textId="0A3780C6"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1" w:history="1">
            <w:r w:rsidRPr="00EA6F57">
              <w:rPr>
                <w:rStyle w:val="Hyperlink"/>
                <w:noProof/>
              </w:rPr>
              <w:t>Inventory and Settings (a.k.a. “Library”)</w:t>
            </w:r>
            <w:r>
              <w:rPr>
                <w:noProof/>
                <w:webHidden/>
              </w:rPr>
              <w:tab/>
            </w:r>
            <w:r>
              <w:rPr>
                <w:noProof/>
                <w:webHidden/>
              </w:rPr>
              <w:fldChar w:fldCharType="begin"/>
            </w:r>
            <w:r>
              <w:rPr>
                <w:noProof/>
                <w:webHidden/>
              </w:rPr>
              <w:instrText xml:space="preserve"> PAGEREF _Toc232430291 \h </w:instrText>
            </w:r>
            <w:r>
              <w:rPr>
                <w:noProof/>
                <w:webHidden/>
              </w:rPr>
            </w:r>
            <w:r>
              <w:rPr>
                <w:noProof/>
                <w:webHidden/>
              </w:rPr>
              <w:fldChar w:fldCharType="separate"/>
            </w:r>
            <w:r w:rsidR="00167A98">
              <w:rPr>
                <w:noProof/>
                <w:webHidden/>
              </w:rPr>
              <w:t>107</w:t>
            </w:r>
            <w:r>
              <w:rPr>
                <w:noProof/>
                <w:webHidden/>
              </w:rPr>
              <w:fldChar w:fldCharType="end"/>
            </w:r>
          </w:hyperlink>
        </w:p>
        <w:p w14:paraId="485BD50C" w14:textId="5955FC3E"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2" w:history="1">
            <w:r w:rsidRPr="00EA6F57">
              <w:rPr>
                <w:rStyle w:val="Hyperlink"/>
                <w:noProof/>
              </w:rPr>
              <w:t>NEAT</w:t>
            </w:r>
            <w:r w:rsidRPr="00EA6F57">
              <w:rPr>
                <w:rStyle w:val="Hyperlink"/>
                <w:noProof/>
                <w:spacing w:val="-3"/>
              </w:rPr>
              <w:t xml:space="preserve"> </w:t>
            </w:r>
            <w:r w:rsidRPr="00EA6F57">
              <w:rPr>
                <w:rStyle w:val="Hyperlink"/>
                <w:noProof/>
              </w:rPr>
              <w:t>Key</w:t>
            </w:r>
            <w:r w:rsidRPr="00EA6F57">
              <w:rPr>
                <w:rStyle w:val="Hyperlink"/>
                <w:noProof/>
                <w:spacing w:val="-1"/>
              </w:rPr>
              <w:t xml:space="preserve"> </w:t>
            </w:r>
            <w:r w:rsidRPr="00EA6F57">
              <w:rPr>
                <w:rStyle w:val="Hyperlink"/>
                <w:noProof/>
                <w:spacing w:val="-2"/>
              </w:rPr>
              <w:t>Parameters</w:t>
            </w:r>
            <w:r w:rsidRPr="00EA6F57">
              <w:rPr>
                <w:rStyle w:val="Hyperlink"/>
                <w:noProof/>
              </w:rPr>
              <w:t xml:space="preserve"> definitions</w:t>
            </w:r>
            <w:r>
              <w:rPr>
                <w:noProof/>
                <w:webHidden/>
              </w:rPr>
              <w:tab/>
            </w:r>
            <w:r>
              <w:rPr>
                <w:noProof/>
                <w:webHidden/>
              </w:rPr>
              <w:fldChar w:fldCharType="begin"/>
            </w:r>
            <w:r>
              <w:rPr>
                <w:noProof/>
                <w:webHidden/>
              </w:rPr>
              <w:instrText xml:space="preserve"> PAGEREF _Toc232430292 \h </w:instrText>
            </w:r>
            <w:r>
              <w:rPr>
                <w:noProof/>
                <w:webHidden/>
              </w:rPr>
            </w:r>
            <w:r>
              <w:rPr>
                <w:noProof/>
                <w:webHidden/>
              </w:rPr>
              <w:fldChar w:fldCharType="separate"/>
            </w:r>
            <w:r w:rsidR="00167A98">
              <w:rPr>
                <w:noProof/>
                <w:webHidden/>
              </w:rPr>
              <w:t>108</w:t>
            </w:r>
            <w:r>
              <w:rPr>
                <w:noProof/>
                <w:webHidden/>
              </w:rPr>
              <w:fldChar w:fldCharType="end"/>
            </w:r>
          </w:hyperlink>
        </w:p>
        <w:p w14:paraId="060906E7" w14:textId="383007B4"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3" w:history="1">
            <w:r w:rsidRPr="00EA6F57">
              <w:rPr>
                <w:rStyle w:val="Hyperlink"/>
                <w:noProof/>
              </w:rPr>
              <w:t>MHEA Key Parameters definitions</w:t>
            </w:r>
            <w:r>
              <w:rPr>
                <w:noProof/>
                <w:webHidden/>
              </w:rPr>
              <w:tab/>
            </w:r>
            <w:r>
              <w:rPr>
                <w:noProof/>
                <w:webHidden/>
              </w:rPr>
              <w:fldChar w:fldCharType="begin"/>
            </w:r>
            <w:r>
              <w:rPr>
                <w:noProof/>
                <w:webHidden/>
              </w:rPr>
              <w:instrText xml:space="preserve"> PAGEREF _Toc232430293 \h </w:instrText>
            </w:r>
            <w:r>
              <w:rPr>
                <w:noProof/>
                <w:webHidden/>
              </w:rPr>
            </w:r>
            <w:r>
              <w:rPr>
                <w:noProof/>
                <w:webHidden/>
              </w:rPr>
              <w:fldChar w:fldCharType="separate"/>
            </w:r>
            <w:r w:rsidR="00167A98">
              <w:rPr>
                <w:noProof/>
                <w:webHidden/>
              </w:rPr>
              <w:t>109</w:t>
            </w:r>
            <w:r>
              <w:rPr>
                <w:noProof/>
                <w:webHidden/>
              </w:rPr>
              <w:fldChar w:fldCharType="end"/>
            </w:r>
          </w:hyperlink>
        </w:p>
        <w:p w14:paraId="235A81B8" w14:textId="0A5CDCF8"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4" w:history="1">
            <w:r w:rsidRPr="00EA6F57">
              <w:rPr>
                <w:rStyle w:val="Hyperlink"/>
                <w:rFonts w:eastAsia="Calibri"/>
                <w:noProof/>
              </w:rPr>
              <w:t>Stages</w:t>
            </w:r>
            <w:r w:rsidRPr="00EA6F57">
              <w:rPr>
                <w:rStyle w:val="Hyperlink"/>
                <w:rFonts w:eastAsia="Calibri"/>
                <w:noProof/>
                <w:spacing w:val="-5"/>
              </w:rPr>
              <w:t xml:space="preserve"> </w:t>
            </w:r>
            <w:r w:rsidRPr="00EA6F57">
              <w:rPr>
                <w:rStyle w:val="Hyperlink"/>
                <w:rFonts w:eastAsia="Calibri"/>
                <w:noProof/>
              </w:rPr>
              <w:t>and</w:t>
            </w:r>
            <w:r w:rsidRPr="00EA6F57">
              <w:rPr>
                <w:rStyle w:val="Hyperlink"/>
                <w:rFonts w:eastAsia="Calibri"/>
                <w:noProof/>
                <w:spacing w:val="-5"/>
              </w:rPr>
              <w:t xml:space="preserve"> </w:t>
            </w:r>
            <w:r w:rsidRPr="00EA6F57">
              <w:rPr>
                <w:rStyle w:val="Hyperlink"/>
                <w:rFonts w:eastAsia="Calibri"/>
                <w:noProof/>
                <w:spacing w:val="-2"/>
              </w:rPr>
              <w:t>Statuses definitions</w:t>
            </w:r>
            <w:r>
              <w:rPr>
                <w:noProof/>
                <w:webHidden/>
              </w:rPr>
              <w:tab/>
            </w:r>
            <w:r>
              <w:rPr>
                <w:noProof/>
                <w:webHidden/>
              </w:rPr>
              <w:fldChar w:fldCharType="begin"/>
            </w:r>
            <w:r>
              <w:rPr>
                <w:noProof/>
                <w:webHidden/>
              </w:rPr>
              <w:instrText xml:space="preserve"> PAGEREF _Toc232430294 \h </w:instrText>
            </w:r>
            <w:r>
              <w:rPr>
                <w:noProof/>
                <w:webHidden/>
              </w:rPr>
            </w:r>
            <w:r>
              <w:rPr>
                <w:noProof/>
                <w:webHidden/>
              </w:rPr>
              <w:fldChar w:fldCharType="separate"/>
            </w:r>
            <w:r w:rsidR="00167A98">
              <w:rPr>
                <w:noProof/>
                <w:webHidden/>
              </w:rPr>
              <w:t>111</w:t>
            </w:r>
            <w:r>
              <w:rPr>
                <w:noProof/>
                <w:webHidden/>
              </w:rPr>
              <w:fldChar w:fldCharType="end"/>
            </w:r>
          </w:hyperlink>
        </w:p>
        <w:p w14:paraId="622F335A" w14:textId="49D62E79"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5" w:history="1">
            <w:r w:rsidRPr="00EA6F57">
              <w:rPr>
                <w:rStyle w:val="Hyperlink"/>
                <w:noProof/>
              </w:rPr>
              <w:t>WA</w:t>
            </w:r>
            <w:r w:rsidRPr="00EA6F57">
              <w:rPr>
                <w:rStyle w:val="Hyperlink"/>
                <w:noProof/>
                <w:spacing w:val="-12"/>
              </w:rPr>
              <w:t xml:space="preserve"> </w:t>
            </w:r>
            <w:r w:rsidRPr="00EA6F57">
              <w:rPr>
                <w:rStyle w:val="Hyperlink"/>
                <w:noProof/>
              </w:rPr>
              <w:t>Active</w:t>
            </w:r>
            <w:r w:rsidRPr="00EA6F57">
              <w:rPr>
                <w:rStyle w:val="Hyperlink"/>
                <w:noProof/>
                <w:spacing w:val="-12"/>
              </w:rPr>
              <w:t xml:space="preserve"> </w:t>
            </w:r>
            <w:r w:rsidRPr="00EA6F57">
              <w:rPr>
                <w:rStyle w:val="Hyperlink"/>
                <w:noProof/>
              </w:rPr>
              <w:t>Measures</w:t>
            </w:r>
            <w:r>
              <w:rPr>
                <w:noProof/>
                <w:webHidden/>
              </w:rPr>
              <w:tab/>
            </w:r>
            <w:r>
              <w:rPr>
                <w:noProof/>
                <w:webHidden/>
              </w:rPr>
              <w:fldChar w:fldCharType="begin"/>
            </w:r>
            <w:r>
              <w:rPr>
                <w:noProof/>
                <w:webHidden/>
              </w:rPr>
              <w:instrText xml:space="preserve"> PAGEREF _Toc232430295 \h </w:instrText>
            </w:r>
            <w:r>
              <w:rPr>
                <w:noProof/>
                <w:webHidden/>
              </w:rPr>
            </w:r>
            <w:r>
              <w:rPr>
                <w:noProof/>
                <w:webHidden/>
              </w:rPr>
              <w:fldChar w:fldCharType="separate"/>
            </w:r>
            <w:r w:rsidR="00167A98">
              <w:rPr>
                <w:noProof/>
                <w:webHidden/>
              </w:rPr>
              <w:t>112</w:t>
            </w:r>
            <w:r>
              <w:rPr>
                <w:noProof/>
                <w:webHidden/>
              </w:rPr>
              <w:fldChar w:fldCharType="end"/>
            </w:r>
          </w:hyperlink>
        </w:p>
        <w:p w14:paraId="47D1F6C9" w14:textId="39828961"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96" w:history="1">
            <w:r w:rsidRPr="00EA6F57">
              <w:rPr>
                <w:rStyle w:val="Hyperlink"/>
                <w:rFonts w:eastAsia="Calibri"/>
              </w:rPr>
              <w:t>Appendix B: Document standards</w:t>
            </w:r>
            <w:r>
              <w:rPr>
                <w:webHidden/>
              </w:rPr>
              <w:tab/>
            </w:r>
            <w:r>
              <w:rPr>
                <w:webHidden/>
              </w:rPr>
              <w:fldChar w:fldCharType="begin"/>
            </w:r>
            <w:r>
              <w:rPr>
                <w:webHidden/>
              </w:rPr>
              <w:instrText xml:space="preserve"> PAGEREF _Toc232430296 \h </w:instrText>
            </w:r>
            <w:r>
              <w:rPr>
                <w:webHidden/>
              </w:rPr>
            </w:r>
            <w:r>
              <w:rPr>
                <w:webHidden/>
              </w:rPr>
              <w:fldChar w:fldCharType="separate"/>
            </w:r>
            <w:r w:rsidR="00167A98">
              <w:rPr>
                <w:webHidden/>
              </w:rPr>
              <w:t>113</w:t>
            </w:r>
            <w:r>
              <w:rPr>
                <w:webHidden/>
              </w:rPr>
              <w:fldChar w:fldCharType="end"/>
            </w:r>
          </w:hyperlink>
        </w:p>
        <w:p w14:paraId="5CF556DB" w14:textId="1C3E2E85"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7" w:history="1">
            <w:r w:rsidRPr="00EA6F57">
              <w:rPr>
                <w:rStyle w:val="Hyperlink"/>
                <w:noProof/>
              </w:rPr>
              <w:t>Documentation</w:t>
            </w:r>
            <w:r w:rsidRPr="00EA6F57">
              <w:rPr>
                <w:rStyle w:val="Hyperlink"/>
                <w:noProof/>
                <w:spacing w:val="4"/>
              </w:rPr>
              <w:t xml:space="preserve"> </w:t>
            </w:r>
            <w:r w:rsidRPr="00EA6F57">
              <w:rPr>
                <w:rStyle w:val="Hyperlink"/>
                <w:noProof/>
              </w:rPr>
              <w:t>standards</w:t>
            </w:r>
            <w:r>
              <w:rPr>
                <w:noProof/>
                <w:webHidden/>
              </w:rPr>
              <w:tab/>
            </w:r>
            <w:r>
              <w:rPr>
                <w:noProof/>
                <w:webHidden/>
              </w:rPr>
              <w:fldChar w:fldCharType="begin"/>
            </w:r>
            <w:r>
              <w:rPr>
                <w:noProof/>
                <w:webHidden/>
              </w:rPr>
              <w:instrText xml:space="preserve"> PAGEREF _Toc232430297 \h </w:instrText>
            </w:r>
            <w:r>
              <w:rPr>
                <w:noProof/>
                <w:webHidden/>
              </w:rPr>
            </w:r>
            <w:r>
              <w:rPr>
                <w:noProof/>
                <w:webHidden/>
              </w:rPr>
              <w:fldChar w:fldCharType="separate"/>
            </w:r>
            <w:r w:rsidR="00167A98">
              <w:rPr>
                <w:noProof/>
                <w:webHidden/>
              </w:rPr>
              <w:t>113</w:t>
            </w:r>
            <w:r>
              <w:rPr>
                <w:noProof/>
                <w:webHidden/>
              </w:rPr>
              <w:fldChar w:fldCharType="end"/>
            </w:r>
          </w:hyperlink>
        </w:p>
        <w:p w14:paraId="4B120798" w14:textId="49CB661F"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298" w:history="1">
            <w:r w:rsidRPr="00EA6F57">
              <w:rPr>
                <w:rStyle w:val="Hyperlink"/>
                <w:noProof/>
              </w:rPr>
              <w:t>Site</w:t>
            </w:r>
            <w:r w:rsidRPr="00EA6F57">
              <w:rPr>
                <w:rStyle w:val="Hyperlink"/>
                <w:noProof/>
                <w:spacing w:val="-9"/>
              </w:rPr>
              <w:t xml:space="preserve"> </w:t>
            </w:r>
            <w:r w:rsidRPr="00EA6F57">
              <w:rPr>
                <w:rStyle w:val="Hyperlink"/>
                <w:noProof/>
              </w:rPr>
              <w:t>Drawing</w:t>
            </w:r>
            <w:r w:rsidRPr="00EA6F57">
              <w:rPr>
                <w:rStyle w:val="Hyperlink"/>
                <w:noProof/>
                <w:spacing w:val="-8"/>
              </w:rPr>
              <w:t xml:space="preserve"> </w:t>
            </w:r>
            <w:r w:rsidRPr="00EA6F57">
              <w:rPr>
                <w:rStyle w:val="Hyperlink"/>
                <w:noProof/>
              </w:rPr>
              <w:t>requirements</w:t>
            </w:r>
            <w:r>
              <w:rPr>
                <w:noProof/>
                <w:webHidden/>
              </w:rPr>
              <w:tab/>
            </w:r>
            <w:r>
              <w:rPr>
                <w:noProof/>
                <w:webHidden/>
              </w:rPr>
              <w:fldChar w:fldCharType="begin"/>
            </w:r>
            <w:r>
              <w:rPr>
                <w:noProof/>
                <w:webHidden/>
              </w:rPr>
              <w:instrText xml:space="preserve"> PAGEREF _Toc232430298 \h </w:instrText>
            </w:r>
            <w:r>
              <w:rPr>
                <w:noProof/>
                <w:webHidden/>
              </w:rPr>
            </w:r>
            <w:r>
              <w:rPr>
                <w:noProof/>
                <w:webHidden/>
              </w:rPr>
              <w:fldChar w:fldCharType="separate"/>
            </w:r>
            <w:r w:rsidR="00167A98">
              <w:rPr>
                <w:noProof/>
                <w:webHidden/>
              </w:rPr>
              <w:t>113</w:t>
            </w:r>
            <w:r>
              <w:rPr>
                <w:noProof/>
                <w:webHidden/>
              </w:rPr>
              <w:fldChar w:fldCharType="end"/>
            </w:r>
          </w:hyperlink>
        </w:p>
        <w:p w14:paraId="0DBA2B9D" w14:textId="3142F1AF"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299" w:history="1">
            <w:r w:rsidRPr="00EA6F57">
              <w:rPr>
                <w:rStyle w:val="Hyperlink"/>
                <w:rFonts w:eastAsia="Calibri"/>
              </w:rPr>
              <w:t>Appendix C: Measures – updated policy language</w:t>
            </w:r>
            <w:r>
              <w:rPr>
                <w:webHidden/>
              </w:rPr>
              <w:tab/>
            </w:r>
            <w:r>
              <w:rPr>
                <w:webHidden/>
              </w:rPr>
              <w:fldChar w:fldCharType="begin"/>
            </w:r>
            <w:r>
              <w:rPr>
                <w:webHidden/>
              </w:rPr>
              <w:instrText xml:space="preserve"> PAGEREF _Toc232430299 \h </w:instrText>
            </w:r>
            <w:r>
              <w:rPr>
                <w:webHidden/>
              </w:rPr>
            </w:r>
            <w:r>
              <w:rPr>
                <w:webHidden/>
              </w:rPr>
              <w:fldChar w:fldCharType="separate"/>
            </w:r>
            <w:r w:rsidR="00167A98">
              <w:rPr>
                <w:webHidden/>
              </w:rPr>
              <w:t>114</w:t>
            </w:r>
            <w:r>
              <w:rPr>
                <w:webHidden/>
              </w:rPr>
              <w:fldChar w:fldCharType="end"/>
            </w:r>
          </w:hyperlink>
        </w:p>
        <w:p w14:paraId="3A27CDE6" w14:textId="17B43D4E"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00" w:history="1">
            <w:r w:rsidRPr="00EA6F57">
              <w:rPr>
                <w:rStyle w:val="Hyperlink"/>
                <w:noProof/>
              </w:rPr>
              <w:t>Energy</w:t>
            </w:r>
            <w:r w:rsidRPr="00EA6F57">
              <w:rPr>
                <w:rStyle w:val="Hyperlink"/>
                <w:noProof/>
                <w:spacing w:val="-7"/>
              </w:rPr>
              <w:t xml:space="preserve"> </w:t>
            </w:r>
            <w:r w:rsidRPr="00EA6F57">
              <w:rPr>
                <w:rStyle w:val="Hyperlink"/>
                <w:noProof/>
              </w:rPr>
              <w:t>Conservation</w:t>
            </w:r>
            <w:r w:rsidRPr="00EA6F57">
              <w:rPr>
                <w:rStyle w:val="Hyperlink"/>
                <w:noProof/>
                <w:spacing w:val="-9"/>
              </w:rPr>
              <w:t xml:space="preserve"> </w:t>
            </w:r>
            <w:r w:rsidRPr="00EA6F57">
              <w:rPr>
                <w:rStyle w:val="Hyperlink"/>
                <w:noProof/>
              </w:rPr>
              <w:t>Measure</w:t>
            </w:r>
            <w:r w:rsidRPr="00EA6F57">
              <w:rPr>
                <w:rStyle w:val="Hyperlink"/>
                <w:noProof/>
                <w:spacing w:val="-7"/>
              </w:rPr>
              <w:t xml:space="preserve"> </w:t>
            </w:r>
            <w:r w:rsidRPr="00EA6F57">
              <w:rPr>
                <w:rStyle w:val="Hyperlink"/>
                <w:noProof/>
                <w:spacing w:val="-2"/>
              </w:rPr>
              <w:t>(ECM):</w:t>
            </w:r>
            <w:r>
              <w:rPr>
                <w:noProof/>
                <w:webHidden/>
              </w:rPr>
              <w:tab/>
            </w:r>
            <w:r>
              <w:rPr>
                <w:noProof/>
                <w:webHidden/>
              </w:rPr>
              <w:fldChar w:fldCharType="begin"/>
            </w:r>
            <w:r>
              <w:rPr>
                <w:noProof/>
                <w:webHidden/>
              </w:rPr>
              <w:instrText xml:space="preserve"> PAGEREF _Toc232430300 \h </w:instrText>
            </w:r>
            <w:r>
              <w:rPr>
                <w:noProof/>
                <w:webHidden/>
              </w:rPr>
            </w:r>
            <w:r>
              <w:rPr>
                <w:noProof/>
                <w:webHidden/>
              </w:rPr>
              <w:fldChar w:fldCharType="separate"/>
            </w:r>
            <w:r w:rsidR="00167A98">
              <w:rPr>
                <w:noProof/>
                <w:webHidden/>
              </w:rPr>
              <w:t>114</w:t>
            </w:r>
            <w:r>
              <w:rPr>
                <w:noProof/>
                <w:webHidden/>
              </w:rPr>
              <w:fldChar w:fldCharType="end"/>
            </w:r>
          </w:hyperlink>
        </w:p>
        <w:p w14:paraId="2412BC4F" w14:textId="41DC4862"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01" w:history="1">
            <w:r w:rsidRPr="00EA6F57">
              <w:rPr>
                <w:rStyle w:val="Hyperlink"/>
                <w:noProof/>
              </w:rPr>
              <w:t>Incidental</w:t>
            </w:r>
            <w:r w:rsidRPr="00EA6F57">
              <w:rPr>
                <w:rStyle w:val="Hyperlink"/>
                <w:noProof/>
                <w:spacing w:val="-7"/>
              </w:rPr>
              <w:t xml:space="preserve"> </w:t>
            </w:r>
            <w:r w:rsidRPr="00EA6F57">
              <w:rPr>
                <w:rStyle w:val="Hyperlink"/>
                <w:noProof/>
              </w:rPr>
              <w:t>Repair</w:t>
            </w:r>
            <w:r w:rsidRPr="00EA6F57">
              <w:rPr>
                <w:rStyle w:val="Hyperlink"/>
                <w:noProof/>
                <w:spacing w:val="-6"/>
              </w:rPr>
              <w:t xml:space="preserve"> </w:t>
            </w:r>
            <w:r w:rsidRPr="00EA6F57">
              <w:rPr>
                <w:rStyle w:val="Hyperlink"/>
                <w:noProof/>
              </w:rPr>
              <w:t>Measure</w:t>
            </w:r>
            <w:r w:rsidRPr="00EA6F57">
              <w:rPr>
                <w:rStyle w:val="Hyperlink"/>
                <w:noProof/>
                <w:spacing w:val="-6"/>
              </w:rPr>
              <w:t xml:space="preserve"> </w:t>
            </w:r>
            <w:r w:rsidRPr="00EA6F57">
              <w:rPr>
                <w:rStyle w:val="Hyperlink"/>
                <w:noProof/>
                <w:spacing w:val="-2"/>
              </w:rPr>
              <w:t>(IRM):</w:t>
            </w:r>
            <w:r>
              <w:rPr>
                <w:noProof/>
                <w:webHidden/>
              </w:rPr>
              <w:tab/>
            </w:r>
            <w:r>
              <w:rPr>
                <w:noProof/>
                <w:webHidden/>
              </w:rPr>
              <w:fldChar w:fldCharType="begin"/>
            </w:r>
            <w:r>
              <w:rPr>
                <w:noProof/>
                <w:webHidden/>
              </w:rPr>
              <w:instrText xml:space="preserve"> PAGEREF _Toc232430301 \h </w:instrText>
            </w:r>
            <w:r>
              <w:rPr>
                <w:noProof/>
                <w:webHidden/>
              </w:rPr>
            </w:r>
            <w:r>
              <w:rPr>
                <w:noProof/>
                <w:webHidden/>
              </w:rPr>
              <w:fldChar w:fldCharType="separate"/>
            </w:r>
            <w:r w:rsidR="00167A98">
              <w:rPr>
                <w:noProof/>
                <w:webHidden/>
              </w:rPr>
              <w:t>115</w:t>
            </w:r>
            <w:r>
              <w:rPr>
                <w:noProof/>
                <w:webHidden/>
              </w:rPr>
              <w:fldChar w:fldCharType="end"/>
            </w:r>
          </w:hyperlink>
        </w:p>
        <w:p w14:paraId="7DCEEEAC" w14:textId="5747AB5C"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02" w:history="1">
            <w:r w:rsidRPr="00EA6F57">
              <w:rPr>
                <w:rStyle w:val="Hyperlink"/>
                <w:noProof/>
              </w:rPr>
              <w:t>Health</w:t>
            </w:r>
            <w:r w:rsidRPr="00EA6F57">
              <w:rPr>
                <w:rStyle w:val="Hyperlink"/>
                <w:noProof/>
                <w:spacing w:val="-4"/>
              </w:rPr>
              <w:t xml:space="preserve"> </w:t>
            </w:r>
            <w:r w:rsidRPr="00EA6F57">
              <w:rPr>
                <w:rStyle w:val="Hyperlink"/>
                <w:noProof/>
              </w:rPr>
              <w:t>and</w:t>
            </w:r>
            <w:r w:rsidRPr="00EA6F57">
              <w:rPr>
                <w:rStyle w:val="Hyperlink"/>
                <w:noProof/>
                <w:spacing w:val="-4"/>
              </w:rPr>
              <w:t xml:space="preserve"> </w:t>
            </w:r>
            <w:r w:rsidRPr="00EA6F57">
              <w:rPr>
                <w:rStyle w:val="Hyperlink"/>
                <w:noProof/>
              </w:rPr>
              <w:t>Safety</w:t>
            </w:r>
            <w:r w:rsidRPr="00EA6F57">
              <w:rPr>
                <w:rStyle w:val="Hyperlink"/>
                <w:noProof/>
                <w:spacing w:val="-4"/>
              </w:rPr>
              <w:t xml:space="preserve"> </w:t>
            </w:r>
            <w:r w:rsidRPr="00EA6F57">
              <w:rPr>
                <w:rStyle w:val="Hyperlink"/>
                <w:noProof/>
              </w:rPr>
              <w:t>Measure</w:t>
            </w:r>
            <w:r w:rsidRPr="00EA6F57">
              <w:rPr>
                <w:rStyle w:val="Hyperlink"/>
                <w:noProof/>
                <w:spacing w:val="-7"/>
              </w:rPr>
              <w:t xml:space="preserve"> </w:t>
            </w:r>
            <w:r w:rsidRPr="00EA6F57">
              <w:rPr>
                <w:rStyle w:val="Hyperlink"/>
                <w:noProof/>
                <w:spacing w:val="-4"/>
              </w:rPr>
              <w:t>(HSM)</w:t>
            </w:r>
            <w:r>
              <w:rPr>
                <w:noProof/>
                <w:webHidden/>
              </w:rPr>
              <w:tab/>
            </w:r>
            <w:r>
              <w:rPr>
                <w:noProof/>
                <w:webHidden/>
              </w:rPr>
              <w:fldChar w:fldCharType="begin"/>
            </w:r>
            <w:r>
              <w:rPr>
                <w:noProof/>
                <w:webHidden/>
              </w:rPr>
              <w:instrText xml:space="preserve"> PAGEREF _Toc232430302 \h </w:instrText>
            </w:r>
            <w:r>
              <w:rPr>
                <w:noProof/>
                <w:webHidden/>
              </w:rPr>
            </w:r>
            <w:r>
              <w:rPr>
                <w:noProof/>
                <w:webHidden/>
              </w:rPr>
              <w:fldChar w:fldCharType="separate"/>
            </w:r>
            <w:r w:rsidR="00167A98">
              <w:rPr>
                <w:noProof/>
                <w:webHidden/>
              </w:rPr>
              <w:t>116</w:t>
            </w:r>
            <w:r>
              <w:rPr>
                <w:noProof/>
                <w:webHidden/>
              </w:rPr>
              <w:fldChar w:fldCharType="end"/>
            </w:r>
          </w:hyperlink>
        </w:p>
        <w:p w14:paraId="06A743BC" w14:textId="18118ABF"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03" w:history="1">
            <w:r w:rsidRPr="00EA6F57">
              <w:rPr>
                <w:rStyle w:val="Hyperlink"/>
                <w:noProof/>
              </w:rPr>
              <w:t>General Heat Waste (GHW)</w:t>
            </w:r>
            <w:r>
              <w:rPr>
                <w:noProof/>
                <w:webHidden/>
              </w:rPr>
              <w:tab/>
            </w:r>
            <w:r>
              <w:rPr>
                <w:noProof/>
                <w:webHidden/>
              </w:rPr>
              <w:fldChar w:fldCharType="begin"/>
            </w:r>
            <w:r>
              <w:rPr>
                <w:noProof/>
                <w:webHidden/>
              </w:rPr>
              <w:instrText xml:space="preserve"> PAGEREF _Toc232430303 \h </w:instrText>
            </w:r>
            <w:r>
              <w:rPr>
                <w:noProof/>
                <w:webHidden/>
              </w:rPr>
            </w:r>
            <w:r>
              <w:rPr>
                <w:noProof/>
                <w:webHidden/>
              </w:rPr>
              <w:fldChar w:fldCharType="separate"/>
            </w:r>
            <w:r w:rsidR="00167A98">
              <w:rPr>
                <w:noProof/>
                <w:webHidden/>
              </w:rPr>
              <w:t>117</w:t>
            </w:r>
            <w:r>
              <w:rPr>
                <w:noProof/>
                <w:webHidden/>
              </w:rPr>
              <w:fldChar w:fldCharType="end"/>
            </w:r>
          </w:hyperlink>
        </w:p>
        <w:p w14:paraId="59DE3187" w14:textId="7F8CAEC1"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04" w:history="1">
            <w:r w:rsidRPr="00EA6F57">
              <w:rPr>
                <w:rStyle w:val="Hyperlink"/>
                <w:rFonts w:eastAsia="Calibri"/>
              </w:rPr>
              <w:t>Appendix D: Notes from NEAT input process</w:t>
            </w:r>
            <w:r>
              <w:rPr>
                <w:webHidden/>
              </w:rPr>
              <w:tab/>
            </w:r>
            <w:r>
              <w:rPr>
                <w:webHidden/>
              </w:rPr>
              <w:fldChar w:fldCharType="begin"/>
            </w:r>
            <w:r>
              <w:rPr>
                <w:webHidden/>
              </w:rPr>
              <w:instrText xml:space="preserve"> PAGEREF _Toc232430304 \h </w:instrText>
            </w:r>
            <w:r>
              <w:rPr>
                <w:webHidden/>
              </w:rPr>
            </w:r>
            <w:r>
              <w:rPr>
                <w:webHidden/>
              </w:rPr>
              <w:fldChar w:fldCharType="separate"/>
            </w:r>
            <w:r w:rsidR="00167A98">
              <w:rPr>
                <w:webHidden/>
              </w:rPr>
              <w:t>118</w:t>
            </w:r>
            <w:r>
              <w:rPr>
                <w:webHidden/>
              </w:rPr>
              <w:fldChar w:fldCharType="end"/>
            </w:r>
          </w:hyperlink>
        </w:p>
        <w:p w14:paraId="3C1EE4A8" w14:textId="79439C82"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05" w:history="1">
            <w:r w:rsidRPr="00EA6F57">
              <w:rPr>
                <w:rStyle w:val="Hyperlink"/>
                <w:noProof/>
              </w:rPr>
              <w:t>Home components</w:t>
            </w:r>
            <w:r>
              <w:rPr>
                <w:noProof/>
                <w:webHidden/>
              </w:rPr>
              <w:tab/>
            </w:r>
            <w:r>
              <w:rPr>
                <w:noProof/>
                <w:webHidden/>
              </w:rPr>
              <w:fldChar w:fldCharType="begin"/>
            </w:r>
            <w:r>
              <w:rPr>
                <w:noProof/>
                <w:webHidden/>
              </w:rPr>
              <w:instrText xml:space="preserve"> PAGEREF _Toc232430305 \h </w:instrText>
            </w:r>
            <w:r>
              <w:rPr>
                <w:noProof/>
                <w:webHidden/>
              </w:rPr>
            </w:r>
            <w:r>
              <w:rPr>
                <w:noProof/>
                <w:webHidden/>
              </w:rPr>
              <w:fldChar w:fldCharType="separate"/>
            </w:r>
            <w:r w:rsidR="00167A98">
              <w:rPr>
                <w:noProof/>
                <w:webHidden/>
              </w:rPr>
              <w:t>118</w:t>
            </w:r>
            <w:r>
              <w:rPr>
                <w:noProof/>
                <w:webHidden/>
              </w:rPr>
              <w:fldChar w:fldCharType="end"/>
            </w:r>
          </w:hyperlink>
        </w:p>
        <w:p w14:paraId="0836C7FE" w14:textId="6A9E7B33"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06" w:history="1">
            <w:r w:rsidRPr="00EA6F57">
              <w:rPr>
                <w:rStyle w:val="Hyperlink"/>
              </w:rPr>
              <w:t>Appendix E: Energy</w:t>
            </w:r>
            <w:r w:rsidRPr="00EA6F57">
              <w:rPr>
                <w:rStyle w:val="Hyperlink"/>
                <w:spacing w:val="-4"/>
              </w:rPr>
              <w:t xml:space="preserve"> </w:t>
            </w:r>
            <w:r w:rsidRPr="00EA6F57">
              <w:rPr>
                <w:rStyle w:val="Hyperlink"/>
              </w:rPr>
              <w:t>audit</w:t>
            </w:r>
            <w:r w:rsidRPr="00EA6F57">
              <w:rPr>
                <w:rStyle w:val="Hyperlink"/>
                <w:spacing w:val="-3"/>
              </w:rPr>
              <w:t xml:space="preserve"> </w:t>
            </w:r>
            <w:r w:rsidRPr="00EA6F57">
              <w:rPr>
                <w:rStyle w:val="Hyperlink"/>
              </w:rPr>
              <w:t>diagnostic</w:t>
            </w:r>
            <w:r w:rsidRPr="00EA6F57">
              <w:rPr>
                <w:rStyle w:val="Hyperlink"/>
                <w:spacing w:val="-2"/>
              </w:rPr>
              <w:t xml:space="preserve"> tests</w:t>
            </w:r>
            <w:r>
              <w:rPr>
                <w:webHidden/>
              </w:rPr>
              <w:tab/>
            </w:r>
            <w:r>
              <w:rPr>
                <w:webHidden/>
              </w:rPr>
              <w:fldChar w:fldCharType="begin"/>
            </w:r>
            <w:r>
              <w:rPr>
                <w:webHidden/>
              </w:rPr>
              <w:instrText xml:space="preserve"> PAGEREF _Toc232430306 \h </w:instrText>
            </w:r>
            <w:r>
              <w:rPr>
                <w:webHidden/>
              </w:rPr>
            </w:r>
            <w:r>
              <w:rPr>
                <w:webHidden/>
              </w:rPr>
              <w:fldChar w:fldCharType="separate"/>
            </w:r>
            <w:r w:rsidR="00167A98">
              <w:rPr>
                <w:webHidden/>
              </w:rPr>
              <w:t>123</w:t>
            </w:r>
            <w:r>
              <w:rPr>
                <w:webHidden/>
              </w:rPr>
              <w:fldChar w:fldCharType="end"/>
            </w:r>
          </w:hyperlink>
        </w:p>
        <w:p w14:paraId="38A30F46" w14:textId="67D5AAF4"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07" w:history="1">
            <w:r w:rsidRPr="00EA6F57">
              <w:rPr>
                <w:rStyle w:val="Hyperlink"/>
              </w:rPr>
              <w:t>Appendix F: QCI</w:t>
            </w:r>
            <w:r w:rsidRPr="00EA6F57">
              <w:rPr>
                <w:rStyle w:val="Hyperlink"/>
                <w:spacing w:val="-6"/>
              </w:rPr>
              <w:t xml:space="preserve"> </w:t>
            </w:r>
            <w:r w:rsidRPr="00EA6F57">
              <w:rPr>
                <w:rStyle w:val="Hyperlink"/>
              </w:rPr>
              <w:t>Diagnostic</w:t>
            </w:r>
            <w:r w:rsidRPr="00EA6F57">
              <w:rPr>
                <w:rStyle w:val="Hyperlink"/>
                <w:spacing w:val="-8"/>
              </w:rPr>
              <w:t xml:space="preserve"> </w:t>
            </w:r>
            <w:r w:rsidRPr="00EA6F57">
              <w:rPr>
                <w:rStyle w:val="Hyperlink"/>
                <w:spacing w:val="-4"/>
              </w:rPr>
              <w:t>tests</w:t>
            </w:r>
            <w:r>
              <w:rPr>
                <w:webHidden/>
              </w:rPr>
              <w:tab/>
            </w:r>
            <w:r>
              <w:rPr>
                <w:webHidden/>
              </w:rPr>
              <w:fldChar w:fldCharType="begin"/>
            </w:r>
            <w:r>
              <w:rPr>
                <w:webHidden/>
              </w:rPr>
              <w:instrText xml:space="preserve"> PAGEREF _Toc232430307 \h </w:instrText>
            </w:r>
            <w:r>
              <w:rPr>
                <w:webHidden/>
              </w:rPr>
            </w:r>
            <w:r>
              <w:rPr>
                <w:webHidden/>
              </w:rPr>
              <w:fldChar w:fldCharType="separate"/>
            </w:r>
            <w:r w:rsidR="00167A98">
              <w:rPr>
                <w:webHidden/>
              </w:rPr>
              <w:t>124</w:t>
            </w:r>
            <w:r>
              <w:rPr>
                <w:webHidden/>
              </w:rPr>
              <w:fldChar w:fldCharType="end"/>
            </w:r>
          </w:hyperlink>
        </w:p>
        <w:p w14:paraId="628DCC84" w14:textId="1B0ECB2B"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08" w:history="1">
            <w:r w:rsidRPr="00EA6F57">
              <w:rPr>
                <w:rStyle w:val="Hyperlink"/>
              </w:rPr>
              <w:t>Appendix G: ASHRAE guidance updates</w:t>
            </w:r>
            <w:r>
              <w:rPr>
                <w:webHidden/>
              </w:rPr>
              <w:tab/>
            </w:r>
            <w:r>
              <w:rPr>
                <w:webHidden/>
              </w:rPr>
              <w:fldChar w:fldCharType="begin"/>
            </w:r>
            <w:r>
              <w:rPr>
                <w:webHidden/>
              </w:rPr>
              <w:instrText xml:space="preserve"> PAGEREF _Toc232430308 \h </w:instrText>
            </w:r>
            <w:r>
              <w:rPr>
                <w:webHidden/>
              </w:rPr>
            </w:r>
            <w:r>
              <w:rPr>
                <w:webHidden/>
              </w:rPr>
              <w:fldChar w:fldCharType="separate"/>
            </w:r>
            <w:r w:rsidR="00167A98">
              <w:rPr>
                <w:webHidden/>
              </w:rPr>
              <w:t>126</w:t>
            </w:r>
            <w:r>
              <w:rPr>
                <w:webHidden/>
              </w:rPr>
              <w:fldChar w:fldCharType="end"/>
            </w:r>
          </w:hyperlink>
        </w:p>
        <w:p w14:paraId="74EBC6DB" w14:textId="7997E7E2"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09" w:history="1">
            <w:r w:rsidRPr="00EA6F57">
              <w:rPr>
                <w:rStyle w:val="Hyperlink"/>
                <w:noProof/>
              </w:rPr>
              <w:t>Frequently</w:t>
            </w:r>
            <w:r w:rsidRPr="00EA6F57">
              <w:rPr>
                <w:rStyle w:val="Hyperlink"/>
                <w:noProof/>
                <w:spacing w:val="-11"/>
              </w:rPr>
              <w:t xml:space="preserve"> </w:t>
            </w:r>
            <w:r w:rsidRPr="00EA6F57">
              <w:rPr>
                <w:rStyle w:val="Hyperlink"/>
                <w:noProof/>
              </w:rPr>
              <w:t>Asked</w:t>
            </w:r>
            <w:r w:rsidRPr="00EA6F57">
              <w:rPr>
                <w:rStyle w:val="Hyperlink"/>
                <w:noProof/>
                <w:spacing w:val="-10"/>
              </w:rPr>
              <w:t xml:space="preserve"> </w:t>
            </w:r>
            <w:r w:rsidRPr="00EA6F57">
              <w:rPr>
                <w:rStyle w:val="Hyperlink"/>
                <w:noProof/>
              </w:rPr>
              <w:t>Questions</w:t>
            </w:r>
            <w:r w:rsidRPr="00EA6F57">
              <w:rPr>
                <w:rStyle w:val="Hyperlink"/>
                <w:noProof/>
                <w:spacing w:val="-11"/>
              </w:rPr>
              <w:t xml:space="preserve"> </w:t>
            </w:r>
            <w:r w:rsidRPr="00EA6F57">
              <w:rPr>
                <w:rStyle w:val="Hyperlink"/>
                <w:noProof/>
                <w:spacing w:val="-2"/>
              </w:rPr>
              <w:t>(FAQ)</w:t>
            </w:r>
            <w:r>
              <w:rPr>
                <w:noProof/>
                <w:webHidden/>
              </w:rPr>
              <w:tab/>
            </w:r>
            <w:r>
              <w:rPr>
                <w:noProof/>
                <w:webHidden/>
              </w:rPr>
              <w:fldChar w:fldCharType="begin"/>
            </w:r>
            <w:r>
              <w:rPr>
                <w:noProof/>
                <w:webHidden/>
              </w:rPr>
              <w:instrText xml:space="preserve"> PAGEREF _Toc232430309 \h </w:instrText>
            </w:r>
            <w:r>
              <w:rPr>
                <w:noProof/>
                <w:webHidden/>
              </w:rPr>
            </w:r>
            <w:r>
              <w:rPr>
                <w:noProof/>
                <w:webHidden/>
              </w:rPr>
              <w:fldChar w:fldCharType="separate"/>
            </w:r>
            <w:r w:rsidR="00167A98">
              <w:rPr>
                <w:noProof/>
                <w:webHidden/>
              </w:rPr>
              <w:t>126</w:t>
            </w:r>
            <w:r>
              <w:rPr>
                <w:noProof/>
                <w:webHidden/>
              </w:rPr>
              <w:fldChar w:fldCharType="end"/>
            </w:r>
          </w:hyperlink>
        </w:p>
        <w:p w14:paraId="1438B6C6" w14:textId="2C87C151"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10" w:history="1">
            <w:r w:rsidRPr="00EA6F57">
              <w:rPr>
                <w:rStyle w:val="Hyperlink"/>
              </w:rPr>
              <w:t>Appendix H: Air Sealing guidance updates</w:t>
            </w:r>
            <w:r>
              <w:rPr>
                <w:webHidden/>
              </w:rPr>
              <w:tab/>
            </w:r>
            <w:r>
              <w:rPr>
                <w:webHidden/>
              </w:rPr>
              <w:fldChar w:fldCharType="begin"/>
            </w:r>
            <w:r>
              <w:rPr>
                <w:webHidden/>
              </w:rPr>
              <w:instrText xml:space="preserve"> PAGEREF _Toc232430310 \h </w:instrText>
            </w:r>
            <w:r>
              <w:rPr>
                <w:webHidden/>
              </w:rPr>
            </w:r>
            <w:r>
              <w:rPr>
                <w:webHidden/>
              </w:rPr>
              <w:fldChar w:fldCharType="separate"/>
            </w:r>
            <w:r w:rsidR="00167A98">
              <w:rPr>
                <w:webHidden/>
              </w:rPr>
              <w:t>130</w:t>
            </w:r>
            <w:r>
              <w:rPr>
                <w:webHidden/>
              </w:rPr>
              <w:fldChar w:fldCharType="end"/>
            </w:r>
          </w:hyperlink>
        </w:p>
        <w:p w14:paraId="5EC87D1B" w14:textId="415CE4D4"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11" w:history="1">
            <w:r w:rsidRPr="00EA6F57">
              <w:rPr>
                <w:rStyle w:val="Hyperlink"/>
                <w:noProof/>
              </w:rPr>
              <w:t>Frequently</w:t>
            </w:r>
            <w:r w:rsidRPr="00EA6F57">
              <w:rPr>
                <w:rStyle w:val="Hyperlink"/>
                <w:noProof/>
                <w:spacing w:val="-9"/>
              </w:rPr>
              <w:t xml:space="preserve"> </w:t>
            </w:r>
            <w:r w:rsidRPr="00EA6F57">
              <w:rPr>
                <w:rStyle w:val="Hyperlink"/>
                <w:noProof/>
              </w:rPr>
              <w:t>Asked</w:t>
            </w:r>
            <w:r w:rsidRPr="00EA6F57">
              <w:rPr>
                <w:rStyle w:val="Hyperlink"/>
                <w:noProof/>
                <w:spacing w:val="-9"/>
              </w:rPr>
              <w:t xml:space="preserve"> </w:t>
            </w:r>
            <w:r w:rsidRPr="00EA6F57">
              <w:rPr>
                <w:rStyle w:val="Hyperlink"/>
                <w:noProof/>
              </w:rPr>
              <w:t>Questions</w:t>
            </w:r>
            <w:r w:rsidRPr="00EA6F57">
              <w:rPr>
                <w:rStyle w:val="Hyperlink"/>
                <w:noProof/>
                <w:spacing w:val="-7"/>
              </w:rPr>
              <w:t xml:space="preserve"> </w:t>
            </w:r>
            <w:r w:rsidRPr="00EA6F57">
              <w:rPr>
                <w:rStyle w:val="Hyperlink"/>
                <w:noProof/>
                <w:spacing w:val="-2"/>
              </w:rPr>
              <w:t>(FAQ)</w:t>
            </w:r>
            <w:r>
              <w:rPr>
                <w:noProof/>
                <w:webHidden/>
              </w:rPr>
              <w:tab/>
            </w:r>
            <w:r>
              <w:rPr>
                <w:noProof/>
                <w:webHidden/>
              </w:rPr>
              <w:fldChar w:fldCharType="begin"/>
            </w:r>
            <w:r>
              <w:rPr>
                <w:noProof/>
                <w:webHidden/>
              </w:rPr>
              <w:instrText xml:space="preserve"> PAGEREF _Toc232430311 \h </w:instrText>
            </w:r>
            <w:r>
              <w:rPr>
                <w:noProof/>
                <w:webHidden/>
              </w:rPr>
            </w:r>
            <w:r>
              <w:rPr>
                <w:noProof/>
                <w:webHidden/>
              </w:rPr>
              <w:fldChar w:fldCharType="separate"/>
            </w:r>
            <w:r w:rsidR="00167A98">
              <w:rPr>
                <w:noProof/>
                <w:webHidden/>
              </w:rPr>
              <w:t>130</w:t>
            </w:r>
            <w:r>
              <w:rPr>
                <w:noProof/>
                <w:webHidden/>
              </w:rPr>
              <w:fldChar w:fldCharType="end"/>
            </w:r>
          </w:hyperlink>
        </w:p>
        <w:p w14:paraId="4C7450F8" w14:textId="0B16C0D0"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12" w:history="1">
            <w:r w:rsidRPr="00EA6F57">
              <w:rPr>
                <w:rStyle w:val="Hyperlink"/>
              </w:rPr>
              <w:t>Appendix I: Policy Guidance additions</w:t>
            </w:r>
            <w:r w:rsidRPr="00EA6F57">
              <w:rPr>
                <w:rStyle w:val="Hyperlink"/>
                <w:spacing w:val="-8"/>
              </w:rPr>
              <w:t xml:space="preserve"> </w:t>
            </w:r>
            <w:r w:rsidRPr="00EA6F57">
              <w:rPr>
                <w:rStyle w:val="Hyperlink"/>
              </w:rPr>
              <w:t>MN</w:t>
            </w:r>
            <w:r w:rsidRPr="00EA6F57">
              <w:rPr>
                <w:rStyle w:val="Hyperlink"/>
                <w:spacing w:val="-6"/>
              </w:rPr>
              <w:t xml:space="preserve"> </w:t>
            </w:r>
            <w:r w:rsidRPr="00EA6F57">
              <w:rPr>
                <w:rStyle w:val="Hyperlink"/>
              </w:rPr>
              <w:t>WAP</w:t>
            </w:r>
            <w:r w:rsidRPr="00EA6F57">
              <w:rPr>
                <w:rStyle w:val="Hyperlink"/>
                <w:spacing w:val="-7"/>
              </w:rPr>
              <w:t xml:space="preserve"> </w:t>
            </w:r>
            <w:r w:rsidRPr="00EA6F57">
              <w:rPr>
                <w:rStyle w:val="Hyperlink"/>
              </w:rPr>
              <w:t>Policy</w:t>
            </w:r>
            <w:r w:rsidRPr="00EA6F57">
              <w:rPr>
                <w:rStyle w:val="Hyperlink"/>
                <w:spacing w:val="-8"/>
              </w:rPr>
              <w:t xml:space="preserve"> </w:t>
            </w:r>
            <w:r w:rsidRPr="00EA6F57">
              <w:rPr>
                <w:rStyle w:val="Hyperlink"/>
                <w:spacing w:val="-2"/>
              </w:rPr>
              <w:t>Manual</w:t>
            </w:r>
            <w:r>
              <w:rPr>
                <w:webHidden/>
              </w:rPr>
              <w:tab/>
            </w:r>
            <w:r>
              <w:rPr>
                <w:webHidden/>
              </w:rPr>
              <w:fldChar w:fldCharType="begin"/>
            </w:r>
            <w:r>
              <w:rPr>
                <w:webHidden/>
              </w:rPr>
              <w:instrText xml:space="preserve"> PAGEREF _Toc232430312 \h </w:instrText>
            </w:r>
            <w:r>
              <w:rPr>
                <w:webHidden/>
              </w:rPr>
            </w:r>
            <w:r>
              <w:rPr>
                <w:webHidden/>
              </w:rPr>
              <w:fldChar w:fldCharType="separate"/>
            </w:r>
            <w:r w:rsidR="00167A98">
              <w:rPr>
                <w:webHidden/>
              </w:rPr>
              <w:t>137</w:t>
            </w:r>
            <w:r>
              <w:rPr>
                <w:webHidden/>
              </w:rPr>
              <w:fldChar w:fldCharType="end"/>
            </w:r>
          </w:hyperlink>
        </w:p>
        <w:p w14:paraId="255323F8" w14:textId="2BB16E64"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13" w:history="1">
            <w:r w:rsidRPr="00EA6F57">
              <w:rPr>
                <w:rStyle w:val="Hyperlink"/>
                <w:noProof/>
              </w:rPr>
              <w:t>Section</w:t>
            </w:r>
            <w:r w:rsidRPr="00EA6F57">
              <w:rPr>
                <w:rStyle w:val="Hyperlink"/>
                <w:noProof/>
                <w:spacing w:val="-4"/>
              </w:rPr>
              <w:t xml:space="preserve"> </w:t>
            </w:r>
            <w:r w:rsidRPr="00EA6F57">
              <w:rPr>
                <w:rStyle w:val="Hyperlink"/>
                <w:noProof/>
              </w:rPr>
              <w:t>1:</w:t>
            </w:r>
            <w:r w:rsidRPr="00EA6F57">
              <w:rPr>
                <w:rStyle w:val="Hyperlink"/>
                <w:noProof/>
                <w:spacing w:val="-6"/>
              </w:rPr>
              <w:t xml:space="preserve"> </w:t>
            </w:r>
            <w:r w:rsidRPr="00EA6F57">
              <w:rPr>
                <w:rStyle w:val="Hyperlink"/>
                <w:noProof/>
              </w:rPr>
              <w:t>Program</w:t>
            </w:r>
            <w:r w:rsidRPr="00EA6F57">
              <w:rPr>
                <w:rStyle w:val="Hyperlink"/>
                <w:noProof/>
                <w:spacing w:val="-6"/>
              </w:rPr>
              <w:t xml:space="preserve"> </w:t>
            </w:r>
            <w:r w:rsidRPr="00EA6F57">
              <w:rPr>
                <w:rStyle w:val="Hyperlink"/>
                <w:noProof/>
                <w:spacing w:val="-2"/>
              </w:rPr>
              <w:t>management</w:t>
            </w:r>
            <w:r>
              <w:rPr>
                <w:noProof/>
                <w:webHidden/>
              </w:rPr>
              <w:tab/>
            </w:r>
            <w:r>
              <w:rPr>
                <w:noProof/>
                <w:webHidden/>
              </w:rPr>
              <w:fldChar w:fldCharType="begin"/>
            </w:r>
            <w:r>
              <w:rPr>
                <w:noProof/>
                <w:webHidden/>
              </w:rPr>
              <w:instrText xml:space="preserve"> PAGEREF _Toc232430313 \h </w:instrText>
            </w:r>
            <w:r>
              <w:rPr>
                <w:noProof/>
                <w:webHidden/>
              </w:rPr>
            </w:r>
            <w:r>
              <w:rPr>
                <w:noProof/>
                <w:webHidden/>
              </w:rPr>
              <w:fldChar w:fldCharType="separate"/>
            </w:r>
            <w:r w:rsidR="00167A98">
              <w:rPr>
                <w:noProof/>
                <w:webHidden/>
              </w:rPr>
              <w:t>137</w:t>
            </w:r>
            <w:r>
              <w:rPr>
                <w:noProof/>
                <w:webHidden/>
              </w:rPr>
              <w:fldChar w:fldCharType="end"/>
            </w:r>
          </w:hyperlink>
        </w:p>
        <w:p w14:paraId="0197ADD3" w14:textId="52E73F5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14" w:history="1">
            <w:r w:rsidRPr="00EA6F57">
              <w:rPr>
                <w:rStyle w:val="Hyperlink"/>
                <w:noProof/>
              </w:rPr>
              <w:t>Section</w:t>
            </w:r>
            <w:r w:rsidRPr="00EA6F57">
              <w:rPr>
                <w:rStyle w:val="Hyperlink"/>
                <w:noProof/>
                <w:spacing w:val="-4"/>
              </w:rPr>
              <w:t xml:space="preserve"> </w:t>
            </w:r>
            <w:r w:rsidRPr="00EA6F57">
              <w:rPr>
                <w:rStyle w:val="Hyperlink"/>
                <w:noProof/>
              </w:rPr>
              <w:t>2:</w:t>
            </w:r>
            <w:r w:rsidRPr="00EA6F57">
              <w:rPr>
                <w:rStyle w:val="Hyperlink"/>
                <w:noProof/>
                <w:spacing w:val="-5"/>
              </w:rPr>
              <w:t xml:space="preserve"> </w:t>
            </w:r>
            <w:r w:rsidRPr="00EA6F57">
              <w:rPr>
                <w:rStyle w:val="Hyperlink"/>
                <w:noProof/>
              </w:rPr>
              <w:t>Eligibility</w:t>
            </w:r>
            <w:r w:rsidRPr="00EA6F57">
              <w:rPr>
                <w:rStyle w:val="Hyperlink"/>
                <w:noProof/>
                <w:spacing w:val="-5"/>
              </w:rPr>
              <w:t xml:space="preserve"> </w:t>
            </w:r>
            <w:r w:rsidRPr="00EA6F57">
              <w:rPr>
                <w:rStyle w:val="Hyperlink"/>
                <w:noProof/>
              </w:rPr>
              <w:t>and</w:t>
            </w:r>
            <w:r w:rsidRPr="00EA6F57">
              <w:rPr>
                <w:rStyle w:val="Hyperlink"/>
                <w:noProof/>
                <w:spacing w:val="-3"/>
              </w:rPr>
              <w:t xml:space="preserve"> </w:t>
            </w:r>
            <w:r w:rsidRPr="00EA6F57">
              <w:rPr>
                <w:rStyle w:val="Hyperlink"/>
                <w:noProof/>
              </w:rPr>
              <w:t>service</w:t>
            </w:r>
            <w:r w:rsidRPr="00EA6F57">
              <w:rPr>
                <w:rStyle w:val="Hyperlink"/>
                <w:noProof/>
                <w:spacing w:val="-5"/>
              </w:rPr>
              <w:t xml:space="preserve"> </w:t>
            </w:r>
            <w:r w:rsidRPr="00EA6F57">
              <w:rPr>
                <w:rStyle w:val="Hyperlink"/>
                <w:noProof/>
                <w:spacing w:val="-2"/>
              </w:rPr>
              <w:t>requirements</w:t>
            </w:r>
            <w:r>
              <w:rPr>
                <w:noProof/>
                <w:webHidden/>
              </w:rPr>
              <w:tab/>
            </w:r>
            <w:r>
              <w:rPr>
                <w:noProof/>
                <w:webHidden/>
              </w:rPr>
              <w:fldChar w:fldCharType="begin"/>
            </w:r>
            <w:r>
              <w:rPr>
                <w:noProof/>
                <w:webHidden/>
              </w:rPr>
              <w:instrText xml:space="preserve"> PAGEREF _Toc232430314 \h </w:instrText>
            </w:r>
            <w:r>
              <w:rPr>
                <w:noProof/>
                <w:webHidden/>
              </w:rPr>
            </w:r>
            <w:r>
              <w:rPr>
                <w:noProof/>
                <w:webHidden/>
              </w:rPr>
              <w:fldChar w:fldCharType="separate"/>
            </w:r>
            <w:r w:rsidR="00167A98">
              <w:rPr>
                <w:noProof/>
                <w:webHidden/>
              </w:rPr>
              <w:t>137</w:t>
            </w:r>
            <w:r>
              <w:rPr>
                <w:noProof/>
                <w:webHidden/>
              </w:rPr>
              <w:fldChar w:fldCharType="end"/>
            </w:r>
          </w:hyperlink>
        </w:p>
        <w:p w14:paraId="32F42B21" w14:textId="718E5D9D"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15" w:history="1">
            <w:r w:rsidRPr="00EA6F57">
              <w:rPr>
                <w:rStyle w:val="Hyperlink"/>
                <w:noProof/>
              </w:rPr>
              <w:t>Section</w:t>
            </w:r>
            <w:r w:rsidRPr="00EA6F57">
              <w:rPr>
                <w:rStyle w:val="Hyperlink"/>
                <w:noProof/>
                <w:spacing w:val="-3"/>
              </w:rPr>
              <w:t xml:space="preserve"> </w:t>
            </w:r>
            <w:r w:rsidRPr="00EA6F57">
              <w:rPr>
                <w:rStyle w:val="Hyperlink"/>
                <w:noProof/>
              </w:rPr>
              <w:t>3:</w:t>
            </w:r>
            <w:r w:rsidRPr="00EA6F57">
              <w:rPr>
                <w:rStyle w:val="Hyperlink"/>
                <w:noProof/>
                <w:spacing w:val="-5"/>
              </w:rPr>
              <w:t xml:space="preserve"> </w:t>
            </w:r>
            <w:r w:rsidRPr="00EA6F57">
              <w:rPr>
                <w:rStyle w:val="Hyperlink"/>
                <w:noProof/>
              </w:rPr>
              <w:t>Dwelling</w:t>
            </w:r>
            <w:r w:rsidRPr="00EA6F57">
              <w:rPr>
                <w:rStyle w:val="Hyperlink"/>
                <w:noProof/>
                <w:spacing w:val="-4"/>
              </w:rPr>
              <w:t xml:space="preserve"> </w:t>
            </w:r>
            <w:r w:rsidRPr="00EA6F57">
              <w:rPr>
                <w:rStyle w:val="Hyperlink"/>
                <w:noProof/>
                <w:spacing w:val="-2"/>
              </w:rPr>
              <w:t>eligibility</w:t>
            </w:r>
            <w:r>
              <w:rPr>
                <w:noProof/>
                <w:webHidden/>
              </w:rPr>
              <w:tab/>
            </w:r>
            <w:r>
              <w:rPr>
                <w:noProof/>
                <w:webHidden/>
              </w:rPr>
              <w:fldChar w:fldCharType="begin"/>
            </w:r>
            <w:r>
              <w:rPr>
                <w:noProof/>
                <w:webHidden/>
              </w:rPr>
              <w:instrText xml:space="preserve"> PAGEREF _Toc232430315 \h </w:instrText>
            </w:r>
            <w:r>
              <w:rPr>
                <w:noProof/>
                <w:webHidden/>
              </w:rPr>
            </w:r>
            <w:r>
              <w:rPr>
                <w:noProof/>
                <w:webHidden/>
              </w:rPr>
              <w:fldChar w:fldCharType="separate"/>
            </w:r>
            <w:r w:rsidR="00167A98">
              <w:rPr>
                <w:noProof/>
                <w:webHidden/>
              </w:rPr>
              <w:t>137</w:t>
            </w:r>
            <w:r>
              <w:rPr>
                <w:noProof/>
                <w:webHidden/>
              </w:rPr>
              <w:fldChar w:fldCharType="end"/>
            </w:r>
          </w:hyperlink>
        </w:p>
        <w:p w14:paraId="5C2762A9" w14:textId="769939AF"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16" w:history="1">
            <w:r w:rsidRPr="00EA6F57">
              <w:rPr>
                <w:rStyle w:val="Hyperlink"/>
                <w:noProof/>
              </w:rPr>
              <w:t>Section</w:t>
            </w:r>
            <w:r w:rsidRPr="00EA6F57">
              <w:rPr>
                <w:rStyle w:val="Hyperlink"/>
                <w:noProof/>
                <w:spacing w:val="-3"/>
              </w:rPr>
              <w:t xml:space="preserve"> </w:t>
            </w:r>
            <w:r w:rsidRPr="00EA6F57">
              <w:rPr>
                <w:rStyle w:val="Hyperlink"/>
                <w:noProof/>
              </w:rPr>
              <w:t>4:</w:t>
            </w:r>
            <w:r w:rsidRPr="00EA6F57">
              <w:rPr>
                <w:rStyle w:val="Hyperlink"/>
                <w:noProof/>
                <w:spacing w:val="-4"/>
              </w:rPr>
              <w:t xml:space="preserve"> </w:t>
            </w:r>
            <w:r w:rsidRPr="00EA6F57">
              <w:rPr>
                <w:rStyle w:val="Hyperlink"/>
                <w:noProof/>
              </w:rPr>
              <w:t>Audit</w:t>
            </w:r>
            <w:r w:rsidRPr="00EA6F57">
              <w:rPr>
                <w:rStyle w:val="Hyperlink"/>
                <w:noProof/>
                <w:spacing w:val="-3"/>
              </w:rPr>
              <w:t xml:space="preserve"> </w:t>
            </w:r>
            <w:r w:rsidRPr="00EA6F57">
              <w:rPr>
                <w:rStyle w:val="Hyperlink"/>
                <w:noProof/>
                <w:spacing w:val="-4"/>
              </w:rPr>
              <w:t>event</w:t>
            </w:r>
            <w:r>
              <w:rPr>
                <w:noProof/>
                <w:webHidden/>
              </w:rPr>
              <w:tab/>
            </w:r>
            <w:r>
              <w:rPr>
                <w:noProof/>
                <w:webHidden/>
              </w:rPr>
              <w:fldChar w:fldCharType="begin"/>
            </w:r>
            <w:r>
              <w:rPr>
                <w:noProof/>
                <w:webHidden/>
              </w:rPr>
              <w:instrText xml:space="preserve"> PAGEREF _Toc232430316 \h </w:instrText>
            </w:r>
            <w:r>
              <w:rPr>
                <w:noProof/>
                <w:webHidden/>
              </w:rPr>
            </w:r>
            <w:r>
              <w:rPr>
                <w:noProof/>
                <w:webHidden/>
              </w:rPr>
              <w:fldChar w:fldCharType="separate"/>
            </w:r>
            <w:r w:rsidR="00167A98">
              <w:rPr>
                <w:noProof/>
                <w:webHidden/>
              </w:rPr>
              <w:t>137</w:t>
            </w:r>
            <w:r>
              <w:rPr>
                <w:noProof/>
                <w:webHidden/>
              </w:rPr>
              <w:fldChar w:fldCharType="end"/>
            </w:r>
          </w:hyperlink>
        </w:p>
        <w:p w14:paraId="6E00D248" w14:textId="4A104C7C"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17" w:history="1">
            <w:r w:rsidRPr="00EA6F57">
              <w:rPr>
                <w:rStyle w:val="Hyperlink"/>
              </w:rPr>
              <w:t>Appendix J: Expire Alert quick reference table</w:t>
            </w:r>
            <w:r>
              <w:rPr>
                <w:webHidden/>
              </w:rPr>
              <w:tab/>
            </w:r>
            <w:r>
              <w:rPr>
                <w:webHidden/>
              </w:rPr>
              <w:fldChar w:fldCharType="begin"/>
            </w:r>
            <w:r>
              <w:rPr>
                <w:webHidden/>
              </w:rPr>
              <w:instrText xml:space="preserve"> PAGEREF _Toc232430317 \h </w:instrText>
            </w:r>
            <w:r>
              <w:rPr>
                <w:webHidden/>
              </w:rPr>
            </w:r>
            <w:r>
              <w:rPr>
                <w:webHidden/>
              </w:rPr>
              <w:fldChar w:fldCharType="separate"/>
            </w:r>
            <w:r w:rsidR="00167A98">
              <w:rPr>
                <w:webHidden/>
              </w:rPr>
              <w:t>140</w:t>
            </w:r>
            <w:r>
              <w:rPr>
                <w:webHidden/>
              </w:rPr>
              <w:fldChar w:fldCharType="end"/>
            </w:r>
          </w:hyperlink>
        </w:p>
        <w:p w14:paraId="3090176F" w14:textId="305705F2" w:rsidR="00626119" w:rsidRDefault="00626119" w:rsidP="007A14B4">
          <w:pPr>
            <w:pStyle w:val="TOC2"/>
            <w:rPr>
              <w:rFonts w:asciiTheme="minorHAnsi" w:eastAsiaTheme="minorEastAsia" w:hAnsiTheme="minorHAnsi" w:cstheme="minorBidi"/>
              <w:kern w:val="2"/>
              <w:sz w:val="24"/>
              <w:szCs w:val="24"/>
              <w:lang w:bidi="ar-SA"/>
              <w14:ligatures w14:val="standardContextual"/>
            </w:rPr>
          </w:pPr>
          <w:hyperlink w:anchor="_Toc232430318" w:history="1">
            <w:r w:rsidRPr="00EA6F57">
              <w:rPr>
                <w:rStyle w:val="Hyperlink"/>
              </w:rPr>
              <w:t>Appendix K: Checklists</w:t>
            </w:r>
            <w:r>
              <w:rPr>
                <w:webHidden/>
              </w:rPr>
              <w:tab/>
            </w:r>
            <w:r>
              <w:rPr>
                <w:webHidden/>
              </w:rPr>
              <w:fldChar w:fldCharType="begin"/>
            </w:r>
            <w:r>
              <w:rPr>
                <w:webHidden/>
              </w:rPr>
              <w:instrText xml:space="preserve"> PAGEREF _Toc232430318 \h </w:instrText>
            </w:r>
            <w:r>
              <w:rPr>
                <w:webHidden/>
              </w:rPr>
            </w:r>
            <w:r>
              <w:rPr>
                <w:webHidden/>
              </w:rPr>
              <w:fldChar w:fldCharType="separate"/>
            </w:r>
            <w:r w:rsidR="00167A98">
              <w:rPr>
                <w:webHidden/>
              </w:rPr>
              <w:t>141</w:t>
            </w:r>
            <w:r>
              <w:rPr>
                <w:webHidden/>
              </w:rPr>
              <w:fldChar w:fldCharType="end"/>
            </w:r>
          </w:hyperlink>
        </w:p>
        <w:p w14:paraId="22DFB9CB" w14:textId="5CF7F9D6"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19" w:history="1">
            <w:r w:rsidRPr="00EA6F57">
              <w:rPr>
                <w:rStyle w:val="Hyperlink"/>
                <w:noProof/>
              </w:rPr>
              <w:t>Dwelling</w:t>
            </w:r>
            <w:r w:rsidRPr="00EA6F57">
              <w:rPr>
                <w:rStyle w:val="Hyperlink"/>
                <w:noProof/>
                <w:spacing w:val="-7"/>
              </w:rPr>
              <w:t xml:space="preserve"> </w:t>
            </w:r>
            <w:r w:rsidRPr="00EA6F57">
              <w:rPr>
                <w:rStyle w:val="Hyperlink"/>
                <w:noProof/>
              </w:rPr>
              <w:t>Eligibility</w:t>
            </w:r>
            <w:r w:rsidRPr="00EA6F57">
              <w:rPr>
                <w:rStyle w:val="Hyperlink"/>
                <w:noProof/>
                <w:spacing w:val="-5"/>
              </w:rPr>
              <w:t xml:space="preserve"> </w:t>
            </w:r>
            <w:r w:rsidRPr="00EA6F57">
              <w:rPr>
                <w:rStyle w:val="Hyperlink"/>
                <w:noProof/>
              </w:rPr>
              <w:t>for</w:t>
            </w:r>
            <w:r w:rsidRPr="00EA6F57">
              <w:rPr>
                <w:rStyle w:val="Hyperlink"/>
                <w:noProof/>
                <w:spacing w:val="-5"/>
              </w:rPr>
              <w:t xml:space="preserve"> </w:t>
            </w:r>
            <w:r w:rsidRPr="00EA6F57">
              <w:rPr>
                <w:rStyle w:val="Hyperlink"/>
                <w:noProof/>
              </w:rPr>
              <w:t>Priority</w:t>
            </w:r>
            <w:r w:rsidRPr="00EA6F57">
              <w:rPr>
                <w:rStyle w:val="Hyperlink"/>
                <w:noProof/>
                <w:spacing w:val="-5"/>
              </w:rPr>
              <w:t xml:space="preserve"> </w:t>
            </w:r>
            <w:r w:rsidRPr="00EA6F57">
              <w:rPr>
                <w:rStyle w:val="Hyperlink"/>
                <w:noProof/>
              </w:rPr>
              <w:t>List</w:t>
            </w:r>
            <w:r w:rsidRPr="00EA6F57">
              <w:rPr>
                <w:rStyle w:val="Hyperlink"/>
                <w:noProof/>
                <w:spacing w:val="-6"/>
              </w:rPr>
              <w:t xml:space="preserve"> </w:t>
            </w:r>
            <w:r w:rsidRPr="00EA6F57">
              <w:rPr>
                <w:rStyle w:val="Hyperlink"/>
                <w:noProof/>
                <w:spacing w:val="-2"/>
              </w:rPr>
              <w:t>Checklists</w:t>
            </w:r>
            <w:r>
              <w:rPr>
                <w:noProof/>
                <w:webHidden/>
              </w:rPr>
              <w:tab/>
            </w:r>
            <w:r>
              <w:rPr>
                <w:noProof/>
                <w:webHidden/>
              </w:rPr>
              <w:fldChar w:fldCharType="begin"/>
            </w:r>
            <w:r>
              <w:rPr>
                <w:noProof/>
                <w:webHidden/>
              </w:rPr>
              <w:instrText xml:space="preserve"> PAGEREF _Toc232430319 \h </w:instrText>
            </w:r>
            <w:r>
              <w:rPr>
                <w:noProof/>
                <w:webHidden/>
              </w:rPr>
            </w:r>
            <w:r>
              <w:rPr>
                <w:noProof/>
                <w:webHidden/>
              </w:rPr>
              <w:fldChar w:fldCharType="separate"/>
            </w:r>
            <w:r w:rsidR="00167A98">
              <w:rPr>
                <w:noProof/>
                <w:webHidden/>
              </w:rPr>
              <w:t>141</w:t>
            </w:r>
            <w:r>
              <w:rPr>
                <w:noProof/>
                <w:webHidden/>
              </w:rPr>
              <w:fldChar w:fldCharType="end"/>
            </w:r>
          </w:hyperlink>
        </w:p>
        <w:p w14:paraId="7BE76A9F" w14:textId="3D81B29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20" w:history="1">
            <w:r w:rsidRPr="00EA6F57">
              <w:rPr>
                <w:rStyle w:val="Hyperlink"/>
                <w:noProof/>
              </w:rPr>
              <w:t>Audit</w:t>
            </w:r>
            <w:r w:rsidRPr="00EA6F57">
              <w:rPr>
                <w:rStyle w:val="Hyperlink"/>
                <w:noProof/>
                <w:spacing w:val="-3"/>
              </w:rPr>
              <w:t xml:space="preserve"> </w:t>
            </w:r>
            <w:r w:rsidRPr="00EA6F57">
              <w:rPr>
                <w:rStyle w:val="Hyperlink"/>
                <w:noProof/>
              </w:rPr>
              <w:t>Checklists</w:t>
            </w:r>
            <w:r>
              <w:rPr>
                <w:noProof/>
                <w:webHidden/>
              </w:rPr>
              <w:tab/>
            </w:r>
            <w:r>
              <w:rPr>
                <w:noProof/>
                <w:webHidden/>
              </w:rPr>
              <w:fldChar w:fldCharType="begin"/>
            </w:r>
            <w:r>
              <w:rPr>
                <w:noProof/>
                <w:webHidden/>
              </w:rPr>
              <w:instrText xml:space="preserve"> PAGEREF _Toc232430320 \h </w:instrText>
            </w:r>
            <w:r>
              <w:rPr>
                <w:noProof/>
                <w:webHidden/>
              </w:rPr>
            </w:r>
            <w:r>
              <w:rPr>
                <w:noProof/>
                <w:webHidden/>
              </w:rPr>
              <w:fldChar w:fldCharType="separate"/>
            </w:r>
            <w:r w:rsidR="00167A98">
              <w:rPr>
                <w:noProof/>
                <w:webHidden/>
              </w:rPr>
              <w:t>141</w:t>
            </w:r>
            <w:r>
              <w:rPr>
                <w:noProof/>
                <w:webHidden/>
              </w:rPr>
              <w:fldChar w:fldCharType="end"/>
            </w:r>
          </w:hyperlink>
        </w:p>
        <w:p w14:paraId="77F259B5" w14:textId="09C20B86"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21" w:history="1">
            <w:r w:rsidRPr="00EA6F57">
              <w:rPr>
                <w:rStyle w:val="Hyperlink"/>
                <w:noProof/>
              </w:rPr>
              <w:t>Form</w:t>
            </w:r>
            <w:r w:rsidRPr="00EA6F57">
              <w:rPr>
                <w:rStyle w:val="Hyperlink"/>
                <w:noProof/>
                <w:spacing w:val="-3"/>
              </w:rPr>
              <w:t xml:space="preserve"> </w:t>
            </w:r>
            <w:r w:rsidRPr="00EA6F57">
              <w:rPr>
                <w:rStyle w:val="Hyperlink"/>
                <w:noProof/>
              </w:rPr>
              <w:t>C</w:t>
            </w:r>
            <w:r w:rsidRPr="00EA6F57">
              <w:rPr>
                <w:rStyle w:val="Hyperlink"/>
                <w:noProof/>
                <w:spacing w:val="-5"/>
              </w:rPr>
              <w:t xml:space="preserve"> </w:t>
            </w:r>
            <w:r w:rsidRPr="00EA6F57">
              <w:rPr>
                <w:rStyle w:val="Hyperlink"/>
                <w:noProof/>
              </w:rPr>
              <w:t>Checklist</w:t>
            </w:r>
            <w:r w:rsidRPr="00EA6F57">
              <w:rPr>
                <w:rStyle w:val="Hyperlink"/>
                <w:noProof/>
                <w:spacing w:val="-4"/>
              </w:rPr>
              <w:t xml:space="preserve"> </w:t>
            </w:r>
            <w:r w:rsidRPr="00EA6F57">
              <w:rPr>
                <w:rStyle w:val="Hyperlink"/>
                <w:noProof/>
              </w:rPr>
              <w:t>–</w:t>
            </w:r>
            <w:r w:rsidRPr="00EA6F57">
              <w:rPr>
                <w:rStyle w:val="Hyperlink"/>
                <w:noProof/>
                <w:spacing w:val="-5"/>
              </w:rPr>
              <w:t xml:space="preserve"> </w:t>
            </w:r>
            <w:r w:rsidRPr="00EA6F57">
              <w:rPr>
                <w:rStyle w:val="Hyperlink"/>
                <w:noProof/>
              </w:rPr>
              <w:t>Combustion</w:t>
            </w:r>
            <w:r w:rsidRPr="00EA6F57">
              <w:rPr>
                <w:rStyle w:val="Hyperlink"/>
                <w:noProof/>
                <w:spacing w:val="-2"/>
              </w:rPr>
              <w:t xml:space="preserve"> Safety</w:t>
            </w:r>
            <w:r>
              <w:rPr>
                <w:noProof/>
                <w:webHidden/>
              </w:rPr>
              <w:tab/>
            </w:r>
            <w:r>
              <w:rPr>
                <w:noProof/>
                <w:webHidden/>
              </w:rPr>
              <w:fldChar w:fldCharType="begin"/>
            </w:r>
            <w:r>
              <w:rPr>
                <w:noProof/>
                <w:webHidden/>
              </w:rPr>
              <w:instrText xml:space="preserve"> PAGEREF _Toc232430321 \h </w:instrText>
            </w:r>
            <w:r>
              <w:rPr>
                <w:noProof/>
                <w:webHidden/>
              </w:rPr>
            </w:r>
            <w:r>
              <w:rPr>
                <w:noProof/>
                <w:webHidden/>
              </w:rPr>
              <w:fldChar w:fldCharType="separate"/>
            </w:r>
            <w:r w:rsidR="00167A98">
              <w:rPr>
                <w:noProof/>
                <w:webHidden/>
              </w:rPr>
              <w:t>141</w:t>
            </w:r>
            <w:r>
              <w:rPr>
                <w:noProof/>
                <w:webHidden/>
              </w:rPr>
              <w:fldChar w:fldCharType="end"/>
            </w:r>
          </w:hyperlink>
        </w:p>
        <w:p w14:paraId="27687003" w14:textId="0BFCABAA" w:rsidR="00626119" w:rsidRDefault="00626119">
          <w:pPr>
            <w:pStyle w:val="TOC3"/>
            <w:rPr>
              <w:rFonts w:asciiTheme="minorHAnsi" w:eastAsiaTheme="minorEastAsia" w:hAnsiTheme="minorHAnsi" w:cstheme="minorBidi"/>
              <w:noProof/>
              <w:kern w:val="2"/>
              <w:sz w:val="24"/>
              <w:szCs w:val="24"/>
              <w:lang w:bidi="ar-SA"/>
              <w14:ligatures w14:val="standardContextual"/>
            </w:rPr>
          </w:pPr>
          <w:hyperlink w:anchor="_Toc232430322" w:history="1">
            <w:r w:rsidRPr="00EA6F57">
              <w:rPr>
                <w:rStyle w:val="Hyperlink"/>
                <w:noProof/>
              </w:rPr>
              <w:t>Form</w:t>
            </w:r>
            <w:r w:rsidRPr="00EA6F57">
              <w:rPr>
                <w:rStyle w:val="Hyperlink"/>
                <w:noProof/>
                <w:spacing w:val="-3"/>
              </w:rPr>
              <w:t xml:space="preserve"> </w:t>
            </w:r>
            <w:r w:rsidRPr="00EA6F57">
              <w:rPr>
                <w:rStyle w:val="Hyperlink"/>
                <w:noProof/>
              </w:rPr>
              <w:t>H</w:t>
            </w:r>
            <w:r w:rsidRPr="00EA6F57">
              <w:rPr>
                <w:rStyle w:val="Hyperlink"/>
                <w:noProof/>
                <w:spacing w:val="-3"/>
              </w:rPr>
              <w:t xml:space="preserve"> </w:t>
            </w:r>
            <w:r w:rsidRPr="00EA6F57">
              <w:rPr>
                <w:rStyle w:val="Hyperlink"/>
                <w:noProof/>
              </w:rPr>
              <w:t>Checklist</w:t>
            </w:r>
            <w:r w:rsidRPr="00EA6F57">
              <w:rPr>
                <w:rStyle w:val="Hyperlink"/>
                <w:noProof/>
                <w:spacing w:val="-4"/>
              </w:rPr>
              <w:t xml:space="preserve"> </w:t>
            </w:r>
            <w:r w:rsidRPr="00EA6F57">
              <w:rPr>
                <w:rStyle w:val="Hyperlink"/>
                <w:noProof/>
              </w:rPr>
              <w:t>–</w:t>
            </w:r>
            <w:r w:rsidRPr="00EA6F57">
              <w:rPr>
                <w:rStyle w:val="Hyperlink"/>
                <w:noProof/>
                <w:spacing w:val="-5"/>
              </w:rPr>
              <w:t xml:space="preserve"> </w:t>
            </w:r>
            <w:r w:rsidRPr="00EA6F57">
              <w:rPr>
                <w:rStyle w:val="Hyperlink"/>
                <w:noProof/>
              </w:rPr>
              <w:t>Health</w:t>
            </w:r>
            <w:r w:rsidRPr="00EA6F57">
              <w:rPr>
                <w:rStyle w:val="Hyperlink"/>
                <w:noProof/>
                <w:spacing w:val="-2"/>
              </w:rPr>
              <w:t xml:space="preserve"> </w:t>
            </w:r>
            <w:r w:rsidRPr="00EA6F57">
              <w:rPr>
                <w:rStyle w:val="Hyperlink"/>
                <w:noProof/>
              </w:rPr>
              <w:t>and</w:t>
            </w:r>
            <w:r w:rsidRPr="00EA6F57">
              <w:rPr>
                <w:rStyle w:val="Hyperlink"/>
                <w:noProof/>
                <w:spacing w:val="-2"/>
              </w:rPr>
              <w:t xml:space="preserve"> Safety</w:t>
            </w:r>
            <w:r>
              <w:rPr>
                <w:noProof/>
                <w:webHidden/>
              </w:rPr>
              <w:tab/>
            </w:r>
            <w:r>
              <w:rPr>
                <w:noProof/>
                <w:webHidden/>
              </w:rPr>
              <w:fldChar w:fldCharType="begin"/>
            </w:r>
            <w:r>
              <w:rPr>
                <w:noProof/>
                <w:webHidden/>
              </w:rPr>
              <w:instrText xml:space="preserve"> PAGEREF _Toc232430322 \h </w:instrText>
            </w:r>
            <w:r>
              <w:rPr>
                <w:noProof/>
                <w:webHidden/>
              </w:rPr>
            </w:r>
            <w:r>
              <w:rPr>
                <w:noProof/>
                <w:webHidden/>
              </w:rPr>
              <w:fldChar w:fldCharType="separate"/>
            </w:r>
            <w:r w:rsidR="00167A98">
              <w:rPr>
                <w:noProof/>
                <w:webHidden/>
              </w:rPr>
              <w:t>141</w:t>
            </w:r>
            <w:r>
              <w:rPr>
                <w:noProof/>
                <w:webHidden/>
              </w:rPr>
              <w:fldChar w:fldCharType="end"/>
            </w:r>
          </w:hyperlink>
        </w:p>
        <w:p w14:paraId="59B71B39" w14:textId="5738B814" w:rsidR="00020A1B" w:rsidRDefault="00020A1B" w:rsidP="006C1FFE">
          <w:pPr>
            <w:spacing w:beforeLines="60" w:before="144" w:after="0" w:line="240" w:lineRule="auto"/>
            <w:contextualSpacing/>
            <w:rPr>
              <w:b/>
              <w:bCs/>
              <w:noProof/>
            </w:rPr>
          </w:pPr>
          <w:r>
            <w:rPr>
              <w:b/>
              <w:bCs/>
              <w:noProof/>
            </w:rPr>
            <w:fldChar w:fldCharType="end"/>
          </w:r>
        </w:p>
      </w:sdtContent>
    </w:sdt>
    <w:p w14:paraId="3D6A846F" w14:textId="2586B8CD" w:rsidR="00F608C0" w:rsidRDefault="00F608C0" w:rsidP="00F608C0">
      <w:pPr>
        <w:pStyle w:val="BodyText"/>
        <w:rPr>
          <w:rFonts w:ascii="Times New Roman"/>
          <w:sz w:val="20"/>
        </w:rPr>
      </w:pPr>
    </w:p>
    <w:p w14:paraId="7104FD90" w14:textId="77777777" w:rsidR="00F608C0" w:rsidRDefault="00F608C0" w:rsidP="00F608C0">
      <w:pPr>
        <w:pStyle w:val="BodyText"/>
        <w:rPr>
          <w:i/>
          <w:sz w:val="13"/>
        </w:rPr>
        <w:sectPr w:rsidR="00F608C0" w:rsidSect="00F608C0">
          <w:footerReference w:type="default" r:id="rId12"/>
          <w:pgSz w:w="12240" w:h="15840"/>
          <w:pgMar w:top="1080" w:right="1080" w:bottom="1440" w:left="1080" w:header="720" w:footer="720" w:gutter="0"/>
          <w:cols w:space="720"/>
          <w:docGrid w:linePitch="299"/>
        </w:sectPr>
      </w:pPr>
    </w:p>
    <w:p w14:paraId="72B47032" w14:textId="2603372F" w:rsidR="00D673C3" w:rsidRDefault="00D673C3" w:rsidP="00895193">
      <w:pPr>
        <w:pStyle w:val="Heading2"/>
      </w:pPr>
      <w:bookmarkStart w:id="5" w:name="Section_1:__Program_Management"/>
      <w:bookmarkStart w:id="6" w:name="_bookmark0"/>
      <w:bookmarkStart w:id="7" w:name="_Toc232430237"/>
      <w:bookmarkEnd w:id="5"/>
      <w:bookmarkEnd w:id="6"/>
      <w:r>
        <w:lastRenderedPageBreak/>
        <w:t xml:space="preserve">Summary of changes from </w:t>
      </w:r>
      <w:r w:rsidR="00FE05C6">
        <w:t>July 2025</w:t>
      </w:r>
      <w:r>
        <w:t xml:space="preserve"> version</w:t>
      </w:r>
      <w:bookmarkEnd w:id="7"/>
    </w:p>
    <w:p w14:paraId="6019B18E" w14:textId="01B1E997" w:rsidR="00452522" w:rsidRPr="00452522" w:rsidRDefault="00CF406F" w:rsidP="00F479B5">
      <w:r>
        <w:t xml:space="preserve">Based on input from </w:t>
      </w:r>
      <w:r w:rsidR="00A8160E">
        <w:t>S</w:t>
      </w:r>
      <w:r>
        <w:t xml:space="preserve">ervice </w:t>
      </w:r>
      <w:r w:rsidR="00A8160E">
        <w:t>P</w:t>
      </w:r>
      <w:r>
        <w:t>roviders</w:t>
      </w:r>
      <w:r w:rsidR="00375185">
        <w:t>,</w:t>
      </w:r>
      <w:r>
        <w:t xml:space="preserve"> Commerce has made </w:t>
      </w:r>
      <w:r w:rsidR="00F15259">
        <w:t>the following changes to the user guide:</w:t>
      </w:r>
    </w:p>
    <w:p w14:paraId="73ED870A" w14:textId="1369D327" w:rsidR="00D673C3" w:rsidRPr="00246648" w:rsidRDefault="00D673C3" w:rsidP="0041149A">
      <w:pPr>
        <w:pStyle w:val="List"/>
        <w:numPr>
          <w:ilvl w:val="0"/>
          <w:numId w:val="218"/>
        </w:numPr>
      </w:pPr>
      <w:r w:rsidRPr="00246648">
        <w:t>New structure</w:t>
      </w:r>
      <w:r w:rsidR="001C78A0" w:rsidRPr="00246648">
        <w:t>: This structure streamlines the step-by-step</w:t>
      </w:r>
      <w:r w:rsidR="00D16B90" w:rsidRPr="00246648">
        <w:t xml:space="preserve"> WAPLink processes, includes references to source documentation, and </w:t>
      </w:r>
      <w:r w:rsidR="001C768D" w:rsidRPr="00246648">
        <w:t>moves definitions, general information, and updates to policy to an appendix.</w:t>
      </w:r>
      <w:r w:rsidR="00DD4FF8" w:rsidRPr="00246648">
        <w:t xml:space="preserve"> Relevant appendices are accessible from their respective location in the main body via linked cross references</w:t>
      </w:r>
      <w:r w:rsidR="000374D0" w:rsidRPr="00246648">
        <w:t>.</w:t>
      </w:r>
    </w:p>
    <w:p w14:paraId="361DA39A" w14:textId="06D446A7" w:rsidR="00FE05C6" w:rsidRPr="00246648" w:rsidRDefault="00FE05C6" w:rsidP="0041149A">
      <w:pPr>
        <w:pStyle w:val="List"/>
        <w:numPr>
          <w:ilvl w:val="0"/>
          <w:numId w:val="218"/>
        </w:numPr>
      </w:pPr>
      <w:r w:rsidRPr="00246648">
        <w:t xml:space="preserve">Updated </w:t>
      </w:r>
      <w:r w:rsidR="0071759C" w:rsidRPr="00246648">
        <w:t xml:space="preserve">and additional </w:t>
      </w:r>
      <w:r w:rsidRPr="00246648">
        <w:t>content</w:t>
      </w:r>
      <w:r w:rsidR="0057444A" w:rsidRPr="00246648">
        <w:t xml:space="preserve"> based on service provider feedback</w:t>
      </w:r>
    </w:p>
    <w:p w14:paraId="0EFAA030" w14:textId="3F21AEC1" w:rsidR="003078CF" w:rsidRPr="00246648" w:rsidRDefault="003078CF" w:rsidP="0041149A">
      <w:pPr>
        <w:pStyle w:val="List"/>
        <w:numPr>
          <w:ilvl w:val="0"/>
          <w:numId w:val="218"/>
        </w:numPr>
      </w:pPr>
      <w:r w:rsidRPr="00246648">
        <w:t>Updated references to WA</w:t>
      </w:r>
      <w:r w:rsidR="00752C75" w:rsidRPr="00246648">
        <w:t xml:space="preserve"> and WAPLink, as appropriate</w:t>
      </w:r>
    </w:p>
    <w:p w14:paraId="317EB4BC" w14:textId="6E78CAE2" w:rsidR="003078CF" w:rsidRPr="00246648" w:rsidRDefault="003078CF" w:rsidP="0041149A">
      <w:pPr>
        <w:pStyle w:val="List"/>
        <w:numPr>
          <w:ilvl w:val="0"/>
          <w:numId w:val="218"/>
        </w:numPr>
      </w:pPr>
      <w:r w:rsidRPr="00246648">
        <w:t>Additional links to source material</w:t>
      </w:r>
      <w:r w:rsidR="000374D0" w:rsidRPr="00246648">
        <w:t xml:space="preserve">: </w:t>
      </w:r>
      <w:r w:rsidR="00B57D4C" w:rsidRPr="00246648">
        <w:t>Some source material</w:t>
      </w:r>
      <w:r w:rsidR="0071759C" w:rsidRPr="00246648">
        <w:t xml:space="preserve"> (such as references to the policy manual)</w:t>
      </w:r>
      <w:r w:rsidR="00B57D4C" w:rsidRPr="00246648">
        <w:t xml:space="preserve"> has been </w:t>
      </w:r>
      <w:r w:rsidR="0071759C" w:rsidRPr="00246648">
        <w:t>converted to links to the original material</w:t>
      </w:r>
    </w:p>
    <w:p w14:paraId="52877A4D" w14:textId="450918EC" w:rsidR="003078CF" w:rsidRPr="00246648" w:rsidRDefault="003C7D79" w:rsidP="0041149A">
      <w:pPr>
        <w:pStyle w:val="List"/>
        <w:numPr>
          <w:ilvl w:val="0"/>
          <w:numId w:val="218"/>
        </w:numPr>
      </w:pPr>
      <w:r w:rsidRPr="00246648">
        <w:t>Inclusion of temporary procedures</w:t>
      </w:r>
      <w:r w:rsidR="00182752" w:rsidRPr="00246648">
        <w:t xml:space="preserve"> made permanent</w:t>
      </w:r>
    </w:p>
    <w:p w14:paraId="74064A98" w14:textId="4FA53445" w:rsidR="00182752" w:rsidRPr="00246648" w:rsidRDefault="00182752" w:rsidP="0041149A">
      <w:pPr>
        <w:pStyle w:val="List"/>
        <w:numPr>
          <w:ilvl w:val="0"/>
          <w:numId w:val="218"/>
        </w:numPr>
      </w:pPr>
      <w:r w:rsidRPr="00246648">
        <w:t>Added Definitions appendix</w:t>
      </w:r>
    </w:p>
    <w:p w14:paraId="53259F60" w14:textId="0F518DA9" w:rsidR="003C7D79" w:rsidRPr="00246648" w:rsidRDefault="003C7D79" w:rsidP="0041149A">
      <w:pPr>
        <w:pStyle w:val="List"/>
        <w:numPr>
          <w:ilvl w:val="0"/>
          <w:numId w:val="218"/>
        </w:numPr>
      </w:pPr>
      <w:r w:rsidRPr="00246648">
        <w:t xml:space="preserve">Verified process </w:t>
      </w:r>
      <w:r w:rsidR="00A712D8" w:rsidRPr="00246648">
        <w:t>accuracy where applicable</w:t>
      </w:r>
    </w:p>
    <w:p w14:paraId="63891BCE" w14:textId="77777777" w:rsidR="003C12D2" w:rsidRDefault="003C12D2" w:rsidP="00895193">
      <w:pPr>
        <w:pStyle w:val="Heading2"/>
      </w:pPr>
      <w:bookmarkStart w:id="8" w:name="_Toc232430238"/>
      <w:r>
        <w:t>How to use this guide</w:t>
      </w:r>
      <w:bookmarkEnd w:id="8"/>
    </w:p>
    <w:p w14:paraId="789B06C0" w14:textId="6A6C5429" w:rsidR="003560A1" w:rsidRDefault="005F3726" w:rsidP="003C12D2">
      <w:r>
        <w:t>This guide is intended</w:t>
      </w:r>
      <w:r w:rsidR="003560A1">
        <w:t xml:space="preserve"> for </w:t>
      </w:r>
      <w:r w:rsidR="003560A1" w:rsidRPr="003560A1">
        <w:t>W</w:t>
      </w:r>
      <w:r w:rsidR="00BA14BD">
        <w:t>eatherization</w:t>
      </w:r>
      <w:r w:rsidR="003560A1" w:rsidRPr="003560A1">
        <w:t xml:space="preserve"> coordinators, field and admin staff</w:t>
      </w:r>
      <w:r w:rsidR="003560A1">
        <w:t xml:space="preserve"> who use WAPLink.</w:t>
      </w:r>
    </w:p>
    <w:p w14:paraId="1B99ECE4" w14:textId="2CBC7500" w:rsidR="00A34ABB" w:rsidRDefault="00A34ABB" w:rsidP="003C12D2">
      <w:r w:rsidRPr="00A34ABB">
        <w:t xml:space="preserve">Within WAPLink, there are various ways to get to the same </w:t>
      </w:r>
      <w:r w:rsidR="00182752">
        <w:t>place</w:t>
      </w:r>
      <w:r w:rsidRPr="00A34ABB">
        <w:t>. This guide</w:t>
      </w:r>
      <w:r w:rsidR="008248ED" w:rsidRPr="008248ED">
        <w:t xml:space="preserve"> </w:t>
      </w:r>
      <w:r w:rsidR="008248ED">
        <w:t>is intended to walk</w:t>
      </w:r>
      <w:r w:rsidR="008248ED" w:rsidRPr="00536638">
        <w:t xml:space="preserve"> users through the entire Weatherization process, from client intake, to energy audit, to work order creation, to closeout, to reporting and tracking</w:t>
      </w:r>
      <w:r w:rsidR="007E1F5A">
        <w:t xml:space="preserve"> and</w:t>
      </w:r>
      <w:r w:rsidRPr="00A34ABB">
        <w:t xml:space="preserve"> </w:t>
      </w:r>
      <w:r w:rsidR="00BA14BD">
        <w:t xml:space="preserve">is broken into sections that </w:t>
      </w:r>
      <w:r w:rsidRPr="00A34ABB">
        <w:t xml:space="preserve">generally align with the </w:t>
      </w:r>
      <w:hyperlink r:id="rId13" w:history="1">
        <w:r w:rsidRPr="006E2E13">
          <w:rPr>
            <w:rStyle w:val="Hyperlink"/>
          </w:rPr>
          <w:t>WAP Policy Manual</w:t>
        </w:r>
      </w:hyperlink>
      <w:r w:rsidRPr="00A34ABB">
        <w:t>.</w:t>
      </w:r>
      <w:r w:rsidR="004870C3">
        <w:t xml:space="preserve"> In many instances, this will follow the navigation in the left pane of </w:t>
      </w:r>
      <w:r w:rsidR="005F46D0">
        <w:t>WAPLink but</w:t>
      </w:r>
      <w:r w:rsidR="004870C3">
        <w:t xml:space="preserve"> note </w:t>
      </w:r>
      <w:r w:rsidR="00747D76">
        <w:t>that there are points in the guide that depart from this sequence.</w:t>
      </w:r>
    </w:p>
    <w:p w14:paraId="120E3EE0" w14:textId="2915B9F8" w:rsidR="007E1F5A" w:rsidRDefault="00561276" w:rsidP="003C12D2">
      <w:r>
        <w:t>For the most up-to-date information, use the web-based version of this guide.</w:t>
      </w:r>
    </w:p>
    <w:p w14:paraId="3F680C79" w14:textId="1977FF7D" w:rsidR="0006257D" w:rsidRDefault="0006257D" w:rsidP="0006257D">
      <w:pPr>
        <w:pStyle w:val="Heading3"/>
      </w:pPr>
      <w:bookmarkStart w:id="9" w:name="_Toc232430239"/>
      <w:r>
        <w:t>Finding content</w:t>
      </w:r>
      <w:bookmarkEnd w:id="9"/>
    </w:p>
    <w:p w14:paraId="3635AAD0" w14:textId="397B047D" w:rsidR="007B2598" w:rsidRDefault="00323BC4" w:rsidP="003C12D2">
      <w:r>
        <w:t>To f</w:t>
      </w:r>
      <w:r w:rsidR="007B2598">
        <w:t>ind content and navigate the document:</w:t>
      </w:r>
    </w:p>
    <w:p w14:paraId="0DC011C6" w14:textId="5A42CE70" w:rsidR="007B2598" w:rsidRDefault="003C12D2" w:rsidP="0041149A">
      <w:pPr>
        <w:pStyle w:val="ListParagraph"/>
        <w:numPr>
          <w:ilvl w:val="0"/>
          <w:numId w:val="154"/>
        </w:numPr>
      </w:pPr>
      <w:r>
        <w:t xml:space="preserve">Use </w:t>
      </w:r>
      <w:r w:rsidRPr="0006257D">
        <w:rPr>
          <w:b/>
          <w:bCs/>
        </w:rPr>
        <w:t>CTRL+ F</w:t>
      </w:r>
      <w:r w:rsidR="00B93779" w:rsidRPr="0006257D">
        <w:rPr>
          <w:b/>
          <w:bCs/>
        </w:rPr>
        <w:t xml:space="preserve"> </w:t>
      </w:r>
      <w:r w:rsidR="00B93779">
        <w:t xml:space="preserve">to open the Navigation </w:t>
      </w:r>
      <w:r w:rsidR="005F46D0">
        <w:t>panel</w:t>
      </w:r>
      <w:r w:rsidR="00B93779">
        <w:t xml:space="preserve">. </w:t>
      </w:r>
    </w:p>
    <w:p w14:paraId="2121E5DB" w14:textId="77777777" w:rsidR="00FE287E" w:rsidRDefault="00FE287E" w:rsidP="0041149A">
      <w:pPr>
        <w:pStyle w:val="ListParagraph"/>
        <w:numPr>
          <w:ilvl w:val="0"/>
          <w:numId w:val="154"/>
        </w:numPr>
      </w:pPr>
      <w:r>
        <w:t>To find specific content:</w:t>
      </w:r>
    </w:p>
    <w:p w14:paraId="35E7A04A" w14:textId="059FEBFA" w:rsidR="007B2598" w:rsidRDefault="00FE287E" w:rsidP="0041149A">
      <w:pPr>
        <w:pStyle w:val="ListParagraph"/>
        <w:numPr>
          <w:ilvl w:val="1"/>
          <w:numId w:val="154"/>
        </w:numPr>
      </w:pPr>
      <w:r>
        <w:t>U</w:t>
      </w:r>
      <w:r w:rsidR="00B93779">
        <w:t>se the white box to type any word or phrase you are looking for, making sure it’s spelled correctly</w:t>
      </w:r>
    </w:p>
    <w:p w14:paraId="72C35DA1" w14:textId="7D0C3508" w:rsidR="000D6440" w:rsidRDefault="00FE287E" w:rsidP="0041149A">
      <w:pPr>
        <w:pStyle w:val="ListParagraph"/>
        <w:numPr>
          <w:ilvl w:val="1"/>
          <w:numId w:val="154"/>
        </w:numPr>
      </w:pPr>
      <w:r>
        <w:t xml:space="preserve">Use the arrows below the white box to </w:t>
      </w:r>
      <w:r w:rsidR="008B13DE">
        <w:t>find all the instances of the word or phrase you used within the document</w:t>
      </w:r>
    </w:p>
    <w:p w14:paraId="08AD9735" w14:textId="659998E0" w:rsidR="008B13DE" w:rsidRDefault="00862F26" w:rsidP="0041149A">
      <w:pPr>
        <w:pStyle w:val="ListParagraph"/>
        <w:numPr>
          <w:ilvl w:val="0"/>
          <w:numId w:val="154"/>
        </w:numPr>
      </w:pPr>
      <w:r>
        <w:t>You can access the nested table of contents, including links to each section with a header, at any time</w:t>
      </w:r>
    </w:p>
    <w:p w14:paraId="76A3B607" w14:textId="142CAC18" w:rsidR="0068505B" w:rsidRDefault="008B13DE" w:rsidP="0041149A">
      <w:pPr>
        <w:pStyle w:val="ListParagraph"/>
        <w:numPr>
          <w:ilvl w:val="1"/>
          <w:numId w:val="154"/>
        </w:numPr>
      </w:pPr>
      <w:r>
        <w:t xml:space="preserve">Under the white box are </w:t>
      </w:r>
      <w:r w:rsidR="00BD3375">
        <w:t xml:space="preserve">three options: Headings, Pages, and Results. Choose the </w:t>
      </w:r>
      <w:r w:rsidR="00BD3375" w:rsidRPr="0006257D">
        <w:rPr>
          <w:b/>
          <w:bCs/>
        </w:rPr>
        <w:t>Headings</w:t>
      </w:r>
      <w:r w:rsidR="00BD3375">
        <w:t xml:space="preserve"> options to show all of the headings in order.</w:t>
      </w:r>
      <w:r w:rsidR="00661C26">
        <w:t xml:space="preserve"> </w:t>
      </w:r>
    </w:p>
    <w:p w14:paraId="007F618A" w14:textId="508AC861" w:rsidR="008B13DE" w:rsidRDefault="008B13DE" w:rsidP="0041149A">
      <w:pPr>
        <w:pStyle w:val="ListParagraph"/>
        <w:numPr>
          <w:ilvl w:val="1"/>
          <w:numId w:val="154"/>
        </w:numPr>
      </w:pPr>
      <w:r>
        <w:t xml:space="preserve">Use the arrows to expand </w:t>
      </w:r>
      <w:r w:rsidR="00644233">
        <w:t>to see more or collapse to see fewer headings</w:t>
      </w:r>
    </w:p>
    <w:p w14:paraId="31AA00AE" w14:textId="0F11313B" w:rsidR="00644233" w:rsidRDefault="00644233" w:rsidP="0041149A">
      <w:pPr>
        <w:pStyle w:val="ListParagraph"/>
        <w:numPr>
          <w:ilvl w:val="1"/>
          <w:numId w:val="154"/>
        </w:numPr>
      </w:pPr>
      <w:r>
        <w:lastRenderedPageBreak/>
        <w:t>Click on the heading of the section you wish to navigate to.</w:t>
      </w:r>
    </w:p>
    <w:p w14:paraId="59DD844D" w14:textId="7D724751" w:rsidR="000D6440" w:rsidRDefault="000D6440" w:rsidP="0041149A">
      <w:pPr>
        <w:pStyle w:val="ListParagraph"/>
        <w:numPr>
          <w:ilvl w:val="0"/>
          <w:numId w:val="154"/>
        </w:numPr>
      </w:pPr>
      <w:r>
        <w:t xml:space="preserve">Continue to refer to </w:t>
      </w:r>
      <w:hyperlink r:id="rId14" w:history="1">
        <w:r w:rsidRPr="000D6440">
          <w:rPr>
            <w:rStyle w:val="Hyperlink"/>
          </w:rPr>
          <w:t>WAPLink Hub</w:t>
        </w:r>
      </w:hyperlink>
      <w:r>
        <w:t xml:space="preserve"> for Frequently Asked Questions (FAQ’s) and other resources.</w:t>
      </w:r>
    </w:p>
    <w:p w14:paraId="16F414B7" w14:textId="418C25FA" w:rsidR="00DC0232" w:rsidRDefault="00DC0232" w:rsidP="00895193">
      <w:pPr>
        <w:pStyle w:val="Heading2"/>
      </w:pPr>
      <w:bookmarkStart w:id="10" w:name="_Toc232430240"/>
      <w:r>
        <w:t xml:space="preserve">WAPLink </w:t>
      </w:r>
      <w:r w:rsidR="003A7CFD">
        <w:t>Introduction and s</w:t>
      </w:r>
      <w:r>
        <w:t>et-up</w:t>
      </w:r>
      <w:bookmarkEnd w:id="10"/>
    </w:p>
    <w:p w14:paraId="1F50140E" w14:textId="2079BB5A" w:rsidR="0070726A" w:rsidRDefault="003C49CF" w:rsidP="009B0F0C">
      <w:pPr>
        <w:pStyle w:val="Heading3"/>
      </w:pPr>
      <w:bookmarkStart w:id="11" w:name="Tasks/Alerts"/>
      <w:bookmarkStart w:id="12" w:name="_bookmark1"/>
      <w:bookmarkStart w:id="13" w:name="Agency_Programs"/>
      <w:bookmarkStart w:id="14" w:name="_bookmark2"/>
      <w:bookmarkStart w:id="15" w:name="_Toc232430241"/>
      <w:bookmarkEnd w:id="11"/>
      <w:bookmarkEnd w:id="12"/>
      <w:bookmarkEnd w:id="13"/>
      <w:bookmarkEnd w:id="14"/>
      <w:r>
        <w:t xml:space="preserve">General </w:t>
      </w:r>
      <w:r w:rsidR="007A38D6">
        <w:t>n</w:t>
      </w:r>
      <w:r w:rsidRPr="006A2A54">
        <w:t>avigation</w:t>
      </w:r>
      <w:bookmarkEnd w:id="15"/>
    </w:p>
    <w:p w14:paraId="1C7270DD" w14:textId="77777777" w:rsidR="004F2107" w:rsidRDefault="00190E86" w:rsidP="00190E86">
      <w:r>
        <w:t xml:space="preserve">The menu is located on the left side of the screen. You can minimize the menu by clicking the </w:t>
      </w:r>
      <w:r w:rsidR="004F2107">
        <w:t xml:space="preserve">arrow at the very top left of the screen. </w:t>
      </w:r>
      <w:r>
        <w:t xml:space="preserve"> </w:t>
      </w:r>
    </w:p>
    <w:p w14:paraId="12DE6D1E" w14:textId="69301D45" w:rsidR="00190E86" w:rsidRDefault="00190E86" w:rsidP="00190E86">
      <w:r>
        <w:t>Options within the men</w:t>
      </w:r>
      <w:r w:rsidR="004F2107">
        <w:t>u include:</w:t>
      </w:r>
    </w:p>
    <w:p w14:paraId="0806BCC6" w14:textId="0233196D" w:rsidR="005E3AE4" w:rsidRDefault="005E3AE4" w:rsidP="0041149A">
      <w:pPr>
        <w:pStyle w:val="ListParagraph"/>
        <w:numPr>
          <w:ilvl w:val="0"/>
          <w:numId w:val="209"/>
        </w:numPr>
      </w:pPr>
      <w:r>
        <w:t xml:space="preserve">Customer </w:t>
      </w:r>
      <w:r w:rsidR="009A313A">
        <w:t>Search</w:t>
      </w:r>
    </w:p>
    <w:p w14:paraId="21085682" w14:textId="77777777" w:rsidR="005E3AE4" w:rsidRDefault="005E3AE4" w:rsidP="0041149A">
      <w:pPr>
        <w:pStyle w:val="ListParagraph"/>
        <w:numPr>
          <w:ilvl w:val="0"/>
          <w:numId w:val="209"/>
        </w:numPr>
      </w:pPr>
      <w:r>
        <w:t>Contact Center</w:t>
      </w:r>
    </w:p>
    <w:p w14:paraId="522D1BF5" w14:textId="77777777" w:rsidR="005E3AE4" w:rsidRDefault="005E3AE4" w:rsidP="0041149A">
      <w:pPr>
        <w:pStyle w:val="ListParagraph"/>
        <w:numPr>
          <w:ilvl w:val="0"/>
          <w:numId w:val="209"/>
        </w:numPr>
      </w:pPr>
      <w:r>
        <w:t>Today’s Tasks/Alerts</w:t>
      </w:r>
    </w:p>
    <w:p w14:paraId="1BC6EE67" w14:textId="295C3A16" w:rsidR="004F2107" w:rsidRDefault="004F2107" w:rsidP="0041149A">
      <w:pPr>
        <w:pStyle w:val="ListParagraph"/>
        <w:numPr>
          <w:ilvl w:val="0"/>
          <w:numId w:val="209"/>
        </w:numPr>
      </w:pPr>
      <w:r>
        <w:t>My schedule</w:t>
      </w:r>
    </w:p>
    <w:p w14:paraId="27724C05" w14:textId="2598EEE3" w:rsidR="004F2107" w:rsidRDefault="004F2107" w:rsidP="0041149A">
      <w:pPr>
        <w:pStyle w:val="ListParagraph"/>
        <w:numPr>
          <w:ilvl w:val="0"/>
          <w:numId w:val="209"/>
        </w:numPr>
      </w:pPr>
      <w:r>
        <w:t>Agency schedule</w:t>
      </w:r>
    </w:p>
    <w:p w14:paraId="03D262CB" w14:textId="77777777" w:rsidR="00A53D0A" w:rsidRDefault="00A53D0A" w:rsidP="0041149A">
      <w:pPr>
        <w:pStyle w:val="ListParagraph"/>
        <w:numPr>
          <w:ilvl w:val="0"/>
          <w:numId w:val="209"/>
        </w:numPr>
      </w:pPr>
      <w:r>
        <w:t>My Reports</w:t>
      </w:r>
    </w:p>
    <w:p w14:paraId="23F4360B" w14:textId="77777777" w:rsidR="00A53D0A" w:rsidRDefault="00A53D0A" w:rsidP="0041149A">
      <w:pPr>
        <w:pStyle w:val="ListParagraph"/>
        <w:numPr>
          <w:ilvl w:val="0"/>
          <w:numId w:val="209"/>
        </w:numPr>
      </w:pPr>
      <w:r>
        <w:t>Custom Reports</w:t>
      </w:r>
    </w:p>
    <w:p w14:paraId="2431F167" w14:textId="71505E47" w:rsidR="004F2107" w:rsidRDefault="004F2107" w:rsidP="0041149A">
      <w:pPr>
        <w:pStyle w:val="ListParagraph"/>
        <w:numPr>
          <w:ilvl w:val="0"/>
          <w:numId w:val="209"/>
        </w:numPr>
      </w:pPr>
      <w:r>
        <w:t>Document Center</w:t>
      </w:r>
    </w:p>
    <w:p w14:paraId="125949EB" w14:textId="77777777" w:rsidR="00A53D0A" w:rsidRDefault="00A53D0A" w:rsidP="0041149A">
      <w:pPr>
        <w:pStyle w:val="ListParagraph"/>
        <w:numPr>
          <w:ilvl w:val="0"/>
          <w:numId w:val="209"/>
        </w:numPr>
      </w:pPr>
      <w:r>
        <w:t>Client List</w:t>
      </w:r>
    </w:p>
    <w:p w14:paraId="0C067132" w14:textId="77777777" w:rsidR="00A53D0A" w:rsidRDefault="00A53D0A" w:rsidP="0041149A">
      <w:pPr>
        <w:pStyle w:val="ListParagraph"/>
        <w:numPr>
          <w:ilvl w:val="0"/>
          <w:numId w:val="209"/>
        </w:numPr>
      </w:pPr>
      <w:r>
        <w:t>Waitlist</w:t>
      </w:r>
    </w:p>
    <w:p w14:paraId="2F21C474" w14:textId="578232B4" w:rsidR="004F2107" w:rsidRDefault="004F2107" w:rsidP="0041149A">
      <w:pPr>
        <w:pStyle w:val="ListParagraph"/>
        <w:numPr>
          <w:ilvl w:val="0"/>
          <w:numId w:val="209"/>
        </w:numPr>
      </w:pPr>
      <w:r>
        <w:t>WAPLink</w:t>
      </w:r>
      <w:r w:rsidR="002D0E7D">
        <w:t xml:space="preserve"> (click on downward arrow for subcategories)</w:t>
      </w:r>
    </w:p>
    <w:p w14:paraId="0575616D" w14:textId="438A74A3" w:rsidR="002D0E7D" w:rsidRDefault="002D0E7D" w:rsidP="0041149A">
      <w:pPr>
        <w:pStyle w:val="ListParagraph"/>
        <w:numPr>
          <w:ilvl w:val="0"/>
          <w:numId w:val="209"/>
        </w:numPr>
      </w:pPr>
      <w:r>
        <w:t>My SP (click on downward arrow for subcategories)</w:t>
      </w:r>
    </w:p>
    <w:p w14:paraId="1A69C8B4" w14:textId="42DE4543" w:rsidR="002D0E7D" w:rsidRDefault="002D0E7D" w:rsidP="0041149A">
      <w:pPr>
        <w:pStyle w:val="ListParagraph"/>
        <w:numPr>
          <w:ilvl w:val="0"/>
          <w:numId w:val="209"/>
        </w:numPr>
      </w:pPr>
      <w:r>
        <w:t>My SP Setup (click on downward arrow for subcategories)</w:t>
      </w:r>
    </w:p>
    <w:p w14:paraId="1A41EBE3" w14:textId="77A550BF" w:rsidR="004F2107" w:rsidRPr="00190E86" w:rsidRDefault="004F2107" w:rsidP="0041149A">
      <w:pPr>
        <w:pStyle w:val="ListParagraph"/>
        <w:numPr>
          <w:ilvl w:val="0"/>
          <w:numId w:val="209"/>
        </w:numPr>
      </w:pPr>
      <w:r>
        <w:t>WAPLink Help</w:t>
      </w:r>
    </w:p>
    <w:p w14:paraId="6AE663CC" w14:textId="5CB3F9FD" w:rsidR="003C49CF" w:rsidRDefault="003C49CF" w:rsidP="003C49CF">
      <w:pPr>
        <w:rPr>
          <w:spacing w:val="-4"/>
        </w:rPr>
      </w:pPr>
      <w:r>
        <w:t>All</w:t>
      </w:r>
      <w:r>
        <w:rPr>
          <w:spacing w:val="-3"/>
        </w:rPr>
        <w:t xml:space="preserve"> </w:t>
      </w:r>
      <w:r>
        <w:t>screens</w:t>
      </w:r>
      <w:r>
        <w:rPr>
          <w:spacing w:val="-5"/>
        </w:rPr>
        <w:t xml:space="preserve"> </w:t>
      </w:r>
      <w:r>
        <w:t>operate</w:t>
      </w:r>
      <w:r>
        <w:rPr>
          <w:spacing w:val="-5"/>
        </w:rPr>
        <w:t xml:space="preserve"> </w:t>
      </w:r>
      <w:r>
        <w:t>in</w:t>
      </w:r>
      <w:r>
        <w:rPr>
          <w:spacing w:val="-4"/>
        </w:rPr>
        <w:t xml:space="preserve"> </w:t>
      </w:r>
      <w:r>
        <w:t>similar</w:t>
      </w:r>
      <w:r>
        <w:rPr>
          <w:spacing w:val="-2"/>
        </w:rPr>
        <w:t xml:space="preserve"> </w:t>
      </w:r>
      <w:r>
        <w:rPr>
          <w:spacing w:val="-4"/>
        </w:rPr>
        <w:t>ways</w:t>
      </w:r>
      <w:r w:rsidR="002B3DAB">
        <w:rPr>
          <w:spacing w:val="-4"/>
        </w:rPr>
        <w:t xml:space="preserve">. Most functions require the user to click </w:t>
      </w:r>
      <w:r w:rsidR="002B3DAB" w:rsidRPr="00F479B5">
        <w:rPr>
          <w:b/>
          <w:bCs/>
          <w:spacing w:val="-4"/>
        </w:rPr>
        <w:t xml:space="preserve">New </w:t>
      </w:r>
      <w:r w:rsidR="002B3DAB">
        <w:rPr>
          <w:spacing w:val="-4"/>
        </w:rPr>
        <w:t>to create something new and</w:t>
      </w:r>
      <w:r w:rsidR="002B3DAB" w:rsidRPr="00F479B5">
        <w:rPr>
          <w:b/>
          <w:bCs/>
          <w:spacing w:val="-4"/>
        </w:rPr>
        <w:t xml:space="preserve"> Save</w:t>
      </w:r>
      <w:r w:rsidR="006D3E0A" w:rsidRPr="00F479B5">
        <w:rPr>
          <w:b/>
          <w:bCs/>
          <w:spacing w:val="-4"/>
        </w:rPr>
        <w:t xml:space="preserve"> </w:t>
      </w:r>
      <w:r w:rsidR="002B3DAB">
        <w:rPr>
          <w:spacing w:val="-4"/>
        </w:rPr>
        <w:t xml:space="preserve">to save your work. </w:t>
      </w:r>
    </w:p>
    <w:p w14:paraId="09981CEF" w14:textId="3B9FFA2D" w:rsidR="002B3DAB" w:rsidRDefault="003A7CFD" w:rsidP="00167A98">
      <w:pPr>
        <w:spacing w:after="0"/>
      </w:pPr>
      <w:r>
        <w:t>The following are common functions within WAPLink</w:t>
      </w:r>
      <w:r w:rsidR="00905882">
        <w:t>:</w:t>
      </w:r>
    </w:p>
    <w:p w14:paraId="238F669F" w14:textId="77777777" w:rsidR="003C49CF" w:rsidRDefault="003C49CF" w:rsidP="00167A98">
      <w:pPr>
        <w:pStyle w:val="ListParagraph"/>
        <w:widowControl w:val="0"/>
        <w:numPr>
          <w:ilvl w:val="1"/>
          <w:numId w:val="22"/>
        </w:numPr>
        <w:tabs>
          <w:tab w:val="left" w:pos="1079"/>
        </w:tabs>
        <w:autoSpaceDE w:val="0"/>
        <w:autoSpaceDN w:val="0"/>
        <w:spacing w:before="0" w:after="0" w:line="240" w:lineRule="auto"/>
        <w:ind w:left="1079" w:hanging="360"/>
        <w:contextualSpacing w:val="0"/>
      </w:pPr>
      <w:r>
        <w:rPr>
          <w:spacing w:val="-5"/>
        </w:rPr>
        <w:t>New</w:t>
      </w:r>
    </w:p>
    <w:p w14:paraId="4F60AF9D" w14:textId="77777777" w:rsidR="003C49CF" w:rsidRDefault="003C49CF" w:rsidP="0041149A">
      <w:pPr>
        <w:pStyle w:val="ListParagraph"/>
        <w:widowControl w:val="0"/>
        <w:numPr>
          <w:ilvl w:val="1"/>
          <w:numId w:val="22"/>
        </w:numPr>
        <w:tabs>
          <w:tab w:val="left" w:pos="1080"/>
        </w:tabs>
        <w:autoSpaceDE w:val="0"/>
        <w:autoSpaceDN w:val="0"/>
        <w:spacing w:before="23" w:after="0" w:line="240" w:lineRule="auto"/>
        <w:ind w:hanging="360"/>
        <w:contextualSpacing w:val="0"/>
      </w:pPr>
      <w:r>
        <w:rPr>
          <w:spacing w:val="-4"/>
        </w:rPr>
        <w:t>Save</w:t>
      </w:r>
    </w:p>
    <w:p w14:paraId="4B3DE94F" w14:textId="77777777" w:rsidR="003C49CF" w:rsidRDefault="003C49CF" w:rsidP="0041149A">
      <w:pPr>
        <w:pStyle w:val="ListParagraph"/>
        <w:widowControl w:val="0"/>
        <w:numPr>
          <w:ilvl w:val="1"/>
          <w:numId w:val="22"/>
        </w:numPr>
        <w:tabs>
          <w:tab w:val="left" w:pos="1080"/>
        </w:tabs>
        <w:autoSpaceDE w:val="0"/>
        <w:autoSpaceDN w:val="0"/>
        <w:spacing w:before="22" w:after="0" w:line="240" w:lineRule="auto"/>
        <w:ind w:hanging="360"/>
        <w:contextualSpacing w:val="0"/>
      </w:pPr>
      <w:r>
        <w:rPr>
          <w:spacing w:val="-2"/>
        </w:rPr>
        <w:t>Cancel</w:t>
      </w:r>
    </w:p>
    <w:p w14:paraId="212C5C49" w14:textId="77777777" w:rsidR="003C49CF" w:rsidRDefault="003C49CF" w:rsidP="0041149A">
      <w:pPr>
        <w:pStyle w:val="ListParagraph"/>
        <w:widowControl w:val="0"/>
        <w:numPr>
          <w:ilvl w:val="1"/>
          <w:numId w:val="22"/>
        </w:numPr>
        <w:tabs>
          <w:tab w:val="left" w:pos="1080"/>
        </w:tabs>
        <w:autoSpaceDE w:val="0"/>
        <w:autoSpaceDN w:val="0"/>
        <w:spacing w:before="20" w:after="0" w:line="240" w:lineRule="auto"/>
        <w:ind w:hanging="360"/>
        <w:contextualSpacing w:val="0"/>
      </w:pPr>
      <w:r>
        <w:rPr>
          <w:spacing w:val="-2"/>
        </w:rPr>
        <w:t>Delete</w:t>
      </w:r>
    </w:p>
    <w:p w14:paraId="3DDD152A" w14:textId="77777777" w:rsidR="003C49CF" w:rsidRDefault="003C49CF" w:rsidP="0041149A">
      <w:pPr>
        <w:pStyle w:val="ListParagraph"/>
        <w:widowControl w:val="0"/>
        <w:numPr>
          <w:ilvl w:val="1"/>
          <w:numId w:val="22"/>
        </w:numPr>
        <w:tabs>
          <w:tab w:val="left" w:pos="1080"/>
        </w:tabs>
        <w:autoSpaceDE w:val="0"/>
        <w:autoSpaceDN w:val="0"/>
        <w:spacing w:before="22" w:after="0" w:line="240" w:lineRule="auto"/>
        <w:ind w:hanging="360"/>
        <w:contextualSpacing w:val="0"/>
      </w:pPr>
      <w:r>
        <w:rPr>
          <w:spacing w:val="-2"/>
        </w:rPr>
        <w:t>Minimize</w:t>
      </w:r>
    </w:p>
    <w:p w14:paraId="6581D262" w14:textId="77777777" w:rsidR="003C49CF" w:rsidRPr="00CB4EEC" w:rsidRDefault="003C49CF" w:rsidP="0041149A">
      <w:pPr>
        <w:pStyle w:val="ListParagraph"/>
        <w:widowControl w:val="0"/>
        <w:numPr>
          <w:ilvl w:val="1"/>
          <w:numId w:val="22"/>
        </w:numPr>
        <w:tabs>
          <w:tab w:val="left" w:pos="1080"/>
        </w:tabs>
        <w:autoSpaceDE w:val="0"/>
        <w:autoSpaceDN w:val="0"/>
        <w:spacing w:before="22" w:after="0" w:line="240" w:lineRule="auto"/>
        <w:ind w:hanging="360"/>
        <w:contextualSpacing w:val="0"/>
      </w:pPr>
      <w:r>
        <w:rPr>
          <w:spacing w:val="-2"/>
        </w:rPr>
        <w:t>Maximize</w:t>
      </w:r>
    </w:p>
    <w:p w14:paraId="16BFB212" w14:textId="77777777" w:rsidR="004675AE" w:rsidRDefault="004675AE" w:rsidP="004675AE">
      <w:pPr>
        <w:widowControl w:val="0"/>
        <w:tabs>
          <w:tab w:val="left" w:pos="1080"/>
        </w:tabs>
        <w:autoSpaceDE w:val="0"/>
        <w:autoSpaceDN w:val="0"/>
        <w:spacing w:before="22" w:after="0" w:line="240" w:lineRule="auto"/>
      </w:pPr>
    </w:p>
    <w:p w14:paraId="49448161" w14:textId="4AAC8202" w:rsidR="004675AE" w:rsidRDefault="004675AE" w:rsidP="00CB4EEC">
      <w:pPr>
        <w:widowControl w:val="0"/>
        <w:tabs>
          <w:tab w:val="left" w:pos="1080"/>
        </w:tabs>
        <w:autoSpaceDE w:val="0"/>
        <w:autoSpaceDN w:val="0"/>
        <w:spacing w:before="22" w:after="0" w:line="240" w:lineRule="auto"/>
      </w:pPr>
      <w:r>
        <w:t>Within the audit section, there are additional functions:</w:t>
      </w:r>
    </w:p>
    <w:p w14:paraId="4070E98B" w14:textId="77777777" w:rsidR="003C49CF" w:rsidRDefault="003C49CF" w:rsidP="0041149A">
      <w:pPr>
        <w:pStyle w:val="ListParagraph"/>
        <w:widowControl w:val="0"/>
        <w:numPr>
          <w:ilvl w:val="1"/>
          <w:numId w:val="22"/>
        </w:numPr>
        <w:tabs>
          <w:tab w:val="left" w:pos="1080"/>
        </w:tabs>
        <w:autoSpaceDE w:val="0"/>
        <w:autoSpaceDN w:val="0"/>
        <w:spacing w:before="20" w:after="0" w:line="240" w:lineRule="auto"/>
        <w:ind w:hanging="360"/>
        <w:contextualSpacing w:val="0"/>
      </w:pPr>
      <w:r>
        <w:rPr>
          <w:spacing w:val="-2"/>
        </w:rPr>
        <w:t>Information</w:t>
      </w:r>
    </w:p>
    <w:p w14:paraId="46BC6192" w14:textId="77777777" w:rsidR="003C49CF" w:rsidRDefault="003C49CF" w:rsidP="0041149A">
      <w:pPr>
        <w:pStyle w:val="ListParagraph"/>
        <w:widowControl w:val="0"/>
        <w:numPr>
          <w:ilvl w:val="1"/>
          <w:numId w:val="22"/>
        </w:numPr>
        <w:tabs>
          <w:tab w:val="left" w:pos="1081"/>
        </w:tabs>
        <w:autoSpaceDE w:val="0"/>
        <w:autoSpaceDN w:val="0"/>
        <w:spacing w:before="22" w:after="0" w:line="240" w:lineRule="auto"/>
        <w:ind w:left="1081" w:hanging="360"/>
        <w:contextualSpacing w:val="0"/>
      </w:pPr>
      <w:r>
        <w:rPr>
          <w:spacing w:val="-4"/>
        </w:rPr>
        <w:t>Copy</w:t>
      </w:r>
    </w:p>
    <w:p w14:paraId="43F80358" w14:textId="77777777" w:rsidR="003C49CF" w:rsidRDefault="003C49CF" w:rsidP="0041149A">
      <w:pPr>
        <w:pStyle w:val="ListParagraph"/>
        <w:widowControl w:val="0"/>
        <w:numPr>
          <w:ilvl w:val="1"/>
          <w:numId w:val="22"/>
        </w:numPr>
        <w:tabs>
          <w:tab w:val="left" w:pos="1081"/>
        </w:tabs>
        <w:autoSpaceDE w:val="0"/>
        <w:autoSpaceDN w:val="0"/>
        <w:spacing w:before="22" w:after="0" w:line="240" w:lineRule="auto"/>
        <w:ind w:left="1081" w:hanging="360"/>
        <w:contextualSpacing w:val="0"/>
      </w:pPr>
      <w:r>
        <w:rPr>
          <w:spacing w:val="-2"/>
        </w:rPr>
        <w:t>Images</w:t>
      </w:r>
    </w:p>
    <w:p w14:paraId="1CA510A0" w14:textId="77777777" w:rsidR="003C49CF" w:rsidRDefault="003C49CF" w:rsidP="0041149A">
      <w:pPr>
        <w:pStyle w:val="ListParagraph"/>
        <w:widowControl w:val="0"/>
        <w:numPr>
          <w:ilvl w:val="1"/>
          <w:numId w:val="22"/>
        </w:numPr>
        <w:tabs>
          <w:tab w:val="left" w:pos="1081"/>
        </w:tabs>
        <w:autoSpaceDE w:val="0"/>
        <w:autoSpaceDN w:val="0"/>
        <w:spacing w:before="20" w:after="0" w:line="240" w:lineRule="auto"/>
        <w:ind w:left="1081" w:hanging="360"/>
        <w:contextualSpacing w:val="0"/>
      </w:pPr>
      <w:r>
        <w:rPr>
          <w:spacing w:val="-2"/>
        </w:rPr>
        <w:t>Measures</w:t>
      </w:r>
    </w:p>
    <w:p w14:paraId="5A164D8F" w14:textId="78DD3F4F" w:rsidR="00F608C0" w:rsidRPr="00DE5341" w:rsidRDefault="00F608C0" w:rsidP="00DE5341">
      <w:pPr>
        <w:pStyle w:val="Heading3"/>
      </w:pPr>
      <w:bookmarkStart w:id="16" w:name="Email_Setup:_(State_function_only_curren"/>
      <w:bookmarkStart w:id="17" w:name="_bookmark3"/>
      <w:bookmarkStart w:id="18" w:name="Priority_Point_Set_Up"/>
      <w:bookmarkStart w:id="19" w:name="_bookmark7"/>
      <w:bookmarkStart w:id="20" w:name="_Toc232430242"/>
      <w:bookmarkEnd w:id="16"/>
      <w:bookmarkEnd w:id="17"/>
      <w:bookmarkEnd w:id="18"/>
      <w:bookmarkEnd w:id="19"/>
      <w:r w:rsidRPr="00DE5341">
        <w:lastRenderedPageBreak/>
        <w:t xml:space="preserve">Priority Point </w:t>
      </w:r>
      <w:r w:rsidR="007A38D6">
        <w:t>s</w:t>
      </w:r>
      <w:r w:rsidRPr="00DE5341">
        <w:t>et</w:t>
      </w:r>
      <w:r w:rsidR="007A38D6">
        <w:t>-u</w:t>
      </w:r>
      <w:r w:rsidRPr="00DE5341">
        <w:t>p</w:t>
      </w:r>
      <w:bookmarkEnd w:id="20"/>
    </w:p>
    <w:p w14:paraId="24AA4596" w14:textId="70CBD548" w:rsidR="00F608C0" w:rsidRDefault="00F608C0" w:rsidP="00F608C0">
      <w:pPr>
        <w:pStyle w:val="BodyText"/>
        <w:spacing w:before="110" w:line="259" w:lineRule="auto"/>
        <w:ind w:right="828"/>
      </w:pPr>
      <w:r>
        <w:t>The</w:t>
      </w:r>
      <w:r>
        <w:rPr>
          <w:spacing w:val="-2"/>
        </w:rPr>
        <w:t xml:space="preserve"> </w:t>
      </w:r>
      <w:r>
        <w:t>primary</w:t>
      </w:r>
      <w:r>
        <w:rPr>
          <w:spacing w:val="-2"/>
        </w:rPr>
        <w:t xml:space="preserve"> </w:t>
      </w:r>
      <w:r>
        <w:t>priority</w:t>
      </w:r>
      <w:r>
        <w:rPr>
          <w:spacing w:val="-2"/>
        </w:rPr>
        <w:t xml:space="preserve"> </w:t>
      </w:r>
      <w:r>
        <w:t>points</w:t>
      </w:r>
      <w:r>
        <w:rPr>
          <w:spacing w:val="-5"/>
        </w:rPr>
        <w:t xml:space="preserve"> </w:t>
      </w:r>
      <w:r>
        <w:t>are</w:t>
      </w:r>
      <w:r>
        <w:rPr>
          <w:spacing w:val="-2"/>
        </w:rPr>
        <w:t xml:space="preserve"> </w:t>
      </w:r>
      <w:r w:rsidR="00E45476">
        <w:t>set up</w:t>
      </w:r>
      <w:r>
        <w:rPr>
          <w:spacing w:val="-4"/>
        </w:rPr>
        <w:t xml:space="preserve"> </w:t>
      </w:r>
      <w:r>
        <w:t>by</w:t>
      </w:r>
      <w:r>
        <w:rPr>
          <w:spacing w:val="-2"/>
        </w:rPr>
        <w:t xml:space="preserve"> </w:t>
      </w:r>
      <w:r>
        <w:t>Commerce</w:t>
      </w:r>
      <w:r>
        <w:rPr>
          <w:spacing w:val="-2"/>
        </w:rPr>
        <w:t xml:space="preserve"> </w:t>
      </w:r>
      <w:r>
        <w:t>based</w:t>
      </w:r>
      <w:r>
        <w:rPr>
          <w:spacing w:val="-4"/>
        </w:rPr>
        <w:t xml:space="preserve"> </w:t>
      </w:r>
      <w:r>
        <w:t>on</w:t>
      </w:r>
      <w:r>
        <w:rPr>
          <w:spacing w:val="-4"/>
        </w:rPr>
        <w:t xml:space="preserve"> </w:t>
      </w:r>
      <w:r>
        <w:t>information</w:t>
      </w:r>
      <w:r>
        <w:rPr>
          <w:spacing w:val="-4"/>
        </w:rPr>
        <w:t xml:space="preserve"> </w:t>
      </w:r>
      <w:r>
        <w:t>provided</w:t>
      </w:r>
      <w:r>
        <w:rPr>
          <w:spacing w:val="-4"/>
        </w:rPr>
        <w:t xml:space="preserve"> </w:t>
      </w:r>
      <w:r>
        <w:t>by</w:t>
      </w:r>
      <w:r>
        <w:rPr>
          <w:spacing w:val="-2"/>
        </w:rPr>
        <w:t xml:space="preserve"> </w:t>
      </w:r>
      <w:r>
        <w:t>each</w:t>
      </w:r>
      <w:r>
        <w:rPr>
          <w:spacing w:val="-6"/>
        </w:rPr>
        <w:t xml:space="preserve"> </w:t>
      </w:r>
      <w:r>
        <w:t>Service Provider.</w:t>
      </w:r>
      <w:r w:rsidR="00E128BC">
        <w:rPr>
          <w:spacing w:val="40"/>
        </w:rPr>
        <w:t xml:space="preserve"> </w:t>
      </w:r>
      <w:r>
        <w:t xml:space="preserve">Additional points can be added by the SP following </w:t>
      </w:r>
      <w:hyperlink r:id="rId15" w:anchor="page=15" w:history="1">
        <w:r w:rsidRPr="009971AA">
          <w:rPr>
            <w:rStyle w:val="Hyperlink"/>
          </w:rPr>
          <w:t>WAP Policy 2.2</w:t>
        </w:r>
      </w:hyperlink>
      <w:r>
        <w:t>.</w:t>
      </w:r>
    </w:p>
    <w:p w14:paraId="158CC6CC" w14:textId="1C31A403" w:rsidR="0003617F" w:rsidRDefault="0003617F" w:rsidP="0003617F">
      <w:pPr>
        <w:pStyle w:val="Heading4"/>
      </w:pPr>
      <w:r>
        <w:t>Setting up additional points and adding points to client record</w:t>
      </w:r>
    </w:p>
    <w:p w14:paraId="2BA7067B" w14:textId="59C7D4D2" w:rsidR="00F608C0" w:rsidRDefault="0003617F" w:rsidP="0003617F">
      <w:pPr>
        <w:pStyle w:val="Heading5"/>
        <w:rPr>
          <w:spacing w:val="-2"/>
        </w:rPr>
      </w:pPr>
      <w:r>
        <w:t>S</w:t>
      </w:r>
      <w:r w:rsidR="00F608C0">
        <w:t>et</w:t>
      </w:r>
      <w:r w:rsidR="00F608C0">
        <w:rPr>
          <w:spacing w:val="-2"/>
        </w:rPr>
        <w:t xml:space="preserve"> </w:t>
      </w:r>
      <w:r w:rsidR="00F608C0">
        <w:t>up</w:t>
      </w:r>
      <w:r w:rsidR="00F608C0">
        <w:rPr>
          <w:spacing w:val="-4"/>
        </w:rPr>
        <w:t xml:space="preserve"> </w:t>
      </w:r>
      <w:r w:rsidR="00F608C0">
        <w:t>additional</w:t>
      </w:r>
      <w:r w:rsidR="00F608C0">
        <w:rPr>
          <w:spacing w:val="-2"/>
        </w:rPr>
        <w:t xml:space="preserve"> points</w:t>
      </w:r>
    </w:p>
    <w:p w14:paraId="3BA15686" w14:textId="6B8E94D3" w:rsidR="0003617F" w:rsidRPr="0003617F" w:rsidRDefault="0003617F" w:rsidP="00F479B5">
      <w:pPr>
        <w:pStyle w:val="Heading6"/>
      </w:pPr>
      <w:r>
        <w:t>WAPLink process</w:t>
      </w:r>
    </w:p>
    <w:p w14:paraId="41B05C86" w14:textId="77777777" w:rsidR="00F608C0" w:rsidRPr="00B12137" w:rsidRDefault="00F608C0" w:rsidP="0041149A">
      <w:pPr>
        <w:pStyle w:val="List"/>
        <w:numPr>
          <w:ilvl w:val="0"/>
          <w:numId w:val="27"/>
        </w:numPr>
      </w:pPr>
      <w:r w:rsidRPr="00B12137">
        <w:t xml:space="preserve">Go to </w:t>
      </w:r>
      <w:r w:rsidRPr="00F479B5">
        <w:rPr>
          <w:b/>
          <w:bCs/>
        </w:rPr>
        <w:t>WAPLink</w:t>
      </w:r>
    </w:p>
    <w:p w14:paraId="25DA513B" w14:textId="77777777" w:rsidR="00F608C0" w:rsidRPr="00B12137" w:rsidRDefault="00F608C0" w:rsidP="0041149A">
      <w:pPr>
        <w:pStyle w:val="List"/>
        <w:numPr>
          <w:ilvl w:val="0"/>
          <w:numId w:val="27"/>
        </w:numPr>
      </w:pPr>
      <w:r w:rsidRPr="00B12137">
        <w:t xml:space="preserve">Click on </w:t>
      </w:r>
      <w:r w:rsidRPr="00F479B5">
        <w:rPr>
          <w:b/>
          <w:bCs/>
        </w:rPr>
        <w:t>Settings</w:t>
      </w:r>
    </w:p>
    <w:p w14:paraId="436B0206" w14:textId="77777777" w:rsidR="00F608C0" w:rsidRPr="00B12137" w:rsidRDefault="00F608C0" w:rsidP="0041149A">
      <w:pPr>
        <w:pStyle w:val="List"/>
        <w:numPr>
          <w:ilvl w:val="0"/>
          <w:numId w:val="27"/>
        </w:numPr>
      </w:pPr>
      <w:r w:rsidRPr="00B12137">
        <w:t xml:space="preserve">Click on </w:t>
      </w:r>
      <w:r w:rsidRPr="00F479B5">
        <w:rPr>
          <w:b/>
          <w:bCs/>
        </w:rPr>
        <w:t>WL Add Points</w:t>
      </w:r>
    </w:p>
    <w:p w14:paraId="7B3985DB" w14:textId="77777777" w:rsidR="00F608C0" w:rsidRPr="00B12137" w:rsidRDefault="00F608C0" w:rsidP="0041149A">
      <w:pPr>
        <w:pStyle w:val="List"/>
        <w:numPr>
          <w:ilvl w:val="0"/>
          <w:numId w:val="27"/>
        </w:numPr>
      </w:pPr>
      <w:r w:rsidRPr="00B12137">
        <w:t xml:space="preserve">Click </w:t>
      </w:r>
      <w:r w:rsidRPr="00F479B5">
        <w:rPr>
          <w:b/>
          <w:bCs/>
        </w:rPr>
        <w:t>New</w:t>
      </w:r>
    </w:p>
    <w:p w14:paraId="68D10F0D" w14:textId="77777777" w:rsidR="00F608C0" w:rsidRPr="00B12137" w:rsidRDefault="00F608C0" w:rsidP="0041149A">
      <w:pPr>
        <w:pStyle w:val="List"/>
        <w:numPr>
          <w:ilvl w:val="0"/>
          <w:numId w:val="27"/>
        </w:numPr>
      </w:pPr>
      <w:r w:rsidRPr="00B12137">
        <w:t>Enter the Category (description of the priority)</w:t>
      </w:r>
    </w:p>
    <w:p w14:paraId="373B6686" w14:textId="77777777" w:rsidR="00F608C0" w:rsidRPr="00B12137" w:rsidRDefault="00F608C0" w:rsidP="0041149A">
      <w:pPr>
        <w:pStyle w:val="List"/>
        <w:numPr>
          <w:ilvl w:val="0"/>
          <w:numId w:val="27"/>
        </w:numPr>
      </w:pPr>
      <w:r w:rsidRPr="00B12137">
        <w:t>Enter Point Text (name)</w:t>
      </w:r>
    </w:p>
    <w:p w14:paraId="7CD905BB" w14:textId="77777777" w:rsidR="00F608C0" w:rsidRPr="00B12137" w:rsidRDefault="00F608C0" w:rsidP="0041149A">
      <w:pPr>
        <w:pStyle w:val="List"/>
        <w:numPr>
          <w:ilvl w:val="0"/>
          <w:numId w:val="27"/>
        </w:numPr>
      </w:pPr>
      <w:r w:rsidRPr="00B12137">
        <w:t>Enter Additional Points (point value)</w:t>
      </w:r>
    </w:p>
    <w:p w14:paraId="2CBDDC15" w14:textId="77777777" w:rsidR="00F608C0" w:rsidRPr="00B12137" w:rsidRDefault="00F608C0" w:rsidP="0041149A">
      <w:pPr>
        <w:pStyle w:val="List"/>
        <w:numPr>
          <w:ilvl w:val="0"/>
          <w:numId w:val="27"/>
        </w:numPr>
      </w:pPr>
      <w:r w:rsidRPr="00B12137">
        <w:t>Enter Point Ordering (priority order)</w:t>
      </w:r>
    </w:p>
    <w:p w14:paraId="0AB0E2EE" w14:textId="77777777" w:rsidR="00F608C0" w:rsidRPr="00B12137" w:rsidRDefault="00F608C0" w:rsidP="0041149A">
      <w:pPr>
        <w:pStyle w:val="List"/>
        <w:numPr>
          <w:ilvl w:val="0"/>
          <w:numId w:val="27"/>
        </w:numPr>
      </w:pPr>
      <w:r w:rsidRPr="00B12137">
        <w:t xml:space="preserve">Click </w:t>
      </w:r>
      <w:r w:rsidRPr="00F479B5">
        <w:rPr>
          <w:b/>
          <w:bCs/>
        </w:rPr>
        <w:t>Save</w:t>
      </w:r>
    </w:p>
    <w:p w14:paraId="3EFE7B02" w14:textId="77777777" w:rsidR="00F608C0" w:rsidRDefault="00F608C0" w:rsidP="0003617F">
      <w:pPr>
        <w:pStyle w:val="Heading5"/>
        <w:rPr>
          <w:spacing w:val="-2"/>
        </w:rPr>
      </w:pPr>
      <w:r>
        <w:t>Add</w:t>
      </w:r>
      <w:r>
        <w:rPr>
          <w:spacing w:val="-4"/>
        </w:rPr>
        <w:t xml:space="preserve"> </w:t>
      </w:r>
      <w:r>
        <w:t>Points</w:t>
      </w:r>
      <w:r>
        <w:rPr>
          <w:spacing w:val="-4"/>
        </w:rPr>
        <w:t xml:space="preserve"> </w:t>
      </w:r>
      <w:r>
        <w:t>to</w:t>
      </w:r>
      <w:r>
        <w:rPr>
          <w:spacing w:val="-2"/>
        </w:rPr>
        <w:t xml:space="preserve"> </w:t>
      </w:r>
      <w:r>
        <w:t>client</w:t>
      </w:r>
      <w:r>
        <w:rPr>
          <w:spacing w:val="-1"/>
        </w:rPr>
        <w:t xml:space="preserve"> </w:t>
      </w:r>
      <w:r>
        <w:rPr>
          <w:spacing w:val="-2"/>
        </w:rPr>
        <w:t>record</w:t>
      </w:r>
    </w:p>
    <w:p w14:paraId="4FD22AC9" w14:textId="5BAE714F" w:rsidR="0003617F" w:rsidRPr="0003617F" w:rsidRDefault="0003617F" w:rsidP="00F479B5">
      <w:pPr>
        <w:pStyle w:val="Heading6"/>
      </w:pPr>
      <w:r>
        <w:t>WAPLink process</w:t>
      </w:r>
    </w:p>
    <w:p w14:paraId="43C1DE8F" w14:textId="77777777" w:rsidR="00F608C0" w:rsidRPr="00B12137" w:rsidRDefault="00F608C0" w:rsidP="0041149A">
      <w:pPr>
        <w:pStyle w:val="List"/>
        <w:numPr>
          <w:ilvl w:val="0"/>
          <w:numId w:val="28"/>
        </w:numPr>
      </w:pPr>
      <w:r w:rsidRPr="00B12137">
        <w:t>Click on the client</w:t>
      </w:r>
    </w:p>
    <w:p w14:paraId="7F83DDD3" w14:textId="77777777" w:rsidR="00F608C0" w:rsidRPr="00B12137" w:rsidRDefault="00F608C0" w:rsidP="0041149A">
      <w:pPr>
        <w:pStyle w:val="List"/>
        <w:numPr>
          <w:ilvl w:val="0"/>
          <w:numId w:val="28"/>
        </w:numPr>
      </w:pPr>
      <w:r w:rsidRPr="00B12137">
        <w:t xml:space="preserve">Click </w:t>
      </w:r>
      <w:r w:rsidRPr="00F479B5">
        <w:rPr>
          <w:b/>
          <w:bCs/>
        </w:rPr>
        <w:t>Add Points</w:t>
      </w:r>
    </w:p>
    <w:p w14:paraId="00E1EB9B" w14:textId="77777777" w:rsidR="00F608C0" w:rsidRPr="00B12137" w:rsidRDefault="00F608C0" w:rsidP="0041149A">
      <w:pPr>
        <w:pStyle w:val="List"/>
        <w:numPr>
          <w:ilvl w:val="0"/>
          <w:numId w:val="28"/>
        </w:numPr>
      </w:pPr>
      <w:r w:rsidRPr="00B12137">
        <w:t>Choose the points to add</w:t>
      </w:r>
    </w:p>
    <w:p w14:paraId="761847D6" w14:textId="77777777" w:rsidR="00F608C0" w:rsidRPr="00B12137" w:rsidRDefault="00F608C0" w:rsidP="0041149A">
      <w:pPr>
        <w:pStyle w:val="List"/>
        <w:numPr>
          <w:ilvl w:val="0"/>
          <w:numId w:val="28"/>
        </w:numPr>
      </w:pPr>
      <w:r w:rsidRPr="00B12137">
        <w:t>Click</w:t>
      </w:r>
      <w:r w:rsidRPr="00F479B5">
        <w:rPr>
          <w:b/>
          <w:bCs/>
        </w:rPr>
        <w:t xml:space="preserve"> Save</w:t>
      </w:r>
    </w:p>
    <w:p w14:paraId="12B8CD78" w14:textId="77777777" w:rsidR="00364A96" w:rsidRDefault="00F608C0" w:rsidP="00F608C0">
      <w:pPr>
        <w:pStyle w:val="Heading3"/>
      </w:pPr>
      <w:bookmarkStart w:id="21" w:name="User_Password_Reset"/>
      <w:bookmarkStart w:id="22" w:name="_bookmark8"/>
      <w:bookmarkStart w:id="23" w:name="_Toc232430243"/>
      <w:bookmarkEnd w:id="21"/>
      <w:bookmarkEnd w:id="22"/>
      <w:r w:rsidRPr="000364F4">
        <w:t xml:space="preserve">User </w:t>
      </w:r>
      <w:r w:rsidR="00364A96">
        <w:t>management</w:t>
      </w:r>
      <w:bookmarkEnd w:id="23"/>
    </w:p>
    <w:p w14:paraId="6EDA227E" w14:textId="0C680946" w:rsidR="0003617F" w:rsidRPr="0003617F" w:rsidRDefault="0003617F" w:rsidP="00F479B5">
      <w:pPr>
        <w:pStyle w:val="Heading4"/>
      </w:pPr>
      <w:r>
        <w:t xml:space="preserve">Adding users, </w:t>
      </w:r>
      <w:r w:rsidR="007A38D6">
        <w:t>p</w:t>
      </w:r>
      <w:r>
        <w:t xml:space="preserve">assword </w:t>
      </w:r>
      <w:r w:rsidR="007A38D6">
        <w:t>r</w:t>
      </w:r>
      <w:r>
        <w:t xml:space="preserve">eset, </w:t>
      </w:r>
      <w:r w:rsidR="007A38D6">
        <w:t>d</w:t>
      </w:r>
      <w:r>
        <w:t xml:space="preserve">eactivating </w:t>
      </w:r>
      <w:r w:rsidR="007A37F1">
        <w:t>u</w:t>
      </w:r>
      <w:r>
        <w:t xml:space="preserve">sers, and </w:t>
      </w:r>
      <w:r w:rsidR="007A37F1">
        <w:t>s</w:t>
      </w:r>
      <w:r>
        <w:t>ignatures</w:t>
      </w:r>
    </w:p>
    <w:p w14:paraId="4013567F" w14:textId="623C5168" w:rsidR="00C11767" w:rsidRDefault="00C11767" w:rsidP="0003617F">
      <w:pPr>
        <w:pStyle w:val="Heading5"/>
        <w:rPr>
          <w:spacing w:val="-2"/>
        </w:rPr>
      </w:pPr>
      <w:r>
        <w:t>Adding</w:t>
      </w:r>
      <w:r>
        <w:rPr>
          <w:spacing w:val="-7"/>
        </w:rPr>
        <w:t xml:space="preserve"> </w:t>
      </w:r>
      <w:r w:rsidR="007A37F1">
        <w:t>u</w:t>
      </w:r>
      <w:r w:rsidRPr="00AF16A6">
        <w:t>sers</w:t>
      </w:r>
      <w:r>
        <w:rPr>
          <w:spacing w:val="-7"/>
        </w:rPr>
        <w:t xml:space="preserve"> </w:t>
      </w:r>
      <w:r>
        <w:t>to</w:t>
      </w:r>
      <w:r>
        <w:rPr>
          <w:spacing w:val="-7"/>
        </w:rPr>
        <w:t xml:space="preserve"> </w:t>
      </w:r>
      <w:r>
        <w:rPr>
          <w:spacing w:val="-2"/>
        </w:rPr>
        <w:t>WAPLink</w:t>
      </w:r>
    </w:p>
    <w:p w14:paraId="40EA1AA8" w14:textId="58F6ADE7" w:rsidR="00C11767" w:rsidRDefault="00C11767" w:rsidP="00C11767">
      <w:r w:rsidRPr="00D83F61">
        <w:rPr>
          <w:rStyle w:val="Strong"/>
        </w:rPr>
        <w:t>Training Resource:</w:t>
      </w:r>
      <w:r>
        <w:rPr>
          <w:spacing w:val="32"/>
        </w:rPr>
        <w:t xml:space="preserve"> </w:t>
      </w:r>
      <w:hyperlink r:id="rId16">
        <w:r>
          <w:rPr>
            <w:color w:val="0562C1"/>
            <w:u w:val="single" w:color="0562C1"/>
          </w:rPr>
          <w:t>LITT</w:t>
        </w:r>
        <w:r>
          <w:rPr>
            <w:color w:val="0562C1"/>
            <w:spacing w:val="32"/>
            <w:u w:val="single" w:color="0562C1"/>
          </w:rPr>
          <w:t xml:space="preserve"> </w:t>
        </w:r>
        <w:r>
          <w:rPr>
            <w:color w:val="0562C1"/>
            <w:u w:val="single" w:color="0562C1"/>
          </w:rPr>
          <w:t>People</w:t>
        </w:r>
        <w:r>
          <w:rPr>
            <w:color w:val="0562C1"/>
            <w:spacing w:val="30"/>
            <w:u w:val="single" w:color="0562C1"/>
          </w:rPr>
          <w:t xml:space="preserve"> </w:t>
        </w:r>
        <w:r>
          <w:rPr>
            <w:color w:val="0562C1"/>
            <w:u w:val="single" w:color="0562C1"/>
          </w:rPr>
          <w:t>Entry</w:t>
        </w:r>
        <w:r>
          <w:rPr>
            <w:color w:val="0562C1"/>
            <w:spacing w:val="32"/>
            <w:u w:val="single" w:color="0562C1"/>
          </w:rPr>
          <w:t xml:space="preserve"> </w:t>
        </w:r>
        <w:r>
          <w:rPr>
            <w:color w:val="0562C1"/>
            <w:u w:val="single" w:color="0562C1"/>
          </w:rPr>
          <w:t>on</w:t>
        </w:r>
        <w:r>
          <w:rPr>
            <w:color w:val="0562C1"/>
            <w:spacing w:val="32"/>
            <w:u w:val="single" w:color="0562C1"/>
          </w:rPr>
          <w:t xml:space="preserve"> </w:t>
        </w:r>
        <w:r>
          <w:rPr>
            <w:color w:val="0562C1"/>
            <w:spacing w:val="-4"/>
            <w:u w:val="single" w:color="0562C1"/>
          </w:rPr>
          <w:t>Vimeo</w:t>
        </w:r>
      </w:hyperlink>
    </w:p>
    <w:p w14:paraId="78D02ACB" w14:textId="32C0D1B7" w:rsidR="0003617F" w:rsidRDefault="0003617F" w:rsidP="00F479B5">
      <w:pPr>
        <w:pStyle w:val="Heading6"/>
      </w:pPr>
      <w:r>
        <w:t>WAPLink process</w:t>
      </w:r>
    </w:p>
    <w:p w14:paraId="700D74AC" w14:textId="71ECAEB6" w:rsidR="00C11767" w:rsidRPr="00A1632C" w:rsidRDefault="00C11767" w:rsidP="0041149A">
      <w:pPr>
        <w:pStyle w:val="List"/>
        <w:numPr>
          <w:ilvl w:val="0"/>
          <w:numId w:val="32"/>
        </w:numPr>
      </w:pPr>
      <w:r w:rsidRPr="00A1632C">
        <w:t xml:space="preserve">On the left-hand side, expand </w:t>
      </w:r>
      <w:r w:rsidRPr="00F479B5">
        <w:rPr>
          <w:b/>
          <w:bCs/>
        </w:rPr>
        <w:t xml:space="preserve">My </w:t>
      </w:r>
      <w:r w:rsidR="007D4F79" w:rsidRPr="00F479B5">
        <w:rPr>
          <w:b/>
          <w:bCs/>
        </w:rPr>
        <w:t xml:space="preserve">SP </w:t>
      </w:r>
      <w:r w:rsidRPr="00F479B5">
        <w:rPr>
          <w:b/>
          <w:bCs/>
        </w:rPr>
        <w:t>Setup</w:t>
      </w:r>
    </w:p>
    <w:p w14:paraId="4F41DBED" w14:textId="77777777" w:rsidR="00C11767" w:rsidRPr="00A1632C" w:rsidRDefault="00C11767" w:rsidP="0041149A">
      <w:pPr>
        <w:pStyle w:val="List"/>
        <w:numPr>
          <w:ilvl w:val="0"/>
          <w:numId w:val="32"/>
        </w:numPr>
      </w:pPr>
      <w:r w:rsidRPr="00A1632C">
        <w:t xml:space="preserve">Scroll down to </w:t>
      </w:r>
      <w:r w:rsidRPr="00F479B5">
        <w:rPr>
          <w:b/>
          <w:bCs/>
        </w:rPr>
        <w:t xml:space="preserve">Security </w:t>
      </w:r>
      <w:r w:rsidRPr="00A1632C">
        <w:t>and expand</w:t>
      </w:r>
    </w:p>
    <w:p w14:paraId="2C9EED3D" w14:textId="77777777" w:rsidR="00C11767" w:rsidRPr="00A1632C" w:rsidRDefault="00C11767" w:rsidP="0041149A">
      <w:pPr>
        <w:pStyle w:val="List"/>
        <w:numPr>
          <w:ilvl w:val="0"/>
          <w:numId w:val="32"/>
        </w:numPr>
      </w:pPr>
      <w:r w:rsidRPr="00A1632C">
        <w:t xml:space="preserve">Click on </w:t>
      </w:r>
      <w:r w:rsidRPr="00F479B5">
        <w:rPr>
          <w:b/>
          <w:bCs/>
        </w:rPr>
        <w:t>WAPLink People</w:t>
      </w:r>
    </w:p>
    <w:p w14:paraId="68000457" w14:textId="77777777" w:rsidR="00C11767" w:rsidRPr="00A1632C" w:rsidRDefault="00C11767" w:rsidP="0041149A">
      <w:pPr>
        <w:pStyle w:val="List"/>
        <w:numPr>
          <w:ilvl w:val="0"/>
          <w:numId w:val="32"/>
        </w:numPr>
      </w:pPr>
      <w:r w:rsidRPr="00A1632C">
        <w:t xml:space="preserve">A form will open. Click </w:t>
      </w:r>
      <w:r w:rsidRPr="00F479B5">
        <w:rPr>
          <w:b/>
          <w:bCs/>
        </w:rPr>
        <w:t>New</w:t>
      </w:r>
      <w:r w:rsidRPr="00A1632C">
        <w:t xml:space="preserve"> on the top of the menu.</w:t>
      </w:r>
    </w:p>
    <w:p w14:paraId="63B36CDF" w14:textId="1E0FF579" w:rsidR="00C11767" w:rsidRPr="00A1632C" w:rsidRDefault="00C11767" w:rsidP="0041149A">
      <w:pPr>
        <w:pStyle w:val="List"/>
        <w:numPr>
          <w:ilvl w:val="0"/>
          <w:numId w:val="32"/>
        </w:numPr>
      </w:pPr>
      <w:r w:rsidRPr="00A1632C">
        <w:t>Fill out the appropriate fields</w:t>
      </w:r>
    </w:p>
    <w:p w14:paraId="75649D19" w14:textId="6548E664" w:rsidR="00C11767" w:rsidRPr="00A1632C" w:rsidRDefault="00C11767" w:rsidP="0041149A">
      <w:pPr>
        <w:pStyle w:val="List"/>
        <w:numPr>
          <w:ilvl w:val="0"/>
          <w:numId w:val="32"/>
        </w:numPr>
      </w:pPr>
      <w:r w:rsidRPr="00A1632C">
        <w:lastRenderedPageBreak/>
        <w:t xml:space="preserve">Click </w:t>
      </w:r>
      <w:r w:rsidRPr="00F479B5">
        <w:rPr>
          <w:b/>
          <w:bCs/>
        </w:rPr>
        <w:t>Save</w:t>
      </w:r>
    </w:p>
    <w:p w14:paraId="2FEBAC1D" w14:textId="77777777" w:rsidR="00C11767" w:rsidRPr="00A1632C" w:rsidRDefault="00C11767" w:rsidP="0041149A">
      <w:pPr>
        <w:pStyle w:val="List"/>
        <w:numPr>
          <w:ilvl w:val="0"/>
          <w:numId w:val="32"/>
        </w:numPr>
      </w:pPr>
      <w:r w:rsidRPr="00A1632C">
        <w:t xml:space="preserve">Then click on </w:t>
      </w:r>
      <w:r w:rsidRPr="00F479B5">
        <w:rPr>
          <w:b/>
          <w:bCs/>
        </w:rPr>
        <w:t>Security Definitions</w:t>
      </w:r>
      <w:r w:rsidRPr="00A1632C">
        <w:t>. A new window will open.</w:t>
      </w:r>
    </w:p>
    <w:p w14:paraId="7F369AE4" w14:textId="38BB7673" w:rsidR="00C11767" w:rsidRPr="00A1632C" w:rsidRDefault="00C11767" w:rsidP="0041149A">
      <w:pPr>
        <w:pStyle w:val="List"/>
        <w:numPr>
          <w:ilvl w:val="0"/>
          <w:numId w:val="32"/>
        </w:numPr>
      </w:pPr>
      <w:r w:rsidRPr="00A1632C">
        <w:t xml:space="preserve">Click </w:t>
      </w:r>
      <w:r w:rsidRPr="00F479B5">
        <w:rPr>
          <w:b/>
          <w:bCs/>
        </w:rPr>
        <w:t>New</w:t>
      </w:r>
    </w:p>
    <w:p w14:paraId="1B68E3A0" w14:textId="681BDEF5" w:rsidR="002524DC" w:rsidRDefault="002524DC" w:rsidP="0041149A">
      <w:pPr>
        <w:pStyle w:val="List"/>
        <w:numPr>
          <w:ilvl w:val="0"/>
          <w:numId w:val="32"/>
        </w:numPr>
      </w:pPr>
      <w:r>
        <w:t>At</w:t>
      </w:r>
      <w:r w:rsidR="00C11767" w:rsidRPr="00A1632C">
        <w:t xml:space="preserve"> the bottom of the window </w:t>
      </w:r>
      <w:r w:rsidR="001D4DC9">
        <w:t>use the dropdown to assign the Security Grou</w:t>
      </w:r>
      <w:r w:rsidR="00942B78">
        <w:t>p</w:t>
      </w:r>
    </w:p>
    <w:p w14:paraId="6CE10C2B" w14:textId="6DCBB621" w:rsidR="00C11767" w:rsidRPr="00A1632C" w:rsidRDefault="002524DC" w:rsidP="0041149A">
      <w:pPr>
        <w:pStyle w:val="List"/>
        <w:numPr>
          <w:ilvl w:val="0"/>
          <w:numId w:val="32"/>
        </w:numPr>
      </w:pPr>
      <w:r>
        <w:t>S</w:t>
      </w:r>
      <w:r w:rsidR="00C11767" w:rsidRPr="00A1632C">
        <w:t xml:space="preserve">elect </w:t>
      </w:r>
      <w:r w:rsidR="00C11767" w:rsidRPr="00F479B5">
        <w:rPr>
          <w:b/>
          <w:bCs/>
        </w:rPr>
        <w:t>System Admin</w:t>
      </w:r>
      <w:r w:rsidR="00C11767" w:rsidRPr="00A1632C">
        <w:t xml:space="preserve">. </w:t>
      </w:r>
      <w:r w:rsidRPr="00CB4EEC">
        <w:rPr>
          <w:rStyle w:val="Italic"/>
        </w:rPr>
        <w:t xml:space="preserve">Note: </w:t>
      </w:r>
      <w:r w:rsidR="00C11767" w:rsidRPr="00CB4EEC">
        <w:rPr>
          <w:rStyle w:val="Italic"/>
        </w:rPr>
        <w:t>We will continue to work on security groups for the live version.</w:t>
      </w:r>
    </w:p>
    <w:p w14:paraId="109CCAD4" w14:textId="104539EB" w:rsidR="00C11767" w:rsidRPr="00CB059C" w:rsidRDefault="00C11767" w:rsidP="0041149A">
      <w:pPr>
        <w:pStyle w:val="List"/>
        <w:numPr>
          <w:ilvl w:val="0"/>
          <w:numId w:val="32"/>
        </w:numPr>
      </w:pPr>
      <w:r w:rsidRPr="00CB059C">
        <w:t>Click</w:t>
      </w:r>
      <w:r w:rsidRPr="00F479B5">
        <w:rPr>
          <w:b/>
          <w:bCs/>
        </w:rPr>
        <w:t xml:space="preserve"> Save</w:t>
      </w:r>
    </w:p>
    <w:p w14:paraId="6A1DEE92" w14:textId="4ACBA8D7" w:rsidR="00C11767" w:rsidRPr="00A1632C" w:rsidRDefault="00C11767" w:rsidP="0041149A">
      <w:pPr>
        <w:pStyle w:val="List"/>
        <w:numPr>
          <w:ilvl w:val="0"/>
          <w:numId w:val="32"/>
        </w:numPr>
      </w:pPr>
      <w:r w:rsidRPr="00A1632C">
        <w:t>System Admin</w:t>
      </w:r>
      <w:r w:rsidR="001D4DC9">
        <w:t xml:space="preserve"> should now appear</w:t>
      </w:r>
      <w:r w:rsidRPr="00A1632C">
        <w:t xml:space="preserve"> under the Security Group</w:t>
      </w:r>
    </w:p>
    <w:p w14:paraId="195642CA" w14:textId="021909FD" w:rsidR="00C11767" w:rsidRPr="00A1632C" w:rsidRDefault="00C11767" w:rsidP="0041149A">
      <w:pPr>
        <w:pStyle w:val="List"/>
        <w:numPr>
          <w:ilvl w:val="0"/>
          <w:numId w:val="32"/>
        </w:numPr>
      </w:pPr>
      <w:r w:rsidRPr="00A1632C">
        <w:t xml:space="preserve">Repeat steps 8-11. </w:t>
      </w:r>
      <w:r w:rsidR="0035441B">
        <w:t>This time,</w:t>
      </w:r>
      <w:r w:rsidRPr="00A1632C">
        <w:t xml:space="preserve"> select </w:t>
      </w:r>
      <w:r w:rsidRPr="00F479B5">
        <w:rPr>
          <w:b/>
          <w:bCs/>
        </w:rPr>
        <w:t>WAPLink</w:t>
      </w:r>
      <w:r w:rsidRPr="00A1632C">
        <w:t xml:space="preserve"> as the security group</w:t>
      </w:r>
    </w:p>
    <w:p w14:paraId="25BD43C0" w14:textId="048491D0" w:rsidR="0035441B" w:rsidRDefault="0035441B" w:rsidP="0041149A">
      <w:pPr>
        <w:pStyle w:val="List"/>
        <w:numPr>
          <w:ilvl w:val="0"/>
          <w:numId w:val="32"/>
        </w:numPr>
      </w:pPr>
      <w:r>
        <w:t>C</w:t>
      </w:r>
      <w:r w:rsidR="00C11767" w:rsidRPr="00A1632C">
        <w:t xml:space="preserve">lick </w:t>
      </w:r>
      <w:r w:rsidR="00C11767" w:rsidRPr="00F479B5">
        <w:rPr>
          <w:b/>
          <w:bCs/>
        </w:rPr>
        <w:t>User Password Reset</w:t>
      </w:r>
      <w:r>
        <w:t>. This</w:t>
      </w:r>
      <w:r w:rsidR="00C11767" w:rsidRPr="00A1632C">
        <w:t xml:space="preserve"> will prompt</w:t>
      </w:r>
      <w:r w:rsidR="00F24C87">
        <w:t xml:space="preserve"> the</w:t>
      </w:r>
      <w:r w:rsidR="00C11767" w:rsidRPr="00A1632C">
        <w:t xml:space="preserve"> </w:t>
      </w:r>
      <w:r w:rsidR="00E45476" w:rsidRPr="00A1632C">
        <w:t>user</w:t>
      </w:r>
      <w:r w:rsidR="00C11767" w:rsidRPr="00A1632C">
        <w:t xml:space="preserve"> to change</w:t>
      </w:r>
      <w:r w:rsidR="00F24C87">
        <w:t xml:space="preserve"> their</w:t>
      </w:r>
      <w:r w:rsidR="00C11767" w:rsidRPr="00A1632C">
        <w:t xml:space="preserve"> password when they login</w:t>
      </w:r>
    </w:p>
    <w:p w14:paraId="10D7AFFB" w14:textId="58A97B2C" w:rsidR="0035441B" w:rsidRDefault="00C11767" w:rsidP="0041149A">
      <w:pPr>
        <w:pStyle w:val="List"/>
        <w:numPr>
          <w:ilvl w:val="1"/>
          <w:numId w:val="32"/>
        </w:numPr>
      </w:pPr>
      <w:r w:rsidRPr="00A1632C">
        <w:t>You should get a prompt to verify to force a user to reset the password</w:t>
      </w:r>
    </w:p>
    <w:p w14:paraId="4AC258DA" w14:textId="572221F8" w:rsidR="0035441B" w:rsidRDefault="00C11767" w:rsidP="0041149A">
      <w:pPr>
        <w:pStyle w:val="List"/>
        <w:numPr>
          <w:ilvl w:val="1"/>
          <w:numId w:val="32"/>
        </w:numPr>
      </w:pPr>
      <w:r w:rsidRPr="00A1632C">
        <w:t xml:space="preserve">Select </w:t>
      </w:r>
      <w:r w:rsidRPr="00F479B5">
        <w:rPr>
          <w:b/>
          <w:bCs/>
        </w:rPr>
        <w:t>Yes</w:t>
      </w:r>
    </w:p>
    <w:p w14:paraId="1D4CFA81" w14:textId="537E037B" w:rsidR="00C11767" w:rsidRPr="00A1632C" w:rsidRDefault="0035441B" w:rsidP="0041149A">
      <w:pPr>
        <w:pStyle w:val="List"/>
        <w:numPr>
          <w:ilvl w:val="1"/>
          <w:numId w:val="32"/>
        </w:numPr>
      </w:pPr>
      <w:r>
        <w:t>A message will appear in</w:t>
      </w:r>
      <w:r w:rsidR="00C11767" w:rsidRPr="00A1632C">
        <w:t xml:space="preserve"> the lower right corner of your screen saying Password Reset Request completed</w:t>
      </w:r>
    </w:p>
    <w:p w14:paraId="3A2E089D" w14:textId="77777777" w:rsidR="00D03455" w:rsidRDefault="00C11767" w:rsidP="0041149A">
      <w:pPr>
        <w:pStyle w:val="List"/>
        <w:numPr>
          <w:ilvl w:val="0"/>
          <w:numId w:val="32"/>
        </w:numPr>
      </w:pPr>
      <w:r w:rsidRPr="00A1632C">
        <w:t>Provide users with their usernames and ask them to login, using only username</w:t>
      </w:r>
    </w:p>
    <w:p w14:paraId="2D32E667" w14:textId="5B4FD583" w:rsidR="00C11767" w:rsidRPr="00A1632C" w:rsidRDefault="00D03455" w:rsidP="0041149A">
      <w:pPr>
        <w:pStyle w:val="List"/>
        <w:numPr>
          <w:ilvl w:val="1"/>
          <w:numId w:val="32"/>
        </w:numPr>
      </w:pPr>
      <w:r>
        <w:t>C</w:t>
      </w:r>
      <w:r w:rsidR="00090B88">
        <w:t xml:space="preserve">lick </w:t>
      </w:r>
      <w:r w:rsidR="00090B88">
        <w:rPr>
          <w:b/>
          <w:bCs/>
        </w:rPr>
        <w:t>E</w:t>
      </w:r>
      <w:r w:rsidR="00C11767" w:rsidRPr="00F479B5">
        <w:rPr>
          <w:b/>
          <w:bCs/>
        </w:rPr>
        <w:t>nter</w:t>
      </w:r>
      <w:r w:rsidR="00C11767" w:rsidRPr="00A1632C">
        <w:t xml:space="preserve"> and WAPLink will force the user to add password</w:t>
      </w:r>
    </w:p>
    <w:p w14:paraId="4868FA72" w14:textId="595CA89E" w:rsidR="00F608C0" w:rsidRDefault="005B2ACE" w:rsidP="0003617F">
      <w:pPr>
        <w:pStyle w:val="Heading5"/>
      </w:pPr>
      <w:r>
        <w:t xml:space="preserve">User </w:t>
      </w:r>
      <w:r w:rsidR="007A37F1">
        <w:t>p</w:t>
      </w:r>
      <w:r w:rsidR="00F608C0" w:rsidRPr="000364F4">
        <w:t xml:space="preserve">assword </w:t>
      </w:r>
      <w:r w:rsidR="007A37F1">
        <w:t>r</w:t>
      </w:r>
      <w:r w:rsidR="00F608C0" w:rsidRPr="000364F4">
        <w:t>eset</w:t>
      </w:r>
    </w:p>
    <w:p w14:paraId="039228D6" w14:textId="703052BA" w:rsidR="0003617F" w:rsidRPr="0003617F" w:rsidRDefault="0003617F" w:rsidP="00F479B5">
      <w:pPr>
        <w:pStyle w:val="Heading6"/>
      </w:pPr>
      <w:r>
        <w:t>WAPLink process</w:t>
      </w:r>
    </w:p>
    <w:p w14:paraId="7E5CC239" w14:textId="69BF1FCB" w:rsidR="00F608C0" w:rsidRPr="00F479B5" w:rsidRDefault="00F608C0" w:rsidP="0041149A">
      <w:pPr>
        <w:pStyle w:val="List"/>
        <w:numPr>
          <w:ilvl w:val="0"/>
          <w:numId w:val="29"/>
        </w:numPr>
        <w:rPr>
          <w:b/>
          <w:bCs/>
        </w:rPr>
      </w:pPr>
      <w:r w:rsidRPr="00B12137">
        <w:t xml:space="preserve">On the left-hand side, expand </w:t>
      </w:r>
      <w:r w:rsidRPr="00F479B5">
        <w:rPr>
          <w:b/>
          <w:bCs/>
        </w:rPr>
        <w:t xml:space="preserve">My </w:t>
      </w:r>
      <w:r w:rsidR="005B2ACE" w:rsidRPr="00F479B5">
        <w:rPr>
          <w:b/>
          <w:bCs/>
        </w:rPr>
        <w:t xml:space="preserve">SP </w:t>
      </w:r>
      <w:r w:rsidRPr="00F479B5">
        <w:rPr>
          <w:b/>
          <w:bCs/>
        </w:rPr>
        <w:t>Setup</w:t>
      </w:r>
    </w:p>
    <w:p w14:paraId="47940A9B" w14:textId="77777777" w:rsidR="00F608C0" w:rsidRPr="00B12137" w:rsidRDefault="00F608C0" w:rsidP="0041149A">
      <w:pPr>
        <w:pStyle w:val="List"/>
        <w:numPr>
          <w:ilvl w:val="0"/>
          <w:numId w:val="29"/>
        </w:numPr>
      </w:pPr>
      <w:r w:rsidRPr="00B12137">
        <w:t>Scroll down to</w:t>
      </w:r>
      <w:r w:rsidRPr="00F479B5">
        <w:rPr>
          <w:b/>
          <w:bCs/>
        </w:rPr>
        <w:t xml:space="preserve"> Security</w:t>
      </w:r>
      <w:r w:rsidRPr="00B12137">
        <w:t xml:space="preserve"> and expand</w:t>
      </w:r>
    </w:p>
    <w:p w14:paraId="1567A691" w14:textId="77777777" w:rsidR="00F608C0" w:rsidRPr="00B12137" w:rsidRDefault="00F608C0" w:rsidP="0041149A">
      <w:pPr>
        <w:pStyle w:val="List"/>
        <w:numPr>
          <w:ilvl w:val="0"/>
          <w:numId w:val="29"/>
        </w:numPr>
      </w:pPr>
      <w:r w:rsidRPr="00B12137">
        <w:t xml:space="preserve">Click on </w:t>
      </w:r>
      <w:r w:rsidRPr="00F479B5">
        <w:rPr>
          <w:b/>
          <w:bCs/>
        </w:rPr>
        <w:t>WAPLink People</w:t>
      </w:r>
    </w:p>
    <w:p w14:paraId="446DBC60" w14:textId="77777777" w:rsidR="00F608C0" w:rsidRPr="00B12137" w:rsidRDefault="00F608C0" w:rsidP="0041149A">
      <w:pPr>
        <w:pStyle w:val="List"/>
        <w:numPr>
          <w:ilvl w:val="0"/>
          <w:numId w:val="29"/>
        </w:numPr>
      </w:pPr>
      <w:r w:rsidRPr="00B12137">
        <w:t>Choose the employee</w:t>
      </w:r>
    </w:p>
    <w:p w14:paraId="40E09574" w14:textId="77777777" w:rsidR="00F608C0" w:rsidRPr="00B12137" w:rsidRDefault="00F608C0" w:rsidP="0041149A">
      <w:pPr>
        <w:pStyle w:val="List"/>
        <w:numPr>
          <w:ilvl w:val="0"/>
          <w:numId w:val="29"/>
        </w:numPr>
      </w:pPr>
      <w:r w:rsidRPr="00B12137">
        <w:t xml:space="preserve">Click on </w:t>
      </w:r>
      <w:r w:rsidRPr="00F479B5">
        <w:rPr>
          <w:b/>
          <w:bCs/>
        </w:rPr>
        <w:t>User Password Reset</w:t>
      </w:r>
    </w:p>
    <w:p w14:paraId="02D2502C" w14:textId="6E9B9267" w:rsidR="00F608C0" w:rsidRPr="00B12137" w:rsidRDefault="00F608C0" w:rsidP="0041149A">
      <w:pPr>
        <w:pStyle w:val="List"/>
        <w:numPr>
          <w:ilvl w:val="0"/>
          <w:numId w:val="29"/>
        </w:numPr>
      </w:pPr>
      <w:r w:rsidRPr="00B12137">
        <w:t>A popup will as</w:t>
      </w:r>
      <w:r w:rsidR="00DA26BB">
        <w:t>k</w:t>
      </w:r>
      <w:r w:rsidRPr="00B12137">
        <w:t xml:space="preserve"> if you want to force </w:t>
      </w:r>
      <w:r w:rsidR="00E45476">
        <w:t xml:space="preserve">the </w:t>
      </w:r>
      <w:r w:rsidRPr="00B12137">
        <w:t>user to reset their password when they next login; click</w:t>
      </w:r>
      <w:r w:rsidRPr="00F479B5">
        <w:rPr>
          <w:b/>
          <w:bCs/>
        </w:rPr>
        <w:t xml:space="preserve"> </w:t>
      </w:r>
      <w:r w:rsidR="00303E7F" w:rsidRPr="00F479B5">
        <w:rPr>
          <w:b/>
          <w:bCs/>
        </w:rPr>
        <w:t>Y</w:t>
      </w:r>
      <w:r w:rsidRPr="00F479B5">
        <w:rPr>
          <w:b/>
          <w:bCs/>
        </w:rPr>
        <w:t>es</w:t>
      </w:r>
    </w:p>
    <w:p w14:paraId="595A50F8" w14:textId="4EC23699" w:rsidR="00F608C0" w:rsidRPr="00B12137" w:rsidRDefault="00F608C0" w:rsidP="0041149A">
      <w:pPr>
        <w:pStyle w:val="List"/>
        <w:numPr>
          <w:ilvl w:val="0"/>
          <w:numId w:val="29"/>
        </w:numPr>
      </w:pPr>
      <w:r w:rsidRPr="00B12137">
        <w:t xml:space="preserve">When the user next logs in, they will enter their username then click </w:t>
      </w:r>
      <w:r w:rsidR="00090B88" w:rsidRPr="00F479B5">
        <w:rPr>
          <w:b/>
          <w:bCs/>
        </w:rPr>
        <w:t>E</w:t>
      </w:r>
      <w:r w:rsidRPr="00F479B5">
        <w:rPr>
          <w:b/>
          <w:bCs/>
        </w:rPr>
        <w:t>nter</w:t>
      </w:r>
    </w:p>
    <w:p w14:paraId="78E121A5" w14:textId="4817DC62" w:rsidR="00F608C0" w:rsidRDefault="00F608C0" w:rsidP="0003617F">
      <w:pPr>
        <w:pStyle w:val="Heading5"/>
      </w:pPr>
      <w:bookmarkStart w:id="24" w:name="Deactivate_User_Login"/>
      <w:bookmarkStart w:id="25" w:name="_bookmark9"/>
      <w:bookmarkEnd w:id="24"/>
      <w:bookmarkEnd w:id="25"/>
      <w:r w:rsidRPr="000364F4">
        <w:t xml:space="preserve">Deactivate </w:t>
      </w:r>
      <w:r w:rsidR="007A37F1">
        <w:t>u</w:t>
      </w:r>
      <w:r w:rsidRPr="000364F4">
        <w:t xml:space="preserve">ser </w:t>
      </w:r>
      <w:r w:rsidR="007A37F1">
        <w:t>l</w:t>
      </w:r>
      <w:r w:rsidRPr="000364F4">
        <w:t>ogin</w:t>
      </w:r>
    </w:p>
    <w:p w14:paraId="413C74E1" w14:textId="0C7F969B" w:rsidR="0003617F" w:rsidRPr="0003617F" w:rsidRDefault="0003617F" w:rsidP="00F479B5">
      <w:pPr>
        <w:pStyle w:val="Heading6"/>
      </w:pPr>
      <w:r>
        <w:t>WAPLink process</w:t>
      </w:r>
    </w:p>
    <w:p w14:paraId="6FD4A8D4" w14:textId="2A9556F0" w:rsidR="00F608C0" w:rsidRPr="00B12137" w:rsidRDefault="00F608C0" w:rsidP="0041149A">
      <w:pPr>
        <w:pStyle w:val="List"/>
        <w:numPr>
          <w:ilvl w:val="0"/>
          <w:numId w:val="30"/>
        </w:numPr>
      </w:pPr>
      <w:r w:rsidRPr="00B12137">
        <w:t xml:space="preserve">On the left-hand side, expand </w:t>
      </w:r>
      <w:r w:rsidRPr="00F479B5">
        <w:rPr>
          <w:b/>
          <w:bCs/>
        </w:rPr>
        <w:t xml:space="preserve">My </w:t>
      </w:r>
      <w:r w:rsidR="000B615E" w:rsidRPr="00F479B5">
        <w:rPr>
          <w:b/>
          <w:bCs/>
        </w:rPr>
        <w:t>SP</w:t>
      </w:r>
      <w:r w:rsidRPr="00F479B5">
        <w:rPr>
          <w:b/>
          <w:bCs/>
        </w:rPr>
        <w:t xml:space="preserve"> Setup</w:t>
      </w:r>
    </w:p>
    <w:p w14:paraId="4C5DD0D0" w14:textId="77777777" w:rsidR="00F608C0" w:rsidRPr="00B12137" w:rsidRDefault="00F608C0" w:rsidP="0041149A">
      <w:pPr>
        <w:pStyle w:val="List"/>
        <w:numPr>
          <w:ilvl w:val="0"/>
          <w:numId w:val="30"/>
        </w:numPr>
      </w:pPr>
      <w:r w:rsidRPr="00B12137">
        <w:t xml:space="preserve">Scroll down to </w:t>
      </w:r>
      <w:r w:rsidRPr="00F479B5">
        <w:rPr>
          <w:b/>
          <w:bCs/>
        </w:rPr>
        <w:t>Security</w:t>
      </w:r>
      <w:r w:rsidRPr="00B12137">
        <w:t xml:space="preserve"> and expand</w:t>
      </w:r>
    </w:p>
    <w:p w14:paraId="4620A8E2" w14:textId="77777777" w:rsidR="00F608C0" w:rsidRPr="00B12137" w:rsidRDefault="00F608C0" w:rsidP="0041149A">
      <w:pPr>
        <w:pStyle w:val="List"/>
        <w:numPr>
          <w:ilvl w:val="0"/>
          <w:numId w:val="30"/>
        </w:numPr>
      </w:pPr>
      <w:r w:rsidRPr="00B12137">
        <w:t xml:space="preserve">Click on </w:t>
      </w:r>
      <w:r w:rsidRPr="00F479B5">
        <w:rPr>
          <w:b/>
          <w:bCs/>
        </w:rPr>
        <w:t>WAPLink People</w:t>
      </w:r>
    </w:p>
    <w:p w14:paraId="6DFBC076" w14:textId="77777777" w:rsidR="00F608C0" w:rsidRPr="00B12137" w:rsidRDefault="00F608C0" w:rsidP="0041149A">
      <w:pPr>
        <w:pStyle w:val="List"/>
        <w:numPr>
          <w:ilvl w:val="0"/>
          <w:numId w:val="30"/>
        </w:numPr>
      </w:pPr>
      <w:r w:rsidRPr="00B12137">
        <w:t>Choose the employee</w:t>
      </w:r>
    </w:p>
    <w:p w14:paraId="6E137151" w14:textId="77777777" w:rsidR="00F608C0" w:rsidRPr="00B12137" w:rsidRDefault="00F608C0" w:rsidP="0041149A">
      <w:pPr>
        <w:pStyle w:val="List"/>
        <w:numPr>
          <w:ilvl w:val="0"/>
          <w:numId w:val="30"/>
        </w:numPr>
      </w:pPr>
      <w:r w:rsidRPr="00B12137">
        <w:t xml:space="preserve">Click on </w:t>
      </w:r>
      <w:r w:rsidRPr="00F479B5">
        <w:rPr>
          <w:b/>
          <w:bCs/>
        </w:rPr>
        <w:t>Deactivate User Login</w:t>
      </w:r>
    </w:p>
    <w:p w14:paraId="7AEF1367" w14:textId="566E6987" w:rsidR="00F608C0" w:rsidRPr="00B12137" w:rsidRDefault="00F608C0" w:rsidP="0041149A">
      <w:pPr>
        <w:pStyle w:val="List"/>
        <w:numPr>
          <w:ilvl w:val="0"/>
          <w:numId w:val="30"/>
        </w:numPr>
      </w:pPr>
      <w:r w:rsidRPr="00B12137">
        <w:t xml:space="preserve">A popup will ask you to verify you want to deactivate the selected user, click </w:t>
      </w:r>
      <w:r w:rsidR="00045953" w:rsidRPr="00F479B5">
        <w:rPr>
          <w:b/>
          <w:bCs/>
        </w:rPr>
        <w:t>Y</w:t>
      </w:r>
      <w:r w:rsidRPr="00F479B5">
        <w:rPr>
          <w:b/>
          <w:bCs/>
        </w:rPr>
        <w:t>es</w:t>
      </w:r>
    </w:p>
    <w:p w14:paraId="40C854AC" w14:textId="15D66AFC" w:rsidR="00F608C0" w:rsidRDefault="00F608C0" w:rsidP="0003617F">
      <w:pPr>
        <w:pStyle w:val="Heading5"/>
      </w:pPr>
      <w:bookmarkStart w:id="26" w:name="WAPLink_Person_Signature"/>
      <w:bookmarkStart w:id="27" w:name="_bookmark10"/>
      <w:bookmarkEnd w:id="26"/>
      <w:bookmarkEnd w:id="27"/>
      <w:r w:rsidRPr="000364F4">
        <w:t xml:space="preserve">WAPLink </w:t>
      </w:r>
      <w:r w:rsidR="007A37F1">
        <w:t>p</w:t>
      </w:r>
      <w:r w:rsidRPr="000364F4">
        <w:t xml:space="preserve">erson </w:t>
      </w:r>
      <w:r w:rsidR="007A37F1">
        <w:t>s</w:t>
      </w:r>
      <w:r w:rsidRPr="000364F4">
        <w:t>ignature</w:t>
      </w:r>
    </w:p>
    <w:p w14:paraId="260F9F2E" w14:textId="21D1A339" w:rsidR="00154BB7" w:rsidRPr="00154BB7" w:rsidRDefault="00154BB7" w:rsidP="00F479B5">
      <w:pPr>
        <w:pStyle w:val="Heading6"/>
      </w:pPr>
      <w:r>
        <w:t>WAPLink process</w:t>
      </w:r>
    </w:p>
    <w:p w14:paraId="6F667B07" w14:textId="77777777" w:rsidR="00154BB7" w:rsidRDefault="00154BB7" w:rsidP="0041149A">
      <w:pPr>
        <w:pStyle w:val="ListParagraph"/>
        <w:numPr>
          <w:ilvl w:val="0"/>
          <w:numId w:val="31"/>
        </w:numPr>
        <w:tabs>
          <w:tab w:val="left" w:pos="1078"/>
        </w:tabs>
        <w:spacing w:before="108" w:after="0"/>
      </w:pPr>
      <w:r>
        <w:t>On</w:t>
      </w:r>
      <w:r w:rsidRPr="00F479B5">
        <w:t xml:space="preserve"> </w:t>
      </w:r>
      <w:r>
        <w:t>the</w:t>
      </w:r>
      <w:r w:rsidRPr="00F479B5">
        <w:t xml:space="preserve"> </w:t>
      </w:r>
      <w:r>
        <w:t>left-hand</w:t>
      </w:r>
      <w:r w:rsidRPr="00F479B5">
        <w:t xml:space="preserve"> </w:t>
      </w:r>
      <w:r>
        <w:t>side,</w:t>
      </w:r>
      <w:r w:rsidRPr="00F479B5">
        <w:t xml:space="preserve"> </w:t>
      </w:r>
      <w:r>
        <w:t>expand</w:t>
      </w:r>
      <w:r w:rsidRPr="00F479B5">
        <w:t xml:space="preserve"> </w:t>
      </w:r>
      <w:r w:rsidRPr="00F479B5">
        <w:rPr>
          <w:b/>
          <w:bCs/>
        </w:rPr>
        <w:t>My SP Setup</w:t>
      </w:r>
    </w:p>
    <w:p w14:paraId="2391116E" w14:textId="77777777" w:rsidR="00F608C0" w:rsidRPr="00A1632C" w:rsidRDefault="00F608C0" w:rsidP="0041149A">
      <w:pPr>
        <w:pStyle w:val="List"/>
        <w:numPr>
          <w:ilvl w:val="0"/>
          <w:numId w:val="31"/>
        </w:numPr>
      </w:pPr>
      <w:r w:rsidRPr="00A1632C">
        <w:t xml:space="preserve">Scroll down to </w:t>
      </w:r>
      <w:r w:rsidRPr="00F479B5">
        <w:rPr>
          <w:b/>
          <w:bCs/>
        </w:rPr>
        <w:t xml:space="preserve">Security </w:t>
      </w:r>
      <w:r w:rsidRPr="00A1632C">
        <w:t>and expand</w:t>
      </w:r>
    </w:p>
    <w:p w14:paraId="0F566954" w14:textId="77777777" w:rsidR="00F608C0" w:rsidRPr="00A1632C" w:rsidRDefault="00F608C0" w:rsidP="0041149A">
      <w:pPr>
        <w:pStyle w:val="List"/>
        <w:numPr>
          <w:ilvl w:val="0"/>
          <w:numId w:val="31"/>
        </w:numPr>
      </w:pPr>
      <w:r w:rsidRPr="00A1632C">
        <w:t xml:space="preserve">Click on </w:t>
      </w:r>
      <w:r w:rsidRPr="00F479B5">
        <w:rPr>
          <w:b/>
          <w:bCs/>
        </w:rPr>
        <w:t>WAPLink People</w:t>
      </w:r>
    </w:p>
    <w:p w14:paraId="0113701F" w14:textId="77777777" w:rsidR="00F608C0" w:rsidRPr="00A1632C" w:rsidRDefault="00F608C0" w:rsidP="0041149A">
      <w:pPr>
        <w:pStyle w:val="List"/>
        <w:numPr>
          <w:ilvl w:val="0"/>
          <w:numId w:val="31"/>
        </w:numPr>
      </w:pPr>
      <w:r w:rsidRPr="00A1632C">
        <w:lastRenderedPageBreak/>
        <w:t>Choose the employee</w:t>
      </w:r>
    </w:p>
    <w:p w14:paraId="61C0F601" w14:textId="77777777" w:rsidR="00F608C0" w:rsidRPr="00A1632C" w:rsidRDefault="00F608C0" w:rsidP="0041149A">
      <w:pPr>
        <w:pStyle w:val="List"/>
        <w:numPr>
          <w:ilvl w:val="0"/>
          <w:numId w:val="31"/>
        </w:numPr>
      </w:pPr>
      <w:r w:rsidRPr="00A1632C">
        <w:t xml:space="preserve">Click on </w:t>
      </w:r>
      <w:r w:rsidRPr="00F479B5">
        <w:rPr>
          <w:b/>
          <w:bCs/>
        </w:rPr>
        <w:t>WAPLink Person Signature</w:t>
      </w:r>
    </w:p>
    <w:p w14:paraId="42AA6CAA" w14:textId="3BD46514" w:rsidR="00F608C0" w:rsidRPr="00A1632C" w:rsidRDefault="00F608C0" w:rsidP="0041149A">
      <w:pPr>
        <w:pStyle w:val="List"/>
        <w:numPr>
          <w:ilvl w:val="0"/>
          <w:numId w:val="31"/>
        </w:numPr>
      </w:pPr>
      <w:r w:rsidRPr="00A1632C">
        <w:t xml:space="preserve">Using your mouse, sign the lower half of the screen, click </w:t>
      </w:r>
      <w:r w:rsidRPr="00F479B5">
        <w:rPr>
          <w:b/>
          <w:bCs/>
        </w:rPr>
        <w:t>Submit</w:t>
      </w:r>
    </w:p>
    <w:p w14:paraId="1F179512" w14:textId="5E36968B" w:rsidR="00F608C0" w:rsidRPr="00A1632C" w:rsidRDefault="00F608C0" w:rsidP="0041149A">
      <w:pPr>
        <w:pStyle w:val="List"/>
        <w:numPr>
          <w:ilvl w:val="1"/>
          <w:numId w:val="31"/>
        </w:numPr>
      </w:pPr>
      <w:r w:rsidRPr="00A1632C">
        <w:t>Note: Only the employee has access to this signature</w:t>
      </w:r>
    </w:p>
    <w:p w14:paraId="2C808A76" w14:textId="77777777" w:rsidR="00F608C0" w:rsidRDefault="00F608C0" w:rsidP="00F608C0">
      <w:pPr>
        <w:pStyle w:val="Heading3"/>
      </w:pPr>
      <w:bookmarkStart w:id="28" w:name="Adding_Users_to_WAPLink"/>
      <w:bookmarkStart w:id="29" w:name="_bookmark11"/>
      <w:bookmarkStart w:id="30" w:name="Security_Groups"/>
      <w:bookmarkStart w:id="31" w:name="_bookmark12"/>
      <w:bookmarkStart w:id="32" w:name="_Toc232430244"/>
      <w:bookmarkEnd w:id="28"/>
      <w:bookmarkEnd w:id="29"/>
      <w:bookmarkEnd w:id="30"/>
      <w:bookmarkEnd w:id="31"/>
      <w:r w:rsidRPr="00D83F61">
        <w:t>Security Groups</w:t>
      </w:r>
      <w:bookmarkEnd w:id="32"/>
    </w:p>
    <w:p w14:paraId="02EC7C3F" w14:textId="256A94ED" w:rsidR="00FF20F0" w:rsidRPr="00FF20F0" w:rsidRDefault="00FF20F0" w:rsidP="00FF20F0">
      <w:r>
        <w:t xml:space="preserve">This allows you to control what each user has access to by </w:t>
      </w:r>
      <w:r w:rsidR="005D3D00">
        <w:t>adding or removing them to security groups or giving them certain individual rights.</w:t>
      </w:r>
    </w:p>
    <w:p w14:paraId="222407C1" w14:textId="219A72DE" w:rsidR="00F608C0" w:rsidRDefault="00F608C0" w:rsidP="00AF16A6">
      <w:pPr>
        <w:pStyle w:val="Heading4"/>
      </w:pPr>
      <w:bookmarkStart w:id="33" w:name="Definitions"/>
      <w:bookmarkStart w:id="34" w:name="_bookmark13"/>
      <w:bookmarkStart w:id="35" w:name="Security_Group_Assignment_and_Modificati"/>
      <w:bookmarkStart w:id="36" w:name="_bookmark14"/>
      <w:bookmarkEnd w:id="33"/>
      <w:bookmarkEnd w:id="34"/>
      <w:bookmarkEnd w:id="35"/>
      <w:bookmarkEnd w:id="36"/>
      <w:r>
        <w:t>Security</w:t>
      </w:r>
      <w:r>
        <w:rPr>
          <w:spacing w:val="-6"/>
        </w:rPr>
        <w:t xml:space="preserve"> </w:t>
      </w:r>
      <w:r>
        <w:t>Group</w:t>
      </w:r>
      <w:r>
        <w:rPr>
          <w:spacing w:val="-4"/>
        </w:rPr>
        <w:t xml:space="preserve"> </w:t>
      </w:r>
      <w:r w:rsidR="007A37F1">
        <w:t>a</w:t>
      </w:r>
      <w:r w:rsidRPr="00AF16A6">
        <w:t>ssignment</w:t>
      </w:r>
      <w:r>
        <w:rPr>
          <w:spacing w:val="-6"/>
        </w:rPr>
        <w:t xml:space="preserve"> </w:t>
      </w:r>
      <w:r>
        <w:t>and</w:t>
      </w:r>
      <w:r>
        <w:rPr>
          <w:spacing w:val="-4"/>
        </w:rPr>
        <w:t xml:space="preserve"> </w:t>
      </w:r>
      <w:r w:rsidR="007A37F1">
        <w:rPr>
          <w:spacing w:val="-2"/>
        </w:rPr>
        <w:t>m</w:t>
      </w:r>
      <w:r>
        <w:rPr>
          <w:spacing w:val="-2"/>
        </w:rPr>
        <w:t>odification</w:t>
      </w:r>
    </w:p>
    <w:p w14:paraId="7B2AEBC8" w14:textId="127E8862" w:rsidR="002E5C2B" w:rsidRDefault="002E5C2B" w:rsidP="002E5C2B">
      <w:pPr>
        <w:pStyle w:val="BodyText"/>
      </w:pPr>
      <w:r w:rsidRPr="002E5C2B">
        <w:rPr>
          <w:rStyle w:val="Strong"/>
        </w:rPr>
        <w:t>Training Resource:</w:t>
      </w:r>
      <w:r>
        <w:rPr>
          <w:spacing w:val="40"/>
          <w:w w:val="110"/>
        </w:rPr>
        <w:t xml:space="preserve"> </w:t>
      </w:r>
      <w:hyperlink r:id="rId17">
        <w:r>
          <w:rPr>
            <w:color w:val="0562C1"/>
            <w:spacing w:val="-2"/>
            <w:w w:val="105"/>
            <w:u w:val="single" w:color="0562C1"/>
          </w:rPr>
          <w:t>https://vimeo.com/682980374/c943121487</w:t>
        </w:r>
      </w:hyperlink>
    </w:p>
    <w:p w14:paraId="5B4A3EAB" w14:textId="65339E7B" w:rsidR="00F608C0" w:rsidRDefault="00F608C0" w:rsidP="001D399E">
      <w:pPr>
        <w:pStyle w:val="Heading5"/>
        <w:rPr>
          <w:spacing w:val="-2"/>
        </w:rPr>
      </w:pPr>
      <w:r>
        <w:t>Add</w:t>
      </w:r>
      <w:r>
        <w:rPr>
          <w:spacing w:val="-4"/>
        </w:rPr>
        <w:t xml:space="preserve"> </w:t>
      </w:r>
      <w:r>
        <w:t>Security</w:t>
      </w:r>
      <w:r>
        <w:rPr>
          <w:spacing w:val="-3"/>
        </w:rPr>
        <w:t xml:space="preserve"> </w:t>
      </w:r>
      <w:r>
        <w:t>Group</w:t>
      </w:r>
      <w:r>
        <w:rPr>
          <w:spacing w:val="-3"/>
        </w:rPr>
        <w:t xml:space="preserve"> </w:t>
      </w:r>
      <w:r>
        <w:t>for</w:t>
      </w:r>
      <w:r>
        <w:rPr>
          <w:spacing w:val="-3"/>
        </w:rPr>
        <w:t xml:space="preserve"> </w:t>
      </w:r>
      <w:r w:rsidR="00F24C87">
        <w:rPr>
          <w:spacing w:val="-2"/>
        </w:rPr>
        <w:t>employees</w:t>
      </w:r>
    </w:p>
    <w:p w14:paraId="0C1D0E35" w14:textId="76CD8EBE" w:rsidR="00DF7669" w:rsidRPr="00DF7669" w:rsidRDefault="00DF7669" w:rsidP="00F479B5">
      <w:pPr>
        <w:pStyle w:val="Heading6"/>
      </w:pPr>
      <w:r>
        <w:t>WAPLink process</w:t>
      </w:r>
    </w:p>
    <w:p w14:paraId="4A5311DE" w14:textId="77777777" w:rsidR="00F608C0" w:rsidRDefault="00F608C0" w:rsidP="0041149A">
      <w:pPr>
        <w:pStyle w:val="List"/>
        <w:numPr>
          <w:ilvl w:val="0"/>
          <w:numId w:val="33"/>
        </w:numPr>
      </w:pPr>
      <w:r>
        <w:t>Click</w:t>
      </w:r>
      <w:r>
        <w:rPr>
          <w:spacing w:val="-4"/>
        </w:rPr>
        <w:t xml:space="preserve"> </w:t>
      </w:r>
      <w:r>
        <w:t>on</w:t>
      </w:r>
      <w:r>
        <w:rPr>
          <w:spacing w:val="-4"/>
        </w:rPr>
        <w:t xml:space="preserve"> </w:t>
      </w:r>
      <w:r w:rsidRPr="00F479B5">
        <w:rPr>
          <w:b/>
          <w:bCs/>
        </w:rPr>
        <w:t>WAPLink</w:t>
      </w:r>
      <w:r w:rsidRPr="00F479B5">
        <w:rPr>
          <w:b/>
          <w:bCs/>
          <w:spacing w:val="-3"/>
        </w:rPr>
        <w:t xml:space="preserve"> </w:t>
      </w:r>
      <w:r w:rsidRPr="00F479B5">
        <w:rPr>
          <w:b/>
          <w:bCs/>
          <w:spacing w:val="-2"/>
        </w:rPr>
        <w:t>People</w:t>
      </w:r>
    </w:p>
    <w:p w14:paraId="6FE15321" w14:textId="77777777" w:rsidR="00F608C0" w:rsidRDefault="00F608C0" w:rsidP="0041149A">
      <w:pPr>
        <w:pStyle w:val="List"/>
        <w:numPr>
          <w:ilvl w:val="0"/>
          <w:numId w:val="33"/>
        </w:numPr>
      </w:pPr>
      <w:r>
        <w:t>Click</w:t>
      </w:r>
      <w:r>
        <w:rPr>
          <w:spacing w:val="-7"/>
        </w:rPr>
        <w:t xml:space="preserve"> </w:t>
      </w:r>
      <w:r>
        <w:t>on</w:t>
      </w:r>
      <w:r>
        <w:rPr>
          <w:spacing w:val="-4"/>
        </w:rPr>
        <w:t xml:space="preserve"> </w:t>
      </w:r>
      <w:r>
        <w:t>the</w:t>
      </w:r>
      <w:r>
        <w:rPr>
          <w:spacing w:val="-5"/>
        </w:rPr>
        <w:t xml:space="preserve"> </w:t>
      </w:r>
      <w:r>
        <w:t>employee’s</w:t>
      </w:r>
      <w:r>
        <w:rPr>
          <w:spacing w:val="-2"/>
        </w:rPr>
        <w:t xml:space="preserve"> </w:t>
      </w:r>
      <w:r>
        <w:rPr>
          <w:spacing w:val="-4"/>
        </w:rPr>
        <w:t>name</w:t>
      </w:r>
    </w:p>
    <w:p w14:paraId="323EFEE4" w14:textId="77777777" w:rsidR="00F608C0" w:rsidRDefault="00F608C0" w:rsidP="0041149A">
      <w:pPr>
        <w:pStyle w:val="List"/>
        <w:numPr>
          <w:ilvl w:val="0"/>
          <w:numId w:val="33"/>
        </w:numPr>
      </w:pPr>
      <w:r>
        <w:t>Click</w:t>
      </w:r>
      <w:r>
        <w:rPr>
          <w:spacing w:val="-5"/>
        </w:rPr>
        <w:t xml:space="preserve"> </w:t>
      </w:r>
      <w:r>
        <w:t>on</w:t>
      </w:r>
      <w:r>
        <w:rPr>
          <w:spacing w:val="-4"/>
        </w:rPr>
        <w:t xml:space="preserve"> </w:t>
      </w:r>
      <w:r w:rsidRPr="00F479B5">
        <w:rPr>
          <w:b/>
          <w:bCs/>
        </w:rPr>
        <w:t>Security</w:t>
      </w:r>
      <w:r w:rsidRPr="00F479B5">
        <w:rPr>
          <w:b/>
          <w:bCs/>
          <w:spacing w:val="-3"/>
        </w:rPr>
        <w:t xml:space="preserve"> </w:t>
      </w:r>
      <w:r w:rsidRPr="00F479B5">
        <w:rPr>
          <w:b/>
          <w:bCs/>
          <w:spacing w:val="-2"/>
        </w:rPr>
        <w:t>Definitions</w:t>
      </w:r>
    </w:p>
    <w:p w14:paraId="35C54BDE" w14:textId="77777777" w:rsidR="00F608C0" w:rsidRDefault="00F608C0" w:rsidP="0041149A">
      <w:pPr>
        <w:pStyle w:val="List"/>
        <w:numPr>
          <w:ilvl w:val="0"/>
          <w:numId w:val="33"/>
        </w:numPr>
      </w:pPr>
      <w:r>
        <w:t>Click</w:t>
      </w:r>
      <w:r>
        <w:rPr>
          <w:spacing w:val="-2"/>
        </w:rPr>
        <w:t xml:space="preserve"> </w:t>
      </w:r>
      <w:r w:rsidRPr="00F479B5">
        <w:rPr>
          <w:b/>
          <w:bCs/>
          <w:spacing w:val="-5"/>
        </w:rPr>
        <w:t>New</w:t>
      </w:r>
    </w:p>
    <w:p w14:paraId="6CFC51B9" w14:textId="77777777" w:rsidR="00F608C0" w:rsidRDefault="00F608C0" w:rsidP="0041149A">
      <w:pPr>
        <w:pStyle w:val="List"/>
        <w:numPr>
          <w:ilvl w:val="0"/>
          <w:numId w:val="33"/>
        </w:numPr>
      </w:pPr>
      <w:r>
        <w:t>Choose</w:t>
      </w:r>
      <w:r>
        <w:rPr>
          <w:spacing w:val="-5"/>
        </w:rPr>
        <w:t xml:space="preserve"> </w:t>
      </w:r>
      <w:r>
        <w:t>the</w:t>
      </w:r>
      <w:r>
        <w:rPr>
          <w:spacing w:val="-3"/>
        </w:rPr>
        <w:t xml:space="preserve"> </w:t>
      </w:r>
      <w:r w:rsidRPr="00F479B5">
        <w:rPr>
          <w:b/>
          <w:bCs/>
        </w:rPr>
        <w:t>Security</w:t>
      </w:r>
      <w:r w:rsidRPr="00F479B5">
        <w:rPr>
          <w:b/>
          <w:bCs/>
          <w:spacing w:val="-2"/>
        </w:rPr>
        <w:t xml:space="preserve"> </w:t>
      </w:r>
      <w:r w:rsidRPr="00F479B5">
        <w:rPr>
          <w:b/>
          <w:bCs/>
        </w:rPr>
        <w:t>Group</w:t>
      </w:r>
      <w:r>
        <w:rPr>
          <w:spacing w:val="-6"/>
        </w:rPr>
        <w:t xml:space="preserve"> </w:t>
      </w:r>
      <w:r>
        <w:t>from</w:t>
      </w:r>
      <w:r>
        <w:rPr>
          <w:spacing w:val="-5"/>
        </w:rPr>
        <w:t xml:space="preserve"> </w:t>
      </w:r>
      <w:r>
        <w:t>the</w:t>
      </w:r>
      <w:r>
        <w:rPr>
          <w:spacing w:val="-5"/>
        </w:rPr>
        <w:t xml:space="preserve"> </w:t>
      </w:r>
      <w:r>
        <w:t>dropdown</w:t>
      </w:r>
      <w:r>
        <w:rPr>
          <w:spacing w:val="-4"/>
        </w:rPr>
        <w:t xml:space="preserve"> list</w:t>
      </w:r>
    </w:p>
    <w:p w14:paraId="26D80A63" w14:textId="77777777" w:rsidR="00F608C0" w:rsidRPr="005F6EB9" w:rsidRDefault="00F608C0" w:rsidP="0041149A">
      <w:pPr>
        <w:pStyle w:val="List"/>
        <w:numPr>
          <w:ilvl w:val="0"/>
          <w:numId w:val="33"/>
        </w:numPr>
        <w:rPr>
          <w:sz w:val="24"/>
        </w:rPr>
      </w:pPr>
      <w:r>
        <w:t xml:space="preserve">Click </w:t>
      </w:r>
      <w:r w:rsidRPr="00F479B5">
        <w:rPr>
          <w:b/>
          <w:bCs/>
        </w:rPr>
        <w:t xml:space="preserve">Save </w:t>
      </w:r>
    </w:p>
    <w:p w14:paraId="49134C42" w14:textId="755BB79C" w:rsidR="00F608C0" w:rsidRDefault="00F608C0" w:rsidP="00401447">
      <w:pPr>
        <w:pStyle w:val="Heading5"/>
      </w:pPr>
      <w:r>
        <w:t>Delete</w:t>
      </w:r>
      <w:r w:rsidRPr="005F6EB9">
        <w:rPr>
          <w:spacing w:val="-9"/>
        </w:rPr>
        <w:t xml:space="preserve"> </w:t>
      </w:r>
      <w:r>
        <w:t>Security</w:t>
      </w:r>
      <w:r w:rsidRPr="005F6EB9">
        <w:rPr>
          <w:spacing w:val="-10"/>
        </w:rPr>
        <w:t xml:space="preserve"> </w:t>
      </w:r>
      <w:r>
        <w:t>Group</w:t>
      </w:r>
      <w:r w:rsidRPr="005F6EB9">
        <w:rPr>
          <w:spacing w:val="-10"/>
        </w:rPr>
        <w:t xml:space="preserve"> </w:t>
      </w:r>
      <w:r>
        <w:t>for</w:t>
      </w:r>
      <w:r w:rsidRPr="005F6EB9">
        <w:rPr>
          <w:spacing w:val="-11"/>
        </w:rPr>
        <w:t xml:space="preserve"> </w:t>
      </w:r>
      <w:r w:rsidR="00F24C87">
        <w:t>employees</w:t>
      </w:r>
    </w:p>
    <w:p w14:paraId="02DD1F2D" w14:textId="63E0C888" w:rsidR="00DF7669" w:rsidRPr="00DF7669" w:rsidRDefault="00DF7669" w:rsidP="00F479B5">
      <w:pPr>
        <w:pStyle w:val="Heading6"/>
      </w:pPr>
      <w:r>
        <w:t>WAPLink process</w:t>
      </w:r>
    </w:p>
    <w:p w14:paraId="04616715" w14:textId="77777777" w:rsidR="00F608C0" w:rsidRPr="00BF44B2" w:rsidRDefault="00F608C0" w:rsidP="0041149A">
      <w:pPr>
        <w:pStyle w:val="List"/>
        <w:numPr>
          <w:ilvl w:val="0"/>
          <w:numId w:val="34"/>
        </w:numPr>
      </w:pPr>
      <w:r w:rsidRPr="00BF44B2">
        <w:t xml:space="preserve">Click on </w:t>
      </w:r>
      <w:r w:rsidRPr="00F479B5">
        <w:rPr>
          <w:b/>
          <w:bCs/>
        </w:rPr>
        <w:t>WAPLink People</w:t>
      </w:r>
    </w:p>
    <w:p w14:paraId="27BC41B5" w14:textId="77777777" w:rsidR="00F608C0" w:rsidRPr="00BF44B2" w:rsidRDefault="00F608C0" w:rsidP="0041149A">
      <w:pPr>
        <w:pStyle w:val="List"/>
        <w:numPr>
          <w:ilvl w:val="0"/>
          <w:numId w:val="34"/>
        </w:numPr>
      </w:pPr>
      <w:r w:rsidRPr="00BF44B2">
        <w:t>Click on the employee’s name</w:t>
      </w:r>
    </w:p>
    <w:p w14:paraId="7C31959E" w14:textId="77777777" w:rsidR="00F608C0" w:rsidRPr="00BF44B2" w:rsidRDefault="00F608C0" w:rsidP="0041149A">
      <w:pPr>
        <w:pStyle w:val="List"/>
        <w:numPr>
          <w:ilvl w:val="0"/>
          <w:numId w:val="34"/>
        </w:numPr>
      </w:pPr>
      <w:r w:rsidRPr="00BF44B2">
        <w:t xml:space="preserve">Click on </w:t>
      </w:r>
      <w:r w:rsidRPr="00F479B5">
        <w:rPr>
          <w:b/>
          <w:bCs/>
        </w:rPr>
        <w:t>Security Definitions</w:t>
      </w:r>
    </w:p>
    <w:p w14:paraId="4D3F6119" w14:textId="77777777" w:rsidR="00DE5341" w:rsidRPr="00BF44B2" w:rsidRDefault="00F608C0" w:rsidP="0041149A">
      <w:pPr>
        <w:pStyle w:val="List"/>
        <w:numPr>
          <w:ilvl w:val="0"/>
          <w:numId w:val="34"/>
        </w:numPr>
      </w:pPr>
      <w:r w:rsidRPr="00BF44B2">
        <w:t xml:space="preserve">Click on the </w:t>
      </w:r>
      <w:r w:rsidRPr="00F479B5">
        <w:rPr>
          <w:b/>
          <w:bCs/>
        </w:rPr>
        <w:t>Security Group</w:t>
      </w:r>
      <w:r w:rsidRPr="00BF44B2">
        <w:t xml:space="preserve"> you wish to remove</w:t>
      </w:r>
    </w:p>
    <w:p w14:paraId="1FAF7C4F" w14:textId="77777777" w:rsidR="00DE5341" w:rsidRPr="00BF44B2" w:rsidRDefault="00F608C0" w:rsidP="0041149A">
      <w:pPr>
        <w:pStyle w:val="List"/>
        <w:numPr>
          <w:ilvl w:val="0"/>
          <w:numId w:val="34"/>
        </w:numPr>
      </w:pPr>
      <w:r w:rsidRPr="00BF44B2">
        <w:t xml:space="preserve">Click </w:t>
      </w:r>
      <w:r w:rsidRPr="00F479B5">
        <w:rPr>
          <w:b/>
          <w:bCs/>
        </w:rPr>
        <w:t xml:space="preserve">Delete </w:t>
      </w:r>
    </w:p>
    <w:p w14:paraId="2EC6A1B7" w14:textId="0FE4ACC1" w:rsidR="00F608C0" w:rsidRDefault="00F608C0" w:rsidP="00401447">
      <w:pPr>
        <w:pStyle w:val="Heading5"/>
      </w:pPr>
      <w:r w:rsidRPr="00DE5341">
        <w:t xml:space="preserve">Add </w:t>
      </w:r>
      <w:r w:rsidR="007A37F1">
        <w:t>i</w:t>
      </w:r>
      <w:r w:rsidRPr="00DE5341">
        <w:t>ndividual</w:t>
      </w:r>
      <w:r w:rsidRPr="005F6EB9">
        <w:t xml:space="preserve"> </w:t>
      </w:r>
      <w:r w:rsidR="007A37F1">
        <w:t>r</w:t>
      </w:r>
      <w:r w:rsidRPr="005F6EB9">
        <w:t>ights</w:t>
      </w:r>
    </w:p>
    <w:p w14:paraId="637AED27" w14:textId="2F7A06A2" w:rsidR="00DF7669" w:rsidRPr="00DF7669" w:rsidRDefault="00DF7669" w:rsidP="00F479B5">
      <w:pPr>
        <w:pStyle w:val="Heading6"/>
      </w:pPr>
      <w:r>
        <w:t>WAPLink process</w:t>
      </w:r>
    </w:p>
    <w:p w14:paraId="1536B9CE" w14:textId="77777777" w:rsidR="00F608C0" w:rsidRDefault="00F608C0" w:rsidP="0041149A">
      <w:pPr>
        <w:pStyle w:val="List"/>
        <w:numPr>
          <w:ilvl w:val="0"/>
          <w:numId w:val="35"/>
        </w:numPr>
      </w:pPr>
      <w:r>
        <w:t>Click</w:t>
      </w:r>
      <w:r>
        <w:rPr>
          <w:spacing w:val="-4"/>
        </w:rPr>
        <w:t xml:space="preserve"> </w:t>
      </w:r>
      <w:r>
        <w:t>on</w:t>
      </w:r>
      <w:r>
        <w:rPr>
          <w:spacing w:val="-4"/>
        </w:rPr>
        <w:t xml:space="preserve"> </w:t>
      </w:r>
      <w:r w:rsidRPr="00F479B5">
        <w:rPr>
          <w:b/>
          <w:bCs/>
        </w:rPr>
        <w:t>WAPLink</w:t>
      </w:r>
      <w:r w:rsidRPr="00F479B5">
        <w:rPr>
          <w:b/>
          <w:bCs/>
          <w:spacing w:val="-3"/>
        </w:rPr>
        <w:t xml:space="preserve"> </w:t>
      </w:r>
      <w:r w:rsidRPr="00F479B5">
        <w:rPr>
          <w:b/>
          <w:bCs/>
          <w:spacing w:val="-2"/>
        </w:rPr>
        <w:t>People</w:t>
      </w:r>
    </w:p>
    <w:p w14:paraId="6F82E2E2" w14:textId="77777777" w:rsidR="00F608C0" w:rsidRDefault="00F608C0" w:rsidP="0041149A">
      <w:pPr>
        <w:pStyle w:val="List"/>
        <w:numPr>
          <w:ilvl w:val="0"/>
          <w:numId w:val="35"/>
        </w:numPr>
      </w:pPr>
      <w:r>
        <w:t>Click</w:t>
      </w:r>
      <w:r>
        <w:rPr>
          <w:spacing w:val="-7"/>
        </w:rPr>
        <w:t xml:space="preserve"> </w:t>
      </w:r>
      <w:r>
        <w:t>on</w:t>
      </w:r>
      <w:r>
        <w:rPr>
          <w:spacing w:val="-4"/>
        </w:rPr>
        <w:t xml:space="preserve"> </w:t>
      </w:r>
      <w:r>
        <w:t>the</w:t>
      </w:r>
      <w:r>
        <w:rPr>
          <w:spacing w:val="-5"/>
        </w:rPr>
        <w:t xml:space="preserve"> </w:t>
      </w:r>
      <w:r>
        <w:t>employee’s</w:t>
      </w:r>
      <w:r>
        <w:rPr>
          <w:spacing w:val="-2"/>
        </w:rPr>
        <w:t xml:space="preserve"> </w:t>
      </w:r>
      <w:r>
        <w:rPr>
          <w:spacing w:val="-4"/>
        </w:rPr>
        <w:t>name</w:t>
      </w:r>
    </w:p>
    <w:p w14:paraId="0B46EA25" w14:textId="77777777" w:rsidR="00F608C0" w:rsidRDefault="00F608C0" w:rsidP="0041149A">
      <w:pPr>
        <w:pStyle w:val="List"/>
        <w:numPr>
          <w:ilvl w:val="0"/>
          <w:numId w:val="35"/>
        </w:numPr>
      </w:pPr>
      <w:r>
        <w:t>Click</w:t>
      </w:r>
      <w:r>
        <w:rPr>
          <w:spacing w:val="-5"/>
        </w:rPr>
        <w:t xml:space="preserve"> </w:t>
      </w:r>
      <w:r>
        <w:t>on</w:t>
      </w:r>
      <w:r>
        <w:rPr>
          <w:spacing w:val="-4"/>
        </w:rPr>
        <w:t xml:space="preserve"> </w:t>
      </w:r>
      <w:r w:rsidRPr="00F479B5">
        <w:rPr>
          <w:b/>
          <w:bCs/>
        </w:rPr>
        <w:t>Security</w:t>
      </w:r>
      <w:r w:rsidRPr="00F479B5">
        <w:rPr>
          <w:b/>
          <w:bCs/>
          <w:spacing w:val="-3"/>
        </w:rPr>
        <w:t xml:space="preserve"> </w:t>
      </w:r>
      <w:r w:rsidRPr="00F479B5">
        <w:rPr>
          <w:b/>
          <w:bCs/>
          <w:spacing w:val="-2"/>
        </w:rPr>
        <w:t>Definitions</w:t>
      </w:r>
    </w:p>
    <w:p w14:paraId="3A91529A" w14:textId="77777777" w:rsidR="00F608C0" w:rsidRDefault="00F608C0" w:rsidP="0041149A">
      <w:pPr>
        <w:pStyle w:val="List"/>
        <w:numPr>
          <w:ilvl w:val="0"/>
          <w:numId w:val="35"/>
        </w:numPr>
      </w:pPr>
      <w:r>
        <w:t>Click</w:t>
      </w:r>
      <w:r>
        <w:rPr>
          <w:spacing w:val="-4"/>
        </w:rPr>
        <w:t xml:space="preserve"> </w:t>
      </w:r>
      <w:r w:rsidRPr="00F479B5">
        <w:rPr>
          <w:b/>
          <w:bCs/>
        </w:rPr>
        <w:t>Security</w:t>
      </w:r>
      <w:r w:rsidRPr="00F479B5">
        <w:rPr>
          <w:b/>
          <w:bCs/>
          <w:spacing w:val="-5"/>
        </w:rPr>
        <w:t xml:space="preserve"> </w:t>
      </w:r>
      <w:r w:rsidRPr="00F479B5">
        <w:rPr>
          <w:b/>
          <w:bCs/>
          <w:spacing w:val="-2"/>
        </w:rPr>
        <w:t>Overrides</w:t>
      </w:r>
    </w:p>
    <w:p w14:paraId="741AAA85" w14:textId="77777777" w:rsidR="00F608C0" w:rsidRDefault="00F608C0" w:rsidP="0041149A">
      <w:pPr>
        <w:pStyle w:val="List"/>
        <w:numPr>
          <w:ilvl w:val="0"/>
          <w:numId w:val="35"/>
        </w:numPr>
      </w:pPr>
      <w:r>
        <w:t>Choose</w:t>
      </w:r>
      <w:r>
        <w:rPr>
          <w:spacing w:val="-4"/>
        </w:rPr>
        <w:t xml:space="preserve"> </w:t>
      </w:r>
      <w:r>
        <w:t>the</w:t>
      </w:r>
      <w:r>
        <w:rPr>
          <w:spacing w:val="-4"/>
        </w:rPr>
        <w:t xml:space="preserve"> </w:t>
      </w:r>
      <w:r w:rsidRPr="00F479B5">
        <w:rPr>
          <w:b/>
          <w:bCs/>
        </w:rPr>
        <w:t>Security</w:t>
      </w:r>
      <w:r w:rsidRPr="00F479B5">
        <w:rPr>
          <w:b/>
          <w:bCs/>
          <w:spacing w:val="-5"/>
        </w:rPr>
        <w:t xml:space="preserve"> </w:t>
      </w:r>
      <w:r w:rsidRPr="00F479B5">
        <w:rPr>
          <w:b/>
          <w:bCs/>
        </w:rPr>
        <w:t>Definition</w:t>
      </w:r>
      <w:r>
        <w:rPr>
          <w:spacing w:val="-5"/>
        </w:rPr>
        <w:t xml:space="preserve"> </w:t>
      </w:r>
      <w:r>
        <w:t>from</w:t>
      </w:r>
      <w:r>
        <w:rPr>
          <w:spacing w:val="-6"/>
        </w:rPr>
        <w:t xml:space="preserve"> </w:t>
      </w:r>
      <w:r>
        <w:t>the</w:t>
      </w:r>
      <w:r>
        <w:rPr>
          <w:spacing w:val="-3"/>
        </w:rPr>
        <w:t xml:space="preserve"> </w:t>
      </w:r>
      <w:r>
        <w:t>dropdown</w:t>
      </w:r>
      <w:r>
        <w:rPr>
          <w:spacing w:val="-5"/>
        </w:rPr>
        <w:t xml:space="preserve"> </w:t>
      </w:r>
      <w:r>
        <w:rPr>
          <w:spacing w:val="-4"/>
        </w:rPr>
        <w:t>list</w:t>
      </w:r>
    </w:p>
    <w:p w14:paraId="3E0CA295" w14:textId="77777777" w:rsidR="00F608C0" w:rsidRDefault="00F608C0" w:rsidP="0041149A">
      <w:pPr>
        <w:pStyle w:val="List"/>
        <w:numPr>
          <w:ilvl w:val="0"/>
          <w:numId w:val="35"/>
        </w:numPr>
      </w:pPr>
      <w:r>
        <w:t>Choose</w:t>
      </w:r>
      <w:r>
        <w:rPr>
          <w:spacing w:val="-1"/>
        </w:rPr>
        <w:t xml:space="preserve"> </w:t>
      </w:r>
      <w:r>
        <w:t>the</w:t>
      </w:r>
      <w:r w:rsidRPr="00F479B5">
        <w:rPr>
          <w:b/>
          <w:bCs/>
          <w:spacing w:val="-1"/>
        </w:rPr>
        <w:t xml:space="preserve"> </w:t>
      </w:r>
      <w:r w:rsidRPr="00F479B5">
        <w:rPr>
          <w:b/>
          <w:bCs/>
        </w:rPr>
        <w:t>Rights</w:t>
      </w:r>
      <w:r>
        <w:rPr>
          <w:spacing w:val="-4"/>
        </w:rPr>
        <w:t xml:space="preserve"> </w:t>
      </w:r>
      <w:r>
        <w:t>(N</w:t>
      </w:r>
      <w:r>
        <w:rPr>
          <w:spacing w:val="-3"/>
        </w:rPr>
        <w:t xml:space="preserve"> </w:t>
      </w:r>
      <w:r>
        <w:t>–</w:t>
      </w:r>
      <w:r>
        <w:rPr>
          <w:spacing w:val="-1"/>
        </w:rPr>
        <w:t xml:space="preserve"> </w:t>
      </w:r>
      <w:r>
        <w:t>No</w:t>
      </w:r>
      <w:r>
        <w:rPr>
          <w:spacing w:val="-3"/>
        </w:rPr>
        <w:t xml:space="preserve"> </w:t>
      </w:r>
      <w:r>
        <w:t>Access;</w:t>
      </w:r>
      <w:r>
        <w:rPr>
          <w:spacing w:val="-1"/>
        </w:rPr>
        <w:t xml:space="preserve"> </w:t>
      </w:r>
      <w:r>
        <w:t>R</w:t>
      </w:r>
      <w:r>
        <w:rPr>
          <w:spacing w:val="-4"/>
        </w:rPr>
        <w:t xml:space="preserve"> </w:t>
      </w:r>
      <w:r>
        <w:t>–</w:t>
      </w:r>
      <w:r>
        <w:rPr>
          <w:spacing w:val="-1"/>
        </w:rPr>
        <w:t xml:space="preserve"> </w:t>
      </w:r>
      <w:r>
        <w:t>Read</w:t>
      </w:r>
      <w:r>
        <w:rPr>
          <w:spacing w:val="-3"/>
        </w:rPr>
        <w:t xml:space="preserve"> </w:t>
      </w:r>
      <w:r>
        <w:t>Only;</w:t>
      </w:r>
      <w:r>
        <w:rPr>
          <w:spacing w:val="-3"/>
        </w:rPr>
        <w:t xml:space="preserve"> </w:t>
      </w:r>
      <w:r>
        <w:t>D</w:t>
      </w:r>
      <w:r>
        <w:rPr>
          <w:spacing w:val="-1"/>
        </w:rPr>
        <w:t xml:space="preserve"> </w:t>
      </w:r>
      <w:r>
        <w:t>–</w:t>
      </w:r>
      <w:r>
        <w:rPr>
          <w:spacing w:val="-6"/>
        </w:rPr>
        <w:t xml:space="preserve"> </w:t>
      </w:r>
      <w:r>
        <w:t>Read/Write,</w:t>
      </w:r>
      <w:r>
        <w:rPr>
          <w:spacing w:val="-4"/>
        </w:rPr>
        <w:t xml:space="preserve"> </w:t>
      </w:r>
      <w:r>
        <w:t>No</w:t>
      </w:r>
      <w:r>
        <w:rPr>
          <w:spacing w:val="-3"/>
        </w:rPr>
        <w:t xml:space="preserve"> </w:t>
      </w:r>
      <w:r>
        <w:t>Delete;</w:t>
      </w:r>
      <w:r>
        <w:rPr>
          <w:spacing w:val="-3"/>
        </w:rPr>
        <w:t xml:space="preserve"> </w:t>
      </w:r>
      <w:r>
        <w:t>W</w:t>
      </w:r>
      <w:r>
        <w:rPr>
          <w:spacing w:val="-4"/>
        </w:rPr>
        <w:t xml:space="preserve"> </w:t>
      </w:r>
      <w:r>
        <w:t xml:space="preserve">– </w:t>
      </w:r>
      <w:r>
        <w:rPr>
          <w:spacing w:val="-2"/>
        </w:rPr>
        <w:t>Read/Write/Delete)</w:t>
      </w:r>
    </w:p>
    <w:p w14:paraId="61865EEA" w14:textId="2084B273" w:rsidR="002E5C2B" w:rsidRDefault="00F608C0" w:rsidP="0041149A">
      <w:pPr>
        <w:pStyle w:val="List"/>
        <w:numPr>
          <w:ilvl w:val="0"/>
          <w:numId w:val="35"/>
        </w:numPr>
      </w:pPr>
      <w:r>
        <w:t>Click</w:t>
      </w:r>
      <w:r w:rsidR="002E5C2B">
        <w:t xml:space="preserve"> </w:t>
      </w:r>
      <w:r w:rsidRPr="00F479B5">
        <w:rPr>
          <w:b/>
          <w:bCs/>
        </w:rPr>
        <w:t xml:space="preserve">Save </w:t>
      </w:r>
    </w:p>
    <w:p w14:paraId="05C6081F" w14:textId="52C42315" w:rsidR="00F608C0" w:rsidRDefault="00F608C0" w:rsidP="00401447">
      <w:pPr>
        <w:pStyle w:val="Heading5"/>
      </w:pPr>
      <w:r>
        <w:lastRenderedPageBreak/>
        <w:t>Add</w:t>
      </w:r>
      <w:r w:rsidR="002E5C2B" w:rsidRPr="002E5C2B">
        <w:rPr>
          <w:spacing w:val="-13"/>
        </w:rPr>
        <w:t xml:space="preserve"> </w:t>
      </w:r>
      <w:r>
        <w:t>additional</w:t>
      </w:r>
      <w:r w:rsidRPr="002E5C2B">
        <w:rPr>
          <w:spacing w:val="-12"/>
        </w:rPr>
        <w:t xml:space="preserve"> </w:t>
      </w:r>
      <w:r>
        <w:t>Security</w:t>
      </w:r>
      <w:r w:rsidRPr="002E5C2B">
        <w:rPr>
          <w:spacing w:val="-12"/>
        </w:rPr>
        <w:t xml:space="preserve"> </w:t>
      </w:r>
      <w:r>
        <w:t>Group</w:t>
      </w:r>
    </w:p>
    <w:p w14:paraId="604E1925" w14:textId="2C09ECE8" w:rsidR="00DF7669" w:rsidRPr="00DF7669" w:rsidRDefault="00DF7669" w:rsidP="00F479B5">
      <w:pPr>
        <w:pStyle w:val="Heading6"/>
      </w:pPr>
      <w:r>
        <w:t>WAPLink process</w:t>
      </w:r>
    </w:p>
    <w:p w14:paraId="19324682" w14:textId="36570E80" w:rsidR="00F608C0" w:rsidRPr="006F425C" w:rsidRDefault="00F608C0" w:rsidP="0041149A">
      <w:pPr>
        <w:pStyle w:val="List"/>
        <w:numPr>
          <w:ilvl w:val="0"/>
          <w:numId w:val="36"/>
        </w:numPr>
        <w:ind w:left="720"/>
      </w:pPr>
      <w:r>
        <w:t>Security groups are limited to those currently set up.</w:t>
      </w:r>
      <w:r w:rsidR="00DF7669">
        <w:rPr>
          <w:spacing w:val="40"/>
        </w:rPr>
        <w:t xml:space="preserve"> </w:t>
      </w:r>
      <w:r>
        <w:t xml:space="preserve">If </w:t>
      </w:r>
      <w:r w:rsidR="00DF7669">
        <w:t xml:space="preserve">you need </w:t>
      </w:r>
      <w:r>
        <w:t>an additional group,</w:t>
      </w:r>
      <w:r>
        <w:rPr>
          <w:spacing w:val="-2"/>
        </w:rPr>
        <w:t xml:space="preserve"> </w:t>
      </w:r>
      <w:r>
        <w:t>send</w:t>
      </w:r>
      <w:r>
        <w:rPr>
          <w:spacing w:val="-3"/>
        </w:rPr>
        <w:t xml:space="preserve"> </w:t>
      </w:r>
      <w:r>
        <w:t>a</w:t>
      </w:r>
      <w:r>
        <w:rPr>
          <w:spacing w:val="-2"/>
        </w:rPr>
        <w:t xml:space="preserve"> </w:t>
      </w:r>
      <w:r>
        <w:t>request</w:t>
      </w:r>
      <w:r>
        <w:rPr>
          <w:spacing w:val="-1"/>
        </w:rPr>
        <w:t xml:space="preserve"> </w:t>
      </w:r>
      <w:r>
        <w:t>to</w:t>
      </w:r>
      <w:r>
        <w:rPr>
          <w:spacing w:val="-3"/>
        </w:rPr>
        <w:t xml:space="preserve"> </w:t>
      </w:r>
      <w:r>
        <w:t>Commerce</w:t>
      </w:r>
      <w:r>
        <w:rPr>
          <w:spacing w:val="-4"/>
        </w:rPr>
        <w:t xml:space="preserve"> </w:t>
      </w:r>
      <w:r>
        <w:t>and</w:t>
      </w:r>
      <w:r>
        <w:rPr>
          <w:spacing w:val="-3"/>
        </w:rPr>
        <w:t xml:space="preserve"> </w:t>
      </w:r>
      <w:r>
        <w:t>include</w:t>
      </w:r>
      <w:r>
        <w:rPr>
          <w:spacing w:val="-1"/>
        </w:rPr>
        <w:t xml:space="preserve"> </w:t>
      </w:r>
      <w:r>
        <w:t>the</w:t>
      </w:r>
      <w:r>
        <w:rPr>
          <w:spacing w:val="-4"/>
        </w:rPr>
        <w:t xml:space="preserve"> </w:t>
      </w:r>
      <w:r>
        <w:t>name</w:t>
      </w:r>
      <w:r>
        <w:rPr>
          <w:spacing w:val="-4"/>
        </w:rPr>
        <w:t xml:space="preserve"> </w:t>
      </w:r>
      <w:r>
        <w:t>of</w:t>
      </w:r>
      <w:r>
        <w:rPr>
          <w:spacing w:val="-4"/>
        </w:rPr>
        <w:t xml:space="preserve"> </w:t>
      </w:r>
      <w:r>
        <w:t>the</w:t>
      </w:r>
      <w:r>
        <w:rPr>
          <w:spacing w:val="-1"/>
        </w:rPr>
        <w:t xml:space="preserve"> </w:t>
      </w:r>
      <w:r>
        <w:t>group</w:t>
      </w:r>
      <w:r>
        <w:rPr>
          <w:spacing w:val="-3"/>
        </w:rPr>
        <w:t xml:space="preserve"> </w:t>
      </w:r>
      <w:r>
        <w:t>and</w:t>
      </w:r>
      <w:r>
        <w:rPr>
          <w:spacing w:val="-3"/>
        </w:rPr>
        <w:t xml:space="preserve"> </w:t>
      </w:r>
      <w:r>
        <w:t>screen access categories, and rights.</w:t>
      </w:r>
      <w:r>
        <w:rPr>
          <w:spacing w:val="40"/>
        </w:rPr>
        <w:t xml:space="preserve"> </w:t>
      </w:r>
      <w:r>
        <w:t xml:space="preserve">Commerce will decide whether an additional group is </w:t>
      </w:r>
      <w:r>
        <w:rPr>
          <w:spacing w:val="-2"/>
        </w:rPr>
        <w:t>warranted.</w:t>
      </w:r>
    </w:p>
    <w:p w14:paraId="1FAE8C43" w14:textId="77A66461" w:rsidR="006F425C" w:rsidRDefault="006F425C" w:rsidP="006F425C">
      <w:pPr>
        <w:pStyle w:val="Heading3"/>
      </w:pPr>
      <w:bookmarkStart w:id="37" w:name="_Toc232430245"/>
      <w:r>
        <w:t>Customer search</w:t>
      </w:r>
      <w:bookmarkEnd w:id="37"/>
    </w:p>
    <w:p w14:paraId="740A5157" w14:textId="601AA846" w:rsidR="39C3FAAF" w:rsidRDefault="39C3FAAF" w:rsidP="00D809F8">
      <w:pPr>
        <w:pStyle w:val="BodyText"/>
        <w:spacing w:after="240"/>
      </w:pPr>
      <w:r>
        <w:t xml:space="preserve">A search database for clients that have been moved to the </w:t>
      </w:r>
      <w:r w:rsidR="1D67EBF5">
        <w:t>Waitlist.</w:t>
      </w:r>
      <w:r w:rsidR="769C14A5">
        <w:t xml:space="preserve"> </w:t>
      </w:r>
      <w:r w:rsidR="20979C23">
        <w:t>Clients can be searched by any of the fields as long as that information is available.</w:t>
      </w:r>
    </w:p>
    <w:p w14:paraId="108777E8" w14:textId="46109F3D" w:rsidR="12F4651F" w:rsidRDefault="12F4651F" w:rsidP="1D2636D0">
      <w:pPr>
        <w:pStyle w:val="BodyText"/>
        <w:spacing w:after="240"/>
      </w:pPr>
      <w:r>
        <w:t xml:space="preserve">Note: The search field phone # only recognizes numbers with hyphens. </w:t>
      </w:r>
      <w:r w:rsidR="075E7445">
        <w:t>The</w:t>
      </w:r>
      <w:r>
        <w:t xml:space="preserve"> client’s number i</w:t>
      </w:r>
      <w:r w:rsidR="5112751E">
        <w:t>n their customer portal</w:t>
      </w:r>
      <w:r w:rsidR="01FA4512">
        <w:t xml:space="preserve"> must</w:t>
      </w:r>
      <w:r w:rsidR="5112751E">
        <w:t xml:space="preserve"> include hyphens </w:t>
      </w:r>
      <w:r w:rsidR="4CD148E1">
        <w:t xml:space="preserve">if you want to use this </w:t>
      </w:r>
      <w:r w:rsidR="0429344D">
        <w:t>search feature</w:t>
      </w:r>
      <w:r w:rsidR="4CD148E1">
        <w:t>.</w:t>
      </w:r>
    </w:p>
    <w:p w14:paraId="44DB7FE5" w14:textId="4AC52BF9" w:rsidR="73E9A944" w:rsidRDefault="73E9A944" w:rsidP="00970E40">
      <w:pPr>
        <w:pStyle w:val="Heading6"/>
      </w:pPr>
      <w:r>
        <w:t>WAPLink Process</w:t>
      </w:r>
    </w:p>
    <w:p w14:paraId="1034A848" w14:textId="609BF5C1" w:rsidR="73E9A944" w:rsidRDefault="73E9A944" w:rsidP="1D2636D0">
      <w:pPr>
        <w:pStyle w:val="BodyText"/>
        <w:spacing w:after="240"/>
      </w:pPr>
      <w:r>
        <w:t>The customer search also allows you to find clients that may not appear in the home queue. This can happen if the client is manually created, e.g. not imported from eHEAT.</w:t>
      </w:r>
      <w:r w:rsidR="0E240F64">
        <w:t xml:space="preserve"> You’ll need to follow these steps to schedule the client.</w:t>
      </w:r>
    </w:p>
    <w:p w14:paraId="66E88722" w14:textId="651E43B2" w:rsidR="1D2636D0" w:rsidRDefault="6236BDF8" w:rsidP="0041149A">
      <w:pPr>
        <w:pStyle w:val="List"/>
        <w:numPr>
          <w:ilvl w:val="0"/>
          <w:numId w:val="219"/>
        </w:numPr>
      </w:pPr>
      <w:r>
        <w:t xml:space="preserve">Click on </w:t>
      </w:r>
      <w:r w:rsidRPr="00970E40">
        <w:rPr>
          <w:b/>
          <w:bCs/>
        </w:rPr>
        <w:t>Customer Search</w:t>
      </w:r>
    </w:p>
    <w:p w14:paraId="325F44C6" w14:textId="11177AA3" w:rsidR="1D2636D0" w:rsidRDefault="6236BDF8" w:rsidP="0041149A">
      <w:pPr>
        <w:pStyle w:val="List"/>
        <w:numPr>
          <w:ilvl w:val="0"/>
          <w:numId w:val="219"/>
        </w:numPr>
      </w:pPr>
      <w:r>
        <w:t>Enter the client’s Household ID</w:t>
      </w:r>
    </w:p>
    <w:p w14:paraId="3096FE09" w14:textId="62389FA7" w:rsidR="6236BDF8" w:rsidRDefault="6236BDF8" w:rsidP="0041149A">
      <w:pPr>
        <w:pStyle w:val="List"/>
        <w:numPr>
          <w:ilvl w:val="0"/>
          <w:numId w:val="219"/>
        </w:numPr>
      </w:pPr>
      <w:r>
        <w:t>Click</w:t>
      </w:r>
      <w:r w:rsidRPr="00970E40">
        <w:rPr>
          <w:b/>
          <w:bCs/>
        </w:rPr>
        <w:t xml:space="preserve"> </w:t>
      </w:r>
      <w:r w:rsidR="00970E40" w:rsidRPr="00970E40">
        <w:rPr>
          <w:b/>
          <w:bCs/>
        </w:rPr>
        <w:t>S</w:t>
      </w:r>
      <w:r w:rsidRPr="00970E40">
        <w:rPr>
          <w:b/>
          <w:bCs/>
        </w:rPr>
        <w:t>earch</w:t>
      </w:r>
    </w:p>
    <w:p w14:paraId="208A5EA9" w14:textId="75E94476" w:rsidR="6236BDF8" w:rsidRDefault="6236BDF8" w:rsidP="0041149A">
      <w:pPr>
        <w:pStyle w:val="List"/>
        <w:numPr>
          <w:ilvl w:val="0"/>
          <w:numId w:val="219"/>
        </w:numPr>
      </w:pPr>
      <w:r>
        <w:t>Double clic</w:t>
      </w:r>
      <w:r w:rsidR="7CE57251">
        <w:t>k on the client</w:t>
      </w:r>
    </w:p>
    <w:p w14:paraId="0AC62C89" w14:textId="10F84BD4" w:rsidR="7CE57251" w:rsidRDefault="7CE57251" w:rsidP="0041149A">
      <w:pPr>
        <w:pStyle w:val="List"/>
        <w:numPr>
          <w:ilvl w:val="1"/>
          <w:numId w:val="219"/>
        </w:numPr>
      </w:pPr>
      <w:r>
        <w:t>T</w:t>
      </w:r>
      <w:r w:rsidR="6236BDF8">
        <w:t>he customer report screen will open</w:t>
      </w:r>
    </w:p>
    <w:p w14:paraId="405A719A" w14:textId="6F6430B2" w:rsidR="6236BDF8" w:rsidRDefault="6236BDF8" w:rsidP="0041149A">
      <w:pPr>
        <w:pStyle w:val="List"/>
        <w:numPr>
          <w:ilvl w:val="0"/>
          <w:numId w:val="219"/>
        </w:numPr>
      </w:pPr>
      <w:r>
        <w:t>Click on</w:t>
      </w:r>
      <w:r w:rsidRPr="00970E40">
        <w:rPr>
          <w:b/>
          <w:bCs/>
        </w:rPr>
        <w:t xml:space="preserve"> Wx Link</w:t>
      </w:r>
    </w:p>
    <w:p w14:paraId="31F7C7F3" w14:textId="3B06A4D7" w:rsidR="6236BDF8" w:rsidRDefault="6236BDF8" w:rsidP="0041149A">
      <w:pPr>
        <w:pStyle w:val="List"/>
        <w:numPr>
          <w:ilvl w:val="1"/>
          <w:numId w:val="219"/>
        </w:numPr>
      </w:pPr>
      <w:r>
        <w:t>The points call list screen will display</w:t>
      </w:r>
    </w:p>
    <w:p w14:paraId="552A11DC" w14:textId="72A5992F" w:rsidR="6236BDF8" w:rsidRDefault="6236BDF8" w:rsidP="0041149A">
      <w:pPr>
        <w:pStyle w:val="List"/>
        <w:numPr>
          <w:ilvl w:val="0"/>
          <w:numId w:val="219"/>
        </w:numPr>
      </w:pPr>
      <w:r>
        <w:t xml:space="preserve">Click </w:t>
      </w:r>
      <w:r w:rsidRPr="00970E40">
        <w:rPr>
          <w:b/>
          <w:bCs/>
        </w:rPr>
        <w:t>Schedule</w:t>
      </w:r>
    </w:p>
    <w:p w14:paraId="4D6787CD" w14:textId="0DA69BDB" w:rsidR="00F608C0" w:rsidRDefault="00F608C0" w:rsidP="00F608C0">
      <w:pPr>
        <w:pStyle w:val="BodyText"/>
        <w:sectPr w:rsidR="00F608C0" w:rsidSect="007E24CC">
          <w:footerReference w:type="default" r:id="rId18"/>
          <w:pgSz w:w="12240" w:h="15840"/>
          <w:pgMar w:top="1080" w:right="1080" w:bottom="1440" w:left="1080" w:header="0" w:footer="432" w:gutter="0"/>
          <w:cols w:space="720"/>
          <w:docGrid w:linePitch="299"/>
        </w:sectPr>
      </w:pPr>
    </w:p>
    <w:p w14:paraId="2D544D00" w14:textId="44D411D3" w:rsidR="00DC0232" w:rsidRPr="00895193" w:rsidRDefault="00DC0232" w:rsidP="00DC0232">
      <w:pPr>
        <w:pStyle w:val="Heading2"/>
      </w:pPr>
      <w:bookmarkStart w:id="38" w:name="Section_2:__Client_Eligibility_Informati"/>
      <w:bookmarkStart w:id="39" w:name="_bookmark15"/>
      <w:bookmarkStart w:id="40" w:name="_Toc232430246"/>
      <w:bookmarkEnd w:id="38"/>
      <w:bookmarkEnd w:id="39"/>
      <w:r w:rsidRPr="00895193">
        <w:lastRenderedPageBreak/>
        <w:t xml:space="preserve">Section 1: Program </w:t>
      </w:r>
      <w:r w:rsidR="0065104E">
        <w:t>m</w:t>
      </w:r>
      <w:r w:rsidRPr="00895193">
        <w:t>anagement</w:t>
      </w:r>
      <w:bookmarkEnd w:id="40"/>
    </w:p>
    <w:p w14:paraId="39D80378" w14:textId="77777777" w:rsidR="00302585" w:rsidRDefault="00302585" w:rsidP="00302585">
      <w:pPr>
        <w:pStyle w:val="Heading3"/>
      </w:pPr>
      <w:bookmarkStart w:id="41" w:name="_Toc232430247"/>
      <w:r>
        <w:t>Adding or managing tasks and alerts</w:t>
      </w:r>
      <w:bookmarkEnd w:id="41"/>
    </w:p>
    <w:p w14:paraId="5801F6BD" w14:textId="60AD7AA6" w:rsidR="00FB701B" w:rsidRPr="00FB701B" w:rsidRDefault="00FB701B" w:rsidP="00CB4EEC">
      <w:r>
        <w:t xml:space="preserve">You can manage your tasks </w:t>
      </w:r>
      <w:r w:rsidR="00F24C87">
        <w:t>and</w:t>
      </w:r>
      <w:r>
        <w:t xml:space="preserve"> alerts for today or for other dates by selecting </w:t>
      </w:r>
      <w:r w:rsidR="00B34045">
        <w:t>another day, week, or month</w:t>
      </w:r>
      <w:r>
        <w:t>.</w:t>
      </w:r>
    </w:p>
    <w:p w14:paraId="2F09E76A" w14:textId="2D31E41D" w:rsidR="00302585" w:rsidRPr="00CB4EEC" w:rsidRDefault="00302585" w:rsidP="0041149A">
      <w:pPr>
        <w:pStyle w:val="List"/>
        <w:numPr>
          <w:ilvl w:val="0"/>
          <w:numId w:val="24"/>
        </w:numPr>
      </w:pPr>
      <w:r>
        <w:t>Click</w:t>
      </w:r>
      <w:r>
        <w:rPr>
          <w:spacing w:val="-6"/>
        </w:rPr>
        <w:t xml:space="preserve"> </w:t>
      </w:r>
      <w:r>
        <w:t>on</w:t>
      </w:r>
      <w:r>
        <w:rPr>
          <w:spacing w:val="-5"/>
        </w:rPr>
        <w:t xml:space="preserve"> </w:t>
      </w:r>
      <w:r w:rsidRPr="00F479B5">
        <w:rPr>
          <w:b/>
          <w:bCs/>
        </w:rPr>
        <w:t>Today’s</w:t>
      </w:r>
      <w:r w:rsidRPr="00F479B5">
        <w:rPr>
          <w:b/>
          <w:bCs/>
          <w:spacing w:val="-6"/>
        </w:rPr>
        <w:t xml:space="preserve"> </w:t>
      </w:r>
      <w:r w:rsidRPr="00F479B5">
        <w:rPr>
          <w:b/>
          <w:bCs/>
        </w:rPr>
        <w:t>Tasks/Alerts</w:t>
      </w:r>
      <w:r>
        <w:rPr>
          <w:spacing w:val="-4"/>
        </w:rPr>
        <w:t xml:space="preserve"> </w:t>
      </w:r>
      <w:r>
        <w:t>from</w:t>
      </w:r>
      <w:r>
        <w:rPr>
          <w:spacing w:val="-5"/>
        </w:rPr>
        <w:t xml:space="preserve"> </w:t>
      </w:r>
      <w:r>
        <w:t>the</w:t>
      </w:r>
      <w:r>
        <w:rPr>
          <w:spacing w:val="-4"/>
        </w:rPr>
        <w:t xml:space="preserve"> </w:t>
      </w:r>
      <w:r>
        <w:t>lefthand</w:t>
      </w:r>
      <w:r>
        <w:rPr>
          <w:spacing w:val="-5"/>
        </w:rPr>
        <w:t xml:space="preserve"> </w:t>
      </w:r>
      <w:r>
        <w:t>navigation</w:t>
      </w:r>
      <w:r>
        <w:rPr>
          <w:spacing w:val="-4"/>
        </w:rPr>
        <w:t xml:space="preserve"> </w:t>
      </w:r>
      <w:r>
        <w:rPr>
          <w:spacing w:val="-2"/>
        </w:rPr>
        <w:t>pane</w:t>
      </w:r>
      <w:r w:rsidR="00DF634D">
        <w:rPr>
          <w:spacing w:val="-2"/>
        </w:rPr>
        <w:t xml:space="preserve"> or </w:t>
      </w:r>
      <w:r w:rsidR="00F24C87">
        <w:rPr>
          <w:spacing w:val="-2"/>
        </w:rPr>
        <w:t>dashboard</w:t>
      </w:r>
      <w:r>
        <w:rPr>
          <w:spacing w:val="-2"/>
        </w:rPr>
        <w:t>.</w:t>
      </w:r>
    </w:p>
    <w:p w14:paraId="183CC14E" w14:textId="71221B4D" w:rsidR="00B34045" w:rsidRDefault="00B34045" w:rsidP="0041149A">
      <w:pPr>
        <w:pStyle w:val="List"/>
        <w:numPr>
          <w:ilvl w:val="0"/>
          <w:numId w:val="24"/>
        </w:numPr>
      </w:pPr>
      <w:r>
        <w:rPr>
          <w:spacing w:val="-2"/>
        </w:rPr>
        <w:t>Select the day, week, or month you are interested in</w:t>
      </w:r>
    </w:p>
    <w:p w14:paraId="29FF98AA" w14:textId="77777777" w:rsidR="00302585" w:rsidRPr="00F479B5" w:rsidRDefault="00302585" w:rsidP="0041149A">
      <w:pPr>
        <w:pStyle w:val="List"/>
        <w:numPr>
          <w:ilvl w:val="0"/>
          <w:numId w:val="24"/>
        </w:numPr>
        <w:rPr>
          <w:b/>
          <w:bCs/>
        </w:rPr>
      </w:pPr>
      <w:r>
        <w:t>From</w:t>
      </w:r>
      <w:r>
        <w:rPr>
          <w:spacing w:val="-3"/>
        </w:rPr>
        <w:t xml:space="preserve"> </w:t>
      </w:r>
      <w:r>
        <w:t>there</w:t>
      </w:r>
      <w:r>
        <w:rPr>
          <w:spacing w:val="-1"/>
        </w:rPr>
        <w:t xml:space="preserve"> </w:t>
      </w:r>
      <w:r>
        <w:t>you</w:t>
      </w:r>
      <w:r>
        <w:rPr>
          <w:spacing w:val="-3"/>
        </w:rPr>
        <w:t xml:space="preserve"> </w:t>
      </w:r>
      <w:r>
        <w:t>can</w:t>
      </w:r>
      <w:r w:rsidRPr="00F479B5">
        <w:rPr>
          <w:b/>
          <w:bCs/>
          <w:spacing w:val="-4"/>
        </w:rPr>
        <w:t xml:space="preserve"> </w:t>
      </w:r>
      <w:r w:rsidRPr="00F479B5">
        <w:rPr>
          <w:b/>
          <w:bCs/>
        </w:rPr>
        <w:t>Add</w:t>
      </w:r>
      <w:r>
        <w:rPr>
          <w:spacing w:val="-3"/>
        </w:rPr>
        <w:t xml:space="preserve"> </w:t>
      </w:r>
      <w:r>
        <w:t>or</w:t>
      </w:r>
      <w:r>
        <w:rPr>
          <w:spacing w:val="-4"/>
        </w:rPr>
        <w:t xml:space="preserve"> </w:t>
      </w:r>
      <w:r w:rsidRPr="00F479B5">
        <w:rPr>
          <w:b/>
          <w:bCs/>
        </w:rPr>
        <w:t>Complete</w:t>
      </w:r>
      <w:r w:rsidRPr="00F479B5">
        <w:rPr>
          <w:b/>
          <w:bCs/>
          <w:spacing w:val="-3"/>
        </w:rPr>
        <w:t xml:space="preserve"> </w:t>
      </w:r>
      <w:r w:rsidRPr="00F479B5">
        <w:rPr>
          <w:b/>
          <w:bCs/>
          <w:spacing w:val="-4"/>
        </w:rPr>
        <w:t>tasks</w:t>
      </w:r>
    </w:p>
    <w:p w14:paraId="4D906C5A" w14:textId="77777777" w:rsidR="00302585" w:rsidRDefault="00302585" w:rsidP="0041149A">
      <w:pPr>
        <w:pStyle w:val="List"/>
        <w:numPr>
          <w:ilvl w:val="0"/>
          <w:numId w:val="24"/>
        </w:numPr>
      </w:pPr>
      <w:r>
        <w:t>To</w:t>
      </w:r>
      <w:r>
        <w:rPr>
          <w:spacing w:val="-4"/>
        </w:rPr>
        <w:t xml:space="preserve"> </w:t>
      </w:r>
      <w:r>
        <w:t>delete,</w:t>
      </w:r>
      <w:r>
        <w:rPr>
          <w:spacing w:val="-3"/>
        </w:rPr>
        <w:t xml:space="preserve"> </w:t>
      </w:r>
      <w:r>
        <w:t>click</w:t>
      </w:r>
      <w:r>
        <w:rPr>
          <w:spacing w:val="-1"/>
        </w:rPr>
        <w:t xml:space="preserve"> </w:t>
      </w:r>
      <w:r w:rsidRPr="00F479B5">
        <w:rPr>
          <w:b/>
          <w:bCs/>
        </w:rPr>
        <w:t>Complete</w:t>
      </w:r>
      <w:r>
        <w:rPr>
          <w:spacing w:val="-5"/>
        </w:rPr>
        <w:t xml:space="preserve"> </w:t>
      </w:r>
      <w:r>
        <w:t>to</w:t>
      </w:r>
      <w:r>
        <w:rPr>
          <w:spacing w:val="-1"/>
        </w:rPr>
        <w:t xml:space="preserve"> </w:t>
      </w:r>
      <w:r>
        <w:t>bring</w:t>
      </w:r>
      <w:r>
        <w:rPr>
          <w:spacing w:val="-4"/>
        </w:rPr>
        <w:t xml:space="preserve"> </w:t>
      </w:r>
      <w:r>
        <w:t>up</w:t>
      </w:r>
      <w:r>
        <w:rPr>
          <w:spacing w:val="-3"/>
        </w:rPr>
        <w:t xml:space="preserve"> </w:t>
      </w:r>
      <w:r>
        <w:t>the</w:t>
      </w:r>
      <w:r>
        <w:rPr>
          <w:spacing w:val="-2"/>
        </w:rPr>
        <w:t xml:space="preserve"> </w:t>
      </w:r>
      <w:r>
        <w:t>list</w:t>
      </w:r>
      <w:r>
        <w:rPr>
          <w:spacing w:val="-4"/>
        </w:rPr>
        <w:t xml:space="preserve"> </w:t>
      </w:r>
      <w:r>
        <w:t>of</w:t>
      </w:r>
      <w:r>
        <w:rPr>
          <w:spacing w:val="-3"/>
        </w:rPr>
        <w:t xml:space="preserve"> </w:t>
      </w:r>
      <w:r>
        <w:t>tasks,</w:t>
      </w:r>
      <w:r>
        <w:rPr>
          <w:spacing w:val="-5"/>
        </w:rPr>
        <w:t xml:space="preserve"> </w:t>
      </w:r>
      <w:r>
        <w:t>select</w:t>
      </w:r>
      <w:r>
        <w:rPr>
          <w:spacing w:val="-4"/>
        </w:rPr>
        <w:t xml:space="preserve"> </w:t>
      </w:r>
      <w:r>
        <w:t>the</w:t>
      </w:r>
      <w:r>
        <w:rPr>
          <w:spacing w:val="-4"/>
        </w:rPr>
        <w:t xml:space="preserve"> </w:t>
      </w:r>
      <w:r>
        <w:t>tasks(s),</w:t>
      </w:r>
      <w:r>
        <w:rPr>
          <w:spacing w:val="-5"/>
        </w:rPr>
        <w:t xml:space="preserve"> </w:t>
      </w:r>
      <w:r>
        <w:t>click</w:t>
      </w:r>
      <w:r w:rsidRPr="00F479B5">
        <w:rPr>
          <w:b/>
          <w:bCs/>
          <w:spacing w:val="-2"/>
        </w:rPr>
        <w:t xml:space="preserve"> </w:t>
      </w:r>
      <w:r w:rsidRPr="00F479B5">
        <w:rPr>
          <w:b/>
          <w:bCs/>
          <w:spacing w:val="-4"/>
        </w:rPr>
        <w:t>Save</w:t>
      </w:r>
    </w:p>
    <w:p w14:paraId="3899942F" w14:textId="17FC9542" w:rsidR="00302585" w:rsidRDefault="00302585" w:rsidP="0041149A">
      <w:pPr>
        <w:pStyle w:val="List"/>
        <w:numPr>
          <w:ilvl w:val="0"/>
          <w:numId w:val="24"/>
        </w:numPr>
      </w:pPr>
      <w:r>
        <w:t>To</w:t>
      </w:r>
      <w:r>
        <w:rPr>
          <w:spacing w:val="-3"/>
        </w:rPr>
        <w:t xml:space="preserve"> </w:t>
      </w:r>
      <w:r w:rsidR="00C228F5">
        <w:t>a</w:t>
      </w:r>
      <w:r>
        <w:t>dd</w:t>
      </w:r>
      <w:r>
        <w:rPr>
          <w:spacing w:val="-4"/>
        </w:rPr>
        <w:t xml:space="preserve"> </w:t>
      </w:r>
      <w:r>
        <w:t>a</w:t>
      </w:r>
      <w:r>
        <w:rPr>
          <w:spacing w:val="-4"/>
        </w:rPr>
        <w:t xml:space="preserve"> </w:t>
      </w:r>
      <w:r>
        <w:t>task,</w:t>
      </w:r>
      <w:r>
        <w:rPr>
          <w:spacing w:val="-3"/>
        </w:rPr>
        <w:t xml:space="preserve"> </w:t>
      </w:r>
      <w:r>
        <w:t>click</w:t>
      </w:r>
      <w:r>
        <w:rPr>
          <w:spacing w:val="-5"/>
        </w:rPr>
        <w:t xml:space="preserve"> </w:t>
      </w:r>
      <w:r w:rsidRPr="00F479B5">
        <w:rPr>
          <w:b/>
          <w:bCs/>
        </w:rPr>
        <w:t>Add</w:t>
      </w:r>
      <w:r>
        <w:t>,</w:t>
      </w:r>
      <w:r>
        <w:rPr>
          <w:spacing w:val="-3"/>
        </w:rPr>
        <w:t xml:space="preserve"> </w:t>
      </w:r>
      <w:r>
        <w:t>enter</w:t>
      </w:r>
      <w:r>
        <w:rPr>
          <w:spacing w:val="-3"/>
        </w:rPr>
        <w:t xml:space="preserve"> </w:t>
      </w:r>
      <w:r>
        <w:t>the</w:t>
      </w:r>
      <w:r>
        <w:rPr>
          <w:spacing w:val="-2"/>
        </w:rPr>
        <w:t xml:space="preserve"> </w:t>
      </w:r>
      <w:r>
        <w:t>task</w:t>
      </w:r>
      <w:r>
        <w:rPr>
          <w:spacing w:val="-2"/>
        </w:rPr>
        <w:t xml:space="preserve"> </w:t>
      </w:r>
      <w:r>
        <w:t>details,</w:t>
      </w:r>
      <w:r>
        <w:rPr>
          <w:spacing w:val="-3"/>
        </w:rPr>
        <w:t xml:space="preserve"> </w:t>
      </w:r>
      <w:r>
        <w:t>click</w:t>
      </w:r>
      <w:r w:rsidRPr="00F479B5">
        <w:rPr>
          <w:b/>
          <w:bCs/>
          <w:spacing w:val="-2"/>
        </w:rPr>
        <w:t xml:space="preserve"> </w:t>
      </w:r>
      <w:r w:rsidRPr="00F479B5">
        <w:rPr>
          <w:b/>
          <w:bCs/>
          <w:spacing w:val="-4"/>
        </w:rPr>
        <w:t>Save</w:t>
      </w:r>
    </w:p>
    <w:p w14:paraId="0746E5C1" w14:textId="679E51D5" w:rsidR="00822BAA" w:rsidRDefault="00114082" w:rsidP="00822BAA">
      <w:pPr>
        <w:pStyle w:val="Heading3"/>
      </w:pPr>
      <w:bookmarkStart w:id="42" w:name="_Toc232430248"/>
      <w:r>
        <w:t>Email alerts and templates</w:t>
      </w:r>
      <w:r w:rsidR="00822BAA">
        <w:t xml:space="preserve"> (currently state</w:t>
      </w:r>
      <w:r w:rsidR="00822BAA">
        <w:rPr>
          <w:spacing w:val="-9"/>
        </w:rPr>
        <w:t xml:space="preserve"> </w:t>
      </w:r>
      <w:r w:rsidR="00822BAA">
        <w:t>function</w:t>
      </w:r>
      <w:r w:rsidR="00822BAA">
        <w:rPr>
          <w:spacing w:val="-9"/>
        </w:rPr>
        <w:t xml:space="preserve"> </w:t>
      </w:r>
      <w:r w:rsidR="00822BAA">
        <w:t>only</w:t>
      </w:r>
      <w:r w:rsidR="00822BAA">
        <w:rPr>
          <w:spacing w:val="-2"/>
        </w:rPr>
        <w:t>)</w:t>
      </w:r>
      <w:bookmarkEnd w:id="42"/>
    </w:p>
    <w:p w14:paraId="45E8D143" w14:textId="77777777" w:rsidR="00822BAA" w:rsidRDefault="00822BAA" w:rsidP="00822BAA">
      <w:pPr>
        <w:pStyle w:val="BodyText"/>
        <w:spacing w:before="110" w:line="259" w:lineRule="auto"/>
        <w:ind w:right="828"/>
      </w:pPr>
      <w:r>
        <w:t>The</w:t>
      </w:r>
      <w:r>
        <w:rPr>
          <w:spacing w:val="-1"/>
        </w:rPr>
        <w:t xml:space="preserve"> </w:t>
      </w:r>
      <w:r>
        <w:t>purpose</w:t>
      </w:r>
      <w:r>
        <w:rPr>
          <w:spacing w:val="-1"/>
        </w:rPr>
        <w:t xml:space="preserve"> </w:t>
      </w:r>
      <w:r>
        <w:t>of</w:t>
      </w:r>
      <w:r>
        <w:rPr>
          <w:spacing w:val="-2"/>
        </w:rPr>
        <w:t xml:space="preserve"> </w:t>
      </w:r>
      <w:r>
        <w:t>this</w:t>
      </w:r>
      <w:r>
        <w:rPr>
          <w:spacing w:val="-4"/>
        </w:rPr>
        <w:t xml:space="preserve"> </w:t>
      </w:r>
      <w:r>
        <w:t>module</w:t>
      </w:r>
      <w:r>
        <w:rPr>
          <w:spacing w:val="-1"/>
        </w:rPr>
        <w:t xml:space="preserve"> </w:t>
      </w:r>
      <w:r>
        <w:t>is</w:t>
      </w:r>
      <w:r>
        <w:rPr>
          <w:spacing w:val="-2"/>
        </w:rPr>
        <w:t xml:space="preserve"> </w:t>
      </w:r>
      <w:r>
        <w:t>to</w:t>
      </w:r>
      <w:r>
        <w:rPr>
          <w:spacing w:val="-1"/>
        </w:rPr>
        <w:t xml:space="preserve"> </w:t>
      </w:r>
      <w:r>
        <w:t>identify</w:t>
      </w:r>
      <w:r>
        <w:rPr>
          <w:spacing w:val="-1"/>
        </w:rPr>
        <w:t xml:space="preserve"> </w:t>
      </w:r>
      <w:r>
        <w:t>and</w:t>
      </w:r>
      <w:r>
        <w:rPr>
          <w:spacing w:val="-3"/>
        </w:rPr>
        <w:t xml:space="preserve"> </w:t>
      </w:r>
      <w:r>
        <w:t>alert</w:t>
      </w:r>
      <w:r>
        <w:rPr>
          <w:spacing w:val="-4"/>
        </w:rPr>
        <w:t xml:space="preserve"> </w:t>
      </w:r>
      <w:r>
        <w:t>staff,</w:t>
      </w:r>
      <w:r>
        <w:rPr>
          <w:spacing w:val="-2"/>
        </w:rPr>
        <w:t xml:space="preserve"> </w:t>
      </w:r>
      <w:r>
        <w:t>via</w:t>
      </w:r>
      <w:r>
        <w:rPr>
          <w:spacing w:val="-5"/>
        </w:rPr>
        <w:t xml:space="preserve"> </w:t>
      </w:r>
      <w:r>
        <w:t>email,</w:t>
      </w:r>
      <w:r>
        <w:rPr>
          <w:spacing w:val="-2"/>
        </w:rPr>
        <w:t xml:space="preserve"> </w:t>
      </w:r>
      <w:r>
        <w:t>when</w:t>
      </w:r>
      <w:r>
        <w:rPr>
          <w:spacing w:val="-3"/>
        </w:rPr>
        <w:t xml:space="preserve"> </w:t>
      </w:r>
      <w:r>
        <w:t>certain</w:t>
      </w:r>
      <w:r>
        <w:rPr>
          <w:spacing w:val="-3"/>
        </w:rPr>
        <w:t xml:space="preserve"> </w:t>
      </w:r>
      <w:r>
        <w:t>financial</w:t>
      </w:r>
      <w:r>
        <w:rPr>
          <w:spacing w:val="-2"/>
        </w:rPr>
        <w:t xml:space="preserve"> </w:t>
      </w:r>
      <w:r>
        <w:t>management functions have been conducted.</w:t>
      </w:r>
      <w:r>
        <w:rPr>
          <w:spacing w:val="40"/>
        </w:rPr>
        <w:t xml:space="preserve"> </w:t>
      </w:r>
      <w:r>
        <w:t>Notify Commerce when changes are needed.</w:t>
      </w:r>
    </w:p>
    <w:p w14:paraId="0FB0E15E" w14:textId="193A18DE" w:rsidR="00822BAA" w:rsidRDefault="00822BAA" w:rsidP="00822BAA">
      <w:pPr>
        <w:pStyle w:val="Heading4"/>
        <w:rPr>
          <w:spacing w:val="-4"/>
        </w:rPr>
      </w:pPr>
      <w:bookmarkStart w:id="43" w:name="Add_an_Email_Alert"/>
      <w:bookmarkStart w:id="44" w:name="_bookmark4"/>
      <w:bookmarkEnd w:id="43"/>
      <w:bookmarkEnd w:id="44"/>
      <w:r>
        <w:t>Add</w:t>
      </w:r>
      <w:r w:rsidR="00A34ABB">
        <w:t xml:space="preserve">ing and </w:t>
      </w:r>
      <w:r w:rsidR="0065104E">
        <w:t>e</w:t>
      </w:r>
      <w:r w:rsidR="00A34ABB">
        <w:t xml:space="preserve">diting </w:t>
      </w:r>
      <w:r w:rsidR="0065104E">
        <w:t>e</w:t>
      </w:r>
      <w:r w:rsidRPr="003B3E4B">
        <w:t>mail</w:t>
      </w:r>
      <w:r>
        <w:rPr>
          <w:spacing w:val="-2"/>
        </w:rPr>
        <w:t xml:space="preserve"> </w:t>
      </w:r>
      <w:r w:rsidR="0065104E">
        <w:rPr>
          <w:spacing w:val="-4"/>
        </w:rPr>
        <w:t>a</w:t>
      </w:r>
      <w:r>
        <w:rPr>
          <w:spacing w:val="-4"/>
        </w:rPr>
        <w:t>lert</w:t>
      </w:r>
      <w:r w:rsidR="00A34ABB">
        <w:rPr>
          <w:spacing w:val="-4"/>
        </w:rPr>
        <w:t>s</w:t>
      </w:r>
    </w:p>
    <w:p w14:paraId="668D23BD" w14:textId="0EDBB25C" w:rsidR="00A34ABB" w:rsidRPr="00A34ABB" w:rsidRDefault="00A34ABB" w:rsidP="00A34ABB">
      <w:r>
        <w:t>This function</w:t>
      </w:r>
      <w:r w:rsidR="00B179EF">
        <w:t xml:space="preserve"> is managed by Commerce and allows them to set up alerts to push out to SP staff. </w:t>
      </w:r>
      <w:r w:rsidR="00782BA7">
        <w:t>SPs are unable to view or edit these.</w:t>
      </w:r>
    </w:p>
    <w:p w14:paraId="6A3DB72B" w14:textId="64D8B1D8" w:rsidR="00822BAA" w:rsidRDefault="00822BAA" w:rsidP="00822BAA">
      <w:pPr>
        <w:pStyle w:val="Heading4"/>
      </w:pPr>
      <w:bookmarkStart w:id="45" w:name="Email_Templates"/>
      <w:bookmarkStart w:id="46" w:name="_bookmark6"/>
      <w:bookmarkEnd w:id="45"/>
      <w:bookmarkEnd w:id="46"/>
      <w:r>
        <w:t xml:space="preserve">Email </w:t>
      </w:r>
      <w:r w:rsidR="0065104E">
        <w:t>t</w:t>
      </w:r>
      <w:r w:rsidRPr="003B3E4B">
        <w:t>emplates</w:t>
      </w:r>
    </w:p>
    <w:p w14:paraId="5CA8CAA8" w14:textId="1458FFAC" w:rsidR="00822BAA" w:rsidRDefault="00782BA7" w:rsidP="00822BAA">
      <w:r>
        <w:t>SPs can s</w:t>
      </w:r>
      <w:r w:rsidR="00822BAA" w:rsidRPr="00777CA4">
        <w:t>et up email</w:t>
      </w:r>
      <w:r w:rsidR="0059534B">
        <w:t xml:space="preserve"> and customize</w:t>
      </w:r>
      <w:r w:rsidR="00822BAA" w:rsidRPr="00777CA4">
        <w:t xml:space="preserve"> templates to send with work orders or communicate with a vendor. </w:t>
      </w:r>
    </w:p>
    <w:p w14:paraId="5273674C" w14:textId="77777777" w:rsidR="00822BAA" w:rsidRDefault="00822BAA" w:rsidP="00822BAA">
      <w:pPr>
        <w:pStyle w:val="BodyText"/>
        <w:spacing w:before="104" w:line="403" w:lineRule="auto"/>
        <w:ind w:right="1650"/>
        <w:rPr>
          <w:rStyle w:val="Heading5Char"/>
        </w:rPr>
      </w:pPr>
      <w:r w:rsidRPr="00CC17FD">
        <w:rPr>
          <w:rStyle w:val="Heading5Char"/>
        </w:rPr>
        <w:t>Create a template</w:t>
      </w:r>
    </w:p>
    <w:p w14:paraId="57946B59" w14:textId="0E4CE49C" w:rsidR="00782BA7" w:rsidRPr="00CB4EEC" w:rsidRDefault="00782BA7" w:rsidP="000B0E49">
      <w:pPr>
        <w:pStyle w:val="Heading6"/>
      </w:pPr>
      <w:r w:rsidRPr="00CB4EEC">
        <w:rPr>
          <w:rStyle w:val="Heading5Char"/>
          <w:b w:val="0"/>
          <w:sz w:val="22"/>
        </w:rPr>
        <w:t>WAPLink process</w:t>
      </w:r>
    </w:p>
    <w:p w14:paraId="304EA767" w14:textId="77777777" w:rsidR="00822BAA" w:rsidRPr="00B12137" w:rsidRDefault="00822BAA" w:rsidP="0041149A">
      <w:pPr>
        <w:pStyle w:val="List"/>
        <w:numPr>
          <w:ilvl w:val="0"/>
          <w:numId w:val="25"/>
        </w:numPr>
      </w:pPr>
      <w:r w:rsidRPr="00B12137">
        <w:t xml:space="preserve">Go to </w:t>
      </w:r>
      <w:r w:rsidRPr="00F479B5">
        <w:rPr>
          <w:b/>
          <w:bCs/>
        </w:rPr>
        <w:t>My SP Setup</w:t>
      </w:r>
    </w:p>
    <w:p w14:paraId="5478D742" w14:textId="77777777" w:rsidR="00822BAA" w:rsidRPr="00F479B5" w:rsidRDefault="00822BAA" w:rsidP="0041149A">
      <w:pPr>
        <w:pStyle w:val="List"/>
        <w:numPr>
          <w:ilvl w:val="0"/>
          <w:numId w:val="25"/>
        </w:numPr>
        <w:rPr>
          <w:b/>
          <w:bCs/>
        </w:rPr>
      </w:pPr>
      <w:r w:rsidRPr="00B12137">
        <w:t xml:space="preserve">Click on </w:t>
      </w:r>
      <w:r w:rsidRPr="00F479B5">
        <w:rPr>
          <w:b/>
          <w:bCs/>
        </w:rPr>
        <w:t>Email Templates</w:t>
      </w:r>
    </w:p>
    <w:p w14:paraId="3AE6EBB3" w14:textId="77777777" w:rsidR="00822BAA" w:rsidRPr="00B12137" w:rsidRDefault="00822BAA" w:rsidP="0041149A">
      <w:pPr>
        <w:pStyle w:val="List"/>
        <w:numPr>
          <w:ilvl w:val="0"/>
          <w:numId w:val="25"/>
        </w:numPr>
      </w:pPr>
      <w:r w:rsidRPr="00B12137">
        <w:t>Click</w:t>
      </w:r>
      <w:r w:rsidRPr="00F479B5">
        <w:rPr>
          <w:b/>
          <w:bCs/>
        </w:rPr>
        <w:t xml:space="preserve"> New</w:t>
      </w:r>
    </w:p>
    <w:p w14:paraId="47ECFB02" w14:textId="77777777" w:rsidR="00822BAA" w:rsidRPr="00B12137" w:rsidRDefault="00822BAA" w:rsidP="0041149A">
      <w:pPr>
        <w:pStyle w:val="List"/>
        <w:numPr>
          <w:ilvl w:val="0"/>
          <w:numId w:val="25"/>
        </w:numPr>
      </w:pPr>
      <w:r w:rsidRPr="00B12137">
        <w:t xml:space="preserve">Enter </w:t>
      </w:r>
      <w:r w:rsidRPr="00F479B5">
        <w:rPr>
          <w:b/>
          <w:bCs/>
        </w:rPr>
        <w:t>Template Name</w:t>
      </w:r>
    </w:p>
    <w:p w14:paraId="6966526B" w14:textId="77777777" w:rsidR="00822BAA" w:rsidRPr="00B12137" w:rsidRDefault="00822BAA" w:rsidP="0041149A">
      <w:pPr>
        <w:pStyle w:val="List"/>
        <w:numPr>
          <w:ilvl w:val="0"/>
          <w:numId w:val="25"/>
        </w:numPr>
      </w:pPr>
      <w:r w:rsidRPr="00B12137">
        <w:t xml:space="preserve">Enter </w:t>
      </w:r>
      <w:r w:rsidRPr="00F479B5">
        <w:rPr>
          <w:b/>
          <w:bCs/>
        </w:rPr>
        <w:t>Template Type</w:t>
      </w:r>
    </w:p>
    <w:p w14:paraId="1574B2C8" w14:textId="77777777" w:rsidR="00822BAA" w:rsidRPr="00B12137" w:rsidRDefault="00822BAA" w:rsidP="0041149A">
      <w:pPr>
        <w:pStyle w:val="List"/>
        <w:numPr>
          <w:ilvl w:val="0"/>
          <w:numId w:val="25"/>
        </w:numPr>
      </w:pPr>
      <w:r w:rsidRPr="00B12137">
        <w:t>Type the message into the text box</w:t>
      </w:r>
    </w:p>
    <w:p w14:paraId="38FB6950" w14:textId="77777777" w:rsidR="00822BAA" w:rsidRPr="00B12137" w:rsidRDefault="00822BAA" w:rsidP="0041149A">
      <w:pPr>
        <w:pStyle w:val="List"/>
        <w:numPr>
          <w:ilvl w:val="0"/>
          <w:numId w:val="25"/>
        </w:numPr>
      </w:pPr>
      <w:r w:rsidRPr="00B12137">
        <w:t>Click</w:t>
      </w:r>
      <w:r w:rsidRPr="00F479B5">
        <w:rPr>
          <w:b/>
          <w:bCs/>
        </w:rPr>
        <w:t xml:space="preserve"> Save</w:t>
      </w:r>
    </w:p>
    <w:p w14:paraId="200406EB" w14:textId="4B4F1D8A" w:rsidR="00822BAA" w:rsidRDefault="00822BAA" w:rsidP="00822BAA">
      <w:pPr>
        <w:pStyle w:val="Heading5"/>
        <w:rPr>
          <w:spacing w:val="-2"/>
        </w:rPr>
      </w:pPr>
      <w:r>
        <w:t>Access</w:t>
      </w:r>
      <w:r>
        <w:rPr>
          <w:spacing w:val="-3"/>
        </w:rPr>
        <w:t xml:space="preserve"> </w:t>
      </w:r>
      <w:r>
        <w:t xml:space="preserve">the </w:t>
      </w:r>
      <w:r>
        <w:rPr>
          <w:spacing w:val="-2"/>
        </w:rPr>
        <w:t>template</w:t>
      </w:r>
    </w:p>
    <w:p w14:paraId="1B21661E" w14:textId="54D8219C" w:rsidR="00782BA7" w:rsidRPr="00CB4EEC" w:rsidRDefault="00782BA7" w:rsidP="000B0E49">
      <w:pPr>
        <w:pStyle w:val="Heading6"/>
      </w:pPr>
      <w:r w:rsidRPr="00CB4EEC">
        <w:rPr>
          <w:rStyle w:val="Heading5Char"/>
          <w:b w:val="0"/>
          <w:sz w:val="22"/>
        </w:rPr>
        <w:t>WAPLink process</w:t>
      </w:r>
    </w:p>
    <w:p w14:paraId="558A2B94" w14:textId="77777777" w:rsidR="00822BAA" w:rsidRPr="00B12137" w:rsidRDefault="00822BAA" w:rsidP="0041149A">
      <w:pPr>
        <w:pStyle w:val="List"/>
        <w:numPr>
          <w:ilvl w:val="0"/>
          <w:numId w:val="26"/>
        </w:numPr>
      </w:pPr>
      <w:r w:rsidRPr="00B12137">
        <w:t xml:space="preserve">Go to </w:t>
      </w:r>
      <w:r w:rsidRPr="00F479B5">
        <w:rPr>
          <w:b/>
          <w:bCs/>
        </w:rPr>
        <w:t>Waitlist</w:t>
      </w:r>
    </w:p>
    <w:p w14:paraId="30B6AE2C" w14:textId="77777777" w:rsidR="00822BAA" w:rsidRPr="00B12137" w:rsidRDefault="00822BAA" w:rsidP="0041149A">
      <w:pPr>
        <w:pStyle w:val="List"/>
        <w:numPr>
          <w:ilvl w:val="0"/>
          <w:numId w:val="26"/>
        </w:numPr>
      </w:pPr>
      <w:r w:rsidRPr="00B12137">
        <w:t>Click on the client</w:t>
      </w:r>
    </w:p>
    <w:p w14:paraId="6B44ACEB" w14:textId="77777777" w:rsidR="00822BAA" w:rsidRPr="00B12137" w:rsidRDefault="00822BAA" w:rsidP="0041149A">
      <w:pPr>
        <w:pStyle w:val="List"/>
        <w:numPr>
          <w:ilvl w:val="0"/>
          <w:numId w:val="26"/>
        </w:numPr>
      </w:pPr>
      <w:r w:rsidRPr="00B12137">
        <w:lastRenderedPageBreak/>
        <w:t xml:space="preserve">From the tab that opens, click on the </w:t>
      </w:r>
      <w:r w:rsidRPr="00F479B5">
        <w:rPr>
          <w:b/>
          <w:bCs/>
        </w:rPr>
        <w:t>mailbox icon</w:t>
      </w:r>
    </w:p>
    <w:p w14:paraId="44AA9288" w14:textId="77777777" w:rsidR="00822BAA" w:rsidRPr="00B12137" w:rsidRDefault="00822BAA" w:rsidP="0041149A">
      <w:pPr>
        <w:pStyle w:val="List"/>
        <w:numPr>
          <w:ilvl w:val="0"/>
          <w:numId w:val="26"/>
        </w:numPr>
      </w:pPr>
      <w:r w:rsidRPr="00B12137">
        <w:t>Enter the</w:t>
      </w:r>
      <w:r w:rsidRPr="00F479B5">
        <w:rPr>
          <w:b/>
          <w:bCs/>
        </w:rPr>
        <w:t xml:space="preserve"> From</w:t>
      </w:r>
      <w:r w:rsidRPr="00B12137">
        <w:t xml:space="preserve"> email address</w:t>
      </w:r>
    </w:p>
    <w:p w14:paraId="5EC43941" w14:textId="77777777" w:rsidR="00822BAA" w:rsidRPr="00B12137" w:rsidRDefault="00822BAA" w:rsidP="0041149A">
      <w:pPr>
        <w:pStyle w:val="List"/>
        <w:numPr>
          <w:ilvl w:val="0"/>
          <w:numId w:val="26"/>
        </w:numPr>
      </w:pPr>
      <w:r w:rsidRPr="00B12137">
        <w:t xml:space="preserve">Enter the </w:t>
      </w:r>
      <w:r w:rsidRPr="00F479B5">
        <w:rPr>
          <w:b/>
          <w:bCs/>
        </w:rPr>
        <w:t>To</w:t>
      </w:r>
      <w:r w:rsidRPr="00B12137">
        <w:t xml:space="preserve"> email address</w:t>
      </w:r>
    </w:p>
    <w:p w14:paraId="28D56841" w14:textId="77777777" w:rsidR="00822BAA" w:rsidRPr="00B12137" w:rsidRDefault="00822BAA" w:rsidP="0041149A">
      <w:pPr>
        <w:pStyle w:val="List"/>
        <w:numPr>
          <w:ilvl w:val="0"/>
          <w:numId w:val="26"/>
        </w:numPr>
      </w:pPr>
      <w:r w:rsidRPr="00B12137">
        <w:t>Enter the Subject Line</w:t>
      </w:r>
    </w:p>
    <w:p w14:paraId="1E0D3FD6" w14:textId="77777777" w:rsidR="00822BAA" w:rsidRPr="00B12137" w:rsidRDefault="00822BAA" w:rsidP="0041149A">
      <w:pPr>
        <w:pStyle w:val="List"/>
        <w:numPr>
          <w:ilvl w:val="0"/>
          <w:numId w:val="26"/>
        </w:numPr>
      </w:pPr>
      <w:r w:rsidRPr="00B12137">
        <w:t xml:space="preserve">Choose the </w:t>
      </w:r>
      <w:r w:rsidRPr="00F479B5">
        <w:rPr>
          <w:b/>
          <w:bCs/>
        </w:rPr>
        <w:t>Template</w:t>
      </w:r>
    </w:p>
    <w:p w14:paraId="7D56AD62" w14:textId="77777777" w:rsidR="00822BAA" w:rsidRPr="00B12137" w:rsidRDefault="00822BAA" w:rsidP="0041149A">
      <w:pPr>
        <w:pStyle w:val="List"/>
        <w:numPr>
          <w:ilvl w:val="0"/>
          <w:numId w:val="26"/>
        </w:numPr>
      </w:pPr>
      <w:r w:rsidRPr="00B12137">
        <w:t>Click</w:t>
      </w:r>
      <w:r w:rsidRPr="00F479B5">
        <w:rPr>
          <w:b/>
          <w:bCs/>
        </w:rPr>
        <w:t xml:space="preserve"> Show</w:t>
      </w:r>
      <w:r w:rsidRPr="00B12137">
        <w:t xml:space="preserve"> for font styles and modification</w:t>
      </w:r>
    </w:p>
    <w:p w14:paraId="01469519" w14:textId="77777777" w:rsidR="00822BAA" w:rsidRDefault="00822BAA" w:rsidP="0041149A">
      <w:pPr>
        <w:pStyle w:val="List"/>
        <w:numPr>
          <w:ilvl w:val="0"/>
          <w:numId w:val="26"/>
        </w:numPr>
      </w:pPr>
      <w:r w:rsidRPr="00B12137">
        <w:t xml:space="preserve">Click </w:t>
      </w:r>
      <w:r w:rsidRPr="00F479B5">
        <w:rPr>
          <w:b/>
          <w:bCs/>
        </w:rPr>
        <w:t>Send</w:t>
      </w:r>
    </w:p>
    <w:p w14:paraId="312DC492" w14:textId="655C8DC9" w:rsidR="002710C6" w:rsidRDefault="00A618B6" w:rsidP="00DD5506">
      <w:pPr>
        <w:pStyle w:val="Heading3"/>
      </w:pPr>
      <w:bookmarkStart w:id="47" w:name="_Toc232430249"/>
      <w:r>
        <w:t>Costing setup</w:t>
      </w:r>
      <w:bookmarkEnd w:id="47"/>
    </w:p>
    <w:p w14:paraId="1B604D77" w14:textId="7572B658" w:rsidR="004462FC" w:rsidRPr="004462FC" w:rsidRDefault="00C15274" w:rsidP="00CB4EEC">
      <w:r w:rsidRPr="00C15274">
        <w:t>The costing setup is a major component to determine what installations will meet program guidelines.</w:t>
      </w:r>
    </w:p>
    <w:p w14:paraId="010FFC9D" w14:textId="494D52CA" w:rsidR="00DD5506" w:rsidRDefault="00DD5506" w:rsidP="00DE6CBC">
      <w:pPr>
        <w:pStyle w:val="Heading4"/>
      </w:pPr>
      <w:bookmarkStart w:id="48" w:name="Inventory"/>
      <w:bookmarkStart w:id="49" w:name="_bookmark24"/>
      <w:bookmarkStart w:id="50" w:name="_Ref228531160"/>
      <w:bookmarkEnd w:id="48"/>
      <w:bookmarkEnd w:id="49"/>
      <w:r>
        <w:t>Inventory</w:t>
      </w:r>
      <w:bookmarkEnd w:id="50"/>
    </w:p>
    <w:p w14:paraId="52EBD27B" w14:textId="609298FC" w:rsidR="00F44229" w:rsidRDefault="00416D8A" w:rsidP="00F44229">
      <w:r>
        <w:t xml:space="preserve">Inventory </w:t>
      </w:r>
      <w:r w:rsidR="00DE0082" w:rsidRPr="009D3A04">
        <w:rPr>
          <w:bCs/>
        </w:rPr>
        <w:t>is a list of</w:t>
      </w:r>
      <w:r w:rsidR="00DE0082" w:rsidRPr="009C0B6E">
        <w:rPr>
          <w:bCs/>
        </w:rPr>
        <w:t xml:space="preserve"> all materials and their prices that can be pulled into kits or work orders</w:t>
      </w:r>
      <w:r w:rsidR="00DE0082">
        <w:rPr>
          <w:bCs/>
        </w:rPr>
        <w:t>, which used to be located in the</w:t>
      </w:r>
      <w:r w:rsidR="00F44229">
        <w:t xml:space="preserve"> WA Library. </w:t>
      </w:r>
      <w:r w:rsidR="009D3A04">
        <w:t xml:space="preserve">For definitions of inventory and various settings, refer to </w:t>
      </w:r>
      <w:r w:rsidR="009D3A04" w:rsidRPr="00162100">
        <w:rPr>
          <w:color w:val="004D8D" w:themeColor="text1" w:themeTint="E6"/>
          <w:u w:val="single"/>
        </w:rPr>
        <w:fldChar w:fldCharType="begin"/>
      </w:r>
      <w:r w:rsidR="009D3A04" w:rsidRPr="00162100">
        <w:rPr>
          <w:color w:val="004D8D" w:themeColor="text1" w:themeTint="E6"/>
          <w:u w:val="single"/>
        </w:rPr>
        <w:instrText xml:space="preserve"> REF _Ref214971716 \h </w:instrText>
      </w:r>
      <w:r w:rsidR="00162100" w:rsidRPr="00162100">
        <w:rPr>
          <w:color w:val="004D8D" w:themeColor="text1" w:themeTint="E6"/>
          <w:u w:val="single"/>
        </w:rPr>
        <w:instrText xml:space="preserve"> \* MERGEFORMAT </w:instrText>
      </w:r>
      <w:r w:rsidR="009D3A04" w:rsidRPr="00162100">
        <w:rPr>
          <w:color w:val="004D8D" w:themeColor="text1" w:themeTint="E6"/>
          <w:u w:val="single"/>
        </w:rPr>
      </w:r>
      <w:r w:rsidR="009D3A04" w:rsidRPr="00162100">
        <w:rPr>
          <w:color w:val="004D8D" w:themeColor="text1" w:themeTint="E6"/>
          <w:u w:val="single"/>
        </w:rPr>
        <w:fldChar w:fldCharType="separate"/>
      </w:r>
      <w:r w:rsidR="006C1FFE" w:rsidRPr="006C1FFE">
        <w:rPr>
          <w:color w:val="004D8D" w:themeColor="text1" w:themeTint="E6"/>
          <w:u w:val="single"/>
        </w:rPr>
        <w:t>Appendix A: Definitions</w:t>
      </w:r>
      <w:r w:rsidR="009D3A04" w:rsidRPr="00162100">
        <w:rPr>
          <w:color w:val="004D8D" w:themeColor="text1" w:themeTint="E6"/>
          <w:u w:val="single"/>
        </w:rPr>
        <w:fldChar w:fldCharType="end"/>
      </w:r>
      <w:r w:rsidR="00DE0082">
        <w:t>.</w:t>
      </w:r>
    </w:p>
    <w:p w14:paraId="53378885" w14:textId="508C5262" w:rsidR="003641EE" w:rsidRDefault="003641EE" w:rsidP="003641EE">
      <w:pPr>
        <w:pStyle w:val="Heading5"/>
      </w:pPr>
      <w:r>
        <w:t>Inventory</w:t>
      </w:r>
      <w:r>
        <w:rPr>
          <w:spacing w:val="-5"/>
        </w:rPr>
        <w:t xml:space="preserve"> </w:t>
      </w:r>
      <w:r w:rsidR="0065104E">
        <w:t>s</w:t>
      </w:r>
      <w:r w:rsidRPr="005270AD">
        <w:t>earch</w:t>
      </w:r>
    </w:p>
    <w:p w14:paraId="147D2658" w14:textId="77777777" w:rsidR="003641EE" w:rsidRDefault="003641EE" w:rsidP="003641EE">
      <w:r>
        <w:t>The</w:t>
      </w:r>
      <w:r>
        <w:rPr>
          <w:spacing w:val="-1"/>
        </w:rPr>
        <w:t xml:space="preserve"> </w:t>
      </w:r>
      <w:r>
        <w:t>Inventory</w:t>
      </w:r>
      <w:r>
        <w:rPr>
          <w:spacing w:val="-1"/>
        </w:rPr>
        <w:t xml:space="preserve"> </w:t>
      </w:r>
      <w:r>
        <w:t>functionality</w:t>
      </w:r>
      <w:r>
        <w:rPr>
          <w:spacing w:val="-3"/>
        </w:rPr>
        <w:t xml:space="preserve"> </w:t>
      </w:r>
      <w:r>
        <w:t>can</w:t>
      </w:r>
      <w:r>
        <w:rPr>
          <w:spacing w:val="-3"/>
        </w:rPr>
        <w:t xml:space="preserve"> </w:t>
      </w:r>
      <w:r>
        <w:t>be</w:t>
      </w:r>
      <w:r>
        <w:rPr>
          <w:spacing w:val="-1"/>
        </w:rPr>
        <w:t xml:space="preserve"> </w:t>
      </w:r>
      <w:r>
        <w:t>used</w:t>
      </w:r>
      <w:r>
        <w:rPr>
          <w:spacing w:val="-3"/>
        </w:rPr>
        <w:t xml:space="preserve"> </w:t>
      </w:r>
      <w:r>
        <w:t>to</w:t>
      </w:r>
      <w:r>
        <w:rPr>
          <w:spacing w:val="-1"/>
        </w:rPr>
        <w:t xml:space="preserve"> </w:t>
      </w:r>
      <w:r>
        <w:t>keep</w:t>
      </w:r>
      <w:r>
        <w:rPr>
          <w:spacing w:val="-3"/>
        </w:rPr>
        <w:t xml:space="preserve"> </w:t>
      </w:r>
      <w:r>
        <w:t>track</w:t>
      </w:r>
      <w:r>
        <w:rPr>
          <w:spacing w:val="-4"/>
        </w:rPr>
        <w:t xml:space="preserve"> </w:t>
      </w:r>
      <w:r>
        <w:t>of</w:t>
      </w:r>
      <w:r>
        <w:rPr>
          <w:spacing w:val="-2"/>
        </w:rPr>
        <w:t xml:space="preserve"> </w:t>
      </w:r>
      <w:r>
        <w:t>in-house</w:t>
      </w:r>
      <w:r>
        <w:rPr>
          <w:spacing w:val="-1"/>
        </w:rPr>
        <w:t xml:space="preserve"> </w:t>
      </w:r>
      <w:r>
        <w:t>inventory.</w:t>
      </w:r>
      <w:r>
        <w:rPr>
          <w:spacing w:val="-2"/>
        </w:rPr>
        <w:t xml:space="preserve"> </w:t>
      </w:r>
      <w:r>
        <w:t>It</w:t>
      </w:r>
      <w:r>
        <w:rPr>
          <w:spacing w:val="-4"/>
        </w:rPr>
        <w:t xml:space="preserve"> </w:t>
      </w:r>
      <w:r>
        <w:t>can</w:t>
      </w:r>
      <w:r>
        <w:rPr>
          <w:spacing w:val="-3"/>
        </w:rPr>
        <w:t xml:space="preserve"> </w:t>
      </w:r>
      <w:r>
        <w:t>also</w:t>
      </w:r>
      <w:r>
        <w:rPr>
          <w:spacing w:val="-1"/>
        </w:rPr>
        <w:t xml:space="preserve"> </w:t>
      </w:r>
      <w:r>
        <w:t>be</w:t>
      </w:r>
      <w:r>
        <w:rPr>
          <w:spacing w:val="-4"/>
        </w:rPr>
        <w:t xml:space="preserve"> </w:t>
      </w:r>
      <w:r>
        <w:t>used</w:t>
      </w:r>
      <w:r>
        <w:rPr>
          <w:spacing w:val="-3"/>
        </w:rPr>
        <w:t xml:space="preserve"> </w:t>
      </w:r>
      <w:r>
        <w:t>as</w:t>
      </w:r>
      <w:r>
        <w:rPr>
          <w:spacing w:val="-4"/>
        </w:rPr>
        <w:t xml:space="preserve"> </w:t>
      </w:r>
      <w:r>
        <w:t xml:space="preserve">simply a database for items that are commonly used. Items from the Inventory list are used to populate work orders, WL measures, and kits. </w:t>
      </w:r>
    </w:p>
    <w:p w14:paraId="2034B126" w14:textId="77777777" w:rsidR="003641EE" w:rsidRDefault="003641EE" w:rsidP="003641EE">
      <w:r w:rsidRPr="00213A5A">
        <w:t xml:space="preserve">Inventory items can either be entered from an existing State list or can be entered manually. </w:t>
      </w:r>
    </w:p>
    <w:p w14:paraId="207CB49B" w14:textId="77777777" w:rsidR="003641EE" w:rsidRDefault="003641EE" w:rsidP="003641EE">
      <w:pPr>
        <w:pStyle w:val="Heading6"/>
      </w:pPr>
      <w:r>
        <w:t>WAPLink process</w:t>
      </w:r>
    </w:p>
    <w:p w14:paraId="23273137" w14:textId="32416559" w:rsidR="00E72F7E" w:rsidRDefault="00C135B1" w:rsidP="0041149A">
      <w:pPr>
        <w:pStyle w:val="ListParagraph"/>
        <w:numPr>
          <w:ilvl w:val="0"/>
          <w:numId w:val="155"/>
        </w:numPr>
      </w:pPr>
      <w:r>
        <w:t xml:space="preserve">Click </w:t>
      </w:r>
      <w:r w:rsidRPr="00CB4EEC">
        <w:rPr>
          <w:b/>
          <w:bCs/>
        </w:rPr>
        <w:t>WAPLink</w:t>
      </w:r>
      <w:r w:rsidR="00E72F7E">
        <w:t xml:space="preserve"> to open the dropdown menu</w:t>
      </w:r>
    </w:p>
    <w:p w14:paraId="20A0AFF7" w14:textId="11D9E8D1" w:rsidR="00E72F7E" w:rsidRDefault="00E72F7E" w:rsidP="0041149A">
      <w:pPr>
        <w:pStyle w:val="ListParagraph"/>
        <w:numPr>
          <w:ilvl w:val="0"/>
          <w:numId w:val="155"/>
        </w:numPr>
      </w:pPr>
      <w:r>
        <w:t xml:space="preserve">Click </w:t>
      </w:r>
      <w:r w:rsidRPr="00CB4EEC">
        <w:rPr>
          <w:b/>
          <w:bCs/>
        </w:rPr>
        <w:t>Inventory</w:t>
      </w:r>
    </w:p>
    <w:p w14:paraId="61C9807B" w14:textId="6FC55976" w:rsidR="00213EC4" w:rsidRDefault="004D24D8" w:rsidP="0041149A">
      <w:pPr>
        <w:pStyle w:val="ListParagraph"/>
        <w:numPr>
          <w:ilvl w:val="0"/>
          <w:numId w:val="155"/>
        </w:numPr>
      </w:pPr>
      <w:r>
        <w:t>Click</w:t>
      </w:r>
      <w:r w:rsidRPr="004D24D8">
        <w:t xml:space="preserve"> </w:t>
      </w:r>
      <w:r w:rsidRPr="00CB4EEC">
        <w:rPr>
          <w:b/>
          <w:bCs/>
        </w:rPr>
        <w:t>Inventory Search</w:t>
      </w:r>
      <w:r>
        <w:t xml:space="preserve"> to open</w:t>
      </w:r>
      <w:r w:rsidRPr="004D24D8">
        <w:t xml:space="preserve"> the </w:t>
      </w:r>
      <w:r w:rsidRPr="00CB4EEC">
        <w:rPr>
          <w:b/>
          <w:bCs/>
        </w:rPr>
        <w:t>Inventory Viewer</w:t>
      </w:r>
      <w:r w:rsidRPr="004D24D8">
        <w:t xml:space="preserve"> window</w:t>
      </w:r>
    </w:p>
    <w:p w14:paraId="114393D4" w14:textId="01060546" w:rsidR="004D24D8" w:rsidRPr="004D24D8" w:rsidRDefault="00213EC4" w:rsidP="0041149A">
      <w:pPr>
        <w:pStyle w:val="ListParagraph"/>
        <w:numPr>
          <w:ilvl w:val="0"/>
          <w:numId w:val="155"/>
        </w:numPr>
      </w:pPr>
      <w:r>
        <w:t>Use this window to</w:t>
      </w:r>
      <w:r w:rsidR="004D24D8" w:rsidRPr="004D24D8">
        <w:t xml:space="preserve"> enter key words into the search bar to find items on the Statewide or Agency inventory lists</w:t>
      </w:r>
    </w:p>
    <w:p w14:paraId="6B2961D1" w14:textId="4863C031" w:rsidR="003641EE" w:rsidRDefault="003641EE" w:rsidP="003641EE">
      <w:pPr>
        <w:pStyle w:val="Heading5"/>
      </w:pPr>
      <w:r>
        <w:t>Add items from the State list to your agency inventory</w:t>
      </w:r>
    </w:p>
    <w:p w14:paraId="0BA124DB" w14:textId="684D8AD7" w:rsidR="003641EE" w:rsidRPr="003641EE" w:rsidRDefault="003641EE" w:rsidP="003641EE">
      <w:pPr>
        <w:pStyle w:val="Heading6"/>
      </w:pPr>
      <w:r>
        <w:t>WAPLink process</w:t>
      </w:r>
    </w:p>
    <w:p w14:paraId="2D9A8204" w14:textId="77777777" w:rsidR="003641EE" w:rsidRPr="00143C2F" w:rsidRDefault="003641EE" w:rsidP="0041149A">
      <w:pPr>
        <w:pStyle w:val="List"/>
        <w:numPr>
          <w:ilvl w:val="0"/>
          <w:numId w:val="43"/>
        </w:numPr>
      </w:pPr>
      <w:r w:rsidRPr="00143C2F">
        <w:t xml:space="preserve">Select the </w:t>
      </w:r>
      <w:r w:rsidRPr="00143C2F">
        <w:rPr>
          <w:rStyle w:val="Strong"/>
        </w:rPr>
        <w:t>Statewide</w:t>
      </w:r>
      <w:r w:rsidRPr="00143C2F">
        <w:t xml:space="preserve"> radio button</w:t>
      </w:r>
    </w:p>
    <w:p w14:paraId="1B7AAD4B" w14:textId="77777777" w:rsidR="003641EE" w:rsidRPr="00143C2F" w:rsidRDefault="003641EE" w:rsidP="0041149A">
      <w:pPr>
        <w:pStyle w:val="List"/>
        <w:numPr>
          <w:ilvl w:val="0"/>
          <w:numId w:val="43"/>
        </w:numPr>
      </w:pPr>
      <w:r w:rsidRPr="00143C2F">
        <w:t>Select an item from the list</w:t>
      </w:r>
    </w:p>
    <w:p w14:paraId="4C56E7EB" w14:textId="5F04F637" w:rsidR="003641EE" w:rsidRPr="00143C2F" w:rsidRDefault="003641EE" w:rsidP="0041149A">
      <w:pPr>
        <w:pStyle w:val="List"/>
        <w:numPr>
          <w:ilvl w:val="0"/>
          <w:numId w:val="43"/>
        </w:numPr>
      </w:pPr>
      <w:r w:rsidRPr="00143C2F">
        <w:t xml:space="preserve">Click </w:t>
      </w:r>
      <w:r w:rsidRPr="00143C2F">
        <w:rPr>
          <w:rStyle w:val="Strong"/>
        </w:rPr>
        <w:t>Add</w:t>
      </w:r>
      <w:r w:rsidRPr="00143C2F">
        <w:t xml:space="preserve"> to Agency Listing button</w:t>
      </w:r>
    </w:p>
    <w:p w14:paraId="3D0BFBC3" w14:textId="77777777" w:rsidR="003641EE" w:rsidRPr="00143C2F" w:rsidRDefault="003641EE" w:rsidP="0041149A">
      <w:pPr>
        <w:pStyle w:val="List"/>
        <w:numPr>
          <w:ilvl w:val="0"/>
          <w:numId w:val="43"/>
        </w:numPr>
      </w:pPr>
      <w:r w:rsidRPr="00143C2F">
        <w:t>Enter desired product details, quantity, and costing information.</w:t>
      </w:r>
    </w:p>
    <w:p w14:paraId="0FC63611" w14:textId="7642CA2F" w:rsidR="003641EE" w:rsidRDefault="003641EE" w:rsidP="003641EE">
      <w:pPr>
        <w:pStyle w:val="Heading5"/>
        <w:rPr>
          <w:spacing w:val="-2"/>
        </w:rPr>
      </w:pPr>
      <w:r>
        <w:lastRenderedPageBreak/>
        <w:t>Create</w:t>
      </w:r>
      <w:r>
        <w:rPr>
          <w:spacing w:val="-1"/>
        </w:rPr>
        <w:t xml:space="preserve"> </w:t>
      </w:r>
      <w:r>
        <w:t>your</w:t>
      </w:r>
      <w:r>
        <w:rPr>
          <w:spacing w:val="-5"/>
        </w:rPr>
        <w:t xml:space="preserve"> </w:t>
      </w:r>
      <w:r>
        <w:t>own</w:t>
      </w:r>
      <w:r>
        <w:rPr>
          <w:spacing w:val="-5"/>
        </w:rPr>
        <w:t xml:space="preserve"> </w:t>
      </w:r>
      <w:r>
        <w:t>inventory</w:t>
      </w:r>
      <w:r>
        <w:rPr>
          <w:spacing w:val="-1"/>
        </w:rPr>
        <w:t xml:space="preserve"> </w:t>
      </w:r>
      <w:r>
        <w:rPr>
          <w:spacing w:val="-2"/>
        </w:rPr>
        <w:t>items</w:t>
      </w:r>
    </w:p>
    <w:p w14:paraId="4804AC07" w14:textId="66BE2F05" w:rsidR="003641EE" w:rsidRPr="003641EE" w:rsidRDefault="003641EE" w:rsidP="003641EE">
      <w:pPr>
        <w:pStyle w:val="Heading6"/>
      </w:pPr>
      <w:r>
        <w:t>WAPLink process</w:t>
      </w:r>
    </w:p>
    <w:p w14:paraId="4214F5EE" w14:textId="77777777" w:rsidR="003641EE" w:rsidRPr="00EF0C1B" w:rsidRDefault="003641EE" w:rsidP="0041149A">
      <w:pPr>
        <w:pStyle w:val="List"/>
        <w:numPr>
          <w:ilvl w:val="0"/>
          <w:numId w:val="44"/>
        </w:numPr>
      </w:pPr>
      <w:r w:rsidRPr="00EF0C1B">
        <w:t xml:space="preserve">Select the </w:t>
      </w:r>
      <w:r w:rsidRPr="00EF0C1B">
        <w:rPr>
          <w:rStyle w:val="Strong"/>
        </w:rPr>
        <w:t>Statewide</w:t>
      </w:r>
      <w:r w:rsidRPr="00EF0C1B">
        <w:t xml:space="preserve"> radio button</w:t>
      </w:r>
    </w:p>
    <w:p w14:paraId="392B7770" w14:textId="1547752F" w:rsidR="003641EE" w:rsidRPr="00EF0C1B" w:rsidRDefault="00981BE2" w:rsidP="0041149A">
      <w:pPr>
        <w:pStyle w:val="List"/>
        <w:numPr>
          <w:ilvl w:val="0"/>
          <w:numId w:val="44"/>
        </w:numPr>
      </w:pPr>
      <w:r>
        <w:t>Type any key into the</w:t>
      </w:r>
      <w:r w:rsidR="003641EE" w:rsidRPr="00EF0C1B">
        <w:t xml:space="preserve"> search bar. The </w:t>
      </w:r>
      <w:r w:rsidR="003641EE" w:rsidRPr="00CB4EEC">
        <w:rPr>
          <w:b/>
          <w:bCs/>
        </w:rPr>
        <w:t>New</w:t>
      </w:r>
      <w:r w:rsidR="003641EE" w:rsidRPr="00EF0C1B">
        <w:t xml:space="preserve"> button will appear above the search bar.</w:t>
      </w:r>
    </w:p>
    <w:p w14:paraId="5391E492" w14:textId="5C668721" w:rsidR="003641EE" w:rsidRPr="00EF0C1B" w:rsidRDefault="003641EE" w:rsidP="0041149A">
      <w:pPr>
        <w:pStyle w:val="List"/>
        <w:numPr>
          <w:ilvl w:val="0"/>
          <w:numId w:val="44"/>
        </w:numPr>
      </w:pPr>
      <w:r w:rsidRPr="00EF0C1B">
        <w:t>Enter desired product details, quantity, and costing information</w:t>
      </w:r>
    </w:p>
    <w:p w14:paraId="1EFA898F" w14:textId="77777777" w:rsidR="003641EE" w:rsidRDefault="003641EE" w:rsidP="003641EE">
      <w:r>
        <w:t>Note: To</w:t>
      </w:r>
      <w:r>
        <w:rPr>
          <w:spacing w:val="-6"/>
        </w:rPr>
        <w:t xml:space="preserve"> </w:t>
      </w:r>
      <w:r>
        <w:t>remove</w:t>
      </w:r>
      <w:r>
        <w:rPr>
          <w:spacing w:val="-3"/>
        </w:rPr>
        <w:t xml:space="preserve"> </w:t>
      </w:r>
      <w:r>
        <w:t>an</w:t>
      </w:r>
      <w:r>
        <w:rPr>
          <w:spacing w:val="-7"/>
        </w:rPr>
        <w:t xml:space="preserve"> </w:t>
      </w:r>
      <w:r>
        <w:t>inventory</w:t>
      </w:r>
      <w:r>
        <w:rPr>
          <w:spacing w:val="-3"/>
        </w:rPr>
        <w:t xml:space="preserve"> </w:t>
      </w:r>
      <w:r>
        <w:t>item,</w:t>
      </w:r>
      <w:r>
        <w:rPr>
          <w:spacing w:val="-4"/>
        </w:rPr>
        <w:t xml:space="preserve"> </w:t>
      </w:r>
      <w:r>
        <w:t>click</w:t>
      </w:r>
      <w:r>
        <w:rPr>
          <w:spacing w:val="-3"/>
        </w:rPr>
        <w:t xml:space="preserve"> </w:t>
      </w:r>
      <w:r>
        <w:t>the</w:t>
      </w:r>
      <w:r>
        <w:rPr>
          <w:spacing w:val="-3"/>
        </w:rPr>
        <w:t xml:space="preserve"> </w:t>
      </w:r>
      <w:r w:rsidRPr="00EF0C1B">
        <w:rPr>
          <w:rStyle w:val="Strong"/>
        </w:rPr>
        <w:t>Remove to Agency</w:t>
      </w:r>
      <w:r>
        <w:rPr>
          <w:spacing w:val="-3"/>
        </w:rPr>
        <w:t xml:space="preserve"> </w:t>
      </w:r>
      <w:r>
        <w:t>Listing</w:t>
      </w:r>
      <w:r>
        <w:rPr>
          <w:spacing w:val="-5"/>
        </w:rPr>
        <w:t xml:space="preserve"> </w:t>
      </w:r>
      <w:r>
        <w:rPr>
          <w:spacing w:val="-2"/>
        </w:rPr>
        <w:t>button.</w:t>
      </w:r>
    </w:p>
    <w:p w14:paraId="4A05E9B3" w14:textId="2C6385C7" w:rsidR="00A618B6" w:rsidRDefault="00A618B6" w:rsidP="00DE0082">
      <w:pPr>
        <w:pStyle w:val="Heading5"/>
      </w:pPr>
      <w:r>
        <w:t>Adding agency inventory</w:t>
      </w:r>
    </w:p>
    <w:p w14:paraId="3F962751" w14:textId="6FD830BA" w:rsidR="00DE6CBC" w:rsidRPr="00DE6CBC" w:rsidRDefault="00DE6CBC" w:rsidP="00DE6CBC">
      <w:pPr>
        <w:pStyle w:val="Heading6"/>
      </w:pPr>
      <w:r>
        <w:t>WAPLink process</w:t>
      </w:r>
    </w:p>
    <w:p w14:paraId="5FE35B61" w14:textId="0C3271B7" w:rsidR="00A618B6" w:rsidRPr="00B54E2A" w:rsidRDefault="00A618B6" w:rsidP="0041149A">
      <w:pPr>
        <w:pStyle w:val="List"/>
        <w:numPr>
          <w:ilvl w:val="0"/>
          <w:numId w:val="42"/>
        </w:numPr>
      </w:pPr>
      <w:r>
        <w:t>Select</w:t>
      </w:r>
      <w:r>
        <w:rPr>
          <w:spacing w:val="-1"/>
        </w:rPr>
        <w:t xml:space="preserve"> </w:t>
      </w:r>
      <w:r>
        <w:t>the</w:t>
      </w:r>
      <w:r>
        <w:rPr>
          <w:spacing w:val="-1"/>
        </w:rPr>
        <w:t xml:space="preserve"> </w:t>
      </w:r>
      <w:r w:rsidR="004D1DDB" w:rsidRPr="00CB4EEC">
        <w:rPr>
          <w:b/>
          <w:bCs/>
        </w:rPr>
        <w:t xml:space="preserve">Statewide </w:t>
      </w:r>
      <w:r w:rsidR="004D1DDB">
        <w:t>radio button</w:t>
      </w:r>
      <w:r>
        <w:rPr>
          <w:spacing w:val="-1"/>
        </w:rPr>
        <w:t xml:space="preserve"> </w:t>
      </w:r>
      <w:r>
        <w:t>at</w:t>
      </w:r>
      <w:r>
        <w:rPr>
          <w:spacing w:val="-4"/>
        </w:rPr>
        <w:t xml:space="preserve"> </w:t>
      </w:r>
      <w:r>
        <w:t>the</w:t>
      </w:r>
      <w:r>
        <w:rPr>
          <w:spacing w:val="-4"/>
        </w:rPr>
        <w:t xml:space="preserve"> </w:t>
      </w:r>
      <w:r>
        <w:t>top</w:t>
      </w:r>
      <w:r>
        <w:rPr>
          <w:spacing w:val="-3"/>
        </w:rPr>
        <w:t xml:space="preserve"> </w:t>
      </w:r>
      <w:r>
        <w:t>left</w:t>
      </w:r>
      <w:r>
        <w:rPr>
          <w:spacing w:val="-4"/>
        </w:rPr>
        <w:t xml:space="preserve"> </w:t>
      </w:r>
      <w:r>
        <w:t>of</w:t>
      </w:r>
      <w:r>
        <w:rPr>
          <w:spacing w:val="-2"/>
        </w:rPr>
        <w:t xml:space="preserve"> </w:t>
      </w:r>
      <w:r>
        <w:t>the</w:t>
      </w:r>
      <w:r>
        <w:rPr>
          <w:spacing w:val="-4"/>
        </w:rPr>
        <w:t xml:space="preserve"> </w:t>
      </w:r>
      <w:r>
        <w:t>window</w:t>
      </w:r>
    </w:p>
    <w:p w14:paraId="303592E6" w14:textId="064140D1" w:rsidR="00A618B6" w:rsidRDefault="00A618B6" w:rsidP="0041149A">
      <w:pPr>
        <w:pStyle w:val="List"/>
        <w:numPr>
          <w:ilvl w:val="1"/>
          <w:numId w:val="42"/>
        </w:numPr>
      </w:pPr>
      <w:r>
        <w:t>This</w:t>
      </w:r>
      <w:r>
        <w:rPr>
          <w:spacing w:val="-4"/>
        </w:rPr>
        <w:t xml:space="preserve"> </w:t>
      </w:r>
      <w:r>
        <w:t>will display any inventory entered statewide that is available to add</w:t>
      </w:r>
    </w:p>
    <w:p w14:paraId="1251424C" w14:textId="10604268" w:rsidR="00A618B6" w:rsidRDefault="00A618B6" w:rsidP="0041149A">
      <w:pPr>
        <w:pStyle w:val="List"/>
        <w:numPr>
          <w:ilvl w:val="0"/>
          <w:numId w:val="42"/>
        </w:numPr>
      </w:pPr>
      <w:r>
        <w:t xml:space="preserve">Search for the product you are adding to inventory in the </w:t>
      </w:r>
      <w:r w:rsidR="004D1DDB" w:rsidRPr="00CB4EEC">
        <w:rPr>
          <w:b/>
          <w:bCs/>
        </w:rPr>
        <w:t>S</w:t>
      </w:r>
      <w:r w:rsidRPr="00CB4EEC">
        <w:rPr>
          <w:b/>
          <w:bCs/>
        </w:rPr>
        <w:t>earch</w:t>
      </w:r>
      <w:r>
        <w:t xml:space="preserve"> field at the top left</w:t>
      </w:r>
    </w:p>
    <w:p w14:paraId="52690EB0" w14:textId="54808A1E" w:rsidR="00A618B6" w:rsidRPr="0040599C" w:rsidRDefault="00A618B6" w:rsidP="0041149A">
      <w:pPr>
        <w:pStyle w:val="List"/>
        <w:numPr>
          <w:ilvl w:val="1"/>
          <w:numId w:val="42"/>
        </w:numPr>
      </w:pPr>
      <w:r>
        <w:t>If your search result doesn’t show the desired item, select new that now appears</w:t>
      </w:r>
    </w:p>
    <w:p w14:paraId="23654ECE" w14:textId="3A17C207" w:rsidR="00A618B6" w:rsidRPr="0040599C" w:rsidRDefault="00A618B6" w:rsidP="0041149A">
      <w:pPr>
        <w:pStyle w:val="List"/>
        <w:numPr>
          <w:ilvl w:val="2"/>
          <w:numId w:val="42"/>
        </w:numPr>
      </w:pPr>
      <w:r>
        <w:t>This</w:t>
      </w:r>
      <w:r>
        <w:rPr>
          <w:spacing w:val="-3"/>
        </w:rPr>
        <w:t xml:space="preserve"> </w:t>
      </w:r>
      <w:r>
        <w:t>will</w:t>
      </w:r>
      <w:r>
        <w:rPr>
          <w:spacing w:val="-4"/>
        </w:rPr>
        <w:t xml:space="preserve"> </w:t>
      </w:r>
      <w:r>
        <w:t>open</w:t>
      </w:r>
      <w:r>
        <w:rPr>
          <w:spacing w:val="-2"/>
        </w:rPr>
        <w:t xml:space="preserve"> </w:t>
      </w:r>
      <w:r>
        <w:t>a</w:t>
      </w:r>
      <w:r>
        <w:rPr>
          <w:spacing w:val="-1"/>
        </w:rPr>
        <w:t xml:space="preserve"> </w:t>
      </w:r>
      <w:r>
        <w:t>blank</w:t>
      </w:r>
      <w:r>
        <w:rPr>
          <w:spacing w:val="-3"/>
        </w:rPr>
        <w:t xml:space="preserve"> </w:t>
      </w:r>
      <w:r>
        <w:t>record</w:t>
      </w:r>
      <w:r>
        <w:rPr>
          <w:spacing w:val="-2"/>
        </w:rPr>
        <w:t xml:space="preserve"> </w:t>
      </w:r>
      <w:r>
        <w:t>to</w:t>
      </w:r>
      <w:r>
        <w:rPr>
          <w:spacing w:val="-2"/>
        </w:rPr>
        <w:t xml:space="preserve"> </w:t>
      </w:r>
      <w:r>
        <w:t>then</w:t>
      </w:r>
      <w:r>
        <w:rPr>
          <w:spacing w:val="-2"/>
        </w:rPr>
        <w:t xml:space="preserve"> </w:t>
      </w:r>
      <w:r>
        <w:t>add</w:t>
      </w:r>
      <w:r>
        <w:rPr>
          <w:spacing w:val="-2"/>
        </w:rPr>
        <w:t xml:space="preserve"> </w:t>
      </w:r>
      <w:r>
        <w:t>an</w:t>
      </w:r>
      <w:r>
        <w:rPr>
          <w:spacing w:val="-1"/>
        </w:rPr>
        <w:t xml:space="preserve"> </w:t>
      </w:r>
      <w:r>
        <w:t>inventory</w:t>
      </w:r>
      <w:r>
        <w:rPr>
          <w:spacing w:val="-2"/>
        </w:rPr>
        <w:t xml:space="preserve"> </w:t>
      </w:r>
      <w:r>
        <w:t>item</w:t>
      </w:r>
    </w:p>
    <w:p w14:paraId="008CF8A6" w14:textId="3C7B651A" w:rsidR="00A618B6" w:rsidRDefault="00A618B6" w:rsidP="0041149A">
      <w:pPr>
        <w:pStyle w:val="List"/>
        <w:numPr>
          <w:ilvl w:val="2"/>
          <w:numId w:val="42"/>
        </w:numPr>
      </w:pPr>
      <w:r>
        <w:t>The</w:t>
      </w:r>
      <w:r>
        <w:rPr>
          <w:spacing w:val="-3"/>
        </w:rPr>
        <w:t xml:space="preserve"> </w:t>
      </w:r>
      <w:r>
        <w:t xml:space="preserve">only required fields are </w:t>
      </w:r>
      <w:r w:rsidRPr="00CB4EEC">
        <w:rPr>
          <w:b/>
          <w:bCs/>
        </w:rPr>
        <w:t>item number</w:t>
      </w:r>
      <w:r>
        <w:t xml:space="preserve"> and </w:t>
      </w:r>
      <w:r w:rsidRPr="00CB4EEC">
        <w:rPr>
          <w:b/>
          <w:bCs/>
        </w:rPr>
        <w:t>description</w:t>
      </w:r>
    </w:p>
    <w:p w14:paraId="6E3E33E5" w14:textId="77777777" w:rsidR="00602DED" w:rsidRDefault="00A618B6" w:rsidP="0041149A">
      <w:pPr>
        <w:pStyle w:val="List"/>
        <w:numPr>
          <w:ilvl w:val="0"/>
          <w:numId w:val="42"/>
        </w:numPr>
      </w:pPr>
      <w:r>
        <w:t>The</w:t>
      </w:r>
      <w:r>
        <w:rPr>
          <w:spacing w:val="-1"/>
        </w:rPr>
        <w:t xml:space="preserve"> </w:t>
      </w:r>
      <w:r>
        <w:t>remaining</w:t>
      </w:r>
      <w:r>
        <w:rPr>
          <w:spacing w:val="-3"/>
        </w:rPr>
        <w:t xml:space="preserve"> </w:t>
      </w:r>
      <w:r>
        <w:t>fields</w:t>
      </w:r>
      <w:r>
        <w:rPr>
          <w:spacing w:val="-4"/>
        </w:rPr>
        <w:t xml:space="preserve"> </w:t>
      </w:r>
      <w:r>
        <w:t>to</w:t>
      </w:r>
      <w:r>
        <w:rPr>
          <w:spacing w:val="-3"/>
        </w:rPr>
        <w:t xml:space="preserve"> </w:t>
      </w:r>
      <w:r>
        <w:t>enter</w:t>
      </w:r>
      <w:r>
        <w:rPr>
          <w:spacing w:val="-2"/>
        </w:rPr>
        <w:t xml:space="preserve"> </w:t>
      </w:r>
      <w:r>
        <w:t>include</w:t>
      </w:r>
      <w:r w:rsidR="00602DED">
        <w:t>:</w:t>
      </w:r>
    </w:p>
    <w:p w14:paraId="3B2BBA8B" w14:textId="47345B8C" w:rsidR="00A618B6" w:rsidRPr="0092634F" w:rsidRDefault="00A618B6" w:rsidP="0041149A">
      <w:pPr>
        <w:pStyle w:val="List"/>
        <w:numPr>
          <w:ilvl w:val="1"/>
          <w:numId w:val="42"/>
        </w:numPr>
      </w:pPr>
      <w:r>
        <w:t>an</w:t>
      </w:r>
      <w:r>
        <w:rPr>
          <w:spacing w:val="-2"/>
        </w:rPr>
        <w:t xml:space="preserve"> </w:t>
      </w:r>
      <w:r w:rsidRPr="00017A60">
        <w:t>inventory</w:t>
      </w:r>
      <w:r w:rsidRPr="00017A60">
        <w:rPr>
          <w:spacing w:val="-3"/>
        </w:rPr>
        <w:t xml:space="preserve"> </w:t>
      </w:r>
      <w:r w:rsidR="00017A60" w:rsidRPr="00F479B5">
        <w:t>category</w:t>
      </w:r>
      <w:r w:rsidR="00017A60">
        <w:rPr>
          <w:b/>
          <w:bCs/>
        </w:rPr>
        <w:t xml:space="preserve"> </w:t>
      </w:r>
      <w:r>
        <w:t>that</w:t>
      </w:r>
      <w:r>
        <w:rPr>
          <w:spacing w:val="-1"/>
        </w:rPr>
        <w:t xml:space="preserve"> </w:t>
      </w:r>
      <w:r>
        <w:t>can</w:t>
      </w:r>
      <w:r>
        <w:rPr>
          <w:spacing w:val="-5"/>
        </w:rPr>
        <w:t xml:space="preserve"> </w:t>
      </w:r>
      <w:r>
        <w:t>be</w:t>
      </w:r>
      <w:r>
        <w:rPr>
          <w:spacing w:val="-1"/>
        </w:rPr>
        <w:t xml:space="preserve"> </w:t>
      </w:r>
      <w:r>
        <w:t>added</w:t>
      </w:r>
      <w:r>
        <w:rPr>
          <w:spacing w:val="-5"/>
        </w:rPr>
        <w:t xml:space="preserve"> </w:t>
      </w:r>
      <w:r>
        <w:t>to</w:t>
      </w:r>
      <w:r>
        <w:rPr>
          <w:spacing w:val="-3"/>
        </w:rPr>
        <w:t xml:space="preserve"> </w:t>
      </w:r>
      <w:r>
        <w:t>from</w:t>
      </w:r>
      <w:r>
        <w:rPr>
          <w:spacing w:val="-3"/>
        </w:rPr>
        <w:t xml:space="preserve"> </w:t>
      </w:r>
      <w:r>
        <w:t>file</w:t>
      </w:r>
      <w:r>
        <w:rPr>
          <w:spacing w:val="-4"/>
        </w:rPr>
        <w:t xml:space="preserve"> </w:t>
      </w:r>
      <w:r>
        <w:t>maintenance</w:t>
      </w:r>
    </w:p>
    <w:p w14:paraId="17A02FDB" w14:textId="358DC07F" w:rsidR="00A618B6" w:rsidRDefault="00D07108" w:rsidP="0041149A">
      <w:pPr>
        <w:pStyle w:val="List"/>
        <w:numPr>
          <w:ilvl w:val="1"/>
          <w:numId w:val="42"/>
        </w:numPr>
      </w:pPr>
      <w:r>
        <w:t>a</w:t>
      </w:r>
      <w:r w:rsidR="00A618B6">
        <w:t xml:space="preserve"> UPC code lookup that can add manufacturer details based on the database info for the UPC code</w:t>
      </w:r>
    </w:p>
    <w:p w14:paraId="77589CD4" w14:textId="20AF4E3B" w:rsidR="00A618B6" w:rsidRDefault="00D07108" w:rsidP="0041149A">
      <w:pPr>
        <w:pStyle w:val="List"/>
        <w:numPr>
          <w:ilvl w:val="1"/>
          <w:numId w:val="42"/>
        </w:numPr>
      </w:pPr>
      <w:r>
        <w:t>the option to</w:t>
      </w:r>
      <w:r w:rsidR="00A618B6">
        <w:t xml:space="preserve"> link the inventory item to a WA 10 material for both NEAT and MHEA</w:t>
      </w:r>
    </w:p>
    <w:p w14:paraId="1D855AAB" w14:textId="7179059C" w:rsidR="00A618B6" w:rsidRPr="00CE6DE5" w:rsidRDefault="00A618B6" w:rsidP="0041149A">
      <w:pPr>
        <w:pStyle w:val="List"/>
        <w:numPr>
          <w:ilvl w:val="0"/>
          <w:numId w:val="42"/>
        </w:numPr>
      </w:pPr>
      <w:r>
        <w:t>Select</w:t>
      </w:r>
      <w:r>
        <w:rPr>
          <w:spacing w:val="-1"/>
        </w:rPr>
        <w:t xml:space="preserve"> </w:t>
      </w:r>
      <w:r w:rsidR="004D1DDB" w:rsidRPr="00CB4EEC">
        <w:rPr>
          <w:b/>
          <w:bCs/>
        </w:rPr>
        <w:t>Save</w:t>
      </w:r>
      <w:r w:rsidR="004D1DDB">
        <w:t xml:space="preserve"> </w:t>
      </w:r>
      <w:r>
        <w:t>at</w:t>
      </w:r>
      <w:r>
        <w:rPr>
          <w:spacing w:val="-1"/>
        </w:rPr>
        <w:t xml:space="preserve"> </w:t>
      </w:r>
      <w:r>
        <w:t>the</w:t>
      </w:r>
      <w:r>
        <w:rPr>
          <w:spacing w:val="-4"/>
        </w:rPr>
        <w:t xml:space="preserve"> </w:t>
      </w:r>
      <w:r>
        <w:t>top</w:t>
      </w:r>
      <w:r>
        <w:rPr>
          <w:spacing w:val="-3"/>
        </w:rPr>
        <w:t xml:space="preserve"> </w:t>
      </w:r>
      <w:r>
        <w:t>left</w:t>
      </w:r>
    </w:p>
    <w:p w14:paraId="1FF40A18" w14:textId="77777777" w:rsidR="00A618B6" w:rsidRDefault="00A618B6" w:rsidP="0041149A">
      <w:pPr>
        <w:pStyle w:val="List"/>
        <w:numPr>
          <w:ilvl w:val="1"/>
          <w:numId w:val="42"/>
        </w:numPr>
      </w:pPr>
      <w:r>
        <w:t>This</w:t>
      </w:r>
      <w:r>
        <w:rPr>
          <w:spacing w:val="-4"/>
        </w:rPr>
        <w:t xml:space="preserve"> </w:t>
      </w:r>
      <w:r>
        <w:t>will</w:t>
      </w:r>
      <w:r>
        <w:rPr>
          <w:spacing w:val="-2"/>
        </w:rPr>
        <w:t xml:space="preserve"> </w:t>
      </w:r>
      <w:r>
        <w:t>enable</w:t>
      </w:r>
      <w:r>
        <w:rPr>
          <w:spacing w:val="-1"/>
        </w:rPr>
        <w:t xml:space="preserve"> </w:t>
      </w:r>
      <w:r>
        <w:t>the</w:t>
      </w:r>
      <w:r>
        <w:rPr>
          <w:spacing w:val="-1"/>
        </w:rPr>
        <w:t xml:space="preserve"> </w:t>
      </w:r>
      <w:r>
        <w:t>location</w:t>
      </w:r>
      <w:r>
        <w:rPr>
          <w:spacing w:val="-3"/>
        </w:rPr>
        <w:t xml:space="preserve"> </w:t>
      </w:r>
      <w:r>
        <w:t>view,</w:t>
      </w:r>
      <w:r>
        <w:rPr>
          <w:spacing w:val="-2"/>
        </w:rPr>
        <w:t xml:space="preserve"> </w:t>
      </w:r>
      <w:r>
        <w:t>adjustments, and PO view at the bottom of the inventory window. Location view shows an inventory count for all inventory locations for your agency added through file maintenance.</w:t>
      </w:r>
    </w:p>
    <w:p w14:paraId="7034087E" w14:textId="4AD92091" w:rsidR="00A618B6" w:rsidRDefault="00A618B6" w:rsidP="0041149A">
      <w:pPr>
        <w:pStyle w:val="List"/>
        <w:numPr>
          <w:ilvl w:val="0"/>
          <w:numId w:val="42"/>
        </w:numPr>
      </w:pPr>
      <w:r>
        <w:t xml:space="preserve">The </w:t>
      </w:r>
      <w:r w:rsidR="004D1DDB" w:rsidRPr="00CB4EEC">
        <w:rPr>
          <w:b/>
          <w:bCs/>
        </w:rPr>
        <w:t>A</w:t>
      </w:r>
      <w:r w:rsidRPr="00CB4EEC">
        <w:rPr>
          <w:b/>
          <w:bCs/>
        </w:rPr>
        <w:t>djustments</w:t>
      </w:r>
      <w:r>
        <w:t xml:space="preserve"> button will allow editing of all inventory items to be the most up to date count</w:t>
      </w:r>
    </w:p>
    <w:p w14:paraId="1736B872" w14:textId="0AED702E" w:rsidR="00A618B6" w:rsidRPr="00D4366F" w:rsidRDefault="00A618B6" w:rsidP="0041149A">
      <w:pPr>
        <w:pStyle w:val="List"/>
        <w:numPr>
          <w:ilvl w:val="1"/>
          <w:numId w:val="42"/>
        </w:numPr>
      </w:pPr>
      <w:r>
        <w:t>Note: This can</w:t>
      </w:r>
      <w:r>
        <w:rPr>
          <w:spacing w:val="-2"/>
        </w:rPr>
        <w:t xml:space="preserve"> </w:t>
      </w:r>
      <w:r>
        <w:t>also</w:t>
      </w:r>
      <w:r>
        <w:rPr>
          <w:spacing w:val="-2"/>
        </w:rPr>
        <w:t xml:space="preserve"> </w:t>
      </w:r>
      <w:r>
        <w:t>be the first</w:t>
      </w:r>
      <w:r>
        <w:rPr>
          <w:spacing w:val="-3"/>
        </w:rPr>
        <w:t xml:space="preserve"> </w:t>
      </w:r>
      <w:r>
        <w:t>step</w:t>
      </w:r>
      <w:r>
        <w:rPr>
          <w:spacing w:val="-4"/>
        </w:rPr>
        <w:t xml:space="preserve"> </w:t>
      </w:r>
      <w:r>
        <w:t>in</w:t>
      </w:r>
      <w:r>
        <w:rPr>
          <w:spacing w:val="-4"/>
        </w:rPr>
        <w:t xml:space="preserve"> </w:t>
      </w:r>
      <w:r>
        <w:t>adding</w:t>
      </w:r>
      <w:r>
        <w:rPr>
          <w:spacing w:val="-2"/>
        </w:rPr>
        <w:t xml:space="preserve"> </w:t>
      </w:r>
      <w:r>
        <w:t>existing</w:t>
      </w:r>
      <w:r>
        <w:rPr>
          <w:spacing w:val="-2"/>
        </w:rPr>
        <w:t xml:space="preserve"> </w:t>
      </w:r>
      <w:r>
        <w:t>inventory</w:t>
      </w:r>
    </w:p>
    <w:p w14:paraId="294EABD5" w14:textId="51F54125" w:rsidR="00A618B6" w:rsidRDefault="00A618B6" w:rsidP="0041149A">
      <w:pPr>
        <w:pStyle w:val="List"/>
        <w:numPr>
          <w:ilvl w:val="1"/>
          <w:numId w:val="42"/>
        </w:numPr>
      </w:pPr>
      <w:r>
        <w:t>To add</w:t>
      </w:r>
      <w:r>
        <w:rPr>
          <w:spacing w:val="-2"/>
        </w:rPr>
        <w:t xml:space="preserve"> </w:t>
      </w:r>
      <w:r>
        <w:t>an</w:t>
      </w:r>
      <w:r>
        <w:rPr>
          <w:spacing w:val="-2"/>
        </w:rPr>
        <w:t xml:space="preserve"> </w:t>
      </w:r>
      <w:r>
        <w:t>item, select new</w:t>
      </w:r>
      <w:r>
        <w:rPr>
          <w:spacing w:val="-3"/>
        </w:rPr>
        <w:t xml:space="preserve"> </w:t>
      </w:r>
      <w:r>
        <w:t>at the</w:t>
      </w:r>
      <w:r>
        <w:rPr>
          <w:spacing w:val="-3"/>
        </w:rPr>
        <w:t xml:space="preserve"> </w:t>
      </w:r>
      <w:r>
        <w:t>top</w:t>
      </w:r>
      <w:r>
        <w:rPr>
          <w:spacing w:val="-4"/>
        </w:rPr>
        <w:t xml:space="preserve"> </w:t>
      </w:r>
      <w:r>
        <w:t>left</w:t>
      </w:r>
      <w:r>
        <w:rPr>
          <w:spacing w:val="-3"/>
        </w:rPr>
        <w:t xml:space="preserve"> </w:t>
      </w:r>
      <w:r>
        <w:t>and</w:t>
      </w:r>
      <w:r>
        <w:rPr>
          <w:spacing w:val="-2"/>
        </w:rPr>
        <w:t xml:space="preserve"> </w:t>
      </w:r>
      <w:r>
        <w:t>then choose a location in the dropdown</w:t>
      </w:r>
    </w:p>
    <w:p w14:paraId="4A22C99E" w14:textId="48D0F744" w:rsidR="00A618B6" w:rsidRDefault="00A618B6" w:rsidP="0041149A">
      <w:pPr>
        <w:pStyle w:val="List"/>
        <w:numPr>
          <w:ilvl w:val="0"/>
          <w:numId w:val="42"/>
        </w:numPr>
      </w:pPr>
      <w:r>
        <w:t>Edit the new</w:t>
      </w:r>
      <w:r>
        <w:rPr>
          <w:spacing w:val="-2"/>
        </w:rPr>
        <w:t xml:space="preserve"> </w:t>
      </w:r>
      <w:r>
        <w:t>on</w:t>
      </w:r>
      <w:r>
        <w:rPr>
          <w:spacing w:val="-1"/>
        </w:rPr>
        <w:t xml:space="preserve"> </w:t>
      </w:r>
      <w:r>
        <w:t>hand</w:t>
      </w:r>
      <w:r>
        <w:rPr>
          <w:spacing w:val="-1"/>
        </w:rPr>
        <w:t xml:space="preserve"> </w:t>
      </w:r>
      <w:r>
        <w:t>field</w:t>
      </w:r>
      <w:r>
        <w:rPr>
          <w:spacing w:val="-3"/>
        </w:rPr>
        <w:t xml:space="preserve"> </w:t>
      </w:r>
      <w:r>
        <w:t>which</w:t>
      </w:r>
      <w:r>
        <w:rPr>
          <w:spacing w:val="-1"/>
        </w:rPr>
        <w:t xml:space="preserve"> </w:t>
      </w:r>
      <w:r>
        <w:t>will</w:t>
      </w:r>
      <w:r>
        <w:rPr>
          <w:spacing w:val="-3"/>
        </w:rPr>
        <w:t xml:space="preserve"> </w:t>
      </w:r>
      <w:r>
        <w:t>replace</w:t>
      </w:r>
      <w:r>
        <w:rPr>
          <w:spacing w:val="-2"/>
        </w:rPr>
        <w:t xml:space="preserve"> </w:t>
      </w:r>
      <w:r>
        <w:t>whatever the</w:t>
      </w:r>
      <w:r>
        <w:rPr>
          <w:spacing w:val="-2"/>
        </w:rPr>
        <w:t xml:space="preserve"> </w:t>
      </w:r>
      <w:r>
        <w:t>current</w:t>
      </w:r>
      <w:r>
        <w:rPr>
          <w:spacing w:val="-2"/>
        </w:rPr>
        <w:t xml:space="preserve"> </w:t>
      </w:r>
      <w:r>
        <w:t>on</w:t>
      </w:r>
      <w:r>
        <w:rPr>
          <w:spacing w:val="-1"/>
        </w:rPr>
        <w:t xml:space="preserve"> </w:t>
      </w:r>
      <w:r>
        <w:t>hand count is</w:t>
      </w:r>
    </w:p>
    <w:p w14:paraId="339D97ED" w14:textId="13AAC8D8" w:rsidR="00A618B6" w:rsidRDefault="00A618B6" w:rsidP="0041149A">
      <w:pPr>
        <w:pStyle w:val="List"/>
        <w:numPr>
          <w:ilvl w:val="0"/>
          <w:numId w:val="42"/>
        </w:numPr>
      </w:pPr>
      <w:r>
        <w:t>Edit the reason field to describe the need for the modification</w:t>
      </w:r>
    </w:p>
    <w:p w14:paraId="3FDA3DA8" w14:textId="68907933" w:rsidR="00A618B6" w:rsidRPr="00882BAC" w:rsidRDefault="00711CED" w:rsidP="0041149A">
      <w:pPr>
        <w:pStyle w:val="List"/>
        <w:numPr>
          <w:ilvl w:val="0"/>
          <w:numId w:val="42"/>
        </w:numPr>
      </w:pPr>
      <w:r>
        <w:t>Click</w:t>
      </w:r>
      <w:r w:rsidR="00A618B6">
        <w:t xml:space="preserve"> </w:t>
      </w:r>
      <w:r w:rsidRPr="00CB4EEC">
        <w:rPr>
          <w:b/>
          <w:bCs/>
        </w:rPr>
        <w:t>S</w:t>
      </w:r>
      <w:r w:rsidR="00A618B6" w:rsidRPr="00CB4EEC">
        <w:rPr>
          <w:b/>
          <w:bCs/>
        </w:rPr>
        <w:t>ave</w:t>
      </w:r>
      <w:r w:rsidR="00A618B6">
        <w:t xml:space="preserve"> and the</w:t>
      </w:r>
      <w:r w:rsidR="00A618B6">
        <w:rPr>
          <w:spacing w:val="-1"/>
        </w:rPr>
        <w:t xml:space="preserve"> </w:t>
      </w:r>
      <w:r w:rsidR="00A618B6">
        <w:t>inventory</w:t>
      </w:r>
      <w:r w:rsidR="00A618B6">
        <w:rPr>
          <w:spacing w:val="-3"/>
        </w:rPr>
        <w:t xml:space="preserve"> </w:t>
      </w:r>
      <w:r w:rsidR="00A618B6">
        <w:t>will</w:t>
      </w:r>
      <w:r w:rsidR="00A618B6">
        <w:rPr>
          <w:spacing w:val="-2"/>
        </w:rPr>
        <w:t xml:space="preserve"> </w:t>
      </w:r>
      <w:r w:rsidR="00A618B6">
        <w:t>be</w:t>
      </w:r>
      <w:r w:rsidR="00A618B6">
        <w:rPr>
          <w:spacing w:val="-1"/>
        </w:rPr>
        <w:t xml:space="preserve"> </w:t>
      </w:r>
      <w:r w:rsidR="00A618B6">
        <w:t>updated</w:t>
      </w:r>
    </w:p>
    <w:p w14:paraId="327C38B7" w14:textId="0986783E" w:rsidR="00A618B6" w:rsidRDefault="00A618B6" w:rsidP="0041149A">
      <w:pPr>
        <w:pStyle w:val="List"/>
        <w:numPr>
          <w:ilvl w:val="1"/>
          <w:numId w:val="42"/>
        </w:numPr>
      </w:pPr>
      <w:r>
        <w:t>PO</w:t>
      </w:r>
      <w:r>
        <w:rPr>
          <w:spacing w:val="-4"/>
        </w:rPr>
        <w:t xml:space="preserve"> </w:t>
      </w:r>
      <w:r>
        <w:t>view</w:t>
      </w:r>
      <w:r>
        <w:rPr>
          <w:spacing w:val="-4"/>
        </w:rPr>
        <w:t xml:space="preserve"> </w:t>
      </w:r>
      <w:r>
        <w:t>will</w:t>
      </w:r>
      <w:r>
        <w:rPr>
          <w:spacing w:val="-2"/>
        </w:rPr>
        <w:t xml:space="preserve"> </w:t>
      </w:r>
      <w:r>
        <w:t>display</w:t>
      </w:r>
      <w:r>
        <w:rPr>
          <w:spacing w:val="-3"/>
        </w:rPr>
        <w:t xml:space="preserve"> </w:t>
      </w:r>
      <w:r>
        <w:t>any</w:t>
      </w:r>
      <w:r>
        <w:rPr>
          <w:spacing w:val="-1"/>
        </w:rPr>
        <w:t xml:space="preserve"> </w:t>
      </w:r>
      <w:r>
        <w:t>open</w:t>
      </w:r>
      <w:r>
        <w:rPr>
          <w:spacing w:val="-3"/>
        </w:rPr>
        <w:t xml:space="preserve"> </w:t>
      </w:r>
      <w:r>
        <w:t>purchase</w:t>
      </w:r>
      <w:r>
        <w:rPr>
          <w:spacing w:val="-4"/>
        </w:rPr>
        <w:t xml:space="preserve"> </w:t>
      </w:r>
      <w:r>
        <w:t>orders</w:t>
      </w:r>
      <w:r>
        <w:rPr>
          <w:spacing w:val="-2"/>
        </w:rPr>
        <w:t xml:space="preserve"> </w:t>
      </w:r>
      <w:r>
        <w:t>for</w:t>
      </w:r>
      <w:r>
        <w:rPr>
          <w:spacing w:val="-4"/>
        </w:rPr>
        <w:t xml:space="preserve"> </w:t>
      </w:r>
      <w:r>
        <w:t>that</w:t>
      </w:r>
      <w:r>
        <w:rPr>
          <w:spacing w:val="-1"/>
        </w:rPr>
        <w:t xml:space="preserve"> </w:t>
      </w:r>
      <w:r>
        <w:t>specific</w:t>
      </w:r>
      <w:r>
        <w:rPr>
          <w:spacing w:val="-2"/>
        </w:rPr>
        <w:t xml:space="preserve"> </w:t>
      </w:r>
      <w:r>
        <w:t xml:space="preserve">inventory </w:t>
      </w:r>
      <w:r>
        <w:rPr>
          <w:spacing w:val="-2"/>
        </w:rPr>
        <w:t>item</w:t>
      </w:r>
    </w:p>
    <w:p w14:paraId="5B460B0E" w14:textId="7C946A91" w:rsidR="00A618B6" w:rsidRDefault="00A618B6" w:rsidP="00336944">
      <w:pPr>
        <w:pStyle w:val="Heading5"/>
      </w:pPr>
      <w:bookmarkStart w:id="51" w:name="Inventory_Search"/>
      <w:bookmarkStart w:id="52" w:name="_bookmark25"/>
      <w:bookmarkStart w:id="53" w:name="Inventory_Price_Update"/>
      <w:bookmarkStart w:id="54" w:name="_bookmark26"/>
      <w:bookmarkEnd w:id="51"/>
      <w:bookmarkEnd w:id="52"/>
      <w:bookmarkEnd w:id="53"/>
      <w:bookmarkEnd w:id="54"/>
      <w:r>
        <w:t>Inventory</w:t>
      </w:r>
      <w:r>
        <w:rPr>
          <w:spacing w:val="-6"/>
        </w:rPr>
        <w:t xml:space="preserve"> </w:t>
      </w:r>
      <w:r w:rsidR="00571AC4">
        <w:t>p</w:t>
      </w:r>
      <w:r>
        <w:t>rice</w:t>
      </w:r>
      <w:r>
        <w:rPr>
          <w:spacing w:val="-5"/>
        </w:rPr>
        <w:t xml:space="preserve"> </w:t>
      </w:r>
      <w:r w:rsidR="00571AC4">
        <w:t>u</w:t>
      </w:r>
      <w:r w:rsidRPr="005D5375">
        <w:t>pdate</w:t>
      </w:r>
    </w:p>
    <w:p w14:paraId="1FF27443" w14:textId="64C9499D" w:rsidR="00E93FF0" w:rsidRDefault="00E93FF0" w:rsidP="00E93FF0">
      <w:r w:rsidRPr="00E93FF0">
        <w:t xml:space="preserve">This page is used to update prices of multiple inventory items efficiently. </w:t>
      </w:r>
    </w:p>
    <w:p w14:paraId="55D505A4" w14:textId="156BA7D2" w:rsidR="00977682" w:rsidRPr="00E93FF0" w:rsidRDefault="005815B0" w:rsidP="00CB4EEC">
      <w:r>
        <w:t>Note: The</w:t>
      </w:r>
      <w:r w:rsidRPr="005815B0">
        <w:t xml:space="preserve"> search function box</w:t>
      </w:r>
      <w:r w:rsidR="007600AD">
        <w:t xml:space="preserve">, </w:t>
      </w:r>
      <w:r w:rsidRPr="005815B0">
        <w:t>if used</w:t>
      </w:r>
      <w:r w:rsidR="007600AD">
        <w:t xml:space="preserve">, </w:t>
      </w:r>
      <w:r w:rsidRPr="005815B0">
        <w:t>will tab itself down into the inventory and start overwriting your existing prices.</w:t>
      </w:r>
    </w:p>
    <w:p w14:paraId="6930F5F9" w14:textId="771E5575" w:rsidR="00511E0A" w:rsidRPr="00511E0A" w:rsidRDefault="00511E0A" w:rsidP="00511E0A">
      <w:pPr>
        <w:pStyle w:val="Heading6"/>
      </w:pPr>
      <w:r>
        <w:t>WAPLink process</w:t>
      </w:r>
    </w:p>
    <w:p w14:paraId="29230FD3" w14:textId="77777777" w:rsidR="00A618B6" w:rsidRDefault="00A618B6" w:rsidP="00A618B6">
      <w:pPr>
        <w:rPr>
          <w:spacing w:val="-2"/>
        </w:rPr>
      </w:pPr>
      <w:r>
        <w:t>This</w:t>
      </w:r>
      <w:r>
        <w:rPr>
          <w:spacing w:val="-2"/>
        </w:rPr>
        <w:t xml:space="preserve"> </w:t>
      </w:r>
      <w:r>
        <w:t>page</w:t>
      </w:r>
      <w:r>
        <w:rPr>
          <w:spacing w:val="-1"/>
        </w:rPr>
        <w:t xml:space="preserve"> </w:t>
      </w:r>
      <w:r>
        <w:t>is</w:t>
      </w:r>
      <w:r>
        <w:rPr>
          <w:spacing w:val="-2"/>
        </w:rPr>
        <w:t xml:space="preserve"> </w:t>
      </w:r>
      <w:r>
        <w:t>used</w:t>
      </w:r>
      <w:r>
        <w:rPr>
          <w:spacing w:val="-3"/>
        </w:rPr>
        <w:t xml:space="preserve"> </w:t>
      </w:r>
      <w:r>
        <w:t>to</w:t>
      </w:r>
      <w:r>
        <w:rPr>
          <w:spacing w:val="-1"/>
        </w:rPr>
        <w:t xml:space="preserve"> </w:t>
      </w:r>
      <w:r>
        <w:t>update</w:t>
      </w:r>
      <w:r>
        <w:rPr>
          <w:spacing w:val="-4"/>
        </w:rPr>
        <w:t xml:space="preserve"> </w:t>
      </w:r>
      <w:r>
        <w:t>prices</w:t>
      </w:r>
      <w:r>
        <w:rPr>
          <w:spacing w:val="-4"/>
        </w:rPr>
        <w:t xml:space="preserve"> </w:t>
      </w:r>
      <w:r>
        <w:t>of</w:t>
      </w:r>
      <w:r>
        <w:rPr>
          <w:spacing w:val="-4"/>
        </w:rPr>
        <w:t xml:space="preserve"> </w:t>
      </w:r>
      <w:r>
        <w:t>multiple</w:t>
      </w:r>
      <w:r>
        <w:rPr>
          <w:spacing w:val="-1"/>
        </w:rPr>
        <w:t xml:space="preserve"> </w:t>
      </w:r>
      <w:r>
        <w:t>inventory</w:t>
      </w:r>
      <w:r>
        <w:rPr>
          <w:spacing w:val="-1"/>
        </w:rPr>
        <w:t xml:space="preserve"> </w:t>
      </w:r>
      <w:r>
        <w:t>items</w:t>
      </w:r>
      <w:r>
        <w:rPr>
          <w:spacing w:val="-4"/>
        </w:rPr>
        <w:t xml:space="preserve"> </w:t>
      </w:r>
      <w:r>
        <w:t>efficiently.</w:t>
      </w:r>
      <w:r>
        <w:rPr>
          <w:spacing w:val="-2"/>
        </w:rPr>
        <w:t xml:space="preserve"> </w:t>
      </w:r>
    </w:p>
    <w:p w14:paraId="4122CF2B" w14:textId="77777777" w:rsidR="00A618B6" w:rsidRDefault="00A618B6" w:rsidP="0041149A">
      <w:pPr>
        <w:pStyle w:val="List"/>
        <w:numPr>
          <w:ilvl w:val="0"/>
          <w:numId w:val="45"/>
        </w:numPr>
      </w:pPr>
      <w:r>
        <w:lastRenderedPageBreak/>
        <w:t>Click</w:t>
      </w:r>
      <w:r>
        <w:rPr>
          <w:spacing w:val="-4"/>
        </w:rPr>
        <w:t xml:space="preserve"> </w:t>
      </w:r>
      <w:r>
        <w:t>on</w:t>
      </w:r>
      <w:r>
        <w:rPr>
          <w:spacing w:val="-5"/>
        </w:rPr>
        <w:t xml:space="preserve"> </w:t>
      </w:r>
      <w:r>
        <w:t>an</w:t>
      </w:r>
      <w:r>
        <w:rPr>
          <w:spacing w:val="-3"/>
        </w:rPr>
        <w:t xml:space="preserve"> </w:t>
      </w:r>
      <w:r>
        <w:t>item</w:t>
      </w:r>
      <w:r>
        <w:rPr>
          <w:spacing w:val="-1"/>
        </w:rPr>
        <w:t xml:space="preserve"> </w:t>
      </w:r>
    </w:p>
    <w:p w14:paraId="6F728354" w14:textId="5E11E05B" w:rsidR="00A618B6" w:rsidRDefault="00AB4F7E" w:rsidP="0041149A">
      <w:pPr>
        <w:pStyle w:val="List"/>
        <w:numPr>
          <w:ilvl w:val="0"/>
          <w:numId w:val="45"/>
        </w:numPr>
      </w:pPr>
      <w:r>
        <w:t>T</w:t>
      </w:r>
      <w:r w:rsidR="00A618B6">
        <w:t xml:space="preserve">he </w:t>
      </w:r>
      <w:r w:rsidR="00A618B6" w:rsidRPr="003D2547">
        <w:rPr>
          <w:rStyle w:val="Strong"/>
        </w:rPr>
        <w:t>New Cost</w:t>
      </w:r>
      <w:r w:rsidR="00A618B6">
        <w:t xml:space="preserve"> column</w:t>
      </w:r>
      <w:r>
        <w:t xml:space="preserve"> will become editable</w:t>
      </w:r>
    </w:p>
    <w:p w14:paraId="17251E23" w14:textId="6ED8DE52" w:rsidR="00A618B6" w:rsidRDefault="00A618B6" w:rsidP="0041149A">
      <w:pPr>
        <w:pStyle w:val="List"/>
        <w:numPr>
          <w:ilvl w:val="0"/>
          <w:numId w:val="45"/>
        </w:numPr>
      </w:pPr>
      <w:r>
        <w:t xml:space="preserve">Update costs and click </w:t>
      </w:r>
      <w:r w:rsidRPr="003D2547">
        <w:rPr>
          <w:rStyle w:val="Strong"/>
        </w:rPr>
        <w:t>Save</w:t>
      </w:r>
    </w:p>
    <w:p w14:paraId="0601D87F" w14:textId="10D5D2C6" w:rsidR="00A618B6" w:rsidRDefault="00A618B6" w:rsidP="0041149A">
      <w:pPr>
        <w:pStyle w:val="List"/>
        <w:numPr>
          <w:ilvl w:val="0"/>
          <w:numId w:val="45"/>
        </w:numPr>
      </w:pPr>
      <w:r>
        <w:t>The updated costs will be used for any work</w:t>
      </w:r>
      <w:r>
        <w:rPr>
          <w:spacing w:val="-1"/>
        </w:rPr>
        <w:t xml:space="preserve"> </w:t>
      </w:r>
      <w:r>
        <w:t>orders created after the updated prices are saved</w:t>
      </w:r>
    </w:p>
    <w:p w14:paraId="0FDB20F5" w14:textId="7603A774" w:rsidR="00A618B6" w:rsidRDefault="00A618B6" w:rsidP="0041149A">
      <w:pPr>
        <w:pStyle w:val="List"/>
        <w:numPr>
          <w:ilvl w:val="1"/>
          <w:numId w:val="45"/>
        </w:numPr>
      </w:pPr>
      <w:r>
        <w:t>The cost will also be updated in any WL measures that include the item</w:t>
      </w:r>
    </w:p>
    <w:p w14:paraId="1CA5DE92" w14:textId="77777777" w:rsidR="002710C6" w:rsidRDefault="002710C6" w:rsidP="00336944">
      <w:pPr>
        <w:pStyle w:val="Heading4"/>
      </w:pPr>
      <w:bookmarkStart w:id="55" w:name="WL_Setting_Group"/>
      <w:bookmarkStart w:id="56" w:name="_bookmark27"/>
      <w:bookmarkStart w:id="57" w:name="_Ref228531177"/>
      <w:bookmarkEnd w:id="55"/>
      <w:bookmarkEnd w:id="56"/>
      <w:r>
        <w:t>Settings</w:t>
      </w:r>
      <w:bookmarkEnd w:id="57"/>
    </w:p>
    <w:p w14:paraId="4EB95B4F" w14:textId="64B3B9DA" w:rsidR="00DE0082" w:rsidRPr="00DE0082" w:rsidRDefault="00DE0082" w:rsidP="00DE0082">
      <w:r>
        <w:t xml:space="preserve">Settings includes </w:t>
      </w:r>
      <w:r w:rsidR="00E772C0">
        <w:t xml:space="preserve">various lists of measures and their costs, which </w:t>
      </w:r>
      <w:r w:rsidR="008307BD">
        <w:t>were previously located in the WA Library</w:t>
      </w:r>
      <w:r w:rsidR="00E772C0">
        <w:t xml:space="preserve">. For definitions of inventory and various settings, refer to </w:t>
      </w:r>
      <w:r w:rsidR="00E772C0" w:rsidRPr="00162100">
        <w:rPr>
          <w:color w:val="004D8D" w:themeColor="text1" w:themeTint="E6"/>
          <w:u w:val="single"/>
        </w:rPr>
        <w:fldChar w:fldCharType="begin"/>
      </w:r>
      <w:r w:rsidR="00E772C0" w:rsidRPr="00162100">
        <w:rPr>
          <w:color w:val="004D8D" w:themeColor="text1" w:themeTint="E6"/>
          <w:u w:val="single"/>
        </w:rPr>
        <w:instrText xml:space="preserve"> REF _Ref214971716 \h </w:instrText>
      </w:r>
      <w:r w:rsidR="00162100" w:rsidRPr="00162100">
        <w:rPr>
          <w:color w:val="004D8D" w:themeColor="text1" w:themeTint="E6"/>
          <w:u w:val="single"/>
        </w:rPr>
        <w:instrText xml:space="preserve"> \* MERGEFORMAT </w:instrText>
      </w:r>
      <w:r w:rsidR="00E772C0" w:rsidRPr="00162100">
        <w:rPr>
          <w:color w:val="004D8D" w:themeColor="text1" w:themeTint="E6"/>
          <w:u w:val="single"/>
        </w:rPr>
      </w:r>
      <w:r w:rsidR="00E772C0" w:rsidRPr="00162100">
        <w:rPr>
          <w:color w:val="004D8D" w:themeColor="text1" w:themeTint="E6"/>
          <w:u w:val="single"/>
        </w:rPr>
        <w:fldChar w:fldCharType="separate"/>
      </w:r>
      <w:r w:rsidR="006C1FFE" w:rsidRPr="006C1FFE">
        <w:rPr>
          <w:color w:val="004D8D" w:themeColor="text1" w:themeTint="E6"/>
          <w:u w:val="single"/>
        </w:rPr>
        <w:t>Appendix A: Definitions</w:t>
      </w:r>
      <w:r w:rsidR="00E772C0" w:rsidRPr="00162100">
        <w:rPr>
          <w:color w:val="004D8D" w:themeColor="text1" w:themeTint="E6"/>
          <w:u w:val="single"/>
        </w:rPr>
        <w:fldChar w:fldCharType="end"/>
      </w:r>
      <w:r w:rsidR="00E772C0">
        <w:t>.</w:t>
      </w:r>
    </w:p>
    <w:p w14:paraId="648C1FE8" w14:textId="0A55E7AF" w:rsidR="00A618B6" w:rsidRDefault="00A618B6" w:rsidP="00CB4EEC">
      <w:pPr>
        <w:pStyle w:val="Heading5"/>
      </w:pPr>
      <w:r>
        <w:t>WAPLink</w:t>
      </w:r>
      <w:r>
        <w:rPr>
          <w:spacing w:val="-8"/>
        </w:rPr>
        <w:t xml:space="preserve"> </w:t>
      </w:r>
      <w:r>
        <w:t>Setting</w:t>
      </w:r>
      <w:r>
        <w:rPr>
          <w:spacing w:val="-7"/>
        </w:rPr>
        <w:t xml:space="preserve"> </w:t>
      </w:r>
      <w:r w:rsidRPr="005D5375">
        <w:t>Group</w:t>
      </w:r>
    </w:p>
    <w:p w14:paraId="6EB0FD5E" w14:textId="6C37965F" w:rsidR="00A618B6" w:rsidRDefault="00A618B6" w:rsidP="00A618B6">
      <w:r>
        <w:t>WL</w:t>
      </w:r>
      <w:r>
        <w:rPr>
          <w:spacing w:val="-1"/>
        </w:rPr>
        <w:t xml:space="preserve"> </w:t>
      </w:r>
      <w:r>
        <w:t>Setting</w:t>
      </w:r>
      <w:r>
        <w:rPr>
          <w:spacing w:val="-3"/>
        </w:rPr>
        <w:t xml:space="preserve"> </w:t>
      </w:r>
      <w:r>
        <w:t>Group</w:t>
      </w:r>
      <w:r>
        <w:rPr>
          <w:spacing w:val="-3"/>
        </w:rPr>
        <w:t xml:space="preserve"> </w:t>
      </w:r>
      <w:r>
        <w:t>creates</w:t>
      </w:r>
      <w:r>
        <w:rPr>
          <w:spacing w:val="-4"/>
        </w:rPr>
        <w:t xml:space="preserve"> </w:t>
      </w:r>
      <w:r>
        <w:t>the</w:t>
      </w:r>
      <w:r>
        <w:rPr>
          <w:spacing w:val="-1"/>
        </w:rPr>
        <w:t xml:space="preserve"> </w:t>
      </w:r>
      <w:r>
        <w:t>NEAT</w:t>
      </w:r>
      <w:r>
        <w:rPr>
          <w:spacing w:val="-1"/>
        </w:rPr>
        <w:t xml:space="preserve"> </w:t>
      </w:r>
      <w:r>
        <w:t>and</w:t>
      </w:r>
      <w:r>
        <w:rPr>
          <w:spacing w:val="-5"/>
        </w:rPr>
        <w:t xml:space="preserve"> </w:t>
      </w:r>
      <w:r>
        <w:t>MHEA</w:t>
      </w:r>
      <w:r>
        <w:rPr>
          <w:spacing w:val="-2"/>
        </w:rPr>
        <w:t xml:space="preserve"> </w:t>
      </w:r>
      <w:r>
        <w:t>grouping</w:t>
      </w:r>
      <w:r>
        <w:rPr>
          <w:spacing w:val="-3"/>
        </w:rPr>
        <w:t xml:space="preserve"> </w:t>
      </w:r>
      <w:r>
        <w:t>for</w:t>
      </w:r>
      <w:r>
        <w:rPr>
          <w:spacing w:val="-2"/>
        </w:rPr>
        <w:t xml:space="preserve"> </w:t>
      </w:r>
      <w:r>
        <w:t>the</w:t>
      </w:r>
      <w:r>
        <w:rPr>
          <w:spacing w:val="-4"/>
        </w:rPr>
        <w:t xml:space="preserve"> </w:t>
      </w:r>
      <w:r>
        <w:t>agency</w:t>
      </w:r>
      <w:r>
        <w:rPr>
          <w:spacing w:val="-1"/>
        </w:rPr>
        <w:t xml:space="preserve"> </w:t>
      </w:r>
      <w:r>
        <w:t>that</w:t>
      </w:r>
      <w:r>
        <w:rPr>
          <w:spacing w:val="-4"/>
        </w:rPr>
        <w:t xml:space="preserve"> </w:t>
      </w:r>
      <w:r>
        <w:t>each</w:t>
      </w:r>
      <w:r>
        <w:rPr>
          <w:spacing w:val="-5"/>
        </w:rPr>
        <w:t xml:space="preserve"> </w:t>
      </w:r>
      <w:r>
        <w:t>library</w:t>
      </w:r>
      <w:r>
        <w:rPr>
          <w:spacing w:val="-1"/>
        </w:rPr>
        <w:t xml:space="preserve"> </w:t>
      </w:r>
      <w:r>
        <w:t>belongs</w:t>
      </w:r>
      <w:r>
        <w:rPr>
          <w:spacing w:val="-2"/>
        </w:rPr>
        <w:t xml:space="preserve"> </w:t>
      </w:r>
      <w:r>
        <w:t>to.</w:t>
      </w:r>
      <w:r>
        <w:rPr>
          <w:spacing w:val="-2"/>
        </w:rPr>
        <w:t xml:space="preserve"> </w:t>
      </w:r>
      <w:r>
        <w:t>By making a setting group, you then can choose this group on following screens and links to each of the related settings.</w:t>
      </w:r>
    </w:p>
    <w:p w14:paraId="16F4E32E" w14:textId="77777777" w:rsidR="00A618B6" w:rsidRDefault="00A618B6" w:rsidP="00A618B6">
      <w:r>
        <w:t>Note: This must be updated annually by the Service Provider and is recommended to use the Program Year (PY)</w:t>
      </w:r>
      <w:r>
        <w:rPr>
          <w:spacing w:val="-4"/>
        </w:rPr>
        <w:t xml:space="preserve"> </w:t>
      </w:r>
      <w:r>
        <w:t>within</w:t>
      </w:r>
      <w:r>
        <w:rPr>
          <w:spacing w:val="-5"/>
        </w:rPr>
        <w:t xml:space="preserve"> </w:t>
      </w:r>
      <w:r>
        <w:t>the</w:t>
      </w:r>
      <w:r>
        <w:rPr>
          <w:spacing w:val="-1"/>
        </w:rPr>
        <w:t xml:space="preserve"> </w:t>
      </w:r>
      <w:r>
        <w:t>designation.</w:t>
      </w:r>
      <w:r>
        <w:rPr>
          <w:spacing w:val="-2"/>
        </w:rPr>
        <w:t xml:space="preserve"> </w:t>
      </w:r>
      <w:r>
        <w:t>This</w:t>
      </w:r>
      <w:r>
        <w:rPr>
          <w:spacing w:val="-2"/>
        </w:rPr>
        <w:t xml:space="preserve"> </w:t>
      </w:r>
      <w:r>
        <w:t>allows</w:t>
      </w:r>
      <w:r>
        <w:rPr>
          <w:spacing w:val="-4"/>
        </w:rPr>
        <w:t xml:space="preserve"> </w:t>
      </w:r>
      <w:r>
        <w:t>you</w:t>
      </w:r>
      <w:r>
        <w:rPr>
          <w:spacing w:val="-5"/>
        </w:rPr>
        <w:t xml:space="preserve"> </w:t>
      </w:r>
      <w:r>
        <w:t>to</w:t>
      </w:r>
      <w:r>
        <w:rPr>
          <w:spacing w:val="-3"/>
        </w:rPr>
        <w:t xml:space="preserve"> </w:t>
      </w:r>
      <w:r>
        <w:t>create</w:t>
      </w:r>
      <w:r>
        <w:rPr>
          <w:spacing w:val="-4"/>
        </w:rPr>
        <w:t xml:space="preserve"> </w:t>
      </w:r>
      <w:r>
        <w:t>a</w:t>
      </w:r>
      <w:r>
        <w:rPr>
          <w:spacing w:val="-2"/>
        </w:rPr>
        <w:t xml:space="preserve"> </w:t>
      </w:r>
      <w:r>
        <w:t>new</w:t>
      </w:r>
      <w:r>
        <w:rPr>
          <w:spacing w:val="-1"/>
        </w:rPr>
        <w:t xml:space="preserve"> </w:t>
      </w:r>
      <w:r>
        <w:t>Setting</w:t>
      </w:r>
      <w:r>
        <w:rPr>
          <w:spacing w:val="-3"/>
        </w:rPr>
        <w:t xml:space="preserve"> </w:t>
      </w:r>
      <w:r>
        <w:t>Group</w:t>
      </w:r>
      <w:r>
        <w:rPr>
          <w:spacing w:val="-3"/>
        </w:rPr>
        <w:t xml:space="preserve"> </w:t>
      </w:r>
      <w:r>
        <w:t>with</w:t>
      </w:r>
      <w:r>
        <w:rPr>
          <w:spacing w:val="-3"/>
        </w:rPr>
        <w:t xml:space="preserve"> </w:t>
      </w:r>
      <w:r>
        <w:t>updated</w:t>
      </w:r>
      <w:r>
        <w:rPr>
          <w:spacing w:val="-3"/>
        </w:rPr>
        <w:t xml:space="preserve"> </w:t>
      </w:r>
      <w:r>
        <w:t>WA</w:t>
      </w:r>
      <w:r>
        <w:rPr>
          <w:spacing w:val="-2"/>
        </w:rPr>
        <w:t xml:space="preserve"> </w:t>
      </w:r>
      <w:r>
        <w:t>Insulation, WA Active Measures, and WA Measure Costs each year.</w:t>
      </w:r>
    </w:p>
    <w:p w14:paraId="4BBC2211" w14:textId="77777777" w:rsidR="00A618B6" w:rsidRDefault="00A618B6" w:rsidP="00A618B6">
      <w:pPr>
        <w:pStyle w:val="Heading6"/>
      </w:pPr>
      <w:r>
        <w:t>WAPLink process</w:t>
      </w:r>
    </w:p>
    <w:p w14:paraId="1E0C30CD" w14:textId="2F3F5A6E" w:rsidR="36E79A19" w:rsidRDefault="399B1164" w:rsidP="0041149A">
      <w:pPr>
        <w:pStyle w:val="List"/>
        <w:numPr>
          <w:ilvl w:val="0"/>
          <w:numId w:val="214"/>
        </w:numPr>
      </w:pPr>
      <w:r>
        <w:t xml:space="preserve">Click on </w:t>
      </w:r>
      <w:r w:rsidRPr="00702D0B">
        <w:rPr>
          <w:b/>
          <w:bCs/>
        </w:rPr>
        <w:t>WAPLink</w:t>
      </w:r>
    </w:p>
    <w:p w14:paraId="2DCF1CBB" w14:textId="304E1647" w:rsidR="59D98B4C" w:rsidRPr="00702D0B" w:rsidRDefault="59D98B4C" w:rsidP="0041149A">
      <w:pPr>
        <w:pStyle w:val="List"/>
        <w:numPr>
          <w:ilvl w:val="0"/>
          <w:numId w:val="214"/>
        </w:numPr>
        <w:rPr>
          <w:b/>
          <w:bCs/>
        </w:rPr>
      </w:pPr>
      <w:r>
        <w:t xml:space="preserve">Click on </w:t>
      </w:r>
      <w:r w:rsidRPr="00702D0B">
        <w:rPr>
          <w:b/>
          <w:bCs/>
        </w:rPr>
        <w:t>Settings</w:t>
      </w:r>
    </w:p>
    <w:p w14:paraId="68780C50" w14:textId="324756FE" w:rsidR="59D98B4C" w:rsidRDefault="59D98B4C" w:rsidP="0041149A">
      <w:pPr>
        <w:pStyle w:val="List"/>
        <w:numPr>
          <w:ilvl w:val="0"/>
          <w:numId w:val="214"/>
        </w:numPr>
      </w:pPr>
      <w:r>
        <w:t xml:space="preserve">Click </w:t>
      </w:r>
      <w:r w:rsidRPr="00702D0B">
        <w:rPr>
          <w:b/>
          <w:bCs/>
        </w:rPr>
        <w:t>WL Setting Group</w:t>
      </w:r>
    </w:p>
    <w:p w14:paraId="425764E6" w14:textId="3B5E71CD" w:rsidR="59D98B4C" w:rsidRDefault="59D98B4C" w:rsidP="0041149A">
      <w:pPr>
        <w:pStyle w:val="List"/>
        <w:numPr>
          <w:ilvl w:val="1"/>
          <w:numId w:val="214"/>
        </w:numPr>
      </w:pPr>
      <w:r>
        <w:t>The WA Setting Group screen will appear</w:t>
      </w:r>
    </w:p>
    <w:p w14:paraId="174B2C5D" w14:textId="501E92EB" w:rsidR="59D98B4C" w:rsidRDefault="59D98B4C" w:rsidP="0041149A">
      <w:pPr>
        <w:pStyle w:val="List"/>
        <w:numPr>
          <w:ilvl w:val="0"/>
          <w:numId w:val="214"/>
        </w:numPr>
      </w:pPr>
      <w:r>
        <w:t xml:space="preserve">Select a </w:t>
      </w:r>
      <w:r w:rsidRPr="00702D0B">
        <w:rPr>
          <w:b/>
          <w:bCs/>
        </w:rPr>
        <w:t>Setting Group Name</w:t>
      </w:r>
    </w:p>
    <w:p w14:paraId="0C8B79DC" w14:textId="6C3E3EFF" w:rsidR="59D98B4C" w:rsidRDefault="59D98B4C" w:rsidP="0041149A">
      <w:pPr>
        <w:pStyle w:val="List"/>
        <w:numPr>
          <w:ilvl w:val="0"/>
          <w:numId w:val="214"/>
        </w:numPr>
      </w:pPr>
      <w:r>
        <w:t xml:space="preserve">Select </w:t>
      </w:r>
      <w:r w:rsidRPr="00702D0B">
        <w:rPr>
          <w:b/>
          <w:bCs/>
        </w:rPr>
        <w:t>Copy/Archive</w:t>
      </w:r>
    </w:p>
    <w:p w14:paraId="04BC64AA" w14:textId="1A0BE96C" w:rsidR="59D98B4C" w:rsidRDefault="59D98B4C" w:rsidP="0041149A">
      <w:pPr>
        <w:pStyle w:val="List"/>
        <w:numPr>
          <w:ilvl w:val="1"/>
          <w:numId w:val="214"/>
        </w:numPr>
      </w:pPr>
      <w:r>
        <w:t>WA Setting Copy/Archive screen will appear</w:t>
      </w:r>
    </w:p>
    <w:p w14:paraId="4B22FC0D" w14:textId="47F76817" w:rsidR="59D98B4C" w:rsidRDefault="59D98B4C" w:rsidP="0041149A">
      <w:pPr>
        <w:pStyle w:val="List"/>
        <w:numPr>
          <w:ilvl w:val="0"/>
          <w:numId w:val="214"/>
        </w:numPr>
      </w:pPr>
      <w:r>
        <w:t>Create a New Setting Group Name</w:t>
      </w:r>
    </w:p>
    <w:p w14:paraId="448019A9" w14:textId="232C5B32" w:rsidR="59D98B4C" w:rsidRDefault="59D98B4C" w:rsidP="0041149A">
      <w:pPr>
        <w:pStyle w:val="List"/>
        <w:numPr>
          <w:ilvl w:val="1"/>
          <w:numId w:val="214"/>
        </w:numPr>
      </w:pPr>
      <w:r>
        <w:t>Ex: PY26 [agency] NEAT</w:t>
      </w:r>
    </w:p>
    <w:p w14:paraId="0E1DF385" w14:textId="4526A814" w:rsidR="59D98B4C" w:rsidRDefault="59D98B4C" w:rsidP="0041149A">
      <w:pPr>
        <w:pStyle w:val="List"/>
        <w:numPr>
          <w:ilvl w:val="0"/>
          <w:numId w:val="214"/>
        </w:numPr>
      </w:pPr>
      <w:r>
        <w:t>Select agency</w:t>
      </w:r>
    </w:p>
    <w:p w14:paraId="0C590FC7" w14:textId="06645B67" w:rsidR="59D98B4C" w:rsidRDefault="59D98B4C" w:rsidP="0041149A">
      <w:pPr>
        <w:pStyle w:val="List"/>
        <w:numPr>
          <w:ilvl w:val="0"/>
          <w:numId w:val="214"/>
        </w:numPr>
      </w:pPr>
      <w:r>
        <w:t>Select ‘No’ for Archive After Processing</w:t>
      </w:r>
    </w:p>
    <w:p w14:paraId="5429439A" w14:textId="1F2AAD0F" w:rsidR="59BE26A4" w:rsidRDefault="59BE26A4" w:rsidP="0041149A">
      <w:pPr>
        <w:pStyle w:val="List"/>
        <w:numPr>
          <w:ilvl w:val="1"/>
          <w:numId w:val="214"/>
        </w:numPr>
      </w:pPr>
      <w:r>
        <w:t>If ‘Yes’ is selected for archive, after processing, it will make the previous library only available on jobs that had it sele</w:t>
      </w:r>
      <w:r w:rsidR="02185988">
        <w:t xml:space="preserve">cted and saved. </w:t>
      </w:r>
    </w:p>
    <w:p w14:paraId="33F6E54F" w14:textId="269CF73C" w:rsidR="02185988" w:rsidRDefault="02185988" w:rsidP="0041149A">
      <w:pPr>
        <w:pStyle w:val="List"/>
        <w:numPr>
          <w:ilvl w:val="1"/>
          <w:numId w:val="214"/>
        </w:numPr>
      </w:pPr>
      <w:r>
        <w:t xml:space="preserve">Selecting ‘No’ is recommended until </w:t>
      </w:r>
      <w:r w:rsidR="7B5A18CF">
        <w:t>current jobs are completed and after 7/1 the old setting group can be archived.</w:t>
      </w:r>
    </w:p>
    <w:p w14:paraId="724C42EF" w14:textId="098D35A9" w:rsidR="1B43FBCB" w:rsidRDefault="1B43FBCB" w:rsidP="0041149A">
      <w:pPr>
        <w:pStyle w:val="List"/>
        <w:numPr>
          <w:ilvl w:val="0"/>
          <w:numId w:val="214"/>
        </w:numPr>
      </w:pPr>
      <w:r>
        <w:t xml:space="preserve">Click on </w:t>
      </w:r>
      <w:r w:rsidR="1C5607D8" w:rsidRPr="00702D0B">
        <w:rPr>
          <w:b/>
          <w:bCs/>
        </w:rPr>
        <w:t>Process</w:t>
      </w:r>
    </w:p>
    <w:p w14:paraId="3900A06A" w14:textId="6BB79661" w:rsidR="1C5607D8" w:rsidRDefault="1C5607D8" w:rsidP="0041149A">
      <w:pPr>
        <w:pStyle w:val="List"/>
        <w:numPr>
          <w:ilvl w:val="1"/>
          <w:numId w:val="214"/>
        </w:numPr>
      </w:pPr>
      <w:r>
        <w:t>Your new setting group will appear under the Setting Group Name</w:t>
      </w:r>
    </w:p>
    <w:p w14:paraId="70F08E50" w14:textId="529857D4" w:rsidR="1A154596" w:rsidRDefault="1A154596" w:rsidP="0041149A">
      <w:pPr>
        <w:pStyle w:val="List"/>
        <w:numPr>
          <w:ilvl w:val="1"/>
          <w:numId w:val="214"/>
        </w:numPr>
      </w:pPr>
      <w:r>
        <w:t>Now you can navigate to WA Measure Cost to update pricing for the new program y</w:t>
      </w:r>
      <w:r w:rsidR="01861310">
        <w:t>ear</w:t>
      </w:r>
      <w:r w:rsidR="5B4E746E">
        <w:t xml:space="preserve"> with the new setting group.</w:t>
      </w:r>
    </w:p>
    <w:p w14:paraId="5344FE5B" w14:textId="282925A5" w:rsidR="5511DD6C" w:rsidRDefault="1E63479E" w:rsidP="00D809F8">
      <w:pPr>
        <w:pStyle w:val="List"/>
        <w:numPr>
          <w:ilvl w:val="0"/>
          <w:numId w:val="214"/>
        </w:numPr>
      </w:pPr>
      <w:r>
        <w:t>Repeat steps for MHEA Setting Group</w:t>
      </w:r>
    </w:p>
    <w:p w14:paraId="0B73D586" w14:textId="2B90A55C" w:rsidR="00A618B6" w:rsidRDefault="00A618B6" w:rsidP="0041149A">
      <w:pPr>
        <w:pStyle w:val="List"/>
        <w:numPr>
          <w:ilvl w:val="0"/>
          <w:numId w:val="214"/>
        </w:numPr>
      </w:pPr>
      <w:r>
        <w:t>To</w:t>
      </w:r>
      <w:r w:rsidRPr="0095737D">
        <w:t xml:space="preserve"> </w:t>
      </w:r>
      <w:r>
        <w:t>Copy</w:t>
      </w:r>
      <w:r w:rsidRPr="0095737D">
        <w:t xml:space="preserve"> </w:t>
      </w:r>
      <w:r>
        <w:t>or</w:t>
      </w:r>
      <w:r w:rsidRPr="0095737D">
        <w:t xml:space="preserve"> </w:t>
      </w:r>
      <w:r>
        <w:t>Archive</w:t>
      </w:r>
      <w:r w:rsidRPr="0095737D">
        <w:t xml:space="preserve"> </w:t>
      </w:r>
      <w:r>
        <w:t>your</w:t>
      </w:r>
      <w:r w:rsidRPr="0095737D">
        <w:t xml:space="preserve"> </w:t>
      </w:r>
      <w:r>
        <w:t>current</w:t>
      </w:r>
      <w:r w:rsidRPr="0095737D">
        <w:t xml:space="preserve"> </w:t>
      </w:r>
      <w:r>
        <w:t>WL</w:t>
      </w:r>
      <w:r w:rsidRPr="0095737D">
        <w:t xml:space="preserve"> </w:t>
      </w:r>
      <w:r>
        <w:t>Setting</w:t>
      </w:r>
      <w:r w:rsidRPr="0095737D">
        <w:t xml:space="preserve"> </w:t>
      </w:r>
      <w:r>
        <w:t>Group,</w:t>
      </w:r>
      <w:r w:rsidRPr="0095737D">
        <w:t xml:space="preserve"> </w:t>
      </w:r>
      <w:r w:rsidRPr="00CB4EEC">
        <w:rPr>
          <w:rStyle w:val="Bold"/>
          <w:b w:val="0"/>
          <w:bCs w:val="0"/>
        </w:rPr>
        <w:t>select the appropriate</w:t>
      </w:r>
      <w:r w:rsidRPr="00B24DD8">
        <w:rPr>
          <w:rStyle w:val="Bold"/>
        </w:rPr>
        <w:t xml:space="preserve"> Setting Group Name</w:t>
      </w:r>
      <w:r w:rsidRPr="0095737D">
        <w:t xml:space="preserve"> </w:t>
      </w:r>
      <w:r>
        <w:t>and</w:t>
      </w:r>
      <w:r w:rsidRPr="0095737D">
        <w:t xml:space="preserve"> </w:t>
      </w:r>
      <w:r>
        <w:t xml:space="preserve">click on the </w:t>
      </w:r>
      <w:r w:rsidRPr="00B24DD8">
        <w:rPr>
          <w:rStyle w:val="Bold"/>
        </w:rPr>
        <w:t xml:space="preserve">Copy/Archive </w:t>
      </w:r>
      <w:r w:rsidRPr="00CB4EEC">
        <w:rPr>
          <w:rStyle w:val="Bold"/>
          <w:b w:val="0"/>
          <w:bCs w:val="0"/>
        </w:rPr>
        <w:t>button</w:t>
      </w:r>
      <w:r w:rsidRPr="00B24DD8">
        <w:rPr>
          <w:rStyle w:val="Bold"/>
        </w:rPr>
        <w:t xml:space="preserve"> </w:t>
      </w:r>
      <w:r>
        <w:t>on the top</w:t>
      </w:r>
    </w:p>
    <w:p w14:paraId="75D32601" w14:textId="67249528" w:rsidR="00A618B6" w:rsidRDefault="00A618B6" w:rsidP="0041149A">
      <w:pPr>
        <w:pStyle w:val="List"/>
        <w:numPr>
          <w:ilvl w:val="1"/>
          <w:numId w:val="135"/>
        </w:numPr>
      </w:pPr>
      <w:r>
        <w:lastRenderedPageBreak/>
        <w:t>From</w:t>
      </w:r>
      <w:r w:rsidRPr="0091300E">
        <w:rPr>
          <w:spacing w:val="-2"/>
        </w:rPr>
        <w:t xml:space="preserve"> </w:t>
      </w:r>
      <w:r>
        <w:t>here,</w:t>
      </w:r>
      <w:r w:rsidRPr="0091300E">
        <w:rPr>
          <w:spacing w:val="-3"/>
        </w:rPr>
        <w:t xml:space="preserve"> </w:t>
      </w:r>
      <w:r>
        <w:t>you</w:t>
      </w:r>
      <w:r w:rsidRPr="0091300E">
        <w:rPr>
          <w:spacing w:val="-2"/>
        </w:rPr>
        <w:t xml:space="preserve"> </w:t>
      </w:r>
      <w:r>
        <w:t>can</w:t>
      </w:r>
      <w:r w:rsidRPr="0091300E">
        <w:rPr>
          <w:spacing w:val="-4"/>
        </w:rPr>
        <w:t xml:space="preserve"> </w:t>
      </w:r>
      <w:r w:rsidRPr="00AB3964">
        <w:t>simply</w:t>
      </w:r>
      <w:r w:rsidRPr="00AB3964">
        <w:rPr>
          <w:spacing w:val="-2"/>
        </w:rPr>
        <w:t xml:space="preserve"> </w:t>
      </w:r>
      <w:r w:rsidRPr="00CB4EEC">
        <w:rPr>
          <w:rStyle w:val="Bold"/>
          <w:b w:val="0"/>
          <w:bCs w:val="0"/>
        </w:rPr>
        <w:t>archive the current Setting Group</w:t>
      </w:r>
      <w:r>
        <w:t>,</w:t>
      </w:r>
      <w:r w:rsidRPr="0091300E">
        <w:rPr>
          <w:spacing w:val="-1"/>
        </w:rPr>
        <w:t xml:space="preserve"> </w:t>
      </w:r>
      <w:r>
        <w:t>and</w:t>
      </w:r>
      <w:r w:rsidRPr="0091300E">
        <w:rPr>
          <w:spacing w:val="-2"/>
        </w:rPr>
        <w:t xml:space="preserve"> </w:t>
      </w:r>
      <w:r>
        <w:t>it</w:t>
      </w:r>
      <w:r w:rsidRPr="0091300E">
        <w:rPr>
          <w:spacing w:val="-3"/>
        </w:rPr>
        <w:t xml:space="preserve"> </w:t>
      </w:r>
      <w:r>
        <w:t>will</w:t>
      </w:r>
      <w:r w:rsidRPr="0091300E">
        <w:rPr>
          <w:spacing w:val="-1"/>
        </w:rPr>
        <w:t xml:space="preserve"> </w:t>
      </w:r>
      <w:r>
        <w:t>hide it from</w:t>
      </w:r>
      <w:r w:rsidRPr="0091300E">
        <w:rPr>
          <w:spacing w:val="-2"/>
        </w:rPr>
        <w:t xml:space="preserve"> </w:t>
      </w:r>
      <w:r>
        <w:t>being</w:t>
      </w:r>
      <w:r w:rsidRPr="0091300E">
        <w:rPr>
          <w:spacing w:val="-2"/>
        </w:rPr>
        <w:t xml:space="preserve"> </w:t>
      </w:r>
      <w:r>
        <w:t>used</w:t>
      </w:r>
      <w:r w:rsidRPr="0091300E">
        <w:rPr>
          <w:spacing w:val="-4"/>
        </w:rPr>
        <w:t xml:space="preserve"> </w:t>
      </w:r>
      <w:r>
        <w:t>on</w:t>
      </w:r>
      <w:r w:rsidRPr="0091300E">
        <w:rPr>
          <w:spacing w:val="-2"/>
        </w:rPr>
        <w:t xml:space="preserve"> </w:t>
      </w:r>
      <w:r>
        <w:t>all new projects</w:t>
      </w:r>
    </w:p>
    <w:p w14:paraId="4065FAA3" w14:textId="77777777" w:rsidR="00A618B6" w:rsidRDefault="00A618B6" w:rsidP="0041149A">
      <w:pPr>
        <w:pStyle w:val="List"/>
        <w:numPr>
          <w:ilvl w:val="1"/>
          <w:numId w:val="135"/>
        </w:numPr>
      </w:pPr>
      <w:r>
        <w:t>If</w:t>
      </w:r>
      <w:r w:rsidRPr="0091300E">
        <w:rPr>
          <w:spacing w:val="-2"/>
        </w:rPr>
        <w:t xml:space="preserve"> </w:t>
      </w:r>
      <w:r>
        <w:t>you</w:t>
      </w:r>
      <w:r w:rsidRPr="0091300E">
        <w:rPr>
          <w:spacing w:val="-4"/>
        </w:rPr>
        <w:t xml:space="preserve"> </w:t>
      </w:r>
      <w:r>
        <w:t>are</w:t>
      </w:r>
      <w:r w:rsidRPr="0091300E">
        <w:rPr>
          <w:spacing w:val="-1"/>
        </w:rPr>
        <w:t xml:space="preserve"> </w:t>
      </w:r>
      <w:r>
        <w:t>preparing</w:t>
      </w:r>
      <w:r w:rsidRPr="0091300E">
        <w:rPr>
          <w:spacing w:val="-3"/>
        </w:rPr>
        <w:t xml:space="preserve"> </w:t>
      </w:r>
      <w:r>
        <w:t>for</w:t>
      </w:r>
      <w:r w:rsidRPr="0091300E">
        <w:rPr>
          <w:spacing w:val="-3"/>
        </w:rPr>
        <w:t xml:space="preserve"> </w:t>
      </w:r>
      <w:r>
        <w:t>your</w:t>
      </w:r>
      <w:r w:rsidRPr="0091300E">
        <w:rPr>
          <w:spacing w:val="-2"/>
        </w:rPr>
        <w:t xml:space="preserve"> </w:t>
      </w:r>
      <w:r>
        <w:t>new</w:t>
      </w:r>
      <w:r w:rsidRPr="0091300E">
        <w:rPr>
          <w:spacing w:val="-3"/>
        </w:rPr>
        <w:t xml:space="preserve"> </w:t>
      </w:r>
      <w:r>
        <w:t>Program</w:t>
      </w:r>
      <w:r w:rsidRPr="0091300E">
        <w:rPr>
          <w:spacing w:val="-3"/>
        </w:rPr>
        <w:t xml:space="preserve"> </w:t>
      </w:r>
      <w:r>
        <w:t>Year,</w:t>
      </w:r>
      <w:r w:rsidRPr="0091300E">
        <w:rPr>
          <w:spacing w:val="-2"/>
        </w:rPr>
        <w:t xml:space="preserve"> </w:t>
      </w:r>
      <w:r>
        <w:t>you</w:t>
      </w:r>
      <w:r w:rsidRPr="0091300E">
        <w:rPr>
          <w:spacing w:val="-3"/>
        </w:rPr>
        <w:t xml:space="preserve"> </w:t>
      </w:r>
      <w:r>
        <w:t>can</w:t>
      </w:r>
      <w:r w:rsidRPr="0091300E">
        <w:rPr>
          <w:spacing w:val="-3"/>
        </w:rPr>
        <w:t xml:space="preserve"> </w:t>
      </w:r>
      <w:r w:rsidRPr="00CB4EEC">
        <w:rPr>
          <w:rStyle w:val="Bold"/>
          <w:b w:val="0"/>
          <w:bCs w:val="0"/>
        </w:rPr>
        <w:t>create a copy by entering a</w:t>
      </w:r>
      <w:r w:rsidRPr="00B24DD8">
        <w:rPr>
          <w:rStyle w:val="Bold"/>
        </w:rPr>
        <w:t xml:space="preserve"> New Setting Group Name</w:t>
      </w:r>
      <w:r>
        <w:t xml:space="preserve"> and either </w:t>
      </w:r>
      <w:r w:rsidRPr="00CB4EEC">
        <w:rPr>
          <w:rStyle w:val="Bold"/>
          <w:b w:val="0"/>
          <w:bCs w:val="0"/>
        </w:rPr>
        <w:t>select</w:t>
      </w:r>
      <w:r w:rsidRPr="00B24DD8">
        <w:rPr>
          <w:rStyle w:val="Bold"/>
        </w:rPr>
        <w:t xml:space="preserve"> </w:t>
      </w:r>
      <w:r w:rsidRPr="00CB4EEC">
        <w:rPr>
          <w:rStyle w:val="Bold"/>
          <w:b w:val="0"/>
          <w:bCs w:val="0"/>
        </w:rPr>
        <w:t xml:space="preserve">Yes or No to </w:t>
      </w:r>
      <w:r w:rsidRPr="00B24DD8">
        <w:rPr>
          <w:rStyle w:val="Bold"/>
        </w:rPr>
        <w:t>Archiving After Processing</w:t>
      </w:r>
      <w:r>
        <w:t xml:space="preserve"> for your old Setting Group. Select your agency name, if not already selected and then select Process.</w:t>
      </w:r>
      <w:r>
        <w:rPr>
          <w:rStyle w:val="FootnoteReference"/>
        </w:rPr>
        <w:footnoteReference w:id="2"/>
      </w:r>
    </w:p>
    <w:p w14:paraId="234D05E0" w14:textId="77777777" w:rsidR="00A618B6" w:rsidRDefault="00A618B6" w:rsidP="00A618B6">
      <w:r>
        <w:t>Reminder,</w:t>
      </w:r>
      <w:r>
        <w:rPr>
          <w:spacing w:val="-5"/>
        </w:rPr>
        <w:t xml:space="preserve"> </w:t>
      </w:r>
      <w:r>
        <w:t>ensure</w:t>
      </w:r>
      <w:r>
        <w:rPr>
          <w:spacing w:val="-4"/>
        </w:rPr>
        <w:t xml:space="preserve"> </w:t>
      </w:r>
      <w:r>
        <w:t>you</w:t>
      </w:r>
      <w:r>
        <w:rPr>
          <w:spacing w:val="-4"/>
        </w:rPr>
        <w:t xml:space="preserve"> </w:t>
      </w:r>
      <w:r w:rsidRPr="00CB4EEC">
        <w:t>select</w:t>
      </w:r>
      <w:r w:rsidRPr="00BA13FD">
        <w:rPr>
          <w:b/>
          <w:bCs/>
          <w:spacing w:val="-1"/>
        </w:rPr>
        <w:t xml:space="preserve"> </w:t>
      </w:r>
      <w:r w:rsidRPr="00BA13FD">
        <w:rPr>
          <w:b/>
          <w:bCs/>
        </w:rPr>
        <w:t>NEAT</w:t>
      </w:r>
      <w:r w:rsidRPr="00BA13FD">
        <w:rPr>
          <w:b/>
          <w:bCs/>
          <w:spacing w:val="-2"/>
        </w:rPr>
        <w:t xml:space="preserve"> </w:t>
      </w:r>
      <w:r w:rsidRPr="00CB4EEC">
        <w:t>if</w:t>
      </w:r>
      <w:r w:rsidRPr="00CB4EEC">
        <w:rPr>
          <w:spacing w:val="-4"/>
        </w:rPr>
        <w:t xml:space="preserve"> </w:t>
      </w:r>
      <w:r w:rsidRPr="00CB4EEC">
        <w:t>it</w:t>
      </w:r>
      <w:r w:rsidRPr="00CB4EEC">
        <w:rPr>
          <w:spacing w:val="-2"/>
        </w:rPr>
        <w:t xml:space="preserve"> </w:t>
      </w:r>
      <w:r w:rsidRPr="00CB4EEC">
        <w:t>is</w:t>
      </w:r>
      <w:r w:rsidRPr="00CB4EEC">
        <w:rPr>
          <w:spacing w:val="-4"/>
        </w:rPr>
        <w:t xml:space="preserve"> </w:t>
      </w:r>
      <w:r w:rsidRPr="00CB4EEC">
        <w:t>a</w:t>
      </w:r>
      <w:r w:rsidRPr="00CB4EEC">
        <w:rPr>
          <w:spacing w:val="-3"/>
        </w:rPr>
        <w:t xml:space="preserve"> </w:t>
      </w:r>
      <w:r w:rsidRPr="00CB4EEC">
        <w:t>NEAT</w:t>
      </w:r>
      <w:r w:rsidRPr="00CB4EEC">
        <w:rPr>
          <w:spacing w:val="-4"/>
        </w:rPr>
        <w:t xml:space="preserve"> </w:t>
      </w:r>
      <w:r w:rsidRPr="00CB4EEC">
        <w:t>Setting</w:t>
      </w:r>
      <w:r w:rsidRPr="00CB4EEC">
        <w:rPr>
          <w:spacing w:val="-3"/>
        </w:rPr>
        <w:t xml:space="preserve"> </w:t>
      </w:r>
      <w:r w:rsidRPr="00CB4EEC">
        <w:rPr>
          <w:spacing w:val="-2"/>
        </w:rPr>
        <w:t>Group</w:t>
      </w:r>
      <w:r>
        <w:rPr>
          <w:spacing w:val="-2"/>
        </w:rPr>
        <w:t>.</w:t>
      </w:r>
    </w:p>
    <w:p w14:paraId="5CE720DD" w14:textId="77777777" w:rsidR="00A618B6" w:rsidRDefault="00A618B6" w:rsidP="00CB4EEC">
      <w:pPr>
        <w:pStyle w:val="Heading5"/>
      </w:pPr>
      <w:bookmarkStart w:id="58" w:name="WA_Fuel_Cost_(Statewide_–_non-editable)"/>
      <w:bookmarkStart w:id="59" w:name="_bookmark28"/>
      <w:bookmarkStart w:id="60" w:name="_Ref228531190"/>
      <w:bookmarkEnd w:id="58"/>
      <w:bookmarkEnd w:id="59"/>
      <w:r>
        <w:t>WA</w:t>
      </w:r>
      <w:r>
        <w:rPr>
          <w:spacing w:val="-9"/>
        </w:rPr>
        <w:t xml:space="preserve"> </w:t>
      </w:r>
      <w:r>
        <w:t>Fuel</w:t>
      </w:r>
      <w:r>
        <w:rPr>
          <w:spacing w:val="-8"/>
        </w:rPr>
        <w:t xml:space="preserve"> </w:t>
      </w:r>
      <w:r>
        <w:t>Cost</w:t>
      </w:r>
      <w:r>
        <w:rPr>
          <w:spacing w:val="-8"/>
        </w:rPr>
        <w:t xml:space="preserve"> </w:t>
      </w:r>
      <w:r>
        <w:t>(Statewide</w:t>
      </w:r>
      <w:r>
        <w:rPr>
          <w:spacing w:val="-8"/>
        </w:rPr>
        <w:t xml:space="preserve"> </w:t>
      </w:r>
      <w:r>
        <w:t>–</w:t>
      </w:r>
      <w:r>
        <w:rPr>
          <w:spacing w:val="-9"/>
        </w:rPr>
        <w:t xml:space="preserve"> </w:t>
      </w:r>
      <w:r>
        <w:t>non-</w:t>
      </w:r>
      <w:r>
        <w:rPr>
          <w:spacing w:val="-2"/>
        </w:rPr>
        <w:t>editable)</w:t>
      </w:r>
      <w:bookmarkEnd w:id="60"/>
    </w:p>
    <w:p w14:paraId="5EC7248C" w14:textId="00155A80" w:rsidR="009D5ECE" w:rsidRDefault="00A618B6" w:rsidP="00A618B6">
      <w:r>
        <w:t>The WA Fuel Costs are the statewide fuel prices that will be used in any NEAT or MHEA audit and are updated annually. For more information on WA Fuel costs, refer to</w:t>
      </w:r>
      <w:r w:rsidR="009D5ECE">
        <w:t xml:space="preserve"> </w:t>
      </w:r>
      <w:r w:rsidR="009D5ECE" w:rsidRPr="00162100">
        <w:rPr>
          <w:color w:val="004D8D" w:themeColor="text1" w:themeTint="E6"/>
          <w:u w:val="single"/>
        </w:rPr>
        <w:fldChar w:fldCharType="begin"/>
      </w:r>
      <w:r w:rsidR="009D5ECE" w:rsidRPr="00162100">
        <w:rPr>
          <w:color w:val="004D8D" w:themeColor="text1" w:themeTint="E6"/>
          <w:u w:val="single"/>
        </w:rPr>
        <w:instrText xml:space="preserve"> REF _Ref214971716 \h </w:instrText>
      </w:r>
      <w:r w:rsidR="00162100" w:rsidRPr="00162100">
        <w:rPr>
          <w:color w:val="004D8D" w:themeColor="text1" w:themeTint="E6"/>
          <w:u w:val="single"/>
        </w:rPr>
        <w:instrText xml:space="preserve"> \* MERGEFORMAT </w:instrText>
      </w:r>
      <w:r w:rsidR="009D5ECE" w:rsidRPr="00162100">
        <w:rPr>
          <w:color w:val="004D8D" w:themeColor="text1" w:themeTint="E6"/>
          <w:u w:val="single"/>
        </w:rPr>
      </w:r>
      <w:r w:rsidR="009D5ECE" w:rsidRPr="00162100">
        <w:rPr>
          <w:color w:val="004D8D" w:themeColor="text1" w:themeTint="E6"/>
          <w:u w:val="single"/>
        </w:rPr>
        <w:fldChar w:fldCharType="separate"/>
      </w:r>
      <w:r w:rsidR="006C1FFE" w:rsidRPr="006C1FFE">
        <w:rPr>
          <w:color w:val="004D8D" w:themeColor="text1" w:themeTint="E6"/>
          <w:u w:val="single"/>
        </w:rPr>
        <w:t>Appendix A: Definitions</w:t>
      </w:r>
      <w:r w:rsidR="009D5ECE" w:rsidRPr="00162100">
        <w:rPr>
          <w:color w:val="004D8D" w:themeColor="text1" w:themeTint="E6"/>
          <w:u w:val="single"/>
        </w:rPr>
        <w:fldChar w:fldCharType="end"/>
      </w:r>
      <w:r>
        <w:t>.</w:t>
      </w:r>
    </w:p>
    <w:p w14:paraId="09F1C134" w14:textId="5BFF6548" w:rsidR="00D931D9" w:rsidRDefault="00D931D9" w:rsidP="00CB4EEC">
      <w:pPr>
        <w:pStyle w:val="Heading5"/>
      </w:pPr>
      <w:r>
        <w:t>WA</w:t>
      </w:r>
      <w:r>
        <w:rPr>
          <w:spacing w:val="-9"/>
        </w:rPr>
        <w:t xml:space="preserve"> </w:t>
      </w:r>
      <w:r>
        <w:t>Insulation</w:t>
      </w:r>
      <w:r w:rsidR="00AF7B98">
        <w:t xml:space="preserve"> (non-editable)</w:t>
      </w:r>
    </w:p>
    <w:p w14:paraId="4F4306AA" w14:textId="3170225C" w:rsidR="00A618B6" w:rsidRDefault="00A618B6" w:rsidP="00A618B6">
      <w:pPr>
        <w:rPr>
          <w:spacing w:val="-2"/>
        </w:rPr>
      </w:pPr>
      <w:bookmarkStart w:id="61" w:name="WA_Insulation"/>
      <w:bookmarkStart w:id="62" w:name="_bookmark29"/>
      <w:bookmarkEnd w:id="61"/>
      <w:bookmarkEnd w:id="62"/>
      <w:r>
        <w:t>This form allows you to name and characterize custom user-defined insulation types,</w:t>
      </w:r>
      <w:r>
        <w:rPr>
          <w:spacing w:val="-4"/>
        </w:rPr>
        <w:t xml:space="preserve"> </w:t>
      </w:r>
      <w:r>
        <w:t>which</w:t>
      </w:r>
      <w:r>
        <w:rPr>
          <w:spacing w:val="-3"/>
        </w:rPr>
        <w:t xml:space="preserve"> </w:t>
      </w:r>
      <w:r>
        <w:t>allows</w:t>
      </w:r>
      <w:r>
        <w:rPr>
          <w:spacing w:val="-4"/>
        </w:rPr>
        <w:t xml:space="preserve"> </w:t>
      </w:r>
      <w:r>
        <w:t>you</w:t>
      </w:r>
      <w:r>
        <w:rPr>
          <w:spacing w:val="-3"/>
        </w:rPr>
        <w:t xml:space="preserve"> </w:t>
      </w:r>
      <w:r>
        <w:t>to</w:t>
      </w:r>
      <w:r>
        <w:rPr>
          <w:spacing w:val="-3"/>
        </w:rPr>
        <w:t xml:space="preserve"> </w:t>
      </w:r>
      <w:r>
        <w:t>define</w:t>
      </w:r>
      <w:r>
        <w:rPr>
          <w:spacing w:val="-1"/>
        </w:rPr>
        <w:t xml:space="preserve"> </w:t>
      </w:r>
      <w:r>
        <w:t>additional</w:t>
      </w:r>
      <w:r>
        <w:rPr>
          <w:spacing w:val="-2"/>
        </w:rPr>
        <w:t xml:space="preserve"> </w:t>
      </w:r>
      <w:r>
        <w:t>insulation</w:t>
      </w:r>
      <w:r>
        <w:rPr>
          <w:spacing w:val="-5"/>
        </w:rPr>
        <w:t xml:space="preserve"> </w:t>
      </w:r>
      <w:r>
        <w:t>types</w:t>
      </w:r>
      <w:r>
        <w:rPr>
          <w:spacing w:val="-4"/>
        </w:rPr>
        <w:t xml:space="preserve"> </w:t>
      </w:r>
      <w:r>
        <w:t>for</w:t>
      </w:r>
      <w:r>
        <w:rPr>
          <w:spacing w:val="-4"/>
        </w:rPr>
        <w:t xml:space="preserve"> </w:t>
      </w:r>
      <w:r>
        <w:t>each</w:t>
      </w:r>
      <w:r>
        <w:rPr>
          <w:spacing w:val="-5"/>
        </w:rPr>
        <w:t xml:space="preserve"> </w:t>
      </w:r>
      <w:r>
        <w:t>component</w:t>
      </w:r>
      <w:r>
        <w:rPr>
          <w:spacing w:val="-2"/>
        </w:rPr>
        <w:t xml:space="preserve"> </w:t>
      </w:r>
      <w:r>
        <w:t>to</w:t>
      </w:r>
      <w:r>
        <w:rPr>
          <w:spacing w:val="-3"/>
        </w:rPr>
        <w:t xml:space="preserve"> </w:t>
      </w:r>
      <w:r>
        <w:t>meet</w:t>
      </w:r>
      <w:r>
        <w:rPr>
          <w:spacing w:val="-1"/>
        </w:rPr>
        <w:t xml:space="preserve"> </w:t>
      </w:r>
      <w:r>
        <w:t xml:space="preserve">local </w:t>
      </w:r>
      <w:r>
        <w:rPr>
          <w:spacing w:val="-2"/>
        </w:rPr>
        <w:t>needs</w:t>
      </w:r>
      <w:r w:rsidR="00294EE2">
        <w:rPr>
          <w:spacing w:val="-2"/>
        </w:rPr>
        <w:t>.</w:t>
      </w:r>
    </w:p>
    <w:p w14:paraId="5F17671E" w14:textId="77777777" w:rsidR="00CB2229" w:rsidRDefault="00CB2229" w:rsidP="00CB2229">
      <w:pPr>
        <w:pStyle w:val="Heading6"/>
      </w:pPr>
      <w:r>
        <w:t>WAPLink process</w:t>
      </w:r>
    </w:p>
    <w:p w14:paraId="254DA4C1" w14:textId="414643D5" w:rsidR="009265B9" w:rsidRDefault="00466098" w:rsidP="0041149A">
      <w:pPr>
        <w:pStyle w:val="ListParagraph"/>
        <w:numPr>
          <w:ilvl w:val="0"/>
          <w:numId w:val="185"/>
        </w:numPr>
      </w:pPr>
      <w:r>
        <w:t xml:space="preserve">Click on </w:t>
      </w:r>
      <w:r w:rsidR="00D96692" w:rsidRPr="00235ED1">
        <w:rPr>
          <w:b/>
          <w:bCs/>
        </w:rPr>
        <w:t>WA Insulation</w:t>
      </w:r>
      <w:r w:rsidR="00D96692">
        <w:t xml:space="preserve"> under the Settings dropdown in WAPLin</w:t>
      </w:r>
      <w:r w:rsidR="008A6E58">
        <w:t>k</w:t>
      </w:r>
    </w:p>
    <w:p w14:paraId="0ED38504" w14:textId="3FA51254" w:rsidR="009265B9" w:rsidRPr="00CB4EEC" w:rsidRDefault="00D96692" w:rsidP="0041149A">
      <w:pPr>
        <w:pStyle w:val="ListParagraph"/>
        <w:numPr>
          <w:ilvl w:val="0"/>
          <w:numId w:val="185"/>
        </w:numPr>
      </w:pPr>
      <w:r>
        <w:t xml:space="preserve">Select the appropriate </w:t>
      </w:r>
      <w:r w:rsidRPr="00235ED1">
        <w:rPr>
          <w:b/>
          <w:bCs/>
        </w:rPr>
        <w:t>Setting Grouping</w:t>
      </w:r>
    </w:p>
    <w:p w14:paraId="111F3ACB" w14:textId="7DC67346" w:rsidR="00F03339" w:rsidRDefault="00891CA7" w:rsidP="0041149A">
      <w:pPr>
        <w:pStyle w:val="ListParagraph"/>
        <w:numPr>
          <w:ilvl w:val="0"/>
          <w:numId w:val="185"/>
        </w:numPr>
      </w:pPr>
      <w:r>
        <w:t xml:space="preserve">Scroll to </w:t>
      </w:r>
      <w:r w:rsidR="00F03339">
        <w:t xml:space="preserve">the appropriate </w:t>
      </w:r>
      <w:r w:rsidR="00F03339" w:rsidRPr="00F479B5">
        <w:rPr>
          <w:b/>
          <w:bCs/>
        </w:rPr>
        <w:t>Usage</w:t>
      </w:r>
      <w:r w:rsidR="00F03339">
        <w:t>. Options include:</w:t>
      </w:r>
      <w:r w:rsidR="006F5BCF">
        <w:t xml:space="preserve"> attic spaces, knee walls, walls, floor, sill spaces, and foundation walls.</w:t>
      </w:r>
    </w:p>
    <w:p w14:paraId="765ACD2E" w14:textId="6ABBFDF2" w:rsidR="00231219" w:rsidRDefault="00231219" w:rsidP="00F479B5">
      <w:r>
        <w:t>Notes:</w:t>
      </w:r>
    </w:p>
    <w:p w14:paraId="2C884BC8" w14:textId="3E0BB84F" w:rsidR="005C22D0" w:rsidRDefault="005C22D0" w:rsidP="00F479B5">
      <w:pPr>
        <w:pStyle w:val="ListParagraph"/>
      </w:pPr>
      <w:r>
        <w:t>The engine does not average the cost per R across library entries (R11, R19, etc.) and multiply by the Added R value entered by the user. Rather, it employs linear interpolation or extrapolation based on the two library R-values that bracket or are closest to the requested value. Essentially,</w:t>
      </w:r>
    </w:p>
    <w:p w14:paraId="03D001B0" w14:textId="77777777" w:rsidR="005C22D0" w:rsidRDefault="005C22D0" w:rsidP="0041149A">
      <w:pPr>
        <w:pStyle w:val="ListParagraph"/>
        <w:numPr>
          <w:ilvl w:val="1"/>
          <w:numId w:val="4"/>
        </w:numPr>
      </w:pPr>
      <w:r>
        <w:t>If the requested Added R matches a standard library value for which costs have been supplied, the NEAT engine uses that cost directly.</w:t>
      </w:r>
    </w:p>
    <w:p w14:paraId="5DDD8218" w14:textId="77777777" w:rsidR="005C22D0" w:rsidRDefault="005C22D0" w:rsidP="0041149A">
      <w:pPr>
        <w:pStyle w:val="ListParagraph"/>
        <w:numPr>
          <w:ilvl w:val="1"/>
          <w:numId w:val="4"/>
        </w:numPr>
      </w:pPr>
      <w:r>
        <w:t>If the requested Added R falls between two library R-values, the engine performs linear interpolation between those two costs.</w:t>
      </w:r>
    </w:p>
    <w:p w14:paraId="15D4C5A9" w14:textId="77777777" w:rsidR="005C22D0" w:rsidRDefault="005C22D0" w:rsidP="0041149A">
      <w:pPr>
        <w:pStyle w:val="ListParagraph"/>
        <w:numPr>
          <w:ilvl w:val="1"/>
          <w:numId w:val="4"/>
        </w:numPr>
      </w:pPr>
      <w:r>
        <w:t>If the requested Added R falls outside the range of provided library values, the engine performs linear extrapolation using the nearest two values.</w:t>
      </w:r>
    </w:p>
    <w:p w14:paraId="5C248B6D" w14:textId="77777777" w:rsidR="000C2668" w:rsidRDefault="000C2668" w:rsidP="0041149A">
      <w:pPr>
        <w:pStyle w:val="ListParagraph"/>
        <w:numPr>
          <w:ilvl w:val="0"/>
          <w:numId w:val="186"/>
        </w:numPr>
      </w:pPr>
      <w:r>
        <w:t>When</w:t>
      </w:r>
      <w:r w:rsidRPr="00235ED1">
        <w:rPr>
          <w:spacing w:val="-2"/>
        </w:rPr>
        <w:t xml:space="preserve"> </w:t>
      </w:r>
      <w:r>
        <w:t>you</w:t>
      </w:r>
      <w:r w:rsidRPr="00235ED1">
        <w:rPr>
          <w:spacing w:val="-2"/>
        </w:rPr>
        <w:t xml:space="preserve"> </w:t>
      </w:r>
      <w:r>
        <w:t>enter</w:t>
      </w:r>
      <w:r w:rsidRPr="00235ED1">
        <w:rPr>
          <w:spacing w:val="-1"/>
        </w:rPr>
        <w:t xml:space="preserve"> </w:t>
      </w:r>
      <w:r>
        <w:t>a</w:t>
      </w:r>
      <w:r w:rsidRPr="00235ED1">
        <w:rPr>
          <w:spacing w:val="-3"/>
        </w:rPr>
        <w:t xml:space="preserve"> </w:t>
      </w:r>
      <w:r>
        <w:t>description</w:t>
      </w:r>
      <w:r w:rsidRPr="00235ED1">
        <w:rPr>
          <w:spacing w:val="-2"/>
        </w:rPr>
        <w:t xml:space="preserve"> </w:t>
      </w:r>
      <w:r>
        <w:t>string</w:t>
      </w:r>
      <w:r w:rsidRPr="00235ED1">
        <w:rPr>
          <w:spacing w:val="-2"/>
        </w:rPr>
        <w:t xml:space="preserve"> </w:t>
      </w:r>
      <w:r>
        <w:t>and</w:t>
      </w:r>
      <w:r w:rsidRPr="00235ED1">
        <w:rPr>
          <w:spacing w:val="-2"/>
        </w:rPr>
        <w:t xml:space="preserve"> </w:t>
      </w:r>
      <w:r>
        <w:t>R</w:t>
      </w:r>
      <w:r w:rsidRPr="00235ED1">
        <w:rPr>
          <w:spacing w:val="-3"/>
        </w:rPr>
        <w:t xml:space="preserve"> </w:t>
      </w:r>
      <w:r>
        <w:t>(or</w:t>
      </w:r>
      <w:r w:rsidRPr="00235ED1">
        <w:rPr>
          <w:spacing w:val="-1"/>
        </w:rPr>
        <w:t xml:space="preserve"> </w:t>
      </w:r>
      <w:r>
        <w:t>R/in)</w:t>
      </w:r>
      <w:r w:rsidRPr="00235ED1">
        <w:rPr>
          <w:spacing w:val="-3"/>
        </w:rPr>
        <w:t xml:space="preserve"> </w:t>
      </w:r>
      <w:r>
        <w:t>value in</w:t>
      </w:r>
      <w:r w:rsidRPr="00235ED1">
        <w:rPr>
          <w:spacing w:val="-2"/>
        </w:rPr>
        <w:t xml:space="preserve"> </w:t>
      </w:r>
      <w:r>
        <w:t>this</w:t>
      </w:r>
      <w:r w:rsidRPr="00235ED1">
        <w:rPr>
          <w:spacing w:val="-1"/>
        </w:rPr>
        <w:t xml:space="preserve"> </w:t>
      </w:r>
      <w:r>
        <w:t>form,</w:t>
      </w:r>
      <w:r w:rsidRPr="00235ED1">
        <w:rPr>
          <w:spacing w:val="-1"/>
        </w:rPr>
        <w:t xml:space="preserve"> </w:t>
      </w:r>
      <w:r>
        <w:t>NEAT</w:t>
      </w:r>
      <w:r w:rsidRPr="00235ED1">
        <w:rPr>
          <w:spacing w:val="-2"/>
        </w:rPr>
        <w:t xml:space="preserve"> </w:t>
      </w:r>
      <w:r>
        <w:t>and</w:t>
      </w:r>
      <w:r w:rsidRPr="00235ED1">
        <w:rPr>
          <w:spacing w:val="-4"/>
        </w:rPr>
        <w:t xml:space="preserve"> </w:t>
      </w:r>
      <w:r>
        <w:t>MHEA</w:t>
      </w:r>
      <w:r w:rsidRPr="00235ED1">
        <w:rPr>
          <w:spacing w:val="-1"/>
        </w:rPr>
        <w:t xml:space="preserve"> </w:t>
      </w:r>
      <w:r>
        <w:t>will</w:t>
      </w:r>
      <w:r w:rsidRPr="00235ED1">
        <w:rPr>
          <w:spacing w:val="-4"/>
        </w:rPr>
        <w:t xml:space="preserve"> </w:t>
      </w:r>
      <w:r>
        <w:t>include cost detail records for those types in the WL Measures tab for the associated measures.</w:t>
      </w:r>
    </w:p>
    <w:p w14:paraId="0105C19F" w14:textId="77777777" w:rsidR="000C2668" w:rsidRDefault="000C2668" w:rsidP="0041149A">
      <w:pPr>
        <w:pStyle w:val="ListParagraph"/>
        <w:numPr>
          <w:ilvl w:val="0"/>
          <w:numId w:val="186"/>
        </w:numPr>
      </w:pPr>
      <w:r>
        <w:lastRenderedPageBreak/>
        <w:t xml:space="preserve">The </w:t>
      </w:r>
      <w:r w:rsidRPr="00506414">
        <w:rPr>
          <w:rStyle w:val="Bold"/>
        </w:rPr>
        <w:t>Added Insulation Type fields</w:t>
      </w:r>
      <w:r>
        <w:t xml:space="preserve"> on the Walls, Unfinished Attics, Finished Attics and Foundations forms in</w:t>
      </w:r>
      <w:r w:rsidRPr="00835941">
        <w:rPr>
          <w:spacing w:val="-3"/>
        </w:rPr>
        <w:t xml:space="preserve"> </w:t>
      </w:r>
      <w:r>
        <w:t>the</w:t>
      </w:r>
      <w:r w:rsidRPr="00835941">
        <w:rPr>
          <w:spacing w:val="-1"/>
        </w:rPr>
        <w:t xml:space="preserve"> </w:t>
      </w:r>
      <w:r>
        <w:t>NEAT</w:t>
      </w:r>
      <w:r w:rsidRPr="00835941">
        <w:rPr>
          <w:spacing w:val="-4"/>
        </w:rPr>
        <w:t xml:space="preserve"> </w:t>
      </w:r>
      <w:r>
        <w:t>and</w:t>
      </w:r>
      <w:r w:rsidRPr="00835941">
        <w:rPr>
          <w:spacing w:val="-3"/>
        </w:rPr>
        <w:t xml:space="preserve"> </w:t>
      </w:r>
      <w:r>
        <w:t>MHEA</w:t>
      </w:r>
      <w:r w:rsidRPr="00835941">
        <w:rPr>
          <w:spacing w:val="-2"/>
        </w:rPr>
        <w:t xml:space="preserve"> </w:t>
      </w:r>
      <w:r>
        <w:t>building</w:t>
      </w:r>
      <w:r w:rsidRPr="00835941">
        <w:rPr>
          <w:spacing w:val="-3"/>
        </w:rPr>
        <w:t xml:space="preserve"> </w:t>
      </w:r>
      <w:r>
        <w:t>description</w:t>
      </w:r>
      <w:r w:rsidRPr="00835941">
        <w:rPr>
          <w:spacing w:val="-3"/>
        </w:rPr>
        <w:t xml:space="preserve"> </w:t>
      </w:r>
      <w:r w:rsidRPr="00A33F44">
        <w:t>allow</w:t>
      </w:r>
      <w:r w:rsidRPr="00835941">
        <w:rPr>
          <w:spacing w:val="-4"/>
        </w:rPr>
        <w:t xml:space="preserve"> </w:t>
      </w:r>
      <w:r w:rsidRPr="00835941">
        <w:rPr>
          <w:rStyle w:val="Bold"/>
          <w:b w:val="0"/>
          <w:bCs w:val="0"/>
        </w:rPr>
        <w:t>specification of the type of insulation</w:t>
      </w:r>
      <w:r w:rsidRPr="00835941">
        <w:rPr>
          <w:spacing w:val="-3"/>
        </w:rPr>
        <w:t xml:space="preserve"> </w:t>
      </w:r>
      <w:r w:rsidRPr="00A33F44">
        <w:t>to</w:t>
      </w:r>
      <w:r w:rsidRPr="00835941">
        <w:rPr>
          <w:spacing w:val="-1"/>
        </w:rPr>
        <w:t xml:space="preserve"> </w:t>
      </w:r>
      <w:r>
        <w:t>be</w:t>
      </w:r>
      <w:r w:rsidRPr="00835941">
        <w:rPr>
          <w:spacing w:val="-1"/>
        </w:rPr>
        <w:t xml:space="preserve"> </w:t>
      </w:r>
      <w:r>
        <w:t>considered when insulating these components.</w:t>
      </w:r>
    </w:p>
    <w:p w14:paraId="54E1AF40" w14:textId="77777777" w:rsidR="000C2668" w:rsidRDefault="000C2668" w:rsidP="0041149A">
      <w:pPr>
        <w:pStyle w:val="ListParagraph"/>
        <w:numPr>
          <w:ilvl w:val="0"/>
          <w:numId w:val="186"/>
        </w:numPr>
      </w:pPr>
      <w:r>
        <w:t>Below these insulation type names are blank, editable fields into which you may enter the names of additional insulation types of your choosing. To the right of these material names are numeric fields giving the R-values per inch or total R-Value of the material you are defining. The R-values have dimensions</w:t>
      </w:r>
      <w:r w:rsidRPr="00835941">
        <w:rPr>
          <w:spacing w:val="-2"/>
        </w:rPr>
        <w:t xml:space="preserve"> </w:t>
      </w:r>
      <w:r>
        <w:t>h-ft2</w:t>
      </w:r>
      <w:r w:rsidRPr="00835941">
        <w:rPr>
          <w:spacing w:val="-3"/>
        </w:rPr>
        <w:t xml:space="preserve"> </w:t>
      </w:r>
      <w:r>
        <w:t>-F/Btu.</w:t>
      </w:r>
      <w:r w:rsidRPr="00835941">
        <w:rPr>
          <w:spacing w:val="-2"/>
        </w:rPr>
        <w:t xml:space="preserve"> </w:t>
      </w:r>
      <w:r>
        <w:t>Entries</w:t>
      </w:r>
      <w:r w:rsidRPr="00835941">
        <w:rPr>
          <w:spacing w:val="-2"/>
        </w:rPr>
        <w:t xml:space="preserve"> </w:t>
      </w:r>
      <w:r>
        <w:t>in</w:t>
      </w:r>
      <w:r w:rsidRPr="00835941">
        <w:rPr>
          <w:spacing w:val="-3"/>
        </w:rPr>
        <w:t xml:space="preserve"> </w:t>
      </w:r>
      <w:r>
        <w:t>these</w:t>
      </w:r>
      <w:r w:rsidRPr="00835941">
        <w:rPr>
          <w:spacing w:val="-4"/>
        </w:rPr>
        <w:t xml:space="preserve"> </w:t>
      </w:r>
      <w:r>
        <w:t>fields</w:t>
      </w:r>
      <w:r w:rsidRPr="00835941">
        <w:rPr>
          <w:spacing w:val="-2"/>
        </w:rPr>
        <w:t xml:space="preserve"> </w:t>
      </w:r>
      <w:r>
        <w:t>permit</w:t>
      </w:r>
      <w:r w:rsidRPr="00835941">
        <w:rPr>
          <w:spacing w:val="-6"/>
        </w:rPr>
        <w:t xml:space="preserve"> </w:t>
      </w:r>
      <w:r>
        <w:t>your</w:t>
      </w:r>
      <w:r w:rsidRPr="00835941">
        <w:rPr>
          <w:spacing w:val="-2"/>
        </w:rPr>
        <w:t xml:space="preserve"> </w:t>
      </w:r>
      <w:r>
        <w:t>defined</w:t>
      </w:r>
      <w:r w:rsidRPr="00835941">
        <w:rPr>
          <w:spacing w:val="-3"/>
        </w:rPr>
        <w:t xml:space="preserve"> </w:t>
      </w:r>
      <w:r>
        <w:t>insulation</w:t>
      </w:r>
      <w:r w:rsidRPr="00835941">
        <w:rPr>
          <w:spacing w:val="-3"/>
        </w:rPr>
        <w:t xml:space="preserve"> </w:t>
      </w:r>
      <w:r>
        <w:t>types</w:t>
      </w:r>
      <w:r w:rsidRPr="00835941">
        <w:rPr>
          <w:spacing w:val="-2"/>
        </w:rPr>
        <w:t xml:space="preserve"> </w:t>
      </w:r>
      <w:r>
        <w:t>to</w:t>
      </w:r>
      <w:r w:rsidRPr="00835941">
        <w:rPr>
          <w:spacing w:val="-1"/>
        </w:rPr>
        <w:t xml:space="preserve"> </w:t>
      </w:r>
      <w:r>
        <w:t>have</w:t>
      </w:r>
      <w:r w:rsidRPr="00835941">
        <w:rPr>
          <w:spacing w:val="-4"/>
        </w:rPr>
        <w:t xml:space="preserve"> </w:t>
      </w:r>
      <w:r>
        <w:t>the</w:t>
      </w:r>
      <w:r w:rsidRPr="00835941">
        <w:rPr>
          <w:spacing w:val="-1"/>
        </w:rPr>
        <w:t xml:space="preserve"> </w:t>
      </w:r>
      <w:r>
        <w:t>physical characteristics needed by the NEAT audit that you desire. Required for named insulation types.</w:t>
      </w:r>
    </w:p>
    <w:p w14:paraId="23154B28" w14:textId="08830A98" w:rsidR="00A618B6" w:rsidRPr="00835941" w:rsidRDefault="00A618B6" w:rsidP="0041149A">
      <w:pPr>
        <w:pStyle w:val="ListParagraph"/>
        <w:numPr>
          <w:ilvl w:val="0"/>
          <w:numId w:val="186"/>
        </w:numPr>
        <w:rPr>
          <w:spacing w:val="-2"/>
        </w:rPr>
      </w:pPr>
      <w:r>
        <w:t>For</w:t>
      </w:r>
      <w:r w:rsidRPr="00835941">
        <w:rPr>
          <w:spacing w:val="-2"/>
        </w:rPr>
        <w:t xml:space="preserve"> </w:t>
      </w:r>
      <w:r>
        <w:t>the program to seriously consider</w:t>
      </w:r>
      <w:r w:rsidRPr="00835941">
        <w:rPr>
          <w:spacing w:val="-2"/>
        </w:rPr>
        <w:t xml:space="preserve"> </w:t>
      </w:r>
      <w:r>
        <w:t>use</w:t>
      </w:r>
      <w:r w:rsidRPr="00835941">
        <w:rPr>
          <w:spacing w:val="-2"/>
        </w:rPr>
        <w:t xml:space="preserve"> </w:t>
      </w:r>
      <w:r>
        <w:t>of an</w:t>
      </w:r>
      <w:r w:rsidRPr="00835941">
        <w:rPr>
          <w:spacing w:val="-3"/>
        </w:rPr>
        <w:t xml:space="preserve"> </w:t>
      </w:r>
      <w:r>
        <w:t>insulation type</w:t>
      </w:r>
      <w:r w:rsidRPr="00835941">
        <w:rPr>
          <w:spacing w:val="-2"/>
        </w:rPr>
        <w:t xml:space="preserve"> </w:t>
      </w:r>
      <w:r>
        <w:t>you</w:t>
      </w:r>
      <w:r w:rsidRPr="00835941">
        <w:rPr>
          <w:spacing w:val="-3"/>
        </w:rPr>
        <w:t xml:space="preserve"> </w:t>
      </w:r>
      <w:r>
        <w:t>add, a reasonable</w:t>
      </w:r>
      <w:r w:rsidRPr="00835941">
        <w:rPr>
          <w:spacing w:val="-2"/>
        </w:rPr>
        <w:t xml:space="preserve"> </w:t>
      </w:r>
      <w:r>
        <w:t>cost</w:t>
      </w:r>
      <w:r w:rsidRPr="00835941">
        <w:rPr>
          <w:spacing w:val="-2"/>
        </w:rPr>
        <w:t xml:space="preserve"> </w:t>
      </w:r>
      <w:r>
        <w:t>must</w:t>
      </w:r>
      <w:r w:rsidRPr="00835941">
        <w:rPr>
          <w:spacing w:val="-2"/>
        </w:rPr>
        <w:t xml:space="preserve"> </w:t>
      </w:r>
      <w:r>
        <w:t>be entered</w:t>
      </w:r>
      <w:r w:rsidRPr="00835941">
        <w:rPr>
          <w:spacing w:val="-9"/>
        </w:rPr>
        <w:t xml:space="preserve"> </w:t>
      </w:r>
      <w:r>
        <w:t>on</w:t>
      </w:r>
      <w:r w:rsidRPr="00835941">
        <w:rPr>
          <w:spacing w:val="-6"/>
        </w:rPr>
        <w:t xml:space="preserve"> </w:t>
      </w:r>
      <w:r w:rsidR="00FD6980">
        <w:t>WA</w:t>
      </w:r>
      <w:r w:rsidR="00FD6980" w:rsidRPr="00835941">
        <w:rPr>
          <w:spacing w:val="-5"/>
        </w:rPr>
        <w:t xml:space="preserve"> </w:t>
      </w:r>
      <w:r>
        <w:t>Measures</w:t>
      </w:r>
      <w:r w:rsidRPr="00835941">
        <w:rPr>
          <w:spacing w:val="-4"/>
        </w:rPr>
        <w:t xml:space="preserve"> </w:t>
      </w:r>
      <w:r>
        <w:t>Cost</w:t>
      </w:r>
      <w:r w:rsidRPr="00835941">
        <w:rPr>
          <w:spacing w:val="-3"/>
        </w:rPr>
        <w:t xml:space="preserve"> </w:t>
      </w:r>
      <w:r>
        <w:t>form</w:t>
      </w:r>
      <w:r w:rsidRPr="00835941">
        <w:rPr>
          <w:spacing w:val="-3"/>
        </w:rPr>
        <w:t xml:space="preserve"> </w:t>
      </w:r>
      <w:r>
        <w:t>corresponding</w:t>
      </w:r>
      <w:r w:rsidRPr="00835941">
        <w:rPr>
          <w:spacing w:val="-5"/>
        </w:rPr>
        <w:t xml:space="preserve"> </w:t>
      </w:r>
      <w:r>
        <w:t>to</w:t>
      </w:r>
      <w:r w:rsidRPr="00835941">
        <w:rPr>
          <w:spacing w:val="-4"/>
        </w:rPr>
        <w:t xml:space="preserve"> </w:t>
      </w:r>
      <w:r>
        <w:t>the</w:t>
      </w:r>
      <w:r w:rsidRPr="00835941">
        <w:rPr>
          <w:spacing w:val="-6"/>
        </w:rPr>
        <w:t xml:space="preserve"> </w:t>
      </w:r>
      <w:r>
        <w:t>envelope</w:t>
      </w:r>
      <w:r w:rsidRPr="00835941">
        <w:rPr>
          <w:spacing w:val="-5"/>
        </w:rPr>
        <w:t xml:space="preserve"> </w:t>
      </w:r>
      <w:r>
        <w:t>component</w:t>
      </w:r>
      <w:r w:rsidRPr="00835941">
        <w:rPr>
          <w:spacing w:val="-3"/>
        </w:rPr>
        <w:t xml:space="preserve"> </w:t>
      </w:r>
      <w:r>
        <w:t>using</w:t>
      </w:r>
      <w:r w:rsidRPr="00835941">
        <w:rPr>
          <w:spacing w:val="-5"/>
        </w:rPr>
        <w:t xml:space="preserve"> </w:t>
      </w:r>
      <w:r>
        <w:t>the</w:t>
      </w:r>
      <w:r w:rsidRPr="00835941">
        <w:rPr>
          <w:spacing w:val="-2"/>
        </w:rPr>
        <w:t xml:space="preserve"> insulation</w:t>
      </w:r>
      <w:r w:rsidR="00AF7B98">
        <w:rPr>
          <w:spacing w:val="-2"/>
        </w:rPr>
        <w:t>.</w:t>
      </w:r>
    </w:p>
    <w:p w14:paraId="6CA91F49" w14:textId="77777777" w:rsidR="00A618B6" w:rsidRDefault="00A618B6" w:rsidP="00CB4EEC">
      <w:pPr>
        <w:pStyle w:val="Heading5"/>
      </w:pPr>
      <w:bookmarkStart w:id="63" w:name="WA_Key_Parameters_(Statewide_–_non-edita"/>
      <w:bookmarkStart w:id="64" w:name="_bookmark30"/>
      <w:bookmarkStart w:id="65" w:name="_Ref228531195"/>
      <w:bookmarkEnd w:id="63"/>
      <w:bookmarkEnd w:id="64"/>
      <w:r>
        <w:t>WA</w:t>
      </w:r>
      <w:r>
        <w:rPr>
          <w:spacing w:val="-10"/>
        </w:rPr>
        <w:t xml:space="preserve"> </w:t>
      </w:r>
      <w:r>
        <w:t>Key</w:t>
      </w:r>
      <w:r>
        <w:rPr>
          <w:spacing w:val="-10"/>
        </w:rPr>
        <w:t xml:space="preserve"> </w:t>
      </w:r>
      <w:r>
        <w:t>Parameters</w:t>
      </w:r>
      <w:r>
        <w:rPr>
          <w:spacing w:val="-9"/>
        </w:rPr>
        <w:t xml:space="preserve"> </w:t>
      </w:r>
      <w:r>
        <w:t>(</w:t>
      </w:r>
      <w:r w:rsidRPr="00BB5D9A">
        <w:t>Statewid</w:t>
      </w:r>
      <w:r>
        <w:t>e–non-</w:t>
      </w:r>
      <w:r>
        <w:rPr>
          <w:spacing w:val="-2"/>
        </w:rPr>
        <w:t>editable)</w:t>
      </w:r>
      <w:bookmarkEnd w:id="65"/>
    </w:p>
    <w:p w14:paraId="49925BE7" w14:textId="09E7FF6D" w:rsidR="00B833B8" w:rsidRDefault="00A618B6" w:rsidP="00A618B6">
      <w:r>
        <w:t>The</w:t>
      </w:r>
      <w:r>
        <w:rPr>
          <w:spacing w:val="-1"/>
        </w:rPr>
        <w:t xml:space="preserve"> </w:t>
      </w:r>
      <w:r>
        <w:t>WA</w:t>
      </w:r>
      <w:r>
        <w:rPr>
          <w:spacing w:val="-5"/>
        </w:rPr>
        <w:t xml:space="preserve"> </w:t>
      </w:r>
      <w:r>
        <w:t>Key</w:t>
      </w:r>
      <w:r>
        <w:rPr>
          <w:spacing w:val="-3"/>
        </w:rPr>
        <w:t xml:space="preserve"> </w:t>
      </w:r>
      <w:r>
        <w:t>Parameters</w:t>
      </w:r>
      <w:r>
        <w:rPr>
          <w:spacing w:val="-2"/>
        </w:rPr>
        <w:t xml:space="preserve"> </w:t>
      </w:r>
      <w:r>
        <w:t>are</w:t>
      </w:r>
      <w:r>
        <w:rPr>
          <w:spacing w:val="-1"/>
        </w:rPr>
        <w:t xml:space="preserve"> </w:t>
      </w:r>
      <w:r>
        <w:t>statewide</w:t>
      </w:r>
      <w:r>
        <w:rPr>
          <w:spacing w:val="-1"/>
        </w:rPr>
        <w:t xml:space="preserve"> </w:t>
      </w:r>
      <w:r>
        <w:t>fields</w:t>
      </w:r>
      <w:r>
        <w:rPr>
          <w:spacing w:val="-4"/>
        </w:rPr>
        <w:t xml:space="preserve"> </w:t>
      </w:r>
      <w:r>
        <w:t>that</w:t>
      </w:r>
      <w:r>
        <w:rPr>
          <w:spacing w:val="-1"/>
        </w:rPr>
        <w:t xml:space="preserve"> </w:t>
      </w:r>
      <w:r>
        <w:t>provide</w:t>
      </w:r>
      <w:r>
        <w:rPr>
          <w:spacing w:val="-1"/>
        </w:rPr>
        <w:t xml:space="preserve"> </w:t>
      </w:r>
      <w:r>
        <w:t>the</w:t>
      </w:r>
      <w:r>
        <w:rPr>
          <w:spacing w:val="-1"/>
        </w:rPr>
        <w:t xml:space="preserve"> </w:t>
      </w:r>
      <w:r>
        <w:t>flexibility</w:t>
      </w:r>
      <w:r>
        <w:rPr>
          <w:spacing w:val="-3"/>
        </w:rPr>
        <w:t xml:space="preserve"> </w:t>
      </w:r>
      <w:r>
        <w:t>of</w:t>
      </w:r>
      <w:r>
        <w:rPr>
          <w:spacing w:val="-4"/>
        </w:rPr>
        <w:t xml:space="preserve"> </w:t>
      </w:r>
      <w:r>
        <w:t>modifying</w:t>
      </w:r>
      <w:r>
        <w:rPr>
          <w:spacing w:val="-3"/>
        </w:rPr>
        <w:t xml:space="preserve"> </w:t>
      </w:r>
      <w:r>
        <w:t>some</w:t>
      </w:r>
      <w:r>
        <w:rPr>
          <w:spacing w:val="-4"/>
        </w:rPr>
        <w:t xml:space="preserve"> </w:t>
      </w:r>
      <w:r>
        <w:t>of</w:t>
      </w:r>
      <w:r>
        <w:rPr>
          <w:spacing w:val="-2"/>
        </w:rPr>
        <w:t xml:space="preserve"> </w:t>
      </w:r>
      <w:r>
        <w:t>NEAT’s</w:t>
      </w:r>
      <w:r>
        <w:rPr>
          <w:spacing w:val="-2"/>
        </w:rPr>
        <w:t xml:space="preserve"> </w:t>
      </w:r>
      <w:r>
        <w:t>and MHEA’s inputs and assumptions. These are updated annually by Commerce and designated by the appropriate Program Year.</w:t>
      </w:r>
    </w:p>
    <w:p w14:paraId="4B137564" w14:textId="6D6C0388" w:rsidR="00A618B6" w:rsidRDefault="00A618B6" w:rsidP="00A618B6">
      <w:r>
        <w:t xml:space="preserve">Refer to </w:t>
      </w:r>
      <w:r w:rsidRPr="00162100">
        <w:rPr>
          <w:color w:val="004D8D" w:themeColor="text1" w:themeTint="E6"/>
          <w:u w:val="single"/>
        </w:rPr>
        <w:fldChar w:fldCharType="begin"/>
      </w:r>
      <w:r w:rsidRPr="00162100">
        <w:rPr>
          <w:color w:val="004D8D" w:themeColor="text1" w:themeTint="E6"/>
          <w:u w:val="single"/>
        </w:rPr>
        <w:instrText xml:space="preserve"> REF _Ref214971716 \h </w:instrText>
      </w:r>
      <w:r w:rsidR="00162100" w:rsidRPr="00162100">
        <w:rPr>
          <w:color w:val="004D8D" w:themeColor="text1" w:themeTint="E6"/>
          <w:u w:val="single"/>
        </w:rPr>
        <w:instrText xml:space="preserve"> \* MERGEFORMAT </w:instrText>
      </w:r>
      <w:r w:rsidRPr="00162100">
        <w:rPr>
          <w:color w:val="004D8D" w:themeColor="text1" w:themeTint="E6"/>
          <w:u w:val="single"/>
        </w:rPr>
      </w:r>
      <w:r w:rsidRPr="00162100">
        <w:rPr>
          <w:color w:val="004D8D" w:themeColor="text1" w:themeTint="E6"/>
          <w:u w:val="single"/>
        </w:rPr>
        <w:fldChar w:fldCharType="separate"/>
      </w:r>
      <w:r w:rsidR="006C1FFE" w:rsidRPr="006C1FFE">
        <w:rPr>
          <w:color w:val="004D8D" w:themeColor="text1" w:themeTint="E6"/>
          <w:u w:val="single"/>
        </w:rPr>
        <w:t>Appendix A: Definitions</w:t>
      </w:r>
      <w:r w:rsidRPr="00162100">
        <w:rPr>
          <w:color w:val="004D8D" w:themeColor="text1" w:themeTint="E6"/>
          <w:u w:val="single"/>
        </w:rPr>
        <w:fldChar w:fldCharType="end"/>
      </w:r>
      <w:r>
        <w:t xml:space="preserve"> for NEAT and MHEA Key Parameters. </w:t>
      </w:r>
    </w:p>
    <w:p w14:paraId="1CC7988A" w14:textId="141F143D" w:rsidR="00B833B8" w:rsidRDefault="00B833B8" w:rsidP="00A618B6">
      <w:r>
        <w:t xml:space="preserve">Note: Some Key Parameters require </w:t>
      </w:r>
      <w:r w:rsidR="00CF0A47">
        <w:t xml:space="preserve">specific security levels to edit. Reach out to WAP </w:t>
      </w:r>
      <w:r w:rsidR="00F05898">
        <w:t xml:space="preserve">if you need </w:t>
      </w:r>
      <w:r w:rsidR="00BD25B4">
        <w:t>to edit a field but are unable to.</w:t>
      </w:r>
    </w:p>
    <w:p w14:paraId="2E54588C" w14:textId="455801A8" w:rsidR="00A618B6" w:rsidRDefault="00A618B6" w:rsidP="00CB4EEC">
      <w:pPr>
        <w:pStyle w:val="Heading5"/>
      </w:pPr>
      <w:bookmarkStart w:id="66" w:name="NEAT_Key_Parameters"/>
      <w:bookmarkStart w:id="67" w:name="_bookmark31"/>
      <w:bookmarkStart w:id="68" w:name="WA_Active_Measures_(Non-editable)"/>
      <w:bookmarkStart w:id="69" w:name="_bookmark33"/>
      <w:bookmarkStart w:id="70" w:name="_Ref228531201"/>
      <w:bookmarkEnd w:id="66"/>
      <w:bookmarkEnd w:id="67"/>
      <w:bookmarkEnd w:id="68"/>
      <w:bookmarkEnd w:id="69"/>
      <w:r>
        <w:t>WA</w:t>
      </w:r>
      <w:r>
        <w:rPr>
          <w:spacing w:val="-12"/>
        </w:rPr>
        <w:t xml:space="preserve"> </w:t>
      </w:r>
      <w:r>
        <w:t>Active</w:t>
      </w:r>
      <w:r>
        <w:rPr>
          <w:spacing w:val="-12"/>
        </w:rPr>
        <w:t xml:space="preserve"> </w:t>
      </w:r>
      <w:r w:rsidRPr="00081A4E">
        <w:t>Measures</w:t>
      </w:r>
      <w:r w:rsidR="004A6FF9">
        <w:t xml:space="preserve"> (Non-editable</w:t>
      </w:r>
      <w:r w:rsidR="00343A8F">
        <w:t>)</w:t>
      </w:r>
      <w:bookmarkEnd w:id="70"/>
    </w:p>
    <w:p w14:paraId="2097BDCE" w14:textId="52CDB8D0" w:rsidR="00B8374A" w:rsidRDefault="00B8374A" w:rsidP="00B8374A">
      <w:r>
        <w:t>WA Active Measures is used to enter information about the measures you want NEAT and MHEA to consider</w:t>
      </w:r>
      <w:r>
        <w:rPr>
          <w:spacing w:val="-3"/>
        </w:rPr>
        <w:t xml:space="preserve"> </w:t>
      </w:r>
      <w:r>
        <w:t>while</w:t>
      </w:r>
      <w:r>
        <w:rPr>
          <w:spacing w:val="-3"/>
        </w:rPr>
        <w:t xml:space="preserve"> </w:t>
      </w:r>
      <w:r>
        <w:t>evaluating</w:t>
      </w:r>
      <w:r>
        <w:rPr>
          <w:spacing w:val="-2"/>
        </w:rPr>
        <w:t xml:space="preserve"> </w:t>
      </w:r>
      <w:r>
        <w:t>an</w:t>
      </w:r>
      <w:r>
        <w:rPr>
          <w:spacing w:val="-2"/>
        </w:rPr>
        <w:t xml:space="preserve"> </w:t>
      </w:r>
      <w:r>
        <w:t>audit.</w:t>
      </w:r>
      <w:r>
        <w:rPr>
          <w:spacing w:val="-1"/>
        </w:rPr>
        <w:t xml:space="preserve"> </w:t>
      </w:r>
      <w:r>
        <w:t>The</w:t>
      </w:r>
      <w:r>
        <w:rPr>
          <w:spacing w:val="-3"/>
        </w:rPr>
        <w:t xml:space="preserve"> </w:t>
      </w:r>
      <w:r>
        <w:t>“Library”</w:t>
      </w:r>
      <w:r>
        <w:rPr>
          <w:spacing w:val="-2"/>
        </w:rPr>
        <w:t xml:space="preserve"> </w:t>
      </w:r>
      <w:r>
        <w:t>measures</w:t>
      </w:r>
      <w:r>
        <w:rPr>
          <w:spacing w:val="-1"/>
        </w:rPr>
        <w:t xml:space="preserve"> </w:t>
      </w:r>
      <w:r>
        <w:t>are</w:t>
      </w:r>
      <w:r>
        <w:rPr>
          <w:spacing w:val="-3"/>
        </w:rPr>
        <w:t xml:space="preserve"> </w:t>
      </w:r>
      <w:r>
        <w:t>those</w:t>
      </w:r>
      <w:r>
        <w:rPr>
          <w:spacing w:val="-3"/>
        </w:rPr>
        <w:t xml:space="preserve"> </w:t>
      </w:r>
      <w:r>
        <w:t>which</w:t>
      </w:r>
      <w:r>
        <w:rPr>
          <w:spacing w:val="-2"/>
        </w:rPr>
        <w:t xml:space="preserve"> </w:t>
      </w:r>
      <w:r>
        <w:t>have</w:t>
      </w:r>
      <w:r>
        <w:rPr>
          <w:spacing w:val="-3"/>
        </w:rPr>
        <w:t xml:space="preserve"> </w:t>
      </w:r>
      <w:r>
        <w:t>been</w:t>
      </w:r>
      <w:r>
        <w:rPr>
          <w:spacing w:val="-2"/>
        </w:rPr>
        <w:t xml:space="preserve"> </w:t>
      </w:r>
      <w:r>
        <w:t>programmed</w:t>
      </w:r>
      <w:r>
        <w:rPr>
          <w:spacing w:val="-2"/>
        </w:rPr>
        <w:t xml:space="preserve"> </w:t>
      </w:r>
      <w:r>
        <w:t xml:space="preserve">into NEAT and MHEA, as opposed to any user-defined measures you may have generated as a WL Measure. </w:t>
      </w:r>
    </w:p>
    <w:p w14:paraId="2A13075A" w14:textId="4D196DC4" w:rsidR="00D05E05" w:rsidRDefault="00D05E05" w:rsidP="00B8374A">
      <w:r>
        <w:t xml:space="preserve">For definitions of Measure Name and Active, refer to </w:t>
      </w:r>
      <w:r w:rsidRPr="00162100">
        <w:rPr>
          <w:color w:val="004D8D" w:themeColor="text1" w:themeTint="E6"/>
          <w:u w:val="single"/>
        </w:rPr>
        <w:fldChar w:fldCharType="begin"/>
      </w:r>
      <w:r w:rsidRPr="00162100">
        <w:rPr>
          <w:color w:val="004D8D" w:themeColor="text1" w:themeTint="E6"/>
          <w:u w:val="single"/>
        </w:rPr>
        <w:instrText xml:space="preserve"> REF _Ref214971716 \h </w:instrText>
      </w:r>
      <w:r w:rsidR="00162100" w:rsidRPr="00162100">
        <w:rPr>
          <w:color w:val="004D8D" w:themeColor="text1" w:themeTint="E6"/>
          <w:u w:val="single"/>
        </w:rPr>
        <w:instrText xml:space="preserve"> \* MERGEFORMAT </w:instrText>
      </w:r>
      <w:r w:rsidRPr="00162100">
        <w:rPr>
          <w:color w:val="004D8D" w:themeColor="text1" w:themeTint="E6"/>
          <w:u w:val="single"/>
        </w:rPr>
      </w:r>
      <w:r w:rsidRPr="00162100">
        <w:rPr>
          <w:color w:val="004D8D" w:themeColor="text1" w:themeTint="E6"/>
          <w:u w:val="single"/>
        </w:rPr>
        <w:fldChar w:fldCharType="separate"/>
      </w:r>
      <w:r w:rsidR="006C1FFE" w:rsidRPr="006C1FFE">
        <w:rPr>
          <w:color w:val="004D8D" w:themeColor="text1" w:themeTint="E6"/>
          <w:u w:val="single"/>
        </w:rPr>
        <w:t>Appendix A: Definitions</w:t>
      </w:r>
      <w:r w:rsidRPr="00162100">
        <w:rPr>
          <w:color w:val="004D8D" w:themeColor="text1" w:themeTint="E6"/>
          <w:u w:val="single"/>
        </w:rPr>
        <w:fldChar w:fldCharType="end"/>
      </w:r>
      <w:r>
        <w:t xml:space="preserve">. </w:t>
      </w:r>
    </w:p>
    <w:p w14:paraId="78594832" w14:textId="77777777" w:rsidR="00B8374A" w:rsidRDefault="00B8374A" w:rsidP="00B8374A">
      <w:pPr>
        <w:pStyle w:val="Heading6"/>
      </w:pPr>
      <w:r>
        <w:t>WAPLink Process</w:t>
      </w:r>
    </w:p>
    <w:p w14:paraId="75D7B28F" w14:textId="14294633" w:rsidR="00B8374A" w:rsidRPr="00CB4EEC" w:rsidRDefault="00B8374A" w:rsidP="00B8374A">
      <w:r>
        <w:t>Select the appropriate Setting Group for either NEAT and MHEA to access the list of Measures</w:t>
      </w:r>
      <w:r>
        <w:rPr>
          <w:spacing w:val="-2"/>
        </w:rPr>
        <w:t xml:space="preserve"> </w:t>
      </w:r>
      <w:r>
        <w:t>which</w:t>
      </w:r>
      <w:r>
        <w:rPr>
          <w:spacing w:val="-5"/>
        </w:rPr>
        <w:t xml:space="preserve"> </w:t>
      </w:r>
      <w:r>
        <w:t>displays</w:t>
      </w:r>
      <w:r>
        <w:rPr>
          <w:spacing w:val="-4"/>
        </w:rPr>
        <w:t xml:space="preserve"> </w:t>
      </w:r>
      <w:r>
        <w:t>the</w:t>
      </w:r>
      <w:r>
        <w:rPr>
          <w:spacing w:val="-1"/>
        </w:rPr>
        <w:t xml:space="preserve"> </w:t>
      </w:r>
      <w:r>
        <w:t>Engine</w:t>
      </w:r>
      <w:r>
        <w:rPr>
          <w:spacing w:val="-1"/>
        </w:rPr>
        <w:t xml:space="preserve"> </w:t>
      </w:r>
      <w:r>
        <w:t>Number,</w:t>
      </w:r>
      <w:r>
        <w:rPr>
          <w:spacing w:val="-4"/>
        </w:rPr>
        <w:t xml:space="preserve"> </w:t>
      </w:r>
      <w:r>
        <w:t>Measure</w:t>
      </w:r>
      <w:r>
        <w:rPr>
          <w:spacing w:val="-1"/>
        </w:rPr>
        <w:t xml:space="preserve"> </w:t>
      </w:r>
      <w:r>
        <w:t>Name,</w:t>
      </w:r>
      <w:r>
        <w:rPr>
          <w:spacing w:val="-2"/>
        </w:rPr>
        <w:t xml:space="preserve"> </w:t>
      </w:r>
      <w:r>
        <w:t>and</w:t>
      </w:r>
      <w:r>
        <w:rPr>
          <w:spacing w:val="-5"/>
        </w:rPr>
        <w:t xml:space="preserve"> </w:t>
      </w:r>
      <w:r>
        <w:t>whether</w:t>
      </w:r>
      <w:r>
        <w:rPr>
          <w:spacing w:val="-4"/>
        </w:rPr>
        <w:t xml:space="preserve"> </w:t>
      </w:r>
      <w:r>
        <w:t>the</w:t>
      </w:r>
      <w:r>
        <w:rPr>
          <w:spacing w:val="-3"/>
        </w:rPr>
        <w:t xml:space="preserve"> </w:t>
      </w:r>
      <w:r>
        <w:t>measure</w:t>
      </w:r>
      <w:r>
        <w:rPr>
          <w:spacing w:val="-1"/>
        </w:rPr>
        <w:t xml:space="preserve"> </w:t>
      </w:r>
      <w:r>
        <w:t>is</w:t>
      </w:r>
      <w:r>
        <w:rPr>
          <w:spacing w:val="-2"/>
        </w:rPr>
        <w:t xml:space="preserve"> </w:t>
      </w:r>
      <w:r>
        <w:t>Active</w:t>
      </w:r>
      <w:r>
        <w:rPr>
          <w:spacing w:val="-4"/>
        </w:rPr>
        <w:t xml:space="preserve"> </w:t>
      </w:r>
      <w:r>
        <w:t>or</w:t>
      </w:r>
      <w:r>
        <w:rPr>
          <w:spacing w:val="-2"/>
        </w:rPr>
        <w:t xml:space="preserve"> </w:t>
      </w:r>
      <w:r>
        <w:t>not.</w:t>
      </w:r>
    </w:p>
    <w:p w14:paraId="6FA2C9BE" w14:textId="62C8E046" w:rsidR="00A618B6" w:rsidRDefault="00343A8F" w:rsidP="007D48A9">
      <w:pPr>
        <w:pStyle w:val="Heading5"/>
      </w:pPr>
      <w:bookmarkStart w:id="71" w:name="WA_Measures_Cost"/>
      <w:bookmarkStart w:id="72" w:name="_bookmark34"/>
      <w:bookmarkEnd w:id="71"/>
      <w:bookmarkEnd w:id="72"/>
      <w:r>
        <w:t xml:space="preserve">WA </w:t>
      </w:r>
      <w:r w:rsidR="00A618B6" w:rsidRPr="00081A4E">
        <w:t>Measures</w:t>
      </w:r>
      <w:r w:rsidR="00A618B6">
        <w:rPr>
          <w:spacing w:val="-8"/>
        </w:rPr>
        <w:t xml:space="preserve"> </w:t>
      </w:r>
      <w:r w:rsidR="00A618B6">
        <w:rPr>
          <w:spacing w:val="-4"/>
        </w:rPr>
        <w:t>Cost</w:t>
      </w:r>
    </w:p>
    <w:p w14:paraId="53227D07" w14:textId="3937F634" w:rsidR="00A618B6" w:rsidRDefault="00A618B6" w:rsidP="00A618B6">
      <w:r>
        <w:t>Each</w:t>
      </w:r>
      <w:r>
        <w:rPr>
          <w:spacing w:val="-2"/>
        </w:rPr>
        <w:t xml:space="preserve"> </w:t>
      </w:r>
      <w:r>
        <w:t>measure</w:t>
      </w:r>
      <w:r>
        <w:rPr>
          <w:spacing w:val="-3"/>
        </w:rPr>
        <w:t xml:space="preserve"> </w:t>
      </w:r>
      <w:r>
        <w:t>listed</w:t>
      </w:r>
      <w:r>
        <w:rPr>
          <w:spacing w:val="-4"/>
        </w:rPr>
        <w:t xml:space="preserve"> </w:t>
      </w:r>
      <w:r>
        <w:t>on</w:t>
      </w:r>
      <w:r>
        <w:rPr>
          <w:spacing w:val="-4"/>
        </w:rPr>
        <w:t xml:space="preserve"> </w:t>
      </w:r>
      <w:r>
        <w:t>the</w:t>
      </w:r>
      <w:r>
        <w:rPr>
          <w:spacing w:val="-3"/>
        </w:rPr>
        <w:t xml:space="preserve"> </w:t>
      </w:r>
      <w:r>
        <w:t>WA</w:t>
      </w:r>
      <w:r>
        <w:rPr>
          <w:spacing w:val="-1"/>
        </w:rPr>
        <w:t xml:space="preserve"> </w:t>
      </w:r>
      <w:r>
        <w:t>Active</w:t>
      </w:r>
      <w:r>
        <w:rPr>
          <w:spacing w:val="-3"/>
        </w:rPr>
        <w:t xml:space="preserve"> </w:t>
      </w:r>
      <w:r>
        <w:t>Measures</w:t>
      </w:r>
      <w:r>
        <w:rPr>
          <w:spacing w:val="-3"/>
        </w:rPr>
        <w:t xml:space="preserve"> </w:t>
      </w:r>
      <w:r>
        <w:t>form</w:t>
      </w:r>
      <w:r>
        <w:rPr>
          <w:spacing w:val="-2"/>
        </w:rPr>
        <w:t xml:space="preserve"> </w:t>
      </w:r>
      <w:r>
        <w:t>has the</w:t>
      </w:r>
      <w:r>
        <w:rPr>
          <w:spacing w:val="-3"/>
        </w:rPr>
        <w:t xml:space="preserve"> </w:t>
      </w:r>
      <w:r>
        <w:t>measure life</w:t>
      </w:r>
      <w:r>
        <w:rPr>
          <w:spacing w:val="-3"/>
        </w:rPr>
        <w:t xml:space="preserve"> </w:t>
      </w:r>
      <w:r>
        <w:t>and</w:t>
      </w:r>
      <w:r>
        <w:rPr>
          <w:spacing w:val="-2"/>
        </w:rPr>
        <w:t xml:space="preserve"> </w:t>
      </w:r>
      <w:r>
        <w:t>an</w:t>
      </w:r>
      <w:r>
        <w:rPr>
          <w:spacing w:val="-2"/>
        </w:rPr>
        <w:t xml:space="preserve"> </w:t>
      </w:r>
      <w:r>
        <w:t>associated</w:t>
      </w:r>
      <w:r>
        <w:rPr>
          <w:spacing w:val="-2"/>
        </w:rPr>
        <w:t xml:space="preserve"> </w:t>
      </w:r>
      <w:r>
        <w:t>cost.</w:t>
      </w:r>
      <w:r>
        <w:rPr>
          <w:spacing w:val="-1"/>
        </w:rPr>
        <w:t xml:space="preserve"> </w:t>
      </w:r>
      <w:r>
        <w:t>NEAT and MHEA use these costs for evaluating the cost effectiveness of measures. On this form, the cost components for a measure are restricted to three entries: Material, Labor, and Other.</w:t>
      </w:r>
    </w:p>
    <w:p w14:paraId="7DFCBC08" w14:textId="77777777" w:rsidR="00A618B6" w:rsidRDefault="00A618B6" w:rsidP="00A618B6">
      <w:r>
        <w:t xml:space="preserve">Notes: </w:t>
      </w:r>
    </w:p>
    <w:p w14:paraId="63C66987" w14:textId="798CB8A0" w:rsidR="00A618B6" w:rsidRDefault="00A618B6" w:rsidP="00A618B6">
      <w:r>
        <w:t>Paying</w:t>
      </w:r>
      <w:r>
        <w:rPr>
          <w:spacing w:val="-3"/>
        </w:rPr>
        <w:t xml:space="preserve"> </w:t>
      </w:r>
      <w:r>
        <w:t>close</w:t>
      </w:r>
      <w:r>
        <w:rPr>
          <w:spacing w:val="-1"/>
        </w:rPr>
        <w:t xml:space="preserve"> </w:t>
      </w:r>
      <w:r>
        <w:t>attention</w:t>
      </w:r>
      <w:r>
        <w:rPr>
          <w:spacing w:val="-3"/>
        </w:rPr>
        <w:t xml:space="preserve"> </w:t>
      </w:r>
      <w:r>
        <w:t>to</w:t>
      </w:r>
      <w:r>
        <w:rPr>
          <w:spacing w:val="-1"/>
        </w:rPr>
        <w:t xml:space="preserve"> </w:t>
      </w:r>
      <w:r>
        <w:t>the</w:t>
      </w:r>
      <w:r>
        <w:rPr>
          <w:spacing w:val="-1"/>
        </w:rPr>
        <w:t xml:space="preserve"> </w:t>
      </w:r>
      <w:r>
        <w:t>“Units”</w:t>
      </w:r>
      <w:r>
        <w:rPr>
          <w:spacing w:val="-3"/>
        </w:rPr>
        <w:t xml:space="preserve"> </w:t>
      </w:r>
      <w:r>
        <w:t>of</w:t>
      </w:r>
      <w:r>
        <w:rPr>
          <w:spacing w:val="-4"/>
        </w:rPr>
        <w:t xml:space="preserve"> </w:t>
      </w:r>
      <w:r>
        <w:t>the</w:t>
      </w:r>
      <w:r>
        <w:rPr>
          <w:spacing w:val="-4"/>
        </w:rPr>
        <w:t xml:space="preserve"> </w:t>
      </w:r>
      <w:r>
        <w:t>“Other”</w:t>
      </w:r>
      <w:r>
        <w:rPr>
          <w:spacing w:val="-1"/>
        </w:rPr>
        <w:t xml:space="preserve"> </w:t>
      </w:r>
      <w:r>
        <w:t>cost</w:t>
      </w:r>
      <w:r>
        <w:rPr>
          <w:spacing w:val="-1"/>
        </w:rPr>
        <w:t xml:space="preserve"> </w:t>
      </w:r>
      <w:r>
        <w:t>component</w:t>
      </w:r>
      <w:r>
        <w:rPr>
          <w:spacing w:val="-4"/>
        </w:rPr>
        <w:t xml:space="preserve"> </w:t>
      </w:r>
      <w:r>
        <w:t>will</w:t>
      </w:r>
      <w:r>
        <w:rPr>
          <w:spacing w:val="-2"/>
        </w:rPr>
        <w:t xml:space="preserve"> </w:t>
      </w:r>
      <w:r>
        <w:t>assist</w:t>
      </w:r>
      <w:r>
        <w:rPr>
          <w:spacing w:val="-4"/>
        </w:rPr>
        <w:t xml:space="preserve"> </w:t>
      </w:r>
      <w:r>
        <w:t>you</w:t>
      </w:r>
      <w:r>
        <w:rPr>
          <w:spacing w:val="-3"/>
        </w:rPr>
        <w:t xml:space="preserve"> </w:t>
      </w:r>
      <w:r>
        <w:t>in</w:t>
      </w:r>
      <w:r>
        <w:rPr>
          <w:spacing w:val="-3"/>
        </w:rPr>
        <w:t xml:space="preserve"> </w:t>
      </w:r>
      <w:r>
        <w:t>deciding</w:t>
      </w:r>
      <w:r>
        <w:rPr>
          <w:spacing w:val="-3"/>
        </w:rPr>
        <w:t xml:space="preserve"> </w:t>
      </w:r>
      <w:r>
        <w:t>when</w:t>
      </w:r>
      <w:r>
        <w:rPr>
          <w:spacing w:val="-3"/>
        </w:rPr>
        <w:t xml:space="preserve"> </w:t>
      </w:r>
      <w:r>
        <w:t>it</w:t>
      </w:r>
      <w:r>
        <w:rPr>
          <w:spacing w:val="-4"/>
        </w:rPr>
        <w:t xml:space="preserve"> </w:t>
      </w:r>
      <w:r>
        <w:t>is appropriate to use this entry for any specific measure. The entries in the Unit</w:t>
      </w:r>
      <w:r w:rsidR="008B438B">
        <w:t>s</w:t>
      </w:r>
      <w:r>
        <w:t xml:space="preserve"> column are required, though</w:t>
      </w:r>
      <w:r>
        <w:rPr>
          <w:spacing w:val="-3"/>
        </w:rPr>
        <w:t xml:space="preserve"> </w:t>
      </w:r>
      <w:r>
        <w:t>they</w:t>
      </w:r>
      <w:r>
        <w:rPr>
          <w:spacing w:val="-1"/>
        </w:rPr>
        <w:t xml:space="preserve"> </w:t>
      </w:r>
      <w:r>
        <w:t>are</w:t>
      </w:r>
      <w:r>
        <w:rPr>
          <w:spacing w:val="-4"/>
        </w:rPr>
        <w:t xml:space="preserve"> </w:t>
      </w:r>
      <w:r>
        <w:t>permitted</w:t>
      </w:r>
      <w:r>
        <w:rPr>
          <w:spacing w:val="-5"/>
        </w:rPr>
        <w:t xml:space="preserve"> </w:t>
      </w:r>
      <w:r>
        <w:t>to</w:t>
      </w:r>
      <w:r>
        <w:rPr>
          <w:spacing w:val="-1"/>
        </w:rPr>
        <w:t xml:space="preserve"> </w:t>
      </w:r>
      <w:r>
        <w:t>be</w:t>
      </w:r>
      <w:r>
        <w:rPr>
          <w:spacing w:val="-4"/>
        </w:rPr>
        <w:t xml:space="preserve"> </w:t>
      </w:r>
      <w:r>
        <w:t>zero,</w:t>
      </w:r>
      <w:r>
        <w:rPr>
          <w:spacing w:val="-2"/>
        </w:rPr>
        <w:t xml:space="preserve"> </w:t>
      </w:r>
      <w:r>
        <w:t>if</w:t>
      </w:r>
      <w:r>
        <w:rPr>
          <w:spacing w:val="-1"/>
        </w:rPr>
        <w:t xml:space="preserve"> </w:t>
      </w:r>
      <w:r>
        <w:t>no</w:t>
      </w:r>
      <w:r>
        <w:rPr>
          <w:spacing w:val="-3"/>
        </w:rPr>
        <w:t xml:space="preserve"> </w:t>
      </w:r>
      <w:r>
        <w:t>material</w:t>
      </w:r>
      <w:r>
        <w:rPr>
          <w:spacing w:val="-2"/>
        </w:rPr>
        <w:t xml:space="preserve"> </w:t>
      </w:r>
      <w:r>
        <w:t>has</w:t>
      </w:r>
      <w:r>
        <w:rPr>
          <w:spacing w:val="-2"/>
        </w:rPr>
        <w:t xml:space="preserve"> </w:t>
      </w:r>
      <w:r>
        <w:t>zero</w:t>
      </w:r>
      <w:r>
        <w:rPr>
          <w:spacing w:val="-3"/>
        </w:rPr>
        <w:t xml:space="preserve"> </w:t>
      </w:r>
      <w:r>
        <w:t>cost</w:t>
      </w:r>
      <w:r>
        <w:rPr>
          <w:spacing w:val="-1"/>
        </w:rPr>
        <w:t xml:space="preserve"> </w:t>
      </w:r>
      <w:r>
        <w:t>per</w:t>
      </w:r>
      <w:r>
        <w:rPr>
          <w:spacing w:val="-2"/>
        </w:rPr>
        <w:t xml:space="preserve"> </w:t>
      </w:r>
      <w:r>
        <w:t>unit</w:t>
      </w:r>
      <w:r>
        <w:rPr>
          <w:spacing w:val="-1"/>
        </w:rPr>
        <w:t xml:space="preserve"> </w:t>
      </w:r>
      <w:r>
        <w:t>for</w:t>
      </w:r>
      <w:r>
        <w:rPr>
          <w:spacing w:val="-2"/>
        </w:rPr>
        <w:t xml:space="preserve"> </w:t>
      </w:r>
      <w:r>
        <w:t>all</w:t>
      </w:r>
      <w:r>
        <w:rPr>
          <w:spacing w:val="-5"/>
        </w:rPr>
        <w:t xml:space="preserve"> </w:t>
      </w:r>
      <w:r>
        <w:t>three</w:t>
      </w:r>
      <w:r>
        <w:rPr>
          <w:spacing w:val="-1"/>
        </w:rPr>
        <w:t xml:space="preserve"> </w:t>
      </w:r>
      <w:r>
        <w:t>components.</w:t>
      </w:r>
      <w:r>
        <w:rPr>
          <w:spacing w:val="-2"/>
        </w:rPr>
        <w:t xml:space="preserve"> </w:t>
      </w:r>
      <w:r>
        <w:t>The total</w:t>
      </w:r>
      <w:r>
        <w:rPr>
          <w:spacing w:val="-1"/>
        </w:rPr>
        <w:t xml:space="preserve"> </w:t>
      </w:r>
      <w:r>
        <w:t xml:space="preserve">cost for a </w:t>
      </w:r>
      <w:r>
        <w:lastRenderedPageBreak/>
        <w:t>measure will be the sum of the costs from the three components,</w:t>
      </w:r>
      <w:r>
        <w:rPr>
          <w:spacing w:val="-3"/>
        </w:rPr>
        <w:t xml:space="preserve"> </w:t>
      </w:r>
      <w:r>
        <w:t>using the quantities in the units indicated from the specific audit being evaluated.</w:t>
      </w:r>
    </w:p>
    <w:p w14:paraId="4DCB4C2A" w14:textId="77777777" w:rsidR="00A618B6" w:rsidRDefault="00A618B6" w:rsidP="0041149A">
      <w:pPr>
        <w:pStyle w:val="ListParagraph"/>
        <w:numPr>
          <w:ilvl w:val="0"/>
          <w:numId w:val="136"/>
        </w:numPr>
      </w:pPr>
      <w:r>
        <w:t>Most</w:t>
      </w:r>
      <w:r w:rsidRPr="00806452">
        <w:rPr>
          <w:spacing w:val="-4"/>
        </w:rPr>
        <w:t xml:space="preserve"> </w:t>
      </w:r>
      <w:r>
        <w:t>of</w:t>
      </w:r>
      <w:r w:rsidRPr="00806452">
        <w:rPr>
          <w:spacing w:val="-2"/>
        </w:rPr>
        <w:t xml:space="preserve"> </w:t>
      </w:r>
      <w:r>
        <w:t>the</w:t>
      </w:r>
      <w:r w:rsidRPr="00806452">
        <w:rPr>
          <w:spacing w:val="-4"/>
        </w:rPr>
        <w:t xml:space="preserve"> </w:t>
      </w:r>
      <w:r>
        <w:t>insulation</w:t>
      </w:r>
      <w:r w:rsidRPr="00806452">
        <w:rPr>
          <w:spacing w:val="-5"/>
        </w:rPr>
        <w:t xml:space="preserve"> </w:t>
      </w:r>
      <w:r>
        <w:t>measures,</w:t>
      </w:r>
      <w:r w:rsidRPr="00806452">
        <w:rPr>
          <w:spacing w:val="-2"/>
        </w:rPr>
        <w:t xml:space="preserve"> </w:t>
      </w:r>
      <w:r>
        <w:t>cooling</w:t>
      </w:r>
      <w:r w:rsidRPr="00806452">
        <w:rPr>
          <w:spacing w:val="-3"/>
        </w:rPr>
        <w:t xml:space="preserve"> </w:t>
      </w:r>
      <w:r>
        <w:t>system,</w:t>
      </w:r>
      <w:r w:rsidRPr="00806452">
        <w:rPr>
          <w:spacing w:val="-2"/>
        </w:rPr>
        <w:t xml:space="preserve"> </w:t>
      </w:r>
      <w:r>
        <w:t>and</w:t>
      </w:r>
      <w:r w:rsidRPr="00806452">
        <w:rPr>
          <w:spacing w:val="-3"/>
        </w:rPr>
        <w:t xml:space="preserve"> </w:t>
      </w:r>
      <w:r>
        <w:t>lighting</w:t>
      </w:r>
      <w:r w:rsidRPr="00806452">
        <w:rPr>
          <w:spacing w:val="-3"/>
        </w:rPr>
        <w:t xml:space="preserve"> </w:t>
      </w:r>
      <w:r>
        <w:t>retrofit</w:t>
      </w:r>
      <w:r w:rsidRPr="00806452">
        <w:rPr>
          <w:spacing w:val="-4"/>
        </w:rPr>
        <w:t xml:space="preserve"> </w:t>
      </w:r>
      <w:r>
        <w:t>measures</w:t>
      </w:r>
      <w:r w:rsidRPr="00806452">
        <w:rPr>
          <w:spacing w:val="-2"/>
        </w:rPr>
        <w:t xml:space="preserve"> </w:t>
      </w:r>
      <w:r>
        <w:t>have</w:t>
      </w:r>
      <w:r w:rsidRPr="00806452">
        <w:rPr>
          <w:spacing w:val="-4"/>
        </w:rPr>
        <w:t xml:space="preserve"> </w:t>
      </w:r>
      <w:r>
        <w:t>multiple</w:t>
      </w:r>
      <w:r w:rsidRPr="00806452">
        <w:rPr>
          <w:spacing w:val="-4"/>
        </w:rPr>
        <w:t xml:space="preserve"> </w:t>
      </w:r>
      <w:r>
        <w:t>materials that may be used in installing the measure. In such instances, each material will have its own set of Material, Labor, and Other cost components.</w:t>
      </w:r>
    </w:p>
    <w:p w14:paraId="0B35C539" w14:textId="77777777" w:rsidR="00A618B6" w:rsidRPr="00234CD4" w:rsidRDefault="00A618B6" w:rsidP="0041149A">
      <w:pPr>
        <w:pStyle w:val="ListParagraph"/>
        <w:numPr>
          <w:ilvl w:val="0"/>
          <w:numId w:val="136"/>
        </w:numPr>
      </w:pPr>
      <w:r>
        <w:t xml:space="preserve">Separate entries may be made for the dollar cost per unit to purchase the </w:t>
      </w:r>
      <w:r w:rsidRPr="00252C1D">
        <w:rPr>
          <w:b/>
          <w:bCs/>
        </w:rPr>
        <w:t>material</w:t>
      </w:r>
      <w:r>
        <w:t xml:space="preserve"> and the dollar cost per unit for </w:t>
      </w:r>
      <w:r w:rsidRPr="00252C1D">
        <w:rPr>
          <w:b/>
          <w:bCs/>
        </w:rPr>
        <w:t>labor</w:t>
      </w:r>
      <w:r>
        <w:t xml:space="preserve"> to install</w:t>
      </w:r>
      <w:r w:rsidRPr="00806452">
        <w:rPr>
          <w:spacing w:val="-1"/>
        </w:rPr>
        <w:t xml:space="preserve"> </w:t>
      </w:r>
      <w:r>
        <w:t>the material.</w:t>
      </w:r>
      <w:r w:rsidRPr="00806452">
        <w:rPr>
          <w:spacing w:val="-1"/>
        </w:rPr>
        <w:t xml:space="preserve"> </w:t>
      </w:r>
    </w:p>
    <w:p w14:paraId="12605E7E" w14:textId="6F79DB0A" w:rsidR="00A618B6" w:rsidRDefault="00A618B6" w:rsidP="0041149A">
      <w:pPr>
        <w:pStyle w:val="ListParagraph"/>
        <w:numPr>
          <w:ilvl w:val="1"/>
          <w:numId w:val="136"/>
        </w:numPr>
      </w:pPr>
      <w:r>
        <w:t>Both NEAT and MHEA simply add these two quantities together (they always have the same “Units” associated with them) in determining the cost of installing the measure. The third component to the cost for each material, “Other,” will likely have different units</w:t>
      </w:r>
      <w:r w:rsidRPr="00FF2C33">
        <w:rPr>
          <w:spacing w:val="40"/>
        </w:rPr>
        <w:t xml:space="preserve"> </w:t>
      </w:r>
      <w:r>
        <w:t>than</w:t>
      </w:r>
      <w:r w:rsidRPr="00FF2C33">
        <w:rPr>
          <w:spacing w:val="-3"/>
        </w:rPr>
        <w:t xml:space="preserve"> </w:t>
      </w:r>
      <w:r>
        <w:t>the</w:t>
      </w:r>
      <w:r w:rsidRPr="00FF2C33">
        <w:rPr>
          <w:spacing w:val="-4"/>
        </w:rPr>
        <w:t xml:space="preserve"> </w:t>
      </w:r>
      <w:r>
        <w:t>material</w:t>
      </w:r>
      <w:r w:rsidRPr="00FF2C33">
        <w:rPr>
          <w:spacing w:val="-2"/>
        </w:rPr>
        <w:t xml:space="preserve"> </w:t>
      </w:r>
      <w:r>
        <w:t>and</w:t>
      </w:r>
      <w:r w:rsidRPr="00FF2C33">
        <w:rPr>
          <w:spacing w:val="-3"/>
        </w:rPr>
        <w:t xml:space="preserve"> </w:t>
      </w:r>
      <w:r>
        <w:t>labor</w:t>
      </w:r>
      <w:r w:rsidRPr="00FF2C33">
        <w:rPr>
          <w:spacing w:val="-4"/>
        </w:rPr>
        <w:t xml:space="preserve"> </w:t>
      </w:r>
      <w:r>
        <w:t>components.</w:t>
      </w:r>
      <w:r w:rsidRPr="00FF2C33">
        <w:rPr>
          <w:spacing w:val="-2"/>
        </w:rPr>
        <w:t xml:space="preserve"> </w:t>
      </w:r>
      <w:r>
        <w:t>Entry</w:t>
      </w:r>
      <w:r w:rsidRPr="00FF2C33">
        <w:rPr>
          <w:spacing w:val="-1"/>
        </w:rPr>
        <w:t xml:space="preserve"> </w:t>
      </w:r>
      <w:r>
        <w:t>in</w:t>
      </w:r>
      <w:r w:rsidRPr="00FF2C33">
        <w:rPr>
          <w:spacing w:val="-5"/>
        </w:rPr>
        <w:t xml:space="preserve"> </w:t>
      </w:r>
      <w:r>
        <w:t>this</w:t>
      </w:r>
      <w:r w:rsidRPr="00FF2C33">
        <w:rPr>
          <w:spacing w:val="-4"/>
        </w:rPr>
        <w:t xml:space="preserve"> </w:t>
      </w:r>
      <w:r>
        <w:t>column</w:t>
      </w:r>
      <w:r w:rsidRPr="00FF2C33">
        <w:rPr>
          <w:spacing w:val="-5"/>
        </w:rPr>
        <w:t xml:space="preserve"> </w:t>
      </w:r>
      <w:r>
        <w:t>may</w:t>
      </w:r>
      <w:r w:rsidRPr="00FF2C33">
        <w:rPr>
          <w:spacing w:val="-1"/>
        </w:rPr>
        <w:t xml:space="preserve"> </w:t>
      </w:r>
      <w:r>
        <w:t>be</w:t>
      </w:r>
      <w:r w:rsidRPr="00FF2C33">
        <w:rPr>
          <w:spacing w:val="-4"/>
        </w:rPr>
        <w:t xml:space="preserve"> </w:t>
      </w:r>
      <w:r>
        <w:t>handled</w:t>
      </w:r>
      <w:r w:rsidRPr="00FF2C33">
        <w:rPr>
          <w:spacing w:val="-3"/>
        </w:rPr>
        <w:t xml:space="preserve"> </w:t>
      </w:r>
      <w:r>
        <w:t>differently</w:t>
      </w:r>
      <w:r w:rsidRPr="00FF2C33">
        <w:rPr>
          <w:spacing w:val="-3"/>
        </w:rPr>
        <w:t xml:space="preserve"> </w:t>
      </w:r>
      <w:r>
        <w:t>in</w:t>
      </w:r>
      <w:r w:rsidRPr="00FF2C33">
        <w:rPr>
          <w:spacing w:val="-3"/>
        </w:rPr>
        <w:t xml:space="preserve"> </w:t>
      </w:r>
      <w:r>
        <w:t>NEAT</w:t>
      </w:r>
      <w:r w:rsidRPr="00FF2C33">
        <w:rPr>
          <w:spacing w:val="-4"/>
        </w:rPr>
        <w:t xml:space="preserve"> </w:t>
      </w:r>
      <w:r>
        <w:t>versus MHEA and may not be appropriate for many measures in NEAT.</w:t>
      </w:r>
      <w:r>
        <w:rPr>
          <w:rStyle w:val="FootnoteReference"/>
        </w:rPr>
        <w:footnoteReference w:id="3"/>
      </w:r>
      <w:r w:rsidRPr="00FF2C33">
        <w:rPr>
          <w:vertAlign w:val="superscript"/>
        </w:rPr>
        <w:t>,</w:t>
      </w:r>
      <w:r>
        <w:rPr>
          <w:rStyle w:val="FootnoteReference"/>
        </w:rPr>
        <w:footnoteReference w:id="4"/>
      </w:r>
    </w:p>
    <w:p w14:paraId="1615C43E" w14:textId="25618B5F" w:rsidR="00A618B6" w:rsidRDefault="00BA1B17" w:rsidP="007D48A9">
      <w:pPr>
        <w:pStyle w:val="Heading5"/>
      </w:pPr>
      <w:bookmarkStart w:id="73" w:name="WA_Measure_Setting"/>
      <w:bookmarkStart w:id="74" w:name="_bookmark35"/>
      <w:bookmarkEnd w:id="73"/>
      <w:bookmarkEnd w:id="74"/>
      <w:r>
        <w:t xml:space="preserve">WA </w:t>
      </w:r>
      <w:r w:rsidR="00A618B6">
        <w:t>Measure</w:t>
      </w:r>
      <w:r w:rsidR="00A618B6">
        <w:rPr>
          <w:spacing w:val="-9"/>
        </w:rPr>
        <w:t xml:space="preserve"> </w:t>
      </w:r>
      <w:r w:rsidR="00A618B6">
        <w:t xml:space="preserve">Setting </w:t>
      </w:r>
      <w:r w:rsidR="00914D05">
        <w:t>–</w:t>
      </w:r>
      <w:r w:rsidR="00A618B6">
        <w:t xml:space="preserve"> Life</w:t>
      </w:r>
      <w:r w:rsidR="00914D05">
        <w:t xml:space="preserve"> (non-editable)</w:t>
      </w:r>
    </w:p>
    <w:p w14:paraId="5C164867" w14:textId="32ED0D25" w:rsidR="00A618B6" w:rsidRDefault="00A618B6" w:rsidP="00A618B6">
      <w:r>
        <w:t>The</w:t>
      </w:r>
      <w:r>
        <w:rPr>
          <w:spacing w:val="-3"/>
        </w:rPr>
        <w:t xml:space="preserve"> </w:t>
      </w:r>
      <w:r>
        <w:t>WA</w:t>
      </w:r>
      <w:r>
        <w:rPr>
          <w:spacing w:val="-4"/>
        </w:rPr>
        <w:t xml:space="preserve"> </w:t>
      </w:r>
      <w:r>
        <w:t>Measure Settings</w:t>
      </w:r>
      <w:r>
        <w:rPr>
          <w:spacing w:val="-2"/>
        </w:rPr>
        <w:t xml:space="preserve"> </w:t>
      </w:r>
      <w:r>
        <w:t>expands on the WA Active Measures</w:t>
      </w:r>
      <w:r>
        <w:rPr>
          <w:spacing w:val="-3"/>
        </w:rPr>
        <w:t xml:space="preserve"> </w:t>
      </w:r>
      <w:r>
        <w:t>and</w:t>
      </w:r>
      <w:r>
        <w:rPr>
          <w:spacing w:val="-2"/>
        </w:rPr>
        <w:t xml:space="preserve"> </w:t>
      </w:r>
      <w:r>
        <w:t xml:space="preserve">includes the measure </w:t>
      </w:r>
      <w:r w:rsidRPr="00AD5961">
        <w:rPr>
          <w:rStyle w:val="Bold"/>
        </w:rPr>
        <w:t>life</w:t>
      </w:r>
      <w:r>
        <w:t xml:space="preserve">. NEAT and MHEA allow you to change the “life” of each measure. </w:t>
      </w:r>
    </w:p>
    <w:p w14:paraId="5DE47500" w14:textId="77777777" w:rsidR="00A618B6" w:rsidRDefault="00A618B6" w:rsidP="00A618B6">
      <w:r>
        <w:t>Note: The lifetimes in the programs as shipped reflect industry standards and will likely be sufficient for your use.</w:t>
      </w:r>
    </w:p>
    <w:p w14:paraId="20697C2F" w14:textId="77777777" w:rsidR="00A618B6" w:rsidRDefault="00A618B6" w:rsidP="0041149A">
      <w:pPr>
        <w:pStyle w:val="ListParagraph"/>
        <w:numPr>
          <w:ilvl w:val="0"/>
          <w:numId w:val="137"/>
        </w:numPr>
      </w:pPr>
      <w:r>
        <w:t xml:space="preserve">If you have documented cause to alter them, you may do so on this form. </w:t>
      </w:r>
    </w:p>
    <w:p w14:paraId="09CDE23B" w14:textId="77777777" w:rsidR="00A618B6" w:rsidRDefault="00A618B6" w:rsidP="0041149A">
      <w:pPr>
        <w:pStyle w:val="ListParagraph"/>
        <w:numPr>
          <w:ilvl w:val="0"/>
          <w:numId w:val="137"/>
        </w:numPr>
      </w:pPr>
      <w:r>
        <w:t xml:space="preserve">For some measures, the life may depend on the specific material being used in your program. </w:t>
      </w:r>
    </w:p>
    <w:p w14:paraId="3A6CAC07" w14:textId="77777777" w:rsidR="00A618B6" w:rsidRDefault="00A618B6" w:rsidP="0041149A">
      <w:pPr>
        <w:pStyle w:val="ListParagraph"/>
        <w:numPr>
          <w:ilvl w:val="0"/>
          <w:numId w:val="137"/>
        </w:numPr>
      </w:pPr>
      <w:r>
        <w:t>Lifetimes for “Lighting retrofits” are in thousands of hours burn time for the replacement compact fluorescent, not years.</w:t>
      </w:r>
    </w:p>
    <w:p w14:paraId="76106407" w14:textId="2F57F929" w:rsidR="00A618B6" w:rsidRPr="000F0D20" w:rsidRDefault="00A618B6" w:rsidP="007D48A9">
      <w:pPr>
        <w:pStyle w:val="Heading5"/>
      </w:pPr>
      <w:bookmarkStart w:id="75" w:name="WL_Measures"/>
      <w:bookmarkStart w:id="76" w:name="_bookmark36"/>
      <w:bookmarkStart w:id="77" w:name="_Ref229559717"/>
      <w:bookmarkEnd w:id="75"/>
      <w:bookmarkEnd w:id="76"/>
      <w:r>
        <w:lastRenderedPageBreak/>
        <w:t>WL Measures (a.k.a. “User-Defined Measures”)</w:t>
      </w:r>
      <w:bookmarkEnd w:id="77"/>
    </w:p>
    <w:p w14:paraId="2800A6D4" w14:textId="1F6C3439" w:rsidR="009B12A4" w:rsidRDefault="00A618B6" w:rsidP="009B12A4">
      <w:r>
        <w:t>WL Measures, previously known as User-Defined Measures, can be used to predefine weatherization activities that are not addressed within the library measures but commonly encountered during an audit.</w:t>
      </w:r>
      <w:r>
        <w:rPr>
          <w:spacing w:val="-2"/>
        </w:rPr>
        <w:t xml:space="preserve"> </w:t>
      </w:r>
      <w:r>
        <w:t>For a definition of WL Measures refer to</w:t>
      </w:r>
      <w:r w:rsidR="00F5610A">
        <w:t xml:space="preserve"> </w:t>
      </w:r>
      <w:r w:rsidR="009B12A4" w:rsidRPr="00FF3A3F">
        <w:rPr>
          <w:color w:val="004D8D" w:themeColor="text1" w:themeTint="E6"/>
          <w:u w:val="single"/>
        </w:rPr>
        <w:fldChar w:fldCharType="begin"/>
      </w:r>
      <w:r w:rsidR="009B12A4" w:rsidRPr="00FF3A3F">
        <w:rPr>
          <w:color w:val="004D8D" w:themeColor="text1" w:themeTint="E6"/>
          <w:u w:val="single"/>
        </w:rPr>
        <w:instrText xml:space="preserve"> REF _Ref214971716 \h </w:instrText>
      </w:r>
      <w:r w:rsidR="00FF3A3F">
        <w:rPr>
          <w:color w:val="004D8D" w:themeColor="text1" w:themeTint="E6"/>
          <w:u w:val="single"/>
        </w:rPr>
        <w:instrText xml:space="preserve"> \* MERGEFORMAT </w:instrText>
      </w:r>
      <w:r w:rsidR="009B12A4" w:rsidRPr="00FF3A3F">
        <w:rPr>
          <w:color w:val="004D8D" w:themeColor="text1" w:themeTint="E6"/>
          <w:u w:val="single"/>
        </w:rPr>
      </w:r>
      <w:r w:rsidR="009B12A4" w:rsidRPr="00FF3A3F">
        <w:rPr>
          <w:color w:val="004D8D" w:themeColor="text1" w:themeTint="E6"/>
          <w:u w:val="single"/>
        </w:rPr>
        <w:fldChar w:fldCharType="separate"/>
      </w:r>
      <w:r w:rsidR="009B12A4" w:rsidRPr="00FF3A3F">
        <w:rPr>
          <w:color w:val="004D8D" w:themeColor="text1" w:themeTint="E6"/>
          <w:u w:val="single"/>
        </w:rPr>
        <w:t>Appendix A: Definitions</w:t>
      </w:r>
      <w:r w:rsidR="009B12A4" w:rsidRPr="00FF3A3F">
        <w:rPr>
          <w:color w:val="004D8D" w:themeColor="text1" w:themeTint="E6"/>
          <w:u w:val="single"/>
        </w:rPr>
        <w:fldChar w:fldCharType="end"/>
      </w:r>
      <w:r w:rsidR="009B12A4" w:rsidRPr="00FF3A3F">
        <w:rPr>
          <w:color w:val="004D8D" w:themeColor="text1" w:themeTint="E6"/>
          <w:u w:val="single"/>
        </w:rPr>
        <w:t>.</w:t>
      </w:r>
    </w:p>
    <w:p w14:paraId="2362ECAD" w14:textId="4F308C21" w:rsidR="00C93440" w:rsidRDefault="00C93440" w:rsidP="00A618B6">
      <w:pPr>
        <w:rPr>
          <w:spacing w:val="-2"/>
        </w:rPr>
      </w:pPr>
      <w:r>
        <w:t>Also accessible</w:t>
      </w:r>
      <w:r w:rsidRPr="00F1439F">
        <w:rPr>
          <w:spacing w:val="-1"/>
        </w:rPr>
        <w:t xml:space="preserve"> </w:t>
      </w:r>
      <w:r>
        <w:t>from this form is</w:t>
      </w:r>
      <w:r w:rsidRPr="00F1439F">
        <w:rPr>
          <w:spacing w:val="-1"/>
        </w:rPr>
        <w:t xml:space="preserve"> </w:t>
      </w:r>
      <w:r>
        <w:t>a library of predefined health and safety measures. These are</w:t>
      </w:r>
      <w:r w:rsidRPr="00F1439F">
        <w:rPr>
          <w:spacing w:val="-1"/>
        </w:rPr>
        <w:t xml:space="preserve"> </w:t>
      </w:r>
      <w:r>
        <w:t>measures associated</w:t>
      </w:r>
      <w:r w:rsidRPr="00F1439F">
        <w:rPr>
          <w:spacing w:val="-5"/>
        </w:rPr>
        <w:t xml:space="preserve"> </w:t>
      </w:r>
      <w:r>
        <w:t>with</w:t>
      </w:r>
      <w:r w:rsidRPr="00F1439F">
        <w:rPr>
          <w:spacing w:val="-3"/>
        </w:rPr>
        <w:t xml:space="preserve"> </w:t>
      </w:r>
      <w:r>
        <w:t>specific</w:t>
      </w:r>
      <w:r w:rsidRPr="00F1439F">
        <w:rPr>
          <w:spacing w:val="-2"/>
        </w:rPr>
        <w:t xml:space="preserve"> </w:t>
      </w:r>
      <w:r>
        <w:t>health</w:t>
      </w:r>
      <w:r w:rsidRPr="00F1439F">
        <w:rPr>
          <w:spacing w:val="-3"/>
        </w:rPr>
        <w:t xml:space="preserve"> </w:t>
      </w:r>
      <w:r>
        <w:t>and</w:t>
      </w:r>
      <w:r w:rsidRPr="00F1439F">
        <w:rPr>
          <w:spacing w:val="-3"/>
        </w:rPr>
        <w:t xml:space="preserve"> </w:t>
      </w:r>
      <w:r>
        <w:t>safety</w:t>
      </w:r>
      <w:r w:rsidRPr="00F1439F">
        <w:rPr>
          <w:spacing w:val="-1"/>
        </w:rPr>
        <w:t xml:space="preserve"> </w:t>
      </w:r>
      <w:r>
        <w:t>hazards</w:t>
      </w:r>
      <w:r w:rsidRPr="00F1439F">
        <w:rPr>
          <w:spacing w:val="-4"/>
        </w:rPr>
        <w:t xml:space="preserve"> </w:t>
      </w:r>
      <w:r>
        <w:t>which</w:t>
      </w:r>
      <w:r w:rsidRPr="00F1439F">
        <w:rPr>
          <w:spacing w:val="-3"/>
        </w:rPr>
        <w:t xml:space="preserve"> </w:t>
      </w:r>
      <w:r>
        <w:t>may</w:t>
      </w:r>
      <w:r w:rsidRPr="00F1439F">
        <w:rPr>
          <w:spacing w:val="-1"/>
        </w:rPr>
        <w:t xml:space="preserve"> </w:t>
      </w:r>
      <w:r>
        <w:t>be</w:t>
      </w:r>
      <w:r w:rsidRPr="00F1439F">
        <w:rPr>
          <w:spacing w:val="-4"/>
        </w:rPr>
        <w:t xml:space="preserve"> </w:t>
      </w:r>
      <w:r>
        <w:t>observed</w:t>
      </w:r>
      <w:r w:rsidRPr="00F1439F">
        <w:rPr>
          <w:spacing w:val="-3"/>
        </w:rPr>
        <w:t xml:space="preserve"> </w:t>
      </w:r>
      <w:r>
        <w:t>during</w:t>
      </w:r>
      <w:r w:rsidRPr="00F1439F">
        <w:rPr>
          <w:spacing w:val="-3"/>
        </w:rPr>
        <w:t xml:space="preserve"> </w:t>
      </w:r>
      <w:r>
        <w:t>an</w:t>
      </w:r>
      <w:r w:rsidRPr="00F1439F">
        <w:rPr>
          <w:spacing w:val="-3"/>
        </w:rPr>
        <w:t xml:space="preserve"> </w:t>
      </w:r>
      <w:r>
        <w:t>audit.</w:t>
      </w:r>
      <w:r w:rsidRPr="00F1439F">
        <w:rPr>
          <w:spacing w:val="-2"/>
        </w:rPr>
        <w:t xml:space="preserve"> </w:t>
      </w:r>
    </w:p>
    <w:p w14:paraId="00F6722D" w14:textId="18FCEA6C" w:rsidR="00C93440" w:rsidRDefault="009239B5" w:rsidP="00C93440">
      <w:r>
        <w:t xml:space="preserve">Note: </w:t>
      </w:r>
      <w:r w:rsidR="00C93440">
        <w:t>Activities</w:t>
      </w:r>
      <w:r w:rsidR="00C93440" w:rsidRPr="00C93440">
        <w:rPr>
          <w:spacing w:val="-4"/>
        </w:rPr>
        <w:t xml:space="preserve"> </w:t>
      </w:r>
      <w:r w:rsidR="00C93440">
        <w:t xml:space="preserve">that you define (those other than the library health and safety measures) may or may not have energy savings associated with them. </w:t>
      </w:r>
    </w:p>
    <w:p w14:paraId="1E7274DD" w14:textId="77777777" w:rsidR="00C93440" w:rsidRDefault="00C93440" w:rsidP="0041149A">
      <w:pPr>
        <w:pStyle w:val="ListParagraph"/>
        <w:numPr>
          <w:ilvl w:val="0"/>
          <w:numId w:val="220"/>
        </w:numPr>
      </w:pPr>
      <w:r>
        <w:t xml:space="preserve">Those without energy savings are referred to as “itemized costs.” They may be repair costs, administrative costs, etc. </w:t>
      </w:r>
    </w:p>
    <w:p w14:paraId="1D57D7AA" w14:textId="77777777" w:rsidR="009239B5" w:rsidRPr="009239B5" w:rsidRDefault="00C93440" w:rsidP="0041149A">
      <w:pPr>
        <w:pStyle w:val="ListParagraph"/>
        <w:numPr>
          <w:ilvl w:val="0"/>
          <w:numId w:val="220"/>
        </w:numPr>
      </w:pPr>
      <w:r>
        <w:t>Those for which you have assigned energy savings will be considered</w:t>
      </w:r>
      <w:r w:rsidRPr="00C93440">
        <w:rPr>
          <w:spacing w:val="-5"/>
        </w:rPr>
        <w:t xml:space="preserve"> </w:t>
      </w:r>
      <w:r>
        <w:t>exactly</w:t>
      </w:r>
      <w:r w:rsidRPr="00C93440">
        <w:rPr>
          <w:spacing w:val="-3"/>
        </w:rPr>
        <w:t xml:space="preserve"> </w:t>
      </w:r>
      <w:r>
        <w:t>as</w:t>
      </w:r>
      <w:r w:rsidRPr="00C93440">
        <w:rPr>
          <w:spacing w:val="-2"/>
        </w:rPr>
        <w:t xml:space="preserve"> </w:t>
      </w:r>
      <w:r>
        <w:t>any</w:t>
      </w:r>
      <w:r w:rsidRPr="00C93440">
        <w:rPr>
          <w:spacing w:val="-3"/>
        </w:rPr>
        <w:t xml:space="preserve"> </w:t>
      </w:r>
      <w:r>
        <w:t>of</w:t>
      </w:r>
      <w:r w:rsidRPr="00C93440">
        <w:rPr>
          <w:spacing w:val="-2"/>
        </w:rPr>
        <w:t xml:space="preserve"> </w:t>
      </w:r>
      <w:r>
        <w:t>the</w:t>
      </w:r>
      <w:r w:rsidRPr="00C93440">
        <w:rPr>
          <w:spacing w:val="-1"/>
        </w:rPr>
        <w:t xml:space="preserve"> </w:t>
      </w:r>
      <w:r>
        <w:t>library</w:t>
      </w:r>
      <w:r w:rsidRPr="00C93440">
        <w:rPr>
          <w:spacing w:val="-3"/>
        </w:rPr>
        <w:t xml:space="preserve"> </w:t>
      </w:r>
      <w:r>
        <w:t>measures</w:t>
      </w:r>
      <w:r w:rsidRPr="00C93440">
        <w:rPr>
          <w:spacing w:val="-2"/>
        </w:rPr>
        <w:t xml:space="preserve"> </w:t>
      </w:r>
      <w:r>
        <w:t>defined</w:t>
      </w:r>
      <w:r w:rsidRPr="00C93440">
        <w:rPr>
          <w:spacing w:val="-3"/>
        </w:rPr>
        <w:t xml:space="preserve"> </w:t>
      </w:r>
      <w:r>
        <w:t>in</w:t>
      </w:r>
      <w:r w:rsidRPr="00C93440">
        <w:rPr>
          <w:spacing w:val="-3"/>
        </w:rPr>
        <w:t xml:space="preserve"> </w:t>
      </w:r>
      <w:r>
        <w:t>the</w:t>
      </w:r>
      <w:r w:rsidRPr="00C93440">
        <w:rPr>
          <w:spacing w:val="-1"/>
        </w:rPr>
        <w:t xml:space="preserve"> </w:t>
      </w:r>
      <w:r>
        <w:t>program.</w:t>
      </w:r>
      <w:r w:rsidRPr="00C93440">
        <w:rPr>
          <w:spacing w:val="-5"/>
        </w:rPr>
        <w:t xml:space="preserve"> </w:t>
      </w:r>
    </w:p>
    <w:p w14:paraId="57912947" w14:textId="2DFB50CF" w:rsidR="00C93440" w:rsidRDefault="00C93440" w:rsidP="009239B5">
      <w:r>
        <w:t>They</w:t>
      </w:r>
      <w:r w:rsidRPr="009239B5">
        <w:rPr>
          <w:spacing w:val="-3"/>
        </w:rPr>
        <w:t xml:space="preserve"> </w:t>
      </w:r>
      <w:r>
        <w:t>will</w:t>
      </w:r>
      <w:r w:rsidRPr="009239B5">
        <w:rPr>
          <w:spacing w:val="-2"/>
        </w:rPr>
        <w:t xml:space="preserve"> </w:t>
      </w:r>
      <w:r>
        <w:t>be</w:t>
      </w:r>
      <w:r w:rsidRPr="009239B5">
        <w:rPr>
          <w:spacing w:val="-1"/>
        </w:rPr>
        <w:t xml:space="preserve"> </w:t>
      </w:r>
      <w:r>
        <w:t>ranked</w:t>
      </w:r>
      <w:r w:rsidRPr="009239B5">
        <w:rPr>
          <w:spacing w:val="-3"/>
        </w:rPr>
        <w:t xml:space="preserve"> </w:t>
      </w:r>
      <w:r>
        <w:t>by</w:t>
      </w:r>
      <w:r w:rsidRPr="009239B5">
        <w:rPr>
          <w:spacing w:val="-3"/>
        </w:rPr>
        <w:t xml:space="preserve"> </w:t>
      </w:r>
      <w:r>
        <w:t>SIR</w:t>
      </w:r>
      <w:r w:rsidRPr="009239B5">
        <w:rPr>
          <w:spacing w:val="-2"/>
        </w:rPr>
        <w:t xml:space="preserve"> </w:t>
      </w:r>
      <w:r>
        <w:t>and recommended</w:t>
      </w:r>
      <w:r w:rsidRPr="009239B5">
        <w:rPr>
          <w:spacing w:val="-4"/>
        </w:rPr>
        <w:t xml:space="preserve"> </w:t>
      </w:r>
      <w:r>
        <w:t>only</w:t>
      </w:r>
      <w:r w:rsidRPr="009239B5">
        <w:rPr>
          <w:spacing w:val="-2"/>
        </w:rPr>
        <w:t xml:space="preserve"> </w:t>
      </w:r>
      <w:r>
        <w:t>if</w:t>
      </w:r>
      <w:r w:rsidRPr="009239B5">
        <w:rPr>
          <w:spacing w:val="-1"/>
        </w:rPr>
        <w:t xml:space="preserve"> </w:t>
      </w:r>
      <w:r>
        <w:t>their</w:t>
      </w:r>
      <w:r w:rsidRPr="009239B5">
        <w:rPr>
          <w:spacing w:val="-6"/>
        </w:rPr>
        <w:t xml:space="preserve"> </w:t>
      </w:r>
      <w:r>
        <w:t>SIR</w:t>
      </w:r>
      <w:r w:rsidRPr="009239B5">
        <w:rPr>
          <w:spacing w:val="-1"/>
        </w:rPr>
        <w:t xml:space="preserve"> </w:t>
      </w:r>
      <w:r>
        <w:t>meets</w:t>
      </w:r>
      <w:r w:rsidRPr="009239B5">
        <w:rPr>
          <w:spacing w:val="-3"/>
        </w:rPr>
        <w:t xml:space="preserve"> </w:t>
      </w:r>
      <w:r>
        <w:t>the</w:t>
      </w:r>
      <w:r w:rsidRPr="009239B5">
        <w:rPr>
          <w:spacing w:val="-3"/>
        </w:rPr>
        <w:t xml:space="preserve"> </w:t>
      </w:r>
      <w:r>
        <w:t>established</w:t>
      </w:r>
      <w:r w:rsidRPr="009239B5">
        <w:rPr>
          <w:spacing w:val="-4"/>
        </w:rPr>
        <w:t xml:space="preserve"> </w:t>
      </w:r>
      <w:r>
        <w:t>criteria.</w:t>
      </w:r>
      <w:r w:rsidRPr="009239B5">
        <w:rPr>
          <w:spacing w:val="-1"/>
        </w:rPr>
        <w:t xml:space="preserve"> </w:t>
      </w:r>
      <w:r>
        <w:t>Additional</w:t>
      </w:r>
      <w:r w:rsidRPr="009239B5">
        <w:rPr>
          <w:spacing w:val="-4"/>
        </w:rPr>
        <w:t xml:space="preserve"> </w:t>
      </w:r>
      <w:r>
        <w:t>input is</w:t>
      </w:r>
      <w:r w:rsidRPr="009239B5">
        <w:rPr>
          <w:spacing w:val="-1"/>
        </w:rPr>
        <w:t xml:space="preserve"> </w:t>
      </w:r>
      <w:r>
        <w:t>required</w:t>
      </w:r>
      <w:r w:rsidRPr="009239B5">
        <w:rPr>
          <w:spacing w:val="-2"/>
        </w:rPr>
        <w:t xml:space="preserve"> </w:t>
      </w:r>
      <w:r>
        <w:t>for</w:t>
      </w:r>
      <w:r w:rsidRPr="009239B5">
        <w:rPr>
          <w:spacing w:val="-3"/>
        </w:rPr>
        <w:t xml:space="preserve"> </w:t>
      </w:r>
      <w:r>
        <w:t>this</w:t>
      </w:r>
      <w:r w:rsidRPr="009239B5">
        <w:rPr>
          <w:spacing w:val="-1"/>
        </w:rPr>
        <w:t xml:space="preserve"> </w:t>
      </w:r>
      <w:r>
        <w:t>type</w:t>
      </w:r>
      <w:r w:rsidRPr="009239B5">
        <w:rPr>
          <w:spacing w:val="-3"/>
        </w:rPr>
        <w:t xml:space="preserve"> </w:t>
      </w:r>
      <w:r>
        <w:t>of user-defined measure, as described below.</w:t>
      </w:r>
    </w:p>
    <w:p w14:paraId="6C7F3F69" w14:textId="20F27EE0" w:rsidR="00A618B6" w:rsidRDefault="00A618B6" w:rsidP="00A618B6">
      <w:r>
        <w:t xml:space="preserve">The </w:t>
      </w:r>
      <w:r w:rsidR="003A5ABD">
        <w:t>WL</w:t>
      </w:r>
      <w:r>
        <w:t xml:space="preserve"> Measures form is divided into three sections: </w:t>
      </w:r>
    </w:p>
    <w:p w14:paraId="68B09C0C" w14:textId="77777777" w:rsidR="00A618B6" w:rsidRDefault="00A618B6" w:rsidP="0041149A">
      <w:pPr>
        <w:pStyle w:val="List"/>
        <w:numPr>
          <w:ilvl w:val="0"/>
          <w:numId w:val="221"/>
        </w:numPr>
        <w:tabs>
          <w:tab w:val="left" w:pos="990"/>
        </w:tabs>
        <w:ind w:firstLine="0"/>
      </w:pPr>
      <w:r>
        <w:t xml:space="preserve">General task description on the top of the form, </w:t>
      </w:r>
    </w:p>
    <w:p w14:paraId="5A5F70C5" w14:textId="77777777" w:rsidR="00A618B6" w:rsidRDefault="00A618B6" w:rsidP="0041149A">
      <w:pPr>
        <w:pStyle w:val="List"/>
        <w:numPr>
          <w:ilvl w:val="0"/>
          <w:numId w:val="221"/>
        </w:numPr>
        <w:tabs>
          <w:tab w:val="left" w:pos="990"/>
        </w:tabs>
        <w:ind w:firstLine="0"/>
      </w:pPr>
      <w:r>
        <w:t xml:space="preserve">Materials/Labor Details sub-form in the middle, and </w:t>
      </w:r>
    </w:p>
    <w:p w14:paraId="1A760B70" w14:textId="77777777" w:rsidR="00A618B6" w:rsidRDefault="00A618B6" w:rsidP="0041149A">
      <w:pPr>
        <w:pStyle w:val="List"/>
        <w:numPr>
          <w:ilvl w:val="1"/>
          <w:numId w:val="221"/>
        </w:numPr>
        <w:tabs>
          <w:tab w:val="left" w:pos="990"/>
        </w:tabs>
      </w:pPr>
      <w:r>
        <w:t>This sub-form is multi-component, allowing any number of material or labor components to be associated with each user-defined measure.</w:t>
      </w:r>
    </w:p>
    <w:p w14:paraId="3DA1814F" w14:textId="77777777" w:rsidR="00A618B6" w:rsidRDefault="00A618B6" w:rsidP="0041149A">
      <w:pPr>
        <w:pStyle w:val="List"/>
        <w:numPr>
          <w:ilvl w:val="0"/>
          <w:numId w:val="221"/>
        </w:numPr>
        <w:tabs>
          <w:tab w:val="left" w:pos="990"/>
        </w:tabs>
        <w:ind w:left="990" w:hanging="270"/>
      </w:pPr>
      <w:r>
        <w:t>Measures record navigation block,</w:t>
      </w:r>
      <w:r w:rsidRPr="00956577">
        <w:t xml:space="preserve"> </w:t>
      </w:r>
      <w:r>
        <w:t>the</w:t>
      </w:r>
      <w:r w:rsidRPr="00956577">
        <w:t xml:space="preserve"> </w:t>
      </w:r>
      <w:r>
        <w:t>Measure</w:t>
      </w:r>
      <w:r w:rsidRPr="00956577">
        <w:t xml:space="preserve"> </w:t>
      </w:r>
      <w:r>
        <w:t>Comment</w:t>
      </w:r>
      <w:r w:rsidRPr="00956577">
        <w:t xml:space="preserve"> </w:t>
      </w:r>
      <w:r>
        <w:t>field,</w:t>
      </w:r>
      <w:r w:rsidRPr="00956577">
        <w:t xml:space="preserve"> </w:t>
      </w:r>
      <w:r>
        <w:t>the</w:t>
      </w:r>
      <w:r w:rsidRPr="00956577">
        <w:t xml:space="preserve"> </w:t>
      </w:r>
      <w:r>
        <w:t>“View”</w:t>
      </w:r>
      <w:r w:rsidRPr="00956577">
        <w:t xml:space="preserve"> </w:t>
      </w:r>
      <w:r>
        <w:t>drop-down</w:t>
      </w:r>
      <w:r w:rsidRPr="00956577">
        <w:t xml:space="preserve"> </w:t>
      </w:r>
      <w:r>
        <w:t>list</w:t>
      </w:r>
      <w:r w:rsidRPr="00956577">
        <w:t xml:space="preserve"> </w:t>
      </w:r>
      <w:r>
        <w:t>and</w:t>
      </w:r>
      <w:r w:rsidRPr="00956577">
        <w:t xml:space="preserve"> </w:t>
      </w:r>
      <w:r>
        <w:t>the</w:t>
      </w:r>
      <w:r w:rsidRPr="00956577">
        <w:t xml:space="preserve"> </w:t>
      </w:r>
      <w:r>
        <w:t>“All</w:t>
      </w:r>
      <w:r w:rsidRPr="00956577">
        <w:t xml:space="preserve"> </w:t>
      </w:r>
      <w:r>
        <w:t>User</w:t>
      </w:r>
      <w:r w:rsidRPr="00956577">
        <w:t xml:space="preserve"> </w:t>
      </w:r>
      <w:r>
        <w:t>Measures</w:t>
      </w:r>
      <w:r w:rsidRPr="00956577">
        <w:t xml:space="preserve"> </w:t>
      </w:r>
      <w:r>
        <w:t>Costs”</w:t>
      </w:r>
      <w:r w:rsidRPr="00956577">
        <w:t xml:space="preserve"> </w:t>
      </w:r>
      <w:r>
        <w:t xml:space="preserve">button at the very bottom of the form. </w:t>
      </w:r>
    </w:p>
    <w:p w14:paraId="77EA8152" w14:textId="77777777" w:rsidR="00A618B6" w:rsidRDefault="00A618B6" w:rsidP="00A618B6">
      <w:r>
        <w:t>Users</w:t>
      </w:r>
      <w:r>
        <w:rPr>
          <w:spacing w:val="-2"/>
        </w:rPr>
        <w:t xml:space="preserve"> </w:t>
      </w:r>
      <w:r>
        <w:t>can</w:t>
      </w:r>
      <w:r>
        <w:rPr>
          <w:spacing w:val="-5"/>
        </w:rPr>
        <w:t xml:space="preserve"> </w:t>
      </w:r>
      <w:r>
        <w:t>either</w:t>
      </w:r>
      <w:r>
        <w:rPr>
          <w:spacing w:val="-2"/>
        </w:rPr>
        <w:t xml:space="preserve"> </w:t>
      </w:r>
      <w:r>
        <w:t>add</w:t>
      </w:r>
      <w:r>
        <w:rPr>
          <w:spacing w:val="-3"/>
        </w:rPr>
        <w:t xml:space="preserve"> </w:t>
      </w:r>
      <w:r>
        <w:t>WL</w:t>
      </w:r>
      <w:r>
        <w:rPr>
          <w:spacing w:val="-3"/>
        </w:rPr>
        <w:t xml:space="preserve"> </w:t>
      </w:r>
      <w:r>
        <w:t>measures</w:t>
      </w:r>
      <w:r>
        <w:rPr>
          <w:spacing w:val="-2"/>
        </w:rPr>
        <w:t xml:space="preserve"> </w:t>
      </w:r>
      <w:r>
        <w:t>from</w:t>
      </w:r>
      <w:r>
        <w:rPr>
          <w:spacing w:val="-1"/>
        </w:rPr>
        <w:t xml:space="preserve"> </w:t>
      </w:r>
      <w:r>
        <w:t>an</w:t>
      </w:r>
      <w:r>
        <w:rPr>
          <w:spacing w:val="-5"/>
        </w:rPr>
        <w:t xml:space="preserve"> </w:t>
      </w:r>
      <w:r>
        <w:t>existing</w:t>
      </w:r>
      <w:r>
        <w:rPr>
          <w:spacing w:val="-3"/>
        </w:rPr>
        <w:t xml:space="preserve"> </w:t>
      </w:r>
      <w:r>
        <w:t>State</w:t>
      </w:r>
      <w:r>
        <w:rPr>
          <w:spacing w:val="-1"/>
        </w:rPr>
        <w:t xml:space="preserve"> </w:t>
      </w:r>
      <w:r>
        <w:t>list</w:t>
      </w:r>
      <w:r>
        <w:rPr>
          <w:spacing w:val="-4"/>
        </w:rPr>
        <w:t xml:space="preserve"> </w:t>
      </w:r>
      <w:r>
        <w:t>or</w:t>
      </w:r>
      <w:r>
        <w:rPr>
          <w:spacing w:val="-4"/>
        </w:rPr>
        <w:t xml:space="preserve"> </w:t>
      </w:r>
      <w:r>
        <w:t>they</w:t>
      </w:r>
      <w:r>
        <w:rPr>
          <w:spacing w:val="-1"/>
        </w:rPr>
        <w:t xml:space="preserve"> </w:t>
      </w:r>
      <w:r>
        <w:t>can</w:t>
      </w:r>
      <w:r>
        <w:rPr>
          <w:spacing w:val="-5"/>
        </w:rPr>
        <w:t xml:space="preserve"> </w:t>
      </w:r>
      <w:r>
        <w:t>create</w:t>
      </w:r>
      <w:r>
        <w:rPr>
          <w:spacing w:val="-1"/>
        </w:rPr>
        <w:t xml:space="preserve"> </w:t>
      </w:r>
      <w:r>
        <w:t>their</w:t>
      </w:r>
      <w:r>
        <w:rPr>
          <w:spacing w:val="-2"/>
        </w:rPr>
        <w:t xml:space="preserve"> </w:t>
      </w:r>
      <w:r>
        <w:t xml:space="preserve">own. </w:t>
      </w:r>
    </w:p>
    <w:p w14:paraId="7A702DE2" w14:textId="6F679873" w:rsidR="00A618B6" w:rsidRDefault="007056B2" w:rsidP="00C87B52">
      <w:pPr>
        <w:pStyle w:val="Heading6"/>
      </w:pPr>
      <w:r>
        <w:t xml:space="preserve">WAPLink process: </w:t>
      </w:r>
      <w:r w:rsidR="00A618B6">
        <w:t>Add a measure from the State list</w:t>
      </w:r>
    </w:p>
    <w:p w14:paraId="3C9D241F" w14:textId="77777777" w:rsidR="00A618B6" w:rsidRDefault="00A618B6" w:rsidP="0041149A">
      <w:pPr>
        <w:pStyle w:val="List"/>
        <w:numPr>
          <w:ilvl w:val="0"/>
          <w:numId w:val="46"/>
        </w:numPr>
      </w:pPr>
      <w:r>
        <w:t>Open</w:t>
      </w:r>
      <w:r>
        <w:rPr>
          <w:spacing w:val="-5"/>
        </w:rPr>
        <w:t xml:space="preserve"> </w:t>
      </w:r>
      <w:r w:rsidRPr="00F479B5">
        <w:rPr>
          <w:b/>
          <w:bCs/>
        </w:rPr>
        <w:t>WL</w:t>
      </w:r>
      <w:r w:rsidRPr="00F479B5">
        <w:rPr>
          <w:b/>
          <w:bCs/>
          <w:spacing w:val="-1"/>
        </w:rPr>
        <w:t xml:space="preserve"> </w:t>
      </w:r>
      <w:r w:rsidRPr="00F479B5">
        <w:rPr>
          <w:b/>
          <w:bCs/>
        </w:rPr>
        <w:t>Measures</w:t>
      </w:r>
    </w:p>
    <w:p w14:paraId="737F9E30" w14:textId="77777777" w:rsidR="00A618B6" w:rsidRDefault="00A618B6" w:rsidP="0041149A">
      <w:pPr>
        <w:pStyle w:val="List"/>
        <w:numPr>
          <w:ilvl w:val="0"/>
          <w:numId w:val="46"/>
        </w:numPr>
      </w:pPr>
      <w:r>
        <w:t>Check</w:t>
      </w:r>
      <w:r>
        <w:rPr>
          <w:spacing w:val="-3"/>
        </w:rPr>
        <w:t xml:space="preserve"> </w:t>
      </w:r>
      <w:r>
        <w:t xml:space="preserve">the </w:t>
      </w:r>
      <w:r w:rsidRPr="00F479B5">
        <w:rPr>
          <w:b/>
          <w:bCs/>
        </w:rPr>
        <w:t>Add</w:t>
      </w:r>
      <w:r w:rsidRPr="00F479B5">
        <w:rPr>
          <w:b/>
          <w:bCs/>
          <w:spacing w:val="-5"/>
        </w:rPr>
        <w:t xml:space="preserve"> </w:t>
      </w:r>
      <w:r w:rsidRPr="00F479B5">
        <w:rPr>
          <w:b/>
          <w:bCs/>
        </w:rPr>
        <w:t>State</w:t>
      </w:r>
      <w:r w:rsidRPr="00F479B5">
        <w:rPr>
          <w:b/>
          <w:bCs/>
          <w:spacing w:val="-5"/>
        </w:rPr>
        <w:t xml:space="preserve"> </w:t>
      </w:r>
      <w:r w:rsidRPr="00F479B5">
        <w:rPr>
          <w:b/>
          <w:bCs/>
        </w:rPr>
        <w:t>Measure Mode</w:t>
      </w:r>
      <w:r>
        <w:t xml:space="preserve"> </w:t>
      </w:r>
      <w:r>
        <w:rPr>
          <w:spacing w:val="-5"/>
        </w:rPr>
        <w:t>box</w:t>
      </w:r>
    </w:p>
    <w:p w14:paraId="01E48AFB" w14:textId="5A5A4D42" w:rsidR="00A618B6" w:rsidRDefault="00A618B6" w:rsidP="0041149A">
      <w:pPr>
        <w:pStyle w:val="List"/>
        <w:numPr>
          <w:ilvl w:val="0"/>
          <w:numId w:val="46"/>
        </w:numPr>
      </w:pPr>
      <w:r>
        <w:t>Use the search</w:t>
      </w:r>
      <w:r>
        <w:rPr>
          <w:spacing w:val="-4"/>
        </w:rPr>
        <w:t xml:space="preserve"> </w:t>
      </w:r>
      <w:r>
        <w:t>bar</w:t>
      </w:r>
      <w:r>
        <w:rPr>
          <w:spacing w:val="-5"/>
        </w:rPr>
        <w:t xml:space="preserve"> </w:t>
      </w:r>
      <w:r>
        <w:t>or</w:t>
      </w:r>
      <w:r>
        <w:rPr>
          <w:spacing w:val="-3"/>
        </w:rPr>
        <w:t xml:space="preserve"> </w:t>
      </w:r>
      <w:r>
        <w:t>scroll</w:t>
      </w:r>
      <w:r>
        <w:rPr>
          <w:spacing w:val="-5"/>
        </w:rPr>
        <w:t xml:space="preserve"> </w:t>
      </w:r>
      <w:r>
        <w:t>to identify</w:t>
      </w:r>
      <w:r>
        <w:rPr>
          <w:spacing w:val="-4"/>
        </w:rPr>
        <w:t xml:space="preserve"> </w:t>
      </w:r>
      <w:r>
        <w:t>the desired</w:t>
      </w:r>
      <w:r>
        <w:rPr>
          <w:spacing w:val="-5"/>
        </w:rPr>
        <w:t xml:space="preserve"> </w:t>
      </w:r>
      <w:r>
        <w:t>measure</w:t>
      </w:r>
    </w:p>
    <w:p w14:paraId="37B47642" w14:textId="5552CA4C" w:rsidR="00A618B6" w:rsidRDefault="00A618B6" w:rsidP="0041149A">
      <w:pPr>
        <w:pStyle w:val="List"/>
        <w:numPr>
          <w:ilvl w:val="0"/>
          <w:numId w:val="46"/>
        </w:numPr>
      </w:pPr>
      <w:r>
        <w:t>Select</w:t>
      </w:r>
      <w:r>
        <w:rPr>
          <w:spacing w:val="-6"/>
        </w:rPr>
        <w:t xml:space="preserve"> </w:t>
      </w:r>
      <w:r>
        <w:t>the</w:t>
      </w:r>
      <w:r>
        <w:rPr>
          <w:spacing w:val="-5"/>
        </w:rPr>
        <w:t xml:space="preserve"> </w:t>
      </w:r>
      <w:r>
        <w:t>measure and</w:t>
      </w:r>
      <w:r>
        <w:rPr>
          <w:spacing w:val="-4"/>
        </w:rPr>
        <w:t xml:space="preserve"> </w:t>
      </w:r>
      <w:r>
        <w:t>confirm you</w:t>
      </w:r>
      <w:r>
        <w:rPr>
          <w:spacing w:val="-6"/>
        </w:rPr>
        <w:t xml:space="preserve"> </w:t>
      </w:r>
      <w:r>
        <w:t>would</w:t>
      </w:r>
      <w:r>
        <w:rPr>
          <w:spacing w:val="-4"/>
        </w:rPr>
        <w:t xml:space="preserve"> </w:t>
      </w:r>
      <w:r>
        <w:t>like to add</w:t>
      </w:r>
      <w:r>
        <w:rPr>
          <w:spacing w:val="-4"/>
        </w:rPr>
        <w:t xml:space="preserve"> </w:t>
      </w:r>
      <w:r>
        <w:rPr>
          <w:spacing w:val="-5"/>
        </w:rPr>
        <w:t>it</w:t>
      </w:r>
    </w:p>
    <w:p w14:paraId="212988DD" w14:textId="77777777" w:rsidR="00A618B6" w:rsidRDefault="00A618B6" w:rsidP="0041149A">
      <w:pPr>
        <w:pStyle w:val="List"/>
        <w:numPr>
          <w:ilvl w:val="0"/>
          <w:numId w:val="46"/>
        </w:numPr>
      </w:pPr>
      <w:r>
        <w:t>To</w:t>
      </w:r>
      <w:r>
        <w:rPr>
          <w:spacing w:val="-1"/>
        </w:rPr>
        <w:t xml:space="preserve"> </w:t>
      </w:r>
      <w:r>
        <w:t>remove</w:t>
      </w:r>
      <w:r>
        <w:rPr>
          <w:spacing w:val="-1"/>
        </w:rPr>
        <w:t xml:space="preserve"> </w:t>
      </w:r>
      <w:r>
        <w:t>a</w:t>
      </w:r>
      <w:r>
        <w:rPr>
          <w:spacing w:val="-4"/>
        </w:rPr>
        <w:t xml:space="preserve"> </w:t>
      </w:r>
      <w:r>
        <w:t>State</w:t>
      </w:r>
      <w:r>
        <w:rPr>
          <w:spacing w:val="-4"/>
        </w:rPr>
        <w:t xml:space="preserve"> </w:t>
      </w:r>
      <w:r>
        <w:t>Measure, open</w:t>
      </w:r>
      <w:r>
        <w:rPr>
          <w:spacing w:val="-3"/>
        </w:rPr>
        <w:t xml:space="preserve"> </w:t>
      </w:r>
      <w:r>
        <w:t>the</w:t>
      </w:r>
      <w:r>
        <w:rPr>
          <w:spacing w:val="-4"/>
        </w:rPr>
        <w:t xml:space="preserve"> </w:t>
      </w:r>
      <w:r>
        <w:t>measure</w:t>
      </w:r>
      <w:r>
        <w:rPr>
          <w:spacing w:val="-4"/>
        </w:rPr>
        <w:t xml:space="preserve"> </w:t>
      </w:r>
      <w:r>
        <w:t>and</w:t>
      </w:r>
      <w:r>
        <w:rPr>
          <w:spacing w:val="-3"/>
        </w:rPr>
        <w:t xml:space="preserve"> </w:t>
      </w:r>
      <w:r>
        <w:t>click</w:t>
      </w:r>
      <w:r>
        <w:rPr>
          <w:spacing w:val="-1"/>
        </w:rPr>
        <w:t xml:space="preserve"> </w:t>
      </w:r>
      <w:r>
        <w:t>the</w:t>
      </w:r>
      <w:r>
        <w:rPr>
          <w:spacing w:val="-4"/>
        </w:rPr>
        <w:t xml:space="preserve"> </w:t>
      </w:r>
      <w:r w:rsidRPr="00F479B5">
        <w:rPr>
          <w:b/>
          <w:bCs/>
        </w:rPr>
        <w:t>Remove</w:t>
      </w:r>
      <w:r w:rsidRPr="00F479B5">
        <w:rPr>
          <w:b/>
          <w:bCs/>
          <w:spacing w:val="-1"/>
        </w:rPr>
        <w:t xml:space="preserve"> </w:t>
      </w:r>
      <w:r w:rsidRPr="00F479B5">
        <w:rPr>
          <w:b/>
          <w:bCs/>
        </w:rPr>
        <w:t>State</w:t>
      </w:r>
      <w:r w:rsidRPr="00F479B5">
        <w:rPr>
          <w:b/>
          <w:bCs/>
          <w:spacing w:val="-4"/>
        </w:rPr>
        <w:t xml:space="preserve"> </w:t>
      </w:r>
      <w:r w:rsidRPr="00F479B5">
        <w:rPr>
          <w:b/>
          <w:bCs/>
        </w:rPr>
        <w:t>Measure</w:t>
      </w:r>
      <w:r w:rsidRPr="00F479B5">
        <w:rPr>
          <w:b/>
          <w:bCs/>
          <w:spacing w:val="-1"/>
        </w:rPr>
        <w:t xml:space="preserve"> </w:t>
      </w:r>
      <w:r w:rsidRPr="00F479B5">
        <w:rPr>
          <w:b/>
          <w:bCs/>
        </w:rPr>
        <w:t>from Agency</w:t>
      </w:r>
      <w:r>
        <w:t xml:space="preserve"> button</w:t>
      </w:r>
    </w:p>
    <w:p w14:paraId="51744A52" w14:textId="77777777" w:rsidR="00A618B6" w:rsidRDefault="00A618B6" w:rsidP="0041149A">
      <w:pPr>
        <w:pStyle w:val="List"/>
        <w:numPr>
          <w:ilvl w:val="0"/>
          <w:numId w:val="46"/>
        </w:numPr>
      </w:pPr>
      <w:r>
        <w:t>To see</w:t>
      </w:r>
      <w:r>
        <w:rPr>
          <w:spacing w:val="-3"/>
        </w:rPr>
        <w:t xml:space="preserve"> </w:t>
      </w:r>
      <w:r>
        <w:t>your</w:t>
      </w:r>
      <w:r>
        <w:rPr>
          <w:spacing w:val="-1"/>
        </w:rPr>
        <w:t xml:space="preserve"> </w:t>
      </w:r>
      <w:r>
        <w:t>agency’s</w:t>
      </w:r>
      <w:r>
        <w:rPr>
          <w:spacing w:val="-1"/>
        </w:rPr>
        <w:t xml:space="preserve"> </w:t>
      </w:r>
      <w:r>
        <w:t>list</w:t>
      </w:r>
      <w:r>
        <w:rPr>
          <w:spacing w:val="-3"/>
        </w:rPr>
        <w:t xml:space="preserve"> </w:t>
      </w:r>
      <w:r>
        <w:t>of</w:t>
      </w:r>
      <w:r>
        <w:rPr>
          <w:spacing w:val="-4"/>
        </w:rPr>
        <w:t xml:space="preserve"> </w:t>
      </w:r>
      <w:r>
        <w:t>WL</w:t>
      </w:r>
      <w:r>
        <w:rPr>
          <w:spacing w:val="-3"/>
        </w:rPr>
        <w:t xml:space="preserve"> </w:t>
      </w:r>
      <w:r>
        <w:t>measures,</w:t>
      </w:r>
      <w:r>
        <w:rPr>
          <w:spacing w:val="-1"/>
        </w:rPr>
        <w:t xml:space="preserve"> </w:t>
      </w:r>
      <w:r>
        <w:t>uncheck</w:t>
      </w:r>
      <w:r>
        <w:rPr>
          <w:spacing w:val="-3"/>
        </w:rPr>
        <w:t xml:space="preserve"> </w:t>
      </w:r>
      <w:r>
        <w:t>the</w:t>
      </w:r>
      <w:r>
        <w:rPr>
          <w:spacing w:val="-3"/>
        </w:rPr>
        <w:t xml:space="preserve"> </w:t>
      </w:r>
      <w:r w:rsidRPr="00F479B5">
        <w:rPr>
          <w:b/>
          <w:bCs/>
        </w:rPr>
        <w:t>Add State</w:t>
      </w:r>
      <w:r w:rsidRPr="00F479B5">
        <w:rPr>
          <w:b/>
          <w:bCs/>
          <w:spacing w:val="-3"/>
        </w:rPr>
        <w:t xml:space="preserve"> </w:t>
      </w:r>
      <w:r w:rsidRPr="00F479B5">
        <w:rPr>
          <w:b/>
          <w:bCs/>
        </w:rPr>
        <w:t>Measure</w:t>
      </w:r>
      <w:r w:rsidRPr="00F479B5">
        <w:rPr>
          <w:b/>
          <w:bCs/>
          <w:spacing w:val="-3"/>
        </w:rPr>
        <w:t xml:space="preserve"> </w:t>
      </w:r>
      <w:r w:rsidRPr="00F479B5">
        <w:rPr>
          <w:b/>
          <w:bCs/>
        </w:rPr>
        <w:t>Mode</w:t>
      </w:r>
      <w:r w:rsidRPr="00F479B5">
        <w:rPr>
          <w:b/>
          <w:bCs/>
          <w:spacing w:val="-3"/>
        </w:rPr>
        <w:t xml:space="preserve"> </w:t>
      </w:r>
      <w:r>
        <w:t>box</w:t>
      </w:r>
      <w:r>
        <w:rPr>
          <w:spacing w:val="-3"/>
        </w:rPr>
        <w:t xml:space="preserve"> </w:t>
      </w:r>
      <w:r>
        <w:t>on the WAPLink Measure Viewer screen</w:t>
      </w:r>
    </w:p>
    <w:p w14:paraId="755402EE" w14:textId="016AE445" w:rsidR="00A618B6" w:rsidRDefault="007056B2" w:rsidP="00C87B52">
      <w:pPr>
        <w:pStyle w:val="Heading6"/>
      </w:pPr>
      <w:r>
        <w:t xml:space="preserve">WAPLink process: </w:t>
      </w:r>
      <w:r w:rsidR="00A618B6">
        <w:t>Create</w:t>
      </w:r>
      <w:r w:rsidR="00A618B6">
        <w:rPr>
          <w:spacing w:val="-4"/>
        </w:rPr>
        <w:t xml:space="preserve"> </w:t>
      </w:r>
      <w:r w:rsidR="00A618B6" w:rsidRPr="00336944">
        <w:t>your</w:t>
      </w:r>
      <w:r w:rsidR="00A618B6">
        <w:rPr>
          <w:spacing w:val="-4"/>
        </w:rPr>
        <w:t xml:space="preserve"> </w:t>
      </w:r>
      <w:r w:rsidR="00A618B6">
        <w:t>own</w:t>
      </w:r>
      <w:r w:rsidR="00A618B6">
        <w:rPr>
          <w:spacing w:val="-2"/>
        </w:rPr>
        <w:t xml:space="preserve"> </w:t>
      </w:r>
      <w:r w:rsidR="00A618B6">
        <w:t>WL</w:t>
      </w:r>
      <w:r w:rsidR="00A618B6">
        <w:rPr>
          <w:spacing w:val="-2"/>
        </w:rPr>
        <w:t xml:space="preserve"> measure</w:t>
      </w:r>
    </w:p>
    <w:p w14:paraId="330147D1" w14:textId="77777777" w:rsidR="00A618B6" w:rsidRDefault="00A618B6" w:rsidP="0041149A">
      <w:pPr>
        <w:pStyle w:val="List"/>
        <w:numPr>
          <w:ilvl w:val="0"/>
          <w:numId w:val="47"/>
        </w:numPr>
      </w:pPr>
      <w:r>
        <w:t>Open</w:t>
      </w:r>
      <w:r>
        <w:rPr>
          <w:spacing w:val="-5"/>
        </w:rPr>
        <w:t xml:space="preserve"> </w:t>
      </w:r>
      <w:r w:rsidRPr="00F479B5">
        <w:rPr>
          <w:b/>
          <w:bCs/>
        </w:rPr>
        <w:t>WL</w:t>
      </w:r>
      <w:r w:rsidRPr="00F479B5">
        <w:rPr>
          <w:b/>
          <w:bCs/>
          <w:spacing w:val="-1"/>
        </w:rPr>
        <w:t xml:space="preserve"> </w:t>
      </w:r>
      <w:r w:rsidRPr="00F479B5">
        <w:rPr>
          <w:b/>
          <w:bCs/>
        </w:rPr>
        <w:t>Measures</w:t>
      </w:r>
    </w:p>
    <w:p w14:paraId="532CF15E" w14:textId="77777777" w:rsidR="00A618B6" w:rsidRDefault="00A618B6" w:rsidP="0041149A">
      <w:pPr>
        <w:pStyle w:val="List"/>
        <w:numPr>
          <w:ilvl w:val="0"/>
          <w:numId w:val="47"/>
        </w:numPr>
      </w:pPr>
      <w:r>
        <w:t>Enter</w:t>
      </w:r>
      <w:r>
        <w:rPr>
          <w:spacing w:val="-3"/>
        </w:rPr>
        <w:t xml:space="preserve"> </w:t>
      </w:r>
      <w:r>
        <w:t>the</w:t>
      </w:r>
      <w:r>
        <w:rPr>
          <w:spacing w:val="-5"/>
        </w:rPr>
        <w:t xml:space="preserve"> </w:t>
      </w:r>
      <w:r>
        <w:t>measure name.</w:t>
      </w:r>
      <w:r>
        <w:rPr>
          <w:spacing w:val="-3"/>
        </w:rPr>
        <w:t xml:space="preserve"> </w:t>
      </w:r>
      <w:r>
        <w:t>This</w:t>
      </w:r>
      <w:r>
        <w:rPr>
          <w:spacing w:val="-3"/>
        </w:rPr>
        <w:t xml:space="preserve"> </w:t>
      </w:r>
      <w:r>
        <w:t>is</w:t>
      </w:r>
      <w:r>
        <w:rPr>
          <w:spacing w:val="-3"/>
        </w:rPr>
        <w:t xml:space="preserve"> </w:t>
      </w:r>
      <w:r>
        <w:t>the</w:t>
      </w:r>
      <w:r>
        <w:rPr>
          <w:spacing w:val="-5"/>
        </w:rPr>
        <w:t xml:space="preserve"> </w:t>
      </w:r>
      <w:r>
        <w:t>only</w:t>
      </w:r>
      <w:r>
        <w:rPr>
          <w:spacing w:val="-4"/>
        </w:rPr>
        <w:t xml:space="preserve"> </w:t>
      </w:r>
      <w:r>
        <w:t>required</w:t>
      </w:r>
      <w:r>
        <w:rPr>
          <w:spacing w:val="-3"/>
        </w:rPr>
        <w:t xml:space="preserve"> </w:t>
      </w:r>
      <w:r>
        <w:t>field.</w:t>
      </w:r>
    </w:p>
    <w:p w14:paraId="3F71725E" w14:textId="5F30EF8B" w:rsidR="002B473F" w:rsidRDefault="00A618B6" w:rsidP="0041149A">
      <w:pPr>
        <w:pStyle w:val="List"/>
        <w:numPr>
          <w:ilvl w:val="0"/>
          <w:numId w:val="47"/>
        </w:numPr>
      </w:pPr>
      <w:r>
        <w:t xml:space="preserve">For both </w:t>
      </w:r>
      <w:r w:rsidR="007056B2">
        <w:t>s</w:t>
      </w:r>
      <w:r>
        <w:t>tate measures and manually entered measures, you can select criteria that apply to the</w:t>
      </w:r>
      <w:r>
        <w:rPr>
          <w:spacing w:val="-3"/>
        </w:rPr>
        <w:t xml:space="preserve"> </w:t>
      </w:r>
      <w:r>
        <w:t>measure</w:t>
      </w:r>
      <w:r>
        <w:rPr>
          <w:spacing w:val="-3"/>
        </w:rPr>
        <w:t xml:space="preserve"> </w:t>
      </w:r>
      <w:r>
        <w:t>by using</w:t>
      </w:r>
      <w:r>
        <w:rPr>
          <w:spacing w:val="-4"/>
        </w:rPr>
        <w:t xml:space="preserve"> </w:t>
      </w:r>
      <w:r>
        <w:t>the drop downs</w:t>
      </w:r>
      <w:r>
        <w:rPr>
          <w:spacing w:val="-1"/>
        </w:rPr>
        <w:t xml:space="preserve"> </w:t>
      </w:r>
      <w:r>
        <w:t>and check boxes</w:t>
      </w:r>
      <w:r>
        <w:rPr>
          <w:spacing w:val="-1"/>
        </w:rPr>
        <w:t xml:space="preserve"> </w:t>
      </w:r>
      <w:r>
        <w:t>on the WAPLink Measure</w:t>
      </w:r>
      <w:r>
        <w:rPr>
          <w:spacing w:val="-5"/>
        </w:rPr>
        <w:t xml:space="preserve"> </w:t>
      </w:r>
      <w:r>
        <w:t>Entry screen</w:t>
      </w:r>
    </w:p>
    <w:p w14:paraId="638316D2" w14:textId="26646244" w:rsidR="002B473F" w:rsidRDefault="00A618B6" w:rsidP="0041149A">
      <w:pPr>
        <w:pStyle w:val="List"/>
        <w:numPr>
          <w:ilvl w:val="1"/>
          <w:numId w:val="47"/>
        </w:numPr>
      </w:pPr>
      <w:r>
        <w:t>Choose</w:t>
      </w:r>
      <w:r>
        <w:rPr>
          <w:spacing w:val="-1"/>
        </w:rPr>
        <w:t xml:space="preserve"> </w:t>
      </w:r>
      <w:r w:rsidR="002B473F">
        <w:t>whether</w:t>
      </w:r>
      <w:r>
        <w:rPr>
          <w:spacing w:val="-4"/>
        </w:rPr>
        <w:t xml:space="preserve"> </w:t>
      </w:r>
      <w:r>
        <w:t>the</w:t>
      </w:r>
      <w:r>
        <w:rPr>
          <w:spacing w:val="-4"/>
        </w:rPr>
        <w:t xml:space="preserve"> </w:t>
      </w:r>
      <w:r>
        <w:t>measure</w:t>
      </w:r>
      <w:r>
        <w:rPr>
          <w:spacing w:val="-1"/>
        </w:rPr>
        <w:t xml:space="preserve"> </w:t>
      </w:r>
      <w:r>
        <w:t>can</w:t>
      </w:r>
      <w:r>
        <w:rPr>
          <w:spacing w:val="-5"/>
        </w:rPr>
        <w:t xml:space="preserve"> </w:t>
      </w:r>
      <w:r>
        <w:t>be</w:t>
      </w:r>
      <w:r>
        <w:rPr>
          <w:spacing w:val="-1"/>
        </w:rPr>
        <w:t xml:space="preserve"> </w:t>
      </w:r>
      <w:r>
        <w:t>used</w:t>
      </w:r>
      <w:r>
        <w:rPr>
          <w:spacing w:val="-3"/>
        </w:rPr>
        <w:t xml:space="preserve"> </w:t>
      </w:r>
      <w:r>
        <w:t>in</w:t>
      </w:r>
      <w:r>
        <w:rPr>
          <w:spacing w:val="-3"/>
        </w:rPr>
        <w:t xml:space="preserve"> </w:t>
      </w:r>
      <w:r>
        <w:t>NEAT, MHEA, and/or</w:t>
      </w:r>
      <w:r>
        <w:rPr>
          <w:spacing w:val="-4"/>
        </w:rPr>
        <w:t xml:space="preserve"> </w:t>
      </w:r>
      <w:r>
        <w:t>EA-Quip</w:t>
      </w:r>
      <w:r>
        <w:rPr>
          <w:spacing w:val="-3"/>
        </w:rPr>
        <w:t xml:space="preserve"> </w:t>
      </w:r>
      <w:r>
        <w:t>(multiple</w:t>
      </w:r>
      <w:r>
        <w:rPr>
          <w:spacing w:val="-1"/>
        </w:rPr>
        <w:t xml:space="preserve"> </w:t>
      </w:r>
      <w:r>
        <w:t>can</w:t>
      </w:r>
      <w:r>
        <w:rPr>
          <w:spacing w:val="-5"/>
        </w:rPr>
        <w:t xml:space="preserve"> </w:t>
      </w:r>
      <w:r>
        <w:t>be</w:t>
      </w:r>
      <w:r>
        <w:rPr>
          <w:spacing w:val="-1"/>
        </w:rPr>
        <w:t xml:space="preserve"> </w:t>
      </w:r>
      <w:r>
        <w:t>selected)</w:t>
      </w:r>
    </w:p>
    <w:p w14:paraId="7E34982F" w14:textId="3D1BBAB0" w:rsidR="00A618B6" w:rsidRDefault="00A618B6" w:rsidP="0041149A">
      <w:pPr>
        <w:pStyle w:val="List"/>
        <w:numPr>
          <w:ilvl w:val="1"/>
          <w:numId w:val="47"/>
        </w:numPr>
      </w:pPr>
      <w:r>
        <w:lastRenderedPageBreak/>
        <w:t xml:space="preserve">Choose </w:t>
      </w:r>
      <w:r w:rsidR="002B473F">
        <w:t xml:space="preserve">whether </w:t>
      </w:r>
      <w:r>
        <w:t>the measure can be used for an Audit, Standalone, or Pre-WX work order</w:t>
      </w:r>
    </w:p>
    <w:p w14:paraId="42BF38A3" w14:textId="77777777" w:rsidR="00A618B6" w:rsidRDefault="00A618B6" w:rsidP="0041149A">
      <w:pPr>
        <w:pStyle w:val="List"/>
        <w:numPr>
          <w:ilvl w:val="0"/>
          <w:numId w:val="47"/>
        </w:numPr>
      </w:pPr>
      <w:r>
        <w:t>A WL</w:t>
      </w:r>
      <w:r>
        <w:rPr>
          <w:spacing w:val="-3"/>
        </w:rPr>
        <w:t xml:space="preserve"> </w:t>
      </w:r>
      <w:r>
        <w:t>Measure</w:t>
      </w:r>
      <w:r>
        <w:rPr>
          <w:spacing w:val="-1"/>
        </w:rPr>
        <w:t xml:space="preserve"> </w:t>
      </w:r>
      <w:r>
        <w:t>can</w:t>
      </w:r>
      <w:r>
        <w:rPr>
          <w:spacing w:val="-3"/>
        </w:rPr>
        <w:t xml:space="preserve"> </w:t>
      </w:r>
      <w:r>
        <w:t>be</w:t>
      </w:r>
      <w:r>
        <w:rPr>
          <w:spacing w:val="-1"/>
        </w:rPr>
        <w:t xml:space="preserve"> </w:t>
      </w:r>
      <w:r>
        <w:t>linked</w:t>
      </w:r>
      <w:r>
        <w:rPr>
          <w:spacing w:val="-3"/>
        </w:rPr>
        <w:t xml:space="preserve"> </w:t>
      </w:r>
      <w:r>
        <w:t>to</w:t>
      </w:r>
      <w:r>
        <w:rPr>
          <w:spacing w:val="-1"/>
        </w:rPr>
        <w:t xml:space="preserve"> </w:t>
      </w:r>
      <w:r>
        <w:t>a</w:t>
      </w:r>
      <w:r>
        <w:rPr>
          <w:spacing w:val="-4"/>
        </w:rPr>
        <w:t xml:space="preserve"> </w:t>
      </w:r>
      <w:r>
        <w:t>library</w:t>
      </w:r>
      <w:r>
        <w:rPr>
          <w:spacing w:val="-3"/>
        </w:rPr>
        <w:t xml:space="preserve"> </w:t>
      </w:r>
      <w:r>
        <w:t>measure</w:t>
      </w:r>
      <w:r>
        <w:rPr>
          <w:spacing w:val="-1"/>
        </w:rPr>
        <w:t xml:space="preserve"> </w:t>
      </w:r>
      <w:r>
        <w:t>from</w:t>
      </w:r>
      <w:r>
        <w:rPr>
          <w:spacing w:val="-3"/>
        </w:rPr>
        <w:t xml:space="preserve"> </w:t>
      </w:r>
      <w:r>
        <w:t>the</w:t>
      </w:r>
      <w:r>
        <w:rPr>
          <w:spacing w:val="-1"/>
        </w:rPr>
        <w:t xml:space="preserve"> </w:t>
      </w:r>
      <w:r>
        <w:t>audit</w:t>
      </w:r>
      <w:r>
        <w:rPr>
          <w:spacing w:val="-1"/>
        </w:rPr>
        <w:t xml:space="preserve"> </w:t>
      </w:r>
      <w:r>
        <w:t>run.</w:t>
      </w:r>
      <w:r>
        <w:rPr>
          <w:spacing w:val="-5"/>
        </w:rPr>
        <w:t xml:space="preserve"> </w:t>
      </w:r>
      <w:r>
        <w:t>When</w:t>
      </w:r>
      <w:r>
        <w:rPr>
          <w:spacing w:val="-3"/>
        </w:rPr>
        <w:t xml:space="preserve"> </w:t>
      </w:r>
      <w:r>
        <w:t>the</w:t>
      </w:r>
      <w:r>
        <w:rPr>
          <w:spacing w:val="-4"/>
        </w:rPr>
        <w:t xml:space="preserve"> </w:t>
      </w:r>
      <w:r>
        <w:t>audit</w:t>
      </w:r>
      <w:r>
        <w:rPr>
          <w:spacing w:val="-1"/>
        </w:rPr>
        <w:t xml:space="preserve"> </w:t>
      </w:r>
      <w:r>
        <w:t>returns the linked library measure, the Default Kit from the linked WL Measure will auto populate into the work order.</w:t>
      </w:r>
    </w:p>
    <w:p w14:paraId="3CEC9EE8" w14:textId="77777777" w:rsidR="00A618B6" w:rsidRDefault="00A618B6" w:rsidP="0041149A">
      <w:pPr>
        <w:pStyle w:val="List"/>
        <w:numPr>
          <w:ilvl w:val="0"/>
          <w:numId w:val="47"/>
        </w:numPr>
      </w:pPr>
      <w:r>
        <w:t>Click</w:t>
      </w:r>
      <w:r>
        <w:rPr>
          <w:spacing w:val="-4"/>
        </w:rPr>
        <w:t xml:space="preserve"> </w:t>
      </w:r>
      <w:r>
        <w:t>the</w:t>
      </w:r>
      <w:r>
        <w:rPr>
          <w:spacing w:val="-4"/>
        </w:rPr>
        <w:t xml:space="preserve"> </w:t>
      </w:r>
      <w:r>
        <w:t>WA</w:t>
      </w:r>
      <w:r>
        <w:rPr>
          <w:spacing w:val="-5"/>
        </w:rPr>
        <w:t xml:space="preserve"> </w:t>
      </w:r>
      <w:r>
        <w:t>10</w:t>
      </w:r>
      <w:r>
        <w:rPr>
          <w:spacing w:val="-3"/>
        </w:rPr>
        <w:t xml:space="preserve"> </w:t>
      </w:r>
      <w:r>
        <w:t>Links</w:t>
      </w:r>
      <w:r>
        <w:rPr>
          <w:spacing w:val="-4"/>
        </w:rPr>
        <w:t xml:space="preserve"> </w:t>
      </w:r>
      <w:r>
        <w:t>button</w:t>
      </w:r>
      <w:r>
        <w:rPr>
          <w:spacing w:val="-3"/>
        </w:rPr>
        <w:t xml:space="preserve"> </w:t>
      </w:r>
      <w:r>
        <w:t>on</w:t>
      </w:r>
      <w:r>
        <w:rPr>
          <w:spacing w:val="-3"/>
        </w:rPr>
        <w:t xml:space="preserve"> </w:t>
      </w:r>
      <w:r>
        <w:t>the</w:t>
      </w:r>
      <w:r>
        <w:rPr>
          <w:spacing w:val="-4"/>
        </w:rPr>
        <w:t xml:space="preserve"> </w:t>
      </w:r>
      <w:r>
        <w:t>WAPLink</w:t>
      </w:r>
      <w:r>
        <w:rPr>
          <w:spacing w:val="-4"/>
        </w:rPr>
        <w:t xml:space="preserve"> </w:t>
      </w:r>
      <w:r>
        <w:t>Measure</w:t>
      </w:r>
      <w:r>
        <w:rPr>
          <w:spacing w:val="-4"/>
        </w:rPr>
        <w:t xml:space="preserve"> </w:t>
      </w:r>
      <w:r>
        <w:t>Entry</w:t>
      </w:r>
      <w:r>
        <w:rPr>
          <w:spacing w:val="-3"/>
        </w:rPr>
        <w:t xml:space="preserve"> </w:t>
      </w:r>
      <w:r>
        <w:rPr>
          <w:spacing w:val="-4"/>
        </w:rPr>
        <w:t>Page</w:t>
      </w:r>
    </w:p>
    <w:p w14:paraId="5C98EE04" w14:textId="77777777" w:rsidR="00A618B6" w:rsidRDefault="00A618B6" w:rsidP="0041149A">
      <w:pPr>
        <w:pStyle w:val="List"/>
        <w:numPr>
          <w:ilvl w:val="0"/>
          <w:numId w:val="47"/>
        </w:numPr>
      </w:pPr>
      <w:r>
        <w:t>Select</w:t>
      </w:r>
      <w:r>
        <w:rPr>
          <w:spacing w:val="-6"/>
        </w:rPr>
        <w:t xml:space="preserve"> </w:t>
      </w:r>
      <w:r>
        <w:t>the</w:t>
      </w:r>
      <w:r>
        <w:rPr>
          <w:spacing w:val="-5"/>
        </w:rPr>
        <w:t xml:space="preserve"> </w:t>
      </w:r>
      <w:r w:rsidRPr="00F479B5">
        <w:rPr>
          <w:b/>
          <w:bCs/>
        </w:rPr>
        <w:t>Library</w:t>
      </w:r>
      <w:r w:rsidRPr="00F479B5">
        <w:rPr>
          <w:b/>
          <w:bCs/>
          <w:spacing w:val="-5"/>
        </w:rPr>
        <w:t xml:space="preserve"> </w:t>
      </w:r>
      <w:r w:rsidRPr="00F479B5">
        <w:rPr>
          <w:b/>
          <w:bCs/>
        </w:rPr>
        <w:t>Measure(s)</w:t>
      </w:r>
      <w:r>
        <w:rPr>
          <w:spacing w:val="-3"/>
        </w:rPr>
        <w:t xml:space="preserve"> </w:t>
      </w:r>
      <w:r>
        <w:t xml:space="preserve">to </w:t>
      </w:r>
      <w:r>
        <w:rPr>
          <w:spacing w:val="-4"/>
        </w:rPr>
        <w:t>link</w:t>
      </w:r>
    </w:p>
    <w:p w14:paraId="18E5BA02" w14:textId="3896281E" w:rsidR="00CD3C6A" w:rsidRDefault="00A618B6" w:rsidP="0041149A">
      <w:pPr>
        <w:pStyle w:val="List"/>
        <w:numPr>
          <w:ilvl w:val="0"/>
          <w:numId w:val="47"/>
        </w:numPr>
      </w:pPr>
      <w:r>
        <w:t>Click</w:t>
      </w:r>
      <w:r w:rsidRPr="00F479B5">
        <w:rPr>
          <w:b/>
          <w:bCs/>
        </w:rPr>
        <w:t xml:space="preserve"> </w:t>
      </w:r>
      <w:r w:rsidRPr="00F479B5">
        <w:rPr>
          <w:b/>
          <w:bCs/>
          <w:spacing w:val="-4"/>
        </w:rPr>
        <w:t>Save</w:t>
      </w:r>
    </w:p>
    <w:p w14:paraId="1D00A678" w14:textId="4769EE44" w:rsidR="00A618B6" w:rsidRDefault="00A618B6" w:rsidP="00CB4EEC">
      <w:r>
        <w:t>WL Measures can either include just a Material amount and a Labor amount (more common for contractor-based</w:t>
      </w:r>
      <w:r w:rsidRPr="00CD3C6A">
        <w:rPr>
          <w:spacing w:val="-4"/>
        </w:rPr>
        <w:t xml:space="preserve"> </w:t>
      </w:r>
      <w:r>
        <w:t>agencies),</w:t>
      </w:r>
      <w:r w:rsidRPr="00CD3C6A">
        <w:rPr>
          <w:spacing w:val="-3"/>
        </w:rPr>
        <w:t xml:space="preserve"> </w:t>
      </w:r>
      <w:r>
        <w:t>or</w:t>
      </w:r>
      <w:r w:rsidRPr="00CD3C6A">
        <w:rPr>
          <w:spacing w:val="-3"/>
        </w:rPr>
        <w:t xml:space="preserve"> </w:t>
      </w:r>
      <w:r>
        <w:t>it can</w:t>
      </w:r>
      <w:r w:rsidRPr="00CD3C6A">
        <w:rPr>
          <w:spacing w:val="-4"/>
        </w:rPr>
        <w:t xml:space="preserve"> </w:t>
      </w:r>
      <w:r>
        <w:t>include</w:t>
      </w:r>
      <w:r w:rsidRPr="00CD3C6A">
        <w:rPr>
          <w:spacing w:val="-5"/>
        </w:rPr>
        <w:t xml:space="preserve"> </w:t>
      </w:r>
      <w:r>
        <w:t>detailed</w:t>
      </w:r>
      <w:r w:rsidRPr="00CD3C6A">
        <w:rPr>
          <w:spacing w:val="-4"/>
        </w:rPr>
        <w:t xml:space="preserve"> </w:t>
      </w:r>
      <w:r>
        <w:t>lists</w:t>
      </w:r>
      <w:r w:rsidRPr="00CD3C6A">
        <w:rPr>
          <w:spacing w:val="-3"/>
        </w:rPr>
        <w:t xml:space="preserve"> </w:t>
      </w:r>
      <w:r>
        <w:t>of</w:t>
      </w:r>
      <w:r w:rsidRPr="00CD3C6A">
        <w:rPr>
          <w:spacing w:val="-5"/>
        </w:rPr>
        <w:t xml:space="preserve"> </w:t>
      </w:r>
      <w:r>
        <w:t>individual</w:t>
      </w:r>
      <w:r w:rsidRPr="00CD3C6A">
        <w:rPr>
          <w:spacing w:val="-6"/>
        </w:rPr>
        <w:t xml:space="preserve"> </w:t>
      </w:r>
      <w:r>
        <w:t>materials</w:t>
      </w:r>
      <w:r w:rsidRPr="00CD3C6A">
        <w:rPr>
          <w:spacing w:val="-3"/>
        </w:rPr>
        <w:t xml:space="preserve"> </w:t>
      </w:r>
      <w:r>
        <w:t>(more common for crew-based agencies).</w:t>
      </w:r>
    </w:p>
    <w:p w14:paraId="3CFF1C8A" w14:textId="6BD5B598" w:rsidR="00A618B6" w:rsidRDefault="002B473F" w:rsidP="00F479B5">
      <w:pPr>
        <w:pStyle w:val="Heading6"/>
      </w:pPr>
      <w:r>
        <w:t xml:space="preserve">WAPLink process: </w:t>
      </w:r>
      <w:r w:rsidR="00A618B6">
        <w:t>Material/Labor</w:t>
      </w:r>
      <w:r w:rsidR="00A618B6">
        <w:rPr>
          <w:spacing w:val="-11"/>
        </w:rPr>
        <w:t xml:space="preserve"> </w:t>
      </w:r>
      <w:r w:rsidR="00A618B6">
        <w:t>costing</w:t>
      </w:r>
      <w:r w:rsidR="00A618B6">
        <w:rPr>
          <w:spacing w:val="-7"/>
        </w:rPr>
        <w:t xml:space="preserve"> </w:t>
      </w:r>
      <w:r w:rsidR="00A618B6">
        <w:rPr>
          <w:spacing w:val="-4"/>
        </w:rPr>
        <w:t>only</w:t>
      </w:r>
    </w:p>
    <w:p w14:paraId="21F6B6E5" w14:textId="00A48940" w:rsidR="00A618B6" w:rsidRDefault="00A618B6" w:rsidP="0041149A">
      <w:pPr>
        <w:pStyle w:val="List"/>
        <w:numPr>
          <w:ilvl w:val="0"/>
          <w:numId w:val="156"/>
        </w:numPr>
      </w:pPr>
      <w:r>
        <w:t>From</w:t>
      </w:r>
      <w:r>
        <w:rPr>
          <w:spacing w:val="-7"/>
        </w:rPr>
        <w:t xml:space="preserve"> </w:t>
      </w:r>
      <w:r>
        <w:t>the</w:t>
      </w:r>
      <w:r>
        <w:rPr>
          <w:spacing w:val="-6"/>
        </w:rPr>
        <w:t xml:space="preserve"> </w:t>
      </w:r>
      <w:r>
        <w:t>WAPLink</w:t>
      </w:r>
      <w:r>
        <w:rPr>
          <w:spacing w:val="-6"/>
        </w:rPr>
        <w:t xml:space="preserve"> </w:t>
      </w:r>
      <w:r>
        <w:t>Measure</w:t>
      </w:r>
      <w:r>
        <w:rPr>
          <w:spacing w:val="-3"/>
        </w:rPr>
        <w:t xml:space="preserve"> </w:t>
      </w:r>
      <w:r>
        <w:t>Entry</w:t>
      </w:r>
      <w:r>
        <w:rPr>
          <w:spacing w:val="-4"/>
        </w:rPr>
        <w:t xml:space="preserve"> </w:t>
      </w:r>
      <w:r>
        <w:t>screen,</w:t>
      </w:r>
      <w:r>
        <w:rPr>
          <w:spacing w:val="-6"/>
        </w:rPr>
        <w:t xml:space="preserve"> </w:t>
      </w:r>
      <w:r>
        <w:t>click</w:t>
      </w:r>
      <w:r>
        <w:rPr>
          <w:spacing w:val="-5"/>
        </w:rPr>
        <w:t xml:space="preserve"> </w:t>
      </w:r>
      <w:r>
        <w:t>the</w:t>
      </w:r>
      <w:r>
        <w:rPr>
          <w:spacing w:val="-6"/>
        </w:rPr>
        <w:t xml:space="preserve"> </w:t>
      </w:r>
      <w:r w:rsidRPr="00F479B5">
        <w:rPr>
          <w:b/>
          <w:bCs/>
        </w:rPr>
        <w:t>Materials/Labor</w:t>
      </w:r>
      <w:r w:rsidRPr="00F479B5">
        <w:rPr>
          <w:b/>
          <w:bCs/>
          <w:spacing w:val="-4"/>
        </w:rPr>
        <w:t xml:space="preserve"> </w:t>
      </w:r>
      <w:r w:rsidRPr="00F479B5">
        <w:rPr>
          <w:b/>
          <w:bCs/>
        </w:rPr>
        <w:t>button</w:t>
      </w:r>
    </w:p>
    <w:p w14:paraId="10D34417" w14:textId="433207A2" w:rsidR="00A618B6" w:rsidRDefault="00A618B6" w:rsidP="0041149A">
      <w:pPr>
        <w:pStyle w:val="List"/>
        <w:numPr>
          <w:ilvl w:val="0"/>
          <w:numId w:val="156"/>
        </w:numPr>
      </w:pPr>
      <w:r>
        <w:t>Enter</w:t>
      </w:r>
      <w:r>
        <w:rPr>
          <w:spacing w:val="-8"/>
        </w:rPr>
        <w:t xml:space="preserve"> </w:t>
      </w:r>
      <w:r>
        <w:t>your</w:t>
      </w:r>
      <w:r>
        <w:rPr>
          <w:spacing w:val="-5"/>
        </w:rPr>
        <w:t xml:space="preserve"> </w:t>
      </w:r>
      <w:r>
        <w:t>Material,</w:t>
      </w:r>
      <w:r>
        <w:rPr>
          <w:spacing w:val="-5"/>
        </w:rPr>
        <w:t xml:space="preserve"> </w:t>
      </w:r>
      <w:r>
        <w:t>Labor,</w:t>
      </w:r>
      <w:r>
        <w:rPr>
          <w:spacing w:val="-5"/>
        </w:rPr>
        <w:t xml:space="preserve"> </w:t>
      </w:r>
      <w:r>
        <w:t>and</w:t>
      </w:r>
      <w:r>
        <w:rPr>
          <w:spacing w:val="-5"/>
        </w:rPr>
        <w:t xml:space="preserve"> </w:t>
      </w:r>
      <w:r>
        <w:t>Other</w:t>
      </w:r>
      <w:r>
        <w:rPr>
          <w:spacing w:val="-5"/>
        </w:rPr>
        <w:t xml:space="preserve"> </w:t>
      </w:r>
      <w:r>
        <w:t>(optional)</w:t>
      </w:r>
      <w:r>
        <w:rPr>
          <w:spacing w:val="-3"/>
        </w:rPr>
        <w:t xml:space="preserve"> </w:t>
      </w:r>
      <w:r>
        <w:t>amounts</w:t>
      </w:r>
      <w:r w:rsidR="002B473F">
        <w:t>.</w:t>
      </w:r>
      <w:r>
        <w:rPr>
          <w:spacing w:val="-3"/>
        </w:rPr>
        <w:t xml:space="preserve"> </w:t>
      </w:r>
      <w:r>
        <w:t>Including</w:t>
      </w:r>
      <w:r>
        <w:rPr>
          <w:spacing w:val="-5"/>
        </w:rPr>
        <w:t xml:space="preserve"> </w:t>
      </w:r>
      <w:r>
        <w:t>GL codes</w:t>
      </w:r>
      <w:r>
        <w:rPr>
          <w:spacing w:val="-3"/>
        </w:rPr>
        <w:t xml:space="preserve"> </w:t>
      </w:r>
      <w:r w:rsidR="005B7B44">
        <w:rPr>
          <w:spacing w:val="-3"/>
        </w:rPr>
        <w:t xml:space="preserve">(entered in file maintenance) </w:t>
      </w:r>
      <w:r>
        <w:t>is</w:t>
      </w:r>
      <w:r>
        <w:rPr>
          <w:spacing w:val="-5"/>
        </w:rPr>
        <w:t xml:space="preserve"> </w:t>
      </w:r>
      <w:r>
        <w:t>optional.</w:t>
      </w:r>
    </w:p>
    <w:p w14:paraId="13E7D21E" w14:textId="77777777" w:rsidR="00A618B6" w:rsidRDefault="00A618B6" w:rsidP="0041149A">
      <w:pPr>
        <w:pStyle w:val="List"/>
        <w:numPr>
          <w:ilvl w:val="0"/>
          <w:numId w:val="156"/>
        </w:numPr>
      </w:pPr>
      <w:r>
        <w:t xml:space="preserve">Click </w:t>
      </w:r>
      <w:r w:rsidRPr="00F479B5">
        <w:rPr>
          <w:b/>
          <w:bCs/>
          <w:spacing w:val="-4"/>
        </w:rPr>
        <w:t>Save</w:t>
      </w:r>
    </w:p>
    <w:p w14:paraId="316F1AC6" w14:textId="77777777" w:rsidR="00E74E68" w:rsidRPr="00E74E68" w:rsidRDefault="00E74E68" w:rsidP="00E74E68">
      <w:pPr>
        <w:pStyle w:val="Heading5"/>
        <w:rPr>
          <w:bCs/>
        </w:rPr>
      </w:pPr>
      <w:r w:rsidRPr="00E74E68">
        <w:rPr>
          <w:bCs/>
        </w:rPr>
        <w:t>Manual Measure Cost Limit</w:t>
      </w:r>
    </w:p>
    <w:p w14:paraId="0E62ED95" w14:textId="77777777" w:rsidR="00E74E68" w:rsidRPr="00E74E68" w:rsidRDefault="00E74E68" w:rsidP="00CB4EEC">
      <w:r w:rsidRPr="00E74E68">
        <w:rPr>
          <w:rFonts w:eastAsiaTheme="majorEastAsia"/>
        </w:rPr>
        <w:t xml:space="preserve">The maximum allowed value for a </w:t>
      </w:r>
      <w:r w:rsidRPr="00E74E68">
        <w:rPr>
          <w:rFonts w:eastAsiaTheme="majorEastAsia"/>
          <w:bCs/>
        </w:rPr>
        <w:t>Manual Measure</w:t>
      </w:r>
      <w:r w:rsidRPr="00E74E68">
        <w:rPr>
          <w:rFonts w:eastAsiaTheme="majorEastAsia"/>
        </w:rPr>
        <w:t xml:space="preserve"> is </w:t>
      </w:r>
      <w:r w:rsidRPr="00E74E68">
        <w:rPr>
          <w:rFonts w:eastAsiaTheme="majorEastAsia"/>
          <w:bCs/>
        </w:rPr>
        <w:t>$10,000</w:t>
      </w:r>
      <w:r w:rsidRPr="00E74E68">
        <w:rPr>
          <w:rFonts w:eastAsiaTheme="majorEastAsia"/>
        </w:rPr>
        <w:t>.</w:t>
      </w:r>
    </w:p>
    <w:p w14:paraId="044123D5" w14:textId="77777777" w:rsidR="00E74E68" w:rsidRPr="00E74E68" w:rsidRDefault="00E74E68" w:rsidP="00CB4EEC">
      <w:r w:rsidRPr="00E74E68">
        <w:rPr>
          <w:rFonts w:eastAsiaTheme="majorEastAsia"/>
        </w:rPr>
        <w:t xml:space="preserve">This limit is established by </w:t>
      </w:r>
      <w:r w:rsidRPr="00E74E68">
        <w:rPr>
          <w:rFonts w:eastAsiaTheme="majorEastAsia"/>
          <w:bCs/>
        </w:rPr>
        <w:t>ORNL (Oak Ridge National Laboratory)</w:t>
      </w:r>
      <w:r w:rsidRPr="00E74E68">
        <w:rPr>
          <w:rFonts w:eastAsiaTheme="majorEastAsia"/>
        </w:rPr>
        <w:t> as part of the development of WAv10. During system design, reasonable maximum values were defined for select inputs to ensure modeling consistency and data integrity.</w:t>
      </w:r>
    </w:p>
    <w:p w14:paraId="5208466B" w14:textId="77777777" w:rsidR="00E74E68" w:rsidRPr="00E74E68" w:rsidRDefault="00E74E68" w:rsidP="00CB4EEC">
      <w:r w:rsidRPr="00E74E68">
        <w:rPr>
          <w:rFonts w:eastAsiaTheme="majorEastAsia"/>
        </w:rPr>
        <w:t>The purpose of the $10,000 limit is to:</w:t>
      </w:r>
    </w:p>
    <w:p w14:paraId="22825EE0" w14:textId="77777777" w:rsidR="00E74E68" w:rsidRPr="00E74E68" w:rsidRDefault="00E74E68" w:rsidP="0041149A">
      <w:pPr>
        <w:pStyle w:val="ListParagraph"/>
        <w:numPr>
          <w:ilvl w:val="0"/>
          <w:numId w:val="220"/>
        </w:numPr>
      </w:pPr>
      <w:r w:rsidRPr="00E74E68">
        <w:rPr>
          <w:rFonts w:eastAsiaTheme="majorEastAsia"/>
        </w:rPr>
        <w:t>Allow sufficient flexibility for typical single-measure costs</w:t>
      </w:r>
    </w:p>
    <w:p w14:paraId="7E7E6F58" w14:textId="77777777" w:rsidR="00E74E68" w:rsidRPr="00E74E68" w:rsidRDefault="00E74E68" w:rsidP="0041149A">
      <w:pPr>
        <w:pStyle w:val="ListParagraph"/>
        <w:numPr>
          <w:ilvl w:val="0"/>
          <w:numId w:val="220"/>
        </w:numPr>
      </w:pPr>
      <w:r w:rsidRPr="00E74E68">
        <w:rPr>
          <w:rFonts w:eastAsiaTheme="majorEastAsia"/>
        </w:rPr>
        <w:t>Establish a practical upper boundary for manual entries</w:t>
      </w:r>
    </w:p>
    <w:p w14:paraId="5382771B" w14:textId="77777777" w:rsidR="00E74E68" w:rsidRPr="00E74E68" w:rsidRDefault="00E74E68" w:rsidP="0041149A">
      <w:pPr>
        <w:pStyle w:val="ListParagraph"/>
        <w:numPr>
          <w:ilvl w:val="0"/>
          <w:numId w:val="220"/>
        </w:numPr>
      </w:pPr>
      <w:r w:rsidRPr="00E74E68">
        <w:rPr>
          <w:rFonts w:eastAsiaTheme="majorEastAsia"/>
        </w:rPr>
        <w:t>Encourage a secondary review when costs exceed typical ranges</w:t>
      </w:r>
    </w:p>
    <w:p w14:paraId="4F2035A0" w14:textId="77777777" w:rsidR="00E74E68" w:rsidRPr="00E74E68" w:rsidRDefault="00E74E68" w:rsidP="00CB4EEC">
      <w:r w:rsidRPr="00E74E68">
        <w:rPr>
          <w:rFonts w:eastAsiaTheme="majorEastAsia"/>
          <w:bCs/>
        </w:rPr>
        <w:t>If the total cost of a measure exceeds $10,000, the measure must be split into multiple Manual Measures.</w:t>
      </w:r>
      <w:r w:rsidRPr="00E74E68">
        <w:rPr>
          <w:rFonts w:eastAsiaTheme="majorEastAsia"/>
        </w:rPr>
        <w:t> The combined total of the split measures must equal the full project cost.</w:t>
      </w:r>
    </w:p>
    <w:p w14:paraId="21B62DC4" w14:textId="77777777" w:rsidR="00E74E68" w:rsidRPr="00E74E68" w:rsidRDefault="00E74E68" w:rsidP="00CB4EEC">
      <w:r w:rsidRPr="00E74E68">
        <w:rPr>
          <w:rFonts w:eastAsiaTheme="majorEastAsia"/>
        </w:rPr>
        <w:t>This approach ensures accurate cost representation while remaining within system constraints.</w:t>
      </w:r>
    </w:p>
    <w:p w14:paraId="3F747F5F" w14:textId="77777777" w:rsidR="00A618B6" w:rsidRDefault="00A618B6" w:rsidP="00336944">
      <w:pPr>
        <w:pStyle w:val="Heading5"/>
      </w:pPr>
      <w:r>
        <w:t>Building</w:t>
      </w:r>
      <w:r>
        <w:rPr>
          <w:spacing w:val="-8"/>
        </w:rPr>
        <w:t xml:space="preserve"> </w:t>
      </w:r>
      <w:r>
        <w:rPr>
          <w:spacing w:val="-2"/>
        </w:rPr>
        <w:t>Kits</w:t>
      </w:r>
    </w:p>
    <w:p w14:paraId="73473B5F" w14:textId="77777777" w:rsidR="00A618B6" w:rsidRDefault="00A618B6" w:rsidP="00A618B6">
      <w:r>
        <w:t>A kit is a breakout of materials and labor pricing within a measure to speed up data entry for work orders.</w:t>
      </w:r>
      <w:r>
        <w:rPr>
          <w:spacing w:val="-2"/>
        </w:rPr>
        <w:t xml:space="preserve"> </w:t>
      </w:r>
      <w:r>
        <w:t>It’s</w:t>
      </w:r>
      <w:r>
        <w:rPr>
          <w:spacing w:val="-2"/>
        </w:rPr>
        <w:t xml:space="preserve"> </w:t>
      </w:r>
      <w:r>
        <w:t>not</w:t>
      </w:r>
      <w:r>
        <w:rPr>
          <w:spacing w:val="-1"/>
        </w:rPr>
        <w:t xml:space="preserve"> </w:t>
      </w:r>
      <w:r>
        <w:t>required,</w:t>
      </w:r>
      <w:r>
        <w:rPr>
          <w:spacing w:val="-2"/>
        </w:rPr>
        <w:t xml:space="preserve"> </w:t>
      </w:r>
      <w:r>
        <w:t>and</w:t>
      </w:r>
      <w:r>
        <w:rPr>
          <w:spacing w:val="-3"/>
        </w:rPr>
        <w:t xml:space="preserve"> </w:t>
      </w:r>
      <w:r>
        <w:t>you</w:t>
      </w:r>
      <w:r>
        <w:rPr>
          <w:spacing w:val="-5"/>
        </w:rPr>
        <w:t xml:space="preserve"> </w:t>
      </w:r>
      <w:r>
        <w:t>can</w:t>
      </w:r>
      <w:r>
        <w:rPr>
          <w:spacing w:val="-3"/>
        </w:rPr>
        <w:t xml:space="preserve"> </w:t>
      </w:r>
      <w:r>
        <w:t>simply</w:t>
      </w:r>
      <w:r>
        <w:rPr>
          <w:spacing w:val="-3"/>
        </w:rPr>
        <w:t xml:space="preserve"> </w:t>
      </w:r>
      <w:r>
        <w:t>enter</w:t>
      </w:r>
      <w:r>
        <w:rPr>
          <w:spacing w:val="-4"/>
        </w:rPr>
        <w:t xml:space="preserve"> </w:t>
      </w:r>
      <w:r>
        <w:t>that</w:t>
      </w:r>
      <w:r>
        <w:rPr>
          <w:spacing w:val="-4"/>
        </w:rPr>
        <w:t xml:space="preserve"> </w:t>
      </w:r>
      <w:r>
        <w:t>info</w:t>
      </w:r>
      <w:r>
        <w:rPr>
          <w:spacing w:val="-1"/>
        </w:rPr>
        <w:t xml:space="preserve"> </w:t>
      </w:r>
      <w:r>
        <w:t>each</w:t>
      </w:r>
      <w:r>
        <w:rPr>
          <w:spacing w:val="-3"/>
        </w:rPr>
        <w:t xml:space="preserve"> </w:t>
      </w:r>
      <w:r>
        <w:t>time</w:t>
      </w:r>
      <w:r>
        <w:rPr>
          <w:spacing w:val="-4"/>
        </w:rPr>
        <w:t xml:space="preserve"> </w:t>
      </w:r>
      <w:r>
        <w:t>you</w:t>
      </w:r>
      <w:r>
        <w:rPr>
          <w:spacing w:val="-3"/>
        </w:rPr>
        <w:t xml:space="preserve"> </w:t>
      </w:r>
      <w:r>
        <w:t>create</w:t>
      </w:r>
      <w:r>
        <w:rPr>
          <w:spacing w:val="-6"/>
        </w:rPr>
        <w:t xml:space="preserve"> </w:t>
      </w:r>
      <w:r>
        <w:t>a</w:t>
      </w:r>
      <w:r>
        <w:rPr>
          <w:spacing w:val="-2"/>
        </w:rPr>
        <w:t xml:space="preserve"> </w:t>
      </w:r>
      <w:r>
        <w:t>work</w:t>
      </w:r>
      <w:r>
        <w:rPr>
          <w:spacing w:val="-4"/>
        </w:rPr>
        <w:t xml:space="preserve"> </w:t>
      </w:r>
      <w:r>
        <w:t>order</w:t>
      </w:r>
      <w:r>
        <w:rPr>
          <w:spacing w:val="-2"/>
        </w:rPr>
        <w:t xml:space="preserve"> </w:t>
      </w:r>
      <w:r>
        <w:t>instead.</w:t>
      </w:r>
    </w:p>
    <w:p w14:paraId="5B04ADA7" w14:textId="68674206" w:rsidR="00E15A4F" w:rsidRDefault="00E15A4F" w:rsidP="00A618B6">
      <w:r>
        <w:t>Note</w:t>
      </w:r>
      <w:r w:rsidR="00426E40">
        <w:t>: WAP is aware of bugs in this section</w:t>
      </w:r>
      <w:r w:rsidR="00A54B2A">
        <w:t xml:space="preserve"> and is troubleshooting the issue. </w:t>
      </w:r>
    </w:p>
    <w:p w14:paraId="3CA874AD" w14:textId="308195A9" w:rsidR="002B473F" w:rsidRDefault="002B473F" w:rsidP="00F479B5">
      <w:pPr>
        <w:pStyle w:val="Heading6"/>
      </w:pPr>
      <w:r>
        <w:t>WAPLink process</w:t>
      </w:r>
    </w:p>
    <w:p w14:paraId="0EBD9FE1" w14:textId="77777777" w:rsidR="00A618B6" w:rsidRDefault="00A618B6" w:rsidP="0041149A">
      <w:pPr>
        <w:pStyle w:val="List"/>
        <w:numPr>
          <w:ilvl w:val="0"/>
          <w:numId w:val="48"/>
        </w:numPr>
      </w:pPr>
      <w:r>
        <w:t>From</w:t>
      </w:r>
      <w:r>
        <w:rPr>
          <w:spacing w:val="-7"/>
        </w:rPr>
        <w:t xml:space="preserve"> </w:t>
      </w:r>
      <w:r>
        <w:t>the</w:t>
      </w:r>
      <w:r>
        <w:rPr>
          <w:spacing w:val="-6"/>
        </w:rPr>
        <w:t xml:space="preserve"> </w:t>
      </w:r>
      <w:r>
        <w:t>WAPLink</w:t>
      </w:r>
      <w:r>
        <w:rPr>
          <w:spacing w:val="-6"/>
        </w:rPr>
        <w:t xml:space="preserve"> </w:t>
      </w:r>
      <w:r>
        <w:t>Measure</w:t>
      </w:r>
      <w:r>
        <w:rPr>
          <w:spacing w:val="-3"/>
        </w:rPr>
        <w:t xml:space="preserve"> </w:t>
      </w:r>
      <w:r>
        <w:t>Entry</w:t>
      </w:r>
      <w:r>
        <w:rPr>
          <w:spacing w:val="-4"/>
        </w:rPr>
        <w:t xml:space="preserve"> </w:t>
      </w:r>
      <w:r>
        <w:t>screen,</w:t>
      </w:r>
      <w:r>
        <w:rPr>
          <w:spacing w:val="-6"/>
        </w:rPr>
        <w:t xml:space="preserve"> </w:t>
      </w:r>
      <w:r>
        <w:t>click</w:t>
      </w:r>
      <w:r>
        <w:rPr>
          <w:spacing w:val="-5"/>
        </w:rPr>
        <w:t xml:space="preserve"> </w:t>
      </w:r>
      <w:r>
        <w:t>the</w:t>
      </w:r>
      <w:r>
        <w:rPr>
          <w:spacing w:val="-6"/>
        </w:rPr>
        <w:t xml:space="preserve"> </w:t>
      </w:r>
      <w:r w:rsidRPr="00F479B5">
        <w:rPr>
          <w:b/>
          <w:bCs/>
        </w:rPr>
        <w:t>Materials/Labor</w:t>
      </w:r>
      <w:r>
        <w:rPr>
          <w:spacing w:val="-4"/>
        </w:rPr>
        <w:t xml:space="preserve"> </w:t>
      </w:r>
      <w:r>
        <w:rPr>
          <w:spacing w:val="-2"/>
        </w:rPr>
        <w:t>button.</w:t>
      </w:r>
    </w:p>
    <w:p w14:paraId="1BAB31AA" w14:textId="77777777" w:rsidR="00A618B6" w:rsidRDefault="00A618B6" w:rsidP="0041149A">
      <w:pPr>
        <w:pStyle w:val="List"/>
        <w:numPr>
          <w:ilvl w:val="0"/>
          <w:numId w:val="48"/>
        </w:numPr>
      </w:pPr>
      <w:r>
        <w:t>Enter</w:t>
      </w:r>
      <w:r>
        <w:rPr>
          <w:spacing w:val="-7"/>
        </w:rPr>
        <w:t xml:space="preserve"> </w:t>
      </w:r>
      <w:r>
        <w:t>your</w:t>
      </w:r>
      <w:r>
        <w:rPr>
          <w:spacing w:val="-5"/>
        </w:rPr>
        <w:t xml:space="preserve"> </w:t>
      </w:r>
      <w:r>
        <w:t>Material,</w:t>
      </w:r>
      <w:r>
        <w:rPr>
          <w:spacing w:val="-5"/>
        </w:rPr>
        <w:t xml:space="preserve"> </w:t>
      </w:r>
      <w:r>
        <w:t>Labor,</w:t>
      </w:r>
      <w:r>
        <w:rPr>
          <w:spacing w:val="-5"/>
        </w:rPr>
        <w:t xml:space="preserve"> </w:t>
      </w:r>
      <w:r>
        <w:t>and</w:t>
      </w:r>
      <w:r>
        <w:rPr>
          <w:spacing w:val="-4"/>
        </w:rPr>
        <w:t xml:space="preserve"> </w:t>
      </w:r>
      <w:r>
        <w:t>Other</w:t>
      </w:r>
      <w:r>
        <w:rPr>
          <w:spacing w:val="-5"/>
        </w:rPr>
        <w:t xml:space="preserve"> </w:t>
      </w:r>
      <w:r>
        <w:t>amounts.</w:t>
      </w:r>
      <w:r>
        <w:rPr>
          <w:spacing w:val="-3"/>
        </w:rPr>
        <w:t xml:space="preserve"> </w:t>
      </w:r>
      <w:r>
        <w:t>Including</w:t>
      </w:r>
      <w:r>
        <w:rPr>
          <w:spacing w:val="-4"/>
        </w:rPr>
        <w:t xml:space="preserve"> </w:t>
      </w:r>
      <w:r>
        <w:t>GL</w:t>
      </w:r>
      <w:r>
        <w:rPr>
          <w:spacing w:val="-2"/>
        </w:rPr>
        <w:t xml:space="preserve"> </w:t>
      </w:r>
      <w:r>
        <w:t>codes</w:t>
      </w:r>
      <w:r>
        <w:rPr>
          <w:spacing w:val="-3"/>
        </w:rPr>
        <w:t xml:space="preserve"> </w:t>
      </w:r>
      <w:r>
        <w:t>is</w:t>
      </w:r>
      <w:r>
        <w:rPr>
          <w:spacing w:val="-4"/>
        </w:rPr>
        <w:t xml:space="preserve"> </w:t>
      </w:r>
      <w:r>
        <w:rPr>
          <w:spacing w:val="-2"/>
        </w:rPr>
        <w:t>optional.</w:t>
      </w:r>
    </w:p>
    <w:p w14:paraId="119CFFB5" w14:textId="77777777" w:rsidR="00A618B6" w:rsidRPr="00F479B5" w:rsidRDefault="00A618B6" w:rsidP="0041149A">
      <w:pPr>
        <w:pStyle w:val="List"/>
        <w:numPr>
          <w:ilvl w:val="0"/>
          <w:numId w:val="48"/>
        </w:numPr>
        <w:rPr>
          <w:b/>
          <w:bCs/>
        </w:rPr>
      </w:pPr>
      <w:r>
        <w:t>Click</w:t>
      </w:r>
      <w:r>
        <w:rPr>
          <w:spacing w:val="-2"/>
        </w:rPr>
        <w:t xml:space="preserve"> </w:t>
      </w:r>
      <w:r w:rsidRPr="00F479B5">
        <w:rPr>
          <w:b/>
          <w:bCs/>
          <w:spacing w:val="-4"/>
        </w:rPr>
        <w:t>Save</w:t>
      </w:r>
    </w:p>
    <w:p w14:paraId="4F0A7807" w14:textId="77777777" w:rsidR="00A618B6" w:rsidRDefault="00A618B6" w:rsidP="0041149A">
      <w:pPr>
        <w:pStyle w:val="List"/>
        <w:numPr>
          <w:ilvl w:val="0"/>
          <w:numId w:val="48"/>
        </w:numPr>
      </w:pPr>
      <w:r>
        <w:lastRenderedPageBreak/>
        <w:t>Click</w:t>
      </w:r>
      <w:r>
        <w:rPr>
          <w:spacing w:val="-2"/>
        </w:rPr>
        <w:t xml:space="preserve"> </w:t>
      </w:r>
      <w:r>
        <w:t>the</w:t>
      </w:r>
      <w:r>
        <w:rPr>
          <w:spacing w:val="-5"/>
        </w:rPr>
        <w:t xml:space="preserve"> </w:t>
      </w:r>
      <w:r w:rsidRPr="00F479B5">
        <w:rPr>
          <w:b/>
          <w:bCs/>
        </w:rPr>
        <w:t>Kit</w:t>
      </w:r>
      <w:r w:rsidRPr="00F479B5">
        <w:rPr>
          <w:b/>
          <w:bCs/>
          <w:spacing w:val="-4"/>
        </w:rPr>
        <w:t xml:space="preserve"> </w:t>
      </w:r>
      <w:r w:rsidRPr="00F479B5">
        <w:rPr>
          <w:b/>
          <w:bCs/>
        </w:rPr>
        <w:t>Details</w:t>
      </w:r>
      <w:r>
        <w:rPr>
          <w:spacing w:val="-2"/>
        </w:rPr>
        <w:t xml:space="preserve"> button</w:t>
      </w:r>
    </w:p>
    <w:p w14:paraId="5FAB8400" w14:textId="77777777" w:rsidR="00A618B6" w:rsidRDefault="00A618B6" w:rsidP="0041149A">
      <w:pPr>
        <w:pStyle w:val="List"/>
        <w:numPr>
          <w:ilvl w:val="0"/>
          <w:numId w:val="48"/>
        </w:numPr>
      </w:pPr>
      <w:r>
        <w:t>Click</w:t>
      </w:r>
      <w:r>
        <w:rPr>
          <w:spacing w:val="-2"/>
        </w:rPr>
        <w:t xml:space="preserve"> </w:t>
      </w:r>
      <w:r w:rsidRPr="00F479B5">
        <w:rPr>
          <w:b/>
          <w:bCs/>
          <w:spacing w:val="-5"/>
        </w:rPr>
        <w:t>New</w:t>
      </w:r>
    </w:p>
    <w:p w14:paraId="51F3DD93" w14:textId="715BB235" w:rsidR="00A618B6" w:rsidRDefault="00A618B6" w:rsidP="0041149A">
      <w:pPr>
        <w:pStyle w:val="List"/>
        <w:numPr>
          <w:ilvl w:val="0"/>
          <w:numId w:val="48"/>
        </w:numPr>
      </w:pPr>
      <w:r>
        <w:t>Enter</w:t>
      </w:r>
      <w:r>
        <w:rPr>
          <w:spacing w:val="-2"/>
        </w:rPr>
        <w:t xml:space="preserve"> </w:t>
      </w:r>
      <w:r>
        <w:t>a</w:t>
      </w:r>
      <w:r>
        <w:rPr>
          <w:spacing w:val="-4"/>
        </w:rPr>
        <w:t xml:space="preserve"> </w:t>
      </w:r>
      <w:r>
        <w:t>Kit</w:t>
      </w:r>
      <w:r>
        <w:rPr>
          <w:spacing w:val="-3"/>
        </w:rPr>
        <w:t xml:space="preserve"> </w:t>
      </w:r>
      <w:r>
        <w:t>Label</w:t>
      </w:r>
      <w:r>
        <w:rPr>
          <w:spacing w:val="-2"/>
        </w:rPr>
        <w:t xml:space="preserve"> </w:t>
      </w:r>
      <w:r>
        <w:t>and</w:t>
      </w:r>
      <w:r>
        <w:rPr>
          <w:spacing w:val="-4"/>
        </w:rPr>
        <w:t xml:space="preserve"> </w:t>
      </w:r>
      <w:r>
        <w:t xml:space="preserve">click </w:t>
      </w:r>
      <w:r w:rsidRPr="00F479B5">
        <w:rPr>
          <w:b/>
          <w:bCs/>
          <w:spacing w:val="-4"/>
        </w:rPr>
        <w:t>Save</w:t>
      </w:r>
    </w:p>
    <w:p w14:paraId="1388279F" w14:textId="65D0972F" w:rsidR="00A618B6" w:rsidRDefault="00A618B6" w:rsidP="0041149A">
      <w:pPr>
        <w:pStyle w:val="List"/>
        <w:numPr>
          <w:ilvl w:val="0"/>
          <w:numId w:val="48"/>
        </w:numPr>
      </w:pPr>
      <w:r>
        <w:t>Click</w:t>
      </w:r>
      <w:r>
        <w:rPr>
          <w:spacing w:val="-2"/>
        </w:rPr>
        <w:t xml:space="preserve"> </w:t>
      </w:r>
      <w:r>
        <w:t>the</w:t>
      </w:r>
      <w:r>
        <w:rPr>
          <w:spacing w:val="-3"/>
        </w:rPr>
        <w:t xml:space="preserve"> </w:t>
      </w:r>
      <w:r w:rsidRPr="00F479B5">
        <w:rPr>
          <w:b/>
          <w:bCs/>
        </w:rPr>
        <w:t>Edit</w:t>
      </w:r>
      <w:r>
        <w:rPr>
          <w:spacing w:val="-1"/>
        </w:rPr>
        <w:t xml:space="preserve"> </w:t>
      </w:r>
      <w:r>
        <w:rPr>
          <w:spacing w:val="-2"/>
        </w:rPr>
        <w:t>button</w:t>
      </w:r>
    </w:p>
    <w:p w14:paraId="6964C2B8" w14:textId="77777777" w:rsidR="00A618B6" w:rsidRDefault="00A618B6" w:rsidP="0041149A">
      <w:pPr>
        <w:pStyle w:val="List"/>
        <w:numPr>
          <w:ilvl w:val="0"/>
          <w:numId w:val="48"/>
        </w:numPr>
      </w:pPr>
      <w:r>
        <w:t>Add</w:t>
      </w:r>
      <w:r>
        <w:rPr>
          <w:spacing w:val="-6"/>
        </w:rPr>
        <w:t xml:space="preserve"> </w:t>
      </w:r>
      <w:r>
        <w:t>line</w:t>
      </w:r>
      <w:r>
        <w:rPr>
          <w:spacing w:val="-2"/>
        </w:rPr>
        <w:t xml:space="preserve"> </w:t>
      </w:r>
      <w:r>
        <w:t>items</w:t>
      </w:r>
      <w:r>
        <w:rPr>
          <w:spacing w:val="-3"/>
        </w:rPr>
        <w:t xml:space="preserve"> </w:t>
      </w:r>
      <w:r>
        <w:t>into</w:t>
      </w:r>
      <w:r>
        <w:rPr>
          <w:spacing w:val="-4"/>
        </w:rPr>
        <w:t xml:space="preserve"> </w:t>
      </w:r>
      <w:r>
        <w:t>your</w:t>
      </w:r>
      <w:r>
        <w:rPr>
          <w:spacing w:val="-5"/>
        </w:rPr>
        <w:t xml:space="preserve"> </w:t>
      </w:r>
      <w:r>
        <w:t>kit.</w:t>
      </w:r>
      <w:r>
        <w:rPr>
          <w:spacing w:val="-2"/>
        </w:rPr>
        <w:t xml:space="preserve"> </w:t>
      </w:r>
      <w:r>
        <w:t>To</w:t>
      </w:r>
      <w:r>
        <w:rPr>
          <w:spacing w:val="-2"/>
        </w:rPr>
        <w:t xml:space="preserve"> </w:t>
      </w:r>
      <w:r>
        <w:t>add</w:t>
      </w:r>
      <w:r>
        <w:rPr>
          <w:spacing w:val="-6"/>
        </w:rPr>
        <w:t xml:space="preserve"> </w:t>
      </w:r>
      <w:r>
        <w:t>materials</w:t>
      </w:r>
      <w:r>
        <w:rPr>
          <w:spacing w:val="-3"/>
        </w:rPr>
        <w:t xml:space="preserve"> </w:t>
      </w:r>
      <w:r>
        <w:t>from</w:t>
      </w:r>
      <w:r>
        <w:rPr>
          <w:spacing w:val="-4"/>
        </w:rPr>
        <w:t xml:space="preserve"> </w:t>
      </w:r>
      <w:r>
        <w:t>your</w:t>
      </w:r>
      <w:r>
        <w:rPr>
          <w:spacing w:val="-2"/>
        </w:rPr>
        <w:t xml:space="preserve"> inventory:</w:t>
      </w:r>
    </w:p>
    <w:p w14:paraId="598F0361" w14:textId="77777777" w:rsidR="00A618B6" w:rsidRDefault="00A618B6" w:rsidP="0041149A">
      <w:pPr>
        <w:pStyle w:val="List"/>
        <w:numPr>
          <w:ilvl w:val="1"/>
          <w:numId w:val="48"/>
        </w:numPr>
      </w:pPr>
      <w:r>
        <w:t>Click</w:t>
      </w:r>
      <w:r>
        <w:rPr>
          <w:spacing w:val="-2"/>
        </w:rPr>
        <w:t xml:space="preserve"> </w:t>
      </w:r>
      <w:r w:rsidRPr="00F479B5">
        <w:rPr>
          <w:b/>
          <w:bCs/>
          <w:spacing w:val="-5"/>
        </w:rPr>
        <w:t>New</w:t>
      </w:r>
    </w:p>
    <w:p w14:paraId="5E8187B6" w14:textId="77777777" w:rsidR="00A618B6" w:rsidRDefault="00A618B6" w:rsidP="0041149A">
      <w:pPr>
        <w:pStyle w:val="List"/>
        <w:numPr>
          <w:ilvl w:val="1"/>
          <w:numId w:val="48"/>
        </w:numPr>
      </w:pPr>
      <w:r>
        <w:t>Click</w:t>
      </w:r>
      <w:r>
        <w:rPr>
          <w:spacing w:val="-4"/>
        </w:rPr>
        <w:t xml:space="preserve"> </w:t>
      </w:r>
      <w:r>
        <w:t>the</w:t>
      </w:r>
      <w:r w:rsidRPr="00F479B5">
        <w:rPr>
          <w:b/>
          <w:bCs/>
          <w:spacing w:val="-5"/>
        </w:rPr>
        <w:t xml:space="preserve"> </w:t>
      </w:r>
      <w:r w:rsidRPr="00F479B5">
        <w:rPr>
          <w:b/>
          <w:bCs/>
        </w:rPr>
        <w:t>Material</w:t>
      </w:r>
      <w:r>
        <w:rPr>
          <w:spacing w:val="-4"/>
        </w:rPr>
        <w:t xml:space="preserve"> </w:t>
      </w:r>
      <w:r>
        <w:t>radio</w:t>
      </w:r>
      <w:r>
        <w:rPr>
          <w:spacing w:val="-3"/>
        </w:rPr>
        <w:t xml:space="preserve"> </w:t>
      </w:r>
      <w:r>
        <w:rPr>
          <w:spacing w:val="-2"/>
        </w:rPr>
        <w:t>button</w:t>
      </w:r>
    </w:p>
    <w:p w14:paraId="2A404B67" w14:textId="0E44D0B3" w:rsidR="00A618B6" w:rsidRDefault="00A618B6" w:rsidP="0041149A">
      <w:pPr>
        <w:pStyle w:val="List"/>
        <w:numPr>
          <w:ilvl w:val="1"/>
          <w:numId w:val="48"/>
        </w:numPr>
      </w:pPr>
      <w:r>
        <w:t>Click</w:t>
      </w:r>
      <w:r>
        <w:rPr>
          <w:spacing w:val="-5"/>
        </w:rPr>
        <w:t xml:space="preserve"> </w:t>
      </w:r>
      <w:r>
        <w:t>the</w:t>
      </w:r>
      <w:r w:rsidRPr="00F479B5">
        <w:rPr>
          <w:b/>
          <w:bCs/>
          <w:spacing w:val="-5"/>
        </w:rPr>
        <w:t xml:space="preserve"> </w:t>
      </w:r>
      <w:r w:rsidR="003601A6" w:rsidRPr="00F479B5">
        <w:rPr>
          <w:b/>
          <w:bCs/>
        </w:rPr>
        <w:t>S</w:t>
      </w:r>
      <w:r w:rsidRPr="00F479B5">
        <w:rPr>
          <w:b/>
          <w:bCs/>
        </w:rPr>
        <w:t>earch</w:t>
      </w:r>
      <w:r>
        <w:rPr>
          <w:spacing w:val="-4"/>
        </w:rPr>
        <w:t xml:space="preserve"> </w:t>
      </w:r>
      <w:r>
        <w:t>button</w:t>
      </w:r>
      <w:r>
        <w:rPr>
          <w:spacing w:val="-4"/>
        </w:rPr>
        <w:t xml:space="preserve"> </w:t>
      </w:r>
      <w:r>
        <w:t>to</w:t>
      </w:r>
      <w:r>
        <w:rPr>
          <w:spacing w:val="-4"/>
        </w:rPr>
        <w:t xml:space="preserve"> </w:t>
      </w:r>
      <w:r>
        <w:t>view</w:t>
      </w:r>
      <w:r>
        <w:rPr>
          <w:spacing w:val="-2"/>
        </w:rPr>
        <w:t xml:space="preserve"> </w:t>
      </w:r>
      <w:r>
        <w:t>and</w:t>
      </w:r>
      <w:r>
        <w:rPr>
          <w:spacing w:val="-4"/>
        </w:rPr>
        <w:t xml:space="preserve"> </w:t>
      </w:r>
      <w:r>
        <w:t>selected</w:t>
      </w:r>
      <w:r>
        <w:rPr>
          <w:spacing w:val="-6"/>
        </w:rPr>
        <w:t xml:space="preserve"> </w:t>
      </w:r>
      <w:r>
        <w:t>materials</w:t>
      </w:r>
      <w:r>
        <w:rPr>
          <w:spacing w:val="-5"/>
        </w:rPr>
        <w:t xml:space="preserve"> </w:t>
      </w:r>
      <w:r>
        <w:t>from</w:t>
      </w:r>
      <w:r>
        <w:rPr>
          <w:spacing w:val="-4"/>
        </w:rPr>
        <w:t xml:space="preserve"> </w:t>
      </w:r>
      <w:r>
        <w:t>your</w:t>
      </w:r>
      <w:r>
        <w:rPr>
          <w:spacing w:val="-3"/>
        </w:rPr>
        <w:t xml:space="preserve"> </w:t>
      </w:r>
      <w:r>
        <w:rPr>
          <w:spacing w:val="-2"/>
        </w:rPr>
        <w:t>inventory.</w:t>
      </w:r>
    </w:p>
    <w:p w14:paraId="7F9972AD" w14:textId="77777777" w:rsidR="00A618B6" w:rsidRDefault="00A618B6" w:rsidP="0041149A">
      <w:pPr>
        <w:pStyle w:val="List"/>
        <w:numPr>
          <w:ilvl w:val="1"/>
          <w:numId w:val="48"/>
        </w:numPr>
      </w:pPr>
      <w:r>
        <w:t>Enter</w:t>
      </w:r>
      <w:r>
        <w:rPr>
          <w:spacing w:val="-2"/>
        </w:rPr>
        <w:t xml:space="preserve"> </w:t>
      </w:r>
      <w:r>
        <w:t>Quantity.</w:t>
      </w:r>
      <w:r>
        <w:rPr>
          <w:spacing w:val="-2"/>
        </w:rPr>
        <w:t xml:space="preserve"> </w:t>
      </w:r>
      <w:r>
        <w:t>If</w:t>
      </w:r>
      <w:r>
        <w:rPr>
          <w:spacing w:val="-4"/>
        </w:rPr>
        <w:t xml:space="preserve"> </w:t>
      </w:r>
      <w:r>
        <w:t>you</w:t>
      </w:r>
      <w:r>
        <w:rPr>
          <w:spacing w:val="-3"/>
        </w:rPr>
        <w:t xml:space="preserve"> </w:t>
      </w:r>
      <w:r>
        <w:t>have</w:t>
      </w:r>
      <w:r>
        <w:rPr>
          <w:spacing w:val="-4"/>
        </w:rPr>
        <w:t xml:space="preserve"> </w:t>
      </w:r>
      <w:r>
        <w:t>a</w:t>
      </w:r>
      <w:r>
        <w:rPr>
          <w:spacing w:val="-2"/>
        </w:rPr>
        <w:t xml:space="preserve"> </w:t>
      </w:r>
      <w:r>
        <w:t>cost</w:t>
      </w:r>
      <w:r>
        <w:rPr>
          <w:spacing w:val="-1"/>
        </w:rPr>
        <w:t xml:space="preserve"> </w:t>
      </w:r>
      <w:r>
        <w:t>and/or</w:t>
      </w:r>
      <w:r>
        <w:rPr>
          <w:spacing w:val="-2"/>
        </w:rPr>
        <w:t xml:space="preserve"> </w:t>
      </w:r>
      <w:r>
        <w:t>unit</w:t>
      </w:r>
      <w:r>
        <w:rPr>
          <w:spacing w:val="-4"/>
        </w:rPr>
        <w:t xml:space="preserve"> </w:t>
      </w:r>
      <w:r>
        <w:t>of</w:t>
      </w:r>
      <w:r>
        <w:rPr>
          <w:spacing w:val="-4"/>
        </w:rPr>
        <w:t xml:space="preserve"> </w:t>
      </w:r>
      <w:r>
        <w:t>measure</w:t>
      </w:r>
      <w:r>
        <w:rPr>
          <w:spacing w:val="-1"/>
        </w:rPr>
        <w:t xml:space="preserve"> </w:t>
      </w:r>
      <w:r>
        <w:t>associated</w:t>
      </w:r>
      <w:r>
        <w:rPr>
          <w:spacing w:val="-3"/>
        </w:rPr>
        <w:t xml:space="preserve"> </w:t>
      </w:r>
      <w:r>
        <w:t>with</w:t>
      </w:r>
      <w:r>
        <w:rPr>
          <w:spacing w:val="-5"/>
        </w:rPr>
        <w:t xml:space="preserve"> </w:t>
      </w:r>
      <w:r>
        <w:t>a</w:t>
      </w:r>
      <w:r>
        <w:rPr>
          <w:spacing w:val="-4"/>
        </w:rPr>
        <w:t xml:space="preserve"> </w:t>
      </w:r>
      <w:r>
        <w:t>material</w:t>
      </w:r>
      <w:r>
        <w:rPr>
          <w:spacing w:val="-2"/>
        </w:rPr>
        <w:t xml:space="preserve"> </w:t>
      </w:r>
      <w:r>
        <w:t>in</w:t>
      </w:r>
      <w:r>
        <w:rPr>
          <w:spacing w:val="-3"/>
        </w:rPr>
        <w:t xml:space="preserve"> </w:t>
      </w:r>
      <w:r>
        <w:t>your inventory, it will auto populate.</w:t>
      </w:r>
    </w:p>
    <w:p w14:paraId="3CD142E5" w14:textId="010728B7" w:rsidR="00A618B6" w:rsidRDefault="00A618B6" w:rsidP="0041149A">
      <w:pPr>
        <w:pStyle w:val="List"/>
        <w:numPr>
          <w:ilvl w:val="0"/>
          <w:numId w:val="48"/>
        </w:numPr>
      </w:pPr>
      <w:r>
        <w:t>To</w:t>
      </w:r>
      <w:r>
        <w:rPr>
          <w:spacing w:val="-3"/>
        </w:rPr>
        <w:t xml:space="preserve"> </w:t>
      </w:r>
      <w:r>
        <w:t>keep</w:t>
      </w:r>
      <w:r>
        <w:rPr>
          <w:spacing w:val="-3"/>
        </w:rPr>
        <w:t xml:space="preserve"> </w:t>
      </w:r>
      <w:r>
        <w:t>line</w:t>
      </w:r>
      <w:r>
        <w:rPr>
          <w:spacing w:val="-1"/>
        </w:rPr>
        <w:t xml:space="preserve"> </w:t>
      </w:r>
      <w:r>
        <w:t>items</w:t>
      </w:r>
      <w:r>
        <w:rPr>
          <w:spacing w:val="-4"/>
        </w:rPr>
        <w:t xml:space="preserve"> </w:t>
      </w:r>
      <w:r>
        <w:t>in</w:t>
      </w:r>
      <w:r>
        <w:rPr>
          <w:spacing w:val="-3"/>
        </w:rPr>
        <w:t xml:space="preserve"> </w:t>
      </w:r>
      <w:r>
        <w:t>a</w:t>
      </w:r>
      <w:r>
        <w:rPr>
          <w:spacing w:val="-2"/>
        </w:rPr>
        <w:t xml:space="preserve"> </w:t>
      </w:r>
      <w:r>
        <w:t>certain</w:t>
      </w:r>
      <w:r>
        <w:rPr>
          <w:spacing w:val="-3"/>
        </w:rPr>
        <w:t xml:space="preserve"> </w:t>
      </w:r>
      <w:r>
        <w:t>order</w:t>
      </w:r>
      <w:r>
        <w:rPr>
          <w:spacing w:val="-4"/>
        </w:rPr>
        <w:t xml:space="preserve"> </w:t>
      </w:r>
      <w:r>
        <w:t>within</w:t>
      </w:r>
      <w:r>
        <w:rPr>
          <w:spacing w:val="-3"/>
        </w:rPr>
        <w:t xml:space="preserve"> </w:t>
      </w:r>
      <w:r>
        <w:t>the</w:t>
      </w:r>
      <w:r>
        <w:rPr>
          <w:spacing w:val="-1"/>
        </w:rPr>
        <w:t xml:space="preserve"> </w:t>
      </w:r>
      <w:r>
        <w:t>kit,</w:t>
      </w:r>
      <w:r>
        <w:rPr>
          <w:spacing w:val="-2"/>
        </w:rPr>
        <w:t xml:space="preserve"> </w:t>
      </w:r>
      <w:r>
        <w:t>use</w:t>
      </w:r>
      <w:r>
        <w:rPr>
          <w:spacing w:val="-1"/>
        </w:rPr>
        <w:t xml:space="preserve"> </w:t>
      </w:r>
      <w:r>
        <w:t>the</w:t>
      </w:r>
      <w:r>
        <w:rPr>
          <w:spacing w:val="-4"/>
        </w:rPr>
        <w:t xml:space="preserve"> </w:t>
      </w:r>
      <w:r>
        <w:t>Ordering</w:t>
      </w:r>
      <w:r>
        <w:rPr>
          <w:spacing w:val="-3"/>
        </w:rPr>
        <w:t xml:space="preserve"> </w:t>
      </w:r>
      <w:r>
        <w:t>box</w:t>
      </w:r>
      <w:r>
        <w:rPr>
          <w:spacing w:val="-1"/>
        </w:rPr>
        <w:t xml:space="preserve"> </w:t>
      </w:r>
      <w:r>
        <w:t>to</w:t>
      </w:r>
      <w:r>
        <w:rPr>
          <w:spacing w:val="-1"/>
        </w:rPr>
        <w:t xml:space="preserve"> </w:t>
      </w:r>
      <w:r>
        <w:t>number</w:t>
      </w:r>
      <w:r>
        <w:rPr>
          <w:spacing w:val="-2"/>
        </w:rPr>
        <w:t xml:space="preserve"> </w:t>
      </w:r>
      <w:r>
        <w:t>the</w:t>
      </w:r>
      <w:r>
        <w:rPr>
          <w:spacing w:val="-1"/>
        </w:rPr>
        <w:t xml:space="preserve"> </w:t>
      </w:r>
      <w:r>
        <w:t xml:space="preserve">line </w:t>
      </w:r>
      <w:r>
        <w:rPr>
          <w:spacing w:val="-2"/>
        </w:rPr>
        <w:t>items</w:t>
      </w:r>
    </w:p>
    <w:p w14:paraId="43002255" w14:textId="0AB1A51D" w:rsidR="00A618B6" w:rsidRDefault="00A618B6" w:rsidP="0041149A">
      <w:pPr>
        <w:pStyle w:val="List"/>
        <w:numPr>
          <w:ilvl w:val="0"/>
          <w:numId w:val="48"/>
        </w:numPr>
      </w:pPr>
      <w:r>
        <w:t>Click</w:t>
      </w:r>
      <w:r>
        <w:rPr>
          <w:spacing w:val="-2"/>
        </w:rPr>
        <w:t xml:space="preserve"> </w:t>
      </w:r>
      <w:r w:rsidRPr="00F479B5">
        <w:rPr>
          <w:b/>
          <w:bCs/>
          <w:spacing w:val="-2"/>
        </w:rPr>
        <w:t>Save</w:t>
      </w:r>
    </w:p>
    <w:p w14:paraId="7731FA3B" w14:textId="5C17F897" w:rsidR="00A618B6" w:rsidRDefault="00A618B6" w:rsidP="0041149A">
      <w:pPr>
        <w:pStyle w:val="List"/>
        <w:numPr>
          <w:ilvl w:val="0"/>
          <w:numId w:val="48"/>
        </w:numPr>
      </w:pPr>
      <w:r>
        <w:t>Repeat</w:t>
      </w:r>
      <w:r>
        <w:rPr>
          <w:spacing w:val="-2"/>
        </w:rPr>
        <w:t xml:space="preserve"> </w:t>
      </w:r>
      <w:r>
        <w:t>process</w:t>
      </w:r>
      <w:r>
        <w:rPr>
          <w:spacing w:val="-3"/>
        </w:rPr>
        <w:t xml:space="preserve"> </w:t>
      </w:r>
      <w:r>
        <w:t>for</w:t>
      </w:r>
      <w:r>
        <w:rPr>
          <w:spacing w:val="-5"/>
        </w:rPr>
        <w:t xml:space="preserve"> </w:t>
      </w:r>
      <w:r>
        <w:t>each</w:t>
      </w:r>
      <w:r>
        <w:rPr>
          <w:spacing w:val="-4"/>
        </w:rPr>
        <w:t xml:space="preserve"> </w:t>
      </w:r>
      <w:r>
        <w:t>line</w:t>
      </w:r>
      <w:r>
        <w:rPr>
          <w:spacing w:val="-2"/>
        </w:rPr>
        <w:t xml:space="preserve"> </w:t>
      </w:r>
      <w:r>
        <w:t>item</w:t>
      </w:r>
      <w:r>
        <w:rPr>
          <w:spacing w:val="-2"/>
        </w:rPr>
        <w:t xml:space="preserve"> </w:t>
      </w:r>
      <w:r>
        <w:t>added</w:t>
      </w:r>
      <w:r>
        <w:rPr>
          <w:spacing w:val="-6"/>
        </w:rPr>
        <w:t xml:space="preserve"> </w:t>
      </w:r>
      <w:r>
        <w:t>to</w:t>
      </w:r>
      <w:r>
        <w:rPr>
          <w:spacing w:val="-2"/>
        </w:rPr>
        <w:t xml:space="preserve"> </w:t>
      </w:r>
      <w:r>
        <w:t>the</w:t>
      </w:r>
      <w:r>
        <w:rPr>
          <w:spacing w:val="-4"/>
        </w:rPr>
        <w:t xml:space="preserve"> kit</w:t>
      </w:r>
    </w:p>
    <w:p w14:paraId="5359A417" w14:textId="77777777" w:rsidR="00A618B6" w:rsidRDefault="00A618B6" w:rsidP="0041149A">
      <w:pPr>
        <w:pStyle w:val="List"/>
        <w:numPr>
          <w:ilvl w:val="0"/>
          <w:numId w:val="48"/>
        </w:numPr>
      </w:pPr>
      <w:r>
        <w:t>If</w:t>
      </w:r>
      <w:r>
        <w:rPr>
          <w:spacing w:val="-1"/>
        </w:rPr>
        <w:t xml:space="preserve"> </w:t>
      </w:r>
      <w:r>
        <w:t>you</w:t>
      </w:r>
      <w:r>
        <w:rPr>
          <w:spacing w:val="-4"/>
        </w:rPr>
        <w:t xml:space="preserve"> </w:t>
      </w:r>
      <w:r>
        <w:t>would</w:t>
      </w:r>
      <w:r>
        <w:rPr>
          <w:spacing w:val="-2"/>
        </w:rPr>
        <w:t xml:space="preserve"> </w:t>
      </w:r>
      <w:r>
        <w:t>like</w:t>
      </w:r>
      <w:r>
        <w:rPr>
          <w:spacing w:val="-3"/>
        </w:rPr>
        <w:t xml:space="preserve"> </w:t>
      </w:r>
      <w:r>
        <w:t>a</w:t>
      </w:r>
      <w:r>
        <w:rPr>
          <w:spacing w:val="-1"/>
        </w:rPr>
        <w:t xml:space="preserve"> </w:t>
      </w:r>
      <w:r>
        <w:t>note</w:t>
      </w:r>
      <w:r>
        <w:rPr>
          <w:spacing w:val="-3"/>
        </w:rPr>
        <w:t xml:space="preserve"> </w:t>
      </w:r>
      <w:r>
        <w:t>to</w:t>
      </w:r>
      <w:r>
        <w:rPr>
          <w:spacing w:val="-2"/>
        </w:rPr>
        <w:t xml:space="preserve"> </w:t>
      </w:r>
      <w:r>
        <w:t>be associated</w:t>
      </w:r>
      <w:r>
        <w:rPr>
          <w:spacing w:val="-4"/>
        </w:rPr>
        <w:t xml:space="preserve"> </w:t>
      </w:r>
      <w:r>
        <w:t>when</w:t>
      </w:r>
      <w:r>
        <w:rPr>
          <w:spacing w:val="-4"/>
        </w:rPr>
        <w:t xml:space="preserve"> </w:t>
      </w:r>
      <w:r>
        <w:t>the</w:t>
      </w:r>
      <w:r>
        <w:rPr>
          <w:spacing w:val="-3"/>
        </w:rPr>
        <w:t xml:space="preserve"> </w:t>
      </w:r>
      <w:r>
        <w:t>kit</w:t>
      </w:r>
      <w:r>
        <w:rPr>
          <w:spacing w:val="-3"/>
        </w:rPr>
        <w:t xml:space="preserve"> </w:t>
      </w:r>
      <w:r>
        <w:t>is</w:t>
      </w:r>
      <w:r>
        <w:rPr>
          <w:spacing w:val="-1"/>
        </w:rPr>
        <w:t xml:space="preserve"> </w:t>
      </w:r>
      <w:r>
        <w:t>used</w:t>
      </w:r>
      <w:r>
        <w:rPr>
          <w:spacing w:val="-2"/>
        </w:rPr>
        <w:t xml:space="preserve"> </w:t>
      </w:r>
      <w:r>
        <w:t>in</w:t>
      </w:r>
      <w:r>
        <w:rPr>
          <w:spacing w:val="-2"/>
        </w:rPr>
        <w:t xml:space="preserve"> </w:t>
      </w:r>
      <w:r>
        <w:t>a</w:t>
      </w:r>
      <w:r>
        <w:rPr>
          <w:spacing w:val="-3"/>
        </w:rPr>
        <w:t xml:space="preserve"> </w:t>
      </w:r>
      <w:r>
        <w:t>work</w:t>
      </w:r>
      <w:r>
        <w:rPr>
          <w:spacing w:val="-3"/>
        </w:rPr>
        <w:t xml:space="preserve"> </w:t>
      </w:r>
      <w:r>
        <w:t>order,</w:t>
      </w:r>
      <w:r>
        <w:rPr>
          <w:spacing w:val="-3"/>
        </w:rPr>
        <w:t xml:space="preserve"> </w:t>
      </w:r>
      <w:r>
        <w:t xml:space="preserve">click </w:t>
      </w:r>
      <w:r w:rsidRPr="00F479B5">
        <w:rPr>
          <w:b/>
          <w:bCs/>
        </w:rPr>
        <w:t>Kit</w:t>
      </w:r>
      <w:r w:rsidRPr="00F479B5">
        <w:rPr>
          <w:b/>
          <w:bCs/>
          <w:spacing w:val="-3"/>
        </w:rPr>
        <w:t xml:space="preserve"> </w:t>
      </w:r>
      <w:r w:rsidRPr="00F479B5">
        <w:rPr>
          <w:b/>
          <w:bCs/>
        </w:rPr>
        <w:t>Notes</w:t>
      </w:r>
      <w:r>
        <w:rPr>
          <w:spacing w:val="-1"/>
        </w:rPr>
        <w:t xml:space="preserve"> </w:t>
      </w:r>
      <w:r>
        <w:t xml:space="preserve">and enter your note. Click </w:t>
      </w:r>
      <w:r w:rsidRPr="00F479B5">
        <w:rPr>
          <w:b/>
          <w:bCs/>
        </w:rPr>
        <w:t>Save</w:t>
      </w:r>
      <w:r>
        <w:t>.</w:t>
      </w:r>
    </w:p>
    <w:p w14:paraId="30F8ED88" w14:textId="1EA8A0E5" w:rsidR="00A618B6" w:rsidRDefault="00A618B6" w:rsidP="0041149A">
      <w:pPr>
        <w:pStyle w:val="List"/>
        <w:numPr>
          <w:ilvl w:val="0"/>
          <w:numId w:val="48"/>
        </w:numPr>
      </w:pPr>
      <w:r>
        <w:t>Multiple</w:t>
      </w:r>
      <w:r>
        <w:rPr>
          <w:spacing w:val="-4"/>
        </w:rPr>
        <w:t xml:space="preserve"> </w:t>
      </w:r>
      <w:r w:rsidR="003601A6">
        <w:t>k</w:t>
      </w:r>
      <w:r>
        <w:t>its</w:t>
      </w:r>
      <w:r>
        <w:rPr>
          <w:spacing w:val="-2"/>
        </w:rPr>
        <w:t xml:space="preserve"> </w:t>
      </w:r>
      <w:r>
        <w:t>can</w:t>
      </w:r>
      <w:r>
        <w:rPr>
          <w:spacing w:val="-3"/>
        </w:rPr>
        <w:t xml:space="preserve"> </w:t>
      </w:r>
      <w:r>
        <w:t>be</w:t>
      </w:r>
      <w:r>
        <w:rPr>
          <w:spacing w:val="-1"/>
        </w:rPr>
        <w:t xml:space="preserve"> </w:t>
      </w:r>
      <w:r>
        <w:t>associated</w:t>
      </w:r>
      <w:r>
        <w:rPr>
          <w:spacing w:val="-3"/>
        </w:rPr>
        <w:t xml:space="preserve"> </w:t>
      </w:r>
      <w:r>
        <w:t>with</w:t>
      </w:r>
      <w:r>
        <w:rPr>
          <w:spacing w:val="-3"/>
        </w:rPr>
        <w:t xml:space="preserve"> </w:t>
      </w:r>
      <w:r>
        <w:t>the</w:t>
      </w:r>
      <w:r>
        <w:rPr>
          <w:spacing w:val="-4"/>
        </w:rPr>
        <w:t xml:space="preserve"> </w:t>
      </w:r>
      <w:r>
        <w:t>same</w:t>
      </w:r>
      <w:r>
        <w:rPr>
          <w:spacing w:val="-4"/>
        </w:rPr>
        <w:t xml:space="preserve"> </w:t>
      </w:r>
      <w:r>
        <w:t>WL</w:t>
      </w:r>
      <w:r>
        <w:rPr>
          <w:spacing w:val="-3"/>
        </w:rPr>
        <w:t xml:space="preserve"> </w:t>
      </w:r>
      <w:r>
        <w:t>Measure.</w:t>
      </w:r>
      <w:r>
        <w:rPr>
          <w:spacing w:val="-2"/>
        </w:rPr>
        <w:t xml:space="preserve"> </w:t>
      </w:r>
      <w:r>
        <w:t>To</w:t>
      </w:r>
      <w:r>
        <w:rPr>
          <w:spacing w:val="-1"/>
        </w:rPr>
        <w:t xml:space="preserve"> </w:t>
      </w:r>
      <w:r>
        <w:t>create</w:t>
      </w:r>
      <w:r>
        <w:rPr>
          <w:spacing w:val="-4"/>
        </w:rPr>
        <w:t xml:space="preserve"> </w:t>
      </w:r>
      <w:r>
        <w:t>additional</w:t>
      </w:r>
      <w:r>
        <w:rPr>
          <w:spacing w:val="-5"/>
        </w:rPr>
        <w:t xml:space="preserve"> </w:t>
      </w:r>
      <w:r>
        <w:t>kits,</w:t>
      </w:r>
      <w:r>
        <w:rPr>
          <w:spacing w:val="-2"/>
        </w:rPr>
        <w:t xml:space="preserve"> </w:t>
      </w:r>
      <w:r>
        <w:t>use</w:t>
      </w:r>
      <w:r>
        <w:rPr>
          <w:spacing w:val="-4"/>
        </w:rPr>
        <w:t xml:space="preserve"> </w:t>
      </w:r>
      <w:r>
        <w:t xml:space="preserve">either the </w:t>
      </w:r>
      <w:r w:rsidRPr="00F479B5">
        <w:rPr>
          <w:b/>
          <w:bCs/>
        </w:rPr>
        <w:t xml:space="preserve">New </w:t>
      </w:r>
      <w:r>
        <w:t xml:space="preserve">or </w:t>
      </w:r>
      <w:r w:rsidRPr="00F479B5">
        <w:rPr>
          <w:b/>
          <w:bCs/>
        </w:rPr>
        <w:t xml:space="preserve">Copy </w:t>
      </w:r>
      <w:r>
        <w:t>button at the top of the WL Measure Kit screen to build additional kits.</w:t>
      </w:r>
    </w:p>
    <w:p w14:paraId="1DA391DF" w14:textId="238CF773" w:rsidR="00FE2336" w:rsidRDefault="00A618B6" w:rsidP="00CB4EEC">
      <w:r>
        <w:t>N</w:t>
      </w:r>
      <w:r w:rsidR="003601A6">
        <w:t>ote</w:t>
      </w:r>
      <w:r>
        <w:t xml:space="preserve">: </w:t>
      </w:r>
      <w:r w:rsidR="003601A6">
        <w:t>T</w:t>
      </w:r>
      <w:r>
        <w:t xml:space="preserve">o </w:t>
      </w:r>
      <w:r w:rsidR="003601A6">
        <w:t xml:space="preserve">use </w:t>
      </w:r>
      <w:r>
        <w:t xml:space="preserve">the WA 10 Links functionality, you need </w:t>
      </w:r>
      <w:r w:rsidR="00F24C87">
        <w:t>to select</w:t>
      </w:r>
      <w:r>
        <w:t xml:space="preserve"> a default kit. If you used </w:t>
      </w:r>
      <w:r w:rsidR="00532D0F">
        <w:t>Material</w:t>
      </w:r>
      <w:r>
        <w:t>/Labor</w:t>
      </w:r>
      <w:r>
        <w:rPr>
          <w:spacing w:val="-4"/>
        </w:rPr>
        <w:t xml:space="preserve"> </w:t>
      </w:r>
      <w:r>
        <w:t>costing</w:t>
      </w:r>
      <w:r>
        <w:rPr>
          <w:spacing w:val="-3"/>
        </w:rPr>
        <w:t xml:space="preserve"> </w:t>
      </w:r>
      <w:r>
        <w:t>only,</w:t>
      </w:r>
      <w:r>
        <w:rPr>
          <w:spacing w:val="-2"/>
        </w:rPr>
        <w:t xml:space="preserve"> </w:t>
      </w:r>
      <w:r>
        <w:t>you</w:t>
      </w:r>
      <w:r>
        <w:rPr>
          <w:spacing w:val="-4"/>
        </w:rPr>
        <w:t xml:space="preserve"> </w:t>
      </w:r>
      <w:r>
        <w:t>would</w:t>
      </w:r>
      <w:r>
        <w:rPr>
          <w:spacing w:val="-3"/>
        </w:rPr>
        <w:t xml:space="preserve"> </w:t>
      </w:r>
      <w:r>
        <w:t>need</w:t>
      </w:r>
      <w:r>
        <w:rPr>
          <w:spacing w:val="-3"/>
        </w:rPr>
        <w:t xml:space="preserve"> </w:t>
      </w:r>
      <w:r>
        <w:t>to</w:t>
      </w:r>
      <w:r>
        <w:rPr>
          <w:spacing w:val="-3"/>
        </w:rPr>
        <w:t xml:space="preserve"> </w:t>
      </w:r>
      <w:r>
        <w:t>make</w:t>
      </w:r>
      <w:r>
        <w:rPr>
          <w:spacing w:val="-4"/>
        </w:rPr>
        <w:t xml:space="preserve"> </w:t>
      </w:r>
      <w:r>
        <w:t>a</w:t>
      </w:r>
      <w:r>
        <w:rPr>
          <w:spacing w:val="-2"/>
        </w:rPr>
        <w:t xml:space="preserve"> </w:t>
      </w:r>
      <w:r>
        <w:t>kit</w:t>
      </w:r>
      <w:r>
        <w:rPr>
          <w:spacing w:val="-4"/>
        </w:rPr>
        <w:t xml:space="preserve"> </w:t>
      </w:r>
      <w:r>
        <w:t>and</w:t>
      </w:r>
      <w:r>
        <w:rPr>
          <w:spacing w:val="-3"/>
        </w:rPr>
        <w:t xml:space="preserve"> </w:t>
      </w:r>
      <w:r>
        <w:t>check</w:t>
      </w:r>
      <w:r>
        <w:rPr>
          <w:spacing w:val="-1"/>
        </w:rPr>
        <w:t xml:space="preserve"> </w:t>
      </w:r>
      <w:r>
        <w:t>the</w:t>
      </w:r>
      <w:r>
        <w:rPr>
          <w:spacing w:val="-4"/>
        </w:rPr>
        <w:t xml:space="preserve"> </w:t>
      </w:r>
      <w:r>
        <w:t>Default</w:t>
      </w:r>
      <w:r>
        <w:rPr>
          <w:spacing w:val="-4"/>
        </w:rPr>
        <w:t xml:space="preserve"> </w:t>
      </w:r>
      <w:r>
        <w:t>Kit</w:t>
      </w:r>
      <w:r>
        <w:rPr>
          <w:spacing w:val="-1"/>
        </w:rPr>
        <w:t xml:space="preserve"> </w:t>
      </w:r>
      <w:r>
        <w:t>box.</w:t>
      </w:r>
      <w:r>
        <w:rPr>
          <w:spacing w:val="-2"/>
        </w:rPr>
        <w:t xml:space="preserve"> </w:t>
      </w:r>
      <w:r>
        <w:t>The</w:t>
      </w:r>
      <w:r>
        <w:rPr>
          <w:spacing w:val="-1"/>
        </w:rPr>
        <w:t xml:space="preserve"> </w:t>
      </w:r>
      <w:r>
        <w:t>kit can simply have Material and Labor line items.</w:t>
      </w:r>
    </w:p>
    <w:p w14:paraId="02709FD3" w14:textId="77777777" w:rsidR="00033827" w:rsidRDefault="00033827" w:rsidP="00133C8B">
      <w:pPr>
        <w:pStyle w:val="Heading3"/>
      </w:pPr>
      <w:bookmarkStart w:id="78" w:name="_Toc232430250"/>
      <w:r>
        <w:t>Documentation</w:t>
      </w:r>
      <w:bookmarkEnd w:id="78"/>
    </w:p>
    <w:p w14:paraId="72C5C2CE" w14:textId="56A4918D" w:rsidR="00F6173D" w:rsidRDefault="00133C8B" w:rsidP="00F479B5">
      <w:pPr>
        <w:pStyle w:val="Heading4"/>
      </w:pPr>
      <w:r>
        <w:t>Uploading documents</w:t>
      </w:r>
    </w:p>
    <w:p w14:paraId="338772C8" w14:textId="601CF03D" w:rsidR="00797684" w:rsidRDefault="00AC10E7" w:rsidP="00C15725">
      <w:pPr>
        <w:pStyle w:val="Heading5"/>
        <w:rPr>
          <w:rFonts w:eastAsia="Times New Roman"/>
        </w:rPr>
      </w:pPr>
      <w:r>
        <w:t>Creating</w:t>
      </w:r>
      <w:r w:rsidR="00797684" w:rsidRPr="00797684">
        <w:rPr>
          <w:rFonts w:eastAsia="Times New Roman"/>
        </w:rPr>
        <w:t xml:space="preserve"> a document type and upload</w:t>
      </w:r>
      <w:r w:rsidR="00033827">
        <w:t>ing</w:t>
      </w:r>
      <w:r w:rsidR="00797684" w:rsidRPr="00797684">
        <w:rPr>
          <w:rFonts w:eastAsia="Times New Roman"/>
        </w:rPr>
        <w:t> documents to the Case Document Job screen </w:t>
      </w:r>
    </w:p>
    <w:p w14:paraId="3CD71C97" w14:textId="2AC79208" w:rsidR="00677781" w:rsidRPr="00F479B5" w:rsidRDefault="00677781" w:rsidP="00F479B5">
      <w:pPr>
        <w:pStyle w:val="Heading6"/>
      </w:pPr>
      <w:r>
        <w:t>WAPLink process</w:t>
      </w:r>
    </w:p>
    <w:p w14:paraId="6E4B4269" w14:textId="77777777" w:rsidR="00797684" w:rsidRPr="00797684" w:rsidRDefault="00797684" w:rsidP="0041149A">
      <w:pPr>
        <w:numPr>
          <w:ilvl w:val="0"/>
          <w:numId w:val="198"/>
        </w:numPr>
        <w:contextualSpacing/>
      </w:pPr>
      <w:r w:rsidRPr="00797684">
        <w:t>Select </w:t>
      </w:r>
      <w:r w:rsidRPr="00797684">
        <w:rPr>
          <w:b/>
          <w:bCs/>
        </w:rPr>
        <w:t>My SP Setup</w:t>
      </w:r>
      <w:r w:rsidRPr="00797684">
        <w:t> from the lefthand navigation pane </w:t>
      </w:r>
    </w:p>
    <w:p w14:paraId="200C7D07" w14:textId="6FE4002E" w:rsidR="00797684" w:rsidRPr="00797684" w:rsidRDefault="00797684" w:rsidP="0041149A">
      <w:pPr>
        <w:numPr>
          <w:ilvl w:val="0"/>
          <w:numId w:val="198"/>
        </w:numPr>
        <w:contextualSpacing/>
      </w:pPr>
      <w:r w:rsidRPr="00797684">
        <w:t>Click </w:t>
      </w:r>
      <w:r w:rsidRPr="00797684">
        <w:rPr>
          <w:b/>
          <w:bCs/>
        </w:rPr>
        <w:t>File Maintenance</w:t>
      </w:r>
      <w:r w:rsidRPr="00797684">
        <w:t>  </w:t>
      </w:r>
    </w:p>
    <w:p w14:paraId="2D241C5D" w14:textId="1CC6A9B2" w:rsidR="007515AE" w:rsidRDefault="00797684" w:rsidP="0041149A">
      <w:pPr>
        <w:numPr>
          <w:ilvl w:val="0"/>
          <w:numId w:val="198"/>
        </w:numPr>
        <w:contextualSpacing/>
      </w:pPr>
      <w:r w:rsidRPr="00797684">
        <w:t>Select </w:t>
      </w:r>
      <w:r w:rsidRPr="00797684">
        <w:rPr>
          <w:b/>
          <w:bCs/>
        </w:rPr>
        <w:t>Entry Values D-E</w:t>
      </w:r>
      <w:r w:rsidRPr="00797684">
        <w:t> </w:t>
      </w:r>
      <w:r w:rsidR="002160EB">
        <w:t>(</w:t>
      </w:r>
      <w:r w:rsidR="0031341B" w:rsidRPr="00162100">
        <w:rPr>
          <w:color w:val="004D8D" w:themeColor="text1" w:themeTint="E6"/>
          <w:u w:val="single"/>
        </w:rPr>
        <w:fldChar w:fldCharType="begin"/>
      </w:r>
      <w:r w:rsidR="0031341B" w:rsidRPr="00162100">
        <w:rPr>
          <w:color w:val="004D8D" w:themeColor="text1" w:themeTint="E6"/>
          <w:u w:val="single"/>
        </w:rPr>
        <w:instrText xml:space="preserve"> REF _Ref227319325 \h </w:instrText>
      </w:r>
      <w:r w:rsidR="00162100" w:rsidRPr="00162100">
        <w:rPr>
          <w:color w:val="004D8D" w:themeColor="text1" w:themeTint="E6"/>
          <w:u w:val="single"/>
        </w:rPr>
        <w:instrText xml:space="preserve"> \* MERGEFORMAT </w:instrText>
      </w:r>
      <w:r w:rsidR="0031341B" w:rsidRPr="00162100">
        <w:rPr>
          <w:color w:val="004D8D" w:themeColor="text1" w:themeTint="E6"/>
          <w:u w:val="single"/>
        </w:rPr>
      </w:r>
      <w:r w:rsidR="0031341B" w:rsidRPr="00162100">
        <w:rPr>
          <w:color w:val="004D8D" w:themeColor="text1" w:themeTint="E6"/>
          <w:u w:val="single"/>
        </w:rPr>
        <w:fldChar w:fldCharType="separate"/>
      </w:r>
      <w:r w:rsidR="000C4A2A" w:rsidRPr="000C4A2A">
        <w:rPr>
          <w:color w:val="004D8D" w:themeColor="text1" w:themeTint="E6"/>
          <w:u w:val="single"/>
        </w:rPr>
        <w:t xml:space="preserve">Figure </w:t>
      </w:r>
      <w:r w:rsidR="000C4A2A" w:rsidRPr="000C4A2A">
        <w:rPr>
          <w:noProof/>
          <w:color w:val="004D8D" w:themeColor="text1" w:themeTint="E6"/>
          <w:u w:val="single"/>
        </w:rPr>
        <w:t>1</w:t>
      </w:r>
      <w:r w:rsidR="0031341B" w:rsidRPr="00162100">
        <w:rPr>
          <w:color w:val="004D8D" w:themeColor="text1" w:themeTint="E6"/>
          <w:u w:val="single"/>
        </w:rPr>
        <w:fldChar w:fldCharType="end"/>
      </w:r>
      <w:r w:rsidR="0031341B">
        <w:t>)</w:t>
      </w:r>
    </w:p>
    <w:p w14:paraId="49FDC962" w14:textId="7E5AD162" w:rsidR="00CC5354" w:rsidRDefault="00CC5354" w:rsidP="00CC5354">
      <w:pPr>
        <w:pStyle w:val="Caption"/>
      </w:pPr>
      <w:bookmarkStart w:id="79" w:name="_Ref227319325"/>
      <w:r>
        <w:lastRenderedPageBreak/>
        <w:t xml:space="preserve">Figure </w:t>
      </w:r>
      <w:r w:rsidR="000C4A2A">
        <w:fldChar w:fldCharType="begin"/>
      </w:r>
      <w:r w:rsidR="000C4A2A">
        <w:instrText xml:space="preserve"> SEQ Figure \* ARABIC </w:instrText>
      </w:r>
      <w:r w:rsidR="000C4A2A">
        <w:fldChar w:fldCharType="separate"/>
      </w:r>
      <w:r w:rsidR="00661C90">
        <w:rPr>
          <w:noProof/>
        </w:rPr>
        <w:t>1</w:t>
      </w:r>
      <w:r w:rsidR="000C4A2A">
        <w:fldChar w:fldCharType="end"/>
      </w:r>
      <w:bookmarkEnd w:id="79"/>
      <w:r>
        <w:t>. File Maintenance window</w:t>
      </w:r>
    </w:p>
    <w:p w14:paraId="2260AB6D" w14:textId="7C82E72B" w:rsidR="00797684" w:rsidRPr="00797684" w:rsidRDefault="00A22AED" w:rsidP="00A22AED">
      <w:r w:rsidRPr="00A22AED">
        <w:rPr>
          <w:noProof/>
        </w:rPr>
        <w:drawing>
          <wp:inline distT="0" distB="0" distL="0" distR="0" wp14:anchorId="09B437DA" wp14:editId="271A3A4A">
            <wp:extent cx="4486275" cy="2990850"/>
            <wp:effectExtent l="0" t="0" r="9525" b="0"/>
            <wp:docPr id="19619297" name="Picture 2" descr="Screenshot of the File Maintenance window with the button for Entry Values D-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297" name="Picture 2" descr="Screenshot of the File Maintenance window with the button for Entry Values D-E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2990850"/>
                    </a:xfrm>
                    <a:prstGeom prst="rect">
                      <a:avLst/>
                    </a:prstGeom>
                    <a:noFill/>
                    <a:ln>
                      <a:noFill/>
                    </a:ln>
                  </pic:spPr>
                </pic:pic>
              </a:graphicData>
            </a:graphic>
          </wp:inline>
        </w:drawing>
      </w:r>
      <w:r w:rsidR="00797684" w:rsidRPr="00797684">
        <w:t> </w:t>
      </w:r>
    </w:p>
    <w:p w14:paraId="36564438" w14:textId="2EAFE468" w:rsidR="00797684" w:rsidRPr="00797684" w:rsidRDefault="00797684" w:rsidP="0041149A">
      <w:pPr>
        <w:numPr>
          <w:ilvl w:val="0"/>
          <w:numId w:val="198"/>
        </w:numPr>
        <w:contextualSpacing/>
      </w:pPr>
      <w:r w:rsidRPr="00797684">
        <w:t>Click </w:t>
      </w:r>
      <w:r w:rsidRPr="00797684">
        <w:rPr>
          <w:b/>
          <w:bCs/>
        </w:rPr>
        <w:t>Document Type Entry</w:t>
      </w:r>
      <w:r w:rsidRPr="00797684">
        <w:t>  </w:t>
      </w:r>
    </w:p>
    <w:p w14:paraId="2683F4BB" w14:textId="77777777" w:rsidR="00797684" w:rsidRPr="00797684" w:rsidRDefault="00797684" w:rsidP="0041149A">
      <w:pPr>
        <w:numPr>
          <w:ilvl w:val="0"/>
          <w:numId w:val="198"/>
        </w:numPr>
        <w:contextualSpacing/>
      </w:pPr>
      <w:r w:rsidRPr="00797684">
        <w:t>Select </w:t>
      </w:r>
      <w:r w:rsidRPr="00797684">
        <w:rPr>
          <w:b/>
          <w:bCs/>
        </w:rPr>
        <w:t>Document Type</w:t>
      </w:r>
      <w:r w:rsidRPr="00797684">
        <w:t> </w:t>
      </w:r>
    </w:p>
    <w:p w14:paraId="2F50825A" w14:textId="77777777" w:rsidR="00797684" w:rsidRPr="00797684" w:rsidRDefault="00797684" w:rsidP="0041149A">
      <w:pPr>
        <w:numPr>
          <w:ilvl w:val="0"/>
          <w:numId w:val="198"/>
        </w:numPr>
        <w:contextualSpacing/>
      </w:pPr>
      <w:r w:rsidRPr="00797684">
        <w:t>Click </w:t>
      </w:r>
      <w:r w:rsidRPr="00797684">
        <w:rPr>
          <w:b/>
          <w:bCs/>
        </w:rPr>
        <w:t>New</w:t>
      </w:r>
      <w:r w:rsidRPr="00797684">
        <w:t> </w:t>
      </w:r>
    </w:p>
    <w:p w14:paraId="3EA5770F" w14:textId="77777777" w:rsidR="00797684" w:rsidRPr="00797684" w:rsidRDefault="00797684" w:rsidP="0041149A">
      <w:pPr>
        <w:numPr>
          <w:ilvl w:val="0"/>
          <w:numId w:val="198"/>
        </w:numPr>
        <w:contextualSpacing/>
      </w:pPr>
      <w:r w:rsidRPr="00797684">
        <w:t>In </w:t>
      </w:r>
      <w:r w:rsidRPr="00797684">
        <w:rPr>
          <w:b/>
          <w:bCs/>
        </w:rPr>
        <w:t>Document Type</w:t>
      </w:r>
      <w:r w:rsidRPr="00797684">
        <w:t>, name the document </w:t>
      </w:r>
    </w:p>
    <w:p w14:paraId="6CD55569" w14:textId="77777777" w:rsidR="00797684" w:rsidRPr="00797684" w:rsidRDefault="00797684" w:rsidP="0041149A">
      <w:pPr>
        <w:numPr>
          <w:ilvl w:val="0"/>
          <w:numId w:val="198"/>
        </w:numPr>
        <w:contextualSpacing/>
      </w:pPr>
      <w:r w:rsidRPr="00797684">
        <w:t>Select the agency this file applies to </w:t>
      </w:r>
    </w:p>
    <w:p w14:paraId="4F3A8A9D" w14:textId="77777777" w:rsidR="00797684" w:rsidRPr="00797684" w:rsidRDefault="00797684" w:rsidP="0041149A">
      <w:pPr>
        <w:numPr>
          <w:ilvl w:val="0"/>
          <w:numId w:val="198"/>
        </w:numPr>
        <w:contextualSpacing/>
      </w:pPr>
      <w:r w:rsidRPr="00797684">
        <w:t>Click </w:t>
      </w:r>
      <w:r w:rsidRPr="00797684">
        <w:rPr>
          <w:b/>
          <w:bCs/>
        </w:rPr>
        <w:t>Save</w:t>
      </w:r>
      <w:r w:rsidRPr="00797684">
        <w:t> </w:t>
      </w:r>
    </w:p>
    <w:p w14:paraId="13E4916A" w14:textId="77F66C09" w:rsidR="00797684" w:rsidRPr="00797684" w:rsidRDefault="00797684" w:rsidP="0041149A">
      <w:pPr>
        <w:numPr>
          <w:ilvl w:val="1"/>
          <w:numId w:val="198"/>
        </w:numPr>
        <w:contextualSpacing/>
      </w:pPr>
      <w:r w:rsidRPr="00797684">
        <w:t>You will see the document you created on the left</w:t>
      </w:r>
      <w:r w:rsidR="007E7187">
        <w:t xml:space="preserve"> </w:t>
      </w:r>
      <w:r w:rsidRPr="00797684">
        <w:t>side </w:t>
      </w:r>
      <w:r w:rsidR="007E7187">
        <w:t>of the window</w:t>
      </w:r>
    </w:p>
    <w:p w14:paraId="10592DAA" w14:textId="624B42A7" w:rsidR="00C15725" w:rsidRDefault="00C15725" w:rsidP="00C15725">
      <w:pPr>
        <w:pStyle w:val="Heading5"/>
      </w:pPr>
      <w:r>
        <w:t>Displaying the document</w:t>
      </w:r>
    </w:p>
    <w:p w14:paraId="2281861B" w14:textId="77777777" w:rsidR="00677781" w:rsidRPr="00877BB0" w:rsidRDefault="00677781" w:rsidP="00677781">
      <w:pPr>
        <w:pStyle w:val="Heading6"/>
      </w:pPr>
      <w:r>
        <w:t>WAPLink process</w:t>
      </w:r>
    </w:p>
    <w:p w14:paraId="3F5AED8A" w14:textId="3BB57C61" w:rsidR="00797684" w:rsidRPr="00797684" w:rsidRDefault="00797684" w:rsidP="00861D01">
      <w:r w:rsidRPr="00797684">
        <w:t>To display the document, you created you must make it available</w:t>
      </w:r>
      <w:r w:rsidR="002A273E">
        <w:t>.</w:t>
      </w:r>
      <w:r w:rsidRPr="00797684">
        <w:t> </w:t>
      </w:r>
    </w:p>
    <w:p w14:paraId="1E579150" w14:textId="77777777" w:rsidR="00797684" w:rsidRPr="00797684" w:rsidRDefault="00797684" w:rsidP="0041149A">
      <w:pPr>
        <w:numPr>
          <w:ilvl w:val="0"/>
          <w:numId w:val="199"/>
        </w:numPr>
        <w:contextualSpacing/>
      </w:pPr>
      <w:r w:rsidRPr="00797684">
        <w:t>Select the document you’d like to make available  </w:t>
      </w:r>
    </w:p>
    <w:p w14:paraId="206E7D29" w14:textId="77777777" w:rsidR="00797684" w:rsidRPr="00797684" w:rsidRDefault="00797684" w:rsidP="0041149A">
      <w:pPr>
        <w:numPr>
          <w:ilvl w:val="0"/>
          <w:numId w:val="199"/>
        </w:numPr>
        <w:contextualSpacing/>
      </w:pPr>
      <w:r w:rsidRPr="00797684">
        <w:t>Select </w:t>
      </w:r>
      <w:r w:rsidRPr="00797684">
        <w:rPr>
          <w:b/>
          <w:bCs/>
        </w:rPr>
        <w:t>Availability</w:t>
      </w:r>
      <w:r w:rsidRPr="00797684">
        <w:t> </w:t>
      </w:r>
    </w:p>
    <w:p w14:paraId="49C4523B" w14:textId="77777777" w:rsidR="00797684" w:rsidRPr="00797684" w:rsidRDefault="00797684" w:rsidP="0041149A">
      <w:pPr>
        <w:numPr>
          <w:ilvl w:val="0"/>
          <w:numId w:val="199"/>
        </w:numPr>
        <w:contextualSpacing/>
      </w:pPr>
      <w:r w:rsidRPr="00797684">
        <w:t>Click </w:t>
      </w:r>
      <w:r w:rsidRPr="00797684">
        <w:rPr>
          <w:b/>
          <w:bCs/>
        </w:rPr>
        <w:t>New</w:t>
      </w:r>
      <w:r w:rsidRPr="00797684">
        <w:t> </w:t>
      </w:r>
    </w:p>
    <w:p w14:paraId="0B936E17" w14:textId="02426F1B" w:rsidR="00797684" w:rsidRPr="00797684" w:rsidRDefault="00797684" w:rsidP="0041149A">
      <w:pPr>
        <w:numPr>
          <w:ilvl w:val="0"/>
          <w:numId w:val="199"/>
        </w:numPr>
        <w:contextualSpacing/>
      </w:pPr>
      <w:r w:rsidRPr="00797684">
        <w:t>Under the </w:t>
      </w:r>
      <w:r w:rsidRPr="00797684">
        <w:rPr>
          <w:b/>
          <w:bCs/>
        </w:rPr>
        <w:t xml:space="preserve">Section </w:t>
      </w:r>
      <w:r w:rsidR="00F34AFB" w:rsidRPr="00F479B5">
        <w:t>header</w:t>
      </w:r>
      <w:r w:rsidRPr="00F34AFB">
        <w:t> </w:t>
      </w:r>
    </w:p>
    <w:p w14:paraId="31F314DD" w14:textId="77777777" w:rsidR="00797684" w:rsidRPr="00797684" w:rsidRDefault="00797684" w:rsidP="0041149A">
      <w:pPr>
        <w:numPr>
          <w:ilvl w:val="1"/>
          <w:numId w:val="199"/>
        </w:numPr>
        <w:contextualSpacing/>
      </w:pPr>
      <w:r w:rsidRPr="00797684">
        <w:t>Click </w:t>
      </w:r>
      <w:r w:rsidRPr="00797684">
        <w:rPr>
          <w:b/>
          <w:bCs/>
        </w:rPr>
        <w:t>Case Management</w:t>
      </w:r>
      <w:r w:rsidRPr="00797684">
        <w:t> </w:t>
      </w:r>
    </w:p>
    <w:p w14:paraId="55743814" w14:textId="77777777" w:rsidR="00797684" w:rsidRPr="00797684" w:rsidRDefault="00797684" w:rsidP="0041149A">
      <w:pPr>
        <w:numPr>
          <w:ilvl w:val="1"/>
          <w:numId w:val="199"/>
        </w:numPr>
        <w:contextualSpacing/>
      </w:pPr>
      <w:r w:rsidRPr="00797684">
        <w:t>Click </w:t>
      </w:r>
      <w:r w:rsidRPr="00797684">
        <w:rPr>
          <w:b/>
          <w:bCs/>
        </w:rPr>
        <w:t>Save</w:t>
      </w:r>
      <w:r w:rsidRPr="00797684">
        <w:t> </w:t>
      </w:r>
    </w:p>
    <w:p w14:paraId="66983047" w14:textId="3D5752A6" w:rsidR="00797684" w:rsidRPr="00797684" w:rsidRDefault="00797684" w:rsidP="0041149A">
      <w:pPr>
        <w:numPr>
          <w:ilvl w:val="0"/>
          <w:numId w:val="199"/>
        </w:numPr>
        <w:contextualSpacing/>
      </w:pPr>
      <w:r w:rsidRPr="00797684">
        <w:t>Under the </w:t>
      </w:r>
      <w:r w:rsidRPr="00797684">
        <w:rPr>
          <w:b/>
          <w:bCs/>
        </w:rPr>
        <w:t>Section</w:t>
      </w:r>
      <w:r w:rsidR="00F34AFB" w:rsidRPr="00797684">
        <w:t xml:space="preserve"> </w:t>
      </w:r>
      <w:r w:rsidR="00F34AFB">
        <w:t>header</w:t>
      </w:r>
    </w:p>
    <w:p w14:paraId="77810BE6" w14:textId="77777777" w:rsidR="00797684" w:rsidRPr="00797684" w:rsidRDefault="00797684" w:rsidP="0041149A">
      <w:pPr>
        <w:numPr>
          <w:ilvl w:val="1"/>
          <w:numId w:val="199"/>
        </w:numPr>
        <w:contextualSpacing/>
      </w:pPr>
      <w:r w:rsidRPr="00797684">
        <w:t>Click </w:t>
      </w:r>
      <w:r w:rsidRPr="00797684">
        <w:rPr>
          <w:b/>
          <w:bCs/>
        </w:rPr>
        <w:t>Customer Intake</w:t>
      </w:r>
      <w:r w:rsidRPr="00797684">
        <w:t> </w:t>
      </w:r>
    </w:p>
    <w:p w14:paraId="567CD70C" w14:textId="5A305FEE" w:rsidR="00797684" w:rsidRPr="00797684" w:rsidRDefault="00797684" w:rsidP="0041149A">
      <w:pPr>
        <w:numPr>
          <w:ilvl w:val="1"/>
          <w:numId w:val="199"/>
        </w:numPr>
        <w:contextualSpacing/>
      </w:pPr>
      <w:r w:rsidRPr="00797684">
        <w:t>Click </w:t>
      </w:r>
      <w:r w:rsidRPr="00797684">
        <w:rPr>
          <w:b/>
          <w:bCs/>
        </w:rPr>
        <w:t>Save</w:t>
      </w:r>
      <w:r w:rsidRPr="00797684">
        <w:t>  </w:t>
      </w:r>
    </w:p>
    <w:p w14:paraId="7708E13A" w14:textId="35E9E53D" w:rsidR="00C9601D" w:rsidRDefault="00C9601D" w:rsidP="00C9601D">
      <w:pPr>
        <w:pStyle w:val="Heading5"/>
      </w:pPr>
      <w:r>
        <w:lastRenderedPageBreak/>
        <w:t>Uploading the document</w:t>
      </w:r>
    </w:p>
    <w:p w14:paraId="499A9A4D" w14:textId="2C8A6F1D" w:rsidR="00456EF7" w:rsidRPr="00456EF7" w:rsidRDefault="00456EF7" w:rsidP="00F479B5">
      <w:pPr>
        <w:pStyle w:val="Heading6"/>
      </w:pPr>
      <w:r>
        <w:t>WAPLink process</w:t>
      </w:r>
    </w:p>
    <w:p w14:paraId="0E52C16D" w14:textId="59E666F6" w:rsidR="00797684" w:rsidRPr="00797684" w:rsidRDefault="00797684" w:rsidP="00F479B5">
      <w:pPr>
        <w:ind w:left="720" w:hanging="360"/>
      </w:pPr>
      <w:r w:rsidRPr="00797684">
        <w:t>Now you can upload the completed document to the Case Document Job screen. </w:t>
      </w:r>
    </w:p>
    <w:p w14:paraId="17D332D0" w14:textId="77777777" w:rsidR="00797684" w:rsidRPr="00797684" w:rsidRDefault="00797684" w:rsidP="0041149A">
      <w:pPr>
        <w:numPr>
          <w:ilvl w:val="0"/>
          <w:numId w:val="200"/>
        </w:numPr>
        <w:contextualSpacing/>
      </w:pPr>
      <w:r w:rsidRPr="00797684">
        <w:t>Click on the client in the </w:t>
      </w:r>
      <w:r w:rsidRPr="00797684">
        <w:rPr>
          <w:b/>
          <w:bCs/>
        </w:rPr>
        <w:t>Home Queue</w:t>
      </w:r>
      <w:r w:rsidRPr="00797684">
        <w:t> </w:t>
      </w:r>
    </w:p>
    <w:p w14:paraId="1C512297" w14:textId="77777777" w:rsidR="00797684" w:rsidRDefault="00797684" w:rsidP="0041149A">
      <w:pPr>
        <w:numPr>
          <w:ilvl w:val="0"/>
          <w:numId w:val="200"/>
        </w:numPr>
        <w:contextualSpacing/>
      </w:pPr>
      <w:r w:rsidRPr="00797684">
        <w:t>Click on the </w:t>
      </w:r>
      <w:r w:rsidRPr="00797684">
        <w:rPr>
          <w:b/>
          <w:bCs/>
        </w:rPr>
        <w:t>document icon</w:t>
      </w:r>
      <w:r w:rsidRPr="00797684">
        <w:t> </w:t>
      </w:r>
    </w:p>
    <w:p w14:paraId="06DC2573" w14:textId="79E43AA5" w:rsidR="00E05300" w:rsidRDefault="00E05300" w:rsidP="00E05300">
      <w:pPr>
        <w:pStyle w:val="Caption"/>
      </w:pPr>
      <w:r>
        <w:t xml:space="preserve">Figure </w:t>
      </w:r>
      <w:r w:rsidR="000C4A2A">
        <w:fldChar w:fldCharType="begin"/>
      </w:r>
      <w:r w:rsidR="000C4A2A">
        <w:instrText xml:space="preserve"> SEQ Figure \* ARABIC </w:instrText>
      </w:r>
      <w:r w:rsidR="000C4A2A">
        <w:fldChar w:fldCharType="separate"/>
      </w:r>
      <w:r w:rsidR="00661C90">
        <w:rPr>
          <w:noProof/>
        </w:rPr>
        <w:t>2</w:t>
      </w:r>
      <w:r w:rsidR="000C4A2A">
        <w:fldChar w:fldCharType="end"/>
      </w:r>
      <w:r>
        <w:t>. WAPLink Job window document icon</w:t>
      </w:r>
    </w:p>
    <w:p w14:paraId="6FA8CA34" w14:textId="39B5C739" w:rsidR="00797684" w:rsidRPr="00797684" w:rsidRDefault="002B19F6" w:rsidP="002B19F6">
      <w:r w:rsidRPr="002B19F6">
        <w:rPr>
          <w:noProof/>
        </w:rPr>
        <w:drawing>
          <wp:inline distT="0" distB="0" distL="0" distR="0" wp14:anchorId="31D97403" wp14:editId="5CF0ED98">
            <wp:extent cx="5486400" cy="3657600"/>
            <wp:effectExtent l="0" t="0" r="0" b="0"/>
            <wp:docPr id="1551535446" name="Picture 4" descr="Screenshot of the WAPLink Job window with the document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5446" name="Picture 4" descr="Screenshot of the WAPLink Job window with the document icon highligh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8580" cy="3659053"/>
                    </a:xfrm>
                    <a:prstGeom prst="rect">
                      <a:avLst/>
                    </a:prstGeom>
                    <a:noFill/>
                    <a:ln>
                      <a:noFill/>
                    </a:ln>
                  </pic:spPr>
                </pic:pic>
              </a:graphicData>
            </a:graphic>
          </wp:inline>
        </w:drawing>
      </w:r>
    </w:p>
    <w:p w14:paraId="39621471" w14:textId="77777777" w:rsidR="00797684" w:rsidRPr="00797684" w:rsidRDefault="00797684" w:rsidP="0041149A">
      <w:pPr>
        <w:numPr>
          <w:ilvl w:val="0"/>
          <w:numId w:val="200"/>
        </w:numPr>
        <w:contextualSpacing/>
      </w:pPr>
      <w:r w:rsidRPr="00797684">
        <w:t>Click </w:t>
      </w:r>
      <w:r w:rsidRPr="00797684">
        <w:rPr>
          <w:b/>
          <w:bCs/>
        </w:rPr>
        <w:t>New</w:t>
      </w:r>
      <w:r w:rsidRPr="00797684">
        <w:t> </w:t>
      </w:r>
    </w:p>
    <w:p w14:paraId="02B70E18" w14:textId="77777777" w:rsidR="00797684" w:rsidRPr="00797684" w:rsidRDefault="00797684" w:rsidP="0041149A">
      <w:pPr>
        <w:numPr>
          <w:ilvl w:val="0"/>
          <w:numId w:val="200"/>
        </w:numPr>
        <w:contextualSpacing/>
      </w:pPr>
      <w:r w:rsidRPr="00797684">
        <w:t>Under </w:t>
      </w:r>
      <w:r w:rsidRPr="00797684">
        <w:rPr>
          <w:b/>
          <w:bCs/>
        </w:rPr>
        <w:t>Document Type</w:t>
      </w:r>
      <w:r w:rsidRPr="00797684">
        <w:t>, select the corresponding document </w:t>
      </w:r>
    </w:p>
    <w:p w14:paraId="43A4566E" w14:textId="77777777" w:rsidR="00797684" w:rsidRPr="00797684" w:rsidRDefault="00797684" w:rsidP="0041149A">
      <w:pPr>
        <w:numPr>
          <w:ilvl w:val="0"/>
          <w:numId w:val="200"/>
        </w:numPr>
        <w:contextualSpacing/>
      </w:pPr>
      <w:r w:rsidRPr="00797684">
        <w:t>Select </w:t>
      </w:r>
      <w:r w:rsidRPr="00797684">
        <w:rPr>
          <w:b/>
          <w:bCs/>
        </w:rPr>
        <w:t>Browse</w:t>
      </w:r>
      <w:r w:rsidRPr="00797684">
        <w:t> </w:t>
      </w:r>
    </w:p>
    <w:p w14:paraId="12949E25" w14:textId="77777777" w:rsidR="00797684" w:rsidRPr="00797684" w:rsidRDefault="00797684" w:rsidP="0041149A">
      <w:pPr>
        <w:numPr>
          <w:ilvl w:val="0"/>
          <w:numId w:val="200"/>
        </w:numPr>
        <w:contextualSpacing/>
      </w:pPr>
      <w:r w:rsidRPr="00797684">
        <w:t>Click </w:t>
      </w:r>
      <w:r w:rsidRPr="00797684">
        <w:rPr>
          <w:b/>
          <w:bCs/>
        </w:rPr>
        <w:t>Save</w:t>
      </w:r>
      <w:r w:rsidRPr="00797684">
        <w:t> </w:t>
      </w:r>
    </w:p>
    <w:p w14:paraId="158532EF" w14:textId="77777777" w:rsidR="00E74ECD" w:rsidRDefault="00E74ECD">
      <w:pPr>
        <w:spacing w:before="120" w:after="0"/>
        <w:rPr>
          <w:rFonts w:asciiTheme="minorHAnsi" w:eastAsiaTheme="majorEastAsia" w:hAnsiTheme="minorHAnsi" w:cstheme="majorBidi"/>
          <w:b/>
          <w:color w:val="003865" w:themeColor="accent1"/>
          <w:sz w:val="48"/>
          <w:szCs w:val="32"/>
        </w:rPr>
      </w:pPr>
      <w:bookmarkStart w:id="80" w:name="_Toc232430251"/>
      <w:r>
        <w:br w:type="page"/>
      </w:r>
    </w:p>
    <w:p w14:paraId="4C7746E7" w14:textId="5A94B233" w:rsidR="00F608C0" w:rsidRDefault="00F608C0" w:rsidP="00302BEE">
      <w:pPr>
        <w:pStyle w:val="Heading2"/>
      </w:pPr>
      <w:r>
        <w:lastRenderedPageBreak/>
        <w:t>Section</w:t>
      </w:r>
      <w:r>
        <w:rPr>
          <w:spacing w:val="-5"/>
        </w:rPr>
        <w:t xml:space="preserve"> </w:t>
      </w:r>
      <w:r>
        <w:t>2:</w:t>
      </w:r>
      <w:r w:rsidR="009E2D67">
        <w:rPr>
          <w:spacing w:val="38"/>
          <w:w w:val="150"/>
        </w:rPr>
        <w:t xml:space="preserve"> </w:t>
      </w:r>
      <w:r w:rsidR="00584BD4">
        <w:t>Client intake and management</w:t>
      </w:r>
      <w:bookmarkEnd w:id="80"/>
    </w:p>
    <w:p w14:paraId="16E7FB6A" w14:textId="4F1A5622" w:rsidR="00F608C0" w:rsidRDefault="00FE2336" w:rsidP="00302BEE">
      <w:pPr>
        <w:pStyle w:val="Heading3"/>
      </w:pPr>
      <w:bookmarkStart w:id="81" w:name="Customer_Search"/>
      <w:bookmarkStart w:id="82" w:name="_bookmark16"/>
      <w:bookmarkStart w:id="83" w:name="_Ref226642233"/>
      <w:bookmarkStart w:id="84" w:name="_Toc232430252"/>
      <w:bookmarkEnd w:id="81"/>
      <w:bookmarkEnd w:id="82"/>
      <w:r>
        <w:t xml:space="preserve">Household </w:t>
      </w:r>
      <w:r w:rsidR="005F2750">
        <w:t>e</w:t>
      </w:r>
      <w:r>
        <w:t xml:space="preserve">ligibility </w:t>
      </w:r>
      <w:r w:rsidR="00532D0F">
        <w:t xml:space="preserve">- </w:t>
      </w:r>
      <w:r w:rsidR="00532D0F">
        <w:rPr>
          <w:spacing w:val="-2"/>
        </w:rPr>
        <w:t>Client</w:t>
      </w:r>
      <w:r w:rsidR="3D55D663">
        <w:rPr>
          <w:spacing w:val="-2"/>
        </w:rPr>
        <w:t xml:space="preserve"> List/Eligibility List</w:t>
      </w:r>
      <w:bookmarkEnd w:id="83"/>
      <w:bookmarkEnd w:id="84"/>
    </w:p>
    <w:p w14:paraId="5CA4CFC6" w14:textId="2677F6A3" w:rsidR="00F608C0" w:rsidRDefault="00F608C0" w:rsidP="00302BEE">
      <w:r>
        <w:t xml:space="preserve">The </w:t>
      </w:r>
      <w:r w:rsidR="6A16B958">
        <w:t xml:space="preserve">Client List/Eligibility </w:t>
      </w:r>
      <w:r w:rsidR="00532D0F">
        <w:t>List is</w:t>
      </w:r>
      <w:r>
        <w:t xml:space="preserve"> the definitive list of households that are income-eligible for </w:t>
      </w:r>
      <w:r w:rsidR="2CA0E525">
        <w:t>w</w:t>
      </w:r>
      <w:r>
        <w:t xml:space="preserve">eatherization services. </w:t>
      </w:r>
      <w:r w:rsidR="00AA1370">
        <w:t>Besides</w:t>
      </w:r>
      <w:r>
        <w:t xml:space="preserve"> some situations with multifamily buildings, the </w:t>
      </w:r>
      <w:r w:rsidR="79F80CB2">
        <w:t>Client List/Eligibility List</w:t>
      </w:r>
      <w:r>
        <w:t xml:space="preserve"> serves as the sole source of eligible clients for the program. WAPLink is regularly updated with household data from eHEAT on a nightly basis. All information from eHEAT is locked in WAPLink</w:t>
      </w:r>
      <w:r>
        <w:rPr>
          <w:spacing w:val="-1"/>
        </w:rPr>
        <w:t xml:space="preserve"> </w:t>
      </w:r>
      <w:r>
        <w:t>and</w:t>
      </w:r>
      <w:r>
        <w:rPr>
          <w:spacing w:val="-3"/>
        </w:rPr>
        <w:t xml:space="preserve"> </w:t>
      </w:r>
      <w:r>
        <w:t>cannot</w:t>
      </w:r>
      <w:r>
        <w:rPr>
          <w:spacing w:val="-1"/>
        </w:rPr>
        <w:t xml:space="preserve"> </w:t>
      </w:r>
      <w:r>
        <w:t>be</w:t>
      </w:r>
      <w:r>
        <w:rPr>
          <w:spacing w:val="-4"/>
        </w:rPr>
        <w:t xml:space="preserve"> </w:t>
      </w:r>
      <w:r>
        <w:t>edited.</w:t>
      </w:r>
      <w:r>
        <w:rPr>
          <w:spacing w:val="-2"/>
        </w:rPr>
        <w:t xml:space="preserve"> </w:t>
      </w:r>
      <w:r>
        <w:t>If</w:t>
      </w:r>
      <w:r>
        <w:rPr>
          <w:spacing w:val="-2"/>
        </w:rPr>
        <w:t xml:space="preserve"> </w:t>
      </w:r>
      <w:r>
        <w:t>any</w:t>
      </w:r>
      <w:r>
        <w:rPr>
          <w:spacing w:val="-3"/>
        </w:rPr>
        <w:t xml:space="preserve"> </w:t>
      </w:r>
      <w:r>
        <w:t>client</w:t>
      </w:r>
      <w:r>
        <w:rPr>
          <w:spacing w:val="-4"/>
        </w:rPr>
        <w:t xml:space="preserve"> </w:t>
      </w:r>
      <w:r>
        <w:t>information</w:t>
      </w:r>
      <w:r>
        <w:rPr>
          <w:spacing w:val="-3"/>
        </w:rPr>
        <w:t xml:space="preserve"> </w:t>
      </w:r>
      <w:r>
        <w:t>is</w:t>
      </w:r>
      <w:r>
        <w:rPr>
          <w:spacing w:val="-2"/>
        </w:rPr>
        <w:t xml:space="preserve"> </w:t>
      </w:r>
      <w:r>
        <w:t>inaccurate,</w:t>
      </w:r>
      <w:r>
        <w:rPr>
          <w:spacing w:val="-2"/>
        </w:rPr>
        <w:t xml:space="preserve"> </w:t>
      </w:r>
      <w:r>
        <w:t>you</w:t>
      </w:r>
      <w:r>
        <w:rPr>
          <w:spacing w:val="-5"/>
        </w:rPr>
        <w:t xml:space="preserve"> </w:t>
      </w:r>
      <w:r>
        <w:t>will</w:t>
      </w:r>
      <w:r>
        <w:rPr>
          <w:spacing w:val="-2"/>
        </w:rPr>
        <w:t xml:space="preserve"> </w:t>
      </w:r>
      <w:r>
        <w:t>need</w:t>
      </w:r>
      <w:r>
        <w:rPr>
          <w:spacing w:val="-3"/>
        </w:rPr>
        <w:t xml:space="preserve"> </w:t>
      </w:r>
      <w:r>
        <w:t>to</w:t>
      </w:r>
      <w:r>
        <w:rPr>
          <w:spacing w:val="-3"/>
        </w:rPr>
        <w:t xml:space="preserve"> </w:t>
      </w:r>
      <w:r>
        <w:t>contact</w:t>
      </w:r>
      <w:r>
        <w:rPr>
          <w:spacing w:val="-4"/>
        </w:rPr>
        <w:t xml:space="preserve"> </w:t>
      </w:r>
      <w:r>
        <w:t>your</w:t>
      </w:r>
      <w:r>
        <w:rPr>
          <w:spacing w:val="-2"/>
        </w:rPr>
        <w:t xml:space="preserve"> </w:t>
      </w:r>
      <w:r>
        <w:t>local EAP service provider to have it updated.</w:t>
      </w:r>
    </w:p>
    <w:p w14:paraId="0F27BD88" w14:textId="77777777" w:rsidR="00866BB3" w:rsidRPr="00866BB3" w:rsidRDefault="00F608C0" w:rsidP="0041149A">
      <w:pPr>
        <w:pStyle w:val="List"/>
        <w:numPr>
          <w:ilvl w:val="0"/>
          <w:numId w:val="215"/>
        </w:numPr>
        <w:rPr>
          <w:b/>
          <w:bCs/>
        </w:rPr>
      </w:pPr>
      <w:r>
        <w:t>On</w:t>
      </w:r>
      <w:r>
        <w:rPr>
          <w:spacing w:val="-4"/>
        </w:rPr>
        <w:t xml:space="preserve"> </w:t>
      </w:r>
      <w:r>
        <w:t>the</w:t>
      </w:r>
      <w:r>
        <w:rPr>
          <w:spacing w:val="-1"/>
        </w:rPr>
        <w:t xml:space="preserve"> </w:t>
      </w:r>
      <w:r>
        <w:t>left-hand</w:t>
      </w:r>
      <w:r>
        <w:rPr>
          <w:spacing w:val="-4"/>
        </w:rPr>
        <w:t xml:space="preserve"> </w:t>
      </w:r>
      <w:r>
        <w:t>side,</w:t>
      </w:r>
      <w:r>
        <w:rPr>
          <w:spacing w:val="-4"/>
        </w:rPr>
        <w:t xml:space="preserve"> </w:t>
      </w:r>
      <w:r>
        <w:t>click</w:t>
      </w:r>
      <w:r>
        <w:rPr>
          <w:spacing w:val="-5"/>
        </w:rPr>
        <w:t xml:space="preserve"> </w:t>
      </w:r>
      <w:r>
        <w:t>on</w:t>
      </w:r>
      <w:r>
        <w:rPr>
          <w:spacing w:val="-3"/>
        </w:rPr>
        <w:t xml:space="preserve"> </w:t>
      </w:r>
      <w:r w:rsidR="317950F4" w:rsidRPr="00692B65">
        <w:rPr>
          <w:b/>
          <w:bCs/>
          <w:spacing w:val="-3"/>
        </w:rPr>
        <w:t>Client List</w:t>
      </w:r>
    </w:p>
    <w:p w14:paraId="085EC159" w14:textId="77777777" w:rsidR="00866BB3" w:rsidRDefault="36750BD9" w:rsidP="0041149A">
      <w:pPr>
        <w:pStyle w:val="List"/>
        <w:numPr>
          <w:ilvl w:val="1"/>
          <w:numId w:val="215"/>
        </w:numPr>
        <w:rPr>
          <w:b/>
          <w:bCs/>
        </w:rPr>
      </w:pPr>
      <w:r w:rsidRPr="00CB4491">
        <w:t>The Eligibility List screen will appear</w:t>
      </w:r>
    </w:p>
    <w:p w14:paraId="65EB11B8" w14:textId="6858CF01" w:rsidR="00866BB3" w:rsidRDefault="00F608C0" w:rsidP="0041149A">
      <w:pPr>
        <w:pStyle w:val="List"/>
        <w:numPr>
          <w:ilvl w:val="0"/>
          <w:numId w:val="215"/>
        </w:numPr>
        <w:rPr>
          <w:b/>
          <w:bCs/>
        </w:rPr>
      </w:pPr>
      <w:r>
        <w:t>Enter</w:t>
      </w:r>
      <w:r w:rsidRPr="00866BB3">
        <w:rPr>
          <w:spacing w:val="-3"/>
        </w:rPr>
        <w:t xml:space="preserve"> </w:t>
      </w:r>
      <w:r>
        <w:t>any</w:t>
      </w:r>
      <w:r w:rsidRPr="00866BB3">
        <w:rPr>
          <w:spacing w:val="-4"/>
        </w:rPr>
        <w:t xml:space="preserve"> </w:t>
      </w:r>
      <w:r>
        <w:t>relevant</w:t>
      </w:r>
      <w:r w:rsidRPr="00866BB3">
        <w:rPr>
          <w:spacing w:val="-5"/>
        </w:rPr>
        <w:t xml:space="preserve"> </w:t>
      </w:r>
      <w:r>
        <w:t>data</w:t>
      </w:r>
      <w:r w:rsidRPr="00866BB3">
        <w:rPr>
          <w:spacing w:val="-3"/>
        </w:rPr>
        <w:t xml:space="preserve"> </w:t>
      </w:r>
      <w:r>
        <w:t>and</w:t>
      </w:r>
      <w:r w:rsidRPr="00866BB3">
        <w:rPr>
          <w:spacing w:val="-4"/>
        </w:rPr>
        <w:t xml:space="preserve"> </w:t>
      </w:r>
      <w:r>
        <w:t>click</w:t>
      </w:r>
      <w:r w:rsidRPr="00866BB3">
        <w:rPr>
          <w:spacing w:val="-1"/>
        </w:rPr>
        <w:t xml:space="preserve"> </w:t>
      </w:r>
      <w:r w:rsidRPr="00866BB3">
        <w:rPr>
          <w:b/>
          <w:bCs/>
          <w:spacing w:val="-2"/>
        </w:rPr>
        <w:t>Search</w:t>
      </w:r>
      <w:r w:rsidR="006E1921">
        <w:t xml:space="preserve">. </w:t>
      </w:r>
    </w:p>
    <w:p w14:paraId="0613A992" w14:textId="53F1FF77" w:rsidR="00866BB3" w:rsidRDefault="00F608C0" w:rsidP="0041149A">
      <w:pPr>
        <w:pStyle w:val="List"/>
        <w:numPr>
          <w:ilvl w:val="1"/>
          <w:numId w:val="215"/>
        </w:numPr>
        <w:rPr>
          <w:b/>
          <w:bCs/>
        </w:rPr>
      </w:pPr>
      <w:r>
        <w:t>If</w:t>
      </w:r>
      <w:r w:rsidR="006E1921">
        <w:t xml:space="preserve"> the search is successful</w:t>
      </w:r>
      <w:r>
        <w:t>,</w:t>
      </w:r>
      <w:r w:rsidRPr="00866BB3">
        <w:rPr>
          <w:spacing w:val="-4"/>
        </w:rPr>
        <w:t xml:space="preserve"> </w:t>
      </w:r>
      <w:r w:rsidR="57FDCEF4">
        <w:t>the</w:t>
      </w:r>
      <w:r w:rsidRPr="00866BB3">
        <w:rPr>
          <w:spacing w:val="-2"/>
        </w:rPr>
        <w:t xml:space="preserve"> </w:t>
      </w:r>
      <w:r>
        <w:t>client</w:t>
      </w:r>
      <w:r w:rsidRPr="00866BB3">
        <w:rPr>
          <w:spacing w:val="-4"/>
        </w:rPr>
        <w:t xml:space="preserve"> </w:t>
      </w:r>
      <w:r>
        <w:t>will</w:t>
      </w:r>
      <w:r w:rsidRPr="00866BB3">
        <w:rPr>
          <w:spacing w:val="-2"/>
        </w:rPr>
        <w:t xml:space="preserve"> populate</w:t>
      </w:r>
    </w:p>
    <w:p w14:paraId="3B5D04D4" w14:textId="43D57A36" w:rsidR="004B6AC6" w:rsidRPr="004B6AC6" w:rsidRDefault="00F608C0" w:rsidP="0041149A">
      <w:pPr>
        <w:pStyle w:val="List"/>
        <w:numPr>
          <w:ilvl w:val="2"/>
          <w:numId w:val="215"/>
        </w:numPr>
        <w:rPr>
          <w:b/>
          <w:bCs/>
        </w:rPr>
      </w:pPr>
      <w:r>
        <w:t>If</w:t>
      </w:r>
      <w:r w:rsidRPr="00866BB3">
        <w:rPr>
          <w:spacing w:val="-2"/>
        </w:rPr>
        <w:t xml:space="preserve"> </w:t>
      </w:r>
      <w:r w:rsidR="69FE8590" w:rsidRPr="00866BB3">
        <w:rPr>
          <w:spacing w:val="-2"/>
        </w:rPr>
        <w:t>the</w:t>
      </w:r>
      <w:r w:rsidRPr="00866BB3">
        <w:rPr>
          <w:spacing w:val="-2"/>
        </w:rPr>
        <w:t xml:space="preserve"> </w:t>
      </w:r>
      <w:r>
        <w:t>client</w:t>
      </w:r>
      <w:r w:rsidRPr="00866BB3">
        <w:rPr>
          <w:spacing w:val="-4"/>
        </w:rPr>
        <w:t xml:space="preserve"> </w:t>
      </w:r>
      <w:r>
        <w:t>does</w:t>
      </w:r>
      <w:r w:rsidRPr="00866BB3">
        <w:rPr>
          <w:spacing w:val="-2"/>
        </w:rPr>
        <w:t xml:space="preserve"> </w:t>
      </w:r>
      <w:r>
        <w:t>not</w:t>
      </w:r>
      <w:r w:rsidRPr="00866BB3">
        <w:rPr>
          <w:spacing w:val="-1"/>
        </w:rPr>
        <w:t xml:space="preserve"> </w:t>
      </w:r>
      <w:r>
        <w:t>show</w:t>
      </w:r>
      <w:r w:rsidRPr="00866BB3">
        <w:rPr>
          <w:spacing w:val="-1"/>
        </w:rPr>
        <w:t xml:space="preserve"> </w:t>
      </w:r>
      <w:r>
        <w:t>up,</w:t>
      </w:r>
      <w:r w:rsidRPr="00866BB3">
        <w:rPr>
          <w:spacing w:val="-2"/>
        </w:rPr>
        <w:t xml:space="preserve"> </w:t>
      </w:r>
      <w:r>
        <w:t>then</w:t>
      </w:r>
      <w:r w:rsidRPr="00866BB3">
        <w:rPr>
          <w:spacing w:val="-3"/>
        </w:rPr>
        <w:t xml:space="preserve"> </w:t>
      </w:r>
      <w:r>
        <w:t>the</w:t>
      </w:r>
      <w:r w:rsidRPr="00866BB3">
        <w:rPr>
          <w:spacing w:val="-4"/>
        </w:rPr>
        <w:t xml:space="preserve"> </w:t>
      </w:r>
      <w:r>
        <w:t>client</w:t>
      </w:r>
      <w:r w:rsidRPr="00866BB3">
        <w:rPr>
          <w:spacing w:val="-4"/>
        </w:rPr>
        <w:t xml:space="preserve"> </w:t>
      </w:r>
      <w:r>
        <w:t>is</w:t>
      </w:r>
      <w:r w:rsidRPr="00866BB3">
        <w:rPr>
          <w:spacing w:val="-2"/>
        </w:rPr>
        <w:t xml:space="preserve"> </w:t>
      </w:r>
      <w:r>
        <w:t>either</w:t>
      </w:r>
      <w:r w:rsidRPr="00866BB3">
        <w:rPr>
          <w:spacing w:val="-4"/>
        </w:rPr>
        <w:t xml:space="preserve"> </w:t>
      </w:r>
      <w:r>
        <w:t>not</w:t>
      </w:r>
      <w:r w:rsidRPr="00866BB3">
        <w:rPr>
          <w:spacing w:val="-1"/>
        </w:rPr>
        <w:t xml:space="preserve"> </w:t>
      </w:r>
      <w:r>
        <w:t>in</w:t>
      </w:r>
      <w:r w:rsidRPr="00866BB3">
        <w:rPr>
          <w:spacing w:val="-3"/>
        </w:rPr>
        <w:t xml:space="preserve"> </w:t>
      </w:r>
      <w:r>
        <w:t>the</w:t>
      </w:r>
      <w:r w:rsidRPr="00866BB3">
        <w:rPr>
          <w:spacing w:val="-1"/>
        </w:rPr>
        <w:t xml:space="preserve"> </w:t>
      </w:r>
      <w:r>
        <w:t>system,</w:t>
      </w:r>
      <w:r w:rsidR="00CF6D39">
        <w:t xml:space="preserve"> not</w:t>
      </w:r>
      <w:r w:rsidRPr="00866BB3">
        <w:rPr>
          <w:spacing w:val="-4"/>
        </w:rPr>
        <w:t xml:space="preserve"> </w:t>
      </w:r>
      <w:r>
        <w:t>eligible,</w:t>
      </w:r>
      <w:r w:rsidRPr="00866BB3">
        <w:rPr>
          <w:spacing w:val="-4"/>
        </w:rPr>
        <w:t xml:space="preserve"> </w:t>
      </w:r>
      <w:r>
        <w:t xml:space="preserve">or data was </w:t>
      </w:r>
      <w:r w:rsidR="00BD70D3">
        <w:t xml:space="preserve">entered </w:t>
      </w:r>
      <w:r>
        <w:t>incorrectly</w:t>
      </w:r>
    </w:p>
    <w:p w14:paraId="3D0A8675" w14:textId="6C5231F3" w:rsidR="004B6AC6" w:rsidRDefault="009E7843" w:rsidP="0041149A">
      <w:pPr>
        <w:pStyle w:val="List"/>
        <w:numPr>
          <w:ilvl w:val="2"/>
          <w:numId w:val="215"/>
        </w:numPr>
        <w:rPr>
          <w:b/>
          <w:bCs/>
        </w:rPr>
      </w:pPr>
      <w:r w:rsidRPr="009E7843">
        <w:t>If a blank client is required because the building is categorically eligible, reach out to Commerce to create a blank client</w:t>
      </w:r>
    </w:p>
    <w:p w14:paraId="7A8F1B18" w14:textId="67F2A5AE" w:rsidR="004B6AC6" w:rsidRDefault="00F608C0" w:rsidP="0041149A">
      <w:pPr>
        <w:pStyle w:val="List"/>
        <w:numPr>
          <w:ilvl w:val="1"/>
          <w:numId w:val="215"/>
        </w:numPr>
        <w:rPr>
          <w:b/>
          <w:bCs/>
        </w:rPr>
      </w:pPr>
      <w:r>
        <w:t>To</w:t>
      </w:r>
      <w:r w:rsidRPr="004B6AC6">
        <w:rPr>
          <w:spacing w:val="-2"/>
        </w:rPr>
        <w:t xml:space="preserve"> </w:t>
      </w:r>
      <w:r>
        <w:t>select</w:t>
      </w:r>
      <w:r w:rsidRPr="004B6AC6">
        <w:rPr>
          <w:spacing w:val="-1"/>
        </w:rPr>
        <w:t xml:space="preserve"> </w:t>
      </w:r>
      <w:r w:rsidR="377C5B5D">
        <w:t>the client</w:t>
      </w:r>
      <w:r>
        <w:t>,</w:t>
      </w:r>
      <w:r w:rsidRPr="004B6AC6">
        <w:rPr>
          <w:spacing w:val="-2"/>
        </w:rPr>
        <w:t xml:space="preserve"> </w:t>
      </w:r>
      <w:r>
        <w:t>click</w:t>
      </w:r>
      <w:r w:rsidRPr="004B6AC6">
        <w:rPr>
          <w:spacing w:val="-4"/>
        </w:rPr>
        <w:t xml:space="preserve"> </w:t>
      </w:r>
      <w:r>
        <w:t>on</w:t>
      </w:r>
      <w:r w:rsidRPr="004B6AC6">
        <w:rPr>
          <w:spacing w:val="-3"/>
        </w:rPr>
        <w:t xml:space="preserve"> </w:t>
      </w:r>
      <w:r>
        <w:t>the</w:t>
      </w:r>
      <w:r w:rsidRPr="004B6AC6">
        <w:rPr>
          <w:spacing w:val="-4"/>
        </w:rPr>
        <w:t xml:space="preserve"> </w:t>
      </w:r>
      <w:r w:rsidR="16ABD86E" w:rsidRPr="004B6AC6">
        <w:rPr>
          <w:spacing w:val="-4"/>
        </w:rPr>
        <w:t xml:space="preserve">client </w:t>
      </w:r>
      <w:r>
        <w:t>you</w:t>
      </w:r>
      <w:r w:rsidRPr="004B6AC6">
        <w:rPr>
          <w:spacing w:val="-5"/>
        </w:rPr>
        <w:t xml:space="preserve"> </w:t>
      </w:r>
      <w:r>
        <w:t>want</w:t>
      </w:r>
      <w:r w:rsidRPr="004B6AC6">
        <w:rPr>
          <w:spacing w:val="-4"/>
        </w:rPr>
        <w:t xml:space="preserve"> </w:t>
      </w:r>
      <w:r>
        <w:t>to</w:t>
      </w:r>
      <w:r w:rsidRPr="004B6AC6">
        <w:rPr>
          <w:spacing w:val="-1"/>
        </w:rPr>
        <w:t xml:space="preserve"> </w:t>
      </w:r>
      <w:r w:rsidR="6BC20691" w:rsidRPr="004B6AC6">
        <w:rPr>
          <w:spacing w:val="-2"/>
        </w:rPr>
        <w:t>view</w:t>
      </w:r>
    </w:p>
    <w:p w14:paraId="5F0F5F01" w14:textId="1673CFCB" w:rsidR="00777CD1" w:rsidRDefault="00F608C0" w:rsidP="0041149A">
      <w:pPr>
        <w:pStyle w:val="List"/>
        <w:numPr>
          <w:ilvl w:val="1"/>
          <w:numId w:val="215"/>
        </w:numPr>
        <w:rPr>
          <w:b/>
          <w:bCs/>
        </w:rPr>
      </w:pPr>
      <w:r>
        <w:t>You</w:t>
      </w:r>
      <w:r w:rsidRPr="004B6AC6">
        <w:rPr>
          <w:spacing w:val="-5"/>
        </w:rPr>
        <w:t xml:space="preserve"> </w:t>
      </w:r>
      <w:r>
        <w:t>will</w:t>
      </w:r>
      <w:r w:rsidRPr="004B6AC6">
        <w:rPr>
          <w:spacing w:val="-3"/>
        </w:rPr>
        <w:t xml:space="preserve"> </w:t>
      </w:r>
      <w:r>
        <w:t>be</w:t>
      </w:r>
      <w:r w:rsidRPr="004B6AC6">
        <w:rPr>
          <w:spacing w:val="-2"/>
        </w:rPr>
        <w:t xml:space="preserve"> </w:t>
      </w:r>
      <w:r>
        <w:t>able</w:t>
      </w:r>
      <w:r w:rsidRPr="004B6AC6">
        <w:rPr>
          <w:spacing w:val="-5"/>
        </w:rPr>
        <w:t xml:space="preserve"> </w:t>
      </w:r>
      <w:r>
        <w:t>to</w:t>
      </w:r>
      <w:r w:rsidRPr="004B6AC6">
        <w:rPr>
          <w:spacing w:val="-2"/>
        </w:rPr>
        <w:t xml:space="preserve"> </w:t>
      </w:r>
      <w:r>
        <w:t>see</w:t>
      </w:r>
      <w:r w:rsidRPr="004B6AC6">
        <w:rPr>
          <w:spacing w:val="-2"/>
        </w:rPr>
        <w:t xml:space="preserve"> </w:t>
      </w:r>
      <w:r>
        <w:t>all</w:t>
      </w:r>
      <w:r w:rsidRPr="004B6AC6">
        <w:rPr>
          <w:spacing w:val="-5"/>
        </w:rPr>
        <w:t xml:space="preserve"> </w:t>
      </w:r>
      <w:r>
        <w:t>the</w:t>
      </w:r>
      <w:r w:rsidRPr="004B6AC6">
        <w:rPr>
          <w:spacing w:val="-2"/>
        </w:rPr>
        <w:t xml:space="preserve"> </w:t>
      </w:r>
      <w:r>
        <w:t>available</w:t>
      </w:r>
      <w:r w:rsidRPr="004B6AC6">
        <w:rPr>
          <w:spacing w:val="-5"/>
        </w:rPr>
        <w:t xml:space="preserve"> </w:t>
      </w:r>
      <w:r>
        <w:t>information</w:t>
      </w:r>
      <w:r w:rsidRPr="004B6AC6">
        <w:rPr>
          <w:spacing w:val="-4"/>
        </w:rPr>
        <w:t xml:space="preserve"> </w:t>
      </w:r>
      <w:r>
        <w:t>regarding</w:t>
      </w:r>
      <w:r w:rsidRPr="004B6AC6">
        <w:rPr>
          <w:spacing w:val="-4"/>
        </w:rPr>
        <w:t xml:space="preserve"> </w:t>
      </w:r>
      <w:r>
        <w:t>the</w:t>
      </w:r>
      <w:r w:rsidRPr="004B6AC6">
        <w:rPr>
          <w:spacing w:val="-2"/>
        </w:rPr>
        <w:t xml:space="preserve"> </w:t>
      </w:r>
      <w:r w:rsidR="4B8BAC43">
        <w:t>client</w:t>
      </w:r>
      <w:r>
        <w:t>,</w:t>
      </w:r>
      <w:r w:rsidRPr="004B6AC6">
        <w:rPr>
          <w:spacing w:val="-1"/>
        </w:rPr>
        <w:t xml:space="preserve"> </w:t>
      </w:r>
      <w:r>
        <w:t xml:space="preserve">review their WAP Application, or move </w:t>
      </w:r>
      <w:r w:rsidR="471A53E4">
        <w:t>them</w:t>
      </w:r>
      <w:r>
        <w:t xml:space="preserve"> to the Waitlist</w:t>
      </w:r>
    </w:p>
    <w:p w14:paraId="6BBC89CB" w14:textId="77777777" w:rsidR="00F608C0" w:rsidRPr="00777CD1" w:rsidRDefault="00F608C0" w:rsidP="0041149A">
      <w:pPr>
        <w:pStyle w:val="List"/>
        <w:numPr>
          <w:ilvl w:val="1"/>
          <w:numId w:val="215"/>
        </w:numPr>
        <w:rPr>
          <w:b/>
          <w:bCs/>
        </w:rPr>
      </w:pPr>
      <w:r>
        <w:t>WAP</w:t>
      </w:r>
      <w:r w:rsidRPr="00777CD1">
        <w:rPr>
          <w:spacing w:val="-3"/>
        </w:rPr>
        <w:t xml:space="preserve"> </w:t>
      </w:r>
      <w:r>
        <w:t>Application</w:t>
      </w:r>
      <w:r w:rsidRPr="00777CD1">
        <w:rPr>
          <w:spacing w:val="-7"/>
        </w:rPr>
        <w:t xml:space="preserve"> </w:t>
      </w:r>
      <w:r>
        <w:t>will</w:t>
      </w:r>
      <w:r w:rsidRPr="00777CD1">
        <w:rPr>
          <w:spacing w:val="-3"/>
        </w:rPr>
        <w:t xml:space="preserve"> </w:t>
      </w:r>
      <w:r w:rsidRPr="00777CD1">
        <w:rPr>
          <w:spacing w:val="-2"/>
        </w:rPr>
        <w:t>include:</w:t>
      </w:r>
    </w:p>
    <w:p w14:paraId="3AFF282F" w14:textId="77777777" w:rsidR="00F608C0" w:rsidRDefault="00F608C0" w:rsidP="0041149A">
      <w:pPr>
        <w:pStyle w:val="List"/>
        <w:numPr>
          <w:ilvl w:val="3"/>
          <w:numId w:val="216"/>
        </w:numPr>
      </w:pPr>
      <w:r>
        <w:t>Date</w:t>
      </w:r>
      <w:r>
        <w:rPr>
          <w:spacing w:val="-6"/>
        </w:rPr>
        <w:t xml:space="preserve"> </w:t>
      </w:r>
      <w:r>
        <w:t>application</w:t>
      </w:r>
      <w:r>
        <w:rPr>
          <w:spacing w:val="-4"/>
        </w:rPr>
        <w:t xml:space="preserve"> </w:t>
      </w:r>
      <w:r>
        <w:t>was</w:t>
      </w:r>
      <w:r>
        <w:rPr>
          <w:spacing w:val="-5"/>
        </w:rPr>
        <w:t xml:space="preserve"> </w:t>
      </w:r>
      <w:r>
        <w:rPr>
          <w:spacing w:val="-2"/>
        </w:rPr>
        <w:t>approved</w:t>
      </w:r>
    </w:p>
    <w:p w14:paraId="69B55B3A" w14:textId="77777777" w:rsidR="00F608C0" w:rsidRDefault="00F608C0" w:rsidP="0041149A">
      <w:pPr>
        <w:pStyle w:val="List"/>
        <w:numPr>
          <w:ilvl w:val="3"/>
          <w:numId w:val="216"/>
        </w:numPr>
      </w:pPr>
      <w:r>
        <w:t>Primary</w:t>
      </w:r>
      <w:r>
        <w:rPr>
          <w:spacing w:val="-5"/>
        </w:rPr>
        <w:t xml:space="preserve"> </w:t>
      </w:r>
      <w:r>
        <w:t>and</w:t>
      </w:r>
      <w:r>
        <w:rPr>
          <w:spacing w:val="-5"/>
        </w:rPr>
        <w:t xml:space="preserve"> </w:t>
      </w:r>
      <w:r>
        <w:t>secondary</w:t>
      </w:r>
      <w:r>
        <w:rPr>
          <w:spacing w:val="-4"/>
        </w:rPr>
        <w:t xml:space="preserve"> </w:t>
      </w:r>
      <w:r>
        <w:rPr>
          <w:spacing w:val="-2"/>
        </w:rPr>
        <w:t>applicant</w:t>
      </w:r>
    </w:p>
    <w:p w14:paraId="6D79BD33" w14:textId="77777777" w:rsidR="00F608C0" w:rsidRDefault="00F608C0" w:rsidP="0041149A">
      <w:pPr>
        <w:pStyle w:val="List"/>
        <w:numPr>
          <w:ilvl w:val="3"/>
          <w:numId w:val="216"/>
        </w:numPr>
      </w:pPr>
      <w:r>
        <w:t>Contact</w:t>
      </w:r>
      <w:r>
        <w:rPr>
          <w:spacing w:val="-4"/>
        </w:rPr>
        <w:t xml:space="preserve"> info</w:t>
      </w:r>
    </w:p>
    <w:p w14:paraId="725C3467" w14:textId="77777777" w:rsidR="00F608C0" w:rsidRDefault="00F608C0" w:rsidP="0041149A">
      <w:pPr>
        <w:pStyle w:val="List"/>
        <w:numPr>
          <w:ilvl w:val="3"/>
          <w:numId w:val="216"/>
        </w:numPr>
      </w:pPr>
      <w:r>
        <w:t>Household</w:t>
      </w:r>
      <w:r>
        <w:rPr>
          <w:spacing w:val="-7"/>
        </w:rPr>
        <w:t xml:space="preserve"> </w:t>
      </w:r>
      <w:r>
        <w:t>member</w:t>
      </w:r>
      <w:r>
        <w:rPr>
          <w:spacing w:val="-3"/>
        </w:rPr>
        <w:t xml:space="preserve"> </w:t>
      </w:r>
      <w:r>
        <w:rPr>
          <w:spacing w:val="-2"/>
        </w:rPr>
        <w:t>details</w:t>
      </w:r>
    </w:p>
    <w:p w14:paraId="56533C64" w14:textId="77777777" w:rsidR="00F608C0" w:rsidRDefault="00F608C0" w:rsidP="0041149A">
      <w:pPr>
        <w:pStyle w:val="List"/>
        <w:numPr>
          <w:ilvl w:val="3"/>
          <w:numId w:val="216"/>
        </w:numPr>
      </w:pPr>
      <w:r>
        <w:t>WAP</w:t>
      </w:r>
      <w:r>
        <w:rPr>
          <w:spacing w:val="-4"/>
        </w:rPr>
        <w:t xml:space="preserve"> </w:t>
      </w:r>
      <w:r>
        <w:t>priority</w:t>
      </w:r>
      <w:r>
        <w:rPr>
          <w:spacing w:val="-3"/>
        </w:rPr>
        <w:t xml:space="preserve"> </w:t>
      </w:r>
      <w:r>
        <w:rPr>
          <w:spacing w:val="-2"/>
        </w:rPr>
        <w:t>categories</w:t>
      </w:r>
    </w:p>
    <w:p w14:paraId="5240B499" w14:textId="360C2124" w:rsidR="00F608C0" w:rsidRDefault="00F608C0" w:rsidP="0041149A">
      <w:pPr>
        <w:pStyle w:val="List"/>
        <w:numPr>
          <w:ilvl w:val="3"/>
          <w:numId w:val="216"/>
        </w:numPr>
      </w:pPr>
      <w:r>
        <w:t>Dwelling/</w:t>
      </w:r>
      <w:r>
        <w:rPr>
          <w:spacing w:val="-9"/>
        </w:rPr>
        <w:t xml:space="preserve"> </w:t>
      </w:r>
      <w:r>
        <w:t>ownership</w:t>
      </w:r>
      <w:r>
        <w:rPr>
          <w:spacing w:val="-6"/>
        </w:rPr>
        <w:t xml:space="preserve"> </w:t>
      </w:r>
      <w:r>
        <w:rPr>
          <w:spacing w:val="-4"/>
        </w:rPr>
        <w:t>info</w:t>
      </w:r>
    </w:p>
    <w:p w14:paraId="175D3D7B" w14:textId="77777777" w:rsidR="00F608C0" w:rsidRDefault="00F608C0" w:rsidP="0041149A">
      <w:pPr>
        <w:pStyle w:val="List"/>
        <w:numPr>
          <w:ilvl w:val="3"/>
          <w:numId w:val="216"/>
        </w:numPr>
      </w:pPr>
      <w:r>
        <w:t>Utility</w:t>
      </w:r>
      <w:r>
        <w:rPr>
          <w:spacing w:val="-3"/>
        </w:rPr>
        <w:t xml:space="preserve"> </w:t>
      </w:r>
      <w:r>
        <w:rPr>
          <w:spacing w:val="-2"/>
        </w:rPr>
        <w:t>information</w:t>
      </w:r>
    </w:p>
    <w:p w14:paraId="6F0C60BC" w14:textId="77777777" w:rsidR="00F608C0" w:rsidRDefault="00F608C0" w:rsidP="0041149A">
      <w:pPr>
        <w:pStyle w:val="List"/>
        <w:numPr>
          <w:ilvl w:val="3"/>
          <w:numId w:val="216"/>
        </w:numPr>
      </w:pPr>
      <w:r>
        <w:t>Household</w:t>
      </w:r>
      <w:r>
        <w:rPr>
          <w:spacing w:val="-5"/>
        </w:rPr>
        <w:t xml:space="preserve"> </w:t>
      </w:r>
      <w:r>
        <w:t>fuel</w:t>
      </w:r>
      <w:r>
        <w:rPr>
          <w:spacing w:val="-4"/>
        </w:rPr>
        <w:t xml:space="preserve"> </w:t>
      </w:r>
      <w:r>
        <w:t>consumption</w:t>
      </w:r>
      <w:r>
        <w:rPr>
          <w:spacing w:val="-5"/>
        </w:rPr>
        <w:t xml:space="preserve"> </w:t>
      </w:r>
      <w:r>
        <w:t>data</w:t>
      </w:r>
      <w:r>
        <w:rPr>
          <w:spacing w:val="-6"/>
        </w:rPr>
        <w:t xml:space="preserve"> </w:t>
      </w:r>
      <w:r>
        <w:t>(if</w:t>
      </w:r>
      <w:r>
        <w:rPr>
          <w:spacing w:val="-3"/>
        </w:rPr>
        <w:t xml:space="preserve"> </w:t>
      </w:r>
      <w:r>
        <w:rPr>
          <w:spacing w:val="-2"/>
        </w:rPr>
        <w:t>available)</w:t>
      </w:r>
    </w:p>
    <w:p w14:paraId="48E81052" w14:textId="77777777" w:rsidR="00F608C0" w:rsidRDefault="00F608C0" w:rsidP="0041149A">
      <w:pPr>
        <w:pStyle w:val="List"/>
        <w:numPr>
          <w:ilvl w:val="3"/>
          <w:numId w:val="216"/>
        </w:numPr>
      </w:pPr>
      <w:r>
        <w:rPr>
          <w:spacing w:val="-2"/>
        </w:rPr>
        <w:t>Eligibility</w:t>
      </w:r>
    </w:p>
    <w:p w14:paraId="09C6F5BB" w14:textId="0A602F8F" w:rsidR="00F608C0" w:rsidRDefault="00F608C0" w:rsidP="0041149A">
      <w:pPr>
        <w:pStyle w:val="List"/>
        <w:numPr>
          <w:ilvl w:val="3"/>
          <w:numId w:val="216"/>
        </w:numPr>
      </w:pPr>
      <w:r>
        <w:t>LIHEAP</w:t>
      </w:r>
      <w:r>
        <w:rPr>
          <w:spacing w:val="-4"/>
        </w:rPr>
        <w:t xml:space="preserve"> </w:t>
      </w:r>
      <w:r>
        <w:t>eligible</w:t>
      </w:r>
      <w:r>
        <w:rPr>
          <w:spacing w:val="-5"/>
        </w:rPr>
        <w:t xml:space="preserve"> </w:t>
      </w:r>
      <w:r>
        <w:t>means</w:t>
      </w:r>
      <w:r>
        <w:rPr>
          <w:spacing w:val="-5"/>
        </w:rPr>
        <w:t xml:space="preserve"> </w:t>
      </w:r>
      <w:r>
        <w:t>the</w:t>
      </w:r>
      <w:r>
        <w:rPr>
          <w:spacing w:val="-5"/>
        </w:rPr>
        <w:t xml:space="preserve"> </w:t>
      </w:r>
      <w:r>
        <w:t>HH</w:t>
      </w:r>
      <w:r>
        <w:rPr>
          <w:spacing w:val="-4"/>
        </w:rPr>
        <w:t xml:space="preserve"> </w:t>
      </w:r>
      <w:r>
        <w:t>meets</w:t>
      </w:r>
      <w:r>
        <w:rPr>
          <w:spacing w:val="-5"/>
        </w:rPr>
        <w:t xml:space="preserve"> </w:t>
      </w:r>
      <w:r>
        <w:t>the</w:t>
      </w:r>
      <w:r>
        <w:rPr>
          <w:spacing w:val="-2"/>
        </w:rPr>
        <w:t xml:space="preserve"> </w:t>
      </w:r>
      <w:r>
        <w:t>EAP</w:t>
      </w:r>
      <w:r>
        <w:rPr>
          <w:spacing w:val="-2"/>
        </w:rPr>
        <w:t xml:space="preserve"> </w:t>
      </w:r>
      <w:r>
        <w:t>income</w:t>
      </w:r>
      <w:r>
        <w:rPr>
          <w:spacing w:val="-5"/>
        </w:rPr>
        <w:t xml:space="preserve"> </w:t>
      </w:r>
      <w:r>
        <w:t>&amp;</w:t>
      </w:r>
      <w:r>
        <w:rPr>
          <w:spacing w:val="-2"/>
        </w:rPr>
        <w:t xml:space="preserve"> </w:t>
      </w:r>
      <w:r>
        <w:t>housing</w:t>
      </w:r>
      <w:r>
        <w:rPr>
          <w:spacing w:val="-4"/>
        </w:rPr>
        <w:t xml:space="preserve"> </w:t>
      </w:r>
      <w:r>
        <w:t>type guidelines and EAPWX funds may be used</w:t>
      </w:r>
    </w:p>
    <w:p w14:paraId="30CDB58A" w14:textId="77777777" w:rsidR="00F608C0" w:rsidRDefault="00F608C0" w:rsidP="0041149A">
      <w:pPr>
        <w:pStyle w:val="List"/>
        <w:numPr>
          <w:ilvl w:val="3"/>
          <w:numId w:val="216"/>
        </w:numPr>
      </w:pPr>
      <w:r>
        <w:t>USDOE</w:t>
      </w:r>
      <w:r>
        <w:rPr>
          <w:spacing w:val="-5"/>
        </w:rPr>
        <w:t xml:space="preserve"> </w:t>
      </w:r>
      <w:r>
        <w:t>means</w:t>
      </w:r>
      <w:r>
        <w:rPr>
          <w:spacing w:val="-3"/>
        </w:rPr>
        <w:t xml:space="preserve"> </w:t>
      </w:r>
      <w:r>
        <w:t>HH</w:t>
      </w:r>
      <w:r>
        <w:rPr>
          <w:spacing w:val="-6"/>
        </w:rPr>
        <w:t xml:space="preserve"> </w:t>
      </w:r>
      <w:r>
        <w:t>meets</w:t>
      </w:r>
      <w:r>
        <w:rPr>
          <w:spacing w:val="-5"/>
        </w:rPr>
        <w:t xml:space="preserve"> </w:t>
      </w:r>
      <w:r>
        <w:t>the</w:t>
      </w:r>
      <w:r>
        <w:rPr>
          <w:spacing w:val="-2"/>
        </w:rPr>
        <w:t xml:space="preserve"> </w:t>
      </w:r>
      <w:r>
        <w:t>USDOE</w:t>
      </w:r>
      <w:r>
        <w:rPr>
          <w:spacing w:val="-3"/>
        </w:rPr>
        <w:t xml:space="preserve"> </w:t>
      </w:r>
      <w:r>
        <w:t>income</w:t>
      </w:r>
      <w:r>
        <w:rPr>
          <w:spacing w:val="-2"/>
        </w:rPr>
        <w:t xml:space="preserve"> </w:t>
      </w:r>
      <w:r>
        <w:t>guidelines</w:t>
      </w:r>
      <w:r>
        <w:rPr>
          <w:spacing w:val="-3"/>
        </w:rPr>
        <w:t xml:space="preserve"> </w:t>
      </w:r>
      <w:r>
        <w:t>and</w:t>
      </w:r>
      <w:r>
        <w:rPr>
          <w:spacing w:val="-4"/>
        </w:rPr>
        <w:t xml:space="preserve"> </w:t>
      </w:r>
      <w:r>
        <w:t>USDOE</w:t>
      </w:r>
      <w:r>
        <w:rPr>
          <w:spacing w:val="-3"/>
        </w:rPr>
        <w:t xml:space="preserve"> </w:t>
      </w:r>
      <w:r>
        <w:t>funds may be used</w:t>
      </w:r>
    </w:p>
    <w:p w14:paraId="5EBA4839" w14:textId="61C58F34" w:rsidR="00F608C0" w:rsidRDefault="00F608C0">
      <w:r>
        <w:t>Once</w:t>
      </w:r>
      <w:r w:rsidRPr="00FE2336">
        <w:rPr>
          <w:spacing w:val="-3"/>
        </w:rPr>
        <w:t xml:space="preserve"> </w:t>
      </w:r>
      <w:r>
        <w:t>on</w:t>
      </w:r>
      <w:r w:rsidRPr="00FE2336">
        <w:rPr>
          <w:spacing w:val="-2"/>
        </w:rPr>
        <w:t xml:space="preserve"> </w:t>
      </w:r>
      <w:r>
        <w:t>th</w:t>
      </w:r>
      <w:r w:rsidR="00692B65">
        <w:t>e Waitlist</w:t>
      </w:r>
      <w:r>
        <w:t>,</w:t>
      </w:r>
      <w:r w:rsidRPr="00FE2336">
        <w:rPr>
          <w:spacing w:val="-1"/>
        </w:rPr>
        <w:t xml:space="preserve"> </w:t>
      </w:r>
      <w:r>
        <w:t>you</w:t>
      </w:r>
      <w:r w:rsidRPr="00FE2336">
        <w:rPr>
          <w:spacing w:val="-4"/>
        </w:rPr>
        <w:t xml:space="preserve"> </w:t>
      </w:r>
      <w:r>
        <w:t>can</w:t>
      </w:r>
      <w:r w:rsidRPr="00FE2336">
        <w:rPr>
          <w:spacing w:val="-2"/>
        </w:rPr>
        <w:t xml:space="preserve"> </w:t>
      </w:r>
      <w:r>
        <w:t>move</w:t>
      </w:r>
      <w:r w:rsidRPr="00FE2336">
        <w:rPr>
          <w:spacing w:val="-1"/>
        </w:rPr>
        <w:t xml:space="preserve"> </w:t>
      </w:r>
      <w:r>
        <w:t>them</w:t>
      </w:r>
      <w:r w:rsidRPr="00FE2336">
        <w:rPr>
          <w:spacing w:val="-2"/>
        </w:rPr>
        <w:t xml:space="preserve"> </w:t>
      </w:r>
      <w:r>
        <w:t>to Deferral,</w:t>
      </w:r>
      <w:r w:rsidRPr="00FE2336">
        <w:rPr>
          <w:spacing w:val="-1"/>
        </w:rPr>
        <w:t xml:space="preserve"> </w:t>
      </w:r>
      <w:r>
        <w:t>Denial,</w:t>
      </w:r>
      <w:r w:rsidRPr="00FE2336">
        <w:rPr>
          <w:spacing w:val="-3"/>
        </w:rPr>
        <w:t xml:space="preserve"> </w:t>
      </w:r>
      <w:r>
        <w:t>or</w:t>
      </w:r>
      <w:r w:rsidRPr="00FE2336">
        <w:rPr>
          <w:spacing w:val="-4"/>
        </w:rPr>
        <w:t xml:space="preserve"> </w:t>
      </w:r>
      <w:r>
        <w:t>Not</w:t>
      </w:r>
      <w:r w:rsidRPr="00FE2336">
        <w:rPr>
          <w:spacing w:val="-3"/>
        </w:rPr>
        <w:t xml:space="preserve"> </w:t>
      </w:r>
      <w:r>
        <w:t>Interested</w:t>
      </w:r>
      <w:r w:rsidRPr="00FE2336">
        <w:rPr>
          <w:spacing w:val="-1"/>
        </w:rPr>
        <w:t xml:space="preserve"> </w:t>
      </w:r>
      <w:r>
        <w:t>list, or schedule them.</w:t>
      </w:r>
    </w:p>
    <w:p w14:paraId="305B5F41" w14:textId="77777777" w:rsidR="009112DE" w:rsidRPr="009112DE" w:rsidRDefault="007D5ED4" w:rsidP="009112DE">
      <w:pPr>
        <w:pStyle w:val="Heading3"/>
      </w:pPr>
      <w:bookmarkStart w:id="85" w:name="_Ref216701348"/>
      <w:bookmarkStart w:id="86" w:name="_Toc232430253"/>
      <w:r>
        <w:t>Waitlist</w:t>
      </w:r>
      <w:bookmarkEnd w:id="85"/>
      <w:bookmarkEnd w:id="86"/>
    </w:p>
    <w:p w14:paraId="3C620240" w14:textId="214D7EBF" w:rsidR="007D5ED4" w:rsidRDefault="007D5ED4" w:rsidP="007D5ED4">
      <w:r>
        <w:t>The</w:t>
      </w:r>
      <w:r>
        <w:rPr>
          <w:spacing w:val="-1"/>
        </w:rPr>
        <w:t xml:space="preserve"> </w:t>
      </w:r>
      <w:r>
        <w:t>Waitlist</w:t>
      </w:r>
      <w:r>
        <w:rPr>
          <w:spacing w:val="-1"/>
        </w:rPr>
        <w:t xml:space="preserve"> </w:t>
      </w:r>
      <w:r>
        <w:t>is</w:t>
      </w:r>
      <w:r>
        <w:rPr>
          <w:spacing w:val="-4"/>
        </w:rPr>
        <w:t xml:space="preserve"> </w:t>
      </w:r>
      <w:r>
        <w:t>used</w:t>
      </w:r>
      <w:r>
        <w:rPr>
          <w:spacing w:val="-3"/>
        </w:rPr>
        <w:t xml:space="preserve"> </w:t>
      </w:r>
      <w:r>
        <w:t>to</w:t>
      </w:r>
      <w:r>
        <w:rPr>
          <w:spacing w:val="-3"/>
        </w:rPr>
        <w:t xml:space="preserve"> </w:t>
      </w:r>
      <w:r>
        <w:t>move</w:t>
      </w:r>
      <w:r>
        <w:rPr>
          <w:spacing w:val="-1"/>
        </w:rPr>
        <w:t xml:space="preserve"> </w:t>
      </w:r>
      <w:r>
        <w:t>clients</w:t>
      </w:r>
      <w:r>
        <w:rPr>
          <w:spacing w:val="-4"/>
        </w:rPr>
        <w:t xml:space="preserve"> </w:t>
      </w:r>
      <w:r>
        <w:t>from</w:t>
      </w:r>
      <w:r>
        <w:rPr>
          <w:spacing w:val="-3"/>
        </w:rPr>
        <w:t xml:space="preserve"> </w:t>
      </w:r>
      <w:r>
        <w:t>the</w:t>
      </w:r>
      <w:r>
        <w:rPr>
          <w:spacing w:val="-4"/>
        </w:rPr>
        <w:t xml:space="preserve"> </w:t>
      </w:r>
      <w:r>
        <w:t>client</w:t>
      </w:r>
      <w:r>
        <w:rPr>
          <w:spacing w:val="-3"/>
        </w:rPr>
        <w:t xml:space="preserve"> </w:t>
      </w:r>
      <w:r>
        <w:t>list</w:t>
      </w:r>
      <w:r>
        <w:rPr>
          <w:spacing w:val="-4"/>
        </w:rPr>
        <w:t xml:space="preserve"> </w:t>
      </w:r>
      <w:r>
        <w:t>to</w:t>
      </w:r>
      <w:r>
        <w:rPr>
          <w:spacing w:val="-3"/>
        </w:rPr>
        <w:t xml:space="preserve"> </w:t>
      </w:r>
      <w:r>
        <w:t>the</w:t>
      </w:r>
      <w:r>
        <w:rPr>
          <w:spacing w:val="-1"/>
        </w:rPr>
        <w:t xml:space="preserve"> </w:t>
      </w:r>
      <w:r>
        <w:t>next</w:t>
      </w:r>
      <w:r>
        <w:rPr>
          <w:spacing w:val="-1"/>
        </w:rPr>
        <w:t xml:space="preserve"> </w:t>
      </w:r>
      <w:r>
        <w:t>step</w:t>
      </w:r>
      <w:r>
        <w:rPr>
          <w:spacing w:val="-3"/>
        </w:rPr>
        <w:t xml:space="preserve"> </w:t>
      </w:r>
      <w:r>
        <w:t>in</w:t>
      </w:r>
      <w:r>
        <w:rPr>
          <w:spacing w:val="-3"/>
        </w:rPr>
        <w:t xml:space="preserve"> </w:t>
      </w:r>
      <w:r>
        <w:t>the</w:t>
      </w:r>
      <w:r>
        <w:rPr>
          <w:spacing w:val="-1"/>
        </w:rPr>
        <w:t xml:space="preserve"> </w:t>
      </w:r>
      <w:r>
        <w:t>audit</w:t>
      </w:r>
      <w:r>
        <w:rPr>
          <w:spacing w:val="-1"/>
        </w:rPr>
        <w:t xml:space="preserve"> </w:t>
      </w:r>
      <w:r>
        <w:t>process.</w:t>
      </w:r>
      <w:r>
        <w:rPr>
          <w:spacing w:val="40"/>
        </w:rPr>
        <w:t xml:space="preserve"> </w:t>
      </w:r>
      <w:r>
        <w:t>From</w:t>
      </w:r>
      <w:r>
        <w:rPr>
          <w:spacing w:val="-1"/>
        </w:rPr>
        <w:t xml:space="preserve"> </w:t>
      </w:r>
      <w:r>
        <w:t>this screen you can move a client to Deferred, Denied, No Interest, or Scheduled.</w:t>
      </w:r>
    </w:p>
    <w:p w14:paraId="57D33D9F" w14:textId="6E3E3DB4" w:rsidR="009112DE" w:rsidRDefault="009112DE" w:rsidP="009112DE">
      <w:pPr>
        <w:pStyle w:val="BodyText"/>
        <w:spacing w:before="110" w:line="259" w:lineRule="auto"/>
        <w:ind w:right="828"/>
      </w:pPr>
      <w:r w:rsidRPr="001D399E">
        <w:rPr>
          <w:rStyle w:val="Strong"/>
        </w:rPr>
        <w:t>Training Resource:</w:t>
      </w:r>
      <w:r>
        <w:rPr>
          <w:spacing w:val="36"/>
        </w:rPr>
        <w:t xml:space="preserve"> </w:t>
      </w:r>
      <w:hyperlink r:id="rId21">
        <w:r>
          <w:rPr>
            <w:color w:val="0562C1"/>
            <w:u w:val="single" w:color="0562C1"/>
          </w:rPr>
          <w:t>Outreach/Point</w:t>
        </w:r>
        <w:r>
          <w:rPr>
            <w:color w:val="0562C1"/>
            <w:spacing w:val="40"/>
            <w:u w:val="single" w:color="0562C1"/>
          </w:rPr>
          <w:t xml:space="preserve"> </w:t>
        </w:r>
        <w:r>
          <w:rPr>
            <w:color w:val="0562C1"/>
            <w:u w:val="single" w:color="0562C1"/>
          </w:rPr>
          <w:t>list</w:t>
        </w:r>
        <w:r>
          <w:rPr>
            <w:color w:val="0562C1"/>
            <w:spacing w:val="34"/>
            <w:u w:val="single" w:color="0562C1"/>
          </w:rPr>
          <w:t xml:space="preserve"> </w:t>
        </w:r>
        <w:r>
          <w:rPr>
            <w:color w:val="0562C1"/>
            <w:u w:val="single" w:color="0562C1"/>
          </w:rPr>
          <w:t>on</w:t>
        </w:r>
        <w:r>
          <w:rPr>
            <w:color w:val="0562C1"/>
            <w:spacing w:val="36"/>
            <w:u w:val="single" w:color="0562C1"/>
          </w:rPr>
          <w:t xml:space="preserve"> </w:t>
        </w:r>
        <w:r>
          <w:rPr>
            <w:color w:val="0562C1"/>
            <w:spacing w:val="-4"/>
            <w:u w:val="single" w:color="0562C1"/>
          </w:rPr>
          <w:t>Vimeo</w:t>
        </w:r>
      </w:hyperlink>
    </w:p>
    <w:p w14:paraId="16FD2F96" w14:textId="77777777" w:rsidR="007D5ED4" w:rsidRPr="00912655" w:rsidRDefault="007D5ED4" w:rsidP="0041149A">
      <w:pPr>
        <w:pStyle w:val="List"/>
        <w:numPr>
          <w:ilvl w:val="0"/>
          <w:numId w:val="41"/>
        </w:numPr>
      </w:pPr>
      <w:r w:rsidRPr="00912655">
        <w:lastRenderedPageBreak/>
        <w:t xml:space="preserve">Click on </w:t>
      </w:r>
      <w:r w:rsidRPr="00F479B5">
        <w:rPr>
          <w:b/>
          <w:bCs/>
        </w:rPr>
        <w:t>Waitlist </w:t>
      </w:r>
    </w:p>
    <w:p w14:paraId="0A175B45" w14:textId="77777777" w:rsidR="007D5ED4" w:rsidRPr="00C02B2A" w:rsidRDefault="007D5ED4" w:rsidP="0041149A">
      <w:pPr>
        <w:pStyle w:val="List"/>
        <w:numPr>
          <w:ilvl w:val="0"/>
          <w:numId w:val="41"/>
        </w:numPr>
      </w:pPr>
      <w:r w:rsidRPr="00CB4EEC">
        <w:t xml:space="preserve">Click on the </w:t>
      </w:r>
      <w:r w:rsidRPr="00CB4EEC">
        <w:rPr>
          <w:rStyle w:val="Bold"/>
        </w:rPr>
        <w:t>radio button for the status</w:t>
      </w:r>
      <w:r w:rsidRPr="00CB4EEC">
        <w:t xml:space="preserve"> of the client (Active, Deferred, Denied, No Interest, Scheduled)</w:t>
      </w:r>
      <w:r w:rsidRPr="00C02B2A">
        <w:t> </w:t>
      </w:r>
    </w:p>
    <w:p w14:paraId="3D152E5F" w14:textId="6F76E382" w:rsidR="007D5ED4" w:rsidRPr="00912655" w:rsidRDefault="007D5ED4" w:rsidP="0041149A">
      <w:pPr>
        <w:pStyle w:val="List"/>
        <w:numPr>
          <w:ilvl w:val="0"/>
          <w:numId w:val="41"/>
        </w:numPr>
      </w:pPr>
      <w:r w:rsidRPr="00912655">
        <w:t>You can sort the list by entering the info</w:t>
      </w:r>
      <w:r w:rsidR="0055013A">
        <w:t>rmation</w:t>
      </w:r>
      <w:r w:rsidRPr="00912655">
        <w:t xml:space="preserve"> in the Filters or by clicking </w:t>
      </w:r>
      <w:r w:rsidR="002B41C7" w:rsidRPr="00912655">
        <w:t>any</w:t>
      </w:r>
      <w:r w:rsidRPr="00912655">
        <w:t xml:space="preserve"> of the headers</w:t>
      </w:r>
      <w:r w:rsidRPr="00912655">
        <w:rPr>
          <w:u w:val="single"/>
        </w:rPr>
        <w:t>.</w:t>
      </w:r>
      <w:r w:rsidRPr="00912655">
        <w:t xml:space="preserve"> to sort the list </w:t>
      </w:r>
    </w:p>
    <w:p w14:paraId="70A0D736" w14:textId="77777777" w:rsidR="007D5ED4" w:rsidRPr="00CB4EEC" w:rsidRDefault="007D5ED4" w:rsidP="0041149A">
      <w:pPr>
        <w:pStyle w:val="List"/>
        <w:numPr>
          <w:ilvl w:val="0"/>
          <w:numId w:val="41"/>
        </w:numPr>
      </w:pPr>
      <w:r w:rsidRPr="00912655">
        <w:t xml:space="preserve">Once you identify the HH you want to manage, </w:t>
      </w:r>
      <w:r w:rsidRPr="00F479B5">
        <w:rPr>
          <w:rStyle w:val="Bold"/>
          <w:b w:val="0"/>
          <w:bCs w:val="0"/>
        </w:rPr>
        <w:t>double click</w:t>
      </w:r>
      <w:r w:rsidRPr="00912655">
        <w:t xml:space="preserve"> on it </w:t>
      </w:r>
    </w:p>
    <w:p w14:paraId="656D379D" w14:textId="57412DD3" w:rsidR="007D5ED4" w:rsidRPr="00912655" w:rsidRDefault="007D5ED4" w:rsidP="0041149A">
      <w:pPr>
        <w:pStyle w:val="List"/>
        <w:numPr>
          <w:ilvl w:val="0"/>
          <w:numId w:val="41"/>
        </w:numPr>
      </w:pPr>
      <w:r w:rsidRPr="00F479B5">
        <w:rPr>
          <w:rStyle w:val="Bold"/>
          <w:b w:val="0"/>
          <w:bCs w:val="0"/>
        </w:rPr>
        <w:t>This opens the</w:t>
      </w:r>
      <w:r w:rsidRPr="00CB4EEC">
        <w:rPr>
          <w:rStyle w:val="Bold"/>
        </w:rPr>
        <w:t xml:space="preserve"> Points Call List</w:t>
      </w:r>
      <w:r w:rsidRPr="00CB4EEC">
        <w:t>. </w:t>
      </w:r>
      <w:r w:rsidR="00C02B2A">
        <w:t>You will see</w:t>
      </w:r>
      <w:r w:rsidRPr="00912655">
        <w:t xml:space="preserve"> the house information, category, and associated points</w:t>
      </w:r>
      <w:r w:rsidR="00C02B2A">
        <w:t>. From this tab</w:t>
      </w:r>
      <w:r w:rsidRPr="00912655">
        <w:t xml:space="preserve">, you can schedule the client, defer, deny, or </w:t>
      </w:r>
      <w:r w:rsidR="00C02B2A">
        <w:t>m</w:t>
      </w:r>
      <w:r w:rsidR="00C60673">
        <w:t>ark the client</w:t>
      </w:r>
      <w:r w:rsidRPr="00912655">
        <w:t xml:space="preserve"> not interested</w:t>
      </w:r>
      <w:r w:rsidRPr="00CB4EEC">
        <w:t>,</w:t>
      </w:r>
      <w:r w:rsidRPr="00912655">
        <w:t xml:space="preserve"> or add notes. </w:t>
      </w:r>
    </w:p>
    <w:p w14:paraId="29FB6BC3" w14:textId="7F5F4DBB" w:rsidR="007D5ED4" w:rsidRPr="00CB4EEC" w:rsidRDefault="007D5ED4" w:rsidP="0041149A">
      <w:pPr>
        <w:pStyle w:val="List"/>
        <w:numPr>
          <w:ilvl w:val="1"/>
          <w:numId w:val="41"/>
        </w:numPr>
        <w:rPr>
          <w:rStyle w:val="Bold"/>
        </w:rPr>
      </w:pPr>
      <w:r w:rsidRPr="00F479B5">
        <w:rPr>
          <w:rStyle w:val="Bold"/>
          <w:b w:val="0"/>
          <w:bCs w:val="0"/>
        </w:rPr>
        <w:t xml:space="preserve">Note: If the client is scheduled, you will need </w:t>
      </w:r>
      <w:r w:rsidR="00C556E2" w:rsidRPr="00C556E2">
        <w:rPr>
          <w:rStyle w:val="Bold"/>
          <w:b w:val="0"/>
          <w:bCs w:val="0"/>
        </w:rPr>
        <w:t>to click</w:t>
      </w:r>
      <w:r w:rsidRPr="00F479B5">
        <w:rPr>
          <w:rStyle w:val="Bold"/>
          <w:b w:val="0"/>
          <w:bCs w:val="0"/>
        </w:rPr>
        <w:t xml:space="preserve"> </w:t>
      </w:r>
      <w:r w:rsidRPr="00CB4EEC">
        <w:rPr>
          <w:rStyle w:val="Bold"/>
        </w:rPr>
        <w:t>Resent to Active</w:t>
      </w:r>
    </w:p>
    <w:p w14:paraId="2D61D6A2" w14:textId="77777777" w:rsidR="007D5ED4" w:rsidRDefault="007D5ED4" w:rsidP="0041149A">
      <w:pPr>
        <w:pStyle w:val="List"/>
        <w:numPr>
          <w:ilvl w:val="0"/>
          <w:numId w:val="41"/>
        </w:numPr>
      </w:pPr>
      <w:r w:rsidRPr="00912655">
        <w:t xml:space="preserve">When complete, click </w:t>
      </w:r>
      <w:r w:rsidRPr="00F479B5">
        <w:rPr>
          <w:b/>
          <w:bCs/>
        </w:rPr>
        <w:t>Save </w:t>
      </w:r>
    </w:p>
    <w:p w14:paraId="1BD260C0" w14:textId="77777777" w:rsidR="00584BD4" w:rsidRDefault="00584BD4" w:rsidP="00584BD4">
      <w:pPr>
        <w:pStyle w:val="Heading3"/>
      </w:pPr>
      <w:bookmarkStart w:id="87" w:name="_Toc232430254"/>
      <w:r w:rsidRPr="00346FC4">
        <w:t>S</w:t>
      </w:r>
      <w:r>
        <w:t>etting s</w:t>
      </w:r>
      <w:r w:rsidRPr="00346FC4">
        <w:t>chedule</w:t>
      </w:r>
      <w:r>
        <w:t>s</w:t>
      </w:r>
      <w:bookmarkEnd w:id="87"/>
    </w:p>
    <w:p w14:paraId="70D6552D" w14:textId="77777777" w:rsidR="00584BD4" w:rsidRDefault="00584BD4" w:rsidP="00584BD4">
      <w:pPr>
        <w:pStyle w:val="Heading4"/>
      </w:pPr>
      <w:r>
        <w:t>Scheduling</w:t>
      </w:r>
      <w:r>
        <w:rPr>
          <w:spacing w:val="-16"/>
        </w:rPr>
        <w:t xml:space="preserve"> </w:t>
      </w:r>
      <w:r>
        <w:rPr>
          <w:spacing w:val="-2"/>
        </w:rPr>
        <w:t>clients</w:t>
      </w:r>
    </w:p>
    <w:p w14:paraId="698E9EB9" w14:textId="33008D5B" w:rsidR="00584BD4" w:rsidRDefault="00584BD4" w:rsidP="00584BD4">
      <w:r>
        <w:t>At</w:t>
      </w:r>
      <w:r>
        <w:rPr>
          <w:spacing w:val="-4"/>
        </w:rPr>
        <w:t xml:space="preserve"> </w:t>
      </w:r>
      <w:r>
        <w:t>this</w:t>
      </w:r>
      <w:r>
        <w:rPr>
          <w:spacing w:val="-3"/>
        </w:rPr>
        <w:t xml:space="preserve"> </w:t>
      </w:r>
      <w:r>
        <w:t>point,</w:t>
      </w:r>
      <w:r>
        <w:rPr>
          <w:spacing w:val="-4"/>
        </w:rPr>
        <w:t xml:space="preserve"> </w:t>
      </w:r>
      <w:r>
        <w:t>the</w:t>
      </w:r>
      <w:r>
        <w:rPr>
          <w:spacing w:val="-3"/>
        </w:rPr>
        <w:t xml:space="preserve"> </w:t>
      </w:r>
      <w:r>
        <w:t>agency</w:t>
      </w:r>
      <w:r>
        <w:rPr>
          <w:spacing w:val="-3"/>
        </w:rPr>
        <w:t xml:space="preserve"> </w:t>
      </w:r>
      <w:r>
        <w:t>will</w:t>
      </w:r>
      <w:r>
        <w:rPr>
          <w:spacing w:val="-4"/>
        </w:rPr>
        <w:t xml:space="preserve"> </w:t>
      </w:r>
      <w:r>
        <w:t>schedule</w:t>
      </w:r>
      <w:r>
        <w:rPr>
          <w:spacing w:val="-3"/>
        </w:rPr>
        <w:t xml:space="preserve"> </w:t>
      </w:r>
      <w:r>
        <w:t>the</w:t>
      </w:r>
      <w:r>
        <w:rPr>
          <w:spacing w:val="-3"/>
        </w:rPr>
        <w:t xml:space="preserve"> </w:t>
      </w:r>
      <w:r>
        <w:t>client</w:t>
      </w:r>
      <w:r>
        <w:rPr>
          <w:spacing w:val="-3"/>
        </w:rPr>
        <w:t xml:space="preserve"> </w:t>
      </w:r>
      <w:r>
        <w:t>for</w:t>
      </w:r>
      <w:r>
        <w:rPr>
          <w:spacing w:val="-4"/>
        </w:rPr>
        <w:t xml:space="preserve"> </w:t>
      </w:r>
      <w:r>
        <w:t>the</w:t>
      </w:r>
      <w:r>
        <w:rPr>
          <w:spacing w:val="-3"/>
        </w:rPr>
        <w:t xml:space="preserve"> </w:t>
      </w:r>
      <w:r>
        <w:t>Energy</w:t>
      </w:r>
      <w:r>
        <w:rPr>
          <w:spacing w:val="-3"/>
        </w:rPr>
        <w:t xml:space="preserve"> </w:t>
      </w:r>
      <w:r>
        <w:rPr>
          <w:spacing w:val="-2"/>
        </w:rPr>
        <w:t>Audit.</w:t>
      </w:r>
    </w:p>
    <w:p w14:paraId="1F6C1752" w14:textId="50CBEF43" w:rsidR="00584BD4" w:rsidRDefault="00584BD4" w:rsidP="0041149A">
      <w:pPr>
        <w:pStyle w:val="List"/>
        <w:numPr>
          <w:ilvl w:val="0"/>
          <w:numId w:val="213"/>
        </w:numPr>
      </w:pPr>
      <w:r>
        <w:t>On</w:t>
      </w:r>
      <w:r>
        <w:rPr>
          <w:spacing w:val="-3"/>
        </w:rPr>
        <w:t xml:space="preserve"> </w:t>
      </w:r>
      <w:r>
        <w:t>the left</w:t>
      </w:r>
      <w:r>
        <w:rPr>
          <w:spacing w:val="-1"/>
        </w:rPr>
        <w:t xml:space="preserve"> </w:t>
      </w:r>
      <w:r>
        <w:t>side</w:t>
      </w:r>
      <w:r>
        <w:rPr>
          <w:spacing w:val="-3"/>
        </w:rPr>
        <w:t xml:space="preserve"> </w:t>
      </w:r>
      <w:r>
        <w:t>of</w:t>
      </w:r>
      <w:r>
        <w:rPr>
          <w:spacing w:val="-3"/>
        </w:rPr>
        <w:t xml:space="preserve"> </w:t>
      </w:r>
      <w:r>
        <w:t>the</w:t>
      </w:r>
      <w:r>
        <w:rPr>
          <w:spacing w:val="-3"/>
        </w:rPr>
        <w:t xml:space="preserve"> </w:t>
      </w:r>
      <w:r>
        <w:t>screen,</w:t>
      </w:r>
      <w:r>
        <w:rPr>
          <w:spacing w:val="-2"/>
        </w:rPr>
        <w:t xml:space="preserve"> </w:t>
      </w:r>
      <w:r w:rsidR="25725A85">
        <w:rPr>
          <w:spacing w:val="-2"/>
        </w:rPr>
        <w:t xml:space="preserve">click on </w:t>
      </w:r>
      <w:r w:rsidR="25725A85" w:rsidRPr="00A508B2">
        <w:rPr>
          <w:b/>
          <w:bCs/>
          <w:spacing w:val="-2"/>
        </w:rPr>
        <w:t xml:space="preserve">Waitlist </w:t>
      </w:r>
    </w:p>
    <w:p w14:paraId="572D0AC0" w14:textId="0B40FC89" w:rsidR="00584BD4" w:rsidRDefault="00584BD4" w:rsidP="0041149A">
      <w:pPr>
        <w:pStyle w:val="List"/>
        <w:numPr>
          <w:ilvl w:val="0"/>
          <w:numId w:val="213"/>
        </w:numPr>
      </w:pPr>
      <w:r>
        <w:t>This</w:t>
      </w:r>
      <w:r>
        <w:rPr>
          <w:spacing w:val="-2"/>
        </w:rPr>
        <w:t xml:space="preserve"> </w:t>
      </w:r>
      <w:r>
        <w:t>will</w:t>
      </w:r>
      <w:r>
        <w:rPr>
          <w:spacing w:val="-2"/>
        </w:rPr>
        <w:t xml:space="preserve"> </w:t>
      </w:r>
      <w:r>
        <w:t>bring</w:t>
      </w:r>
      <w:r>
        <w:rPr>
          <w:spacing w:val="-3"/>
        </w:rPr>
        <w:t xml:space="preserve"> </w:t>
      </w:r>
      <w:r>
        <w:t>up</w:t>
      </w:r>
      <w:r>
        <w:rPr>
          <w:spacing w:val="-3"/>
        </w:rPr>
        <w:t xml:space="preserve"> </w:t>
      </w:r>
      <w:r>
        <w:t>the</w:t>
      </w:r>
      <w:r>
        <w:rPr>
          <w:spacing w:val="-4"/>
        </w:rPr>
        <w:t xml:space="preserve"> </w:t>
      </w:r>
      <w:r>
        <w:t>WAPLink</w:t>
      </w:r>
      <w:r>
        <w:rPr>
          <w:spacing w:val="-1"/>
        </w:rPr>
        <w:t xml:space="preserve"> </w:t>
      </w:r>
      <w:r w:rsidR="22D7BED4">
        <w:t>Waitlist</w:t>
      </w:r>
      <w:r>
        <w:rPr>
          <w:spacing w:val="-1"/>
        </w:rPr>
        <w:t xml:space="preserve"> </w:t>
      </w:r>
      <w:r>
        <w:t>screen.</w:t>
      </w:r>
      <w:r>
        <w:rPr>
          <w:spacing w:val="-4"/>
        </w:rPr>
        <w:t xml:space="preserve"> </w:t>
      </w:r>
      <w:r>
        <w:t>Enter</w:t>
      </w:r>
      <w:r>
        <w:rPr>
          <w:spacing w:val="-4"/>
        </w:rPr>
        <w:t xml:space="preserve"> </w:t>
      </w:r>
      <w:r>
        <w:t>any</w:t>
      </w:r>
      <w:r>
        <w:rPr>
          <w:spacing w:val="-1"/>
        </w:rPr>
        <w:t xml:space="preserve"> </w:t>
      </w:r>
      <w:r>
        <w:t>applicable</w:t>
      </w:r>
      <w:r>
        <w:rPr>
          <w:spacing w:val="-1"/>
        </w:rPr>
        <w:t xml:space="preserve"> </w:t>
      </w:r>
      <w:r>
        <w:t>information</w:t>
      </w:r>
      <w:r>
        <w:rPr>
          <w:spacing w:val="-8"/>
        </w:rPr>
        <w:t xml:space="preserve"> </w:t>
      </w:r>
      <w:r>
        <w:t>and</w:t>
      </w:r>
      <w:r>
        <w:rPr>
          <w:spacing w:val="-2"/>
        </w:rPr>
        <w:t xml:space="preserve"> </w:t>
      </w:r>
      <w:r>
        <w:t>click</w:t>
      </w:r>
      <w:r>
        <w:rPr>
          <w:spacing w:val="-4"/>
        </w:rPr>
        <w:t xml:space="preserve"> </w:t>
      </w:r>
      <w:r>
        <w:t xml:space="preserve">on the </w:t>
      </w:r>
      <w:r w:rsidRPr="00F479B5">
        <w:rPr>
          <w:b/>
          <w:bCs/>
        </w:rPr>
        <w:t>Search</w:t>
      </w:r>
      <w:r>
        <w:t xml:space="preserve"> button on the right side of the screen.</w:t>
      </w:r>
    </w:p>
    <w:p w14:paraId="76025691" w14:textId="77777777" w:rsidR="00584BD4" w:rsidRDefault="00584BD4" w:rsidP="0041149A">
      <w:pPr>
        <w:pStyle w:val="List"/>
        <w:numPr>
          <w:ilvl w:val="0"/>
          <w:numId w:val="213"/>
        </w:numPr>
      </w:pPr>
      <w:r>
        <w:t>This</w:t>
      </w:r>
      <w:r>
        <w:rPr>
          <w:spacing w:val="-1"/>
        </w:rPr>
        <w:t xml:space="preserve"> </w:t>
      </w:r>
      <w:r>
        <w:t>will</w:t>
      </w:r>
      <w:r>
        <w:rPr>
          <w:spacing w:val="-1"/>
        </w:rPr>
        <w:t xml:space="preserve"> </w:t>
      </w:r>
      <w:r>
        <w:t>bring</w:t>
      </w:r>
      <w:r>
        <w:rPr>
          <w:spacing w:val="-2"/>
        </w:rPr>
        <w:t xml:space="preserve"> </w:t>
      </w:r>
      <w:r>
        <w:t>up</w:t>
      </w:r>
      <w:r>
        <w:rPr>
          <w:spacing w:val="-2"/>
        </w:rPr>
        <w:t xml:space="preserve"> </w:t>
      </w:r>
      <w:r>
        <w:t>all</w:t>
      </w:r>
      <w:r>
        <w:rPr>
          <w:spacing w:val="-1"/>
        </w:rPr>
        <w:t xml:space="preserve"> </w:t>
      </w:r>
      <w:r>
        <w:t>the applications</w:t>
      </w:r>
      <w:r>
        <w:rPr>
          <w:spacing w:val="-3"/>
        </w:rPr>
        <w:t xml:space="preserve"> </w:t>
      </w:r>
      <w:r>
        <w:t>that have been</w:t>
      </w:r>
      <w:r>
        <w:rPr>
          <w:spacing w:val="-4"/>
        </w:rPr>
        <w:t xml:space="preserve"> </w:t>
      </w:r>
      <w:r>
        <w:t>verified</w:t>
      </w:r>
      <w:r>
        <w:rPr>
          <w:spacing w:val="-2"/>
        </w:rPr>
        <w:t xml:space="preserve"> </w:t>
      </w:r>
      <w:r>
        <w:t>and</w:t>
      </w:r>
      <w:r>
        <w:rPr>
          <w:spacing w:val="-2"/>
        </w:rPr>
        <w:t xml:space="preserve"> </w:t>
      </w:r>
      <w:r>
        <w:t>waiting</w:t>
      </w:r>
      <w:r>
        <w:rPr>
          <w:spacing w:val="-2"/>
        </w:rPr>
        <w:t xml:space="preserve"> </w:t>
      </w:r>
      <w:r>
        <w:t>to be</w:t>
      </w:r>
      <w:r>
        <w:rPr>
          <w:spacing w:val="-3"/>
        </w:rPr>
        <w:t xml:space="preserve"> </w:t>
      </w:r>
      <w:r>
        <w:t>scheduled</w:t>
      </w:r>
      <w:r>
        <w:rPr>
          <w:spacing w:val="-2"/>
        </w:rPr>
        <w:t xml:space="preserve"> </w:t>
      </w:r>
      <w:r>
        <w:t>for Weatherization.</w:t>
      </w:r>
      <w:r>
        <w:rPr>
          <w:spacing w:val="-2"/>
        </w:rPr>
        <w:t xml:space="preserve"> </w:t>
      </w:r>
      <w:r>
        <w:t>Double</w:t>
      </w:r>
      <w:r>
        <w:rPr>
          <w:spacing w:val="-3"/>
        </w:rPr>
        <w:t xml:space="preserve"> </w:t>
      </w:r>
      <w:r>
        <w:t>click</w:t>
      </w:r>
      <w:r>
        <w:rPr>
          <w:spacing w:val="-4"/>
        </w:rPr>
        <w:t xml:space="preserve"> </w:t>
      </w:r>
      <w:r>
        <w:t>on</w:t>
      </w:r>
      <w:r>
        <w:rPr>
          <w:spacing w:val="-5"/>
        </w:rPr>
        <w:t xml:space="preserve"> </w:t>
      </w:r>
      <w:r>
        <w:t>the</w:t>
      </w:r>
      <w:r>
        <w:rPr>
          <w:spacing w:val="-4"/>
        </w:rPr>
        <w:t xml:space="preserve"> </w:t>
      </w:r>
      <w:r>
        <w:t>customer</w:t>
      </w:r>
      <w:r>
        <w:rPr>
          <w:spacing w:val="-2"/>
        </w:rPr>
        <w:t xml:space="preserve"> </w:t>
      </w:r>
      <w:r>
        <w:t>that</w:t>
      </w:r>
      <w:r>
        <w:rPr>
          <w:spacing w:val="-4"/>
        </w:rPr>
        <w:t xml:space="preserve"> </w:t>
      </w:r>
      <w:r>
        <w:t>needs</w:t>
      </w:r>
      <w:r>
        <w:rPr>
          <w:spacing w:val="-4"/>
        </w:rPr>
        <w:t xml:space="preserve"> </w:t>
      </w:r>
      <w:r>
        <w:t>to</w:t>
      </w:r>
      <w:r>
        <w:rPr>
          <w:spacing w:val="-1"/>
        </w:rPr>
        <w:t xml:space="preserve"> </w:t>
      </w:r>
      <w:r>
        <w:t>be</w:t>
      </w:r>
      <w:r>
        <w:rPr>
          <w:spacing w:val="-4"/>
        </w:rPr>
        <w:t xml:space="preserve"> </w:t>
      </w:r>
      <w:r>
        <w:t>scheduled.</w:t>
      </w:r>
    </w:p>
    <w:p w14:paraId="7BB89B69" w14:textId="152B3C0E" w:rsidR="6450424C" w:rsidRDefault="00584BD4" w:rsidP="0041149A">
      <w:pPr>
        <w:pStyle w:val="List"/>
        <w:numPr>
          <w:ilvl w:val="0"/>
          <w:numId w:val="213"/>
        </w:numPr>
      </w:pPr>
      <w:r>
        <w:t>This will bring up the WAPLink Points Call List for the client.</w:t>
      </w:r>
      <w:r>
        <w:rPr>
          <w:spacing w:val="40"/>
        </w:rPr>
        <w:t xml:space="preserve"> </w:t>
      </w:r>
      <w:r>
        <w:t>The</w:t>
      </w:r>
      <w:r>
        <w:rPr>
          <w:spacing w:val="-1"/>
        </w:rPr>
        <w:t xml:space="preserve"> </w:t>
      </w:r>
      <w:r>
        <w:t>agency</w:t>
      </w:r>
      <w:r>
        <w:rPr>
          <w:spacing w:val="-3"/>
        </w:rPr>
        <w:t xml:space="preserve"> </w:t>
      </w:r>
      <w:r>
        <w:t>can</w:t>
      </w:r>
      <w:r>
        <w:rPr>
          <w:spacing w:val="-3"/>
        </w:rPr>
        <w:t xml:space="preserve"> </w:t>
      </w:r>
      <w:r>
        <w:t>call</w:t>
      </w:r>
      <w:r>
        <w:rPr>
          <w:spacing w:val="-2"/>
        </w:rPr>
        <w:t xml:space="preserve"> </w:t>
      </w:r>
      <w:r>
        <w:t>the</w:t>
      </w:r>
      <w:r>
        <w:rPr>
          <w:spacing w:val="-1"/>
        </w:rPr>
        <w:t xml:space="preserve"> </w:t>
      </w:r>
      <w:r>
        <w:t>client</w:t>
      </w:r>
      <w:r>
        <w:rPr>
          <w:spacing w:val="-1"/>
        </w:rPr>
        <w:t xml:space="preserve"> </w:t>
      </w:r>
      <w:r>
        <w:t>to</w:t>
      </w:r>
      <w:r>
        <w:rPr>
          <w:spacing w:val="-1"/>
        </w:rPr>
        <w:t xml:space="preserve"> </w:t>
      </w:r>
      <w:r>
        <w:t>schedule</w:t>
      </w:r>
      <w:r>
        <w:rPr>
          <w:spacing w:val="-1"/>
        </w:rPr>
        <w:t xml:space="preserve"> </w:t>
      </w:r>
      <w:r>
        <w:t>the</w:t>
      </w:r>
      <w:r>
        <w:rPr>
          <w:spacing w:val="-4"/>
        </w:rPr>
        <w:t xml:space="preserve"> </w:t>
      </w:r>
      <w:r>
        <w:t>Audit</w:t>
      </w:r>
      <w:r>
        <w:rPr>
          <w:spacing w:val="-1"/>
        </w:rPr>
        <w:t xml:space="preserve"> </w:t>
      </w:r>
      <w:r>
        <w:t>and</w:t>
      </w:r>
      <w:r>
        <w:rPr>
          <w:spacing w:val="-3"/>
        </w:rPr>
        <w:t xml:space="preserve"> </w:t>
      </w:r>
      <w:r>
        <w:t>find</w:t>
      </w:r>
      <w:r>
        <w:rPr>
          <w:spacing w:val="-3"/>
        </w:rPr>
        <w:t xml:space="preserve"> </w:t>
      </w:r>
      <w:r>
        <w:t>out</w:t>
      </w:r>
      <w:r>
        <w:rPr>
          <w:spacing w:val="-1"/>
        </w:rPr>
        <w:t xml:space="preserve"> </w:t>
      </w:r>
      <w:r>
        <w:t>if</w:t>
      </w:r>
      <w:r>
        <w:rPr>
          <w:spacing w:val="-4"/>
        </w:rPr>
        <w:t xml:space="preserve"> </w:t>
      </w:r>
      <w:r>
        <w:t>the</w:t>
      </w:r>
      <w:r>
        <w:rPr>
          <w:spacing w:val="-1"/>
        </w:rPr>
        <w:t xml:space="preserve"> </w:t>
      </w:r>
      <w:r>
        <w:t>client</w:t>
      </w:r>
      <w:r>
        <w:rPr>
          <w:spacing w:val="-1"/>
        </w:rPr>
        <w:t xml:space="preserve"> </w:t>
      </w:r>
      <w:r>
        <w:t>wants</w:t>
      </w:r>
      <w:r>
        <w:rPr>
          <w:spacing w:val="-2"/>
        </w:rPr>
        <w:t xml:space="preserve"> </w:t>
      </w:r>
      <w:r>
        <w:t>to have Weatherization. At this point, there are three options.</w:t>
      </w:r>
    </w:p>
    <w:p w14:paraId="5DDF90E6" w14:textId="0605FA08" w:rsidR="000C4A2A" w:rsidRDefault="000C4A2A" w:rsidP="000C4A2A">
      <w:pPr>
        <w:pStyle w:val="Caption"/>
      </w:pPr>
      <w:bookmarkStart w:id="88" w:name="_Ref231456987"/>
      <w:r>
        <w:t xml:space="preserve">Figure </w:t>
      </w:r>
      <w:r>
        <w:fldChar w:fldCharType="begin"/>
      </w:r>
      <w:r>
        <w:instrText xml:space="preserve"> SEQ Figure \* ARABIC </w:instrText>
      </w:r>
      <w:r>
        <w:fldChar w:fldCharType="separate"/>
      </w:r>
      <w:r w:rsidR="00661C90">
        <w:rPr>
          <w:noProof/>
        </w:rPr>
        <w:t>3</w:t>
      </w:r>
      <w:r>
        <w:fldChar w:fldCharType="end"/>
      </w:r>
      <w:bookmarkEnd w:id="88"/>
      <w:r>
        <w:t>. WAPLink Points Call List with Schedule circled</w:t>
      </w:r>
    </w:p>
    <w:p w14:paraId="34766634" w14:textId="64C6C2BC" w:rsidR="000C4A2A" w:rsidRDefault="000C4A2A" w:rsidP="000C4A2A">
      <w:pPr>
        <w:pStyle w:val="List"/>
        <w:ind w:left="360"/>
      </w:pPr>
      <w:r>
        <w:rPr>
          <w:noProof/>
        </w:rPr>
        <w:drawing>
          <wp:inline distT="0" distB="0" distL="0" distR="0" wp14:anchorId="382997D0" wp14:editId="2EB1E785">
            <wp:extent cx="4104624" cy="2427253"/>
            <wp:effectExtent l="0" t="0" r="0" b="0"/>
            <wp:docPr id="1945048637" name="drawing" descr="WAPLink Points Call List with Schedul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48637" name="drawing" descr="WAPLink Points Call List with Schedule circled"/>
                    <pic:cNvPicPr/>
                  </pic:nvPicPr>
                  <pic:blipFill>
                    <a:blip r:embed="rId22">
                      <a:extLst>
                        <a:ext uri="{28A0092B-C50C-407E-A947-70E740481C1C}">
                          <a14:useLocalDpi xmlns:a14="http://schemas.microsoft.com/office/drawing/2010/main"/>
                        </a:ext>
                      </a:extLst>
                    </a:blip>
                    <a:stretch>
                      <a:fillRect/>
                    </a:stretch>
                  </pic:blipFill>
                  <pic:spPr>
                    <a:xfrm>
                      <a:off x="0" y="0"/>
                      <a:ext cx="4104624" cy="2427253"/>
                    </a:xfrm>
                    <a:prstGeom prst="rect">
                      <a:avLst/>
                    </a:prstGeom>
                  </pic:spPr>
                </pic:pic>
              </a:graphicData>
            </a:graphic>
          </wp:inline>
        </w:drawing>
      </w:r>
    </w:p>
    <w:p w14:paraId="27B358F8" w14:textId="77777777" w:rsidR="00584BD4" w:rsidRDefault="00584BD4" w:rsidP="0041149A">
      <w:pPr>
        <w:pStyle w:val="List"/>
        <w:numPr>
          <w:ilvl w:val="1"/>
          <w:numId w:val="49"/>
        </w:numPr>
      </w:pPr>
      <w:r>
        <w:t>If</w:t>
      </w:r>
      <w:r>
        <w:rPr>
          <w:spacing w:val="-2"/>
        </w:rPr>
        <w:t xml:space="preserve"> </w:t>
      </w:r>
      <w:r>
        <w:t>the</w:t>
      </w:r>
      <w:r>
        <w:rPr>
          <w:spacing w:val="-1"/>
        </w:rPr>
        <w:t xml:space="preserve"> </w:t>
      </w:r>
      <w:r>
        <w:t>Client</w:t>
      </w:r>
      <w:r>
        <w:rPr>
          <w:spacing w:val="-1"/>
        </w:rPr>
        <w:t xml:space="preserve"> </w:t>
      </w:r>
      <w:r>
        <w:t>is</w:t>
      </w:r>
      <w:r>
        <w:rPr>
          <w:spacing w:val="-2"/>
        </w:rPr>
        <w:t xml:space="preserve"> </w:t>
      </w:r>
      <w:r>
        <w:t>called</w:t>
      </w:r>
      <w:r>
        <w:rPr>
          <w:spacing w:val="-3"/>
        </w:rPr>
        <w:t xml:space="preserve"> </w:t>
      </w:r>
      <w:r>
        <w:t>and</w:t>
      </w:r>
      <w:r>
        <w:rPr>
          <w:spacing w:val="-3"/>
        </w:rPr>
        <w:t xml:space="preserve"> </w:t>
      </w:r>
      <w:r>
        <w:t>does</w:t>
      </w:r>
      <w:r>
        <w:rPr>
          <w:spacing w:val="-2"/>
        </w:rPr>
        <w:t xml:space="preserve"> </w:t>
      </w:r>
      <w:r>
        <w:t>not</w:t>
      </w:r>
      <w:r>
        <w:rPr>
          <w:spacing w:val="-4"/>
        </w:rPr>
        <w:t xml:space="preserve"> </w:t>
      </w:r>
      <w:r>
        <w:t>want</w:t>
      </w:r>
      <w:r>
        <w:rPr>
          <w:spacing w:val="-4"/>
        </w:rPr>
        <w:t xml:space="preserve"> </w:t>
      </w:r>
      <w:r>
        <w:t>weatherization,</w:t>
      </w:r>
      <w:r>
        <w:rPr>
          <w:spacing w:val="-2"/>
        </w:rPr>
        <w:t xml:space="preserve"> </w:t>
      </w:r>
      <w:r>
        <w:t>then</w:t>
      </w:r>
      <w:r>
        <w:rPr>
          <w:spacing w:val="-3"/>
        </w:rPr>
        <w:t xml:space="preserve"> </w:t>
      </w:r>
      <w:r>
        <w:t>the</w:t>
      </w:r>
      <w:r>
        <w:rPr>
          <w:spacing w:val="-4"/>
        </w:rPr>
        <w:t xml:space="preserve"> </w:t>
      </w:r>
      <w:r>
        <w:t>agency</w:t>
      </w:r>
      <w:r>
        <w:rPr>
          <w:spacing w:val="-1"/>
        </w:rPr>
        <w:t xml:space="preserve"> </w:t>
      </w:r>
      <w:r>
        <w:t>will</w:t>
      </w:r>
      <w:r>
        <w:rPr>
          <w:spacing w:val="-5"/>
        </w:rPr>
        <w:t xml:space="preserve"> </w:t>
      </w:r>
      <w:r>
        <w:t>choose</w:t>
      </w:r>
      <w:r>
        <w:rPr>
          <w:spacing w:val="-4"/>
        </w:rPr>
        <w:t xml:space="preserve"> </w:t>
      </w:r>
      <w:r>
        <w:t xml:space="preserve">the </w:t>
      </w:r>
      <w:r w:rsidRPr="00F479B5">
        <w:rPr>
          <w:b/>
          <w:bCs/>
        </w:rPr>
        <w:t xml:space="preserve">Not Interested </w:t>
      </w:r>
      <w:r>
        <w:t>button on the right side of the screen</w:t>
      </w:r>
    </w:p>
    <w:p w14:paraId="2668F411" w14:textId="77777777" w:rsidR="00584BD4" w:rsidRPr="00F479B5" w:rsidRDefault="00584BD4" w:rsidP="0041149A">
      <w:pPr>
        <w:pStyle w:val="List"/>
        <w:numPr>
          <w:ilvl w:val="2"/>
          <w:numId w:val="49"/>
        </w:numPr>
      </w:pPr>
      <w:r>
        <w:t>Answer</w:t>
      </w:r>
      <w:r>
        <w:rPr>
          <w:spacing w:val="-3"/>
        </w:rPr>
        <w:t xml:space="preserve"> </w:t>
      </w:r>
      <w:r>
        <w:t>the</w:t>
      </w:r>
      <w:r>
        <w:rPr>
          <w:spacing w:val="-5"/>
        </w:rPr>
        <w:t xml:space="preserve"> </w:t>
      </w:r>
      <w:r w:rsidRPr="00F479B5">
        <w:rPr>
          <w:b/>
          <w:bCs/>
        </w:rPr>
        <w:t>Please</w:t>
      </w:r>
      <w:r w:rsidRPr="00F479B5">
        <w:rPr>
          <w:b/>
          <w:bCs/>
          <w:spacing w:val="-2"/>
        </w:rPr>
        <w:t xml:space="preserve"> </w:t>
      </w:r>
      <w:r w:rsidRPr="00F479B5">
        <w:rPr>
          <w:b/>
          <w:bCs/>
        </w:rPr>
        <w:t>be</w:t>
      </w:r>
      <w:r w:rsidRPr="00F479B5">
        <w:rPr>
          <w:b/>
          <w:bCs/>
          <w:spacing w:val="-2"/>
        </w:rPr>
        <w:t xml:space="preserve"> </w:t>
      </w:r>
      <w:r w:rsidRPr="00F479B5">
        <w:rPr>
          <w:b/>
          <w:bCs/>
        </w:rPr>
        <w:t>Advised</w:t>
      </w:r>
      <w:r w:rsidRPr="00F479B5">
        <w:rPr>
          <w:b/>
          <w:bCs/>
          <w:spacing w:val="-4"/>
        </w:rPr>
        <w:t xml:space="preserve"> </w:t>
      </w:r>
      <w:r w:rsidRPr="00F479B5">
        <w:rPr>
          <w:b/>
          <w:bCs/>
        </w:rPr>
        <w:t>Question</w:t>
      </w:r>
      <w:r>
        <w:rPr>
          <w:spacing w:val="-3"/>
        </w:rPr>
        <w:t xml:space="preserve"> </w:t>
      </w:r>
    </w:p>
    <w:p w14:paraId="2367FF14" w14:textId="1F774E3A" w:rsidR="00584BD4" w:rsidRDefault="00584BD4" w:rsidP="0041149A">
      <w:pPr>
        <w:pStyle w:val="List"/>
        <w:numPr>
          <w:ilvl w:val="3"/>
          <w:numId w:val="49"/>
        </w:numPr>
      </w:pPr>
      <w:r>
        <w:t>Note:</w:t>
      </w:r>
      <w:r>
        <w:rPr>
          <w:spacing w:val="-2"/>
        </w:rPr>
        <w:t xml:space="preserve"> </w:t>
      </w:r>
      <w:r>
        <w:t>if</w:t>
      </w:r>
      <w:r>
        <w:rPr>
          <w:spacing w:val="-5"/>
        </w:rPr>
        <w:t xml:space="preserve"> </w:t>
      </w:r>
      <w:r>
        <w:t>the</w:t>
      </w:r>
      <w:r>
        <w:rPr>
          <w:spacing w:val="-2"/>
        </w:rPr>
        <w:t xml:space="preserve"> </w:t>
      </w:r>
      <w:r>
        <w:t>client</w:t>
      </w:r>
      <w:r>
        <w:rPr>
          <w:spacing w:val="-2"/>
        </w:rPr>
        <w:t xml:space="preserve"> </w:t>
      </w:r>
      <w:r w:rsidR="002B41C7">
        <w:t>said</w:t>
      </w:r>
      <w:r>
        <w:rPr>
          <w:spacing w:val="-4"/>
        </w:rPr>
        <w:t xml:space="preserve"> </w:t>
      </w:r>
      <w:r>
        <w:t>they</w:t>
      </w:r>
      <w:r>
        <w:rPr>
          <w:spacing w:val="-2"/>
        </w:rPr>
        <w:t xml:space="preserve"> </w:t>
      </w:r>
      <w:r>
        <w:t xml:space="preserve">were not interested in weatherization, choose </w:t>
      </w:r>
      <w:r w:rsidRPr="00F479B5">
        <w:rPr>
          <w:b/>
          <w:bCs/>
        </w:rPr>
        <w:t>Yes</w:t>
      </w:r>
    </w:p>
    <w:p w14:paraId="67B16001" w14:textId="77777777" w:rsidR="00584BD4" w:rsidRDefault="00584BD4" w:rsidP="0041149A">
      <w:pPr>
        <w:pStyle w:val="List"/>
        <w:numPr>
          <w:ilvl w:val="2"/>
          <w:numId w:val="49"/>
        </w:numPr>
      </w:pPr>
      <w:r>
        <w:t>This</w:t>
      </w:r>
      <w:r>
        <w:rPr>
          <w:spacing w:val="-5"/>
        </w:rPr>
        <w:t xml:space="preserve"> </w:t>
      </w:r>
      <w:r>
        <w:t>will</w:t>
      </w:r>
      <w:r>
        <w:rPr>
          <w:spacing w:val="-3"/>
        </w:rPr>
        <w:t xml:space="preserve"> </w:t>
      </w:r>
      <w:r>
        <w:t>remove</w:t>
      </w:r>
      <w:r>
        <w:rPr>
          <w:spacing w:val="-5"/>
        </w:rPr>
        <w:t xml:space="preserve"> </w:t>
      </w:r>
      <w:r>
        <w:t>the</w:t>
      </w:r>
      <w:r>
        <w:rPr>
          <w:spacing w:val="-2"/>
        </w:rPr>
        <w:t xml:space="preserve"> </w:t>
      </w:r>
      <w:r>
        <w:t>client</w:t>
      </w:r>
      <w:r>
        <w:rPr>
          <w:spacing w:val="-5"/>
        </w:rPr>
        <w:t xml:space="preserve"> </w:t>
      </w:r>
      <w:r>
        <w:t>and</w:t>
      </w:r>
      <w:r>
        <w:rPr>
          <w:spacing w:val="-4"/>
        </w:rPr>
        <w:t xml:space="preserve"> </w:t>
      </w:r>
      <w:r>
        <w:t>return</w:t>
      </w:r>
      <w:r>
        <w:rPr>
          <w:spacing w:val="-3"/>
        </w:rPr>
        <w:t xml:space="preserve"> </w:t>
      </w:r>
      <w:r>
        <w:t>the</w:t>
      </w:r>
      <w:r>
        <w:rPr>
          <w:spacing w:val="-5"/>
        </w:rPr>
        <w:t xml:space="preserve"> </w:t>
      </w:r>
      <w:r>
        <w:t>agency</w:t>
      </w:r>
      <w:r>
        <w:rPr>
          <w:spacing w:val="-4"/>
        </w:rPr>
        <w:t xml:space="preserve"> </w:t>
      </w:r>
      <w:r>
        <w:t>to</w:t>
      </w:r>
      <w:r>
        <w:rPr>
          <w:spacing w:val="-2"/>
        </w:rPr>
        <w:t xml:space="preserve"> </w:t>
      </w:r>
      <w:r>
        <w:t>the</w:t>
      </w:r>
      <w:r>
        <w:rPr>
          <w:spacing w:val="-2"/>
        </w:rPr>
        <w:t xml:space="preserve"> </w:t>
      </w:r>
      <w:r>
        <w:t>WAPLink</w:t>
      </w:r>
      <w:r>
        <w:rPr>
          <w:spacing w:val="-5"/>
        </w:rPr>
        <w:t xml:space="preserve"> </w:t>
      </w:r>
      <w:r>
        <w:t>Points</w:t>
      </w:r>
      <w:r>
        <w:rPr>
          <w:spacing w:val="-4"/>
        </w:rPr>
        <w:t xml:space="preserve"> </w:t>
      </w:r>
      <w:r>
        <w:rPr>
          <w:spacing w:val="-2"/>
        </w:rPr>
        <w:t>List.</w:t>
      </w:r>
    </w:p>
    <w:p w14:paraId="140EA6F4" w14:textId="69067F34" w:rsidR="000C4A2A" w:rsidRDefault="00584BD4" w:rsidP="0041149A">
      <w:pPr>
        <w:pStyle w:val="List"/>
        <w:numPr>
          <w:ilvl w:val="1"/>
          <w:numId w:val="49"/>
        </w:numPr>
      </w:pPr>
      <w:r>
        <w:lastRenderedPageBreak/>
        <w:t>If</w:t>
      </w:r>
      <w:r>
        <w:rPr>
          <w:spacing w:val="-3"/>
        </w:rPr>
        <w:t xml:space="preserve"> </w:t>
      </w:r>
      <w:r>
        <w:t>the</w:t>
      </w:r>
      <w:r>
        <w:rPr>
          <w:spacing w:val="-2"/>
        </w:rPr>
        <w:t xml:space="preserve"> </w:t>
      </w:r>
      <w:r>
        <w:t>client</w:t>
      </w:r>
      <w:r>
        <w:rPr>
          <w:spacing w:val="-2"/>
        </w:rPr>
        <w:t xml:space="preserve"> </w:t>
      </w:r>
      <w:r>
        <w:t>informs</w:t>
      </w:r>
      <w:r>
        <w:rPr>
          <w:spacing w:val="-4"/>
        </w:rPr>
        <w:t xml:space="preserve"> </w:t>
      </w:r>
      <w:r>
        <w:t>you</w:t>
      </w:r>
      <w:r>
        <w:rPr>
          <w:spacing w:val="-3"/>
        </w:rPr>
        <w:t xml:space="preserve"> </w:t>
      </w:r>
      <w:r>
        <w:t>that</w:t>
      </w:r>
      <w:r>
        <w:rPr>
          <w:spacing w:val="-2"/>
        </w:rPr>
        <w:t xml:space="preserve"> </w:t>
      </w:r>
      <w:r>
        <w:t>they</w:t>
      </w:r>
      <w:r>
        <w:rPr>
          <w:spacing w:val="-2"/>
        </w:rPr>
        <w:t xml:space="preserve"> </w:t>
      </w:r>
      <w:r>
        <w:t>have</w:t>
      </w:r>
      <w:r>
        <w:rPr>
          <w:spacing w:val="-2"/>
        </w:rPr>
        <w:t xml:space="preserve"> </w:t>
      </w:r>
      <w:r>
        <w:t>a</w:t>
      </w:r>
      <w:r>
        <w:rPr>
          <w:spacing w:val="-4"/>
        </w:rPr>
        <w:t xml:space="preserve"> </w:t>
      </w:r>
      <w:r>
        <w:t>reason</w:t>
      </w:r>
      <w:r>
        <w:rPr>
          <w:spacing w:val="-3"/>
        </w:rPr>
        <w:t xml:space="preserve"> </w:t>
      </w:r>
      <w:r>
        <w:t>why</w:t>
      </w:r>
      <w:r>
        <w:rPr>
          <w:spacing w:val="-3"/>
        </w:rPr>
        <w:t xml:space="preserve"> </w:t>
      </w:r>
      <w:r>
        <w:t>weatherization</w:t>
      </w:r>
      <w:r>
        <w:rPr>
          <w:spacing w:val="-5"/>
        </w:rPr>
        <w:t xml:space="preserve"> </w:t>
      </w:r>
      <w:r>
        <w:t>cannot</w:t>
      </w:r>
      <w:r>
        <w:rPr>
          <w:spacing w:val="-4"/>
        </w:rPr>
        <w:t xml:space="preserve"> </w:t>
      </w:r>
      <w:r>
        <w:t xml:space="preserve">proceed, such as an active renovation project or the home is for sale, then click </w:t>
      </w:r>
      <w:r w:rsidRPr="00F479B5">
        <w:rPr>
          <w:b/>
          <w:bCs/>
        </w:rPr>
        <w:t xml:space="preserve">Deferred or Denial </w:t>
      </w:r>
      <w:r>
        <w:t>and move the client from the Waitlist.</w:t>
      </w:r>
    </w:p>
    <w:p w14:paraId="5ECED013" w14:textId="72BD35F5" w:rsidR="00584BD4" w:rsidRDefault="00584BD4" w:rsidP="0041149A">
      <w:pPr>
        <w:pStyle w:val="List"/>
        <w:numPr>
          <w:ilvl w:val="1"/>
          <w:numId w:val="49"/>
        </w:numPr>
      </w:pPr>
      <w:r>
        <w:t>If</w:t>
      </w:r>
      <w:r>
        <w:rPr>
          <w:spacing w:val="-2"/>
        </w:rPr>
        <w:t xml:space="preserve"> </w:t>
      </w:r>
      <w:r>
        <w:t>the</w:t>
      </w:r>
      <w:r>
        <w:rPr>
          <w:spacing w:val="-1"/>
        </w:rPr>
        <w:t xml:space="preserve"> </w:t>
      </w:r>
      <w:r>
        <w:t>client</w:t>
      </w:r>
      <w:r>
        <w:rPr>
          <w:spacing w:val="-1"/>
        </w:rPr>
        <w:t xml:space="preserve"> </w:t>
      </w:r>
      <w:r>
        <w:t>is</w:t>
      </w:r>
      <w:r>
        <w:rPr>
          <w:spacing w:val="-2"/>
        </w:rPr>
        <w:t xml:space="preserve"> </w:t>
      </w:r>
      <w:r>
        <w:t>interested</w:t>
      </w:r>
      <w:r>
        <w:rPr>
          <w:spacing w:val="-3"/>
        </w:rPr>
        <w:t xml:space="preserve"> </w:t>
      </w:r>
      <w:r>
        <w:t>and</w:t>
      </w:r>
      <w:r>
        <w:rPr>
          <w:spacing w:val="-3"/>
        </w:rPr>
        <w:t xml:space="preserve"> </w:t>
      </w:r>
      <w:r>
        <w:t>there</w:t>
      </w:r>
      <w:r>
        <w:rPr>
          <w:spacing w:val="-1"/>
        </w:rPr>
        <w:t xml:space="preserve"> </w:t>
      </w:r>
      <w:r>
        <w:t>is</w:t>
      </w:r>
      <w:r>
        <w:rPr>
          <w:spacing w:val="-4"/>
        </w:rPr>
        <w:t xml:space="preserve"> </w:t>
      </w:r>
      <w:r>
        <w:t>no</w:t>
      </w:r>
      <w:r>
        <w:rPr>
          <w:spacing w:val="-3"/>
        </w:rPr>
        <w:t xml:space="preserve"> </w:t>
      </w:r>
      <w:r>
        <w:t>reason</w:t>
      </w:r>
      <w:r>
        <w:rPr>
          <w:spacing w:val="-3"/>
        </w:rPr>
        <w:t xml:space="preserve"> </w:t>
      </w:r>
      <w:r>
        <w:t>to</w:t>
      </w:r>
      <w:r>
        <w:rPr>
          <w:spacing w:val="-1"/>
        </w:rPr>
        <w:t xml:space="preserve"> </w:t>
      </w:r>
      <w:r>
        <w:t>deny</w:t>
      </w:r>
      <w:r>
        <w:rPr>
          <w:spacing w:val="-1"/>
        </w:rPr>
        <w:t xml:space="preserve"> </w:t>
      </w:r>
      <w:r>
        <w:t>or</w:t>
      </w:r>
      <w:r>
        <w:rPr>
          <w:spacing w:val="-4"/>
        </w:rPr>
        <w:t xml:space="preserve"> </w:t>
      </w:r>
      <w:r>
        <w:t>defer</w:t>
      </w:r>
      <w:r>
        <w:rPr>
          <w:spacing w:val="-4"/>
        </w:rPr>
        <w:t xml:space="preserve"> </w:t>
      </w:r>
      <w:r>
        <w:t>services,</w:t>
      </w:r>
      <w:r>
        <w:rPr>
          <w:spacing w:val="-2"/>
        </w:rPr>
        <w:t xml:space="preserve"> </w:t>
      </w:r>
      <w:r>
        <w:t>then</w:t>
      </w:r>
      <w:r>
        <w:rPr>
          <w:spacing w:val="-3"/>
        </w:rPr>
        <w:t xml:space="preserve"> </w:t>
      </w:r>
      <w:r>
        <w:t>the</w:t>
      </w:r>
      <w:r>
        <w:rPr>
          <w:spacing w:val="-1"/>
        </w:rPr>
        <w:t xml:space="preserve"> </w:t>
      </w:r>
      <w:r>
        <w:t xml:space="preserve">client can be scheduled. Click the </w:t>
      </w:r>
      <w:r w:rsidRPr="00F479B5">
        <w:rPr>
          <w:b/>
          <w:bCs/>
        </w:rPr>
        <w:t>Schedule</w:t>
      </w:r>
      <w:r>
        <w:t xml:space="preserve"> button on the right side of the screen</w:t>
      </w:r>
      <w:r w:rsidR="000C4A2A">
        <w:t xml:space="preserve"> (</w:t>
      </w:r>
      <w:r w:rsidR="000C4A2A" w:rsidRPr="00824F1E">
        <w:rPr>
          <w:color w:val="004D8D" w:themeColor="text1" w:themeTint="E6"/>
          <w:u w:val="single"/>
        </w:rPr>
        <w:fldChar w:fldCharType="begin"/>
      </w:r>
      <w:r w:rsidR="000C4A2A" w:rsidRPr="00824F1E">
        <w:rPr>
          <w:color w:val="004D8D" w:themeColor="text1" w:themeTint="E6"/>
          <w:u w:val="single"/>
        </w:rPr>
        <w:instrText xml:space="preserve"> REF _Ref231456987 \h </w:instrText>
      </w:r>
      <w:r w:rsidR="00824F1E">
        <w:rPr>
          <w:color w:val="004D8D" w:themeColor="text1" w:themeTint="E6"/>
          <w:u w:val="single"/>
        </w:rPr>
        <w:instrText xml:space="preserve"> \* MERGEFORMAT </w:instrText>
      </w:r>
      <w:r w:rsidR="000C4A2A" w:rsidRPr="00824F1E">
        <w:rPr>
          <w:color w:val="004D8D" w:themeColor="text1" w:themeTint="E6"/>
          <w:u w:val="single"/>
        </w:rPr>
      </w:r>
      <w:r w:rsidR="000C4A2A" w:rsidRPr="00824F1E">
        <w:rPr>
          <w:color w:val="004D8D" w:themeColor="text1" w:themeTint="E6"/>
          <w:u w:val="single"/>
        </w:rPr>
        <w:fldChar w:fldCharType="separate"/>
      </w:r>
      <w:r w:rsidR="000C4A2A" w:rsidRPr="00824F1E">
        <w:rPr>
          <w:color w:val="004D8D" w:themeColor="text1" w:themeTint="E6"/>
          <w:u w:val="single"/>
        </w:rPr>
        <w:t>Figure 3</w:t>
      </w:r>
      <w:r w:rsidR="000C4A2A" w:rsidRPr="00824F1E">
        <w:rPr>
          <w:color w:val="004D8D" w:themeColor="text1" w:themeTint="E6"/>
          <w:u w:val="single"/>
        </w:rPr>
        <w:fldChar w:fldCharType="end"/>
      </w:r>
      <w:r w:rsidR="000C4A2A">
        <w:t>)</w:t>
      </w:r>
      <w:r>
        <w:t>.</w:t>
      </w:r>
    </w:p>
    <w:p w14:paraId="3F114417" w14:textId="77777777" w:rsidR="00584BD4" w:rsidRDefault="00584BD4" w:rsidP="0041149A">
      <w:pPr>
        <w:pStyle w:val="List"/>
        <w:numPr>
          <w:ilvl w:val="2"/>
          <w:numId w:val="49"/>
        </w:numPr>
      </w:pPr>
      <w:r>
        <w:t>This</w:t>
      </w:r>
      <w:r>
        <w:rPr>
          <w:spacing w:val="-3"/>
        </w:rPr>
        <w:t xml:space="preserve"> </w:t>
      </w:r>
      <w:r>
        <w:t>will</w:t>
      </w:r>
      <w:r>
        <w:rPr>
          <w:spacing w:val="-3"/>
        </w:rPr>
        <w:t xml:space="preserve"> </w:t>
      </w:r>
      <w:r>
        <w:t>bring</w:t>
      </w:r>
      <w:r>
        <w:rPr>
          <w:spacing w:val="-4"/>
        </w:rPr>
        <w:t xml:space="preserve"> </w:t>
      </w:r>
      <w:r>
        <w:t>up</w:t>
      </w:r>
      <w:r>
        <w:rPr>
          <w:spacing w:val="-4"/>
        </w:rPr>
        <w:t xml:space="preserve"> </w:t>
      </w:r>
      <w:r>
        <w:t>the</w:t>
      </w:r>
      <w:r>
        <w:rPr>
          <w:spacing w:val="-5"/>
        </w:rPr>
        <w:t xml:space="preserve"> </w:t>
      </w:r>
      <w:r>
        <w:t>Schedule</w:t>
      </w:r>
      <w:r>
        <w:rPr>
          <w:spacing w:val="-2"/>
        </w:rPr>
        <w:t xml:space="preserve"> </w:t>
      </w:r>
      <w:r>
        <w:t>Entry</w:t>
      </w:r>
      <w:r>
        <w:rPr>
          <w:spacing w:val="-3"/>
        </w:rPr>
        <w:t xml:space="preserve"> </w:t>
      </w:r>
      <w:r>
        <w:rPr>
          <w:spacing w:val="-2"/>
        </w:rPr>
        <w:t>screen</w:t>
      </w:r>
    </w:p>
    <w:p w14:paraId="146E025F" w14:textId="77777777" w:rsidR="00584BD4" w:rsidRDefault="00584BD4" w:rsidP="0041149A">
      <w:pPr>
        <w:pStyle w:val="List"/>
        <w:numPr>
          <w:ilvl w:val="2"/>
          <w:numId w:val="49"/>
        </w:numPr>
      </w:pPr>
      <w:r>
        <w:t>Click</w:t>
      </w:r>
      <w:r>
        <w:rPr>
          <w:spacing w:val="-4"/>
        </w:rPr>
        <w:t xml:space="preserve"> </w:t>
      </w:r>
      <w:r>
        <w:t>on</w:t>
      </w:r>
      <w:r>
        <w:rPr>
          <w:spacing w:val="-2"/>
        </w:rPr>
        <w:t xml:space="preserve"> </w:t>
      </w:r>
      <w:r>
        <w:t>the</w:t>
      </w:r>
      <w:r>
        <w:rPr>
          <w:spacing w:val="-3"/>
        </w:rPr>
        <w:t xml:space="preserve"> </w:t>
      </w:r>
      <w:r>
        <w:rPr>
          <w:b/>
        </w:rPr>
        <w:t>New</w:t>
      </w:r>
      <w:r>
        <w:rPr>
          <w:b/>
          <w:spacing w:val="-1"/>
        </w:rPr>
        <w:t xml:space="preserve"> </w:t>
      </w:r>
      <w:r>
        <w:t>button</w:t>
      </w:r>
      <w:r>
        <w:rPr>
          <w:spacing w:val="-2"/>
        </w:rPr>
        <w:t xml:space="preserve"> </w:t>
      </w:r>
      <w:r>
        <w:t>at</w:t>
      </w:r>
      <w:r>
        <w:rPr>
          <w:spacing w:val="-5"/>
        </w:rPr>
        <w:t xml:space="preserve"> </w:t>
      </w:r>
      <w:r>
        <w:t>the</w:t>
      </w:r>
      <w:r>
        <w:rPr>
          <w:spacing w:val="-1"/>
        </w:rPr>
        <w:t xml:space="preserve"> </w:t>
      </w:r>
      <w:r>
        <w:t>top</w:t>
      </w:r>
      <w:r>
        <w:rPr>
          <w:spacing w:val="-4"/>
        </w:rPr>
        <w:t xml:space="preserve"> </w:t>
      </w:r>
      <w:r>
        <w:t>of</w:t>
      </w:r>
      <w:r>
        <w:rPr>
          <w:spacing w:val="-1"/>
        </w:rPr>
        <w:t xml:space="preserve"> </w:t>
      </w:r>
      <w:r>
        <w:t>the</w:t>
      </w:r>
      <w:r>
        <w:rPr>
          <w:spacing w:val="-3"/>
        </w:rPr>
        <w:t xml:space="preserve"> </w:t>
      </w:r>
      <w:r>
        <w:rPr>
          <w:spacing w:val="-2"/>
        </w:rPr>
        <w:t>screen</w:t>
      </w:r>
    </w:p>
    <w:p w14:paraId="5B5DAC16" w14:textId="77777777" w:rsidR="00584BD4" w:rsidRDefault="00584BD4" w:rsidP="0041149A">
      <w:pPr>
        <w:pStyle w:val="List"/>
        <w:numPr>
          <w:ilvl w:val="3"/>
          <w:numId w:val="49"/>
        </w:numPr>
      </w:pPr>
      <w:r>
        <w:t>Enter</w:t>
      </w:r>
      <w:r>
        <w:rPr>
          <w:spacing w:val="-3"/>
        </w:rPr>
        <w:t xml:space="preserve"> </w:t>
      </w:r>
      <w:r>
        <w:t>the</w:t>
      </w:r>
      <w:r>
        <w:rPr>
          <w:spacing w:val="-2"/>
        </w:rPr>
        <w:t xml:space="preserve"> </w:t>
      </w:r>
      <w:r>
        <w:t>Start</w:t>
      </w:r>
      <w:r>
        <w:rPr>
          <w:spacing w:val="-4"/>
        </w:rPr>
        <w:t xml:space="preserve"> </w:t>
      </w:r>
      <w:r>
        <w:rPr>
          <w:spacing w:val="-2"/>
        </w:rPr>
        <w:t>Date/Time</w:t>
      </w:r>
    </w:p>
    <w:p w14:paraId="339F9CF6" w14:textId="77777777" w:rsidR="00584BD4" w:rsidRDefault="00584BD4" w:rsidP="0041149A">
      <w:pPr>
        <w:pStyle w:val="List"/>
        <w:numPr>
          <w:ilvl w:val="3"/>
          <w:numId w:val="49"/>
        </w:numPr>
      </w:pPr>
      <w:r>
        <w:t>Select</w:t>
      </w:r>
      <w:r>
        <w:rPr>
          <w:spacing w:val="-6"/>
        </w:rPr>
        <w:t xml:space="preserve"> </w:t>
      </w:r>
      <w:r w:rsidRPr="00F479B5">
        <w:rPr>
          <w:b/>
          <w:bCs/>
        </w:rPr>
        <w:t>Energy</w:t>
      </w:r>
      <w:r w:rsidRPr="00F479B5">
        <w:rPr>
          <w:b/>
          <w:bCs/>
          <w:spacing w:val="-5"/>
        </w:rPr>
        <w:t xml:space="preserve"> </w:t>
      </w:r>
      <w:r w:rsidRPr="00F479B5">
        <w:rPr>
          <w:b/>
          <w:bCs/>
        </w:rPr>
        <w:t>Audit</w:t>
      </w:r>
      <w:r>
        <w:rPr>
          <w:spacing w:val="-3"/>
        </w:rPr>
        <w:t xml:space="preserve"> </w:t>
      </w:r>
      <w:r>
        <w:t>from</w:t>
      </w:r>
      <w:r>
        <w:rPr>
          <w:spacing w:val="-5"/>
        </w:rPr>
        <w:t xml:space="preserve"> </w:t>
      </w:r>
      <w:r>
        <w:t>the</w:t>
      </w:r>
      <w:r>
        <w:rPr>
          <w:spacing w:val="-3"/>
        </w:rPr>
        <w:t xml:space="preserve"> </w:t>
      </w:r>
      <w:r>
        <w:t>Appointment</w:t>
      </w:r>
      <w:r>
        <w:rPr>
          <w:spacing w:val="-6"/>
        </w:rPr>
        <w:t xml:space="preserve"> </w:t>
      </w:r>
      <w:r>
        <w:t>Type</w:t>
      </w:r>
      <w:r>
        <w:rPr>
          <w:spacing w:val="-2"/>
        </w:rPr>
        <w:t xml:space="preserve"> dropdown</w:t>
      </w:r>
    </w:p>
    <w:p w14:paraId="0D556276" w14:textId="77777777" w:rsidR="00584BD4" w:rsidRDefault="00584BD4" w:rsidP="0041149A">
      <w:pPr>
        <w:pStyle w:val="List"/>
        <w:numPr>
          <w:ilvl w:val="3"/>
          <w:numId w:val="49"/>
        </w:numPr>
      </w:pPr>
      <w:r>
        <w:t>Choose</w:t>
      </w:r>
      <w:r>
        <w:rPr>
          <w:spacing w:val="-4"/>
        </w:rPr>
        <w:t xml:space="preserve"> </w:t>
      </w:r>
      <w:r>
        <w:t>the</w:t>
      </w:r>
      <w:r>
        <w:rPr>
          <w:spacing w:val="-4"/>
        </w:rPr>
        <w:t xml:space="preserve"> </w:t>
      </w:r>
      <w:r w:rsidRPr="00F479B5">
        <w:rPr>
          <w:b/>
          <w:bCs/>
        </w:rPr>
        <w:t>Agency</w:t>
      </w:r>
      <w:r w:rsidRPr="00F479B5">
        <w:rPr>
          <w:b/>
          <w:bCs/>
          <w:spacing w:val="-4"/>
        </w:rPr>
        <w:t xml:space="preserve"> </w:t>
      </w:r>
      <w:r w:rsidRPr="00F479B5">
        <w:rPr>
          <w:b/>
          <w:bCs/>
        </w:rPr>
        <w:t>Representative</w:t>
      </w:r>
      <w:r>
        <w:rPr>
          <w:spacing w:val="-6"/>
        </w:rPr>
        <w:t xml:space="preserve"> </w:t>
      </w:r>
      <w:r>
        <w:t>who</w:t>
      </w:r>
      <w:r>
        <w:rPr>
          <w:spacing w:val="-4"/>
        </w:rPr>
        <w:t xml:space="preserve"> </w:t>
      </w:r>
      <w:r>
        <w:t>is</w:t>
      </w:r>
      <w:r>
        <w:rPr>
          <w:spacing w:val="-6"/>
        </w:rPr>
        <w:t xml:space="preserve"> </w:t>
      </w:r>
      <w:r>
        <w:t>calling</w:t>
      </w:r>
      <w:r>
        <w:rPr>
          <w:spacing w:val="-5"/>
        </w:rPr>
        <w:t xml:space="preserve"> </w:t>
      </w:r>
      <w:r>
        <w:t>to</w:t>
      </w:r>
      <w:r>
        <w:rPr>
          <w:spacing w:val="-4"/>
        </w:rPr>
        <w:t xml:space="preserve"> </w:t>
      </w:r>
      <w:r>
        <w:t>schedule</w:t>
      </w:r>
      <w:r>
        <w:rPr>
          <w:spacing w:val="-4"/>
        </w:rPr>
        <w:t xml:space="preserve"> </w:t>
      </w:r>
      <w:r>
        <w:t>the</w:t>
      </w:r>
      <w:r>
        <w:rPr>
          <w:spacing w:val="-3"/>
        </w:rPr>
        <w:t xml:space="preserve"> </w:t>
      </w:r>
      <w:r>
        <w:rPr>
          <w:spacing w:val="-2"/>
        </w:rPr>
        <w:t>audit</w:t>
      </w:r>
    </w:p>
    <w:p w14:paraId="1FAEFB39" w14:textId="77777777" w:rsidR="00584BD4" w:rsidRDefault="00584BD4" w:rsidP="0041149A">
      <w:pPr>
        <w:pStyle w:val="List"/>
        <w:numPr>
          <w:ilvl w:val="3"/>
          <w:numId w:val="49"/>
        </w:numPr>
      </w:pPr>
      <w:r>
        <w:t>Click</w:t>
      </w:r>
      <w:r>
        <w:rPr>
          <w:spacing w:val="-6"/>
        </w:rPr>
        <w:t xml:space="preserve"> </w:t>
      </w:r>
      <w:r>
        <w:t>on</w:t>
      </w:r>
      <w:r>
        <w:rPr>
          <w:spacing w:val="-4"/>
        </w:rPr>
        <w:t xml:space="preserve"> </w:t>
      </w:r>
      <w:r w:rsidRPr="00F479B5">
        <w:rPr>
          <w:b/>
          <w:bCs/>
        </w:rPr>
        <w:t>Confirm</w:t>
      </w:r>
      <w:r w:rsidRPr="00F479B5">
        <w:rPr>
          <w:b/>
          <w:bCs/>
          <w:spacing w:val="-2"/>
        </w:rPr>
        <w:t xml:space="preserve"> </w:t>
      </w:r>
      <w:r w:rsidRPr="00F479B5">
        <w:rPr>
          <w:b/>
          <w:bCs/>
        </w:rPr>
        <w:t>in</w:t>
      </w:r>
      <w:r w:rsidRPr="00F479B5">
        <w:rPr>
          <w:b/>
          <w:bCs/>
          <w:spacing w:val="-6"/>
        </w:rPr>
        <w:t xml:space="preserve"> </w:t>
      </w:r>
      <w:r w:rsidRPr="00F479B5">
        <w:rPr>
          <w:b/>
          <w:bCs/>
        </w:rPr>
        <w:t>the</w:t>
      </w:r>
      <w:r w:rsidRPr="00F479B5">
        <w:rPr>
          <w:b/>
          <w:bCs/>
          <w:spacing w:val="-3"/>
        </w:rPr>
        <w:t xml:space="preserve"> </w:t>
      </w:r>
      <w:r w:rsidRPr="00F479B5">
        <w:rPr>
          <w:b/>
          <w:bCs/>
        </w:rPr>
        <w:t>Agency</w:t>
      </w:r>
      <w:r w:rsidRPr="00F479B5">
        <w:rPr>
          <w:b/>
          <w:bCs/>
          <w:spacing w:val="-2"/>
        </w:rPr>
        <w:t xml:space="preserve"> </w:t>
      </w:r>
      <w:r w:rsidRPr="00F479B5">
        <w:rPr>
          <w:b/>
          <w:bCs/>
        </w:rPr>
        <w:t>Confirmation</w:t>
      </w:r>
      <w:r w:rsidRPr="00F479B5">
        <w:rPr>
          <w:b/>
          <w:bCs/>
          <w:spacing w:val="-4"/>
        </w:rPr>
        <w:t xml:space="preserve"> </w:t>
      </w:r>
      <w:r>
        <w:rPr>
          <w:spacing w:val="-4"/>
        </w:rPr>
        <w:t>box</w:t>
      </w:r>
    </w:p>
    <w:p w14:paraId="16E86F95" w14:textId="77777777" w:rsidR="00584BD4" w:rsidRPr="00F479B5" w:rsidRDefault="00584BD4" w:rsidP="0041149A">
      <w:pPr>
        <w:pStyle w:val="List"/>
        <w:numPr>
          <w:ilvl w:val="3"/>
          <w:numId w:val="49"/>
        </w:numPr>
      </w:pPr>
      <w:r>
        <w:t>Click</w:t>
      </w:r>
      <w:r>
        <w:rPr>
          <w:spacing w:val="-8"/>
        </w:rPr>
        <w:t xml:space="preserve"> </w:t>
      </w:r>
      <w:r>
        <w:t>on</w:t>
      </w:r>
      <w:r>
        <w:rPr>
          <w:spacing w:val="-4"/>
        </w:rPr>
        <w:t xml:space="preserve"> </w:t>
      </w:r>
      <w:r w:rsidRPr="00F479B5">
        <w:rPr>
          <w:b/>
          <w:bCs/>
        </w:rPr>
        <w:t>Confirm</w:t>
      </w:r>
      <w:r w:rsidRPr="00F479B5">
        <w:rPr>
          <w:b/>
          <w:bCs/>
          <w:spacing w:val="-3"/>
        </w:rPr>
        <w:t xml:space="preserve"> </w:t>
      </w:r>
      <w:r w:rsidRPr="00F479B5">
        <w:rPr>
          <w:b/>
          <w:bCs/>
        </w:rPr>
        <w:t>in</w:t>
      </w:r>
      <w:r w:rsidRPr="00F479B5">
        <w:rPr>
          <w:b/>
          <w:bCs/>
          <w:spacing w:val="-7"/>
        </w:rPr>
        <w:t xml:space="preserve"> </w:t>
      </w:r>
      <w:r w:rsidRPr="00F479B5">
        <w:rPr>
          <w:b/>
          <w:bCs/>
        </w:rPr>
        <w:t>the</w:t>
      </w:r>
      <w:r w:rsidRPr="00F479B5">
        <w:rPr>
          <w:b/>
          <w:bCs/>
          <w:spacing w:val="-2"/>
        </w:rPr>
        <w:t xml:space="preserve"> </w:t>
      </w:r>
      <w:r w:rsidRPr="00F479B5">
        <w:rPr>
          <w:b/>
          <w:bCs/>
        </w:rPr>
        <w:t>Customer</w:t>
      </w:r>
      <w:r w:rsidRPr="00F479B5">
        <w:rPr>
          <w:b/>
          <w:bCs/>
          <w:spacing w:val="-6"/>
        </w:rPr>
        <w:t xml:space="preserve"> </w:t>
      </w:r>
      <w:r w:rsidRPr="00F479B5">
        <w:rPr>
          <w:b/>
          <w:bCs/>
        </w:rPr>
        <w:t>Confirmation</w:t>
      </w:r>
      <w:r>
        <w:rPr>
          <w:spacing w:val="-4"/>
        </w:rPr>
        <w:t xml:space="preserve"> </w:t>
      </w:r>
      <w:r>
        <w:t>box</w:t>
      </w:r>
    </w:p>
    <w:p w14:paraId="6E0D719B" w14:textId="77777777" w:rsidR="00584BD4" w:rsidRDefault="00584BD4" w:rsidP="0041149A">
      <w:pPr>
        <w:pStyle w:val="List"/>
        <w:numPr>
          <w:ilvl w:val="3"/>
          <w:numId w:val="49"/>
        </w:numPr>
      </w:pPr>
      <w:r>
        <w:t>Click</w:t>
      </w:r>
      <w:r>
        <w:rPr>
          <w:spacing w:val="-2"/>
        </w:rPr>
        <w:t xml:space="preserve"> </w:t>
      </w:r>
      <w:r w:rsidRPr="00F479B5">
        <w:rPr>
          <w:b/>
          <w:bCs/>
          <w:spacing w:val="-2"/>
        </w:rPr>
        <w:t>Save</w:t>
      </w:r>
    </w:p>
    <w:p w14:paraId="14CC3648" w14:textId="77777777" w:rsidR="00584BD4" w:rsidRDefault="00584BD4" w:rsidP="0041149A">
      <w:pPr>
        <w:pStyle w:val="List"/>
        <w:numPr>
          <w:ilvl w:val="4"/>
          <w:numId w:val="49"/>
        </w:numPr>
      </w:pPr>
      <w:r>
        <w:t>If</w:t>
      </w:r>
      <w:r>
        <w:rPr>
          <w:spacing w:val="-2"/>
        </w:rPr>
        <w:t xml:space="preserve"> </w:t>
      </w:r>
      <w:r>
        <w:t>the</w:t>
      </w:r>
      <w:r>
        <w:rPr>
          <w:spacing w:val="-2"/>
        </w:rPr>
        <w:t xml:space="preserve"> </w:t>
      </w:r>
      <w:r>
        <w:t>client</w:t>
      </w:r>
      <w:r>
        <w:rPr>
          <w:spacing w:val="-2"/>
        </w:rPr>
        <w:t xml:space="preserve"> </w:t>
      </w:r>
      <w:r>
        <w:t>suggests</w:t>
      </w:r>
      <w:r>
        <w:rPr>
          <w:spacing w:val="-2"/>
        </w:rPr>
        <w:t xml:space="preserve"> </w:t>
      </w:r>
      <w:r>
        <w:t>a</w:t>
      </w:r>
      <w:r>
        <w:rPr>
          <w:spacing w:val="-2"/>
        </w:rPr>
        <w:t xml:space="preserve"> </w:t>
      </w:r>
      <w:r>
        <w:t>new</w:t>
      </w:r>
      <w:r>
        <w:rPr>
          <w:spacing w:val="-4"/>
        </w:rPr>
        <w:t xml:space="preserve"> </w:t>
      </w:r>
      <w:r>
        <w:t>date</w:t>
      </w:r>
      <w:r>
        <w:rPr>
          <w:spacing w:val="-4"/>
        </w:rPr>
        <w:t xml:space="preserve"> </w:t>
      </w:r>
      <w:r>
        <w:t>/time,</w:t>
      </w:r>
      <w:r>
        <w:rPr>
          <w:spacing w:val="-4"/>
        </w:rPr>
        <w:t xml:space="preserve"> </w:t>
      </w:r>
      <w:r>
        <w:t>the</w:t>
      </w:r>
      <w:r>
        <w:rPr>
          <w:spacing w:val="-2"/>
        </w:rPr>
        <w:t xml:space="preserve"> </w:t>
      </w:r>
      <w:r>
        <w:t>agency</w:t>
      </w:r>
      <w:r>
        <w:rPr>
          <w:spacing w:val="-3"/>
        </w:rPr>
        <w:t xml:space="preserve"> </w:t>
      </w:r>
      <w:r>
        <w:t>can</w:t>
      </w:r>
      <w:r>
        <w:rPr>
          <w:spacing w:val="-5"/>
        </w:rPr>
        <w:t xml:space="preserve"> </w:t>
      </w:r>
      <w:r>
        <w:t>enter</w:t>
      </w:r>
      <w:r>
        <w:rPr>
          <w:spacing w:val="-4"/>
        </w:rPr>
        <w:t xml:space="preserve"> </w:t>
      </w:r>
      <w:r>
        <w:t>the</w:t>
      </w:r>
      <w:r>
        <w:rPr>
          <w:spacing w:val="-2"/>
        </w:rPr>
        <w:t xml:space="preserve"> </w:t>
      </w:r>
      <w:r>
        <w:t>latest date/time in the box</w:t>
      </w:r>
    </w:p>
    <w:p w14:paraId="794B1C14" w14:textId="77777777" w:rsidR="00584BD4" w:rsidRDefault="00584BD4" w:rsidP="0041149A">
      <w:pPr>
        <w:pStyle w:val="List"/>
        <w:numPr>
          <w:ilvl w:val="4"/>
          <w:numId w:val="49"/>
        </w:numPr>
      </w:pPr>
      <w:r>
        <w:t>Click</w:t>
      </w:r>
      <w:r w:rsidRPr="00F479B5">
        <w:rPr>
          <w:b/>
          <w:bCs/>
          <w:spacing w:val="-2"/>
        </w:rPr>
        <w:t xml:space="preserve"> Save</w:t>
      </w:r>
    </w:p>
    <w:p w14:paraId="518126BF" w14:textId="77777777" w:rsidR="00584BD4" w:rsidRDefault="00584BD4" w:rsidP="0041149A">
      <w:pPr>
        <w:pStyle w:val="List"/>
        <w:numPr>
          <w:ilvl w:val="4"/>
          <w:numId w:val="49"/>
        </w:numPr>
      </w:pPr>
      <w:r>
        <w:t>If</w:t>
      </w:r>
      <w:r>
        <w:rPr>
          <w:spacing w:val="-5"/>
        </w:rPr>
        <w:t xml:space="preserve"> </w:t>
      </w:r>
      <w:r>
        <w:t>the</w:t>
      </w:r>
      <w:r>
        <w:rPr>
          <w:spacing w:val="-2"/>
        </w:rPr>
        <w:t xml:space="preserve"> </w:t>
      </w:r>
      <w:r>
        <w:t>agency</w:t>
      </w:r>
      <w:r>
        <w:rPr>
          <w:spacing w:val="-2"/>
        </w:rPr>
        <w:t xml:space="preserve"> </w:t>
      </w:r>
      <w:r>
        <w:t>has</w:t>
      </w:r>
      <w:r>
        <w:rPr>
          <w:spacing w:val="-4"/>
        </w:rPr>
        <w:t xml:space="preserve"> </w:t>
      </w:r>
      <w:r>
        <w:t>already</w:t>
      </w:r>
      <w:r>
        <w:rPr>
          <w:spacing w:val="-4"/>
        </w:rPr>
        <w:t xml:space="preserve"> </w:t>
      </w:r>
      <w:r>
        <w:t>called</w:t>
      </w:r>
      <w:r>
        <w:rPr>
          <w:spacing w:val="-3"/>
        </w:rPr>
        <w:t xml:space="preserve"> </w:t>
      </w:r>
      <w:r>
        <w:t>the</w:t>
      </w:r>
      <w:r>
        <w:rPr>
          <w:spacing w:val="-5"/>
        </w:rPr>
        <w:t xml:space="preserve"> </w:t>
      </w:r>
      <w:r>
        <w:t>client</w:t>
      </w:r>
      <w:r>
        <w:rPr>
          <w:spacing w:val="-2"/>
        </w:rPr>
        <w:t xml:space="preserve"> </w:t>
      </w:r>
      <w:r>
        <w:t>and</w:t>
      </w:r>
      <w:r>
        <w:rPr>
          <w:spacing w:val="-3"/>
        </w:rPr>
        <w:t xml:space="preserve"> </w:t>
      </w:r>
      <w:r>
        <w:t>set</w:t>
      </w:r>
      <w:r>
        <w:rPr>
          <w:spacing w:val="-2"/>
        </w:rPr>
        <w:t xml:space="preserve"> </w:t>
      </w:r>
      <w:r>
        <w:t>up</w:t>
      </w:r>
      <w:r>
        <w:rPr>
          <w:spacing w:val="-6"/>
        </w:rPr>
        <w:t xml:space="preserve"> </w:t>
      </w:r>
      <w:r>
        <w:t>a</w:t>
      </w:r>
      <w:r>
        <w:rPr>
          <w:spacing w:val="-2"/>
        </w:rPr>
        <w:t xml:space="preserve"> </w:t>
      </w:r>
      <w:r>
        <w:t>Start</w:t>
      </w:r>
      <w:r>
        <w:rPr>
          <w:spacing w:val="-5"/>
        </w:rPr>
        <w:t xml:space="preserve"> </w:t>
      </w:r>
      <w:r>
        <w:t>Date/</w:t>
      </w:r>
      <w:r>
        <w:rPr>
          <w:spacing w:val="-3"/>
        </w:rPr>
        <w:t xml:space="preserve"> </w:t>
      </w:r>
      <w:r>
        <w:rPr>
          <w:spacing w:val="-2"/>
        </w:rPr>
        <w:t>Time</w:t>
      </w:r>
      <w:r>
        <w:t>, repeat</w:t>
      </w:r>
      <w:r w:rsidRPr="00745936">
        <w:rPr>
          <w:spacing w:val="-3"/>
        </w:rPr>
        <w:t xml:space="preserve"> </w:t>
      </w:r>
      <w:r>
        <w:t>1</w:t>
      </w:r>
      <w:r w:rsidRPr="00745936">
        <w:rPr>
          <w:spacing w:val="-1"/>
        </w:rPr>
        <w:t xml:space="preserve"> </w:t>
      </w:r>
      <w:r>
        <w:t>– 4</w:t>
      </w:r>
      <w:r w:rsidRPr="00745936">
        <w:rPr>
          <w:spacing w:val="-1"/>
        </w:rPr>
        <w:t xml:space="preserve"> </w:t>
      </w:r>
      <w:r w:rsidRPr="00745936">
        <w:rPr>
          <w:spacing w:val="-2"/>
        </w:rPr>
        <w:t>above</w:t>
      </w:r>
    </w:p>
    <w:p w14:paraId="62B85469" w14:textId="77777777" w:rsidR="00584BD4" w:rsidRDefault="00584BD4" w:rsidP="0041149A">
      <w:pPr>
        <w:pStyle w:val="List"/>
        <w:numPr>
          <w:ilvl w:val="3"/>
          <w:numId w:val="49"/>
        </w:numPr>
      </w:pPr>
      <w:r>
        <w:t>Click</w:t>
      </w:r>
      <w:r>
        <w:rPr>
          <w:spacing w:val="-6"/>
        </w:rPr>
        <w:t xml:space="preserve"> </w:t>
      </w:r>
      <w:r>
        <w:t>on</w:t>
      </w:r>
      <w:r>
        <w:rPr>
          <w:spacing w:val="-4"/>
        </w:rPr>
        <w:t xml:space="preserve"> </w:t>
      </w:r>
      <w:r w:rsidRPr="00F479B5">
        <w:rPr>
          <w:b/>
          <w:bCs/>
        </w:rPr>
        <w:t>Confirm</w:t>
      </w:r>
      <w:r w:rsidRPr="00F479B5">
        <w:rPr>
          <w:b/>
          <w:bCs/>
          <w:spacing w:val="-3"/>
        </w:rPr>
        <w:t xml:space="preserve"> </w:t>
      </w:r>
      <w:r>
        <w:t>in</w:t>
      </w:r>
      <w:r>
        <w:rPr>
          <w:spacing w:val="-6"/>
        </w:rPr>
        <w:t xml:space="preserve"> </w:t>
      </w:r>
      <w:r>
        <w:t>the</w:t>
      </w:r>
      <w:r>
        <w:rPr>
          <w:spacing w:val="-3"/>
        </w:rPr>
        <w:t xml:space="preserve"> </w:t>
      </w:r>
      <w:r>
        <w:t>Customer</w:t>
      </w:r>
      <w:r>
        <w:rPr>
          <w:spacing w:val="-5"/>
        </w:rPr>
        <w:t xml:space="preserve"> </w:t>
      </w:r>
      <w:r>
        <w:t>Confirmation</w:t>
      </w:r>
      <w:r>
        <w:rPr>
          <w:spacing w:val="-4"/>
        </w:rPr>
        <w:t xml:space="preserve"> box</w:t>
      </w:r>
    </w:p>
    <w:p w14:paraId="548B36FB" w14:textId="77777777" w:rsidR="00584BD4" w:rsidRDefault="00584BD4" w:rsidP="0041149A">
      <w:pPr>
        <w:pStyle w:val="List"/>
        <w:numPr>
          <w:ilvl w:val="3"/>
          <w:numId w:val="49"/>
        </w:numPr>
      </w:pPr>
      <w:r>
        <w:t>Click</w:t>
      </w:r>
      <w:r>
        <w:rPr>
          <w:spacing w:val="-4"/>
        </w:rPr>
        <w:t xml:space="preserve"> </w:t>
      </w:r>
      <w:r>
        <w:t>on</w:t>
      </w:r>
      <w:r>
        <w:rPr>
          <w:spacing w:val="-2"/>
        </w:rPr>
        <w:t xml:space="preserve"> </w:t>
      </w:r>
      <w:r w:rsidRPr="00F479B5">
        <w:rPr>
          <w:b/>
          <w:bCs/>
        </w:rPr>
        <w:t>Save</w:t>
      </w:r>
      <w:r>
        <w:t xml:space="preserve"> at</w:t>
      </w:r>
      <w:r>
        <w:rPr>
          <w:spacing w:val="-3"/>
        </w:rPr>
        <w:t xml:space="preserve"> </w:t>
      </w:r>
      <w:r>
        <w:t>the</w:t>
      </w:r>
      <w:r>
        <w:rPr>
          <w:spacing w:val="-3"/>
        </w:rPr>
        <w:t xml:space="preserve"> </w:t>
      </w:r>
      <w:r>
        <w:t>top</w:t>
      </w:r>
      <w:r>
        <w:rPr>
          <w:spacing w:val="-4"/>
        </w:rPr>
        <w:t xml:space="preserve"> </w:t>
      </w:r>
      <w:r>
        <w:t>of</w:t>
      </w:r>
      <w:r>
        <w:rPr>
          <w:spacing w:val="-3"/>
        </w:rPr>
        <w:t xml:space="preserve"> </w:t>
      </w:r>
      <w:r>
        <w:t xml:space="preserve">the </w:t>
      </w:r>
      <w:r>
        <w:rPr>
          <w:spacing w:val="-2"/>
        </w:rPr>
        <w:t>screen</w:t>
      </w:r>
      <w:r>
        <w:t>. This</w:t>
      </w:r>
      <w:r w:rsidRPr="00E52CCA">
        <w:rPr>
          <w:spacing w:val="-5"/>
        </w:rPr>
        <w:t xml:space="preserve"> </w:t>
      </w:r>
      <w:r>
        <w:t>will</w:t>
      </w:r>
      <w:r w:rsidRPr="00E52CCA">
        <w:rPr>
          <w:spacing w:val="-2"/>
        </w:rPr>
        <w:t xml:space="preserve"> </w:t>
      </w:r>
      <w:r>
        <w:t>take</w:t>
      </w:r>
      <w:r w:rsidRPr="00E52CCA">
        <w:rPr>
          <w:spacing w:val="-4"/>
        </w:rPr>
        <w:t xml:space="preserve"> </w:t>
      </w:r>
      <w:r>
        <w:t>you</w:t>
      </w:r>
      <w:r w:rsidRPr="00E52CCA">
        <w:rPr>
          <w:spacing w:val="-3"/>
        </w:rPr>
        <w:t xml:space="preserve"> </w:t>
      </w:r>
      <w:r>
        <w:t>back</w:t>
      </w:r>
      <w:r w:rsidRPr="00E52CCA">
        <w:rPr>
          <w:spacing w:val="-4"/>
        </w:rPr>
        <w:t xml:space="preserve"> </w:t>
      </w:r>
      <w:r>
        <w:t>to</w:t>
      </w:r>
      <w:r w:rsidRPr="00E52CCA">
        <w:rPr>
          <w:spacing w:val="-1"/>
        </w:rPr>
        <w:t xml:space="preserve"> </w:t>
      </w:r>
      <w:r>
        <w:t>the</w:t>
      </w:r>
      <w:r w:rsidRPr="00E52CCA">
        <w:rPr>
          <w:spacing w:val="-1"/>
        </w:rPr>
        <w:t xml:space="preserve"> </w:t>
      </w:r>
      <w:r>
        <w:t>WAPLink</w:t>
      </w:r>
      <w:r w:rsidRPr="00E52CCA">
        <w:rPr>
          <w:spacing w:val="-4"/>
        </w:rPr>
        <w:t xml:space="preserve"> </w:t>
      </w:r>
      <w:r>
        <w:t>Points</w:t>
      </w:r>
      <w:r w:rsidRPr="00E52CCA">
        <w:rPr>
          <w:spacing w:val="-2"/>
        </w:rPr>
        <w:t xml:space="preserve"> </w:t>
      </w:r>
      <w:r>
        <w:t>Call</w:t>
      </w:r>
      <w:r w:rsidRPr="00E52CCA">
        <w:rPr>
          <w:spacing w:val="-5"/>
        </w:rPr>
        <w:t xml:space="preserve"> </w:t>
      </w:r>
      <w:r>
        <w:t>List</w:t>
      </w:r>
      <w:r w:rsidRPr="00E52CCA">
        <w:rPr>
          <w:spacing w:val="-6"/>
        </w:rPr>
        <w:t xml:space="preserve"> </w:t>
      </w:r>
      <w:r>
        <w:t>for</w:t>
      </w:r>
      <w:r w:rsidRPr="00E52CCA">
        <w:rPr>
          <w:spacing w:val="-2"/>
        </w:rPr>
        <w:t xml:space="preserve"> </w:t>
      </w:r>
      <w:r>
        <w:t>this</w:t>
      </w:r>
      <w:r w:rsidRPr="00E52CCA">
        <w:rPr>
          <w:spacing w:val="-4"/>
        </w:rPr>
        <w:t xml:space="preserve"> </w:t>
      </w:r>
      <w:r w:rsidRPr="00E52CCA">
        <w:rPr>
          <w:spacing w:val="-2"/>
        </w:rPr>
        <w:t>customer.</w:t>
      </w:r>
    </w:p>
    <w:p w14:paraId="7BC9182B" w14:textId="77777777" w:rsidR="00584BD4" w:rsidRDefault="00584BD4" w:rsidP="0041149A">
      <w:pPr>
        <w:pStyle w:val="List"/>
        <w:numPr>
          <w:ilvl w:val="3"/>
          <w:numId w:val="49"/>
        </w:numPr>
      </w:pPr>
      <w:r>
        <w:t>Click</w:t>
      </w:r>
      <w:r>
        <w:rPr>
          <w:spacing w:val="-3"/>
        </w:rPr>
        <w:t xml:space="preserve"> </w:t>
      </w:r>
      <w:r>
        <w:t>on</w:t>
      </w:r>
      <w:r>
        <w:rPr>
          <w:spacing w:val="-2"/>
        </w:rPr>
        <w:t xml:space="preserve"> </w:t>
      </w:r>
      <w:r>
        <w:t>the</w:t>
      </w:r>
      <w:r>
        <w:rPr>
          <w:spacing w:val="-3"/>
        </w:rPr>
        <w:t xml:space="preserve"> </w:t>
      </w:r>
      <w:r w:rsidRPr="00F479B5">
        <w:rPr>
          <w:b/>
          <w:bCs/>
        </w:rPr>
        <w:t>X</w:t>
      </w:r>
      <w:r>
        <w:t xml:space="preserve"> at the</w:t>
      </w:r>
      <w:r>
        <w:rPr>
          <w:spacing w:val="-3"/>
        </w:rPr>
        <w:t xml:space="preserve"> </w:t>
      </w:r>
      <w:r>
        <w:t>top</w:t>
      </w:r>
      <w:r>
        <w:rPr>
          <w:spacing w:val="-2"/>
        </w:rPr>
        <w:t xml:space="preserve"> </w:t>
      </w:r>
      <w:r>
        <w:t>of</w:t>
      </w:r>
      <w:r>
        <w:rPr>
          <w:spacing w:val="-6"/>
        </w:rPr>
        <w:t xml:space="preserve"> </w:t>
      </w:r>
      <w:r>
        <w:t>the</w:t>
      </w:r>
      <w:r>
        <w:rPr>
          <w:spacing w:val="1"/>
        </w:rPr>
        <w:t xml:space="preserve"> </w:t>
      </w:r>
      <w:r>
        <w:rPr>
          <w:spacing w:val="-2"/>
        </w:rPr>
        <w:t>screen</w:t>
      </w:r>
    </w:p>
    <w:p w14:paraId="6042DBFE" w14:textId="77777777" w:rsidR="00584BD4" w:rsidRDefault="00584BD4" w:rsidP="00584BD4">
      <w:pPr>
        <w:pStyle w:val="Heading4"/>
      </w:pPr>
      <w:bookmarkStart w:id="89" w:name="My_Schedule"/>
      <w:bookmarkStart w:id="90" w:name="_bookmark38"/>
      <w:bookmarkEnd w:id="89"/>
      <w:bookmarkEnd w:id="90"/>
      <w:r>
        <w:t>My</w:t>
      </w:r>
      <w:r>
        <w:rPr>
          <w:spacing w:val="-6"/>
        </w:rPr>
        <w:t xml:space="preserve"> </w:t>
      </w:r>
      <w:r>
        <w:t>schedule</w:t>
      </w:r>
    </w:p>
    <w:p w14:paraId="7FFE7D4E" w14:textId="77777777" w:rsidR="00584BD4" w:rsidRDefault="00584BD4" w:rsidP="00584BD4">
      <w:r>
        <w:t>When</w:t>
      </w:r>
      <w:r>
        <w:rPr>
          <w:spacing w:val="-7"/>
        </w:rPr>
        <w:t xml:space="preserve"> </w:t>
      </w:r>
      <w:r>
        <w:t>clients</w:t>
      </w:r>
      <w:r>
        <w:rPr>
          <w:spacing w:val="-3"/>
        </w:rPr>
        <w:t xml:space="preserve"> </w:t>
      </w:r>
      <w:r>
        <w:t>are</w:t>
      </w:r>
      <w:r>
        <w:rPr>
          <w:spacing w:val="-5"/>
        </w:rPr>
        <w:t xml:space="preserve"> </w:t>
      </w:r>
      <w:r>
        <w:t>scheduled</w:t>
      </w:r>
      <w:r>
        <w:rPr>
          <w:spacing w:val="-4"/>
        </w:rPr>
        <w:t xml:space="preserve"> </w:t>
      </w:r>
      <w:r>
        <w:t>for</w:t>
      </w:r>
      <w:r>
        <w:rPr>
          <w:spacing w:val="-3"/>
        </w:rPr>
        <w:t xml:space="preserve"> </w:t>
      </w:r>
      <w:r>
        <w:t>an</w:t>
      </w:r>
      <w:r>
        <w:rPr>
          <w:spacing w:val="-4"/>
        </w:rPr>
        <w:t xml:space="preserve"> </w:t>
      </w:r>
      <w:r>
        <w:t>audit,</w:t>
      </w:r>
      <w:r>
        <w:rPr>
          <w:spacing w:val="-5"/>
        </w:rPr>
        <w:t xml:space="preserve"> </w:t>
      </w:r>
      <w:r>
        <w:t>it</w:t>
      </w:r>
      <w:r>
        <w:rPr>
          <w:spacing w:val="-2"/>
        </w:rPr>
        <w:t xml:space="preserve"> </w:t>
      </w:r>
      <w:r>
        <w:t>populates</w:t>
      </w:r>
      <w:r>
        <w:rPr>
          <w:spacing w:val="-7"/>
        </w:rPr>
        <w:t xml:space="preserve"> </w:t>
      </w:r>
      <w:r>
        <w:t>your</w:t>
      </w:r>
      <w:r>
        <w:rPr>
          <w:spacing w:val="-3"/>
        </w:rPr>
        <w:t xml:space="preserve"> </w:t>
      </w:r>
      <w:r>
        <w:t>personal</w:t>
      </w:r>
      <w:r>
        <w:rPr>
          <w:spacing w:val="-6"/>
        </w:rPr>
        <w:t xml:space="preserve"> </w:t>
      </w:r>
      <w:r>
        <w:t>WAPLink</w:t>
      </w:r>
      <w:r>
        <w:rPr>
          <w:spacing w:val="-5"/>
        </w:rPr>
        <w:t xml:space="preserve"> </w:t>
      </w:r>
      <w:r>
        <w:rPr>
          <w:spacing w:val="-2"/>
        </w:rPr>
        <w:t>calendar.</w:t>
      </w:r>
    </w:p>
    <w:p w14:paraId="611A17F7" w14:textId="77777777" w:rsidR="00584BD4" w:rsidRPr="005F6E64" w:rsidRDefault="00584BD4" w:rsidP="00584BD4">
      <w:r w:rsidRPr="005F6E64">
        <w:rPr>
          <w:rStyle w:val="Strong"/>
        </w:rPr>
        <w:t>Training Resource:</w:t>
      </w:r>
      <w:r w:rsidRPr="005F6E64">
        <w:t xml:space="preserve"> </w:t>
      </w:r>
      <w:hyperlink r:id="rId23">
        <w:r w:rsidRPr="005F6E64">
          <w:rPr>
            <w:rStyle w:val="Hyperlink"/>
          </w:rPr>
          <w:t>Schedule on Vimeo</w:t>
        </w:r>
      </w:hyperlink>
    </w:p>
    <w:p w14:paraId="411637AC" w14:textId="77777777" w:rsidR="00584BD4" w:rsidRDefault="00584BD4" w:rsidP="00584BD4">
      <w:pPr>
        <w:pStyle w:val="Heading5"/>
      </w:pPr>
      <w:bookmarkStart w:id="91" w:name="View_Your_Calendar:"/>
      <w:bookmarkStart w:id="92" w:name="_bookmark39"/>
      <w:bookmarkEnd w:id="91"/>
      <w:bookmarkEnd w:id="92"/>
      <w:r>
        <w:t>View</w:t>
      </w:r>
      <w:r>
        <w:rPr>
          <w:spacing w:val="-3"/>
        </w:rPr>
        <w:t xml:space="preserve"> </w:t>
      </w:r>
      <w:r>
        <w:t>your calendar</w:t>
      </w:r>
    </w:p>
    <w:p w14:paraId="0C628C44" w14:textId="77777777" w:rsidR="00584BD4" w:rsidRPr="009877AF" w:rsidRDefault="00584BD4" w:rsidP="00584BD4">
      <w:pPr>
        <w:pStyle w:val="Heading6"/>
      </w:pPr>
      <w:r>
        <w:t>WAPLink process</w:t>
      </w:r>
    </w:p>
    <w:p w14:paraId="3BABCAD2" w14:textId="77777777" w:rsidR="00584BD4" w:rsidRDefault="00584BD4" w:rsidP="0041149A">
      <w:pPr>
        <w:pStyle w:val="List"/>
        <w:numPr>
          <w:ilvl w:val="0"/>
          <w:numId w:val="50"/>
        </w:numPr>
      </w:pPr>
      <w:r>
        <w:t>Click</w:t>
      </w:r>
      <w:r>
        <w:rPr>
          <w:spacing w:val="-4"/>
        </w:rPr>
        <w:t xml:space="preserve"> </w:t>
      </w:r>
      <w:r>
        <w:t>on</w:t>
      </w:r>
      <w:r>
        <w:rPr>
          <w:spacing w:val="-2"/>
        </w:rPr>
        <w:t xml:space="preserve"> </w:t>
      </w:r>
      <w:r w:rsidRPr="00266402">
        <w:rPr>
          <w:rStyle w:val="Strong"/>
        </w:rPr>
        <w:t>My Schedule</w:t>
      </w:r>
    </w:p>
    <w:p w14:paraId="4890A405" w14:textId="77777777" w:rsidR="00584BD4" w:rsidRDefault="00584BD4" w:rsidP="0041149A">
      <w:pPr>
        <w:pStyle w:val="List"/>
        <w:numPr>
          <w:ilvl w:val="0"/>
          <w:numId w:val="50"/>
        </w:numPr>
      </w:pPr>
      <w:r>
        <w:t>Click</w:t>
      </w:r>
      <w:r>
        <w:rPr>
          <w:spacing w:val="-4"/>
        </w:rPr>
        <w:t xml:space="preserve"> </w:t>
      </w:r>
      <w:r>
        <w:t>on</w:t>
      </w:r>
      <w:r>
        <w:rPr>
          <w:spacing w:val="-3"/>
        </w:rPr>
        <w:t xml:space="preserve"> </w:t>
      </w:r>
      <w:r>
        <w:t>a</w:t>
      </w:r>
      <w:r>
        <w:rPr>
          <w:spacing w:val="-4"/>
        </w:rPr>
        <w:t xml:space="preserve"> </w:t>
      </w:r>
      <w:r>
        <w:t>day</w:t>
      </w:r>
      <w:r>
        <w:rPr>
          <w:spacing w:val="-3"/>
        </w:rPr>
        <w:t xml:space="preserve"> </w:t>
      </w:r>
      <w:r>
        <w:t>to</w:t>
      </w:r>
      <w:r>
        <w:rPr>
          <w:spacing w:val="-3"/>
        </w:rPr>
        <w:t xml:space="preserve"> </w:t>
      </w:r>
      <w:r>
        <w:t>view</w:t>
      </w:r>
      <w:r>
        <w:rPr>
          <w:spacing w:val="-1"/>
        </w:rPr>
        <w:t xml:space="preserve"> </w:t>
      </w:r>
      <w:r>
        <w:t>the calendar</w:t>
      </w:r>
      <w:r>
        <w:rPr>
          <w:spacing w:val="-1"/>
        </w:rPr>
        <w:t xml:space="preserve"> </w:t>
      </w:r>
      <w:r>
        <w:t>events</w:t>
      </w:r>
      <w:r>
        <w:rPr>
          <w:spacing w:val="-4"/>
        </w:rPr>
        <w:t xml:space="preserve"> </w:t>
      </w:r>
      <w:r>
        <w:t>for</w:t>
      </w:r>
      <w:r>
        <w:rPr>
          <w:spacing w:val="-7"/>
        </w:rPr>
        <w:t xml:space="preserve"> </w:t>
      </w:r>
      <w:r>
        <w:t xml:space="preserve">that </w:t>
      </w:r>
      <w:r>
        <w:rPr>
          <w:spacing w:val="-5"/>
        </w:rPr>
        <w:t>day</w:t>
      </w:r>
    </w:p>
    <w:p w14:paraId="6FF12376" w14:textId="77777777" w:rsidR="00584BD4" w:rsidRDefault="00584BD4" w:rsidP="00584BD4">
      <w:pPr>
        <w:pStyle w:val="Heading5"/>
      </w:pPr>
      <w:bookmarkStart w:id="93" w:name="_bookmark40"/>
      <w:bookmarkEnd w:id="93"/>
      <w:r>
        <w:t>Add</w:t>
      </w:r>
      <w:r>
        <w:rPr>
          <w:spacing w:val="-2"/>
        </w:rPr>
        <w:t xml:space="preserve"> </w:t>
      </w:r>
      <w:r>
        <w:t>event</w:t>
      </w:r>
      <w:r>
        <w:rPr>
          <w:spacing w:val="-3"/>
        </w:rPr>
        <w:t xml:space="preserve"> </w:t>
      </w:r>
      <w:r>
        <w:t>to</w:t>
      </w:r>
      <w:r>
        <w:rPr>
          <w:spacing w:val="-2"/>
        </w:rPr>
        <w:t xml:space="preserve"> calendar</w:t>
      </w:r>
    </w:p>
    <w:p w14:paraId="10EA694B" w14:textId="77777777" w:rsidR="00584BD4" w:rsidRPr="009877AF" w:rsidRDefault="00584BD4" w:rsidP="00584BD4">
      <w:pPr>
        <w:pStyle w:val="Heading6"/>
      </w:pPr>
      <w:r>
        <w:t>WAPLink process</w:t>
      </w:r>
    </w:p>
    <w:p w14:paraId="0BD62CCE" w14:textId="77777777" w:rsidR="00584BD4" w:rsidRDefault="00584BD4" w:rsidP="0041149A">
      <w:pPr>
        <w:pStyle w:val="List"/>
        <w:numPr>
          <w:ilvl w:val="0"/>
          <w:numId w:val="51"/>
        </w:numPr>
      </w:pPr>
      <w:r>
        <w:t>Click</w:t>
      </w:r>
      <w:r>
        <w:rPr>
          <w:spacing w:val="-4"/>
        </w:rPr>
        <w:t xml:space="preserve"> </w:t>
      </w:r>
      <w:r>
        <w:t>on</w:t>
      </w:r>
      <w:r>
        <w:rPr>
          <w:spacing w:val="-2"/>
        </w:rPr>
        <w:t xml:space="preserve"> </w:t>
      </w:r>
      <w:r w:rsidRPr="00573C86">
        <w:rPr>
          <w:rStyle w:val="Strong"/>
        </w:rPr>
        <w:t>My Schedule</w:t>
      </w:r>
    </w:p>
    <w:p w14:paraId="3281840C" w14:textId="77777777" w:rsidR="00584BD4" w:rsidRDefault="00584BD4" w:rsidP="0041149A">
      <w:pPr>
        <w:pStyle w:val="List"/>
        <w:numPr>
          <w:ilvl w:val="0"/>
          <w:numId w:val="51"/>
        </w:numPr>
      </w:pPr>
      <w:r>
        <w:t>Click</w:t>
      </w:r>
      <w:r>
        <w:rPr>
          <w:spacing w:val="-3"/>
        </w:rPr>
        <w:t xml:space="preserve"> </w:t>
      </w:r>
      <w:r>
        <w:t>on</w:t>
      </w:r>
      <w:r>
        <w:rPr>
          <w:spacing w:val="-2"/>
        </w:rPr>
        <w:t xml:space="preserve"> </w:t>
      </w:r>
      <w:r w:rsidRPr="00573C86">
        <w:rPr>
          <w:rStyle w:val="Strong"/>
        </w:rPr>
        <w:t>Add</w:t>
      </w:r>
    </w:p>
    <w:p w14:paraId="2DB39674" w14:textId="77777777" w:rsidR="00584BD4" w:rsidRDefault="00584BD4" w:rsidP="0041149A">
      <w:pPr>
        <w:pStyle w:val="List"/>
        <w:numPr>
          <w:ilvl w:val="0"/>
          <w:numId w:val="51"/>
        </w:numPr>
      </w:pPr>
      <w:r>
        <w:t>Enter</w:t>
      </w:r>
      <w:r>
        <w:rPr>
          <w:spacing w:val="-5"/>
        </w:rPr>
        <w:t xml:space="preserve"> </w:t>
      </w:r>
      <w:r>
        <w:t>the</w:t>
      </w:r>
      <w:r>
        <w:rPr>
          <w:spacing w:val="-3"/>
        </w:rPr>
        <w:t xml:space="preserve"> </w:t>
      </w:r>
      <w:r>
        <w:t>Event</w:t>
      </w:r>
      <w:r>
        <w:rPr>
          <w:spacing w:val="-6"/>
        </w:rPr>
        <w:t xml:space="preserve"> </w:t>
      </w:r>
      <w:r>
        <w:t>Description,</w:t>
      </w:r>
      <w:r>
        <w:rPr>
          <w:spacing w:val="-4"/>
        </w:rPr>
        <w:t xml:space="preserve"> </w:t>
      </w:r>
      <w:r>
        <w:t>date/time</w:t>
      </w:r>
      <w:r>
        <w:rPr>
          <w:spacing w:val="-5"/>
        </w:rPr>
        <w:t xml:space="preserve"> </w:t>
      </w:r>
      <w:r>
        <w:t>of</w:t>
      </w:r>
      <w:r>
        <w:rPr>
          <w:spacing w:val="-4"/>
        </w:rPr>
        <w:t xml:space="preserve"> </w:t>
      </w:r>
      <w:r>
        <w:t>event</w:t>
      </w:r>
      <w:r>
        <w:rPr>
          <w:spacing w:val="-4"/>
        </w:rPr>
        <w:t xml:space="preserve"> </w:t>
      </w:r>
      <w:r>
        <w:t>and</w:t>
      </w:r>
      <w:r>
        <w:rPr>
          <w:spacing w:val="-5"/>
        </w:rPr>
        <w:t xml:space="preserve"> </w:t>
      </w:r>
      <w:r>
        <w:t>add</w:t>
      </w:r>
      <w:r>
        <w:rPr>
          <w:spacing w:val="-4"/>
        </w:rPr>
        <w:t xml:space="preserve"> </w:t>
      </w:r>
      <w:r>
        <w:rPr>
          <w:spacing w:val="-2"/>
        </w:rPr>
        <w:t>notes</w:t>
      </w:r>
    </w:p>
    <w:p w14:paraId="5D9FAEAA" w14:textId="77777777" w:rsidR="00584BD4" w:rsidRDefault="00584BD4" w:rsidP="0041149A">
      <w:pPr>
        <w:pStyle w:val="List"/>
        <w:numPr>
          <w:ilvl w:val="0"/>
          <w:numId w:val="51"/>
        </w:numPr>
      </w:pPr>
      <w:r>
        <w:t>Click</w:t>
      </w:r>
      <w:r>
        <w:rPr>
          <w:spacing w:val="-2"/>
        </w:rPr>
        <w:t xml:space="preserve"> </w:t>
      </w:r>
      <w:r w:rsidRPr="00542709">
        <w:rPr>
          <w:rStyle w:val="Strong"/>
        </w:rPr>
        <w:t>Save</w:t>
      </w:r>
    </w:p>
    <w:p w14:paraId="51FC9762" w14:textId="77777777" w:rsidR="00584BD4" w:rsidRDefault="00584BD4" w:rsidP="00584BD4">
      <w:pPr>
        <w:pStyle w:val="Heading4"/>
      </w:pPr>
      <w:bookmarkStart w:id="94" w:name="Agency_Schedule"/>
      <w:bookmarkStart w:id="95" w:name="_bookmark41"/>
      <w:bookmarkEnd w:id="94"/>
      <w:bookmarkEnd w:id="95"/>
      <w:r>
        <w:lastRenderedPageBreak/>
        <w:t>Agency</w:t>
      </w:r>
      <w:r>
        <w:rPr>
          <w:spacing w:val="-13"/>
        </w:rPr>
        <w:t xml:space="preserve"> </w:t>
      </w:r>
      <w:r>
        <w:t>schedule</w:t>
      </w:r>
    </w:p>
    <w:p w14:paraId="62486C75" w14:textId="77777777" w:rsidR="00584BD4" w:rsidRDefault="00584BD4" w:rsidP="00584BD4">
      <w:pPr>
        <w:rPr>
          <w:spacing w:val="-2"/>
        </w:rPr>
      </w:pPr>
      <w:r>
        <w:t>This</w:t>
      </w:r>
      <w:r>
        <w:rPr>
          <w:spacing w:val="-3"/>
        </w:rPr>
        <w:t xml:space="preserve"> </w:t>
      </w:r>
      <w:r>
        <w:t>view</w:t>
      </w:r>
      <w:r>
        <w:rPr>
          <w:spacing w:val="-2"/>
        </w:rPr>
        <w:t xml:space="preserve"> </w:t>
      </w:r>
      <w:r>
        <w:t>allows</w:t>
      </w:r>
      <w:r>
        <w:rPr>
          <w:spacing w:val="-3"/>
        </w:rPr>
        <w:t xml:space="preserve"> </w:t>
      </w:r>
      <w:r>
        <w:t>you</w:t>
      </w:r>
      <w:r>
        <w:rPr>
          <w:spacing w:val="-3"/>
        </w:rPr>
        <w:t xml:space="preserve"> </w:t>
      </w:r>
      <w:r>
        <w:t>to</w:t>
      </w:r>
      <w:r>
        <w:rPr>
          <w:spacing w:val="-2"/>
        </w:rPr>
        <w:t xml:space="preserve"> </w:t>
      </w:r>
      <w:r>
        <w:t>see</w:t>
      </w:r>
      <w:r>
        <w:rPr>
          <w:spacing w:val="-5"/>
        </w:rPr>
        <w:t xml:space="preserve"> </w:t>
      </w:r>
      <w:r>
        <w:t>the</w:t>
      </w:r>
      <w:r>
        <w:rPr>
          <w:spacing w:val="-2"/>
        </w:rPr>
        <w:t xml:space="preserve"> </w:t>
      </w:r>
      <w:r>
        <w:t>events</w:t>
      </w:r>
      <w:r>
        <w:rPr>
          <w:spacing w:val="-2"/>
        </w:rPr>
        <w:t xml:space="preserve"> </w:t>
      </w:r>
      <w:r>
        <w:t>for</w:t>
      </w:r>
      <w:r>
        <w:rPr>
          <w:spacing w:val="-3"/>
        </w:rPr>
        <w:t xml:space="preserve"> </w:t>
      </w:r>
      <w:r>
        <w:t>the</w:t>
      </w:r>
      <w:r>
        <w:rPr>
          <w:spacing w:val="-5"/>
        </w:rPr>
        <w:t xml:space="preserve"> </w:t>
      </w:r>
      <w:r>
        <w:t>entire</w:t>
      </w:r>
      <w:r>
        <w:rPr>
          <w:spacing w:val="-1"/>
        </w:rPr>
        <w:t xml:space="preserve"> </w:t>
      </w:r>
      <w:r>
        <w:rPr>
          <w:spacing w:val="-2"/>
        </w:rPr>
        <w:t>agency.</w:t>
      </w:r>
    </w:p>
    <w:p w14:paraId="0F75A6E3" w14:textId="77777777" w:rsidR="00584BD4" w:rsidRDefault="00584BD4" w:rsidP="00584BD4">
      <w:r w:rsidRPr="005F6E64">
        <w:rPr>
          <w:rStyle w:val="Strong"/>
        </w:rPr>
        <w:t>Training resource:</w:t>
      </w:r>
      <w:r w:rsidRPr="005F6E64">
        <w:t xml:space="preserve"> </w:t>
      </w:r>
      <w:hyperlink r:id="rId24">
        <w:r w:rsidRPr="005F6E64">
          <w:rPr>
            <w:rStyle w:val="Hyperlink"/>
          </w:rPr>
          <w:t>Schedule on Vimeo</w:t>
        </w:r>
      </w:hyperlink>
    </w:p>
    <w:p w14:paraId="2F9018E6" w14:textId="77777777" w:rsidR="00584BD4" w:rsidRDefault="00584BD4" w:rsidP="00584BD4">
      <w:pPr>
        <w:pStyle w:val="Heading5"/>
      </w:pPr>
      <w:r>
        <w:t>View agency calendar:</w:t>
      </w:r>
    </w:p>
    <w:p w14:paraId="4617FF81" w14:textId="77777777" w:rsidR="00584BD4" w:rsidRDefault="00584BD4" w:rsidP="0041149A">
      <w:pPr>
        <w:pStyle w:val="List"/>
        <w:numPr>
          <w:ilvl w:val="0"/>
          <w:numId w:val="52"/>
        </w:numPr>
      </w:pPr>
      <w:r>
        <w:t>Click</w:t>
      </w:r>
      <w:r>
        <w:rPr>
          <w:spacing w:val="-4"/>
        </w:rPr>
        <w:t xml:space="preserve"> </w:t>
      </w:r>
      <w:r>
        <w:t>on</w:t>
      </w:r>
      <w:r>
        <w:rPr>
          <w:spacing w:val="-3"/>
        </w:rPr>
        <w:t xml:space="preserve"> </w:t>
      </w:r>
      <w:r w:rsidRPr="00542709">
        <w:rPr>
          <w:rStyle w:val="Strong"/>
        </w:rPr>
        <w:t>Agency Schedule</w:t>
      </w:r>
    </w:p>
    <w:p w14:paraId="21B1CA70" w14:textId="77777777" w:rsidR="00584BD4" w:rsidRDefault="00584BD4" w:rsidP="0041149A">
      <w:pPr>
        <w:pStyle w:val="List"/>
        <w:numPr>
          <w:ilvl w:val="0"/>
          <w:numId w:val="52"/>
        </w:numPr>
      </w:pPr>
      <w:r>
        <w:t>Click</w:t>
      </w:r>
      <w:r>
        <w:rPr>
          <w:spacing w:val="-4"/>
        </w:rPr>
        <w:t xml:space="preserve"> </w:t>
      </w:r>
      <w:r>
        <w:t>on</w:t>
      </w:r>
      <w:r>
        <w:rPr>
          <w:spacing w:val="-3"/>
        </w:rPr>
        <w:t xml:space="preserve"> </w:t>
      </w:r>
      <w:r>
        <w:t>a</w:t>
      </w:r>
      <w:r>
        <w:rPr>
          <w:spacing w:val="-3"/>
        </w:rPr>
        <w:t xml:space="preserve"> </w:t>
      </w:r>
      <w:r>
        <w:t>day</w:t>
      </w:r>
      <w:r>
        <w:rPr>
          <w:spacing w:val="-3"/>
        </w:rPr>
        <w:t xml:space="preserve"> </w:t>
      </w:r>
      <w:r>
        <w:t>to</w:t>
      </w:r>
      <w:r>
        <w:rPr>
          <w:spacing w:val="-3"/>
        </w:rPr>
        <w:t xml:space="preserve"> </w:t>
      </w:r>
      <w:r>
        <w:t>view</w:t>
      </w:r>
      <w:r>
        <w:rPr>
          <w:spacing w:val="-1"/>
        </w:rPr>
        <w:t xml:space="preserve"> </w:t>
      </w:r>
      <w:r>
        <w:t>the calendar</w:t>
      </w:r>
      <w:r>
        <w:rPr>
          <w:spacing w:val="-2"/>
        </w:rPr>
        <w:t xml:space="preserve"> </w:t>
      </w:r>
      <w:r>
        <w:t>events</w:t>
      </w:r>
      <w:r>
        <w:rPr>
          <w:spacing w:val="-4"/>
        </w:rPr>
        <w:t xml:space="preserve"> </w:t>
      </w:r>
      <w:r>
        <w:t>for</w:t>
      </w:r>
      <w:r>
        <w:rPr>
          <w:spacing w:val="-7"/>
        </w:rPr>
        <w:t xml:space="preserve"> </w:t>
      </w:r>
      <w:r>
        <w:t xml:space="preserve">that </w:t>
      </w:r>
      <w:r>
        <w:rPr>
          <w:spacing w:val="-5"/>
        </w:rPr>
        <w:t>day</w:t>
      </w:r>
    </w:p>
    <w:p w14:paraId="3CAFE49C" w14:textId="77777777" w:rsidR="00584BD4" w:rsidRPr="00542709" w:rsidRDefault="00584BD4" w:rsidP="00584BD4">
      <w:pPr>
        <w:pStyle w:val="Heading5"/>
      </w:pPr>
      <w:bookmarkStart w:id="96" w:name="Add_Event_to_Calendar"/>
      <w:bookmarkStart w:id="97" w:name="_bookmark42"/>
      <w:bookmarkEnd w:id="96"/>
      <w:bookmarkEnd w:id="97"/>
      <w:r w:rsidRPr="00542709">
        <w:t xml:space="preserve">Add </w:t>
      </w:r>
      <w:r>
        <w:t>e</w:t>
      </w:r>
      <w:r w:rsidRPr="00542709">
        <w:t xml:space="preserve">vent to </w:t>
      </w:r>
      <w:r>
        <w:t>c</w:t>
      </w:r>
      <w:r w:rsidRPr="00542709">
        <w:t>alendar</w:t>
      </w:r>
    </w:p>
    <w:p w14:paraId="42E1F7CF" w14:textId="77777777" w:rsidR="00584BD4" w:rsidRDefault="00584BD4" w:rsidP="0041149A">
      <w:pPr>
        <w:pStyle w:val="List"/>
        <w:numPr>
          <w:ilvl w:val="0"/>
          <w:numId w:val="53"/>
        </w:numPr>
      </w:pPr>
      <w:r>
        <w:t>Click</w:t>
      </w:r>
      <w:r>
        <w:rPr>
          <w:spacing w:val="-4"/>
        </w:rPr>
        <w:t xml:space="preserve"> </w:t>
      </w:r>
      <w:r>
        <w:t>on</w:t>
      </w:r>
      <w:r>
        <w:rPr>
          <w:spacing w:val="-2"/>
        </w:rPr>
        <w:t xml:space="preserve"> </w:t>
      </w:r>
      <w:r w:rsidRPr="00B6193D">
        <w:rPr>
          <w:rStyle w:val="Strong"/>
        </w:rPr>
        <w:t>My Schedule</w:t>
      </w:r>
    </w:p>
    <w:p w14:paraId="71EC9072" w14:textId="77777777" w:rsidR="00584BD4" w:rsidRDefault="00584BD4" w:rsidP="0041149A">
      <w:pPr>
        <w:pStyle w:val="List"/>
        <w:numPr>
          <w:ilvl w:val="0"/>
          <w:numId w:val="53"/>
        </w:numPr>
      </w:pPr>
      <w:r>
        <w:t>Click</w:t>
      </w:r>
      <w:r>
        <w:rPr>
          <w:spacing w:val="-3"/>
        </w:rPr>
        <w:t xml:space="preserve"> </w:t>
      </w:r>
      <w:r>
        <w:t>on</w:t>
      </w:r>
      <w:r>
        <w:rPr>
          <w:spacing w:val="-2"/>
        </w:rPr>
        <w:t xml:space="preserve"> </w:t>
      </w:r>
      <w:r w:rsidRPr="00B6193D">
        <w:rPr>
          <w:rStyle w:val="Strong"/>
        </w:rPr>
        <w:t>Add</w:t>
      </w:r>
    </w:p>
    <w:p w14:paraId="1B6E53DC" w14:textId="77777777" w:rsidR="00584BD4" w:rsidRPr="00CB4EEC" w:rsidRDefault="00584BD4" w:rsidP="0041149A">
      <w:pPr>
        <w:pStyle w:val="List"/>
        <w:numPr>
          <w:ilvl w:val="0"/>
          <w:numId w:val="53"/>
        </w:numPr>
      </w:pPr>
      <w:r>
        <w:t>Enter</w:t>
      </w:r>
      <w:r>
        <w:rPr>
          <w:spacing w:val="-5"/>
        </w:rPr>
        <w:t xml:space="preserve"> </w:t>
      </w:r>
      <w:r>
        <w:t>the</w:t>
      </w:r>
      <w:r>
        <w:rPr>
          <w:spacing w:val="-3"/>
        </w:rPr>
        <w:t xml:space="preserve"> </w:t>
      </w:r>
      <w:r>
        <w:t>Event</w:t>
      </w:r>
      <w:r>
        <w:rPr>
          <w:spacing w:val="-6"/>
        </w:rPr>
        <w:t xml:space="preserve"> </w:t>
      </w:r>
      <w:r>
        <w:t>Description,</w:t>
      </w:r>
      <w:r>
        <w:rPr>
          <w:spacing w:val="-4"/>
        </w:rPr>
        <w:t xml:space="preserve"> </w:t>
      </w:r>
      <w:r>
        <w:t>date/time</w:t>
      </w:r>
      <w:r>
        <w:rPr>
          <w:spacing w:val="-5"/>
        </w:rPr>
        <w:t xml:space="preserve"> </w:t>
      </w:r>
      <w:r>
        <w:t>of</w:t>
      </w:r>
      <w:r>
        <w:rPr>
          <w:spacing w:val="-4"/>
        </w:rPr>
        <w:t xml:space="preserve"> </w:t>
      </w:r>
      <w:r>
        <w:t>event</w:t>
      </w:r>
      <w:r>
        <w:rPr>
          <w:spacing w:val="-4"/>
        </w:rPr>
        <w:t xml:space="preserve"> </w:t>
      </w:r>
      <w:r>
        <w:t>and</w:t>
      </w:r>
      <w:r>
        <w:rPr>
          <w:spacing w:val="-5"/>
        </w:rPr>
        <w:t xml:space="preserve"> </w:t>
      </w:r>
      <w:r>
        <w:t>add</w:t>
      </w:r>
      <w:r>
        <w:rPr>
          <w:spacing w:val="-4"/>
        </w:rPr>
        <w:t xml:space="preserve"> </w:t>
      </w:r>
      <w:r>
        <w:rPr>
          <w:spacing w:val="-2"/>
        </w:rPr>
        <w:t>notes</w:t>
      </w:r>
    </w:p>
    <w:p w14:paraId="7293EEDE" w14:textId="77777777" w:rsidR="00584BD4" w:rsidRPr="005056B9" w:rsidRDefault="00584BD4" w:rsidP="00584BD4">
      <w:pPr>
        <w:widowControl w:val="0"/>
        <w:autoSpaceDE w:val="0"/>
        <w:autoSpaceDN w:val="0"/>
        <w:spacing w:before="11" w:after="0" w:line="240" w:lineRule="auto"/>
        <w:rPr>
          <w:rFonts w:eastAsia="Calibri" w:cs="Calibri"/>
          <w:b/>
          <w:sz w:val="20"/>
          <w:szCs w:val="24"/>
          <w:lang w:bidi="ar-SA"/>
        </w:rPr>
      </w:pPr>
    </w:p>
    <w:p w14:paraId="303FB396" w14:textId="77777777" w:rsidR="00584BD4" w:rsidRDefault="00584BD4" w:rsidP="00584BD4">
      <w:pPr>
        <w:pStyle w:val="Caption"/>
      </w:pPr>
      <w:r>
        <w:t xml:space="preserve">Table </w:t>
      </w:r>
      <w:r>
        <w:fldChar w:fldCharType="begin"/>
      </w:r>
      <w:r>
        <w:instrText xml:space="preserve"> SEQ Table \* ARABIC </w:instrText>
      </w:r>
      <w:r>
        <w:fldChar w:fldCharType="separate"/>
      </w:r>
      <w:r>
        <w:rPr>
          <w:noProof/>
        </w:rPr>
        <w:t>1</w:t>
      </w:r>
      <w:r>
        <w:fldChar w:fldCharType="end"/>
      </w:r>
      <w:r>
        <w:t>. Client stages and definitions</w:t>
      </w:r>
    </w:p>
    <w:tbl>
      <w:tblPr>
        <w:tblW w:w="0" w:type="auto"/>
        <w:tblInd w:w="10"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left w:w="0" w:type="dxa"/>
          <w:right w:w="0" w:type="dxa"/>
        </w:tblCellMar>
        <w:tblLook w:val="01E0" w:firstRow="1" w:lastRow="1" w:firstColumn="1" w:lastColumn="1" w:noHBand="0" w:noVBand="0"/>
      </w:tblPr>
      <w:tblGrid>
        <w:gridCol w:w="4390"/>
        <w:gridCol w:w="4951"/>
      </w:tblGrid>
      <w:tr w:rsidR="00584BD4" w:rsidRPr="005056B9" w14:paraId="630F1E5D" w14:textId="77777777">
        <w:trPr>
          <w:trHeight w:val="1591"/>
          <w:tblHeader/>
        </w:trPr>
        <w:tc>
          <w:tcPr>
            <w:tcW w:w="4390" w:type="dxa"/>
            <w:shd w:val="clear" w:color="auto" w:fill="E8E8E8"/>
          </w:tcPr>
          <w:p w14:paraId="16D93B91" w14:textId="77777777" w:rsidR="00584BD4" w:rsidRPr="005056B9" w:rsidRDefault="00584BD4">
            <w:pPr>
              <w:widowControl w:val="0"/>
              <w:autoSpaceDE w:val="0"/>
              <w:autoSpaceDN w:val="0"/>
              <w:spacing w:before="79" w:after="0" w:line="240" w:lineRule="auto"/>
              <w:ind w:left="101" w:right="84"/>
              <w:jc w:val="center"/>
              <w:rPr>
                <w:rFonts w:eastAsia="Calibri" w:cs="Calibri"/>
                <w:b/>
                <w:sz w:val="24"/>
                <w:lang w:bidi="ar-SA"/>
              </w:rPr>
            </w:pPr>
            <w:r w:rsidRPr="005056B9">
              <w:rPr>
                <w:rFonts w:eastAsia="Calibri" w:cs="Calibri"/>
                <w:b/>
                <w:sz w:val="24"/>
                <w:lang w:bidi="ar-SA"/>
              </w:rPr>
              <w:t>Client</w:t>
            </w:r>
            <w:r w:rsidRPr="005056B9">
              <w:rPr>
                <w:rFonts w:eastAsia="Calibri" w:cs="Calibri"/>
                <w:b/>
                <w:spacing w:val="-8"/>
                <w:sz w:val="24"/>
                <w:lang w:bidi="ar-SA"/>
              </w:rPr>
              <w:t xml:space="preserve"> </w:t>
            </w:r>
            <w:r w:rsidRPr="005056B9">
              <w:rPr>
                <w:rFonts w:eastAsia="Calibri" w:cs="Calibri"/>
                <w:b/>
                <w:spacing w:val="-2"/>
                <w:sz w:val="24"/>
                <w:lang w:bidi="ar-SA"/>
              </w:rPr>
              <w:t>Stage*</w:t>
            </w:r>
          </w:p>
          <w:p w14:paraId="26CED463" w14:textId="5AE780F6" w:rsidR="00584BD4" w:rsidRPr="005056B9" w:rsidRDefault="00584BD4">
            <w:pPr>
              <w:widowControl w:val="0"/>
              <w:autoSpaceDE w:val="0"/>
              <w:autoSpaceDN w:val="0"/>
              <w:spacing w:before="207" w:after="0" w:line="278" w:lineRule="auto"/>
              <w:ind w:left="101" w:right="81"/>
              <w:jc w:val="center"/>
              <w:rPr>
                <w:rFonts w:ascii="Segoe UI" w:eastAsia="Calibri" w:cs="Calibri"/>
                <w:sz w:val="18"/>
                <w:lang w:bidi="ar-SA"/>
              </w:rPr>
            </w:pPr>
            <w:r w:rsidRPr="005056B9">
              <w:rPr>
                <w:rFonts w:ascii="Segoe UI" w:eastAsia="Calibri" w:cs="Calibri"/>
                <w:color w:val="333333"/>
                <w:sz w:val="18"/>
                <w:lang w:bidi="ar-SA"/>
              </w:rPr>
              <w:t>*</w:t>
            </w:r>
            <w:r w:rsidR="001B43F5" w:rsidRPr="005056B9">
              <w:rPr>
                <w:rFonts w:ascii="Segoe UI" w:eastAsia="Calibri" w:cs="Calibri"/>
                <w:color w:val="333333"/>
                <w:sz w:val="18"/>
                <w:lang w:bidi="ar-SA"/>
              </w:rPr>
              <w:t>These</w:t>
            </w:r>
            <w:r w:rsidRPr="005056B9">
              <w:rPr>
                <w:rFonts w:ascii="Segoe UI" w:eastAsia="Calibri" w:cs="Calibri"/>
                <w:color w:val="333333"/>
                <w:spacing w:val="-9"/>
                <w:sz w:val="18"/>
                <w:lang w:bidi="ar-SA"/>
              </w:rPr>
              <w:t xml:space="preserve"> </w:t>
            </w:r>
            <w:r w:rsidRPr="005056B9">
              <w:rPr>
                <w:rFonts w:ascii="Segoe UI" w:eastAsia="Calibri" w:cs="Calibri"/>
                <w:color w:val="333333"/>
                <w:sz w:val="18"/>
                <w:lang w:bidi="ar-SA"/>
              </w:rPr>
              <w:t>stages</w:t>
            </w:r>
            <w:r w:rsidRPr="005056B9">
              <w:rPr>
                <w:rFonts w:ascii="Segoe UI" w:eastAsia="Calibri" w:cs="Calibri"/>
                <w:color w:val="333333"/>
                <w:spacing w:val="-8"/>
                <w:sz w:val="18"/>
                <w:lang w:bidi="ar-SA"/>
              </w:rPr>
              <w:t xml:space="preserve"> </w:t>
            </w:r>
            <w:r w:rsidRPr="005056B9">
              <w:rPr>
                <w:rFonts w:ascii="Segoe UI" w:eastAsia="Calibri" w:cs="Calibri"/>
                <w:color w:val="333333"/>
                <w:sz w:val="18"/>
                <w:lang w:bidi="ar-SA"/>
              </w:rPr>
              <w:t>are</w:t>
            </w:r>
            <w:r w:rsidRPr="005056B9">
              <w:rPr>
                <w:rFonts w:ascii="Segoe UI" w:eastAsia="Calibri" w:cs="Calibri"/>
                <w:color w:val="333333"/>
                <w:spacing w:val="-9"/>
                <w:sz w:val="18"/>
                <w:lang w:bidi="ar-SA"/>
              </w:rPr>
              <w:t xml:space="preserve"> </w:t>
            </w:r>
            <w:r w:rsidRPr="005056B9">
              <w:rPr>
                <w:rFonts w:ascii="Segoe UI" w:eastAsia="Calibri" w:cs="Calibri"/>
                <w:color w:val="333333"/>
                <w:sz w:val="18"/>
                <w:lang w:bidi="ar-SA"/>
              </w:rPr>
              <w:t>not</w:t>
            </w:r>
            <w:r w:rsidRPr="005056B9">
              <w:rPr>
                <w:rFonts w:ascii="Segoe UI" w:eastAsia="Calibri" w:cs="Calibri"/>
                <w:color w:val="333333"/>
                <w:spacing w:val="-8"/>
                <w:sz w:val="18"/>
                <w:lang w:bidi="ar-SA"/>
              </w:rPr>
              <w:t xml:space="preserve"> </w:t>
            </w:r>
            <w:r w:rsidRPr="005056B9">
              <w:rPr>
                <w:rFonts w:ascii="Segoe UI" w:eastAsia="Calibri" w:cs="Calibri"/>
                <w:color w:val="333333"/>
                <w:sz w:val="18"/>
                <w:lang w:bidi="ar-SA"/>
              </w:rPr>
              <w:t>required</w:t>
            </w:r>
            <w:r w:rsidRPr="005056B9">
              <w:rPr>
                <w:rFonts w:ascii="Segoe UI" w:eastAsia="Calibri" w:cs="Calibri"/>
                <w:color w:val="333333"/>
                <w:spacing w:val="-8"/>
                <w:sz w:val="18"/>
                <w:lang w:bidi="ar-SA"/>
              </w:rPr>
              <w:t xml:space="preserve"> </w:t>
            </w:r>
            <w:r w:rsidRPr="005056B9">
              <w:rPr>
                <w:rFonts w:ascii="Segoe UI" w:eastAsia="Calibri" w:cs="Calibri"/>
                <w:color w:val="333333"/>
                <w:sz w:val="18"/>
                <w:lang w:bidi="ar-SA"/>
              </w:rPr>
              <w:t>and do not affect other areas of the system.</w:t>
            </w:r>
            <w:r w:rsidRPr="005056B9">
              <w:rPr>
                <w:rFonts w:ascii="Segoe UI" w:eastAsia="Calibri" w:cs="Calibri"/>
                <w:color w:val="333333"/>
                <w:spacing w:val="-2"/>
                <w:sz w:val="18"/>
                <w:lang w:bidi="ar-SA"/>
              </w:rPr>
              <w:t xml:space="preserve"> </w:t>
            </w:r>
            <w:r w:rsidRPr="005056B9">
              <w:rPr>
                <w:rFonts w:ascii="Segoe UI" w:eastAsia="Calibri" w:cs="Calibri"/>
                <w:color w:val="333333"/>
                <w:sz w:val="18"/>
                <w:lang w:bidi="ar-SA"/>
              </w:rPr>
              <w:t>Client</w:t>
            </w:r>
            <w:r w:rsidRPr="005056B9">
              <w:rPr>
                <w:rFonts w:ascii="Segoe UI" w:eastAsia="Calibri" w:cs="Calibri"/>
                <w:color w:val="333333"/>
                <w:spacing w:val="-2"/>
                <w:sz w:val="18"/>
                <w:lang w:bidi="ar-SA"/>
              </w:rPr>
              <w:t xml:space="preserve"> </w:t>
            </w:r>
            <w:r w:rsidRPr="005056B9">
              <w:rPr>
                <w:rFonts w:ascii="Segoe UI" w:eastAsia="Calibri" w:cs="Calibri"/>
                <w:color w:val="333333"/>
                <w:sz w:val="18"/>
                <w:lang w:bidi="ar-SA"/>
              </w:rPr>
              <w:t>stages</w:t>
            </w:r>
            <w:r w:rsidRPr="005056B9">
              <w:rPr>
                <w:rFonts w:ascii="Segoe UI" w:eastAsia="Calibri" w:cs="Calibri"/>
                <w:color w:val="333333"/>
                <w:spacing w:val="-2"/>
                <w:sz w:val="18"/>
                <w:lang w:bidi="ar-SA"/>
              </w:rPr>
              <w:t xml:space="preserve"> </w:t>
            </w:r>
            <w:r w:rsidRPr="005056B9">
              <w:rPr>
                <w:rFonts w:ascii="Segoe UI" w:eastAsia="Calibri" w:cs="Calibri"/>
                <w:color w:val="333333"/>
                <w:sz w:val="18"/>
                <w:lang w:bidi="ar-SA"/>
              </w:rPr>
              <w:t>may</w:t>
            </w:r>
            <w:r w:rsidRPr="005056B9">
              <w:rPr>
                <w:rFonts w:ascii="Segoe UI" w:eastAsia="Calibri" w:cs="Calibri"/>
                <w:color w:val="333333"/>
                <w:spacing w:val="-2"/>
                <w:sz w:val="18"/>
                <w:lang w:bidi="ar-SA"/>
              </w:rPr>
              <w:t xml:space="preserve"> </w:t>
            </w:r>
            <w:r w:rsidRPr="005056B9">
              <w:rPr>
                <w:rFonts w:ascii="Segoe UI" w:eastAsia="Calibri" w:cs="Calibri"/>
                <w:color w:val="333333"/>
                <w:sz w:val="18"/>
                <w:lang w:bidi="ar-SA"/>
              </w:rPr>
              <w:t>be</w:t>
            </w:r>
            <w:r w:rsidRPr="005056B9">
              <w:rPr>
                <w:rFonts w:ascii="Segoe UI" w:eastAsia="Calibri" w:cs="Calibri"/>
                <w:color w:val="333333"/>
                <w:spacing w:val="-2"/>
                <w:sz w:val="18"/>
                <w:lang w:bidi="ar-SA"/>
              </w:rPr>
              <w:t xml:space="preserve"> </w:t>
            </w:r>
            <w:r w:rsidRPr="005056B9">
              <w:rPr>
                <w:rFonts w:ascii="Segoe UI" w:eastAsia="Calibri" w:cs="Calibri"/>
                <w:color w:val="333333"/>
                <w:sz w:val="18"/>
                <w:lang w:bidi="ar-SA"/>
              </w:rPr>
              <w:t>used to keep track of job status.</w:t>
            </w:r>
          </w:p>
        </w:tc>
        <w:tc>
          <w:tcPr>
            <w:tcW w:w="4951" w:type="dxa"/>
            <w:shd w:val="clear" w:color="auto" w:fill="E8E8E8"/>
          </w:tcPr>
          <w:p w14:paraId="67B6A1F8" w14:textId="77777777" w:rsidR="00584BD4" w:rsidRPr="005056B9" w:rsidRDefault="00584BD4">
            <w:pPr>
              <w:widowControl w:val="0"/>
              <w:autoSpaceDE w:val="0"/>
              <w:autoSpaceDN w:val="0"/>
              <w:spacing w:before="0" w:after="0" w:line="240" w:lineRule="auto"/>
              <w:rPr>
                <w:rFonts w:eastAsia="Calibri" w:cs="Calibri"/>
                <w:b/>
                <w:sz w:val="24"/>
                <w:lang w:bidi="ar-SA"/>
              </w:rPr>
            </w:pPr>
          </w:p>
          <w:p w14:paraId="64709649" w14:textId="77777777" w:rsidR="00584BD4" w:rsidRPr="005056B9" w:rsidRDefault="00584BD4">
            <w:pPr>
              <w:widowControl w:val="0"/>
              <w:autoSpaceDE w:val="0"/>
              <w:autoSpaceDN w:val="0"/>
              <w:spacing w:before="128" w:after="0" w:line="240" w:lineRule="auto"/>
              <w:rPr>
                <w:rFonts w:eastAsia="Calibri" w:cs="Calibri"/>
                <w:b/>
                <w:sz w:val="24"/>
                <w:lang w:bidi="ar-SA"/>
              </w:rPr>
            </w:pPr>
          </w:p>
          <w:p w14:paraId="4E425DA3" w14:textId="77777777" w:rsidR="00584BD4" w:rsidRPr="005056B9" w:rsidRDefault="00584BD4">
            <w:pPr>
              <w:widowControl w:val="0"/>
              <w:autoSpaceDE w:val="0"/>
              <w:autoSpaceDN w:val="0"/>
              <w:spacing w:before="0" w:after="0" w:line="240" w:lineRule="auto"/>
              <w:ind w:left="69"/>
              <w:jc w:val="center"/>
              <w:rPr>
                <w:rFonts w:eastAsia="Calibri" w:cs="Calibri"/>
                <w:b/>
                <w:sz w:val="24"/>
                <w:lang w:bidi="ar-SA"/>
              </w:rPr>
            </w:pPr>
            <w:r w:rsidRPr="005056B9">
              <w:rPr>
                <w:rFonts w:eastAsia="Calibri" w:cs="Calibri"/>
                <w:b/>
                <w:spacing w:val="-2"/>
                <w:sz w:val="24"/>
                <w:lang w:bidi="ar-SA"/>
              </w:rPr>
              <w:t>Deﬁnition</w:t>
            </w:r>
          </w:p>
        </w:tc>
      </w:tr>
      <w:tr w:rsidR="00584BD4" w:rsidRPr="005056B9" w14:paraId="637D529A" w14:textId="77777777">
        <w:trPr>
          <w:trHeight w:val="837"/>
        </w:trPr>
        <w:tc>
          <w:tcPr>
            <w:tcW w:w="4390" w:type="dxa"/>
          </w:tcPr>
          <w:p w14:paraId="560CC20E" w14:textId="77777777" w:rsidR="00584BD4" w:rsidRPr="005056B9" w:rsidRDefault="00584BD4">
            <w:pPr>
              <w:widowControl w:val="0"/>
              <w:autoSpaceDE w:val="0"/>
              <w:autoSpaceDN w:val="0"/>
              <w:spacing w:before="169" w:after="0" w:line="240" w:lineRule="auto"/>
              <w:ind w:left="101" w:right="83"/>
              <w:jc w:val="center"/>
              <w:rPr>
                <w:rFonts w:eastAsia="Calibri" w:cs="Calibri"/>
                <w:b/>
                <w:sz w:val="24"/>
                <w:lang w:bidi="ar-SA"/>
              </w:rPr>
            </w:pPr>
            <w:r w:rsidRPr="005056B9">
              <w:rPr>
                <w:rFonts w:eastAsia="Calibri" w:cs="Calibri"/>
                <w:b/>
                <w:spacing w:val="-2"/>
                <w:sz w:val="24"/>
                <w:lang w:bidi="ar-SA"/>
              </w:rPr>
              <w:t>Audit</w:t>
            </w:r>
          </w:p>
        </w:tc>
        <w:tc>
          <w:tcPr>
            <w:tcW w:w="4951" w:type="dxa"/>
          </w:tcPr>
          <w:p w14:paraId="427D7EFC" w14:textId="62598A47" w:rsidR="00584BD4" w:rsidRPr="005056B9" w:rsidRDefault="00584BD4">
            <w:pPr>
              <w:widowControl w:val="0"/>
              <w:autoSpaceDE w:val="0"/>
              <w:autoSpaceDN w:val="0"/>
              <w:spacing w:before="79" w:after="0" w:line="240" w:lineRule="auto"/>
              <w:ind w:left="78"/>
              <w:rPr>
                <w:rFonts w:eastAsia="Calibri" w:cs="Calibri"/>
                <w:sz w:val="24"/>
                <w:lang w:bidi="ar-SA"/>
              </w:rPr>
            </w:pPr>
            <w:r w:rsidRPr="005056B9">
              <w:rPr>
                <w:rFonts w:eastAsia="Calibri" w:cs="Calibri"/>
                <w:sz w:val="24"/>
                <w:lang w:bidi="ar-SA"/>
              </w:rPr>
              <w:t>Audit</w:t>
            </w:r>
            <w:r w:rsidRPr="005056B9">
              <w:rPr>
                <w:rFonts w:eastAsia="Calibri" w:cs="Calibri"/>
                <w:spacing w:val="-7"/>
                <w:sz w:val="24"/>
                <w:lang w:bidi="ar-SA"/>
              </w:rPr>
              <w:t xml:space="preserve"> </w:t>
            </w:r>
            <w:r w:rsidRPr="005056B9">
              <w:rPr>
                <w:rFonts w:eastAsia="Calibri" w:cs="Calibri"/>
                <w:sz w:val="24"/>
                <w:lang w:bidi="ar-SA"/>
              </w:rPr>
              <w:t>is</w:t>
            </w:r>
            <w:r w:rsidRPr="005056B9">
              <w:rPr>
                <w:rFonts w:eastAsia="Calibri" w:cs="Calibri"/>
                <w:spacing w:val="-4"/>
                <w:sz w:val="24"/>
                <w:lang w:bidi="ar-SA"/>
              </w:rPr>
              <w:t xml:space="preserve"> </w:t>
            </w:r>
            <w:r w:rsidRPr="005056B9">
              <w:rPr>
                <w:rFonts w:eastAsia="Calibri" w:cs="Calibri"/>
                <w:sz w:val="24"/>
                <w:lang w:bidi="ar-SA"/>
              </w:rPr>
              <w:t>conducted</w:t>
            </w:r>
            <w:r w:rsidRPr="005056B9">
              <w:rPr>
                <w:rFonts w:eastAsia="Calibri" w:cs="Calibri"/>
                <w:spacing w:val="-4"/>
                <w:sz w:val="24"/>
                <w:lang w:bidi="ar-SA"/>
              </w:rPr>
              <w:t xml:space="preserve"> </w:t>
            </w:r>
            <w:r w:rsidRPr="005056B9">
              <w:rPr>
                <w:rFonts w:eastAsia="Calibri" w:cs="Calibri"/>
                <w:sz w:val="24"/>
                <w:lang w:bidi="ar-SA"/>
              </w:rPr>
              <w:t>and</w:t>
            </w:r>
            <w:r w:rsidRPr="005056B9">
              <w:rPr>
                <w:rFonts w:eastAsia="Calibri" w:cs="Calibri"/>
                <w:spacing w:val="-4"/>
                <w:sz w:val="24"/>
                <w:lang w:bidi="ar-SA"/>
              </w:rPr>
              <w:t xml:space="preserve"> </w:t>
            </w:r>
            <w:r w:rsidRPr="005056B9">
              <w:rPr>
                <w:rFonts w:eastAsia="Calibri" w:cs="Calibri"/>
                <w:sz w:val="24"/>
                <w:lang w:bidi="ar-SA"/>
              </w:rPr>
              <w:t>being</w:t>
            </w:r>
            <w:r w:rsidRPr="005056B9">
              <w:rPr>
                <w:rFonts w:eastAsia="Calibri" w:cs="Calibri"/>
                <w:spacing w:val="-4"/>
                <w:sz w:val="24"/>
                <w:lang w:bidi="ar-SA"/>
              </w:rPr>
              <w:t xml:space="preserve"> </w:t>
            </w:r>
            <w:r w:rsidR="001B43F5" w:rsidRPr="005056B9">
              <w:rPr>
                <w:rFonts w:eastAsia="Calibri" w:cs="Calibri"/>
                <w:sz w:val="24"/>
                <w:lang w:bidi="ar-SA"/>
              </w:rPr>
              <w:t>written</w:t>
            </w:r>
            <w:r w:rsidRPr="005056B9">
              <w:rPr>
                <w:rFonts w:eastAsia="Calibri" w:cs="Calibri"/>
                <w:spacing w:val="-5"/>
                <w:sz w:val="24"/>
                <w:lang w:bidi="ar-SA"/>
              </w:rPr>
              <w:t xml:space="preserve"> </w:t>
            </w:r>
            <w:r w:rsidRPr="005056B9">
              <w:rPr>
                <w:rFonts w:eastAsia="Calibri" w:cs="Calibri"/>
                <w:sz w:val="24"/>
                <w:lang w:bidi="ar-SA"/>
              </w:rPr>
              <w:t>up</w:t>
            </w:r>
            <w:r w:rsidRPr="005056B9">
              <w:rPr>
                <w:rFonts w:eastAsia="Calibri" w:cs="Calibri"/>
                <w:spacing w:val="-4"/>
                <w:sz w:val="24"/>
                <w:lang w:bidi="ar-SA"/>
              </w:rPr>
              <w:t xml:space="preserve"> </w:t>
            </w:r>
            <w:r w:rsidRPr="005056B9">
              <w:rPr>
                <w:rFonts w:eastAsia="Calibri" w:cs="Calibri"/>
                <w:sz w:val="24"/>
                <w:lang w:bidi="ar-SA"/>
              </w:rPr>
              <w:t>and</w:t>
            </w:r>
            <w:r w:rsidRPr="005056B9">
              <w:rPr>
                <w:rFonts w:eastAsia="Calibri" w:cs="Calibri"/>
                <w:spacing w:val="-4"/>
                <w:sz w:val="24"/>
                <w:lang w:bidi="ar-SA"/>
              </w:rPr>
              <w:t xml:space="preserve"> </w:t>
            </w:r>
            <w:r w:rsidRPr="005056B9">
              <w:rPr>
                <w:rFonts w:eastAsia="Calibri" w:cs="Calibri"/>
                <w:sz w:val="24"/>
                <w:lang w:bidi="ar-SA"/>
              </w:rPr>
              <w:t>work</w:t>
            </w:r>
            <w:r w:rsidRPr="005056B9">
              <w:rPr>
                <w:rFonts w:eastAsia="Calibri" w:cs="Calibri"/>
                <w:spacing w:val="-2"/>
                <w:sz w:val="24"/>
                <w:lang w:bidi="ar-SA"/>
              </w:rPr>
              <w:t xml:space="preserve"> </w:t>
            </w:r>
            <w:r w:rsidRPr="005056B9">
              <w:rPr>
                <w:rFonts w:eastAsia="Calibri" w:cs="Calibri"/>
                <w:sz w:val="24"/>
                <w:lang w:bidi="ar-SA"/>
              </w:rPr>
              <w:t>orders</w:t>
            </w:r>
            <w:r w:rsidRPr="005056B9">
              <w:rPr>
                <w:rFonts w:eastAsia="Calibri" w:cs="Calibri"/>
                <w:spacing w:val="-4"/>
                <w:sz w:val="24"/>
                <w:lang w:bidi="ar-SA"/>
              </w:rPr>
              <w:t xml:space="preserve"> </w:t>
            </w:r>
            <w:r w:rsidRPr="005056B9">
              <w:rPr>
                <w:rFonts w:eastAsia="Calibri" w:cs="Calibri"/>
                <w:spacing w:val="-2"/>
                <w:sz w:val="24"/>
                <w:lang w:bidi="ar-SA"/>
              </w:rPr>
              <w:t>being</w:t>
            </w:r>
            <w:r>
              <w:rPr>
                <w:rFonts w:eastAsia="Calibri" w:cs="Calibri"/>
                <w:spacing w:val="-2"/>
                <w:sz w:val="24"/>
                <w:lang w:bidi="ar-SA"/>
              </w:rPr>
              <w:t xml:space="preserve"> </w:t>
            </w:r>
            <w:r w:rsidRPr="005056B9">
              <w:rPr>
                <w:rFonts w:eastAsia="Calibri" w:cs="Calibri"/>
                <w:spacing w:val="-2"/>
                <w:sz w:val="24"/>
                <w:lang w:bidi="ar-SA"/>
              </w:rPr>
              <w:t>created</w:t>
            </w:r>
          </w:p>
        </w:tc>
      </w:tr>
      <w:tr w:rsidR="00584BD4" w:rsidRPr="005056B9" w14:paraId="6918571D" w14:textId="77777777">
        <w:trPr>
          <w:trHeight w:val="659"/>
        </w:trPr>
        <w:tc>
          <w:tcPr>
            <w:tcW w:w="4390" w:type="dxa"/>
          </w:tcPr>
          <w:p w14:paraId="59D6BB9B" w14:textId="77777777" w:rsidR="00584BD4" w:rsidRPr="005056B9" w:rsidRDefault="00584BD4">
            <w:pPr>
              <w:widowControl w:val="0"/>
              <w:autoSpaceDE w:val="0"/>
              <w:autoSpaceDN w:val="0"/>
              <w:spacing w:before="79" w:after="0" w:line="240" w:lineRule="auto"/>
              <w:ind w:left="101" w:right="83"/>
              <w:jc w:val="center"/>
              <w:rPr>
                <w:rFonts w:eastAsia="Calibri" w:cs="Calibri"/>
                <w:b/>
                <w:sz w:val="24"/>
                <w:lang w:bidi="ar-SA"/>
              </w:rPr>
            </w:pPr>
            <w:r w:rsidRPr="005056B9">
              <w:rPr>
                <w:rFonts w:eastAsia="Calibri" w:cs="Calibri"/>
                <w:b/>
                <w:spacing w:val="-2"/>
                <w:sz w:val="24"/>
                <w:lang w:bidi="ar-SA"/>
              </w:rPr>
              <w:t>Closeout</w:t>
            </w:r>
          </w:p>
        </w:tc>
        <w:tc>
          <w:tcPr>
            <w:tcW w:w="4951" w:type="dxa"/>
          </w:tcPr>
          <w:p w14:paraId="1DE80519" w14:textId="77777777" w:rsidR="00584BD4" w:rsidRPr="005056B9" w:rsidRDefault="00584BD4">
            <w:pPr>
              <w:widowControl w:val="0"/>
              <w:autoSpaceDE w:val="0"/>
              <w:autoSpaceDN w:val="0"/>
              <w:spacing w:before="79" w:after="0" w:line="240" w:lineRule="auto"/>
              <w:ind w:left="78"/>
              <w:rPr>
                <w:rFonts w:eastAsia="Calibri" w:cs="Calibri"/>
                <w:sz w:val="24"/>
                <w:lang w:bidi="ar-SA"/>
              </w:rPr>
            </w:pPr>
            <w:r w:rsidRPr="005056B9">
              <w:rPr>
                <w:rFonts w:eastAsia="Calibri" w:cs="Calibri"/>
                <w:sz w:val="24"/>
                <w:lang w:bidi="ar-SA"/>
              </w:rPr>
              <w:t>Last</w:t>
            </w:r>
            <w:r w:rsidRPr="005056B9">
              <w:rPr>
                <w:rFonts w:eastAsia="Calibri" w:cs="Calibri"/>
                <w:spacing w:val="-7"/>
                <w:sz w:val="24"/>
                <w:lang w:bidi="ar-SA"/>
              </w:rPr>
              <w:t xml:space="preserve"> </w:t>
            </w:r>
            <w:r w:rsidRPr="005056B9">
              <w:rPr>
                <w:rFonts w:eastAsia="Calibri" w:cs="Calibri"/>
                <w:sz w:val="24"/>
                <w:lang w:bidi="ar-SA"/>
              </w:rPr>
              <w:t>stage,</w:t>
            </w:r>
            <w:r w:rsidRPr="005056B9">
              <w:rPr>
                <w:rFonts w:eastAsia="Calibri" w:cs="Calibri"/>
                <w:spacing w:val="-7"/>
                <w:sz w:val="24"/>
                <w:lang w:bidi="ar-SA"/>
              </w:rPr>
              <w:t xml:space="preserve"> </w:t>
            </w:r>
            <w:r w:rsidRPr="005056B9">
              <w:rPr>
                <w:rFonts w:eastAsia="Calibri" w:cs="Calibri"/>
                <w:sz w:val="24"/>
                <w:lang w:bidi="ar-SA"/>
              </w:rPr>
              <w:t>after</w:t>
            </w:r>
            <w:r w:rsidRPr="005056B9">
              <w:rPr>
                <w:rFonts w:eastAsia="Calibri" w:cs="Calibri"/>
                <w:spacing w:val="-5"/>
                <w:sz w:val="24"/>
                <w:lang w:bidi="ar-SA"/>
              </w:rPr>
              <w:t xml:space="preserve"> </w:t>
            </w:r>
            <w:r w:rsidRPr="005056B9">
              <w:rPr>
                <w:rFonts w:eastAsia="Calibri" w:cs="Calibri"/>
                <w:sz w:val="24"/>
                <w:lang w:bidi="ar-SA"/>
              </w:rPr>
              <w:t>QCI</w:t>
            </w:r>
            <w:r w:rsidRPr="005056B9">
              <w:rPr>
                <w:rFonts w:eastAsia="Calibri" w:cs="Calibri"/>
                <w:spacing w:val="-7"/>
                <w:sz w:val="24"/>
                <w:lang w:bidi="ar-SA"/>
              </w:rPr>
              <w:t xml:space="preserve"> </w:t>
            </w:r>
            <w:r w:rsidRPr="005056B9">
              <w:rPr>
                <w:rFonts w:eastAsia="Calibri" w:cs="Calibri"/>
                <w:sz w:val="24"/>
                <w:lang w:bidi="ar-SA"/>
              </w:rPr>
              <w:t>for</w:t>
            </w:r>
            <w:r w:rsidRPr="005056B9">
              <w:rPr>
                <w:rFonts w:eastAsia="Calibri" w:cs="Calibri"/>
                <w:spacing w:val="-7"/>
                <w:sz w:val="24"/>
                <w:lang w:bidi="ar-SA"/>
              </w:rPr>
              <w:t xml:space="preserve"> </w:t>
            </w:r>
            <w:r w:rsidRPr="005056B9">
              <w:rPr>
                <w:rFonts w:eastAsia="Calibri" w:cs="Calibri"/>
                <w:sz w:val="24"/>
                <w:lang w:bidi="ar-SA"/>
              </w:rPr>
              <w:t>ﬁnal</w:t>
            </w:r>
            <w:r w:rsidRPr="005056B9">
              <w:rPr>
                <w:rFonts w:eastAsia="Calibri" w:cs="Calibri"/>
                <w:spacing w:val="-6"/>
                <w:sz w:val="24"/>
                <w:lang w:bidi="ar-SA"/>
              </w:rPr>
              <w:t xml:space="preserve"> </w:t>
            </w:r>
            <w:r w:rsidRPr="005056B9">
              <w:rPr>
                <w:rFonts w:eastAsia="Calibri" w:cs="Calibri"/>
                <w:sz w:val="24"/>
                <w:lang w:bidi="ar-SA"/>
              </w:rPr>
              <w:t>review</w:t>
            </w:r>
            <w:r w:rsidRPr="005056B9">
              <w:rPr>
                <w:rFonts w:eastAsia="Calibri" w:cs="Calibri"/>
                <w:spacing w:val="-8"/>
                <w:sz w:val="24"/>
                <w:lang w:bidi="ar-SA"/>
              </w:rPr>
              <w:t xml:space="preserve"> </w:t>
            </w:r>
            <w:r w:rsidRPr="005056B9">
              <w:rPr>
                <w:rFonts w:eastAsia="Calibri" w:cs="Calibri"/>
                <w:spacing w:val="-4"/>
                <w:sz w:val="24"/>
                <w:lang w:bidi="ar-SA"/>
              </w:rPr>
              <w:t>stage</w:t>
            </w:r>
          </w:p>
        </w:tc>
      </w:tr>
      <w:tr w:rsidR="00584BD4" w:rsidRPr="005056B9" w14:paraId="18190A51" w14:textId="77777777">
        <w:trPr>
          <w:trHeight w:val="659"/>
        </w:trPr>
        <w:tc>
          <w:tcPr>
            <w:tcW w:w="4390" w:type="dxa"/>
          </w:tcPr>
          <w:p w14:paraId="65D2D4DD" w14:textId="77777777" w:rsidR="00584BD4" w:rsidRPr="005056B9" w:rsidRDefault="00584BD4">
            <w:pPr>
              <w:widowControl w:val="0"/>
              <w:autoSpaceDE w:val="0"/>
              <w:autoSpaceDN w:val="0"/>
              <w:spacing w:before="80" w:after="0" w:line="240" w:lineRule="auto"/>
              <w:ind w:left="101" w:right="82"/>
              <w:jc w:val="center"/>
              <w:rPr>
                <w:rFonts w:eastAsia="Calibri" w:cs="Calibri"/>
                <w:b/>
                <w:sz w:val="24"/>
                <w:lang w:bidi="ar-SA"/>
              </w:rPr>
            </w:pPr>
            <w:r w:rsidRPr="005056B9">
              <w:rPr>
                <w:rFonts w:eastAsia="Calibri" w:cs="Calibri"/>
                <w:b/>
                <w:spacing w:val="-2"/>
                <w:sz w:val="24"/>
                <w:lang w:bidi="ar-SA"/>
              </w:rPr>
              <w:t>Completed</w:t>
            </w:r>
          </w:p>
        </w:tc>
        <w:tc>
          <w:tcPr>
            <w:tcW w:w="4951" w:type="dxa"/>
          </w:tcPr>
          <w:p w14:paraId="643D209D" w14:textId="77777777" w:rsidR="00584BD4" w:rsidRPr="005056B9" w:rsidRDefault="00584BD4">
            <w:pPr>
              <w:widowControl w:val="0"/>
              <w:autoSpaceDE w:val="0"/>
              <w:autoSpaceDN w:val="0"/>
              <w:spacing w:before="80" w:after="0" w:line="240" w:lineRule="auto"/>
              <w:ind w:left="78"/>
              <w:rPr>
                <w:rFonts w:eastAsia="Calibri" w:cs="Calibri"/>
                <w:sz w:val="24"/>
                <w:lang w:bidi="ar-SA"/>
              </w:rPr>
            </w:pPr>
            <w:r w:rsidRPr="005056B9">
              <w:rPr>
                <w:rFonts w:eastAsia="Calibri" w:cs="Calibri"/>
                <w:sz w:val="24"/>
                <w:lang w:bidi="ar-SA"/>
              </w:rPr>
              <w:t>All</w:t>
            </w:r>
            <w:r w:rsidRPr="005056B9">
              <w:rPr>
                <w:rFonts w:eastAsia="Calibri" w:cs="Calibri"/>
                <w:spacing w:val="-6"/>
                <w:sz w:val="24"/>
                <w:lang w:bidi="ar-SA"/>
              </w:rPr>
              <w:t xml:space="preserve"> </w:t>
            </w:r>
            <w:r w:rsidRPr="005056B9">
              <w:rPr>
                <w:rFonts w:eastAsia="Calibri" w:cs="Calibri"/>
                <w:sz w:val="24"/>
                <w:lang w:bidi="ar-SA"/>
              </w:rPr>
              <w:t>work</w:t>
            </w:r>
            <w:r w:rsidRPr="005056B9">
              <w:rPr>
                <w:rFonts w:eastAsia="Calibri" w:cs="Calibri"/>
                <w:spacing w:val="-5"/>
                <w:sz w:val="24"/>
                <w:lang w:bidi="ar-SA"/>
              </w:rPr>
              <w:t xml:space="preserve"> </w:t>
            </w:r>
            <w:r w:rsidRPr="005056B9">
              <w:rPr>
                <w:rFonts w:eastAsia="Calibri" w:cs="Calibri"/>
                <w:sz w:val="24"/>
                <w:lang w:bidi="ar-SA"/>
              </w:rPr>
              <w:t>is</w:t>
            </w:r>
            <w:r w:rsidRPr="005056B9">
              <w:rPr>
                <w:rFonts w:eastAsia="Calibri" w:cs="Calibri"/>
                <w:spacing w:val="-5"/>
                <w:sz w:val="24"/>
                <w:lang w:bidi="ar-SA"/>
              </w:rPr>
              <w:t xml:space="preserve"> </w:t>
            </w:r>
            <w:r w:rsidRPr="005056B9">
              <w:rPr>
                <w:rFonts w:eastAsia="Calibri" w:cs="Calibri"/>
                <w:sz w:val="24"/>
                <w:lang w:bidi="ar-SA"/>
              </w:rPr>
              <w:t>completed,</w:t>
            </w:r>
            <w:r w:rsidRPr="005056B9">
              <w:rPr>
                <w:rFonts w:eastAsia="Calibri" w:cs="Calibri"/>
                <w:spacing w:val="-5"/>
                <w:sz w:val="24"/>
                <w:lang w:bidi="ar-SA"/>
              </w:rPr>
              <w:t xml:space="preserve"> </w:t>
            </w:r>
            <w:r w:rsidRPr="005056B9">
              <w:rPr>
                <w:rFonts w:eastAsia="Calibri" w:cs="Calibri"/>
                <w:sz w:val="24"/>
                <w:lang w:bidi="ar-SA"/>
              </w:rPr>
              <w:t>ready</w:t>
            </w:r>
            <w:r w:rsidRPr="005056B9">
              <w:rPr>
                <w:rFonts w:eastAsia="Calibri" w:cs="Calibri"/>
                <w:spacing w:val="-4"/>
                <w:sz w:val="24"/>
                <w:lang w:bidi="ar-SA"/>
              </w:rPr>
              <w:t xml:space="preserve"> </w:t>
            </w:r>
            <w:r w:rsidRPr="005056B9">
              <w:rPr>
                <w:rFonts w:eastAsia="Calibri" w:cs="Calibri"/>
                <w:sz w:val="24"/>
                <w:lang w:bidi="ar-SA"/>
              </w:rPr>
              <w:t>for</w:t>
            </w:r>
            <w:r w:rsidRPr="005056B9">
              <w:rPr>
                <w:rFonts w:eastAsia="Calibri" w:cs="Calibri"/>
                <w:spacing w:val="-4"/>
                <w:sz w:val="24"/>
                <w:lang w:bidi="ar-SA"/>
              </w:rPr>
              <w:t xml:space="preserve"> </w:t>
            </w:r>
            <w:r w:rsidRPr="005056B9">
              <w:rPr>
                <w:rFonts w:eastAsia="Calibri" w:cs="Calibri"/>
                <w:spacing w:val="-2"/>
                <w:sz w:val="24"/>
                <w:lang w:bidi="ar-SA"/>
              </w:rPr>
              <w:t>closeout</w:t>
            </w:r>
          </w:p>
        </w:tc>
      </w:tr>
      <w:tr w:rsidR="00584BD4" w:rsidRPr="005056B9" w14:paraId="2F88B986" w14:textId="77777777">
        <w:trPr>
          <w:trHeight w:val="660"/>
        </w:trPr>
        <w:tc>
          <w:tcPr>
            <w:tcW w:w="4390" w:type="dxa"/>
          </w:tcPr>
          <w:p w14:paraId="13AD92C1" w14:textId="77777777" w:rsidR="00584BD4" w:rsidRPr="005056B9" w:rsidRDefault="00584BD4">
            <w:pPr>
              <w:widowControl w:val="0"/>
              <w:autoSpaceDE w:val="0"/>
              <w:autoSpaceDN w:val="0"/>
              <w:spacing w:before="80" w:after="0" w:line="240" w:lineRule="auto"/>
              <w:ind w:left="101" w:right="84"/>
              <w:jc w:val="center"/>
              <w:rPr>
                <w:rFonts w:eastAsia="Calibri" w:cs="Calibri"/>
                <w:b/>
                <w:sz w:val="24"/>
                <w:lang w:bidi="ar-SA"/>
              </w:rPr>
            </w:pPr>
            <w:r w:rsidRPr="005056B9">
              <w:rPr>
                <w:rFonts w:eastAsia="Calibri" w:cs="Calibri"/>
                <w:b/>
                <w:spacing w:val="-2"/>
                <w:sz w:val="24"/>
                <w:lang w:bidi="ar-SA"/>
              </w:rPr>
              <w:t>Schedule</w:t>
            </w:r>
          </w:p>
        </w:tc>
        <w:tc>
          <w:tcPr>
            <w:tcW w:w="4951" w:type="dxa"/>
          </w:tcPr>
          <w:p w14:paraId="04E3BAFA" w14:textId="77777777" w:rsidR="00584BD4" w:rsidRPr="005056B9" w:rsidRDefault="00584BD4">
            <w:pPr>
              <w:widowControl w:val="0"/>
              <w:autoSpaceDE w:val="0"/>
              <w:autoSpaceDN w:val="0"/>
              <w:spacing w:before="80" w:after="0" w:line="240" w:lineRule="auto"/>
              <w:ind w:left="78"/>
              <w:rPr>
                <w:rFonts w:eastAsia="Calibri" w:cs="Calibri"/>
                <w:sz w:val="24"/>
                <w:lang w:bidi="ar-SA"/>
              </w:rPr>
            </w:pPr>
            <w:r w:rsidRPr="005056B9">
              <w:rPr>
                <w:rFonts w:eastAsia="Calibri" w:cs="Calibri"/>
                <w:sz w:val="24"/>
                <w:lang w:bidi="ar-SA"/>
              </w:rPr>
              <w:t>Schedule</w:t>
            </w:r>
            <w:r w:rsidRPr="005056B9">
              <w:rPr>
                <w:rFonts w:eastAsia="Calibri" w:cs="Calibri"/>
                <w:spacing w:val="-3"/>
                <w:sz w:val="24"/>
                <w:lang w:bidi="ar-SA"/>
              </w:rPr>
              <w:t xml:space="preserve"> </w:t>
            </w:r>
            <w:r w:rsidRPr="005056B9">
              <w:rPr>
                <w:rFonts w:eastAsia="Calibri" w:cs="Calibri"/>
                <w:sz w:val="24"/>
                <w:lang w:bidi="ar-SA"/>
              </w:rPr>
              <w:t>for</w:t>
            </w:r>
            <w:r w:rsidRPr="005056B9">
              <w:rPr>
                <w:rFonts w:eastAsia="Calibri" w:cs="Calibri"/>
                <w:spacing w:val="-5"/>
                <w:sz w:val="24"/>
                <w:lang w:bidi="ar-SA"/>
              </w:rPr>
              <w:t xml:space="preserve"> </w:t>
            </w:r>
            <w:r w:rsidRPr="005056B9">
              <w:rPr>
                <w:rFonts w:eastAsia="Calibri" w:cs="Calibri"/>
                <w:sz w:val="24"/>
                <w:lang w:bidi="ar-SA"/>
              </w:rPr>
              <w:t>audit</w:t>
            </w:r>
            <w:r w:rsidRPr="005056B9">
              <w:rPr>
                <w:rFonts w:eastAsia="Calibri" w:cs="Calibri"/>
                <w:spacing w:val="-4"/>
                <w:sz w:val="24"/>
                <w:lang w:bidi="ar-SA"/>
              </w:rPr>
              <w:t xml:space="preserve"> </w:t>
            </w:r>
            <w:r w:rsidRPr="005056B9">
              <w:rPr>
                <w:rFonts w:eastAsia="Calibri" w:cs="Calibri"/>
                <w:sz w:val="24"/>
                <w:lang w:bidi="ar-SA"/>
              </w:rPr>
              <w:t>or</w:t>
            </w:r>
            <w:r w:rsidRPr="005056B9">
              <w:rPr>
                <w:rFonts w:eastAsia="Calibri" w:cs="Calibri"/>
                <w:spacing w:val="-2"/>
                <w:sz w:val="24"/>
                <w:lang w:bidi="ar-SA"/>
              </w:rPr>
              <w:t xml:space="preserve"> inspection</w:t>
            </w:r>
          </w:p>
        </w:tc>
      </w:tr>
      <w:tr w:rsidR="00584BD4" w:rsidRPr="005056B9" w14:paraId="5F90B195" w14:textId="77777777">
        <w:trPr>
          <w:trHeight w:val="659"/>
        </w:trPr>
        <w:tc>
          <w:tcPr>
            <w:tcW w:w="4390" w:type="dxa"/>
          </w:tcPr>
          <w:p w14:paraId="2B422611" w14:textId="77777777" w:rsidR="00584BD4" w:rsidRPr="005056B9" w:rsidRDefault="00584BD4">
            <w:pPr>
              <w:widowControl w:val="0"/>
              <w:autoSpaceDE w:val="0"/>
              <w:autoSpaceDN w:val="0"/>
              <w:spacing w:before="79" w:after="0" w:line="240" w:lineRule="auto"/>
              <w:ind w:left="101" w:right="82"/>
              <w:jc w:val="center"/>
              <w:rPr>
                <w:rFonts w:eastAsia="Calibri" w:cs="Calibri"/>
                <w:b/>
                <w:sz w:val="24"/>
                <w:lang w:bidi="ar-SA"/>
              </w:rPr>
            </w:pPr>
            <w:r w:rsidRPr="005056B9">
              <w:rPr>
                <w:rFonts w:eastAsia="Calibri" w:cs="Calibri"/>
                <w:b/>
                <w:sz w:val="24"/>
                <w:lang w:bidi="ar-SA"/>
              </w:rPr>
              <w:t>Work</w:t>
            </w:r>
            <w:r w:rsidRPr="005056B9">
              <w:rPr>
                <w:rFonts w:eastAsia="Calibri" w:cs="Calibri"/>
                <w:b/>
                <w:spacing w:val="-11"/>
                <w:sz w:val="24"/>
                <w:lang w:bidi="ar-SA"/>
              </w:rPr>
              <w:t xml:space="preserve"> </w:t>
            </w:r>
            <w:r w:rsidRPr="005056B9">
              <w:rPr>
                <w:rFonts w:eastAsia="Calibri" w:cs="Calibri"/>
                <w:b/>
                <w:spacing w:val="-2"/>
                <w:sz w:val="24"/>
                <w:lang w:bidi="ar-SA"/>
              </w:rPr>
              <w:t>Order</w:t>
            </w:r>
          </w:p>
        </w:tc>
        <w:tc>
          <w:tcPr>
            <w:tcW w:w="4951" w:type="dxa"/>
          </w:tcPr>
          <w:p w14:paraId="23BB3298" w14:textId="77777777" w:rsidR="00584BD4" w:rsidRPr="005056B9" w:rsidRDefault="00584BD4">
            <w:pPr>
              <w:widowControl w:val="0"/>
              <w:autoSpaceDE w:val="0"/>
              <w:autoSpaceDN w:val="0"/>
              <w:spacing w:before="79" w:after="0" w:line="240" w:lineRule="auto"/>
              <w:ind w:left="78"/>
              <w:rPr>
                <w:rFonts w:eastAsia="Calibri" w:cs="Calibri"/>
                <w:sz w:val="24"/>
                <w:lang w:bidi="ar-SA"/>
              </w:rPr>
            </w:pPr>
            <w:r w:rsidRPr="005056B9">
              <w:rPr>
                <w:rFonts w:eastAsia="Calibri" w:cs="Calibri"/>
                <w:sz w:val="24"/>
                <w:lang w:bidi="ar-SA"/>
              </w:rPr>
              <w:t>Work</w:t>
            </w:r>
            <w:r w:rsidRPr="005056B9">
              <w:rPr>
                <w:rFonts w:eastAsia="Calibri" w:cs="Calibri"/>
                <w:spacing w:val="-4"/>
                <w:sz w:val="24"/>
                <w:lang w:bidi="ar-SA"/>
              </w:rPr>
              <w:t xml:space="preserve"> </w:t>
            </w:r>
            <w:r w:rsidRPr="005056B9">
              <w:rPr>
                <w:rFonts w:eastAsia="Calibri" w:cs="Calibri"/>
                <w:sz w:val="24"/>
                <w:lang w:bidi="ar-SA"/>
              </w:rPr>
              <w:t>is</w:t>
            </w:r>
            <w:r w:rsidRPr="005056B9">
              <w:rPr>
                <w:rFonts w:eastAsia="Calibri" w:cs="Calibri"/>
                <w:spacing w:val="-4"/>
                <w:sz w:val="24"/>
                <w:lang w:bidi="ar-SA"/>
              </w:rPr>
              <w:t xml:space="preserve"> </w:t>
            </w:r>
            <w:r w:rsidRPr="005056B9">
              <w:rPr>
                <w:rFonts w:eastAsia="Calibri" w:cs="Calibri"/>
                <w:sz w:val="24"/>
                <w:lang w:bidi="ar-SA"/>
              </w:rPr>
              <w:t>issued</w:t>
            </w:r>
            <w:r w:rsidRPr="005056B9">
              <w:rPr>
                <w:rFonts w:eastAsia="Calibri" w:cs="Calibri"/>
                <w:spacing w:val="-4"/>
                <w:sz w:val="24"/>
                <w:lang w:bidi="ar-SA"/>
              </w:rPr>
              <w:t xml:space="preserve"> </w:t>
            </w:r>
            <w:r w:rsidRPr="005056B9">
              <w:rPr>
                <w:rFonts w:eastAsia="Calibri" w:cs="Calibri"/>
                <w:sz w:val="24"/>
                <w:lang w:bidi="ar-SA"/>
              </w:rPr>
              <w:t>and</w:t>
            </w:r>
            <w:r w:rsidRPr="005056B9">
              <w:rPr>
                <w:rFonts w:eastAsia="Calibri" w:cs="Calibri"/>
                <w:spacing w:val="-4"/>
                <w:sz w:val="24"/>
                <w:lang w:bidi="ar-SA"/>
              </w:rPr>
              <w:t xml:space="preserve"> </w:t>
            </w:r>
            <w:r w:rsidRPr="005056B9">
              <w:rPr>
                <w:rFonts w:eastAsia="Calibri" w:cs="Calibri"/>
                <w:sz w:val="24"/>
                <w:lang w:bidi="ar-SA"/>
              </w:rPr>
              <w:t>being</w:t>
            </w:r>
            <w:r w:rsidRPr="005056B9">
              <w:rPr>
                <w:rFonts w:eastAsia="Calibri" w:cs="Calibri"/>
                <w:spacing w:val="-4"/>
                <w:sz w:val="24"/>
                <w:lang w:bidi="ar-SA"/>
              </w:rPr>
              <w:t xml:space="preserve"> </w:t>
            </w:r>
            <w:r w:rsidRPr="005056B9">
              <w:rPr>
                <w:rFonts w:eastAsia="Calibri" w:cs="Calibri"/>
                <w:spacing w:val="-2"/>
                <w:sz w:val="24"/>
                <w:lang w:bidi="ar-SA"/>
              </w:rPr>
              <w:t>completed</w:t>
            </w:r>
          </w:p>
        </w:tc>
      </w:tr>
    </w:tbl>
    <w:p w14:paraId="2FDF460F" w14:textId="77777777" w:rsidR="000F06E3" w:rsidRDefault="000F06E3" w:rsidP="00D266A9">
      <w:pPr>
        <w:pStyle w:val="Heading3"/>
        <w:rPr>
          <w:rFonts w:eastAsia="Times New Roman"/>
        </w:rPr>
      </w:pPr>
      <w:bookmarkStart w:id="98" w:name="_Toc232430255"/>
      <w:r>
        <w:rPr>
          <w:rFonts w:eastAsia="Times New Roman"/>
        </w:rPr>
        <w:t>Additional housing information</w:t>
      </w:r>
      <w:bookmarkEnd w:id="98"/>
    </w:p>
    <w:p w14:paraId="7C38A5DC" w14:textId="7BEC35F7" w:rsidR="005D335F" w:rsidRPr="00912655" w:rsidRDefault="005D335F" w:rsidP="00F479B5">
      <w:pPr>
        <w:pStyle w:val="Heading4"/>
      </w:pPr>
      <w:r w:rsidRPr="005D335F">
        <w:rPr>
          <w:rFonts w:eastAsia="Times New Roman"/>
        </w:rPr>
        <w:t>Safe at Home (SAH) Program </w:t>
      </w:r>
    </w:p>
    <w:p w14:paraId="3C5F280C" w14:textId="2DEA6EDF" w:rsidR="001A69C3" w:rsidRDefault="00D266A9" w:rsidP="00F479B5">
      <w:pPr>
        <w:pStyle w:val="Heading5"/>
        <w:rPr>
          <w:rFonts w:eastAsia="Times New Roman"/>
        </w:rPr>
      </w:pPr>
      <w:r>
        <w:t>I</w:t>
      </w:r>
      <w:r w:rsidR="001A69C3" w:rsidRPr="000F06E3">
        <w:rPr>
          <w:rFonts w:eastAsia="Times New Roman"/>
        </w:rPr>
        <w:t>mplement</w:t>
      </w:r>
      <w:r>
        <w:t>ing</w:t>
      </w:r>
      <w:r w:rsidR="001A69C3" w:rsidRPr="000F06E3">
        <w:rPr>
          <w:rFonts w:eastAsia="Times New Roman"/>
        </w:rPr>
        <w:t xml:space="preserve"> the Safe at Home (SAH) program</w:t>
      </w:r>
    </w:p>
    <w:p w14:paraId="370A3F01" w14:textId="55503F71" w:rsidR="000F06E3" w:rsidRDefault="000F06E3" w:rsidP="000F06E3">
      <w:r>
        <w:t xml:space="preserve">Reminder: </w:t>
      </w:r>
      <w:r w:rsidRPr="000F06E3">
        <w:t xml:space="preserve">Per </w:t>
      </w:r>
      <w:hyperlink r:id="rId25" w:anchor="page=16" w:history="1">
        <w:r w:rsidRPr="006E2E13">
          <w:rPr>
            <w:rStyle w:val="Hyperlink"/>
          </w:rPr>
          <w:t>Policy 2.3</w:t>
        </w:r>
      </w:hyperlink>
      <w:r w:rsidRPr="000F06E3">
        <w:t xml:space="preserve"> SAH files and paperwork must be locked in a secure location, with access limited to the WAP Coordinator. </w:t>
      </w:r>
    </w:p>
    <w:p w14:paraId="1AC12B90" w14:textId="199EE6F6" w:rsidR="000F06E3" w:rsidRPr="000F06E3" w:rsidRDefault="000F06E3" w:rsidP="00F479B5">
      <w:pPr>
        <w:pStyle w:val="Heading6"/>
      </w:pPr>
      <w:r>
        <w:lastRenderedPageBreak/>
        <w:t>WAPLink process</w:t>
      </w:r>
    </w:p>
    <w:p w14:paraId="2990292E" w14:textId="47C546FB" w:rsidR="001A69C3" w:rsidRPr="001A69C3" w:rsidRDefault="001A69C3" w:rsidP="0041149A">
      <w:pPr>
        <w:pStyle w:val="List"/>
        <w:numPr>
          <w:ilvl w:val="0"/>
          <w:numId w:val="201"/>
        </w:numPr>
      </w:pPr>
      <w:r w:rsidRPr="001A69C3">
        <w:t xml:space="preserve">When a SAH client is identified for service, the Service Provider Coordinator must contact Commerce via email at </w:t>
      </w:r>
      <w:hyperlink r:id="rId26" w:history="1">
        <w:r w:rsidRPr="0053756A">
          <w:rPr>
            <w:rStyle w:val="Hyperlink"/>
          </w:rPr>
          <w:t>weatherization.commerce@state.mn.us</w:t>
        </w:r>
      </w:hyperlink>
      <w:r w:rsidRPr="001A69C3">
        <w:t xml:space="preserve"> to request the client record be moved into WAPLink. </w:t>
      </w:r>
    </w:p>
    <w:p w14:paraId="1A8894DE" w14:textId="5EE27980" w:rsidR="001A69C3" w:rsidRPr="001A69C3" w:rsidRDefault="001A69C3" w:rsidP="0041149A">
      <w:pPr>
        <w:pStyle w:val="List"/>
        <w:numPr>
          <w:ilvl w:val="1"/>
          <w:numId w:val="201"/>
        </w:numPr>
      </w:pPr>
      <w:r w:rsidRPr="001A69C3">
        <w:t>The request must include only the </w:t>
      </w:r>
      <w:r w:rsidRPr="0053756A">
        <w:rPr>
          <w:b/>
          <w:bCs/>
        </w:rPr>
        <w:t>Client ID</w:t>
      </w:r>
      <w:r w:rsidRPr="001A69C3">
        <w:t> and </w:t>
      </w:r>
      <w:r w:rsidRPr="0053756A">
        <w:rPr>
          <w:b/>
          <w:bCs/>
        </w:rPr>
        <w:t>County</w:t>
      </w:r>
      <w:r w:rsidRPr="00F479B5">
        <w:t> </w:t>
      </w:r>
      <w:r w:rsidRPr="001A69C3">
        <w:t>where the client resides. </w:t>
      </w:r>
    </w:p>
    <w:p w14:paraId="04C3C33F" w14:textId="77777777" w:rsidR="001A69C3" w:rsidRPr="001A69C3" w:rsidRDefault="001A69C3" w:rsidP="0041149A">
      <w:pPr>
        <w:pStyle w:val="List"/>
        <w:numPr>
          <w:ilvl w:val="1"/>
          <w:numId w:val="201"/>
        </w:numPr>
      </w:pPr>
      <w:r w:rsidRPr="001A69C3">
        <w:t>Commerce will facilitate the process and notify the Service Provider Coordinator when the transfer has been completed. </w:t>
      </w:r>
    </w:p>
    <w:p w14:paraId="6525FD02" w14:textId="77777777" w:rsidR="001A69C3" w:rsidRPr="001A69C3" w:rsidRDefault="001A69C3" w:rsidP="0041149A">
      <w:pPr>
        <w:pStyle w:val="List"/>
        <w:numPr>
          <w:ilvl w:val="1"/>
          <w:numId w:val="201"/>
        </w:numPr>
      </w:pPr>
      <w:r w:rsidRPr="001A69C3">
        <w:t>After the client has been imported into WAPLink, the Service Provider staff member will communicate the client’s address to Commerce to be added into WAPLink. Once the developer has added the address, Commerce will notify the Service Provider. </w:t>
      </w:r>
    </w:p>
    <w:p w14:paraId="7D682D9C" w14:textId="77777777" w:rsidR="001A69C3" w:rsidRPr="001A69C3" w:rsidRDefault="001A69C3" w:rsidP="0041149A">
      <w:pPr>
        <w:pStyle w:val="List"/>
        <w:numPr>
          <w:ilvl w:val="1"/>
          <w:numId w:val="201"/>
        </w:numPr>
      </w:pPr>
      <w:r w:rsidRPr="001A69C3">
        <w:t>If any other private data is required for an inquiry, the request must be made via encryption or uploaded to Box.com. </w:t>
      </w:r>
    </w:p>
    <w:p w14:paraId="20AAAB7D" w14:textId="77777777" w:rsidR="001A69C3" w:rsidRPr="001A69C3" w:rsidRDefault="001A69C3" w:rsidP="0041149A">
      <w:pPr>
        <w:pStyle w:val="List"/>
        <w:numPr>
          <w:ilvl w:val="0"/>
          <w:numId w:val="201"/>
        </w:numPr>
      </w:pPr>
      <w:r w:rsidRPr="001A69C3">
        <w:t>Delete the Household Member names (First and Last) from the WAPLink Customer information screen.  </w:t>
      </w:r>
    </w:p>
    <w:p w14:paraId="4E81B0F4" w14:textId="4D6906CA" w:rsidR="001A69C3" w:rsidRPr="001A69C3" w:rsidRDefault="001A69C3" w:rsidP="0041149A">
      <w:pPr>
        <w:pStyle w:val="List"/>
        <w:numPr>
          <w:ilvl w:val="0"/>
          <w:numId w:val="201"/>
        </w:numPr>
      </w:pPr>
      <w:r w:rsidRPr="001A69C3">
        <w:t>Replace the First Name and Last Name with the HH#</w:t>
      </w:r>
    </w:p>
    <w:p w14:paraId="606E529C" w14:textId="77777777" w:rsidR="001A69C3" w:rsidRPr="001A69C3" w:rsidRDefault="001A69C3" w:rsidP="0041149A">
      <w:pPr>
        <w:pStyle w:val="List"/>
        <w:numPr>
          <w:ilvl w:val="1"/>
          <w:numId w:val="201"/>
        </w:numPr>
      </w:pPr>
      <w:r w:rsidRPr="001A69C3">
        <w:t>In the example below, the First and Last names have been replaced by a seven-digit number, in this case, all zeros. </w:t>
      </w:r>
    </w:p>
    <w:p w14:paraId="7E7A688E" w14:textId="754DC798" w:rsidR="00FE0CED" w:rsidRDefault="00FE0CED" w:rsidP="00FE0CED">
      <w:pPr>
        <w:pStyle w:val="Caption"/>
      </w:pPr>
      <w:r>
        <w:t xml:space="preserve">Figure </w:t>
      </w:r>
      <w:r w:rsidR="000C4A2A">
        <w:fldChar w:fldCharType="begin"/>
      </w:r>
      <w:r w:rsidR="000C4A2A">
        <w:instrText xml:space="preserve"> SEQ Figure \* ARABIC </w:instrText>
      </w:r>
      <w:r w:rsidR="000C4A2A">
        <w:fldChar w:fldCharType="separate"/>
      </w:r>
      <w:r w:rsidR="00661C90">
        <w:rPr>
          <w:noProof/>
        </w:rPr>
        <w:t>4</w:t>
      </w:r>
      <w:r w:rsidR="000C4A2A">
        <w:fldChar w:fldCharType="end"/>
      </w:r>
      <w:r>
        <w:t>. Example of first and last names replaced with household number</w:t>
      </w:r>
    </w:p>
    <w:p w14:paraId="03641FF0" w14:textId="3BBA4290" w:rsidR="001A69C3" w:rsidRPr="001A69C3" w:rsidRDefault="001A69C3" w:rsidP="00F479B5">
      <w:pPr>
        <w:pStyle w:val="List"/>
        <w:ind w:left="720"/>
      </w:pPr>
      <w:r w:rsidRPr="001A69C3">
        <w:rPr>
          <w:noProof/>
        </w:rPr>
        <w:drawing>
          <wp:inline distT="0" distB="0" distL="0" distR="0" wp14:anchorId="21BF20EF" wp14:editId="18EE1E8F">
            <wp:extent cx="1543050" cy="2400300"/>
            <wp:effectExtent l="0" t="0" r="0" b="0"/>
            <wp:docPr id="680391954" name="Picture 19" descr="Screenshot of Household window with the client's name appearing as the househol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1954" name="Picture 19" descr="Screenshot of Household window with the client's name appearing as the household number"/>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2400300"/>
                    </a:xfrm>
                    <a:prstGeom prst="rect">
                      <a:avLst/>
                    </a:prstGeom>
                    <a:noFill/>
                    <a:ln>
                      <a:noFill/>
                    </a:ln>
                  </pic:spPr>
                </pic:pic>
              </a:graphicData>
            </a:graphic>
          </wp:inline>
        </w:drawing>
      </w:r>
      <w:r w:rsidRPr="001A69C3">
        <w:t> </w:t>
      </w:r>
    </w:p>
    <w:p w14:paraId="3329F7EE" w14:textId="77777777" w:rsidR="001A69C3" w:rsidRPr="001A69C3" w:rsidRDefault="001A69C3" w:rsidP="0041149A">
      <w:pPr>
        <w:pStyle w:val="List"/>
        <w:numPr>
          <w:ilvl w:val="0"/>
          <w:numId w:val="201"/>
        </w:numPr>
      </w:pPr>
      <w:r w:rsidRPr="001A69C3">
        <w:t>Select the check box </w:t>
      </w:r>
      <w:r w:rsidRPr="00307E82">
        <w:rPr>
          <w:b/>
          <w:bCs/>
        </w:rPr>
        <w:t>Hide Sensitive from Search</w:t>
      </w:r>
      <w:r w:rsidRPr="001A69C3">
        <w:t> </w:t>
      </w:r>
    </w:p>
    <w:p w14:paraId="6C1932B6" w14:textId="77777777" w:rsidR="001A69C3" w:rsidRPr="001A69C3" w:rsidRDefault="001A69C3" w:rsidP="0041149A">
      <w:pPr>
        <w:pStyle w:val="List"/>
        <w:numPr>
          <w:ilvl w:val="1"/>
          <w:numId w:val="201"/>
        </w:numPr>
      </w:pPr>
      <w:r w:rsidRPr="001A69C3">
        <w:t>This will prevent SAH clients from appearing in the WAPLink Customer Search function. Only the staff member who creates the customer can view the SAH client. </w:t>
      </w:r>
    </w:p>
    <w:p w14:paraId="1DBB5460" w14:textId="77777777" w:rsidR="001A69C3" w:rsidRPr="001A69C3" w:rsidRDefault="001A69C3" w:rsidP="0041149A">
      <w:pPr>
        <w:pStyle w:val="List"/>
        <w:numPr>
          <w:ilvl w:val="0"/>
          <w:numId w:val="201"/>
        </w:numPr>
      </w:pPr>
      <w:r w:rsidRPr="001A69C3">
        <w:t>Repeat steps 2-4 for all Household Members </w:t>
      </w:r>
    </w:p>
    <w:p w14:paraId="36A09BDA" w14:textId="4751AAC7" w:rsidR="001A69C3" w:rsidRPr="001A69C3" w:rsidRDefault="001A69C3" w:rsidP="0041149A">
      <w:pPr>
        <w:pStyle w:val="List"/>
        <w:numPr>
          <w:ilvl w:val="1"/>
          <w:numId w:val="201"/>
        </w:numPr>
      </w:pPr>
      <w:r w:rsidRPr="001A69C3">
        <w:t>This will prevent names from showing up on work orders </w:t>
      </w:r>
    </w:p>
    <w:p w14:paraId="4A87BDC8" w14:textId="77777777" w:rsidR="001A69C3" w:rsidRPr="001A69C3" w:rsidRDefault="001A69C3" w:rsidP="0041149A">
      <w:pPr>
        <w:pStyle w:val="List"/>
        <w:numPr>
          <w:ilvl w:val="0"/>
          <w:numId w:val="201"/>
        </w:numPr>
      </w:pPr>
      <w:r w:rsidRPr="001A69C3">
        <w:t>Navigate to the Address screen </w:t>
      </w:r>
    </w:p>
    <w:p w14:paraId="5488755A" w14:textId="77777777" w:rsidR="001A69C3" w:rsidRPr="001A69C3" w:rsidRDefault="001A69C3" w:rsidP="0041149A">
      <w:pPr>
        <w:pStyle w:val="List"/>
        <w:numPr>
          <w:ilvl w:val="0"/>
          <w:numId w:val="201"/>
        </w:numPr>
      </w:pPr>
      <w:r w:rsidRPr="001A69C3">
        <w:t>Delete the imported address (most likely a PO box) </w:t>
      </w:r>
    </w:p>
    <w:p w14:paraId="120AD36B" w14:textId="77777777" w:rsidR="001A69C3" w:rsidRPr="001A69C3" w:rsidRDefault="001A69C3" w:rsidP="0041149A">
      <w:pPr>
        <w:pStyle w:val="List"/>
        <w:numPr>
          <w:ilvl w:val="0"/>
          <w:numId w:val="201"/>
        </w:numPr>
      </w:pPr>
      <w:r w:rsidRPr="001A69C3">
        <w:t>Enter the real physical address </w:t>
      </w:r>
    </w:p>
    <w:p w14:paraId="445D5B8E" w14:textId="77777777" w:rsidR="001A69C3" w:rsidRPr="001A69C3" w:rsidRDefault="001A69C3" w:rsidP="0041149A">
      <w:pPr>
        <w:pStyle w:val="List"/>
        <w:numPr>
          <w:ilvl w:val="1"/>
          <w:numId w:val="201"/>
        </w:numPr>
      </w:pPr>
      <w:r w:rsidRPr="001A69C3">
        <w:t>This will populate on work orders for crews/contractors </w:t>
      </w:r>
    </w:p>
    <w:p w14:paraId="4C8E2C74" w14:textId="77777777" w:rsidR="001A69C3" w:rsidRPr="00F479B5" w:rsidRDefault="001A69C3" w:rsidP="0041149A">
      <w:pPr>
        <w:pStyle w:val="List"/>
        <w:numPr>
          <w:ilvl w:val="1"/>
          <w:numId w:val="201"/>
        </w:numPr>
        <w:rPr>
          <w:u w:val="single"/>
        </w:rPr>
      </w:pPr>
      <w:r w:rsidRPr="00F479B5">
        <w:rPr>
          <w:u w:val="single"/>
        </w:rPr>
        <w:t>Ensure real names and addresses are never on the same document </w:t>
      </w:r>
    </w:p>
    <w:p w14:paraId="442D543D" w14:textId="77777777" w:rsidR="007D5ED4" w:rsidRDefault="007D5ED4" w:rsidP="0041149A">
      <w:pPr>
        <w:pStyle w:val="ListParagraph"/>
        <w:widowControl w:val="0"/>
        <w:numPr>
          <w:ilvl w:val="0"/>
          <w:numId w:val="220"/>
        </w:numPr>
        <w:autoSpaceDE w:val="0"/>
        <w:autoSpaceDN w:val="0"/>
        <w:spacing w:before="0" w:after="0" w:line="267" w:lineRule="exact"/>
        <w:contextualSpacing w:val="0"/>
        <w:sectPr w:rsidR="007D5ED4" w:rsidSect="00956577">
          <w:pgSz w:w="12240" w:h="15840"/>
          <w:pgMar w:top="1080" w:right="1080" w:bottom="1440" w:left="1080" w:header="0" w:footer="432" w:gutter="0"/>
          <w:cols w:space="720"/>
          <w:docGrid w:linePitch="299"/>
        </w:sectPr>
      </w:pPr>
    </w:p>
    <w:p w14:paraId="69130E6F" w14:textId="078E29C5" w:rsidR="00F608C0" w:rsidRDefault="00F608C0" w:rsidP="00401447">
      <w:pPr>
        <w:pStyle w:val="Heading2"/>
        <w:rPr>
          <w:spacing w:val="-2"/>
        </w:rPr>
      </w:pPr>
      <w:bookmarkStart w:id="99" w:name="Section_3:__Dwelling_Information"/>
      <w:bookmarkStart w:id="100" w:name="_bookmark17"/>
      <w:bookmarkStart w:id="101" w:name="_Toc232430256"/>
      <w:bookmarkEnd w:id="99"/>
      <w:bookmarkEnd w:id="100"/>
      <w:r>
        <w:lastRenderedPageBreak/>
        <w:t>Section</w:t>
      </w:r>
      <w:r>
        <w:rPr>
          <w:spacing w:val="-5"/>
        </w:rPr>
        <w:t xml:space="preserve"> </w:t>
      </w:r>
      <w:r>
        <w:t>3:</w:t>
      </w:r>
      <w:r>
        <w:rPr>
          <w:spacing w:val="39"/>
          <w:w w:val="150"/>
        </w:rPr>
        <w:t xml:space="preserve"> </w:t>
      </w:r>
      <w:r w:rsidR="00D75D5B">
        <w:t>Home</w:t>
      </w:r>
      <w:r>
        <w:rPr>
          <w:spacing w:val="-6"/>
        </w:rPr>
        <w:t xml:space="preserve"> </w:t>
      </w:r>
      <w:r w:rsidR="0004606D">
        <w:rPr>
          <w:spacing w:val="-2"/>
        </w:rPr>
        <w:t>i</w:t>
      </w:r>
      <w:r>
        <w:rPr>
          <w:spacing w:val="-2"/>
        </w:rPr>
        <w:t>nformation</w:t>
      </w:r>
      <w:bookmarkEnd w:id="101"/>
    </w:p>
    <w:p w14:paraId="617D5799" w14:textId="75DAA6D8" w:rsidR="00885DB8" w:rsidRPr="00885DB8" w:rsidRDefault="00885DB8" w:rsidP="00885DB8">
      <w:r w:rsidRPr="00885DB8">
        <w:t xml:space="preserve">WAPLink Home Information provides details after a client has been scheduled for work. Users can check </w:t>
      </w:r>
      <w:r w:rsidR="00CB7AAE">
        <w:t>whether</w:t>
      </w:r>
      <w:r w:rsidRPr="00885DB8">
        <w:t xml:space="preserve"> a home has been previously weatherized and access various queues that correspond to the client's workorder and production stage.  </w:t>
      </w:r>
    </w:p>
    <w:p w14:paraId="399B7538" w14:textId="77777777" w:rsidR="00996E65" w:rsidRDefault="00996E65" w:rsidP="00401447">
      <w:pPr>
        <w:pStyle w:val="Heading3"/>
      </w:pPr>
      <w:bookmarkStart w:id="102" w:name="Home_Information"/>
      <w:bookmarkStart w:id="103" w:name="_bookmark18"/>
      <w:bookmarkStart w:id="104" w:name="_Toc232430257"/>
      <w:bookmarkEnd w:id="102"/>
      <w:bookmarkEnd w:id="103"/>
      <w:r>
        <w:t>Entering and reviewing home information</w:t>
      </w:r>
      <w:bookmarkEnd w:id="104"/>
    </w:p>
    <w:p w14:paraId="1B1DA74C" w14:textId="50539772" w:rsidR="00F608C0" w:rsidRDefault="00F608C0" w:rsidP="00F479B5">
      <w:pPr>
        <w:pStyle w:val="Heading4"/>
      </w:pPr>
      <w:r>
        <w:t>Home</w:t>
      </w:r>
      <w:r>
        <w:rPr>
          <w:spacing w:val="-11"/>
        </w:rPr>
        <w:t xml:space="preserve"> </w:t>
      </w:r>
      <w:r w:rsidR="0004606D">
        <w:t>i</w:t>
      </w:r>
      <w:r w:rsidRPr="00401447">
        <w:t>nformation</w:t>
      </w:r>
    </w:p>
    <w:p w14:paraId="5BA7C275" w14:textId="4E80C7C8" w:rsidR="00F608C0" w:rsidRDefault="00F608C0" w:rsidP="00401447">
      <w:pPr>
        <w:rPr>
          <w:spacing w:val="-2"/>
        </w:rPr>
      </w:pPr>
      <w:r>
        <w:t>This</w:t>
      </w:r>
      <w:r>
        <w:rPr>
          <w:spacing w:val="-7"/>
        </w:rPr>
        <w:t xml:space="preserve"> </w:t>
      </w:r>
      <w:r>
        <w:t>section</w:t>
      </w:r>
      <w:r>
        <w:rPr>
          <w:spacing w:val="-5"/>
        </w:rPr>
        <w:t xml:space="preserve"> </w:t>
      </w:r>
      <w:r>
        <w:t>provides</w:t>
      </w:r>
      <w:r>
        <w:rPr>
          <w:spacing w:val="-4"/>
        </w:rPr>
        <w:t xml:space="preserve"> </w:t>
      </w:r>
      <w:r>
        <w:t>information</w:t>
      </w:r>
      <w:r>
        <w:rPr>
          <w:spacing w:val="-5"/>
        </w:rPr>
        <w:t xml:space="preserve"> </w:t>
      </w:r>
      <w:r>
        <w:t>regarding</w:t>
      </w:r>
      <w:r>
        <w:rPr>
          <w:spacing w:val="-5"/>
        </w:rPr>
        <w:t xml:space="preserve"> </w:t>
      </w:r>
      <w:r>
        <w:t>the</w:t>
      </w:r>
      <w:r>
        <w:rPr>
          <w:spacing w:val="-3"/>
        </w:rPr>
        <w:t xml:space="preserve"> </w:t>
      </w:r>
      <w:r>
        <w:t>home</w:t>
      </w:r>
      <w:r>
        <w:rPr>
          <w:spacing w:val="-4"/>
        </w:rPr>
        <w:t xml:space="preserve"> </w:t>
      </w:r>
      <w:r>
        <w:t>and</w:t>
      </w:r>
      <w:r>
        <w:rPr>
          <w:spacing w:val="-5"/>
        </w:rPr>
        <w:t xml:space="preserve"> </w:t>
      </w:r>
      <w:r>
        <w:t>various</w:t>
      </w:r>
      <w:r>
        <w:rPr>
          <w:spacing w:val="-6"/>
        </w:rPr>
        <w:t xml:space="preserve"> </w:t>
      </w:r>
      <w:r w:rsidR="00401447">
        <w:t>q</w:t>
      </w:r>
      <w:r>
        <w:t>ueues</w:t>
      </w:r>
      <w:r>
        <w:rPr>
          <w:spacing w:val="-6"/>
        </w:rPr>
        <w:t xml:space="preserve"> </w:t>
      </w:r>
      <w:r>
        <w:t>where</w:t>
      </w:r>
      <w:r>
        <w:rPr>
          <w:spacing w:val="-3"/>
        </w:rPr>
        <w:t xml:space="preserve"> </w:t>
      </w:r>
      <w:r>
        <w:t>clients</w:t>
      </w:r>
      <w:r>
        <w:rPr>
          <w:spacing w:val="-6"/>
        </w:rPr>
        <w:t xml:space="preserve"> </w:t>
      </w:r>
      <w:r>
        <w:t>may</w:t>
      </w:r>
      <w:r>
        <w:rPr>
          <w:spacing w:val="-3"/>
        </w:rPr>
        <w:t xml:space="preserve"> </w:t>
      </w:r>
      <w:r>
        <w:t>be</w:t>
      </w:r>
      <w:r>
        <w:rPr>
          <w:spacing w:val="-3"/>
        </w:rPr>
        <w:t xml:space="preserve"> </w:t>
      </w:r>
      <w:r>
        <w:rPr>
          <w:spacing w:val="-2"/>
        </w:rPr>
        <w:t>found.</w:t>
      </w:r>
    </w:p>
    <w:p w14:paraId="0292C300" w14:textId="100A2399" w:rsidR="00E13290" w:rsidRDefault="00E13290" w:rsidP="00E13290">
      <w:pPr>
        <w:pStyle w:val="Heading5"/>
      </w:pPr>
      <w:r>
        <w:t>Retrieving information</w:t>
      </w:r>
    </w:p>
    <w:p w14:paraId="52D43900" w14:textId="14914DE2" w:rsidR="00E13290" w:rsidRPr="00E13290" w:rsidRDefault="00E13290" w:rsidP="00F479B5">
      <w:pPr>
        <w:pStyle w:val="Heading6"/>
      </w:pPr>
      <w:r>
        <w:t>WAPLink process</w:t>
      </w:r>
    </w:p>
    <w:p w14:paraId="4DDBF704" w14:textId="77777777" w:rsidR="00F608C0" w:rsidRDefault="00F608C0" w:rsidP="0041149A">
      <w:pPr>
        <w:pStyle w:val="List"/>
        <w:numPr>
          <w:ilvl w:val="0"/>
          <w:numId w:val="37"/>
        </w:numPr>
      </w:pPr>
      <w:r>
        <w:t>From</w:t>
      </w:r>
      <w:r>
        <w:rPr>
          <w:spacing w:val="-6"/>
        </w:rPr>
        <w:t xml:space="preserve"> </w:t>
      </w:r>
      <w:r>
        <w:t>the</w:t>
      </w:r>
      <w:r>
        <w:rPr>
          <w:spacing w:val="-4"/>
        </w:rPr>
        <w:t xml:space="preserve"> </w:t>
      </w:r>
      <w:r>
        <w:t>left-hand</w:t>
      </w:r>
      <w:r>
        <w:rPr>
          <w:spacing w:val="-5"/>
        </w:rPr>
        <w:t xml:space="preserve"> </w:t>
      </w:r>
      <w:r>
        <w:t>navigation,</w:t>
      </w:r>
      <w:r>
        <w:rPr>
          <w:spacing w:val="-5"/>
        </w:rPr>
        <w:t xml:space="preserve"> </w:t>
      </w:r>
      <w:r>
        <w:t>click</w:t>
      </w:r>
      <w:r w:rsidRPr="00F479B5">
        <w:rPr>
          <w:b/>
          <w:bCs/>
          <w:spacing w:val="-3"/>
        </w:rPr>
        <w:t xml:space="preserve"> </w:t>
      </w:r>
      <w:r w:rsidRPr="00F479B5">
        <w:rPr>
          <w:b/>
          <w:bCs/>
          <w:spacing w:val="-2"/>
        </w:rPr>
        <w:t>WAPLink</w:t>
      </w:r>
    </w:p>
    <w:p w14:paraId="0AA03F9B" w14:textId="77777777" w:rsidR="00F608C0" w:rsidRPr="00F479B5" w:rsidRDefault="00F608C0" w:rsidP="0041149A">
      <w:pPr>
        <w:pStyle w:val="List"/>
        <w:numPr>
          <w:ilvl w:val="0"/>
          <w:numId w:val="37"/>
        </w:numPr>
        <w:rPr>
          <w:b/>
          <w:bCs/>
        </w:rPr>
      </w:pPr>
      <w:r>
        <w:t>Click</w:t>
      </w:r>
      <w:r>
        <w:rPr>
          <w:spacing w:val="-3"/>
        </w:rPr>
        <w:t xml:space="preserve"> </w:t>
      </w:r>
      <w:r w:rsidRPr="00F479B5">
        <w:rPr>
          <w:b/>
          <w:bCs/>
        </w:rPr>
        <w:t>Home</w:t>
      </w:r>
      <w:r w:rsidRPr="00F479B5">
        <w:rPr>
          <w:b/>
          <w:bCs/>
          <w:spacing w:val="-3"/>
        </w:rPr>
        <w:t xml:space="preserve"> </w:t>
      </w:r>
      <w:r w:rsidRPr="00F479B5">
        <w:rPr>
          <w:b/>
          <w:bCs/>
          <w:spacing w:val="-2"/>
        </w:rPr>
        <w:t>Information</w:t>
      </w:r>
    </w:p>
    <w:p w14:paraId="40B4C70B" w14:textId="31E5BE1E" w:rsidR="00F608C0" w:rsidRDefault="00F608C0" w:rsidP="00F479B5">
      <w:pPr>
        <w:pStyle w:val="Heading4"/>
      </w:pPr>
      <w:bookmarkStart w:id="105" w:name="Address_History"/>
      <w:bookmarkStart w:id="106" w:name="_bookmark19"/>
      <w:bookmarkEnd w:id="105"/>
      <w:bookmarkEnd w:id="106"/>
      <w:r>
        <w:t>Address</w:t>
      </w:r>
      <w:r>
        <w:rPr>
          <w:spacing w:val="-5"/>
        </w:rPr>
        <w:t xml:space="preserve"> </w:t>
      </w:r>
      <w:r w:rsidR="0004606D">
        <w:rPr>
          <w:spacing w:val="-2"/>
        </w:rPr>
        <w:t>h</w:t>
      </w:r>
      <w:r>
        <w:rPr>
          <w:spacing w:val="-2"/>
        </w:rPr>
        <w:t>istory</w:t>
      </w:r>
    </w:p>
    <w:p w14:paraId="7244D180" w14:textId="77777777" w:rsidR="00F608C0" w:rsidRDefault="00F608C0" w:rsidP="00401447">
      <w:pPr>
        <w:rPr>
          <w:spacing w:val="-2"/>
        </w:rPr>
      </w:pPr>
      <w:r>
        <w:t>To</w:t>
      </w:r>
      <w:r>
        <w:rPr>
          <w:spacing w:val="-5"/>
        </w:rPr>
        <w:t xml:space="preserve"> </w:t>
      </w:r>
      <w:r>
        <w:t>check</w:t>
      </w:r>
      <w:r>
        <w:rPr>
          <w:spacing w:val="-5"/>
        </w:rPr>
        <w:t xml:space="preserve"> </w:t>
      </w:r>
      <w:r>
        <w:t>if</w:t>
      </w:r>
      <w:r>
        <w:rPr>
          <w:spacing w:val="-3"/>
        </w:rPr>
        <w:t xml:space="preserve"> </w:t>
      </w:r>
      <w:r>
        <w:t>an</w:t>
      </w:r>
      <w:r>
        <w:rPr>
          <w:spacing w:val="-4"/>
        </w:rPr>
        <w:t xml:space="preserve"> </w:t>
      </w:r>
      <w:r>
        <w:t>address</w:t>
      </w:r>
      <w:r>
        <w:rPr>
          <w:spacing w:val="-5"/>
        </w:rPr>
        <w:t xml:space="preserve"> </w:t>
      </w:r>
      <w:r>
        <w:t>has</w:t>
      </w:r>
      <w:r>
        <w:rPr>
          <w:spacing w:val="-5"/>
        </w:rPr>
        <w:t xml:space="preserve"> </w:t>
      </w:r>
      <w:r>
        <w:t>been</w:t>
      </w:r>
      <w:r>
        <w:rPr>
          <w:spacing w:val="-4"/>
        </w:rPr>
        <w:t xml:space="preserve"> </w:t>
      </w:r>
      <w:r>
        <w:t>previously</w:t>
      </w:r>
      <w:r>
        <w:rPr>
          <w:spacing w:val="-2"/>
        </w:rPr>
        <w:t xml:space="preserve"> </w:t>
      </w:r>
      <w:r>
        <w:t>weatherized,</w:t>
      </w:r>
      <w:r>
        <w:rPr>
          <w:spacing w:val="-3"/>
        </w:rPr>
        <w:t xml:space="preserve"> </w:t>
      </w:r>
      <w:r>
        <w:t>you</w:t>
      </w:r>
      <w:r>
        <w:rPr>
          <w:spacing w:val="-4"/>
        </w:rPr>
        <w:t xml:space="preserve"> </w:t>
      </w:r>
      <w:r>
        <w:t>can</w:t>
      </w:r>
      <w:r>
        <w:rPr>
          <w:spacing w:val="-6"/>
        </w:rPr>
        <w:t xml:space="preserve"> </w:t>
      </w:r>
      <w:r>
        <w:t>verify</w:t>
      </w:r>
      <w:r>
        <w:rPr>
          <w:spacing w:val="-4"/>
        </w:rPr>
        <w:t xml:space="preserve"> </w:t>
      </w:r>
      <w:r>
        <w:t>via</w:t>
      </w:r>
      <w:r>
        <w:rPr>
          <w:spacing w:val="-3"/>
        </w:rPr>
        <w:t xml:space="preserve"> </w:t>
      </w:r>
      <w:r>
        <w:t>Address</w:t>
      </w:r>
      <w:r>
        <w:rPr>
          <w:spacing w:val="-3"/>
        </w:rPr>
        <w:t xml:space="preserve"> </w:t>
      </w:r>
      <w:r>
        <w:rPr>
          <w:spacing w:val="-2"/>
        </w:rPr>
        <w:t>History.</w:t>
      </w:r>
    </w:p>
    <w:p w14:paraId="5B8C82DF" w14:textId="023664E5" w:rsidR="00E13290" w:rsidRDefault="00E13290" w:rsidP="00E13290">
      <w:pPr>
        <w:pStyle w:val="Heading5"/>
      </w:pPr>
      <w:r>
        <w:t>Verification</w:t>
      </w:r>
    </w:p>
    <w:p w14:paraId="795195C0" w14:textId="5C3D24F8" w:rsidR="00E13290" w:rsidRPr="00E13290" w:rsidRDefault="00E13290" w:rsidP="00F479B5">
      <w:pPr>
        <w:pStyle w:val="Heading6"/>
      </w:pPr>
      <w:r>
        <w:t>WAPLink process</w:t>
      </w:r>
    </w:p>
    <w:p w14:paraId="31BC9D3E" w14:textId="77777777" w:rsidR="00F608C0" w:rsidRDefault="00F608C0" w:rsidP="0041149A">
      <w:pPr>
        <w:pStyle w:val="List"/>
        <w:numPr>
          <w:ilvl w:val="0"/>
          <w:numId w:val="38"/>
        </w:numPr>
      </w:pPr>
      <w:r>
        <w:t>Click</w:t>
      </w:r>
      <w:r>
        <w:rPr>
          <w:spacing w:val="-4"/>
        </w:rPr>
        <w:t xml:space="preserve"> </w:t>
      </w:r>
      <w:r>
        <w:t>on</w:t>
      </w:r>
      <w:r>
        <w:rPr>
          <w:spacing w:val="-3"/>
        </w:rPr>
        <w:t xml:space="preserve"> </w:t>
      </w:r>
      <w:r w:rsidRPr="00F479B5">
        <w:rPr>
          <w:b/>
          <w:bCs/>
        </w:rPr>
        <w:t>Address History</w:t>
      </w:r>
    </w:p>
    <w:p w14:paraId="2BE923B3" w14:textId="77777777" w:rsidR="00F608C0" w:rsidRDefault="00F608C0" w:rsidP="0041149A">
      <w:pPr>
        <w:pStyle w:val="List"/>
        <w:numPr>
          <w:ilvl w:val="0"/>
          <w:numId w:val="38"/>
        </w:numPr>
      </w:pPr>
      <w:r>
        <w:t>Enter</w:t>
      </w:r>
      <w:r>
        <w:rPr>
          <w:spacing w:val="-5"/>
        </w:rPr>
        <w:t xml:space="preserve"> </w:t>
      </w:r>
      <w:r>
        <w:t>the</w:t>
      </w:r>
      <w:r>
        <w:rPr>
          <w:spacing w:val="-1"/>
        </w:rPr>
        <w:t xml:space="preserve"> </w:t>
      </w:r>
      <w:r>
        <w:t>address</w:t>
      </w:r>
    </w:p>
    <w:p w14:paraId="2A0B4B24" w14:textId="77777777" w:rsidR="00F608C0" w:rsidRDefault="00F608C0" w:rsidP="0041149A">
      <w:pPr>
        <w:pStyle w:val="List"/>
        <w:numPr>
          <w:ilvl w:val="0"/>
          <w:numId w:val="38"/>
        </w:numPr>
      </w:pPr>
      <w:r>
        <w:t xml:space="preserve">Click </w:t>
      </w:r>
      <w:r w:rsidRPr="00F479B5">
        <w:rPr>
          <w:b/>
          <w:bCs/>
        </w:rPr>
        <w:t>Search</w:t>
      </w:r>
    </w:p>
    <w:p w14:paraId="0E4E7800" w14:textId="77777777" w:rsidR="00F608C0" w:rsidRDefault="00F608C0" w:rsidP="0041149A">
      <w:pPr>
        <w:pStyle w:val="List"/>
        <w:numPr>
          <w:ilvl w:val="1"/>
          <w:numId w:val="38"/>
        </w:numPr>
      </w:pPr>
      <w:r>
        <w:t>If</w:t>
      </w:r>
      <w:r>
        <w:rPr>
          <w:spacing w:val="-3"/>
        </w:rPr>
        <w:t xml:space="preserve"> </w:t>
      </w:r>
      <w:r>
        <w:t>nothing</w:t>
      </w:r>
      <w:r>
        <w:rPr>
          <w:spacing w:val="-4"/>
        </w:rPr>
        <w:t xml:space="preserve"> </w:t>
      </w:r>
      <w:r>
        <w:t>comes</w:t>
      </w:r>
      <w:r>
        <w:rPr>
          <w:spacing w:val="-3"/>
        </w:rPr>
        <w:t xml:space="preserve"> </w:t>
      </w:r>
      <w:r>
        <w:t>up,</w:t>
      </w:r>
      <w:r>
        <w:rPr>
          <w:spacing w:val="-5"/>
        </w:rPr>
        <w:t xml:space="preserve"> </w:t>
      </w:r>
      <w:r>
        <w:t>the address</w:t>
      </w:r>
      <w:r>
        <w:rPr>
          <w:spacing w:val="-3"/>
        </w:rPr>
        <w:t xml:space="preserve"> </w:t>
      </w:r>
      <w:r>
        <w:t>is</w:t>
      </w:r>
      <w:r>
        <w:rPr>
          <w:spacing w:val="-5"/>
        </w:rPr>
        <w:t xml:space="preserve"> </w:t>
      </w:r>
      <w:r>
        <w:t>either</w:t>
      </w:r>
      <w:r>
        <w:rPr>
          <w:spacing w:val="-3"/>
        </w:rPr>
        <w:t xml:space="preserve"> </w:t>
      </w:r>
      <w:r>
        <w:t>not been</w:t>
      </w:r>
      <w:r>
        <w:rPr>
          <w:spacing w:val="-4"/>
        </w:rPr>
        <w:t xml:space="preserve"> </w:t>
      </w:r>
      <w:r>
        <w:t>previously weatherized</w:t>
      </w:r>
      <w:r>
        <w:rPr>
          <w:spacing w:val="-4"/>
        </w:rPr>
        <w:t xml:space="preserve"> </w:t>
      </w:r>
      <w:r>
        <w:t>or entered incorrectly.</w:t>
      </w:r>
    </w:p>
    <w:p w14:paraId="735E5C42" w14:textId="77777777" w:rsidR="00F608C0" w:rsidRDefault="00F608C0" w:rsidP="00401447">
      <w:pPr>
        <w:pStyle w:val="Heading3"/>
        <w:rPr>
          <w:spacing w:val="-4"/>
        </w:rPr>
      </w:pPr>
      <w:bookmarkStart w:id="107" w:name="Deferral_Queue"/>
      <w:bookmarkStart w:id="108" w:name="_bookmark20"/>
      <w:bookmarkStart w:id="109" w:name="_Toc232430258"/>
      <w:bookmarkEnd w:id="107"/>
      <w:bookmarkEnd w:id="108"/>
      <w:r>
        <w:t>Deferral</w:t>
      </w:r>
      <w:r>
        <w:rPr>
          <w:spacing w:val="-8"/>
        </w:rPr>
        <w:t xml:space="preserve"> </w:t>
      </w:r>
      <w:r>
        <w:rPr>
          <w:spacing w:val="-4"/>
        </w:rPr>
        <w:t>Queue</w:t>
      </w:r>
      <w:bookmarkEnd w:id="109"/>
    </w:p>
    <w:p w14:paraId="4314C8BE" w14:textId="79B6F5BA" w:rsidR="00AB0727" w:rsidRPr="00AB0727" w:rsidRDefault="00462588" w:rsidP="00F479B5">
      <w:pPr>
        <w:pStyle w:val="Heading4"/>
      </w:pPr>
      <w:r>
        <w:t>Tasks within the Deferral Queue</w:t>
      </w:r>
    </w:p>
    <w:p w14:paraId="06063C07" w14:textId="3AC78636" w:rsidR="00F608C0" w:rsidRDefault="00F608C0" w:rsidP="00462588">
      <w:pPr>
        <w:pStyle w:val="Heading5"/>
        <w:rPr>
          <w:spacing w:val="-4"/>
        </w:rPr>
      </w:pPr>
      <w:r>
        <w:t>Add</w:t>
      </w:r>
      <w:r w:rsidR="00462588">
        <w:t>ing c</w:t>
      </w:r>
      <w:r>
        <w:t>lient</w:t>
      </w:r>
      <w:r>
        <w:rPr>
          <w:spacing w:val="-3"/>
        </w:rPr>
        <w:t xml:space="preserve"> </w:t>
      </w:r>
      <w:r>
        <w:t>to</w:t>
      </w:r>
      <w:r>
        <w:rPr>
          <w:spacing w:val="-4"/>
        </w:rPr>
        <w:t xml:space="preserve"> </w:t>
      </w:r>
      <w:r>
        <w:t>Deferral</w:t>
      </w:r>
      <w:r>
        <w:rPr>
          <w:spacing w:val="-3"/>
        </w:rPr>
        <w:t xml:space="preserve"> </w:t>
      </w:r>
      <w:r>
        <w:rPr>
          <w:spacing w:val="-4"/>
        </w:rPr>
        <w:t>Queue</w:t>
      </w:r>
    </w:p>
    <w:p w14:paraId="224A8765" w14:textId="5FE230A3" w:rsidR="00A372B1" w:rsidRPr="00A372B1" w:rsidRDefault="00BD15DF" w:rsidP="00A372B1">
      <w:r>
        <w:t>Note: You</w:t>
      </w:r>
      <w:r w:rsidRPr="00C13E2E">
        <w:t xml:space="preserve"> can enter deferrals from the Home</w:t>
      </w:r>
      <w:r>
        <w:t xml:space="preserve"> queue</w:t>
      </w:r>
      <w:r w:rsidRPr="00C13E2E">
        <w:t xml:space="preserve"> but the functionality is limited in that Home </w:t>
      </w:r>
      <w:r>
        <w:t>queue;</w:t>
      </w:r>
      <w:r w:rsidRPr="00C13E2E">
        <w:t xml:space="preserve"> deferral entries do not appear to link the notes to the </w:t>
      </w:r>
      <w:r>
        <w:rPr>
          <w:u w:val="double"/>
        </w:rPr>
        <w:t>D</w:t>
      </w:r>
      <w:r w:rsidRPr="00C13E2E">
        <w:t xml:space="preserve">eferral </w:t>
      </w:r>
      <w:r>
        <w:t>queue</w:t>
      </w:r>
      <w:r w:rsidRPr="00C13E2E">
        <w:t>.</w:t>
      </w:r>
    </w:p>
    <w:p w14:paraId="2F82D84A" w14:textId="57D05790" w:rsidR="00462588" w:rsidRPr="00462588" w:rsidRDefault="00462588" w:rsidP="00F479B5">
      <w:pPr>
        <w:pStyle w:val="Heading6"/>
      </w:pPr>
      <w:r>
        <w:lastRenderedPageBreak/>
        <w:t>WAPLink process</w:t>
      </w:r>
    </w:p>
    <w:p w14:paraId="38398952" w14:textId="6141919E" w:rsidR="00F608C0" w:rsidRPr="00EA6065" w:rsidRDefault="2497401A" w:rsidP="178636A0">
      <w:pPr>
        <w:pStyle w:val="List"/>
      </w:pPr>
      <w:r>
        <w:t xml:space="preserve">Double </w:t>
      </w:r>
      <w:r w:rsidR="43764556">
        <w:t>c</w:t>
      </w:r>
      <w:r w:rsidR="16BE4E1F">
        <w:t>lick</w:t>
      </w:r>
      <w:r w:rsidR="00F608C0" w:rsidRPr="00EA6065">
        <w:t xml:space="preserve"> on the client’s name from </w:t>
      </w:r>
      <w:r w:rsidR="00F608C0" w:rsidRPr="00F479B5">
        <w:rPr>
          <w:b/>
          <w:bCs/>
        </w:rPr>
        <w:t xml:space="preserve">the </w:t>
      </w:r>
      <w:r w:rsidR="00F87662">
        <w:rPr>
          <w:b/>
          <w:bCs/>
        </w:rPr>
        <w:t>W</w:t>
      </w:r>
      <w:r w:rsidR="00F608C0" w:rsidRPr="00F479B5">
        <w:rPr>
          <w:b/>
          <w:bCs/>
        </w:rPr>
        <w:t>aitlist</w:t>
      </w:r>
    </w:p>
    <w:p w14:paraId="1255F226" w14:textId="77777777" w:rsidR="00F608C0" w:rsidRPr="00EA6065" w:rsidRDefault="00F608C0" w:rsidP="0041149A">
      <w:pPr>
        <w:pStyle w:val="List"/>
        <w:numPr>
          <w:ilvl w:val="0"/>
          <w:numId w:val="39"/>
        </w:numPr>
      </w:pPr>
      <w:r w:rsidRPr="00EA6065">
        <w:t xml:space="preserve">Click the </w:t>
      </w:r>
      <w:r w:rsidRPr="00F479B5">
        <w:rPr>
          <w:b/>
          <w:bCs/>
        </w:rPr>
        <w:t>Deferred</w:t>
      </w:r>
      <w:r w:rsidRPr="00EA6065">
        <w:t xml:space="preserve"> button</w:t>
      </w:r>
    </w:p>
    <w:p w14:paraId="063749BD" w14:textId="77777777" w:rsidR="00F608C0" w:rsidRPr="00EA6065" w:rsidRDefault="00F608C0" w:rsidP="0041149A">
      <w:pPr>
        <w:pStyle w:val="List"/>
        <w:numPr>
          <w:ilvl w:val="0"/>
          <w:numId w:val="39"/>
        </w:numPr>
      </w:pPr>
      <w:r w:rsidRPr="00EA6065">
        <w:t xml:space="preserve">Click </w:t>
      </w:r>
      <w:r w:rsidRPr="00F479B5">
        <w:rPr>
          <w:b/>
          <w:bCs/>
        </w:rPr>
        <w:t>Yes</w:t>
      </w:r>
      <w:r w:rsidRPr="00EA6065">
        <w:t xml:space="preserve"> to “Are you sure you want to Defer this Application?”</w:t>
      </w:r>
    </w:p>
    <w:p w14:paraId="12149867" w14:textId="77777777" w:rsidR="00F608C0" w:rsidRPr="00EA6065" w:rsidRDefault="00F608C0" w:rsidP="0041149A">
      <w:pPr>
        <w:pStyle w:val="List"/>
        <w:numPr>
          <w:ilvl w:val="0"/>
          <w:numId w:val="39"/>
        </w:numPr>
      </w:pPr>
      <w:r w:rsidRPr="00EA6065">
        <w:t xml:space="preserve">Click </w:t>
      </w:r>
      <w:r w:rsidRPr="00F479B5">
        <w:rPr>
          <w:b/>
          <w:bCs/>
        </w:rPr>
        <w:t>New</w:t>
      </w:r>
    </w:p>
    <w:p w14:paraId="3B27587F" w14:textId="77777777" w:rsidR="00F608C0" w:rsidRPr="00EA6065" w:rsidRDefault="00F608C0" w:rsidP="0041149A">
      <w:pPr>
        <w:pStyle w:val="List"/>
        <w:numPr>
          <w:ilvl w:val="0"/>
          <w:numId w:val="39"/>
        </w:numPr>
      </w:pPr>
      <w:r w:rsidRPr="00EA6065">
        <w:t>Enter the deferral details (Deferral Issue Date, Stage, Condition, and Issue are required fields)</w:t>
      </w:r>
    </w:p>
    <w:p w14:paraId="211D271A" w14:textId="77777777" w:rsidR="00EA6065" w:rsidRPr="00EA6065" w:rsidRDefault="00F608C0" w:rsidP="0041149A">
      <w:pPr>
        <w:pStyle w:val="List"/>
        <w:numPr>
          <w:ilvl w:val="0"/>
          <w:numId w:val="39"/>
        </w:numPr>
        <w:rPr>
          <w:rFonts w:eastAsiaTheme="majorEastAsia"/>
        </w:rPr>
      </w:pPr>
      <w:r w:rsidRPr="00EA6065">
        <w:t>Click</w:t>
      </w:r>
      <w:r w:rsidR="00EA6065" w:rsidRPr="00EA6065">
        <w:t xml:space="preserve"> </w:t>
      </w:r>
      <w:r w:rsidRPr="00F479B5">
        <w:rPr>
          <w:rFonts w:eastAsiaTheme="majorEastAsia"/>
          <w:b/>
          <w:bCs/>
        </w:rPr>
        <w:t xml:space="preserve">Save </w:t>
      </w:r>
    </w:p>
    <w:p w14:paraId="6F7AD900" w14:textId="7671D201" w:rsidR="00F608C0" w:rsidRDefault="00F608C0" w:rsidP="00F479B5">
      <w:pPr>
        <w:pStyle w:val="Heading5"/>
      </w:pPr>
      <w:r w:rsidRPr="00EA6065">
        <w:t>View the Deferral</w:t>
      </w:r>
      <w:r>
        <w:t xml:space="preserve"> Queue</w:t>
      </w:r>
    </w:p>
    <w:p w14:paraId="56E3BF2C" w14:textId="7D3C357A" w:rsidR="00F608C0" w:rsidRDefault="00462588" w:rsidP="00F479B5">
      <w:pPr>
        <w:pStyle w:val="Heading6"/>
      </w:pPr>
      <w:r>
        <w:t>WAPLink process</w:t>
      </w:r>
    </w:p>
    <w:p w14:paraId="337F18FF" w14:textId="3D2583BB" w:rsidR="00462588" w:rsidRDefault="00462588" w:rsidP="0041149A">
      <w:pPr>
        <w:pStyle w:val="List"/>
        <w:numPr>
          <w:ilvl w:val="0"/>
          <w:numId w:val="40"/>
        </w:numPr>
      </w:pPr>
      <w:r>
        <w:t>Click</w:t>
      </w:r>
      <w:r>
        <w:rPr>
          <w:spacing w:val="-5"/>
        </w:rPr>
        <w:t xml:space="preserve"> </w:t>
      </w:r>
      <w:r>
        <w:t>on</w:t>
      </w:r>
      <w:r>
        <w:rPr>
          <w:spacing w:val="-4"/>
        </w:rPr>
        <w:t xml:space="preserve"> </w:t>
      </w:r>
      <w:r w:rsidRPr="00B76C50">
        <w:rPr>
          <w:b/>
          <w:bCs/>
        </w:rPr>
        <w:t>Deferral</w:t>
      </w:r>
      <w:r w:rsidRPr="00B76C50">
        <w:rPr>
          <w:b/>
          <w:bCs/>
          <w:spacing w:val="-5"/>
        </w:rPr>
        <w:t xml:space="preserve"> </w:t>
      </w:r>
      <w:r w:rsidRPr="00B76C50">
        <w:rPr>
          <w:b/>
          <w:bCs/>
        </w:rPr>
        <w:t>Queue</w:t>
      </w:r>
      <w:r>
        <w:rPr>
          <w:spacing w:val="-2"/>
        </w:rPr>
        <w:t xml:space="preserve"> </w:t>
      </w:r>
      <w:r>
        <w:t>in</w:t>
      </w:r>
      <w:r>
        <w:rPr>
          <w:spacing w:val="-5"/>
        </w:rPr>
        <w:t xml:space="preserve"> </w:t>
      </w:r>
      <w:r>
        <w:t>left</w:t>
      </w:r>
      <w:r>
        <w:rPr>
          <w:spacing w:val="-2"/>
        </w:rPr>
        <w:t xml:space="preserve"> </w:t>
      </w:r>
      <w:r>
        <w:t>hand</w:t>
      </w:r>
      <w:r>
        <w:rPr>
          <w:spacing w:val="-3"/>
        </w:rPr>
        <w:t xml:space="preserve"> </w:t>
      </w:r>
      <w:r>
        <w:rPr>
          <w:spacing w:val="-2"/>
        </w:rPr>
        <w:t>navigation</w:t>
      </w:r>
      <w:r>
        <w:t xml:space="preserve"> under </w:t>
      </w:r>
      <w:r w:rsidRPr="00F479B5">
        <w:rPr>
          <w:bCs/>
        </w:rPr>
        <w:t>WAPLink, Home Information</w:t>
      </w:r>
    </w:p>
    <w:p w14:paraId="3E4275B7" w14:textId="2803C947" w:rsidR="00462588" w:rsidRDefault="00F608C0" w:rsidP="0041149A">
      <w:pPr>
        <w:pStyle w:val="List"/>
        <w:numPr>
          <w:ilvl w:val="0"/>
          <w:numId w:val="40"/>
        </w:numPr>
      </w:pPr>
      <w:r>
        <w:t>Enter</w:t>
      </w:r>
      <w:r>
        <w:rPr>
          <w:spacing w:val="-3"/>
        </w:rPr>
        <w:t xml:space="preserve"> </w:t>
      </w:r>
      <w:r>
        <w:t>the</w:t>
      </w:r>
      <w:r>
        <w:rPr>
          <w:spacing w:val="-2"/>
        </w:rPr>
        <w:t xml:space="preserve"> </w:t>
      </w:r>
      <w:r>
        <w:t>client</w:t>
      </w:r>
      <w:r>
        <w:rPr>
          <w:spacing w:val="-1"/>
        </w:rPr>
        <w:t xml:space="preserve"> </w:t>
      </w:r>
      <w:r>
        <w:t>Name</w:t>
      </w:r>
      <w:r>
        <w:rPr>
          <w:spacing w:val="-5"/>
        </w:rPr>
        <w:t xml:space="preserve"> </w:t>
      </w:r>
      <w:r>
        <w:t>or</w:t>
      </w:r>
      <w:r>
        <w:rPr>
          <w:spacing w:val="-2"/>
        </w:rPr>
        <w:t xml:space="preserve"> </w:t>
      </w:r>
      <w:r>
        <w:t>County</w:t>
      </w:r>
      <w:r>
        <w:rPr>
          <w:spacing w:val="-4"/>
        </w:rPr>
        <w:t xml:space="preserve"> </w:t>
      </w:r>
      <w:r>
        <w:t>or</w:t>
      </w:r>
      <w:r>
        <w:rPr>
          <w:spacing w:val="-3"/>
        </w:rPr>
        <w:t xml:space="preserve"> </w:t>
      </w:r>
      <w:r>
        <w:t>just</w:t>
      </w:r>
      <w:r>
        <w:rPr>
          <w:spacing w:val="-1"/>
        </w:rPr>
        <w:t xml:space="preserve"> </w:t>
      </w:r>
      <w:r>
        <w:t>press</w:t>
      </w:r>
      <w:r>
        <w:rPr>
          <w:spacing w:val="-3"/>
        </w:rPr>
        <w:t xml:space="preserve"> </w:t>
      </w:r>
      <w:r>
        <w:t>enter</w:t>
      </w:r>
      <w:r>
        <w:rPr>
          <w:spacing w:val="-2"/>
        </w:rPr>
        <w:t xml:space="preserve"> </w:t>
      </w:r>
      <w:r>
        <w:t>to</w:t>
      </w:r>
      <w:r>
        <w:rPr>
          <w:spacing w:val="-4"/>
        </w:rPr>
        <w:t xml:space="preserve"> </w:t>
      </w:r>
      <w:r>
        <w:t>see</w:t>
      </w:r>
      <w:r>
        <w:rPr>
          <w:spacing w:val="-4"/>
        </w:rPr>
        <w:t xml:space="preserve"> </w:t>
      </w:r>
      <w:r>
        <w:t>the</w:t>
      </w:r>
      <w:r>
        <w:rPr>
          <w:spacing w:val="-5"/>
        </w:rPr>
        <w:t xml:space="preserve"> </w:t>
      </w:r>
      <w:r>
        <w:t>entire</w:t>
      </w:r>
      <w:r>
        <w:rPr>
          <w:spacing w:val="-1"/>
        </w:rPr>
        <w:t xml:space="preserve"> </w:t>
      </w:r>
      <w:r>
        <w:rPr>
          <w:spacing w:val="-4"/>
        </w:rPr>
        <w:t>list</w:t>
      </w:r>
    </w:p>
    <w:p w14:paraId="340F9AB8" w14:textId="344D69C2" w:rsidR="00F608C0" w:rsidRDefault="00F608C0" w:rsidP="0041149A">
      <w:pPr>
        <w:pStyle w:val="List"/>
        <w:numPr>
          <w:ilvl w:val="0"/>
          <w:numId w:val="40"/>
        </w:numPr>
      </w:pPr>
      <w:r>
        <w:t>Click</w:t>
      </w:r>
      <w:r w:rsidRPr="00462588">
        <w:rPr>
          <w:spacing w:val="-8"/>
        </w:rPr>
        <w:t xml:space="preserve"> </w:t>
      </w:r>
      <w:r>
        <w:t>on</w:t>
      </w:r>
      <w:r w:rsidRPr="00462588">
        <w:rPr>
          <w:spacing w:val="-4"/>
        </w:rPr>
        <w:t xml:space="preserve"> </w:t>
      </w:r>
      <w:r>
        <w:t>the</w:t>
      </w:r>
      <w:r w:rsidRPr="00462588">
        <w:rPr>
          <w:spacing w:val="-2"/>
        </w:rPr>
        <w:t xml:space="preserve"> </w:t>
      </w:r>
      <w:r>
        <w:t>individual</w:t>
      </w:r>
      <w:r w:rsidRPr="00462588">
        <w:rPr>
          <w:spacing w:val="-3"/>
        </w:rPr>
        <w:t xml:space="preserve"> </w:t>
      </w:r>
      <w:r>
        <w:t>client</w:t>
      </w:r>
      <w:r w:rsidRPr="00462588">
        <w:rPr>
          <w:spacing w:val="-2"/>
        </w:rPr>
        <w:t xml:space="preserve"> </w:t>
      </w:r>
      <w:r>
        <w:t>to</w:t>
      </w:r>
      <w:r w:rsidRPr="00462588">
        <w:rPr>
          <w:spacing w:val="-3"/>
        </w:rPr>
        <w:t xml:space="preserve"> </w:t>
      </w:r>
      <w:r>
        <w:t>see</w:t>
      </w:r>
      <w:r w:rsidRPr="00462588">
        <w:rPr>
          <w:spacing w:val="-2"/>
        </w:rPr>
        <w:t xml:space="preserve"> </w:t>
      </w:r>
      <w:r>
        <w:t>the</w:t>
      </w:r>
      <w:r w:rsidRPr="00462588">
        <w:rPr>
          <w:spacing w:val="-2"/>
        </w:rPr>
        <w:t xml:space="preserve"> </w:t>
      </w:r>
      <w:r>
        <w:t>details</w:t>
      </w:r>
      <w:r w:rsidRPr="00462588">
        <w:rPr>
          <w:spacing w:val="-5"/>
        </w:rPr>
        <w:t xml:space="preserve"> </w:t>
      </w:r>
      <w:r>
        <w:t>or</w:t>
      </w:r>
      <w:r w:rsidRPr="00462588">
        <w:rPr>
          <w:spacing w:val="-5"/>
        </w:rPr>
        <w:t xml:space="preserve"> </w:t>
      </w:r>
      <w:r w:rsidR="25A648D7" w:rsidRPr="00462588">
        <w:rPr>
          <w:spacing w:val="-2"/>
        </w:rPr>
        <w:t>Remove From Queue</w:t>
      </w:r>
    </w:p>
    <w:p w14:paraId="10C627CA" w14:textId="77777777" w:rsidR="00462588" w:rsidRDefault="00462588">
      <w:pPr>
        <w:spacing w:before="120" w:after="0"/>
        <w:rPr>
          <w:rFonts w:asciiTheme="minorHAnsi" w:eastAsiaTheme="majorEastAsia" w:hAnsiTheme="minorHAnsi" w:cstheme="majorBidi"/>
          <w:b/>
          <w:color w:val="003865" w:themeColor="accent1"/>
          <w:sz w:val="48"/>
          <w:szCs w:val="32"/>
        </w:rPr>
      </w:pPr>
      <w:bookmarkStart w:id="110" w:name="Waitlist"/>
      <w:bookmarkStart w:id="111" w:name="_bookmark21"/>
      <w:bookmarkStart w:id="112" w:name="Section_4:__WAPLink_–_Audit_and_Standalo"/>
      <w:bookmarkStart w:id="113" w:name="_bookmark22"/>
      <w:bookmarkEnd w:id="110"/>
      <w:bookmarkEnd w:id="111"/>
      <w:bookmarkEnd w:id="112"/>
      <w:bookmarkEnd w:id="113"/>
      <w:r>
        <w:br w:type="page"/>
      </w:r>
    </w:p>
    <w:p w14:paraId="5519C846" w14:textId="6926CE53" w:rsidR="00A60251" w:rsidRPr="00A60251" w:rsidRDefault="00F608C0" w:rsidP="00643D15">
      <w:pPr>
        <w:pStyle w:val="Heading2"/>
        <w:rPr>
          <w:sz w:val="20"/>
        </w:rPr>
      </w:pPr>
      <w:bookmarkStart w:id="114" w:name="_Toc232430259"/>
      <w:r>
        <w:lastRenderedPageBreak/>
        <w:t>Section</w:t>
      </w:r>
      <w:r>
        <w:rPr>
          <w:spacing w:val="-5"/>
        </w:rPr>
        <w:t xml:space="preserve"> </w:t>
      </w:r>
      <w:r>
        <w:t>4:</w:t>
      </w:r>
      <w:r>
        <w:rPr>
          <w:spacing w:val="39"/>
          <w:w w:val="150"/>
        </w:rPr>
        <w:t xml:space="preserve"> </w:t>
      </w:r>
      <w:r>
        <w:t>WAPLink</w:t>
      </w:r>
      <w:r>
        <w:rPr>
          <w:spacing w:val="-7"/>
        </w:rPr>
        <w:t xml:space="preserve"> </w:t>
      </w:r>
      <w:r>
        <w:t>–</w:t>
      </w:r>
      <w:r>
        <w:rPr>
          <w:spacing w:val="-3"/>
        </w:rPr>
        <w:t xml:space="preserve"> </w:t>
      </w:r>
      <w:r>
        <w:t>Audit</w:t>
      </w:r>
      <w:bookmarkEnd w:id="114"/>
    </w:p>
    <w:p w14:paraId="6E491348" w14:textId="678B4D9D" w:rsidR="00336944" w:rsidRDefault="00336944" w:rsidP="00336944">
      <w:bookmarkStart w:id="115" w:name="Travel_guidance"/>
      <w:bookmarkStart w:id="116" w:name="_bookmark23"/>
      <w:bookmarkEnd w:id="115"/>
      <w:bookmarkEnd w:id="116"/>
      <w:r>
        <w:t>This section covers</w:t>
      </w:r>
      <w:r w:rsidR="003738E3">
        <w:t xml:space="preserve"> the audit process from scheduling the audit through </w:t>
      </w:r>
      <w:r w:rsidR="003A01A3">
        <w:t>callbacks.</w:t>
      </w:r>
    </w:p>
    <w:p w14:paraId="4DC7C8F2" w14:textId="5ED72CB9" w:rsidR="00F608C0" w:rsidRDefault="00F608C0" w:rsidP="00147688">
      <w:pPr>
        <w:pStyle w:val="Heading3"/>
      </w:pPr>
      <w:bookmarkStart w:id="117" w:name="Documentation_Standards"/>
      <w:bookmarkStart w:id="118" w:name="_bookmark45"/>
      <w:bookmarkStart w:id="119" w:name="Beginning_the_Audit_Input_Process"/>
      <w:bookmarkStart w:id="120" w:name="_bookmark47"/>
      <w:bookmarkStart w:id="121" w:name="_Ref228531307"/>
      <w:bookmarkStart w:id="122" w:name="_Toc232430260"/>
      <w:bookmarkEnd w:id="117"/>
      <w:bookmarkEnd w:id="118"/>
      <w:bookmarkEnd w:id="119"/>
      <w:bookmarkEnd w:id="120"/>
      <w:r>
        <w:t>Beginning</w:t>
      </w:r>
      <w:r>
        <w:rPr>
          <w:spacing w:val="-8"/>
        </w:rPr>
        <w:t xml:space="preserve"> </w:t>
      </w:r>
      <w:r>
        <w:t>the</w:t>
      </w:r>
      <w:r>
        <w:rPr>
          <w:spacing w:val="-8"/>
        </w:rPr>
        <w:t xml:space="preserve"> </w:t>
      </w:r>
      <w:r w:rsidR="0004606D">
        <w:t>a</w:t>
      </w:r>
      <w:r w:rsidRPr="00147688">
        <w:t>udit</w:t>
      </w:r>
      <w:r>
        <w:rPr>
          <w:spacing w:val="-7"/>
        </w:rPr>
        <w:t xml:space="preserve"> </w:t>
      </w:r>
      <w:r w:rsidR="0004606D">
        <w:t>i</w:t>
      </w:r>
      <w:r>
        <w:t>nput</w:t>
      </w:r>
      <w:r>
        <w:rPr>
          <w:spacing w:val="-7"/>
        </w:rPr>
        <w:t xml:space="preserve"> </w:t>
      </w:r>
      <w:r w:rsidR="0004606D">
        <w:t>p</w:t>
      </w:r>
      <w:r>
        <w:rPr>
          <w:spacing w:val="-2"/>
        </w:rPr>
        <w:t>rocess</w:t>
      </w:r>
      <w:bookmarkEnd w:id="121"/>
      <w:bookmarkEnd w:id="122"/>
    </w:p>
    <w:p w14:paraId="1C7F2E30" w14:textId="35B26628" w:rsidR="00A408ED" w:rsidRDefault="00A408ED" w:rsidP="00A408ED">
      <w:r>
        <w:t xml:space="preserve">Note that data entry should follow site documentation standards. These are outlined in </w:t>
      </w:r>
      <w:r w:rsidRPr="00D27460">
        <w:rPr>
          <w:color w:val="004D8D" w:themeColor="accent1" w:themeTint="E6"/>
        </w:rPr>
        <w:fldChar w:fldCharType="begin"/>
      </w:r>
      <w:r w:rsidRPr="00D27460">
        <w:rPr>
          <w:color w:val="004D8D" w:themeColor="accent1" w:themeTint="E6"/>
        </w:rPr>
        <w:instrText xml:space="preserve"> REF _Ref215752384 \h </w:instrText>
      </w:r>
      <w:r w:rsidR="00F25CC4" w:rsidRPr="00D27460">
        <w:rPr>
          <w:color w:val="004D8D" w:themeColor="accent1" w:themeTint="E6"/>
        </w:rPr>
        <w:instrText xml:space="preserve"> \* MERGEFORMAT </w:instrText>
      </w:r>
      <w:r w:rsidRPr="00D27460">
        <w:rPr>
          <w:color w:val="004D8D" w:themeColor="accent1" w:themeTint="E6"/>
        </w:rPr>
      </w:r>
      <w:r w:rsidRPr="00D27460">
        <w:rPr>
          <w:color w:val="004D8D" w:themeColor="accent1" w:themeTint="E6"/>
        </w:rPr>
        <w:fldChar w:fldCharType="separate"/>
      </w:r>
      <w:r w:rsidR="006C1FFE" w:rsidRPr="00D27460">
        <w:rPr>
          <w:rFonts w:eastAsia="Calibri"/>
          <w:color w:val="004D8D" w:themeColor="accent1" w:themeTint="E6"/>
        </w:rPr>
        <w:t>Appendix B: Document standards</w:t>
      </w:r>
      <w:r w:rsidRPr="00D27460">
        <w:rPr>
          <w:color w:val="004D8D" w:themeColor="accent1" w:themeTint="E6"/>
        </w:rPr>
        <w:fldChar w:fldCharType="end"/>
      </w:r>
      <w:r>
        <w:t xml:space="preserve">. </w:t>
      </w:r>
    </w:p>
    <w:p w14:paraId="4C6377E5" w14:textId="50671D6A" w:rsidR="00F50414" w:rsidRPr="00A408ED" w:rsidRDefault="00F50414" w:rsidP="00F50414">
      <w:pPr>
        <w:pStyle w:val="Heading4"/>
      </w:pPr>
      <w:r>
        <w:t>Normal process</w:t>
      </w:r>
    </w:p>
    <w:p w14:paraId="3E020899" w14:textId="6D706FFF" w:rsidR="00F608C0" w:rsidRDefault="00F608C0" w:rsidP="0041149A">
      <w:pPr>
        <w:pStyle w:val="ListParagraph"/>
        <w:widowControl w:val="0"/>
        <w:numPr>
          <w:ilvl w:val="0"/>
          <w:numId w:val="54"/>
        </w:numPr>
        <w:tabs>
          <w:tab w:val="left" w:pos="1078"/>
        </w:tabs>
        <w:autoSpaceDE w:val="0"/>
        <w:autoSpaceDN w:val="0"/>
        <w:spacing w:before="108" w:after="0" w:line="240" w:lineRule="auto"/>
        <w:contextualSpacing w:val="0"/>
      </w:pPr>
      <w:r>
        <w:t>On</w:t>
      </w:r>
      <w:r>
        <w:rPr>
          <w:spacing w:val="-4"/>
        </w:rPr>
        <w:t xml:space="preserve"> </w:t>
      </w:r>
      <w:r>
        <w:t>the</w:t>
      </w:r>
      <w:r>
        <w:rPr>
          <w:spacing w:val="-2"/>
        </w:rPr>
        <w:t xml:space="preserve"> </w:t>
      </w:r>
      <w:r>
        <w:t>left</w:t>
      </w:r>
      <w:r>
        <w:rPr>
          <w:spacing w:val="-2"/>
        </w:rPr>
        <w:t xml:space="preserve"> </w:t>
      </w:r>
      <w:r>
        <w:t>side</w:t>
      </w:r>
      <w:r>
        <w:rPr>
          <w:spacing w:val="-4"/>
        </w:rPr>
        <w:t xml:space="preserve"> </w:t>
      </w:r>
      <w:r>
        <w:t>of</w:t>
      </w:r>
      <w:r>
        <w:rPr>
          <w:spacing w:val="-5"/>
        </w:rPr>
        <w:t xml:space="preserve"> </w:t>
      </w:r>
      <w:r>
        <w:t>the</w:t>
      </w:r>
      <w:r>
        <w:rPr>
          <w:spacing w:val="-4"/>
        </w:rPr>
        <w:t xml:space="preserve"> </w:t>
      </w:r>
      <w:r>
        <w:t>screen,</w:t>
      </w:r>
      <w:r>
        <w:rPr>
          <w:spacing w:val="-3"/>
        </w:rPr>
        <w:t xml:space="preserve"> </w:t>
      </w:r>
      <w:r>
        <w:t>navigate</w:t>
      </w:r>
      <w:r>
        <w:rPr>
          <w:spacing w:val="-2"/>
        </w:rPr>
        <w:t xml:space="preserve"> </w:t>
      </w:r>
      <w:r>
        <w:t>to</w:t>
      </w:r>
      <w:r>
        <w:rPr>
          <w:spacing w:val="-3"/>
        </w:rPr>
        <w:t xml:space="preserve"> </w:t>
      </w:r>
      <w:r w:rsidRPr="00F479B5">
        <w:rPr>
          <w:b/>
          <w:bCs/>
        </w:rPr>
        <w:t>WAPLink</w:t>
      </w:r>
      <w:r w:rsidR="004B10CC" w:rsidRPr="00F479B5">
        <w:rPr>
          <w:b/>
          <w:bCs/>
        </w:rPr>
        <w:t xml:space="preserve">, Home Information, </w:t>
      </w:r>
      <w:r w:rsidR="00FD60C1" w:rsidRPr="00F479B5">
        <w:t>then</w:t>
      </w:r>
      <w:r w:rsidR="00FD60C1">
        <w:rPr>
          <w:b/>
          <w:bCs/>
        </w:rPr>
        <w:t xml:space="preserve"> </w:t>
      </w:r>
      <w:r w:rsidR="004B10CC" w:rsidRPr="00F479B5">
        <w:rPr>
          <w:b/>
          <w:bCs/>
        </w:rPr>
        <w:t>Home Queue</w:t>
      </w:r>
    </w:p>
    <w:p w14:paraId="389E1A10" w14:textId="16D93C66" w:rsidR="00FD60C1" w:rsidRPr="00F479B5" w:rsidRDefault="00F608C0" w:rsidP="0041149A">
      <w:pPr>
        <w:pStyle w:val="ListParagraph"/>
        <w:widowControl w:val="0"/>
        <w:numPr>
          <w:ilvl w:val="1"/>
          <w:numId w:val="54"/>
        </w:numPr>
        <w:tabs>
          <w:tab w:val="left" w:pos="1077"/>
          <w:tab w:val="left" w:pos="1080"/>
        </w:tabs>
        <w:autoSpaceDE w:val="0"/>
        <w:autoSpaceDN w:val="0"/>
        <w:spacing w:before="19" w:after="0" w:line="259" w:lineRule="auto"/>
        <w:ind w:right="959"/>
        <w:contextualSpacing w:val="0"/>
      </w:pPr>
      <w:r>
        <w:t>This</w:t>
      </w:r>
      <w:r>
        <w:rPr>
          <w:spacing w:val="-2"/>
        </w:rPr>
        <w:t xml:space="preserve"> </w:t>
      </w:r>
      <w:r>
        <w:t>will</w:t>
      </w:r>
      <w:r>
        <w:rPr>
          <w:spacing w:val="-2"/>
        </w:rPr>
        <w:t xml:space="preserve"> </w:t>
      </w:r>
      <w:r>
        <w:t>bring</w:t>
      </w:r>
      <w:r>
        <w:rPr>
          <w:spacing w:val="-3"/>
        </w:rPr>
        <w:t xml:space="preserve"> </w:t>
      </w:r>
      <w:r>
        <w:t>up</w:t>
      </w:r>
      <w:r>
        <w:rPr>
          <w:spacing w:val="-3"/>
        </w:rPr>
        <w:t xml:space="preserve"> </w:t>
      </w:r>
      <w:r>
        <w:t>the</w:t>
      </w:r>
      <w:r>
        <w:rPr>
          <w:spacing w:val="-4"/>
        </w:rPr>
        <w:t xml:space="preserve"> </w:t>
      </w:r>
      <w:r w:rsidRPr="00F479B5">
        <w:rPr>
          <w:b/>
          <w:bCs/>
        </w:rPr>
        <w:t>WAPLink</w:t>
      </w:r>
      <w:r w:rsidRPr="00F479B5">
        <w:rPr>
          <w:b/>
          <w:bCs/>
          <w:spacing w:val="-1"/>
        </w:rPr>
        <w:t xml:space="preserve"> </w:t>
      </w:r>
      <w:r w:rsidR="5051DBBC" w:rsidRPr="00F479B5">
        <w:rPr>
          <w:b/>
          <w:bCs/>
        </w:rPr>
        <w:t>Home Queue</w:t>
      </w:r>
      <w:r>
        <w:rPr>
          <w:spacing w:val="-3"/>
        </w:rPr>
        <w:t xml:space="preserve"> </w:t>
      </w:r>
      <w:r>
        <w:t>screen</w:t>
      </w:r>
    </w:p>
    <w:p w14:paraId="6F109C50" w14:textId="14E0DD24" w:rsidR="00F608C0" w:rsidRDefault="00F608C0" w:rsidP="0041149A">
      <w:pPr>
        <w:pStyle w:val="ListParagraph"/>
        <w:widowControl w:val="0"/>
        <w:numPr>
          <w:ilvl w:val="0"/>
          <w:numId w:val="54"/>
        </w:numPr>
        <w:tabs>
          <w:tab w:val="left" w:pos="1077"/>
          <w:tab w:val="left" w:pos="1080"/>
        </w:tabs>
        <w:autoSpaceDE w:val="0"/>
        <w:autoSpaceDN w:val="0"/>
        <w:spacing w:before="19" w:after="0" w:line="259" w:lineRule="auto"/>
        <w:ind w:right="959"/>
        <w:contextualSpacing w:val="0"/>
      </w:pPr>
      <w:r>
        <w:t>Click</w:t>
      </w:r>
      <w:r>
        <w:rPr>
          <w:spacing w:val="-4"/>
        </w:rPr>
        <w:t xml:space="preserve"> </w:t>
      </w:r>
      <w:r>
        <w:t>on</w:t>
      </w:r>
      <w:r>
        <w:rPr>
          <w:spacing w:val="-3"/>
        </w:rPr>
        <w:t xml:space="preserve"> </w:t>
      </w:r>
      <w:r>
        <w:t>the</w:t>
      </w:r>
      <w:r>
        <w:rPr>
          <w:spacing w:val="-1"/>
        </w:rPr>
        <w:t xml:space="preserve"> </w:t>
      </w:r>
      <w:r w:rsidR="462C2DB5">
        <w:t>client</w:t>
      </w:r>
      <w:r>
        <w:rPr>
          <w:spacing w:val="-2"/>
        </w:rPr>
        <w:t xml:space="preserve"> </w:t>
      </w:r>
      <w:r>
        <w:t>to</w:t>
      </w:r>
      <w:r>
        <w:rPr>
          <w:spacing w:val="-1"/>
        </w:rPr>
        <w:t xml:space="preserve"> </w:t>
      </w:r>
      <w:r>
        <w:t>begin</w:t>
      </w:r>
      <w:r>
        <w:rPr>
          <w:spacing w:val="-3"/>
        </w:rPr>
        <w:t xml:space="preserve"> </w:t>
      </w:r>
      <w:r>
        <w:t>the</w:t>
      </w:r>
      <w:r>
        <w:rPr>
          <w:spacing w:val="-1"/>
        </w:rPr>
        <w:t xml:space="preserve"> </w:t>
      </w:r>
      <w:r w:rsidR="27EFEF72">
        <w:rPr>
          <w:spacing w:val="-1"/>
        </w:rPr>
        <w:t>e</w:t>
      </w:r>
      <w:r>
        <w:t xml:space="preserve">nergy </w:t>
      </w:r>
      <w:r w:rsidR="065DA8D6">
        <w:t>a</w:t>
      </w:r>
      <w:r>
        <w:rPr>
          <w:spacing w:val="-2"/>
        </w:rPr>
        <w:t>udit</w:t>
      </w:r>
    </w:p>
    <w:p w14:paraId="6B4994E2" w14:textId="5A24FCDF" w:rsidR="00F608C0" w:rsidRDefault="00F608C0" w:rsidP="0041149A">
      <w:pPr>
        <w:pStyle w:val="ListParagraph"/>
        <w:widowControl w:val="0"/>
        <w:numPr>
          <w:ilvl w:val="0"/>
          <w:numId w:val="54"/>
        </w:numPr>
        <w:tabs>
          <w:tab w:val="left" w:pos="1078"/>
        </w:tabs>
        <w:autoSpaceDE w:val="0"/>
        <w:autoSpaceDN w:val="0"/>
        <w:spacing w:before="1" w:after="0" w:line="240" w:lineRule="auto"/>
        <w:contextualSpacing w:val="0"/>
      </w:pPr>
      <w:r>
        <w:t>Select</w:t>
      </w:r>
      <w:r>
        <w:rPr>
          <w:spacing w:val="-8"/>
        </w:rPr>
        <w:t xml:space="preserve"> </w:t>
      </w:r>
      <w:r>
        <w:t>the</w:t>
      </w:r>
      <w:r>
        <w:rPr>
          <w:spacing w:val="-3"/>
        </w:rPr>
        <w:t xml:space="preserve"> </w:t>
      </w:r>
      <w:r>
        <w:t>appropriate</w:t>
      </w:r>
      <w:r>
        <w:rPr>
          <w:spacing w:val="-5"/>
        </w:rPr>
        <w:t xml:space="preserve"> </w:t>
      </w:r>
      <w:r w:rsidRPr="00F479B5">
        <w:rPr>
          <w:b/>
          <w:bCs/>
        </w:rPr>
        <w:t>Audit</w:t>
      </w:r>
      <w:r w:rsidRPr="00F479B5">
        <w:rPr>
          <w:b/>
          <w:bCs/>
          <w:spacing w:val="-3"/>
        </w:rPr>
        <w:t xml:space="preserve"> </w:t>
      </w:r>
      <w:r w:rsidRPr="00F479B5">
        <w:rPr>
          <w:b/>
          <w:bCs/>
        </w:rPr>
        <w:t>Event</w:t>
      </w:r>
      <w:r w:rsidRPr="00F479B5">
        <w:rPr>
          <w:b/>
          <w:bCs/>
          <w:spacing w:val="-5"/>
        </w:rPr>
        <w:t xml:space="preserve"> </w:t>
      </w:r>
      <w:r w:rsidRPr="00F479B5">
        <w:rPr>
          <w:b/>
          <w:bCs/>
        </w:rPr>
        <w:t>Type:</w:t>
      </w:r>
      <w:r>
        <w:rPr>
          <w:spacing w:val="-3"/>
        </w:rPr>
        <w:t xml:space="preserve"> </w:t>
      </w:r>
      <w:r>
        <w:t>NEAT,</w:t>
      </w:r>
      <w:r>
        <w:rPr>
          <w:spacing w:val="-6"/>
        </w:rPr>
        <w:t xml:space="preserve"> </w:t>
      </w:r>
      <w:r>
        <w:t>MHEA,</w:t>
      </w:r>
      <w:r w:rsidR="00AE1A30">
        <w:t xml:space="preserve"> Stand-Alone,</w:t>
      </w:r>
      <w:r>
        <w:rPr>
          <w:spacing w:val="-5"/>
        </w:rPr>
        <w:t xml:space="preserve"> </w:t>
      </w:r>
      <w:r w:rsidR="00AE1A30">
        <w:rPr>
          <w:spacing w:val="-5"/>
        </w:rPr>
        <w:t xml:space="preserve">Deferral, </w:t>
      </w:r>
      <w:r>
        <w:t>Priority</w:t>
      </w:r>
      <w:r>
        <w:rPr>
          <w:spacing w:val="-5"/>
        </w:rPr>
        <w:t xml:space="preserve"> </w:t>
      </w:r>
      <w:r>
        <w:t>List,</w:t>
      </w:r>
      <w:r>
        <w:rPr>
          <w:spacing w:val="-3"/>
        </w:rPr>
        <w:t xml:space="preserve"> </w:t>
      </w:r>
      <w:r>
        <w:rPr>
          <w:spacing w:val="-4"/>
        </w:rPr>
        <w:t>etc.</w:t>
      </w:r>
    </w:p>
    <w:p w14:paraId="00E18AA1" w14:textId="77777777" w:rsidR="00F608C0" w:rsidRDefault="00F608C0" w:rsidP="0041149A">
      <w:pPr>
        <w:pStyle w:val="ListParagraph"/>
        <w:widowControl w:val="0"/>
        <w:numPr>
          <w:ilvl w:val="0"/>
          <w:numId w:val="54"/>
        </w:numPr>
        <w:tabs>
          <w:tab w:val="left" w:pos="1078"/>
        </w:tabs>
        <w:autoSpaceDE w:val="0"/>
        <w:autoSpaceDN w:val="0"/>
        <w:spacing w:before="21" w:after="0" w:line="240" w:lineRule="auto"/>
        <w:contextualSpacing w:val="0"/>
      </w:pPr>
      <w:r>
        <w:t>Assign</w:t>
      </w:r>
      <w:r>
        <w:rPr>
          <w:spacing w:val="-4"/>
        </w:rPr>
        <w:t xml:space="preserve"> </w:t>
      </w:r>
      <w:r w:rsidRPr="00F479B5">
        <w:rPr>
          <w:b/>
          <w:bCs/>
          <w:spacing w:val="-2"/>
        </w:rPr>
        <w:t>Auditor</w:t>
      </w:r>
    </w:p>
    <w:p w14:paraId="679004F3" w14:textId="5D736462" w:rsidR="00F608C0" w:rsidRDefault="0000773A" w:rsidP="0041149A">
      <w:pPr>
        <w:pStyle w:val="ListParagraph"/>
        <w:widowControl w:val="0"/>
        <w:numPr>
          <w:ilvl w:val="0"/>
          <w:numId w:val="54"/>
        </w:numPr>
        <w:tabs>
          <w:tab w:val="left" w:pos="1078"/>
        </w:tabs>
        <w:autoSpaceDE w:val="0"/>
        <w:autoSpaceDN w:val="0"/>
        <w:spacing w:before="20" w:after="0" w:line="240" w:lineRule="auto"/>
        <w:contextualSpacing w:val="0"/>
      </w:pPr>
      <w:r>
        <w:t xml:space="preserve">Choose the </w:t>
      </w:r>
      <w:r w:rsidR="00F608C0" w:rsidRPr="00F479B5">
        <w:rPr>
          <w:b/>
          <w:bCs/>
        </w:rPr>
        <w:t>Current</w:t>
      </w:r>
      <w:r w:rsidR="00F608C0" w:rsidRPr="00F479B5">
        <w:rPr>
          <w:b/>
          <w:bCs/>
          <w:spacing w:val="-6"/>
        </w:rPr>
        <w:t xml:space="preserve"> </w:t>
      </w:r>
      <w:r w:rsidR="00F608C0" w:rsidRPr="00F479B5">
        <w:rPr>
          <w:b/>
          <w:bCs/>
          <w:spacing w:val="-2"/>
        </w:rPr>
        <w:t>Stage</w:t>
      </w:r>
      <w:r>
        <w:rPr>
          <w:spacing w:val="-2"/>
        </w:rPr>
        <w:t xml:space="preserve"> from the dropdown</w:t>
      </w:r>
    </w:p>
    <w:p w14:paraId="1B1ABC8A" w14:textId="69C65C72" w:rsidR="00F608C0" w:rsidRPr="00F479B5" w:rsidRDefault="0000773A" w:rsidP="0041149A">
      <w:pPr>
        <w:pStyle w:val="ListParagraph"/>
        <w:widowControl w:val="0"/>
        <w:numPr>
          <w:ilvl w:val="0"/>
          <w:numId w:val="54"/>
        </w:numPr>
        <w:tabs>
          <w:tab w:val="left" w:pos="1079"/>
        </w:tabs>
        <w:autoSpaceDE w:val="0"/>
        <w:autoSpaceDN w:val="0"/>
        <w:spacing w:before="22" w:after="0" w:line="240" w:lineRule="auto"/>
        <w:contextualSpacing w:val="0"/>
        <w:rPr>
          <w:b/>
          <w:bCs/>
        </w:rPr>
      </w:pPr>
      <w:r>
        <w:t xml:space="preserve">Enter the </w:t>
      </w:r>
      <w:r w:rsidR="00F608C0" w:rsidRPr="00F479B5">
        <w:rPr>
          <w:b/>
          <w:bCs/>
        </w:rPr>
        <w:t>Agency</w:t>
      </w:r>
      <w:r w:rsidR="00F608C0" w:rsidRPr="00F479B5">
        <w:rPr>
          <w:b/>
          <w:bCs/>
          <w:spacing w:val="-4"/>
        </w:rPr>
        <w:t xml:space="preserve"> Code</w:t>
      </w:r>
    </w:p>
    <w:p w14:paraId="6BBFCC67" w14:textId="77777777" w:rsidR="00F608C0" w:rsidRPr="00CB4EEC" w:rsidRDefault="00F608C0" w:rsidP="0041149A">
      <w:pPr>
        <w:pStyle w:val="ListParagraph"/>
        <w:widowControl w:val="0"/>
        <w:numPr>
          <w:ilvl w:val="1"/>
          <w:numId w:val="54"/>
        </w:numPr>
        <w:tabs>
          <w:tab w:val="left" w:pos="1800"/>
        </w:tabs>
        <w:autoSpaceDE w:val="0"/>
        <w:autoSpaceDN w:val="0"/>
        <w:spacing w:before="22" w:after="0" w:line="259" w:lineRule="auto"/>
        <w:ind w:right="797"/>
        <w:contextualSpacing w:val="0"/>
        <w:rPr>
          <w:szCs w:val="20"/>
        </w:rPr>
      </w:pPr>
      <w:r w:rsidRPr="00CB4EEC">
        <w:rPr>
          <w:szCs w:val="20"/>
        </w:rPr>
        <w:t>Agency</w:t>
      </w:r>
      <w:r w:rsidRPr="00CB4EEC">
        <w:rPr>
          <w:spacing w:val="-2"/>
          <w:szCs w:val="20"/>
        </w:rPr>
        <w:t xml:space="preserve"> </w:t>
      </w:r>
      <w:r w:rsidRPr="00CB4EEC">
        <w:rPr>
          <w:szCs w:val="20"/>
        </w:rPr>
        <w:t>code</w:t>
      </w:r>
      <w:r w:rsidRPr="00CB4EEC">
        <w:rPr>
          <w:spacing w:val="-3"/>
          <w:szCs w:val="20"/>
        </w:rPr>
        <w:t xml:space="preserve"> </w:t>
      </w:r>
      <w:r w:rsidRPr="00CB4EEC">
        <w:rPr>
          <w:szCs w:val="20"/>
        </w:rPr>
        <w:t>is</w:t>
      </w:r>
      <w:r w:rsidRPr="00CB4EEC">
        <w:rPr>
          <w:spacing w:val="-2"/>
          <w:szCs w:val="20"/>
        </w:rPr>
        <w:t xml:space="preserve"> </w:t>
      </w:r>
      <w:r w:rsidRPr="00CB4EEC">
        <w:rPr>
          <w:szCs w:val="20"/>
        </w:rPr>
        <w:t>for</w:t>
      </w:r>
      <w:r w:rsidRPr="00CB4EEC">
        <w:rPr>
          <w:spacing w:val="-4"/>
          <w:szCs w:val="20"/>
        </w:rPr>
        <w:t xml:space="preserve"> </w:t>
      </w:r>
      <w:r w:rsidRPr="00CB4EEC">
        <w:rPr>
          <w:szCs w:val="20"/>
        </w:rPr>
        <w:t>the</w:t>
      </w:r>
      <w:r w:rsidRPr="00CB4EEC">
        <w:rPr>
          <w:spacing w:val="-3"/>
          <w:szCs w:val="20"/>
        </w:rPr>
        <w:t xml:space="preserve"> </w:t>
      </w:r>
      <w:r w:rsidRPr="00CB4EEC">
        <w:rPr>
          <w:szCs w:val="20"/>
        </w:rPr>
        <w:t>agency</w:t>
      </w:r>
      <w:r w:rsidRPr="00CB4EEC">
        <w:rPr>
          <w:spacing w:val="-2"/>
          <w:szCs w:val="20"/>
        </w:rPr>
        <w:t xml:space="preserve"> </w:t>
      </w:r>
      <w:r w:rsidRPr="00CB4EEC">
        <w:rPr>
          <w:szCs w:val="20"/>
        </w:rPr>
        <w:t>to</w:t>
      </w:r>
      <w:r w:rsidRPr="00CB4EEC">
        <w:rPr>
          <w:spacing w:val="-3"/>
          <w:szCs w:val="20"/>
        </w:rPr>
        <w:t xml:space="preserve"> </w:t>
      </w:r>
      <w:r w:rsidRPr="00CB4EEC">
        <w:rPr>
          <w:szCs w:val="20"/>
        </w:rPr>
        <w:t>use</w:t>
      </w:r>
      <w:r w:rsidRPr="00CB4EEC">
        <w:rPr>
          <w:spacing w:val="-3"/>
          <w:szCs w:val="20"/>
        </w:rPr>
        <w:t xml:space="preserve"> </w:t>
      </w:r>
      <w:r w:rsidRPr="00CB4EEC">
        <w:rPr>
          <w:szCs w:val="20"/>
        </w:rPr>
        <w:t>a</w:t>
      </w:r>
      <w:r w:rsidRPr="00CB4EEC">
        <w:rPr>
          <w:spacing w:val="-4"/>
          <w:szCs w:val="20"/>
        </w:rPr>
        <w:t xml:space="preserve"> </w:t>
      </w:r>
      <w:r w:rsidRPr="00CB4EEC">
        <w:rPr>
          <w:szCs w:val="20"/>
        </w:rPr>
        <w:t>unique</w:t>
      </w:r>
      <w:r w:rsidRPr="00CB4EEC">
        <w:rPr>
          <w:spacing w:val="-3"/>
          <w:szCs w:val="20"/>
        </w:rPr>
        <w:t xml:space="preserve"> </w:t>
      </w:r>
      <w:r w:rsidRPr="00CB4EEC">
        <w:rPr>
          <w:szCs w:val="20"/>
        </w:rPr>
        <w:t>job</w:t>
      </w:r>
      <w:r w:rsidRPr="00CB4EEC">
        <w:rPr>
          <w:spacing w:val="-4"/>
          <w:szCs w:val="20"/>
        </w:rPr>
        <w:t xml:space="preserve"> </w:t>
      </w:r>
      <w:r w:rsidRPr="00CB4EEC">
        <w:rPr>
          <w:szCs w:val="20"/>
        </w:rPr>
        <w:t>number</w:t>
      </w:r>
      <w:r w:rsidRPr="00CB4EEC">
        <w:rPr>
          <w:spacing w:val="-1"/>
          <w:szCs w:val="20"/>
        </w:rPr>
        <w:t xml:space="preserve"> </w:t>
      </w:r>
      <w:r w:rsidRPr="00CB4EEC">
        <w:rPr>
          <w:szCs w:val="20"/>
        </w:rPr>
        <w:t>if</w:t>
      </w:r>
      <w:r w:rsidRPr="00CB4EEC">
        <w:rPr>
          <w:spacing w:val="-3"/>
          <w:szCs w:val="20"/>
        </w:rPr>
        <w:t xml:space="preserve"> </w:t>
      </w:r>
      <w:r w:rsidRPr="00CB4EEC">
        <w:rPr>
          <w:szCs w:val="20"/>
        </w:rPr>
        <w:t>they</w:t>
      </w:r>
      <w:r w:rsidRPr="00CB4EEC">
        <w:rPr>
          <w:spacing w:val="-4"/>
          <w:szCs w:val="20"/>
        </w:rPr>
        <w:t xml:space="preserve"> </w:t>
      </w:r>
      <w:r w:rsidRPr="00CB4EEC">
        <w:rPr>
          <w:szCs w:val="20"/>
        </w:rPr>
        <w:t>don’t</w:t>
      </w:r>
      <w:r w:rsidRPr="00CB4EEC">
        <w:rPr>
          <w:spacing w:val="-3"/>
          <w:szCs w:val="20"/>
        </w:rPr>
        <w:t xml:space="preserve"> </w:t>
      </w:r>
      <w:r w:rsidRPr="00CB4EEC">
        <w:rPr>
          <w:szCs w:val="20"/>
        </w:rPr>
        <w:t>intend</w:t>
      </w:r>
      <w:r w:rsidRPr="00CB4EEC">
        <w:rPr>
          <w:spacing w:val="-3"/>
          <w:szCs w:val="20"/>
        </w:rPr>
        <w:t xml:space="preserve"> </w:t>
      </w:r>
      <w:r w:rsidRPr="00CB4EEC">
        <w:rPr>
          <w:szCs w:val="20"/>
        </w:rPr>
        <w:t>to use the generated job numbers. It allows it to be searched by that code in the home queue and show on reports by that agency code.</w:t>
      </w:r>
    </w:p>
    <w:p w14:paraId="38117631" w14:textId="12B89C42" w:rsidR="00F608C0" w:rsidRDefault="0000773A" w:rsidP="0041149A">
      <w:pPr>
        <w:pStyle w:val="ListParagraph"/>
        <w:widowControl w:val="0"/>
        <w:numPr>
          <w:ilvl w:val="0"/>
          <w:numId w:val="54"/>
        </w:numPr>
        <w:tabs>
          <w:tab w:val="left" w:pos="1078"/>
        </w:tabs>
        <w:autoSpaceDE w:val="0"/>
        <w:autoSpaceDN w:val="0"/>
        <w:spacing w:before="0" w:after="0" w:line="267" w:lineRule="exact"/>
        <w:contextualSpacing w:val="0"/>
      </w:pPr>
      <w:r>
        <w:t xml:space="preserve">Select the </w:t>
      </w:r>
      <w:r w:rsidR="00F608C0" w:rsidRPr="00F479B5">
        <w:rPr>
          <w:b/>
          <w:bCs/>
        </w:rPr>
        <w:t>Base</w:t>
      </w:r>
      <w:r w:rsidR="00F608C0" w:rsidRPr="00F479B5">
        <w:rPr>
          <w:b/>
          <w:bCs/>
          <w:spacing w:val="-1"/>
        </w:rPr>
        <w:t xml:space="preserve"> </w:t>
      </w:r>
      <w:r w:rsidR="00F608C0" w:rsidRPr="00F479B5">
        <w:rPr>
          <w:b/>
          <w:bCs/>
          <w:spacing w:val="-2"/>
        </w:rPr>
        <w:t>Funding</w:t>
      </w:r>
      <w:r>
        <w:rPr>
          <w:spacing w:val="-2"/>
        </w:rPr>
        <w:t xml:space="preserve"> from the dropdown</w:t>
      </w:r>
    </w:p>
    <w:p w14:paraId="10F00980" w14:textId="38C26A7E" w:rsidR="00F608C0" w:rsidRPr="00CB4EEC" w:rsidRDefault="00F608C0" w:rsidP="0041149A">
      <w:pPr>
        <w:pStyle w:val="ListParagraph"/>
        <w:widowControl w:val="0"/>
        <w:numPr>
          <w:ilvl w:val="1"/>
          <w:numId w:val="54"/>
        </w:numPr>
        <w:tabs>
          <w:tab w:val="left" w:pos="1797"/>
          <w:tab w:val="left" w:pos="1799"/>
        </w:tabs>
        <w:autoSpaceDE w:val="0"/>
        <w:autoSpaceDN w:val="0"/>
        <w:spacing w:before="22" w:after="0" w:line="259" w:lineRule="auto"/>
        <w:ind w:right="1124"/>
        <w:contextualSpacing w:val="0"/>
      </w:pPr>
      <w:r>
        <w:t>This</w:t>
      </w:r>
      <w:r>
        <w:rPr>
          <w:spacing w:val="-2"/>
        </w:rPr>
        <w:t xml:space="preserve"> </w:t>
      </w:r>
      <w:r>
        <w:t>allows</w:t>
      </w:r>
      <w:r>
        <w:rPr>
          <w:spacing w:val="-4"/>
        </w:rPr>
        <w:t xml:space="preserve"> </w:t>
      </w:r>
      <w:r>
        <w:t>you</w:t>
      </w:r>
      <w:r>
        <w:rPr>
          <w:spacing w:val="-5"/>
        </w:rPr>
        <w:t xml:space="preserve"> </w:t>
      </w:r>
      <w:r>
        <w:t>to</w:t>
      </w:r>
      <w:r>
        <w:rPr>
          <w:spacing w:val="-3"/>
        </w:rPr>
        <w:t xml:space="preserve"> </w:t>
      </w:r>
      <w:r>
        <w:t>select</w:t>
      </w:r>
      <w:r>
        <w:rPr>
          <w:spacing w:val="-4"/>
        </w:rPr>
        <w:t xml:space="preserve"> </w:t>
      </w:r>
      <w:r>
        <w:t>the</w:t>
      </w:r>
      <w:r>
        <w:rPr>
          <w:spacing w:val="-1"/>
        </w:rPr>
        <w:t xml:space="preserve"> </w:t>
      </w:r>
      <w:r>
        <w:t>primary</w:t>
      </w:r>
      <w:r>
        <w:rPr>
          <w:spacing w:val="-1"/>
        </w:rPr>
        <w:t xml:space="preserve"> </w:t>
      </w:r>
      <w:r>
        <w:t>Federal</w:t>
      </w:r>
      <w:r>
        <w:rPr>
          <w:spacing w:val="-7"/>
        </w:rPr>
        <w:t xml:space="preserve"> </w:t>
      </w:r>
      <w:r>
        <w:t>funding</w:t>
      </w:r>
      <w:r>
        <w:rPr>
          <w:spacing w:val="-3"/>
        </w:rPr>
        <w:t xml:space="preserve"> </w:t>
      </w:r>
      <w:r>
        <w:t>source</w:t>
      </w:r>
      <w:r>
        <w:rPr>
          <w:spacing w:val="-1"/>
        </w:rPr>
        <w:t xml:space="preserve"> </w:t>
      </w:r>
      <w:r>
        <w:t>such</w:t>
      </w:r>
      <w:r>
        <w:rPr>
          <w:spacing w:val="-3"/>
        </w:rPr>
        <w:t xml:space="preserve"> </w:t>
      </w:r>
      <w:r>
        <w:t>as</w:t>
      </w:r>
      <w:r>
        <w:rPr>
          <w:spacing w:val="-2"/>
        </w:rPr>
        <w:t xml:space="preserve"> </w:t>
      </w:r>
      <w:r>
        <w:t>DOE</w:t>
      </w:r>
      <w:r>
        <w:rPr>
          <w:spacing w:val="-2"/>
        </w:rPr>
        <w:t xml:space="preserve"> </w:t>
      </w:r>
      <w:r>
        <w:t xml:space="preserve">or </w:t>
      </w:r>
      <w:r>
        <w:rPr>
          <w:spacing w:val="-2"/>
        </w:rPr>
        <w:t>IIJA.</w:t>
      </w:r>
    </w:p>
    <w:p w14:paraId="4C9125B9" w14:textId="53174F7B" w:rsidR="00C364B0" w:rsidRDefault="00C364B0" w:rsidP="0041149A">
      <w:pPr>
        <w:pStyle w:val="ListParagraph"/>
        <w:widowControl w:val="0"/>
        <w:numPr>
          <w:ilvl w:val="0"/>
          <w:numId w:val="54"/>
        </w:numPr>
        <w:tabs>
          <w:tab w:val="left" w:pos="1797"/>
          <w:tab w:val="left" w:pos="1799"/>
        </w:tabs>
        <w:autoSpaceDE w:val="0"/>
        <w:autoSpaceDN w:val="0"/>
        <w:spacing w:before="22" w:after="0" w:line="259" w:lineRule="auto"/>
        <w:ind w:right="1124"/>
        <w:contextualSpacing w:val="0"/>
      </w:pPr>
      <w:r>
        <w:rPr>
          <w:spacing w:val="-2"/>
        </w:rPr>
        <w:t xml:space="preserve">Click </w:t>
      </w:r>
      <w:r w:rsidRPr="00F479B5">
        <w:rPr>
          <w:b/>
          <w:bCs/>
          <w:spacing w:val="-2"/>
        </w:rPr>
        <w:t>Save</w:t>
      </w:r>
    </w:p>
    <w:p w14:paraId="101F632D" w14:textId="73511965" w:rsidR="00302F28" w:rsidRDefault="00302F28">
      <w:pPr>
        <w:pStyle w:val="Heading4"/>
        <w:rPr>
          <w:spacing w:val="-2"/>
        </w:rPr>
      </w:pPr>
      <w:bookmarkStart w:id="123" w:name="Measure_Consideration"/>
      <w:bookmarkStart w:id="124" w:name="_bookmark48"/>
      <w:bookmarkEnd w:id="123"/>
      <w:bookmarkEnd w:id="124"/>
      <w:r>
        <w:t>Priority</w:t>
      </w:r>
      <w:r>
        <w:rPr>
          <w:spacing w:val="-8"/>
        </w:rPr>
        <w:t xml:space="preserve"> </w:t>
      </w:r>
      <w:r>
        <w:t>List</w:t>
      </w:r>
      <w:r>
        <w:rPr>
          <w:spacing w:val="-7"/>
        </w:rPr>
        <w:t xml:space="preserve"> </w:t>
      </w:r>
      <w:r w:rsidR="00724208">
        <w:rPr>
          <w:spacing w:val="-2"/>
        </w:rPr>
        <w:t>p</w:t>
      </w:r>
      <w:r>
        <w:rPr>
          <w:spacing w:val="-2"/>
        </w:rPr>
        <w:t>rocess</w:t>
      </w:r>
    </w:p>
    <w:p w14:paraId="4F98EF99" w14:textId="5847170A" w:rsidR="0095765D" w:rsidRDefault="0095765D" w:rsidP="00CB4EEC">
      <w:pPr>
        <w:pStyle w:val="Heading5"/>
      </w:pPr>
      <w:r w:rsidRPr="0095765D">
        <w:rPr>
          <w:rFonts w:eastAsia="Times New Roman"/>
        </w:rPr>
        <w:t xml:space="preserve">Create the PL </w:t>
      </w:r>
      <w:r w:rsidR="00724208">
        <w:rPr>
          <w:rFonts w:eastAsia="Times New Roman"/>
        </w:rPr>
        <w:t>a</w:t>
      </w:r>
      <w:r w:rsidRPr="0095765D">
        <w:rPr>
          <w:rFonts w:eastAsia="Times New Roman"/>
        </w:rPr>
        <w:t xml:space="preserve">udit </w:t>
      </w:r>
      <w:r w:rsidR="00724208">
        <w:rPr>
          <w:rFonts w:eastAsia="Times New Roman"/>
        </w:rPr>
        <w:t>e</w:t>
      </w:r>
      <w:r w:rsidRPr="0095765D">
        <w:rPr>
          <w:rFonts w:eastAsia="Times New Roman"/>
        </w:rPr>
        <w:t>vent </w:t>
      </w:r>
    </w:p>
    <w:p w14:paraId="772CE007" w14:textId="422BCC08" w:rsidR="00971522" w:rsidRPr="0095765D" w:rsidRDefault="00971522" w:rsidP="00CB4EEC">
      <w:pPr>
        <w:pStyle w:val="Heading6"/>
      </w:pPr>
      <w:r>
        <w:t>WAPLink process</w:t>
      </w:r>
    </w:p>
    <w:p w14:paraId="392CAE6D" w14:textId="3A4BC329" w:rsidR="0095765D" w:rsidRPr="0095765D" w:rsidRDefault="0095765D" w:rsidP="0041149A">
      <w:pPr>
        <w:pStyle w:val="List"/>
        <w:numPr>
          <w:ilvl w:val="0"/>
          <w:numId w:val="173"/>
        </w:numPr>
      </w:pPr>
      <w:r w:rsidRPr="0095765D">
        <w:t xml:space="preserve">Select the client in </w:t>
      </w:r>
      <w:r w:rsidRPr="00F479B5">
        <w:rPr>
          <w:b/>
          <w:bCs/>
        </w:rPr>
        <w:t>Home Queue</w:t>
      </w:r>
    </w:p>
    <w:p w14:paraId="022C7061" w14:textId="078ABE49" w:rsidR="0095765D" w:rsidRPr="0095765D" w:rsidRDefault="0095765D" w:rsidP="0041149A">
      <w:pPr>
        <w:pStyle w:val="List"/>
        <w:numPr>
          <w:ilvl w:val="0"/>
          <w:numId w:val="173"/>
        </w:numPr>
      </w:pPr>
      <w:r w:rsidRPr="0095765D">
        <w:t>Navigate to the client’s </w:t>
      </w:r>
      <w:r w:rsidRPr="00F479B5">
        <w:rPr>
          <w:b/>
          <w:bCs/>
        </w:rPr>
        <w:t>WAPLink Job</w:t>
      </w:r>
      <w:r w:rsidRPr="0095765D">
        <w:t> menu</w:t>
      </w:r>
    </w:p>
    <w:p w14:paraId="7DDFF879" w14:textId="77777777" w:rsidR="0095765D" w:rsidRPr="0095765D" w:rsidRDefault="0095765D" w:rsidP="0041149A">
      <w:pPr>
        <w:pStyle w:val="List"/>
        <w:numPr>
          <w:ilvl w:val="0"/>
          <w:numId w:val="173"/>
        </w:numPr>
      </w:pPr>
      <w:r w:rsidRPr="0095765D">
        <w:t>Select </w:t>
      </w:r>
      <w:r w:rsidRPr="00F479B5">
        <w:rPr>
          <w:b/>
          <w:bCs/>
        </w:rPr>
        <w:t>Priority List</w:t>
      </w:r>
      <w:r w:rsidRPr="0095765D">
        <w:t xml:space="preserve"> and choose the appropriate </w:t>
      </w:r>
      <w:r w:rsidRPr="00F479B5">
        <w:rPr>
          <w:b/>
          <w:bCs/>
        </w:rPr>
        <w:t>Audit Event Type</w:t>
      </w:r>
      <w:r w:rsidRPr="0095765D">
        <w:t xml:space="preserve"> based on building type: </w:t>
      </w:r>
    </w:p>
    <w:p w14:paraId="144C45DA" w14:textId="77777777" w:rsidR="0095765D" w:rsidRPr="0095765D" w:rsidRDefault="0095765D" w:rsidP="0041149A">
      <w:pPr>
        <w:pStyle w:val="List"/>
        <w:numPr>
          <w:ilvl w:val="1"/>
          <w:numId w:val="173"/>
        </w:numPr>
      </w:pPr>
      <w:r w:rsidRPr="0095765D">
        <w:t>NEAT </w:t>
      </w:r>
    </w:p>
    <w:p w14:paraId="4D208B65" w14:textId="77777777" w:rsidR="0095765D" w:rsidRPr="0095765D" w:rsidRDefault="0095765D" w:rsidP="0041149A">
      <w:pPr>
        <w:pStyle w:val="List"/>
        <w:numPr>
          <w:ilvl w:val="1"/>
          <w:numId w:val="173"/>
        </w:numPr>
      </w:pPr>
      <w:r w:rsidRPr="0095765D">
        <w:t>MHEA </w:t>
      </w:r>
    </w:p>
    <w:p w14:paraId="74907B4E" w14:textId="77777777" w:rsidR="0095765D" w:rsidRPr="0095765D" w:rsidRDefault="0095765D" w:rsidP="0041149A">
      <w:pPr>
        <w:pStyle w:val="List"/>
        <w:numPr>
          <w:ilvl w:val="1"/>
          <w:numId w:val="173"/>
        </w:numPr>
      </w:pPr>
      <w:r w:rsidRPr="0095765D">
        <w:t>Low-Rise 5+  </w:t>
      </w:r>
    </w:p>
    <w:p w14:paraId="65D74277" w14:textId="70B2A772" w:rsidR="0095765D" w:rsidRPr="0095765D" w:rsidRDefault="0095765D" w:rsidP="0041149A">
      <w:pPr>
        <w:pStyle w:val="List"/>
        <w:numPr>
          <w:ilvl w:val="0"/>
          <w:numId w:val="173"/>
        </w:numPr>
      </w:pPr>
      <w:r w:rsidRPr="0095765D">
        <w:t>Click </w:t>
      </w:r>
      <w:r w:rsidRPr="00F479B5">
        <w:rPr>
          <w:b/>
          <w:bCs/>
        </w:rPr>
        <w:t>Save</w:t>
      </w:r>
    </w:p>
    <w:p w14:paraId="0E1DB510" w14:textId="3F841EB0" w:rsidR="0095765D" w:rsidRDefault="0095765D" w:rsidP="00CB4EEC">
      <w:pPr>
        <w:pStyle w:val="Heading5"/>
      </w:pPr>
      <w:bookmarkStart w:id="125" w:name="_Ref228531997"/>
      <w:r w:rsidRPr="0095765D">
        <w:rPr>
          <w:rFonts w:eastAsia="Times New Roman"/>
        </w:rPr>
        <w:t xml:space="preserve">Download and </w:t>
      </w:r>
      <w:r w:rsidR="00724208">
        <w:rPr>
          <w:rFonts w:eastAsia="Times New Roman"/>
        </w:rPr>
        <w:t>c</w:t>
      </w:r>
      <w:r w:rsidRPr="0095765D">
        <w:rPr>
          <w:rFonts w:eastAsia="Times New Roman"/>
        </w:rPr>
        <w:t xml:space="preserve">omplete </w:t>
      </w:r>
      <w:r w:rsidR="00724208">
        <w:rPr>
          <w:rFonts w:eastAsia="Times New Roman"/>
        </w:rPr>
        <w:t>r</w:t>
      </w:r>
      <w:r w:rsidRPr="0095765D">
        <w:rPr>
          <w:rFonts w:eastAsia="Times New Roman"/>
        </w:rPr>
        <w:t xml:space="preserve">equired </w:t>
      </w:r>
      <w:r w:rsidR="00724208">
        <w:rPr>
          <w:rFonts w:eastAsia="Times New Roman"/>
        </w:rPr>
        <w:t>c</w:t>
      </w:r>
      <w:r w:rsidRPr="0095765D">
        <w:rPr>
          <w:rFonts w:eastAsia="Times New Roman"/>
        </w:rPr>
        <w:t>hecklists</w:t>
      </w:r>
      <w:bookmarkEnd w:id="125"/>
      <w:r w:rsidRPr="0095765D">
        <w:rPr>
          <w:rFonts w:eastAsia="Times New Roman"/>
        </w:rPr>
        <w:t> </w:t>
      </w:r>
    </w:p>
    <w:p w14:paraId="2A513D03" w14:textId="6C1C3CEA" w:rsidR="00971522" w:rsidRPr="0095765D" w:rsidRDefault="00971522" w:rsidP="00CB4EEC">
      <w:pPr>
        <w:pStyle w:val="Heading6"/>
      </w:pPr>
      <w:r>
        <w:t>WAPLink process</w:t>
      </w:r>
    </w:p>
    <w:p w14:paraId="24B7D485" w14:textId="1686642D" w:rsidR="0095765D" w:rsidRPr="0095765D" w:rsidRDefault="0095765D" w:rsidP="0041149A">
      <w:pPr>
        <w:pStyle w:val="List"/>
        <w:numPr>
          <w:ilvl w:val="0"/>
          <w:numId w:val="174"/>
        </w:numPr>
      </w:pPr>
      <w:r w:rsidRPr="0095765D">
        <w:t xml:space="preserve">Download the applicable Checklists by housing type from </w:t>
      </w:r>
      <w:r w:rsidR="00047FB8" w:rsidRPr="00162100">
        <w:rPr>
          <w:color w:val="004D8D" w:themeColor="text1" w:themeTint="E6"/>
          <w:u w:val="single"/>
        </w:rPr>
        <w:fldChar w:fldCharType="begin"/>
      </w:r>
      <w:r w:rsidR="00047FB8" w:rsidRPr="00162100">
        <w:rPr>
          <w:color w:val="004D8D" w:themeColor="text1" w:themeTint="E6"/>
          <w:u w:val="single"/>
        </w:rPr>
        <w:instrText xml:space="preserve"> REF _Ref226018257 \h </w:instrText>
      </w:r>
      <w:r w:rsidR="00162100" w:rsidRPr="00162100">
        <w:rPr>
          <w:color w:val="004D8D" w:themeColor="text1" w:themeTint="E6"/>
          <w:u w:val="single"/>
        </w:rPr>
        <w:instrText xml:space="preserve"> \* MERGEFORMAT </w:instrText>
      </w:r>
      <w:r w:rsidR="00047FB8" w:rsidRPr="00162100">
        <w:rPr>
          <w:color w:val="004D8D" w:themeColor="text1" w:themeTint="E6"/>
          <w:u w:val="single"/>
        </w:rPr>
      </w:r>
      <w:r w:rsidR="00047FB8" w:rsidRPr="00162100">
        <w:rPr>
          <w:color w:val="004D8D" w:themeColor="text1" w:themeTint="E6"/>
          <w:u w:val="single"/>
        </w:rPr>
        <w:fldChar w:fldCharType="separate"/>
      </w:r>
      <w:r w:rsidR="006C1FFE" w:rsidRPr="006C1FFE">
        <w:rPr>
          <w:color w:val="004D8D" w:themeColor="text1" w:themeTint="E6"/>
          <w:u w:val="single"/>
        </w:rPr>
        <w:t>Appendix K: Checklists</w:t>
      </w:r>
      <w:r w:rsidR="00047FB8" w:rsidRPr="00162100">
        <w:rPr>
          <w:color w:val="004D8D" w:themeColor="text1" w:themeTint="E6"/>
          <w:u w:val="single"/>
        </w:rPr>
        <w:fldChar w:fldCharType="end"/>
      </w:r>
      <w:r w:rsidRPr="0095765D">
        <w:t>: </w:t>
      </w:r>
    </w:p>
    <w:p w14:paraId="3B60C483" w14:textId="77777777" w:rsidR="0095765D" w:rsidRPr="0095765D" w:rsidRDefault="0095765D" w:rsidP="0041149A">
      <w:pPr>
        <w:pStyle w:val="List"/>
        <w:numPr>
          <w:ilvl w:val="1"/>
          <w:numId w:val="174"/>
        </w:numPr>
      </w:pPr>
      <w:r w:rsidRPr="0095765D">
        <w:lastRenderedPageBreak/>
        <w:t>Dwelling Eligibility </w:t>
      </w:r>
    </w:p>
    <w:p w14:paraId="0A5FB966" w14:textId="77777777" w:rsidR="0095765D" w:rsidRPr="0095765D" w:rsidRDefault="0095765D" w:rsidP="0041149A">
      <w:pPr>
        <w:pStyle w:val="List"/>
        <w:numPr>
          <w:ilvl w:val="1"/>
          <w:numId w:val="174"/>
        </w:numPr>
      </w:pPr>
      <w:r w:rsidRPr="0095765D">
        <w:t>Form A – Audit Checklist </w:t>
      </w:r>
    </w:p>
    <w:p w14:paraId="15582F6F" w14:textId="77777777" w:rsidR="0095765D" w:rsidRPr="0095765D" w:rsidRDefault="0095765D" w:rsidP="0041149A">
      <w:pPr>
        <w:pStyle w:val="List"/>
        <w:numPr>
          <w:ilvl w:val="2"/>
          <w:numId w:val="174"/>
        </w:numPr>
      </w:pPr>
      <w:r w:rsidRPr="0095765D">
        <w:t>Form C – Combustion Safety Checklist </w:t>
      </w:r>
    </w:p>
    <w:p w14:paraId="732083B2" w14:textId="77777777" w:rsidR="0095765D" w:rsidRPr="0095765D" w:rsidRDefault="0095765D" w:rsidP="0041149A">
      <w:pPr>
        <w:pStyle w:val="List"/>
        <w:numPr>
          <w:ilvl w:val="2"/>
          <w:numId w:val="174"/>
        </w:numPr>
      </w:pPr>
      <w:r w:rsidRPr="0095765D">
        <w:t>Form H – Health and Safety Checklist  </w:t>
      </w:r>
    </w:p>
    <w:p w14:paraId="416943B7" w14:textId="77777777" w:rsidR="0095765D" w:rsidRPr="0095765D" w:rsidRDefault="0095765D" w:rsidP="0041149A">
      <w:pPr>
        <w:pStyle w:val="List"/>
        <w:numPr>
          <w:ilvl w:val="0"/>
          <w:numId w:val="174"/>
        </w:numPr>
      </w:pPr>
      <w:r w:rsidRPr="0095765D">
        <w:t>Complete the Dwelling Eligibility Checklist: </w:t>
      </w:r>
    </w:p>
    <w:p w14:paraId="7E57ADA6" w14:textId="1457B743" w:rsidR="0095765D" w:rsidRPr="0095765D" w:rsidRDefault="0095765D" w:rsidP="0041149A">
      <w:pPr>
        <w:pStyle w:val="List"/>
        <w:numPr>
          <w:ilvl w:val="1"/>
          <w:numId w:val="174"/>
        </w:numPr>
      </w:pPr>
      <w:r w:rsidRPr="0095765D">
        <w:t>If the Service Provider (SP) answers False to any question, stop the PL process and proceed with a standard audit</w:t>
      </w:r>
    </w:p>
    <w:p w14:paraId="04ADC846" w14:textId="041E4CE6" w:rsidR="0095765D" w:rsidRPr="0095765D" w:rsidRDefault="0095765D" w:rsidP="0041149A">
      <w:pPr>
        <w:pStyle w:val="List"/>
        <w:numPr>
          <w:ilvl w:val="1"/>
          <w:numId w:val="174"/>
        </w:numPr>
      </w:pPr>
      <w:r w:rsidRPr="0095765D">
        <w:t>If the SP answers True to ALL questions, continue the PL process</w:t>
      </w:r>
    </w:p>
    <w:p w14:paraId="19E8C86D" w14:textId="1978D8F1" w:rsidR="0095765D" w:rsidRDefault="0095765D" w:rsidP="00CB4EEC">
      <w:pPr>
        <w:pStyle w:val="Heading5"/>
      </w:pPr>
      <w:r w:rsidRPr="0095765D">
        <w:rPr>
          <w:rFonts w:eastAsia="Times New Roman"/>
        </w:rPr>
        <w:t xml:space="preserve">Upload </w:t>
      </w:r>
      <w:r w:rsidR="00724208">
        <w:rPr>
          <w:rFonts w:eastAsia="Times New Roman"/>
        </w:rPr>
        <w:t>d</w:t>
      </w:r>
      <w:r w:rsidRPr="0095765D">
        <w:rPr>
          <w:rFonts w:eastAsia="Times New Roman"/>
        </w:rPr>
        <w:t>ocumentation </w:t>
      </w:r>
    </w:p>
    <w:p w14:paraId="3A1E6E85" w14:textId="102260E1" w:rsidR="00971522" w:rsidRPr="0095765D" w:rsidRDefault="00971522" w:rsidP="00CB4EEC">
      <w:pPr>
        <w:pStyle w:val="Heading6"/>
      </w:pPr>
      <w:r>
        <w:t>WAPLink process</w:t>
      </w:r>
    </w:p>
    <w:p w14:paraId="423BF530" w14:textId="592C156B" w:rsidR="00BD697C" w:rsidRPr="0095765D" w:rsidRDefault="0095765D" w:rsidP="0041149A">
      <w:pPr>
        <w:pStyle w:val="List"/>
        <w:numPr>
          <w:ilvl w:val="0"/>
          <w:numId w:val="175"/>
        </w:numPr>
      </w:pPr>
      <w:r w:rsidRPr="0095765D">
        <w:t>Complete Forms A, C, and H</w:t>
      </w:r>
    </w:p>
    <w:p w14:paraId="2E5F2316" w14:textId="15E669B0" w:rsidR="0095765D" w:rsidRPr="00BD697C" w:rsidRDefault="0095765D" w:rsidP="0041149A">
      <w:pPr>
        <w:pStyle w:val="List"/>
        <w:numPr>
          <w:ilvl w:val="0"/>
          <w:numId w:val="175"/>
        </w:numPr>
      </w:pPr>
      <w:r w:rsidRPr="0095765D">
        <w:t xml:space="preserve">Upload and save all </w:t>
      </w:r>
      <w:r w:rsidR="000F1905">
        <w:t>c</w:t>
      </w:r>
      <w:r w:rsidRPr="0095765D">
        <w:t xml:space="preserve">hecklists </w:t>
      </w:r>
      <w:r w:rsidRPr="00D57E1E">
        <w:t>to the</w:t>
      </w:r>
      <w:r w:rsidRPr="00F479B5">
        <w:rPr>
          <w:b/>
          <w:bCs/>
        </w:rPr>
        <w:t> Client File</w:t>
      </w:r>
      <w:r w:rsidR="003B16B0" w:rsidRPr="00BD697C">
        <w:rPr>
          <w:b/>
          <w:bCs/>
        </w:rPr>
        <w:t xml:space="preserve"> </w:t>
      </w:r>
      <w:r w:rsidRPr="0095765D">
        <w:t xml:space="preserve">in </w:t>
      </w:r>
      <w:r w:rsidRPr="00BD697C">
        <w:t>WAPLink</w:t>
      </w:r>
      <w:r w:rsidR="00BD697C" w:rsidRPr="00BD697C">
        <w:t xml:space="preserve"> </w:t>
      </w:r>
      <w:r w:rsidR="00BD697C" w:rsidRPr="00F479B5">
        <w:t>(in the top right of the window, use the paper icon with the folded corner)</w:t>
      </w:r>
    </w:p>
    <w:p w14:paraId="12D1CB87" w14:textId="69D30913" w:rsidR="0095765D" w:rsidRPr="0095765D" w:rsidRDefault="0095765D" w:rsidP="0041149A">
      <w:pPr>
        <w:pStyle w:val="List"/>
        <w:numPr>
          <w:ilvl w:val="0"/>
          <w:numId w:val="175"/>
        </w:numPr>
      </w:pPr>
      <w:r w:rsidRPr="0095765D">
        <w:t xml:space="preserve">Enter WAPLink </w:t>
      </w:r>
      <w:r w:rsidR="000F1905">
        <w:t>d</w:t>
      </w:r>
      <w:r w:rsidRPr="0095765D">
        <w:t>ata</w:t>
      </w:r>
    </w:p>
    <w:p w14:paraId="1579A6EE" w14:textId="77777777" w:rsidR="0095765D" w:rsidRPr="0095765D" w:rsidRDefault="0095765D" w:rsidP="0041149A">
      <w:pPr>
        <w:pStyle w:val="List"/>
        <w:numPr>
          <w:ilvl w:val="0"/>
          <w:numId w:val="175"/>
        </w:numPr>
      </w:pPr>
      <w:r w:rsidRPr="0095765D">
        <w:t>Complete all applicable fields in: </w:t>
      </w:r>
    </w:p>
    <w:p w14:paraId="7705A45E" w14:textId="77777777" w:rsidR="0095765D" w:rsidRPr="0095765D" w:rsidRDefault="0095765D" w:rsidP="0041149A">
      <w:pPr>
        <w:pStyle w:val="List"/>
        <w:numPr>
          <w:ilvl w:val="1"/>
          <w:numId w:val="175"/>
        </w:numPr>
      </w:pPr>
      <w:r w:rsidRPr="0095765D">
        <w:t>WA 10 Settings </w:t>
      </w:r>
    </w:p>
    <w:p w14:paraId="2E7F94EC" w14:textId="77777777" w:rsidR="0095765D" w:rsidRPr="0095765D" w:rsidRDefault="0095765D" w:rsidP="0041149A">
      <w:pPr>
        <w:pStyle w:val="List"/>
        <w:numPr>
          <w:ilvl w:val="1"/>
          <w:numId w:val="175"/>
        </w:numPr>
      </w:pPr>
      <w:r w:rsidRPr="0095765D">
        <w:t>ASHRAE 62.2 </w:t>
      </w:r>
    </w:p>
    <w:p w14:paraId="6F80F56D" w14:textId="77777777" w:rsidR="0095765D" w:rsidRPr="0095765D" w:rsidRDefault="0095765D" w:rsidP="0041149A">
      <w:pPr>
        <w:pStyle w:val="List"/>
        <w:numPr>
          <w:ilvl w:val="1"/>
          <w:numId w:val="175"/>
        </w:numPr>
      </w:pPr>
      <w:r w:rsidRPr="0095765D">
        <w:t>Notes (as needed) </w:t>
      </w:r>
    </w:p>
    <w:p w14:paraId="18C827AC" w14:textId="77777777" w:rsidR="00371BBD" w:rsidRDefault="00371BBD" w:rsidP="00BF00C1">
      <w:pPr>
        <w:pStyle w:val="Heading4"/>
      </w:pPr>
      <w:r>
        <w:t>Work</w:t>
      </w:r>
      <w:r>
        <w:rPr>
          <w:spacing w:val="-12"/>
        </w:rPr>
        <w:t xml:space="preserve"> </w:t>
      </w:r>
      <w:r>
        <w:t>orders</w:t>
      </w:r>
    </w:p>
    <w:p w14:paraId="317A804B" w14:textId="77777777" w:rsidR="00371BBD" w:rsidRDefault="00371BBD" w:rsidP="00BF00C1">
      <w:r>
        <w:t>Work</w:t>
      </w:r>
      <w:r>
        <w:rPr>
          <w:spacing w:val="-13"/>
        </w:rPr>
        <w:t xml:space="preserve"> </w:t>
      </w:r>
      <w:r>
        <w:t>orders</w:t>
      </w:r>
      <w:r>
        <w:rPr>
          <w:spacing w:val="-5"/>
        </w:rPr>
        <w:t xml:space="preserve"> </w:t>
      </w:r>
      <w:r>
        <w:t>are</w:t>
      </w:r>
      <w:r>
        <w:rPr>
          <w:spacing w:val="-6"/>
        </w:rPr>
        <w:t xml:space="preserve"> </w:t>
      </w:r>
      <w:r>
        <w:t>automatically</w:t>
      </w:r>
      <w:r>
        <w:rPr>
          <w:spacing w:val="-4"/>
        </w:rPr>
        <w:t xml:space="preserve"> </w:t>
      </w:r>
      <w:r>
        <w:t>populated</w:t>
      </w:r>
      <w:r>
        <w:rPr>
          <w:spacing w:val="-7"/>
        </w:rPr>
        <w:t xml:space="preserve"> </w:t>
      </w:r>
      <w:r>
        <w:t>with</w:t>
      </w:r>
      <w:r>
        <w:rPr>
          <w:spacing w:val="-7"/>
        </w:rPr>
        <w:t xml:space="preserve"> </w:t>
      </w:r>
      <w:r>
        <w:t>the</w:t>
      </w:r>
      <w:r>
        <w:rPr>
          <w:spacing w:val="-6"/>
        </w:rPr>
        <w:t xml:space="preserve"> </w:t>
      </w:r>
      <w:r>
        <w:t>download.</w:t>
      </w:r>
      <w:r>
        <w:rPr>
          <w:spacing w:val="29"/>
        </w:rPr>
        <w:t xml:space="preserve"> </w:t>
      </w:r>
      <w:r>
        <w:t>Measures</w:t>
      </w:r>
      <w:r>
        <w:rPr>
          <w:spacing w:val="-9"/>
        </w:rPr>
        <w:t xml:space="preserve"> </w:t>
      </w:r>
      <w:r>
        <w:t>can</w:t>
      </w:r>
      <w:r>
        <w:rPr>
          <w:spacing w:val="-12"/>
        </w:rPr>
        <w:t xml:space="preserve"> </w:t>
      </w:r>
      <w:r>
        <w:t>be</w:t>
      </w:r>
      <w:r>
        <w:rPr>
          <w:spacing w:val="-8"/>
        </w:rPr>
        <w:t xml:space="preserve"> </w:t>
      </w:r>
      <w:r>
        <w:t>copied</w:t>
      </w:r>
      <w:r>
        <w:rPr>
          <w:spacing w:val="-7"/>
        </w:rPr>
        <w:t xml:space="preserve"> </w:t>
      </w:r>
      <w:r>
        <w:t>to</w:t>
      </w:r>
      <w:r>
        <w:rPr>
          <w:spacing w:val="-3"/>
        </w:rPr>
        <w:t xml:space="preserve"> </w:t>
      </w:r>
      <w:r>
        <w:t>a</w:t>
      </w:r>
      <w:r>
        <w:rPr>
          <w:spacing w:val="-9"/>
        </w:rPr>
        <w:t xml:space="preserve"> </w:t>
      </w:r>
      <w:r>
        <w:t>new</w:t>
      </w:r>
      <w:r>
        <w:rPr>
          <w:spacing w:val="-9"/>
        </w:rPr>
        <w:t xml:space="preserve"> </w:t>
      </w:r>
      <w:r>
        <w:t>work order so it can be</w:t>
      </w:r>
      <w:r>
        <w:rPr>
          <w:spacing w:val="-1"/>
        </w:rPr>
        <w:t xml:space="preserve"> </w:t>
      </w:r>
      <w:r>
        <w:t>created if there</w:t>
      </w:r>
      <w:r>
        <w:rPr>
          <w:spacing w:val="-1"/>
        </w:rPr>
        <w:t xml:space="preserve"> </w:t>
      </w:r>
      <w:r>
        <w:t>are</w:t>
      </w:r>
      <w:r>
        <w:rPr>
          <w:spacing w:val="-1"/>
        </w:rPr>
        <w:t xml:space="preserve"> </w:t>
      </w:r>
      <w:r>
        <w:t>multiple trades</w:t>
      </w:r>
      <w:r>
        <w:rPr>
          <w:spacing w:val="-3"/>
        </w:rPr>
        <w:t xml:space="preserve"> </w:t>
      </w:r>
      <w:r>
        <w:t xml:space="preserve">and vendors associated with the job. </w:t>
      </w:r>
    </w:p>
    <w:p w14:paraId="43988674" w14:textId="77777777" w:rsidR="00371BBD" w:rsidRDefault="00371BBD" w:rsidP="00BF00C1">
      <w:r>
        <w:t>The</w:t>
      </w:r>
      <w:r>
        <w:rPr>
          <w:spacing w:val="-1"/>
        </w:rPr>
        <w:t xml:space="preserve"> </w:t>
      </w:r>
      <w:r>
        <w:t>SP is required to go through all measures and properly document any details around the measure, appropriate quantities and/or measurements, and estimated costs (whether set price or bid).</w:t>
      </w:r>
      <w:r>
        <w:rPr>
          <w:spacing w:val="40"/>
        </w:rPr>
        <w:t xml:space="preserve"> </w:t>
      </w:r>
      <w:r>
        <w:t>If a measure is not completed because it physically cannot be done or is optional, the SP is to properly document, with notes and photos, and zero out the measure in WAPLink.</w:t>
      </w:r>
    </w:p>
    <w:p w14:paraId="4D6AEC60" w14:textId="52B7C206" w:rsidR="00371BBD" w:rsidRDefault="00371BBD" w:rsidP="00BF00C1">
      <w:r>
        <w:t>All</w:t>
      </w:r>
      <w:r>
        <w:rPr>
          <w:spacing w:val="-7"/>
        </w:rPr>
        <w:t xml:space="preserve"> </w:t>
      </w:r>
      <w:r>
        <w:t>statuses</w:t>
      </w:r>
      <w:r>
        <w:rPr>
          <w:spacing w:val="-9"/>
        </w:rPr>
        <w:t xml:space="preserve"> </w:t>
      </w:r>
      <w:r>
        <w:t>are</w:t>
      </w:r>
      <w:r>
        <w:rPr>
          <w:spacing w:val="-9"/>
        </w:rPr>
        <w:t xml:space="preserve"> </w:t>
      </w:r>
      <w:r>
        <w:t>required</w:t>
      </w:r>
      <w:r>
        <w:rPr>
          <w:spacing w:val="-10"/>
        </w:rPr>
        <w:t xml:space="preserve"> </w:t>
      </w:r>
      <w:r w:rsidR="000A7233">
        <w:t>by</w:t>
      </w:r>
      <w:r>
        <w:rPr>
          <w:spacing w:val="-2"/>
        </w:rPr>
        <w:t xml:space="preserve"> </w:t>
      </w:r>
      <w:r>
        <w:t>MN</w:t>
      </w:r>
      <w:r>
        <w:rPr>
          <w:spacing w:val="-12"/>
        </w:rPr>
        <w:t xml:space="preserve"> </w:t>
      </w:r>
      <w:r>
        <w:t>WAP</w:t>
      </w:r>
      <w:r>
        <w:rPr>
          <w:spacing w:val="-3"/>
        </w:rPr>
        <w:t xml:space="preserve"> </w:t>
      </w:r>
      <w:r>
        <w:t>policy</w:t>
      </w:r>
      <w:r>
        <w:rPr>
          <w:spacing w:val="-4"/>
        </w:rPr>
        <w:t xml:space="preserve"> </w:t>
      </w:r>
      <w:r>
        <w:t>and</w:t>
      </w:r>
      <w:r>
        <w:rPr>
          <w:spacing w:val="-10"/>
        </w:rPr>
        <w:t xml:space="preserve"> </w:t>
      </w:r>
      <w:r>
        <w:t>all</w:t>
      </w:r>
      <w:r>
        <w:rPr>
          <w:spacing w:val="-11"/>
        </w:rPr>
        <w:t xml:space="preserve"> </w:t>
      </w:r>
      <w:r>
        <w:t>work</w:t>
      </w:r>
      <w:r>
        <w:rPr>
          <w:spacing w:val="-6"/>
        </w:rPr>
        <w:t xml:space="preserve"> </w:t>
      </w:r>
      <w:r>
        <w:t>is</w:t>
      </w:r>
      <w:r>
        <w:rPr>
          <w:spacing w:val="-9"/>
        </w:rPr>
        <w:t xml:space="preserve"> </w:t>
      </w:r>
      <w:r>
        <w:t>required</w:t>
      </w:r>
      <w:r>
        <w:rPr>
          <w:spacing w:val="-10"/>
        </w:rPr>
        <w:t xml:space="preserve"> </w:t>
      </w:r>
      <w:r>
        <w:t>to</w:t>
      </w:r>
      <w:r>
        <w:rPr>
          <w:spacing w:val="-3"/>
        </w:rPr>
        <w:t xml:space="preserve"> </w:t>
      </w:r>
      <w:r>
        <w:t>be</w:t>
      </w:r>
      <w:r>
        <w:rPr>
          <w:spacing w:val="-8"/>
        </w:rPr>
        <w:t xml:space="preserve"> </w:t>
      </w:r>
      <w:r>
        <w:t>completed</w:t>
      </w:r>
      <w:r>
        <w:rPr>
          <w:spacing w:val="-9"/>
        </w:rPr>
        <w:t xml:space="preserve"> </w:t>
      </w:r>
      <w:r>
        <w:t>as</w:t>
      </w:r>
      <w:r>
        <w:rPr>
          <w:spacing w:val="-9"/>
        </w:rPr>
        <w:t xml:space="preserve"> </w:t>
      </w:r>
      <w:r>
        <w:t>usual</w:t>
      </w:r>
      <w:r>
        <w:rPr>
          <w:spacing w:val="-7"/>
        </w:rPr>
        <w:t xml:space="preserve"> </w:t>
      </w:r>
      <w:r>
        <w:t>in accordance with SWS and other applicable codes and requirements.</w:t>
      </w:r>
    </w:p>
    <w:p w14:paraId="415452AE" w14:textId="61FBAA89" w:rsidR="0095765D" w:rsidRDefault="0095765D" w:rsidP="00B65308">
      <w:pPr>
        <w:pStyle w:val="Heading5"/>
      </w:pPr>
      <w:r w:rsidRPr="0095765D">
        <w:t xml:space="preserve">Create </w:t>
      </w:r>
      <w:r w:rsidR="00724208">
        <w:t>w</w:t>
      </w:r>
      <w:r w:rsidRPr="0095765D">
        <w:t xml:space="preserve">ork </w:t>
      </w:r>
      <w:r w:rsidR="00724208">
        <w:t>o</w:t>
      </w:r>
      <w:r w:rsidRPr="0095765D">
        <w:t>rders </w:t>
      </w:r>
    </w:p>
    <w:p w14:paraId="65615937" w14:textId="4B114379" w:rsidR="00971522" w:rsidRPr="0095765D" w:rsidRDefault="00971522" w:rsidP="00B65308">
      <w:pPr>
        <w:pStyle w:val="Heading6"/>
      </w:pPr>
      <w:r>
        <w:t>WAPLink process</w:t>
      </w:r>
    </w:p>
    <w:p w14:paraId="5AF4AF42" w14:textId="61F2C9A6" w:rsidR="0095765D" w:rsidRPr="0095765D" w:rsidRDefault="00B44D3F" w:rsidP="467CE968">
      <w:pPr>
        <w:pStyle w:val="List"/>
      </w:pPr>
      <w:r>
        <w:t xml:space="preserve">In the </w:t>
      </w:r>
      <w:r w:rsidRPr="00F479B5">
        <w:rPr>
          <w:b/>
          <w:bCs/>
        </w:rPr>
        <w:t xml:space="preserve">WAPLink Job </w:t>
      </w:r>
      <w:r w:rsidR="3B496C8F">
        <w:t>menu</w:t>
      </w:r>
      <w:r>
        <w:t>, n</w:t>
      </w:r>
      <w:r w:rsidR="0095765D" w:rsidRPr="0095765D">
        <w:t>avigate to the </w:t>
      </w:r>
      <w:r w:rsidR="0095765D" w:rsidRPr="00F479B5">
        <w:rPr>
          <w:b/>
          <w:bCs/>
        </w:rPr>
        <w:t>Work Order</w:t>
      </w:r>
      <w:r w:rsidR="0095765D" w:rsidRPr="0095765D">
        <w:t> tab.   </w:t>
      </w:r>
    </w:p>
    <w:p w14:paraId="77F44CD7" w14:textId="77777777" w:rsidR="0095765D" w:rsidRPr="0095765D" w:rsidRDefault="0095765D" w:rsidP="0041149A">
      <w:pPr>
        <w:pStyle w:val="List"/>
        <w:numPr>
          <w:ilvl w:val="0"/>
          <w:numId w:val="176"/>
        </w:numPr>
      </w:pPr>
      <w:r w:rsidRPr="0095765D">
        <w:t>Create measures using either: </w:t>
      </w:r>
    </w:p>
    <w:p w14:paraId="7234DA73" w14:textId="77777777" w:rsidR="0095765D" w:rsidRPr="0095765D" w:rsidRDefault="0095765D" w:rsidP="0041149A">
      <w:pPr>
        <w:pStyle w:val="List"/>
        <w:numPr>
          <w:ilvl w:val="1"/>
          <w:numId w:val="176"/>
        </w:numPr>
      </w:pPr>
      <w:r w:rsidRPr="0095765D">
        <w:t>WAPLink Measures, or  </w:t>
      </w:r>
    </w:p>
    <w:p w14:paraId="70AD61D7" w14:textId="7E3D4CE3" w:rsidR="0095765D" w:rsidRPr="0095765D" w:rsidRDefault="0095765D" w:rsidP="0041149A">
      <w:pPr>
        <w:pStyle w:val="List"/>
        <w:numPr>
          <w:ilvl w:val="1"/>
          <w:numId w:val="176"/>
        </w:numPr>
      </w:pPr>
      <w:r w:rsidRPr="0095765D">
        <w:t>Manual Measures</w:t>
      </w:r>
    </w:p>
    <w:p w14:paraId="468F5CE2" w14:textId="77777777" w:rsidR="0095765D" w:rsidRPr="0095765D" w:rsidRDefault="0095765D" w:rsidP="0041149A">
      <w:pPr>
        <w:pStyle w:val="List"/>
        <w:numPr>
          <w:ilvl w:val="0"/>
          <w:numId w:val="176"/>
        </w:numPr>
      </w:pPr>
      <w:r w:rsidRPr="0095765D">
        <w:t>The SP must: </w:t>
      </w:r>
    </w:p>
    <w:p w14:paraId="04EB139C" w14:textId="77777777" w:rsidR="0095765D" w:rsidRPr="0095765D" w:rsidRDefault="0095765D" w:rsidP="0041149A">
      <w:pPr>
        <w:pStyle w:val="List"/>
        <w:numPr>
          <w:ilvl w:val="1"/>
          <w:numId w:val="176"/>
        </w:numPr>
      </w:pPr>
      <w:r w:rsidRPr="0095765D">
        <w:t>Review all measures, </w:t>
      </w:r>
    </w:p>
    <w:p w14:paraId="495C026A" w14:textId="10BBAE4F" w:rsidR="0095765D" w:rsidRPr="0095765D" w:rsidRDefault="0095765D" w:rsidP="0041149A">
      <w:pPr>
        <w:pStyle w:val="List"/>
        <w:numPr>
          <w:ilvl w:val="1"/>
          <w:numId w:val="176"/>
        </w:numPr>
      </w:pPr>
      <w:r w:rsidRPr="0095765D">
        <w:t>Document measure details, </w:t>
      </w:r>
    </w:p>
    <w:p w14:paraId="69D585EE" w14:textId="77777777" w:rsidR="0095765D" w:rsidRPr="0095765D" w:rsidRDefault="0095765D" w:rsidP="0041149A">
      <w:pPr>
        <w:pStyle w:val="List"/>
        <w:numPr>
          <w:ilvl w:val="1"/>
          <w:numId w:val="176"/>
        </w:numPr>
      </w:pPr>
      <w:r w:rsidRPr="0095765D">
        <w:lastRenderedPageBreak/>
        <w:t>Enter accurate quantities and measurements, and </w:t>
      </w:r>
    </w:p>
    <w:p w14:paraId="3F7FEB1B" w14:textId="0B1ABA56" w:rsidR="0095765D" w:rsidRPr="0095765D" w:rsidRDefault="0095765D" w:rsidP="0041149A">
      <w:pPr>
        <w:pStyle w:val="List"/>
        <w:numPr>
          <w:ilvl w:val="1"/>
          <w:numId w:val="176"/>
        </w:numPr>
      </w:pPr>
      <w:r w:rsidRPr="0095765D">
        <w:t>Provide estimated costs (set price or bid)</w:t>
      </w:r>
    </w:p>
    <w:p w14:paraId="296B3703" w14:textId="1B6B1A1C" w:rsidR="0095765D" w:rsidRPr="0095765D" w:rsidRDefault="0095765D" w:rsidP="0041149A">
      <w:pPr>
        <w:pStyle w:val="List"/>
        <w:numPr>
          <w:ilvl w:val="0"/>
          <w:numId w:val="176"/>
        </w:numPr>
      </w:pPr>
      <w:r w:rsidRPr="0095765D">
        <w:t>Measures that are optional or physically cannot be completed should not be created in WAPLink</w:t>
      </w:r>
    </w:p>
    <w:p w14:paraId="112A3D84" w14:textId="76D565BB" w:rsidR="0095765D" w:rsidRPr="0095765D" w:rsidRDefault="0095765D" w:rsidP="0041149A">
      <w:pPr>
        <w:pStyle w:val="List"/>
        <w:numPr>
          <w:ilvl w:val="0"/>
          <w:numId w:val="176"/>
        </w:numPr>
      </w:pPr>
      <w:r w:rsidRPr="0095765D">
        <w:t>All work must meet SWS, applicable codes, and program requirements</w:t>
      </w:r>
    </w:p>
    <w:p w14:paraId="1C86B91D" w14:textId="73ACB4A9" w:rsidR="0095765D" w:rsidRDefault="0095765D" w:rsidP="00B65308">
      <w:pPr>
        <w:pStyle w:val="Heading5"/>
      </w:pPr>
      <w:r w:rsidRPr="0095765D">
        <w:t xml:space="preserve">Label </w:t>
      </w:r>
      <w:r w:rsidR="00724208">
        <w:t>m</w:t>
      </w:r>
      <w:r w:rsidRPr="0095765D">
        <w:t>easures </w:t>
      </w:r>
    </w:p>
    <w:p w14:paraId="60F70D6C" w14:textId="6B6C84D7" w:rsidR="00971522" w:rsidRPr="0095765D" w:rsidRDefault="00971522" w:rsidP="00B65308">
      <w:pPr>
        <w:pStyle w:val="Heading6"/>
      </w:pPr>
      <w:r>
        <w:t>WAPLink process</w:t>
      </w:r>
    </w:p>
    <w:p w14:paraId="77783DF0" w14:textId="77777777" w:rsidR="0095765D" w:rsidRPr="0095765D" w:rsidRDefault="0095765D" w:rsidP="0041149A">
      <w:pPr>
        <w:pStyle w:val="List"/>
        <w:numPr>
          <w:ilvl w:val="0"/>
          <w:numId w:val="177"/>
        </w:numPr>
      </w:pPr>
      <w:r w:rsidRPr="0095765D">
        <w:t>Label all measures using the following prefixes based on Form A: </w:t>
      </w:r>
    </w:p>
    <w:p w14:paraId="5AED0710" w14:textId="77777777" w:rsidR="0095765D" w:rsidRPr="0095765D" w:rsidRDefault="0095765D" w:rsidP="0041149A">
      <w:pPr>
        <w:pStyle w:val="List"/>
        <w:numPr>
          <w:ilvl w:val="1"/>
          <w:numId w:val="177"/>
        </w:numPr>
      </w:pPr>
      <w:r w:rsidRPr="0095765D">
        <w:t>PLM – Mandatory </w:t>
      </w:r>
    </w:p>
    <w:p w14:paraId="5234D9C9" w14:textId="77777777" w:rsidR="0095765D" w:rsidRPr="0095765D" w:rsidRDefault="0095765D" w:rsidP="0041149A">
      <w:pPr>
        <w:pStyle w:val="List"/>
        <w:numPr>
          <w:ilvl w:val="1"/>
          <w:numId w:val="177"/>
        </w:numPr>
      </w:pPr>
      <w:r w:rsidRPr="0095765D">
        <w:t>PLO – Optional  </w:t>
      </w:r>
    </w:p>
    <w:p w14:paraId="5093E037" w14:textId="439BAFCE" w:rsidR="0095765D" w:rsidRPr="0095765D" w:rsidRDefault="0095765D" w:rsidP="0041149A">
      <w:pPr>
        <w:pStyle w:val="List"/>
        <w:numPr>
          <w:ilvl w:val="0"/>
          <w:numId w:val="177"/>
        </w:numPr>
      </w:pPr>
      <w:r w:rsidRPr="0095765D">
        <w:t xml:space="preserve">Use </w:t>
      </w:r>
      <w:r w:rsidRPr="00F479B5">
        <w:rPr>
          <w:b/>
          <w:bCs/>
        </w:rPr>
        <w:t>Quick Entry</w:t>
      </w:r>
      <w:r w:rsidRPr="0095765D">
        <w:t> to edit measure names when using WAPLink measures</w:t>
      </w:r>
    </w:p>
    <w:p w14:paraId="540D82E8" w14:textId="46B447C7" w:rsidR="0095765D" w:rsidRPr="0095765D" w:rsidRDefault="0095765D" w:rsidP="0041149A">
      <w:pPr>
        <w:pStyle w:val="List"/>
        <w:numPr>
          <w:ilvl w:val="1"/>
          <w:numId w:val="177"/>
        </w:numPr>
      </w:pPr>
      <w:r w:rsidRPr="0095765D">
        <w:t>Example: PLM – Air Sealing</w:t>
      </w:r>
    </w:p>
    <w:p w14:paraId="2563F1D3" w14:textId="66082E64" w:rsidR="0095765D" w:rsidRDefault="0095765D" w:rsidP="00B65308">
      <w:pPr>
        <w:pStyle w:val="Heading5"/>
      </w:pPr>
      <w:r w:rsidRPr="0095765D">
        <w:t xml:space="preserve">Finalize </w:t>
      </w:r>
      <w:r w:rsidR="00724208">
        <w:t>w</w:t>
      </w:r>
      <w:r w:rsidRPr="0095765D">
        <w:t xml:space="preserve">ork </w:t>
      </w:r>
      <w:r w:rsidR="00021093">
        <w:t>o</w:t>
      </w:r>
      <w:r w:rsidRPr="0095765D">
        <w:t>rders </w:t>
      </w:r>
    </w:p>
    <w:p w14:paraId="729A0CF0" w14:textId="77777777" w:rsidR="00D861C8" w:rsidRDefault="00D861C8" w:rsidP="00D861C8">
      <w:pPr>
        <w:pStyle w:val="BodyText"/>
        <w:spacing w:before="289" w:line="273" w:lineRule="auto"/>
        <w:ind w:right="55"/>
      </w:pPr>
      <w:r>
        <w:t>A solid, well-built energy audit and model is essential for accurate work orders and effective project delivery. The</w:t>
      </w:r>
      <w:r>
        <w:rPr>
          <w:spacing w:val="-3"/>
        </w:rPr>
        <w:t xml:space="preserve"> </w:t>
      </w:r>
      <w:r>
        <w:t>audit</w:t>
      </w:r>
      <w:r>
        <w:rPr>
          <w:spacing w:val="-3"/>
        </w:rPr>
        <w:t xml:space="preserve"> </w:t>
      </w:r>
      <w:r>
        <w:t>should</w:t>
      </w:r>
      <w:r>
        <w:rPr>
          <w:spacing w:val="-4"/>
        </w:rPr>
        <w:t xml:space="preserve"> </w:t>
      </w:r>
      <w:r>
        <w:t>closely reflect</w:t>
      </w:r>
      <w:r>
        <w:rPr>
          <w:spacing w:val="-2"/>
        </w:rPr>
        <w:t xml:space="preserve"> </w:t>
      </w:r>
      <w:r>
        <w:t>the expected</w:t>
      </w:r>
      <w:r>
        <w:rPr>
          <w:spacing w:val="-4"/>
        </w:rPr>
        <w:t xml:space="preserve"> </w:t>
      </w:r>
      <w:r>
        <w:t>scope</w:t>
      </w:r>
      <w:r>
        <w:rPr>
          <w:spacing w:val="-3"/>
        </w:rPr>
        <w:t xml:space="preserve"> </w:t>
      </w:r>
      <w:r>
        <w:t>of</w:t>
      </w:r>
      <w:r>
        <w:rPr>
          <w:spacing w:val="-6"/>
        </w:rPr>
        <w:t xml:space="preserve"> </w:t>
      </w:r>
      <w:r>
        <w:t>work,</w:t>
      </w:r>
      <w:r>
        <w:rPr>
          <w:spacing w:val="-3"/>
        </w:rPr>
        <w:t xml:space="preserve"> </w:t>
      </w:r>
      <w:r>
        <w:t>as</w:t>
      </w:r>
      <w:r>
        <w:rPr>
          <w:spacing w:val="-5"/>
        </w:rPr>
        <w:t xml:space="preserve"> </w:t>
      </w:r>
      <w:r>
        <w:t>costs</w:t>
      </w:r>
      <w:r>
        <w:rPr>
          <w:spacing w:val="-5"/>
        </w:rPr>
        <w:t xml:space="preserve"> </w:t>
      </w:r>
      <w:r>
        <w:t>and</w:t>
      </w:r>
      <w:r>
        <w:rPr>
          <w:spacing w:val="-5"/>
        </w:rPr>
        <w:t xml:space="preserve"> </w:t>
      </w:r>
      <w:r>
        <w:t>measurements</w:t>
      </w:r>
      <w:r>
        <w:rPr>
          <w:spacing w:val="-5"/>
        </w:rPr>
        <w:t xml:space="preserve"> </w:t>
      </w:r>
      <w:r>
        <w:t>between</w:t>
      </w:r>
      <w:r>
        <w:rPr>
          <w:spacing w:val="-4"/>
        </w:rPr>
        <w:t xml:space="preserve"> </w:t>
      </w:r>
      <w:r>
        <w:t>the</w:t>
      </w:r>
      <w:r>
        <w:rPr>
          <w:spacing w:val="-3"/>
        </w:rPr>
        <w:t xml:space="preserve"> </w:t>
      </w:r>
      <w:r>
        <w:t>audit</w:t>
      </w:r>
      <w:r>
        <w:rPr>
          <w:spacing w:val="-3"/>
        </w:rPr>
        <w:t xml:space="preserve"> </w:t>
      </w:r>
      <w:r>
        <w:t>and work orders should generally align.</w:t>
      </w:r>
    </w:p>
    <w:p w14:paraId="1AEF3605" w14:textId="77777777" w:rsidR="00D861C8" w:rsidRDefault="00D861C8" w:rsidP="00D861C8">
      <w:pPr>
        <w:pStyle w:val="BodyText"/>
        <w:spacing w:before="232" w:line="273" w:lineRule="auto"/>
        <w:ind w:right="55"/>
      </w:pPr>
      <w:r>
        <w:t>At</w:t>
      </w:r>
      <w:r>
        <w:rPr>
          <w:spacing w:val="-2"/>
        </w:rPr>
        <w:t xml:space="preserve"> </w:t>
      </w:r>
      <w:r>
        <w:t>the</w:t>
      </w:r>
      <w:r>
        <w:rPr>
          <w:spacing w:val="-3"/>
        </w:rPr>
        <w:t xml:space="preserve"> </w:t>
      </w:r>
      <w:r>
        <w:t>same</w:t>
      </w:r>
      <w:r>
        <w:rPr>
          <w:spacing w:val="-3"/>
        </w:rPr>
        <w:t xml:space="preserve"> </w:t>
      </w:r>
      <w:r>
        <w:t>time,</w:t>
      </w:r>
      <w:r>
        <w:rPr>
          <w:spacing w:val="-3"/>
        </w:rPr>
        <w:t xml:space="preserve"> </w:t>
      </w:r>
      <w:r>
        <w:t>do</w:t>
      </w:r>
      <w:r>
        <w:rPr>
          <w:spacing w:val="-5"/>
        </w:rPr>
        <w:t xml:space="preserve"> </w:t>
      </w:r>
      <w:r>
        <w:t>not</w:t>
      </w:r>
      <w:r>
        <w:rPr>
          <w:spacing w:val="-2"/>
        </w:rPr>
        <w:t xml:space="preserve"> </w:t>
      </w:r>
      <w:r>
        <w:t>let</w:t>
      </w:r>
      <w:r>
        <w:rPr>
          <w:spacing w:val="-2"/>
        </w:rPr>
        <w:t xml:space="preserve"> </w:t>
      </w:r>
      <w:r>
        <w:t>the</w:t>
      </w:r>
      <w:r>
        <w:rPr>
          <w:spacing w:val="-3"/>
        </w:rPr>
        <w:t xml:space="preserve"> </w:t>
      </w:r>
      <w:r>
        <w:t>pursuit</w:t>
      </w:r>
      <w:r>
        <w:rPr>
          <w:spacing w:val="-2"/>
        </w:rPr>
        <w:t xml:space="preserve"> </w:t>
      </w:r>
      <w:r>
        <w:t>of</w:t>
      </w:r>
      <w:r>
        <w:rPr>
          <w:spacing w:val="-6"/>
        </w:rPr>
        <w:t xml:space="preserve"> </w:t>
      </w:r>
      <w:r>
        <w:t>perfection</w:t>
      </w:r>
      <w:r>
        <w:rPr>
          <w:spacing w:val="-4"/>
        </w:rPr>
        <w:t xml:space="preserve"> </w:t>
      </w:r>
      <w:r>
        <w:t>delay</w:t>
      </w:r>
      <w:r>
        <w:rPr>
          <w:spacing w:val="-3"/>
        </w:rPr>
        <w:t xml:space="preserve"> </w:t>
      </w:r>
      <w:r>
        <w:t>progress.</w:t>
      </w:r>
      <w:r>
        <w:rPr>
          <w:spacing w:val="-4"/>
        </w:rPr>
        <w:t xml:space="preserve"> </w:t>
      </w:r>
      <w:r>
        <w:t>Some</w:t>
      </w:r>
      <w:r>
        <w:rPr>
          <w:spacing w:val="-3"/>
        </w:rPr>
        <w:t xml:space="preserve"> </w:t>
      </w:r>
      <w:r>
        <w:t>variance</w:t>
      </w:r>
      <w:r>
        <w:rPr>
          <w:spacing w:val="-3"/>
        </w:rPr>
        <w:t xml:space="preserve"> </w:t>
      </w:r>
      <w:r>
        <w:t>is</w:t>
      </w:r>
      <w:r>
        <w:rPr>
          <w:spacing w:val="-5"/>
        </w:rPr>
        <w:t xml:space="preserve"> </w:t>
      </w:r>
      <w:r>
        <w:t>expected,</w:t>
      </w:r>
      <w:r>
        <w:rPr>
          <w:spacing w:val="-3"/>
        </w:rPr>
        <w:t xml:space="preserve"> </w:t>
      </w:r>
      <w:r>
        <w:t>and adjustments can be made as needed.</w:t>
      </w:r>
    </w:p>
    <w:p w14:paraId="65F827C5" w14:textId="77777777" w:rsidR="00D861C8" w:rsidRDefault="00D861C8" w:rsidP="00D861C8">
      <w:pPr>
        <w:pStyle w:val="BodyText"/>
        <w:spacing w:before="238" w:line="271" w:lineRule="auto"/>
        <w:ind w:right="55"/>
      </w:pPr>
      <w:r>
        <w:t>Before</w:t>
      </w:r>
      <w:r>
        <w:rPr>
          <w:spacing w:val="-3"/>
        </w:rPr>
        <w:t xml:space="preserve"> </w:t>
      </w:r>
      <w:r>
        <w:t>releasing</w:t>
      </w:r>
      <w:r>
        <w:rPr>
          <w:spacing w:val="-2"/>
        </w:rPr>
        <w:t xml:space="preserve"> </w:t>
      </w:r>
      <w:r>
        <w:t>work</w:t>
      </w:r>
      <w:r>
        <w:rPr>
          <w:spacing w:val="-3"/>
        </w:rPr>
        <w:t xml:space="preserve"> </w:t>
      </w:r>
      <w:r>
        <w:t>orders,</w:t>
      </w:r>
      <w:r>
        <w:rPr>
          <w:spacing w:val="-3"/>
        </w:rPr>
        <w:t xml:space="preserve"> </w:t>
      </w:r>
      <w:r>
        <w:t>if</w:t>
      </w:r>
      <w:r>
        <w:rPr>
          <w:spacing w:val="-6"/>
        </w:rPr>
        <w:t xml:space="preserve"> </w:t>
      </w:r>
      <w:r>
        <w:t>there</w:t>
      </w:r>
      <w:r>
        <w:rPr>
          <w:spacing w:val="-3"/>
        </w:rPr>
        <w:t xml:space="preserve"> </w:t>
      </w:r>
      <w:r>
        <w:t>are</w:t>
      </w:r>
      <w:r>
        <w:rPr>
          <w:spacing w:val="-3"/>
        </w:rPr>
        <w:t xml:space="preserve"> </w:t>
      </w:r>
      <w:r>
        <w:t>significant</w:t>
      </w:r>
      <w:r>
        <w:rPr>
          <w:spacing w:val="-2"/>
        </w:rPr>
        <w:t xml:space="preserve"> </w:t>
      </w:r>
      <w:r>
        <w:t>differences</w:t>
      </w:r>
      <w:r>
        <w:rPr>
          <w:spacing w:val="-4"/>
        </w:rPr>
        <w:t xml:space="preserve"> </w:t>
      </w:r>
      <w:r>
        <w:t>between</w:t>
      </w:r>
      <w:r>
        <w:rPr>
          <w:spacing w:val="-4"/>
        </w:rPr>
        <w:t xml:space="preserve"> </w:t>
      </w:r>
      <w:r>
        <w:t>the</w:t>
      </w:r>
      <w:r>
        <w:rPr>
          <w:spacing w:val="-3"/>
        </w:rPr>
        <w:t xml:space="preserve"> </w:t>
      </w:r>
      <w:r>
        <w:t>audit</w:t>
      </w:r>
      <w:r>
        <w:rPr>
          <w:spacing w:val="-3"/>
        </w:rPr>
        <w:t xml:space="preserve"> </w:t>
      </w:r>
      <w:r>
        <w:t>model</w:t>
      </w:r>
      <w:r>
        <w:rPr>
          <w:spacing w:val="-4"/>
        </w:rPr>
        <w:t xml:space="preserve"> </w:t>
      </w:r>
      <w:r>
        <w:t>and</w:t>
      </w:r>
      <w:r>
        <w:rPr>
          <w:spacing w:val="-5"/>
        </w:rPr>
        <w:t xml:space="preserve"> </w:t>
      </w:r>
      <w:r>
        <w:t>work</w:t>
      </w:r>
      <w:r>
        <w:rPr>
          <w:spacing w:val="-3"/>
        </w:rPr>
        <w:t xml:space="preserve"> </w:t>
      </w:r>
      <w:r>
        <w:t>order</w:t>
      </w:r>
      <w:r>
        <w:rPr>
          <w:spacing w:val="-5"/>
        </w:rPr>
        <w:t xml:space="preserve"> </w:t>
      </w:r>
      <w:r>
        <w:t>costs, update your inputs, re-run the audit, and re-generate the work orders. Otherwise, you risk measures dropping or changing.</w:t>
      </w:r>
    </w:p>
    <w:p w14:paraId="7C1A951E" w14:textId="77777777" w:rsidR="00D861C8" w:rsidRDefault="00D861C8" w:rsidP="00D861C8">
      <w:pPr>
        <w:pStyle w:val="BodyText"/>
        <w:spacing w:before="235"/>
      </w:pPr>
      <w:r>
        <w:t>To</w:t>
      </w:r>
      <w:r>
        <w:rPr>
          <w:spacing w:val="-6"/>
        </w:rPr>
        <w:t xml:space="preserve"> </w:t>
      </w:r>
      <w:r>
        <w:t>improve</w:t>
      </w:r>
      <w:r>
        <w:rPr>
          <w:spacing w:val="-2"/>
        </w:rPr>
        <w:t xml:space="preserve"> </w:t>
      </w:r>
      <w:r>
        <w:t>alignment,</w:t>
      </w:r>
      <w:r>
        <w:rPr>
          <w:spacing w:val="-2"/>
        </w:rPr>
        <w:t xml:space="preserve"> </w:t>
      </w:r>
      <w:r>
        <w:t>review</w:t>
      </w:r>
      <w:r>
        <w:rPr>
          <w:spacing w:val="-6"/>
        </w:rPr>
        <w:t xml:space="preserve"> </w:t>
      </w:r>
      <w:r>
        <w:t>your</w:t>
      </w:r>
      <w:r>
        <w:rPr>
          <w:spacing w:val="-4"/>
        </w:rPr>
        <w:t xml:space="preserve"> </w:t>
      </w:r>
      <w:r>
        <w:t>measure</w:t>
      </w:r>
      <w:r>
        <w:rPr>
          <w:spacing w:val="-2"/>
        </w:rPr>
        <w:t xml:space="preserve"> </w:t>
      </w:r>
      <w:r>
        <w:t>libraries</w:t>
      </w:r>
      <w:r>
        <w:rPr>
          <w:spacing w:val="-4"/>
        </w:rPr>
        <w:t xml:space="preserve"> </w:t>
      </w:r>
      <w:r>
        <w:t>for accuracy</w:t>
      </w:r>
      <w:r>
        <w:rPr>
          <w:spacing w:val="-2"/>
        </w:rPr>
        <w:t xml:space="preserve"> </w:t>
      </w:r>
      <w:r>
        <w:t>and</w:t>
      </w:r>
      <w:r>
        <w:rPr>
          <w:spacing w:val="-4"/>
        </w:rPr>
        <w:t xml:space="preserve"> </w:t>
      </w:r>
      <w:r>
        <w:t>use</w:t>
      </w:r>
      <w:r>
        <w:rPr>
          <w:spacing w:val="-2"/>
        </w:rPr>
        <w:t xml:space="preserve"> </w:t>
      </w:r>
      <w:r>
        <w:t>the</w:t>
      </w:r>
      <w:r>
        <w:rPr>
          <w:spacing w:val="-2"/>
        </w:rPr>
        <w:t xml:space="preserve"> </w:t>
      </w:r>
      <w:r>
        <w:t>additional</w:t>
      </w:r>
      <w:r>
        <w:rPr>
          <w:spacing w:val="-3"/>
        </w:rPr>
        <w:t xml:space="preserve"> </w:t>
      </w:r>
      <w:r>
        <w:t>cost</w:t>
      </w:r>
      <w:r>
        <w:rPr>
          <w:spacing w:val="-1"/>
        </w:rPr>
        <w:t xml:space="preserve"> </w:t>
      </w:r>
      <w:r>
        <w:t>fields</w:t>
      </w:r>
      <w:r>
        <w:rPr>
          <w:spacing w:val="-4"/>
        </w:rPr>
        <w:t xml:space="preserve"> </w:t>
      </w:r>
      <w:r>
        <w:t>as</w:t>
      </w:r>
      <w:r>
        <w:rPr>
          <w:spacing w:val="-4"/>
        </w:rPr>
        <w:t xml:space="preserve"> </w:t>
      </w:r>
      <w:r>
        <w:rPr>
          <w:spacing w:val="-2"/>
        </w:rPr>
        <w:t>needed.</w:t>
      </w:r>
    </w:p>
    <w:p w14:paraId="22D796F6" w14:textId="77777777" w:rsidR="00D861C8" w:rsidRDefault="00D861C8" w:rsidP="00D861C8">
      <w:pPr>
        <w:pStyle w:val="BodyText"/>
        <w:spacing w:before="8"/>
      </w:pPr>
    </w:p>
    <w:p w14:paraId="43C726F8" w14:textId="77777777" w:rsidR="00D861C8" w:rsidRDefault="00D861C8" w:rsidP="00D861C8">
      <w:pPr>
        <w:pStyle w:val="BodyText"/>
        <w:spacing w:line="273" w:lineRule="auto"/>
      </w:pPr>
      <w:r>
        <w:t>For</w:t>
      </w:r>
      <w:r>
        <w:rPr>
          <w:spacing w:val="-5"/>
        </w:rPr>
        <w:t xml:space="preserve"> </w:t>
      </w:r>
      <w:r>
        <w:t>agencies</w:t>
      </w:r>
      <w:r>
        <w:rPr>
          <w:spacing w:val="-5"/>
        </w:rPr>
        <w:t xml:space="preserve"> </w:t>
      </w:r>
      <w:r>
        <w:t>using</w:t>
      </w:r>
      <w:r>
        <w:rPr>
          <w:spacing w:val="-2"/>
        </w:rPr>
        <w:t xml:space="preserve"> </w:t>
      </w:r>
      <w:r>
        <w:t>a</w:t>
      </w:r>
      <w:r>
        <w:rPr>
          <w:spacing w:val="-4"/>
        </w:rPr>
        <w:t xml:space="preserve"> </w:t>
      </w:r>
      <w:r>
        <w:t>bidding</w:t>
      </w:r>
      <w:r>
        <w:rPr>
          <w:spacing w:val="-2"/>
        </w:rPr>
        <w:t xml:space="preserve"> </w:t>
      </w:r>
      <w:r>
        <w:t>process, once</w:t>
      </w:r>
      <w:r>
        <w:rPr>
          <w:spacing w:val="-3"/>
        </w:rPr>
        <w:t xml:space="preserve"> </w:t>
      </w:r>
      <w:r>
        <w:t>a</w:t>
      </w:r>
      <w:r>
        <w:rPr>
          <w:spacing w:val="-4"/>
        </w:rPr>
        <w:t xml:space="preserve"> </w:t>
      </w:r>
      <w:r>
        <w:t>winning</w:t>
      </w:r>
      <w:r>
        <w:rPr>
          <w:spacing w:val="-3"/>
        </w:rPr>
        <w:t xml:space="preserve"> </w:t>
      </w:r>
      <w:r>
        <w:t>bid is</w:t>
      </w:r>
      <w:r>
        <w:rPr>
          <w:spacing w:val="-5"/>
        </w:rPr>
        <w:t xml:space="preserve"> </w:t>
      </w:r>
      <w:r>
        <w:t>accepted,</w:t>
      </w:r>
      <w:r>
        <w:rPr>
          <w:spacing w:val="-3"/>
        </w:rPr>
        <w:t xml:space="preserve"> </w:t>
      </w:r>
      <w:r>
        <w:t>update</w:t>
      </w:r>
      <w:r>
        <w:rPr>
          <w:spacing w:val="-3"/>
        </w:rPr>
        <w:t xml:space="preserve"> </w:t>
      </w:r>
      <w:r>
        <w:t>the</w:t>
      </w:r>
      <w:r>
        <w:rPr>
          <w:spacing w:val="-3"/>
        </w:rPr>
        <w:t xml:space="preserve"> </w:t>
      </w:r>
      <w:r>
        <w:t>audit</w:t>
      </w:r>
      <w:r>
        <w:rPr>
          <w:spacing w:val="-3"/>
        </w:rPr>
        <w:t xml:space="preserve"> </w:t>
      </w:r>
      <w:r>
        <w:t>to</w:t>
      </w:r>
      <w:r>
        <w:rPr>
          <w:spacing w:val="-4"/>
        </w:rPr>
        <w:t xml:space="preserve"> </w:t>
      </w:r>
      <w:r>
        <w:t>reflect</w:t>
      </w:r>
      <w:r>
        <w:rPr>
          <w:spacing w:val="-2"/>
        </w:rPr>
        <w:t xml:space="preserve"> </w:t>
      </w:r>
      <w:r>
        <w:t>the</w:t>
      </w:r>
      <w:r>
        <w:rPr>
          <w:spacing w:val="-3"/>
        </w:rPr>
        <w:t xml:space="preserve"> </w:t>
      </w:r>
      <w:r>
        <w:t>awarded</w:t>
      </w:r>
      <w:r>
        <w:rPr>
          <w:spacing w:val="-4"/>
        </w:rPr>
        <w:t xml:space="preserve"> </w:t>
      </w:r>
      <w:r>
        <w:t>bid and re-run the audit to confirm the project remains cost-effective.</w:t>
      </w:r>
    </w:p>
    <w:p w14:paraId="27BC01B4" w14:textId="7B46591C" w:rsidR="00D861C8" w:rsidRPr="00D861C8" w:rsidRDefault="00D861C8" w:rsidP="00D861C8">
      <w:pPr>
        <w:pStyle w:val="BodyText"/>
        <w:spacing w:before="193" w:line="273" w:lineRule="auto"/>
      </w:pPr>
      <w:r>
        <w:t>If</w:t>
      </w:r>
      <w:r>
        <w:rPr>
          <w:spacing w:val="-6"/>
        </w:rPr>
        <w:t xml:space="preserve"> </w:t>
      </w:r>
      <w:r>
        <w:t>alignment</w:t>
      </w:r>
      <w:r>
        <w:rPr>
          <w:spacing w:val="-2"/>
        </w:rPr>
        <w:t xml:space="preserve"> </w:t>
      </w:r>
      <w:r>
        <w:t>issues</w:t>
      </w:r>
      <w:r>
        <w:rPr>
          <w:spacing w:val="-5"/>
        </w:rPr>
        <w:t xml:space="preserve"> </w:t>
      </w:r>
      <w:r>
        <w:t>continue,</w:t>
      </w:r>
      <w:r>
        <w:rPr>
          <w:spacing w:val="-3"/>
        </w:rPr>
        <w:t xml:space="preserve"> </w:t>
      </w:r>
      <w:r>
        <w:t>it</w:t>
      </w:r>
      <w:r>
        <w:rPr>
          <w:spacing w:val="-3"/>
        </w:rPr>
        <w:t xml:space="preserve"> </w:t>
      </w:r>
      <w:r>
        <w:t>may</w:t>
      </w:r>
      <w:r>
        <w:rPr>
          <w:spacing w:val="-3"/>
        </w:rPr>
        <w:t xml:space="preserve"> </w:t>
      </w:r>
      <w:r>
        <w:t>be</w:t>
      </w:r>
      <w:r>
        <w:rPr>
          <w:spacing w:val="-3"/>
        </w:rPr>
        <w:t xml:space="preserve"> </w:t>
      </w:r>
      <w:r>
        <w:t>necessary</w:t>
      </w:r>
      <w:r>
        <w:rPr>
          <w:spacing w:val="-3"/>
        </w:rPr>
        <w:t xml:space="preserve"> </w:t>
      </w:r>
      <w:r>
        <w:t>to</w:t>
      </w:r>
      <w:r>
        <w:rPr>
          <w:spacing w:val="-4"/>
        </w:rPr>
        <w:t xml:space="preserve"> </w:t>
      </w:r>
      <w:r>
        <w:t>re-evaluate</w:t>
      </w:r>
      <w:r>
        <w:rPr>
          <w:spacing w:val="-3"/>
        </w:rPr>
        <w:t xml:space="preserve"> </w:t>
      </w:r>
      <w:r>
        <w:t>your</w:t>
      </w:r>
      <w:r>
        <w:rPr>
          <w:spacing w:val="-5"/>
        </w:rPr>
        <w:t xml:space="preserve"> </w:t>
      </w:r>
      <w:r>
        <w:t>pricing</w:t>
      </w:r>
      <w:r>
        <w:rPr>
          <w:spacing w:val="-2"/>
        </w:rPr>
        <w:t xml:space="preserve"> </w:t>
      </w:r>
      <w:r>
        <w:t>structure,</w:t>
      </w:r>
      <w:r>
        <w:rPr>
          <w:spacing w:val="-3"/>
        </w:rPr>
        <w:t xml:space="preserve"> </w:t>
      </w:r>
      <w:r>
        <w:t>audit</w:t>
      </w:r>
      <w:r>
        <w:rPr>
          <w:spacing w:val="-2"/>
        </w:rPr>
        <w:t xml:space="preserve"> </w:t>
      </w:r>
      <w:r>
        <w:t>procedures,</w:t>
      </w:r>
      <w:r>
        <w:rPr>
          <w:spacing w:val="-3"/>
        </w:rPr>
        <w:t xml:space="preserve"> </w:t>
      </w:r>
      <w:r>
        <w:t>and contractor or crew processes.</w:t>
      </w:r>
    </w:p>
    <w:p w14:paraId="2DAA01B9" w14:textId="4AC13AFB" w:rsidR="00971522" w:rsidRPr="0095765D" w:rsidRDefault="00971522" w:rsidP="00B65308">
      <w:pPr>
        <w:pStyle w:val="Heading6"/>
      </w:pPr>
      <w:r>
        <w:t>WAPLink process</w:t>
      </w:r>
    </w:p>
    <w:p w14:paraId="0640E294" w14:textId="62E8936F" w:rsidR="0095765D" w:rsidRPr="0095765D" w:rsidRDefault="0095765D" w:rsidP="0041149A">
      <w:pPr>
        <w:pStyle w:val="List"/>
        <w:numPr>
          <w:ilvl w:val="0"/>
          <w:numId w:val="178"/>
        </w:numPr>
      </w:pPr>
      <w:r w:rsidRPr="0095765D">
        <w:t>Assign the appropriate </w:t>
      </w:r>
      <w:r w:rsidRPr="00F479B5">
        <w:rPr>
          <w:b/>
          <w:bCs/>
        </w:rPr>
        <w:t>crew or contractor</w:t>
      </w:r>
    </w:p>
    <w:p w14:paraId="024100B7" w14:textId="0F6CF2C0" w:rsidR="0095765D" w:rsidRPr="0095765D" w:rsidRDefault="0095765D" w:rsidP="0041149A">
      <w:pPr>
        <w:pStyle w:val="List"/>
        <w:numPr>
          <w:ilvl w:val="0"/>
          <w:numId w:val="178"/>
        </w:numPr>
      </w:pPr>
      <w:r w:rsidRPr="0095765D">
        <w:t>Complete the required </w:t>
      </w:r>
      <w:r w:rsidRPr="00F479B5">
        <w:rPr>
          <w:b/>
          <w:bCs/>
        </w:rPr>
        <w:t>Work Order Stage</w:t>
      </w:r>
      <w:r w:rsidRPr="0095765D">
        <w:t xml:space="preserve"> and </w:t>
      </w:r>
      <w:r w:rsidRPr="00F479B5">
        <w:rPr>
          <w:b/>
          <w:bCs/>
        </w:rPr>
        <w:t>Issue Date</w:t>
      </w:r>
    </w:p>
    <w:p w14:paraId="20BEF10D" w14:textId="2920513E" w:rsidR="00114D43" w:rsidRDefault="000D6D95" w:rsidP="00114D43">
      <w:pPr>
        <w:pStyle w:val="Heading5"/>
      </w:pPr>
      <w:bookmarkStart w:id="126" w:name="_Ref228531387"/>
      <w:r>
        <w:t>Verify work order details</w:t>
      </w:r>
    </w:p>
    <w:p w14:paraId="22ADFD14" w14:textId="77777777" w:rsidR="00F52A18" w:rsidRDefault="00F52A18" w:rsidP="00F52A18">
      <w:pPr>
        <w:pStyle w:val="Heading6"/>
      </w:pPr>
      <w:r>
        <w:t>WAPLink process</w:t>
      </w:r>
    </w:p>
    <w:p w14:paraId="07D2C029" w14:textId="472CF5FB" w:rsidR="00F52A18" w:rsidRDefault="00F52A18" w:rsidP="0041149A">
      <w:pPr>
        <w:pStyle w:val="ListParagraph"/>
        <w:widowControl w:val="0"/>
        <w:numPr>
          <w:ilvl w:val="0"/>
          <w:numId w:val="172"/>
        </w:numPr>
        <w:tabs>
          <w:tab w:val="left" w:pos="1077"/>
          <w:tab w:val="left" w:pos="1080"/>
        </w:tabs>
        <w:autoSpaceDE w:val="0"/>
        <w:autoSpaceDN w:val="0"/>
        <w:spacing w:before="42" w:after="0" w:line="276" w:lineRule="auto"/>
        <w:ind w:right="2271"/>
        <w:contextualSpacing w:val="0"/>
      </w:pPr>
      <w:r>
        <w:t>Open</w:t>
      </w:r>
      <w:r w:rsidRPr="00CB4EEC">
        <w:t xml:space="preserve"> </w:t>
      </w:r>
      <w:r>
        <w:t>the</w:t>
      </w:r>
      <w:r w:rsidRPr="00CB4EEC">
        <w:t xml:space="preserve"> </w:t>
      </w:r>
      <w:r>
        <w:t>appropriate</w:t>
      </w:r>
      <w:r w:rsidRPr="00CB4EEC">
        <w:t xml:space="preserve"> </w:t>
      </w:r>
      <w:r>
        <w:t>HH</w:t>
      </w:r>
      <w:r w:rsidRPr="00CB4EEC">
        <w:t xml:space="preserve"> </w:t>
      </w:r>
      <w:r>
        <w:t>in</w:t>
      </w:r>
      <w:r w:rsidRPr="00CB4EEC">
        <w:t xml:space="preserve"> </w:t>
      </w:r>
      <w:r w:rsidRPr="008B7A77">
        <w:t>the</w:t>
      </w:r>
      <w:r w:rsidRPr="00CB4EEC">
        <w:rPr>
          <w:b/>
          <w:bCs/>
        </w:rPr>
        <w:t xml:space="preserve"> </w:t>
      </w:r>
      <w:r w:rsidRPr="008B7A77">
        <w:rPr>
          <w:b/>
          <w:bCs/>
        </w:rPr>
        <w:t>Home</w:t>
      </w:r>
      <w:r w:rsidRPr="00CB4EEC">
        <w:rPr>
          <w:b/>
          <w:bCs/>
        </w:rPr>
        <w:t xml:space="preserve"> </w:t>
      </w:r>
      <w:r w:rsidRPr="008B7A77">
        <w:rPr>
          <w:b/>
          <w:bCs/>
        </w:rPr>
        <w:t>Queue</w:t>
      </w:r>
      <w:r w:rsidRPr="00CB4EEC">
        <w:t xml:space="preserve"> grid</w:t>
      </w:r>
      <w:r>
        <w:t xml:space="preserve"> </w:t>
      </w:r>
      <w:r w:rsidRPr="004D6250">
        <w:t>(</w:t>
      </w:r>
      <w:r w:rsidRPr="00824F1E">
        <w:rPr>
          <w:color w:val="004D8D" w:themeColor="text1" w:themeTint="E6"/>
          <w:u w:val="single"/>
        </w:rPr>
        <w:fldChar w:fldCharType="begin"/>
      </w:r>
      <w:r w:rsidRPr="00824F1E">
        <w:rPr>
          <w:color w:val="004D8D" w:themeColor="text1" w:themeTint="E6"/>
          <w:u w:val="single"/>
        </w:rPr>
        <w:instrText xml:space="preserve"> REF _Ref229570325 \h  \* MERGEFORMAT </w:instrText>
      </w:r>
      <w:r w:rsidRPr="00824F1E">
        <w:rPr>
          <w:color w:val="004D8D" w:themeColor="text1" w:themeTint="E6"/>
          <w:u w:val="single"/>
        </w:rPr>
      </w:r>
      <w:r w:rsidRPr="00824F1E">
        <w:rPr>
          <w:color w:val="004D8D" w:themeColor="text1" w:themeTint="E6"/>
          <w:u w:val="single"/>
        </w:rPr>
        <w:fldChar w:fldCharType="separate"/>
      </w:r>
      <w:r w:rsidR="009503CC" w:rsidRPr="00824F1E">
        <w:rPr>
          <w:color w:val="004D8D" w:themeColor="text1" w:themeTint="E6"/>
          <w:u w:val="single"/>
        </w:rPr>
        <w:t>Figure 5</w:t>
      </w:r>
      <w:r w:rsidRPr="00824F1E">
        <w:rPr>
          <w:color w:val="004D8D" w:themeColor="text1" w:themeTint="E6"/>
          <w:u w:val="single"/>
        </w:rPr>
        <w:fldChar w:fldCharType="end"/>
      </w:r>
      <w:r w:rsidRPr="004D6250">
        <w:t>)</w:t>
      </w:r>
    </w:p>
    <w:p w14:paraId="3B229AD8" w14:textId="468B373C" w:rsidR="00F52A18" w:rsidRDefault="00F52A18" w:rsidP="00F52A18">
      <w:pPr>
        <w:pStyle w:val="Caption"/>
      </w:pPr>
      <w:bookmarkStart w:id="127" w:name="_Ref229570325"/>
      <w:bookmarkStart w:id="128" w:name="_Ref229570318"/>
      <w:r>
        <w:lastRenderedPageBreak/>
        <w:t xml:space="preserve">Figure </w:t>
      </w:r>
      <w:r w:rsidR="000C4A2A">
        <w:fldChar w:fldCharType="begin"/>
      </w:r>
      <w:r w:rsidR="000C4A2A">
        <w:instrText xml:space="preserve"> SEQ Figure \* ARABIC </w:instrText>
      </w:r>
      <w:r w:rsidR="000C4A2A">
        <w:fldChar w:fldCharType="separate"/>
      </w:r>
      <w:r w:rsidR="00661C90">
        <w:rPr>
          <w:noProof/>
        </w:rPr>
        <w:t>5</w:t>
      </w:r>
      <w:r w:rsidR="000C4A2A">
        <w:fldChar w:fldCharType="end"/>
      </w:r>
      <w:bookmarkEnd w:id="127"/>
      <w:r>
        <w:t>. Work order highlighted</w:t>
      </w:r>
      <w:bookmarkEnd w:id="128"/>
    </w:p>
    <w:p w14:paraId="399B21EB" w14:textId="77777777" w:rsidR="00F52A18" w:rsidRDefault="00F52A18" w:rsidP="00F52A18">
      <w:pPr>
        <w:widowControl w:val="0"/>
        <w:tabs>
          <w:tab w:val="left" w:pos="1077"/>
          <w:tab w:val="left" w:pos="1080"/>
        </w:tabs>
        <w:autoSpaceDE w:val="0"/>
        <w:autoSpaceDN w:val="0"/>
        <w:spacing w:before="42" w:after="0" w:line="276" w:lineRule="auto"/>
        <w:ind w:left="360" w:right="2271"/>
      </w:pPr>
      <w:r>
        <w:rPr>
          <w:noProof/>
        </w:rPr>
        <w:drawing>
          <wp:inline distT="0" distB="0" distL="0" distR="0" wp14:anchorId="7C7817B5" wp14:editId="26327796">
            <wp:extent cx="5105400" cy="1733550"/>
            <wp:effectExtent l="0" t="0" r="0" b="0"/>
            <wp:docPr id="370181796" name="Picture 7" descr="Home queue window with a specific household work or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81796" name="Picture 7" descr="Home queue window with a specific household work order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1733550"/>
                    </a:xfrm>
                    <a:prstGeom prst="rect">
                      <a:avLst/>
                    </a:prstGeom>
                    <a:noFill/>
                    <a:ln>
                      <a:noFill/>
                    </a:ln>
                  </pic:spPr>
                </pic:pic>
              </a:graphicData>
            </a:graphic>
          </wp:inline>
        </w:drawing>
      </w:r>
    </w:p>
    <w:p w14:paraId="0F70F8DC" w14:textId="77777777" w:rsidR="00F52A18" w:rsidRDefault="00F52A18" w:rsidP="0041149A">
      <w:pPr>
        <w:pStyle w:val="ListParagraph"/>
        <w:widowControl w:val="0"/>
        <w:numPr>
          <w:ilvl w:val="0"/>
          <w:numId w:val="172"/>
        </w:numPr>
        <w:tabs>
          <w:tab w:val="left" w:pos="1077"/>
          <w:tab w:val="left" w:pos="1080"/>
        </w:tabs>
        <w:autoSpaceDE w:val="0"/>
        <w:autoSpaceDN w:val="0"/>
        <w:spacing w:before="42" w:after="0" w:line="276" w:lineRule="auto"/>
        <w:ind w:right="2271"/>
        <w:contextualSpacing w:val="0"/>
      </w:pPr>
      <w:r>
        <w:t>Select</w:t>
      </w:r>
      <w:r w:rsidRPr="00CB4EEC">
        <w:t xml:space="preserve"> </w:t>
      </w:r>
      <w:r w:rsidRPr="00CD7F2E">
        <w:rPr>
          <w:b/>
          <w:bCs/>
        </w:rPr>
        <w:t>Work</w:t>
      </w:r>
      <w:r w:rsidRPr="00CB4EEC">
        <w:rPr>
          <w:b/>
          <w:bCs/>
        </w:rPr>
        <w:t xml:space="preserve"> Order</w:t>
      </w:r>
      <w:r>
        <w:rPr>
          <w:b/>
          <w:bCs/>
        </w:rPr>
        <w:t xml:space="preserve"> </w:t>
      </w:r>
    </w:p>
    <w:p w14:paraId="7C07C425" w14:textId="4C749E44" w:rsidR="00F52A18" w:rsidRDefault="00F52A18" w:rsidP="0041149A">
      <w:pPr>
        <w:pStyle w:val="ListParagraph"/>
        <w:widowControl w:val="0"/>
        <w:numPr>
          <w:ilvl w:val="0"/>
          <w:numId w:val="172"/>
        </w:numPr>
        <w:tabs>
          <w:tab w:val="left" w:pos="1077"/>
          <w:tab w:val="left" w:pos="1080"/>
        </w:tabs>
        <w:autoSpaceDE w:val="0"/>
        <w:autoSpaceDN w:val="0"/>
        <w:spacing w:before="42" w:after="0" w:line="276" w:lineRule="auto"/>
        <w:ind w:right="2271"/>
        <w:contextualSpacing w:val="0"/>
      </w:pPr>
      <w:r>
        <w:t>Select</w:t>
      </w:r>
      <w:r w:rsidRPr="00CB4EEC">
        <w:t xml:space="preserve"> </w:t>
      </w:r>
      <w:r>
        <w:t>the</w:t>
      </w:r>
      <w:r w:rsidRPr="00CB4EEC">
        <w:t xml:space="preserve"> </w:t>
      </w:r>
      <w:r>
        <w:t>appropriate</w:t>
      </w:r>
      <w:r w:rsidRPr="00CB4EEC">
        <w:t xml:space="preserve"> </w:t>
      </w:r>
      <w:r>
        <w:t>work</w:t>
      </w:r>
      <w:r w:rsidRPr="00CB4EEC">
        <w:t xml:space="preserve"> order</w:t>
      </w:r>
      <w:r>
        <w:t>s (</w:t>
      </w:r>
      <w:r w:rsidRPr="00824F1E">
        <w:rPr>
          <w:color w:val="004D8D" w:themeColor="text1" w:themeTint="E6"/>
          <w:u w:val="single"/>
        </w:rPr>
        <w:fldChar w:fldCharType="begin"/>
      </w:r>
      <w:r w:rsidRPr="00824F1E">
        <w:rPr>
          <w:color w:val="004D8D" w:themeColor="text1" w:themeTint="E6"/>
          <w:u w:val="single"/>
        </w:rPr>
        <w:instrText xml:space="preserve"> REF _Ref229570529 \h </w:instrText>
      </w:r>
      <w:r w:rsidR="00824F1E">
        <w:rPr>
          <w:color w:val="004D8D" w:themeColor="text1" w:themeTint="E6"/>
          <w:u w:val="single"/>
        </w:rPr>
        <w:instrText xml:space="preserve"> \* MERGEFORMAT </w:instrText>
      </w:r>
      <w:r w:rsidRPr="00824F1E">
        <w:rPr>
          <w:color w:val="004D8D" w:themeColor="text1" w:themeTint="E6"/>
          <w:u w:val="single"/>
        </w:rPr>
      </w:r>
      <w:r w:rsidRPr="00824F1E">
        <w:rPr>
          <w:color w:val="004D8D" w:themeColor="text1" w:themeTint="E6"/>
          <w:u w:val="single"/>
        </w:rPr>
        <w:fldChar w:fldCharType="separate"/>
      </w:r>
      <w:r w:rsidR="009503CC" w:rsidRPr="00824F1E">
        <w:rPr>
          <w:color w:val="004D8D" w:themeColor="text1" w:themeTint="E6"/>
          <w:u w:val="single"/>
        </w:rPr>
        <w:t>Figure 6</w:t>
      </w:r>
      <w:r w:rsidRPr="00824F1E">
        <w:rPr>
          <w:color w:val="004D8D" w:themeColor="text1" w:themeTint="E6"/>
          <w:u w:val="single"/>
        </w:rPr>
        <w:fldChar w:fldCharType="end"/>
      </w:r>
      <w:r>
        <w:t>)</w:t>
      </w:r>
    </w:p>
    <w:p w14:paraId="50FCB06F" w14:textId="0668A565" w:rsidR="00F52A18" w:rsidRDefault="00F52A18" w:rsidP="00F52A18">
      <w:pPr>
        <w:pStyle w:val="Caption"/>
      </w:pPr>
      <w:bookmarkStart w:id="129" w:name="_Ref229570529"/>
      <w:r>
        <w:t xml:space="preserve">Figure </w:t>
      </w:r>
      <w:r w:rsidR="000C4A2A">
        <w:fldChar w:fldCharType="begin"/>
      </w:r>
      <w:r w:rsidR="000C4A2A">
        <w:instrText xml:space="preserve"> SEQ Figure \* ARABIC </w:instrText>
      </w:r>
      <w:r w:rsidR="000C4A2A">
        <w:fldChar w:fldCharType="separate"/>
      </w:r>
      <w:r w:rsidR="00661C90">
        <w:rPr>
          <w:noProof/>
        </w:rPr>
        <w:t>6</w:t>
      </w:r>
      <w:r w:rsidR="000C4A2A">
        <w:fldChar w:fldCharType="end"/>
      </w:r>
      <w:bookmarkEnd w:id="129"/>
      <w:r>
        <w:t>. List of work orders</w:t>
      </w:r>
    </w:p>
    <w:p w14:paraId="090968DF" w14:textId="77777777" w:rsidR="00F52A18" w:rsidRDefault="00F52A18" w:rsidP="00F52A18">
      <w:pPr>
        <w:widowControl w:val="0"/>
        <w:tabs>
          <w:tab w:val="left" w:pos="1077"/>
          <w:tab w:val="left" w:pos="1080"/>
        </w:tabs>
        <w:autoSpaceDE w:val="0"/>
        <w:autoSpaceDN w:val="0"/>
        <w:spacing w:before="42" w:after="0" w:line="276" w:lineRule="auto"/>
        <w:ind w:left="360" w:right="2271"/>
      </w:pPr>
      <w:r>
        <w:rPr>
          <w:noProof/>
        </w:rPr>
        <w:drawing>
          <wp:inline distT="0" distB="0" distL="0" distR="0" wp14:anchorId="792280A4" wp14:editId="3BAE1AE6">
            <wp:extent cx="5843000" cy="1998921"/>
            <wp:effectExtent l="0" t="0" r="5715" b="1905"/>
            <wp:docPr id="1701711283" name="Picture 8" descr="Work order details window open with list of work order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11283" name="Picture 8" descr="Work order details window open with list of work orders indicated."/>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59760" cy="2004655"/>
                    </a:xfrm>
                    <a:prstGeom prst="rect">
                      <a:avLst/>
                    </a:prstGeom>
                    <a:noFill/>
                    <a:ln>
                      <a:noFill/>
                    </a:ln>
                  </pic:spPr>
                </pic:pic>
              </a:graphicData>
            </a:graphic>
          </wp:inline>
        </w:drawing>
      </w:r>
    </w:p>
    <w:p w14:paraId="4908DE9F" w14:textId="0D6C32A2" w:rsidR="00F52A18" w:rsidRDefault="00F52A18" w:rsidP="0041149A">
      <w:pPr>
        <w:pStyle w:val="ListParagraph"/>
        <w:widowControl w:val="0"/>
        <w:numPr>
          <w:ilvl w:val="0"/>
          <w:numId w:val="172"/>
        </w:numPr>
        <w:tabs>
          <w:tab w:val="left" w:pos="1077"/>
          <w:tab w:val="left" w:pos="1080"/>
        </w:tabs>
        <w:autoSpaceDE w:val="0"/>
        <w:autoSpaceDN w:val="0"/>
        <w:spacing w:before="42" w:after="0" w:line="276" w:lineRule="auto"/>
        <w:ind w:right="90"/>
      </w:pPr>
      <w:r>
        <w:t>When</w:t>
      </w:r>
      <w:r w:rsidRPr="001803FD">
        <w:t xml:space="preserve"> </w:t>
      </w:r>
      <w:r>
        <w:t>the</w:t>
      </w:r>
      <w:r w:rsidRPr="001803FD">
        <w:t xml:space="preserve"> </w:t>
      </w:r>
      <w:r>
        <w:t>work</w:t>
      </w:r>
      <w:r w:rsidRPr="001803FD">
        <w:t xml:space="preserve"> </w:t>
      </w:r>
      <w:r>
        <w:t>order</w:t>
      </w:r>
      <w:r w:rsidRPr="001803FD">
        <w:t xml:space="preserve"> </w:t>
      </w:r>
      <w:r>
        <w:t>is</w:t>
      </w:r>
      <w:r w:rsidRPr="001803FD">
        <w:t xml:space="preserve"> </w:t>
      </w:r>
      <w:r>
        <w:t xml:space="preserve">marked </w:t>
      </w:r>
      <w:r w:rsidRPr="00CB4EEC">
        <w:rPr>
          <w:b/>
          <w:bCs/>
        </w:rPr>
        <w:t>Active</w:t>
      </w:r>
      <w:r>
        <w:t>,</w:t>
      </w:r>
      <w:r w:rsidRPr="001803FD">
        <w:t xml:space="preserve"> </w:t>
      </w:r>
      <w:r>
        <w:t>the</w:t>
      </w:r>
      <w:r w:rsidRPr="00CB4EEC">
        <w:rPr>
          <w:b/>
          <w:bCs/>
        </w:rPr>
        <w:t xml:space="preserve"> Issued Date</w:t>
      </w:r>
      <w:r w:rsidRPr="001803FD">
        <w:t xml:space="preserve"> </w:t>
      </w:r>
      <w:r>
        <w:t>is</w:t>
      </w:r>
      <w:r w:rsidRPr="001803FD">
        <w:t xml:space="preserve"> </w:t>
      </w:r>
      <w:r>
        <w:t>automatically</w:t>
      </w:r>
      <w:r w:rsidRPr="001803FD">
        <w:t xml:space="preserve"> populated</w:t>
      </w:r>
      <w:r>
        <w:t xml:space="preserve"> (</w:t>
      </w:r>
      <w:r w:rsidRPr="00824F1E">
        <w:rPr>
          <w:color w:val="004D8D" w:themeColor="text1" w:themeTint="E6"/>
          <w:u w:val="single"/>
        </w:rPr>
        <w:fldChar w:fldCharType="begin"/>
      </w:r>
      <w:r w:rsidRPr="00824F1E">
        <w:rPr>
          <w:color w:val="004D8D" w:themeColor="text1" w:themeTint="E6"/>
          <w:u w:val="single"/>
        </w:rPr>
        <w:instrText xml:space="preserve"> REF _Ref229570557 \h </w:instrText>
      </w:r>
      <w:r w:rsidR="00824F1E">
        <w:rPr>
          <w:color w:val="004D8D" w:themeColor="text1" w:themeTint="E6"/>
          <w:u w:val="single"/>
        </w:rPr>
        <w:instrText xml:space="preserve"> \* MERGEFORMAT </w:instrText>
      </w:r>
      <w:r w:rsidRPr="00824F1E">
        <w:rPr>
          <w:color w:val="004D8D" w:themeColor="text1" w:themeTint="E6"/>
          <w:u w:val="single"/>
        </w:rPr>
      </w:r>
      <w:r w:rsidRPr="00824F1E">
        <w:rPr>
          <w:color w:val="004D8D" w:themeColor="text1" w:themeTint="E6"/>
          <w:u w:val="single"/>
        </w:rPr>
        <w:fldChar w:fldCharType="separate"/>
      </w:r>
      <w:r w:rsidR="009503CC" w:rsidRPr="00824F1E">
        <w:rPr>
          <w:color w:val="004D8D" w:themeColor="text1" w:themeTint="E6"/>
          <w:u w:val="single"/>
        </w:rPr>
        <w:t>Figure 7</w:t>
      </w:r>
      <w:r w:rsidRPr="00824F1E">
        <w:rPr>
          <w:color w:val="004D8D" w:themeColor="text1" w:themeTint="E6"/>
          <w:u w:val="single"/>
        </w:rPr>
        <w:fldChar w:fldCharType="end"/>
      </w:r>
      <w:r>
        <w:t>)</w:t>
      </w:r>
    </w:p>
    <w:p w14:paraId="1F942E27" w14:textId="77777777" w:rsidR="00094123" w:rsidRDefault="00094123" w:rsidP="00094123">
      <w:pPr>
        <w:pStyle w:val="ListParagraph"/>
        <w:widowControl w:val="0"/>
        <w:numPr>
          <w:ilvl w:val="0"/>
          <w:numId w:val="172"/>
        </w:numPr>
        <w:tabs>
          <w:tab w:val="left" w:pos="1077"/>
          <w:tab w:val="left" w:pos="1080"/>
        </w:tabs>
        <w:autoSpaceDE w:val="0"/>
        <w:autoSpaceDN w:val="0"/>
        <w:spacing w:before="42" w:after="0" w:line="276" w:lineRule="auto"/>
        <w:ind w:right="2271"/>
        <w:contextualSpacing w:val="0"/>
      </w:pPr>
      <w:r>
        <w:t>This</w:t>
      </w:r>
      <w:r w:rsidRPr="00CB4EEC">
        <w:t xml:space="preserve"> </w:t>
      </w:r>
      <w:r>
        <w:t>date</w:t>
      </w:r>
      <w:r w:rsidRPr="00CB4EEC">
        <w:t xml:space="preserve"> </w:t>
      </w:r>
      <w:r>
        <w:t>represents</w:t>
      </w:r>
      <w:r w:rsidRPr="00CB4EEC">
        <w:t xml:space="preserve"> </w:t>
      </w:r>
      <w:r>
        <w:t>the</w:t>
      </w:r>
      <w:r w:rsidRPr="00CB4EEC">
        <w:t xml:space="preserve"> </w:t>
      </w:r>
      <w:r>
        <w:t>official</w:t>
      </w:r>
      <w:r w:rsidRPr="00CB4EEC">
        <w:t xml:space="preserve"> Notice to Proceed </w:t>
      </w:r>
      <w:r>
        <w:t>(job</w:t>
      </w:r>
      <w:r w:rsidRPr="00CB4EEC">
        <w:t xml:space="preserve"> awarded)</w:t>
      </w:r>
    </w:p>
    <w:p w14:paraId="12BB5CEC" w14:textId="77777777" w:rsidR="00094123" w:rsidRDefault="00094123" w:rsidP="00094123">
      <w:pPr>
        <w:pStyle w:val="ListParagraph"/>
        <w:widowControl w:val="0"/>
        <w:numPr>
          <w:ilvl w:val="0"/>
          <w:numId w:val="172"/>
        </w:numPr>
        <w:tabs>
          <w:tab w:val="left" w:pos="1077"/>
          <w:tab w:val="left" w:pos="1080"/>
        </w:tabs>
        <w:autoSpaceDE w:val="0"/>
        <w:autoSpaceDN w:val="0"/>
        <w:spacing w:before="42" w:after="0" w:line="276" w:lineRule="auto"/>
        <w:ind w:right="2271"/>
        <w:contextualSpacing w:val="0"/>
      </w:pPr>
      <w:r>
        <w:t>The</w:t>
      </w:r>
      <w:r w:rsidRPr="00CB4EEC">
        <w:t xml:space="preserve"> </w:t>
      </w:r>
      <w:r>
        <w:t>Issued</w:t>
      </w:r>
      <w:r w:rsidRPr="00CB4EEC">
        <w:t xml:space="preserve"> </w:t>
      </w:r>
      <w:r>
        <w:t>Date</w:t>
      </w:r>
      <w:r w:rsidRPr="00CB4EEC">
        <w:t xml:space="preserve"> </w:t>
      </w:r>
      <w:r>
        <w:t>is</w:t>
      </w:r>
      <w:r w:rsidRPr="00CB4EEC">
        <w:t xml:space="preserve"> </w:t>
      </w:r>
      <w:r>
        <w:t>editable,</w:t>
      </w:r>
      <w:r w:rsidRPr="00CB4EEC">
        <w:t xml:space="preserve"> </w:t>
      </w:r>
      <w:r>
        <w:t xml:space="preserve">if </w:t>
      </w:r>
      <w:r w:rsidRPr="00CB4EEC">
        <w:t>necessary</w:t>
      </w:r>
    </w:p>
    <w:p w14:paraId="38E8798A" w14:textId="77777777" w:rsidR="00094123" w:rsidRDefault="00094123" w:rsidP="00094123">
      <w:pPr>
        <w:pStyle w:val="Heading5"/>
        <w:rPr>
          <w:spacing w:val="-2"/>
        </w:rPr>
      </w:pPr>
      <w:bookmarkStart w:id="130" w:name="Recording_Completion_and_Invoice"/>
      <w:bookmarkEnd w:id="130"/>
      <w:r>
        <w:t>Recording</w:t>
      </w:r>
      <w:r>
        <w:rPr>
          <w:spacing w:val="-5"/>
        </w:rPr>
        <w:t xml:space="preserve"> </w:t>
      </w:r>
      <w:r>
        <w:t>completion</w:t>
      </w:r>
      <w:r>
        <w:rPr>
          <w:spacing w:val="-4"/>
        </w:rPr>
        <w:t xml:space="preserve"> </w:t>
      </w:r>
      <w:r>
        <w:t>and</w:t>
      </w:r>
      <w:r>
        <w:rPr>
          <w:spacing w:val="-4"/>
        </w:rPr>
        <w:t xml:space="preserve"> </w:t>
      </w:r>
      <w:r>
        <w:rPr>
          <w:spacing w:val="-2"/>
        </w:rPr>
        <w:t>invoice</w:t>
      </w:r>
    </w:p>
    <w:p w14:paraId="498B78A0" w14:textId="77777777" w:rsidR="00094123" w:rsidRDefault="00094123" w:rsidP="00094123">
      <w:pPr>
        <w:pStyle w:val="Heading6"/>
      </w:pPr>
      <w:r>
        <w:t>WAPLink process</w:t>
      </w:r>
    </w:p>
    <w:p w14:paraId="069F75A2" w14:textId="77777777" w:rsidR="00094123" w:rsidRDefault="00094123" w:rsidP="00094123">
      <w:pPr>
        <w:pStyle w:val="ListParagraph"/>
        <w:widowControl w:val="0"/>
        <w:numPr>
          <w:ilvl w:val="0"/>
          <w:numId w:val="179"/>
        </w:numPr>
        <w:tabs>
          <w:tab w:val="left" w:pos="1077"/>
          <w:tab w:val="left" w:pos="1080"/>
        </w:tabs>
        <w:autoSpaceDE w:val="0"/>
        <w:autoSpaceDN w:val="0"/>
        <w:spacing w:before="42" w:after="0" w:line="276" w:lineRule="auto"/>
        <w:ind w:right="2271"/>
        <w:contextualSpacing w:val="0"/>
      </w:pPr>
      <w:r>
        <w:t>When</w:t>
      </w:r>
      <w:r w:rsidRPr="00CB4EEC">
        <w:t xml:space="preserve"> </w:t>
      </w:r>
      <w:r>
        <w:t>the</w:t>
      </w:r>
      <w:r w:rsidRPr="00CB4EEC">
        <w:t xml:space="preserve"> </w:t>
      </w:r>
      <w:r>
        <w:t>contractor</w:t>
      </w:r>
      <w:r w:rsidRPr="00CB4EEC">
        <w:t xml:space="preserve"> </w:t>
      </w:r>
      <w:r>
        <w:t>completes</w:t>
      </w:r>
      <w:r w:rsidRPr="00CB4EEC">
        <w:t xml:space="preserve"> </w:t>
      </w:r>
      <w:r>
        <w:t>the</w:t>
      </w:r>
      <w:r w:rsidRPr="00CB4EEC">
        <w:t xml:space="preserve"> </w:t>
      </w:r>
      <w:r>
        <w:t>work,</w:t>
      </w:r>
      <w:r w:rsidRPr="00CB4EEC">
        <w:t xml:space="preserve"> update:</w:t>
      </w:r>
    </w:p>
    <w:p w14:paraId="2E7083B8" w14:textId="77777777" w:rsidR="00094123" w:rsidRDefault="00094123" w:rsidP="00094123">
      <w:pPr>
        <w:pStyle w:val="ListParagraph"/>
        <w:widowControl w:val="0"/>
        <w:numPr>
          <w:ilvl w:val="1"/>
          <w:numId w:val="179"/>
        </w:numPr>
        <w:tabs>
          <w:tab w:val="left" w:pos="1077"/>
          <w:tab w:val="left" w:pos="1080"/>
        </w:tabs>
        <w:autoSpaceDE w:val="0"/>
        <w:autoSpaceDN w:val="0"/>
        <w:spacing w:before="42" w:after="0" w:line="276" w:lineRule="auto"/>
        <w:ind w:right="2271"/>
        <w:contextualSpacing w:val="0"/>
      </w:pPr>
      <w:r w:rsidRPr="00607952">
        <w:rPr>
          <w:b/>
          <w:bCs/>
        </w:rPr>
        <w:t>Completed</w:t>
      </w:r>
      <w:r w:rsidRPr="00CB4EEC">
        <w:rPr>
          <w:b/>
          <w:bCs/>
        </w:rPr>
        <w:t xml:space="preserve"> </w:t>
      </w:r>
      <w:r w:rsidRPr="00607952">
        <w:rPr>
          <w:b/>
          <w:bCs/>
        </w:rPr>
        <w:t>Date</w:t>
      </w:r>
      <w:r w:rsidRPr="00CB4EEC">
        <w:t xml:space="preserve"> </w:t>
      </w:r>
      <w:r>
        <w:t>=</w:t>
      </w:r>
      <w:r w:rsidRPr="00CB4EEC">
        <w:t xml:space="preserve"> </w:t>
      </w:r>
      <w:r>
        <w:t>contractor’s</w:t>
      </w:r>
      <w:r w:rsidRPr="00CB4EEC">
        <w:t xml:space="preserve"> </w:t>
      </w:r>
      <w:r>
        <w:t>completion</w:t>
      </w:r>
      <w:r w:rsidRPr="00CB4EEC">
        <w:t xml:space="preserve"> date</w:t>
      </w:r>
    </w:p>
    <w:p w14:paraId="2D7A08B4" w14:textId="77777777" w:rsidR="00094123" w:rsidRDefault="00094123" w:rsidP="00094123">
      <w:pPr>
        <w:pStyle w:val="ListParagraph"/>
        <w:widowControl w:val="0"/>
        <w:numPr>
          <w:ilvl w:val="2"/>
          <w:numId w:val="179"/>
        </w:numPr>
        <w:tabs>
          <w:tab w:val="left" w:pos="1077"/>
          <w:tab w:val="left" w:pos="1080"/>
        </w:tabs>
        <w:autoSpaceDE w:val="0"/>
        <w:autoSpaceDN w:val="0"/>
        <w:spacing w:before="42" w:after="0" w:line="276" w:lineRule="auto"/>
        <w:ind w:right="2271"/>
        <w:contextualSpacing w:val="0"/>
      </w:pPr>
      <w:r w:rsidRPr="00607952">
        <w:rPr>
          <w:b/>
          <w:bCs/>
        </w:rPr>
        <w:t>Invoice</w:t>
      </w:r>
      <w:r w:rsidRPr="00CB4EEC">
        <w:rPr>
          <w:b/>
          <w:bCs/>
        </w:rPr>
        <w:t xml:space="preserve"> </w:t>
      </w:r>
      <w:r w:rsidRPr="00607952">
        <w:rPr>
          <w:b/>
          <w:bCs/>
        </w:rPr>
        <w:t>Date</w:t>
      </w:r>
      <w:r w:rsidRPr="00CB4EEC">
        <w:t xml:space="preserve"> </w:t>
      </w:r>
      <w:r>
        <w:t>=</w:t>
      </w:r>
      <w:r w:rsidRPr="00CB4EEC">
        <w:t xml:space="preserve"> </w:t>
      </w:r>
      <w:r>
        <w:t>date</w:t>
      </w:r>
      <w:r w:rsidRPr="00CB4EEC">
        <w:t xml:space="preserve"> </w:t>
      </w:r>
      <w:r>
        <w:t>the</w:t>
      </w:r>
      <w:r w:rsidRPr="00CB4EEC">
        <w:t xml:space="preserve"> </w:t>
      </w:r>
      <w:r>
        <w:t>invoice</w:t>
      </w:r>
      <w:r w:rsidRPr="00CB4EEC">
        <w:t xml:space="preserve"> </w:t>
      </w:r>
      <w:r>
        <w:t>was</w:t>
      </w:r>
      <w:r w:rsidRPr="00CB4EEC">
        <w:t xml:space="preserve"> </w:t>
      </w:r>
      <w:r>
        <w:t>received</w:t>
      </w:r>
      <w:r w:rsidRPr="00CB4EEC">
        <w:t xml:space="preserve"> </w:t>
      </w:r>
      <w:r>
        <w:t>or</w:t>
      </w:r>
      <w:r w:rsidRPr="00CB4EEC">
        <w:t xml:space="preserve"> </w:t>
      </w:r>
      <w:r>
        <w:t>date</w:t>
      </w:r>
      <w:r w:rsidRPr="00CB4EEC">
        <w:t xml:space="preserve"> </w:t>
      </w:r>
      <w:r>
        <w:t>of</w:t>
      </w:r>
      <w:r w:rsidRPr="00CB4EEC">
        <w:t xml:space="preserve"> invoice</w:t>
      </w:r>
    </w:p>
    <w:p w14:paraId="3DACB995" w14:textId="77777777" w:rsidR="00094123" w:rsidRDefault="00094123" w:rsidP="00094123">
      <w:pPr>
        <w:pStyle w:val="ListParagraph"/>
        <w:widowControl w:val="0"/>
        <w:numPr>
          <w:ilvl w:val="0"/>
          <w:numId w:val="179"/>
        </w:numPr>
        <w:tabs>
          <w:tab w:val="left" w:pos="1077"/>
          <w:tab w:val="left" w:pos="1080"/>
        </w:tabs>
        <w:autoSpaceDE w:val="0"/>
        <w:autoSpaceDN w:val="0"/>
        <w:spacing w:before="42" w:after="0" w:line="276" w:lineRule="auto"/>
        <w:ind w:right="2271"/>
        <w:contextualSpacing w:val="0"/>
      </w:pPr>
      <w:r>
        <w:t>Change</w:t>
      </w:r>
      <w:r w:rsidRPr="00CB4EEC">
        <w:t xml:space="preserve"> </w:t>
      </w:r>
      <w:r w:rsidRPr="00607952">
        <w:rPr>
          <w:b/>
          <w:bCs/>
        </w:rPr>
        <w:t>Work</w:t>
      </w:r>
      <w:r w:rsidRPr="00CB4EEC">
        <w:rPr>
          <w:b/>
          <w:bCs/>
        </w:rPr>
        <w:t xml:space="preserve"> </w:t>
      </w:r>
      <w:r w:rsidRPr="00607952">
        <w:rPr>
          <w:b/>
          <w:bCs/>
        </w:rPr>
        <w:t>Order Stage</w:t>
      </w:r>
      <w:r w:rsidRPr="00CB4EEC">
        <w:t xml:space="preserve"> </w:t>
      </w:r>
      <w:r>
        <w:t>to</w:t>
      </w:r>
      <w:r w:rsidRPr="00CB4EEC">
        <w:t xml:space="preserve"> Ready to Inspect</w:t>
      </w:r>
    </w:p>
    <w:p w14:paraId="7B62E6E4" w14:textId="77777777" w:rsidR="00094123" w:rsidRDefault="00094123" w:rsidP="00094123">
      <w:pPr>
        <w:pStyle w:val="ListParagraph"/>
        <w:widowControl w:val="0"/>
        <w:numPr>
          <w:ilvl w:val="0"/>
          <w:numId w:val="179"/>
        </w:numPr>
        <w:tabs>
          <w:tab w:val="left" w:pos="1077"/>
          <w:tab w:val="left" w:pos="1080"/>
        </w:tabs>
        <w:autoSpaceDE w:val="0"/>
        <w:autoSpaceDN w:val="0"/>
        <w:spacing w:before="42" w:after="0" w:line="276" w:lineRule="auto"/>
        <w:ind w:right="2271"/>
        <w:contextualSpacing w:val="0"/>
      </w:pPr>
      <w:r>
        <w:t>The</w:t>
      </w:r>
      <w:r w:rsidRPr="00CB4EEC">
        <w:t xml:space="preserve"> </w:t>
      </w:r>
      <w:r>
        <w:t>work</w:t>
      </w:r>
      <w:r w:rsidRPr="00CB4EEC">
        <w:t xml:space="preserve"> </w:t>
      </w:r>
      <w:r>
        <w:t>order</w:t>
      </w:r>
      <w:r w:rsidRPr="00CB4EEC">
        <w:t xml:space="preserve"> </w:t>
      </w:r>
      <w:r>
        <w:t>will</w:t>
      </w:r>
      <w:r w:rsidRPr="00CB4EEC">
        <w:t xml:space="preserve"> </w:t>
      </w:r>
      <w:r>
        <w:t>now</w:t>
      </w:r>
      <w:r w:rsidRPr="00CB4EEC">
        <w:t xml:space="preserve"> </w:t>
      </w:r>
      <w:r>
        <w:t>appear</w:t>
      </w:r>
      <w:r w:rsidRPr="00CB4EEC">
        <w:t xml:space="preserve"> </w:t>
      </w:r>
      <w:r>
        <w:t>in</w:t>
      </w:r>
      <w:r w:rsidRPr="00CB4EEC">
        <w:t xml:space="preserve"> </w:t>
      </w:r>
      <w:r>
        <w:t>the</w:t>
      </w:r>
      <w:r w:rsidRPr="00CB4EEC">
        <w:t xml:space="preserve"> </w:t>
      </w:r>
      <w:r w:rsidRPr="467CE968">
        <w:rPr>
          <w:b/>
        </w:rPr>
        <w:t>Inspection Queue</w:t>
      </w:r>
    </w:p>
    <w:p w14:paraId="4A475AE9" w14:textId="40172717" w:rsidR="00094123" w:rsidRDefault="00094123" w:rsidP="00094123">
      <w:pPr>
        <w:pStyle w:val="ListParagraph"/>
        <w:widowControl w:val="0"/>
        <w:numPr>
          <w:ilvl w:val="0"/>
          <w:numId w:val="179"/>
        </w:numPr>
        <w:tabs>
          <w:tab w:val="left" w:pos="1077"/>
          <w:tab w:val="left" w:pos="1080"/>
        </w:tabs>
        <w:autoSpaceDE w:val="0"/>
        <w:autoSpaceDN w:val="0"/>
        <w:spacing w:before="42" w:after="0" w:line="276" w:lineRule="auto"/>
        <w:ind w:right="2271"/>
        <w:contextualSpacing w:val="0"/>
      </w:pPr>
      <w:r>
        <w:t>Final</w:t>
      </w:r>
      <w:r w:rsidRPr="00CB4EEC">
        <w:t xml:space="preserve"> </w:t>
      </w:r>
      <w:r>
        <w:t>costs</w:t>
      </w:r>
      <w:r w:rsidRPr="00CB4EEC">
        <w:t xml:space="preserve"> </w:t>
      </w:r>
      <w:r>
        <w:t>can</w:t>
      </w:r>
      <w:r w:rsidRPr="00CB4EEC">
        <w:t xml:space="preserve"> </w:t>
      </w:r>
      <w:r>
        <w:t>be</w:t>
      </w:r>
      <w:r w:rsidRPr="00CB4EEC">
        <w:t xml:space="preserve"> </w:t>
      </w:r>
      <w:proofErr w:type="gramStart"/>
      <w:r>
        <w:t>entered</w:t>
      </w:r>
      <w:proofErr w:type="gramEnd"/>
      <w:r w:rsidRPr="00CB4EEC">
        <w:t xml:space="preserve"> </w:t>
      </w:r>
      <w:r>
        <w:t>before</w:t>
      </w:r>
      <w:r w:rsidRPr="00CB4EEC">
        <w:t xml:space="preserve"> </w:t>
      </w:r>
      <w:r>
        <w:t>or</w:t>
      </w:r>
      <w:r w:rsidRPr="00CB4EEC">
        <w:t xml:space="preserve"> </w:t>
      </w:r>
      <w:r>
        <w:t>after</w:t>
      </w:r>
      <w:r w:rsidRPr="00CB4EEC">
        <w:t xml:space="preserve"> </w:t>
      </w:r>
      <w:r>
        <w:t>the</w:t>
      </w:r>
      <w:r w:rsidRPr="00CB4EEC">
        <w:t xml:space="preserve"> inspection</w:t>
      </w:r>
    </w:p>
    <w:p w14:paraId="745148A9" w14:textId="70A1344E" w:rsidR="00F52A18" w:rsidRDefault="00F52A18" w:rsidP="00F52A18">
      <w:pPr>
        <w:pStyle w:val="Caption"/>
      </w:pPr>
      <w:bookmarkStart w:id="131" w:name="_Ref229570557"/>
      <w:r>
        <w:lastRenderedPageBreak/>
        <w:t xml:space="preserve">Figure </w:t>
      </w:r>
      <w:r w:rsidR="000C4A2A">
        <w:fldChar w:fldCharType="begin"/>
      </w:r>
      <w:r w:rsidR="000C4A2A">
        <w:instrText xml:space="preserve"> SEQ Figure \* ARABIC </w:instrText>
      </w:r>
      <w:r w:rsidR="000C4A2A">
        <w:fldChar w:fldCharType="separate"/>
      </w:r>
      <w:r w:rsidR="00661C90">
        <w:rPr>
          <w:noProof/>
        </w:rPr>
        <w:t>7</w:t>
      </w:r>
      <w:r w:rsidR="000C4A2A">
        <w:fldChar w:fldCharType="end"/>
      </w:r>
      <w:bookmarkEnd w:id="131"/>
      <w:r>
        <w:t>. Work Order Details page with Active status and Issue Date shown</w:t>
      </w:r>
    </w:p>
    <w:p w14:paraId="6D5D5F7F" w14:textId="77777777" w:rsidR="00F52A18" w:rsidRDefault="00F52A18" w:rsidP="00F52A18">
      <w:pPr>
        <w:pStyle w:val="ListParagraph"/>
        <w:widowControl w:val="0"/>
        <w:tabs>
          <w:tab w:val="left" w:pos="1077"/>
          <w:tab w:val="left" w:pos="1080"/>
        </w:tabs>
        <w:autoSpaceDE w:val="0"/>
        <w:autoSpaceDN w:val="0"/>
        <w:spacing w:before="42" w:after="0" w:line="276" w:lineRule="auto"/>
        <w:ind w:left="720" w:right="90"/>
      </w:pPr>
      <w:r>
        <w:rPr>
          <w:noProof/>
        </w:rPr>
        <w:drawing>
          <wp:inline distT="0" distB="0" distL="0" distR="0" wp14:anchorId="214AC532" wp14:editId="58D0969D">
            <wp:extent cx="5123021" cy="3256548"/>
            <wp:effectExtent l="0" t="0" r="1905" b="1270"/>
            <wp:docPr id="2128059918" name="Picture 7" descr="Work Order Details Page with Issue Date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59918" name="Picture 7" descr="Work Order Details Page with Issue Date populated"/>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44447" cy="3270168"/>
                    </a:xfrm>
                    <a:prstGeom prst="rect">
                      <a:avLst/>
                    </a:prstGeom>
                    <a:noFill/>
                    <a:ln>
                      <a:noFill/>
                    </a:ln>
                  </pic:spPr>
                </pic:pic>
              </a:graphicData>
            </a:graphic>
          </wp:inline>
        </w:drawing>
      </w:r>
    </w:p>
    <w:p w14:paraId="6D90AD06" w14:textId="58BA3F09" w:rsidR="00F52A18" w:rsidRDefault="00F52A18" w:rsidP="00F52A18">
      <w:pPr>
        <w:pStyle w:val="Caption"/>
      </w:pPr>
      <w:r>
        <w:t xml:space="preserve">Figure </w:t>
      </w:r>
      <w:r w:rsidR="000C4A2A">
        <w:fldChar w:fldCharType="begin"/>
      </w:r>
      <w:r w:rsidR="000C4A2A">
        <w:instrText xml:space="preserve"> SEQ Figure \* ARABIC </w:instrText>
      </w:r>
      <w:r w:rsidR="000C4A2A">
        <w:fldChar w:fldCharType="separate"/>
      </w:r>
      <w:r w:rsidR="00661C90">
        <w:rPr>
          <w:noProof/>
        </w:rPr>
        <w:t>8</w:t>
      </w:r>
      <w:r w:rsidR="000C4A2A">
        <w:fldChar w:fldCharType="end"/>
      </w:r>
      <w:r>
        <w:t>. Work Order Details page with dates populated and Ready to Inspect indicated</w:t>
      </w:r>
    </w:p>
    <w:p w14:paraId="624ABC15" w14:textId="04D21320" w:rsidR="00F52A18" w:rsidRPr="00CB4EEC" w:rsidRDefault="00F52A18" w:rsidP="00F52A18">
      <w:pPr>
        <w:pStyle w:val="ListParagraph"/>
        <w:widowControl w:val="0"/>
        <w:tabs>
          <w:tab w:val="left" w:pos="1077"/>
          <w:tab w:val="left" w:pos="1080"/>
        </w:tabs>
        <w:autoSpaceDE w:val="0"/>
        <w:autoSpaceDN w:val="0"/>
        <w:spacing w:before="42" w:after="0" w:line="276" w:lineRule="auto"/>
        <w:ind w:left="720" w:right="2271"/>
        <w:contextualSpacing w:val="0"/>
      </w:pPr>
    </w:p>
    <w:p w14:paraId="7EF1C279" w14:textId="4FBA7AE9" w:rsidR="2910EDC3" w:rsidRDefault="2910EDC3" w:rsidP="44D7EECC">
      <w:pPr>
        <w:pStyle w:val="ListParagraph"/>
        <w:widowControl w:val="0"/>
        <w:tabs>
          <w:tab w:val="left" w:pos="1077"/>
          <w:tab w:val="left" w:pos="1080"/>
        </w:tabs>
        <w:spacing w:before="42" w:after="0" w:line="276" w:lineRule="auto"/>
        <w:ind w:left="720" w:right="2271"/>
        <w:contextualSpacing w:val="0"/>
      </w:pPr>
      <w:r>
        <w:rPr>
          <w:noProof/>
        </w:rPr>
        <w:drawing>
          <wp:inline distT="0" distB="0" distL="0" distR="0" wp14:anchorId="7550F565" wp14:editId="11D8E698">
            <wp:extent cx="5744308" cy="3667125"/>
            <wp:effectExtent l="0" t="0" r="0" b="0"/>
            <wp:docPr id="842337475" name="drawing" descr="Work Order Details page with dates populated and Ready to Inspect indi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7475" name="drawing" descr="Work Order Details page with dates populated and Ready to Inspect indicated "/>
                    <pic:cNvPicPr/>
                  </pic:nvPicPr>
                  <pic:blipFill>
                    <a:blip r:embed="rId34">
                      <a:extLst>
                        <a:ext uri="{28A0092B-C50C-407E-A947-70E740481C1C}">
                          <a14:useLocalDpi xmlns:a14="http://schemas.microsoft.com/office/drawing/2010/main"/>
                        </a:ext>
                      </a:extLst>
                    </a:blip>
                    <a:stretch>
                      <a:fillRect/>
                    </a:stretch>
                  </pic:blipFill>
                  <pic:spPr>
                    <a:xfrm>
                      <a:off x="0" y="0"/>
                      <a:ext cx="5744308" cy="3667125"/>
                    </a:xfrm>
                    <a:prstGeom prst="rect">
                      <a:avLst/>
                    </a:prstGeom>
                  </pic:spPr>
                </pic:pic>
              </a:graphicData>
            </a:graphic>
          </wp:inline>
        </w:drawing>
      </w:r>
    </w:p>
    <w:p w14:paraId="5A16297B" w14:textId="77777777" w:rsidR="00F52A18" w:rsidRDefault="00F52A18" w:rsidP="00F52A18">
      <w:pPr>
        <w:pStyle w:val="Heading5"/>
      </w:pPr>
      <w:bookmarkStart w:id="132" w:name="Inspection"/>
      <w:bookmarkEnd w:id="132"/>
      <w:r>
        <w:lastRenderedPageBreak/>
        <w:t>Inspection</w:t>
      </w:r>
    </w:p>
    <w:p w14:paraId="1F4247C0" w14:textId="77777777" w:rsidR="00F52A18" w:rsidRDefault="00F52A18" w:rsidP="00F52A18">
      <w:pPr>
        <w:pStyle w:val="Heading6"/>
      </w:pPr>
      <w:r>
        <w:t>WAPLink process</w:t>
      </w:r>
    </w:p>
    <w:p w14:paraId="4CC75216" w14:textId="77777777" w:rsidR="00F52A18" w:rsidRDefault="00F52A18" w:rsidP="0041149A">
      <w:pPr>
        <w:pStyle w:val="ListParagraph"/>
        <w:widowControl w:val="0"/>
        <w:numPr>
          <w:ilvl w:val="0"/>
          <w:numId w:val="180"/>
        </w:numPr>
        <w:tabs>
          <w:tab w:val="left" w:pos="1077"/>
          <w:tab w:val="left" w:pos="1080"/>
        </w:tabs>
        <w:autoSpaceDE w:val="0"/>
        <w:autoSpaceDN w:val="0"/>
        <w:spacing w:before="42" w:after="0" w:line="276" w:lineRule="auto"/>
        <w:contextualSpacing w:val="0"/>
      </w:pPr>
      <w:r>
        <w:t>Inspections</w:t>
      </w:r>
      <w:r w:rsidRPr="00CB4EEC">
        <w:t xml:space="preserve"> </w:t>
      </w:r>
      <w:r>
        <w:t>may</w:t>
      </w:r>
      <w:r w:rsidRPr="00CB4EEC">
        <w:t xml:space="preserve"> occur:</w:t>
      </w:r>
    </w:p>
    <w:p w14:paraId="15A4FED2" w14:textId="77777777" w:rsidR="00F52A18" w:rsidRDefault="00F52A18" w:rsidP="0041149A">
      <w:pPr>
        <w:pStyle w:val="ListParagraph"/>
        <w:widowControl w:val="0"/>
        <w:numPr>
          <w:ilvl w:val="1"/>
          <w:numId w:val="180"/>
        </w:numPr>
        <w:tabs>
          <w:tab w:val="left" w:pos="1077"/>
          <w:tab w:val="left" w:pos="1080"/>
        </w:tabs>
        <w:autoSpaceDE w:val="0"/>
        <w:autoSpaceDN w:val="0"/>
        <w:spacing w:before="42" w:after="0" w:line="276" w:lineRule="auto"/>
        <w:contextualSpacing w:val="0"/>
      </w:pPr>
      <w:r w:rsidRPr="00456EBE">
        <w:rPr>
          <w:b/>
          <w:bCs/>
        </w:rPr>
        <w:t>Per</w:t>
      </w:r>
      <w:r w:rsidRPr="00CB4EEC">
        <w:rPr>
          <w:b/>
          <w:bCs/>
        </w:rPr>
        <w:t xml:space="preserve"> </w:t>
      </w:r>
      <w:r w:rsidRPr="00456EBE">
        <w:rPr>
          <w:b/>
          <w:bCs/>
        </w:rPr>
        <w:t>work</w:t>
      </w:r>
      <w:r w:rsidRPr="00CB4EEC">
        <w:rPr>
          <w:b/>
          <w:bCs/>
        </w:rPr>
        <w:t xml:space="preserve"> </w:t>
      </w:r>
      <w:r w:rsidRPr="00456EBE">
        <w:rPr>
          <w:b/>
          <w:bCs/>
        </w:rPr>
        <w:t>order</w:t>
      </w:r>
      <w:r w:rsidRPr="00CB4EEC">
        <w:t xml:space="preserve"> </w:t>
      </w:r>
      <w:r>
        <w:t>as</w:t>
      </w:r>
      <w:r w:rsidRPr="00CB4EEC">
        <w:t xml:space="preserve"> </w:t>
      </w:r>
      <w:r>
        <w:t>jobs</w:t>
      </w:r>
      <w:r w:rsidRPr="00CB4EEC">
        <w:t xml:space="preserve"> </w:t>
      </w:r>
      <w:r>
        <w:t>are</w:t>
      </w:r>
      <w:r w:rsidRPr="00CB4EEC">
        <w:t xml:space="preserve"> </w:t>
      </w:r>
      <w:r>
        <w:t>finished,</w:t>
      </w:r>
      <w:r w:rsidRPr="00CB4EEC">
        <w:t xml:space="preserve"> or</w:t>
      </w:r>
    </w:p>
    <w:p w14:paraId="75D0762F" w14:textId="77777777" w:rsidR="00F52A18" w:rsidRDefault="00F52A18" w:rsidP="0041149A">
      <w:pPr>
        <w:pStyle w:val="ListParagraph"/>
        <w:widowControl w:val="0"/>
        <w:numPr>
          <w:ilvl w:val="1"/>
          <w:numId w:val="180"/>
        </w:numPr>
        <w:tabs>
          <w:tab w:val="left" w:pos="1077"/>
          <w:tab w:val="left" w:pos="1080"/>
        </w:tabs>
        <w:autoSpaceDE w:val="0"/>
        <w:autoSpaceDN w:val="0"/>
        <w:spacing w:before="42" w:after="0" w:line="276" w:lineRule="auto"/>
        <w:contextualSpacing w:val="0"/>
      </w:pPr>
      <w:r w:rsidRPr="00456EBE">
        <w:rPr>
          <w:b/>
          <w:bCs/>
        </w:rPr>
        <w:t>After</w:t>
      </w:r>
      <w:r w:rsidRPr="00CB4EEC">
        <w:rPr>
          <w:b/>
          <w:bCs/>
        </w:rPr>
        <w:t xml:space="preserve"> </w:t>
      </w:r>
      <w:r w:rsidRPr="00456EBE">
        <w:rPr>
          <w:b/>
          <w:bCs/>
        </w:rPr>
        <w:t>all</w:t>
      </w:r>
      <w:r w:rsidRPr="00CB4EEC">
        <w:rPr>
          <w:b/>
          <w:bCs/>
        </w:rPr>
        <w:t xml:space="preserve"> </w:t>
      </w:r>
      <w:r w:rsidRPr="00456EBE">
        <w:rPr>
          <w:b/>
          <w:bCs/>
        </w:rPr>
        <w:t>work</w:t>
      </w:r>
      <w:r w:rsidRPr="00CB4EEC">
        <w:rPr>
          <w:b/>
          <w:bCs/>
        </w:rPr>
        <w:t xml:space="preserve"> </w:t>
      </w:r>
      <w:r w:rsidRPr="00456EBE">
        <w:rPr>
          <w:b/>
          <w:bCs/>
        </w:rPr>
        <w:t>is</w:t>
      </w:r>
      <w:r w:rsidRPr="00CB4EEC">
        <w:rPr>
          <w:b/>
          <w:bCs/>
        </w:rPr>
        <w:t xml:space="preserve"> </w:t>
      </w:r>
      <w:r w:rsidRPr="00456EBE">
        <w:rPr>
          <w:b/>
          <w:bCs/>
        </w:rPr>
        <w:t>complete</w:t>
      </w:r>
      <w:r w:rsidRPr="00CB4EEC">
        <w:rPr>
          <w:b/>
          <w:bCs/>
        </w:rPr>
        <w:t xml:space="preserve"> </w:t>
      </w:r>
      <w:r>
        <w:t>(agency</w:t>
      </w:r>
      <w:r w:rsidRPr="00CB4EEC">
        <w:t xml:space="preserve"> discretion)</w:t>
      </w:r>
    </w:p>
    <w:p w14:paraId="5952D63E" w14:textId="0960B74B" w:rsidR="00F52A18" w:rsidRDefault="00F52A18" w:rsidP="0041149A">
      <w:pPr>
        <w:pStyle w:val="ListParagraph"/>
        <w:widowControl w:val="0"/>
        <w:numPr>
          <w:ilvl w:val="0"/>
          <w:numId w:val="180"/>
        </w:numPr>
        <w:tabs>
          <w:tab w:val="left" w:pos="1077"/>
          <w:tab w:val="left" w:pos="1080"/>
          <w:tab w:val="left" w:pos="7809"/>
        </w:tabs>
        <w:autoSpaceDE w:val="0"/>
        <w:autoSpaceDN w:val="0"/>
        <w:spacing w:before="42" w:after="0" w:line="276" w:lineRule="auto"/>
        <w:contextualSpacing w:val="0"/>
      </w:pPr>
      <w:r>
        <w:t>Navigate</w:t>
      </w:r>
      <w:r w:rsidRPr="00CB4EEC">
        <w:t xml:space="preserve"> </w:t>
      </w:r>
      <w:r>
        <w:t>to</w:t>
      </w:r>
      <w:r w:rsidRPr="00CB4EEC">
        <w:t xml:space="preserve"> </w:t>
      </w:r>
      <w:r>
        <w:t>the</w:t>
      </w:r>
      <w:r w:rsidRPr="00CB4EEC">
        <w:t xml:space="preserve"> </w:t>
      </w:r>
      <w:r w:rsidRPr="467CE968">
        <w:rPr>
          <w:b/>
        </w:rPr>
        <w:t>Inspection</w:t>
      </w:r>
      <w:r w:rsidRPr="00CB4EEC">
        <w:t xml:space="preserve"> </w:t>
      </w:r>
      <w:r>
        <w:t>from</w:t>
      </w:r>
      <w:r w:rsidRPr="00CB4EEC">
        <w:t xml:space="preserve"> </w:t>
      </w:r>
      <w:r>
        <w:t>WAPLink</w:t>
      </w:r>
      <w:r w:rsidRPr="00CB4EEC">
        <w:t xml:space="preserve"> </w:t>
      </w:r>
      <w:r>
        <w:t>Job</w:t>
      </w:r>
      <w:r w:rsidRPr="00CB4EEC">
        <w:t xml:space="preserve"> </w:t>
      </w:r>
      <w:r w:rsidR="7E85B534">
        <w:t>menu</w:t>
      </w:r>
      <w:r w:rsidRPr="00CB4EEC">
        <w:t xml:space="preserve"> </w:t>
      </w:r>
      <w:r>
        <w:t>or</w:t>
      </w:r>
      <w:r w:rsidRPr="00CB4EEC">
        <w:t xml:space="preserve"> Inspection Queue</w:t>
      </w:r>
      <w:r>
        <w:t>,</w:t>
      </w:r>
      <w:r w:rsidRPr="00CB4EEC">
        <w:t xml:space="preserve"> </w:t>
      </w:r>
      <w:r>
        <w:t>search</w:t>
      </w:r>
      <w:r w:rsidRPr="00CB4EEC">
        <w:t xml:space="preserve"> </w:t>
      </w:r>
      <w:r>
        <w:t>for</w:t>
      </w:r>
      <w:r w:rsidRPr="00CB4EEC">
        <w:t xml:space="preserve"> </w:t>
      </w:r>
      <w:r>
        <w:t>the</w:t>
      </w:r>
      <w:r w:rsidRPr="00CB4EEC">
        <w:t xml:space="preserve"> </w:t>
      </w:r>
      <w:r>
        <w:t>household</w:t>
      </w:r>
      <w:r w:rsidRPr="00CB4EEC">
        <w:t xml:space="preserve"> </w:t>
      </w:r>
      <w:r>
        <w:t>(HH), and select it (</w:t>
      </w:r>
      <w:r w:rsidR="00824F1E" w:rsidRPr="00824F1E">
        <w:rPr>
          <w:color w:val="004D8D" w:themeColor="text1" w:themeTint="E6"/>
          <w:u w:val="single"/>
        </w:rPr>
        <w:fldChar w:fldCharType="begin"/>
      </w:r>
      <w:r w:rsidR="00824F1E" w:rsidRPr="00824F1E">
        <w:rPr>
          <w:color w:val="004D8D" w:themeColor="text1" w:themeTint="E6"/>
          <w:u w:val="single"/>
        </w:rPr>
        <w:instrText xml:space="preserve"> REF _Ref229571400 \h </w:instrText>
      </w:r>
      <w:r w:rsidR="00824F1E">
        <w:rPr>
          <w:color w:val="004D8D" w:themeColor="text1" w:themeTint="E6"/>
          <w:u w:val="single"/>
        </w:rPr>
        <w:instrText xml:space="preserve"> \* MERGEFORMAT </w:instrText>
      </w:r>
      <w:r w:rsidR="00824F1E" w:rsidRPr="00824F1E">
        <w:rPr>
          <w:color w:val="004D8D" w:themeColor="text1" w:themeTint="E6"/>
          <w:u w:val="single"/>
        </w:rPr>
      </w:r>
      <w:r w:rsidR="00824F1E" w:rsidRPr="00824F1E">
        <w:rPr>
          <w:color w:val="004D8D" w:themeColor="text1" w:themeTint="E6"/>
          <w:u w:val="single"/>
        </w:rPr>
        <w:fldChar w:fldCharType="separate"/>
      </w:r>
      <w:r w:rsidR="00824F1E" w:rsidRPr="00824F1E">
        <w:rPr>
          <w:color w:val="004D8D" w:themeColor="text1" w:themeTint="E6"/>
          <w:u w:val="single"/>
        </w:rPr>
        <w:t>Figure 9</w:t>
      </w:r>
      <w:r w:rsidR="00824F1E" w:rsidRPr="00824F1E">
        <w:rPr>
          <w:color w:val="004D8D" w:themeColor="text1" w:themeTint="E6"/>
          <w:u w:val="single"/>
        </w:rPr>
        <w:fldChar w:fldCharType="end"/>
      </w:r>
      <w:r>
        <w:t>)</w:t>
      </w:r>
    </w:p>
    <w:p w14:paraId="59F1FB63" w14:textId="1A5761A2" w:rsidR="00F52A18" w:rsidRDefault="00F52A18" w:rsidP="00F52A18">
      <w:pPr>
        <w:pStyle w:val="Caption"/>
      </w:pPr>
      <w:bookmarkStart w:id="133" w:name="_Ref229571400"/>
      <w:r>
        <w:t xml:space="preserve">Figure </w:t>
      </w:r>
      <w:r w:rsidR="000C4A2A">
        <w:fldChar w:fldCharType="begin"/>
      </w:r>
      <w:r w:rsidR="000C4A2A">
        <w:instrText xml:space="preserve"> SEQ Figure \* ARABIC </w:instrText>
      </w:r>
      <w:r w:rsidR="000C4A2A">
        <w:fldChar w:fldCharType="separate"/>
      </w:r>
      <w:r w:rsidR="00661C90">
        <w:rPr>
          <w:noProof/>
        </w:rPr>
        <w:t>9</w:t>
      </w:r>
      <w:r w:rsidR="000C4A2A">
        <w:fldChar w:fldCharType="end"/>
      </w:r>
      <w:bookmarkEnd w:id="133"/>
      <w:r>
        <w:t>. WAPLink Job window with Inspection button indicated</w:t>
      </w:r>
    </w:p>
    <w:p w14:paraId="0F74FF90" w14:textId="39DACAE7" w:rsidR="7C426F3B" w:rsidRDefault="7C426F3B" w:rsidP="00EF2F8C">
      <w:pPr>
        <w:pStyle w:val="ListParagraph"/>
        <w:widowControl w:val="0"/>
        <w:tabs>
          <w:tab w:val="left" w:pos="1077"/>
          <w:tab w:val="left" w:pos="1080"/>
          <w:tab w:val="left" w:pos="7809"/>
        </w:tabs>
        <w:autoSpaceDE w:val="0"/>
        <w:autoSpaceDN w:val="0"/>
        <w:spacing w:before="42" w:after="0" w:line="276" w:lineRule="auto"/>
        <w:ind w:left="720"/>
        <w:contextualSpacing w:val="0"/>
      </w:pPr>
      <w:r>
        <w:rPr>
          <w:noProof/>
        </w:rPr>
        <w:drawing>
          <wp:inline distT="0" distB="0" distL="0" distR="0" wp14:anchorId="6E9A688D" wp14:editId="43C2FA31">
            <wp:extent cx="4526533" cy="2438400"/>
            <wp:effectExtent l="0" t="0" r="0" b="0"/>
            <wp:docPr id="1436826677" name="drawing" descr="WAPLink Job window with Inspection button indi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26677" name="drawing" descr="WAPLink Job window with Inspection button indicated "/>
                    <pic:cNvPicPr/>
                  </pic:nvPicPr>
                  <pic:blipFill>
                    <a:blip r:embed="rId35">
                      <a:extLst>
                        <a:ext uri="{28A0092B-C50C-407E-A947-70E740481C1C}">
                          <a14:useLocalDpi xmlns:a14="http://schemas.microsoft.com/office/drawing/2010/main"/>
                        </a:ext>
                      </a:extLst>
                    </a:blip>
                    <a:stretch>
                      <a:fillRect/>
                    </a:stretch>
                  </pic:blipFill>
                  <pic:spPr>
                    <a:xfrm>
                      <a:off x="0" y="0"/>
                      <a:ext cx="4526533" cy="2438400"/>
                    </a:xfrm>
                    <a:prstGeom prst="rect">
                      <a:avLst/>
                    </a:prstGeom>
                  </pic:spPr>
                </pic:pic>
              </a:graphicData>
            </a:graphic>
          </wp:inline>
        </w:drawing>
      </w:r>
    </w:p>
    <w:p w14:paraId="1D1F1861" w14:textId="069742F0" w:rsidR="00F52A18" w:rsidRDefault="00F52A18" w:rsidP="00F52A18">
      <w:pPr>
        <w:pStyle w:val="Caption"/>
      </w:pPr>
      <w:bookmarkStart w:id="134" w:name="_Ref229570789"/>
      <w:r>
        <w:t xml:space="preserve">Figure </w:t>
      </w:r>
      <w:r w:rsidR="000C4A2A">
        <w:fldChar w:fldCharType="begin"/>
      </w:r>
      <w:r w:rsidR="000C4A2A">
        <w:instrText xml:space="preserve"> SEQ Figure \* ARABIC </w:instrText>
      </w:r>
      <w:r w:rsidR="000C4A2A">
        <w:fldChar w:fldCharType="separate"/>
      </w:r>
      <w:r w:rsidR="00661C90">
        <w:rPr>
          <w:noProof/>
        </w:rPr>
        <w:t>10</w:t>
      </w:r>
      <w:r w:rsidR="000C4A2A">
        <w:fldChar w:fldCharType="end"/>
      </w:r>
      <w:bookmarkEnd w:id="134"/>
      <w:r>
        <w:t xml:space="preserve">. </w:t>
      </w:r>
      <w:r>
        <w:rPr>
          <w:iCs w:val="0"/>
        </w:rPr>
        <w:t>Inspection Queue window</w:t>
      </w:r>
    </w:p>
    <w:p w14:paraId="6210B19F" w14:textId="1F9F5BF9" w:rsidR="13C10B0B" w:rsidRDefault="13C10B0B" w:rsidP="00EF2F8C">
      <w:pPr>
        <w:pStyle w:val="ListParagraph"/>
        <w:widowControl w:val="0"/>
        <w:tabs>
          <w:tab w:val="left" w:pos="1077"/>
          <w:tab w:val="left" w:pos="1080"/>
          <w:tab w:val="left" w:pos="7809"/>
        </w:tabs>
        <w:autoSpaceDE w:val="0"/>
        <w:autoSpaceDN w:val="0"/>
        <w:spacing w:before="42" w:after="0" w:line="276" w:lineRule="auto"/>
        <w:ind w:left="720"/>
        <w:contextualSpacing w:val="0"/>
      </w:pPr>
      <w:r>
        <w:rPr>
          <w:noProof/>
        </w:rPr>
        <w:drawing>
          <wp:inline distT="0" distB="0" distL="0" distR="0" wp14:anchorId="3BC62182" wp14:editId="2D05A1B1">
            <wp:extent cx="5381625" cy="2842972"/>
            <wp:effectExtent l="0" t="0" r="0" b="0"/>
            <wp:docPr id="983489348" name="drawing" descr="Inspection Queue window with search results and show completed checkbox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89348" name="drawing" descr="Inspection Queue window with search results and show completed checkbox indicated"/>
                    <pic:cNvPicPr/>
                  </pic:nvPicPr>
                  <pic:blipFill>
                    <a:blip r:embed="rId36">
                      <a:extLst>
                        <a:ext uri="{28A0092B-C50C-407E-A947-70E740481C1C}">
                          <a14:useLocalDpi xmlns:a14="http://schemas.microsoft.com/office/drawing/2010/main"/>
                        </a:ext>
                      </a:extLst>
                    </a:blip>
                    <a:stretch>
                      <a:fillRect/>
                    </a:stretch>
                  </pic:blipFill>
                  <pic:spPr>
                    <a:xfrm>
                      <a:off x="0" y="0"/>
                      <a:ext cx="5381625" cy="2842972"/>
                    </a:xfrm>
                    <a:prstGeom prst="rect">
                      <a:avLst/>
                    </a:prstGeom>
                  </pic:spPr>
                </pic:pic>
              </a:graphicData>
            </a:graphic>
          </wp:inline>
        </w:drawing>
      </w:r>
    </w:p>
    <w:p w14:paraId="38DA84DE" w14:textId="22A33597" w:rsidR="00F52A18" w:rsidRDefault="00F52A18" w:rsidP="0041149A">
      <w:pPr>
        <w:pStyle w:val="ListParagraph"/>
        <w:widowControl w:val="0"/>
        <w:numPr>
          <w:ilvl w:val="0"/>
          <w:numId w:val="180"/>
        </w:numPr>
        <w:tabs>
          <w:tab w:val="left" w:pos="1077"/>
          <w:tab w:val="left" w:pos="1080"/>
          <w:tab w:val="left" w:pos="7809"/>
        </w:tabs>
        <w:autoSpaceDE w:val="0"/>
        <w:autoSpaceDN w:val="0"/>
        <w:spacing w:before="42" w:after="0" w:line="276" w:lineRule="auto"/>
        <w:contextualSpacing w:val="0"/>
      </w:pPr>
      <w:r>
        <w:t>The</w:t>
      </w:r>
      <w:r w:rsidRPr="00CB4EEC">
        <w:t xml:space="preserve"> </w:t>
      </w:r>
      <w:r>
        <w:t>top</w:t>
      </w:r>
      <w:r w:rsidRPr="00CB4EEC">
        <w:t xml:space="preserve"> </w:t>
      </w:r>
      <w:r>
        <w:t>half</w:t>
      </w:r>
      <w:r w:rsidRPr="00CB4EEC">
        <w:t xml:space="preserve"> </w:t>
      </w:r>
      <w:r>
        <w:t>of</w:t>
      </w:r>
      <w:r w:rsidRPr="00CB4EEC">
        <w:t xml:space="preserve"> </w:t>
      </w:r>
      <w:r>
        <w:t>the</w:t>
      </w:r>
      <w:r w:rsidRPr="00CB4EEC">
        <w:t xml:space="preserve"> </w:t>
      </w:r>
      <w:r>
        <w:t>screen</w:t>
      </w:r>
      <w:r w:rsidRPr="00CB4EEC">
        <w:t xml:space="preserve"> </w:t>
      </w:r>
      <w:r>
        <w:t>shows</w:t>
      </w:r>
      <w:r w:rsidRPr="00CB4EEC">
        <w:t xml:space="preserve"> </w:t>
      </w:r>
      <w:r>
        <w:t>HH</w:t>
      </w:r>
      <w:r w:rsidRPr="00CB4EEC">
        <w:t xml:space="preserve"> </w:t>
      </w:r>
      <w:r>
        <w:t>search</w:t>
      </w:r>
      <w:r w:rsidRPr="00CB4EEC">
        <w:t xml:space="preserve"> </w:t>
      </w:r>
      <w:r>
        <w:t>results;</w:t>
      </w:r>
      <w:r w:rsidRPr="00CB4EEC">
        <w:t xml:space="preserve"> </w:t>
      </w:r>
      <w:r>
        <w:t>the</w:t>
      </w:r>
      <w:r w:rsidRPr="00CB4EEC">
        <w:t xml:space="preserve"> </w:t>
      </w:r>
      <w:r>
        <w:t>bottom</w:t>
      </w:r>
      <w:r w:rsidRPr="00CB4EEC">
        <w:t xml:space="preserve"> </w:t>
      </w:r>
      <w:r>
        <w:t>half</w:t>
      </w:r>
      <w:r w:rsidRPr="00CB4EEC">
        <w:t xml:space="preserve"> </w:t>
      </w:r>
      <w:r>
        <w:t>lists</w:t>
      </w:r>
      <w:r w:rsidRPr="00CB4EEC">
        <w:t xml:space="preserve"> </w:t>
      </w:r>
      <w:r>
        <w:t>applicable</w:t>
      </w:r>
      <w:r w:rsidRPr="00CB4EEC">
        <w:t xml:space="preserve"> </w:t>
      </w:r>
      <w:r>
        <w:t>work</w:t>
      </w:r>
      <w:r w:rsidRPr="00CB4EEC">
        <w:t xml:space="preserve"> orders</w:t>
      </w:r>
      <w:r w:rsidR="00D6189D">
        <w:t>.</w:t>
      </w:r>
    </w:p>
    <w:p w14:paraId="32281BDB" w14:textId="072680F1" w:rsidR="00F52A18" w:rsidRDefault="00F52A18" w:rsidP="0041149A">
      <w:pPr>
        <w:pStyle w:val="ListParagraph"/>
        <w:widowControl w:val="0"/>
        <w:numPr>
          <w:ilvl w:val="0"/>
          <w:numId w:val="180"/>
        </w:numPr>
        <w:tabs>
          <w:tab w:val="left" w:pos="1077"/>
          <w:tab w:val="left" w:pos="1080"/>
          <w:tab w:val="left" w:pos="7809"/>
        </w:tabs>
        <w:autoSpaceDE w:val="0"/>
        <w:autoSpaceDN w:val="0"/>
        <w:spacing w:before="42" w:after="0" w:line="276" w:lineRule="auto"/>
        <w:contextualSpacing w:val="0"/>
      </w:pPr>
      <w:r>
        <w:t>If</w:t>
      </w:r>
      <w:r w:rsidRPr="00CB4EEC">
        <w:t xml:space="preserve"> </w:t>
      </w:r>
      <w:r>
        <w:t>a</w:t>
      </w:r>
      <w:r w:rsidRPr="00CB4EEC">
        <w:t xml:space="preserve"> </w:t>
      </w:r>
      <w:r>
        <w:t>work</w:t>
      </w:r>
      <w:r w:rsidRPr="00CB4EEC">
        <w:t xml:space="preserve"> </w:t>
      </w:r>
      <w:r>
        <w:t>order</w:t>
      </w:r>
      <w:r w:rsidRPr="00CB4EEC">
        <w:t xml:space="preserve"> </w:t>
      </w:r>
      <w:r>
        <w:t>seems</w:t>
      </w:r>
      <w:r w:rsidRPr="00CB4EEC">
        <w:t xml:space="preserve"> </w:t>
      </w:r>
      <w:r>
        <w:t>to</w:t>
      </w:r>
      <w:r w:rsidRPr="00CB4EEC">
        <w:t xml:space="preserve"> </w:t>
      </w:r>
      <w:r>
        <w:t>be</w:t>
      </w:r>
      <w:r w:rsidRPr="00CB4EEC">
        <w:t xml:space="preserve"> </w:t>
      </w:r>
      <w:r>
        <w:t>missing,</w:t>
      </w:r>
      <w:r w:rsidRPr="00CB4EEC">
        <w:t xml:space="preserve"> </w:t>
      </w:r>
      <w:r>
        <w:t>check</w:t>
      </w:r>
      <w:r w:rsidRPr="00CB4EEC">
        <w:t xml:space="preserve"> Show Completed </w:t>
      </w:r>
      <w:r>
        <w:t>to</w:t>
      </w:r>
      <w:r w:rsidRPr="00CB4EEC">
        <w:t xml:space="preserve"> </w:t>
      </w:r>
      <w:r>
        <w:t>display</w:t>
      </w:r>
      <w:r w:rsidRPr="00CB4EEC">
        <w:t xml:space="preserve"> </w:t>
      </w:r>
      <w:r>
        <w:t>all</w:t>
      </w:r>
      <w:r w:rsidRPr="00CB4EEC">
        <w:t xml:space="preserve"> </w:t>
      </w:r>
      <w:r>
        <w:t>inspection</w:t>
      </w:r>
      <w:r w:rsidRPr="00CB4EEC">
        <w:t xml:space="preserve"> </w:t>
      </w:r>
      <w:r>
        <w:t>records</w:t>
      </w:r>
      <w:r w:rsidRPr="00CB4EEC">
        <w:t xml:space="preserve"> </w:t>
      </w:r>
      <w:r>
        <w:t xml:space="preserve">with </w:t>
      </w:r>
      <w:r w:rsidRPr="00CB4EEC">
        <w:t>Pass/Fail status</w:t>
      </w:r>
      <w:r>
        <w:t xml:space="preserve"> </w:t>
      </w:r>
      <w:r w:rsidRPr="00324F99">
        <w:rPr>
          <w:color w:val="004D8D" w:themeColor="text1" w:themeTint="E6"/>
          <w:u w:val="single"/>
        </w:rPr>
        <w:t>(</w:t>
      </w:r>
      <w:r w:rsidR="00D6189D" w:rsidRPr="00324F99">
        <w:rPr>
          <w:color w:val="004D8D" w:themeColor="text1" w:themeTint="E6"/>
          <w:u w:val="single"/>
        </w:rPr>
        <w:fldChar w:fldCharType="begin"/>
      </w:r>
      <w:r w:rsidR="00D6189D" w:rsidRPr="00324F99">
        <w:rPr>
          <w:color w:val="004D8D" w:themeColor="text1" w:themeTint="E6"/>
          <w:u w:val="single"/>
        </w:rPr>
        <w:instrText xml:space="preserve"> REF _Ref229570789 \h </w:instrText>
      </w:r>
      <w:r w:rsidR="00324F99">
        <w:rPr>
          <w:color w:val="004D8D" w:themeColor="text1" w:themeTint="E6"/>
          <w:u w:val="single"/>
        </w:rPr>
        <w:instrText xml:space="preserve"> \* MERGEFORMAT </w:instrText>
      </w:r>
      <w:r w:rsidR="00D6189D" w:rsidRPr="00324F99">
        <w:rPr>
          <w:color w:val="004D8D" w:themeColor="text1" w:themeTint="E6"/>
          <w:u w:val="single"/>
        </w:rPr>
      </w:r>
      <w:r w:rsidR="00D6189D" w:rsidRPr="00324F99">
        <w:rPr>
          <w:color w:val="004D8D" w:themeColor="text1" w:themeTint="E6"/>
          <w:u w:val="single"/>
        </w:rPr>
        <w:fldChar w:fldCharType="separate"/>
      </w:r>
      <w:r w:rsidR="00D6189D" w:rsidRPr="00324F99">
        <w:rPr>
          <w:color w:val="004D8D" w:themeColor="text1" w:themeTint="E6"/>
          <w:u w:val="single"/>
        </w:rPr>
        <w:t>Figure 10</w:t>
      </w:r>
      <w:r w:rsidR="00D6189D" w:rsidRPr="00324F99">
        <w:rPr>
          <w:color w:val="004D8D" w:themeColor="text1" w:themeTint="E6"/>
          <w:u w:val="single"/>
        </w:rPr>
        <w:fldChar w:fldCharType="end"/>
      </w:r>
      <w:r>
        <w:t>)</w:t>
      </w:r>
    </w:p>
    <w:p w14:paraId="47C166EB" w14:textId="77777777" w:rsidR="00F52A18" w:rsidRDefault="00F52A18" w:rsidP="0041149A">
      <w:pPr>
        <w:pStyle w:val="ListParagraph"/>
        <w:widowControl w:val="0"/>
        <w:numPr>
          <w:ilvl w:val="0"/>
          <w:numId w:val="180"/>
        </w:numPr>
        <w:tabs>
          <w:tab w:val="left" w:pos="1077"/>
          <w:tab w:val="left" w:pos="1080"/>
        </w:tabs>
        <w:autoSpaceDE w:val="0"/>
        <w:autoSpaceDN w:val="0"/>
        <w:spacing w:before="42" w:after="0" w:line="276" w:lineRule="auto"/>
        <w:contextualSpacing w:val="0"/>
      </w:pPr>
      <w:r w:rsidRPr="00CB4EEC">
        <w:lastRenderedPageBreak/>
        <w:t xml:space="preserve">Re-entering the HH may prompt: “Inspection Records are marked Passed. Do you want to update these records?” Selecting </w:t>
      </w:r>
      <w:r w:rsidRPr="467CE968">
        <w:rPr>
          <w:b/>
        </w:rPr>
        <w:t xml:space="preserve">Yes </w:t>
      </w:r>
      <w:r w:rsidRPr="00CB4EEC">
        <w:t xml:space="preserve">will remove previous Pass/Fail statuses. Selecting </w:t>
      </w:r>
      <w:r w:rsidRPr="467CE968">
        <w:rPr>
          <w:b/>
        </w:rPr>
        <w:t xml:space="preserve">No </w:t>
      </w:r>
      <w:r w:rsidRPr="00CB4EEC">
        <w:t>will keep existing statuses.</w:t>
      </w:r>
    </w:p>
    <w:p w14:paraId="61960E59" w14:textId="77777777" w:rsidR="00F52A18" w:rsidRDefault="00F52A18" w:rsidP="00F52A18">
      <w:pPr>
        <w:pStyle w:val="Heading5"/>
        <w:rPr>
          <w:spacing w:val="-2"/>
        </w:rPr>
      </w:pPr>
      <w:bookmarkStart w:id="135" w:name="Reviewing_Measures"/>
      <w:bookmarkEnd w:id="135"/>
      <w:r>
        <w:t>Reviewing</w:t>
      </w:r>
      <w:r>
        <w:rPr>
          <w:spacing w:val="-6"/>
        </w:rPr>
        <w:t xml:space="preserve"> </w:t>
      </w:r>
      <w:r>
        <w:rPr>
          <w:spacing w:val="-2"/>
        </w:rPr>
        <w:t>measures</w:t>
      </w:r>
    </w:p>
    <w:p w14:paraId="54B16963" w14:textId="77777777" w:rsidR="00F52A18" w:rsidRDefault="00F52A18" w:rsidP="00F52A18">
      <w:pPr>
        <w:pStyle w:val="Heading6"/>
      </w:pPr>
      <w:r>
        <w:t>WAPLink process</w:t>
      </w:r>
    </w:p>
    <w:p w14:paraId="3524DAE0" w14:textId="77777777" w:rsidR="00F52A18" w:rsidRDefault="00F52A18" w:rsidP="0041149A">
      <w:pPr>
        <w:pStyle w:val="ListParagraph"/>
        <w:widowControl w:val="0"/>
        <w:numPr>
          <w:ilvl w:val="0"/>
          <w:numId w:val="171"/>
        </w:numPr>
        <w:tabs>
          <w:tab w:val="left" w:pos="719"/>
        </w:tabs>
        <w:autoSpaceDE w:val="0"/>
        <w:autoSpaceDN w:val="0"/>
        <w:spacing w:before="290" w:after="0" w:line="240" w:lineRule="auto"/>
        <w:contextualSpacing w:val="0"/>
      </w:pPr>
      <w:r>
        <w:t>Select</w:t>
      </w:r>
      <w:r>
        <w:rPr>
          <w:spacing w:val="1"/>
        </w:rPr>
        <w:t xml:space="preserve"> </w:t>
      </w:r>
      <w:r>
        <w:t>a</w:t>
      </w:r>
      <w:r>
        <w:rPr>
          <w:spacing w:val="-1"/>
        </w:rPr>
        <w:t xml:space="preserve"> </w:t>
      </w:r>
      <w:r>
        <w:t>work order</w:t>
      </w:r>
      <w:r>
        <w:rPr>
          <w:spacing w:val="-2"/>
        </w:rPr>
        <w:t xml:space="preserve"> </w:t>
      </w:r>
      <w:r>
        <w:t>to</w:t>
      </w:r>
      <w:r>
        <w:rPr>
          <w:spacing w:val="-1"/>
        </w:rPr>
        <w:t xml:space="preserve"> </w:t>
      </w:r>
      <w:r>
        <w:t>view</w:t>
      </w:r>
      <w:r>
        <w:rPr>
          <w:spacing w:val="-1"/>
        </w:rPr>
        <w:t xml:space="preserve"> </w:t>
      </w:r>
      <w:r w:rsidRPr="00F479B5">
        <w:rPr>
          <w:bCs/>
        </w:rPr>
        <w:t>measures,</w:t>
      </w:r>
      <w:r w:rsidRPr="00F479B5">
        <w:rPr>
          <w:bCs/>
          <w:spacing w:val="-2"/>
        </w:rPr>
        <w:t xml:space="preserve"> </w:t>
      </w:r>
      <w:r w:rsidRPr="00F479B5">
        <w:rPr>
          <w:bCs/>
        </w:rPr>
        <w:t>costs,</w:t>
      </w:r>
      <w:r w:rsidRPr="00F479B5">
        <w:rPr>
          <w:bCs/>
          <w:spacing w:val="-2"/>
        </w:rPr>
        <w:t xml:space="preserve"> </w:t>
      </w:r>
      <w:r w:rsidRPr="00F479B5">
        <w:rPr>
          <w:bCs/>
        </w:rPr>
        <w:t>SIRs,</w:t>
      </w:r>
      <w:r w:rsidRPr="00F479B5">
        <w:rPr>
          <w:bCs/>
          <w:spacing w:val="-2"/>
        </w:rPr>
        <w:t xml:space="preserve"> </w:t>
      </w:r>
      <w:r w:rsidRPr="00F479B5">
        <w:rPr>
          <w:bCs/>
        </w:rPr>
        <w:t>and</w:t>
      </w:r>
      <w:r w:rsidRPr="00F479B5">
        <w:rPr>
          <w:bCs/>
          <w:spacing w:val="-3"/>
        </w:rPr>
        <w:t xml:space="preserve"> </w:t>
      </w:r>
      <w:r w:rsidRPr="00F479B5">
        <w:rPr>
          <w:bCs/>
          <w:spacing w:val="-2"/>
        </w:rPr>
        <w:t>dates</w:t>
      </w:r>
    </w:p>
    <w:p w14:paraId="61ED8A08" w14:textId="77777777" w:rsidR="00F52A18" w:rsidRDefault="00F52A18" w:rsidP="0041149A">
      <w:pPr>
        <w:pStyle w:val="ListParagraph"/>
        <w:widowControl w:val="0"/>
        <w:numPr>
          <w:ilvl w:val="0"/>
          <w:numId w:val="171"/>
        </w:numPr>
        <w:tabs>
          <w:tab w:val="left" w:pos="719"/>
        </w:tabs>
        <w:autoSpaceDE w:val="0"/>
        <w:autoSpaceDN w:val="0"/>
        <w:spacing w:before="36" w:after="0" w:line="240" w:lineRule="auto"/>
        <w:ind w:left="719" w:hanging="359"/>
        <w:contextualSpacing w:val="0"/>
      </w:pPr>
      <w:r>
        <w:t>For</w:t>
      </w:r>
      <w:r>
        <w:rPr>
          <w:spacing w:val="-3"/>
        </w:rPr>
        <w:t xml:space="preserve"> </w:t>
      </w:r>
      <w:r>
        <w:t>each</w:t>
      </w:r>
      <w:r>
        <w:rPr>
          <w:spacing w:val="-1"/>
        </w:rPr>
        <w:t xml:space="preserve"> </w:t>
      </w:r>
      <w:r>
        <w:rPr>
          <w:spacing w:val="-2"/>
        </w:rPr>
        <w:t>measure:</w:t>
      </w:r>
    </w:p>
    <w:p w14:paraId="70D539C2" w14:textId="77777777" w:rsidR="00F52A18" w:rsidRDefault="00F52A18" w:rsidP="0041149A">
      <w:pPr>
        <w:pStyle w:val="ListParagraph"/>
        <w:widowControl w:val="0"/>
        <w:numPr>
          <w:ilvl w:val="0"/>
          <w:numId w:val="170"/>
        </w:numPr>
        <w:tabs>
          <w:tab w:val="left" w:pos="1439"/>
        </w:tabs>
        <w:autoSpaceDE w:val="0"/>
        <w:autoSpaceDN w:val="0"/>
        <w:spacing w:before="37" w:after="0" w:line="240" w:lineRule="auto"/>
        <w:ind w:left="1439" w:hanging="358"/>
        <w:contextualSpacing w:val="0"/>
      </w:pPr>
      <w:r>
        <w:t>Mark</w:t>
      </w:r>
      <w:r>
        <w:rPr>
          <w:spacing w:val="-1"/>
        </w:rPr>
        <w:t xml:space="preserve"> </w:t>
      </w:r>
      <w:r>
        <w:rPr>
          <w:b/>
        </w:rPr>
        <w:t xml:space="preserve">Pass </w:t>
      </w:r>
      <w:r>
        <w:t>or</w:t>
      </w:r>
      <w:r>
        <w:rPr>
          <w:spacing w:val="-2"/>
        </w:rPr>
        <w:t xml:space="preserve"> </w:t>
      </w:r>
      <w:r>
        <w:rPr>
          <w:b/>
          <w:spacing w:val="-4"/>
        </w:rPr>
        <w:t>Fail</w:t>
      </w:r>
      <w:r>
        <w:rPr>
          <w:spacing w:val="-4"/>
        </w:rPr>
        <w:t>.</w:t>
      </w:r>
    </w:p>
    <w:p w14:paraId="769CA8E1" w14:textId="77777777" w:rsidR="00DF4CD9" w:rsidRPr="00DF4CD9" w:rsidRDefault="00F52A18" w:rsidP="0041149A">
      <w:pPr>
        <w:pStyle w:val="ListParagraph"/>
        <w:widowControl w:val="0"/>
        <w:numPr>
          <w:ilvl w:val="0"/>
          <w:numId w:val="170"/>
        </w:numPr>
        <w:tabs>
          <w:tab w:val="left" w:pos="1440"/>
        </w:tabs>
        <w:autoSpaceDE w:val="0"/>
        <w:autoSpaceDN w:val="0"/>
        <w:spacing w:before="31" w:after="0" w:line="240" w:lineRule="auto"/>
        <w:ind w:left="1440" w:hanging="359"/>
        <w:contextualSpacing w:val="0"/>
      </w:pPr>
      <w:r>
        <w:t>The</w:t>
      </w:r>
      <w:r>
        <w:rPr>
          <w:spacing w:val="-4"/>
        </w:rPr>
        <w:t xml:space="preserve"> </w:t>
      </w:r>
      <w:r>
        <w:t>system</w:t>
      </w:r>
      <w:r>
        <w:rPr>
          <w:spacing w:val="-1"/>
        </w:rPr>
        <w:t xml:space="preserve"> </w:t>
      </w:r>
      <w:r>
        <w:t>will</w:t>
      </w:r>
      <w:r>
        <w:rPr>
          <w:spacing w:val="-2"/>
        </w:rPr>
        <w:t xml:space="preserve"> </w:t>
      </w:r>
      <w:r>
        <w:t>prompt you</w:t>
      </w:r>
      <w:r>
        <w:rPr>
          <w:spacing w:val="-1"/>
        </w:rPr>
        <w:t xml:space="preserve"> </w:t>
      </w:r>
      <w:r>
        <w:t>to</w:t>
      </w:r>
      <w:r>
        <w:rPr>
          <w:spacing w:val="-3"/>
        </w:rPr>
        <w:t xml:space="preserve"> </w:t>
      </w:r>
      <w:r>
        <w:t>move</w:t>
      </w:r>
      <w:r>
        <w:rPr>
          <w:spacing w:val="-1"/>
        </w:rPr>
        <w:t xml:space="preserve"> </w:t>
      </w:r>
      <w:r>
        <w:t>the</w:t>
      </w:r>
      <w:r>
        <w:rPr>
          <w:spacing w:val="-1"/>
        </w:rPr>
        <w:t xml:space="preserve"> </w:t>
      </w:r>
      <w:r>
        <w:t>measure/work</w:t>
      </w:r>
      <w:r>
        <w:rPr>
          <w:spacing w:val="-2"/>
        </w:rPr>
        <w:t xml:space="preserve"> </w:t>
      </w:r>
      <w:r>
        <w:t>order</w:t>
      </w:r>
      <w:r>
        <w:rPr>
          <w:spacing w:val="-3"/>
        </w:rPr>
        <w:t xml:space="preserve"> </w:t>
      </w:r>
      <w:r>
        <w:t>to</w:t>
      </w:r>
      <w:r>
        <w:rPr>
          <w:spacing w:val="-3"/>
        </w:rPr>
        <w:t xml:space="preserve"> </w:t>
      </w:r>
      <w:r>
        <w:t>the</w:t>
      </w:r>
      <w:r>
        <w:rPr>
          <w:spacing w:val="3"/>
        </w:rPr>
        <w:t xml:space="preserve"> </w:t>
      </w:r>
      <w:r>
        <w:rPr>
          <w:b/>
        </w:rPr>
        <w:t xml:space="preserve">QCI </w:t>
      </w:r>
      <w:r>
        <w:rPr>
          <w:b/>
          <w:spacing w:val="-2"/>
        </w:rPr>
        <w:t>Stage</w:t>
      </w:r>
      <w:r>
        <w:rPr>
          <w:spacing w:val="-2"/>
        </w:rPr>
        <w:t>.</w:t>
      </w:r>
    </w:p>
    <w:p w14:paraId="3EA911D7" w14:textId="2A8EE02C" w:rsidR="00F52A18" w:rsidRDefault="00F52A18" w:rsidP="0041149A">
      <w:pPr>
        <w:pStyle w:val="ListParagraph"/>
        <w:widowControl w:val="0"/>
        <w:numPr>
          <w:ilvl w:val="0"/>
          <w:numId w:val="170"/>
        </w:numPr>
        <w:tabs>
          <w:tab w:val="left" w:pos="1440"/>
        </w:tabs>
        <w:autoSpaceDE w:val="0"/>
        <w:autoSpaceDN w:val="0"/>
        <w:spacing w:before="31" w:after="0" w:line="240" w:lineRule="auto"/>
        <w:ind w:left="1440" w:hanging="359"/>
        <w:contextualSpacing w:val="0"/>
      </w:pPr>
      <w:r>
        <w:t>A</w:t>
      </w:r>
      <w:r w:rsidRPr="00DF4CD9">
        <w:rPr>
          <w:spacing w:val="-5"/>
        </w:rPr>
        <w:t xml:space="preserve"> </w:t>
      </w:r>
      <w:r w:rsidRPr="00DF4CD9">
        <w:rPr>
          <w:b/>
        </w:rPr>
        <w:t>Completed</w:t>
      </w:r>
      <w:r w:rsidRPr="00DF4CD9">
        <w:rPr>
          <w:b/>
          <w:spacing w:val="-1"/>
        </w:rPr>
        <w:t xml:space="preserve"> </w:t>
      </w:r>
      <w:r w:rsidRPr="00DF4CD9">
        <w:rPr>
          <w:b/>
        </w:rPr>
        <w:t>Date</w:t>
      </w:r>
      <w:r w:rsidRPr="00DF4CD9">
        <w:rPr>
          <w:b/>
          <w:spacing w:val="-1"/>
        </w:rPr>
        <w:t xml:space="preserve"> </w:t>
      </w:r>
      <w:r>
        <w:t>is</w:t>
      </w:r>
      <w:r w:rsidRPr="00DF4CD9">
        <w:rPr>
          <w:spacing w:val="-4"/>
        </w:rPr>
        <w:t xml:space="preserve"> </w:t>
      </w:r>
      <w:r>
        <w:t>required</w:t>
      </w:r>
      <w:r w:rsidRPr="00DF4CD9">
        <w:rPr>
          <w:spacing w:val="-3"/>
        </w:rPr>
        <w:t xml:space="preserve"> </w:t>
      </w:r>
      <w:r>
        <w:t>for</w:t>
      </w:r>
      <w:r w:rsidRPr="00DF4CD9">
        <w:rPr>
          <w:spacing w:val="-4"/>
        </w:rPr>
        <w:t xml:space="preserve"> </w:t>
      </w:r>
      <w:r>
        <w:t>all</w:t>
      </w:r>
      <w:r w:rsidRPr="00DF4CD9">
        <w:rPr>
          <w:spacing w:val="-2"/>
        </w:rPr>
        <w:t xml:space="preserve"> </w:t>
      </w:r>
      <w:r>
        <w:t>measures.</w:t>
      </w:r>
      <w:r w:rsidRPr="00DF4CD9">
        <w:rPr>
          <w:spacing w:val="-4"/>
        </w:rPr>
        <w:t xml:space="preserve"> </w:t>
      </w:r>
      <w:r>
        <w:t>This</w:t>
      </w:r>
      <w:r w:rsidRPr="00DF4CD9">
        <w:rPr>
          <w:spacing w:val="-4"/>
        </w:rPr>
        <w:t xml:space="preserve"> </w:t>
      </w:r>
      <w:r>
        <w:t>represents</w:t>
      </w:r>
      <w:r w:rsidRPr="00DF4CD9">
        <w:rPr>
          <w:spacing w:val="-4"/>
        </w:rPr>
        <w:t xml:space="preserve"> </w:t>
      </w:r>
      <w:r>
        <w:t xml:space="preserve">the </w:t>
      </w:r>
      <w:r w:rsidRPr="00DF4CD9">
        <w:rPr>
          <w:b/>
        </w:rPr>
        <w:t>inspection date</w:t>
      </w:r>
      <w:r>
        <w:t>.</w:t>
      </w:r>
      <w:r w:rsidRPr="00DF4CD9">
        <w:rPr>
          <w:spacing w:val="-3"/>
        </w:rPr>
        <w:t xml:space="preserve"> </w:t>
      </w:r>
      <w:r>
        <w:t>This</w:t>
      </w:r>
      <w:r w:rsidRPr="00DF4CD9">
        <w:rPr>
          <w:spacing w:val="-4"/>
        </w:rPr>
        <w:t xml:space="preserve"> </w:t>
      </w:r>
      <w:r>
        <w:t>can</w:t>
      </w:r>
      <w:r w:rsidRPr="00DF4CD9">
        <w:rPr>
          <w:spacing w:val="-3"/>
        </w:rPr>
        <w:t xml:space="preserve"> </w:t>
      </w:r>
      <w:r>
        <w:t>only</w:t>
      </w:r>
      <w:r w:rsidRPr="00DF4CD9">
        <w:rPr>
          <w:spacing w:val="-2"/>
        </w:rPr>
        <w:t xml:space="preserve"> </w:t>
      </w:r>
      <w:r>
        <w:t>be added after you make a Pass/Fail selection. (</w:t>
      </w:r>
      <w:r w:rsidR="00FE2ABC" w:rsidRPr="00FE2ABC">
        <w:rPr>
          <w:color w:val="004D8D" w:themeColor="text1" w:themeTint="E6"/>
          <w:u w:val="single"/>
        </w:rPr>
        <w:fldChar w:fldCharType="begin"/>
      </w:r>
      <w:r w:rsidR="00FE2ABC" w:rsidRPr="00FE2ABC">
        <w:rPr>
          <w:color w:val="004D8D" w:themeColor="text1" w:themeTint="E6"/>
          <w:u w:val="single"/>
        </w:rPr>
        <w:instrText xml:space="preserve"> REF _Ref229571374 \h </w:instrText>
      </w:r>
      <w:r w:rsidR="00FE2ABC">
        <w:rPr>
          <w:color w:val="004D8D" w:themeColor="text1" w:themeTint="E6"/>
          <w:u w:val="single"/>
        </w:rPr>
        <w:instrText xml:space="preserve"> \* MERGEFORMAT </w:instrText>
      </w:r>
      <w:r w:rsidR="00FE2ABC" w:rsidRPr="00FE2ABC">
        <w:rPr>
          <w:color w:val="004D8D" w:themeColor="text1" w:themeTint="E6"/>
          <w:u w:val="single"/>
        </w:rPr>
      </w:r>
      <w:r w:rsidR="00FE2ABC" w:rsidRPr="00FE2ABC">
        <w:rPr>
          <w:color w:val="004D8D" w:themeColor="text1" w:themeTint="E6"/>
          <w:u w:val="single"/>
        </w:rPr>
        <w:fldChar w:fldCharType="separate"/>
      </w:r>
      <w:r w:rsidR="00FE2ABC" w:rsidRPr="00FE2ABC">
        <w:rPr>
          <w:color w:val="004D8D" w:themeColor="text1" w:themeTint="E6"/>
          <w:u w:val="single"/>
        </w:rPr>
        <w:t>Figure 11</w:t>
      </w:r>
      <w:r w:rsidR="00FE2ABC" w:rsidRPr="00FE2ABC">
        <w:rPr>
          <w:color w:val="004D8D" w:themeColor="text1" w:themeTint="E6"/>
          <w:u w:val="single"/>
        </w:rPr>
        <w:fldChar w:fldCharType="end"/>
      </w:r>
      <w:r>
        <w:t>)</w:t>
      </w:r>
    </w:p>
    <w:p w14:paraId="771E4B01" w14:textId="77777777" w:rsidR="00F52A18" w:rsidRDefault="00F52A18" w:rsidP="0041149A">
      <w:pPr>
        <w:pStyle w:val="ListParagraph"/>
        <w:widowControl w:val="0"/>
        <w:numPr>
          <w:ilvl w:val="0"/>
          <w:numId w:val="171"/>
        </w:numPr>
        <w:tabs>
          <w:tab w:val="left" w:pos="719"/>
          <w:tab w:val="left" w:pos="721"/>
        </w:tabs>
        <w:autoSpaceDE w:val="0"/>
        <w:autoSpaceDN w:val="0"/>
        <w:spacing w:before="0" w:after="0" w:line="273" w:lineRule="auto"/>
        <w:ind w:right="344"/>
        <w:contextualSpacing w:val="0"/>
      </w:pPr>
      <w:r>
        <w:t>If</w:t>
      </w:r>
      <w:r>
        <w:rPr>
          <w:spacing w:val="-6"/>
        </w:rPr>
        <w:t xml:space="preserve"> </w:t>
      </w:r>
      <w:r>
        <w:t>you</w:t>
      </w:r>
      <w:r>
        <w:rPr>
          <w:spacing w:val="-4"/>
        </w:rPr>
        <w:t xml:space="preserve"> </w:t>
      </w:r>
      <w:r>
        <w:t>update</w:t>
      </w:r>
      <w:r>
        <w:rPr>
          <w:spacing w:val="-3"/>
        </w:rPr>
        <w:t xml:space="preserve"> </w:t>
      </w:r>
      <w:r>
        <w:t>Pass/Fail statuses,</w:t>
      </w:r>
      <w:r>
        <w:rPr>
          <w:spacing w:val="-3"/>
        </w:rPr>
        <w:t xml:space="preserve"> </w:t>
      </w:r>
      <w:r>
        <w:t>it</w:t>
      </w:r>
      <w:r>
        <w:rPr>
          <w:spacing w:val="-2"/>
        </w:rPr>
        <w:t xml:space="preserve"> </w:t>
      </w:r>
      <w:r>
        <w:t>will</w:t>
      </w:r>
      <w:r>
        <w:rPr>
          <w:spacing w:val="-3"/>
        </w:rPr>
        <w:t xml:space="preserve"> </w:t>
      </w:r>
      <w:r>
        <w:t>also remove</w:t>
      </w:r>
      <w:r>
        <w:rPr>
          <w:spacing w:val="-3"/>
        </w:rPr>
        <w:t xml:space="preserve"> </w:t>
      </w:r>
      <w:r>
        <w:t>inspection</w:t>
      </w:r>
      <w:r>
        <w:rPr>
          <w:spacing w:val="-4"/>
        </w:rPr>
        <w:t xml:space="preserve"> </w:t>
      </w:r>
      <w:r>
        <w:t>data –</w:t>
      </w:r>
      <w:r>
        <w:rPr>
          <w:spacing w:val="-3"/>
        </w:rPr>
        <w:t xml:space="preserve"> </w:t>
      </w:r>
      <w:r>
        <w:t>if</w:t>
      </w:r>
      <w:r>
        <w:rPr>
          <w:spacing w:val="-6"/>
        </w:rPr>
        <w:t xml:space="preserve"> </w:t>
      </w:r>
      <w:r>
        <w:t>you</w:t>
      </w:r>
      <w:r>
        <w:rPr>
          <w:spacing w:val="-4"/>
        </w:rPr>
        <w:t xml:space="preserve"> </w:t>
      </w:r>
      <w:r>
        <w:t>have</w:t>
      </w:r>
      <w:r>
        <w:rPr>
          <w:spacing w:val="-3"/>
        </w:rPr>
        <w:t xml:space="preserve"> </w:t>
      </w:r>
      <w:r>
        <w:t>inspection</w:t>
      </w:r>
      <w:r>
        <w:rPr>
          <w:spacing w:val="-4"/>
        </w:rPr>
        <w:t xml:space="preserve"> </w:t>
      </w:r>
      <w:r>
        <w:t>notes,</w:t>
      </w:r>
      <w:r>
        <w:rPr>
          <w:spacing w:val="-3"/>
        </w:rPr>
        <w:t xml:space="preserve"> </w:t>
      </w:r>
      <w:r>
        <w:t>do not overwrite statuses.</w:t>
      </w:r>
    </w:p>
    <w:p w14:paraId="603066C3" w14:textId="6C538212" w:rsidR="00F52A18" w:rsidRDefault="00F52A18" w:rsidP="00F52A18">
      <w:pPr>
        <w:pStyle w:val="Caption"/>
      </w:pPr>
      <w:bookmarkStart w:id="136" w:name="_Ref229571374"/>
      <w:r>
        <w:t xml:space="preserve">Figure </w:t>
      </w:r>
      <w:r w:rsidR="000C4A2A">
        <w:fldChar w:fldCharType="begin"/>
      </w:r>
      <w:r w:rsidR="000C4A2A">
        <w:instrText xml:space="preserve"> SEQ Figure \* ARABIC </w:instrText>
      </w:r>
      <w:r w:rsidR="000C4A2A">
        <w:fldChar w:fldCharType="separate"/>
      </w:r>
      <w:r w:rsidR="00661C90">
        <w:rPr>
          <w:noProof/>
        </w:rPr>
        <w:t>11</w:t>
      </w:r>
      <w:r w:rsidR="000C4A2A">
        <w:fldChar w:fldCharType="end"/>
      </w:r>
      <w:bookmarkEnd w:id="136"/>
      <w:r>
        <w:t>. Inspection form</w:t>
      </w:r>
    </w:p>
    <w:p w14:paraId="3151D9D4" w14:textId="203238DF" w:rsidR="53190675" w:rsidRDefault="53190675" w:rsidP="000E1182">
      <w:pPr>
        <w:widowControl w:val="0"/>
        <w:tabs>
          <w:tab w:val="left" w:pos="719"/>
          <w:tab w:val="left" w:pos="721"/>
        </w:tabs>
        <w:autoSpaceDE w:val="0"/>
        <w:autoSpaceDN w:val="0"/>
        <w:spacing w:before="0" w:after="0" w:line="273" w:lineRule="auto"/>
        <w:ind w:left="360" w:right="344"/>
      </w:pPr>
      <w:r>
        <w:rPr>
          <w:noProof/>
        </w:rPr>
        <w:drawing>
          <wp:inline distT="0" distB="0" distL="0" distR="0" wp14:anchorId="3FC82038" wp14:editId="7CC6ADC4">
            <wp:extent cx="5267325" cy="4083745"/>
            <wp:effectExtent l="0" t="0" r="0" b="0"/>
            <wp:docPr id="361946736" name="drawing" descr="Inspection form with Pass All, Inspection Status, and Completion da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46736" name="drawing" descr="Inspection form with Pass All, Inspection Status, and Completion date highlighted."/>
                    <pic:cNvPicPr/>
                  </pic:nvPicPr>
                  <pic:blipFill>
                    <a:blip r:embed="rId37">
                      <a:extLst>
                        <a:ext uri="{28A0092B-C50C-407E-A947-70E740481C1C}">
                          <a14:useLocalDpi xmlns:a14="http://schemas.microsoft.com/office/drawing/2010/main"/>
                        </a:ext>
                      </a:extLst>
                    </a:blip>
                    <a:stretch>
                      <a:fillRect/>
                    </a:stretch>
                  </pic:blipFill>
                  <pic:spPr>
                    <a:xfrm>
                      <a:off x="0" y="0"/>
                      <a:ext cx="5267325" cy="4083745"/>
                    </a:xfrm>
                    <a:prstGeom prst="rect">
                      <a:avLst/>
                    </a:prstGeom>
                  </pic:spPr>
                </pic:pic>
              </a:graphicData>
            </a:graphic>
          </wp:inline>
        </w:drawing>
      </w:r>
    </w:p>
    <w:p w14:paraId="1768D6D8" w14:textId="77777777" w:rsidR="00F52A18" w:rsidRDefault="00F52A18" w:rsidP="0041149A">
      <w:pPr>
        <w:pStyle w:val="ListParagraph"/>
        <w:numPr>
          <w:ilvl w:val="0"/>
          <w:numId w:val="171"/>
        </w:numPr>
      </w:pPr>
      <w:r>
        <w:t>Options:</w:t>
      </w:r>
    </w:p>
    <w:p w14:paraId="2C06EC92" w14:textId="77777777" w:rsidR="00F52A18" w:rsidRDefault="00F52A18" w:rsidP="0041149A">
      <w:pPr>
        <w:pStyle w:val="ListParagraph"/>
        <w:widowControl w:val="0"/>
        <w:numPr>
          <w:ilvl w:val="0"/>
          <w:numId w:val="169"/>
        </w:numPr>
        <w:tabs>
          <w:tab w:val="left" w:pos="1439"/>
        </w:tabs>
        <w:autoSpaceDE w:val="0"/>
        <w:autoSpaceDN w:val="0"/>
        <w:spacing w:before="31" w:after="0" w:line="240" w:lineRule="auto"/>
        <w:ind w:left="1439" w:hanging="358"/>
        <w:contextualSpacing w:val="0"/>
      </w:pPr>
      <w:r>
        <w:rPr>
          <w:b/>
        </w:rPr>
        <w:t>Pass</w:t>
      </w:r>
      <w:r>
        <w:rPr>
          <w:b/>
          <w:spacing w:val="-3"/>
        </w:rPr>
        <w:t xml:space="preserve"> </w:t>
      </w:r>
      <w:r>
        <w:rPr>
          <w:b/>
        </w:rPr>
        <w:t xml:space="preserve">All </w:t>
      </w:r>
      <w:r>
        <w:t>at</w:t>
      </w:r>
      <w:r>
        <w:rPr>
          <w:spacing w:val="-2"/>
        </w:rPr>
        <w:t xml:space="preserve"> </w:t>
      </w:r>
      <w:r>
        <w:t>once</w:t>
      </w:r>
      <w:r>
        <w:rPr>
          <w:spacing w:val="-1"/>
        </w:rPr>
        <w:t xml:space="preserve"> </w:t>
      </w:r>
      <w:r>
        <w:t>→</w:t>
      </w:r>
      <w:r>
        <w:rPr>
          <w:spacing w:val="-7"/>
        </w:rPr>
        <w:t xml:space="preserve"> </w:t>
      </w:r>
      <w:r>
        <w:t>then</w:t>
      </w:r>
      <w:r>
        <w:rPr>
          <w:spacing w:val="-2"/>
        </w:rPr>
        <w:t xml:space="preserve"> </w:t>
      </w:r>
      <w:r>
        <w:t>adjust</w:t>
      </w:r>
      <w:r>
        <w:rPr>
          <w:spacing w:val="-1"/>
        </w:rPr>
        <w:t xml:space="preserve"> </w:t>
      </w:r>
      <w:r>
        <w:t>any</w:t>
      </w:r>
      <w:r>
        <w:rPr>
          <w:spacing w:val="-2"/>
        </w:rPr>
        <w:t xml:space="preserve"> </w:t>
      </w:r>
      <w:r>
        <w:t>failed</w:t>
      </w:r>
      <w:r>
        <w:rPr>
          <w:spacing w:val="-2"/>
        </w:rPr>
        <w:t xml:space="preserve"> measures</w:t>
      </w:r>
    </w:p>
    <w:p w14:paraId="20AE5730" w14:textId="77777777" w:rsidR="00F52A18" w:rsidRDefault="00F52A18" w:rsidP="0041149A">
      <w:pPr>
        <w:pStyle w:val="ListParagraph"/>
        <w:widowControl w:val="0"/>
        <w:numPr>
          <w:ilvl w:val="0"/>
          <w:numId w:val="169"/>
        </w:numPr>
        <w:tabs>
          <w:tab w:val="left" w:pos="1440"/>
        </w:tabs>
        <w:autoSpaceDE w:val="0"/>
        <w:autoSpaceDN w:val="0"/>
        <w:spacing w:before="37" w:after="0" w:line="240" w:lineRule="auto"/>
        <w:ind w:left="1440" w:hanging="359"/>
        <w:contextualSpacing w:val="0"/>
      </w:pPr>
      <w:r>
        <w:t>Move</w:t>
      </w:r>
      <w:r>
        <w:rPr>
          <w:spacing w:val="-1"/>
        </w:rPr>
        <w:t xml:space="preserve"> </w:t>
      </w:r>
      <w:r>
        <w:t>to</w:t>
      </w:r>
      <w:r>
        <w:rPr>
          <w:spacing w:val="-1"/>
        </w:rPr>
        <w:t xml:space="preserve"> </w:t>
      </w:r>
      <w:r>
        <w:rPr>
          <w:b/>
        </w:rPr>
        <w:t>QCI Stage</w:t>
      </w:r>
      <w:r>
        <w:rPr>
          <w:b/>
          <w:spacing w:val="-1"/>
        </w:rPr>
        <w:t xml:space="preserve"> </w:t>
      </w:r>
      <w:r>
        <w:t>now</w:t>
      </w:r>
      <w:r>
        <w:rPr>
          <w:spacing w:val="-4"/>
        </w:rPr>
        <w:t xml:space="preserve"> </w:t>
      </w:r>
      <w:r>
        <w:t>or</w:t>
      </w:r>
      <w:r>
        <w:rPr>
          <w:spacing w:val="-3"/>
        </w:rPr>
        <w:t xml:space="preserve"> </w:t>
      </w:r>
      <w:r>
        <w:t>later</w:t>
      </w:r>
      <w:r>
        <w:rPr>
          <w:spacing w:val="-3"/>
        </w:rPr>
        <w:t xml:space="preserve"> </w:t>
      </w:r>
      <w:r>
        <w:t xml:space="preserve">(agency </w:t>
      </w:r>
      <w:r>
        <w:rPr>
          <w:spacing w:val="-2"/>
        </w:rPr>
        <w:t>choice)</w:t>
      </w:r>
    </w:p>
    <w:p w14:paraId="5B537E1D" w14:textId="77777777" w:rsidR="00F52A18" w:rsidRDefault="00F52A18" w:rsidP="0041149A">
      <w:pPr>
        <w:pStyle w:val="ListParagraph"/>
        <w:widowControl w:val="0"/>
        <w:numPr>
          <w:ilvl w:val="0"/>
          <w:numId w:val="169"/>
        </w:numPr>
        <w:tabs>
          <w:tab w:val="left" w:pos="1440"/>
        </w:tabs>
        <w:autoSpaceDE w:val="0"/>
        <w:autoSpaceDN w:val="0"/>
        <w:spacing w:before="36" w:after="0" w:line="240" w:lineRule="auto"/>
        <w:ind w:left="1440" w:hanging="359"/>
        <w:contextualSpacing w:val="0"/>
      </w:pPr>
      <w:r>
        <w:t>Households</w:t>
      </w:r>
      <w:r>
        <w:rPr>
          <w:spacing w:val="-6"/>
        </w:rPr>
        <w:t xml:space="preserve"> </w:t>
      </w:r>
      <w:r>
        <w:t>can</w:t>
      </w:r>
      <w:r>
        <w:rPr>
          <w:spacing w:val="-3"/>
        </w:rPr>
        <w:t xml:space="preserve"> </w:t>
      </w:r>
      <w:r>
        <w:t>be</w:t>
      </w:r>
      <w:r>
        <w:rPr>
          <w:spacing w:val="-2"/>
        </w:rPr>
        <w:t xml:space="preserve"> </w:t>
      </w:r>
      <w:r>
        <w:t>moved</w:t>
      </w:r>
      <w:r>
        <w:rPr>
          <w:spacing w:val="-1"/>
        </w:rPr>
        <w:t xml:space="preserve"> </w:t>
      </w:r>
      <w:r>
        <w:rPr>
          <w:b/>
        </w:rPr>
        <w:t>back</w:t>
      </w:r>
      <w:r>
        <w:rPr>
          <w:b/>
          <w:spacing w:val="-3"/>
        </w:rPr>
        <w:t xml:space="preserve"> </w:t>
      </w:r>
      <w:r>
        <w:rPr>
          <w:b/>
        </w:rPr>
        <w:t>and</w:t>
      </w:r>
      <w:r>
        <w:rPr>
          <w:b/>
          <w:spacing w:val="-1"/>
        </w:rPr>
        <w:t xml:space="preserve"> </w:t>
      </w:r>
      <w:r>
        <w:rPr>
          <w:b/>
        </w:rPr>
        <w:t>forth</w:t>
      </w:r>
      <w:r>
        <w:rPr>
          <w:b/>
          <w:spacing w:val="2"/>
        </w:rPr>
        <w:t xml:space="preserve"> </w:t>
      </w:r>
      <w:r>
        <w:t>between</w:t>
      </w:r>
      <w:r>
        <w:rPr>
          <w:spacing w:val="-3"/>
        </w:rPr>
        <w:t xml:space="preserve"> </w:t>
      </w:r>
      <w:r>
        <w:t>Inspection</w:t>
      </w:r>
      <w:r>
        <w:rPr>
          <w:spacing w:val="-3"/>
        </w:rPr>
        <w:t xml:space="preserve"> </w:t>
      </w:r>
      <w:r>
        <w:t>and</w:t>
      </w:r>
      <w:r>
        <w:rPr>
          <w:spacing w:val="-3"/>
        </w:rPr>
        <w:t xml:space="preserve"> </w:t>
      </w:r>
      <w:r>
        <w:t>QCI</w:t>
      </w:r>
      <w:r>
        <w:rPr>
          <w:spacing w:val="-2"/>
        </w:rPr>
        <w:t xml:space="preserve"> </w:t>
      </w:r>
      <w:r>
        <w:t>stages</w:t>
      </w:r>
      <w:r>
        <w:rPr>
          <w:spacing w:val="-3"/>
        </w:rPr>
        <w:t xml:space="preserve"> </w:t>
      </w:r>
      <w:r>
        <w:t>if</w:t>
      </w:r>
      <w:r>
        <w:rPr>
          <w:spacing w:val="-4"/>
        </w:rPr>
        <w:t xml:space="preserve"> </w:t>
      </w:r>
      <w:r>
        <w:rPr>
          <w:spacing w:val="-2"/>
        </w:rPr>
        <w:t>needed</w:t>
      </w:r>
    </w:p>
    <w:p w14:paraId="2D1A08C9" w14:textId="204A9057" w:rsidR="00F52A18" w:rsidRDefault="00E22D80" w:rsidP="00F52A18">
      <w:pPr>
        <w:pStyle w:val="Heading5"/>
      </w:pPr>
      <w:r>
        <w:lastRenderedPageBreak/>
        <w:t>***</w:t>
      </w:r>
      <w:r w:rsidR="00F52A18">
        <w:t>Known</w:t>
      </w:r>
      <w:r w:rsidR="00F52A18">
        <w:rPr>
          <w:spacing w:val="-4"/>
        </w:rPr>
        <w:t xml:space="preserve"> </w:t>
      </w:r>
      <w:r w:rsidR="00F52A18">
        <w:rPr>
          <w:spacing w:val="-2"/>
        </w:rPr>
        <w:t>issue</w:t>
      </w:r>
    </w:p>
    <w:p w14:paraId="5ACFD039" w14:textId="77777777" w:rsidR="00F52A18" w:rsidRPr="00026091" w:rsidRDefault="00F52A18" w:rsidP="0041149A">
      <w:pPr>
        <w:pStyle w:val="ListParagraph"/>
        <w:widowControl w:val="0"/>
        <w:numPr>
          <w:ilvl w:val="1"/>
          <w:numId w:val="171"/>
        </w:numPr>
        <w:tabs>
          <w:tab w:val="left" w:pos="721"/>
        </w:tabs>
        <w:autoSpaceDE w:val="0"/>
        <w:autoSpaceDN w:val="0"/>
        <w:spacing w:before="35" w:after="0"/>
        <w:ind w:right="311"/>
        <w:contextualSpacing w:val="0"/>
        <w:rPr>
          <w:bCs/>
        </w:rPr>
      </w:pPr>
      <w:r w:rsidRPr="00F479B5">
        <w:rPr>
          <w:bCs/>
        </w:rPr>
        <w:t>SIRs</w:t>
      </w:r>
      <w:r w:rsidRPr="00F479B5">
        <w:rPr>
          <w:bCs/>
          <w:spacing w:val="-1"/>
        </w:rPr>
        <w:t xml:space="preserve"> </w:t>
      </w:r>
      <w:r w:rsidRPr="00026091">
        <w:rPr>
          <w:bCs/>
        </w:rPr>
        <w:t>are</w:t>
      </w:r>
      <w:r w:rsidRPr="00026091">
        <w:rPr>
          <w:bCs/>
          <w:spacing w:val="-3"/>
        </w:rPr>
        <w:t xml:space="preserve"> </w:t>
      </w:r>
      <w:r w:rsidRPr="00026091">
        <w:rPr>
          <w:bCs/>
        </w:rPr>
        <w:t>incorrectly</w:t>
      </w:r>
      <w:r w:rsidRPr="00026091">
        <w:rPr>
          <w:bCs/>
          <w:spacing w:val="-3"/>
        </w:rPr>
        <w:t xml:space="preserve"> </w:t>
      </w:r>
      <w:r w:rsidRPr="00026091">
        <w:rPr>
          <w:bCs/>
        </w:rPr>
        <w:t>showing</w:t>
      </w:r>
      <w:r w:rsidRPr="00026091">
        <w:rPr>
          <w:bCs/>
          <w:spacing w:val="-2"/>
        </w:rPr>
        <w:t xml:space="preserve"> </w:t>
      </w:r>
      <w:r w:rsidRPr="00026091">
        <w:rPr>
          <w:bCs/>
        </w:rPr>
        <w:t>on</w:t>
      </w:r>
      <w:r w:rsidRPr="00026091">
        <w:rPr>
          <w:bCs/>
          <w:spacing w:val="-3"/>
        </w:rPr>
        <w:t xml:space="preserve"> </w:t>
      </w:r>
      <w:r w:rsidRPr="00F479B5">
        <w:rPr>
          <w:bCs/>
        </w:rPr>
        <w:t>Inspection</w:t>
      </w:r>
      <w:r w:rsidRPr="00F479B5">
        <w:rPr>
          <w:bCs/>
          <w:spacing w:val="-2"/>
        </w:rPr>
        <w:t xml:space="preserve"> </w:t>
      </w:r>
      <w:r w:rsidRPr="00F479B5">
        <w:rPr>
          <w:bCs/>
        </w:rPr>
        <w:t xml:space="preserve">Form </w:t>
      </w:r>
      <w:r w:rsidRPr="00026091">
        <w:rPr>
          <w:bCs/>
        </w:rPr>
        <w:t>(ex.</w:t>
      </w:r>
      <w:r w:rsidRPr="00026091">
        <w:rPr>
          <w:bCs/>
          <w:spacing w:val="-4"/>
        </w:rPr>
        <w:t xml:space="preserve"> </w:t>
      </w:r>
      <w:r w:rsidRPr="00026091">
        <w:rPr>
          <w:bCs/>
        </w:rPr>
        <w:t>1.30</w:t>
      </w:r>
      <w:r w:rsidRPr="00026091">
        <w:rPr>
          <w:bCs/>
          <w:spacing w:val="-4"/>
        </w:rPr>
        <w:t xml:space="preserve"> </w:t>
      </w:r>
      <w:r w:rsidRPr="00026091">
        <w:rPr>
          <w:bCs/>
        </w:rPr>
        <w:t>and</w:t>
      </w:r>
      <w:r w:rsidRPr="00026091">
        <w:rPr>
          <w:bCs/>
          <w:spacing w:val="-4"/>
        </w:rPr>
        <w:t xml:space="preserve"> </w:t>
      </w:r>
      <w:r w:rsidRPr="00026091">
        <w:rPr>
          <w:bCs/>
        </w:rPr>
        <w:t>1.20),</w:t>
      </w:r>
      <w:r w:rsidRPr="00026091">
        <w:rPr>
          <w:bCs/>
          <w:spacing w:val="-3"/>
        </w:rPr>
        <w:t xml:space="preserve"> </w:t>
      </w:r>
      <w:r w:rsidRPr="00026091">
        <w:rPr>
          <w:bCs/>
        </w:rPr>
        <w:t>this</w:t>
      </w:r>
      <w:r w:rsidRPr="00026091">
        <w:rPr>
          <w:bCs/>
          <w:spacing w:val="-4"/>
        </w:rPr>
        <w:t xml:space="preserve"> </w:t>
      </w:r>
      <w:r w:rsidRPr="00026091">
        <w:rPr>
          <w:bCs/>
        </w:rPr>
        <w:t>is</w:t>
      </w:r>
      <w:r w:rsidRPr="00026091">
        <w:rPr>
          <w:bCs/>
          <w:spacing w:val="-4"/>
        </w:rPr>
        <w:t xml:space="preserve"> </w:t>
      </w:r>
      <w:r w:rsidRPr="00026091">
        <w:rPr>
          <w:bCs/>
        </w:rPr>
        <w:t>still</w:t>
      </w:r>
      <w:r w:rsidRPr="00026091">
        <w:rPr>
          <w:bCs/>
          <w:spacing w:val="-3"/>
        </w:rPr>
        <w:t xml:space="preserve"> </w:t>
      </w:r>
      <w:r w:rsidRPr="00026091">
        <w:rPr>
          <w:bCs/>
        </w:rPr>
        <w:t>being</w:t>
      </w:r>
      <w:r w:rsidRPr="00026091">
        <w:rPr>
          <w:bCs/>
          <w:spacing w:val="-3"/>
        </w:rPr>
        <w:t xml:space="preserve"> </w:t>
      </w:r>
      <w:r w:rsidRPr="00026091">
        <w:rPr>
          <w:bCs/>
        </w:rPr>
        <w:t>reviewed</w:t>
      </w:r>
      <w:r w:rsidRPr="00026091">
        <w:rPr>
          <w:bCs/>
          <w:spacing w:val="-4"/>
        </w:rPr>
        <w:t xml:space="preserve"> </w:t>
      </w:r>
      <w:r w:rsidRPr="00026091">
        <w:rPr>
          <w:bCs/>
        </w:rPr>
        <w:t>by</w:t>
      </w:r>
      <w:r w:rsidRPr="00026091">
        <w:rPr>
          <w:bCs/>
          <w:spacing w:val="-3"/>
        </w:rPr>
        <w:t xml:space="preserve"> </w:t>
      </w:r>
      <w:r w:rsidRPr="00026091">
        <w:rPr>
          <w:bCs/>
        </w:rPr>
        <w:t xml:space="preserve">the </w:t>
      </w:r>
      <w:r w:rsidRPr="00026091">
        <w:rPr>
          <w:bCs/>
          <w:spacing w:val="-2"/>
        </w:rPr>
        <w:t>developer.</w:t>
      </w:r>
    </w:p>
    <w:p w14:paraId="7174064D" w14:textId="77777777" w:rsidR="00F52A18" w:rsidRDefault="00F52A18" w:rsidP="0041149A">
      <w:pPr>
        <w:pStyle w:val="ListParagraph"/>
        <w:widowControl w:val="0"/>
        <w:numPr>
          <w:ilvl w:val="1"/>
          <w:numId w:val="171"/>
        </w:numPr>
        <w:tabs>
          <w:tab w:val="left" w:pos="720"/>
        </w:tabs>
        <w:autoSpaceDE w:val="0"/>
        <w:autoSpaceDN w:val="0"/>
        <w:spacing w:before="0" w:after="0" w:line="277" w:lineRule="exact"/>
        <w:ind w:left="720" w:hanging="360"/>
        <w:contextualSpacing w:val="0"/>
      </w:pPr>
      <w:r w:rsidRPr="00F479B5">
        <w:rPr>
          <w:bCs/>
        </w:rPr>
        <w:t>Completed</w:t>
      </w:r>
      <w:r w:rsidRPr="00F479B5">
        <w:rPr>
          <w:bCs/>
          <w:spacing w:val="-4"/>
        </w:rPr>
        <w:t xml:space="preserve"> </w:t>
      </w:r>
      <w:r w:rsidRPr="00F479B5">
        <w:rPr>
          <w:bCs/>
        </w:rPr>
        <w:t>Dates</w:t>
      </w:r>
      <w:r>
        <w:rPr>
          <w:b/>
          <w:spacing w:val="2"/>
        </w:rPr>
        <w:t xml:space="preserve"> </w:t>
      </w:r>
      <w:r>
        <w:t>may</w:t>
      </w:r>
      <w:r>
        <w:rPr>
          <w:spacing w:val="-2"/>
        </w:rPr>
        <w:t xml:space="preserve"> </w:t>
      </w:r>
      <w:r>
        <w:t>vary</w:t>
      </w:r>
      <w:r>
        <w:rPr>
          <w:spacing w:val="-2"/>
        </w:rPr>
        <w:t xml:space="preserve"> </w:t>
      </w:r>
      <w:r>
        <w:t>by</w:t>
      </w:r>
      <w:r>
        <w:rPr>
          <w:spacing w:val="-2"/>
        </w:rPr>
        <w:t xml:space="preserve"> </w:t>
      </w:r>
      <w:r>
        <w:t>measure.</w:t>
      </w:r>
      <w:r>
        <w:rPr>
          <w:spacing w:val="-4"/>
        </w:rPr>
        <w:t xml:space="preserve"> </w:t>
      </w:r>
      <w:r>
        <w:t>There</w:t>
      </w:r>
      <w:r>
        <w:rPr>
          <w:spacing w:val="-2"/>
        </w:rPr>
        <w:t xml:space="preserve"> </w:t>
      </w:r>
      <w:r>
        <w:t>is</w:t>
      </w:r>
      <w:r>
        <w:rPr>
          <w:spacing w:val="-4"/>
        </w:rPr>
        <w:t xml:space="preserve"> </w:t>
      </w:r>
      <w:r>
        <w:t>currently</w:t>
      </w:r>
      <w:r>
        <w:rPr>
          <w:spacing w:val="-2"/>
        </w:rPr>
        <w:t xml:space="preserve"> </w:t>
      </w:r>
      <w:r>
        <w:t>no</w:t>
      </w:r>
      <w:r>
        <w:rPr>
          <w:spacing w:val="-3"/>
        </w:rPr>
        <w:t xml:space="preserve"> </w:t>
      </w:r>
      <w:r>
        <w:t>“Copy</w:t>
      </w:r>
      <w:r>
        <w:rPr>
          <w:spacing w:val="-2"/>
        </w:rPr>
        <w:t xml:space="preserve"> </w:t>
      </w:r>
      <w:r>
        <w:t xml:space="preserve">All” </w:t>
      </w:r>
      <w:r>
        <w:rPr>
          <w:spacing w:val="-2"/>
        </w:rPr>
        <w:t>function.</w:t>
      </w:r>
    </w:p>
    <w:p w14:paraId="0B22B1E2" w14:textId="77777777" w:rsidR="00F52A18" w:rsidRDefault="00F52A18" w:rsidP="0041149A">
      <w:pPr>
        <w:pStyle w:val="ListParagraph"/>
        <w:widowControl w:val="0"/>
        <w:numPr>
          <w:ilvl w:val="1"/>
          <w:numId w:val="171"/>
        </w:numPr>
        <w:tabs>
          <w:tab w:val="left" w:pos="721"/>
        </w:tabs>
        <w:autoSpaceDE w:val="0"/>
        <w:autoSpaceDN w:val="0"/>
        <w:spacing w:before="34" w:after="0"/>
        <w:ind w:right="581"/>
        <w:contextualSpacing w:val="0"/>
      </w:pPr>
      <w:r>
        <w:t>If</w:t>
      </w:r>
      <w:r>
        <w:rPr>
          <w:spacing w:val="-6"/>
        </w:rPr>
        <w:t xml:space="preserve"> </w:t>
      </w:r>
      <w:r>
        <w:t>a</w:t>
      </w:r>
      <w:r>
        <w:rPr>
          <w:spacing w:val="-4"/>
        </w:rPr>
        <w:t xml:space="preserve"> </w:t>
      </w:r>
      <w:r>
        <w:t>measure</w:t>
      </w:r>
      <w:r>
        <w:rPr>
          <w:spacing w:val="-3"/>
        </w:rPr>
        <w:t xml:space="preserve"> </w:t>
      </w:r>
      <w:r>
        <w:t>initially</w:t>
      </w:r>
      <w:r>
        <w:rPr>
          <w:spacing w:val="-3"/>
        </w:rPr>
        <w:t xml:space="preserve"> </w:t>
      </w:r>
      <w:r>
        <w:t>fails</w:t>
      </w:r>
      <w:r>
        <w:rPr>
          <w:spacing w:val="-5"/>
        </w:rPr>
        <w:t xml:space="preserve"> </w:t>
      </w:r>
      <w:r>
        <w:t>but</w:t>
      </w:r>
      <w:r>
        <w:rPr>
          <w:spacing w:val="-2"/>
        </w:rPr>
        <w:t xml:space="preserve"> </w:t>
      </w:r>
      <w:r>
        <w:t>then</w:t>
      </w:r>
      <w:r>
        <w:rPr>
          <w:spacing w:val="-4"/>
        </w:rPr>
        <w:t xml:space="preserve"> </w:t>
      </w:r>
      <w:r>
        <w:t>is</w:t>
      </w:r>
      <w:r>
        <w:rPr>
          <w:spacing w:val="-5"/>
        </w:rPr>
        <w:t xml:space="preserve"> </w:t>
      </w:r>
      <w:r>
        <w:t>corrected</w:t>
      </w:r>
      <w:r>
        <w:rPr>
          <w:spacing w:val="-4"/>
        </w:rPr>
        <w:t xml:space="preserve"> </w:t>
      </w:r>
      <w:r>
        <w:t>and</w:t>
      </w:r>
      <w:r>
        <w:rPr>
          <w:spacing w:val="-5"/>
        </w:rPr>
        <w:t xml:space="preserve"> </w:t>
      </w:r>
      <w:r>
        <w:t>passes,</w:t>
      </w:r>
      <w:r>
        <w:rPr>
          <w:spacing w:val="-3"/>
        </w:rPr>
        <w:t xml:space="preserve"> </w:t>
      </w:r>
      <w:r>
        <w:t>the</w:t>
      </w:r>
      <w:r>
        <w:rPr>
          <w:spacing w:val="-3"/>
        </w:rPr>
        <w:t xml:space="preserve"> </w:t>
      </w:r>
      <w:r>
        <w:t>system</w:t>
      </w:r>
      <w:r>
        <w:rPr>
          <w:spacing w:val="-3"/>
        </w:rPr>
        <w:t xml:space="preserve"> </w:t>
      </w:r>
      <w:r>
        <w:t>overwrites and we</w:t>
      </w:r>
      <w:r>
        <w:rPr>
          <w:spacing w:val="-3"/>
        </w:rPr>
        <w:t xml:space="preserve"> </w:t>
      </w:r>
      <w:r>
        <w:t>lose</w:t>
      </w:r>
      <w:r>
        <w:rPr>
          <w:spacing w:val="-3"/>
        </w:rPr>
        <w:t xml:space="preserve"> </w:t>
      </w:r>
      <w:r>
        <w:t>that history. We will work to capture that data for the file.</w:t>
      </w:r>
    </w:p>
    <w:p w14:paraId="4D0EF2F5" w14:textId="77777777" w:rsidR="00F52A18" w:rsidRPr="00026091" w:rsidRDefault="00F52A18" w:rsidP="00F52A18">
      <w:pPr>
        <w:pStyle w:val="BodyText"/>
        <w:spacing w:before="203"/>
        <w:jc w:val="both"/>
      </w:pPr>
      <w:r>
        <w:t>See</w:t>
      </w:r>
      <w:r>
        <w:rPr>
          <w:spacing w:val="-4"/>
        </w:rPr>
        <w:t xml:space="preserve"> </w:t>
      </w:r>
      <w:r w:rsidRPr="00162100">
        <w:rPr>
          <w:color w:val="004D8D" w:themeColor="text1" w:themeTint="E6"/>
          <w:spacing w:val="-4"/>
          <w:u w:val="single"/>
        </w:rPr>
        <w:fldChar w:fldCharType="begin"/>
      </w:r>
      <w:r w:rsidRPr="00162100">
        <w:rPr>
          <w:color w:val="004D8D" w:themeColor="text1" w:themeTint="E6"/>
          <w:spacing w:val="-4"/>
          <w:u w:val="single"/>
        </w:rPr>
        <w:instrText xml:space="preserve"> REF _Ref227334564 \h </w:instrText>
      </w:r>
      <w:r w:rsidRPr="00F479B5">
        <w:rPr>
          <w:color w:val="004D8D" w:themeColor="text1" w:themeTint="E6"/>
          <w:spacing w:val="-4"/>
          <w:u w:val="single"/>
        </w:rPr>
        <w:instrText xml:space="preserve"> \* MERGEFORMAT</w:instrText>
      </w:r>
      <w:r w:rsidRPr="00162100">
        <w:rPr>
          <w:color w:val="004D8D" w:themeColor="text1" w:themeTint="E6"/>
          <w:spacing w:val="-4"/>
          <w:u w:val="single"/>
        </w:rPr>
        <w:instrText xml:space="preserve"> </w:instrText>
      </w:r>
      <w:r w:rsidRPr="00162100">
        <w:rPr>
          <w:color w:val="004D8D" w:themeColor="text1" w:themeTint="E6"/>
          <w:spacing w:val="-4"/>
          <w:u w:val="single"/>
        </w:rPr>
      </w:r>
      <w:r w:rsidRPr="00162100">
        <w:rPr>
          <w:color w:val="004D8D" w:themeColor="text1" w:themeTint="E6"/>
          <w:spacing w:val="-4"/>
          <w:u w:val="single"/>
        </w:rPr>
        <w:fldChar w:fldCharType="separate"/>
      </w:r>
      <w:r w:rsidRPr="006C1FFE">
        <w:rPr>
          <w:color w:val="004D8D" w:themeColor="text1" w:themeTint="E6"/>
          <w:u w:val="single"/>
        </w:rPr>
        <w:t>​Final steps: Completion, closeout, and locking jobs</w:t>
      </w:r>
      <w:r w:rsidRPr="00162100">
        <w:rPr>
          <w:color w:val="004D8D" w:themeColor="text1" w:themeTint="E6"/>
          <w:spacing w:val="-4"/>
          <w:u w:val="single"/>
        </w:rPr>
        <w:fldChar w:fldCharType="end"/>
      </w:r>
      <w:r>
        <w:rPr>
          <w:spacing w:val="-4"/>
        </w:rPr>
        <w:t>.</w:t>
      </w:r>
    </w:p>
    <w:p w14:paraId="518B8243" w14:textId="0CC05D19" w:rsidR="00F52A18" w:rsidRDefault="00F52A18" w:rsidP="00F52A18">
      <w:pPr>
        <w:pStyle w:val="Heading4"/>
        <w:rPr>
          <w:spacing w:val="-2"/>
        </w:rPr>
      </w:pPr>
      <w:bookmarkStart w:id="137" w:name="Change_Orders_and_Re-Running_Energy_Mode"/>
      <w:bookmarkEnd w:id="137"/>
      <w:r>
        <w:t>Change</w:t>
      </w:r>
      <w:r>
        <w:rPr>
          <w:spacing w:val="-4"/>
        </w:rPr>
        <w:t xml:space="preserve"> </w:t>
      </w:r>
      <w:r>
        <w:t>orders</w:t>
      </w:r>
      <w:r>
        <w:rPr>
          <w:spacing w:val="2"/>
        </w:rPr>
        <w:t xml:space="preserve"> </w:t>
      </w:r>
      <w:r>
        <w:t>and</w:t>
      </w:r>
      <w:r>
        <w:rPr>
          <w:spacing w:val="-4"/>
        </w:rPr>
        <w:t xml:space="preserve"> </w:t>
      </w:r>
      <w:r>
        <w:t>re-running</w:t>
      </w:r>
      <w:r>
        <w:rPr>
          <w:spacing w:val="-4"/>
        </w:rPr>
        <w:t xml:space="preserve"> </w:t>
      </w:r>
      <w:r>
        <w:t>Energy</w:t>
      </w:r>
      <w:r>
        <w:rPr>
          <w:spacing w:val="-4"/>
        </w:rPr>
        <w:t xml:space="preserve"> </w:t>
      </w:r>
      <w:r>
        <w:rPr>
          <w:spacing w:val="-2"/>
        </w:rPr>
        <w:t>Model</w:t>
      </w:r>
    </w:p>
    <w:p w14:paraId="560BC39D" w14:textId="3A2C2718" w:rsidR="00797710" w:rsidRPr="00797710" w:rsidRDefault="00797710" w:rsidP="00797710">
      <w:pPr>
        <w:pStyle w:val="Heading5"/>
      </w:pPr>
      <w:r>
        <w:t>Overview</w:t>
      </w:r>
    </w:p>
    <w:p w14:paraId="70111556" w14:textId="77777777" w:rsidR="00F52A18" w:rsidRDefault="00F52A18" w:rsidP="467CE968">
      <w:pPr>
        <w:pStyle w:val="BodyText"/>
        <w:spacing w:before="289" w:line="271" w:lineRule="auto"/>
        <w:ind w:right="673"/>
      </w:pPr>
      <w:r>
        <w:t>When</w:t>
      </w:r>
      <w:r>
        <w:rPr>
          <w:spacing w:val="-4"/>
        </w:rPr>
        <w:t xml:space="preserve"> </w:t>
      </w:r>
      <w:r>
        <w:t>a</w:t>
      </w:r>
      <w:r>
        <w:rPr>
          <w:spacing w:val="-3"/>
        </w:rPr>
        <w:t xml:space="preserve"> </w:t>
      </w:r>
      <w:r w:rsidRPr="00F479B5">
        <w:rPr>
          <w:bCs/>
          <w:u w:val="single"/>
        </w:rPr>
        <w:t>contractor</w:t>
      </w:r>
      <w:r>
        <w:rPr>
          <w:b/>
        </w:rPr>
        <w:t xml:space="preserve"> </w:t>
      </w:r>
      <w:r>
        <w:t>is</w:t>
      </w:r>
      <w:r>
        <w:rPr>
          <w:spacing w:val="-5"/>
        </w:rPr>
        <w:t xml:space="preserve"> </w:t>
      </w:r>
      <w:r>
        <w:t>performing</w:t>
      </w:r>
      <w:r>
        <w:rPr>
          <w:spacing w:val="-2"/>
        </w:rPr>
        <w:t xml:space="preserve"> </w:t>
      </w:r>
      <w:r>
        <w:t>the</w:t>
      </w:r>
      <w:r>
        <w:rPr>
          <w:spacing w:val="-3"/>
        </w:rPr>
        <w:t xml:space="preserve"> </w:t>
      </w:r>
      <w:r>
        <w:t>work,</w:t>
      </w:r>
      <w:r>
        <w:rPr>
          <w:spacing w:val="-3"/>
        </w:rPr>
        <w:t xml:space="preserve"> </w:t>
      </w:r>
      <w:r>
        <w:t>a</w:t>
      </w:r>
      <w:r>
        <w:rPr>
          <w:spacing w:val="-4"/>
        </w:rPr>
        <w:t xml:space="preserve"> </w:t>
      </w:r>
      <w:r>
        <w:t>Change</w:t>
      </w:r>
      <w:r>
        <w:rPr>
          <w:spacing w:val="-3"/>
        </w:rPr>
        <w:t xml:space="preserve"> </w:t>
      </w:r>
      <w:r>
        <w:t>Order</w:t>
      </w:r>
      <w:r>
        <w:rPr>
          <w:spacing w:val="-5"/>
        </w:rPr>
        <w:t xml:space="preserve"> </w:t>
      </w:r>
      <w:r>
        <w:t>Form</w:t>
      </w:r>
      <w:r>
        <w:rPr>
          <w:spacing w:val="-4"/>
        </w:rPr>
        <w:t xml:space="preserve"> </w:t>
      </w:r>
      <w:r>
        <w:t>is required whenever</w:t>
      </w:r>
      <w:r>
        <w:rPr>
          <w:spacing w:val="-5"/>
        </w:rPr>
        <w:t xml:space="preserve"> </w:t>
      </w:r>
      <w:r>
        <w:t>the</w:t>
      </w:r>
      <w:r>
        <w:rPr>
          <w:spacing w:val="-3"/>
        </w:rPr>
        <w:t xml:space="preserve"> </w:t>
      </w:r>
      <w:r>
        <w:t>scope</w:t>
      </w:r>
      <w:r>
        <w:rPr>
          <w:spacing w:val="-3"/>
        </w:rPr>
        <w:t xml:space="preserve"> </w:t>
      </w:r>
      <w:r>
        <w:t>of</w:t>
      </w:r>
      <w:r>
        <w:rPr>
          <w:spacing w:val="-6"/>
        </w:rPr>
        <w:t xml:space="preserve"> </w:t>
      </w:r>
      <w:r>
        <w:t>work deviates</w:t>
      </w:r>
      <w:r>
        <w:rPr>
          <w:spacing w:val="-4"/>
        </w:rPr>
        <w:t xml:space="preserve"> </w:t>
      </w:r>
      <w:r>
        <w:t>from</w:t>
      </w:r>
      <w:r>
        <w:rPr>
          <w:spacing w:val="-4"/>
        </w:rPr>
        <w:t xml:space="preserve"> </w:t>
      </w:r>
      <w:r>
        <w:t>the</w:t>
      </w:r>
      <w:r>
        <w:rPr>
          <w:spacing w:val="-3"/>
        </w:rPr>
        <w:t xml:space="preserve"> </w:t>
      </w:r>
      <w:r>
        <w:t>issued work</w:t>
      </w:r>
      <w:r>
        <w:rPr>
          <w:spacing w:val="-3"/>
        </w:rPr>
        <w:t xml:space="preserve"> </w:t>
      </w:r>
      <w:r>
        <w:t>order. This</w:t>
      </w:r>
      <w:r>
        <w:rPr>
          <w:spacing w:val="-5"/>
        </w:rPr>
        <w:t xml:space="preserve"> </w:t>
      </w:r>
      <w:r>
        <w:t>includes</w:t>
      </w:r>
      <w:r>
        <w:rPr>
          <w:spacing w:val="-5"/>
        </w:rPr>
        <w:t xml:space="preserve"> </w:t>
      </w:r>
      <w:r>
        <w:t>the</w:t>
      </w:r>
      <w:r>
        <w:rPr>
          <w:spacing w:val="-3"/>
        </w:rPr>
        <w:t xml:space="preserve"> </w:t>
      </w:r>
      <w:r>
        <w:t>addition</w:t>
      </w:r>
      <w:r>
        <w:rPr>
          <w:spacing w:val="-4"/>
        </w:rPr>
        <w:t xml:space="preserve"> </w:t>
      </w:r>
      <w:r>
        <w:t>or</w:t>
      </w:r>
      <w:r>
        <w:rPr>
          <w:spacing w:val="-5"/>
        </w:rPr>
        <w:t xml:space="preserve"> </w:t>
      </w:r>
      <w:r>
        <w:t>removal of</w:t>
      </w:r>
      <w:r>
        <w:rPr>
          <w:spacing w:val="-6"/>
        </w:rPr>
        <w:t xml:space="preserve"> </w:t>
      </w:r>
      <w:r>
        <w:t>measures</w:t>
      </w:r>
      <w:r>
        <w:rPr>
          <w:spacing w:val="-4"/>
        </w:rPr>
        <w:t xml:space="preserve"> </w:t>
      </w:r>
      <w:r>
        <w:t>or</w:t>
      </w:r>
      <w:r>
        <w:rPr>
          <w:spacing w:val="-5"/>
        </w:rPr>
        <w:t xml:space="preserve"> </w:t>
      </w:r>
      <w:r>
        <w:t>any</w:t>
      </w:r>
      <w:r>
        <w:rPr>
          <w:spacing w:val="-3"/>
        </w:rPr>
        <w:t xml:space="preserve"> </w:t>
      </w:r>
      <w:r>
        <w:t>changes</w:t>
      </w:r>
      <w:r>
        <w:rPr>
          <w:spacing w:val="-4"/>
        </w:rPr>
        <w:t xml:space="preserve"> </w:t>
      </w:r>
      <w:r>
        <w:t>in measure costs from the agreed-upon bid or established price list.</w:t>
      </w:r>
    </w:p>
    <w:p w14:paraId="5A6C6BA4" w14:textId="77777777" w:rsidR="00F52A18" w:rsidRDefault="00F52A18" w:rsidP="467CE968">
      <w:pPr>
        <w:pStyle w:val="BodyText"/>
        <w:spacing w:before="240" w:line="268" w:lineRule="auto"/>
        <w:ind w:right="66"/>
      </w:pPr>
      <w:r>
        <w:t>When</w:t>
      </w:r>
      <w:r>
        <w:rPr>
          <w:spacing w:val="-3"/>
        </w:rPr>
        <w:t xml:space="preserve"> </w:t>
      </w:r>
      <w:r>
        <w:t>a</w:t>
      </w:r>
      <w:r>
        <w:rPr>
          <w:spacing w:val="-2"/>
        </w:rPr>
        <w:t xml:space="preserve"> </w:t>
      </w:r>
      <w:r w:rsidRPr="00F479B5">
        <w:rPr>
          <w:bCs/>
          <w:u w:val="single"/>
        </w:rPr>
        <w:t>Service</w:t>
      </w:r>
      <w:r w:rsidRPr="00F479B5">
        <w:rPr>
          <w:bCs/>
          <w:spacing w:val="-3"/>
          <w:u w:val="single"/>
        </w:rPr>
        <w:t xml:space="preserve"> </w:t>
      </w:r>
      <w:r w:rsidRPr="00F479B5">
        <w:rPr>
          <w:bCs/>
          <w:u w:val="single"/>
        </w:rPr>
        <w:t>Provider</w:t>
      </w:r>
      <w:r w:rsidRPr="00F479B5">
        <w:rPr>
          <w:bCs/>
          <w:spacing w:val="-2"/>
          <w:u w:val="single"/>
        </w:rPr>
        <w:t xml:space="preserve"> </w:t>
      </w:r>
      <w:r w:rsidRPr="00F479B5">
        <w:rPr>
          <w:bCs/>
          <w:u w:val="single"/>
        </w:rPr>
        <w:t>employee</w:t>
      </w:r>
      <w:r>
        <w:rPr>
          <w:b/>
        </w:rPr>
        <w:t xml:space="preserve"> </w:t>
      </w:r>
      <w:r>
        <w:t>is</w:t>
      </w:r>
      <w:r>
        <w:rPr>
          <w:spacing w:val="-4"/>
        </w:rPr>
        <w:t xml:space="preserve"> </w:t>
      </w:r>
      <w:r>
        <w:t>performing</w:t>
      </w:r>
      <w:r>
        <w:rPr>
          <w:spacing w:val="-2"/>
        </w:rPr>
        <w:t xml:space="preserve"> </w:t>
      </w:r>
      <w:r>
        <w:t>the</w:t>
      </w:r>
      <w:r>
        <w:rPr>
          <w:spacing w:val="-2"/>
        </w:rPr>
        <w:t xml:space="preserve"> </w:t>
      </w:r>
      <w:r>
        <w:t>work,</w:t>
      </w:r>
      <w:r>
        <w:rPr>
          <w:spacing w:val="-2"/>
        </w:rPr>
        <w:t xml:space="preserve"> </w:t>
      </w:r>
      <w:r>
        <w:t>a</w:t>
      </w:r>
      <w:r>
        <w:rPr>
          <w:spacing w:val="-3"/>
        </w:rPr>
        <w:t xml:space="preserve"> </w:t>
      </w:r>
      <w:r>
        <w:t>Change</w:t>
      </w:r>
      <w:r>
        <w:rPr>
          <w:spacing w:val="-2"/>
        </w:rPr>
        <w:t xml:space="preserve"> </w:t>
      </w:r>
      <w:r>
        <w:t>Order</w:t>
      </w:r>
      <w:r>
        <w:rPr>
          <w:spacing w:val="-4"/>
        </w:rPr>
        <w:t xml:space="preserve"> </w:t>
      </w:r>
      <w:r>
        <w:t>Form</w:t>
      </w:r>
      <w:r>
        <w:rPr>
          <w:spacing w:val="-3"/>
        </w:rPr>
        <w:t xml:space="preserve"> </w:t>
      </w:r>
      <w:r>
        <w:t>is</w:t>
      </w:r>
      <w:r>
        <w:rPr>
          <w:spacing w:val="-4"/>
        </w:rPr>
        <w:t xml:space="preserve"> </w:t>
      </w:r>
      <w:r>
        <w:t>required when</w:t>
      </w:r>
      <w:r>
        <w:rPr>
          <w:spacing w:val="-3"/>
        </w:rPr>
        <w:t xml:space="preserve"> </w:t>
      </w:r>
      <w:r>
        <w:t>a</w:t>
      </w:r>
      <w:r>
        <w:rPr>
          <w:spacing w:val="-3"/>
        </w:rPr>
        <w:t xml:space="preserve"> </w:t>
      </w:r>
      <w:r>
        <w:t>measure</w:t>
      </w:r>
      <w:r>
        <w:rPr>
          <w:spacing w:val="-2"/>
        </w:rPr>
        <w:t xml:space="preserve"> </w:t>
      </w:r>
      <w:r>
        <w:t>is added or removed, or when the total work order cost changes by more than 15% from the issued work order.</w:t>
      </w:r>
    </w:p>
    <w:p w14:paraId="0C6A65E5" w14:textId="77777777" w:rsidR="00F52A18" w:rsidRDefault="00F52A18" w:rsidP="467CE968">
      <w:pPr>
        <w:pStyle w:val="BodyText"/>
        <w:spacing w:before="4"/>
      </w:pPr>
      <w:r>
        <w:t>Follow</w:t>
      </w:r>
      <w:r>
        <w:rPr>
          <w:spacing w:val="-5"/>
        </w:rPr>
        <w:t xml:space="preserve"> </w:t>
      </w:r>
      <w:r>
        <w:t>the</w:t>
      </w:r>
      <w:r>
        <w:rPr>
          <w:spacing w:val="-2"/>
        </w:rPr>
        <w:t xml:space="preserve"> </w:t>
      </w:r>
      <w:r>
        <w:t>process</w:t>
      </w:r>
      <w:r>
        <w:rPr>
          <w:spacing w:val="-4"/>
        </w:rPr>
        <w:t xml:space="preserve"> </w:t>
      </w:r>
      <w:r>
        <w:t>outlined</w:t>
      </w:r>
      <w:r>
        <w:rPr>
          <w:spacing w:val="-2"/>
        </w:rPr>
        <w:t xml:space="preserve"> above.</w:t>
      </w:r>
    </w:p>
    <w:p w14:paraId="68D3CA92" w14:textId="77777777" w:rsidR="00F52A18" w:rsidRDefault="00F52A18" w:rsidP="467CE968">
      <w:pPr>
        <w:ind w:right="102"/>
      </w:pPr>
      <w:r>
        <w:t>If</w:t>
      </w:r>
      <w:r>
        <w:rPr>
          <w:spacing w:val="-5"/>
        </w:rPr>
        <w:t xml:space="preserve"> </w:t>
      </w:r>
      <w:r>
        <w:t>you</w:t>
      </w:r>
      <w:r>
        <w:rPr>
          <w:spacing w:val="-3"/>
        </w:rPr>
        <w:t xml:space="preserve"> </w:t>
      </w:r>
      <w:r>
        <w:t>need</w:t>
      </w:r>
      <w:r>
        <w:rPr>
          <w:spacing w:val="-3"/>
        </w:rPr>
        <w:t xml:space="preserve"> </w:t>
      </w:r>
      <w:r>
        <w:t>to</w:t>
      </w:r>
      <w:r>
        <w:rPr>
          <w:spacing w:val="-3"/>
        </w:rPr>
        <w:t xml:space="preserve"> </w:t>
      </w:r>
      <w:r>
        <w:t>add</w:t>
      </w:r>
      <w:r>
        <w:rPr>
          <w:spacing w:val="-4"/>
        </w:rPr>
        <w:t xml:space="preserve"> </w:t>
      </w:r>
      <w:r>
        <w:t>or remove</w:t>
      </w:r>
      <w:r>
        <w:rPr>
          <w:spacing w:val="-2"/>
        </w:rPr>
        <w:t xml:space="preserve"> </w:t>
      </w:r>
      <w:r>
        <w:t xml:space="preserve">an </w:t>
      </w:r>
      <w:r w:rsidRPr="00F479B5">
        <w:rPr>
          <w:bCs/>
          <w:u w:val="single"/>
        </w:rPr>
        <w:t>Energy</w:t>
      </w:r>
      <w:r w:rsidRPr="00F479B5">
        <w:rPr>
          <w:bCs/>
          <w:spacing w:val="-2"/>
          <w:u w:val="single"/>
        </w:rPr>
        <w:t xml:space="preserve"> </w:t>
      </w:r>
      <w:r w:rsidRPr="00F479B5">
        <w:rPr>
          <w:bCs/>
          <w:u w:val="single"/>
        </w:rPr>
        <w:t>Conservation</w:t>
      </w:r>
      <w:r w:rsidRPr="00F479B5">
        <w:rPr>
          <w:bCs/>
          <w:spacing w:val="-1"/>
          <w:u w:val="single"/>
        </w:rPr>
        <w:t xml:space="preserve"> </w:t>
      </w:r>
      <w:r w:rsidRPr="00F479B5">
        <w:rPr>
          <w:bCs/>
          <w:u w:val="single"/>
        </w:rPr>
        <w:t>Measure</w:t>
      </w:r>
      <w:r w:rsidRPr="00F479B5">
        <w:rPr>
          <w:bCs/>
          <w:spacing w:val="-8"/>
          <w:u w:val="single"/>
        </w:rPr>
        <w:t xml:space="preserve"> </w:t>
      </w:r>
      <w:r w:rsidRPr="00F479B5">
        <w:rPr>
          <w:bCs/>
          <w:u w:val="single"/>
        </w:rPr>
        <w:t xml:space="preserve">(ECM) </w:t>
      </w:r>
      <w:r>
        <w:t>or</w:t>
      </w:r>
      <w:r>
        <w:rPr>
          <w:spacing w:val="-4"/>
        </w:rPr>
        <w:t xml:space="preserve"> </w:t>
      </w:r>
      <w:r w:rsidRPr="00F479B5">
        <w:rPr>
          <w:bCs/>
          <w:u w:val="single"/>
        </w:rPr>
        <w:t>Incidental</w:t>
      </w:r>
      <w:r w:rsidRPr="00F479B5">
        <w:rPr>
          <w:bCs/>
          <w:spacing w:val="-7"/>
          <w:u w:val="single"/>
        </w:rPr>
        <w:t xml:space="preserve"> </w:t>
      </w:r>
      <w:r w:rsidRPr="00F479B5">
        <w:rPr>
          <w:bCs/>
          <w:u w:val="single"/>
        </w:rPr>
        <w:t>Repair</w:t>
      </w:r>
      <w:r w:rsidRPr="00F479B5">
        <w:rPr>
          <w:bCs/>
          <w:spacing w:val="-1"/>
          <w:u w:val="single"/>
        </w:rPr>
        <w:t xml:space="preserve"> </w:t>
      </w:r>
      <w:r w:rsidRPr="00F479B5">
        <w:rPr>
          <w:bCs/>
          <w:u w:val="single"/>
        </w:rPr>
        <w:t>Measure</w:t>
      </w:r>
      <w:r w:rsidRPr="00F479B5">
        <w:rPr>
          <w:bCs/>
          <w:spacing w:val="-3"/>
          <w:u w:val="single"/>
        </w:rPr>
        <w:t xml:space="preserve"> </w:t>
      </w:r>
      <w:r w:rsidRPr="00F479B5">
        <w:rPr>
          <w:bCs/>
          <w:u w:val="single"/>
        </w:rPr>
        <w:t>(IRM),</w:t>
      </w:r>
      <w:r>
        <w:rPr>
          <w:spacing w:val="-2"/>
        </w:rPr>
        <w:t xml:space="preserve"> </w:t>
      </w:r>
      <w:r>
        <w:t>you must re-run</w:t>
      </w:r>
      <w:r>
        <w:rPr>
          <w:spacing w:val="-1"/>
        </w:rPr>
        <w:t xml:space="preserve"> </w:t>
      </w:r>
      <w:r>
        <w:t>the audit and</w:t>
      </w:r>
      <w:r>
        <w:rPr>
          <w:spacing w:val="-1"/>
        </w:rPr>
        <w:t xml:space="preserve"> </w:t>
      </w:r>
      <w:r>
        <w:t>regenerate the work order. Adding or</w:t>
      </w:r>
      <w:r>
        <w:rPr>
          <w:spacing w:val="-1"/>
        </w:rPr>
        <w:t xml:space="preserve"> </w:t>
      </w:r>
      <w:r>
        <w:t xml:space="preserve">removing a </w:t>
      </w:r>
      <w:r w:rsidRPr="00F479B5">
        <w:rPr>
          <w:bCs/>
          <w:u w:val="single"/>
        </w:rPr>
        <w:t>Health and Safety Measure (HSM)</w:t>
      </w:r>
      <w:r>
        <w:rPr>
          <w:b/>
        </w:rPr>
        <w:t xml:space="preserve"> </w:t>
      </w:r>
      <w:r>
        <w:t xml:space="preserve">does </w:t>
      </w:r>
      <w:r w:rsidRPr="00F479B5">
        <w:rPr>
          <w:bCs/>
          <w:u w:val="single"/>
        </w:rPr>
        <w:t>not</w:t>
      </w:r>
      <w:r>
        <w:rPr>
          <w:b/>
        </w:rPr>
        <w:t xml:space="preserve"> </w:t>
      </w:r>
      <w:r>
        <w:t>require an audit re-run.</w:t>
      </w:r>
    </w:p>
    <w:p w14:paraId="200F2EB7" w14:textId="77777777" w:rsidR="00F52A18" w:rsidRDefault="00F52A18" w:rsidP="00F52A18">
      <w:pPr>
        <w:pStyle w:val="BodyText"/>
        <w:spacing w:before="239" w:line="268" w:lineRule="auto"/>
        <w:ind w:right="37"/>
      </w:pPr>
      <w:r>
        <w:t>A</w:t>
      </w:r>
      <w:r>
        <w:rPr>
          <w:spacing w:val="-5"/>
        </w:rPr>
        <w:t xml:space="preserve"> </w:t>
      </w:r>
      <w:r>
        <w:t>change</w:t>
      </w:r>
      <w:r>
        <w:rPr>
          <w:spacing w:val="-2"/>
        </w:rPr>
        <w:t xml:space="preserve"> </w:t>
      </w:r>
      <w:r>
        <w:t>in</w:t>
      </w:r>
      <w:r>
        <w:rPr>
          <w:spacing w:val="-4"/>
        </w:rPr>
        <w:t xml:space="preserve"> </w:t>
      </w:r>
      <w:r>
        <w:t>cost</w:t>
      </w:r>
      <w:r>
        <w:rPr>
          <w:spacing w:val="-1"/>
        </w:rPr>
        <w:t xml:space="preserve"> </w:t>
      </w:r>
      <w:r>
        <w:t>for</w:t>
      </w:r>
      <w:r>
        <w:rPr>
          <w:spacing w:val="-4"/>
        </w:rPr>
        <w:t xml:space="preserve"> </w:t>
      </w:r>
      <w:r>
        <w:t>an</w:t>
      </w:r>
      <w:r>
        <w:rPr>
          <w:spacing w:val="-3"/>
        </w:rPr>
        <w:t xml:space="preserve"> </w:t>
      </w:r>
      <w:r>
        <w:t>ECM</w:t>
      </w:r>
      <w:r>
        <w:rPr>
          <w:spacing w:val="-1"/>
        </w:rPr>
        <w:t xml:space="preserve"> </w:t>
      </w:r>
      <w:r>
        <w:t>or</w:t>
      </w:r>
      <w:r>
        <w:rPr>
          <w:spacing w:val="-4"/>
        </w:rPr>
        <w:t xml:space="preserve"> </w:t>
      </w:r>
      <w:r>
        <w:t>IRM</w:t>
      </w:r>
      <w:r>
        <w:rPr>
          <w:spacing w:val="-1"/>
        </w:rPr>
        <w:t xml:space="preserve"> </w:t>
      </w:r>
      <w:r>
        <w:t>does</w:t>
      </w:r>
      <w:r>
        <w:rPr>
          <w:spacing w:val="-3"/>
        </w:rPr>
        <w:t xml:space="preserve"> </w:t>
      </w:r>
      <w:r>
        <w:t>not</w:t>
      </w:r>
      <w:r>
        <w:rPr>
          <w:spacing w:val="-1"/>
        </w:rPr>
        <w:t xml:space="preserve"> </w:t>
      </w:r>
      <w:r>
        <w:t>require</w:t>
      </w:r>
      <w:r>
        <w:rPr>
          <w:spacing w:val="-2"/>
        </w:rPr>
        <w:t xml:space="preserve"> </w:t>
      </w:r>
      <w:r>
        <w:t>re-running</w:t>
      </w:r>
      <w:r>
        <w:rPr>
          <w:spacing w:val="-2"/>
        </w:rPr>
        <w:t xml:space="preserve"> </w:t>
      </w:r>
      <w:r>
        <w:t>the</w:t>
      </w:r>
      <w:r>
        <w:rPr>
          <w:spacing w:val="-2"/>
        </w:rPr>
        <w:t xml:space="preserve"> </w:t>
      </w:r>
      <w:r>
        <w:t>audit;</w:t>
      </w:r>
      <w:r>
        <w:rPr>
          <w:spacing w:val="-2"/>
        </w:rPr>
        <w:t xml:space="preserve"> </w:t>
      </w:r>
      <w:r>
        <w:t>however,</w:t>
      </w:r>
      <w:r>
        <w:rPr>
          <w:spacing w:val="-2"/>
        </w:rPr>
        <w:t xml:space="preserve"> </w:t>
      </w:r>
      <w:r>
        <w:t>you</w:t>
      </w:r>
      <w:r>
        <w:rPr>
          <w:spacing w:val="-3"/>
        </w:rPr>
        <w:t xml:space="preserve"> </w:t>
      </w:r>
      <w:r>
        <w:t>must</w:t>
      </w:r>
      <w:r>
        <w:rPr>
          <w:spacing w:val="-1"/>
        </w:rPr>
        <w:t xml:space="preserve"> </w:t>
      </w:r>
      <w:r>
        <w:t>ensure</w:t>
      </w:r>
      <w:r>
        <w:rPr>
          <w:spacing w:val="-2"/>
        </w:rPr>
        <w:t xml:space="preserve"> </w:t>
      </w:r>
      <w:r>
        <w:t>that</w:t>
      </w:r>
      <w:r>
        <w:rPr>
          <w:spacing w:val="-1"/>
        </w:rPr>
        <w:t xml:space="preserve"> </w:t>
      </w:r>
      <w:r>
        <w:t>the measure continues to meet SIR requirements at the work order level.</w:t>
      </w:r>
    </w:p>
    <w:p w14:paraId="017FD6A2" w14:textId="77777777" w:rsidR="00F52A18" w:rsidRDefault="00F52A18" w:rsidP="00F52A18">
      <w:pPr>
        <w:pStyle w:val="BodyText"/>
        <w:spacing w:before="244" w:line="273" w:lineRule="auto"/>
        <w:ind w:right="37"/>
      </w:pPr>
      <w:r>
        <w:t>Minor model adjustments may be acceptable with proper documentation and an explanation for the deviation. If</w:t>
      </w:r>
      <w:r>
        <w:rPr>
          <w:spacing w:val="-5"/>
        </w:rPr>
        <w:t xml:space="preserve"> </w:t>
      </w:r>
      <w:r>
        <w:t>there</w:t>
      </w:r>
      <w:r>
        <w:rPr>
          <w:spacing w:val="-2"/>
        </w:rPr>
        <w:t xml:space="preserve"> </w:t>
      </w:r>
      <w:r>
        <w:t>is</w:t>
      </w:r>
      <w:r>
        <w:rPr>
          <w:spacing w:val="-4"/>
        </w:rPr>
        <w:t xml:space="preserve"> </w:t>
      </w:r>
      <w:r>
        <w:t>a</w:t>
      </w:r>
      <w:r>
        <w:rPr>
          <w:spacing w:val="-3"/>
        </w:rPr>
        <w:t xml:space="preserve"> </w:t>
      </w:r>
      <w:r>
        <w:t>significant</w:t>
      </w:r>
      <w:r>
        <w:rPr>
          <w:spacing w:val="-1"/>
        </w:rPr>
        <w:t xml:space="preserve"> </w:t>
      </w:r>
      <w:r>
        <w:t>change</w:t>
      </w:r>
      <w:r>
        <w:rPr>
          <w:spacing w:val="-2"/>
        </w:rPr>
        <w:t xml:space="preserve"> </w:t>
      </w:r>
      <w:r>
        <w:t>to</w:t>
      </w:r>
      <w:r>
        <w:rPr>
          <w:spacing w:val="-3"/>
        </w:rPr>
        <w:t xml:space="preserve"> </w:t>
      </w:r>
      <w:r>
        <w:t>the</w:t>
      </w:r>
      <w:r>
        <w:rPr>
          <w:spacing w:val="-2"/>
        </w:rPr>
        <w:t xml:space="preserve"> </w:t>
      </w:r>
      <w:r>
        <w:t>original</w:t>
      </w:r>
      <w:r>
        <w:rPr>
          <w:spacing w:val="-3"/>
        </w:rPr>
        <w:t xml:space="preserve"> </w:t>
      </w:r>
      <w:r>
        <w:t>model,</w:t>
      </w:r>
      <w:r>
        <w:rPr>
          <w:spacing w:val="-2"/>
        </w:rPr>
        <w:t xml:space="preserve"> </w:t>
      </w:r>
      <w:r>
        <w:t>the audit</w:t>
      </w:r>
      <w:r>
        <w:rPr>
          <w:spacing w:val="-1"/>
        </w:rPr>
        <w:t xml:space="preserve"> </w:t>
      </w:r>
      <w:r>
        <w:t>should</w:t>
      </w:r>
      <w:r>
        <w:rPr>
          <w:spacing w:val="-3"/>
        </w:rPr>
        <w:t xml:space="preserve"> </w:t>
      </w:r>
      <w:r>
        <w:t>be</w:t>
      </w:r>
      <w:r>
        <w:rPr>
          <w:spacing w:val="-2"/>
        </w:rPr>
        <w:t xml:space="preserve"> </w:t>
      </w:r>
      <w:r>
        <w:t>re-run</w:t>
      </w:r>
      <w:r>
        <w:rPr>
          <w:spacing w:val="-4"/>
        </w:rPr>
        <w:t xml:space="preserve"> </w:t>
      </w:r>
      <w:r>
        <w:t>and</w:t>
      </w:r>
      <w:r>
        <w:rPr>
          <w:spacing w:val="-4"/>
        </w:rPr>
        <w:t xml:space="preserve"> </w:t>
      </w:r>
      <w:r>
        <w:t>new</w:t>
      </w:r>
      <w:r>
        <w:rPr>
          <w:spacing w:val="-5"/>
        </w:rPr>
        <w:t xml:space="preserve"> </w:t>
      </w:r>
      <w:r>
        <w:t>work</w:t>
      </w:r>
      <w:r>
        <w:rPr>
          <w:spacing w:val="-2"/>
        </w:rPr>
        <w:t xml:space="preserve"> </w:t>
      </w:r>
      <w:r>
        <w:t>orders</w:t>
      </w:r>
      <w:r>
        <w:rPr>
          <w:spacing w:val="-4"/>
        </w:rPr>
        <w:t xml:space="preserve"> </w:t>
      </w:r>
      <w:r>
        <w:t>generated.</w:t>
      </w:r>
    </w:p>
    <w:p w14:paraId="2059C884" w14:textId="77777777" w:rsidR="00F52A18" w:rsidRDefault="00F52A18" w:rsidP="467CE968">
      <w:pPr>
        <w:pStyle w:val="BodyText"/>
        <w:spacing w:before="233" w:line="271" w:lineRule="auto"/>
        <w:ind w:right="249"/>
      </w:pPr>
      <w:r>
        <w:t>Re-running</w:t>
      </w:r>
      <w:r>
        <w:rPr>
          <w:spacing w:val="-2"/>
        </w:rPr>
        <w:t xml:space="preserve"> </w:t>
      </w:r>
      <w:r>
        <w:t>an</w:t>
      </w:r>
      <w:r>
        <w:rPr>
          <w:spacing w:val="-3"/>
        </w:rPr>
        <w:t xml:space="preserve"> </w:t>
      </w:r>
      <w:r>
        <w:t>audit</w:t>
      </w:r>
      <w:r>
        <w:rPr>
          <w:spacing w:val="-2"/>
        </w:rPr>
        <w:t xml:space="preserve"> </w:t>
      </w:r>
      <w:r>
        <w:t>after</w:t>
      </w:r>
      <w:r>
        <w:rPr>
          <w:spacing w:val="-4"/>
        </w:rPr>
        <w:t xml:space="preserve"> </w:t>
      </w:r>
      <w:r>
        <w:t>work orders</w:t>
      </w:r>
      <w:r>
        <w:rPr>
          <w:spacing w:val="-4"/>
        </w:rPr>
        <w:t xml:space="preserve"> </w:t>
      </w:r>
      <w:r>
        <w:t>have</w:t>
      </w:r>
      <w:r>
        <w:rPr>
          <w:spacing w:val="-2"/>
        </w:rPr>
        <w:t xml:space="preserve"> </w:t>
      </w:r>
      <w:r>
        <w:t>been</w:t>
      </w:r>
      <w:r>
        <w:rPr>
          <w:spacing w:val="-3"/>
        </w:rPr>
        <w:t xml:space="preserve"> </w:t>
      </w:r>
      <w:r>
        <w:t>issued</w:t>
      </w:r>
      <w:r>
        <w:rPr>
          <w:spacing w:val="-3"/>
        </w:rPr>
        <w:t xml:space="preserve"> </w:t>
      </w:r>
      <w:r>
        <w:t>should</w:t>
      </w:r>
      <w:r>
        <w:rPr>
          <w:spacing w:val="-3"/>
        </w:rPr>
        <w:t xml:space="preserve"> </w:t>
      </w:r>
      <w:r>
        <w:t>be</w:t>
      </w:r>
      <w:r>
        <w:rPr>
          <w:spacing w:val="-2"/>
        </w:rPr>
        <w:t xml:space="preserve"> </w:t>
      </w:r>
      <w:r>
        <w:t>limited,</w:t>
      </w:r>
      <w:r>
        <w:rPr>
          <w:spacing w:val="-2"/>
        </w:rPr>
        <w:t xml:space="preserve"> </w:t>
      </w:r>
      <w:r>
        <w:t>as</w:t>
      </w:r>
      <w:r>
        <w:rPr>
          <w:spacing w:val="-4"/>
        </w:rPr>
        <w:t xml:space="preserve"> </w:t>
      </w:r>
      <w:r>
        <w:t>it</w:t>
      </w:r>
      <w:r>
        <w:rPr>
          <w:spacing w:val="-2"/>
        </w:rPr>
        <w:t xml:space="preserve"> </w:t>
      </w:r>
      <w:r>
        <w:t>can</w:t>
      </w:r>
      <w:r>
        <w:rPr>
          <w:spacing w:val="-3"/>
        </w:rPr>
        <w:t xml:space="preserve"> </w:t>
      </w:r>
      <w:r>
        <w:t>cause</w:t>
      </w:r>
      <w:r>
        <w:rPr>
          <w:spacing w:val="-2"/>
        </w:rPr>
        <w:t xml:space="preserve"> </w:t>
      </w:r>
      <w:r>
        <w:t>measures</w:t>
      </w:r>
      <w:r>
        <w:rPr>
          <w:spacing w:val="-3"/>
        </w:rPr>
        <w:t xml:space="preserve"> </w:t>
      </w:r>
      <w:r>
        <w:t>to</w:t>
      </w:r>
      <w:r>
        <w:rPr>
          <w:spacing w:val="-3"/>
        </w:rPr>
        <w:t xml:space="preserve"> </w:t>
      </w:r>
      <w:r>
        <w:t>drop</w:t>
      </w:r>
      <w:r>
        <w:rPr>
          <w:spacing w:val="-3"/>
        </w:rPr>
        <w:t xml:space="preserve"> </w:t>
      </w:r>
      <w:r>
        <w:t>or introduce errors</w:t>
      </w:r>
      <w:r>
        <w:rPr>
          <w:spacing w:val="-2"/>
        </w:rPr>
        <w:t xml:space="preserve"> </w:t>
      </w:r>
      <w:r>
        <w:t>into</w:t>
      </w:r>
      <w:r>
        <w:rPr>
          <w:spacing w:val="-1"/>
        </w:rPr>
        <w:t xml:space="preserve"> </w:t>
      </w:r>
      <w:r>
        <w:t>the work order.</w:t>
      </w:r>
      <w:r>
        <w:rPr>
          <w:spacing w:val="-1"/>
        </w:rPr>
        <w:t xml:space="preserve"> </w:t>
      </w:r>
      <w:r>
        <w:t>Commerce recognizes</w:t>
      </w:r>
      <w:r>
        <w:rPr>
          <w:spacing w:val="-1"/>
        </w:rPr>
        <w:t xml:space="preserve"> </w:t>
      </w:r>
      <w:r>
        <w:t>that re-running may occasionally be necessary; in such</w:t>
      </w:r>
      <w:r>
        <w:rPr>
          <w:spacing w:val="-2"/>
        </w:rPr>
        <w:t xml:space="preserve"> </w:t>
      </w:r>
      <w:r>
        <w:t>cases,</w:t>
      </w:r>
      <w:r>
        <w:rPr>
          <w:spacing w:val="-1"/>
        </w:rPr>
        <w:t xml:space="preserve"> </w:t>
      </w:r>
      <w:r>
        <w:t>communication</w:t>
      </w:r>
      <w:r>
        <w:rPr>
          <w:spacing w:val="-2"/>
        </w:rPr>
        <w:t xml:space="preserve"> </w:t>
      </w:r>
      <w:r>
        <w:t>is</w:t>
      </w:r>
      <w:r>
        <w:rPr>
          <w:spacing w:val="-3"/>
        </w:rPr>
        <w:t xml:space="preserve"> </w:t>
      </w:r>
      <w:r>
        <w:t>expected if</w:t>
      </w:r>
      <w:r>
        <w:rPr>
          <w:spacing w:val="-4"/>
        </w:rPr>
        <w:t xml:space="preserve"> </w:t>
      </w:r>
      <w:r>
        <w:t>measures</w:t>
      </w:r>
      <w:r>
        <w:rPr>
          <w:spacing w:val="-2"/>
        </w:rPr>
        <w:t xml:space="preserve"> </w:t>
      </w:r>
      <w:r>
        <w:t>are</w:t>
      </w:r>
      <w:r>
        <w:rPr>
          <w:spacing w:val="-1"/>
        </w:rPr>
        <w:t xml:space="preserve"> </w:t>
      </w:r>
      <w:r>
        <w:t>dropped</w:t>
      </w:r>
      <w:r>
        <w:rPr>
          <w:spacing w:val="-2"/>
        </w:rPr>
        <w:t xml:space="preserve"> </w:t>
      </w:r>
      <w:r>
        <w:t>or fall</w:t>
      </w:r>
      <w:r>
        <w:rPr>
          <w:spacing w:val="-1"/>
        </w:rPr>
        <w:t xml:space="preserve"> </w:t>
      </w:r>
      <w:r>
        <w:t>below</w:t>
      </w:r>
      <w:r>
        <w:rPr>
          <w:spacing w:val="-4"/>
        </w:rPr>
        <w:t xml:space="preserve"> </w:t>
      </w:r>
      <w:r>
        <w:t>required</w:t>
      </w:r>
      <w:r>
        <w:rPr>
          <w:spacing w:val="-2"/>
        </w:rPr>
        <w:t xml:space="preserve"> </w:t>
      </w:r>
      <w:r>
        <w:t>thresholds.</w:t>
      </w:r>
      <w:r>
        <w:rPr>
          <w:spacing w:val="-2"/>
        </w:rPr>
        <w:t xml:space="preserve"> </w:t>
      </w:r>
      <w:r>
        <w:t>Braiding</w:t>
      </w:r>
      <w:r>
        <w:rPr>
          <w:spacing w:val="-1"/>
        </w:rPr>
        <w:t xml:space="preserve"> </w:t>
      </w:r>
      <w:r>
        <w:t>or co-funding of measures may be needed in some situations.</w:t>
      </w:r>
    </w:p>
    <w:p w14:paraId="2F6E2441" w14:textId="77777777" w:rsidR="00F52A18" w:rsidRDefault="00F52A18" w:rsidP="467CE968">
      <w:pPr>
        <w:pStyle w:val="BodyText"/>
        <w:spacing w:before="242" w:line="268" w:lineRule="auto"/>
        <w:ind w:right="180"/>
      </w:pPr>
      <w:r>
        <w:t>In</w:t>
      </w:r>
      <w:r>
        <w:rPr>
          <w:spacing w:val="-3"/>
        </w:rPr>
        <w:t xml:space="preserve"> </w:t>
      </w:r>
      <w:r>
        <w:t>all</w:t>
      </w:r>
      <w:r>
        <w:rPr>
          <w:spacing w:val="-2"/>
        </w:rPr>
        <w:t xml:space="preserve"> </w:t>
      </w:r>
      <w:r>
        <w:t>cases,</w:t>
      </w:r>
      <w:r>
        <w:rPr>
          <w:spacing w:val="-2"/>
        </w:rPr>
        <w:t xml:space="preserve"> </w:t>
      </w:r>
      <w:r>
        <w:t>the</w:t>
      </w:r>
      <w:r>
        <w:rPr>
          <w:spacing w:val="-2"/>
        </w:rPr>
        <w:t xml:space="preserve"> </w:t>
      </w:r>
      <w:r>
        <w:t>Change</w:t>
      </w:r>
      <w:r>
        <w:rPr>
          <w:spacing w:val="-2"/>
        </w:rPr>
        <w:t xml:space="preserve"> </w:t>
      </w:r>
      <w:r>
        <w:t>Order</w:t>
      </w:r>
      <w:r>
        <w:rPr>
          <w:spacing w:val="-4"/>
        </w:rPr>
        <w:t xml:space="preserve"> </w:t>
      </w:r>
      <w:r>
        <w:t>Form</w:t>
      </w:r>
      <w:r>
        <w:rPr>
          <w:spacing w:val="-3"/>
        </w:rPr>
        <w:t xml:space="preserve"> </w:t>
      </w:r>
      <w:r>
        <w:t>must</w:t>
      </w:r>
      <w:r>
        <w:rPr>
          <w:spacing w:val="-1"/>
        </w:rPr>
        <w:t xml:space="preserve"> </w:t>
      </w:r>
      <w:r>
        <w:t>be</w:t>
      </w:r>
      <w:r>
        <w:rPr>
          <w:spacing w:val="-2"/>
        </w:rPr>
        <w:t xml:space="preserve"> </w:t>
      </w:r>
      <w:r>
        <w:t>fully</w:t>
      </w:r>
      <w:r>
        <w:rPr>
          <w:spacing w:val="-2"/>
        </w:rPr>
        <w:t xml:space="preserve"> </w:t>
      </w:r>
      <w:r>
        <w:t>completed,</w:t>
      </w:r>
      <w:r>
        <w:rPr>
          <w:spacing w:val="-2"/>
        </w:rPr>
        <w:t xml:space="preserve"> </w:t>
      </w:r>
      <w:r>
        <w:t>reflect</w:t>
      </w:r>
      <w:r>
        <w:rPr>
          <w:spacing w:val="-1"/>
        </w:rPr>
        <w:t xml:space="preserve"> </w:t>
      </w:r>
      <w:r>
        <w:t>the</w:t>
      </w:r>
      <w:r>
        <w:rPr>
          <w:spacing w:val="-2"/>
        </w:rPr>
        <w:t xml:space="preserve"> </w:t>
      </w:r>
      <w:r>
        <w:t>updated</w:t>
      </w:r>
      <w:r>
        <w:rPr>
          <w:spacing w:val="-3"/>
        </w:rPr>
        <w:t xml:space="preserve"> </w:t>
      </w:r>
      <w:r>
        <w:t>scope</w:t>
      </w:r>
      <w:r>
        <w:rPr>
          <w:spacing w:val="-2"/>
        </w:rPr>
        <w:t xml:space="preserve"> </w:t>
      </w:r>
      <w:r>
        <w:t>of</w:t>
      </w:r>
      <w:r>
        <w:rPr>
          <w:spacing w:val="-5"/>
        </w:rPr>
        <w:t xml:space="preserve"> </w:t>
      </w:r>
      <w:r>
        <w:t>work</w:t>
      </w:r>
      <w:r>
        <w:rPr>
          <w:spacing w:val="-2"/>
        </w:rPr>
        <w:t xml:space="preserve"> </w:t>
      </w:r>
      <w:r>
        <w:t>and</w:t>
      </w:r>
      <w:r>
        <w:rPr>
          <w:spacing w:val="-3"/>
        </w:rPr>
        <w:t xml:space="preserve"> </w:t>
      </w:r>
      <w:r>
        <w:t>associated costs, provide justification for the change, and be included in the client file.</w:t>
      </w:r>
    </w:p>
    <w:p w14:paraId="2F71AEB7" w14:textId="4E1DAA7B" w:rsidR="00F52A18" w:rsidRDefault="00F52A18" w:rsidP="00F52A18">
      <w:pPr>
        <w:pStyle w:val="BodyText"/>
        <w:spacing w:before="244" w:line="271" w:lineRule="auto"/>
        <w:ind w:right="55"/>
      </w:pPr>
      <w:r>
        <w:t>Commerce</w:t>
      </w:r>
      <w:r>
        <w:rPr>
          <w:spacing w:val="-3"/>
        </w:rPr>
        <w:t xml:space="preserve"> </w:t>
      </w:r>
      <w:r>
        <w:t>will</w:t>
      </w:r>
      <w:r>
        <w:rPr>
          <w:spacing w:val="-3"/>
        </w:rPr>
        <w:t xml:space="preserve"> </w:t>
      </w:r>
      <w:r>
        <w:t>continue</w:t>
      </w:r>
      <w:r>
        <w:rPr>
          <w:spacing w:val="-3"/>
        </w:rPr>
        <w:t xml:space="preserve"> </w:t>
      </w:r>
      <w:r>
        <w:t>to</w:t>
      </w:r>
      <w:r>
        <w:rPr>
          <w:spacing w:val="-4"/>
        </w:rPr>
        <w:t xml:space="preserve"> </w:t>
      </w:r>
      <w:r>
        <w:t>evaluate</w:t>
      </w:r>
      <w:r>
        <w:rPr>
          <w:spacing w:val="-3"/>
        </w:rPr>
        <w:t xml:space="preserve"> </w:t>
      </w:r>
      <w:r>
        <w:t>this</w:t>
      </w:r>
      <w:r>
        <w:rPr>
          <w:spacing w:val="-5"/>
        </w:rPr>
        <w:t xml:space="preserve"> </w:t>
      </w:r>
      <w:r>
        <w:t>process</w:t>
      </w:r>
      <w:r>
        <w:rPr>
          <w:spacing w:val="-5"/>
        </w:rPr>
        <w:t xml:space="preserve"> </w:t>
      </w:r>
      <w:r>
        <w:t>to</w:t>
      </w:r>
      <w:r>
        <w:rPr>
          <w:spacing w:val="-4"/>
        </w:rPr>
        <w:t xml:space="preserve"> </w:t>
      </w:r>
      <w:r>
        <w:t>ensure</w:t>
      </w:r>
      <w:r>
        <w:rPr>
          <w:spacing w:val="-3"/>
        </w:rPr>
        <w:t xml:space="preserve"> </w:t>
      </w:r>
      <w:r>
        <w:t>consistency</w:t>
      </w:r>
      <w:r>
        <w:rPr>
          <w:spacing w:val="-3"/>
        </w:rPr>
        <w:t xml:space="preserve"> </w:t>
      </w:r>
      <w:r>
        <w:t>and</w:t>
      </w:r>
      <w:r>
        <w:rPr>
          <w:spacing w:val="-4"/>
        </w:rPr>
        <w:t xml:space="preserve"> </w:t>
      </w:r>
      <w:r>
        <w:t>maintain</w:t>
      </w:r>
      <w:r>
        <w:rPr>
          <w:spacing w:val="-4"/>
        </w:rPr>
        <w:t xml:space="preserve"> </w:t>
      </w:r>
      <w:r>
        <w:t>the</w:t>
      </w:r>
      <w:r>
        <w:rPr>
          <w:spacing w:val="-3"/>
        </w:rPr>
        <w:t xml:space="preserve"> </w:t>
      </w:r>
      <w:r>
        <w:t>integrity</w:t>
      </w:r>
      <w:r>
        <w:rPr>
          <w:spacing w:val="-3"/>
        </w:rPr>
        <w:t xml:space="preserve"> </w:t>
      </w:r>
      <w:r>
        <w:t>of</w:t>
      </w:r>
      <w:r>
        <w:rPr>
          <w:spacing w:val="-6"/>
        </w:rPr>
        <w:t xml:space="preserve"> </w:t>
      </w:r>
      <w:r>
        <w:t xml:space="preserve">program implementation. </w:t>
      </w:r>
    </w:p>
    <w:p w14:paraId="37485D30" w14:textId="77777777" w:rsidR="00F52A18" w:rsidRDefault="00F52A18" w:rsidP="00F52A18">
      <w:pPr>
        <w:pStyle w:val="Heading6"/>
      </w:pPr>
      <w:r>
        <w:t>WAPLink process</w:t>
      </w:r>
    </w:p>
    <w:p w14:paraId="6E2BCD31" w14:textId="49A2B0B3" w:rsidR="00F52A18" w:rsidRPr="001A5051" w:rsidRDefault="00F52A18" w:rsidP="0041149A">
      <w:pPr>
        <w:pStyle w:val="ListParagraph"/>
        <w:widowControl w:val="0"/>
        <w:numPr>
          <w:ilvl w:val="0"/>
          <w:numId w:val="181"/>
        </w:numPr>
        <w:tabs>
          <w:tab w:val="left" w:pos="720"/>
        </w:tabs>
        <w:autoSpaceDE w:val="0"/>
        <w:autoSpaceDN w:val="0"/>
        <w:spacing w:before="198" w:after="0" w:line="240" w:lineRule="auto"/>
        <w:contextualSpacing w:val="0"/>
        <w:rPr>
          <w:sz w:val="20"/>
        </w:rPr>
      </w:pPr>
      <w:r>
        <w:t>Open</w:t>
      </w:r>
      <w:r w:rsidRPr="00C83A58">
        <w:rPr>
          <w:spacing w:val="-3"/>
        </w:rPr>
        <w:t xml:space="preserve"> </w:t>
      </w:r>
      <w:r>
        <w:t>the</w:t>
      </w:r>
      <w:r w:rsidRPr="00C83A58">
        <w:rPr>
          <w:spacing w:val="-1"/>
        </w:rPr>
        <w:t xml:space="preserve"> </w:t>
      </w:r>
      <w:r>
        <w:t>work</w:t>
      </w:r>
      <w:r w:rsidRPr="00C83A58">
        <w:rPr>
          <w:spacing w:val="-2"/>
        </w:rPr>
        <w:t xml:space="preserve"> </w:t>
      </w:r>
      <w:r>
        <w:t>order</w:t>
      </w:r>
      <w:r w:rsidRPr="00C83A58">
        <w:rPr>
          <w:spacing w:val="-3"/>
        </w:rPr>
        <w:t xml:space="preserve"> </w:t>
      </w:r>
      <w:r>
        <w:t>and</w:t>
      </w:r>
      <w:r w:rsidRPr="00C83A58">
        <w:rPr>
          <w:spacing w:val="-3"/>
        </w:rPr>
        <w:t xml:space="preserve"> </w:t>
      </w:r>
      <w:r>
        <w:t xml:space="preserve">select </w:t>
      </w:r>
      <w:r w:rsidRPr="00CB4EEC">
        <w:rPr>
          <w:b/>
          <w:bCs/>
          <w:spacing w:val="-2"/>
        </w:rPr>
        <w:t>Details</w:t>
      </w:r>
      <w:r>
        <w:rPr>
          <w:b/>
          <w:bCs/>
          <w:spacing w:val="-2"/>
        </w:rPr>
        <w:t xml:space="preserve"> </w:t>
      </w:r>
      <w:r w:rsidRPr="00CB4EEC">
        <w:rPr>
          <w:spacing w:val="-2"/>
        </w:rPr>
        <w:t>in the bottom right corner</w:t>
      </w:r>
      <w:r>
        <w:rPr>
          <w:spacing w:val="-2"/>
        </w:rPr>
        <w:t xml:space="preserve"> (</w:t>
      </w:r>
      <w:r w:rsidR="00401902" w:rsidRPr="00401902">
        <w:rPr>
          <w:color w:val="004D8D" w:themeColor="text1" w:themeTint="E6"/>
          <w:u w:val="single"/>
        </w:rPr>
        <w:fldChar w:fldCharType="begin"/>
      </w:r>
      <w:r w:rsidR="00401902" w:rsidRPr="00401902">
        <w:rPr>
          <w:color w:val="004D8D" w:themeColor="text1" w:themeTint="E6"/>
          <w:u w:val="single"/>
        </w:rPr>
        <w:instrText xml:space="preserve"> REF _Ref229571328 \h </w:instrText>
      </w:r>
      <w:r w:rsidR="00401902">
        <w:rPr>
          <w:color w:val="004D8D" w:themeColor="text1" w:themeTint="E6"/>
          <w:u w:val="single"/>
        </w:rPr>
        <w:instrText xml:space="preserve"> \* MERGEFORMAT </w:instrText>
      </w:r>
      <w:r w:rsidR="00401902" w:rsidRPr="00401902">
        <w:rPr>
          <w:color w:val="004D8D" w:themeColor="text1" w:themeTint="E6"/>
          <w:u w:val="single"/>
        </w:rPr>
      </w:r>
      <w:r w:rsidR="00401902" w:rsidRPr="00401902">
        <w:rPr>
          <w:color w:val="004D8D" w:themeColor="text1" w:themeTint="E6"/>
          <w:u w:val="single"/>
        </w:rPr>
        <w:fldChar w:fldCharType="separate"/>
      </w:r>
      <w:r w:rsidR="00401902" w:rsidRPr="00401902">
        <w:rPr>
          <w:color w:val="004D8D" w:themeColor="text1" w:themeTint="E6"/>
          <w:u w:val="single"/>
        </w:rPr>
        <w:t>Figure 12</w:t>
      </w:r>
      <w:r w:rsidR="00401902" w:rsidRPr="00401902">
        <w:rPr>
          <w:color w:val="004D8D" w:themeColor="text1" w:themeTint="E6"/>
          <w:u w:val="single"/>
        </w:rPr>
        <w:fldChar w:fldCharType="end"/>
      </w:r>
      <w:r>
        <w:rPr>
          <w:spacing w:val="-2"/>
        </w:rPr>
        <w:t>)</w:t>
      </w:r>
    </w:p>
    <w:p w14:paraId="216BD5BA" w14:textId="4DC421B3" w:rsidR="00F52A18" w:rsidRDefault="00F52A18" w:rsidP="00F52A18">
      <w:pPr>
        <w:pStyle w:val="Caption"/>
      </w:pPr>
      <w:bookmarkStart w:id="138" w:name="_Ref229571328"/>
      <w:r>
        <w:lastRenderedPageBreak/>
        <w:t xml:space="preserve">Figure </w:t>
      </w:r>
      <w:r w:rsidR="000C4A2A">
        <w:fldChar w:fldCharType="begin"/>
      </w:r>
      <w:r w:rsidR="000C4A2A">
        <w:instrText xml:space="preserve"> SEQ Figure \* ARABIC </w:instrText>
      </w:r>
      <w:r w:rsidR="000C4A2A">
        <w:fldChar w:fldCharType="separate"/>
      </w:r>
      <w:r w:rsidR="00661C90">
        <w:rPr>
          <w:noProof/>
        </w:rPr>
        <w:t>12</w:t>
      </w:r>
      <w:r w:rsidR="000C4A2A">
        <w:fldChar w:fldCharType="end"/>
      </w:r>
      <w:bookmarkEnd w:id="138"/>
      <w:r>
        <w:t>. Work order details window</w:t>
      </w:r>
    </w:p>
    <w:p w14:paraId="0B870A7E" w14:textId="5D2A19E4" w:rsidR="45ABA428" w:rsidRDefault="45ABA428" w:rsidP="000E1182">
      <w:pPr>
        <w:widowControl w:val="0"/>
        <w:tabs>
          <w:tab w:val="left" w:pos="720"/>
        </w:tabs>
        <w:autoSpaceDE w:val="0"/>
        <w:autoSpaceDN w:val="0"/>
        <w:spacing w:before="198" w:after="0" w:line="240" w:lineRule="auto"/>
        <w:ind w:left="360"/>
        <w:rPr>
          <w:sz w:val="20"/>
          <w:szCs w:val="20"/>
        </w:rPr>
      </w:pPr>
      <w:r>
        <w:rPr>
          <w:noProof/>
        </w:rPr>
        <w:drawing>
          <wp:inline distT="0" distB="0" distL="0" distR="0" wp14:anchorId="196FC234" wp14:editId="06271367">
            <wp:extent cx="5343525" cy="2600197"/>
            <wp:effectExtent l="0" t="0" r="0" b="0"/>
            <wp:docPr id="35351985" name="drawing" descr="Work order details window  with work order information and Details button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985" name="drawing" descr="Work order details window  with work order information and Details button indicated"/>
                    <pic:cNvPicPr/>
                  </pic:nvPicPr>
                  <pic:blipFill>
                    <a:blip r:embed="rId38">
                      <a:extLst>
                        <a:ext uri="{28A0092B-C50C-407E-A947-70E740481C1C}">
                          <a14:useLocalDpi xmlns:a14="http://schemas.microsoft.com/office/drawing/2010/main"/>
                        </a:ext>
                      </a:extLst>
                    </a:blip>
                    <a:stretch>
                      <a:fillRect/>
                    </a:stretch>
                  </pic:blipFill>
                  <pic:spPr>
                    <a:xfrm>
                      <a:off x="0" y="0"/>
                      <a:ext cx="5343525" cy="2600197"/>
                    </a:xfrm>
                    <a:prstGeom prst="rect">
                      <a:avLst/>
                    </a:prstGeom>
                  </pic:spPr>
                </pic:pic>
              </a:graphicData>
            </a:graphic>
          </wp:inline>
        </w:drawing>
      </w:r>
    </w:p>
    <w:p w14:paraId="44E23283" w14:textId="77777777" w:rsidR="00F52A18" w:rsidRDefault="00F52A18" w:rsidP="0041149A">
      <w:pPr>
        <w:pStyle w:val="ListParagraph"/>
        <w:widowControl w:val="0"/>
        <w:numPr>
          <w:ilvl w:val="0"/>
          <w:numId w:val="181"/>
        </w:numPr>
        <w:tabs>
          <w:tab w:val="left" w:pos="721"/>
        </w:tabs>
        <w:autoSpaceDE w:val="0"/>
        <w:autoSpaceDN w:val="0"/>
        <w:spacing w:before="7" w:after="0"/>
        <w:ind w:right="239"/>
        <w:contextualSpacing w:val="0"/>
      </w:pPr>
      <w:r>
        <w:t>Enter</w:t>
      </w:r>
      <w:r>
        <w:rPr>
          <w:spacing w:val="-4"/>
        </w:rPr>
        <w:t xml:space="preserve"> </w:t>
      </w:r>
      <w:r>
        <w:t>actual</w:t>
      </w:r>
      <w:r>
        <w:rPr>
          <w:spacing w:val="-2"/>
        </w:rPr>
        <w:t xml:space="preserve"> </w:t>
      </w:r>
      <w:r>
        <w:t>costs</w:t>
      </w:r>
      <w:r>
        <w:rPr>
          <w:spacing w:val="-4"/>
        </w:rPr>
        <w:t xml:space="preserve"> </w:t>
      </w:r>
      <w:r>
        <w:t>to</w:t>
      </w:r>
      <w:r>
        <w:rPr>
          <w:spacing w:val="-1"/>
        </w:rPr>
        <w:t xml:space="preserve"> </w:t>
      </w:r>
      <w:r>
        <w:t>represent</w:t>
      </w:r>
      <w:r>
        <w:rPr>
          <w:spacing w:val="-1"/>
        </w:rPr>
        <w:t xml:space="preserve"> </w:t>
      </w:r>
      <w:r>
        <w:t>the</w:t>
      </w:r>
      <w:r>
        <w:rPr>
          <w:spacing w:val="-2"/>
        </w:rPr>
        <w:t xml:space="preserve"> </w:t>
      </w:r>
      <w:r>
        <w:t>change</w:t>
      </w:r>
    </w:p>
    <w:p w14:paraId="34B8A92D" w14:textId="77777777" w:rsidR="00F52A18" w:rsidRDefault="00F52A18" w:rsidP="0041149A">
      <w:pPr>
        <w:pStyle w:val="ListParagraph"/>
        <w:widowControl w:val="0"/>
        <w:numPr>
          <w:ilvl w:val="0"/>
          <w:numId w:val="181"/>
        </w:numPr>
        <w:tabs>
          <w:tab w:val="left" w:pos="721"/>
        </w:tabs>
        <w:autoSpaceDE w:val="0"/>
        <w:autoSpaceDN w:val="0"/>
        <w:spacing w:before="7" w:after="0"/>
        <w:ind w:right="239"/>
        <w:contextualSpacing w:val="0"/>
      </w:pPr>
      <w:r>
        <w:t>Enter</w:t>
      </w:r>
      <w:r>
        <w:rPr>
          <w:spacing w:val="-4"/>
        </w:rPr>
        <w:t xml:space="preserve"> </w:t>
      </w:r>
      <w:r>
        <w:t>applicable</w:t>
      </w:r>
      <w:r>
        <w:rPr>
          <w:spacing w:val="-2"/>
        </w:rPr>
        <w:t xml:space="preserve"> </w:t>
      </w:r>
      <w:r>
        <w:t>notes</w:t>
      </w:r>
    </w:p>
    <w:p w14:paraId="2B3EF82B" w14:textId="6C82AF5F" w:rsidR="00F52A18" w:rsidRDefault="00F52A18" w:rsidP="0041149A">
      <w:pPr>
        <w:pStyle w:val="ListParagraph"/>
        <w:widowControl w:val="0"/>
        <w:numPr>
          <w:ilvl w:val="0"/>
          <w:numId w:val="181"/>
        </w:numPr>
        <w:tabs>
          <w:tab w:val="left" w:pos="721"/>
        </w:tabs>
        <w:autoSpaceDE w:val="0"/>
        <w:autoSpaceDN w:val="0"/>
        <w:spacing w:before="7" w:after="0"/>
        <w:ind w:right="239"/>
        <w:contextualSpacing w:val="0"/>
      </w:pPr>
      <w:r>
        <w:t>Select</w:t>
      </w:r>
      <w:r>
        <w:rPr>
          <w:spacing w:val="-1"/>
        </w:rPr>
        <w:t xml:space="preserve"> </w:t>
      </w:r>
      <w:r w:rsidRPr="00CB4EEC">
        <w:rPr>
          <w:b/>
          <w:bCs/>
        </w:rPr>
        <w:t>Change</w:t>
      </w:r>
      <w:r w:rsidRPr="00CB4EEC">
        <w:rPr>
          <w:b/>
          <w:bCs/>
          <w:spacing w:val="-2"/>
        </w:rPr>
        <w:t xml:space="preserve"> </w:t>
      </w:r>
      <w:r w:rsidRPr="00CB4EEC">
        <w:rPr>
          <w:b/>
          <w:bCs/>
        </w:rPr>
        <w:t>Order</w:t>
      </w:r>
      <w:r>
        <w:rPr>
          <w:spacing w:val="-2"/>
        </w:rPr>
        <w:t xml:space="preserve"> </w:t>
      </w:r>
      <w:r>
        <w:t>and</w:t>
      </w:r>
      <w:r>
        <w:rPr>
          <w:spacing w:val="-3"/>
        </w:rPr>
        <w:t xml:space="preserve"> </w:t>
      </w:r>
      <w:r>
        <w:t>assign</w:t>
      </w:r>
      <w:r>
        <w:rPr>
          <w:spacing w:val="-3"/>
        </w:rPr>
        <w:t xml:space="preserve"> </w:t>
      </w:r>
      <w:r>
        <w:t>it</w:t>
      </w:r>
      <w:r>
        <w:rPr>
          <w:spacing w:val="-1"/>
        </w:rPr>
        <w:t xml:space="preserve"> </w:t>
      </w:r>
      <w:r>
        <w:t>a numerical value (</w:t>
      </w:r>
      <w:r w:rsidR="00401902">
        <w:rPr>
          <w:color w:val="004D8D" w:themeColor="text1" w:themeTint="E6"/>
          <w:u w:val="single"/>
        </w:rPr>
        <w:fldChar w:fldCharType="begin"/>
      </w:r>
      <w:r w:rsidR="00401902" w:rsidRPr="00401902">
        <w:rPr>
          <w:color w:val="004D8D" w:themeColor="text1" w:themeTint="E6"/>
          <w:u w:val="single"/>
        </w:rPr>
        <w:instrText xml:space="preserve"> REF _Ref229571314 \h </w:instrText>
      </w:r>
      <w:r w:rsidR="00401902">
        <w:rPr>
          <w:color w:val="004D8D" w:themeColor="text1" w:themeTint="E6"/>
          <w:u w:val="single"/>
        </w:rPr>
        <w:instrText xml:space="preserve"> \* MERGEFORMAT </w:instrText>
      </w:r>
      <w:r w:rsidR="00401902">
        <w:rPr>
          <w:color w:val="004D8D" w:themeColor="text1" w:themeTint="E6"/>
          <w:u w:val="single"/>
        </w:rPr>
      </w:r>
      <w:r w:rsidR="00401902">
        <w:rPr>
          <w:color w:val="004D8D" w:themeColor="text1" w:themeTint="E6"/>
          <w:u w:val="single"/>
        </w:rPr>
        <w:fldChar w:fldCharType="separate"/>
      </w:r>
      <w:r w:rsidR="00401902" w:rsidRPr="00401902">
        <w:rPr>
          <w:color w:val="004D8D" w:themeColor="text1" w:themeTint="E6"/>
          <w:u w:val="single"/>
        </w:rPr>
        <w:t>Figure 13</w:t>
      </w:r>
      <w:r w:rsidR="00401902">
        <w:rPr>
          <w:color w:val="004D8D" w:themeColor="text1" w:themeTint="E6"/>
          <w:u w:val="single"/>
        </w:rPr>
        <w:fldChar w:fldCharType="end"/>
      </w:r>
      <w:r w:rsidR="00401902">
        <w:rPr>
          <w:color w:val="004D8D" w:themeColor="text1" w:themeTint="E6"/>
          <w:u w:val="single"/>
        </w:rPr>
        <w:t>)</w:t>
      </w:r>
    </w:p>
    <w:p w14:paraId="29C354C7" w14:textId="0121488E" w:rsidR="00F52A18" w:rsidRDefault="00F52A18" w:rsidP="00F52A18">
      <w:pPr>
        <w:pStyle w:val="Caption"/>
      </w:pPr>
      <w:bookmarkStart w:id="139" w:name="_Ref229571314"/>
      <w:r>
        <w:t xml:space="preserve">Figure </w:t>
      </w:r>
      <w:r w:rsidR="000C4A2A">
        <w:fldChar w:fldCharType="begin"/>
      </w:r>
      <w:r w:rsidR="000C4A2A">
        <w:instrText xml:space="preserve"> SEQ Figure \* ARABIC </w:instrText>
      </w:r>
      <w:r w:rsidR="000C4A2A">
        <w:fldChar w:fldCharType="separate"/>
      </w:r>
      <w:r w:rsidR="00661C90">
        <w:rPr>
          <w:noProof/>
        </w:rPr>
        <w:t>13</w:t>
      </w:r>
      <w:r w:rsidR="000C4A2A">
        <w:fldChar w:fldCharType="end"/>
      </w:r>
      <w:bookmarkEnd w:id="139"/>
      <w:r>
        <w:t>. Bottom of Work Order Details window</w:t>
      </w:r>
    </w:p>
    <w:p w14:paraId="41B3ABFF" w14:textId="4F2872BB" w:rsidR="35ECB3CB" w:rsidRDefault="35ECB3CB" w:rsidP="44D7EECC">
      <w:pPr>
        <w:pStyle w:val="ListParagraph"/>
        <w:widowControl w:val="0"/>
        <w:tabs>
          <w:tab w:val="left" w:pos="721"/>
        </w:tabs>
        <w:spacing w:before="7" w:after="0"/>
        <w:ind w:left="720" w:right="239"/>
        <w:contextualSpacing w:val="0"/>
      </w:pPr>
      <w:r>
        <w:rPr>
          <w:noProof/>
        </w:rPr>
        <w:drawing>
          <wp:inline distT="0" distB="0" distL="0" distR="0" wp14:anchorId="35557CB1" wp14:editId="1A3D6029">
            <wp:extent cx="5048250" cy="4507366"/>
            <wp:effectExtent l="0" t="0" r="0" b="0"/>
            <wp:docPr id="523860035" name="drawing" descr=" Bottom of Work Order Details window with cost, change order number, and change order checkbox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60035" name="drawing" descr=" Bottom of Work Order Details window with cost, change order number, and change order checkbox indicated"/>
                    <pic:cNvPicPr/>
                  </pic:nvPicPr>
                  <pic:blipFill>
                    <a:blip r:embed="rId39">
                      <a:extLst>
                        <a:ext uri="{28A0092B-C50C-407E-A947-70E740481C1C}">
                          <a14:useLocalDpi xmlns:a14="http://schemas.microsoft.com/office/drawing/2010/main"/>
                        </a:ext>
                      </a:extLst>
                    </a:blip>
                    <a:stretch>
                      <a:fillRect/>
                    </a:stretch>
                  </pic:blipFill>
                  <pic:spPr>
                    <a:xfrm>
                      <a:off x="0" y="0"/>
                      <a:ext cx="5048250" cy="4507366"/>
                    </a:xfrm>
                    <a:prstGeom prst="rect">
                      <a:avLst/>
                    </a:prstGeom>
                  </pic:spPr>
                </pic:pic>
              </a:graphicData>
            </a:graphic>
          </wp:inline>
        </w:drawing>
      </w:r>
    </w:p>
    <w:p w14:paraId="56C8D6A9" w14:textId="28CE7AE0" w:rsidR="44D7EECC" w:rsidRDefault="44D7EECC" w:rsidP="44D7EECC">
      <w:pPr>
        <w:pStyle w:val="ListParagraph"/>
        <w:widowControl w:val="0"/>
        <w:tabs>
          <w:tab w:val="left" w:pos="721"/>
        </w:tabs>
        <w:spacing w:before="7" w:after="0"/>
        <w:ind w:left="720" w:right="239"/>
        <w:contextualSpacing w:val="0"/>
      </w:pPr>
    </w:p>
    <w:p w14:paraId="75CCAFF3" w14:textId="77777777" w:rsidR="00F52A18" w:rsidRPr="006E4D00" w:rsidRDefault="00F52A18" w:rsidP="0041149A">
      <w:pPr>
        <w:pStyle w:val="ListParagraph"/>
        <w:widowControl w:val="0"/>
        <w:numPr>
          <w:ilvl w:val="0"/>
          <w:numId w:val="181"/>
        </w:numPr>
        <w:tabs>
          <w:tab w:val="left" w:pos="721"/>
        </w:tabs>
        <w:autoSpaceDE w:val="0"/>
        <w:autoSpaceDN w:val="0"/>
        <w:spacing w:before="7" w:after="0"/>
        <w:ind w:right="239"/>
        <w:contextualSpacing w:val="0"/>
      </w:pPr>
      <w:r>
        <w:t>Complete the Change Order Form</w:t>
      </w:r>
    </w:p>
    <w:p w14:paraId="4886F52A" w14:textId="77777777" w:rsidR="00F52A18" w:rsidRDefault="00F52A18" w:rsidP="0041149A">
      <w:pPr>
        <w:pStyle w:val="ListParagraph"/>
        <w:numPr>
          <w:ilvl w:val="1"/>
          <w:numId w:val="181"/>
        </w:numPr>
      </w:pPr>
      <w:r>
        <w:t>Once</w:t>
      </w:r>
      <w:r w:rsidRPr="00B235D0">
        <w:rPr>
          <w:spacing w:val="-13"/>
        </w:rPr>
        <w:t xml:space="preserve"> </w:t>
      </w:r>
      <w:r>
        <w:t>the</w:t>
      </w:r>
      <w:r w:rsidRPr="00B235D0">
        <w:rPr>
          <w:spacing w:val="-8"/>
        </w:rPr>
        <w:t xml:space="preserve"> </w:t>
      </w:r>
      <w:r>
        <w:t>SP</w:t>
      </w:r>
      <w:r w:rsidRPr="00B235D0">
        <w:rPr>
          <w:spacing w:val="-9"/>
        </w:rPr>
        <w:t xml:space="preserve"> </w:t>
      </w:r>
      <w:r>
        <w:t>has</w:t>
      </w:r>
      <w:r w:rsidRPr="00B235D0">
        <w:rPr>
          <w:spacing w:val="-11"/>
        </w:rPr>
        <w:t xml:space="preserve"> </w:t>
      </w:r>
      <w:r>
        <w:t>completed</w:t>
      </w:r>
      <w:r w:rsidRPr="00B235D0">
        <w:rPr>
          <w:spacing w:val="-15"/>
        </w:rPr>
        <w:t xml:space="preserve"> </w:t>
      </w:r>
      <w:r>
        <w:t>the</w:t>
      </w:r>
      <w:r w:rsidRPr="00B235D0">
        <w:rPr>
          <w:spacing w:val="-7"/>
        </w:rPr>
        <w:t xml:space="preserve"> </w:t>
      </w:r>
      <w:r>
        <w:t>checklists</w:t>
      </w:r>
      <w:r w:rsidRPr="00B235D0">
        <w:rPr>
          <w:spacing w:val="-7"/>
        </w:rPr>
        <w:t xml:space="preserve"> </w:t>
      </w:r>
      <w:r>
        <w:t>in</w:t>
      </w:r>
      <w:r w:rsidRPr="00B235D0">
        <w:rPr>
          <w:spacing w:val="-11"/>
        </w:rPr>
        <w:t xml:space="preserve"> </w:t>
      </w:r>
      <w:r>
        <w:t>WAPLink,</w:t>
      </w:r>
      <w:r w:rsidRPr="00B235D0">
        <w:rPr>
          <w:spacing w:val="-11"/>
        </w:rPr>
        <w:t xml:space="preserve"> </w:t>
      </w:r>
      <w:r>
        <w:t>they</w:t>
      </w:r>
      <w:r w:rsidRPr="00B235D0">
        <w:rPr>
          <w:spacing w:val="-10"/>
        </w:rPr>
        <w:t xml:space="preserve"> </w:t>
      </w:r>
      <w:r>
        <w:t>will</w:t>
      </w:r>
      <w:r w:rsidRPr="00B235D0">
        <w:rPr>
          <w:spacing w:val="-10"/>
        </w:rPr>
        <w:t xml:space="preserve"> </w:t>
      </w:r>
      <w:r>
        <w:t>move</w:t>
      </w:r>
      <w:r w:rsidRPr="00B235D0">
        <w:rPr>
          <w:spacing w:val="-11"/>
        </w:rPr>
        <w:t xml:space="preserve"> </w:t>
      </w:r>
      <w:r>
        <w:t>to</w:t>
      </w:r>
      <w:r w:rsidRPr="00B235D0">
        <w:rPr>
          <w:spacing w:val="-6"/>
        </w:rPr>
        <w:t xml:space="preserve"> </w:t>
      </w:r>
      <w:r>
        <w:t>the</w:t>
      </w:r>
      <w:r w:rsidRPr="00B235D0">
        <w:rPr>
          <w:spacing w:val="-11"/>
        </w:rPr>
        <w:t xml:space="preserve"> </w:t>
      </w:r>
      <w:r>
        <w:t>work</w:t>
      </w:r>
      <w:r w:rsidRPr="00B235D0">
        <w:rPr>
          <w:spacing w:val="-12"/>
        </w:rPr>
        <w:t xml:space="preserve"> </w:t>
      </w:r>
      <w:r w:rsidRPr="00B235D0">
        <w:rPr>
          <w:spacing w:val="-2"/>
        </w:rPr>
        <w:t>order</w:t>
      </w:r>
    </w:p>
    <w:p w14:paraId="6D98814E" w14:textId="77777777" w:rsidR="00C90D1E" w:rsidRDefault="00C90D1E" w:rsidP="00BF00C1">
      <w:pPr>
        <w:pStyle w:val="Heading5"/>
      </w:pPr>
      <w:r>
        <w:t>Travel</w:t>
      </w:r>
      <w:r>
        <w:rPr>
          <w:spacing w:val="-11"/>
        </w:rPr>
        <w:t xml:space="preserve"> </w:t>
      </w:r>
      <w:r w:rsidRPr="00E135FE">
        <w:t>guidance</w:t>
      </w:r>
    </w:p>
    <w:p w14:paraId="0EA57A23" w14:textId="77777777" w:rsidR="00C90D1E" w:rsidRDefault="00C90D1E" w:rsidP="00BF00C1">
      <w:r w:rsidRPr="00C15274">
        <w:t>Travel costs interact directly with the model. They must be included in the audit, and they need to be incorporated into the cumulative SIR. This requirement applies primarily to crews, since contractors typically build travel costs into their bids</w:t>
      </w:r>
      <w:r>
        <w:t>.</w:t>
      </w:r>
    </w:p>
    <w:p w14:paraId="4A086E8B" w14:textId="6586F963" w:rsidR="00C90D1E" w:rsidRDefault="00C90D1E" w:rsidP="00101F26">
      <w:pPr>
        <w:pStyle w:val="Heading6"/>
      </w:pPr>
      <w:r>
        <w:t>Entering travel costs</w:t>
      </w:r>
      <w:r w:rsidR="00101F26">
        <w:t xml:space="preserve"> </w:t>
      </w:r>
      <w:r>
        <w:t>WAPLink process</w:t>
      </w:r>
    </w:p>
    <w:p w14:paraId="4085AAEE" w14:textId="3F59F575" w:rsidR="00C90D1E" w:rsidRPr="00CB4EEC" w:rsidRDefault="00C90D1E" w:rsidP="0041149A">
      <w:pPr>
        <w:pStyle w:val="ListParagraph"/>
        <w:numPr>
          <w:ilvl w:val="0"/>
          <w:numId w:val="184"/>
        </w:numPr>
      </w:pPr>
      <w:r>
        <w:t xml:space="preserve">In the </w:t>
      </w:r>
      <w:r w:rsidRPr="00D53F63">
        <w:rPr>
          <w:b/>
          <w:bCs/>
        </w:rPr>
        <w:t>WAPLink Job</w:t>
      </w:r>
      <w:r>
        <w:t xml:space="preserve"> </w:t>
      </w:r>
      <w:r w:rsidR="76EC23B2">
        <w:t xml:space="preserve">menu </w:t>
      </w:r>
      <w:r>
        <w:t xml:space="preserve">for a household, select </w:t>
      </w:r>
      <w:r>
        <w:rPr>
          <w:b/>
          <w:bCs/>
        </w:rPr>
        <w:t>Me</w:t>
      </w:r>
      <w:r w:rsidRPr="00834ACE">
        <w:rPr>
          <w:b/>
          <w:bCs/>
        </w:rPr>
        <w:t>asures</w:t>
      </w:r>
    </w:p>
    <w:p w14:paraId="62FB3D88" w14:textId="77777777" w:rsidR="00C90D1E" w:rsidRDefault="00C90D1E" w:rsidP="0041149A">
      <w:pPr>
        <w:pStyle w:val="ListParagraph"/>
        <w:numPr>
          <w:ilvl w:val="0"/>
          <w:numId w:val="184"/>
        </w:numPr>
        <w:rPr>
          <w:spacing w:val="40"/>
        </w:rPr>
      </w:pPr>
      <w:r>
        <w:t xml:space="preserve">Select </w:t>
      </w:r>
      <w:r>
        <w:rPr>
          <w:b/>
          <w:bCs/>
        </w:rPr>
        <w:t xml:space="preserve">Travel </w:t>
      </w:r>
      <w:r>
        <w:t>and</w:t>
      </w:r>
      <w:r>
        <w:rPr>
          <w:spacing w:val="-5"/>
        </w:rPr>
        <w:t xml:space="preserve"> </w:t>
      </w:r>
      <w:r w:rsidRPr="00CB4EEC">
        <w:rPr>
          <w:b/>
          <w:bCs/>
        </w:rPr>
        <w:t>Include</w:t>
      </w:r>
      <w:r w:rsidRPr="00CB4EEC">
        <w:rPr>
          <w:b/>
          <w:bCs/>
          <w:spacing w:val="-1"/>
        </w:rPr>
        <w:t xml:space="preserve"> </w:t>
      </w:r>
      <w:r w:rsidRPr="00CB4EEC">
        <w:rPr>
          <w:b/>
          <w:bCs/>
        </w:rPr>
        <w:t>in SIR</w:t>
      </w:r>
      <w:r>
        <w:t xml:space="preserve"> so it will interact with the Job SIR</w:t>
      </w:r>
    </w:p>
    <w:p w14:paraId="5B7478C6" w14:textId="77777777" w:rsidR="00C90D1E" w:rsidRDefault="00C90D1E" w:rsidP="00BF00C1">
      <w:r>
        <w:t>Note: You will see red outlined boxes (required) for Energy Savings information. You can ignore this, and the audit will still process.</w:t>
      </w:r>
    </w:p>
    <w:p w14:paraId="63A922DA" w14:textId="6015129B" w:rsidR="00F608C0" w:rsidRDefault="00F608C0" w:rsidP="00BF00C1">
      <w:pPr>
        <w:pStyle w:val="Heading5"/>
      </w:pPr>
      <w:r>
        <w:t>Measure</w:t>
      </w:r>
      <w:r>
        <w:rPr>
          <w:spacing w:val="-7"/>
        </w:rPr>
        <w:t xml:space="preserve"> </w:t>
      </w:r>
      <w:r w:rsidR="00C6205D">
        <w:t>c</w:t>
      </w:r>
      <w:r w:rsidRPr="000C6502">
        <w:t>onsideration</w:t>
      </w:r>
      <w:r w:rsidR="00EA35C5">
        <w:t>s</w:t>
      </w:r>
      <w:bookmarkEnd w:id="126"/>
    </w:p>
    <w:p w14:paraId="12C31B80" w14:textId="448A9E63" w:rsidR="00EA35C5" w:rsidRPr="00EA35C5" w:rsidRDefault="0095764D" w:rsidP="00BF00C1">
      <w:pPr>
        <w:spacing w:before="120" w:after="0"/>
      </w:pPr>
      <w:r>
        <w:t>This section provides notes and instructions for the process of entering data about measures into WAPLink.</w:t>
      </w:r>
      <w:r w:rsidR="00C00416">
        <w:t xml:space="preserve"> For </w:t>
      </w:r>
      <w:r w:rsidR="00560DAA">
        <w:t xml:space="preserve">updated policy language </w:t>
      </w:r>
      <w:r w:rsidR="00C00416">
        <w:t>for Energy Conservation Measures, Incident Repair Measures, Health and Safety Measures, and General Heat Waste, refer to</w:t>
      </w:r>
      <w:r w:rsidR="00D27460">
        <w:t xml:space="preserve"> </w:t>
      </w:r>
      <w:r w:rsidR="00D27460" w:rsidRPr="00D27460">
        <w:rPr>
          <w:color w:val="004D8D" w:themeColor="accent1" w:themeTint="E6"/>
          <w:u w:val="single"/>
        </w:rPr>
        <w:fldChar w:fldCharType="begin"/>
      </w:r>
      <w:r w:rsidR="00D27460" w:rsidRPr="00D27460">
        <w:rPr>
          <w:color w:val="004D8D" w:themeColor="accent1" w:themeTint="E6"/>
          <w:u w:val="single"/>
        </w:rPr>
        <w:instrText xml:space="preserve"> REF _Ref219894033 \h </w:instrText>
      </w:r>
      <w:r w:rsidR="00D27460" w:rsidRPr="00D27460">
        <w:rPr>
          <w:color w:val="004D8D" w:themeColor="accent1" w:themeTint="E6"/>
          <w:u w:val="single"/>
        </w:rPr>
      </w:r>
      <w:r w:rsidR="00D27460" w:rsidRPr="00D27460">
        <w:rPr>
          <w:color w:val="004D8D" w:themeColor="accent1" w:themeTint="E6"/>
          <w:u w:val="single"/>
        </w:rPr>
        <w:fldChar w:fldCharType="separate"/>
      </w:r>
      <w:r w:rsidR="00D27460" w:rsidRPr="00D27460">
        <w:rPr>
          <w:rFonts w:eastAsia="Calibri"/>
          <w:color w:val="004D8D" w:themeColor="accent1" w:themeTint="E6"/>
          <w:u w:val="single"/>
        </w:rPr>
        <w:t>Appendix C: Measures – updated policy language</w:t>
      </w:r>
      <w:r w:rsidR="00D27460" w:rsidRPr="00D27460">
        <w:rPr>
          <w:color w:val="004D8D" w:themeColor="accent1" w:themeTint="E6"/>
          <w:u w:val="single"/>
        </w:rPr>
        <w:fldChar w:fldCharType="end"/>
      </w:r>
      <w:r w:rsidR="00C00416">
        <w:t xml:space="preserve">. </w:t>
      </w:r>
    </w:p>
    <w:p w14:paraId="7727EC3A" w14:textId="3B450C7F" w:rsidR="00F608C0" w:rsidRDefault="00F608C0" w:rsidP="00101F26">
      <w:pPr>
        <w:pStyle w:val="Heading6"/>
      </w:pPr>
      <w:r>
        <w:t>Energy</w:t>
      </w:r>
      <w:r>
        <w:rPr>
          <w:spacing w:val="-7"/>
        </w:rPr>
        <w:t xml:space="preserve"> </w:t>
      </w:r>
      <w:r>
        <w:t>Conservation</w:t>
      </w:r>
      <w:r>
        <w:rPr>
          <w:spacing w:val="-9"/>
        </w:rPr>
        <w:t xml:space="preserve"> </w:t>
      </w:r>
      <w:r>
        <w:t>Measure</w:t>
      </w:r>
      <w:r>
        <w:rPr>
          <w:spacing w:val="-7"/>
        </w:rPr>
        <w:t xml:space="preserve"> </w:t>
      </w:r>
      <w:r>
        <w:rPr>
          <w:spacing w:val="-2"/>
        </w:rPr>
        <w:t>(ECM)</w:t>
      </w:r>
      <w:r w:rsidR="00101F26">
        <w:rPr>
          <w:spacing w:val="-2"/>
        </w:rPr>
        <w:t xml:space="preserve"> </w:t>
      </w:r>
      <w:r w:rsidR="007B438B">
        <w:t>WAPLink process</w:t>
      </w:r>
    </w:p>
    <w:p w14:paraId="519E6315" w14:textId="77777777" w:rsidR="00F608C0" w:rsidRDefault="00F608C0" w:rsidP="00BF00C1">
      <w:pPr>
        <w:pStyle w:val="BodyText"/>
        <w:spacing w:before="20"/>
        <w:ind w:left="360"/>
      </w:pPr>
      <w:r>
        <w:t>For</w:t>
      </w:r>
      <w:r>
        <w:rPr>
          <w:spacing w:val="-2"/>
        </w:rPr>
        <w:t xml:space="preserve"> </w:t>
      </w:r>
      <w:r>
        <w:t>Audit</w:t>
      </w:r>
      <w:r>
        <w:rPr>
          <w:spacing w:val="-1"/>
        </w:rPr>
        <w:t xml:space="preserve"> </w:t>
      </w:r>
      <w:r>
        <w:rPr>
          <w:spacing w:val="-2"/>
        </w:rPr>
        <w:t>Events:</w:t>
      </w:r>
    </w:p>
    <w:p w14:paraId="444BF9C4" w14:textId="23C0AE5A" w:rsidR="00F608C0" w:rsidRDefault="00F608C0" w:rsidP="0041149A">
      <w:pPr>
        <w:pStyle w:val="ListParagraph"/>
        <w:widowControl w:val="0"/>
        <w:numPr>
          <w:ilvl w:val="0"/>
          <w:numId w:val="157"/>
        </w:numPr>
        <w:tabs>
          <w:tab w:val="left" w:pos="896"/>
        </w:tabs>
        <w:autoSpaceDE w:val="0"/>
        <w:autoSpaceDN w:val="0"/>
        <w:spacing w:before="19" w:after="0" w:line="240" w:lineRule="auto"/>
        <w:contextualSpacing w:val="0"/>
      </w:pPr>
      <w:r>
        <w:t>Enter</w:t>
      </w:r>
      <w:r>
        <w:rPr>
          <w:spacing w:val="-6"/>
        </w:rPr>
        <w:t xml:space="preserve"> </w:t>
      </w:r>
      <w:r>
        <w:t>data</w:t>
      </w:r>
      <w:r>
        <w:rPr>
          <w:spacing w:val="-4"/>
        </w:rPr>
        <w:t xml:space="preserve"> </w:t>
      </w:r>
      <w:r>
        <w:t>from</w:t>
      </w:r>
      <w:r>
        <w:rPr>
          <w:spacing w:val="-2"/>
        </w:rPr>
        <w:t xml:space="preserve"> </w:t>
      </w:r>
      <w:r>
        <w:t>the</w:t>
      </w:r>
      <w:r>
        <w:rPr>
          <w:spacing w:val="-3"/>
        </w:rPr>
        <w:t xml:space="preserve"> </w:t>
      </w:r>
      <w:r>
        <w:t>energy</w:t>
      </w:r>
      <w:r>
        <w:rPr>
          <w:spacing w:val="-3"/>
        </w:rPr>
        <w:t xml:space="preserve"> </w:t>
      </w:r>
      <w:r>
        <w:t>audit</w:t>
      </w:r>
      <w:r>
        <w:rPr>
          <w:spacing w:val="-3"/>
        </w:rPr>
        <w:t xml:space="preserve"> </w:t>
      </w:r>
      <w:r>
        <w:t>into</w:t>
      </w:r>
      <w:r>
        <w:rPr>
          <w:spacing w:val="-2"/>
        </w:rPr>
        <w:t xml:space="preserve"> </w:t>
      </w:r>
      <w:r>
        <w:t>the</w:t>
      </w:r>
      <w:r>
        <w:rPr>
          <w:spacing w:val="-6"/>
        </w:rPr>
        <w:t xml:space="preserve"> </w:t>
      </w:r>
      <w:r>
        <w:t>WAPLink</w:t>
      </w:r>
      <w:r>
        <w:rPr>
          <w:spacing w:val="-5"/>
        </w:rPr>
        <w:t xml:space="preserve"> </w:t>
      </w:r>
      <w:r>
        <w:rPr>
          <w:spacing w:val="-2"/>
        </w:rPr>
        <w:t>software</w:t>
      </w:r>
    </w:p>
    <w:p w14:paraId="31B9A594" w14:textId="31ED7AB4" w:rsidR="00F608C0" w:rsidRDefault="00F608C0" w:rsidP="0041149A">
      <w:pPr>
        <w:pStyle w:val="ListParagraph"/>
        <w:widowControl w:val="0"/>
        <w:numPr>
          <w:ilvl w:val="0"/>
          <w:numId w:val="157"/>
        </w:numPr>
        <w:tabs>
          <w:tab w:val="left" w:pos="896"/>
        </w:tabs>
        <w:autoSpaceDE w:val="0"/>
        <w:autoSpaceDN w:val="0"/>
        <w:spacing w:before="20" w:after="0" w:line="240" w:lineRule="auto"/>
        <w:contextualSpacing w:val="0"/>
      </w:pPr>
      <w:r>
        <w:t>Generate</w:t>
      </w:r>
      <w:r>
        <w:rPr>
          <w:spacing w:val="-10"/>
        </w:rPr>
        <w:t xml:space="preserve"> </w:t>
      </w:r>
      <w:r>
        <w:t>recommended</w:t>
      </w:r>
      <w:r>
        <w:rPr>
          <w:spacing w:val="-10"/>
        </w:rPr>
        <w:t xml:space="preserve"> </w:t>
      </w:r>
      <w:r>
        <w:rPr>
          <w:spacing w:val="-2"/>
        </w:rPr>
        <w:t>measures</w:t>
      </w:r>
    </w:p>
    <w:p w14:paraId="3A11DC48" w14:textId="77777777" w:rsidR="00F608C0" w:rsidRDefault="00F608C0" w:rsidP="0041149A">
      <w:pPr>
        <w:pStyle w:val="ListParagraph"/>
        <w:widowControl w:val="0"/>
        <w:numPr>
          <w:ilvl w:val="0"/>
          <w:numId w:val="157"/>
        </w:numPr>
        <w:tabs>
          <w:tab w:val="left" w:pos="896"/>
        </w:tabs>
        <w:autoSpaceDE w:val="0"/>
        <w:autoSpaceDN w:val="0"/>
        <w:spacing w:before="19" w:after="0" w:line="256" w:lineRule="auto"/>
        <w:ind w:right="814"/>
        <w:contextualSpacing w:val="0"/>
      </w:pPr>
      <w:r>
        <w:t>For each identified ECM, use the current State Plans (Appendix A, State Plans) and the Allowable Measures</w:t>
      </w:r>
      <w:r>
        <w:rPr>
          <w:spacing w:val="-3"/>
        </w:rPr>
        <w:t xml:space="preserve"> </w:t>
      </w:r>
      <w:r>
        <w:t>Chart</w:t>
      </w:r>
      <w:r>
        <w:rPr>
          <w:spacing w:val="-5"/>
        </w:rPr>
        <w:t xml:space="preserve"> </w:t>
      </w:r>
      <w:r>
        <w:t>(Audit</w:t>
      </w:r>
      <w:r>
        <w:rPr>
          <w:spacing w:val="-2"/>
        </w:rPr>
        <w:t xml:space="preserve"> </w:t>
      </w:r>
      <w:r>
        <w:t>Event)</w:t>
      </w:r>
      <w:r>
        <w:rPr>
          <w:spacing w:val="-3"/>
        </w:rPr>
        <w:t xml:space="preserve"> </w:t>
      </w:r>
      <w:r>
        <w:t>(Appendix</w:t>
      </w:r>
      <w:r>
        <w:rPr>
          <w:spacing w:val="-3"/>
        </w:rPr>
        <w:t xml:space="preserve"> </w:t>
      </w:r>
      <w:r>
        <w:t>B,</w:t>
      </w:r>
      <w:r>
        <w:rPr>
          <w:spacing w:val="-5"/>
        </w:rPr>
        <w:t xml:space="preserve"> </w:t>
      </w:r>
      <w:r>
        <w:t>Field</w:t>
      </w:r>
      <w:r>
        <w:rPr>
          <w:spacing w:val="-4"/>
        </w:rPr>
        <w:t xml:space="preserve"> </w:t>
      </w:r>
      <w:r>
        <w:t>Guidance)</w:t>
      </w:r>
      <w:r>
        <w:rPr>
          <w:spacing w:val="-3"/>
        </w:rPr>
        <w:t xml:space="preserve"> </w:t>
      </w:r>
      <w:r>
        <w:t>to</w:t>
      </w:r>
      <w:r>
        <w:rPr>
          <w:spacing w:val="-2"/>
        </w:rPr>
        <w:t xml:space="preserve"> </w:t>
      </w:r>
      <w:r>
        <w:t>determine</w:t>
      </w:r>
      <w:r>
        <w:rPr>
          <w:spacing w:val="-2"/>
        </w:rPr>
        <w:t xml:space="preserve"> </w:t>
      </w:r>
      <w:r>
        <w:t>if</w:t>
      </w:r>
      <w:r>
        <w:rPr>
          <w:spacing w:val="-5"/>
        </w:rPr>
        <w:t xml:space="preserve"> </w:t>
      </w:r>
      <w:r>
        <w:t>it</w:t>
      </w:r>
      <w:r>
        <w:rPr>
          <w:spacing w:val="-2"/>
        </w:rPr>
        <w:t xml:space="preserve"> </w:t>
      </w:r>
      <w:r>
        <w:t>is</w:t>
      </w:r>
      <w:r>
        <w:rPr>
          <w:spacing w:val="-5"/>
        </w:rPr>
        <w:t xml:space="preserve"> </w:t>
      </w:r>
      <w:r>
        <w:t>an</w:t>
      </w:r>
      <w:r>
        <w:rPr>
          <w:spacing w:val="-4"/>
        </w:rPr>
        <w:t xml:space="preserve"> </w:t>
      </w:r>
      <w:r>
        <w:t>allowable</w:t>
      </w:r>
      <w:r>
        <w:rPr>
          <w:spacing w:val="-2"/>
        </w:rPr>
        <w:t xml:space="preserve"> </w:t>
      </w:r>
      <w:r>
        <w:t>activity.</w:t>
      </w:r>
    </w:p>
    <w:p w14:paraId="6127D2E7" w14:textId="3559DF21" w:rsidR="00F608C0" w:rsidRDefault="60BF4267" w:rsidP="0041149A">
      <w:pPr>
        <w:pStyle w:val="ListParagraph"/>
        <w:widowControl w:val="0"/>
        <w:numPr>
          <w:ilvl w:val="0"/>
          <w:numId w:val="157"/>
        </w:numPr>
        <w:tabs>
          <w:tab w:val="left" w:pos="896"/>
        </w:tabs>
        <w:autoSpaceDE w:val="0"/>
        <w:autoSpaceDN w:val="0"/>
        <w:spacing w:before="0" w:after="0" w:line="256" w:lineRule="auto"/>
        <w:ind w:right="762"/>
        <w:contextualSpacing w:val="0"/>
      </w:pPr>
      <w:r>
        <w:t>If</w:t>
      </w:r>
      <w:r>
        <w:rPr>
          <w:spacing w:val="-2"/>
        </w:rPr>
        <w:t xml:space="preserve"> </w:t>
      </w:r>
      <w:r>
        <w:t>there</w:t>
      </w:r>
      <w:r>
        <w:rPr>
          <w:spacing w:val="-1"/>
        </w:rPr>
        <w:t xml:space="preserve"> </w:t>
      </w:r>
      <w:r>
        <w:t>is</w:t>
      </w:r>
      <w:r>
        <w:rPr>
          <w:spacing w:val="-3"/>
        </w:rPr>
        <w:t xml:space="preserve"> </w:t>
      </w:r>
      <w:r>
        <w:t>a</w:t>
      </w:r>
      <w:r>
        <w:rPr>
          <w:spacing w:val="-2"/>
        </w:rPr>
        <w:t xml:space="preserve"> </w:t>
      </w:r>
      <w:r>
        <w:t>change</w:t>
      </w:r>
      <w:r>
        <w:rPr>
          <w:spacing w:val="-1"/>
        </w:rPr>
        <w:t xml:space="preserve"> </w:t>
      </w:r>
      <w:r>
        <w:t>in</w:t>
      </w:r>
      <w:r>
        <w:rPr>
          <w:spacing w:val="-4"/>
        </w:rPr>
        <w:t xml:space="preserve"> </w:t>
      </w:r>
      <w:r>
        <w:t>the</w:t>
      </w:r>
      <w:r>
        <w:rPr>
          <w:spacing w:val="-1"/>
        </w:rPr>
        <w:t xml:space="preserve"> </w:t>
      </w:r>
      <w:r>
        <w:t>cost</w:t>
      </w:r>
      <w:r>
        <w:rPr>
          <w:spacing w:val="-3"/>
        </w:rPr>
        <w:t xml:space="preserve"> </w:t>
      </w:r>
      <w:r>
        <w:t>of</w:t>
      </w:r>
      <w:r>
        <w:rPr>
          <w:spacing w:val="-2"/>
        </w:rPr>
        <w:t xml:space="preserve"> </w:t>
      </w:r>
      <w:r>
        <w:t>an</w:t>
      </w:r>
      <w:r>
        <w:rPr>
          <w:spacing w:val="-4"/>
        </w:rPr>
        <w:t xml:space="preserve"> </w:t>
      </w:r>
      <w:r>
        <w:t>ECM,</w:t>
      </w:r>
      <w:r>
        <w:rPr>
          <w:spacing w:val="-2"/>
        </w:rPr>
        <w:t xml:space="preserve"> </w:t>
      </w:r>
      <w:r>
        <w:t>the</w:t>
      </w:r>
      <w:r>
        <w:rPr>
          <w:spacing w:val="-3"/>
        </w:rPr>
        <w:t xml:space="preserve"> </w:t>
      </w:r>
      <w:r>
        <w:t>updated</w:t>
      </w:r>
      <w:r>
        <w:rPr>
          <w:spacing w:val="-2"/>
        </w:rPr>
        <w:t xml:space="preserve"> </w:t>
      </w:r>
      <w:r>
        <w:t>cost</w:t>
      </w:r>
      <w:r>
        <w:rPr>
          <w:spacing w:val="-3"/>
        </w:rPr>
        <w:t xml:space="preserve"> </w:t>
      </w:r>
      <w:r>
        <w:t>must</w:t>
      </w:r>
      <w:r>
        <w:rPr>
          <w:spacing w:val="-3"/>
        </w:rPr>
        <w:t xml:space="preserve"> </w:t>
      </w:r>
      <w:r>
        <w:t>be</w:t>
      </w:r>
      <w:r>
        <w:rPr>
          <w:spacing w:val="-3"/>
        </w:rPr>
        <w:t xml:space="preserve"> </w:t>
      </w:r>
      <w:r>
        <w:t>entered</w:t>
      </w:r>
      <w:r>
        <w:rPr>
          <w:spacing w:val="-2"/>
        </w:rPr>
        <w:t xml:space="preserve"> </w:t>
      </w:r>
      <w:r w:rsidR="3EFEE096">
        <w:t>into</w:t>
      </w:r>
      <w:r>
        <w:rPr>
          <w:spacing w:val="-2"/>
        </w:rPr>
        <w:t xml:space="preserve"> </w:t>
      </w:r>
      <w:r>
        <w:t>WA</w:t>
      </w:r>
      <w:r w:rsidR="7FB91934">
        <w:t>PLink</w:t>
      </w:r>
      <w:r>
        <w:rPr>
          <w:spacing w:val="-2"/>
        </w:rPr>
        <w:t xml:space="preserve"> </w:t>
      </w:r>
      <w:r>
        <w:t>to</w:t>
      </w:r>
      <w:r>
        <w:rPr>
          <w:spacing w:val="-1"/>
        </w:rPr>
        <w:t xml:space="preserve"> </w:t>
      </w:r>
      <w:r>
        <w:t>determine</w:t>
      </w:r>
      <w:r>
        <w:rPr>
          <w:spacing w:val="-1"/>
        </w:rPr>
        <w:t xml:space="preserve"> </w:t>
      </w:r>
      <w:r>
        <w:t>if the SIR is still 1.0 or greater for DOE funded measures, or 0.75 or greater for EAPWX funded measures, before proceeding.</w:t>
      </w:r>
    </w:p>
    <w:p w14:paraId="5F979D4E" w14:textId="77777777" w:rsidR="00901E7D" w:rsidRDefault="00901E7D" w:rsidP="00BF00C1">
      <w:pPr>
        <w:widowControl w:val="0"/>
        <w:tabs>
          <w:tab w:val="left" w:pos="896"/>
        </w:tabs>
        <w:autoSpaceDE w:val="0"/>
        <w:autoSpaceDN w:val="0"/>
        <w:spacing w:before="0" w:after="0" w:line="256" w:lineRule="auto"/>
        <w:ind w:left="679" w:right="762"/>
      </w:pPr>
    </w:p>
    <w:p w14:paraId="4FD2C1FB" w14:textId="77777777" w:rsidR="00F608C0" w:rsidRDefault="00F608C0" w:rsidP="00BF00C1">
      <w:pPr>
        <w:pStyle w:val="BodyText"/>
        <w:ind w:left="360"/>
      </w:pPr>
      <w:r>
        <w:t>Reminder:</w:t>
      </w:r>
      <w:r>
        <w:rPr>
          <w:spacing w:val="-3"/>
        </w:rPr>
        <w:t xml:space="preserve"> </w:t>
      </w:r>
      <w:r>
        <w:t>ECMs</w:t>
      </w:r>
      <w:r>
        <w:rPr>
          <w:spacing w:val="-5"/>
        </w:rPr>
        <w:t xml:space="preserve"> </w:t>
      </w:r>
      <w:r>
        <w:t>are</w:t>
      </w:r>
      <w:r>
        <w:rPr>
          <w:spacing w:val="-3"/>
        </w:rPr>
        <w:t xml:space="preserve"> </w:t>
      </w:r>
      <w:r>
        <w:t>not</w:t>
      </w:r>
      <w:r>
        <w:rPr>
          <w:spacing w:val="-5"/>
        </w:rPr>
        <w:t xml:space="preserve"> </w:t>
      </w:r>
      <w:r>
        <w:t>allowed</w:t>
      </w:r>
      <w:r>
        <w:rPr>
          <w:spacing w:val="-4"/>
        </w:rPr>
        <w:t xml:space="preserve"> </w:t>
      </w:r>
      <w:r>
        <w:t>in</w:t>
      </w:r>
      <w:r>
        <w:rPr>
          <w:spacing w:val="-5"/>
        </w:rPr>
        <w:t xml:space="preserve"> </w:t>
      </w:r>
      <w:r>
        <w:t>a</w:t>
      </w:r>
      <w:r>
        <w:rPr>
          <w:spacing w:val="-3"/>
        </w:rPr>
        <w:t xml:space="preserve"> </w:t>
      </w:r>
      <w:r>
        <w:t>Standalone</w:t>
      </w:r>
      <w:r>
        <w:rPr>
          <w:spacing w:val="-2"/>
        </w:rPr>
        <w:t xml:space="preserve"> Event.</w:t>
      </w:r>
    </w:p>
    <w:p w14:paraId="6368A0C2" w14:textId="6457125F" w:rsidR="00F608C0" w:rsidRPr="002C4D02" w:rsidRDefault="00F608C0" w:rsidP="00BF00C1">
      <w:pPr>
        <w:pStyle w:val="Heading6"/>
      </w:pPr>
      <w:bookmarkStart w:id="140" w:name="Incidental_Repair_Measure_(IRM):"/>
      <w:bookmarkStart w:id="141" w:name="_bookmark50"/>
      <w:bookmarkEnd w:id="140"/>
      <w:bookmarkEnd w:id="141"/>
      <w:r>
        <w:t>Incidental</w:t>
      </w:r>
      <w:r>
        <w:rPr>
          <w:spacing w:val="-7"/>
        </w:rPr>
        <w:t xml:space="preserve"> </w:t>
      </w:r>
      <w:r w:rsidRPr="00901E7D">
        <w:t>Repair</w:t>
      </w:r>
      <w:r>
        <w:rPr>
          <w:spacing w:val="-6"/>
        </w:rPr>
        <w:t xml:space="preserve"> </w:t>
      </w:r>
      <w:r>
        <w:t>Measure</w:t>
      </w:r>
      <w:r>
        <w:rPr>
          <w:spacing w:val="-6"/>
        </w:rPr>
        <w:t xml:space="preserve"> </w:t>
      </w:r>
      <w:r>
        <w:rPr>
          <w:spacing w:val="-2"/>
        </w:rPr>
        <w:t>(IRM)</w:t>
      </w:r>
      <w:r w:rsidR="00101F26">
        <w:rPr>
          <w:spacing w:val="-2"/>
        </w:rPr>
        <w:t xml:space="preserve"> </w:t>
      </w:r>
      <w:r w:rsidR="00101F26">
        <w:t>WAPLink process</w:t>
      </w:r>
    </w:p>
    <w:p w14:paraId="4172F0DE" w14:textId="6BD99776" w:rsidR="004D6448" w:rsidRPr="004D6448" w:rsidRDefault="004D6448" w:rsidP="00BF00C1">
      <w:r w:rsidRPr="004D6448">
        <w:t>IRM's are determined during engine run and notes can always be added in the work order</w:t>
      </w:r>
      <w:r w:rsidR="00AE2D08">
        <w:t>.</w:t>
      </w:r>
    </w:p>
    <w:p w14:paraId="44E198CD" w14:textId="5D0149E9" w:rsidR="002109A7" w:rsidRPr="002109A7" w:rsidRDefault="002109A7" w:rsidP="00BF00C1">
      <w:r w:rsidRPr="002109A7">
        <w:t>When filling out details in the audit or work order, ensure that the WL measure type is set to “Incidental Repair Measure.”</w:t>
      </w:r>
    </w:p>
    <w:p w14:paraId="06E16AB8" w14:textId="77777777" w:rsidR="00F608C0" w:rsidRDefault="00F608C0" w:rsidP="00BF00C1">
      <w:pPr>
        <w:pStyle w:val="BodyText"/>
        <w:spacing w:before="1"/>
        <w:ind w:left="360"/>
        <w:rPr>
          <w:spacing w:val="-2"/>
        </w:rPr>
      </w:pPr>
      <w:r>
        <w:t>For</w:t>
      </w:r>
      <w:r>
        <w:rPr>
          <w:spacing w:val="-2"/>
        </w:rPr>
        <w:t xml:space="preserve"> </w:t>
      </w:r>
      <w:r>
        <w:t>Audit</w:t>
      </w:r>
      <w:r>
        <w:rPr>
          <w:spacing w:val="-1"/>
        </w:rPr>
        <w:t xml:space="preserve"> </w:t>
      </w:r>
      <w:r>
        <w:rPr>
          <w:spacing w:val="-2"/>
        </w:rPr>
        <w:t>Events:</w:t>
      </w:r>
    </w:p>
    <w:p w14:paraId="3F4A676C" w14:textId="130F27EC" w:rsidR="002109A7" w:rsidRDefault="002109A7" w:rsidP="0041149A">
      <w:pPr>
        <w:pStyle w:val="BodyText"/>
        <w:numPr>
          <w:ilvl w:val="0"/>
          <w:numId w:val="158"/>
        </w:numPr>
        <w:spacing w:before="1"/>
      </w:pPr>
      <w:r>
        <w:t xml:space="preserve">In Measures, click the </w:t>
      </w:r>
      <w:r w:rsidRPr="00F479B5">
        <w:rPr>
          <w:b/>
          <w:bCs/>
        </w:rPr>
        <w:t>Manual Measures</w:t>
      </w:r>
      <w:r>
        <w:t xml:space="preserve"> radio button</w:t>
      </w:r>
    </w:p>
    <w:p w14:paraId="0FB60000" w14:textId="6ADAC35E" w:rsidR="002109A7" w:rsidRPr="00F479B5" w:rsidRDefault="002109A7" w:rsidP="0041149A">
      <w:pPr>
        <w:pStyle w:val="BodyText"/>
        <w:numPr>
          <w:ilvl w:val="0"/>
          <w:numId w:val="158"/>
        </w:numPr>
        <w:spacing w:before="1"/>
        <w:rPr>
          <w:b/>
          <w:bCs/>
        </w:rPr>
      </w:pPr>
      <w:r>
        <w:t xml:space="preserve">Check </w:t>
      </w:r>
      <w:r w:rsidRPr="00F479B5">
        <w:rPr>
          <w:b/>
          <w:bCs/>
        </w:rPr>
        <w:t>IRM</w:t>
      </w:r>
    </w:p>
    <w:p w14:paraId="55B5432C" w14:textId="364AEEFA" w:rsidR="007A5142" w:rsidRPr="00F479B5" w:rsidRDefault="007A5142" w:rsidP="0041149A">
      <w:pPr>
        <w:pStyle w:val="BodyText"/>
        <w:numPr>
          <w:ilvl w:val="0"/>
          <w:numId w:val="158"/>
        </w:numPr>
        <w:spacing w:before="1"/>
        <w:rPr>
          <w:b/>
          <w:bCs/>
        </w:rPr>
      </w:pPr>
      <w:r>
        <w:lastRenderedPageBreak/>
        <w:t xml:space="preserve">Check or uncheck </w:t>
      </w:r>
      <w:r w:rsidRPr="00F479B5">
        <w:rPr>
          <w:b/>
          <w:bCs/>
        </w:rPr>
        <w:t>Include in SIR</w:t>
      </w:r>
    </w:p>
    <w:p w14:paraId="00DCB321" w14:textId="463DBDBC" w:rsidR="007A5142" w:rsidRDefault="007A5142" w:rsidP="0041149A">
      <w:pPr>
        <w:pStyle w:val="BodyText"/>
        <w:numPr>
          <w:ilvl w:val="0"/>
          <w:numId w:val="158"/>
        </w:numPr>
        <w:spacing w:before="1"/>
      </w:pPr>
      <w:r>
        <w:t>Enter a measure description</w:t>
      </w:r>
    </w:p>
    <w:p w14:paraId="553C52AE" w14:textId="76568B79" w:rsidR="007A5142" w:rsidRPr="00F479B5" w:rsidRDefault="007A5142" w:rsidP="0041149A">
      <w:pPr>
        <w:pStyle w:val="BodyText"/>
        <w:numPr>
          <w:ilvl w:val="0"/>
          <w:numId w:val="158"/>
        </w:numPr>
        <w:spacing w:before="1"/>
        <w:rPr>
          <w:b/>
          <w:bCs/>
        </w:rPr>
      </w:pPr>
      <w:r>
        <w:t xml:space="preserve">Enter </w:t>
      </w:r>
      <w:r w:rsidRPr="00F479B5">
        <w:rPr>
          <w:b/>
          <w:bCs/>
        </w:rPr>
        <w:t>Cost</w:t>
      </w:r>
    </w:p>
    <w:p w14:paraId="465A3039" w14:textId="20C9A8E5" w:rsidR="007A5142" w:rsidRDefault="007A5142" w:rsidP="0041149A">
      <w:pPr>
        <w:pStyle w:val="BodyText"/>
        <w:numPr>
          <w:ilvl w:val="0"/>
          <w:numId w:val="158"/>
        </w:numPr>
        <w:spacing w:before="1"/>
      </w:pPr>
      <w:r>
        <w:t xml:space="preserve">Enter </w:t>
      </w:r>
      <w:r w:rsidRPr="00F479B5">
        <w:rPr>
          <w:b/>
          <w:bCs/>
        </w:rPr>
        <w:t>Material Cost</w:t>
      </w:r>
    </w:p>
    <w:p w14:paraId="09BEA018" w14:textId="428C4CC4" w:rsidR="007A5142" w:rsidRDefault="007A5142" w:rsidP="0041149A">
      <w:pPr>
        <w:pStyle w:val="BodyText"/>
        <w:numPr>
          <w:ilvl w:val="0"/>
          <w:numId w:val="158"/>
        </w:numPr>
        <w:spacing w:before="1"/>
      </w:pPr>
      <w:r>
        <w:t xml:space="preserve">Enter </w:t>
      </w:r>
      <w:r w:rsidRPr="00F479B5">
        <w:rPr>
          <w:b/>
          <w:bCs/>
        </w:rPr>
        <w:t>Labor Cost</w:t>
      </w:r>
    </w:p>
    <w:p w14:paraId="36BF0D9A" w14:textId="0D8C9D65" w:rsidR="007A5142" w:rsidRDefault="007A5142" w:rsidP="0041149A">
      <w:pPr>
        <w:pStyle w:val="BodyText"/>
        <w:numPr>
          <w:ilvl w:val="0"/>
          <w:numId w:val="158"/>
        </w:numPr>
        <w:spacing w:before="1"/>
      </w:pPr>
      <w:r>
        <w:t xml:space="preserve">Enter </w:t>
      </w:r>
      <w:r w:rsidRPr="00F479B5">
        <w:rPr>
          <w:b/>
          <w:bCs/>
        </w:rPr>
        <w:t>Energy Savings</w:t>
      </w:r>
    </w:p>
    <w:p w14:paraId="4DB51698" w14:textId="6651C82F" w:rsidR="007A5142" w:rsidRDefault="00F03E2C" w:rsidP="0041149A">
      <w:pPr>
        <w:pStyle w:val="BodyText"/>
        <w:numPr>
          <w:ilvl w:val="0"/>
          <w:numId w:val="158"/>
        </w:numPr>
        <w:spacing w:before="1"/>
      </w:pPr>
      <w:r>
        <w:t>Choose an energy unit</w:t>
      </w:r>
    </w:p>
    <w:p w14:paraId="32019A6D" w14:textId="53E56B91" w:rsidR="00F03E2C" w:rsidRDefault="00F03E2C" w:rsidP="0041149A">
      <w:pPr>
        <w:pStyle w:val="BodyText"/>
        <w:numPr>
          <w:ilvl w:val="0"/>
          <w:numId w:val="158"/>
        </w:numPr>
        <w:spacing w:before="1"/>
      </w:pPr>
      <w:r>
        <w:t xml:space="preserve">Enter a number for </w:t>
      </w:r>
      <w:r w:rsidRPr="00F479B5">
        <w:rPr>
          <w:b/>
          <w:bCs/>
        </w:rPr>
        <w:t>Life</w:t>
      </w:r>
    </w:p>
    <w:p w14:paraId="7BA366EC" w14:textId="21DCDFB0" w:rsidR="00F03E2C" w:rsidRDefault="00F03E2C" w:rsidP="0041149A">
      <w:pPr>
        <w:pStyle w:val="BodyText"/>
        <w:numPr>
          <w:ilvl w:val="0"/>
          <w:numId w:val="158"/>
        </w:numPr>
        <w:spacing w:before="1"/>
      </w:pPr>
      <w:r>
        <w:t>Choose a fuel type</w:t>
      </w:r>
    </w:p>
    <w:p w14:paraId="70A94B33" w14:textId="075B1A6B" w:rsidR="00F03E2C" w:rsidRDefault="00F03E2C" w:rsidP="0041149A">
      <w:pPr>
        <w:pStyle w:val="BodyText"/>
        <w:numPr>
          <w:ilvl w:val="0"/>
          <w:numId w:val="158"/>
        </w:numPr>
        <w:spacing w:before="1"/>
      </w:pPr>
      <w:r>
        <w:t>Option to add materials</w:t>
      </w:r>
    </w:p>
    <w:p w14:paraId="4EB013FF" w14:textId="08715496" w:rsidR="00F03E2C" w:rsidRDefault="00F03E2C" w:rsidP="0041149A">
      <w:pPr>
        <w:pStyle w:val="BodyText"/>
        <w:numPr>
          <w:ilvl w:val="0"/>
          <w:numId w:val="158"/>
        </w:numPr>
        <w:spacing w:before="1"/>
      </w:pPr>
      <w:r>
        <w:t>Option to add comments</w:t>
      </w:r>
    </w:p>
    <w:p w14:paraId="15701C9E" w14:textId="6346F3CC" w:rsidR="00F03E2C" w:rsidRDefault="00F03E2C" w:rsidP="0041149A">
      <w:pPr>
        <w:pStyle w:val="BodyText"/>
        <w:numPr>
          <w:ilvl w:val="0"/>
          <w:numId w:val="158"/>
        </w:numPr>
        <w:spacing w:before="1"/>
      </w:pPr>
      <w:r>
        <w:t>Click</w:t>
      </w:r>
      <w:r w:rsidRPr="00F479B5">
        <w:rPr>
          <w:b/>
          <w:bCs/>
        </w:rPr>
        <w:t xml:space="preserve"> Save.</w:t>
      </w:r>
    </w:p>
    <w:p w14:paraId="584274CC" w14:textId="77777777" w:rsidR="00F608C0" w:rsidRDefault="00F608C0" w:rsidP="00BF00C1">
      <w:pPr>
        <w:pStyle w:val="BodyText"/>
        <w:spacing w:before="268"/>
        <w:ind w:left="360"/>
      </w:pPr>
      <w:r w:rsidRPr="00F479B5">
        <w:rPr>
          <w:rStyle w:val="Strong"/>
          <w:b w:val="0"/>
          <w:bCs w:val="0"/>
        </w:rPr>
        <w:t>Reminder:</w:t>
      </w:r>
      <w:r>
        <w:rPr>
          <w:spacing w:val="-4"/>
        </w:rPr>
        <w:t xml:space="preserve"> </w:t>
      </w:r>
      <w:r>
        <w:t>IRMs</w:t>
      </w:r>
      <w:r>
        <w:rPr>
          <w:spacing w:val="-4"/>
        </w:rPr>
        <w:t xml:space="preserve"> </w:t>
      </w:r>
      <w:r>
        <w:t>are</w:t>
      </w:r>
      <w:r>
        <w:rPr>
          <w:spacing w:val="-3"/>
        </w:rPr>
        <w:t xml:space="preserve"> </w:t>
      </w:r>
      <w:r>
        <w:t>not</w:t>
      </w:r>
      <w:r>
        <w:rPr>
          <w:spacing w:val="-3"/>
        </w:rPr>
        <w:t xml:space="preserve"> </w:t>
      </w:r>
      <w:r>
        <w:t>allowed</w:t>
      </w:r>
      <w:r>
        <w:rPr>
          <w:spacing w:val="-5"/>
        </w:rPr>
        <w:t xml:space="preserve"> </w:t>
      </w:r>
      <w:r>
        <w:t>for</w:t>
      </w:r>
      <w:r>
        <w:rPr>
          <w:spacing w:val="-6"/>
        </w:rPr>
        <w:t xml:space="preserve"> </w:t>
      </w:r>
      <w:r>
        <w:t>Standalone</w:t>
      </w:r>
      <w:r>
        <w:rPr>
          <w:spacing w:val="-5"/>
        </w:rPr>
        <w:t xml:space="preserve"> </w:t>
      </w:r>
      <w:r>
        <w:rPr>
          <w:spacing w:val="-2"/>
        </w:rPr>
        <w:t>Events.</w:t>
      </w:r>
    </w:p>
    <w:p w14:paraId="08879486" w14:textId="4795D2C7" w:rsidR="00F608C0" w:rsidRDefault="00F608C0" w:rsidP="00BF00C1">
      <w:pPr>
        <w:pStyle w:val="Heading6"/>
        <w:rPr>
          <w:spacing w:val="-4"/>
        </w:rPr>
      </w:pPr>
      <w:bookmarkStart w:id="142" w:name="Health_and_Safety_Measure_(HSM)"/>
      <w:bookmarkStart w:id="143" w:name="_bookmark51"/>
      <w:bookmarkEnd w:id="142"/>
      <w:bookmarkEnd w:id="143"/>
      <w:r>
        <w:t>Health</w:t>
      </w:r>
      <w:r>
        <w:rPr>
          <w:spacing w:val="-4"/>
        </w:rPr>
        <w:t xml:space="preserve"> </w:t>
      </w:r>
      <w:r>
        <w:t>and</w:t>
      </w:r>
      <w:r>
        <w:rPr>
          <w:spacing w:val="-4"/>
        </w:rPr>
        <w:t xml:space="preserve"> </w:t>
      </w:r>
      <w:r>
        <w:t>Safety</w:t>
      </w:r>
      <w:r>
        <w:rPr>
          <w:spacing w:val="-4"/>
        </w:rPr>
        <w:t xml:space="preserve"> </w:t>
      </w:r>
      <w:r>
        <w:t>Measure</w:t>
      </w:r>
      <w:r>
        <w:rPr>
          <w:spacing w:val="-7"/>
        </w:rPr>
        <w:t xml:space="preserve"> </w:t>
      </w:r>
      <w:r>
        <w:rPr>
          <w:spacing w:val="-4"/>
        </w:rPr>
        <w:t>(HSM)</w:t>
      </w:r>
      <w:r w:rsidR="002C4D02" w:rsidRPr="002C4D02">
        <w:t xml:space="preserve"> </w:t>
      </w:r>
      <w:r w:rsidR="002C4D02" w:rsidRPr="002C4D02">
        <w:rPr>
          <w:spacing w:val="-4"/>
        </w:rPr>
        <w:t>WAPLink process</w:t>
      </w:r>
    </w:p>
    <w:p w14:paraId="456132C7" w14:textId="63882E9A" w:rsidR="004770A8" w:rsidRPr="004770A8" w:rsidRDefault="004770A8" w:rsidP="00BF00C1">
      <w:r w:rsidRPr="004770A8">
        <w:t xml:space="preserve">For </w:t>
      </w:r>
      <w:r>
        <w:t>HSM</w:t>
      </w:r>
      <w:r w:rsidRPr="004770A8">
        <w:t xml:space="preserve"> you can enter information pre-audit run in the measures tab, or post audit run in the work orders. </w:t>
      </w:r>
    </w:p>
    <w:p w14:paraId="7339334B" w14:textId="6C9AF743" w:rsidR="0083462F" w:rsidRDefault="0083462F" w:rsidP="00BF00C1">
      <w:r>
        <w:t>When filling out details in the audit or work order, ensure that the measure type is set to “Health and Safety</w:t>
      </w:r>
      <w:r w:rsidR="00F92CD4">
        <w:t>”</w:t>
      </w:r>
      <w:r>
        <w:t>.</w:t>
      </w:r>
    </w:p>
    <w:p w14:paraId="4F227FCF" w14:textId="77777777" w:rsidR="0083462F" w:rsidRDefault="0083462F" w:rsidP="00BF00C1">
      <w:pPr>
        <w:pStyle w:val="BodyText"/>
        <w:spacing w:before="1"/>
        <w:ind w:left="360"/>
        <w:rPr>
          <w:spacing w:val="-2"/>
        </w:rPr>
      </w:pPr>
      <w:r>
        <w:t>For</w:t>
      </w:r>
      <w:r>
        <w:rPr>
          <w:spacing w:val="-2"/>
        </w:rPr>
        <w:t xml:space="preserve"> </w:t>
      </w:r>
      <w:r>
        <w:t>Audit</w:t>
      </w:r>
      <w:r>
        <w:rPr>
          <w:spacing w:val="-1"/>
        </w:rPr>
        <w:t xml:space="preserve"> </w:t>
      </w:r>
      <w:r>
        <w:rPr>
          <w:spacing w:val="-2"/>
        </w:rPr>
        <w:t>Events:</w:t>
      </w:r>
    </w:p>
    <w:p w14:paraId="798E0628" w14:textId="77777777" w:rsidR="0083462F" w:rsidRDefault="0083462F" w:rsidP="0041149A">
      <w:pPr>
        <w:pStyle w:val="BodyText"/>
        <w:numPr>
          <w:ilvl w:val="0"/>
          <w:numId w:val="20"/>
        </w:numPr>
        <w:spacing w:before="1"/>
      </w:pPr>
      <w:r>
        <w:t xml:space="preserve">In </w:t>
      </w:r>
      <w:r w:rsidRPr="00F479B5">
        <w:rPr>
          <w:b/>
          <w:bCs/>
        </w:rPr>
        <w:t>Measures</w:t>
      </w:r>
      <w:r>
        <w:t xml:space="preserve">, click the </w:t>
      </w:r>
      <w:r w:rsidRPr="00F479B5">
        <w:rPr>
          <w:b/>
          <w:bCs/>
        </w:rPr>
        <w:t>Manual Measures</w:t>
      </w:r>
      <w:r>
        <w:t xml:space="preserve"> radio button</w:t>
      </w:r>
    </w:p>
    <w:p w14:paraId="588F2431" w14:textId="3ED346B6" w:rsidR="0083462F" w:rsidRPr="00F479B5" w:rsidRDefault="0083462F" w:rsidP="0041149A">
      <w:pPr>
        <w:pStyle w:val="BodyText"/>
        <w:numPr>
          <w:ilvl w:val="0"/>
          <w:numId w:val="20"/>
        </w:numPr>
        <w:spacing w:before="1"/>
        <w:rPr>
          <w:b/>
          <w:bCs/>
        </w:rPr>
      </w:pPr>
      <w:r>
        <w:t xml:space="preserve">Check </w:t>
      </w:r>
      <w:r w:rsidR="00AC4830" w:rsidRPr="00F479B5">
        <w:rPr>
          <w:b/>
          <w:bCs/>
        </w:rPr>
        <w:t>Health and Safety</w:t>
      </w:r>
    </w:p>
    <w:p w14:paraId="033130D3" w14:textId="77777777" w:rsidR="0083462F" w:rsidRDefault="0083462F" w:rsidP="0041149A">
      <w:pPr>
        <w:pStyle w:val="BodyText"/>
        <w:numPr>
          <w:ilvl w:val="0"/>
          <w:numId w:val="20"/>
        </w:numPr>
        <w:spacing w:before="1"/>
      </w:pPr>
      <w:r>
        <w:t>Enter a measure description</w:t>
      </w:r>
    </w:p>
    <w:p w14:paraId="112AAE0D" w14:textId="77777777" w:rsidR="0083462F" w:rsidRDefault="0083462F" w:rsidP="0041149A">
      <w:pPr>
        <w:pStyle w:val="BodyText"/>
        <w:numPr>
          <w:ilvl w:val="0"/>
          <w:numId w:val="20"/>
        </w:numPr>
        <w:spacing w:before="1"/>
      </w:pPr>
      <w:r>
        <w:t xml:space="preserve">Enter </w:t>
      </w:r>
      <w:r w:rsidRPr="00F479B5">
        <w:rPr>
          <w:b/>
          <w:bCs/>
        </w:rPr>
        <w:t>Cost</w:t>
      </w:r>
    </w:p>
    <w:p w14:paraId="2D63E053" w14:textId="77777777" w:rsidR="0083462F" w:rsidRDefault="0083462F" w:rsidP="0041149A">
      <w:pPr>
        <w:pStyle w:val="BodyText"/>
        <w:numPr>
          <w:ilvl w:val="0"/>
          <w:numId w:val="20"/>
        </w:numPr>
        <w:spacing w:before="1"/>
      </w:pPr>
      <w:r>
        <w:t xml:space="preserve">Enter </w:t>
      </w:r>
      <w:r w:rsidRPr="00F479B5">
        <w:rPr>
          <w:b/>
          <w:bCs/>
        </w:rPr>
        <w:t>Material Cost</w:t>
      </w:r>
    </w:p>
    <w:p w14:paraId="6BA19216" w14:textId="77777777" w:rsidR="0083462F" w:rsidRPr="00F479B5" w:rsidRDefault="0083462F" w:rsidP="0041149A">
      <w:pPr>
        <w:pStyle w:val="BodyText"/>
        <w:numPr>
          <w:ilvl w:val="0"/>
          <w:numId w:val="20"/>
        </w:numPr>
        <w:spacing w:before="1"/>
        <w:rPr>
          <w:b/>
          <w:bCs/>
        </w:rPr>
      </w:pPr>
      <w:r>
        <w:t xml:space="preserve">Enter </w:t>
      </w:r>
      <w:r w:rsidRPr="00F479B5">
        <w:rPr>
          <w:b/>
          <w:bCs/>
        </w:rPr>
        <w:t>Labor Cost</w:t>
      </w:r>
    </w:p>
    <w:p w14:paraId="69766825" w14:textId="77777777" w:rsidR="0083462F" w:rsidRDefault="0083462F" w:rsidP="0041149A">
      <w:pPr>
        <w:pStyle w:val="BodyText"/>
        <w:numPr>
          <w:ilvl w:val="0"/>
          <w:numId w:val="20"/>
        </w:numPr>
        <w:spacing w:before="1"/>
      </w:pPr>
      <w:r>
        <w:t>Option to add comments</w:t>
      </w:r>
    </w:p>
    <w:p w14:paraId="4BE4F0A4" w14:textId="15947218" w:rsidR="0083462F" w:rsidRDefault="0083462F" w:rsidP="0041149A">
      <w:pPr>
        <w:pStyle w:val="BodyText"/>
        <w:numPr>
          <w:ilvl w:val="0"/>
          <w:numId w:val="20"/>
        </w:numPr>
        <w:spacing w:before="1"/>
      </w:pPr>
      <w:r>
        <w:t xml:space="preserve">Click </w:t>
      </w:r>
      <w:r w:rsidRPr="00F479B5">
        <w:rPr>
          <w:b/>
          <w:bCs/>
        </w:rPr>
        <w:t>Save</w:t>
      </w:r>
    </w:p>
    <w:p w14:paraId="003FA260" w14:textId="0DCD418B" w:rsidR="00F608C0" w:rsidRDefault="00F608C0" w:rsidP="00BF00C1">
      <w:pPr>
        <w:pStyle w:val="Heading6"/>
      </w:pPr>
      <w:bookmarkStart w:id="144" w:name="General_Heat_Waste_(GHW)"/>
      <w:bookmarkStart w:id="145" w:name="_bookmark52"/>
      <w:bookmarkEnd w:id="144"/>
      <w:bookmarkEnd w:id="145"/>
      <w:r w:rsidRPr="008C10C7">
        <w:t>General Heat Waste (GHW)</w:t>
      </w:r>
      <w:r w:rsidR="002C4D02">
        <w:t xml:space="preserve"> </w:t>
      </w:r>
      <w:r w:rsidR="002C4D02" w:rsidRPr="002C4D02">
        <w:t>WAPLink process</w:t>
      </w:r>
    </w:p>
    <w:p w14:paraId="222B00DC" w14:textId="76C55EF3" w:rsidR="00034F24" w:rsidRPr="00034F24" w:rsidRDefault="00034F24" w:rsidP="00BF00C1">
      <w:r>
        <w:t>Note: GHW should be categorized as a Conservation Measure.</w:t>
      </w:r>
    </w:p>
    <w:p w14:paraId="7A51021A" w14:textId="77777777" w:rsidR="00EE23BC" w:rsidRDefault="00EE23BC" w:rsidP="00EE23BC">
      <w:pPr>
        <w:pStyle w:val="BodyText"/>
        <w:spacing w:before="1"/>
        <w:ind w:left="360"/>
        <w:rPr>
          <w:spacing w:val="-2"/>
        </w:rPr>
      </w:pPr>
      <w:r>
        <w:t>For</w:t>
      </w:r>
      <w:r>
        <w:rPr>
          <w:spacing w:val="-2"/>
        </w:rPr>
        <w:t xml:space="preserve"> </w:t>
      </w:r>
      <w:r>
        <w:t>Audit</w:t>
      </w:r>
      <w:r>
        <w:rPr>
          <w:spacing w:val="-1"/>
        </w:rPr>
        <w:t xml:space="preserve"> </w:t>
      </w:r>
      <w:r>
        <w:rPr>
          <w:spacing w:val="-2"/>
        </w:rPr>
        <w:t>Events:</w:t>
      </w:r>
    </w:p>
    <w:p w14:paraId="10CA9B3B" w14:textId="77777777" w:rsidR="00EE23BC" w:rsidRDefault="00EE23BC" w:rsidP="0041149A">
      <w:pPr>
        <w:pStyle w:val="BodyText"/>
        <w:numPr>
          <w:ilvl w:val="0"/>
          <w:numId w:val="159"/>
        </w:numPr>
        <w:spacing w:before="1"/>
      </w:pPr>
      <w:r>
        <w:t xml:space="preserve">In </w:t>
      </w:r>
      <w:r w:rsidRPr="00F479B5">
        <w:rPr>
          <w:b/>
          <w:bCs/>
        </w:rPr>
        <w:t>Measures</w:t>
      </w:r>
      <w:r>
        <w:t xml:space="preserve">, click the </w:t>
      </w:r>
      <w:r w:rsidRPr="00F479B5">
        <w:rPr>
          <w:b/>
          <w:bCs/>
        </w:rPr>
        <w:t>Manual Measures</w:t>
      </w:r>
      <w:r>
        <w:t xml:space="preserve"> radio button</w:t>
      </w:r>
    </w:p>
    <w:p w14:paraId="47B1DC9B" w14:textId="6F47A773" w:rsidR="00EE23BC" w:rsidRPr="00F479B5" w:rsidRDefault="00EE23BC" w:rsidP="0041149A">
      <w:pPr>
        <w:pStyle w:val="BodyText"/>
        <w:numPr>
          <w:ilvl w:val="0"/>
          <w:numId w:val="159"/>
        </w:numPr>
        <w:spacing w:before="1"/>
        <w:rPr>
          <w:b/>
          <w:bCs/>
        </w:rPr>
      </w:pPr>
      <w:r>
        <w:t xml:space="preserve">Check </w:t>
      </w:r>
      <w:r w:rsidRPr="00F479B5">
        <w:rPr>
          <w:b/>
          <w:bCs/>
        </w:rPr>
        <w:t>GHW</w:t>
      </w:r>
    </w:p>
    <w:p w14:paraId="0D690CAA" w14:textId="77777777" w:rsidR="00EE23BC" w:rsidRPr="00F479B5" w:rsidRDefault="00EE23BC" w:rsidP="0041149A">
      <w:pPr>
        <w:pStyle w:val="BodyText"/>
        <w:numPr>
          <w:ilvl w:val="0"/>
          <w:numId w:val="159"/>
        </w:numPr>
        <w:spacing w:before="1"/>
        <w:rPr>
          <w:b/>
          <w:bCs/>
        </w:rPr>
      </w:pPr>
      <w:r>
        <w:t xml:space="preserve">Check or uncheck Include in </w:t>
      </w:r>
      <w:r w:rsidRPr="00F479B5">
        <w:rPr>
          <w:b/>
          <w:bCs/>
        </w:rPr>
        <w:t>SIR</w:t>
      </w:r>
    </w:p>
    <w:p w14:paraId="12178DE2" w14:textId="77777777" w:rsidR="00EE23BC" w:rsidRDefault="00EE23BC" w:rsidP="0041149A">
      <w:pPr>
        <w:pStyle w:val="BodyText"/>
        <w:numPr>
          <w:ilvl w:val="0"/>
          <w:numId w:val="159"/>
        </w:numPr>
        <w:spacing w:before="1"/>
      </w:pPr>
      <w:r>
        <w:t>Enter a measure description</w:t>
      </w:r>
    </w:p>
    <w:p w14:paraId="2CAACC74" w14:textId="77777777" w:rsidR="00EE23BC" w:rsidRDefault="00EE23BC" w:rsidP="0041149A">
      <w:pPr>
        <w:pStyle w:val="BodyText"/>
        <w:numPr>
          <w:ilvl w:val="0"/>
          <w:numId w:val="159"/>
        </w:numPr>
        <w:spacing w:before="1"/>
      </w:pPr>
      <w:r>
        <w:t xml:space="preserve">Enter </w:t>
      </w:r>
      <w:r w:rsidRPr="00F479B5">
        <w:rPr>
          <w:b/>
          <w:bCs/>
        </w:rPr>
        <w:t>Cost</w:t>
      </w:r>
    </w:p>
    <w:p w14:paraId="2F723E35" w14:textId="77777777" w:rsidR="00EE23BC" w:rsidRDefault="00EE23BC" w:rsidP="0041149A">
      <w:pPr>
        <w:pStyle w:val="BodyText"/>
        <w:numPr>
          <w:ilvl w:val="0"/>
          <w:numId w:val="159"/>
        </w:numPr>
        <w:spacing w:before="1"/>
      </w:pPr>
      <w:r>
        <w:t xml:space="preserve">Enter </w:t>
      </w:r>
      <w:r w:rsidRPr="00F479B5">
        <w:rPr>
          <w:b/>
          <w:bCs/>
        </w:rPr>
        <w:t>Material Cost</w:t>
      </w:r>
    </w:p>
    <w:p w14:paraId="4CC93658" w14:textId="77777777" w:rsidR="00EE23BC" w:rsidRPr="00F479B5" w:rsidRDefault="00EE23BC" w:rsidP="0041149A">
      <w:pPr>
        <w:pStyle w:val="BodyText"/>
        <w:numPr>
          <w:ilvl w:val="0"/>
          <w:numId w:val="159"/>
        </w:numPr>
        <w:spacing w:before="1"/>
        <w:rPr>
          <w:b/>
          <w:bCs/>
        </w:rPr>
      </w:pPr>
      <w:r>
        <w:t xml:space="preserve">Enter </w:t>
      </w:r>
      <w:r w:rsidRPr="00F479B5">
        <w:rPr>
          <w:b/>
          <w:bCs/>
        </w:rPr>
        <w:t>Labor Cost</w:t>
      </w:r>
    </w:p>
    <w:p w14:paraId="5E36A58F" w14:textId="77777777" w:rsidR="00EE23BC" w:rsidRDefault="00EE23BC" w:rsidP="0041149A">
      <w:pPr>
        <w:pStyle w:val="BodyText"/>
        <w:numPr>
          <w:ilvl w:val="0"/>
          <w:numId w:val="159"/>
        </w:numPr>
        <w:spacing w:before="1"/>
      </w:pPr>
      <w:r>
        <w:t xml:space="preserve">Enter </w:t>
      </w:r>
      <w:r w:rsidRPr="00F479B5">
        <w:rPr>
          <w:b/>
          <w:bCs/>
        </w:rPr>
        <w:t>Energy Savings</w:t>
      </w:r>
    </w:p>
    <w:p w14:paraId="717A45C0" w14:textId="77777777" w:rsidR="00EE23BC" w:rsidRDefault="00EE23BC" w:rsidP="0041149A">
      <w:pPr>
        <w:pStyle w:val="BodyText"/>
        <w:numPr>
          <w:ilvl w:val="0"/>
          <w:numId w:val="159"/>
        </w:numPr>
        <w:spacing w:before="1"/>
      </w:pPr>
      <w:r>
        <w:t>Choose an energy unit</w:t>
      </w:r>
    </w:p>
    <w:p w14:paraId="7AD2B8AE" w14:textId="77777777" w:rsidR="00EE23BC" w:rsidRDefault="00EE23BC" w:rsidP="0041149A">
      <w:pPr>
        <w:pStyle w:val="BodyText"/>
        <w:numPr>
          <w:ilvl w:val="0"/>
          <w:numId w:val="159"/>
        </w:numPr>
        <w:spacing w:before="1"/>
      </w:pPr>
      <w:r>
        <w:t>Enter a number for</w:t>
      </w:r>
      <w:r w:rsidRPr="00F479B5">
        <w:rPr>
          <w:b/>
          <w:bCs/>
        </w:rPr>
        <w:t xml:space="preserve"> Life</w:t>
      </w:r>
    </w:p>
    <w:p w14:paraId="0103D4A4" w14:textId="77777777" w:rsidR="00EE23BC" w:rsidRDefault="00EE23BC" w:rsidP="0041149A">
      <w:pPr>
        <w:pStyle w:val="BodyText"/>
        <w:numPr>
          <w:ilvl w:val="0"/>
          <w:numId w:val="159"/>
        </w:numPr>
        <w:spacing w:before="1"/>
      </w:pPr>
      <w:r>
        <w:t>Choose a fuel type</w:t>
      </w:r>
    </w:p>
    <w:p w14:paraId="0B013A93" w14:textId="77777777" w:rsidR="00EE23BC" w:rsidRDefault="00EE23BC" w:rsidP="0041149A">
      <w:pPr>
        <w:pStyle w:val="BodyText"/>
        <w:numPr>
          <w:ilvl w:val="0"/>
          <w:numId w:val="159"/>
        </w:numPr>
        <w:spacing w:before="1"/>
      </w:pPr>
      <w:r>
        <w:t>Option to add materials</w:t>
      </w:r>
    </w:p>
    <w:p w14:paraId="4930C636" w14:textId="77777777" w:rsidR="00EE23BC" w:rsidRDefault="00EE23BC" w:rsidP="0041149A">
      <w:pPr>
        <w:pStyle w:val="BodyText"/>
        <w:numPr>
          <w:ilvl w:val="0"/>
          <w:numId w:val="159"/>
        </w:numPr>
        <w:spacing w:before="1"/>
      </w:pPr>
      <w:r>
        <w:t>Option to add comments</w:t>
      </w:r>
    </w:p>
    <w:p w14:paraId="6F30DC6B" w14:textId="7AE9CFAB" w:rsidR="00EE23BC" w:rsidRDefault="00EE23BC" w:rsidP="0041149A">
      <w:pPr>
        <w:pStyle w:val="BodyText"/>
        <w:numPr>
          <w:ilvl w:val="0"/>
          <w:numId w:val="159"/>
        </w:numPr>
        <w:spacing w:before="1"/>
      </w:pPr>
      <w:r>
        <w:t>Click</w:t>
      </w:r>
      <w:r w:rsidRPr="00F479B5">
        <w:rPr>
          <w:b/>
          <w:bCs/>
        </w:rPr>
        <w:t xml:space="preserve"> Save</w:t>
      </w:r>
    </w:p>
    <w:p w14:paraId="61B312BB" w14:textId="77777777" w:rsidR="00F608C0" w:rsidRDefault="00F608C0" w:rsidP="00F608C0">
      <w:pPr>
        <w:pStyle w:val="BodyText"/>
        <w:spacing w:before="268"/>
        <w:ind w:left="359"/>
        <w:jc w:val="both"/>
      </w:pPr>
      <w:r>
        <w:lastRenderedPageBreak/>
        <w:t>Reminder:</w:t>
      </w:r>
      <w:r>
        <w:rPr>
          <w:spacing w:val="-6"/>
        </w:rPr>
        <w:t xml:space="preserve"> </w:t>
      </w:r>
      <w:r>
        <w:t>GHW</w:t>
      </w:r>
      <w:r>
        <w:rPr>
          <w:spacing w:val="-5"/>
        </w:rPr>
        <w:t xml:space="preserve"> </w:t>
      </w:r>
      <w:r>
        <w:t>measures</w:t>
      </w:r>
      <w:r>
        <w:rPr>
          <w:spacing w:val="-6"/>
        </w:rPr>
        <w:t xml:space="preserve"> </w:t>
      </w:r>
      <w:r>
        <w:t>are</w:t>
      </w:r>
      <w:r>
        <w:rPr>
          <w:spacing w:val="-3"/>
        </w:rPr>
        <w:t xml:space="preserve"> </w:t>
      </w:r>
      <w:r>
        <w:t>not</w:t>
      </w:r>
      <w:r>
        <w:rPr>
          <w:spacing w:val="-4"/>
        </w:rPr>
        <w:t xml:space="preserve"> </w:t>
      </w:r>
      <w:r>
        <w:t>allowed</w:t>
      </w:r>
      <w:r>
        <w:rPr>
          <w:spacing w:val="-6"/>
        </w:rPr>
        <w:t xml:space="preserve"> </w:t>
      </w:r>
      <w:r>
        <w:t>for</w:t>
      </w:r>
      <w:r>
        <w:rPr>
          <w:spacing w:val="-4"/>
        </w:rPr>
        <w:t xml:space="preserve"> </w:t>
      </w:r>
      <w:r>
        <w:t>Standalone</w:t>
      </w:r>
      <w:r>
        <w:rPr>
          <w:spacing w:val="-3"/>
        </w:rPr>
        <w:t xml:space="preserve"> </w:t>
      </w:r>
      <w:r>
        <w:rPr>
          <w:spacing w:val="-2"/>
        </w:rPr>
        <w:t>Events.</w:t>
      </w:r>
    </w:p>
    <w:p w14:paraId="52B71C9F" w14:textId="5EE9170A" w:rsidR="54BF55FD" w:rsidRDefault="54BF55FD" w:rsidP="67A37EED">
      <w:pPr>
        <w:pStyle w:val="Heading3"/>
      </w:pPr>
      <w:bookmarkStart w:id="146" w:name="_Toc232430261"/>
      <w:r>
        <w:t>Co-funding ECMs</w:t>
      </w:r>
      <w:bookmarkEnd w:id="146"/>
    </w:p>
    <w:p w14:paraId="5FF6A1EF" w14:textId="687F1EF9" w:rsidR="7FD77F21" w:rsidRDefault="7FD77F21" w:rsidP="00332056">
      <w:r>
        <w:t>Co-funding can be done by knowing the Present Life of Energy Savings for each measure which can be found on the work order under details of a measure and measure economics and creating additional manual measures as an HSM.</w:t>
      </w:r>
    </w:p>
    <w:p w14:paraId="242F49AA" w14:textId="1277E0D6" w:rsidR="54BF55FD" w:rsidRDefault="54BF55FD" w:rsidP="00332056">
      <w:pPr>
        <w:pStyle w:val="Heading6"/>
      </w:pPr>
      <w:r>
        <w:t>WAPLink Process</w:t>
      </w:r>
    </w:p>
    <w:p w14:paraId="0C4E47D2" w14:textId="0844D97C" w:rsidR="50FD3693" w:rsidRDefault="50FD3693" w:rsidP="67A37EED">
      <w:r>
        <w:t>Air Sealing Example:</w:t>
      </w:r>
    </w:p>
    <w:p w14:paraId="40256499" w14:textId="3836E9B8" w:rsidR="50FD3693" w:rsidRDefault="50FD3693" w:rsidP="0041149A">
      <w:pPr>
        <w:pStyle w:val="ListParagraph"/>
        <w:numPr>
          <w:ilvl w:val="0"/>
          <w:numId w:val="217"/>
        </w:numPr>
      </w:pPr>
      <w:r>
        <w:t>From the audit, create both:</w:t>
      </w:r>
    </w:p>
    <w:p w14:paraId="0832C3BD" w14:textId="39C6E99C" w:rsidR="50FD3693" w:rsidRDefault="50FD3693" w:rsidP="0041149A">
      <w:pPr>
        <w:pStyle w:val="ListParagraph"/>
        <w:numPr>
          <w:ilvl w:val="1"/>
          <w:numId w:val="217"/>
        </w:numPr>
      </w:pPr>
      <w:r>
        <w:t>A standard General Air Sealing measure, and</w:t>
      </w:r>
    </w:p>
    <w:p w14:paraId="6D59C914" w14:textId="20089C51" w:rsidR="50FD3693" w:rsidRDefault="50FD3693" w:rsidP="0041149A">
      <w:pPr>
        <w:pStyle w:val="ListParagraph"/>
        <w:numPr>
          <w:ilvl w:val="1"/>
          <w:numId w:val="217"/>
        </w:numPr>
      </w:pPr>
      <w:r>
        <w:t>A manual HSM measure titled General Air Sealing (ECO).</w:t>
      </w:r>
    </w:p>
    <w:p w14:paraId="4FD61DAC" w14:textId="673DEFBA" w:rsidR="50FD3693" w:rsidRDefault="50FD3693" w:rsidP="0041149A">
      <w:pPr>
        <w:pStyle w:val="ListParagraph"/>
        <w:numPr>
          <w:ilvl w:val="0"/>
          <w:numId w:val="217"/>
        </w:numPr>
      </w:pPr>
      <w:r>
        <w:t>Create the work order.</w:t>
      </w:r>
    </w:p>
    <w:p w14:paraId="68489C6C" w14:textId="1D4FAC4D" w:rsidR="50FD3693" w:rsidRDefault="50FD3693" w:rsidP="0041149A">
      <w:pPr>
        <w:pStyle w:val="ListParagraph"/>
        <w:numPr>
          <w:ilvl w:val="0"/>
          <w:numId w:val="217"/>
        </w:numPr>
      </w:pPr>
      <w:r>
        <w:t>For the DOE-funded General Air Sealing measure:</w:t>
      </w:r>
    </w:p>
    <w:p w14:paraId="67663A3B" w14:textId="6DC63FAC" w:rsidR="50FD3693" w:rsidRDefault="50FD3693" w:rsidP="0041149A">
      <w:pPr>
        <w:pStyle w:val="ListParagraph"/>
        <w:numPr>
          <w:ilvl w:val="1"/>
          <w:numId w:val="217"/>
        </w:numPr>
      </w:pPr>
      <w:r>
        <w:t>Enter estimated costs that are no less than the Present Life of Energy Savings (found under measure details and economics) to ensure an SIR of 1.0.</w:t>
      </w:r>
    </w:p>
    <w:p w14:paraId="56A7E409" w14:textId="6E1BB52E" w:rsidR="50FD3693" w:rsidRDefault="50FD3693" w:rsidP="0041149A">
      <w:pPr>
        <w:pStyle w:val="ListParagraph"/>
        <w:numPr>
          <w:ilvl w:val="0"/>
          <w:numId w:val="217"/>
        </w:numPr>
      </w:pPr>
      <w:r>
        <w:t>For the ECO-funded HSM measure:</w:t>
      </w:r>
    </w:p>
    <w:p w14:paraId="1BC2B079" w14:textId="756BCEC1" w:rsidR="50FD3693" w:rsidRDefault="50FD3693" w:rsidP="0041149A">
      <w:pPr>
        <w:pStyle w:val="ListParagraph"/>
        <w:numPr>
          <w:ilvl w:val="1"/>
          <w:numId w:val="217"/>
        </w:numPr>
      </w:pPr>
      <w:r>
        <w:t>Allocate the additional costs to this measure and assign the ECO funding source.</w:t>
      </w:r>
    </w:p>
    <w:p w14:paraId="365751A6" w14:textId="713D896F" w:rsidR="50FD3693" w:rsidRDefault="50FD3693" w:rsidP="0041149A">
      <w:pPr>
        <w:pStyle w:val="ListParagraph"/>
        <w:numPr>
          <w:ilvl w:val="0"/>
          <w:numId w:val="217"/>
        </w:numPr>
      </w:pPr>
      <w:r>
        <w:t>Confirm that the measure economics still reflect a Job SIR of 1.0.</w:t>
      </w:r>
    </w:p>
    <w:p w14:paraId="2DE2892B" w14:textId="37AB1F56" w:rsidR="00F608C0" w:rsidRDefault="004F1C90" w:rsidP="00952D56">
      <w:pPr>
        <w:pStyle w:val="Heading3"/>
      </w:pPr>
      <w:bookmarkStart w:id="147" w:name="NEAT_Process"/>
      <w:bookmarkStart w:id="148" w:name="_bookmark53"/>
      <w:bookmarkStart w:id="149" w:name="_Toc232430262"/>
      <w:bookmarkEnd w:id="147"/>
      <w:bookmarkEnd w:id="148"/>
      <w:r>
        <w:t xml:space="preserve">NEAT </w:t>
      </w:r>
      <w:r w:rsidR="00B40FC7">
        <w:t>a</w:t>
      </w:r>
      <w:r w:rsidR="00213F36">
        <w:t xml:space="preserve">udit </w:t>
      </w:r>
      <w:r w:rsidR="00B40FC7">
        <w:t>d</w:t>
      </w:r>
      <w:r w:rsidR="00213F36">
        <w:t xml:space="preserve">ata </w:t>
      </w:r>
      <w:r w:rsidR="00B40FC7">
        <w:t>e</w:t>
      </w:r>
      <w:r>
        <w:t>ntry</w:t>
      </w:r>
      <w:bookmarkEnd w:id="149"/>
    </w:p>
    <w:p w14:paraId="4DFAA3BD" w14:textId="2FAD9DEA" w:rsidR="00952D56" w:rsidRPr="00952D56" w:rsidRDefault="00952D56" w:rsidP="00952D56">
      <w:pPr>
        <w:pStyle w:val="Heading4"/>
      </w:pPr>
      <w:r>
        <w:t xml:space="preserve">Initial </w:t>
      </w:r>
      <w:r w:rsidR="00B40FC7">
        <w:t>s</w:t>
      </w:r>
      <w:r>
        <w:t>teps</w:t>
      </w:r>
    </w:p>
    <w:p w14:paraId="66B50C69" w14:textId="328FD401" w:rsidR="00F608C0" w:rsidRPr="00952D56" w:rsidRDefault="00F608C0" w:rsidP="0041149A">
      <w:pPr>
        <w:pStyle w:val="ListParagraph"/>
        <w:numPr>
          <w:ilvl w:val="0"/>
          <w:numId w:val="55"/>
        </w:numPr>
      </w:pPr>
      <w:r w:rsidRPr="00952D56">
        <w:t xml:space="preserve">Click on </w:t>
      </w:r>
      <w:r w:rsidRPr="00F479B5">
        <w:rPr>
          <w:b/>
          <w:bCs/>
        </w:rPr>
        <w:t>WA 10 Settings</w:t>
      </w:r>
    </w:p>
    <w:p w14:paraId="4AAA1786" w14:textId="77777777" w:rsidR="00F608C0" w:rsidRPr="00952D56" w:rsidRDefault="00F608C0" w:rsidP="0041149A">
      <w:pPr>
        <w:pStyle w:val="ListParagraph"/>
        <w:numPr>
          <w:ilvl w:val="0"/>
          <w:numId w:val="55"/>
        </w:numPr>
      </w:pPr>
      <w:r w:rsidRPr="00952D56">
        <w:t>Complete the following items:</w:t>
      </w:r>
    </w:p>
    <w:p w14:paraId="7A55416C" w14:textId="52C4F477" w:rsidR="00F608C0" w:rsidRPr="00952D56" w:rsidRDefault="00F608C0" w:rsidP="0041149A">
      <w:pPr>
        <w:pStyle w:val="ListParagraph"/>
        <w:numPr>
          <w:ilvl w:val="1"/>
          <w:numId w:val="55"/>
        </w:numPr>
      </w:pPr>
      <w:r w:rsidRPr="00CB4EEC">
        <w:rPr>
          <w:rStyle w:val="Bold"/>
        </w:rPr>
        <w:t>Fuel Cost Library:</w:t>
      </w:r>
      <w:r w:rsidRPr="00952D56">
        <w:t xml:space="preserve"> Choose the current PY Fuel Cost Library</w:t>
      </w:r>
    </w:p>
    <w:p w14:paraId="33BBD2F5" w14:textId="68E36BB8" w:rsidR="00F608C0" w:rsidRPr="00952D56" w:rsidRDefault="00F608C0" w:rsidP="0041149A">
      <w:pPr>
        <w:pStyle w:val="ListParagraph"/>
        <w:numPr>
          <w:ilvl w:val="1"/>
          <w:numId w:val="55"/>
        </w:numPr>
      </w:pPr>
      <w:r w:rsidRPr="00CB4EEC">
        <w:rPr>
          <w:rStyle w:val="Bold"/>
        </w:rPr>
        <w:t>Key Parameters:</w:t>
      </w:r>
      <w:r w:rsidRPr="00952D56">
        <w:t xml:space="preserve"> Choose the current PY Statewide NEAT Key Parameters</w:t>
      </w:r>
    </w:p>
    <w:p w14:paraId="4798CB42" w14:textId="77777777" w:rsidR="00F608C0" w:rsidRPr="00952D56" w:rsidRDefault="00F608C0" w:rsidP="0041149A">
      <w:pPr>
        <w:pStyle w:val="ListParagraph"/>
        <w:numPr>
          <w:ilvl w:val="1"/>
          <w:numId w:val="55"/>
        </w:numPr>
      </w:pPr>
      <w:r w:rsidRPr="00CB4EEC">
        <w:rPr>
          <w:rStyle w:val="Bold"/>
        </w:rPr>
        <w:t>Weather File:</w:t>
      </w:r>
      <w:r w:rsidRPr="00952D56">
        <w:t xml:space="preserve"> Choose the closest Weather file to the location of the client’s home. The WEATHER LOCATION city you choose will not always be the geographically closest city to your client. It might even be in another state. You are looking for the weather file that most closely approximates your client's location's Heating Degree Days (HDD) and Cooling Degree Days (CDD).</w:t>
      </w:r>
    </w:p>
    <w:p w14:paraId="4BBA7D0A" w14:textId="77A860A9" w:rsidR="00F608C0" w:rsidRPr="00952D56" w:rsidRDefault="00F608C0" w:rsidP="0041149A">
      <w:pPr>
        <w:pStyle w:val="ListParagraph"/>
        <w:numPr>
          <w:ilvl w:val="1"/>
          <w:numId w:val="55"/>
        </w:numPr>
      </w:pPr>
      <w:r w:rsidRPr="00CB4EEC">
        <w:rPr>
          <w:rStyle w:val="Bold"/>
        </w:rPr>
        <w:t>Active Measure File:</w:t>
      </w:r>
      <w:r w:rsidRPr="00952D56">
        <w:t xml:space="preserve"> Choose the current agency NEAT file</w:t>
      </w:r>
    </w:p>
    <w:p w14:paraId="4C5BCF36" w14:textId="77777777" w:rsidR="00F608C0" w:rsidRPr="00952D56" w:rsidRDefault="00F608C0" w:rsidP="0041149A">
      <w:pPr>
        <w:pStyle w:val="ListParagraph"/>
        <w:numPr>
          <w:ilvl w:val="1"/>
          <w:numId w:val="55"/>
        </w:numPr>
      </w:pPr>
      <w:r w:rsidRPr="00CB4EEC">
        <w:rPr>
          <w:rStyle w:val="Bold"/>
        </w:rPr>
        <w:t>Conditioned Stories:</w:t>
      </w:r>
      <w:r w:rsidRPr="00952D56">
        <w:t xml:space="preserve"> Enter the number of floors that are heated and cooled, including basements if significant portion is above grade. Enter a value between 1 and 4 and can be entered in decimal form (e.g. 1.5).</w:t>
      </w:r>
    </w:p>
    <w:p w14:paraId="792917A4" w14:textId="1191260A" w:rsidR="00F608C0" w:rsidRPr="00952D56" w:rsidRDefault="00F608C0" w:rsidP="0041149A">
      <w:pPr>
        <w:pStyle w:val="ListParagraph"/>
        <w:numPr>
          <w:ilvl w:val="1"/>
          <w:numId w:val="55"/>
        </w:numPr>
      </w:pPr>
      <w:r w:rsidRPr="00CB4EEC">
        <w:rPr>
          <w:rStyle w:val="Bold"/>
        </w:rPr>
        <w:t>Average # of occupants:</w:t>
      </w:r>
      <w:r w:rsidRPr="00952D56">
        <w:t xml:space="preserve"> Enter the number of occupants in the home</w:t>
      </w:r>
    </w:p>
    <w:p w14:paraId="387CE44B" w14:textId="086CFDD1" w:rsidR="00F608C0" w:rsidRPr="00952D56" w:rsidRDefault="00F608C0" w:rsidP="0041149A">
      <w:pPr>
        <w:pStyle w:val="ListParagraph"/>
        <w:numPr>
          <w:ilvl w:val="1"/>
          <w:numId w:val="55"/>
        </w:numPr>
      </w:pPr>
      <w:r w:rsidRPr="00CB4EEC">
        <w:rPr>
          <w:rStyle w:val="Bold"/>
        </w:rPr>
        <w:t>Floor Area:</w:t>
      </w:r>
      <w:r w:rsidRPr="00952D56">
        <w:t xml:space="preserve"> Enter the square footage of the floor area that is conditioned</w:t>
      </w:r>
    </w:p>
    <w:p w14:paraId="2A4ED283" w14:textId="77777777" w:rsidR="00F608C0" w:rsidRPr="00952D56" w:rsidRDefault="00F608C0" w:rsidP="0041149A">
      <w:pPr>
        <w:pStyle w:val="ListParagraph"/>
        <w:numPr>
          <w:ilvl w:val="1"/>
          <w:numId w:val="55"/>
        </w:numPr>
      </w:pPr>
      <w:r w:rsidRPr="00CB4EEC">
        <w:rPr>
          <w:rStyle w:val="Bold"/>
        </w:rPr>
        <w:lastRenderedPageBreak/>
        <w:t>Inf Height:</w:t>
      </w:r>
      <w:r w:rsidRPr="00952D56">
        <w:t xml:space="preserve"> Enter the infiltration height which is measured from the lowest point above grade (excludes window wells) to the highest point of the conditioned space (ceiling or peak), per ASHRAE 62.2.</w:t>
      </w:r>
    </w:p>
    <w:p w14:paraId="2CEEA716" w14:textId="5851E688" w:rsidR="00F608C0" w:rsidRPr="00952D56" w:rsidRDefault="00F608C0" w:rsidP="0041149A">
      <w:pPr>
        <w:pStyle w:val="ListParagraph"/>
        <w:numPr>
          <w:ilvl w:val="1"/>
          <w:numId w:val="55"/>
        </w:numPr>
      </w:pPr>
      <w:r w:rsidRPr="00CB4EEC">
        <w:rPr>
          <w:rStyle w:val="Bold"/>
        </w:rPr>
        <w:t># Bedrooms:</w:t>
      </w:r>
      <w:r w:rsidRPr="00952D56">
        <w:t xml:space="preserve"> Enter the number of bedrooms</w:t>
      </w:r>
    </w:p>
    <w:p w14:paraId="5A8CB302" w14:textId="5905E4AB" w:rsidR="00F608C0" w:rsidRPr="00952D56" w:rsidRDefault="00F608C0" w:rsidP="0041149A">
      <w:pPr>
        <w:pStyle w:val="ListParagraph"/>
        <w:numPr>
          <w:ilvl w:val="1"/>
          <w:numId w:val="55"/>
        </w:numPr>
      </w:pPr>
      <w:r w:rsidRPr="00CB4EEC">
        <w:rPr>
          <w:rStyle w:val="Bold"/>
        </w:rPr>
        <w:t>Year Built:</w:t>
      </w:r>
      <w:r w:rsidRPr="00952D56">
        <w:t xml:space="preserve"> Enter the year the home was originally built. If the number is pre-1978, lead details button will show, and you can enter information regarding lead documentation and/or testing</w:t>
      </w:r>
    </w:p>
    <w:p w14:paraId="62BC4085" w14:textId="52225839" w:rsidR="00F608C0" w:rsidRPr="00952D56" w:rsidRDefault="00F608C0" w:rsidP="0041149A">
      <w:pPr>
        <w:pStyle w:val="ListParagraph"/>
        <w:numPr>
          <w:ilvl w:val="1"/>
          <w:numId w:val="55"/>
        </w:numPr>
      </w:pPr>
      <w:r w:rsidRPr="00952D56">
        <w:t xml:space="preserve">Must </w:t>
      </w:r>
      <w:r w:rsidRPr="00F479B5">
        <w:rPr>
          <w:rStyle w:val="Bold"/>
          <w:b w:val="0"/>
          <w:bCs w:val="0"/>
        </w:rPr>
        <w:t>click</w:t>
      </w:r>
      <w:r w:rsidRPr="00CB4EEC">
        <w:rPr>
          <w:rStyle w:val="Bold"/>
        </w:rPr>
        <w:t xml:space="preserve"> S</w:t>
      </w:r>
      <w:r w:rsidR="0071713B">
        <w:rPr>
          <w:rStyle w:val="Bold"/>
        </w:rPr>
        <w:t>ave</w:t>
      </w:r>
      <w:r w:rsidRPr="00952D56">
        <w:t xml:space="preserve"> before you are allowed to continue.</w:t>
      </w:r>
    </w:p>
    <w:p w14:paraId="6B0424A0" w14:textId="0A9F7653" w:rsidR="00F608C0" w:rsidRDefault="00F608C0" w:rsidP="0041149A">
      <w:pPr>
        <w:pStyle w:val="ListParagraph"/>
        <w:numPr>
          <w:ilvl w:val="0"/>
          <w:numId w:val="55"/>
        </w:numPr>
      </w:pPr>
      <w:r w:rsidRPr="00952D56">
        <w:t xml:space="preserve">Click the </w:t>
      </w:r>
      <w:r w:rsidRPr="00F479B5">
        <w:rPr>
          <w:b/>
          <w:bCs/>
        </w:rPr>
        <w:t>+ Housing Items</w:t>
      </w:r>
      <w:r w:rsidRPr="00952D56">
        <w:t xml:space="preserve"> </w:t>
      </w:r>
      <w:r w:rsidR="00854DE9">
        <w:t>b</w:t>
      </w:r>
      <w:r w:rsidRPr="00952D56">
        <w:t>utton</w:t>
      </w:r>
    </w:p>
    <w:p w14:paraId="7A700FC9" w14:textId="228B0C0C" w:rsidR="001B6338" w:rsidRDefault="001B6338" w:rsidP="0041149A">
      <w:pPr>
        <w:pStyle w:val="ListParagraph"/>
        <w:numPr>
          <w:ilvl w:val="0"/>
          <w:numId w:val="55"/>
        </w:numPr>
      </w:pPr>
      <w:r>
        <w:t>Complete all applicable components related to the home as listed below</w:t>
      </w:r>
    </w:p>
    <w:p w14:paraId="7521F030" w14:textId="776D5A6D" w:rsidR="0087729B" w:rsidRDefault="001B6338" w:rsidP="001B6338">
      <w:pPr>
        <w:pStyle w:val="Heading4"/>
      </w:pPr>
      <w:r>
        <w:t xml:space="preserve">Home </w:t>
      </w:r>
      <w:r w:rsidR="00B40FC7">
        <w:t>c</w:t>
      </w:r>
      <w:r>
        <w:t>omponents</w:t>
      </w:r>
      <w:r w:rsidR="00A709CF">
        <w:t xml:space="preserve"> </w:t>
      </w:r>
      <w:r w:rsidR="00B40FC7">
        <w:t>d</w:t>
      </w:r>
      <w:r w:rsidR="00A709CF">
        <w:t xml:space="preserve">ata </w:t>
      </w:r>
      <w:r w:rsidR="00B40FC7">
        <w:t>e</w:t>
      </w:r>
      <w:r w:rsidR="00A709CF">
        <w:t xml:space="preserve">ntry </w:t>
      </w:r>
      <w:r w:rsidR="00B40FC7">
        <w:t>s</w:t>
      </w:r>
      <w:r w:rsidR="00A709CF">
        <w:t>teps</w:t>
      </w:r>
    </w:p>
    <w:p w14:paraId="392AF57B" w14:textId="5C95AD30" w:rsidR="00952D56" w:rsidRDefault="001B6338" w:rsidP="0087729B">
      <w:pPr>
        <w:pStyle w:val="Heading5"/>
      </w:pPr>
      <w:r>
        <w:t>Walls</w:t>
      </w:r>
    </w:p>
    <w:p w14:paraId="11E5712D" w14:textId="3F39BDA5" w:rsidR="00F608C0" w:rsidRDefault="00644654" w:rsidP="00644654">
      <w:r w:rsidRPr="00644654">
        <w:rPr>
          <w:rStyle w:val="Strong"/>
        </w:rPr>
        <w:t>Training resource:</w:t>
      </w:r>
      <w:r>
        <w:t xml:space="preserve"> </w:t>
      </w:r>
      <w:hyperlink r:id="rId40">
        <w:r w:rsidR="00F608C0">
          <w:rPr>
            <w:color w:val="4471C4"/>
            <w:u w:val="single" w:color="4471C4"/>
          </w:rPr>
          <w:t>Wall</w:t>
        </w:r>
        <w:r w:rsidR="00F608C0">
          <w:rPr>
            <w:color w:val="4471C4"/>
            <w:spacing w:val="-4"/>
            <w:u w:val="single" w:color="4471C4"/>
          </w:rPr>
          <w:t xml:space="preserve"> </w:t>
        </w:r>
        <w:r w:rsidR="00F608C0">
          <w:rPr>
            <w:color w:val="4471C4"/>
            <w:u w:val="single" w:color="4471C4"/>
          </w:rPr>
          <w:t>Entry</w:t>
        </w:r>
        <w:r w:rsidR="00F608C0">
          <w:rPr>
            <w:color w:val="4471C4"/>
            <w:spacing w:val="-4"/>
            <w:u w:val="single" w:color="4471C4"/>
          </w:rPr>
          <w:t xml:space="preserve"> </w:t>
        </w:r>
        <w:r w:rsidR="00F608C0">
          <w:rPr>
            <w:color w:val="4471C4"/>
            <w:u w:val="single" w:color="4471C4"/>
          </w:rPr>
          <w:t>Instruction</w:t>
        </w:r>
        <w:r w:rsidR="00F608C0">
          <w:rPr>
            <w:color w:val="4471C4"/>
            <w:spacing w:val="-4"/>
            <w:u w:val="single" w:color="4471C4"/>
          </w:rPr>
          <w:t xml:space="preserve"> Video</w:t>
        </w:r>
      </w:hyperlink>
    </w:p>
    <w:p w14:paraId="17F92EF7" w14:textId="77777777" w:rsidR="007203E9" w:rsidRDefault="00774647" w:rsidP="00644654">
      <w:r>
        <w:t xml:space="preserve">Note: </w:t>
      </w:r>
      <w:r w:rsidR="00F608C0">
        <w:t>Walls</w:t>
      </w:r>
      <w:r w:rsidR="00F608C0">
        <w:rPr>
          <w:spacing w:val="-1"/>
        </w:rPr>
        <w:t xml:space="preserve"> </w:t>
      </w:r>
      <w:r w:rsidR="00F608C0">
        <w:t>of the</w:t>
      </w:r>
      <w:r w:rsidR="00F608C0">
        <w:rPr>
          <w:spacing w:val="-1"/>
        </w:rPr>
        <w:t xml:space="preserve"> </w:t>
      </w:r>
      <w:r w:rsidR="00F608C0">
        <w:t>same</w:t>
      </w:r>
      <w:r w:rsidR="00F608C0">
        <w:rPr>
          <w:spacing w:val="-1"/>
        </w:rPr>
        <w:t xml:space="preserve"> </w:t>
      </w:r>
      <w:r w:rsidR="00F608C0">
        <w:t>wall type, stud size, exterior type,</w:t>
      </w:r>
      <w:r w:rsidR="00F608C0">
        <w:rPr>
          <w:spacing w:val="-4"/>
        </w:rPr>
        <w:t xml:space="preserve"> </w:t>
      </w:r>
      <w:r w:rsidR="00F608C0">
        <w:t>exposure,</w:t>
      </w:r>
      <w:r w:rsidR="00F608C0">
        <w:rPr>
          <w:spacing w:val="-1"/>
        </w:rPr>
        <w:t xml:space="preserve"> </w:t>
      </w:r>
      <w:r w:rsidR="00F608C0">
        <w:t>orientation, and</w:t>
      </w:r>
      <w:r w:rsidR="00F608C0">
        <w:rPr>
          <w:spacing w:val="-2"/>
        </w:rPr>
        <w:t xml:space="preserve"> </w:t>
      </w:r>
      <w:r w:rsidR="00F608C0">
        <w:t>R value, and</w:t>
      </w:r>
      <w:r w:rsidR="00F608C0">
        <w:rPr>
          <w:spacing w:val="-3"/>
        </w:rPr>
        <w:t xml:space="preserve"> </w:t>
      </w:r>
      <w:r w:rsidR="00F608C0">
        <w:t>added</w:t>
      </w:r>
      <w:r w:rsidR="00F608C0">
        <w:rPr>
          <w:spacing w:val="-3"/>
        </w:rPr>
        <w:t xml:space="preserve"> </w:t>
      </w:r>
      <w:r w:rsidR="00F608C0">
        <w:t>insulation</w:t>
      </w:r>
      <w:r w:rsidR="00F608C0">
        <w:rPr>
          <w:spacing w:val="-3"/>
        </w:rPr>
        <w:t xml:space="preserve"> </w:t>
      </w:r>
      <w:r w:rsidR="00F608C0">
        <w:t>type</w:t>
      </w:r>
      <w:r w:rsidR="00F608C0">
        <w:rPr>
          <w:spacing w:val="-4"/>
        </w:rPr>
        <w:t xml:space="preserve"> </w:t>
      </w:r>
      <w:r w:rsidR="00F608C0">
        <w:t>can</w:t>
      </w:r>
      <w:r w:rsidR="00F608C0">
        <w:rPr>
          <w:spacing w:val="-3"/>
        </w:rPr>
        <w:t xml:space="preserve"> </w:t>
      </w:r>
      <w:r w:rsidR="00F608C0">
        <w:t>be</w:t>
      </w:r>
      <w:r w:rsidR="00F608C0">
        <w:rPr>
          <w:spacing w:val="-1"/>
        </w:rPr>
        <w:t xml:space="preserve"> </w:t>
      </w:r>
      <w:r w:rsidR="00F608C0">
        <w:t>grouped</w:t>
      </w:r>
      <w:r w:rsidR="00F608C0">
        <w:rPr>
          <w:spacing w:val="-3"/>
        </w:rPr>
        <w:t xml:space="preserve"> </w:t>
      </w:r>
      <w:r w:rsidR="00F608C0">
        <w:t>into</w:t>
      </w:r>
      <w:r w:rsidR="00F608C0">
        <w:rPr>
          <w:spacing w:val="-3"/>
        </w:rPr>
        <w:t xml:space="preserve"> </w:t>
      </w:r>
      <w:r w:rsidR="00F608C0">
        <w:t>single</w:t>
      </w:r>
      <w:r w:rsidR="00F608C0">
        <w:rPr>
          <w:spacing w:val="-4"/>
        </w:rPr>
        <w:t xml:space="preserve"> </w:t>
      </w:r>
      <w:r w:rsidR="00F608C0">
        <w:t>walls.</w:t>
      </w:r>
      <w:r w:rsidR="00F608C0">
        <w:rPr>
          <w:spacing w:val="-2"/>
        </w:rPr>
        <w:t xml:space="preserve"> </w:t>
      </w:r>
      <w:r w:rsidR="00F608C0">
        <w:t>Site</w:t>
      </w:r>
      <w:r w:rsidR="00F608C0">
        <w:rPr>
          <w:spacing w:val="-4"/>
        </w:rPr>
        <w:t xml:space="preserve"> </w:t>
      </w:r>
      <w:r w:rsidR="00F608C0">
        <w:t>drawings,</w:t>
      </w:r>
      <w:r w:rsidR="00F608C0">
        <w:rPr>
          <w:spacing w:val="-4"/>
        </w:rPr>
        <w:t xml:space="preserve"> </w:t>
      </w:r>
      <w:r w:rsidR="00F608C0">
        <w:t>wall</w:t>
      </w:r>
      <w:r w:rsidR="00F608C0">
        <w:rPr>
          <w:spacing w:val="-2"/>
        </w:rPr>
        <w:t xml:space="preserve"> </w:t>
      </w:r>
      <w:r w:rsidR="00F608C0">
        <w:t>codes,</w:t>
      </w:r>
      <w:r w:rsidR="00F608C0">
        <w:rPr>
          <w:spacing w:val="-4"/>
        </w:rPr>
        <w:t xml:space="preserve"> </w:t>
      </w:r>
      <w:r w:rsidR="00F608C0">
        <w:t xml:space="preserve">or wall comment field should explain which wall sections from the dwelling make up each “wall.” </w:t>
      </w:r>
    </w:p>
    <w:p w14:paraId="42AF3D95" w14:textId="2D0445DE" w:rsidR="00F608C0" w:rsidRDefault="00F608C0" w:rsidP="00644654">
      <w:r>
        <w:t>SPs typically have a variety of added insulation types in their WA Insulation library to account for differences in the price of insulating walls with different types of cladding or methods. Information provided to crews and contractors insulating walls should include all information necessary for them to perform the measure efficiently and effectively.</w:t>
      </w:r>
    </w:p>
    <w:p w14:paraId="7F48EE57" w14:textId="6D31DA2E" w:rsidR="0087729B" w:rsidRDefault="0087729B" w:rsidP="0087729B">
      <w:pPr>
        <w:pStyle w:val="Heading6"/>
      </w:pPr>
      <w:r>
        <w:t>WAPLink process</w:t>
      </w:r>
    </w:p>
    <w:p w14:paraId="57DA6547" w14:textId="3933070D" w:rsidR="00F608C0" w:rsidRDefault="00F608C0" w:rsidP="0041149A">
      <w:pPr>
        <w:pStyle w:val="List"/>
        <w:numPr>
          <w:ilvl w:val="0"/>
          <w:numId w:val="56"/>
        </w:numPr>
      </w:pPr>
      <w:r>
        <w:t>Click</w:t>
      </w:r>
      <w:r>
        <w:rPr>
          <w:spacing w:val="-2"/>
        </w:rPr>
        <w:t xml:space="preserve"> </w:t>
      </w:r>
      <w:r w:rsidRPr="00F479B5">
        <w:rPr>
          <w:b/>
          <w:bCs/>
          <w:spacing w:val="-4"/>
        </w:rPr>
        <w:t>Ne</w:t>
      </w:r>
      <w:r w:rsidR="00EB49B5">
        <w:rPr>
          <w:b/>
          <w:bCs/>
          <w:spacing w:val="-4"/>
        </w:rPr>
        <w:t>w</w:t>
      </w:r>
    </w:p>
    <w:p w14:paraId="706C4110" w14:textId="75A25682" w:rsidR="00F608C0" w:rsidRPr="001F7613" w:rsidRDefault="00F608C0" w:rsidP="0041149A">
      <w:pPr>
        <w:pStyle w:val="List"/>
        <w:numPr>
          <w:ilvl w:val="0"/>
          <w:numId w:val="56"/>
        </w:numPr>
      </w:pPr>
      <w:r w:rsidRPr="00F479B5">
        <w:rPr>
          <w:rStyle w:val="Bold"/>
          <w:b w:val="0"/>
          <w:bCs w:val="0"/>
        </w:rPr>
        <w:t>Wall Code:</w:t>
      </w:r>
      <w:r w:rsidRPr="001F7613">
        <w:rPr>
          <w:spacing w:val="-2"/>
        </w:rPr>
        <w:t xml:space="preserve"> </w:t>
      </w:r>
      <w:r w:rsidRPr="001F7613">
        <w:t>Input</w:t>
      </w:r>
      <w:r w:rsidRPr="001F7613">
        <w:rPr>
          <w:spacing w:val="-4"/>
        </w:rPr>
        <w:t xml:space="preserve"> </w:t>
      </w:r>
      <w:r w:rsidRPr="001F7613">
        <w:t>a</w:t>
      </w:r>
      <w:r w:rsidRPr="001F7613">
        <w:rPr>
          <w:spacing w:val="-3"/>
        </w:rPr>
        <w:t xml:space="preserve"> </w:t>
      </w:r>
      <w:r w:rsidRPr="001F7613">
        <w:t>unique</w:t>
      </w:r>
      <w:r w:rsidRPr="001F7613">
        <w:rPr>
          <w:spacing w:val="-5"/>
        </w:rPr>
        <w:t xml:space="preserve"> </w:t>
      </w:r>
      <w:r w:rsidRPr="001F7613">
        <w:t>Wall</w:t>
      </w:r>
      <w:r w:rsidRPr="001F7613">
        <w:rPr>
          <w:spacing w:val="-2"/>
        </w:rPr>
        <w:t xml:space="preserve"> </w:t>
      </w:r>
      <w:r w:rsidRPr="001F7613">
        <w:t>Code</w:t>
      </w:r>
      <w:r w:rsidRPr="001F7613">
        <w:rPr>
          <w:spacing w:val="-2"/>
        </w:rPr>
        <w:t xml:space="preserve"> </w:t>
      </w:r>
      <w:r w:rsidRPr="001F7613">
        <w:t>for</w:t>
      </w:r>
      <w:r w:rsidRPr="001F7613">
        <w:rPr>
          <w:spacing w:val="-3"/>
        </w:rPr>
        <w:t xml:space="preserve"> </w:t>
      </w:r>
      <w:r w:rsidRPr="001F7613">
        <w:t>each</w:t>
      </w:r>
      <w:r w:rsidRPr="001F7613">
        <w:rPr>
          <w:spacing w:val="-3"/>
        </w:rPr>
        <w:t xml:space="preserve"> </w:t>
      </w:r>
      <w:r w:rsidRPr="001F7613">
        <w:rPr>
          <w:spacing w:val="-2"/>
        </w:rPr>
        <w:t>wall</w:t>
      </w:r>
    </w:p>
    <w:p w14:paraId="0408EEB7" w14:textId="584FD3F7" w:rsidR="00F608C0" w:rsidRPr="001F7613" w:rsidRDefault="00F608C0" w:rsidP="0041149A">
      <w:pPr>
        <w:pStyle w:val="List"/>
        <w:numPr>
          <w:ilvl w:val="0"/>
          <w:numId w:val="56"/>
        </w:numPr>
      </w:pPr>
      <w:r w:rsidRPr="00F479B5">
        <w:rPr>
          <w:rStyle w:val="Bold"/>
          <w:b w:val="0"/>
          <w:bCs w:val="0"/>
        </w:rPr>
        <w:t>Wall Type:</w:t>
      </w:r>
      <w:r w:rsidRPr="001F7613">
        <w:rPr>
          <w:spacing w:val="-3"/>
        </w:rPr>
        <w:t xml:space="preserve"> </w:t>
      </w:r>
      <w:r w:rsidRPr="001F7613">
        <w:t>Choose</w:t>
      </w:r>
      <w:r w:rsidRPr="001F7613">
        <w:rPr>
          <w:spacing w:val="-5"/>
        </w:rPr>
        <w:t xml:space="preserve"> </w:t>
      </w:r>
      <w:r w:rsidRPr="001F7613">
        <w:t>the</w:t>
      </w:r>
      <w:r w:rsidRPr="001F7613">
        <w:rPr>
          <w:spacing w:val="-4"/>
        </w:rPr>
        <w:t xml:space="preserve"> </w:t>
      </w:r>
      <w:r w:rsidRPr="001F7613">
        <w:t>construction</w:t>
      </w:r>
      <w:r w:rsidRPr="001F7613">
        <w:rPr>
          <w:spacing w:val="-5"/>
        </w:rPr>
        <w:t xml:space="preserve"> </w:t>
      </w:r>
      <w:r w:rsidRPr="001F7613">
        <w:t>type</w:t>
      </w:r>
      <w:r w:rsidRPr="001F7613">
        <w:rPr>
          <w:spacing w:val="-4"/>
        </w:rPr>
        <w:t xml:space="preserve"> </w:t>
      </w:r>
      <w:r w:rsidRPr="001F7613">
        <w:t>of</w:t>
      </w:r>
      <w:r w:rsidRPr="001F7613">
        <w:rPr>
          <w:spacing w:val="-3"/>
        </w:rPr>
        <w:t xml:space="preserve"> </w:t>
      </w:r>
      <w:r w:rsidR="00C556E2" w:rsidRPr="001F7613">
        <w:t>wall</w:t>
      </w:r>
      <w:r w:rsidRPr="001F7613">
        <w:rPr>
          <w:spacing w:val="-5"/>
        </w:rPr>
        <w:t xml:space="preserve"> </w:t>
      </w:r>
      <w:r w:rsidRPr="001F7613">
        <w:rPr>
          <w:spacing w:val="-2"/>
        </w:rPr>
        <w:t>system</w:t>
      </w:r>
    </w:p>
    <w:p w14:paraId="65BA852C" w14:textId="09838685" w:rsidR="00F608C0" w:rsidRPr="001F7613" w:rsidRDefault="00F608C0" w:rsidP="0041149A">
      <w:pPr>
        <w:pStyle w:val="List"/>
        <w:numPr>
          <w:ilvl w:val="0"/>
          <w:numId w:val="56"/>
        </w:numPr>
      </w:pPr>
      <w:r w:rsidRPr="00F479B5">
        <w:rPr>
          <w:rStyle w:val="Bold"/>
          <w:b w:val="0"/>
          <w:bCs w:val="0"/>
        </w:rPr>
        <w:t>Stud Size:</w:t>
      </w:r>
      <w:r w:rsidRPr="001F7613">
        <w:rPr>
          <w:spacing w:val="-2"/>
        </w:rPr>
        <w:t xml:space="preserve"> </w:t>
      </w:r>
      <w:r w:rsidRPr="001F7613">
        <w:t>Choose</w:t>
      </w:r>
      <w:r w:rsidRPr="001F7613">
        <w:rPr>
          <w:spacing w:val="-3"/>
        </w:rPr>
        <w:t xml:space="preserve"> </w:t>
      </w:r>
      <w:r w:rsidRPr="001F7613">
        <w:t>Stud</w:t>
      </w:r>
      <w:r w:rsidRPr="001F7613">
        <w:rPr>
          <w:spacing w:val="-4"/>
        </w:rPr>
        <w:t xml:space="preserve"> </w:t>
      </w:r>
      <w:r w:rsidRPr="001F7613">
        <w:t>Size</w:t>
      </w:r>
      <w:r w:rsidRPr="001F7613">
        <w:rPr>
          <w:spacing w:val="-5"/>
        </w:rPr>
        <w:t xml:space="preserve"> </w:t>
      </w:r>
      <w:r w:rsidRPr="001F7613">
        <w:t>from</w:t>
      </w:r>
      <w:r w:rsidRPr="001F7613">
        <w:rPr>
          <w:spacing w:val="-3"/>
        </w:rPr>
        <w:t xml:space="preserve"> </w:t>
      </w:r>
      <w:r w:rsidRPr="001F7613">
        <w:t>the</w:t>
      </w:r>
      <w:r w:rsidRPr="001F7613">
        <w:rPr>
          <w:spacing w:val="-2"/>
        </w:rPr>
        <w:t xml:space="preserve"> dropdown</w:t>
      </w:r>
    </w:p>
    <w:p w14:paraId="3F93C6A5" w14:textId="15CC635A" w:rsidR="00F608C0" w:rsidRPr="001F7613" w:rsidRDefault="00F608C0" w:rsidP="0041149A">
      <w:pPr>
        <w:pStyle w:val="List"/>
        <w:numPr>
          <w:ilvl w:val="0"/>
          <w:numId w:val="56"/>
        </w:numPr>
      </w:pPr>
      <w:r w:rsidRPr="00F479B5">
        <w:rPr>
          <w:rStyle w:val="Bold"/>
          <w:b w:val="0"/>
          <w:bCs w:val="0"/>
        </w:rPr>
        <w:t>Exterior Type:</w:t>
      </w:r>
      <w:r w:rsidRPr="001F7613">
        <w:rPr>
          <w:spacing w:val="-2"/>
        </w:rPr>
        <w:t xml:space="preserve"> </w:t>
      </w:r>
      <w:r w:rsidRPr="001F7613">
        <w:t>Choose</w:t>
      </w:r>
      <w:r w:rsidRPr="001F7613">
        <w:rPr>
          <w:spacing w:val="-2"/>
        </w:rPr>
        <w:t xml:space="preserve"> </w:t>
      </w:r>
      <w:r w:rsidRPr="001F7613">
        <w:t>the</w:t>
      </w:r>
      <w:r w:rsidRPr="001F7613">
        <w:rPr>
          <w:spacing w:val="-5"/>
        </w:rPr>
        <w:t xml:space="preserve"> </w:t>
      </w:r>
      <w:r w:rsidRPr="001F7613">
        <w:t>Exterior</w:t>
      </w:r>
      <w:r w:rsidRPr="001F7613">
        <w:rPr>
          <w:spacing w:val="-5"/>
        </w:rPr>
        <w:t xml:space="preserve"> </w:t>
      </w:r>
      <w:r w:rsidRPr="001F7613">
        <w:t>Type</w:t>
      </w:r>
      <w:r w:rsidRPr="001F7613">
        <w:rPr>
          <w:spacing w:val="-5"/>
        </w:rPr>
        <w:t xml:space="preserve"> </w:t>
      </w:r>
      <w:r w:rsidRPr="001F7613">
        <w:t>from</w:t>
      </w:r>
      <w:r w:rsidRPr="001F7613">
        <w:rPr>
          <w:spacing w:val="-4"/>
        </w:rPr>
        <w:t xml:space="preserve"> </w:t>
      </w:r>
      <w:r w:rsidRPr="001F7613">
        <w:t>the</w:t>
      </w:r>
      <w:r w:rsidRPr="001F7613">
        <w:rPr>
          <w:spacing w:val="-2"/>
        </w:rPr>
        <w:t xml:space="preserve"> dropdown</w:t>
      </w:r>
    </w:p>
    <w:p w14:paraId="233883BB" w14:textId="77777777" w:rsidR="00F608C0" w:rsidRPr="001F7613" w:rsidRDefault="00F608C0" w:rsidP="0041149A">
      <w:pPr>
        <w:pStyle w:val="List"/>
        <w:numPr>
          <w:ilvl w:val="0"/>
          <w:numId w:val="56"/>
        </w:numPr>
      </w:pPr>
      <w:r w:rsidRPr="00F479B5">
        <w:rPr>
          <w:rStyle w:val="Bold"/>
          <w:b w:val="0"/>
          <w:bCs w:val="0"/>
        </w:rPr>
        <w:t>Exposed To:</w:t>
      </w:r>
      <w:r w:rsidRPr="001F7613">
        <w:rPr>
          <w:spacing w:val="-4"/>
        </w:rPr>
        <w:t xml:space="preserve"> </w:t>
      </w:r>
      <w:r w:rsidRPr="001F7613">
        <w:t>Choose</w:t>
      </w:r>
      <w:r w:rsidRPr="001F7613">
        <w:rPr>
          <w:spacing w:val="-5"/>
        </w:rPr>
        <w:t xml:space="preserve"> </w:t>
      </w:r>
      <w:r w:rsidRPr="001F7613">
        <w:t>the</w:t>
      </w:r>
      <w:r w:rsidRPr="001F7613">
        <w:rPr>
          <w:spacing w:val="-2"/>
        </w:rPr>
        <w:t xml:space="preserve"> </w:t>
      </w:r>
      <w:r w:rsidRPr="001F7613">
        <w:t>Exposed</w:t>
      </w:r>
      <w:r w:rsidRPr="001F7613">
        <w:rPr>
          <w:spacing w:val="-4"/>
        </w:rPr>
        <w:t xml:space="preserve"> </w:t>
      </w:r>
      <w:r w:rsidRPr="001F7613">
        <w:t>To</w:t>
      </w:r>
      <w:r w:rsidRPr="001F7613">
        <w:rPr>
          <w:spacing w:val="-2"/>
        </w:rPr>
        <w:t xml:space="preserve"> </w:t>
      </w:r>
      <w:r w:rsidRPr="001F7613">
        <w:t>from</w:t>
      </w:r>
      <w:r w:rsidRPr="001F7613">
        <w:rPr>
          <w:spacing w:val="-2"/>
        </w:rPr>
        <w:t xml:space="preserve"> </w:t>
      </w:r>
      <w:r w:rsidRPr="001F7613">
        <w:t>the</w:t>
      </w:r>
      <w:r w:rsidRPr="001F7613">
        <w:rPr>
          <w:spacing w:val="-2"/>
        </w:rPr>
        <w:t xml:space="preserve"> </w:t>
      </w:r>
      <w:r w:rsidRPr="001F7613">
        <w:t>dropdown.</w:t>
      </w:r>
      <w:r w:rsidRPr="001F7613">
        <w:rPr>
          <w:spacing w:val="-3"/>
        </w:rPr>
        <w:t xml:space="preserve"> </w:t>
      </w:r>
      <w:r w:rsidRPr="001F7613">
        <w:t>Note</w:t>
      </w:r>
      <w:r w:rsidRPr="001F7613">
        <w:rPr>
          <w:spacing w:val="-2"/>
        </w:rPr>
        <w:t xml:space="preserve"> </w:t>
      </w:r>
      <w:r w:rsidRPr="001F7613">
        <w:t>–</w:t>
      </w:r>
      <w:r w:rsidRPr="001F7613">
        <w:rPr>
          <w:spacing w:val="-5"/>
        </w:rPr>
        <w:t xml:space="preserve"> </w:t>
      </w:r>
      <w:r w:rsidRPr="001F7613">
        <w:t>a</w:t>
      </w:r>
      <w:r w:rsidRPr="001F7613">
        <w:rPr>
          <w:spacing w:val="-3"/>
        </w:rPr>
        <w:t xml:space="preserve"> </w:t>
      </w:r>
      <w:r w:rsidRPr="001F7613">
        <w:t>buffered</w:t>
      </w:r>
      <w:r w:rsidRPr="001F7613">
        <w:rPr>
          <w:spacing w:val="-6"/>
        </w:rPr>
        <w:t xml:space="preserve"> </w:t>
      </w:r>
      <w:r w:rsidRPr="001F7613">
        <w:t>wall is defined a wall that is exposed to an unconditioned, but enclosed space, such as a garage or porch.</w:t>
      </w:r>
    </w:p>
    <w:p w14:paraId="4A2263F7" w14:textId="5D0C2EAA" w:rsidR="00F608C0" w:rsidRPr="001F7613" w:rsidRDefault="00F608C0" w:rsidP="0041149A">
      <w:pPr>
        <w:pStyle w:val="List"/>
        <w:numPr>
          <w:ilvl w:val="0"/>
          <w:numId w:val="56"/>
        </w:numPr>
      </w:pPr>
      <w:r w:rsidRPr="00F479B5">
        <w:rPr>
          <w:rStyle w:val="Bold"/>
          <w:b w:val="0"/>
          <w:bCs w:val="0"/>
        </w:rPr>
        <w:t>Orientation:</w:t>
      </w:r>
      <w:r w:rsidRPr="001F7613">
        <w:rPr>
          <w:spacing w:val="-7"/>
        </w:rPr>
        <w:t xml:space="preserve"> </w:t>
      </w:r>
      <w:r w:rsidRPr="001F7613">
        <w:t>Choose</w:t>
      </w:r>
      <w:r w:rsidRPr="001F7613">
        <w:rPr>
          <w:spacing w:val="-5"/>
        </w:rPr>
        <w:t xml:space="preserve"> </w:t>
      </w:r>
      <w:r w:rsidRPr="001F7613">
        <w:t>the</w:t>
      </w:r>
      <w:r w:rsidRPr="001F7613">
        <w:rPr>
          <w:spacing w:val="-5"/>
        </w:rPr>
        <w:t xml:space="preserve"> </w:t>
      </w:r>
      <w:r w:rsidRPr="001F7613">
        <w:t>Orientation</w:t>
      </w:r>
      <w:r w:rsidRPr="001F7613">
        <w:rPr>
          <w:spacing w:val="-6"/>
        </w:rPr>
        <w:t xml:space="preserve"> </w:t>
      </w:r>
      <w:r w:rsidRPr="001F7613">
        <w:t>of</w:t>
      </w:r>
      <w:r w:rsidRPr="001F7613">
        <w:rPr>
          <w:spacing w:val="-5"/>
        </w:rPr>
        <w:t xml:space="preserve"> </w:t>
      </w:r>
      <w:r w:rsidRPr="001F7613">
        <w:t>the</w:t>
      </w:r>
      <w:r w:rsidRPr="001F7613">
        <w:rPr>
          <w:spacing w:val="-5"/>
        </w:rPr>
        <w:t xml:space="preserve"> </w:t>
      </w:r>
      <w:r w:rsidRPr="001F7613">
        <w:t>wall</w:t>
      </w:r>
      <w:r w:rsidRPr="001F7613">
        <w:rPr>
          <w:spacing w:val="-3"/>
        </w:rPr>
        <w:t xml:space="preserve"> </w:t>
      </w:r>
      <w:r w:rsidRPr="001F7613">
        <w:t>from</w:t>
      </w:r>
      <w:r w:rsidRPr="001F7613">
        <w:rPr>
          <w:spacing w:val="-2"/>
        </w:rPr>
        <w:t xml:space="preserve"> </w:t>
      </w:r>
      <w:r w:rsidRPr="001F7613">
        <w:t>the</w:t>
      </w:r>
      <w:r w:rsidRPr="001F7613">
        <w:rPr>
          <w:spacing w:val="-2"/>
        </w:rPr>
        <w:t xml:space="preserve"> dropdown</w:t>
      </w:r>
    </w:p>
    <w:p w14:paraId="2461DC10" w14:textId="376707B9" w:rsidR="00F608C0" w:rsidRPr="001F7613" w:rsidRDefault="00F608C0" w:rsidP="0041149A">
      <w:pPr>
        <w:pStyle w:val="List"/>
        <w:numPr>
          <w:ilvl w:val="0"/>
          <w:numId w:val="56"/>
        </w:numPr>
      </w:pPr>
      <w:r w:rsidRPr="00F479B5">
        <w:rPr>
          <w:rStyle w:val="Bold"/>
          <w:b w:val="0"/>
          <w:bCs w:val="0"/>
        </w:rPr>
        <w:t>Height:</w:t>
      </w:r>
      <w:r w:rsidRPr="001F7613">
        <w:rPr>
          <w:spacing w:val="-4"/>
        </w:rPr>
        <w:t xml:space="preserve"> </w:t>
      </w:r>
      <w:r w:rsidRPr="001F7613">
        <w:t>Enter</w:t>
      </w:r>
      <w:r w:rsidRPr="001F7613">
        <w:rPr>
          <w:spacing w:val="-4"/>
        </w:rPr>
        <w:t xml:space="preserve"> </w:t>
      </w:r>
      <w:r w:rsidRPr="001F7613">
        <w:t>the</w:t>
      </w:r>
      <w:r w:rsidRPr="001F7613">
        <w:rPr>
          <w:spacing w:val="-3"/>
        </w:rPr>
        <w:t xml:space="preserve"> </w:t>
      </w:r>
      <w:r w:rsidRPr="001F7613">
        <w:t>wall</w:t>
      </w:r>
      <w:r w:rsidRPr="001F7613">
        <w:rPr>
          <w:spacing w:val="-6"/>
        </w:rPr>
        <w:t xml:space="preserve"> </w:t>
      </w:r>
      <w:r w:rsidRPr="001F7613">
        <w:t>height</w:t>
      </w:r>
      <w:r w:rsidRPr="001F7613">
        <w:rPr>
          <w:spacing w:val="-3"/>
        </w:rPr>
        <w:t xml:space="preserve"> </w:t>
      </w:r>
      <w:r w:rsidRPr="001F7613">
        <w:rPr>
          <w:spacing w:val="-4"/>
        </w:rPr>
        <w:t>here</w:t>
      </w:r>
    </w:p>
    <w:p w14:paraId="594429C7" w14:textId="06A0277E" w:rsidR="00F608C0" w:rsidRDefault="00F608C0" w:rsidP="0041149A">
      <w:pPr>
        <w:pStyle w:val="List"/>
        <w:numPr>
          <w:ilvl w:val="0"/>
          <w:numId w:val="56"/>
        </w:numPr>
      </w:pPr>
      <w:r w:rsidRPr="00F479B5">
        <w:rPr>
          <w:rStyle w:val="Bold"/>
          <w:b w:val="0"/>
          <w:bCs w:val="0"/>
        </w:rPr>
        <w:t>Length:</w:t>
      </w:r>
      <w:r w:rsidRPr="001F7613">
        <w:rPr>
          <w:spacing w:val="-4"/>
        </w:rPr>
        <w:t xml:space="preserve"> </w:t>
      </w:r>
      <w:r w:rsidRPr="001F7613">
        <w:t>Enter</w:t>
      </w:r>
      <w:r w:rsidRPr="001F7613">
        <w:rPr>
          <w:spacing w:val="-5"/>
        </w:rPr>
        <w:t xml:space="preserve"> </w:t>
      </w:r>
      <w:r w:rsidRPr="001F7613">
        <w:t>the</w:t>
      </w:r>
      <w:r w:rsidRPr="001F7613">
        <w:rPr>
          <w:spacing w:val="-4"/>
        </w:rPr>
        <w:t xml:space="preserve"> </w:t>
      </w:r>
      <w:r w:rsidRPr="001F7613">
        <w:t>wall</w:t>
      </w:r>
      <w:r w:rsidRPr="001F7613">
        <w:rPr>
          <w:spacing w:val="-3"/>
        </w:rPr>
        <w:t xml:space="preserve"> </w:t>
      </w:r>
      <w:r w:rsidRPr="001F7613">
        <w:t>length</w:t>
      </w:r>
      <w:r w:rsidRPr="001F7613">
        <w:rPr>
          <w:spacing w:val="-3"/>
        </w:rPr>
        <w:t xml:space="preserve"> </w:t>
      </w:r>
      <w:r w:rsidRPr="001F7613">
        <w:rPr>
          <w:spacing w:val="-4"/>
        </w:rPr>
        <w:t>here</w:t>
      </w:r>
    </w:p>
    <w:p w14:paraId="27039A93" w14:textId="4917B3BC" w:rsidR="00F608C0" w:rsidRDefault="00F608C0" w:rsidP="0041149A">
      <w:pPr>
        <w:pStyle w:val="List"/>
        <w:numPr>
          <w:ilvl w:val="0"/>
          <w:numId w:val="56"/>
        </w:numPr>
      </w:pPr>
      <w:r w:rsidRPr="00F479B5">
        <w:rPr>
          <w:rStyle w:val="Bold"/>
          <w:b w:val="0"/>
          <w:bCs w:val="0"/>
        </w:rPr>
        <w:t>Gross Area (sq ft):</w:t>
      </w:r>
      <w:r w:rsidRPr="00CC1976">
        <w:rPr>
          <w:spacing w:val="-1"/>
        </w:rPr>
        <w:t xml:space="preserve"> </w:t>
      </w:r>
      <w:r w:rsidRPr="00CC1976">
        <w:t>Calculate</w:t>
      </w:r>
      <w:r>
        <w:rPr>
          <w:spacing w:val="-2"/>
        </w:rPr>
        <w:t xml:space="preserve"> </w:t>
      </w:r>
      <w:r>
        <w:t>the</w:t>
      </w:r>
      <w:r>
        <w:rPr>
          <w:spacing w:val="-4"/>
        </w:rPr>
        <w:t xml:space="preserve"> </w:t>
      </w:r>
      <w:r>
        <w:t>wall</w:t>
      </w:r>
      <w:r>
        <w:rPr>
          <w:spacing w:val="-3"/>
        </w:rPr>
        <w:t xml:space="preserve"> </w:t>
      </w:r>
      <w:r>
        <w:t>area</w:t>
      </w:r>
      <w:r>
        <w:rPr>
          <w:spacing w:val="-2"/>
        </w:rPr>
        <w:t xml:space="preserve"> </w:t>
      </w:r>
      <w:r>
        <w:t>H</w:t>
      </w:r>
      <w:r>
        <w:rPr>
          <w:spacing w:val="-5"/>
        </w:rPr>
        <w:t xml:space="preserve"> </w:t>
      </w:r>
      <w:r>
        <w:t>x</w:t>
      </w:r>
      <w:r>
        <w:rPr>
          <w:spacing w:val="-3"/>
        </w:rPr>
        <w:t xml:space="preserve"> </w:t>
      </w:r>
      <w:r>
        <w:t>L</w:t>
      </w:r>
      <w:r>
        <w:rPr>
          <w:spacing w:val="-4"/>
        </w:rPr>
        <w:t xml:space="preserve"> </w:t>
      </w:r>
      <w:r>
        <w:t>and</w:t>
      </w:r>
      <w:r>
        <w:rPr>
          <w:spacing w:val="-4"/>
        </w:rPr>
        <w:t xml:space="preserve"> </w:t>
      </w:r>
      <w:r>
        <w:t>enter</w:t>
      </w:r>
      <w:r>
        <w:rPr>
          <w:spacing w:val="-2"/>
        </w:rPr>
        <w:t xml:space="preserve"> </w:t>
      </w:r>
      <w:r>
        <w:t>it</w:t>
      </w:r>
      <w:r>
        <w:rPr>
          <w:spacing w:val="-4"/>
        </w:rPr>
        <w:t xml:space="preserve"> </w:t>
      </w:r>
      <w:r>
        <w:rPr>
          <w:spacing w:val="-2"/>
        </w:rPr>
        <w:t>here</w:t>
      </w:r>
    </w:p>
    <w:p w14:paraId="0215899E" w14:textId="21F63EF2" w:rsidR="00F6292C" w:rsidRPr="00CB4EEC" w:rsidRDefault="00F608C0" w:rsidP="0041149A">
      <w:pPr>
        <w:pStyle w:val="List"/>
        <w:numPr>
          <w:ilvl w:val="0"/>
          <w:numId w:val="56"/>
        </w:numPr>
      </w:pPr>
      <w:r w:rsidRPr="00CB4EEC">
        <w:rPr>
          <w:rStyle w:val="Bold"/>
          <w:b w:val="0"/>
          <w:bCs w:val="0"/>
        </w:rPr>
        <w:t>Existing Insulation</w:t>
      </w:r>
    </w:p>
    <w:p w14:paraId="251178AA" w14:textId="023AAB63" w:rsidR="00876DC5" w:rsidRPr="00CB4EEC" w:rsidRDefault="00876DC5" w:rsidP="0041149A">
      <w:pPr>
        <w:pStyle w:val="List"/>
        <w:numPr>
          <w:ilvl w:val="1"/>
          <w:numId w:val="56"/>
        </w:numPr>
        <w:rPr>
          <w:rStyle w:val="Bold"/>
          <w:b w:val="0"/>
          <w:bCs w:val="0"/>
        </w:rPr>
      </w:pPr>
      <w:r w:rsidRPr="00F479B5">
        <w:rPr>
          <w:rStyle w:val="Bold"/>
          <w:b w:val="0"/>
          <w:bCs w:val="0"/>
        </w:rPr>
        <w:t>Type:</w:t>
      </w:r>
      <w:r>
        <w:t xml:space="preserve"> Define</w:t>
      </w:r>
      <w:r>
        <w:rPr>
          <w:spacing w:val="-6"/>
        </w:rPr>
        <w:t xml:space="preserve"> </w:t>
      </w:r>
      <w:r>
        <w:t>the</w:t>
      </w:r>
      <w:r>
        <w:rPr>
          <w:spacing w:val="-4"/>
        </w:rPr>
        <w:t xml:space="preserve"> </w:t>
      </w:r>
      <w:r>
        <w:t>Existing</w:t>
      </w:r>
      <w:r>
        <w:rPr>
          <w:spacing w:val="-4"/>
        </w:rPr>
        <w:t xml:space="preserve"> </w:t>
      </w:r>
      <w:r>
        <w:rPr>
          <w:spacing w:val="-2"/>
        </w:rPr>
        <w:t>Insulation using the Type dropdown</w:t>
      </w:r>
    </w:p>
    <w:p w14:paraId="3B86669A" w14:textId="566CC013" w:rsidR="00876DC5" w:rsidRDefault="00876DC5" w:rsidP="0041149A">
      <w:pPr>
        <w:pStyle w:val="List"/>
        <w:numPr>
          <w:ilvl w:val="1"/>
          <w:numId w:val="56"/>
        </w:numPr>
      </w:pPr>
      <w:r w:rsidRPr="00F479B5">
        <w:rPr>
          <w:rStyle w:val="Bold"/>
          <w:b w:val="0"/>
          <w:bCs w:val="0"/>
        </w:rPr>
        <w:t xml:space="preserve">R-Value: </w:t>
      </w:r>
      <w:r>
        <w:t>Input the type and R-value of Existing Insulation. One wall</w:t>
      </w:r>
      <w:r>
        <w:rPr>
          <w:spacing w:val="-2"/>
        </w:rPr>
        <w:t xml:space="preserve"> </w:t>
      </w:r>
      <w:r>
        <w:t>of</w:t>
      </w:r>
      <w:r>
        <w:rPr>
          <w:spacing w:val="-4"/>
        </w:rPr>
        <w:t xml:space="preserve"> </w:t>
      </w:r>
      <w:r>
        <w:t>each</w:t>
      </w:r>
      <w:r>
        <w:rPr>
          <w:spacing w:val="-5"/>
        </w:rPr>
        <w:t xml:space="preserve"> </w:t>
      </w:r>
      <w:r>
        <w:t>home</w:t>
      </w:r>
      <w:r>
        <w:rPr>
          <w:spacing w:val="-4"/>
        </w:rPr>
        <w:t xml:space="preserve"> </w:t>
      </w:r>
      <w:r>
        <w:t>must</w:t>
      </w:r>
      <w:r>
        <w:rPr>
          <w:spacing w:val="-4"/>
        </w:rPr>
        <w:t xml:space="preserve"> </w:t>
      </w:r>
      <w:r>
        <w:t>be</w:t>
      </w:r>
      <w:r>
        <w:rPr>
          <w:spacing w:val="-4"/>
        </w:rPr>
        <w:t xml:space="preserve"> </w:t>
      </w:r>
      <w:r>
        <w:t>inspected</w:t>
      </w:r>
      <w:r>
        <w:rPr>
          <w:spacing w:val="-3"/>
        </w:rPr>
        <w:t xml:space="preserve"> </w:t>
      </w:r>
      <w:r>
        <w:t>for</w:t>
      </w:r>
      <w:r>
        <w:rPr>
          <w:spacing w:val="-2"/>
        </w:rPr>
        <w:t xml:space="preserve"> </w:t>
      </w:r>
      <w:r>
        <w:t>insulation</w:t>
      </w:r>
      <w:r>
        <w:rPr>
          <w:spacing w:val="-3"/>
        </w:rPr>
        <w:t xml:space="preserve"> </w:t>
      </w:r>
      <w:r>
        <w:t>levels.</w:t>
      </w:r>
      <w:r>
        <w:rPr>
          <w:spacing w:val="-2"/>
        </w:rPr>
        <w:t xml:space="preserve"> </w:t>
      </w:r>
      <w:r>
        <w:t>If</w:t>
      </w:r>
      <w:r>
        <w:rPr>
          <w:spacing w:val="-4"/>
        </w:rPr>
        <w:t xml:space="preserve"> </w:t>
      </w:r>
      <w:r>
        <w:t>there</w:t>
      </w:r>
      <w:r>
        <w:rPr>
          <w:spacing w:val="-4"/>
        </w:rPr>
        <w:t xml:space="preserve"> </w:t>
      </w:r>
      <w:r>
        <w:t>is</w:t>
      </w:r>
      <w:r>
        <w:rPr>
          <w:spacing w:val="-2"/>
        </w:rPr>
        <w:t xml:space="preserve"> </w:t>
      </w:r>
      <w:r>
        <w:t>an</w:t>
      </w:r>
      <w:r>
        <w:rPr>
          <w:spacing w:val="-3"/>
        </w:rPr>
        <w:t xml:space="preserve"> </w:t>
      </w:r>
      <w:r>
        <w:t>addition, the addition walls must be inspected. Sometimes it is hard to accurately assess the R-value of installed fiberglass batt insulation, except by the estimated year of installation. Use the following for 2x4 walls based on year:</w:t>
      </w:r>
    </w:p>
    <w:p w14:paraId="2E1B0108" w14:textId="77777777" w:rsidR="00876DC5" w:rsidRDefault="00876DC5" w:rsidP="0041149A">
      <w:pPr>
        <w:pStyle w:val="List"/>
        <w:numPr>
          <w:ilvl w:val="2"/>
          <w:numId w:val="56"/>
        </w:numPr>
      </w:pPr>
      <w:r>
        <w:t>Pre-1975</w:t>
      </w:r>
      <w:r>
        <w:rPr>
          <w:spacing w:val="-4"/>
        </w:rPr>
        <w:t xml:space="preserve"> </w:t>
      </w:r>
      <w:r>
        <w:t>–</w:t>
      </w:r>
      <w:r>
        <w:rPr>
          <w:spacing w:val="-1"/>
        </w:rPr>
        <w:t xml:space="preserve"> </w:t>
      </w:r>
      <w:r>
        <w:rPr>
          <w:spacing w:val="-5"/>
        </w:rPr>
        <w:t>R9</w:t>
      </w:r>
    </w:p>
    <w:p w14:paraId="5D0356A3" w14:textId="77777777" w:rsidR="00876DC5" w:rsidRDefault="00876DC5" w:rsidP="0041149A">
      <w:pPr>
        <w:pStyle w:val="List"/>
        <w:numPr>
          <w:ilvl w:val="2"/>
          <w:numId w:val="56"/>
        </w:numPr>
      </w:pPr>
      <w:r>
        <w:lastRenderedPageBreak/>
        <w:t>1975-1995</w:t>
      </w:r>
      <w:r>
        <w:rPr>
          <w:spacing w:val="-5"/>
        </w:rPr>
        <w:t xml:space="preserve"> </w:t>
      </w:r>
      <w:r>
        <w:t>–</w:t>
      </w:r>
      <w:r>
        <w:rPr>
          <w:spacing w:val="-2"/>
        </w:rPr>
        <w:t xml:space="preserve"> </w:t>
      </w:r>
      <w:r>
        <w:rPr>
          <w:spacing w:val="-5"/>
        </w:rPr>
        <w:t>R11</w:t>
      </w:r>
    </w:p>
    <w:p w14:paraId="0472848E" w14:textId="70A877D3" w:rsidR="00876DC5" w:rsidRDefault="00876DC5" w:rsidP="0041149A">
      <w:pPr>
        <w:pStyle w:val="List"/>
        <w:numPr>
          <w:ilvl w:val="2"/>
          <w:numId w:val="56"/>
        </w:numPr>
      </w:pPr>
      <w:r>
        <w:t>1995</w:t>
      </w:r>
      <w:r>
        <w:rPr>
          <w:spacing w:val="-3"/>
        </w:rPr>
        <w:t xml:space="preserve"> </w:t>
      </w:r>
      <w:r>
        <w:t>to</w:t>
      </w:r>
      <w:r>
        <w:rPr>
          <w:spacing w:val="-3"/>
        </w:rPr>
        <w:t xml:space="preserve"> </w:t>
      </w:r>
      <w:r>
        <w:t>present</w:t>
      </w:r>
      <w:r>
        <w:rPr>
          <w:spacing w:val="-2"/>
        </w:rPr>
        <w:t xml:space="preserve"> </w:t>
      </w:r>
      <w:r>
        <w:t>–</w:t>
      </w:r>
      <w:r>
        <w:rPr>
          <w:spacing w:val="-3"/>
        </w:rPr>
        <w:t xml:space="preserve"> </w:t>
      </w:r>
      <w:r>
        <w:rPr>
          <w:spacing w:val="-5"/>
        </w:rPr>
        <w:t>R13</w:t>
      </w:r>
    </w:p>
    <w:p w14:paraId="58032540" w14:textId="220FA39E" w:rsidR="00876DC5" w:rsidRPr="00CB4EEC" w:rsidRDefault="00F608C0" w:rsidP="0041149A">
      <w:pPr>
        <w:pStyle w:val="List"/>
        <w:numPr>
          <w:ilvl w:val="0"/>
          <w:numId w:val="56"/>
        </w:numPr>
      </w:pPr>
      <w:r w:rsidRPr="00CB4EEC">
        <w:rPr>
          <w:rStyle w:val="Bold"/>
          <w:b w:val="0"/>
          <w:bCs w:val="0"/>
        </w:rPr>
        <w:t>Added Insulation</w:t>
      </w:r>
    </w:p>
    <w:p w14:paraId="73F86806" w14:textId="1FCDAAFE" w:rsidR="00F608C0" w:rsidRPr="00CC1976" w:rsidRDefault="00876DC5" w:rsidP="0041149A">
      <w:pPr>
        <w:pStyle w:val="List"/>
        <w:numPr>
          <w:ilvl w:val="1"/>
          <w:numId w:val="56"/>
        </w:numPr>
      </w:pPr>
      <w:r w:rsidRPr="00F479B5">
        <w:rPr>
          <w:rStyle w:val="Bold"/>
          <w:b w:val="0"/>
          <w:bCs w:val="0"/>
        </w:rPr>
        <w:t>Type:</w:t>
      </w:r>
      <w:r w:rsidRPr="00CC1976">
        <w:rPr>
          <w:spacing w:val="-3"/>
        </w:rPr>
        <w:t xml:space="preserve"> </w:t>
      </w:r>
      <w:r w:rsidR="00F608C0" w:rsidRPr="00CC1976">
        <w:t>Select</w:t>
      </w:r>
      <w:r w:rsidR="00F608C0" w:rsidRPr="00CC1976">
        <w:rPr>
          <w:spacing w:val="-3"/>
        </w:rPr>
        <w:t xml:space="preserve"> </w:t>
      </w:r>
      <w:r w:rsidR="00F608C0" w:rsidRPr="00CC1976">
        <w:t>the</w:t>
      </w:r>
      <w:r w:rsidR="00F608C0" w:rsidRPr="00CC1976">
        <w:rPr>
          <w:spacing w:val="-3"/>
        </w:rPr>
        <w:t xml:space="preserve"> </w:t>
      </w:r>
      <w:r w:rsidR="00F608C0" w:rsidRPr="00CC1976">
        <w:t>type</w:t>
      </w:r>
      <w:r w:rsidR="00F608C0" w:rsidRPr="00CC1976">
        <w:rPr>
          <w:spacing w:val="-6"/>
        </w:rPr>
        <w:t xml:space="preserve"> </w:t>
      </w:r>
      <w:r w:rsidR="00F608C0" w:rsidRPr="00CC1976">
        <w:t>of</w:t>
      </w:r>
      <w:r w:rsidR="00F608C0" w:rsidRPr="00CC1976">
        <w:rPr>
          <w:spacing w:val="-4"/>
        </w:rPr>
        <w:t xml:space="preserve"> </w:t>
      </w:r>
      <w:r w:rsidR="00F608C0" w:rsidRPr="00CC1976">
        <w:t>added</w:t>
      </w:r>
      <w:r w:rsidR="00F608C0" w:rsidRPr="00CC1976">
        <w:rPr>
          <w:spacing w:val="-4"/>
        </w:rPr>
        <w:t xml:space="preserve"> </w:t>
      </w:r>
      <w:r w:rsidR="00F608C0" w:rsidRPr="00CC1976">
        <w:t>insulation</w:t>
      </w:r>
      <w:r w:rsidR="00F608C0" w:rsidRPr="00CC1976">
        <w:rPr>
          <w:spacing w:val="-5"/>
        </w:rPr>
        <w:t xml:space="preserve"> </w:t>
      </w:r>
      <w:r w:rsidR="00F608C0" w:rsidRPr="00CC1976">
        <w:t>from</w:t>
      </w:r>
      <w:r w:rsidR="00F608C0" w:rsidRPr="00CC1976">
        <w:rPr>
          <w:spacing w:val="-5"/>
        </w:rPr>
        <w:t xml:space="preserve"> </w:t>
      </w:r>
      <w:r w:rsidR="00F608C0" w:rsidRPr="00CC1976">
        <w:t>the</w:t>
      </w:r>
      <w:r w:rsidR="00F608C0" w:rsidRPr="00CC1976">
        <w:rPr>
          <w:spacing w:val="-5"/>
        </w:rPr>
        <w:t xml:space="preserve"> </w:t>
      </w:r>
      <w:r w:rsidR="00F608C0" w:rsidRPr="00CC1976">
        <w:rPr>
          <w:spacing w:val="-2"/>
        </w:rPr>
        <w:t>dropdown</w:t>
      </w:r>
    </w:p>
    <w:p w14:paraId="1BBBAF82" w14:textId="30258454" w:rsidR="00F608C0" w:rsidRDefault="00F608C0" w:rsidP="0041149A">
      <w:pPr>
        <w:pStyle w:val="List"/>
        <w:numPr>
          <w:ilvl w:val="1"/>
          <w:numId w:val="56"/>
        </w:numPr>
      </w:pPr>
      <w:r w:rsidRPr="00F479B5">
        <w:rPr>
          <w:rStyle w:val="Bold"/>
          <w:b w:val="0"/>
          <w:bCs w:val="0"/>
        </w:rPr>
        <w:t>Added Cost ($):</w:t>
      </w:r>
      <w:r w:rsidRPr="00CC1976">
        <w:rPr>
          <w:spacing w:val="-1"/>
        </w:rPr>
        <w:t xml:space="preserve"> </w:t>
      </w:r>
      <w:r w:rsidRPr="00CC1976">
        <w:t>If</w:t>
      </w:r>
      <w:r>
        <w:rPr>
          <w:spacing w:val="-4"/>
        </w:rPr>
        <w:t xml:space="preserve"> </w:t>
      </w:r>
      <w:r>
        <w:t>there</w:t>
      </w:r>
      <w:r>
        <w:rPr>
          <w:spacing w:val="-4"/>
        </w:rPr>
        <w:t xml:space="preserve"> </w:t>
      </w:r>
      <w:r w:rsidR="007D2100">
        <w:t>are</w:t>
      </w:r>
      <w:r>
        <w:rPr>
          <w:spacing w:val="-2"/>
        </w:rPr>
        <w:t xml:space="preserve"> </w:t>
      </w:r>
      <w:r>
        <w:t>additional</w:t>
      </w:r>
      <w:r>
        <w:rPr>
          <w:spacing w:val="-2"/>
        </w:rPr>
        <w:t xml:space="preserve"> </w:t>
      </w:r>
      <w:r>
        <w:t>costs</w:t>
      </w:r>
      <w:r>
        <w:rPr>
          <w:spacing w:val="-4"/>
        </w:rPr>
        <w:t xml:space="preserve"> </w:t>
      </w:r>
      <w:r>
        <w:t>to</w:t>
      </w:r>
      <w:r>
        <w:rPr>
          <w:spacing w:val="-3"/>
        </w:rPr>
        <w:t xml:space="preserve"> </w:t>
      </w:r>
      <w:r>
        <w:t>insulate</w:t>
      </w:r>
      <w:r>
        <w:rPr>
          <w:spacing w:val="-4"/>
        </w:rPr>
        <w:t xml:space="preserve"> </w:t>
      </w:r>
      <w:r>
        <w:t>this</w:t>
      </w:r>
      <w:r>
        <w:rPr>
          <w:spacing w:val="-2"/>
        </w:rPr>
        <w:t xml:space="preserve"> </w:t>
      </w:r>
      <w:r>
        <w:t>particular</w:t>
      </w:r>
      <w:r>
        <w:rPr>
          <w:spacing w:val="-2"/>
        </w:rPr>
        <w:t xml:space="preserve"> </w:t>
      </w:r>
      <w:r>
        <w:t>wall</w:t>
      </w:r>
      <w:r>
        <w:rPr>
          <w:spacing w:val="-5"/>
        </w:rPr>
        <w:t xml:space="preserve"> </w:t>
      </w:r>
      <w:r>
        <w:t>beyond the price defined in the library, enter those costs here. Examples could include the additional cost of blowing from the inside or repairing the necessary siding before adding insulation.</w:t>
      </w:r>
    </w:p>
    <w:p w14:paraId="0A48D57D" w14:textId="546DE0EE" w:rsidR="00F608C0" w:rsidRDefault="00F608C0" w:rsidP="0041149A">
      <w:pPr>
        <w:pStyle w:val="List"/>
        <w:numPr>
          <w:ilvl w:val="0"/>
          <w:numId w:val="56"/>
        </w:numPr>
      </w:pPr>
      <w:r>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2732C5EC" w14:textId="165AF2B0" w:rsidR="00F608C0" w:rsidRDefault="00F608C0" w:rsidP="0041149A">
      <w:pPr>
        <w:pStyle w:val="List"/>
        <w:numPr>
          <w:ilvl w:val="0"/>
          <w:numId w:val="56"/>
        </w:numPr>
      </w:pPr>
      <w:r>
        <w:t>Click</w:t>
      </w:r>
      <w:r>
        <w:rPr>
          <w:spacing w:val="-2"/>
        </w:rPr>
        <w:t xml:space="preserve"> </w:t>
      </w:r>
      <w:r w:rsidRPr="00F479B5">
        <w:rPr>
          <w:b/>
          <w:bCs/>
          <w:spacing w:val="-2"/>
        </w:rPr>
        <w:t>Save</w:t>
      </w:r>
    </w:p>
    <w:p w14:paraId="61DFBA56" w14:textId="3A1D16D1" w:rsidR="00F608C0" w:rsidRDefault="00F608C0" w:rsidP="0041149A">
      <w:pPr>
        <w:pStyle w:val="List"/>
        <w:numPr>
          <w:ilvl w:val="0"/>
          <w:numId w:val="56"/>
        </w:numPr>
      </w:pPr>
      <w:r>
        <w:t>If</w:t>
      </w:r>
      <w:r>
        <w:rPr>
          <w:spacing w:val="-2"/>
        </w:rPr>
        <w:t xml:space="preserve"> </w:t>
      </w:r>
      <w:r>
        <w:t>adding</w:t>
      </w:r>
      <w:r>
        <w:rPr>
          <w:spacing w:val="-2"/>
        </w:rPr>
        <w:t xml:space="preserve"> </w:t>
      </w:r>
      <w:r>
        <w:t>additional</w:t>
      </w:r>
      <w:r>
        <w:rPr>
          <w:spacing w:val="-2"/>
        </w:rPr>
        <w:t xml:space="preserve"> </w:t>
      </w:r>
      <w:r>
        <w:t>walls,</w:t>
      </w:r>
      <w:r>
        <w:rPr>
          <w:spacing w:val="-3"/>
        </w:rPr>
        <w:t xml:space="preserve"> </w:t>
      </w:r>
      <w:r>
        <w:t>you</w:t>
      </w:r>
      <w:r>
        <w:rPr>
          <w:spacing w:val="-2"/>
        </w:rPr>
        <w:t xml:space="preserve"> </w:t>
      </w:r>
      <w:r>
        <w:t>can</w:t>
      </w:r>
      <w:r>
        <w:rPr>
          <w:spacing w:val="-4"/>
        </w:rPr>
        <w:t xml:space="preserve"> </w:t>
      </w:r>
      <w:r>
        <w:t>either</w:t>
      </w:r>
      <w:r>
        <w:rPr>
          <w:spacing w:val="-3"/>
        </w:rPr>
        <w:t xml:space="preserve"> </w:t>
      </w:r>
      <w:r>
        <w:t>click</w:t>
      </w:r>
      <w:r>
        <w:rPr>
          <w:spacing w:val="-1"/>
        </w:rPr>
        <w:t xml:space="preserve"> </w:t>
      </w:r>
      <w:r w:rsidRPr="00F479B5">
        <w:rPr>
          <w:b/>
          <w:bCs/>
        </w:rPr>
        <w:t>New</w:t>
      </w:r>
      <w:r>
        <w:rPr>
          <w:spacing w:val="-3"/>
        </w:rPr>
        <w:t xml:space="preserve"> </w:t>
      </w:r>
      <w:r>
        <w:t>or</w:t>
      </w:r>
      <w:r>
        <w:rPr>
          <w:spacing w:val="-3"/>
        </w:rPr>
        <w:t xml:space="preserve"> </w:t>
      </w:r>
      <w:r>
        <w:t>you</w:t>
      </w:r>
      <w:r>
        <w:rPr>
          <w:spacing w:val="-4"/>
        </w:rPr>
        <w:t xml:space="preserve"> </w:t>
      </w:r>
      <w:r>
        <w:t>can</w:t>
      </w:r>
      <w:r>
        <w:rPr>
          <w:spacing w:val="-2"/>
        </w:rPr>
        <w:t xml:space="preserve"> </w:t>
      </w:r>
      <w:r>
        <w:t>click</w:t>
      </w:r>
      <w:r w:rsidRPr="00F479B5">
        <w:rPr>
          <w:b/>
          <w:bCs/>
          <w:spacing w:val="-3"/>
        </w:rPr>
        <w:t xml:space="preserve"> </w:t>
      </w:r>
      <w:r w:rsidRPr="00F479B5">
        <w:rPr>
          <w:b/>
          <w:bCs/>
        </w:rPr>
        <w:t>Copy</w:t>
      </w:r>
      <w:r w:rsidRPr="00F479B5">
        <w:rPr>
          <w:b/>
          <w:bCs/>
          <w:spacing w:val="-1"/>
        </w:rPr>
        <w:t xml:space="preserve"> </w:t>
      </w:r>
      <w:r>
        <w:t>and edit any information that is different</w:t>
      </w:r>
    </w:p>
    <w:p w14:paraId="1207F812" w14:textId="09011158" w:rsidR="00F608C0" w:rsidRDefault="00F608C0" w:rsidP="0041149A">
      <w:pPr>
        <w:pStyle w:val="List"/>
        <w:numPr>
          <w:ilvl w:val="0"/>
          <w:numId w:val="56"/>
        </w:numPr>
      </w:pPr>
      <w:r>
        <w:t>Once complete,</w:t>
      </w:r>
      <w:r>
        <w:rPr>
          <w:spacing w:val="-1"/>
        </w:rPr>
        <w:t xml:space="preserve"> </w:t>
      </w:r>
      <w:r>
        <w:t>click</w:t>
      </w:r>
      <w:r>
        <w:rPr>
          <w:spacing w:val="-3"/>
        </w:rPr>
        <w:t xml:space="preserve"> </w:t>
      </w:r>
      <w:r>
        <w:t>on</w:t>
      </w:r>
      <w:r>
        <w:rPr>
          <w:spacing w:val="-2"/>
        </w:rPr>
        <w:t xml:space="preserve"> </w:t>
      </w:r>
      <w:r>
        <w:t>the next</w:t>
      </w:r>
      <w:r>
        <w:rPr>
          <w:spacing w:val="-3"/>
        </w:rPr>
        <w:t xml:space="preserve"> </w:t>
      </w:r>
      <w:r>
        <w:t>section</w:t>
      </w:r>
      <w:r>
        <w:rPr>
          <w:spacing w:val="-4"/>
        </w:rPr>
        <w:t xml:space="preserve"> </w:t>
      </w:r>
      <w:r>
        <w:t>such</w:t>
      </w:r>
      <w:r>
        <w:rPr>
          <w:spacing w:val="-2"/>
        </w:rPr>
        <w:t xml:space="preserve"> </w:t>
      </w:r>
      <w:r>
        <w:t>as</w:t>
      </w:r>
      <w:r>
        <w:rPr>
          <w:spacing w:val="-3"/>
        </w:rPr>
        <w:t xml:space="preserve"> </w:t>
      </w:r>
      <w:r w:rsidRPr="00F479B5">
        <w:rPr>
          <w:b/>
          <w:bCs/>
        </w:rPr>
        <w:t>Door</w:t>
      </w:r>
      <w:r>
        <w:rPr>
          <w:spacing w:val="-3"/>
        </w:rPr>
        <w:t xml:space="preserve"> </w:t>
      </w:r>
      <w:r>
        <w:t>or</w:t>
      </w:r>
      <w:r>
        <w:rPr>
          <w:spacing w:val="-3"/>
        </w:rPr>
        <w:t xml:space="preserve"> </w:t>
      </w:r>
      <w:r w:rsidRPr="00F479B5">
        <w:rPr>
          <w:b/>
          <w:bCs/>
        </w:rPr>
        <w:t>Window</w:t>
      </w:r>
      <w:r>
        <w:rPr>
          <w:spacing w:val="-3"/>
        </w:rPr>
        <w:t xml:space="preserve"> </w:t>
      </w:r>
      <w:r>
        <w:t>or</w:t>
      </w:r>
      <w:r>
        <w:rPr>
          <w:spacing w:val="-3"/>
        </w:rPr>
        <w:t xml:space="preserve"> </w:t>
      </w:r>
      <w:r>
        <w:t>the</w:t>
      </w:r>
      <w:r>
        <w:rPr>
          <w:spacing w:val="-3"/>
        </w:rPr>
        <w:t xml:space="preserve"> </w:t>
      </w:r>
      <w:r w:rsidRPr="00F479B5">
        <w:rPr>
          <w:b/>
          <w:bCs/>
        </w:rPr>
        <w:t>X</w:t>
      </w:r>
      <w:r>
        <w:t xml:space="preserve"> at the top right corner of the Wall screen to close this window</w:t>
      </w:r>
    </w:p>
    <w:p w14:paraId="56C477F2" w14:textId="358B3F9D" w:rsidR="00F608C0" w:rsidRDefault="00644654" w:rsidP="0087729B">
      <w:pPr>
        <w:pStyle w:val="Heading5"/>
      </w:pPr>
      <w:r>
        <w:t>Windows</w:t>
      </w:r>
    </w:p>
    <w:p w14:paraId="3BD8F0DF" w14:textId="532E3A14" w:rsidR="00F608C0" w:rsidRDefault="00644654" w:rsidP="00644654">
      <w:r w:rsidRPr="00644654">
        <w:rPr>
          <w:rStyle w:val="Strong"/>
        </w:rPr>
        <w:t>Training resource:</w:t>
      </w:r>
      <w:r>
        <w:rPr>
          <w:rStyle w:val="Strong"/>
        </w:rPr>
        <w:t xml:space="preserve"> </w:t>
      </w:r>
      <w:hyperlink r:id="rId41">
        <w:r w:rsidR="00F608C0">
          <w:rPr>
            <w:color w:val="4471C4"/>
            <w:u w:val="single" w:color="4471C4"/>
          </w:rPr>
          <w:t>Window</w:t>
        </w:r>
        <w:r w:rsidR="00F608C0">
          <w:rPr>
            <w:color w:val="4471C4"/>
            <w:spacing w:val="-5"/>
            <w:u w:val="single" w:color="4471C4"/>
          </w:rPr>
          <w:t xml:space="preserve"> </w:t>
        </w:r>
        <w:r w:rsidR="00F608C0">
          <w:rPr>
            <w:color w:val="4471C4"/>
            <w:u w:val="single" w:color="4471C4"/>
          </w:rPr>
          <w:t>Entry</w:t>
        </w:r>
        <w:r w:rsidR="00F608C0">
          <w:rPr>
            <w:color w:val="4471C4"/>
            <w:spacing w:val="-4"/>
            <w:u w:val="single" w:color="4471C4"/>
          </w:rPr>
          <w:t xml:space="preserve"> </w:t>
        </w:r>
        <w:r w:rsidR="00F608C0">
          <w:rPr>
            <w:color w:val="4471C4"/>
            <w:u w:val="single" w:color="4471C4"/>
          </w:rPr>
          <w:t>Tutorial</w:t>
        </w:r>
        <w:r w:rsidR="00F608C0">
          <w:rPr>
            <w:color w:val="4471C4"/>
            <w:spacing w:val="-3"/>
            <w:u w:val="single" w:color="4471C4"/>
          </w:rPr>
          <w:t xml:space="preserve"> </w:t>
        </w:r>
        <w:r w:rsidR="00F608C0">
          <w:rPr>
            <w:color w:val="4471C4"/>
            <w:spacing w:val="-4"/>
            <w:u w:val="single" w:color="4471C4"/>
          </w:rPr>
          <w:t>Video</w:t>
        </w:r>
      </w:hyperlink>
    </w:p>
    <w:p w14:paraId="5DFF2F06" w14:textId="77777777" w:rsidR="00042740" w:rsidRDefault="007203E9" w:rsidP="00644654">
      <w:r>
        <w:t>Note</w:t>
      </w:r>
      <w:r w:rsidR="00042740">
        <w:t>s</w:t>
      </w:r>
      <w:r>
        <w:t xml:space="preserve">: </w:t>
      </w:r>
    </w:p>
    <w:p w14:paraId="5D955289" w14:textId="77777777" w:rsidR="00042740" w:rsidRDefault="00F608C0" w:rsidP="0041149A">
      <w:pPr>
        <w:pStyle w:val="ListParagraph"/>
        <w:numPr>
          <w:ilvl w:val="0"/>
          <w:numId w:val="138"/>
        </w:numPr>
      </w:pPr>
      <w:r>
        <w:t>Repair</w:t>
      </w:r>
      <w:r w:rsidRPr="00042740">
        <w:rPr>
          <w:spacing w:val="-1"/>
        </w:rPr>
        <w:t xml:space="preserve"> </w:t>
      </w:r>
      <w:r>
        <w:t>or</w:t>
      </w:r>
      <w:r w:rsidRPr="00042740">
        <w:rPr>
          <w:spacing w:val="-1"/>
        </w:rPr>
        <w:t xml:space="preserve"> </w:t>
      </w:r>
      <w:r>
        <w:t>replacement</w:t>
      </w:r>
      <w:r w:rsidRPr="00042740">
        <w:rPr>
          <w:spacing w:val="-3"/>
        </w:rPr>
        <w:t xml:space="preserve"> </w:t>
      </w:r>
      <w:r>
        <w:t>must be chosen</w:t>
      </w:r>
      <w:r w:rsidRPr="00042740">
        <w:rPr>
          <w:spacing w:val="-2"/>
        </w:rPr>
        <w:t xml:space="preserve"> </w:t>
      </w:r>
      <w:r>
        <w:t>for</w:t>
      </w:r>
      <w:r w:rsidRPr="00042740">
        <w:rPr>
          <w:spacing w:val="-3"/>
        </w:rPr>
        <w:t xml:space="preserve"> </w:t>
      </w:r>
      <w:r>
        <w:t>consideration</w:t>
      </w:r>
      <w:r w:rsidRPr="00042740">
        <w:rPr>
          <w:spacing w:val="-2"/>
        </w:rPr>
        <w:t xml:space="preserve"> </w:t>
      </w:r>
      <w:r>
        <w:t>and/or</w:t>
      </w:r>
      <w:r w:rsidRPr="00042740">
        <w:rPr>
          <w:spacing w:val="-1"/>
        </w:rPr>
        <w:t xml:space="preserve"> </w:t>
      </w:r>
      <w:r>
        <w:t xml:space="preserve">evaluation. </w:t>
      </w:r>
    </w:p>
    <w:p w14:paraId="0C35FD15" w14:textId="5AC5492E" w:rsidR="00B805AB" w:rsidRDefault="00F608C0" w:rsidP="0041149A">
      <w:pPr>
        <w:pStyle w:val="ListParagraph"/>
        <w:numPr>
          <w:ilvl w:val="0"/>
          <w:numId w:val="138"/>
        </w:numPr>
      </w:pPr>
      <w:r>
        <w:t>Whether</w:t>
      </w:r>
      <w:r w:rsidRPr="00042740">
        <w:rPr>
          <w:spacing w:val="-1"/>
        </w:rPr>
        <w:t xml:space="preserve"> </w:t>
      </w:r>
      <w:r>
        <w:t>to model a prime window for repair or replacement is up to the auditor’s discretion based on the documented existing conditions.</w:t>
      </w:r>
    </w:p>
    <w:p w14:paraId="3185F07E" w14:textId="77777777" w:rsidR="00B805AB" w:rsidRPr="00B805AB" w:rsidRDefault="00F608C0" w:rsidP="0041149A">
      <w:pPr>
        <w:pStyle w:val="ListParagraph"/>
        <w:numPr>
          <w:ilvl w:val="0"/>
          <w:numId w:val="187"/>
        </w:numPr>
      </w:pPr>
      <w:r>
        <w:t>Single pane windows without storm windows must</w:t>
      </w:r>
      <w:r>
        <w:rPr>
          <w:spacing w:val="-1"/>
        </w:rPr>
        <w:t xml:space="preserve"> </w:t>
      </w:r>
      <w:r>
        <w:t>be</w:t>
      </w:r>
      <w:r>
        <w:rPr>
          <w:spacing w:val="-1"/>
        </w:rPr>
        <w:t xml:space="preserve"> </w:t>
      </w:r>
      <w:r>
        <w:t>evaluated</w:t>
      </w:r>
      <w:r>
        <w:rPr>
          <w:spacing w:val="-5"/>
        </w:rPr>
        <w:t xml:space="preserve"> </w:t>
      </w:r>
      <w:r>
        <w:t>for</w:t>
      </w:r>
      <w:r>
        <w:rPr>
          <w:spacing w:val="-4"/>
        </w:rPr>
        <w:t xml:space="preserve"> </w:t>
      </w:r>
      <w:r>
        <w:t>storm</w:t>
      </w:r>
      <w:r>
        <w:rPr>
          <w:spacing w:val="-3"/>
        </w:rPr>
        <w:t xml:space="preserve"> </w:t>
      </w:r>
      <w:r>
        <w:t>window</w:t>
      </w:r>
      <w:r>
        <w:rPr>
          <w:spacing w:val="-4"/>
        </w:rPr>
        <w:t xml:space="preserve"> </w:t>
      </w:r>
      <w:r>
        <w:t>installation.</w:t>
      </w:r>
      <w:r>
        <w:rPr>
          <w:spacing w:val="-2"/>
        </w:rPr>
        <w:t xml:space="preserve"> </w:t>
      </w:r>
    </w:p>
    <w:p w14:paraId="00575AFC" w14:textId="77777777" w:rsidR="00B805AB" w:rsidRDefault="00F608C0" w:rsidP="0041149A">
      <w:pPr>
        <w:pStyle w:val="ListParagraph"/>
        <w:numPr>
          <w:ilvl w:val="1"/>
          <w:numId w:val="187"/>
        </w:numPr>
      </w:pPr>
      <w:r>
        <w:t>A</w:t>
      </w:r>
      <w:r>
        <w:rPr>
          <w:spacing w:val="-2"/>
        </w:rPr>
        <w:t xml:space="preserve"> </w:t>
      </w:r>
      <w:r>
        <w:t>storm</w:t>
      </w:r>
      <w:r>
        <w:rPr>
          <w:spacing w:val="-3"/>
        </w:rPr>
        <w:t xml:space="preserve"> </w:t>
      </w:r>
      <w:r>
        <w:t>window</w:t>
      </w:r>
      <w:r>
        <w:rPr>
          <w:spacing w:val="-4"/>
        </w:rPr>
        <w:t xml:space="preserve"> </w:t>
      </w:r>
      <w:r>
        <w:t>with</w:t>
      </w:r>
      <w:r>
        <w:rPr>
          <w:spacing w:val="-3"/>
        </w:rPr>
        <w:t xml:space="preserve"> </w:t>
      </w:r>
      <w:r>
        <w:t>no</w:t>
      </w:r>
      <w:r>
        <w:rPr>
          <w:spacing w:val="-1"/>
        </w:rPr>
        <w:t xml:space="preserve"> </w:t>
      </w:r>
      <w:r>
        <w:t>prime</w:t>
      </w:r>
      <w:r>
        <w:rPr>
          <w:spacing w:val="-4"/>
        </w:rPr>
        <w:t xml:space="preserve"> </w:t>
      </w:r>
      <w:r>
        <w:t xml:space="preserve">should be modelled as a single pane window. It should be evaluated for replacement as a windows measure. </w:t>
      </w:r>
    </w:p>
    <w:p w14:paraId="5F5C3DA9" w14:textId="77777777" w:rsidR="00B805AB" w:rsidRDefault="00F608C0" w:rsidP="0041149A">
      <w:pPr>
        <w:pStyle w:val="ListParagraph"/>
        <w:numPr>
          <w:ilvl w:val="1"/>
          <w:numId w:val="187"/>
        </w:numPr>
      </w:pPr>
      <w:r>
        <w:t xml:space="preserve">If there is no SIR for replacement, it should be evaluated for sash replacement as an Infiltration Reduction measure. </w:t>
      </w:r>
    </w:p>
    <w:p w14:paraId="22076CB4" w14:textId="77777777" w:rsidR="00042740" w:rsidRDefault="00F608C0" w:rsidP="0041149A">
      <w:pPr>
        <w:pStyle w:val="ListParagraph"/>
        <w:numPr>
          <w:ilvl w:val="0"/>
          <w:numId w:val="187"/>
        </w:numPr>
      </w:pPr>
      <w:r>
        <w:t xml:space="preserve">Window repair or replacement measures must be done according to the Allowable Measures Chart. </w:t>
      </w:r>
    </w:p>
    <w:p w14:paraId="5C3EE5E7" w14:textId="77777777" w:rsidR="00042740" w:rsidRDefault="00F608C0" w:rsidP="0041149A">
      <w:pPr>
        <w:pStyle w:val="ListParagraph"/>
        <w:numPr>
          <w:ilvl w:val="0"/>
          <w:numId w:val="187"/>
        </w:numPr>
      </w:pPr>
      <w:r>
        <w:t xml:space="preserve">Not every window crack results in air leakage. </w:t>
      </w:r>
    </w:p>
    <w:p w14:paraId="0C9D7142" w14:textId="3E65A384" w:rsidR="00F608C0" w:rsidRDefault="00F608C0" w:rsidP="0041149A">
      <w:pPr>
        <w:pStyle w:val="ListParagraph"/>
        <w:numPr>
          <w:ilvl w:val="0"/>
          <w:numId w:val="187"/>
        </w:numPr>
      </w:pPr>
      <w:r>
        <w:t>Window glazing should only be repaired or replaced when glazing is either missing, or a crack, hole, or the window itself allows air leakage.</w:t>
      </w:r>
    </w:p>
    <w:p w14:paraId="01E9CA21" w14:textId="48426601" w:rsidR="00F608C0" w:rsidRDefault="00F608C0" w:rsidP="00644654">
      <w:r>
        <w:t>To</w:t>
      </w:r>
      <w:r>
        <w:rPr>
          <w:spacing w:val="-4"/>
        </w:rPr>
        <w:t xml:space="preserve"> </w:t>
      </w:r>
      <w:r>
        <w:t>model</w:t>
      </w:r>
      <w:r>
        <w:rPr>
          <w:spacing w:val="-3"/>
        </w:rPr>
        <w:t xml:space="preserve"> </w:t>
      </w:r>
      <w:r>
        <w:t>basement</w:t>
      </w:r>
      <w:r>
        <w:rPr>
          <w:spacing w:val="-5"/>
        </w:rPr>
        <w:t xml:space="preserve"> </w:t>
      </w:r>
      <w:r>
        <w:t>windows,</w:t>
      </w:r>
      <w:r>
        <w:rPr>
          <w:spacing w:val="-3"/>
        </w:rPr>
        <w:t xml:space="preserve"> </w:t>
      </w:r>
      <w:r>
        <w:t>follow</w:t>
      </w:r>
      <w:r>
        <w:rPr>
          <w:spacing w:val="-2"/>
        </w:rPr>
        <w:t xml:space="preserve"> </w:t>
      </w:r>
      <w:r>
        <w:t>the</w:t>
      </w:r>
      <w:r>
        <w:rPr>
          <w:spacing w:val="-2"/>
        </w:rPr>
        <w:t xml:space="preserve"> </w:t>
      </w:r>
      <w:r>
        <w:t>following</w:t>
      </w:r>
      <w:r>
        <w:rPr>
          <w:spacing w:val="-4"/>
        </w:rPr>
        <w:t xml:space="preserve"> </w:t>
      </w:r>
      <w:r>
        <w:t>process,</w:t>
      </w:r>
      <w:r>
        <w:rPr>
          <w:spacing w:val="-3"/>
        </w:rPr>
        <w:t xml:space="preserve"> </w:t>
      </w:r>
      <w:r>
        <w:t>unless</w:t>
      </w:r>
      <w:r>
        <w:rPr>
          <w:spacing w:val="-5"/>
        </w:rPr>
        <w:t xml:space="preserve"> </w:t>
      </w:r>
      <w:r>
        <w:t>the</w:t>
      </w:r>
      <w:r>
        <w:rPr>
          <w:spacing w:val="-2"/>
        </w:rPr>
        <w:t xml:space="preserve"> </w:t>
      </w:r>
      <w:r>
        <w:t>space</w:t>
      </w:r>
      <w:r>
        <w:rPr>
          <w:spacing w:val="-2"/>
        </w:rPr>
        <w:t xml:space="preserve"> </w:t>
      </w:r>
      <w:r>
        <w:t xml:space="preserve">is </w:t>
      </w:r>
      <w:r>
        <w:rPr>
          <w:spacing w:val="-2"/>
        </w:rPr>
        <w:t>unconditioned:</w:t>
      </w:r>
    </w:p>
    <w:p w14:paraId="00FC08F7" w14:textId="0316EC07" w:rsidR="00F608C0" w:rsidRDefault="00F608C0" w:rsidP="0041149A">
      <w:pPr>
        <w:pStyle w:val="List"/>
        <w:numPr>
          <w:ilvl w:val="0"/>
          <w:numId w:val="160"/>
        </w:numPr>
      </w:pPr>
      <w:r w:rsidRPr="00CB4EEC">
        <w:rPr>
          <w:rStyle w:val="Bold"/>
        </w:rPr>
        <w:t>Walls Form:</w:t>
      </w:r>
      <w:r>
        <w:t xml:space="preserve"> Describe concrete block wall(s) in the orientation of basement windows.</w:t>
      </w:r>
      <w:r>
        <w:rPr>
          <w:spacing w:val="-5"/>
        </w:rPr>
        <w:t xml:space="preserve"> </w:t>
      </w:r>
      <w:r>
        <w:t>Enter.</w:t>
      </w:r>
      <w:r>
        <w:rPr>
          <w:spacing w:val="-5"/>
        </w:rPr>
        <w:t xml:space="preserve"> </w:t>
      </w:r>
      <w:r>
        <w:t>Gross</w:t>
      </w:r>
      <w:r>
        <w:rPr>
          <w:spacing w:val="-2"/>
        </w:rPr>
        <w:t xml:space="preserve"> </w:t>
      </w:r>
      <w:r>
        <w:t>Area</w:t>
      </w:r>
      <w:r>
        <w:rPr>
          <w:spacing w:val="-2"/>
        </w:rPr>
        <w:t xml:space="preserve"> </w:t>
      </w:r>
      <w:r>
        <w:t>(sq</w:t>
      </w:r>
      <w:r>
        <w:rPr>
          <w:spacing w:val="-3"/>
        </w:rPr>
        <w:t xml:space="preserve"> </w:t>
      </w:r>
      <w:r>
        <w:t>ft)</w:t>
      </w:r>
      <w:r>
        <w:rPr>
          <w:spacing w:val="-4"/>
        </w:rPr>
        <w:t xml:space="preserve"> </w:t>
      </w:r>
      <w:r>
        <w:t>=</w:t>
      </w:r>
      <w:r>
        <w:rPr>
          <w:spacing w:val="-4"/>
        </w:rPr>
        <w:t xml:space="preserve"> </w:t>
      </w:r>
      <w:r>
        <w:t>Total</w:t>
      </w:r>
      <w:r>
        <w:rPr>
          <w:spacing w:val="-2"/>
        </w:rPr>
        <w:t xml:space="preserve"> </w:t>
      </w:r>
      <w:r>
        <w:t>area</w:t>
      </w:r>
      <w:r>
        <w:rPr>
          <w:spacing w:val="-4"/>
        </w:rPr>
        <w:t xml:space="preserve"> </w:t>
      </w:r>
      <w:r>
        <w:t>of</w:t>
      </w:r>
      <w:r>
        <w:rPr>
          <w:spacing w:val="-4"/>
        </w:rPr>
        <w:t xml:space="preserve"> </w:t>
      </w:r>
      <w:r>
        <w:t>basement</w:t>
      </w:r>
      <w:r>
        <w:rPr>
          <w:spacing w:val="-1"/>
        </w:rPr>
        <w:t xml:space="preserve"> </w:t>
      </w:r>
      <w:r>
        <w:t>windows</w:t>
      </w:r>
      <w:r>
        <w:rPr>
          <w:spacing w:val="-4"/>
        </w:rPr>
        <w:t xml:space="preserve"> </w:t>
      </w:r>
      <w:r>
        <w:t>in</w:t>
      </w:r>
      <w:r>
        <w:rPr>
          <w:spacing w:val="-3"/>
        </w:rPr>
        <w:t xml:space="preserve"> </w:t>
      </w:r>
      <w:r>
        <w:t>that orientation + 1.01. This is to ensure that net wall area exceeds 1 sq ft.</w:t>
      </w:r>
    </w:p>
    <w:p w14:paraId="5FF0AF51" w14:textId="77777777" w:rsidR="00F608C0" w:rsidRPr="00CB4EEC" w:rsidRDefault="00F608C0" w:rsidP="0041149A">
      <w:pPr>
        <w:pStyle w:val="List"/>
        <w:numPr>
          <w:ilvl w:val="0"/>
          <w:numId w:val="160"/>
        </w:numPr>
      </w:pPr>
      <w:r w:rsidRPr="00CB4EEC">
        <w:rPr>
          <w:rStyle w:val="Bold"/>
        </w:rPr>
        <w:t>Windows Form:</w:t>
      </w:r>
      <w:r>
        <w:rPr>
          <w:spacing w:val="-4"/>
        </w:rPr>
        <w:t xml:space="preserve"> </w:t>
      </w:r>
      <w:r>
        <w:t>Describe</w:t>
      </w:r>
      <w:r>
        <w:rPr>
          <w:spacing w:val="-4"/>
        </w:rPr>
        <w:t xml:space="preserve"> </w:t>
      </w:r>
      <w:r>
        <w:t>basement</w:t>
      </w:r>
      <w:r>
        <w:rPr>
          <w:spacing w:val="-5"/>
        </w:rPr>
        <w:t xml:space="preserve"> </w:t>
      </w:r>
      <w:r>
        <w:t>windows</w:t>
      </w:r>
      <w:r>
        <w:rPr>
          <w:spacing w:val="-2"/>
        </w:rPr>
        <w:t xml:space="preserve"> </w:t>
      </w:r>
      <w:r>
        <w:t>and</w:t>
      </w:r>
      <w:r>
        <w:rPr>
          <w:spacing w:val="-4"/>
        </w:rPr>
        <w:t xml:space="preserve"> </w:t>
      </w:r>
      <w:r>
        <w:t>link</w:t>
      </w:r>
      <w:r>
        <w:rPr>
          <w:spacing w:val="-4"/>
        </w:rPr>
        <w:t xml:space="preserve"> </w:t>
      </w:r>
      <w:r>
        <w:t>them</w:t>
      </w:r>
      <w:r>
        <w:rPr>
          <w:spacing w:val="-4"/>
        </w:rPr>
        <w:t xml:space="preserve"> </w:t>
      </w:r>
      <w:r>
        <w:t>to</w:t>
      </w:r>
      <w:r>
        <w:rPr>
          <w:spacing w:val="-1"/>
        </w:rPr>
        <w:t xml:space="preserve"> </w:t>
      </w:r>
      <w:r>
        <w:t>the</w:t>
      </w:r>
      <w:r>
        <w:rPr>
          <w:spacing w:val="-5"/>
        </w:rPr>
        <w:t xml:space="preserve"> </w:t>
      </w:r>
      <w:r>
        <w:t>new</w:t>
      </w:r>
      <w:r>
        <w:rPr>
          <w:spacing w:val="-4"/>
        </w:rPr>
        <w:t xml:space="preserve"> </w:t>
      </w:r>
      <w:r>
        <w:rPr>
          <w:spacing w:val="-2"/>
        </w:rPr>
        <w:t>walls.</w:t>
      </w:r>
    </w:p>
    <w:p w14:paraId="0088E447" w14:textId="77777777" w:rsidR="00463687" w:rsidRDefault="00463687" w:rsidP="00463687">
      <w:pPr>
        <w:pStyle w:val="Heading6"/>
      </w:pPr>
      <w:r>
        <w:t>WAPLink process</w:t>
      </w:r>
    </w:p>
    <w:p w14:paraId="2F82A11F" w14:textId="77777777" w:rsidR="00F608C0" w:rsidRDefault="00F608C0" w:rsidP="0041149A">
      <w:pPr>
        <w:pStyle w:val="List"/>
        <w:numPr>
          <w:ilvl w:val="1"/>
          <w:numId w:val="57"/>
        </w:numPr>
        <w:ind w:left="720"/>
      </w:pPr>
      <w:r>
        <w:t>Click</w:t>
      </w:r>
      <w:r>
        <w:rPr>
          <w:spacing w:val="-2"/>
        </w:rPr>
        <w:t xml:space="preserve"> </w:t>
      </w:r>
      <w:r w:rsidRPr="00F479B5">
        <w:rPr>
          <w:b/>
          <w:bCs/>
          <w:spacing w:val="-5"/>
        </w:rPr>
        <w:t>New</w:t>
      </w:r>
    </w:p>
    <w:p w14:paraId="7F5CC206" w14:textId="77777777" w:rsidR="00284FEA" w:rsidRPr="00CB4EEC" w:rsidRDefault="00284FEA" w:rsidP="0041149A">
      <w:pPr>
        <w:pStyle w:val="List"/>
        <w:numPr>
          <w:ilvl w:val="1"/>
          <w:numId w:val="57"/>
        </w:numPr>
        <w:ind w:left="720"/>
        <w:rPr>
          <w:rStyle w:val="Bold"/>
          <w:b w:val="0"/>
          <w:bCs w:val="0"/>
        </w:rPr>
      </w:pPr>
      <w:r w:rsidRPr="00CB4EEC">
        <w:rPr>
          <w:rStyle w:val="Bold"/>
          <w:b w:val="0"/>
          <w:bCs w:val="0"/>
        </w:rPr>
        <w:t>Window</w:t>
      </w:r>
    </w:p>
    <w:p w14:paraId="416BDBCF" w14:textId="0903000A" w:rsidR="00F608C0" w:rsidRPr="00CB112D" w:rsidRDefault="00F608C0" w:rsidP="0041149A">
      <w:pPr>
        <w:pStyle w:val="List"/>
        <w:numPr>
          <w:ilvl w:val="2"/>
          <w:numId w:val="57"/>
        </w:numPr>
      </w:pPr>
      <w:r w:rsidRPr="00F479B5">
        <w:rPr>
          <w:rStyle w:val="Bold"/>
          <w:b w:val="0"/>
          <w:bCs w:val="0"/>
        </w:rPr>
        <w:t>Window Code:</w:t>
      </w:r>
      <w:r w:rsidRPr="00CB112D">
        <w:rPr>
          <w:spacing w:val="-2"/>
        </w:rPr>
        <w:t xml:space="preserve"> </w:t>
      </w:r>
      <w:r w:rsidRPr="00CB112D">
        <w:t>Input</w:t>
      </w:r>
      <w:r w:rsidRPr="00CB112D">
        <w:rPr>
          <w:spacing w:val="-2"/>
        </w:rPr>
        <w:t xml:space="preserve"> </w:t>
      </w:r>
      <w:r w:rsidRPr="00CB112D">
        <w:t>a</w:t>
      </w:r>
      <w:r w:rsidRPr="00CB112D">
        <w:rPr>
          <w:spacing w:val="-5"/>
        </w:rPr>
        <w:t xml:space="preserve"> </w:t>
      </w:r>
      <w:r w:rsidRPr="00CB112D">
        <w:t>unique</w:t>
      </w:r>
      <w:r w:rsidRPr="00CB112D">
        <w:rPr>
          <w:spacing w:val="-1"/>
        </w:rPr>
        <w:t xml:space="preserve"> </w:t>
      </w:r>
      <w:r w:rsidRPr="00CB112D">
        <w:t>Window</w:t>
      </w:r>
      <w:r w:rsidRPr="00CB112D">
        <w:rPr>
          <w:spacing w:val="-2"/>
        </w:rPr>
        <w:t xml:space="preserve"> </w:t>
      </w:r>
      <w:r w:rsidRPr="00CB112D">
        <w:t>Code</w:t>
      </w:r>
      <w:r w:rsidRPr="00CB112D">
        <w:rPr>
          <w:spacing w:val="-2"/>
        </w:rPr>
        <w:t xml:space="preserve"> </w:t>
      </w:r>
      <w:r w:rsidRPr="00CB112D">
        <w:t>for</w:t>
      </w:r>
      <w:r w:rsidRPr="00CB112D">
        <w:rPr>
          <w:spacing w:val="-5"/>
        </w:rPr>
        <w:t xml:space="preserve"> </w:t>
      </w:r>
      <w:r w:rsidRPr="00CB112D">
        <w:t>each</w:t>
      </w:r>
      <w:r w:rsidRPr="00CB112D">
        <w:rPr>
          <w:spacing w:val="-5"/>
        </w:rPr>
        <w:t xml:space="preserve"> </w:t>
      </w:r>
      <w:r w:rsidRPr="00CB112D">
        <w:rPr>
          <w:spacing w:val="-2"/>
        </w:rPr>
        <w:t>window</w:t>
      </w:r>
    </w:p>
    <w:p w14:paraId="61DC5ADB" w14:textId="53253368" w:rsidR="00F608C0" w:rsidRPr="00CB112D" w:rsidRDefault="00F608C0" w:rsidP="0041149A">
      <w:pPr>
        <w:pStyle w:val="List"/>
        <w:numPr>
          <w:ilvl w:val="2"/>
          <w:numId w:val="57"/>
        </w:numPr>
      </w:pPr>
      <w:r w:rsidRPr="00F479B5">
        <w:rPr>
          <w:rStyle w:val="Bold"/>
          <w:b w:val="0"/>
          <w:bCs w:val="0"/>
        </w:rPr>
        <w:t>Window Type:</w:t>
      </w:r>
      <w:r w:rsidRPr="00CB112D">
        <w:rPr>
          <w:spacing w:val="41"/>
        </w:rPr>
        <w:t xml:space="preserve"> </w:t>
      </w:r>
      <w:r w:rsidRPr="00CB112D">
        <w:t>Choose</w:t>
      </w:r>
      <w:r w:rsidRPr="00CB112D">
        <w:rPr>
          <w:spacing w:val="-6"/>
        </w:rPr>
        <w:t xml:space="preserve"> </w:t>
      </w:r>
      <w:r w:rsidRPr="00CB112D">
        <w:t>the</w:t>
      </w:r>
      <w:r w:rsidRPr="00CB112D">
        <w:rPr>
          <w:spacing w:val="-5"/>
        </w:rPr>
        <w:t xml:space="preserve"> </w:t>
      </w:r>
      <w:r w:rsidRPr="00CB112D">
        <w:t>appropriate</w:t>
      </w:r>
      <w:r w:rsidRPr="00CB112D">
        <w:rPr>
          <w:spacing w:val="-3"/>
        </w:rPr>
        <w:t xml:space="preserve"> </w:t>
      </w:r>
      <w:r w:rsidRPr="00CB112D">
        <w:t>selection</w:t>
      </w:r>
      <w:r w:rsidRPr="00CB112D">
        <w:rPr>
          <w:spacing w:val="-5"/>
        </w:rPr>
        <w:t xml:space="preserve"> </w:t>
      </w:r>
      <w:r w:rsidRPr="00CB112D">
        <w:t>from</w:t>
      </w:r>
      <w:r w:rsidRPr="00CB112D">
        <w:rPr>
          <w:spacing w:val="-4"/>
        </w:rPr>
        <w:t xml:space="preserve"> </w:t>
      </w:r>
      <w:r w:rsidRPr="00CB112D">
        <w:t>the</w:t>
      </w:r>
      <w:r w:rsidRPr="00CB112D">
        <w:rPr>
          <w:spacing w:val="-3"/>
        </w:rPr>
        <w:t xml:space="preserve"> </w:t>
      </w:r>
      <w:r w:rsidRPr="00CB112D">
        <w:t>dropdown</w:t>
      </w:r>
      <w:r w:rsidRPr="00CB112D">
        <w:rPr>
          <w:spacing w:val="-4"/>
        </w:rPr>
        <w:t xml:space="preserve"> </w:t>
      </w:r>
      <w:r w:rsidRPr="00CB112D">
        <w:rPr>
          <w:spacing w:val="-2"/>
        </w:rPr>
        <w:t>list</w:t>
      </w:r>
    </w:p>
    <w:p w14:paraId="5D966869" w14:textId="55320A53" w:rsidR="00F608C0" w:rsidRPr="00CB112D" w:rsidRDefault="00F608C0" w:rsidP="0041149A">
      <w:pPr>
        <w:pStyle w:val="List"/>
        <w:numPr>
          <w:ilvl w:val="2"/>
          <w:numId w:val="57"/>
        </w:numPr>
      </w:pPr>
      <w:r w:rsidRPr="00F479B5">
        <w:rPr>
          <w:rStyle w:val="Bold"/>
          <w:b w:val="0"/>
          <w:bCs w:val="0"/>
        </w:rPr>
        <w:t>Frame Type:</w:t>
      </w:r>
      <w:r w:rsidRPr="00CB112D">
        <w:rPr>
          <w:spacing w:val="-3"/>
        </w:rPr>
        <w:t xml:space="preserve"> </w:t>
      </w:r>
      <w:r w:rsidRPr="00CB112D">
        <w:t>Choose</w:t>
      </w:r>
      <w:r w:rsidRPr="00CB112D">
        <w:rPr>
          <w:spacing w:val="-5"/>
        </w:rPr>
        <w:t xml:space="preserve"> </w:t>
      </w:r>
      <w:r w:rsidRPr="00CB112D">
        <w:t>the</w:t>
      </w:r>
      <w:r w:rsidRPr="00CB112D">
        <w:rPr>
          <w:spacing w:val="-3"/>
        </w:rPr>
        <w:t xml:space="preserve"> </w:t>
      </w:r>
      <w:r w:rsidRPr="00CB112D">
        <w:t>appropriate</w:t>
      </w:r>
      <w:r w:rsidRPr="00CB112D">
        <w:rPr>
          <w:spacing w:val="-5"/>
        </w:rPr>
        <w:t xml:space="preserve"> </w:t>
      </w:r>
      <w:r w:rsidRPr="00CB112D">
        <w:t>type</w:t>
      </w:r>
      <w:r w:rsidRPr="00CB112D">
        <w:rPr>
          <w:spacing w:val="-5"/>
        </w:rPr>
        <w:t xml:space="preserve"> </w:t>
      </w:r>
      <w:r w:rsidRPr="00CB112D">
        <w:t>from</w:t>
      </w:r>
      <w:r w:rsidRPr="00CB112D">
        <w:rPr>
          <w:spacing w:val="-5"/>
        </w:rPr>
        <w:t xml:space="preserve"> </w:t>
      </w:r>
      <w:r w:rsidRPr="00CB112D">
        <w:t>the</w:t>
      </w:r>
      <w:r w:rsidRPr="00CB112D">
        <w:rPr>
          <w:spacing w:val="-2"/>
        </w:rPr>
        <w:t xml:space="preserve"> dropdown</w:t>
      </w:r>
    </w:p>
    <w:p w14:paraId="6E3070B7" w14:textId="7BC3016B" w:rsidR="00F608C0" w:rsidRPr="00CB112D" w:rsidRDefault="00F608C0" w:rsidP="0041149A">
      <w:pPr>
        <w:pStyle w:val="List"/>
        <w:numPr>
          <w:ilvl w:val="2"/>
          <w:numId w:val="57"/>
        </w:numPr>
      </w:pPr>
      <w:r w:rsidRPr="00F479B5">
        <w:rPr>
          <w:rStyle w:val="Bold"/>
          <w:b w:val="0"/>
          <w:bCs w:val="0"/>
        </w:rPr>
        <w:lastRenderedPageBreak/>
        <w:t>Glaze Type:</w:t>
      </w:r>
      <w:r w:rsidRPr="00CB112D">
        <w:rPr>
          <w:spacing w:val="-5"/>
        </w:rPr>
        <w:t xml:space="preserve"> </w:t>
      </w:r>
      <w:r w:rsidRPr="00CB112D">
        <w:t>Choose</w:t>
      </w:r>
      <w:r w:rsidRPr="00CB112D">
        <w:rPr>
          <w:spacing w:val="-5"/>
        </w:rPr>
        <w:t xml:space="preserve"> </w:t>
      </w:r>
      <w:r w:rsidRPr="00CB112D">
        <w:t>the</w:t>
      </w:r>
      <w:r w:rsidRPr="00CB112D">
        <w:rPr>
          <w:spacing w:val="-3"/>
        </w:rPr>
        <w:t xml:space="preserve"> </w:t>
      </w:r>
      <w:r w:rsidRPr="00CB112D">
        <w:t>appropriate</w:t>
      </w:r>
      <w:r w:rsidRPr="00CB112D">
        <w:rPr>
          <w:spacing w:val="-5"/>
        </w:rPr>
        <w:t xml:space="preserve"> </w:t>
      </w:r>
      <w:r w:rsidRPr="00CB112D">
        <w:t>type</w:t>
      </w:r>
      <w:r w:rsidRPr="00CB112D">
        <w:rPr>
          <w:spacing w:val="-5"/>
        </w:rPr>
        <w:t xml:space="preserve"> </w:t>
      </w:r>
      <w:r w:rsidRPr="00CB112D">
        <w:t>from</w:t>
      </w:r>
      <w:r w:rsidRPr="00CB112D">
        <w:rPr>
          <w:spacing w:val="-5"/>
        </w:rPr>
        <w:t xml:space="preserve"> </w:t>
      </w:r>
      <w:r w:rsidRPr="00CB112D">
        <w:t>the</w:t>
      </w:r>
      <w:r w:rsidRPr="00CB112D">
        <w:rPr>
          <w:spacing w:val="-2"/>
        </w:rPr>
        <w:t xml:space="preserve"> dropdown</w:t>
      </w:r>
    </w:p>
    <w:p w14:paraId="5360FDE3" w14:textId="031A5BF6" w:rsidR="00F608C0" w:rsidRPr="00CB112D" w:rsidRDefault="00F608C0" w:rsidP="0041149A">
      <w:pPr>
        <w:pStyle w:val="List"/>
        <w:numPr>
          <w:ilvl w:val="2"/>
          <w:numId w:val="57"/>
        </w:numPr>
      </w:pPr>
      <w:r w:rsidRPr="00F479B5">
        <w:rPr>
          <w:rStyle w:val="Bold"/>
          <w:b w:val="0"/>
          <w:bCs w:val="0"/>
        </w:rPr>
        <w:t>Storm Window Type:</w:t>
      </w:r>
      <w:r w:rsidRPr="00CB112D">
        <w:rPr>
          <w:spacing w:val="-3"/>
        </w:rPr>
        <w:t xml:space="preserve"> </w:t>
      </w:r>
      <w:r w:rsidRPr="00CB112D">
        <w:t>Choose</w:t>
      </w:r>
      <w:r w:rsidRPr="00CB112D">
        <w:rPr>
          <w:spacing w:val="-4"/>
        </w:rPr>
        <w:t xml:space="preserve"> </w:t>
      </w:r>
      <w:r w:rsidRPr="00CB112D">
        <w:t>the</w:t>
      </w:r>
      <w:r w:rsidRPr="00CB112D">
        <w:rPr>
          <w:spacing w:val="-6"/>
        </w:rPr>
        <w:t xml:space="preserve"> </w:t>
      </w:r>
      <w:r w:rsidRPr="00CB112D">
        <w:t>appropriate</w:t>
      </w:r>
      <w:r w:rsidRPr="00CB112D">
        <w:rPr>
          <w:spacing w:val="-3"/>
        </w:rPr>
        <w:t xml:space="preserve"> </w:t>
      </w:r>
      <w:r w:rsidRPr="00CB112D">
        <w:t>from</w:t>
      </w:r>
      <w:r w:rsidRPr="00CB112D">
        <w:rPr>
          <w:spacing w:val="-5"/>
        </w:rPr>
        <w:t xml:space="preserve"> </w:t>
      </w:r>
      <w:r w:rsidRPr="00CB112D">
        <w:t>the</w:t>
      </w:r>
      <w:r w:rsidRPr="00CB112D">
        <w:rPr>
          <w:spacing w:val="-3"/>
        </w:rPr>
        <w:t xml:space="preserve"> </w:t>
      </w:r>
      <w:r w:rsidRPr="00CB112D">
        <w:rPr>
          <w:spacing w:val="-2"/>
        </w:rPr>
        <w:t>dropdown</w:t>
      </w:r>
    </w:p>
    <w:p w14:paraId="427D478E" w14:textId="77777777" w:rsidR="009D557F" w:rsidRPr="00CB112D" w:rsidRDefault="00F608C0" w:rsidP="0041149A">
      <w:pPr>
        <w:pStyle w:val="List"/>
        <w:numPr>
          <w:ilvl w:val="0"/>
          <w:numId w:val="188"/>
        </w:numPr>
        <w:rPr>
          <w:rStyle w:val="ListParagraphChar"/>
        </w:rPr>
      </w:pPr>
      <w:r w:rsidRPr="00F479B5">
        <w:rPr>
          <w:rStyle w:val="Bold"/>
          <w:b w:val="0"/>
          <w:bCs w:val="0"/>
        </w:rPr>
        <w:t>Leakiness:</w:t>
      </w:r>
      <w:r w:rsidRPr="00CB112D">
        <w:rPr>
          <w:spacing w:val="-1"/>
        </w:rPr>
        <w:t xml:space="preserve"> </w:t>
      </w:r>
      <w:r w:rsidRPr="00CB112D">
        <w:t>Choose</w:t>
      </w:r>
      <w:r w:rsidRPr="00CB112D">
        <w:rPr>
          <w:spacing w:val="-2"/>
        </w:rPr>
        <w:t xml:space="preserve"> </w:t>
      </w:r>
      <w:r w:rsidRPr="00CB112D">
        <w:t>the</w:t>
      </w:r>
      <w:r w:rsidRPr="00CB112D">
        <w:rPr>
          <w:spacing w:val="-2"/>
        </w:rPr>
        <w:t xml:space="preserve"> </w:t>
      </w:r>
      <w:r w:rsidRPr="00CB112D">
        <w:t>most appropriate leakiness level for</w:t>
      </w:r>
      <w:r w:rsidRPr="00CB112D">
        <w:rPr>
          <w:spacing w:val="-2"/>
        </w:rPr>
        <w:t xml:space="preserve"> </w:t>
      </w:r>
      <w:r w:rsidRPr="00CB112D">
        <w:t>this</w:t>
      </w:r>
      <w:r w:rsidRPr="00CB112D">
        <w:rPr>
          <w:spacing w:val="-2"/>
        </w:rPr>
        <w:t xml:space="preserve"> </w:t>
      </w:r>
      <w:r w:rsidRPr="00CB112D">
        <w:t>window.</w:t>
      </w:r>
      <w:r w:rsidRPr="00CB112D">
        <w:rPr>
          <w:spacing w:val="-3"/>
        </w:rPr>
        <w:t xml:space="preserve"> </w:t>
      </w:r>
      <w:r w:rsidRPr="00CB112D">
        <w:t xml:space="preserve">Provide an estimate of how leaky the window is. </w:t>
      </w:r>
    </w:p>
    <w:p w14:paraId="32FD0860" w14:textId="2546AA09" w:rsidR="009D557F" w:rsidRDefault="00F608C0" w:rsidP="0041149A">
      <w:pPr>
        <w:pStyle w:val="List"/>
        <w:numPr>
          <w:ilvl w:val="1"/>
          <w:numId w:val="188"/>
        </w:numPr>
        <w:rPr>
          <w:rStyle w:val="ListParagraphChar"/>
        </w:rPr>
      </w:pPr>
      <w:r w:rsidRPr="00CB4EEC">
        <w:rPr>
          <w:rStyle w:val="ListParagraphChar"/>
        </w:rPr>
        <w:t xml:space="preserve">The choices are Very Tight, Tight, Medium, Loose, and Very Loose. Typical selections by window type are listed below. </w:t>
      </w:r>
    </w:p>
    <w:p w14:paraId="49109077" w14:textId="22F5E18F" w:rsidR="009D557F" w:rsidRDefault="00F608C0" w:rsidP="0041149A">
      <w:pPr>
        <w:pStyle w:val="List"/>
        <w:numPr>
          <w:ilvl w:val="1"/>
          <w:numId w:val="188"/>
        </w:numPr>
        <w:rPr>
          <w:rStyle w:val="ListParagraphChar"/>
        </w:rPr>
      </w:pPr>
      <w:r w:rsidRPr="00CB4EEC">
        <w:rPr>
          <w:rStyle w:val="ListParagraphChar"/>
        </w:rPr>
        <w:t xml:space="preserve">Degrade the leakiness one level if 2 to 9 sq. in. of glass is missing in the window and two levels if 9 to 25 sq. in. of glass is missing. Specify the window to be Very Loose if more than 25 sq. in. of glass is missing in the window. </w:t>
      </w:r>
    </w:p>
    <w:p w14:paraId="5C0822FE" w14:textId="77777777" w:rsidR="00C40C2C" w:rsidRDefault="00F608C0" w:rsidP="0041149A">
      <w:pPr>
        <w:pStyle w:val="List"/>
        <w:numPr>
          <w:ilvl w:val="1"/>
          <w:numId w:val="188"/>
        </w:numPr>
        <w:rPr>
          <w:rStyle w:val="ListParagraphChar"/>
        </w:rPr>
      </w:pPr>
      <w:r w:rsidRPr="00CB4EEC">
        <w:rPr>
          <w:rStyle w:val="ListParagraphChar"/>
        </w:rPr>
        <w:t>Upgrade the leakiness one level if a storm window in average or better condition is installed</w:t>
      </w:r>
    </w:p>
    <w:p w14:paraId="4AF8CC66" w14:textId="0ED35247" w:rsidR="00F608C0" w:rsidRPr="00CB4EEC" w:rsidRDefault="00F608C0" w:rsidP="0041149A">
      <w:pPr>
        <w:pStyle w:val="List"/>
        <w:numPr>
          <w:ilvl w:val="1"/>
          <w:numId w:val="188"/>
        </w:numPr>
        <w:rPr>
          <w:rStyle w:val="ListParagraphChar"/>
        </w:rPr>
      </w:pPr>
      <w:r w:rsidRPr="00CB4EEC">
        <w:rPr>
          <w:rStyle w:val="ListParagraphChar"/>
        </w:rPr>
        <w:t xml:space="preserve">Any deviation from the leakiness definitions found </w:t>
      </w:r>
      <w:r w:rsidR="6BB68A4C" w:rsidRPr="7A7260C2">
        <w:rPr>
          <w:rStyle w:val="ListParagraphChar"/>
        </w:rPr>
        <w:t xml:space="preserve">below </w:t>
      </w:r>
      <w:r w:rsidRPr="00CB4EEC">
        <w:rPr>
          <w:rStyle w:val="ListParagraphChar"/>
        </w:rPr>
        <w:t>should be justified in the window comment section</w:t>
      </w:r>
    </w:p>
    <w:p w14:paraId="45C64437" w14:textId="32B87FA1" w:rsidR="00F608C0" w:rsidRDefault="00F608C0" w:rsidP="0041149A">
      <w:pPr>
        <w:pStyle w:val="List"/>
        <w:numPr>
          <w:ilvl w:val="6"/>
          <w:numId w:val="57"/>
        </w:numPr>
      </w:pPr>
      <w:r>
        <w:t>Jalousie</w:t>
      </w:r>
      <w:r>
        <w:rPr>
          <w:spacing w:val="-8"/>
        </w:rPr>
        <w:t xml:space="preserve"> </w:t>
      </w:r>
      <w:r>
        <w:t>window</w:t>
      </w:r>
      <w:r>
        <w:rPr>
          <w:spacing w:val="-4"/>
        </w:rPr>
        <w:t xml:space="preserve"> </w:t>
      </w:r>
      <w:r>
        <w:t>–</w:t>
      </w:r>
      <w:r>
        <w:rPr>
          <w:spacing w:val="-5"/>
        </w:rPr>
        <w:t xml:space="preserve"> </w:t>
      </w:r>
      <w:r>
        <w:t>The</w:t>
      </w:r>
      <w:r>
        <w:rPr>
          <w:spacing w:val="-2"/>
        </w:rPr>
        <w:t xml:space="preserve"> </w:t>
      </w:r>
      <w:r>
        <w:t>leakiness</w:t>
      </w:r>
      <w:r>
        <w:rPr>
          <w:spacing w:val="-3"/>
        </w:rPr>
        <w:t xml:space="preserve"> </w:t>
      </w:r>
      <w:r>
        <w:t>of</w:t>
      </w:r>
      <w:r>
        <w:rPr>
          <w:spacing w:val="-5"/>
        </w:rPr>
        <w:t xml:space="preserve"> </w:t>
      </w:r>
      <w:r>
        <w:t>a</w:t>
      </w:r>
      <w:r>
        <w:rPr>
          <w:spacing w:val="-4"/>
        </w:rPr>
        <w:t xml:space="preserve"> </w:t>
      </w:r>
      <w:r>
        <w:t>jalousie</w:t>
      </w:r>
      <w:r>
        <w:rPr>
          <w:spacing w:val="-5"/>
        </w:rPr>
        <w:t xml:space="preserve"> </w:t>
      </w:r>
      <w:r>
        <w:t>window</w:t>
      </w:r>
      <w:r>
        <w:rPr>
          <w:spacing w:val="-2"/>
        </w:rPr>
        <w:t xml:space="preserve"> </w:t>
      </w:r>
      <w:r>
        <w:t>is</w:t>
      </w:r>
      <w:r>
        <w:rPr>
          <w:spacing w:val="-3"/>
        </w:rPr>
        <w:t xml:space="preserve"> </w:t>
      </w:r>
      <w:r>
        <w:t>typically</w:t>
      </w:r>
      <w:r>
        <w:rPr>
          <w:spacing w:val="-4"/>
        </w:rPr>
        <w:t xml:space="preserve"> </w:t>
      </w:r>
      <w:r>
        <w:rPr>
          <w:spacing w:val="-2"/>
        </w:rPr>
        <w:t>Loose</w:t>
      </w:r>
    </w:p>
    <w:p w14:paraId="6233BFAE" w14:textId="77777777" w:rsidR="00F608C0" w:rsidRDefault="00F608C0" w:rsidP="0041149A">
      <w:pPr>
        <w:pStyle w:val="List"/>
        <w:numPr>
          <w:ilvl w:val="6"/>
          <w:numId w:val="57"/>
        </w:numPr>
      </w:pPr>
      <w:r>
        <w:t>Awning</w:t>
      </w:r>
      <w:r>
        <w:rPr>
          <w:spacing w:val="-3"/>
        </w:rPr>
        <w:t xml:space="preserve"> </w:t>
      </w:r>
      <w:r>
        <w:t>window</w:t>
      </w:r>
      <w:r>
        <w:rPr>
          <w:spacing w:val="-4"/>
        </w:rPr>
        <w:t xml:space="preserve"> </w:t>
      </w:r>
      <w:r>
        <w:t>−</w:t>
      </w:r>
      <w:r>
        <w:rPr>
          <w:spacing w:val="-4"/>
        </w:rPr>
        <w:t xml:space="preserve"> </w:t>
      </w:r>
      <w:r>
        <w:t>The</w:t>
      </w:r>
      <w:r>
        <w:rPr>
          <w:spacing w:val="-1"/>
        </w:rPr>
        <w:t xml:space="preserve"> </w:t>
      </w:r>
      <w:r>
        <w:t>leakiness</w:t>
      </w:r>
      <w:r>
        <w:rPr>
          <w:spacing w:val="-2"/>
        </w:rPr>
        <w:t xml:space="preserve"> </w:t>
      </w:r>
      <w:r>
        <w:t>of</w:t>
      </w:r>
      <w:r>
        <w:rPr>
          <w:spacing w:val="-4"/>
        </w:rPr>
        <w:t xml:space="preserve"> </w:t>
      </w:r>
      <w:r>
        <w:t>an</w:t>
      </w:r>
      <w:r>
        <w:rPr>
          <w:spacing w:val="-3"/>
        </w:rPr>
        <w:t xml:space="preserve"> </w:t>
      </w:r>
      <w:r>
        <w:t>awning</w:t>
      </w:r>
      <w:r>
        <w:rPr>
          <w:spacing w:val="-5"/>
        </w:rPr>
        <w:t xml:space="preserve"> </w:t>
      </w:r>
      <w:r>
        <w:t>window</w:t>
      </w:r>
      <w:r>
        <w:rPr>
          <w:spacing w:val="-6"/>
        </w:rPr>
        <w:t xml:space="preserve"> </w:t>
      </w:r>
      <w:r>
        <w:t>that</w:t>
      </w:r>
      <w:r>
        <w:rPr>
          <w:spacing w:val="-1"/>
        </w:rPr>
        <w:t xml:space="preserve"> </w:t>
      </w:r>
      <w:r>
        <w:t>has</w:t>
      </w:r>
      <w:r>
        <w:rPr>
          <w:spacing w:val="-2"/>
        </w:rPr>
        <w:t xml:space="preserve"> </w:t>
      </w:r>
      <w:r>
        <w:t>a</w:t>
      </w:r>
      <w:r>
        <w:rPr>
          <w:spacing w:val="-4"/>
        </w:rPr>
        <w:t xml:space="preserve"> </w:t>
      </w:r>
      <w:r>
        <w:t>single</w:t>
      </w:r>
      <w:r>
        <w:rPr>
          <w:spacing w:val="-1"/>
        </w:rPr>
        <w:t xml:space="preserve"> </w:t>
      </w:r>
      <w:r>
        <w:t>sash of</w:t>
      </w:r>
      <w:r>
        <w:rPr>
          <w:spacing w:val="-1"/>
        </w:rPr>
        <w:t xml:space="preserve"> </w:t>
      </w:r>
      <w:r>
        <w:t>glass</w:t>
      </w:r>
      <w:r>
        <w:rPr>
          <w:spacing w:val="-3"/>
        </w:rPr>
        <w:t xml:space="preserve"> </w:t>
      </w:r>
      <w:r>
        <w:t>and</w:t>
      </w:r>
      <w:r>
        <w:rPr>
          <w:spacing w:val="-2"/>
        </w:rPr>
        <w:t xml:space="preserve"> </w:t>
      </w:r>
      <w:r>
        <w:t>a</w:t>
      </w:r>
      <w:r>
        <w:rPr>
          <w:spacing w:val="-1"/>
        </w:rPr>
        <w:t xml:space="preserve"> </w:t>
      </w:r>
      <w:r>
        <w:t>latching/locking</w:t>
      </w:r>
      <w:r>
        <w:rPr>
          <w:spacing w:val="-2"/>
        </w:rPr>
        <w:t xml:space="preserve"> </w:t>
      </w:r>
      <w:r>
        <w:t>mechanism</w:t>
      </w:r>
      <w:r>
        <w:rPr>
          <w:spacing w:val="-2"/>
        </w:rPr>
        <w:t xml:space="preserve"> </w:t>
      </w:r>
      <w:r>
        <w:t>that seals</w:t>
      </w:r>
      <w:r>
        <w:rPr>
          <w:spacing w:val="-1"/>
        </w:rPr>
        <w:t xml:space="preserve"> </w:t>
      </w:r>
      <w:r>
        <w:t>the window by</w:t>
      </w:r>
      <w:r>
        <w:rPr>
          <w:spacing w:val="-2"/>
        </w:rPr>
        <w:t xml:space="preserve"> </w:t>
      </w:r>
      <w:r>
        <w:t>forcing the sash against the frame and any installed weather stripping is typically Tight. Such a window is often called a casement window if it is hinged on the side or a hopper window if it is hinged on the bottom. The leakiness of an awning window with 2 or 3 sashes of glass or without a latching/locking mechanism is typically Medium.</w:t>
      </w:r>
    </w:p>
    <w:p w14:paraId="764D5DE9" w14:textId="25ACA9B7" w:rsidR="00F608C0" w:rsidRDefault="00F608C0" w:rsidP="0041149A">
      <w:pPr>
        <w:pStyle w:val="List"/>
        <w:numPr>
          <w:ilvl w:val="6"/>
          <w:numId w:val="57"/>
        </w:numPr>
      </w:pPr>
      <w:r>
        <w:t>Slider</w:t>
      </w:r>
      <w:r>
        <w:rPr>
          <w:spacing w:val="-3"/>
        </w:rPr>
        <w:t xml:space="preserve"> </w:t>
      </w:r>
      <w:r>
        <w:t>window</w:t>
      </w:r>
      <w:r>
        <w:rPr>
          <w:spacing w:val="-2"/>
        </w:rPr>
        <w:t xml:space="preserve"> </w:t>
      </w:r>
      <w:r>
        <w:t>and</w:t>
      </w:r>
      <w:r>
        <w:rPr>
          <w:spacing w:val="-4"/>
        </w:rPr>
        <w:t xml:space="preserve"> </w:t>
      </w:r>
      <w:r>
        <w:t>sliding</w:t>
      </w:r>
      <w:r>
        <w:rPr>
          <w:spacing w:val="-4"/>
        </w:rPr>
        <w:t xml:space="preserve"> </w:t>
      </w:r>
      <w:r>
        <w:t>glass</w:t>
      </w:r>
      <w:r>
        <w:rPr>
          <w:spacing w:val="-3"/>
        </w:rPr>
        <w:t xml:space="preserve"> </w:t>
      </w:r>
      <w:r>
        <w:t>door</w:t>
      </w:r>
      <w:r>
        <w:rPr>
          <w:spacing w:val="-3"/>
        </w:rPr>
        <w:t xml:space="preserve"> </w:t>
      </w:r>
      <w:r>
        <w:t>−</w:t>
      </w:r>
      <w:r>
        <w:rPr>
          <w:spacing w:val="-5"/>
        </w:rPr>
        <w:t xml:space="preserve"> </w:t>
      </w:r>
      <w:r>
        <w:t>The</w:t>
      </w:r>
      <w:r>
        <w:rPr>
          <w:spacing w:val="-5"/>
        </w:rPr>
        <w:t xml:space="preserve"> </w:t>
      </w:r>
      <w:r>
        <w:t>leakiness</w:t>
      </w:r>
      <w:r>
        <w:rPr>
          <w:spacing w:val="-5"/>
        </w:rPr>
        <w:t xml:space="preserve"> </w:t>
      </w:r>
      <w:r>
        <w:t>of</w:t>
      </w:r>
      <w:r>
        <w:rPr>
          <w:spacing w:val="-5"/>
        </w:rPr>
        <w:t xml:space="preserve"> </w:t>
      </w:r>
      <w:r>
        <w:t>a</w:t>
      </w:r>
      <w:r>
        <w:rPr>
          <w:spacing w:val="-3"/>
        </w:rPr>
        <w:t xml:space="preserve"> </w:t>
      </w:r>
      <w:r>
        <w:t>vertical</w:t>
      </w:r>
      <w:r>
        <w:rPr>
          <w:spacing w:val="-6"/>
        </w:rPr>
        <w:t xml:space="preserve"> </w:t>
      </w:r>
      <w:r>
        <w:t>slider window is typically Medium if it is older and Tight if it is newer. The leakiness</w:t>
      </w:r>
      <w:r>
        <w:rPr>
          <w:spacing w:val="-3"/>
        </w:rPr>
        <w:t xml:space="preserve"> </w:t>
      </w:r>
      <w:r>
        <w:t>of</w:t>
      </w:r>
      <w:r>
        <w:rPr>
          <w:spacing w:val="-3"/>
        </w:rPr>
        <w:t xml:space="preserve"> </w:t>
      </w:r>
      <w:r>
        <w:t>a</w:t>
      </w:r>
      <w:r>
        <w:rPr>
          <w:spacing w:val="-1"/>
        </w:rPr>
        <w:t xml:space="preserve"> </w:t>
      </w:r>
      <w:r>
        <w:t>horizontal</w:t>
      </w:r>
      <w:r>
        <w:rPr>
          <w:spacing w:val="-1"/>
        </w:rPr>
        <w:t xml:space="preserve"> </w:t>
      </w:r>
      <w:r>
        <w:t>slider</w:t>
      </w:r>
      <w:r>
        <w:rPr>
          <w:spacing w:val="-1"/>
        </w:rPr>
        <w:t xml:space="preserve"> </w:t>
      </w:r>
      <w:r>
        <w:t>window</w:t>
      </w:r>
      <w:r>
        <w:rPr>
          <w:spacing w:val="-3"/>
        </w:rPr>
        <w:t xml:space="preserve"> </w:t>
      </w:r>
      <w:r>
        <w:t>or</w:t>
      </w:r>
      <w:r>
        <w:rPr>
          <w:spacing w:val="-1"/>
        </w:rPr>
        <w:t xml:space="preserve"> </w:t>
      </w:r>
      <w:r>
        <w:t>sliding</w:t>
      </w:r>
      <w:r>
        <w:rPr>
          <w:spacing w:val="-2"/>
        </w:rPr>
        <w:t xml:space="preserve"> </w:t>
      </w:r>
      <w:r>
        <w:t>glass</w:t>
      </w:r>
      <w:r>
        <w:rPr>
          <w:spacing w:val="-3"/>
        </w:rPr>
        <w:t xml:space="preserve"> </w:t>
      </w:r>
      <w:r>
        <w:t>door</w:t>
      </w:r>
      <w:r>
        <w:rPr>
          <w:spacing w:val="-3"/>
        </w:rPr>
        <w:t xml:space="preserve"> </w:t>
      </w:r>
      <w:r>
        <w:t>is</w:t>
      </w:r>
      <w:r>
        <w:rPr>
          <w:spacing w:val="-1"/>
        </w:rPr>
        <w:t xml:space="preserve"> </w:t>
      </w:r>
      <w:r>
        <w:t xml:space="preserve">typically </w:t>
      </w:r>
      <w:r>
        <w:rPr>
          <w:spacing w:val="-2"/>
        </w:rPr>
        <w:t>Medium.</w:t>
      </w:r>
    </w:p>
    <w:p w14:paraId="11189C79" w14:textId="77777777" w:rsidR="00F608C0" w:rsidRDefault="00F608C0" w:rsidP="0041149A">
      <w:pPr>
        <w:pStyle w:val="List"/>
        <w:numPr>
          <w:ilvl w:val="6"/>
          <w:numId w:val="57"/>
        </w:numPr>
      </w:pPr>
      <w:r>
        <w:t>Fixed</w:t>
      </w:r>
      <w:r>
        <w:rPr>
          <w:spacing w:val="-4"/>
        </w:rPr>
        <w:t xml:space="preserve"> </w:t>
      </w:r>
      <w:r>
        <w:t>window,</w:t>
      </w:r>
      <w:r>
        <w:rPr>
          <w:spacing w:val="-3"/>
        </w:rPr>
        <w:t xml:space="preserve"> </w:t>
      </w:r>
      <w:r>
        <w:t>door</w:t>
      </w:r>
      <w:r>
        <w:rPr>
          <w:spacing w:val="-5"/>
        </w:rPr>
        <w:t xml:space="preserve"> </w:t>
      </w:r>
      <w:r>
        <w:t>window,</w:t>
      </w:r>
      <w:r>
        <w:rPr>
          <w:spacing w:val="-3"/>
        </w:rPr>
        <w:t xml:space="preserve"> </w:t>
      </w:r>
      <w:r>
        <w:t>and</w:t>
      </w:r>
      <w:r>
        <w:rPr>
          <w:spacing w:val="-4"/>
        </w:rPr>
        <w:t xml:space="preserve"> </w:t>
      </w:r>
      <w:r>
        <w:t>skylight</w:t>
      </w:r>
      <w:r>
        <w:rPr>
          <w:spacing w:val="-2"/>
        </w:rPr>
        <w:t xml:space="preserve"> </w:t>
      </w:r>
      <w:r>
        <w:t>–</w:t>
      </w:r>
      <w:r>
        <w:rPr>
          <w:spacing w:val="-4"/>
        </w:rPr>
        <w:t xml:space="preserve"> </w:t>
      </w:r>
      <w:r>
        <w:t>The</w:t>
      </w:r>
      <w:r>
        <w:rPr>
          <w:spacing w:val="-2"/>
        </w:rPr>
        <w:t xml:space="preserve"> </w:t>
      </w:r>
      <w:r>
        <w:t>leakiness</w:t>
      </w:r>
      <w:r>
        <w:rPr>
          <w:spacing w:val="-5"/>
        </w:rPr>
        <w:t xml:space="preserve"> </w:t>
      </w:r>
      <w:r>
        <w:t>of</w:t>
      </w:r>
      <w:r>
        <w:rPr>
          <w:spacing w:val="-3"/>
        </w:rPr>
        <w:t xml:space="preserve"> </w:t>
      </w:r>
      <w:r>
        <w:t>a</w:t>
      </w:r>
      <w:r>
        <w:rPr>
          <w:spacing w:val="-3"/>
        </w:rPr>
        <w:t xml:space="preserve"> </w:t>
      </w:r>
      <w:r>
        <w:t>fixed</w:t>
      </w:r>
      <w:r>
        <w:rPr>
          <w:spacing w:val="-5"/>
        </w:rPr>
        <w:t xml:space="preserve"> </w:t>
      </w:r>
      <w:r>
        <w:t>window, door window, or skylight is typically Very Tight.</w:t>
      </w:r>
    </w:p>
    <w:p w14:paraId="783785ED" w14:textId="6B050BF1" w:rsidR="00F608C0" w:rsidRPr="00CB112D" w:rsidRDefault="00F608C0" w:rsidP="0041149A">
      <w:pPr>
        <w:pStyle w:val="List"/>
        <w:numPr>
          <w:ilvl w:val="2"/>
          <w:numId w:val="57"/>
        </w:numPr>
      </w:pPr>
      <w:r w:rsidRPr="00F479B5">
        <w:rPr>
          <w:rStyle w:val="Bold"/>
          <w:b w:val="0"/>
          <w:bCs w:val="0"/>
        </w:rPr>
        <w:t>Interior Shading:</w:t>
      </w:r>
      <w:r w:rsidRPr="00CB112D">
        <w:rPr>
          <w:spacing w:val="-6"/>
        </w:rPr>
        <w:t xml:space="preserve"> </w:t>
      </w:r>
      <w:r w:rsidRPr="00CB112D">
        <w:t>Choose</w:t>
      </w:r>
      <w:r w:rsidRPr="00CB112D">
        <w:rPr>
          <w:spacing w:val="-7"/>
        </w:rPr>
        <w:t xml:space="preserve"> </w:t>
      </w:r>
      <w:r w:rsidRPr="00CB112D">
        <w:t>the</w:t>
      </w:r>
      <w:r w:rsidRPr="00CB112D">
        <w:rPr>
          <w:spacing w:val="-4"/>
        </w:rPr>
        <w:t xml:space="preserve"> </w:t>
      </w:r>
      <w:r w:rsidRPr="00CB112D">
        <w:t>appropriate</w:t>
      </w:r>
      <w:r w:rsidRPr="00CB112D">
        <w:rPr>
          <w:spacing w:val="-4"/>
        </w:rPr>
        <w:t xml:space="preserve"> </w:t>
      </w:r>
      <w:r w:rsidRPr="00CB112D">
        <w:t>type</w:t>
      </w:r>
      <w:r w:rsidRPr="00CB112D">
        <w:rPr>
          <w:spacing w:val="-4"/>
        </w:rPr>
        <w:t xml:space="preserve"> </w:t>
      </w:r>
      <w:r w:rsidRPr="00CB112D">
        <w:t>from</w:t>
      </w:r>
      <w:r w:rsidRPr="00CB112D">
        <w:rPr>
          <w:spacing w:val="-4"/>
        </w:rPr>
        <w:t xml:space="preserve"> </w:t>
      </w:r>
      <w:r w:rsidRPr="00CB112D">
        <w:t>the</w:t>
      </w:r>
      <w:r w:rsidRPr="00CB112D">
        <w:rPr>
          <w:spacing w:val="-3"/>
        </w:rPr>
        <w:t xml:space="preserve"> </w:t>
      </w:r>
      <w:r w:rsidRPr="00CB112D">
        <w:rPr>
          <w:spacing w:val="-2"/>
        </w:rPr>
        <w:t>dropdown</w:t>
      </w:r>
    </w:p>
    <w:p w14:paraId="0519C93E" w14:textId="77777777" w:rsidR="00F608C0" w:rsidRDefault="00F608C0" w:rsidP="0041149A">
      <w:pPr>
        <w:pStyle w:val="List"/>
        <w:numPr>
          <w:ilvl w:val="2"/>
          <w:numId w:val="57"/>
        </w:numPr>
      </w:pPr>
      <w:r w:rsidRPr="00F479B5">
        <w:rPr>
          <w:rStyle w:val="Bold"/>
          <w:b w:val="0"/>
          <w:bCs w:val="0"/>
        </w:rPr>
        <w:t>Exterior Shading:</w:t>
      </w:r>
      <w:r w:rsidRPr="00CB112D">
        <w:rPr>
          <w:spacing w:val="-3"/>
        </w:rPr>
        <w:t xml:space="preserve"> </w:t>
      </w:r>
      <w:r w:rsidRPr="00CB112D">
        <w:t>Choose</w:t>
      </w:r>
      <w:r w:rsidRPr="00CB112D">
        <w:rPr>
          <w:spacing w:val="-6"/>
        </w:rPr>
        <w:t xml:space="preserve"> </w:t>
      </w:r>
      <w:r w:rsidRPr="00CB112D">
        <w:t>the</w:t>
      </w:r>
      <w:r w:rsidRPr="00CB112D">
        <w:rPr>
          <w:spacing w:val="-3"/>
        </w:rPr>
        <w:t xml:space="preserve"> </w:t>
      </w:r>
      <w:r w:rsidRPr="00CB112D">
        <w:t>appropriate</w:t>
      </w:r>
      <w:r w:rsidRPr="00CB112D">
        <w:rPr>
          <w:spacing w:val="-3"/>
        </w:rPr>
        <w:t xml:space="preserve"> </w:t>
      </w:r>
      <w:r w:rsidRPr="00CB112D">
        <w:t>from</w:t>
      </w:r>
      <w:r w:rsidRPr="00CB112D">
        <w:rPr>
          <w:spacing w:val="-5"/>
        </w:rPr>
        <w:t xml:space="preserve"> </w:t>
      </w:r>
      <w:r w:rsidRPr="00CB112D">
        <w:t>the</w:t>
      </w:r>
      <w:r w:rsidRPr="00CB112D">
        <w:rPr>
          <w:spacing w:val="-3"/>
        </w:rPr>
        <w:t xml:space="preserve"> </w:t>
      </w:r>
      <w:r w:rsidRPr="00CB112D">
        <w:t>dropdown.</w:t>
      </w:r>
      <w:r w:rsidRPr="00CB112D">
        <w:rPr>
          <w:spacing w:val="-4"/>
        </w:rPr>
        <w:t xml:space="preserve"> </w:t>
      </w:r>
      <w:r w:rsidRPr="00CB112D">
        <w:t>If</w:t>
      </w:r>
      <w:r w:rsidRPr="00CB112D">
        <w:rPr>
          <w:spacing w:val="-6"/>
        </w:rPr>
        <w:t xml:space="preserve"> </w:t>
      </w:r>
      <w:r w:rsidRPr="00CB112D">
        <w:t>Overhang</w:t>
      </w:r>
      <w:r w:rsidRPr="00CB112D">
        <w:rPr>
          <w:spacing w:val="-5"/>
        </w:rPr>
        <w:t xml:space="preserve"> </w:t>
      </w:r>
      <w:r w:rsidRPr="00CB112D">
        <w:t>or Awning is selected, the</w:t>
      </w:r>
      <w:r>
        <w:t xml:space="preserve"> Horizontal Projection (in) from the exterior wall and Distance from Lintel (in) above the window is required.</w:t>
      </w:r>
    </w:p>
    <w:p w14:paraId="4949F19E" w14:textId="3BA80F31" w:rsidR="00F608C0" w:rsidRPr="00CB112D" w:rsidRDefault="00F608C0" w:rsidP="0041149A">
      <w:pPr>
        <w:pStyle w:val="List"/>
        <w:numPr>
          <w:ilvl w:val="2"/>
          <w:numId w:val="57"/>
        </w:numPr>
      </w:pPr>
      <w:r w:rsidRPr="00F479B5">
        <w:rPr>
          <w:rStyle w:val="Bold"/>
          <w:b w:val="0"/>
          <w:bCs w:val="0"/>
        </w:rPr>
        <w:t>Wall Code:</w:t>
      </w:r>
      <w:r w:rsidRPr="00CB112D">
        <w:rPr>
          <w:spacing w:val="-3"/>
        </w:rPr>
        <w:t xml:space="preserve"> </w:t>
      </w:r>
      <w:r w:rsidRPr="00CB112D">
        <w:t>Choose</w:t>
      </w:r>
      <w:r w:rsidRPr="00CB112D">
        <w:rPr>
          <w:spacing w:val="-4"/>
        </w:rPr>
        <w:t xml:space="preserve"> </w:t>
      </w:r>
      <w:r w:rsidRPr="00CB112D">
        <w:t>from</w:t>
      </w:r>
      <w:r w:rsidRPr="00CB112D">
        <w:rPr>
          <w:spacing w:val="-3"/>
        </w:rPr>
        <w:t xml:space="preserve"> </w:t>
      </w:r>
      <w:r w:rsidRPr="00CB112D">
        <w:t>the</w:t>
      </w:r>
      <w:r w:rsidRPr="00CB112D">
        <w:rPr>
          <w:spacing w:val="-1"/>
        </w:rPr>
        <w:t xml:space="preserve"> </w:t>
      </w:r>
      <w:r w:rsidRPr="00CB112D">
        <w:t>dropdown</w:t>
      </w:r>
      <w:r w:rsidRPr="00CB112D">
        <w:rPr>
          <w:spacing w:val="-3"/>
        </w:rPr>
        <w:t xml:space="preserve"> </w:t>
      </w:r>
      <w:r w:rsidRPr="00CB112D">
        <w:t>the</w:t>
      </w:r>
      <w:r w:rsidRPr="00CB112D">
        <w:rPr>
          <w:spacing w:val="-1"/>
        </w:rPr>
        <w:t xml:space="preserve"> </w:t>
      </w:r>
      <w:r w:rsidRPr="00CB112D">
        <w:t>Wall</w:t>
      </w:r>
      <w:r w:rsidRPr="00CB112D">
        <w:rPr>
          <w:spacing w:val="-5"/>
        </w:rPr>
        <w:t xml:space="preserve"> </w:t>
      </w:r>
      <w:r w:rsidRPr="00CB112D">
        <w:t>Code</w:t>
      </w:r>
      <w:r w:rsidRPr="00CB112D">
        <w:rPr>
          <w:spacing w:val="-4"/>
        </w:rPr>
        <w:t xml:space="preserve"> </w:t>
      </w:r>
      <w:r w:rsidRPr="00CB112D">
        <w:t>for</w:t>
      </w:r>
      <w:r w:rsidRPr="00CB112D">
        <w:rPr>
          <w:spacing w:val="-2"/>
        </w:rPr>
        <w:t xml:space="preserve"> </w:t>
      </w:r>
      <w:r w:rsidRPr="00CB112D">
        <w:t>the</w:t>
      </w:r>
      <w:r w:rsidRPr="00CB112D">
        <w:rPr>
          <w:spacing w:val="-1"/>
        </w:rPr>
        <w:t xml:space="preserve"> </w:t>
      </w:r>
      <w:r w:rsidRPr="00CB112D">
        <w:t>wall</w:t>
      </w:r>
      <w:r w:rsidRPr="00CB112D">
        <w:rPr>
          <w:spacing w:val="-5"/>
        </w:rPr>
        <w:t xml:space="preserve"> </w:t>
      </w:r>
      <w:r w:rsidRPr="00CB112D">
        <w:t>on</w:t>
      </w:r>
      <w:r w:rsidRPr="00CB112D">
        <w:rPr>
          <w:spacing w:val="-5"/>
        </w:rPr>
        <w:t xml:space="preserve"> </w:t>
      </w:r>
      <w:r w:rsidRPr="00CB112D">
        <w:t>which</w:t>
      </w:r>
      <w:r w:rsidRPr="00CB112D">
        <w:rPr>
          <w:spacing w:val="-3"/>
        </w:rPr>
        <w:t xml:space="preserve"> </w:t>
      </w:r>
      <w:r w:rsidRPr="00CB112D">
        <w:t>this window exists</w:t>
      </w:r>
    </w:p>
    <w:p w14:paraId="34C706AD" w14:textId="77777777" w:rsidR="00F608C0" w:rsidRPr="00CB112D" w:rsidRDefault="00F608C0" w:rsidP="0041149A">
      <w:pPr>
        <w:pStyle w:val="List"/>
        <w:numPr>
          <w:ilvl w:val="2"/>
          <w:numId w:val="57"/>
        </w:numPr>
      </w:pPr>
      <w:r w:rsidRPr="00F479B5">
        <w:rPr>
          <w:rStyle w:val="Bold"/>
          <w:b w:val="0"/>
          <w:bCs w:val="0"/>
        </w:rPr>
        <w:t>Width:</w:t>
      </w:r>
      <w:r w:rsidRPr="00CB112D">
        <w:rPr>
          <w:spacing w:val="-2"/>
        </w:rPr>
        <w:t xml:space="preserve"> </w:t>
      </w:r>
      <w:r w:rsidRPr="00CB112D">
        <w:t>Enter</w:t>
      </w:r>
      <w:r w:rsidRPr="00CB112D">
        <w:rPr>
          <w:spacing w:val="-2"/>
        </w:rPr>
        <w:t xml:space="preserve"> </w:t>
      </w:r>
      <w:r w:rsidRPr="00CB112D">
        <w:t>the</w:t>
      </w:r>
      <w:r w:rsidRPr="00CB112D">
        <w:rPr>
          <w:spacing w:val="-2"/>
        </w:rPr>
        <w:t xml:space="preserve"> </w:t>
      </w:r>
      <w:r w:rsidRPr="00CB112D">
        <w:t>Width</w:t>
      </w:r>
      <w:r w:rsidRPr="00CB112D">
        <w:rPr>
          <w:spacing w:val="-3"/>
        </w:rPr>
        <w:t xml:space="preserve"> </w:t>
      </w:r>
      <w:r w:rsidRPr="00CB112D">
        <w:t>(in)</w:t>
      </w:r>
      <w:r w:rsidRPr="00CB112D">
        <w:rPr>
          <w:spacing w:val="-5"/>
        </w:rPr>
        <w:t xml:space="preserve"> </w:t>
      </w:r>
      <w:r w:rsidRPr="00CB112D">
        <w:t>of</w:t>
      </w:r>
      <w:r w:rsidRPr="00CB112D">
        <w:rPr>
          <w:spacing w:val="-4"/>
        </w:rPr>
        <w:t xml:space="preserve"> </w:t>
      </w:r>
      <w:r w:rsidRPr="00CB112D">
        <w:t>the</w:t>
      </w:r>
      <w:r w:rsidRPr="00CB112D">
        <w:rPr>
          <w:spacing w:val="-1"/>
        </w:rPr>
        <w:t xml:space="preserve"> </w:t>
      </w:r>
      <w:r w:rsidRPr="00CB112D">
        <w:rPr>
          <w:spacing w:val="-2"/>
        </w:rPr>
        <w:t>window</w:t>
      </w:r>
    </w:p>
    <w:p w14:paraId="5257F13D" w14:textId="77777777" w:rsidR="00F608C0" w:rsidRPr="00CB112D" w:rsidRDefault="00F608C0" w:rsidP="0041149A">
      <w:pPr>
        <w:pStyle w:val="List"/>
        <w:numPr>
          <w:ilvl w:val="2"/>
          <w:numId w:val="57"/>
        </w:numPr>
      </w:pPr>
      <w:r w:rsidRPr="00F479B5">
        <w:rPr>
          <w:rStyle w:val="Bold"/>
          <w:b w:val="0"/>
          <w:bCs w:val="0"/>
        </w:rPr>
        <w:t>Height:</w:t>
      </w:r>
      <w:r w:rsidRPr="00CB112D">
        <w:rPr>
          <w:spacing w:val="-4"/>
        </w:rPr>
        <w:t xml:space="preserve"> </w:t>
      </w:r>
      <w:r w:rsidRPr="00CB112D">
        <w:t>Enter</w:t>
      </w:r>
      <w:r w:rsidRPr="00CB112D">
        <w:rPr>
          <w:spacing w:val="-3"/>
        </w:rPr>
        <w:t xml:space="preserve"> </w:t>
      </w:r>
      <w:r w:rsidRPr="00CB112D">
        <w:t>the</w:t>
      </w:r>
      <w:r w:rsidRPr="00CB112D">
        <w:rPr>
          <w:spacing w:val="-2"/>
        </w:rPr>
        <w:t xml:space="preserve"> </w:t>
      </w:r>
      <w:r w:rsidRPr="00CB112D">
        <w:t>Height</w:t>
      </w:r>
      <w:r w:rsidRPr="00CB112D">
        <w:rPr>
          <w:spacing w:val="-2"/>
        </w:rPr>
        <w:t xml:space="preserve"> </w:t>
      </w:r>
      <w:r w:rsidRPr="00CB112D">
        <w:t>(in)</w:t>
      </w:r>
      <w:r w:rsidRPr="00CB112D">
        <w:rPr>
          <w:spacing w:val="-3"/>
        </w:rPr>
        <w:t xml:space="preserve"> </w:t>
      </w:r>
      <w:r w:rsidRPr="00CB112D">
        <w:t>of</w:t>
      </w:r>
      <w:r w:rsidRPr="00CB112D">
        <w:rPr>
          <w:spacing w:val="-5"/>
        </w:rPr>
        <w:t xml:space="preserve"> </w:t>
      </w:r>
      <w:r w:rsidRPr="00CB112D">
        <w:t>the</w:t>
      </w:r>
      <w:r w:rsidRPr="00CB112D">
        <w:rPr>
          <w:spacing w:val="-4"/>
        </w:rPr>
        <w:t xml:space="preserve"> </w:t>
      </w:r>
      <w:r w:rsidRPr="00CB112D">
        <w:rPr>
          <w:spacing w:val="-2"/>
        </w:rPr>
        <w:t>window</w:t>
      </w:r>
    </w:p>
    <w:p w14:paraId="12CE9B90" w14:textId="77777777" w:rsidR="00F608C0" w:rsidRDefault="00F608C0" w:rsidP="0041149A">
      <w:pPr>
        <w:pStyle w:val="List"/>
        <w:numPr>
          <w:ilvl w:val="1"/>
          <w:numId w:val="57"/>
        </w:numPr>
        <w:ind w:left="720"/>
      </w:pPr>
      <w:r>
        <w:t>Click</w:t>
      </w:r>
      <w:r>
        <w:rPr>
          <w:spacing w:val="-3"/>
        </w:rPr>
        <w:t xml:space="preserve"> </w:t>
      </w:r>
      <w:r>
        <w:t>the</w:t>
      </w:r>
      <w:r>
        <w:rPr>
          <w:spacing w:val="-6"/>
        </w:rPr>
        <w:t xml:space="preserve"> </w:t>
      </w:r>
      <w:r>
        <w:t>appropriate</w:t>
      </w:r>
      <w:r>
        <w:rPr>
          <w:spacing w:val="-2"/>
        </w:rPr>
        <w:t xml:space="preserve"> </w:t>
      </w:r>
      <w:r w:rsidRPr="00F479B5">
        <w:t xml:space="preserve">Retrofit Options / Additional Cost </w:t>
      </w:r>
      <w:r>
        <w:t>information.</w:t>
      </w:r>
      <w:r>
        <w:rPr>
          <w:spacing w:val="-4"/>
        </w:rPr>
        <w:t xml:space="preserve"> </w:t>
      </w:r>
      <w:r>
        <w:t xml:space="preserve">Options </w:t>
      </w:r>
      <w:r>
        <w:rPr>
          <w:spacing w:val="-4"/>
        </w:rPr>
        <w:t>are:</w:t>
      </w:r>
    </w:p>
    <w:p w14:paraId="1B329418" w14:textId="77777777" w:rsidR="00F608C0" w:rsidRDefault="00F608C0" w:rsidP="0041149A">
      <w:pPr>
        <w:pStyle w:val="List"/>
        <w:numPr>
          <w:ilvl w:val="2"/>
          <w:numId w:val="57"/>
        </w:numPr>
      </w:pPr>
      <w:r>
        <w:t>Evaluate</w:t>
      </w:r>
      <w:r>
        <w:rPr>
          <w:spacing w:val="-5"/>
        </w:rPr>
        <w:t xml:space="preserve"> All</w:t>
      </w:r>
    </w:p>
    <w:p w14:paraId="7E6819B5" w14:textId="77777777" w:rsidR="00F608C0" w:rsidRDefault="00F608C0" w:rsidP="0041149A">
      <w:pPr>
        <w:pStyle w:val="List"/>
        <w:numPr>
          <w:ilvl w:val="2"/>
          <w:numId w:val="57"/>
        </w:numPr>
      </w:pPr>
      <w:r>
        <w:t>Weatherize</w:t>
      </w:r>
      <w:r>
        <w:rPr>
          <w:spacing w:val="-7"/>
        </w:rPr>
        <w:t xml:space="preserve"> </w:t>
      </w:r>
      <w:r>
        <w:rPr>
          <w:spacing w:val="-2"/>
        </w:rPr>
        <w:t>Window</w:t>
      </w:r>
    </w:p>
    <w:p w14:paraId="7AAF2F69" w14:textId="77777777" w:rsidR="00F608C0" w:rsidRDefault="00F608C0" w:rsidP="0041149A">
      <w:pPr>
        <w:pStyle w:val="List"/>
        <w:numPr>
          <w:ilvl w:val="2"/>
          <w:numId w:val="57"/>
        </w:numPr>
      </w:pPr>
      <w:r>
        <w:t>Replace</w:t>
      </w:r>
      <w:r>
        <w:rPr>
          <w:spacing w:val="-5"/>
        </w:rPr>
        <w:t xml:space="preserve"> </w:t>
      </w:r>
      <w:r>
        <w:rPr>
          <w:spacing w:val="-2"/>
        </w:rPr>
        <w:t>Window</w:t>
      </w:r>
    </w:p>
    <w:p w14:paraId="2DBAB652" w14:textId="395BA158" w:rsidR="00F608C0" w:rsidRDefault="00F608C0" w:rsidP="0041149A">
      <w:pPr>
        <w:pStyle w:val="List"/>
        <w:numPr>
          <w:ilvl w:val="3"/>
          <w:numId w:val="57"/>
        </w:numPr>
      </w:pPr>
      <w:r>
        <w:t>Glazing</w:t>
      </w:r>
      <w:r>
        <w:rPr>
          <w:spacing w:val="-5"/>
        </w:rPr>
        <w:t xml:space="preserve"> </w:t>
      </w:r>
      <w:r>
        <w:t>Type:</w:t>
      </w:r>
      <w:r>
        <w:rPr>
          <w:spacing w:val="-4"/>
        </w:rPr>
        <w:t xml:space="preserve"> </w:t>
      </w:r>
      <w:r>
        <w:t>Choose</w:t>
      </w:r>
      <w:r>
        <w:rPr>
          <w:spacing w:val="-3"/>
        </w:rPr>
        <w:t xml:space="preserve"> </w:t>
      </w:r>
      <w:r>
        <w:t>the</w:t>
      </w:r>
      <w:r>
        <w:rPr>
          <w:spacing w:val="-5"/>
        </w:rPr>
        <w:t xml:space="preserve"> </w:t>
      </w:r>
      <w:r>
        <w:t>glazing</w:t>
      </w:r>
      <w:r>
        <w:rPr>
          <w:spacing w:val="-5"/>
        </w:rPr>
        <w:t xml:space="preserve"> </w:t>
      </w:r>
      <w:r>
        <w:t>type</w:t>
      </w:r>
      <w:r>
        <w:rPr>
          <w:spacing w:val="-2"/>
        </w:rPr>
        <w:t xml:space="preserve"> </w:t>
      </w:r>
      <w:r>
        <w:t>from</w:t>
      </w:r>
      <w:r>
        <w:rPr>
          <w:spacing w:val="-3"/>
        </w:rPr>
        <w:t xml:space="preserve"> </w:t>
      </w:r>
      <w:r>
        <w:t>the</w:t>
      </w:r>
      <w:r>
        <w:rPr>
          <w:spacing w:val="-5"/>
        </w:rPr>
        <w:t xml:space="preserve"> </w:t>
      </w:r>
      <w:r>
        <w:rPr>
          <w:spacing w:val="-2"/>
        </w:rPr>
        <w:t>dropdown</w:t>
      </w:r>
    </w:p>
    <w:p w14:paraId="6EF14645" w14:textId="0B497EF2" w:rsidR="00F608C0" w:rsidRDefault="00F608C0" w:rsidP="0041149A">
      <w:pPr>
        <w:pStyle w:val="List"/>
        <w:keepNext/>
        <w:numPr>
          <w:ilvl w:val="3"/>
          <w:numId w:val="57"/>
        </w:numPr>
      </w:pPr>
      <w:r>
        <w:t>Enter</w:t>
      </w:r>
      <w:r>
        <w:rPr>
          <w:spacing w:val="-6"/>
        </w:rPr>
        <w:t xml:space="preserve"> </w:t>
      </w:r>
      <w:r>
        <w:t>Chart</w:t>
      </w:r>
      <w:r>
        <w:rPr>
          <w:spacing w:val="-6"/>
        </w:rPr>
        <w:t xml:space="preserve"> </w:t>
      </w:r>
      <w:r>
        <w:t>for</w:t>
      </w:r>
      <w:r>
        <w:rPr>
          <w:spacing w:val="-5"/>
        </w:rPr>
        <w:t xml:space="preserve"> </w:t>
      </w:r>
      <w:r>
        <w:t>U-values</w:t>
      </w:r>
      <w:r>
        <w:rPr>
          <w:spacing w:val="-4"/>
        </w:rPr>
        <w:t xml:space="preserve"> </w:t>
      </w:r>
      <w:r>
        <w:t>and</w:t>
      </w:r>
      <w:r>
        <w:rPr>
          <w:spacing w:val="-4"/>
        </w:rPr>
        <w:t xml:space="preserve"> </w:t>
      </w:r>
      <w:r>
        <w:t>SHGC</w:t>
      </w:r>
      <w:r>
        <w:rPr>
          <w:spacing w:val="-4"/>
        </w:rPr>
        <w:t xml:space="preserve"> </w:t>
      </w:r>
      <w:r>
        <w:t>Default</w:t>
      </w:r>
      <w:r>
        <w:rPr>
          <w:spacing w:val="-2"/>
        </w:rPr>
        <w:t xml:space="preserve"> values</w:t>
      </w:r>
    </w:p>
    <w:tbl>
      <w:tblPr>
        <w:tblW w:w="5295" w:type="dxa"/>
        <w:tblInd w:w="1342" w:type="dxa"/>
        <w:tblBorders>
          <w:top w:val="single" w:sz="6" w:space="0" w:color="000000" w:themeColor="text2"/>
          <w:left w:val="single" w:sz="6" w:space="0" w:color="000000" w:themeColor="text2"/>
          <w:bottom w:val="single" w:sz="6" w:space="0" w:color="000000" w:themeColor="text2"/>
          <w:right w:val="single" w:sz="6" w:space="0" w:color="000000" w:themeColor="text2"/>
          <w:insideH w:val="single" w:sz="6" w:space="0" w:color="000000" w:themeColor="text2"/>
          <w:insideV w:val="single" w:sz="6" w:space="0" w:color="000000" w:themeColor="text2"/>
        </w:tblBorders>
        <w:tblLayout w:type="fixed"/>
        <w:tblCellMar>
          <w:left w:w="0" w:type="dxa"/>
          <w:right w:w="0" w:type="dxa"/>
        </w:tblCellMar>
        <w:tblLook w:val="01E0" w:firstRow="1" w:lastRow="1" w:firstColumn="1" w:lastColumn="1" w:noHBand="0" w:noVBand="0"/>
      </w:tblPr>
      <w:tblGrid>
        <w:gridCol w:w="2669"/>
        <w:gridCol w:w="1246"/>
        <w:gridCol w:w="1380"/>
      </w:tblGrid>
      <w:tr w:rsidR="00F608C0" w14:paraId="7C46D303" w14:textId="77777777" w:rsidTr="33B5FBF5">
        <w:trPr>
          <w:trHeight w:val="316"/>
          <w:tblHeader/>
        </w:trPr>
        <w:tc>
          <w:tcPr>
            <w:tcW w:w="2669" w:type="dxa"/>
          </w:tcPr>
          <w:p w14:paraId="3921C725" w14:textId="77777777" w:rsidR="00F608C0" w:rsidRDefault="00F608C0" w:rsidP="00F72564">
            <w:pPr>
              <w:pStyle w:val="TableText"/>
              <w:keepNext/>
              <w:keepLines/>
            </w:pPr>
            <w:r>
              <w:t>Glazing</w:t>
            </w:r>
            <w:r>
              <w:rPr>
                <w:spacing w:val="-7"/>
              </w:rPr>
              <w:t xml:space="preserve"> </w:t>
            </w:r>
            <w:r>
              <w:rPr>
                <w:spacing w:val="-4"/>
              </w:rPr>
              <w:t>Type</w:t>
            </w:r>
          </w:p>
        </w:tc>
        <w:tc>
          <w:tcPr>
            <w:tcW w:w="1246" w:type="dxa"/>
          </w:tcPr>
          <w:p w14:paraId="5FE19681" w14:textId="77777777" w:rsidR="00F608C0" w:rsidRDefault="00F608C0" w:rsidP="00F72564">
            <w:pPr>
              <w:pStyle w:val="TableText"/>
              <w:keepNext/>
              <w:keepLines/>
            </w:pPr>
            <w:r>
              <w:rPr>
                <w:spacing w:val="-2"/>
              </w:rPr>
              <w:t>U-</w:t>
            </w:r>
            <w:r>
              <w:rPr>
                <w:spacing w:val="-4"/>
              </w:rPr>
              <w:t>Value</w:t>
            </w:r>
          </w:p>
        </w:tc>
        <w:tc>
          <w:tcPr>
            <w:tcW w:w="1380" w:type="dxa"/>
          </w:tcPr>
          <w:p w14:paraId="6C57B850" w14:textId="77777777" w:rsidR="00F608C0" w:rsidRDefault="00F608C0" w:rsidP="00F72564">
            <w:pPr>
              <w:pStyle w:val="TableText"/>
              <w:keepNext/>
              <w:keepLines/>
            </w:pPr>
            <w:r>
              <w:rPr>
                <w:spacing w:val="-4"/>
              </w:rPr>
              <w:t>SHGC</w:t>
            </w:r>
          </w:p>
        </w:tc>
      </w:tr>
      <w:tr w:rsidR="00F608C0" w14:paraId="6B30443C" w14:textId="77777777" w:rsidTr="33B5FBF5">
        <w:trPr>
          <w:trHeight w:val="313"/>
        </w:trPr>
        <w:tc>
          <w:tcPr>
            <w:tcW w:w="2669" w:type="dxa"/>
          </w:tcPr>
          <w:p w14:paraId="441A2754" w14:textId="77777777" w:rsidR="00F608C0" w:rsidRDefault="00F608C0" w:rsidP="00F72564">
            <w:pPr>
              <w:pStyle w:val="TableText"/>
              <w:keepNext/>
              <w:keepLines/>
            </w:pPr>
            <w:r>
              <w:t>Double</w:t>
            </w:r>
            <w:r>
              <w:rPr>
                <w:spacing w:val="-6"/>
              </w:rPr>
              <w:t xml:space="preserve"> </w:t>
            </w:r>
            <w:r>
              <w:rPr>
                <w:spacing w:val="-4"/>
              </w:rPr>
              <w:t>Pane</w:t>
            </w:r>
          </w:p>
        </w:tc>
        <w:tc>
          <w:tcPr>
            <w:tcW w:w="1246" w:type="dxa"/>
          </w:tcPr>
          <w:p w14:paraId="3A63AA7E" w14:textId="77777777" w:rsidR="00F608C0" w:rsidRDefault="00F608C0" w:rsidP="00F72564">
            <w:pPr>
              <w:pStyle w:val="TableText"/>
              <w:keepNext/>
              <w:keepLines/>
            </w:pPr>
            <w:r>
              <w:rPr>
                <w:spacing w:val="-4"/>
              </w:rPr>
              <w:t>0.32</w:t>
            </w:r>
          </w:p>
        </w:tc>
        <w:tc>
          <w:tcPr>
            <w:tcW w:w="1380" w:type="dxa"/>
          </w:tcPr>
          <w:p w14:paraId="1C90699C" w14:textId="77777777" w:rsidR="00F608C0" w:rsidRDefault="00F608C0" w:rsidP="00F72564">
            <w:pPr>
              <w:pStyle w:val="TableText"/>
              <w:keepNext/>
              <w:keepLines/>
            </w:pPr>
            <w:r>
              <w:rPr>
                <w:spacing w:val="-4"/>
              </w:rPr>
              <w:t>0.40</w:t>
            </w:r>
          </w:p>
        </w:tc>
      </w:tr>
      <w:tr w:rsidR="00F608C0" w14:paraId="02FA971E" w14:textId="77777777" w:rsidTr="33B5FBF5">
        <w:trPr>
          <w:trHeight w:val="316"/>
        </w:trPr>
        <w:tc>
          <w:tcPr>
            <w:tcW w:w="2669" w:type="dxa"/>
          </w:tcPr>
          <w:p w14:paraId="35B6A556" w14:textId="77777777" w:rsidR="00F608C0" w:rsidRDefault="00F608C0" w:rsidP="00F72564">
            <w:pPr>
              <w:pStyle w:val="TableText"/>
              <w:keepNext/>
              <w:keepLines/>
            </w:pPr>
            <w:r>
              <w:t>Double</w:t>
            </w:r>
            <w:r>
              <w:rPr>
                <w:spacing w:val="-9"/>
              </w:rPr>
              <w:t xml:space="preserve"> </w:t>
            </w:r>
            <w:r>
              <w:t>Pane</w:t>
            </w:r>
            <w:r>
              <w:rPr>
                <w:spacing w:val="-3"/>
              </w:rPr>
              <w:t xml:space="preserve"> </w:t>
            </w:r>
            <w:r>
              <w:t>Low-</w:t>
            </w:r>
            <w:r>
              <w:rPr>
                <w:spacing w:val="-10"/>
              </w:rPr>
              <w:t>E</w:t>
            </w:r>
          </w:p>
        </w:tc>
        <w:tc>
          <w:tcPr>
            <w:tcW w:w="1246" w:type="dxa"/>
          </w:tcPr>
          <w:p w14:paraId="3AF1B1AE" w14:textId="77777777" w:rsidR="00F608C0" w:rsidRDefault="00F608C0" w:rsidP="00F72564">
            <w:pPr>
              <w:pStyle w:val="TableText"/>
              <w:keepNext/>
              <w:keepLines/>
            </w:pPr>
            <w:r>
              <w:rPr>
                <w:spacing w:val="-4"/>
              </w:rPr>
              <w:t>0.32</w:t>
            </w:r>
          </w:p>
        </w:tc>
        <w:tc>
          <w:tcPr>
            <w:tcW w:w="1380" w:type="dxa"/>
          </w:tcPr>
          <w:p w14:paraId="653A2717" w14:textId="77777777" w:rsidR="00F608C0" w:rsidRDefault="00F608C0" w:rsidP="00F72564">
            <w:pPr>
              <w:pStyle w:val="TableText"/>
              <w:keepNext/>
              <w:keepLines/>
            </w:pPr>
            <w:r>
              <w:rPr>
                <w:spacing w:val="-4"/>
              </w:rPr>
              <w:t>0.40</w:t>
            </w:r>
          </w:p>
        </w:tc>
      </w:tr>
    </w:tbl>
    <w:p w14:paraId="628413BE" w14:textId="77777777" w:rsidR="00F608C0" w:rsidRDefault="00F608C0" w:rsidP="0041149A">
      <w:pPr>
        <w:pStyle w:val="List"/>
        <w:numPr>
          <w:ilvl w:val="2"/>
          <w:numId w:val="57"/>
        </w:numPr>
      </w:pPr>
      <w:r>
        <w:t>Add</w:t>
      </w:r>
      <w:r>
        <w:rPr>
          <w:spacing w:val="-5"/>
        </w:rPr>
        <w:t xml:space="preserve"> </w:t>
      </w:r>
      <w:r>
        <w:rPr>
          <w:spacing w:val="-2"/>
        </w:rPr>
        <w:t>Storm</w:t>
      </w:r>
    </w:p>
    <w:p w14:paraId="7FF6428E" w14:textId="77777777" w:rsidR="00F608C0" w:rsidRDefault="00F608C0" w:rsidP="0041149A">
      <w:pPr>
        <w:pStyle w:val="List"/>
        <w:numPr>
          <w:ilvl w:val="2"/>
          <w:numId w:val="57"/>
        </w:numPr>
      </w:pPr>
      <w:r>
        <w:lastRenderedPageBreak/>
        <w:t>Add</w:t>
      </w:r>
      <w:r>
        <w:rPr>
          <w:spacing w:val="-3"/>
        </w:rPr>
        <w:t xml:space="preserve"> </w:t>
      </w:r>
      <w:r>
        <w:rPr>
          <w:spacing w:val="-2"/>
        </w:rPr>
        <w:t>Awning</w:t>
      </w:r>
    </w:p>
    <w:p w14:paraId="25642CF6" w14:textId="77777777" w:rsidR="00F608C0" w:rsidRDefault="00F608C0" w:rsidP="0041149A">
      <w:pPr>
        <w:pStyle w:val="List"/>
        <w:numPr>
          <w:ilvl w:val="2"/>
          <w:numId w:val="57"/>
        </w:numPr>
      </w:pPr>
      <w:r>
        <w:t>Add</w:t>
      </w:r>
      <w:r>
        <w:rPr>
          <w:spacing w:val="-4"/>
        </w:rPr>
        <w:t xml:space="preserve"> </w:t>
      </w:r>
      <w:r>
        <w:t>Exterior</w:t>
      </w:r>
      <w:r>
        <w:rPr>
          <w:spacing w:val="-2"/>
        </w:rPr>
        <w:t xml:space="preserve"> Shading</w:t>
      </w:r>
    </w:p>
    <w:p w14:paraId="0F1D9816" w14:textId="1D97B274" w:rsidR="00F608C0" w:rsidRDefault="00F608C0" w:rsidP="0041149A">
      <w:pPr>
        <w:pStyle w:val="List"/>
        <w:numPr>
          <w:ilvl w:val="1"/>
          <w:numId w:val="57"/>
        </w:numPr>
        <w:ind w:left="720"/>
      </w:pPr>
      <w:r>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7D6038BD" w14:textId="5FA5C9E1" w:rsidR="00F608C0" w:rsidRDefault="00F608C0" w:rsidP="0041149A">
      <w:pPr>
        <w:pStyle w:val="List"/>
        <w:numPr>
          <w:ilvl w:val="1"/>
          <w:numId w:val="57"/>
        </w:numPr>
        <w:ind w:left="720"/>
      </w:pPr>
      <w:r>
        <w:t>Click</w:t>
      </w:r>
      <w:r>
        <w:rPr>
          <w:spacing w:val="-2"/>
        </w:rPr>
        <w:t xml:space="preserve"> </w:t>
      </w:r>
      <w:r w:rsidRPr="00F479B5">
        <w:rPr>
          <w:b/>
          <w:bCs/>
          <w:spacing w:val="-2"/>
        </w:rPr>
        <w:t>Save</w:t>
      </w:r>
    </w:p>
    <w:p w14:paraId="6F6DA611" w14:textId="763EB05A" w:rsidR="00F608C0" w:rsidRDefault="00F608C0" w:rsidP="0041149A">
      <w:pPr>
        <w:pStyle w:val="List"/>
        <w:numPr>
          <w:ilvl w:val="1"/>
          <w:numId w:val="57"/>
        </w:numPr>
        <w:ind w:left="720"/>
      </w:pPr>
      <w:r>
        <w:t>If</w:t>
      </w:r>
      <w:r>
        <w:rPr>
          <w:spacing w:val="-2"/>
        </w:rPr>
        <w:t xml:space="preserve"> </w:t>
      </w:r>
      <w:r>
        <w:t>adding</w:t>
      </w:r>
      <w:r>
        <w:rPr>
          <w:spacing w:val="-3"/>
        </w:rPr>
        <w:t xml:space="preserve"> </w:t>
      </w:r>
      <w:r>
        <w:t>additional</w:t>
      </w:r>
      <w:r>
        <w:rPr>
          <w:spacing w:val="-2"/>
        </w:rPr>
        <w:t xml:space="preserve"> </w:t>
      </w:r>
      <w:r>
        <w:t>windows,</w:t>
      </w:r>
      <w:r>
        <w:rPr>
          <w:spacing w:val="-4"/>
        </w:rPr>
        <w:t xml:space="preserve"> </w:t>
      </w:r>
      <w:r>
        <w:t>you</w:t>
      </w:r>
      <w:r>
        <w:rPr>
          <w:spacing w:val="-5"/>
        </w:rPr>
        <w:t xml:space="preserve"> </w:t>
      </w:r>
      <w:r>
        <w:t>can</w:t>
      </w:r>
      <w:r>
        <w:rPr>
          <w:spacing w:val="-3"/>
        </w:rPr>
        <w:t xml:space="preserve"> </w:t>
      </w:r>
      <w:r>
        <w:t>either</w:t>
      </w:r>
      <w:r>
        <w:rPr>
          <w:spacing w:val="-2"/>
        </w:rPr>
        <w:t xml:space="preserve"> </w:t>
      </w:r>
      <w:r>
        <w:t>click</w:t>
      </w:r>
      <w:r>
        <w:rPr>
          <w:spacing w:val="-1"/>
        </w:rPr>
        <w:t xml:space="preserve"> </w:t>
      </w:r>
      <w:r w:rsidRPr="00F479B5">
        <w:rPr>
          <w:b/>
          <w:bCs/>
        </w:rPr>
        <w:t>New</w:t>
      </w:r>
      <w:r>
        <w:rPr>
          <w:spacing w:val="-1"/>
        </w:rPr>
        <w:t xml:space="preserve"> </w:t>
      </w:r>
      <w:r>
        <w:t>or</w:t>
      </w:r>
      <w:r>
        <w:rPr>
          <w:spacing w:val="-4"/>
        </w:rPr>
        <w:t xml:space="preserve"> </w:t>
      </w:r>
      <w:r>
        <w:t>you</w:t>
      </w:r>
      <w:r>
        <w:rPr>
          <w:spacing w:val="-3"/>
        </w:rPr>
        <w:t xml:space="preserve"> </w:t>
      </w:r>
      <w:r>
        <w:t>can</w:t>
      </w:r>
      <w:r>
        <w:rPr>
          <w:spacing w:val="-5"/>
        </w:rPr>
        <w:t xml:space="preserve"> </w:t>
      </w:r>
      <w:r>
        <w:t>click</w:t>
      </w:r>
      <w:r>
        <w:rPr>
          <w:spacing w:val="-4"/>
        </w:rPr>
        <w:t xml:space="preserve"> </w:t>
      </w:r>
      <w:r w:rsidRPr="00F479B5">
        <w:rPr>
          <w:b/>
          <w:bCs/>
        </w:rPr>
        <w:t>Copy</w:t>
      </w:r>
      <w:r>
        <w:rPr>
          <w:spacing w:val="-1"/>
        </w:rPr>
        <w:t xml:space="preserve"> </w:t>
      </w:r>
      <w:r>
        <w:t>and edit any information that is different</w:t>
      </w:r>
    </w:p>
    <w:p w14:paraId="5C88BA4F" w14:textId="5E0050F3" w:rsidR="00F608C0" w:rsidRDefault="00F608C0" w:rsidP="0041149A">
      <w:pPr>
        <w:pStyle w:val="List"/>
        <w:numPr>
          <w:ilvl w:val="1"/>
          <w:numId w:val="57"/>
        </w:numPr>
        <w:ind w:left="720"/>
      </w:pPr>
      <w:r>
        <w:t>Once complete,</w:t>
      </w:r>
      <w:r>
        <w:rPr>
          <w:spacing w:val="-1"/>
        </w:rPr>
        <w:t xml:space="preserve"> </w:t>
      </w:r>
      <w:r>
        <w:t>click</w:t>
      </w:r>
      <w:r>
        <w:rPr>
          <w:spacing w:val="-3"/>
        </w:rPr>
        <w:t xml:space="preserve"> </w:t>
      </w:r>
      <w:r>
        <w:t>on</w:t>
      </w:r>
      <w:r>
        <w:rPr>
          <w:spacing w:val="-2"/>
        </w:rPr>
        <w:t xml:space="preserve"> </w:t>
      </w:r>
      <w:r>
        <w:t>the next</w:t>
      </w:r>
      <w:r>
        <w:rPr>
          <w:spacing w:val="-3"/>
        </w:rPr>
        <w:t xml:space="preserve"> </w:t>
      </w:r>
      <w:r>
        <w:t>section</w:t>
      </w:r>
      <w:r>
        <w:rPr>
          <w:spacing w:val="-4"/>
        </w:rPr>
        <w:t xml:space="preserve"> </w:t>
      </w:r>
      <w:r>
        <w:t>such</w:t>
      </w:r>
      <w:r>
        <w:rPr>
          <w:spacing w:val="-2"/>
        </w:rPr>
        <w:t xml:space="preserve"> </w:t>
      </w:r>
      <w:r>
        <w:t>as</w:t>
      </w:r>
      <w:r>
        <w:rPr>
          <w:spacing w:val="-3"/>
        </w:rPr>
        <w:t xml:space="preserve"> </w:t>
      </w:r>
      <w:r w:rsidRPr="00F479B5">
        <w:rPr>
          <w:b/>
          <w:bCs/>
        </w:rPr>
        <w:t>Door</w:t>
      </w:r>
      <w:r>
        <w:rPr>
          <w:spacing w:val="-3"/>
        </w:rPr>
        <w:t xml:space="preserve"> </w:t>
      </w:r>
      <w:r>
        <w:t>or</w:t>
      </w:r>
      <w:r>
        <w:rPr>
          <w:spacing w:val="-3"/>
        </w:rPr>
        <w:t xml:space="preserve"> </w:t>
      </w:r>
      <w:r w:rsidRPr="00F479B5">
        <w:rPr>
          <w:b/>
          <w:bCs/>
        </w:rPr>
        <w:t>Wall</w:t>
      </w:r>
      <w:r w:rsidRPr="00F479B5">
        <w:rPr>
          <w:b/>
          <w:bCs/>
          <w:spacing w:val="-4"/>
        </w:rPr>
        <w:t xml:space="preserve"> </w:t>
      </w:r>
      <w:r>
        <w:t>or</w:t>
      </w:r>
      <w:r>
        <w:rPr>
          <w:spacing w:val="-1"/>
        </w:rPr>
        <w:t xml:space="preserve"> </w:t>
      </w:r>
      <w:r>
        <w:t>the</w:t>
      </w:r>
      <w:r>
        <w:rPr>
          <w:spacing w:val="-3"/>
        </w:rPr>
        <w:t xml:space="preserve"> </w:t>
      </w:r>
      <w:r w:rsidRPr="00F479B5">
        <w:rPr>
          <w:b/>
          <w:bCs/>
        </w:rPr>
        <w:t>X</w:t>
      </w:r>
      <w:r>
        <w:rPr>
          <w:spacing w:val="-3"/>
        </w:rPr>
        <w:t xml:space="preserve"> </w:t>
      </w:r>
      <w:r>
        <w:t>at the top right corner of the Window screen to close this window</w:t>
      </w:r>
    </w:p>
    <w:p w14:paraId="0BD15188" w14:textId="04E5718D" w:rsidR="00F9345C" w:rsidRDefault="00F9345C" w:rsidP="000E78B3">
      <w:pPr>
        <w:pStyle w:val="Heading5"/>
      </w:pPr>
      <w:r>
        <w:t>Doors</w:t>
      </w:r>
    </w:p>
    <w:p w14:paraId="04189A9B" w14:textId="653A85E0" w:rsidR="00F608C0" w:rsidRDefault="00042740" w:rsidP="00F9345C">
      <w:r>
        <w:t xml:space="preserve">Notes: </w:t>
      </w:r>
      <w:r w:rsidR="00F608C0">
        <w:t>In WAv10, you cannot input a door and connect it to a buffered wall.</w:t>
      </w:r>
      <w:r w:rsidR="00F608C0">
        <w:rPr>
          <w:spacing w:val="40"/>
        </w:rPr>
        <w:t xml:space="preserve"> </w:t>
      </w:r>
      <w:r w:rsidR="00F608C0">
        <w:t>For this, when inputting</w:t>
      </w:r>
      <w:r w:rsidR="00F608C0">
        <w:rPr>
          <w:spacing w:val="-3"/>
        </w:rPr>
        <w:t xml:space="preserve"> </w:t>
      </w:r>
      <w:r w:rsidR="00F608C0">
        <w:t>doors</w:t>
      </w:r>
      <w:r w:rsidR="00F608C0">
        <w:rPr>
          <w:spacing w:val="-4"/>
        </w:rPr>
        <w:t xml:space="preserve"> </w:t>
      </w:r>
      <w:r w:rsidR="00F608C0">
        <w:t>into</w:t>
      </w:r>
      <w:r w:rsidR="00F608C0">
        <w:rPr>
          <w:spacing w:val="-3"/>
        </w:rPr>
        <w:t xml:space="preserve"> </w:t>
      </w:r>
      <w:r w:rsidR="00F608C0">
        <w:t>WAPLink</w:t>
      </w:r>
      <w:r w:rsidR="00F608C0" w:rsidRPr="00F479B5">
        <w:rPr>
          <w:b/>
          <w:bCs/>
        </w:rPr>
        <w:t>,</w:t>
      </w:r>
      <w:r w:rsidR="00F608C0" w:rsidRPr="00F479B5">
        <w:rPr>
          <w:b/>
          <w:bCs/>
          <w:spacing w:val="-2"/>
        </w:rPr>
        <w:t xml:space="preserve"> </w:t>
      </w:r>
      <w:r w:rsidRPr="00F479B5">
        <w:rPr>
          <w:rStyle w:val="IntenseEmphasis"/>
          <w:b w:val="0"/>
          <w:u w:val="single"/>
        </w:rPr>
        <w:t>do not</w:t>
      </w:r>
      <w:r w:rsidR="00F608C0" w:rsidRPr="00F479B5">
        <w:rPr>
          <w:rStyle w:val="IntenseEmphasis"/>
          <w:b w:val="0"/>
          <w:u w:val="single"/>
        </w:rPr>
        <w:t xml:space="preserve"> input a door attached to a buffered wall</w:t>
      </w:r>
      <w:r w:rsidR="00040776" w:rsidRPr="00F479B5">
        <w:rPr>
          <w:rStyle w:val="IntenseEmphasis"/>
          <w:b w:val="0"/>
        </w:rPr>
        <w:t xml:space="preserve"> (refer to</w:t>
      </w:r>
      <w:r w:rsidR="00040776">
        <w:rPr>
          <w:rStyle w:val="IntenseEmphasis"/>
        </w:rPr>
        <w:t xml:space="preserve"> </w:t>
      </w:r>
      <w:r w:rsidR="00040776" w:rsidRPr="00F479B5">
        <w:rPr>
          <w:rStyle w:val="IntenseEmphasis"/>
          <w:b w:val="0"/>
          <w:bCs w:val="0"/>
          <w:color w:val="004D8D" w:themeColor="text1" w:themeTint="E6"/>
          <w:u w:val="single"/>
        </w:rPr>
        <w:fldChar w:fldCharType="begin"/>
      </w:r>
      <w:r w:rsidR="00040776" w:rsidRPr="00F479B5">
        <w:rPr>
          <w:rStyle w:val="IntenseEmphasis"/>
          <w:b w:val="0"/>
          <w:bCs w:val="0"/>
          <w:color w:val="004D8D" w:themeColor="text1" w:themeTint="E6"/>
          <w:u w:val="single"/>
        </w:rPr>
        <w:instrText xml:space="preserve"> REF _Ref226019660 \h </w:instrText>
      </w:r>
      <w:r w:rsidR="00040776" w:rsidRPr="00162100">
        <w:rPr>
          <w:rStyle w:val="IntenseEmphasis"/>
          <w:b w:val="0"/>
          <w:bCs w:val="0"/>
          <w:color w:val="004D8D" w:themeColor="text1" w:themeTint="E6"/>
          <w:u w:val="single"/>
        </w:rPr>
        <w:instrText xml:space="preserve"> \* MERGEFORMAT </w:instrText>
      </w:r>
      <w:r w:rsidR="00040776" w:rsidRPr="00F479B5">
        <w:rPr>
          <w:rStyle w:val="IntenseEmphasis"/>
          <w:b w:val="0"/>
          <w:bCs w:val="0"/>
          <w:color w:val="004D8D" w:themeColor="text1" w:themeTint="E6"/>
          <w:u w:val="single"/>
        </w:rPr>
      </w:r>
      <w:r w:rsidR="00040776" w:rsidRPr="00F479B5">
        <w:rPr>
          <w:rStyle w:val="IntenseEmphasis"/>
          <w:b w:val="0"/>
          <w:bCs w:val="0"/>
          <w:color w:val="004D8D" w:themeColor="text1" w:themeTint="E6"/>
          <w:u w:val="single"/>
        </w:rPr>
        <w:fldChar w:fldCharType="separate"/>
      </w:r>
      <w:r w:rsidR="006C1FFE" w:rsidRPr="006C1FFE">
        <w:rPr>
          <w:color w:val="004D8D" w:themeColor="text1" w:themeTint="E6"/>
          <w:u w:val="single"/>
        </w:rPr>
        <w:t>Modeling doors on buffered walls and sliding glass doors with the Oak Ridge National Laboratory (ORNL) schema change*</w:t>
      </w:r>
      <w:r w:rsidR="00040776" w:rsidRPr="00F479B5">
        <w:rPr>
          <w:rStyle w:val="IntenseEmphasis"/>
          <w:b w:val="0"/>
          <w:bCs w:val="0"/>
          <w:color w:val="004D8D" w:themeColor="text1" w:themeTint="E6"/>
          <w:u w:val="single"/>
        </w:rPr>
        <w:fldChar w:fldCharType="end"/>
      </w:r>
      <w:r w:rsidR="00040776" w:rsidRPr="00F479B5">
        <w:rPr>
          <w:rStyle w:val="IntenseEmphasis"/>
          <w:b w:val="0"/>
          <w:bCs w:val="0"/>
        </w:rPr>
        <w:t>)</w:t>
      </w:r>
      <w:r w:rsidR="00F608C0" w:rsidRPr="00F479B5">
        <w:rPr>
          <w:b/>
        </w:rPr>
        <w:t>.</w:t>
      </w:r>
      <w:r w:rsidR="00F608C0">
        <w:rPr>
          <w:spacing w:val="40"/>
        </w:rPr>
        <w:t xml:space="preserve"> </w:t>
      </w:r>
      <w:r w:rsidR="00F608C0">
        <w:t>Repairs to doors on a buffered wall can be done under infiltration reduction, GHW, or as an</w:t>
      </w:r>
      <w:r w:rsidR="00F608C0">
        <w:rPr>
          <w:spacing w:val="40"/>
        </w:rPr>
        <w:t xml:space="preserve"> </w:t>
      </w:r>
      <w:r w:rsidR="00F608C0">
        <w:t>HSM if it is an attached garage.</w:t>
      </w:r>
    </w:p>
    <w:p w14:paraId="13073817" w14:textId="3E3873D8" w:rsidR="00F608C0" w:rsidRDefault="00F608C0" w:rsidP="00997722">
      <w:r>
        <w:t>If</w:t>
      </w:r>
      <w:r>
        <w:rPr>
          <w:spacing w:val="-2"/>
        </w:rPr>
        <w:t xml:space="preserve"> </w:t>
      </w:r>
      <w:r>
        <w:t>door</w:t>
      </w:r>
      <w:r>
        <w:rPr>
          <w:spacing w:val="-4"/>
        </w:rPr>
        <w:t xml:space="preserve"> </w:t>
      </w:r>
      <w:r>
        <w:t>glass</w:t>
      </w:r>
      <w:r>
        <w:rPr>
          <w:spacing w:val="-2"/>
        </w:rPr>
        <w:t xml:space="preserve"> </w:t>
      </w:r>
      <w:r>
        <w:t>has</w:t>
      </w:r>
      <w:r>
        <w:rPr>
          <w:spacing w:val="-4"/>
        </w:rPr>
        <w:t xml:space="preserve"> </w:t>
      </w:r>
      <w:r>
        <w:t>a</w:t>
      </w:r>
      <w:r>
        <w:rPr>
          <w:spacing w:val="-2"/>
        </w:rPr>
        <w:t xml:space="preserve"> </w:t>
      </w:r>
      <w:r>
        <w:t>surface</w:t>
      </w:r>
      <w:r>
        <w:rPr>
          <w:spacing w:val="-1"/>
        </w:rPr>
        <w:t xml:space="preserve"> </w:t>
      </w:r>
      <w:r>
        <w:t>area</w:t>
      </w:r>
      <w:r>
        <w:rPr>
          <w:spacing w:val="-2"/>
        </w:rPr>
        <w:t xml:space="preserve"> </w:t>
      </w:r>
      <w:r>
        <w:t>of</w:t>
      </w:r>
      <w:r>
        <w:rPr>
          <w:spacing w:val="-6"/>
        </w:rPr>
        <w:t xml:space="preserve"> </w:t>
      </w:r>
      <w:r>
        <w:t>more</w:t>
      </w:r>
      <w:r>
        <w:rPr>
          <w:spacing w:val="-1"/>
        </w:rPr>
        <w:t xml:space="preserve"> </w:t>
      </w:r>
      <w:r>
        <w:t>than</w:t>
      </w:r>
      <w:r>
        <w:rPr>
          <w:spacing w:val="-5"/>
        </w:rPr>
        <w:t xml:space="preserve"> </w:t>
      </w:r>
      <w:r>
        <w:t>25%,</w:t>
      </w:r>
      <w:r>
        <w:rPr>
          <w:spacing w:val="-4"/>
        </w:rPr>
        <w:t xml:space="preserve"> </w:t>
      </w:r>
      <w:r>
        <w:t>you</w:t>
      </w:r>
      <w:r>
        <w:rPr>
          <w:spacing w:val="-5"/>
        </w:rPr>
        <w:t xml:space="preserve"> </w:t>
      </w:r>
      <w:r>
        <w:t>must</w:t>
      </w:r>
      <w:r>
        <w:rPr>
          <w:spacing w:val="-4"/>
        </w:rPr>
        <w:t xml:space="preserve"> </w:t>
      </w:r>
      <w:r>
        <w:t>model</w:t>
      </w:r>
      <w:r>
        <w:rPr>
          <w:spacing w:val="-2"/>
        </w:rPr>
        <w:t xml:space="preserve"> </w:t>
      </w:r>
      <w:r>
        <w:t>the</w:t>
      </w:r>
      <w:r>
        <w:rPr>
          <w:spacing w:val="-1"/>
        </w:rPr>
        <w:t xml:space="preserve"> </w:t>
      </w:r>
      <w:r>
        <w:t>glass</w:t>
      </w:r>
      <w:r>
        <w:rPr>
          <w:spacing w:val="-4"/>
        </w:rPr>
        <w:t xml:space="preserve"> </w:t>
      </w:r>
      <w:r>
        <w:t>separately in the window section and remove the surface area from the door area.</w:t>
      </w:r>
    </w:p>
    <w:p w14:paraId="4919A296" w14:textId="3DA0DA67" w:rsidR="000E78B3" w:rsidRDefault="000E78B3" w:rsidP="000E78B3">
      <w:pPr>
        <w:pStyle w:val="Heading6"/>
      </w:pPr>
      <w:r>
        <w:t>WAPLink process</w:t>
      </w:r>
    </w:p>
    <w:p w14:paraId="16FF9669" w14:textId="77777777" w:rsidR="00F608C0" w:rsidRPr="00CB4EEC" w:rsidRDefault="00F608C0" w:rsidP="0041149A">
      <w:pPr>
        <w:pStyle w:val="List"/>
        <w:numPr>
          <w:ilvl w:val="0"/>
          <w:numId w:val="58"/>
        </w:numPr>
      </w:pPr>
      <w:r>
        <w:t>Click</w:t>
      </w:r>
      <w:r>
        <w:rPr>
          <w:spacing w:val="-2"/>
        </w:rPr>
        <w:t xml:space="preserve"> </w:t>
      </w:r>
      <w:r w:rsidRPr="002C4D02">
        <w:rPr>
          <w:b/>
          <w:bCs/>
          <w:spacing w:val="-5"/>
        </w:rPr>
        <w:t>New</w:t>
      </w:r>
    </w:p>
    <w:p w14:paraId="7B754B50" w14:textId="133312B3" w:rsidR="00DF6752" w:rsidRDefault="00DF6752" w:rsidP="0041149A">
      <w:pPr>
        <w:pStyle w:val="List"/>
        <w:numPr>
          <w:ilvl w:val="0"/>
          <w:numId w:val="58"/>
        </w:numPr>
      </w:pPr>
      <w:r>
        <w:rPr>
          <w:spacing w:val="-5"/>
        </w:rPr>
        <w:t>Door</w:t>
      </w:r>
    </w:p>
    <w:p w14:paraId="6639FBA1" w14:textId="4D2E559D" w:rsidR="00F608C0" w:rsidRPr="00AF782C" w:rsidRDefault="00F608C0" w:rsidP="0041149A">
      <w:pPr>
        <w:pStyle w:val="List"/>
        <w:numPr>
          <w:ilvl w:val="1"/>
          <w:numId w:val="58"/>
        </w:numPr>
      </w:pPr>
      <w:r w:rsidRPr="00F479B5">
        <w:rPr>
          <w:rStyle w:val="Bold"/>
          <w:b w:val="0"/>
          <w:bCs w:val="0"/>
        </w:rPr>
        <w:t>Door Code:</w:t>
      </w:r>
      <w:r w:rsidRPr="00AF782C">
        <w:rPr>
          <w:spacing w:val="-1"/>
        </w:rPr>
        <w:t xml:space="preserve"> </w:t>
      </w:r>
      <w:r w:rsidRPr="00AF782C">
        <w:t>Input</w:t>
      </w:r>
      <w:r w:rsidRPr="00AF782C">
        <w:rPr>
          <w:spacing w:val="-1"/>
        </w:rPr>
        <w:t xml:space="preserve"> </w:t>
      </w:r>
      <w:r w:rsidRPr="00AF782C">
        <w:t>a</w:t>
      </w:r>
      <w:r w:rsidRPr="00AF782C">
        <w:rPr>
          <w:spacing w:val="-3"/>
        </w:rPr>
        <w:t xml:space="preserve"> </w:t>
      </w:r>
      <w:r w:rsidRPr="00AF782C">
        <w:t>unique</w:t>
      </w:r>
      <w:r w:rsidRPr="00AF782C">
        <w:rPr>
          <w:spacing w:val="-4"/>
        </w:rPr>
        <w:t xml:space="preserve"> </w:t>
      </w:r>
      <w:r w:rsidRPr="00AF782C">
        <w:t>Door</w:t>
      </w:r>
      <w:r w:rsidRPr="00AF782C">
        <w:rPr>
          <w:spacing w:val="-2"/>
        </w:rPr>
        <w:t xml:space="preserve"> </w:t>
      </w:r>
      <w:r w:rsidRPr="00AF782C">
        <w:t>Code</w:t>
      </w:r>
      <w:r w:rsidRPr="00AF782C">
        <w:rPr>
          <w:spacing w:val="-4"/>
        </w:rPr>
        <w:t xml:space="preserve"> </w:t>
      </w:r>
      <w:r w:rsidRPr="00AF782C">
        <w:t>for</w:t>
      </w:r>
      <w:r w:rsidRPr="00AF782C">
        <w:rPr>
          <w:spacing w:val="-4"/>
        </w:rPr>
        <w:t xml:space="preserve"> </w:t>
      </w:r>
      <w:r w:rsidRPr="00AF782C">
        <w:t>each</w:t>
      </w:r>
      <w:r w:rsidRPr="00AF782C">
        <w:rPr>
          <w:spacing w:val="-3"/>
        </w:rPr>
        <w:t xml:space="preserve"> </w:t>
      </w:r>
      <w:r w:rsidRPr="00AF782C">
        <w:rPr>
          <w:spacing w:val="-4"/>
        </w:rPr>
        <w:t>door</w:t>
      </w:r>
    </w:p>
    <w:p w14:paraId="59774640" w14:textId="059751FD" w:rsidR="00F608C0" w:rsidRPr="00AF782C" w:rsidRDefault="00F608C0" w:rsidP="0041149A">
      <w:pPr>
        <w:pStyle w:val="List"/>
        <w:numPr>
          <w:ilvl w:val="1"/>
          <w:numId w:val="58"/>
        </w:numPr>
      </w:pPr>
      <w:r w:rsidRPr="00F479B5">
        <w:rPr>
          <w:rStyle w:val="Bold"/>
          <w:b w:val="0"/>
          <w:bCs w:val="0"/>
        </w:rPr>
        <w:t>Door Type:</w:t>
      </w:r>
      <w:r w:rsidRPr="00AF782C">
        <w:rPr>
          <w:spacing w:val="-3"/>
        </w:rPr>
        <w:t xml:space="preserve"> </w:t>
      </w:r>
      <w:r w:rsidRPr="00AF782C">
        <w:t>Choose</w:t>
      </w:r>
      <w:r w:rsidRPr="00AF782C">
        <w:rPr>
          <w:spacing w:val="-3"/>
        </w:rPr>
        <w:t xml:space="preserve"> </w:t>
      </w:r>
      <w:r w:rsidRPr="00AF782C">
        <w:t>the</w:t>
      </w:r>
      <w:r w:rsidRPr="00AF782C">
        <w:rPr>
          <w:spacing w:val="-4"/>
        </w:rPr>
        <w:t xml:space="preserve"> </w:t>
      </w:r>
      <w:r w:rsidRPr="00AF782C">
        <w:t>appropriate</w:t>
      </w:r>
      <w:r w:rsidRPr="00AF782C">
        <w:rPr>
          <w:spacing w:val="-5"/>
        </w:rPr>
        <w:t xml:space="preserve"> </w:t>
      </w:r>
      <w:r w:rsidRPr="00AF782C">
        <w:t>type</w:t>
      </w:r>
      <w:r w:rsidRPr="00AF782C">
        <w:rPr>
          <w:spacing w:val="-3"/>
        </w:rPr>
        <w:t xml:space="preserve"> </w:t>
      </w:r>
      <w:r w:rsidRPr="00AF782C">
        <w:t>from</w:t>
      </w:r>
      <w:r w:rsidRPr="00AF782C">
        <w:rPr>
          <w:spacing w:val="-5"/>
        </w:rPr>
        <w:t xml:space="preserve"> </w:t>
      </w:r>
      <w:r w:rsidRPr="00AF782C">
        <w:t>the</w:t>
      </w:r>
      <w:r w:rsidRPr="00AF782C">
        <w:rPr>
          <w:spacing w:val="-3"/>
        </w:rPr>
        <w:t xml:space="preserve"> </w:t>
      </w:r>
      <w:r w:rsidRPr="00AF782C">
        <w:rPr>
          <w:spacing w:val="-2"/>
        </w:rPr>
        <w:t>dropdown</w:t>
      </w:r>
    </w:p>
    <w:p w14:paraId="4FCEDB44" w14:textId="1931043F" w:rsidR="00F608C0" w:rsidRPr="00AF782C" w:rsidRDefault="00F608C0" w:rsidP="0041149A">
      <w:pPr>
        <w:pStyle w:val="List"/>
        <w:numPr>
          <w:ilvl w:val="1"/>
          <w:numId w:val="58"/>
        </w:numPr>
      </w:pPr>
      <w:r w:rsidRPr="00F479B5">
        <w:rPr>
          <w:rStyle w:val="Bold"/>
          <w:b w:val="0"/>
          <w:bCs w:val="0"/>
        </w:rPr>
        <w:t>Area (sq ft):</w:t>
      </w:r>
      <w:r w:rsidRPr="00AF782C">
        <w:rPr>
          <w:spacing w:val="-4"/>
        </w:rPr>
        <w:t xml:space="preserve"> </w:t>
      </w:r>
      <w:r w:rsidRPr="00AF782C">
        <w:t>(is</w:t>
      </w:r>
      <w:r w:rsidRPr="00AF782C">
        <w:rPr>
          <w:spacing w:val="-3"/>
        </w:rPr>
        <w:t xml:space="preserve"> </w:t>
      </w:r>
      <w:r w:rsidRPr="00AF782C">
        <w:t>auto-calculated</w:t>
      </w:r>
      <w:r w:rsidRPr="00AF782C">
        <w:rPr>
          <w:spacing w:val="-4"/>
        </w:rPr>
        <w:t xml:space="preserve"> </w:t>
      </w:r>
      <w:r w:rsidRPr="00AF782C">
        <w:t>once</w:t>
      </w:r>
      <w:r w:rsidRPr="00AF782C">
        <w:rPr>
          <w:spacing w:val="-5"/>
        </w:rPr>
        <w:t xml:space="preserve"> </w:t>
      </w:r>
      <w:r w:rsidRPr="00AF782C">
        <w:t>entered;</w:t>
      </w:r>
      <w:r w:rsidRPr="00AF782C">
        <w:rPr>
          <w:spacing w:val="-2"/>
        </w:rPr>
        <w:t xml:space="preserve"> </w:t>
      </w:r>
      <w:r w:rsidRPr="00AF782C">
        <w:t>double</w:t>
      </w:r>
      <w:r w:rsidRPr="00AF782C">
        <w:rPr>
          <w:spacing w:val="-2"/>
        </w:rPr>
        <w:t xml:space="preserve"> </w:t>
      </w:r>
      <w:r w:rsidRPr="00AF782C">
        <w:t>check</w:t>
      </w:r>
      <w:r w:rsidRPr="00AF782C">
        <w:rPr>
          <w:spacing w:val="-2"/>
        </w:rPr>
        <w:t xml:space="preserve"> </w:t>
      </w:r>
      <w:r w:rsidRPr="00AF782C">
        <w:t>to</w:t>
      </w:r>
      <w:r w:rsidRPr="00AF782C">
        <w:rPr>
          <w:spacing w:val="-4"/>
        </w:rPr>
        <w:t xml:space="preserve"> </w:t>
      </w:r>
      <w:r w:rsidRPr="00AF782C">
        <w:t>ensure</w:t>
      </w:r>
      <w:r w:rsidRPr="00AF782C">
        <w:rPr>
          <w:spacing w:val="-2"/>
        </w:rPr>
        <w:t xml:space="preserve"> </w:t>
      </w:r>
      <w:r w:rsidRPr="00AF782C">
        <w:t>it</w:t>
      </w:r>
      <w:r w:rsidRPr="00AF782C">
        <w:rPr>
          <w:spacing w:val="-5"/>
        </w:rPr>
        <w:t xml:space="preserve"> </w:t>
      </w:r>
      <w:r w:rsidRPr="00AF782C">
        <w:t xml:space="preserve">is </w:t>
      </w:r>
      <w:r w:rsidRPr="00AF782C">
        <w:rPr>
          <w:spacing w:val="-2"/>
        </w:rPr>
        <w:t>correct)</w:t>
      </w:r>
    </w:p>
    <w:p w14:paraId="4DBEAD9F" w14:textId="77777777" w:rsidR="00F608C0" w:rsidRPr="00AF782C" w:rsidRDefault="00F608C0" w:rsidP="0041149A">
      <w:pPr>
        <w:pStyle w:val="List"/>
        <w:numPr>
          <w:ilvl w:val="1"/>
          <w:numId w:val="58"/>
        </w:numPr>
      </w:pPr>
      <w:r w:rsidRPr="00F479B5">
        <w:rPr>
          <w:rStyle w:val="Bold"/>
          <w:b w:val="0"/>
          <w:bCs w:val="0"/>
        </w:rPr>
        <w:t>Storm Door Condition:</w:t>
      </w:r>
      <w:r w:rsidRPr="00AF782C">
        <w:t xml:space="preserve"> Choose the appropriate one from the dropdown list. Remember: The storm door is considered only due to its ability to block air movement.</w:t>
      </w:r>
      <w:r w:rsidRPr="00AF782C">
        <w:rPr>
          <w:spacing w:val="-3"/>
        </w:rPr>
        <w:t xml:space="preserve"> </w:t>
      </w:r>
      <w:r w:rsidRPr="00AF782C">
        <w:t>NEAT</w:t>
      </w:r>
      <w:r w:rsidRPr="00AF782C">
        <w:rPr>
          <w:spacing w:val="-5"/>
        </w:rPr>
        <w:t xml:space="preserve"> </w:t>
      </w:r>
      <w:r w:rsidRPr="00AF782C">
        <w:t>treats</w:t>
      </w:r>
      <w:r w:rsidRPr="00AF782C">
        <w:rPr>
          <w:spacing w:val="-3"/>
        </w:rPr>
        <w:t xml:space="preserve"> </w:t>
      </w:r>
      <w:r w:rsidRPr="00AF782C">
        <w:t>deteriorated</w:t>
      </w:r>
      <w:r w:rsidRPr="00AF782C">
        <w:rPr>
          <w:spacing w:val="-6"/>
        </w:rPr>
        <w:t xml:space="preserve"> </w:t>
      </w:r>
      <w:r w:rsidRPr="00AF782C">
        <w:t>the</w:t>
      </w:r>
      <w:r w:rsidRPr="00AF782C">
        <w:rPr>
          <w:spacing w:val="-2"/>
        </w:rPr>
        <w:t xml:space="preserve"> </w:t>
      </w:r>
      <w:r w:rsidRPr="00AF782C">
        <w:t>same</w:t>
      </w:r>
      <w:r w:rsidRPr="00AF782C">
        <w:rPr>
          <w:spacing w:val="-5"/>
        </w:rPr>
        <w:t xml:space="preserve"> </w:t>
      </w:r>
      <w:r w:rsidRPr="00AF782C">
        <w:t>as</w:t>
      </w:r>
      <w:r w:rsidRPr="00AF782C">
        <w:rPr>
          <w:spacing w:val="-3"/>
        </w:rPr>
        <w:t xml:space="preserve"> </w:t>
      </w:r>
      <w:r w:rsidRPr="00AF782C">
        <w:t>none.</w:t>
      </w:r>
      <w:r w:rsidRPr="00AF782C">
        <w:rPr>
          <w:spacing w:val="40"/>
        </w:rPr>
        <w:t xml:space="preserve"> </w:t>
      </w:r>
      <w:r w:rsidRPr="00AF782C">
        <w:t>The</w:t>
      </w:r>
      <w:r w:rsidRPr="00AF782C">
        <w:rPr>
          <w:spacing w:val="-5"/>
        </w:rPr>
        <w:t xml:space="preserve"> </w:t>
      </w:r>
      <w:r w:rsidRPr="00AF782C">
        <w:t>distinction</w:t>
      </w:r>
      <w:r w:rsidRPr="00AF782C">
        <w:rPr>
          <w:spacing w:val="-4"/>
        </w:rPr>
        <w:t xml:space="preserve"> </w:t>
      </w:r>
      <w:r w:rsidRPr="00AF782C">
        <w:t>allows you to convey additional information.</w:t>
      </w:r>
    </w:p>
    <w:p w14:paraId="27179883" w14:textId="77777777" w:rsidR="00F608C0" w:rsidRPr="00AF782C" w:rsidRDefault="00F608C0" w:rsidP="0041149A">
      <w:pPr>
        <w:pStyle w:val="List"/>
        <w:numPr>
          <w:ilvl w:val="1"/>
          <w:numId w:val="58"/>
        </w:numPr>
      </w:pPr>
      <w:r w:rsidRPr="00F479B5">
        <w:rPr>
          <w:rStyle w:val="Bold"/>
          <w:b w:val="0"/>
          <w:bCs w:val="0"/>
        </w:rPr>
        <w:t>Leakiness:</w:t>
      </w:r>
      <w:r w:rsidRPr="00AF782C">
        <w:rPr>
          <w:spacing w:val="-4"/>
        </w:rPr>
        <w:t xml:space="preserve"> </w:t>
      </w:r>
      <w:r w:rsidRPr="00AF782C">
        <w:t>Choose</w:t>
      </w:r>
      <w:r w:rsidRPr="00AF782C">
        <w:rPr>
          <w:spacing w:val="-4"/>
        </w:rPr>
        <w:t xml:space="preserve"> </w:t>
      </w:r>
      <w:r w:rsidRPr="00AF782C">
        <w:t>the</w:t>
      </w:r>
      <w:r w:rsidRPr="00AF782C">
        <w:rPr>
          <w:spacing w:val="-2"/>
        </w:rPr>
        <w:t xml:space="preserve"> </w:t>
      </w:r>
      <w:r w:rsidRPr="00AF782C">
        <w:t>appropriate</w:t>
      </w:r>
      <w:r w:rsidRPr="00AF782C">
        <w:rPr>
          <w:spacing w:val="-4"/>
        </w:rPr>
        <w:t xml:space="preserve"> </w:t>
      </w:r>
      <w:r w:rsidRPr="00AF782C">
        <w:t>Leakiness</w:t>
      </w:r>
      <w:r w:rsidRPr="00AF782C">
        <w:rPr>
          <w:spacing w:val="-4"/>
        </w:rPr>
        <w:t xml:space="preserve"> </w:t>
      </w:r>
      <w:r w:rsidRPr="00AF782C">
        <w:t>from</w:t>
      </w:r>
      <w:r w:rsidRPr="00AF782C">
        <w:rPr>
          <w:spacing w:val="-4"/>
        </w:rPr>
        <w:t xml:space="preserve"> </w:t>
      </w:r>
      <w:r w:rsidRPr="00AF782C">
        <w:t>the</w:t>
      </w:r>
      <w:r w:rsidRPr="00AF782C">
        <w:rPr>
          <w:spacing w:val="-4"/>
        </w:rPr>
        <w:t xml:space="preserve"> </w:t>
      </w:r>
      <w:r w:rsidRPr="00AF782C">
        <w:t>dropdown</w:t>
      </w:r>
      <w:r w:rsidRPr="00AF782C">
        <w:rPr>
          <w:spacing w:val="-4"/>
        </w:rPr>
        <w:t xml:space="preserve"> </w:t>
      </w:r>
      <w:r w:rsidRPr="00AF782C">
        <w:t>list.</w:t>
      </w:r>
      <w:r w:rsidRPr="00AF782C">
        <w:rPr>
          <w:spacing w:val="-4"/>
        </w:rPr>
        <w:t xml:space="preserve"> </w:t>
      </w:r>
      <w:r w:rsidRPr="00AF782C">
        <w:t>Provide</w:t>
      </w:r>
      <w:r w:rsidRPr="00AF782C">
        <w:rPr>
          <w:spacing w:val="-2"/>
        </w:rPr>
        <w:t xml:space="preserve"> </w:t>
      </w:r>
      <w:r w:rsidRPr="00AF782C">
        <w:t>an estimate of how leaky the door is. The choices are Tight, Medium, and Loose.</w:t>
      </w:r>
    </w:p>
    <w:p w14:paraId="4F4294B5" w14:textId="77777777" w:rsidR="00F608C0" w:rsidRDefault="00F608C0" w:rsidP="0041149A">
      <w:pPr>
        <w:pStyle w:val="List"/>
        <w:numPr>
          <w:ilvl w:val="2"/>
          <w:numId w:val="58"/>
        </w:numPr>
      </w:pPr>
      <w:r>
        <w:t>Tight</w:t>
      </w:r>
      <w:r>
        <w:rPr>
          <w:spacing w:val="-2"/>
        </w:rPr>
        <w:t xml:space="preserve"> </w:t>
      </w:r>
      <w:r>
        <w:t>doors</w:t>
      </w:r>
      <w:r>
        <w:rPr>
          <w:spacing w:val="-5"/>
        </w:rPr>
        <w:t xml:space="preserve"> </w:t>
      </w:r>
      <w:r>
        <w:t>will</w:t>
      </w:r>
      <w:r>
        <w:rPr>
          <w:spacing w:val="-3"/>
        </w:rPr>
        <w:t xml:space="preserve"> </w:t>
      </w:r>
      <w:r>
        <w:t>have</w:t>
      </w:r>
      <w:r>
        <w:rPr>
          <w:spacing w:val="-2"/>
        </w:rPr>
        <w:t xml:space="preserve"> </w:t>
      </w:r>
      <w:r>
        <w:t>the</w:t>
      </w:r>
      <w:r>
        <w:rPr>
          <w:spacing w:val="-5"/>
        </w:rPr>
        <w:t xml:space="preserve"> </w:t>
      </w:r>
      <w:r>
        <w:t>door</w:t>
      </w:r>
      <w:r>
        <w:rPr>
          <w:spacing w:val="-5"/>
        </w:rPr>
        <w:t xml:space="preserve"> </w:t>
      </w:r>
      <w:r>
        <w:t>and</w:t>
      </w:r>
      <w:r>
        <w:rPr>
          <w:spacing w:val="-4"/>
        </w:rPr>
        <w:t xml:space="preserve"> </w:t>
      </w:r>
      <w:r>
        <w:t>frame</w:t>
      </w:r>
      <w:r>
        <w:rPr>
          <w:spacing w:val="-2"/>
        </w:rPr>
        <w:t xml:space="preserve"> </w:t>
      </w:r>
      <w:r>
        <w:t>squared,</w:t>
      </w:r>
      <w:r>
        <w:rPr>
          <w:spacing w:val="-3"/>
        </w:rPr>
        <w:t xml:space="preserve"> </w:t>
      </w:r>
      <w:r>
        <w:t>no</w:t>
      </w:r>
      <w:r>
        <w:rPr>
          <w:spacing w:val="-6"/>
        </w:rPr>
        <w:t xml:space="preserve"> </w:t>
      </w:r>
      <w:r>
        <w:t>warping,</w:t>
      </w:r>
      <w:r>
        <w:rPr>
          <w:spacing w:val="-3"/>
        </w:rPr>
        <w:t xml:space="preserve"> </w:t>
      </w:r>
      <w:r>
        <w:t xml:space="preserve">functioning weather stripping in good condition around the door, a good seal at the threshold, no holes or structural damage, and latches that keep the door securely shut. If windows exist in the door, they will be fixed and well- sealed. Primary door glazing over 25% should be modelled as a separate </w:t>
      </w:r>
      <w:r>
        <w:rPr>
          <w:spacing w:val="-2"/>
        </w:rPr>
        <w:t>window.</w:t>
      </w:r>
    </w:p>
    <w:p w14:paraId="484FC9A8" w14:textId="77777777" w:rsidR="00F608C0" w:rsidRDefault="00F608C0" w:rsidP="0041149A">
      <w:pPr>
        <w:pStyle w:val="List"/>
        <w:numPr>
          <w:ilvl w:val="2"/>
          <w:numId w:val="58"/>
        </w:numPr>
      </w:pPr>
      <w:r>
        <w:t>Medium doors will have some characteristics of loose doors but retain substantial</w:t>
      </w:r>
      <w:r>
        <w:rPr>
          <w:spacing w:val="-4"/>
        </w:rPr>
        <w:t xml:space="preserve"> </w:t>
      </w:r>
      <w:r>
        <w:t>integrity.</w:t>
      </w:r>
      <w:r>
        <w:rPr>
          <w:spacing w:val="-4"/>
        </w:rPr>
        <w:t xml:space="preserve"> </w:t>
      </w:r>
      <w:r>
        <w:t>However,</w:t>
      </w:r>
      <w:r>
        <w:rPr>
          <w:spacing w:val="-6"/>
        </w:rPr>
        <w:t xml:space="preserve"> </w:t>
      </w:r>
      <w:r>
        <w:t>they</w:t>
      </w:r>
      <w:r>
        <w:rPr>
          <w:spacing w:val="-5"/>
        </w:rPr>
        <w:t xml:space="preserve"> </w:t>
      </w:r>
      <w:r>
        <w:t>would</w:t>
      </w:r>
      <w:r>
        <w:rPr>
          <w:spacing w:val="-5"/>
        </w:rPr>
        <w:t xml:space="preserve"> </w:t>
      </w:r>
      <w:r>
        <w:t>likely</w:t>
      </w:r>
      <w:r>
        <w:rPr>
          <w:spacing w:val="-3"/>
        </w:rPr>
        <w:t xml:space="preserve"> </w:t>
      </w:r>
      <w:r>
        <w:t>benefit</w:t>
      </w:r>
      <w:r>
        <w:rPr>
          <w:spacing w:val="-3"/>
        </w:rPr>
        <w:t xml:space="preserve"> </w:t>
      </w:r>
      <w:r>
        <w:t>from</w:t>
      </w:r>
      <w:r>
        <w:rPr>
          <w:spacing w:val="-3"/>
        </w:rPr>
        <w:t xml:space="preserve"> </w:t>
      </w:r>
      <w:r>
        <w:t>air</w:t>
      </w:r>
      <w:r>
        <w:rPr>
          <w:spacing w:val="-6"/>
        </w:rPr>
        <w:t xml:space="preserve"> </w:t>
      </w:r>
      <w:r>
        <w:t xml:space="preserve">sealing </w:t>
      </w:r>
      <w:r>
        <w:rPr>
          <w:spacing w:val="-2"/>
        </w:rPr>
        <w:t>efforts.</w:t>
      </w:r>
    </w:p>
    <w:p w14:paraId="37F80D12" w14:textId="77777777" w:rsidR="00F608C0" w:rsidRDefault="00F608C0" w:rsidP="0041149A">
      <w:pPr>
        <w:pStyle w:val="List"/>
        <w:numPr>
          <w:ilvl w:val="2"/>
          <w:numId w:val="58"/>
        </w:numPr>
      </w:pPr>
      <w:r>
        <w:t>Loose doors will exhibit many, if not most, of the following problems: door and/or</w:t>
      </w:r>
      <w:r>
        <w:rPr>
          <w:spacing w:val="-3"/>
        </w:rPr>
        <w:t xml:space="preserve"> </w:t>
      </w:r>
      <w:r>
        <w:t>frame</w:t>
      </w:r>
      <w:r>
        <w:rPr>
          <w:spacing w:val="-5"/>
        </w:rPr>
        <w:t xml:space="preserve"> </w:t>
      </w:r>
      <w:r>
        <w:t>out</w:t>
      </w:r>
      <w:r>
        <w:rPr>
          <w:spacing w:val="-5"/>
        </w:rPr>
        <w:t xml:space="preserve"> </w:t>
      </w:r>
      <w:r>
        <w:t>of</w:t>
      </w:r>
      <w:r>
        <w:rPr>
          <w:spacing w:val="-3"/>
        </w:rPr>
        <w:t xml:space="preserve"> </w:t>
      </w:r>
      <w:r>
        <w:t>square,</w:t>
      </w:r>
      <w:r>
        <w:rPr>
          <w:spacing w:val="-3"/>
        </w:rPr>
        <w:t xml:space="preserve"> </w:t>
      </w:r>
      <w:r>
        <w:t>warping,</w:t>
      </w:r>
      <w:r>
        <w:rPr>
          <w:spacing w:val="-3"/>
        </w:rPr>
        <w:t xml:space="preserve"> </w:t>
      </w:r>
      <w:r>
        <w:t>weather</w:t>
      </w:r>
      <w:r>
        <w:rPr>
          <w:spacing w:val="-5"/>
        </w:rPr>
        <w:t xml:space="preserve"> </w:t>
      </w:r>
      <w:r>
        <w:t>stripping</w:t>
      </w:r>
      <w:r>
        <w:rPr>
          <w:spacing w:val="-4"/>
        </w:rPr>
        <w:t xml:space="preserve"> </w:t>
      </w:r>
      <w:r>
        <w:t>missing</w:t>
      </w:r>
      <w:r>
        <w:rPr>
          <w:spacing w:val="-6"/>
        </w:rPr>
        <w:t xml:space="preserve"> </w:t>
      </w:r>
      <w:r>
        <w:t>or</w:t>
      </w:r>
      <w:r>
        <w:rPr>
          <w:spacing w:val="-3"/>
        </w:rPr>
        <w:t xml:space="preserve"> </w:t>
      </w:r>
      <w:r>
        <w:t>severely damaged, no seal at the threshold, holes or significant structural damage, and latches that do not keep the door securely shut.</w:t>
      </w:r>
    </w:p>
    <w:p w14:paraId="421A399D" w14:textId="77777777" w:rsidR="00F608C0" w:rsidRPr="00AF782C" w:rsidRDefault="00F608C0" w:rsidP="0041149A">
      <w:pPr>
        <w:pStyle w:val="List"/>
        <w:numPr>
          <w:ilvl w:val="1"/>
          <w:numId w:val="58"/>
        </w:numPr>
      </w:pPr>
      <w:r w:rsidRPr="00F479B5">
        <w:rPr>
          <w:rStyle w:val="Bold"/>
          <w:b w:val="0"/>
          <w:bCs w:val="0"/>
        </w:rPr>
        <w:t>Height:</w:t>
      </w:r>
      <w:r w:rsidRPr="00AF782C">
        <w:rPr>
          <w:spacing w:val="-5"/>
        </w:rPr>
        <w:t xml:space="preserve"> </w:t>
      </w:r>
      <w:r w:rsidRPr="00AF782C">
        <w:t>Enter</w:t>
      </w:r>
      <w:r w:rsidRPr="00AF782C">
        <w:rPr>
          <w:spacing w:val="-4"/>
        </w:rPr>
        <w:t xml:space="preserve"> </w:t>
      </w:r>
      <w:r w:rsidRPr="00AF782C">
        <w:t>Height</w:t>
      </w:r>
      <w:r w:rsidRPr="00AF782C">
        <w:rPr>
          <w:spacing w:val="-5"/>
        </w:rPr>
        <w:t xml:space="preserve"> </w:t>
      </w:r>
      <w:r w:rsidRPr="00AF782C">
        <w:rPr>
          <w:spacing w:val="-4"/>
        </w:rPr>
        <w:t>(in)</w:t>
      </w:r>
    </w:p>
    <w:p w14:paraId="03212038" w14:textId="77777777" w:rsidR="00F608C0" w:rsidRPr="00AF782C" w:rsidRDefault="00F608C0" w:rsidP="0041149A">
      <w:pPr>
        <w:pStyle w:val="List"/>
        <w:numPr>
          <w:ilvl w:val="1"/>
          <w:numId w:val="58"/>
        </w:numPr>
      </w:pPr>
      <w:r w:rsidRPr="00F479B5">
        <w:rPr>
          <w:rStyle w:val="Bold"/>
          <w:b w:val="0"/>
          <w:bCs w:val="0"/>
        </w:rPr>
        <w:t>Width:</w:t>
      </w:r>
      <w:r w:rsidRPr="00AF782C">
        <w:rPr>
          <w:spacing w:val="-2"/>
        </w:rPr>
        <w:t xml:space="preserve"> </w:t>
      </w:r>
      <w:r w:rsidRPr="00AF782C">
        <w:t>Enter</w:t>
      </w:r>
      <w:r w:rsidRPr="00AF782C">
        <w:rPr>
          <w:spacing w:val="-5"/>
        </w:rPr>
        <w:t xml:space="preserve"> </w:t>
      </w:r>
      <w:r w:rsidRPr="00AF782C">
        <w:t>Width</w:t>
      </w:r>
      <w:r w:rsidRPr="00AF782C">
        <w:rPr>
          <w:spacing w:val="-3"/>
        </w:rPr>
        <w:t xml:space="preserve"> </w:t>
      </w:r>
      <w:r w:rsidRPr="00AF782C">
        <w:rPr>
          <w:spacing w:val="-4"/>
        </w:rPr>
        <w:t>(in)</w:t>
      </w:r>
    </w:p>
    <w:p w14:paraId="28DDB234" w14:textId="77777777" w:rsidR="00F608C0" w:rsidRPr="00AF782C" w:rsidRDefault="00F608C0" w:rsidP="0041149A">
      <w:pPr>
        <w:pStyle w:val="List"/>
        <w:numPr>
          <w:ilvl w:val="1"/>
          <w:numId w:val="58"/>
        </w:numPr>
      </w:pPr>
      <w:r w:rsidRPr="00F479B5">
        <w:rPr>
          <w:rStyle w:val="Bold"/>
          <w:b w:val="0"/>
          <w:bCs w:val="0"/>
        </w:rPr>
        <w:t>Wall Code:</w:t>
      </w:r>
      <w:r w:rsidRPr="00AF782C">
        <w:rPr>
          <w:spacing w:val="-3"/>
        </w:rPr>
        <w:t xml:space="preserve"> </w:t>
      </w:r>
      <w:r w:rsidRPr="00AF782C">
        <w:t>Choose</w:t>
      </w:r>
      <w:r w:rsidRPr="00AF782C">
        <w:rPr>
          <w:spacing w:val="-4"/>
        </w:rPr>
        <w:t xml:space="preserve"> </w:t>
      </w:r>
      <w:r w:rsidRPr="00AF782C">
        <w:t>the</w:t>
      </w:r>
      <w:r w:rsidRPr="00AF782C">
        <w:rPr>
          <w:spacing w:val="-4"/>
        </w:rPr>
        <w:t xml:space="preserve"> </w:t>
      </w:r>
      <w:r w:rsidRPr="00AF782C">
        <w:t>Wall</w:t>
      </w:r>
      <w:r w:rsidRPr="00AF782C">
        <w:rPr>
          <w:spacing w:val="-2"/>
        </w:rPr>
        <w:t xml:space="preserve"> </w:t>
      </w:r>
      <w:r w:rsidRPr="00AF782C">
        <w:t>Code</w:t>
      </w:r>
      <w:r w:rsidRPr="00AF782C">
        <w:rPr>
          <w:spacing w:val="-4"/>
        </w:rPr>
        <w:t xml:space="preserve"> </w:t>
      </w:r>
      <w:r w:rsidRPr="00AF782C">
        <w:t>for</w:t>
      </w:r>
      <w:r w:rsidRPr="00AF782C">
        <w:rPr>
          <w:spacing w:val="-4"/>
        </w:rPr>
        <w:t xml:space="preserve"> </w:t>
      </w:r>
      <w:r w:rsidRPr="00AF782C">
        <w:t>the</w:t>
      </w:r>
      <w:r w:rsidRPr="00AF782C">
        <w:rPr>
          <w:spacing w:val="-4"/>
        </w:rPr>
        <w:t xml:space="preserve"> </w:t>
      </w:r>
      <w:r w:rsidRPr="00AF782C">
        <w:t>wall</w:t>
      </w:r>
      <w:r w:rsidRPr="00AF782C">
        <w:rPr>
          <w:spacing w:val="-5"/>
        </w:rPr>
        <w:t xml:space="preserve"> </w:t>
      </w:r>
      <w:r w:rsidRPr="00AF782C">
        <w:t>on</w:t>
      </w:r>
      <w:r w:rsidRPr="00AF782C">
        <w:rPr>
          <w:spacing w:val="-3"/>
        </w:rPr>
        <w:t xml:space="preserve"> </w:t>
      </w:r>
      <w:r w:rsidRPr="00AF782C">
        <w:t>which</w:t>
      </w:r>
      <w:r w:rsidRPr="00AF782C">
        <w:rPr>
          <w:spacing w:val="-3"/>
        </w:rPr>
        <w:t xml:space="preserve"> </w:t>
      </w:r>
      <w:r w:rsidRPr="00AF782C">
        <w:t>this</w:t>
      </w:r>
      <w:r w:rsidRPr="00AF782C">
        <w:rPr>
          <w:spacing w:val="-2"/>
        </w:rPr>
        <w:t xml:space="preserve"> </w:t>
      </w:r>
      <w:r w:rsidRPr="00AF782C">
        <w:t>door</w:t>
      </w:r>
      <w:r w:rsidRPr="00AF782C">
        <w:rPr>
          <w:spacing w:val="-1"/>
        </w:rPr>
        <w:t xml:space="preserve"> </w:t>
      </w:r>
      <w:r w:rsidRPr="00AF782C">
        <w:rPr>
          <w:spacing w:val="-2"/>
        </w:rPr>
        <w:t>exists.</w:t>
      </w:r>
    </w:p>
    <w:p w14:paraId="5C0A2EA9" w14:textId="087C943F" w:rsidR="00F608C0" w:rsidRPr="00F479B5" w:rsidRDefault="00F608C0" w:rsidP="0041149A">
      <w:pPr>
        <w:pStyle w:val="List"/>
        <w:numPr>
          <w:ilvl w:val="0"/>
          <w:numId w:val="58"/>
        </w:numPr>
        <w:rPr>
          <w:rStyle w:val="Bold"/>
          <w:b w:val="0"/>
          <w:bCs w:val="0"/>
        </w:rPr>
      </w:pPr>
      <w:r w:rsidRPr="00F479B5">
        <w:rPr>
          <w:rStyle w:val="Bold"/>
          <w:b w:val="0"/>
          <w:bCs w:val="0"/>
        </w:rPr>
        <w:t>Number on the wall</w:t>
      </w:r>
      <w:r w:rsidR="007D082C">
        <w:rPr>
          <w:rStyle w:val="Bold"/>
          <w:b w:val="0"/>
          <w:bCs w:val="0"/>
        </w:rPr>
        <w:t>.</w:t>
      </w:r>
    </w:p>
    <w:p w14:paraId="0DACFBF7" w14:textId="2E4FE092" w:rsidR="00F608C0" w:rsidRDefault="00F608C0" w:rsidP="0041149A">
      <w:pPr>
        <w:pStyle w:val="List"/>
        <w:numPr>
          <w:ilvl w:val="0"/>
          <w:numId w:val="58"/>
        </w:numPr>
      </w:pPr>
      <w:r w:rsidRPr="00F479B5">
        <w:rPr>
          <w:rStyle w:val="Bold"/>
          <w:b w:val="0"/>
          <w:bCs w:val="0"/>
        </w:rPr>
        <w:t>Replacement:</w:t>
      </w:r>
      <w:r w:rsidRPr="00AF782C">
        <w:rPr>
          <w:spacing w:val="-4"/>
        </w:rPr>
        <w:t xml:space="preserve"> </w:t>
      </w:r>
      <w:r w:rsidRPr="00AF782C">
        <w:t>Select</w:t>
      </w:r>
      <w:r>
        <w:rPr>
          <w:spacing w:val="-7"/>
        </w:rPr>
        <w:t xml:space="preserve"> </w:t>
      </w:r>
      <w:r>
        <w:t>replacement</w:t>
      </w:r>
      <w:r>
        <w:rPr>
          <w:spacing w:val="-6"/>
        </w:rPr>
        <w:t xml:space="preserve"> </w:t>
      </w:r>
      <w:r>
        <w:t>options,</w:t>
      </w:r>
      <w:r>
        <w:rPr>
          <w:spacing w:val="-7"/>
        </w:rPr>
        <w:t xml:space="preserve"> </w:t>
      </w:r>
      <w:r>
        <w:t>if</w:t>
      </w:r>
      <w:r>
        <w:rPr>
          <w:spacing w:val="-4"/>
        </w:rPr>
        <w:t xml:space="preserve"> </w:t>
      </w:r>
      <w:r>
        <w:rPr>
          <w:spacing w:val="-2"/>
        </w:rPr>
        <w:t>applicable</w:t>
      </w:r>
    </w:p>
    <w:p w14:paraId="404ADBCB" w14:textId="496716E8" w:rsidR="00F608C0" w:rsidRDefault="00F608C0" w:rsidP="0041149A">
      <w:pPr>
        <w:pStyle w:val="List"/>
        <w:numPr>
          <w:ilvl w:val="0"/>
          <w:numId w:val="58"/>
        </w:numPr>
      </w:pPr>
      <w:r>
        <w:lastRenderedPageBreak/>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12DEC2E8" w14:textId="12E6A244" w:rsidR="00F608C0" w:rsidRDefault="00F608C0" w:rsidP="0041149A">
      <w:pPr>
        <w:pStyle w:val="List"/>
        <w:numPr>
          <w:ilvl w:val="0"/>
          <w:numId w:val="58"/>
        </w:numPr>
      </w:pPr>
      <w:r>
        <w:t>Click</w:t>
      </w:r>
      <w:r>
        <w:rPr>
          <w:spacing w:val="-2"/>
        </w:rPr>
        <w:t xml:space="preserve"> </w:t>
      </w:r>
      <w:r w:rsidRPr="00F479B5">
        <w:rPr>
          <w:b/>
          <w:bCs/>
          <w:spacing w:val="-2"/>
        </w:rPr>
        <w:t>Save</w:t>
      </w:r>
    </w:p>
    <w:p w14:paraId="06E7EEB0" w14:textId="34EBD854" w:rsidR="00F608C0" w:rsidRDefault="00F608C0" w:rsidP="0041149A">
      <w:pPr>
        <w:pStyle w:val="List"/>
        <w:numPr>
          <w:ilvl w:val="0"/>
          <w:numId w:val="58"/>
        </w:numPr>
      </w:pPr>
      <w:r>
        <w:t>If</w:t>
      </w:r>
      <w:r>
        <w:rPr>
          <w:spacing w:val="-2"/>
        </w:rPr>
        <w:t xml:space="preserve"> </w:t>
      </w:r>
      <w:r>
        <w:t>adding</w:t>
      </w:r>
      <w:r>
        <w:rPr>
          <w:spacing w:val="-3"/>
        </w:rPr>
        <w:t xml:space="preserve"> </w:t>
      </w:r>
      <w:r>
        <w:t>additional</w:t>
      </w:r>
      <w:r>
        <w:rPr>
          <w:spacing w:val="-2"/>
        </w:rPr>
        <w:t xml:space="preserve"> </w:t>
      </w:r>
      <w:r>
        <w:t>Doors,</w:t>
      </w:r>
      <w:r>
        <w:rPr>
          <w:spacing w:val="-4"/>
        </w:rPr>
        <w:t xml:space="preserve"> </w:t>
      </w:r>
      <w:r>
        <w:t>you</w:t>
      </w:r>
      <w:r>
        <w:rPr>
          <w:spacing w:val="-5"/>
        </w:rPr>
        <w:t xml:space="preserve"> </w:t>
      </w:r>
      <w:r>
        <w:t>can</w:t>
      </w:r>
      <w:r>
        <w:rPr>
          <w:spacing w:val="-3"/>
        </w:rPr>
        <w:t xml:space="preserve"> </w:t>
      </w:r>
      <w:r>
        <w:t>either</w:t>
      </w:r>
      <w:r>
        <w:rPr>
          <w:spacing w:val="-2"/>
        </w:rPr>
        <w:t xml:space="preserve"> </w:t>
      </w:r>
      <w:r>
        <w:t>click</w:t>
      </w:r>
      <w:r>
        <w:rPr>
          <w:spacing w:val="-1"/>
        </w:rPr>
        <w:t xml:space="preserve"> </w:t>
      </w:r>
      <w:r w:rsidRPr="00F479B5">
        <w:rPr>
          <w:b/>
          <w:bCs/>
        </w:rPr>
        <w:t>New</w:t>
      </w:r>
      <w:r>
        <w:rPr>
          <w:spacing w:val="-1"/>
        </w:rPr>
        <w:t xml:space="preserve"> </w:t>
      </w:r>
      <w:r>
        <w:t>or</w:t>
      </w:r>
      <w:r>
        <w:rPr>
          <w:spacing w:val="-4"/>
        </w:rPr>
        <w:t xml:space="preserve"> </w:t>
      </w:r>
      <w:r>
        <w:t>you</w:t>
      </w:r>
      <w:r>
        <w:rPr>
          <w:spacing w:val="-5"/>
        </w:rPr>
        <w:t xml:space="preserve"> </w:t>
      </w:r>
      <w:r>
        <w:t>can</w:t>
      </w:r>
      <w:r>
        <w:rPr>
          <w:spacing w:val="-3"/>
        </w:rPr>
        <w:t xml:space="preserve"> </w:t>
      </w:r>
      <w:r>
        <w:t>click</w:t>
      </w:r>
      <w:r>
        <w:rPr>
          <w:spacing w:val="-1"/>
        </w:rPr>
        <w:t xml:space="preserve"> </w:t>
      </w:r>
      <w:r w:rsidRPr="00F479B5">
        <w:rPr>
          <w:b/>
          <w:bCs/>
        </w:rPr>
        <w:t>Copy</w:t>
      </w:r>
      <w:r w:rsidRPr="00F479B5">
        <w:rPr>
          <w:b/>
          <w:bCs/>
          <w:spacing w:val="-1"/>
        </w:rPr>
        <w:t xml:space="preserve"> </w:t>
      </w:r>
      <w:r>
        <w:t>and edit any information that is different</w:t>
      </w:r>
    </w:p>
    <w:p w14:paraId="0ABC9674" w14:textId="56D6EF3F" w:rsidR="00F608C0" w:rsidRPr="00CB4EEC" w:rsidRDefault="00F608C0" w:rsidP="0041149A">
      <w:pPr>
        <w:pStyle w:val="List"/>
        <w:numPr>
          <w:ilvl w:val="0"/>
          <w:numId w:val="58"/>
        </w:numPr>
      </w:pPr>
      <w:r>
        <w:t>Once</w:t>
      </w:r>
      <w:r>
        <w:rPr>
          <w:spacing w:val="-1"/>
        </w:rPr>
        <w:t xml:space="preserve"> </w:t>
      </w:r>
      <w:r>
        <w:t>complete,</w:t>
      </w:r>
      <w:r>
        <w:rPr>
          <w:spacing w:val="-2"/>
        </w:rPr>
        <w:t xml:space="preserve"> </w:t>
      </w:r>
      <w:r>
        <w:t>click</w:t>
      </w:r>
      <w:r>
        <w:rPr>
          <w:spacing w:val="-4"/>
        </w:rPr>
        <w:t xml:space="preserve"> </w:t>
      </w:r>
      <w:r>
        <w:t>on</w:t>
      </w:r>
      <w:r>
        <w:rPr>
          <w:spacing w:val="-3"/>
        </w:rPr>
        <w:t xml:space="preserve"> </w:t>
      </w:r>
      <w:r>
        <w:t>the</w:t>
      </w:r>
      <w:r>
        <w:rPr>
          <w:spacing w:val="-1"/>
        </w:rPr>
        <w:t xml:space="preserve"> </w:t>
      </w:r>
      <w:r>
        <w:t>next</w:t>
      </w:r>
      <w:r>
        <w:rPr>
          <w:spacing w:val="-4"/>
        </w:rPr>
        <w:t xml:space="preserve"> </w:t>
      </w:r>
      <w:r>
        <w:t>section</w:t>
      </w:r>
      <w:r>
        <w:rPr>
          <w:spacing w:val="-5"/>
        </w:rPr>
        <w:t xml:space="preserve"> </w:t>
      </w:r>
      <w:r>
        <w:t>such</w:t>
      </w:r>
      <w:r>
        <w:rPr>
          <w:spacing w:val="-3"/>
        </w:rPr>
        <w:t xml:space="preserve"> </w:t>
      </w:r>
      <w:r>
        <w:t>as</w:t>
      </w:r>
      <w:r>
        <w:rPr>
          <w:spacing w:val="-4"/>
        </w:rPr>
        <w:t xml:space="preserve"> </w:t>
      </w:r>
      <w:r w:rsidRPr="00F479B5">
        <w:rPr>
          <w:b/>
          <w:bCs/>
        </w:rPr>
        <w:t>Window,</w:t>
      </w:r>
      <w:r w:rsidRPr="00F479B5">
        <w:rPr>
          <w:b/>
          <w:bCs/>
          <w:spacing w:val="-4"/>
        </w:rPr>
        <w:t xml:space="preserve"> </w:t>
      </w:r>
      <w:r w:rsidRPr="00F479B5">
        <w:rPr>
          <w:b/>
          <w:bCs/>
        </w:rPr>
        <w:t>Unfinished</w:t>
      </w:r>
      <w:r w:rsidRPr="00F479B5">
        <w:rPr>
          <w:b/>
          <w:bCs/>
          <w:spacing w:val="-3"/>
        </w:rPr>
        <w:t xml:space="preserve"> </w:t>
      </w:r>
      <w:r w:rsidRPr="00F479B5">
        <w:rPr>
          <w:b/>
          <w:bCs/>
        </w:rPr>
        <w:t>Attic</w:t>
      </w:r>
      <w:r>
        <w:t>,</w:t>
      </w:r>
      <w:r>
        <w:rPr>
          <w:spacing w:val="-2"/>
        </w:rPr>
        <w:t xml:space="preserve"> </w:t>
      </w:r>
      <w:r>
        <w:t xml:space="preserve">or </w:t>
      </w:r>
      <w:r w:rsidRPr="00F479B5">
        <w:rPr>
          <w:b/>
          <w:bCs/>
        </w:rPr>
        <w:t>Finished Attic</w:t>
      </w:r>
      <w:r>
        <w:t xml:space="preserve"> or the</w:t>
      </w:r>
      <w:r w:rsidRPr="00F479B5">
        <w:rPr>
          <w:b/>
          <w:bCs/>
        </w:rPr>
        <w:t xml:space="preserve"> X </w:t>
      </w:r>
      <w:r>
        <w:t xml:space="preserve">at the top right corner of the Door screen to close this </w:t>
      </w:r>
      <w:r>
        <w:rPr>
          <w:spacing w:val="-2"/>
        </w:rPr>
        <w:t>window</w:t>
      </w:r>
    </w:p>
    <w:p w14:paraId="2A4F2992" w14:textId="57070A63" w:rsidR="00456517" w:rsidRPr="00094123" w:rsidRDefault="00234132" w:rsidP="00094123">
      <w:pPr>
        <w:pStyle w:val="Heading7"/>
      </w:pPr>
      <w:bookmarkStart w:id="150" w:name="_Ref226019660"/>
      <w:r>
        <w:t>Modeling</w:t>
      </w:r>
      <w:r w:rsidR="00456517" w:rsidRPr="00456517">
        <w:t> doors on buffered walls and sliding glass doors with the Oak Ridge National Laboratory (ORNL) schema change</w:t>
      </w:r>
      <w:r w:rsidR="00456517">
        <w:t>*</w:t>
      </w:r>
      <w:bookmarkEnd w:id="150"/>
    </w:p>
    <w:p w14:paraId="39FA84FB" w14:textId="77777777" w:rsidR="00456517" w:rsidRPr="00456517" w:rsidRDefault="00456517" w:rsidP="00CB4EEC">
      <w:r w:rsidRPr="00456517">
        <w:t>A schema change recently went into effect that has changed the way doors on buffered walls and sliding glass doors can be modeled in WAPLink.  </w:t>
      </w:r>
    </w:p>
    <w:p w14:paraId="5ACC5AD6" w14:textId="77777777" w:rsidR="00456517" w:rsidRPr="00456517" w:rsidRDefault="00456517" w:rsidP="00CB4EEC">
      <w:r w:rsidRPr="00456517">
        <w:t>WAPLink will block the audit if a door is modeled on a buffered wall or if a sliding glass door is entered in the in the doors input screen. </w:t>
      </w:r>
    </w:p>
    <w:p w14:paraId="7768AA33" w14:textId="0CE02A6D" w:rsidR="00456517" w:rsidRPr="00F254E5" w:rsidRDefault="00456517" w:rsidP="00CB4EEC">
      <w:r w:rsidRPr="00456517">
        <w:t> </w:t>
      </w:r>
      <w:r w:rsidRPr="00CB4EEC">
        <w:t>Changes Include:</w:t>
      </w:r>
      <w:r w:rsidRPr="00F254E5">
        <w:t> </w:t>
      </w:r>
    </w:p>
    <w:p w14:paraId="05565700" w14:textId="77777777" w:rsidR="00456517" w:rsidRPr="00F254E5" w:rsidRDefault="00456517" w:rsidP="0041149A">
      <w:pPr>
        <w:pStyle w:val="ListParagraph"/>
        <w:numPr>
          <w:ilvl w:val="0"/>
          <w:numId w:val="182"/>
        </w:numPr>
      </w:pPr>
      <w:r w:rsidRPr="00CB4EEC">
        <w:t>Doors on buffered walls should be left out of the energy model. </w:t>
      </w:r>
      <w:r w:rsidRPr="00F254E5">
        <w:t> </w:t>
      </w:r>
    </w:p>
    <w:p w14:paraId="5C5440D6" w14:textId="77777777" w:rsidR="00456517" w:rsidRPr="00F254E5" w:rsidRDefault="00456517" w:rsidP="0041149A">
      <w:pPr>
        <w:pStyle w:val="ListParagraph"/>
        <w:numPr>
          <w:ilvl w:val="0"/>
          <w:numId w:val="182"/>
        </w:numPr>
      </w:pPr>
      <w:r w:rsidRPr="00CB4EEC">
        <w:t>If work needs to be done on these doors, it can be achieved as a General Heat Waste Measure, Health and Safety Measure, or General Air Sealing Measure. </w:t>
      </w:r>
      <w:r w:rsidRPr="00F254E5">
        <w:t> </w:t>
      </w:r>
    </w:p>
    <w:p w14:paraId="27484788" w14:textId="77777777" w:rsidR="00456517" w:rsidRPr="00F254E5" w:rsidRDefault="00456517" w:rsidP="0041149A">
      <w:pPr>
        <w:pStyle w:val="ListParagraph"/>
        <w:numPr>
          <w:ilvl w:val="0"/>
          <w:numId w:val="182"/>
        </w:numPr>
      </w:pPr>
      <w:r w:rsidRPr="00CB4EEC">
        <w:t>Add notes to WAPLink for doors on a buffered wall.</w:t>
      </w:r>
      <w:r w:rsidRPr="00F254E5">
        <w:t> </w:t>
      </w:r>
    </w:p>
    <w:p w14:paraId="1AECF491" w14:textId="77777777" w:rsidR="00456517" w:rsidRPr="00F254E5" w:rsidRDefault="00456517" w:rsidP="0041149A">
      <w:pPr>
        <w:pStyle w:val="ListParagraph"/>
        <w:numPr>
          <w:ilvl w:val="0"/>
          <w:numId w:val="182"/>
        </w:numPr>
      </w:pPr>
      <w:r w:rsidRPr="00CB4EEC">
        <w:t>Sliding glass doors should no longer be modeled in the door input screen. </w:t>
      </w:r>
      <w:r w:rsidRPr="00F254E5">
        <w:t> </w:t>
      </w:r>
    </w:p>
    <w:p w14:paraId="0F6F0F15" w14:textId="77777777" w:rsidR="00456517" w:rsidRPr="00F254E5" w:rsidRDefault="00456517" w:rsidP="0041149A">
      <w:pPr>
        <w:pStyle w:val="ListParagraph"/>
        <w:numPr>
          <w:ilvl w:val="0"/>
          <w:numId w:val="182"/>
        </w:numPr>
      </w:pPr>
      <w:r w:rsidRPr="00CB4EEC">
        <w:t>Sliding glass doors should be modeled as a window in the windows input screen.</w:t>
      </w:r>
      <w:r w:rsidRPr="00F254E5">
        <w:t> </w:t>
      </w:r>
    </w:p>
    <w:p w14:paraId="32A25925" w14:textId="77777777" w:rsidR="00456517" w:rsidRPr="00F254E5" w:rsidRDefault="00456517" w:rsidP="0041149A">
      <w:pPr>
        <w:pStyle w:val="ListParagraph"/>
        <w:numPr>
          <w:ilvl w:val="0"/>
          <w:numId w:val="182"/>
        </w:numPr>
      </w:pPr>
      <w:r w:rsidRPr="00CB4EEC">
        <w:t>This ORNL schema change is permanent and will be included in future user guide updates.</w:t>
      </w:r>
      <w:r w:rsidRPr="00F254E5">
        <w:t> </w:t>
      </w:r>
    </w:p>
    <w:p w14:paraId="1942A2FB" w14:textId="2337F2FB" w:rsidR="00456517" w:rsidRPr="00456517" w:rsidRDefault="00456517" w:rsidP="00CB4EEC">
      <w:r w:rsidRPr="00456517">
        <w:t>*Language from ORNL: </w:t>
      </w:r>
    </w:p>
    <w:p w14:paraId="2C73360D" w14:textId="77777777" w:rsidR="00456517" w:rsidRPr="00456517" w:rsidRDefault="00456517" w:rsidP="00CB4EEC">
      <w:r w:rsidRPr="00456517">
        <w:t>As a reminder, the code push includes </w:t>
      </w:r>
      <w:r w:rsidRPr="00CB4EEC">
        <w:rPr>
          <w:u w:val="single"/>
        </w:rPr>
        <w:t>important input schema updates</w:t>
      </w:r>
      <w:r w:rsidRPr="00456517">
        <w:rPr>
          <w:i/>
          <w:iCs/>
        </w:rPr>
        <w:t> </w:t>
      </w:r>
      <w:r w:rsidRPr="00456517">
        <w:t>designed to address reported issues within the WAweb-API. These updates include the following changes: </w:t>
      </w:r>
    </w:p>
    <w:p w14:paraId="5AED5368" w14:textId="77777777" w:rsidR="00456517" w:rsidRPr="00456517" w:rsidRDefault="00456517" w:rsidP="0041149A">
      <w:pPr>
        <w:pStyle w:val="ListParagraph"/>
        <w:numPr>
          <w:ilvl w:val="0"/>
          <w:numId w:val="183"/>
        </w:numPr>
      </w:pPr>
      <w:r w:rsidRPr="00456517">
        <w:t>Doors on buffered walls – this configuration previously passed input schema checks and would produce results without error. However, this is an invalid configuration and will no longer be permitted/accepted as of the update. </w:t>
      </w:r>
    </w:p>
    <w:p w14:paraId="5DA5AFF2" w14:textId="77777777" w:rsidR="00456517" w:rsidRPr="00456517" w:rsidRDefault="00456517" w:rsidP="0041149A">
      <w:pPr>
        <w:pStyle w:val="ListParagraph"/>
        <w:numPr>
          <w:ilvl w:val="0"/>
          <w:numId w:val="183"/>
        </w:numPr>
      </w:pPr>
      <w:r w:rsidRPr="00456517">
        <w:t>Sliding Glass Doors in “Doors” section – sliding glass door inputs will be removed from the "Doors" section, as they are more appropriately described and retrofitted within the "Windows" section. This change ensures proper categorization and consistency across the schema. </w:t>
      </w:r>
    </w:p>
    <w:p w14:paraId="0141AC14" w14:textId="0EA530D6" w:rsidR="00F608C0" w:rsidRPr="00C82748" w:rsidRDefault="00997722" w:rsidP="000E78B3">
      <w:pPr>
        <w:pStyle w:val="Heading5"/>
      </w:pPr>
      <w:bookmarkStart w:id="151" w:name="_Ref228531463"/>
      <w:r>
        <w:t xml:space="preserve">Unfinished </w:t>
      </w:r>
      <w:r w:rsidR="00022492">
        <w:t>a</w:t>
      </w:r>
      <w:r>
        <w:t>ttics</w:t>
      </w:r>
      <w:bookmarkEnd w:id="151"/>
    </w:p>
    <w:p w14:paraId="4FEC0956" w14:textId="5F1C7AB9" w:rsidR="00F608C0" w:rsidRDefault="00D60FF1" w:rsidP="002C17E1">
      <w:r>
        <w:t xml:space="preserve">For detailed information on procedure for Unfinished Attics refer to </w:t>
      </w:r>
      <w:r w:rsidRPr="00162100">
        <w:rPr>
          <w:color w:val="004D8D" w:themeColor="text1" w:themeTint="E6"/>
          <w:u w:val="single"/>
        </w:rPr>
        <w:fldChar w:fldCharType="begin"/>
      </w:r>
      <w:r w:rsidRPr="00162100">
        <w:rPr>
          <w:color w:val="004D8D" w:themeColor="text1" w:themeTint="E6"/>
          <w:u w:val="single"/>
        </w:rPr>
        <w:instrText xml:space="preserve"> REF _Ref215754072 \h </w:instrText>
      </w:r>
      <w:r w:rsidR="00162100" w:rsidRPr="00162100">
        <w:rPr>
          <w:color w:val="004D8D" w:themeColor="text1" w:themeTint="E6"/>
          <w:u w:val="single"/>
        </w:rPr>
        <w:instrText xml:space="preserve"> \* MERGEFORMAT </w:instrText>
      </w:r>
      <w:r w:rsidRPr="00162100">
        <w:rPr>
          <w:color w:val="004D8D" w:themeColor="text1" w:themeTint="E6"/>
          <w:u w:val="single"/>
        </w:rPr>
      </w:r>
      <w:r w:rsidRPr="00162100">
        <w:rPr>
          <w:color w:val="004D8D" w:themeColor="text1" w:themeTint="E6"/>
          <w:u w:val="single"/>
        </w:rPr>
        <w:fldChar w:fldCharType="separate"/>
      </w:r>
      <w:r w:rsidR="006C1FFE" w:rsidRPr="006C1FFE">
        <w:rPr>
          <w:rFonts w:eastAsia="Calibri"/>
          <w:color w:val="004D8D" w:themeColor="text1" w:themeTint="E6"/>
          <w:u w:val="single"/>
        </w:rPr>
        <w:t>Appendix D: Notes from NEAT input process</w:t>
      </w:r>
      <w:r w:rsidRPr="00162100">
        <w:rPr>
          <w:color w:val="004D8D" w:themeColor="text1" w:themeTint="E6"/>
          <w:u w:val="single"/>
        </w:rPr>
        <w:fldChar w:fldCharType="end"/>
      </w:r>
      <w:r>
        <w:t xml:space="preserve">. </w:t>
      </w:r>
    </w:p>
    <w:p w14:paraId="7F055615" w14:textId="364095A9" w:rsidR="00F608C0" w:rsidRDefault="00F608C0" w:rsidP="002C17E1">
      <w:pPr>
        <w:rPr>
          <w:spacing w:val="-2"/>
        </w:rPr>
      </w:pPr>
      <w:r>
        <w:t>Note: there is no option 2 for use in MHEA, and the opportunity to achieve R60 in a manufactured</w:t>
      </w:r>
      <w:r>
        <w:rPr>
          <w:spacing w:val="-5"/>
        </w:rPr>
        <w:t xml:space="preserve"> </w:t>
      </w:r>
      <w:r>
        <w:t>home</w:t>
      </w:r>
      <w:r>
        <w:rPr>
          <w:spacing w:val="-4"/>
        </w:rPr>
        <w:t xml:space="preserve"> </w:t>
      </w:r>
      <w:r>
        <w:t>attic</w:t>
      </w:r>
      <w:r>
        <w:rPr>
          <w:spacing w:val="-4"/>
        </w:rPr>
        <w:t xml:space="preserve"> </w:t>
      </w:r>
      <w:r>
        <w:t>is</w:t>
      </w:r>
      <w:r>
        <w:rPr>
          <w:spacing w:val="-2"/>
        </w:rPr>
        <w:t xml:space="preserve"> </w:t>
      </w:r>
      <w:r>
        <w:t>unlikely.</w:t>
      </w:r>
      <w:r>
        <w:rPr>
          <w:spacing w:val="-5"/>
        </w:rPr>
        <w:t xml:space="preserve"> </w:t>
      </w:r>
      <w:r>
        <w:t>MHEA</w:t>
      </w:r>
      <w:r>
        <w:rPr>
          <w:spacing w:val="-5"/>
        </w:rPr>
        <w:t xml:space="preserve"> </w:t>
      </w:r>
      <w:r>
        <w:t>calculates</w:t>
      </w:r>
      <w:r>
        <w:rPr>
          <w:spacing w:val="-4"/>
        </w:rPr>
        <w:t xml:space="preserve"> </w:t>
      </w:r>
      <w:r>
        <w:t>the</w:t>
      </w:r>
      <w:r>
        <w:rPr>
          <w:spacing w:val="-4"/>
        </w:rPr>
        <w:t xml:space="preserve"> </w:t>
      </w:r>
      <w:r>
        <w:t>value</w:t>
      </w:r>
      <w:r>
        <w:rPr>
          <w:spacing w:val="-1"/>
        </w:rPr>
        <w:t xml:space="preserve"> </w:t>
      </w:r>
      <w:r>
        <w:t>and</w:t>
      </w:r>
      <w:r>
        <w:rPr>
          <w:spacing w:val="-3"/>
        </w:rPr>
        <w:t xml:space="preserve"> </w:t>
      </w:r>
      <w:r>
        <w:t>cost</w:t>
      </w:r>
      <w:r>
        <w:rPr>
          <w:spacing w:val="-1"/>
        </w:rPr>
        <w:t xml:space="preserve"> </w:t>
      </w:r>
      <w:r>
        <w:t>to</w:t>
      </w:r>
      <w:r>
        <w:rPr>
          <w:spacing w:val="-1"/>
        </w:rPr>
        <w:t xml:space="preserve"> </w:t>
      </w:r>
      <w:r>
        <w:t>fill</w:t>
      </w:r>
      <w:r>
        <w:rPr>
          <w:spacing w:val="-5"/>
        </w:rPr>
        <w:t xml:space="preserve"> </w:t>
      </w:r>
      <w:r>
        <w:t>the</w:t>
      </w:r>
      <w:r>
        <w:rPr>
          <w:spacing w:val="-1"/>
        </w:rPr>
        <w:t xml:space="preserve"> </w:t>
      </w:r>
      <w:r>
        <w:t xml:space="preserve">space </w:t>
      </w:r>
      <w:r>
        <w:rPr>
          <w:spacing w:val="-2"/>
        </w:rPr>
        <w:t>available.</w:t>
      </w:r>
    </w:p>
    <w:p w14:paraId="41BD6DFC" w14:textId="291DDB87" w:rsidR="00B17845" w:rsidRDefault="00B17845" w:rsidP="00B17845">
      <w:pPr>
        <w:pStyle w:val="Heading6"/>
      </w:pPr>
      <w:r>
        <w:lastRenderedPageBreak/>
        <w:t>WAPLink process</w:t>
      </w:r>
    </w:p>
    <w:p w14:paraId="0AC46269" w14:textId="77777777" w:rsidR="00F608C0" w:rsidRPr="00F479B5" w:rsidRDefault="00F608C0" w:rsidP="0041149A">
      <w:pPr>
        <w:pStyle w:val="List"/>
        <w:numPr>
          <w:ilvl w:val="0"/>
          <w:numId w:val="59"/>
        </w:numPr>
        <w:rPr>
          <w:b/>
          <w:bCs/>
        </w:rPr>
      </w:pPr>
      <w:r>
        <w:t>Click</w:t>
      </w:r>
      <w:r w:rsidRPr="00F479B5">
        <w:rPr>
          <w:b/>
          <w:bCs/>
          <w:spacing w:val="-2"/>
        </w:rPr>
        <w:t xml:space="preserve"> </w:t>
      </w:r>
      <w:r w:rsidRPr="00F479B5">
        <w:rPr>
          <w:b/>
          <w:bCs/>
          <w:spacing w:val="-5"/>
        </w:rPr>
        <w:t>New</w:t>
      </w:r>
    </w:p>
    <w:p w14:paraId="3DEDEA11" w14:textId="47B97686" w:rsidR="001A67F0" w:rsidRPr="0042090A" w:rsidRDefault="00F608C0" w:rsidP="0041149A">
      <w:pPr>
        <w:pStyle w:val="List"/>
        <w:numPr>
          <w:ilvl w:val="0"/>
          <w:numId w:val="59"/>
        </w:numPr>
        <w:rPr>
          <w:rStyle w:val="Bold"/>
          <w:b w:val="0"/>
          <w:bCs w:val="0"/>
        </w:rPr>
      </w:pPr>
      <w:r w:rsidRPr="00F479B5">
        <w:rPr>
          <w:rStyle w:val="Bold"/>
          <w:b w:val="0"/>
          <w:bCs w:val="0"/>
        </w:rPr>
        <w:t>Unfinished Attic</w:t>
      </w:r>
    </w:p>
    <w:p w14:paraId="2B001682" w14:textId="4FBA6CD4" w:rsidR="00F608C0" w:rsidRPr="0042090A" w:rsidRDefault="00F608C0" w:rsidP="0041149A">
      <w:pPr>
        <w:pStyle w:val="List"/>
        <w:numPr>
          <w:ilvl w:val="1"/>
          <w:numId w:val="59"/>
        </w:numPr>
      </w:pPr>
      <w:r w:rsidRPr="00F479B5">
        <w:rPr>
          <w:rStyle w:val="Bold"/>
          <w:b w:val="0"/>
          <w:bCs w:val="0"/>
        </w:rPr>
        <w:t>Code:</w:t>
      </w:r>
      <w:r w:rsidRPr="0042090A">
        <w:rPr>
          <w:spacing w:val="-3"/>
        </w:rPr>
        <w:t xml:space="preserve"> </w:t>
      </w:r>
      <w:r w:rsidRPr="0042090A">
        <w:t>Input</w:t>
      </w:r>
      <w:r w:rsidRPr="0042090A">
        <w:rPr>
          <w:spacing w:val="-3"/>
        </w:rPr>
        <w:t xml:space="preserve"> </w:t>
      </w:r>
      <w:r w:rsidRPr="0042090A">
        <w:t>a</w:t>
      </w:r>
      <w:r w:rsidRPr="0042090A">
        <w:rPr>
          <w:spacing w:val="-4"/>
        </w:rPr>
        <w:t xml:space="preserve"> </w:t>
      </w:r>
      <w:r w:rsidRPr="0042090A">
        <w:t>unique</w:t>
      </w:r>
      <w:r w:rsidRPr="0042090A">
        <w:rPr>
          <w:spacing w:val="-3"/>
        </w:rPr>
        <w:t xml:space="preserve"> </w:t>
      </w:r>
      <w:r w:rsidRPr="0042090A">
        <w:t>Attic</w:t>
      </w:r>
      <w:r w:rsidRPr="0042090A">
        <w:rPr>
          <w:spacing w:val="-3"/>
        </w:rPr>
        <w:t xml:space="preserve"> </w:t>
      </w:r>
      <w:r w:rsidRPr="0042090A">
        <w:t>Code</w:t>
      </w:r>
      <w:r w:rsidRPr="0042090A">
        <w:rPr>
          <w:spacing w:val="-3"/>
        </w:rPr>
        <w:t xml:space="preserve"> </w:t>
      </w:r>
      <w:r w:rsidRPr="0042090A">
        <w:t>for</w:t>
      </w:r>
      <w:r w:rsidRPr="0042090A">
        <w:rPr>
          <w:spacing w:val="-6"/>
        </w:rPr>
        <w:t xml:space="preserve"> </w:t>
      </w:r>
      <w:r w:rsidRPr="0042090A">
        <w:t>each</w:t>
      </w:r>
      <w:r w:rsidRPr="0042090A">
        <w:rPr>
          <w:spacing w:val="-5"/>
        </w:rPr>
        <w:t xml:space="preserve"> </w:t>
      </w:r>
      <w:r w:rsidRPr="0042090A">
        <w:t>Unfinished</w:t>
      </w:r>
      <w:r w:rsidRPr="0042090A">
        <w:rPr>
          <w:spacing w:val="-4"/>
        </w:rPr>
        <w:t xml:space="preserve"> </w:t>
      </w:r>
      <w:r w:rsidRPr="0042090A">
        <w:rPr>
          <w:spacing w:val="-2"/>
        </w:rPr>
        <w:t>Attic</w:t>
      </w:r>
    </w:p>
    <w:p w14:paraId="3D6C5431" w14:textId="77777777" w:rsidR="00F608C0" w:rsidRPr="0042090A" w:rsidRDefault="00F608C0" w:rsidP="0041149A">
      <w:pPr>
        <w:pStyle w:val="List"/>
        <w:numPr>
          <w:ilvl w:val="1"/>
          <w:numId w:val="59"/>
        </w:numPr>
      </w:pPr>
      <w:r w:rsidRPr="00F479B5">
        <w:rPr>
          <w:rStyle w:val="Bold"/>
          <w:b w:val="0"/>
          <w:bCs w:val="0"/>
        </w:rPr>
        <w:t>Attic Type:</w:t>
      </w:r>
      <w:r w:rsidRPr="0042090A">
        <w:rPr>
          <w:spacing w:val="-3"/>
        </w:rPr>
        <w:t xml:space="preserve"> </w:t>
      </w:r>
      <w:r w:rsidRPr="0042090A">
        <w:t>Choose</w:t>
      </w:r>
      <w:r w:rsidRPr="0042090A">
        <w:rPr>
          <w:spacing w:val="-3"/>
        </w:rPr>
        <w:t xml:space="preserve"> </w:t>
      </w:r>
      <w:r w:rsidRPr="0042090A">
        <w:t>the</w:t>
      </w:r>
      <w:r w:rsidRPr="0042090A">
        <w:rPr>
          <w:spacing w:val="-6"/>
        </w:rPr>
        <w:t xml:space="preserve"> </w:t>
      </w:r>
      <w:r w:rsidRPr="0042090A">
        <w:t>appropriate</w:t>
      </w:r>
      <w:r w:rsidRPr="0042090A">
        <w:rPr>
          <w:spacing w:val="-5"/>
        </w:rPr>
        <w:t xml:space="preserve"> </w:t>
      </w:r>
      <w:r w:rsidRPr="0042090A">
        <w:t>Attic</w:t>
      </w:r>
      <w:r w:rsidRPr="0042090A">
        <w:rPr>
          <w:spacing w:val="-6"/>
        </w:rPr>
        <w:t xml:space="preserve"> </w:t>
      </w:r>
      <w:r w:rsidRPr="0042090A">
        <w:t>Type</w:t>
      </w:r>
      <w:r w:rsidRPr="0042090A">
        <w:rPr>
          <w:spacing w:val="-3"/>
        </w:rPr>
        <w:t xml:space="preserve"> </w:t>
      </w:r>
      <w:r w:rsidRPr="0042090A">
        <w:t>from</w:t>
      </w:r>
      <w:r w:rsidRPr="0042090A">
        <w:rPr>
          <w:spacing w:val="-5"/>
        </w:rPr>
        <w:t xml:space="preserve"> </w:t>
      </w:r>
      <w:r w:rsidRPr="0042090A">
        <w:t>the</w:t>
      </w:r>
      <w:r w:rsidRPr="0042090A">
        <w:rPr>
          <w:spacing w:val="-4"/>
        </w:rPr>
        <w:t xml:space="preserve"> </w:t>
      </w:r>
      <w:r w:rsidRPr="0042090A">
        <w:t>dropdown</w:t>
      </w:r>
      <w:r w:rsidRPr="0042090A">
        <w:rPr>
          <w:spacing w:val="-4"/>
        </w:rPr>
        <w:t xml:space="preserve"> </w:t>
      </w:r>
      <w:r w:rsidRPr="0042090A">
        <w:rPr>
          <w:spacing w:val="-2"/>
        </w:rPr>
        <w:t>list.</w:t>
      </w:r>
    </w:p>
    <w:p w14:paraId="7FE6A2E7" w14:textId="77777777" w:rsidR="00F608C0" w:rsidRPr="0042090A" w:rsidRDefault="00F608C0" w:rsidP="0041149A">
      <w:pPr>
        <w:pStyle w:val="List"/>
        <w:numPr>
          <w:ilvl w:val="1"/>
          <w:numId w:val="59"/>
        </w:numPr>
      </w:pPr>
      <w:r w:rsidRPr="00F479B5">
        <w:rPr>
          <w:rStyle w:val="Bold"/>
          <w:b w:val="0"/>
          <w:bCs w:val="0"/>
        </w:rPr>
        <w:t>Joist Spacing (in):</w:t>
      </w:r>
      <w:r w:rsidRPr="0042090A">
        <w:rPr>
          <w:spacing w:val="-2"/>
        </w:rPr>
        <w:t xml:space="preserve"> </w:t>
      </w:r>
      <w:r w:rsidRPr="0042090A">
        <w:t>Enter</w:t>
      </w:r>
      <w:r w:rsidRPr="0042090A">
        <w:rPr>
          <w:spacing w:val="-3"/>
        </w:rPr>
        <w:t xml:space="preserve"> </w:t>
      </w:r>
      <w:r w:rsidRPr="0042090A">
        <w:t>the</w:t>
      </w:r>
      <w:r w:rsidRPr="0042090A">
        <w:rPr>
          <w:spacing w:val="-5"/>
        </w:rPr>
        <w:t xml:space="preserve"> </w:t>
      </w:r>
      <w:r w:rsidRPr="0042090A">
        <w:t>Joist</w:t>
      </w:r>
      <w:r w:rsidRPr="0042090A">
        <w:rPr>
          <w:spacing w:val="-2"/>
        </w:rPr>
        <w:t xml:space="preserve"> </w:t>
      </w:r>
      <w:r w:rsidRPr="0042090A">
        <w:t>Spacing</w:t>
      </w:r>
      <w:r w:rsidRPr="0042090A">
        <w:rPr>
          <w:spacing w:val="-6"/>
        </w:rPr>
        <w:t xml:space="preserve"> </w:t>
      </w:r>
      <w:r w:rsidRPr="0042090A">
        <w:t>(in).</w:t>
      </w:r>
      <w:r w:rsidRPr="0042090A">
        <w:rPr>
          <w:spacing w:val="-3"/>
        </w:rPr>
        <w:t xml:space="preserve"> </w:t>
      </w:r>
      <w:r w:rsidRPr="0042090A">
        <w:t>NEAT</w:t>
      </w:r>
      <w:r w:rsidRPr="0042090A">
        <w:rPr>
          <w:spacing w:val="-2"/>
        </w:rPr>
        <w:t xml:space="preserve"> </w:t>
      </w:r>
      <w:r w:rsidRPr="0042090A">
        <w:t>does</w:t>
      </w:r>
      <w:r w:rsidRPr="0042090A">
        <w:rPr>
          <w:spacing w:val="-3"/>
        </w:rPr>
        <w:t xml:space="preserve"> </w:t>
      </w:r>
      <w:r w:rsidRPr="0042090A">
        <w:t>not</w:t>
      </w:r>
      <w:r w:rsidRPr="0042090A">
        <w:rPr>
          <w:spacing w:val="-2"/>
        </w:rPr>
        <w:t xml:space="preserve"> </w:t>
      </w:r>
      <w:r w:rsidRPr="0042090A">
        <w:t>use</w:t>
      </w:r>
      <w:r w:rsidRPr="0042090A">
        <w:rPr>
          <w:spacing w:val="-5"/>
        </w:rPr>
        <w:t xml:space="preserve"> </w:t>
      </w:r>
      <w:r w:rsidRPr="0042090A">
        <w:t>this</w:t>
      </w:r>
      <w:r w:rsidRPr="0042090A">
        <w:rPr>
          <w:spacing w:val="-3"/>
        </w:rPr>
        <w:t xml:space="preserve"> </w:t>
      </w:r>
      <w:r w:rsidRPr="0042090A">
        <w:rPr>
          <w:spacing w:val="-2"/>
        </w:rPr>
        <w:t>number.</w:t>
      </w:r>
    </w:p>
    <w:p w14:paraId="4E048695" w14:textId="3104C34E" w:rsidR="00F608C0" w:rsidRPr="0042090A" w:rsidRDefault="00F608C0" w:rsidP="0041149A">
      <w:pPr>
        <w:pStyle w:val="List"/>
        <w:numPr>
          <w:ilvl w:val="1"/>
          <w:numId w:val="59"/>
        </w:numPr>
      </w:pPr>
      <w:r w:rsidRPr="00F479B5">
        <w:rPr>
          <w:rStyle w:val="Bold"/>
          <w:b w:val="0"/>
          <w:bCs w:val="0"/>
        </w:rPr>
        <w:t>Area (sq ft):</w:t>
      </w:r>
      <w:r w:rsidRPr="0042090A">
        <w:t xml:space="preserve"> Enter the attic area. In many homes, this will be the same as the</w:t>
      </w:r>
      <w:r w:rsidRPr="0042090A">
        <w:rPr>
          <w:spacing w:val="-2"/>
        </w:rPr>
        <w:t xml:space="preserve"> </w:t>
      </w:r>
      <w:r w:rsidRPr="0042090A">
        <w:t>conditioned</w:t>
      </w:r>
      <w:r w:rsidRPr="0042090A">
        <w:rPr>
          <w:spacing w:val="-6"/>
        </w:rPr>
        <w:t xml:space="preserve"> </w:t>
      </w:r>
      <w:r w:rsidRPr="0042090A">
        <w:t>area</w:t>
      </w:r>
      <w:r w:rsidRPr="0042090A">
        <w:rPr>
          <w:spacing w:val="-5"/>
        </w:rPr>
        <w:t xml:space="preserve"> </w:t>
      </w:r>
      <w:r w:rsidRPr="0042090A">
        <w:t>of</w:t>
      </w:r>
      <w:r w:rsidRPr="0042090A">
        <w:rPr>
          <w:spacing w:val="-3"/>
        </w:rPr>
        <w:t xml:space="preserve"> </w:t>
      </w:r>
      <w:r w:rsidRPr="0042090A">
        <w:t>a</w:t>
      </w:r>
      <w:r w:rsidRPr="0042090A">
        <w:rPr>
          <w:spacing w:val="-5"/>
        </w:rPr>
        <w:t xml:space="preserve"> </w:t>
      </w:r>
      <w:r w:rsidRPr="0042090A">
        <w:t>single-story</w:t>
      </w:r>
      <w:r w:rsidRPr="0042090A">
        <w:rPr>
          <w:spacing w:val="-2"/>
        </w:rPr>
        <w:t xml:space="preserve"> </w:t>
      </w:r>
      <w:r w:rsidRPr="0042090A">
        <w:t>home.</w:t>
      </w:r>
      <w:r w:rsidRPr="0042090A">
        <w:rPr>
          <w:spacing w:val="-3"/>
        </w:rPr>
        <w:t xml:space="preserve"> </w:t>
      </w:r>
      <w:r w:rsidRPr="0042090A">
        <w:t>If</w:t>
      </w:r>
      <w:r w:rsidRPr="0042090A">
        <w:rPr>
          <w:spacing w:val="-3"/>
        </w:rPr>
        <w:t xml:space="preserve"> </w:t>
      </w:r>
      <w:r w:rsidRPr="0042090A">
        <w:t>there</w:t>
      </w:r>
      <w:r w:rsidRPr="0042090A">
        <w:rPr>
          <w:spacing w:val="-2"/>
        </w:rPr>
        <w:t xml:space="preserve"> </w:t>
      </w:r>
      <w:r w:rsidRPr="0042090A">
        <w:t>are</w:t>
      </w:r>
      <w:r w:rsidRPr="0042090A">
        <w:rPr>
          <w:spacing w:val="-2"/>
        </w:rPr>
        <w:t xml:space="preserve"> </w:t>
      </w:r>
      <w:r w:rsidRPr="0042090A">
        <w:t>multiple</w:t>
      </w:r>
      <w:r w:rsidRPr="0042090A">
        <w:rPr>
          <w:spacing w:val="-2"/>
        </w:rPr>
        <w:t xml:space="preserve"> </w:t>
      </w:r>
      <w:r w:rsidRPr="0042090A">
        <w:t>attics,</w:t>
      </w:r>
      <w:r w:rsidRPr="0042090A">
        <w:rPr>
          <w:spacing w:val="-5"/>
        </w:rPr>
        <w:t xml:space="preserve"> </w:t>
      </w:r>
      <w:r w:rsidRPr="0042090A">
        <w:t>the</w:t>
      </w:r>
      <w:r w:rsidRPr="0042090A">
        <w:rPr>
          <w:spacing w:val="-2"/>
        </w:rPr>
        <w:t xml:space="preserve"> </w:t>
      </w:r>
      <w:r w:rsidRPr="0042090A">
        <w:t>sum of all attics must equal the area of the floor above which the attic sits.</w:t>
      </w:r>
    </w:p>
    <w:p w14:paraId="40EE0F04" w14:textId="77777777" w:rsidR="00B81FDE" w:rsidRPr="00F479B5" w:rsidRDefault="00F608C0" w:rsidP="0041149A">
      <w:pPr>
        <w:pStyle w:val="List"/>
        <w:numPr>
          <w:ilvl w:val="1"/>
          <w:numId w:val="59"/>
        </w:numPr>
        <w:rPr>
          <w:rStyle w:val="Bold"/>
          <w:b w:val="0"/>
          <w:bCs w:val="0"/>
        </w:rPr>
      </w:pPr>
      <w:r w:rsidRPr="00F479B5">
        <w:rPr>
          <w:rStyle w:val="Bold"/>
          <w:b w:val="0"/>
          <w:bCs w:val="0"/>
        </w:rPr>
        <w:t>Roof Color:</w:t>
      </w:r>
      <w:r w:rsidR="00BC38FA" w:rsidRPr="00F479B5">
        <w:rPr>
          <w:rStyle w:val="Bold"/>
          <w:b w:val="0"/>
          <w:bCs w:val="0"/>
        </w:rPr>
        <w:t xml:space="preserve"> </w:t>
      </w:r>
      <w:r w:rsidR="00BC38FA" w:rsidRPr="0042090A">
        <w:rPr>
          <w:rStyle w:val="Bold"/>
          <w:b w:val="0"/>
          <w:bCs w:val="0"/>
        </w:rPr>
        <w:t>From the dropdown, select either</w:t>
      </w:r>
      <w:r w:rsidR="00B81FDE" w:rsidRPr="0042090A">
        <w:rPr>
          <w:rStyle w:val="Bold"/>
          <w:b w:val="0"/>
          <w:bCs w:val="0"/>
        </w:rPr>
        <w:t>:</w:t>
      </w:r>
    </w:p>
    <w:p w14:paraId="1EABD5FA" w14:textId="510939C1" w:rsidR="00F608C0" w:rsidRPr="00F479B5" w:rsidRDefault="00B81FDE" w:rsidP="0041149A">
      <w:pPr>
        <w:pStyle w:val="List"/>
        <w:numPr>
          <w:ilvl w:val="2"/>
          <w:numId w:val="59"/>
        </w:numPr>
        <w:rPr>
          <w:rStyle w:val="Bold"/>
          <w:b w:val="0"/>
          <w:bCs w:val="0"/>
        </w:rPr>
      </w:pPr>
      <w:r w:rsidRPr="0042090A">
        <w:rPr>
          <w:rStyle w:val="Bold"/>
          <w:b w:val="0"/>
          <w:bCs w:val="0"/>
        </w:rPr>
        <w:t>White, Reflective, or Shaded</w:t>
      </w:r>
    </w:p>
    <w:p w14:paraId="581EEF45" w14:textId="071BB2A0" w:rsidR="00743FCE" w:rsidRPr="00F479B5" w:rsidRDefault="00A442EA" w:rsidP="0041149A">
      <w:pPr>
        <w:pStyle w:val="List"/>
        <w:numPr>
          <w:ilvl w:val="2"/>
          <w:numId w:val="59"/>
        </w:numPr>
        <w:rPr>
          <w:rStyle w:val="Bold"/>
          <w:b w:val="0"/>
          <w:bCs w:val="0"/>
        </w:rPr>
      </w:pPr>
      <w:r w:rsidRPr="0042090A">
        <w:rPr>
          <w:rStyle w:val="Bold"/>
          <w:b w:val="0"/>
          <w:bCs w:val="0"/>
        </w:rPr>
        <w:t>Normal or Weathered</w:t>
      </w:r>
    </w:p>
    <w:p w14:paraId="65D46236" w14:textId="77777777" w:rsidR="000A5701" w:rsidRPr="0042090A" w:rsidRDefault="00F608C0" w:rsidP="0041149A">
      <w:pPr>
        <w:pStyle w:val="List"/>
        <w:numPr>
          <w:ilvl w:val="0"/>
          <w:numId w:val="59"/>
        </w:numPr>
      </w:pPr>
      <w:r w:rsidRPr="0042090A">
        <w:rPr>
          <w:rStyle w:val="Bold"/>
          <w:b w:val="0"/>
          <w:bCs w:val="0"/>
        </w:rPr>
        <w:t>Existing Insulation</w:t>
      </w:r>
    </w:p>
    <w:p w14:paraId="413C951D" w14:textId="43019942" w:rsidR="00F608C0" w:rsidRPr="0042090A" w:rsidRDefault="000A5701" w:rsidP="0041149A">
      <w:pPr>
        <w:pStyle w:val="List"/>
        <w:numPr>
          <w:ilvl w:val="1"/>
          <w:numId w:val="59"/>
        </w:numPr>
      </w:pPr>
      <w:r w:rsidRPr="00F479B5">
        <w:rPr>
          <w:rStyle w:val="Bold"/>
          <w:b w:val="0"/>
          <w:bCs w:val="0"/>
        </w:rPr>
        <w:t xml:space="preserve">Type: </w:t>
      </w:r>
      <w:r w:rsidR="00F608C0" w:rsidRPr="0042090A">
        <w:t>Choose</w:t>
      </w:r>
      <w:r w:rsidR="00F608C0" w:rsidRPr="0042090A">
        <w:rPr>
          <w:spacing w:val="-6"/>
        </w:rPr>
        <w:t xml:space="preserve"> </w:t>
      </w:r>
      <w:r w:rsidR="00F608C0" w:rsidRPr="0042090A">
        <w:t>the</w:t>
      </w:r>
      <w:r w:rsidR="00F608C0" w:rsidRPr="0042090A">
        <w:rPr>
          <w:spacing w:val="-3"/>
        </w:rPr>
        <w:t xml:space="preserve"> </w:t>
      </w:r>
      <w:r w:rsidR="00F608C0" w:rsidRPr="0042090A">
        <w:t>Existing</w:t>
      </w:r>
      <w:r w:rsidR="00F608C0" w:rsidRPr="0042090A">
        <w:rPr>
          <w:spacing w:val="-6"/>
        </w:rPr>
        <w:t xml:space="preserve"> </w:t>
      </w:r>
      <w:r w:rsidR="00F608C0" w:rsidRPr="0042090A">
        <w:t>Insulation</w:t>
      </w:r>
      <w:r w:rsidR="00F608C0" w:rsidRPr="0042090A">
        <w:rPr>
          <w:spacing w:val="-7"/>
        </w:rPr>
        <w:t xml:space="preserve"> </w:t>
      </w:r>
      <w:r w:rsidRPr="0042090A">
        <w:t>T</w:t>
      </w:r>
      <w:r w:rsidR="00F608C0" w:rsidRPr="0042090A">
        <w:t>ype</w:t>
      </w:r>
      <w:r w:rsidR="00F608C0" w:rsidRPr="0042090A">
        <w:rPr>
          <w:spacing w:val="-6"/>
        </w:rPr>
        <w:t xml:space="preserve"> </w:t>
      </w:r>
      <w:r w:rsidR="00F608C0" w:rsidRPr="0042090A">
        <w:t>from</w:t>
      </w:r>
      <w:r w:rsidR="00F608C0" w:rsidRPr="0042090A">
        <w:rPr>
          <w:spacing w:val="-3"/>
        </w:rPr>
        <w:t xml:space="preserve"> </w:t>
      </w:r>
      <w:r w:rsidR="00F608C0" w:rsidRPr="0042090A">
        <w:t>the</w:t>
      </w:r>
      <w:r w:rsidR="00F608C0" w:rsidRPr="0042090A">
        <w:rPr>
          <w:spacing w:val="-3"/>
        </w:rPr>
        <w:t xml:space="preserve"> </w:t>
      </w:r>
      <w:r w:rsidR="00F608C0" w:rsidRPr="0042090A">
        <w:rPr>
          <w:spacing w:val="-2"/>
        </w:rPr>
        <w:t>dropdown.</w:t>
      </w:r>
    </w:p>
    <w:p w14:paraId="3D95EFAC" w14:textId="5969E9C6" w:rsidR="000A5701" w:rsidRPr="0042090A" w:rsidRDefault="00F608C0" w:rsidP="0041149A">
      <w:pPr>
        <w:pStyle w:val="List"/>
        <w:numPr>
          <w:ilvl w:val="1"/>
          <w:numId w:val="59"/>
        </w:numPr>
      </w:pPr>
      <w:r w:rsidRPr="00F479B5">
        <w:rPr>
          <w:rStyle w:val="Bold"/>
          <w:b w:val="0"/>
          <w:bCs w:val="0"/>
        </w:rPr>
        <w:t>Depth:</w:t>
      </w:r>
      <w:r w:rsidRPr="0042090A">
        <w:rPr>
          <w:spacing w:val="-1"/>
        </w:rPr>
        <w:t xml:space="preserve"> </w:t>
      </w:r>
      <w:r w:rsidRPr="0042090A">
        <w:t>Enter the</w:t>
      </w:r>
      <w:r w:rsidRPr="0042090A">
        <w:rPr>
          <w:spacing w:val="-2"/>
        </w:rPr>
        <w:t xml:space="preserve"> </w:t>
      </w:r>
      <w:r w:rsidRPr="0042090A">
        <w:t>depth</w:t>
      </w:r>
      <w:r w:rsidRPr="0042090A">
        <w:rPr>
          <w:spacing w:val="-1"/>
        </w:rPr>
        <w:t xml:space="preserve"> </w:t>
      </w:r>
      <w:r w:rsidRPr="0042090A">
        <w:t>(in)</w:t>
      </w:r>
      <w:r w:rsidRPr="0042090A">
        <w:rPr>
          <w:spacing w:val="-2"/>
        </w:rPr>
        <w:t xml:space="preserve"> </w:t>
      </w:r>
      <w:r w:rsidRPr="0042090A">
        <w:t>of</w:t>
      </w:r>
      <w:r w:rsidRPr="0042090A">
        <w:rPr>
          <w:spacing w:val="-2"/>
        </w:rPr>
        <w:t xml:space="preserve"> </w:t>
      </w:r>
      <w:r w:rsidRPr="0042090A">
        <w:t>existing</w:t>
      </w:r>
      <w:r w:rsidRPr="0042090A">
        <w:rPr>
          <w:spacing w:val="-1"/>
        </w:rPr>
        <w:t xml:space="preserve"> </w:t>
      </w:r>
      <w:r w:rsidRPr="0042090A">
        <w:t>insulation.</w:t>
      </w:r>
    </w:p>
    <w:p w14:paraId="4C314357" w14:textId="4EA57C14" w:rsidR="00F608C0" w:rsidRPr="0042090A" w:rsidRDefault="00F608C0" w:rsidP="0041149A">
      <w:pPr>
        <w:pStyle w:val="List"/>
        <w:numPr>
          <w:ilvl w:val="2"/>
          <w:numId w:val="59"/>
        </w:numPr>
      </w:pPr>
      <w:r w:rsidRPr="0042090A">
        <w:t xml:space="preserve"> Note that depth</w:t>
      </w:r>
      <w:r w:rsidRPr="0042090A">
        <w:rPr>
          <w:spacing w:val="-3"/>
        </w:rPr>
        <w:t xml:space="preserve"> </w:t>
      </w:r>
      <w:r w:rsidRPr="0042090A">
        <w:t>is</w:t>
      </w:r>
      <w:r w:rsidRPr="0042090A">
        <w:rPr>
          <w:spacing w:val="-2"/>
        </w:rPr>
        <w:t xml:space="preserve"> </w:t>
      </w:r>
      <w:r w:rsidRPr="0042090A">
        <w:t>in</w:t>
      </w:r>
      <w:r w:rsidRPr="0042090A">
        <w:rPr>
          <w:spacing w:val="-3"/>
        </w:rPr>
        <w:t xml:space="preserve"> </w:t>
      </w:r>
      <w:r w:rsidRPr="0042090A">
        <w:t>inches,</w:t>
      </w:r>
      <w:r w:rsidRPr="0042090A">
        <w:rPr>
          <w:spacing w:val="-4"/>
        </w:rPr>
        <w:t xml:space="preserve"> </w:t>
      </w:r>
      <w:r w:rsidRPr="0042090A">
        <w:t>not</w:t>
      </w:r>
      <w:r w:rsidRPr="0042090A">
        <w:rPr>
          <w:spacing w:val="-1"/>
        </w:rPr>
        <w:t xml:space="preserve"> </w:t>
      </w:r>
      <w:r w:rsidRPr="0042090A">
        <w:t>in</w:t>
      </w:r>
      <w:r w:rsidRPr="0042090A">
        <w:rPr>
          <w:spacing w:val="-3"/>
        </w:rPr>
        <w:t xml:space="preserve"> </w:t>
      </w:r>
      <w:r w:rsidRPr="0042090A">
        <w:t>R-value.</w:t>
      </w:r>
      <w:r w:rsidRPr="0042090A">
        <w:rPr>
          <w:spacing w:val="-2"/>
        </w:rPr>
        <w:t xml:space="preserve"> </w:t>
      </w:r>
      <w:r w:rsidRPr="0042090A">
        <w:t>If</w:t>
      </w:r>
      <w:r w:rsidRPr="0042090A">
        <w:rPr>
          <w:spacing w:val="-2"/>
        </w:rPr>
        <w:t xml:space="preserve"> </w:t>
      </w:r>
      <w:r w:rsidRPr="0042090A">
        <w:t>the</w:t>
      </w:r>
      <w:r w:rsidRPr="0042090A">
        <w:rPr>
          <w:spacing w:val="-1"/>
        </w:rPr>
        <w:t xml:space="preserve"> </w:t>
      </w:r>
      <w:r w:rsidRPr="0042090A">
        <w:t>insulation</w:t>
      </w:r>
      <w:r w:rsidRPr="0042090A">
        <w:rPr>
          <w:spacing w:val="-3"/>
        </w:rPr>
        <w:t xml:space="preserve"> </w:t>
      </w:r>
      <w:r w:rsidRPr="0042090A">
        <w:t>is</w:t>
      </w:r>
      <w:r w:rsidRPr="0042090A">
        <w:rPr>
          <w:spacing w:val="-2"/>
        </w:rPr>
        <w:t xml:space="preserve"> </w:t>
      </w:r>
      <w:r w:rsidRPr="0042090A">
        <w:t>degraded,</w:t>
      </w:r>
      <w:r w:rsidRPr="0042090A">
        <w:rPr>
          <w:spacing w:val="-2"/>
        </w:rPr>
        <w:t xml:space="preserve"> </w:t>
      </w:r>
      <w:r w:rsidRPr="0042090A">
        <w:t>has</w:t>
      </w:r>
      <w:r w:rsidRPr="0042090A">
        <w:rPr>
          <w:spacing w:val="-4"/>
        </w:rPr>
        <w:t xml:space="preserve"> </w:t>
      </w:r>
      <w:r w:rsidRPr="0042090A">
        <w:t>many</w:t>
      </w:r>
      <w:r w:rsidRPr="0042090A">
        <w:rPr>
          <w:spacing w:val="-1"/>
        </w:rPr>
        <w:t xml:space="preserve"> </w:t>
      </w:r>
      <w:r w:rsidRPr="0042090A">
        <w:t>gaps, or is uneven, calculate the actual R-value and convert that back into inches. If this is done, explain it in the comments. If there is more than one type of existing</w:t>
      </w:r>
      <w:r w:rsidRPr="0042090A">
        <w:rPr>
          <w:spacing w:val="-4"/>
        </w:rPr>
        <w:t xml:space="preserve"> </w:t>
      </w:r>
      <w:r w:rsidRPr="0042090A">
        <w:t>insulation,</w:t>
      </w:r>
      <w:r w:rsidRPr="0042090A">
        <w:rPr>
          <w:spacing w:val="-3"/>
        </w:rPr>
        <w:t xml:space="preserve"> </w:t>
      </w:r>
      <w:r w:rsidRPr="0042090A">
        <w:t>choose</w:t>
      </w:r>
      <w:r w:rsidRPr="0042090A">
        <w:rPr>
          <w:spacing w:val="-5"/>
        </w:rPr>
        <w:t xml:space="preserve"> </w:t>
      </w:r>
      <w:r w:rsidRPr="0042090A">
        <w:t>the</w:t>
      </w:r>
      <w:r w:rsidRPr="0042090A">
        <w:rPr>
          <w:spacing w:val="-2"/>
        </w:rPr>
        <w:t xml:space="preserve"> </w:t>
      </w:r>
      <w:r w:rsidRPr="0042090A">
        <w:t>type</w:t>
      </w:r>
      <w:r w:rsidRPr="0042090A">
        <w:rPr>
          <w:spacing w:val="-2"/>
        </w:rPr>
        <w:t xml:space="preserve"> </w:t>
      </w:r>
      <w:r w:rsidRPr="0042090A">
        <w:t>that</w:t>
      </w:r>
      <w:r w:rsidRPr="0042090A">
        <w:rPr>
          <w:spacing w:val="-2"/>
        </w:rPr>
        <w:t xml:space="preserve"> </w:t>
      </w:r>
      <w:r w:rsidRPr="0042090A">
        <w:t>seems</w:t>
      </w:r>
      <w:r w:rsidRPr="0042090A">
        <w:rPr>
          <w:spacing w:val="-3"/>
        </w:rPr>
        <w:t xml:space="preserve"> </w:t>
      </w:r>
      <w:r w:rsidRPr="0042090A">
        <w:t>to</w:t>
      </w:r>
      <w:r w:rsidRPr="0042090A">
        <w:rPr>
          <w:spacing w:val="-2"/>
        </w:rPr>
        <w:t xml:space="preserve"> </w:t>
      </w:r>
      <w:r w:rsidRPr="0042090A">
        <w:t>be</w:t>
      </w:r>
      <w:r w:rsidRPr="0042090A">
        <w:rPr>
          <w:spacing w:val="-5"/>
        </w:rPr>
        <w:t xml:space="preserve"> </w:t>
      </w:r>
      <w:r w:rsidRPr="0042090A">
        <w:t>in</w:t>
      </w:r>
      <w:r w:rsidRPr="0042090A">
        <w:rPr>
          <w:spacing w:val="-4"/>
        </w:rPr>
        <w:t xml:space="preserve"> </w:t>
      </w:r>
      <w:r w:rsidRPr="0042090A">
        <w:t>the</w:t>
      </w:r>
      <w:r w:rsidRPr="0042090A">
        <w:rPr>
          <w:spacing w:val="-5"/>
        </w:rPr>
        <w:t xml:space="preserve"> </w:t>
      </w:r>
      <w:r w:rsidRPr="0042090A">
        <w:t>majority.</w:t>
      </w:r>
      <w:r w:rsidRPr="0042090A">
        <w:rPr>
          <w:spacing w:val="-6"/>
        </w:rPr>
        <w:t xml:space="preserve"> </w:t>
      </w:r>
      <w:r w:rsidRPr="0042090A">
        <w:t>Combine them when calculating depth, ensure the R-value is best represented, and mention them in the comment section.</w:t>
      </w:r>
    </w:p>
    <w:p w14:paraId="6E8CA60F" w14:textId="77777777" w:rsidR="000A5701" w:rsidRPr="0042090A" w:rsidRDefault="00F608C0" w:rsidP="0041149A">
      <w:pPr>
        <w:pStyle w:val="List"/>
        <w:numPr>
          <w:ilvl w:val="0"/>
          <w:numId w:val="59"/>
        </w:numPr>
        <w:rPr>
          <w:rStyle w:val="Bold"/>
          <w:b w:val="0"/>
          <w:bCs w:val="0"/>
        </w:rPr>
      </w:pPr>
      <w:r w:rsidRPr="00F479B5">
        <w:rPr>
          <w:rStyle w:val="Bold"/>
          <w:b w:val="0"/>
          <w:bCs w:val="0"/>
        </w:rPr>
        <w:t>Added</w:t>
      </w:r>
      <w:r w:rsidRPr="0042090A">
        <w:rPr>
          <w:rStyle w:val="Bold"/>
          <w:b w:val="0"/>
          <w:bCs w:val="0"/>
        </w:rPr>
        <w:t xml:space="preserve"> insulation </w:t>
      </w:r>
    </w:p>
    <w:p w14:paraId="18F1373A" w14:textId="6454B008" w:rsidR="00F608C0" w:rsidRPr="0042090A" w:rsidRDefault="00F608C0" w:rsidP="0041149A">
      <w:pPr>
        <w:pStyle w:val="List"/>
        <w:numPr>
          <w:ilvl w:val="1"/>
          <w:numId w:val="59"/>
        </w:numPr>
      </w:pPr>
      <w:r w:rsidRPr="00F479B5">
        <w:rPr>
          <w:rStyle w:val="Bold"/>
          <w:b w:val="0"/>
          <w:bCs w:val="0"/>
        </w:rPr>
        <w:t>Measure:</w:t>
      </w:r>
      <w:r w:rsidRPr="0042090A">
        <w:rPr>
          <w:spacing w:val="-3"/>
        </w:rPr>
        <w:t xml:space="preserve"> </w:t>
      </w:r>
      <w:r w:rsidRPr="0042090A">
        <w:t>Choose</w:t>
      </w:r>
      <w:r w:rsidRPr="0042090A">
        <w:rPr>
          <w:spacing w:val="-4"/>
        </w:rPr>
        <w:t xml:space="preserve"> </w:t>
      </w:r>
      <w:r w:rsidRPr="00F479B5">
        <w:rPr>
          <w:b/>
          <w:bCs/>
        </w:rPr>
        <w:t>Measure</w:t>
      </w:r>
      <w:r w:rsidRPr="00F479B5">
        <w:rPr>
          <w:b/>
          <w:bCs/>
          <w:spacing w:val="-1"/>
        </w:rPr>
        <w:t xml:space="preserve"> </w:t>
      </w:r>
      <w:r w:rsidRPr="00F479B5">
        <w:rPr>
          <w:b/>
          <w:bCs/>
        </w:rPr>
        <w:t>#1</w:t>
      </w:r>
      <w:r w:rsidRPr="0042090A">
        <w:t>.</w:t>
      </w:r>
      <w:r w:rsidRPr="0042090A">
        <w:rPr>
          <w:spacing w:val="-2"/>
        </w:rPr>
        <w:t xml:space="preserve"> </w:t>
      </w:r>
      <w:r w:rsidRPr="0042090A">
        <w:t>If</w:t>
      </w:r>
      <w:r w:rsidRPr="0042090A">
        <w:rPr>
          <w:spacing w:val="-4"/>
        </w:rPr>
        <w:t xml:space="preserve"> </w:t>
      </w:r>
      <w:r w:rsidRPr="0042090A">
        <w:t>there</w:t>
      </w:r>
      <w:r w:rsidRPr="0042090A">
        <w:rPr>
          <w:spacing w:val="-1"/>
        </w:rPr>
        <w:t xml:space="preserve"> </w:t>
      </w:r>
      <w:r w:rsidRPr="0042090A">
        <w:t>is</w:t>
      </w:r>
      <w:r w:rsidRPr="0042090A">
        <w:rPr>
          <w:spacing w:val="-4"/>
        </w:rPr>
        <w:t xml:space="preserve"> </w:t>
      </w:r>
      <w:r w:rsidRPr="0042090A">
        <w:t>more</w:t>
      </w:r>
      <w:r w:rsidRPr="0042090A">
        <w:rPr>
          <w:spacing w:val="-4"/>
        </w:rPr>
        <w:t xml:space="preserve"> </w:t>
      </w:r>
      <w:r w:rsidRPr="0042090A">
        <w:t>than</w:t>
      </w:r>
      <w:r w:rsidRPr="0042090A">
        <w:rPr>
          <w:spacing w:val="-3"/>
        </w:rPr>
        <w:t xml:space="preserve"> </w:t>
      </w:r>
      <w:r w:rsidRPr="0042090A">
        <w:t>one</w:t>
      </w:r>
      <w:r w:rsidRPr="0042090A">
        <w:rPr>
          <w:spacing w:val="-4"/>
        </w:rPr>
        <w:t xml:space="preserve"> </w:t>
      </w:r>
      <w:r w:rsidRPr="0042090A">
        <w:t>attic, each must have its own measure number.</w:t>
      </w:r>
    </w:p>
    <w:p w14:paraId="78E05EA5" w14:textId="1FF203F1" w:rsidR="00F608C0" w:rsidRPr="0042090A" w:rsidRDefault="00F608C0" w:rsidP="0041149A">
      <w:pPr>
        <w:pStyle w:val="List"/>
        <w:numPr>
          <w:ilvl w:val="1"/>
          <w:numId w:val="59"/>
        </w:numPr>
      </w:pPr>
      <w:r w:rsidRPr="00F479B5">
        <w:rPr>
          <w:rStyle w:val="Bold"/>
          <w:b w:val="0"/>
          <w:bCs w:val="0"/>
        </w:rPr>
        <w:t>Type:</w:t>
      </w:r>
      <w:r w:rsidRPr="0042090A">
        <w:rPr>
          <w:spacing w:val="-5"/>
        </w:rPr>
        <w:t xml:space="preserve"> </w:t>
      </w:r>
      <w:r w:rsidRPr="0042090A">
        <w:t>Choose</w:t>
      </w:r>
      <w:r w:rsidRPr="0042090A">
        <w:rPr>
          <w:spacing w:val="-3"/>
        </w:rPr>
        <w:t xml:space="preserve"> </w:t>
      </w:r>
      <w:r w:rsidRPr="0042090A">
        <w:t>the</w:t>
      </w:r>
      <w:r w:rsidRPr="0042090A">
        <w:rPr>
          <w:spacing w:val="-3"/>
        </w:rPr>
        <w:t xml:space="preserve"> </w:t>
      </w:r>
      <w:r w:rsidRPr="0042090A">
        <w:t>appropriate</w:t>
      </w:r>
      <w:r w:rsidRPr="0042090A">
        <w:rPr>
          <w:spacing w:val="-3"/>
        </w:rPr>
        <w:t xml:space="preserve"> </w:t>
      </w:r>
      <w:r w:rsidRPr="0042090A">
        <w:t>Added</w:t>
      </w:r>
      <w:r w:rsidRPr="0042090A">
        <w:rPr>
          <w:spacing w:val="-5"/>
        </w:rPr>
        <w:t xml:space="preserve"> </w:t>
      </w:r>
      <w:r w:rsidRPr="0042090A">
        <w:t>Insulation</w:t>
      </w:r>
      <w:r w:rsidRPr="0042090A">
        <w:rPr>
          <w:spacing w:val="-5"/>
        </w:rPr>
        <w:t xml:space="preserve"> </w:t>
      </w:r>
      <w:r w:rsidRPr="0042090A">
        <w:t>Type</w:t>
      </w:r>
      <w:r w:rsidRPr="0042090A">
        <w:rPr>
          <w:spacing w:val="-3"/>
        </w:rPr>
        <w:t xml:space="preserve"> </w:t>
      </w:r>
      <w:r w:rsidRPr="0042090A">
        <w:t>from</w:t>
      </w:r>
      <w:r w:rsidRPr="0042090A">
        <w:rPr>
          <w:spacing w:val="-3"/>
        </w:rPr>
        <w:t xml:space="preserve"> </w:t>
      </w:r>
      <w:r w:rsidRPr="0042090A">
        <w:t>the dropdown list</w:t>
      </w:r>
    </w:p>
    <w:p w14:paraId="529BD115" w14:textId="47D29FF9" w:rsidR="00F608C0" w:rsidRPr="0042090A" w:rsidRDefault="00F608C0" w:rsidP="0041149A">
      <w:pPr>
        <w:pStyle w:val="List"/>
        <w:numPr>
          <w:ilvl w:val="1"/>
          <w:numId w:val="59"/>
        </w:numPr>
      </w:pPr>
      <w:r w:rsidRPr="00F479B5">
        <w:rPr>
          <w:rStyle w:val="Bold"/>
          <w:b w:val="0"/>
          <w:bCs w:val="0"/>
        </w:rPr>
        <w:t>Add R-Value:</w:t>
      </w:r>
      <w:r w:rsidRPr="0042090A">
        <w:t xml:space="preserve"> it is optimal to leave inputs for Added R-Value Blank. Added R</w:t>
      </w:r>
      <w:r w:rsidR="00384012" w:rsidRPr="0042090A">
        <w:t>-Value</w:t>
      </w:r>
      <w:r w:rsidRPr="0042090A">
        <w:t xml:space="preserve"> is a mandatory input that forces NEAT to provide the requested R-Value of</w:t>
      </w:r>
      <w:r w:rsidRPr="0042090A">
        <w:rPr>
          <w:spacing w:val="-3"/>
        </w:rPr>
        <w:t xml:space="preserve"> </w:t>
      </w:r>
      <w:r w:rsidRPr="0042090A">
        <w:t>insulation</w:t>
      </w:r>
      <w:r w:rsidRPr="0042090A">
        <w:rPr>
          <w:spacing w:val="-4"/>
        </w:rPr>
        <w:t xml:space="preserve"> </w:t>
      </w:r>
      <w:r w:rsidRPr="0042090A">
        <w:t>regardless</w:t>
      </w:r>
      <w:r w:rsidRPr="0042090A">
        <w:rPr>
          <w:spacing w:val="-5"/>
        </w:rPr>
        <w:t xml:space="preserve"> </w:t>
      </w:r>
      <w:r w:rsidRPr="0042090A">
        <w:t>of</w:t>
      </w:r>
      <w:r w:rsidRPr="0042090A">
        <w:rPr>
          <w:spacing w:val="-5"/>
        </w:rPr>
        <w:t xml:space="preserve"> </w:t>
      </w:r>
      <w:r w:rsidRPr="0042090A">
        <w:t>SIR.</w:t>
      </w:r>
      <w:r w:rsidRPr="0042090A">
        <w:rPr>
          <w:spacing w:val="-3"/>
        </w:rPr>
        <w:t xml:space="preserve"> </w:t>
      </w:r>
      <w:r w:rsidRPr="0042090A">
        <w:t>It</w:t>
      </w:r>
      <w:r w:rsidRPr="0042090A">
        <w:rPr>
          <w:spacing w:val="-2"/>
        </w:rPr>
        <w:t xml:space="preserve"> </w:t>
      </w:r>
      <w:r w:rsidRPr="0042090A">
        <w:t>will</w:t>
      </w:r>
      <w:r w:rsidRPr="0042090A">
        <w:rPr>
          <w:spacing w:val="-3"/>
        </w:rPr>
        <w:t xml:space="preserve"> </w:t>
      </w:r>
      <w:r w:rsidRPr="0042090A">
        <w:t>appear</w:t>
      </w:r>
      <w:r w:rsidRPr="0042090A">
        <w:rPr>
          <w:spacing w:val="-3"/>
        </w:rPr>
        <w:t xml:space="preserve"> </w:t>
      </w:r>
      <w:r w:rsidRPr="0042090A">
        <w:t>in</w:t>
      </w:r>
      <w:r w:rsidRPr="0042090A">
        <w:rPr>
          <w:spacing w:val="-4"/>
        </w:rPr>
        <w:t xml:space="preserve"> </w:t>
      </w:r>
      <w:r w:rsidRPr="0042090A">
        <w:t>the</w:t>
      </w:r>
      <w:r w:rsidRPr="0042090A">
        <w:rPr>
          <w:spacing w:val="-5"/>
        </w:rPr>
        <w:t xml:space="preserve"> </w:t>
      </w:r>
      <w:r w:rsidRPr="0042090A">
        <w:t>Recommended</w:t>
      </w:r>
      <w:r w:rsidRPr="0042090A">
        <w:rPr>
          <w:spacing w:val="-5"/>
        </w:rPr>
        <w:t xml:space="preserve"> </w:t>
      </w:r>
      <w:r w:rsidRPr="0042090A">
        <w:t>Measures</w:t>
      </w:r>
      <w:r w:rsidRPr="0042090A">
        <w:rPr>
          <w:spacing w:val="-3"/>
        </w:rPr>
        <w:t xml:space="preserve"> </w:t>
      </w:r>
      <w:r w:rsidRPr="0042090A">
        <w:t>as User-Spec Ceiling, even if the SIR is below 1.0.</w:t>
      </w:r>
    </w:p>
    <w:p w14:paraId="3EB0F742" w14:textId="77777777" w:rsidR="00F608C0" w:rsidRPr="0042090A" w:rsidRDefault="00F608C0" w:rsidP="0041149A">
      <w:pPr>
        <w:pStyle w:val="List"/>
        <w:numPr>
          <w:ilvl w:val="1"/>
          <w:numId w:val="59"/>
        </w:numPr>
      </w:pPr>
      <w:r w:rsidRPr="00F479B5">
        <w:rPr>
          <w:rStyle w:val="Bold"/>
          <w:b w:val="0"/>
          <w:bCs w:val="0"/>
        </w:rPr>
        <w:t>Max Depth (in):</w:t>
      </w:r>
      <w:r w:rsidRPr="0042090A">
        <w:t xml:space="preserve"> It is Optional to leave Max Depth blank. Max. Depth MUST BE entered</w:t>
      </w:r>
      <w:r w:rsidRPr="0042090A">
        <w:rPr>
          <w:spacing w:val="-3"/>
        </w:rPr>
        <w:t xml:space="preserve"> </w:t>
      </w:r>
      <w:r w:rsidRPr="0042090A">
        <w:t>for</w:t>
      </w:r>
      <w:r w:rsidRPr="0042090A">
        <w:rPr>
          <w:spacing w:val="-4"/>
        </w:rPr>
        <w:t xml:space="preserve"> </w:t>
      </w:r>
      <w:r w:rsidRPr="0042090A">
        <w:t>attics</w:t>
      </w:r>
      <w:r w:rsidRPr="0042090A">
        <w:rPr>
          <w:spacing w:val="-4"/>
        </w:rPr>
        <w:t xml:space="preserve"> </w:t>
      </w:r>
      <w:r w:rsidRPr="0042090A">
        <w:t>that</w:t>
      </w:r>
      <w:r w:rsidRPr="0042090A">
        <w:rPr>
          <w:spacing w:val="-4"/>
        </w:rPr>
        <w:t xml:space="preserve"> </w:t>
      </w:r>
      <w:r w:rsidRPr="0042090A">
        <w:t>are</w:t>
      </w:r>
      <w:r w:rsidRPr="0042090A">
        <w:rPr>
          <w:spacing w:val="-1"/>
        </w:rPr>
        <w:t xml:space="preserve"> </w:t>
      </w:r>
      <w:r w:rsidRPr="0042090A">
        <w:t>floored</w:t>
      </w:r>
      <w:r w:rsidRPr="0042090A">
        <w:rPr>
          <w:spacing w:val="-3"/>
        </w:rPr>
        <w:t xml:space="preserve"> </w:t>
      </w:r>
      <w:r w:rsidRPr="0042090A">
        <w:t>or</w:t>
      </w:r>
      <w:r w:rsidRPr="0042090A">
        <w:rPr>
          <w:spacing w:val="-2"/>
        </w:rPr>
        <w:t xml:space="preserve"> </w:t>
      </w:r>
      <w:r w:rsidRPr="0042090A">
        <w:t>cathedral</w:t>
      </w:r>
      <w:r w:rsidRPr="0042090A">
        <w:rPr>
          <w:spacing w:val="-2"/>
        </w:rPr>
        <w:t xml:space="preserve"> </w:t>
      </w:r>
      <w:r w:rsidRPr="0042090A">
        <w:t>or</w:t>
      </w:r>
      <w:r w:rsidRPr="0042090A">
        <w:rPr>
          <w:spacing w:val="-2"/>
        </w:rPr>
        <w:t xml:space="preserve"> </w:t>
      </w:r>
      <w:r w:rsidRPr="0042090A">
        <w:t>any</w:t>
      </w:r>
      <w:r w:rsidRPr="0042090A">
        <w:rPr>
          <w:spacing w:val="-3"/>
        </w:rPr>
        <w:t xml:space="preserve"> </w:t>
      </w:r>
      <w:r w:rsidRPr="0042090A">
        <w:t>other</w:t>
      </w:r>
      <w:r w:rsidRPr="0042090A">
        <w:rPr>
          <w:spacing w:val="-4"/>
        </w:rPr>
        <w:t xml:space="preserve"> </w:t>
      </w:r>
      <w:r w:rsidRPr="0042090A">
        <w:t>circumstance</w:t>
      </w:r>
      <w:r w:rsidRPr="0042090A">
        <w:rPr>
          <w:spacing w:val="-1"/>
        </w:rPr>
        <w:t xml:space="preserve"> </w:t>
      </w:r>
      <w:r w:rsidRPr="0042090A">
        <w:t>when the width of the joist limits the depth. Input the total floor joist or roof rafter width.</w:t>
      </w:r>
      <w:r w:rsidRPr="0042090A">
        <w:rPr>
          <w:spacing w:val="-3"/>
        </w:rPr>
        <w:t xml:space="preserve"> </w:t>
      </w:r>
      <w:r w:rsidRPr="0042090A">
        <w:t>Do</w:t>
      </w:r>
      <w:r w:rsidRPr="0042090A">
        <w:rPr>
          <w:spacing w:val="-2"/>
        </w:rPr>
        <w:t xml:space="preserve"> </w:t>
      </w:r>
      <w:r w:rsidRPr="0042090A">
        <w:t>not</w:t>
      </w:r>
      <w:r w:rsidRPr="0042090A">
        <w:rPr>
          <w:spacing w:val="-2"/>
        </w:rPr>
        <w:t xml:space="preserve"> </w:t>
      </w:r>
      <w:r w:rsidRPr="0042090A">
        <w:t>use</w:t>
      </w:r>
      <w:r w:rsidRPr="0042090A">
        <w:rPr>
          <w:spacing w:val="-5"/>
        </w:rPr>
        <w:t xml:space="preserve"> </w:t>
      </w:r>
      <w:r w:rsidRPr="0042090A">
        <w:t>this</w:t>
      </w:r>
      <w:r w:rsidRPr="0042090A">
        <w:rPr>
          <w:spacing w:val="-3"/>
        </w:rPr>
        <w:t xml:space="preserve"> </w:t>
      </w:r>
      <w:r w:rsidRPr="0042090A">
        <w:t>input</w:t>
      </w:r>
      <w:r w:rsidRPr="0042090A">
        <w:rPr>
          <w:spacing w:val="-2"/>
        </w:rPr>
        <w:t xml:space="preserve"> </w:t>
      </w:r>
      <w:r w:rsidRPr="0042090A">
        <w:t>for</w:t>
      </w:r>
      <w:r w:rsidRPr="0042090A">
        <w:rPr>
          <w:spacing w:val="-5"/>
        </w:rPr>
        <w:t xml:space="preserve"> </w:t>
      </w:r>
      <w:r w:rsidRPr="0042090A">
        <w:t>any</w:t>
      </w:r>
      <w:r w:rsidRPr="0042090A">
        <w:rPr>
          <w:spacing w:val="-4"/>
        </w:rPr>
        <w:t xml:space="preserve"> </w:t>
      </w:r>
      <w:r w:rsidRPr="0042090A">
        <w:t>open</w:t>
      </w:r>
      <w:r w:rsidRPr="0042090A">
        <w:rPr>
          <w:spacing w:val="-4"/>
        </w:rPr>
        <w:t xml:space="preserve"> </w:t>
      </w:r>
      <w:r w:rsidRPr="0042090A">
        <w:t>attic</w:t>
      </w:r>
      <w:r w:rsidRPr="0042090A">
        <w:rPr>
          <w:spacing w:val="-5"/>
        </w:rPr>
        <w:t xml:space="preserve"> </w:t>
      </w:r>
      <w:r w:rsidRPr="0042090A">
        <w:t>space.</w:t>
      </w:r>
      <w:r w:rsidRPr="0042090A">
        <w:rPr>
          <w:spacing w:val="-3"/>
        </w:rPr>
        <w:t xml:space="preserve"> </w:t>
      </w:r>
      <w:r w:rsidRPr="0042090A">
        <w:t>If</w:t>
      </w:r>
      <w:r w:rsidRPr="0042090A">
        <w:rPr>
          <w:spacing w:val="-3"/>
        </w:rPr>
        <w:t xml:space="preserve"> </w:t>
      </w:r>
      <w:r w:rsidRPr="0042090A">
        <w:t>there</w:t>
      </w:r>
      <w:r w:rsidRPr="0042090A">
        <w:rPr>
          <w:spacing w:val="-5"/>
        </w:rPr>
        <w:t xml:space="preserve"> </w:t>
      </w:r>
      <w:r w:rsidRPr="0042090A">
        <w:t>are</w:t>
      </w:r>
      <w:r w:rsidRPr="0042090A">
        <w:rPr>
          <w:spacing w:val="-2"/>
        </w:rPr>
        <w:t xml:space="preserve"> </w:t>
      </w:r>
      <w:r w:rsidRPr="0042090A">
        <w:t>any</w:t>
      </w:r>
      <w:r w:rsidRPr="0042090A">
        <w:rPr>
          <w:spacing w:val="-2"/>
        </w:rPr>
        <w:t xml:space="preserve"> </w:t>
      </w:r>
      <w:r w:rsidRPr="0042090A">
        <w:t>additional costs,</w:t>
      </w:r>
      <w:r w:rsidRPr="0042090A">
        <w:rPr>
          <w:spacing w:val="-2"/>
        </w:rPr>
        <w:t xml:space="preserve"> </w:t>
      </w:r>
      <w:r w:rsidRPr="0042090A">
        <w:t>you</w:t>
      </w:r>
      <w:r w:rsidRPr="0042090A">
        <w:rPr>
          <w:spacing w:val="-5"/>
        </w:rPr>
        <w:t xml:space="preserve"> </w:t>
      </w:r>
      <w:r w:rsidRPr="0042090A">
        <w:t>may</w:t>
      </w:r>
      <w:r w:rsidRPr="0042090A">
        <w:rPr>
          <w:spacing w:val="-1"/>
        </w:rPr>
        <w:t xml:space="preserve"> </w:t>
      </w:r>
      <w:r w:rsidRPr="0042090A">
        <w:t>add</w:t>
      </w:r>
      <w:r w:rsidRPr="0042090A">
        <w:rPr>
          <w:spacing w:val="-3"/>
        </w:rPr>
        <w:t xml:space="preserve"> </w:t>
      </w:r>
      <w:r w:rsidRPr="0042090A">
        <w:t>them</w:t>
      </w:r>
      <w:r w:rsidRPr="0042090A">
        <w:rPr>
          <w:spacing w:val="-3"/>
        </w:rPr>
        <w:t xml:space="preserve"> </w:t>
      </w:r>
      <w:r w:rsidRPr="0042090A">
        <w:t>to</w:t>
      </w:r>
      <w:r w:rsidRPr="0042090A">
        <w:rPr>
          <w:spacing w:val="-1"/>
        </w:rPr>
        <w:t xml:space="preserve"> </w:t>
      </w:r>
      <w:r w:rsidRPr="0042090A">
        <w:t>the</w:t>
      </w:r>
      <w:r w:rsidRPr="0042090A">
        <w:rPr>
          <w:spacing w:val="-4"/>
        </w:rPr>
        <w:t xml:space="preserve"> </w:t>
      </w:r>
      <w:r w:rsidRPr="0042090A">
        <w:t>additional</w:t>
      </w:r>
      <w:r w:rsidRPr="0042090A">
        <w:rPr>
          <w:spacing w:val="-5"/>
        </w:rPr>
        <w:t xml:space="preserve"> </w:t>
      </w:r>
      <w:r w:rsidRPr="0042090A">
        <w:t>cost</w:t>
      </w:r>
      <w:r w:rsidRPr="0042090A">
        <w:rPr>
          <w:spacing w:val="-1"/>
        </w:rPr>
        <w:t xml:space="preserve"> </w:t>
      </w:r>
      <w:r w:rsidRPr="0042090A">
        <w:t>field.</w:t>
      </w:r>
      <w:r w:rsidRPr="0042090A">
        <w:rPr>
          <w:spacing w:val="-2"/>
        </w:rPr>
        <w:t xml:space="preserve"> </w:t>
      </w:r>
      <w:r w:rsidRPr="0042090A">
        <w:t>If</w:t>
      </w:r>
      <w:r w:rsidRPr="0042090A">
        <w:rPr>
          <w:spacing w:val="-2"/>
        </w:rPr>
        <w:t xml:space="preserve"> </w:t>
      </w:r>
      <w:r w:rsidRPr="0042090A">
        <w:t>Other</w:t>
      </w:r>
      <w:r w:rsidRPr="0042090A">
        <w:rPr>
          <w:spacing w:val="-2"/>
        </w:rPr>
        <w:t xml:space="preserve"> </w:t>
      </w:r>
      <w:r w:rsidRPr="0042090A">
        <w:t>is</w:t>
      </w:r>
      <w:r w:rsidRPr="0042090A">
        <w:rPr>
          <w:spacing w:val="-2"/>
        </w:rPr>
        <w:t xml:space="preserve"> </w:t>
      </w:r>
      <w:r w:rsidRPr="0042090A">
        <w:t>chosen,</w:t>
      </w:r>
      <w:r w:rsidRPr="0042090A">
        <w:rPr>
          <w:spacing w:val="-2"/>
        </w:rPr>
        <w:t xml:space="preserve"> </w:t>
      </w:r>
      <w:r w:rsidRPr="0042090A">
        <w:t>provide a comment in the field provided.</w:t>
      </w:r>
    </w:p>
    <w:p w14:paraId="260A76A5" w14:textId="77777777" w:rsidR="00F608C0" w:rsidRPr="0042090A" w:rsidRDefault="00F608C0" w:rsidP="0041149A">
      <w:pPr>
        <w:pStyle w:val="List"/>
        <w:numPr>
          <w:ilvl w:val="1"/>
          <w:numId w:val="59"/>
        </w:numPr>
      </w:pPr>
      <w:r w:rsidRPr="00F479B5">
        <w:rPr>
          <w:rStyle w:val="Bold"/>
          <w:b w:val="0"/>
          <w:bCs w:val="0"/>
        </w:rPr>
        <w:t>Additional Cost ($):</w:t>
      </w:r>
      <w:r w:rsidRPr="0042090A">
        <w:t xml:space="preserve"> There will usually be Additional Costs with attics. All additional</w:t>
      </w:r>
      <w:r w:rsidRPr="0042090A">
        <w:rPr>
          <w:spacing w:val="-3"/>
        </w:rPr>
        <w:t xml:space="preserve"> </w:t>
      </w:r>
      <w:r w:rsidRPr="0042090A">
        <w:t>costs</w:t>
      </w:r>
      <w:r w:rsidRPr="0042090A">
        <w:rPr>
          <w:spacing w:val="-5"/>
        </w:rPr>
        <w:t xml:space="preserve"> </w:t>
      </w:r>
      <w:r w:rsidRPr="0042090A">
        <w:t>must</w:t>
      </w:r>
      <w:r w:rsidRPr="0042090A">
        <w:rPr>
          <w:spacing w:val="-3"/>
        </w:rPr>
        <w:t xml:space="preserve"> </w:t>
      </w:r>
      <w:r w:rsidRPr="0042090A">
        <w:t>be</w:t>
      </w:r>
      <w:r w:rsidRPr="0042090A">
        <w:rPr>
          <w:spacing w:val="-5"/>
        </w:rPr>
        <w:t xml:space="preserve"> </w:t>
      </w:r>
      <w:r w:rsidRPr="0042090A">
        <w:t>explained</w:t>
      </w:r>
      <w:r w:rsidRPr="0042090A">
        <w:rPr>
          <w:spacing w:val="-4"/>
        </w:rPr>
        <w:t xml:space="preserve"> </w:t>
      </w:r>
      <w:r w:rsidRPr="0042090A">
        <w:t>in</w:t>
      </w:r>
      <w:r w:rsidRPr="0042090A">
        <w:rPr>
          <w:spacing w:val="-4"/>
        </w:rPr>
        <w:t xml:space="preserve"> </w:t>
      </w:r>
      <w:r w:rsidRPr="0042090A">
        <w:t>the</w:t>
      </w:r>
      <w:r w:rsidRPr="0042090A">
        <w:rPr>
          <w:spacing w:val="-3"/>
        </w:rPr>
        <w:t xml:space="preserve"> </w:t>
      </w:r>
      <w:r w:rsidRPr="0042090A">
        <w:t>comments.</w:t>
      </w:r>
      <w:r w:rsidRPr="0042090A">
        <w:rPr>
          <w:spacing w:val="-3"/>
        </w:rPr>
        <w:t xml:space="preserve"> </w:t>
      </w:r>
      <w:r w:rsidRPr="0042090A">
        <w:t>Additional</w:t>
      </w:r>
      <w:r w:rsidRPr="0042090A">
        <w:rPr>
          <w:spacing w:val="-3"/>
        </w:rPr>
        <w:t xml:space="preserve"> </w:t>
      </w:r>
      <w:r w:rsidRPr="0042090A">
        <w:t>Costs</w:t>
      </w:r>
      <w:r w:rsidRPr="0042090A">
        <w:rPr>
          <w:spacing w:val="-5"/>
        </w:rPr>
        <w:t xml:space="preserve"> </w:t>
      </w:r>
      <w:r w:rsidRPr="0042090A">
        <w:t>may include items such as:</w:t>
      </w:r>
    </w:p>
    <w:p w14:paraId="7A765F58" w14:textId="228DF0A5" w:rsidR="00F608C0" w:rsidRPr="0042090A" w:rsidRDefault="00F608C0" w:rsidP="0041149A">
      <w:pPr>
        <w:pStyle w:val="List"/>
        <w:numPr>
          <w:ilvl w:val="2"/>
          <w:numId w:val="59"/>
        </w:numPr>
      </w:pPr>
      <w:r w:rsidRPr="0042090A">
        <w:t>Dams</w:t>
      </w:r>
      <w:r w:rsidRPr="0042090A">
        <w:rPr>
          <w:spacing w:val="-4"/>
        </w:rPr>
        <w:t xml:space="preserve"> </w:t>
      </w:r>
      <w:r w:rsidRPr="0042090A">
        <w:t>for</w:t>
      </w:r>
      <w:r w:rsidRPr="0042090A">
        <w:rPr>
          <w:spacing w:val="-4"/>
        </w:rPr>
        <w:t xml:space="preserve"> </w:t>
      </w:r>
      <w:r w:rsidRPr="0042090A">
        <w:t>hatch,</w:t>
      </w:r>
      <w:r w:rsidRPr="0042090A">
        <w:rPr>
          <w:spacing w:val="-5"/>
        </w:rPr>
        <w:t xml:space="preserve"> </w:t>
      </w:r>
      <w:r w:rsidRPr="0042090A">
        <w:t>flue</w:t>
      </w:r>
      <w:r w:rsidRPr="0042090A">
        <w:rPr>
          <w:spacing w:val="-3"/>
        </w:rPr>
        <w:t xml:space="preserve"> </w:t>
      </w:r>
      <w:r w:rsidRPr="0042090A">
        <w:t>pipes,</w:t>
      </w:r>
      <w:r w:rsidRPr="0042090A">
        <w:rPr>
          <w:spacing w:val="-8"/>
        </w:rPr>
        <w:t xml:space="preserve"> </w:t>
      </w:r>
      <w:r w:rsidRPr="0042090A">
        <w:t>and/or</w:t>
      </w:r>
      <w:r w:rsidRPr="0042090A">
        <w:rPr>
          <w:spacing w:val="-3"/>
        </w:rPr>
        <w:t xml:space="preserve"> </w:t>
      </w:r>
      <w:r w:rsidRPr="0042090A">
        <w:t>separating</w:t>
      </w:r>
      <w:r w:rsidRPr="0042090A">
        <w:rPr>
          <w:spacing w:val="-5"/>
        </w:rPr>
        <w:t xml:space="preserve"> </w:t>
      </w:r>
      <w:r w:rsidRPr="0042090A">
        <w:t>attic</w:t>
      </w:r>
      <w:r w:rsidRPr="0042090A">
        <w:rPr>
          <w:spacing w:val="-3"/>
        </w:rPr>
        <w:t xml:space="preserve"> </w:t>
      </w:r>
      <w:r w:rsidRPr="0042090A">
        <w:rPr>
          <w:spacing w:val="-2"/>
        </w:rPr>
        <w:t>areas</w:t>
      </w:r>
    </w:p>
    <w:p w14:paraId="2A34B725" w14:textId="77777777" w:rsidR="00F608C0" w:rsidRDefault="00F608C0" w:rsidP="0041149A">
      <w:pPr>
        <w:pStyle w:val="List"/>
        <w:numPr>
          <w:ilvl w:val="2"/>
          <w:numId w:val="59"/>
        </w:numPr>
      </w:pPr>
      <w:r>
        <w:rPr>
          <w:spacing w:val="-2"/>
        </w:rPr>
        <w:t>Baffles</w:t>
      </w:r>
    </w:p>
    <w:p w14:paraId="4362C9CD" w14:textId="3A55B758" w:rsidR="00F608C0" w:rsidRDefault="00F608C0" w:rsidP="0041149A">
      <w:pPr>
        <w:pStyle w:val="List"/>
        <w:numPr>
          <w:ilvl w:val="2"/>
          <w:numId w:val="59"/>
        </w:numPr>
      </w:pPr>
      <w:r>
        <w:t>Extra</w:t>
      </w:r>
      <w:r>
        <w:rPr>
          <w:spacing w:val="-7"/>
        </w:rPr>
        <w:t xml:space="preserve"> </w:t>
      </w:r>
      <w:r>
        <w:t>time</w:t>
      </w:r>
      <w:r>
        <w:rPr>
          <w:spacing w:val="-2"/>
        </w:rPr>
        <w:t xml:space="preserve"> </w:t>
      </w:r>
      <w:r>
        <w:t>to</w:t>
      </w:r>
      <w:r>
        <w:rPr>
          <w:spacing w:val="-4"/>
        </w:rPr>
        <w:t xml:space="preserve"> </w:t>
      </w:r>
      <w:r>
        <w:t>maneuver</w:t>
      </w:r>
      <w:r>
        <w:rPr>
          <w:spacing w:val="-4"/>
        </w:rPr>
        <w:t xml:space="preserve"> </w:t>
      </w:r>
      <w:r>
        <w:t>through</w:t>
      </w:r>
      <w:r>
        <w:rPr>
          <w:spacing w:val="-4"/>
        </w:rPr>
        <w:t xml:space="preserve"> </w:t>
      </w:r>
      <w:r>
        <w:t>a</w:t>
      </w:r>
      <w:r>
        <w:rPr>
          <w:spacing w:val="-3"/>
        </w:rPr>
        <w:t xml:space="preserve"> </w:t>
      </w:r>
      <w:r>
        <w:t>tight</w:t>
      </w:r>
      <w:r>
        <w:rPr>
          <w:spacing w:val="-2"/>
        </w:rPr>
        <w:t xml:space="preserve"> </w:t>
      </w:r>
      <w:r>
        <w:t>attic</w:t>
      </w:r>
      <w:r>
        <w:rPr>
          <w:spacing w:val="-4"/>
        </w:rPr>
        <w:t xml:space="preserve"> area</w:t>
      </w:r>
    </w:p>
    <w:p w14:paraId="3FE4A2A0" w14:textId="056776CD" w:rsidR="00F608C0" w:rsidRDefault="00F608C0" w:rsidP="0041149A">
      <w:pPr>
        <w:pStyle w:val="List"/>
        <w:numPr>
          <w:ilvl w:val="2"/>
          <w:numId w:val="59"/>
        </w:numPr>
      </w:pPr>
      <w:r>
        <w:t>Labor</w:t>
      </w:r>
      <w:r>
        <w:rPr>
          <w:spacing w:val="-5"/>
        </w:rPr>
        <w:t xml:space="preserve"> </w:t>
      </w:r>
      <w:r>
        <w:t>cost</w:t>
      </w:r>
      <w:r>
        <w:rPr>
          <w:spacing w:val="-2"/>
        </w:rPr>
        <w:t xml:space="preserve"> </w:t>
      </w:r>
      <w:r>
        <w:t>to</w:t>
      </w:r>
      <w:r>
        <w:rPr>
          <w:spacing w:val="-3"/>
        </w:rPr>
        <w:t xml:space="preserve"> </w:t>
      </w:r>
      <w:r>
        <w:t>remove</w:t>
      </w:r>
      <w:r>
        <w:rPr>
          <w:spacing w:val="-4"/>
        </w:rPr>
        <w:t xml:space="preserve"> </w:t>
      </w:r>
      <w:r>
        <w:t>client’s</w:t>
      </w:r>
      <w:r>
        <w:rPr>
          <w:spacing w:val="-4"/>
        </w:rPr>
        <w:t xml:space="preserve"> </w:t>
      </w:r>
      <w:r>
        <w:t>stored</w:t>
      </w:r>
      <w:r>
        <w:rPr>
          <w:spacing w:val="-3"/>
        </w:rPr>
        <w:t xml:space="preserve"> </w:t>
      </w:r>
      <w:r>
        <w:rPr>
          <w:spacing w:val="-2"/>
        </w:rPr>
        <w:t>goods</w:t>
      </w:r>
    </w:p>
    <w:p w14:paraId="413FB635" w14:textId="6D45430D" w:rsidR="00F608C0" w:rsidRDefault="00F608C0" w:rsidP="0041149A">
      <w:pPr>
        <w:pStyle w:val="List"/>
        <w:numPr>
          <w:ilvl w:val="2"/>
          <w:numId w:val="59"/>
        </w:numPr>
      </w:pPr>
      <w:r>
        <w:t>Cost</w:t>
      </w:r>
      <w:r>
        <w:rPr>
          <w:spacing w:val="-5"/>
        </w:rPr>
        <w:t xml:space="preserve"> </w:t>
      </w:r>
      <w:r>
        <w:t>to</w:t>
      </w:r>
      <w:r>
        <w:rPr>
          <w:spacing w:val="-4"/>
        </w:rPr>
        <w:t xml:space="preserve"> </w:t>
      </w:r>
      <w:r>
        <w:t>insulate</w:t>
      </w:r>
      <w:r>
        <w:rPr>
          <w:spacing w:val="-4"/>
        </w:rPr>
        <w:t xml:space="preserve"> </w:t>
      </w:r>
      <w:r>
        <w:t>and</w:t>
      </w:r>
      <w:r>
        <w:rPr>
          <w:spacing w:val="-4"/>
        </w:rPr>
        <w:t xml:space="preserve"> </w:t>
      </w:r>
      <w:r>
        <w:t>air</w:t>
      </w:r>
      <w:r>
        <w:rPr>
          <w:spacing w:val="-2"/>
        </w:rPr>
        <w:t xml:space="preserve"> </w:t>
      </w:r>
      <w:r>
        <w:t>seal</w:t>
      </w:r>
      <w:r>
        <w:rPr>
          <w:spacing w:val="-3"/>
        </w:rPr>
        <w:t xml:space="preserve"> </w:t>
      </w:r>
      <w:r>
        <w:t>an</w:t>
      </w:r>
      <w:r>
        <w:rPr>
          <w:spacing w:val="-3"/>
        </w:rPr>
        <w:t xml:space="preserve"> </w:t>
      </w:r>
      <w:r>
        <w:t>existing</w:t>
      </w:r>
      <w:r>
        <w:rPr>
          <w:spacing w:val="-4"/>
        </w:rPr>
        <w:t xml:space="preserve"> </w:t>
      </w:r>
      <w:r>
        <w:t>attic</w:t>
      </w:r>
      <w:r>
        <w:rPr>
          <w:spacing w:val="-4"/>
        </w:rPr>
        <w:t xml:space="preserve"> </w:t>
      </w:r>
      <w:r>
        <w:rPr>
          <w:spacing w:val="-2"/>
        </w:rPr>
        <w:t>hatch</w:t>
      </w:r>
    </w:p>
    <w:p w14:paraId="443DE02D" w14:textId="77777777" w:rsidR="00F608C0" w:rsidRDefault="00F608C0" w:rsidP="0041149A">
      <w:pPr>
        <w:pStyle w:val="List"/>
        <w:numPr>
          <w:ilvl w:val="2"/>
          <w:numId w:val="59"/>
        </w:numPr>
      </w:pPr>
      <w:r>
        <w:t>Blocking</w:t>
      </w:r>
      <w:r>
        <w:rPr>
          <w:spacing w:val="-6"/>
        </w:rPr>
        <w:t xml:space="preserve"> </w:t>
      </w:r>
      <w:r>
        <w:t>of</w:t>
      </w:r>
      <w:r>
        <w:rPr>
          <w:spacing w:val="-3"/>
        </w:rPr>
        <w:t xml:space="preserve"> </w:t>
      </w:r>
      <w:r>
        <w:t>joist</w:t>
      </w:r>
      <w:r>
        <w:rPr>
          <w:spacing w:val="-4"/>
        </w:rPr>
        <w:t xml:space="preserve"> </w:t>
      </w:r>
      <w:r>
        <w:t>cavities</w:t>
      </w:r>
      <w:r>
        <w:rPr>
          <w:spacing w:val="-5"/>
        </w:rPr>
        <w:t xml:space="preserve"> </w:t>
      </w:r>
      <w:r>
        <w:t>under</w:t>
      </w:r>
      <w:r>
        <w:rPr>
          <w:spacing w:val="-3"/>
        </w:rPr>
        <w:t xml:space="preserve"> </w:t>
      </w:r>
      <w:r>
        <w:t>floored</w:t>
      </w:r>
      <w:r>
        <w:rPr>
          <w:spacing w:val="-3"/>
        </w:rPr>
        <w:t xml:space="preserve"> </w:t>
      </w:r>
      <w:r>
        <w:rPr>
          <w:spacing w:val="-2"/>
        </w:rPr>
        <w:t>attics</w:t>
      </w:r>
    </w:p>
    <w:p w14:paraId="14CDFEC9" w14:textId="77777777" w:rsidR="00F608C0" w:rsidRDefault="00F608C0" w:rsidP="0041149A">
      <w:pPr>
        <w:pStyle w:val="List"/>
        <w:numPr>
          <w:ilvl w:val="2"/>
          <w:numId w:val="59"/>
        </w:numPr>
      </w:pPr>
      <w:r>
        <w:t>The</w:t>
      </w:r>
      <w:r>
        <w:rPr>
          <w:spacing w:val="-4"/>
        </w:rPr>
        <w:t xml:space="preserve"> </w:t>
      </w:r>
      <w:r>
        <w:t>following</w:t>
      </w:r>
      <w:r>
        <w:rPr>
          <w:spacing w:val="-6"/>
        </w:rPr>
        <w:t xml:space="preserve"> </w:t>
      </w:r>
      <w:r>
        <w:t>are</w:t>
      </w:r>
      <w:r>
        <w:rPr>
          <w:spacing w:val="-3"/>
        </w:rPr>
        <w:t xml:space="preserve"> </w:t>
      </w:r>
      <w:r>
        <w:t>NOT</w:t>
      </w:r>
      <w:r>
        <w:rPr>
          <w:spacing w:val="-4"/>
        </w:rPr>
        <w:t xml:space="preserve"> </w:t>
      </w:r>
      <w:r>
        <w:t>Additional</w:t>
      </w:r>
      <w:r>
        <w:rPr>
          <w:spacing w:val="-4"/>
        </w:rPr>
        <w:t xml:space="preserve"> </w:t>
      </w:r>
      <w:r>
        <w:rPr>
          <w:spacing w:val="-2"/>
        </w:rPr>
        <w:t>Costs:</w:t>
      </w:r>
    </w:p>
    <w:p w14:paraId="3DB40FBB" w14:textId="77777777" w:rsidR="00F608C0" w:rsidRDefault="00F608C0" w:rsidP="0041149A">
      <w:pPr>
        <w:pStyle w:val="List"/>
        <w:numPr>
          <w:ilvl w:val="3"/>
          <w:numId w:val="59"/>
        </w:numPr>
      </w:pPr>
      <w:r>
        <w:t>Roof</w:t>
      </w:r>
      <w:r>
        <w:rPr>
          <w:spacing w:val="-6"/>
        </w:rPr>
        <w:t xml:space="preserve"> </w:t>
      </w:r>
      <w:r>
        <w:t>repairs</w:t>
      </w:r>
      <w:r>
        <w:rPr>
          <w:spacing w:val="-4"/>
        </w:rPr>
        <w:t xml:space="preserve"> </w:t>
      </w:r>
      <w:r>
        <w:t>(this</w:t>
      </w:r>
      <w:r>
        <w:rPr>
          <w:spacing w:val="-4"/>
        </w:rPr>
        <w:t xml:space="preserve"> </w:t>
      </w:r>
      <w:r>
        <w:t>should</w:t>
      </w:r>
      <w:r>
        <w:rPr>
          <w:spacing w:val="-4"/>
        </w:rPr>
        <w:t xml:space="preserve"> </w:t>
      </w:r>
      <w:r>
        <w:t>be</w:t>
      </w:r>
      <w:r>
        <w:rPr>
          <w:spacing w:val="-4"/>
        </w:rPr>
        <w:t xml:space="preserve"> </w:t>
      </w:r>
      <w:r>
        <w:t>an</w:t>
      </w:r>
      <w:r>
        <w:rPr>
          <w:spacing w:val="-4"/>
        </w:rPr>
        <w:t xml:space="preserve"> </w:t>
      </w:r>
      <w:r>
        <w:t>Incidental</w:t>
      </w:r>
      <w:r>
        <w:rPr>
          <w:spacing w:val="-3"/>
        </w:rPr>
        <w:t xml:space="preserve"> </w:t>
      </w:r>
      <w:r>
        <w:rPr>
          <w:spacing w:val="-2"/>
        </w:rPr>
        <w:t>Repair)</w:t>
      </w:r>
    </w:p>
    <w:p w14:paraId="3FCC40F1" w14:textId="152A4CDA" w:rsidR="00F608C0" w:rsidRDefault="00F608C0" w:rsidP="0041149A">
      <w:pPr>
        <w:pStyle w:val="List"/>
        <w:numPr>
          <w:ilvl w:val="0"/>
          <w:numId w:val="59"/>
        </w:numPr>
      </w:pPr>
      <w:r>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19E42662" w14:textId="12D2F5E1" w:rsidR="00F608C0" w:rsidRDefault="00F608C0" w:rsidP="0041149A">
      <w:pPr>
        <w:pStyle w:val="List"/>
        <w:numPr>
          <w:ilvl w:val="0"/>
          <w:numId w:val="59"/>
        </w:numPr>
      </w:pPr>
      <w:r>
        <w:lastRenderedPageBreak/>
        <w:t>Click</w:t>
      </w:r>
      <w:r>
        <w:rPr>
          <w:spacing w:val="-2"/>
        </w:rPr>
        <w:t xml:space="preserve"> </w:t>
      </w:r>
      <w:r w:rsidRPr="00F479B5">
        <w:rPr>
          <w:b/>
          <w:bCs/>
          <w:spacing w:val="-2"/>
        </w:rPr>
        <w:t>Save</w:t>
      </w:r>
    </w:p>
    <w:p w14:paraId="60A1465B" w14:textId="77777777" w:rsidR="00F608C0" w:rsidRDefault="00F608C0" w:rsidP="0041149A">
      <w:pPr>
        <w:pStyle w:val="List"/>
        <w:numPr>
          <w:ilvl w:val="0"/>
          <w:numId w:val="59"/>
        </w:numPr>
      </w:pPr>
      <w:r>
        <w:t>If</w:t>
      </w:r>
      <w:r>
        <w:rPr>
          <w:spacing w:val="-2"/>
        </w:rPr>
        <w:t xml:space="preserve"> </w:t>
      </w:r>
      <w:r>
        <w:t>adding</w:t>
      </w:r>
      <w:r>
        <w:rPr>
          <w:spacing w:val="-3"/>
        </w:rPr>
        <w:t xml:space="preserve"> </w:t>
      </w:r>
      <w:r>
        <w:t>additional</w:t>
      </w:r>
      <w:r>
        <w:rPr>
          <w:spacing w:val="-2"/>
        </w:rPr>
        <w:t xml:space="preserve"> </w:t>
      </w:r>
      <w:r>
        <w:t>attics,</w:t>
      </w:r>
      <w:r>
        <w:rPr>
          <w:spacing w:val="-4"/>
        </w:rPr>
        <w:t xml:space="preserve"> </w:t>
      </w:r>
      <w:r>
        <w:t>you</w:t>
      </w:r>
      <w:r>
        <w:rPr>
          <w:spacing w:val="-5"/>
        </w:rPr>
        <w:t xml:space="preserve"> </w:t>
      </w:r>
      <w:r>
        <w:t>can</w:t>
      </w:r>
      <w:r>
        <w:rPr>
          <w:spacing w:val="-3"/>
        </w:rPr>
        <w:t xml:space="preserve"> </w:t>
      </w:r>
      <w:r>
        <w:t>either</w:t>
      </w:r>
      <w:r>
        <w:rPr>
          <w:spacing w:val="-2"/>
        </w:rPr>
        <w:t xml:space="preserve"> </w:t>
      </w:r>
      <w:r>
        <w:t>click</w:t>
      </w:r>
      <w:r>
        <w:rPr>
          <w:spacing w:val="-1"/>
        </w:rPr>
        <w:t xml:space="preserve"> </w:t>
      </w:r>
      <w:r w:rsidRPr="00F479B5">
        <w:rPr>
          <w:b/>
          <w:bCs/>
        </w:rPr>
        <w:t>New</w:t>
      </w:r>
      <w:r>
        <w:rPr>
          <w:spacing w:val="-1"/>
        </w:rPr>
        <w:t xml:space="preserve"> </w:t>
      </w:r>
      <w:r>
        <w:t>or</w:t>
      </w:r>
      <w:r>
        <w:rPr>
          <w:spacing w:val="-4"/>
        </w:rPr>
        <w:t xml:space="preserve"> </w:t>
      </w:r>
      <w:r>
        <w:t>you</w:t>
      </w:r>
      <w:r>
        <w:rPr>
          <w:spacing w:val="-5"/>
        </w:rPr>
        <w:t xml:space="preserve"> </w:t>
      </w:r>
      <w:r>
        <w:t>can</w:t>
      </w:r>
      <w:r>
        <w:rPr>
          <w:spacing w:val="-3"/>
        </w:rPr>
        <w:t xml:space="preserve"> </w:t>
      </w:r>
      <w:r>
        <w:t>click</w:t>
      </w:r>
      <w:r w:rsidRPr="00F479B5">
        <w:rPr>
          <w:b/>
          <w:bCs/>
          <w:spacing w:val="-1"/>
        </w:rPr>
        <w:t xml:space="preserve"> </w:t>
      </w:r>
      <w:r w:rsidRPr="00F479B5">
        <w:rPr>
          <w:b/>
          <w:bCs/>
        </w:rPr>
        <w:t>Copy</w:t>
      </w:r>
      <w:r>
        <w:rPr>
          <w:spacing w:val="-1"/>
        </w:rPr>
        <w:t xml:space="preserve"> </w:t>
      </w:r>
      <w:r>
        <w:t>and edit any information that is different.</w:t>
      </w:r>
    </w:p>
    <w:p w14:paraId="2614F936" w14:textId="77777777" w:rsidR="00F608C0" w:rsidRDefault="00F608C0" w:rsidP="0041149A">
      <w:pPr>
        <w:pStyle w:val="List"/>
        <w:numPr>
          <w:ilvl w:val="0"/>
          <w:numId w:val="59"/>
        </w:numPr>
      </w:pPr>
      <w:r>
        <w:t>Once</w:t>
      </w:r>
      <w:r>
        <w:rPr>
          <w:spacing w:val="-1"/>
        </w:rPr>
        <w:t xml:space="preserve"> </w:t>
      </w:r>
      <w:r>
        <w:t>complete,</w:t>
      </w:r>
      <w:r>
        <w:rPr>
          <w:spacing w:val="-2"/>
        </w:rPr>
        <w:t xml:space="preserve"> </w:t>
      </w:r>
      <w:r>
        <w:t>click</w:t>
      </w:r>
      <w:r>
        <w:rPr>
          <w:spacing w:val="-3"/>
        </w:rPr>
        <w:t xml:space="preserve"> </w:t>
      </w:r>
      <w:r>
        <w:t>on</w:t>
      </w:r>
      <w:r>
        <w:rPr>
          <w:spacing w:val="-3"/>
        </w:rPr>
        <w:t xml:space="preserve"> </w:t>
      </w:r>
      <w:r>
        <w:t>the</w:t>
      </w:r>
      <w:r>
        <w:rPr>
          <w:spacing w:val="-1"/>
        </w:rPr>
        <w:t xml:space="preserve"> </w:t>
      </w:r>
      <w:r>
        <w:t>next</w:t>
      </w:r>
      <w:r>
        <w:rPr>
          <w:spacing w:val="-3"/>
        </w:rPr>
        <w:t xml:space="preserve"> </w:t>
      </w:r>
      <w:r>
        <w:t>section</w:t>
      </w:r>
      <w:r>
        <w:rPr>
          <w:spacing w:val="-4"/>
        </w:rPr>
        <w:t xml:space="preserve"> </w:t>
      </w:r>
      <w:r>
        <w:t>such</w:t>
      </w:r>
      <w:r>
        <w:rPr>
          <w:spacing w:val="-3"/>
        </w:rPr>
        <w:t xml:space="preserve"> </w:t>
      </w:r>
      <w:r>
        <w:t>as</w:t>
      </w:r>
      <w:r w:rsidRPr="00F479B5">
        <w:rPr>
          <w:b/>
          <w:bCs/>
          <w:spacing w:val="-3"/>
        </w:rPr>
        <w:t xml:space="preserve"> </w:t>
      </w:r>
      <w:r w:rsidRPr="00F479B5">
        <w:rPr>
          <w:b/>
          <w:bCs/>
        </w:rPr>
        <w:t>Door</w:t>
      </w:r>
      <w:r>
        <w:rPr>
          <w:spacing w:val="-3"/>
        </w:rPr>
        <w:t xml:space="preserve"> </w:t>
      </w:r>
      <w:r>
        <w:t>or</w:t>
      </w:r>
      <w:r w:rsidRPr="00F479B5">
        <w:rPr>
          <w:b/>
          <w:bCs/>
          <w:spacing w:val="-2"/>
        </w:rPr>
        <w:t xml:space="preserve"> </w:t>
      </w:r>
      <w:r w:rsidRPr="00F479B5">
        <w:rPr>
          <w:b/>
          <w:bCs/>
        </w:rPr>
        <w:t>Foundation</w:t>
      </w:r>
      <w:r>
        <w:rPr>
          <w:spacing w:val="-4"/>
        </w:rPr>
        <w:t xml:space="preserve"> </w:t>
      </w:r>
      <w:r>
        <w:t>or</w:t>
      </w:r>
      <w:r>
        <w:rPr>
          <w:spacing w:val="-3"/>
        </w:rPr>
        <w:t xml:space="preserve"> </w:t>
      </w:r>
      <w:r>
        <w:t>the</w:t>
      </w:r>
      <w:r>
        <w:rPr>
          <w:spacing w:val="-3"/>
        </w:rPr>
        <w:t xml:space="preserve"> </w:t>
      </w:r>
      <w:r w:rsidRPr="00F479B5">
        <w:rPr>
          <w:b/>
          <w:bCs/>
        </w:rPr>
        <w:t>X</w:t>
      </w:r>
      <w:r>
        <w:rPr>
          <w:spacing w:val="-1"/>
        </w:rPr>
        <w:t xml:space="preserve"> </w:t>
      </w:r>
      <w:r>
        <w:t>at the top right corner of the Unfinished Attic screen to close this window.</w:t>
      </w:r>
    </w:p>
    <w:p w14:paraId="17716744" w14:textId="422F726F" w:rsidR="002C17E1" w:rsidRDefault="002C17E1" w:rsidP="00B17845">
      <w:pPr>
        <w:pStyle w:val="Heading5"/>
      </w:pPr>
      <w:r>
        <w:t xml:space="preserve">Finished </w:t>
      </w:r>
      <w:r w:rsidR="00022492">
        <w:t>a</w:t>
      </w:r>
      <w:r>
        <w:t>ttics</w:t>
      </w:r>
    </w:p>
    <w:p w14:paraId="459B58D2" w14:textId="77777777" w:rsidR="00F608C0" w:rsidRDefault="00F608C0" w:rsidP="002C17E1">
      <w:r>
        <w:t>The</w:t>
      </w:r>
      <w:r>
        <w:rPr>
          <w:spacing w:val="-1"/>
        </w:rPr>
        <w:t xml:space="preserve"> </w:t>
      </w:r>
      <w:r>
        <w:t>Gable</w:t>
      </w:r>
      <w:r>
        <w:rPr>
          <w:spacing w:val="-4"/>
        </w:rPr>
        <w:t xml:space="preserve"> </w:t>
      </w:r>
      <w:r>
        <w:t>End</w:t>
      </w:r>
      <w:r>
        <w:rPr>
          <w:spacing w:val="-3"/>
        </w:rPr>
        <w:t xml:space="preserve"> </w:t>
      </w:r>
      <w:r>
        <w:t>Walls</w:t>
      </w:r>
      <w:r>
        <w:rPr>
          <w:spacing w:val="-4"/>
        </w:rPr>
        <w:t xml:space="preserve"> </w:t>
      </w:r>
      <w:r>
        <w:t>of</w:t>
      </w:r>
      <w:r>
        <w:rPr>
          <w:spacing w:val="-4"/>
        </w:rPr>
        <w:t xml:space="preserve"> </w:t>
      </w:r>
      <w:r>
        <w:t>a</w:t>
      </w:r>
      <w:r>
        <w:rPr>
          <w:spacing w:val="-2"/>
        </w:rPr>
        <w:t xml:space="preserve"> </w:t>
      </w:r>
      <w:r>
        <w:t>typical</w:t>
      </w:r>
      <w:r>
        <w:rPr>
          <w:spacing w:val="-2"/>
        </w:rPr>
        <w:t xml:space="preserve"> </w:t>
      </w:r>
      <w:r>
        <w:t>Finished</w:t>
      </w:r>
      <w:r>
        <w:rPr>
          <w:spacing w:val="-3"/>
        </w:rPr>
        <w:t xml:space="preserve"> </w:t>
      </w:r>
      <w:r>
        <w:t>Attic</w:t>
      </w:r>
      <w:r>
        <w:rPr>
          <w:spacing w:val="-4"/>
        </w:rPr>
        <w:t xml:space="preserve"> </w:t>
      </w:r>
      <w:r>
        <w:t>must</w:t>
      </w:r>
      <w:r>
        <w:rPr>
          <w:spacing w:val="-1"/>
        </w:rPr>
        <w:t xml:space="preserve"> </w:t>
      </w:r>
      <w:r>
        <w:t>be</w:t>
      </w:r>
      <w:r>
        <w:rPr>
          <w:spacing w:val="-4"/>
        </w:rPr>
        <w:t xml:space="preserve"> </w:t>
      </w:r>
      <w:r>
        <w:t>modeled</w:t>
      </w:r>
      <w:r>
        <w:rPr>
          <w:spacing w:val="-3"/>
        </w:rPr>
        <w:t xml:space="preserve"> </w:t>
      </w:r>
      <w:r>
        <w:t>as</w:t>
      </w:r>
      <w:r>
        <w:rPr>
          <w:spacing w:val="-2"/>
        </w:rPr>
        <w:t xml:space="preserve"> </w:t>
      </w:r>
      <w:r>
        <w:t>Exterior</w:t>
      </w:r>
      <w:r>
        <w:rPr>
          <w:spacing w:val="-4"/>
        </w:rPr>
        <w:t xml:space="preserve"> </w:t>
      </w:r>
      <w:r>
        <w:t>Walls</w:t>
      </w:r>
      <w:r>
        <w:rPr>
          <w:spacing w:val="-4"/>
        </w:rPr>
        <w:t xml:space="preserve"> </w:t>
      </w:r>
      <w:r>
        <w:t>under the Wall Section.</w:t>
      </w:r>
    </w:p>
    <w:p w14:paraId="0DDA3F11" w14:textId="763C4980" w:rsidR="00F608C0" w:rsidRDefault="00365255" w:rsidP="002C17E1">
      <w:r>
        <w:t xml:space="preserve">Note: </w:t>
      </w:r>
      <w:r w:rsidR="00F608C0">
        <w:t>If</w:t>
      </w:r>
      <w:r w:rsidR="00F608C0">
        <w:rPr>
          <w:spacing w:val="-2"/>
        </w:rPr>
        <w:t xml:space="preserve"> </w:t>
      </w:r>
      <w:r w:rsidR="00F608C0">
        <w:t>the</w:t>
      </w:r>
      <w:r w:rsidR="00F608C0">
        <w:rPr>
          <w:spacing w:val="-1"/>
        </w:rPr>
        <w:t xml:space="preserve"> </w:t>
      </w:r>
      <w:r w:rsidR="00F608C0">
        <w:t>space</w:t>
      </w:r>
      <w:r w:rsidR="00F608C0">
        <w:rPr>
          <w:spacing w:val="-1"/>
        </w:rPr>
        <w:t xml:space="preserve"> </w:t>
      </w:r>
      <w:r w:rsidR="00F608C0">
        <w:t>has</w:t>
      </w:r>
      <w:r w:rsidR="00F608C0">
        <w:rPr>
          <w:spacing w:val="-2"/>
        </w:rPr>
        <w:t xml:space="preserve"> </w:t>
      </w:r>
      <w:r w:rsidR="00F608C0">
        <w:t>a</w:t>
      </w:r>
      <w:r w:rsidR="00F608C0">
        <w:rPr>
          <w:spacing w:val="-4"/>
        </w:rPr>
        <w:t xml:space="preserve"> </w:t>
      </w:r>
      <w:r w:rsidR="00F608C0">
        <w:t>limited</w:t>
      </w:r>
      <w:r w:rsidR="00F608C0">
        <w:rPr>
          <w:spacing w:val="-3"/>
        </w:rPr>
        <w:t xml:space="preserve"> </w:t>
      </w:r>
      <w:r w:rsidR="00F608C0">
        <w:t>space</w:t>
      </w:r>
      <w:r w:rsidR="00F608C0">
        <w:rPr>
          <w:spacing w:val="-1"/>
        </w:rPr>
        <w:t xml:space="preserve"> </w:t>
      </w:r>
      <w:r w:rsidR="00F608C0">
        <w:t>such</w:t>
      </w:r>
      <w:r w:rsidR="00F608C0">
        <w:rPr>
          <w:spacing w:val="-3"/>
        </w:rPr>
        <w:t xml:space="preserve"> </w:t>
      </w:r>
      <w:r w:rsidR="00F608C0">
        <w:t>as</w:t>
      </w:r>
      <w:r w:rsidR="00F608C0">
        <w:rPr>
          <w:spacing w:val="-4"/>
        </w:rPr>
        <w:t xml:space="preserve"> </w:t>
      </w:r>
      <w:r w:rsidR="00F608C0">
        <w:t>a</w:t>
      </w:r>
      <w:r w:rsidR="00F608C0">
        <w:rPr>
          <w:spacing w:val="-2"/>
        </w:rPr>
        <w:t xml:space="preserve"> </w:t>
      </w:r>
      <w:r w:rsidR="00F608C0">
        <w:t>floored</w:t>
      </w:r>
      <w:r w:rsidR="00F608C0">
        <w:rPr>
          <w:spacing w:val="-3"/>
        </w:rPr>
        <w:t xml:space="preserve"> </w:t>
      </w:r>
      <w:r w:rsidR="00F608C0">
        <w:t>attic</w:t>
      </w:r>
      <w:r w:rsidR="00F608C0">
        <w:rPr>
          <w:spacing w:val="-4"/>
        </w:rPr>
        <w:t xml:space="preserve"> </w:t>
      </w:r>
      <w:r w:rsidR="00F608C0">
        <w:t>or</w:t>
      </w:r>
      <w:r w:rsidR="00F608C0">
        <w:rPr>
          <w:spacing w:val="-2"/>
        </w:rPr>
        <w:t xml:space="preserve"> </w:t>
      </w:r>
      <w:r w:rsidR="00F608C0">
        <w:t>cathedral</w:t>
      </w:r>
      <w:r w:rsidR="00F608C0">
        <w:rPr>
          <w:spacing w:val="-5"/>
        </w:rPr>
        <w:t xml:space="preserve"> </w:t>
      </w:r>
      <w:r w:rsidR="00F608C0">
        <w:t>ceiling,</w:t>
      </w:r>
      <w:r w:rsidR="00F608C0">
        <w:rPr>
          <w:spacing w:val="-2"/>
        </w:rPr>
        <w:t xml:space="preserve"> </w:t>
      </w:r>
      <w:r w:rsidR="00F608C0">
        <w:t>the</w:t>
      </w:r>
      <w:r w:rsidR="00F608C0">
        <w:rPr>
          <w:spacing w:val="-4"/>
        </w:rPr>
        <w:t xml:space="preserve"> </w:t>
      </w:r>
      <w:r w:rsidR="00F608C0">
        <w:t>auditor MUST input Max Depth. If there are any additional costs, you may add them to the additional cost field. If Other is chosen, provide a comment in the field provided.</w:t>
      </w:r>
    </w:p>
    <w:p w14:paraId="7DD08618" w14:textId="4243071F" w:rsidR="00BC6925" w:rsidRPr="002C17E1" w:rsidRDefault="00B70CFF" w:rsidP="00CB4EEC">
      <w:pPr>
        <w:pStyle w:val="List"/>
      </w:pPr>
      <w:r>
        <w:t>Most</w:t>
      </w:r>
      <w:r w:rsidR="00BC6925" w:rsidRPr="002C17E1">
        <w:t xml:space="preserve"> inputs here are the same as on the Unfinished Attics page</w:t>
      </w:r>
      <w:r>
        <w:t>, except the steps outlined below</w:t>
      </w:r>
      <w:r w:rsidR="00BC6925" w:rsidRPr="002C17E1">
        <w:t>. There are three things to note:</w:t>
      </w:r>
    </w:p>
    <w:p w14:paraId="43B54B44" w14:textId="77777777" w:rsidR="00BC6925" w:rsidRPr="002C17E1" w:rsidRDefault="00BC6925" w:rsidP="0041149A">
      <w:pPr>
        <w:pStyle w:val="ListParagraph"/>
        <w:numPr>
          <w:ilvl w:val="0"/>
          <w:numId w:val="208"/>
        </w:numPr>
      </w:pPr>
      <w:r w:rsidRPr="002C17E1">
        <w:t>When modeling the Roof Rafters, you must input Max Depth. Use the height of the rafters</w:t>
      </w:r>
    </w:p>
    <w:p w14:paraId="1D1555FC" w14:textId="025A3609" w:rsidR="00BC6925" w:rsidRPr="002C17E1" w:rsidRDefault="00BC6925" w:rsidP="0041149A">
      <w:pPr>
        <w:pStyle w:val="ListParagraph"/>
        <w:numPr>
          <w:ilvl w:val="0"/>
          <w:numId w:val="208"/>
        </w:numPr>
      </w:pPr>
      <w:r w:rsidRPr="002C17E1">
        <w:t xml:space="preserve">NEAT understands that the outer ceiling joist is an unconditioned space. </w:t>
      </w:r>
      <w:r w:rsidR="009A5F9E" w:rsidRPr="00F479B5">
        <w:rPr>
          <w:u w:val="single"/>
        </w:rPr>
        <w:t>Do not model this area as a separate attic under the unfinished attic.</w:t>
      </w:r>
    </w:p>
    <w:p w14:paraId="328F9E5E" w14:textId="7D24C81B" w:rsidR="00BC6925" w:rsidRDefault="00BC6925" w:rsidP="0041149A">
      <w:pPr>
        <w:pStyle w:val="ListParagraph"/>
        <w:numPr>
          <w:ilvl w:val="0"/>
          <w:numId w:val="208"/>
        </w:numPr>
      </w:pPr>
      <w:r w:rsidRPr="002C17E1">
        <w:t>If a measure is not provided (SIR&lt;1.0).</w:t>
      </w:r>
    </w:p>
    <w:p w14:paraId="33AA9E31" w14:textId="77777777" w:rsidR="00B17845" w:rsidRDefault="00B17845" w:rsidP="00B17845">
      <w:pPr>
        <w:pStyle w:val="Heading6"/>
      </w:pPr>
      <w:r>
        <w:t>WAPLink process</w:t>
      </w:r>
    </w:p>
    <w:p w14:paraId="08B23649" w14:textId="77777777" w:rsidR="00F608C0" w:rsidRPr="002C17E1" w:rsidRDefault="00F608C0" w:rsidP="0041149A">
      <w:pPr>
        <w:pStyle w:val="List"/>
        <w:numPr>
          <w:ilvl w:val="0"/>
          <w:numId w:val="60"/>
        </w:numPr>
      </w:pPr>
      <w:r w:rsidRPr="002C17E1">
        <w:t xml:space="preserve">Click </w:t>
      </w:r>
      <w:r w:rsidRPr="00F479B5">
        <w:rPr>
          <w:b/>
          <w:bCs/>
        </w:rPr>
        <w:t>New</w:t>
      </w:r>
    </w:p>
    <w:p w14:paraId="41434FD3" w14:textId="77777777" w:rsidR="006C3915" w:rsidRPr="0042090A" w:rsidRDefault="00F608C0" w:rsidP="0041149A">
      <w:pPr>
        <w:pStyle w:val="List"/>
        <w:numPr>
          <w:ilvl w:val="0"/>
          <w:numId w:val="60"/>
        </w:numPr>
        <w:rPr>
          <w:rStyle w:val="Bold"/>
          <w:b w:val="0"/>
          <w:bCs w:val="0"/>
        </w:rPr>
      </w:pPr>
      <w:r w:rsidRPr="00F479B5">
        <w:rPr>
          <w:rStyle w:val="Bold"/>
          <w:b w:val="0"/>
          <w:bCs w:val="0"/>
        </w:rPr>
        <w:t xml:space="preserve">Finished Attic </w:t>
      </w:r>
    </w:p>
    <w:p w14:paraId="37D95075" w14:textId="0C01EF3B" w:rsidR="00F608C0" w:rsidRPr="0042090A" w:rsidRDefault="00F608C0" w:rsidP="0041149A">
      <w:pPr>
        <w:pStyle w:val="List"/>
        <w:numPr>
          <w:ilvl w:val="1"/>
          <w:numId w:val="60"/>
        </w:numPr>
      </w:pPr>
      <w:r w:rsidRPr="00F479B5">
        <w:rPr>
          <w:rStyle w:val="Bold"/>
          <w:b w:val="0"/>
          <w:bCs w:val="0"/>
        </w:rPr>
        <w:t>Code:</w:t>
      </w:r>
      <w:r w:rsidRPr="0042090A">
        <w:t xml:space="preserve"> Input a unique Attic Code for each Finished Attic</w:t>
      </w:r>
    </w:p>
    <w:p w14:paraId="26F06C5A" w14:textId="58000227" w:rsidR="00F608C0" w:rsidRPr="0042090A" w:rsidRDefault="00F608C0" w:rsidP="0041149A">
      <w:pPr>
        <w:pStyle w:val="List"/>
        <w:numPr>
          <w:ilvl w:val="1"/>
          <w:numId w:val="60"/>
        </w:numPr>
      </w:pPr>
      <w:r w:rsidRPr="00F479B5">
        <w:rPr>
          <w:rStyle w:val="Bold"/>
          <w:b w:val="0"/>
          <w:bCs w:val="0"/>
        </w:rPr>
        <w:t>Attic Type:</w:t>
      </w:r>
      <w:r w:rsidRPr="0042090A">
        <w:t xml:space="preserve"> Choose the appropriate one from the dropdown. Most finished attics have all four elements described here, and each type must be modeled individually (using the new button at the top left to create a new record for each). However, to save time, it is acceptable to combine the square footage area of both areas of the same type (say, Knee Walls and Roof Rafters) into a single record, </w:t>
      </w:r>
      <w:r w:rsidR="00384012" w:rsidRPr="0042090A">
        <w:t>noting</w:t>
      </w:r>
      <w:r w:rsidRPr="0042090A">
        <w:t xml:space="preserve"> it in the comment section.</w:t>
      </w:r>
    </w:p>
    <w:p w14:paraId="707975FC" w14:textId="16930B3D" w:rsidR="00F608C0" w:rsidRPr="0042090A" w:rsidRDefault="00704D56" w:rsidP="0041149A">
      <w:pPr>
        <w:pStyle w:val="List"/>
        <w:numPr>
          <w:ilvl w:val="0"/>
          <w:numId w:val="60"/>
        </w:numPr>
      </w:pPr>
      <w:r w:rsidRPr="0042090A">
        <w:t>Added Insulation</w:t>
      </w:r>
    </w:p>
    <w:p w14:paraId="5C12D1B8" w14:textId="77777777" w:rsidR="00F608C0" w:rsidRPr="002C17E1" w:rsidRDefault="00F608C0" w:rsidP="0041149A">
      <w:pPr>
        <w:pStyle w:val="List"/>
        <w:numPr>
          <w:ilvl w:val="0"/>
          <w:numId w:val="60"/>
        </w:numPr>
      </w:pPr>
      <w:r w:rsidRPr="00F479B5">
        <w:rPr>
          <w:rStyle w:val="Bold"/>
          <w:b w:val="0"/>
          <w:bCs w:val="0"/>
        </w:rPr>
        <w:t>Measure:</w:t>
      </w:r>
      <w:r w:rsidRPr="0042090A">
        <w:t xml:space="preserve"> Choose a separate</w:t>
      </w:r>
      <w:r w:rsidRPr="002C17E1">
        <w:t xml:space="preserve"> measure number for each element of a finished attic</w:t>
      </w:r>
    </w:p>
    <w:p w14:paraId="59046093" w14:textId="77777777" w:rsidR="00F608C0" w:rsidRPr="002C17E1" w:rsidRDefault="00F608C0" w:rsidP="0041149A">
      <w:pPr>
        <w:pStyle w:val="List"/>
        <w:numPr>
          <w:ilvl w:val="0"/>
          <w:numId w:val="60"/>
        </w:numPr>
      </w:pPr>
      <w:r w:rsidRPr="002C17E1">
        <w:t>Enter the comment section for any comment clarification that is needed.</w:t>
      </w:r>
    </w:p>
    <w:p w14:paraId="17F9D45A" w14:textId="3145E0EB" w:rsidR="00F608C0" w:rsidRPr="002C17E1" w:rsidRDefault="00F608C0" w:rsidP="0041149A">
      <w:pPr>
        <w:pStyle w:val="List"/>
        <w:numPr>
          <w:ilvl w:val="0"/>
          <w:numId w:val="60"/>
        </w:numPr>
      </w:pPr>
      <w:r w:rsidRPr="002C17E1">
        <w:t xml:space="preserve">Click </w:t>
      </w:r>
      <w:r w:rsidRPr="00F479B5">
        <w:rPr>
          <w:b/>
          <w:bCs/>
        </w:rPr>
        <w:t>Save</w:t>
      </w:r>
    </w:p>
    <w:p w14:paraId="66543837" w14:textId="77777777" w:rsidR="00F608C0" w:rsidRPr="002C17E1" w:rsidRDefault="00F608C0" w:rsidP="0041149A">
      <w:pPr>
        <w:pStyle w:val="List"/>
        <w:numPr>
          <w:ilvl w:val="0"/>
          <w:numId w:val="60"/>
        </w:numPr>
      </w:pPr>
      <w:r w:rsidRPr="002C17E1">
        <w:t xml:space="preserve">If adding additional attics, you can either click </w:t>
      </w:r>
      <w:r w:rsidRPr="00F479B5">
        <w:rPr>
          <w:b/>
          <w:bCs/>
        </w:rPr>
        <w:t>New</w:t>
      </w:r>
      <w:r w:rsidRPr="002C17E1">
        <w:t xml:space="preserve"> or you can click</w:t>
      </w:r>
      <w:r w:rsidRPr="00F479B5">
        <w:rPr>
          <w:b/>
          <w:bCs/>
        </w:rPr>
        <w:t xml:space="preserve"> Copy</w:t>
      </w:r>
      <w:r w:rsidRPr="002C17E1">
        <w:t xml:space="preserve"> and edit any information that is different.</w:t>
      </w:r>
    </w:p>
    <w:p w14:paraId="47FD86AC" w14:textId="77777777" w:rsidR="00F608C0" w:rsidRPr="002C17E1" w:rsidRDefault="00F608C0" w:rsidP="0041149A">
      <w:pPr>
        <w:pStyle w:val="List"/>
        <w:numPr>
          <w:ilvl w:val="0"/>
          <w:numId w:val="60"/>
        </w:numPr>
      </w:pPr>
      <w:r w:rsidRPr="002C17E1">
        <w:t xml:space="preserve">Once complete, click on the next section such as </w:t>
      </w:r>
      <w:r w:rsidRPr="00F479B5">
        <w:rPr>
          <w:b/>
          <w:bCs/>
        </w:rPr>
        <w:t xml:space="preserve">Door </w:t>
      </w:r>
      <w:r w:rsidRPr="002C17E1">
        <w:t xml:space="preserve">or </w:t>
      </w:r>
      <w:r w:rsidRPr="00F479B5">
        <w:rPr>
          <w:b/>
          <w:bCs/>
        </w:rPr>
        <w:t xml:space="preserve">Foundation </w:t>
      </w:r>
      <w:r w:rsidRPr="002C17E1">
        <w:t xml:space="preserve">or the </w:t>
      </w:r>
      <w:r w:rsidRPr="00F479B5">
        <w:rPr>
          <w:b/>
          <w:bCs/>
        </w:rPr>
        <w:t>X</w:t>
      </w:r>
      <w:r w:rsidRPr="002C17E1">
        <w:t xml:space="preserve"> at the top right corner of the Finished Attic screen to close this window.</w:t>
      </w:r>
    </w:p>
    <w:p w14:paraId="4BE0AAF4" w14:textId="38578AF2" w:rsidR="002C17E1" w:rsidRDefault="002C17E1" w:rsidP="00B17845">
      <w:pPr>
        <w:pStyle w:val="Heading5"/>
      </w:pPr>
      <w:r>
        <w:t>Foundation</w:t>
      </w:r>
    </w:p>
    <w:p w14:paraId="324082DD" w14:textId="60D273FB" w:rsidR="00F608C0" w:rsidRDefault="00F608C0" w:rsidP="00DF31A9">
      <w:r>
        <w:t>To</w:t>
      </w:r>
      <w:r>
        <w:rPr>
          <w:spacing w:val="-2"/>
        </w:rPr>
        <w:t xml:space="preserve"> </w:t>
      </w:r>
      <w:r>
        <w:t>help</w:t>
      </w:r>
      <w:r>
        <w:rPr>
          <w:spacing w:val="-6"/>
        </w:rPr>
        <w:t xml:space="preserve"> </w:t>
      </w:r>
      <w:r>
        <w:t>auditors</w:t>
      </w:r>
      <w:r>
        <w:rPr>
          <w:spacing w:val="-5"/>
        </w:rPr>
        <w:t xml:space="preserve"> </w:t>
      </w:r>
      <w:r>
        <w:t>determine</w:t>
      </w:r>
      <w:r>
        <w:rPr>
          <w:spacing w:val="-5"/>
        </w:rPr>
        <w:t xml:space="preserve"> </w:t>
      </w:r>
      <w:r>
        <w:t>the</w:t>
      </w:r>
      <w:r>
        <w:rPr>
          <w:spacing w:val="-2"/>
        </w:rPr>
        <w:t xml:space="preserve"> </w:t>
      </w:r>
      <w:r>
        <w:t>best</w:t>
      </w:r>
      <w:r>
        <w:rPr>
          <w:spacing w:val="-2"/>
        </w:rPr>
        <w:t xml:space="preserve"> </w:t>
      </w:r>
      <w:r>
        <w:t>pressure-thermal</w:t>
      </w:r>
      <w:r>
        <w:rPr>
          <w:spacing w:val="-5"/>
        </w:rPr>
        <w:t xml:space="preserve"> </w:t>
      </w:r>
      <w:r>
        <w:t>boundary</w:t>
      </w:r>
      <w:r>
        <w:rPr>
          <w:spacing w:val="-2"/>
        </w:rPr>
        <w:t xml:space="preserve"> </w:t>
      </w:r>
      <w:r>
        <w:t>for</w:t>
      </w:r>
      <w:r>
        <w:rPr>
          <w:spacing w:val="-3"/>
        </w:rPr>
        <w:t xml:space="preserve"> </w:t>
      </w:r>
      <w:r>
        <w:t>a</w:t>
      </w:r>
      <w:r>
        <w:rPr>
          <w:spacing w:val="-3"/>
        </w:rPr>
        <w:t xml:space="preserve"> </w:t>
      </w:r>
      <w:r>
        <w:t>home,</w:t>
      </w:r>
      <w:r>
        <w:rPr>
          <w:spacing w:val="-3"/>
        </w:rPr>
        <w:t xml:space="preserve"> </w:t>
      </w:r>
      <w:r>
        <w:t>and</w:t>
      </w:r>
      <w:r>
        <w:rPr>
          <w:spacing w:val="-6"/>
        </w:rPr>
        <w:t xml:space="preserve"> </w:t>
      </w:r>
      <w:r>
        <w:t>to ensure a consistent measure selection particularly in relation to weatherization of unfinished basements, no foundation should be modeled as unintentionally conditioned</w:t>
      </w:r>
      <w:r w:rsidR="006217F8">
        <w:t>. Instead, it should be modeled</w:t>
      </w:r>
      <w:r>
        <w:t xml:space="preserve"> as conditioned or unconditioned depending on where the thermal/pressure boundary will be deemed to be.</w:t>
      </w:r>
    </w:p>
    <w:p w14:paraId="6FE92D2D" w14:textId="5FA8C5C3" w:rsidR="00F608C0" w:rsidRDefault="00365255" w:rsidP="00DF31A9">
      <w:r>
        <w:lastRenderedPageBreak/>
        <w:t xml:space="preserve">Note: </w:t>
      </w:r>
      <w:r w:rsidR="00F608C0">
        <w:t>Rim joists that are not accessible should not be included in the perimeter to insulate calculation.</w:t>
      </w:r>
      <w:r w:rsidR="00F608C0">
        <w:rPr>
          <w:spacing w:val="-3"/>
        </w:rPr>
        <w:t xml:space="preserve"> </w:t>
      </w:r>
      <w:r w:rsidR="00F608C0">
        <w:t>All</w:t>
      </w:r>
      <w:r w:rsidR="00F608C0">
        <w:rPr>
          <w:spacing w:val="-3"/>
        </w:rPr>
        <w:t xml:space="preserve"> </w:t>
      </w:r>
      <w:r w:rsidR="00F608C0">
        <w:t>foundations</w:t>
      </w:r>
      <w:r w:rsidR="00F608C0">
        <w:rPr>
          <w:spacing w:val="-5"/>
        </w:rPr>
        <w:t xml:space="preserve"> </w:t>
      </w:r>
      <w:r w:rsidR="00F608C0">
        <w:t>that</w:t>
      </w:r>
      <w:r w:rsidR="00F608C0">
        <w:rPr>
          <w:spacing w:val="-2"/>
        </w:rPr>
        <w:t xml:space="preserve"> </w:t>
      </w:r>
      <w:r w:rsidR="00F608C0">
        <w:t>can</w:t>
      </w:r>
      <w:r w:rsidR="00F608C0">
        <w:rPr>
          <w:spacing w:val="-6"/>
        </w:rPr>
        <w:t xml:space="preserve"> </w:t>
      </w:r>
      <w:r w:rsidR="00F608C0">
        <w:t>feasibly</w:t>
      </w:r>
      <w:r w:rsidR="00F608C0">
        <w:rPr>
          <w:spacing w:val="-4"/>
        </w:rPr>
        <w:t xml:space="preserve"> </w:t>
      </w:r>
      <w:r w:rsidR="00F608C0">
        <w:t>be</w:t>
      </w:r>
      <w:r w:rsidR="00F608C0">
        <w:rPr>
          <w:spacing w:val="-2"/>
        </w:rPr>
        <w:t xml:space="preserve"> </w:t>
      </w:r>
      <w:r w:rsidR="00F608C0">
        <w:t>insulated</w:t>
      </w:r>
      <w:r w:rsidR="00F608C0">
        <w:rPr>
          <w:spacing w:val="-4"/>
        </w:rPr>
        <w:t xml:space="preserve"> </w:t>
      </w:r>
      <w:r w:rsidR="00F608C0">
        <w:t>per</w:t>
      </w:r>
      <w:r w:rsidR="00F608C0">
        <w:rPr>
          <w:spacing w:val="-3"/>
        </w:rPr>
        <w:t xml:space="preserve"> </w:t>
      </w:r>
      <w:r w:rsidR="00F608C0">
        <w:t>code</w:t>
      </w:r>
      <w:r w:rsidR="00F608C0">
        <w:rPr>
          <w:spacing w:val="-2"/>
        </w:rPr>
        <w:t xml:space="preserve"> </w:t>
      </w:r>
      <w:r w:rsidR="00F608C0">
        <w:t>requirements</w:t>
      </w:r>
      <w:r w:rsidR="00F608C0">
        <w:rPr>
          <w:spacing w:val="-8"/>
        </w:rPr>
        <w:t xml:space="preserve"> </w:t>
      </w:r>
      <w:r w:rsidR="00F608C0">
        <w:t>should be modelled for added insulation. Fiberglass rim joist insulation that has potential mildew,</w:t>
      </w:r>
      <w:r w:rsidR="00F608C0">
        <w:rPr>
          <w:spacing w:val="-2"/>
        </w:rPr>
        <w:t xml:space="preserve"> </w:t>
      </w:r>
      <w:r w:rsidR="00F608C0">
        <w:t>signs</w:t>
      </w:r>
      <w:r w:rsidR="00F608C0">
        <w:rPr>
          <w:spacing w:val="-4"/>
        </w:rPr>
        <w:t xml:space="preserve"> </w:t>
      </w:r>
      <w:r w:rsidR="00F608C0">
        <w:t>of</w:t>
      </w:r>
      <w:r w:rsidR="00F608C0">
        <w:rPr>
          <w:spacing w:val="-4"/>
        </w:rPr>
        <w:t xml:space="preserve"> </w:t>
      </w:r>
      <w:r w:rsidR="00F608C0">
        <w:t>moisture,</w:t>
      </w:r>
      <w:r w:rsidR="00F608C0">
        <w:rPr>
          <w:spacing w:val="-4"/>
        </w:rPr>
        <w:t xml:space="preserve"> </w:t>
      </w:r>
      <w:r w:rsidR="00F608C0">
        <w:t>and/or</w:t>
      </w:r>
      <w:r w:rsidR="00F608C0">
        <w:rPr>
          <w:spacing w:val="-2"/>
        </w:rPr>
        <w:t xml:space="preserve"> </w:t>
      </w:r>
      <w:r w:rsidR="00F608C0">
        <w:t>staining,</w:t>
      </w:r>
      <w:r w:rsidR="00F608C0">
        <w:rPr>
          <w:spacing w:val="-2"/>
        </w:rPr>
        <w:t xml:space="preserve"> </w:t>
      </w:r>
      <w:r w:rsidR="00F608C0">
        <w:t>should</w:t>
      </w:r>
      <w:r w:rsidR="00F608C0">
        <w:rPr>
          <w:spacing w:val="-3"/>
        </w:rPr>
        <w:t xml:space="preserve"> </w:t>
      </w:r>
      <w:r w:rsidR="00F608C0">
        <w:t>be</w:t>
      </w:r>
      <w:r w:rsidR="00F608C0">
        <w:rPr>
          <w:spacing w:val="-6"/>
        </w:rPr>
        <w:t xml:space="preserve"> </w:t>
      </w:r>
      <w:r w:rsidR="00F608C0">
        <w:t>removed</w:t>
      </w:r>
      <w:r w:rsidR="00F608C0">
        <w:rPr>
          <w:spacing w:val="-3"/>
        </w:rPr>
        <w:t xml:space="preserve"> </w:t>
      </w:r>
      <w:r w:rsidR="00F608C0">
        <w:t>and</w:t>
      </w:r>
      <w:r w:rsidR="00F608C0">
        <w:rPr>
          <w:spacing w:val="-3"/>
        </w:rPr>
        <w:t xml:space="preserve"> </w:t>
      </w:r>
      <w:r w:rsidR="00F608C0">
        <w:t>rims</w:t>
      </w:r>
      <w:r w:rsidR="00F608C0">
        <w:rPr>
          <w:spacing w:val="-4"/>
        </w:rPr>
        <w:t xml:space="preserve"> </w:t>
      </w:r>
      <w:r w:rsidR="00F608C0">
        <w:t>modelled</w:t>
      </w:r>
      <w:r w:rsidR="00F608C0">
        <w:rPr>
          <w:spacing w:val="-3"/>
        </w:rPr>
        <w:t xml:space="preserve"> </w:t>
      </w:r>
      <w:r w:rsidR="00F608C0">
        <w:t>as perimeter to insulate.</w:t>
      </w:r>
    </w:p>
    <w:p w14:paraId="4E523456" w14:textId="657F404A" w:rsidR="00B17845" w:rsidRDefault="00B17845" w:rsidP="00B17845">
      <w:pPr>
        <w:pStyle w:val="Heading6"/>
      </w:pPr>
      <w:r>
        <w:t>WAPLink process</w:t>
      </w:r>
    </w:p>
    <w:p w14:paraId="5F770FD5" w14:textId="77777777" w:rsidR="00F608C0" w:rsidRPr="00DF31A9" w:rsidRDefault="00F608C0" w:rsidP="0041149A">
      <w:pPr>
        <w:pStyle w:val="List"/>
        <w:numPr>
          <w:ilvl w:val="0"/>
          <w:numId w:val="61"/>
        </w:numPr>
      </w:pPr>
      <w:r w:rsidRPr="00DF31A9">
        <w:t xml:space="preserve">Click </w:t>
      </w:r>
      <w:r w:rsidRPr="00F479B5">
        <w:rPr>
          <w:b/>
          <w:bCs/>
        </w:rPr>
        <w:t>New</w:t>
      </w:r>
    </w:p>
    <w:p w14:paraId="76E0BBC6" w14:textId="77777777" w:rsidR="00592FC9" w:rsidRPr="007F23E8" w:rsidRDefault="00592FC9" w:rsidP="0041149A">
      <w:pPr>
        <w:pStyle w:val="List"/>
        <w:numPr>
          <w:ilvl w:val="0"/>
          <w:numId w:val="61"/>
        </w:numPr>
        <w:rPr>
          <w:rStyle w:val="Bold"/>
          <w:b w:val="0"/>
          <w:bCs w:val="0"/>
        </w:rPr>
      </w:pPr>
      <w:r w:rsidRPr="007F23E8">
        <w:rPr>
          <w:rStyle w:val="Bold"/>
          <w:b w:val="0"/>
          <w:bCs w:val="0"/>
        </w:rPr>
        <w:t>Foundation</w:t>
      </w:r>
    </w:p>
    <w:p w14:paraId="75A73B36" w14:textId="04B85182" w:rsidR="00F608C0" w:rsidRPr="007F23E8" w:rsidRDefault="00F608C0" w:rsidP="0041149A">
      <w:pPr>
        <w:pStyle w:val="List"/>
        <w:numPr>
          <w:ilvl w:val="1"/>
          <w:numId w:val="61"/>
        </w:numPr>
      </w:pPr>
      <w:r w:rsidRPr="00F479B5">
        <w:rPr>
          <w:rStyle w:val="Bold"/>
          <w:b w:val="0"/>
          <w:bCs w:val="0"/>
        </w:rPr>
        <w:t>Foundation Code:</w:t>
      </w:r>
      <w:r w:rsidRPr="007F23E8">
        <w:t xml:space="preserve"> Input a unique Foundation Code for each foundation</w:t>
      </w:r>
    </w:p>
    <w:p w14:paraId="3474C9EE" w14:textId="1EAE9670" w:rsidR="00650A05" w:rsidRPr="007F23E8" w:rsidRDefault="00F608C0" w:rsidP="0041149A">
      <w:pPr>
        <w:pStyle w:val="List"/>
        <w:numPr>
          <w:ilvl w:val="1"/>
          <w:numId w:val="61"/>
        </w:numPr>
      </w:pPr>
      <w:r w:rsidRPr="00F479B5">
        <w:rPr>
          <w:rStyle w:val="Bold"/>
          <w:b w:val="0"/>
          <w:bCs w:val="0"/>
        </w:rPr>
        <w:t>Measure Number:</w:t>
      </w:r>
      <w:r w:rsidRPr="007F23E8">
        <w:t xml:space="preserve"> This field groups items so that all items in the group are encompassed in a single SIR calculation and recommendation. Rim joists that are not accessible should not be included in the insulation calculation.</w:t>
      </w:r>
    </w:p>
    <w:p w14:paraId="6F69949E" w14:textId="2ACE1789" w:rsidR="00F608C0" w:rsidRPr="007F23E8" w:rsidRDefault="00F608C0" w:rsidP="0041149A">
      <w:pPr>
        <w:pStyle w:val="List"/>
        <w:numPr>
          <w:ilvl w:val="1"/>
          <w:numId w:val="61"/>
        </w:numPr>
      </w:pPr>
      <w:r w:rsidRPr="00F479B5">
        <w:rPr>
          <w:rStyle w:val="Bold"/>
          <w:b w:val="0"/>
          <w:bCs w:val="0"/>
        </w:rPr>
        <w:t>Type:</w:t>
      </w:r>
      <w:r w:rsidRPr="007F23E8">
        <w:t xml:space="preserve"> Choose the appropriate Foundation Type from the dropdown list</w:t>
      </w:r>
      <w:r w:rsidR="005A5CB7">
        <w:t>. Complete the fields below that are highlighted gray with a red ring (these will vary based on foundation type).</w:t>
      </w:r>
    </w:p>
    <w:p w14:paraId="40775C8C" w14:textId="3F69BC3C" w:rsidR="00F608C0" w:rsidRPr="007F23E8" w:rsidRDefault="00F608C0" w:rsidP="0041149A">
      <w:pPr>
        <w:pStyle w:val="List"/>
        <w:numPr>
          <w:ilvl w:val="2"/>
          <w:numId w:val="61"/>
        </w:numPr>
      </w:pPr>
      <w:r w:rsidRPr="00F479B5">
        <w:rPr>
          <w:rStyle w:val="Bold"/>
          <w:b w:val="0"/>
          <w:bCs w:val="0"/>
        </w:rPr>
        <w:t>Conditioned:</w:t>
      </w:r>
      <w:r w:rsidRPr="007F23E8">
        <w:t xml:space="preserve"> A conditioned space is heated and/or cooled directly or indirectly through a permanently open doorway</w:t>
      </w:r>
    </w:p>
    <w:p w14:paraId="3E26371C" w14:textId="77777777" w:rsidR="00F608C0" w:rsidRPr="007F23E8" w:rsidRDefault="00F608C0" w:rsidP="0041149A">
      <w:pPr>
        <w:pStyle w:val="List"/>
        <w:numPr>
          <w:ilvl w:val="2"/>
          <w:numId w:val="61"/>
        </w:numPr>
      </w:pPr>
      <w:r w:rsidRPr="00F479B5">
        <w:rPr>
          <w:rStyle w:val="Bold"/>
          <w:b w:val="0"/>
          <w:bCs w:val="0"/>
        </w:rPr>
        <w:t>Non-Conditioned:</w:t>
      </w:r>
      <w:r w:rsidRPr="007F23E8">
        <w:t xml:space="preserve"> Unvented and non-conditioned. Usually, it's a non- conditioned basement. It could also be a closed crawlspace.</w:t>
      </w:r>
    </w:p>
    <w:p w14:paraId="5B1CF540" w14:textId="77777777" w:rsidR="00F608C0" w:rsidRPr="007F23E8" w:rsidRDefault="00F608C0" w:rsidP="0041149A">
      <w:pPr>
        <w:pStyle w:val="List"/>
        <w:numPr>
          <w:ilvl w:val="2"/>
          <w:numId w:val="61"/>
        </w:numPr>
      </w:pPr>
      <w:r w:rsidRPr="00F479B5">
        <w:rPr>
          <w:rStyle w:val="Bold"/>
          <w:b w:val="0"/>
          <w:bCs w:val="0"/>
        </w:rPr>
        <w:t>Vented Non-Conditioned:</w:t>
      </w:r>
      <w:r w:rsidRPr="007F23E8">
        <w:t xml:space="preserve"> This is a typical vented crawlspace. If there are foundation vents, they are vented.</w:t>
      </w:r>
    </w:p>
    <w:p w14:paraId="00F98E6B" w14:textId="56671EFD" w:rsidR="00F608C0" w:rsidRPr="007F23E8" w:rsidRDefault="00F608C0" w:rsidP="0041149A">
      <w:pPr>
        <w:pStyle w:val="List"/>
        <w:numPr>
          <w:ilvl w:val="2"/>
          <w:numId w:val="61"/>
        </w:numPr>
      </w:pPr>
      <w:r w:rsidRPr="00F479B5">
        <w:rPr>
          <w:rStyle w:val="Bold"/>
          <w:b w:val="0"/>
          <w:bCs w:val="0"/>
        </w:rPr>
        <w:t>Uninsulated or insulated slab:</w:t>
      </w:r>
      <w:r w:rsidRPr="007F23E8">
        <w:t xml:space="preserve"> Always choose Uninsulated unless you know otherwise</w:t>
      </w:r>
    </w:p>
    <w:p w14:paraId="00D93D25" w14:textId="4D1CBDE8" w:rsidR="00F608C0" w:rsidRPr="007F23E8" w:rsidRDefault="00F608C0" w:rsidP="0041149A">
      <w:pPr>
        <w:pStyle w:val="List"/>
        <w:numPr>
          <w:ilvl w:val="2"/>
          <w:numId w:val="61"/>
        </w:numPr>
      </w:pPr>
      <w:r w:rsidRPr="00F479B5">
        <w:rPr>
          <w:rStyle w:val="Bold"/>
          <w:b w:val="0"/>
          <w:bCs w:val="0"/>
        </w:rPr>
        <w:t>Exposed Floor:</w:t>
      </w:r>
      <w:r w:rsidRPr="007F23E8">
        <w:t xml:space="preserve"> This is an overhang (such as a cantilevered floor) or the foundation of a house that sits on stilts or piers</w:t>
      </w:r>
    </w:p>
    <w:p w14:paraId="60FED26D" w14:textId="77777777" w:rsidR="00592FC9" w:rsidRPr="00CB4EEC" w:rsidRDefault="00592FC9" w:rsidP="0041149A">
      <w:pPr>
        <w:pStyle w:val="List"/>
        <w:numPr>
          <w:ilvl w:val="0"/>
          <w:numId w:val="61"/>
        </w:numPr>
        <w:rPr>
          <w:rStyle w:val="Bold"/>
          <w:b w:val="0"/>
          <w:bCs w:val="0"/>
        </w:rPr>
      </w:pPr>
      <w:r w:rsidRPr="00CB4EEC">
        <w:rPr>
          <w:rStyle w:val="Bold"/>
          <w:b w:val="0"/>
          <w:bCs w:val="0"/>
        </w:rPr>
        <w:t>Floor</w:t>
      </w:r>
    </w:p>
    <w:p w14:paraId="290B769B" w14:textId="3216F448" w:rsidR="00F608C0" w:rsidRPr="007F23E8" w:rsidRDefault="00592FC9" w:rsidP="0041149A">
      <w:pPr>
        <w:pStyle w:val="List"/>
        <w:numPr>
          <w:ilvl w:val="1"/>
          <w:numId w:val="61"/>
        </w:numPr>
      </w:pPr>
      <w:r w:rsidRPr="00F479B5">
        <w:rPr>
          <w:rStyle w:val="Bold"/>
          <w:b w:val="0"/>
          <w:bCs w:val="0"/>
        </w:rPr>
        <w:t xml:space="preserve">Floor </w:t>
      </w:r>
      <w:r w:rsidR="00F608C0" w:rsidRPr="00F479B5">
        <w:rPr>
          <w:rStyle w:val="Bold"/>
          <w:b w:val="0"/>
          <w:bCs w:val="0"/>
        </w:rPr>
        <w:t>Area (sq Ft):</w:t>
      </w:r>
      <w:r w:rsidR="00F608C0" w:rsidRPr="007F23E8">
        <w:t xml:space="preserve"> Enter floor area (sq ft)</w:t>
      </w:r>
    </w:p>
    <w:p w14:paraId="37D1E632" w14:textId="77777777" w:rsidR="00F608C0" w:rsidRPr="007F23E8" w:rsidRDefault="00F608C0" w:rsidP="0041149A">
      <w:pPr>
        <w:pStyle w:val="List"/>
        <w:numPr>
          <w:ilvl w:val="1"/>
          <w:numId w:val="61"/>
        </w:numPr>
      </w:pPr>
      <w:r w:rsidRPr="00F479B5">
        <w:rPr>
          <w:rStyle w:val="Bold"/>
          <w:b w:val="0"/>
          <w:bCs w:val="0"/>
        </w:rPr>
        <w:t>Existing Insulation R-value:</w:t>
      </w:r>
      <w:r w:rsidRPr="007F23E8">
        <w:t xml:space="preserve"> Enter the R-value of the insulation currently installed in the floor area.</w:t>
      </w:r>
    </w:p>
    <w:p w14:paraId="0A78DB1B" w14:textId="77777777" w:rsidR="00F608C0" w:rsidRPr="007F23E8" w:rsidRDefault="00F608C0" w:rsidP="0041149A">
      <w:pPr>
        <w:pStyle w:val="List"/>
        <w:numPr>
          <w:ilvl w:val="1"/>
          <w:numId w:val="61"/>
        </w:numPr>
      </w:pPr>
      <w:r w:rsidRPr="00F479B5">
        <w:rPr>
          <w:rStyle w:val="Bold"/>
          <w:b w:val="0"/>
          <w:bCs w:val="0"/>
        </w:rPr>
        <w:t>Added Insulation Type:</w:t>
      </w:r>
      <w:r w:rsidRPr="007F23E8">
        <w:t xml:space="preserve"> Select the appropriate Insulation type to be installed if NEAT recommends insulation. All foundations that can feasibly be insulated per code requirements should be evaluated for additional insulation.</w:t>
      </w:r>
    </w:p>
    <w:p w14:paraId="597A48D0" w14:textId="77777777" w:rsidR="00F608C0" w:rsidRPr="007F23E8" w:rsidRDefault="00F608C0" w:rsidP="0041149A">
      <w:pPr>
        <w:pStyle w:val="List"/>
        <w:numPr>
          <w:ilvl w:val="1"/>
          <w:numId w:val="61"/>
        </w:numPr>
      </w:pPr>
      <w:r w:rsidRPr="00F479B5">
        <w:rPr>
          <w:rStyle w:val="Bold"/>
          <w:b w:val="0"/>
          <w:bCs w:val="0"/>
        </w:rPr>
        <w:t>Additional Cost ($):</w:t>
      </w:r>
      <w:r w:rsidRPr="007F23E8">
        <w:t xml:space="preserve"> Enter any additional cost of insulating this item. Enter the total, not the cost per square foot. This cost is not generally associated with insulation and thus needs to be accounted for in the Measure Cost Library. A Negative Addition cost will subtract from the computed cost. If a cost is entered, briefly explain the reason for the additional cost in the comment section.</w:t>
      </w:r>
    </w:p>
    <w:p w14:paraId="5AD158DB" w14:textId="77777777" w:rsidR="00592FC9" w:rsidRPr="00CB4EEC" w:rsidRDefault="00592FC9" w:rsidP="0041149A">
      <w:pPr>
        <w:pStyle w:val="List"/>
        <w:numPr>
          <w:ilvl w:val="0"/>
          <w:numId w:val="61"/>
        </w:numPr>
        <w:rPr>
          <w:rStyle w:val="Bold"/>
          <w:b w:val="0"/>
          <w:bCs w:val="0"/>
        </w:rPr>
      </w:pPr>
      <w:r w:rsidRPr="00CB4EEC">
        <w:rPr>
          <w:rStyle w:val="Bold"/>
          <w:b w:val="0"/>
          <w:bCs w:val="0"/>
        </w:rPr>
        <w:t>Foundation Wall</w:t>
      </w:r>
    </w:p>
    <w:p w14:paraId="434841A2" w14:textId="3A333DA9" w:rsidR="00F608C0" w:rsidRPr="007F23E8" w:rsidRDefault="00F608C0" w:rsidP="0041149A">
      <w:pPr>
        <w:pStyle w:val="List"/>
        <w:numPr>
          <w:ilvl w:val="1"/>
          <w:numId w:val="61"/>
        </w:numPr>
      </w:pPr>
      <w:r w:rsidRPr="00F479B5">
        <w:rPr>
          <w:rStyle w:val="Bold"/>
          <w:b w:val="0"/>
          <w:bCs w:val="0"/>
        </w:rPr>
        <w:t>Height (ft):</w:t>
      </w:r>
      <w:r w:rsidRPr="007F23E8">
        <w:t xml:space="preserve"> Enter the wall height enclosing the foundation space (i.e., the basement or crawlspace wall) in feet units. Enter the average height if the height of the wall is not uniform.</w:t>
      </w:r>
    </w:p>
    <w:p w14:paraId="460AB72C" w14:textId="77777777" w:rsidR="00F608C0" w:rsidRPr="007F23E8" w:rsidRDefault="00F608C0" w:rsidP="0041149A">
      <w:pPr>
        <w:pStyle w:val="List"/>
        <w:numPr>
          <w:ilvl w:val="1"/>
          <w:numId w:val="61"/>
        </w:numPr>
      </w:pPr>
      <w:r w:rsidRPr="00F479B5">
        <w:rPr>
          <w:rStyle w:val="Bold"/>
          <w:b w:val="0"/>
          <w:bCs w:val="0"/>
        </w:rPr>
        <w:t>Height Exposed (%):</w:t>
      </w:r>
      <w:r w:rsidRPr="007F23E8">
        <w:t xml:space="preserve"> Enter the percentage of the height that is exposed to the outside air (i.e., is above grade) or the average percentage if the exposure is not uniform.</w:t>
      </w:r>
    </w:p>
    <w:p w14:paraId="2421EC3A" w14:textId="62AE39A2" w:rsidR="00F608C0" w:rsidRPr="007F23E8" w:rsidRDefault="00F608C0" w:rsidP="0041149A">
      <w:pPr>
        <w:pStyle w:val="List"/>
        <w:numPr>
          <w:ilvl w:val="1"/>
          <w:numId w:val="61"/>
        </w:numPr>
      </w:pPr>
      <w:r w:rsidRPr="00F479B5">
        <w:rPr>
          <w:rStyle w:val="Bold"/>
          <w:b w:val="0"/>
          <w:bCs w:val="0"/>
        </w:rPr>
        <w:t>Perimeter (ft):</w:t>
      </w:r>
      <w:r w:rsidRPr="007F23E8">
        <w:t xml:space="preserve"> Enter the total external perimeter of the foundation wall in feet</w:t>
      </w:r>
    </w:p>
    <w:p w14:paraId="44702D5C" w14:textId="50E5D936" w:rsidR="00F608C0" w:rsidRPr="007F23E8" w:rsidRDefault="00F608C0" w:rsidP="0041149A">
      <w:pPr>
        <w:pStyle w:val="List"/>
        <w:numPr>
          <w:ilvl w:val="1"/>
          <w:numId w:val="61"/>
        </w:numPr>
      </w:pPr>
      <w:r w:rsidRPr="00F479B5">
        <w:rPr>
          <w:rStyle w:val="Bold"/>
          <w:b w:val="0"/>
          <w:bCs w:val="0"/>
        </w:rPr>
        <w:t>Existing Insulation R-Value:</w:t>
      </w:r>
      <w:r w:rsidRPr="007F23E8">
        <w:t xml:space="preserve"> Enter the R-value of the insulation currently installed in the foundation wall</w:t>
      </w:r>
    </w:p>
    <w:p w14:paraId="0E8C1D7B" w14:textId="0319858C" w:rsidR="003E5B24" w:rsidRPr="007F23E8" w:rsidRDefault="00F608C0" w:rsidP="0041149A">
      <w:pPr>
        <w:pStyle w:val="List"/>
        <w:numPr>
          <w:ilvl w:val="1"/>
          <w:numId w:val="61"/>
        </w:numPr>
      </w:pPr>
      <w:r w:rsidRPr="00F479B5">
        <w:rPr>
          <w:rStyle w:val="Bold"/>
          <w:b w:val="0"/>
          <w:bCs w:val="0"/>
        </w:rPr>
        <w:t>Added Insulation Type:</w:t>
      </w:r>
      <w:r w:rsidRPr="007F23E8">
        <w:t xml:space="preserve"> Select the insulation type NEAT recommends. Select </w:t>
      </w:r>
      <w:r w:rsidR="007F23E8" w:rsidRPr="00F479B5">
        <w:rPr>
          <w:b/>
          <w:bCs/>
        </w:rPr>
        <w:t>None</w:t>
      </w:r>
      <w:r w:rsidRPr="007F23E8">
        <w:t xml:space="preserve"> if the condition prohibits insulating this section and note those conditions in the comment section.</w:t>
      </w:r>
    </w:p>
    <w:p w14:paraId="4CCAEC98" w14:textId="6515892E" w:rsidR="00B206F5" w:rsidRPr="00FF706C" w:rsidRDefault="00B206F5" w:rsidP="0041149A">
      <w:pPr>
        <w:pStyle w:val="List"/>
        <w:numPr>
          <w:ilvl w:val="1"/>
          <w:numId w:val="61"/>
        </w:numPr>
        <w:rPr>
          <w:rStyle w:val="Bold"/>
          <w:b w:val="0"/>
          <w:bCs w:val="0"/>
        </w:rPr>
      </w:pPr>
      <w:r w:rsidRPr="00F479B5">
        <w:rPr>
          <w:rStyle w:val="Bold"/>
          <w:b w:val="0"/>
          <w:bCs w:val="0"/>
        </w:rPr>
        <w:lastRenderedPageBreak/>
        <w:t>Additional Cost ($):</w:t>
      </w:r>
      <w:r w:rsidR="00FF706C">
        <w:rPr>
          <w:rStyle w:val="Bold"/>
          <w:b w:val="0"/>
          <w:bCs w:val="0"/>
        </w:rPr>
        <w:t xml:space="preserve"> </w:t>
      </w:r>
      <w:r w:rsidR="00FF706C" w:rsidRPr="007F23E8">
        <w:t>Enter any additional cost of insulating this item. Enter the total, not the cost per square foot. This cost is not generally associated with insulation and thus needs to be accounted for in the Measure Cost Library. A Negative Addition cost will subtract from the computed cost. If a cost is entered, briefly explain the reason for the additional cost in the comment section.</w:t>
      </w:r>
    </w:p>
    <w:p w14:paraId="48CEAA7C" w14:textId="77777777" w:rsidR="00B206F5" w:rsidRPr="00CB4EEC" w:rsidRDefault="00B206F5" w:rsidP="0041149A">
      <w:pPr>
        <w:pStyle w:val="List"/>
        <w:numPr>
          <w:ilvl w:val="0"/>
          <w:numId w:val="61"/>
        </w:numPr>
        <w:rPr>
          <w:rStyle w:val="Bold"/>
          <w:b w:val="0"/>
          <w:bCs w:val="0"/>
        </w:rPr>
      </w:pPr>
      <w:r w:rsidRPr="00CB4EEC">
        <w:rPr>
          <w:rStyle w:val="Bold"/>
          <w:b w:val="0"/>
          <w:bCs w:val="0"/>
        </w:rPr>
        <w:t>Sill</w:t>
      </w:r>
    </w:p>
    <w:p w14:paraId="0762321A" w14:textId="554B6781" w:rsidR="00F608C0" w:rsidRPr="007F23E8" w:rsidRDefault="00F608C0" w:rsidP="0041149A">
      <w:pPr>
        <w:pStyle w:val="List"/>
        <w:numPr>
          <w:ilvl w:val="1"/>
          <w:numId w:val="61"/>
        </w:numPr>
      </w:pPr>
      <w:r w:rsidRPr="00F479B5">
        <w:rPr>
          <w:rStyle w:val="Bold"/>
          <w:b w:val="0"/>
          <w:bCs w:val="0"/>
        </w:rPr>
        <w:t>Floor Joist Size (in):</w:t>
      </w:r>
      <w:r w:rsidRPr="007F23E8">
        <w:t xml:space="preserve"> Enter the floor joist size (i.e., the band or rim joist) in inches. The level of insulation that will be evaluated for addition to a floor is restricted to those that allow the total existing and added insulation to fit within the joist depth.</w:t>
      </w:r>
    </w:p>
    <w:p w14:paraId="5D28D102" w14:textId="77777777" w:rsidR="00F608C0" w:rsidRPr="007F23E8" w:rsidRDefault="00F608C0" w:rsidP="0041149A">
      <w:pPr>
        <w:pStyle w:val="List"/>
        <w:numPr>
          <w:ilvl w:val="1"/>
          <w:numId w:val="61"/>
        </w:numPr>
      </w:pPr>
      <w:r w:rsidRPr="00F479B5">
        <w:rPr>
          <w:rStyle w:val="Bold"/>
          <w:b w:val="0"/>
          <w:bCs w:val="0"/>
        </w:rPr>
        <w:t>Perimeter (ft):</w:t>
      </w:r>
      <w:r w:rsidRPr="007F23E8">
        <w:t xml:space="preserve"> Enter the total external perimeter of the foundation wall in units of feet.</w:t>
      </w:r>
    </w:p>
    <w:p w14:paraId="3CB0261F" w14:textId="64D63877" w:rsidR="00FF706C" w:rsidRPr="007F23E8" w:rsidRDefault="00F608C0" w:rsidP="0041149A">
      <w:pPr>
        <w:pStyle w:val="List"/>
        <w:numPr>
          <w:ilvl w:val="1"/>
          <w:numId w:val="61"/>
        </w:numPr>
      </w:pPr>
      <w:r w:rsidRPr="00F479B5">
        <w:rPr>
          <w:rStyle w:val="Bold"/>
          <w:b w:val="0"/>
          <w:bCs w:val="0"/>
        </w:rPr>
        <w:t>Existing Insulation R-Value:</w:t>
      </w:r>
      <w:r w:rsidRPr="007F23E8">
        <w:t xml:space="preserve"> Enter the R-value of the insulation currently installed in the sillbox area.</w:t>
      </w:r>
    </w:p>
    <w:p w14:paraId="5BF7E185" w14:textId="0518664C" w:rsidR="00FF706C" w:rsidRPr="007F23E8" w:rsidRDefault="00BE63E4" w:rsidP="0041149A">
      <w:pPr>
        <w:pStyle w:val="List"/>
        <w:numPr>
          <w:ilvl w:val="1"/>
          <w:numId w:val="61"/>
        </w:numPr>
      </w:pPr>
      <w:r w:rsidRPr="00F479B5">
        <w:rPr>
          <w:rStyle w:val="Bold"/>
          <w:b w:val="0"/>
          <w:bCs w:val="0"/>
        </w:rPr>
        <w:t>Added Insulation Type:</w:t>
      </w:r>
      <w:r w:rsidRPr="007F23E8">
        <w:t xml:space="preserve"> </w:t>
      </w:r>
      <w:r w:rsidR="00FF706C" w:rsidRPr="007F23E8">
        <w:t xml:space="preserve">Select the insulation type NEAT recommends. Select </w:t>
      </w:r>
      <w:r w:rsidR="00FF706C" w:rsidRPr="00B76C50">
        <w:rPr>
          <w:b/>
          <w:bCs/>
        </w:rPr>
        <w:t>None</w:t>
      </w:r>
      <w:r w:rsidR="00FF706C" w:rsidRPr="007F23E8">
        <w:t xml:space="preserve"> if the condition prohibits insulating this section and note those conditions in the comment section.</w:t>
      </w:r>
    </w:p>
    <w:p w14:paraId="5BCE8E8A" w14:textId="00414183" w:rsidR="00BE63E4" w:rsidRPr="00F479B5" w:rsidRDefault="00BE63E4" w:rsidP="0041149A">
      <w:pPr>
        <w:pStyle w:val="List"/>
        <w:numPr>
          <w:ilvl w:val="1"/>
          <w:numId w:val="61"/>
        </w:numPr>
        <w:rPr>
          <w:rStyle w:val="Bold"/>
          <w:b w:val="0"/>
          <w:bCs w:val="0"/>
        </w:rPr>
      </w:pPr>
      <w:r w:rsidRPr="00F479B5">
        <w:rPr>
          <w:rStyle w:val="Bold"/>
          <w:b w:val="0"/>
          <w:bCs w:val="0"/>
        </w:rPr>
        <w:t>Additional Cost ($):</w:t>
      </w:r>
      <w:r w:rsidR="00FF706C">
        <w:rPr>
          <w:rStyle w:val="Bold"/>
          <w:b w:val="0"/>
          <w:bCs w:val="0"/>
        </w:rPr>
        <w:t xml:space="preserve"> </w:t>
      </w:r>
      <w:r w:rsidR="00FF706C" w:rsidRPr="007F23E8">
        <w:t>Enter any additional cost of insulating this item. Enter the total, not the cost per square foot. This cost is not generally associated with insulation and thus needs to be accounted for in the Measure Cost Library. A Negative Addition cost will subtract from the computed cost. If a cost is entered, briefly explain the reason for the additional cost in the comment section.</w:t>
      </w:r>
    </w:p>
    <w:p w14:paraId="1887979E" w14:textId="14192FCE" w:rsidR="00F608C0" w:rsidRPr="00DF31A9" w:rsidRDefault="00F608C0" w:rsidP="0041149A">
      <w:pPr>
        <w:pStyle w:val="List"/>
        <w:numPr>
          <w:ilvl w:val="0"/>
          <w:numId w:val="61"/>
        </w:numPr>
      </w:pPr>
      <w:r w:rsidRPr="00DF31A9">
        <w:t>Enter the comment section for any comment clarification that is needed</w:t>
      </w:r>
    </w:p>
    <w:p w14:paraId="24D05055" w14:textId="254B9C2C" w:rsidR="00F608C0" w:rsidRPr="00DF31A9" w:rsidRDefault="00F608C0" w:rsidP="0041149A">
      <w:pPr>
        <w:pStyle w:val="List"/>
        <w:numPr>
          <w:ilvl w:val="0"/>
          <w:numId w:val="61"/>
        </w:numPr>
      </w:pPr>
      <w:r w:rsidRPr="00DF31A9">
        <w:t xml:space="preserve">Click </w:t>
      </w:r>
      <w:r w:rsidRPr="00F479B5">
        <w:rPr>
          <w:b/>
          <w:bCs/>
        </w:rPr>
        <w:t>Save</w:t>
      </w:r>
    </w:p>
    <w:p w14:paraId="66A6A5BE" w14:textId="60B30F83" w:rsidR="00F608C0" w:rsidRPr="00DF31A9" w:rsidRDefault="00F608C0" w:rsidP="0041149A">
      <w:pPr>
        <w:pStyle w:val="List"/>
        <w:numPr>
          <w:ilvl w:val="0"/>
          <w:numId w:val="61"/>
        </w:numPr>
      </w:pPr>
      <w:r w:rsidRPr="00DF31A9">
        <w:t xml:space="preserve">If adding additional foundations, you can either click </w:t>
      </w:r>
      <w:r w:rsidRPr="00F479B5">
        <w:rPr>
          <w:b/>
          <w:bCs/>
        </w:rPr>
        <w:t>New</w:t>
      </w:r>
      <w:r w:rsidRPr="00DF31A9">
        <w:t xml:space="preserve"> or you can click </w:t>
      </w:r>
      <w:r w:rsidRPr="00F479B5">
        <w:rPr>
          <w:b/>
          <w:bCs/>
        </w:rPr>
        <w:t>Copy</w:t>
      </w:r>
      <w:r w:rsidRPr="00DF31A9">
        <w:t xml:space="preserve"> and edit any information that is different</w:t>
      </w:r>
    </w:p>
    <w:p w14:paraId="22315433" w14:textId="5066F206" w:rsidR="00F608C0" w:rsidRPr="00DF31A9" w:rsidRDefault="00F608C0" w:rsidP="0041149A">
      <w:pPr>
        <w:pStyle w:val="List"/>
        <w:numPr>
          <w:ilvl w:val="0"/>
          <w:numId w:val="61"/>
        </w:numPr>
      </w:pPr>
      <w:r w:rsidRPr="00DF31A9">
        <w:t xml:space="preserve">Once complete, click on the next section such as </w:t>
      </w:r>
      <w:r w:rsidRPr="00F479B5">
        <w:rPr>
          <w:b/>
          <w:bCs/>
        </w:rPr>
        <w:t>Finished Attic, Unfinished Attic</w:t>
      </w:r>
      <w:r w:rsidRPr="00DF31A9">
        <w:t xml:space="preserve">, or </w:t>
      </w:r>
      <w:r w:rsidRPr="00F479B5">
        <w:rPr>
          <w:b/>
          <w:bCs/>
        </w:rPr>
        <w:t>HVAC</w:t>
      </w:r>
      <w:r w:rsidRPr="00DF31A9">
        <w:t xml:space="preserve"> or the </w:t>
      </w:r>
      <w:r w:rsidRPr="00F479B5">
        <w:rPr>
          <w:b/>
          <w:bCs/>
        </w:rPr>
        <w:t>X</w:t>
      </w:r>
      <w:r w:rsidRPr="00DF31A9">
        <w:t xml:space="preserve"> at the top right corner of the Foundation screen to close this window</w:t>
      </w:r>
    </w:p>
    <w:p w14:paraId="58574BA7" w14:textId="31B31EDF" w:rsidR="00133B20" w:rsidRPr="00133B20" w:rsidRDefault="00CE43D1" w:rsidP="00B405C9">
      <w:pPr>
        <w:pStyle w:val="Heading7"/>
      </w:pPr>
      <w:r>
        <w:t>Modeling</w:t>
      </w:r>
      <w:r w:rsidR="00133B20" w:rsidRPr="00133B20">
        <w:t xml:space="preserve"> exposed floors in WAPLink</w:t>
      </w:r>
      <w:r w:rsidR="00133B20">
        <w:rPr>
          <w:rStyle w:val="FootnoteReference"/>
          <w:bCs/>
        </w:rPr>
        <w:footnoteReference w:id="5"/>
      </w:r>
    </w:p>
    <w:p w14:paraId="27FE1E63" w14:textId="77777777" w:rsidR="00133B20" w:rsidRPr="00CB4EEC" w:rsidRDefault="00133B20" w:rsidP="00CB4EEC">
      <w:pPr>
        <w:rPr>
          <w:rStyle w:val="Italic"/>
        </w:rPr>
      </w:pPr>
      <w:r w:rsidRPr="00CB4EEC">
        <w:rPr>
          <w:rStyle w:val="Italic"/>
          <w:rFonts w:eastAsiaTheme="majorEastAsia"/>
        </w:rPr>
        <w:t>Dense packing approach</w:t>
      </w:r>
    </w:p>
    <w:p w14:paraId="5AE071D6" w14:textId="3AB23083" w:rsidR="00133B20" w:rsidRPr="00133B20" w:rsidRDefault="00133B20" w:rsidP="00CB4EEC">
      <w:r w:rsidRPr="00133B20">
        <w:rPr>
          <w:rFonts w:eastAsiaTheme="majorEastAsia"/>
        </w:rPr>
        <w:t xml:space="preserve">To dense pack an exposed floor with blown insulation, model it as sheathed. See Sec. 14-2 of the </w:t>
      </w:r>
      <w:hyperlink r:id="rId42" w:history="1">
        <w:r w:rsidRPr="00133B20">
          <w:rPr>
            <w:rStyle w:val="Hyperlink"/>
            <w:rFonts w:eastAsiaTheme="majorEastAsia"/>
          </w:rPr>
          <w:t>Retrofitting Minnesota Field Guide</w:t>
        </w:r>
      </w:hyperlink>
      <w:r w:rsidRPr="00133B20">
        <w:rPr>
          <w:rFonts w:eastAsiaTheme="majorEastAsia"/>
        </w:rPr>
        <w:t>.</w:t>
      </w:r>
    </w:p>
    <w:p w14:paraId="6F7C0F95" w14:textId="77777777" w:rsidR="00133B20" w:rsidRPr="00CB4EEC" w:rsidRDefault="00133B20" w:rsidP="00CB4EEC">
      <w:pPr>
        <w:rPr>
          <w:rStyle w:val="Italic"/>
        </w:rPr>
      </w:pPr>
      <w:r w:rsidRPr="00CB4EEC">
        <w:rPr>
          <w:rStyle w:val="Italic"/>
          <w:rFonts w:eastAsiaTheme="majorEastAsia"/>
        </w:rPr>
        <w:t>Fiberglass batts approach</w:t>
      </w:r>
    </w:p>
    <w:p w14:paraId="056EB61A" w14:textId="77777777" w:rsidR="00133B20" w:rsidRPr="00133B20" w:rsidRDefault="00133B20" w:rsidP="00CB4EEC">
      <w:r w:rsidRPr="00133B20">
        <w:rPr>
          <w:rFonts w:eastAsiaTheme="majorEastAsia"/>
        </w:rPr>
        <w:t>To install fiberglass batts, model the exposed floor as unsheathed.</w:t>
      </w:r>
    </w:p>
    <w:p w14:paraId="034CB760" w14:textId="77777777" w:rsidR="00133B20" w:rsidRPr="00133B20" w:rsidRDefault="00133B20" w:rsidP="00CB4EEC">
      <w:r w:rsidRPr="00133B20">
        <w:rPr>
          <w:rFonts w:eastAsiaTheme="majorEastAsia"/>
        </w:rPr>
        <w:t>Whichever treatment is applied to the exposed floor, the auditor should document what they did and why they did it in the comments section of the foundation tab.</w:t>
      </w:r>
    </w:p>
    <w:p w14:paraId="7080BB40" w14:textId="672A8FAC" w:rsidR="00DF31A9" w:rsidRDefault="00DF31A9" w:rsidP="00B17845">
      <w:pPr>
        <w:pStyle w:val="Heading5"/>
      </w:pPr>
      <w:bookmarkStart w:id="152" w:name="_Ref228531472"/>
      <w:r>
        <w:lastRenderedPageBreak/>
        <w:t>HVAC</w:t>
      </w:r>
      <w:bookmarkEnd w:id="152"/>
    </w:p>
    <w:p w14:paraId="47F6C727" w14:textId="593E7F08" w:rsidR="00856546" w:rsidRDefault="00856546" w:rsidP="00856546">
      <w:r>
        <w:t xml:space="preserve">For detailed information on HVAC procedure refer to </w:t>
      </w:r>
      <w:r w:rsidRPr="00162100">
        <w:rPr>
          <w:color w:val="004D8D" w:themeColor="text1" w:themeTint="E6"/>
          <w:u w:val="single"/>
        </w:rPr>
        <w:fldChar w:fldCharType="begin"/>
      </w:r>
      <w:r w:rsidRPr="00162100">
        <w:rPr>
          <w:color w:val="004D8D" w:themeColor="text1" w:themeTint="E6"/>
          <w:u w:val="single"/>
        </w:rPr>
        <w:instrText xml:space="preserve"> REF _Ref215754072 \h </w:instrText>
      </w:r>
      <w:r w:rsidR="00162100" w:rsidRPr="00162100">
        <w:rPr>
          <w:color w:val="004D8D" w:themeColor="text1" w:themeTint="E6"/>
          <w:u w:val="single"/>
        </w:rPr>
        <w:instrText xml:space="preserve"> \* MERGEFORMAT </w:instrText>
      </w:r>
      <w:r w:rsidRPr="00162100">
        <w:rPr>
          <w:color w:val="004D8D" w:themeColor="text1" w:themeTint="E6"/>
          <w:u w:val="single"/>
        </w:rPr>
      </w:r>
      <w:r w:rsidRPr="00162100">
        <w:rPr>
          <w:color w:val="004D8D" w:themeColor="text1" w:themeTint="E6"/>
          <w:u w:val="single"/>
        </w:rPr>
        <w:fldChar w:fldCharType="separate"/>
      </w:r>
      <w:r w:rsidR="006C1FFE" w:rsidRPr="006C1FFE">
        <w:rPr>
          <w:rFonts w:eastAsia="Calibri"/>
          <w:color w:val="004D8D" w:themeColor="text1" w:themeTint="E6"/>
          <w:u w:val="single"/>
        </w:rPr>
        <w:t>Appendix D: Notes from NEAT input process</w:t>
      </w:r>
      <w:r w:rsidRPr="00162100">
        <w:rPr>
          <w:color w:val="004D8D" w:themeColor="text1" w:themeTint="E6"/>
          <w:u w:val="single"/>
        </w:rPr>
        <w:fldChar w:fldCharType="end"/>
      </w:r>
      <w:r>
        <w:t xml:space="preserve">. </w:t>
      </w:r>
    </w:p>
    <w:p w14:paraId="23B90FE2" w14:textId="6D66EA12" w:rsidR="00B17845" w:rsidRPr="00856546" w:rsidRDefault="00B17845" w:rsidP="00B17845">
      <w:pPr>
        <w:pStyle w:val="Heading6"/>
      </w:pPr>
      <w:r>
        <w:t>WAPLink process</w:t>
      </w:r>
    </w:p>
    <w:p w14:paraId="1C7F9B25" w14:textId="77777777" w:rsidR="00F608C0" w:rsidRDefault="00F608C0" w:rsidP="0041149A">
      <w:pPr>
        <w:pStyle w:val="List"/>
        <w:numPr>
          <w:ilvl w:val="0"/>
          <w:numId w:val="62"/>
        </w:numPr>
      </w:pPr>
      <w:r w:rsidRPr="007524BC">
        <w:t>Click</w:t>
      </w:r>
      <w:r w:rsidRPr="00F479B5">
        <w:rPr>
          <w:b/>
          <w:bCs/>
        </w:rPr>
        <w:t xml:space="preserve"> New</w:t>
      </w:r>
    </w:p>
    <w:p w14:paraId="422DA73F" w14:textId="4AC20E84" w:rsidR="00FE5B04" w:rsidRPr="007524BC" w:rsidRDefault="00FE5B04" w:rsidP="0041149A">
      <w:pPr>
        <w:pStyle w:val="List"/>
        <w:numPr>
          <w:ilvl w:val="0"/>
          <w:numId w:val="62"/>
        </w:numPr>
      </w:pPr>
      <w:r>
        <w:t>Existing Equipment</w:t>
      </w:r>
    </w:p>
    <w:p w14:paraId="666F964F" w14:textId="2BF2D1FF" w:rsidR="00F608C0" w:rsidRPr="006F6AAD" w:rsidRDefault="00F608C0" w:rsidP="0041149A">
      <w:pPr>
        <w:pStyle w:val="List"/>
        <w:numPr>
          <w:ilvl w:val="1"/>
          <w:numId w:val="62"/>
        </w:numPr>
      </w:pPr>
      <w:r w:rsidRPr="00F479B5">
        <w:rPr>
          <w:rStyle w:val="Bold"/>
          <w:b w:val="0"/>
          <w:bCs w:val="0"/>
        </w:rPr>
        <w:t>HVAC System Code:</w:t>
      </w:r>
      <w:r w:rsidRPr="006F6AAD">
        <w:t xml:space="preserve"> Input a unique HVAC System Code for each HVAC entry</w:t>
      </w:r>
    </w:p>
    <w:p w14:paraId="61E6338F" w14:textId="1D6EDD7C" w:rsidR="00F608C0" w:rsidRPr="006F6AAD" w:rsidRDefault="00F608C0" w:rsidP="0041149A">
      <w:pPr>
        <w:pStyle w:val="List"/>
        <w:numPr>
          <w:ilvl w:val="1"/>
          <w:numId w:val="62"/>
        </w:numPr>
      </w:pPr>
      <w:r w:rsidRPr="00F479B5">
        <w:rPr>
          <w:rStyle w:val="Bold"/>
          <w:b w:val="0"/>
          <w:bCs w:val="0"/>
        </w:rPr>
        <w:t>Equipment Type:</w:t>
      </w:r>
      <w:r w:rsidRPr="006F6AAD">
        <w:t xml:space="preserve"> Choose the appropriate type from the dropdown list</w:t>
      </w:r>
    </w:p>
    <w:p w14:paraId="5754CD24" w14:textId="41339A37" w:rsidR="00F608C0" w:rsidRPr="006F6AAD" w:rsidRDefault="00F608C0" w:rsidP="0041149A">
      <w:pPr>
        <w:pStyle w:val="List"/>
        <w:numPr>
          <w:ilvl w:val="1"/>
          <w:numId w:val="62"/>
        </w:numPr>
      </w:pPr>
      <w:r w:rsidRPr="00F479B5">
        <w:rPr>
          <w:rStyle w:val="Bold"/>
          <w:b w:val="0"/>
          <w:bCs w:val="0"/>
        </w:rPr>
        <w:t>Location:</w:t>
      </w:r>
      <w:r w:rsidRPr="006F6AAD">
        <w:t xml:space="preserve"> Choose the appropriate location of the above equipment from the dropdown list</w:t>
      </w:r>
    </w:p>
    <w:p w14:paraId="6B4EAFE6" w14:textId="73B00459" w:rsidR="00F608C0" w:rsidRPr="006F6AAD" w:rsidRDefault="00F608C0" w:rsidP="0041149A">
      <w:pPr>
        <w:pStyle w:val="List"/>
        <w:numPr>
          <w:ilvl w:val="1"/>
          <w:numId w:val="62"/>
        </w:numPr>
      </w:pPr>
      <w:r w:rsidRPr="00F479B5">
        <w:rPr>
          <w:rStyle w:val="Bold"/>
          <w:b w:val="0"/>
          <w:bCs w:val="0"/>
        </w:rPr>
        <w:t>Primary Fuel Type:</w:t>
      </w:r>
      <w:r w:rsidRPr="006F6AAD">
        <w:t xml:space="preserve"> Choose the appropriate fuel type from the dropdown list</w:t>
      </w:r>
    </w:p>
    <w:p w14:paraId="44BEF1E1" w14:textId="42A3B867" w:rsidR="00F608C0" w:rsidRPr="006F6AAD" w:rsidRDefault="00F608C0" w:rsidP="0041149A">
      <w:pPr>
        <w:pStyle w:val="List"/>
        <w:numPr>
          <w:ilvl w:val="1"/>
          <w:numId w:val="62"/>
        </w:numPr>
      </w:pPr>
      <w:r w:rsidRPr="00F479B5">
        <w:rPr>
          <w:rStyle w:val="Bold"/>
          <w:b w:val="0"/>
          <w:bCs w:val="0"/>
        </w:rPr>
        <w:t>Backup Fuel Type:</w:t>
      </w:r>
      <w:r w:rsidRPr="006F6AAD">
        <w:t xml:space="preserve"> Choose the appropriate backup fuel from the dropdown list if applicable</w:t>
      </w:r>
    </w:p>
    <w:p w14:paraId="6C523128" w14:textId="1DE61AD1" w:rsidR="00F608C0" w:rsidRPr="006F6AAD" w:rsidRDefault="00F608C0" w:rsidP="0041149A">
      <w:pPr>
        <w:pStyle w:val="List"/>
        <w:numPr>
          <w:ilvl w:val="1"/>
          <w:numId w:val="62"/>
        </w:numPr>
      </w:pPr>
      <w:r w:rsidRPr="00F479B5">
        <w:rPr>
          <w:rStyle w:val="Bold"/>
          <w:b w:val="0"/>
          <w:bCs w:val="0"/>
        </w:rPr>
        <w:t>Input Units:</w:t>
      </w:r>
      <w:r w:rsidRPr="006F6AAD">
        <w:t xml:space="preserve"> Choose the appropriate units from the dropdown list</w:t>
      </w:r>
    </w:p>
    <w:p w14:paraId="2834C55E" w14:textId="7FF1153D" w:rsidR="00F608C0" w:rsidRPr="006F6AAD" w:rsidRDefault="00F608C0" w:rsidP="0041149A">
      <w:pPr>
        <w:pStyle w:val="List"/>
        <w:numPr>
          <w:ilvl w:val="1"/>
          <w:numId w:val="62"/>
        </w:numPr>
      </w:pPr>
      <w:r w:rsidRPr="00F479B5">
        <w:rPr>
          <w:rStyle w:val="Bold"/>
          <w:b w:val="0"/>
          <w:bCs w:val="0"/>
        </w:rPr>
        <w:t>Year Manufactured:</w:t>
      </w:r>
      <w:r w:rsidRPr="006F6AAD">
        <w:t xml:space="preserve"> Input the year the unit was manufactured. It can be found on the model plate. It is coded into the model or serial number. An excellent website to find the year of manufacture of any HVAC unit is </w:t>
      </w:r>
      <w:hyperlink r:id="rId43">
        <w:r w:rsidRPr="006F6AAD">
          <w:rPr>
            <w:rStyle w:val="Hyperlink"/>
          </w:rPr>
          <w:t>http://www.building-center.org.</w:t>
        </w:r>
      </w:hyperlink>
    </w:p>
    <w:p w14:paraId="4CA934B9" w14:textId="77777777" w:rsidR="00FE5B04" w:rsidRPr="006F6AAD" w:rsidRDefault="00FE5B04" w:rsidP="0041149A">
      <w:pPr>
        <w:pStyle w:val="List"/>
        <w:numPr>
          <w:ilvl w:val="0"/>
          <w:numId w:val="62"/>
        </w:numPr>
        <w:rPr>
          <w:rStyle w:val="Bold"/>
          <w:b w:val="0"/>
          <w:bCs w:val="0"/>
        </w:rPr>
      </w:pPr>
      <w:r w:rsidRPr="006F6AAD">
        <w:rPr>
          <w:rStyle w:val="Bold"/>
          <w:b w:val="0"/>
          <w:bCs w:val="0"/>
        </w:rPr>
        <w:t>Required Heating System Details</w:t>
      </w:r>
    </w:p>
    <w:p w14:paraId="0B84681D" w14:textId="1B6A8074" w:rsidR="00F608C0" w:rsidRPr="006F6AAD" w:rsidRDefault="00F608C0" w:rsidP="0041149A">
      <w:pPr>
        <w:pStyle w:val="List"/>
        <w:numPr>
          <w:ilvl w:val="1"/>
          <w:numId w:val="62"/>
        </w:numPr>
      </w:pPr>
      <w:r w:rsidRPr="00F479B5">
        <w:rPr>
          <w:rStyle w:val="Bold"/>
          <w:b w:val="0"/>
          <w:bCs w:val="0"/>
        </w:rPr>
        <w:t>Heating EFF:</w:t>
      </w:r>
      <w:r w:rsidRPr="006F6AAD">
        <w:t xml:space="preserve"> Enter the Value as a whole number, then choose the </w:t>
      </w:r>
      <w:r w:rsidR="00081E75">
        <w:t>a</w:t>
      </w:r>
      <w:r w:rsidRPr="006F6AAD">
        <w:t xml:space="preserve">ppropriate </w:t>
      </w:r>
      <w:r w:rsidR="00081E75">
        <w:t>u</w:t>
      </w:r>
      <w:r w:rsidRPr="006F6AAD">
        <w:t xml:space="preserve">nit from the </w:t>
      </w:r>
      <w:r w:rsidR="00081E75">
        <w:t>d</w:t>
      </w:r>
      <w:r w:rsidRPr="006F6AAD">
        <w:t>ropdown list. This goes for the Cooling Side as well.</w:t>
      </w:r>
    </w:p>
    <w:p w14:paraId="719AE684" w14:textId="77777777" w:rsidR="00F608C0" w:rsidRPr="006F6AAD" w:rsidRDefault="00F608C0" w:rsidP="0041149A">
      <w:pPr>
        <w:pStyle w:val="List"/>
        <w:numPr>
          <w:ilvl w:val="1"/>
          <w:numId w:val="62"/>
        </w:numPr>
      </w:pPr>
      <w:r w:rsidRPr="00F479B5">
        <w:rPr>
          <w:rStyle w:val="Bold"/>
          <w:b w:val="0"/>
          <w:bCs w:val="0"/>
        </w:rPr>
        <w:t>Output Capacity:</w:t>
      </w:r>
      <w:r w:rsidRPr="006F6AAD">
        <w:t xml:space="preserve"> Enter the value as a whole number, then choose the appropriate unit from the dropdown list. Cooling data must be entered for both central and room cooling systems. Cooling system replacement can be evaluated as an EAPWX expansion measure.</w:t>
      </w:r>
    </w:p>
    <w:p w14:paraId="5E8A48D1" w14:textId="77777777" w:rsidR="00F608C0" w:rsidRPr="006F6AAD" w:rsidRDefault="00F608C0" w:rsidP="0041149A">
      <w:pPr>
        <w:pStyle w:val="List"/>
        <w:numPr>
          <w:ilvl w:val="1"/>
          <w:numId w:val="62"/>
        </w:numPr>
      </w:pPr>
      <w:r w:rsidRPr="00F479B5">
        <w:rPr>
          <w:rStyle w:val="Bold"/>
          <w:b w:val="0"/>
          <w:bCs w:val="0"/>
        </w:rPr>
        <w:t>Fraction of load Served %:</w:t>
      </w:r>
      <w:r w:rsidRPr="006F6AAD">
        <w:t xml:space="preserve"> This is the percentage of the home’s conditioned floor area that is heated or cooled by this unit. If there is more than one unit, estimate the percentage from each. The total must add up to 1.00.</w:t>
      </w:r>
    </w:p>
    <w:p w14:paraId="7A18654B" w14:textId="77777777" w:rsidR="00F608C0" w:rsidRPr="006F6AAD" w:rsidRDefault="00F608C0" w:rsidP="0041149A">
      <w:pPr>
        <w:pStyle w:val="List"/>
        <w:numPr>
          <w:ilvl w:val="1"/>
          <w:numId w:val="62"/>
        </w:numPr>
      </w:pPr>
      <w:r w:rsidRPr="00F479B5">
        <w:rPr>
          <w:rStyle w:val="Bold"/>
          <w:b w:val="0"/>
          <w:bCs w:val="0"/>
        </w:rPr>
        <w:t>Equipment Features:</w:t>
      </w:r>
      <w:r w:rsidRPr="006F6AAD">
        <w:t xml:space="preserve"> Check off if the equipment has the features listed</w:t>
      </w:r>
    </w:p>
    <w:p w14:paraId="14F2F99E" w14:textId="77777777" w:rsidR="00F608C0" w:rsidRPr="007524BC" w:rsidRDefault="00F608C0" w:rsidP="0041149A">
      <w:pPr>
        <w:pStyle w:val="List"/>
        <w:numPr>
          <w:ilvl w:val="2"/>
          <w:numId w:val="62"/>
        </w:numPr>
      </w:pPr>
      <w:r w:rsidRPr="007524BC">
        <w:t>Atmospheric Burner</w:t>
      </w:r>
    </w:p>
    <w:p w14:paraId="485ED02E" w14:textId="6EDD77F2" w:rsidR="00F608C0" w:rsidRPr="007524BC" w:rsidRDefault="00F608C0" w:rsidP="0041149A">
      <w:pPr>
        <w:pStyle w:val="List"/>
        <w:numPr>
          <w:ilvl w:val="2"/>
          <w:numId w:val="62"/>
        </w:numPr>
      </w:pPr>
      <w:r w:rsidRPr="007524BC">
        <w:t>Automatic Vent Damper. Do not evaluate, just document their existence</w:t>
      </w:r>
      <w:r w:rsidR="00081E75">
        <w:t>.</w:t>
      </w:r>
    </w:p>
    <w:p w14:paraId="78654DDF" w14:textId="77777777" w:rsidR="00F608C0" w:rsidRPr="007524BC" w:rsidRDefault="00F608C0" w:rsidP="0041149A">
      <w:pPr>
        <w:pStyle w:val="List"/>
        <w:numPr>
          <w:ilvl w:val="2"/>
          <w:numId w:val="62"/>
        </w:numPr>
      </w:pPr>
      <w:r w:rsidRPr="007524BC">
        <w:t>Pilot Light</w:t>
      </w:r>
    </w:p>
    <w:p w14:paraId="61696A0F" w14:textId="77777777" w:rsidR="00F608C0" w:rsidRPr="007524BC" w:rsidRDefault="00F608C0" w:rsidP="0041149A">
      <w:pPr>
        <w:pStyle w:val="List"/>
        <w:numPr>
          <w:ilvl w:val="2"/>
          <w:numId w:val="62"/>
        </w:numPr>
      </w:pPr>
      <w:r w:rsidRPr="007524BC">
        <w:t>IID (Intermittent Pilot Ignition Device)</w:t>
      </w:r>
    </w:p>
    <w:p w14:paraId="241699A4" w14:textId="5FCEA9D8" w:rsidR="00F608C0" w:rsidRPr="007524BC" w:rsidRDefault="00F608C0" w:rsidP="0041149A">
      <w:pPr>
        <w:pStyle w:val="List"/>
        <w:numPr>
          <w:ilvl w:val="2"/>
          <w:numId w:val="62"/>
        </w:numPr>
      </w:pPr>
      <w:r w:rsidRPr="007524BC">
        <w:t>Pilot light remains on throughout the summer</w:t>
      </w:r>
    </w:p>
    <w:p w14:paraId="1210FA67" w14:textId="77777777" w:rsidR="00F608C0" w:rsidRPr="00081E75" w:rsidRDefault="00F608C0" w:rsidP="0041149A">
      <w:pPr>
        <w:pStyle w:val="List"/>
        <w:numPr>
          <w:ilvl w:val="1"/>
          <w:numId w:val="62"/>
        </w:numPr>
      </w:pPr>
      <w:r w:rsidRPr="00F479B5">
        <w:rPr>
          <w:rStyle w:val="Bold"/>
          <w:b w:val="0"/>
          <w:bCs w:val="0"/>
        </w:rPr>
        <w:t>Year Installed:</w:t>
      </w:r>
      <w:r w:rsidRPr="00081E75">
        <w:t xml:space="preserve"> If known, input the year installed</w:t>
      </w:r>
    </w:p>
    <w:p w14:paraId="30630262" w14:textId="1656BD28" w:rsidR="00F608C0" w:rsidRPr="00081E75" w:rsidRDefault="00F608C0" w:rsidP="0041149A">
      <w:pPr>
        <w:pStyle w:val="List"/>
        <w:numPr>
          <w:ilvl w:val="1"/>
          <w:numId w:val="62"/>
        </w:numPr>
      </w:pPr>
      <w:r w:rsidRPr="00F479B5">
        <w:rPr>
          <w:rStyle w:val="Bold"/>
          <w:b w:val="0"/>
          <w:bCs w:val="0"/>
        </w:rPr>
        <w:t>Maintenance Status:</w:t>
      </w:r>
      <w:r w:rsidRPr="00081E75">
        <w:t xml:space="preserve"> Choose the appropriate maintenance status of the system from the dropdown list</w:t>
      </w:r>
    </w:p>
    <w:p w14:paraId="615F2F95" w14:textId="77777777" w:rsidR="00F608C0" w:rsidRPr="00081E75" w:rsidRDefault="00F608C0" w:rsidP="0041149A">
      <w:pPr>
        <w:pStyle w:val="List"/>
        <w:numPr>
          <w:ilvl w:val="2"/>
          <w:numId w:val="62"/>
        </w:numPr>
      </w:pPr>
      <w:r w:rsidRPr="00F479B5">
        <w:rPr>
          <w:rStyle w:val="Bold"/>
          <w:b w:val="0"/>
          <w:bCs w:val="0"/>
        </w:rPr>
        <w:t>Annual Professional Maintenance:</w:t>
      </w:r>
      <w:r w:rsidRPr="00081E75">
        <w:t xml:space="preserve"> A professional comes out yearly to clean and maintain the unit to meet manufacturer specifications. Filters are replaced regularly.</w:t>
      </w:r>
    </w:p>
    <w:p w14:paraId="1BB159FF" w14:textId="18A35A69" w:rsidR="00F608C0" w:rsidRPr="00081E75" w:rsidRDefault="00F608C0" w:rsidP="0041149A">
      <w:pPr>
        <w:pStyle w:val="List"/>
        <w:numPr>
          <w:ilvl w:val="2"/>
          <w:numId w:val="62"/>
        </w:numPr>
      </w:pPr>
      <w:r w:rsidRPr="00F479B5">
        <w:rPr>
          <w:rStyle w:val="Bold"/>
          <w:b w:val="0"/>
          <w:bCs w:val="0"/>
        </w:rPr>
        <w:t>Seldom or Never Maintained:</w:t>
      </w:r>
      <w:r w:rsidRPr="00081E75">
        <w:t xml:space="preserve"> Filters are replaced regularly, and a professional is only called out when there is an issue with the system</w:t>
      </w:r>
    </w:p>
    <w:p w14:paraId="5DC88F8C" w14:textId="5388AE61" w:rsidR="00551BE7" w:rsidRPr="007524BC" w:rsidRDefault="007D3F65" w:rsidP="0041149A">
      <w:pPr>
        <w:pStyle w:val="List"/>
        <w:numPr>
          <w:ilvl w:val="2"/>
          <w:numId w:val="62"/>
        </w:numPr>
      </w:pPr>
      <w:r w:rsidRPr="00F479B5">
        <w:rPr>
          <w:rStyle w:val="Bold"/>
          <w:b w:val="0"/>
          <w:bCs w:val="0"/>
        </w:rPr>
        <w:t>Not working</w:t>
      </w:r>
      <w:r w:rsidR="0083705C" w:rsidRPr="00F479B5">
        <w:rPr>
          <w:rStyle w:val="Bold"/>
          <w:b w:val="0"/>
          <w:bCs w:val="0"/>
        </w:rPr>
        <w:t>: The system does not work at all</w:t>
      </w:r>
    </w:p>
    <w:p w14:paraId="0CD4E67B" w14:textId="77777777" w:rsidR="0050444D" w:rsidRPr="00CB4EEC" w:rsidRDefault="0050444D" w:rsidP="0041149A">
      <w:pPr>
        <w:pStyle w:val="List"/>
        <w:numPr>
          <w:ilvl w:val="0"/>
          <w:numId w:val="62"/>
        </w:numPr>
        <w:rPr>
          <w:rStyle w:val="Bold"/>
          <w:b w:val="0"/>
          <w:bCs w:val="0"/>
        </w:rPr>
      </w:pPr>
      <w:r w:rsidRPr="00CB4EEC">
        <w:rPr>
          <w:rStyle w:val="Bold"/>
          <w:b w:val="0"/>
          <w:bCs w:val="0"/>
        </w:rPr>
        <w:t>Replacement System</w:t>
      </w:r>
    </w:p>
    <w:p w14:paraId="21DDCF14" w14:textId="64833B4D" w:rsidR="00F608C0" w:rsidRPr="00081E75" w:rsidRDefault="00F608C0" w:rsidP="0041149A">
      <w:pPr>
        <w:pStyle w:val="List"/>
        <w:numPr>
          <w:ilvl w:val="1"/>
          <w:numId w:val="62"/>
        </w:numPr>
      </w:pPr>
      <w:r w:rsidRPr="00F479B5">
        <w:rPr>
          <w:rStyle w:val="Bold"/>
          <w:b w:val="0"/>
          <w:bCs w:val="0"/>
        </w:rPr>
        <w:t>Install Smart Thermostat</w:t>
      </w:r>
      <w:r w:rsidRPr="00081E75">
        <w:t xml:space="preserve">: Check the Required box and the Include in SIR Box. Put in the Heating Nighttime Setback Temp </w:t>
      </w:r>
      <w:r w:rsidR="00CE6CCB" w:rsidRPr="00081E75">
        <w:t xml:space="preserve">(1 to 10) </w:t>
      </w:r>
      <w:r w:rsidRPr="00081E75">
        <w:t>and the Dailey Setback Hours</w:t>
      </w:r>
      <w:r w:rsidR="00DA131E" w:rsidRPr="00081E75">
        <w:t xml:space="preserve"> (1 to 12)</w:t>
      </w:r>
      <w:r w:rsidRPr="00081E75">
        <w:t>. Include Additional Cost, if needed.</w:t>
      </w:r>
    </w:p>
    <w:p w14:paraId="555DE43E" w14:textId="77777777" w:rsidR="00F608C0" w:rsidRPr="00081E75" w:rsidRDefault="00F608C0" w:rsidP="0041149A">
      <w:pPr>
        <w:pStyle w:val="List"/>
        <w:numPr>
          <w:ilvl w:val="1"/>
          <w:numId w:val="62"/>
        </w:numPr>
      </w:pPr>
      <w:r w:rsidRPr="00F479B5">
        <w:rPr>
          <w:rStyle w:val="Bold"/>
          <w:b w:val="0"/>
          <w:bCs w:val="0"/>
        </w:rPr>
        <w:lastRenderedPageBreak/>
        <w:t>Tune Up:</w:t>
      </w:r>
      <w:r w:rsidRPr="00081E75">
        <w:t xml:space="preserve"> Check the Required box and the Include in SIR box. Put in the Efficiency Temp Heat % and the Efficiency Temp Cool %. Note - 1-2% improvement is typical and that 2-5% is possible if the unit is old and not maintained Add in any additional cost if needed.</w:t>
      </w:r>
    </w:p>
    <w:p w14:paraId="306CEF3E" w14:textId="07C99BA6" w:rsidR="00F608C0" w:rsidRPr="00081E75" w:rsidRDefault="00F608C0" w:rsidP="0041149A">
      <w:pPr>
        <w:pStyle w:val="List"/>
        <w:numPr>
          <w:ilvl w:val="1"/>
          <w:numId w:val="62"/>
        </w:numPr>
      </w:pPr>
      <w:r w:rsidRPr="00F479B5">
        <w:rPr>
          <w:rStyle w:val="Bold"/>
          <w:b w:val="0"/>
          <w:bCs w:val="0"/>
        </w:rPr>
        <w:t>Replace the Equipment:</w:t>
      </w:r>
      <w:r w:rsidR="00C25ABE" w:rsidRPr="00081E75">
        <w:t xml:space="preserve"> </w:t>
      </w:r>
      <w:r w:rsidRPr="00081E75">
        <w:t xml:space="preserve">Click on </w:t>
      </w:r>
      <w:r w:rsidRPr="00F479B5">
        <w:rPr>
          <w:b/>
          <w:bCs/>
        </w:rPr>
        <w:t>Replace the Equipment</w:t>
      </w:r>
    </w:p>
    <w:p w14:paraId="5E22E441" w14:textId="77777777" w:rsidR="00F608C0" w:rsidRPr="007524BC" w:rsidRDefault="00F608C0" w:rsidP="0041149A">
      <w:pPr>
        <w:pStyle w:val="List"/>
        <w:numPr>
          <w:ilvl w:val="2"/>
          <w:numId w:val="62"/>
        </w:numPr>
      </w:pPr>
      <w:r w:rsidRPr="007524BC">
        <w:t>If a replacement system will be installed using funds from another funding source, model the new system as the existing unit and note this in the Comments Section. The auditor will need to determine the efficiency and size of the new unit.</w:t>
      </w:r>
    </w:p>
    <w:p w14:paraId="7B9B7D6F" w14:textId="3D9696AE" w:rsidR="00F608C0" w:rsidRPr="007524BC" w:rsidRDefault="00F608C0" w:rsidP="0041149A">
      <w:pPr>
        <w:pStyle w:val="List"/>
        <w:numPr>
          <w:ilvl w:val="2"/>
          <w:numId w:val="62"/>
        </w:numPr>
      </w:pPr>
      <w:r w:rsidRPr="007524BC">
        <w:t>If a replacement system will be installed using H&amp;S funds, follow the health and safety heating system replacement procedure</w:t>
      </w:r>
    </w:p>
    <w:p w14:paraId="72BFD4DC" w14:textId="6E42FAD2" w:rsidR="00F608C0" w:rsidRPr="007524BC" w:rsidRDefault="00F608C0" w:rsidP="0041149A">
      <w:pPr>
        <w:pStyle w:val="List"/>
        <w:numPr>
          <w:ilvl w:val="2"/>
          <w:numId w:val="62"/>
        </w:numPr>
      </w:pPr>
      <w:r w:rsidRPr="007524BC">
        <w:t>Select the replacement mandatory option for health and safety heating system replacements. This will result in WAPLink creating a measure with an SIR less than 1.0 in the Recommended Measures list. Do not upload this measure into the work order. The result will be that the energy savings of the new heating system will still have interacted with the predicted energy savings and SIRs of the energy conservation measures and incidental repair measures and the measure will not show up on the Measures with SIRs less than 1.0 report.</w:t>
      </w:r>
    </w:p>
    <w:p w14:paraId="4455E545" w14:textId="77777777" w:rsidR="00F608C0" w:rsidRPr="007524BC" w:rsidRDefault="00F608C0" w:rsidP="0041149A">
      <w:pPr>
        <w:pStyle w:val="List"/>
        <w:numPr>
          <w:ilvl w:val="2"/>
          <w:numId w:val="62"/>
        </w:numPr>
      </w:pPr>
      <w:r w:rsidRPr="007524BC">
        <w:t>Create a WL Measure cost for the health and safety heating system replacement. Upload this itemized cost into the work order.</w:t>
      </w:r>
    </w:p>
    <w:p w14:paraId="2E4970E4" w14:textId="551F6A13" w:rsidR="00F608C0" w:rsidRPr="000F2D33" w:rsidRDefault="00F608C0" w:rsidP="0041149A">
      <w:pPr>
        <w:pStyle w:val="List"/>
        <w:numPr>
          <w:ilvl w:val="1"/>
          <w:numId w:val="62"/>
        </w:numPr>
      </w:pPr>
      <w:r w:rsidRPr="00F479B5">
        <w:rPr>
          <w:rStyle w:val="Bold"/>
          <w:b w:val="0"/>
          <w:bCs w:val="0"/>
        </w:rPr>
        <w:t>Equipment Type:</w:t>
      </w:r>
      <w:r w:rsidRPr="000F2D33">
        <w:t xml:space="preserve"> Choose the appropriate Equipment Type from the dropdown list of the replacement</w:t>
      </w:r>
    </w:p>
    <w:p w14:paraId="527CB916" w14:textId="31354514" w:rsidR="00F608C0" w:rsidRPr="000F2D33" w:rsidRDefault="00F608C0" w:rsidP="0041149A">
      <w:pPr>
        <w:pStyle w:val="List"/>
        <w:numPr>
          <w:ilvl w:val="1"/>
          <w:numId w:val="62"/>
        </w:numPr>
      </w:pPr>
      <w:r w:rsidRPr="00F479B5">
        <w:rPr>
          <w:rStyle w:val="Bold"/>
          <w:b w:val="0"/>
          <w:bCs w:val="0"/>
        </w:rPr>
        <w:t>Primary Fuel Type:</w:t>
      </w:r>
      <w:r w:rsidRPr="000F2D33">
        <w:t xml:space="preserve"> Choose the appropriate fuel type from the dropdown list</w:t>
      </w:r>
    </w:p>
    <w:p w14:paraId="15D56E2A" w14:textId="63A7D280" w:rsidR="00F608C0" w:rsidRPr="000F2D33" w:rsidRDefault="00F608C0" w:rsidP="0041149A">
      <w:pPr>
        <w:pStyle w:val="List"/>
        <w:numPr>
          <w:ilvl w:val="1"/>
          <w:numId w:val="62"/>
        </w:numPr>
      </w:pPr>
      <w:r w:rsidRPr="00F479B5">
        <w:rPr>
          <w:rStyle w:val="Bold"/>
          <w:b w:val="0"/>
          <w:bCs w:val="0"/>
        </w:rPr>
        <w:t>Backup Fuel Type:</w:t>
      </w:r>
      <w:r w:rsidRPr="000F2D33">
        <w:t xml:space="preserve"> Choose Back up Fuel Type, if applicable</w:t>
      </w:r>
    </w:p>
    <w:p w14:paraId="37F00DAF" w14:textId="77777777" w:rsidR="00F608C0" w:rsidRPr="000F2D33" w:rsidRDefault="00F608C0" w:rsidP="0041149A">
      <w:pPr>
        <w:pStyle w:val="List"/>
        <w:numPr>
          <w:ilvl w:val="1"/>
          <w:numId w:val="62"/>
        </w:numPr>
      </w:pPr>
      <w:r w:rsidRPr="00F479B5">
        <w:rPr>
          <w:rStyle w:val="Bold"/>
          <w:b w:val="0"/>
          <w:bCs w:val="0"/>
        </w:rPr>
        <w:t xml:space="preserve">Heating EFF: </w:t>
      </w:r>
      <w:r w:rsidRPr="000F2D33">
        <w:t>Enter the value as a whole number. choose the appropriate unit from the dropdown list. This goes for the Cooling Side as well.</w:t>
      </w:r>
    </w:p>
    <w:p w14:paraId="0F49D6E8" w14:textId="38436838" w:rsidR="00F608C0" w:rsidRPr="000F2D33" w:rsidRDefault="00F608C0" w:rsidP="0041149A">
      <w:pPr>
        <w:pStyle w:val="List"/>
        <w:numPr>
          <w:ilvl w:val="1"/>
          <w:numId w:val="62"/>
        </w:numPr>
      </w:pPr>
      <w:r w:rsidRPr="00F479B5">
        <w:rPr>
          <w:rStyle w:val="Bold"/>
          <w:b w:val="0"/>
          <w:bCs w:val="0"/>
        </w:rPr>
        <w:t>Output Capacity:</w:t>
      </w:r>
      <w:r w:rsidRPr="000F2D33">
        <w:t xml:space="preserve"> Enter the value as a whole number. </w:t>
      </w:r>
      <w:r w:rsidR="000F2D33">
        <w:t>C</w:t>
      </w:r>
      <w:r w:rsidRPr="000F2D33">
        <w:t>hoose the appropriate unit from the Dropdown list for heating and cooling systems.</w:t>
      </w:r>
    </w:p>
    <w:p w14:paraId="1EC63E14" w14:textId="3C924A82" w:rsidR="00F608C0" w:rsidRPr="000F2D33" w:rsidRDefault="00F608C0" w:rsidP="0041149A">
      <w:pPr>
        <w:pStyle w:val="List"/>
        <w:numPr>
          <w:ilvl w:val="1"/>
          <w:numId w:val="62"/>
        </w:numPr>
      </w:pPr>
      <w:r w:rsidRPr="00F479B5">
        <w:rPr>
          <w:rStyle w:val="Bold"/>
          <w:b w:val="0"/>
          <w:bCs w:val="0"/>
        </w:rPr>
        <w:t>Replacement Life:</w:t>
      </w:r>
      <w:r w:rsidRPr="000F2D33">
        <w:t xml:space="preserve"> Must </w:t>
      </w:r>
      <w:r w:rsidR="000F2D33">
        <w:t>e</w:t>
      </w:r>
      <w:r w:rsidRPr="000F2D33">
        <w:t xml:space="preserve">nter 20 as default for gas heating replacement, or 15 years for ASHP and cooling replacements, or 18 years for </w:t>
      </w:r>
      <w:r w:rsidR="000367BC">
        <w:t>o</w:t>
      </w:r>
      <w:r w:rsidRPr="000F2D33">
        <w:t>ther heating types</w:t>
      </w:r>
    </w:p>
    <w:p w14:paraId="364836CB" w14:textId="77777777" w:rsidR="00F608C0" w:rsidRPr="000F2D33" w:rsidRDefault="00F608C0" w:rsidP="0041149A">
      <w:pPr>
        <w:pStyle w:val="List"/>
        <w:numPr>
          <w:ilvl w:val="1"/>
          <w:numId w:val="62"/>
        </w:numPr>
      </w:pPr>
      <w:r w:rsidRPr="00F479B5">
        <w:rPr>
          <w:rStyle w:val="Bold"/>
          <w:b w:val="0"/>
          <w:bCs w:val="0"/>
        </w:rPr>
        <w:t>Fraction of load Served %:</w:t>
      </w:r>
      <w:r w:rsidRPr="000F2D33">
        <w:t xml:space="preserve"> This is the percentage of the home’s conditioned floor area that is heated or cooled by this unit. If there is more than one unit, enter the percentage from each unit.</w:t>
      </w:r>
    </w:p>
    <w:p w14:paraId="0B6AE610" w14:textId="4106BE09" w:rsidR="00F608C0" w:rsidRPr="000F2D33" w:rsidRDefault="00F97470" w:rsidP="0041149A">
      <w:pPr>
        <w:pStyle w:val="List"/>
        <w:numPr>
          <w:ilvl w:val="1"/>
          <w:numId w:val="62"/>
        </w:numPr>
      </w:pPr>
      <w:r w:rsidRPr="00F479B5">
        <w:rPr>
          <w:rStyle w:val="Bold"/>
          <w:b w:val="0"/>
          <w:bCs w:val="0"/>
        </w:rPr>
        <w:t xml:space="preserve">Also </w:t>
      </w:r>
      <w:r w:rsidR="00F608C0" w:rsidRPr="00F479B5">
        <w:rPr>
          <w:rStyle w:val="Bold"/>
          <w:b w:val="0"/>
          <w:bCs w:val="0"/>
        </w:rPr>
        <w:t>Replaces:</w:t>
      </w:r>
      <w:r w:rsidR="00F608C0" w:rsidRPr="000F2D33">
        <w:t xml:space="preserve"> Input Which units </w:t>
      </w:r>
      <w:r w:rsidR="00A85325" w:rsidRPr="000F2D33">
        <w:t>are</w:t>
      </w:r>
      <w:r w:rsidR="00F608C0" w:rsidRPr="000F2D33">
        <w:t xml:space="preserve"> being replaced.</w:t>
      </w:r>
    </w:p>
    <w:p w14:paraId="1F089EE6" w14:textId="53413079" w:rsidR="00F608C0" w:rsidRPr="007524BC" w:rsidRDefault="00F608C0" w:rsidP="0041149A">
      <w:pPr>
        <w:pStyle w:val="List"/>
        <w:numPr>
          <w:ilvl w:val="0"/>
          <w:numId w:val="62"/>
        </w:numPr>
      </w:pPr>
      <w:r w:rsidRPr="007524BC">
        <w:t>Enter the comment section for any comment clarification that is needed</w:t>
      </w:r>
    </w:p>
    <w:p w14:paraId="28C4A20A" w14:textId="06ED643B" w:rsidR="00F608C0" w:rsidRPr="007524BC" w:rsidRDefault="00F608C0" w:rsidP="0041149A">
      <w:pPr>
        <w:pStyle w:val="List"/>
        <w:numPr>
          <w:ilvl w:val="0"/>
          <w:numId w:val="62"/>
        </w:numPr>
      </w:pPr>
      <w:r w:rsidRPr="007524BC">
        <w:t>Click</w:t>
      </w:r>
      <w:r w:rsidRPr="00F479B5">
        <w:rPr>
          <w:b/>
          <w:bCs/>
        </w:rPr>
        <w:t xml:space="preserve"> Save</w:t>
      </w:r>
    </w:p>
    <w:p w14:paraId="1A893439" w14:textId="77777777" w:rsidR="00F608C0" w:rsidRPr="007524BC" w:rsidRDefault="00F608C0" w:rsidP="0041149A">
      <w:pPr>
        <w:pStyle w:val="List"/>
        <w:numPr>
          <w:ilvl w:val="0"/>
          <w:numId w:val="62"/>
        </w:numPr>
      </w:pPr>
      <w:r w:rsidRPr="007524BC">
        <w:t xml:space="preserve">If adding additional HVAC systems, you can either click </w:t>
      </w:r>
      <w:r w:rsidRPr="00F479B5">
        <w:rPr>
          <w:b/>
          <w:bCs/>
        </w:rPr>
        <w:t>New</w:t>
      </w:r>
      <w:r w:rsidRPr="007524BC">
        <w:t xml:space="preserve"> or you can click </w:t>
      </w:r>
      <w:r w:rsidRPr="00F479B5">
        <w:rPr>
          <w:b/>
          <w:bCs/>
        </w:rPr>
        <w:t xml:space="preserve">Copy </w:t>
      </w:r>
      <w:r w:rsidRPr="007524BC">
        <w:t>and edit any information that is different.</w:t>
      </w:r>
    </w:p>
    <w:p w14:paraId="09956ECA" w14:textId="0EA0D2A1" w:rsidR="00F608C0" w:rsidRDefault="00F608C0" w:rsidP="0041149A">
      <w:pPr>
        <w:pStyle w:val="List"/>
        <w:numPr>
          <w:ilvl w:val="0"/>
          <w:numId w:val="62"/>
        </w:numPr>
      </w:pPr>
      <w:r w:rsidRPr="007524BC">
        <w:t xml:space="preserve">Once complete, click on the next section such as </w:t>
      </w:r>
      <w:r w:rsidRPr="00F479B5">
        <w:rPr>
          <w:b/>
          <w:bCs/>
        </w:rPr>
        <w:t>Foundation</w:t>
      </w:r>
      <w:r w:rsidRPr="007524BC">
        <w:t xml:space="preserve"> or </w:t>
      </w:r>
      <w:r w:rsidRPr="00F479B5">
        <w:rPr>
          <w:b/>
          <w:bCs/>
        </w:rPr>
        <w:t xml:space="preserve">Duct </w:t>
      </w:r>
      <w:r w:rsidRPr="007524BC">
        <w:t xml:space="preserve">or the </w:t>
      </w:r>
      <w:r w:rsidRPr="00F479B5">
        <w:rPr>
          <w:b/>
          <w:bCs/>
        </w:rPr>
        <w:t>X</w:t>
      </w:r>
      <w:r w:rsidRPr="007524BC">
        <w:t xml:space="preserve"> at the top right corner of the HVAC screen to close this window.</w:t>
      </w:r>
    </w:p>
    <w:p w14:paraId="361D87BD" w14:textId="77777777" w:rsidR="00FE20C5" w:rsidRDefault="008B3A88" w:rsidP="008B3A88">
      <w:pPr>
        <w:pStyle w:val="List"/>
      </w:pPr>
      <w:r>
        <w:t>Note</w:t>
      </w:r>
      <w:r w:rsidR="00FE20C5">
        <w:t>s</w:t>
      </w:r>
      <w:r>
        <w:t xml:space="preserve">: </w:t>
      </w:r>
    </w:p>
    <w:p w14:paraId="0AD03262" w14:textId="76400516" w:rsidR="008B3A88" w:rsidRPr="007C74EE" w:rsidRDefault="008B3A88" w:rsidP="0041149A">
      <w:pPr>
        <w:pStyle w:val="List"/>
        <w:numPr>
          <w:ilvl w:val="0"/>
          <w:numId w:val="193"/>
        </w:numPr>
      </w:pPr>
      <w:r w:rsidRPr="00CB4EEC">
        <w:t>To include EC motors on the furnace air handler as a </w:t>
      </w:r>
      <w:r w:rsidR="000367BC" w:rsidRPr="00CB4EEC">
        <w:t>retrofit</w:t>
      </w:r>
      <w:r w:rsidRPr="00CB4EEC">
        <w:t xml:space="preserve">, or part of a new furnace install, this WL Measure must be created, or the installation will need to be done as a Manual Measure at the audit level. The Energy Savings have been predetermined and must be used as they appear in the examples below. The </w:t>
      </w:r>
      <w:r w:rsidR="00C7511B">
        <w:t>c</w:t>
      </w:r>
      <w:r w:rsidRPr="00CB4EEC">
        <w:t xml:space="preserve">ost per unit would need to reflect the pricing found in your service area. If the EC motor is installed on a pre-existing furnace, the motor itself would have a parts warranty. If it is installed as part of a furnace replacement it would be included under the furnace parts and labor warranty. It should come installed in the furnace in the furnace from the manufacturer. The cost of the EC Motor upgrade </w:t>
      </w:r>
      <w:r w:rsidRPr="00CB4EEC">
        <w:lastRenderedPageBreak/>
        <w:t>should be deducted from the total cost of the furnace installation that is entered into the HVAC window of WAPLink.</w:t>
      </w:r>
      <w:r w:rsidRPr="007C74EE">
        <w:t> </w:t>
      </w:r>
    </w:p>
    <w:p w14:paraId="7029A1AE" w14:textId="77777777" w:rsidR="008B3A88" w:rsidRPr="007C74EE" w:rsidRDefault="008B3A88" w:rsidP="0041149A">
      <w:pPr>
        <w:pStyle w:val="List"/>
        <w:numPr>
          <w:ilvl w:val="0"/>
          <w:numId w:val="193"/>
        </w:numPr>
      </w:pPr>
      <w:r w:rsidRPr="00CB4EEC">
        <w:t>Annual Energy Savings: Homes with Central AC: 248 kWh Annual Energy Savings, Homes without Central AC: 170 kWh.</w:t>
      </w:r>
      <w:r w:rsidRPr="007C74EE">
        <w:t> </w:t>
      </w:r>
    </w:p>
    <w:p w14:paraId="082C8660" w14:textId="1110121C" w:rsidR="008B3A88" w:rsidRDefault="008B3A88" w:rsidP="0041149A">
      <w:pPr>
        <w:pStyle w:val="List"/>
        <w:numPr>
          <w:ilvl w:val="0"/>
          <w:numId w:val="193"/>
        </w:numPr>
      </w:pPr>
      <w:r w:rsidRPr="00CB4EEC">
        <w:t>The measure life (yr) will be changed before processing the audit to reflect the likely lifespan of the existing furnace (and therefore the replacement motor). This is the only part of the measure that will be unique for each job. The life (yr) of the existing furnace will be 20 years minus the actual age of the furnace. For example, an </w:t>
      </w:r>
      <w:r w:rsidR="00C7511B" w:rsidRPr="00CB4EEC">
        <w:t>8-year-old</w:t>
      </w:r>
      <w:r w:rsidRPr="00CB4EEC">
        <w:t> furnace will have a life of 20 years minus 8 years = 12 years. Furnaces 20 years or older that do not qualify for replacement do not need to be evaluated for an EC motor retrofit. Any other reason preventing the retrofit of an EC motor must be documented in the comments section of WAPLink HVAC window.</w:t>
      </w:r>
      <w:r w:rsidRPr="007C74EE">
        <w:t> </w:t>
      </w:r>
    </w:p>
    <w:p w14:paraId="0092BFCB" w14:textId="5FC402C9" w:rsidR="00FE20C5" w:rsidRPr="007C74EE" w:rsidRDefault="00FE20C5" w:rsidP="0041149A">
      <w:pPr>
        <w:pStyle w:val="List"/>
        <w:numPr>
          <w:ilvl w:val="0"/>
          <w:numId w:val="193"/>
        </w:numPr>
      </w:pPr>
      <w:r>
        <w:t>For electric heat, performance studies show that there is increased loss through the envelope (typically an exterior wall) where that equipment is installed. The increased envelope loss equals approximately 2% of the equipment output. Thus, it is recommended to enter 98% instead of 100%.</w:t>
      </w:r>
    </w:p>
    <w:p w14:paraId="2944A2BC" w14:textId="60E9275F" w:rsidR="00C42F62" w:rsidRDefault="00C42F62" w:rsidP="00B17845">
      <w:pPr>
        <w:pStyle w:val="Heading5"/>
      </w:pPr>
      <w:bookmarkStart w:id="153" w:name="_Ref228531477"/>
      <w:r>
        <w:t>Ducts</w:t>
      </w:r>
      <w:bookmarkEnd w:id="153"/>
    </w:p>
    <w:p w14:paraId="5413FA05" w14:textId="2BB772DA" w:rsidR="000C511A" w:rsidRDefault="000C511A" w:rsidP="000C511A">
      <w:r>
        <w:t xml:space="preserve">For </w:t>
      </w:r>
      <w:r w:rsidR="00C540A3">
        <w:t xml:space="preserve">FAQs on modelling ducts, return registers, calculating R, </w:t>
      </w:r>
      <w:r w:rsidR="00660CCF">
        <w:t xml:space="preserve">and air/duct leakage, </w:t>
      </w:r>
      <w:r w:rsidR="00C540A3">
        <w:t xml:space="preserve">refer to </w:t>
      </w:r>
      <w:r w:rsidR="00C540A3" w:rsidRPr="00162100">
        <w:rPr>
          <w:color w:val="004D8D" w:themeColor="text1" w:themeTint="E6"/>
          <w:u w:val="single"/>
        </w:rPr>
        <w:fldChar w:fldCharType="begin"/>
      </w:r>
      <w:r w:rsidR="00C540A3" w:rsidRPr="00162100">
        <w:rPr>
          <w:color w:val="004D8D" w:themeColor="text1" w:themeTint="E6"/>
          <w:u w:val="single"/>
        </w:rPr>
        <w:instrText xml:space="preserve"> REF _Ref215754072 \h </w:instrText>
      </w:r>
      <w:r w:rsidR="00162100" w:rsidRPr="00162100">
        <w:rPr>
          <w:color w:val="004D8D" w:themeColor="text1" w:themeTint="E6"/>
          <w:u w:val="single"/>
        </w:rPr>
        <w:instrText xml:space="preserve"> \* MERGEFORMAT </w:instrText>
      </w:r>
      <w:r w:rsidR="00C540A3" w:rsidRPr="00162100">
        <w:rPr>
          <w:color w:val="004D8D" w:themeColor="text1" w:themeTint="E6"/>
          <w:u w:val="single"/>
        </w:rPr>
      </w:r>
      <w:r w:rsidR="00C540A3" w:rsidRPr="00162100">
        <w:rPr>
          <w:color w:val="004D8D" w:themeColor="text1" w:themeTint="E6"/>
          <w:u w:val="single"/>
        </w:rPr>
        <w:fldChar w:fldCharType="separate"/>
      </w:r>
      <w:r w:rsidR="006C1FFE" w:rsidRPr="006C1FFE">
        <w:rPr>
          <w:rFonts w:eastAsia="Calibri"/>
          <w:color w:val="004D8D" w:themeColor="text1" w:themeTint="E6"/>
          <w:u w:val="single"/>
        </w:rPr>
        <w:t>Appendix D: Notes from NEAT input process</w:t>
      </w:r>
      <w:r w:rsidR="00C540A3" w:rsidRPr="00162100">
        <w:rPr>
          <w:color w:val="004D8D" w:themeColor="text1" w:themeTint="E6"/>
          <w:u w:val="single"/>
        </w:rPr>
        <w:fldChar w:fldCharType="end"/>
      </w:r>
      <w:r w:rsidR="00C540A3">
        <w:t xml:space="preserve">. </w:t>
      </w:r>
    </w:p>
    <w:p w14:paraId="24BDD6F9" w14:textId="538A1D33" w:rsidR="00B17845" w:rsidRPr="00B17845" w:rsidRDefault="00B17845" w:rsidP="00B17845">
      <w:pPr>
        <w:pStyle w:val="Heading6"/>
      </w:pPr>
      <w:r>
        <w:t>WAPLink process</w:t>
      </w:r>
    </w:p>
    <w:p w14:paraId="11B35C04" w14:textId="77777777" w:rsidR="00F608C0" w:rsidRDefault="00F608C0" w:rsidP="0041149A">
      <w:pPr>
        <w:pStyle w:val="List"/>
        <w:numPr>
          <w:ilvl w:val="0"/>
          <w:numId w:val="63"/>
        </w:numPr>
      </w:pPr>
      <w:r w:rsidRPr="004227B7">
        <w:t xml:space="preserve">Click </w:t>
      </w:r>
      <w:r w:rsidRPr="00F479B5">
        <w:rPr>
          <w:b/>
          <w:bCs/>
        </w:rPr>
        <w:t>New</w:t>
      </w:r>
    </w:p>
    <w:p w14:paraId="27F6C5FC" w14:textId="0928DFAE" w:rsidR="000A2CBC" w:rsidRPr="004227B7" w:rsidRDefault="000A2CBC" w:rsidP="0041149A">
      <w:pPr>
        <w:pStyle w:val="List"/>
        <w:numPr>
          <w:ilvl w:val="0"/>
          <w:numId w:val="63"/>
        </w:numPr>
      </w:pPr>
      <w:r>
        <w:t>Ducts</w:t>
      </w:r>
    </w:p>
    <w:p w14:paraId="28DDB82E" w14:textId="77777777" w:rsidR="00F608C0" w:rsidRPr="00777F58" w:rsidRDefault="00F608C0" w:rsidP="0041149A">
      <w:pPr>
        <w:pStyle w:val="List"/>
        <w:numPr>
          <w:ilvl w:val="1"/>
          <w:numId w:val="63"/>
        </w:numPr>
      </w:pPr>
      <w:r w:rsidRPr="00F479B5">
        <w:rPr>
          <w:rStyle w:val="Bold"/>
          <w:b w:val="0"/>
          <w:bCs w:val="0"/>
        </w:rPr>
        <w:t xml:space="preserve">Duct Code: </w:t>
      </w:r>
      <w:r w:rsidRPr="00777F58">
        <w:t>Input a unique Duct Code for each type of duct</w:t>
      </w:r>
    </w:p>
    <w:p w14:paraId="5CEF956D" w14:textId="22A50B30" w:rsidR="00F608C0" w:rsidRPr="00777F58" w:rsidRDefault="00F608C0" w:rsidP="0041149A">
      <w:pPr>
        <w:pStyle w:val="List"/>
        <w:numPr>
          <w:ilvl w:val="1"/>
          <w:numId w:val="63"/>
        </w:numPr>
      </w:pPr>
      <w:r w:rsidRPr="00F479B5">
        <w:rPr>
          <w:rStyle w:val="Bold"/>
          <w:b w:val="0"/>
          <w:bCs w:val="0"/>
        </w:rPr>
        <w:t>Duct Type:</w:t>
      </w:r>
      <w:r w:rsidRPr="00777F58">
        <w:t xml:space="preserve"> Choose the appropriate Duct type of duct</w:t>
      </w:r>
    </w:p>
    <w:p w14:paraId="6E4452D5" w14:textId="77777777" w:rsidR="00F608C0" w:rsidRPr="00777F58" w:rsidRDefault="00F608C0" w:rsidP="0041149A">
      <w:pPr>
        <w:pStyle w:val="List"/>
        <w:numPr>
          <w:ilvl w:val="2"/>
          <w:numId w:val="63"/>
        </w:numPr>
      </w:pPr>
      <w:r w:rsidRPr="00F479B5">
        <w:rPr>
          <w:rStyle w:val="Bold"/>
          <w:b w:val="0"/>
          <w:bCs w:val="0"/>
        </w:rPr>
        <w:t>Supply Duct:</w:t>
      </w:r>
      <w:r w:rsidRPr="00777F58">
        <w:t xml:space="preserve"> Duct that transports conditioned air into the home</w:t>
      </w:r>
    </w:p>
    <w:p w14:paraId="4E2AA638" w14:textId="77777777" w:rsidR="00F608C0" w:rsidRPr="00777F58" w:rsidRDefault="00F608C0" w:rsidP="0041149A">
      <w:pPr>
        <w:pStyle w:val="List"/>
        <w:numPr>
          <w:ilvl w:val="2"/>
          <w:numId w:val="63"/>
        </w:numPr>
      </w:pPr>
      <w:r w:rsidRPr="00F479B5">
        <w:rPr>
          <w:rStyle w:val="Bold"/>
          <w:b w:val="0"/>
          <w:bCs w:val="0"/>
        </w:rPr>
        <w:t>Return Duct:</w:t>
      </w:r>
      <w:r w:rsidRPr="00777F58">
        <w:t xml:space="preserve"> carries air from the room back to the air handler</w:t>
      </w:r>
    </w:p>
    <w:p w14:paraId="5537A176" w14:textId="77777777" w:rsidR="00F608C0" w:rsidRPr="00777F58" w:rsidRDefault="00F608C0" w:rsidP="0041149A">
      <w:pPr>
        <w:pStyle w:val="List"/>
        <w:numPr>
          <w:ilvl w:val="1"/>
          <w:numId w:val="63"/>
        </w:numPr>
      </w:pPr>
      <w:r w:rsidRPr="00F479B5">
        <w:rPr>
          <w:rStyle w:val="Bold"/>
          <w:b w:val="0"/>
          <w:bCs w:val="0"/>
        </w:rPr>
        <w:t>HVAC System Served Heating:</w:t>
      </w:r>
      <w:r w:rsidRPr="00777F58">
        <w:t xml:space="preserve"> Choose the appropriate HVAC system from the dropdown. This will depend on what was entered in the HVAC section under the Heating input.</w:t>
      </w:r>
    </w:p>
    <w:p w14:paraId="523A1404" w14:textId="77777777" w:rsidR="00F608C0" w:rsidRPr="00777F58" w:rsidRDefault="00F608C0" w:rsidP="0041149A">
      <w:pPr>
        <w:pStyle w:val="List"/>
        <w:numPr>
          <w:ilvl w:val="1"/>
          <w:numId w:val="63"/>
        </w:numPr>
      </w:pPr>
      <w:r w:rsidRPr="00F479B5">
        <w:rPr>
          <w:rStyle w:val="Bold"/>
          <w:b w:val="0"/>
          <w:bCs w:val="0"/>
        </w:rPr>
        <w:t>HVAC System Served Cooling:</w:t>
      </w:r>
      <w:r w:rsidRPr="00777F58">
        <w:t xml:space="preserve"> Choose the appropriate HVAC system from the dropdown. This will depend on what was entered in the HVAC section under the Cooling input.</w:t>
      </w:r>
    </w:p>
    <w:p w14:paraId="191EC9BA" w14:textId="117FAE2E" w:rsidR="00F608C0" w:rsidRPr="00777F58" w:rsidRDefault="00F608C0" w:rsidP="0041149A">
      <w:pPr>
        <w:pStyle w:val="List"/>
        <w:numPr>
          <w:ilvl w:val="1"/>
          <w:numId w:val="63"/>
        </w:numPr>
      </w:pPr>
      <w:r w:rsidRPr="00F479B5">
        <w:rPr>
          <w:rStyle w:val="Bold"/>
          <w:b w:val="0"/>
          <w:bCs w:val="0"/>
        </w:rPr>
        <w:t>Duct Location:</w:t>
      </w:r>
      <w:r w:rsidRPr="00777F58">
        <w:t xml:space="preserve"> Choose the appropriate </w:t>
      </w:r>
      <w:r w:rsidR="00777F58">
        <w:t>l</w:t>
      </w:r>
      <w:r w:rsidRPr="00777F58">
        <w:t xml:space="preserve">ocation </w:t>
      </w:r>
      <w:r w:rsidR="00777F58">
        <w:t>for the ducts</w:t>
      </w:r>
      <w:r w:rsidRPr="00777F58">
        <w:t xml:space="preserve"> from the dropdown list</w:t>
      </w:r>
    </w:p>
    <w:p w14:paraId="4D2DAA1A" w14:textId="4C8201BE" w:rsidR="00F608C0" w:rsidRPr="004227B7" w:rsidRDefault="00F608C0" w:rsidP="0041149A">
      <w:pPr>
        <w:pStyle w:val="List"/>
        <w:numPr>
          <w:ilvl w:val="1"/>
          <w:numId w:val="63"/>
        </w:numPr>
      </w:pPr>
      <w:r w:rsidRPr="00F479B5">
        <w:rPr>
          <w:rStyle w:val="Bold"/>
          <w:b w:val="0"/>
          <w:bCs w:val="0"/>
        </w:rPr>
        <w:t>Surface Area:</w:t>
      </w:r>
      <w:r w:rsidRPr="00777F58">
        <w:t xml:space="preserve"> </w:t>
      </w:r>
      <w:r w:rsidRPr="004227B7">
        <w:t>The User Default button will be checked off, and the calculation is now embedded into the WAPLink software.</w:t>
      </w:r>
    </w:p>
    <w:p w14:paraId="6BE396DC" w14:textId="77777777" w:rsidR="00F608C0" w:rsidRPr="004227B7" w:rsidRDefault="00F608C0" w:rsidP="0041149A">
      <w:pPr>
        <w:pStyle w:val="List"/>
        <w:numPr>
          <w:ilvl w:val="2"/>
          <w:numId w:val="63"/>
        </w:numPr>
      </w:pPr>
      <w:r w:rsidRPr="004227B7">
        <w:t>If the agency chooses to measure the duct:</w:t>
      </w:r>
    </w:p>
    <w:p w14:paraId="151F79F3" w14:textId="35D211E9" w:rsidR="00F608C0" w:rsidRPr="004227B7" w:rsidRDefault="00F608C0" w:rsidP="0041149A">
      <w:pPr>
        <w:pStyle w:val="List"/>
        <w:numPr>
          <w:ilvl w:val="3"/>
          <w:numId w:val="63"/>
        </w:numPr>
      </w:pPr>
      <w:r w:rsidRPr="004227B7">
        <w:t xml:space="preserve">Can combine the sections of the duct work that have the same shape (i.e., </w:t>
      </w:r>
      <w:r w:rsidR="00777F58">
        <w:t>r</w:t>
      </w:r>
      <w:r w:rsidRPr="004227B7">
        <w:t xml:space="preserve">ound, </w:t>
      </w:r>
      <w:r w:rsidR="00777F58">
        <w:t>r</w:t>
      </w:r>
      <w:r w:rsidRPr="004227B7">
        <w:t>ectangular)</w:t>
      </w:r>
    </w:p>
    <w:p w14:paraId="739614D9" w14:textId="77777777" w:rsidR="00F608C0" w:rsidRPr="004227B7" w:rsidRDefault="00F608C0" w:rsidP="0041149A">
      <w:pPr>
        <w:pStyle w:val="List"/>
        <w:numPr>
          <w:ilvl w:val="3"/>
          <w:numId w:val="63"/>
        </w:numPr>
      </w:pPr>
      <w:r w:rsidRPr="004227B7">
        <w:t>Will need to know the Length (ft), Width (in), Height (in) and Diameter (in)</w:t>
      </w:r>
    </w:p>
    <w:p w14:paraId="5FAAC42A" w14:textId="1AF9A91E" w:rsidR="00F608C0" w:rsidRPr="004227B7" w:rsidRDefault="00F608C0" w:rsidP="0041149A">
      <w:pPr>
        <w:pStyle w:val="List"/>
        <w:numPr>
          <w:ilvl w:val="3"/>
          <w:numId w:val="63"/>
        </w:numPr>
      </w:pPr>
      <w:r w:rsidRPr="004227B7">
        <w:t xml:space="preserve">Need to input the above information in the Comment </w:t>
      </w:r>
      <w:r w:rsidR="00777F58">
        <w:t>s</w:t>
      </w:r>
      <w:r w:rsidRPr="004227B7">
        <w:t>ection</w:t>
      </w:r>
    </w:p>
    <w:p w14:paraId="35345880" w14:textId="77777777" w:rsidR="00F608C0" w:rsidRPr="004227B7" w:rsidRDefault="00F608C0" w:rsidP="0041149A">
      <w:pPr>
        <w:pStyle w:val="List"/>
        <w:numPr>
          <w:ilvl w:val="3"/>
          <w:numId w:val="63"/>
        </w:numPr>
      </w:pPr>
      <w:r w:rsidRPr="004227B7">
        <w:t>Round: Area = Pi * (D/12) *L</w:t>
      </w:r>
    </w:p>
    <w:p w14:paraId="3433E6CA" w14:textId="77777777" w:rsidR="00F608C0" w:rsidRPr="004227B7" w:rsidRDefault="00F608C0" w:rsidP="0041149A">
      <w:pPr>
        <w:pStyle w:val="List"/>
        <w:numPr>
          <w:ilvl w:val="3"/>
          <w:numId w:val="63"/>
        </w:numPr>
      </w:pPr>
      <w:r w:rsidRPr="004227B7">
        <w:t>Rectangular = Area = (W*2 + H*2) / 12*L</w:t>
      </w:r>
    </w:p>
    <w:p w14:paraId="4629A761" w14:textId="77777777" w:rsidR="00F608C0" w:rsidRPr="004227B7" w:rsidRDefault="00F608C0" w:rsidP="0041149A">
      <w:pPr>
        <w:pStyle w:val="List"/>
        <w:numPr>
          <w:ilvl w:val="3"/>
          <w:numId w:val="63"/>
        </w:numPr>
      </w:pPr>
      <w:r w:rsidRPr="004227B7">
        <w:t>Flat Oval = Area = (Pi*H + 2 * W) / 12 * L</w:t>
      </w:r>
    </w:p>
    <w:p w14:paraId="4706FF77" w14:textId="159983A7" w:rsidR="00F608C0" w:rsidRPr="00777F58" w:rsidRDefault="00F608C0" w:rsidP="0041149A">
      <w:pPr>
        <w:pStyle w:val="List"/>
        <w:numPr>
          <w:ilvl w:val="1"/>
          <w:numId w:val="63"/>
        </w:numPr>
      </w:pPr>
      <w:r w:rsidRPr="00F479B5">
        <w:rPr>
          <w:rStyle w:val="Bold"/>
          <w:b w:val="0"/>
          <w:bCs w:val="0"/>
        </w:rPr>
        <w:t>Insulation R-value:</w:t>
      </w:r>
      <w:r w:rsidRPr="00777F58">
        <w:t xml:space="preserve"> Enter the existing R-value of the insulation on the </w:t>
      </w:r>
      <w:r w:rsidR="00777F58">
        <w:t>d</w:t>
      </w:r>
      <w:r w:rsidRPr="00777F58">
        <w:t>ucts</w:t>
      </w:r>
    </w:p>
    <w:p w14:paraId="72836027" w14:textId="3D5C5557" w:rsidR="00F608C0" w:rsidRPr="00777F58" w:rsidRDefault="00777F58" w:rsidP="0041149A">
      <w:pPr>
        <w:pStyle w:val="List"/>
        <w:numPr>
          <w:ilvl w:val="1"/>
          <w:numId w:val="63"/>
        </w:numPr>
      </w:pPr>
      <w:r>
        <w:t>C</w:t>
      </w:r>
      <w:r w:rsidR="00F608C0" w:rsidRPr="00777F58">
        <w:t xml:space="preserve">heck the </w:t>
      </w:r>
      <w:r w:rsidR="00F608C0" w:rsidRPr="00F479B5">
        <w:rPr>
          <w:b/>
          <w:bCs/>
        </w:rPr>
        <w:t>User Default</w:t>
      </w:r>
      <w:r w:rsidR="00F608C0" w:rsidRPr="00777F58">
        <w:t xml:space="preserve"> Box</w:t>
      </w:r>
    </w:p>
    <w:p w14:paraId="350CB5E6" w14:textId="1A42C2E0" w:rsidR="00F608C0" w:rsidRPr="00777F58" w:rsidRDefault="00F608C0" w:rsidP="0041149A">
      <w:pPr>
        <w:pStyle w:val="List"/>
        <w:numPr>
          <w:ilvl w:val="1"/>
          <w:numId w:val="63"/>
        </w:numPr>
      </w:pPr>
      <w:r w:rsidRPr="00F479B5">
        <w:rPr>
          <w:rStyle w:val="Bold"/>
          <w:b w:val="0"/>
          <w:bCs w:val="0"/>
        </w:rPr>
        <w:lastRenderedPageBreak/>
        <w:t>Number of Return Registers:</w:t>
      </w:r>
      <w:r w:rsidRPr="00777F58">
        <w:t xml:space="preserve"> </w:t>
      </w:r>
      <w:r w:rsidR="00C85366">
        <w:t>E</w:t>
      </w:r>
      <w:r w:rsidRPr="00777F58">
        <w:t>nter the number of Return Registers to the HVAC system.</w:t>
      </w:r>
    </w:p>
    <w:p w14:paraId="5AFD065C" w14:textId="77777777" w:rsidR="009B7383" w:rsidRPr="00777F58" w:rsidRDefault="009B7383" w:rsidP="0041149A">
      <w:pPr>
        <w:pStyle w:val="List"/>
        <w:numPr>
          <w:ilvl w:val="0"/>
          <w:numId w:val="63"/>
        </w:numPr>
        <w:rPr>
          <w:rStyle w:val="Bold"/>
          <w:b w:val="0"/>
          <w:bCs w:val="0"/>
        </w:rPr>
      </w:pPr>
      <w:r w:rsidRPr="00777F58">
        <w:rPr>
          <w:rStyle w:val="Bold"/>
          <w:b w:val="0"/>
          <w:bCs w:val="0"/>
        </w:rPr>
        <w:t>Added insulation</w:t>
      </w:r>
    </w:p>
    <w:p w14:paraId="43AB0A9A" w14:textId="0E3ABDCE" w:rsidR="00F608C0" w:rsidRPr="00777F58" w:rsidRDefault="00F608C0" w:rsidP="0041149A">
      <w:pPr>
        <w:pStyle w:val="List"/>
        <w:numPr>
          <w:ilvl w:val="1"/>
          <w:numId w:val="63"/>
        </w:numPr>
      </w:pPr>
      <w:r w:rsidRPr="00F479B5">
        <w:rPr>
          <w:rStyle w:val="Bold"/>
          <w:b w:val="0"/>
          <w:bCs w:val="0"/>
        </w:rPr>
        <w:t>Measure Number:</w:t>
      </w:r>
      <w:r w:rsidRPr="00777F58">
        <w:t xml:space="preserve"> Each duct type must have a different Measure Number and Duct Shape</w:t>
      </w:r>
    </w:p>
    <w:p w14:paraId="13C28BD1" w14:textId="7FA78D91" w:rsidR="00F608C0" w:rsidRPr="00777F58" w:rsidRDefault="00F608C0" w:rsidP="0041149A">
      <w:pPr>
        <w:pStyle w:val="List"/>
        <w:numPr>
          <w:ilvl w:val="1"/>
          <w:numId w:val="63"/>
        </w:numPr>
      </w:pPr>
      <w:r w:rsidRPr="00F479B5">
        <w:rPr>
          <w:rStyle w:val="Bold"/>
          <w:b w:val="0"/>
          <w:bCs w:val="0"/>
        </w:rPr>
        <w:t>ADDED R-value:</w:t>
      </w:r>
      <w:r w:rsidRPr="00777F58">
        <w:t xml:space="preserve"> </w:t>
      </w:r>
      <w:r w:rsidR="00C85366">
        <w:t>I</w:t>
      </w:r>
      <w:r w:rsidRPr="00777F58">
        <w:t>nput the R-value that needs to be added to ductwork</w:t>
      </w:r>
    </w:p>
    <w:p w14:paraId="297A8A8C" w14:textId="77777777" w:rsidR="00F608C0" w:rsidRPr="00777F58" w:rsidRDefault="00F608C0" w:rsidP="0041149A">
      <w:pPr>
        <w:pStyle w:val="List"/>
        <w:numPr>
          <w:ilvl w:val="1"/>
          <w:numId w:val="63"/>
        </w:numPr>
      </w:pPr>
      <w:r w:rsidRPr="00F479B5">
        <w:rPr>
          <w:rStyle w:val="Bold"/>
          <w:b w:val="0"/>
          <w:bCs w:val="0"/>
        </w:rPr>
        <w:t>Additional Cost ($):</w:t>
      </w:r>
      <w:r w:rsidRPr="00777F58">
        <w:t xml:space="preserve"> This is to be input if there is an unusual and unique extra cost to insulate or repair. You must explain the additional cost in the comment section.</w:t>
      </w:r>
    </w:p>
    <w:p w14:paraId="5D21EA7C" w14:textId="59EEE318" w:rsidR="00F608C0" w:rsidRPr="004227B7" w:rsidRDefault="00F608C0" w:rsidP="0041149A">
      <w:pPr>
        <w:pStyle w:val="List"/>
        <w:numPr>
          <w:ilvl w:val="0"/>
          <w:numId w:val="63"/>
        </w:numPr>
      </w:pPr>
      <w:r w:rsidRPr="004227B7">
        <w:t>Enter the comment section for any comment clarification that is needed</w:t>
      </w:r>
    </w:p>
    <w:p w14:paraId="792D77C7" w14:textId="3C8AED74" w:rsidR="00F608C0" w:rsidRPr="004227B7" w:rsidRDefault="00F608C0" w:rsidP="0041149A">
      <w:pPr>
        <w:pStyle w:val="List"/>
        <w:numPr>
          <w:ilvl w:val="0"/>
          <w:numId w:val="63"/>
        </w:numPr>
      </w:pPr>
      <w:r w:rsidRPr="004227B7">
        <w:t xml:space="preserve">Click </w:t>
      </w:r>
      <w:r w:rsidRPr="00F479B5">
        <w:rPr>
          <w:b/>
          <w:bCs/>
        </w:rPr>
        <w:t>Save</w:t>
      </w:r>
    </w:p>
    <w:p w14:paraId="6058FA3D" w14:textId="77777777" w:rsidR="00F608C0" w:rsidRPr="004227B7" w:rsidRDefault="00F608C0" w:rsidP="0041149A">
      <w:pPr>
        <w:pStyle w:val="List"/>
        <w:numPr>
          <w:ilvl w:val="0"/>
          <w:numId w:val="63"/>
        </w:numPr>
      </w:pPr>
      <w:r w:rsidRPr="004227B7">
        <w:t xml:space="preserve">If adding additional Duct, you can either click </w:t>
      </w:r>
      <w:r w:rsidRPr="00F479B5">
        <w:rPr>
          <w:b/>
          <w:bCs/>
        </w:rPr>
        <w:t>New</w:t>
      </w:r>
      <w:r w:rsidRPr="004227B7">
        <w:t xml:space="preserve"> or you can click </w:t>
      </w:r>
      <w:r w:rsidRPr="00F479B5">
        <w:rPr>
          <w:b/>
          <w:bCs/>
        </w:rPr>
        <w:t xml:space="preserve">Copy </w:t>
      </w:r>
      <w:r w:rsidRPr="004227B7">
        <w:t>and edit any information that is different.</w:t>
      </w:r>
    </w:p>
    <w:p w14:paraId="2ED944F6" w14:textId="71122D4F" w:rsidR="004227B7" w:rsidRDefault="00F608C0" w:rsidP="0041149A">
      <w:pPr>
        <w:pStyle w:val="List"/>
        <w:numPr>
          <w:ilvl w:val="0"/>
          <w:numId w:val="63"/>
        </w:numPr>
      </w:pPr>
      <w:r w:rsidRPr="004227B7">
        <w:t xml:space="preserve">Once complete, click on the next section such as </w:t>
      </w:r>
      <w:r w:rsidRPr="00F479B5">
        <w:rPr>
          <w:b/>
          <w:bCs/>
        </w:rPr>
        <w:t>HVAC</w:t>
      </w:r>
      <w:r w:rsidRPr="004227B7">
        <w:t xml:space="preserve"> or </w:t>
      </w:r>
      <w:r w:rsidRPr="00F479B5">
        <w:rPr>
          <w:b/>
          <w:bCs/>
        </w:rPr>
        <w:t xml:space="preserve">Infiltration </w:t>
      </w:r>
      <w:r w:rsidRPr="004227B7">
        <w:t xml:space="preserve">or the </w:t>
      </w:r>
      <w:r w:rsidRPr="00F479B5">
        <w:rPr>
          <w:b/>
          <w:bCs/>
        </w:rPr>
        <w:t>X</w:t>
      </w:r>
      <w:r w:rsidRPr="004227B7">
        <w:t xml:space="preserve"> at the top right corner of the Duct screen to close this window.</w:t>
      </w:r>
    </w:p>
    <w:p w14:paraId="610E6D9F" w14:textId="77777777" w:rsidR="008B1FDA" w:rsidRDefault="008B1FDA" w:rsidP="00B17845">
      <w:pPr>
        <w:pStyle w:val="Heading5"/>
      </w:pPr>
      <w:bookmarkStart w:id="154" w:name="_Ref228531482"/>
      <w:r>
        <w:t>Air Leakage/Infiltration</w:t>
      </w:r>
      <w:bookmarkEnd w:id="154"/>
    </w:p>
    <w:p w14:paraId="7166E3EB" w14:textId="75579F74" w:rsidR="00B17845" w:rsidRPr="00B17845" w:rsidRDefault="00D600FE" w:rsidP="00B17845">
      <w:pPr>
        <w:pStyle w:val="Heading6"/>
      </w:pPr>
      <w:r>
        <w:t xml:space="preserve">Infiltration </w:t>
      </w:r>
      <w:r w:rsidR="00B17845">
        <w:t>WAPLink process</w:t>
      </w:r>
    </w:p>
    <w:p w14:paraId="4867876B" w14:textId="77777777" w:rsidR="00F526E8" w:rsidRDefault="00F526E8" w:rsidP="0041149A">
      <w:pPr>
        <w:pStyle w:val="List"/>
        <w:numPr>
          <w:ilvl w:val="0"/>
          <w:numId w:val="66"/>
        </w:numPr>
      </w:pPr>
      <w:r>
        <w:t>Whole House Blower Door Measurements</w:t>
      </w:r>
    </w:p>
    <w:p w14:paraId="76C108D7" w14:textId="5DC77886" w:rsidR="00F608C0" w:rsidRPr="00F67EA8" w:rsidRDefault="00F608C0" w:rsidP="0041149A">
      <w:pPr>
        <w:pStyle w:val="List"/>
        <w:numPr>
          <w:ilvl w:val="1"/>
          <w:numId w:val="66"/>
        </w:numPr>
      </w:pPr>
      <w:r w:rsidRPr="00F67EA8">
        <w:t>Enter the Air Leakage Rate (cfm) and House Pressure Difference (Pa) for the Before Weatherization (Existing) column.</w:t>
      </w:r>
    </w:p>
    <w:p w14:paraId="667D1F7B" w14:textId="77777777" w:rsidR="00F608C0" w:rsidRPr="00F67EA8" w:rsidRDefault="00F608C0" w:rsidP="0041149A">
      <w:pPr>
        <w:pStyle w:val="List"/>
        <w:numPr>
          <w:ilvl w:val="1"/>
          <w:numId w:val="66"/>
        </w:numPr>
      </w:pPr>
      <w:r w:rsidRPr="00F67EA8">
        <w:t>Enter the Air Leakage Rate (cfm) and House Pressure Difference (Pa) for the After Weatherization (Existing) column.</w:t>
      </w:r>
    </w:p>
    <w:p w14:paraId="53E46DC2" w14:textId="77777777" w:rsidR="002C5AD0" w:rsidRDefault="002C5AD0" w:rsidP="0041149A">
      <w:pPr>
        <w:pStyle w:val="List"/>
        <w:numPr>
          <w:ilvl w:val="0"/>
          <w:numId w:val="66"/>
        </w:numPr>
      </w:pPr>
      <w:r>
        <w:t>Costs</w:t>
      </w:r>
    </w:p>
    <w:p w14:paraId="692DA9CB" w14:textId="3EACEF1D" w:rsidR="00F608C0" w:rsidRPr="00F67EA8" w:rsidRDefault="00F608C0" w:rsidP="0041149A">
      <w:pPr>
        <w:pStyle w:val="List"/>
        <w:numPr>
          <w:ilvl w:val="1"/>
          <w:numId w:val="66"/>
        </w:numPr>
      </w:pPr>
      <w:r w:rsidRPr="00F67EA8">
        <w:t>Enter the Infiltration Reduction ($) cost</w:t>
      </w:r>
    </w:p>
    <w:p w14:paraId="17D7B11B" w14:textId="0B5E0108" w:rsidR="00F608C0" w:rsidRPr="00F67EA8" w:rsidRDefault="00F608C0" w:rsidP="0041149A">
      <w:pPr>
        <w:pStyle w:val="List"/>
        <w:numPr>
          <w:ilvl w:val="0"/>
          <w:numId w:val="66"/>
        </w:numPr>
      </w:pPr>
      <w:r w:rsidRPr="00F67EA8">
        <w:t>Select the</w:t>
      </w:r>
      <w:r w:rsidR="002C5AD0">
        <w:t xml:space="preserve"> blue</w:t>
      </w:r>
      <w:r w:rsidRPr="00F67EA8">
        <w:t xml:space="preserve"> </w:t>
      </w:r>
      <w:r w:rsidRPr="00F479B5">
        <w:rPr>
          <w:b/>
          <w:bCs/>
        </w:rPr>
        <w:t>Blower Doors</w:t>
      </w:r>
      <w:r w:rsidRPr="00F67EA8">
        <w:t xml:space="preserve"> button on the </w:t>
      </w:r>
      <w:r w:rsidR="002C5AD0">
        <w:t xml:space="preserve">right </w:t>
      </w:r>
      <w:r w:rsidRPr="00F67EA8">
        <w:t>side</w:t>
      </w:r>
      <w:r w:rsidR="002C5AD0">
        <w:t xml:space="preserve"> of the window</w:t>
      </w:r>
      <w:r w:rsidRPr="00F67EA8">
        <w:t xml:space="preserve"> and select </w:t>
      </w:r>
      <w:r w:rsidRPr="00F479B5">
        <w:rPr>
          <w:b/>
          <w:bCs/>
        </w:rPr>
        <w:t>New</w:t>
      </w:r>
    </w:p>
    <w:p w14:paraId="54E11D0F" w14:textId="77777777" w:rsidR="00FD1DA1" w:rsidRDefault="00FD1DA1" w:rsidP="0041149A">
      <w:pPr>
        <w:pStyle w:val="List"/>
        <w:numPr>
          <w:ilvl w:val="1"/>
          <w:numId w:val="66"/>
        </w:numPr>
      </w:pPr>
      <w:r>
        <w:t>General Info</w:t>
      </w:r>
    </w:p>
    <w:p w14:paraId="1D2EB000" w14:textId="044EF080" w:rsidR="00814513" w:rsidRDefault="00F608C0" w:rsidP="0041149A">
      <w:pPr>
        <w:pStyle w:val="List"/>
        <w:numPr>
          <w:ilvl w:val="2"/>
          <w:numId w:val="66"/>
        </w:numPr>
      </w:pPr>
      <w:r w:rsidRPr="00F67EA8">
        <w:t>Enter the Date</w:t>
      </w:r>
      <w:r w:rsidR="00FD1DA1">
        <w:t xml:space="preserve"> and</w:t>
      </w:r>
      <w:r w:rsidRPr="00F67EA8">
        <w:t xml:space="preserve"> Conducted During</w:t>
      </w:r>
    </w:p>
    <w:p w14:paraId="7EA7C4FE" w14:textId="68662BDD" w:rsidR="00814513" w:rsidRDefault="00814513" w:rsidP="0041149A">
      <w:pPr>
        <w:pStyle w:val="List"/>
        <w:numPr>
          <w:ilvl w:val="1"/>
          <w:numId w:val="66"/>
        </w:numPr>
      </w:pPr>
      <w:r>
        <w:t>Enter</w:t>
      </w:r>
      <w:r w:rsidR="00F608C0" w:rsidRPr="00F67EA8">
        <w:t xml:space="preserve"> Blower Door Measures</w:t>
      </w:r>
    </w:p>
    <w:p w14:paraId="48B222EA" w14:textId="4BD5B267" w:rsidR="00F608C0" w:rsidRPr="00F67EA8" w:rsidRDefault="00814513" w:rsidP="0041149A">
      <w:pPr>
        <w:pStyle w:val="List"/>
        <w:numPr>
          <w:ilvl w:val="1"/>
          <w:numId w:val="66"/>
        </w:numPr>
      </w:pPr>
      <w:r>
        <w:t>Click</w:t>
      </w:r>
      <w:r w:rsidR="00F608C0" w:rsidRPr="00F67EA8">
        <w:t xml:space="preserve"> </w:t>
      </w:r>
      <w:r w:rsidR="00F608C0" w:rsidRPr="00F479B5">
        <w:rPr>
          <w:b/>
          <w:bCs/>
        </w:rPr>
        <w:t>Save</w:t>
      </w:r>
    </w:p>
    <w:p w14:paraId="2002E64C" w14:textId="305A4D0D" w:rsidR="00845781" w:rsidRDefault="00F608C0" w:rsidP="0041149A">
      <w:pPr>
        <w:pStyle w:val="List"/>
        <w:numPr>
          <w:ilvl w:val="1"/>
          <w:numId w:val="66"/>
        </w:numPr>
      </w:pPr>
      <w:r w:rsidRPr="00F67EA8">
        <w:t>Close this window</w:t>
      </w:r>
    </w:p>
    <w:p w14:paraId="74F23722" w14:textId="134AA798" w:rsidR="00F608C0" w:rsidRPr="00F67EA8" w:rsidRDefault="00746D31" w:rsidP="0041149A">
      <w:pPr>
        <w:pStyle w:val="List"/>
        <w:numPr>
          <w:ilvl w:val="0"/>
          <w:numId w:val="66"/>
        </w:numPr>
      </w:pPr>
      <w:r>
        <w:t>Select</w:t>
      </w:r>
      <w:r w:rsidR="00F608C0" w:rsidRPr="00F67EA8">
        <w:t xml:space="preserve"> the</w:t>
      </w:r>
      <w:r>
        <w:t xml:space="preserve"> blue</w:t>
      </w:r>
      <w:r w:rsidR="00F608C0" w:rsidRPr="00F67EA8">
        <w:t xml:space="preserve"> </w:t>
      </w:r>
      <w:r w:rsidR="00F608C0" w:rsidRPr="00F479B5">
        <w:rPr>
          <w:b/>
          <w:bCs/>
        </w:rPr>
        <w:t>Zonal Pressure</w:t>
      </w:r>
      <w:r w:rsidR="00F608C0" w:rsidRPr="00F67EA8">
        <w:t xml:space="preserve"> button on the </w:t>
      </w:r>
      <w:r>
        <w:t xml:space="preserve">right </w:t>
      </w:r>
      <w:r w:rsidR="00F608C0" w:rsidRPr="00F67EA8">
        <w:t xml:space="preserve">side </w:t>
      </w:r>
      <w:r>
        <w:t xml:space="preserve">of the window </w:t>
      </w:r>
      <w:r w:rsidR="00F608C0" w:rsidRPr="00F67EA8">
        <w:t>and select</w:t>
      </w:r>
      <w:r w:rsidR="00F608C0" w:rsidRPr="00F479B5">
        <w:rPr>
          <w:b/>
          <w:bCs/>
        </w:rPr>
        <w:t xml:space="preserve"> New</w:t>
      </w:r>
    </w:p>
    <w:p w14:paraId="0B3A022D" w14:textId="320C2AB7" w:rsidR="00F608C0" w:rsidRPr="00F67EA8" w:rsidRDefault="00F608C0" w:rsidP="0041149A">
      <w:pPr>
        <w:pStyle w:val="List"/>
        <w:numPr>
          <w:ilvl w:val="1"/>
          <w:numId w:val="66"/>
        </w:numPr>
      </w:pPr>
      <w:r w:rsidRPr="00F67EA8">
        <w:t>Enter the appropriate details of the Zonal Pressures and select save for each test</w:t>
      </w:r>
    </w:p>
    <w:p w14:paraId="38485F14" w14:textId="17CF86AD" w:rsidR="000F2768" w:rsidRDefault="00F608C0" w:rsidP="0041149A">
      <w:pPr>
        <w:pStyle w:val="List"/>
        <w:numPr>
          <w:ilvl w:val="1"/>
          <w:numId w:val="66"/>
        </w:numPr>
      </w:pPr>
      <w:r w:rsidRPr="00F67EA8">
        <w:t>Close this window</w:t>
      </w:r>
    </w:p>
    <w:p w14:paraId="7402A69A" w14:textId="0F6E464F" w:rsidR="00F608C0" w:rsidRPr="00F67EA8" w:rsidRDefault="003B4EC1" w:rsidP="0041149A">
      <w:pPr>
        <w:pStyle w:val="List"/>
        <w:numPr>
          <w:ilvl w:val="0"/>
          <w:numId w:val="66"/>
        </w:numPr>
      </w:pPr>
      <w:r>
        <w:t>Select</w:t>
      </w:r>
      <w:r w:rsidR="00F608C0" w:rsidRPr="00F67EA8">
        <w:t xml:space="preserve"> the </w:t>
      </w:r>
      <w:r>
        <w:t xml:space="preserve">blue </w:t>
      </w:r>
      <w:r w:rsidR="00F608C0" w:rsidRPr="00F479B5">
        <w:rPr>
          <w:b/>
          <w:bCs/>
        </w:rPr>
        <w:t>Pressure Pans</w:t>
      </w:r>
      <w:r w:rsidR="00F608C0" w:rsidRPr="00F67EA8">
        <w:t xml:space="preserve"> button, if applicable, on the</w:t>
      </w:r>
      <w:r>
        <w:t xml:space="preserve"> right</w:t>
      </w:r>
      <w:r w:rsidR="00F608C0" w:rsidRPr="00F67EA8">
        <w:t xml:space="preserve"> side </w:t>
      </w:r>
      <w:r>
        <w:t xml:space="preserve">of the window </w:t>
      </w:r>
      <w:r w:rsidR="00F608C0" w:rsidRPr="00F67EA8">
        <w:t xml:space="preserve">and select </w:t>
      </w:r>
      <w:r w:rsidR="00F608C0" w:rsidRPr="00F479B5">
        <w:rPr>
          <w:b/>
          <w:bCs/>
        </w:rPr>
        <w:t>New</w:t>
      </w:r>
    </w:p>
    <w:p w14:paraId="24BE4839" w14:textId="148C05AA" w:rsidR="00F608C0" w:rsidRPr="00F67EA8" w:rsidRDefault="00F608C0" w:rsidP="0041149A">
      <w:pPr>
        <w:pStyle w:val="List"/>
        <w:numPr>
          <w:ilvl w:val="1"/>
          <w:numId w:val="66"/>
        </w:numPr>
      </w:pPr>
      <w:r w:rsidRPr="00F67EA8">
        <w:t>Enter the appropriate details of the Pressure Pans and select save for each test</w:t>
      </w:r>
    </w:p>
    <w:p w14:paraId="252BD390" w14:textId="5AC210BD" w:rsidR="000C75D4" w:rsidRDefault="00F608C0" w:rsidP="0041149A">
      <w:pPr>
        <w:pStyle w:val="List"/>
        <w:numPr>
          <w:ilvl w:val="1"/>
          <w:numId w:val="66"/>
        </w:numPr>
      </w:pPr>
      <w:r w:rsidRPr="00F67EA8">
        <w:t>Close this window</w:t>
      </w:r>
    </w:p>
    <w:p w14:paraId="32E58A4D" w14:textId="53FD2373" w:rsidR="00F608C0" w:rsidRPr="00F67EA8" w:rsidRDefault="00546F7C" w:rsidP="0041149A">
      <w:pPr>
        <w:pStyle w:val="List"/>
        <w:numPr>
          <w:ilvl w:val="0"/>
          <w:numId w:val="66"/>
        </w:numPr>
      </w:pPr>
      <w:r>
        <w:t>Select</w:t>
      </w:r>
      <w:r w:rsidR="00F608C0" w:rsidRPr="00F67EA8">
        <w:t xml:space="preserve"> the</w:t>
      </w:r>
      <w:r w:rsidR="003B4EC1">
        <w:t xml:space="preserve"> blue</w:t>
      </w:r>
      <w:r w:rsidR="00F608C0" w:rsidRPr="00F67EA8">
        <w:t xml:space="preserve"> </w:t>
      </w:r>
      <w:r w:rsidR="00F608C0" w:rsidRPr="00F479B5">
        <w:rPr>
          <w:b/>
          <w:bCs/>
        </w:rPr>
        <w:t>Room Pressure Balances</w:t>
      </w:r>
      <w:r w:rsidR="00F608C0" w:rsidRPr="00F67EA8">
        <w:t xml:space="preserve"> button, if applicable, on the </w:t>
      </w:r>
      <w:r w:rsidR="003B4EC1">
        <w:t xml:space="preserve">right </w:t>
      </w:r>
      <w:r w:rsidR="00F608C0" w:rsidRPr="00F67EA8">
        <w:t xml:space="preserve">side </w:t>
      </w:r>
      <w:r w:rsidR="003B4EC1">
        <w:t xml:space="preserve">of the window </w:t>
      </w:r>
      <w:r w:rsidR="00F608C0" w:rsidRPr="00F67EA8">
        <w:t xml:space="preserve">and select </w:t>
      </w:r>
      <w:r w:rsidR="00F608C0" w:rsidRPr="00F479B5">
        <w:rPr>
          <w:b/>
          <w:bCs/>
        </w:rPr>
        <w:t>New</w:t>
      </w:r>
    </w:p>
    <w:p w14:paraId="2AF76C6A" w14:textId="118BA0FB" w:rsidR="00F608C0" w:rsidRPr="00F67EA8" w:rsidRDefault="00F608C0" w:rsidP="0041149A">
      <w:pPr>
        <w:pStyle w:val="List"/>
        <w:numPr>
          <w:ilvl w:val="1"/>
          <w:numId w:val="66"/>
        </w:numPr>
      </w:pPr>
      <w:r w:rsidRPr="00F67EA8">
        <w:t>Enter the appropriate details of the Room Pressure and select save for each location</w:t>
      </w:r>
    </w:p>
    <w:p w14:paraId="7106DA13" w14:textId="34AB74DB" w:rsidR="00F608C0" w:rsidRPr="00F67EA8" w:rsidRDefault="00F608C0" w:rsidP="0041149A">
      <w:pPr>
        <w:pStyle w:val="List"/>
        <w:numPr>
          <w:ilvl w:val="1"/>
          <w:numId w:val="66"/>
        </w:numPr>
      </w:pPr>
      <w:r w:rsidRPr="00F67EA8">
        <w:t>Enter the comment section for any comment clarification that is needed</w:t>
      </w:r>
    </w:p>
    <w:p w14:paraId="2EE8F441" w14:textId="30AECDD3" w:rsidR="00F608C0" w:rsidRPr="00F67EA8" w:rsidRDefault="00F608C0" w:rsidP="0041149A">
      <w:pPr>
        <w:pStyle w:val="List"/>
        <w:numPr>
          <w:ilvl w:val="1"/>
          <w:numId w:val="66"/>
        </w:numPr>
      </w:pPr>
      <w:r w:rsidRPr="00F67EA8">
        <w:t xml:space="preserve">Click </w:t>
      </w:r>
      <w:r w:rsidRPr="00F479B5">
        <w:rPr>
          <w:b/>
          <w:bCs/>
        </w:rPr>
        <w:t>Save</w:t>
      </w:r>
    </w:p>
    <w:p w14:paraId="39EF2413" w14:textId="77777777" w:rsidR="00F608C0" w:rsidRPr="00F67EA8" w:rsidRDefault="00F608C0" w:rsidP="0041149A">
      <w:pPr>
        <w:pStyle w:val="List"/>
        <w:numPr>
          <w:ilvl w:val="0"/>
          <w:numId w:val="66"/>
        </w:numPr>
      </w:pPr>
      <w:r w:rsidRPr="00F67EA8">
        <w:t xml:space="preserve">Complete information for Duct Sealing if applicable or move to the next section such as </w:t>
      </w:r>
      <w:r w:rsidRPr="00F479B5">
        <w:rPr>
          <w:b/>
          <w:bCs/>
        </w:rPr>
        <w:t>Duct</w:t>
      </w:r>
      <w:r w:rsidRPr="00F67EA8">
        <w:t xml:space="preserve"> or </w:t>
      </w:r>
      <w:r w:rsidRPr="00F479B5">
        <w:rPr>
          <w:b/>
          <w:bCs/>
        </w:rPr>
        <w:t>Water Heating</w:t>
      </w:r>
      <w:r w:rsidRPr="00F67EA8">
        <w:t xml:space="preserve"> or the </w:t>
      </w:r>
      <w:r w:rsidRPr="00F479B5">
        <w:rPr>
          <w:b/>
          <w:bCs/>
        </w:rPr>
        <w:t xml:space="preserve">X </w:t>
      </w:r>
      <w:r w:rsidRPr="00F67EA8">
        <w:t>at the top right corner of the Air/Duct Leakage screen to close this window.</w:t>
      </w:r>
    </w:p>
    <w:p w14:paraId="2083F2D3" w14:textId="66604164" w:rsidR="00D71F9F" w:rsidRDefault="00D71F9F" w:rsidP="00D71F9F">
      <w:r>
        <w:lastRenderedPageBreak/>
        <w:t>Note: Ducts inside the building envelope do not need to be modeled for duct sealing in WAPLink National Energy Audit Tool (WAPLINK-NEAT) as an energy conservation measure.</w:t>
      </w:r>
      <w:r w:rsidRPr="00D71F9F">
        <w:t xml:space="preserve"> </w:t>
      </w:r>
      <w:r>
        <w:t xml:space="preserve">Ducts outside the building envelope must be modeled for duct sealing in National Energy Audit Tool (WAPLINK-NEAT) as an energy conservation measure. For more information on </w:t>
      </w:r>
      <w:r w:rsidR="005C278D">
        <w:t xml:space="preserve">duct leakage, refer to </w:t>
      </w:r>
      <w:r w:rsidR="005C278D" w:rsidRPr="00162100">
        <w:rPr>
          <w:color w:val="004D8D" w:themeColor="text1" w:themeTint="E6"/>
          <w:u w:val="single"/>
        </w:rPr>
        <w:fldChar w:fldCharType="begin"/>
      </w:r>
      <w:r w:rsidR="005C278D" w:rsidRPr="00162100">
        <w:rPr>
          <w:color w:val="004D8D" w:themeColor="text1" w:themeTint="E6"/>
          <w:u w:val="single"/>
        </w:rPr>
        <w:instrText xml:space="preserve"> REF _Ref215754072 \h </w:instrText>
      </w:r>
      <w:r w:rsidR="00162100" w:rsidRPr="00162100">
        <w:rPr>
          <w:color w:val="004D8D" w:themeColor="text1" w:themeTint="E6"/>
          <w:u w:val="single"/>
        </w:rPr>
        <w:instrText xml:space="preserve"> \* MERGEFORMAT </w:instrText>
      </w:r>
      <w:r w:rsidR="005C278D" w:rsidRPr="00162100">
        <w:rPr>
          <w:color w:val="004D8D" w:themeColor="text1" w:themeTint="E6"/>
          <w:u w:val="single"/>
        </w:rPr>
      </w:r>
      <w:r w:rsidR="005C278D" w:rsidRPr="00162100">
        <w:rPr>
          <w:color w:val="004D8D" w:themeColor="text1" w:themeTint="E6"/>
          <w:u w:val="single"/>
        </w:rPr>
        <w:fldChar w:fldCharType="separate"/>
      </w:r>
      <w:r w:rsidR="006C1FFE" w:rsidRPr="006C1FFE">
        <w:rPr>
          <w:rFonts w:eastAsia="Calibri"/>
          <w:color w:val="004D8D" w:themeColor="text1" w:themeTint="E6"/>
          <w:u w:val="single"/>
        </w:rPr>
        <w:t>Appendix D: Notes from NEAT input process</w:t>
      </w:r>
      <w:r w:rsidR="005C278D" w:rsidRPr="00162100">
        <w:rPr>
          <w:color w:val="004D8D" w:themeColor="text1" w:themeTint="E6"/>
          <w:u w:val="single"/>
        </w:rPr>
        <w:fldChar w:fldCharType="end"/>
      </w:r>
      <w:r w:rsidR="00717065">
        <w:t>.</w:t>
      </w:r>
    </w:p>
    <w:p w14:paraId="0975FBE1" w14:textId="6C058F2E" w:rsidR="00B17845" w:rsidRPr="00D71F9F" w:rsidRDefault="00B17845" w:rsidP="00B17845">
      <w:pPr>
        <w:pStyle w:val="Heading6"/>
      </w:pPr>
      <w:r>
        <w:t>WAPLink process</w:t>
      </w:r>
    </w:p>
    <w:p w14:paraId="0EAB225A" w14:textId="4AC04D9D" w:rsidR="00F608C0" w:rsidRPr="00717065" w:rsidRDefault="00F608C0" w:rsidP="0041149A">
      <w:pPr>
        <w:pStyle w:val="List"/>
        <w:numPr>
          <w:ilvl w:val="0"/>
          <w:numId w:val="70"/>
        </w:numPr>
      </w:pPr>
      <w:r w:rsidRPr="00F479B5">
        <w:rPr>
          <w:rStyle w:val="Bold"/>
          <w:b w:val="0"/>
          <w:bCs w:val="0"/>
        </w:rPr>
        <w:t>Leakage Method:</w:t>
      </w:r>
      <w:r w:rsidRPr="00717065">
        <w:t xml:space="preserve"> Check the </w:t>
      </w:r>
      <w:r w:rsidRPr="00F479B5">
        <w:rPr>
          <w:b/>
          <w:bCs/>
        </w:rPr>
        <w:t>Evaluate Duct Sealing</w:t>
      </w:r>
      <w:r w:rsidRPr="00717065">
        <w:t xml:space="preserve"> to get additional funds for duct sealing. Extra on-site measurements will be required.</w:t>
      </w:r>
    </w:p>
    <w:p w14:paraId="56519064" w14:textId="77777777" w:rsidR="00F608C0" w:rsidRPr="00717065" w:rsidRDefault="00F608C0" w:rsidP="0041149A">
      <w:pPr>
        <w:pStyle w:val="List"/>
        <w:numPr>
          <w:ilvl w:val="0"/>
          <w:numId w:val="70"/>
        </w:numPr>
      </w:pPr>
      <w:r w:rsidRPr="00F479B5">
        <w:rPr>
          <w:rStyle w:val="Bold"/>
          <w:b w:val="0"/>
          <w:bCs w:val="0"/>
        </w:rPr>
        <w:t>Duct Leakage Method:</w:t>
      </w:r>
      <w:r w:rsidRPr="00717065">
        <w:t xml:space="preserve"> Choose the appropriate leakage method from the dropdown list:</w:t>
      </w:r>
    </w:p>
    <w:p w14:paraId="121D20ED" w14:textId="77777777" w:rsidR="00F608C0" w:rsidRPr="00717065" w:rsidRDefault="00F608C0" w:rsidP="0041149A">
      <w:pPr>
        <w:pStyle w:val="List"/>
        <w:numPr>
          <w:ilvl w:val="1"/>
          <w:numId w:val="70"/>
        </w:numPr>
      </w:pPr>
      <w:r w:rsidRPr="00717065">
        <w:t>Whole House Blower Door Measurements</w:t>
      </w:r>
    </w:p>
    <w:p w14:paraId="0284DA5A" w14:textId="77777777" w:rsidR="00F608C0" w:rsidRPr="00717065" w:rsidRDefault="00F608C0" w:rsidP="0041149A">
      <w:pPr>
        <w:pStyle w:val="List"/>
        <w:numPr>
          <w:ilvl w:val="1"/>
          <w:numId w:val="70"/>
        </w:numPr>
      </w:pPr>
      <w:r w:rsidRPr="00717065">
        <w:t>Blower Door Subtraction Measurements</w:t>
      </w:r>
    </w:p>
    <w:p w14:paraId="3DB94F4A" w14:textId="77777777" w:rsidR="00F608C0" w:rsidRPr="00717065" w:rsidRDefault="00F608C0" w:rsidP="0041149A">
      <w:pPr>
        <w:pStyle w:val="List"/>
        <w:numPr>
          <w:ilvl w:val="1"/>
          <w:numId w:val="70"/>
        </w:numPr>
      </w:pPr>
      <w:r w:rsidRPr="00717065">
        <w:t>Duct Blower Measurements</w:t>
      </w:r>
    </w:p>
    <w:p w14:paraId="0923A441" w14:textId="77777777" w:rsidR="00F608C0" w:rsidRPr="00717065" w:rsidRDefault="00F608C0" w:rsidP="0041149A">
      <w:pPr>
        <w:pStyle w:val="List"/>
        <w:numPr>
          <w:ilvl w:val="0"/>
          <w:numId w:val="70"/>
        </w:numPr>
      </w:pPr>
      <w:r w:rsidRPr="00F479B5">
        <w:rPr>
          <w:rStyle w:val="Bold"/>
          <w:b w:val="0"/>
          <w:bCs w:val="0"/>
        </w:rPr>
        <w:t>Duct Sealing ($):</w:t>
      </w:r>
      <w:r w:rsidRPr="00717065">
        <w:t xml:space="preserve"> Enter the cost amount associated with duct sealing.</w:t>
      </w:r>
    </w:p>
    <w:p w14:paraId="3760F7FA" w14:textId="77777777" w:rsidR="00F608C0" w:rsidRPr="00717065" w:rsidRDefault="00F608C0" w:rsidP="0041149A">
      <w:pPr>
        <w:pStyle w:val="List"/>
        <w:numPr>
          <w:ilvl w:val="0"/>
          <w:numId w:val="70"/>
        </w:numPr>
      </w:pPr>
      <w:r w:rsidRPr="00F479B5">
        <w:rPr>
          <w:rStyle w:val="Bold"/>
          <w:b w:val="0"/>
          <w:bCs w:val="0"/>
        </w:rPr>
        <w:t>Duct Operating Pressures:</w:t>
      </w:r>
      <w:r w:rsidRPr="00717065">
        <w:t xml:space="preserve"> (NOTE: Remember that you must perform the Duct Operating Pressure Test.</w:t>
      </w:r>
    </w:p>
    <w:p w14:paraId="1E160BA9" w14:textId="77777777" w:rsidR="00F608C0" w:rsidRPr="00717065" w:rsidRDefault="00F608C0" w:rsidP="0041149A">
      <w:pPr>
        <w:pStyle w:val="List"/>
        <w:numPr>
          <w:ilvl w:val="1"/>
          <w:numId w:val="70"/>
        </w:numPr>
      </w:pPr>
      <w:r w:rsidRPr="00717065">
        <w:t xml:space="preserve">For Duct Operating Pressures, enter the </w:t>
      </w:r>
      <w:r w:rsidRPr="00F479B5">
        <w:rPr>
          <w:b/>
          <w:bCs/>
        </w:rPr>
        <w:t>Before Duct Sealing</w:t>
      </w:r>
      <w:r w:rsidRPr="00717065">
        <w:t xml:space="preserve"> supply and return duct operating pressures with respect to the space surrounding the ducts, in units of Pascal, measured during normal conditions with the air handler fan on. These measurements can be taken by inserting pressure probes through small holes drilled in the supply plenum (near the air handler) and the return plenum. The holes should be repaired afterwards. For After Duct Sealing, add 5 Pa more than the Before Duct Sealing value.</w:t>
      </w:r>
    </w:p>
    <w:p w14:paraId="4ECA2411" w14:textId="590C0039" w:rsidR="00F608C0" w:rsidRPr="00717065" w:rsidRDefault="00F608C0" w:rsidP="0041149A">
      <w:pPr>
        <w:pStyle w:val="List"/>
        <w:numPr>
          <w:ilvl w:val="1"/>
          <w:numId w:val="70"/>
        </w:numPr>
      </w:pPr>
      <w:r w:rsidRPr="00F479B5">
        <w:rPr>
          <w:rStyle w:val="Bold"/>
          <w:b w:val="0"/>
          <w:bCs w:val="0"/>
        </w:rPr>
        <w:t>Before Duct Sealing</w:t>
      </w:r>
      <w:r w:rsidR="00020A5A" w:rsidRPr="00F479B5">
        <w:rPr>
          <w:rStyle w:val="Bold"/>
          <w:b w:val="0"/>
          <w:bCs w:val="0"/>
        </w:rPr>
        <w:t>:</w:t>
      </w:r>
      <w:r w:rsidRPr="00F479B5">
        <w:rPr>
          <w:rStyle w:val="Bold"/>
          <w:b w:val="0"/>
          <w:bCs w:val="0"/>
        </w:rPr>
        <w:t xml:space="preserve"> </w:t>
      </w:r>
      <w:r w:rsidRPr="00717065">
        <w:t xml:space="preserve">Both Supply and Return static pressures need to be measured in the field. Typically, one is measured and then the other. Testing does not have to be simultaneous. Static duct pressures are measured with the furnace air blower on. The blower door </w:t>
      </w:r>
      <w:r w:rsidRPr="00F479B5">
        <w:rPr>
          <w:u w:val="single"/>
        </w:rPr>
        <w:t>must</w:t>
      </w:r>
      <w:r w:rsidR="008B13F2" w:rsidRPr="00F479B5">
        <w:rPr>
          <w:u w:val="single"/>
        </w:rPr>
        <w:t xml:space="preserve"> not</w:t>
      </w:r>
      <w:r w:rsidRPr="00717065">
        <w:t xml:space="preserve"> be running.</w:t>
      </w:r>
    </w:p>
    <w:p w14:paraId="3BD67991" w14:textId="77777777" w:rsidR="00F608C0" w:rsidRPr="00717065" w:rsidRDefault="00F608C0" w:rsidP="0041149A">
      <w:pPr>
        <w:pStyle w:val="List"/>
        <w:numPr>
          <w:ilvl w:val="2"/>
          <w:numId w:val="70"/>
        </w:numPr>
      </w:pPr>
      <w:r w:rsidRPr="00F479B5">
        <w:rPr>
          <w:rStyle w:val="Bold"/>
          <w:b w:val="0"/>
          <w:bCs w:val="0"/>
        </w:rPr>
        <w:t>Supply static pressure:</w:t>
      </w:r>
      <w:r w:rsidRPr="00717065">
        <w:t xml:space="preserve"> Inserting the manometer hose in the supply plenum is best. If this is not possible or practical, insert the hose in the nearest supply register and place the hose as close as you can to the plenum. You can close the register through which you are testing or tape it shut to get a better reading.</w:t>
      </w:r>
    </w:p>
    <w:p w14:paraId="2E027DE7" w14:textId="77777777" w:rsidR="00F608C0" w:rsidRPr="00717065" w:rsidRDefault="00F608C0" w:rsidP="0041149A">
      <w:pPr>
        <w:pStyle w:val="List"/>
        <w:numPr>
          <w:ilvl w:val="2"/>
          <w:numId w:val="70"/>
        </w:numPr>
      </w:pPr>
      <w:r w:rsidRPr="00F479B5">
        <w:rPr>
          <w:rStyle w:val="Bold"/>
          <w:b w:val="0"/>
          <w:bCs w:val="0"/>
        </w:rPr>
        <w:t>Return static pressure:</w:t>
      </w:r>
      <w:r w:rsidRPr="00717065">
        <w:t xml:space="preserve"> Inserting the manometer hose in the return plenum is best. If this is not possible or practical, insert the hose in the nearest return register and place the hose as close as you can to the plenum.</w:t>
      </w:r>
    </w:p>
    <w:p w14:paraId="30A4D2AC" w14:textId="3C716166" w:rsidR="00F608C0" w:rsidRPr="00717065" w:rsidRDefault="00F608C0" w:rsidP="0041149A">
      <w:pPr>
        <w:pStyle w:val="List"/>
        <w:numPr>
          <w:ilvl w:val="0"/>
          <w:numId w:val="70"/>
        </w:numPr>
      </w:pPr>
      <w:r w:rsidRPr="00F479B5">
        <w:rPr>
          <w:rStyle w:val="Bold"/>
          <w:b w:val="0"/>
          <w:bCs w:val="0"/>
        </w:rPr>
        <w:t>Before Duct Sealing (Existing):</w:t>
      </w:r>
      <w:r w:rsidRPr="00717065">
        <w:t xml:space="preserve"> Input the data as measured in the field</w:t>
      </w:r>
    </w:p>
    <w:p w14:paraId="40407BC0" w14:textId="64B265F6" w:rsidR="00F608C0" w:rsidRPr="00717065" w:rsidRDefault="00F608C0" w:rsidP="0041149A">
      <w:pPr>
        <w:pStyle w:val="List"/>
        <w:numPr>
          <w:ilvl w:val="0"/>
          <w:numId w:val="70"/>
        </w:numPr>
      </w:pPr>
      <w:r w:rsidRPr="00F479B5">
        <w:rPr>
          <w:rStyle w:val="Bold"/>
          <w:b w:val="0"/>
          <w:bCs w:val="0"/>
        </w:rPr>
        <w:t>After Duct Sealing (Target or Actual):</w:t>
      </w:r>
      <w:r w:rsidR="00020A5A" w:rsidRPr="00717065">
        <w:t xml:space="preserve"> </w:t>
      </w:r>
      <w:r w:rsidRPr="00717065">
        <w:t>For duct sealing, typically a reduction of 300 CFM or less would be expected, except where catastrophic leaks are present</w:t>
      </w:r>
    </w:p>
    <w:p w14:paraId="04D84946" w14:textId="2AFE7B64" w:rsidR="00F608C0" w:rsidRPr="00717065" w:rsidRDefault="00F608C0" w:rsidP="0041149A">
      <w:pPr>
        <w:pStyle w:val="List"/>
        <w:numPr>
          <w:ilvl w:val="1"/>
          <w:numId w:val="70"/>
        </w:numPr>
      </w:pPr>
      <w:r w:rsidRPr="00717065">
        <w:t>If you don’t believe the above target is achievable, write in your adjusted target</w:t>
      </w:r>
    </w:p>
    <w:p w14:paraId="787FB1B5" w14:textId="77777777" w:rsidR="00F608C0" w:rsidRPr="00717065" w:rsidRDefault="00F608C0" w:rsidP="0041149A">
      <w:pPr>
        <w:pStyle w:val="List"/>
        <w:numPr>
          <w:ilvl w:val="1"/>
          <w:numId w:val="70"/>
        </w:numPr>
      </w:pPr>
      <w:r w:rsidRPr="00717065">
        <w:t>You MUST explain your reasoning for this in the comments section</w:t>
      </w:r>
    </w:p>
    <w:p w14:paraId="55D15E32" w14:textId="7FD069D1" w:rsidR="00F608C0" w:rsidRPr="00717065" w:rsidRDefault="00F608C0" w:rsidP="0041149A">
      <w:pPr>
        <w:pStyle w:val="List"/>
        <w:numPr>
          <w:ilvl w:val="0"/>
          <w:numId w:val="70"/>
        </w:numPr>
      </w:pPr>
      <w:r w:rsidRPr="00F479B5">
        <w:rPr>
          <w:rStyle w:val="Bold"/>
          <w:b w:val="0"/>
          <w:bCs w:val="0"/>
        </w:rPr>
        <w:t>Duct Sealing Cost</w:t>
      </w:r>
      <w:r w:rsidR="00020A5A" w:rsidRPr="00F479B5">
        <w:rPr>
          <w:rStyle w:val="Bold"/>
          <w:b w:val="0"/>
          <w:bCs w:val="0"/>
        </w:rPr>
        <w:t>:</w:t>
      </w:r>
      <w:r w:rsidRPr="00717065">
        <w:t xml:space="preserve"> Input amount needed for duct sealing</w:t>
      </w:r>
    </w:p>
    <w:p w14:paraId="5C177E4D" w14:textId="77777777" w:rsidR="00F608C0" w:rsidRPr="00E60015" w:rsidRDefault="00F608C0" w:rsidP="0041149A">
      <w:pPr>
        <w:pStyle w:val="List"/>
        <w:numPr>
          <w:ilvl w:val="1"/>
          <w:numId w:val="70"/>
        </w:numPr>
      </w:pPr>
      <w:r w:rsidRPr="00E60015">
        <w:t xml:space="preserve">NEAT will not accept $0 for duct sealing. If you cannot achieve a duct sealing measure with an SIR, then uncheck </w:t>
      </w:r>
      <w:r w:rsidRPr="00F479B5">
        <w:rPr>
          <w:b/>
          <w:bCs/>
        </w:rPr>
        <w:t>Evaluate Duct Sealing</w:t>
      </w:r>
      <w:r w:rsidRPr="00E60015">
        <w:t>. See below for more information.</w:t>
      </w:r>
    </w:p>
    <w:p w14:paraId="0C553D85" w14:textId="7978637E" w:rsidR="00F608C0" w:rsidRPr="00E60015" w:rsidRDefault="00F608C0" w:rsidP="0041149A">
      <w:pPr>
        <w:pStyle w:val="List"/>
        <w:numPr>
          <w:ilvl w:val="1"/>
          <w:numId w:val="70"/>
        </w:numPr>
      </w:pPr>
      <w:r w:rsidRPr="00E60015">
        <w:t>Explain in comments that you attempted duct sealing but could not get the measure with an SIR</w:t>
      </w:r>
    </w:p>
    <w:p w14:paraId="3D25E039" w14:textId="1A8DE09F" w:rsidR="00F608C0" w:rsidRPr="00E60015" w:rsidRDefault="00F608C0" w:rsidP="0041149A">
      <w:pPr>
        <w:pStyle w:val="List"/>
        <w:numPr>
          <w:ilvl w:val="1"/>
          <w:numId w:val="70"/>
        </w:numPr>
      </w:pPr>
      <w:r w:rsidRPr="00E60015">
        <w:t>Your comment will remain even after you uncheck Evaluate Duct Sealing, as will the data you entered</w:t>
      </w:r>
    </w:p>
    <w:p w14:paraId="7117BA6E" w14:textId="4FEEF360" w:rsidR="00F608C0" w:rsidRPr="00E60015" w:rsidRDefault="00F608C0" w:rsidP="0041149A">
      <w:pPr>
        <w:pStyle w:val="List"/>
        <w:numPr>
          <w:ilvl w:val="0"/>
          <w:numId w:val="70"/>
        </w:numPr>
      </w:pPr>
      <w:r w:rsidRPr="00E60015">
        <w:t xml:space="preserve">Click </w:t>
      </w:r>
      <w:r w:rsidRPr="00F479B5">
        <w:rPr>
          <w:b/>
          <w:bCs/>
        </w:rPr>
        <w:t>Save</w:t>
      </w:r>
    </w:p>
    <w:p w14:paraId="3657F1FE" w14:textId="1CFB8BE2" w:rsidR="00F608C0" w:rsidRPr="00E60015" w:rsidRDefault="00F608C0" w:rsidP="5511DD6C">
      <w:pPr>
        <w:pStyle w:val="List"/>
      </w:pPr>
      <w:r w:rsidRPr="00E60015">
        <w:lastRenderedPageBreak/>
        <w:t xml:space="preserve">Once complete, click on the next section such as </w:t>
      </w:r>
      <w:r w:rsidRPr="00F479B5">
        <w:rPr>
          <w:b/>
          <w:bCs/>
        </w:rPr>
        <w:t xml:space="preserve">Duct </w:t>
      </w:r>
      <w:r w:rsidRPr="00E60015">
        <w:t xml:space="preserve">or </w:t>
      </w:r>
      <w:r w:rsidRPr="00F479B5">
        <w:rPr>
          <w:b/>
          <w:bCs/>
        </w:rPr>
        <w:t xml:space="preserve">Water Heating </w:t>
      </w:r>
      <w:r w:rsidRPr="00E60015">
        <w:t xml:space="preserve">or the </w:t>
      </w:r>
      <w:r w:rsidRPr="00F479B5">
        <w:rPr>
          <w:b/>
          <w:bCs/>
        </w:rPr>
        <w:t xml:space="preserve">X </w:t>
      </w:r>
      <w:r w:rsidRPr="00E60015">
        <w:t>at the top right corner of the Air/Duct Leakage screen to close this window</w:t>
      </w:r>
    </w:p>
    <w:p w14:paraId="3329A79D" w14:textId="4E925E39" w:rsidR="00661C90" w:rsidRDefault="00661C90" w:rsidP="00661C90">
      <w:pPr>
        <w:pStyle w:val="Caption"/>
      </w:pPr>
      <w:r>
        <w:t xml:space="preserve">Figure </w:t>
      </w:r>
      <w:r>
        <w:fldChar w:fldCharType="begin"/>
      </w:r>
      <w:r>
        <w:instrText xml:space="preserve"> SEQ Figure \* ARABIC </w:instrText>
      </w:r>
      <w:r>
        <w:fldChar w:fldCharType="separate"/>
      </w:r>
      <w:r>
        <w:rPr>
          <w:noProof/>
        </w:rPr>
        <w:t>14</w:t>
      </w:r>
      <w:r>
        <w:fldChar w:fldCharType="end"/>
      </w:r>
      <w:r>
        <w:t>. Duct Sealing data entry points</w:t>
      </w:r>
    </w:p>
    <w:p w14:paraId="2EB5F99B" w14:textId="1FA9A0A5" w:rsidR="2371AB2F" w:rsidRDefault="2371AB2F" w:rsidP="00FA5338">
      <w:r>
        <w:rPr>
          <w:noProof/>
        </w:rPr>
        <w:drawing>
          <wp:inline distT="0" distB="0" distL="0" distR="0" wp14:anchorId="1D58E749" wp14:editId="3423C27A">
            <wp:extent cx="6400800" cy="3409950"/>
            <wp:effectExtent l="0" t="0" r="0" b="0"/>
            <wp:docPr id="458794131" name="drawing" descr="Screenshot of WAPLink Job window and navigation to Infiltration. This opens the Air/Duct Leakage window, which is also in the screenshots with data entry poi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94131" name="drawing" descr="Screenshot of WAPLink Job window and navigation to Infiltration. This opens the Air/Duct Leakage window, which is also in the screenshots with data entry points highlighted"/>
                    <pic:cNvPicPr/>
                  </pic:nvPicPr>
                  <pic:blipFill>
                    <a:blip r:embed="rId44">
                      <a:extLst>
                        <a:ext uri="{28A0092B-C50C-407E-A947-70E740481C1C}">
                          <a14:useLocalDpi xmlns:a14="http://schemas.microsoft.com/office/drawing/2010/main"/>
                        </a:ext>
                      </a:extLst>
                    </a:blip>
                    <a:stretch>
                      <a:fillRect/>
                    </a:stretch>
                  </pic:blipFill>
                  <pic:spPr>
                    <a:xfrm>
                      <a:off x="0" y="0"/>
                      <a:ext cx="6400800" cy="3409950"/>
                    </a:xfrm>
                    <a:prstGeom prst="rect">
                      <a:avLst/>
                    </a:prstGeom>
                  </pic:spPr>
                </pic:pic>
              </a:graphicData>
            </a:graphic>
          </wp:inline>
        </w:drawing>
      </w:r>
    </w:p>
    <w:p w14:paraId="10B5B60B" w14:textId="7932270D" w:rsidR="0040309A" w:rsidRDefault="0040309A" w:rsidP="00B17845">
      <w:pPr>
        <w:pStyle w:val="Heading5"/>
      </w:pPr>
      <w:r>
        <w:t xml:space="preserve">Water </w:t>
      </w:r>
      <w:r w:rsidR="00022492">
        <w:t>h</w:t>
      </w:r>
      <w:r>
        <w:t>eater</w:t>
      </w:r>
    </w:p>
    <w:p w14:paraId="07D0F32E" w14:textId="505D42DB" w:rsidR="0040309A" w:rsidRPr="005506A1" w:rsidRDefault="004D5102" w:rsidP="005506A1">
      <w:pPr>
        <w:pStyle w:val="BodyText"/>
        <w:spacing w:before="240" w:after="240"/>
      </w:pPr>
      <w:r>
        <w:t xml:space="preserve">Note: </w:t>
      </w:r>
      <w:r w:rsidR="005506A1" w:rsidRPr="00087F28">
        <w:t>Manufacturer and Model numbers are required unless tag is missing or unreadable.</w:t>
      </w:r>
      <w:r w:rsidR="005506A1">
        <w:t xml:space="preserve"> </w:t>
      </w:r>
      <w:r w:rsidR="00F608C0">
        <w:t>If</w:t>
      </w:r>
      <w:r w:rsidR="00F608C0">
        <w:rPr>
          <w:spacing w:val="-6"/>
        </w:rPr>
        <w:t xml:space="preserve"> </w:t>
      </w:r>
      <w:r w:rsidR="00F608C0">
        <w:t>auditor</w:t>
      </w:r>
      <w:r w:rsidR="00F608C0">
        <w:rPr>
          <w:spacing w:val="-4"/>
        </w:rPr>
        <w:t xml:space="preserve"> </w:t>
      </w:r>
      <w:r w:rsidR="00F608C0">
        <w:t>is</w:t>
      </w:r>
      <w:r w:rsidR="00F608C0">
        <w:rPr>
          <w:spacing w:val="-5"/>
        </w:rPr>
        <w:t xml:space="preserve"> </w:t>
      </w:r>
      <w:r w:rsidR="00F608C0">
        <w:t>unable</w:t>
      </w:r>
      <w:r w:rsidR="00F608C0">
        <w:rPr>
          <w:spacing w:val="-3"/>
        </w:rPr>
        <w:t xml:space="preserve"> </w:t>
      </w:r>
      <w:r w:rsidR="00F608C0">
        <w:t>to</w:t>
      </w:r>
      <w:r w:rsidR="00F608C0">
        <w:rPr>
          <w:spacing w:val="-3"/>
        </w:rPr>
        <w:t xml:space="preserve"> </w:t>
      </w:r>
      <w:r w:rsidR="00F608C0">
        <w:t>locate</w:t>
      </w:r>
      <w:r w:rsidR="00F608C0">
        <w:rPr>
          <w:spacing w:val="-2"/>
        </w:rPr>
        <w:t xml:space="preserve"> </w:t>
      </w:r>
      <w:r w:rsidR="00F608C0">
        <w:t>existing</w:t>
      </w:r>
      <w:r w:rsidR="00F608C0">
        <w:rPr>
          <w:spacing w:val="-5"/>
        </w:rPr>
        <w:t xml:space="preserve"> </w:t>
      </w:r>
      <w:r w:rsidR="00F608C0">
        <w:t>data</w:t>
      </w:r>
      <w:r w:rsidR="00F608C0">
        <w:rPr>
          <w:spacing w:val="-3"/>
        </w:rPr>
        <w:t xml:space="preserve"> </w:t>
      </w:r>
      <w:r w:rsidR="00F608C0">
        <w:t>information,</w:t>
      </w:r>
      <w:r w:rsidR="00F608C0">
        <w:rPr>
          <w:spacing w:val="-4"/>
        </w:rPr>
        <w:t xml:space="preserve"> </w:t>
      </w:r>
      <w:r w:rsidR="00B3462C">
        <w:t xml:space="preserve">refer to </w:t>
      </w:r>
      <w:r w:rsidR="00B3462C" w:rsidRPr="00162100">
        <w:rPr>
          <w:color w:val="004D8D" w:themeColor="text1" w:themeTint="E6"/>
          <w:u w:val="single"/>
        </w:rPr>
        <w:fldChar w:fldCharType="begin"/>
      </w:r>
      <w:r w:rsidR="00B3462C" w:rsidRPr="00162100">
        <w:rPr>
          <w:color w:val="004D8D" w:themeColor="text1" w:themeTint="E6"/>
          <w:u w:val="single"/>
        </w:rPr>
        <w:instrText xml:space="preserve"> REF _Ref215755598 \h </w:instrText>
      </w:r>
      <w:r w:rsidR="00162100" w:rsidRPr="00162100">
        <w:rPr>
          <w:color w:val="004D8D" w:themeColor="text1" w:themeTint="E6"/>
          <w:u w:val="single"/>
        </w:rPr>
        <w:instrText xml:space="preserve"> \* MERGEFORMAT </w:instrText>
      </w:r>
      <w:r w:rsidR="00B3462C" w:rsidRPr="00162100">
        <w:rPr>
          <w:color w:val="004D8D" w:themeColor="text1" w:themeTint="E6"/>
          <w:u w:val="single"/>
        </w:rPr>
      </w:r>
      <w:r w:rsidR="00B3462C" w:rsidRPr="00162100">
        <w:rPr>
          <w:color w:val="004D8D" w:themeColor="text1" w:themeTint="E6"/>
          <w:u w:val="single"/>
        </w:rPr>
        <w:fldChar w:fldCharType="separate"/>
      </w:r>
      <w:r w:rsidR="006C1FFE" w:rsidRPr="006C1FFE">
        <w:rPr>
          <w:color w:val="004D8D" w:themeColor="text1" w:themeTint="E6"/>
          <w:u w:val="single"/>
        </w:rPr>
        <w:t xml:space="preserve">Table </w:t>
      </w:r>
      <w:r w:rsidR="006C1FFE" w:rsidRPr="006C1FFE">
        <w:rPr>
          <w:noProof/>
          <w:color w:val="004D8D" w:themeColor="text1" w:themeTint="E6"/>
          <w:u w:val="single"/>
        </w:rPr>
        <w:t>2</w:t>
      </w:r>
      <w:r w:rsidR="00B3462C" w:rsidRPr="00162100">
        <w:rPr>
          <w:color w:val="004D8D" w:themeColor="text1" w:themeTint="E6"/>
          <w:u w:val="single"/>
        </w:rPr>
        <w:fldChar w:fldCharType="end"/>
      </w:r>
      <w:r w:rsidR="00B3462C">
        <w:t xml:space="preserve"> below.</w:t>
      </w:r>
    </w:p>
    <w:p w14:paraId="786BB8A3" w14:textId="24BDFB39" w:rsidR="00B3462C" w:rsidRDefault="00B3462C" w:rsidP="00B3462C">
      <w:pPr>
        <w:pStyle w:val="Caption"/>
      </w:pPr>
      <w:bookmarkStart w:id="155" w:name="_Ref215755598"/>
      <w:r>
        <w:t xml:space="preserve">Table </w:t>
      </w:r>
      <w:r>
        <w:fldChar w:fldCharType="begin"/>
      </w:r>
      <w:r>
        <w:instrText xml:space="preserve"> SEQ Table \* ARABIC </w:instrText>
      </w:r>
      <w:r>
        <w:fldChar w:fldCharType="separate"/>
      </w:r>
      <w:r w:rsidR="006C1FFE">
        <w:rPr>
          <w:noProof/>
        </w:rPr>
        <w:t>2</w:t>
      </w:r>
      <w:r>
        <w:fldChar w:fldCharType="end"/>
      </w:r>
      <w:bookmarkEnd w:id="155"/>
      <w:r>
        <w:t>. Water Heater Efficiency Guidance</w:t>
      </w:r>
    </w:p>
    <w:tbl>
      <w:tblPr>
        <w:tblStyle w:val="TableGridLight"/>
        <w:tblW w:w="0" w:type="auto"/>
        <w:tblLook w:val="04A0" w:firstRow="1" w:lastRow="0" w:firstColumn="1" w:lastColumn="0" w:noHBand="0" w:noVBand="1"/>
      </w:tblPr>
      <w:tblGrid>
        <w:gridCol w:w="3865"/>
        <w:gridCol w:w="2160"/>
        <w:gridCol w:w="1980"/>
        <w:gridCol w:w="2065"/>
      </w:tblGrid>
      <w:tr w:rsidR="00222B69" w14:paraId="317579D9" w14:textId="77777777" w:rsidTr="00CB4EEC">
        <w:trPr>
          <w:tblHeader/>
        </w:trPr>
        <w:tc>
          <w:tcPr>
            <w:tcW w:w="3865" w:type="dxa"/>
            <w:shd w:val="clear" w:color="auto" w:fill="A6A6A6" w:themeFill="background1" w:themeFillShade="A6"/>
          </w:tcPr>
          <w:p w14:paraId="159A705E" w14:textId="5BBEE44B" w:rsidR="00222B69" w:rsidRPr="00CB4EEC" w:rsidRDefault="00222B69" w:rsidP="0040309A">
            <w:pPr>
              <w:rPr>
                <w:b/>
                <w:bCs/>
                <w:color w:val="393934" w:themeColor="background2" w:themeShade="40"/>
                <w:spacing w:val="-2"/>
              </w:rPr>
            </w:pPr>
            <w:r w:rsidRPr="00CB4EEC">
              <w:rPr>
                <w:b/>
                <w:bCs/>
                <w:color w:val="393934" w:themeColor="background2" w:themeShade="40"/>
                <w:spacing w:val="-2"/>
              </w:rPr>
              <w:t>Type of Water Heater</w:t>
            </w:r>
          </w:p>
        </w:tc>
        <w:tc>
          <w:tcPr>
            <w:tcW w:w="2160" w:type="dxa"/>
            <w:shd w:val="clear" w:color="auto" w:fill="A6A6A6" w:themeFill="background1" w:themeFillShade="A6"/>
          </w:tcPr>
          <w:p w14:paraId="60D5908D" w14:textId="646E10E4" w:rsidR="00222B69" w:rsidRPr="00CB4EEC" w:rsidRDefault="00222B69" w:rsidP="0040309A">
            <w:pPr>
              <w:rPr>
                <w:b/>
                <w:bCs/>
                <w:color w:val="393934" w:themeColor="background2" w:themeShade="40"/>
                <w:spacing w:val="-2"/>
              </w:rPr>
            </w:pPr>
            <w:r w:rsidRPr="00CB4EEC">
              <w:rPr>
                <w:b/>
                <w:bCs/>
                <w:color w:val="393934" w:themeColor="background2" w:themeShade="40"/>
                <w:spacing w:val="-2"/>
              </w:rPr>
              <w:t>Age Estimate</w:t>
            </w:r>
          </w:p>
        </w:tc>
        <w:tc>
          <w:tcPr>
            <w:tcW w:w="1980" w:type="dxa"/>
            <w:shd w:val="clear" w:color="auto" w:fill="A6A6A6" w:themeFill="background1" w:themeFillShade="A6"/>
          </w:tcPr>
          <w:p w14:paraId="7C175938" w14:textId="1414CA05" w:rsidR="00222B69" w:rsidRPr="00CB4EEC" w:rsidRDefault="00222B69" w:rsidP="0040309A">
            <w:pPr>
              <w:rPr>
                <w:b/>
                <w:bCs/>
                <w:color w:val="393934" w:themeColor="background2" w:themeShade="40"/>
                <w:spacing w:val="-2"/>
              </w:rPr>
            </w:pPr>
            <w:r w:rsidRPr="00CB4EEC">
              <w:rPr>
                <w:b/>
                <w:bCs/>
                <w:color w:val="393934" w:themeColor="background2" w:themeShade="40"/>
                <w:spacing w:val="-2"/>
              </w:rPr>
              <w:t>Energy Factor (EF)</w:t>
            </w:r>
          </w:p>
        </w:tc>
        <w:tc>
          <w:tcPr>
            <w:tcW w:w="2065" w:type="dxa"/>
            <w:shd w:val="clear" w:color="auto" w:fill="A6A6A6" w:themeFill="background1" w:themeFillShade="A6"/>
          </w:tcPr>
          <w:p w14:paraId="26C6BE0B" w14:textId="1DF0AF7D" w:rsidR="00222B69" w:rsidRPr="00CB4EEC" w:rsidRDefault="00222B69" w:rsidP="0040309A">
            <w:pPr>
              <w:rPr>
                <w:b/>
                <w:bCs/>
                <w:color w:val="393934" w:themeColor="background2" w:themeShade="40"/>
                <w:spacing w:val="-2"/>
              </w:rPr>
            </w:pPr>
            <w:r w:rsidRPr="00CB4EEC">
              <w:rPr>
                <w:b/>
                <w:bCs/>
                <w:color w:val="393934" w:themeColor="background2" w:themeShade="40"/>
                <w:spacing w:val="-2"/>
              </w:rPr>
              <w:t>Recovery Efficiency</w:t>
            </w:r>
          </w:p>
        </w:tc>
      </w:tr>
      <w:tr w:rsidR="00D1255E" w14:paraId="066E4F61" w14:textId="77777777" w:rsidTr="00CB4EEC">
        <w:tc>
          <w:tcPr>
            <w:tcW w:w="3865" w:type="dxa"/>
          </w:tcPr>
          <w:p w14:paraId="02D0491C" w14:textId="3B54F93E" w:rsidR="00D1255E" w:rsidRDefault="00D1255E" w:rsidP="00D1255E">
            <w:pPr>
              <w:rPr>
                <w:spacing w:val="-2"/>
              </w:rPr>
            </w:pPr>
            <w:r>
              <w:rPr>
                <w:spacing w:val="-2"/>
              </w:rPr>
              <w:t>Gas Storage (Conventional)</w:t>
            </w:r>
          </w:p>
        </w:tc>
        <w:tc>
          <w:tcPr>
            <w:tcW w:w="2160" w:type="dxa"/>
          </w:tcPr>
          <w:p w14:paraId="0B917165" w14:textId="2871650E" w:rsidR="00D1255E" w:rsidRDefault="00D1255E" w:rsidP="00D1255E">
            <w:pPr>
              <w:rPr>
                <w:spacing w:val="-2"/>
              </w:rPr>
            </w:pPr>
            <w:r>
              <w:rPr>
                <w:spacing w:val="-2"/>
              </w:rPr>
              <w:t>Pre-1990s</w:t>
            </w:r>
          </w:p>
        </w:tc>
        <w:tc>
          <w:tcPr>
            <w:tcW w:w="1980" w:type="dxa"/>
          </w:tcPr>
          <w:p w14:paraId="65B7E856" w14:textId="680D6A7C" w:rsidR="00D1255E" w:rsidRDefault="00D1255E" w:rsidP="00D1255E">
            <w:pPr>
              <w:rPr>
                <w:spacing w:val="-2"/>
              </w:rPr>
            </w:pPr>
            <w:r>
              <w:rPr>
                <w:spacing w:val="-2"/>
              </w:rPr>
              <w:t>0.50-0.55</w:t>
            </w:r>
          </w:p>
        </w:tc>
        <w:tc>
          <w:tcPr>
            <w:tcW w:w="2065" w:type="dxa"/>
            <w:vAlign w:val="bottom"/>
          </w:tcPr>
          <w:p w14:paraId="5B59285D" w14:textId="35891658" w:rsidR="00D1255E" w:rsidRDefault="00D1255E" w:rsidP="00D1255E">
            <w:pPr>
              <w:rPr>
                <w:spacing w:val="-2"/>
              </w:rPr>
            </w:pPr>
            <w:r>
              <w:rPr>
                <w:rFonts w:cs="Calibri"/>
                <w:color w:val="000000"/>
              </w:rPr>
              <w:t>0.75 - 0.85</w:t>
            </w:r>
          </w:p>
        </w:tc>
      </w:tr>
      <w:tr w:rsidR="00D1255E" w14:paraId="7438EEAD" w14:textId="77777777" w:rsidTr="00CB4EEC">
        <w:tc>
          <w:tcPr>
            <w:tcW w:w="3865" w:type="dxa"/>
          </w:tcPr>
          <w:p w14:paraId="50E7FCAD" w14:textId="3AB24231" w:rsidR="00D1255E" w:rsidRPr="00A4647F" w:rsidRDefault="00D1255E" w:rsidP="00D1255E">
            <w:pPr>
              <w:rPr>
                <w:color w:val="FFFFFF" w:themeColor="background1"/>
                <w:spacing w:val="-2"/>
              </w:rPr>
            </w:pPr>
            <w:r w:rsidRPr="00A4647F">
              <w:rPr>
                <w:color w:val="FFFFFF" w:themeColor="background1"/>
                <w:spacing w:val="-2"/>
              </w:rPr>
              <w:t>Gas Storage (Conventional)</w:t>
            </w:r>
          </w:p>
        </w:tc>
        <w:tc>
          <w:tcPr>
            <w:tcW w:w="2160" w:type="dxa"/>
          </w:tcPr>
          <w:p w14:paraId="6ED55AC7" w14:textId="3B1C30B7" w:rsidR="00D1255E" w:rsidRDefault="00D1255E" w:rsidP="00D1255E">
            <w:pPr>
              <w:rPr>
                <w:spacing w:val="-2"/>
              </w:rPr>
            </w:pPr>
            <w:r>
              <w:rPr>
                <w:spacing w:val="-2"/>
              </w:rPr>
              <w:t>1990s-2005</w:t>
            </w:r>
          </w:p>
        </w:tc>
        <w:tc>
          <w:tcPr>
            <w:tcW w:w="1980" w:type="dxa"/>
          </w:tcPr>
          <w:p w14:paraId="0A086DA5" w14:textId="1DA077BA" w:rsidR="00D1255E" w:rsidRDefault="00D1255E" w:rsidP="00D1255E">
            <w:pPr>
              <w:rPr>
                <w:spacing w:val="-2"/>
              </w:rPr>
            </w:pPr>
            <w:r>
              <w:rPr>
                <w:spacing w:val="-2"/>
              </w:rPr>
              <w:t>0.55-0.60</w:t>
            </w:r>
          </w:p>
        </w:tc>
        <w:tc>
          <w:tcPr>
            <w:tcW w:w="2065" w:type="dxa"/>
            <w:vAlign w:val="bottom"/>
          </w:tcPr>
          <w:p w14:paraId="00631568" w14:textId="672AEFD4" w:rsidR="00D1255E" w:rsidRDefault="00D1255E" w:rsidP="00D1255E">
            <w:pPr>
              <w:rPr>
                <w:spacing w:val="-2"/>
              </w:rPr>
            </w:pPr>
            <w:r>
              <w:rPr>
                <w:rFonts w:cs="Calibri"/>
                <w:color w:val="000000"/>
              </w:rPr>
              <w:t>0.78 - 0.82</w:t>
            </w:r>
          </w:p>
        </w:tc>
      </w:tr>
      <w:tr w:rsidR="00D1255E" w14:paraId="690B2EB8" w14:textId="77777777" w:rsidTr="00CB4EEC">
        <w:tc>
          <w:tcPr>
            <w:tcW w:w="3865" w:type="dxa"/>
          </w:tcPr>
          <w:p w14:paraId="47295005" w14:textId="0B82823B" w:rsidR="00D1255E" w:rsidRDefault="00D1255E" w:rsidP="00D1255E">
            <w:pPr>
              <w:rPr>
                <w:spacing w:val="-2"/>
              </w:rPr>
            </w:pPr>
            <w:r w:rsidRPr="00A4647F">
              <w:rPr>
                <w:color w:val="FFFFFF" w:themeColor="background1"/>
                <w:spacing w:val="-2"/>
              </w:rPr>
              <w:t>Gas Storage (Conventional)</w:t>
            </w:r>
          </w:p>
        </w:tc>
        <w:tc>
          <w:tcPr>
            <w:tcW w:w="2160" w:type="dxa"/>
          </w:tcPr>
          <w:p w14:paraId="16EFAAB5" w14:textId="20346489" w:rsidR="00D1255E" w:rsidRDefault="00D1255E" w:rsidP="00D1255E">
            <w:pPr>
              <w:rPr>
                <w:spacing w:val="-2"/>
              </w:rPr>
            </w:pPr>
            <w:r>
              <w:rPr>
                <w:spacing w:val="-2"/>
              </w:rPr>
              <w:t>2005-2015</w:t>
            </w:r>
          </w:p>
        </w:tc>
        <w:tc>
          <w:tcPr>
            <w:tcW w:w="1980" w:type="dxa"/>
          </w:tcPr>
          <w:p w14:paraId="0374A1E6" w14:textId="3E1AA2EC" w:rsidR="00D1255E" w:rsidRDefault="00D1255E" w:rsidP="00D1255E">
            <w:pPr>
              <w:rPr>
                <w:spacing w:val="-2"/>
              </w:rPr>
            </w:pPr>
            <w:r>
              <w:rPr>
                <w:spacing w:val="-2"/>
              </w:rPr>
              <w:t>0.60-0.67</w:t>
            </w:r>
          </w:p>
        </w:tc>
        <w:tc>
          <w:tcPr>
            <w:tcW w:w="2065" w:type="dxa"/>
            <w:vAlign w:val="bottom"/>
          </w:tcPr>
          <w:p w14:paraId="2C739440" w14:textId="753F8B41" w:rsidR="00D1255E" w:rsidRDefault="00D1255E" w:rsidP="00D1255E">
            <w:pPr>
              <w:rPr>
                <w:spacing w:val="-2"/>
              </w:rPr>
            </w:pPr>
            <w:r>
              <w:rPr>
                <w:rFonts w:cs="Calibri"/>
                <w:color w:val="000000"/>
              </w:rPr>
              <w:t>0.78 - 0.83</w:t>
            </w:r>
          </w:p>
        </w:tc>
      </w:tr>
      <w:tr w:rsidR="00D1255E" w14:paraId="3A66C840" w14:textId="77777777" w:rsidTr="00CB4EEC">
        <w:tc>
          <w:tcPr>
            <w:tcW w:w="3865" w:type="dxa"/>
          </w:tcPr>
          <w:p w14:paraId="6D0C3005" w14:textId="0A89243E" w:rsidR="00D1255E" w:rsidRDefault="00D1255E" w:rsidP="00D1255E">
            <w:pPr>
              <w:rPr>
                <w:spacing w:val="-2"/>
              </w:rPr>
            </w:pPr>
            <w:r>
              <w:rPr>
                <w:spacing w:val="-2"/>
              </w:rPr>
              <w:t>Electric Storage</w:t>
            </w:r>
          </w:p>
        </w:tc>
        <w:tc>
          <w:tcPr>
            <w:tcW w:w="2160" w:type="dxa"/>
          </w:tcPr>
          <w:p w14:paraId="079B0E3B" w14:textId="4D019901" w:rsidR="00D1255E" w:rsidRDefault="00D1255E" w:rsidP="00D1255E">
            <w:pPr>
              <w:rPr>
                <w:spacing w:val="-2"/>
              </w:rPr>
            </w:pPr>
            <w:r>
              <w:rPr>
                <w:spacing w:val="-2"/>
              </w:rPr>
              <w:t>Pre-2000s</w:t>
            </w:r>
          </w:p>
        </w:tc>
        <w:tc>
          <w:tcPr>
            <w:tcW w:w="1980" w:type="dxa"/>
          </w:tcPr>
          <w:p w14:paraId="627D9BD0" w14:textId="6CC1B11E" w:rsidR="00D1255E" w:rsidRDefault="00D1255E" w:rsidP="00D1255E">
            <w:pPr>
              <w:rPr>
                <w:spacing w:val="-2"/>
              </w:rPr>
            </w:pPr>
            <w:r>
              <w:rPr>
                <w:spacing w:val="-2"/>
              </w:rPr>
              <w:t>0.85-0.88</w:t>
            </w:r>
          </w:p>
        </w:tc>
        <w:tc>
          <w:tcPr>
            <w:tcW w:w="2065" w:type="dxa"/>
            <w:vAlign w:val="bottom"/>
          </w:tcPr>
          <w:p w14:paraId="07CF651D" w14:textId="21CE2464" w:rsidR="00D1255E" w:rsidRDefault="00D1255E" w:rsidP="00D1255E">
            <w:pPr>
              <w:rPr>
                <w:spacing w:val="-2"/>
              </w:rPr>
            </w:pPr>
            <w:r>
              <w:rPr>
                <w:rFonts w:cs="Calibri"/>
                <w:color w:val="000000"/>
              </w:rPr>
              <w:t>0.98 - 0.99</w:t>
            </w:r>
          </w:p>
        </w:tc>
      </w:tr>
      <w:tr w:rsidR="00D1255E" w14:paraId="083C58C0" w14:textId="77777777" w:rsidTr="00CB4EEC">
        <w:tc>
          <w:tcPr>
            <w:tcW w:w="3865" w:type="dxa"/>
          </w:tcPr>
          <w:p w14:paraId="141D1A5E" w14:textId="3111DC7B" w:rsidR="00D1255E" w:rsidRDefault="00D1255E" w:rsidP="00D1255E">
            <w:pPr>
              <w:rPr>
                <w:spacing w:val="-2"/>
              </w:rPr>
            </w:pPr>
            <w:r w:rsidRPr="00A4647F">
              <w:rPr>
                <w:color w:val="FFFFFF" w:themeColor="background1"/>
                <w:spacing w:val="-2"/>
              </w:rPr>
              <w:t>Electric Storage</w:t>
            </w:r>
          </w:p>
        </w:tc>
        <w:tc>
          <w:tcPr>
            <w:tcW w:w="2160" w:type="dxa"/>
          </w:tcPr>
          <w:p w14:paraId="3B8936D4" w14:textId="4D2D90A6" w:rsidR="00D1255E" w:rsidRDefault="00D1255E" w:rsidP="00D1255E">
            <w:pPr>
              <w:rPr>
                <w:spacing w:val="-2"/>
              </w:rPr>
            </w:pPr>
            <w:r>
              <w:rPr>
                <w:spacing w:val="-2"/>
              </w:rPr>
              <w:t>2000s-2015</w:t>
            </w:r>
          </w:p>
        </w:tc>
        <w:tc>
          <w:tcPr>
            <w:tcW w:w="1980" w:type="dxa"/>
          </w:tcPr>
          <w:p w14:paraId="1A094314" w14:textId="00412419" w:rsidR="00D1255E" w:rsidRDefault="00D1255E" w:rsidP="00D1255E">
            <w:pPr>
              <w:rPr>
                <w:spacing w:val="-2"/>
              </w:rPr>
            </w:pPr>
            <w:r>
              <w:rPr>
                <w:spacing w:val="-2"/>
              </w:rPr>
              <w:t>0.88-0.95</w:t>
            </w:r>
          </w:p>
        </w:tc>
        <w:tc>
          <w:tcPr>
            <w:tcW w:w="2065" w:type="dxa"/>
            <w:vAlign w:val="bottom"/>
          </w:tcPr>
          <w:p w14:paraId="705F047E" w14:textId="7C56D9D4" w:rsidR="00D1255E" w:rsidRDefault="00D1255E" w:rsidP="00D1255E">
            <w:pPr>
              <w:rPr>
                <w:spacing w:val="-2"/>
              </w:rPr>
            </w:pPr>
            <w:r>
              <w:rPr>
                <w:rFonts w:cs="Calibri"/>
                <w:color w:val="000000"/>
              </w:rPr>
              <w:t>0.98 - 1.0</w:t>
            </w:r>
          </w:p>
        </w:tc>
      </w:tr>
      <w:tr w:rsidR="00D1255E" w14:paraId="6DD42540" w14:textId="77777777" w:rsidTr="00CB4EEC">
        <w:tc>
          <w:tcPr>
            <w:tcW w:w="3865" w:type="dxa"/>
          </w:tcPr>
          <w:p w14:paraId="769A39F2" w14:textId="39D43A73" w:rsidR="00D1255E" w:rsidRDefault="00D1255E" w:rsidP="00D1255E">
            <w:pPr>
              <w:rPr>
                <w:spacing w:val="-2"/>
              </w:rPr>
            </w:pPr>
            <w:r>
              <w:rPr>
                <w:spacing w:val="-2"/>
              </w:rPr>
              <w:t>Gas Power-Vent Storage</w:t>
            </w:r>
          </w:p>
        </w:tc>
        <w:tc>
          <w:tcPr>
            <w:tcW w:w="2160" w:type="dxa"/>
          </w:tcPr>
          <w:p w14:paraId="15ADE82F" w14:textId="44E46F9C" w:rsidR="00D1255E" w:rsidRDefault="00D1255E" w:rsidP="00D1255E">
            <w:pPr>
              <w:rPr>
                <w:spacing w:val="-2"/>
              </w:rPr>
            </w:pPr>
            <w:r>
              <w:rPr>
                <w:spacing w:val="-2"/>
              </w:rPr>
              <w:t>2000s-2015</w:t>
            </w:r>
          </w:p>
        </w:tc>
        <w:tc>
          <w:tcPr>
            <w:tcW w:w="1980" w:type="dxa"/>
          </w:tcPr>
          <w:p w14:paraId="4BB122DF" w14:textId="637F3324" w:rsidR="00D1255E" w:rsidRDefault="00D1255E" w:rsidP="00D1255E">
            <w:pPr>
              <w:rPr>
                <w:spacing w:val="-2"/>
              </w:rPr>
            </w:pPr>
            <w:r>
              <w:rPr>
                <w:spacing w:val="-2"/>
              </w:rPr>
              <w:t>0.65-0.70</w:t>
            </w:r>
          </w:p>
        </w:tc>
        <w:tc>
          <w:tcPr>
            <w:tcW w:w="2065" w:type="dxa"/>
            <w:vAlign w:val="bottom"/>
          </w:tcPr>
          <w:p w14:paraId="6593B002" w14:textId="2AEFA17D" w:rsidR="00D1255E" w:rsidRDefault="00D1255E" w:rsidP="00D1255E">
            <w:pPr>
              <w:rPr>
                <w:spacing w:val="-2"/>
              </w:rPr>
            </w:pPr>
            <w:r>
              <w:rPr>
                <w:rFonts w:cs="Calibri"/>
                <w:color w:val="000000"/>
              </w:rPr>
              <w:t>0.82 - 0.85</w:t>
            </w:r>
          </w:p>
        </w:tc>
      </w:tr>
      <w:tr w:rsidR="00B33FDB" w14:paraId="58B1AECA" w14:textId="77777777" w:rsidTr="00CB4EEC">
        <w:tc>
          <w:tcPr>
            <w:tcW w:w="3865" w:type="dxa"/>
            <w:vAlign w:val="bottom"/>
          </w:tcPr>
          <w:p w14:paraId="4269D0CB" w14:textId="3C8CA3B2" w:rsidR="00B33FDB" w:rsidRPr="00B33FDB" w:rsidRDefault="00B33FDB" w:rsidP="00B33FDB">
            <w:pPr>
              <w:rPr>
                <w:spacing w:val="-2"/>
              </w:rPr>
            </w:pPr>
            <w:r w:rsidRPr="00CB4EEC">
              <w:rPr>
                <w:rFonts w:cs="Calibri"/>
                <w:color w:val="000000"/>
              </w:rPr>
              <w:t>Heat Pump</w:t>
            </w:r>
          </w:p>
        </w:tc>
        <w:tc>
          <w:tcPr>
            <w:tcW w:w="2160" w:type="dxa"/>
            <w:vAlign w:val="bottom"/>
          </w:tcPr>
          <w:p w14:paraId="707BDE46" w14:textId="7A70C943" w:rsidR="00B33FDB" w:rsidRDefault="00B33FDB" w:rsidP="00B33FDB">
            <w:pPr>
              <w:rPr>
                <w:spacing w:val="-2"/>
              </w:rPr>
            </w:pPr>
            <w:r>
              <w:rPr>
                <w:rFonts w:cs="Calibri"/>
                <w:color w:val="000000"/>
              </w:rPr>
              <w:t>2009-2014</w:t>
            </w:r>
          </w:p>
        </w:tc>
        <w:tc>
          <w:tcPr>
            <w:tcW w:w="1980" w:type="dxa"/>
            <w:vAlign w:val="bottom"/>
          </w:tcPr>
          <w:p w14:paraId="5B0B1E29" w14:textId="53E61B3B" w:rsidR="00B33FDB" w:rsidRDefault="00B33FDB" w:rsidP="00B33FDB">
            <w:pPr>
              <w:rPr>
                <w:spacing w:val="-2"/>
              </w:rPr>
            </w:pPr>
            <w:r>
              <w:rPr>
                <w:rFonts w:cs="Calibri"/>
                <w:color w:val="000000"/>
              </w:rPr>
              <w:t>2.0 - 2.5</w:t>
            </w:r>
          </w:p>
        </w:tc>
        <w:tc>
          <w:tcPr>
            <w:tcW w:w="2065" w:type="dxa"/>
            <w:vAlign w:val="bottom"/>
          </w:tcPr>
          <w:p w14:paraId="5490F91D" w14:textId="3DAF8512" w:rsidR="00B33FDB" w:rsidRDefault="00B33FDB" w:rsidP="00B33FDB">
            <w:pPr>
              <w:rPr>
                <w:spacing w:val="-2"/>
              </w:rPr>
            </w:pPr>
            <w:r>
              <w:rPr>
                <w:rFonts w:cs="Calibri"/>
                <w:color w:val="000000"/>
              </w:rPr>
              <w:t>2 - 2.5</w:t>
            </w:r>
          </w:p>
        </w:tc>
      </w:tr>
      <w:tr w:rsidR="00B33FDB" w14:paraId="1922C33D" w14:textId="77777777" w:rsidTr="00CB4EEC">
        <w:tc>
          <w:tcPr>
            <w:tcW w:w="3865" w:type="dxa"/>
            <w:vAlign w:val="bottom"/>
          </w:tcPr>
          <w:p w14:paraId="41A8D481" w14:textId="3E0204CC" w:rsidR="00B33FDB" w:rsidRDefault="00B33FDB" w:rsidP="00B33FDB">
            <w:pPr>
              <w:rPr>
                <w:spacing w:val="-2"/>
              </w:rPr>
            </w:pPr>
            <w:r w:rsidRPr="00CB4EEC">
              <w:rPr>
                <w:rFonts w:cs="Calibri"/>
                <w:color w:val="FFFFFF" w:themeColor="background1"/>
              </w:rPr>
              <w:t>Heat Pump</w:t>
            </w:r>
          </w:p>
        </w:tc>
        <w:tc>
          <w:tcPr>
            <w:tcW w:w="2160" w:type="dxa"/>
            <w:vAlign w:val="bottom"/>
          </w:tcPr>
          <w:p w14:paraId="04ED3089" w14:textId="1190C6D4" w:rsidR="00B33FDB" w:rsidRDefault="00B33FDB" w:rsidP="00B33FDB">
            <w:pPr>
              <w:rPr>
                <w:spacing w:val="-2"/>
              </w:rPr>
            </w:pPr>
            <w:r>
              <w:rPr>
                <w:rFonts w:cs="Calibri"/>
                <w:color w:val="000000"/>
              </w:rPr>
              <w:t>2015-2020</w:t>
            </w:r>
          </w:p>
        </w:tc>
        <w:tc>
          <w:tcPr>
            <w:tcW w:w="1980" w:type="dxa"/>
            <w:vAlign w:val="bottom"/>
          </w:tcPr>
          <w:p w14:paraId="1A6B98D1" w14:textId="7A286AD5" w:rsidR="00B33FDB" w:rsidRDefault="00B33FDB" w:rsidP="00B33FDB">
            <w:pPr>
              <w:rPr>
                <w:spacing w:val="-2"/>
              </w:rPr>
            </w:pPr>
            <w:r>
              <w:rPr>
                <w:rFonts w:cs="Calibri"/>
                <w:color w:val="000000"/>
              </w:rPr>
              <w:t>2.5 - 3.2</w:t>
            </w:r>
          </w:p>
        </w:tc>
        <w:tc>
          <w:tcPr>
            <w:tcW w:w="2065" w:type="dxa"/>
            <w:vAlign w:val="bottom"/>
          </w:tcPr>
          <w:p w14:paraId="2CD24160" w14:textId="7B9779F1" w:rsidR="00B33FDB" w:rsidRDefault="00B33FDB" w:rsidP="00B33FDB">
            <w:pPr>
              <w:rPr>
                <w:spacing w:val="-2"/>
              </w:rPr>
            </w:pPr>
            <w:r>
              <w:rPr>
                <w:rFonts w:cs="Calibri"/>
                <w:color w:val="000000"/>
              </w:rPr>
              <w:t>2.5 - 3.2</w:t>
            </w:r>
          </w:p>
        </w:tc>
      </w:tr>
      <w:tr w:rsidR="00B33FDB" w14:paraId="02988EA6" w14:textId="77777777" w:rsidTr="00CB4EEC">
        <w:tc>
          <w:tcPr>
            <w:tcW w:w="3865" w:type="dxa"/>
            <w:vAlign w:val="bottom"/>
          </w:tcPr>
          <w:p w14:paraId="2C6DC81C" w14:textId="332FBE09" w:rsidR="00B33FDB" w:rsidRDefault="00B33FDB" w:rsidP="00B33FDB">
            <w:pPr>
              <w:rPr>
                <w:spacing w:val="-2"/>
              </w:rPr>
            </w:pPr>
            <w:r w:rsidRPr="00CB4EEC">
              <w:rPr>
                <w:rFonts w:cs="Calibri"/>
                <w:color w:val="FFFFFF" w:themeColor="background1"/>
              </w:rPr>
              <w:lastRenderedPageBreak/>
              <w:t>Heat Pump</w:t>
            </w:r>
          </w:p>
        </w:tc>
        <w:tc>
          <w:tcPr>
            <w:tcW w:w="2160" w:type="dxa"/>
            <w:vAlign w:val="bottom"/>
          </w:tcPr>
          <w:p w14:paraId="0AA2931F" w14:textId="7D2E0975" w:rsidR="00B33FDB" w:rsidRDefault="00B33FDB" w:rsidP="00B33FDB">
            <w:pPr>
              <w:rPr>
                <w:spacing w:val="-2"/>
              </w:rPr>
            </w:pPr>
            <w:r>
              <w:rPr>
                <w:rFonts w:cs="Calibri"/>
                <w:color w:val="000000"/>
              </w:rPr>
              <w:t>2020s</w:t>
            </w:r>
          </w:p>
        </w:tc>
        <w:tc>
          <w:tcPr>
            <w:tcW w:w="1980" w:type="dxa"/>
            <w:vAlign w:val="bottom"/>
          </w:tcPr>
          <w:p w14:paraId="19F2C18A" w14:textId="6A2DD7E5" w:rsidR="00B33FDB" w:rsidRDefault="00B33FDB" w:rsidP="00B33FDB">
            <w:pPr>
              <w:rPr>
                <w:spacing w:val="-2"/>
              </w:rPr>
            </w:pPr>
            <w:r>
              <w:rPr>
                <w:rFonts w:cs="Calibri"/>
                <w:color w:val="000000"/>
              </w:rPr>
              <w:t>3.2 - 4.0</w:t>
            </w:r>
          </w:p>
        </w:tc>
        <w:tc>
          <w:tcPr>
            <w:tcW w:w="2065" w:type="dxa"/>
            <w:vAlign w:val="bottom"/>
          </w:tcPr>
          <w:p w14:paraId="10F7843B" w14:textId="7BC058E9" w:rsidR="00B33FDB" w:rsidRDefault="00B33FDB" w:rsidP="00B33FDB">
            <w:pPr>
              <w:rPr>
                <w:spacing w:val="-2"/>
              </w:rPr>
            </w:pPr>
            <w:r>
              <w:rPr>
                <w:rFonts w:cs="Calibri"/>
                <w:color w:val="000000"/>
              </w:rPr>
              <w:t>3.2 - 4.0</w:t>
            </w:r>
          </w:p>
        </w:tc>
      </w:tr>
      <w:tr w:rsidR="00222B69" w14:paraId="3D390A97" w14:textId="77777777" w:rsidTr="00CB4EEC">
        <w:tc>
          <w:tcPr>
            <w:tcW w:w="3865" w:type="dxa"/>
          </w:tcPr>
          <w:p w14:paraId="679147EB" w14:textId="4ACCD4F8" w:rsidR="00222B69" w:rsidRDefault="00A4647F" w:rsidP="0040309A">
            <w:pPr>
              <w:rPr>
                <w:spacing w:val="-2"/>
              </w:rPr>
            </w:pPr>
            <w:r>
              <w:rPr>
                <w:spacing w:val="-2"/>
              </w:rPr>
              <w:t>Gas Tankless (non-condensing)</w:t>
            </w:r>
          </w:p>
        </w:tc>
        <w:tc>
          <w:tcPr>
            <w:tcW w:w="2160" w:type="dxa"/>
          </w:tcPr>
          <w:p w14:paraId="4B810066" w14:textId="6F597F6A" w:rsidR="00222B69" w:rsidRDefault="00B3462C" w:rsidP="0040309A">
            <w:pPr>
              <w:rPr>
                <w:spacing w:val="-2"/>
              </w:rPr>
            </w:pPr>
            <w:r>
              <w:rPr>
                <w:spacing w:val="-2"/>
              </w:rPr>
              <w:t>2000s-2015</w:t>
            </w:r>
          </w:p>
        </w:tc>
        <w:tc>
          <w:tcPr>
            <w:tcW w:w="1980" w:type="dxa"/>
          </w:tcPr>
          <w:p w14:paraId="2EF936D3" w14:textId="60A25E7A" w:rsidR="00222B69" w:rsidRDefault="00B3462C" w:rsidP="0040309A">
            <w:pPr>
              <w:rPr>
                <w:spacing w:val="-2"/>
              </w:rPr>
            </w:pPr>
            <w:r>
              <w:rPr>
                <w:spacing w:val="-2"/>
              </w:rPr>
              <w:t>0.78-0.82</w:t>
            </w:r>
          </w:p>
        </w:tc>
        <w:tc>
          <w:tcPr>
            <w:tcW w:w="2065" w:type="dxa"/>
          </w:tcPr>
          <w:p w14:paraId="29B91A77" w14:textId="4612FB79" w:rsidR="00222B69" w:rsidRDefault="00B33FDB" w:rsidP="0040309A">
            <w:pPr>
              <w:rPr>
                <w:spacing w:val="-2"/>
              </w:rPr>
            </w:pPr>
            <w:r>
              <w:rPr>
                <w:spacing w:val="-2"/>
              </w:rPr>
              <w:t>NA</w:t>
            </w:r>
          </w:p>
        </w:tc>
      </w:tr>
      <w:tr w:rsidR="00A4647F" w14:paraId="09BA2209" w14:textId="77777777" w:rsidTr="00CB4EEC">
        <w:tc>
          <w:tcPr>
            <w:tcW w:w="3865" w:type="dxa"/>
          </w:tcPr>
          <w:p w14:paraId="65AA81F1" w14:textId="11896AC0" w:rsidR="00A4647F" w:rsidRDefault="00A4647F" w:rsidP="0040309A">
            <w:pPr>
              <w:rPr>
                <w:spacing w:val="-2"/>
              </w:rPr>
            </w:pPr>
            <w:r>
              <w:rPr>
                <w:spacing w:val="-2"/>
              </w:rPr>
              <w:t>Gas Tankless (condensing)</w:t>
            </w:r>
          </w:p>
        </w:tc>
        <w:tc>
          <w:tcPr>
            <w:tcW w:w="2160" w:type="dxa"/>
          </w:tcPr>
          <w:p w14:paraId="5947EC37" w14:textId="2A72702C" w:rsidR="00A4647F" w:rsidRDefault="00B3462C" w:rsidP="0040309A">
            <w:pPr>
              <w:rPr>
                <w:spacing w:val="-2"/>
              </w:rPr>
            </w:pPr>
            <w:r>
              <w:rPr>
                <w:spacing w:val="-2"/>
              </w:rPr>
              <w:t>2010s</w:t>
            </w:r>
          </w:p>
        </w:tc>
        <w:tc>
          <w:tcPr>
            <w:tcW w:w="1980" w:type="dxa"/>
          </w:tcPr>
          <w:p w14:paraId="373DE8E0" w14:textId="6E419349" w:rsidR="00A4647F" w:rsidRDefault="00B3462C" w:rsidP="0040309A">
            <w:pPr>
              <w:rPr>
                <w:spacing w:val="-2"/>
              </w:rPr>
            </w:pPr>
            <w:r>
              <w:rPr>
                <w:spacing w:val="-2"/>
              </w:rPr>
              <w:t>0.90-0.94</w:t>
            </w:r>
          </w:p>
        </w:tc>
        <w:tc>
          <w:tcPr>
            <w:tcW w:w="2065" w:type="dxa"/>
          </w:tcPr>
          <w:p w14:paraId="5D1BAC9E" w14:textId="61461A3C" w:rsidR="00A4647F" w:rsidRDefault="00B33FDB" w:rsidP="0040309A">
            <w:pPr>
              <w:rPr>
                <w:spacing w:val="-2"/>
              </w:rPr>
            </w:pPr>
            <w:r>
              <w:rPr>
                <w:spacing w:val="-2"/>
              </w:rPr>
              <w:t>NA</w:t>
            </w:r>
          </w:p>
        </w:tc>
      </w:tr>
    </w:tbl>
    <w:p w14:paraId="691DB8AC" w14:textId="77777777" w:rsidR="00AA212E" w:rsidRDefault="00AA212E" w:rsidP="00AA212E">
      <w:pPr>
        <w:pStyle w:val="List"/>
      </w:pPr>
    </w:p>
    <w:p w14:paraId="6DFAEEB9" w14:textId="10078554" w:rsidR="00617F9E" w:rsidRDefault="00C83C77" w:rsidP="00C83C77">
      <w:pPr>
        <w:pStyle w:val="List"/>
      </w:pPr>
      <w:r>
        <w:t xml:space="preserve">Note: For </w:t>
      </w:r>
      <w:r w:rsidRPr="00F479B5">
        <w:t>Multiple/Tandem Water Heaters</w:t>
      </w:r>
      <w:r w:rsidR="00D6300E">
        <w:t xml:space="preserve"> c</w:t>
      </w:r>
      <w:r>
        <w:t xml:space="preserve">ombine the tank sizes together and make notes. Ex. (2) 50 gallons units= 100 gallons. </w:t>
      </w:r>
      <w:r w:rsidRPr="00F479B5">
        <w:t>Add data for one</w:t>
      </w:r>
      <w:r w:rsidRPr="008B13F2">
        <w:t xml:space="preserve"> in WAPLink and </w:t>
      </w:r>
      <w:r w:rsidRPr="00F479B5">
        <w:t>put notes regarding the other in</w:t>
      </w:r>
      <w:r w:rsidR="00617F9E" w:rsidRPr="00F479B5">
        <w:t xml:space="preserve"> </w:t>
      </w:r>
      <w:r w:rsidRPr="00F479B5">
        <w:t>the comments</w:t>
      </w:r>
      <w:r w:rsidRPr="008B13F2">
        <w:t>.</w:t>
      </w:r>
      <w:r>
        <w:t xml:space="preserve"> </w:t>
      </w:r>
    </w:p>
    <w:p w14:paraId="7D0CFF11" w14:textId="1CE596F0" w:rsidR="00C83C77" w:rsidRDefault="00C83C77" w:rsidP="00C83C77">
      <w:pPr>
        <w:pStyle w:val="List"/>
      </w:pPr>
      <w:r>
        <w:t>Pipe insulation SIR does not change and should be divided across</w:t>
      </w:r>
      <w:r w:rsidR="00617F9E">
        <w:t xml:space="preserve"> </w:t>
      </w:r>
      <w:r>
        <w:t>the SIR</w:t>
      </w:r>
      <w:r w:rsidR="00617F9E">
        <w:t>.</w:t>
      </w:r>
      <w:r>
        <w:t xml:space="preserve"> </w:t>
      </w:r>
      <w:r w:rsidR="00617F9E">
        <w:t>H</w:t>
      </w:r>
      <w:r>
        <w:t>owever, by combining, the model should give more SIR for tank insulation to share across the</w:t>
      </w:r>
      <w:r w:rsidR="00617F9E">
        <w:t xml:space="preserve"> </w:t>
      </w:r>
      <w:r>
        <w:t>two.</w:t>
      </w:r>
    </w:p>
    <w:p w14:paraId="3C4949D9" w14:textId="7536D635" w:rsidR="00AA212E" w:rsidRDefault="00B17845" w:rsidP="00B17845">
      <w:pPr>
        <w:pStyle w:val="Heading6"/>
      </w:pPr>
      <w:r>
        <w:t>WAPLink process</w:t>
      </w:r>
    </w:p>
    <w:p w14:paraId="7F3C63B1" w14:textId="1014BE39" w:rsidR="005B319A" w:rsidRPr="00CB4EEC" w:rsidRDefault="005B319A" w:rsidP="0041149A">
      <w:pPr>
        <w:pStyle w:val="List"/>
        <w:numPr>
          <w:ilvl w:val="0"/>
          <w:numId w:val="71"/>
        </w:numPr>
        <w:rPr>
          <w:rStyle w:val="Bold"/>
          <w:b w:val="0"/>
          <w:bCs w:val="0"/>
        </w:rPr>
      </w:pPr>
      <w:r w:rsidRPr="00CB4EEC">
        <w:rPr>
          <w:rStyle w:val="Bold"/>
          <w:b w:val="0"/>
          <w:bCs w:val="0"/>
        </w:rPr>
        <w:t>Note there is no option to click New</w:t>
      </w:r>
    </w:p>
    <w:p w14:paraId="4B2527BF" w14:textId="77777777" w:rsidR="00A446AE" w:rsidRPr="00CB4EEC" w:rsidRDefault="00A446AE" w:rsidP="0041149A">
      <w:pPr>
        <w:pStyle w:val="List"/>
        <w:numPr>
          <w:ilvl w:val="0"/>
          <w:numId w:val="71"/>
        </w:numPr>
        <w:rPr>
          <w:rStyle w:val="Bold"/>
          <w:b w:val="0"/>
          <w:bCs w:val="0"/>
        </w:rPr>
      </w:pPr>
      <w:r w:rsidRPr="00CB4EEC">
        <w:rPr>
          <w:rStyle w:val="Bold"/>
          <w:b w:val="0"/>
          <w:bCs w:val="0"/>
        </w:rPr>
        <w:t>Existing Equipment</w:t>
      </w:r>
    </w:p>
    <w:p w14:paraId="49F5DD04" w14:textId="06D24C6E" w:rsidR="00F608C0" w:rsidRPr="008B13F2" w:rsidRDefault="00F608C0" w:rsidP="0041149A">
      <w:pPr>
        <w:pStyle w:val="List"/>
        <w:numPr>
          <w:ilvl w:val="1"/>
          <w:numId w:val="71"/>
        </w:numPr>
      </w:pPr>
      <w:r w:rsidRPr="00F479B5">
        <w:rPr>
          <w:rStyle w:val="Bold"/>
          <w:b w:val="0"/>
          <w:bCs w:val="0"/>
        </w:rPr>
        <w:t>Equipment Type:</w:t>
      </w:r>
      <w:r w:rsidRPr="008B13F2">
        <w:t xml:space="preserve"> Choose the type from the dropdown</w:t>
      </w:r>
    </w:p>
    <w:p w14:paraId="782CABE1" w14:textId="77777777" w:rsidR="00F608C0" w:rsidRPr="008B13F2" w:rsidRDefault="00F608C0" w:rsidP="0041149A">
      <w:pPr>
        <w:pStyle w:val="List"/>
        <w:numPr>
          <w:ilvl w:val="1"/>
          <w:numId w:val="71"/>
        </w:numPr>
      </w:pPr>
      <w:r w:rsidRPr="00F479B5">
        <w:rPr>
          <w:rStyle w:val="Bold"/>
          <w:b w:val="0"/>
          <w:bCs w:val="0"/>
        </w:rPr>
        <w:t>Fuel:</w:t>
      </w:r>
      <w:r w:rsidRPr="008B13F2">
        <w:t xml:space="preserve"> choose the fuel type from the dropdown</w:t>
      </w:r>
    </w:p>
    <w:p w14:paraId="64CAD73D" w14:textId="199548C0" w:rsidR="00F608C0" w:rsidRPr="008B13F2" w:rsidRDefault="00F608C0" w:rsidP="0041149A">
      <w:pPr>
        <w:pStyle w:val="List"/>
        <w:numPr>
          <w:ilvl w:val="1"/>
          <w:numId w:val="71"/>
        </w:numPr>
      </w:pPr>
      <w:r w:rsidRPr="00F479B5">
        <w:rPr>
          <w:rStyle w:val="Bold"/>
          <w:b w:val="0"/>
          <w:bCs w:val="0"/>
        </w:rPr>
        <w:t>Location:</w:t>
      </w:r>
      <w:r w:rsidRPr="008B13F2">
        <w:t xml:space="preserve"> Choose the </w:t>
      </w:r>
      <w:r w:rsidR="008B13F2">
        <w:t>l</w:t>
      </w:r>
      <w:r w:rsidRPr="008B13F2">
        <w:t>ocation where the domestic water heater is located from the dropdown</w:t>
      </w:r>
    </w:p>
    <w:p w14:paraId="54B02CC8" w14:textId="0F14BED3" w:rsidR="00F608C0" w:rsidRPr="008B13F2" w:rsidRDefault="00F608C0" w:rsidP="0041149A">
      <w:pPr>
        <w:pStyle w:val="List"/>
        <w:numPr>
          <w:ilvl w:val="1"/>
          <w:numId w:val="71"/>
        </w:numPr>
      </w:pPr>
      <w:r w:rsidRPr="00F479B5">
        <w:t>Rated Input:</w:t>
      </w:r>
      <w:r w:rsidRPr="008B13F2">
        <w:t xml:space="preserve"> enter rated inputs</w:t>
      </w:r>
    </w:p>
    <w:p w14:paraId="05B2C489" w14:textId="29E96CA9" w:rsidR="00F608C0" w:rsidRPr="008B13F2" w:rsidRDefault="00F608C0" w:rsidP="0041149A">
      <w:pPr>
        <w:pStyle w:val="List"/>
        <w:numPr>
          <w:ilvl w:val="1"/>
          <w:numId w:val="71"/>
        </w:numPr>
      </w:pPr>
      <w:r w:rsidRPr="00F479B5">
        <w:rPr>
          <w:rStyle w:val="Bold"/>
          <w:b w:val="0"/>
          <w:bCs w:val="0"/>
        </w:rPr>
        <w:t>Size (Gal):</w:t>
      </w:r>
      <w:r w:rsidRPr="008B13F2">
        <w:t xml:space="preserve"> enter the size of the storage tank</w:t>
      </w:r>
    </w:p>
    <w:p w14:paraId="362A6103" w14:textId="7AFA5839" w:rsidR="00F608C0" w:rsidRPr="008B13F2" w:rsidRDefault="00F608C0" w:rsidP="0041149A">
      <w:pPr>
        <w:pStyle w:val="List"/>
        <w:numPr>
          <w:ilvl w:val="1"/>
          <w:numId w:val="71"/>
        </w:numPr>
      </w:pPr>
      <w:r w:rsidRPr="00F479B5">
        <w:rPr>
          <w:rStyle w:val="Bold"/>
          <w:b w:val="0"/>
          <w:bCs w:val="0"/>
        </w:rPr>
        <w:t>Input units:</w:t>
      </w:r>
      <w:r w:rsidRPr="008B13F2">
        <w:t xml:space="preserve"> Choose Input Units from the dropdown</w:t>
      </w:r>
    </w:p>
    <w:p w14:paraId="12D86E22" w14:textId="77777777" w:rsidR="00F608C0" w:rsidRPr="008B13F2" w:rsidRDefault="00F608C0" w:rsidP="0041149A">
      <w:pPr>
        <w:pStyle w:val="List"/>
        <w:numPr>
          <w:ilvl w:val="1"/>
          <w:numId w:val="71"/>
        </w:numPr>
      </w:pPr>
      <w:r w:rsidRPr="00F479B5">
        <w:rPr>
          <w:rStyle w:val="Bold"/>
          <w:b w:val="0"/>
          <w:bCs w:val="0"/>
        </w:rPr>
        <w:t>Energy Factor:</w:t>
      </w:r>
      <w:r w:rsidRPr="008B13F2">
        <w:t xml:space="preserve"> You must enter the Energy Factor of the water heater. See chart above for guidance.</w:t>
      </w:r>
    </w:p>
    <w:p w14:paraId="1405D11E" w14:textId="71506F26" w:rsidR="00F608C0" w:rsidRPr="008B13F2" w:rsidRDefault="00F608C0" w:rsidP="0041149A">
      <w:pPr>
        <w:pStyle w:val="List"/>
        <w:numPr>
          <w:ilvl w:val="1"/>
          <w:numId w:val="71"/>
        </w:numPr>
      </w:pPr>
      <w:r w:rsidRPr="00F479B5">
        <w:rPr>
          <w:rStyle w:val="Bold"/>
          <w:b w:val="0"/>
          <w:bCs w:val="0"/>
        </w:rPr>
        <w:t>Recovery Efficiency (%):</w:t>
      </w:r>
      <w:r w:rsidRPr="008B13F2">
        <w:t xml:space="preserve"> Must enter the Efficiency</w:t>
      </w:r>
      <w:r w:rsidR="00277387">
        <w:t xml:space="preserve"> as a decimal</w:t>
      </w:r>
      <w:r w:rsidRPr="008B13F2">
        <w:t>. See chart above for guidance.</w:t>
      </w:r>
    </w:p>
    <w:p w14:paraId="4FDF4320" w14:textId="2B7693E1" w:rsidR="00955178" w:rsidRDefault="00F608C0" w:rsidP="0041149A">
      <w:pPr>
        <w:pStyle w:val="List"/>
        <w:numPr>
          <w:ilvl w:val="1"/>
          <w:numId w:val="71"/>
        </w:numPr>
      </w:pPr>
      <w:r w:rsidRPr="008B13F2">
        <w:t xml:space="preserve">Check </w:t>
      </w:r>
      <w:r w:rsidR="00955178">
        <w:t xml:space="preserve">if </w:t>
      </w:r>
      <w:r w:rsidRPr="008B13F2">
        <w:t xml:space="preserve">the </w:t>
      </w:r>
      <w:r w:rsidRPr="00F479B5">
        <w:rPr>
          <w:b/>
          <w:bCs/>
        </w:rPr>
        <w:t xml:space="preserve">Water Heater Wrap is </w:t>
      </w:r>
      <w:r w:rsidR="00955178" w:rsidRPr="00F479B5">
        <w:rPr>
          <w:b/>
          <w:bCs/>
        </w:rPr>
        <w:t>p</w:t>
      </w:r>
      <w:r w:rsidRPr="00F479B5">
        <w:rPr>
          <w:b/>
          <w:bCs/>
        </w:rPr>
        <w:t>resent</w:t>
      </w:r>
      <w:r w:rsidRPr="008B13F2">
        <w:t xml:space="preserve">. </w:t>
      </w:r>
    </w:p>
    <w:p w14:paraId="3E34194E" w14:textId="2C623D88" w:rsidR="00F608C0" w:rsidRPr="008B13F2" w:rsidRDefault="00F608C0" w:rsidP="0041149A">
      <w:pPr>
        <w:pStyle w:val="List"/>
        <w:numPr>
          <w:ilvl w:val="2"/>
          <w:numId w:val="71"/>
        </w:numPr>
      </w:pPr>
      <w:r w:rsidRPr="008B13F2">
        <w:t>NEAT will not provide a water heater wrap if this is checked. Do not model a water heater wrap as a present if there is no room for it. You must model the water heater without a wrap and note in the comment section that there is no room for the wrap to provide photo documentation.</w:t>
      </w:r>
    </w:p>
    <w:p w14:paraId="6C2B40F5" w14:textId="77777777" w:rsidR="00955178" w:rsidRDefault="00F608C0" w:rsidP="0041149A">
      <w:pPr>
        <w:pStyle w:val="List"/>
        <w:numPr>
          <w:ilvl w:val="1"/>
          <w:numId w:val="71"/>
        </w:numPr>
      </w:pPr>
      <w:r w:rsidRPr="008B13F2">
        <w:t xml:space="preserve">Check if the </w:t>
      </w:r>
      <w:r w:rsidRPr="00F479B5">
        <w:rPr>
          <w:b/>
          <w:bCs/>
        </w:rPr>
        <w:t>Water Heater Pipe Insulation is Present</w:t>
      </w:r>
      <w:r w:rsidRPr="008B13F2">
        <w:t xml:space="preserve">. </w:t>
      </w:r>
    </w:p>
    <w:p w14:paraId="6FBBA205" w14:textId="41E79426" w:rsidR="00F608C0" w:rsidRPr="008B13F2" w:rsidRDefault="00F608C0" w:rsidP="0041149A">
      <w:pPr>
        <w:pStyle w:val="List"/>
        <w:numPr>
          <w:ilvl w:val="2"/>
          <w:numId w:val="71"/>
        </w:numPr>
      </w:pPr>
      <w:r w:rsidRPr="008B13F2">
        <w:t>NEAT will not provide water heater pipe insulation if this is checked. Only select this if there is at least 5 feet of insulation on the pipes exiting the water heater.</w:t>
      </w:r>
    </w:p>
    <w:p w14:paraId="0D4F168C" w14:textId="0DA1EBD8" w:rsidR="007D082C" w:rsidRPr="008B13F2" w:rsidRDefault="00F608C0" w:rsidP="0041149A">
      <w:pPr>
        <w:pStyle w:val="List"/>
        <w:numPr>
          <w:ilvl w:val="0"/>
          <w:numId w:val="71"/>
        </w:numPr>
      </w:pPr>
      <w:r w:rsidRPr="00F479B5">
        <w:rPr>
          <w:rStyle w:val="Bold"/>
          <w:b w:val="0"/>
          <w:bCs w:val="0"/>
        </w:rPr>
        <w:t>Original Tank Insulation</w:t>
      </w:r>
      <w:r w:rsidR="008D4785" w:rsidRPr="00F479B5">
        <w:rPr>
          <w:rStyle w:val="Bold"/>
          <w:b w:val="0"/>
          <w:bCs w:val="0"/>
        </w:rPr>
        <w:t>:</w:t>
      </w:r>
      <w:r w:rsidRPr="008B13F2">
        <w:t xml:space="preserve"> Enter</w:t>
      </w:r>
      <w:r w:rsidR="007D082C">
        <w:t xml:space="preserve"> either:</w:t>
      </w:r>
    </w:p>
    <w:p w14:paraId="16AF780E" w14:textId="17E17285" w:rsidR="00F608C0" w:rsidRPr="00087F28" w:rsidRDefault="00F608C0" w:rsidP="0041149A">
      <w:pPr>
        <w:pStyle w:val="List"/>
        <w:numPr>
          <w:ilvl w:val="1"/>
          <w:numId w:val="71"/>
        </w:numPr>
      </w:pPr>
      <w:r w:rsidRPr="00087F28">
        <w:t>R-Value</w:t>
      </w:r>
    </w:p>
    <w:p w14:paraId="649D672F" w14:textId="3EF322DF" w:rsidR="00F608C0" w:rsidRDefault="00F608C0" w:rsidP="0041149A">
      <w:pPr>
        <w:pStyle w:val="List"/>
        <w:numPr>
          <w:ilvl w:val="1"/>
          <w:numId w:val="71"/>
        </w:numPr>
      </w:pPr>
      <w:r w:rsidRPr="00087F28">
        <w:t xml:space="preserve">Thickness (in): Type of internal tank insulation. This is rarely marked on the tag. You can measure </w:t>
      </w:r>
      <w:r w:rsidRPr="008768AF">
        <w:t>existing insulation by removing an access cover and measuring thickness &amp; type</w:t>
      </w:r>
    </w:p>
    <w:p w14:paraId="33FED3EC" w14:textId="3B85BDE4" w:rsidR="007D082C" w:rsidRPr="008768AF" w:rsidRDefault="007D082C" w:rsidP="0041149A">
      <w:pPr>
        <w:pStyle w:val="List"/>
        <w:numPr>
          <w:ilvl w:val="1"/>
          <w:numId w:val="71"/>
        </w:numPr>
      </w:pPr>
      <w:r w:rsidRPr="007D082C">
        <w:t>Type: Fiberglass or Polyurethane</w:t>
      </w:r>
    </w:p>
    <w:p w14:paraId="43A10A96" w14:textId="0B3E34C7" w:rsidR="00091277" w:rsidRPr="008768AF" w:rsidRDefault="00F608C0" w:rsidP="0041149A">
      <w:pPr>
        <w:pStyle w:val="List"/>
        <w:numPr>
          <w:ilvl w:val="0"/>
          <w:numId w:val="71"/>
        </w:numPr>
      </w:pPr>
      <w:r w:rsidRPr="00F479B5">
        <w:rPr>
          <w:rStyle w:val="Bold"/>
          <w:b w:val="0"/>
          <w:bCs w:val="0"/>
        </w:rPr>
        <w:t>Shower Heads</w:t>
      </w:r>
    </w:p>
    <w:p w14:paraId="058C5576" w14:textId="108D9497" w:rsidR="00F608C0" w:rsidRPr="008768AF" w:rsidRDefault="00F608C0" w:rsidP="0041149A">
      <w:pPr>
        <w:pStyle w:val="List"/>
        <w:numPr>
          <w:ilvl w:val="1"/>
          <w:numId w:val="71"/>
        </w:numPr>
      </w:pPr>
      <w:r w:rsidRPr="008768AF">
        <w:t>Enter the number of showerheads in the home</w:t>
      </w:r>
    </w:p>
    <w:p w14:paraId="73B74C1B" w14:textId="77777777" w:rsidR="00F608C0" w:rsidRPr="008768AF" w:rsidRDefault="00F608C0" w:rsidP="0041149A">
      <w:pPr>
        <w:pStyle w:val="List"/>
        <w:numPr>
          <w:ilvl w:val="1"/>
          <w:numId w:val="71"/>
        </w:numPr>
      </w:pPr>
      <w:r w:rsidRPr="00F479B5">
        <w:rPr>
          <w:rStyle w:val="Bold"/>
          <w:b w:val="0"/>
          <w:bCs w:val="0"/>
        </w:rPr>
        <w:t>Shower Use:</w:t>
      </w:r>
      <w:r w:rsidRPr="008768AF">
        <w:t xml:space="preserve"> per day (min/day)</w:t>
      </w:r>
    </w:p>
    <w:p w14:paraId="59EFA982" w14:textId="228A1496" w:rsidR="00F608C0" w:rsidRPr="008768AF" w:rsidRDefault="00F608C0" w:rsidP="0041149A">
      <w:pPr>
        <w:pStyle w:val="List"/>
        <w:numPr>
          <w:ilvl w:val="1"/>
          <w:numId w:val="71"/>
        </w:numPr>
      </w:pPr>
      <w:r w:rsidRPr="00F479B5">
        <w:rPr>
          <w:rStyle w:val="Bold"/>
          <w:b w:val="0"/>
          <w:bCs w:val="0"/>
        </w:rPr>
        <w:t>Avg. GPM:</w:t>
      </w:r>
      <w:r w:rsidRPr="008768AF">
        <w:t xml:space="preserve"> (gallons per minute)</w:t>
      </w:r>
    </w:p>
    <w:p w14:paraId="5A46CA40" w14:textId="26448D05" w:rsidR="00F608C0" w:rsidRPr="00087F28" w:rsidRDefault="00F608C0" w:rsidP="0041149A">
      <w:pPr>
        <w:pStyle w:val="List"/>
        <w:numPr>
          <w:ilvl w:val="2"/>
          <w:numId w:val="71"/>
        </w:numPr>
      </w:pPr>
      <w:r w:rsidRPr="008768AF">
        <w:t>GPM must be measured</w:t>
      </w:r>
      <w:r w:rsidRPr="00087F28">
        <w:t xml:space="preserve"> or taken from the manufacturer’s data on the showerhead</w:t>
      </w:r>
    </w:p>
    <w:p w14:paraId="68C9D3E9" w14:textId="2EE2BA15" w:rsidR="00F608C0" w:rsidRPr="00087F28" w:rsidRDefault="00F608C0" w:rsidP="0041149A">
      <w:pPr>
        <w:pStyle w:val="List"/>
        <w:numPr>
          <w:ilvl w:val="2"/>
          <w:numId w:val="71"/>
        </w:numPr>
      </w:pPr>
      <w:r w:rsidRPr="00087F28">
        <w:t>If using manufacture data, you can typically assume 10-15 minutes per resident</w:t>
      </w:r>
    </w:p>
    <w:p w14:paraId="21D3899B" w14:textId="77777777" w:rsidR="00F608C0" w:rsidRPr="00087F28" w:rsidRDefault="00F608C0" w:rsidP="0041149A">
      <w:pPr>
        <w:pStyle w:val="List"/>
        <w:numPr>
          <w:ilvl w:val="2"/>
          <w:numId w:val="71"/>
        </w:numPr>
      </w:pPr>
      <w:r w:rsidRPr="00087F28">
        <w:lastRenderedPageBreak/>
        <w:t>If measuring, use a container of known volume and a stopwatch to determine gallons per minute</w:t>
      </w:r>
    </w:p>
    <w:p w14:paraId="4344C548" w14:textId="207A8DCF" w:rsidR="00F608C0" w:rsidRDefault="00F608C0" w:rsidP="0041149A">
      <w:pPr>
        <w:pStyle w:val="List"/>
        <w:numPr>
          <w:ilvl w:val="0"/>
          <w:numId w:val="71"/>
        </w:numPr>
      </w:pPr>
      <w:r w:rsidRPr="00087F28">
        <w:t>Enter the comment section for any comment clarification that is needed.</w:t>
      </w:r>
    </w:p>
    <w:p w14:paraId="799061B0" w14:textId="7B296C94" w:rsidR="00091277" w:rsidRDefault="00091277" w:rsidP="0041149A">
      <w:pPr>
        <w:pStyle w:val="List"/>
        <w:numPr>
          <w:ilvl w:val="0"/>
          <w:numId w:val="71"/>
        </w:numPr>
      </w:pPr>
      <w:r>
        <w:t>Replacement</w:t>
      </w:r>
    </w:p>
    <w:p w14:paraId="31EF8B62" w14:textId="4B09731F" w:rsidR="00BE0DC1" w:rsidRPr="008768AF" w:rsidRDefault="00BE0DC1" w:rsidP="0041149A">
      <w:pPr>
        <w:pStyle w:val="ListParagraph"/>
        <w:numPr>
          <w:ilvl w:val="1"/>
          <w:numId w:val="71"/>
        </w:numPr>
      </w:pPr>
      <w:r w:rsidRPr="008768AF">
        <w:t>All</w:t>
      </w:r>
      <w:r w:rsidRPr="008768AF">
        <w:rPr>
          <w:spacing w:val="-2"/>
        </w:rPr>
        <w:t xml:space="preserve"> </w:t>
      </w:r>
      <w:r w:rsidRPr="008768AF">
        <w:t>water</w:t>
      </w:r>
      <w:r w:rsidRPr="008768AF">
        <w:rPr>
          <w:spacing w:val="-4"/>
        </w:rPr>
        <w:t xml:space="preserve"> </w:t>
      </w:r>
      <w:r w:rsidRPr="008768AF">
        <w:t>heaters</w:t>
      </w:r>
      <w:r w:rsidRPr="008768AF">
        <w:rPr>
          <w:spacing w:val="-4"/>
        </w:rPr>
        <w:t xml:space="preserve"> </w:t>
      </w:r>
      <w:r w:rsidRPr="008768AF">
        <w:t>must</w:t>
      </w:r>
      <w:r w:rsidRPr="008768AF">
        <w:rPr>
          <w:spacing w:val="-1"/>
        </w:rPr>
        <w:t xml:space="preserve"> </w:t>
      </w:r>
      <w:r w:rsidRPr="008768AF">
        <w:t>be</w:t>
      </w:r>
      <w:r w:rsidRPr="008768AF">
        <w:rPr>
          <w:spacing w:val="-4"/>
        </w:rPr>
        <w:t xml:space="preserve"> </w:t>
      </w:r>
      <w:r w:rsidRPr="008768AF">
        <w:t>evaluated</w:t>
      </w:r>
      <w:r w:rsidRPr="008768AF">
        <w:rPr>
          <w:spacing w:val="-3"/>
        </w:rPr>
        <w:t xml:space="preserve"> </w:t>
      </w:r>
      <w:r w:rsidRPr="008768AF">
        <w:t>for</w:t>
      </w:r>
      <w:r w:rsidRPr="008768AF">
        <w:rPr>
          <w:spacing w:val="-4"/>
        </w:rPr>
        <w:t xml:space="preserve"> </w:t>
      </w:r>
      <w:r w:rsidRPr="008768AF">
        <w:t>replacement</w:t>
      </w:r>
      <w:r w:rsidRPr="008768AF">
        <w:rPr>
          <w:spacing w:val="-4"/>
        </w:rPr>
        <w:t xml:space="preserve"> </w:t>
      </w:r>
      <w:r w:rsidRPr="008768AF">
        <w:t>to</w:t>
      </w:r>
      <w:r w:rsidRPr="008768AF">
        <w:rPr>
          <w:spacing w:val="-1"/>
        </w:rPr>
        <w:t xml:space="preserve"> </w:t>
      </w:r>
      <w:r w:rsidRPr="008768AF">
        <w:t>see</w:t>
      </w:r>
      <w:r w:rsidRPr="008768AF">
        <w:rPr>
          <w:spacing w:val="-1"/>
        </w:rPr>
        <w:t xml:space="preserve"> </w:t>
      </w:r>
      <w:r w:rsidRPr="008768AF">
        <w:t>if</w:t>
      </w:r>
      <w:r w:rsidRPr="008768AF">
        <w:rPr>
          <w:spacing w:val="-4"/>
        </w:rPr>
        <w:t xml:space="preserve"> </w:t>
      </w:r>
      <w:r w:rsidRPr="008768AF">
        <w:t>an</w:t>
      </w:r>
      <w:r w:rsidRPr="008768AF">
        <w:rPr>
          <w:spacing w:val="-3"/>
        </w:rPr>
        <w:t xml:space="preserve"> </w:t>
      </w:r>
      <w:r w:rsidRPr="008768AF">
        <w:t>SIR</w:t>
      </w:r>
      <w:r w:rsidRPr="008768AF">
        <w:rPr>
          <w:spacing w:val="-2"/>
        </w:rPr>
        <w:t xml:space="preserve"> </w:t>
      </w:r>
      <w:r w:rsidRPr="008768AF">
        <w:t>for</w:t>
      </w:r>
      <w:r w:rsidRPr="008768AF">
        <w:rPr>
          <w:spacing w:val="-2"/>
        </w:rPr>
        <w:t xml:space="preserve"> </w:t>
      </w:r>
      <w:r w:rsidRPr="008768AF">
        <w:t>replacement can be achieved</w:t>
      </w:r>
    </w:p>
    <w:p w14:paraId="7F12DC54" w14:textId="44924EA5" w:rsidR="00BE0DC1" w:rsidRPr="008768AF" w:rsidRDefault="00BE0DC1" w:rsidP="0041149A">
      <w:pPr>
        <w:pStyle w:val="ListParagraph"/>
        <w:numPr>
          <w:ilvl w:val="1"/>
          <w:numId w:val="71"/>
        </w:numPr>
      </w:pPr>
      <w:r w:rsidRPr="00F479B5">
        <w:rPr>
          <w:rStyle w:val="Bold"/>
          <w:b w:val="0"/>
          <w:bCs w:val="0"/>
        </w:rPr>
        <w:t>Manufacturer:</w:t>
      </w:r>
      <w:r w:rsidRPr="008768AF">
        <w:t xml:space="preserve"> Choose the Manufacturer from the dropdown</w:t>
      </w:r>
    </w:p>
    <w:p w14:paraId="119B8502" w14:textId="3BDFD660" w:rsidR="00BE0DC1" w:rsidRPr="008768AF" w:rsidRDefault="00BE0DC1" w:rsidP="0041149A">
      <w:pPr>
        <w:pStyle w:val="ListParagraph"/>
        <w:numPr>
          <w:ilvl w:val="1"/>
          <w:numId w:val="71"/>
        </w:numPr>
      </w:pPr>
      <w:r w:rsidRPr="00F479B5">
        <w:rPr>
          <w:rStyle w:val="Bold"/>
          <w:b w:val="0"/>
          <w:bCs w:val="0"/>
        </w:rPr>
        <w:t>Model:</w:t>
      </w:r>
      <w:r w:rsidRPr="008768AF">
        <w:t xml:space="preserve"> Choose the Model from dropdown</w:t>
      </w:r>
    </w:p>
    <w:p w14:paraId="164A4A9D" w14:textId="152FF0D4" w:rsidR="00BE0DC1" w:rsidRPr="008768AF" w:rsidRDefault="00BE0DC1" w:rsidP="0041149A">
      <w:pPr>
        <w:pStyle w:val="ListParagraph"/>
        <w:numPr>
          <w:ilvl w:val="1"/>
          <w:numId w:val="71"/>
        </w:numPr>
      </w:pPr>
      <w:r w:rsidRPr="00F479B5">
        <w:rPr>
          <w:rStyle w:val="Bold"/>
          <w:b w:val="0"/>
          <w:bCs w:val="0"/>
        </w:rPr>
        <w:t>Equipment Type:</w:t>
      </w:r>
      <w:r w:rsidRPr="008768AF">
        <w:t xml:space="preserve"> Choose the equipment type from the dropdown</w:t>
      </w:r>
    </w:p>
    <w:p w14:paraId="3B1D14F2" w14:textId="77777777" w:rsidR="00BE0DC1" w:rsidRPr="008768AF" w:rsidRDefault="00BE0DC1" w:rsidP="0041149A">
      <w:pPr>
        <w:pStyle w:val="ListParagraph"/>
        <w:numPr>
          <w:ilvl w:val="1"/>
          <w:numId w:val="71"/>
        </w:numPr>
      </w:pPr>
      <w:r w:rsidRPr="00F479B5">
        <w:rPr>
          <w:rStyle w:val="Bold"/>
          <w:b w:val="0"/>
          <w:bCs w:val="0"/>
        </w:rPr>
        <w:t>Fuel:</w:t>
      </w:r>
      <w:r w:rsidRPr="008768AF">
        <w:t xml:space="preserve"> Choose Fuel Type from dropdown</w:t>
      </w:r>
    </w:p>
    <w:p w14:paraId="65B94C52" w14:textId="77777777" w:rsidR="00BE0DC1" w:rsidRPr="008768AF" w:rsidRDefault="00BE0DC1" w:rsidP="0041149A">
      <w:pPr>
        <w:pStyle w:val="ListParagraph"/>
        <w:numPr>
          <w:ilvl w:val="1"/>
          <w:numId w:val="71"/>
        </w:numPr>
      </w:pPr>
      <w:r w:rsidRPr="00F479B5">
        <w:rPr>
          <w:rStyle w:val="Bold"/>
          <w:b w:val="0"/>
          <w:bCs w:val="0"/>
        </w:rPr>
        <w:t>Input Units</w:t>
      </w:r>
      <w:r w:rsidRPr="008768AF">
        <w:t>: Choose Input Units from dropdown</w:t>
      </w:r>
    </w:p>
    <w:p w14:paraId="10B1DFC7" w14:textId="6B36A139" w:rsidR="00BE0DC1" w:rsidRPr="008768AF" w:rsidRDefault="00BE0DC1" w:rsidP="0041149A">
      <w:pPr>
        <w:pStyle w:val="ListParagraph"/>
        <w:numPr>
          <w:ilvl w:val="1"/>
          <w:numId w:val="71"/>
        </w:numPr>
      </w:pPr>
      <w:r w:rsidRPr="00F479B5">
        <w:rPr>
          <w:rStyle w:val="Bold"/>
          <w:b w:val="0"/>
          <w:bCs w:val="0"/>
        </w:rPr>
        <w:t>Rated Input:</w:t>
      </w:r>
      <w:r w:rsidRPr="008768AF">
        <w:t xml:space="preserve"> enter rated inputs</w:t>
      </w:r>
    </w:p>
    <w:p w14:paraId="12E27DAF" w14:textId="29D3E7FE" w:rsidR="00BE0DC1" w:rsidRPr="008768AF" w:rsidRDefault="00BE0DC1" w:rsidP="0041149A">
      <w:pPr>
        <w:pStyle w:val="ListParagraph"/>
        <w:numPr>
          <w:ilvl w:val="1"/>
          <w:numId w:val="71"/>
        </w:numPr>
      </w:pPr>
      <w:r w:rsidRPr="00F479B5">
        <w:rPr>
          <w:rStyle w:val="Bold"/>
          <w:b w:val="0"/>
          <w:bCs w:val="0"/>
        </w:rPr>
        <w:t>Size (Gal):</w:t>
      </w:r>
      <w:r w:rsidRPr="008768AF">
        <w:t xml:space="preserve"> enter the size of the storage tank</w:t>
      </w:r>
    </w:p>
    <w:p w14:paraId="15FC5262" w14:textId="4177BE7C" w:rsidR="00BE0DC1" w:rsidRPr="008768AF" w:rsidRDefault="00BE0DC1" w:rsidP="0041149A">
      <w:pPr>
        <w:pStyle w:val="ListParagraph"/>
        <w:numPr>
          <w:ilvl w:val="1"/>
          <w:numId w:val="71"/>
        </w:numPr>
      </w:pPr>
      <w:r w:rsidRPr="00F479B5">
        <w:rPr>
          <w:rStyle w:val="Bold"/>
          <w:b w:val="0"/>
          <w:bCs w:val="0"/>
        </w:rPr>
        <w:t>Input units:</w:t>
      </w:r>
      <w:r w:rsidRPr="008768AF">
        <w:t xml:space="preserve"> Choose Input Units from the dropdown</w:t>
      </w:r>
    </w:p>
    <w:p w14:paraId="0BF128BC" w14:textId="77777777" w:rsidR="00BE0DC1" w:rsidRPr="008768AF" w:rsidRDefault="00BE0DC1" w:rsidP="0041149A">
      <w:pPr>
        <w:pStyle w:val="ListParagraph"/>
        <w:numPr>
          <w:ilvl w:val="1"/>
          <w:numId w:val="71"/>
        </w:numPr>
      </w:pPr>
      <w:r w:rsidRPr="00F479B5">
        <w:rPr>
          <w:rStyle w:val="Bold"/>
          <w:b w:val="0"/>
          <w:bCs w:val="0"/>
        </w:rPr>
        <w:t>Energy Factor:</w:t>
      </w:r>
      <w:r w:rsidRPr="008768AF">
        <w:t xml:space="preserve"> Per manufacturer</w:t>
      </w:r>
    </w:p>
    <w:p w14:paraId="3DB47170" w14:textId="29D37244" w:rsidR="00BE0DC1" w:rsidRPr="008768AF" w:rsidRDefault="00BE0DC1" w:rsidP="0041149A">
      <w:pPr>
        <w:pStyle w:val="ListParagraph"/>
        <w:numPr>
          <w:ilvl w:val="1"/>
          <w:numId w:val="71"/>
        </w:numPr>
      </w:pPr>
      <w:r w:rsidRPr="00F479B5">
        <w:rPr>
          <w:rStyle w:val="Bold"/>
          <w:b w:val="0"/>
          <w:bCs w:val="0"/>
        </w:rPr>
        <w:t>Recovery Efficiency (%):</w:t>
      </w:r>
      <w:r w:rsidRPr="008768AF">
        <w:t xml:space="preserve"> Must enter the % of Efficiency</w:t>
      </w:r>
    </w:p>
    <w:p w14:paraId="4E70B7EB" w14:textId="2FD35EAA" w:rsidR="00BE0DC1" w:rsidRPr="008768AF" w:rsidRDefault="00BE0DC1" w:rsidP="0041149A">
      <w:pPr>
        <w:pStyle w:val="ListParagraph"/>
        <w:numPr>
          <w:ilvl w:val="1"/>
          <w:numId w:val="71"/>
        </w:numPr>
      </w:pPr>
      <w:r w:rsidRPr="00F479B5">
        <w:rPr>
          <w:rStyle w:val="Bold"/>
          <w:b w:val="0"/>
          <w:bCs w:val="0"/>
        </w:rPr>
        <w:t>Lifetime (yr):</w:t>
      </w:r>
      <w:r w:rsidRPr="008768AF">
        <w:t xml:space="preserve"> Must Enter in 13 As Default</w:t>
      </w:r>
    </w:p>
    <w:p w14:paraId="554C913B" w14:textId="5AE36FEE" w:rsidR="00BE0DC1" w:rsidRPr="008768AF" w:rsidRDefault="00BE0DC1" w:rsidP="0041149A">
      <w:pPr>
        <w:pStyle w:val="ListParagraph"/>
        <w:numPr>
          <w:ilvl w:val="1"/>
          <w:numId w:val="71"/>
        </w:numPr>
      </w:pPr>
      <w:r w:rsidRPr="00F479B5">
        <w:rPr>
          <w:rStyle w:val="Bold"/>
          <w:b w:val="0"/>
          <w:bCs w:val="0"/>
        </w:rPr>
        <w:t>Installation Cost ($):</w:t>
      </w:r>
      <w:r w:rsidRPr="008768AF">
        <w:t xml:space="preserve"> You must enter the installation cost</w:t>
      </w:r>
    </w:p>
    <w:p w14:paraId="0B62B2F1" w14:textId="6249E4EF" w:rsidR="00BE0DC1" w:rsidRPr="00087F28" w:rsidRDefault="00BE0DC1" w:rsidP="0041149A">
      <w:pPr>
        <w:pStyle w:val="ListParagraph"/>
        <w:numPr>
          <w:ilvl w:val="0"/>
          <w:numId w:val="71"/>
        </w:numPr>
      </w:pPr>
      <w:r w:rsidRPr="00087F28">
        <w:t xml:space="preserve">Click </w:t>
      </w:r>
      <w:r w:rsidRPr="00F479B5">
        <w:rPr>
          <w:b/>
          <w:bCs/>
        </w:rPr>
        <w:t>Save</w:t>
      </w:r>
    </w:p>
    <w:p w14:paraId="0F405452" w14:textId="47E09F1B" w:rsidR="00BE0DC1" w:rsidRDefault="00BE0DC1" w:rsidP="0041149A">
      <w:pPr>
        <w:pStyle w:val="ListParagraph"/>
        <w:numPr>
          <w:ilvl w:val="0"/>
          <w:numId w:val="71"/>
        </w:numPr>
      </w:pPr>
      <w:r w:rsidRPr="00087F28">
        <w:t xml:space="preserve">Once complete, click on the next section such as </w:t>
      </w:r>
      <w:r w:rsidRPr="00F479B5">
        <w:rPr>
          <w:b/>
          <w:bCs/>
        </w:rPr>
        <w:t xml:space="preserve">Infiltration </w:t>
      </w:r>
      <w:r w:rsidRPr="00087F28">
        <w:t xml:space="preserve">or </w:t>
      </w:r>
      <w:r w:rsidRPr="00F479B5">
        <w:rPr>
          <w:b/>
          <w:bCs/>
        </w:rPr>
        <w:t xml:space="preserve">Refrigerator </w:t>
      </w:r>
      <w:r w:rsidRPr="00087F28">
        <w:t xml:space="preserve">or the </w:t>
      </w:r>
      <w:r w:rsidRPr="00F479B5">
        <w:rPr>
          <w:b/>
          <w:bCs/>
        </w:rPr>
        <w:t xml:space="preserve">X </w:t>
      </w:r>
      <w:r w:rsidRPr="00087F28">
        <w:t>at the top right corner of the Water Heating screen to close this window</w:t>
      </w:r>
    </w:p>
    <w:p w14:paraId="1743A423" w14:textId="140C0FF0" w:rsidR="00087F28" w:rsidRDefault="00087F28" w:rsidP="00B17845">
      <w:pPr>
        <w:pStyle w:val="Heading5"/>
      </w:pPr>
      <w:r>
        <w:t>Refrigerator</w:t>
      </w:r>
    </w:p>
    <w:p w14:paraId="044B5F00" w14:textId="546587E5" w:rsidR="00B17845" w:rsidRPr="00B17845" w:rsidRDefault="00B17845" w:rsidP="00B17845">
      <w:pPr>
        <w:pStyle w:val="Heading6"/>
      </w:pPr>
      <w:r>
        <w:t>WAPLink process</w:t>
      </w:r>
    </w:p>
    <w:p w14:paraId="35D06DA8" w14:textId="77777777" w:rsidR="00F608C0" w:rsidRPr="008768AF" w:rsidRDefault="00F608C0" w:rsidP="0041149A">
      <w:pPr>
        <w:pStyle w:val="List"/>
        <w:numPr>
          <w:ilvl w:val="0"/>
          <w:numId w:val="72"/>
        </w:numPr>
      </w:pPr>
      <w:r w:rsidRPr="00087F28">
        <w:t xml:space="preserve">Click </w:t>
      </w:r>
      <w:r w:rsidRPr="00F479B5">
        <w:rPr>
          <w:b/>
          <w:bCs/>
        </w:rPr>
        <w:t>New</w:t>
      </w:r>
    </w:p>
    <w:p w14:paraId="11EDB983" w14:textId="77777777" w:rsidR="001D5E07" w:rsidRPr="008768AF" w:rsidRDefault="001D5E07" w:rsidP="0041149A">
      <w:pPr>
        <w:pStyle w:val="List"/>
        <w:numPr>
          <w:ilvl w:val="0"/>
          <w:numId w:val="72"/>
        </w:numPr>
        <w:rPr>
          <w:rStyle w:val="Bold"/>
          <w:b w:val="0"/>
          <w:bCs w:val="0"/>
        </w:rPr>
      </w:pPr>
      <w:r w:rsidRPr="008768AF">
        <w:rPr>
          <w:rStyle w:val="Bold"/>
          <w:b w:val="0"/>
          <w:bCs w:val="0"/>
        </w:rPr>
        <w:t>Existing Equipment</w:t>
      </w:r>
    </w:p>
    <w:p w14:paraId="180B9276" w14:textId="033135E8" w:rsidR="00F608C0" w:rsidRPr="008768AF" w:rsidRDefault="00F608C0" w:rsidP="0041149A">
      <w:pPr>
        <w:pStyle w:val="List"/>
        <w:numPr>
          <w:ilvl w:val="1"/>
          <w:numId w:val="72"/>
        </w:numPr>
      </w:pPr>
      <w:r w:rsidRPr="00F479B5">
        <w:rPr>
          <w:rStyle w:val="Bold"/>
          <w:b w:val="0"/>
          <w:bCs w:val="0"/>
        </w:rPr>
        <w:t>Manufacturer:</w:t>
      </w:r>
      <w:r w:rsidRPr="008768AF">
        <w:t xml:space="preserve"> Choose Manufacturer from the dropdown. All refrigerator data should be entered.</w:t>
      </w:r>
    </w:p>
    <w:p w14:paraId="0EFE76D6" w14:textId="0F44B96F" w:rsidR="00F608C0" w:rsidRPr="008768AF" w:rsidRDefault="00F608C0" w:rsidP="0041149A">
      <w:pPr>
        <w:pStyle w:val="List"/>
        <w:numPr>
          <w:ilvl w:val="1"/>
          <w:numId w:val="72"/>
        </w:numPr>
      </w:pPr>
      <w:r w:rsidRPr="00F479B5">
        <w:rPr>
          <w:rStyle w:val="Bold"/>
          <w:b w:val="0"/>
          <w:bCs w:val="0"/>
        </w:rPr>
        <w:t>Style:</w:t>
      </w:r>
      <w:r w:rsidRPr="008768AF">
        <w:t xml:space="preserve"> Choose the style of the refrigerator from the dropdown</w:t>
      </w:r>
    </w:p>
    <w:p w14:paraId="5321AB89" w14:textId="5A8A9D02" w:rsidR="00F608C0" w:rsidRPr="008768AF" w:rsidRDefault="00F608C0" w:rsidP="0041149A">
      <w:pPr>
        <w:pStyle w:val="List"/>
        <w:numPr>
          <w:ilvl w:val="1"/>
          <w:numId w:val="72"/>
        </w:numPr>
      </w:pPr>
      <w:r w:rsidRPr="00F479B5">
        <w:rPr>
          <w:rStyle w:val="Bold"/>
          <w:b w:val="0"/>
          <w:bCs w:val="0"/>
        </w:rPr>
        <w:t>Defrost:</w:t>
      </w:r>
      <w:r w:rsidRPr="008768AF">
        <w:t xml:space="preserve"> Choose Defrost Type from dropdown</w:t>
      </w:r>
    </w:p>
    <w:p w14:paraId="4DBE7EA9" w14:textId="12B62CB9" w:rsidR="00F608C0" w:rsidRPr="008768AF" w:rsidRDefault="00F608C0" w:rsidP="0041149A">
      <w:pPr>
        <w:pStyle w:val="List"/>
        <w:numPr>
          <w:ilvl w:val="1"/>
          <w:numId w:val="72"/>
        </w:numPr>
      </w:pPr>
      <w:r w:rsidRPr="00F479B5">
        <w:rPr>
          <w:rStyle w:val="Bold"/>
          <w:b w:val="0"/>
          <w:bCs w:val="0"/>
        </w:rPr>
        <w:t>Model:</w:t>
      </w:r>
      <w:r w:rsidRPr="008768AF">
        <w:t xml:space="preserve"> Choose Model from the dropdown</w:t>
      </w:r>
    </w:p>
    <w:p w14:paraId="200DF5B5" w14:textId="71DE6442" w:rsidR="00F608C0" w:rsidRPr="008768AF" w:rsidRDefault="00F608C0" w:rsidP="0041149A">
      <w:pPr>
        <w:pStyle w:val="List"/>
        <w:numPr>
          <w:ilvl w:val="1"/>
          <w:numId w:val="72"/>
        </w:numPr>
      </w:pPr>
      <w:r w:rsidRPr="00F479B5">
        <w:rPr>
          <w:rStyle w:val="Bold"/>
          <w:b w:val="0"/>
          <w:bCs w:val="0"/>
        </w:rPr>
        <w:t>Location:</w:t>
      </w:r>
      <w:r w:rsidRPr="008768AF">
        <w:t xml:space="preserve"> Choose the location of the refrigerator</w:t>
      </w:r>
    </w:p>
    <w:p w14:paraId="5297F233" w14:textId="7BB93ADF" w:rsidR="00F608C0" w:rsidRPr="008768AF" w:rsidRDefault="00F608C0" w:rsidP="0041149A">
      <w:pPr>
        <w:pStyle w:val="List"/>
        <w:numPr>
          <w:ilvl w:val="1"/>
          <w:numId w:val="72"/>
        </w:numPr>
      </w:pPr>
      <w:r w:rsidRPr="00F479B5">
        <w:rPr>
          <w:rStyle w:val="Bold"/>
          <w:b w:val="0"/>
          <w:bCs w:val="0"/>
        </w:rPr>
        <w:t>Size (cu ft):</w:t>
      </w:r>
      <w:r w:rsidRPr="008768AF">
        <w:t xml:space="preserve"> enter the size of the refrigerator</w:t>
      </w:r>
    </w:p>
    <w:p w14:paraId="63B63AAA" w14:textId="77777777" w:rsidR="001D5E07" w:rsidRPr="008768AF" w:rsidRDefault="001D5E07" w:rsidP="0041149A">
      <w:pPr>
        <w:pStyle w:val="List"/>
        <w:numPr>
          <w:ilvl w:val="0"/>
          <w:numId w:val="72"/>
        </w:numPr>
        <w:rPr>
          <w:rStyle w:val="Bold"/>
          <w:b w:val="0"/>
          <w:bCs w:val="0"/>
        </w:rPr>
      </w:pPr>
      <w:r w:rsidRPr="008768AF">
        <w:rPr>
          <w:rStyle w:val="Bold"/>
          <w:b w:val="0"/>
          <w:bCs w:val="0"/>
        </w:rPr>
        <w:t>Consumption</w:t>
      </w:r>
    </w:p>
    <w:p w14:paraId="7D45ADC5" w14:textId="77777777" w:rsidR="001D5E07" w:rsidRPr="008768AF" w:rsidRDefault="001D5E07" w:rsidP="0041149A">
      <w:pPr>
        <w:pStyle w:val="List"/>
        <w:numPr>
          <w:ilvl w:val="1"/>
          <w:numId w:val="72"/>
        </w:numPr>
        <w:rPr>
          <w:rStyle w:val="Bold"/>
          <w:b w:val="0"/>
          <w:bCs w:val="0"/>
        </w:rPr>
      </w:pPr>
      <w:r w:rsidRPr="008768AF">
        <w:rPr>
          <w:rStyle w:val="Bold"/>
          <w:b w:val="0"/>
          <w:bCs w:val="0"/>
        </w:rPr>
        <w:t>Adjusted Consumption</w:t>
      </w:r>
    </w:p>
    <w:p w14:paraId="2A337960" w14:textId="0C1489CE" w:rsidR="00F608C0" w:rsidRPr="008768AF" w:rsidRDefault="00F608C0" w:rsidP="0041149A">
      <w:pPr>
        <w:pStyle w:val="List"/>
        <w:numPr>
          <w:ilvl w:val="2"/>
          <w:numId w:val="72"/>
        </w:numPr>
      </w:pPr>
      <w:r w:rsidRPr="00F479B5">
        <w:rPr>
          <w:rStyle w:val="Bold"/>
          <w:b w:val="0"/>
          <w:bCs w:val="0"/>
        </w:rPr>
        <w:t>kWh/yr:</w:t>
      </w:r>
      <w:r w:rsidRPr="008768AF">
        <w:t xml:space="preserve"> Go online to find an estimate of fridge usage</w:t>
      </w:r>
    </w:p>
    <w:p w14:paraId="13C43277" w14:textId="0AF76301" w:rsidR="00F608C0" w:rsidRPr="008768AF" w:rsidRDefault="00F608C0" w:rsidP="0041149A">
      <w:pPr>
        <w:pStyle w:val="List"/>
        <w:numPr>
          <w:ilvl w:val="2"/>
          <w:numId w:val="72"/>
        </w:numPr>
      </w:pPr>
      <w:r w:rsidRPr="00F479B5">
        <w:rPr>
          <w:rStyle w:val="Bold"/>
          <w:b w:val="0"/>
          <w:bCs w:val="0"/>
        </w:rPr>
        <w:t>Age:</w:t>
      </w:r>
      <w:r w:rsidRPr="008768AF">
        <w:t xml:space="preserve"> Find the manufacturer’s tag in the serial number</w:t>
      </w:r>
    </w:p>
    <w:p w14:paraId="68D0C9DB" w14:textId="77777777" w:rsidR="00F608C0" w:rsidRPr="008768AF" w:rsidRDefault="00F608C0" w:rsidP="0041149A">
      <w:pPr>
        <w:pStyle w:val="List"/>
        <w:numPr>
          <w:ilvl w:val="2"/>
          <w:numId w:val="72"/>
        </w:numPr>
      </w:pPr>
      <w:r w:rsidRPr="00F479B5">
        <w:rPr>
          <w:rStyle w:val="Bold"/>
          <w:b w:val="0"/>
          <w:bCs w:val="0"/>
        </w:rPr>
        <w:t>Door Seal Condition:</w:t>
      </w:r>
      <w:r w:rsidRPr="008768AF">
        <w:t xml:space="preserve"> If you choose POOR, take photos. (If you Metered the fridge, enter the following data Label Consumption and door seal condition will be ignored)</w:t>
      </w:r>
    </w:p>
    <w:p w14:paraId="496EC04B" w14:textId="77777777" w:rsidR="001D5E07" w:rsidRPr="008768AF" w:rsidRDefault="001D5E07" w:rsidP="0041149A">
      <w:pPr>
        <w:pStyle w:val="List"/>
        <w:numPr>
          <w:ilvl w:val="1"/>
          <w:numId w:val="72"/>
        </w:numPr>
        <w:rPr>
          <w:rStyle w:val="Bold"/>
          <w:b w:val="0"/>
          <w:bCs w:val="0"/>
        </w:rPr>
      </w:pPr>
      <w:r w:rsidRPr="008768AF">
        <w:rPr>
          <w:rStyle w:val="Bold"/>
          <w:b w:val="0"/>
          <w:bCs w:val="0"/>
        </w:rPr>
        <w:t>Metering Consumption</w:t>
      </w:r>
    </w:p>
    <w:p w14:paraId="2CDCD377" w14:textId="3577A12B" w:rsidR="00F608C0" w:rsidRPr="008768AF" w:rsidRDefault="00F608C0" w:rsidP="0041149A">
      <w:pPr>
        <w:pStyle w:val="List"/>
        <w:numPr>
          <w:ilvl w:val="2"/>
          <w:numId w:val="72"/>
        </w:numPr>
      </w:pPr>
      <w:r w:rsidRPr="00F479B5">
        <w:rPr>
          <w:rStyle w:val="Bold"/>
          <w:b w:val="0"/>
          <w:bCs w:val="0"/>
        </w:rPr>
        <w:t>Metering Minutes:</w:t>
      </w:r>
      <w:r w:rsidRPr="008768AF">
        <w:t xml:space="preserve"> Enter the number of minutes you metered the fridge (must be 120 minutes or more significant)</w:t>
      </w:r>
    </w:p>
    <w:p w14:paraId="2EA94E34" w14:textId="77777777" w:rsidR="00F608C0" w:rsidRPr="008768AF" w:rsidRDefault="00F608C0" w:rsidP="0041149A">
      <w:pPr>
        <w:pStyle w:val="List"/>
        <w:numPr>
          <w:ilvl w:val="2"/>
          <w:numId w:val="72"/>
        </w:numPr>
      </w:pPr>
      <w:r w:rsidRPr="00F479B5">
        <w:rPr>
          <w:rStyle w:val="Bold"/>
          <w:b w:val="0"/>
          <w:bCs w:val="0"/>
        </w:rPr>
        <w:t>Meter Reading (kWh):</w:t>
      </w:r>
      <w:r w:rsidRPr="008768AF">
        <w:t xml:space="preserve"> (This is rarely higher than 0.4 kWh)</w:t>
      </w:r>
    </w:p>
    <w:p w14:paraId="3029EFCB" w14:textId="4F9DD58F" w:rsidR="00F608C0" w:rsidRPr="008768AF" w:rsidRDefault="00F608C0" w:rsidP="0041149A">
      <w:pPr>
        <w:pStyle w:val="List"/>
        <w:numPr>
          <w:ilvl w:val="3"/>
          <w:numId w:val="72"/>
        </w:numPr>
      </w:pPr>
      <w:r w:rsidRPr="008768AF">
        <w:lastRenderedPageBreak/>
        <w:t>If you noticed a spike during metering, that may indicate the fridge entered a Defrost Cycle during metering</w:t>
      </w:r>
    </w:p>
    <w:p w14:paraId="53E0FC7C" w14:textId="7516B1A0" w:rsidR="00F608C0" w:rsidRPr="008768AF" w:rsidRDefault="00F608C0" w:rsidP="0041149A">
      <w:pPr>
        <w:pStyle w:val="List"/>
        <w:numPr>
          <w:ilvl w:val="3"/>
          <w:numId w:val="72"/>
        </w:numPr>
      </w:pPr>
      <w:r w:rsidRPr="008768AF">
        <w:t>Includes defrost cycle box should be used when metering</w:t>
      </w:r>
    </w:p>
    <w:p w14:paraId="1D7C7BA7" w14:textId="02A94FCC" w:rsidR="00F608C0" w:rsidRPr="008768AF" w:rsidRDefault="00F608C0" w:rsidP="0041149A">
      <w:pPr>
        <w:pStyle w:val="List"/>
        <w:numPr>
          <w:ilvl w:val="0"/>
          <w:numId w:val="72"/>
        </w:numPr>
      </w:pPr>
      <w:r w:rsidRPr="008768AF">
        <w:t>Enter the comment section for any comment clarification that is needed</w:t>
      </w:r>
    </w:p>
    <w:p w14:paraId="74BDACFC" w14:textId="77777777" w:rsidR="00882F73" w:rsidRPr="008768AF" w:rsidRDefault="001D5E07" w:rsidP="0041149A">
      <w:pPr>
        <w:pStyle w:val="List"/>
        <w:numPr>
          <w:ilvl w:val="0"/>
          <w:numId w:val="72"/>
        </w:numPr>
        <w:rPr>
          <w:rStyle w:val="Bold"/>
          <w:b w:val="0"/>
          <w:bCs w:val="0"/>
        </w:rPr>
      </w:pPr>
      <w:r w:rsidRPr="008768AF">
        <w:t>Replacement</w:t>
      </w:r>
      <w:r w:rsidR="00882F73" w:rsidRPr="00F479B5">
        <w:rPr>
          <w:rStyle w:val="Bold"/>
          <w:b w:val="0"/>
          <w:bCs w:val="0"/>
        </w:rPr>
        <w:t xml:space="preserve"> </w:t>
      </w:r>
    </w:p>
    <w:p w14:paraId="2A3447B6" w14:textId="142BF0B3" w:rsidR="00882F73" w:rsidRPr="008768AF" w:rsidRDefault="00882F73" w:rsidP="0041149A">
      <w:pPr>
        <w:pStyle w:val="List"/>
        <w:numPr>
          <w:ilvl w:val="1"/>
          <w:numId w:val="72"/>
        </w:numPr>
      </w:pPr>
      <w:r w:rsidRPr="00F479B5">
        <w:rPr>
          <w:rStyle w:val="Bold"/>
          <w:b w:val="0"/>
          <w:bCs w:val="0"/>
        </w:rPr>
        <w:t>Manufacturer:</w:t>
      </w:r>
      <w:r w:rsidRPr="008768AF">
        <w:t xml:space="preserve"> Choose </w:t>
      </w:r>
      <w:r w:rsidRPr="00F479B5">
        <w:rPr>
          <w:b/>
          <w:bCs/>
        </w:rPr>
        <w:t xml:space="preserve">Manufacturer </w:t>
      </w:r>
      <w:r w:rsidRPr="008768AF">
        <w:t>from the dropdown (if manufacture is not in the drop-down, leave blank)</w:t>
      </w:r>
    </w:p>
    <w:p w14:paraId="32AFCC3D" w14:textId="34670493" w:rsidR="00882F73" w:rsidRPr="008768AF" w:rsidRDefault="00882F73" w:rsidP="0041149A">
      <w:pPr>
        <w:pStyle w:val="List"/>
        <w:numPr>
          <w:ilvl w:val="1"/>
          <w:numId w:val="72"/>
        </w:numPr>
      </w:pPr>
      <w:r w:rsidRPr="00F479B5">
        <w:rPr>
          <w:rStyle w:val="Bold"/>
          <w:b w:val="0"/>
          <w:bCs w:val="0"/>
        </w:rPr>
        <w:t>Style:</w:t>
      </w:r>
      <w:r w:rsidRPr="008768AF">
        <w:t xml:space="preserve"> Choose the style of the refrigerator from the dropdown</w:t>
      </w:r>
    </w:p>
    <w:p w14:paraId="1D3AFFB4" w14:textId="5220BE28" w:rsidR="00882F73" w:rsidRPr="008768AF" w:rsidRDefault="00882F73" w:rsidP="0041149A">
      <w:pPr>
        <w:pStyle w:val="List"/>
        <w:numPr>
          <w:ilvl w:val="1"/>
          <w:numId w:val="72"/>
        </w:numPr>
      </w:pPr>
      <w:r w:rsidRPr="00F479B5">
        <w:rPr>
          <w:rStyle w:val="Bold"/>
          <w:b w:val="0"/>
          <w:bCs w:val="0"/>
        </w:rPr>
        <w:t>Defrost:</w:t>
      </w:r>
      <w:r w:rsidRPr="008768AF">
        <w:t xml:space="preserve"> Choose Defrost Type from </w:t>
      </w:r>
      <w:r w:rsidR="00063118">
        <w:t>d</w:t>
      </w:r>
      <w:r w:rsidRPr="008768AF">
        <w:t>ropdown</w:t>
      </w:r>
    </w:p>
    <w:p w14:paraId="7B705110" w14:textId="4D2BDF45" w:rsidR="00882F73" w:rsidRPr="008768AF" w:rsidRDefault="00882F73" w:rsidP="0041149A">
      <w:pPr>
        <w:pStyle w:val="List"/>
        <w:numPr>
          <w:ilvl w:val="1"/>
          <w:numId w:val="72"/>
        </w:numPr>
      </w:pPr>
      <w:r w:rsidRPr="00F479B5">
        <w:rPr>
          <w:rStyle w:val="Bold"/>
          <w:b w:val="0"/>
          <w:bCs w:val="0"/>
        </w:rPr>
        <w:t>Model:</w:t>
      </w:r>
      <w:r w:rsidRPr="008768AF">
        <w:t xml:space="preserve"> Choose Model from </w:t>
      </w:r>
      <w:r w:rsidR="00063118">
        <w:t>d</w:t>
      </w:r>
      <w:r w:rsidRPr="008768AF">
        <w:t>ropdown. If the model is not listed, leave it blank.</w:t>
      </w:r>
    </w:p>
    <w:p w14:paraId="1EE2C741" w14:textId="77777777" w:rsidR="00882F73" w:rsidRPr="008768AF" w:rsidRDefault="00882F73" w:rsidP="0041149A">
      <w:pPr>
        <w:pStyle w:val="List"/>
        <w:numPr>
          <w:ilvl w:val="1"/>
          <w:numId w:val="72"/>
        </w:numPr>
      </w:pPr>
      <w:r w:rsidRPr="00F479B5">
        <w:rPr>
          <w:rStyle w:val="Bold"/>
          <w:b w:val="0"/>
          <w:bCs w:val="0"/>
        </w:rPr>
        <w:t>Size (cu ft):</w:t>
      </w:r>
      <w:r w:rsidRPr="008768AF">
        <w:t xml:space="preserve"> enter the size of the refrigerator. Replacement refrigerators should be like for like.</w:t>
      </w:r>
    </w:p>
    <w:p w14:paraId="7D02C693" w14:textId="77777777" w:rsidR="00882F73" w:rsidRPr="008768AF" w:rsidRDefault="00882F73" w:rsidP="0041149A">
      <w:pPr>
        <w:pStyle w:val="List"/>
        <w:numPr>
          <w:ilvl w:val="1"/>
          <w:numId w:val="72"/>
        </w:numPr>
      </w:pPr>
      <w:r w:rsidRPr="00F479B5">
        <w:rPr>
          <w:rStyle w:val="Bold"/>
          <w:b w:val="0"/>
          <w:bCs w:val="0"/>
        </w:rPr>
        <w:t>kWh/yr:</w:t>
      </w:r>
      <w:r w:rsidRPr="008768AF">
        <w:t xml:space="preserve"> Go online to find an estimate of fridge usage. This entry is not required if you are using metered consumption data.</w:t>
      </w:r>
    </w:p>
    <w:p w14:paraId="6E88FDEB" w14:textId="77777777" w:rsidR="00882F73" w:rsidRPr="008768AF" w:rsidRDefault="00882F73" w:rsidP="0041149A">
      <w:pPr>
        <w:pStyle w:val="List"/>
        <w:numPr>
          <w:ilvl w:val="1"/>
          <w:numId w:val="72"/>
        </w:numPr>
      </w:pPr>
      <w:r w:rsidRPr="00F479B5">
        <w:rPr>
          <w:rStyle w:val="Bold"/>
          <w:b w:val="0"/>
          <w:bCs w:val="0"/>
        </w:rPr>
        <w:t>Height (in):</w:t>
      </w:r>
      <w:r w:rsidRPr="008768AF">
        <w:t xml:space="preserve"> Enter in the Height if known. You can leave it blank.</w:t>
      </w:r>
    </w:p>
    <w:p w14:paraId="18821EC7" w14:textId="77777777" w:rsidR="00882F73" w:rsidRPr="008768AF" w:rsidRDefault="00882F73" w:rsidP="0041149A">
      <w:pPr>
        <w:pStyle w:val="List"/>
        <w:numPr>
          <w:ilvl w:val="1"/>
          <w:numId w:val="72"/>
        </w:numPr>
      </w:pPr>
      <w:r w:rsidRPr="00F479B5">
        <w:rPr>
          <w:rStyle w:val="Bold"/>
          <w:b w:val="0"/>
          <w:bCs w:val="0"/>
        </w:rPr>
        <w:t>Width (in):</w:t>
      </w:r>
      <w:r w:rsidRPr="008768AF">
        <w:t xml:space="preserve"> Enter the Width if known. You can leave it blank.</w:t>
      </w:r>
    </w:p>
    <w:p w14:paraId="52E37C41" w14:textId="77777777" w:rsidR="00882F73" w:rsidRPr="008768AF" w:rsidRDefault="00882F73" w:rsidP="0041149A">
      <w:pPr>
        <w:pStyle w:val="List"/>
        <w:numPr>
          <w:ilvl w:val="1"/>
          <w:numId w:val="72"/>
        </w:numPr>
      </w:pPr>
      <w:r w:rsidRPr="00F479B5">
        <w:rPr>
          <w:rStyle w:val="Bold"/>
          <w:b w:val="0"/>
          <w:bCs w:val="0"/>
        </w:rPr>
        <w:t>Depth (in):</w:t>
      </w:r>
      <w:r w:rsidRPr="008768AF">
        <w:t xml:space="preserve"> Enter in the Depth if Known. You can leave it blank.</w:t>
      </w:r>
    </w:p>
    <w:p w14:paraId="7C2299C9" w14:textId="77777777" w:rsidR="00882F73" w:rsidRPr="008768AF" w:rsidRDefault="00882F73" w:rsidP="0041149A">
      <w:pPr>
        <w:pStyle w:val="List"/>
        <w:numPr>
          <w:ilvl w:val="1"/>
          <w:numId w:val="72"/>
        </w:numPr>
      </w:pPr>
      <w:r w:rsidRPr="00F479B5">
        <w:rPr>
          <w:rStyle w:val="Bold"/>
          <w:b w:val="0"/>
          <w:bCs w:val="0"/>
        </w:rPr>
        <w:t>Lifetime (yr):</w:t>
      </w:r>
      <w:r w:rsidRPr="008768AF">
        <w:t xml:space="preserve"> use the default 15.</w:t>
      </w:r>
    </w:p>
    <w:p w14:paraId="56729B7F" w14:textId="77777777" w:rsidR="00882F73" w:rsidRPr="008768AF" w:rsidRDefault="00882F73" w:rsidP="0041149A">
      <w:pPr>
        <w:pStyle w:val="List"/>
        <w:numPr>
          <w:ilvl w:val="1"/>
          <w:numId w:val="72"/>
        </w:numPr>
      </w:pPr>
      <w:r w:rsidRPr="00F479B5">
        <w:rPr>
          <w:rStyle w:val="Bold"/>
          <w:b w:val="0"/>
          <w:bCs w:val="0"/>
        </w:rPr>
        <w:t>Installation Cost:</w:t>
      </w:r>
      <w:r w:rsidRPr="008768AF">
        <w:t xml:space="preserve"> Must enter the cost of installation.</w:t>
      </w:r>
    </w:p>
    <w:p w14:paraId="05C42B23" w14:textId="77777777" w:rsidR="00882F73" w:rsidRPr="008768AF" w:rsidRDefault="00882F73" w:rsidP="0041149A">
      <w:pPr>
        <w:pStyle w:val="List"/>
        <w:numPr>
          <w:ilvl w:val="1"/>
          <w:numId w:val="72"/>
        </w:numPr>
      </w:pPr>
      <w:r w:rsidRPr="00F479B5">
        <w:rPr>
          <w:rStyle w:val="Bold"/>
          <w:b w:val="0"/>
          <w:bCs w:val="0"/>
        </w:rPr>
        <w:t>Additional Cost</w:t>
      </w:r>
      <w:r w:rsidRPr="008768AF">
        <w:t>: Additional costs could include labor, delivery, and/or recycling. If there is, make sure to clarify it in the comment section.</w:t>
      </w:r>
    </w:p>
    <w:p w14:paraId="51B78294" w14:textId="77777777" w:rsidR="00882F73" w:rsidRPr="008768AF" w:rsidRDefault="00882F73" w:rsidP="0041149A">
      <w:pPr>
        <w:pStyle w:val="List"/>
        <w:numPr>
          <w:ilvl w:val="0"/>
          <w:numId w:val="72"/>
        </w:numPr>
      </w:pPr>
      <w:r w:rsidRPr="00F479B5">
        <w:rPr>
          <w:rStyle w:val="Bold"/>
          <w:b w:val="0"/>
          <w:bCs w:val="0"/>
        </w:rPr>
        <w:t>Optional section:</w:t>
      </w:r>
      <w:r w:rsidRPr="008768AF">
        <w:t xml:space="preserve"> Available space dimensions</w:t>
      </w:r>
    </w:p>
    <w:p w14:paraId="08194FB2" w14:textId="77777777" w:rsidR="00882F73" w:rsidRPr="008768AF" w:rsidRDefault="00882F73" w:rsidP="0041149A">
      <w:pPr>
        <w:pStyle w:val="List"/>
        <w:numPr>
          <w:ilvl w:val="1"/>
          <w:numId w:val="72"/>
        </w:numPr>
      </w:pPr>
      <w:r w:rsidRPr="00F479B5">
        <w:rPr>
          <w:rStyle w:val="Bold"/>
          <w:b w:val="0"/>
          <w:bCs w:val="0"/>
        </w:rPr>
        <w:t>Height (in):</w:t>
      </w:r>
      <w:r w:rsidRPr="008768AF">
        <w:t xml:space="preserve"> Enter in the Height if known. Optional section. You can leave it blank.</w:t>
      </w:r>
    </w:p>
    <w:p w14:paraId="4E1310AB" w14:textId="77777777" w:rsidR="00882F73" w:rsidRPr="0053360B" w:rsidRDefault="00882F73" w:rsidP="0041149A">
      <w:pPr>
        <w:pStyle w:val="List"/>
        <w:numPr>
          <w:ilvl w:val="1"/>
          <w:numId w:val="72"/>
        </w:numPr>
      </w:pPr>
      <w:r w:rsidRPr="00F479B5">
        <w:rPr>
          <w:rStyle w:val="Bold"/>
          <w:b w:val="0"/>
          <w:bCs w:val="0"/>
        </w:rPr>
        <w:t>Width (in):</w:t>
      </w:r>
      <w:r w:rsidRPr="0053360B">
        <w:t xml:space="preserve"> Enter the Width if known. Optional section. You can leave it blank.</w:t>
      </w:r>
    </w:p>
    <w:p w14:paraId="4C734204" w14:textId="77777777" w:rsidR="00882F73" w:rsidRPr="0053360B" w:rsidRDefault="00882F73" w:rsidP="0041149A">
      <w:pPr>
        <w:pStyle w:val="List"/>
        <w:numPr>
          <w:ilvl w:val="1"/>
          <w:numId w:val="72"/>
        </w:numPr>
      </w:pPr>
      <w:r w:rsidRPr="00F479B5">
        <w:rPr>
          <w:rStyle w:val="Bold"/>
          <w:b w:val="0"/>
          <w:bCs w:val="0"/>
        </w:rPr>
        <w:t>Depth (in):</w:t>
      </w:r>
      <w:r w:rsidRPr="0053360B">
        <w:t xml:space="preserve"> Enter in the Depth if Known. Optional section. You can leave it blank.</w:t>
      </w:r>
    </w:p>
    <w:p w14:paraId="7CB881BF" w14:textId="272132A2" w:rsidR="00882F73" w:rsidRPr="001E502C" w:rsidRDefault="00882F73" w:rsidP="0041149A">
      <w:pPr>
        <w:pStyle w:val="List"/>
        <w:numPr>
          <w:ilvl w:val="0"/>
          <w:numId w:val="72"/>
        </w:numPr>
      </w:pPr>
      <w:r w:rsidRPr="001E502C">
        <w:t xml:space="preserve">Click </w:t>
      </w:r>
      <w:r w:rsidRPr="00F479B5">
        <w:rPr>
          <w:b/>
          <w:bCs/>
        </w:rPr>
        <w:t>Save</w:t>
      </w:r>
    </w:p>
    <w:p w14:paraId="79AD056B" w14:textId="3FA03F27" w:rsidR="001D5E07" w:rsidRDefault="00882F73" w:rsidP="0041149A">
      <w:pPr>
        <w:pStyle w:val="List"/>
        <w:numPr>
          <w:ilvl w:val="0"/>
          <w:numId w:val="72"/>
        </w:numPr>
      </w:pPr>
      <w:r w:rsidRPr="001E502C">
        <w:t xml:space="preserve">Once complete, click on the next section such as </w:t>
      </w:r>
      <w:r w:rsidRPr="00F479B5">
        <w:rPr>
          <w:b/>
          <w:bCs/>
        </w:rPr>
        <w:t>Water Heating</w:t>
      </w:r>
      <w:r w:rsidRPr="001E502C">
        <w:t xml:space="preserve"> or </w:t>
      </w:r>
      <w:r w:rsidRPr="00F479B5">
        <w:rPr>
          <w:b/>
          <w:bCs/>
        </w:rPr>
        <w:t>Lighting</w:t>
      </w:r>
      <w:r w:rsidRPr="001E502C">
        <w:t xml:space="preserve"> or the</w:t>
      </w:r>
      <w:r w:rsidRPr="00F479B5">
        <w:rPr>
          <w:b/>
          <w:bCs/>
        </w:rPr>
        <w:t xml:space="preserve"> X</w:t>
      </w:r>
      <w:r w:rsidRPr="001E502C">
        <w:t xml:space="preserve"> at the top right corner of the Refrigerator screen to close this window</w:t>
      </w:r>
    </w:p>
    <w:p w14:paraId="1F554729" w14:textId="0737E5C7" w:rsidR="001E502C" w:rsidRDefault="001E502C" w:rsidP="006778B2">
      <w:pPr>
        <w:pStyle w:val="Heading5"/>
      </w:pPr>
      <w:r>
        <w:t>Lighting</w:t>
      </w:r>
    </w:p>
    <w:p w14:paraId="48205C08" w14:textId="608F531B" w:rsidR="006778B2" w:rsidRPr="006778B2" w:rsidRDefault="006778B2" w:rsidP="00A709CF">
      <w:pPr>
        <w:pStyle w:val="Heading6"/>
      </w:pPr>
      <w:r>
        <w:t>WAPLink process</w:t>
      </w:r>
    </w:p>
    <w:p w14:paraId="6516A33D" w14:textId="77777777" w:rsidR="00F608C0" w:rsidRPr="00F479B5" w:rsidRDefault="00F608C0" w:rsidP="0041149A">
      <w:pPr>
        <w:pStyle w:val="ListParagraph"/>
        <w:numPr>
          <w:ilvl w:val="0"/>
          <w:numId w:val="73"/>
        </w:numPr>
        <w:ind w:firstLine="0"/>
        <w:rPr>
          <w:b/>
          <w:bCs/>
        </w:rPr>
      </w:pPr>
      <w:r w:rsidRPr="001E502C">
        <w:t xml:space="preserve">Click </w:t>
      </w:r>
      <w:r w:rsidRPr="00F479B5">
        <w:rPr>
          <w:b/>
          <w:bCs/>
        </w:rPr>
        <w:t>New</w:t>
      </w:r>
    </w:p>
    <w:p w14:paraId="56A0214C" w14:textId="535EEF38" w:rsidR="00C15281" w:rsidRPr="001E502C" w:rsidRDefault="00C15281" w:rsidP="0041149A">
      <w:pPr>
        <w:pStyle w:val="ListParagraph"/>
        <w:numPr>
          <w:ilvl w:val="0"/>
          <w:numId w:val="73"/>
        </w:numPr>
        <w:spacing w:before="0" w:after="0" w:line="240" w:lineRule="auto"/>
        <w:ind w:firstLine="0"/>
      </w:pPr>
      <w:r>
        <w:t>General Info</w:t>
      </w:r>
    </w:p>
    <w:p w14:paraId="30814B1B" w14:textId="01A38DE5" w:rsidR="00F608C0" w:rsidRPr="00F479B5" w:rsidRDefault="00F608C0" w:rsidP="0041149A">
      <w:pPr>
        <w:pStyle w:val="List"/>
        <w:numPr>
          <w:ilvl w:val="1"/>
          <w:numId w:val="72"/>
        </w:numPr>
        <w:rPr>
          <w:rStyle w:val="Bold"/>
          <w:b w:val="0"/>
          <w:bCs w:val="0"/>
        </w:rPr>
      </w:pPr>
      <w:r w:rsidRPr="00F479B5">
        <w:rPr>
          <w:rStyle w:val="Bold"/>
          <w:b w:val="0"/>
          <w:bCs w:val="0"/>
        </w:rPr>
        <w:t xml:space="preserve">Lighting Code: </w:t>
      </w:r>
      <w:r w:rsidRPr="0053360B">
        <w:rPr>
          <w:rStyle w:val="Bold"/>
          <w:b w:val="0"/>
          <w:bCs w:val="0"/>
        </w:rPr>
        <w:t>Input a unique Lighting Code</w:t>
      </w:r>
    </w:p>
    <w:p w14:paraId="0EF1681E" w14:textId="77777777" w:rsidR="00C15281" w:rsidRPr="0053360B" w:rsidRDefault="00C15281" w:rsidP="0041149A">
      <w:pPr>
        <w:pStyle w:val="ListParagraph"/>
        <w:numPr>
          <w:ilvl w:val="0"/>
          <w:numId w:val="73"/>
        </w:numPr>
        <w:spacing w:before="0" w:after="0" w:line="240" w:lineRule="auto"/>
        <w:ind w:firstLine="0"/>
        <w:rPr>
          <w:rStyle w:val="Bold"/>
          <w:b w:val="0"/>
          <w:bCs w:val="0"/>
        </w:rPr>
      </w:pPr>
      <w:r w:rsidRPr="0053360B">
        <w:rPr>
          <w:rStyle w:val="Bold"/>
          <w:b w:val="0"/>
          <w:bCs w:val="0"/>
        </w:rPr>
        <w:t>Existing Equipment</w:t>
      </w:r>
    </w:p>
    <w:p w14:paraId="6B2B0C85" w14:textId="7A872BAE" w:rsidR="00F608C0" w:rsidRPr="0053360B" w:rsidRDefault="00F608C0" w:rsidP="0041149A">
      <w:pPr>
        <w:pStyle w:val="ListParagraph"/>
        <w:numPr>
          <w:ilvl w:val="1"/>
          <w:numId w:val="73"/>
        </w:numPr>
        <w:spacing w:before="0" w:after="0" w:line="240" w:lineRule="auto"/>
        <w:ind w:left="1080"/>
      </w:pPr>
      <w:r w:rsidRPr="00F479B5">
        <w:rPr>
          <w:rStyle w:val="Bold"/>
          <w:b w:val="0"/>
          <w:bCs w:val="0"/>
        </w:rPr>
        <w:t xml:space="preserve">Existing Lighting System: </w:t>
      </w:r>
      <w:r w:rsidRPr="0053360B">
        <w:t xml:space="preserve">Choose </w:t>
      </w:r>
      <w:r w:rsidR="004E30AE" w:rsidRPr="0053360B">
        <w:t>them</w:t>
      </w:r>
      <w:r w:rsidRPr="0053360B">
        <w:t xml:space="preserve"> from the dropdown. All bulbs attached to the dwelling, both interior and exterior (including attached garages) shall be modeled.</w:t>
      </w:r>
    </w:p>
    <w:p w14:paraId="6D8C2F9E" w14:textId="2EA3B9D5" w:rsidR="00F608C0" w:rsidRPr="0053360B" w:rsidRDefault="00F608C0" w:rsidP="0041149A">
      <w:pPr>
        <w:pStyle w:val="ListParagraph"/>
        <w:numPr>
          <w:ilvl w:val="1"/>
          <w:numId w:val="73"/>
        </w:numPr>
        <w:ind w:left="1080"/>
      </w:pPr>
      <w:r w:rsidRPr="00F479B5">
        <w:rPr>
          <w:rStyle w:val="Bold"/>
          <w:b w:val="0"/>
          <w:bCs w:val="0"/>
        </w:rPr>
        <w:t>Usage (Hrs./day):</w:t>
      </w:r>
      <w:r w:rsidRPr="0053360B">
        <w:t xml:space="preserve"> The number of hours the lights are used during the day. Only </w:t>
      </w:r>
      <w:r w:rsidR="004E30AE" w:rsidRPr="0053360B">
        <w:t>light bulbs</w:t>
      </w:r>
      <w:r w:rsidRPr="0053360B">
        <w:t xml:space="preserve"> that are used for ≥1 hour a day should be modeled for replacement. All lightbulbs should be modeled if they are being replaced through CIP or EAPWX Measure Expansion.</w:t>
      </w:r>
    </w:p>
    <w:p w14:paraId="360BB06B" w14:textId="5A1CFCEA" w:rsidR="00F608C0" w:rsidRPr="0053360B" w:rsidRDefault="00F608C0" w:rsidP="0041149A">
      <w:pPr>
        <w:pStyle w:val="ListParagraph"/>
        <w:numPr>
          <w:ilvl w:val="1"/>
          <w:numId w:val="73"/>
        </w:numPr>
        <w:ind w:left="1080"/>
      </w:pPr>
      <w:r w:rsidRPr="00F479B5">
        <w:rPr>
          <w:rStyle w:val="Bold"/>
          <w:b w:val="0"/>
          <w:bCs w:val="0"/>
        </w:rPr>
        <w:t xml:space="preserve">Number of Existing </w:t>
      </w:r>
      <w:r w:rsidR="00C15281" w:rsidRPr="00F479B5">
        <w:rPr>
          <w:rStyle w:val="Bold"/>
          <w:b w:val="0"/>
          <w:bCs w:val="0"/>
        </w:rPr>
        <w:t>Lamps</w:t>
      </w:r>
      <w:r w:rsidRPr="00F479B5">
        <w:rPr>
          <w:rStyle w:val="Bold"/>
          <w:b w:val="0"/>
          <w:bCs w:val="0"/>
        </w:rPr>
        <w:t>:</w:t>
      </w:r>
      <w:r w:rsidRPr="0053360B">
        <w:t xml:space="preserve"> Enter the number of bulbs. (Use the following input and can group them if all the bulbs are the same wattage</w:t>
      </w:r>
      <w:r w:rsidR="004E30AE">
        <w:t xml:space="preserve"> f</w:t>
      </w:r>
      <w:r w:rsidRPr="0053360B">
        <w:t>or the home.)</w:t>
      </w:r>
    </w:p>
    <w:p w14:paraId="797BC1A0" w14:textId="77777777" w:rsidR="00F608C0" w:rsidRPr="0053360B" w:rsidRDefault="00F608C0" w:rsidP="0041149A">
      <w:pPr>
        <w:pStyle w:val="ListParagraph"/>
        <w:numPr>
          <w:ilvl w:val="1"/>
          <w:numId w:val="73"/>
        </w:numPr>
        <w:ind w:left="1080"/>
      </w:pPr>
      <w:r w:rsidRPr="00F479B5">
        <w:rPr>
          <w:rStyle w:val="Bold"/>
          <w:b w:val="0"/>
          <w:bCs w:val="0"/>
        </w:rPr>
        <w:t>Wattage of Existing Lamps (watts/lamp):</w:t>
      </w:r>
      <w:r w:rsidRPr="0053360B">
        <w:t xml:space="preserve"> Enter the wattage of existing bulbs</w:t>
      </w:r>
    </w:p>
    <w:p w14:paraId="17C20A23" w14:textId="77777777" w:rsidR="00C15281" w:rsidRPr="0053360B" w:rsidRDefault="00F608C0" w:rsidP="0041149A">
      <w:pPr>
        <w:pStyle w:val="ListParagraph"/>
        <w:numPr>
          <w:ilvl w:val="0"/>
          <w:numId w:val="73"/>
        </w:numPr>
        <w:ind w:firstLine="0"/>
        <w:rPr>
          <w:rStyle w:val="Bold"/>
          <w:b w:val="0"/>
          <w:bCs w:val="0"/>
        </w:rPr>
      </w:pPr>
      <w:r w:rsidRPr="0053360B">
        <w:rPr>
          <w:rStyle w:val="Bold"/>
          <w:b w:val="0"/>
          <w:bCs w:val="0"/>
        </w:rPr>
        <w:t>Replacement</w:t>
      </w:r>
    </w:p>
    <w:p w14:paraId="067E863B" w14:textId="251F835D" w:rsidR="00AD4C88" w:rsidRPr="0053360B" w:rsidRDefault="00F608C0" w:rsidP="0041149A">
      <w:pPr>
        <w:pStyle w:val="ListParagraph"/>
        <w:numPr>
          <w:ilvl w:val="1"/>
          <w:numId w:val="73"/>
        </w:numPr>
        <w:ind w:left="1080"/>
      </w:pPr>
      <w:r w:rsidRPr="00F479B5">
        <w:rPr>
          <w:rStyle w:val="Bold"/>
          <w:b w:val="0"/>
          <w:bCs w:val="0"/>
        </w:rPr>
        <w:lastRenderedPageBreak/>
        <w:t>Type:</w:t>
      </w:r>
      <w:r w:rsidRPr="0053360B">
        <w:t xml:space="preserve"> choose the replacement type from the dropdown</w:t>
      </w:r>
    </w:p>
    <w:p w14:paraId="4004E33A" w14:textId="4164A229" w:rsidR="00AD4C88" w:rsidRPr="0053360B" w:rsidRDefault="00F608C0" w:rsidP="0041149A">
      <w:pPr>
        <w:pStyle w:val="ListParagraph"/>
        <w:numPr>
          <w:ilvl w:val="1"/>
          <w:numId w:val="73"/>
        </w:numPr>
        <w:ind w:left="1080"/>
      </w:pPr>
      <w:r w:rsidRPr="00F479B5">
        <w:rPr>
          <w:rStyle w:val="Bold"/>
          <w:b w:val="0"/>
          <w:bCs w:val="0"/>
        </w:rPr>
        <w:t>Usage (Hrs./day):</w:t>
      </w:r>
      <w:r w:rsidRPr="0053360B">
        <w:t xml:space="preserve"> The number of hours the lights are used during the day. (Use from the above usage)</w:t>
      </w:r>
    </w:p>
    <w:p w14:paraId="4CE9A33C" w14:textId="44FF3EE8" w:rsidR="00AD4C88" w:rsidRPr="0053360B" w:rsidRDefault="00F608C0" w:rsidP="0041149A">
      <w:pPr>
        <w:pStyle w:val="ListParagraph"/>
        <w:numPr>
          <w:ilvl w:val="1"/>
          <w:numId w:val="73"/>
        </w:numPr>
        <w:ind w:left="1080"/>
      </w:pPr>
      <w:r w:rsidRPr="00F479B5">
        <w:rPr>
          <w:rStyle w:val="Bold"/>
          <w:b w:val="0"/>
          <w:bCs w:val="0"/>
        </w:rPr>
        <w:t>Quantity:</w:t>
      </w:r>
      <w:r w:rsidRPr="0053360B">
        <w:t xml:space="preserve"> Use the number of existing bulbs from above</w:t>
      </w:r>
    </w:p>
    <w:p w14:paraId="573F92EF" w14:textId="77777777" w:rsidR="00F608C0" w:rsidRPr="001E502C" w:rsidRDefault="00F608C0" w:rsidP="0041149A">
      <w:pPr>
        <w:pStyle w:val="ListParagraph"/>
        <w:numPr>
          <w:ilvl w:val="1"/>
          <w:numId w:val="73"/>
        </w:numPr>
        <w:ind w:left="1080"/>
      </w:pPr>
      <w:r w:rsidRPr="00F479B5">
        <w:rPr>
          <w:rStyle w:val="Bold"/>
          <w:b w:val="0"/>
          <w:bCs w:val="0"/>
        </w:rPr>
        <w:t>Size (watts):</w:t>
      </w:r>
      <w:r w:rsidRPr="0053360B">
        <w:t xml:space="preserve"> Use this table to help</w:t>
      </w:r>
      <w:r w:rsidRPr="001E502C">
        <w:t xml:space="preserve"> you choose the appropriate LED equivalent wattage:</w:t>
      </w:r>
    </w:p>
    <w:tbl>
      <w:tblPr>
        <w:tblW w:w="0" w:type="auto"/>
        <w:tblInd w:w="1282" w:type="dxa"/>
        <w:tblBorders>
          <w:top w:val="single" w:sz="6" w:space="0" w:color="000000" w:themeColor="text2"/>
          <w:left w:val="single" w:sz="6" w:space="0" w:color="000000" w:themeColor="text2"/>
          <w:bottom w:val="single" w:sz="6" w:space="0" w:color="000000" w:themeColor="text2"/>
          <w:right w:val="single" w:sz="6" w:space="0" w:color="000000" w:themeColor="text2"/>
          <w:insideH w:val="single" w:sz="6" w:space="0" w:color="000000" w:themeColor="text2"/>
          <w:insideV w:val="single" w:sz="6" w:space="0" w:color="000000" w:themeColor="text2"/>
        </w:tblBorders>
        <w:tblLayout w:type="fixed"/>
        <w:tblCellMar>
          <w:left w:w="0" w:type="dxa"/>
          <w:right w:w="0" w:type="dxa"/>
        </w:tblCellMar>
        <w:tblLook w:val="01E0" w:firstRow="1" w:lastRow="1" w:firstColumn="1" w:lastColumn="1" w:noHBand="0" w:noVBand="0"/>
      </w:tblPr>
      <w:tblGrid>
        <w:gridCol w:w="1590"/>
        <w:gridCol w:w="1349"/>
        <w:gridCol w:w="1379"/>
      </w:tblGrid>
      <w:tr w:rsidR="00F608C0" w:rsidRPr="001E502C" w14:paraId="5D66AF4A" w14:textId="77777777" w:rsidTr="33B5FBF5">
        <w:trPr>
          <w:trHeight w:val="316"/>
          <w:tblHeader/>
        </w:trPr>
        <w:tc>
          <w:tcPr>
            <w:tcW w:w="1590" w:type="dxa"/>
          </w:tcPr>
          <w:p w14:paraId="3CF4B93C" w14:textId="77777777" w:rsidR="00F608C0" w:rsidRPr="001E502C" w:rsidRDefault="00F608C0" w:rsidP="00CB4EEC">
            <w:pPr>
              <w:pStyle w:val="TableText"/>
              <w:ind w:left="1050" w:hanging="720"/>
            </w:pPr>
            <w:r w:rsidRPr="001E502C">
              <w:t>Incandescent</w:t>
            </w:r>
          </w:p>
        </w:tc>
        <w:tc>
          <w:tcPr>
            <w:tcW w:w="1349" w:type="dxa"/>
          </w:tcPr>
          <w:p w14:paraId="1373078B" w14:textId="77777777" w:rsidR="00F608C0" w:rsidRPr="001E502C" w:rsidRDefault="00F608C0" w:rsidP="00CB4EEC">
            <w:pPr>
              <w:pStyle w:val="TableText"/>
              <w:ind w:left="1050" w:hanging="720"/>
            </w:pPr>
            <w:r w:rsidRPr="001E502C">
              <w:t>CFL</w:t>
            </w:r>
          </w:p>
        </w:tc>
        <w:tc>
          <w:tcPr>
            <w:tcW w:w="1379" w:type="dxa"/>
          </w:tcPr>
          <w:p w14:paraId="3EF523AE" w14:textId="77777777" w:rsidR="00F608C0" w:rsidRPr="001E502C" w:rsidRDefault="00F608C0" w:rsidP="00CB4EEC">
            <w:pPr>
              <w:pStyle w:val="TableText"/>
              <w:ind w:left="1050" w:hanging="720"/>
            </w:pPr>
            <w:r w:rsidRPr="001E502C">
              <w:t>LED</w:t>
            </w:r>
          </w:p>
        </w:tc>
      </w:tr>
      <w:tr w:rsidR="00F608C0" w:rsidRPr="001E502C" w14:paraId="4F7FA9A9" w14:textId="77777777" w:rsidTr="33B5FBF5">
        <w:trPr>
          <w:trHeight w:val="299"/>
        </w:trPr>
        <w:tc>
          <w:tcPr>
            <w:tcW w:w="1590" w:type="dxa"/>
          </w:tcPr>
          <w:p w14:paraId="475F84FF" w14:textId="77777777" w:rsidR="00F608C0" w:rsidRPr="001E502C" w:rsidRDefault="00F608C0" w:rsidP="00CB4EEC">
            <w:pPr>
              <w:pStyle w:val="TableText"/>
              <w:ind w:left="1050" w:hanging="720"/>
            </w:pPr>
            <w:r w:rsidRPr="001E502C">
              <w:t>100W</w:t>
            </w:r>
          </w:p>
        </w:tc>
        <w:tc>
          <w:tcPr>
            <w:tcW w:w="1349" w:type="dxa"/>
          </w:tcPr>
          <w:p w14:paraId="367DFFAE" w14:textId="77777777" w:rsidR="00F608C0" w:rsidRPr="001E502C" w:rsidRDefault="00F608C0" w:rsidP="00CB4EEC">
            <w:pPr>
              <w:pStyle w:val="TableText"/>
              <w:ind w:left="1050" w:hanging="720"/>
            </w:pPr>
            <w:r w:rsidRPr="001E502C">
              <w:t>26W</w:t>
            </w:r>
          </w:p>
        </w:tc>
        <w:tc>
          <w:tcPr>
            <w:tcW w:w="1379" w:type="dxa"/>
          </w:tcPr>
          <w:p w14:paraId="1AC69646" w14:textId="77777777" w:rsidR="00F608C0" w:rsidRPr="001E502C" w:rsidRDefault="00F608C0" w:rsidP="00CB4EEC">
            <w:pPr>
              <w:pStyle w:val="TableText"/>
              <w:ind w:left="1050" w:hanging="720"/>
            </w:pPr>
            <w:r w:rsidRPr="001E502C">
              <w:t>18W</w:t>
            </w:r>
          </w:p>
        </w:tc>
      </w:tr>
      <w:tr w:rsidR="00F608C0" w:rsidRPr="001E502C" w14:paraId="27F96E26" w14:textId="77777777" w:rsidTr="33B5FBF5">
        <w:trPr>
          <w:trHeight w:val="299"/>
        </w:trPr>
        <w:tc>
          <w:tcPr>
            <w:tcW w:w="1590" w:type="dxa"/>
          </w:tcPr>
          <w:p w14:paraId="6F9C9501" w14:textId="77777777" w:rsidR="00F608C0" w:rsidRPr="001E502C" w:rsidRDefault="00F608C0" w:rsidP="00CB4EEC">
            <w:pPr>
              <w:pStyle w:val="TableText"/>
              <w:ind w:left="1050" w:hanging="720"/>
            </w:pPr>
            <w:r w:rsidRPr="001E502C">
              <w:t>75W</w:t>
            </w:r>
          </w:p>
        </w:tc>
        <w:tc>
          <w:tcPr>
            <w:tcW w:w="1349" w:type="dxa"/>
          </w:tcPr>
          <w:p w14:paraId="650D34AF" w14:textId="77777777" w:rsidR="00F608C0" w:rsidRPr="001E502C" w:rsidRDefault="00F608C0" w:rsidP="00CB4EEC">
            <w:pPr>
              <w:pStyle w:val="TableText"/>
              <w:ind w:left="1050" w:hanging="720"/>
            </w:pPr>
            <w:r w:rsidRPr="001E502C">
              <w:t>18W</w:t>
            </w:r>
          </w:p>
        </w:tc>
        <w:tc>
          <w:tcPr>
            <w:tcW w:w="1379" w:type="dxa"/>
          </w:tcPr>
          <w:p w14:paraId="46AAF803" w14:textId="77777777" w:rsidR="00F608C0" w:rsidRPr="001E502C" w:rsidRDefault="00F608C0" w:rsidP="00CB4EEC">
            <w:pPr>
              <w:pStyle w:val="TableText"/>
              <w:ind w:left="1050" w:hanging="720"/>
            </w:pPr>
            <w:r w:rsidRPr="001E502C">
              <w:t>9W or 13W</w:t>
            </w:r>
          </w:p>
        </w:tc>
      </w:tr>
      <w:tr w:rsidR="00F608C0" w:rsidRPr="001E502C" w14:paraId="2E92F164" w14:textId="77777777" w:rsidTr="33B5FBF5">
        <w:trPr>
          <w:trHeight w:val="301"/>
        </w:trPr>
        <w:tc>
          <w:tcPr>
            <w:tcW w:w="1590" w:type="dxa"/>
          </w:tcPr>
          <w:p w14:paraId="2703603A" w14:textId="77777777" w:rsidR="00F608C0" w:rsidRPr="001E502C" w:rsidRDefault="00F608C0" w:rsidP="00CB4EEC">
            <w:pPr>
              <w:pStyle w:val="TableText"/>
              <w:ind w:left="1050" w:hanging="720"/>
            </w:pPr>
            <w:r w:rsidRPr="001E502C">
              <w:t>60W</w:t>
            </w:r>
          </w:p>
        </w:tc>
        <w:tc>
          <w:tcPr>
            <w:tcW w:w="1349" w:type="dxa"/>
          </w:tcPr>
          <w:p w14:paraId="478F624B" w14:textId="77777777" w:rsidR="00F608C0" w:rsidRPr="001E502C" w:rsidRDefault="00F608C0" w:rsidP="00CB4EEC">
            <w:pPr>
              <w:pStyle w:val="TableText"/>
              <w:ind w:left="1050" w:hanging="720"/>
            </w:pPr>
            <w:r w:rsidRPr="001E502C">
              <w:t>13W</w:t>
            </w:r>
          </w:p>
        </w:tc>
        <w:tc>
          <w:tcPr>
            <w:tcW w:w="1379" w:type="dxa"/>
          </w:tcPr>
          <w:p w14:paraId="62BAAD30" w14:textId="77777777" w:rsidR="00F608C0" w:rsidRPr="001E502C" w:rsidRDefault="00F608C0" w:rsidP="00CB4EEC">
            <w:pPr>
              <w:pStyle w:val="TableText"/>
              <w:ind w:left="1050" w:hanging="720"/>
            </w:pPr>
            <w:r w:rsidRPr="001E502C">
              <w:t>7W</w:t>
            </w:r>
          </w:p>
        </w:tc>
      </w:tr>
      <w:tr w:rsidR="00F608C0" w:rsidRPr="001E502C" w14:paraId="1C6C7750" w14:textId="77777777" w:rsidTr="33B5FBF5">
        <w:trPr>
          <w:trHeight w:val="299"/>
        </w:trPr>
        <w:tc>
          <w:tcPr>
            <w:tcW w:w="1590" w:type="dxa"/>
          </w:tcPr>
          <w:p w14:paraId="564352D5" w14:textId="77777777" w:rsidR="00F608C0" w:rsidRPr="001E502C" w:rsidRDefault="00F608C0" w:rsidP="00CB4EEC">
            <w:pPr>
              <w:pStyle w:val="TableText"/>
              <w:ind w:left="1050" w:hanging="720"/>
            </w:pPr>
            <w:r w:rsidRPr="001E502C">
              <w:t>40W</w:t>
            </w:r>
          </w:p>
        </w:tc>
        <w:tc>
          <w:tcPr>
            <w:tcW w:w="1349" w:type="dxa"/>
          </w:tcPr>
          <w:p w14:paraId="6FCD967C" w14:textId="77777777" w:rsidR="00F608C0" w:rsidRPr="001E502C" w:rsidRDefault="00F608C0" w:rsidP="00CB4EEC">
            <w:pPr>
              <w:pStyle w:val="TableText"/>
              <w:ind w:left="1050" w:hanging="720"/>
            </w:pPr>
            <w:r w:rsidRPr="001E502C">
              <w:t>7W</w:t>
            </w:r>
          </w:p>
        </w:tc>
        <w:tc>
          <w:tcPr>
            <w:tcW w:w="1379" w:type="dxa"/>
          </w:tcPr>
          <w:p w14:paraId="3D12FC79" w14:textId="77777777" w:rsidR="00F608C0" w:rsidRPr="001E502C" w:rsidRDefault="00F608C0" w:rsidP="00CB4EEC">
            <w:pPr>
              <w:pStyle w:val="TableText"/>
              <w:ind w:left="1050" w:hanging="720"/>
            </w:pPr>
            <w:r w:rsidRPr="001E502C">
              <w:t>5W</w:t>
            </w:r>
          </w:p>
        </w:tc>
      </w:tr>
    </w:tbl>
    <w:p w14:paraId="162DBD47" w14:textId="0F1D25FF" w:rsidR="00AD4C88" w:rsidRPr="004E30AE" w:rsidRDefault="00F608C0" w:rsidP="0041149A">
      <w:pPr>
        <w:pStyle w:val="ListParagraph"/>
        <w:numPr>
          <w:ilvl w:val="1"/>
          <w:numId w:val="73"/>
        </w:numPr>
        <w:ind w:left="1080"/>
      </w:pPr>
      <w:r w:rsidRPr="00F479B5">
        <w:rPr>
          <w:rStyle w:val="Bold"/>
          <w:b w:val="0"/>
          <w:bCs w:val="0"/>
        </w:rPr>
        <w:t>Usage (Hrs./day):</w:t>
      </w:r>
      <w:r w:rsidRPr="004E30AE">
        <w:t xml:space="preserve"> Use the usage from above</w:t>
      </w:r>
    </w:p>
    <w:p w14:paraId="3C39307B" w14:textId="6C4767B3" w:rsidR="00AD4C88" w:rsidRPr="004E30AE" w:rsidRDefault="00F608C0" w:rsidP="0041149A">
      <w:pPr>
        <w:pStyle w:val="ListParagraph"/>
        <w:numPr>
          <w:ilvl w:val="1"/>
          <w:numId w:val="73"/>
        </w:numPr>
        <w:ind w:left="1080"/>
      </w:pPr>
      <w:r w:rsidRPr="00F479B5">
        <w:rPr>
          <w:rStyle w:val="Bold"/>
          <w:b w:val="0"/>
          <w:bCs w:val="0"/>
        </w:rPr>
        <w:t>Lifetime (hrs.):</w:t>
      </w:r>
      <w:r w:rsidRPr="004E30AE">
        <w:t xml:space="preserve"> Enter the default of </w:t>
      </w:r>
      <w:r w:rsidR="008B0152" w:rsidRPr="004E30AE">
        <w:t>3</w:t>
      </w:r>
      <w:r w:rsidRPr="004E30AE">
        <w:t>0,000</w:t>
      </w:r>
    </w:p>
    <w:p w14:paraId="14392D60" w14:textId="5257DC77" w:rsidR="00AD4C88" w:rsidRPr="004E30AE" w:rsidRDefault="00F608C0" w:rsidP="0041149A">
      <w:pPr>
        <w:pStyle w:val="ListParagraph"/>
        <w:numPr>
          <w:ilvl w:val="1"/>
          <w:numId w:val="73"/>
        </w:numPr>
        <w:ind w:left="1080"/>
      </w:pPr>
      <w:r w:rsidRPr="00F479B5">
        <w:rPr>
          <w:rStyle w:val="Bold"/>
          <w:b w:val="0"/>
          <w:bCs w:val="0"/>
        </w:rPr>
        <w:t>Labor Cost:</w:t>
      </w:r>
      <w:r w:rsidRPr="004E30AE">
        <w:t xml:space="preserve"> Must enter in Labor Cost</w:t>
      </w:r>
    </w:p>
    <w:p w14:paraId="2D7B00BC" w14:textId="0A62237C" w:rsidR="00AD4C88" w:rsidRPr="004E30AE" w:rsidRDefault="00F608C0" w:rsidP="0041149A">
      <w:pPr>
        <w:pStyle w:val="ListParagraph"/>
        <w:numPr>
          <w:ilvl w:val="1"/>
          <w:numId w:val="73"/>
        </w:numPr>
        <w:ind w:left="1080"/>
      </w:pPr>
      <w:r w:rsidRPr="00F479B5">
        <w:rPr>
          <w:rStyle w:val="Bold"/>
          <w:b w:val="0"/>
          <w:bCs w:val="0"/>
        </w:rPr>
        <w:t>Material cost:</w:t>
      </w:r>
      <w:r w:rsidRPr="004E30AE">
        <w:t xml:space="preserve"> You must enter the material cost</w:t>
      </w:r>
    </w:p>
    <w:p w14:paraId="3D46AA0F" w14:textId="71F7FD6C" w:rsidR="00F608C0" w:rsidRPr="004E30AE" w:rsidRDefault="00F608C0" w:rsidP="0041149A">
      <w:pPr>
        <w:pStyle w:val="ListParagraph"/>
        <w:numPr>
          <w:ilvl w:val="1"/>
          <w:numId w:val="73"/>
        </w:numPr>
        <w:ind w:left="1080"/>
      </w:pPr>
      <w:r w:rsidRPr="00F479B5">
        <w:rPr>
          <w:rStyle w:val="Bold"/>
          <w:b w:val="0"/>
          <w:bCs w:val="0"/>
        </w:rPr>
        <w:t>Other Cost:</w:t>
      </w:r>
      <w:r w:rsidR="00DC308E" w:rsidRPr="00F479B5">
        <w:rPr>
          <w:rStyle w:val="Bold"/>
          <w:b w:val="0"/>
          <w:bCs w:val="0"/>
        </w:rPr>
        <w:t xml:space="preserve"> </w:t>
      </w:r>
      <w:r w:rsidRPr="004E30AE">
        <w:t>Enter the comment section for any comment clarification that is needed</w:t>
      </w:r>
    </w:p>
    <w:p w14:paraId="5AF6D033" w14:textId="51C20CF9" w:rsidR="00F608C0" w:rsidRPr="001E502C" w:rsidRDefault="00F608C0" w:rsidP="0041149A">
      <w:pPr>
        <w:pStyle w:val="ListParagraph"/>
        <w:numPr>
          <w:ilvl w:val="0"/>
          <w:numId w:val="73"/>
        </w:numPr>
        <w:ind w:firstLine="0"/>
      </w:pPr>
      <w:r w:rsidRPr="001E502C">
        <w:t>Click</w:t>
      </w:r>
      <w:r w:rsidRPr="00F479B5">
        <w:rPr>
          <w:b/>
          <w:bCs/>
        </w:rPr>
        <w:t xml:space="preserve"> Save</w:t>
      </w:r>
    </w:p>
    <w:p w14:paraId="499E0AB2" w14:textId="1C78864C" w:rsidR="00F608C0" w:rsidRPr="001E502C" w:rsidRDefault="00F608C0" w:rsidP="0041149A">
      <w:pPr>
        <w:pStyle w:val="ListParagraph"/>
        <w:numPr>
          <w:ilvl w:val="0"/>
          <w:numId w:val="73"/>
        </w:numPr>
        <w:ind w:firstLine="0"/>
      </w:pPr>
      <w:r w:rsidRPr="001E502C">
        <w:t xml:space="preserve">If adding additional Lighting, you can either click </w:t>
      </w:r>
      <w:r w:rsidRPr="00F479B5">
        <w:rPr>
          <w:b/>
          <w:bCs/>
        </w:rPr>
        <w:t>New</w:t>
      </w:r>
      <w:r w:rsidRPr="001E502C">
        <w:t xml:space="preserve"> or you can click</w:t>
      </w:r>
      <w:r w:rsidRPr="00F479B5">
        <w:rPr>
          <w:b/>
          <w:bCs/>
        </w:rPr>
        <w:t xml:space="preserve"> Copy</w:t>
      </w:r>
      <w:r w:rsidRPr="001E502C">
        <w:t xml:space="preserve"> and edit any information that is different</w:t>
      </w:r>
    </w:p>
    <w:p w14:paraId="4F0D2428" w14:textId="56C4E348" w:rsidR="00F608C0" w:rsidRPr="001E502C" w:rsidRDefault="00F608C0" w:rsidP="0041149A">
      <w:pPr>
        <w:pStyle w:val="ListParagraph"/>
        <w:numPr>
          <w:ilvl w:val="0"/>
          <w:numId w:val="73"/>
        </w:numPr>
        <w:ind w:firstLine="0"/>
      </w:pPr>
      <w:r w:rsidRPr="001E502C">
        <w:t xml:space="preserve">Once complete, click on the next section such as </w:t>
      </w:r>
      <w:r w:rsidRPr="00F479B5">
        <w:rPr>
          <w:b/>
          <w:bCs/>
        </w:rPr>
        <w:t>Refrigerator</w:t>
      </w:r>
      <w:r w:rsidRPr="001E502C">
        <w:t xml:space="preserve"> or </w:t>
      </w:r>
      <w:r w:rsidRPr="00F479B5">
        <w:rPr>
          <w:b/>
          <w:bCs/>
        </w:rPr>
        <w:t>Health and Safety</w:t>
      </w:r>
      <w:r w:rsidRPr="001E502C">
        <w:t xml:space="preserve"> or the</w:t>
      </w:r>
      <w:r w:rsidRPr="00F479B5">
        <w:rPr>
          <w:b/>
          <w:bCs/>
        </w:rPr>
        <w:t xml:space="preserve"> X</w:t>
      </w:r>
      <w:r w:rsidRPr="001E502C">
        <w:t xml:space="preserve"> at the top right corner of the Lighting screen to close this window</w:t>
      </w:r>
    </w:p>
    <w:p w14:paraId="7363ADDB" w14:textId="5A501A8B" w:rsidR="001E502C" w:rsidRPr="00952D56" w:rsidRDefault="001E502C" w:rsidP="001E502C">
      <w:pPr>
        <w:pStyle w:val="Heading4"/>
      </w:pPr>
      <w:r>
        <w:t xml:space="preserve">Final NEAT </w:t>
      </w:r>
      <w:r w:rsidR="00451015">
        <w:t>s</w:t>
      </w:r>
      <w:r>
        <w:t>teps</w:t>
      </w:r>
    </w:p>
    <w:p w14:paraId="68E9F9D1" w14:textId="1EEDD4B5" w:rsidR="00A21545" w:rsidRPr="00A21545" w:rsidRDefault="00F608C0" w:rsidP="00A21545">
      <w:pPr>
        <w:pStyle w:val="Heading5"/>
        <w:rPr>
          <w:spacing w:val="-2"/>
        </w:rPr>
      </w:pPr>
      <w:r>
        <w:t>Health</w:t>
      </w:r>
      <w:r>
        <w:rPr>
          <w:spacing w:val="-5"/>
        </w:rPr>
        <w:t xml:space="preserve"> </w:t>
      </w:r>
      <w:r>
        <w:t>and</w:t>
      </w:r>
      <w:r>
        <w:rPr>
          <w:spacing w:val="-5"/>
        </w:rPr>
        <w:t xml:space="preserve"> </w:t>
      </w:r>
      <w:r>
        <w:rPr>
          <w:spacing w:val="-2"/>
        </w:rPr>
        <w:t>Safety</w:t>
      </w:r>
    </w:p>
    <w:p w14:paraId="121B1A11" w14:textId="4E173B15" w:rsidR="00117D37" w:rsidRDefault="00117D37" w:rsidP="00117D37">
      <w:pPr>
        <w:widowControl w:val="0"/>
        <w:tabs>
          <w:tab w:val="left" w:pos="1077"/>
          <w:tab w:val="left" w:pos="1080"/>
        </w:tabs>
        <w:autoSpaceDE w:val="0"/>
        <w:autoSpaceDN w:val="0"/>
        <w:spacing w:before="21" w:after="0" w:line="259" w:lineRule="auto"/>
        <w:ind w:right="915"/>
      </w:pPr>
      <w:r>
        <w:t xml:space="preserve">Note: When filling out details in the audit or work order, ensure that the measure type is set to </w:t>
      </w:r>
      <w:r w:rsidR="004E30AE">
        <w:t>“</w:t>
      </w:r>
      <w:r>
        <w:t>Health and Safety.”</w:t>
      </w:r>
    </w:p>
    <w:p w14:paraId="62CF635B" w14:textId="702BE852" w:rsidR="00A21545" w:rsidRDefault="00A21545" w:rsidP="00A21545">
      <w:pPr>
        <w:pStyle w:val="Heading6"/>
      </w:pPr>
      <w:r>
        <w:t>WAPLink process</w:t>
      </w:r>
    </w:p>
    <w:p w14:paraId="581CA25C" w14:textId="77777777" w:rsidR="00F608C0" w:rsidRPr="001E502C" w:rsidRDefault="00F608C0" w:rsidP="0041149A">
      <w:pPr>
        <w:pStyle w:val="List"/>
        <w:numPr>
          <w:ilvl w:val="0"/>
          <w:numId w:val="74"/>
        </w:numPr>
      </w:pPr>
      <w:r w:rsidRPr="001E502C">
        <w:t xml:space="preserve">Click </w:t>
      </w:r>
      <w:r w:rsidRPr="00F479B5">
        <w:rPr>
          <w:b/>
          <w:bCs/>
        </w:rPr>
        <w:t>New</w:t>
      </w:r>
    </w:p>
    <w:p w14:paraId="5D8D7B9C" w14:textId="77777777" w:rsidR="00F608C0" w:rsidRPr="001E502C" w:rsidRDefault="00F608C0" w:rsidP="0041149A">
      <w:pPr>
        <w:pStyle w:val="List"/>
        <w:numPr>
          <w:ilvl w:val="0"/>
          <w:numId w:val="74"/>
        </w:numPr>
      </w:pPr>
      <w:r w:rsidRPr="001E502C">
        <w:t>Fill in every box with information about the home.</w:t>
      </w:r>
    </w:p>
    <w:p w14:paraId="17CC07DC" w14:textId="6C4286BE" w:rsidR="00F608C0" w:rsidRPr="001E502C" w:rsidRDefault="00F608C0" w:rsidP="0041149A">
      <w:pPr>
        <w:pStyle w:val="List"/>
        <w:numPr>
          <w:ilvl w:val="0"/>
          <w:numId w:val="74"/>
        </w:numPr>
      </w:pPr>
      <w:r w:rsidRPr="001E502C">
        <w:t xml:space="preserve">Click </w:t>
      </w:r>
      <w:r w:rsidRPr="00F479B5">
        <w:rPr>
          <w:b/>
          <w:bCs/>
        </w:rPr>
        <w:t>Save</w:t>
      </w:r>
    </w:p>
    <w:p w14:paraId="095643E3" w14:textId="77777777" w:rsidR="00F608C0" w:rsidRPr="001E502C" w:rsidRDefault="00F608C0" w:rsidP="0041149A">
      <w:pPr>
        <w:pStyle w:val="List"/>
        <w:numPr>
          <w:ilvl w:val="0"/>
          <w:numId w:val="74"/>
        </w:numPr>
      </w:pPr>
      <w:r w:rsidRPr="001E502C">
        <w:t xml:space="preserve">Click on </w:t>
      </w:r>
      <w:r w:rsidRPr="00F479B5">
        <w:rPr>
          <w:b/>
          <w:bCs/>
        </w:rPr>
        <w:t>Measure</w:t>
      </w:r>
      <w:r w:rsidRPr="001E502C">
        <w:t xml:space="preserve"> on the top right side of the window.</w:t>
      </w:r>
    </w:p>
    <w:p w14:paraId="4D772173" w14:textId="4F38195D" w:rsidR="00F608C0" w:rsidRPr="001E502C" w:rsidRDefault="00F608C0" w:rsidP="0041149A">
      <w:pPr>
        <w:pStyle w:val="List"/>
        <w:numPr>
          <w:ilvl w:val="0"/>
          <w:numId w:val="74"/>
        </w:numPr>
      </w:pPr>
      <w:r w:rsidRPr="001E502C">
        <w:t xml:space="preserve">Click </w:t>
      </w:r>
      <w:r w:rsidRPr="00F479B5">
        <w:rPr>
          <w:b/>
          <w:bCs/>
        </w:rPr>
        <w:t>New</w:t>
      </w:r>
    </w:p>
    <w:p w14:paraId="6E4B0547" w14:textId="77777777" w:rsidR="00F608C0" w:rsidRPr="00F479B5" w:rsidRDefault="00F608C0" w:rsidP="0041149A">
      <w:pPr>
        <w:pStyle w:val="List"/>
        <w:numPr>
          <w:ilvl w:val="0"/>
          <w:numId w:val="74"/>
        </w:numPr>
        <w:rPr>
          <w:b/>
          <w:bCs/>
        </w:rPr>
      </w:pPr>
      <w:r w:rsidRPr="001E502C">
        <w:t xml:space="preserve">At this point, you have two options: you can choose to do </w:t>
      </w:r>
      <w:r w:rsidRPr="00F479B5">
        <w:rPr>
          <w:b/>
          <w:bCs/>
        </w:rPr>
        <w:t xml:space="preserve">WAPLink Measure </w:t>
      </w:r>
      <w:r w:rsidRPr="001E502C">
        <w:t xml:space="preserve">or </w:t>
      </w:r>
      <w:r w:rsidRPr="00F479B5">
        <w:rPr>
          <w:b/>
          <w:bCs/>
        </w:rPr>
        <w:t>Manual Measures</w:t>
      </w:r>
    </w:p>
    <w:p w14:paraId="4F166017" w14:textId="77777777" w:rsidR="00F608C0" w:rsidRPr="001E502C" w:rsidRDefault="00F608C0" w:rsidP="0041149A">
      <w:pPr>
        <w:pStyle w:val="List"/>
        <w:numPr>
          <w:ilvl w:val="1"/>
          <w:numId w:val="74"/>
        </w:numPr>
      </w:pPr>
      <w:r w:rsidRPr="001E502C">
        <w:t>WAPLink Measure</w:t>
      </w:r>
    </w:p>
    <w:p w14:paraId="28713064" w14:textId="77777777" w:rsidR="00F608C0" w:rsidRPr="001E502C" w:rsidRDefault="00F608C0" w:rsidP="0041149A">
      <w:pPr>
        <w:pStyle w:val="List"/>
        <w:numPr>
          <w:ilvl w:val="2"/>
          <w:numId w:val="74"/>
        </w:numPr>
      </w:pPr>
      <w:r w:rsidRPr="001E502C">
        <w:t xml:space="preserve">Hit the </w:t>
      </w:r>
      <w:r w:rsidRPr="00F479B5">
        <w:rPr>
          <w:b/>
          <w:bCs/>
        </w:rPr>
        <w:t>down arrow</w:t>
      </w:r>
      <w:r w:rsidRPr="001E502C">
        <w:t>, scroll through the listing, and find what you want to add.</w:t>
      </w:r>
    </w:p>
    <w:p w14:paraId="195A4499" w14:textId="1591A832" w:rsidR="00F608C0" w:rsidRPr="001E502C" w:rsidRDefault="00F608C0" w:rsidP="0041149A">
      <w:pPr>
        <w:pStyle w:val="List"/>
        <w:numPr>
          <w:ilvl w:val="2"/>
          <w:numId w:val="74"/>
        </w:numPr>
      </w:pPr>
      <w:r w:rsidRPr="00F479B5">
        <w:rPr>
          <w:u w:val="single"/>
        </w:rPr>
        <w:t>D</w:t>
      </w:r>
      <w:r w:rsidR="004E30AE">
        <w:rPr>
          <w:u w:val="single"/>
        </w:rPr>
        <w:t>o not</w:t>
      </w:r>
      <w:r w:rsidR="00B96368">
        <w:t xml:space="preserve"> </w:t>
      </w:r>
      <w:r w:rsidR="00B96368" w:rsidRPr="00B96368">
        <w:t>c</w:t>
      </w:r>
      <w:r w:rsidRPr="00B96368">
        <w:t>lick</w:t>
      </w:r>
      <w:r w:rsidRPr="001E502C">
        <w:t xml:space="preserve"> on Include in SIR</w:t>
      </w:r>
    </w:p>
    <w:p w14:paraId="37065402" w14:textId="0FEE32C0" w:rsidR="00F608C0" w:rsidRPr="001E502C" w:rsidRDefault="00F608C0" w:rsidP="0041149A">
      <w:pPr>
        <w:pStyle w:val="List"/>
        <w:numPr>
          <w:ilvl w:val="2"/>
          <w:numId w:val="74"/>
        </w:numPr>
      </w:pPr>
      <w:r w:rsidRPr="001E502C">
        <w:t xml:space="preserve">Click </w:t>
      </w:r>
      <w:r w:rsidR="00090510" w:rsidRPr="00F479B5">
        <w:rPr>
          <w:b/>
          <w:bCs/>
        </w:rPr>
        <w:t>Save</w:t>
      </w:r>
    </w:p>
    <w:p w14:paraId="08D1B3EF" w14:textId="401DA626" w:rsidR="00F608C0" w:rsidRPr="001E502C" w:rsidRDefault="00F608C0" w:rsidP="0041149A">
      <w:pPr>
        <w:pStyle w:val="List"/>
        <w:numPr>
          <w:ilvl w:val="2"/>
          <w:numId w:val="74"/>
        </w:numPr>
      </w:pPr>
      <w:r w:rsidRPr="001E502C">
        <w:t>Repeat the above three steps until all Health and safety items are added to the system</w:t>
      </w:r>
    </w:p>
    <w:p w14:paraId="6FF09E2E" w14:textId="77777777" w:rsidR="00F608C0" w:rsidRPr="001E502C" w:rsidRDefault="00F608C0" w:rsidP="0041149A">
      <w:pPr>
        <w:pStyle w:val="List"/>
        <w:numPr>
          <w:ilvl w:val="1"/>
          <w:numId w:val="74"/>
        </w:numPr>
      </w:pPr>
      <w:r w:rsidRPr="001E502C">
        <w:t>Manual Measure</w:t>
      </w:r>
    </w:p>
    <w:p w14:paraId="7CF13A0D" w14:textId="4C7BD4B3" w:rsidR="00F608C0" w:rsidRPr="001E502C" w:rsidRDefault="00F608C0" w:rsidP="0041149A">
      <w:pPr>
        <w:pStyle w:val="List"/>
        <w:numPr>
          <w:ilvl w:val="2"/>
          <w:numId w:val="74"/>
        </w:numPr>
      </w:pPr>
      <w:r w:rsidRPr="001E502C">
        <w:lastRenderedPageBreak/>
        <w:t xml:space="preserve">Enter in the </w:t>
      </w:r>
      <w:r w:rsidRPr="00F479B5">
        <w:rPr>
          <w:b/>
          <w:bCs/>
        </w:rPr>
        <w:t>Measure Description</w:t>
      </w:r>
      <w:r w:rsidRPr="001E502C">
        <w:t xml:space="preserve"> and </w:t>
      </w:r>
      <w:r w:rsidRPr="00F479B5">
        <w:rPr>
          <w:b/>
          <w:bCs/>
        </w:rPr>
        <w:t>Cost</w:t>
      </w:r>
    </w:p>
    <w:p w14:paraId="4D4D01ED" w14:textId="459BA926" w:rsidR="00F608C0" w:rsidRPr="001E502C" w:rsidRDefault="00F608C0" w:rsidP="0041149A">
      <w:pPr>
        <w:pStyle w:val="List"/>
        <w:numPr>
          <w:ilvl w:val="2"/>
          <w:numId w:val="74"/>
        </w:numPr>
      </w:pPr>
      <w:r w:rsidRPr="001E502C">
        <w:t xml:space="preserve">Click </w:t>
      </w:r>
      <w:r w:rsidRPr="00F479B5">
        <w:rPr>
          <w:b/>
          <w:bCs/>
        </w:rPr>
        <w:t>Save</w:t>
      </w:r>
    </w:p>
    <w:p w14:paraId="1E4FCF05" w14:textId="77777777" w:rsidR="00F608C0" w:rsidRPr="00F479B5" w:rsidRDefault="00F608C0" w:rsidP="0041149A">
      <w:pPr>
        <w:pStyle w:val="List"/>
        <w:numPr>
          <w:ilvl w:val="2"/>
          <w:numId w:val="74"/>
        </w:numPr>
        <w:rPr>
          <w:b/>
          <w:bCs/>
        </w:rPr>
      </w:pPr>
      <w:r w:rsidRPr="001E502C">
        <w:t xml:space="preserve">Click on </w:t>
      </w:r>
      <w:r w:rsidRPr="00F479B5">
        <w:rPr>
          <w:b/>
          <w:bCs/>
        </w:rPr>
        <w:t>Include in SIR</w:t>
      </w:r>
    </w:p>
    <w:p w14:paraId="76C5B832" w14:textId="7FB4F3A3" w:rsidR="00F608C0" w:rsidRPr="001E502C" w:rsidRDefault="00F608C0" w:rsidP="0041149A">
      <w:pPr>
        <w:pStyle w:val="List"/>
        <w:numPr>
          <w:ilvl w:val="2"/>
          <w:numId w:val="74"/>
        </w:numPr>
      </w:pPr>
      <w:r w:rsidRPr="001E502C">
        <w:t>Repeat the above three steps until all Health and safety items are added to the system</w:t>
      </w:r>
    </w:p>
    <w:p w14:paraId="1A385E03" w14:textId="5BF3B670" w:rsidR="00F608C0" w:rsidRPr="001E502C" w:rsidRDefault="00F608C0" w:rsidP="0041149A">
      <w:pPr>
        <w:pStyle w:val="List"/>
        <w:numPr>
          <w:ilvl w:val="0"/>
          <w:numId w:val="74"/>
        </w:numPr>
      </w:pPr>
      <w:r w:rsidRPr="001E502C">
        <w:t>Enter the comment section for any comment clarification that is needed</w:t>
      </w:r>
    </w:p>
    <w:p w14:paraId="7F7B58B3" w14:textId="2FAADB34" w:rsidR="00F608C0" w:rsidRPr="001E502C" w:rsidRDefault="00F608C0" w:rsidP="0041149A">
      <w:pPr>
        <w:pStyle w:val="List"/>
        <w:numPr>
          <w:ilvl w:val="0"/>
          <w:numId w:val="74"/>
        </w:numPr>
      </w:pPr>
      <w:r w:rsidRPr="001E502C">
        <w:t xml:space="preserve">Click </w:t>
      </w:r>
      <w:r w:rsidRPr="00F479B5">
        <w:rPr>
          <w:b/>
          <w:bCs/>
        </w:rPr>
        <w:t>Save</w:t>
      </w:r>
    </w:p>
    <w:p w14:paraId="3A06D366" w14:textId="48A81EAD" w:rsidR="00F608C0" w:rsidRPr="001E502C" w:rsidRDefault="00F608C0" w:rsidP="0041149A">
      <w:pPr>
        <w:pStyle w:val="List"/>
        <w:numPr>
          <w:ilvl w:val="0"/>
          <w:numId w:val="74"/>
        </w:numPr>
      </w:pPr>
      <w:r w:rsidRPr="001E502C">
        <w:t>Once complete, click the</w:t>
      </w:r>
      <w:r w:rsidRPr="00F479B5">
        <w:rPr>
          <w:b/>
          <w:bCs/>
        </w:rPr>
        <w:t xml:space="preserve"> X</w:t>
      </w:r>
      <w:r w:rsidRPr="001E502C">
        <w:t xml:space="preserve"> at the top right corner of the Health and Safety screen to close this window</w:t>
      </w:r>
    </w:p>
    <w:p w14:paraId="743471DA" w14:textId="4F144BB0" w:rsidR="00F608C0" w:rsidRDefault="00F608C0" w:rsidP="001E502C">
      <w:pPr>
        <w:pStyle w:val="Heading5"/>
        <w:rPr>
          <w:spacing w:val="-4"/>
        </w:rPr>
      </w:pPr>
      <w:r>
        <w:t>ASHRAE</w:t>
      </w:r>
      <w:r>
        <w:rPr>
          <w:spacing w:val="-9"/>
        </w:rPr>
        <w:t xml:space="preserve"> </w:t>
      </w:r>
      <w:r>
        <w:rPr>
          <w:spacing w:val="-4"/>
        </w:rPr>
        <w:t>62.2</w:t>
      </w:r>
    </w:p>
    <w:p w14:paraId="2E0F902F" w14:textId="76AF938A" w:rsidR="00A21545" w:rsidRPr="00A21545" w:rsidRDefault="00A21545" w:rsidP="00A21545">
      <w:pPr>
        <w:pStyle w:val="Heading6"/>
      </w:pPr>
      <w:r>
        <w:t>WAPLink process</w:t>
      </w:r>
    </w:p>
    <w:p w14:paraId="1B00AA17" w14:textId="74ADA2F1" w:rsidR="00F608C0" w:rsidRPr="00010C6C" w:rsidRDefault="00F608C0" w:rsidP="0041149A">
      <w:pPr>
        <w:pStyle w:val="List"/>
        <w:numPr>
          <w:ilvl w:val="0"/>
          <w:numId w:val="75"/>
        </w:numPr>
      </w:pPr>
      <w:r w:rsidRPr="00010C6C">
        <w:t xml:space="preserve">Click on </w:t>
      </w:r>
      <w:r w:rsidRPr="00F479B5">
        <w:rPr>
          <w:b/>
          <w:bCs/>
        </w:rPr>
        <w:t>ASHRAE 62.2</w:t>
      </w:r>
      <w:r w:rsidRPr="00010C6C">
        <w:t xml:space="preserve"> tab</w:t>
      </w:r>
    </w:p>
    <w:p w14:paraId="0389EB6F" w14:textId="4450FE6C" w:rsidR="00F608C0" w:rsidRPr="00010C6C" w:rsidRDefault="00F608C0" w:rsidP="0041149A">
      <w:pPr>
        <w:pStyle w:val="List"/>
        <w:numPr>
          <w:ilvl w:val="0"/>
          <w:numId w:val="75"/>
        </w:numPr>
      </w:pPr>
      <w:r w:rsidRPr="00010C6C">
        <w:t>Complete all necessary fields</w:t>
      </w:r>
    </w:p>
    <w:p w14:paraId="5D19A1D7" w14:textId="723D4D46" w:rsidR="00F608C0" w:rsidRPr="00010C6C" w:rsidRDefault="00F608C0" w:rsidP="0041149A">
      <w:pPr>
        <w:pStyle w:val="List"/>
        <w:numPr>
          <w:ilvl w:val="0"/>
          <w:numId w:val="75"/>
        </w:numPr>
      </w:pPr>
      <w:r w:rsidRPr="00010C6C">
        <w:t>Refer to the FAQ for additional guidance</w:t>
      </w:r>
    </w:p>
    <w:p w14:paraId="3B62AEDD" w14:textId="34CA60AE" w:rsidR="00F608C0" w:rsidRPr="00010C6C" w:rsidRDefault="00F608C0" w:rsidP="0041149A">
      <w:pPr>
        <w:pStyle w:val="List"/>
        <w:numPr>
          <w:ilvl w:val="0"/>
          <w:numId w:val="75"/>
        </w:numPr>
      </w:pPr>
      <w:r w:rsidRPr="00010C6C">
        <w:t>Enter the comment section for any comment clarification that is needed</w:t>
      </w:r>
    </w:p>
    <w:p w14:paraId="53DB347E" w14:textId="52EBBC91" w:rsidR="00F608C0" w:rsidRPr="00010C6C" w:rsidRDefault="00F608C0" w:rsidP="0041149A">
      <w:pPr>
        <w:pStyle w:val="List"/>
        <w:numPr>
          <w:ilvl w:val="0"/>
          <w:numId w:val="75"/>
        </w:numPr>
      </w:pPr>
      <w:r w:rsidRPr="00010C6C">
        <w:t xml:space="preserve">Click </w:t>
      </w:r>
      <w:r w:rsidRPr="00F479B5">
        <w:rPr>
          <w:b/>
          <w:bCs/>
        </w:rPr>
        <w:t>Save</w:t>
      </w:r>
    </w:p>
    <w:p w14:paraId="1B79A84F" w14:textId="38ADD9D9" w:rsidR="00F608C0" w:rsidRPr="00010C6C" w:rsidRDefault="00F608C0" w:rsidP="0041149A">
      <w:pPr>
        <w:pStyle w:val="List"/>
        <w:numPr>
          <w:ilvl w:val="0"/>
          <w:numId w:val="75"/>
        </w:numPr>
      </w:pPr>
      <w:r w:rsidRPr="00010C6C">
        <w:t xml:space="preserve">Once complete, click the </w:t>
      </w:r>
      <w:r w:rsidRPr="00F479B5">
        <w:rPr>
          <w:b/>
          <w:bCs/>
        </w:rPr>
        <w:t>X</w:t>
      </w:r>
      <w:r w:rsidRPr="00010C6C">
        <w:t xml:space="preserve"> at the top right corner of the ASHRAE screen to close this window</w:t>
      </w:r>
    </w:p>
    <w:p w14:paraId="5234C376" w14:textId="6EDA4A76" w:rsidR="00F608C0" w:rsidRDefault="00F608C0" w:rsidP="001E502C">
      <w:pPr>
        <w:pStyle w:val="Heading5"/>
      </w:pPr>
      <w:r>
        <w:t>Measure</w:t>
      </w:r>
    </w:p>
    <w:p w14:paraId="2C29EE55" w14:textId="0743EB00" w:rsidR="00A21545" w:rsidRPr="00A21545" w:rsidRDefault="00A21545" w:rsidP="00A21545">
      <w:pPr>
        <w:pStyle w:val="Heading6"/>
      </w:pPr>
      <w:r>
        <w:t>WAPLink process</w:t>
      </w:r>
    </w:p>
    <w:p w14:paraId="4D3B5930" w14:textId="008B2524" w:rsidR="00F608C0" w:rsidRPr="00010C6C" w:rsidRDefault="00F608C0" w:rsidP="0041149A">
      <w:pPr>
        <w:pStyle w:val="List"/>
        <w:numPr>
          <w:ilvl w:val="0"/>
          <w:numId w:val="76"/>
        </w:numPr>
      </w:pPr>
      <w:r w:rsidRPr="00010C6C">
        <w:t xml:space="preserve">Click </w:t>
      </w:r>
      <w:r w:rsidRPr="00F479B5">
        <w:rPr>
          <w:b/>
          <w:bCs/>
        </w:rPr>
        <w:t>New</w:t>
      </w:r>
    </w:p>
    <w:p w14:paraId="78D95FAD" w14:textId="751C783E" w:rsidR="00F608C0" w:rsidRPr="00010C6C" w:rsidRDefault="00F608C0" w:rsidP="0041149A">
      <w:pPr>
        <w:pStyle w:val="List"/>
        <w:numPr>
          <w:ilvl w:val="0"/>
          <w:numId w:val="76"/>
        </w:numPr>
      </w:pPr>
      <w:r w:rsidRPr="00010C6C">
        <w:t xml:space="preserve">Select </w:t>
      </w:r>
      <w:r w:rsidRPr="00F479B5">
        <w:rPr>
          <w:b/>
          <w:bCs/>
        </w:rPr>
        <w:t>WAPLink Measure</w:t>
      </w:r>
      <w:r w:rsidRPr="00010C6C">
        <w:t xml:space="preserve"> or </w:t>
      </w:r>
      <w:r w:rsidRPr="00F479B5">
        <w:rPr>
          <w:b/>
          <w:bCs/>
        </w:rPr>
        <w:t>Manual Measure</w:t>
      </w:r>
    </w:p>
    <w:p w14:paraId="46385680" w14:textId="603DDC22" w:rsidR="00F608C0" w:rsidRPr="00010C6C" w:rsidRDefault="00F608C0" w:rsidP="0041149A">
      <w:pPr>
        <w:pStyle w:val="List"/>
        <w:numPr>
          <w:ilvl w:val="0"/>
          <w:numId w:val="76"/>
        </w:numPr>
      </w:pPr>
      <w:r w:rsidRPr="00010C6C">
        <w:t>Select the appropriate Measure Type</w:t>
      </w:r>
    </w:p>
    <w:p w14:paraId="7A5B40A4" w14:textId="22053F97" w:rsidR="00F608C0" w:rsidRPr="00010C6C" w:rsidRDefault="00307D3C" w:rsidP="0041149A">
      <w:pPr>
        <w:pStyle w:val="List"/>
        <w:numPr>
          <w:ilvl w:val="1"/>
          <w:numId w:val="76"/>
        </w:numPr>
      </w:pPr>
      <w:r>
        <w:t>Health and Safety</w:t>
      </w:r>
    </w:p>
    <w:p w14:paraId="19CBD31C" w14:textId="77777777" w:rsidR="00F608C0" w:rsidRPr="00010C6C" w:rsidRDefault="00F608C0" w:rsidP="0041149A">
      <w:pPr>
        <w:pStyle w:val="List"/>
        <w:numPr>
          <w:ilvl w:val="1"/>
          <w:numId w:val="76"/>
        </w:numPr>
      </w:pPr>
      <w:r w:rsidRPr="00010C6C">
        <w:t>Deferral Mitigation</w:t>
      </w:r>
    </w:p>
    <w:p w14:paraId="3B6E92A4" w14:textId="77777777" w:rsidR="00F608C0" w:rsidRPr="00010C6C" w:rsidRDefault="00F608C0" w:rsidP="0041149A">
      <w:pPr>
        <w:pStyle w:val="List"/>
        <w:numPr>
          <w:ilvl w:val="1"/>
          <w:numId w:val="76"/>
        </w:numPr>
      </w:pPr>
      <w:r w:rsidRPr="00010C6C">
        <w:t>EXP Measure</w:t>
      </w:r>
    </w:p>
    <w:p w14:paraId="1BFC83A2" w14:textId="77777777" w:rsidR="00F608C0" w:rsidRPr="00010C6C" w:rsidRDefault="00F608C0" w:rsidP="0041149A">
      <w:pPr>
        <w:pStyle w:val="List"/>
        <w:numPr>
          <w:ilvl w:val="1"/>
          <w:numId w:val="76"/>
        </w:numPr>
      </w:pPr>
      <w:r w:rsidRPr="00010C6C">
        <w:t>IRM</w:t>
      </w:r>
    </w:p>
    <w:p w14:paraId="4152A077" w14:textId="77777777" w:rsidR="00F608C0" w:rsidRPr="00010C6C" w:rsidRDefault="00F608C0" w:rsidP="0041149A">
      <w:pPr>
        <w:pStyle w:val="List"/>
        <w:numPr>
          <w:ilvl w:val="1"/>
          <w:numId w:val="76"/>
        </w:numPr>
      </w:pPr>
      <w:r w:rsidRPr="00010C6C">
        <w:t>GHW</w:t>
      </w:r>
    </w:p>
    <w:p w14:paraId="19E2BB11" w14:textId="77777777" w:rsidR="00F608C0" w:rsidRPr="00010C6C" w:rsidRDefault="00F608C0" w:rsidP="0041149A">
      <w:pPr>
        <w:pStyle w:val="List"/>
        <w:numPr>
          <w:ilvl w:val="1"/>
          <w:numId w:val="76"/>
        </w:numPr>
      </w:pPr>
      <w:r w:rsidRPr="00010C6C">
        <w:t>Travel</w:t>
      </w:r>
    </w:p>
    <w:p w14:paraId="2A2F39BE" w14:textId="77777777" w:rsidR="00F608C0" w:rsidRPr="00010C6C" w:rsidRDefault="00F608C0" w:rsidP="0041149A">
      <w:pPr>
        <w:pStyle w:val="List"/>
        <w:numPr>
          <w:ilvl w:val="1"/>
          <w:numId w:val="76"/>
        </w:numPr>
      </w:pPr>
      <w:r w:rsidRPr="00010C6C">
        <w:t>Include in SIR. If selecting Include in SIR, you must enter:</w:t>
      </w:r>
    </w:p>
    <w:p w14:paraId="70C6FB32" w14:textId="77777777" w:rsidR="00F608C0" w:rsidRPr="00010C6C" w:rsidRDefault="00F608C0" w:rsidP="0041149A">
      <w:pPr>
        <w:pStyle w:val="List"/>
        <w:numPr>
          <w:ilvl w:val="2"/>
          <w:numId w:val="76"/>
        </w:numPr>
      </w:pPr>
      <w:r w:rsidRPr="00010C6C">
        <w:t>Energy Savings</w:t>
      </w:r>
    </w:p>
    <w:p w14:paraId="1C9FB0D1" w14:textId="77777777" w:rsidR="00F608C0" w:rsidRPr="00010C6C" w:rsidRDefault="00F608C0" w:rsidP="0041149A">
      <w:pPr>
        <w:pStyle w:val="List"/>
        <w:numPr>
          <w:ilvl w:val="2"/>
          <w:numId w:val="76"/>
        </w:numPr>
      </w:pPr>
      <w:r w:rsidRPr="00010C6C">
        <w:t>Energy Unit</w:t>
      </w:r>
    </w:p>
    <w:p w14:paraId="354EFAF2" w14:textId="77777777" w:rsidR="00F608C0" w:rsidRPr="00010C6C" w:rsidRDefault="00F608C0" w:rsidP="0041149A">
      <w:pPr>
        <w:pStyle w:val="List"/>
        <w:numPr>
          <w:ilvl w:val="2"/>
          <w:numId w:val="76"/>
        </w:numPr>
      </w:pPr>
      <w:r w:rsidRPr="00010C6C">
        <w:t>Life</w:t>
      </w:r>
    </w:p>
    <w:p w14:paraId="31FDF885" w14:textId="77777777" w:rsidR="00F608C0" w:rsidRPr="00010C6C" w:rsidRDefault="00F608C0" w:rsidP="0041149A">
      <w:pPr>
        <w:pStyle w:val="List"/>
        <w:numPr>
          <w:ilvl w:val="2"/>
          <w:numId w:val="76"/>
        </w:numPr>
      </w:pPr>
      <w:r w:rsidRPr="00010C6C">
        <w:t>Fuel</w:t>
      </w:r>
    </w:p>
    <w:p w14:paraId="7733E1A7" w14:textId="4032E23D" w:rsidR="00F608C0" w:rsidRPr="00010C6C" w:rsidRDefault="00F608C0" w:rsidP="0041149A">
      <w:pPr>
        <w:pStyle w:val="List"/>
        <w:numPr>
          <w:ilvl w:val="1"/>
          <w:numId w:val="76"/>
        </w:numPr>
      </w:pPr>
      <w:r w:rsidRPr="00010C6C">
        <w:t xml:space="preserve">Complete </w:t>
      </w:r>
      <w:r w:rsidRPr="00F479B5">
        <w:rPr>
          <w:b/>
          <w:bCs/>
        </w:rPr>
        <w:t>Measure Description</w:t>
      </w:r>
    </w:p>
    <w:p w14:paraId="1C64AD9E" w14:textId="77777777" w:rsidR="00F608C0" w:rsidRPr="00010C6C" w:rsidRDefault="00F608C0" w:rsidP="0041149A">
      <w:pPr>
        <w:pStyle w:val="List"/>
        <w:numPr>
          <w:ilvl w:val="1"/>
          <w:numId w:val="76"/>
        </w:numPr>
      </w:pPr>
      <w:r w:rsidRPr="00010C6C">
        <w:t xml:space="preserve">Enter </w:t>
      </w:r>
      <w:r w:rsidRPr="00F479B5">
        <w:rPr>
          <w:b/>
          <w:bCs/>
        </w:rPr>
        <w:t>Material</w:t>
      </w:r>
      <w:r w:rsidRPr="00010C6C">
        <w:t xml:space="preserve"> and </w:t>
      </w:r>
      <w:r w:rsidRPr="00F479B5">
        <w:rPr>
          <w:b/>
          <w:bCs/>
        </w:rPr>
        <w:t xml:space="preserve">Labor </w:t>
      </w:r>
      <w:r w:rsidRPr="00010C6C">
        <w:t>costs. This will autofill the Cost field.</w:t>
      </w:r>
    </w:p>
    <w:p w14:paraId="5D655A3E" w14:textId="7B1E087C" w:rsidR="00F608C0" w:rsidRPr="00010C6C" w:rsidRDefault="00F608C0" w:rsidP="0041149A">
      <w:pPr>
        <w:pStyle w:val="List"/>
        <w:numPr>
          <w:ilvl w:val="1"/>
          <w:numId w:val="76"/>
        </w:numPr>
      </w:pPr>
      <w:r w:rsidRPr="00010C6C">
        <w:t xml:space="preserve">Select </w:t>
      </w:r>
      <w:r w:rsidRPr="00F479B5">
        <w:rPr>
          <w:b/>
          <w:bCs/>
        </w:rPr>
        <w:t>Kit</w:t>
      </w:r>
      <w:r w:rsidRPr="00010C6C">
        <w:t>, if applicable</w:t>
      </w:r>
    </w:p>
    <w:p w14:paraId="1443E02E" w14:textId="4A388471" w:rsidR="00F608C0" w:rsidRPr="00010C6C" w:rsidRDefault="00F608C0" w:rsidP="0041149A">
      <w:pPr>
        <w:pStyle w:val="List"/>
        <w:numPr>
          <w:ilvl w:val="1"/>
          <w:numId w:val="76"/>
        </w:numPr>
      </w:pPr>
      <w:r w:rsidRPr="00010C6C">
        <w:t>Enter the comment section for any comment clarification that is needed</w:t>
      </w:r>
    </w:p>
    <w:p w14:paraId="0AFC0E85" w14:textId="753DC594" w:rsidR="00F608C0" w:rsidRPr="00010C6C" w:rsidRDefault="00F608C0" w:rsidP="0041149A">
      <w:pPr>
        <w:pStyle w:val="List"/>
        <w:numPr>
          <w:ilvl w:val="1"/>
          <w:numId w:val="76"/>
        </w:numPr>
      </w:pPr>
      <w:r w:rsidRPr="00010C6C">
        <w:t xml:space="preserve">Click </w:t>
      </w:r>
      <w:r w:rsidRPr="00F479B5">
        <w:rPr>
          <w:b/>
          <w:bCs/>
        </w:rPr>
        <w:t>Save</w:t>
      </w:r>
    </w:p>
    <w:p w14:paraId="75AD1DFA" w14:textId="5DD1B97F" w:rsidR="00F608C0" w:rsidRPr="00010C6C" w:rsidRDefault="00F608C0" w:rsidP="0041149A">
      <w:pPr>
        <w:pStyle w:val="List"/>
        <w:numPr>
          <w:ilvl w:val="1"/>
          <w:numId w:val="76"/>
        </w:numPr>
      </w:pPr>
      <w:r w:rsidRPr="00010C6C">
        <w:t xml:space="preserve">Once complete, click the </w:t>
      </w:r>
      <w:r w:rsidRPr="00F479B5">
        <w:rPr>
          <w:b/>
          <w:bCs/>
        </w:rPr>
        <w:t>X</w:t>
      </w:r>
      <w:r w:rsidRPr="00010C6C">
        <w:t xml:space="preserve"> at the top right corner of the Measure screen to close this window</w:t>
      </w:r>
    </w:p>
    <w:p w14:paraId="4E2008EC" w14:textId="4C5C24E8" w:rsidR="00F608C0" w:rsidRDefault="00F608C0" w:rsidP="001E502C">
      <w:pPr>
        <w:pStyle w:val="Heading5"/>
        <w:rPr>
          <w:spacing w:val="-2"/>
        </w:rPr>
      </w:pPr>
      <w:r>
        <w:lastRenderedPageBreak/>
        <w:t>Run</w:t>
      </w:r>
      <w:r>
        <w:rPr>
          <w:spacing w:val="-4"/>
        </w:rPr>
        <w:t xml:space="preserve"> </w:t>
      </w:r>
      <w:r>
        <w:t>WA</w:t>
      </w:r>
      <w:r>
        <w:rPr>
          <w:spacing w:val="-3"/>
        </w:rPr>
        <w:t xml:space="preserve"> </w:t>
      </w:r>
      <w:r>
        <w:t>10</w:t>
      </w:r>
      <w:r>
        <w:rPr>
          <w:spacing w:val="-1"/>
        </w:rPr>
        <w:t xml:space="preserve"> </w:t>
      </w:r>
      <w:r>
        <w:rPr>
          <w:spacing w:val="-2"/>
        </w:rPr>
        <w:t>Engine</w:t>
      </w:r>
    </w:p>
    <w:p w14:paraId="3A57D42B" w14:textId="79A0DA4C" w:rsidR="00A21545" w:rsidRPr="00A21545" w:rsidRDefault="00A21545" w:rsidP="00A21545">
      <w:pPr>
        <w:pStyle w:val="Heading6"/>
      </w:pPr>
      <w:r>
        <w:t>WAPLink process</w:t>
      </w:r>
    </w:p>
    <w:p w14:paraId="3E0333BB" w14:textId="77777777" w:rsidR="00F608C0" w:rsidRPr="008A4B79" w:rsidRDefault="00F608C0" w:rsidP="0041149A">
      <w:pPr>
        <w:pStyle w:val="List"/>
        <w:numPr>
          <w:ilvl w:val="0"/>
          <w:numId w:val="77"/>
        </w:numPr>
      </w:pPr>
      <w:r w:rsidRPr="008A4B79">
        <w:t>Before running the audit in the WA 10 Engine, click the Missing Items Button. This screen will let you know what items are missing.</w:t>
      </w:r>
    </w:p>
    <w:p w14:paraId="1BE4594A" w14:textId="51C62B5B" w:rsidR="00F608C0" w:rsidRPr="008A4B79" w:rsidRDefault="00F608C0" w:rsidP="0041149A">
      <w:pPr>
        <w:pStyle w:val="List"/>
        <w:numPr>
          <w:ilvl w:val="0"/>
          <w:numId w:val="77"/>
        </w:numPr>
      </w:pPr>
      <w:r w:rsidRPr="008A4B79">
        <w:t xml:space="preserve">Click on Run </w:t>
      </w:r>
      <w:r w:rsidRPr="00F479B5">
        <w:rPr>
          <w:b/>
          <w:bCs/>
        </w:rPr>
        <w:t>WA 10 Engine</w:t>
      </w:r>
    </w:p>
    <w:p w14:paraId="50E956EB" w14:textId="3A7A2351" w:rsidR="00F71AD1" w:rsidRDefault="00F608C0" w:rsidP="0041149A">
      <w:pPr>
        <w:pStyle w:val="List"/>
        <w:numPr>
          <w:ilvl w:val="0"/>
          <w:numId w:val="77"/>
        </w:numPr>
      </w:pPr>
      <w:r w:rsidRPr="008A4B79">
        <w:t>Click</w:t>
      </w:r>
      <w:r w:rsidR="00F71AD1">
        <w:t xml:space="preserve"> </w:t>
      </w:r>
      <w:r w:rsidR="00F71AD1" w:rsidRPr="00F479B5">
        <w:rPr>
          <w:b/>
          <w:bCs/>
        </w:rPr>
        <w:t>Yes</w:t>
      </w:r>
    </w:p>
    <w:p w14:paraId="224222E2" w14:textId="7AA9AB6C" w:rsidR="00F608C0" w:rsidRPr="008A4B79" w:rsidRDefault="00F71AD1" w:rsidP="0041149A">
      <w:pPr>
        <w:pStyle w:val="List"/>
        <w:numPr>
          <w:ilvl w:val="0"/>
          <w:numId w:val="77"/>
        </w:numPr>
      </w:pPr>
      <w:r>
        <w:t>Click on</w:t>
      </w:r>
      <w:r w:rsidR="00F608C0" w:rsidRPr="008A4B79">
        <w:t xml:space="preserve"> Process </w:t>
      </w:r>
      <w:r w:rsidR="00F608C0" w:rsidRPr="00F479B5">
        <w:rPr>
          <w:b/>
          <w:bCs/>
        </w:rPr>
        <w:t>Audit</w:t>
      </w:r>
    </w:p>
    <w:p w14:paraId="7D7788F7" w14:textId="5A2235A2" w:rsidR="00F608C0" w:rsidRPr="008A4B79" w:rsidRDefault="00F608C0" w:rsidP="0041149A">
      <w:pPr>
        <w:pStyle w:val="List"/>
        <w:numPr>
          <w:ilvl w:val="0"/>
          <w:numId w:val="77"/>
        </w:numPr>
      </w:pPr>
      <w:r w:rsidRPr="008A4B79">
        <w:t xml:space="preserve">The date submitted should have the date and time. Process Status should </w:t>
      </w:r>
      <w:r w:rsidR="00173AD0">
        <w:t>s</w:t>
      </w:r>
      <w:r w:rsidRPr="008A4B79">
        <w:t xml:space="preserve">ay </w:t>
      </w:r>
      <w:r w:rsidR="00173AD0">
        <w:t>“</w:t>
      </w:r>
      <w:r w:rsidRPr="008A4B79">
        <w:t>Finished</w:t>
      </w:r>
      <w:r w:rsidR="00173AD0">
        <w:t>”</w:t>
      </w:r>
      <w:r w:rsidRPr="008A4B79">
        <w:t>, and Measures Returned should have a number if successful.</w:t>
      </w:r>
    </w:p>
    <w:p w14:paraId="23F5773A" w14:textId="01AECAA4" w:rsidR="00F608C0" w:rsidRDefault="007C5C24" w:rsidP="002C6BA2">
      <w:pPr>
        <w:pStyle w:val="Heading5"/>
        <w:rPr>
          <w:spacing w:val="-2"/>
        </w:rPr>
      </w:pPr>
      <w:r>
        <w:t>Creating work orders</w:t>
      </w:r>
    </w:p>
    <w:p w14:paraId="4759B5E4" w14:textId="57A3C9C9" w:rsidR="00D82995" w:rsidRPr="00F479B5" w:rsidRDefault="00D82995" w:rsidP="00F479B5">
      <w:r w:rsidRPr="00D14383">
        <w:t>Now that the Energy Audit has been completed, it is time to create the work orders for the audit.</w:t>
      </w:r>
    </w:p>
    <w:p w14:paraId="1AEBB5BA" w14:textId="3BDBDE8A" w:rsidR="00F608C0" w:rsidRPr="00D14383" w:rsidRDefault="00A21545" w:rsidP="00F479B5">
      <w:pPr>
        <w:pStyle w:val="Heading6"/>
      </w:pPr>
      <w:r w:rsidRPr="002C6BA2">
        <w:t>WAPLink process</w:t>
      </w:r>
    </w:p>
    <w:p w14:paraId="5FA76940" w14:textId="7CF525A7" w:rsidR="00F608C0" w:rsidRPr="00D14383" w:rsidRDefault="00F608C0" w:rsidP="0041149A">
      <w:pPr>
        <w:pStyle w:val="ListParagraph"/>
        <w:numPr>
          <w:ilvl w:val="0"/>
          <w:numId w:val="78"/>
        </w:numPr>
      </w:pPr>
      <w:r w:rsidRPr="00D14383">
        <w:t xml:space="preserve">Once the audit is run, click on the </w:t>
      </w:r>
      <w:r w:rsidRPr="00F479B5">
        <w:rPr>
          <w:b/>
          <w:bCs/>
        </w:rPr>
        <w:t>finished audit</w:t>
      </w:r>
      <w:r w:rsidRPr="00D14383">
        <w:t xml:space="preserve"> at the top of the Audit Process screen</w:t>
      </w:r>
    </w:p>
    <w:p w14:paraId="347D9D6F" w14:textId="63B274F2" w:rsidR="00F608C0" w:rsidRPr="00D14383" w:rsidRDefault="00F608C0" w:rsidP="0041149A">
      <w:pPr>
        <w:pStyle w:val="ListParagraph"/>
        <w:numPr>
          <w:ilvl w:val="0"/>
          <w:numId w:val="78"/>
        </w:numPr>
      </w:pPr>
      <w:r w:rsidRPr="00D14383">
        <w:t xml:space="preserve">Create </w:t>
      </w:r>
      <w:r w:rsidRPr="00F479B5">
        <w:rPr>
          <w:b/>
          <w:bCs/>
        </w:rPr>
        <w:t>Work</w:t>
      </w:r>
      <w:r w:rsidR="00ED1095" w:rsidRPr="00F479B5">
        <w:rPr>
          <w:b/>
          <w:bCs/>
        </w:rPr>
        <w:t xml:space="preserve"> O</w:t>
      </w:r>
      <w:r w:rsidRPr="00F479B5">
        <w:rPr>
          <w:b/>
          <w:bCs/>
        </w:rPr>
        <w:t>rder</w:t>
      </w:r>
      <w:r w:rsidRPr="00D14383">
        <w:t xml:space="preserve"> in the bottom right of the screen</w:t>
      </w:r>
    </w:p>
    <w:p w14:paraId="520D755A" w14:textId="5D1B2C3A" w:rsidR="00F608C0" w:rsidRPr="00D14383" w:rsidRDefault="00F608C0" w:rsidP="0041149A">
      <w:pPr>
        <w:pStyle w:val="ListParagraph"/>
        <w:numPr>
          <w:ilvl w:val="0"/>
          <w:numId w:val="78"/>
        </w:numPr>
      </w:pPr>
      <w:r w:rsidRPr="00D14383">
        <w:t>From this screen, there are three options</w:t>
      </w:r>
      <w:r w:rsidR="00A06857">
        <w:t xml:space="preserve"> to send the audit to:</w:t>
      </w:r>
      <w:r w:rsidRPr="00D14383">
        <w:t xml:space="preserve"> the crew, a vendor, or out for a bid</w:t>
      </w:r>
    </w:p>
    <w:p w14:paraId="695BE937" w14:textId="77777777" w:rsidR="00F608C0" w:rsidRPr="00D14383" w:rsidRDefault="00F608C0" w:rsidP="0041149A">
      <w:pPr>
        <w:pStyle w:val="ListParagraph"/>
        <w:numPr>
          <w:ilvl w:val="1"/>
          <w:numId w:val="78"/>
        </w:numPr>
      </w:pPr>
      <w:r w:rsidRPr="00D14383">
        <w:t>Crew</w:t>
      </w:r>
    </w:p>
    <w:p w14:paraId="060ED5ED" w14:textId="767C930B" w:rsidR="00F608C0" w:rsidRPr="00D14383" w:rsidRDefault="00F608C0" w:rsidP="0041149A">
      <w:pPr>
        <w:pStyle w:val="ListParagraph"/>
        <w:numPr>
          <w:ilvl w:val="2"/>
          <w:numId w:val="78"/>
        </w:numPr>
      </w:pPr>
      <w:r w:rsidRPr="00D14383">
        <w:t>Select the box on the right side of the screen</w:t>
      </w:r>
    </w:p>
    <w:p w14:paraId="02318AA4" w14:textId="2422155E" w:rsidR="00F608C0" w:rsidRPr="00D14383" w:rsidRDefault="00F608C0" w:rsidP="0041149A">
      <w:pPr>
        <w:pStyle w:val="ListParagraph"/>
        <w:numPr>
          <w:ilvl w:val="2"/>
          <w:numId w:val="78"/>
        </w:numPr>
      </w:pPr>
      <w:r w:rsidRPr="00D14383">
        <w:t xml:space="preserve">Click the </w:t>
      </w:r>
      <w:r w:rsidRPr="00F479B5">
        <w:rPr>
          <w:b/>
          <w:bCs/>
        </w:rPr>
        <w:t xml:space="preserve">Crew </w:t>
      </w:r>
      <w:r w:rsidRPr="00D14383">
        <w:t>button</w:t>
      </w:r>
    </w:p>
    <w:p w14:paraId="41A06921" w14:textId="4A9A811A" w:rsidR="00F608C0" w:rsidRPr="00D14383" w:rsidRDefault="00F608C0" w:rsidP="0041149A">
      <w:pPr>
        <w:pStyle w:val="ListParagraph"/>
        <w:numPr>
          <w:ilvl w:val="2"/>
          <w:numId w:val="78"/>
        </w:numPr>
      </w:pPr>
      <w:r w:rsidRPr="00D14383">
        <w:t>Then choose the crew from the drop-down that shows up next to the crew button</w:t>
      </w:r>
    </w:p>
    <w:p w14:paraId="41EDEFA2" w14:textId="2457A700" w:rsidR="00F608C0" w:rsidRPr="00D14383" w:rsidRDefault="00F608C0" w:rsidP="0041149A">
      <w:pPr>
        <w:pStyle w:val="ListParagraph"/>
        <w:numPr>
          <w:ilvl w:val="0"/>
          <w:numId w:val="78"/>
        </w:numPr>
      </w:pPr>
      <w:r w:rsidRPr="00D14383">
        <w:t xml:space="preserve">Click </w:t>
      </w:r>
      <w:r w:rsidRPr="00F479B5">
        <w:rPr>
          <w:b/>
          <w:bCs/>
        </w:rPr>
        <w:t>Save</w:t>
      </w:r>
    </w:p>
    <w:p w14:paraId="600EDFC2" w14:textId="05E0F177" w:rsidR="00F608C0" w:rsidRPr="00D14383" w:rsidRDefault="00F608C0" w:rsidP="0041149A">
      <w:pPr>
        <w:pStyle w:val="ListParagraph"/>
        <w:numPr>
          <w:ilvl w:val="0"/>
          <w:numId w:val="78"/>
        </w:numPr>
      </w:pPr>
      <w:r w:rsidRPr="00D14383">
        <w:t xml:space="preserve">Repeat steps </w:t>
      </w:r>
      <w:r w:rsidR="00EE6F60">
        <w:t>1</w:t>
      </w:r>
      <w:r w:rsidRPr="00D14383">
        <w:t xml:space="preserve"> and </w:t>
      </w:r>
      <w:r w:rsidR="00EE6F60">
        <w:t>3</w:t>
      </w:r>
      <w:r w:rsidRPr="00D14383">
        <w:t xml:space="preserve"> </w:t>
      </w:r>
      <w:r w:rsidR="00EE6F60">
        <w:t>f</w:t>
      </w:r>
      <w:r w:rsidRPr="00D14383">
        <w:t xml:space="preserve">or </w:t>
      </w:r>
      <w:r w:rsidR="00EE6F60">
        <w:t>v</w:t>
      </w:r>
      <w:r w:rsidRPr="00D14383">
        <w:t xml:space="preserve">endors and </w:t>
      </w:r>
      <w:r w:rsidR="00EE6F60">
        <w:t>b</w:t>
      </w:r>
      <w:r w:rsidRPr="00D14383">
        <w:t>ids</w:t>
      </w:r>
    </w:p>
    <w:p w14:paraId="5A1C03B9" w14:textId="77777777" w:rsidR="004258A4" w:rsidRDefault="00F608C0" w:rsidP="0041149A">
      <w:pPr>
        <w:pStyle w:val="ListParagraph"/>
        <w:numPr>
          <w:ilvl w:val="0"/>
          <w:numId w:val="78"/>
        </w:numPr>
      </w:pPr>
      <w:r w:rsidRPr="00D14383">
        <w:t xml:space="preserve">Click on the </w:t>
      </w:r>
      <w:r w:rsidRPr="00F479B5">
        <w:rPr>
          <w:b/>
          <w:bCs/>
        </w:rPr>
        <w:t>Assigned /Unsent</w:t>
      </w:r>
    </w:p>
    <w:p w14:paraId="35AB0160" w14:textId="7D47036C" w:rsidR="00F608C0" w:rsidRPr="00D14383" w:rsidRDefault="00F608C0" w:rsidP="0041149A">
      <w:pPr>
        <w:pStyle w:val="ListParagraph"/>
        <w:numPr>
          <w:ilvl w:val="0"/>
          <w:numId w:val="78"/>
        </w:numPr>
      </w:pPr>
      <w:r w:rsidRPr="00D14383">
        <w:t>Click on the box on the right side</w:t>
      </w:r>
    </w:p>
    <w:p w14:paraId="7C6088ED" w14:textId="285B344E" w:rsidR="00F608C0" w:rsidRPr="00D14383" w:rsidRDefault="00F608C0" w:rsidP="0041149A">
      <w:pPr>
        <w:pStyle w:val="ListParagraph"/>
        <w:numPr>
          <w:ilvl w:val="0"/>
          <w:numId w:val="78"/>
        </w:numPr>
      </w:pPr>
      <w:r w:rsidRPr="00D14383">
        <w:t xml:space="preserve">Click the </w:t>
      </w:r>
      <w:r w:rsidRPr="00F479B5">
        <w:rPr>
          <w:b/>
          <w:bCs/>
        </w:rPr>
        <w:t>Create Work Orders/Bids</w:t>
      </w:r>
      <w:r w:rsidRPr="00D14383">
        <w:t xml:space="preserve"> button at the top</w:t>
      </w:r>
    </w:p>
    <w:p w14:paraId="1E71F020" w14:textId="4DF267BB" w:rsidR="00F608C0" w:rsidRDefault="00F608C0" w:rsidP="0041149A">
      <w:pPr>
        <w:pStyle w:val="ListParagraph"/>
        <w:numPr>
          <w:ilvl w:val="0"/>
          <w:numId w:val="78"/>
        </w:numPr>
      </w:pPr>
      <w:r w:rsidRPr="00D14383">
        <w:t xml:space="preserve">Click the </w:t>
      </w:r>
      <w:r w:rsidRPr="00F479B5">
        <w:rPr>
          <w:b/>
          <w:bCs/>
        </w:rPr>
        <w:t xml:space="preserve">X </w:t>
      </w:r>
      <w:r w:rsidRPr="00D14383">
        <w:t>at the top right of the screen</w:t>
      </w:r>
    </w:p>
    <w:p w14:paraId="34ADE617" w14:textId="30F8C64A" w:rsidR="007C5C24" w:rsidRDefault="007C5C24" w:rsidP="007C5C24">
      <w:pPr>
        <w:pStyle w:val="Heading5"/>
        <w:rPr>
          <w:spacing w:val="-2"/>
        </w:rPr>
      </w:pPr>
      <w:r>
        <w:t>Editing work orders</w:t>
      </w:r>
    </w:p>
    <w:p w14:paraId="30DC8D29" w14:textId="77777777" w:rsidR="007C5C24" w:rsidRPr="00D14383" w:rsidRDefault="007C5C24" w:rsidP="007C5C24">
      <w:pPr>
        <w:pStyle w:val="Heading6"/>
      </w:pPr>
      <w:r w:rsidRPr="002C6BA2">
        <w:t>WAPLink process</w:t>
      </w:r>
    </w:p>
    <w:p w14:paraId="1415B134" w14:textId="0CF086B7" w:rsidR="00F608C0" w:rsidRPr="00D14383" w:rsidRDefault="00F608C0" w:rsidP="0041149A">
      <w:pPr>
        <w:pStyle w:val="ListParagraph"/>
        <w:numPr>
          <w:ilvl w:val="0"/>
          <w:numId w:val="210"/>
        </w:numPr>
      </w:pPr>
      <w:r w:rsidRPr="00D14383">
        <w:t xml:space="preserve">Once the Work order is created, you will </w:t>
      </w:r>
      <w:r w:rsidR="004258A4">
        <w:t>r</w:t>
      </w:r>
      <w:r w:rsidRPr="00D14383">
        <w:t xml:space="preserve">eturn to the </w:t>
      </w:r>
      <w:r w:rsidR="004258A4">
        <w:t>m</w:t>
      </w:r>
      <w:r w:rsidRPr="00D14383">
        <w:t xml:space="preserve">ain </w:t>
      </w:r>
      <w:r w:rsidR="004258A4">
        <w:t>s</w:t>
      </w:r>
      <w:r w:rsidRPr="00D14383">
        <w:t xml:space="preserve">creen and click on </w:t>
      </w:r>
      <w:r w:rsidRPr="00F479B5">
        <w:rPr>
          <w:b/>
          <w:bCs/>
        </w:rPr>
        <w:t xml:space="preserve">Work </w:t>
      </w:r>
      <w:r w:rsidR="004258A4" w:rsidRPr="00F479B5">
        <w:rPr>
          <w:b/>
          <w:bCs/>
        </w:rPr>
        <w:t>O</w:t>
      </w:r>
      <w:r w:rsidRPr="00F479B5">
        <w:rPr>
          <w:b/>
          <w:bCs/>
        </w:rPr>
        <w:t>rders</w:t>
      </w:r>
    </w:p>
    <w:p w14:paraId="1F3BC680" w14:textId="77777777" w:rsidR="00F608C0" w:rsidRPr="00D14383" w:rsidRDefault="00F608C0" w:rsidP="0041149A">
      <w:pPr>
        <w:pStyle w:val="ListParagraph"/>
        <w:numPr>
          <w:ilvl w:val="0"/>
          <w:numId w:val="210"/>
        </w:numPr>
      </w:pPr>
      <w:r w:rsidRPr="00D14383">
        <w:t xml:space="preserve">On the </w:t>
      </w:r>
      <w:r w:rsidRPr="00F479B5">
        <w:rPr>
          <w:b/>
          <w:bCs/>
        </w:rPr>
        <w:t>Work Order Detail Screen</w:t>
      </w:r>
      <w:r w:rsidRPr="00D14383">
        <w:t>, click on the work order you want to work on. Then, double- click the measure name you wish to work within the box on the right.</w:t>
      </w:r>
    </w:p>
    <w:p w14:paraId="533ACF3A" w14:textId="77777777" w:rsidR="00F608C0" w:rsidRPr="00D14383" w:rsidRDefault="00F608C0" w:rsidP="0041149A">
      <w:pPr>
        <w:pStyle w:val="ListParagraph"/>
        <w:numPr>
          <w:ilvl w:val="0"/>
          <w:numId w:val="210"/>
        </w:numPr>
      </w:pPr>
      <w:r w:rsidRPr="00D14383">
        <w:t xml:space="preserve">Click </w:t>
      </w:r>
      <w:r w:rsidRPr="00F479B5">
        <w:rPr>
          <w:b/>
          <w:bCs/>
        </w:rPr>
        <w:t>New</w:t>
      </w:r>
    </w:p>
    <w:p w14:paraId="122CBCCA" w14:textId="77777777" w:rsidR="00F608C0" w:rsidRPr="00D14383" w:rsidRDefault="00F608C0" w:rsidP="0041149A">
      <w:pPr>
        <w:pStyle w:val="ListParagraph"/>
        <w:numPr>
          <w:ilvl w:val="0"/>
          <w:numId w:val="210"/>
        </w:numPr>
      </w:pPr>
      <w:r w:rsidRPr="00D14383">
        <w:t xml:space="preserve">From this screen, you will enter the </w:t>
      </w:r>
      <w:r w:rsidRPr="00F479B5">
        <w:rPr>
          <w:b/>
          <w:bCs/>
        </w:rPr>
        <w:t>Task, Material cost, Labor cost,</w:t>
      </w:r>
      <w:r w:rsidRPr="00D14383">
        <w:t xml:space="preserve"> and any other work order costs.</w:t>
      </w:r>
    </w:p>
    <w:p w14:paraId="59534741" w14:textId="77777777" w:rsidR="00F608C0" w:rsidRPr="00D14383" w:rsidRDefault="00F608C0" w:rsidP="0041149A">
      <w:pPr>
        <w:pStyle w:val="ListParagraph"/>
        <w:numPr>
          <w:ilvl w:val="1"/>
          <w:numId w:val="210"/>
        </w:numPr>
      </w:pPr>
      <w:r w:rsidRPr="00D14383">
        <w:t xml:space="preserve">Click on the </w:t>
      </w:r>
      <w:r w:rsidRPr="00F479B5">
        <w:rPr>
          <w:b/>
          <w:bCs/>
        </w:rPr>
        <w:t>Task</w:t>
      </w:r>
      <w:r w:rsidRPr="00B5499D">
        <w:t xml:space="preserve"> </w:t>
      </w:r>
      <w:r w:rsidRPr="00D14383">
        <w:t xml:space="preserve">and </w:t>
      </w:r>
      <w:r w:rsidRPr="00F479B5">
        <w:rPr>
          <w:b/>
          <w:bCs/>
        </w:rPr>
        <w:t>Select Search</w:t>
      </w:r>
      <w:r w:rsidRPr="00D14383">
        <w:t>. This will bring up the SWS List and help you choose the correct SWS associated with this task.</w:t>
      </w:r>
    </w:p>
    <w:p w14:paraId="6AE17974" w14:textId="026CCD5C" w:rsidR="00F608C0" w:rsidRPr="00D14383" w:rsidRDefault="00F608C0" w:rsidP="0041149A">
      <w:pPr>
        <w:pStyle w:val="ListParagraph"/>
        <w:numPr>
          <w:ilvl w:val="2"/>
          <w:numId w:val="210"/>
        </w:numPr>
      </w:pPr>
      <w:r w:rsidRPr="00D14383">
        <w:t>Choose Qty needed</w:t>
      </w:r>
    </w:p>
    <w:p w14:paraId="66FD461B" w14:textId="77777777" w:rsidR="00F608C0" w:rsidRPr="00D14383" w:rsidRDefault="00F608C0" w:rsidP="0041149A">
      <w:pPr>
        <w:pStyle w:val="ListParagraph"/>
        <w:numPr>
          <w:ilvl w:val="2"/>
          <w:numId w:val="210"/>
        </w:numPr>
      </w:pPr>
      <w:r w:rsidRPr="00D14383">
        <w:t>Choose unit type. Make sure that the correct unit type is chosen.</w:t>
      </w:r>
    </w:p>
    <w:p w14:paraId="1D777A77" w14:textId="230F02B6" w:rsidR="00F608C0" w:rsidRPr="00D14383" w:rsidRDefault="00F608C0" w:rsidP="0041149A">
      <w:pPr>
        <w:pStyle w:val="ListParagraph"/>
        <w:numPr>
          <w:ilvl w:val="2"/>
          <w:numId w:val="210"/>
        </w:numPr>
      </w:pPr>
      <w:r w:rsidRPr="00D14383">
        <w:lastRenderedPageBreak/>
        <w:t>Enter the cost for the task being performed</w:t>
      </w:r>
    </w:p>
    <w:p w14:paraId="3F47EA85" w14:textId="27F16230" w:rsidR="001B2B26" w:rsidRDefault="00F608C0" w:rsidP="0041149A">
      <w:pPr>
        <w:pStyle w:val="ListParagraph"/>
        <w:numPr>
          <w:ilvl w:val="2"/>
          <w:numId w:val="210"/>
        </w:numPr>
      </w:pPr>
      <w:r w:rsidRPr="00D14383">
        <w:t xml:space="preserve">On the top right, click the </w:t>
      </w:r>
      <w:r w:rsidRPr="00F479B5">
        <w:rPr>
          <w:b/>
          <w:bCs/>
        </w:rPr>
        <w:t>Measure notes</w:t>
      </w:r>
      <w:r w:rsidRPr="00D14383">
        <w:t xml:space="preserve"> and enter </w:t>
      </w:r>
      <w:r w:rsidR="00B5499D">
        <w:t>n</w:t>
      </w:r>
      <w:r w:rsidRPr="00D14383">
        <w:t>otes into the measure</w:t>
      </w:r>
    </w:p>
    <w:p w14:paraId="0BA1D5FD" w14:textId="6C958623" w:rsidR="00F608C0" w:rsidRPr="00D14383" w:rsidRDefault="00F608C0" w:rsidP="0041149A">
      <w:pPr>
        <w:pStyle w:val="ListParagraph"/>
        <w:numPr>
          <w:ilvl w:val="3"/>
          <w:numId w:val="210"/>
        </w:numPr>
      </w:pPr>
      <w:r w:rsidRPr="00D14383">
        <w:t>You must enter the Measure note into the Work Order. You need to be specific in detail about what needs to be done.</w:t>
      </w:r>
    </w:p>
    <w:p w14:paraId="5A9B0B92" w14:textId="17271167" w:rsidR="00F608C0" w:rsidRPr="00D14383" w:rsidRDefault="00F608C0" w:rsidP="0041149A">
      <w:pPr>
        <w:pStyle w:val="ListParagraph"/>
        <w:numPr>
          <w:ilvl w:val="1"/>
          <w:numId w:val="210"/>
        </w:numPr>
      </w:pPr>
      <w:r w:rsidRPr="00D14383">
        <w:t xml:space="preserve">Click on the </w:t>
      </w:r>
      <w:r w:rsidRPr="00F479B5">
        <w:rPr>
          <w:b/>
          <w:bCs/>
        </w:rPr>
        <w:t>Material</w:t>
      </w:r>
      <w:r w:rsidRPr="00D14383">
        <w:t xml:space="preserve"> and </w:t>
      </w:r>
      <w:r w:rsidR="001B2B26">
        <w:t>s</w:t>
      </w:r>
      <w:r w:rsidRPr="00D14383">
        <w:t xml:space="preserve">elect </w:t>
      </w:r>
      <w:r w:rsidRPr="00F479B5">
        <w:rPr>
          <w:b/>
          <w:bCs/>
        </w:rPr>
        <w:t>Search</w:t>
      </w:r>
      <w:r w:rsidRPr="00D14383">
        <w:t xml:space="preserve">. This will bring up the </w:t>
      </w:r>
      <w:r w:rsidR="001B2B26">
        <w:t>a</w:t>
      </w:r>
      <w:r w:rsidRPr="00D14383">
        <w:t>gency's inventory if the agency has inventory stored in WAPLink.</w:t>
      </w:r>
    </w:p>
    <w:p w14:paraId="3219DBA3" w14:textId="50D36912" w:rsidR="006A78E4" w:rsidRDefault="00F608C0" w:rsidP="0041149A">
      <w:pPr>
        <w:pStyle w:val="ListParagraph"/>
        <w:numPr>
          <w:ilvl w:val="2"/>
          <w:numId w:val="210"/>
        </w:numPr>
      </w:pPr>
      <w:r w:rsidRPr="00D14383">
        <w:t>Choose Qty needed</w:t>
      </w:r>
    </w:p>
    <w:p w14:paraId="5110A47E" w14:textId="5972AA69" w:rsidR="006A78E4" w:rsidRDefault="00F608C0" w:rsidP="0041149A">
      <w:pPr>
        <w:pStyle w:val="ListParagraph"/>
        <w:numPr>
          <w:ilvl w:val="2"/>
          <w:numId w:val="210"/>
        </w:numPr>
      </w:pPr>
      <w:r w:rsidRPr="00D14383">
        <w:t>Choose unit type</w:t>
      </w:r>
    </w:p>
    <w:p w14:paraId="0917D6E1" w14:textId="1F0053F1" w:rsidR="00F608C0" w:rsidRPr="00D14383" w:rsidRDefault="00F608C0" w:rsidP="0041149A">
      <w:pPr>
        <w:pStyle w:val="ListParagraph"/>
        <w:numPr>
          <w:ilvl w:val="3"/>
          <w:numId w:val="210"/>
        </w:numPr>
      </w:pPr>
      <w:r w:rsidRPr="00D14383">
        <w:t>Make sure that the correct unit type is chosen</w:t>
      </w:r>
    </w:p>
    <w:p w14:paraId="729B2C5C" w14:textId="6AA0F733" w:rsidR="00F608C0" w:rsidRPr="00D14383" w:rsidRDefault="00F608C0" w:rsidP="0041149A">
      <w:pPr>
        <w:pStyle w:val="ListParagraph"/>
        <w:numPr>
          <w:ilvl w:val="2"/>
          <w:numId w:val="210"/>
        </w:numPr>
      </w:pPr>
      <w:r w:rsidRPr="00D14383">
        <w:t>Enter the cost for the task being performed</w:t>
      </w:r>
    </w:p>
    <w:p w14:paraId="4601AF38" w14:textId="3C3857A3" w:rsidR="00F608C0" w:rsidRPr="00D14383" w:rsidRDefault="00F608C0" w:rsidP="0041149A">
      <w:pPr>
        <w:pStyle w:val="ListParagraph"/>
        <w:numPr>
          <w:ilvl w:val="1"/>
          <w:numId w:val="210"/>
        </w:numPr>
      </w:pPr>
      <w:r w:rsidRPr="00D14383">
        <w:t xml:space="preserve">Click on </w:t>
      </w:r>
      <w:r w:rsidRPr="00F479B5">
        <w:rPr>
          <w:b/>
          <w:bCs/>
        </w:rPr>
        <w:t>Labor</w:t>
      </w:r>
      <w:r w:rsidRPr="00D14383">
        <w:t>. Enter the description of the labor that is being performed.</w:t>
      </w:r>
    </w:p>
    <w:p w14:paraId="7E37BA01" w14:textId="5886E892" w:rsidR="006A78E4" w:rsidRDefault="00F608C0" w:rsidP="0041149A">
      <w:pPr>
        <w:pStyle w:val="ListParagraph"/>
        <w:numPr>
          <w:ilvl w:val="2"/>
          <w:numId w:val="210"/>
        </w:numPr>
      </w:pPr>
      <w:r w:rsidRPr="00D14383">
        <w:t>Choose Qty needed</w:t>
      </w:r>
    </w:p>
    <w:p w14:paraId="0760AAE9" w14:textId="4A951982" w:rsidR="006A78E4" w:rsidRDefault="00F608C0" w:rsidP="0041149A">
      <w:pPr>
        <w:pStyle w:val="ListParagraph"/>
        <w:numPr>
          <w:ilvl w:val="2"/>
          <w:numId w:val="210"/>
        </w:numPr>
      </w:pPr>
      <w:r w:rsidRPr="00D14383">
        <w:t>Choose unit type</w:t>
      </w:r>
    </w:p>
    <w:p w14:paraId="49ABE377" w14:textId="55005C5A" w:rsidR="00F608C0" w:rsidRPr="00D14383" w:rsidRDefault="00F608C0" w:rsidP="0041149A">
      <w:pPr>
        <w:pStyle w:val="ListParagraph"/>
        <w:numPr>
          <w:ilvl w:val="3"/>
          <w:numId w:val="210"/>
        </w:numPr>
      </w:pPr>
      <w:r w:rsidRPr="00D14383">
        <w:t>Make sure that the correct unit type is chosen</w:t>
      </w:r>
    </w:p>
    <w:p w14:paraId="62422A30" w14:textId="09E3D785" w:rsidR="00F608C0" w:rsidRPr="00D14383" w:rsidRDefault="00F608C0" w:rsidP="0041149A">
      <w:pPr>
        <w:pStyle w:val="ListParagraph"/>
        <w:numPr>
          <w:ilvl w:val="2"/>
          <w:numId w:val="210"/>
        </w:numPr>
      </w:pPr>
      <w:r w:rsidRPr="00D14383">
        <w:t>Enter the cost for the task being performed</w:t>
      </w:r>
    </w:p>
    <w:p w14:paraId="1F596B1A" w14:textId="04CFAF3C" w:rsidR="00F608C0" w:rsidRPr="00D14383" w:rsidRDefault="00F608C0" w:rsidP="0041149A">
      <w:pPr>
        <w:pStyle w:val="ListParagraph"/>
        <w:numPr>
          <w:ilvl w:val="0"/>
          <w:numId w:val="210"/>
        </w:numPr>
      </w:pPr>
      <w:r w:rsidRPr="00D14383">
        <w:t>Repeat steps above until all work orders are done</w:t>
      </w:r>
    </w:p>
    <w:p w14:paraId="446E7AFE" w14:textId="2E8240D4" w:rsidR="00F608C0" w:rsidRDefault="00F608C0" w:rsidP="0041149A">
      <w:pPr>
        <w:pStyle w:val="ListParagraph"/>
        <w:numPr>
          <w:ilvl w:val="0"/>
          <w:numId w:val="210"/>
        </w:numPr>
      </w:pPr>
      <w:r w:rsidRPr="00D14383">
        <w:t>Click the</w:t>
      </w:r>
      <w:r w:rsidRPr="00F479B5">
        <w:rPr>
          <w:b/>
          <w:bCs/>
        </w:rPr>
        <w:t xml:space="preserve"> X</w:t>
      </w:r>
      <w:r w:rsidRPr="00D14383">
        <w:t xml:space="preserve"> in the top right corner</w:t>
      </w:r>
    </w:p>
    <w:p w14:paraId="4E0EE2B1" w14:textId="417DE767" w:rsidR="00E4362F" w:rsidRDefault="00E4362F" w:rsidP="00E4362F">
      <w:pPr>
        <w:pStyle w:val="Heading5"/>
        <w:rPr>
          <w:spacing w:val="-2"/>
        </w:rPr>
      </w:pPr>
      <w:r>
        <w:t>Work order status</w:t>
      </w:r>
    </w:p>
    <w:p w14:paraId="2C1B89BA" w14:textId="77777777" w:rsidR="00E4362F" w:rsidRPr="00D14383" w:rsidRDefault="00E4362F" w:rsidP="00E4362F">
      <w:pPr>
        <w:pStyle w:val="Heading6"/>
      </w:pPr>
      <w:r w:rsidRPr="002C6BA2">
        <w:t>WAPLink process</w:t>
      </w:r>
    </w:p>
    <w:p w14:paraId="5D71451A" w14:textId="55FDC90D" w:rsidR="00F608C0" w:rsidRPr="00D14383" w:rsidRDefault="00F608C0" w:rsidP="0041149A">
      <w:pPr>
        <w:pStyle w:val="ListParagraph"/>
        <w:numPr>
          <w:ilvl w:val="0"/>
          <w:numId w:val="211"/>
        </w:numPr>
      </w:pPr>
      <w:r w:rsidRPr="00D14383">
        <w:t xml:space="preserve">Once the work has started, change the status to </w:t>
      </w:r>
      <w:r w:rsidRPr="00F479B5">
        <w:rPr>
          <w:b/>
          <w:bCs/>
        </w:rPr>
        <w:t>Active</w:t>
      </w:r>
    </w:p>
    <w:p w14:paraId="5D74E6B0" w14:textId="0416CEDE" w:rsidR="00F608C0" w:rsidRPr="00D14383" w:rsidRDefault="00F608C0" w:rsidP="0041149A">
      <w:pPr>
        <w:pStyle w:val="ListParagraph"/>
        <w:numPr>
          <w:ilvl w:val="0"/>
          <w:numId w:val="211"/>
        </w:numPr>
      </w:pPr>
      <w:r w:rsidRPr="00D14383">
        <w:t xml:space="preserve">Click </w:t>
      </w:r>
      <w:r w:rsidRPr="00F479B5">
        <w:rPr>
          <w:b/>
          <w:bCs/>
        </w:rPr>
        <w:t>Save</w:t>
      </w:r>
      <w:r w:rsidRPr="00D14383">
        <w:t xml:space="preserve"> after you change the status</w:t>
      </w:r>
    </w:p>
    <w:p w14:paraId="68C2CB85" w14:textId="7A0AD7A3" w:rsidR="00F608C0" w:rsidRPr="00D14383" w:rsidRDefault="00F608C0" w:rsidP="0041149A">
      <w:pPr>
        <w:pStyle w:val="ListParagraph"/>
        <w:numPr>
          <w:ilvl w:val="0"/>
          <w:numId w:val="211"/>
        </w:numPr>
      </w:pPr>
      <w:r w:rsidRPr="00D14383">
        <w:t xml:space="preserve">Click the </w:t>
      </w:r>
      <w:r w:rsidRPr="00F479B5">
        <w:rPr>
          <w:b/>
          <w:bCs/>
        </w:rPr>
        <w:t>X</w:t>
      </w:r>
      <w:r w:rsidRPr="00D14383">
        <w:t xml:space="preserve"> in the top right corner of the screen</w:t>
      </w:r>
    </w:p>
    <w:p w14:paraId="1406A880" w14:textId="0CFF82E0" w:rsidR="00F608C0" w:rsidRPr="00D14383" w:rsidRDefault="00F608C0" w:rsidP="0041149A">
      <w:pPr>
        <w:pStyle w:val="ListParagraph"/>
        <w:numPr>
          <w:ilvl w:val="0"/>
          <w:numId w:val="211"/>
        </w:numPr>
      </w:pPr>
      <w:r w:rsidRPr="00D14383">
        <w:t xml:space="preserve">Once the vendor or the crew completes the Work Order, return to the Home Screen and repeat Step 16 but change the </w:t>
      </w:r>
      <w:r w:rsidR="00362A69">
        <w:t>s</w:t>
      </w:r>
      <w:r w:rsidRPr="00D14383">
        <w:t xml:space="preserve">tatus to </w:t>
      </w:r>
      <w:r w:rsidRPr="00F479B5">
        <w:rPr>
          <w:b/>
          <w:bCs/>
        </w:rPr>
        <w:t>Inspection</w:t>
      </w:r>
      <w:r w:rsidRPr="00D14383">
        <w:t>.</w:t>
      </w:r>
    </w:p>
    <w:p w14:paraId="5E7B01A7" w14:textId="2826B894" w:rsidR="00F608C0" w:rsidRDefault="00F608C0" w:rsidP="007A24B8">
      <w:pPr>
        <w:pStyle w:val="Heading3"/>
        <w:rPr>
          <w:spacing w:val="-2"/>
        </w:rPr>
      </w:pPr>
      <w:bookmarkStart w:id="156" w:name="MHEA_Process_(differences_from_NEAT_only"/>
      <w:bookmarkStart w:id="157" w:name="_bookmark54"/>
      <w:bookmarkStart w:id="158" w:name="_Toc232430263"/>
      <w:bookmarkEnd w:id="156"/>
      <w:bookmarkEnd w:id="157"/>
      <w:r>
        <w:t>MHEA</w:t>
      </w:r>
      <w:r>
        <w:rPr>
          <w:spacing w:val="-8"/>
        </w:rPr>
        <w:t xml:space="preserve"> </w:t>
      </w:r>
      <w:r w:rsidR="00451015">
        <w:rPr>
          <w:spacing w:val="-8"/>
        </w:rPr>
        <w:t>a</w:t>
      </w:r>
      <w:r w:rsidR="004F1C90">
        <w:rPr>
          <w:spacing w:val="-8"/>
        </w:rPr>
        <w:t xml:space="preserve">udit </w:t>
      </w:r>
      <w:r w:rsidR="00451015">
        <w:rPr>
          <w:spacing w:val="-8"/>
        </w:rPr>
        <w:t>d</w:t>
      </w:r>
      <w:r w:rsidR="004F1C90">
        <w:rPr>
          <w:spacing w:val="-8"/>
        </w:rPr>
        <w:t xml:space="preserve">ata </w:t>
      </w:r>
      <w:r w:rsidR="00451015">
        <w:rPr>
          <w:spacing w:val="-8"/>
        </w:rPr>
        <w:t>e</w:t>
      </w:r>
      <w:r w:rsidR="004F1C90">
        <w:rPr>
          <w:spacing w:val="-8"/>
        </w:rPr>
        <w:t xml:space="preserve">ntry </w:t>
      </w:r>
      <w:r>
        <w:t>(differences</w:t>
      </w:r>
      <w:r>
        <w:rPr>
          <w:spacing w:val="-10"/>
        </w:rPr>
        <w:t xml:space="preserve"> </w:t>
      </w:r>
      <w:r>
        <w:t>from</w:t>
      </w:r>
      <w:r>
        <w:rPr>
          <w:spacing w:val="-12"/>
        </w:rPr>
        <w:t xml:space="preserve"> </w:t>
      </w:r>
      <w:r>
        <w:t>NEAT</w:t>
      </w:r>
      <w:r>
        <w:rPr>
          <w:spacing w:val="-9"/>
        </w:rPr>
        <w:t xml:space="preserve"> </w:t>
      </w:r>
      <w:r>
        <w:rPr>
          <w:spacing w:val="-2"/>
        </w:rPr>
        <w:t>only)</w:t>
      </w:r>
      <w:bookmarkEnd w:id="158"/>
    </w:p>
    <w:p w14:paraId="5C04A50C" w14:textId="28042E89" w:rsidR="00B36A07" w:rsidRPr="00B36A07" w:rsidRDefault="00E5685F" w:rsidP="00F479B5">
      <w:r>
        <w:t xml:space="preserve">Note: </w:t>
      </w:r>
      <w:r w:rsidR="00B36A07" w:rsidRPr="00B36A07">
        <w:t xml:space="preserve">It is common practice to use NEAT for single-family homes, including manufactured homes when they do not meet the definitions prescribed for MHEA (single- or double-wide with up to one addition). That is not to say that a standard triple-wide cannot be modeled with MHEA. However, whenever there are two additions or significant modifications such that the home is difficult to describe with MHEA, then NEAT provides the flexibility to describe these </w:t>
      </w:r>
      <w:r w:rsidR="00B00BE2" w:rsidRPr="00B36A07">
        <w:t>more complex</w:t>
      </w:r>
      <w:r w:rsidR="00B36A07" w:rsidRPr="00B36A07">
        <w:t xml:space="preserve"> conditions.</w:t>
      </w:r>
    </w:p>
    <w:p w14:paraId="3C66A298" w14:textId="7D246B37" w:rsidR="004C2765" w:rsidRDefault="0044378C" w:rsidP="004C2765">
      <w:pPr>
        <w:pStyle w:val="Heading4"/>
        <w:rPr>
          <w:rStyle w:val="CommentReference"/>
          <w:rFonts w:eastAsia="Calibri" w:cs="Calibri"/>
          <w:b w:val="0"/>
          <w:bCs w:val="0"/>
          <w:iCs w:val="0"/>
          <w:color w:val="auto"/>
          <w:lang w:bidi="ar-SA"/>
        </w:rPr>
      </w:pPr>
      <w:bookmarkStart w:id="159" w:name="_bookmark55"/>
      <w:bookmarkEnd w:id="159"/>
      <w:r>
        <w:t xml:space="preserve">Inputting data from </w:t>
      </w:r>
      <w:r w:rsidR="00F608C0">
        <w:t>Mobile</w:t>
      </w:r>
      <w:r w:rsidR="00F608C0">
        <w:rPr>
          <w:spacing w:val="-4"/>
        </w:rPr>
        <w:t xml:space="preserve"> </w:t>
      </w:r>
      <w:r w:rsidR="00F608C0" w:rsidRPr="007A24B8">
        <w:t>Home</w:t>
      </w:r>
      <w:r w:rsidR="00F608C0">
        <w:rPr>
          <w:spacing w:val="-4"/>
        </w:rPr>
        <w:t xml:space="preserve"> </w:t>
      </w:r>
      <w:r w:rsidR="00F608C0">
        <w:t>Site</w:t>
      </w:r>
      <w:r w:rsidR="00F608C0">
        <w:rPr>
          <w:spacing w:val="-3"/>
        </w:rPr>
        <w:t xml:space="preserve"> </w:t>
      </w:r>
      <w:r w:rsidR="00F608C0">
        <w:rPr>
          <w:spacing w:val="-2"/>
        </w:rPr>
        <w:t>Assessment</w:t>
      </w:r>
    </w:p>
    <w:p w14:paraId="364908D4" w14:textId="5865B61A" w:rsidR="0044378C" w:rsidRDefault="0044378C" w:rsidP="00CB4EEC">
      <w:pPr>
        <w:pStyle w:val="Heading5"/>
      </w:pPr>
      <w:bookmarkStart w:id="160" w:name="Mobile_Home_Site_Assessment"/>
      <w:bookmarkStart w:id="161" w:name="_bookmark56"/>
      <w:bookmarkEnd w:id="160"/>
      <w:bookmarkEnd w:id="161"/>
      <w:r>
        <w:t>Procedure</w:t>
      </w:r>
    </w:p>
    <w:p w14:paraId="119AC268" w14:textId="2CC5AB4A" w:rsidR="00F608C0" w:rsidRDefault="00F608C0" w:rsidP="00311301">
      <w:r>
        <w:t>Manufactured</w:t>
      </w:r>
      <w:r>
        <w:rPr>
          <w:spacing w:val="-6"/>
        </w:rPr>
        <w:t xml:space="preserve"> </w:t>
      </w:r>
      <w:r>
        <w:t>Housing</w:t>
      </w:r>
      <w:r>
        <w:rPr>
          <w:spacing w:val="-6"/>
        </w:rPr>
        <w:t xml:space="preserve"> </w:t>
      </w:r>
      <w:r>
        <w:t>Code</w:t>
      </w:r>
      <w:r>
        <w:rPr>
          <w:spacing w:val="-4"/>
        </w:rPr>
        <w:t xml:space="preserve"> </w:t>
      </w:r>
      <w:r>
        <w:t>and</w:t>
      </w:r>
      <w:r>
        <w:rPr>
          <w:spacing w:val="-6"/>
        </w:rPr>
        <w:t xml:space="preserve"> </w:t>
      </w:r>
      <w:r>
        <w:t>Alteration</w:t>
      </w:r>
      <w:r>
        <w:rPr>
          <w:spacing w:val="-7"/>
        </w:rPr>
        <w:t xml:space="preserve"> </w:t>
      </w:r>
      <w:r>
        <w:rPr>
          <w:spacing w:val="-2"/>
        </w:rPr>
        <w:t>Requirements:</w:t>
      </w:r>
    </w:p>
    <w:p w14:paraId="7920BFE2" w14:textId="77777777" w:rsidR="00F608C0" w:rsidRPr="00311301" w:rsidRDefault="00F608C0" w:rsidP="0041149A">
      <w:pPr>
        <w:pStyle w:val="List"/>
        <w:numPr>
          <w:ilvl w:val="0"/>
          <w:numId w:val="79"/>
        </w:numPr>
      </w:pPr>
      <w:r w:rsidRPr="00311301">
        <w:t>Identify the manufacture date</w:t>
      </w:r>
    </w:p>
    <w:p w14:paraId="786E3277" w14:textId="77777777" w:rsidR="00F608C0" w:rsidRPr="00311301" w:rsidRDefault="00F608C0" w:rsidP="0041149A">
      <w:pPr>
        <w:pStyle w:val="List"/>
        <w:numPr>
          <w:ilvl w:val="0"/>
          <w:numId w:val="79"/>
        </w:numPr>
      </w:pPr>
      <w:r w:rsidRPr="00311301">
        <w:t>Minnesota Code: label or seal</w:t>
      </w:r>
    </w:p>
    <w:p w14:paraId="3692F8B1" w14:textId="77777777" w:rsidR="00F608C0" w:rsidRPr="00311301" w:rsidRDefault="00F608C0" w:rsidP="0041149A">
      <w:pPr>
        <w:pStyle w:val="List"/>
        <w:numPr>
          <w:ilvl w:val="0"/>
          <w:numId w:val="79"/>
        </w:numPr>
      </w:pPr>
      <w:r w:rsidRPr="00311301">
        <w:lastRenderedPageBreak/>
        <w:t>Housing and Urban Development (HUD) code: Data plate or compliance certificate provided by the seller when the manufactured home was purchased.</w:t>
      </w:r>
    </w:p>
    <w:p w14:paraId="3F5B62B6" w14:textId="77777777" w:rsidR="00F608C0" w:rsidRPr="00311301" w:rsidRDefault="00F608C0" w:rsidP="0041149A">
      <w:pPr>
        <w:pStyle w:val="List"/>
        <w:numPr>
          <w:ilvl w:val="0"/>
          <w:numId w:val="79"/>
        </w:numPr>
      </w:pPr>
      <w:r w:rsidRPr="00311301">
        <w:t>Record in the comments box of the MHEA audit in WAPLink</w:t>
      </w:r>
    </w:p>
    <w:p w14:paraId="2FE6B3BD" w14:textId="77777777" w:rsidR="00F608C0" w:rsidRPr="00311301" w:rsidRDefault="00F608C0" w:rsidP="0041149A">
      <w:pPr>
        <w:pStyle w:val="List"/>
        <w:numPr>
          <w:ilvl w:val="0"/>
          <w:numId w:val="79"/>
        </w:numPr>
      </w:pPr>
      <w:r w:rsidRPr="00311301">
        <w:t>Alteration</w:t>
      </w:r>
    </w:p>
    <w:p w14:paraId="408A2869" w14:textId="77777777" w:rsidR="00F608C0" w:rsidRPr="00311301" w:rsidRDefault="00F608C0" w:rsidP="0041149A">
      <w:pPr>
        <w:pStyle w:val="List"/>
        <w:numPr>
          <w:ilvl w:val="0"/>
          <w:numId w:val="79"/>
        </w:numPr>
      </w:pPr>
      <w:r w:rsidRPr="00311301">
        <w:t>For all manufactured homes: As a part of all manufactured home energy audits, identify any pre- existing alterations to the manufactured structure and document it in the WAPLink software.</w:t>
      </w:r>
    </w:p>
    <w:p w14:paraId="0F3D1A51" w14:textId="77777777" w:rsidR="00F608C0" w:rsidRPr="00311301" w:rsidRDefault="00F608C0" w:rsidP="0041149A">
      <w:pPr>
        <w:pStyle w:val="List"/>
        <w:numPr>
          <w:ilvl w:val="0"/>
          <w:numId w:val="79"/>
        </w:numPr>
      </w:pPr>
      <w:r w:rsidRPr="00311301">
        <w:t>For manufactured homes covered by HUD or Minnesota Code: Complete weatherization activities as indicated by the MHEA audit to the extent they return the home to the manufacturer’s specifications.</w:t>
      </w:r>
    </w:p>
    <w:p w14:paraId="2DF62932" w14:textId="6C13F7D4" w:rsidR="00311301" w:rsidRDefault="00F608C0" w:rsidP="0041149A">
      <w:pPr>
        <w:pStyle w:val="List"/>
        <w:numPr>
          <w:ilvl w:val="0"/>
          <w:numId w:val="79"/>
        </w:numPr>
      </w:pPr>
      <w:r w:rsidRPr="00311301">
        <w:t>For pre-code homes: Complete weatherization activities as indicated by the MHEA audit, taking care that activities do not damage any of the manufactured home’s systems as indicated by the policy above.</w:t>
      </w:r>
    </w:p>
    <w:p w14:paraId="5288C311" w14:textId="2A348984" w:rsidR="004D41CF" w:rsidRDefault="008C3563" w:rsidP="007A24B8">
      <w:r>
        <w:t xml:space="preserve">Refer to policy </w:t>
      </w:r>
      <w:hyperlink r:id="rId45" w:anchor="page=39" w:history="1">
        <w:r w:rsidR="004D41CF" w:rsidRPr="006E2E13">
          <w:rPr>
            <w:rStyle w:val="Hyperlink"/>
          </w:rPr>
          <w:t>4.4.4.3</w:t>
        </w:r>
        <w:r w:rsidR="0048602A" w:rsidRPr="006E2E13">
          <w:rPr>
            <w:rStyle w:val="Hyperlink"/>
          </w:rPr>
          <w:t xml:space="preserve"> of the MN WAP Policy Manual</w:t>
        </w:r>
      </w:hyperlink>
      <w:r w:rsidR="004D41CF">
        <w:t xml:space="preserve"> </w:t>
      </w:r>
      <w:r w:rsidR="00416B86">
        <w:t>regarding exceeding R values for manufactured homes.</w:t>
      </w:r>
    </w:p>
    <w:p w14:paraId="414B4A76" w14:textId="38ECDCF9" w:rsidR="007A24B8" w:rsidRDefault="00C54F5D" w:rsidP="00CB4EEC">
      <w:pPr>
        <w:pStyle w:val="Heading5"/>
      </w:pPr>
      <w:r>
        <w:t>Ini</w:t>
      </w:r>
      <w:r w:rsidR="00BE7B69">
        <w:t>tial steps</w:t>
      </w:r>
    </w:p>
    <w:p w14:paraId="5A8FCF75" w14:textId="6E9E6A74" w:rsidR="007C34B9" w:rsidRPr="007C34B9" w:rsidRDefault="007C34B9" w:rsidP="007C34B9">
      <w:pPr>
        <w:rPr>
          <w:lang w:bidi="ar-SA"/>
        </w:rPr>
      </w:pPr>
      <w:hyperlink r:id="rId46" w:history="1">
        <w:r w:rsidRPr="00A526F8">
          <w:rPr>
            <w:rStyle w:val="Hyperlink"/>
            <w:lang w:bidi="ar-SA"/>
          </w:rPr>
          <w:t>Mobile Home Site Assessment process</w:t>
        </w:r>
      </w:hyperlink>
      <w:r>
        <w:rPr>
          <w:lang w:bidi="ar-SA"/>
        </w:rPr>
        <w:t xml:space="preserve"> </w:t>
      </w:r>
    </w:p>
    <w:p w14:paraId="21D28362" w14:textId="447D4BA5" w:rsidR="00554A57" w:rsidRPr="00554A57" w:rsidRDefault="00554A57" w:rsidP="00554A57">
      <w:pPr>
        <w:pStyle w:val="Heading6"/>
      </w:pPr>
      <w:r>
        <w:t xml:space="preserve">WAPLink </w:t>
      </w:r>
      <w:r w:rsidR="00451015">
        <w:t>p</w:t>
      </w:r>
      <w:r>
        <w:t>rocess</w:t>
      </w:r>
    </w:p>
    <w:p w14:paraId="10FC81A4" w14:textId="5DF95553" w:rsidR="00F608C0" w:rsidRPr="007A24B8" w:rsidRDefault="00F608C0" w:rsidP="0041149A">
      <w:pPr>
        <w:pStyle w:val="List"/>
        <w:numPr>
          <w:ilvl w:val="0"/>
          <w:numId w:val="80"/>
        </w:numPr>
      </w:pPr>
      <w:r w:rsidRPr="007A24B8">
        <w:t>Click on WA 10 Settings</w:t>
      </w:r>
    </w:p>
    <w:p w14:paraId="42062028" w14:textId="15CBCEE3" w:rsidR="00F608C0" w:rsidRPr="00B00BE2" w:rsidRDefault="00F608C0" w:rsidP="0041149A">
      <w:pPr>
        <w:pStyle w:val="List"/>
        <w:numPr>
          <w:ilvl w:val="1"/>
          <w:numId w:val="80"/>
        </w:numPr>
      </w:pPr>
      <w:r w:rsidRPr="00F479B5">
        <w:rPr>
          <w:rStyle w:val="Bold"/>
          <w:b w:val="0"/>
          <w:bCs w:val="0"/>
        </w:rPr>
        <w:t>Length (ft):</w:t>
      </w:r>
      <w:r w:rsidRPr="00B00BE2">
        <w:t xml:space="preserve"> Enter the Length of the Mobile Home</w:t>
      </w:r>
    </w:p>
    <w:p w14:paraId="000C857D" w14:textId="77777777" w:rsidR="00F608C0" w:rsidRPr="00B00BE2" w:rsidRDefault="00F608C0" w:rsidP="0041149A">
      <w:pPr>
        <w:pStyle w:val="List"/>
        <w:numPr>
          <w:ilvl w:val="1"/>
          <w:numId w:val="80"/>
        </w:numPr>
      </w:pPr>
      <w:r w:rsidRPr="00F479B5">
        <w:rPr>
          <w:rStyle w:val="Bold"/>
          <w:b w:val="0"/>
          <w:bCs w:val="0"/>
        </w:rPr>
        <w:t>Width (ft):</w:t>
      </w:r>
      <w:r w:rsidRPr="00B00BE2">
        <w:t xml:space="preserve"> Enter the Width of the Mobile Home</w:t>
      </w:r>
    </w:p>
    <w:p w14:paraId="7B69AF8C" w14:textId="46CC9B0E" w:rsidR="00F608C0" w:rsidRPr="00B00BE2" w:rsidRDefault="00F608C0" w:rsidP="0041149A">
      <w:pPr>
        <w:pStyle w:val="List"/>
        <w:numPr>
          <w:ilvl w:val="1"/>
          <w:numId w:val="80"/>
        </w:numPr>
      </w:pPr>
      <w:r w:rsidRPr="00F479B5">
        <w:rPr>
          <w:rStyle w:val="Bold"/>
          <w:b w:val="0"/>
          <w:bCs w:val="0"/>
        </w:rPr>
        <w:t>Height (ft):</w:t>
      </w:r>
      <w:r w:rsidRPr="00B00BE2">
        <w:t xml:space="preserve"> Enter the Height of the Mobile Home</w:t>
      </w:r>
    </w:p>
    <w:p w14:paraId="20809555" w14:textId="32653197" w:rsidR="00F608C0" w:rsidRPr="00B00BE2" w:rsidRDefault="00F608C0" w:rsidP="0041149A">
      <w:pPr>
        <w:pStyle w:val="List"/>
        <w:numPr>
          <w:ilvl w:val="1"/>
          <w:numId w:val="80"/>
        </w:numPr>
      </w:pPr>
      <w:r w:rsidRPr="00F479B5">
        <w:rPr>
          <w:rStyle w:val="Bold"/>
          <w:b w:val="0"/>
          <w:bCs w:val="0"/>
        </w:rPr>
        <w:t>Inf Height:</w:t>
      </w:r>
      <w:r w:rsidRPr="00B00BE2">
        <w:t xml:space="preserve"> Enter the infiltration height measured from the floor to the highest point of the ceiling in the interior of the home, per ASHRAE 62.2</w:t>
      </w:r>
    </w:p>
    <w:p w14:paraId="7FEDAEB9" w14:textId="6F2C4EF6" w:rsidR="00F608C0" w:rsidRPr="00B00BE2" w:rsidRDefault="00F608C0" w:rsidP="0041149A">
      <w:pPr>
        <w:pStyle w:val="List"/>
        <w:numPr>
          <w:ilvl w:val="1"/>
          <w:numId w:val="80"/>
        </w:numPr>
      </w:pPr>
      <w:r w:rsidRPr="00F479B5">
        <w:rPr>
          <w:rStyle w:val="Bold"/>
          <w:b w:val="0"/>
          <w:bCs w:val="0"/>
        </w:rPr>
        <w:t>Wind Shielding:</w:t>
      </w:r>
      <w:r w:rsidRPr="00B00BE2">
        <w:t xml:space="preserve"> Choose the Wind Shielding of the Mobile home from the dropdown</w:t>
      </w:r>
    </w:p>
    <w:p w14:paraId="5C54EF09" w14:textId="11DE1CCB" w:rsidR="00F608C0" w:rsidRPr="00B00BE2" w:rsidRDefault="00F608C0" w:rsidP="0041149A">
      <w:pPr>
        <w:pStyle w:val="List"/>
        <w:numPr>
          <w:ilvl w:val="2"/>
          <w:numId w:val="80"/>
        </w:numPr>
      </w:pPr>
      <w:r w:rsidRPr="00B00BE2">
        <w:t xml:space="preserve">A well-shielded home may be surrounded by thick vegetation, in a small valley that seldom experiences windy conditions, or </w:t>
      </w:r>
      <w:r w:rsidR="00B00BE2" w:rsidRPr="00B00BE2">
        <w:t>is closely</w:t>
      </w:r>
      <w:r w:rsidRPr="00B00BE2">
        <w:t xml:space="preserve"> surrounded by other homes and buildings.</w:t>
      </w:r>
    </w:p>
    <w:p w14:paraId="4163019D" w14:textId="1103611B" w:rsidR="00F608C0" w:rsidRPr="00B00BE2" w:rsidRDefault="00F608C0" w:rsidP="0041149A">
      <w:pPr>
        <w:pStyle w:val="List"/>
        <w:numPr>
          <w:ilvl w:val="2"/>
          <w:numId w:val="80"/>
        </w:numPr>
      </w:pPr>
      <w:r w:rsidRPr="00B00BE2">
        <w:t>A normally shielded home may be one that is found in a typical manufactured home housing park where there are surrounding homes and some surrounding vegetation</w:t>
      </w:r>
      <w:r w:rsidR="00B00BE2">
        <w:t>.</w:t>
      </w:r>
    </w:p>
    <w:p w14:paraId="0E41B99B" w14:textId="77777777" w:rsidR="00F608C0" w:rsidRPr="007A24B8" w:rsidRDefault="00F608C0" w:rsidP="0041149A">
      <w:pPr>
        <w:pStyle w:val="List"/>
        <w:numPr>
          <w:ilvl w:val="2"/>
          <w:numId w:val="80"/>
        </w:numPr>
      </w:pPr>
      <w:r w:rsidRPr="007A24B8">
        <w:t>An exposed home has no surrounding vegetation or buildings to protect it from the wind.</w:t>
      </w:r>
    </w:p>
    <w:p w14:paraId="0A7A336C" w14:textId="77777777" w:rsidR="00F608C0" w:rsidRPr="007A24B8" w:rsidRDefault="00F608C0" w:rsidP="0041149A">
      <w:pPr>
        <w:pStyle w:val="List"/>
        <w:numPr>
          <w:ilvl w:val="1"/>
          <w:numId w:val="80"/>
        </w:numPr>
      </w:pPr>
      <w:r w:rsidRPr="00F479B5">
        <w:rPr>
          <w:rStyle w:val="Bold"/>
          <w:b w:val="0"/>
          <w:bCs w:val="0"/>
        </w:rPr>
        <w:t>Home Leakiness:</w:t>
      </w:r>
      <w:r w:rsidRPr="00B00BE2">
        <w:t xml:space="preserve"> Choose</w:t>
      </w:r>
      <w:r w:rsidRPr="007A24B8">
        <w:t xml:space="preserve"> the Leakiness from the dropdown (This is a judgment call from the Blower Door Number)</w:t>
      </w:r>
    </w:p>
    <w:p w14:paraId="0D136DFC" w14:textId="77777777" w:rsidR="00F608C0" w:rsidRPr="007A24B8" w:rsidRDefault="00F608C0" w:rsidP="0041149A">
      <w:pPr>
        <w:pStyle w:val="List"/>
        <w:numPr>
          <w:ilvl w:val="2"/>
          <w:numId w:val="80"/>
        </w:numPr>
      </w:pPr>
      <w:r w:rsidRPr="007A24B8">
        <w:t>Home Leakiness Loose: Over 2200 CFM</w:t>
      </w:r>
    </w:p>
    <w:p w14:paraId="3D6F156B" w14:textId="77777777" w:rsidR="00F608C0" w:rsidRPr="007A24B8" w:rsidRDefault="00F608C0" w:rsidP="0041149A">
      <w:pPr>
        <w:pStyle w:val="List"/>
        <w:numPr>
          <w:ilvl w:val="2"/>
          <w:numId w:val="80"/>
        </w:numPr>
      </w:pPr>
      <w:r w:rsidRPr="007A24B8">
        <w:t>Home Leakiness Medium: 1200-2200 CFM</w:t>
      </w:r>
    </w:p>
    <w:p w14:paraId="69957E8A" w14:textId="77777777" w:rsidR="00F608C0" w:rsidRPr="007A24B8" w:rsidRDefault="00F608C0" w:rsidP="0041149A">
      <w:pPr>
        <w:pStyle w:val="List"/>
        <w:numPr>
          <w:ilvl w:val="2"/>
          <w:numId w:val="80"/>
        </w:numPr>
      </w:pPr>
      <w:r w:rsidRPr="007A24B8">
        <w:t>Home Leakiness Tight: Under 1200 CFM</w:t>
      </w:r>
    </w:p>
    <w:p w14:paraId="272457B7" w14:textId="49B0F59E" w:rsidR="00F608C0" w:rsidRPr="007A24B8" w:rsidRDefault="00F608C0" w:rsidP="0041149A">
      <w:pPr>
        <w:pStyle w:val="List"/>
        <w:numPr>
          <w:ilvl w:val="1"/>
          <w:numId w:val="80"/>
        </w:numPr>
      </w:pPr>
      <w:r w:rsidRPr="007A24B8">
        <w:t xml:space="preserve">Check the </w:t>
      </w:r>
      <w:r w:rsidR="00A1002B">
        <w:t>b</w:t>
      </w:r>
      <w:r w:rsidRPr="007A24B8">
        <w:t xml:space="preserve">ox if the domestic </w:t>
      </w:r>
      <w:r w:rsidRPr="00F479B5">
        <w:rPr>
          <w:b/>
          <w:bCs/>
        </w:rPr>
        <w:t>water heater</w:t>
      </w:r>
      <w:r w:rsidRPr="007A24B8">
        <w:t xml:space="preserve"> is outside.</w:t>
      </w:r>
    </w:p>
    <w:p w14:paraId="686F6029" w14:textId="1ECD2DA1" w:rsidR="00F608C0" w:rsidRPr="007A24B8" w:rsidRDefault="00F608C0" w:rsidP="0041149A">
      <w:pPr>
        <w:pStyle w:val="List"/>
        <w:numPr>
          <w:ilvl w:val="1"/>
          <w:numId w:val="80"/>
        </w:numPr>
      </w:pPr>
      <w:r w:rsidRPr="007A24B8">
        <w:t xml:space="preserve">Check the box if the </w:t>
      </w:r>
      <w:r w:rsidRPr="00F479B5">
        <w:rPr>
          <w:b/>
          <w:bCs/>
        </w:rPr>
        <w:t>window screens</w:t>
      </w:r>
      <w:r w:rsidRPr="007A24B8">
        <w:t xml:space="preserve"> are removed during the wintertime (ask the client)</w:t>
      </w:r>
    </w:p>
    <w:p w14:paraId="13C903D3" w14:textId="77777777" w:rsidR="00F608C0" w:rsidRPr="007A24B8" w:rsidRDefault="00F608C0" w:rsidP="0041149A">
      <w:pPr>
        <w:pStyle w:val="List"/>
        <w:numPr>
          <w:ilvl w:val="1"/>
          <w:numId w:val="80"/>
        </w:numPr>
      </w:pPr>
      <w:r w:rsidRPr="00F479B5">
        <w:rPr>
          <w:b/>
          <w:bCs/>
        </w:rPr>
        <w:t>Wind Shielding Factor</w:t>
      </w:r>
      <w:r w:rsidRPr="007A24B8">
        <w:t>: This is automatically entered when you select the weather station file.</w:t>
      </w:r>
    </w:p>
    <w:p w14:paraId="3F66FA5D" w14:textId="6F321E3B" w:rsidR="00F608C0" w:rsidRPr="007A24B8" w:rsidRDefault="00A1002B" w:rsidP="0041149A">
      <w:pPr>
        <w:pStyle w:val="List"/>
        <w:numPr>
          <w:ilvl w:val="0"/>
          <w:numId w:val="80"/>
        </w:numPr>
      </w:pPr>
      <w:r>
        <w:t>C</w:t>
      </w:r>
      <w:r w:rsidR="00F608C0" w:rsidRPr="007A24B8">
        <w:t xml:space="preserve">lick </w:t>
      </w:r>
      <w:r w:rsidRPr="00F479B5">
        <w:rPr>
          <w:b/>
          <w:bCs/>
        </w:rPr>
        <w:t>Save</w:t>
      </w:r>
      <w:r w:rsidRPr="007A24B8">
        <w:t xml:space="preserve"> </w:t>
      </w:r>
      <w:r w:rsidR="00F608C0" w:rsidRPr="007A24B8">
        <w:t>to continue</w:t>
      </w:r>
    </w:p>
    <w:p w14:paraId="3F7039D6" w14:textId="6E232ED5" w:rsidR="00F608C0" w:rsidRDefault="00F608C0" w:rsidP="0041149A">
      <w:pPr>
        <w:pStyle w:val="List"/>
        <w:numPr>
          <w:ilvl w:val="0"/>
          <w:numId w:val="80"/>
        </w:numPr>
      </w:pPr>
      <w:r w:rsidRPr="007A24B8">
        <w:t xml:space="preserve">Click on the </w:t>
      </w:r>
      <w:r w:rsidRPr="00F479B5">
        <w:rPr>
          <w:b/>
          <w:bCs/>
        </w:rPr>
        <w:t>+ Housing Items</w:t>
      </w:r>
      <w:r w:rsidRPr="007A24B8">
        <w:t xml:space="preserve"> </w:t>
      </w:r>
      <w:r w:rsidR="00A1002B">
        <w:t>b</w:t>
      </w:r>
      <w:r w:rsidRPr="007A24B8">
        <w:t>utton</w:t>
      </w:r>
      <w:r w:rsidR="00025525">
        <w:t xml:space="preserve"> </w:t>
      </w:r>
      <w:r w:rsidR="00A93C25">
        <w:t>and complete as listed below</w:t>
      </w:r>
    </w:p>
    <w:p w14:paraId="2BE04547" w14:textId="5504EE8E" w:rsidR="00A709CF" w:rsidRDefault="00427245" w:rsidP="00A93C25">
      <w:pPr>
        <w:pStyle w:val="Heading4"/>
      </w:pPr>
      <w:r>
        <w:t>Housing Items</w:t>
      </w:r>
    </w:p>
    <w:p w14:paraId="3BA83EB7" w14:textId="0B33348A" w:rsidR="00427245" w:rsidRPr="00427245" w:rsidRDefault="005B16C3" w:rsidP="00CB4EEC">
      <w:r>
        <w:t>The following processes are for housing items that differ from the NEAT process.</w:t>
      </w:r>
    </w:p>
    <w:p w14:paraId="543AD4CD" w14:textId="21AABAEC" w:rsidR="00F608C0" w:rsidRDefault="00213A8E" w:rsidP="00D80608">
      <w:pPr>
        <w:pStyle w:val="Heading5"/>
      </w:pPr>
      <w:r>
        <w:lastRenderedPageBreak/>
        <w:t xml:space="preserve">Shell </w:t>
      </w:r>
      <w:r w:rsidR="00F608C0">
        <w:t>Wall</w:t>
      </w:r>
      <w:r w:rsidR="00D80608">
        <w:t>s</w:t>
      </w:r>
    </w:p>
    <w:p w14:paraId="05EB844C" w14:textId="46734070" w:rsidR="00651B07" w:rsidRPr="00651B07" w:rsidRDefault="00651B07" w:rsidP="00651B07">
      <w:pPr>
        <w:pStyle w:val="Heading6"/>
      </w:pPr>
      <w:r>
        <w:t xml:space="preserve">WAPLink </w:t>
      </w:r>
      <w:r w:rsidR="00451015">
        <w:t>p</w:t>
      </w:r>
      <w:r>
        <w:t>rocess</w:t>
      </w:r>
    </w:p>
    <w:p w14:paraId="03F2D2C1" w14:textId="77777777" w:rsidR="00120197" w:rsidRPr="00CB4EEC" w:rsidRDefault="00120197" w:rsidP="0041149A">
      <w:pPr>
        <w:pStyle w:val="List"/>
        <w:numPr>
          <w:ilvl w:val="0"/>
          <w:numId w:val="81"/>
        </w:numPr>
      </w:pPr>
      <w:r w:rsidRPr="00CB4EEC">
        <w:t>Wall</w:t>
      </w:r>
    </w:p>
    <w:p w14:paraId="7002A78B" w14:textId="4E7BEC44" w:rsidR="00F608C0" w:rsidRPr="004F6A9A" w:rsidRDefault="00F608C0" w:rsidP="0041149A">
      <w:pPr>
        <w:pStyle w:val="List"/>
        <w:numPr>
          <w:ilvl w:val="1"/>
          <w:numId w:val="81"/>
        </w:numPr>
      </w:pPr>
      <w:r w:rsidRPr="00F479B5">
        <w:t>Stud Size:</w:t>
      </w:r>
      <w:r w:rsidRPr="004F6A9A">
        <w:t xml:space="preserve"> Choose Stud Size from the dropdown</w:t>
      </w:r>
    </w:p>
    <w:p w14:paraId="30E26EFE" w14:textId="0323D5E8" w:rsidR="00F608C0" w:rsidRPr="004F6A9A" w:rsidRDefault="00F608C0" w:rsidP="0041149A">
      <w:pPr>
        <w:pStyle w:val="List"/>
        <w:numPr>
          <w:ilvl w:val="1"/>
          <w:numId w:val="81"/>
        </w:numPr>
      </w:pPr>
      <w:r w:rsidRPr="00F479B5">
        <w:t>Orientation:</w:t>
      </w:r>
      <w:r w:rsidRPr="004F6A9A">
        <w:t xml:space="preserve"> This is the Orientation of the long wall</w:t>
      </w:r>
    </w:p>
    <w:p w14:paraId="79C8C489" w14:textId="77777777" w:rsidR="00F608C0" w:rsidRPr="004F6A9A" w:rsidRDefault="00F608C0" w:rsidP="0041149A">
      <w:pPr>
        <w:pStyle w:val="List"/>
        <w:numPr>
          <w:ilvl w:val="1"/>
          <w:numId w:val="81"/>
        </w:numPr>
      </w:pPr>
      <w:r w:rsidRPr="00F479B5">
        <w:t>Wall Ventilation:</w:t>
      </w:r>
      <w:r w:rsidRPr="004F6A9A">
        <w:t xml:space="preserve"> Choose the appropriate one from the dropdown list. In almost all cases, the proper response will be Not Vented. Vertically corrugated metal siding can be considered vented.</w:t>
      </w:r>
    </w:p>
    <w:p w14:paraId="2628B9CD" w14:textId="10D1D9A9" w:rsidR="00F608C0" w:rsidRPr="004F6A9A" w:rsidRDefault="00F608C0" w:rsidP="0041149A">
      <w:pPr>
        <w:pStyle w:val="List"/>
        <w:numPr>
          <w:ilvl w:val="1"/>
          <w:numId w:val="81"/>
        </w:numPr>
      </w:pPr>
      <w:r w:rsidRPr="00F479B5">
        <w:t>Uninsulatable Wall Area (SqFt):</w:t>
      </w:r>
      <w:r w:rsidRPr="004F6A9A">
        <w:t xml:space="preserve"> Enter the Uninsulatable Wall Area</w:t>
      </w:r>
    </w:p>
    <w:p w14:paraId="036CB508" w14:textId="77777777" w:rsidR="00F608C0" w:rsidRPr="004F6A9A" w:rsidRDefault="00F608C0" w:rsidP="0041149A">
      <w:pPr>
        <w:pStyle w:val="List"/>
        <w:numPr>
          <w:ilvl w:val="1"/>
          <w:numId w:val="81"/>
        </w:numPr>
      </w:pPr>
      <w:r w:rsidRPr="00F479B5">
        <w:t>Added Insulation Cost ($):</w:t>
      </w:r>
      <w:r w:rsidRPr="004F6A9A">
        <w:t xml:space="preserve"> In most cases, there will be no Insulation Cost. This is to be input if there is an unusual and unique extra cost to insulate this wall beyond the price defined in the library. Examples could include the additional cost of blowing from the inside or repairing the necessary siding before adding insulation.</w:t>
      </w:r>
    </w:p>
    <w:p w14:paraId="7C69B949" w14:textId="77777777" w:rsidR="00F608C0" w:rsidRPr="004F6A9A" w:rsidRDefault="00F608C0" w:rsidP="0041149A">
      <w:pPr>
        <w:pStyle w:val="List"/>
        <w:numPr>
          <w:ilvl w:val="0"/>
          <w:numId w:val="81"/>
        </w:numPr>
      </w:pPr>
      <w:r w:rsidRPr="00F479B5">
        <w:t>Existing Insulation:</w:t>
      </w:r>
      <w:r w:rsidRPr="004F6A9A">
        <w:t xml:space="preserve"> Define the Existing Insulation. MHEA allows for the possibility of more than one type of insulation. Enter the thickness of each, with a 0 where there is none.</w:t>
      </w:r>
    </w:p>
    <w:p w14:paraId="7EF62D5C" w14:textId="77777777" w:rsidR="00F608C0" w:rsidRPr="004F6A9A" w:rsidRDefault="00F608C0" w:rsidP="0041149A">
      <w:pPr>
        <w:pStyle w:val="List"/>
        <w:numPr>
          <w:ilvl w:val="1"/>
          <w:numId w:val="81"/>
        </w:numPr>
      </w:pPr>
      <w:r w:rsidRPr="004F6A9A">
        <w:t>Batt/Blanket (in): enter in the Amount (Enter in 0 if none)</w:t>
      </w:r>
    </w:p>
    <w:p w14:paraId="45372EC3" w14:textId="77777777" w:rsidR="00F608C0" w:rsidRPr="004F6A9A" w:rsidRDefault="00F608C0" w:rsidP="0041149A">
      <w:pPr>
        <w:pStyle w:val="List"/>
        <w:numPr>
          <w:ilvl w:val="1"/>
          <w:numId w:val="81"/>
        </w:numPr>
      </w:pPr>
      <w:r w:rsidRPr="004F6A9A">
        <w:t>Loose Fill (in): enter in the Amount (enter in 0 if none)</w:t>
      </w:r>
    </w:p>
    <w:p w14:paraId="7109D0EB" w14:textId="77777777" w:rsidR="00F608C0" w:rsidRPr="004F6A9A" w:rsidRDefault="00F608C0" w:rsidP="0041149A">
      <w:pPr>
        <w:pStyle w:val="List"/>
        <w:numPr>
          <w:ilvl w:val="1"/>
          <w:numId w:val="81"/>
        </w:numPr>
      </w:pPr>
      <w:r w:rsidRPr="004F6A9A">
        <w:t>Foam Core (in): Enter in the Amount (enter 0 if none)</w:t>
      </w:r>
    </w:p>
    <w:p w14:paraId="20A0BEA9" w14:textId="12B5F6FE" w:rsidR="00F608C0" w:rsidRPr="004F6A9A" w:rsidRDefault="00996F33" w:rsidP="0041149A">
      <w:pPr>
        <w:pStyle w:val="List"/>
        <w:numPr>
          <w:ilvl w:val="0"/>
          <w:numId w:val="81"/>
        </w:numPr>
      </w:pPr>
      <w:r w:rsidRPr="00F479B5">
        <w:t>Carport/Porch Present:</w:t>
      </w:r>
      <w:r w:rsidRPr="004F6A9A">
        <w:t xml:space="preserve"> </w:t>
      </w:r>
      <w:r w:rsidR="00F608C0" w:rsidRPr="004F6A9A">
        <w:t>Check the Box if the Mobile home has a Carport/Porch Roof</w:t>
      </w:r>
    </w:p>
    <w:p w14:paraId="51BF1377" w14:textId="77777777" w:rsidR="00F608C0" w:rsidRPr="004F6A9A" w:rsidRDefault="00F608C0" w:rsidP="0041149A">
      <w:pPr>
        <w:pStyle w:val="List"/>
        <w:numPr>
          <w:ilvl w:val="1"/>
          <w:numId w:val="81"/>
        </w:numPr>
      </w:pPr>
      <w:r w:rsidRPr="00F479B5">
        <w:t>Length (ft):</w:t>
      </w:r>
      <w:r w:rsidRPr="004F6A9A">
        <w:t xml:space="preserve"> enter in the length</w:t>
      </w:r>
    </w:p>
    <w:p w14:paraId="2A5A8D4E" w14:textId="5D97DA99" w:rsidR="00F608C0" w:rsidRPr="004F6A9A" w:rsidRDefault="00F608C0" w:rsidP="0041149A">
      <w:pPr>
        <w:pStyle w:val="List"/>
        <w:numPr>
          <w:ilvl w:val="1"/>
          <w:numId w:val="81"/>
        </w:numPr>
      </w:pPr>
      <w:r w:rsidRPr="00F479B5">
        <w:t>Width (ft):</w:t>
      </w:r>
      <w:r w:rsidRPr="004F6A9A">
        <w:t xml:space="preserve"> enter the width</w:t>
      </w:r>
    </w:p>
    <w:p w14:paraId="6EEBB157" w14:textId="77777777" w:rsidR="00F608C0" w:rsidRPr="004F6A9A" w:rsidRDefault="00F608C0" w:rsidP="0041149A">
      <w:pPr>
        <w:pStyle w:val="List"/>
        <w:numPr>
          <w:ilvl w:val="1"/>
          <w:numId w:val="81"/>
        </w:numPr>
      </w:pPr>
      <w:r w:rsidRPr="00F479B5">
        <w:t>Orientation:</w:t>
      </w:r>
      <w:r w:rsidRPr="004F6A9A">
        <w:t xml:space="preserve"> Choose the orientation of the Carport/Porch Roof</w:t>
      </w:r>
    </w:p>
    <w:p w14:paraId="62FF45CC" w14:textId="25AA04E3" w:rsidR="00F608C0" w:rsidRPr="00A93C25" w:rsidRDefault="00F608C0" w:rsidP="0041149A">
      <w:pPr>
        <w:pStyle w:val="List"/>
        <w:numPr>
          <w:ilvl w:val="0"/>
          <w:numId w:val="81"/>
        </w:numPr>
      </w:pPr>
      <w:r w:rsidRPr="00A93C25">
        <w:t xml:space="preserve">Click </w:t>
      </w:r>
      <w:r w:rsidR="00120197">
        <w:t>t</w:t>
      </w:r>
      <w:r w:rsidRPr="00A93C25">
        <w:t xml:space="preserve">he </w:t>
      </w:r>
      <w:r w:rsidRPr="00F479B5">
        <w:rPr>
          <w:b/>
          <w:bCs/>
        </w:rPr>
        <w:t xml:space="preserve">Save </w:t>
      </w:r>
      <w:r w:rsidR="005B16C3">
        <w:t>b</w:t>
      </w:r>
      <w:r w:rsidRPr="00A93C25">
        <w:t>utton at the top left of the page</w:t>
      </w:r>
    </w:p>
    <w:p w14:paraId="1A67A339" w14:textId="068A4220" w:rsidR="00F608C0" w:rsidRDefault="00F608C0" w:rsidP="0041149A">
      <w:pPr>
        <w:pStyle w:val="List"/>
        <w:numPr>
          <w:ilvl w:val="0"/>
          <w:numId w:val="81"/>
        </w:numPr>
      </w:pPr>
      <w:r w:rsidRPr="00A93C25">
        <w:t>Click the</w:t>
      </w:r>
      <w:r w:rsidRPr="00F479B5">
        <w:rPr>
          <w:b/>
          <w:bCs/>
        </w:rPr>
        <w:t xml:space="preserve"> X</w:t>
      </w:r>
      <w:r w:rsidRPr="00A93C25">
        <w:t xml:space="preserve"> at the top right of the Wall page</w:t>
      </w:r>
    </w:p>
    <w:p w14:paraId="14ED87C5" w14:textId="021FD2AF" w:rsidR="00F608C0" w:rsidRPr="00061E15" w:rsidRDefault="00213A8E" w:rsidP="00D80608">
      <w:pPr>
        <w:pStyle w:val="Heading5"/>
      </w:pPr>
      <w:r>
        <w:t xml:space="preserve">Shell </w:t>
      </w:r>
      <w:r w:rsidR="00F608C0" w:rsidRPr="00061E15">
        <w:t>Window</w:t>
      </w:r>
      <w:r w:rsidR="00D80608">
        <w:t>s</w:t>
      </w:r>
    </w:p>
    <w:p w14:paraId="4110D6A9" w14:textId="5AFFA4FA" w:rsidR="00F608C0" w:rsidRDefault="00061E15" w:rsidP="00061E15">
      <w:r w:rsidRPr="00061E15">
        <w:rPr>
          <w:rStyle w:val="Bold"/>
        </w:rPr>
        <w:t>Training resource:</w:t>
      </w:r>
      <w:r>
        <w:t xml:space="preserve"> </w:t>
      </w:r>
      <w:hyperlink r:id="rId47">
        <w:r w:rsidR="00F608C0">
          <w:rPr>
            <w:b/>
            <w:color w:val="0562C1"/>
            <w:spacing w:val="-2"/>
            <w:u w:val="single" w:color="0562C1"/>
          </w:rPr>
          <w:t>approved-doors-and-windows.pdf</w:t>
        </w:r>
      </w:hyperlink>
    </w:p>
    <w:p w14:paraId="05A63870" w14:textId="4D7C8698" w:rsidR="00D80608" w:rsidRPr="00D80608" w:rsidRDefault="00D80608" w:rsidP="00D80608">
      <w:pPr>
        <w:pStyle w:val="Heading6"/>
      </w:pPr>
      <w:r>
        <w:t>WAPLink process</w:t>
      </w:r>
    </w:p>
    <w:p w14:paraId="3E07EFE1" w14:textId="3368AD82" w:rsidR="00F608C0" w:rsidRPr="00061E15" w:rsidRDefault="00F608C0" w:rsidP="0041149A">
      <w:pPr>
        <w:pStyle w:val="List"/>
        <w:numPr>
          <w:ilvl w:val="0"/>
          <w:numId w:val="82"/>
        </w:numPr>
      </w:pPr>
      <w:r w:rsidRPr="00CB4EEC">
        <w:rPr>
          <w:rStyle w:val="Bold"/>
        </w:rPr>
        <w:t># Of Windows</w:t>
      </w:r>
      <w:r w:rsidR="00D21839" w:rsidRPr="00CB4EEC">
        <w:rPr>
          <w:rStyle w:val="Bold"/>
        </w:rPr>
        <w:t xml:space="preserve"> (top right)</w:t>
      </w:r>
      <w:r w:rsidRPr="00CB4EEC">
        <w:rPr>
          <w:rStyle w:val="Bold"/>
        </w:rPr>
        <w:t>:</w:t>
      </w:r>
      <w:r w:rsidRPr="00061E15">
        <w:t xml:space="preserve"> Enter the number of windows for each Direction for the exact dimensions. (Put 0 in the other direction if there are none).</w:t>
      </w:r>
    </w:p>
    <w:p w14:paraId="518A6673" w14:textId="77777777" w:rsidR="00F608C0" w:rsidRPr="00061E15" w:rsidRDefault="00F608C0" w:rsidP="0041149A">
      <w:pPr>
        <w:pStyle w:val="List"/>
        <w:numPr>
          <w:ilvl w:val="1"/>
          <w:numId w:val="82"/>
        </w:numPr>
      </w:pPr>
      <w:r w:rsidRPr="00061E15">
        <w:t>North</w:t>
      </w:r>
    </w:p>
    <w:p w14:paraId="45893034" w14:textId="77777777" w:rsidR="00F608C0" w:rsidRPr="00061E15" w:rsidRDefault="00F608C0" w:rsidP="0041149A">
      <w:pPr>
        <w:pStyle w:val="List"/>
        <w:numPr>
          <w:ilvl w:val="1"/>
          <w:numId w:val="82"/>
        </w:numPr>
      </w:pPr>
      <w:r w:rsidRPr="00061E15">
        <w:t>South</w:t>
      </w:r>
    </w:p>
    <w:p w14:paraId="3B0B2058" w14:textId="77777777" w:rsidR="00F608C0" w:rsidRPr="00061E15" w:rsidRDefault="00F608C0" w:rsidP="0041149A">
      <w:pPr>
        <w:pStyle w:val="List"/>
        <w:numPr>
          <w:ilvl w:val="1"/>
          <w:numId w:val="82"/>
        </w:numPr>
      </w:pPr>
      <w:r w:rsidRPr="00061E15">
        <w:t>East</w:t>
      </w:r>
    </w:p>
    <w:p w14:paraId="34E4A790" w14:textId="77777777" w:rsidR="00F608C0" w:rsidRPr="00061E15" w:rsidRDefault="00F608C0" w:rsidP="0041149A">
      <w:pPr>
        <w:pStyle w:val="List"/>
        <w:numPr>
          <w:ilvl w:val="1"/>
          <w:numId w:val="82"/>
        </w:numPr>
      </w:pPr>
      <w:r w:rsidRPr="00061E15">
        <w:t>West</w:t>
      </w:r>
    </w:p>
    <w:p w14:paraId="42FCFFC0" w14:textId="77777777" w:rsidR="00F608C0" w:rsidRPr="00061E15" w:rsidRDefault="00F608C0" w:rsidP="0041149A">
      <w:pPr>
        <w:pStyle w:val="List"/>
        <w:numPr>
          <w:ilvl w:val="1"/>
          <w:numId w:val="82"/>
        </w:numPr>
      </w:pPr>
      <w:r w:rsidRPr="00061E15">
        <w:t>Roof</w:t>
      </w:r>
    </w:p>
    <w:p w14:paraId="7D3F4D67" w14:textId="31425422" w:rsidR="00061E15" w:rsidRDefault="00213A8E" w:rsidP="00D80608">
      <w:pPr>
        <w:pStyle w:val="Heading5"/>
      </w:pPr>
      <w:r>
        <w:t xml:space="preserve">Shell </w:t>
      </w:r>
      <w:r w:rsidR="00061E15">
        <w:t>Door</w:t>
      </w:r>
      <w:r w:rsidR="00D80608">
        <w:t>s</w:t>
      </w:r>
    </w:p>
    <w:p w14:paraId="36710B0D" w14:textId="18B89ED7" w:rsidR="00F50814" w:rsidRPr="00F50814" w:rsidRDefault="00F50814" w:rsidP="00F50814">
      <w:pPr>
        <w:pStyle w:val="Heading6"/>
      </w:pPr>
      <w:r>
        <w:t>WAPLink process</w:t>
      </w:r>
    </w:p>
    <w:p w14:paraId="49F9DE8F" w14:textId="77777777" w:rsidR="00F608C0" w:rsidRPr="00BF24A7" w:rsidRDefault="00F608C0" w:rsidP="0041149A">
      <w:pPr>
        <w:pStyle w:val="List"/>
        <w:numPr>
          <w:ilvl w:val="0"/>
          <w:numId w:val="83"/>
        </w:numPr>
      </w:pPr>
      <w:r w:rsidRPr="00F479B5">
        <w:rPr>
          <w:rStyle w:val="Bold"/>
          <w:b w:val="0"/>
          <w:bCs w:val="0"/>
        </w:rPr>
        <w:t>Facing North:</w:t>
      </w:r>
      <w:r w:rsidRPr="00BF24A7">
        <w:t xml:space="preserve"> Enter how many doors are on the North side of the home. (Enter 0 if the code is for a door facing a different Direction)</w:t>
      </w:r>
    </w:p>
    <w:p w14:paraId="11DBFCC7" w14:textId="77777777" w:rsidR="00F608C0" w:rsidRPr="00BF24A7" w:rsidRDefault="00F608C0" w:rsidP="0041149A">
      <w:pPr>
        <w:pStyle w:val="List"/>
        <w:numPr>
          <w:ilvl w:val="0"/>
          <w:numId w:val="83"/>
        </w:numPr>
      </w:pPr>
      <w:r w:rsidRPr="00F479B5">
        <w:rPr>
          <w:rStyle w:val="Bold"/>
          <w:b w:val="0"/>
          <w:bCs w:val="0"/>
        </w:rPr>
        <w:lastRenderedPageBreak/>
        <w:t>Facing South:</w:t>
      </w:r>
      <w:r w:rsidRPr="00BF24A7">
        <w:t xml:space="preserve"> Enter how many doors are on the South side of the home. (Enter 0 if the code is for a door facing a different Direction)</w:t>
      </w:r>
    </w:p>
    <w:p w14:paraId="3F7D1631" w14:textId="77777777" w:rsidR="00F608C0" w:rsidRPr="00BF24A7" w:rsidRDefault="00F608C0" w:rsidP="0041149A">
      <w:pPr>
        <w:pStyle w:val="List"/>
        <w:numPr>
          <w:ilvl w:val="0"/>
          <w:numId w:val="83"/>
        </w:numPr>
      </w:pPr>
      <w:r w:rsidRPr="00F479B5">
        <w:rPr>
          <w:rStyle w:val="Bold"/>
          <w:b w:val="0"/>
          <w:bCs w:val="0"/>
        </w:rPr>
        <w:t>Facing East:</w:t>
      </w:r>
      <w:r w:rsidRPr="00BF24A7">
        <w:t xml:space="preserve"> Enter how many doors are on the East side of the home. (Enter 0 if the code is for a door facing a different Direction)</w:t>
      </w:r>
    </w:p>
    <w:p w14:paraId="3CC91C9C" w14:textId="77777777" w:rsidR="00F608C0" w:rsidRPr="00BF24A7" w:rsidRDefault="00F608C0" w:rsidP="0041149A">
      <w:pPr>
        <w:pStyle w:val="List"/>
        <w:numPr>
          <w:ilvl w:val="0"/>
          <w:numId w:val="83"/>
        </w:numPr>
      </w:pPr>
      <w:r w:rsidRPr="00F479B5">
        <w:rPr>
          <w:rStyle w:val="Bold"/>
          <w:b w:val="0"/>
          <w:bCs w:val="0"/>
        </w:rPr>
        <w:t>Facing West:</w:t>
      </w:r>
      <w:r w:rsidRPr="00BF24A7">
        <w:t xml:space="preserve"> Enter how many doors are on the West side of the home. (Enter 0 if the code is for a door facing a different Direction)</w:t>
      </w:r>
    </w:p>
    <w:p w14:paraId="27845021" w14:textId="1FAD19F4" w:rsidR="0070319B" w:rsidRDefault="00213A8E" w:rsidP="0070319B">
      <w:pPr>
        <w:pStyle w:val="Heading5"/>
      </w:pPr>
      <w:r>
        <w:t xml:space="preserve">Shell </w:t>
      </w:r>
      <w:r w:rsidR="00061E15">
        <w:t>Ceiling</w:t>
      </w:r>
    </w:p>
    <w:p w14:paraId="78CAE190" w14:textId="60B35695" w:rsidR="00F50814" w:rsidRDefault="00446B09" w:rsidP="0070319B">
      <w:r w:rsidRPr="00446B09">
        <w:t>Ceiling information for MHEA addition is not identical to the ceiling information for the main attic. This is by design by ORNL. Per ORNL: MHEA’s inclusion of separate inputs for building additions, this is an intentional design choice used to capture differing construction details of additions relative to the main structure. This allows for increased flexibility in modeling additions.</w:t>
      </w:r>
    </w:p>
    <w:p w14:paraId="1B75717C" w14:textId="3A4C2968" w:rsidR="00C743CB" w:rsidRPr="00F50814" w:rsidRDefault="00C743CB" w:rsidP="00C743CB">
      <w:pPr>
        <w:pStyle w:val="Heading6"/>
      </w:pPr>
      <w:r>
        <w:t>WAPLink process</w:t>
      </w:r>
    </w:p>
    <w:p w14:paraId="00205BAA" w14:textId="2C6311DC" w:rsidR="00092E7C" w:rsidRDefault="00092E7C" w:rsidP="0041149A">
      <w:pPr>
        <w:pStyle w:val="ListParagraph"/>
        <w:numPr>
          <w:ilvl w:val="0"/>
          <w:numId w:val="84"/>
        </w:numPr>
      </w:pPr>
      <w:r>
        <w:t>Ceiling Information</w:t>
      </w:r>
    </w:p>
    <w:p w14:paraId="3F9ACC29" w14:textId="72743777" w:rsidR="000D1F6B" w:rsidRPr="00BF24A7" w:rsidRDefault="00F608C0" w:rsidP="0041149A">
      <w:pPr>
        <w:pStyle w:val="List"/>
        <w:numPr>
          <w:ilvl w:val="1"/>
          <w:numId w:val="161"/>
        </w:numPr>
      </w:pPr>
      <w:r w:rsidRPr="00F479B5">
        <w:rPr>
          <w:rStyle w:val="Bold"/>
          <w:b w:val="0"/>
          <w:bCs w:val="0"/>
        </w:rPr>
        <w:t>Roof Type:</w:t>
      </w:r>
      <w:r w:rsidRPr="00BF24A7">
        <w:t xml:space="preserve"> Choose the appropriate roof type from the dropdown. For a better visual of each roof type, </w:t>
      </w:r>
      <w:r w:rsidR="000D1F6B" w:rsidRPr="00BF24A7">
        <w:t xml:space="preserve">refer to </w:t>
      </w:r>
      <w:r w:rsidR="00401902">
        <w:rPr>
          <w:color w:val="004D8D" w:themeColor="text1" w:themeTint="E6"/>
          <w:u w:val="single"/>
        </w:rPr>
        <w:fldChar w:fldCharType="begin"/>
      </w:r>
      <w:r w:rsidR="00401902">
        <w:rPr>
          <w:color w:val="004D8D" w:themeColor="text1" w:themeTint="E6"/>
          <w:u w:val="single"/>
        </w:rPr>
        <w:instrText xml:space="preserve"> REF _Ref231464653 \h  \* MERGEFORMAT </w:instrText>
      </w:r>
      <w:r w:rsidR="00401902">
        <w:rPr>
          <w:color w:val="004D8D" w:themeColor="text1" w:themeTint="E6"/>
          <w:u w:val="single"/>
        </w:rPr>
      </w:r>
      <w:r w:rsidR="00401902">
        <w:rPr>
          <w:color w:val="004D8D" w:themeColor="text1" w:themeTint="E6"/>
          <w:u w:val="single"/>
        </w:rPr>
        <w:fldChar w:fldCharType="separate"/>
      </w:r>
      <w:r w:rsidR="00401902" w:rsidRPr="00401902">
        <w:rPr>
          <w:color w:val="004D8D" w:themeColor="text1" w:themeTint="E6"/>
          <w:u w:val="single"/>
        </w:rPr>
        <w:t>Figure 14</w:t>
      </w:r>
      <w:r w:rsidR="00401902">
        <w:rPr>
          <w:color w:val="004D8D" w:themeColor="text1" w:themeTint="E6"/>
          <w:u w:val="single"/>
        </w:rPr>
        <w:fldChar w:fldCharType="end"/>
      </w:r>
      <w:r w:rsidR="000D1F6B" w:rsidRPr="00BF24A7">
        <w:t xml:space="preserve"> below</w:t>
      </w:r>
      <w:r w:rsidRPr="00BF24A7">
        <w:t>.</w:t>
      </w:r>
    </w:p>
    <w:p w14:paraId="45A98003" w14:textId="77777777" w:rsidR="00F608C0" w:rsidRPr="00BF24A7" w:rsidRDefault="00F608C0" w:rsidP="0041149A">
      <w:pPr>
        <w:pStyle w:val="List"/>
        <w:numPr>
          <w:ilvl w:val="1"/>
          <w:numId w:val="161"/>
        </w:numPr>
      </w:pPr>
      <w:r w:rsidRPr="00F479B5">
        <w:rPr>
          <w:rStyle w:val="Bold"/>
          <w:b w:val="0"/>
          <w:bCs w:val="0"/>
        </w:rPr>
        <w:t>Roof Color:</w:t>
      </w:r>
      <w:r w:rsidRPr="00BF24A7">
        <w:t xml:space="preserve"> Choose the Roof color from the dropdown list. Almost always Normal or Weathered. (Choose White, Reflective, or shaded only if the roof color is clean enough to function as a white roof or is mostly shaded)</w:t>
      </w:r>
    </w:p>
    <w:p w14:paraId="12A0DD57" w14:textId="77777777" w:rsidR="00F608C0" w:rsidRPr="00BF24A7" w:rsidRDefault="00F608C0" w:rsidP="0041149A">
      <w:pPr>
        <w:pStyle w:val="ListParagraph"/>
        <w:numPr>
          <w:ilvl w:val="1"/>
          <w:numId w:val="161"/>
        </w:numPr>
        <w:spacing w:before="0"/>
      </w:pPr>
      <w:r w:rsidRPr="00F479B5">
        <w:rPr>
          <w:rStyle w:val="Bold"/>
          <w:b w:val="0"/>
          <w:bCs w:val="0"/>
        </w:rPr>
        <w:t>Joist Size:</w:t>
      </w:r>
      <w:r w:rsidRPr="00BF24A7">
        <w:t xml:space="preserve"> Choose a Joist Size (For a Flat Roof)</w:t>
      </w:r>
    </w:p>
    <w:p w14:paraId="40581BD0" w14:textId="77777777" w:rsidR="00F608C0" w:rsidRPr="00BF24A7" w:rsidRDefault="00F608C0" w:rsidP="0041149A">
      <w:pPr>
        <w:pStyle w:val="ListParagraph"/>
        <w:numPr>
          <w:ilvl w:val="1"/>
          <w:numId w:val="161"/>
        </w:numPr>
      </w:pPr>
      <w:r w:rsidRPr="00F479B5">
        <w:rPr>
          <w:rStyle w:val="Bold"/>
          <w:b w:val="0"/>
          <w:bCs w:val="0"/>
        </w:rPr>
        <w:t>Height of Roof at Center (in):</w:t>
      </w:r>
      <w:r w:rsidRPr="00BF24A7">
        <w:t xml:space="preserve"> Input Height from the top of existing insulation to the roof's highest point. (For Bowstring Roofs)</w:t>
      </w:r>
    </w:p>
    <w:p w14:paraId="0F2FBFCD" w14:textId="590D0D1E" w:rsidR="00F608C0" w:rsidRPr="00BF24A7" w:rsidRDefault="00F608C0" w:rsidP="0041149A">
      <w:pPr>
        <w:pStyle w:val="ListParagraph"/>
        <w:numPr>
          <w:ilvl w:val="1"/>
          <w:numId w:val="161"/>
        </w:numPr>
      </w:pPr>
      <w:r w:rsidRPr="00F479B5">
        <w:rPr>
          <w:rStyle w:val="Bold"/>
          <w:b w:val="0"/>
          <w:bCs w:val="0"/>
        </w:rPr>
        <w:t xml:space="preserve">Insulation to Add at Center (in): </w:t>
      </w:r>
      <w:r w:rsidR="000D1F6B" w:rsidRPr="00BF24A7">
        <w:t>I</w:t>
      </w:r>
      <w:r w:rsidRPr="00BF24A7">
        <w:t>nput total available height from ceiling to roof ridge. (For Pitched Roof)</w:t>
      </w:r>
    </w:p>
    <w:p w14:paraId="35DDC8A8" w14:textId="77777777" w:rsidR="00F608C0" w:rsidRPr="00BF24A7" w:rsidRDefault="00F608C0" w:rsidP="0041149A">
      <w:pPr>
        <w:pStyle w:val="ListParagraph"/>
        <w:numPr>
          <w:ilvl w:val="1"/>
          <w:numId w:val="161"/>
        </w:numPr>
      </w:pPr>
      <w:r w:rsidRPr="00F479B5">
        <w:rPr>
          <w:rStyle w:val="Bold"/>
          <w:b w:val="0"/>
          <w:bCs w:val="0"/>
        </w:rPr>
        <w:t>Added Cost ($):</w:t>
      </w:r>
      <w:r w:rsidRPr="00BF24A7">
        <w:t xml:space="preserve"> Enter any additional cost of insulating this item. Enter the total, not the cost per square foot. This cost is not generally associated with insulation and, thus, needs to be accounted for in the Measure Cost Library. A Negative Addition cost will subtract from the computed cost. If a cost is entered, briefly explain the reason for the additional cost in the comment section.</w:t>
      </w:r>
    </w:p>
    <w:p w14:paraId="18679CD1" w14:textId="77777777" w:rsidR="00F608C0" w:rsidRPr="00BF24A7" w:rsidRDefault="00F608C0" w:rsidP="0041149A">
      <w:pPr>
        <w:pStyle w:val="ListParagraph"/>
        <w:numPr>
          <w:ilvl w:val="0"/>
          <w:numId w:val="161"/>
        </w:numPr>
      </w:pPr>
      <w:r w:rsidRPr="00BF24A7">
        <w:t>Define the Existing Insulation.</w:t>
      </w:r>
    </w:p>
    <w:p w14:paraId="59F7B1DA" w14:textId="77777777" w:rsidR="00F608C0" w:rsidRPr="00BF24A7" w:rsidRDefault="00F608C0" w:rsidP="0041149A">
      <w:pPr>
        <w:pStyle w:val="ListParagraph"/>
        <w:numPr>
          <w:ilvl w:val="1"/>
          <w:numId w:val="161"/>
        </w:numPr>
      </w:pPr>
      <w:r w:rsidRPr="00F479B5">
        <w:rPr>
          <w:rStyle w:val="Bold"/>
          <w:b w:val="0"/>
          <w:bCs w:val="0"/>
        </w:rPr>
        <w:t>Batt/Blanket (in):</w:t>
      </w:r>
      <w:r w:rsidRPr="00BF24A7">
        <w:t xml:space="preserve"> enter in value. Enter in 0 if there is none.</w:t>
      </w:r>
    </w:p>
    <w:p w14:paraId="0E6ECD51" w14:textId="77777777" w:rsidR="00F608C0" w:rsidRPr="00BF24A7" w:rsidRDefault="00F608C0" w:rsidP="0041149A">
      <w:pPr>
        <w:pStyle w:val="ListParagraph"/>
        <w:numPr>
          <w:ilvl w:val="1"/>
          <w:numId w:val="161"/>
        </w:numPr>
      </w:pPr>
      <w:r w:rsidRPr="00F479B5">
        <w:rPr>
          <w:rStyle w:val="Bold"/>
          <w:b w:val="0"/>
          <w:bCs w:val="0"/>
        </w:rPr>
        <w:t>Loose Fill (in):</w:t>
      </w:r>
      <w:r w:rsidRPr="00BF24A7">
        <w:t xml:space="preserve"> enter the value. Enter in 0 if there is none.</w:t>
      </w:r>
    </w:p>
    <w:p w14:paraId="4BC75D17" w14:textId="77777777" w:rsidR="00F608C0" w:rsidRPr="00BF24A7" w:rsidRDefault="00F608C0" w:rsidP="0041149A">
      <w:pPr>
        <w:pStyle w:val="ListParagraph"/>
        <w:numPr>
          <w:ilvl w:val="1"/>
          <w:numId w:val="161"/>
        </w:numPr>
        <w:tabs>
          <w:tab w:val="left" w:pos="1170"/>
        </w:tabs>
      </w:pPr>
      <w:r w:rsidRPr="00F479B5">
        <w:rPr>
          <w:rStyle w:val="Bold"/>
          <w:b w:val="0"/>
          <w:bCs w:val="0"/>
        </w:rPr>
        <w:t>Foam Core (in):</w:t>
      </w:r>
      <w:r w:rsidRPr="00BF24A7">
        <w:t xml:space="preserve"> enter in value. Enter in 0 if there is none.</w:t>
      </w:r>
    </w:p>
    <w:p w14:paraId="096AAC80" w14:textId="77777777" w:rsidR="00D973DE" w:rsidRPr="00BF24A7" w:rsidRDefault="00D973DE" w:rsidP="0041149A">
      <w:pPr>
        <w:pStyle w:val="ListParagraph"/>
        <w:numPr>
          <w:ilvl w:val="0"/>
          <w:numId w:val="161"/>
        </w:numPr>
        <w:rPr>
          <w:rStyle w:val="Bold"/>
          <w:b w:val="0"/>
          <w:bCs w:val="0"/>
        </w:rPr>
      </w:pPr>
      <w:r w:rsidRPr="00BF24A7">
        <w:rPr>
          <w:rStyle w:val="Bold"/>
          <w:b w:val="0"/>
          <w:bCs w:val="0"/>
        </w:rPr>
        <w:t>Cathedral Ceiling Information</w:t>
      </w:r>
    </w:p>
    <w:p w14:paraId="3A4B0BD4" w14:textId="55B4854D" w:rsidR="00F608C0" w:rsidRPr="00BF24A7" w:rsidRDefault="00F608C0" w:rsidP="0041149A">
      <w:pPr>
        <w:pStyle w:val="ListParagraph"/>
        <w:numPr>
          <w:ilvl w:val="1"/>
          <w:numId w:val="161"/>
        </w:numPr>
      </w:pPr>
      <w:r w:rsidRPr="00F479B5">
        <w:rPr>
          <w:rStyle w:val="Bold"/>
          <w:b w:val="0"/>
          <w:bCs w:val="0"/>
        </w:rPr>
        <w:t>Cathedral Ceiling (%):</w:t>
      </w:r>
      <w:r w:rsidRPr="00BF24A7">
        <w:t xml:space="preserve"> If the home has Cathedral Ceilings, calculate the percentage of the total floor area with cathedral ceilings.</w:t>
      </w:r>
    </w:p>
    <w:p w14:paraId="6C11A100" w14:textId="64BD16C1" w:rsidR="00F608C0" w:rsidRPr="00BF24A7" w:rsidRDefault="00D973DE" w:rsidP="0041149A">
      <w:pPr>
        <w:pStyle w:val="ListParagraph"/>
        <w:numPr>
          <w:ilvl w:val="2"/>
          <w:numId w:val="161"/>
        </w:numPr>
      </w:pPr>
      <w:r w:rsidRPr="00BF24A7">
        <w:t>[</w:t>
      </w:r>
      <w:r w:rsidR="00F608C0" w:rsidRPr="00BF24A7">
        <w:t>(Cathedral room length / total mobile length) x 100</w:t>
      </w:r>
      <w:r w:rsidRPr="00BF24A7">
        <w:t>]</w:t>
      </w:r>
    </w:p>
    <w:p w14:paraId="7B5A66CC" w14:textId="77777777" w:rsidR="00F608C0" w:rsidRPr="00BF24A7" w:rsidRDefault="00F608C0" w:rsidP="0041149A">
      <w:pPr>
        <w:pStyle w:val="ListParagraph"/>
        <w:numPr>
          <w:ilvl w:val="1"/>
          <w:numId w:val="161"/>
        </w:numPr>
      </w:pPr>
      <w:r w:rsidRPr="00F479B5">
        <w:rPr>
          <w:rStyle w:val="Bold"/>
          <w:b w:val="0"/>
          <w:bCs w:val="0"/>
        </w:rPr>
        <w:t>Step Wall Orientation:</w:t>
      </w:r>
      <w:r w:rsidRPr="00BF24A7">
        <w:t xml:space="preserve"> Choose the orientation of the step wall from the dropdown. (rare)</w:t>
      </w:r>
    </w:p>
    <w:p w14:paraId="56268C3B" w14:textId="77777777" w:rsidR="00F608C0" w:rsidRPr="00161ACD" w:rsidRDefault="00F608C0" w:rsidP="0041149A">
      <w:pPr>
        <w:pStyle w:val="ListParagraph"/>
        <w:numPr>
          <w:ilvl w:val="0"/>
          <w:numId w:val="161"/>
        </w:numPr>
      </w:pPr>
      <w:r w:rsidRPr="00161ACD">
        <w:t xml:space="preserve">Click the </w:t>
      </w:r>
      <w:r w:rsidRPr="00F479B5">
        <w:rPr>
          <w:b/>
          <w:bCs/>
        </w:rPr>
        <w:t xml:space="preserve">Save </w:t>
      </w:r>
      <w:r w:rsidRPr="00161ACD">
        <w:t>button.</w:t>
      </w:r>
    </w:p>
    <w:p w14:paraId="387F80DC" w14:textId="0E7B65E2" w:rsidR="00F608C0" w:rsidRDefault="00F608C0" w:rsidP="0041149A">
      <w:pPr>
        <w:pStyle w:val="ListParagraph"/>
        <w:numPr>
          <w:ilvl w:val="0"/>
          <w:numId w:val="161"/>
        </w:numPr>
      </w:pPr>
      <w:r w:rsidRPr="00161ACD">
        <w:t xml:space="preserve">Click on the </w:t>
      </w:r>
      <w:r w:rsidRPr="00F479B5">
        <w:rPr>
          <w:b/>
          <w:bCs/>
        </w:rPr>
        <w:t>X</w:t>
      </w:r>
      <w:r w:rsidRPr="00161ACD">
        <w:t xml:space="preserve"> in the top right corner of the Ceiling screen.</w:t>
      </w:r>
    </w:p>
    <w:p w14:paraId="77261A64" w14:textId="6F411AEA" w:rsidR="000D1F6B" w:rsidRDefault="000D1F6B" w:rsidP="000D1F6B">
      <w:pPr>
        <w:pStyle w:val="Caption"/>
      </w:pPr>
      <w:bookmarkStart w:id="162" w:name="_Ref231464653"/>
      <w:bookmarkStart w:id="163" w:name="_Ref219974652"/>
      <w:r>
        <w:lastRenderedPageBreak/>
        <w:t xml:space="preserve">Figure </w:t>
      </w:r>
      <w:r w:rsidR="000C4A2A">
        <w:fldChar w:fldCharType="begin"/>
      </w:r>
      <w:r w:rsidR="000C4A2A">
        <w:instrText xml:space="preserve"> SEQ Figure \* ARABIC </w:instrText>
      </w:r>
      <w:r w:rsidR="000C4A2A">
        <w:fldChar w:fldCharType="separate"/>
      </w:r>
      <w:r w:rsidR="00661C90">
        <w:rPr>
          <w:noProof/>
        </w:rPr>
        <w:t>15</w:t>
      </w:r>
      <w:r w:rsidR="000C4A2A">
        <w:fldChar w:fldCharType="end"/>
      </w:r>
      <w:bookmarkEnd w:id="162"/>
      <w:r>
        <w:t>. Manufactured Home Roof Types</w:t>
      </w:r>
      <w:bookmarkEnd w:id="163"/>
    </w:p>
    <w:p w14:paraId="74B4E42A" w14:textId="166CFFF7" w:rsidR="000D1F6B" w:rsidRDefault="000D1F6B" w:rsidP="00CB4EEC">
      <w:r w:rsidRPr="00161ACD">
        <w:rPr>
          <w:noProof/>
        </w:rPr>
        <w:drawing>
          <wp:inline distT="0" distB="0" distL="0" distR="0" wp14:anchorId="6EA468E4" wp14:editId="492AE9A4">
            <wp:extent cx="4054969" cy="3863340"/>
            <wp:effectExtent l="0" t="0" r="3175" b="3810"/>
            <wp:docPr id="1884366076" name="Image 7" descr="Image of flat roof. Flat roofs have an interior surface (interior ceiling) and an exterior surface (exterior roof) attached directly to either side of the wood framing, similar to wall construction. MHEA assumes the ceiling and roof are separated by 2?x6? framing. &#10;&#10;Image of Bowstring roof. Bowstring roofs have a lightweight exterior roofing material (usually aluminum) that is stretched over the roof frame structure. The roof has a slight curve with the highest point in the middle of the home width. MHEA uses the home width and your input for Height of Roof at the center to calculate the volume of a bowstring roof section. &#10;&#10;Image of a pitched roof. Pitched roofs are sloped to a higher peak point. When viewing the home width from the outdoors, the roof line createes a triable. Pitched roofs are also often shingled, unlike flat and bowstring roofs. MHEA uses the width of the home and the assumed value for the roof pitch to calculate the volume of a pitched room s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Image of flat roof. Flat roofs have an interior surface (interior ceiling) and an exterior surface (exterior roof) attached directly to either side of the wood framing, similar to wall construction. MHEA assumes the ceiling and roof are separated by 2?x6? framing. &#10;&#10;Image of Bowstring roof. Bowstring roofs have a lightweight exterior roofing material (usually aluminum) that is stretched over the roof frame structure. The roof has a slight curve with the highest point in the middle of the home width. MHEA uses the home width and your input for Height of Roof at the center to calculate the volume of a bowstring roof section. &#10;&#10;Image of a pitched roof. Pitched roofs are sloped to a higher peak point. When viewing the home width from the outdoors, the roof line createes a triable. Pitched roofs are also often shingled, unlike flat and bowstring roofs. MHEA uses the width of the home and the assumed value for the roof pitch to calculate the volume of a pitched room section."/>
                    <pic:cNvPicPr/>
                  </pic:nvPicPr>
                  <pic:blipFill>
                    <a:blip r:embed="rId48" cstate="print">
                      <a:extLst>
                        <a:ext uri="{BEBA8EAE-BF5A-486C-A8C5-ECC9F3942E4B}">
                          <a14:imgProps xmlns:a14="http://schemas.microsoft.com/office/drawing/2010/main">
                            <a14:imgLayer r:embed="rId49">
                              <a14:imgEffect>
                                <a14:sharpenSoften amount="39000"/>
                              </a14:imgEffect>
                            </a14:imgLayer>
                          </a14:imgProps>
                        </a:ext>
                      </a:extLst>
                    </a:blip>
                    <a:stretch>
                      <a:fillRect/>
                    </a:stretch>
                  </pic:blipFill>
                  <pic:spPr>
                    <a:xfrm>
                      <a:off x="0" y="0"/>
                      <a:ext cx="4054969" cy="3863340"/>
                    </a:xfrm>
                    <a:prstGeom prst="rect">
                      <a:avLst/>
                    </a:prstGeom>
                  </pic:spPr>
                </pic:pic>
              </a:graphicData>
            </a:graphic>
          </wp:inline>
        </w:drawing>
      </w:r>
    </w:p>
    <w:p w14:paraId="0E7F50B7" w14:textId="14B06BB8" w:rsidR="00F608C0" w:rsidRDefault="00213A8E" w:rsidP="00252E4F">
      <w:pPr>
        <w:pStyle w:val="Heading5"/>
      </w:pPr>
      <w:r>
        <w:t xml:space="preserve">Shell </w:t>
      </w:r>
      <w:r w:rsidR="00F608C0">
        <w:t>Floor</w:t>
      </w:r>
    </w:p>
    <w:p w14:paraId="5E58BEEB" w14:textId="1CB03ED5" w:rsidR="00E65772" w:rsidRPr="00E65772" w:rsidRDefault="00E65772" w:rsidP="00E65772">
      <w:r>
        <w:t>Insert a note about this component being unique to manufactured homes.</w:t>
      </w:r>
    </w:p>
    <w:p w14:paraId="7ECBEB82" w14:textId="5623FF6E" w:rsidR="00F608C0" w:rsidRDefault="00A113FF" w:rsidP="00A113FF">
      <w:r w:rsidRPr="00A113FF">
        <w:rPr>
          <w:rStyle w:val="Strong"/>
        </w:rPr>
        <w:t>Training resource:</w:t>
      </w:r>
      <w:r w:rsidRPr="00A113FF">
        <w:t xml:space="preserve"> </w:t>
      </w:r>
      <w:hyperlink r:id="rId50" w:history="1">
        <w:r w:rsidRPr="00A113FF">
          <w:rPr>
            <w:rStyle w:val="Hyperlink"/>
          </w:rPr>
          <w:t>https://mn.gov/commerce-stat/wap/MHEA_Floor_Repair_Tool.xlsx</w:t>
        </w:r>
      </w:hyperlink>
    </w:p>
    <w:p w14:paraId="50DA9544" w14:textId="13A6C739" w:rsidR="00584E4A" w:rsidRPr="00A113FF" w:rsidRDefault="00584E4A" w:rsidP="00584E4A">
      <w:pPr>
        <w:pStyle w:val="Heading6"/>
      </w:pPr>
      <w:r>
        <w:t>WAPLink process</w:t>
      </w:r>
    </w:p>
    <w:p w14:paraId="2C2249A4" w14:textId="77777777" w:rsidR="00611A0F" w:rsidRDefault="00611A0F" w:rsidP="0041149A">
      <w:pPr>
        <w:pStyle w:val="ListParagraph"/>
        <w:numPr>
          <w:ilvl w:val="0"/>
          <w:numId w:val="85"/>
        </w:numPr>
      </w:pPr>
      <w:r>
        <w:t>Floor information</w:t>
      </w:r>
    </w:p>
    <w:p w14:paraId="7016C991" w14:textId="523B0B2F" w:rsidR="00F608C0" w:rsidRPr="00A9133D" w:rsidRDefault="00F608C0" w:rsidP="0041149A">
      <w:pPr>
        <w:pStyle w:val="ListParagraph"/>
        <w:numPr>
          <w:ilvl w:val="1"/>
          <w:numId w:val="85"/>
        </w:numPr>
      </w:pPr>
      <w:r w:rsidRPr="00F479B5">
        <w:rPr>
          <w:rStyle w:val="Bold"/>
          <w:b w:val="0"/>
          <w:bCs w:val="0"/>
        </w:rPr>
        <w:t xml:space="preserve">Floor Joist Direction: </w:t>
      </w:r>
      <w:r w:rsidRPr="00A9133D">
        <w:t>Choose whether the joist runs Widthwise or Lengthwise</w:t>
      </w:r>
    </w:p>
    <w:p w14:paraId="353FBCE2" w14:textId="77777777" w:rsidR="00F608C0" w:rsidRPr="00A9133D" w:rsidRDefault="00F608C0" w:rsidP="0041149A">
      <w:pPr>
        <w:pStyle w:val="ListParagraph"/>
        <w:numPr>
          <w:ilvl w:val="1"/>
          <w:numId w:val="85"/>
        </w:numPr>
      </w:pPr>
      <w:r w:rsidRPr="00A9133D">
        <w:t>Check if there is a mobile home skirt present. If it covers only part of the home, the auditor must decide whether to call it present or not. Consider its ability to prevent wind across the belly.</w:t>
      </w:r>
    </w:p>
    <w:p w14:paraId="3615B41C" w14:textId="77777777" w:rsidR="00611A0F" w:rsidRPr="00A9133D" w:rsidRDefault="00611A0F" w:rsidP="0041149A">
      <w:pPr>
        <w:pStyle w:val="ListParagraph"/>
        <w:numPr>
          <w:ilvl w:val="0"/>
          <w:numId w:val="85"/>
        </w:numPr>
      </w:pPr>
      <w:r w:rsidRPr="00A9133D">
        <w:t>Wing Description</w:t>
      </w:r>
    </w:p>
    <w:p w14:paraId="693DF1A8" w14:textId="3E28F97E" w:rsidR="00F608C0" w:rsidRPr="00A9133D" w:rsidRDefault="00F608C0" w:rsidP="0041149A">
      <w:pPr>
        <w:pStyle w:val="ListParagraph"/>
        <w:numPr>
          <w:ilvl w:val="1"/>
          <w:numId w:val="85"/>
        </w:numPr>
      </w:pPr>
      <w:r w:rsidRPr="00F479B5">
        <w:rPr>
          <w:rStyle w:val="Bold"/>
          <w:b w:val="0"/>
          <w:bCs w:val="0"/>
        </w:rPr>
        <w:t>Floor Wing Joist Size:</w:t>
      </w:r>
      <w:r w:rsidRPr="00A9133D">
        <w:t xml:space="preserve"> Choose the appropriate size from the dropdown</w:t>
      </w:r>
    </w:p>
    <w:p w14:paraId="086CA5C8" w14:textId="77777777" w:rsidR="00F608C0" w:rsidRPr="00A9133D" w:rsidRDefault="00F608C0" w:rsidP="0041149A">
      <w:pPr>
        <w:pStyle w:val="ListParagraph"/>
        <w:numPr>
          <w:ilvl w:val="1"/>
          <w:numId w:val="85"/>
        </w:numPr>
      </w:pPr>
      <w:r w:rsidRPr="00F479B5">
        <w:rPr>
          <w:rStyle w:val="Bold"/>
          <w:b w:val="0"/>
          <w:bCs w:val="0"/>
        </w:rPr>
        <w:t>Wing Batt/Blanket Insulation Location:</w:t>
      </w:r>
      <w:r w:rsidRPr="00A9133D">
        <w:t xml:space="preserve"> Choose the appropriate Location for the Batt/Blanket insulation from the dropdown</w:t>
      </w:r>
    </w:p>
    <w:p w14:paraId="4B20A4C6" w14:textId="44F8346F" w:rsidR="00F608C0" w:rsidRPr="00A9133D" w:rsidRDefault="00F608C0" w:rsidP="0041149A">
      <w:pPr>
        <w:pStyle w:val="ListParagraph"/>
        <w:numPr>
          <w:ilvl w:val="1"/>
          <w:numId w:val="85"/>
        </w:numPr>
      </w:pPr>
      <w:r w:rsidRPr="00F479B5">
        <w:rPr>
          <w:rStyle w:val="Bold"/>
          <w:b w:val="0"/>
          <w:bCs w:val="0"/>
        </w:rPr>
        <w:t>Batt/Blanket Thickness (in):</w:t>
      </w:r>
      <w:r w:rsidRPr="00A9133D">
        <w:t xml:space="preserve"> Input the thickness of the Batt/Blanket</w:t>
      </w:r>
    </w:p>
    <w:p w14:paraId="3E5E25D5" w14:textId="0100621E" w:rsidR="00F608C0" w:rsidRPr="00A9133D" w:rsidRDefault="00F608C0" w:rsidP="0041149A">
      <w:pPr>
        <w:pStyle w:val="ListParagraph"/>
        <w:numPr>
          <w:ilvl w:val="1"/>
          <w:numId w:val="85"/>
        </w:numPr>
      </w:pPr>
      <w:r w:rsidRPr="00F479B5">
        <w:rPr>
          <w:rStyle w:val="Bold"/>
          <w:b w:val="0"/>
          <w:bCs w:val="0"/>
        </w:rPr>
        <w:t>Loose Insulation Thickness (in):</w:t>
      </w:r>
      <w:r w:rsidRPr="00A9133D">
        <w:t xml:space="preserve"> Input the thickness of the Loose insulation</w:t>
      </w:r>
    </w:p>
    <w:p w14:paraId="103ABE41" w14:textId="77777777" w:rsidR="00611A0F" w:rsidRPr="00A9133D" w:rsidRDefault="00611A0F" w:rsidP="0041149A">
      <w:pPr>
        <w:pStyle w:val="ListParagraph"/>
        <w:numPr>
          <w:ilvl w:val="0"/>
          <w:numId w:val="85"/>
        </w:numPr>
        <w:rPr>
          <w:rStyle w:val="Bold"/>
          <w:b w:val="0"/>
          <w:bCs w:val="0"/>
        </w:rPr>
      </w:pPr>
      <w:r w:rsidRPr="00A9133D">
        <w:rPr>
          <w:rStyle w:val="Bold"/>
          <w:b w:val="0"/>
          <w:bCs w:val="0"/>
        </w:rPr>
        <w:t>Belly (Center) Description</w:t>
      </w:r>
    </w:p>
    <w:p w14:paraId="3CDE376B" w14:textId="06C0B992" w:rsidR="00F608C0" w:rsidRPr="00A9133D" w:rsidRDefault="00F608C0" w:rsidP="0041149A">
      <w:pPr>
        <w:pStyle w:val="ListParagraph"/>
        <w:numPr>
          <w:ilvl w:val="1"/>
          <w:numId w:val="85"/>
        </w:numPr>
      </w:pPr>
      <w:r w:rsidRPr="00F479B5">
        <w:rPr>
          <w:rStyle w:val="Bold"/>
          <w:b w:val="0"/>
          <w:bCs w:val="0"/>
        </w:rPr>
        <w:t>Floor Belly Joist Size:</w:t>
      </w:r>
      <w:r w:rsidRPr="00A9133D">
        <w:t xml:space="preserve"> Choose the appropriate size from the dropdown</w:t>
      </w:r>
    </w:p>
    <w:p w14:paraId="3400D1F3" w14:textId="77777777" w:rsidR="00F608C0" w:rsidRPr="00A9133D" w:rsidRDefault="00F608C0" w:rsidP="0041149A">
      <w:pPr>
        <w:pStyle w:val="ListParagraph"/>
        <w:numPr>
          <w:ilvl w:val="1"/>
          <w:numId w:val="85"/>
        </w:numPr>
      </w:pPr>
      <w:r w:rsidRPr="00F479B5">
        <w:rPr>
          <w:rStyle w:val="Bold"/>
          <w:b w:val="0"/>
          <w:bCs w:val="0"/>
        </w:rPr>
        <w:t>Belly Cavity Configuration:</w:t>
      </w:r>
      <w:r w:rsidRPr="00A9133D">
        <w:t xml:space="preserve"> Choose the configuration from the dropdown. (Rounded is most common)</w:t>
      </w:r>
    </w:p>
    <w:p w14:paraId="1E831518" w14:textId="77777777" w:rsidR="00F608C0" w:rsidRPr="00A9133D" w:rsidRDefault="00F608C0" w:rsidP="0041149A">
      <w:pPr>
        <w:pStyle w:val="ListParagraph"/>
        <w:numPr>
          <w:ilvl w:val="1"/>
          <w:numId w:val="85"/>
        </w:numPr>
      </w:pPr>
      <w:r w:rsidRPr="00F479B5">
        <w:rPr>
          <w:rStyle w:val="Bold"/>
          <w:b w:val="0"/>
          <w:bCs w:val="0"/>
        </w:rPr>
        <w:lastRenderedPageBreak/>
        <w:t>Condition of Belly:</w:t>
      </w:r>
      <w:r w:rsidRPr="00A9133D">
        <w:t xml:space="preserve"> Choose the belly condition from the dropdown.</w:t>
      </w:r>
    </w:p>
    <w:p w14:paraId="25CD0DF1" w14:textId="77777777" w:rsidR="00F608C0" w:rsidRPr="00A9133D" w:rsidRDefault="00F608C0" w:rsidP="0041149A">
      <w:pPr>
        <w:pStyle w:val="ListParagraph"/>
        <w:numPr>
          <w:ilvl w:val="1"/>
          <w:numId w:val="85"/>
        </w:numPr>
      </w:pPr>
      <w:r w:rsidRPr="00F479B5">
        <w:rPr>
          <w:rStyle w:val="Bold"/>
          <w:b w:val="0"/>
          <w:bCs w:val="0"/>
        </w:rPr>
        <w:t>Maximum Depth of Belly Cavity (in):</w:t>
      </w:r>
      <w:r w:rsidRPr="00A9133D">
        <w:t xml:space="preserve"> input the maximum depth. (Measure from the deepest part of the belly, if rounded.)</w:t>
      </w:r>
    </w:p>
    <w:p w14:paraId="469C9052" w14:textId="77777777" w:rsidR="00F608C0" w:rsidRPr="00A9133D" w:rsidRDefault="00F608C0" w:rsidP="0041149A">
      <w:pPr>
        <w:pStyle w:val="ListParagraph"/>
        <w:numPr>
          <w:ilvl w:val="1"/>
          <w:numId w:val="85"/>
        </w:numPr>
      </w:pPr>
      <w:r w:rsidRPr="00F479B5">
        <w:rPr>
          <w:rStyle w:val="Bold"/>
          <w:b w:val="0"/>
          <w:bCs w:val="0"/>
        </w:rPr>
        <w:t>Belly Batt/Blanket Insulation Location</w:t>
      </w:r>
      <w:r w:rsidRPr="00A9133D">
        <w:t>: Choose the appropriate Location for the Batt/Blanket insulation from the dropdown</w:t>
      </w:r>
    </w:p>
    <w:p w14:paraId="7F597559" w14:textId="77777777" w:rsidR="00F608C0" w:rsidRPr="00A9133D" w:rsidRDefault="00F608C0" w:rsidP="0041149A">
      <w:pPr>
        <w:pStyle w:val="ListParagraph"/>
        <w:numPr>
          <w:ilvl w:val="1"/>
          <w:numId w:val="85"/>
        </w:numPr>
      </w:pPr>
      <w:r w:rsidRPr="00F479B5">
        <w:rPr>
          <w:rStyle w:val="Bold"/>
          <w:b w:val="0"/>
          <w:bCs w:val="0"/>
        </w:rPr>
        <w:t>Batt/Blanket Thickness (in): Input</w:t>
      </w:r>
      <w:r w:rsidRPr="00A9133D">
        <w:t xml:space="preserve"> the thickness of Batt/Blanket.</w:t>
      </w:r>
    </w:p>
    <w:p w14:paraId="25F7D630" w14:textId="77777777" w:rsidR="00F608C0" w:rsidRPr="00A9133D" w:rsidRDefault="00F608C0" w:rsidP="0041149A">
      <w:pPr>
        <w:pStyle w:val="ListParagraph"/>
        <w:numPr>
          <w:ilvl w:val="1"/>
          <w:numId w:val="85"/>
        </w:numPr>
      </w:pPr>
      <w:r w:rsidRPr="00F479B5">
        <w:rPr>
          <w:rStyle w:val="Bold"/>
          <w:b w:val="0"/>
          <w:bCs w:val="0"/>
        </w:rPr>
        <w:t>Loose Insulation Thickness (in):</w:t>
      </w:r>
      <w:r w:rsidRPr="00A9133D">
        <w:t xml:space="preserve"> Input the thickness of loose insulation present.</w:t>
      </w:r>
    </w:p>
    <w:p w14:paraId="2FE0B6D8" w14:textId="2A9BD103" w:rsidR="00F608C0" w:rsidRPr="00A113FF" w:rsidRDefault="00F608C0" w:rsidP="0041149A">
      <w:pPr>
        <w:pStyle w:val="ListParagraph"/>
        <w:numPr>
          <w:ilvl w:val="0"/>
          <w:numId w:val="85"/>
        </w:numPr>
      </w:pPr>
      <w:r w:rsidRPr="00A113FF">
        <w:t>Enter any comments in the comment section</w:t>
      </w:r>
    </w:p>
    <w:p w14:paraId="5AD35A47" w14:textId="36AE1D32" w:rsidR="00F608C0" w:rsidRPr="00A113FF" w:rsidRDefault="00F608C0" w:rsidP="0041149A">
      <w:pPr>
        <w:pStyle w:val="ListParagraph"/>
        <w:numPr>
          <w:ilvl w:val="0"/>
          <w:numId w:val="85"/>
        </w:numPr>
      </w:pPr>
      <w:r w:rsidRPr="00A113FF">
        <w:t xml:space="preserve">Click the </w:t>
      </w:r>
      <w:r w:rsidRPr="00F479B5">
        <w:rPr>
          <w:b/>
          <w:bCs/>
        </w:rPr>
        <w:t xml:space="preserve">Save </w:t>
      </w:r>
      <w:r w:rsidRPr="00A113FF">
        <w:t>button at the top left of the screen</w:t>
      </w:r>
    </w:p>
    <w:p w14:paraId="7100901B" w14:textId="50A2D2BB" w:rsidR="00F608C0" w:rsidRDefault="00F608C0" w:rsidP="0041149A">
      <w:pPr>
        <w:pStyle w:val="ListParagraph"/>
        <w:numPr>
          <w:ilvl w:val="0"/>
          <w:numId w:val="85"/>
        </w:numPr>
      </w:pPr>
      <w:r w:rsidRPr="00A113FF">
        <w:t xml:space="preserve">Click the </w:t>
      </w:r>
      <w:r w:rsidRPr="00F479B5">
        <w:rPr>
          <w:b/>
          <w:bCs/>
        </w:rPr>
        <w:t xml:space="preserve">X </w:t>
      </w:r>
      <w:r w:rsidRPr="00A113FF">
        <w:t>on the top of the right side of the FLOOR MHEA screen to exit</w:t>
      </w:r>
    </w:p>
    <w:p w14:paraId="3DA53E0A" w14:textId="36447A4D" w:rsidR="00F608C0" w:rsidRDefault="00F608C0" w:rsidP="00E65772">
      <w:pPr>
        <w:pStyle w:val="Heading5"/>
      </w:pPr>
      <w:r>
        <w:t>Addition</w:t>
      </w:r>
    </w:p>
    <w:p w14:paraId="71784CBB" w14:textId="0424BB4B" w:rsidR="00BE742C" w:rsidRDefault="00213A8E" w:rsidP="00BE742C">
      <w:r w:rsidRPr="00AD2A78">
        <w:t>Shell Elements of the Addition must be modeled here separately from the Shell Section.</w:t>
      </w:r>
    </w:p>
    <w:p w14:paraId="0749E492" w14:textId="32163A82" w:rsidR="00F608C0" w:rsidRPr="004D0208" w:rsidRDefault="00AC166B" w:rsidP="00CB4EEC">
      <w:pPr>
        <w:pStyle w:val="Heading6"/>
      </w:pPr>
      <w:r w:rsidRPr="00BE742C">
        <w:t>WAPLink process</w:t>
      </w:r>
    </w:p>
    <w:p w14:paraId="38D26DD6" w14:textId="77777777" w:rsidR="00F608C0" w:rsidRPr="00AD2A78" w:rsidRDefault="00F608C0" w:rsidP="0041149A">
      <w:pPr>
        <w:pStyle w:val="List"/>
        <w:numPr>
          <w:ilvl w:val="0"/>
          <w:numId w:val="86"/>
        </w:numPr>
      </w:pPr>
      <w:r w:rsidRPr="00AD2A78">
        <w:t>All inputs are essentially the same as what you have input preciously in the Mobile home Shell with one exception:</w:t>
      </w:r>
    </w:p>
    <w:p w14:paraId="44515B9B" w14:textId="0237DA64" w:rsidR="00DC2762" w:rsidRDefault="00DC2762" w:rsidP="0041149A">
      <w:pPr>
        <w:pStyle w:val="List"/>
        <w:numPr>
          <w:ilvl w:val="1"/>
          <w:numId w:val="86"/>
        </w:numPr>
      </w:pPr>
      <w:r>
        <w:t>Wall Addition</w:t>
      </w:r>
    </w:p>
    <w:p w14:paraId="40E7F5BC" w14:textId="77777777" w:rsidR="00DC2762" w:rsidRPr="00A9133D" w:rsidRDefault="00DC2762" w:rsidP="0041149A">
      <w:pPr>
        <w:pStyle w:val="List"/>
        <w:numPr>
          <w:ilvl w:val="2"/>
          <w:numId w:val="86"/>
        </w:numPr>
      </w:pPr>
      <w:r w:rsidRPr="00A9133D">
        <w:t>Configuration Information</w:t>
      </w:r>
    </w:p>
    <w:p w14:paraId="7BCC7871" w14:textId="117B1DB6" w:rsidR="00F608C0" w:rsidRPr="00A9133D" w:rsidRDefault="00F608C0" w:rsidP="0041149A">
      <w:pPr>
        <w:pStyle w:val="List"/>
        <w:numPr>
          <w:ilvl w:val="3"/>
          <w:numId w:val="86"/>
        </w:numPr>
      </w:pPr>
      <w:r w:rsidRPr="00F479B5">
        <w:rPr>
          <w:rStyle w:val="Bold"/>
          <w:b w:val="0"/>
          <w:bCs w:val="0"/>
        </w:rPr>
        <w:t>Wall Configuration</w:t>
      </w:r>
      <w:r w:rsidR="00DC2762" w:rsidRPr="00F479B5">
        <w:rPr>
          <w:rStyle w:val="Bold"/>
          <w:b w:val="0"/>
          <w:bCs w:val="0"/>
        </w:rPr>
        <w:t>:</w:t>
      </w:r>
      <w:r w:rsidRPr="00A9133D">
        <w:t xml:space="preserve"> There are three choices here, and they all refer to the slope of the ceiling within the addition</w:t>
      </w:r>
    </w:p>
    <w:p w14:paraId="6E356EC0" w14:textId="3B2F976C" w:rsidR="00F608C0" w:rsidRPr="00A9133D" w:rsidRDefault="00F608C0" w:rsidP="0041149A">
      <w:pPr>
        <w:pStyle w:val="List"/>
        <w:numPr>
          <w:ilvl w:val="4"/>
          <w:numId w:val="86"/>
        </w:numPr>
      </w:pPr>
      <w:r w:rsidRPr="00F479B5">
        <w:rPr>
          <w:rStyle w:val="Bold"/>
          <w:b w:val="0"/>
          <w:bCs w:val="0"/>
        </w:rPr>
        <w:t>Maximum height at the interior wall:</w:t>
      </w:r>
      <w:r w:rsidRPr="00A9133D">
        <w:t xml:space="preserve"> The ceiling is shed type and slopes away from the mobile home</w:t>
      </w:r>
    </w:p>
    <w:p w14:paraId="12E6A494" w14:textId="2BD0EEF1" w:rsidR="00F608C0" w:rsidRPr="00A9133D" w:rsidRDefault="00F608C0" w:rsidP="0041149A">
      <w:pPr>
        <w:pStyle w:val="List"/>
        <w:numPr>
          <w:ilvl w:val="4"/>
          <w:numId w:val="86"/>
        </w:numPr>
      </w:pPr>
      <w:r w:rsidRPr="00F479B5">
        <w:rPr>
          <w:rStyle w:val="Bold"/>
          <w:b w:val="0"/>
          <w:bCs w:val="0"/>
        </w:rPr>
        <w:t>Maximum Wall Height in Center of Addition:</w:t>
      </w:r>
      <w:r w:rsidRPr="00A9133D">
        <w:t xml:space="preserve"> Cathedral ceiling</w:t>
      </w:r>
    </w:p>
    <w:p w14:paraId="354479BD" w14:textId="096B4BD3" w:rsidR="00F608C0" w:rsidRPr="00A9133D" w:rsidRDefault="00F608C0" w:rsidP="0041149A">
      <w:pPr>
        <w:pStyle w:val="List"/>
        <w:numPr>
          <w:ilvl w:val="4"/>
          <w:numId w:val="86"/>
        </w:numPr>
      </w:pPr>
      <w:r w:rsidRPr="00F479B5">
        <w:rPr>
          <w:rStyle w:val="Bold"/>
          <w:b w:val="0"/>
          <w:bCs w:val="0"/>
        </w:rPr>
        <w:t>All Addition Walls are the Same Height:</w:t>
      </w:r>
      <w:r w:rsidRPr="00A9133D">
        <w:t xml:space="preserve"> the ceiling is flat</w:t>
      </w:r>
    </w:p>
    <w:p w14:paraId="09FB758D" w14:textId="3DDB4D81" w:rsidR="0012659B" w:rsidRDefault="00F608C0" w:rsidP="006168F7">
      <w:pPr>
        <w:pStyle w:val="Heading5"/>
      </w:pPr>
      <w:r w:rsidRPr="0012659B">
        <w:t xml:space="preserve">Air/Duct Leakage </w:t>
      </w:r>
    </w:p>
    <w:p w14:paraId="3AE631FE" w14:textId="7448A0EF" w:rsidR="00F608C0" w:rsidRDefault="006168F7" w:rsidP="0012659B">
      <w:r>
        <w:t xml:space="preserve">Notes: </w:t>
      </w:r>
      <w:r w:rsidR="00F608C0">
        <w:t>Ducts</w:t>
      </w:r>
      <w:r w:rsidR="00F608C0">
        <w:rPr>
          <w:spacing w:val="-1"/>
        </w:rPr>
        <w:t xml:space="preserve"> </w:t>
      </w:r>
      <w:r w:rsidR="00F608C0">
        <w:t>in</w:t>
      </w:r>
      <w:r w:rsidR="00F608C0">
        <w:rPr>
          <w:spacing w:val="-4"/>
        </w:rPr>
        <w:t xml:space="preserve"> </w:t>
      </w:r>
      <w:r w:rsidR="00F608C0">
        <w:t>the floor</w:t>
      </w:r>
      <w:r w:rsidR="00F608C0">
        <w:rPr>
          <w:spacing w:val="-3"/>
        </w:rPr>
        <w:t xml:space="preserve"> </w:t>
      </w:r>
      <w:r w:rsidR="00F608C0">
        <w:t>or</w:t>
      </w:r>
      <w:r w:rsidR="00F608C0">
        <w:rPr>
          <w:spacing w:val="-1"/>
        </w:rPr>
        <w:t xml:space="preserve"> </w:t>
      </w:r>
      <w:r w:rsidR="00F608C0">
        <w:t>attic</w:t>
      </w:r>
      <w:r w:rsidR="00F608C0">
        <w:rPr>
          <w:spacing w:val="-1"/>
        </w:rPr>
        <w:t xml:space="preserve"> </w:t>
      </w:r>
      <w:r w:rsidR="00F608C0">
        <w:t>cavities</w:t>
      </w:r>
      <w:r w:rsidR="00F608C0">
        <w:rPr>
          <w:spacing w:val="-3"/>
        </w:rPr>
        <w:t xml:space="preserve"> </w:t>
      </w:r>
      <w:r w:rsidR="00F608C0">
        <w:t>are</w:t>
      </w:r>
      <w:r w:rsidR="00F608C0">
        <w:rPr>
          <w:spacing w:val="-3"/>
        </w:rPr>
        <w:t xml:space="preserve"> </w:t>
      </w:r>
      <w:r w:rsidR="00F608C0">
        <w:t>considered</w:t>
      </w:r>
      <w:r w:rsidR="00F608C0">
        <w:rPr>
          <w:spacing w:val="-4"/>
        </w:rPr>
        <w:t xml:space="preserve"> </w:t>
      </w:r>
      <w:r w:rsidR="00F608C0">
        <w:t>outside the building</w:t>
      </w:r>
      <w:r w:rsidR="00F608C0">
        <w:rPr>
          <w:spacing w:val="-2"/>
        </w:rPr>
        <w:t xml:space="preserve"> </w:t>
      </w:r>
      <w:r w:rsidR="00F608C0">
        <w:t>envelope and</w:t>
      </w:r>
      <w:r w:rsidR="00F608C0">
        <w:rPr>
          <w:spacing w:val="-2"/>
        </w:rPr>
        <w:t xml:space="preserve"> </w:t>
      </w:r>
      <w:r w:rsidR="00F608C0">
        <w:t>will be modeled in WAPLINK Manufactured Home Energy Audit (MHEA) tool as an energy conservation</w:t>
      </w:r>
      <w:r w:rsidR="00F608C0">
        <w:rPr>
          <w:spacing w:val="-5"/>
        </w:rPr>
        <w:t xml:space="preserve"> </w:t>
      </w:r>
      <w:r w:rsidR="00F608C0">
        <w:t>measure.</w:t>
      </w:r>
      <w:r w:rsidR="00F608C0">
        <w:rPr>
          <w:spacing w:val="40"/>
        </w:rPr>
        <w:t xml:space="preserve"> </w:t>
      </w:r>
      <w:r w:rsidR="00F608C0">
        <w:t>All</w:t>
      </w:r>
      <w:r w:rsidR="00F608C0">
        <w:rPr>
          <w:spacing w:val="-5"/>
        </w:rPr>
        <w:t xml:space="preserve"> </w:t>
      </w:r>
      <w:r w:rsidR="00F608C0">
        <w:t>ducts</w:t>
      </w:r>
      <w:r w:rsidR="00F608C0">
        <w:rPr>
          <w:spacing w:val="-2"/>
        </w:rPr>
        <w:t xml:space="preserve"> </w:t>
      </w:r>
      <w:r w:rsidR="00F608C0">
        <w:t>that</w:t>
      </w:r>
      <w:r w:rsidR="00F608C0">
        <w:rPr>
          <w:spacing w:val="-1"/>
        </w:rPr>
        <w:t xml:space="preserve"> </w:t>
      </w:r>
      <w:r w:rsidR="00F608C0">
        <w:t>have</w:t>
      </w:r>
      <w:r w:rsidR="00212F47">
        <w:t xml:space="preserve"> </w:t>
      </w:r>
      <w:r w:rsidR="00F608C0">
        <w:t>an</w:t>
      </w:r>
      <w:r w:rsidR="00F608C0">
        <w:rPr>
          <w:spacing w:val="-3"/>
        </w:rPr>
        <w:t xml:space="preserve"> </w:t>
      </w:r>
      <w:r w:rsidR="00F608C0">
        <w:t>SIR</w:t>
      </w:r>
      <w:r w:rsidR="00F608C0">
        <w:rPr>
          <w:spacing w:val="-4"/>
        </w:rPr>
        <w:t xml:space="preserve"> </w:t>
      </w:r>
      <w:r w:rsidR="00F608C0">
        <w:t>of</w:t>
      </w:r>
      <w:r w:rsidR="00F608C0">
        <w:rPr>
          <w:spacing w:val="-4"/>
        </w:rPr>
        <w:t xml:space="preserve"> </w:t>
      </w:r>
      <w:r w:rsidR="00F608C0">
        <w:t>1.0</w:t>
      </w:r>
      <w:r w:rsidR="00F608C0">
        <w:rPr>
          <w:spacing w:val="-1"/>
        </w:rPr>
        <w:t xml:space="preserve"> </w:t>
      </w:r>
      <w:r w:rsidR="00F608C0">
        <w:t>or</w:t>
      </w:r>
      <w:r w:rsidR="00F608C0">
        <w:rPr>
          <w:spacing w:val="-2"/>
        </w:rPr>
        <w:t xml:space="preserve"> </w:t>
      </w:r>
      <w:r w:rsidR="00F608C0">
        <w:t>greater</w:t>
      </w:r>
      <w:r w:rsidR="00F608C0">
        <w:rPr>
          <w:spacing w:val="-2"/>
        </w:rPr>
        <w:t xml:space="preserve"> </w:t>
      </w:r>
      <w:r w:rsidR="00F608C0">
        <w:t>(or</w:t>
      </w:r>
      <w:r w:rsidR="00F608C0">
        <w:rPr>
          <w:spacing w:val="-2"/>
        </w:rPr>
        <w:t xml:space="preserve"> </w:t>
      </w:r>
      <w:r w:rsidR="00F608C0">
        <w:t>.75</w:t>
      </w:r>
      <w:r w:rsidR="00F608C0">
        <w:rPr>
          <w:spacing w:val="-3"/>
        </w:rPr>
        <w:t xml:space="preserve"> </w:t>
      </w:r>
      <w:r w:rsidR="00F608C0">
        <w:t>or</w:t>
      </w:r>
      <w:r w:rsidR="00F608C0">
        <w:rPr>
          <w:spacing w:val="-2"/>
        </w:rPr>
        <w:t xml:space="preserve"> </w:t>
      </w:r>
      <w:r w:rsidR="00F608C0">
        <w:t>greater</w:t>
      </w:r>
      <w:r w:rsidR="00F608C0">
        <w:rPr>
          <w:spacing w:val="-2"/>
        </w:rPr>
        <w:t xml:space="preserve"> </w:t>
      </w:r>
      <w:r w:rsidR="00F608C0">
        <w:t>with EAPWX) will be sealed in accordance with SWS.</w:t>
      </w:r>
      <w:r w:rsidR="00F608C0">
        <w:rPr>
          <w:spacing w:val="40"/>
        </w:rPr>
        <w:t xml:space="preserve"> </w:t>
      </w:r>
      <w:r w:rsidR="00F608C0">
        <w:t>The method of duct sealing will depend on the location of the leak in the duct.</w:t>
      </w:r>
    </w:p>
    <w:p w14:paraId="2C18C1FB" w14:textId="5E0CEC69" w:rsidR="00F608C0" w:rsidRDefault="00F608C0" w:rsidP="0012659B">
      <w:r>
        <w:t>In</w:t>
      </w:r>
      <w:r>
        <w:rPr>
          <w:spacing w:val="-4"/>
        </w:rPr>
        <w:t xml:space="preserve"> </w:t>
      </w:r>
      <w:r>
        <w:t>modeling</w:t>
      </w:r>
      <w:r>
        <w:rPr>
          <w:spacing w:val="-4"/>
        </w:rPr>
        <w:t xml:space="preserve"> </w:t>
      </w:r>
      <w:r>
        <w:t>duct</w:t>
      </w:r>
      <w:r>
        <w:rPr>
          <w:spacing w:val="-2"/>
        </w:rPr>
        <w:t xml:space="preserve"> </w:t>
      </w:r>
      <w:r>
        <w:t>sealing</w:t>
      </w:r>
      <w:r>
        <w:rPr>
          <w:spacing w:val="-4"/>
        </w:rPr>
        <w:t xml:space="preserve"> </w:t>
      </w:r>
      <w:r>
        <w:t>and</w:t>
      </w:r>
      <w:r>
        <w:rPr>
          <w:spacing w:val="-4"/>
        </w:rPr>
        <w:t xml:space="preserve"> </w:t>
      </w:r>
      <w:r>
        <w:t>duct</w:t>
      </w:r>
      <w:r>
        <w:rPr>
          <w:spacing w:val="-2"/>
        </w:rPr>
        <w:t xml:space="preserve"> </w:t>
      </w:r>
      <w:r>
        <w:t>insulation</w:t>
      </w:r>
      <w:r>
        <w:rPr>
          <w:spacing w:val="-6"/>
        </w:rPr>
        <w:t xml:space="preserve"> </w:t>
      </w:r>
      <w:r>
        <w:t>outside</w:t>
      </w:r>
      <w:r>
        <w:rPr>
          <w:spacing w:val="-2"/>
        </w:rPr>
        <w:t xml:space="preserve"> </w:t>
      </w:r>
      <w:r>
        <w:t>the</w:t>
      </w:r>
      <w:r>
        <w:rPr>
          <w:spacing w:val="-2"/>
        </w:rPr>
        <w:t xml:space="preserve"> </w:t>
      </w:r>
      <w:r>
        <w:t>building</w:t>
      </w:r>
      <w:r>
        <w:rPr>
          <w:spacing w:val="-4"/>
        </w:rPr>
        <w:t xml:space="preserve"> </w:t>
      </w:r>
      <w:r>
        <w:t>envelope</w:t>
      </w:r>
      <w:r>
        <w:rPr>
          <w:spacing w:val="-2"/>
        </w:rPr>
        <w:t xml:space="preserve"> </w:t>
      </w:r>
      <w:r>
        <w:t>in</w:t>
      </w:r>
      <w:r>
        <w:rPr>
          <w:spacing w:val="-6"/>
        </w:rPr>
        <w:t xml:space="preserve"> </w:t>
      </w:r>
      <w:r>
        <w:rPr>
          <w:spacing w:val="-2"/>
        </w:rPr>
        <w:t>MHEA:</w:t>
      </w:r>
    </w:p>
    <w:p w14:paraId="4CD67274" w14:textId="77777777" w:rsidR="00F608C0" w:rsidRDefault="00F608C0" w:rsidP="0041149A">
      <w:pPr>
        <w:pStyle w:val="List"/>
        <w:numPr>
          <w:ilvl w:val="0"/>
          <w:numId w:val="87"/>
        </w:numPr>
      </w:pPr>
      <w:r>
        <w:t>Include</w:t>
      </w:r>
      <w:r>
        <w:rPr>
          <w:spacing w:val="-3"/>
        </w:rPr>
        <w:t xml:space="preserve"> </w:t>
      </w:r>
      <w:r>
        <w:t>duct</w:t>
      </w:r>
      <w:r>
        <w:rPr>
          <w:spacing w:val="-2"/>
        </w:rPr>
        <w:t xml:space="preserve"> </w:t>
      </w:r>
      <w:r>
        <w:t>sealing</w:t>
      </w:r>
      <w:r>
        <w:rPr>
          <w:spacing w:val="-5"/>
        </w:rPr>
        <w:t xml:space="preserve"> </w:t>
      </w:r>
      <w:r>
        <w:t>as</w:t>
      </w:r>
      <w:r>
        <w:rPr>
          <w:spacing w:val="-5"/>
        </w:rPr>
        <w:t xml:space="preserve"> </w:t>
      </w:r>
      <w:r>
        <w:t>part</w:t>
      </w:r>
      <w:r>
        <w:rPr>
          <w:spacing w:val="-5"/>
        </w:rPr>
        <w:t xml:space="preserve"> </w:t>
      </w:r>
      <w:r>
        <w:t>of</w:t>
      </w:r>
      <w:r>
        <w:rPr>
          <w:spacing w:val="-4"/>
        </w:rPr>
        <w:t xml:space="preserve"> </w:t>
      </w:r>
      <w:r>
        <w:t>a</w:t>
      </w:r>
      <w:r>
        <w:rPr>
          <w:spacing w:val="-5"/>
        </w:rPr>
        <w:t xml:space="preserve"> </w:t>
      </w:r>
      <w:r>
        <w:t>furnace</w:t>
      </w:r>
      <w:r>
        <w:rPr>
          <w:spacing w:val="-2"/>
        </w:rPr>
        <w:t xml:space="preserve"> </w:t>
      </w:r>
      <w:r>
        <w:t>replacement</w:t>
      </w:r>
      <w:r>
        <w:rPr>
          <w:spacing w:val="-5"/>
        </w:rPr>
        <w:t xml:space="preserve"> </w:t>
      </w:r>
      <w:r>
        <w:rPr>
          <w:spacing w:val="-2"/>
        </w:rPr>
        <w:t>measure.</w:t>
      </w:r>
    </w:p>
    <w:p w14:paraId="59F1B5CA" w14:textId="77777777" w:rsidR="00F608C0" w:rsidRDefault="00F608C0" w:rsidP="0041149A">
      <w:pPr>
        <w:pStyle w:val="List"/>
        <w:numPr>
          <w:ilvl w:val="0"/>
          <w:numId w:val="87"/>
        </w:numPr>
      </w:pPr>
      <w:r>
        <w:t>Limited</w:t>
      </w:r>
      <w:r>
        <w:rPr>
          <w:spacing w:val="-3"/>
        </w:rPr>
        <w:t xml:space="preserve"> </w:t>
      </w:r>
      <w:r>
        <w:t>duct</w:t>
      </w:r>
      <w:r>
        <w:rPr>
          <w:spacing w:val="-4"/>
        </w:rPr>
        <w:t xml:space="preserve"> </w:t>
      </w:r>
      <w:r>
        <w:t>sealing</w:t>
      </w:r>
      <w:r>
        <w:rPr>
          <w:spacing w:val="-5"/>
        </w:rPr>
        <w:t xml:space="preserve"> </w:t>
      </w:r>
      <w:r>
        <w:t>may</w:t>
      </w:r>
      <w:r>
        <w:rPr>
          <w:spacing w:val="-3"/>
        </w:rPr>
        <w:t xml:space="preserve"> </w:t>
      </w:r>
      <w:r>
        <w:t>be</w:t>
      </w:r>
      <w:r>
        <w:rPr>
          <w:spacing w:val="-1"/>
        </w:rPr>
        <w:t xml:space="preserve"> </w:t>
      </w:r>
      <w:r>
        <w:t>modeled</w:t>
      </w:r>
      <w:r>
        <w:rPr>
          <w:spacing w:val="-3"/>
        </w:rPr>
        <w:t xml:space="preserve"> </w:t>
      </w:r>
      <w:r>
        <w:t>as</w:t>
      </w:r>
      <w:r>
        <w:rPr>
          <w:spacing w:val="-2"/>
        </w:rPr>
        <w:t xml:space="preserve"> </w:t>
      </w:r>
      <w:r>
        <w:t>a</w:t>
      </w:r>
      <w:r>
        <w:rPr>
          <w:spacing w:val="-4"/>
        </w:rPr>
        <w:t xml:space="preserve"> </w:t>
      </w:r>
      <w:r>
        <w:t>health</w:t>
      </w:r>
      <w:r>
        <w:rPr>
          <w:spacing w:val="-3"/>
        </w:rPr>
        <w:t xml:space="preserve"> </w:t>
      </w:r>
      <w:r>
        <w:t>and</w:t>
      </w:r>
      <w:r>
        <w:rPr>
          <w:spacing w:val="-5"/>
        </w:rPr>
        <w:t xml:space="preserve"> </w:t>
      </w:r>
      <w:r>
        <w:t>safety</w:t>
      </w:r>
      <w:r>
        <w:rPr>
          <w:spacing w:val="-3"/>
        </w:rPr>
        <w:t xml:space="preserve"> </w:t>
      </w:r>
      <w:r>
        <w:t>measure</w:t>
      </w:r>
      <w:r>
        <w:rPr>
          <w:spacing w:val="-4"/>
        </w:rPr>
        <w:t xml:space="preserve"> </w:t>
      </w:r>
      <w:r>
        <w:t xml:space="preserve">with reference to correcting issues with depressurization and natural drafting </w:t>
      </w:r>
      <w:r>
        <w:rPr>
          <w:spacing w:val="-2"/>
        </w:rPr>
        <w:t>appliances.</w:t>
      </w:r>
    </w:p>
    <w:p w14:paraId="7D6874E0" w14:textId="705CD840" w:rsidR="00F608C0" w:rsidRPr="006168F7" w:rsidRDefault="00F608C0" w:rsidP="0041149A">
      <w:pPr>
        <w:pStyle w:val="List"/>
        <w:numPr>
          <w:ilvl w:val="0"/>
          <w:numId w:val="87"/>
        </w:numPr>
        <w:contextualSpacing w:val="0"/>
      </w:pPr>
      <w:r>
        <w:t>Model</w:t>
      </w:r>
      <w:r>
        <w:rPr>
          <w:spacing w:val="-9"/>
        </w:rPr>
        <w:t xml:space="preserve"> </w:t>
      </w:r>
      <w:r>
        <w:t>per</w:t>
      </w:r>
      <w:r>
        <w:rPr>
          <w:spacing w:val="-3"/>
        </w:rPr>
        <w:t xml:space="preserve"> </w:t>
      </w:r>
      <w:r>
        <w:t>guidance</w:t>
      </w:r>
      <w:r>
        <w:rPr>
          <w:spacing w:val="-5"/>
        </w:rPr>
        <w:t xml:space="preserve"> </w:t>
      </w:r>
      <w:r>
        <w:t>below</w:t>
      </w:r>
      <w:r>
        <w:rPr>
          <w:spacing w:val="-5"/>
        </w:rPr>
        <w:t xml:space="preserve"> </w:t>
      </w:r>
      <w:r>
        <w:t>for</w:t>
      </w:r>
      <w:r>
        <w:rPr>
          <w:spacing w:val="-4"/>
        </w:rPr>
        <w:t xml:space="preserve"> </w:t>
      </w:r>
      <w:r>
        <w:t>an</w:t>
      </w:r>
      <w:r>
        <w:rPr>
          <w:spacing w:val="-4"/>
        </w:rPr>
        <w:t xml:space="preserve"> </w:t>
      </w:r>
      <w:r>
        <w:t>Energy</w:t>
      </w:r>
      <w:r>
        <w:rPr>
          <w:spacing w:val="-2"/>
        </w:rPr>
        <w:t xml:space="preserve"> </w:t>
      </w:r>
      <w:r>
        <w:t>Conservation</w:t>
      </w:r>
      <w:r>
        <w:rPr>
          <w:spacing w:val="-6"/>
        </w:rPr>
        <w:t xml:space="preserve"> </w:t>
      </w:r>
      <w:r>
        <w:rPr>
          <w:spacing w:val="-2"/>
        </w:rPr>
        <w:t>Measure</w:t>
      </w:r>
      <w:r w:rsidR="00F1633E">
        <w:rPr>
          <w:spacing w:val="-2"/>
        </w:rPr>
        <w:t>.</w:t>
      </w:r>
    </w:p>
    <w:p w14:paraId="4678047B" w14:textId="77777777" w:rsidR="00F1633E" w:rsidRPr="00E65772" w:rsidRDefault="00F1633E" w:rsidP="00F1633E">
      <w:pPr>
        <w:pStyle w:val="Heading6"/>
      </w:pPr>
      <w:r>
        <w:t>WAPLink process</w:t>
      </w:r>
    </w:p>
    <w:p w14:paraId="2B58AC4A" w14:textId="2F15D3E7" w:rsidR="00F608C0" w:rsidRDefault="00F608C0" w:rsidP="0041149A">
      <w:pPr>
        <w:pStyle w:val="List"/>
        <w:numPr>
          <w:ilvl w:val="0"/>
          <w:numId w:val="88"/>
        </w:numPr>
        <w:spacing w:before="120"/>
      </w:pPr>
      <w:r w:rsidRPr="005E1D3E">
        <w:t xml:space="preserve">In the </w:t>
      </w:r>
      <w:r w:rsidRPr="00F479B5">
        <w:rPr>
          <w:b/>
          <w:bCs/>
        </w:rPr>
        <w:t xml:space="preserve">Air/Duct Leak </w:t>
      </w:r>
      <w:r w:rsidRPr="005E1D3E">
        <w:t>category</w:t>
      </w:r>
      <w:r w:rsidR="00B51201">
        <w:t xml:space="preserve"> </w:t>
      </w:r>
      <w:r w:rsidR="00B51201" w:rsidRPr="00F479B5">
        <w:rPr>
          <w:b/>
          <w:bCs/>
        </w:rPr>
        <w:t>Leakage Method</w:t>
      </w:r>
      <w:r w:rsidR="00B51201">
        <w:t xml:space="preserve"> box</w:t>
      </w:r>
      <w:r w:rsidRPr="005E1D3E">
        <w:t xml:space="preserve">, select the </w:t>
      </w:r>
      <w:r w:rsidRPr="00F479B5">
        <w:rPr>
          <w:b/>
          <w:bCs/>
        </w:rPr>
        <w:t>Evaluate Duct Sealing</w:t>
      </w:r>
      <w:r w:rsidRPr="005E1D3E">
        <w:t xml:space="preserve"> box and select </w:t>
      </w:r>
      <w:r w:rsidRPr="00F479B5">
        <w:rPr>
          <w:b/>
          <w:bCs/>
        </w:rPr>
        <w:t>Pressure Pan Measurements</w:t>
      </w:r>
      <w:r w:rsidRPr="005E1D3E">
        <w:t xml:space="preserve"> from dropdown</w:t>
      </w:r>
    </w:p>
    <w:p w14:paraId="75EB33B5" w14:textId="44C5D057" w:rsidR="002528ED" w:rsidRDefault="002528ED" w:rsidP="002528ED">
      <w:pPr>
        <w:pStyle w:val="Caption"/>
      </w:pPr>
      <w:r>
        <w:lastRenderedPageBreak/>
        <w:t xml:space="preserve">Figure </w:t>
      </w:r>
      <w:r w:rsidR="000C4A2A">
        <w:fldChar w:fldCharType="begin"/>
      </w:r>
      <w:r w:rsidR="000C4A2A">
        <w:instrText xml:space="preserve"> SEQ Figure \* ARABIC </w:instrText>
      </w:r>
      <w:r w:rsidR="000C4A2A">
        <w:fldChar w:fldCharType="separate"/>
      </w:r>
      <w:r w:rsidR="00661C90">
        <w:rPr>
          <w:noProof/>
        </w:rPr>
        <w:t>16</w:t>
      </w:r>
      <w:r w:rsidR="000C4A2A">
        <w:fldChar w:fldCharType="end"/>
      </w:r>
      <w:r>
        <w:t>. Data entry locations for Step 1</w:t>
      </w:r>
    </w:p>
    <w:p w14:paraId="1FB15E9F" w14:textId="4CC6BC2A" w:rsidR="006D64CC" w:rsidRPr="005E1D3E" w:rsidRDefault="006D64CC" w:rsidP="00CB4EEC">
      <w:pPr>
        <w:pStyle w:val="List"/>
        <w:spacing w:before="120"/>
        <w:ind w:left="720"/>
      </w:pPr>
      <w:r>
        <w:rPr>
          <w:noProof/>
        </w:rPr>
        <w:drawing>
          <wp:inline distT="0" distB="0" distL="0" distR="0" wp14:anchorId="7F2D63FB" wp14:editId="07E343F0">
            <wp:extent cx="5874589" cy="2302046"/>
            <wp:effectExtent l="0" t="0" r="0" b="3175"/>
            <wp:docPr id="1079659676" name="Picture 3" descr="WAPLink interface for entering Duct leakage information. The checkbox next to &quot;Evaluate Duct Sealing&quot; and the drop-down for Duct Leakage Metho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59676" name="Picture 3" descr="WAPLink interface for entering Duct leakage information. The checkbox next to &quot;Evaluate Duct Sealing&quot; and the drop-down for Duct Leakage Method are highlighted."/>
                    <pic:cNvPicPr/>
                  </pic:nvPicPr>
                  <pic:blipFill>
                    <a:blip r:embed="rId51">
                      <a:extLst>
                        <a:ext uri="{28A0092B-C50C-407E-A947-70E740481C1C}">
                          <a14:useLocalDpi xmlns:a14="http://schemas.microsoft.com/office/drawing/2010/main" val="0"/>
                        </a:ext>
                      </a:extLst>
                    </a:blip>
                    <a:stretch>
                      <a:fillRect/>
                    </a:stretch>
                  </pic:blipFill>
                  <pic:spPr>
                    <a:xfrm>
                      <a:off x="0" y="0"/>
                      <a:ext cx="5885111" cy="2306169"/>
                    </a:xfrm>
                    <a:prstGeom prst="rect">
                      <a:avLst/>
                    </a:prstGeom>
                  </pic:spPr>
                </pic:pic>
              </a:graphicData>
            </a:graphic>
          </wp:inline>
        </w:drawing>
      </w:r>
    </w:p>
    <w:p w14:paraId="690544BC" w14:textId="04220205" w:rsidR="00CB5AD1" w:rsidRDefault="00F608C0" w:rsidP="0041149A">
      <w:pPr>
        <w:pStyle w:val="List"/>
        <w:numPr>
          <w:ilvl w:val="0"/>
          <w:numId w:val="88"/>
        </w:numPr>
      </w:pPr>
      <w:r w:rsidRPr="005E1D3E">
        <w:t xml:space="preserve">Enter the </w:t>
      </w:r>
      <w:r w:rsidR="002528ED">
        <w:t xml:space="preserve">data </w:t>
      </w:r>
      <w:r w:rsidR="00B51201">
        <w:t>for Duct Blower Measurements and Duct Operating Pressures</w:t>
      </w:r>
    </w:p>
    <w:p w14:paraId="429958CA" w14:textId="4D3C46AB" w:rsidR="002528ED" w:rsidRDefault="002528ED" w:rsidP="002528ED">
      <w:pPr>
        <w:pStyle w:val="Caption"/>
      </w:pPr>
      <w:bookmarkStart w:id="164" w:name="_Ref227233920"/>
      <w:bookmarkStart w:id="165" w:name="_Ref227233905"/>
      <w:r>
        <w:t xml:space="preserve">Figure </w:t>
      </w:r>
      <w:r w:rsidR="000C4A2A">
        <w:fldChar w:fldCharType="begin"/>
      </w:r>
      <w:r w:rsidR="000C4A2A">
        <w:instrText xml:space="preserve"> SEQ Figure \* ARABIC </w:instrText>
      </w:r>
      <w:r w:rsidR="000C4A2A">
        <w:fldChar w:fldCharType="separate"/>
      </w:r>
      <w:r w:rsidR="00661C90">
        <w:rPr>
          <w:noProof/>
        </w:rPr>
        <w:t>17</w:t>
      </w:r>
      <w:r w:rsidR="000C4A2A">
        <w:fldChar w:fldCharType="end"/>
      </w:r>
      <w:bookmarkEnd w:id="164"/>
      <w:r>
        <w:t>. Data entry locations for Step 2</w:t>
      </w:r>
      <w:bookmarkEnd w:id="165"/>
    </w:p>
    <w:p w14:paraId="59FE5718" w14:textId="6A6BDB92" w:rsidR="0016628E" w:rsidRDefault="00F258DC" w:rsidP="00CB4EEC">
      <w:pPr>
        <w:pStyle w:val="List"/>
        <w:ind w:left="720"/>
      </w:pPr>
      <w:r>
        <w:rPr>
          <w:noProof/>
        </w:rPr>
        <w:drawing>
          <wp:inline distT="0" distB="0" distL="0" distR="0" wp14:anchorId="46D34DC6" wp14:editId="35CABC38">
            <wp:extent cx="5729820" cy="3485072"/>
            <wp:effectExtent l="0" t="0" r="4445" b="1270"/>
            <wp:docPr id="485863356" name="Picture 4" descr="User interface for entering Air and Duct Leakages in WAPLink. The boxes for data entry steps 2a-2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63356" name="Picture 4" descr="User interface for entering Air and Duct Leakages in WAPLink. The boxes for data entry steps 2a-2d are highlighted."/>
                    <pic:cNvPicPr/>
                  </pic:nvPicPr>
                  <pic:blipFill>
                    <a:blip r:embed="rId52">
                      <a:extLst>
                        <a:ext uri="{28A0092B-C50C-407E-A947-70E740481C1C}">
                          <a14:useLocalDpi xmlns:a14="http://schemas.microsoft.com/office/drawing/2010/main" val="0"/>
                        </a:ext>
                      </a:extLst>
                    </a:blip>
                    <a:stretch>
                      <a:fillRect/>
                    </a:stretch>
                  </pic:blipFill>
                  <pic:spPr>
                    <a:xfrm>
                      <a:off x="0" y="0"/>
                      <a:ext cx="5739118" cy="3490727"/>
                    </a:xfrm>
                    <a:prstGeom prst="rect">
                      <a:avLst/>
                    </a:prstGeom>
                  </pic:spPr>
                </pic:pic>
              </a:graphicData>
            </a:graphic>
          </wp:inline>
        </w:drawing>
      </w:r>
    </w:p>
    <w:p w14:paraId="4FDCF781" w14:textId="77777777" w:rsidR="00F608C0" w:rsidRPr="005E1D3E" w:rsidRDefault="00F608C0" w:rsidP="0041149A">
      <w:pPr>
        <w:pStyle w:val="List"/>
        <w:numPr>
          <w:ilvl w:val="1"/>
          <w:numId w:val="88"/>
        </w:numPr>
      </w:pPr>
      <w:r w:rsidRPr="005E1D3E">
        <w:t>Before Duct Sealing – With the house depressurized to 50 Pa (WRT the outside) measure the pressure difference between each supply register and the house with a pressure pan and manometer. Enter the sum of all the measurements.</w:t>
      </w:r>
    </w:p>
    <w:p w14:paraId="6B0FF83C" w14:textId="2CCA9D5A" w:rsidR="00F608C0" w:rsidRPr="005E1D3E" w:rsidRDefault="00F608C0" w:rsidP="0041149A">
      <w:pPr>
        <w:pStyle w:val="List"/>
        <w:numPr>
          <w:ilvl w:val="1"/>
          <w:numId w:val="88"/>
        </w:numPr>
      </w:pPr>
      <w:r w:rsidRPr="005E1D3E">
        <w:t>After Duct Sealing – Enter the total number of supply duct registers in the home</w:t>
      </w:r>
    </w:p>
    <w:p w14:paraId="0A1ED2F7" w14:textId="77777777" w:rsidR="00B51201" w:rsidRDefault="00F608C0" w:rsidP="0041149A">
      <w:pPr>
        <w:pStyle w:val="List"/>
        <w:numPr>
          <w:ilvl w:val="1"/>
          <w:numId w:val="88"/>
        </w:numPr>
      </w:pPr>
      <w:r w:rsidRPr="005E1D3E">
        <w:t>Before Duct Sealing - With the air handler fan on, use a manometer and long static pressure probe to measure the supply duct pressures (WRT the interior) at the register nearest and farthest from the furnace for each supply trunk. Enter the average of the readings.</w:t>
      </w:r>
      <w:r w:rsidR="001E5C84" w:rsidRPr="001E5C84">
        <w:rPr>
          <w:noProof/>
        </w:rPr>
        <w:t xml:space="preserve"> </w:t>
      </w:r>
    </w:p>
    <w:p w14:paraId="5B8FFB5C" w14:textId="7D3AE9BE" w:rsidR="00B51201" w:rsidRDefault="00B51201" w:rsidP="00B51201">
      <w:pPr>
        <w:pStyle w:val="Caption"/>
      </w:pPr>
      <w:r>
        <w:lastRenderedPageBreak/>
        <w:t xml:space="preserve">Figure </w:t>
      </w:r>
      <w:r w:rsidR="000C4A2A">
        <w:fldChar w:fldCharType="begin"/>
      </w:r>
      <w:r w:rsidR="000C4A2A">
        <w:instrText xml:space="preserve"> SEQ Figure \* ARABIC </w:instrText>
      </w:r>
      <w:r w:rsidR="000C4A2A">
        <w:fldChar w:fldCharType="separate"/>
      </w:r>
      <w:r w:rsidR="00661C90">
        <w:rPr>
          <w:noProof/>
        </w:rPr>
        <w:t>18</w:t>
      </w:r>
      <w:r w:rsidR="000C4A2A">
        <w:fldChar w:fldCharType="end"/>
      </w:r>
      <w:r>
        <w:t>. Register test locations</w:t>
      </w:r>
    </w:p>
    <w:p w14:paraId="5EB316F9" w14:textId="706C69AC" w:rsidR="00F608C0" w:rsidRPr="005E1D3E" w:rsidRDefault="001E5C84" w:rsidP="00CB4EEC">
      <w:pPr>
        <w:pStyle w:val="List"/>
        <w:ind w:left="1080"/>
      </w:pPr>
      <w:r w:rsidRPr="005E1D3E">
        <w:rPr>
          <w:noProof/>
        </w:rPr>
        <w:drawing>
          <wp:inline distT="0" distB="0" distL="0" distR="0" wp14:anchorId="156F8133" wp14:editId="71BC38F9">
            <wp:extent cx="5233832" cy="1284827"/>
            <wp:effectExtent l="0" t="0" r="0" b="0"/>
            <wp:docPr id="2022651556" name="Image 8" descr="Image shows test locations relative to register placement, with the registers adjacent to and farthest from the furnace suggested for tesn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Image shows test locations relative to register placement, with the registers adjacent to and farthest from the furnace suggested for tesnting."/>
                    <pic:cNvPicPr/>
                  </pic:nvPicPr>
                  <pic:blipFill>
                    <a:blip r:embed="rId53" cstate="print"/>
                    <a:stretch>
                      <a:fillRect/>
                    </a:stretch>
                  </pic:blipFill>
                  <pic:spPr>
                    <a:xfrm>
                      <a:off x="0" y="0"/>
                      <a:ext cx="5233832" cy="1284827"/>
                    </a:xfrm>
                    <a:prstGeom prst="rect">
                      <a:avLst/>
                    </a:prstGeom>
                  </pic:spPr>
                </pic:pic>
              </a:graphicData>
            </a:graphic>
          </wp:inline>
        </w:drawing>
      </w:r>
    </w:p>
    <w:p w14:paraId="6B423373" w14:textId="6FA7B17D" w:rsidR="00F608C0" w:rsidRPr="005E1D3E" w:rsidRDefault="00F608C0" w:rsidP="0041149A">
      <w:pPr>
        <w:pStyle w:val="List"/>
        <w:numPr>
          <w:ilvl w:val="1"/>
          <w:numId w:val="88"/>
        </w:numPr>
      </w:pPr>
      <w:r w:rsidRPr="005E1D3E">
        <w:t>After Duct Sealing – Add 5 Pa to the Before Duct Sealing pressure and enter here</w:t>
      </w:r>
    </w:p>
    <w:p w14:paraId="4E20FBFD" w14:textId="2F7E2978" w:rsidR="00B51201" w:rsidRDefault="004E4830" w:rsidP="0041149A">
      <w:pPr>
        <w:pStyle w:val="List"/>
        <w:numPr>
          <w:ilvl w:val="0"/>
          <w:numId w:val="88"/>
        </w:numPr>
      </w:pPr>
      <w:r w:rsidRPr="005E1D3E">
        <w:t>Seal the following areas (shown in red</w:t>
      </w:r>
      <w:r w:rsidR="00EB5927">
        <w:t xml:space="preserve"> in</w:t>
      </w:r>
      <w:r w:rsidR="004E368F">
        <w:rPr>
          <w:color w:val="004D8D" w:themeColor="text1" w:themeTint="E6"/>
          <w:u w:val="single"/>
        </w:rPr>
        <w:t xml:space="preserve"> </w:t>
      </w:r>
      <w:r w:rsidR="004E368F" w:rsidRPr="004E368F">
        <w:fldChar w:fldCharType="begin"/>
      </w:r>
      <w:r w:rsidR="004E368F" w:rsidRPr="004E368F">
        <w:instrText xml:space="preserve"> REF _Ref231464688 \h </w:instrText>
      </w:r>
      <w:r w:rsidR="004E368F">
        <w:instrText xml:space="preserve"> \* MERGEFORMAT </w:instrText>
      </w:r>
      <w:r w:rsidR="004E368F" w:rsidRPr="004E368F">
        <w:fldChar w:fldCharType="separate"/>
      </w:r>
      <w:r w:rsidR="004E368F">
        <w:t>Figure 18</w:t>
      </w:r>
      <w:r w:rsidR="004E368F" w:rsidRPr="004E368F">
        <w:fldChar w:fldCharType="end"/>
      </w:r>
      <w:r w:rsidRPr="005E1D3E">
        <w:t>) as SIR allows in the following order:</w:t>
      </w:r>
      <w:r w:rsidR="00B51201" w:rsidRPr="00B51201">
        <w:rPr>
          <w:noProof/>
        </w:rPr>
        <w:t xml:space="preserve"> </w:t>
      </w:r>
    </w:p>
    <w:p w14:paraId="1EDA787C" w14:textId="19EA1E15" w:rsidR="00EB5927" w:rsidRDefault="00082B63" w:rsidP="0041149A">
      <w:pPr>
        <w:pStyle w:val="List"/>
        <w:numPr>
          <w:ilvl w:val="1"/>
          <w:numId w:val="88"/>
        </w:numPr>
      </w:pPr>
      <w:r>
        <w:rPr>
          <w:noProof/>
        </w:rPr>
        <w:t>Furnace/Plenum connection</w:t>
      </w:r>
    </w:p>
    <w:p w14:paraId="24154307" w14:textId="08593402" w:rsidR="00082B63" w:rsidRDefault="00082B63" w:rsidP="0041149A">
      <w:pPr>
        <w:pStyle w:val="List"/>
        <w:numPr>
          <w:ilvl w:val="1"/>
          <w:numId w:val="88"/>
        </w:numPr>
      </w:pPr>
      <w:r>
        <w:rPr>
          <w:noProof/>
        </w:rPr>
        <w:t>Boots</w:t>
      </w:r>
    </w:p>
    <w:p w14:paraId="24FE114C" w14:textId="1301B554" w:rsidR="00082B63" w:rsidRDefault="00082B63" w:rsidP="0041149A">
      <w:pPr>
        <w:pStyle w:val="List"/>
        <w:numPr>
          <w:ilvl w:val="1"/>
          <w:numId w:val="88"/>
        </w:numPr>
      </w:pPr>
      <w:r>
        <w:rPr>
          <w:noProof/>
        </w:rPr>
        <w:t>Plenum termination</w:t>
      </w:r>
    </w:p>
    <w:p w14:paraId="4C931690" w14:textId="7C00BC72" w:rsidR="00082B63" w:rsidRDefault="00082B63" w:rsidP="0041149A">
      <w:pPr>
        <w:pStyle w:val="List"/>
        <w:numPr>
          <w:ilvl w:val="1"/>
          <w:numId w:val="88"/>
        </w:numPr>
      </w:pPr>
      <w:r>
        <w:rPr>
          <w:noProof/>
        </w:rPr>
        <w:t>Branch connections</w:t>
      </w:r>
    </w:p>
    <w:p w14:paraId="1B963E64" w14:textId="1C0D48DF" w:rsidR="00082B63" w:rsidRDefault="00082B63" w:rsidP="0041149A">
      <w:pPr>
        <w:pStyle w:val="List"/>
        <w:numPr>
          <w:ilvl w:val="1"/>
          <w:numId w:val="88"/>
        </w:numPr>
      </w:pPr>
      <w:r>
        <w:rPr>
          <w:noProof/>
        </w:rPr>
        <w:t>Crossover connections</w:t>
      </w:r>
    </w:p>
    <w:p w14:paraId="21EEBEF3" w14:textId="5F7384DC" w:rsidR="00082B63" w:rsidRDefault="00082B63" w:rsidP="0041149A">
      <w:pPr>
        <w:pStyle w:val="List"/>
        <w:numPr>
          <w:ilvl w:val="1"/>
          <w:numId w:val="88"/>
        </w:numPr>
      </w:pPr>
      <w:r>
        <w:rPr>
          <w:noProof/>
        </w:rPr>
        <w:t>Any other large holes</w:t>
      </w:r>
    </w:p>
    <w:p w14:paraId="626FED0E" w14:textId="1B628FDF" w:rsidR="00B51201" w:rsidRDefault="00B51201" w:rsidP="00B51201">
      <w:pPr>
        <w:pStyle w:val="Caption"/>
      </w:pPr>
      <w:bookmarkStart w:id="166" w:name="_Ref231464688"/>
      <w:bookmarkStart w:id="167" w:name="_Ref227233670"/>
      <w:r>
        <w:t xml:space="preserve">Figure </w:t>
      </w:r>
      <w:r w:rsidR="000C4A2A">
        <w:fldChar w:fldCharType="begin"/>
      </w:r>
      <w:r w:rsidR="000C4A2A">
        <w:instrText xml:space="preserve"> SEQ Figure \* ARABIC </w:instrText>
      </w:r>
      <w:r w:rsidR="000C4A2A">
        <w:fldChar w:fldCharType="separate"/>
      </w:r>
      <w:r w:rsidR="00661C90">
        <w:rPr>
          <w:noProof/>
        </w:rPr>
        <w:t>19</w:t>
      </w:r>
      <w:r w:rsidR="000C4A2A">
        <w:fldChar w:fldCharType="end"/>
      </w:r>
      <w:bookmarkEnd w:id="166"/>
      <w:r>
        <w:t>. Sealing order</w:t>
      </w:r>
      <w:bookmarkEnd w:id="167"/>
    </w:p>
    <w:p w14:paraId="51FF5DE9" w14:textId="7E639A3C" w:rsidR="004E4830" w:rsidRPr="005E1D3E" w:rsidRDefault="00B51201" w:rsidP="00F479B5">
      <w:pPr>
        <w:pStyle w:val="List"/>
        <w:ind w:left="720"/>
      </w:pPr>
      <w:r w:rsidRPr="005E1D3E">
        <w:rPr>
          <w:noProof/>
        </w:rPr>
        <w:drawing>
          <wp:inline distT="0" distB="0" distL="0" distR="0" wp14:anchorId="6B63E966" wp14:editId="117BE83E">
            <wp:extent cx="4753155" cy="2225616"/>
            <wp:effectExtent l="0" t="0" r="0" b="3810"/>
            <wp:docPr id="831665300" name="Image 9" descr="Shows the areas referred to in step 3 for SIR. &#10;1. Furnace/Plenum connection&#10;2. Boots&#10;3. Plenum termination&#10;4. Branch connections&#10;5. Crossover connections&#10;6. Any other large ho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hows the areas referred to in step 3 for SIR. &#10;1. Furnace/Plenum connection&#10;2. Boots&#10;3. Plenum termination&#10;4. Branch connections&#10;5. Crossover connections&#10;6. Any other large holes"/>
                    <pic:cNvPicPr/>
                  </pic:nvPicPr>
                  <pic:blipFill>
                    <a:blip r:embed="rId54" cstate="print"/>
                    <a:stretch>
                      <a:fillRect/>
                    </a:stretch>
                  </pic:blipFill>
                  <pic:spPr>
                    <a:xfrm>
                      <a:off x="0" y="0"/>
                      <a:ext cx="4763862" cy="2230629"/>
                    </a:xfrm>
                    <a:prstGeom prst="rect">
                      <a:avLst/>
                    </a:prstGeom>
                  </pic:spPr>
                </pic:pic>
              </a:graphicData>
            </a:graphic>
          </wp:inline>
        </w:drawing>
      </w:r>
    </w:p>
    <w:p w14:paraId="09845A26" w14:textId="77777777" w:rsidR="00F608C0" w:rsidRPr="005E1D3E" w:rsidRDefault="00F608C0" w:rsidP="0041149A">
      <w:pPr>
        <w:pStyle w:val="List"/>
        <w:numPr>
          <w:ilvl w:val="0"/>
          <w:numId w:val="88"/>
        </w:numPr>
      </w:pPr>
      <w:r w:rsidRPr="005E1D3E">
        <w:t xml:space="preserve">Leakage Method: Check the </w:t>
      </w:r>
      <w:r w:rsidRPr="00F479B5">
        <w:rPr>
          <w:b/>
          <w:bCs/>
        </w:rPr>
        <w:t>Evaluate Duct Sealing</w:t>
      </w:r>
      <w:r w:rsidRPr="005E1D3E">
        <w:t xml:space="preserve"> to get additional funds for duct sealing. Extra on-site measurements will be required.</w:t>
      </w:r>
    </w:p>
    <w:p w14:paraId="3583139C" w14:textId="77777777" w:rsidR="00F608C0" w:rsidRPr="005E1D3E" w:rsidRDefault="00F608C0" w:rsidP="0041149A">
      <w:pPr>
        <w:pStyle w:val="List"/>
        <w:numPr>
          <w:ilvl w:val="1"/>
          <w:numId w:val="88"/>
        </w:numPr>
      </w:pPr>
      <w:r w:rsidRPr="005E1D3E">
        <w:t>Evaluate Duct Sealing. It MUST be checked if pressure pan results show greater than 3.0 Pa.</w:t>
      </w:r>
    </w:p>
    <w:p w14:paraId="00941D2B" w14:textId="507C36EA" w:rsidR="00F608C0" w:rsidRPr="005E1D3E" w:rsidRDefault="00F608C0" w:rsidP="0041149A">
      <w:pPr>
        <w:pStyle w:val="List"/>
        <w:numPr>
          <w:ilvl w:val="0"/>
          <w:numId w:val="88"/>
        </w:numPr>
      </w:pPr>
      <w:r w:rsidRPr="005E1D3E">
        <w:t>Duct Leakage Method: Choose the appropriate Leakage method from the dropdown list</w:t>
      </w:r>
    </w:p>
    <w:p w14:paraId="4D2FB7C3" w14:textId="48539DE7" w:rsidR="00F608C0" w:rsidRPr="005E1D3E" w:rsidRDefault="00F608C0" w:rsidP="0041149A">
      <w:pPr>
        <w:pStyle w:val="List"/>
        <w:numPr>
          <w:ilvl w:val="0"/>
          <w:numId w:val="88"/>
        </w:numPr>
      </w:pPr>
      <w:r w:rsidRPr="005E1D3E">
        <w:t>Infiltration Reduction Cost ($): Enter the amount you wish to receive for ALL air sealing measures on this home</w:t>
      </w:r>
    </w:p>
    <w:p w14:paraId="3AA99613" w14:textId="4ADD7A2A" w:rsidR="00F608C0" w:rsidRPr="005E1D3E" w:rsidRDefault="00F608C0" w:rsidP="0041149A">
      <w:pPr>
        <w:pStyle w:val="List"/>
        <w:numPr>
          <w:ilvl w:val="0"/>
          <w:numId w:val="88"/>
        </w:numPr>
      </w:pPr>
      <w:r w:rsidRPr="005E1D3E">
        <w:t>Duct Sealing ($): Enter the amount for costs associated with duct sealing</w:t>
      </w:r>
    </w:p>
    <w:p w14:paraId="16EF1ADD" w14:textId="77777777" w:rsidR="00F608C0" w:rsidRPr="005E1D3E" w:rsidRDefault="00F608C0" w:rsidP="0041149A">
      <w:pPr>
        <w:pStyle w:val="List"/>
        <w:numPr>
          <w:ilvl w:val="0"/>
          <w:numId w:val="88"/>
        </w:numPr>
      </w:pPr>
      <w:r w:rsidRPr="005E1D3E">
        <w:t>Duct Operating Pressures: (NOTE: Remember that you must perform the Duct Operating Pressure Test. Defaults will not be accepted but on very rare occasions.)</w:t>
      </w:r>
    </w:p>
    <w:p w14:paraId="6DE66075" w14:textId="77777777" w:rsidR="00F608C0" w:rsidRPr="005E1D3E" w:rsidRDefault="00F608C0" w:rsidP="0041149A">
      <w:pPr>
        <w:pStyle w:val="List"/>
        <w:numPr>
          <w:ilvl w:val="1"/>
          <w:numId w:val="88"/>
        </w:numPr>
      </w:pPr>
      <w:r w:rsidRPr="005E1D3E">
        <w:t>Before Duct Sealing. Both Supply and Return static pressures need to be measured in the field. Typically, one is measured and then the other. Testing does not have to be simultaneous. Static duct pressures are measured with the furnace air blower on. The blower door must NOT be running.</w:t>
      </w:r>
    </w:p>
    <w:p w14:paraId="3A0F4FFB" w14:textId="77777777" w:rsidR="00F608C0" w:rsidRPr="005E1D3E" w:rsidRDefault="00F608C0" w:rsidP="0041149A">
      <w:pPr>
        <w:pStyle w:val="List"/>
        <w:numPr>
          <w:ilvl w:val="2"/>
          <w:numId w:val="88"/>
        </w:numPr>
      </w:pPr>
      <w:r w:rsidRPr="005E1D3E">
        <w:t xml:space="preserve">Supply static pressure: Inserting the manometer hose in the supply plenum is best. If this is not possible or practical, insert the hose in the nearest supply register and snake the hose as close </w:t>
      </w:r>
      <w:r w:rsidRPr="005E1D3E">
        <w:lastRenderedPageBreak/>
        <w:t>as you can to the plenum. You can close the register through which you are testing or tape it shut to get a better reading.</w:t>
      </w:r>
    </w:p>
    <w:p w14:paraId="787C242D" w14:textId="77777777" w:rsidR="00F608C0" w:rsidRPr="005E1D3E" w:rsidRDefault="00F608C0" w:rsidP="0041149A">
      <w:pPr>
        <w:pStyle w:val="List"/>
        <w:numPr>
          <w:ilvl w:val="2"/>
          <w:numId w:val="88"/>
        </w:numPr>
      </w:pPr>
      <w:r w:rsidRPr="005E1D3E">
        <w:t>Return static pressure: Inserting the manometer hose in the return plenum is best. If this is not possible or practical, insert the hose in the nearest return register and snake the hose as close as you can to the plenum.</w:t>
      </w:r>
    </w:p>
    <w:p w14:paraId="4D84C3F0" w14:textId="2DA46F88" w:rsidR="00F608C0" w:rsidRPr="005E1D3E" w:rsidRDefault="00F608C0" w:rsidP="0041149A">
      <w:pPr>
        <w:pStyle w:val="List"/>
        <w:numPr>
          <w:ilvl w:val="1"/>
          <w:numId w:val="88"/>
        </w:numPr>
      </w:pPr>
      <w:r w:rsidRPr="005E1D3E">
        <w:t>Before Weatherization: Enter the blower door result achieved at pre-audit</w:t>
      </w:r>
    </w:p>
    <w:p w14:paraId="1B204DE7" w14:textId="4CCBC06D" w:rsidR="00F608C0" w:rsidRPr="005E1D3E" w:rsidRDefault="00F608C0" w:rsidP="0041149A">
      <w:pPr>
        <w:pStyle w:val="List"/>
        <w:numPr>
          <w:ilvl w:val="1"/>
          <w:numId w:val="88"/>
        </w:numPr>
      </w:pPr>
      <w:r w:rsidRPr="005E1D3E">
        <w:t>After Weatherization: Enter the target blower door result</w:t>
      </w:r>
      <w:r w:rsidR="001B33EB">
        <w:t xml:space="preserve">. </w:t>
      </w:r>
      <w:r w:rsidRPr="005E1D3E">
        <w:t xml:space="preserve">Remember </w:t>
      </w:r>
      <w:r w:rsidR="001B33EB">
        <w:t>to always use</w:t>
      </w:r>
      <w:r w:rsidRPr="005E1D3E">
        <w:t xml:space="preserve"> 50 if your manometer was set to Pa/CFM@50</w:t>
      </w:r>
    </w:p>
    <w:p w14:paraId="415968F7" w14:textId="3FA1F0F0" w:rsidR="00F608C0" w:rsidRPr="005E1D3E" w:rsidRDefault="00F608C0" w:rsidP="0041149A">
      <w:pPr>
        <w:pStyle w:val="List"/>
        <w:numPr>
          <w:ilvl w:val="1"/>
          <w:numId w:val="88"/>
        </w:numPr>
      </w:pPr>
      <w:r w:rsidRPr="005E1D3E">
        <w:t>Before Duct Sealing (Existing): Input the data as measured in the field</w:t>
      </w:r>
    </w:p>
    <w:p w14:paraId="1E1CA19A" w14:textId="77777777" w:rsidR="00F608C0" w:rsidRPr="005E1D3E" w:rsidRDefault="00F608C0" w:rsidP="0041149A">
      <w:pPr>
        <w:pStyle w:val="List"/>
        <w:numPr>
          <w:ilvl w:val="1"/>
          <w:numId w:val="88"/>
        </w:numPr>
      </w:pPr>
      <w:r w:rsidRPr="005E1D3E">
        <w:t>After Duct Sealing (Target or Actual):</w:t>
      </w:r>
    </w:p>
    <w:p w14:paraId="4B704A91" w14:textId="77777777" w:rsidR="00F608C0" w:rsidRPr="005E1D3E" w:rsidRDefault="00F608C0" w:rsidP="0041149A">
      <w:pPr>
        <w:pStyle w:val="List"/>
        <w:numPr>
          <w:ilvl w:val="2"/>
          <w:numId w:val="88"/>
        </w:numPr>
      </w:pPr>
      <w:r w:rsidRPr="005E1D3E">
        <w:t>Total Leakage: 12% of the total conditioned floor area of the home</w:t>
      </w:r>
    </w:p>
    <w:p w14:paraId="2DE96A4E" w14:textId="77777777" w:rsidR="00F608C0" w:rsidRPr="005E1D3E" w:rsidRDefault="00F608C0" w:rsidP="0041149A">
      <w:pPr>
        <w:pStyle w:val="List"/>
        <w:numPr>
          <w:ilvl w:val="2"/>
          <w:numId w:val="88"/>
        </w:numPr>
      </w:pPr>
      <w:r w:rsidRPr="005E1D3E">
        <w:t>Leakage to Outside: 8% of the total conditioned floor area of the home</w:t>
      </w:r>
    </w:p>
    <w:p w14:paraId="6E9FECB4" w14:textId="77777777" w:rsidR="00F608C0" w:rsidRPr="005E1D3E" w:rsidRDefault="00F608C0" w:rsidP="0041149A">
      <w:pPr>
        <w:pStyle w:val="List"/>
        <w:numPr>
          <w:ilvl w:val="1"/>
          <w:numId w:val="88"/>
        </w:numPr>
      </w:pPr>
      <w:r w:rsidRPr="005E1D3E">
        <w:t>When Duct Sealing is checked, the method will always be by Pressure Pan in a Mobile Home. In the Duct Blower Measurement Section:</w:t>
      </w:r>
    </w:p>
    <w:p w14:paraId="0848A257" w14:textId="34DA176A" w:rsidR="00F608C0" w:rsidRPr="005E1D3E" w:rsidRDefault="00F608C0" w:rsidP="0041149A">
      <w:pPr>
        <w:pStyle w:val="List"/>
        <w:numPr>
          <w:ilvl w:val="2"/>
          <w:numId w:val="88"/>
        </w:numPr>
      </w:pPr>
      <w:r w:rsidRPr="005E1D3E">
        <w:t xml:space="preserve">Before Duct Sealing Duct Pressure (Pa): Total of all </w:t>
      </w:r>
      <w:r w:rsidR="00B9630C">
        <w:t>p</w:t>
      </w:r>
      <w:r w:rsidRPr="005E1D3E">
        <w:t xml:space="preserve">ressure </w:t>
      </w:r>
      <w:r w:rsidR="00B9630C">
        <w:t>p</w:t>
      </w:r>
      <w:r w:rsidRPr="005E1D3E">
        <w:t xml:space="preserve">an </w:t>
      </w:r>
      <w:r w:rsidR="00B9630C">
        <w:t>r</w:t>
      </w:r>
      <w:r w:rsidRPr="005E1D3E">
        <w:t>eadings add together go here under the Outside * column (</w:t>
      </w:r>
      <w:r w:rsidR="00F85E4A">
        <w:t>refer to</w:t>
      </w:r>
      <w:r w:rsidRPr="005E1D3E">
        <w:t xml:space="preserve"> A </w:t>
      </w:r>
      <w:r w:rsidR="000F590F">
        <w:t xml:space="preserve">in </w:t>
      </w:r>
      <w:r w:rsidR="00F85E4A">
        <w:rPr>
          <w:color w:val="004D8D" w:themeColor="text1" w:themeTint="E6"/>
          <w:u w:val="single"/>
        </w:rPr>
        <w:fldChar w:fldCharType="begin"/>
      </w:r>
      <w:r w:rsidR="00F85E4A" w:rsidRPr="00F85E4A">
        <w:rPr>
          <w:color w:val="004D8D" w:themeColor="text1" w:themeTint="E6"/>
          <w:u w:val="single"/>
        </w:rPr>
        <w:instrText xml:space="preserve"> REF _Ref227233920 \h </w:instrText>
      </w:r>
      <w:r w:rsidR="00F85E4A">
        <w:rPr>
          <w:color w:val="004D8D" w:themeColor="text1" w:themeTint="E6"/>
          <w:u w:val="single"/>
        </w:rPr>
        <w:instrText xml:space="preserve"> \* MERGEFORMAT </w:instrText>
      </w:r>
      <w:r w:rsidR="00F85E4A">
        <w:rPr>
          <w:color w:val="004D8D" w:themeColor="text1" w:themeTint="E6"/>
          <w:u w:val="single"/>
        </w:rPr>
      </w:r>
      <w:r w:rsidR="00F85E4A">
        <w:rPr>
          <w:color w:val="004D8D" w:themeColor="text1" w:themeTint="E6"/>
          <w:u w:val="single"/>
        </w:rPr>
        <w:fldChar w:fldCharType="separate"/>
      </w:r>
      <w:r w:rsidR="00F85E4A" w:rsidRPr="00F85E4A">
        <w:rPr>
          <w:color w:val="004D8D" w:themeColor="text1" w:themeTint="E6"/>
          <w:u w:val="single"/>
        </w:rPr>
        <w:t>Figure 16</w:t>
      </w:r>
      <w:r w:rsidR="00F85E4A">
        <w:rPr>
          <w:color w:val="004D8D" w:themeColor="text1" w:themeTint="E6"/>
          <w:u w:val="single"/>
        </w:rPr>
        <w:fldChar w:fldCharType="end"/>
      </w:r>
      <w:r w:rsidR="00936D88">
        <w:rPr>
          <w:color w:val="004D8D" w:themeColor="text1" w:themeTint="E6"/>
          <w:u w:val="single"/>
        </w:rPr>
        <w:t xml:space="preserve"> </w:t>
      </w:r>
      <w:r w:rsidRPr="005E1D3E">
        <w:t>above)</w:t>
      </w:r>
    </w:p>
    <w:p w14:paraId="65889B46" w14:textId="2E6FF914" w:rsidR="00F608C0" w:rsidRPr="005E1D3E" w:rsidRDefault="00F608C0" w:rsidP="0041149A">
      <w:pPr>
        <w:pStyle w:val="List"/>
        <w:numPr>
          <w:ilvl w:val="2"/>
          <w:numId w:val="88"/>
        </w:numPr>
      </w:pPr>
      <w:r w:rsidRPr="005E1D3E">
        <w:t>After Duct Sealing Target Duct Pressure (Pa): is the total number of registers in the mobile home. Go to the Outside * column. (</w:t>
      </w:r>
      <w:r w:rsidR="00F85E4A">
        <w:t>refer to</w:t>
      </w:r>
      <w:r w:rsidRPr="005E1D3E">
        <w:t xml:space="preserve"> B </w:t>
      </w:r>
      <w:r w:rsidR="00721146">
        <w:t xml:space="preserve">in </w:t>
      </w:r>
      <w:r w:rsidR="00F85E4A">
        <w:rPr>
          <w:color w:val="004D8D" w:themeColor="text1" w:themeTint="E6"/>
          <w:u w:val="single"/>
        </w:rPr>
        <w:fldChar w:fldCharType="begin"/>
      </w:r>
      <w:r w:rsidR="00F85E4A" w:rsidRPr="00F85E4A">
        <w:rPr>
          <w:color w:val="004D8D" w:themeColor="text1" w:themeTint="E6"/>
          <w:u w:val="single"/>
        </w:rPr>
        <w:instrText xml:space="preserve"> REF _Ref227233920 \h </w:instrText>
      </w:r>
      <w:r w:rsidR="00F85E4A">
        <w:rPr>
          <w:color w:val="004D8D" w:themeColor="text1" w:themeTint="E6"/>
          <w:u w:val="single"/>
        </w:rPr>
        <w:instrText xml:space="preserve"> \* MERGEFORMAT </w:instrText>
      </w:r>
      <w:r w:rsidR="00F85E4A">
        <w:rPr>
          <w:color w:val="004D8D" w:themeColor="text1" w:themeTint="E6"/>
          <w:u w:val="single"/>
        </w:rPr>
      </w:r>
      <w:r w:rsidR="00F85E4A">
        <w:rPr>
          <w:color w:val="004D8D" w:themeColor="text1" w:themeTint="E6"/>
          <w:u w:val="single"/>
        </w:rPr>
        <w:fldChar w:fldCharType="separate"/>
      </w:r>
      <w:r w:rsidR="00F85E4A" w:rsidRPr="00F85E4A">
        <w:rPr>
          <w:color w:val="004D8D" w:themeColor="text1" w:themeTint="E6"/>
          <w:u w:val="single"/>
        </w:rPr>
        <w:t>Figure 16</w:t>
      </w:r>
      <w:r w:rsidR="00F85E4A">
        <w:rPr>
          <w:color w:val="004D8D" w:themeColor="text1" w:themeTint="E6"/>
          <w:u w:val="single"/>
        </w:rPr>
        <w:fldChar w:fldCharType="end"/>
      </w:r>
      <w:r w:rsidR="00F85E4A">
        <w:rPr>
          <w:color w:val="004D8D" w:themeColor="text1" w:themeTint="E6"/>
          <w:u w:val="single"/>
        </w:rPr>
        <w:t xml:space="preserve"> </w:t>
      </w:r>
      <w:r w:rsidRPr="005E1D3E">
        <w:t>above)</w:t>
      </w:r>
    </w:p>
    <w:p w14:paraId="44B9CB0F" w14:textId="07F78F3F" w:rsidR="00F608C0" w:rsidRPr="005E1D3E" w:rsidRDefault="00F608C0" w:rsidP="0041149A">
      <w:pPr>
        <w:pStyle w:val="List"/>
        <w:numPr>
          <w:ilvl w:val="1"/>
          <w:numId w:val="88"/>
        </w:numPr>
      </w:pPr>
      <w:r w:rsidRPr="005E1D3E">
        <w:t>Duct Sealing Cost</w:t>
      </w:r>
      <w:r w:rsidR="00721146">
        <w:t>:</w:t>
      </w:r>
      <w:r w:rsidRPr="005E1D3E">
        <w:t xml:space="preserve"> Input amount needed for duct sealing. SIR must be 1.0 or greater.</w:t>
      </w:r>
    </w:p>
    <w:p w14:paraId="26AFD73E" w14:textId="77777777" w:rsidR="00F608C0" w:rsidRPr="005E1D3E" w:rsidRDefault="00F608C0" w:rsidP="0041149A">
      <w:pPr>
        <w:pStyle w:val="List"/>
        <w:numPr>
          <w:ilvl w:val="1"/>
          <w:numId w:val="88"/>
        </w:numPr>
      </w:pPr>
      <w:r w:rsidRPr="005E1D3E">
        <w:t xml:space="preserve">NEAT/MHEA will not accept $0 for duct sealing. If you cannot achieve a duct sealing measure with an SIR ≥ 1.0, then uncheck </w:t>
      </w:r>
      <w:r w:rsidRPr="00F479B5">
        <w:rPr>
          <w:b/>
          <w:bCs/>
        </w:rPr>
        <w:t>Evaluate Duct Sealing</w:t>
      </w:r>
      <w:r w:rsidRPr="005E1D3E">
        <w:t>. See below for more information.</w:t>
      </w:r>
    </w:p>
    <w:p w14:paraId="42E1225E" w14:textId="7B7448B2" w:rsidR="00F608C0" w:rsidRPr="005E1D3E" w:rsidRDefault="00F608C0" w:rsidP="0041149A">
      <w:pPr>
        <w:pStyle w:val="List"/>
        <w:numPr>
          <w:ilvl w:val="2"/>
          <w:numId w:val="88"/>
        </w:numPr>
      </w:pPr>
      <w:r w:rsidRPr="005E1D3E">
        <w:t xml:space="preserve">In </w:t>
      </w:r>
      <w:r w:rsidRPr="00F479B5">
        <w:rPr>
          <w:b/>
          <w:bCs/>
        </w:rPr>
        <w:t>Comments</w:t>
      </w:r>
      <w:r w:rsidRPr="005E1D3E">
        <w:t xml:space="preserve">, </w:t>
      </w:r>
      <w:r w:rsidR="00F50E09">
        <w:t xml:space="preserve">indicate if </w:t>
      </w:r>
      <w:r w:rsidRPr="005E1D3E">
        <w:t>you attempted duct sealing but could not get the measure with a SIR above 1.0.</w:t>
      </w:r>
    </w:p>
    <w:p w14:paraId="51F03681" w14:textId="77777777" w:rsidR="00F608C0" w:rsidRPr="005E1D3E" w:rsidRDefault="00F608C0" w:rsidP="0041149A">
      <w:pPr>
        <w:pStyle w:val="List"/>
        <w:numPr>
          <w:ilvl w:val="2"/>
          <w:numId w:val="88"/>
        </w:numPr>
      </w:pPr>
      <w:r w:rsidRPr="005E1D3E">
        <w:t>Your comment will remain even after you uncheck Evaluate Duct Sealing, as will the data you entered to attempt duct sealing.</w:t>
      </w:r>
    </w:p>
    <w:p w14:paraId="0767E236" w14:textId="77777777" w:rsidR="00F608C0" w:rsidRPr="005E1D3E" w:rsidRDefault="00F608C0" w:rsidP="0041149A">
      <w:pPr>
        <w:pStyle w:val="List"/>
        <w:numPr>
          <w:ilvl w:val="1"/>
          <w:numId w:val="88"/>
        </w:numPr>
      </w:pPr>
      <w:r w:rsidRPr="005E1D3E">
        <w:t>Note that it is allowable to use Infiltration funds to seal ducts.</w:t>
      </w:r>
    </w:p>
    <w:p w14:paraId="375DE1F2" w14:textId="77777777" w:rsidR="00F608C0" w:rsidRPr="005E1D3E" w:rsidRDefault="00F608C0" w:rsidP="0041149A">
      <w:pPr>
        <w:pStyle w:val="List"/>
        <w:numPr>
          <w:ilvl w:val="1"/>
          <w:numId w:val="88"/>
        </w:numPr>
      </w:pPr>
      <w:r w:rsidRPr="005E1D3E">
        <w:t xml:space="preserve">Click the </w:t>
      </w:r>
      <w:r w:rsidRPr="00F479B5">
        <w:rPr>
          <w:b/>
          <w:bCs/>
        </w:rPr>
        <w:t>Save</w:t>
      </w:r>
      <w:r w:rsidRPr="005E1D3E">
        <w:t xml:space="preserve"> button</w:t>
      </w:r>
    </w:p>
    <w:p w14:paraId="27B1E0D3" w14:textId="77777777" w:rsidR="00F608C0" w:rsidRPr="005E1D3E" w:rsidRDefault="00F608C0" w:rsidP="0041149A">
      <w:pPr>
        <w:pStyle w:val="List"/>
        <w:numPr>
          <w:ilvl w:val="1"/>
          <w:numId w:val="88"/>
        </w:numPr>
      </w:pPr>
      <w:r w:rsidRPr="005E1D3E">
        <w:t xml:space="preserve">Click on the </w:t>
      </w:r>
      <w:r w:rsidRPr="00F479B5">
        <w:rPr>
          <w:b/>
          <w:bCs/>
        </w:rPr>
        <w:t>X</w:t>
      </w:r>
      <w:r w:rsidRPr="005E1D3E">
        <w:t xml:space="preserve"> at the top right corner of the Air/Duct Leakage screen.</w:t>
      </w:r>
    </w:p>
    <w:p w14:paraId="06346EDC" w14:textId="77777777" w:rsidR="00990143" w:rsidRDefault="00990143" w:rsidP="00990143">
      <w:pPr>
        <w:pStyle w:val="Heading3"/>
      </w:pPr>
      <w:bookmarkStart w:id="168" w:name="Priority_List_Process"/>
      <w:bookmarkStart w:id="169" w:name="_bookmark57"/>
      <w:bookmarkStart w:id="170" w:name="Priority_List_Procedures_for_Site_Built,"/>
      <w:bookmarkStart w:id="171" w:name="_bookmark58"/>
      <w:bookmarkStart w:id="172" w:name="Field_Guidance"/>
      <w:bookmarkStart w:id="173" w:name="_bookmark59"/>
      <w:bookmarkStart w:id="174" w:name="Combustion_Appliance_Zone_Depressurizati"/>
      <w:bookmarkStart w:id="175" w:name="_bookmark60"/>
      <w:bookmarkStart w:id="176" w:name="_Toc232430264"/>
      <w:bookmarkEnd w:id="168"/>
      <w:bookmarkEnd w:id="169"/>
      <w:bookmarkEnd w:id="170"/>
      <w:bookmarkEnd w:id="171"/>
      <w:bookmarkEnd w:id="172"/>
      <w:bookmarkEnd w:id="173"/>
      <w:bookmarkEnd w:id="174"/>
      <w:bookmarkEnd w:id="175"/>
      <w:r>
        <w:t>Multifamily project entry</w:t>
      </w:r>
      <w:bookmarkEnd w:id="176"/>
    </w:p>
    <w:p w14:paraId="50E71153" w14:textId="3000B5E1" w:rsidR="008E1CBC" w:rsidRDefault="008E1CBC" w:rsidP="008E1CBC">
      <w:pPr>
        <w:pStyle w:val="Heading4"/>
      </w:pPr>
      <w:r>
        <w:t>Buildings with 2-4 units</w:t>
      </w:r>
    </w:p>
    <w:p w14:paraId="2144D65E" w14:textId="1CCFE850" w:rsidR="003F3FAC" w:rsidRPr="003F3FAC" w:rsidRDefault="003F3FAC" w:rsidP="003F3FAC">
      <w:r w:rsidRPr="003F3FAC">
        <w:t>Service Providers may weatherize multifamily buildings containing two or more units. Weatherization is designed to take place with a whole building as a system approach. A single unit within a multi-unit building may not be weatherized. </w:t>
      </w:r>
    </w:p>
    <w:p w14:paraId="68E09E8D" w14:textId="5258B9A2" w:rsidR="003F3FAC" w:rsidRPr="003F3FAC" w:rsidRDefault="003F3FAC" w:rsidP="003F3FAC">
      <w:r w:rsidRPr="003F3FAC">
        <w:t xml:space="preserve">For a multifamily building to be weatherized, at least 66% (50% for duplex and four-plex, and with Commerce approval, certain multifamily buildings that meet requirements found in </w:t>
      </w:r>
      <w:hyperlink r:id="rId55" w:history="1">
        <w:r w:rsidRPr="00104981">
          <w:rPr>
            <w:rStyle w:val="Hyperlink"/>
          </w:rPr>
          <w:t>WPN 22-12</w:t>
        </w:r>
      </w:hyperlink>
      <w:r w:rsidRPr="003F3FAC">
        <w:t>) of units in the building must meet one of the following:  </w:t>
      </w:r>
    </w:p>
    <w:p w14:paraId="0C2F6F3A" w14:textId="77777777" w:rsidR="003F3FAC" w:rsidRPr="00120EDE" w:rsidRDefault="003F3FAC" w:rsidP="00212F47">
      <w:pPr>
        <w:pStyle w:val="ListParagraph"/>
        <w:numPr>
          <w:ilvl w:val="0"/>
          <w:numId w:val="228"/>
        </w:numPr>
      </w:pPr>
      <w:r w:rsidRPr="00120EDE">
        <w:t>Are income eligible dwelling units, or </w:t>
      </w:r>
    </w:p>
    <w:p w14:paraId="12CABC0B" w14:textId="77777777" w:rsidR="003F3FAC" w:rsidRPr="00120EDE" w:rsidRDefault="003F3FAC" w:rsidP="00212F47">
      <w:pPr>
        <w:pStyle w:val="ListParagraph"/>
        <w:numPr>
          <w:ilvl w:val="0"/>
          <w:numId w:val="228"/>
        </w:numPr>
      </w:pPr>
      <w:r w:rsidRPr="00120EDE">
        <w:t>Will become an eligible dwelling unit within 180 days under a Federal, State, or local government program for rehabilitating the building or making similar improvements to the building, or  </w:t>
      </w:r>
    </w:p>
    <w:p w14:paraId="069CBFC7" w14:textId="77777777" w:rsidR="003F3FAC" w:rsidRPr="00120EDE" w:rsidRDefault="003F3FAC" w:rsidP="00212F47">
      <w:pPr>
        <w:pStyle w:val="ListParagraph"/>
        <w:numPr>
          <w:ilvl w:val="0"/>
          <w:numId w:val="228"/>
        </w:numPr>
      </w:pPr>
      <w:r w:rsidRPr="00120EDE">
        <w:lastRenderedPageBreak/>
        <w:t>Meet the WAP Multifamily-Specific categorical eligibility criteria as outlined in in the Multifamily Procedures Guide (Appendix C, Energy Modeling). </w:t>
      </w:r>
    </w:p>
    <w:p w14:paraId="4675D73C" w14:textId="77777777" w:rsidR="003F3FAC" w:rsidRPr="00120EDE" w:rsidRDefault="003F3FAC" w:rsidP="00212F47">
      <w:pPr>
        <w:pStyle w:val="ListParagraph"/>
        <w:numPr>
          <w:ilvl w:val="0"/>
          <w:numId w:val="228"/>
        </w:numPr>
      </w:pPr>
      <w:r w:rsidRPr="00120EDE">
        <w:t>To model a dwelling in WAPLink, a minimum of one client that resides in the building must be in WAPLink.  </w:t>
      </w:r>
    </w:p>
    <w:p w14:paraId="31CEFD80" w14:textId="77777777" w:rsidR="003F3FAC" w:rsidRPr="00120EDE" w:rsidRDefault="003F3FAC" w:rsidP="0041149A">
      <w:pPr>
        <w:pStyle w:val="ListParagraph"/>
        <w:numPr>
          <w:ilvl w:val="1"/>
          <w:numId w:val="4"/>
        </w:numPr>
      </w:pPr>
      <w:r w:rsidRPr="00120EDE">
        <w:t>If an eligible building does not have a client on Energy Assistance (EA), Commerce has the ability to create blank clients in WAPLink for Service Providers.  </w:t>
      </w:r>
    </w:p>
    <w:p w14:paraId="6CDFF622" w14:textId="4C23D7C6" w:rsidR="003F3FAC" w:rsidRPr="003F3FAC" w:rsidRDefault="003F3FAC" w:rsidP="003F3FAC">
      <w:r w:rsidRPr="003F3FAC">
        <w:t xml:space="preserve">For a building to be considered a 2-4 unit multifamily building, </w:t>
      </w:r>
      <w:r w:rsidR="00F76917">
        <w:t>there must be</w:t>
      </w:r>
      <w:r w:rsidRPr="003F3FAC">
        <w:t> comp</w:t>
      </w:r>
      <w:r w:rsidR="00F76917">
        <w:t>l</w:t>
      </w:r>
      <w:r w:rsidRPr="003F3FAC">
        <w:t>ete separation between units. From an eligibility and reporting approach, each unit is considered an individual </w:t>
      </w:r>
      <w:r w:rsidR="00F76917" w:rsidRPr="003F3FAC">
        <w:t>dwelling and</w:t>
      </w:r>
      <w:r w:rsidRPr="003F3FAC">
        <w:t> must follow reporting requirements. Due to the variety to 2-4 unit buildings, the following guidance may not cover all possible scenarios. Service Providers are encouraged to include Commerce in decisions on 2-4 unit buildings that are unique and do not fit into the guidance below. </w:t>
      </w:r>
    </w:p>
    <w:p w14:paraId="7B59BE55" w14:textId="70B26766" w:rsidR="003F3FAC" w:rsidRDefault="003F3FAC" w:rsidP="003F3FAC">
      <w:pPr>
        <w:pStyle w:val="Heading5"/>
      </w:pPr>
      <w:r>
        <w:t>Import a client</w:t>
      </w:r>
    </w:p>
    <w:p w14:paraId="754E1E13" w14:textId="3B55154D" w:rsidR="003F3FAC" w:rsidRPr="003F3FAC" w:rsidRDefault="003F3FAC" w:rsidP="00F479B5">
      <w:pPr>
        <w:pStyle w:val="Heading6"/>
      </w:pPr>
      <w:r>
        <w:t>WAPLink process</w:t>
      </w:r>
    </w:p>
    <w:p w14:paraId="3CE7B705" w14:textId="77777777" w:rsidR="003F3FAC" w:rsidRPr="003F3FAC" w:rsidRDefault="003F3FAC" w:rsidP="0041149A">
      <w:pPr>
        <w:pStyle w:val="ListParagraph"/>
        <w:numPr>
          <w:ilvl w:val="0"/>
          <w:numId w:val="202"/>
        </w:numPr>
      </w:pPr>
      <w:r w:rsidRPr="003F3FAC">
        <w:t>Locate the eligible client from the Waitlist </w:t>
      </w:r>
    </w:p>
    <w:p w14:paraId="20650346" w14:textId="77777777" w:rsidR="003F3FAC" w:rsidRPr="003F3FAC" w:rsidRDefault="003F3FAC" w:rsidP="0041149A">
      <w:pPr>
        <w:pStyle w:val="ListParagraph"/>
        <w:numPr>
          <w:ilvl w:val="1"/>
          <w:numId w:val="202"/>
        </w:numPr>
      </w:pPr>
      <w:r w:rsidRPr="003F3FAC">
        <w:t>Schedule the client  </w:t>
      </w:r>
    </w:p>
    <w:p w14:paraId="5E3B60B5" w14:textId="1F5B1F21" w:rsidR="003F3FAC" w:rsidRPr="003F3FAC" w:rsidRDefault="003F3FAC" w:rsidP="0041149A">
      <w:pPr>
        <w:pStyle w:val="ListParagraph"/>
        <w:numPr>
          <w:ilvl w:val="1"/>
          <w:numId w:val="202"/>
        </w:numPr>
      </w:pPr>
      <w:r w:rsidRPr="003F3FAC">
        <w:t xml:space="preserve">Select </w:t>
      </w:r>
      <w:r w:rsidRPr="00F479B5">
        <w:rPr>
          <w:b/>
          <w:bCs/>
        </w:rPr>
        <w:t>NEAT</w:t>
      </w:r>
      <w:r w:rsidRPr="003F3FAC">
        <w:t xml:space="preserve"> and </w:t>
      </w:r>
      <w:r w:rsidRPr="00F479B5">
        <w:rPr>
          <w:b/>
          <w:bCs/>
        </w:rPr>
        <w:t>2-4 Units</w:t>
      </w:r>
      <w:r w:rsidRPr="003F3FAC">
        <w:t xml:space="preserve"> in the WAPLink Job </w:t>
      </w:r>
      <w:r w:rsidR="32532D3A">
        <w:t>menu</w:t>
      </w:r>
      <w:r w:rsidRPr="003F3FAC">
        <w:t> </w:t>
      </w:r>
    </w:p>
    <w:p w14:paraId="26F9D626" w14:textId="77777777" w:rsidR="003F3FAC" w:rsidRPr="003F3FAC" w:rsidRDefault="003F3FAC" w:rsidP="0041149A">
      <w:pPr>
        <w:pStyle w:val="ListParagraph"/>
        <w:numPr>
          <w:ilvl w:val="1"/>
          <w:numId w:val="202"/>
        </w:numPr>
      </w:pPr>
      <w:r w:rsidRPr="003F3FAC">
        <w:t xml:space="preserve">Enter a building description in the </w:t>
      </w:r>
      <w:r w:rsidRPr="00F479B5">
        <w:rPr>
          <w:b/>
          <w:bCs/>
        </w:rPr>
        <w:t>Notes</w:t>
      </w:r>
      <w:r w:rsidRPr="003F3FAC">
        <w:t xml:space="preserve"> section </w:t>
      </w:r>
    </w:p>
    <w:p w14:paraId="599933D7" w14:textId="77777777" w:rsidR="003F3FAC" w:rsidRPr="003F3FAC" w:rsidRDefault="003F3FAC" w:rsidP="0041149A">
      <w:pPr>
        <w:pStyle w:val="ListParagraph"/>
        <w:numPr>
          <w:ilvl w:val="2"/>
          <w:numId w:val="202"/>
        </w:numPr>
      </w:pPr>
      <w:r w:rsidRPr="003F3FAC">
        <w:t xml:space="preserve">Select the </w:t>
      </w:r>
      <w:r w:rsidRPr="00F479B5">
        <w:rPr>
          <w:b/>
          <w:bCs/>
        </w:rPr>
        <w:t xml:space="preserve">Notes </w:t>
      </w:r>
      <w:r w:rsidRPr="003F3FAC">
        <w:t>button in the WAPLink Job screen and enter the type of 2-4 unit building that is being modeled (e.g. Side-by-side duplex, Stacked duplex) </w:t>
      </w:r>
    </w:p>
    <w:p w14:paraId="6566963F" w14:textId="1D80B5C0" w:rsidR="003F3FAC" w:rsidRPr="003F3FAC" w:rsidRDefault="003F3FAC" w:rsidP="0041149A">
      <w:pPr>
        <w:pStyle w:val="ListParagraph"/>
        <w:numPr>
          <w:ilvl w:val="0"/>
          <w:numId w:val="202"/>
        </w:numPr>
      </w:pPr>
      <w:r w:rsidRPr="003F3FAC">
        <w:t>If the building is categorically eligible and has no client on EA, reach out t</w:t>
      </w:r>
      <w:r w:rsidR="00F50E09">
        <w:t xml:space="preserve">o </w:t>
      </w:r>
      <w:r w:rsidRPr="003F3FAC">
        <w:t>Commerce</w:t>
      </w:r>
      <w:r w:rsidR="00081C96">
        <w:t xml:space="preserve"> </w:t>
      </w:r>
      <w:r w:rsidRPr="003F3FAC">
        <w:t>with</w:t>
      </w:r>
      <w:r w:rsidR="00081C96">
        <w:t xml:space="preserve"> </w:t>
      </w:r>
      <w:r w:rsidRPr="003F3FAC">
        <w:t>documentation proving</w:t>
      </w:r>
      <w:r w:rsidR="00081C96">
        <w:t xml:space="preserve"> </w:t>
      </w:r>
      <w:r w:rsidRPr="003F3FAC">
        <w:t>eligibility. </w:t>
      </w:r>
    </w:p>
    <w:p w14:paraId="2B9ED23E" w14:textId="77777777" w:rsidR="003F3FAC" w:rsidRPr="003F3FAC" w:rsidRDefault="003F3FAC" w:rsidP="0041149A">
      <w:pPr>
        <w:pStyle w:val="ListParagraph"/>
        <w:numPr>
          <w:ilvl w:val="1"/>
          <w:numId w:val="202"/>
        </w:numPr>
      </w:pPr>
      <w:r w:rsidRPr="003F3FAC">
        <w:t>Commerce will review the building and create blank clients in WAPLink if approved. </w:t>
      </w:r>
    </w:p>
    <w:p w14:paraId="06F468D2" w14:textId="77777777" w:rsidR="003F3FAC" w:rsidRPr="003F3FAC" w:rsidRDefault="003F3FAC" w:rsidP="0041149A">
      <w:pPr>
        <w:pStyle w:val="ListParagraph"/>
        <w:numPr>
          <w:ilvl w:val="1"/>
          <w:numId w:val="202"/>
        </w:numPr>
      </w:pPr>
      <w:r w:rsidRPr="003F3FAC">
        <w:t>Once created, locate the blank client in Customer Search </w:t>
      </w:r>
    </w:p>
    <w:p w14:paraId="69660106" w14:textId="77777777" w:rsidR="003F3FAC" w:rsidRPr="003F3FAC" w:rsidRDefault="003F3FAC" w:rsidP="0041149A">
      <w:pPr>
        <w:pStyle w:val="ListParagraph"/>
        <w:numPr>
          <w:ilvl w:val="1"/>
          <w:numId w:val="202"/>
        </w:numPr>
      </w:pPr>
      <w:r w:rsidRPr="003F3FAC">
        <w:t>Schedule the client </w:t>
      </w:r>
    </w:p>
    <w:p w14:paraId="094240FD" w14:textId="26871960" w:rsidR="003F3FAC" w:rsidRPr="003F3FAC" w:rsidRDefault="003F3FAC" w:rsidP="0041149A">
      <w:pPr>
        <w:pStyle w:val="ListParagraph"/>
        <w:numPr>
          <w:ilvl w:val="1"/>
          <w:numId w:val="202"/>
        </w:numPr>
      </w:pPr>
      <w:r w:rsidRPr="003F3FAC">
        <w:t xml:space="preserve">Select </w:t>
      </w:r>
      <w:r w:rsidRPr="00F479B5">
        <w:rPr>
          <w:b/>
          <w:bCs/>
        </w:rPr>
        <w:t xml:space="preserve">NEAT </w:t>
      </w:r>
      <w:r w:rsidRPr="003F3FAC">
        <w:t xml:space="preserve">and </w:t>
      </w:r>
      <w:r w:rsidRPr="00F479B5">
        <w:rPr>
          <w:b/>
          <w:bCs/>
        </w:rPr>
        <w:t>2-4 Units</w:t>
      </w:r>
      <w:r w:rsidRPr="003F3FAC">
        <w:t xml:space="preserve"> in the WAPLink Job </w:t>
      </w:r>
      <w:r w:rsidR="1A71C248">
        <w:t>menu</w:t>
      </w:r>
      <w:r w:rsidRPr="003F3FAC">
        <w:t> </w:t>
      </w:r>
    </w:p>
    <w:p w14:paraId="4DC3DC69" w14:textId="77777777" w:rsidR="003F3FAC" w:rsidRPr="003F3FAC" w:rsidRDefault="003F3FAC" w:rsidP="0041149A">
      <w:pPr>
        <w:pStyle w:val="ListParagraph"/>
        <w:numPr>
          <w:ilvl w:val="1"/>
          <w:numId w:val="202"/>
        </w:numPr>
      </w:pPr>
      <w:r w:rsidRPr="003F3FAC">
        <w:t xml:space="preserve">Enter a building description in the </w:t>
      </w:r>
      <w:r w:rsidRPr="00F479B5">
        <w:rPr>
          <w:b/>
          <w:bCs/>
        </w:rPr>
        <w:t>Notes</w:t>
      </w:r>
      <w:r w:rsidRPr="003F3FAC">
        <w:t xml:space="preserve"> section </w:t>
      </w:r>
    </w:p>
    <w:p w14:paraId="6DEB9251" w14:textId="1F0C88C6" w:rsidR="003F3FAC" w:rsidRPr="003F3FAC" w:rsidRDefault="003F3FAC" w:rsidP="0041149A">
      <w:pPr>
        <w:pStyle w:val="ListParagraph"/>
        <w:numPr>
          <w:ilvl w:val="2"/>
          <w:numId w:val="202"/>
        </w:numPr>
      </w:pPr>
      <w:r w:rsidRPr="003F3FAC">
        <w:t xml:space="preserve">Select the </w:t>
      </w:r>
      <w:r w:rsidRPr="00F479B5">
        <w:rPr>
          <w:b/>
          <w:bCs/>
        </w:rPr>
        <w:t>Notes button</w:t>
      </w:r>
      <w:r w:rsidRPr="003F3FAC">
        <w:t xml:space="preserve"> in the WAPLink Job screen and enter the type of 2-4 unit building that is being modeled (e.g.</w:t>
      </w:r>
      <w:r w:rsidR="00081C96">
        <w:t xml:space="preserve"> </w:t>
      </w:r>
      <w:r w:rsidRPr="003F3FAC">
        <w:t>Side-by-side duplex, Stacked duplex) </w:t>
      </w:r>
    </w:p>
    <w:p w14:paraId="01591608" w14:textId="77777777" w:rsidR="003F3FAC" w:rsidRDefault="003F3FAC" w:rsidP="00611934">
      <w:pPr>
        <w:pStyle w:val="Heading5"/>
        <w:rPr>
          <w:rFonts w:eastAsia="Times New Roman"/>
        </w:rPr>
      </w:pPr>
      <w:r w:rsidRPr="003F3FAC">
        <w:rPr>
          <w:rFonts w:eastAsia="Times New Roman"/>
        </w:rPr>
        <w:t>Energy Model </w:t>
      </w:r>
    </w:p>
    <w:p w14:paraId="53176BC4" w14:textId="003EC41B" w:rsidR="00611934" w:rsidRPr="00611934" w:rsidRDefault="00611934" w:rsidP="00F479B5">
      <w:pPr>
        <w:pStyle w:val="Heading6"/>
      </w:pPr>
      <w:r>
        <w:t>WAPLink process</w:t>
      </w:r>
    </w:p>
    <w:p w14:paraId="51AED3E6" w14:textId="77777777" w:rsidR="003F3FAC" w:rsidRPr="003F3FAC" w:rsidRDefault="003F3FAC" w:rsidP="0041149A">
      <w:pPr>
        <w:pStyle w:val="ListParagraph"/>
        <w:widowControl w:val="0"/>
        <w:numPr>
          <w:ilvl w:val="0"/>
          <w:numId w:val="190"/>
        </w:numPr>
        <w:tabs>
          <w:tab w:val="left" w:pos="721"/>
        </w:tabs>
        <w:autoSpaceDE w:val="0"/>
        <w:autoSpaceDN w:val="0"/>
        <w:spacing w:before="7" w:after="0"/>
        <w:ind w:right="239"/>
        <w:contextualSpacing w:val="0"/>
      </w:pPr>
      <w:r w:rsidRPr="003F3FAC">
        <w:t>Model the entire building in WAPLink as one audit. This will create the most accurate energy model. </w:t>
      </w:r>
    </w:p>
    <w:p w14:paraId="3B03F1BA" w14:textId="77777777" w:rsidR="003F3FAC" w:rsidRPr="003F3FAC" w:rsidRDefault="003F3FAC" w:rsidP="0041149A">
      <w:pPr>
        <w:pStyle w:val="ListParagraph"/>
        <w:widowControl w:val="0"/>
        <w:numPr>
          <w:ilvl w:val="1"/>
          <w:numId w:val="190"/>
        </w:numPr>
        <w:tabs>
          <w:tab w:val="left" w:pos="721"/>
        </w:tabs>
        <w:autoSpaceDE w:val="0"/>
        <w:autoSpaceDN w:val="0"/>
        <w:spacing w:before="7" w:after="0"/>
        <w:ind w:right="239"/>
        <w:contextualSpacing w:val="0"/>
      </w:pPr>
      <w:r w:rsidRPr="003F3FAC">
        <w:t>Enter the building inputs and process the audit </w:t>
      </w:r>
    </w:p>
    <w:p w14:paraId="215D4357" w14:textId="416F1E0B" w:rsidR="003F3FAC" w:rsidRPr="003F3FAC" w:rsidRDefault="003F3FAC" w:rsidP="0041149A">
      <w:pPr>
        <w:pStyle w:val="ListParagraph"/>
        <w:widowControl w:val="0"/>
        <w:numPr>
          <w:ilvl w:val="1"/>
          <w:numId w:val="190"/>
        </w:numPr>
        <w:tabs>
          <w:tab w:val="left" w:pos="721"/>
        </w:tabs>
        <w:autoSpaceDE w:val="0"/>
        <w:autoSpaceDN w:val="0"/>
        <w:spacing w:before="7" w:after="0"/>
        <w:ind w:right="239"/>
        <w:contextualSpacing w:val="0"/>
      </w:pPr>
      <w:r w:rsidRPr="003F3FAC">
        <w:t xml:space="preserve">Heating plants should be entered with the appropriate </w:t>
      </w:r>
      <w:r w:rsidR="002E60F3">
        <w:t>f</w:t>
      </w:r>
      <w:r w:rsidRPr="003F3FAC">
        <w:t>raction of load </w:t>
      </w:r>
    </w:p>
    <w:p w14:paraId="11ED211F" w14:textId="77777777" w:rsidR="003F3FAC" w:rsidRPr="003F3FAC" w:rsidRDefault="003F3FAC" w:rsidP="0041149A">
      <w:pPr>
        <w:pStyle w:val="ListParagraph"/>
        <w:widowControl w:val="0"/>
        <w:numPr>
          <w:ilvl w:val="2"/>
          <w:numId w:val="190"/>
        </w:numPr>
        <w:tabs>
          <w:tab w:val="left" w:pos="721"/>
        </w:tabs>
        <w:autoSpaceDE w:val="0"/>
        <w:autoSpaceDN w:val="0"/>
        <w:spacing w:before="7" w:after="0"/>
        <w:ind w:right="239"/>
        <w:contextualSpacing w:val="0"/>
      </w:pPr>
      <w:r w:rsidRPr="00F479B5">
        <w:rPr>
          <w:u w:val="single"/>
        </w:rPr>
        <w:t>Do not use the Also Replaces function</w:t>
      </w:r>
      <w:r w:rsidRPr="003F3FAC">
        <w:t xml:space="preserve"> in the HVAC tab if there are multiple heating plants </w:t>
      </w:r>
    </w:p>
    <w:p w14:paraId="511C64CC" w14:textId="77777777" w:rsidR="003F3FAC" w:rsidRPr="003F3FAC" w:rsidRDefault="003F3FAC" w:rsidP="0041149A">
      <w:pPr>
        <w:pStyle w:val="ListParagraph"/>
        <w:widowControl w:val="0"/>
        <w:numPr>
          <w:ilvl w:val="1"/>
          <w:numId w:val="190"/>
        </w:numPr>
        <w:tabs>
          <w:tab w:val="left" w:pos="721"/>
        </w:tabs>
        <w:autoSpaceDE w:val="0"/>
        <w:autoSpaceDN w:val="0"/>
        <w:spacing w:before="7" w:after="0"/>
        <w:ind w:right="239"/>
        <w:contextualSpacing w:val="0"/>
      </w:pPr>
      <w:r w:rsidRPr="003F3FAC">
        <w:t>Utilize </w:t>
      </w:r>
      <w:r w:rsidRPr="00F479B5">
        <w:rPr>
          <w:b/>
          <w:bCs/>
        </w:rPr>
        <w:t>REDCalc </w:t>
      </w:r>
      <w:r w:rsidRPr="003F3FAC">
        <w:t>for ASHRAE calculations </w:t>
      </w:r>
    </w:p>
    <w:p w14:paraId="4953CB56" w14:textId="77777777" w:rsidR="003F3FAC" w:rsidRPr="003F3FAC" w:rsidRDefault="003F3FAC" w:rsidP="0041149A">
      <w:pPr>
        <w:pStyle w:val="ListParagraph"/>
        <w:widowControl w:val="0"/>
        <w:numPr>
          <w:ilvl w:val="2"/>
          <w:numId w:val="190"/>
        </w:numPr>
        <w:tabs>
          <w:tab w:val="left" w:pos="721"/>
        </w:tabs>
        <w:autoSpaceDE w:val="0"/>
        <w:autoSpaceDN w:val="0"/>
        <w:spacing w:before="7" w:after="0"/>
        <w:ind w:right="239"/>
        <w:contextualSpacing w:val="0"/>
      </w:pPr>
      <w:r w:rsidRPr="003F3FAC">
        <w:t>Save a copy of the REDCalc calculation to the client file </w:t>
      </w:r>
    </w:p>
    <w:p w14:paraId="2EAC8B4B" w14:textId="4D0D0863" w:rsidR="003F3FAC" w:rsidRDefault="003F3FAC" w:rsidP="00241457">
      <w:pPr>
        <w:pStyle w:val="Heading5"/>
        <w:rPr>
          <w:rFonts w:eastAsia="Times New Roman"/>
        </w:rPr>
      </w:pPr>
      <w:r w:rsidRPr="003F3FAC">
        <w:rPr>
          <w:rFonts w:eastAsia="Times New Roman"/>
        </w:rPr>
        <w:lastRenderedPageBreak/>
        <w:t xml:space="preserve">Work </w:t>
      </w:r>
      <w:r w:rsidR="00451015">
        <w:rPr>
          <w:rFonts w:eastAsia="Times New Roman"/>
        </w:rPr>
        <w:t>o</w:t>
      </w:r>
      <w:r w:rsidRPr="003F3FAC">
        <w:rPr>
          <w:rFonts w:eastAsia="Times New Roman"/>
        </w:rPr>
        <w:t>rders </w:t>
      </w:r>
    </w:p>
    <w:p w14:paraId="6E7322A2" w14:textId="6DC41C7C" w:rsidR="008E27D0" w:rsidRPr="008E27D0" w:rsidRDefault="008E27D0" w:rsidP="00F479B5">
      <w:pPr>
        <w:pStyle w:val="Heading6"/>
      </w:pPr>
      <w:r>
        <w:t>WAPLink process</w:t>
      </w:r>
    </w:p>
    <w:p w14:paraId="2C68890D" w14:textId="77777777" w:rsidR="003F3FAC" w:rsidRPr="003F3FAC" w:rsidRDefault="003F3FAC" w:rsidP="0041149A">
      <w:pPr>
        <w:pStyle w:val="ListParagraph"/>
        <w:widowControl w:val="0"/>
        <w:numPr>
          <w:ilvl w:val="0"/>
          <w:numId w:val="189"/>
        </w:numPr>
        <w:tabs>
          <w:tab w:val="left" w:pos="721"/>
        </w:tabs>
        <w:autoSpaceDE w:val="0"/>
        <w:autoSpaceDN w:val="0"/>
        <w:spacing w:before="7" w:after="0"/>
        <w:ind w:right="239"/>
        <w:contextualSpacing w:val="0"/>
      </w:pPr>
      <w:r w:rsidRPr="003F3FAC">
        <w:t>Create work orders based on the recommended measures and health and safety needs </w:t>
      </w:r>
    </w:p>
    <w:p w14:paraId="415E722B" w14:textId="77777777" w:rsidR="003F3FAC" w:rsidRPr="003F3FAC" w:rsidRDefault="003F3FAC" w:rsidP="0041149A">
      <w:pPr>
        <w:pStyle w:val="ListParagraph"/>
        <w:widowControl w:val="0"/>
        <w:numPr>
          <w:ilvl w:val="1"/>
          <w:numId w:val="189"/>
        </w:numPr>
        <w:tabs>
          <w:tab w:val="left" w:pos="721"/>
        </w:tabs>
        <w:autoSpaceDE w:val="0"/>
        <w:autoSpaceDN w:val="0"/>
        <w:spacing w:before="7" w:after="0"/>
        <w:ind w:right="239"/>
        <w:contextualSpacing w:val="0"/>
      </w:pPr>
      <w:r w:rsidRPr="003F3FAC">
        <w:t>Each unit should have its own work order (e.g. Unit 1, Unit 2, Whole building) </w:t>
      </w:r>
    </w:p>
    <w:p w14:paraId="5F4EA92C" w14:textId="77777777" w:rsidR="003F3FAC" w:rsidRPr="003F3FAC" w:rsidRDefault="003F3FAC" w:rsidP="0041149A">
      <w:pPr>
        <w:pStyle w:val="ListParagraph"/>
        <w:widowControl w:val="0"/>
        <w:numPr>
          <w:ilvl w:val="1"/>
          <w:numId w:val="189"/>
        </w:numPr>
        <w:tabs>
          <w:tab w:val="left" w:pos="721"/>
        </w:tabs>
        <w:autoSpaceDE w:val="0"/>
        <w:autoSpaceDN w:val="0"/>
        <w:spacing w:before="7" w:after="0"/>
        <w:ind w:right="239"/>
        <w:contextualSpacing w:val="0"/>
      </w:pPr>
      <w:r w:rsidRPr="003F3FAC">
        <w:t>A whole building work order may be needed depending on the building type </w:t>
      </w:r>
    </w:p>
    <w:p w14:paraId="67BCD6BF" w14:textId="77777777" w:rsidR="003F3FAC" w:rsidRPr="003F3FAC" w:rsidRDefault="003F3FAC" w:rsidP="0041149A">
      <w:pPr>
        <w:pStyle w:val="ListParagraph"/>
        <w:widowControl w:val="0"/>
        <w:numPr>
          <w:ilvl w:val="2"/>
          <w:numId w:val="189"/>
        </w:numPr>
        <w:tabs>
          <w:tab w:val="left" w:pos="721"/>
        </w:tabs>
        <w:autoSpaceDE w:val="0"/>
        <w:autoSpaceDN w:val="0"/>
        <w:spacing w:before="7" w:after="0"/>
        <w:ind w:right="239"/>
        <w:contextualSpacing w:val="0"/>
      </w:pPr>
      <w:r w:rsidRPr="003F3FAC">
        <w:t>Shared measures can have costs split between units (e.g. attic insulation) </w:t>
      </w:r>
    </w:p>
    <w:p w14:paraId="52874E74" w14:textId="77777777" w:rsidR="003F3FAC" w:rsidRDefault="003F3FAC" w:rsidP="004F677B">
      <w:pPr>
        <w:pStyle w:val="Heading5"/>
        <w:rPr>
          <w:rFonts w:eastAsia="Times New Roman"/>
        </w:rPr>
      </w:pPr>
      <w:r w:rsidRPr="003F3FAC">
        <w:rPr>
          <w:rFonts w:eastAsia="Times New Roman"/>
        </w:rPr>
        <w:t>Reporting </w:t>
      </w:r>
    </w:p>
    <w:p w14:paraId="55167496" w14:textId="65818C6E" w:rsidR="00AF2C47" w:rsidRPr="00AF2C47" w:rsidRDefault="00AF2C47" w:rsidP="00F479B5">
      <w:pPr>
        <w:pStyle w:val="Heading6"/>
      </w:pPr>
      <w:r>
        <w:t>WAPLink process</w:t>
      </w:r>
    </w:p>
    <w:p w14:paraId="2BD995A7" w14:textId="77777777" w:rsidR="003F3FAC" w:rsidRPr="003F3FAC" w:rsidRDefault="003F3FAC" w:rsidP="0041149A">
      <w:pPr>
        <w:pStyle w:val="ListParagraph"/>
        <w:widowControl w:val="0"/>
        <w:numPr>
          <w:ilvl w:val="0"/>
          <w:numId w:val="203"/>
        </w:numPr>
        <w:tabs>
          <w:tab w:val="left" w:pos="721"/>
        </w:tabs>
        <w:autoSpaceDE w:val="0"/>
        <w:autoSpaceDN w:val="0"/>
        <w:spacing w:before="7" w:after="0"/>
        <w:ind w:right="239"/>
        <w:contextualSpacing w:val="0"/>
      </w:pPr>
      <w:r w:rsidRPr="003F3FAC">
        <w:t>Enter the unit counts in the WA 10 Settings eligibility boxes (EAP Eligible, Cat Eligible, Ineligible, Vacant) </w:t>
      </w:r>
    </w:p>
    <w:p w14:paraId="554EF584" w14:textId="77777777" w:rsidR="003F3FAC" w:rsidRPr="003F3FAC" w:rsidRDefault="003F3FAC" w:rsidP="0041149A">
      <w:pPr>
        <w:pStyle w:val="ListParagraph"/>
        <w:widowControl w:val="0"/>
        <w:numPr>
          <w:ilvl w:val="0"/>
          <w:numId w:val="203"/>
        </w:numPr>
        <w:tabs>
          <w:tab w:val="left" w:pos="721"/>
        </w:tabs>
        <w:autoSpaceDE w:val="0"/>
        <w:autoSpaceDN w:val="0"/>
        <w:spacing w:before="7" w:after="0"/>
        <w:ind w:right="239"/>
        <w:contextualSpacing w:val="0"/>
      </w:pPr>
      <w:r w:rsidRPr="003F3FAC">
        <w:t>Add Household numbers of the other EAP eligible clients into the WAPLink Job Notes screen </w:t>
      </w:r>
    </w:p>
    <w:p w14:paraId="512DBE97" w14:textId="77777777" w:rsidR="003F3FAC" w:rsidRPr="003F3FAC" w:rsidRDefault="003F3FAC" w:rsidP="0041149A">
      <w:pPr>
        <w:pStyle w:val="ListParagraph"/>
        <w:widowControl w:val="0"/>
        <w:numPr>
          <w:ilvl w:val="0"/>
          <w:numId w:val="203"/>
        </w:numPr>
        <w:tabs>
          <w:tab w:val="left" w:pos="721"/>
        </w:tabs>
        <w:autoSpaceDE w:val="0"/>
        <w:autoSpaceDN w:val="0"/>
        <w:spacing w:before="7" w:after="0"/>
        <w:ind w:right="239"/>
        <w:contextualSpacing w:val="0"/>
      </w:pPr>
      <w:r w:rsidRPr="003F3FAC">
        <w:t>Demographics </w:t>
      </w:r>
    </w:p>
    <w:p w14:paraId="62F58770" w14:textId="77777777" w:rsidR="003F3FAC" w:rsidRPr="003F3FAC" w:rsidRDefault="003F3FAC" w:rsidP="0041149A">
      <w:pPr>
        <w:pStyle w:val="ListParagraph"/>
        <w:widowControl w:val="0"/>
        <w:numPr>
          <w:ilvl w:val="1"/>
          <w:numId w:val="203"/>
        </w:numPr>
        <w:tabs>
          <w:tab w:val="left" w:pos="721"/>
        </w:tabs>
        <w:autoSpaceDE w:val="0"/>
        <w:autoSpaceDN w:val="0"/>
        <w:spacing w:before="7" w:after="0"/>
        <w:ind w:right="239"/>
        <w:contextualSpacing w:val="0"/>
      </w:pPr>
      <w:r w:rsidRPr="003F3FAC">
        <w:t>Demographics must be reported for all dwellings </w:t>
      </w:r>
    </w:p>
    <w:p w14:paraId="0059B2B3" w14:textId="7A22F4B0" w:rsidR="003F3FAC" w:rsidRPr="003F3FAC" w:rsidRDefault="003F3FAC" w:rsidP="0041149A">
      <w:pPr>
        <w:pStyle w:val="ListParagraph"/>
        <w:widowControl w:val="0"/>
        <w:numPr>
          <w:ilvl w:val="2"/>
          <w:numId w:val="203"/>
        </w:numPr>
        <w:tabs>
          <w:tab w:val="left" w:pos="721"/>
        </w:tabs>
        <w:autoSpaceDE w:val="0"/>
        <w:autoSpaceDN w:val="0"/>
        <w:spacing w:before="7" w:after="0"/>
        <w:ind w:right="239"/>
        <w:contextualSpacing w:val="0"/>
      </w:pPr>
      <w:r w:rsidRPr="003F3FAC">
        <w:t>Enter the entire </w:t>
      </w:r>
      <w:r w:rsidR="009A2171" w:rsidRPr="003F3FAC">
        <w:t>building’s</w:t>
      </w:r>
      <w:r w:rsidRPr="003F3FAC">
        <w:t xml:space="preserve"> demographics into the </w:t>
      </w:r>
      <w:r w:rsidR="00E81F3B">
        <w:t>Multifamily Entry template available on the Commerce WAP website.</w:t>
      </w:r>
    </w:p>
    <w:p w14:paraId="0C293CCB" w14:textId="77777777" w:rsidR="003F3FAC" w:rsidRPr="003F3FAC" w:rsidRDefault="003F3FAC" w:rsidP="0041149A">
      <w:pPr>
        <w:pStyle w:val="ListParagraph"/>
        <w:widowControl w:val="0"/>
        <w:numPr>
          <w:ilvl w:val="3"/>
          <w:numId w:val="203"/>
        </w:numPr>
        <w:tabs>
          <w:tab w:val="left" w:pos="721"/>
        </w:tabs>
        <w:autoSpaceDE w:val="0"/>
        <w:autoSpaceDN w:val="0"/>
        <w:spacing w:before="7" w:after="0"/>
        <w:ind w:right="239"/>
        <w:contextualSpacing w:val="0"/>
      </w:pPr>
      <w:r w:rsidRPr="003F3FAC">
        <w:t>Upload the template to the client file  </w:t>
      </w:r>
    </w:p>
    <w:p w14:paraId="663DE291" w14:textId="77777777" w:rsidR="003F3FAC" w:rsidRPr="003F3FAC" w:rsidRDefault="003F3FAC" w:rsidP="00F479B5">
      <w:pPr>
        <w:pStyle w:val="Heading5"/>
      </w:pPr>
      <w:r w:rsidRPr="003F3FAC">
        <w:rPr>
          <w:rFonts w:eastAsia="Times New Roman"/>
        </w:rPr>
        <w:t>Closeout </w:t>
      </w:r>
    </w:p>
    <w:p w14:paraId="6F29C148" w14:textId="3F91D713" w:rsidR="003F3FAC" w:rsidRPr="003F3FAC" w:rsidRDefault="003F3FAC" w:rsidP="003F3FAC">
      <w:r w:rsidRPr="003F3FAC">
        <w:t>Lock the job following the closeout guidance</w:t>
      </w:r>
      <w:r w:rsidR="006C74DA">
        <w:t xml:space="preserve"> in</w:t>
      </w:r>
      <w:r w:rsidRPr="003F3FAC">
        <w:t> </w:t>
      </w:r>
      <w:r w:rsidR="006C74DA" w:rsidRPr="00162100">
        <w:rPr>
          <w:color w:val="004D8D" w:themeColor="text1" w:themeTint="E6"/>
          <w:u w:val="single"/>
        </w:rPr>
        <w:fldChar w:fldCharType="begin"/>
      </w:r>
      <w:r w:rsidR="006C74DA" w:rsidRPr="00162100">
        <w:rPr>
          <w:color w:val="004D8D" w:themeColor="text1" w:themeTint="E6"/>
          <w:u w:val="single"/>
        </w:rPr>
        <w:instrText xml:space="preserve"> REF _Ref227333748 \h  \* MERGEFORMAT </w:instrText>
      </w:r>
      <w:r w:rsidR="006C74DA" w:rsidRPr="00162100">
        <w:rPr>
          <w:color w:val="004D8D" w:themeColor="text1" w:themeTint="E6"/>
          <w:u w:val="single"/>
        </w:rPr>
      </w:r>
      <w:r w:rsidR="006C74DA" w:rsidRPr="00162100">
        <w:rPr>
          <w:color w:val="004D8D" w:themeColor="text1" w:themeTint="E6"/>
          <w:u w:val="single"/>
        </w:rPr>
        <w:fldChar w:fldCharType="separate"/>
      </w:r>
      <w:r w:rsidR="006C1FFE" w:rsidRPr="006C1FFE">
        <w:rPr>
          <w:rFonts w:eastAsiaTheme="majorEastAsia"/>
          <w:b/>
          <w:color w:val="004D8D" w:themeColor="text1" w:themeTint="E6"/>
          <w:u w:val="single"/>
        </w:rPr>
        <w:t>​</w:t>
      </w:r>
      <w:r w:rsidR="006C1FFE" w:rsidRPr="006C1FFE">
        <w:rPr>
          <w:color w:val="004D8D" w:themeColor="text1" w:themeTint="E6"/>
          <w:u w:val="single"/>
        </w:rPr>
        <w:t xml:space="preserve">Final steps: </w:t>
      </w:r>
      <w:r w:rsidR="006C1FFE" w:rsidRPr="006C1FFE">
        <w:rPr>
          <w:rFonts w:eastAsiaTheme="majorEastAsia"/>
          <w:bCs/>
          <w:color w:val="004D8D" w:themeColor="text1" w:themeTint="E6"/>
          <w:u w:val="single"/>
        </w:rPr>
        <w:t>Completion, closeout, and locking jobs</w:t>
      </w:r>
      <w:r w:rsidR="006C74DA" w:rsidRPr="00162100">
        <w:rPr>
          <w:color w:val="004D8D" w:themeColor="text1" w:themeTint="E6"/>
          <w:u w:val="single"/>
        </w:rPr>
        <w:fldChar w:fldCharType="end"/>
      </w:r>
      <w:r w:rsidR="006C74DA">
        <w:t>.</w:t>
      </w:r>
    </w:p>
    <w:p w14:paraId="6FCA9610" w14:textId="487645C8" w:rsidR="008E1CBC" w:rsidRPr="008E1CBC" w:rsidRDefault="008E1CBC" w:rsidP="00F479B5">
      <w:pPr>
        <w:pStyle w:val="Heading4"/>
      </w:pPr>
      <w:r>
        <w:t>Buildings with 5+ units</w:t>
      </w:r>
    </w:p>
    <w:p w14:paraId="248D9BA1" w14:textId="00B45ACC" w:rsidR="00990143" w:rsidRPr="00540FF9" w:rsidRDefault="00990143" w:rsidP="00990143">
      <w:r w:rsidRPr="00540FF9">
        <w:t>Service Providers who wish to complete 5+ multifamily projects must use the following procedure to track multifamily projects and create work orders. This will involve importing an eligible client or having Commerce create a blank client, creating the appropriate type of event, and developing all the work orders from a single job in WAPLink. This procedure is intended to be similar to the previous process in WA desktop.   </w:t>
      </w:r>
    </w:p>
    <w:p w14:paraId="679841AF" w14:textId="72AA7E90" w:rsidR="00990143" w:rsidRPr="00F479B5" w:rsidRDefault="00990143" w:rsidP="00990143">
      <w:pPr>
        <w:rPr>
          <w:u w:val="single"/>
        </w:rPr>
      </w:pPr>
      <w:r w:rsidRPr="00F479B5">
        <w:rPr>
          <w:u w:val="single"/>
        </w:rPr>
        <w:t>Now that the multifamily functionality in WAPLink is operational, Service Providers will be required to retroactively create multifamily projects for tracking purposes. </w:t>
      </w:r>
    </w:p>
    <w:p w14:paraId="571CBA61" w14:textId="73F8535F" w:rsidR="00990143" w:rsidRPr="00540FF9" w:rsidRDefault="00990143" w:rsidP="00990143">
      <w:r w:rsidRPr="00540FF9">
        <w:t>Follow the instructions below to begin the multifamily WAPLink procedure</w:t>
      </w:r>
      <w:r w:rsidR="006C74DA">
        <w:t>.</w:t>
      </w:r>
    </w:p>
    <w:p w14:paraId="6544558E" w14:textId="42D69ED1" w:rsidR="00990143" w:rsidRPr="00540FF9" w:rsidRDefault="00990143" w:rsidP="00990143">
      <w:pPr>
        <w:pStyle w:val="Heading5"/>
      </w:pPr>
      <w:r w:rsidRPr="00540FF9">
        <w:rPr>
          <w:rFonts w:eastAsia="Times New Roman"/>
        </w:rPr>
        <w:t>Import a </w:t>
      </w:r>
      <w:r w:rsidR="00130235">
        <w:rPr>
          <w:rFonts w:eastAsia="Times New Roman"/>
        </w:rPr>
        <w:t>c</w:t>
      </w:r>
      <w:r w:rsidRPr="00540FF9">
        <w:rPr>
          <w:rFonts w:eastAsia="Times New Roman"/>
        </w:rPr>
        <w:t>lient  </w:t>
      </w:r>
    </w:p>
    <w:p w14:paraId="099328A4" w14:textId="2F7AA5F4" w:rsidR="00990143" w:rsidRDefault="00990143" w:rsidP="00990143">
      <w:r w:rsidRPr="00540FF9">
        <w:t xml:space="preserve">Import a client that resides in the multifamily building that is also currently WAP eligible (approved eHEAT application). To do this, follow </w:t>
      </w:r>
      <w:r>
        <w:t xml:space="preserve">the instructions in </w:t>
      </w:r>
      <w:r w:rsidRPr="00162100">
        <w:rPr>
          <w:color w:val="004D8D" w:themeColor="text1" w:themeTint="E6"/>
          <w:u w:val="single"/>
        </w:rPr>
        <w:fldChar w:fldCharType="begin"/>
      </w:r>
      <w:r w:rsidRPr="00162100">
        <w:rPr>
          <w:color w:val="004D8D" w:themeColor="text1" w:themeTint="E6"/>
          <w:u w:val="single"/>
        </w:rPr>
        <w:instrText xml:space="preserve"> REF _Ref226642233 \h </w:instrText>
      </w:r>
      <w:r w:rsidR="00162100" w:rsidRPr="00162100">
        <w:rPr>
          <w:color w:val="004D8D" w:themeColor="text1" w:themeTint="E6"/>
          <w:u w:val="single"/>
        </w:rPr>
        <w:instrText xml:space="preserve"> \* MERGEFORMAT </w:instrText>
      </w:r>
      <w:r w:rsidRPr="00162100">
        <w:rPr>
          <w:color w:val="004D8D" w:themeColor="text1" w:themeTint="E6"/>
          <w:u w:val="single"/>
        </w:rPr>
      </w:r>
      <w:r w:rsidRPr="00162100">
        <w:rPr>
          <w:color w:val="004D8D" w:themeColor="text1" w:themeTint="E6"/>
          <w:u w:val="single"/>
        </w:rPr>
        <w:fldChar w:fldCharType="separate"/>
      </w:r>
      <w:r w:rsidR="006C1FFE" w:rsidRPr="006C1FFE">
        <w:rPr>
          <w:color w:val="004D8D" w:themeColor="text1" w:themeTint="E6"/>
          <w:u w:val="single"/>
        </w:rPr>
        <w:t xml:space="preserve">Household eligibility </w:t>
      </w:r>
      <w:hyperlink w:anchor="_Household_eligibility_-" w:history="1"/>
      <w:r w:rsidRPr="00162100">
        <w:rPr>
          <w:color w:val="004D8D" w:themeColor="text1" w:themeTint="E6"/>
          <w:u w:val="single"/>
        </w:rPr>
        <w:fldChar w:fldCharType="end"/>
      </w:r>
      <w:r>
        <w:t xml:space="preserve"> until you get to the Home Queue.</w:t>
      </w:r>
    </w:p>
    <w:p w14:paraId="6D8ADF50" w14:textId="77777777" w:rsidR="00990143" w:rsidRDefault="00990143" w:rsidP="00990143">
      <w:r>
        <w:t>Once you get to the Home Queue, use the instructions below.</w:t>
      </w:r>
    </w:p>
    <w:p w14:paraId="03A5E1B3" w14:textId="77777777" w:rsidR="00990143" w:rsidRPr="005D32C2" w:rsidRDefault="00990143" w:rsidP="00990143">
      <w:pPr>
        <w:pStyle w:val="Heading6"/>
      </w:pPr>
      <w:r>
        <w:lastRenderedPageBreak/>
        <w:t>WAPLink process</w:t>
      </w:r>
    </w:p>
    <w:p w14:paraId="0DD03738" w14:textId="77777777" w:rsidR="00990143" w:rsidRPr="00540FF9" w:rsidRDefault="00990143" w:rsidP="0041149A">
      <w:pPr>
        <w:pStyle w:val="ListParagraph"/>
        <w:widowControl w:val="0"/>
        <w:numPr>
          <w:ilvl w:val="0"/>
          <w:numId w:val="203"/>
        </w:numPr>
        <w:tabs>
          <w:tab w:val="left" w:pos="721"/>
        </w:tabs>
        <w:autoSpaceDE w:val="0"/>
        <w:autoSpaceDN w:val="0"/>
        <w:spacing w:before="7" w:after="0"/>
        <w:ind w:right="239"/>
        <w:contextualSpacing w:val="0"/>
      </w:pPr>
      <w:r w:rsidRPr="00540FF9">
        <w:t>From the Home Queue, create the appropriate type of audit for the project </w:t>
      </w:r>
    </w:p>
    <w:p w14:paraId="07E312C0" w14:textId="77777777" w:rsidR="00990143" w:rsidRPr="00540FF9" w:rsidRDefault="00990143" w:rsidP="0041149A">
      <w:pPr>
        <w:pStyle w:val="ListParagraph"/>
        <w:widowControl w:val="0"/>
        <w:numPr>
          <w:ilvl w:val="0"/>
          <w:numId w:val="203"/>
        </w:numPr>
        <w:tabs>
          <w:tab w:val="left" w:pos="721"/>
        </w:tabs>
        <w:autoSpaceDE w:val="0"/>
        <w:autoSpaceDN w:val="0"/>
        <w:spacing w:before="7" w:after="0"/>
        <w:ind w:right="239"/>
        <w:contextualSpacing w:val="0"/>
      </w:pPr>
      <w:r w:rsidRPr="00540FF9">
        <w:t>Select one of the following</w:t>
      </w:r>
      <w:r>
        <w:t>:</w:t>
      </w:r>
    </w:p>
    <w:p w14:paraId="2D52F417" w14:textId="77777777" w:rsidR="00990143" w:rsidRPr="00293BE5" w:rsidRDefault="00990143" w:rsidP="0041149A">
      <w:pPr>
        <w:pStyle w:val="ListParagraph"/>
        <w:widowControl w:val="0"/>
        <w:numPr>
          <w:ilvl w:val="1"/>
          <w:numId w:val="203"/>
        </w:numPr>
        <w:tabs>
          <w:tab w:val="left" w:pos="721"/>
        </w:tabs>
        <w:autoSpaceDE w:val="0"/>
        <w:autoSpaceDN w:val="0"/>
        <w:spacing w:before="7" w:after="0"/>
        <w:ind w:right="239"/>
        <w:contextualSpacing w:val="0"/>
        <w:rPr>
          <w:b/>
          <w:bCs/>
        </w:rPr>
      </w:pPr>
      <w:r w:rsidRPr="00293BE5">
        <w:rPr>
          <w:b/>
          <w:bCs/>
        </w:rPr>
        <w:t>Low Rise 5+ </w:t>
      </w:r>
    </w:p>
    <w:p w14:paraId="626AF3DD" w14:textId="77777777" w:rsidR="00990143" w:rsidRPr="00293BE5" w:rsidRDefault="00990143" w:rsidP="0041149A">
      <w:pPr>
        <w:pStyle w:val="ListParagraph"/>
        <w:widowControl w:val="0"/>
        <w:numPr>
          <w:ilvl w:val="1"/>
          <w:numId w:val="203"/>
        </w:numPr>
        <w:tabs>
          <w:tab w:val="left" w:pos="721"/>
        </w:tabs>
        <w:autoSpaceDE w:val="0"/>
        <w:autoSpaceDN w:val="0"/>
        <w:spacing w:before="7" w:after="0"/>
        <w:ind w:right="239"/>
        <w:contextualSpacing w:val="0"/>
        <w:rPr>
          <w:b/>
          <w:bCs/>
        </w:rPr>
      </w:pPr>
      <w:r w:rsidRPr="00293BE5">
        <w:rPr>
          <w:b/>
          <w:bCs/>
        </w:rPr>
        <w:t>High Rise 5+ </w:t>
      </w:r>
    </w:p>
    <w:p w14:paraId="3C1A5980" w14:textId="77777777" w:rsidR="00990143" w:rsidRPr="00540FF9" w:rsidRDefault="00990143" w:rsidP="0041149A">
      <w:pPr>
        <w:pStyle w:val="ListParagraph"/>
        <w:widowControl w:val="0"/>
        <w:numPr>
          <w:ilvl w:val="1"/>
          <w:numId w:val="203"/>
        </w:numPr>
        <w:tabs>
          <w:tab w:val="left" w:pos="721"/>
        </w:tabs>
        <w:autoSpaceDE w:val="0"/>
        <w:autoSpaceDN w:val="0"/>
        <w:spacing w:before="7" w:after="0"/>
        <w:ind w:right="239"/>
        <w:contextualSpacing w:val="0"/>
      </w:pPr>
      <w:r w:rsidRPr="00540FF9">
        <w:t xml:space="preserve">Also select </w:t>
      </w:r>
      <w:r w:rsidRPr="00293BE5">
        <w:rPr>
          <w:b/>
          <w:bCs/>
        </w:rPr>
        <w:t>Priority List</w:t>
      </w:r>
      <w:r w:rsidRPr="00540FF9">
        <w:t xml:space="preserve"> if applicable </w:t>
      </w:r>
    </w:p>
    <w:p w14:paraId="59E852C6" w14:textId="77777777" w:rsidR="00990143" w:rsidRPr="00540FF9" w:rsidRDefault="00990143" w:rsidP="0041149A">
      <w:pPr>
        <w:pStyle w:val="ListParagraph"/>
        <w:widowControl w:val="0"/>
        <w:numPr>
          <w:ilvl w:val="0"/>
          <w:numId w:val="203"/>
        </w:numPr>
        <w:tabs>
          <w:tab w:val="left" w:pos="721"/>
        </w:tabs>
        <w:autoSpaceDE w:val="0"/>
        <w:autoSpaceDN w:val="0"/>
        <w:spacing w:before="7" w:after="0"/>
        <w:ind w:right="239"/>
        <w:contextualSpacing w:val="0"/>
      </w:pPr>
      <w:r w:rsidRPr="00540FF9">
        <w:t>This client will act as a “Master Client File” for all of this building’s multifamily work order generation and unit tracking.   </w:t>
      </w:r>
    </w:p>
    <w:p w14:paraId="40BC5683" w14:textId="77777777" w:rsidR="00990143" w:rsidRPr="00540FF9" w:rsidRDefault="00990143" w:rsidP="0041149A">
      <w:pPr>
        <w:pStyle w:val="ListParagraph"/>
        <w:widowControl w:val="0"/>
        <w:numPr>
          <w:ilvl w:val="0"/>
          <w:numId w:val="203"/>
        </w:numPr>
        <w:tabs>
          <w:tab w:val="left" w:pos="721"/>
        </w:tabs>
        <w:autoSpaceDE w:val="0"/>
        <w:autoSpaceDN w:val="0"/>
        <w:spacing w:before="7" w:after="0"/>
        <w:ind w:right="239"/>
        <w:contextualSpacing w:val="0"/>
      </w:pPr>
      <w:r w:rsidRPr="00293BE5">
        <w:rPr>
          <w:u w:val="single"/>
        </w:rPr>
        <w:t>Only import one client</w:t>
      </w:r>
      <w:r w:rsidRPr="00540FF9">
        <w:t xml:space="preserve"> for each multifamily project  </w:t>
      </w:r>
    </w:p>
    <w:p w14:paraId="144FBE9A" w14:textId="18259A7D" w:rsidR="00990143" w:rsidRDefault="00990143" w:rsidP="00990143">
      <w:pPr>
        <w:pStyle w:val="Heading5"/>
        <w:rPr>
          <w:rFonts w:eastAsia="Times New Roman"/>
        </w:rPr>
      </w:pPr>
      <w:r w:rsidRPr="00540FF9">
        <w:rPr>
          <w:rFonts w:eastAsia="Times New Roman"/>
        </w:rPr>
        <w:t>Generate </w:t>
      </w:r>
      <w:r w:rsidR="00130235">
        <w:rPr>
          <w:rFonts w:eastAsia="Times New Roman"/>
        </w:rPr>
        <w:t>w</w:t>
      </w:r>
      <w:r w:rsidRPr="00540FF9">
        <w:rPr>
          <w:rFonts w:eastAsia="Times New Roman"/>
        </w:rPr>
        <w:t>ork </w:t>
      </w:r>
      <w:r w:rsidR="00130235">
        <w:rPr>
          <w:rFonts w:eastAsia="Times New Roman"/>
        </w:rPr>
        <w:t>o</w:t>
      </w:r>
      <w:r w:rsidRPr="00540FF9">
        <w:rPr>
          <w:rFonts w:eastAsia="Times New Roman"/>
        </w:rPr>
        <w:t>rders </w:t>
      </w:r>
    </w:p>
    <w:p w14:paraId="524FD9B5" w14:textId="77777777" w:rsidR="00990143" w:rsidRDefault="00990143" w:rsidP="00990143">
      <w:r>
        <w:t xml:space="preserve">Follow this process to generate a workorder for a multifamily building. </w:t>
      </w:r>
    </w:p>
    <w:p w14:paraId="5C5FE4B2" w14:textId="77777777" w:rsidR="00990143" w:rsidRPr="005D32C2" w:rsidRDefault="00990143" w:rsidP="00990143">
      <w:pPr>
        <w:pStyle w:val="Heading6"/>
      </w:pPr>
      <w:r>
        <w:t>WAPLink process</w:t>
      </w:r>
    </w:p>
    <w:p w14:paraId="65D568BD" w14:textId="77777777" w:rsidR="00990143" w:rsidRPr="00293BE5" w:rsidRDefault="00990143" w:rsidP="0041149A">
      <w:pPr>
        <w:pStyle w:val="ListParagraph"/>
        <w:widowControl w:val="0"/>
        <w:numPr>
          <w:ilvl w:val="0"/>
          <w:numId w:val="190"/>
        </w:numPr>
        <w:tabs>
          <w:tab w:val="left" w:pos="721"/>
        </w:tabs>
        <w:autoSpaceDE w:val="0"/>
        <w:autoSpaceDN w:val="0"/>
        <w:spacing w:before="7" w:after="0"/>
        <w:ind w:right="239"/>
        <w:contextualSpacing w:val="0"/>
        <w:rPr>
          <w:b/>
          <w:bCs/>
        </w:rPr>
      </w:pPr>
      <w:r w:rsidRPr="00540FF9">
        <w:t xml:space="preserve">Create </w:t>
      </w:r>
      <w:r>
        <w:t xml:space="preserve">a </w:t>
      </w:r>
      <w:r w:rsidRPr="00293BE5">
        <w:rPr>
          <w:b/>
          <w:bCs/>
        </w:rPr>
        <w:t>Whole Building work order  </w:t>
      </w:r>
    </w:p>
    <w:p w14:paraId="471FFFF7" w14:textId="77777777" w:rsidR="00990143" w:rsidRPr="00293BE5" w:rsidRDefault="00990143" w:rsidP="0041149A">
      <w:pPr>
        <w:pStyle w:val="ListParagraph"/>
        <w:widowControl w:val="0"/>
        <w:numPr>
          <w:ilvl w:val="0"/>
          <w:numId w:val="190"/>
        </w:numPr>
        <w:tabs>
          <w:tab w:val="left" w:pos="721"/>
        </w:tabs>
        <w:autoSpaceDE w:val="0"/>
        <w:autoSpaceDN w:val="0"/>
        <w:spacing w:before="7" w:after="0"/>
        <w:ind w:right="239"/>
        <w:contextualSpacing w:val="0"/>
        <w:rPr>
          <w:b/>
          <w:bCs/>
        </w:rPr>
      </w:pPr>
      <w:r w:rsidRPr="00540FF9">
        <w:t xml:space="preserve">Select </w:t>
      </w:r>
      <w:r w:rsidRPr="00293BE5">
        <w:rPr>
          <w:b/>
          <w:bCs/>
        </w:rPr>
        <w:t>Work Orders  </w:t>
      </w:r>
    </w:p>
    <w:p w14:paraId="31AB7063" w14:textId="77777777" w:rsidR="00990143"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 xml:space="preserve">Select </w:t>
      </w:r>
      <w:r w:rsidRPr="00293BE5">
        <w:rPr>
          <w:b/>
          <w:bCs/>
        </w:rPr>
        <w:t>Add Work Order</w:t>
      </w:r>
      <w:r>
        <w:t xml:space="preserve">. </w:t>
      </w:r>
      <w:r w:rsidRPr="00293BE5">
        <w:rPr>
          <w:i/>
          <w:iCs/>
        </w:rPr>
        <w:t>This will act as the “Whole Building” work order, or the work order for shared measures (e.g. Attic Insulation, Common Area Lighting)</w:t>
      </w:r>
      <w:r>
        <w:rPr>
          <w:i/>
          <w:iCs/>
        </w:rPr>
        <w:t>.</w:t>
      </w:r>
      <w:r w:rsidRPr="00A87A8F">
        <w:t>  </w:t>
      </w:r>
    </w:p>
    <w:p w14:paraId="19034EA6"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If more than one Whole Building work order is needed, simply select Add Work Order  </w:t>
      </w:r>
    </w:p>
    <w:p w14:paraId="2EECF120"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Assign a</w:t>
      </w:r>
      <w:r w:rsidRPr="00293BE5">
        <w:rPr>
          <w:b/>
          <w:bCs/>
        </w:rPr>
        <w:t xml:space="preserve"> Crew</w:t>
      </w:r>
      <w:r w:rsidRPr="00540FF9">
        <w:t xml:space="preserve"> or </w:t>
      </w:r>
      <w:r w:rsidRPr="00293BE5">
        <w:rPr>
          <w:b/>
          <w:bCs/>
        </w:rPr>
        <w:t>Vendor  </w:t>
      </w:r>
    </w:p>
    <w:p w14:paraId="52EB22A7"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 xml:space="preserve">Select </w:t>
      </w:r>
      <w:r w:rsidRPr="00293BE5">
        <w:rPr>
          <w:b/>
          <w:bCs/>
        </w:rPr>
        <w:t>Add Measures </w:t>
      </w:r>
      <w:r w:rsidRPr="00540FF9">
        <w:t> </w:t>
      </w:r>
    </w:p>
    <w:p w14:paraId="219D4C31"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 xml:space="preserve">Create a </w:t>
      </w:r>
      <w:r w:rsidRPr="00293BE5">
        <w:rPr>
          <w:b/>
          <w:bCs/>
        </w:rPr>
        <w:t>Manual Measure </w:t>
      </w:r>
      <w:r w:rsidRPr="00540FF9">
        <w:t> </w:t>
      </w:r>
    </w:p>
    <w:p w14:paraId="2A80C061"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In the Measure Description enter</w:t>
      </w:r>
      <w:r>
        <w:t xml:space="preserve"> </w:t>
      </w:r>
      <w:r w:rsidRPr="00293BE5">
        <w:rPr>
          <w:b/>
          <w:bCs/>
        </w:rPr>
        <w:t>Whole Building </w:t>
      </w:r>
      <w:r w:rsidRPr="00540FF9">
        <w:t> </w:t>
      </w:r>
    </w:p>
    <w:p w14:paraId="28611524"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The Components field is optional, but will populate in the Areas field  </w:t>
      </w:r>
    </w:p>
    <w:p w14:paraId="2F74DFFE"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 xml:space="preserve">Select </w:t>
      </w:r>
      <w:r w:rsidRPr="00293BE5">
        <w:rPr>
          <w:b/>
          <w:bCs/>
        </w:rPr>
        <w:t>Details  </w:t>
      </w:r>
    </w:p>
    <w:p w14:paraId="31C1EBEA"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 xml:space="preserve">Edit information as needed such as </w:t>
      </w:r>
      <w:r w:rsidRPr="00293BE5">
        <w:rPr>
          <w:b/>
          <w:bCs/>
        </w:rPr>
        <w:t>Material, Labor</w:t>
      </w:r>
      <w:r w:rsidRPr="00540FF9">
        <w:t xml:space="preserve">, and </w:t>
      </w:r>
      <w:r w:rsidRPr="00293BE5">
        <w:rPr>
          <w:b/>
          <w:bCs/>
        </w:rPr>
        <w:t>Notes  </w:t>
      </w:r>
    </w:p>
    <w:p w14:paraId="77844546"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Assign costs centers  </w:t>
      </w:r>
    </w:p>
    <w:p w14:paraId="28628365" w14:textId="77777777" w:rsidR="00990143" w:rsidRPr="00540FF9" w:rsidRDefault="00990143" w:rsidP="0041149A">
      <w:pPr>
        <w:pStyle w:val="ListParagraph"/>
        <w:widowControl w:val="0"/>
        <w:numPr>
          <w:ilvl w:val="0"/>
          <w:numId w:val="190"/>
        </w:numPr>
        <w:tabs>
          <w:tab w:val="left" w:pos="721"/>
        </w:tabs>
        <w:autoSpaceDE w:val="0"/>
        <w:autoSpaceDN w:val="0"/>
        <w:spacing w:before="7" w:after="0"/>
        <w:ind w:right="239"/>
        <w:contextualSpacing w:val="0"/>
      </w:pPr>
      <w:r w:rsidRPr="00540FF9">
        <w:t xml:space="preserve">Create </w:t>
      </w:r>
      <w:r w:rsidRPr="00293BE5">
        <w:rPr>
          <w:u w:val="single"/>
        </w:rPr>
        <w:t>individual work orders</w:t>
      </w:r>
      <w:r w:rsidRPr="00540FF9">
        <w:t xml:space="preserve"> for each unit  </w:t>
      </w:r>
    </w:p>
    <w:p w14:paraId="665781FF"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 xml:space="preserve">Select the </w:t>
      </w:r>
      <w:r w:rsidRPr="00293BE5">
        <w:rPr>
          <w:b/>
          <w:bCs/>
        </w:rPr>
        <w:t>Add Work Order</w:t>
      </w:r>
      <w:r w:rsidRPr="00540FF9">
        <w:t xml:space="preserve"> button  </w:t>
      </w:r>
    </w:p>
    <w:p w14:paraId="4622F857"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This will act as the individual unit work order (e.g. Smoke alarm, ASHRAE fan)  </w:t>
      </w:r>
    </w:p>
    <w:p w14:paraId="469E003D"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 xml:space="preserve">Select </w:t>
      </w:r>
      <w:r w:rsidRPr="00293BE5">
        <w:rPr>
          <w:b/>
          <w:bCs/>
        </w:rPr>
        <w:t>Add Measures </w:t>
      </w:r>
      <w:r w:rsidRPr="00540FF9">
        <w:t> </w:t>
      </w:r>
    </w:p>
    <w:p w14:paraId="367C0DCF" w14:textId="77777777" w:rsidR="00990143" w:rsidRPr="00540FF9" w:rsidRDefault="00990143" w:rsidP="0041149A">
      <w:pPr>
        <w:pStyle w:val="ListParagraph"/>
        <w:widowControl w:val="0"/>
        <w:numPr>
          <w:ilvl w:val="2"/>
          <w:numId w:val="190"/>
        </w:numPr>
        <w:tabs>
          <w:tab w:val="left" w:pos="721"/>
        </w:tabs>
        <w:autoSpaceDE w:val="0"/>
        <w:autoSpaceDN w:val="0"/>
        <w:spacing w:before="7" w:after="0"/>
        <w:ind w:right="239"/>
        <w:contextualSpacing w:val="0"/>
      </w:pPr>
      <w:r w:rsidRPr="00540FF9">
        <w:t>In the Measure Description input the Unit number (e.g. Unit 1)  </w:t>
      </w:r>
    </w:p>
    <w:p w14:paraId="502A9C62" w14:textId="77777777" w:rsidR="00990143" w:rsidRPr="00540FF9" w:rsidRDefault="00990143" w:rsidP="0041149A">
      <w:pPr>
        <w:pStyle w:val="ListParagraph"/>
        <w:widowControl w:val="0"/>
        <w:numPr>
          <w:ilvl w:val="2"/>
          <w:numId w:val="190"/>
        </w:numPr>
        <w:tabs>
          <w:tab w:val="left" w:pos="721"/>
        </w:tabs>
        <w:autoSpaceDE w:val="0"/>
        <w:autoSpaceDN w:val="0"/>
        <w:spacing w:before="7" w:after="0"/>
        <w:ind w:right="239"/>
        <w:contextualSpacing w:val="0"/>
      </w:pPr>
      <w:r w:rsidRPr="00540FF9">
        <w:t>The Components field is optional, but will populate in the Areas field  </w:t>
      </w:r>
    </w:p>
    <w:p w14:paraId="0DBE41CF" w14:textId="77777777" w:rsidR="00990143" w:rsidRPr="00540FF9" w:rsidRDefault="00990143" w:rsidP="0041149A">
      <w:pPr>
        <w:pStyle w:val="ListParagraph"/>
        <w:widowControl w:val="0"/>
        <w:numPr>
          <w:ilvl w:val="1"/>
          <w:numId w:val="190"/>
        </w:numPr>
        <w:tabs>
          <w:tab w:val="left" w:pos="721"/>
        </w:tabs>
        <w:autoSpaceDE w:val="0"/>
        <w:autoSpaceDN w:val="0"/>
        <w:spacing w:before="7" w:after="0"/>
        <w:ind w:right="239"/>
        <w:contextualSpacing w:val="0"/>
      </w:pPr>
      <w:r w:rsidRPr="00540FF9">
        <w:t>Add Manual Measures for each unit’s needs (e.g. Smoke Alarm, ASHRAE fan)  </w:t>
      </w:r>
    </w:p>
    <w:p w14:paraId="56EF4C62" w14:textId="461AEF97" w:rsidR="00990143" w:rsidRDefault="00990143" w:rsidP="00990143">
      <w:pPr>
        <w:pStyle w:val="Heading5"/>
        <w:rPr>
          <w:rFonts w:eastAsia="Times New Roman"/>
        </w:rPr>
      </w:pPr>
      <w:r w:rsidRPr="00540FF9">
        <w:rPr>
          <w:rFonts w:eastAsia="Times New Roman"/>
        </w:rPr>
        <w:t>Release </w:t>
      </w:r>
      <w:r w:rsidR="00130235">
        <w:rPr>
          <w:rFonts w:eastAsia="Times New Roman"/>
        </w:rPr>
        <w:t>w</w:t>
      </w:r>
      <w:r w:rsidRPr="00540FF9">
        <w:rPr>
          <w:rFonts w:eastAsia="Times New Roman"/>
        </w:rPr>
        <w:t>ork </w:t>
      </w:r>
      <w:r w:rsidR="00130235">
        <w:rPr>
          <w:rFonts w:eastAsia="Times New Roman"/>
        </w:rPr>
        <w:t>o</w:t>
      </w:r>
      <w:r w:rsidRPr="00540FF9">
        <w:rPr>
          <w:rFonts w:eastAsia="Times New Roman"/>
        </w:rPr>
        <w:t>rders   </w:t>
      </w:r>
    </w:p>
    <w:p w14:paraId="35522F8F" w14:textId="77777777" w:rsidR="00990143" w:rsidRDefault="00990143" w:rsidP="00990143">
      <w:r w:rsidRPr="00540FF9">
        <w:t>Release work orders individually or as a master work order to the selected contractors after the procurement process</w:t>
      </w:r>
      <w:r>
        <w:t>.</w:t>
      </w:r>
    </w:p>
    <w:p w14:paraId="2CF74044" w14:textId="77777777" w:rsidR="00990143" w:rsidRPr="00540FF9" w:rsidRDefault="00990143" w:rsidP="00990143">
      <w:pPr>
        <w:pStyle w:val="Heading6"/>
      </w:pPr>
      <w:r>
        <w:t>WAPLink process if bidding</w:t>
      </w:r>
    </w:p>
    <w:p w14:paraId="246936D7" w14:textId="77777777" w:rsidR="00990143" w:rsidRPr="00540FF9" w:rsidRDefault="00990143" w:rsidP="0041149A">
      <w:pPr>
        <w:pStyle w:val="ListParagraph"/>
        <w:widowControl w:val="0"/>
        <w:numPr>
          <w:ilvl w:val="0"/>
          <w:numId w:val="191"/>
        </w:numPr>
        <w:tabs>
          <w:tab w:val="left" w:pos="721"/>
        </w:tabs>
        <w:autoSpaceDE w:val="0"/>
        <w:autoSpaceDN w:val="0"/>
        <w:spacing w:before="7" w:after="0"/>
        <w:ind w:right="239"/>
        <w:contextualSpacing w:val="0"/>
      </w:pPr>
      <w:r w:rsidRPr="00540FF9">
        <w:t xml:space="preserve">Select the </w:t>
      </w:r>
      <w:r w:rsidRPr="00293BE5">
        <w:rPr>
          <w:b/>
          <w:bCs/>
        </w:rPr>
        <w:t xml:space="preserve">Bid </w:t>
      </w:r>
      <w:r w:rsidRPr="00540FF9">
        <w:t>button and send the PDF to contractors who are invited to bid on the project  </w:t>
      </w:r>
    </w:p>
    <w:p w14:paraId="73698A2E" w14:textId="77777777" w:rsidR="00990143" w:rsidRPr="00540FF9" w:rsidRDefault="00990143" w:rsidP="0041149A">
      <w:pPr>
        <w:pStyle w:val="ListParagraph"/>
        <w:widowControl w:val="0"/>
        <w:numPr>
          <w:ilvl w:val="1"/>
          <w:numId w:val="191"/>
        </w:numPr>
        <w:tabs>
          <w:tab w:val="left" w:pos="721"/>
        </w:tabs>
        <w:autoSpaceDE w:val="0"/>
        <w:autoSpaceDN w:val="0"/>
        <w:spacing w:before="7" w:after="0"/>
        <w:ind w:right="239"/>
        <w:contextualSpacing w:val="0"/>
      </w:pPr>
      <w:r w:rsidRPr="00540FF9">
        <w:lastRenderedPageBreak/>
        <w:t>This will create a work order without costs or SIRs  </w:t>
      </w:r>
    </w:p>
    <w:p w14:paraId="32E6E9C4" w14:textId="77777777" w:rsidR="00990143" w:rsidRPr="00540FF9" w:rsidRDefault="00990143" w:rsidP="0041149A">
      <w:pPr>
        <w:pStyle w:val="ListParagraph"/>
        <w:widowControl w:val="0"/>
        <w:numPr>
          <w:ilvl w:val="0"/>
          <w:numId w:val="191"/>
        </w:numPr>
        <w:tabs>
          <w:tab w:val="left" w:pos="721"/>
        </w:tabs>
        <w:autoSpaceDE w:val="0"/>
        <w:autoSpaceDN w:val="0"/>
        <w:spacing w:before="7" w:after="0"/>
        <w:ind w:right="239"/>
        <w:contextualSpacing w:val="0"/>
      </w:pPr>
      <w:r w:rsidRPr="00540FF9">
        <w:t>When a contractor has been selected</w:t>
      </w:r>
      <w:r>
        <w:t>, click the</w:t>
      </w:r>
      <w:r w:rsidRPr="00540FF9">
        <w:t xml:space="preserve"> </w:t>
      </w:r>
      <w:r w:rsidRPr="00293BE5">
        <w:rPr>
          <w:b/>
          <w:bCs/>
        </w:rPr>
        <w:t>Print</w:t>
      </w:r>
      <w:r w:rsidRPr="00540FF9">
        <w:t xml:space="preserve"> button  </w:t>
      </w:r>
    </w:p>
    <w:p w14:paraId="5FA2E323" w14:textId="77777777" w:rsidR="00990143" w:rsidRPr="00540FF9" w:rsidRDefault="00990143" w:rsidP="0041149A">
      <w:pPr>
        <w:pStyle w:val="ListParagraph"/>
        <w:widowControl w:val="0"/>
        <w:numPr>
          <w:ilvl w:val="1"/>
          <w:numId w:val="191"/>
        </w:numPr>
        <w:tabs>
          <w:tab w:val="left" w:pos="721"/>
        </w:tabs>
        <w:autoSpaceDE w:val="0"/>
        <w:autoSpaceDN w:val="0"/>
        <w:spacing w:before="7" w:after="0"/>
        <w:ind w:right="239"/>
        <w:contextualSpacing w:val="0"/>
      </w:pPr>
      <w:r w:rsidRPr="00540FF9">
        <w:t>This will create a work order with costs which can be sent to the awarded contractor  </w:t>
      </w:r>
    </w:p>
    <w:p w14:paraId="06F094E1" w14:textId="14900C09" w:rsidR="00990143" w:rsidRDefault="00990143" w:rsidP="00990143">
      <w:pPr>
        <w:pStyle w:val="Heading5"/>
        <w:rPr>
          <w:rFonts w:eastAsia="Times New Roman"/>
        </w:rPr>
      </w:pPr>
      <w:r w:rsidRPr="00540FF9">
        <w:rPr>
          <w:rFonts w:eastAsia="Times New Roman"/>
        </w:rPr>
        <w:t>Enter</w:t>
      </w:r>
      <w:r w:rsidR="00130235">
        <w:rPr>
          <w:rFonts w:eastAsia="Times New Roman"/>
        </w:rPr>
        <w:t xml:space="preserve"> u</w:t>
      </w:r>
      <w:r w:rsidRPr="00540FF9">
        <w:rPr>
          <w:rFonts w:eastAsia="Times New Roman"/>
        </w:rPr>
        <w:t xml:space="preserve">nit </w:t>
      </w:r>
      <w:r w:rsidR="00130235">
        <w:rPr>
          <w:rFonts w:eastAsia="Times New Roman"/>
        </w:rPr>
        <w:t>c</w:t>
      </w:r>
      <w:r w:rsidRPr="00540FF9">
        <w:rPr>
          <w:rFonts w:eastAsia="Times New Roman"/>
        </w:rPr>
        <w:t>ounts </w:t>
      </w:r>
    </w:p>
    <w:p w14:paraId="568C2313" w14:textId="77777777" w:rsidR="00990143" w:rsidRPr="00293BE5" w:rsidRDefault="00990143" w:rsidP="00990143">
      <w:pPr>
        <w:pStyle w:val="Heading6"/>
      </w:pPr>
      <w:r>
        <w:t>WAPLink process</w:t>
      </w:r>
    </w:p>
    <w:p w14:paraId="592A779A" w14:textId="77777777" w:rsidR="00990143" w:rsidRPr="00540FF9" w:rsidRDefault="00990143" w:rsidP="0041149A">
      <w:pPr>
        <w:pStyle w:val="ListParagraph"/>
        <w:widowControl w:val="0"/>
        <w:numPr>
          <w:ilvl w:val="0"/>
          <w:numId w:val="192"/>
        </w:numPr>
        <w:tabs>
          <w:tab w:val="left" w:pos="721"/>
        </w:tabs>
        <w:autoSpaceDE w:val="0"/>
        <w:autoSpaceDN w:val="0"/>
        <w:spacing w:before="7" w:after="0"/>
        <w:ind w:right="239"/>
        <w:contextualSpacing w:val="0"/>
      </w:pPr>
      <w:r w:rsidRPr="00540FF9">
        <w:t>In the WA10 Setting screen, four boxes will appear on the bottom right</w:t>
      </w:r>
      <w:r>
        <w:t>:</w:t>
      </w:r>
    </w:p>
    <w:p w14:paraId="4D3B37C5" w14:textId="77777777" w:rsidR="00990143" w:rsidRPr="00540FF9" w:rsidRDefault="00990143" w:rsidP="0041149A">
      <w:pPr>
        <w:pStyle w:val="ListParagraph"/>
        <w:widowControl w:val="0"/>
        <w:numPr>
          <w:ilvl w:val="1"/>
          <w:numId w:val="192"/>
        </w:numPr>
        <w:tabs>
          <w:tab w:val="left" w:pos="721"/>
        </w:tabs>
        <w:autoSpaceDE w:val="0"/>
        <w:autoSpaceDN w:val="0"/>
        <w:spacing w:before="7" w:after="0"/>
        <w:ind w:right="239"/>
        <w:contextualSpacing w:val="0"/>
      </w:pPr>
      <w:r w:rsidRPr="00540FF9">
        <w:t>EAP Eligible </w:t>
      </w:r>
    </w:p>
    <w:p w14:paraId="73D75ED3" w14:textId="77777777" w:rsidR="00990143" w:rsidRPr="00540FF9" w:rsidRDefault="00990143" w:rsidP="0041149A">
      <w:pPr>
        <w:pStyle w:val="ListParagraph"/>
        <w:widowControl w:val="0"/>
        <w:numPr>
          <w:ilvl w:val="1"/>
          <w:numId w:val="192"/>
        </w:numPr>
        <w:tabs>
          <w:tab w:val="left" w:pos="721"/>
        </w:tabs>
        <w:autoSpaceDE w:val="0"/>
        <w:autoSpaceDN w:val="0"/>
        <w:spacing w:before="7" w:after="0"/>
        <w:ind w:right="239"/>
        <w:contextualSpacing w:val="0"/>
      </w:pPr>
      <w:r w:rsidRPr="00540FF9">
        <w:t>Cat Eligible </w:t>
      </w:r>
    </w:p>
    <w:p w14:paraId="285DB1D3" w14:textId="77777777" w:rsidR="00990143" w:rsidRPr="00540FF9" w:rsidRDefault="00990143" w:rsidP="0041149A">
      <w:pPr>
        <w:pStyle w:val="ListParagraph"/>
        <w:widowControl w:val="0"/>
        <w:numPr>
          <w:ilvl w:val="1"/>
          <w:numId w:val="192"/>
        </w:numPr>
        <w:tabs>
          <w:tab w:val="left" w:pos="721"/>
        </w:tabs>
        <w:autoSpaceDE w:val="0"/>
        <w:autoSpaceDN w:val="0"/>
        <w:spacing w:before="7" w:after="0"/>
        <w:ind w:right="239"/>
        <w:contextualSpacing w:val="0"/>
      </w:pPr>
      <w:r w:rsidRPr="00540FF9">
        <w:t>Ineligible </w:t>
      </w:r>
    </w:p>
    <w:p w14:paraId="2D7BB828" w14:textId="77777777" w:rsidR="00990143" w:rsidRPr="00540FF9" w:rsidRDefault="00990143" w:rsidP="0041149A">
      <w:pPr>
        <w:pStyle w:val="ListParagraph"/>
        <w:widowControl w:val="0"/>
        <w:numPr>
          <w:ilvl w:val="1"/>
          <w:numId w:val="192"/>
        </w:numPr>
        <w:tabs>
          <w:tab w:val="left" w:pos="721"/>
        </w:tabs>
        <w:autoSpaceDE w:val="0"/>
        <w:autoSpaceDN w:val="0"/>
        <w:spacing w:before="7" w:after="0"/>
        <w:ind w:right="239"/>
        <w:contextualSpacing w:val="0"/>
      </w:pPr>
      <w:r w:rsidRPr="00540FF9">
        <w:t>Vacant </w:t>
      </w:r>
    </w:p>
    <w:p w14:paraId="7E549B76" w14:textId="77777777" w:rsidR="00990143" w:rsidRPr="00540FF9" w:rsidRDefault="00990143" w:rsidP="0041149A">
      <w:pPr>
        <w:pStyle w:val="ListParagraph"/>
        <w:widowControl w:val="0"/>
        <w:numPr>
          <w:ilvl w:val="0"/>
          <w:numId w:val="192"/>
        </w:numPr>
        <w:tabs>
          <w:tab w:val="left" w:pos="721"/>
        </w:tabs>
        <w:autoSpaceDE w:val="0"/>
        <w:autoSpaceDN w:val="0"/>
        <w:spacing w:before="7" w:after="0"/>
        <w:ind w:right="239"/>
        <w:contextualSpacing w:val="0"/>
      </w:pPr>
      <w:r w:rsidRPr="00540FF9">
        <w:t>Enter the number of units in the appropriate box </w:t>
      </w:r>
    </w:p>
    <w:p w14:paraId="0EDD0245" w14:textId="77777777" w:rsidR="00990143" w:rsidRPr="00540FF9" w:rsidRDefault="00990143" w:rsidP="0041149A">
      <w:pPr>
        <w:pStyle w:val="ListParagraph"/>
        <w:widowControl w:val="0"/>
        <w:numPr>
          <w:ilvl w:val="1"/>
          <w:numId w:val="192"/>
        </w:numPr>
        <w:tabs>
          <w:tab w:val="left" w:pos="721"/>
        </w:tabs>
        <w:autoSpaceDE w:val="0"/>
        <w:autoSpaceDN w:val="0"/>
        <w:spacing w:before="7" w:after="0"/>
        <w:ind w:right="239"/>
        <w:contextualSpacing w:val="0"/>
      </w:pPr>
      <w:r w:rsidRPr="00540FF9">
        <w:t>The sum of these four boxes should equal the total number of units </w:t>
      </w:r>
    </w:p>
    <w:p w14:paraId="4FACC30B" w14:textId="77777777" w:rsidR="00990143" w:rsidRPr="00540FF9" w:rsidRDefault="00990143" w:rsidP="0041149A">
      <w:pPr>
        <w:pStyle w:val="ListParagraph"/>
        <w:widowControl w:val="0"/>
        <w:numPr>
          <w:ilvl w:val="1"/>
          <w:numId w:val="192"/>
        </w:numPr>
        <w:tabs>
          <w:tab w:val="left" w:pos="721"/>
        </w:tabs>
        <w:autoSpaceDE w:val="0"/>
        <w:autoSpaceDN w:val="0"/>
        <w:spacing w:before="7" w:after="0"/>
        <w:ind w:right="239"/>
        <w:contextualSpacing w:val="0"/>
      </w:pPr>
      <w:r w:rsidRPr="00540FF9">
        <w:t>If a client can be entered into multiple boxes, only enter them into one box </w:t>
      </w:r>
    </w:p>
    <w:p w14:paraId="31C35CC1" w14:textId="77777777" w:rsidR="00990143" w:rsidRPr="00540FF9" w:rsidRDefault="00990143" w:rsidP="0041149A">
      <w:pPr>
        <w:pStyle w:val="ListParagraph"/>
        <w:widowControl w:val="0"/>
        <w:numPr>
          <w:ilvl w:val="2"/>
          <w:numId w:val="192"/>
        </w:numPr>
        <w:tabs>
          <w:tab w:val="left" w:pos="721"/>
        </w:tabs>
        <w:autoSpaceDE w:val="0"/>
        <w:autoSpaceDN w:val="0"/>
        <w:spacing w:before="7" w:after="0"/>
        <w:ind w:right="239"/>
        <w:contextualSpacing w:val="0"/>
      </w:pPr>
      <w:r w:rsidRPr="00540FF9">
        <w:t>For example, if a client is EAP Eligible and Cat Eligible, only enter them into EAP Eligible </w:t>
      </w:r>
    </w:p>
    <w:p w14:paraId="5EF51E2D" w14:textId="01BF7FEF" w:rsidR="00F608C0" w:rsidRDefault="006354C7" w:rsidP="00CA3B17">
      <w:pPr>
        <w:pStyle w:val="Heading3"/>
        <w:rPr>
          <w:spacing w:val="-2"/>
        </w:rPr>
      </w:pPr>
      <w:hyperlink r:id="rId56"/>
      <w:bookmarkStart w:id="177" w:name="Measured_Combustion_Appliance_Zone_(CAZ)"/>
      <w:bookmarkStart w:id="178" w:name="_bookmark61"/>
      <w:bookmarkStart w:id="179" w:name="Weatherization_Readiness_Funds_(US_DOE_S"/>
      <w:bookmarkStart w:id="180" w:name="_bookmark62"/>
      <w:bookmarkStart w:id="181" w:name="SERC_Windows"/>
      <w:bookmarkStart w:id="182" w:name="_bookmark63"/>
      <w:bookmarkStart w:id="183" w:name="Healthy_AIR"/>
      <w:bookmarkStart w:id="184" w:name="_bookmark64"/>
      <w:bookmarkStart w:id="185" w:name="SERC_WRAP"/>
      <w:bookmarkStart w:id="186" w:name="_bookmark65"/>
      <w:bookmarkStart w:id="187" w:name="EAPWX_Expansion_Measure_Specific_Guidanc"/>
      <w:bookmarkStart w:id="188" w:name="_bookmark66"/>
      <w:bookmarkStart w:id="189" w:name="_Toc232430265"/>
      <w:bookmarkEnd w:id="177"/>
      <w:bookmarkEnd w:id="178"/>
      <w:bookmarkEnd w:id="179"/>
      <w:bookmarkEnd w:id="180"/>
      <w:bookmarkEnd w:id="181"/>
      <w:bookmarkEnd w:id="182"/>
      <w:bookmarkEnd w:id="183"/>
      <w:bookmarkEnd w:id="184"/>
      <w:bookmarkEnd w:id="185"/>
      <w:bookmarkEnd w:id="186"/>
      <w:bookmarkEnd w:id="187"/>
      <w:bookmarkEnd w:id="188"/>
      <w:r w:rsidR="00F608C0">
        <w:t>EAPWX</w:t>
      </w:r>
      <w:r w:rsidR="00F608C0">
        <w:rPr>
          <w:spacing w:val="-10"/>
        </w:rPr>
        <w:t xml:space="preserve"> </w:t>
      </w:r>
      <w:r w:rsidR="00F608C0">
        <w:t>Expansion</w:t>
      </w:r>
      <w:r w:rsidR="00F608C0">
        <w:rPr>
          <w:spacing w:val="-4"/>
        </w:rPr>
        <w:t xml:space="preserve"> </w:t>
      </w:r>
      <w:r w:rsidR="00F608C0">
        <w:t>Measure</w:t>
      </w:r>
      <w:r w:rsidR="00F608C0">
        <w:rPr>
          <w:spacing w:val="-7"/>
        </w:rPr>
        <w:t xml:space="preserve"> </w:t>
      </w:r>
      <w:r w:rsidR="00130235">
        <w:t>s</w:t>
      </w:r>
      <w:r w:rsidR="00F608C0">
        <w:t>pecific</w:t>
      </w:r>
      <w:r w:rsidR="00F608C0">
        <w:rPr>
          <w:spacing w:val="-4"/>
        </w:rPr>
        <w:t xml:space="preserve"> </w:t>
      </w:r>
      <w:r w:rsidR="00130235">
        <w:rPr>
          <w:spacing w:val="-2"/>
        </w:rPr>
        <w:t>g</w:t>
      </w:r>
      <w:r w:rsidR="00F608C0">
        <w:rPr>
          <w:spacing w:val="-2"/>
        </w:rPr>
        <w:t>uidance</w:t>
      </w:r>
      <w:bookmarkEnd w:id="189"/>
    </w:p>
    <w:p w14:paraId="12410BBF" w14:textId="7B6854E9" w:rsidR="006F2FB9" w:rsidRPr="006F2FB9" w:rsidRDefault="00FD07B6" w:rsidP="006F2FB9">
      <w:r>
        <w:t xml:space="preserve">The following sections outline procedures and WAPLink instructions for EAPWx Expansion Measures. For more information on EAPWx Expansion Measure Policy, please refer </w:t>
      </w:r>
      <w:r w:rsidR="003B5929">
        <w:t xml:space="preserve">to the </w:t>
      </w:r>
      <w:hyperlink r:id="rId57" w:history="1">
        <w:r w:rsidR="001152FC" w:rsidRPr="001152FC">
          <w:rPr>
            <w:rStyle w:val="Hyperlink"/>
          </w:rPr>
          <w:t>25e_EAPWX_Expansion_Addendum.pdf</w:t>
        </w:r>
      </w:hyperlink>
      <w:r w:rsidR="003B5929">
        <w:t>.</w:t>
      </w:r>
    </w:p>
    <w:p w14:paraId="7C937F3B" w14:textId="31782BCF" w:rsidR="00F608C0" w:rsidRDefault="00F608C0" w:rsidP="002428BD">
      <w:pPr>
        <w:pStyle w:val="Heading4"/>
      </w:pPr>
      <w:bookmarkStart w:id="190" w:name="Audit_Event_Measures"/>
      <w:bookmarkStart w:id="191" w:name="_bookmark67"/>
      <w:bookmarkStart w:id="192" w:name="_Ref215736634"/>
      <w:bookmarkEnd w:id="190"/>
      <w:bookmarkEnd w:id="191"/>
      <w:r>
        <w:t>Audit</w:t>
      </w:r>
      <w:r>
        <w:rPr>
          <w:spacing w:val="-8"/>
        </w:rPr>
        <w:t xml:space="preserve"> </w:t>
      </w:r>
      <w:r w:rsidR="00130235">
        <w:t>e</w:t>
      </w:r>
      <w:r>
        <w:t>vent</w:t>
      </w:r>
      <w:r>
        <w:rPr>
          <w:spacing w:val="-8"/>
        </w:rPr>
        <w:t xml:space="preserve"> </w:t>
      </w:r>
      <w:r w:rsidR="00130235">
        <w:rPr>
          <w:spacing w:val="-2"/>
        </w:rPr>
        <w:t>m</w:t>
      </w:r>
      <w:r>
        <w:rPr>
          <w:spacing w:val="-2"/>
        </w:rPr>
        <w:t>easures</w:t>
      </w:r>
      <w:bookmarkEnd w:id="192"/>
    </w:p>
    <w:p w14:paraId="2775DB08" w14:textId="2C288688" w:rsidR="00F608C0" w:rsidRPr="002428BD" w:rsidRDefault="00F608C0" w:rsidP="002428BD">
      <w:pPr>
        <w:pStyle w:val="Heading5"/>
      </w:pPr>
      <w:bookmarkStart w:id="193" w:name="Mold_and_Moisture_Remediation_with_EAPWX"/>
      <w:bookmarkStart w:id="194" w:name="_bookmark68"/>
      <w:bookmarkStart w:id="195" w:name="_Ref215736806"/>
      <w:bookmarkEnd w:id="193"/>
      <w:bookmarkEnd w:id="194"/>
      <w:r>
        <w:t>Mold</w:t>
      </w:r>
      <w:r>
        <w:rPr>
          <w:spacing w:val="-8"/>
        </w:rPr>
        <w:t xml:space="preserve"> </w:t>
      </w:r>
      <w:r>
        <w:t>and</w:t>
      </w:r>
      <w:r>
        <w:rPr>
          <w:spacing w:val="-5"/>
        </w:rPr>
        <w:t xml:space="preserve"> </w:t>
      </w:r>
      <w:r w:rsidR="00130235">
        <w:t>m</w:t>
      </w:r>
      <w:r>
        <w:t>oisture</w:t>
      </w:r>
      <w:r>
        <w:rPr>
          <w:spacing w:val="-7"/>
        </w:rPr>
        <w:t xml:space="preserve"> </w:t>
      </w:r>
      <w:r w:rsidR="00130235">
        <w:t>r</w:t>
      </w:r>
      <w:r>
        <w:t>emediation</w:t>
      </w:r>
      <w:r>
        <w:rPr>
          <w:spacing w:val="-6"/>
        </w:rPr>
        <w:t xml:space="preserve"> </w:t>
      </w:r>
      <w:r>
        <w:t>with</w:t>
      </w:r>
      <w:r>
        <w:rPr>
          <w:spacing w:val="-5"/>
        </w:rPr>
        <w:t xml:space="preserve"> </w:t>
      </w:r>
      <w:r>
        <w:t>EAPWX</w:t>
      </w:r>
      <w:r>
        <w:rPr>
          <w:spacing w:val="-6"/>
        </w:rPr>
        <w:t xml:space="preserve"> </w:t>
      </w:r>
      <w:r w:rsidR="00130235">
        <w:rPr>
          <w:spacing w:val="-2"/>
        </w:rPr>
        <w:t>f</w:t>
      </w:r>
      <w:r>
        <w:rPr>
          <w:spacing w:val="-2"/>
        </w:rPr>
        <w:t>unds</w:t>
      </w:r>
      <w:bookmarkEnd w:id="195"/>
    </w:p>
    <w:p w14:paraId="42B89619" w14:textId="77777777" w:rsidR="00946A08" w:rsidRDefault="00946A08" w:rsidP="007E7460">
      <w:pPr>
        <w:pStyle w:val="Heading6"/>
      </w:pPr>
      <w:r>
        <w:t>WAPLink Process</w:t>
      </w:r>
    </w:p>
    <w:p w14:paraId="405681FC" w14:textId="6936CA05" w:rsidR="00F608C0" w:rsidRDefault="00F608C0" w:rsidP="002428BD">
      <w:r>
        <w:rPr>
          <w:spacing w:val="-4"/>
        </w:rPr>
        <w:t>In</w:t>
      </w:r>
      <w:r>
        <w:rPr>
          <w:spacing w:val="-9"/>
        </w:rPr>
        <w:t xml:space="preserve"> </w:t>
      </w:r>
      <w:r>
        <w:rPr>
          <w:spacing w:val="-4"/>
        </w:rPr>
        <w:t>the</w:t>
      </w:r>
      <w:r>
        <w:rPr>
          <w:spacing w:val="-6"/>
        </w:rPr>
        <w:t xml:space="preserve"> </w:t>
      </w:r>
      <w:r>
        <w:rPr>
          <w:spacing w:val="-4"/>
        </w:rPr>
        <w:t>audit,</w:t>
      </w:r>
      <w:r>
        <w:rPr>
          <w:spacing w:val="-8"/>
        </w:rPr>
        <w:t xml:space="preserve"> </w:t>
      </w:r>
      <w:r>
        <w:rPr>
          <w:spacing w:val="-4"/>
        </w:rPr>
        <w:t>create</w:t>
      </w:r>
      <w:r>
        <w:rPr>
          <w:spacing w:val="-7"/>
        </w:rPr>
        <w:t xml:space="preserve"> </w:t>
      </w:r>
      <w:r>
        <w:rPr>
          <w:spacing w:val="-4"/>
        </w:rPr>
        <w:t>a</w:t>
      </w:r>
      <w:r>
        <w:rPr>
          <w:spacing w:val="-8"/>
        </w:rPr>
        <w:t xml:space="preserve"> </w:t>
      </w:r>
      <w:r>
        <w:rPr>
          <w:spacing w:val="-4"/>
        </w:rPr>
        <w:t>WL</w:t>
      </w:r>
      <w:r>
        <w:rPr>
          <w:spacing w:val="-8"/>
        </w:rPr>
        <w:t xml:space="preserve"> </w:t>
      </w:r>
      <w:r>
        <w:rPr>
          <w:spacing w:val="-4"/>
        </w:rPr>
        <w:t>measure and</w:t>
      </w:r>
      <w:r>
        <w:rPr>
          <w:spacing w:val="-9"/>
        </w:rPr>
        <w:t xml:space="preserve"> </w:t>
      </w:r>
      <w:r>
        <w:rPr>
          <w:spacing w:val="-4"/>
        </w:rPr>
        <w:t>mark</w:t>
      </w:r>
      <w:r>
        <w:rPr>
          <w:spacing w:val="-8"/>
        </w:rPr>
        <w:t xml:space="preserve"> </w:t>
      </w:r>
      <w:r>
        <w:rPr>
          <w:spacing w:val="-4"/>
        </w:rPr>
        <w:t>as</w:t>
      </w:r>
      <w:r>
        <w:rPr>
          <w:spacing w:val="-7"/>
        </w:rPr>
        <w:t xml:space="preserve"> </w:t>
      </w:r>
      <w:r>
        <w:rPr>
          <w:spacing w:val="-4"/>
        </w:rPr>
        <w:t>EXP.</w:t>
      </w:r>
    </w:p>
    <w:p w14:paraId="51C57823" w14:textId="6577B474" w:rsidR="00F608C0" w:rsidRDefault="00F608C0" w:rsidP="00C04506">
      <w:pPr>
        <w:pStyle w:val="Heading5"/>
      </w:pPr>
      <w:bookmarkStart w:id="196" w:name="Energy_Modeling_of_LED_Lightbulbs_Not_Re"/>
      <w:bookmarkStart w:id="197" w:name="_bookmark69"/>
      <w:bookmarkStart w:id="198" w:name="_Ref215736830"/>
      <w:bookmarkEnd w:id="196"/>
      <w:bookmarkEnd w:id="197"/>
      <w:r>
        <w:t>Energy</w:t>
      </w:r>
      <w:r>
        <w:rPr>
          <w:spacing w:val="-7"/>
        </w:rPr>
        <w:t xml:space="preserve"> </w:t>
      </w:r>
      <w:r w:rsidR="00130235">
        <w:t>m</w:t>
      </w:r>
      <w:r>
        <w:t>odeling</w:t>
      </w:r>
      <w:r>
        <w:rPr>
          <w:spacing w:val="-7"/>
        </w:rPr>
        <w:t xml:space="preserve"> </w:t>
      </w:r>
      <w:r>
        <w:t>of</w:t>
      </w:r>
      <w:r>
        <w:rPr>
          <w:spacing w:val="-4"/>
        </w:rPr>
        <w:t xml:space="preserve"> </w:t>
      </w:r>
      <w:r>
        <w:t>LED</w:t>
      </w:r>
      <w:r>
        <w:rPr>
          <w:spacing w:val="-5"/>
        </w:rPr>
        <w:t xml:space="preserve"> </w:t>
      </w:r>
      <w:r w:rsidR="00130235">
        <w:t>l</w:t>
      </w:r>
      <w:r>
        <w:t>ightbulbs</w:t>
      </w:r>
      <w:r>
        <w:rPr>
          <w:spacing w:val="-6"/>
        </w:rPr>
        <w:t xml:space="preserve"> </w:t>
      </w:r>
      <w:r w:rsidR="00130235">
        <w:t>n</w:t>
      </w:r>
      <w:r>
        <w:t>ot</w:t>
      </w:r>
      <w:r>
        <w:rPr>
          <w:spacing w:val="-5"/>
        </w:rPr>
        <w:t xml:space="preserve"> </w:t>
      </w:r>
      <w:r w:rsidR="00130235">
        <w:t>r</w:t>
      </w:r>
      <w:r>
        <w:t>equired</w:t>
      </w:r>
      <w:r>
        <w:rPr>
          <w:spacing w:val="-4"/>
        </w:rPr>
        <w:t xml:space="preserve"> </w:t>
      </w:r>
      <w:r w:rsidR="00130235">
        <w:t>w</w:t>
      </w:r>
      <w:r>
        <w:t>hen</w:t>
      </w:r>
      <w:r>
        <w:rPr>
          <w:spacing w:val="-3"/>
        </w:rPr>
        <w:t xml:space="preserve"> </w:t>
      </w:r>
      <w:r w:rsidR="00130235">
        <w:t>u</w:t>
      </w:r>
      <w:r>
        <w:t>sing</w:t>
      </w:r>
      <w:r>
        <w:rPr>
          <w:spacing w:val="-5"/>
        </w:rPr>
        <w:t xml:space="preserve"> </w:t>
      </w:r>
      <w:r>
        <w:t>EAPWX</w:t>
      </w:r>
      <w:r>
        <w:rPr>
          <w:spacing w:val="-4"/>
        </w:rPr>
        <w:t xml:space="preserve"> </w:t>
      </w:r>
      <w:r w:rsidR="00130235">
        <w:rPr>
          <w:spacing w:val="-2"/>
        </w:rPr>
        <w:t>f</w:t>
      </w:r>
      <w:r>
        <w:rPr>
          <w:spacing w:val="-2"/>
        </w:rPr>
        <w:t>unds</w:t>
      </w:r>
      <w:bookmarkEnd w:id="198"/>
    </w:p>
    <w:p w14:paraId="1EEF7345" w14:textId="76A30A6D" w:rsidR="0046471D" w:rsidRPr="00B41641" w:rsidRDefault="0046471D" w:rsidP="00CB4EEC">
      <w:pPr>
        <w:pStyle w:val="BodyText"/>
        <w:spacing w:before="224" w:line="268" w:lineRule="auto"/>
        <w:rPr>
          <w:b/>
          <w:bCs/>
        </w:rPr>
      </w:pPr>
      <w:r w:rsidRPr="00B41641">
        <w:rPr>
          <w:bCs/>
        </w:rPr>
        <w:t>The</w:t>
      </w:r>
      <w:r w:rsidRPr="00B41641">
        <w:rPr>
          <w:bCs/>
          <w:spacing w:val="-13"/>
        </w:rPr>
        <w:t xml:space="preserve"> </w:t>
      </w:r>
      <w:r w:rsidRPr="00B41641">
        <w:rPr>
          <w:bCs/>
        </w:rPr>
        <w:t>number</w:t>
      </w:r>
      <w:r w:rsidRPr="00B41641">
        <w:rPr>
          <w:bCs/>
          <w:spacing w:val="-14"/>
        </w:rPr>
        <w:t xml:space="preserve"> </w:t>
      </w:r>
      <w:r w:rsidRPr="00B41641">
        <w:rPr>
          <w:bCs/>
        </w:rPr>
        <w:t>of</w:t>
      </w:r>
      <w:r w:rsidRPr="00B41641">
        <w:rPr>
          <w:bCs/>
          <w:spacing w:val="-14"/>
        </w:rPr>
        <w:t xml:space="preserve"> </w:t>
      </w:r>
      <w:r w:rsidRPr="00B41641">
        <w:rPr>
          <w:bCs/>
        </w:rPr>
        <w:t>bulbs</w:t>
      </w:r>
      <w:r w:rsidRPr="00B41641">
        <w:rPr>
          <w:bCs/>
          <w:spacing w:val="-10"/>
        </w:rPr>
        <w:t xml:space="preserve"> </w:t>
      </w:r>
      <w:r w:rsidRPr="00B41641">
        <w:rPr>
          <w:bCs/>
        </w:rPr>
        <w:t>per</w:t>
      </w:r>
      <w:r w:rsidRPr="00B41641">
        <w:rPr>
          <w:bCs/>
          <w:spacing w:val="-12"/>
        </w:rPr>
        <w:t xml:space="preserve"> </w:t>
      </w:r>
      <w:r w:rsidRPr="00B41641">
        <w:rPr>
          <w:bCs/>
        </w:rPr>
        <w:t>bulb</w:t>
      </w:r>
      <w:r w:rsidRPr="00B41641">
        <w:rPr>
          <w:bCs/>
          <w:spacing w:val="-13"/>
        </w:rPr>
        <w:t xml:space="preserve"> </w:t>
      </w:r>
      <w:r w:rsidRPr="00B41641">
        <w:rPr>
          <w:bCs/>
        </w:rPr>
        <w:t>type</w:t>
      </w:r>
      <w:r w:rsidRPr="00B41641">
        <w:rPr>
          <w:bCs/>
          <w:spacing w:val="-12"/>
        </w:rPr>
        <w:t xml:space="preserve"> </w:t>
      </w:r>
      <w:r w:rsidRPr="00B41641">
        <w:rPr>
          <w:bCs/>
        </w:rPr>
        <w:t>must</w:t>
      </w:r>
      <w:r w:rsidRPr="00B41641">
        <w:rPr>
          <w:bCs/>
          <w:spacing w:val="-11"/>
        </w:rPr>
        <w:t xml:space="preserve"> </w:t>
      </w:r>
      <w:r w:rsidRPr="00B41641">
        <w:rPr>
          <w:bCs/>
        </w:rPr>
        <w:t>be</w:t>
      </w:r>
      <w:r w:rsidRPr="00B41641">
        <w:rPr>
          <w:bCs/>
          <w:spacing w:val="-13"/>
        </w:rPr>
        <w:t xml:space="preserve"> </w:t>
      </w:r>
      <w:r w:rsidRPr="00B41641">
        <w:rPr>
          <w:bCs/>
        </w:rPr>
        <w:t>included</w:t>
      </w:r>
      <w:r w:rsidRPr="00B41641">
        <w:rPr>
          <w:bCs/>
          <w:spacing w:val="-8"/>
        </w:rPr>
        <w:t xml:space="preserve"> </w:t>
      </w:r>
      <w:r w:rsidRPr="00B41641">
        <w:rPr>
          <w:bCs/>
        </w:rPr>
        <w:t>in</w:t>
      </w:r>
      <w:r w:rsidRPr="00B41641">
        <w:rPr>
          <w:bCs/>
          <w:spacing w:val="-15"/>
        </w:rPr>
        <w:t xml:space="preserve"> </w:t>
      </w:r>
      <w:r w:rsidRPr="00B41641">
        <w:rPr>
          <w:bCs/>
        </w:rPr>
        <w:t>a</w:t>
      </w:r>
      <w:r w:rsidRPr="00B41641">
        <w:rPr>
          <w:bCs/>
          <w:spacing w:val="-9"/>
        </w:rPr>
        <w:t xml:space="preserve"> </w:t>
      </w:r>
      <w:r w:rsidRPr="00B41641">
        <w:rPr>
          <w:bCs/>
        </w:rPr>
        <w:t>work</w:t>
      </w:r>
      <w:r w:rsidRPr="00B41641">
        <w:rPr>
          <w:bCs/>
          <w:spacing w:val="-16"/>
        </w:rPr>
        <w:t xml:space="preserve"> </w:t>
      </w:r>
      <w:r w:rsidRPr="00B41641">
        <w:rPr>
          <w:bCs/>
        </w:rPr>
        <w:t>order</w:t>
      </w:r>
      <w:r w:rsidRPr="00B41641">
        <w:rPr>
          <w:bCs/>
          <w:spacing w:val="-16"/>
        </w:rPr>
        <w:t xml:space="preserve"> </w:t>
      </w:r>
      <w:r w:rsidRPr="00B41641">
        <w:rPr>
          <w:bCs/>
        </w:rPr>
        <w:t>measure(s).</w:t>
      </w:r>
      <w:r w:rsidRPr="00B41641">
        <w:rPr>
          <w:bCs/>
          <w:spacing w:val="-14"/>
        </w:rPr>
        <w:t xml:space="preserve"> </w:t>
      </w:r>
      <w:r w:rsidRPr="00B41641">
        <w:rPr>
          <w:bCs/>
        </w:rPr>
        <w:t>If</w:t>
      </w:r>
      <w:r w:rsidRPr="00B41641">
        <w:rPr>
          <w:bCs/>
          <w:spacing w:val="-13"/>
        </w:rPr>
        <w:t xml:space="preserve"> </w:t>
      </w:r>
      <w:r w:rsidRPr="00B41641">
        <w:rPr>
          <w:bCs/>
        </w:rPr>
        <w:t>WAP</w:t>
      </w:r>
      <w:r w:rsidRPr="00B41641">
        <w:rPr>
          <w:bCs/>
          <w:spacing w:val="-7"/>
        </w:rPr>
        <w:t xml:space="preserve"> </w:t>
      </w:r>
      <w:r w:rsidRPr="00B41641">
        <w:rPr>
          <w:bCs/>
        </w:rPr>
        <w:t>staff</w:t>
      </w:r>
      <w:r w:rsidRPr="00B41641">
        <w:rPr>
          <w:bCs/>
          <w:spacing w:val="-11"/>
        </w:rPr>
        <w:t xml:space="preserve"> </w:t>
      </w:r>
      <w:r w:rsidRPr="00B41641">
        <w:rPr>
          <w:bCs/>
        </w:rPr>
        <w:t>install</w:t>
      </w:r>
      <w:r w:rsidRPr="00B41641">
        <w:rPr>
          <w:bCs/>
          <w:spacing w:val="-13"/>
        </w:rPr>
        <w:t xml:space="preserve"> </w:t>
      </w:r>
      <w:r w:rsidRPr="00B41641">
        <w:rPr>
          <w:bCs/>
        </w:rPr>
        <w:t>bulbs,</w:t>
      </w:r>
      <w:r w:rsidRPr="00B41641">
        <w:rPr>
          <w:bCs/>
          <w:spacing w:val="-10"/>
        </w:rPr>
        <w:t xml:space="preserve"> </w:t>
      </w:r>
      <w:r w:rsidRPr="00B41641">
        <w:rPr>
          <w:bCs/>
        </w:rPr>
        <w:t xml:space="preserve">a </w:t>
      </w:r>
      <w:r w:rsidRPr="46CE9567">
        <w:t xml:space="preserve">WAPLink </w:t>
      </w:r>
      <w:r w:rsidRPr="00B41641">
        <w:rPr>
          <w:bCs/>
        </w:rPr>
        <w:t>Work Order should be created with the service provider as the contractor.</w:t>
      </w:r>
    </w:p>
    <w:p w14:paraId="6A751876" w14:textId="77777777" w:rsidR="007E7460" w:rsidRDefault="007E7460" w:rsidP="007E7460">
      <w:pPr>
        <w:pStyle w:val="Heading6"/>
      </w:pPr>
      <w:r>
        <w:t>WAPLink Process</w:t>
      </w:r>
    </w:p>
    <w:p w14:paraId="574D9173" w14:textId="0A9E0010" w:rsidR="00F608C0" w:rsidRDefault="00F608C0" w:rsidP="00C04506">
      <w:r>
        <w:rPr>
          <w:spacing w:val="-4"/>
        </w:rPr>
        <w:t>In</w:t>
      </w:r>
      <w:r>
        <w:rPr>
          <w:spacing w:val="-9"/>
        </w:rPr>
        <w:t xml:space="preserve"> </w:t>
      </w:r>
      <w:r>
        <w:rPr>
          <w:spacing w:val="-4"/>
        </w:rPr>
        <w:t>the</w:t>
      </w:r>
      <w:r>
        <w:rPr>
          <w:spacing w:val="-5"/>
        </w:rPr>
        <w:t xml:space="preserve"> </w:t>
      </w:r>
      <w:r>
        <w:rPr>
          <w:spacing w:val="-4"/>
        </w:rPr>
        <w:t>audit,</w:t>
      </w:r>
      <w:r>
        <w:rPr>
          <w:spacing w:val="-7"/>
        </w:rPr>
        <w:t xml:space="preserve"> </w:t>
      </w:r>
      <w:r>
        <w:rPr>
          <w:spacing w:val="-4"/>
        </w:rPr>
        <w:t>create</w:t>
      </w:r>
      <w:r>
        <w:rPr>
          <w:spacing w:val="-8"/>
        </w:rPr>
        <w:t xml:space="preserve"> </w:t>
      </w:r>
      <w:r>
        <w:rPr>
          <w:spacing w:val="-4"/>
        </w:rPr>
        <w:t>a</w:t>
      </w:r>
      <w:r>
        <w:rPr>
          <w:spacing w:val="-9"/>
        </w:rPr>
        <w:t xml:space="preserve"> </w:t>
      </w:r>
      <w:r>
        <w:rPr>
          <w:spacing w:val="-4"/>
        </w:rPr>
        <w:t>WL</w:t>
      </w:r>
      <w:r>
        <w:rPr>
          <w:spacing w:val="-8"/>
        </w:rPr>
        <w:t xml:space="preserve"> </w:t>
      </w:r>
      <w:r>
        <w:rPr>
          <w:spacing w:val="-4"/>
        </w:rPr>
        <w:t>measure and</w:t>
      </w:r>
      <w:r>
        <w:rPr>
          <w:spacing w:val="-9"/>
        </w:rPr>
        <w:t xml:space="preserve"> </w:t>
      </w:r>
      <w:r>
        <w:rPr>
          <w:spacing w:val="-4"/>
        </w:rPr>
        <w:t>mark</w:t>
      </w:r>
      <w:r>
        <w:rPr>
          <w:spacing w:val="-8"/>
        </w:rPr>
        <w:t xml:space="preserve"> </w:t>
      </w:r>
      <w:r>
        <w:rPr>
          <w:spacing w:val="-4"/>
        </w:rPr>
        <w:t>as</w:t>
      </w:r>
      <w:r>
        <w:rPr>
          <w:spacing w:val="-8"/>
        </w:rPr>
        <w:t xml:space="preserve"> </w:t>
      </w:r>
      <w:r>
        <w:rPr>
          <w:spacing w:val="-4"/>
        </w:rPr>
        <w:t>EXP.</w:t>
      </w:r>
    </w:p>
    <w:p w14:paraId="6D5D1F76" w14:textId="088E9187" w:rsidR="00F608C0" w:rsidRPr="00C04506" w:rsidRDefault="00F608C0" w:rsidP="00C04506">
      <w:pPr>
        <w:pStyle w:val="Heading5"/>
      </w:pPr>
      <w:bookmarkStart w:id="199" w:name="Energy_Conservation_Cooling_Measures_Usi"/>
      <w:bookmarkStart w:id="200" w:name="_bookmark70"/>
      <w:bookmarkStart w:id="201" w:name="_Ref215736893"/>
      <w:bookmarkEnd w:id="199"/>
      <w:bookmarkEnd w:id="200"/>
      <w:r>
        <w:lastRenderedPageBreak/>
        <w:t>Energy</w:t>
      </w:r>
      <w:r>
        <w:rPr>
          <w:spacing w:val="-8"/>
        </w:rPr>
        <w:t xml:space="preserve"> </w:t>
      </w:r>
      <w:r>
        <w:t>Conservation</w:t>
      </w:r>
      <w:r>
        <w:rPr>
          <w:spacing w:val="-7"/>
        </w:rPr>
        <w:t xml:space="preserve"> </w:t>
      </w:r>
      <w:r>
        <w:t>Cooling</w:t>
      </w:r>
      <w:r>
        <w:rPr>
          <w:spacing w:val="-7"/>
        </w:rPr>
        <w:t xml:space="preserve"> </w:t>
      </w:r>
      <w:r>
        <w:t>Measures</w:t>
      </w:r>
      <w:r>
        <w:rPr>
          <w:spacing w:val="-6"/>
        </w:rPr>
        <w:t xml:space="preserve"> </w:t>
      </w:r>
      <w:r>
        <w:t>Using</w:t>
      </w:r>
      <w:r>
        <w:rPr>
          <w:spacing w:val="-7"/>
        </w:rPr>
        <w:t xml:space="preserve"> </w:t>
      </w:r>
      <w:r>
        <w:t>EAPWX</w:t>
      </w:r>
      <w:r>
        <w:rPr>
          <w:spacing w:val="-5"/>
        </w:rPr>
        <w:t xml:space="preserve"> </w:t>
      </w:r>
      <w:r>
        <w:rPr>
          <w:spacing w:val="-2"/>
        </w:rPr>
        <w:t>Funds</w:t>
      </w:r>
      <w:bookmarkEnd w:id="201"/>
    </w:p>
    <w:p w14:paraId="62AF6C78" w14:textId="77777777" w:rsidR="007E7460" w:rsidRDefault="007E7460" w:rsidP="007E7460">
      <w:pPr>
        <w:pStyle w:val="Heading6"/>
      </w:pPr>
      <w:r>
        <w:t>WAPLink Process</w:t>
      </w:r>
    </w:p>
    <w:p w14:paraId="0DAB18CF" w14:textId="05323C85" w:rsidR="00F608C0" w:rsidRDefault="4771340E" w:rsidP="00C04506">
      <w:r>
        <w:t>Contact Commerce for guidance.</w:t>
      </w:r>
    </w:p>
    <w:p w14:paraId="77E365CF" w14:textId="77777777" w:rsidR="00F608C0" w:rsidRDefault="00F608C0" w:rsidP="00C04506">
      <w:pPr>
        <w:pStyle w:val="Heading4"/>
      </w:pPr>
      <w:bookmarkStart w:id="202" w:name="Audit_Event_Preferred_Measures_(Standalo"/>
      <w:bookmarkStart w:id="203" w:name="_bookmark71"/>
      <w:bookmarkEnd w:id="202"/>
      <w:bookmarkEnd w:id="203"/>
      <w:r>
        <w:t>Audit</w:t>
      </w:r>
      <w:r>
        <w:rPr>
          <w:spacing w:val="-17"/>
        </w:rPr>
        <w:t xml:space="preserve"> </w:t>
      </w:r>
      <w:r>
        <w:t>Event</w:t>
      </w:r>
      <w:r>
        <w:rPr>
          <w:spacing w:val="-17"/>
        </w:rPr>
        <w:t xml:space="preserve"> </w:t>
      </w:r>
      <w:r>
        <w:t>Preferred</w:t>
      </w:r>
      <w:r>
        <w:rPr>
          <w:spacing w:val="-9"/>
        </w:rPr>
        <w:t xml:space="preserve"> </w:t>
      </w:r>
      <w:r>
        <w:t>Measures</w:t>
      </w:r>
      <w:r>
        <w:rPr>
          <w:spacing w:val="-4"/>
        </w:rPr>
        <w:t xml:space="preserve"> </w:t>
      </w:r>
      <w:r>
        <w:t>(Standalone</w:t>
      </w:r>
      <w:r>
        <w:rPr>
          <w:spacing w:val="-12"/>
        </w:rPr>
        <w:t xml:space="preserve"> </w:t>
      </w:r>
      <w:r>
        <w:t>Event</w:t>
      </w:r>
      <w:r>
        <w:rPr>
          <w:spacing w:val="-2"/>
        </w:rPr>
        <w:t xml:space="preserve"> Allowable)</w:t>
      </w:r>
    </w:p>
    <w:p w14:paraId="5DC8C3A2" w14:textId="21119E27" w:rsidR="00F608C0" w:rsidRPr="00C04506" w:rsidRDefault="00F608C0" w:rsidP="00C04506">
      <w:pPr>
        <w:pStyle w:val="Heading5"/>
      </w:pPr>
      <w:bookmarkStart w:id="204" w:name="Health_and_Safety_Cookstove_Replacement_"/>
      <w:bookmarkStart w:id="205" w:name="_bookmark72"/>
      <w:bookmarkStart w:id="206" w:name="_Ref215736943"/>
      <w:bookmarkEnd w:id="204"/>
      <w:bookmarkEnd w:id="205"/>
      <w:r>
        <w:t>Health</w:t>
      </w:r>
      <w:r>
        <w:rPr>
          <w:spacing w:val="-4"/>
        </w:rPr>
        <w:t xml:space="preserve"> </w:t>
      </w:r>
      <w:r>
        <w:t>and</w:t>
      </w:r>
      <w:r>
        <w:rPr>
          <w:spacing w:val="-4"/>
        </w:rPr>
        <w:t xml:space="preserve"> </w:t>
      </w:r>
      <w:r>
        <w:t>Safety</w:t>
      </w:r>
      <w:r>
        <w:rPr>
          <w:spacing w:val="-5"/>
        </w:rPr>
        <w:t xml:space="preserve"> </w:t>
      </w:r>
      <w:r>
        <w:t>Cookstove</w:t>
      </w:r>
      <w:r>
        <w:rPr>
          <w:spacing w:val="-8"/>
        </w:rPr>
        <w:t xml:space="preserve"> </w:t>
      </w:r>
      <w:r>
        <w:t>Replacement</w:t>
      </w:r>
      <w:r>
        <w:rPr>
          <w:spacing w:val="-8"/>
        </w:rPr>
        <w:t xml:space="preserve"> </w:t>
      </w:r>
      <w:r>
        <w:t>Using</w:t>
      </w:r>
      <w:r>
        <w:rPr>
          <w:spacing w:val="-6"/>
        </w:rPr>
        <w:t xml:space="preserve"> </w:t>
      </w:r>
      <w:r>
        <w:t>EAPWX</w:t>
      </w:r>
      <w:r>
        <w:rPr>
          <w:spacing w:val="-4"/>
        </w:rPr>
        <w:t xml:space="preserve"> </w:t>
      </w:r>
      <w:r>
        <w:rPr>
          <w:spacing w:val="-2"/>
        </w:rPr>
        <w:t>Funds</w:t>
      </w:r>
      <w:bookmarkEnd w:id="206"/>
    </w:p>
    <w:p w14:paraId="65A0BC02" w14:textId="4DD90768" w:rsidR="00F608C0" w:rsidRPr="00C04506" w:rsidRDefault="00F608C0" w:rsidP="00C04506">
      <w:pPr>
        <w:pStyle w:val="BodyText"/>
        <w:spacing w:line="20" w:lineRule="exact"/>
        <w:ind w:left="441"/>
        <w:rPr>
          <w:sz w:val="2"/>
        </w:rPr>
      </w:pPr>
    </w:p>
    <w:p w14:paraId="44286489" w14:textId="77777777" w:rsidR="007E7460" w:rsidRDefault="007E7460" w:rsidP="007E7460">
      <w:pPr>
        <w:pStyle w:val="Heading6"/>
      </w:pPr>
      <w:r>
        <w:t>WAPLink Process</w:t>
      </w:r>
    </w:p>
    <w:p w14:paraId="625979FB" w14:textId="75C637CC" w:rsidR="00F608C0" w:rsidRDefault="0A252146" w:rsidP="00D903B9">
      <w:r>
        <w:t>Contact Commerce for guidance.</w:t>
      </w:r>
    </w:p>
    <w:p w14:paraId="1DA9898C" w14:textId="77777777" w:rsidR="00F608C0" w:rsidRDefault="00F608C0" w:rsidP="00D903B9">
      <w:pPr>
        <w:pStyle w:val="Heading5"/>
      </w:pPr>
      <w:bookmarkStart w:id="207" w:name="Health_and_Safety_Cooling_Measures_Using"/>
      <w:bookmarkStart w:id="208" w:name="_bookmark73"/>
      <w:bookmarkStart w:id="209" w:name="_Ref215736968"/>
      <w:bookmarkEnd w:id="207"/>
      <w:bookmarkEnd w:id="208"/>
      <w:r>
        <w:t>Health</w:t>
      </w:r>
      <w:r>
        <w:rPr>
          <w:spacing w:val="-4"/>
        </w:rPr>
        <w:t xml:space="preserve"> </w:t>
      </w:r>
      <w:r>
        <w:t>and</w:t>
      </w:r>
      <w:r>
        <w:rPr>
          <w:spacing w:val="-4"/>
        </w:rPr>
        <w:t xml:space="preserve"> </w:t>
      </w:r>
      <w:r>
        <w:t>Safety</w:t>
      </w:r>
      <w:r>
        <w:rPr>
          <w:spacing w:val="-5"/>
        </w:rPr>
        <w:t xml:space="preserve"> </w:t>
      </w:r>
      <w:r>
        <w:t>Cooling</w:t>
      </w:r>
      <w:r>
        <w:rPr>
          <w:spacing w:val="-5"/>
        </w:rPr>
        <w:t xml:space="preserve"> </w:t>
      </w:r>
      <w:r>
        <w:t>Measures</w:t>
      </w:r>
      <w:r>
        <w:rPr>
          <w:spacing w:val="-5"/>
        </w:rPr>
        <w:t xml:space="preserve"> </w:t>
      </w:r>
      <w:r>
        <w:t>Using</w:t>
      </w:r>
      <w:r>
        <w:rPr>
          <w:spacing w:val="-8"/>
        </w:rPr>
        <w:t xml:space="preserve"> </w:t>
      </w:r>
      <w:r>
        <w:t>EAPWX</w:t>
      </w:r>
      <w:r>
        <w:rPr>
          <w:spacing w:val="-4"/>
        </w:rPr>
        <w:t xml:space="preserve"> </w:t>
      </w:r>
      <w:r>
        <w:rPr>
          <w:spacing w:val="-2"/>
        </w:rPr>
        <w:t>Funds</w:t>
      </w:r>
      <w:bookmarkEnd w:id="209"/>
    </w:p>
    <w:p w14:paraId="5526C6B8" w14:textId="77777777" w:rsidR="007E7460" w:rsidRDefault="007E7460" w:rsidP="007E7460">
      <w:pPr>
        <w:pStyle w:val="Heading6"/>
      </w:pPr>
      <w:r>
        <w:t>WAPLink Process</w:t>
      </w:r>
    </w:p>
    <w:p w14:paraId="710656EA" w14:textId="38B09B8C" w:rsidR="00F608C0" w:rsidRDefault="5E884476" w:rsidP="00D903B9">
      <w:r>
        <w:t>Contact Commerce for guidance.</w:t>
      </w:r>
    </w:p>
    <w:p w14:paraId="1B4147B8" w14:textId="77777777" w:rsidR="00F608C0" w:rsidRDefault="00F608C0" w:rsidP="00095411">
      <w:pPr>
        <w:pStyle w:val="Heading4"/>
      </w:pPr>
      <w:bookmarkStart w:id="210" w:name="Standalone_or_Audit_Event_Measures"/>
      <w:bookmarkStart w:id="211" w:name="_bookmark74"/>
      <w:bookmarkEnd w:id="210"/>
      <w:bookmarkEnd w:id="211"/>
      <w:r>
        <w:t>Standalone</w:t>
      </w:r>
      <w:r>
        <w:rPr>
          <w:spacing w:val="-9"/>
        </w:rPr>
        <w:t xml:space="preserve"> </w:t>
      </w:r>
      <w:r>
        <w:t>or</w:t>
      </w:r>
      <w:r>
        <w:rPr>
          <w:spacing w:val="-10"/>
        </w:rPr>
        <w:t xml:space="preserve"> </w:t>
      </w:r>
      <w:r>
        <w:t>Audit</w:t>
      </w:r>
      <w:r>
        <w:rPr>
          <w:spacing w:val="-8"/>
        </w:rPr>
        <w:t xml:space="preserve"> </w:t>
      </w:r>
      <w:r>
        <w:t>Event</w:t>
      </w:r>
      <w:r>
        <w:rPr>
          <w:spacing w:val="-8"/>
        </w:rPr>
        <w:t xml:space="preserve"> </w:t>
      </w:r>
      <w:r w:rsidRPr="00095411">
        <w:t>Measures</w:t>
      </w:r>
    </w:p>
    <w:p w14:paraId="3269294C" w14:textId="77777777" w:rsidR="00F608C0" w:rsidRDefault="00F608C0" w:rsidP="00095411">
      <w:pPr>
        <w:pStyle w:val="Heading5"/>
      </w:pPr>
      <w:bookmarkStart w:id="212" w:name="EAPWX_Heating_Plant_Replacement_for_Ener"/>
      <w:bookmarkStart w:id="213" w:name="_bookmark75"/>
      <w:bookmarkStart w:id="214" w:name="_Ref215737030"/>
      <w:bookmarkEnd w:id="212"/>
      <w:bookmarkEnd w:id="213"/>
      <w:r>
        <w:t>EAPWX</w:t>
      </w:r>
      <w:r>
        <w:rPr>
          <w:spacing w:val="-7"/>
        </w:rPr>
        <w:t xml:space="preserve"> </w:t>
      </w:r>
      <w:r>
        <w:t>Heating</w:t>
      </w:r>
      <w:r>
        <w:rPr>
          <w:spacing w:val="-5"/>
        </w:rPr>
        <w:t xml:space="preserve"> </w:t>
      </w:r>
      <w:r>
        <w:t>Plant</w:t>
      </w:r>
      <w:r>
        <w:rPr>
          <w:spacing w:val="-7"/>
        </w:rPr>
        <w:t xml:space="preserve"> </w:t>
      </w:r>
      <w:r>
        <w:t>Replacement</w:t>
      </w:r>
      <w:r>
        <w:rPr>
          <w:spacing w:val="-6"/>
        </w:rPr>
        <w:t xml:space="preserve"> </w:t>
      </w:r>
      <w:r>
        <w:t>for</w:t>
      </w:r>
      <w:r>
        <w:rPr>
          <w:spacing w:val="-4"/>
        </w:rPr>
        <w:t xml:space="preserve"> </w:t>
      </w:r>
      <w:r>
        <w:t>Energy</w:t>
      </w:r>
      <w:r>
        <w:rPr>
          <w:spacing w:val="-4"/>
        </w:rPr>
        <w:t xml:space="preserve"> </w:t>
      </w:r>
      <w:r>
        <w:rPr>
          <w:spacing w:val="-2"/>
        </w:rPr>
        <w:t>Conservation</w:t>
      </w:r>
      <w:bookmarkEnd w:id="214"/>
    </w:p>
    <w:p w14:paraId="27B28AAE" w14:textId="489BADCD" w:rsidR="00F608C0" w:rsidRDefault="00284E5F" w:rsidP="00EA4534">
      <w:r>
        <w:t xml:space="preserve">Note: </w:t>
      </w:r>
      <w:r w:rsidR="00F608C0">
        <w:t>EAPWX measure expansion heating system replacements for energy conservation</w:t>
      </w:r>
      <w:r w:rsidR="00F608C0">
        <w:rPr>
          <w:spacing w:val="-7"/>
        </w:rPr>
        <w:t xml:space="preserve"> </w:t>
      </w:r>
      <w:r w:rsidR="00F608C0">
        <w:t>can</w:t>
      </w:r>
      <w:r w:rsidR="00F608C0">
        <w:rPr>
          <w:spacing w:val="-3"/>
        </w:rPr>
        <w:t xml:space="preserve"> </w:t>
      </w:r>
      <w:r w:rsidR="00F608C0">
        <w:t>be</w:t>
      </w:r>
      <w:r w:rsidR="00F608C0">
        <w:rPr>
          <w:spacing w:val="-1"/>
        </w:rPr>
        <w:t xml:space="preserve"> </w:t>
      </w:r>
      <w:r w:rsidR="00F608C0">
        <w:t>completed</w:t>
      </w:r>
      <w:r w:rsidR="00F608C0">
        <w:rPr>
          <w:spacing w:val="-9"/>
        </w:rPr>
        <w:t xml:space="preserve"> </w:t>
      </w:r>
      <w:r w:rsidR="00F608C0">
        <w:t>as</w:t>
      </w:r>
      <w:r w:rsidR="00F608C0">
        <w:rPr>
          <w:spacing w:val="-9"/>
        </w:rPr>
        <w:t xml:space="preserve"> </w:t>
      </w:r>
      <w:r w:rsidR="00F608C0">
        <w:t>a</w:t>
      </w:r>
      <w:r w:rsidR="00F608C0">
        <w:rPr>
          <w:spacing w:val="-13"/>
        </w:rPr>
        <w:t xml:space="preserve"> </w:t>
      </w:r>
      <w:r w:rsidR="00F608C0">
        <w:t>Standalone</w:t>
      </w:r>
      <w:r w:rsidR="00F608C0">
        <w:rPr>
          <w:spacing w:val="-12"/>
        </w:rPr>
        <w:t xml:space="preserve"> </w:t>
      </w:r>
      <w:r w:rsidR="00F608C0">
        <w:t>Event</w:t>
      </w:r>
      <w:r w:rsidR="00F608C0">
        <w:rPr>
          <w:spacing w:val="-14"/>
        </w:rPr>
        <w:t xml:space="preserve"> </w:t>
      </w:r>
      <w:r w:rsidR="00F608C0">
        <w:t>or</w:t>
      </w:r>
      <w:r w:rsidR="00F608C0">
        <w:rPr>
          <w:spacing w:val="-9"/>
        </w:rPr>
        <w:t xml:space="preserve"> </w:t>
      </w:r>
      <w:r w:rsidR="00F608C0">
        <w:t>as</w:t>
      </w:r>
      <w:r w:rsidR="00F608C0">
        <w:rPr>
          <w:spacing w:val="-11"/>
        </w:rPr>
        <w:t xml:space="preserve"> </w:t>
      </w:r>
      <w:r w:rsidR="00F608C0">
        <w:t>part</w:t>
      </w:r>
      <w:r w:rsidR="00F608C0">
        <w:rPr>
          <w:spacing w:val="-13"/>
        </w:rPr>
        <w:t xml:space="preserve"> </w:t>
      </w:r>
      <w:r w:rsidR="00F608C0">
        <w:t>of</w:t>
      </w:r>
      <w:r w:rsidR="00F608C0">
        <w:rPr>
          <w:spacing w:val="-12"/>
        </w:rPr>
        <w:t xml:space="preserve"> </w:t>
      </w:r>
      <w:r w:rsidR="00F608C0">
        <w:t>an</w:t>
      </w:r>
      <w:r w:rsidR="00F608C0">
        <w:rPr>
          <w:spacing w:val="-12"/>
        </w:rPr>
        <w:t xml:space="preserve"> </w:t>
      </w:r>
      <w:r w:rsidR="00F608C0">
        <w:t>Audit</w:t>
      </w:r>
      <w:r w:rsidR="00F608C0">
        <w:rPr>
          <w:spacing w:val="-13"/>
        </w:rPr>
        <w:t xml:space="preserve"> </w:t>
      </w:r>
      <w:r w:rsidR="00F608C0">
        <w:t>Event.</w:t>
      </w:r>
      <w:r w:rsidR="00F608C0">
        <w:rPr>
          <w:spacing w:val="23"/>
        </w:rPr>
        <w:t xml:space="preserve"> </w:t>
      </w:r>
      <w:r w:rsidR="00F608C0">
        <w:t>When part</w:t>
      </w:r>
      <w:r w:rsidR="00F608C0">
        <w:rPr>
          <w:spacing w:val="-10"/>
        </w:rPr>
        <w:t xml:space="preserve"> </w:t>
      </w:r>
      <w:r w:rsidR="00F608C0">
        <w:t>of</w:t>
      </w:r>
      <w:r w:rsidR="00F608C0">
        <w:rPr>
          <w:spacing w:val="-3"/>
        </w:rPr>
        <w:t xml:space="preserve"> </w:t>
      </w:r>
      <w:r w:rsidR="00F608C0">
        <w:t>an</w:t>
      </w:r>
      <w:r w:rsidR="00F608C0">
        <w:rPr>
          <w:spacing w:val="-5"/>
        </w:rPr>
        <w:t xml:space="preserve"> </w:t>
      </w:r>
      <w:r w:rsidR="00F608C0">
        <w:t xml:space="preserve">audit </w:t>
      </w:r>
      <w:r w:rsidR="009A2171">
        <w:t>event,</w:t>
      </w:r>
      <w:r w:rsidR="00F608C0">
        <w:t xml:space="preserve"> </w:t>
      </w:r>
      <w:r w:rsidR="00A8160E">
        <w:t>S</w:t>
      </w:r>
      <w:r w:rsidR="00F608C0">
        <w:t xml:space="preserve">ervice </w:t>
      </w:r>
      <w:r w:rsidR="00A8160E">
        <w:t>P</w:t>
      </w:r>
      <w:r w:rsidR="00F608C0">
        <w:t xml:space="preserve">roviders must follow the </w:t>
      </w:r>
      <w:r>
        <w:t>process below.</w:t>
      </w:r>
    </w:p>
    <w:p w14:paraId="4433299D" w14:textId="4F7C7ADC" w:rsidR="00284E5F" w:rsidRDefault="00284E5F" w:rsidP="00284E5F">
      <w:pPr>
        <w:pStyle w:val="Heading6"/>
      </w:pPr>
      <w:r>
        <w:t>WAPLink Process</w:t>
      </w:r>
    </w:p>
    <w:p w14:paraId="077F0E87" w14:textId="30F79C4D" w:rsidR="00F608C0" w:rsidRPr="00095411" w:rsidRDefault="00F608C0" w:rsidP="0041149A">
      <w:pPr>
        <w:pStyle w:val="List"/>
        <w:numPr>
          <w:ilvl w:val="0"/>
          <w:numId w:val="148"/>
        </w:numPr>
      </w:pPr>
      <w:r w:rsidRPr="00095411">
        <w:t xml:space="preserve">Select </w:t>
      </w:r>
      <w:r w:rsidR="005320A6">
        <w:rPr>
          <w:b/>
          <w:bCs/>
        </w:rPr>
        <w:t xml:space="preserve">Replace the Equipment </w:t>
      </w:r>
      <w:r w:rsidR="005320A6" w:rsidRPr="00F479B5">
        <w:t>for HVAC or</w:t>
      </w:r>
      <w:r w:rsidR="005320A6">
        <w:rPr>
          <w:b/>
          <w:bCs/>
        </w:rPr>
        <w:t xml:space="preserve"> Replace Water </w:t>
      </w:r>
      <w:r w:rsidR="00007877">
        <w:rPr>
          <w:b/>
          <w:bCs/>
        </w:rPr>
        <w:t>H</w:t>
      </w:r>
      <w:r w:rsidR="005320A6">
        <w:rPr>
          <w:b/>
          <w:bCs/>
        </w:rPr>
        <w:t xml:space="preserve">eater </w:t>
      </w:r>
      <w:r w:rsidR="005320A6" w:rsidRPr="00F479B5">
        <w:t>for</w:t>
      </w:r>
      <w:r w:rsidR="00007877" w:rsidRPr="00F479B5">
        <w:t xml:space="preserve"> water heaters for health and safety replacements. </w:t>
      </w:r>
      <w:r w:rsidRPr="00095411">
        <w:t>This will result in WA</w:t>
      </w:r>
      <w:r w:rsidR="0081041B">
        <w:t>PLink</w:t>
      </w:r>
      <w:r w:rsidRPr="00095411">
        <w:t xml:space="preserve"> creating a measure with an SIR less than 1.0 in the Recommended Measures list. </w:t>
      </w:r>
    </w:p>
    <w:p w14:paraId="0F96A74D" w14:textId="74E8B62D" w:rsidR="00DE36DC" w:rsidRDefault="00DE36DC" w:rsidP="0041149A">
      <w:pPr>
        <w:pStyle w:val="List"/>
        <w:numPr>
          <w:ilvl w:val="1"/>
          <w:numId w:val="148"/>
        </w:numPr>
      </w:pPr>
      <w:r>
        <w:t>The result will be that the energy savings of the new heating system will be documented in the Recommended measures but will not</w:t>
      </w:r>
      <w:r w:rsidR="00291220">
        <w:t xml:space="preserve"> affect the cumulative SIR.</w:t>
      </w:r>
    </w:p>
    <w:p w14:paraId="7E7A11D8" w14:textId="210DFB9E" w:rsidR="00F608C0" w:rsidRPr="00095411" w:rsidRDefault="00F608C0" w:rsidP="0041149A">
      <w:pPr>
        <w:pStyle w:val="List"/>
        <w:numPr>
          <w:ilvl w:val="0"/>
          <w:numId w:val="148"/>
        </w:numPr>
      </w:pPr>
      <w:r w:rsidRPr="00095411">
        <w:t>Create an itemized cost for the EAPWX measure expansion heating system or water heating system replacement</w:t>
      </w:r>
    </w:p>
    <w:p w14:paraId="2C0B7D70" w14:textId="307A95F2" w:rsidR="00F608C0" w:rsidRPr="00095411" w:rsidRDefault="00F608C0" w:rsidP="0041149A">
      <w:pPr>
        <w:pStyle w:val="List"/>
        <w:numPr>
          <w:ilvl w:val="0"/>
          <w:numId w:val="148"/>
        </w:numPr>
      </w:pPr>
      <w:r w:rsidRPr="00095411">
        <w:t>Upload this itemized cost into a work order</w:t>
      </w:r>
    </w:p>
    <w:p w14:paraId="4FD7EFCD" w14:textId="7EAF64E4" w:rsidR="00F608C0" w:rsidRPr="00095411" w:rsidRDefault="00F608C0" w:rsidP="0041149A">
      <w:pPr>
        <w:pStyle w:val="List"/>
        <w:numPr>
          <w:ilvl w:val="0"/>
          <w:numId w:val="148"/>
        </w:numPr>
      </w:pPr>
      <w:r w:rsidRPr="00095411">
        <w:t xml:space="preserve">Select the measure type as </w:t>
      </w:r>
      <w:r w:rsidRPr="00F479B5">
        <w:rPr>
          <w:b/>
          <w:bCs/>
        </w:rPr>
        <w:t>HVAC</w:t>
      </w:r>
    </w:p>
    <w:p w14:paraId="2A177B91" w14:textId="5319B2AC" w:rsidR="00F608C0" w:rsidRPr="00095411" w:rsidRDefault="00F608C0" w:rsidP="0041149A">
      <w:pPr>
        <w:pStyle w:val="List"/>
        <w:numPr>
          <w:ilvl w:val="0"/>
          <w:numId w:val="148"/>
        </w:numPr>
      </w:pPr>
      <w:r w:rsidRPr="00095411">
        <w:t xml:space="preserve">Select sub measure type </w:t>
      </w:r>
      <w:r w:rsidRPr="00F479B5">
        <w:rPr>
          <w:b/>
          <w:bCs/>
        </w:rPr>
        <w:t>EXP Heating System Replacement</w:t>
      </w:r>
    </w:p>
    <w:p w14:paraId="0441C263" w14:textId="36F58A77" w:rsidR="00F608C0" w:rsidRDefault="00F608C0" w:rsidP="0041149A">
      <w:pPr>
        <w:pStyle w:val="List"/>
        <w:numPr>
          <w:ilvl w:val="0"/>
          <w:numId w:val="148"/>
        </w:numPr>
      </w:pPr>
      <w:r w:rsidRPr="00095411">
        <w:t xml:space="preserve">If completing as only a Standalone Event, the Work Order Type should be </w:t>
      </w:r>
      <w:r w:rsidRPr="00F479B5">
        <w:rPr>
          <w:b/>
          <w:bCs/>
        </w:rPr>
        <w:t>Standalone</w:t>
      </w:r>
      <w:r w:rsidRPr="00095411">
        <w:t xml:space="preserve"> and Standalone</w:t>
      </w:r>
      <w:r w:rsidR="00095411">
        <w:t xml:space="preserve"> </w:t>
      </w:r>
      <w:r w:rsidRPr="00095411">
        <w:t xml:space="preserve">Type should be </w:t>
      </w:r>
      <w:r w:rsidRPr="00F479B5">
        <w:rPr>
          <w:b/>
          <w:bCs/>
        </w:rPr>
        <w:t>Expansion Measures.</w:t>
      </w:r>
    </w:p>
    <w:p w14:paraId="2E6F1F48" w14:textId="77777777" w:rsidR="00F608C0" w:rsidRDefault="00F608C0" w:rsidP="00095411">
      <w:pPr>
        <w:pStyle w:val="Heading5"/>
      </w:pPr>
      <w:bookmarkStart w:id="215" w:name="EAPWX_Water_Heater_Replacement_for_Energ"/>
      <w:bookmarkStart w:id="216" w:name="_bookmark76"/>
      <w:bookmarkStart w:id="217" w:name="_Ref215737059"/>
      <w:bookmarkEnd w:id="215"/>
      <w:bookmarkEnd w:id="216"/>
      <w:r>
        <w:lastRenderedPageBreak/>
        <w:t>EAPWX</w:t>
      </w:r>
      <w:r>
        <w:rPr>
          <w:spacing w:val="-8"/>
        </w:rPr>
        <w:t xml:space="preserve"> </w:t>
      </w:r>
      <w:r>
        <w:t>Water</w:t>
      </w:r>
      <w:r>
        <w:rPr>
          <w:spacing w:val="-6"/>
        </w:rPr>
        <w:t xml:space="preserve"> </w:t>
      </w:r>
      <w:r>
        <w:t>Heater</w:t>
      </w:r>
      <w:r>
        <w:rPr>
          <w:spacing w:val="-5"/>
        </w:rPr>
        <w:t xml:space="preserve"> </w:t>
      </w:r>
      <w:r>
        <w:t>Replacement</w:t>
      </w:r>
      <w:r>
        <w:rPr>
          <w:spacing w:val="-6"/>
        </w:rPr>
        <w:t xml:space="preserve"> </w:t>
      </w:r>
      <w:r>
        <w:t>for</w:t>
      </w:r>
      <w:r>
        <w:rPr>
          <w:spacing w:val="-6"/>
        </w:rPr>
        <w:t xml:space="preserve"> </w:t>
      </w:r>
      <w:r>
        <w:t>Energy</w:t>
      </w:r>
      <w:r>
        <w:rPr>
          <w:spacing w:val="-5"/>
        </w:rPr>
        <w:t xml:space="preserve"> </w:t>
      </w:r>
      <w:r>
        <w:rPr>
          <w:spacing w:val="-2"/>
        </w:rPr>
        <w:t>Conservation</w:t>
      </w:r>
      <w:bookmarkEnd w:id="217"/>
    </w:p>
    <w:p w14:paraId="134ECB22" w14:textId="11E33BDD" w:rsidR="00F608C0" w:rsidRDefault="00F608C0" w:rsidP="00095411">
      <w:r>
        <w:t>PROCEDURE:</w:t>
      </w:r>
      <w:r>
        <w:rPr>
          <w:spacing w:val="-4"/>
        </w:rPr>
        <w:t xml:space="preserve"> </w:t>
      </w:r>
      <w:r>
        <w:t>EAPWX</w:t>
      </w:r>
      <w:r>
        <w:rPr>
          <w:spacing w:val="-7"/>
        </w:rPr>
        <w:t xml:space="preserve"> </w:t>
      </w:r>
      <w:r>
        <w:t>measure</w:t>
      </w:r>
      <w:r>
        <w:rPr>
          <w:spacing w:val="-3"/>
        </w:rPr>
        <w:t xml:space="preserve"> </w:t>
      </w:r>
      <w:r>
        <w:t>expansion</w:t>
      </w:r>
      <w:r>
        <w:rPr>
          <w:spacing w:val="-6"/>
        </w:rPr>
        <w:t xml:space="preserve"> </w:t>
      </w:r>
      <w:r>
        <w:t>water</w:t>
      </w:r>
      <w:r>
        <w:rPr>
          <w:spacing w:val="-5"/>
        </w:rPr>
        <w:t xml:space="preserve"> </w:t>
      </w:r>
      <w:r>
        <w:t>heating</w:t>
      </w:r>
      <w:r>
        <w:rPr>
          <w:spacing w:val="-4"/>
        </w:rPr>
        <w:t xml:space="preserve"> </w:t>
      </w:r>
      <w:r>
        <w:t>system</w:t>
      </w:r>
      <w:r>
        <w:rPr>
          <w:spacing w:val="-3"/>
        </w:rPr>
        <w:t xml:space="preserve"> </w:t>
      </w:r>
      <w:r>
        <w:t>replacements</w:t>
      </w:r>
      <w:r>
        <w:rPr>
          <w:spacing w:val="-5"/>
        </w:rPr>
        <w:t xml:space="preserve"> </w:t>
      </w:r>
      <w:r>
        <w:t>for</w:t>
      </w:r>
      <w:r>
        <w:rPr>
          <w:spacing w:val="-8"/>
        </w:rPr>
        <w:t xml:space="preserve"> </w:t>
      </w:r>
      <w:r>
        <w:t xml:space="preserve">energy </w:t>
      </w:r>
      <w:r>
        <w:rPr>
          <w:spacing w:val="-6"/>
        </w:rPr>
        <w:t>conservation can</w:t>
      </w:r>
      <w:r>
        <w:rPr>
          <w:spacing w:val="-7"/>
        </w:rPr>
        <w:t xml:space="preserve"> </w:t>
      </w:r>
      <w:r>
        <w:rPr>
          <w:spacing w:val="-6"/>
        </w:rPr>
        <w:t>be</w:t>
      </w:r>
      <w:r>
        <w:rPr>
          <w:spacing w:val="13"/>
        </w:rPr>
        <w:t xml:space="preserve"> </w:t>
      </w:r>
      <w:r>
        <w:rPr>
          <w:spacing w:val="-6"/>
        </w:rPr>
        <w:t>completed</w:t>
      </w:r>
      <w:r>
        <w:rPr>
          <w:spacing w:val="-7"/>
        </w:rPr>
        <w:t xml:space="preserve"> </w:t>
      </w:r>
      <w:r>
        <w:rPr>
          <w:spacing w:val="-6"/>
        </w:rPr>
        <w:t>as</w:t>
      </w:r>
      <w:r>
        <w:rPr>
          <w:spacing w:val="-2"/>
        </w:rPr>
        <w:t xml:space="preserve"> </w:t>
      </w:r>
      <w:r>
        <w:rPr>
          <w:spacing w:val="-6"/>
        </w:rPr>
        <w:t>Standalone</w:t>
      </w:r>
      <w:r>
        <w:rPr>
          <w:spacing w:val="-1"/>
        </w:rPr>
        <w:t xml:space="preserve"> </w:t>
      </w:r>
      <w:r>
        <w:rPr>
          <w:spacing w:val="-6"/>
        </w:rPr>
        <w:t>Events or as part</w:t>
      </w:r>
      <w:r>
        <w:rPr>
          <w:spacing w:val="-1"/>
        </w:rPr>
        <w:t xml:space="preserve"> </w:t>
      </w:r>
      <w:r>
        <w:rPr>
          <w:spacing w:val="-6"/>
        </w:rPr>
        <w:t>of an Audit</w:t>
      </w:r>
      <w:r>
        <w:rPr>
          <w:spacing w:val="-1"/>
        </w:rPr>
        <w:t xml:space="preserve"> </w:t>
      </w:r>
      <w:r>
        <w:rPr>
          <w:spacing w:val="-6"/>
        </w:rPr>
        <w:t xml:space="preserve">Event. When part </w:t>
      </w:r>
      <w:r>
        <w:t>of</w:t>
      </w:r>
      <w:r>
        <w:rPr>
          <w:spacing w:val="-13"/>
        </w:rPr>
        <w:t xml:space="preserve"> </w:t>
      </w:r>
      <w:r>
        <w:t>an</w:t>
      </w:r>
      <w:r>
        <w:rPr>
          <w:spacing w:val="-10"/>
        </w:rPr>
        <w:t xml:space="preserve"> </w:t>
      </w:r>
      <w:r>
        <w:t>audit</w:t>
      </w:r>
      <w:r>
        <w:rPr>
          <w:spacing w:val="-9"/>
        </w:rPr>
        <w:t xml:space="preserve"> </w:t>
      </w:r>
      <w:r>
        <w:t>event</w:t>
      </w:r>
      <w:r>
        <w:rPr>
          <w:spacing w:val="-9"/>
        </w:rPr>
        <w:t xml:space="preserve"> </w:t>
      </w:r>
      <w:r w:rsidR="00A8160E">
        <w:t>Service Providers</w:t>
      </w:r>
      <w:r>
        <w:rPr>
          <w:spacing w:val="-6"/>
        </w:rPr>
        <w:t xml:space="preserve"> </w:t>
      </w:r>
      <w:r>
        <w:t>must</w:t>
      </w:r>
      <w:r>
        <w:rPr>
          <w:spacing w:val="-6"/>
        </w:rPr>
        <w:t xml:space="preserve"> </w:t>
      </w:r>
      <w:r>
        <w:t>follow the following procedure:</w:t>
      </w:r>
    </w:p>
    <w:p w14:paraId="4FC7F1A3" w14:textId="45BD94AE" w:rsidR="00D11983" w:rsidRDefault="00D11983" w:rsidP="00D11983">
      <w:pPr>
        <w:pStyle w:val="Heading6"/>
      </w:pPr>
      <w:r>
        <w:t>WAPLink Process</w:t>
      </w:r>
    </w:p>
    <w:p w14:paraId="50D395C4" w14:textId="3A33441D" w:rsidR="00F608C0" w:rsidRPr="00095411" w:rsidRDefault="00F608C0" w:rsidP="0041149A">
      <w:pPr>
        <w:pStyle w:val="ListParagraph"/>
        <w:numPr>
          <w:ilvl w:val="0"/>
          <w:numId w:val="149"/>
        </w:numPr>
      </w:pPr>
      <w:r w:rsidRPr="00095411">
        <w:t xml:space="preserve">Select the replacement mandatory option for heating system or water heating system replacements. This will result in </w:t>
      </w:r>
      <w:r w:rsidR="00A7205F" w:rsidRPr="00095411">
        <w:t>WA</w:t>
      </w:r>
      <w:r w:rsidR="00A7205F">
        <w:t>PLink</w:t>
      </w:r>
      <w:r w:rsidRPr="00095411">
        <w:t xml:space="preserve"> creating a measure with an SIR less than 1.0 in the Recommended Measures list. Do not upload this measure into the work order.</w:t>
      </w:r>
    </w:p>
    <w:p w14:paraId="602565CE" w14:textId="77777777" w:rsidR="00F608C0" w:rsidRPr="00095411" w:rsidRDefault="00F608C0" w:rsidP="0041149A">
      <w:pPr>
        <w:pStyle w:val="ListParagraph"/>
        <w:numPr>
          <w:ilvl w:val="1"/>
          <w:numId w:val="149"/>
        </w:numPr>
      </w:pPr>
      <w:r w:rsidRPr="00095411">
        <w:t>The result will be that the energy savings of the new heating system will still have interacted with the predicted energy savings and SIRs of the energy conservation measures and incidental repair measures and the measure will not show up on the Measures with SIRs Less Than 1.0 report.</w:t>
      </w:r>
    </w:p>
    <w:p w14:paraId="15BF755E" w14:textId="5BC8DDD5" w:rsidR="00F608C0" w:rsidRPr="00095411" w:rsidRDefault="00F608C0" w:rsidP="0041149A">
      <w:pPr>
        <w:pStyle w:val="ListParagraph"/>
        <w:numPr>
          <w:ilvl w:val="0"/>
          <w:numId w:val="149"/>
        </w:numPr>
      </w:pPr>
      <w:r w:rsidRPr="00095411">
        <w:t>Create an itemized cost for the EAPWX measure expansion heating system or water heating system replacement</w:t>
      </w:r>
    </w:p>
    <w:p w14:paraId="6D064F58" w14:textId="43F3114A" w:rsidR="00F608C0" w:rsidRPr="00095411" w:rsidRDefault="00F608C0" w:rsidP="0041149A">
      <w:pPr>
        <w:pStyle w:val="ListParagraph"/>
        <w:numPr>
          <w:ilvl w:val="0"/>
          <w:numId w:val="149"/>
        </w:numPr>
      </w:pPr>
      <w:r w:rsidRPr="00095411">
        <w:t>Upload this itemized cost into a work order</w:t>
      </w:r>
    </w:p>
    <w:p w14:paraId="261EC5A7" w14:textId="7E39045B" w:rsidR="00F608C0" w:rsidRPr="00095411" w:rsidRDefault="00F608C0" w:rsidP="0041149A">
      <w:pPr>
        <w:pStyle w:val="ListParagraph"/>
        <w:numPr>
          <w:ilvl w:val="0"/>
          <w:numId w:val="149"/>
        </w:numPr>
      </w:pPr>
      <w:r w:rsidRPr="00095411">
        <w:t xml:space="preserve">Select the measure type as </w:t>
      </w:r>
      <w:r w:rsidRPr="00F479B5">
        <w:rPr>
          <w:b/>
          <w:bCs/>
        </w:rPr>
        <w:t>Baseloads</w:t>
      </w:r>
    </w:p>
    <w:p w14:paraId="059153B0" w14:textId="3E44D5F5" w:rsidR="00F608C0" w:rsidRPr="00095411" w:rsidRDefault="00F608C0" w:rsidP="0041149A">
      <w:pPr>
        <w:pStyle w:val="ListParagraph"/>
        <w:numPr>
          <w:ilvl w:val="0"/>
          <w:numId w:val="149"/>
        </w:numPr>
      </w:pPr>
      <w:r w:rsidRPr="00095411">
        <w:t xml:space="preserve">Select sub measure type as </w:t>
      </w:r>
      <w:r w:rsidRPr="00F479B5">
        <w:rPr>
          <w:b/>
          <w:bCs/>
        </w:rPr>
        <w:t>EXP Water Heater Replacement</w:t>
      </w:r>
    </w:p>
    <w:p w14:paraId="5E590575" w14:textId="77E33FBB" w:rsidR="00F608C0" w:rsidRDefault="00F608C0" w:rsidP="0041149A">
      <w:pPr>
        <w:pStyle w:val="ListParagraph"/>
        <w:numPr>
          <w:ilvl w:val="0"/>
          <w:numId w:val="149"/>
        </w:numPr>
      </w:pPr>
      <w:r w:rsidRPr="00095411">
        <w:t>If completing as only a Standalone Event, the Work Order Type should be</w:t>
      </w:r>
      <w:r w:rsidRPr="00F479B5">
        <w:rPr>
          <w:b/>
          <w:bCs/>
        </w:rPr>
        <w:t xml:space="preserve"> Standalone</w:t>
      </w:r>
      <w:r w:rsidRPr="00095411">
        <w:t xml:space="preserve"> and Standalone Type should be </w:t>
      </w:r>
      <w:r w:rsidRPr="00F479B5">
        <w:rPr>
          <w:b/>
          <w:bCs/>
        </w:rPr>
        <w:t>Expansion Measures</w:t>
      </w:r>
      <w:r w:rsidRPr="00095411">
        <w:t>.</w:t>
      </w:r>
    </w:p>
    <w:p w14:paraId="03EE72F9" w14:textId="756E5E9B" w:rsidR="00F608C0" w:rsidRDefault="00F608C0" w:rsidP="009C742B">
      <w:pPr>
        <w:pStyle w:val="Heading5"/>
      </w:pPr>
      <w:bookmarkStart w:id="218" w:name="EAPWX_Cold-Climate_Air_Source_Heat_Pump_"/>
      <w:bookmarkStart w:id="219" w:name="_bookmark77"/>
      <w:bookmarkStart w:id="220" w:name="_Ref215737078"/>
      <w:bookmarkEnd w:id="218"/>
      <w:bookmarkEnd w:id="219"/>
      <w:r>
        <w:t>EAPWX</w:t>
      </w:r>
      <w:r>
        <w:rPr>
          <w:spacing w:val="-18"/>
        </w:rPr>
        <w:t xml:space="preserve"> </w:t>
      </w:r>
      <w:r>
        <w:t>Cold-Climate</w:t>
      </w:r>
      <w:r>
        <w:rPr>
          <w:spacing w:val="-16"/>
        </w:rPr>
        <w:t xml:space="preserve"> </w:t>
      </w:r>
      <w:r>
        <w:t>Air</w:t>
      </w:r>
      <w:r>
        <w:rPr>
          <w:spacing w:val="-16"/>
        </w:rPr>
        <w:t xml:space="preserve"> </w:t>
      </w:r>
      <w:r>
        <w:t>Source</w:t>
      </w:r>
      <w:r>
        <w:rPr>
          <w:spacing w:val="-13"/>
        </w:rPr>
        <w:t xml:space="preserve"> </w:t>
      </w:r>
      <w:r>
        <w:t>Heat</w:t>
      </w:r>
      <w:r>
        <w:rPr>
          <w:spacing w:val="-6"/>
        </w:rPr>
        <w:t xml:space="preserve"> </w:t>
      </w:r>
      <w:r>
        <w:t>Pump</w:t>
      </w:r>
      <w:r w:rsidR="00465C10">
        <w:t xml:space="preserve"> (CCASHP)</w:t>
      </w:r>
      <w:r>
        <w:rPr>
          <w:spacing w:val="-11"/>
        </w:rPr>
        <w:t xml:space="preserve"> </w:t>
      </w:r>
      <w:r>
        <w:t>Installation</w:t>
      </w:r>
      <w:r>
        <w:rPr>
          <w:spacing w:val="-6"/>
        </w:rPr>
        <w:t xml:space="preserve"> </w:t>
      </w:r>
      <w:r>
        <w:t>for</w:t>
      </w:r>
      <w:r>
        <w:rPr>
          <w:spacing w:val="-5"/>
        </w:rPr>
        <w:t xml:space="preserve"> </w:t>
      </w:r>
      <w:r>
        <w:t>Energy</w:t>
      </w:r>
      <w:r>
        <w:rPr>
          <w:spacing w:val="-11"/>
        </w:rPr>
        <w:t xml:space="preserve"> </w:t>
      </w:r>
      <w:r>
        <w:rPr>
          <w:spacing w:val="-2"/>
        </w:rPr>
        <w:t>Conservation</w:t>
      </w:r>
      <w:bookmarkEnd w:id="220"/>
    </w:p>
    <w:p w14:paraId="041277E8" w14:textId="1A7FAE02" w:rsidR="00F608C0" w:rsidRDefault="00F608C0" w:rsidP="009C742B">
      <w:r>
        <w:t>PROCEDURE:</w:t>
      </w:r>
      <w:r>
        <w:rPr>
          <w:spacing w:val="-9"/>
        </w:rPr>
        <w:t xml:space="preserve"> </w:t>
      </w:r>
      <w:r>
        <w:t>EAPWX</w:t>
      </w:r>
      <w:r>
        <w:rPr>
          <w:spacing w:val="-8"/>
        </w:rPr>
        <w:t xml:space="preserve"> </w:t>
      </w:r>
      <w:r>
        <w:t>measure</w:t>
      </w:r>
      <w:r>
        <w:rPr>
          <w:spacing w:val="-8"/>
        </w:rPr>
        <w:t xml:space="preserve"> </w:t>
      </w:r>
      <w:r>
        <w:t>expansion</w:t>
      </w:r>
      <w:r>
        <w:rPr>
          <w:spacing w:val="-7"/>
        </w:rPr>
        <w:t xml:space="preserve"> </w:t>
      </w:r>
      <w:r>
        <w:t>for</w:t>
      </w:r>
      <w:r>
        <w:rPr>
          <w:spacing w:val="-9"/>
        </w:rPr>
        <w:t xml:space="preserve"> </w:t>
      </w:r>
      <w:r>
        <w:t>CCASHP</w:t>
      </w:r>
      <w:r>
        <w:rPr>
          <w:spacing w:val="-5"/>
        </w:rPr>
        <w:t xml:space="preserve"> </w:t>
      </w:r>
      <w:r>
        <w:t>installations</w:t>
      </w:r>
      <w:r>
        <w:rPr>
          <w:spacing w:val="-9"/>
        </w:rPr>
        <w:t xml:space="preserve"> </w:t>
      </w:r>
      <w:r>
        <w:t>for</w:t>
      </w:r>
      <w:r>
        <w:rPr>
          <w:spacing w:val="-9"/>
        </w:rPr>
        <w:t xml:space="preserve"> </w:t>
      </w:r>
      <w:r>
        <w:t>energy</w:t>
      </w:r>
      <w:r>
        <w:rPr>
          <w:spacing w:val="-7"/>
        </w:rPr>
        <w:t xml:space="preserve"> </w:t>
      </w:r>
      <w:r>
        <w:t xml:space="preserve">conservation </w:t>
      </w:r>
      <w:r>
        <w:rPr>
          <w:spacing w:val="-4"/>
        </w:rPr>
        <w:t>can</w:t>
      </w:r>
      <w:r>
        <w:rPr>
          <w:spacing w:val="-9"/>
        </w:rPr>
        <w:t xml:space="preserve"> </w:t>
      </w:r>
      <w:r>
        <w:rPr>
          <w:spacing w:val="-4"/>
        </w:rPr>
        <w:t>be</w:t>
      </w:r>
      <w:r>
        <w:rPr>
          <w:spacing w:val="-8"/>
        </w:rPr>
        <w:t xml:space="preserve"> </w:t>
      </w:r>
      <w:r>
        <w:rPr>
          <w:spacing w:val="-4"/>
        </w:rPr>
        <w:t>completed</w:t>
      </w:r>
      <w:r>
        <w:rPr>
          <w:spacing w:val="-9"/>
        </w:rPr>
        <w:t xml:space="preserve"> </w:t>
      </w:r>
      <w:r>
        <w:rPr>
          <w:spacing w:val="-4"/>
        </w:rPr>
        <w:t>as</w:t>
      </w:r>
      <w:r>
        <w:rPr>
          <w:spacing w:val="5"/>
        </w:rPr>
        <w:t xml:space="preserve"> </w:t>
      </w:r>
      <w:r>
        <w:rPr>
          <w:spacing w:val="-4"/>
        </w:rPr>
        <w:t>Standalone</w:t>
      </w:r>
      <w:r>
        <w:rPr>
          <w:spacing w:val="-6"/>
        </w:rPr>
        <w:t xml:space="preserve"> </w:t>
      </w:r>
      <w:r>
        <w:rPr>
          <w:spacing w:val="-4"/>
        </w:rPr>
        <w:t>Events or</w:t>
      </w:r>
      <w:r>
        <w:rPr>
          <w:spacing w:val="-5"/>
        </w:rPr>
        <w:t xml:space="preserve"> </w:t>
      </w:r>
      <w:r>
        <w:rPr>
          <w:spacing w:val="-4"/>
        </w:rPr>
        <w:t>as part of</w:t>
      </w:r>
      <w:r>
        <w:rPr>
          <w:spacing w:val="-5"/>
        </w:rPr>
        <w:t xml:space="preserve"> </w:t>
      </w:r>
      <w:r>
        <w:rPr>
          <w:spacing w:val="-4"/>
        </w:rPr>
        <w:t>an</w:t>
      </w:r>
      <w:r>
        <w:rPr>
          <w:spacing w:val="-5"/>
        </w:rPr>
        <w:t xml:space="preserve"> </w:t>
      </w:r>
      <w:r>
        <w:rPr>
          <w:spacing w:val="-4"/>
        </w:rPr>
        <w:t>Audit Event</w:t>
      </w:r>
      <w:r>
        <w:rPr>
          <w:spacing w:val="-6"/>
        </w:rPr>
        <w:t xml:space="preserve"> </w:t>
      </w:r>
      <w:r>
        <w:rPr>
          <w:spacing w:val="-4"/>
        </w:rPr>
        <w:t>must be standalone</w:t>
      </w:r>
      <w:r>
        <w:rPr>
          <w:spacing w:val="-8"/>
        </w:rPr>
        <w:t xml:space="preserve"> </w:t>
      </w:r>
      <w:r>
        <w:rPr>
          <w:spacing w:val="-4"/>
        </w:rPr>
        <w:t xml:space="preserve">work </w:t>
      </w:r>
      <w:r>
        <w:t>orders in Weatherization Assistant. These standalone work orders may be created as standalone</w:t>
      </w:r>
      <w:r>
        <w:rPr>
          <w:spacing w:val="-8"/>
        </w:rPr>
        <w:t xml:space="preserve"> </w:t>
      </w:r>
      <w:r>
        <w:t>events</w:t>
      </w:r>
      <w:r>
        <w:rPr>
          <w:spacing w:val="-9"/>
        </w:rPr>
        <w:t xml:space="preserve"> </w:t>
      </w:r>
      <w:r>
        <w:t>or</w:t>
      </w:r>
      <w:r>
        <w:rPr>
          <w:spacing w:val="-7"/>
        </w:rPr>
        <w:t xml:space="preserve"> </w:t>
      </w:r>
      <w:r>
        <w:t>part</w:t>
      </w:r>
      <w:r>
        <w:rPr>
          <w:spacing w:val="-8"/>
        </w:rPr>
        <w:t xml:space="preserve"> </w:t>
      </w:r>
      <w:r>
        <w:t>of</w:t>
      </w:r>
      <w:r>
        <w:rPr>
          <w:spacing w:val="-5"/>
        </w:rPr>
        <w:t xml:space="preserve"> </w:t>
      </w:r>
      <w:r>
        <w:t>an</w:t>
      </w:r>
      <w:r>
        <w:rPr>
          <w:spacing w:val="-7"/>
        </w:rPr>
        <w:t xml:space="preserve"> </w:t>
      </w:r>
      <w:r>
        <w:t>audit</w:t>
      </w:r>
      <w:r>
        <w:rPr>
          <w:spacing w:val="-8"/>
        </w:rPr>
        <w:t xml:space="preserve"> </w:t>
      </w:r>
      <w:r>
        <w:t>event.</w:t>
      </w:r>
      <w:r>
        <w:rPr>
          <w:spacing w:val="-9"/>
        </w:rPr>
        <w:t xml:space="preserve"> </w:t>
      </w:r>
      <w:r>
        <w:t>When</w:t>
      </w:r>
      <w:r>
        <w:rPr>
          <w:spacing w:val="-7"/>
        </w:rPr>
        <w:t xml:space="preserve"> </w:t>
      </w:r>
      <w:r>
        <w:t>part</w:t>
      </w:r>
      <w:r>
        <w:rPr>
          <w:spacing w:val="-12"/>
        </w:rPr>
        <w:t xml:space="preserve"> </w:t>
      </w:r>
      <w:r>
        <w:t>of</w:t>
      </w:r>
      <w:r>
        <w:rPr>
          <w:spacing w:val="-4"/>
        </w:rPr>
        <w:t xml:space="preserve"> </w:t>
      </w:r>
      <w:r>
        <w:t>an</w:t>
      </w:r>
      <w:r>
        <w:rPr>
          <w:spacing w:val="-7"/>
        </w:rPr>
        <w:t xml:space="preserve"> </w:t>
      </w:r>
      <w:r>
        <w:t>audit</w:t>
      </w:r>
      <w:r>
        <w:rPr>
          <w:spacing w:val="-6"/>
        </w:rPr>
        <w:t xml:space="preserve"> </w:t>
      </w:r>
      <w:r>
        <w:t>event</w:t>
      </w:r>
      <w:r>
        <w:rPr>
          <w:spacing w:val="-6"/>
        </w:rPr>
        <w:t xml:space="preserve"> </w:t>
      </w:r>
      <w:r w:rsidR="00A8160E">
        <w:t>Service Providers</w:t>
      </w:r>
      <w:r>
        <w:t xml:space="preserve"> must follow the following procedure:</w:t>
      </w:r>
    </w:p>
    <w:p w14:paraId="245A5827" w14:textId="5A50F3C1" w:rsidR="0091209F" w:rsidRDefault="0091209F" w:rsidP="0091209F">
      <w:pPr>
        <w:pStyle w:val="Heading6"/>
      </w:pPr>
      <w:r>
        <w:t>WAPLink Process</w:t>
      </w:r>
    </w:p>
    <w:p w14:paraId="538EA917" w14:textId="3C2B693A" w:rsidR="00F608C0" w:rsidRPr="009C742B" w:rsidRDefault="00F608C0" w:rsidP="0041149A">
      <w:pPr>
        <w:pStyle w:val="ListParagraph"/>
        <w:numPr>
          <w:ilvl w:val="0"/>
          <w:numId w:val="150"/>
        </w:numPr>
      </w:pPr>
      <w:r w:rsidRPr="009C742B">
        <w:t>Select the replacement mandatory option for heating system or water heating system replacements. This will result in WA</w:t>
      </w:r>
      <w:r w:rsidR="00C870DF">
        <w:t>PLink</w:t>
      </w:r>
      <w:r w:rsidRPr="009C742B">
        <w:t xml:space="preserve"> creating a measure with an SIR less than 1.0 in the Recommended Measures list. Do not upload this measure into the work order.</w:t>
      </w:r>
    </w:p>
    <w:p w14:paraId="22F9BED5" w14:textId="77777777" w:rsidR="00F608C0" w:rsidRPr="009C742B" w:rsidRDefault="00F608C0" w:rsidP="0041149A">
      <w:pPr>
        <w:pStyle w:val="ListParagraph"/>
        <w:numPr>
          <w:ilvl w:val="1"/>
          <w:numId w:val="150"/>
        </w:numPr>
      </w:pPr>
      <w:r w:rsidRPr="009C742B">
        <w:t>The result will be that the energy savings of the new heating system will still have interacted with the predicted energy savings and SIRs of the energy conservation measures and incidental repair measures and the measure will not show up on the Measures with SIRs Less Than 1.0 report.</w:t>
      </w:r>
    </w:p>
    <w:p w14:paraId="621AC54C" w14:textId="77777777" w:rsidR="00F608C0" w:rsidRPr="009C742B" w:rsidRDefault="00F608C0" w:rsidP="0041149A">
      <w:pPr>
        <w:pStyle w:val="ListParagraph"/>
        <w:numPr>
          <w:ilvl w:val="0"/>
          <w:numId w:val="150"/>
        </w:numPr>
      </w:pPr>
      <w:r w:rsidRPr="009C742B">
        <w:t>Create an itemized cost for the EAPWX measure expansion CCASHP system installation.</w:t>
      </w:r>
    </w:p>
    <w:p w14:paraId="380FDF3C" w14:textId="77777777" w:rsidR="00F608C0" w:rsidRPr="009C742B" w:rsidRDefault="00F608C0" w:rsidP="0041149A">
      <w:pPr>
        <w:pStyle w:val="ListParagraph"/>
        <w:numPr>
          <w:ilvl w:val="0"/>
          <w:numId w:val="150"/>
        </w:numPr>
      </w:pPr>
      <w:r w:rsidRPr="009C742B">
        <w:t>Upload this itemized cost into a work order.</w:t>
      </w:r>
    </w:p>
    <w:p w14:paraId="53F3C67B" w14:textId="657C9A23" w:rsidR="00F608C0" w:rsidRPr="009C742B" w:rsidRDefault="00F608C0" w:rsidP="0041149A">
      <w:pPr>
        <w:pStyle w:val="ListParagraph"/>
        <w:numPr>
          <w:ilvl w:val="0"/>
          <w:numId w:val="150"/>
        </w:numPr>
      </w:pPr>
      <w:r w:rsidRPr="009C742B">
        <w:t xml:space="preserve">Select the measure type as </w:t>
      </w:r>
      <w:r w:rsidRPr="00F479B5">
        <w:rPr>
          <w:b/>
          <w:bCs/>
        </w:rPr>
        <w:t>HVAC Systems</w:t>
      </w:r>
    </w:p>
    <w:p w14:paraId="4A1233AD" w14:textId="36E65C07" w:rsidR="00F608C0" w:rsidRPr="009C742B" w:rsidRDefault="00F608C0" w:rsidP="0041149A">
      <w:pPr>
        <w:pStyle w:val="ListParagraph"/>
        <w:numPr>
          <w:ilvl w:val="0"/>
          <w:numId w:val="150"/>
        </w:numPr>
      </w:pPr>
      <w:r w:rsidRPr="009C742B">
        <w:t xml:space="preserve">Select sub measure type as </w:t>
      </w:r>
      <w:r w:rsidRPr="00F479B5">
        <w:rPr>
          <w:b/>
          <w:bCs/>
        </w:rPr>
        <w:t>EXP CCASHP Installation</w:t>
      </w:r>
    </w:p>
    <w:p w14:paraId="5DE8923D" w14:textId="05DD94DD" w:rsidR="00F608C0" w:rsidRDefault="00F608C0" w:rsidP="0041149A">
      <w:pPr>
        <w:pStyle w:val="ListParagraph"/>
        <w:numPr>
          <w:ilvl w:val="0"/>
          <w:numId w:val="150"/>
        </w:numPr>
      </w:pPr>
      <w:r w:rsidRPr="009C742B">
        <w:t xml:space="preserve">If completing as only a Standalone Event, the Work Order Type should be </w:t>
      </w:r>
      <w:r w:rsidRPr="00F479B5">
        <w:rPr>
          <w:b/>
          <w:bCs/>
        </w:rPr>
        <w:t xml:space="preserve">Standalone </w:t>
      </w:r>
      <w:r w:rsidRPr="009C742B">
        <w:t xml:space="preserve">and Standalone Type should be </w:t>
      </w:r>
      <w:r w:rsidRPr="00F479B5">
        <w:rPr>
          <w:b/>
          <w:bCs/>
        </w:rPr>
        <w:t>Expansion Measures.</w:t>
      </w:r>
    </w:p>
    <w:p w14:paraId="0B628F1C" w14:textId="289AA854" w:rsidR="00CA6B16" w:rsidRDefault="00F608C0" w:rsidP="0040053D">
      <w:pPr>
        <w:pStyle w:val="Heading3"/>
      </w:pPr>
      <w:bookmarkStart w:id="221" w:name="REFERENCES:"/>
      <w:bookmarkStart w:id="222" w:name="Audit_Event_-_Energy_Audit_Diagnostic_Te"/>
      <w:bookmarkStart w:id="223" w:name="_bookmark78"/>
      <w:bookmarkStart w:id="224" w:name="_Ref228531659"/>
      <w:bookmarkStart w:id="225" w:name="_Toc232430266"/>
      <w:bookmarkEnd w:id="221"/>
      <w:bookmarkEnd w:id="222"/>
      <w:bookmarkEnd w:id="223"/>
      <w:r>
        <w:lastRenderedPageBreak/>
        <w:t>Audit</w:t>
      </w:r>
      <w:r>
        <w:rPr>
          <w:spacing w:val="-8"/>
        </w:rPr>
        <w:t xml:space="preserve"> </w:t>
      </w:r>
      <w:r w:rsidR="00130235">
        <w:t>e</w:t>
      </w:r>
      <w:r>
        <w:t>vent</w:t>
      </w:r>
      <w:r w:rsidR="00CA6B16">
        <w:t>s</w:t>
      </w:r>
      <w:bookmarkEnd w:id="224"/>
      <w:bookmarkEnd w:id="225"/>
    </w:p>
    <w:p w14:paraId="42961CC7" w14:textId="55453AC5" w:rsidR="00CA6B16" w:rsidRPr="00CA6B16" w:rsidRDefault="00CA6B16" w:rsidP="00CA6B16">
      <w:r>
        <w:t xml:space="preserve">This section provides </w:t>
      </w:r>
      <w:r w:rsidR="00C93CF6">
        <w:t>instructions</w:t>
      </w:r>
      <w:r>
        <w:t xml:space="preserve"> on how to input data into WAPLink for Audit Events. For more information on diagnostic tests, refer to </w:t>
      </w:r>
      <w:r w:rsidR="00AC2713" w:rsidRPr="00162100">
        <w:rPr>
          <w:color w:val="004D8D" w:themeColor="text1" w:themeTint="E6"/>
          <w:u w:val="single"/>
        </w:rPr>
        <w:fldChar w:fldCharType="begin"/>
      </w:r>
      <w:r w:rsidR="00AC2713" w:rsidRPr="00162100">
        <w:rPr>
          <w:color w:val="004D8D" w:themeColor="text1" w:themeTint="E6"/>
          <w:u w:val="single"/>
        </w:rPr>
        <w:instrText xml:space="preserve"> REF _Ref215757225 \h </w:instrText>
      </w:r>
      <w:r w:rsidR="00162100" w:rsidRPr="00162100">
        <w:rPr>
          <w:color w:val="004D8D" w:themeColor="text1" w:themeTint="E6"/>
          <w:u w:val="single"/>
        </w:rPr>
        <w:instrText xml:space="preserve"> \* MERGEFORMAT </w:instrText>
      </w:r>
      <w:r w:rsidR="00AC2713" w:rsidRPr="00162100">
        <w:rPr>
          <w:color w:val="004D8D" w:themeColor="text1" w:themeTint="E6"/>
          <w:u w:val="single"/>
        </w:rPr>
      </w:r>
      <w:r w:rsidR="00AC2713" w:rsidRPr="00162100">
        <w:rPr>
          <w:color w:val="004D8D" w:themeColor="text1" w:themeTint="E6"/>
          <w:u w:val="single"/>
        </w:rPr>
        <w:fldChar w:fldCharType="separate"/>
      </w:r>
      <w:r w:rsidR="006C1FFE" w:rsidRPr="006C1FFE">
        <w:rPr>
          <w:color w:val="004D8D" w:themeColor="text1" w:themeTint="E6"/>
          <w:u w:val="single"/>
        </w:rPr>
        <w:t>Appendix E: Diagnostic tests for audit events</w:t>
      </w:r>
      <w:r w:rsidR="00AC2713" w:rsidRPr="00162100">
        <w:rPr>
          <w:color w:val="004D8D" w:themeColor="text1" w:themeTint="E6"/>
          <w:u w:val="single"/>
        </w:rPr>
        <w:fldChar w:fldCharType="end"/>
      </w:r>
      <w:r w:rsidR="00AC2713">
        <w:t xml:space="preserve">. </w:t>
      </w:r>
    </w:p>
    <w:p w14:paraId="7786108B" w14:textId="7AD193F2" w:rsidR="00F608C0" w:rsidRDefault="00F608C0" w:rsidP="00CA6B16">
      <w:pPr>
        <w:pStyle w:val="Heading4"/>
      </w:pPr>
      <w:r>
        <w:t>Energy</w:t>
      </w:r>
      <w:r>
        <w:rPr>
          <w:spacing w:val="-4"/>
        </w:rPr>
        <w:t xml:space="preserve"> </w:t>
      </w:r>
      <w:r w:rsidR="0016544F">
        <w:t>a</w:t>
      </w:r>
      <w:r>
        <w:t>udit</w:t>
      </w:r>
      <w:r>
        <w:rPr>
          <w:spacing w:val="-3"/>
        </w:rPr>
        <w:t xml:space="preserve"> </w:t>
      </w:r>
      <w:r w:rsidR="0016544F">
        <w:t>d</w:t>
      </w:r>
      <w:r>
        <w:t>iagnostic</w:t>
      </w:r>
      <w:r>
        <w:rPr>
          <w:spacing w:val="-2"/>
        </w:rPr>
        <w:t xml:space="preserve"> </w:t>
      </w:r>
      <w:r w:rsidR="0016544F">
        <w:rPr>
          <w:spacing w:val="-2"/>
        </w:rPr>
        <w:t>t</w:t>
      </w:r>
      <w:r>
        <w:rPr>
          <w:spacing w:val="-2"/>
        </w:rPr>
        <w:t>ests</w:t>
      </w:r>
    </w:p>
    <w:p w14:paraId="6D359855" w14:textId="5EEE34F6" w:rsidR="00F608C0" w:rsidRDefault="00730126" w:rsidP="0040053D">
      <w:pPr>
        <w:rPr>
          <w:spacing w:val="-2"/>
        </w:rPr>
      </w:pPr>
      <w:r>
        <w:t xml:space="preserve">Note: </w:t>
      </w:r>
      <w:r w:rsidR="00F608C0">
        <w:t>CAZ</w:t>
      </w:r>
      <w:r w:rsidR="00F608C0">
        <w:rPr>
          <w:spacing w:val="-2"/>
        </w:rPr>
        <w:t xml:space="preserve"> </w:t>
      </w:r>
      <w:r w:rsidR="00F608C0">
        <w:t>Depressurization</w:t>
      </w:r>
      <w:r w:rsidR="00F608C0">
        <w:rPr>
          <w:spacing w:val="-3"/>
        </w:rPr>
        <w:t xml:space="preserve"> </w:t>
      </w:r>
      <w:r w:rsidR="00F608C0">
        <w:t>tests</w:t>
      </w:r>
      <w:r w:rsidR="00F608C0">
        <w:rPr>
          <w:spacing w:val="-4"/>
        </w:rPr>
        <w:t xml:space="preserve"> </w:t>
      </w:r>
      <w:r w:rsidR="00F608C0">
        <w:t>are</w:t>
      </w:r>
      <w:r w:rsidR="00F608C0">
        <w:rPr>
          <w:spacing w:val="-1"/>
        </w:rPr>
        <w:t xml:space="preserve"> </w:t>
      </w:r>
      <w:r w:rsidR="00F608C0">
        <w:t>not</w:t>
      </w:r>
      <w:r w:rsidR="00F608C0">
        <w:rPr>
          <w:spacing w:val="-1"/>
        </w:rPr>
        <w:t xml:space="preserve"> </w:t>
      </w:r>
      <w:r w:rsidR="00F608C0">
        <w:t>required</w:t>
      </w:r>
      <w:r w:rsidR="00F608C0">
        <w:rPr>
          <w:spacing w:val="-3"/>
        </w:rPr>
        <w:t xml:space="preserve"> </w:t>
      </w:r>
      <w:r w:rsidR="00F608C0">
        <w:t>in</w:t>
      </w:r>
      <w:r w:rsidR="00F608C0">
        <w:rPr>
          <w:spacing w:val="-5"/>
        </w:rPr>
        <w:t xml:space="preserve"> </w:t>
      </w:r>
      <w:r w:rsidR="00F608C0">
        <w:t>dwellings</w:t>
      </w:r>
      <w:r w:rsidR="00F608C0">
        <w:rPr>
          <w:spacing w:val="-2"/>
        </w:rPr>
        <w:t xml:space="preserve"> </w:t>
      </w:r>
      <w:r w:rsidR="00F608C0">
        <w:t>where</w:t>
      </w:r>
      <w:r w:rsidR="00F608C0">
        <w:rPr>
          <w:spacing w:val="-4"/>
        </w:rPr>
        <w:t xml:space="preserve"> </w:t>
      </w:r>
      <w:r w:rsidR="00F608C0">
        <w:t>all</w:t>
      </w:r>
      <w:r w:rsidR="00F608C0">
        <w:rPr>
          <w:spacing w:val="-2"/>
        </w:rPr>
        <w:t xml:space="preserve"> </w:t>
      </w:r>
      <w:r w:rsidR="00F608C0">
        <w:t>space</w:t>
      </w:r>
      <w:r w:rsidR="00F608C0">
        <w:rPr>
          <w:spacing w:val="-1"/>
        </w:rPr>
        <w:t xml:space="preserve"> </w:t>
      </w:r>
      <w:r w:rsidR="00F608C0">
        <w:t>and</w:t>
      </w:r>
      <w:r w:rsidR="00F608C0">
        <w:rPr>
          <w:spacing w:val="-3"/>
        </w:rPr>
        <w:t xml:space="preserve"> </w:t>
      </w:r>
      <w:r w:rsidR="00F608C0">
        <w:t>water</w:t>
      </w:r>
      <w:r w:rsidR="00F608C0">
        <w:rPr>
          <w:spacing w:val="-2"/>
        </w:rPr>
        <w:t xml:space="preserve"> </w:t>
      </w:r>
      <w:r w:rsidR="00F608C0">
        <w:t>heating</w:t>
      </w:r>
      <w:r w:rsidR="00F608C0">
        <w:rPr>
          <w:spacing w:val="-3"/>
        </w:rPr>
        <w:t xml:space="preserve"> </w:t>
      </w:r>
      <w:r w:rsidR="00F608C0">
        <w:t>plants</w:t>
      </w:r>
      <w:r w:rsidR="00F608C0">
        <w:rPr>
          <w:spacing w:val="-4"/>
        </w:rPr>
        <w:t xml:space="preserve"> </w:t>
      </w:r>
      <w:r w:rsidR="00F608C0">
        <w:t xml:space="preserve">are </w:t>
      </w:r>
      <w:r w:rsidR="00F608C0">
        <w:rPr>
          <w:spacing w:val="-2"/>
        </w:rPr>
        <w:t>electric.</w:t>
      </w:r>
    </w:p>
    <w:p w14:paraId="6373D4A7" w14:textId="71152BFD" w:rsidR="00B53FC4" w:rsidRDefault="00E61D18" w:rsidP="00CB4EEC">
      <w:pPr>
        <w:pStyle w:val="Heading5"/>
      </w:pPr>
      <w:r>
        <w:t>DWH testing</w:t>
      </w:r>
    </w:p>
    <w:p w14:paraId="12B46786" w14:textId="5525B12F" w:rsidR="00F608C0" w:rsidRDefault="003C45F0" w:rsidP="00CA2DBB">
      <w:pPr>
        <w:pStyle w:val="Heading6"/>
      </w:pPr>
      <w:r>
        <w:t xml:space="preserve">WAPLink </w:t>
      </w:r>
      <w:r w:rsidR="00436D32">
        <w:t>p</w:t>
      </w:r>
      <w:r>
        <w:t>rocess</w:t>
      </w:r>
    </w:p>
    <w:p w14:paraId="0D22C3A8" w14:textId="220B4519" w:rsidR="00983981" w:rsidRDefault="00893306" w:rsidP="0041149A">
      <w:pPr>
        <w:pStyle w:val="ListParagraph"/>
        <w:numPr>
          <w:ilvl w:val="0"/>
          <w:numId w:val="165"/>
        </w:numPr>
      </w:pPr>
      <w:r>
        <w:t xml:space="preserve">In Housing Items, select </w:t>
      </w:r>
      <w:r w:rsidRPr="00F479B5">
        <w:rPr>
          <w:b/>
          <w:bCs/>
        </w:rPr>
        <w:t>Water Heating</w:t>
      </w:r>
    </w:p>
    <w:p w14:paraId="4945351B" w14:textId="5B5CF46F" w:rsidR="00893306" w:rsidRDefault="008204B9" w:rsidP="0041149A">
      <w:pPr>
        <w:pStyle w:val="ListParagraph"/>
        <w:numPr>
          <w:ilvl w:val="0"/>
          <w:numId w:val="165"/>
        </w:numPr>
      </w:pPr>
      <w:r>
        <w:t xml:space="preserve">On the right side of the window, select the blue </w:t>
      </w:r>
      <w:r w:rsidRPr="00F479B5">
        <w:rPr>
          <w:b/>
          <w:bCs/>
        </w:rPr>
        <w:t>Operational Tests</w:t>
      </w:r>
      <w:r>
        <w:t xml:space="preserve"> but</w:t>
      </w:r>
      <w:r w:rsidR="00483A1F">
        <w:t>ton</w:t>
      </w:r>
    </w:p>
    <w:p w14:paraId="1299DE07" w14:textId="25668E93" w:rsidR="004B2626" w:rsidRDefault="004B2626" w:rsidP="0041149A">
      <w:pPr>
        <w:pStyle w:val="ListParagraph"/>
        <w:numPr>
          <w:ilvl w:val="1"/>
          <w:numId w:val="165"/>
        </w:numPr>
        <w:spacing w:after="0"/>
      </w:pPr>
      <w:r>
        <w:t xml:space="preserve">Enter the </w:t>
      </w:r>
      <w:r w:rsidR="00B85FD7">
        <w:t>readings for Audit and Inspection</w:t>
      </w:r>
    </w:p>
    <w:p w14:paraId="200EC2AF" w14:textId="6A78639C" w:rsidR="00B85FD7" w:rsidRDefault="00B85FD7" w:rsidP="0041149A">
      <w:pPr>
        <w:pStyle w:val="List"/>
        <w:numPr>
          <w:ilvl w:val="1"/>
          <w:numId w:val="165"/>
        </w:numPr>
      </w:pPr>
      <w:r>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714F6F70" w14:textId="27923915" w:rsidR="00B85FD7" w:rsidRDefault="00B85FD7" w:rsidP="0041149A">
      <w:pPr>
        <w:pStyle w:val="List"/>
        <w:numPr>
          <w:ilvl w:val="1"/>
          <w:numId w:val="165"/>
        </w:numPr>
      </w:pPr>
      <w:r>
        <w:t>Click</w:t>
      </w:r>
      <w:r w:rsidRPr="00F479B5">
        <w:rPr>
          <w:b/>
          <w:bCs/>
          <w:spacing w:val="-2"/>
        </w:rPr>
        <w:t xml:space="preserve"> Save</w:t>
      </w:r>
    </w:p>
    <w:p w14:paraId="4B672B5D" w14:textId="1ADDF6AA" w:rsidR="00B85FD7" w:rsidRDefault="00B85FD7" w:rsidP="0041149A">
      <w:pPr>
        <w:pStyle w:val="ListParagraph"/>
        <w:numPr>
          <w:ilvl w:val="0"/>
          <w:numId w:val="165"/>
        </w:numPr>
      </w:pPr>
      <w:r>
        <w:t xml:space="preserve">On the right side of the window, select the blue </w:t>
      </w:r>
      <w:r w:rsidR="002D1A22" w:rsidRPr="00F479B5">
        <w:rPr>
          <w:b/>
          <w:bCs/>
        </w:rPr>
        <w:t>Vent</w:t>
      </w:r>
      <w:r w:rsidRPr="00F479B5">
        <w:rPr>
          <w:b/>
          <w:bCs/>
        </w:rPr>
        <w:t xml:space="preserve"> Tests</w:t>
      </w:r>
      <w:r>
        <w:t xml:space="preserve"> button</w:t>
      </w:r>
    </w:p>
    <w:p w14:paraId="7132E1E9" w14:textId="77777777" w:rsidR="002D1A22" w:rsidRDefault="002D1A22" w:rsidP="0041149A">
      <w:pPr>
        <w:pStyle w:val="ListParagraph"/>
        <w:numPr>
          <w:ilvl w:val="1"/>
          <w:numId w:val="165"/>
        </w:numPr>
      </w:pPr>
      <w:r>
        <w:t>Venting Information</w:t>
      </w:r>
    </w:p>
    <w:p w14:paraId="4FF76015" w14:textId="3C7A89AD" w:rsidR="00B85FD7" w:rsidRPr="00C93CF6" w:rsidRDefault="00FB106E" w:rsidP="0041149A">
      <w:pPr>
        <w:pStyle w:val="ListParagraph"/>
        <w:numPr>
          <w:ilvl w:val="2"/>
          <w:numId w:val="165"/>
        </w:numPr>
        <w:rPr>
          <w:rStyle w:val="Bold"/>
          <w:b w:val="0"/>
          <w:bCs w:val="0"/>
        </w:rPr>
      </w:pPr>
      <w:r w:rsidRPr="00F479B5">
        <w:rPr>
          <w:rStyle w:val="Bold"/>
          <w:b w:val="0"/>
          <w:bCs w:val="0"/>
        </w:rPr>
        <w:t>Damper Type:</w:t>
      </w:r>
      <w:r w:rsidR="00265598" w:rsidRPr="00F479B5">
        <w:rPr>
          <w:rStyle w:val="Bold"/>
          <w:b w:val="0"/>
          <w:bCs w:val="0"/>
        </w:rPr>
        <w:t xml:space="preserve"> </w:t>
      </w:r>
      <w:r w:rsidR="00265598" w:rsidRPr="00C93CF6">
        <w:rPr>
          <w:rStyle w:val="Bold"/>
          <w:b w:val="0"/>
          <w:bCs w:val="0"/>
        </w:rPr>
        <w:t xml:space="preserve">Select the appropriate option from the dropdown menu. </w:t>
      </w:r>
      <w:r w:rsidRPr="00F479B5">
        <w:rPr>
          <w:rStyle w:val="Bold"/>
          <w:b w:val="0"/>
          <w:bCs w:val="0"/>
        </w:rPr>
        <w:t xml:space="preserve"> </w:t>
      </w:r>
    </w:p>
    <w:p w14:paraId="4BDD4714" w14:textId="7378D741" w:rsidR="00265598" w:rsidRPr="00F479B5" w:rsidRDefault="002E111E" w:rsidP="0041149A">
      <w:pPr>
        <w:pStyle w:val="ListParagraph"/>
        <w:numPr>
          <w:ilvl w:val="2"/>
          <w:numId w:val="165"/>
        </w:numPr>
        <w:rPr>
          <w:b/>
        </w:rPr>
      </w:pPr>
      <w:r w:rsidRPr="00F479B5">
        <w:rPr>
          <w:rStyle w:val="Bold"/>
          <w:b w:val="0"/>
          <w:bCs w:val="0"/>
        </w:rPr>
        <w:t xml:space="preserve">Chimney </w:t>
      </w:r>
      <w:r w:rsidR="00265598" w:rsidRPr="00F479B5">
        <w:rPr>
          <w:rStyle w:val="Bold"/>
          <w:b w:val="0"/>
          <w:bCs w:val="0"/>
        </w:rPr>
        <w:t xml:space="preserve">Type: </w:t>
      </w:r>
      <w:r w:rsidR="00265598" w:rsidRPr="00C93CF6">
        <w:rPr>
          <w:rStyle w:val="Bold"/>
          <w:b w:val="0"/>
          <w:bCs w:val="0"/>
        </w:rPr>
        <w:t xml:space="preserve">Select the appropriate option from the dropdown menu. </w:t>
      </w:r>
      <w:r w:rsidR="00265598" w:rsidRPr="00F479B5">
        <w:rPr>
          <w:rStyle w:val="Bold"/>
          <w:b w:val="0"/>
          <w:bCs w:val="0"/>
        </w:rPr>
        <w:t xml:space="preserve"> </w:t>
      </w:r>
    </w:p>
    <w:p w14:paraId="5237C21C" w14:textId="429FA56E" w:rsidR="00265598" w:rsidRPr="00F479B5" w:rsidRDefault="002E111E" w:rsidP="0041149A">
      <w:pPr>
        <w:pStyle w:val="ListParagraph"/>
        <w:numPr>
          <w:ilvl w:val="2"/>
          <w:numId w:val="165"/>
        </w:numPr>
        <w:rPr>
          <w:b/>
        </w:rPr>
      </w:pPr>
      <w:r w:rsidRPr="00F479B5">
        <w:rPr>
          <w:rStyle w:val="Bold"/>
          <w:b w:val="0"/>
          <w:bCs w:val="0"/>
        </w:rPr>
        <w:t>Flue</w:t>
      </w:r>
      <w:r w:rsidR="00265598" w:rsidRPr="00F479B5">
        <w:rPr>
          <w:rStyle w:val="Bold"/>
          <w:b w:val="0"/>
          <w:bCs w:val="0"/>
        </w:rPr>
        <w:t xml:space="preserve"> Type: </w:t>
      </w:r>
      <w:r w:rsidR="00265598" w:rsidRPr="00C93CF6">
        <w:rPr>
          <w:rStyle w:val="Bold"/>
          <w:b w:val="0"/>
          <w:bCs w:val="0"/>
        </w:rPr>
        <w:t xml:space="preserve">Select the appropriate option from the dropdown menu. </w:t>
      </w:r>
      <w:r w:rsidR="00265598" w:rsidRPr="00F479B5">
        <w:rPr>
          <w:rStyle w:val="Bold"/>
          <w:b w:val="0"/>
          <w:bCs w:val="0"/>
        </w:rPr>
        <w:t xml:space="preserve"> </w:t>
      </w:r>
    </w:p>
    <w:p w14:paraId="5515E124" w14:textId="76E69368" w:rsidR="00265598" w:rsidRPr="00F479B5" w:rsidRDefault="002E111E" w:rsidP="0041149A">
      <w:pPr>
        <w:pStyle w:val="ListParagraph"/>
        <w:numPr>
          <w:ilvl w:val="2"/>
          <w:numId w:val="165"/>
        </w:numPr>
        <w:rPr>
          <w:b/>
        </w:rPr>
      </w:pPr>
      <w:r w:rsidRPr="00F479B5">
        <w:rPr>
          <w:rStyle w:val="Bold"/>
          <w:b w:val="0"/>
          <w:bCs w:val="0"/>
        </w:rPr>
        <w:t>Flue/Damper Diameter</w:t>
      </w:r>
      <w:r w:rsidR="00265598" w:rsidRPr="00F479B5">
        <w:rPr>
          <w:rStyle w:val="Bold"/>
          <w:b w:val="0"/>
          <w:bCs w:val="0"/>
        </w:rPr>
        <w:t xml:space="preserve">: </w:t>
      </w:r>
      <w:r w:rsidRPr="00C93CF6">
        <w:rPr>
          <w:rStyle w:val="Bold"/>
          <w:b w:val="0"/>
          <w:bCs w:val="0"/>
        </w:rPr>
        <w:t>Enter the Damper Diameter</w:t>
      </w:r>
      <w:r w:rsidR="00265598" w:rsidRPr="00C93CF6">
        <w:rPr>
          <w:rStyle w:val="Bold"/>
          <w:b w:val="0"/>
          <w:bCs w:val="0"/>
        </w:rPr>
        <w:t xml:space="preserve"> </w:t>
      </w:r>
      <w:r w:rsidR="00265598" w:rsidRPr="00F479B5">
        <w:rPr>
          <w:rStyle w:val="Bold"/>
          <w:b w:val="0"/>
          <w:bCs w:val="0"/>
        </w:rPr>
        <w:t xml:space="preserve"> </w:t>
      </w:r>
    </w:p>
    <w:p w14:paraId="68451C3D" w14:textId="0998E7A4" w:rsidR="00265598" w:rsidRPr="00F479B5" w:rsidRDefault="00265598" w:rsidP="0041149A">
      <w:pPr>
        <w:pStyle w:val="ListParagraph"/>
        <w:numPr>
          <w:ilvl w:val="2"/>
          <w:numId w:val="165"/>
        </w:numPr>
        <w:rPr>
          <w:b/>
        </w:rPr>
      </w:pPr>
      <w:r w:rsidRPr="00F479B5">
        <w:rPr>
          <w:rStyle w:val="Bold"/>
          <w:b w:val="0"/>
          <w:bCs w:val="0"/>
        </w:rPr>
        <w:t xml:space="preserve">Damper </w:t>
      </w:r>
      <w:r w:rsidR="002E111E" w:rsidRPr="00F479B5">
        <w:rPr>
          <w:rStyle w:val="Bold"/>
          <w:b w:val="0"/>
          <w:bCs w:val="0"/>
        </w:rPr>
        <w:t>Condition</w:t>
      </w:r>
      <w:r w:rsidRPr="00F479B5">
        <w:rPr>
          <w:rStyle w:val="Bold"/>
          <w:b w:val="0"/>
          <w:bCs w:val="0"/>
        </w:rPr>
        <w:t xml:space="preserve">: </w:t>
      </w:r>
      <w:r w:rsidRPr="00C93CF6">
        <w:rPr>
          <w:rStyle w:val="Bold"/>
          <w:b w:val="0"/>
          <w:bCs w:val="0"/>
        </w:rPr>
        <w:t xml:space="preserve">Select the appropriate option from the dropdown menu. </w:t>
      </w:r>
      <w:r w:rsidRPr="00F479B5">
        <w:rPr>
          <w:rStyle w:val="Bold"/>
          <w:b w:val="0"/>
          <w:bCs w:val="0"/>
        </w:rPr>
        <w:t xml:space="preserve"> </w:t>
      </w:r>
    </w:p>
    <w:p w14:paraId="792CE09E" w14:textId="6EB00948" w:rsidR="00265598" w:rsidRPr="00F479B5" w:rsidRDefault="002E111E" w:rsidP="0041149A">
      <w:pPr>
        <w:pStyle w:val="ListParagraph"/>
        <w:numPr>
          <w:ilvl w:val="2"/>
          <w:numId w:val="165"/>
        </w:numPr>
        <w:rPr>
          <w:b/>
        </w:rPr>
      </w:pPr>
      <w:r w:rsidRPr="00F479B5">
        <w:rPr>
          <w:rStyle w:val="Bold"/>
          <w:b w:val="0"/>
          <w:bCs w:val="0"/>
        </w:rPr>
        <w:t>Chimney Condition</w:t>
      </w:r>
      <w:r w:rsidR="00265598" w:rsidRPr="00F479B5">
        <w:rPr>
          <w:rStyle w:val="Bold"/>
          <w:b w:val="0"/>
          <w:bCs w:val="0"/>
        </w:rPr>
        <w:t xml:space="preserve">: </w:t>
      </w:r>
      <w:r w:rsidR="00265598" w:rsidRPr="00C93CF6">
        <w:rPr>
          <w:rStyle w:val="Bold"/>
          <w:b w:val="0"/>
          <w:bCs w:val="0"/>
        </w:rPr>
        <w:t xml:space="preserve">Select the appropriate option from the dropdown menu. </w:t>
      </w:r>
      <w:r w:rsidR="00265598" w:rsidRPr="00F479B5">
        <w:rPr>
          <w:rStyle w:val="Bold"/>
          <w:b w:val="0"/>
          <w:bCs w:val="0"/>
        </w:rPr>
        <w:t xml:space="preserve"> </w:t>
      </w:r>
    </w:p>
    <w:p w14:paraId="37F80E83" w14:textId="1888B39D" w:rsidR="00265598" w:rsidRPr="00F479B5" w:rsidRDefault="002E111E" w:rsidP="0041149A">
      <w:pPr>
        <w:pStyle w:val="ListParagraph"/>
        <w:numPr>
          <w:ilvl w:val="2"/>
          <w:numId w:val="165"/>
        </w:numPr>
        <w:rPr>
          <w:b/>
        </w:rPr>
      </w:pPr>
      <w:r w:rsidRPr="00F479B5">
        <w:rPr>
          <w:rStyle w:val="Bold"/>
          <w:b w:val="0"/>
          <w:bCs w:val="0"/>
        </w:rPr>
        <w:t>Flue Condition</w:t>
      </w:r>
      <w:r w:rsidR="00265598" w:rsidRPr="00F479B5">
        <w:rPr>
          <w:rStyle w:val="Bold"/>
          <w:b w:val="0"/>
          <w:bCs w:val="0"/>
        </w:rPr>
        <w:t xml:space="preserve">: </w:t>
      </w:r>
      <w:r w:rsidR="00265598" w:rsidRPr="00C93CF6">
        <w:rPr>
          <w:rStyle w:val="Bold"/>
          <w:b w:val="0"/>
          <w:bCs w:val="0"/>
        </w:rPr>
        <w:t xml:space="preserve">Select the appropriate option from the dropdown menu. </w:t>
      </w:r>
      <w:r w:rsidR="00265598" w:rsidRPr="00F479B5">
        <w:rPr>
          <w:rStyle w:val="Bold"/>
          <w:b w:val="0"/>
          <w:bCs w:val="0"/>
        </w:rPr>
        <w:t xml:space="preserve"> </w:t>
      </w:r>
    </w:p>
    <w:p w14:paraId="693D9B79" w14:textId="11127849" w:rsidR="00265598" w:rsidRPr="00C93CF6" w:rsidRDefault="002E111E" w:rsidP="0041149A">
      <w:pPr>
        <w:pStyle w:val="ListParagraph"/>
        <w:numPr>
          <w:ilvl w:val="2"/>
          <w:numId w:val="165"/>
        </w:numPr>
        <w:rPr>
          <w:rStyle w:val="Bold"/>
          <w:b w:val="0"/>
          <w:bCs w:val="0"/>
        </w:rPr>
      </w:pPr>
      <w:r w:rsidRPr="00F479B5">
        <w:rPr>
          <w:rStyle w:val="Bold"/>
          <w:b w:val="0"/>
          <w:bCs w:val="0"/>
        </w:rPr>
        <w:t>Combustion Air Intake</w:t>
      </w:r>
      <w:r w:rsidR="00265598" w:rsidRPr="00F479B5">
        <w:rPr>
          <w:rStyle w:val="Bold"/>
          <w:b w:val="0"/>
          <w:bCs w:val="0"/>
        </w:rPr>
        <w:t xml:space="preserve">: </w:t>
      </w:r>
      <w:r w:rsidR="00265598" w:rsidRPr="00C93CF6">
        <w:rPr>
          <w:rStyle w:val="Bold"/>
          <w:b w:val="0"/>
          <w:bCs w:val="0"/>
        </w:rPr>
        <w:t xml:space="preserve">Select the appropriate option from the dropdown menu. </w:t>
      </w:r>
      <w:r w:rsidR="00265598" w:rsidRPr="00F479B5">
        <w:rPr>
          <w:rStyle w:val="Bold"/>
          <w:b w:val="0"/>
          <w:bCs w:val="0"/>
        </w:rPr>
        <w:t xml:space="preserve"> </w:t>
      </w:r>
    </w:p>
    <w:p w14:paraId="175C361A" w14:textId="6C7A7205" w:rsidR="002E111E" w:rsidRDefault="002E111E" w:rsidP="0041149A">
      <w:pPr>
        <w:pStyle w:val="ListParagraph"/>
        <w:numPr>
          <w:ilvl w:val="1"/>
          <w:numId w:val="165"/>
        </w:numPr>
        <w:rPr>
          <w:rStyle w:val="Bold"/>
          <w:b w:val="0"/>
          <w:bCs w:val="0"/>
        </w:rPr>
      </w:pPr>
      <w:r w:rsidRPr="00CB4EEC">
        <w:rPr>
          <w:rStyle w:val="Bold"/>
          <w:b w:val="0"/>
          <w:bCs w:val="0"/>
        </w:rPr>
        <w:t>Normal Operating Conditions Draft Measurements</w:t>
      </w:r>
    </w:p>
    <w:p w14:paraId="100FBE00" w14:textId="13D22255" w:rsidR="002E111E" w:rsidRPr="002E111E" w:rsidRDefault="002E111E" w:rsidP="0041149A">
      <w:pPr>
        <w:pStyle w:val="ListParagraph"/>
        <w:numPr>
          <w:ilvl w:val="2"/>
          <w:numId w:val="165"/>
        </w:numPr>
        <w:spacing w:after="0"/>
      </w:pPr>
      <w:r>
        <w:t>Enter the readings for Audit and Inspection.</w:t>
      </w:r>
    </w:p>
    <w:p w14:paraId="602DE28A" w14:textId="77777777" w:rsidR="00B85FD7" w:rsidRDefault="00B85FD7" w:rsidP="0041149A">
      <w:pPr>
        <w:pStyle w:val="List"/>
        <w:numPr>
          <w:ilvl w:val="1"/>
          <w:numId w:val="165"/>
        </w:numPr>
      </w:pPr>
      <w:r>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5B58AAF6" w14:textId="2FA49333" w:rsidR="00B85FD7" w:rsidRPr="00F479B5" w:rsidRDefault="00B85FD7" w:rsidP="0041149A">
      <w:pPr>
        <w:pStyle w:val="List"/>
        <w:numPr>
          <w:ilvl w:val="1"/>
          <w:numId w:val="165"/>
        </w:numPr>
        <w:rPr>
          <w:b/>
          <w:bCs/>
        </w:rPr>
      </w:pPr>
      <w:r>
        <w:t>Click</w:t>
      </w:r>
      <w:r>
        <w:rPr>
          <w:spacing w:val="-2"/>
        </w:rPr>
        <w:t xml:space="preserve"> </w:t>
      </w:r>
      <w:r w:rsidRPr="00F479B5">
        <w:rPr>
          <w:b/>
          <w:bCs/>
          <w:spacing w:val="-2"/>
        </w:rPr>
        <w:t>Save</w:t>
      </w:r>
    </w:p>
    <w:p w14:paraId="0F200542" w14:textId="0D1E4735" w:rsidR="00B85FD7" w:rsidRDefault="00B85FD7" w:rsidP="0041149A">
      <w:pPr>
        <w:pStyle w:val="ListParagraph"/>
        <w:numPr>
          <w:ilvl w:val="0"/>
          <w:numId w:val="165"/>
        </w:numPr>
      </w:pPr>
      <w:r>
        <w:t xml:space="preserve">On the right side of the window, select the blue </w:t>
      </w:r>
      <w:r w:rsidR="00C34A02" w:rsidRPr="00F479B5">
        <w:rPr>
          <w:b/>
          <w:bCs/>
        </w:rPr>
        <w:t>Inspections</w:t>
      </w:r>
      <w:r>
        <w:t xml:space="preserve"> button</w:t>
      </w:r>
    </w:p>
    <w:p w14:paraId="5A76799C" w14:textId="060060F2" w:rsidR="00B85FD7" w:rsidRDefault="00C34A02" w:rsidP="0041149A">
      <w:pPr>
        <w:pStyle w:val="ListParagraph"/>
        <w:numPr>
          <w:ilvl w:val="1"/>
          <w:numId w:val="165"/>
        </w:numPr>
      </w:pPr>
      <w:r>
        <w:t>Fuel Related</w:t>
      </w:r>
    </w:p>
    <w:p w14:paraId="3E79660C" w14:textId="6B6D4D1D" w:rsidR="00C34A02" w:rsidRDefault="00E26D4E" w:rsidP="0041149A">
      <w:pPr>
        <w:pStyle w:val="ListParagraph"/>
        <w:numPr>
          <w:ilvl w:val="2"/>
          <w:numId w:val="165"/>
        </w:numPr>
      </w:pPr>
      <w:r>
        <w:t>Check the following boxes as applicable:</w:t>
      </w:r>
    </w:p>
    <w:p w14:paraId="32636046" w14:textId="435E21C5" w:rsidR="00E26D4E" w:rsidRPr="00F479B5" w:rsidRDefault="00E26D4E" w:rsidP="0041149A">
      <w:pPr>
        <w:pStyle w:val="ListParagraph"/>
        <w:numPr>
          <w:ilvl w:val="3"/>
          <w:numId w:val="165"/>
        </w:numPr>
        <w:rPr>
          <w:b/>
          <w:bCs/>
        </w:rPr>
      </w:pPr>
      <w:r w:rsidRPr="00F479B5">
        <w:rPr>
          <w:b/>
          <w:bCs/>
        </w:rPr>
        <w:t>Insufficient Clearance From Combustibles</w:t>
      </w:r>
    </w:p>
    <w:p w14:paraId="6EB30BDF" w14:textId="23E880F3" w:rsidR="00E26D4E" w:rsidRPr="00F479B5" w:rsidRDefault="00E26D4E" w:rsidP="0041149A">
      <w:pPr>
        <w:pStyle w:val="ListParagraph"/>
        <w:numPr>
          <w:ilvl w:val="3"/>
          <w:numId w:val="165"/>
        </w:numPr>
        <w:rPr>
          <w:b/>
          <w:bCs/>
        </w:rPr>
      </w:pPr>
      <w:r w:rsidRPr="00F479B5">
        <w:rPr>
          <w:b/>
          <w:bCs/>
        </w:rPr>
        <w:t>Gas Leak Present</w:t>
      </w:r>
    </w:p>
    <w:p w14:paraId="2F3E3D5A" w14:textId="194EE997" w:rsidR="00E26D4E" w:rsidRPr="00F479B5" w:rsidRDefault="00E26D4E" w:rsidP="0041149A">
      <w:pPr>
        <w:pStyle w:val="ListParagraph"/>
        <w:numPr>
          <w:ilvl w:val="3"/>
          <w:numId w:val="165"/>
        </w:numPr>
        <w:rPr>
          <w:b/>
          <w:bCs/>
        </w:rPr>
      </w:pPr>
      <w:r w:rsidRPr="00F479B5">
        <w:rPr>
          <w:b/>
          <w:bCs/>
        </w:rPr>
        <w:t>Fuel Shutoff Valve Note Present</w:t>
      </w:r>
    </w:p>
    <w:p w14:paraId="76762C8E" w14:textId="7375DCCA" w:rsidR="00E26D4E" w:rsidRPr="00F479B5" w:rsidRDefault="00E26D4E" w:rsidP="0041149A">
      <w:pPr>
        <w:pStyle w:val="ListParagraph"/>
        <w:numPr>
          <w:ilvl w:val="3"/>
          <w:numId w:val="165"/>
        </w:numPr>
        <w:rPr>
          <w:b/>
          <w:bCs/>
        </w:rPr>
      </w:pPr>
      <w:r w:rsidRPr="00F479B5">
        <w:rPr>
          <w:b/>
          <w:bCs/>
        </w:rPr>
        <w:t>Drip Leg Not Present</w:t>
      </w:r>
    </w:p>
    <w:p w14:paraId="735EAFA1" w14:textId="1B289AC0" w:rsidR="00E26D4E" w:rsidRDefault="00E26D4E" w:rsidP="0041149A">
      <w:pPr>
        <w:pStyle w:val="ListParagraph"/>
        <w:numPr>
          <w:ilvl w:val="2"/>
          <w:numId w:val="165"/>
        </w:numPr>
      </w:pPr>
      <w:r w:rsidRPr="00F479B5">
        <w:rPr>
          <w:rStyle w:val="Bold"/>
          <w:b w:val="0"/>
          <w:bCs w:val="0"/>
        </w:rPr>
        <w:t>Electronic Service Switch Good</w:t>
      </w:r>
      <w:r w:rsidRPr="00F479B5">
        <w:rPr>
          <w:b/>
        </w:rPr>
        <w:t xml:space="preserve">: </w:t>
      </w:r>
      <w:r w:rsidR="00667FEB" w:rsidRPr="00F479B5">
        <w:rPr>
          <w:b/>
        </w:rPr>
        <w:t>Use</w:t>
      </w:r>
      <w:r w:rsidR="00667FEB">
        <w:t xml:space="preserve"> the dropdown to select the appropriate condition of the switch</w:t>
      </w:r>
    </w:p>
    <w:p w14:paraId="5C085A78" w14:textId="093063CC" w:rsidR="00667FEB" w:rsidRPr="00CB4EEC" w:rsidRDefault="00667FEB" w:rsidP="0041149A">
      <w:pPr>
        <w:pStyle w:val="ListParagraph"/>
        <w:numPr>
          <w:ilvl w:val="1"/>
          <w:numId w:val="165"/>
        </w:numPr>
        <w:rPr>
          <w:rStyle w:val="Bold"/>
          <w:bCs w:val="0"/>
        </w:rPr>
      </w:pPr>
      <w:r w:rsidRPr="00CB4EEC">
        <w:rPr>
          <w:rStyle w:val="Bold"/>
          <w:b w:val="0"/>
          <w:bCs w:val="0"/>
        </w:rPr>
        <w:t>Water Related</w:t>
      </w:r>
    </w:p>
    <w:p w14:paraId="59374361" w14:textId="77777777" w:rsidR="00667FEB" w:rsidRDefault="00667FEB" w:rsidP="0041149A">
      <w:pPr>
        <w:pStyle w:val="ListParagraph"/>
        <w:numPr>
          <w:ilvl w:val="2"/>
          <w:numId w:val="165"/>
        </w:numPr>
        <w:rPr>
          <w:rStyle w:val="Bold"/>
          <w:b w:val="0"/>
          <w:bCs w:val="0"/>
        </w:rPr>
      </w:pPr>
      <w:r>
        <w:rPr>
          <w:rStyle w:val="Bold"/>
          <w:b w:val="0"/>
          <w:bCs w:val="0"/>
        </w:rPr>
        <w:lastRenderedPageBreak/>
        <w:t>Enter the Hot Water Temp(F)</w:t>
      </w:r>
    </w:p>
    <w:p w14:paraId="42EFF761" w14:textId="700DB720" w:rsidR="00667FEB" w:rsidRDefault="00667FEB" w:rsidP="0041149A">
      <w:pPr>
        <w:pStyle w:val="ListParagraph"/>
        <w:numPr>
          <w:ilvl w:val="2"/>
          <w:numId w:val="165"/>
        </w:numPr>
      </w:pPr>
      <w:r>
        <w:t>Check the following boxes as applicable:</w:t>
      </w:r>
    </w:p>
    <w:p w14:paraId="26F4C571" w14:textId="0E8B708D" w:rsidR="00667FEB" w:rsidRDefault="00667FEB" w:rsidP="0041149A">
      <w:pPr>
        <w:pStyle w:val="ListParagraph"/>
        <w:numPr>
          <w:ilvl w:val="3"/>
          <w:numId w:val="165"/>
        </w:numPr>
      </w:pPr>
      <w:r>
        <w:t>Supply Temp Adjustment Needed</w:t>
      </w:r>
    </w:p>
    <w:p w14:paraId="5FEF6B21" w14:textId="102780E0" w:rsidR="00667FEB" w:rsidRDefault="00667FEB" w:rsidP="0041149A">
      <w:pPr>
        <w:pStyle w:val="ListParagraph"/>
        <w:numPr>
          <w:ilvl w:val="3"/>
          <w:numId w:val="165"/>
        </w:numPr>
      </w:pPr>
      <w:r>
        <w:t>P</w:t>
      </w:r>
      <w:r w:rsidR="00B03E80">
        <w:t>ressure Relief Piping Needed</w:t>
      </w:r>
    </w:p>
    <w:p w14:paraId="3A8C3E96" w14:textId="7E24EBB0" w:rsidR="00B03E80" w:rsidRDefault="00B03E80" w:rsidP="0041149A">
      <w:pPr>
        <w:pStyle w:val="ListParagraph"/>
        <w:numPr>
          <w:ilvl w:val="3"/>
          <w:numId w:val="165"/>
        </w:numPr>
      </w:pPr>
      <w:r>
        <w:t>Water Leak Present</w:t>
      </w:r>
    </w:p>
    <w:p w14:paraId="549E3C73" w14:textId="6B12F5FD" w:rsidR="00667FEB" w:rsidRPr="00B03E80" w:rsidRDefault="00B03E80" w:rsidP="0041149A">
      <w:pPr>
        <w:pStyle w:val="ListParagraph"/>
        <w:numPr>
          <w:ilvl w:val="3"/>
          <w:numId w:val="165"/>
        </w:numPr>
      </w:pPr>
      <w:r>
        <w:t>Other Water Heating Problem</w:t>
      </w:r>
    </w:p>
    <w:p w14:paraId="0E243E33" w14:textId="77777777" w:rsidR="00B85FD7" w:rsidRDefault="00B85FD7" w:rsidP="0041149A">
      <w:pPr>
        <w:pStyle w:val="List"/>
        <w:numPr>
          <w:ilvl w:val="1"/>
          <w:numId w:val="165"/>
        </w:numPr>
      </w:pPr>
      <w:r>
        <w:t>Enter</w:t>
      </w:r>
      <w:r>
        <w:rPr>
          <w:spacing w:val="-7"/>
        </w:rPr>
        <w:t xml:space="preserve"> </w:t>
      </w:r>
      <w:r>
        <w:t>the</w:t>
      </w:r>
      <w:r>
        <w:rPr>
          <w:spacing w:val="-3"/>
        </w:rPr>
        <w:t xml:space="preserve"> </w:t>
      </w:r>
      <w:r>
        <w:t>comment</w:t>
      </w:r>
      <w:r>
        <w:rPr>
          <w:spacing w:val="-4"/>
        </w:rPr>
        <w:t xml:space="preserve"> </w:t>
      </w:r>
      <w:r>
        <w:t>section</w:t>
      </w:r>
      <w:r>
        <w:rPr>
          <w:spacing w:val="-7"/>
        </w:rPr>
        <w:t xml:space="preserve"> </w:t>
      </w:r>
      <w:r>
        <w:t>for</w:t>
      </w:r>
      <w:r>
        <w:rPr>
          <w:spacing w:val="-4"/>
        </w:rPr>
        <w:t xml:space="preserve"> </w:t>
      </w:r>
      <w:r>
        <w:t>any</w:t>
      </w:r>
      <w:r>
        <w:rPr>
          <w:spacing w:val="-3"/>
        </w:rPr>
        <w:t xml:space="preserve"> </w:t>
      </w:r>
      <w:r>
        <w:t>comment</w:t>
      </w:r>
      <w:r>
        <w:rPr>
          <w:spacing w:val="-4"/>
        </w:rPr>
        <w:t xml:space="preserve"> </w:t>
      </w:r>
      <w:r>
        <w:t>clarification</w:t>
      </w:r>
      <w:r>
        <w:rPr>
          <w:spacing w:val="-5"/>
        </w:rPr>
        <w:t xml:space="preserve"> </w:t>
      </w:r>
      <w:r>
        <w:t>that</w:t>
      </w:r>
      <w:r>
        <w:rPr>
          <w:spacing w:val="-6"/>
        </w:rPr>
        <w:t xml:space="preserve"> </w:t>
      </w:r>
      <w:r>
        <w:t>is</w:t>
      </w:r>
      <w:r>
        <w:rPr>
          <w:spacing w:val="-4"/>
        </w:rPr>
        <w:t xml:space="preserve"> </w:t>
      </w:r>
      <w:r>
        <w:rPr>
          <w:spacing w:val="-2"/>
        </w:rPr>
        <w:t>needed.</w:t>
      </w:r>
    </w:p>
    <w:p w14:paraId="32E99D68" w14:textId="57AFEAAF" w:rsidR="00B85FD7" w:rsidRPr="00983981" w:rsidRDefault="00B85FD7" w:rsidP="0041149A">
      <w:pPr>
        <w:pStyle w:val="List"/>
        <w:numPr>
          <w:ilvl w:val="1"/>
          <w:numId w:val="165"/>
        </w:numPr>
      </w:pPr>
      <w:r>
        <w:t>Click</w:t>
      </w:r>
      <w:r>
        <w:rPr>
          <w:spacing w:val="-2"/>
        </w:rPr>
        <w:t xml:space="preserve"> </w:t>
      </w:r>
      <w:r w:rsidRPr="00F479B5">
        <w:rPr>
          <w:b/>
          <w:bCs/>
          <w:spacing w:val="-2"/>
        </w:rPr>
        <w:t>Save</w:t>
      </w:r>
    </w:p>
    <w:p w14:paraId="632D1153" w14:textId="6BEEA9A4" w:rsidR="00E61D18" w:rsidRDefault="00E61D18" w:rsidP="00E61D18">
      <w:pPr>
        <w:pStyle w:val="Heading5"/>
      </w:pPr>
      <w:r>
        <w:t>HVAC testing</w:t>
      </w:r>
    </w:p>
    <w:p w14:paraId="2DC073AE" w14:textId="12CB2FA4" w:rsidR="00E61D18" w:rsidRDefault="00E61D18" w:rsidP="003B2987">
      <w:pPr>
        <w:pStyle w:val="Heading6"/>
      </w:pPr>
      <w:r>
        <w:t xml:space="preserve">WAPLink </w:t>
      </w:r>
      <w:r w:rsidR="00436D32">
        <w:t>p</w:t>
      </w:r>
      <w:r>
        <w:t>rocess</w:t>
      </w:r>
    </w:p>
    <w:p w14:paraId="512DFFE2" w14:textId="21506DE5" w:rsidR="003B2987" w:rsidRPr="003B2987" w:rsidRDefault="003B2987" w:rsidP="00CB4EEC">
      <w:r>
        <w:t>This process is not yet developed.</w:t>
      </w:r>
    </w:p>
    <w:p w14:paraId="2DF43DCC" w14:textId="567264D5" w:rsidR="00F608C0" w:rsidRDefault="00F608C0" w:rsidP="00F70CD5">
      <w:pPr>
        <w:pStyle w:val="Heading4"/>
        <w:rPr>
          <w:spacing w:val="-4"/>
        </w:rPr>
      </w:pPr>
      <w:bookmarkStart w:id="226" w:name="Audit_Event_-_QCI_Diagnostic_Tests"/>
      <w:bookmarkStart w:id="227" w:name="_bookmark79"/>
      <w:bookmarkEnd w:id="226"/>
      <w:bookmarkEnd w:id="227"/>
      <w:r>
        <w:t>QCI</w:t>
      </w:r>
      <w:r>
        <w:rPr>
          <w:spacing w:val="-6"/>
        </w:rPr>
        <w:t xml:space="preserve"> </w:t>
      </w:r>
      <w:r w:rsidR="0016544F">
        <w:t>d</w:t>
      </w:r>
      <w:r>
        <w:t>iagnostic</w:t>
      </w:r>
      <w:r>
        <w:rPr>
          <w:spacing w:val="-8"/>
        </w:rPr>
        <w:t xml:space="preserve"> </w:t>
      </w:r>
      <w:r w:rsidR="00E3220E">
        <w:rPr>
          <w:spacing w:val="-4"/>
        </w:rPr>
        <w:t>t</w:t>
      </w:r>
      <w:r>
        <w:rPr>
          <w:spacing w:val="-4"/>
        </w:rPr>
        <w:t>ests</w:t>
      </w:r>
    </w:p>
    <w:p w14:paraId="3304277E" w14:textId="6A64A538" w:rsidR="00A365C7" w:rsidRPr="00A365C7" w:rsidRDefault="00A365C7" w:rsidP="00F479B5">
      <w:pPr>
        <w:pStyle w:val="Heading5"/>
      </w:pPr>
      <w:r>
        <w:t>Types of tests</w:t>
      </w:r>
    </w:p>
    <w:p w14:paraId="2529FD06" w14:textId="3234F27D" w:rsidR="00F608C0" w:rsidRDefault="00CA2DBB" w:rsidP="00CA2DBB">
      <w:pPr>
        <w:pStyle w:val="Heading6"/>
      </w:pPr>
      <w:r>
        <w:t>WAPLink Process</w:t>
      </w:r>
    </w:p>
    <w:p w14:paraId="0FAA4E74" w14:textId="214F0171" w:rsidR="003B2987" w:rsidRPr="003B2987" w:rsidRDefault="003B2987" w:rsidP="00CB4EEC">
      <w:r>
        <w:t>This process is not yet developed.</w:t>
      </w:r>
    </w:p>
    <w:p w14:paraId="5A0369A8" w14:textId="77777777" w:rsidR="00F70CD5" w:rsidRDefault="00F70CD5" w:rsidP="0048602A">
      <w:pPr>
        <w:pStyle w:val="Heading3"/>
      </w:pPr>
      <w:bookmarkStart w:id="228" w:name="US_DOE_Callback"/>
      <w:bookmarkStart w:id="229" w:name="_bookmark80"/>
      <w:bookmarkStart w:id="230" w:name="_Toc232430267"/>
      <w:bookmarkEnd w:id="228"/>
      <w:bookmarkEnd w:id="229"/>
      <w:r w:rsidRPr="0048602A">
        <w:t>Callbacks</w:t>
      </w:r>
      <w:bookmarkEnd w:id="230"/>
    </w:p>
    <w:p w14:paraId="3D6DCAC0" w14:textId="122F1F33" w:rsidR="00657B48" w:rsidRPr="00657B48" w:rsidRDefault="00410790" w:rsidP="00CB4EEC">
      <w:pPr>
        <w:pStyle w:val="Heading4"/>
      </w:pPr>
      <w:r>
        <w:t xml:space="preserve">Submitting </w:t>
      </w:r>
      <w:r w:rsidR="00E3220E">
        <w:t>c</w:t>
      </w:r>
      <w:r>
        <w:t>allback</w:t>
      </w:r>
      <w:r w:rsidR="0098308F">
        <w:t xml:space="preserve"> </w:t>
      </w:r>
      <w:r w:rsidR="00E3220E">
        <w:t>e</w:t>
      </w:r>
      <w:r w:rsidR="0098308F">
        <w:t>vent</w:t>
      </w:r>
      <w:r>
        <w:t xml:space="preserve"> </w:t>
      </w:r>
      <w:r w:rsidR="00E3220E">
        <w:t>i</w:t>
      </w:r>
      <w:r>
        <w:t xml:space="preserve">nformation for </w:t>
      </w:r>
      <w:r w:rsidR="00E3220E">
        <w:t>a</w:t>
      </w:r>
      <w:r>
        <w:t xml:space="preserve">pproval and </w:t>
      </w:r>
      <w:r w:rsidR="00E3220E">
        <w:t>e</w:t>
      </w:r>
      <w:r>
        <w:t>ntering in WAPLink</w:t>
      </w:r>
    </w:p>
    <w:p w14:paraId="56DC9BC1" w14:textId="6F9248E5" w:rsidR="00F608C0" w:rsidRDefault="00F608C0" w:rsidP="00CB4EEC">
      <w:pPr>
        <w:pStyle w:val="Heading5"/>
      </w:pPr>
      <w:r>
        <w:t>US</w:t>
      </w:r>
      <w:r>
        <w:rPr>
          <w:spacing w:val="-7"/>
        </w:rPr>
        <w:t xml:space="preserve"> </w:t>
      </w:r>
      <w:r>
        <w:t>DOE</w:t>
      </w:r>
      <w:r>
        <w:rPr>
          <w:spacing w:val="-4"/>
        </w:rPr>
        <w:t xml:space="preserve"> </w:t>
      </w:r>
      <w:r>
        <w:t>Callback</w:t>
      </w:r>
    </w:p>
    <w:p w14:paraId="08842C22" w14:textId="193A6F48" w:rsidR="009B5D27" w:rsidRDefault="000C1BB0" w:rsidP="00F608C0">
      <w:pPr>
        <w:pStyle w:val="BodyText"/>
        <w:spacing w:before="45"/>
      </w:pPr>
      <w:r>
        <w:t xml:space="preserve">General procedure information is available here: </w:t>
      </w:r>
      <w:hyperlink r:id="rId58" w:history="1">
        <w:r w:rsidRPr="000C1BB0">
          <w:rPr>
            <w:rStyle w:val="Hyperlink"/>
          </w:rPr>
          <w:t>WPN 11-3</w:t>
        </w:r>
      </w:hyperlink>
      <w:r>
        <w:t xml:space="preserve">. </w:t>
      </w:r>
    </w:p>
    <w:p w14:paraId="4F9D5D8E" w14:textId="34CCA45F" w:rsidR="009B5D27" w:rsidRPr="009B5D27" w:rsidRDefault="00F608C0" w:rsidP="00CB4EEC">
      <w:pPr>
        <w:pStyle w:val="Heading6"/>
      </w:pPr>
      <w:r w:rsidRPr="007D460B">
        <w:t xml:space="preserve">WAPLink </w:t>
      </w:r>
      <w:r w:rsidR="00436D32">
        <w:t>p</w:t>
      </w:r>
      <w:r w:rsidRPr="007D460B">
        <w:t>roce</w:t>
      </w:r>
      <w:r w:rsidR="007D7516">
        <w:t>ss</w:t>
      </w:r>
    </w:p>
    <w:p w14:paraId="25CFEA10" w14:textId="15DBA35A" w:rsidR="009B5D27" w:rsidRDefault="00657B48" w:rsidP="00CB4EEC">
      <w:bookmarkStart w:id="231" w:name="EAPWX_Callback"/>
      <w:bookmarkStart w:id="232" w:name="_bookmark81"/>
      <w:bookmarkEnd w:id="231"/>
      <w:bookmarkEnd w:id="232"/>
      <w:r>
        <w:t>This process is not yet developed.</w:t>
      </w:r>
    </w:p>
    <w:p w14:paraId="4511928B" w14:textId="05338DB4" w:rsidR="00F608C0" w:rsidRDefault="00F608C0" w:rsidP="00CB4EEC">
      <w:pPr>
        <w:pStyle w:val="Heading5"/>
      </w:pPr>
      <w:r>
        <w:t>EAPWX</w:t>
      </w:r>
      <w:r>
        <w:rPr>
          <w:spacing w:val="-12"/>
        </w:rPr>
        <w:t xml:space="preserve"> </w:t>
      </w:r>
      <w:r>
        <w:t>Callback</w:t>
      </w:r>
    </w:p>
    <w:p w14:paraId="140FDACE" w14:textId="29CA96DF" w:rsidR="0040018B" w:rsidRDefault="0040018B" w:rsidP="0040018B">
      <w:pPr>
        <w:pStyle w:val="Heading6"/>
      </w:pPr>
      <w:bookmarkStart w:id="233" w:name="_bookmark82"/>
      <w:bookmarkEnd w:id="233"/>
      <w:r>
        <w:t xml:space="preserve">WAPLink </w:t>
      </w:r>
      <w:r w:rsidR="00436D32">
        <w:t>p</w:t>
      </w:r>
      <w:r>
        <w:t>rocess</w:t>
      </w:r>
    </w:p>
    <w:p w14:paraId="15BA2432" w14:textId="5C0AB1FE" w:rsidR="00F608C0" w:rsidRDefault="00F608C0" w:rsidP="0041149A">
      <w:pPr>
        <w:pStyle w:val="ListParagraph"/>
        <w:widowControl w:val="0"/>
        <w:numPr>
          <w:ilvl w:val="0"/>
          <w:numId w:val="151"/>
        </w:numPr>
        <w:tabs>
          <w:tab w:val="left" w:pos="1077"/>
          <w:tab w:val="left" w:pos="1080"/>
        </w:tabs>
        <w:autoSpaceDE w:val="0"/>
        <w:autoSpaceDN w:val="0"/>
        <w:spacing w:before="42" w:after="0" w:line="276" w:lineRule="auto"/>
        <w:contextualSpacing w:val="0"/>
      </w:pPr>
      <w:r>
        <w:t>Submit a request to Commerce that includes the proposed scope of work,</w:t>
      </w:r>
      <w:r w:rsidR="00AE7D10">
        <w:t xml:space="preserve"> </w:t>
      </w:r>
      <w:r>
        <w:t>including all cost estimates, non-US DOE resources to be used, photographs, warranty,</w:t>
      </w:r>
      <w:r>
        <w:rPr>
          <w:spacing w:val="-6"/>
        </w:rPr>
        <w:t xml:space="preserve"> </w:t>
      </w:r>
      <w:r>
        <w:t>client</w:t>
      </w:r>
      <w:r>
        <w:rPr>
          <w:spacing w:val="-6"/>
        </w:rPr>
        <w:t xml:space="preserve"> </w:t>
      </w:r>
      <w:r>
        <w:t>notes,</w:t>
      </w:r>
      <w:r>
        <w:rPr>
          <w:spacing w:val="-4"/>
        </w:rPr>
        <w:t xml:space="preserve"> </w:t>
      </w:r>
      <w:r>
        <w:t>insurance</w:t>
      </w:r>
      <w:r>
        <w:rPr>
          <w:spacing w:val="-3"/>
        </w:rPr>
        <w:t xml:space="preserve"> </w:t>
      </w:r>
      <w:r>
        <w:t>information,</w:t>
      </w:r>
      <w:r>
        <w:rPr>
          <w:spacing w:val="-4"/>
        </w:rPr>
        <w:t xml:space="preserve"> </w:t>
      </w:r>
      <w:r>
        <w:t>and</w:t>
      </w:r>
      <w:r>
        <w:rPr>
          <w:spacing w:val="-7"/>
        </w:rPr>
        <w:t xml:space="preserve"> </w:t>
      </w:r>
      <w:r>
        <w:t>other</w:t>
      </w:r>
      <w:r>
        <w:rPr>
          <w:spacing w:val="-4"/>
        </w:rPr>
        <w:t xml:space="preserve"> </w:t>
      </w:r>
      <w:r>
        <w:t>pertinent</w:t>
      </w:r>
      <w:r>
        <w:rPr>
          <w:spacing w:val="-3"/>
        </w:rPr>
        <w:t xml:space="preserve"> </w:t>
      </w:r>
      <w:r>
        <w:t>information.</w:t>
      </w:r>
    </w:p>
    <w:p w14:paraId="210B5215" w14:textId="77777777" w:rsidR="00F608C0" w:rsidRDefault="00F608C0" w:rsidP="0041149A">
      <w:pPr>
        <w:pStyle w:val="ListParagraph"/>
        <w:widowControl w:val="0"/>
        <w:numPr>
          <w:ilvl w:val="0"/>
          <w:numId w:val="151"/>
        </w:numPr>
        <w:tabs>
          <w:tab w:val="left" w:pos="1078"/>
        </w:tabs>
        <w:autoSpaceDE w:val="0"/>
        <w:autoSpaceDN w:val="0"/>
        <w:spacing w:before="0" w:after="0" w:line="268" w:lineRule="exact"/>
        <w:contextualSpacing w:val="0"/>
      </w:pPr>
      <w:r>
        <w:t>If</w:t>
      </w:r>
      <w:r>
        <w:rPr>
          <w:spacing w:val="-1"/>
        </w:rPr>
        <w:t xml:space="preserve"> </w:t>
      </w:r>
      <w:r>
        <w:rPr>
          <w:spacing w:val="-2"/>
        </w:rPr>
        <w:t>approved:</w:t>
      </w:r>
    </w:p>
    <w:p w14:paraId="4A58A0C8" w14:textId="215B33F8" w:rsidR="00F608C0" w:rsidRDefault="00F608C0" w:rsidP="0041149A">
      <w:pPr>
        <w:pStyle w:val="ListParagraph"/>
        <w:widowControl w:val="0"/>
        <w:numPr>
          <w:ilvl w:val="1"/>
          <w:numId w:val="151"/>
        </w:numPr>
        <w:tabs>
          <w:tab w:val="left" w:pos="1726"/>
        </w:tabs>
        <w:autoSpaceDE w:val="0"/>
        <w:autoSpaceDN w:val="0"/>
        <w:spacing w:before="41" w:after="0" w:line="240" w:lineRule="auto"/>
        <w:contextualSpacing w:val="0"/>
      </w:pPr>
      <w:r>
        <w:lastRenderedPageBreak/>
        <w:t>If</w:t>
      </w:r>
      <w:r>
        <w:rPr>
          <w:spacing w:val="-6"/>
        </w:rPr>
        <w:t xml:space="preserve"> </w:t>
      </w:r>
      <w:r>
        <w:t>the</w:t>
      </w:r>
      <w:r>
        <w:rPr>
          <w:spacing w:val="-3"/>
        </w:rPr>
        <w:t xml:space="preserve"> </w:t>
      </w:r>
      <w:r>
        <w:t>client</w:t>
      </w:r>
      <w:r>
        <w:rPr>
          <w:spacing w:val="-2"/>
        </w:rPr>
        <w:t xml:space="preserve"> </w:t>
      </w:r>
      <w:r>
        <w:t>is</w:t>
      </w:r>
      <w:r>
        <w:rPr>
          <w:spacing w:val="-6"/>
        </w:rPr>
        <w:t xml:space="preserve"> </w:t>
      </w:r>
      <w:r>
        <w:t>currently</w:t>
      </w:r>
      <w:r>
        <w:rPr>
          <w:spacing w:val="-4"/>
        </w:rPr>
        <w:t xml:space="preserve"> </w:t>
      </w:r>
      <w:r>
        <w:t>eligible,</w:t>
      </w:r>
      <w:r>
        <w:rPr>
          <w:spacing w:val="-4"/>
        </w:rPr>
        <w:t xml:space="preserve"> </w:t>
      </w:r>
      <w:r>
        <w:t>create</w:t>
      </w:r>
      <w:r>
        <w:rPr>
          <w:spacing w:val="-2"/>
        </w:rPr>
        <w:t xml:space="preserve"> </w:t>
      </w:r>
      <w:r>
        <w:t>a</w:t>
      </w:r>
      <w:r>
        <w:rPr>
          <w:spacing w:val="-6"/>
        </w:rPr>
        <w:t xml:space="preserve"> </w:t>
      </w:r>
      <w:r>
        <w:t>Callback</w:t>
      </w:r>
      <w:r>
        <w:rPr>
          <w:spacing w:val="-5"/>
        </w:rPr>
        <w:t xml:space="preserve"> </w:t>
      </w:r>
      <w:r>
        <w:t>Event</w:t>
      </w:r>
      <w:r>
        <w:rPr>
          <w:spacing w:val="-3"/>
        </w:rPr>
        <w:t xml:space="preserve"> </w:t>
      </w:r>
      <w:r>
        <w:t>in</w:t>
      </w:r>
      <w:r>
        <w:rPr>
          <w:spacing w:val="-4"/>
        </w:rPr>
        <w:t xml:space="preserve"> </w:t>
      </w:r>
      <w:r>
        <w:rPr>
          <w:spacing w:val="-2"/>
        </w:rPr>
        <w:t>WAPLink</w:t>
      </w:r>
    </w:p>
    <w:p w14:paraId="451CF87D" w14:textId="77777777" w:rsidR="00F608C0" w:rsidRDefault="00F608C0" w:rsidP="0041149A">
      <w:pPr>
        <w:pStyle w:val="ListParagraph"/>
        <w:widowControl w:val="0"/>
        <w:numPr>
          <w:ilvl w:val="1"/>
          <w:numId w:val="151"/>
        </w:numPr>
        <w:tabs>
          <w:tab w:val="left" w:pos="1210"/>
          <w:tab w:val="left" w:pos="1212"/>
        </w:tabs>
        <w:autoSpaceDE w:val="0"/>
        <w:autoSpaceDN w:val="0"/>
        <w:spacing w:before="38" w:after="0" w:line="276" w:lineRule="auto"/>
        <w:ind w:right="1011"/>
        <w:contextualSpacing w:val="0"/>
      </w:pPr>
      <w:r>
        <w:t>If the client is not currently eligible, submit a request to Commerce to add the client to the Home</w:t>
      </w:r>
      <w:r>
        <w:rPr>
          <w:spacing w:val="-1"/>
        </w:rPr>
        <w:t xml:space="preserve"> </w:t>
      </w:r>
      <w:r>
        <w:t>queue.</w:t>
      </w:r>
      <w:r>
        <w:rPr>
          <w:spacing w:val="-5"/>
        </w:rPr>
        <w:t xml:space="preserve"> </w:t>
      </w:r>
      <w:r>
        <w:t>When</w:t>
      </w:r>
      <w:r>
        <w:rPr>
          <w:spacing w:val="-3"/>
        </w:rPr>
        <w:t xml:space="preserve"> </w:t>
      </w:r>
      <w:r>
        <w:t>the</w:t>
      </w:r>
      <w:r>
        <w:rPr>
          <w:spacing w:val="-1"/>
        </w:rPr>
        <w:t xml:space="preserve"> </w:t>
      </w:r>
      <w:r>
        <w:t>client</w:t>
      </w:r>
      <w:r>
        <w:rPr>
          <w:spacing w:val="-1"/>
        </w:rPr>
        <w:t xml:space="preserve"> </w:t>
      </w:r>
      <w:r>
        <w:t>is</w:t>
      </w:r>
      <w:r>
        <w:rPr>
          <w:spacing w:val="-2"/>
        </w:rPr>
        <w:t xml:space="preserve"> </w:t>
      </w:r>
      <w:r>
        <w:t>added</w:t>
      </w:r>
      <w:r>
        <w:rPr>
          <w:spacing w:val="-5"/>
        </w:rPr>
        <w:t xml:space="preserve"> </w:t>
      </w:r>
      <w:r>
        <w:t>to</w:t>
      </w:r>
      <w:r>
        <w:rPr>
          <w:spacing w:val="-3"/>
        </w:rPr>
        <w:t xml:space="preserve"> </w:t>
      </w:r>
      <w:r>
        <w:t>Home</w:t>
      </w:r>
      <w:r>
        <w:rPr>
          <w:spacing w:val="-2"/>
        </w:rPr>
        <w:t xml:space="preserve"> </w:t>
      </w:r>
      <w:r>
        <w:t>queue,</w:t>
      </w:r>
      <w:r>
        <w:rPr>
          <w:spacing w:val="-2"/>
        </w:rPr>
        <w:t xml:space="preserve"> </w:t>
      </w:r>
      <w:r>
        <w:t>create</w:t>
      </w:r>
      <w:r>
        <w:rPr>
          <w:spacing w:val="-4"/>
        </w:rPr>
        <w:t xml:space="preserve"> </w:t>
      </w:r>
      <w:r>
        <w:t>a</w:t>
      </w:r>
      <w:r>
        <w:rPr>
          <w:spacing w:val="-2"/>
        </w:rPr>
        <w:t xml:space="preserve"> </w:t>
      </w:r>
      <w:r>
        <w:t>Callback</w:t>
      </w:r>
      <w:r>
        <w:rPr>
          <w:spacing w:val="-4"/>
        </w:rPr>
        <w:t xml:space="preserve"> </w:t>
      </w:r>
      <w:r>
        <w:t>Event</w:t>
      </w:r>
      <w:r>
        <w:rPr>
          <w:spacing w:val="-1"/>
        </w:rPr>
        <w:t xml:space="preserve"> </w:t>
      </w:r>
      <w:r>
        <w:t>in</w:t>
      </w:r>
      <w:r>
        <w:rPr>
          <w:spacing w:val="-3"/>
        </w:rPr>
        <w:t xml:space="preserve"> </w:t>
      </w:r>
      <w:r>
        <w:t>WAPLink.</w:t>
      </w:r>
    </w:p>
    <w:p w14:paraId="0375B977" w14:textId="42E56AA4" w:rsidR="00F608C0" w:rsidRDefault="00F608C0" w:rsidP="0041149A">
      <w:pPr>
        <w:pStyle w:val="ListParagraph"/>
        <w:widowControl w:val="0"/>
        <w:numPr>
          <w:ilvl w:val="0"/>
          <w:numId w:val="151"/>
        </w:numPr>
        <w:tabs>
          <w:tab w:val="left" w:pos="1078"/>
        </w:tabs>
        <w:autoSpaceDE w:val="0"/>
        <w:autoSpaceDN w:val="0"/>
        <w:spacing w:before="41" w:after="0" w:line="273" w:lineRule="auto"/>
        <w:ind w:right="1660"/>
        <w:contextualSpacing w:val="0"/>
      </w:pPr>
      <w:r>
        <w:t>Add</w:t>
      </w:r>
      <w:r w:rsidRPr="00F479B5">
        <w:t xml:space="preserve"> </w:t>
      </w:r>
      <w:r>
        <w:t>measure</w:t>
      </w:r>
      <w:r w:rsidRPr="00F479B5">
        <w:t xml:space="preserve"> </w:t>
      </w:r>
      <w:r>
        <w:t>details</w:t>
      </w:r>
      <w:r w:rsidRPr="00F479B5">
        <w:t xml:space="preserve"> </w:t>
      </w:r>
      <w:r>
        <w:t>to</w:t>
      </w:r>
      <w:r w:rsidRPr="00F479B5">
        <w:t xml:space="preserve"> </w:t>
      </w:r>
      <w:r>
        <w:t>the</w:t>
      </w:r>
      <w:r w:rsidRPr="00F479B5">
        <w:t xml:space="preserve"> </w:t>
      </w:r>
      <w:r>
        <w:t>callback</w:t>
      </w:r>
      <w:r w:rsidRPr="00F479B5">
        <w:t xml:space="preserve"> </w:t>
      </w:r>
      <w:r>
        <w:t>work</w:t>
      </w:r>
      <w:r w:rsidRPr="00F479B5">
        <w:t xml:space="preserve"> order</w:t>
      </w:r>
    </w:p>
    <w:p w14:paraId="5658CCD7" w14:textId="7638DC3C" w:rsidR="00F608C0" w:rsidRDefault="00F608C0" w:rsidP="0041149A">
      <w:pPr>
        <w:pStyle w:val="ListParagraph"/>
        <w:widowControl w:val="0"/>
        <w:numPr>
          <w:ilvl w:val="0"/>
          <w:numId w:val="151"/>
        </w:numPr>
        <w:tabs>
          <w:tab w:val="left" w:pos="1078"/>
        </w:tabs>
        <w:autoSpaceDE w:val="0"/>
        <w:autoSpaceDN w:val="0"/>
        <w:spacing w:before="0" w:after="0" w:line="265" w:lineRule="exact"/>
        <w:contextualSpacing w:val="0"/>
      </w:pPr>
      <w:r>
        <w:t>Complete</w:t>
      </w:r>
      <w:r>
        <w:rPr>
          <w:spacing w:val="-5"/>
        </w:rPr>
        <w:t xml:space="preserve"> </w:t>
      </w:r>
      <w:r>
        <w:t>the</w:t>
      </w:r>
      <w:r>
        <w:rPr>
          <w:spacing w:val="-4"/>
        </w:rPr>
        <w:t xml:space="preserve"> </w:t>
      </w:r>
      <w:r>
        <w:t>approved</w:t>
      </w:r>
      <w:r>
        <w:rPr>
          <w:spacing w:val="-4"/>
        </w:rPr>
        <w:t xml:space="preserve"> </w:t>
      </w:r>
      <w:r>
        <w:t>scope</w:t>
      </w:r>
      <w:r>
        <w:rPr>
          <w:spacing w:val="-4"/>
        </w:rPr>
        <w:t xml:space="preserve"> </w:t>
      </w:r>
      <w:r>
        <w:t>of</w:t>
      </w:r>
      <w:r>
        <w:rPr>
          <w:spacing w:val="-5"/>
        </w:rPr>
        <w:t xml:space="preserve"> </w:t>
      </w:r>
      <w:r>
        <w:rPr>
          <w:spacing w:val="-4"/>
        </w:rPr>
        <w:t>work</w:t>
      </w:r>
    </w:p>
    <w:p w14:paraId="27B7404E" w14:textId="77777777" w:rsidR="00F608C0" w:rsidRDefault="00F608C0" w:rsidP="0041149A">
      <w:pPr>
        <w:pStyle w:val="ListParagraph"/>
        <w:widowControl w:val="0"/>
        <w:numPr>
          <w:ilvl w:val="0"/>
          <w:numId w:val="151"/>
        </w:numPr>
        <w:tabs>
          <w:tab w:val="left" w:pos="1079"/>
          <w:tab w:val="left" w:pos="1082"/>
        </w:tabs>
        <w:autoSpaceDE w:val="0"/>
        <w:autoSpaceDN w:val="0"/>
        <w:spacing w:before="41" w:after="0" w:line="273" w:lineRule="auto"/>
        <w:ind w:right="1660"/>
        <w:contextualSpacing w:val="0"/>
      </w:pPr>
      <w:r>
        <w:t>Inspect</w:t>
      </w:r>
      <w:r>
        <w:rPr>
          <w:spacing w:val="-1"/>
        </w:rPr>
        <w:t xml:space="preserve"> </w:t>
      </w:r>
      <w:r>
        <w:t>the</w:t>
      </w:r>
      <w:r>
        <w:rPr>
          <w:spacing w:val="-4"/>
        </w:rPr>
        <w:t xml:space="preserve"> </w:t>
      </w:r>
      <w:r>
        <w:t>completed</w:t>
      </w:r>
      <w:r>
        <w:rPr>
          <w:spacing w:val="-5"/>
        </w:rPr>
        <w:t xml:space="preserve"> </w:t>
      </w:r>
      <w:r>
        <w:t>work</w:t>
      </w:r>
      <w:r>
        <w:rPr>
          <w:spacing w:val="-1"/>
        </w:rPr>
        <w:t xml:space="preserve"> </w:t>
      </w:r>
      <w:r>
        <w:t>in</w:t>
      </w:r>
      <w:r>
        <w:rPr>
          <w:spacing w:val="-3"/>
        </w:rPr>
        <w:t xml:space="preserve"> </w:t>
      </w:r>
      <w:r>
        <w:t>accordance</w:t>
      </w:r>
      <w:r>
        <w:rPr>
          <w:spacing w:val="-4"/>
        </w:rPr>
        <w:t xml:space="preserve"> </w:t>
      </w:r>
      <w:r>
        <w:t>with</w:t>
      </w:r>
      <w:r>
        <w:rPr>
          <w:spacing w:val="-3"/>
        </w:rPr>
        <w:t xml:space="preserve"> </w:t>
      </w:r>
      <w:r>
        <w:t>Section</w:t>
      </w:r>
      <w:r>
        <w:rPr>
          <w:spacing w:val="-3"/>
        </w:rPr>
        <w:t xml:space="preserve"> </w:t>
      </w:r>
      <w:r>
        <w:t>4.6.</w:t>
      </w:r>
      <w:r>
        <w:rPr>
          <w:spacing w:val="-2"/>
        </w:rPr>
        <w:t xml:space="preserve"> </w:t>
      </w:r>
      <w:r>
        <w:t>An</w:t>
      </w:r>
      <w:r>
        <w:rPr>
          <w:spacing w:val="-5"/>
        </w:rPr>
        <w:t xml:space="preserve"> </w:t>
      </w:r>
      <w:r>
        <w:t>on-site</w:t>
      </w:r>
      <w:r>
        <w:rPr>
          <w:spacing w:val="-4"/>
        </w:rPr>
        <w:t xml:space="preserve"> </w:t>
      </w:r>
      <w:r>
        <w:t>inspection</w:t>
      </w:r>
      <w:r>
        <w:rPr>
          <w:spacing w:val="-5"/>
        </w:rPr>
        <w:t xml:space="preserve"> </w:t>
      </w:r>
      <w:r>
        <w:t>by</w:t>
      </w:r>
      <w:r>
        <w:rPr>
          <w:spacing w:val="-1"/>
        </w:rPr>
        <w:t xml:space="preserve"> </w:t>
      </w:r>
      <w:r>
        <w:t>a Commerce staff member may also be required.</w:t>
      </w:r>
    </w:p>
    <w:p w14:paraId="4C84A118" w14:textId="2E042FAF" w:rsidR="00F608C0" w:rsidRPr="00001197" w:rsidRDefault="00F608C0" w:rsidP="0041149A">
      <w:pPr>
        <w:pStyle w:val="ListParagraph"/>
        <w:widowControl w:val="0"/>
        <w:numPr>
          <w:ilvl w:val="0"/>
          <w:numId w:val="151"/>
        </w:numPr>
        <w:tabs>
          <w:tab w:val="left" w:pos="1079"/>
          <w:tab w:val="left" w:pos="1082"/>
        </w:tabs>
        <w:autoSpaceDE w:val="0"/>
        <w:autoSpaceDN w:val="0"/>
        <w:spacing w:before="5" w:after="0" w:line="276" w:lineRule="auto"/>
        <w:ind w:right="2153"/>
        <w:contextualSpacing w:val="0"/>
      </w:pPr>
      <w:r>
        <w:t>Notify</w:t>
      </w:r>
      <w:r>
        <w:rPr>
          <w:spacing w:val="-3"/>
        </w:rPr>
        <w:t xml:space="preserve"> </w:t>
      </w:r>
      <w:r>
        <w:t>Commerce</w:t>
      </w:r>
      <w:r>
        <w:rPr>
          <w:spacing w:val="-1"/>
        </w:rPr>
        <w:t xml:space="preserve"> </w:t>
      </w:r>
      <w:r>
        <w:t>that</w:t>
      </w:r>
      <w:r>
        <w:rPr>
          <w:spacing w:val="-1"/>
        </w:rPr>
        <w:t xml:space="preserve"> </w:t>
      </w:r>
      <w:r>
        <w:t>the</w:t>
      </w:r>
      <w:r>
        <w:rPr>
          <w:spacing w:val="-6"/>
        </w:rPr>
        <w:t xml:space="preserve"> </w:t>
      </w:r>
      <w:r>
        <w:t>callback</w:t>
      </w:r>
      <w:r>
        <w:rPr>
          <w:spacing w:val="-1"/>
        </w:rPr>
        <w:t xml:space="preserve"> </w:t>
      </w:r>
      <w:r>
        <w:t>work</w:t>
      </w:r>
      <w:r>
        <w:rPr>
          <w:spacing w:val="-4"/>
        </w:rPr>
        <w:t xml:space="preserve"> </w:t>
      </w:r>
      <w:r>
        <w:t>is</w:t>
      </w:r>
      <w:r>
        <w:rPr>
          <w:spacing w:val="-2"/>
        </w:rPr>
        <w:t xml:space="preserve"> </w:t>
      </w:r>
      <w:r>
        <w:t>completed</w:t>
      </w:r>
      <w:r>
        <w:rPr>
          <w:spacing w:val="-5"/>
        </w:rPr>
        <w:t xml:space="preserve"> </w:t>
      </w:r>
      <w:r>
        <w:t>and</w:t>
      </w:r>
      <w:r>
        <w:rPr>
          <w:spacing w:val="-3"/>
        </w:rPr>
        <w:t xml:space="preserve"> </w:t>
      </w:r>
      <w:r>
        <w:t>submit</w:t>
      </w:r>
      <w:r>
        <w:rPr>
          <w:spacing w:val="-1"/>
        </w:rPr>
        <w:t xml:space="preserve"> </w:t>
      </w:r>
      <w:r>
        <w:t>pictures</w:t>
      </w:r>
      <w:r>
        <w:rPr>
          <w:spacing w:val="-4"/>
        </w:rPr>
        <w:t xml:space="preserve"> </w:t>
      </w:r>
      <w:r>
        <w:t>of</w:t>
      </w:r>
      <w:r>
        <w:rPr>
          <w:spacing w:val="-4"/>
        </w:rPr>
        <w:t xml:space="preserve"> </w:t>
      </w:r>
      <w:r>
        <w:t>the completed work. Commerce may require additional reporting.</w:t>
      </w:r>
    </w:p>
    <w:p w14:paraId="06AE7D78" w14:textId="77777777" w:rsidR="005B22C3" w:rsidRDefault="005B22C3">
      <w:pPr>
        <w:spacing w:before="120" w:after="0"/>
        <w:rPr>
          <w:rFonts w:asciiTheme="minorHAnsi" w:eastAsiaTheme="majorEastAsia" w:hAnsiTheme="minorHAnsi" w:cstheme="majorBidi"/>
          <w:b/>
          <w:color w:val="003865" w:themeColor="accent1"/>
          <w:sz w:val="48"/>
          <w:szCs w:val="32"/>
        </w:rPr>
      </w:pPr>
      <w:bookmarkStart w:id="234" w:name="Standalone_Event"/>
      <w:bookmarkStart w:id="235" w:name="_bookmark83"/>
      <w:bookmarkEnd w:id="234"/>
      <w:bookmarkEnd w:id="235"/>
      <w:r>
        <w:br w:type="page"/>
      </w:r>
    </w:p>
    <w:p w14:paraId="1724F302" w14:textId="7E65CEA6" w:rsidR="00F608C0" w:rsidRDefault="00D83B5C" w:rsidP="00001197">
      <w:pPr>
        <w:pStyle w:val="Heading2"/>
      </w:pPr>
      <w:bookmarkStart w:id="236" w:name="_Toc232430268"/>
      <w:r>
        <w:lastRenderedPageBreak/>
        <w:t xml:space="preserve">Section 5: </w:t>
      </w:r>
      <w:r w:rsidR="00F608C0">
        <w:t>Standalone</w:t>
      </w:r>
      <w:r w:rsidR="00F608C0">
        <w:rPr>
          <w:spacing w:val="-16"/>
        </w:rPr>
        <w:t xml:space="preserve"> </w:t>
      </w:r>
      <w:r w:rsidR="007745FC">
        <w:rPr>
          <w:spacing w:val="-2"/>
        </w:rPr>
        <w:t>e</w:t>
      </w:r>
      <w:r w:rsidR="00F608C0">
        <w:rPr>
          <w:spacing w:val="-2"/>
        </w:rPr>
        <w:t>vent</w:t>
      </w:r>
      <w:r w:rsidR="005B22C3">
        <w:rPr>
          <w:spacing w:val="-2"/>
        </w:rPr>
        <w:t>s</w:t>
      </w:r>
      <w:bookmarkEnd w:id="236"/>
      <w:r w:rsidR="00540FF9">
        <w:rPr>
          <w:spacing w:val="-2"/>
        </w:rPr>
        <w:t xml:space="preserve"> </w:t>
      </w:r>
    </w:p>
    <w:p w14:paraId="47050A52" w14:textId="06E30EB3" w:rsidR="0087251B" w:rsidRDefault="0087251B" w:rsidP="0087251B">
      <w:pPr>
        <w:pStyle w:val="Heading3"/>
      </w:pPr>
      <w:bookmarkStart w:id="237" w:name="_Toc232430269"/>
      <w:r>
        <w:t>Definition of standalone event</w:t>
      </w:r>
      <w:bookmarkEnd w:id="237"/>
    </w:p>
    <w:p w14:paraId="1E093E20" w14:textId="5A59EDCF" w:rsidR="00F608C0" w:rsidRDefault="00F608C0" w:rsidP="00D83B5C">
      <w:r>
        <w:t>A Standalone Event is a method of delivering services in the Weatherization Assistance Program (WAP) that focuses</w:t>
      </w:r>
      <w:r>
        <w:rPr>
          <w:spacing w:val="-3"/>
        </w:rPr>
        <w:t xml:space="preserve"> </w:t>
      </w:r>
      <w:r>
        <w:t>on</w:t>
      </w:r>
      <w:r>
        <w:rPr>
          <w:spacing w:val="-4"/>
        </w:rPr>
        <w:t xml:space="preserve"> </w:t>
      </w:r>
      <w:r>
        <w:t>the health</w:t>
      </w:r>
      <w:r>
        <w:rPr>
          <w:spacing w:val="-4"/>
        </w:rPr>
        <w:t xml:space="preserve"> </w:t>
      </w:r>
      <w:r>
        <w:t>and</w:t>
      </w:r>
      <w:r>
        <w:rPr>
          <w:spacing w:val="-2"/>
        </w:rPr>
        <w:t xml:space="preserve"> </w:t>
      </w:r>
      <w:r>
        <w:t>safety</w:t>
      </w:r>
      <w:r>
        <w:rPr>
          <w:spacing w:val="-5"/>
        </w:rPr>
        <w:t xml:space="preserve"> </w:t>
      </w:r>
      <w:r>
        <w:t>measures</w:t>
      </w:r>
      <w:r>
        <w:rPr>
          <w:spacing w:val="-1"/>
        </w:rPr>
        <w:t xml:space="preserve"> </w:t>
      </w:r>
      <w:r>
        <w:t>related</w:t>
      </w:r>
      <w:r>
        <w:rPr>
          <w:spacing w:val="-2"/>
        </w:rPr>
        <w:t xml:space="preserve"> </w:t>
      </w:r>
      <w:r>
        <w:t>to a</w:t>
      </w:r>
      <w:r>
        <w:rPr>
          <w:spacing w:val="-3"/>
        </w:rPr>
        <w:t xml:space="preserve"> </w:t>
      </w:r>
      <w:r>
        <w:t>dwelling’s</w:t>
      </w:r>
      <w:r>
        <w:rPr>
          <w:spacing w:val="-3"/>
        </w:rPr>
        <w:t xml:space="preserve"> </w:t>
      </w:r>
      <w:r>
        <w:t>space</w:t>
      </w:r>
      <w:r>
        <w:rPr>
          <w:spacing w:val="-3"/>
        </w:rPr>
        <w:t xml:space="preserve"> </w:t>
      </w:r>
      <w:r>
        <w:t>and</w:t>
      </w:r>
      <w:r>
        <w:rPr>
          <w:spacing w:val="-4"/>
        </w:rPr>
        <w:t xml:space="preserve"> </w:t>
      </w:r>
      <w:r>
        <w:t>water</w:t>
      </w:r>
      <w:r>
        <w:rPr>
          <w:spacing w:val="-3"/>
        </w:rPr>
        <w:t xml:space="preserve"> </w:t>
      </w:r>
      <w:r>
        <w:t>heating</w:t>
      </w:r>
      <w:r>
        <w:rPr>
          <w:spacing w:val="-2"/>
        </w:rPr>
        <w:t xml:space="preserve"> </w:t>
      </w:r>
      <w:r>
        <w:t>systems. A standalone event can be funded with either EAPWX or Propane funds and has different requirements than an Audit Event.</w:t>
      </w:r>
    </w:p>
    <w:p w14:paraId="542DD428" w14:textId="4C2D75E7" w:rsidR="00CD4A29" w:rsidRDefault="00CD4A29" w:rsidP="0087251B">
      <w:pPr>
        <w:pStyle w:val="Heading4"/>
      </w:pPr>
      <w:r>
        <w:t xml:space="preserve">Procedure for </w:t>
      </w:r>
      <w:r w:rsidR="007745FC">
        <w:t>s</w:t>
      </w:r>
      <w:r>
        <w:t>tandalone events</w:t>
      </w:r>
    </w:p>
    <w:p w14:paraId="297ADF21" w14:textId="69CEAFE1" w:rsidR="00CD4A29" w:rsidRDefault="00CD4A29" w:rsidP="00CD4A29">
      <w:pPr>
        <w:rPr>
          <w:spacing w:val="-2"/>
        </w:rPr>
      </w:pPr>
      <w:r>
        <w:t>All</w:t>
      </w:r>
      <w:r w:rsidRPr="00537421">
        <w:rPr>
          <w:spacing w:val="-3"/>
        </w:rPr>
        <w:t xml:space="preserve"> </w:t>
      </w:r>
      <w:r>
        <w:t>Standalone</w:t>
      </w:r>
      <w:r w:rsidRPr="00537421">
        <w:rPr>
          <w:spacing w:val="-4"/>
        </w:rPr>
        <w:t xml:space="preserve"> </w:t>
      </w:r>
      <w:r>
        <w:t>Events</w:t>
      </w:r>
      <w:r w:rsidRPr="00537421">
        <w:rPr>
          <w:spacing w:val="-5"/>
        </w:rPr>
        <w:t xml:space="preserve"> </w:t>
      </w:r>
      <w:r>
        <w:t>must</w:t>
      </w:r>
      <w:r w:rsidRPr="00537421">
        <w:rPr>
          <w:spacing w:val="-4"/>
        </w:rPr>
        <w:t xml:space="preserve"> </w:t>
      </w:r>
      <w:r>
        <w:t>be</w:t>
      </w:r>
      <w:r w:rsidRPr="00537421">
        <w:rPr>
          <w:spacing w:val="-2"/>
        </w:rPr>
        <w:t xml:space="preserve"> </w:t>
      </w:r>
      <w:r>
        <w:t>created</w:t>
      </w:r>
      <w:r w:rsidRPr="00537421">
        <w:rPr>
          <w:spacing w:val="-3"/>
        </w:rPr>
        <w:t xml:space="preserve"> </w:t>
      </w:r>
      <w:r>
        <w:t>in</w:t>
      </w:r>
      <w:r w:rsidRPr="00537421">
        <w:rPr>
          <w:spacing w:val="-5"/>
        </w:rPr>
        <w:t xml:space="preserve"> </w:t>
      </w:r>
      <w:r w:rsidRPr="00537421">
        <w:rPr>
          <w:spacing w:val="-2"/>
        </w:rPr>
        <w:t>WAPLink.</w:t>
      </w:r>
    </w:p>
    <w:p w14:paraId="5C0205D3" w14:textId="77777777" w:rsidR="003A361C" w:rsidRDefault="003A361C" w:rsidP="003A361C">
      <w:pPr>
        <w:widowControl w:val="0"/>
        <w:tabs>
          <w:tab w:val="left" w:pos="1077"/>
          <w:tab w:val="left" w:pos="1080"/>
        </w:tabs>
        <w:autoSpaceDE w:val="0"/>
        <w:autoSpaceDN w:val="0"/>
        <w:spacing w:before="41" w:after="0" w:line="276" w:lineRule="auto"/>
        <w:ind w:right="954"/>
      </w:pPr>
      <w:r>
        <w:t>Note: Do</w:t>
      </w:r>
      <w:r w:rsidRPr="00537421">
        <w:rPr>
          <w:spacing w:val="-3"/>
        </w:rPr>
        <w:t xml:space="preserve"> </w:t>
      </w:r>
      <w:r>
        <w:t>not</w:t>
      </w:r>
      <w:r w:rsidRPr="00537421">
        <w:rPr>
          <w:spacing w:val="-4"/>
        </w:rPr>
        <w:t xml:space="preserve"> </w:t>
      </w:r>
      <w:r>
        <w:t>change</w:t>
      </w:r>
      <w:r w:rsidRPr="00537421">
        <w:rPr>
          <w:spacing w:val="-1"/>
        </w:rPr>
        <w:t xml:space="preserve"> </w:t>
      </w:r>
      <w:r>
        <w:t>an</w:t>
      </w:r>
      <w:r w:rsidRPr="00537421">
        <w:rPr>
          <w:spacing w:val="-3"/>
        </w:rPr>
        <w:t xml:space="preserve"> </w:t>
      </w:r>
      <w:r>
        <w:t>Audit</w:t>
      </w:r>
      <w:r w:rsidRPr="00537421">
        <w:rPr>
          <w:spacing w:val="-4"/>
        </w:rPr>
        <w:t xml:space="preserve"> </w:t>
      </w:r>
      <w:r>
        <w:t>Event</w:t>
      </w:r>
      <w:r w:rsidRPr="00537421">
        <w:rPr>
          <w:spacing w:val="-1"/>
        </w:rPr>
        <w:t xml:space="preserve"> </w:t>
      </w:r>
      <w:r>
        <w:t>work</w:t>
      </w:r>
      <w:r w:rsidRPr="00537421">
        <w:rPr>
          <w:spacing w:val="-4"/>
        </w:rPr>
        <w:t xml:space="preserve"> </w:t>
      </w:r>
      <w:r>
        <w:t>order</w:t>
      </w:r>
      <w:r w:rsidRPr="00537421">
        <w:rPr>
          <w:spacing w:val="-2"/>
        </w:rPr>
        <w:t xml:space="preserve"> </w:t>
      </w:r>
      <w:r>
        <w:t>name</w:t>
      </w:r>
      <w:r w:rsidRPr="00537421">
        <w:rPr>
          <w:spacing w:val="-4"/>
        </w:rPr>
        <w:t xml:space="preserve"> </w:t>
      </w:r>
      <w:r>
        <w:t>or</w:t>
      </w:r>
      <w:r w:rsidRPr="00537421">
        <w:rPr>
          <w:spacing w:val="-4"/>
        </w:rPr>
        <w:t xml:space="preserve"> </w:t>
      </w:r>
      <w:r>
        <w:t>measure</w:t>
      </w:r>
      <w:r w:rsidRPr="00537421">
        <w:rPr>
          <w:spacing w:val="-1"/>
        </w:rPr>
        <w:t xml:space="preserve"> </w:t>
      </w:r>
      <w:r>
        <w:t>type</w:t>
      </w:r>
      <w:r w:rsidRPr="00537421">
        <w:rPr>
          <w:spacing w:val="-4"/>
        </w:rPr>
        <w:t xml:space="preserve"> </w:t>
      </w:r>
      <w:r>
        <w:t>to</w:t>
      </w:r>
      <w:r w:rsidRPr="00537421">
        <w:rPr>
          <w:spacing w:val="-3"/>
        </w:rPr>
        <w:t xml:space="preserve"> </w:t>
      </w:r>
      <w:r>
        <w:t>create</w:t>
      </w:r>
      <w:r w:rsidRPr="00537421">
        <w:rPr>
          <w:spacing w:val="-1"/>
        </w:rPr>
        <w:t xml:space="preserve"> </w:t>
      </w:r>
      <w:r>
        <w:t>a</w:t>
      </w:r>
      <w:r w:rsidRPr="00537421">
        <w:rPr>
          <w:spacing w:val="-4"/>
        </w:rPr>
        <w:t xml:space="preserve"> </w:t>
      </w:r>
      <w:r>
        <w:t>Standalone</w:t>
      </w:r>
      <w:r w:rsidRPr="00537421">
        <w:rPr>
          <w:spacing w:val="-1"/>
        </w:rPr>
        <w:t xml:space="preserve"> </w:t>
      </w:r>
      <w:r>
        <w:t>Event work order.</w:t>
      </w:r>
    </w:p>
    <w:p w14:paraId="3C651763" w14:textId="2E6DD152" w:rsidR="00B437A3" w:rsidRPr="00F479B5" w:rsidRDefault="00B437A3" w:rsidP="00F479B5">
      <w:pPr>
        <w:pStyle w:val="Heading5"/>
        <w:rPr>
          <w:b w:val="0"/>
        </w:rPr>
      </w:pPr>
      <w:bookmarkStart w:id="238" w:name="Standalone_Event_–_Quality_Control_Inspe"/>
      <w:bookmarkStart w:id="239" w:name="_bookmark84"/>
      <w:bookmarkEnd w:id="238"/>
      <w:bookmarkEnd w:id="239"/>
      <w:r w:rsidRPr="00F479B5">
        <w:rPr>
          <w:rStyle w:val="normaltextrun"/>
        </w:rPr>
        <w:t xml:space="preserve">Creating a </w:t>
      </w:r>
      <w:r w:rsidR="007745FC">
        <w:rPr>
          <w:rStyle w:val="normaltextrun"/>
        </w:rPr>
        <w:t>s</w:t>
      </w:r>
      <w:r w:rsidRPr="00F479B5">
        <w:rPr>
          <w:rStyle w:val="normaltextrun"/>
        </w:rPr>
        <w:t xml:space="preserve">tandalone </w:t>
      </w:r>
      <w:r w:rsidR="007745FC">
        <w:rPr>
          <w:rStyle w:val="normaltextrun"/>
        </w:rPr>
        <w:t>w</w:t>
      </w:r>
      <w:r w:rsidRPr="00F479B5">
        <w:rPr>
          <w:rStyle w:val="normaltextrun"/>
        </w:rPr>
        <w:t xml:space="preserve">ork </w:t>
      </w:r>
      <w:r w:rsidR="007745FC">
        <w:rPr>
          <w:rStyle w:val="normaltextrun"/>
        </w:rPr>
        <w:t>o</w:t>
      </w:r>
      <w:r w:rsidRPr="00F479B5">
        <w:rPr>
          <w:rStyle w:val="normaltextrun"/>
        </w:rPr>
        <w:t>rder </w:t>
      </w:r>
      <w:r w:rsidRPr="00F479B5">
        <w:rPr>
          <w:rStyle w:val="eop"/>
        </w:rPr>
        <w:t> </w:t>
      </w:r>
    </w:p>
    <w:p w14:paraId="57FFBDBD" w14:textId="7AD1B861" w:rsidR="000E0E84" w:rsidRPr="00F479B5" w:rsidRDefault="00B437A3" w:rsidP="5E5C13F6">
      <w:r>
        <w:t xml:space="preserve">The best practice is to begin with the Standalone work order before initiating the audit event, when possible. </w:t>
      </w:r>
      <w:r w:rsidR="60F5C0D0">
        <w:t>When filling out measure details in the work order. Conduct work in accordance with the Standard Work Specifications and SWS Aligned Field Guide (See Appendix B, Field Guidance - Retrofitting Minnesota, Standard Work Specification - Aligned Field Guide).</w:t>
      </w:r>
    </w:p>
    <w:p w14:paraId="55E9C8F6" w14:textId="249A26B0" w:rsidR="00B55EEF" w:rsidRDefault="00B55EEF" w:rsidP="00B55EEF">
      <w:pPr>
        <w:pStyle w:val="Heading6"/>
      </w:pPr>
      <w:r>
        <w:t xml:space="preserve">WAPLink </w:t>
      </w:r>
      <w:r w:rsidR="007745FC">
        <w:t>p</w:t>
      </w:r>
      <w:r>
        <w:t>rocess</w:t>
      </w:r>
    </w:p>
    <w:p w14:paraId="0D3F1872" w14:textId="7E0D7EB6" w:rsidR="00B437A3" w:rsidRDefault="00B437A3" w:rsidP="00B437A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When the client is selected from the Home Queue, follow these steps to create a Standalone Work Order:   </w:t>
      </w:r>
      <w:r>
        <w:rPr>
          <w:rStyle w:val="eop"/>
          <w:rFonts w:ascii="Calibri" w:eastAsiaTheme="majorEastAsia" w:hAnsi="Calibri" w:cs="Calibri"/>
          <w:sz w:val="22"/>
          <w:szCs w:val="22"/>
        </w:rPr>
        <w:t> </w:t>
      </w:r>
    </w:p>
    <w:p w14:paraId="48997AF8" w14:textId="6AF054C4" w:rsidR="00B437A3" w:rsidRDefault="00B437A3" w:rsidP="0041149A">
      <w:pPr>
        <w:pStyle w:val="paragraph"/>
        <w:numPr>
          <w:ilvl w:val="0"/>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sidRPr="5E5C13F6">
        <w:rPr>
          <w:rStyle w:val="normaltextrun"/>
          <w:rFonts w:ascii="Calibri" w:eastAsiaTheme="majorEastAsia" w:hAnsi="Calibri" w:cs="Calibri"/>
          <w:sz w:val="22"/>
          <w:szCs w:val="22"/>
        </w:rPr>
        <w:t>From the</w:t>
      </w:r>
      <w:r w:rsidRPr="5E5C13F6">
        <w:rPr>
          <w:rStyle w:val="normaltextrun"/>
          <w:rFonts w:ascii="Calibri" w:eastAsiaTheme="majorEastAsia" w:hAnsi="Calibri" w:cs="Calibri"/>
          <w:b/>
          <w:bCs/>
          <w:sz w:val="22"/>
          <w:szCs w:val="22"/>
        </w:rPr>
        <w:t> WAPLink Job </w:t>
      </w:r>
      <w:r w:rsidR="61D918BB" w:rsidRPr="467CE968">
        <w:rPr>
          <w:rStyle w:val="normaltextrun"/>
          <w:rFonts w:ascii="Calibri" w:eastAsiaTheme="majorEastAsia" w:hAnsi="Calibri" w:cs="Calibri"/>
          <w:sz w:val="22"/>
          <w:szCs w:val="22"/>
        </w:rPr>
        <w:t>menu</w:t>
      </w:r>
      <w:r w:rsidRPr="5E5C13F6">
        <w:rPr>
          <w:rStyle w:val="normaltextrun"/>
          <w:rFonts w:ascii="Calibri" w:eastAsiaTheme="majorEastAsia" w:hAnsi="Calibri" w:cs="Calibri"/>
          <w:sz w:val="22"/>
          <w:szCs w:val="22"/>
        </w:rPr>
        <w:t>, select</w:t>
      </w:r>
      <w:r w:rsidRPr="5E5C13F6">
        <w:rPr>
          <w:rStyle w:val="normaltextrun"/>
          <w:rFonts w:ascii="Calibri" w:eastAsiaTheme="majorEastAsia" w:hAnsi="Calibri" w:cs="Calibri"/>
          <w:b/>
          <w:bCs/>
          <w:sz w:val="22"/>
          <w:szCs w:val="22"/>
        </w:rPr>
        <w:t> Stand-Alone </w:t>
      </w:r>
      <w:r w:rsidR="005B22C3" w:rsidRPr="00EF0719">
        <w:rPr>
          <w:rStyle w:val="normaltextrun"/>
          <w:rFonts w:ascii="Calibri" w:eastAsiaTheme="majorEastAsia" w:hAnsi="Calibri" w:cs="Calibri"/>
          <w:i/>
          <w:iCs/>
          <w:sz w:val="22"/>
          <w:szCs w:val="22"/>
          <w:u w:val="single"/>
        </w:rPr>
        <w:t>and</w:t>
      </w:r>
    </w:p>
    <w:p w14:paraId="430F66B8" w14:textId="77777777" w:rsidR="00B437A3" w:rsidRPr="005B22C3" w:rsidRDefault="00B437A3" w:rsidP="0041149A">
      <w:pPr>
        <w:pStyle w:val="paragraph"/>
        <w:numPr>
          <w:ilvl w:val="1"/>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sidRPr="5E5C13F6">
        <w:rPr>
          <w:rStyle w:val="normaltextrun"/>
          <w:rFonts w:ascii="Calibri" w:eastAsiaTheme="majorEastAsia" w:hAnsi="Calibri" w:cs="Calibri"/>
          <w:sz w:val="22"/>
          <w:szCs w:val="22"/>
        </w:rPr>
        <w:t>Choose the appropriate Standalone Type:  </w:t>
      </w:r>
      <w:r w:rsidRPr="5E5C13F6">
        <w:rPr>
          <w:rStyle w:val="eop"/>
          <w:rFonts w:ascii="Calibri" w:eastAsiaTheme="majorEastAsia" w:hAnsi="Calibri" w:cs="Calibri"/>
          <w:sz w:val="22"/>
          <w:szCs w:val="22"/>
        </w:rPr>
        <w:t> </w:t>
      </w:r>
    </w:p>
    <w:p w14:paraId="40E46687" w14:textId="77777777" w:rsidR="00B437A3" w:rsidRDefault="00B437A3" w:rsidP="0041149A">
      <w:pPr>
        <w:pStyle w:val="paragraph"/>
        <w:numPr>
          <w:ilvl w:val="2"/>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sidRPr="5E5C13F6">
        <w:rPr>
          <w:rStyle w:val="normaltextrun"/>
          <w:rFonts w:ascii="Calibri" w:eastAsiaTheme="majorEastAsia" w:hAnsi="Calibri" w:cs="Calibri"/>
          <w:sz w:val="22"/>
          <w:szCs w:val="22"/>
        </w:rPr>
        <w:t>Emergency Standalone  </w:t>
      </w:r>
      <w:r w:rsidRPr="5E5C13F6">
        <w:rPr>
          <w:rStyle w:val="eop"/>
          <w:rFonts w:ascii="Calibri" w:eastAsiaTheme="majorEastAsia" w:hAnsi="Calibri" w:cs="Calibri"/>
          <w:sz w:val="22"/>
          <w:szCs w:val="22"/>
        </w:rPr>
        <w:t> </w:t>
      </w:r>
    </w:p>
    <w:p w14:paraId="153E200A" w14:textId="77777777" w:rsidR="00B437A3" w:rsidRDefault="00B437A3" w:rsidP="0041149A">
      <w:pPr>
        <w:pStyle w:val="paragraph"/>
        <w:numPr>
          <w:ilvl w:val="2"/>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sidRPr="5E5C13F6">
        <w:rPr>
          <w:rStyle w:val="normaltextrun"/>
          <w:rFonts w:ascii="Calibri" w:eastAsiaTheme="majorEastAsia" w:hAnsi="Calibri" w:cs="Calibri"/>
          <w:sz w:val="22"/>
          <w:szCs w:val="22"/>
        </w:rPr>
        <w:t>Non-Emergency Standalone  </w:t>
      </w:r>
      <w:r w:rsidRPr="5E5C13F6">
        <w:rPr>
          <w:rStyle w:val="eop"/>
          <w:rFonts w:ascii="Calibri" w:eastAsiaTheme="majorEastAsia" w:hAnsi="Calibri" w:cs="Calibri"/>
          <w:sz w:val="22"/>
          <w:szCs w:val="22"/>
        </w:rPr>
        <w:t> </w:t>
      </w:r>
    </w:p>
    <w:p w14:paraId="0B5FCEB1" w14:textId="77777777" w:rsidR="00B437A3" w:rsidRDefault="00B437A3" w:rsidP="0041149A">
      <w:pPr>
        <w:pStyle w:val="paragraph"/>
        <w:numPr>
          <w:ilvl w:val="2"/>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sidRPr="5E5C13F6">
        <w:rPr>
          <w:rStyle w:val="normaltextrun"/>
          <w:rFonts w:ascii="Calibri" w:eastAsiaTheme="majorEastAsia" w:hAnsi="Calibri" w:cs="Calibri"/>
          <w:sz w:val="22"/>
          <w:szCs w:val="22"/>
        </w:rPr>
        <w:t>Expanded Measures  </w:t>
      </w:r>
      <w:r w:rsidRPr="5E5C13F6">
        <w:rPr>
          <w:rStyle w:val="eop"/>
          <w:rFonts w:ascii="Calibri" w:eastAsiaTheme="majorEastAsia" w:hAnsi="Calibri" w:cs="Calibri"/>
          <w:sz w:val="22"/>
          <w:szCs w:val="22"/>
        </w:rPr>
        <w:t> </w:t>
      </w:r>
    </w:p>
    <w:p w14:paraId="75891279" w14:textId="77777777" w:rsidR="00B437A3" w:rsidRDefault="00B437A3" w:rsidP="0041149A">
      <w:pPr>
        <w:pStyle w:val="paragraph"/>
        <w:numPr>
          <w:ilvl w:val="0"/>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Click </w:t>
      </w:r>
      <w:r>
        <w:rPr>
          <w:rStyle w:val="normaltextrun"/>
          <w:rFonts w:ascii="Calibri" w:eastAsiaTheme="majorEastAsia" w:hAnsi="Calibri" w:cs="Calibri"/>
          <w:b/>
          <w:bCs/>
          <w:sz w:val="22"/>
          <w:szCs w:val="22"/>
        </w:rPr>
        <w:t>Work</w:t>
      </w:r>
      <w:r w:rsidRPr="00F479B5">
        <w:rPr>
          <w:rStyle w:val="normaltextrun"/>
          <w:rFonts w:ascii="Calibri" w:eastAsiaTheme="majorEastAsia" w:hAnsi="Calibri" w:cs="Calibri"/>
          <w:b/>
          <w:bCs/>
          <w:sz w:val="22"/>
          <w:szCs w:val="22"/>
        </w:rPr>
        <w:t> Orders</w:t>
      </w:r>
      <w:r>
        <w:rPr>
          <w:rStyle w:val="normaltextrun"/>
          <w:rFonts w:ascii="Calibri" w:eastAsiaTheme="majorEastAsia" w:hAnsi="Calibri" w:cs="Calibri"/>
          <w:sz w:val="22"/>
          <w:szCs w:val="22"/>
        </w:rPr>
        <w:t>, you will be prompted if you want to create the specific work order, click </w:t>
      </w:r>
      <w:r>
        <w:rPr>
          <w:rStyle w:val="normaltextrun"/>
          <w:rFonts w:ascii="Calibri" w:eastAsiaTheme="majorEastAsia" w:hAnsi="Calibri" w:cs="Calibri"/>
          <w:b/>
          <w:bCs/>
          <w:sz w:val="22"/>
          <w:szCs w:val="22"/>
        </w:rPr>
        <w:t>Yes</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26969250" w14:textId="77777777" w:rsidR="00B437A3" w:rsidRDefault="00B437A3" w:rsidP="0041149A">
      <w:pPr>
        <w:pStyle w:val="paragraph"/>
        <w:numPr>
          <w:ilvl w:val="0"/>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Click </w:t>
      </w:r>
      <w:r>
        <w:rPr>
          <w:rStyle w:val="normaltextrun"/>
          <w:rFonts w:ascii="Calibri" w:eastAsiaTheme="majorEastAsia" w:hAnsi="Calibri" w:cs="Calibri"/>
          <w:b/>
          <w:bCs/>
          <w:sz w:val="22"/>
          <w:szCs w:val="22"/>
        </w:rPr>
        <w:t>Add Work Order</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7977BF55" w14:textId="77777777" w:rsidR="00B437A3" w:rsidRDefault="00B437A3" w:rsidP="0041149A">
      <w:pPr>
        <w:pStyle w:val="paragraph"/>
        <w:numPr>
          <w:ilvl w:val="1"/>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The work order name will reflect the selected Standalone Type  </w:t>
      </w:r>
      <w:r>
        <w:rPr>
          <w:rStyle w:val="eop"/>
          <w:rFonts w:ascii="Calibri" w:eastAsiaTheme="majorEastAsia" w:hAnsi="Calibri" w:cs="Calibri"/>
          <w:sz w:val="22"/>
          <w:szCs w:val="22"/>
        </w:rPr>
        <w:t> </w:t>
      </w:r>
    </w:p>
    <w:p w14:paraId="01F40988" w14:textId="77777777" w:rsidR="00B437A3" w:rsidRDefault="00B437A3" w:rsidP="0041149A">
      <w:pPr>
        <w:pStyle w:val="paragraph"/>
        <w:numPr>
          <w:ilvl w:val="0"/>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Assign a </w:t>
      </w:r>
      <w:r>
        <w:rPr>
          <w:rStyle w:val="normaltextrun"/>
          <w:rFonts w:ascii="Calibri" w:eastAsiaTheme="majorEastAsia" w:hAnsi="Calibri" w:cs="Calibri"/>
          <w:b/>
          <w:bCs/>
          <w:sz w:val="22"/>
          <w:szCs w:val="22"/>
        </w:rPr>
        <w:t>Crew or Vendor</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0A1E5E62" w14:textId="77777777" w:rsidR="00B437A3" w:rsidRDefault="00B437A3" w:rsidP="0041149A">
      <w:pPr>
        <w:pStyle w:val="paragraph"/>
        <w:numPr>
          <w:ilvl w:val="1"/>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Click </w:t>
      </w:r>
      <w:r>
        <w:rPr>
          <w:rStyle w:val="normaltextrun"/>
          <w:rFonts w:ascii="Calibri" w:eastAsiaTheme="majorEastAsia" w:hAnsi="Calibri" w:cs="Calibri"/>
          <w:b/>
          <w:bCs/>
          <w:sz w:val="22"/>
          <w:szCs w:val="22"/>
        </w:rPr>
        <w:t>Add Measures</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4A177D04" w14:textId="77777777" w:rsidR="00B437A3" w:rsidRDefault="00B437A3" w:rsidP="0041149A">
      <w:pPr>
        <w:pStyle w:val="paragraph"/>
        <w:numPr>
          <w:ilvl w:val="1"/>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Create either a </w:t>
      </w:r>
      <w:r>
        <w:rPr>
          <w:rStyle w:val="normaltextrun"/>
          <w:rFonts w:ascii="Calibri" w:eastAsiaTheme="majorEastAsia" w:hAnsi="Calibri" w:cs="Calibri"/>
          <w:b/>
          <w:bCs/>
          <w:sz w:val="22"/>
          <w:szCs w:val="22"/>
        </w:rPr>
        <w:t>WAPLink Measure</w:t>
      </w:r>
      <w:r>
        <w:rPr>
          <w:rStyle w:val="normaltextrun"/>
          <w:rFonts w:ascii="Calibri" w:eastAsiaTheme="majorEastAsia" w:hAnsi="Calibri" w:cs="Calibri"/>
          <w:sz w:val="22"/>
          <w:szCs w:val="22"/>
        </w:rPr>
        <w:t> or </w:t>
      </w:r>
      <w:r>
        <w:rPr>
          <w:rStyle w:val="normaltextrun"/>
          <w:rFonts w:ascii="Calibri" w:eastAsiaTheme="majorEastAsia" w:hAnsi="Calibri" w:cs="Calibri"/>
          <w:b/>
          <w:bCs/>
          <w:sz w:val="22"/>
          <w:szCs w:val="22"/>
        </w:rPr>
        <w:t>Manual Measure</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0223E1C2" w14:textId="77777777" w:rsidR="00B437A3" w:rsidRDefault="00B437A3" w:rsidP="0041149A">
      <w:pPr>
        <w:pStyle w:val="paragraph"/>
        <w:numPr>
          <w:ilvl w:val="0"/>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Go to </w:t>
      </w:r>
      <w:r>
        <w:rPr>
          <w:rStyle w:val="normaltextrun"/>
          <w:rFonts w:ascii="Calibri" w:eastAsiaTheme="majorEastAsia" w:hAnsi="Calibri" w:cs="Calibri"/>
          <w:b/>
          <w:bCs/>
          <w:sz w:val="22"/>
          <w:szCs w:val="22"/>
        </w:rPr>
        <w:t>Details</w:t>
      </w:r>
      <w:r>
        <w:rPr>
          <w:rStyle w:val="normaltextrun"/>
          <w:rFonts w:ascii="Calibri" w:eastAsiaTheme="majorEastAsia" w:hAnsi="Calibri" w:cs="Calibri"/>
          <w:sz w:val="22"/>
          <w:szCs w:val="22"/>
        </w:rPr>
        <w:t> and:  </w:t>
      </w:r>
      <w:r>
        <w:rPr>
          <w:rStyle w:val="eop"/>
          <w:rFonts w:ascii="Calibri" w:eastAsiaTheme="majorEastAsia" w:hAnsi="Calibri" w:cs="Calibri"/>
          <w:sz w:val="22"/>
          <w:szCs w:val="22"/>
        </w:rPr>
        <w:t> </w:t>
      </w:r>
    </w:p>
    <w:p w14:paraId="35987577" w14:textId="77777777" w:rsidR="00B437A3" w:rsidRDefault="00B437A3" w:rsidP="0041149A">
      <w:pPr>
        <w:pStyle w:val="paragraph"/>
        <w:numPr>
          <w:ilvl w:val="1"/>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Edit as needed (e.g., Material, Labor, Notes)  </w:t>
      </w:r>
      <w:r>
        <w:rPr>
          <w:rStyle w:val="eop"/>
          <w:rFonts w:ascii="Calibri" w:eastAsiaTheme="majorEastAsia" w:hAnsi="Calibri" w:cs="Calibri"/>
          <w:sz w:val="22"/>
          <w:szCs w:val="22"/>
        </w:rPr>
        <w:t> </w:t>
      </w:r>
    </w:p>
    <w:p w14:paraId="34DF3398" w14:textId="77777777" w:rsidR="00B437A3" w:rsidRDefault="00B437A3" w:rsidP="0041149A">
      <w:pPr>
        <w:pStyle w:val="paragraph"/>
        <w:numPr>
          <w:ilvl w:val="1"/>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Assign </w:t>
      </w:r>
      <w:r>
        <w:rPr>
          <w:rStyle w:val="normaltextrun"/>
          <w:rFonts w:ascii="Calibri" w:eastAsiaTheme="majorEastAsia" w:hAnsi="Calibri" w:cs="Calibri"/>
          <w:b/>
          <w:bCs/>
          <w:sz w:val="22"/>
          <w:szCs w:val="22"/>
        </w:rPr>
        <w:t>Costs Centers</w:t>
      </w:r>
      <w:r>
        <w:rPr>
          <w:rStyle w:val="normaltextrun"/>
          <w:rFonts w:ascii="Calibri" w:eastAsiaTheme="majorEastAsia" w:hAnsi="Calibri" w:cs="Calibri"/>
          <w:sz w:val="22"/>
          <w:szCs w:val="22"/>
        </w:rPr>
        <w:t>, and enter the following:  </w:t>
      </w:r>
      <w:r>
        <w:rPr>
          <w:rStyle w:val="eop"/>
          <w:rFonts w:ascii="Calibri" w:eastAsiaTheme="majorEastAsia" w:hAnsi="Calibri" w:cs="Calibri"/>
          <w:sz w:val="22"/>
          <w:szCs w:val="22"/>
        </w:rPr>
        <w:t> </w:t>
      </w:r>
    </w:p>
    <w:p w14:paraId="71CB2522" w14:textId="49DE610D" w:rsidR="00B437A3" w:rsidRDefault="00B437A3" w:rsidP="0041149A">
      <w:pPr>
        <w:pStyle w:val="paragraph"/>
        <w:numPr>
          <w:ilvl w:val="2"/>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b/>
          <w:bCs/>
          <w:sz w:val="22"/>
          <w:szCs w:val="22"/>
        </w:rPr>
        <w:t>Fund Category</w:t>
      </w:r>
      <w:r>
        <w:rPr>
          <w:rStyle w:val="normaltextrun"/>
          <w:rFonts w:ascii="Calibri" w:eastAsiaTheme="majorEastAsia" w:hAnsi="Calibri" w:cs="Calibri"/>
          <w:sz w:val="22"/>
          <w:szCs w:val="22"/>
        </w:rPr>
        <w:t> (e.g., EAPWX A2124 H &amp; S</w:t>
      </w:r>
      <w:r w:rsidR="00B33D93">
        <w:rPr>
          <w:rStyle w:val="eop"/>
          <w:rFonts w:ascii="Calibri" w:eastAsiaTheme="majorEastAsia" w:hAnsi="Calibri" w:cs="Calibri"/>
          <w:sz w:val="22"/>
          <w:szCs w:val="22"/>
        </w:rPr>
        <w:t>)</w:t>
      </w:r>
    </w:p>
    <w:p w14:paraId="195C7E2B" w14:textId="77777777" w:rsidR="00B437A3" w:rsidRDefault="00B437A3" w:rsidP="0041149A">
      <w:pPr>
        <w:pStyle w:val="paragraph"/>
        <w:numPr>
          <w:ilvl w:val="2"/>
          <w:numId w:val="196"/>
        </w:numPr>
        <w:spacing w:beforeLines="100" w:before="240" w:beforeAutospacing="0" w:afterLines="100" w:after="24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b/>
          <w:bCs/>
          <w:sz w:val="22"/>
          <w:szCs w:val="22"/>
        </w:rPr>
        <w:t>Fund</w:t>
      </w:r>
      <w:r>
        <w:rPr>
          <w:rStyle w:val="normaltextrun"/>
          <w:rFonts w:ascii="Calibri" w:eastAsiaTheme="majorEastAsia" w:hAnsi="Calibri" w:cs="Calibri"/>
          <w:sz w:val="22"/>
          <w:szCs w:val="22"/>
        </w:rPr>
        <w:t> (e.g., EAPWX A2124)  </w:t>
      </w:r>
      <w:r>
        <w:rPr>
          <w:rStyle w:val="eop"/>
          <w:rFonts w:ascii="Calibri" w:eastAsiaTheme="majorEastAsia" w:hAnsi="Calibri" w:cs="Calibri"/>
          <w:sz w:val="22"/>
          <w:szCs w:val="22"/>
        </w:rPr>
        <w:t> </w:t>
      </w:r>
    </w:p>
    <w:p w14:paraId="0C60F1FE" w14:textId="1B842A6D" w:rsidR="00B437A3" w:rsidRDefault="00B437A3" w:rsidP="00C21DDE">
      <w:pPr>
        <w:pStyle w:val="Heading5"/>
        <w:rPr>
          <w:rStyle w:val="eop"/>
        </w:rPr>
      </w:pPr>
      <w:r w:rsidRPr="00F479B5">
        <w:rPr>
          <w:rStyle w:val="normaltextrun"/>
        </w:rPr>
        <w:lastRenderedPageBreak/>
        <w:t xml:space="preserve">Adding an </w:t>
      </w:r>
      <w:r w:rsidR="007745FC">
        <w:rPr>
          <w:rStyle w:val="normaltextrun"/>
        </w:rPr>
        <w:t>a</w:t>
      </w:r>
      <w:r w:rsidRPr="00F479B5">
        <w:rPr>
          <w:rStyle w:val="normaltextrun"/>
        </w:rPr>
        <w:t xml:space="preserve">udit </w:t>
      </w:r>
      <w:r w:rsidR="007745FC">
        <w:rPr>
          <w:rStyle w:val="normaltextrun"/>
        </w:rPr>
        <w:t>e</w:t>
      </w:r>
      <w:r w:rsidRPr="00F479B5">
        <w:rPr>
          <w:rStyle w:val="normaltextrun"/>
        </w:rPr>
        <w:t xml:space="preserve">vent </w:t>
      </w:r>
      <w:r w:rsidR="007745FC">
        <w:rPr>
          <w:rStyle w:val="normaltextrun"/>
        </w:rPr>
        <w:t>a</w:t>
      </w:r>
      <w:r w:rsidRPr="00F479B5">
        <w:rPr>
          <w:rStyle w:val="normaltextrun"/>
        </w:rPr>
        <w:t xml:space="preserve">fter a </w:t>
      </w:r>
      <w:r w:rsidR="007745FC">
        <w:rPr>
          <w:rStyle w:val="normaltextrun"/>
        </w:rPr>
        <w:t>s</w:t>
      </w:r>
      <w:r w:rsidRPr="00F479B5">
        <w:rPr>
          <w:rStyle w:val="normaltextrun"/>
        </w:rPr>
        <w:t xml:space="preserve">tandalone </w:t>
      </w:r>
      <w:r w:rsidR="007745FC">
        <w:rPr>
          <w:rStyle w:val="normaltextrun"/>
        </w:rPr>
        <w:t>h</w:t>
      </w:r>
      <w:r w:rsidRPr="00F479B5">
        <w:rPr>
          <w:rStyle w:val="normaltextrun"/>
        </w:rPr>
        <w:t xml:space="preserve">as </w:t>
      </w:r>
      <w:r w:rsidR="007745FC">
        <w:rPr>
          <w:rStyle w:val="normaltextrun"/>
        </w:rPr>
        <w:t>b</w:t>
      </w:r>
      <w:r w:rsidRPr="00F479B5">
        <w:rPr>
          <w:rStyle w:val="normaltextrun"/>
        </w:rPr>
        <w:t xml:space="preserve">een </w:t>
      </w:r>
      <w:r w:rsidR="007745FC">
        <w:rPr>
          <w:rStyle w:val="normaltextrun"/>
        </w:rPr>
        <w:t>c</w:t>
      </w:r>
      <w:r w:rsidRPr="00F479B5">
        <w:rPr>
          <w:rStyle w:val="normaltextrun"/>
        </w:rPr>
        <w:t>reated </w:t>
      </w:r>
      <w:r w:rsidRPr="00F479B5">
        <w:rPr>
          <w:rStyle w:val="eop"/>
        </w:rPr>
        <w:t> </w:t>
      </w:r>
    </w:p>
    <w:p w14:paraId="2D4650D9" w14:textId="714B0826" w:rsidR="009E4042" w:rsidRDefault="009E4042" w:rsidP="009E4042">
      <w:pPr>
        <w:pStyle w:val="Heading6"/>
      </w:pPr>
      <w:r>
        <w:t xml:space="preserve">WAPLink </w:t>
      </w:r>
      <w:r w:rsidR="008D7BF3">
        <w:t>p</w:t>
      </w:r>
      <w:r>
        <w:t>rocess</w:t>
      </w:r>
    </w:p>
    <w:p w14:paraId="7E3063DA" w14:textId="77777777" w:rsidR="00B437A3" w:rsidRDefault="00B437A3" w:rsidP="00F479B5">
      <w:pPr>
        <w:rPr>
          <w:rFonts w:ascii="Segoe UI" w:hAnsi="Segoe UI" w:cs="Segoe UI"/>
          <w:sz w:val="18"/>
          <w:szCs w:val="18"/>
        </w:rPr>
      </w:pPr>
      <w:r w:rsidRPr="00F479B5">
        <w:t>To add an Audit Event after a Standalone Work Order exists:  </w:t>
      </w:r>
    </w:p>
    <w:p w14:paraId="2173A672" w14:textId="77777777" w:rsidR="00B437A3" w:rsidRDefault="00B437A3" w:rsidP="0041149A">
      <w:pPr>
        <w:pStyle w:val="paragraph"/>
        <w:numPr>
          <w:ilvl w:val="0"/>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Select the client from the </w:t>
      </w:r>
      <w:r>
        <w:rPr>
          <w:rStyle w:val="normaltextrun"/>
          <w:rFonts w:ascii="Calibri" w:eastAsiaTheme="majorEastAsia" w:hAnsi="Calibri" w:cs="Calibri"/>
          <w:b/>
          <w:bCs/>
          <w:sz w:val="22"/>
          <w:szCs w:val="22"/>
        </w:rPr>
        <w:t>Home Queue</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6CC52DD1" w14:textId="30909141" w:rsidR="00B437A3" w:rsidRDefault="00B437A3" w:rsidP="0041149A">
      <w:pPr>
        <w:pStyle w:val="paragraph"/>
        <w:numPr>
          <w:ilvl w:val="0"/>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Within the </w:t>
      </w:r>
      <w:r>
        <w:rPr>
          <w:rStyle w:val="normaltextrun"/>
          <w:rFonts w:ascii="Calibri" w:eastAsiaTheme="majorEastAsia" w:hAnsi="Calibri" w:cs="Calibri"/>
          <w:b/>
          <w:bCs/>
          <w:sz w:val="22"/>
          <w:szCs w:val="22"/>
        </w:rPr>
        <w:t>WAPLink Job</w:t>
      </w:r>
      <w:r>
        <w:rPr>
          <w:rStyle w:val="normaltextrun"/>
          <w:rFonts w:ascii="Calibri" w:eastAsiaTheme="majorEastAsia" w:hAnsi="Calibri" w:cs="Calibri"/>
          <w:sz w:val="22"/>
          <w:szCs w:val="22"/>
        </w:rPr>
        <w:t> </w:t>
      </w:r>
      <w:r w:rsidR="0221A7DB" w:rsidRPr="467CE968">
        <w:rPr>
          <w:rStyle w:val="normaltextrun"/>
          <w:rFonts w:ascii="Calibri" w:eastAsiaTheme="majorEastAsia" w:hAnsi="Calibri" w:cs="Calibri"/>
          <w:sz w:val="22"/>
          <w:szCs w:val="22"/>
        </w:rPr>
        <w:t>menu</w:t>
      </w:r>
      <w:r>
        <w:rPr>
          <w:rStyle w:val="normaltextrun"/>
          <w:rFonts w:ascii="Calibri" w:eastAsiaTheme="majorEastAsia" w:hAnsi="Calibri" w:cs="Calibri"/>
          <w:sz w:val="22"/>
          <w:szCs w:val="22"/>
        </w:rPr>
        <w:t>, uncheck the </w:t>
      </w:r>
      <w:r>
        <w:rPr>
          <w:rStyle w:val="normaltextrun"/>
          <w:rFonts w:ascii="Calibri" w:eastAsiaTheme="majorEastAsia" w:hAnsi="Calibri" w:cs="Calibri"/>
          <w:b/>
          <w:bCs/>
          <w:sz w:val="22"/>
          <w:szCs w:val="22"/>
        </w:rPr>
        <w:t>Standalone</w:t>
      </w:r>
      <w:r>
        <w:rPr>
          <w:rStyle w:val="normaltextrun"/>
          <w:rFonts w:ascii="Calibri" w:eastAsiaTheme="majorEastAsia" w:hAnsi="Calibri" w:cs="Calibri"/>
          <w:sz w:val="22"/>
          <w:szCs w:val="22"/>
        </w:rPr>
        <w:t> box and </w:t>
      </w:r>
      <w:r>
        <w:rPr>
          <w:rStyle w:val="normaltextrun"/>
          <w:rFonts w:ascii="Calibri" w:eastAsiaTheme="majorEastAsia" w:hAnsi="Calibri" w:cs="Calibri"/>
          <w:b/>
          <w:bCs/>
          <w:sz w:val="22"/>
          <w:szCs w:val="22"/>
        </w:rPr>
        <w:t>Standalone</w:t>
      </w:r>
      <w:r>
        <w:rPr>
          <w:rStyle w:val="normaltextrun"/>
          <w:rFonts w:ascii="Calibri" w:eastAsiaTheme="majorEastAsia" w:hAnsi="Calibri" w:cs="Calibri"/>
          <w:sz w:val="22"/>
          <w:szCs w:val="22"/>
        </w:rPr>
        <w:t> </w:t>
      </w:r>
      <w:r w:rsidR="4E0016A8" w:rsidRPr="467CE968">
        <w:rPr>
          <w:rStyle w:val="normaltextrun"/>
          <w:rFonts w:ascii="Calibri" w:eastAsiaTheme="majorEastAsia" w:hAnsi="Calibri" w:cs="Calibri"/>
          <w:b/>
          <w:bCs/>
          <w:sz w:val="22"/>
          <w:szCs w:val="22"/>
        </w:rPr>
        <w:t>Type</w:t>
      </w:r>
      <w:r w:rsidR="4E0016A8" w:rsidRPr="467CE968">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637B92ED" w14:textId="77777777" w:rsidR="00B437A3" w:rsidRDefault="00B437A3" w:rsidP="0041149A">
      <w:pPr>
        <w:pStyle w:val="paragraph"/>
        <w:numPr>
          <w:ilvl w:val="0"/>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Select the desired </w:t>
      </w:r>
      <w:r>
        <w:rPr>
          <w:rStyle w:val="normaltextrun"/>
          <w:rFonts w:ascii="Calibri" w:eastAsiaTheme="majorEastAsia" w:hAnsi="Calibri" w:cs="Calibri"/>
          <w:b/>
          <w:bCs/>
          <w:sz w:val="22"/>
          <w:szCs w:val="22"/>
        </w:rPr>
        <w:t>Audit Type</w:t>
      </w:r>
      <w:r>
        <w:rPr>
          <w:rStyle w:val="normaltextrun"/>
          <w:rFonts w:ascii="Calibri" w:eastAsiaTheme="majorEastAsia" w:hAnsi="Calibri" w:cs="Calibri"/>
          <w:sz w:val="22"/>
          <w:szCs w:val="22"/>
        </w:rPr>
        <w:t> and click </w:t>
      </w:r>
      <w:r>
        <w:rPr>
          <w:rStyle w:val="normaltextrun"/>
          <w:rFonts w:ascii="Calibri" w:eastAsiaTheme="majorEastAsia" w:hAnsi="Calibri" w:cs="Calibri"/>
          <w:b/>
          <w:bCs/>
          <w:sz w:val="22"/>
          <w:szCs w:val="22"/>
        </w:rPr>
        <w:t>Save</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16C06C6F" w14:textId="77777777" w:rsidR="00B437A3" w:rsidRDefault="00B437A3" w:rsidP="0041149A">
      <w:pPr>
        <w:pStyle w:val="paragraph"/>
        <w:numPr>
          <w:ilvl w:val="1"/>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NEAT </w:t>
      </w:r>
      <w:r>
        <w:rPr>
          <w:rStyle w:val="eop"/>
          <w:rFonts w:ascii="Calibri" w:eastAsiaTheme="majorEastAsia" w:hAnsi="Calibri" w:cs="Calibri"/>
          <w:sz w:val="22"/>
          <w:szCs w:val="22"/>
        </w:rPr>
        <w:t> </w:t>
      </w:r>
    </w:p>
    <w:p w14:paraId="6F0CAC19" w14:textId="77777777" w:rsidR="00B437A3" w:rsidRDefault="00B437A3" w:rsidP="0041149A">
      <w:pPr>
        <w:pStyle w:val="paragraph"/>
        <w:numPr>
          <w:ilvl w:val="1"/>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MHEA </w:t>
      </w:r>
      <w:r>
        <w:rPr>
          <w:rStyle w:val="eop"/>
          <w:rFonts w:ascii="Calibri" w:eastAsiaTheme="majorEastAsia" w:hAnsi="Calibri" w:cs="Calibri"/>
          <w:sz w:val="22"/>
          <w:szCs w:val="22"/>
        </w:rPr>
        <w:t> </w:t>
      </w:r>
    </w:p>
    <w:p w14:paraId="543329C0" w14:textId="77777777" w:rsidR="00B437A3" w:rsidRDefault="00B437A3" w:rsidP="0041149A">
      <w:pPr>
        <w:pStyle w:val="paragraph"/>
        <w:numPr>
          <w:ilvl w:val="0"/>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Enter audit input data </w:t>
      </w:r>
      <w:r>
        <w:rPr>
          <w:rStyle w:val="eop"/>
          <w:rFonts w:ascii="Calibri" w:eastAsiaTheme="majorEastAsia" w:hAnsi="Calibri" w:cs="Calibri"/>
          <w:sz w:val="22"/>
          <w:szCs w:val="22"/>
        </w:rPr>
        <w:t> </w:t>
      </w:r>
    </w:p>
    <w:p w14:paraId="49D58F87" w14:textId="77777777" w:rsidR="00B437A3" w:rsidRDefault="00B437A3" w:rsidP="0041149A">
      <w:pPr>
        <w:pStyle w:val="paragraph"/>
        <w:numPr>
          <w:ilvl w:val="0"/>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Process the audit </w:t>
      </w:r>
      <w:r>
        <w:rPr>
          <w:rStyle w:val="eop"/>
          <w:rFonts w:ascii="Calibri" w:eastAsiaTheme="majorEastAsia" w:hAnsi="Calibri" w:cs="Calibri"/>
          <w:sz w:val="22"/>
          <w:szCs w:val="22"/>
        </w:rPr>
        <w:t> </w:t>
      </w:r>
    </w:p>
    <w:p w14:paraId="20F013A6" w14:textId="77777777" w:rsidR="00B437A3" w:rsidRDefault="00B437A3" w:rsidP="0041149A">
      <w:pPr>
        <w:pStyle w:val="paragraph"/>
        <w:numPr>
          <w:ilvl w:val="0"/>
          <w:numId w:val="197"/>
        </w:numPr>
        <w:spacing w:beforeAutospacing="0" w:afterAutospacing="0" w:line="271" w:lineRule="auto"/>
        <w:contextualSpacing/>
        <w:textAlignment w:val="baseline"/>
        <w:rPr>
          <w:rFonts w:ascii="Calibri" w:hAnsi="Calibri" w:cs="Calibri"/>
          <w:sz w:val="22"/>
          <w:szCs w:val="22"/>
        </w:rPr>
      </w:pPr>
      <w:r>
        <w:rPr>
          <w:rStyle w:val="normaltextrun"/>
          <w:rFonts w:ascii="Calibri" w:eastAsiaTheme="majorEastAsia" w:hAnsi="Calibri" w:cs="Calibri"/>
          <w:sz w:val="22"/>
          <w:szCs w:val="22"/>
        </w:rPr>
        <w:t>Create additional work orders as needed </w:t>
      </w:r>
      <w:r>
        <w:rPr>
          <w:rStyle w:val="eop"/>
          <w:rFonts w:ascii="Calibri" w:eastAsiaTheme="majorEastAsia" w:hAnsi="Calibri" w:cs="Calibri"/>
          <w:sz w:val="22"/>
          <w:szCs w:val="22"/>
        </w:rPr>
        <w:t> </w:t>
      </w:r>
    </w:p>
    <w:p w14:paraId="1A9ABFE0" w14:textId="2309D796" w:rsidR="00F608C0" w:rsidRDefault="00F608C0" w:rsidP="00D83B5C">
      <w:pPr>
        <w:pStyle w:val="Heading3"/>
        <w:rPr>
          <w:spacing w:val="-2"/>
        </w:rPr>
      </w:pPr>
      <w:bookmarkStart w:id="240" w:name="_Ref228531699"/>
      <w:bookmarkStart w:id="241" w:name="_Toc232430270"/>
      <w:r>
        <w:t>Quality</w:t>
      </w:r>
      <w:r>
        <w:rPr>
          <w:spacing w:val="-5"/>
        </w:rPr>
        <w:t xml:space="preserve"> </w:t>
      </w:r>
      <w:r>
        <w:t>Control</w:t>
      </w:r>
      <w:r>
        <w:rPr>
          <w:spacing w:val="-4"/>
        </w:rPr>
        <w:t xml:space="preserve"> </w:t>
      </w:r>
      <w:r>
        <w:t>Inspection</w:t>
      </w:r>
      <w:r>
        <w:rPr>
          <w:spacing w:val="-3"/>
        </w:rPr>
        <w:t xml:space="preserve"> </w:t>
      </w:r>
      <w:r w:rsidR="00583041">
        <w:rPr>
          <w:spacing w:val="-2"/>
        </w:rPr>
        <w:t>t</w:t>
      </w:r>
      <w:r>
        <w:rPr>
          <w:spacing w:val="-2"/>
        </w:rPr>
        <w:t>ests</w:t>
      </w:r>
      <w:bookmarkEnd w:id="240"/>
      <w:bookmarkEnd w:id="241"/>
    </w:p>
    <w:p w14:paraId="0D6B9445" w14:textId="294B2830" w:rsidR="003320D4" w:rsidRDefault="003320D4" w:rsidP="003320D4">
      <w:r>
        <w:t xml:space="preserve">Information on policy and procedure for Quality Control Inspection tests can be found in </w:t>
      </w:r>
      <w:r w:rsidR="00626119">
        <w:rPr>
          <w:color w:val="004D8D" w:themeColor="text1" w:themeTint="E6"/>
          <w:u w:val="single"/>
        </w:rPr>
        <w:fldChar w:fldCharType="begin"/>
      </w:r>
      <w:r w:rsidR="00626119" w:rsidRPr="00626119">
        <w:rPr>
          <w:color w:val="004D8D" w:themeColor="text1" w:themeTint="E6"/>
          <w:u w:val="single"/>
        </w:rPr>
        <w:instrText xml:space="preserve"> REF _Ref232430202 \h </w:instrText>
      </w:r>
      <w:r w:rsidR="00626119">
        <w:rPr>
          <w:color w:val="004D8D" w:themeColor="text1" w:themeTint="E6"/>
          <w:u w:val="single"/>
        </w:rPr>
        <w:instrText xml:space="preserve"> \* MERGEFORMAT </w:instrText>
      </w:r>
      <w:r w:rsidR="00626119">
        <w:rPr>
          <w:color w:val="004D8D" w:themeColor="text1" w:themeTint="E6"/>
          <w:u w:val="single"/>
        </w:rPr>
      </w:r>
      <w:r w:rsidR="00626119">
        <w:rPr>
          <w:color w:val="004D8D" w:themeColor="text1" w:themeTint="E6"/>
          <w:u w:val="single"/>
        </w:rPr>
        <w:fldChar w:fldCharType="separate"/>
      </w:r>
      <w:r w:rsidR="00626119" w:rsidRPr="00626119">
        <w:rPr>
          <w:color w:val="004D8D" w:themeColor="text1" w:themeTint="E6"/>
          <w:u w:val="single"/>
        </w:rPr>
        <w:t>Appendix F: QCI Diagnostic tests</w:t>
      </w:r>
      <w:r w:rsidR="00626119">
        <w:rPr>
          <w:color w:val="004D8D" w:themeColor="text1" w:themeTint="E6"/>
          <w:u w:val="single"/>
        </w:rPr>
        <w:fldChar w:fldCharType="end"/>
      </w:r>
      <w:r>
        <w:t xml:space="preserve">. </w:t>
      </w:r>
    </w:p>
    <w:p w14:paraId="5F2641B3" w14:textId="722DE46D" w:rsidR="00D87954" w:rsidRDefault="00D87954" w:rsidP="00D87954">
      <w:pPr>
        <w:pStyle w:val="Heading3"/>
      </w:pPr>
      <w:bookmarkStart w:id="242" w:name="Work_Orders"/>
      <w:bookmarkStart w:id="243" w:name="_bookmark96"/>
      <w:bookmarkStart w:id="244" w:name="Weatherization_Innovation_through_Roofin"/>
      <w:bookmarkStart w:id="245" w:name="_bookmark97"/>
      <w:bookmarkStart w:id="246" w:name="Section_6:__Fiscal_Management"/>
      <w:bookmarkStart w:id="247" w:name="_bookmark105"/>
      <w:bookmarkStart w:id="248" w:name="_Ref228531756"/>
      <w:bookmarkStart w:id="249" w:name="_Toc232430271"/>
      <w:bookmarkEnd w:id="242"/>
      <w:bookmarkEnd w:id="243"/>
      <w:bookmarkEnd w:id="244"/>
      <w:bookmarkEnd w:id="245"/>
      <w:bookmarkEnd w:id="246"/>
      <w:bookmarkEnd w:id="247"/>
      <w:r>
        <w:t>Additional information and resources</w:t>
      </w:r>
      <w:bookmarkEnd w:id="248"/>
      <w:bookmarkEnd w:id="249"/>
    </w:p>
    <w:p w14:paraId="59B34AC4" w14:textId="781F9B5D" w:rsidR="00D87954" w:rsidRDefault="00E94B75" w:rsidP="0041149A">
      <w:pPr>
        <w:pStyle w:val="ListParagraph"/>
        <w:numPr>
          <w:ilvl w:val="0"/>
          <w:numId w:val="212"/>
        </w:numPr>
      </w:pPr>
      <w:hyperlink r:id="rId59" w:history="1">
        <w:r>
          <w:rPr>
            <w:rStyle w:val="Hyperlink"/>
          </w:rPr>
          <w:t>Hierarchy of Housing Needs</w:t>
        </w:r>
      </w:hyperlink>
      <w:r>
        <w:t xml:space="preserve"> </w:t>
      </w:r>
    </w:p>
    <w:p w14:paraId="4E4819C5" w14:textId="3F4ABAEF" w:rsidR="00D87954" w:rsidRDefault="00D87954" w:rsidP="0041149A">
      <w:pPr>
        <w:pStyle w:val="ListParagraph"/>
        <w:numPr>
          <w:ilvl w:val="0"/>
          <w:numId w:val="212"/>
        </w:numPr>
      </w:pPr>
      <w:hyperlink r:id="rId60" w:history="1">
        <w:r w:rsidRPr="0066312D">
          <w:rPr>
            <w:rStyle w:val="Hyperlink"/>
          </w:rPr>
          <w:t>Crawlspace Guidance</w:t>
        </w:r>
      </w:hyperlink>
      <w:r>
        <w:t xml:space="preserve"> </w:t>
      </w:r>
    </w:p>
    <w:p w14:paraId="2877CA4D" w14:textId="08E12545" w:rsidR="00A8498D" w:rsidRDefault="00A8498D" w:rsidP="0041149A">
      <w:pPr>
        <w:pStyle w:val="ListParagraph"/>
        <w:numPr>
          <w:ilvl w:val="0"/>
          <w:numId w:val="212"/>
        </w:numPr>
      </w:pPr>
      <w:hyperlink r:id="rId61" w:history="1">
        <w:r w:rsidRPr="001B409F">
          <w:rPr>
            <w:rStyle w:val="Hyperlink"/>
          </w:rPr>
          <w:t>Solid fuel fired appliance and chimney guidance</w:t>
        </w:r>
      </w:hyperlink>
    </w:p>
    <w:p w14:paraId="3F1168DE" w14:textId="558D78AF" w:rsidR="00D87954" w:rsidRDefault="00D87954" w:rsidP="0041149A">
      <w:pPr>
        <w:pStyle w:val="ListParagraph"/>
        <w:numPr>
          <w:ilvl w:val="0"/>
          <w:numId w:val="212"/>
        </w:numPr>
      </w:pPr>
      <w:r w:rsidRPr="00950BDA">
        <w:rPr>
          <w:color w:val="004D8D" w:themeColor="text1" w:themeTint="E6"/>
          <w:u w:val="single"/>
        </w:rPr>
        <w:fldChar w:fldCharType="begin"/>
      </w:r>
      <w:r w:rsidRPr="00950BDA">
        <w:rPr>
          <w:color w:val="004D8D" w:themeColor="text1" w:themeTint="E6"/>
          <w:u w:val="single"/>
        </w:rPr>
        <w:instrText xml:space="preserve"> REF _Ref216092568 \h </w:instrText>
      </w:r>
      <w:r w:rsidR="00162100" w:rsidRPr="00950BDA">
        <w:rPr>
          <w:color w:val="004D8D" w:themeColor="text1" w:themeTint="E6"/>
          <w:u w:val="single"/>
        </w:rPr>
        <w:instrText xml:space="preserve"> \* MERGEFORMAT </w:instrText>
      </w:r>
      <w:r w:rsidRPr="00950BDA">
        <w:rPr>
          <w:color w:val="004D8D" w:themeColor="text1" w:themeTint="E6"/>
          <w:u w:val="single"/>
        </w:rPr>
      </w:r>
      <w:r w:rsidRPr="00950BDA">
        <w:rPr>
          <w:color w:val="004D8D" w:themeColor="text1" w:themeTint="E6"/>
          <w:u w:val="single"/>
        </w:rPr>
        <w:fldChar w:fldCharType="separate"/>
      </w:r>
      <w:r w:rsidR="006C1FFE" w:rsidRPr="00950BDA">
        <w:rPr>
          <w:color w:val="004D8D" w:themeColor="text1" w:themeTint="E6"/>
          <w:u w:val="single"/>
        </w:rPr>
        <w:t>Appendix G: ASHRAE guidance</w:t>
      </w:r>
      <w:r w:rsidRPr="00950BDA">
        <w:rPr>
          <w:color w:val="004D8D" w:themeColor="text1" w:themeTint="E6"/>
          <w:u w:val="single"/>
        </w:rPr>
        <w:fldChar w:fldCharType="end"/>
      </w:r>
    </w:p>
    <w:p w14:paraId="19F0DF5F" w14:textId="514E4ABD" w:rsidR="00D87954" w:rsidRDefault="00D87954" w:rsidP="0041149A">
      <w:pPr>
        <w:pStyle w:val="ListParagraph"/>
        <w:numPr>
          <w:ilvl w:val="0"/>
          <w:numId w:val="212"/>
        </w:numPr>
      </w:pPr>
      <w:r w:rsidRPr="00950BDA">
        <w:rPr>
          <w:color w:val="004D8D" w:themeColor="text1" w:themeTint="E6"/>
          <w:u w:val="single"/>
        </w:rPr>
        <w:fldChar w:fldCharType="begin"/>
      </w:r>
      <w:r w:rsidRPr="00950BDA">
        <w:rPr>
          <w:color w:val="004D8D" w:themeColor="text1" w:themeTint="E6"/>
          <w:u w:val="single"/>
        </w:rPr>
        <w:instrText xml:space="preserve"> REF _Ref216092698 \h </w:instrText>
      </w:r>
      <w:r w:rsidR="00162100" w:rsidRPr="00950BDA">
        <w:rPr>
          <w:color w:val="004D8D" w:themeColor="text1" w:themeTint="E6"/>
          <w:u w:val="single"/>
        </w:rPr>
        <w:instrText xml:space="preserve"> \* MERGEFORMAT </w:instrText>
      </w:r>
      <w:r w:rsidRPr="00950BDA">
        <w:rPr>
          <w:color w:val="004D8D" w:themeColor="text1" w:themeTint="E6"/>
          <w:u w:val="single"/>
        </w:rPr>
      </w:r>
      <w:r w:rsidRPr="00950BDA">
        <w:rPr>
          <w:color w:val="004D8D" w:themeColor="text1" w:themeTint="E6"/>
          <w:u w:val="single"/>
        </w:rPr>
        <w:fldChar w:fldCharType="separate"/>
      </w:r>
      <w:r w:rsidR="006C1FFE" w:rsidRPr="00950BDA">
        <w:rPr>
          <w:color w:val="004D8D" w:themeColor="text1" w:themeTint="E6"/>
          <w:u w:val="single"/>
        </w:rPr>
        <w:t>Appendix H: Air Sealing guidance</w:t>
      </w:r>
      <w:r w:rsidRPr="00950BDA">
        <w:rPr>
          <w:color w:val="004D8D" w:themeColor="text1" w:themeTint="E6"/>
          <w:u w:val="single"/>
        </w:rPr>
        <w:fldChar w:fldCharType="end"/>
      </w:r>
    </w:p>
    <w:p w14:paraId="48B6075E" w14:textId="68A986AD" w:rsidR="00D87954" w:rsidRDefault="00D87954" w:rsidP="0041149A">
      <w:pPr>
        <w:pStyle w:val="ListParagraph"/>
        <w:numPr>
          <w:ilvl w:val="0"/>
          <w:numId w:val="212"/>
        </w:numPr>
      </w:pPr>
      <w:r w:rsidRPr="00950BDA">
        <w:rPr>
          <w:color w:val="004D8D" w:themeColor="text1" w:themeTint="E6"/>
          <w:u w:val="single"/>
        </w:rPr>
        <w:fldChar w:fldCharType="begin"/>
      </w:r>
      <w:r w:rsidRPr="00950BDA">
        <w:rPr>
          <w:color w:val="004D8D" w:themeColor="text1" w:themeTint="E6"/>
          <w:u w:val="single"/>
        </w:rPr>
        <w:instrText xml:space="preserve"> REF _Ref216093519 \h </w:instrText>
      </w:r>
      <w:r w:rsidR="00162100" w:rsidRPr="00950BDA">
        <w:rPr>
          <w:color w:val="004D8D" w:themeColor="text1" w:themeTint="E6"/>
          <w:u w:val="single"/>
        </w:rPr>
        <w:instrText xml:space="preserve"> \* MERGEFORMAT </w:instrText>
      </w:r>
      <w:r w:rsidRPr="00950BDA">
        <w:rPr>
          <w:color w:val="004D8D" w:themeColor="text1" w:themeTint="E6"/>
          <w:u w:val="single"/>
        </w:rPr>
      </w:r>
      <w:r w:rsidRPr="00950BDA">
        <w:rPr>
          <w:color w:val="004D8D" w:themeColor="text1" w:themeTint="E6"/>
          <w:u w:val="single"/>
        </w:rPr>
        <w:fldChar w:fldCharType="separate"/>
      </w:r>
      <w:r w:rsidR="006C1FFE" w:rsidRPr="00950BDA">
        <w:rPr>
          <w:color w:val="004D8D" w:themeColor="text1" w:themeTint="E6"/>
          <w:u w:val="single"/>
        </w:rPr>
        <w:t>Appendix I: Policy Guidance additions</w:t>
      </w:r>
      <w:r w:rsidR="006C1FFE" w:rsidRPr="00950BDA">
        <w:rPr>
          <w:color w:val="004D8D" w:themeColor="text1" w:themeTint="E6"/>
          <w:spacing w:val="-8"/>
          <w:u w:val="single"/>
        </w:rPr>
        <w:t xml:space="preserve"> </w:t>
      </w:r>
      <w:r w:rsidR="006C1FFE" w:rsidRPr="00950BDA">
        <w:rPr>
          <w:color w:val="004D8D" w:themeColor="text1" w:themeTint="E6"/>
          <w:u w:val="single"/>
        </w:rPr>
        <w:t>MN</w:t>
      </w:r>
      <w:r w:rsidR="006C1FFE" w:rsidRPr="00950BDA">
        <w:rPr>
          <w:color w:val="004D8D" w:themeColor="text1" w:themeTint="E6"/>
          <w:spacing w:val="-6"/>
          <w:u w:val="single"/>
        </w:rPr>
        <w:t xml:space="preserve"> </w:t>
      </w:r>
      <w:r w:rsidR="006C1FFE" w:rsidRPr="00950BDA">
        <w:rPr>
          <w:color w:val="004D8D" w:themeColor="text1" w:themeTint="E6"/>
          <w:u w:val="single"/>
        </w:rPr>
        <w:t>WAP</w:t>
      </w:r>
      <w:r w:rsidR="006C1FFE" w:rsidRPr="00950BDA">
        <w:rPr>
          <w:color w:val="004D8D" w:themeColor="text1" w:themeTint="E6"/>
          <w:spacing w:val="-7"/>
          <w:u w:val="single"/>
        </w:rPr>
        <w:t xml:space="preserve"> </w:t>
      </w:r>
      <w:r w:rsidR="006C1FFE" w:rsidRPr="00950BDA">
        <w:rPr>
          <w:color w:val="004D8D" w:themeColor="text1" w:themeTint="E6"/>
          <w:u w:val="single"/>
        </w:rPr>
        <w:t>Policy</w:t>
      </w:r>
      <w:r w:rsidR="006C1FFE" w:rsidRPr="00950BDA">
        <w:rPr>
          <w:color w:val="004D8D" w:themeColor="text1" w:themeTint="E6"/>
          <w:spacing w:val="-8"/>
          <w:u w:val="single"/>
        </w:rPr>
        <w:t xml:space="preserve"> </w:t>
      </w:r>
      <w:r w:rsidR="006C1FFE" w:rsidRPr="00950BDA">
        <w:rPr>
          <w:color w:val="004D8D" w:themeColor="text1" w:themeTint="E6"/>
          <w:spacing w:val="-2"/>
          <w:u w:val="single"/>
        </w:rPr>
        <w:t>Manual</w:t>
      </w:r>
      <w:r w:rsidRPr="00950BDA">
        <w:rPr>
          <w:color w:val="004D8D" w:themeColor="text1" w:themeTint="E6"/>
          <w:u w:val="single"/>
        </w:rPr>
        <w:fldChar w:fldCharType="end"/>
      </w:r>
    </w:p>
    <w:p w14:paraId="3367BA55" w14:textId="659ED295" w:rsidR="006C1FFE" w:rsidRPr="00950BDA" w:rsidRDefault="00D87954" w:rsidP="0041149A">
      <w:pPr>
        <w:pStyle w:val="ListParagraph"/>
        <w:numPr>
          <w:ilvl w:val="0"/>
          <w:numId w:val="212"/>
        </w:numPr>
        <w:rPr>
          <w:color w:val="004D8D" w:themeColor="text1" w:themeTint="E6"/>
          <w:u w:val="single"/>
        </w:rPr>
      </w:pPr>
      <w:r w:rsidRPr="00950BDA">
        <w:rPr>
          <w:color w:val="004D8D" w:themeColor="text1" w:themeTint="E6"/>
          <w:u w:val="single"/>
        </w:rPr>
        <w:fldChar w:fldCharType="begin"/>
      </w:r>
      <w:r w:rsidRPr="00950BDA">
        <w:rPr>
          <w:color w:val="004D8D" w:themeColor="text1" w:themeTint="E6"/>
          <w:u w:val="single"/>
        </w:rPr>
        <w:instrText xml:space="preserve"> REF _Ref216093628 \h </w:instrText>
      </w:r>
      <w:r w:rsidR="00162100" w:rsidRPr="00950BDA">
        <w:rPr>
          <w:color w:val="004D8D" w:themeColor="text1" w:themeTint="E6"/>
          <w:u w:val="single"/>
        </w:rPr>
        <w:instrText xml:space="preserve"> \* MERGEFORMAT </w:instrText>
      </w:r>
      <w:r w:rsidRPr="00950BDA">
        <w:rPr>
          <w:color w:val="004D8D" w:themeColor="text1" w:themeTint="E6"/>
          <w:u w:val="single"/>
        </w:rPr>
      </w:r>
      <w:r w:rsidRPr="00950BDA">
        <w:rPr>
          <w:color w:val="004D8D" w:themeColor="text1" w:themeTint="E6"/>
          <w:u w:val="single"/>
        </w:rPr>
        <w:fldChar w:fldCharType="separate"/>
      </w:r>
      <w:r w:rsidR="006C1FFE" w:rsidRPr="00950BDA">
        <w:rPr>
          <w:color w:val="004D8D" w:themeColor="text1" w:themeTint="E6"/>
          <w:u w:val="single"/>
        </w:rPr>
        <w:t>Appendix J: Expire Alert quick reference table</w:t>
      </w:r>
    </w:p>
    <w:p w14:paraId="0A458269" w14:textId="4858182F" w:rsidR="00D87954" w:rsidRPr="00950BDA" w:rsidRDefault="006C1FFE" w:rsidP="0041149A">
      <w:pPr>
        <w:pStyle w:val="ListParagraph"/>
        <w:numPr>
          <w:ilvl w:val="0"/>
          <w:numId w:val="212"/>
        </w:numPr>
        <w:rPr>
          <w:color w:val="004D8D" w:themeColor="text1" w:themeTint="E6"/>
          <w:u w:val="single"/>
        </w:rPr>
      </w:pPr>
      <w:r w:rsidRPr="00950BDA">
        <w:rPr>
          <w:color w:val="004D8D" w:themeColor="text1" w:themeTint="E6"/>
          <w:u w:val="single"/>
        </w:rPr>
        <w:t>Appendix K: Checklists</w:t>
      </w:r>
      <w:r w:rsidR="00D87954" w:rsidRPr="00950BDA">
        <w:rPr>
          <w:color w:val="004D8D" w:themeColor="text1" w:themeTint="E6"/>
          <w:u w:val="single"/>
        </w:rPr>
        <w:fldChar w:fldCharType="end"/>
      </w:r>
    </w:p>
    <w:p w14:paraId="72215D9D" w14:textId="77777777" w:rsidR="00E74ECD" w:rsidRDefault="00E74ECD">
      <w:pPr>
        <w:spacing w:before="120" w:after="0"/>
        <w:rPr>
          <w:rFonts w:asciiTheme="minorHAnsi" w:eastAsiaTheme="majorEastAsia" w:hAnsiTheme="minorHAnsi" w:cstheme="majorBidi"/>
          <w:b/>
          <w:color w:val="003865" w:themeColor="accent1"/>
          <w:sz w:val="48"/>
          <w:szCs w:val="32"/>
        </w:rPr>
      </w:pPr>
      <w:bookmarkStart w:id="250" w:name="_Ref227333748"/>
      <w:bookmarkStart w:id="251" w:name="_Ref227334564"/>
      <w:bookmarkStart w:id="252" w:name="_Toc232430272"/>
      <w:r>
        <w:br w:type="page"/>
      </w:r>
    </w:p>
    <w:p w14:paraId="6DE5450A" w14:textId="7C6CB9D0" w:rsidR="00E42EE5" w:rsidRDefault="00E42EE5" w:rsidP="00E42EE5">
      <w:pPr>
        <w:pStyle w:val="Heading2"/>
      </w:pPr>
      <w:r>
        <w:lastRenderedPageBreak/>
        <w:t>Section 6</w:t>
      </w:r>
      <w:r w:rsidR="004E198B">
        <w:t xml:space="preserve">: </w:t>
      </w:r>
      <w:r w:rsidRPr="00DD5935">
        <w:t>​</w:t>
      </w:r>
      <w:r>
        <w:t xml:space="preserve">Final </w:t>
      </w:r>
      <w:proofErr w:type="gramStart"/>
      <w:r>
        <w:t>steps</w:t>
      </w:r>
      <w:proofErr w:type="gramEnd"/>
      <w:r w:rsidR="004E198B">
        <w:t>-</w:t>
      </w:r>
      <w:r w:rsidRPr="00DD5935">
        <w:t xml:space="preserve">Completion, </w:t>
      </w:r>
      <w:r>
        <w:t>c</w:t>
      </w:r>
      <w:r w:rsidRPr="00DD5935">
        <w:t xml:space="preserve">loseout, and </w:t>
      </w:r>
      <w:r>
        <w:t>l</w:t>
      </w:r>
      <w:r w:rsidRPr="00DD5935">
        <w:t xml:space="preserve">ocking </w:t>
      </w:r>
      <w:r>
        <w:t>j</w:t>
      </w:r>
      <w:r w:rsidRPr="00DD5935">
        <w:t>obs</w:t>
      </w:r>
      <w:bookmarkEnd w:id="250"/>
      <w:bookmarkEnd w:id="251"/>
      <w:bookmarkEnd w:id="252"/>
    </w:p>
    <w:p w14:paraId="0F96927D" w14:textId="7B964029" w:rsidR="00E42EE5" w:rsidRDefault="00A07116" w:rsidP="00E42EE5">
      <w:pPr>
        <w:pStyle w:val="Heading3"/>
      </w:pPr>
      <w:bookmarkStart w:id="253" w:name="_Toc232430273"/>
      <w:r>
        <w:t>Overview</w:t>
      </w:r>
      <w:bookmarkEnd w:id="253"/>
    </w:p>
    <w:p w14:paraId="1E7E70A5" w14:textId="0F32F6CA" w:rsidR="00E42EE5" w:rsidRPr="002F6AEA" w:rsidRDefault="00911B47" w:rsidP="00E42EE5">
      <w:r w:rsidRPr="00911B47">
        <w:t>There are three final stages which follow a job; after all work has been completed, after QCI, and after the fiscal closeout.</w:t>
      </w:r>
    </w:p>
    <w:p w14:paraId="73B43C5C" w14:textId="77777777" w:rsidR="00E42EE5" w:rsidRDefault="00E42EE5" w:rsidP="00E42EE5">
      <w:pPr>
        <w:pStyle w:val="Heading4"/>
      </w:pPr>
      <w:r>
        <w:t>Initial steps</w:t>
      </w:r>
    </w:p>
    <w:p w14:paraId="647C8E21" w14:textId="77777777" w:rsidR="00E42EE5" w:rsidRPr="00D91F2B" w:rsidRDefault="00E42EE5" w:rsidP="00E42EE5">
      <w:r>
        <w:t>These initial steps are common for Job Completion, Fiscal Closeout, and Locking Jobs</w:t>
      </w:r>
    </w:p>
    <w:p w14:paraId="196579CF" w14:textId="77777777" w:rsidR="00E42EE5" w:rsidRPr="00DD5935" w:rsidRDefault="00E42EE5" w:rsidP="00E42EE5">
      <w:pPr>
        <w:pStyle w:val="Heading5"/>
      </w:pPr>
      <w:r>
        <w:t>WAPLink process</w:t>
      </w:r>
    </w:p>
    <w:p w14:paraId="64FEAA4D" w14:textId="77777777" w:rsidR="00E42EE5" w:rsidRPr="00DD5935" w:rsidRDefault="00E42EE5" w:rsidP="0041149A">
      <w:pPr>
        <w:numPr>
          <w:ilvl w:val="0"/>
          <w:numId w:val="204"/>
        </w:numPr>
        <w:contextualSpacing/>
      </w:pPr>
      <w:r w:rsidRPr="00DD5935">
        <w:t>​Select </w:t>
      </w:r>
      <w:r w:rsidRPr="00C26543">
        <w:rPr>
          <w:b/>
          <w:bCs/>
        </w:rPr>
        <w:t>WAPLink</w:t>
      </w:r>
      <w:r w:rsidRPr="00DD5935">
        <w:t> from the lefthand navigation pane </w:t>
      </w:r>
    </w:p>
    <w:p w14:paraId="18D83D58" w14:textId="77777777" w:rsidR="00E42EE5" w:rsidRPr="00DD5935" w:rsidRDefault="00E42EE5" w:rsidP="0041149A">
      <w:pPr>
        <w:numPr>
          <w:ilvl w:val="0"/>
          <w:numId w:val="204"/>
        </w:numPr>
        <w:contextualSpacing/>
      </w:pPr>
      <w:r w:rsidRPr="00DD5935">
        <w:t>​Select </w:t>
      </w:r>
      <w:r w:rsidRPr="00C26543">
        <w:rPr>
          <w:b/>
          <w:bCs/>
        </w:rPr>
        <w:t>Home Information</w:t>
      </w:r>
      <w:r w:rsidRPr="00F479B5">
        <w:rPr>
          <w:b/>
          <w:bCs/>
        </w:rPr>
        <w:t> </w:t>
      </w:r>
    </w:p>
    <w:p w14:paraId="3AB605A0" w14:textId="77777777" w:rsidR="00E42EE5" w:rsidRPr="00DD5935" w:rsidRDefault="00E42EE5" w:rsidP="0041149A">
      <w:pPr>
        <w:numPr>
          <w:ilvl w:val="0"/>
          <w:numId w:val="204"/>
        </w:numPr>
        <w:contextualSpacing/>
      </w:pPr>
      <w:r w:rsidRPr="00DD5935">
        <w:t>​Click </w:t>
      </w:r>
      <w:r w:rsidRPr="00C26543">
        <w:rPr>
          <w:b/>
          <w:bCs/>
        </w:rPr>
        <w:t>Home Queue</w:t>
      </w:r>
      <w:r w:rsidRPr="00DD5935">
        <w:t> </w:t>
      </w:r>
    </w:p>
    <w:p w14:paraId="7402AEDA" w14:textId="77777777" w:rsidR="00E42EE5" w:rsidRPr="00DD5935" w:rsidRDefault="00E42EE5" w:rsidP="0041149A">
      <w:pPr>
        <w:numPr>
          <w:ilvl w:val="0"/>
          <w:numId w:val="204"/>
        </w:numPr>
        <w:contextualSpacing/>
      </w:pPr>
      <w:r w:rsidRPr="00DD5935">
        <w:t>​Search by Customer, Address, or Household Number </w:t>
      </w:r>
    </w:p>
    <w:p w14:paraId="25FAD855" w14:textId="77777777" w:rsidR="00E42EE5" w:rsidRPr="00DD5935" w:rsidRDefault="00E42EE5" w:rsidP="0041149A">
      <w:pPr>
        <w:numPr>
          <w:ilvl w:val="0"/>
          <w:numId w:val="204"/>
        </w:numPr>
        <w:contextualSpacing/>
      </w:pPr>
      <w:r w:rsidRPr="00DD5935">
        <w:t>​Double click desired Household in grid  </w:t>
      </w:r>
    </w:p>
    <w:p w14:paraId="234A0787" w14:textId="77777777" w:rsidR="00E42EE5" w:rsidRPr="00DD5935" w:rsidRDefault="00E42EE5" w:rsidP="00E42EE5">
      <w:pPr>
        <w:pStyle w:val="Heading4"/>
      </w:pPr>
      <w:r w:rsidRPr="00DD5935">
        <w:rPr>
          <w:rFonts w:eastAsia="Times New Roman"/>
        </w:rPr>
        <w:t xml:space="preserve">​Job </w:t>
      </w:r>
      <w:r>
        <w:rPr>
          <w:rFonts w:eastAsia="Times New Roman"/>
        </w:rPr>
        <w:t>c</w:t>
      </w:r>
      <w:r w:rsidRPr="00DD5935">
        <w:rPr>
          <w:rFonts w:eastAsia="Times New Roman"/>
        </w:rPr>
        <w:t>ompletion </w:t>
      </w:r>
    </w:p>
    <w:p w14:paraId="6A0F86EE" w14:textId="239D212E" w:rsidR="00E42EE5" w:rsidRDefault="00E42EE5" w:rsidP="00E42EE5">
      <w:pPr>
        <w:spacing w:before="120" w:after="0"/>
      </w:pPr>
      <w:r w:rsidRPr="00DD5935">
        <w:t xml:space="preserve">​When the onsite inspection of an audit job is complete and passed, the date of that inspection is noted in the QCI </w:t>
      </w:r>
      <w:r w:rsidR="4922BDBF">
        <w:t xml:space="preserve">Entry </w:t>
      </w:r>
      <w:r w:rsidRPr="00DD5935">
        <w:t>screen. Commerce uses the </w:t>
      </w:r>
      <w:r w:rsidRPr="00F479B5">
        <w:t>inspection date</w:t>
      </w:r>
      <w:r w:rsidRPr="00F409D2">
        <w:t> </w:t>
      </w:r>
      <w:r w:rsidRPr="00DD5935">
        <w:t>for reporting purposes. That means that all jobs are counted in the quarter they are inspected (even when fiscal closeout is completed later). </w:t>
      </w:r>
    </w:p>
    <w:p w14:paraId="70B83DD6" w14:textId="77777777" w:rsidR="00E42EE5" w:rsidRDefault="00E42EE5" w:rsidP="00E42EE5">
      <w:pPr>
        <w:pStyle w:val="Heading5"/>
      </w:pPr>
      <w:r>
        <w:t>WAPLink process</w:t>
      </w:r>
    </w:p>
    <w:p w14:paraId="672931BA" w14:textId="66440061" w:rsidR="00E42EE5" w:rsidRDefault="00E42EE5" w:rsidP="0041149A">
      <w:pPr>
        <w:numPr>
          <w:ilvl w:val="0"/>
          <w:numId w:val="205"/>
        </w:numPr>
        <w:contextualSpacing/>
        <w:rPr>
          <w:b/>
          <w:bCs/>
        </w:rPr>
      </w:pPr>
      <w:r>
        <w:t>Select </w:t>
      </w:r>
      <w:r w:rsidRPr="45CBB5C0">
        <w:rPr>
          <w:b/>
          <w:bCs/>
        </w:rPr>
        <w:t>QCI</w:t>
      </w:r>
    </w:p>
    <w:p w14:paraId="3265977E" w14:textId="77777777" w:rsidR="00E42EE5" w:rsidRPr="00C9548B" w:rsidRDefault="00E42EE5" w:rsidP="0041149A">
      <w:pPr>
        <w:numPr>
          <w:ilvl w:val="1"/>
          <w:numId w:val="205"/>
        </w:numPr>
        <w:contextualSpacing/>
      </w:pPr>
      <w:r w:rsidRPr="00C9548B">
        <w:t>The QCI Entry screen will appear</w:t>
      </w:r>
    </w:p>
    <w:p w14:paraId="01C680C6" w14:textId="75E7C064" w:rsidR="00E42EE5" w:rsidRPr="00DD5935" w:rsidRDefault="00E42EE5" w:rsidP="0041149A">
      <w:pPr>
        <w:numPr>
          <w:ilvl w:val="0"/>
          <w:numId w:val="205"/>
        </w:numPr>
        <w:contextualSpacing/>
      </w:pPr>
      <w:r w:rsidRPr="00DD5935">
        <w:t>Select or type in </w:t>
      </w:r>
      <w:r w:rsidR="7B4D2BBF">
        <w:t xml:space="preserve">the </w:t>
      </w:r>
      <w:r w:rsidR="7B4D2BBF" w:rsidRPr="00C9548B">
        <w:rPr>
          <w:b/>
          <w:bCs/>
        </w:rPr>
        <w:t>Inspection</w:t>
      </w:r>
      <w:r w:rsidR="7B4D2BBF">
        <w:t xml:space="preserve"> </w:t>
      </w:r>
      <w:r w:rsidRPr="002329C9">
        <w:rPr>
          <w:b/>
          <w:bCs/>
        </w:rPr>
        <w:t>Date</w:t>
      </w:r>
    </w:p>
    <w:p w14:paraId="367D25CC" w14:textId="6B741D16" w:rsidR="00661C90" w:rsidRDefault="00661C90" w:rsidP="00661C90">
      <w:pPr>
        <w:pStyle w:val="Caption"/>
      </w:pPr>
      <w:r>
        <w:lastRenderedPageBreak/>
        <w:t xml:space="preserve">Figure </w:t>
      </w:r>
      <w:r>
        <w:fldChar w:fldCharType="begin"/>
      </w:r>
      <w:r>
        <w:instrText xml:space="preserve"> SEQ Figure \* ARABIC </w:instrText>
      </w:r>
      <w:r>
        <w:fldChar w:fldCharType="separate"/>
      </w:r>
      <w:r>
        <w:rPr>
          <w:noProof/>
        </w:rPr>
        <w:t>20</w:t>
      </w:r>
      <w:r>
        <w:fldChar w:fldCharType="end"/>
      </w:r>
      <w:r>
        <w:t>. Inspection data populated in QCI Entry window</w:t>
      </w:r>
    </w:p>
    <w:p w14:paraId="4C1C332F" w14:textId="7A24E6DD" w:rsidR="57B6708C" w:rsidRDefault="57B6708C" w:rsidP="00C9548B">
      <w:pPr>
        <w:ind w:left="720"/>
        <w:contextualSpacing/>
      </w:pPr>
      <w:r>
        <w:rPr>
          <w:noProof/>
        </w:rPr>
        <w:drawing>
          <wp:inline distT="0" distB="0" distL="0" distR="0" wp14:anchorId="09505F6A" wp14:editId="285A7C36">
            <wp:extent cx="4781550" cy="2206870"/>
            <wp:effectExtent l="0" t="0" r="0" b="0"/>
            <wp:docPr id="424369666" name="drawing" descr="Screenshot of the QCI Entry screen with the Inspection Dat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69666" name="drawing" descr="Screenshot of the QCI Entry screen with the Inspection Date circled"/>
                    <pic:cNvPicPr/>
                  </pic:nvPicPr>
                  <pic:blipFill>
                    <a:blip r:embed="rId62">
                      <a:extLst>
                        <a:ext uri="{28A0092B-C50C-407E-A947-70E740481C1C}">
                          <a14:useLocalDpi xmlns:a14="http://schemas.microsoft.com/office/drawing/2010/main"/>
                        </a:ext>
                      </a:extLst>
                    </a:blip>
                    <a:stretch>
                      <a:fillRect/>
                    </a:stretch>
                  </pic:blipFill>
                  <pic:spPr>
                    <a:xfrm>
                      <a:off x="0" y="0"/>
                      <a:ext cx="4781550" cy="2206870"/>
                    </a:xfrm>
                    <a:prstGeom prst="rect">
                      <a:avLst/>
                    </a:prstGeom>
                  </pic:spPr>
                </pic:pic>
              </a:graphicData>
            </a:graphic>
          </wp:inline>
        </w:drawing>
      </w:r>
    </w:p>
    <w:p w14:paraId="3746EBEB" w14:textId="77777777" w:rsidR="00E42EE5" w:rsidRDefault="00E42EE5" w:rsidP="00E42EE5">
      <w:pPr>
        <w:pStyle w:val="Heading4"/>
        <w:rPr>
          <w:rFonts w:eastAsia="Times New Roman"/>
        </w:rPr>
      </w:pPr>
      <w:r w:rsidRPr="45CBB5C0">
        <w:rPr>
          <w:rFonts w:eastAsia="Times New Roman"/>
        </w:rPr>
        <w:t>Fiscal Closeout</w:t>
      </w:r>
    </w:p>
    <w:p w14:paraId="36D574DC" w14:textId="77777777" w:rsidR="00E42EE5" w:rsidRPr="00DD5935" w:rsidRDefault="00E42EE5" w:rsidP="00E42EE5">
      <w:pPr>
        <w:pStyle w:val="Heading5"/>
      </w:pPr>
      <w:r>
        <w:t>WAPLink process</w:t>
      </w:r>
    </w:p>
    <w:p w14:paraId="35F0E846" w14:textId="202F956F" w:rsidR="00E42EE5" w:rsidRPr="00194326" w:rsidRDefault="00E42EE5" w:rsidP="0041149A">
      <w:pPr>
        <w:numPr>
          <w:ilvl w:val="0"/>
          <w:numId w:val="206"/>
        </w:numPr>
        <w:contextualSpacing/>
      </w:pPr>
      <w:r w:rsidRPr="00194326">
        <w:t xml:space="preserve">Select </w:t>
      </w:r>
      <w:r w:rsidR="00810B16" w:rsidRPr="00810B16">
        <w:rPr>
          <w:b/>
          <w:bCs/>
        </w:rPr>
        <w:t>Base</w:t>
      </w:r>
      <w:r w:rsidRPr="00810B16">
        <w:rPr>
          <w:b/>
          <w:bCs/>
        </w:rPr>
        <w:t xml:space="preserve"> </w:t>
      </w:r>
      <w:r w:rsidRPr="00194326">
        <w:rPr>
          <w:b/>
          <w:bCs/>
        </w:rPr>
        <w:t>Funding</w:t>
      </w:r>
      <w:r w:rsidRPr="00194326">
        <w:t xml:space="preserve"> in the main WAPLink Job screen </w:t>
      </w:r>
    </w:p>
    <w:p w14:paraId="760BA2CA" w14:textId="77777777" w:rsidR="00E42EE5" w:rsidRPr="00194326" w:rsidRDefault="00E42EE5" w:rsidP="0041149A">
      <w:pPr>
        <w:numPr>
          <w:ilvl w:val="1"/>
          <w:numId w:val="206"/>
        </w:numPr>
        <w:contextualSpacing/>
      </w:pPr>
      <w:r w:rsidRPr="00194326">
        <w:t>Base Funding is defined as the primary federal funding source </w:t>
      </w:r>
    </w:p>
    <w:p w14:paraId="377105A9" w14:textId="77777777" w:rsidR="00E42EE5" w:rsidRPr="00194326" w:rsidRDefault="00E42EE5" w:rsidP="0041149A">
      <w:pPr>
        <w:numPr>
          <w:ilvl w:val="0"/>
          <w:numId w:val="206"/>
        </w:numPr>
        <w:contextualSpacing/>
        <w:rPr>
          <w:b/>
          <w:bCs/>
        </w:rPr>
      </w:pPr>
      <w:r w:rsidRPr="00194326">
        <w:t>Select </w:t>
      </w:r>
      <w:r w:rsidRPr="00194326">
        <w:rPr>
          <w:b/>
          <w:bCs/>
        </w:rPr>
        <w:t>Funding  </w:t>
      </w:r>
    </w:p>
    <w:p w14:paraId="05F2FBFD" w14:textId="66D9E4AB" w:rsidR="00E42EE5" w:rsidRPr="00194326" w:rsidRDefault="00E42EE5" w:rsidP="0041149A">
      <w:pPr>
        <w:numPr>
          <w:ilvl w:val="1"/>
          <w:numId w:val="206"/>
        </w:numPr>
        <w:contextualSpacing/>
      </w:pPr>
      <w:r w:rsidRPr="00194326">
        <w:t xml:space="preserve">The </w:t>
      </w:r>
      <w:r w:rsidR="5E76C8C0" w:rsidRPr="00194326">
        <w:t>J</w:t>
      </w:r>
      <w:r w:rsidRPr="00194326">
        <w:t>ob Close Out screen will appear</w:t>
      </w:r>
    </w:p>
    <w:p w14:paraId="55B9D959" w14:textId="77777777" w:rsidR="00E42EE5" w:rsidRPr="00DD5935" w:rsidRDefault="00E42EE5" w:rsidP="0041149A">
      <w:pPr>
        <w:numPr>
          <w:ilvl w:val="0"/>
          <w:numId w:val="206"/>
        </w:numPr>
        <w:contextualSpacing/>
      </w:pPr>
      <w:r w:rsidRPr="00DD5935">
        <w:t>Select a measure within </w:t>
      </w:r>
      <w:r w:rsidRPr="0046661B">
        <w:rPr>
          <w:b/>
          <w:bCs/>
        </w:rPr>
        <w:t>Measure Name</w:t>
      </w:r>
      <w:r w:rsidRPr="00DD5935">
        <w:t> </w:t>
      </w:r>
    </w:p>
    <w:p w14:paraId="55D40D43" w14:textId="77777777" w:rsidR="00E42EE5" w:rsidRPr="00DD5935" w:rsidRDefault="00E42EE5" w:rsidP="0041149A">
      <w:pPr>
        <w:numPr>
          <w:ilvl w:val="0"/>
          <w:numId w:val="206"/>
        </w:numPr>
        <w:contextualSpacing/>
      </w:pPr>
      <w:r w:rsidRPr="00DD5935">
        <w:t>Click the </w:t>
      </w:r>
      <w:r w:rsidRPr="0046661B">
        <w:rPr>
          <w:b/>
          <w:bCs/>
        </w:rPr>
        <w:t>Fund</w:t>
      </w:r>
      <w:r w:rsidRPr="00F479B5">
        <w:rPr>
          <w:b/>
          <w:bCs/>
        </w:rPr>
        <w:t> </w:t>
      </w:r>
    </w:p>
    <w:p w14:paraId="430DACB0" w14:textId="77777777" w:rsidR="00E42EE5" w:rsidRPr="00F479B5" w:rsidRDefault="00E42EE5" w:rsidP="0041149A">
      <w:pPr>
        <w:numPr>
          <w:ilvl w:val="0"/>
          <w:numId w:val="206"/>
        </w:numPr>
        <w:contextualSpacing/>
        <w:rPr>
          <w:b/>
          <w:bCs/>
        </w:rPr>
      </w:pPr>
      <w:r w:rsidRPr="00DD5935">
        <w:t>Assign </w:t>
      </w:r>
      <w:r w:rsidRPr="0046661B">
        <w:rPr>
          <w:b/>
          <w:bCs/>
        </w:rPr>
        <w:t>Function/Category</w:t>
      </w:r>
      <w:r w:rsidRPr="00F479B5">
        <w:rPr>
          <w:b/>
          <w:bCs/>
        </w:rPr>
        <w:t> </w:t>
      </w:r>
    </w:p>
    <w:p w14:paraId="7EA6C49C" w14:textId="77777777" w:rsidR="00E42EE5" w:rsidRPr="00DD5935" w:rsidRDefault="00E42EE5" w:rsidP="0041149A">
      <w:pPr>
        <w:numPr>
          <w:ilvl w:val="0"/>
          <w:numId w:val="206"/>
        </w:numPr>
        <w:contextualSpacing/>
      </w:pPr>
      <w:r w:rsidRPr="00DD5935">
        <w:t>Assign </w:t>
      </w:r>
      <w:r w:rsidRPr="0046661B">
        <w:rPr>
          <w:b/>
          <w:bCs/>
        </w:rPr>
        <w:t>Fund</w:t>
      </w:r>
      <w:r w:rsidRPr="00F479B5">
        <w:rPr>
          <w:b/>
          <w:bCs/>
        </w:rPr>
        <w:t> </w:t>
      </w:r>
    </w:p>
    <w:p w14:paraId="5ED18B5B" w14:textId="77777777" w:rsidR="00E42EE5" w:rsidRPr="00DD5935" w:rsidRDefault="00E42EE5" w:rsidP="0041149A">
      <w:pPr>
        <w:numPr>
          <w:ilvl w:val="0"/>
          <w:numId w:val="206"/>
        </w:numPr>
        <w:contextualSpacing/>
      </w:pPr>
      <w:r w:rsidRPr="00DD5935">
        <w:t>Click</w:t>
      </w:r>
      <w:r w:rsidRPr="005842EB">
        <w:rPr>
          <w:b/>
          <w:bCs/>
        </w:rPr>
        <w:t> Save</w:t>
      </w:r>
      <w:r w:rsidRPr="00DD5935">
        <w:t> </w:t>
      </w:r>
    </w:p>
    <w:p w14:paraId="27DC1779" w14:textId="77777777" w:rsidR="00E42EE5" w:rsidRPr="00DD5935" w:rsidRDefault="00E42EE5" w:rsidP="0041149A">
      <w:pPr>
        <w:numPr>
          <w:ilvl w:val="1"/>
          <w:numId w:val="206"/>
        </w:numPr>
        <w:contextualSpacing/>
      </w:pPr>
      <w:r>
        <w:t>This must be done for every measure</w:t>
      </w:r>
    </w:p>
    <w:p w14:paraId="417D48A3" w14:textId="77777777" w:rsidR="00E42EE5" w:rsidRPr="00810B16" w:rsidRDefault="00E42EE5" w:rsidP="00E42EE5">
      <w:pPr>
        <w:contextualSpacing/>
      </w:pPr>
    </w:p>
    <w:p w14:paraId="55C5F7CA" w14:textId="77777777" w:rsidR="005B2E17" w:rsidRDefault="00E42EE5" w:rsidP="00E42EE5">
      <w:pPr>
        <w:contextualSpacing/>
      </w:pPr>
      <w:r w:rsidRPr="00810B16">
        <w:t xml:space="preserve">There should be no errors (yellow or red) if funds are assigned correctly. </w:t>
      </w:r>
    </w:p>
    <w:p w14:paraId="7E585A38" w14:textId="107AE593" w:rsidR="00E42EE5" w:rsidRPr="00810B16" w:rsidRDefault="00E42EE5" w:rsidP="00E42EE5">
      <w:pPr>
        <w:contextualSpacing/>
      </w:pPr>
      <w:r w:rsidRPr="00810B16">
        <w:t>The red error indicates unauthorized braiding, while the yellow shows a fund that hasn’t been assigned.</w:t>
      </w:r>
    </w:p>
    <w:p w14:paraId="1E8A21B6" w14:textId="77777777" w:rsidR="00E42EE5" w:rsidRDefault="00E42EE5" w:rsidP="00E42EE5">
      <w:pPr>
        <w:pStyle w:val="Heading4"/>
        <w:rPr>
          <w:rFonts w:eastAsia="Times New Roman"/>
        </w:rPr>
      </w:pPr>
      <w:r w:rsidRPr="00DD5935">
        <w:rPr>
          <w:rFonts w:eastAsia="Times New Roman"/>
        </w:rPr>
        <w:t xml:space="preserve">Locking </w:t>
      </w:r>
      <w:r>
        <w:rPr>
          <w:rFonts w:eastAsia="Times New Roman"/>
        </w:rPr>
        <w:t>j</w:t>
      </w:r>
      <w:r w:rsidRPr="00DD5935">
        <w:rPr>
          <w:rFonts w:eastAsia="Times New Roman"/>
        </w:rPr>
        <w:t>obs </w:t>
      </w:r>
    </w:p>
    <w:p w14:paraId="343C1743" w14:textId="77777777" w:rsidR="00E42EE5" w:rsidRPr="0046661B" w:rsidRDefault="00E42EE5" w:rsidP="00E42EE5">
      <w:pPr>
        <w:spacing w:before="120" w:after="0"/>
      </w:pPr>
      <w:r w:rsidRPr="00DD5935">
        <w:t>Lock the job once invoices are paid and the final Quality Control Inspection fiscal review process is complete. Once the job is locked, no changes can be made to the file (without a request to Commerce). </w:t>
      </w:r>
    </w:p>
    <w:p w14:paraId="00553E82" w14:textId="77777777" w:rsidR="00E42EE5" w:rsidRPr="00F479B5" w:rsidRDefault="00E42EE5" w:rsidP="00E42EE5">
      <w:pPr>
        <w:pStyle w:val="Heading5"/>
      </w:pPr>
      <w:r>
        <w:t>WAPLink process</w:t>
      </w:r>
    </w:p>
    <w:p w14:paraId="614BBA8C" w14:textId="77777777" w:rsidR="00E42EE5" w:rsidRDefault="00E42EE5" w:rsidP="0041149A">
      <w:pPr>
        <w:numPr>
          <w:ilvl w:val="0"/>
          <w:numId w:val="207"/>
        </w:numPr>
        <w:contextualSpacing/>
      </w:pPr>
      <w:r w:rsidRPr="00DD5935">
        <w:t>Select </w:t>
      </w:r>
      <w:r w:rsidRPr="00744DA5">
        <w:rPr>
          <w:b/>
          <w:bCs/>
        </w:rPr>
        <w:t>QCI</w:t>
      </w:r>
      <w:r w:rsidRPr="00F479B5">
        <w:rPr>
          <w:b/>
          <w:bCs/>
        </w:rPr>
        <w:t> ​</w:t>
      </w:r>
      <w:r w:rsidRPr="00DD5935">
        <w:t> </w:t>
      </w:r>
    </w:p>
    <w:p w14:paraId="314064FA" w14:textId="2C4C416E" w:rsidR="00E42EE5" w:rsidRPr="00DD5935" w:rsidRDefault="00E42EE5" w:rsidP="0041149A">
      <w:pPr>
        <w:numPr>
          <w:ilvl w:val="0"/>
          <w:numId w:val="207"/>
        </w:numPr>
        <w:contextualSpacing/>
      </w:pPr>
      <w:r w:rsidRPr="00DD5935">
        <w:t>Complete the bottom half of the </w:t>
      </w:r>
      <w:r w:rsidRPr="00F479B5">
        <w:t>QCI entry</w:t>
      </w:r>
      <w:r w:rsidRPr="00DD5935">
        <w:t> </w:t>
      </w:r>
      <w:r w:rsidRPr="00F85E4A">
        <w:rPr>
          <w:color w:val="004D8D" w:themeColor="text1" w:themeTint="E6"/>
          <w:u w:val="single"/>
        </w:rPr>
        <w:t>(</w:t>
      </w:r>
      <w:r w:rsidR="00F85E4A">
        <w:rPr>
          <w:color w:val="004D8D" w:themeColor="text1" w:themeTint="E6"/>
          <w:u w:val="single"/>
        </w:rPr>
        <w:fldChar w:fldCharType="begin"/>
      </w:r>
      <w:r w:rsidR="00F85E4A" w:rsidRPr="00F85E4A">
        <w:rPr>
          <w:color w:val="004D8D" w:themeColor="text1" w:themeTint="E6"/>
          <w:u w:val="single"/>
        </w:rPr>
        <w:instrText xml:space="preserve"> REF _Ref227241975 \h </w:instrText>
      </w:r>
      <w:r w:rsidR="00F85E4A">
        <w:rPr>
          <w:color w:val="004D8D" w:themeColor="text1" w:themeTint="E6"/>
          <w:u w:val="single"/>
        </w:rPr>
        <w:instrText xml:space="preserve"> \* MERGEFORMAT </w:instrText>
      </w:r>
      <w:r w:rsidR="00F85E4A">
        <w:rPr>
          <w:color w:val="004D8D" w:themeColor="text1" w:themeTint="E6"/>
          <w:u w:val="single"/>
        </w:rPr>
      </w:r>
      <w:r w:rsidR="00F85E4A">
        <w:rPr>
          <w:color w:val="004D8D" w:themeColor="text1" w:themeTint="E6"/>
          <w:u w:val="single"/>
        </w:rPr>
        <w:fldChar w:fldCharType="separate"/>
      </w:r>
      <w:r w:rsidR="00F85E4A" w:rsidRPr="00F85E4A">
        <w:rPr>
          <w:color w:val="004D8D" w:themeColor="text1" w:themeTint="E6"/>
          <w:u w:val="single"/>
        </w:rPr>
        <w:t>Figure 19</w:t>
      </w:r>
      <w:r w:rsidR="00F85E4A">
        <w:rPr>
          <w:color w:val="004D8D" w:themeColor="text1" w:themeTint="E6"/>
          <w:u w:val="single"/>
        </w:rPr>
        <w:fldChar w:fldCharType="end"/>
      </w:r>
      <w:r>
        <w:t>)</w:t>
      </w:r>
    </w:p>
    <w:p w14:paraId="0E6EA410" w14:textId="77777777" w:rsidR="00E42EE5" w:rsidRPr="00DD5935" w:rsidRDefault="00E42EE5" w:rsidP="0041149A">
      <w:pPr>
        <w:numPr>
          <w:ilvl w:val="1"/>
          <w:numId w:val="207"/>
        </w:numPr>
        <w:contextualSpacing/>
      </w:pPr>
      <w:r w:rsidRPr="00DD5935">
        <w:t>Sign </w:t>
      </w:r>
      <w:r>
        <w:t xml:space="preserve">the signature field </w:t>
      </w:r>
    </w:p>
    <w:p w14:paraId="4598BA1A" w14:textId="77777777" w:rsidR="00E42EE5" w:rsidRDefault="00E42EE5" w:rsidP="0041149A">
      <w:pPr>
        <w:numPr>
          <w:ilvl w:val="1"/>
          <w:numId w:val="207"/>
        </w:numPr>
        <w:contextualSpacing/>
      </w:pPr>
      <w:r w:rsidRPr="00DD5935">
        <w:t>Check</w:t>
      </w:r>
      <w:r>
        <w:t xml:space="preserve"> the</w:t>
      </w:r>
      <w:r w:rsidRPr="00DD5935">
        <w:t xml:space="preserve"> acknowledgement</w:t>
      </w:r>
    </w:p>
    <w:p w14:paraId="4CA97C59" w14:textId="77777777" w:rsidR="00FA75F3" w:rsidRPr="00DD5935" w:rsidRDefault="00FA75F3" w:rsidP="0041149A">
      <w:pPr>
        <w:numPr>
          <w:ilvl w:val="0"/>
          <w:numId w:val="207"/>
        </w:numPr>
        <w:contextualSpacing/>
      </w:pPr>
      <w:r w:rsidRPr="00DD5935">
        <w:t>Select </w:t>
      </w:r>
      <w:r w:rsidRPr="00F479B5">
        <w:rPr>
          <w:b/>
          <w:bCs/>
        </w:rPr>
        <w:t xml:space="preserve">WAPLink Job </w:t>
      </w:r>
      <w:r w:rsidRPr="00DD5935">
        <w:t>screen </w:t>
      </w:r>
    </w:p>
    <w:p w14:paraId="1D1445C4" w14:textId="77777777" w:rsidR="00FA75F3" w:rsidRPr="00DD5935" w:rsidRDefault="00FA75F3" w:rsidP="0041149A">
      <w:pPr>
        <w:numPr>
          <w:ilvl w:val="0"/>
          <w:numId w:val="207"/>
        </w:numPr>
        <w:contextualSpacing/>
      </w:pPr>
      <w:r w:rsidRPr="00DD5935">
        <w:lastRenderedPageBreak/>
        <w:t>Click</w:t>
      </w:r>
      <w:r w:rsidRPr="00F479B5">
        <w:rPr>
          <w:b/>
          <w:bCs/>
        </w:rPr>
        <w:t> </w:t>
      </w:r>
      <w:r w:rsidRPr="00377CA8">
        <w:rPr>
          <w:b/>
          <w:bCs/>
        </w:rPr>
        <w:t>Lock</w:t>
      </w:r>
      <w:r w:rsidRPr="00DD5935">
        <w:t> </w:t>
      </w:r>
    </w:p>
    <w:p w14:paraId="2DC5251B" w14:textId="77777777" w:rsidR="00FA75F3" w:rsidRDefault="00FA75F3" w:rsidP="0041149A">
      <w:pPr>
        <w:numPr>
          <w:ilvl w:val="1"/>
          <w:numId w:val="207"/>
        </w:numPr>
        <w:contextualSpacing/>
      </w:pPr>
      <w:r w:rsidRPr="00DD5935">
        <w:t>No changes can be made once this step is complete</w:t>
      </w:r>
    </w:p>
    <w:p w14:paraId="6A7C0A83" w14:textId="77777777" w:rsidR="00FA75F3" w:rsidRPr="00DD5935" w:rsidRDefault="00FA75F3" w:rsidP="00FA75F3">
      <w:pPr>
        <w:ind w:left="1440"/>
        <w:contextualSpacing/>
      </w:pPr>
    </w:p>
    <w:p w14:paraId="0F284B71" w14:textId="44B84DD1" w:rsidR="00E42EE5" w:rsidRDefault="00E42EE5" w:rsidP="00E42EE5">
      <w:pPr>
        <w:pStyle w:val="Caption"/>
      </w:pPr>
      <w:bookmarkStart w:id="254" w:name="_Ref227241975"/>
      <w:r>
        <w:t xml:space="preserve">Figure </w:t>
      </w:r>
      <w:r w:rsidR="000C4A2A">
        <w:fldChar w:fldCharType="begin"/>
      </w:r>
      <w:r w:rsidR="000C4A2A">
        <w:instrText xml:space="preserve"> SEQ Figure \* ARABIC </w:instrText>
      </w:r>
      <w:r w:rsidR="000C4A2A">
        <w:fldChar w:fldCharType="separate"/>
      </w:r>
      <w:r w:rsidR="00661C90">
        <w:rPr>
          <w:noProof/>
        </w:rPr>
        <w:t>21</w:t>
      </w:r>
      <w:r w:rsidR="000C4A2A">
        <w:fldChar w:fldCharType="end"/>
      </w:r>
      <w:bookmarkEnd w:id="254"/>
      <w:r>
        <w:t>. QCI entry screen</w:t>
      </w:r>
    </w:p>
    <w:p w14:paraId="10E7C37C" w14:textId="5BF87C88" w:rsidR="20F30682" w:rsidRDefault="20F30682">
      <w:r>
        <w:rPr>
          <w:noProof/>
        </w:rPr>
        <w:drawing>
          <wp:inline distT="0" distB="0" distL="0" distR="0" wp14:anchorId="469AE1FE" wp14:editId="09E85D8A">
            <wp:extent cx="4991100" cy="4493475"/>
            <wp:effectExtent l="0" t="0" r="0" b="0"/>
            <wp:docPr id="1048490231" name="drawing" descr="QCI entry screen with signature box and acknowledgemen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90231" name="drawing" descr="QCI entry screen with signature box and acknowledgement indicated"/>
                    <pic:cNvPicPr/>
                  </pic:nvPicPr>
                  <pic:blipFill>
                    <a:blip r:embed="rId63">
                      <a:extLst>
                        <a:ext uri="{28A0092B-C50C-407E-A947-70E740481C1C}">
                          <a14:useLocalDpi xmlns:a14="http://schemas.microsoft.com/office/drawing/2010/main"/>
                        </a:ext>
                      </a:extLst>
                    </a:blip>
                    <a:stretch>
                      <a:fillRect/>
                    </a:stretch>
                  </pic:blipFill>
                  <pic:spPr>
                    <a:xfrm>
                      <a:off x="0" y="0"/>
                      <a:ext cx="4991100" cy="4493475"/>
                    </a:xfrm>
                    <a:prstGeom prst="rect">
                      <a:avLst/>
                    </a:prstGeom>
                  </pic:spPr>
                </pic:pic>
              </a:graphicData>
            </a:graphic>
          </wp:inline>
        </w:drawing>
      </w:r>
    </w:p>
    <w:p w14:paraId="798200B7" w14:textId="77777777" w:rsidR="00E42EE5" w:rsidRPr="00DD5935" w:rsidRDefault="00E42EE5" w:rsidP="00E42EE5">
      <w:pPr>
        <w:ind w:left="360"/>
        <w:contextualSpacing/>
      </w:pPr>
      <w:r w:rsidRPr="00DD5935">
        <w:t> </w:t>
      </w:r>
    </w:p>
    <w:p w14:paraId="2BF5901C" w14:textId="77777777" w:rsidR="00E42EE5" w:rsidRDefault="00E42EE5" w:rsidP="00E42EE5">
      <w:pPr>
        <w:spacing w:before="120" w:after="0"/>
      </w:pPr>
      <w:r>
        <w:br w:type="page"/>
      </w:r>
    </w:p>
    <w:p w14:paraId="060755BE" w14:textId="564609A6" w:rsidR="00F608C0" w:rsidRDefault="00F608C0" w:rsidP="009E54DD">
      <w:pPr>
        <w:pStyle w:val="Heading2"/>
        <w:rPr>
          <w:spacing w:val="-2"/>
        </w:rPr>
      </w:pPr>
      <w:bookmarkStart w:id="255" w:name="_Toc232430274"/>
      <w:r>
        <w:lastRenderedPageBreak/>
        <w:t>Section</w:t>
      </w:r>
      <w:r>
        <w:rPr>
          <w:spacing w:val="-4"/>
        </w:rPr>
        <w:t xml:space="preserve"> </w:t>
      </w:r>
      <w:r w:rsidR="004E198B">
        <w:t>7</w:t>
      </w:r>
      <w:r>
        <w:t>:</w:t>
      </w:r>
      <w:r>
        <w:rPr>
          <w:spacing w:val="37"/>
          <w:w w:val="150"/>
        </w:rPr>
        <w:t xml:space="preserve"> </w:t>
      </w:r>
      <w:r>
        <w:t>Fiscal</w:t>
      </w:r>
      <w:r>
        <w:rPr>
          <w:spacing w:val="-2"/>
        </w:rPr>
        <w:t xml:space="preserve"> </w:t>
      </w:r>
      <w:r w:rsidR="00CE684E">
        <w:rPr>
          <w:spacing w:val="-2"/>
        </w:rPr>
        <w:t>m</w:t>
      </w:r>
      <w:r>
        <w:rPr>
          <w:spacing w:val="-2"/>
        </w:rPr>
        <w:t>anagement</w:t>
      </w:r>
      <w:bookmarkEnd w:id="255"/>
    </w:p>
    <w:p w14:paraId="62711AAF" w14:textId="7AA071B6" w:rsidR="00F608C0" w:rsidRDefault="00F608C0" w:rsidP="009E54DD">
      <w:pPr>
        <w:pStyle w:val="Heading3"/>
        <w:rPr>
          <w:spacing w:val="-4"/>
        </w:rPr>
      </w:pPr>
      <w:bookmarkStart w:id="256" w:name="Fund/Grant_Entry"/>
      <w:bookmarkStart w:id="257" w:name="_bookmark106"/>
      <w:bookmarkStart w:id="258" w:name="_Ref228531345"/>
      <w:bookmarkStart w:id="259" w:name="_Toc232430275"/>
      <w:bookmarkEnd w:id="256"/>
      <w:bookmarkEnd w:id="257"/>
      <w:r>
        <w:t>Fund/</w:t>
      </w:r>
      <w:r w:rsidR="00CE684E">
        <w:t>g</w:t>
      </w:r>
      <w:r w:rsidRPr="009E54DD">
        <w:t>rant</w:t>
      </w:r>
      <w:r>
        <w:rPr>
          <w:spacing w:val="-17"/>
        </w:rPr>
        <w:t xml:space="preserve"> </w:t>
      </w:r>
      <w:r w:rsidR="00CE684E">
        <w:rPr>
          <w:spacing w:val="-4"/>
        </w:rPr>
        <w:t>m</w:t>
      </w:r>
      <w:r w:rsidR="00372A8D">
        <w:rPr>
          <w:spacing w:val="-4"/>
        </w:rPr>
        <w:t xml:space="preserve">anagement and </w:t>
      </w:r>
      <w:r w:rsidR="00CE684E">
        <w:rPr>
          <w:spacing w:val="-4"/>
        </w:rPr>
        <w:t>b</w:t>
      </w:r>
      <w:r w:rsidR="00372A8D">
        <w:rPr>
          <w:spacing w:val="-4"/>
        </w:rPr>
        <w:t xml:space="preserve">raiding </w:t>
      </w:r>
      <w:r w:rsidR="00CE684E">
        <w:rPr>
          <w:spacing w:val="-4"/>
        </w:rPr>
        <w:t>i</w:t>
      </w:r>
      <w:r w:rsidR="00372A8D">
        <w:rPr>
          <w:spacing w:val="-4"/>
        </w:rPr>
        <w:t>nstructions</w:t>
      </w:r>
      <w:bookmarkEnd w:id="258"/>
      <w:bookmarkEnd w:id="259"/>
    </w:p>
    <w:p w14:paraId="3F9F82DE" w14:textId="7ABF173F" w:rsidR="009926F0" w:rsidRDefault="009926F0" w:rsidP="009926F0">
      <w:r>
        <w:t xml:space="preserve">Definitions </w:t>
      </w:r>
      <w:r w:rsidR="00816856">
        <w:t xml:space="preserve">of terms used in this section can be found in </w:t>
      </w:r>
      <w:r w:rsidR="00816856" w:rsidRPr="00162100">
        <w:rPr>
          <w:color w:val="004D8D" w:themeColor="text1" w:themeTint="E6"/>
          <w:u w:val="single"/>
        </w:rPr>
        <w:fldChar w:fldCharType="begin"/>
      </w:r>
      <w:r w:rsidR="00816856" w:rsidRPr="00162100">
        <w:rPr>
          <w:color w:val="004D8D" w:themeColor="text1" w:themeTint="E6"/>
          <w:u w:val="single"/>
        </w:rPr>
        <w:instrText xml:space="preserve"> REF _Ref214971716 \h </w:instrText>
      </w:r>
      <w:r w:rsidR="00162100" w:rsidRPr="00162100">
        <w:rPr>
          <w:color w:val="004D8D" w:themeColor="text1" w:themeTint="E6"/>
          <w:u w:val="single"/>
        </w:rPr>
        <w:instrText xml:space="preserve"> \* MERGEFORMAT </w:instrText>
      </w:r>
      <w:r w:rsidR="00816856" w:rsidRPr="00162100">
        <w:rPr>
          <w:color w:val="004D8D" w:themeColor="text1" w:themeTint="E6"/>
          <w:u w:val="single"/>
        </w:rPr>
      </w:r>
      <w:r w:rsidR="00816856" w:rsidRPr="00162100">
        <w:rPr>
          <w:color w:val="004D8D" w:themeColor="text1" w:themeTint="E6"/>
          <w:u w:val="single"/>
        </w:rPr>
        <w:fldChar w:fldCharType="separate"/>
      </w:r>
      <w:r w:rsidR="006C1FFE" w:rsidRPr="006C1FFE">
        <w:rPr>
          <w:color w:val="004D8D" w:themeColor="text1" w:themeTint="E6"/>
          <w:u w:val="single"/>
        </w:rPr>
        <w:t>Appendix A: Definitions</w:t>
      </w:r>
      <w:r w:rsidR="00816856" w:rsidRPr="00162100">
        <w:rPr>
          <w:color w:val="004D8D" w:themeColor="text1" w:themeTint="E6"/>
          <w:u w:val="single"/>
        </w:rPr>
        <w:fldChar w:fldCharType="end"/>
      </w:r>
      <w:r w:rsidR="00816856">
        <w:t>.</w:t>
      </w:r>
    </w:p>
    <w:p w14:paraId="75792058" w14:textId="1DAC97A3" w:rsidR="00E177EB" w:rsidRPr="009926F0" w:rsidRDefault="00372A8D" w:rsidP="00CB4EEC">
      <w:pPr>
        <w:pStyle w:val="Heading4"/>
      </w:pPr>
      <w:r>
        <w:t xml:space="preserve">Add </w:t>
      </w:r>
      <w:r w:rsidR="00A02C87">
        <w:t>n</w:t>
      </w:r>
      <w:r>
        <w:t xml:space="preserve">ew </w:t>
      </w:r>
      <w:r w:rsidR="00A02C87">
        <w:t>f</w:t>
      </w:r>
      <w:r>
        <w:t>unds</w:t>
      </w:r>
    </w:p>
    <w:p w14:paraId="73C390D4" w14:textId="01420FED" w:rsidR="00560D25" w:rsidRDefault="00372A8D" w:rsidP="003505D5">
      <w:pPr>
        <w:pStyle w:val="Heading5"/>
      </w:pPr>
      <w:bookmarkStart w:id="260" w:name="NFAs"/>
      <w:bookmarkStart w:id="261" w:name="_bookmark107"/>
      <w:bookmarkEnd w:id="260"/>
      <w:bookmarkEnd w:id="261"/>
      <w:r>
        <w:t xml:space="preserve">General </w:t>
      </w:r>
      <w:r w:rsidR="00A02C87">
        <w:t>i</w:t>
      </w:r>
      <w:r>
        <w:t>nformation</w:t>
      </w:r>
    </w:p>
    <w:p w14:paraId="54300A93" w14:textId="1015E52F" w:rsidR="00647E20" w:rsidRPr="00647E20" w:rsidRDefault="004F2C53" w:rsidP="00C40005">
      <w:pPr>
        <w:pStyle w:val="Heading6"/>
      </w:pPr>
      <w:r>
        <w:t>WAPLink process</w:t>
      </w:r>
    </w:p>
    <w:p w14:paraId="52127BBF" w14:textId="77777777" w:rsidR="00647E20" w:rsidRPr="00647E20" w:rsidRDefault="00647E20" w:rsidP="0041149A">
      <w:pPr>
        <w:numPr>
          <w:ilvl w:val="0"/>
          <w:numId w:val="153"/>
        </w:numPr>
        <w:spacing w:before="0" w:after="0" w:line="240" w:lineRule="auto"/>
      </w:pPr>
      <w:r w:rsidRPr="00647E20">
        <w:t xml:space="preserve">Go to </w:t>
      </w:r>
      <w:r w:rsidRPr="00F479B5">
        <w:rPr>
          <w:b/>
          <w:bCs/>
        </w:rPr>
        <w:t>My SP</w:t>
      </w:r>
      <w:r w:rsidRPr="00647E20">
        <w:t> </w:t>
      </w:r>
    </w:p>
    <w:p w14:paraId="2A224021" w14:textId="77777777" w:rsidR="00647E20" w:rsidRPr="00647E20" w:rsidRDefault="00647E20" w:rsidP="0041149A">
      <w:pPr>
        <w:numPr>
          <w:ilvl w:val="0"/>
          <w:numId w:val="153"/>
        </w:numPr>
        <w:spacing w:before="0" w:after="0" w:line="240" w:lineRule="auto"/>
      </w:pPr>
      <w:r w:rsidRPr="00647E20">
        <w:t xml:space="preserve">Click on </w:t>
      </w:r>
      <w:r w:rsidRPr="00F479B5">
        <w:rPr>
          <w:b/>
          <w:bCs/>
        </w:rPr>
        <w:t>Fund/Grants</w:t>
      </w:r>
      <w:r w:rsidRPr="00647E20">
        <w:t> </w:t>
      </w:r>
    </w:p>
    <w:p w14:paraId="7F03017C" w14:textId="77777777" w:rsidR="00647E20" w:rsidRPr="00647E20" w:rsidRDefault="00647E20" w:rsidP="0041149A">
      <w:pPr>
        <w:numPr>
          <w:ilvl w:val="0"/>
          <w:numId w:val="153"/>
        </w:numPr>
        <w:spacing w:before="0" w:after="0" w:line="240" w:lineRule="auto"/>
      </w:pPr>
      <w:r w:rsidRPr="00647E20">
        <w:t xml:space="preserve">Click </w:t>
      </w:r>
      <w:r w:rsidRPr="00F479B5">
        <w:rPr>
          <w:b/>
          <w:bCs/>
        </w:rPr>
        <w:t>WAPLink Fund/Grant Entry</w:t>
      </w:r>
      <w:r w:rsidRPr="00647E20">
        <w:t> </w:t>
      </w:r>
    </w:p>
    <w:p w14:paraId="315CE789" w14:textId="79800893" w:rsidR="00647E20" w:rsidRPr="00647E20" w:rsidRDefault="00647E20" w:rsidP="0041149A">
      <w:pPr>
        <w:numPr>
          <w:ilvl w:val="0"/>
          <w:numId w:val="153"/>
        </w:numPr>
        <w:spacing w:before="0" w:after="0" w:line="240" w:lineRule="auto"/>
      </w:pPr>
      <w:r w:rsidRPr="00647E20">
        <w:t xml:space="preserve">Click </w:t>
      </w:r>
      <w:r w:rsidRPr="00F479B5">
        <w:rPr>
          <w:b/>
          <w:bCs/>
        </w:rPr>
        <w:t>New</w:t>
      </w:r>
    </w:p>
    <w:p w14:paraId="3D5F29DB" w14:textId="77777777" w:rsidR="00647E20" w:rsidRPr="00647E20" w:rsidRDefault="00647E20" w:rsidP="0041149A">
      <w:pPr>
        <w:numPr>
          <w:ilvl w:val="0"/>
          <w:numId w:val="153"/>
        </w:numPr>
        <w:spacing w:before="0" w:after="0" w:line="240" w:lineRule="auto"/>
      </w:pPr>
      <w:r w:rsidRPr="00647E20">
        <w:t>Enter the following (* = required field) </w:t>
      </w:r>
    </w:p>
    <w:p w14:paraId="06D5872F" w14:textId="77777777" w:rsidR="00647E20" w:rsidRPr="00026091" w:rsidRDefault="00647E20" w:rsidP="0041149A">
      <w:pPr>
        <w:numPr>
          <w:ilvl w:val="1"/>
          <w:numId w:val="153"/>
        </w:numPr>
        <w:spacing w:before="0" w:after="0" w:line="240" w:lineRule="auto"/>
      </w:pPr>
      <w:r w:rsidRPr="00026091">
        <w:t>Fund/Award Name*: The name you identify the fund as (i.e. CenterPoint Energy) </w:t>
      </w:r>
    </w:p>
    <w:p w14:paraId="48AFDAA2" w14:textId="77777777" w:rsidR="00647E20" w:rsidRPr="00026091" w:rsidRDefault="00647E20" w:rsidP="0041149A">
      <w:pPr>
        <w:numPr>
          <w:ilvl w:val="1"/>
          <w:numId w:val="153"/>
        </w:numPr>
        <w:spacing w:before="0" w:after="0" w:line="240" w:lineRule="auto"/>
      </w:pPr>
      <w:r w:rsidRPr="00026091">
        <w:t>Agency Program*: Weatherization </w:t>
      </w:r>
    </w:p>
    <w:p w14:paraId="1D635A69" w14:textId="77777777" w:rsidR="00647E20" w:rsidRPr="00026091" w:rsidRDefault="00647E20" w:rsidP="0041149A">
      <w:pPr>
        <w:numPr>
          <w:ilvl w:val="1"/>
          <w:numId w:val="153"/>
        </w:numPr>
        <w:spacing w:before="0" w:after="0" w:line="240" w:lineRule="auto"/>
      </w:pPr>
      <w:r w:rsidRPr="00026091">
        <w:t>Fund Status (Open, Frozen, Closed): Open allows the fund to be utilized </w:t>
      </w:r>
    </w:p>
    <w:p w14:paraId="079034A8" w14:textId="77777777" w:rsidR="00647E20" w:rsidRPr="00026091" w:rsidRDefault="00647E20" w:rsidP="0041149A">
      <w:pPr>
        <w:numPr>
          <w:ilvl w:val="1"/>
          <w:numId w:val="153"/>
        </w:numPr>
        <w:spacing w:before="0" w:after="0" w:line="240" w:lineRule="auto"/>
      </w:pPr>
      <w:r w:rsidRPr="00026091">
        <w:t>Fund Type/Source*: This is the funder </w:t>
      </w:r>
    </w:p>
    <w:p w14:paraId="4240C196" w14:textId="77777777" w:rsidR="00647E20" w:rsidRPr="00026091" w:rsidRDefault="00647E20" w:rsidP="0041149A">
      <w:pPr>
        <w:numPr>
          <w:ilvl w:val="1"/>
          <w:numId w:val="153"/>
        </w:numPr>
        <w:spacing w:before="0" w:after="0" w:line="240" w:lineRule="auto"/>
      </w:pPr>
      <w:r w:rsidRPr="00026091">
        <w:t>Fund/Award Year: Program Year  </w:t>
      </w:r>
    </w:p>
    <w:p w14:paraId="494F65F1" w14:textId="77777777" w:rsidR="00647E20" w:rsidRPr="00026091" w:rsidRDefault="00647E20" w:rsidP="0041149A">
      <w:pPr>
        <w:numPr>
          <w:ilvl w:val="1"/>
          <w:numId w:val="153"/>
        </w:numPr>
        <w:spacing w:before="0" w:after="0" w:line="240" w:lineRule="auto"/>
      </w:pPr>
      <w:r w:rsidRPr="00026091">
        <w:t>Start Date*: Start of the grant </w:t>
      </w:r>
    </w:p>
    <w:p w14:paraId="0606AF36" w14:textId="77777777" w:rsidR="00647E20" w:rsidRPr="00026091" w:rsidRDefault="00647E20" w:rsidP="0041149A">
      <w:pPr>
        <w:numPr>
          <w:ilvl w:val="1"/>
          <w:numId w:val="153"/>
        </w:numPr>
        <w:spacing w:before="0" w:after="0" w:line="240" w:lineRule="auto"/>
      </w:pPr>
      <w:r w:rsidRPr="00026091">
        <w:t>End Date*: Start of the grant </w:t>
      </w:r>
    </w:p>
    <w:p w14:paraId="497C6A3B" w14:textId="77777777" w:rsidR="00647E20" w:rsidRPr="00026091" w:rsidRDefault="00647E20" w:rsidP="0041149A">
      <w:pPr>
        <w:numPr>
          <w:ilvl w:val="1"/>
          <w:numId w:val="153"/>
        </w:numPr>
        <w:spacing w:before="0" w:after="0" w:line="240" w:lineRule="auto"/>
      </w:pPr>
      <w:r w:rsidRPr="00026091">
        <w:t>GL Fund Code: No entry done at this level </w:t>
      </w:r>
    </w:p>
    <w:p w14:paraId="45043B71" w14:textId="77777777" w:rsidR="00647E20" w:rsidRPr="00026091" w:rsidRDefault="00647E20" w:rsidP="0041149A">
      <w:pPr>
        <w:numPr>
          <w:ilvl w:val="1"/>
          <w:numId w:val="153"/>
        </w:numPr>
        <w:spacing w:before="0" w:after="0" w:line="240" w:lineRule="auto"/>
      </w:pPr>
      <w:r w:rsidRPr="00026091">
        <w:t>Original Amount*: Add the allowable spending limit, which are the direct service funds based on an approved budget in WAPLink, or per the funder if it is an ECO/Utility fund </w:t>
      </w:r>
    </w:p>
    <w:p w14:paraId="4E692801" w14:textId="77777777" w:rsidR="00647E20" w:rsidRPr="00026091" w:rsidRDefault="00647E20" w:rsidP="0041149A">
      <w:pPr>
        <w:numPr>
          <w:ilvl w:val="2"/>
          <w:numId w:val="153"/>
        </w:numPr>
        <w:spacing w:before="0" w:after="0" w:line="240" w:lineRule="auto"/>
      </w:pPr>
      <w:r w:rsidRPr="00026091">
        <w:t>If no funds are entered, you will not have funds to draw from and will not be able to lock the job </w:t>
      </w:r>
    </w:p>
    <w:p w14:paraId="333092EB" w14:textId="77777777" w:rsidR="00647E20" w:rsidRPr="00026091" w:rsidRDefault="00647E20" w:rsidP="0041149A">
      <w:pPr>
        <w:numPr>
          <w:ilvl w:val="1"/>
          <w:numId w:val="153"/>
        </w:numPr>
        <w:spacing w:before="0" w:after="0" w:line="240" w:lineRule="auto"/>
      </w:pPr>
      <w:r w:rsidRPr="00026091">
        <w:t>Amendments: This field will populate when amendments are made to the Original Amount. Not currently used in Minnesota. </w:t>
      </w:r>
    </w:p>
    <w:p w14:paraId="69811211" w14:textId="77777777" w:rsidR="00647E20" w:rsidRPr="00026091" w:rsidRDefault="00647E20" w:rsidP="0041149A">
      <w:pPr>
        <w:numPr>
          <w:ilvl w:val="1"/>
          <w:numId w:val="153"/>
        </w:numPr>
        <w:spacing w:before="0" w:after="0" w:line="240" w:lineRule="auto"/>
      </w:pPr>
      <w:r w:rsidRPr="00026091">
        <w:t>Current Balance: Shows the balance of funds available, once entry is saved </w:t>
      </w:r>
    </w:p>
    <w:p w14:paraId="179F0812" w14:textId="77777777" w:rsidR="00647E20" w:rsidRPr="00026091" w:rsidRDefault="00647E20" w:rsidP="0041149A">
      <w:pPr>
        <w:numPr>
          <w:ilvl w:val="2"/>
          <w:numId w:val="153"/>
        </w:numPr>
        <w:spacing w:before="0" w:after="0" w:line="240" w:lineRule="auto"/>
      </w:pPr>
      <w:r w:rsidRPr="00026091">
        <w:t>Current Balance is a sum of the sublevel categories </w:t>
      </w:r>
    </w:p>
    <w:p w14:paraId="4B05519C" w14:textId="77777777" w:rsidR="00647E20" w:rsidRPr="00026091" w:rsidRDefault="00647E20" w:rsidP="0041149A">
      <w:pPr>
        <w:numPr>
          <w:ilvl w:val="2"/>
          <w:numId w:val="153"/>
        </w:numPr>
        <w:spacing w:before="0" w:after="0" w:line="240" w:lineRule="auto"/>
      </w:pPr>
      <w:r w:rsidRPr="00026091">
        <w:t>Current Balance only reduces after job is locked </w:t>
      </w:r>
    </w:p>
    <w:p w14:paraId="2618BAEB" w14:textId="77777777" w:rsidR="00647E20" w:rsidRPr="00026091" w:rsidRDefault="00647E20" w:rsidP="0041149A">
      <w:pPr>
        <w:numPr>
          <w:ilvl w:val="1"/>
          <w:numId w:val="153"/>
        </w:numPr>
        <w:spacing w:before="0" w:after="0" w:line="240" w:lineRule="auto"/>
      </w:pPr>
      <w:r w:rsidRPr="00026091">
        <w:t>State Funds Only Checkbox: State Use Only </w:t>
      </w:r>
    </w:p>
    <w:p w14:paraId="1DC79CC5" w14:textId="77777777" w:rsidR="00647E20" w:rsidRPr="00647E20" w:rsidRDefault="00647E20" w:rsidP="0041149A">
      <w:pPr>
        <w:numPr>
          <w:ilvl w:val="2"/>
          <w:numId w:val="153"/>
        </w:numPr>
        <w:spacing w:before="0" w:after="0" w:line="240" w:lineRule="auto"/>
      </w:pPr>
      <w:r w:rsidRPr="00647E20">
        <w:t>Locks the page so that only Commerce can update </w:t>
      </w:r>
    </w:p>
    <w:p w14:paraId="0DD5EB6A" w14:textId="77777777" w:rsidR="00647E20" w:rsidRPr="00647E20" w:rsidRDefault="00647E20" w:rsidP="0041149A">
      <w:pPr>
        <w:numPr>
          <w:ilvl w:val="1"/>
          <w:numId w:val="153"/>
        </w:numPr>
        <w:spacing w:before="0" w:after="0" w:line="240" w:lineRule="auto"/>
      </w:pPr>
      <w:r w:rsidRPr="00647E20">
        <w:t xml:space="preserve">Click </w:t>
      </w:r>
      <w:r w:rsidRPr="00F479B5">
        <w:rPr>
          <w:b/>
          <w:bCs/>
        </w:rPr>
        <w:t xml:space="preserve">Save </w:t>
      </w:r>
      <w:r w:rsidRPr="00647E20">
        <w:t>when all entries are complete </w:t>
      </w:r>
    </w:p>
    <w:p w14:paraId="62B4FDAC" w14:textId="5E69A40E" w:rsidR="00647E20" w:rsidRPr="00647E20" w:rsidRDefault="00647E20" w:rsidP="0041149A">
      <w:pPr>
        <w:numPr>
          <w:ilvl w:val="1"/>
          <w:numId w:val="153"/>
        </w:numPr>
        <w:spacing w:before="0" w:after="0" w:line="240" w:lineRule="auto"/>
      </w:pPr>
      <w:r w:rsidRPr="00647E20">
        <w:t xml:space="preserve">Other </w:t>
      </w:r>
      <w:r w:rsidR="00503DDB">
        <w:t>o</w:t>
      </w:r>
      <w:r w:rsidRPr="00647E20">
        <w:t>ptions on this page </w:t>
      </w:r>
    </w:p>
    <w:p w14:paraId="5474AA37" w14:textId="77777777" w:rsidR="00647E20" w:rsidRPr="00647E20" w:rsidRDefault="00647E20" w:rsidP="0041149A">
      <w:pPr>
        <w:numPr>
          <w:ilvl w:val="2"/>
          <w:numId w:val="153"/>
        </w:numPr>
        <w:spacing w:before="0" w:after="0" w:line="240" w:lineRule="auto"/>
      </w:pPr>
      <w:r w:rsidRPr="00647E20">
        <w:t>Documents: Can add and store fiscal documents </w:t>
      </w:r>
    </w:p>
    <w:p w14:paraId="1AB2EE0D" w14:textId="77777777" w:rsidR="00647E20" w:rsidRPr="00647E20" w:rsidRDefault="00647E20" w:rsidP="0041149A">
      <w:pPr>
        <w:numPr>
          <w:ilvl w:val="2"/>
          <w:numId w:val="153"/>
        </w:numPr>
        <w:spacing w:before="0" w:after="0" w:line="240" w:lineRule="auto"/>
      </w:pPr>
      <w:r w:rsidRPr="00647E20">
        <w:t>Tasks/Alerts: Can be used to add a fiscal related alert/task and assign to a specific staff member </w:t>
      </w:r>
    </w:p>
    <w:p w14:paraId="5D633C0B" w14:textId="77777777" w:rsidR="00647E20" w:rsidRPr="00647E20" w:rsidRDefault="00647E20" w:rsidP="0041149A">
      <w:pPr>
        <w:numPr>
          <w:ilvl w:val="2"/>
          <w:numId w:val="153"/>
        </w:numPr>
        <w:spacing w:before="0" w:after="0" w:line="240" w:lineRule="auto"/>
      </w:pPr>
      <w:r w:rsidRPr="00647E20">
        <w:t>Fund Access: Can be used to limit specific employees that can use a particular fund </w:t>
      </w:r>
    </w:p>
    <w:p w14:paraId="43034B3C" w14:textId="77777777" w:rsidR="00647E20" w:rsidRPr="00647E20" w:rsidRDefault="00647E20" w:rsidP="0041149A">
      <w:pPr>
        <w:numPr>
          <w:ilvl w:val="2"/>
          <w:numId w:val="153"/>
        </w:numPr>
        <w:spacing w:before="0" w:after="0" w:line="240" w:lineRule="auto"/>
      </w:pPr>
      <w:r w:rsidRPr="00647E20">
        <w:t>Counties: Can limit which counties that can use a particular fund </w:t>
      </w:r>
    </w:p>
    <w:p w14:paraId="706A2372" w14:textId="22791045" w:rsidR="00647E20" w:rsidRDefault="00647E20" w:rsidP="004C28C4">
      <w:pPr>
        <w:pStyle w:val="Heading5"/>
        <w:rPr>
          <w:rFonts w:eastAsia="Times New Roman"/>
        </w:rPr>
      </w:pPr>
      <w:r w:rsidRPr="00647E20">
        <w:rPr>
          <w:rFonts w:eastAsia="Times New Roman"/>
        </w:rPr>
        <w:lastRenderedPageBreak/>
        <w:t xml:space="preserve">Adding </w:t>
      </w:r>
      <w:r w:rsidR="00A02C87">
        <w:rPr>
          <w:rFonts w:eastAsia="Times New Roman"/>
        </w:rPr>
        <w:t>f</w:t>
      </w:r>
      <w:r w:rsidRPr="00647E20">
        <w:rPr>
          <w:rFonts w:eastAsia="Times New Roman"/>
        </w:rPr>
        <w:t xml:space="preserve">und </w:t>
      </w:r>
      <w:r w:rsidR="00A02C87">
        <w:rPr>
          <w:rFonts w:eastAsia="Times New Roman"/>
        </w:rPr>
        <w:t>c</w:t>
      </w:r>
      <w:r w:rsidRPr="00647E20">
        <w:rPr>
          <w:rFonts w:eastAsia="Times New Roman"/>
        </w:rPr>
        <w:t>ategory </w:t>
      </w:r>
    </w:p>
    <w:p w14:paraId="15D441E1" w14:textId="1971F30C" w:rsidR="004C28C4" w:rsidRPr="004C28C4" w:rsidRDefault="004C28C4" w:rsidP="004C28C4">
      <w:pPr>
        <w:pStyle w:val="Heading6"/>
      </w:pPr>
      <w:r>
        <w:t xml:space="preserve">WAPLink </w:t>
      </w:r>
      <w:r w:rsidR="00A02C87">
        <w:t>p</w:t>
      </w:r>
      <w:r>
        <w:t>rocess</w:t>
      </w:r>
    </w:p>
    <w:p w14:paraId="277C653C" w14:textId="1097D25C" w:rsidR="00647E20" w:rsidRPr="00647E20" w:rsidRDefault="00647E20" w:rsidP="0041149A">
      <w:pPr>
        <w:numPr>
          <w:ilvl w:val="0"/>
          <w:numId w:val="167"/>
        </w:numPr>
        <w:spacing w:before="0" w:after="0" w:line="240" w:lineRule="auto"/>
      </w:pPr>
      <w:r w:rsidRPr="00647E20">
        <w:t xml:space="preserve">Click </w:t>
      </w:r>
      <w:r w:rsidRPr="00F479B5">
        <w:rPr>
          <w:b/>
          <w:bCs/>
        </w:rPr>
        <w:t>Add</w:t>
      </w:r>
      <w:r w:rsidRPr="00647E20">
        <w:t xml:space="preserve"> button found on </w:t>
      </w:r>
      <w:r w:rsidR="00F22773">
        <w:t xml:space="preserve">the bottom left of the </w:t>
      </w:r>
      <w:r w:rsidRPr="00647E20">
        <w:t>WAPLink Fund/Grant Entry screen</w:t>
      </w:r>
    </w:p>
    <w:p w14:paraId="7515A4BE" w14:textId="0A861835" w:rsidR="00950331" w:rsidRPr="003957BA" w:rsidRDefault="00950331" w:rsidP="0041149A">
      <w:pPr>
        <w:pStyle w:val="paragraph"/>
        <w:numPr>
          <w:ilvl w:val="0"/>
          <w:numId w:val="167"/>
        </w:numPr>
        <w:spacing w:before="0" w:beforeAutospacing="0" w:after="0" w:afterAutospacing="0"/>
        <w:textAlignment w:val="baseline"/>
        <w:rPr>
          <w:rFonts w:ascii="Calibri" w:hAnsi="Calibri" w:cs="Calibri"/>
          <w:sz w:val="22"/>
          <w:szCs w:val="22"/>
        </w:rPr>
      </w:pPr>
      <w:r>
        <w:rPr>
          <w:rStyle w:val="contentcontrolboundarysink"/>
          <w:rFonts w:ascii="Calibri" w:eastAsiaTheme="majorEastAsia" w:hAnsi="Calibri" w:cs="Calibri"/>
          <w:sz w:val="22"/>
          <w:szCs w:val="22"/>
        </w:rPr>
        <w:t>​</w:t>
      </w:r>
      <w:r>
        <w:rPr>
          <w:rStyle w:val="normaltextrun"/>
          <w:rFonts w:ascii="Calibri" w:eastAsiaTheme="majorEastAsia" w:hAnsi="Calibri" w:cs="Calibri"/>
          <w:sz w:val="22"/>
          <w:szCs w:val="22"/>
        </w:rPr>
        <w:t>At least one Fund Category must be added </w:t>
      </w:r>
      <w:r>
        <w:rPr>
          <w:rStyle w:val="eop"/>
          <w:rFonts w:ascii="Calibri" w:eastAsiaTheme="majorEastAsia" w:hAnsi="Calibri" w:cs="Calibri"/>
          <w:sz w:val="22"/>
          <w:szCs w:val="22"/>
        </w:rPr>
        <w:t> </w:t>
      </w:r>
    </w:p>
    <w:p w14:paraId="5FA2A4C2" w14:textId="7F8A31DD" w:rsidR="00647E20" w:rsidRPr="00647E20" w:rsidRDefault="00647E20" w:rsidP="0041149A">
      <w:pPr>
        <w:numPr>
          <w:ilvl w:val="0"/>
          <w:numId w:val="167"/>
        </w:numPr>
        <w:spacing w:before="0" w:after="0" w:line="240" w:lineRule="auto"/>
      </w:pPr>
      <w:r w:rsidRPr="00647E20">
        <w:t>The following steps are repeated for each function chosen</w:t>
      </w:r>
      <w:r w:rsidR="005A0A96">
        <w:t>:</w:t>
      </w:r>
    </w:p>
    <w:p w14:paraId="7D979F1C" w14:textId="31829FDF" w:rsidR="00647E20" w:rsidRPr="00647E20" w:rsidRDefault="00647E20" w:rsidP="0041149A">
      <w:pPr>
        <w:numPr>
          <w:ilvl w:val="1"/>
          <w:numId w:val="167"/>
        </w:numPr>
        <w:spacing w:before="0" w:after="0" w:line="240" w:lineRule="auto"/>
      </w:pPr>
      <w:r w:rsidRPr="00647E20">
        <w:t xml:space="preserve">Click </w:t>
      </w:r>
      <w:r w:rsidRPr="00F479B5">
        <w:rPr>
          <w:b/>
          <w:bCs/>
        </w:rPr>
        <w:t>New</w:t>
      </w:r>
    </w:p>
    <w:p w14:paraId="3CBFDFF2" w14:textId="77777777" w:rsidR="00647E20" w:rsidRPr="00647E20" w:rsidRDefault="00647E20" w:rsidP="0041149A">
      <w:pPr>
        <w:numPr>
          <w:ilvl w:val="1"/>
          <w:numId w:val="167"/>
        </w:numPr>
        <w:spacing w:before="0" w:after="0" w:line="240" w:lineRule="auto"/>
      </w:pPr>
      <w:r w:rsidRPr="00647E20">
        <w:t xml:space="preserve">Choose a </w:t>
      </w:r>
      <w:r w:rsidRPr="00F479B5">
        <w:rPr>
          <w:b/>
          <w:bCs/>
        </w:rPr>
        <w:t xml:space="preserve">Function </w:t>
      </w:r>
      <w:r w:rsidRPr="00647E20">
        <w:t>from drop down list. These are direct service cost categories only. </w:t>
      </w:r>
    </w:p>
    <w:p w14:paraId="00ACA865" w14:textId="77777777" w:rsidR="00647E20" w:rsidRPr="00647E20" w:rsidRDefault="00647E20" w:rsidP="0041149A">
      <w:pPr>
        <w:numPr>
          <w:ilvl w:val="1"/>
          <w:numId w:val="167"/>
        </w:numPr>
        <w:spacing w:before="0" w:after="0" w:line="240" w:lineRule="auto"/>
      </w:pPr>
      <w:r w:rsidRPr="00647E20">
        <w:t>Amount: Enter the amount of the direct service funds allowed for use for this Function </w:t>
      </w:r>
    </w:p>
    <w:p w14:paraId="7AC4D65F" w14:textId="77777777" w:rsidR="00647E20" w:rsidRPr="00647E20" w:rsidRDefault="00647E20" w:rsidP="0041149A">
      <w:pPr>
        <w:numPr>
          <w:ilvl w:val="1"/>
          <w:numId w:val="167"/>
        </w:numPr>
        <w:spacing w:before="0" w:after="0" w:line="240" w:lineRule="auto"/>
      </w:pPr>
      <w:r w:rsidRPr="00647E20">
        <w:t>Average/Unit: Adjusts based on the Direct Service (DS) entered in the Amount field; this field shows the DS divided by the Projected Units  </w:t>
      </w:r>
    </w:p>
    <w:p w14:paraId="6C60F6BE" w14:textId="77777777" w:rsidR="00647E20" w:rsidRPr="00647E20" w:rsidRDefault="00647E20" w:rsidP="0041149A">
      <w:pPr>
        <w:numPr>
          <w:ilvl w:val="2"/>
          <w:numId w:val="168"/>
        </w:numPr>
        <w:spacing w:before="0" w:after="0" w:line="240" w:lineRule="auto"/>
      </w:pPr>
      <w:r w:rsidRPr="00647E20">
        <w:t>Note: This does not follow Commerce’s ACPU formula </w:t>
      </w:r>
    </w:p>
    <w:p w14:paraId="5EE6C28B" w14:textId="77777777" w:rsidR="00647E20" w:rsidRPr="00647E20" w:rsidRDefault="00647E20" w:rsidP="0041149A">
      <w:pPr>
        <w:numPr>
          <w:ilvl w:val="1"/>
          <w:numId w:val="167"/>
        </w:numPr>
        <w:spacing w:before="0" w:after="0" w:line="240" w:lineRule="auto"/>
      </w:pPr>
      <w:r w:rsidRPr="00647E20">
        <w:t>Projected Units: Enter PY unit goal for the fund </w:t>
      </w:r>
    </w:p>
    <w:p w14:paraId="55C24183" w14:textId="77777777" w:rsidR="00647E20" w:rsidRPr="00647E20" w:rsidRDefault="00647E20" w:rsidP="0041149A">
      <w:pPr>
        <w:numPr>
          <w:ilvl w:val="1"/>
          <w:numId w:val="167"/>
        </w:numPr>
        <w:spacing w:before="0" w:after="0" w:line="240" w:lineRule="auto"/>
      </w:pPr>
      <w:r w:rsidRPr="00647E20">
        <w:t>GL Code: May be used to add the Agencies General Ledger Code for the fund categories </w:t>
      </w:r>
    </w:p>
    <w:p w14:paraId="18581177" w14:textId="77777777" w:rsidR="00647E20" w:rsidRPr="00647E20" w:rsidRDefault="00647E20" w:rsidP="0041149A">
      <w:pPr>
        <w:numPr>
          <w:ilvl w:val="1"/>
          <w:numId w:val="167"/>
        </w:numPr>
        <w:spacing w:before="0" w:after="0" w:line="240" w:lineRule="auto"/>
      </w:pPr>
      <w:r w:rsidRPr="00647E20">
        <w:t>Ledger Entry: Click to add funds </w:t>
      </w:r>
    </w:p>
    <w:p w14:paraId="05A2B1AA" w14:textId="77777777" w:rsidR="00647E20" w:rsidRPr="00647E20" w:rsidRDefault="00647E20" w:rsidP="0041149A">
      <w:pPr>
        <w:numPr>
          <w:ilvl w:val="2"/>
          <w:numId w:val="168"/>
        </w:numPr>
        <w:spacing w:before="0" w:after="0" w:line="240" w:lineRule="auto"/>
      </w:pPr>
      <w:r w:rsidRPr="00647E20">
        <w:t>Click</w:t>
      </w:r>
      <w:r w:rsidRPr="00F479B5">
        <w:rPr>
          <w:b/>
          <w:bCs/>
        </w:rPr>
        <w:t xml:space="preserve"> New</w:t>
      </w:r>
      <w:r w:rsidRPr="00647E20">
        <w:t> </w:t>
      </w:r>
    </w:p>
    <w:p w14:paraId="4D867969" w14:textId="77777777" w:rsidR="00647E20" w:rsidRPr="00647E20" w:rsidRDefault="00647E20" w:rsidP="0041149A">
      <w:pPr>
        <w:numPr>
          <w:ilvl w:val="2"/>
          <w:numId w:val="168"/>
        </w:numPr>
        <w:spacing w:before="0" w:after="0" w:line="240" w:lineRule="auto"/>
      </w:pPr>
      <w:r w:rsidRPr="00647E20">
        <w:t xml:space="preserve">Enter </w:t>
      </w:r>
      <w:r w:rsidRPr="00F479B5">
        <w:rPr>
          <w:b/>
          <w:bCs/>
        </w:rPr>
        <w:t>Entry Name</w:t>
      </w:r>
      <w:r w:rsidRPr="00647E20">
        <w:t xml:space="preserve"> (i.e. Starting amount) </w:t>
      </w:r>
    </w:p>
    <w:p w14:paraId="3AEC82E4" w14:textId="77777777" w:rsidR="00647E20" w:rsidRPr="00647E20" w:rsidRDefault="00647E20" w:rsidP="0041149A">
      <w:pPr>
        <w:numPr>
          <w:ilvl w:val="2"/>
          <w:numId w:val="168"/>
        </w:numPr>
        <w:spacing w:before="0" w:after="0" w:line="240" w:lineRule="auto"/>
      </w:pPr>
      <w:r w:rsidRPr="00647E20">
        <w:t>Enter Type: Choose modification - this will default to Debit  </w:t>
      </w:r>
    </w:p>
    <w:p w14:paraId="1E664530" w14:textId="77777777" w:rsidR="00647E20" w:rsidRPr="00647E20" w:rsidRDefault="00647E20" w:rsidP="0041149A">
      <w:pPr>
        <w:numPr>
          <w:ilvl w:val="2"/>
          <w:numId w:val="168"/>
        </w:numPr>
        <w:spacing w:before="0" w:after="0" w:line="240" w:lineRule="auto"/>
      </w:pPr>
      <w:r w:rsidRPr="00647E20">
        <w:t>Posting Date: The date you are adding the funds </w:t>
      </w:r>
    </w:p>
    <w:p w14:paraId="54790C8A" w14:textId="77777777" w:rsidR="00647E20" w:rsidRPr="00647E20" w:rsidRDefault="00647E20" w:rsidP="0041149A">
      <w:pPr>
        <w:numPr>
          <w:ilvl w:val="2"/>
          <w:numId w:val="168"/>
        </w:numPr>
        <w:spacing w:before="0" w:after="0" w:line="240" w:lineRule="auto"/>
      </w:pPr>
      <w:r w:rsidRPr="00647E20">
        <w:t>Start Date: Start of the grant </w:t>
      </w:r>
    </w:p>
    <w:p w14:paraId="42E2FCA0" w14:textId="77777777" w:rsidR="00647E20" w:rsidRPr="00647E20" w:rsidRDefault="00647E20" w:rsidP="0041149A">
      <w:pPr>
        <w:numPr>
          <w:ilvl w:val="2"/>
          <w:numId w:val="168"/>
        </w:numPr>
        <w:spacing w:before="0" w:after="0" w:line="240" w:lineRule="auto"/>
      </w:pPr>
      <w:r w:rsidRPr="00647E20">
        <w:t>End Date: End of the grant </w:t>
      </w:r>
    </w:p>
    <w:p w14:paraId="19024E95" w14:textId="77777777" w:rsidR="00647E20" w:rsidRPr="00647E20" w:rsidRDefault="00647E20" w:rsidP="0041149A">
      <w:pPr>
        <w:numPr>
          <w:ilvl w:val="1"/>
          <w:numId w:val="167"/>
        </w:numPr>
        <w:spacing w:before="0" w:after="0" w:line="240" w:lineRule="auto"/>
      </w:pPr>
      <w:r w:rsidRPr="00647E20">
        <w:t>Base: Check this box if the fund is allowed to be used as the primary fund to be braided with or when only that fund will be used on a job </w:t>
      </w:r>
    </w:p>
    <w:p w14:paraId="088D7669" w14:textId="77777777" w:rsidR="00647E20" w:rsidRPr="00647E20" w:rsidRDefault="00647E20" w:rsidP="0041149A">
      <w:pPr>
        <w:numPr>
          <w:ilvl w:val="1"/>
          <w:numId w:val="167"/>
        </w:numPr>
        <w:spacing w:before="0" w:after="0" w:line="240" w:lineRule="auto"/>
      </w:pPr>
      <w:r w:rsidRPr="00647E20">
        <w:t xml:space="preserve">Deferral: Check this box when the fund is allowed for deferral mitigation and so that a Deferral Mitigation Work Order can be created for the visit type in the </w:t>
      </w:r>
      <w:r w:rsidRPr="00D53F63">
        <w:rPr>
          <w:b/>
          <w:bCs/>
        </w:rPr>
        <w:t>WAPLink Job</w:t>
      </w:r>
      <w:r w:rsidRPr="00647E20">
        <w:t xml:space="preserve"> window </w:t>
      </w:r>
    </w:p>
    <w:p w14:paraId="36044A2D" w14:textId="464F3904" w:rsidR="00647E20" w:rsidRPr="00647E20" w:rsidRDefault="00647E20" w:rsidP="0041149A">
      <w:pPr>
        <w:numPr>
          <w:ilvl w:val="1"/>
          <w:numId w:val="167"/>
        </w:numPr>
        <w:spacing w:before="0" w:after="0" w:line="240" w:lineRule="auto"/>
      </w:pPr>
      <w:r w:rsidRPr="00647E20">
        <w:t>Update Status as needed</w:t>
      </w:r>
      <w:r w:rsidR="005E5484">
        <w:t>:</w:t>
      </w:r>
    </w:p>
    <w:p w14:paraId="5D9E6462" w14:textId="77777777" w:rsidR="00647E20" w:rsidRPr="00647E20" w:rsidRDefault="00647E20" w:rsidP="0041149A">
      <w:pPr>
        <w:numPr>
          <w:ilvl w:val="2"/>
          <w:numId w:val="167"/>
        </w:numPr>
        <w:spacing w:before="0" w:after="0" w:line="240" w:lineRule="auto"/>
      </w:pPr>
      <w:r w:rsidRPr="00F479B5">
        <w:rPr>
          <w:b/>
          <w:bCs/>
        </w:rPr>
        <w:t>Open</w:t>
      </w:r>
      <w:r w:rsidRPr="00647E20">
        <w:t xml:space="preserve"> allows use of the funds </w:t>
      </w:r>
    </w:p>
    <w:p w14:paraId="207DDABF" w14:textId="77777777" w:rsidR="00647E20" w:rsidRPr="00647E20" w:rsidRDefault="00647E20" w:rsidP="0041149A">
      <w:pPr>
        <w:numPr>
          <w:ilvl w:val="2"/>
          <w:numId w:val="167"/>
        </w:numPr>
        <w:spacing w:before="0" w:after="0" w:line="240" w:lineRule="auto"/>
      </w:pPr>
      <w:r w:rsidRPr="00F479B5">
        <w:rPr>
          <w:b/>
          <w:bCs/>
        </w:rPr>
        <w:t>Freeze</w:t>
      </w:r>
      <w:r w:rsidRPr="00647E20">
        <w:t xml:space="preserve"> puts a hold on the funds </w:t>
      </w:r>
    </w:p>
    <w:p w14:paraId="173D8E62" w14:textId="77777777" w:rsidR="00647E20" w:rsidRPr="00647E20" w:rsidRDefault="00647E20" w:rsidP="0041149A">
      <w:pPr>
        <w:numPr>
          <w:ilvl w:val="2"/>
          <w:numId w:val="167"/>
        </w:numPr>
        <w:spacing w:before="0" w:after="0" w:line="240" w:lineRule="auto"/>
      </w:pPr>
      <w:r w:rsidRPr="00F479B5">
        <w:rPr>
          <w:b/>
          <w:bCs/>
        </w:rPr>
        <w:t>Close</w:t>
      </w:r>
      <w:r w:rsidRPr="00647E20">
        <w:t xml:space="preserve"> closes out the funds </w:t>
      </w:r>
    </w:p>
    <w:p w14:paraId="2F8BF389" w14:textId="4F7D07E8" w:rsidR="00647E20" w:rsidRDefault="00647E20" w:rsidP="003505D5">
      <w:pPr>
        <w:pStyle w:val="Heading5"/>
        <w:rPr>
          <w:rFonts w:eastAsia="Times New Roman"/>
        </w:rPr>
      </w:pPr>
      <w:r w:rsidRPr="00647E20">
        <w:rPr>
          <w:rFonts w:eastAsia="Times New Roman"/>
        </w:rPr>
        <w:t xml:space="preserve">Add or </w:t>
      </w:r>
      <w:r w:rsidR="00A02C87">
        <w:rPr>
          <w:rFonts w:eastAsia="Times New Roman"/>
        </w:rPr>
        <w:t>e</w:t>
      </w:r>
      <w:r w:rsidRPr="00647E20">
        <w:rPr>
          <w:rFonts w:eastAsia="Times New Roman"/>
        </w:rPr>
        <w:t xml:space="preserve">dit </w:t>
      </w:r>
      <w:r w:rsidR="00A02C87">
        <w:rPr>
          <w:rFonts w:eastAsia="Times New Roman"/>
        </w:rPr>
        <w:t>b</w:t>
      </w:r>
      <w:r w:rsidRPr="00647E20">
        <w:rPr>
          <w:rFonts w:eastAsia="Times New Roman"/>
        </w:rPr>
        <w:t>raiding </w:t>
      </w:r>
    </w:p>
    <w:p w14:paraId="06A46BAB" w14:textId="0AA5357D" w:rsidR="00162D6B" w:rsidRPr="00162D6B" w:rsidRDefault="00162D6B" w:rsidP="00162D6B">
      <w:pPr>
        <w:pStyle w:val="Heading6"/>
      </w:pPr>
      <w:r>
        <w:t xml:space="preserve">WAPLink </w:t>
      </w:r>
      <w:r w:rsidR="00A02C87">
        <w:t>p</w:t>
      </w:r>
      <w:r>
        <w:t>rocess</w:t>
      </w:r>
    </w:p>
    <w:p w14:paraId="270A8F82" w14:textId="77777777" w:rsidR="00647E20" w:rsidRPr="00647E20" w:rsidRDefault="00647E20" w:rsidP="0041149A">
      <w:pPr>
        <w:numPr>
          <w:ilvl w:val="0"/>
          <w:numId w:val="194"/>
        </w:numPr>
        <w:spacing w:before="0" w:after="0" w:line="240" w:lineRule="auto"/>
      </w:pPr>
      <w:r w:rsidRPr="00647E20">
        <w:t xml:space="preserve">From the WAPLink Fund Category Entry screen, click </w:t>
      </w:r>
      <w:r w:rsidRPr="00F479B5">
        <w:rPr>
          <w:b/>
          <w:bCs/>
        </w:rPr>
        <w:t>New</w:t>
      </w:r>
      <w:r w:rsidRPr="00647E20">
        <w:t xml:space="preserve"> or click on the </w:t>
      </w:r>
      <w:r w:rsidRPr="00F479B5">
        <w:rPr>
          <w:b/>
          <w:bCs/>
        </w:rPr>
        <w:t>Fund Category</w:t>
      </w:r>
      <w:r w:rsidRPr="00647E20">
        <w:t xml:space="preserve"> (each Fund Category must have braiding added) </w:t>
      </w:r>
    </w:p>
    <w:p w14:paraId="5B3045AB" w14:textId="77777777" w:rsidR="00647E20" w:rsidRPr="00647E20" w:rsidRDefault="00647E20" w:rsidP="0041149A">
      <w:pPr>
        <w:numPr>
          <w:ilvl w:val="0"/>
          <w:numId w:val="194"/>
        </w:numPr>
        <w:spacing w:before="0" w:after="0" w:line="240" w:lineRule="auto"/>
      </w:pPr>
      <w:r w:rsidRPr="00647E20">
        <w:t>Fund Braid: Choose a fund that is allowed to braid with the Fund Category (main fund) </w:t>
      </w:r>
    </w:p>
    <w:p w14:paraId="65ED89FC" w14:textId="77777777" w:rsidR="00647E20" w:rsidRPr="00647E20" w:rsidRDefault="00647E20" w:rsidP="0041149A">
      <w:pPr>
        <w:numPr>
          <w:ilvl w:val="0"/>
          <w:numId w:val="194"/>
        </w:numPr>
        <w:spacing w:before="0" w:after="0" w:line="240" w:lineRule="auto"/>
      </w:pPr>
      <w:r w:rsidRPr="00647E20">
        <w:t>Allowable Category Braid: Check all the boxes next to each of the categories that are allowed for use with the Fund Braid chosen </w:t>
      </w:r>
    </w:p>
    <w:p w14:paraId="64D372B8" w14:textId="77777777" w:rsidR="00647E20" w:rsidRPr="00647E20" w:rsidRDefault="00647E20" w:rsidP="0041149A">
      <w:pPr>
        <w:numPr>
          <w:ilvl w:val="0"/>
          <w:numId w:val="194"/>
        </w:numPr>
        <w:spacing w:before="0" w:after="0" w:line="240" w:lineRule="auto"/>
      </w:pPr>
      <w:r w:rsidRPr="00647E20">
        <w:t xml:space="preserve">You will repeat the last two steps for each item in the </w:t>
      </w:r>
      <w:r w:rsidRPr="00F479B5">
        <w:rPr>
          <w:b/>
          <w:bCs/>
        </w:rPr>
        <w:t>Fund Braid</w:t>
      </w:r>
      <w:r w:rsidRPr="00647E20">
        <w:t xml:space="preserve"> dropdown (as applicable) </w:t>
      </w:r>
    </w:p>
    <w:p w14:paraId="1EE4E572" w14:textId="77777777" w:rsidR="00647E20" w:rsidRPr="00647E20" w:rsidRDefault="00647E20" w:rsidP="0041149A">
      <w:pPr>
        <w:numPr>
          <w:ilvl w:val="0"/>
          <w:numId w:val="194"/>
        </w:numPr>
        <w:spacing w:before="0" w:after="0" w:line="240" w:lineRule="auto"/>
      </w:pPr>
      <w:r w:rsidRPr="00647E20">
        <w:t xml:space="preserve">Click </w:t>
      </w:r>
      <w:r w:rsidRPr="00F479B5">
        <w:rPr>
          <w:b/>
          <w:bCs/>
        </w:rPr>
        <w:t>Save </w:t>
      </w:r>
    </w:p>
    <w:p w14:paraId="4E430FC5" w14:textId="7F01A697" w:rsidR="00647E20" w:rsidRDefault="00647E20" w:rsidP="00C60C4E">
      <w:pPr>
        <w:pStyle w:val="Heading5"/>
        <w:rPr>
          <w:rFonts w:eastAsia="Times New Roman"/>
        </w:rPr>
      </w:pPr>
      <w:r w:rsidRPr="00647E20">
        <w:rPr>
          <w:rFonts w:eastAsia="Times New Roman"/>
        </w:rPr>
        <w:t xml:space="preserve">Funding </w:t>
      </w:r>
      <w:r w:rsidR="00A02C87">
        <w:rPr>
          <w:rFonts w:eastAsia="Times New Roman"/>
        </w:rPr>
        <w:t>a</w:t>
      </w:r>
      <w:r w:rsidRPr="00647E20">
        <w:rPr>
          <w:rFonts w:eastAsia="Times New Roman"/>
        </w:rPr>
        <w:t>lerts </w:t>
      </w:r>
    </w:p>
    <w:p w14:paraId="740A750F" w14:textId="7D60F92B" w:rsidR="00C60C4E" w:rsidRPr="00C60C4E" w:rsidRDefault="00C60C4E" w:rsidP="00C60C4E">
      <w:pPr>
        <w:pStyle w:val="Heading6"/>
      </w:pPr>
      <w:r>
        <w:t xml:space="preserve">WAPLink </w:t>
      </w:r>
      <w:r w:rsidR="00A02C87">
        <w:t>p</w:t>
      </w:r>
      <w:r>
        <w:t>rocess</w:t>
      </w:r>
    </w:p>
    <w:p w14:paraId="73F99B39" w14:textId="5B009DEB" w:rsidR="00FC07F2" w:rsidRPr="00647E20" w:rsidRDefault="00647E20" w:rsidP="0041149A">
      <w:pPr>
        <w:numPr>
          <w:ilvl w:val="0"/>
          <w:numId w:val="195"/>
        </w:numPr>
        <w:spacing w:before="0" w:after="0" w:line="240" w:lineRule="auto"/>
      </w:pPr>
      <w:r w:rsidRPr="00647E20">
        <w:t>Final fund assignment occurs in the job close out screen  </w:t>
      </w:r>
    </w:p>
    <w:p w14:paraId="77517F3A" w14:textId="691E0D90" w:rsidR="00FC07F2" w:rsidRPr="00647E20" w:rsidRDefault="00647E20" w:rsidP="0041149A">
      <w:pPr>
        <w:numPr>
          <w:ilvl w:val="1"/>
          <w:numId w:val="195"/>
        </w:numPr>
        <w:spacing w:before="0" w:after="0" w:line="240" w:lineRule="auto"/>
      </w:pPr>
      <w:r w:rsidRPr="00647E20">
        <w:t>A balance that covers the amount you are assigning to the fund in Job Close Out must be present in the Current Balance on the WAPLink Fund/Grant Entry screen  </w:t>
      </w:r>
    </w:p>
    <w:p w14:paraId="68F83765" w14:textId="5ED2ADD6" w:rsidR="00FC07F2" w:rsidRPr="00647E20" w:rsidRDefault="00647E20" w:rsidP="0041149A">
      <w:pPr>
        <w:numPr>
          <w:ilvl w:val="1"/>
          <w:numId w:val="195"/>
        </w:numPr>
        <w:spacing w:before="0" w:after="0" w:line="240" w:lineRule="auto"/>
      </w:pPr>
      <w:r w:rsidRPr="00647E20">
        <w:lastRenderedPageBreak/>
        <w:t>Braiding must be set up for each Fund Category </w:t>
      </w:r>
    </w:p>
    <w:p w14:paraId="6323105C" w14:textId="6BBF8255" w:rsidR="00FC07F2" w:rsidRPr="00647E20" w:rsidRDefault="00647E20" w:rsidP="0041149A">
      <w:pPr>
        <w:numPr>
          <w:ilvl w:val="2"/>
          <w:numId w:val="195"/>
        </w:numPr>
        <w:spacing w:before="0" w:after="0" w:line="240" w:lineRule="auto"/>
      </w:pPr>
      <w:r w:rsidRPr="00647E20">
        <w:t xml:space="preserve">Red </w:t>
      </w:r>
      <w:r w:rsidR="00FC07F2">
        <w:t>h</w:t>
      </w:r>
      <w:r w:rsidRPr="00647E20">
        <w:t>ighlighted text indicates there is an issue with either the braiding or that funding limits were not entered </w:t>
      </w:r>
    </w:p>
    <w:p w14:paraId="25D22CD1" w14:textId="51B40D1C" w:rsidR="00647E20" w:rsidRPr="00647E20" w:rsidRDefault="00647E20" w:rsidP="0041149A">
      <w:pPr>
        <w:numPr>
          <w:ilvl w:val="2"/>
          <w:numId w:val="195"/>
        </w:numPr>
        <w:spacing w:before="0" w:after="0" w:line="240" w:lineRule="auto"/>
      </w:pPr>
      <w:r w:rsidRPr="00647E20">
        <w:t>Yellow: Not all of the amount of the final cost has been allocated to a fund </w:t>
      </w:r>
    </w:p>
    <w:p w14:paraId="2819A26A" w14:textId="23E3C32E" w:rsidR="00F608C0" w:rsidRDefault="00F608C0" w:rsidP="009E54DD">
      <w:pPr>
        <w:pStyle w:val="Heading4"/>
      </w:pPr>
      <w:r w:rsidRPr="009E54DD">
        <w:t>NFAs</w:t>
      </w:r>
    </w:p>
    <w:p w14:paraId="7A787321" w14:textId="77777777" w:rsidR="00F608C0" w:rsidRDefault="00F608C0" w:rsidP="009E54DD">
      <w:r>
        <w:t>When</w:t>
      </w:r>
      <w:r>
        <w:rPr>
          <w:spacing w:val="-3"/>
        </w:rPr>
        <w:t xml:space="preserve"> </w:t>
      </w:r>
      <w:r>
        <w:t>a</w:t>
      </w:r>
      <w:r>
        <w:rPr>
          <w:spacing w:val="-4"/>
        </w:rPr>
        <w:t xml:space="preserve"> </w:t>
      </w:r>
      <w:r>
        <w:t>new</w:t>
      </w:r>
      <w:r>
        <w:rPr>
          <w:spacing w:val="-3"/>
        </w:rPr>
        <w:t xml:space="preserve"> </w:t>
      </w:r>
      <w:r>
        <w:t>NFA</w:t>
      </w:r>
      <w:r>
        <w:rPr>
          <w:spacing w:val="-4"/>
        </w:rPr>
        <w:t xml:space="preserve"> </w:t>
      </w:r>
      <w:r>
        <w:t>is</w:t>
      </w:r>
      <w:r>
        <w:rPr>
          <w:spacing w:val="-2"/>
        </w:rPr>
        <w:t xml:space="preserve"> </w:t>
      </w:r>
      <w:r>
        <w:t>available,</w:t>
      </w:r>
      <w:r>
        <w:rPr>
          <w:spacing w:val="-1"/>
        </w:rPr>
        <w:t xml:space="preserve"> </w:t>
      </w:r>
      <w:r>
        <w:t>you</w:t>
      </w:r>
      <w:r>
        <w:rPr>
          <w:spacing w:val="-3"/>
        </w:rPr>
        <w:t xml:space="preserve"> </w:t>
      </w:r>
      <w:r>
        <w:t>will</w:t>
      </w:r>
      <w:r>
        <w:rPr>
          <w:spacing w:val="-1"/>
        </w:rPr>
        <w:t xml:space="preserve"> </w:t>
      </w:r>
      <w:r>
        <w:t>see</w:t>
      </w:r>
      <w:r>
        <w:rPr>
          <w:spacing w:val="-1"/>
        </w:rPr>
        <w:t xml:space="preserve"> </w:t>
      </w:r>
      <w:r>
        <w:t>an</w:t>
      </w:r>
      <w:r>
        <w:rPr>
          <w:spacing w:val="-3"/>
        </w:rPr>
        <w:t xml:space="preserve"> </w:t>
      </w:r>
      <w:r>
        <w:t>exclamation point</w:t>
      </w:r>
      <w:r>
        <w:rPr>
          <w:spacing w:val="-3"/>
        </w:rPr>
        <w:t xml:space="preserve"> </w:t>
      </w:r>
      <w:r>
        <w:t>next</w:t>
      </w:r>
      <w:r>
        <w:rPr>
          <w:spacing w:val="-3"/>
        </w:rPr>
        <w:t xml:space="preserve"> </w:t>
      </w:r>
      <w:r>
        <w:t>to</w:t>
      </w:r>
      <w:r>
        <w:rPr>
          <w:spacing w:val="-3"/>
        </w:rPr>
        <w:t xml:space="preserve"> </w:t>
      </w:r>
      <w:r>
        <w:t>NFA</w:t>
      </w:r>
      <w:r>
        <w:rPr>
          <w:spacing w:val="-1"/>
        </w:rPr>
        <w:t xml:space="preserve"> </w:t>
      </w:r>
      <w:r>
        <w:t>on</w:t>
      </w:r>
      <w:r>
        <w:rPr>
          <w:spacing w:val="-3"/>
        </w:rPr>
        <w:t xml:space="preserve"> </w:t>
      </w:r>
      <w:r>
        <w:t>the</w:t>
      </w:r>
      <w:r>
        <w:rPr>
          <w:spacing w:val="-1"/>
        </w:rPr>
        <w:t xml:space="preserve"> </w:t>
      </w:r>
      <w:r>
        <w:t>left navigation pane.</w:t>
      </w:r>
      <w:r>
        <w:rPr>
          <w:spacing w:val="40"/>
        </w:rPr>
        <w:t xml:space="preserve"> </w:t>
      </w:r>
      <w:r>
        <w:t>The WX Manager will also receive a Task alert.</w:t>
      </w:r>
    </w:p>
    <w:p w14:paraId="39AEECDC" w14:textId="183CF68D" w:rsidR="00AB51AE" w:rsidRDefault="00AB51AE" w:rsidP="00F479B5">
      <w:pPr>
        <w:pStyle w:val="Heading5"/>
      </w:pPr>
      <w:r>
        <w:t>View your NFA</w:t>
      </w:r>
    </w:p>
    <w:p w14:paraId="5A051ADA" w14:textId="0E40B07B" w:rsidR="00EE087B" w:rsidRPr="00C60C4E" w:rsidRDefault="00EE087B" w:rsidP="00EE087B">
      <w:pPr>
        <w:pStyle w:val="Heading6"/>
      </w:pPr>
      <w:r>
        <w:t xml:space="preserve">WAPLink </w:t>
      </w:r>
      <w:r w:rsidR="00A02C87">
        <w:t>p</w:t>
      </w:r>
      <w:r>
        <w:t>rocess</w:t>
      </w:r>
    </w:p>
    <w:p w14:paraId="79A2E523" w14:textId="3F26BF9E" w:rsidR="00F608C0" w:rsidRPr="009E54DD" w:rsidRDefault="00F608C0" w:rsidP="0041149A">
      <w:pPr>
        <w:pStyle w:val="List"/>
        <w:numPr>
          <w:ilvl w:val="0"/>
          <w:numId w:val="89"/>
        </w:numPr>
      </w:pPr>
      <w:r w:rsidRPr="009E54DD">
        <w:t xml:space="preserve">Go to </w:t>
      </w:r>
      <w:r w:rsidRPr="00F479B5">
        <w:rPr>
          <w:b/>
          <w:bCs/>
        </w:rPr>
        <w:t xml:space="preserve">My </w:t>
      </w:r>
      <w:r w:rsidR="00C16292" w:rsidRPr="00F479B5">
        <w:rPr>
          <w:b/>
          <w:bCs/>
        </w:rPr>
        <w:t>SP</w:t>
      </w:r>
    </w:p>
    <w:p w14:paraId="793D741C" w14:textId="77777777" w:rsidR="00F608C0" w:rsidRPr="00F479B5" w:rsidRDefault="00F608C0" w:rsidP="0041149A">
      <w:pPr>
        <w:pStyle w:val="List"/>
        <w:numPr>
          <w:ilvl w:val="0"/>
          <w:numId w:val="89"/>
        </w:numPr>
        <w:rPr>
          <w:b/>
          <w:bCs/>
        </w:rPr>
      </w:pPr>
      <w:r w:rsidRPr="009E54DD">
        <w:t xml:space="preserve">Click on </w:t>
      </w:r>
      <w:r w:rsidRPr="00F479B5">
        <w:rPr>
          <w:b/>
          <w:bCs/>
        </w:rPr>
        <w:t>Financial Management</w:t>
      </w:r>
    </w:p>
    <w:p w14:paraId="459C54E0" w14:textId="77777777" w:rsidR="00F608C0" w:rsidRPr="009E54DD" w:rsidRDefault="00F608C0" w:rsidP="0041149A">
      <w:pPr>
        <w:pStyle w:val="List"/>
        <w:numPr>
          <w:ilvl w:val="0"/>
          <w:numId w:val="89"/>
        </w:numPr>
      </w:pPr>
      <w:r w:rsidRPr="009E54DD">
        <w:t xml:space="preserve">Click on </w:t>
      </w:r>
      <w:r w:rsidRPr="00F479B5">
        <w:rPr>
          <w:b/>
          <w:bCs/>
        </w:rPr>
        <w:t>NFAs</w:t>
      </w:r>
    </w:p>
    <w:p w14:paraId="1970F536" w14:textId="4C91F4E0" w:rsidR="00F608C0" w:rsidRPr="009E54DD" w:rsidRDefault="00F95351" w:rsidP="0041149A">
      <w:pPr>
        <w:pStyle w:val="List"/>
        <w:numPr>
          <w:ilvl w:val="0"/>
          <w:numId w:val="89"/>
        </w:numPr>
      </w:pPr>
      <w:r>
        <w:t>Select</w:t>
      </w:r>
      <w:r w:rsidR="00F608C0" w:rsidRPr="009E54DD">
        <w:t xml:space="preserve"> the Program Year from the drop down</w:t>
      </w:r>
    </w:p>
    <w:p w14:paraId="1D7BD84F" w14:textId="77777777" w:rsidR="00F608C0" w:rsidRPr="009E54DD" w:rsidRDefault="00F608C0" w:rsidP="0041149A">
      <w:pPr>
        <w:pStyle w:val="List"/>
        <w:numPr>
          <w:ilvl w:val="0"/>
          <w:numId w:val="89"/>
        </w:numPr>
      </w:pPr>
      <w:r w:rsidRPr="009E54DD">
        <w:t>Click on the version number of the NFA you wish to view</w:t>
      </w:r>
    </w:p>
    <w:p w14:paraId="33261150" w14:textId="77777777" w:rsidR="00F608C0" w:rsidRPr="00F479B5" w:rsidRDefault="00F608C0" w:rsidP="0041149A">
      <w:pPr>
        <w:pStyle w:val="List"/>
        <w:numPr>
          <w:ilvl w:val="0"/>
          <w:numId w:val="89"/>
        </w:numPr>
        <w:rPr>
          <w:b/>
          <w:bCs/>
        </w:rPr>
      </w:pPr>
      <w:r w:rsidRPr="009E54DD">
        <w:t xml:space="preserve">Click </w:t>
      </w:r>
      <w:r w:rsidRPr="00F479B5">
        <w:rPr>
          <w:b/>
          <w:bCs/>
        </w:rPr>
        <w:t>NFA Report</w:t>
      </w:r>
    </w:p>
    <w:p w14:paraId="5672EFE5" w14:textId="166C2578" w:rsidR="00F608C0" w:rsidRPr="009E54DD" w:rsidRDefault="00F608C0" w:rsidP="0041149A">
      <w:pPr>
        <w:pStyle w:val="List"/>
        <w:numPr>
          <w:ilvl w:val="0"/>
          <w:numId w:val="89"/>
        </w:numPr>
      </w:pPr>
      <w:r w:rsidRPr="009E54DD">
        <w:t xml:space="preserve">Click </w:t>
      </w:r>
      <w:r w:rsidRPr="00F479B5">
        <w:rPr>
          <w:b/>
          <w:bCs/>
        </w:rPr>
        <w:t>Submit Report Request</w:t>
      </w:r>
      <w:r w:rsidRPr="009E54DD">
        <w:t xml:space="preserve"> (you may also schedule it to print later or check the email upon completion box to have it send you an email version)</w:t>
      </w:r>
    </w:p>
    <w:p w14:paraId="126A091F" w14:textId="77777777" w:rsidR="00F608C0" w:rsidRPr="009E54DD" w:rsidRDefault="00F608C0" w:rsidP="0041149A">
      <w:pPr>
        <w:pStyle w:val="List"/>
        <w:numPr>
          <w:ilvl w:val="0"/>
          <w:numId w:val="89"/>
        </w:numPr>
      </w:pPr>
      <w:r w:rsidRPr="009E54DD">
        <w:t xml:space="preserve">Click </w:t>
      </w:r>
      <w:r w:rsidRPr="00F479B5">
        <w:rPr>
          <w:b/>
          <w:bCs/>
        </w:rPr>
        <w:t>My Reports</w:t>
      </w:r>
      <w:r w:rsidRPr="009E54DD">
        <w:t xml:space="preserve"> (left hand navigation pane)</w:t>
      </w:r>
    </w:p>
    <w:p w14:paraId="08ECB771" w14:textId="77777777" w:rsidR="00F608C0" w:rsidRPr="009E54DD" w:rsidRDefault="00F608C0" w:rsidP="0041149A">
      <w:pPr>
        <w:pStyle w:val="List"/>
        <w:numPr>
          <w:ilvl w:val="0"/>
          <w:numId w:val="89"/>
        </w:numPr>
      </w:pPr>
      <w:r w:rsidRPr="009E54DD">
        <w:t>Click the line item you wish to view</w:t>
      </w:r>
    </w:p>
    <w:p w14:paraId="7C4620F8" w14:textId="77777777" w:rsidR="00F608C0" w:rsidRPr="009E54DD" w:rsidRDefault="00F608C0" w:rsidP="0041149A">
      <w:pPr>
        <w:pStyle w:val="List"/>
        <w:numPr>
          <w:ilvl w:val="0"/>
          <w:numId w:val="89"/>
        </w:numPr>
      </w:pPr>
      <w:r w:rsidRPr="009E54DD">
        <w:t xml:space="preserve">Click </w:t>
      </w:r>
      <w:r w:rsidRPr="00F479B5">
        <w:rPr>
          <w:b/>
          <w:bCs/>
        </w:rPr>
        <w:t>View</w:t>
      </w:r>
    </w:p>
    <w:p w14:paraId="296BCFC4" w14:textId="14A1F396" w:rsidR="00F608C0" w:rsidRPr="009E54DD" w:rsidRDefault="00F608C0" w:rsidP="0041149A">
      <w:pPr>
        <w:pStyle w:val="List"/>
        <w:numPr>
          <w:ilvl w:val="0"/>
          <w:numId w:val="89"/>
        </w:numPr>
      </w:pPr>
      <w:r w:rsidRPr="009E54DD">
        <w:t xml:space="preserve">To see the </w:t>
      </w:r>
      <w:r w:rsidR="00D80CFE" w:rsidRPr="00F479B5">
        <w:rPr>
          <w:u w:val="single"/>
        </w:rPr>
        <w:t>history</w:t>
      </w:r>
      <w:r w:rsidR="00D80CFE" w:rsidRPr="009E54DD">
        <w:t xml:space="preserve"> </w:t>
      </w:r>
      <w:r w:rsidRPr="009E54DD">
        <w:t xml:space="preserve">of what has occurred on the various NFA versions, click the NFA version, then select the </w:t>
      </w:r>
      <w:r w:rsidRPr="00F479B5">
        <w:rPr>
          <w:b/>
          <w:bCs/>
        </w:rPr>
        <w:t>History Icon</w:t>
      </w:r>
    </w:p>
    <w:p w14:paraId="64C1F5B6" w14:textId="77777777" w:rsidR="003F37E0" w:rsidRDefault="003F37E0" w:rsidP="003F37E0">
      <w:pPr>
        <w:pStyle w:val="Heading3"/>
      </w:pPr>
      <w:bookmarkStart w:id="262" w:name="Budget_Questions"/>
      <w:bookmarkStart w:id="263" w:name="_bookmark108"/>
      <w:bookmarkStart w:id="264" w:name="_Toc232430276"/>
      <w:bookmarkEnd w:id="262"/>
      <w:bookmarkEnd w:id="263"/>
      <w:r w:rsidRPr="003F37E0">
        <w:t>Budgets</w:t>
      </w:r>
      <w:bookmarkEnd w:id="264"/>
    </w:p>
    <w:p w14:paraId="78C27067" w14:textId="21F18F71" w:rsidR="006C1D49" w:rsidRPr="006C1D49" w:rsidRDefault="00C33504" w:rsidP="00F479B5">
      <w:pPr>
        <w:pStyle w:val="Heading4"/>
      </w:pPr>
      <w:r>
        <w:t>Budget tasks</w:t>
      </w:r>
    </w:p>
    <w:p w14:paraId="280E6DD8" w14:textId="240A8BE6" w:rsidR="00F608C0" w:rsidRDefault="00F608C0" w:rsidP="00C33504">
      <w:pPr>
        <w:pStyle w:val="Heading5"/>
      </w:pPr>
      <w:r>
        <w:t>Budget</w:t>
      </w:r>
      <w:r>
        <w:rPr>
          <w:spacing w:val="-12"/>
        </w:rPr>
        <w:t xml:space="preserve"> </w:t>
      </w:r>
      <w:r w:rsidR="00A02C87">
        <w:t>q</w:t>
      </w:r>
      <w:r>
        <w:t>uestions</w:t>
      </w:r>
    </w:p>
    <w:p w14:paraId="4A8FCC0C" w14:textId="02F8BCCD" w:rsidR="00C33504" w:rsidRPr="00C33504" w:rsidRDefault="00C33504" w:rsidP="00F479B5">
      <w:pPr>
        <w:pStyle w:val="Heading6"/>
      </w:pPr>
      <w:r>
        <w:t xml:space="preserve">WAPLink </w:t>
      </w:r>
      <w:r w:rsidR="00A02C87">
        <w:t>p</w:t>
      </w:r>
      <w:r>
        <w:t>rocess</w:t>
      </w:r>
    </w:p>
    <w:p w14:paraId="4C98B090" w14:textId="43A5B831" w:rsidR="00F608C0" w:rsidRPr="003F37E0" w:rsidRDefault="00F608C0" w:rsidP="0041149A">
      <w:pPr>
        <w:pStyle w:val="ListParagraph"/>
        <w:numPr>
          <w:ilvl w:val="0"/>
          <w:numId w:val="90"/>
        </w:numPr>
      </w:pPr>
      <w:r w:rsidRPr="003F37E0">
        <w:t xml:space="preserve">Go to </w:t>
      </w:r>
      <w:r w:rsidRPr="00F479B5">
        <w:rPr>
          <w:b/>
          <w:bCs/>
        </w:rPr>
        <w:t xml:space="preserve">My </w:t>
      </w:r>
      <w:r w:rsidR="004C6389" w:rsidRPr="00F479B5">
        <w:rPr>
          <w:b/>
          <w:bCs/>
        </w:rPr>
        <w:t>SP</w:t>
      </w:r>
    </w:p>
    <w:p w14:paraId="18BA6DE4" w14:textId="77777777" w:rsidR="00F608C0" w:rsidRPr="003F37E0" w:rsidRDefault="00F608C0" w:rsidP="0041149A">
      <w:pPr>
        <w:pStyle w:val="ListParagraph"/>
        <w:numPr>
          <w:ilvl w:val="0"/>
          <w:numId w:val="90"/>
        </w:numPr>
      </w:pPr>
      <w:r w:rsidRPr="003F37E0">
        <w:t xml:space="preserve">Click on </w:t>
      </w:r>
      <w:r w:rsidRPr="00F479B5">
        <w:rPr>
          <w:b/>
          <w:bCs/>
        </w:rPr>
        <w:t>Financial Management</w:t>
      </w:r>
    </w:p>
    <w:p w14:paraId="431674AE" w14:textId="77777777" w:rsidR="00F608C0" w:rsidRPr="003F37E0" w:rsidRDefault="00F608C0" w:rsidP="0041149A">
      <w:pPr>
        <w:pStyle w:val="ListParagraph"/>
        <w:numPr>
          <w:ilvl w:val="0"/>
          <w:numId w:val="90"/>
        </w:numPr>
      </w:pPr>
      <w:r w:rsidRPr="003F37E0">
        <w:t xml:space="preserve">Click on </w:t>
      </w:r>
      <w:r w:rsidRPr="00F479B5">
        <w:rPr>
          <w:b/>
          <w:bCs/>
        </w:rPr>
        <w:t>Budget Questions</w:t>
      </w:r>
    </w:p>
    <w:p w14:paraId="4F872189" w14:textId="77777777" w:rsidR="00F608C0" w:rsidRPr="003F37E0" w:rsidRDefault="00F608C0" w:rsidP="0041149A">
      <w:pPr>
        <w:pStyle w:val="ListParagraph"/>
        <w:numPr>
          <w:ilvl w:val="0"/>
          <w:numId w:val="90"/>
        </w:numPr>
      </w:pPr>
      <w:r w:rsidRPr="003F37E0">
        <w:t xml:space="preserve">Choose the </w:t>
      </w:r>
      <w:r w:rsidRPr="00F479B5">
        <w:rPr>
          <w:b/>
          <w:bCs/>
        </w:rPr>
        <w:t>Program Year</w:t>
      </w:r>
    </w:p>
    <w:p w14:paraId="0E1E54F2" w14:textId="77777777" w:rsidR="00F608C0" w:rsidRPr="003F37E0" w:rsidRDefault="00F608C0" w:rsidP="0041149A">
      <w:pPr>
        <w:pStyle w:val="ListParagraph"/>
        <w:numPr>
          <w:ilvl w:val="0"/>
          <w:numId w:val="90"/>
        </w:numPr>
      </w:pPr>
      <w:r w:rsidRPr="003F37E0">
        <w:t xml:space="preserve">Choose the </w:t>
      </w:r>
      <w:r w:rsidRPr="00F479B5">
        <w:rPr>
          <w:b/>
          <w:bCs/>
        </w:rPr>
        <w:t>Funding Source</w:t>
      </w:r>
    </w:p>
    <w:p w14:paraId="3CAD8907" w14:textId="77777777" w:rsidR="00F608C0" w:rsidRPr="003F37E0" w:rsidRDefault="00F608C0" w:rsidP="0041149A">
      <w:pPr>
        <w:pStyle w:val="ListParagraph"/>
        <w:numPr>
          <w:ilvl w:val="0"/>
          <w:numId w:val="90"/>
        </w:numPr>
      </w:pPr>
      <w:r w:rsidRPr="003F37E0">
        <w:t>Click on the question you wish to answer</w:t>
      </w:r>
    </w:p>
    <w:p w14:paraId="686EA576" w14:textId="77777777" w:rsidR="00F608C0" w:rsidRPr="003F37E0" w:rsidRDefault="00F608C0" w:rsidP="0041149A">
      <w:pPr>
        <w:pStyle w:val="ListParagraph"/>
        <w:numPr>
          <w:ilvl w:val="0"/>
          <w:numId w:val="90"/>
        </w:numPr>
      </w:pPr>
      <w:r w:rsidRPr="003F37E0">
        <w:t>Enter your response in the Answer box</w:t>
      </w:r>
    </w:p>
    <w:p w14:paraId="77CE8A7D" w14:textId="77777777" w:rsidR="00F608C0" w:rsidRPr="003F37E0" w:rsidRDefault="00F608C0" w:rsidP="0041149A">
      <w:pPr>
        <w:pStyle w:val="ListParagraph"/>
        <w:numPr>
          <w:ilvl w:val="1"/>
          <w:numId w:val="90"/>
        </w:numPr>
      </w:pPr>
      <w:r w:rsidRPr="003F37E0">
        <w:lastRenderedPageBreak/>
        <w:t>Note: The options to copy last year’s answers, found at the top of the page, is available for each question.</w:t>
      </w:r>
    </w:p>
    <w:p w14:paraId="49A3C975" w14:textId="47980E23" w:rsidR="00F608C0" w:rsidRPr="003F37E0" w:rsidRDefault="00F608C0" w:rsidP="0041149A">
      <w:pPr>
        <w:pStyle w:val="ListParagraph"/>
        <w:numPr>
          <w:ilvl w:val="0"/>
          <w:numId w:val="90"/>
        </w:numPr>
      </w:pPr>
      <w:r w:rsidRPr="003F37E0">
        <w:t xml:space="preserve">Press </w:t>
      </w:r>
      <w:r w:rsidRPr="00F479B5">
        <w:rPr>
          <w:b/>
          <w:bCs/>
        </w:rPr>
        <w:t>Enter</w:t>
      </w:r>
      <w:r w:rsidRPr="003F37E0">
        <w:t xml:space="preserve"> to </w:t>
      </w:r>
      <w:r w:rsidR="00DE3BD8">
        <w:t>s</w:t>
      </w:r>
      <w:r w:rsidRPr="003F37E0">
        <w:t>ave and move to the next line item</w:t>
      </w:r>
    </w:p>
    <w:p w14:paraId="2B7464A6" w14:textId="77777777" w:rsidR="00F608C0" w:rsidRPr="003F37E0" w:rsidRDefault="00F608C0" w:rsidP="0041149A">
      <w:pPr>
        <w:pStyle w:val="ListParagraph"/>
        <w:numPr>
          <w:ilvl w:val="0"/>
          <w:numId w:val="90"/>
        </w:numPr>
      </w:pPr>
      <w:r w:rsidRPr="003F37E0">
        <w:t xml:space="preserve">Click the </w:t>
      </w:r>
      <w:r w:rsidRPr="00F479B5">
        <w:rPr>
          <w:b/>
          <w:bCs/>
        </w:rPr>
        <w:t>Submit</w:t>
      </w:r>
      <w:r w:rsidRPr="003F37E0">
        <w:t xml:space="preserve"> button to submit the budget questions to Commerce</w:t>
      </w:r>
    </w:p>
    <w:p w14:paraId="2B45F14C" w14:textId="77777777" w:rsidR="00F608C0" w:rsidRDefault="00F608C0" w:rsidP="00D10E2E">
      <w:r>
        <w:t>Budget</w:t>
      </w:r>
      <w:r>
        <w:rPr>
          <w:spacing w:val="-6"/>
        </w:rPr>
        <w:t xml:space="preserve"> </w:t>
      </w:r>
      <w:r>
        <w:t>planning</w:t>
      </w:r>
      <w:r>
        <w:rPr>
          <w:spacing w:val="-2"/>
        </w:rPr>
        <w:t xml:space="preserve"> </w:t>
      </w:r>
      <w:r>
        <w:t>questions</w:t>
      </w:r>
      <w:r>
        <w:rPr>
          <w:spacing w:val="-3"/>
        </w:rPr>
        <w:t xml:space="preserve"> </w:t>
      </w:r>
      <w:r>
        <w:t>must</w:t>
      </w:r>
      <w:r>
        <w:rPr>
          <w:spacing w:val="-3"/>
        </w:rPr>
        <w:t xml:space="preserve"> </w:t>
      </w:r>
      <w:r>
        <w:t>be</w:t>
      </w:r>
      <w:r>
        <w:rPr>
          <w:spacing w:val="-2"/>
        </w:rPr>
        <w:t xml:space="preserve"> </w:t>
      </w:r>
      <w:r>
        <w:t>answered</w:t>
      </w:r>
      <w:r>
        <w:rPr>
          <w:spacing w:val="-3"/>
        </w:rPr>
        <w:t xml:space="preserve"> </w:t>
      </w:r>
      <w:r>
        <w:t>prior</w:t>
      </w:r>
      <w:r>
        <w:rPr>
          <w:spacing w:val="-2"/>
        </w:rPr>
        <w:t xml:space="preserve"> </w:t>
      </w:r>
      <w:r>
        <w:t>to</w:t>
      </w:r>
      <w:r>
        <w:rPr>
          <w:spacing w:val="-1"/>
        </w:rPr>
        <w:t xml:space="preserve"> </w:t>
      </w:r>
      <w:r>
        <w:t>submitting</w:t>
      </w:r>
      <w:r>
        <w:rPr>
          <w:spacing w:val="-5"/>
        </w:rPr>
        <w:t xml:space="preserve"> </w:t>
      </w:r>
      <w:r>
        <w:t>the</w:t>
      </w:r>
      <w:r>
        <w:rPr>
          <w:spacing w:val="-1"/>
        </w:rPr>
        <w:t xml:space="preserve"> </w:t>
      </w:r>
      <w:r>
        <w:t>corresponding</w:t>
      </w:r>
      <w:r>
        <w:rPr>
          <w:spacing w:val="-4"/>
        </w:rPr>
        <w:t xml:space="preserve"> </w:t>
      </w:r>
      <w:r>
        <w:rPr>
          <w:spacing w:val="-2"/>
        </w:rPr>
        <w:t>budget.</w:t>
      </w:r>
    </w:p>
    <w:p w14:paraId="7FF87A25" w14:textId="2F63227E" w:rsidR="00F608C0" w:rsidRDefault="00F608C0" w:rsidP="00C33504">
      <w:pPr>
        <w:pStyle w:val="Heading5"/>
        <w:rPr>
          <w:spacing w:val="-2"/>
        </w:rPr>
      </w:pPr>
      <w:bookmarkStart w:id="265" w:name="Budgets"/>
      <w:bookmarkStart w:id="266" w:name="_bookmark109"/>
      <w:bookmarkStart w:id="267" w:name="View_the_Budget"/>
      <w:bookmarkStart w:id="268" w:name="_bookmark110"/>
      <w:bookmarkEnd w:id="265"/>
      <w:bookmarkEnd w:id="266"/>
      <w:bookmarkEnd w:id="267"/>
      <w:bookmarkEnd w:id="268"/>
      <w:r w:rsidRPr="00D10E2E">
        <w:t>View</w:t>
      </w:r>
      <w:r>
        <w:rPr>
          <w:spacing w:val="-2"/>
        </w:rPr>
        <w:t xml:space="preserve"> </w:t>
      </w:r>
      <w:r>
        <w:t>the</w:t>
      </w:r>
      <w:r>
        <w:rPr>
          <w:spacing w:val="-3"/>
        </w:rPr>
        <w:t xml:space="preserve"> </w:t>
      </w:r>
      <w:r w:rsidR="00A02C87">
        <w:rPr>
          <w:spacing w:val="-2"/>
        </w:rPr>
        <w:t>b</w:t>
      </w:r>
      <w:r>
        <w:rPr>
          <w:spacing w:val="-2"/>
        </w:rPr>
        <w:t>udget</w:t>
      </w:r>
    </w:p>
    <w:p w14:paraId="180311D5" w14:textId="48776F4E" w:rsidR="00C33504" w:rsidRPr="00C33504" w:rsidRDefault="00C33504" w:rsidP="00F479B5">
      <w:pPr>
        <w:pStyle w:val="Heading6"/>
      </w:pPr>
      <w:r>
        <w:t xml:space="preserve">WAPLink </w:t>
      </w:r>
      <w:r w:rsidR="00A02C87">
        <w:t>p</w:t>
      </w:r>
      <w:r>
        <w:t>rocess</w:t>
      </w:r>
    </w:p>
    <w:p w14:paraId="1AAF11CF" w14:textId="77777777" w:rsidR="00D10E2E" w:rsidRPr="00D10E2E" w:rsidRDefault="00D10E2E" w:rsidP="0041149A">
      <w:pPr>
        <w:pStyle w:val="List"/>
        <w:numPr>
          <w:ilvl w:val="0"/>
          <w:numId w:val="91"/>
        </w:numPr>
      </w:pPr>
      <w:r w:rsidRPr="00D10E2E">
        <w:t>Go to M</w:t>
      </w:r>
      <w:r w:rsidRPr="00F479B5">
        <w:rPr>
          <w:b/>
          <w:bCs/>
        </w:rPr>
        <w:t>y Agency</w:t>
      </w:r>
    </w:p>
    <w:p w14:paraId="494B0179" w14:textId="77777777" w:rsidR="00D10E2E" w:rsidRPr="00D10E2E" w:rsidRDefault="00D10E2E" w:rsidP="0041149A">
      <w:pPr>
        <w:pStyle w:val="List"/>
        <w:numPr>
          <w:ilvl w:val="0"/>
          <w:numId w:val="91"/>
        </w:numPr>
      </w:pPr>
      <w:r w:rsidRPr="00D10E2E">
        <w:t xml:space="preserve">Click on </w:t>
      </w:r>
      <w:r w:rsidRPr="00F479B5">
        <w:rPr>
          <w:b/>
          <w:bCs/>
        </w:rPr>
        <w:t>Financial Management</w:t>
      </w:r>
    </w:p>
    <w:p w14:paraId="5D845F8A" w14:textId="77777777" w:rsidR="00D10E2E" w:rsidRPr="00D10E2E" w:rsidRDefault="00D10E2E" w:rsidP="0041149A">
      <w:pPr>
        <w:pStyle w:val="List"/>
        <w:numPr>
          <w:ilvl w:val="0"/>
          <w:numId w:val="91"/>
        </w:numPr>
      </w:pPr>
      <w:r w:rsidRPr="00D10E2E">
        <w:t>Click on</w:t>
      </w:r>
      <w:r w:rsidRPr="00F479B5">
        <w:rPr>
          <w:b/>
          <w:bCs/>
        </w:rPr>
        <w:t xml:space="preserve"> Budgets</w:t>
      </w:r>
    </w:p>
    <w:p w14:paraId="7A72E86E" w14:textId="77777777" w:rsidR="00F608C0" w:rsidRPr="00D10E2E" w:rsidRDefault="00F608C0" w:rsidP="0041149A">
      <w:pPr>
        <w:pStyle w:val="List"/>
        <w:numPr>
          <w:ilvl w:val="0"/>
          <w:numId w:val="91"/>
        </w:numPr>
      </w:pPr>
      <w:r w:rsidRPr="00D10E2E">
        <w:t xml:space="preserve">Either double click the line item or enter the </w:t>
      </w:r>
      <w:r w:rsidRPr="00F479B5">
        <w:rPr>
          <w:b/>
          <w:bCs/>
        </w:rPr>
        <w:t>Funding Source</w:t>
      </w:r>
    </w:p>
    <w:p w14:paraId="254BC211" w14:textId="77777777" w:rsidR="00F608C0" w:rsidRPr="00D10E2E" w:rsidRDefault="00F608C0" w:rsidP="0041149A">
      <w:pPr>
        <w:pStyle w:val="List"/>
        <w:numPr>
          <w:ilvl w:val="0"/>
          <w:numId w:val="91"/>
        </w:numPr>
      </w:pPr>
      <w:r w:rsidRPr="00D10E2E">
        <w:t>To view the activity for this budget, click</w:t>
      </w:r>
      <w:r w:rsidRPr="00F479B5">
        <w:rPr>
          <w:b/>
          <w:bCs/>
        </w:rPr>
        <w:t xml:space="preserve"> History</w:t>
      </w:r>
    </w:p>
    <w:p w14:paraId="6660D4A0" w14:textId="092F0415" w:rsidR="00F608C0" w:rsidRDefault="00F608C0" w:rsidP="00C33504">
      <w:pPr>
        <w:pStyle w:val="Heading5"/>
        <w:rPr>
          <w:spacing w:val="-2"/>
        </w:rPr>
      </w:pPr>
      <w:bookmarkStart w:id="269" w:name="Submit_the_Budget"/>
      <w:bookmarkStart w:id="270" w:name="_bookmark111"/>
      <w:bookmarkEnd w:id="269"/>
      <w:bookmarkEnd w:id="270"/>
      <w:r>
        <w:t>Submit</w:t>
      </w:r>
      <w:r>
        <w:rPr>
          <w:spacing w:val="-4"/>
        </w:rPr>
        <w:t xml:space="preserve"> </w:t>
      </w:r>
      <w:r>
        <w:t>the</w:t>
      </w:r>
      <w:r>
        <w:rPr>
          <w:spacing w:val="-3"/>
        </w:rPr>
        <w:t xml:space="preserve"> </w:t>
      </w:r>
      <w:r w:rsidR="00A02C87">
        <w:rPr>
          <w:spacing w:val="-2"/>
        </w:rPr>
        <w:t>b</w:t>
      </w:r>
      <w:r>
        <w:rPr>
          <w:spacing w:val="-2"/>
        </w:rPr>
        <w:t>udget</w:t>
      </w:r>
    </w:p>
    <w:p w14:paraId="4CD88210" w14:textId="1A3A8584" w:rsidR="00C33504" w:rsidRPr="00C33504" w:rsidRDefault="00C33504" w:rsidP="00F479B5">
      <w:pPr>
        <w:pStyle w:val="Heading6"/>
      </w:pPr>
      <w:r>
        <w:t xml:space="preserve">WAPLink </w:t>
      </w:r>
      <w:r w:rsidR="00A02C87">
        <w:t>p</w:t>
      </w:r>
      <w:r>
        <w:t>rocess</w:t>
      </w:r>
    </w:p>
    <w:p w14:paraId="2BC9DEC9" w14:textId="77777777" w:rsidR="00F608C0" w:rsidRPr="00106C0A" w:rsidRDefault="00F608C0" w:rsidP="0041149A">
      <w:pPr>
        <w:pStyle w:val="ListParagraph"/>
        <w:numPr>
          <w:ilvl w:val="0"/>
          <w:numId w:val="92"/>
        </w:numPr>
      </w:pPr>
      <w:r w:rsidRPr="00106C0A">
        <w:t>Either double click the line item or enter the</w:t>
      </w:r>
      <w:r w:rsidRPr="00F479B5">
        <w:rPr>
          <w:b/>
          <w:bCs/>
        </w:rPr>
        <w:t xml:space="preserve"> Funding Source</w:t>
      </w:r>
    </w:p>
    <w:p w14:paraId="7A7484A1" w14:textId="77777777" w:rsidR="00F608C0" w:rsidRPr="00106C0A" w:rsidRDefault="00F608C0" w:rsidP="0041149A">
      <w:pPr>
        <w:pStyle w:val="ListParagraph"/>
        <w:numPr>
          <w:ilvl w:val="0"/>
          <w:numId w:val="92"/>
        </w:numPr>
      </w:pPr>
      <w:r w:rsidRPr="00106C0A">
        <w:t>Click the line item you wish to update</w:t>
      </w:r>
    </w:p>
    <w:p w14:paraId="63111CDB" w14:textId="77777777" w:rsidR="00F608C0" w:rsidRPr="00106C0A" w:rsidRDefault="00F608C0" w:rsidP="0041149A">
      <w:pPr>
        <w:pStyle w:val="ListParagraph"/>
        <w:numPr>
          <w:ilvl w:val="0"/>
          <w:numId w:val="92"/>
        </w:numPr>
      </w:pPr>
      <w:r w:rsidRPr="00106C0A">
        <w:t xml:space="preserve">Enter the amount of allocation, for each line item, in the </w:t>
      </w:r>
      <w:r w:rsidRPr="00F479B5">
        <w:rPr>
          <w:b/>
          <w:bCs/>
        </w:rPr>
        <w:t>Standard Amount</w:t>
      </w:r>
      <w:r w:rsidRPr="00106C0A">
        <w:t xml:space="preserve"> box</w:t>
      </w:r>
    </w:p>
    <w:p w14:paraId="228CEDE1" w14:textId="6BBC57F8" w:rsidR="00F608C0" w:rsidRPr="00106C0A" w:rsidRDefault="00F608C0" w:rsidP="0041149A">
      <w:pPr>
        <w:pStyle w:val="ListParagraph"/>
        <w:numPr>
          <w:ilvl w:val="1"/>
          <w:numId w:val="92"/>
        </w:numPr>
      </w:pPr>
      <w:r w:rsidRPr="00106C0A">
        <w:t>The Currently Allocated amount will sum the amounts as they are entered, for each category. Admin and T&amp;TA will auto fill with the allocated amount</w:t>
      </w:r>
    </w:p>
    <w:p w14:paraId="138E8EEF" w14:textId="77777777" w:rsidR="00F608C0" w:rsidRPr="00106C0A" w:rsidRDefault="00F608C0" w:rsidP="0041149A">
      <w:pPr>
        <w:pStyle w:val="ListParagraph"/>
        <w:numPr>
          <w:ilvl w:val="0"/>
          <w:numId w:val="92"/>
        </w:numPr>
      </w:pPr>
      <w:r w:rsidRPr="00106C0A">
        <w:t>Click</w:t>
      </w:r>
      <w:r w:rsidRPr="00F479B5">
        <w:rPr>
          <w:b/>
          <w:bCs/>
        </w:rPr>
        <w:t xml:space="preserve"> Save</w:t>
      </w:r>
    </w:p>
    <w:p w14:paraId="5F0E1128" w14:textId="3387A3BB" w:rsidR="00F608C0" w:rsidRPr="00106C0A" w:rsidRDefault="00F608C0" w:rsidP="0041149A">
      <w:pPr>
        <w:pStyle w:val="ListParagraph"/>
        <w:numPr>
          <w:ilvl w:val="1"/>
          <w:numId w:val="92"/>
        </w:numPr>
      </w:pPr>
      <w:r w:rsidRPr="00106C0A">
        <w:t>If the box remains red, the total amount for that category does not match the Allocation Limit and must be adjusted</w:t>
      </w:r>
    </w:p>
    <w:p w14:paraId="39B51D6C" w14:textId="75A1004B" w:rsidR="00F608C0" w:rsidRPr="00106C0A" w:rsidRDefault="00F608C0" w:rsidP="0041149A">
      <w:pPr>
        <w:pStyle w:val="ListParagraph"/>
        <w:numPr>
          <w:ilvl w:val="0"/>
          <w:numId w:val="92"/>
        </w:numPr>
      </w:pPr>
      <w:r w:rsidRPr="00106C0A">
        <w:t xml:space="preserve">When complete, click </w:t>
      </w:r>
      <w:r w:rsidRPr="00F479B5">
        <w:rPr>
          <w:b/>
          <w:bCs/>
        </w:rPr>
        <w:t>Submit Budget</w:t>
      </w:r>
    </w:p>
    <w:p w14:paraId="743695AB" w14:textId="3C952266" w:rsidR="00F608C0" w:rsidRPr="00106C0A" w:rsidRDefault="00F608C0" w:rsidP="0041149A">
      <w:pPr>
        <w:pStyle w:val="ListParagraph"/>
        <w:numPr>
          <w:ilvl w:val="0"/>
          <w:numId w:val="92"/>
        </w:numPr>
      </w:pPr>
      <w:r w:rsidRPr="00106C0A">
        <w:t xml:space="preserve">You may include a note with the budget. To add a new note, click </w:t>
      </w:r>
      <w:r w:rsidRPr="00F479B5">
        <w:rPr>
          <w:b/>
          <w:bCs/>
        </w:rPr>
        <w:t>Notes,</w:t>
      </w:r>
      <w:r w:rsidRPr="00106C0A">
        <w:t xml:space="preserve"> add your notes to the </w:t>
      </w:r>
      <w:r w:rsidRPr="00F479B5">
        <w:rPr>
          <w:b/>
          <w:bCs/>
        </w:rPr>
        <w:t>New Note</w:t>
      </w:r>
      <w:r w:rsidRPr="00106C0A">
        <w:t xml:space="preserve"> area, click </w:t>
      </w:r>
      <w:r w:rsidRPr="00F479B5">
        <w:rPr>
          <w:b/>
          <w:bCs/>
        </w:rPr>
        <w:t>Save</w:t>
      </w:r>
      <w:r w:rsidRPr="00106C0A">
        <w:t xml:space="preserve">. To alert Commerce of the presence of the note, click </w:t>
      </w:r>
      <w:r w:rsidRPr="00F479B5">
        <w:rPr>
          <w:b/>
          <w:bCs/>
        </w:rPr>
        <w:t>Mark for Review</w:t>
      </w:r>
    </w:p>
    <w:p w14:paraId="6D18AE5D" w14:textId="40558549" w:rsidR="00F608C0" w:rsidRPr="00106C0A" w:rsidRDefault="00F608C0" w:rsidP="0041149A">
      <w:pPr>
        <w:pStyle w:val="ListParagraph"/>
        <w:numPr>
          <w:ilvl w:val="0"/>
          <w:numId w:val="92"/>
        </w:numPr>
      </w:pPr>
      <w:r w:rsidRPr="00106C0A">
        <w:t>You can review, print, or save the budget planning Q &amp; A</w:t>
      </w:r>
    </w:p>
    <w:p w14:paraId="66E61FB1" w14:textId="77777777" w:rsidR="00F608C0" w:rsidRPr="00F479B5" w:rsidRDefault="00F608C0" w:rsidP="0041149A">
      <w:pPr>
        <w:pStyle w:val="ListParagraph"/>
        <w:numPr>
          <w:ilvl w:val="1"/>
          <w:numId w:val="92"/>
        </w:numPr>
        <w:rPr>
          <w:b/>
          <w:bCs/>
        </w:rPr>
      </w:pPr>
      <w:r w:rsidRPr="00106C0A">
        <w:t xml:space="preserve">Click </w:t>
      </w:r>
      <w:r w:rsidRPr="00F479B5">
        <w:rPr>
          <w:b/>
          <w:bCs/>
        </w:rPr>
        <w:t>Budget Questions Report</w:t>
      </w:r>
    </w:p>
    <w:p w14:paraId="255AB786" w14:textId="77777777" w:rsidR="00F608C0" w:rsidRPr="00106C0A" w:rsidRDefault="00F608C0" w:rsidP="0041149A">
      <w:pPr>
        <w:pStyle w:val="ListParagraph"/>
        <w:numPr>
          <w:ilvl w:val="1"/>
          <w:numId w:val="92"/>
        </w:numPr>
      </w:pPr>
      <w:r w:rsidRPr="00106C0A">
        <w:t xml:space="preserve">Go to </w:t>
      </w:r>
      <w:r w:rsidRPr="00F479B5">
        <w:rPr>
          <w:b/>
          <w:bCs/>
        </w:rPr>
        <w:t>My Reports</w:t>
      </w:r>
      <w:r w:rsidRPr="00106C0A">
        <w:t xml:space="preserve"> in the left-hand navigation</w:t>
      </w:r>
    </w:p>
    <w:p w14:paraId="2B1CBA67" w14:textId="2BE72061" w:rsidR="00F608C0" w:rsidRPr="00106C0A" w:rsidRDefault="00F608C0" w:rsidP="0041149A">
      <w:pPr>
        <w:pStyle w:val="ListParagraph"/>
        <w:numPr>
          <w:ilvl w:val="1"/>
          <w:numId w:val="92"/>
        </w:numPr>
      </w:pPr>
      <w:r w:rsidRPr="00106C0A">
        <w:t>Click on the report you created</w:t>
      </w:r>
    </w:p>
    <w:p w14:paraId="0827C276" w14:textId="77777777" w:rsidR="00F608C0" w:rsidRDefault="00F608C0" w:rsidP="00106C0A">
      <w:r>
        <w:t>Commerce</w:t>
      </w:r>
      <w:r>
        <w:rPr>
          <w:spacing w:val="-2"/>
        </w:rPr>
        <w:t xml:space="preserve"> </w:t>
      </w:r>
      <w:r>
        <w:t>will</w:t>
      </w:r>
      <w:r>
        <w:rPr>
          <w:spacing w:val="-2"/>
        </w:rPr>
        <w:t xml:space="preserve"> </w:t>
      </w:r>
      <w:r>
        <w:t>be</w:t>
      </w:r>
      <w:r>
        <w:rPr>
          <w:spacing w:val="-2"/>
        </w:rPr>
        <w:t xml:space="preserve"> </w:t>
      </w:r>
      <w:r>
        <w:t>alerted</w:t>
      </w:r>
      <w:r>
        <w:rPr>
          <w:spacing w:val="-1"/>
        </w:rPr>
        <w:t xml:space="preserve"> </w:t>
      </w:r>
      <w:r>
        <w:t>when</w:t>
      </w:r>
      <w:r>
        <w:rPr>
          <w:spacing w:val="-1"/>
        </w:rPr>
        <w:t xml:space="preserve"> </w:t>
      </w:r>
      <w:r>
        <w:t>there</w:t>
      </w:r>
      <w:r>
        <w:rPr>
          <w:spacing w:val="-4"/>
        </w:rPr>
        <w:t xml:space="preserve"> </w:t>
      </w:r>
      <w:r>
        <w:t>is</w:t>
      </w:r>
      <w:r>
        <w:rPr>
          <w:spacing w:val="-3"/>
        </w:rPr>
        <w:t xml:space="preserve"> </w:t>
      </w:r>
      <w:r>
        <w:t>a</w:t>
      </w:r>
      <w:r>
        <w:rPr>
          <w:spacing w:val="-5"/>
        </w:rPr>
        <w:t xml:space="preserve"> </w:t>
      </w:r>
      <w:r>
        <w:t>budget</w:t>
      </w:r>
      <w:r>
        <w:rPr>
          <w:spacing w:val="-4"/>
        </w:rPr>
        <w:t xml:space="preserve"> </w:t>
      </w:r>
      <w:r>
        <w:t>to</w:t>
      </w:r>
      <w:r>
        <w:rPr>
          <w:spacing w:val="-4"/>
        </w:rPr>
        <w:t xml:space="preserve"> </w:t>
      </w:r>
      <w:r>
        <w:t>review</w:t>
      </w:r>
      <w:r>
        <w:rPr>
          <w:spacing w:val="-1"/>
        </w:rPr>
        <w:t xml:space="preserve"> </w:t>
      </w:r>
      <w:r>
        <w:t>and</w:t>
      </w:r>
      <w:r>
        <w:rPr>
          <w:spacing w:val="-1"/>
        </w:rPr>
        <w:t xml:space="preserve"> </w:t>
      </w:r>
      <w:r>
        <w:t>approve.</w:t>
      </w:r>
      <w:r>
        <w:rPr>
          <w:spacing w:val="40"/>
        </w:rPr>
        <w:t xml:space="preserve"> </w:t>
      </w:r>
      <w:r>
        <w:t>Once</w:t>
      </w:r>
      <w:r>
        <w:rPr>
          <w:spacing w:val="-2"/>
        </w:rPr>
        <w:t xml:space="preserve"> </w:t>
      </w:r>
      <w:r>
        <w:t>approved,</w:t>
      </w:r>
      <w:r>
        <w:rPr>
          <w:spacing w:val="-2"/>
        </w:rPr>
        <w:t xml:space="preserve"> </w:t>
      </w:r>
      <w:r>
        <w:t>the person/people set up in Email Setup will receive an alert.</w:t>
      </w:r>
    </w:p>
    <w:p w14:paraId="785BCF74" w14:textId="77777777" w:rsidR="00F608C0" w:rsidRDefault="00F608C0" w:rsidP="00CC5DA4">
      <w:pPr>
        <w:pStyle w:val="Heading3"/>
      </w:pPr>
      <w:bookmarkStart w:id="271" w:name="FSRs"/>
      <w:bookmarkStart w:id="272" w:name="_bookmark112"/>
      <w:bookmarkStart w:id="273" w:name="_Toc232430277"/>
      <w:bookmarkEnd w:id="271"/>
      <w:bookmarkEnd w:id="272"/>
      <w:r w:rsidRPr="00CC5DA4">
        <w:lastRenderedPageBreak/>
        <w:t>FSRs</w:t>
      </w:r>
      <w:bookmarkEnd w:id="273"/>
    </w:p>
    <w:p w14:paraId="4F5FCBDA" w14:textId="39DA242C" w:rsidR="00C33504" w:rsidRPr="00C33504" w:rsidRDefault="00C33504" w:rsidP="00F479B5">
      <w:pPr>
        <w:pStyle w:val="Heading4"/>
      </w:pPr>
      <w:r>
        <w:t>Tasks to complete FSRs</w:t>
      </w:r>
    </w:p>
    <w:p w14:paraId="3AA3A0B0" w14:textId="77777777" w:rsidR="00CC5DA4" w:rsidRDefault="00F608C0" w:rsidP="00C33504">
      <w:pPr>
        <w:pStyle w:val="Heading5"/>
      </w:pPr>
      <w:bookmarkStart w:id="274" w:name="View_FSR"/>
      <w:bookmarkStart w:id="275" w:name="_bookmark113"/>
      <w:bookmarkEnd w:id="274"/>
      <w:bookmarkEnd w:id="275"/>
      <w:r>
        <w:t>View FSR</w:t>
      </w:r>
      <w:bookmarkStart w:id="276" w:name="Enter_FSR"/>
      <w:bookmarkStart w:id="277" w:name="_bookmark114"/>
      <w:bookmarkEnd w:id="276"/>
      <w:bookmarkEnd w:id="277"/>
    </w:p>
    <w:p w14:paraId="4400DE31" w14:textId="513813A6" w:rsidR="00C33504" w:rsidRPr="00C33504" w:rsidRDefault="00C33504" w:rsidP="00F479B5">
      <w:pPr>
        <w:pStyle w:val="Heading6"/>
      </w:pPr>
      <w:r>
        <w:t xml:space="preserve">WAPLink </w:t>
      </w:r>
      <w:r w:rsidR="00A02C87">
        <w:t>p</w:t>
      </w:r>
      <w:r>
        <w:t>rocess</w:t>
      </w:r>
    </w:p>
    <w:p w14:paraId="6CEC516B" w14:textId="5CD2016D" w:rsidR="00CC5DA4" w:rsidRPr="00CC5DA4" w:rsidRDefault="00CC5DA4" w:rsidP="0041149A">
      <w:pPr>
        <w:pStyle w:val="List"/>
        <w:numPr>
          <w:ilvl w:val="0"/>
          <w:numId w:val="93"/>
        </w:numPr>
      </w:pPr>
      <w:r w:rsidRPr="00CC5DA4">
        <w:t xml:space="preserve">Click </w:t>
      </w:r>
      <w:r w:rsidRPr="00F479B5">
        <w:rPr>
          <w:b/>
          <w:bCs/>
        </w:rPr>
        <w:t xml:space="preserve">My </w:t>
      </w:r>
      <w:r w:rsidR="00D24F75" w:rsidRPr="00F479B5">
        <w:rPr>
          <w:b/>
          <w:bCs/>
        </w:rPr>
        <w:t>SP</w:t>
      </w:r>
    </w:p>
    <w:p w14:paraId="40FC5BB3" w14:textId="77777777" w:rsidR="00CC5DA4" w:rsidRPr="00CC5DA4" w:rsidRDefault="00CC5DA4" w:rsidP="0041149A">
      <w:pPr>
        <w:pStyle w:val="List"/>
        <w:numPr>
          <w:ilvl w:val="0"/>
          <w:numId w:val="93"/>
        </w:numPr>
      </w:pPr>
      <w:r w:rsidRPr="00CC5DA4">
        <w:t xml:space="preserve">Click </w:t>
      </w:r>
      <w:r w:rsidRPr="00F479B5">
        <w:rPr>
          <w:b/>
          <w:bCs/>
        </w:rPr>
        <w:t>Financial Management</w:t>
      </w:r>
    </w:p>
    <w:p w14:paraId="2C56B62C" w14:textId="77777777" w:rsidR="00CC5DA4" w:rsidRPr="00CC5DA4" w:rsidRDefault="00CC5DA4" w:rsidP="0041149A">
      <w:pPr>
        <w:pStyle w:val="List"/>
        <w:numPr>
          <w:ilvl w:val="0"/>
          <w:numId w:val="93"/>
        </w:numPr>
      </w:pPr>
      <w:r w:rsidRPr="00CC5DA4">
        <w:t>Choose FSRs</w:t>
      </w:r>
    </w:p>
    <w:p w14:paraId="15978F27" w14:textId="77777777" w:rsidR="00CC5DA4" w:rsidRPr="00CC5DA4" w:rsidRDefault="00CC5DA4" w:rsidP="0041149A">
      <w:pPr>
        <w:pStyle w:val="List"/>
        <w:numPr>
          <w:ilvl w:val="0"/>
          <w:numId w:val="93"/>
        </w:numPr>
      </w:pPr>
      <w:r w:rsidRPr="00CC5DA4">
        <w:t xml:space="preserve">Click the </w:t>
      </w:r>
      <w:r w:rsidRPr="00F479B5">
        <w:rPr>
          <w:b/>
          <w:bCs/>
        </w:rPr>
        <w:t>Funding Source</w:t>
      </w:r>
      <w:r w:rsidRPr="00CC5DA4">
        <w:t xml:space="preserve"> line item</w:t>
      </w:r>
    </w:p>
    <w:p w14:paraId="725B847C" w14:textId="77777777" w:rsidR="00CC5DA4" w:rsidRPr="00F479B5" w:rsidRDefault="00CC5DA4" w:rsidP="0041149A">
      <w:pPr>
        <w:pStyle w:val="List"/>
        <w:numPr>
          <w:ilvl w:val="0"/>
          <w:numId w:val="93"/>
        </w:numPr>
        <w:rPr>
          <w:b/>
          <w:bCs/>
        </w:rPr>
      </w:pPr>
      <w:r w:rsidRPr="00CC5DA4">
        <w:t xml:space="preserve">Click </w:t>
      </w:r>
      <w:r w:rsidRPr="00F479B5">
        <w:rPr>
          <w:b/>
          <w:bCs/>
        </w:rPr>
        <w:t>FSR Report</w:t>
      </w:r>
    </w:p>
    <w:p w14:paraId="3BF68787" w14:textId="77777777" w:rsidR="00CC5DA4" w:rsidRPr="00CC5DA4" w:rsidRDefault="00CC5DA4" w:rsidP="0041149A">
      <w:pPr>
        <w:pStyle w:val="List"/>
        <w:numPr>
          <w:ilvl w:val="0"/>
          <w:numId w:val="93"/>
        </w:numPr>
      </w:pPr>
      <w:r w:rsidRPr="00CC5DA4">
        <w:t xml:space="preserve">Click </w:t>
      </w:r>
      <w:r w:rsidRPr="00F479B5">
        <w:rPr>
          <w:b/>
          <w:bCs/>
        </w:rPr>
        <w:t>Submit Report Request</w:t>
      </w:r>
    </w:p>
    <w:p w14:paraId="4D3E5FC1" w14:textId="63E04F6A" w:rsidR="00CC5DA4" w:rsidRPr="00CC5DA4" w:rsidRDefault="00CC5DA4" w:rsidP="0041149A">
      <w:pPr>
        <w:pStyle w:val="List"/>
        <w:numPr>
          <w:ilvl w:val="0"/>
          <w:numId w:val="93"/>
        </w:numPr>
      </w:pPr>
      <w:r w:rsidRPr="00CC5DA4">
        <w:t xml:space="preserve">To view the FSR report, click </w:t>
      </w:r>
      <w:r w:rsidRPr="00F479B5">
        <w:rPr>
          <w:b/>
          <w:bCs/>
        </w:rPr>
        <w:t>Document Center</w:t>
      </w:r>
      <w:r w:rsidRPr="00CC5DA4">
        <w:t xml:space="preserve"> on left hand navigation</w:t>
      </w:r>
    </w:p>
    <w:p w14:paraId="565D929D" w14:textId="27EFEEA9" w:rsidR="00F608C0" w:rsidRDefault="00F608C0" w:rsidP="00C33504">
      <w:pPr>
        <w:pStyle w:val="Heading5"/>
        <w:rPr>
          <w:spacing w:val="-5"/>
        </w:rPr>
      </w:pPr>
      <w:r>
        <w:t>Enter</w:t>
      </w:r>
      <w:r>
        <w:rPr>
          <w:spacing w:val="-3"/>
        </w:rPr>
        <w:t xml:space="preserve"> </w:t>
      </w:r>
      <w:r>
        <w:rPr>
          <w:spacing w:val="-5"/>
        </w:rPr>
        <w:t>FSR</w:t>
      </w:r>
    </w:p>
    <w:p w14:paraId="5300D503" w14:textId="67DE6C37" w:rsidR="00C33504" w:rsidRPr="00C33504" w:rsidRDefault="00C33504" w:rsidP="00F479B5">
      <w:pPr>
        <w:pStyle w:val="Heading6"/>
      </w:pPr>
      <w:r>
        <w:t xml:space="preserve">WAPLink </w:t>
      </w:r>
      <w:r w:rsidR="00A02C87">
        <w:t>p</w:t>
      </w:r>
      <w:r>
        <w:t>rocess</w:t>
      </w:r>
    </w:p>
    <w:p w14:paraId="78F9B0A4" w14:textId="7F8DAAC7" w:rsidR="00F608C0" w:rsidRPr="00CC5DA4" w:rsidRDefault="00F608C0" w:rsidP="0041149A">
      <w:pPr>
        <w:pStyle w:val="List"/>
        <w:numPr>
          <w:ilvl w:val="0"/>
          <w:numId w:val="94"/>
        </w:numPr>
      </w:pPr>
      <w:r w:rsidRPr="00CC5DA4">
        <w:t xml:space="preserve">Click </w:t>
      </w:r>
      <w:r w:rsidRPr="00F479B5">
        <w:rPr>
          <w:b/>
          <w:bCs/>
        </w:rPr>
        <w:t xml:space="preserve">My </w:t>
      </w:r>
      <w:r w:rsidR="00D24F75" w:rsidRPr="00F479B5">
        <w:rPr>
          <w:b/>
          <w:bCs/>
        </w:rPr>
        <w:t>SP</w:t>
      </w:r>
    </w:p>
    <w:p w14:paraId="1DFA8F52" w14:textId="77777777" w:rsidR="00F608C0" w:rsidRPr="00CC5DA4" w:rsidRDefault="00F608C0" w:rsidP="0041149A">
      <w:pPr>
        <w:pStyle w:val="List"/>
        <w:numPr>
          <w:ilvl w:val="0"/>
          <w:numId w:val="94"/>
        </w:numPr>
      </w:pPr>
      <w:r w:rsidRPr="00CC5DA4">
        <w:t xml:space="preserve">Click </w:t>
      </w:r>
      <w:r w:rsidRPr="00F479B5">
        <w:rPr>
          <w:b/>
          <w:bCs/>
        </w:rPr>
        <w:t>Financial Management</w:t>
      </w:r>
    </w:p>
    <w:p w14:paraId="30590D7D" w14:textId="77777777" w:rsidR="00F608C0" w:rsidRPr="00CC5DA4" w:rsidRDefault="00F608C0" w:rsidP="0041149A">
      <w:pPr>
        <w:pStyle w:val="List"/>
        <w:numPr>
          <w:ilvl w:val="0"/>
          <w:numId w:val="94"/>
        </w:numPr>
      </w:pPr>
      <w:r w:rsidRPr="00CC5DA4">
        <w:t>Choose</w:t>
      </w:r>
      <w:r w:rsidRPr="00F479B5">
        <w:rPr>
          <w:b/>
          <w:bCs/>
        </w:rPr>
        <w:t xml:space="preserve"> FSRs</w:t>
      </w:r>
    </w:p>
    <w:p w14:paraId="63673FF0" w14:textId="77777777" w:rsidR="00F608C0" w:rsidRPr="00CC5DA4" w:rsidRDefault="00F608C0" w:rsidP="0041149A">
      <w:pPr>
        <w:pStyle w:val="List"/>
        <w:numPr>
          <w:ilvl w:val="0"/>
          <w:numId w:val="94"/>
        </w:numPr>
      </w:pPr>
      <w:r w:rsidRPr="00CC5DA4">
        <w:t xml:space="preserve">Click </w:t>
      </w:r>
      <w:r w:rsidRPr="00F479B5">
        <w:rPr>
          <w:b/>
          <w:bCs/>
        </w:rPr>
        <w:t>New</w:t>
      </w:r>
    </w:p>
    <w:p w14:paraId="0B0CB7A0" w14:textId="77777777" w:rsidR="00F608C0" w:rsidRPr="00CC5DA4" w:rsidRDefault="00F608C0" w:rsidP="0041149A">
      <w:pPr>
        <w:pStyle w:val="List"/>
        <w:numPr>
          <w:ilvl w:val="0"/>
          <w:numId w:val="94"/>
        </w:numPr>
      </w:pPr>
      <w:r w:rsidRPr="00CC5DA4">
        <w:t xml:space="preserve">Choose </w:t>
      </w:r>
      <w:r w:rsidRPr="00F479B5">
        <w:rPr>
          <w:b/>
          <w:bCs/>
        </w:rPr>
        <w:t>Program Year</w:t>
      </w:r>
    </w:p>
    <w:p w14:paraId="0523EC20" w14:textId="77777777" w:rsidR="00F608C0" w:rsidRPr="00CC5DA4" w:rsidRDefault="00F608C0" w:rsidP="0041149A">
      <w:pPr>
        <w:pStyle w:val="List"/>
        <w:numPr>
          <w:ilvl w:val="0"/>
          <w:numId w:val="94"/>
        </w:numPr>
      </w:pPr>
      <w:r w:rsidRPr="00CC5DA4">
        <w:t xml:space="preserve">Choose </w:t>
      </w:r>
      <w:r w:rsidRPr="00F479B5">
        <w:rPr>
          <w:b/>
          <w:bCs/>
        </w:rPr>
        <w:t>Funding Source</w:t>
      </w:r>
    </w:p>
    <w:p w14:paraId="4E264179" w14:textId="77777777" w:rsidR="00F608C0" w:rsidRPr="00CC5DA4" w:rsidRDefault="00F608C0" w:rsidP="0041149A">
      <w:pPr>
        <w:pStyle w:val="List"/>
        <w:numPr>
          <w:ilvl w:val="0"/>
          <w:numId w:val="94"/>
        </w:numPr>
      </w:pPr>
      <w:r w:rsidRPr="00CC5DA4">
        <w:t xml:space="preserve">Choose </w:t>
      </w:r>
      <w:r w:rsidRPr="00F479B5">
        <w:rPr>
          <w:b/>
          <w:bCs/>
        </w:rPr>
        <w:t>FSR Month/Year</w:t>
      </w:r>
    </w:p>
    <w:p w14:paraId="2CAA921F" w14:textId="77777777" w:rsidR="00F608C0" w:rsidRPr="00CC5DA4" w:rsidRDefault="00F608C0" w:rsidP="0041149A">
      <w:pPr>
        <w:pStyle w:val="List"/>
        <w:numPr>
          <w:ilvl w:val="0"/>
          <w:numId w:val="94"/>
        </w:numPr>
      </w:pPr>
      <w:r w:rsidRPr="00CC5DA4">
        <w:t xml:space="preserve">If final FSR of the PY, check the </w:t>
      </w:r>
      <w:r w:rsidRPr="00F479B5">
        <w:rPr>
          <w:b/>
          <w:bCs/>
        </w:rPr>
        <w:t xml:space="preserve">Final FSR </w:t>
      </w:r>
      <w:r w:rsidRPr="00CC5DA4">
        <w:t>box</w:t>
      </w:r>
    </w:p>
    <w:p w14:paraId="26B46B48" w14:textId="77777777" w:rsidR="00F608C0" w:rsidRPr="00CC5DA4" w:rsidRDefault="00F608C0" w:rsidP="0041149A">
      <w:pPr>
        <w:pStyle w:val="List"/>
        <w:numPr>
          <w:ilvl w:val="0"/>
          <w:numId w:val="94"/>
        </w:numPr>
      </w:pPr>
      <w:r w:rsidRPr="00CC5DA4">
        <w:t xml:space="preserve">Click </w:t>
      </w:r>
      <w:r w:rsidRPr="00F479B5">
        <w:rPr>
          <w:b/>
          <w:bCs/>
        </w:rPr>
        <w:t>Save</w:t>
      </w:r>
    </w:p>
    <w:p w14:paraId="72846F96" w14:textId="77777777" w:rsidR="00F608C0" w:rsidRPr="00CC5DA4" w:rsidRDefault="00F608C0" w:rsidP="0041149A">
      <w:pPr>
        <w:pStyle w:val="List"/>
        <w:numPr>
          <w:ilvl w:val="0"/>
          <w:numId w:val="94"/>
        </w:numPr>
      </w:pPr>
      <w:r w:rsidRPr="00CC5DA4">
        <w:t xml:space="preserve">Click </w:t>
      </w:r>
      <w:r w:rsidRPr="00F479B5">
        <w:rPr>
          <w:b/>
          <w:bCs/>
        </w:rPr>
        <w:t xml:space="preserve">Yes </w:t>
      </w:r>
      <w:r w:rsidRPr="00CC5DA4">
        <w:t>to load the new FSR</w:t>
      </w:r>
    </w:p>
    <w:p w14:paraId="5DB9C3CD" w14:textId="77777777" w:rsidR="00F608C0" w:rsidRPr="00CC5DA4" w:rsidRDefault="00F608C0" w:rsidP="0041149A">
      <w:pPr>
        <w:pStyle w:val="List"/>
        <w:numPr>
          <w:ilvl w:val="0"/>
          <w:numId w:val="94"/>
        </w:numPr>
      </w:pPr>
      <w:r w:rsidRPr="00CC5DA4">
        <w:t>Enter current expenditures</w:t>
      </w:r>
    </w:p>
    <w:p w14:paraId="3A99887C" w14:textId="78DDA1FB" w:rsidR="00F608C0" w:rsidRPr="00CC5DA4" w:rsidRDefault="00F608C0" w:rsidP="0041149A">
      <w:pPr>
        <w:pStyle w:val="List"/>
        <w:numPr>
          <w:ilvl w:val="0"/>
          <w:numId w:val="94"/>
        </w:numPr>
      </w:pPr>
      <w:r w:rsidRPr="00CC5DA4">
        <w:t xml:space="preserve">Press </w:t>
      </w:r>
      <w:r w:rsidRPr="00F479B5">
        <w:rPr>
          <w:b/>
          <w:bCs/>
        </w:rPr>
        <w:t>Enter</w:t>
      </w:r>
      <w:r w:rsidRPr="00CC5DA4">
        <w:t xml:space="preserve"> to save and move to the next line item</w:t>
      </w:r>
    </w:p>
    <w:p w14:paraId="2F15BDF0" w14:textId="77777777" w:rsidR="00F608C0" w:rsidRPr="00CC5DA4" w:rsidRDefault="00F608C0" w:rsidP="0041149A">
      <w:pPr>
        <w:pStyle w:val="List"/>
        <w:numPr>
          <w:ilvl w:val="0"/>
          <w:numId w:val="94"/>
        </w:numPr>
      </w:pPr>
      <w:r w:rsidRPr="00CC5DA4">
        <w:t xml:space="preserve">When complete, click </w:t>
      </w:r>
      <w:r w:rsidRPr="00F479B5">
        <w:rPr>
          <w:b/>
          <w:bCs/>
        </w:rPr>
        <w:t>Submit</w:t>
      </w:r>
    </w:p>
    <w:p w14:paraId="70245F33" w14:textId="77777777" w:rsidR="00F608C0" w:rsidRPr="00CC5DA4" w:rsidRDefault="00F608C0" w:rsidP="0041149A">
      <w:pPr>
        <w:pStyle w:val="List"/>
        <w:numPr>
          <w:ilvl w:val="0"/>
          <w:numId w:val="94"/>
        </w:numPr>
      </w:pPr>
      <w:r w:rsidRPr="00CC5DA4">
        <w:t xml:space="preserve">Click </w:t>
      </w:r>
      <w:r w:rsidRPr="00F479B5">
        <w:rPr>
          <w:b/>
          <w:bCs/>
        </w:rPr>
        <w:t>Yes</w:t>
      </w:r>
    </w:p>
    <w:p w14:paraId="3E651E84" w14:textId="699C069A" w:rsidR="00F608C0" w:rsidRDefault="00F608C0" w:rsidP="00CC5DA4">
      <w:pPr>
        <w:pStyle w:val="Heading3"/>
      </w:pPr>
      <w:bookmarkStart w:id="278" w:name="Cash_Requests"/>
      <w:bookmarkStart w:id="279" w:name="_bookmark115"/>
      <w:bookmarkStart w:id="280" w:name="_Toc232430278"/>
      <w:bookmarkEnd w:id="278"/>
      <w:bookmarkEnd w:id="279"/>
      <w:r>
        <w:t>Cash</w:t>
      </w:r>
      <w:r>
        <w:rPr>
          <w:spacing w:val="-9"/>
        </w:rPr>
        <w:t xml:space="preserve"> </w:t>
      </w:r>
      <w:r w:rsidR="00A02C87">
        <w:t>r</w:t>
      </w:r>
      <w:r>
        <w:t>equests</w:t>
      </w:r>
      <w:bookmarkEnd w:id="280"/>
    </w:p>
    <w:p w14:paraId="7705BBB7" w14:textId="479CF9D5" w:rsidR="00C33504" w:rsidRPr="00C33504" w:rsidRDefault="00C33504" w:rsidP="00F479B5">
      <w:pPr>
        <w:pStyle w:val="Heading4"/>
      </w:pPr>
      <w:r>
        <w:t>Tasks to complete cash requests</w:t>
      </w:r>
    </w:p>
    <w:p w14:paraId="48507283" w14:textId="50059A9A" w:rsidR="00F608C0" w:rsidRDefault="00F608C0" w:rsidP="00C33504">
      <w:pPr>
        <w:pStyle w:val="Heading5"/>
      </w:pPr>
      <w:bookmarkStart w:id="281" w:name="View_Cash_Requests"/>
      <w:bookmarkStart w:id="282" w:name="_bookmark116"/>
      <w:bookmarkEnd w:id="281"/>
      <w:bookmarkEnd w:id="282"/>
      <w:r>
        <w:t>View</w:t>
      </w:r>
      <w:r>
        <w:rPr>
          <w:spacing w:val="-3"/>
        </w:rPr>
        <w:t xml:space="preserve"> </w:t>
      </w:r>
      <w:r w:rsidR="00A02C87">
        <w:t>c</w:t>
      </w:r>
      <w:r>
        <w:t>ash</w:t>
      </w:r>
      <w:r>
        <w:rPr>
          <w:spacing w:val="-2"/>
        </w:rPr>
        <w:t xml:space="preserve"> </w:t>
      </w:r>
      <w:r w:rsidR="00A02C87">
        <w:t>r</w:t>
      </w:r>
      <w:r w:rsidRPr="00CC5DA4">
        <w:t>equests</w:t>
      </w:r>
    </w:p>
    <w:p w14:paraId="0D669571" w14:textId="1DEE79F7" w:rsidR="00C33504" w:rsidRPr="00C33504" w:rsidRDefault="00C33504" w:rsidP="00F479B5">
      <w:pPr>
        <w:pStyle w:val="Heading6"/>
      </w:pPr>
      <w:r>
        <w:t>WAPLink Process</w:t>
      </w:r>
    </w:p>
    <w:p w14:paraId="5145ED25" w14:textId="0208D90B" w:rsidR="00F608C0" w:rsidRPr="00CC5DA4" w:rsidRDefault="00F608C0" w:rsidP="0041149A">
      <w:pPr>
        <w:pStyle w:val="List"/>
        <w:numPr>
          <w:ilvl w:val="0"/>
          <w:numId w:val="95"/>
        </w:numPr>
      </w:pPr>
      <w:r w:rsidRPr="00CC5DA4">
        <w:t xml:space="preserve">Click </w:t>
      </w:r>
      <w:r w:rsidRPr="00F479B5">
        <w:rPr>
          <w:b/>
          <w:bCs/>
        </w:rPr>
        <w:t xml:space="preserve">My </w:t>
      </w:r>
      <w:r w:rsidR="00505AC9" w:rsidRPr="00F479B5">
        <w:rPr>
          <w:b/>
          <w:bCs/>
        </w:rPr>
        <w:t>SP</w:t>
      </w:r>
    </w:p>
    <w:p w14:paraId="02A79151" w14:textId="77777777" w:rsidR="00F608C0" w:rsidRPr="00CC5DA4" w:rsidRDefault="00F608C0" w:rsidP="0041149A">
      <w:pPr>
        <w:pStyle w:val="List"/>
        <w:numPr>
          <w:ilvl w:val="0"/>
          <w:numId w:val="95"/>
        </w:numPr>
      </w:pPr>
      <w:r w:rsidRPr="00CC5DA4">
        <w:lastRenderedPageBreak/>
        <w:t xml:space="preserve">Click </w:t>
      </w:r>
      <w:r w:rsidRPr="00F479B5">
        <w:rPr>
          <w:b/>
          <w:bCs/>
        </w:rPr>
        <w:t>Financial Management</w:t>
      </w:r>
    </w:p>
    <w:p w14:paraId="717E80FA" w14:textId="77777777" w:rsidR="00F608C0" w:rsidRPr="00CC5DA4" w:rsidRDefault="00F608C0" w:rsidP="0041149A">
      <w:pPr>
        <w:pStyle w:val="List"/>
        <w:numPr>
          <w:ilvl w:val="0"/>
          <w:numId w:val="95"/>
        </w:numPr>
      </w:pPr>
      <w:r w:rsidRPr="00CC5DA4">
        <w:t xml:space="preserve">Choose </w:t>
      </w:r>
      <w:r w:rsidRPr="00F479B5">
        <w:rPr>
          <w:b/>
          <w:bCs/>
        </w:rPr>
        <w:t>Cash Requests</w:t>
      </w:r>
    </w:p>
    <w:p w14:paraId="1D26EBA3" w14:textId="77777777" w:rsidR="00F608C0" w:rsidRPr="00CC5DA4" w:rsidRDefault="00F608C0" w:rsidP="0041149A">
      <w:pPr>
        <w:pStyle w:val="List"/>
        <w:numPr>
          <w:ilvl w:val="0"/>
          <w:numId w:val="95"/>
        </w:numPr>
      </w:pPr>
      <w:r w:rsidRPr="00CC5DA4">
        <w:t xml:space="preserve">Choose </w:t>
      </w:r>
      <w:r w:rsidRPr="00F479B5">
        <w:rPr>
          <w:b/>
          <w:bCs/>
        </w:rPr>
        <w:t>Program Year</w:t>
      </w:r>
    </w:p>
    <w:p w14:paraId="792A9D82" w14:textId="77777777" w:rsidR="00F608C0" w:rsidRPr="00CC5DA4" w:rsidRDefault="00F608C0" w:rsidP="0041149A">
      <w:pPr>
        <w:pStyle w:val="List"/>
        <w:numPr>
          <w:ilvl w:val="0"/>
          <w:numId w:val="95"/>
        </w:numPr>
      </w:pPr>
      <w:r w:rsidRPr="00CC5DA4">
        <w:t>Choose S</w:t>
      </w:r>
      <w:r w:rsidRPr="00F479B5">
        <w:rPr>
          <w:b/>
          <w:bCs/>
        </w:rPr>
        <w:t>tatus</w:t>
      </w:r>
    </w:p>
    <w:p w14:paraId="72E98780" w14:textId="77777777" w:rsidR="00F608C0" w:rsidRPr="00CC5DA4" w:rsidRDefault="00F608C0" w:rsidP="0041149A">
      <w:pPr>
        <w:pStyle w:val="List"/>
        <w:numPr>
          <w:ilvl w:val="0"/>
          <w:numId w:val="95"/>
        </w:numPr>
      </w:pPr>
      <w:r w:rsidRPr="00CC5DA4">
        <w:t>Click the CR# line item you wish to view</w:t>
      </w:r>
    </w:p>
    <w:p w14:paraId="04001C56" w14:textId="1B396C89" w:rsidR="00F608C0" w:rsidRDefault="00F608C0" w:rsidP="00C33504">
      <w:pPr>
        <w:pStyle w:val="Heading5"/>
        <w:rPr>
          <w:spacing w:val="-4"/>
        </w:rPr>
      </w:pPr>
      <w:bookmarkStart w:id="283" w:name="Cash_Request_Entry"/>
      <w:bookmarkStart w:id="284" w:name="_bookmark117"/>
      <w:bookmarkEnd w:id="283"/>
      <w:bookmarkEnd w:id="284"/>
      <w:r>
        <w:t>Cash</w:t>
      </w:r>
      <w:r>
        <w:rPr>
          <w:spacing w:val="-6"/>
        </w:rPr>
        <w:t xml:space="preserve"> </w:t>
      </w:r>
      <w:r w:rsidR="00A02C87">
        <w:t>r</w:t>
      </w:r>
      <w:r>
        <w:t>equest</w:t>
      </w:r>
      <w:r>
        <w:rPr>
          <w:spacing w:val="-4"/>
        </w:rPr>
        <w:t xml:space="preserve"> </w:t>
      </w:r>
      <w:r w:rsidR="00A02C87">
        <w:rPr>
          <w:spacing w:val="-4"/>
        </w:rPr>
        <w:t>e</w:t>
      </w:r>
      <w:r>
        <w:rPr>
          <w:spacing w:val="-4"/>
        </w:rPr>
        <w:t>ntry</w:t>
      </w:r>
    </w:p>
    <w:p w14:paraId="2F61AEC6" w14:textId="33027983" w:rsidR="00C33504" w:rsidRPr="00C33504" w:rsidRDefault="00C33504" w:rsidP="00F479B5">
      <w:pPr>
        <w:pStyle w:val="Heading6"/>
      </w:pPr>
      <w:r>
        <w:t xml:space="preserve">WAPLink </w:t>
      </w:r>
      <w:r w:rsidR="00A02C87">
        <w:t>p</w:t>
      </w:r>
      <w:r>
        <w:t>rocess</w:t>
      </w:r>
    </w:p>
    <w:p w14:paraId="134BB2D6" w14:textId="05058749" w:rsidR="00F608C0" w:rsidRPr="00CC5DA4" w:rsidRDefault="00F608C0" w:rsidP="0041149A">
      <w:pPr>
        <w:pStyle w:val="List"/>
        <w:numPr>
          <w:ilvl w:val="0"/>
          <w:numId w:val="96"/>
        </w:numPr>
      </w:pPr>
      <w:r w:rsidRPr="00CC5DA4">
        <w:t xml:space="preserve">Click </w:t>
      </w:r>
      <w:r w:rsidRPr="00F479B5">
        <w:rPr>
          <w:b/>
          <w:bCs/>
        </w:rPr>
        <w:t xml:space="preserve">My </w:t>
      </w:r>
      <w:r w:rsidR="00505AC9" w:rsidRPr="00F479B5">
        <w:rPr>
          <w:b/>
          <w:bCs/>
        </w:rPr>
        <w:t>SP</w:t>
      </w:r>
    </w:p>
    <w:p w14:paraId="5A1879EE" w14:textId="77777777" w:rsidR="00F608C0" w:rsidRPr="00CC5DA4" w:rsidRDefault="00F608C0" w:rsidP="0041149A">
      <w:pPr>
        <w:pStyle w:val="List"/>
        <w:numPr>
          <w:ilvl w:val="0"/>
          <w:numId w:val="96"/>
        </w:numPr>
      </w:pPr>
      <w:r w:rsidRPr="00CC5DA4">
        <w:t xml:space="preserve">Click </w:t>
      </w:r>
      <w:r w:rsidRPr="00F479B5">
        <w:rPr>
          <w:b/>
          <w:bCs/>
        </w:rPr>
        <w:t>Financial Management</w:t>
      </w:r>
    </w:p>
    <w:p w14:paraId="780A9685" w14:textId="77777777" w:rsidR="00F608C0" w:rsidRPr="00CC5DA4" w:rsidRDefault="00F608C0" w:rsidP="0041149A">
      <w:pPr>
        <w:pStyle w:val="List"/>
        <w:numPr>
          <w:ilvl w:val="0"/>
          <w:numId w:val="96"/>
        </w:numPr>
      </w:pPr>
      <w:r w:rsidRPr="00CC5DA4">
        <w:t xml:space="preserve">Choose </w:t>
      </w:r>
      <w:r w:rsidRPr="00F479B5">
        <w:rPr>
          <w:b/>
          <w:bCs/>
        </w:rPr>
        <w:t>Cash Requests</w:t>
      </w:r>
    </w:p>
    <w:p w14:paraId="493D5E35" w14:textId="77777777" w:rsidR="00F608C0" w:rsidRPr="00CC5DA4" w:rsidRDefault="00F608C0" w:rsidP="0041149A">
      <w:pPr>
        <w:pStyle w:val="List"/>
        <w:numPr>
          <w:ilvl w:val="0"/>
          <w:numId w:val="96"/>
        </w:numPr>
      </w:pPr>
      <w:r w:rsidRPr="00CC5DA4">
        <w:t xml:space="preserve">Choose </w:t>
      </w:r>
      <w:r w:rsidRPr="00F479B5">
        <w:rPr>
          <w:b/>
          <w:bCs/>
        </w:rPr>
        <w:t>Program Year</w:t>
      </w:r>
    </w:p>
    <w:p w14:paraId="5253F4B0" w14:textId="77777777" w:rsidR="00F608C0" w:rsidRPr="00CC5DA4" w:rsidRDefault="00F608C0" w:rsidP="0041149A">
      <w:pPr>
        <w:pStyle w:val="List"/>
        <w:numPr>
          <w:ilvl w:val="0"/>
          <w:numId w:val="96"/>
        </w:numPr>
      </w:pPr>
      <w:r w:rsidRPr="00CC5DA4">
        <w:t xml:space="preserve">Click </w:t>
      </w:r>
      <w:r w:rsidRPr="00F479B5">
        <w:rPr>
          <w:b/>
          <w:bCs/>
        </w:rPr>
        <w:t>New</w:t>
      </w:r>
    </w:p>
    <w:p w14:paraId="79DEF12E" w14:textId="77777777" w:rsidR="00F608C0" w:rsidRPr="00CC5DA4" w:rsidRDefault="00F608C0" w:rsidP="0041149A">
      <w:pPr>
        <w:pStyle w:val="List"/>
        <w:numPr>
          <w:ilvl w:val="0"/>
          <w:numId w:val="96"/>
        </w:numPr>
      </w:pPr>
      <w:r w:rsidRPr="00CC5DA4">
        <w:t xml:space="preserve">Enter the </w:t>
      </w:r>
      <w:r w:rsidRPr="00F479B5">
        <w:rPr>
          <w:b/>
          <w:bCs/>
        </w:rPr>
        <w:t>Period Start</w:t>
      </w:r>
      <w:r w:rsidRPr="00CC5DA4">
        <w:t xml:space="preserve"> and </w:t>
      </w:r>
      <w:r w:rsidRPr="00F479B5">
        <w:rPr>
          <w:b/>
          <w:bCs/>
        </w:rPr>
        <w:t>Period End</w:t>
      </w:r>
      <w:r w:rsidRPr="00CC5DA4">
        <w:t xml:space="preserve"> dates</w:t>
      </w:r>
    </w:p>
    <w:p w14:paraId="78D76B77" w14:textId="77777777" w:rsidR="00F608C0" w:rsidRPr="00CC5DA4" w:rsidRDefault="00F608C0" w:rsidP="0041149A">
      <w:pPr>
        <w:pStyle w:val="List"/>
        <w:numPr>
          <w:ilvl w:val="0"/>
          <w:numId w:val="96"/>
        </w:numPr>
      </w:pPr>
      <w:r w:rsidRPr="00CC5DA4">
        <w:t xml:space="preserve">Click </w:t>
      </w:r>
      <w:r w:rsidRPr="00F479B5">
        <w:rPr>
          <w:b/>
          <w:bCs/>
        </w:rPr>
        <w:t>Save</w:t>
      </w:r>
    </w:p>
    <w:p w14:paraId="7B42BAE0" w14:textId="77777777" w:rsidR="00F608C0" w:rsidRPr="00CC5DA4" w:rsidRDefault="00F608C0" w:rsidP="0041149A">
      <w:pPr>
        <w:pStyle w:val="List"/>
        <w:numPr>
          <w:ilvl w:val="0"/>
          <w:numId w:val="96"/>
        </w:numPr>
      </w:pPr>
      <w:r w:rsidRPr="00CC5DA4">
        <w:t xml:space="preserve">Choose the </w:t>
      </w:r>
      <w:r w:rsidRPr="00F479B5">
        <w:rPr>
          <w:b/>
          <w:bCs/>
        </w:rPr>
        <w:t>Funding Source</w:t>
      </w:r>
      <w:r w:rsidRPr="00CC5DA4">
        <w:t xml:space="preserve"> from the upper right corner of the grid</w:t>
      </w:r>
    </w:p>
    <w:p w14:paraId="4A080CF3" w14:textId="77777777" w:rsidR="00F608C0" w:rsidRPr="00CC5DA4" w:rsidRDefault="00F608C0" w:rsidP="0041149A">
      <w:pPr>
        <w:pStyle w:val="List"/>
        <w:numPr>
          <w:ilvl w:val="0"/>
          <w:numId w:val="96"/>
        </w:numPr>
      </w:pPr>
      <w:r w:rsidRPr="00CC5DA4">
        <w:t>Enter the amounts for each category in the lower left corner of the grid</w:t>
      </w:r>
    </w:p>
    <w:p w14:paraId="31E59D92" w14:textId="77777777" w:rsidR="00F608C0" w:rsidRPr="00CC5DA4" w:rsidRDefault="00F608C0" w:rsidP="0041149A">
      <w:pPr>
        <w:pStyle w:val="List"/>
        <w:numPr>
          <w:ilvl w:val="0"/>
          <w:numId w:val="96"/>
        </w:numPr>
      </w:pPr>
      <w:r w:rsidRPr="00CC5DA4">
        <w:t xml:space="preserve">Click </w:t>
      </w:r>
      <w:r w:rsidRPr="00F479B5">
        <w:rPr>
          <w:b/>
          <w:bCs/>
        </w:rPr>
        <w:t>Save</w:t>
      </w:r>
    </w:p>
    <w:p w14:paraId="50DAB4F7" w14:textId="77777777" w:rsidR="00F608C0" w:rsidRPr="00CC5DA4" w:rsidRDefault="00F608C0" w:rsidP="0041149A">
      <w:pPr>
        <w:pStyle w:val="List"/>
        <w:numPr>
          <w:ilvl w:val="0"/>
          <w:numId w:val="96"/>
        </w:numPr>
      </w:pPr>
      <w:r w:rsidRPr="00CC5DA4">
        <w:t>Repeat 8 – 10 for each fund</w:t>
      </w:r>
    </w:p>
    <w:p w14:paraId="715D5A25" w14:textId="77777777" w:rsidR="00F608C0" w:rsidRPr="00CC5DA4" w:rsidRDefault="00F608C0" w:rsidP="0041149A">
      <w:pPr>
        <w:pStyle w:val="List"/>
        <w:numPr>
          <w:ilvl w:val="0"/>
          <w:numId w:val="96"/>
        </w:numPr>
      </w:pPr>
      <w:r w:rsidRPr="00CC5DA4">
        <w:t xml:space="preserve">When complete, click </w:t>
      </w:r>
      <w:r w:rsidRPr="00F479B5">
        <w:rPr>
          <w:b/>
          <w:bCs/>
        </w:rPr>
        <w:t>Submit</w:t>
      </w:r>
    </w:p>
    <w:p w14:paraId="2558254B" w14:textId="4023A1E2" w:rsidR="00F608C0" w:rsidRDefault="00F608C0" w:rsidP="00C33504">
      <w:pPr>
        <w:pStyle w:val="Heading5"/>
      </w:pPr>
      <w:bookmarkStart w:id="285" w:name="Fiscal_Documents"/>
      <w:bookmarkStart w:id="286" w:name="_bookmark118"/>
      <w:bookmarkEnd w:id="285"/>
      <w:bookmarkEnd w:id="286"/>
      <w:r>
        <w:t>Fiscal</w:t>
      </w:r>
      <w:r>
        <w:rPr>
          <w:spacing w:val="-3"/>
        </w:rPr>
        <w:t xml:space="preserve"> </w:t>
      </w:r>
      <w:r w:rsidR="00A02C87">
        <w:t>d</w:t>
      </w:r>
      <w:r>
        <w:t>ocuments</w:t>
      </w:r>
    </w:p>
    <w:p w14:paraId="0EBDDDB5" w14:textId="5E3E6D63" w:rsidR="00C33504" w:rsidRPr="00C33504" w:rsidRDefault="00C33504" w:rsidP="00F479B5">
      <w:pPr>
        <w:pStyle w:val="Heading6"/>
      </w:pPr>
      <w:r>
        <w:t xml:space="preserve">WAPLink </w:t>
      </w:r>
      <w:r w:rsidR="00A02C87">
        <w:t>p</w:t>
      </w:r>
      <w:r>
        <w:t>rocess</w:t>
      </w:r>
    </w:p>
    <w:p w14:paraId="419B7ECB" w14:textId="77777777" w:rsidR="00F608C0" w:rsidRDefault="00F608C0" w:rsidP="00CC5DA4">
      <w:r>
        <w:t>This</w:t>
      </w:r>
      <w:r>
        <w:rPr>
          <w:spacing w:val="-3"/>
        </w:rPr>
        <w:t xml:space="preserve"> </w:t>
      </w:r>
      <w:r>
        <w:t>section</w:t>
      </w:r>
      <w:r>
        <w:rPr>
          <w:spacing w:val="-3"/>
        </w:rPr>
        <w:t xml:space="preserve"> </w:t>
      </w:r>
      <w:r>
        <w:t>is</w:t>
      </w:r>
      <w:r>
        <w:rPr>
          <w:spacing w:val="-3"/>
        </w:rPr>
        <w:t xml:space="preserve"> </w:t>
      </w:r>
      <w:r>
        <w:t>used</w:t>
      </w:r>
      <w:r>
        <w:rPr>
          <w:spacing w:val="-3"/>
        </w:rPr>
        <w:t xml:space="preserve"> </w:t>
      </w:r>
      <w:r>
        <w:t>to</w:t>
      </w:r>
      <w:r>
        <w:rPr>
          <w:spacing w:val="-3"/>
        </w:rPr>
        <w:t xml:space="preserve"> </w:t>
      </w:r>
      <w:r>
        <w:t>add</w:t>
      </w:r>
      <w:r>
        <w:rPr>
          <w:spacing w:val="-3"/>
        </w:rPr>
        <w:t xml:space="preserve"> </w:t>
      </w:r>
      <w:r>
        <w:t>and</w:t>
      </w:r>
      <w:r>
        <w:rPr>
          <w:spacing w:val="-3"/>
        </w:rPr>
        <w:t xml:space="preserve"> </w:t>
      </w:r>
      <w:r>
        <w:t>store</w:t>
      </w:r>
      <w:r>
        <w:rPr>
          <w:spacing w:val="-2"/>
        </w:rPr>
        <w:t xml:space="preserve"> </w:t>
      </w:r>
      <w:r>
        <w:t>fiscal</w:t>
      </w:r>
      <w:r>
        <w:rPr>
          <w:spacing w:val="-4"/>
        </w:rPr>
        <w:t xml:space="preserve"> </w:t>
      </w:r>
      <w:r>
        <w:rPr>
          <w:spacing w:val="-2"/>
        </w:rPr>
        <w:t>documents.</w:t>
      </w:r>
    </w:p>
    <w:p w14:paraId="055C15B4" w14:textId="320634F1" w:rsidR="00F608C0" w:rsidRPr="0026383F" w:rsidRDefault="00F608C0" w:rsidP="0041149A">
      <w:pPr>
        <w:pStyle w:val="List"/>
        <w:numPr>
          <w:ilvl w:val="0"/>
          <w:numId w:val="97"/>
        </w:numPr>
      </w:pPr>
      <w:r w:rsidRPr="0026383F">
        <w:t xml:space="preserve">Click </w:t>
      </w:r>
      <w:r w:rsidRPr="00F479B5">
        <w:rPr>
          <w:b/>
          <w:bCs/>
        </w:rPr>
        <w:t xml:space="preserve">My </w:t>
      </w:r>
      <w:r w:rsidR="005629AA" w:rsidRPr="00F479B5">
        <w:rPr>
          <w:b/>
          <w:bCs/>
        </w:rPr>
        <w:t>SP</w:t>
      </w:r>
    </w:p>
    <w:p w14:paraId="38B959B5" w14:textId="77777777" w:rsidR="00F608C0" w:rsidRPr="0026383F" w:rsidRDefault="00F608C0" w:rsidP="0041149A">
      <w:pPr>
        <w:pStyle w:val="List"/>
        <w:numPr>
          <w:ilvl w:val="0"/>
          <w:numId w:val="97"/>
        </w:numPr>
      </w:pPr>
      <w:r w:rsidRPr="0026383F">
        <w:t xml:space="preserve">Click </w:t>
      </w:r>
      <w:r w:rsidRPr="00F479B5">
        <w:rPr>
          <w:b/>
          <w:bCs/>
        </w:rPr>
        <w:t>Financial Management</w:t>
      </w:r>
    </w:p>
    <w:p w14:paraId="39B33AE3" w14:textId="77777777" w:rsidR="00F608C0" w:rsidRPr="0026383F" w:rsidRDefault="00F608C0" w:rsidP="0041149A">
      <w:pPr>
        <w:pStyle w:val="List"/>
        <w:numPr>
          <w:ilvl w:val="0"/>
          <w:numId w:val="97"/>
        </w:numPr>
      </w:pPr>
      <w:r w:rsidRPr="0026383F">
        <w:t xml:space="preserve">Choose </w:t>
      </w:r>
      <w:r w:rsidRPr="00F479B5">
        <w:rPr>
          <w:b/>
          <w:bCs/>
        </w:rPr>
        <w:t>Fiscal Documents</w:t>
      </w:r>
    </w:p>
    <w:p w14:paraId="2BE6F0E8" w14:textId="77777777" w:rsidR="00F608C0" w:rsidRPr="0026383F" w:rsidRDefault="00F608C0" w:rsidP="0041149A">
      <w:pPr>
        <w:pStyle w:val="List"/>
        <w:numPr>
          <w:ilvl w:val="0"/>
          <w:numId w:val="97"/>
        </w:numPr>
      </w:pPr>
      <w:r w:rsidRPr="0026383F">
        <w:t xml:space="preserve">Click </w:t>
      </w:r>
      <w:r w:rsidRPr="00F479B5">
        <w:rPr>
          <w:b/>
          <w:bCs/>
        </w:rPr>
        <w:t>New</w:t>
      </w:r>
    </w:p>
    <w:p w14:paraId="55B4B0F9" w14:textId="77777777" w:rsidR="00F608C0" w:rsidRPr="0026383F" w:rsidRDefault="00F608C0" w:rsidP="0041149A">
      <w:pPr>
        <w:pStyle w:val="List"/>
        <w:numPr>
          <w:ilvl w:val="0"/>
          <w:numId w:val="97"/>
        </w:numPr>
      </w:pPr>
      <w:r w:rsidRPr="0026383F">
        <w:t xml:space="preserve">Click </w:t>
      </w:r>
      <w:r w:rsidRPr="00F479B5">
        <w:rPr>
          <w:b/>
          <w:bCs/>
        </w:rPr>
        <w:t>Upload File</w:t>
      </w:r>
    </w:p>
    <w:p w14:paraId="0FF61F3F" w14:textId="77777777" w:rsidR="00F608C0" w:rsidRPr="0026383F" w:rsidRDefault="00F608C0" w:rsidP="0041149A">
      <w:pPr>
        <w:pStyle w:val="List"/>
        <w:numPr>
          <w:ilvl w:val="0"/>
          <w:numId w:val="97"/>
        </w:numPr>
      </w:pPr>
      <w:r w:rsidRPr="0026383F">
        <w:t>Choose the file you wish to upload</w:t>
      </w:r>
    </w:p>
    <w:p w14:paraId="70195EBE" w14:textId="77777777" w:rsidR="00F608C0" w:rsidRPr="0026383F" w:rsidRDefault="00F608C0" w:rsidP="0041149A">
      <w:pPr>
        <w:pStyle w:val="List"/>
        <w:numPr>
          <w:ilvl w:val="0"/>
          <w:numId w:val="97"/>
        </w:numPr>
      </w:pPr>
      <w:r w:rsidRPr="0026383F">
        <w:t xml:space="preserve">Click </w:t>
      </w:r>
      <w:r w:rsidRPr="00F479B5">
        <w:rPr>
          <w:b/>
          <w:bCs/>
        </w:rPr>
        <w:t>Open</w:t>
      </w:r>
    </w:p>
    <w:p w14:paraId="18549B55" w14:textId="77777777" w:rsidR="00F608C0" w:rsidRPr="0026383F" w:rsidRDefault="00F608C0" w:rsidP="0041149A">
      <w:pPr>
        <w:pStyle w:val="List"/>
        <w:numPr>
          <w:ilvl w:val="0"/>
          <w:numId w:val="97"/>
        </w:numPr>
      </w:pPr>
      <w:r w:rsidRPr="0026383F">
        <w:t xml:space="preserve">Choose a </w:t>
      </w:r>
      <w:r w:rsidRPr="00F479B5">
        <w:rPr>
          <w:b/>
          <w:bCs/>
        </w:rPr>
        <w:t>Document Type</w:t>
      </w:r>
      <w:r w:rsidRPr="0026383F">
        <w:t xml:space="preserve"> from the dropdown (optional)</w:t>
      </w:r>
    </w:p>
    <w:p w14:paraId="00D7CC8C" w14:textId="77777777" w:rsidR="00F608C0" w:rsidRPr="0026383F" w:rsidRDefault="00F608C0" w:rsidP="0041149A">
      <w:pPr>
        <w:pStyle w:val="List"/>
        <w:numPr>
          <w:ilvl w:val="0"/>
          <w:numId w:val="97"/>
        </w:numPr>
      </w:pPr>
      <w:r w:rsidRPr="0026383F">
        <w:t xml:space="preserve">Click </w:t>
      </w:r>
      <w:r w:rsidRPr="00F479B5">
        <w:rPr>
          <w:b/>
          <w:bCs/>
        </w:rPr>
        <w:t>Save</w:t>
      </w:r>
    </w:p>
    <w:p w14:paraId="71CEC0F7" w14:textId="77777777" w:rsidR="00F608C0" w:rsidRPr="0026383F" w:rsidRDefault="00F608C0" w:rsidP="0041149A">
      <w:pPr>
        <w:pStyle w:val="List"/>
        <w:numPr>
          <w:ilvl w:val="0"/>
          <w:numId w:val="97"/>
        </w:numPr>
      </w:pPr>
      <w:r w:rsidRPr="0026383F">
        <w:t xml:space="preserve">Click the </w:t>
      </w:r>
      <w:r w:rsidRPr="00F479B5">
        <w:rPr>
          <w:b/>
          <w:bCs/>
        </w:rPr>
        <w:t>View Document</w:t>
      </w:r>
      <w:r w:rsidRPr="0026383F">
        <w:t xml:space="preserve"> button to view the document</w:t>
      </w:r>
    </w:p>
    <w:p w14:paraId="23CDC715" w14:textId="3E12B16D" w:rsidR="00F608C0" w:rsidRDefault="00F608C0" w:rsidP="0026383F">
      <w:pPr>
        <w:pStyle w:val="Heading2"/>
      </w:pPr>
      <w:bookmarkStart w:id="287" w:name="Section_7:__Procurement"/>
      <w:bookmarkStart w:id="288" w:name="_bookmark119"/>
      <w:bookmarkStart w:id="289" w:name="_Toc232430279"/>
      <w:bookmarkEnd w:id="287"/>
      <w:bookmarkEnd w:id="288"/>
      <w:r>
        <w:lastRenderedPageBreak/>
        <w:t>Section</w:t>
      </w:r>
      <w:r>
        <w:rPr>
          <w:spacing w:val="-3"/>
        </w:rPr>
        <w:t xml:space="preserve"> </w:t>
      </w:r>
      <w:r w:rsidR="004E198B">
        <w:t>8</w:t>
      </w:r>
      <w:r>
        <w:t>:</w:t>
      </w:r>
      <w:r>
        <w:rPr>
          <w:spacing w:val="43"/>
          <w:w w:val="150"/>
        </w:rPr>
        <w:t xml:space="preserve"> </w:t>
      </w:r>
      <w:r w:rsidRPr="0026383F">
        <w:t>Procurement</w:t>
      </w:r>
      <w:bookmarkEnd w:id="289"/>
    </w:p>
    <w:p w14:paraId="285B3FAE" w14:textId="3329D339" w:rsidR="00F608C0" w:rsidRDefault="00F608C0" w:rsidP="0026383F">
      <w:pPr>
        <w:pStyle w:val="Heading3"/>
      </w:pPr>
      <w:bookmarkStart w:id="290" w:name="Vendor_Management"/>
      <w:bookmarkStart w:id="291" w:name="_bookmark120"/>
      <w:bookmarkStart w:id="292" w:name="_Ref228531811"/>
      <w:bookmarkStart w:id="293" w:name="_Toc232430280"/>
      <w:bookmarkEnd w:id="290"/>
      <w:bookmarkEnd w:id="291"/>
      <w:r>
        <w:t>Vendor</w:t>
      </w:r>
      <w:r>
        <w:rPr>
          <w:spacing w:val="-13"/>
        </w:rPr>
        <w:t xml:space="preserve"> </w:t>
      </w:r>
      <w:r w:rsidR="00A02C87">
        <w:t>m</w:t>
      </w:r>
      <w:r w:rsidRPr="0026383F">
        <w:t>anagement</w:t>
      </w:r>
      <w:bookmarkEnd w:id="292"/>
      <w:bookmarkEnd w:id="293"/>
    </w:p>
    <w:p w14:paraId="51621E39" w14:textId="5D2518C9" w:rsidR="00C33504" w:rsidRPr="00C33504" w:rsidRDefault="00C33504" w:rsidP="00F479B5">
      <w:pPr>
        <w:pStyle w:val="Heading4"/>
      </w:pPr>
      <w:r>
        <w:t>Vendor management tasks</w:t>
      </w:r>
    </w:p>
    <w:p w14:paraId="5D68BDE7" w14:textId="38D0FE64" w:rsidR="00577938" w:rsidRPr="00577938" w:rsidRDefault="00F608C0" w:rsidP="00F479B5">
      <w:pPr>
        <w:pStyle w:val="Heading5"/>
      </w:pPr>
      <w:bookmarkStart w:id="294" w:name="General"/>
      <w:bookmarkStart w:id="295" w:name="_bookmark121"/>
      <w:bookmarkEnd w:id="294"/>
      <w:bookmarkEnd w:id="295"/>
      <w:r w:rsidRPr="0026383F">
        <w:t>General</w:t>
      </w:r>
    </w:p>
    <w:p w14:paraId="209A6393" w14:textId="44BC0504" w:rsidR="00F608C0" w:rsidRPr="0026383F" w:rsidRDefault="00577938" w:rsidP="00F479B5">
      <w:pPr>
        <w:pStyle w:val="Heading6"/>
      </w:pPr>
      <w:r>
        <w:t xml:space="preserve">WAPLink </w:t>
      </w:r>
      <w:r w:rsidR="00A02C87">
        <w:t>p</w:t>
      </w:r>
      <w:r>
        <w:t>rocess</w:t>
      </w:r>
    </w:p>
    <w:p w14:paraId="5DEAB7B9" w14:textId="412600A8" w:rsidR="00F608C0" w:rsidRPr="0026383F" w:rsidRDefault="00F608C0" w:rsidP="0041149A">
      <w:pPr>
        <w:pStyle w:val="List"/>
        <w:numPr>
          <w:ilvl w:val="0"/>
          <w:numId w:val="98"/>
        </w:numPr>
      </w:pPr>
      <w:r w:rsidRPr="0026383F">
        <w:t xml:space="preserve">Click </w:t>
      </w:r>
      <w:r w:rsidRPr="00F479B5">
        <w:rPr>
          <w:b/>
          <w:bCs/>
        </w:rPr>
        <w:t xml:space="preserve">My </w:t>
      </w:r>
      <w:r w:rsidR="005C0F86" w:rsidRPr="00F479B5">
        <w:rPr>
          <w:b/>
          <w:bCs/>
        </w:rPr>
        <w:t xml:space="preserve">SP </w:t>
      </w:r>
      <w:r w:rsidRPr="00F479B5">
        <w:rPr>
          <w:b/>
          <w:bCs/>
        </w:rPr>
        <w:t>Setup</w:t>
      </w:r>
    </w:p>
    <w:p w14:paraId="0E1D74D3" w14:textId="5BCA6E25" w:rsidR="0026383F" w:rsidRPr="0026383F" w:rsidRDefault="00F608C0" w:rsidP="0041149A">
      <w:pPr>
        <w:pStyle w:val="List"/>
        <w:numPr>
          <w:ilvl w:val="0"/>
          <w:numId w:val="98"/>
        </w:numPr>
      </w:pPr>
      <w:r w:rsidRPr="0026383F">
        <w:t xml:space="preserve">Click </w:t>
      </w:r>
      <w:r w:rsidRPr="00F479B5">
        <w:rPr>
          <w:b/>
          <w:bCs/>
        </w:rPr>
        <w:t>Vendors</w:t>
      </w:r>
    </w:p>
    <w:p w14:paraId="0422AD2D" w14:textId="6E69996B" w:rsidR="00F608C0" w:rsidRDefault="00F608C0" w:rsidP="00577938">
      <w:pPr>
        <w:pStyle w:val="Heading5"/>
        <w:rPr>
          <w:spacing w:val="-2"/>
        </w:rPr>
      </w:pPr>
      <w:bookmarkStart w:id="296" w:name="Activate_an_Existing_Vendor"/>
      <w:bookmarkStart w:id="297" w:name="_bookmark122"/>
      <w:bookmarkEnd w:id="296"/>
      <w:bookmarkEnd w:id="297"/>
      <w:r>
        <w:t>Activate</w:t>
      </w:r>
      <w:r>
        <w:rPr>
          <w:spacing w:val="-7"/>
        </w:rPr>
        <w:t xml:space="preserve"> </w:t>
      </w:r>
      <w:r>
        <w:t>an</w:t>
      </w:r>
      <w:r>
        <w:rPr>
          <w:spacing w:val="-4"/>
        </w:rPr>
        <w:t xml:space="preserve"> </w:t>
      </w:r>
      <w:r w:rsidR="00A02C87">
        <w:t>e</w:t>
      </w:r>
      <w:r w:rsidRPr="0026383F">
        <w:t>xisting</w:t>
      </w:r>
      <w:r>
        <w:rPr>
          <w:spacing w:val="-6"/>
        </w:rPr>
        <w:t xml:space="preserve"> </w:t>
      </w:r>
      <w:r w:rsidR="00A02C87">
        <w:rPr>
          <w:spacing w:val="-2"/>
        </w:rPr>
        <w:t>v</w:t>
      </w:r>
      <w:r>
        <w:rPr>
          <w:spacing w:val="-2"/>
        </w:rPr>
        <w:t>endor</w:t>
      </w:r>
    </w:p>
    <w:p w14:paraId="61F630D4" w14:textId="0BCC5ED7" w:rsidR="00577938" w:rsidRPr="00577938" w:rsidRDefault="00577938" w:rsidP="00F479B5">
      <w:pPr>
        <w:pStyle w:val="Heading6"/>
      </w:pPr>
      <w:r>
        <w:t xml:space="preserve">WAPLink </w:t>
      </w:r>
      <w:r w:rsidR="00A02C87">
        <w:t>p</w:t>
      </w:r>
      <w:r>
        <w:t>rocess</w:t>
      </w:r>
    </w:p>
    <w:p w14:paraId="3CBFAC50" w14:textId="77777777" w:rsidR="00895A98" w:rsidRDefault="00F608C0" w:rsidP="0041149A">
      <w:pPr>
        <w:pStyle w:val="ListParagraph"/>
        <w:numPr>
          <w:ilvl w:val="0"/>
          <w:numId w:val="99"/>
        </w:numPr>
      </w:pPr>
      <w:r w:rsidRPr="00B90CAF">
        <w:t>Look for an existing vendor with a matching Federal Tax ID</w:t>
      </w:r>
    </w:p>
    <w:p w14:paraId="364CFCAC" w14:textId="0FF8A5DD" w:rsidR="00895A98" w:rsidRDefault="00F608C0" w:rsidP="0041149A">
      <w:pPr>
        <w:pStyle w:val="ListParagraph"/>
        <w:numPr>
          <w:ilvl w:val="1"/>
          <w:numId w:val="99"/>
        </w:numPr>
      </w:pPr>
      <w:r w:rsidRPr="00B90CAF">
        <w:t>Sort by clicking either the Vendor column (alphabetical) or Fed</w:t>
      </w:r>
      <w:r w:rsidR="00895A98">
        <w:t xml:space="preserve">. </w:t>
      </w:r>
      <w:r w:rsidRPr="00B90CAF">
        <w:t>Tax ID column (numerical)</w:t>
      </w:r>
    </w:p>
    <w:p w14:paraId="415A4102" w14:textId="7DA6329B" w:rsidR="00F608C0" w:rsidRPr="00B90CAF" w:rsidRDefault="00F608C0" w:rsidP="0041149A">
      <w:pPr>
        <w:pStyle w:val="ListParagraph"/>
        <w:numPr>
          <w:ilvl w:val="1"/>
          <w:numId w:val="99"/>
        </w:numPr>
      </w:pPr>
      <w:r w:rsidRPr="00B90CAF">
        <w:t>If a vendor, with a matching Tax ID, is on the list, you may activate them</w:t>
      </w:r>
    </w:p>
    <w:p w14:paraId="3E7CC344" w14:textId="77777777" w:rsidR="00F608C0" w:rsidRPr="00B90CAF" w:rsidRDefault="00F608C0" w:rsidP="0041149A">
      <w:pPr>
        <w:pStyle w:val="ListParagraph"/>
        <w:numPr>
          <w:ilvl w:val="0"/>
          <w:numId w:val="99"/>
        </w:numPr>
      </w:pPr>
      <w:r w:rsidRPr="00B90CAF">
        <w:t>Click on the name of the vendor you want to activate</w:t>
      </w:r>
    </w:p>
    <w:p w14:paraId="535BE3DD" w14:textId="77777777" w:rsidR="00F608C0" w:rsidRPr="00B90CAF" w:rsidRDefault="00F608C0" w:rsidP="0041149A">
      <w:pPr>
        <w:pStyle w:val="ListParagraph"/>
        <w:numPr>
          <w:ilvl w:val="1"/>
          <w:numId w:val="99"/>
        </w:numPr>
      </w:pPr>
      <w:r w:rsidRPr="00B90CAF">
        <w:t>If there is a check mark in the Activated column, they are already active for your agency</w:t>
      </w:r>
    </w:p>
    <w:p w14:paraId="07417F2A" w14:textId="77777777" w:rsidR="00F608C0" w:rsidRPr="00B90CAF" w:rsidRDefault="00F608C0" w:rsidP="0041149A">
      <w:pPr>
        <w:pStyle w:val="ListParagraph"/>
        <w:numPr>
          <w:ilvl w:val="1"/>
          <w:numId w:val="99"/>
        </w:numPr>
      </w:pPr>
      <w:r w:rsidRPr="00B90CAF">
        <w:t xml:space="preserve">Click the </w:t>
      </w:r>
      <w:r w:rsidRPr="00F479B5">
        <w:rPr>
          <w:b/>
          <w:bCs/>
        </w:rPr>
        <w:t>Activate Vendor</w:t>
      </w:r>
      <w:r w:rsidRPr="00B90CAF">
        <w:t xml:space="preserve"> button</w:t>
      </w:r>
    </w:p>
    <w:p w14:paraId="76B8149E" w14:textId="77777777" w:rsidR="00F608C0" w:rsidRPr="00B90CAF" w:rsidRDefault="00F608C0" w:rsidP="0041149A">
      <w:pPr>
        <w:pStyle w:val="ListParagraph"/>
        <w:numPr>
          <w:ilvl w:val="1"/>
          <w:numId w:val="99"/>
        </w:numPr>
      </w:pPr>
      <w:r w:rsidRPr="00B90CAF">
        <w:t>You will get a pop-up stating: “Are you sure you want to Activate this Vendor?”</w:t>
      </w:r>
    </w:p>
    <w:p w14:paraId="0EFBF19B" w14:textId="7E8F3B4E" w:rsidR="00F608C0" w:rsidRPr="00B90CAF" w:rsidRDefault="00F608C0" w:rsidP="0041149A">
      <w:pPr>
        <w:pStyle w:val="ListParagraph"/>
        <w:numPr>
          <w:ilvl w:val="1"/>
          <w:numId w:val="99"/>
        </w:numPr>
      </w:pPr>
      <w:r w:rsidRPr="00B90CAF">
        <w:t xml:space="preserve">Click </w:t>
      </w:r>
      <w:r w:rsidRPr="00F479B5">
        <w:rPr>
          <w:b/>
          <w:bCs/>
        </w:rPr>
        <w:t>Yes</w:t>
      </w:r>
    </w:p>
    <w:p w14:paraId="727072B0" w14:textId="75BC8357" w:rsidR="00F608C0" w:rsidRPr="00B90CAF" w:rsidRDefault="00F608C0" w:rsidP="0041149A">
      <w:pPr>
        <w:pStyle w:val="ListParagraph"/>
        <w:numPr>
          <w:ilvl w:val="1"/>
          <w:numId w:val="99"/>
        </w:numPr>
      </w:pPr>
      <w:r w:rsidRPr="00B90CAF">
        <w:t>There will be a check mark in the Activated column indicating they are now active for your agency</w:t>
      </w:r>
    </w:p>
    <w:p w14:paraId="5EECD0A8" w14:textId="3D2CDAAD" w:rsidR="00F608C0" w:rsidRDefault="00F608C0" w:rsidP="00577938">
      <w:pPr>
        <w:pStyle w:val="Heading5"/>
      </w:pPr>
      <w:bookmarkStart w:id="298" w:name="Enter_a_New_Vendor"/>
      <w:bookmarkStart w:id="299" w:name="_bookmark123"/>
      <w:bookmarkEnd w:id="298"/>
      <w:bookmarkEnd w:id="299"/>
      <w:r>
        <w:t>Enter</w:t>
      </w:r>
      <w:r>
        <w:rPr>
          <w:spacing w:val="-3"/>
        </w:rPr>
        <w:t xml:space="preserve"> </w:t>
      </w:r>
      <w:r>
        <w:t>a</w:t>
      </w:r>
      <w:r>
        <w:rPr>
          <w:spacing w:val="-3"/>
        </w:rPr>
        <w:t xml:space="preserve"> </w:t>
      </w:r>
      <w:r w:rsidR="0020004A">
        <w:t>n</w:t>
      </w:r>
      <w:r>
        <w:t>ew</w:t>
      </w:r>
      <w:r>
        <w:rPr>
          <w:spacing w:val="-2"/>
        </w:rPr>
        <w:t xml:space="preserve"> </w:t>
      </w:r>
      <w:r w:rsidR="0020004A">
        <w:t>v</w:t>
      </w:r>
      <w:r w:rsidRPr="00B90CAF">
        <w:t>endor</w:t>
      </w:r>
    </w:p>
    <w:p w14:paraId="20BF1108" w14:textId="40630C7A" w:rsidR="00577938" w:rsidRPr="00036445" w:rsidRDefault="00577938" w:rsidP="00F479B5">
      <w:pPr>
        <w:pStyle w:val="Heading6"/>
      </w:pPr>
      <w:r>
        <w:t>WAPLink</w:t>
      </w:r>
      <w:r w:rsidR="00E45476">
        <w:t xml:space="preserve"> </w:t>
      </w:r>
      <w:r>
        <w:t>Process</w:t>
      </w:r>
    </w:p>
    <w:p w14:paraId="3E0DADA6" w14:textId="22C18759" w:rsidR="00F608C0" w:rsidRDefault="00F608C0" w:rsidP="00B90CAF">
      <w:r>
        <w:t>If</w:t>
      </w:r>
      <w:r>
        <w:rPr>
          <w:spacing w:val="-5"/>
        </w:rPr>
        <w:t xml:space="preserve"> </w:t>
      </w:r>
      <w:r>
        <w:t>the</w:t>
      </w:r>
      <w:r>
        <w:rPr>
          <w:spacing w:val="-4"/>
        </w:rPr>
        <w:t xml:space="preserve"> </w:t>
      </w:r>
      <w:r>
        <w:t>vendor</w:t>
      </w:r>
      <w:r>
        <w:rPr>
          <w:spacing w:val="-3"/>
        </w:rPr>
        <w:t xml:space="preserve"> </w:t>
      </w:r>
      <w:r>
        <w:t>is</w:t>
      </w:r>
      <w:r>
        <w:rPr>
          <w:spacing w:val="-2"/>
        </w:rPr>
        <w:t xml:space="preserve"> </w:t>
      </w:r>
      <w:r>
        <w:t>not</w:t>
      </w:r>
      <w:r>
        <w:rPr>
          <w:spacing w:val="-4"/>
        </w:rPr>
        <w:t xml:space="preserve"> </w:t>
      </w:r>
      <w:r>
        <w:t>on</w:t>
      </w:r>
      <w:r>
        <w:rPr>
          <w:spacing w:val="-4"/>
        </w:rPr>
        <w:t xml:space="preserve"> </w:t>
      </w:r>
      <w:r>
        <w:t>the</w:t>
      </w:r>
      <w:r>
        <w:rPr>
          <w:spacing w:val="-4"/>
        </w:rPr>
        <w:t xml:space="preserve"> </w:t>
      </w:r>
      <w:r>
        <w:t>list,</w:t>
      </w:r>
      <w:r>
        <w:rPr>
          <w:spacing w:val="-3"/>
        </w:rPr>
        <w:t xml:space="preserve"> </w:t>
      </w:r>
      <w:r>
        <w:t>add</w:t>
      </w:r>
      <w:r>
        <w:rPr>
          <w:spacing w:val="-3"/>
        </w:rPr>
        <w:t xml:space="preserve"> </w:t>
      </w:r>
      <w:r>
        <w:t>a</w:t>
      </w:r>
      <w:r>
        <w:rPr>
          <w:spacing w:val="-2"/>
        </w:rPr>
        <w:t xml:space="preserve"> </w:t>
      </w:r>
      <w:r>
        <w:t>new</w:t>
      </w:r>
      <w:r>
        <w:rPr>
          <w:spacing w:val="-2"/>
        </w:rPr>
        <w:t xml:space="preserve"> </w:t>
      </w:r>
      <w:r>
        <w:t>Contractor,</w:t>
      </w:r>
      <w:r>
        <w:rPr>
          <w:spacing w:val="-4"/>
        </w:rPr>
        <w:t xml:space="preserve"> </w:t>
      </w:r>
      <w:r>
        <w:t>Crew,</w:t>
      </w:r>
      <w:r>
        <w:rPr>
          <w:spacing w:val="-5"/>
        </w:rPr>
        <w:t xml:space="preserve"> </w:t>
      </w:r>
      <w:r>
        <w:t>Utility</w:t>
      </w:r>
      <w:r w:rsidR="006E20D9">
        <w:t>,</w:t>
      </w:r>
      <w:r>
        <w:rPr>
          <w:spacing w:val="-3"/>
        </w:rPr>
        <w:t xml:space="preserve"> </w:t>
      </w:r>
      <w:r>
        <w:t>or</w:t>
      </w:r>
      <w:r>
        <w:rPr>
          <w:spacing w:val="-2"/>
        </w:rPr>
        <w:t xml:space="preserve"> Inventory</w:t>
      </w:r>
      <w:r w:rsidR="006E20D9">
        <w:rPr>
          <w:spacing w:val="-2"/>
        </w:rPr>
        <w:t>.</w:t>
      </w:r>
    </w:p>
    <w:p w14:paraId="2DCB935F" w14:textId="77777777" w:rsidR="00F608C0" w:rsidRPr="00B90CAF" w:rsidRDefault="00F608C0" w:rsidP="0041149A">
      <w:pPr>
        <w:pStyle w:val="List"/>
        <w:numPr>
          <w:ilvl w:val="0"/>
          <w:numId w:val="100"/>
        </w:numPr>
      </w:pPr>
      <w:r w:rsidRPr="00B90CAF">
        <w:t xml:space="preserve">Click </w:t>
      </w:r>
      <w:r w:rsidRPr="00F479B5">
        <w:rPr>
          <w:b/>
          <w:bCs/>
        </w:rPr>
        <w:t>New</w:t>
      </w:r>
    </w:p>
    <w:p w14:paraId="75E163B9" w14:textId="77777777" w:rsidR="00F608C0" w:rsidRPr="00B90CAF" w:rsidRDefault="00F608C0" w:rsidP="0041149A">
      <w:pPr>
        <w:pStyle w:val="List"/>
        <w:numPr>
          <w:ilvl w:val="0"/>
          <w:numId w:val="100"/>
        </w:numPr>
      </w:pPr>
      <w:r w:rsidRPr="00B90CAF">
        <w:t>Fill in the Vendor name</w:t>
      </w:r>
    </w:p>
    <w:p w14:paraId="62BBA398" w14:textId="77777777" w:rsidR="00F608C0" w:rsidRPr="00B90CAF" w:rsidRDefault="00F608C0" w:rsidP="0041149A">
      <w:pPr>
        <w:pStyle w:val="List"/>
        <w:numPr>
          <w:ilvl w:val="0"/>
          <w:numId w:val="100"/>
        </w:numPr>
      </w:pPr>
      <w:r w:rsidRPr="00B90CAF">
        <w:t>Enter the Fed. Tax ID (must be 9 digits)</w:t>
      </w:r>
    </w:p>
    <w:p w14:paraId="537FF3EE" w14:textId="77777777" w:rsidR="00F608C0" w:rsidRPr="00B90CAF" w:rsidRDefault="00F608C0" w:rsidP="0041149A">
      <w:pPr>
        <w:pStyle w:val="List"/>
        <w:numPr>
          <w:ilvl w:val="0"/>
          <w:numId w:val="100"/>
        </w:numPr>
      </w:pPr>
      <w:r w:rsidRPr="00B90CAF">
        <w:t xml:space="preserve">Select </w:t>
      </w:r>
      <w:r w:rsidRPr="00F479B5">
        <w:rPr>
          <w:b/>
          <w:bCs/>
        </w:rPr>
        <w:t>Contractor, Crew, Utility</w:t>
      </w:r>
      <w:r w:rsidRPr="00B90CAF">
        <w:t xml:space="preserve"> or </w:t>
      </w:r>
      <w:r w:rsidRPr="00F479B5">
        <w:rPr>
          <w:b/>
          <w:bCs/>
        </w:rPr>
        <w:t>Inventory</w:t>
      </w:r>
    </w:p>
    <w:p w14:paraId="6EBDD902" w14:textId="77777777" w:rsidR="00F608C0" w:rsidRPr="00B90CAF" w:rsidRDefault="00F608C0" w:rsidP="0041149A">
      <w:pPr>
        <w:pStyle w:val="List"/>
        <w:numPr>
          <w:ilvl w:val="0"/>
          <w:numId w:val="100"/>
        </w:numPr>
      </w:pPr>
      <w:r w:rsidRPr="00B90CAF">
        <w:t xml:space="preserve">Select </w:t>
      </w:r>
      <w:r w:rsidRPr="00F479B5">
        <w:rPr>
          <w:b/>
          <w:bCs/>
        </w:rPr>
        <w:t>Vendor type</w:t>
      </w:r>
      <w:r w:rsidRPr="00B90CAF">
        <w:t>: Building Shell/Other or Mechanical</w:t>
      </w:r>
    </w:p>
    <w:p w14:paraId="043B22FB" w14:textId="77777777" w:rsidR="00F608C0" w:rsidRPr="00B90CAF" w:rsidRDefault="00F608C0" w:rsidP="0041149A">
      <w:pPr>
        <w:pStyle w:val="List"/>
        <w:numPr>
          <w:ilvl w:val="1"/>
          <w:numId w:val="100"/>
        </w:numPr>
      </w:pPr>
      <w:r w:rsidRPr="00B90CAF">
        <w:t xml:space="preserve">If Mechanical, you must select the sub type </w:t>
      </w:r>
      <w:r w:rsidRPr="00F479B5">
        <w:rPr>
          <w:b/>
          <w:bCs/>
        </w:rPr>
        <w:t>Check all that apply</w:t>
      </w:r>
    </w:p>
    <w:p w14:paraId="6BB9B765" w14:textId="77777777" w:rsidR="00F608C0" w:rsidRPr="00B90CAF" w:rsidRDefault="00F608C0" w:rsidP="0041149A">
      <w:pPr>
        <w:pStyle w:val="List"/>
        <w:numPr>
          <w:ilvl w:val="2"/>
          <w:numId w:val="100"/>
        </w:numPr>
      </w:pPr>
      <w:r w:rsidRPr="00B90CAF">
        <w:t>Electrical (includes Solar Contractors)</w:t>
      </w:r>
    </w:p>
    <w:p w14:paraId="4EBD9115" w14:textId="77777777" w:rsidR="00F608C0" w:rsidRPr="00B90CAF" w:rsidRDefault="00F608C0" w:rsidP="0041149A">
      <w:pPr>
        <w:pStyle w:val="List"/>
        <w:numPr>
          <w:ilvl w:val="2"/>
          <w:numId w:val="100"/>
        </w:numPr>
      </w:pPr>
      <w:r w:rsidRPr="00B90CAF">
        <w:t>Plumbing; and/or</w:t>
      </w:r>
    </w:p>
    <w:p w14:paraId="5973A1FA" w14:textId="77777777" w:rsidR="00F608C0" w:rsidRPr="00B90CAF" w:rsidRDefault="00F608C0" w:rsidP="0041149A">
      <w:pPr>
        <w:pStyle w:val="List"/>
        <w:numPr>
          <w:ilvl w:val="2"/>
          <w:numId w:val="100"/>
        </w:numPr>
      </w:pPr>
      <w:r w:rsidRPr="00B90CAF">
        <w:t>HVAC</w:t>
      </w:r>
    </w:p>
    <w:p w14:paraId="4419DB5F" w14:textId="77777777" w:rsidR="00F608C0" w:rsidRDefault="00F608C0" w:rsidP="0041149A">
      <w:pPr>
        <w:pStyle w:val="List"/>
        <w:numPr>
          <w:ilvl w:val="1"/>
          <w:numId w:val="100"/>
        </w:numPr>
      </w:pPr>
      <w:r w:rsidRPr="00B90CAF">
        <w:t>If the vendor is not a Contractor or Crew, do not choose a type or sub- category</w:t>
      </w:r>
    </w:p>
    <w:p w14:paraId="561F5AA1" w14:textId="194E1159" w:rsidR="00A2713E" w:rsidRPr="00B90CAF" w:rsidRDefault="00A2713E" w:rsidP="0041149A">
      <w:pPr>
        <w:pStyle w:val="List"/>
        <w:numPr>
          <w:ilvl w:val="1"/>
          <w:numId w:val="100"/>
        </w:numPr>
      </w:pPr>
      <w:r>
        <w:lastRenderedPageBreak/>
        <w:t>If you wish to change the vendor type, you must contact Commerce</w:t>
      </w:r>
    </w:p>
    <w:p w14:paraId="2F01A667" w14:textId="77777777" w:rsidR="00F608C0" w:rsidRDefault="00F608C0" w:rsidP="0041149A">
      <w:pPr>
        <w:pStyle w:val="List"/>
        <w:numPr>
          <w:ilvl w:val="0"/>
          <w:numId w:val="100"/>
        </w:numPr>
      </w:pPr>
      <w:r w:rsidRPr="00B90CAF">
        <w:t>Minority, Woman or Veteran Owned: Select Yes or No from the dropdown</w:t>
      </w:r>
    </w:p>
    <w:p w14:paraId="508875BE" w14:textId="032575A7" w:rsidR="00A2713E" w:rsidRPr="00B90CAF" w:rsidRDefault="00A2713E" w:rsidP="0041149A">
      <w:pPr>
        <w:pStyle w:val="List"/>
        <w:numPr>
          <w:ilvl w:val="0"/>
          <w:numId w:val="100"/>
        </w:numPr>
      </w:pPr>
      <w:r>
        <w:t>Add a date if the contractor received a retention incentive</w:t>
      </w:r>
    </w:p>
    <w:p w14:paraId="6D597D8E" w14:textId="77777777" w:rsidR="00F608C0" w:rsidRPr="00B90CAF" w:rsidRDefault="00F608C0" w:rsidP="0041149A">
      <w:pPr>
        <w:pStyle w:val="List"/>
        <w:numPr>
          <w:ilvl w:val="0"/>
          <w:numId w:val="100"/>
        </w:numPr>
      </w:pPr>
      <w:r w:rsidRPr="00B90CAF">
        <w:t xml:space="preserve">Click </w:t>
      </w:r>
      <w:r w:rsidRPr="00F479B5">
        <w:rPr>
          <w:b/>
          <w:bCs/>
        </w:rPr>
        <w:t>Save</w:t>
      </w:r>
    </w:p>
    <w:p w14:paraId="3DD1ED2F" w14:textId="77777777" w:rsidR="00B10CAD" w:rsidRDefault="00F608C0" w:rsidP="0041149A">
      <w:pPr>
        <w:pStyle w:val="List"/>
        <w:numPr>
          <w:ilvl w:val="1"/>
          <w:numId w:val="100"/>
        </w:numPr>
      </w:pPr>
      <w:r w:rsidRPr="00B90CAF">
        <w:t xml:space="preserve">Note: After entering the vendor’s name and Tax ID, and clicking save, WAPLink checks for an existing vendor with the same Tax ID. If the Vendor is found in the statewide system, a notice alerting you that the vendor you are trying to create already exists. </w:t>
      </w:r>
    </w:p>
    <w:p w14:paraId="39BE2946" w14:textId="6ADD1094" w:rsidR="00F608C0" w:rsidRPr="00B90CAF" w:rsidRDefault="00F608C0" w:rsidP="0041149A">
      <w:pPr>
        <w:pStyle w:val="List"/>
        <w:numPr>
          <w:ilvl w:val="2"/>
          <w:numId w:val="100"/>
        </w:numPr>
      </w:pPr>
      <w:r w:rsidRPr="00B90CAF">
        <w:t xml:space="preserve">After clicking </w:t>
      </w:r>
      <w:r w:rsidRPr="00F479B5">
        <w:rPr>
          <w:b/>
          <w:bCs/>
        </w:rPr>
        <w:t>Save</w:t>
      </w:r>
      <w:r w:rsidRPr="00B90CAF">
        <w:t>, a</w:t>
      </w:r>
      <w:r w:rsidR="00B90CAF">
        <w:t xml:space="preserve"> </w:t>
      </w:r>
      <w:r w:rsidRPr="00B90CAF">
        <w:t xml:space="preserve">pop-up will state “A Vendor has been found with this Federal Tax ID. Do you want to Activate that Vendor for your SP?” Click </w:t>
      </w:r>
      <w:r w:rsidRPr="00F479B5">
        <w:rPr>
          <w:b/>
          <w:bCs/>
        </w:rPr>
        <w:t>Yes</w:t>
      </w:r>
    </w:p>
    <w:p w14:paraId="4F422A36" w14:textId="77777777" w:rsidR="00F608C0" w:rsidRPr="00B90CAF" w:rsidRDefault="00F608C0" w:rsidP="0041149A">
      <w:pPr>
        <w:pStyle w:val="List"/>
        <w:numPr>
          <w:ilvl w:val="0"/>
          <w:numId w:val="100"/>
        </w:numPr>
      </w:pPr>
      <w:r w:rsidRPr="00B90CAF">
        <w:t>Highlight the vendor</w:t>
      </w:r>
    </w:p>
    <w:p w14:paraId="385A33E8" w14:textId="77777777" w:rsidR="00F608C0" w:rsidRPr="00B90CAF" w:rsidRDefault="00F608C0" w:rsidP="0041149A">
      <w:pPr>
        <w:pStyle w:val="List"/>
        <w:numPr>
          <w:ilvl w:val="0"/>
          <w:numId w:val="100"/>
        </w:numPr>
      </w:pPr>
      <w:r w:rsidRPr="00B90CAF">
        <w:t xml:space="preserve">Click the </w:t>
      </w:r>
      <w:r w:rsidRPr="00F479B5">
        <w:rPr>
          <w:b/>
          <w:bCs/>
        </w:rPr>
        <w:t>Services Provided Button</w:t>
      </w:r>
      <w:r w:rsidRPr="00B90CAF">
        <w:t>; Choose all that apply</w:t>
      </w:r>
    </w:p>
    <w:p w14:paraId="77862066" w14:textId="77777777" w:rsidR="00F608C0" w:rsidRPr="00B90CAF" w:rsidRDefault="00F608C0" w:rsidP="0041149A">
      <w:pPr>
        <w:pStyle w:val="List"/>
        <w:numPr>
          <w:ilvl w:val="0"/>
          <w:numId w:val="100"/>
        </w:numPr>
      </w:pPr>
      <w:r w:rsidRPr="00B90CAF">
        <w:t xml:space="preserve">Add a Price Book by clicking </w:t>
      </w:r>
      <w:r w:rsidRPr="00F479B5">
        <w:rPr>
          <w:b/>
          <w:bCs/>
        </w:rPr>
        <w:t>New</w:t>
      </w:r>
      <w:r w:rsidRPr="00B90CAF">
        <w:t xml:space="preserve"> and enter relevant data (optional)</w:t>
      </w:r>
    </w:p>
    <w:p w14:paraId="6F95D014" w14:textId="77777777" w:rsidR="00F608C0" w:rsidRPr="00B90CAF" w:rsidRDefault="00F608C0" w:rsidP="0041149A">
      <w:pPr>
        <w:pStyle w:val="List"/>
        <w:numPr>
          <w:ilvl w:val="0"/>
          <w:numId w:val="100"/>
        </w:numPr>
      </w:pPr>
      <w:r w:rsidRPr="00B90CAF">
        <w:t xml:space="preserve">Click </w:t>
      </w:r>
      <w:r w:rsidRPr="00F479B5">
        <w:rPr>
          <w:b/>
          <w:bCs/>
        </w:rPr>
        <w:t>Save</w:t>
      </w:r>
    </w:p>
    <w:p w14:paraId="615C862D" w14:textId="77777777" w:rsidR="00F608C0" w:rsidRPr="00B90CAF" w:rsidRDefault="00F608C0" w:rsidP="0041149A">
      <w:pPr>
        <w:pStyle w:val="List"/>
        <w:numPr>
          <w:ilvl w:val="0"/>
          <w:numId w:val="100"/>
        </w:numPr>
      </w:pPr>
      <w:r w:rsidRPr="00B90CAF">
        <w:t xml:space="preserve">Click the </w:t>
      </w:r>
      <w:r w:rsidRPr="00F479B5">
        <w:rPr>
          <w:b/>
          <w:bCs/>
        </w:rPr>
        <w:t>Locations</w:t>
      </w:r>
      <w:r w:rsidRPr="00B90CAF">
        <w:t xml:space="preserve"> button</w:t>
      </w:r>
    </w:p>
    <w:p w14:paraId="35945061" w14:textId="77777777" w:rsidR="00F608C0" w:rsidRPr="00B90CAF" w:rsidRDefault="00F608C0" w:rsidP="0041149A">
      <w:pPr>
        <w:pStyle w:val="List"/>
        <w:numPr>
          <w:ilvl w:val="0"/>
          <w:numId w:val="100"/>
        </w:numPr>
      </w:pPr>
      <w:r w:rsidRPr="00B90CAF">
        <w:t xml:space="preserve">Click </w:t>
      </w:r>
      <w:r w:rsidRPr="00F479B5">
        <w:rPr>
          <w:b/>
          <w:bCs/>
        </w:rPr>
        <w:t>New</w:t>
      </w:r>
    </w:p>
    <w:p w14:paraId="15DC5F86" w14:textId="77777777" w:rsidR="00F608C0" w:rsidRPr="00B90CAF" w:rsidRDefault="00F608C0" w:rsidP="0041149A">
      <w:pPr>
        <w:pStyle w:val="List"/>
        <w:numPr>
          <w:ilvl w:val="0"/>
          <w:numId w:val="100"/>
        </w:numPr>
      </w:pPr>
      <w:r w:rsidRPr="00B90CAF">
        <w:t>Add Location (i.e. Main Office, city where located)</w:t>
      </w:r>
    </w:p>
    <w:p w14:paraId="424959B1" w14:textId="77777777" w:rsidR="00F608C0" w:rsidRPr="00B90CAF" w:rsidRDefault="00F608C0" w:rsidP="0041149A">
      <w:pPr>
        <w:pStyle w:val="List"/>
        <w:numPr>
          <w:ilvl w:val="0"/>
          <w:numId w:val="100"/>
        </w:numPr>
      </w:pPr>
      <w:r w:rsidRPr="00B90CAF">
        <w:t>Enter the Address</w:t>
      </w:r>
    </w:p>
    <w:p w14:paraId="1302B61E" w14:textId="77777777" w:rsidR="00F608C0" w:rsidRPr="00F479B5" w:rsidRDefault="00F608C0" w:rsidP="0041149A">
      <w:pPr>
        <w:pStyle w:val="List"/>
        <w:numPr>
          <w:ilvl w:val="0"/>
          <w:numId w:val="100"/>
        </w:numPr>
        <w:rPr>
          <w:b/>
          <w:bCs/>
        </w:rPr>
      </w:pPr>
      <w:r w:rsidRPr="00B90CAF">
        <w:t xml:space="preserve">Click </w:t>
      </w:r>
      <w:r w:rsidRPr="00F479B5">
        <w:rPr>
          <w:b/>
          <w:bCs/>
        </w:rPr>
        <w:t>Save</w:t>
      </w:r>
    </w:p>
    <w:p w14:paraId="6A115611" w14:textId="77777777" w:rsidR="00F608C0" w:rsidRPr="00B90CAF" w:rsidRDefault="00F608C0" w:rsidP="0041149A">
      <w:pPr>
        <w:pStyle w:val="List"/>
        <w:numPr>
          <w:ilvl w:val="0"/>
          <w:numId w:val="100"/>
        </w:numPr>
      </w:pPr>
      <w:r w:rsidRPr="00B90CAF">
        <w:t xml:space="preserve">Click </w:t>
      </w:r>
      <w:r w:rsidRPr="00F479B5">
        <w:rPr>
          <w:b/>
          <w:bCs/>
        </w:rPr>
        <w:t>Activate Location</w:t>
      </w:r>
      <w:r w:rsidRPr="00B90CAF">
        <w:t xml:space="preserve"> (will automatically activate the vendor if adding via New)</w:t>
      </w:r>
    </w:p>
    <w:p w14:paraId="361FBAB8" w14:textId="77777777" w:rsidR="00F608C0" w:rsidRPr="00B90CAF" w:rsidRDefault="00F608C0" w:rsidP="0041149A">
      <w:pPr>
        <w:pStyle w:val="List"/>
        <w:numPr>
          <w:ilvl w:val="0"/>
          <w:numId w:val="100"/>
        </w:numPr>
      </w:pPr>
      <w:r w:rsidRPr="00B90CAF">
        <w:t>Add Contacts (bottom half of the page)</w:t>
      </w:r>
    </w:p>
    <w:p w14:paraId="7A4AF7F0" w14:textId="77777777" w:rsidR="00F608C0" w:rsidRPr="00B90CAF" w:rsidRDefault="00F608C0" w:rsidP="0041149A">
      <w:pPr>
        <w:pStyle w:val="List"/>
        <w:numPr>
          <w:ilvl w:val="0"/>
          <w:numId w:val="100"/>
        </w:numPr>
      </w:pPr>
      <w:r w:rsidRPr="00B90CAF">
        <w:t xml:space="preserve">Click </w:t>
      </w:r>
      <w:r w:rsidRPr="00F479B5">
        <w:rPr>
          <w:b/>
          <w:bCs/>
        </w:rPr>
        <w:t>New</w:t>
      </w:r>
    </w:p>
    <w:p w14:paraId="29169CE3" w14:textId="77777777" w:rsidR="00F608C0" w:rsidRPr="00B90CAF" w:rsidRDefault="00F608C0" w:rsidP="0041149A">
      <w:pPr>
        <w:pStyle w:val="List"/>
        <w:numPr>
          <w:ilvl w:val="0"/>
          <w:numId w:val="100"/>
        </w:numPr>
      </w:pPr>
      <w:r w:rsidRPr="00B90CAF">
        <w:t>Enter the First Name, Last Name, email and choose the Contact Type (required)</w:t>
      </w:r>
    </w:p>
    <w:p w14:paraId="638D7D1D" w14:textId="77777777" w:rsidR="00F608C0" w:rsidRPr="00B90CAF" w:rsidRDefault="00F608C0" w:rsidP="0041149A">
      <w:pPr>
        <w:pStyle w:val="List"/>
        <w:numPr>
          <w:ilvl w:val="0"/>
          <w:numId w:val="100"/>
        </w:numPr>
      </w:pPr>
      <w:r w:rsidRPr="00B90CAF">
        <w:t>Enter the phone and fax (optional)</w:t>
      </w:r>
    </w:p>
    <w:p w14:paraId="4605BAC5" w14:textId="77777777" w:rsidR="00F608C0" w:rsidRPr="00B90CAF" w:rsidRDefault="00F608C0" w:rsidP="0041149A">
      <w:pPr>
        <w:pStyle w:val="List"/>
        <w:numPr>
          <w:ilvl w:val="0"/>
          <w:numId w:val="100"/>
        </w:numPr>
      </w:pPr>
      <w:r w:rsidRPr="00B90CAF">
        <w:t xml:space="preserve">Click </w:t>
      </w:r>
      <w:r w:rsidRPr="00F479B5">
        <w:rPr>
          <w:b/>
          <w:bCs/>
        </w:rPr>
        <w:t>Save</w:t>
      </w:r>
    </w:p>
    <w:p w14:paraId="64DAED5B" w14:textId="7CCDF636" w:rsidR="00F608C0" w:rsidRPr="00B90CAF" w:rsidRDefault="00F608C0" w:rsidP="0041149A">
      <w:pPr>
        <w:pStyle w:val="List"/>
        <w:numPr>
          <w:ilvl w:val="0"/>
          <w:numId w:val="100"/>
        </w:numPr>
      </w:pPr>
      <w:r w:rsidRPr="00B90CAF">
        <w:t xml:space="preserve">You may repeat steps </w:t>
      </w:r>
      <w:r w:rsidR="0019024C">
        <w:t>1</w:t>
      </w:r>
      <w:r w:rsidR="00A2713E">
        <w:t>3</w:t>
      </w:r>
      <w:r w:rsidR="0019024C">
        <w:t>-2</w:t>
      </w:r>
      <w:r w:rsidR="00507C2D">
        <w:t>3</w:t>
      </w:r>
      <w:r w:rsidR="0019024C">
        <w:t xml:space="preserve"> </w:t>
      </w:r>
      <w:r w:rsidRPr="00B90CAF">
        <w:t>to add additional locations or contacts</w:t>
      </w:r>
    </w:p>
    <w:p w14:paraId="3DD0BB70" w14:textId="77777777" w:rsidR="00F608C0" w:rsidRPr="00B90CAF" w:rsidRDefault="00F608C0" w:rsidP="0041149A">
      <w:pPr>
        <w:pStyle w:val="List"/>
        <w:numPr>
          <w:ilvl w:val="0"/>
          <w:numId w:val="100"/>
        </w:numPr>
      </w:pPr>
      <w:r w:rsidRPr="00B90CAF">
        <w:t>You will now see a check mark in the Activated column</w:t>
      </w:r>
    </w:p>
    <w:p w14:paraId="01AC47B0" w14:textId="235AE337" w:rsidR="00F608C0" w:rsidRPr="00B90CAF" w:rsidRDefault="00F608C0" w:rsidP="0041149A">
      <w:pPr>
        <w:pStyle w:val="List"/>
        <w:numPr>
          <w:ilvl w:val="0"/>
          <w:numId w:val="100"/>
        </w:numPr>
      </w:pPr>
      <w:r w:rsidRPr="00B90CAF">
        <w:t>Add Vendor and Employee documentation (</w:t>
      </w:r>
      <w:r w:rsidR="00C43E29">
        <w:t>refer to</w:t>
      </w:r>
      <w:r w:rsidRPr="00B90CAF">
        <w:t xml:space="preserve"> </w:t>
      </w:r>
      <w:r w:rsidR="006262A1" w:rsidRPr="00162100">
        <w:rPr>
          <w:color w:val="004D8D" w:themeColor="text1" w:themeTint="E6"/>
          <w:u w:val="single"/>
        </w:rPr>
        <w:fldChar w:fldCharType="begin"/>
      </w:r>
      <w:r w:rsidR="006262A1" w:rsidRPr="00162100">
        <w:rPr>
          <w:color w:val="004D8D" w:themeColor="text1" w:themeTint="E6"/>
          <w:u w:val="single"/>
        </w:rPr>
        <w:instrText xml:space="preserve"> REF _Ref227334781 \h </w:instrText>
      </w:r>
      <w:r w:rsidR="00162100" w:rsidRPr="00162100">
        <w:rPr>
          <w:color w:val="004D8D" w:themeColor="text1" w:themeTint="E6"/>
          <w:u w:val="single"/>
        </w:rPr>
        <w:instrText xml:space="preserve"> \* MERGEFORMAT </w:instrText>
      </w:r>
      <w:r w:rsidR="006262A1" w:rsidRPr="00162100">
        <w:rPr>
          <w:color w:val="004D8D" w:themeColor="text1" w:themeTint="E6"/>
          <w:u w:val="single"/>
        </w:rPr>
      </w:r>
      <w:r w:rsidR="006262A1" w:rsidRPr="00162100">
        <w:rPr>
          <w:color w:val="004D8D" w:themeColor="text1" w:themeTint="E6"/>
          <w:u w:val="single"/>
        </w:rPr>
        <w:fldChar w:fldCharType="separate"/>
      </w:r>
      <w:r w:rsidR="006C1FFE" w:rsidRPr="006C1FFE">
        <w:rPr>
          <w:color w:val="004D8D" w:themeColor="text1" w:themeTint="E6"/>
          <w:u w:val="single"/>
        </w:rPr>
        <w:t>Documentation</w:t>
      </w:r>
      <w:r w:rsidR="006C1FFE" w:rsidRPr="006C1FFE">
        <w:rPr>
          <w:color w:val="004D8D" w:themeColor="text1" w:themeTint="E6"/>
          <w:spacing w:val="-15"/>
          <w:u w:val="single"/>
        </w:rPr>
        <w:t xml:space="preserve"> </w:t>
      </w:r>
      <w:r w:rsidR="006C1FFE" w:rsidRPr="006C1FFE">
        <w:rPr>
          <w:color w:val="004D8D" w:themeColor="text1" w:themeTint="E6"/>
          <w:u w:val="single"/>
        </w:rPr>
        <w:t>Entry</w:t>
      </w:r>
      <w:r w:rsidR="006C1FFE" w:rsidRPr="006C1FFE">
        <w:rPr>
          <w:color w:val="004D8D" w:themeColor="text1" w:themeTint="E6"/>
          <w:spacing w:val="-15"/>
          <w:u w:val="single"/>
        </w:rPr>
        <w:t xml:space="preserve"> </w:t>
      </w:r>
      <w:r w:rsidR="006C1FFE" w:rsidRPr="006C1FFE">
        <w:rPr>
          <w:color w:val="004D8D" w:themeColor="text1" w:themeTint="E6"/>
          <w:spacing w:val="-5"/>
          <w:u w:val="single"/>
        </w:rPr>
        <w:t>tab</w:t>
      </w:r>
      <w:r w:rsidR="006262A1" w:rsidRPr="00162100">
        <w:rPr>
          <w:color w:val="004D8D" w:themeColor="text1" w:themeTint="E6"/>
          <w:u w:val="single"/>
        </w:rPr>
        <w:fldChar w:fldCharType="end"/>
      </w:r>
      <w:r w:rsidR="006262A1">
        <w:t xml:space="preserve"> and </w:t>
      </w:r>
      <w:r w:rsidR="006262A1" w:rsidRPr="00162100">
        <w:rPr>
          <w:color w:val="004D8D" w:themeColor="text1" w:themeTint="E6"/>
          <w:u w:val="single"/>
        </w:rPr>
        <w:fldChar w:fldCharType="begin"/>
      </w:r>
      <w:r w:rsidR="006262A1" w:rsidRPr="00162100">
        <w:rPr>
          <w:color w:val="004D8D" w:themeColor="text1" w:themeTint="E6"/>
          <w:u w:val="single"/>
        </w:rPr>
        <w:instrText xml:space="preserve"> REF _Ref227334805 \h </w:instrText>
      </w:r>
      <w:r w:rsidR="00162100" w:rsidRPr="00162100">
        <w:rPr>
          <w:color w:val="004D8D" w:themeColor="text1" w:themeTint="E6"/>
          <w:u w:val="single"/>
        </w:rPr>
        <w:instrText xml:space="preserve"> \* MERGEFORMAT </w:instrText>
      </w:r>
      <w:r w:rsidR="006262A1" w:rsidRPr="00162100">
        <w:rPr>
          <w:color w:val="004D8D" w:themeColor="text1" w:themeTint="E6"/>
          <w:u w:val="single"/>
        </w:rPr>
      </w:r>
      <w:r w:rsidR="006262A1" w:rsidRPr="00162100">
        <w:rPr>
          <w:color w:val="004D8D" w:themeColor="text1" w:themeTint="E6"/>
          <w:u w:val="single"/>
        </w:rPr>
        <w:fldChar w:fldCharType="separate"/>
      </w:r>
      <w:r w:rsidR="006C1FFE" w:rsidRPr="006C1FFE">
        <w:rPr>
          <w:color w:val="004D8D" w:themeColor="text1" w:themeTint="E6"/>
          <w:u w:val="single"/>
        </w:rPr>
        <w:t>Employee</w:t>
      </w:r>
      <w:r w:rsidR="006C1FFE" w:rsidRPr="006C1FFE">
        <w:rPr>
          <w:color w:val="004D8D" w:themeColor="text1" w:themeTint="E6"/>
          <w:spacing w:val="-11"/>
          <w:u w:val="single"/>
        </w:rPr>
        <w:t xml:space="preserve"> </w:t>
      </w:r>
      <w:r w:rsidR="006C1FFE" w:rsidRPr="006C1FFE">
        <w:rPr>
          <w:color w:val="004D8D" w:themeColor="text1" w:themeTint="E6"/>
          <w:u w:val="single"/>
        </w:rPr>
        <w:t>Entry</w:t>
      </w:r>
      <w:r w:rsidR="006C1FFE" w:rsidRPr="006C1FFE">
        <w:rPr>
          <w:color w:val="004D8D" w:themeColor="text1" w:themeTint="E6"/>
          <w:spacing w:val="-9"/>
          <w:u w:val="single"/>
        </w:rPr>
        <w:t xml:space="preserve"> </w:t>
      </w:r>
      <w:r w:rsidR="006C1FFE" w:rsidRPr="006C1FFE">
        <w:rPr>
          <w:color w:val="004D8D" w:themeColor="text1" w:themeTint="E6"/>
          <w:spacing w:val="-5"/>
          <w:u w:val="single"/>
        </w:rPr>
        <w:t>tab</w:t>
      </w:r>
      <w:r w:rsidR="006262A1" w:rsidRPr="00162100">
        <w:rPr>
          <w:color w:val="004D8D" w:themeColor="text1" w:themeTint="E6"/>
          <w:u w:val="single"/>
        </w:rPr>
        <w:fldChar w:fldCharType="end"/>
      </w:r>
      <w:r w:rsidRPr="00B90CAF">
        <w:t>)</w:t>
      </w:r>
    </w:p>
    <w:p w14:paraId="4946CEAE" w14:textId="286318BF" w:rsidR="00F608C0" w:rsidRDefault="00F608C0" w:rsidP="00036445">
      <w:pPr>
        <w:pStyle w:val="Heading5"/>
        <w:rPr>
          <w:spacing w:val="-2"/>
        </w:rPr>
      </w:pPr>
      <w:bookmarkStart w:id="300" w:name="Delete_a_Vendor"/>
      <w:bookmarkStart w:id="301" w:name="_bookmark124"/>
      <w:bookmarkEnd w:id="300"/>
      <w:bookmarkEnd w:id="301"/>
      <w:r w:rsidRPr="00B90CAF">
        <w:t>Delete</w:t>
      </w:r>
      <w:r>
        <w:rPr>
          <w:spacing w:val="-6"/>
        </w:rPr>
        <w:t xml:space="preserve"> </w:t>
      </w:r>
      <w:r>
        <w:t>a</w:t>
      </w:r>
      <w:r>
        <w:rPr>
          <w:spacing w:val="-3"/>
        </w:rPr>
        <w:t xml:space="preserve"> </w:t>
      </w:r>
      <w:r w:rsidR="0020004A">
        <w:rPr>
          <w:spacing w:val="-2"/>
        </w:rPr>
        <w:t>v</w:t>
      </w:r>
      <w:r>
        <w:rPr>
          <w:spacing w:val="-2"/>
        </w:rPr>
        <w:t>endor</w:t>
      </w:r>
    </w:p>
    <w:p w14:paraId="6EADA897" w14:textId="0492F513" w:rsidR="00036445" w:rsidRPr="00036445" w:rsidRDefault="00036445" w:rsidP="00F479B5">
      <w:pPr>
        <w:pStyle w:val="Heading6"/>
      </w:pPr>
      <w:r>
        <w:t>WAPLink</w:t>
      </w:r>
      <w:r w:rsidR="0020004A">
        <w:t xml:space="preserve"> p</w:t>
      </w:r>
      <w:r>
        <w:t>rocess</w:t>
      </w:r>
    </w:p>
    <w:p w14:paraId="3C73B557" w14:textId="25B40F0F" w:rsidR="00F608C0" w:rsidRDefault="00F608C0" w:rsidP="00B90CAF">
      <w:r>
        <w:t>A</w:t>
      </w:r>
      <w:r>
        <w:rPr>
          <w:spacing w:val="-2"/>
        </w:rPr>
        <w:t xml:space="preserve"> </w:t>
      </w:r>
      <w:r>
        <w:t>vendor</w:t>
      </w:r>
      <w:r>
        <w:rPr>
          <w:spacing w:val="-2"/>
        </w:rPr>
        <w:t xml:space="preserve"> </w:t>
      </w:r>
      <w:r>
        <w:t>can</w:t>
      </w:r>
      <w:r>
        <w:rPr>
          <w:spacing w:val="-3"/>
        </w:rPr>
        <w:t xml:space="preserve"> </w:t>
      </w:r>
      <w:r>
        <w:t>be</w:t>
      </w:r>
      <w:r>
        <w:rPr>
          <w:spacing w:val="-1"/>
        </w:rPr>
        <w:t xml:space="preserve"> </w:t>
      </w:r>
      <w:r>
        <w:t>deleted</w:t>
      </w:r>
      <w:r>
        <w:rPr>
          <w:spacing w:val="-3"/>
        </w:rPr>
        <w:t xml:space="preserve"> </w:t>
      </w:r>
      <w:r>
        <w:t>and</w:t>
      </w:r>
      <w:r>
        <w:rPr>
          <w:spacing w:val="-3"/>
        </w:rPr>
        <w:t xml:space="preserve"> </w:t>
      </w:r>
      <w:r>
        <w:t>will</w:t>
      </w:r>
      <w:r>
        <w:rPr>
          <w:spacing w:val="-2"/>
        </w:rPr>
        <w:t xml:space="preserve"> </w:t>
      </w:r>
      <w:r>
        <w:t>not</w:t>
      </w:r>
      <w:r>
        <w:rPr>
          <w:spacing w:val="-1"/>
        </w:rPr>
        <w:t xml:space="preserve"> </w:t>
      </w:r>
      <w:r>
        <w:t>affect</w:t>
      </w:r>
      <w:r>
        <w:rPr>
          <w:spacing w:val="-3"/>
        </w:rPr>
        <w:t xml:space="preserve"> </w:t>
      </w:r>
      <w:r>
        <w:t>other</w:t>
      </w:r>
      <w:r>
        <w:rPr>
          <w:spacing w:val="-4"/>
        </w:rPr>
        <w:t xml:space="preserve"> </w:t>
      </w:r>
      <w:r w:rsidR="00A8160E">
        <w:t>Service Providers</w:t>
      </w:r>
      <w:r>
        <w:rPr>
          <w:spacing w:val="-4"/>
        </w:rPr>
        <w:t xml:space="preserve"> </w:t>
      </w:r>
      <w:r>
        <w:t>using</w:t>
      </w:r>
      <w:r>
        <w:rPr>
          <w:spacing w:val="-3"/>
        </w:rPr>
        <w:t xml:space="preserve"> </w:t>
      </w:r>
      <w:r>
        <w:t>that</w:t>
      </w:r>
      <w:r>
        <w:rPr>
          <w:spacing w:val="-4"/>
        </w:rPr>
        <w:t xml:space="preserve"> </w:t>
      </w:r>
      <w:r>
        <w:t>vendor.</w:t>
      </w:r>
      <w:r>
        <w:rPr>
          <w:spacing w:val="40"/>
        </w:rPr>
        <w:t xml:space="preserve"> </w:t>
      </w:r>
      <w:r>
        <w:t>A</w:t>
      </w:r>
      <w:r>
        <w:rPr>
          <w:spacing w:val="-2"/>
        </w:rPr>
        <w:t xml:space="preserve"> </w:t>
      </w:r>
      <w:r>
        <w:t>check</w:t>
      </w:r>
      <w:r>
        <w:rPr>
          <w:spacing w:val="-4"/>
        </w:rPr>
        <w:t xml:space="preserve"> </w:t>
      </w:r>
      <w:r>
        <w:t>to</w:t>
      </w:r>
      <w:r>
        <w:rPr>
          <w:spacing w:val="-3"/>
        </w:rPr>
        <w:t xml:space="preserve"> </w:t>
      </w:r>
      <w:r>
        <w:t>verify this</w:t>
      </w:r>
      <w:r>
        <w:rPr>
          <w:spacing w:val="-5"/>
        </w:rPr>
        <w:t xml:space="preserve"> </w:t>
      </w:r>
      <w:r>
        <w:t>will</w:t>
      </w:r>
      <w:r>
        <w:rPr>
          <w:spacing w:val="-6"/>
        </w:rPr>
        <w:t xml:space="preserve"> </w:t>
      </w:r>
      <w:r>
        <w:t>occur</w:t>
      </w:r>
      <w:r>
        <w:rPr>
          <w:spacing w:val="-4"/>
        </w:rPr>
        <w:t xml:space="preserve"> </w:t>
      </w:r>
      <w:r>
        <w:t>and</w:t>
      </w:r>
      <w:r>
        <w:rPr>
          <w:spacing w:val="-4"/>
        </w:rPr>
        <w:t xml:space="preserve"> </w:t>
      </w:r>
      <w:r>
        <w:t>if</w:t>
      </w:r>
      <w:r>
        <w:rPr>
          <w:spacing w:val="-2"/>
        </w:rPr>
        <w:t xml:space="preserve"> </w:t>
      </w:r>
      <w:r>
        <w:t>other</w:t>
      </w:r>
      <w:r>
        <w:rPr>
          <w:spacing w:val="-5"/>
        </w:rPr>
        <w:t xml:space="preserve"> </w:t>
      </w:r>
      <w:r w:rsidR="00A8160E">
        <w:t>Service Providers</w:t>
      </w:r>
      <w:r>
        <w:rPr>
          <w:spacing w:val="-2"/>
        </w:rPr>
        <w:t xml:space="preserve"> </w:t>
      </w:r>
      <w:r>
        <w:t>are</w:t>
      </w:r>
      <w:r>
        <w:rPr>
          <w:spacing w:val="-5"/>
        </w:rPr>
        <w:t xml:space="preserve"> </w:t>
      </w:r>
      <w:r>
        <w:t>using</w:t>
      </w:r>
      <w:r>
        <w:rPr>
          <w:spacing w:val="-3"/>
        </w:rPr>
        <w:t xml:space="preserve"> </w:t>
      </w:r>
      <w:r>
        <w:t>that</w:t>
      </w:r>
      <w:r>
        <w:rPr>
          <w:spacing w:val="-2"/>
        </w:rPr>
        <w:t xml:space="preserve"> </w:t>
      </w:r>
      <w:r>
        <w:t>vendor,</w:t>
      </w:r>
      <w:r>
        <w:rPr>
          <w:spacing w:val="-5"/>
        </w:rPr>
        <w:t xml:space="preserve"> </w:t>
      </w:r>
      <w:r>
        <w:t>will</w:t>
      </w:r>
      <w:r>
        <w:rPr>
          <w:spacing w:val="-2"/>
        </w:rPr>
        <w:t xml:space="preserve"> </w:t>
      </w:r>
      <w:r>
        <w:t>deactivate</w:t>
      </w:r>
      <w:r>
        <w:rPr>
          <w:spacing w:val="-5"/>
        </w:rPr>
        <w:t xml:space="preserve"> </w:t>
      </w:r>
      <w:r>
        <w:t>for</w:t>
      </w:r>
      <w:r>
        <w:rPr>
          <w:spacing w:val="-4"/>
        </w:rPr>
        <w:t xml:space="preserve"> </w:t>
      </w:r>
      <w:r>
        <w:t>only</w:t>
      </w:r>
      <w:r>
        <w:rPr>
          <w:spacing w:val="-4"/>
        </w:rPr>
        <w:t xml:space="preserve"> </w:t>
      </w:r>
      <w:r>
        <w:t>your</w:t>
      </w:r>
      <w:r>
        <w:rPr>
          <w:spacing w:val="-2"/>
        </w:rPr>
        <w:t xml:space="preserve"> agency.</w:t>
      </w:r>
    </w:p>
    <w:p w14:paraId="3E00AA11" w14:textId="77777777" w:rsidR="00F608C0" w:rsidRPr="00B90CAF" w:rsidRDefault="00F608C0" w:rsidP="0041149A">
      <w:pPr>
        <w:pStyle w:val="List"/>
        <w:numPr>
          <w:ilvl w:val="0"/>
          <w:numId w:val="101"/>
        </w:numPr>
      </w:pPr>
      <w:r w:rsidRPr="00B90CAF">
        <w:t>Click on the vendor's name</w:t>
      </w:r>
    </w:p>
    <w:p w14:paraId="7F2BC3C3" w14:textId="106A204F" w:rsidR="00185860" w:rsidRDefault="00F608C0" w:rsidP="0041149A">
      <w:pPr>
        <w:pStyle w:val="List"/>
        <w:numPr>
          <w:ilvl w:val="0"/>
          <w:numId w:val="101"/>
        </w:numPr>
      </w:pPr>
      <w:r w:rsidRPr="00B90CAF">
        <w:t xml:space="preserve">Click </w:t>
      </w:r>
      <w:r w:rsidRPr="00F479B5">
        <w:rPr>
          <w:b/>
          <w:bCs/>
        </w:rPr>
        <w:t>Delete</w:t>
      </w:r>
    </w:p>
    <w:p w14:paraId="376CDA2F" w14:textId="52664393" w:rsidR="00F608C0" w:rsidRPr="00B90CAF" w:rsidRDefault="00F608C0" w:rsidP="0041149A">
      <w:pPr>
        <w:pStyle w:val="List"/>
        <w:numPr>
          <w:ilvl w:val="0"/>
          <w:numId w:val="101"/>
        </w:numPr>
      </w:pPr>
      <w:r w:rsidRPr="00B90CAF">
        <w:t>Answer</w:t>
      </w:r>
      <w:r w:rsidRPr="00F479B5">
        <w:rPr>
          <w:b/>
          <w:bCs/>
        </w:rPr>
        <w:t xml:space="preserve"> </w:t>
      </w:r>
      <w:r w:rsidR="00185860" w:rsidRPr="00F479B5">
        <w:rPr>
          <w:b/>
          <w:bCs/>
        </w:rPr>
        <w:t>Y</w:t>
      </w:r>
      <w:r w:rsidRPr="00F479B5">
        <w:rPr>
          <w:b/>
          <w:bCs/>
        </w:rPr>
        <w:t>es</w:t>
      </w:r>
      <w:r w:rsidRPr="00B90CAF">
        <w:t xml:space="preserve"> to “Are you sure you wish to delete this record?”</w:t>
      </w:r>
    </w:p>
    <w:p w14:paraId="6335D2AF" w14:textId="21A9BE72" w:rsidR="00035714" w:rsidRDefault="00035714" w:rsidP="00035714">
      <w:pPr>
        <w:pStyle w:val="Heading5"/>
      </w:pPr>
      <w:bookmarkStart w:id="302" w:name="Optional_Features_(Main_Vendor_Entry_Scr"/>
      <w:bookmarkStart w:id="303" w:name="_bookmark125"/>
      <w:bookmarkEnd w:id="302"/>
      <w:bookmarkEnd w:id="303"/>
      <w:r>
        <w:t>Vendor</w:t>
      </w:r>
      <w:r>
        <w:rPr>
          <w:spacing w:val="-11"/>
        </w:rPr>
        <w:t xml:space="preserve"> </w:t>
      </w:r>
      <w:r w:rsidR="0020004A">
        <w:t>s</w:t>
      </w:r>
      <w:r>
        <w:t>tatus</w:t>
      </w:r>
      <w:r>
        <w:rPr>
          <w:spacing w:val="-10"/>
        </w:rPr>
        <w:t xml:space="preserve"> </w:t>
      </w:r>
      <w:r w:rsidR="0020004A">
        <w:t>r</w:t>
      </w:r>
      <w:r w:rsidRPr="00D63C4B">
        <w:t>eview</w:t>
      </w:r>
    </w:p>
    <w:p w14:paraId="61EC41C2" w14:textId="3C3283E0" w:rsidR="00035714" w:rsidRPr="00035714" w:rsidRDefault="00035714" w:rsidP="00F479B5">
      <w:pPr>
        <w:pStyle w:val="Heading6"/>
      </w:pPr>
      <w:r>
        <w:t>WAPLink process</w:t>
      </w:r>
    </w:p>
    <w:p w14:paraId="22E07312" w14:textId="77777777" w:rsidR="00035714" w:rsidRPr="0092525E" w:rsidRDefault="00035714" w:rsidP="0041149A">
      <w:pPr>
        <w:pStyle w:val="List"/>
        <w:numPr>
          <w:ilvl w:val="0"/>
          <w:numId w:val="134"/>
        </w:numPr>
      </w:pPr>
      <w:r w:rsidRPr="0092525E">
        <w:t>Highlight the vendor and review the Status column</w:t>
      </w:r>
    </w:p>
    <w:p w14:paraId="17AB37CF" w14:textId="77777777" w:rsidR="00035714" w:rsidRPr="0092525E" w:rsidRDefault="00035714" w:rsidP="0041149A">
      <w:pPr>
        <w:pStyle w:val="List"/>
        <w:numPr>
          <w:ilvl w:val="1"/>
          <w:numId w:val="134"/>
        </w:numPr>
      </w:pPr>
      <w:r w:rsidRPr="0092525E">
        <w:t>Eligible Vendor: Indicates all information is complete</w:t>
      </w:r>
    </w:p>
    <w:p w14:paraId="1E88B181" w14:textId="77777777" w:rsidR="00035714" w:rsidRPr="0092525E" w:rsidRDefault="00035714" w:rsidP="0041149A">
      <w:pPr>
        <w:pStyle w:val="List"/>
        <w:numPr>
          <w:ilvl w:val="1"/>
          <w:numId w:val="134"/>
        </w:numPr>
      </w:pPr>
      <w:r w:rsidRPr="0092525E">
        <w:t>Doc. Incomplete: Indicates additional documentation is required for eligibility to be complete</w:t>
      </w:r>
    </w:p>
    <w:p w14:paraId="7D0E6944" w14:textId="77777777" w:rsidR="00035714" w:rsidRPr="0092525E" w:rsidRDefault="00035714" w:rsidP="0041149A">
      <w:pPr>
        <w:pStyle w:val="List"/>
        <w:numPr>
          <w:ilvl w:val="1"/>
          <w:numId w:val="134"/>
        </w:numPr>
      </w:pPr>
      <w:r w:rsidRPr="0092525E">
        <w:lastRenderedPageBreak/>
        <w:t>Ineligible Vendor: Indicates there are expired documents</w:t>
      </w:r>
    </w:p>
    <w:p w14:paraId="2CE959E1" w14:textId="77777777" w:rsidR="00035714" w:rsidRPr="0092525E" w:rsidRDefault="00035714" w:rsidP="0041149A">
      <w:pPr>
        <w:pStyle w:val="List"/>
        <w:numPr>
          <w:ilvl w:val="1"/>
          <w:numId w:val="134"/>
        </w:numPr>
      </w:pPr>
      <w:r w:rsidRPr="0092525E">
        <w:t>Inactive Vendor: Indicates the vendor is not active for your agency</w:t>
      </w:r>
    </w:p>
    <w:p w14:paraId="0F29D01A" w14:textId="77777777" w:rsidR="00035714" w:rsidRPr="0092525E" w:rsidRDefault="00035714" w:rsidP="0041149A">
      <w:pPr>
        <w:pStyle w:val="List"/>
        <w:numPr>
          <w:ilvl w:val="0"/>
          <w:numId w:val="134"/>
        </w:numPr>
      </w:pPr>
      <w:r w:rsidRPr="0092525E">
        <w:t>Determine what information needs to be updated or completed</w:t>
      </w:r>
    </w:p>
    <w:p w14:paraId="5221343C" w14:textId="77777777" w:rsidR="00035714" w:rsidRPr="0092525E" w:rsidRDefault="00035714" w:rsidP="0041149A">
      <w:pPr>
        <w:pStyle w:val="List"/>
        <w:numPr>
          <w:ilvl w:val="0"/>
          <w:numId w:val="134"/>
        </w:numPr>
      </w:pPr>
      <w:r w:rsidRPr="0092525E">
        <w:t xml:space="preserve">Click on the </w:t>
      </w:r>
      <w:r w:rsidRPr="00F479B5">
        <w:rPr>
          <w:b/>
          <w:bCs/>
        </w:rPr>
        <w:t>Documentation</w:t>
      </w:r>
      <w:r w:rsidRPr="0092525E">
        <w:t xml:space="preserve"> tab</w:t>
      </w:r>
    </w:p>
    <w:p w14:paraId="5EDDC3E0" w14:textId="77777777" w:rsidR="00035714" w:rsidRPr="0092525E" w:rsidRDefault="00035714" w:rsidP="0041149A">
      <w:pPr>
        <w:pStyle w:val="List"/>
        <w:numPr>
          <w:ilvl w:val="0"/>
          <w:numId w:val="134"/>
        </w:numPr>
      </w:pPr>
      <w:r w:rsidRPr="0092525E">
        <w:t xml:space="preserve">Click </w:t>
      </w:r>
      <w:r w:rsidRPr="00F479B5">
        <w:rPr>
          <w:b/>
          <w:bCs/>
        </w:rPr>
        <w:t>View Issues</w:t>
      </w:r>
      <w:r w:rsidRPr="0092525E">
        <w:t xml:space="preserve"> - This will provide a complete list of missing or incomplete documents or information</w:t>
      </w:r>
    </w:p>
    <w:p w14:paraId="7CB05FA8" w14:textId="77777777" w:rsidR="00035714" w:rsidRDefault="00035714" w:rsidP="0041149A">
      <w:pPr>
        <w:pStyle w:val="List"/>
        <w:numPr>
          <w:ilvl w:val="0"/>
          <w:numId w:val="134"/>
        </w:numPr>
      </w:pPr>
      <w:r w:rsidRPr="0092525E">
        <w:t>Update information as needed</w:t>
      </w:r>
      <w:r>
        <w:t>.</w:t>
      </w:r>
    </w:p>
    <w:p w14:paraId="1552B6D5" w14:textId="5E3864FF" w:rsidR="00035714" w:rsidRPr="005B7439" w:rsidRDefault="00035714" w:rsidP="00035714">
      <w:pPr>
        <w:pStyle w:val="List"/>
      </w:pPr>
      <w:r>
        <w:t xml:space="preserve">For the </w:t>
      </w:r>
      <w:r w:rsidRPr="005B7439">
        <w:t>Expire Alert Quick Reference Table</w:t>
      </w:r>
      <w:r>
        <w:t xml:space="preserve">, refer to </w:t>
      </w:r>
      <w:r w:rsidRPr="00162100">
        <w:rPr>
          <w:color w:val="004D8D" w:themeColor="text1" w:themeTint="E6"/>
          <w:u w:val="single"/>
        </w:rPr>
        <w:fldChar w:fldCharType="begin"/>
      </w:r>
      <w:r w:rsidRPr="00162100">
        <w:rPr>
          <w:color w:val="004D8D" w:themeColor="text1" w:themeTint="E6"/>
          <w:u w:val="single"/>
        </w:rPr>
        <w:instrText xml:space="preserve"> REF _Ref217033110 \h </w:instrText>
      </w:r>
      <w:r w:rsidR="00162100" w:rsidRPr="00162100">
        <w:rPr>
          <w:color w:val="004D8D" w:themeColor="text1" w:themeTint="E6"/>
          <w:u w:val="single"/>
        </w:rPr>
        <w:instrText xml:space="preserve"> \* MERGEFORMAT </w:instrText>
      </w:r>
      <w:r w:rsidRPr="00162100">
        <w:rPr>
          <w:color w:val="004D8D" w:themeColor="text1" w:themeTint="E6"/>
          <w:u w:val="single"/>
        </w:rPr>
      </w:r>
      <w:r w:rsidRPr="00162100">
        <w:rPr>
          <w:color w:val="004D8D" w:themeColor="text1" w:themeTint="E6"/>
          <w:u w:val="single"/>
        </w:rPr>
        <w:fldChar w:fldCharType="separate"/>
      </w:r>
      <w:r w:rsidR="006C1FFE" w:rsidRPr="006C1FFE">
        <w:rPr>
          <w:color w:val="004D8D" w:themeColor="text1" w:themeTint="E6"/>
          <w:u w:val="single"/>
        </w:rPr>
        <w:t>Appendix J: Expire Alert quick reference table</w:t>
      </w:r>
      <w:r w:rsidRPr="00162100">
        <w:rPr>
          <w:color w:val="004D8D" w:themeColor="text1" w:themeTint="E6"/>
          <w:u w:val="single"/>
        </w:rPr>
        <w:fldChar w:fldCharType="end"/>
      </w:r>
      <w:r>
        <w:t>.</w:t>
      </w:r>
    </w:p>
    <w:p w14:paraId="69638671" w14:textId="23EAA5F4" w:rsidR="00F608C0" w:rsidRPr="00B90CAF" w:rsidRDefault="00F608C0" w:rsidP="00B90CAF">
      <w:pPr>
        <w:pStyle w:val="Heading4"/>
      </w:pPr>
      <w:r w:rsidRPr="00B90CAF">
        <w:t>Optional</w:t>
      </w:r>
      <w:r>
        <w:rPr>
          <w:spacing w:val="-7"/>
        </w:rPr>
        <w:t xml:space="preserve"> </w:t>
      </w:r>
      <w:r w:rsidR="0020004A">
        <w:t>f</w:t>
      </w:r>
      <w:r>
        <w:t>eatures</w:t>
      </w:r>
      <w:r>
        <w:rPr>
          <w:spacing w:val="-6"/>
        </w:rPr>
        <w:t xml:space="preserve"> </w:t>
      </w:r>
      <w:r>
        <w:t>(</w:t>
      </w:r>
      <w:r w:rsidR="0020004A">
        <w:t>m</w:t>
      </w:r>
      <w:r>
        <w:t>ain</w:t>
      </w:r>
      <w:r>
        <w:rPr>
          <w:spacing w:val="-4"/>
        </w:rPr>
        <w:t xml:space="preserve"> </w:t>
      </w:r>
      <w:r w:rsidR="0020004A">
        <w:t>v</w:t>
      </w:r>
      <w:r>
        <w:t>endor</w:t>
      </w:r>
      <w:r>
        <w:rPr>
          <w:spacing w:val="-4"/>
        </w:rPr>
        <w:t xml:space="preserve"> </w:t>
      </w:r>
      <w:r w:rsidR="0020004A">
        <w:t>e</w:t>
      </w:r>
      <w:r>
        <w:t>ntry</w:t>
      </w:r>
      <w:r>
        <w:rPr>
          <w:spacing w:val="-4"/>
        </w:rPr>
        <w:t xml:space="preserve"> </w:t>
      </w:r>
      <w:r w:rsidR="0020004A">
        <w:rPr>
          <w:spacing w:val="-2"/>
        </w:rPr>
        <w:t>s</w:t>
      </w:r>
      <w:r>
        <w:rPr>
          <w:spacing w:val="-2"/>
        </w:rPr>
        <w:t>creen)</w:t>
      </w:r>
    </w:p>
    <w:p w14:paraId="2A298487" w14:textId="7BED3962" w:rsidR="00F608C0" w:rsidRDefault="00F608C0" w:rsidP="00654A56">
      <w:pPr>
        <w:pStyle w:val="Heading5"/>
      </w:pPr>
      <w:r>
        <w:t xml:space="preserve">Place on </w:t>
      </w:r>
      <w:r w:rsidR="0020004A">
        <w:t>p</w:t>
      </w:r>
      <w:r>
        <w:t>robation</w:t>
      </w:r>
    </w:p>
    <w:p w14:paraId="3549481A" w14:textId="25067768" w:rsidR="00036445" w:rsidRPr="00036445" w:rsidRDefault="00036445" w:rsidP="00F479B5">
      <w:pPr>
        <w:pStyle w:val="Heading6"/>
      </w:pPr>
      <w:r>
        <w:t xml:space="preserve">WAPLink </w:t>
      </w:r>
      <w:r w:rsidR="0020004A">
        <w:t>p</w:t>
      </w:r>
      <w:r>
        <w:t>rocess</w:t>
      </w:r>
    </w:p>
    <w:p w14:paraId="15CE02F7" w14:textId="77777777" w:rsidR="00F608C0" w:rsidRPr="00654A56" w:rsidRDefault="00F608C0" w:rsidP="00A92E22">
      <w:r w:rsidRPr="00654A56">
        <w:t>You may want to place a vendor on probation, rather than deactivate them</w:t>
      </w:r>
    </w:p>
    <w:p w14:paraId="1B5481FE" w14:textId="77777777" w:rsidR="00F608C0" w:rsidRPr="00A92E22" w:rsidRDefault="00F608C0" w:rsidP="0041149A">
      <w:pPr>
        <w:pStyle w:val="List"/>
        <w:numPr>
          <w:ilvl w:val="0"/>
          <w:numId w:val="102"/>
        </w:numPr>
      </w:pPr>
      <w:r w:rsidRPr="00A92E22">
        <w:t xml:space="preserve">Click </w:t>
      </w:r>
      <w:r w:rsidRPr="00F479B5">
        <w:rPr>
          <w:b/>
          <w:bCs/>
        </w:rPr>
        <w:t>Deactivate Vendor</w:t>
      </w:r>
    </w:p>
    <w:p w14:paraId="140BB2F6" w14:textId="77777777" w:rsidR="00F608C0" w:rsidRPr="00A92E22" w:rsidRDefault="00F608C0" w:rsidP="0041149A">
      <w:pPr>
        <w:pStyle w:val="List"/>
        <w:numPr>
          <w:ilvl w:val="0"/>
          <w:numId w:val="102"/>
        </w:numPr>
      </w:pPr>
      <w:r w:rsidRPr="00A92E22">
        <w:t>Popup will ask “Are you sure you want to place this vendor on Probation?”</w:t>
      </w:r>
    </w:p>
    <w:p w14:paraId="1FDD37FF" w14:textId="77777777" w:rsidR="00F608C0" w:rsidRPr="00A92E22" w:rsidRDefault="00F608C0" w:rsidP="0041149A">
      <w:pPr>
        <w:pStyle w:val="List"/>
        <w:numPr>
          <w:ilvl w:val="0"/>
          <w:numId w:val="102"/>
        </w:numPr>
      </w:pPr>
      <w:r w:rsidRPr="00A92E22">
        <w:t xml:space="preserve">Click </w:t>
      </w:r>
      <w:r w:rsidRPr="00F479B5">
        <w:rPr>
          <w:b/>
          <w:bCs/>
        </w:rPr>
        <w:t>Yes</w:t>
      </w:r>
    </w:p>
    <w:p w14:paraId="04BA070F" w14:textId="77777777" w:rsidR="00F608C0" w:rsidRPr="00A92E22" w:rsidRDefault="00F608C0" w:rsidP="0041149A">
      <w:pPr>
        <w:pStyle w:val="List"/>
        <w:numPr>
          <w:ilvl w:val="0"/>
          <w:numId w:val="102"/>
        </w:numPr>
      </w:pPr>
      <w:r w:rsidRPr="00A92E22">
        <w:t>You will now see a check mark in the Probation column on the grid</w:t>
      </w:r>
    </w:p>
    <w:p w14:paraId="6FAD809F" w14:textId="3B591F31" w:rsidR="00F608C0" w:rsidRPr="00A92E22" w:rsidRDefault="00F608C0" w:rsidP="0041149A">
      <w:pPr>
        <w:pStyle w:val="List"/>
        <w:numPr>
          <w:ilvl w:val="0"/>
          <w:numId w:val="102"/>
        </w:numPr>
      </w:pPr>
      <w:r w:rsidRPr="00A92E22">
        <w:t>You will not be able to assign this vendor jobs</w:t>
      </w:r>
    </w:p>
    <w:p w14:paraId="6E2C3A1C" w14:textId="77777777" w:rsidR="00F608C0" w:rsidRPr="00654A56" w:rsidRDefault="00F608C0" w:rsidP="00A92E22">
      <w:r w:rsidRPr="00F479B5">
        <w:rPr>
          <w:rStyle w:val="Strong"/>
          <w:b w:val="0"/>
          <w:bCs w:val="0"/>
        </w:rPr>
        <w:t>Note:</w:t>
      </w:r>
      <w:r w:rsidRPr="00654A56">
        <w:t xml:space="preserve"> This function is only visible to and effects the SP putting them on probation.</w:t>
      </w:r>
    </w:p>
    <w:p w14:paraId="31BE492C" w14:textId="56BF6A33" w:rsidR="00F608C0" w:rsidRDefault="00F608C0" w:rsidP="00654A56">
      <w:pPr>
        <w:pStyle w:val="Heading5"/>
        <w:rPr>
          <w:spacing w:val="-2"/>
        </w:rPr>
      </w:pPr>
      <w:r>
        <w:t>Internal</w:t>
      </w:r>
      <w:r>
        <w:rPr>
          <w:spacing w:val="-4"/>
        </w:rPr>
        <w:t xml:space="preserve"> </w:t>
      </w:r>
      <w:r w:rsidR="0020004A">
        <w:rPr>
          <w:spacing w:val="-2"/>
        </w:rPr>
        <w:t>n</w:t>
      </w:r>
      <w:r>
        <w:rPr>
          <w:spacing w:val="-2"/>
        </w:rPr>
        <w:t>otes</w:t>
      </w:r>
    </w:p>
    <w:p w14:paraId="6395BBFB" w14:textId="66C46B86" w:rsidR="00036445" w:rsidRPr="00036445" w:rsidRDefault="00036445" w:rsidP="00F479B5">
      <w:pPr>
        <w:pStyle w:val="Heading6"/>
      </w:pPr>
      <w:r>
        <w:t xml:space="preserve">WAPLink </w:t>
      </w:r>
      <w:r w:rsidR="0020004A">
        <w:t>p</w:t>
      </w:r>
      <w:r>
        <w:t>rocess</w:t>
      </w:r>
    </w:p>
    <w:p w14:paraId="6C09E058" w14:textId="0859FB46" w:rsidR="00F608C0" w:rsidRPr="00A92E22" w:rsidRDefault="00F608C0" w:rsidP="0041149A">
      <w:pPr>
        <w:pStyle w:val="List"/>
        <w:numPr>
          <w:ilvl w:val="0"/>
          <w:numId w:val="103"/>
        </w:numPr>
      </w:pPr>
      <w:r w:rsidRPr="00A92E22">
        <w:t>Notes are SP specific and can only be viewed by the SP entering the note</w:t>
      </w:r>
    </w:p>
    <w:p w14:paraId="51F0751F" w14:textId="02776C4A" w:rsidR="00F608C0" w:rsidRPr="00A92E22" w:rsidRDefault="00F608C0" w:rsidP="0041149A">
      <w:pPr>
        <w:pStyle w:val="List"/>
        <w:numPr>
          <w:ilvl w:val="0"/>
          <w:numId w:val="103"/>
        </w:numPr>
      </w:pPr>
      <w:r w:rsidRPr="00A92E22">
        <w:t>Notes regarding a vendor</w:t>
      </w:r>
      <w:r w:rsidR="00F06F98">
        <w:t>’</w:t>
      </w:r>
      <w:r w:rsidRPr="00A92E22">
        <w:t>s likes/dislikes, issues to watch, or general information, can be entered here. These can be viewed by other Service Providers</w:t>
      </w:r>
      <w:r w:rsidR="006262A1">
        <w:t>.</w:t>
      </w:r>
    </w:p>
    <w:p w14:paraId="10CA087F" w14:textId="69999DCC" w:rsidR="00F608C0" w:rsidRPr="00A92E22" w:rsidRDefault="00F608C0" w:rsidP="0041149A">
      <w:pPr>
        <w:pStyle w:val="List"/>
        <w:numPr>
          <w:ilvl w:val="0"/>
          <w:numId w:val="103"/>
        </w:numPr>
      </w:pPr>
      <w:r w:rsidRPr="00A92E22">
        <w:t xml:space="preserve">To view or add a note, click </w:t>
      </w:r>
      <w:r w:rsidRPr="00F479B5">
        <w:rPr>
          <w:b/>
          <w:bCs/>
        </w:rPr>
        <w:t>on Internal Notes</w:t>
      </w:r>
      <w:r w:rsidRPr="00A92E22">
        <w:t xml:space="preserve"> at the top of the page. Compose the note and click</w:t>
      </w:r>
      <w:r w:rsidRPr="00F479B5">
        <w:rPr>
          <w:b/>
          <w:bCs/>
        </w:rPr>
        <w:t xml:space="preserve"> Save</w:t>
      </w:r>
    </w:p>
    <w:p w14:paraId="7AB6270A" w14:textId="66C5A828" w:rsidR="00F608C0" w:rsidRPr="00A92E22" w:rsidRDefault="00F608C0" w:rsidP="0041149A">
      <w:pPr>
        <w:pStyle w:val="List"/>
        <w:numPr>
          <w:ilvl w:val="0"/>
          <w:numId w:val="103"/>
        </w:numPr>
      </w:pPr>
      <w:r w:rsidRPr="00A92E22">
        <w:t>Notes can only be edited or deleted by Commerce</w:t>
      </w:r>
    </w:p>
    <w:p w14:paraId="3904A2D2" w14:textId="7F09709C" w:rsidR="00F608C0" w:rsidRDefault="00F608C0" w:rsidP="00654A56">
      <w:pPr>
        <w:pStyle w:val="Heading5"/>
      </w:pPr>
      <w:r>
        <w:t>Don’t</w:t>
      </w:r>
      <w:r>
        <w:rPr>
          <w:spacing w:val="-5"/>
        </w:rPr>
        <w:t xml:space="preserve"> </w:t>
      </w:r>
      <w:r w:rsidR="0020004A">
        <w:rPr>
          <w:spacing w:val="-2"/>
        </w:rPr>
        <w:t>s</w:t>
      </w:r>
      <w:r>
        <w:rPr>
          <w:spacing w:val="-2"/>
        </w:rPr>
        <w:t>hare</w:t>
      </w:r>
    </w:p>
    <w:p w14:paraId="18DA6A99" w14:textId="1C1628EF" w:rsidR="00F608C0" w:rsidRDefault="00F608C0" w:rsidP="00A92E22">
      <w:r>
        <w:t xml:space="preserve">When </w:t>
      </w:r>
      <w:r>
        <w:rPr>
          <w:i/>
        </w:rPr>
        <w:t xml:space="preserve">Don’t Share </w:t>
      </w:r>
      <w:r>
        <w:t>is</w:t>
      </w:r>
      <w:r>
        <w:rPr>
          <w:spacing w:val="-1"/>
        </w:rPr>
        <w:t xml:space="preserve"> </w:t>
      </w:r>
      <w:r>
        <w:t>checked, the</w:t>
      </w:r>
      <w:r>
        <w:rPr>
          <w:spacing w:val="-1"/>
        </w:rPr>
        <w:t xml:space="preserve"> </w:t>
      </w:r>
      <w:r>
        <w:t>vendor</w:t>
      </w:r>
      <w:r>
        <w:rPr>
          <w:spacing w:val="-1"/>
        </w:rPr>
        <w:t xml:space="preserve"> </w:t>
      </w:r>
      <w:r>
        <w:t>will not</w:t>
      </w:r>
      <w:r>
        <w:rPr>
          <w:spacing w:val="-1"/>
        </w:rPr>
        <w:t xml:space="preserve"> </w:t>
      </w:r>
      <w:r>
        <w:t>be</w:t>
      </w:r>
      <w:r>
        <w:rPr>
          <w:spacing w:val="-1"/>
        </w:rPr>
        <w:t xml:space="preserve"> </w:t>
      </w:r>
      <w:r>
        <w:t>visible, in the</w:t>
      </w:r>
      <w:r>
        <w:rPr>
          <w:spacing w:val="-1"/>
        </w:rPr>
        <w:t xml:space="preserve"> </w:t>
      </w:r>
      <w:r>
        <w:t>grid, to other</w:t>
      </w:r>
      <w:r>
        <w:rPr>
          <w:spacing w:val="-1"/>
        </w:rPr>
        <w:t xml:space="preserve"> </w:t>
      </w:r>
      <w:r>
        <w:t>Service Providers.</w:t>
      </w:r>
      <w:r>
        <w:rPr>
          <w:spacing w:val="-5"/>
        </w:rPr>
        <w:t xml:space="preserve"> </w:t>
      </w:r>
      <w:r>
        <w:t>Other</w:t>
      </w:r>
      <w:r>
        <w:rPr>
          <w:spacing w:val="-4"/>
        </w:rPr>
        <w:t xml:space="preserve"> </w:t>
      </w:r>
      <w:r>
        <w:t>Service</w:t>
      </w:r>
      <w:r>
        <w:rPr>
          <w:spacing w:val="-4"/>
        </w:rPr>
        <w:t xml:space="preserve"> </w:t>
      </w:r>
      <w:r>
        <w:t>Providers</w:t>
      </w:r>
      <w:r>
        <w:rPr>
          <w:spacing w:val="-2"/>
        </w:rPr>
        <w:t xml:space="preserve"> </w:t>
      </w:r>
      <w:r>
        <w:t>will</w:t>
      </w:r>
      <w:r>
        <w:rPr>
          <w:spacing w:val="-5"/>
        </w:rPr>
        <w:t xml:space="preserve"> </w:t>
      </w:r>
      <w:r>
        <w:t>only</w:t>
      </w:r>
      <w:r>
        <w:rPr>
          <w:spacing w:val="-3"/>
        </w:rPr>
        <w:t xml:space="preserve"> </w:t>
      </w:r>
      <w:r>
        <w:t>see</w:t>
      </w:r>
      <w:r>
        <w:rPr>
          <w:spacing w:val="-1"/>
        </w:rPr>
        <w:t xml:space="preserve"> </w:t>
      </w:r>
      <w:r>
        <w:t>them</w:t>
      </w:r>
      <w:r>
        <w:rPr>
          <w:spacing w:val="-5"/>
        </w:rPr>
        <w:t xml:space="preserve"> </w:t>
      </w:r>
      <w:r>
        <w:t>when</w:t>
      </w:r>
      <w:r>
        <w:rPr>
          <w:spacing w:val="-3"/>
        </w:rPr>
        <w:t xml:space="preserve"> </w:t>
      </w:r>
      <w:r>
        <w:t>they</w:t>
      </w:r>
      <w:r>
        <w:rPr>
          <w:spacing w:val="-1"/>
        </w:rPr>
        <w:t xml:space="preserve"> </w:t>
      </w:r>
      <w:r>
        <w:t>begin</w:t>
      </w:r>
      <w:r>
        <w:rPr>
          <w:spacing w:val="-5"/>
        </w:rPr>
        <w:t xml:space="preserve"> </w:t>
      </w:r>
      <w:r>
        <w:t>to</w:t>
      </w:r>
      <w:r>
        <w:rPr>
          <w:spacing w:val="-3"/>
        </w:rPr>
        <w:t xml:space="preserve"> </w:t>
      </w:r>
      <w:r>
        <w:t>enter</w:t>
      </w:r>
      <w:r>
        <w:rPr>
          <w:spacing w:val="-4"/>
        </w:rPr>
        <w:t xml:space="preserve"> </w:t>
      </w:r>
      <w:r>
        <w:t>a</w:t>
      </w:r>
      <w:r>
        <w:rPr>
          <w:spacing w:val="-4"/>
        </w:rPr>
        <w:t xml:space="preserve"> </w:t>
      </w:r>
      <w:r>
        <w:t>vendor with the same Tax ID</w:t>
      </w:r>
      <w:r w:rsidR="006262A1">
        <w:t>.</w:t>
      </w:r>
    </w:p>
    <w:p w14:paraId="0E383C17" w14:textId="28321C1D" w:rsidR="00F608C0" w:rsidRDefault="00F608C0" w:rsidP="00654A56">
      <w:pPr>
        <w:pStyle w:val="Heading5"/>
        <w:rPr>
          <w:spacing w:val="-4"/>
        </w:rPr>
      </w:pPr>
      <w:r>
        <w:t>Vendor</w:t>
      </w:r>
      <w:r>
        <w:rPr>
          <w:spacing w:val="-3"/>
        </w:rPr>
        <w:t xml:space="preserve"> </w:t>
      </w:r>
      <w:r w:rsidR="0020004A">
        <w:t>c</w:t>
      </w:r>
      <w:r>
        <w:t>hat</w:t>
      </w:r>
      <w:r>
        <w:rPr>
          <w:spacing w:val="-3"/>
        </w:rPr>
        <w:t xml:space="preserve"> </w:t>
      </w:r>
      <w:r>
        <w:t>(currently</w:t>
      </w:r>
      <w:r>
        <w:rPr>
          <w:spacing w:val="-3"/>
        </w:rPr>
        <w:t xml:space="preserve"> </w:t>
      </w:r>
      <w:r>
        <w:t>not</w:t>
      </w:r>
      <w:r>
        <w:rPr>
          <w:spacing w:val="-5"/>
        </w:rPr>
        <w:t xml:space="preserve"> </w:t>
      </w:r>
      <w:r>
        <w:t>in</w:t>
      </w:r>
      <w:r>
        <w:rPr>
          <w:spacing w:val="-4"/>
        </w:rPr>
        <w:t xml:space="preserve"> use)</w:t>
      </w:r>
    </w:p>
    <w:p w14:paraId="0BB7F5F9" w14:textId="01F3F849" w:rsidR="00570BFC" w:rsidRPr="00F479B5" w:rsidRDefault="00570BFC" w:rsidP="00F479B5">
      <w:r>
        <w:t>Vendor</w:t>
      </w:r>
      <w:r>
        <w:rPr>
          <w:spacing w:val="-2"/>
        </w:rPr>
        <w:t xml:space="preserve"> </w:t>
      </w:r>
      <w:r w:rsidR="0020004A">
        <w:t>c</w:t>
      </w:r>
      <w:r>
        <w:t>hat</w:t>
      </w:r>
      <w:r>
        <w:rPr>
          <w:spacing w:val="-4"/>
        </w:rPr>
        <w:t xml:space="preserve"> </w:t>
      </w:r>
      <w:r>
        <w:t>is</w:t>
      </w:r>
      <w:r>
        <w:rPr>
          <w:spacing w:val="-2"/>
        </w:rPr>
        <w:t xml:space="preserve"> </w:t>
      </w:r>
      <w:r>
        <w:t>used</w:t>
      </w:r>
      <w:r>
        <w:rPr>
          <w:spacing w:val="-5"/>
        </w:rPr>
        <w:t xml:space="preserve"> </w:t>
      </w:r>
      <w:r>
        <w:t>to</w:t>
      </w:r>
      <w:r>
        <w:rPr>
          <w:spacing w:val="-3"/>
        </w:rPr>
        <w:t xml:space="preserve"> </w:t>
      </w:r>
      <w:r>
        <w:t>communicate</w:t>
      </w:r>
      <w:r>
        <w:rPr>
          <w:spacing w:val="-4"/>
        </w:rPr>
        <w:t xml:space="preserve"> </w:t>
      </w:r>
      <w:r>
        <w:t>with</w:t>
      </w:r>
      <w:r>
        <w:rPr>
          <w:spacing w:val="-3"/>
        </w:rPr>
        <w:t xml:space="preserve"> </w:t>
      </w:r>
      <w:r>
        <w:t>a</w:t>
      </w:r>
      <w:r>
        <w:rPr>
          <w:spacing w:val="-4"/>
        </w:rPr>
        <w:t xml:space="preserve"> </w:t>
      </w:r>
      <w:r>
        <w:t>vendor</w:t>
      </w:r>
      <w:r>
        <w:rPr>
          <w:spacing w:val="-4"/>
        </w:rPr>
        <w:t xml:space="preserve"> </w:t>
      </w:r>
      <w:r>
        <w:t>via</w:t>
      </w:r>
      <w:r>
        <w:rPr>
          <w:spacing w:val="-2"/>
        </w:rPr>
        <w:t xml:space="preserve"> </w:t>
      </w:r>
      <w:r>
        <w:t>email.</w:t>
      </w:r>
      <w:r>
        <w:rPr>
          <w:spacing w:val="40"/>
        </w:rPr>
        <w:t xml:space="preserve"> </w:t>
      </w:r>
      <w:r>
        <w:t>This</w:t>
      </w:r>
      <w:r>
        <w:rPr>
          <w:spacing w:val="-2"/>
        </w:rPr>
        <w:t xml:space="preserve"> </w:t>
      </w:r>
      <w:r>
        <w:t>feature</w:t>
      </w:r>
      <w:r>
        <w:rPr>
          <w:spacing w:val="-4"/>
        </w:rPr>
        <w:t xml:space="preserve"> </w:t>
      </w:r>
      <w:r>
        <w:t>can</w:t>
      </w:r>
      <w:r>
        <w:rPr>
          <w:spacing w:val="-5"/>
        </w:rPr>
        <w:t xml:space="preserve"> </w:t>
      </w:r>
      <w:r>
        <w:t>only</w:t>
      </w:r>
      <w:r>
        <w:rPr>
          <w:spacing w:val="-1"/>
        </w:rPr>
        <w:t xml:space="preserve"> </w:t>
      </w:r>
      <w:r>
        <w:t>be used with activated vendors.</w:t>
      </w:r>
    </w:p>
    <w:p w14:paraId="1CBE2F3F" w14:textId="209BE190" w:rsidR="00570BFC" w:rsidRPr="00570BFC" w:rsidRDefault="00570BFC" w:rsidP="00F479B5">
      <w:pPr>
        <w:pStyle w:val="Heading6"/>
      </w:pPr>
      <w:r>
        <w:t xml:space="preserve">WAPLink </w:t>
      </w:r>
      <w:r w:rsidR="0020004A">
        <w:t>p</w:t>
      </w:r>
      <w:r>
        <w:t>rocess</w:t>
      </w:r>
    </w:p>
    <w:p w14:paraId="484BC66E" w14:textId="77777777" w:rsidR="00F608C0" w:rsidRPr="00A92E22" w:rsidRDefault="00F608C0" w:rsidP="0041149A">
      <w:pPr>
        <w:pStyle w:val="List"/>
        <w:numPr>
          <w:ilvl w:val="0"/>
          <w:numId w:val="104"/>
        </w:numPr>
      </w:pPr>
      <w:r w:rsidRPr="00A92E22">
        <w:t xml:space="preserve">Click </w:t>
      </w:r>
      <w:r w:rsidRPr="00F479B5">
        <w:rPr>
          <w:b/>
          <w:bCs/>
        </w:rPr>
        <w:t>Vendor Chat</w:t>
      </w:r>
    </w:p>
    <w:p w14:paraId="1E08430E" w14:textId="77777777" w:rsidR="00F608C0" w:rsidRPr="00A92E22" w:rsidRDefault="00F608C0" w:rsidP="0041149A">
      <w:pPr>
        <w:pStyle w:val="List"/>
        <w:numPr>
          <w:ilvl w:val="0"/>
          <w:numId w:val="104"/>
        </w:numPr>
      </w:pPr>
      <w:r w:rsidRPr="00A92E22">
        <w:lastRenderedPageBreak/>
        <w:t>Type your message</w:t>
      </w:r>
    </w:p>
    <w:p w14:paraId="3E012270" w14:textId="3633B0B3" w:rsidR="00F608C0" w:rsidRPr="00A92E22" w:rsidRDefault="00F608C0" w:rsidP="0041149A">
      <w:pPr>
        <w:pStyle w:val="List"/>
        <w:numPr>
          <w:ilvl w:val="0"/>
          <w:numId w:val="104"/>
        </w:numPr>
      </w:pPr>
      <w:r w:rsidRPr="00A92E22">
        <w:t>Click the</w:t>
      </w:r>
      <w:r w:rsidRPr="00F479B5">
        <w:rPr>
          <w:b/>
          <w:bCs/>
        </w:rPr>
        <w:t xml:space="preserve"> arrow</w:t>
      </w:r>
      <w:r w:rsidRPr="00A92E22">
        <w:t xml:space="preserve"> to send</w:t>
      </w:r>
    </w:p>
    <w:p w14:paraId="4C92FEEC" w14:textId="780E9692" w:rsidR="00F608C0" w:rsidRPr="00A92E22" w:rsidRDefault="00F608C0" w:rsidP="0041149A">
      <w:pPr>
        <w:pStyle w:val="List"/>
        <w:numPr>
          <w:ilvl w:val="0"/>
          <w:numId w:val="104"/>
        </w:numPr>
      </w:pPr>
      <w:r w:rsidRPr="00A92E22">
        <w:t>Reply notifications will be shown in the WAPLink – Vendor Chat window</w:t>
      </w:r>
    </w:p>
    <w:p w14:paraId="4E32BA5F" w14:textId="62B34D2F" w:rsidR="00F608C0" w:rsidRPr="00A92E22" w:rsidRDefault="00F608C0" w:rsidP="0041149A">
      <w:pPr>
        <w:pStyle w:val="List"/>
        <w:numPr>
          <w:ilvl w:val="1"/>
          <w:numId w:val="104"/>
        </w:numPr>
      </w:pPr>
      <w:r w:rsidRPr="00A92E22">
        <w:t>The Vendor Name on the main screen will be highlighted to indicate an unread chat is available</w:t>
      </w:r>
    </w:p>
    <w:p w14:paraId="0B24A8BB" w14:textId="13A4DE84" w:rsidR="00F608C0" w:rsidRDefault="00F608C0" w:rsidP="00654A56">
      <w:pPr>
        <w:pStyle w:val="Heading5"/>
        <w:rPr>
          <w:spacing w:val="-4"/>
        </w:rPr>
      </w:pPr>
      <w:r>
        <w:t>Login</w:t>
      </w:r>
      <w:r>
        <w:rPr>
          <w:spacing w:val="-7"/>
        </w:rPr>
        <w:t xml:space="preserve"> </w:t>
      </w:r>
      <w:r w:rsidR="0020004A">
        <w:t>s</w:t>
      </w:r>
      <w:r>
        <w:t>ettings</w:t>
      </w:r>
      <w:r>
        <w:rPr>
          <w:spacing w:val="-6"/>
        </w:rPr>
        <w:t xml:space="preserve"> </w:t>
      </w:r>
      <w:r>
        <w:t>(currently</w:t>
      </w:r>
      <w:r>
        <w:rPr>
          <w:spacing w:val="-3"/>
        </w:rPr>
        <w:t xml:space="preserve"> </w:t>
      </w:r>
      <w:r>
        <w:t>not</w:t>
      </w:r>
      <w:r>
        <w:rPr>
          <w:spacing w:val="-4"/>
        </w:rPr>
        <w:t xml:space="preserve"> </w:t>
      </w:r>
      <w:r>
        <w:t>in</w:t>
      </w:r>
      <w:r>
        <w:rPr>
          <w:spacing w:val="-4"/>
        </w:rPr>
        <w:t xml:space="preserve"> use)</w:t>
      </w:r>
    </w:p>
    <w:p w14:paraId="207BD1D5" w14:textId="3FAE98F0" w:rsidR="00570BFC" w:rsidRPr="00F479B5" w:rsidRDefault="00570BFC" w:rsidP="00F479B5">
      <w:r>
        <w:t>Login</w:t>
      </w:r>
      <w:r>
        <w:rPr>
          <w:spacing w:val="-3"/>
        </w:rPr>
        <w:t xml:space="preserve"> </w:t>
      </w:r>
      <w:r w:rsidR="0020004A">
        <w:rPr>
          <w:spacing w:val="-3"/>
        </w:rPr>
        <w:t>s</w:t>
      </w:r>
      <w:r>
        <w:t>ettings</w:t>
      </w:r>
      <w:r>
        <w:rPr>
          <w:spacing w:val="-2"/>
        </w:rPr>
        <w:t xml:space="preserve"> </w:t>
      </w:r>
      <w:r>
        <w:t>are</w:t>
      </w:r>
      <w:r>
        <w:rPr>
          <w:spacing w:val="-4"/>
        </w:rPr>
        <w:t xml:space="preserve"> </w:t>
      </w:r>
      <w:r>
        <w:t>used</w:t>
      </w:r>
      <w:r>
        <w:rPr>
          <w:spacing w:val="-5"/>
        </w:rPr>
        <w:t xml:space="preserve"> </w:t>
      </w:r>
      <w:r>
        <w:t>to</w:t>
      </w:r>
      <w:r>
        <w:rPr>
          <w:spacing w:val="-3"/>
        </w:rPr>
        <w:t xml:space="preserve"> </w:t>
      </w:r>
      <w:r>
        <w:t>provide</w:t>
      </w:r>
      <w:r>
        <w:rPr>
          <w:spacing w:val="-4"/>
        </w:rPr>
        <w:t xml:space="preserve"> </w:t>
      </w:r>
      <w:r w:rsidR="00F06F98">
        <w:t>vendors with</w:t>
      </w:r>
      <w:r>
        <w:rPr>
          <w:spacing w:val="-2"/>
        </w:rPr>
        <w:t xml:space="preserve"> </w:t>
      </w:r>
      <w:r>
        <w:t>access</w:t>
      </w:r>
      <w:r>
        <w:rPr>
          <w:spacing w:val="-2"/>
        </w:rPr>
        <w:t xml:space="preserve"> </w:t>
      </w:r>
      <w:r>
        <w:t>to</w:t>
      </w:r>
      <w:r>
        <w:rPr>
          <w:spacing w:val="-3"/>
        </w:rPr>
        <w:t xml:space="preserve"> </w:t>
      </w:r>
      <w:r>
        <w:t>view</w:t>
      </w:r>
      <w:r>
        <w:rPr>
          <w:spacing w:val="-4"/>
        </w:rPr>
        <w:t xml:space="preserve"> </w:t>
      </w:r>
      <w:r>
        <w:t>and</w:t>
      </w:r>
      <w:r>
        <w:rPr>
          <w:spacing w:val="-3"/>
        </w:rPr>
        <w:t xml:space="preserve"> </w:t>
      </w:r>
      <w:r>
        <w:t>update</w:t>
      </w:r>
      <w:r>
        <w:rPr>
          <w:spacing w:val="-4"/>
        </w:rPr>
        <w:t xml:space="preserve"> </w:t>
      </w:r>
      <w:r>
        <w:t>their</w:t>
      </w:r>
      <w:r>
        <w:rPr>
          <w:spacing w:val="-2"/>
        </w:rPr>
        <w:t xml:space="preserve"> </w:t>
      </w:r>
      <w:r>
        <w:t>profile</w:t>
      </w:r>
      <w:r>
        <w:rPr>
          <w:spacing w:val="-1"/>
        </w:rPr>
        <w:t xml:space="preserve"> </w:t>
      </w:r>
      <w:r>
        <w:t>and upload documents.</w:t>
      </w:r>
    </w:p>
    <w:p w14:paraId="5ACC42BE" w14:textId="5BFFDC91" w:rsidR="00570BFC" w:rsidRPr="00570BFC" w:rsidRDefault="00570BFC" w:rsidP="00F479B5">
      <w:pPr>
        <w:pStyle w:val="Heading6"/>
      </w:pPr>
      <w:r>
        <w:t xml:space="preserve">WAPLink </w:t>
      </w:r>
      <w:r w:rsidR="0020004A">
        <w:t>p</w:t>
      </w:r>
      <w:r>
        <w:t>rocess</w:t>
      </w:r>
    </w:p>
    <w:p w14:paraId="2A6D3EFE" w14:textId="77777777" w:rsidR="00F608C0" w:rsidRPr="00A92E22" w:rsidRDefault="00F608C0" w:rsidP="0041149A">
      <w:pPr>
        <w:pStyle w:val="List"/>
        <w:numPr>
          <w:ilvl w:val="0"/>
          <w:numId w:val="105"/>
        </w:numPr>
      </w:pPr>
      <w:r w:rsidRPr="00A92E22">
        <w:t xml:space="preserve">Click on the </w:t>
      </w:r>
      <w:r w:rsidRPr="00F479B5">
        <w:rPr>
          <w:b/>
          <w:bCs/>
        </w:rPr>
        <w:t xml:space="preserve">Vendor </w:t>
      </w:r>
      <w:r w:rsidRPr="00A92E22">
        <w:t>name (vendor must be active)</w:t>
      </w:r>
    </w:p>
    <w:p w14:paraId="22154DE9" w14:textId="1367A145" w:rsidR="009E0AB1" w:rsidRDefault="00F608C0" w:rsidP="0041149A">
      <w:pPr>
        <w:pStyle w:val="List"/>
        <w:numPr>
          <w:ilvl w:val="0"/>
          <w:numId w:val="105"/>
        </w:numPr>
      </w:pPr>
      <w:r w:rsidRPr="00A92E22">
        <w:t xml:space="preserve">Click on </w:t>
      </w:r>
      <w:r w:rsidRPr="00F479B5">
        <w:rPr>
          <w:b/>
          <w:bCs/>
        </w:rPr>
        <w:t>Login Settings</w:t>
      </w:r>
    </w:p>
    <w:p w14:paraId="42622B05" w14:textId="09A28EF7" w:rsidR="00F608C0" w:rsidRPr="00A92E22" w:rsidRDefault="00F608C0" w:rsidP="0041149A">
      <w:pPr>
        <w:pStyle w:val="List"/>
        <w:numPr>
          <w:ilvl w:val="0"/>
          <w:numId w:val="105"/>
        </w:numPr>
      </w:pPr>
      <w:r w:rsidRPr="00A92E22">
        <w:t xml:space="preserve">Click </w:t>
      </w:r>
      <w:r w:rsidRPr="00F479B5">
        <w:rPr>
          <w:b/>
          <w:bCs/>
        </w:rPr>
        <w:t>Add User</w:t>
      </w:r>
      <w:r w:rsidRPr="00A92E22">
        <w:t xml:space="preserve"> (answer</w:t>
      </w:r>
      <w:r w:rsidRPr="00F479B5">
        <w:rPr>
          <w:b/>
          <w:bCs/>
        </w:rPr>
        <w:t xml:space="preserve"> Yes</w:t>
      </w:r>
      <w:r w:rsidRPr="00A92E22">
        <w:t xml:space="preserve"> to the popup question)</w:t>
      </w:r>
    </w:p>
    <w:p w14:paraId="4B1936DB" w14:textId="3C53445D" w:rsidR="00F608C0" w:rsidRPr="00A92E22" w:rsidRDefault="00F608C0" w:rsidP="0041149A">
      <w:pPr>
        <w:pStyle w:val="List"/>
        <w:numPr>
          <w:ilvl w:val="0"/>
          <w:numId w:val="105"/>
        </w:numPr>
      </w:pPr>
      <w:r w:rsidRPr="00A92E22">
        <w:t>Enter the Admin user</w:t>
      </w:r>
      <w:r w:rsidR="009E0AB1">
        <w:t>’</w:t>
      </w:r>
      <w:r w:rsidRPr="00A92E22">
        <w:t>s email address</w:t>
      </w:r>
    </w:p>
    <w:p w14:paraId="215A59CF" w14:textId="61728B2F" w:rsidR="00F608C0" w:rsidRPr="00A92E22" w:rsidRDefault="00F608C0" w:rsidP="0041149A">
      <w:pPr>
        <w:pStyle w:val="List"/>
        <w:numPr>
          <w:ilvl w:val="0"/>
          <w:numId w:val="105"/>
        </w:numPr>
      </w:pPr>
      <w:r w:rsidRPr="00A92E22">
        <w:t xml:space="preserve">Click </w:t>
      </w:r>
      <w:r w:rsidRPr="00F479B5">
        <w:rPr>
          <w:b/>
          <w:bCs/>
        </w:rPr>
        <w:t>Save</w:t>
      </w:r>
    </w:p>
    <w:p w14:paraId="22342368" w14:textId="02527D65" w:rsidR="00F608C0" w:rsidRPr="00A92E22" w:rsidRDefault="00F608C0" w:rsidP="0041149A">
      <w:pPr>
        <w:pStyle w:val="List"/>
        <w:numPr>
          <w:ilvl w:val="0"/>
          <w:numId w:val="105"/>
        </w:numPr>
      </w:pPr>
      <w:r w:rsidRPr="00A92E22">
        <w:t>An Admin Username will be automatically assigned</w:t>
      </w:r>
    </w:p>
    <w:p w14:paraId="453F1204" w14:textId="31A12DB6" w:rsidR="00F608C0" w:rsidRPr="00A92E22" w:rsidRDefault="00F608C0" w:rsidP="0041149A">
      <w:pPr>
        <w:pStyle w:val="List"/>
        <w:numPr>
          <w:ilvl w:val="0"/>
          <w:numId w:val="105"/>
        </w:numPr>
      </w:pPr>
      <w:r w:rsidRPr="00A92E22">
        <w:t xml:space="preserve">Click </w:t>
      </w:r>
      <w:r w:rsidRPr="00F479B5">
        <w:rPr>
          <w:b/>
          <w:bCs/>
        </w:rPr>
        <w:t>Password Reset</w:t>
      </w:r>
      <w:r w:rsidRPr="00A92E22">
        <w:t xml:space="preserve"> (answer </w:t>
      </w:r>
      <w:r w:rsidR="009E0AB1" w:rsidRPr="00F479B5">
        <w:rPr>
          <w:b/>
          <w:bCs/>
        </w:rPr>
        <w:t>Y</w:t>
      </w:r>
      <w:r w:rsidRPr="00F479B5">
        <w:rPr>
          <w:b/>
          <w:bCs/>
        </w:rPr>
        <w:t xml:space="preserve">es </w:t>
      </w:r>
      <w:r w:rsidRPr="00A92E22">
        <w:t>to force this user to reset their password when they next log in</w:t>
      </w:r>
    </w:p>
    <w:p w14:paraId="1FA2F700" w14:textId="77777777" w:rsidR="00F608C0" w:rsidRPr="00A92E22" w:rsidRDefault="00F608C0" w:rsidP="0041149A">
      <w:pPr>
        <w:pStyle w:val="List"/>
        <w:numPr>
          <w:ilvl w:val="0"/>
          <w:numId w:val="105"/>
        </w:numPr>
      </w:pPr>
      <w:r w:rsidRPr="00A92E22">
        <w:t xml:space="preserve">Check </w:t>
      </w:r>
      <w:r w:rsidRPr="00F479B5">
        <w:rPr>
          <w:b/>
          <w:bCs/>
        </w:rPr>
        <w:t>Allow Vendor Login for WAPLink</w:t>
      </w:r>
    </w:p>
    <w:p w14:paraId="49EA82C8" w14:textId="77777777" w:rsidR="00F608C0" w:rsidRPr="00A92E22" w:rsidRDefault="00F608C0" w:rsidP="0041149A">
      <w:pPr>
        <w:pStyle w:val="List"/>
        <w:numPr>
          <w:ilvl w:val="0"/>
          <w:numId w:val="105"/>
        </w:numPr>
      </w:pPr>
      <w:r w:rsidRPr="00A92E22">
        <w:t>No other boxes will be checked at this time</w:t>
      </w:r>
    </w:p>
    <w:p w14:paraId="44A80CF2" w14:textId="0F63646E" w:rsidR="00F608C0" w:rsidRDefault="00F608C0" w:rsidP="00525D5C">
      <w:pPr>
        <w:pStyle w:val="Heading3"/>
      </w:pPr>
      <w:bookmarkStart w:id="304" w:name="Documentation_Entry_Tab"/>
      <w:bookmarkStart w:id="305" w:name="_bookmark126"/>
      <w:bookmarkStart w:id="306" w:name="_Ref227334781"/>
      <w:bookmarkStart w:id="307" w:name="_Toc232430281"/>
      <w:bookmarkEnd w:id="304"/>
      <w:bookmarkEnd w:id="305"/>
      <w:r w:rsidRPr="00525D5C">
        <w:t>Documentation</w:t>
      </w:r>
      <w:r>
        <w:rPr>
          <w:spacing w:val="-15"/>
        </w:rPr>
        <w:t xml:space="preserve"> </w:t>
      </w:r>
      <w:r>
        <w:t>Entry</w:t>
      </w:r>
      <w:r>
        <w:rPr>
          <w:spacing w:val="-15"/>
        </w:rPr>
        <w:t xml:space="preserve"> </w:t>
      </w:r>
      <w:r w:rsidR="0020004A">
        <w:rPr>
          <w:spacing w:val="-5"/>
        </w:rPr>
        <w:t>t</w:t>
      </w:r>
      <w:r>
        <w:rPr>
          <w:spacing w:val="-5"/>
        </w:rPr>
        <w:t>ab</w:t>
      </w:r>
      <w:bookmarkEnd w:id="306"/>
      <w:bookmarkEnd w:id="307"/>
    </w:p>
    <w:p w14:paraId="7E057507" w14:textId="77777777" w:rsidR="00F608C0" w:rsidRDefault="00F608C0" w:rsidP="00525D5C">
      <w:pPr>
        <w:pStyle w:val="Heading4"/>
      </w:pPr>
      <w:r>
        <w:t>Overview</w:t>
      </w:r>
    </w:p>
    <w:p w14:paraId="32679AEF" w14:textId="582A516D" w:rsidR="00F608C0" w:rsidRPr="003B2E68" w:rsidRDefault="00F608C0" w:rsidP="0041149A">
      <w:pPr>
        <w:pStyle w:val="ListParagraph"/>
        <w:numPr>
          <w:ilvl w:val="0"/>
          <w:numId w:val="227"/>
        </w:numPr>
      </w:pPr>
      <w:r w:rsidRPr="003B2E68">
        <w:t xml:space="preserve">Documents unique to each Service Provider include the </w:t>
      </w:r>
      <w:r w:rsidR="00CE2FE7">
        <w:t>c</w:t>
      </w:r>
      <w:r w:rsidRPr="003B2E68">
        <w:t xml:space="preserve">ontract between SP and </w:t>
      </w:r>
      <w:r w:rsidR="00CE2FE7">
        <w:t>v</w:t>
      </w:r>
      <w:r w:rsidRPr="003B2E68">
        <w:t xml:space="preserve">endor, </w:t>
      </w:r>
      <w:r w:rsidR="00CE2FE7">
        <w:t>i</w:t>
      </w:r>
      <w:r w:rsidRPr="003B2E68">
        <w:t xml:space="preserve">nsurance, and </w:t>
      </w:r>
      <w:r w:rsidR="00CE2FE7">
        <w:t>w</w:t>
      </w:r>
      <w:r w:rsidRPr="003B2E68">
        <w:t xml:space="preserve">orkers </w:t>
      </w:r>
      <w:r w:rsidR="00CE2FE7">
        <w:t>c</w:t>
      </w:r>
      <w:r w:rsidRPr="003B2E68">
        <w:t xml:space="preserve">ompensation. All other documents are shared, and each document must be </w:t>
      </w:r>
      <w:r w:rsidR="00CE2FE7">
        <w:t>a</w:t>
      </w:r>
      <w:r w:rsidRPr="003B2E68">
        <w:t>pproved by each SP.</w:t>
      </w:r>
    </w:p>
    <w:p w14:paraId="29B58778" w14:textId="2B0B8090" w:rsidR="00F608C0" w:rsidRDefault="00F608C0" w:rsidP="0041149A">
      <w:pPr>
        <w:pStyle w:val="ListParagraph"/>
        <w:numPr>
          <w:ilvl w:val="0"/>
          <w:numId w:val="227"/>
        </w:numPr>
      </w:pPr>
      <w:r w:rsidRPr="003B2E68">
        <w:t>Based on the type of vendor you choose, only the relevant documents will populate.</w:t>
      </w:r>
    </w:p>
    <w:p w14:paraId="4A496A56" w14:textId="46AC26DE" w:rsidR="001F1E28" w:rsidRPr="003B2E68" w:rsidRDefault="001F1E28" w:rsidP="0041149A">
      <w:pPr>
        <w:pStyle w:val="ListParagraph"/>
        <w:numPr>
          <w:ilvl w:val="0"/>
          <w:numId w:val="227"/>
        </w:numPr>
      </w:pPr>
      <w:r w:rsidRPr="001F1E28">
        <w:t>Duplicate entries indicate that there is a soon to expire document and this is a placeholder for the new document. </w:t>
      </w:r>
    </w:p>
    <w:p w14:paraId="52D0BFB6" w14:textId="22F3E5E4" w:rsidR="00AF2BA0" w:rsidRDefault="009E0AB1" w:rsidP="00525D5C">
      <w:pPr>
        <w:pStyle w:val="Heading4"/>
      </w:pPr>
      <w:r>
        <w:t>Functions</w:t>
      </w:r>
    </w:p>
    <w:p w14:paraId="341AC5E9" w14:textId="3022A193" w:rsidR="00F608C0" w:rsidRDefault="00F608C0" w:rsidP="009E0AB1">
      <w:pPr>
        <w:pStyle w:val="Heading5"/>
        <w:rPr>
          <w:spacing w:val="-2"/>
        </w:rPr>
      </w:pPr>
      <w:r w:rsidRPr="009E0AB1">
        <w:t>Required</w:t>
      </w:r>
      <w:r>
        <w:rPr>
          <w:spacing w:val="-5"/>
        </w:rPr>
        <w:t xml:space="preserve"> </w:t>
      </w:r>
      <w:r w:rsidR="00515BDE">
        <w:t>F</w:t>
      </w:r>
      <w:r>
        <w:t>ield</w:t>
      </w:r>
      <w:r>
        <w:rPr>
          <w:spacing w:val="-5"/>
        </w:rPr>
        <w:t xml:space="preserve"> </w:t>
      </w:r>
      <w:r w:rsidR="0020004A">
        <w:rPr>
          <w:spacing w:val="-2"/>
        </w:rPr>
        <w:t>a</w:t>
      </w:r>
      <w:r>
        <w:rPr>
          <w:spacing w:val="-2"/>
        </w:rPr>
        <w:t>lerts</w:t>
      </w:r>
    </w:p>
    <w:p w14:paraId="042E05B3" w14:textId="09B520A7" w:rsidR="009E0AB1" w:rsidRPr="009E0AB1" w:rsidRDefault="009E0AB1" w:rsidP="00F479B5">
      <w:pPr>
        <w:pStyle w:val="Heading6"/>
      </w:pPr>
      <w:r>
        <w:t xml:space="preserve">WAPLink </w:t>
      </w:r>
      <w:r w:rsidR="00515BDE">
        <w:t>p</w:t>
      </w:r>
      <w:r>
        <w:t>rocess</w:t>
      </w:r>
    </w:p>
    <w:p w14:paraId="022741C8" w14:textId="3B9D5EC4" w:rsidR="00F608C0" w:rsidRPr="003B2E68" w:rsidRDefault="00F608C0" w:rsidP="0041149A">
      <w:pPr>
        <w:pStyle w:val="List"/>
        <w:numPr>
          <w:ilvl w:val="0"/>
          <w:numId w:val="106"/>
        </w:numPr>
      </w:pPr>
      <w:r w:rsidRPr="003B2E68">
        <w:t xml:space="preserve">If a vendor status is </w:t>
      </w:r>
      <w:r w:rsidRPr="00F479B5">
        <w:rPr>
          <w:b/>
          <w:bCs/>
        </w:rPr>
        <w:t xml:space="preserve">Doc </w:t>
      </w:r>
      <w:r w:rsidR="009E0AB1" w:rsidRPr="00F479B5">
        <w:rPr>
          <w:b/>
          <w:bCs/>
        </w:rPr>
        <w:t>I</w:t>
      </w:r>
      <w:r w:rsidRPr="00F479B5">
        <w:rPr>
          <w:b/>
          <w:bCs/>
        </w:rPr>
        <w:t>ncomplete</w:t>
      </w:r>
      <w:r w:rsidRPr="003B2E68">
        <w:t xml:space="preserve"> or </w:t>
      </w:r>
      <w:r w:rsidRPr="00F479B5">
        <w:rPr>
          <w:b/>
          <w:bCs/>
        </w:rPr>
        <w:t>Ineligible,</w:t>
      </w:r>
      <w:r w:rsidRPr="003B2E68">
        <w:t xml:space="preserve"> there are issues with one or more document</w:t>
      </w:r>
    </w:p>
    <w:p w14:paraId="7A006DFD" w14:textId="2C951424" w:rsidR="00F608C0" w:rsidRPr="003B2E68" w:rsidRDefault="00F608C0" w:rsidP="0041149A">
      <w:pPr>
        <w:pStyle w:val="List"/>
        <w:numPr>
          <w:ilvl w:val="0"/>
          <w:numId w:val="106"/>
        </w:numPr>
      </w:pPr>
      <w:r w:rsidRPr="003B2E68">
        <w:t xml:space="preserve">Click the </w:t>
      </w:r>
      <w:r w:rsidRPr="00F479B5">
        <w:rPr>
          <w:b/>
          <w:bCs/>
        </w:rPr>
        <w:t>View Issues</w:t>
      </w:r>
      <w:r w:rsidRPr="003B2E68">
        <w:t xml:space="preserve"> tab at the top of the page. This provides a list of issues identified and that need to be resolved to make the vendor eligible</w:t>
      </w:r>
      <w:r w:rsidR="009E0AB1">
        <w:t>.</w:t>
      </w:r>
    </w:p>
    <w:p w14:paraId="7D8878B2" w14:textId="5D2636C9" w:rsidR="00F608C0" w:rsidRDefault="00F608C0" w:rsidP="009E0AB1">
      <w:pPr>
        <w:pStyle w:val="Heading5"/>
        <w:rPr>
          <w:spacing w:val="-2"/>
        </w:rPr>
      </w:pPr>
      <w:r>
        <w:lastRenderedPageBreak/>
        <w:t>Expired/Expiring</w:t>
      </w:r>
      <w:r>
        <w:rPr>
          <w:spacing w:val="-8"/>
        </w:rPr>
        <w:t xml:space="preserve"> </w:t>
      </w:r>
      <w:r>
        <w:t>Vendor</w:t>
      </w:r>
      <w:r w:rsidR="00515BDE">
        <w:rPr>
          <w:spacing w:val="-2"/>
        </w:rPr>
        <w:t xml:space="preserve"> a</w:t>
      </w:r>
      <w:r>
        <w:rPr>
          <w:spacing w:val="-2"/>
        </w:rPr>
        <w:t>lerts</w:t>
      </w:r>
    </w:p>
    <w:p w14:paraId="3FA12F4C" w14:textId="76081A81" w:rsidR="009E0AB1" w:rsidRPr="009E0AB1" w:rsidRDefault="009E0AB1" w:rsidP="00F479B5">
      <w:pPr>
        <w:pStyle w:val="Heading6"/>
      </w:pPr>
      <w:r>
        <w:t xml:space="preserve">WAPLink </w:t>
      </w:r>
      <w:r w:rsidR="00515BDE">
        <w:t>p</w:t>
      </w:r>
      <w:r>
        <w:t>rocess</w:t>
      </w:r>
    </w:p>
    <w:p w14:paraId="778B332E" w14:textId="77777777" w:rsidR="00F608C0" w:rsidRPr="003B2E68" w:rsidRDefault="00F608C0" w:rsidP="0041149A">
      <w:pPr>
        <w:pStyle w:val="List"/>
        <w:numPr>
          <w:ilvl w:val="0"/>
          <w:numId w:val="107"/>
        </w:numPr>
      </w:pPr>
      <w:r w:rsidRPr="003B2E68">
        <w:t xml:space="preserve">If you have an expiring vendor, an alert will be sent. To receive an alert, a user must have the </w:t>
      </w:r>
      <w:r w:rsidRPr="00F479B5">
        <w:rPr>
          <w:b/>
          <w:bCs/>
        </w:rPr>
        <w:t>Receive Vendor Alerts checkbox</w:t>
      </w:r>
      <w:r w:rsidRPr="003B2E68">
        <w:t xml:space="preserve"> marked in WAPLink People.</w:t>
      </w:r>
    </w:p>
    <w:p w14:paraId="323768EB" w14:textId="77777777" w:rsidR="00F608C0" w:rsidRPr="003B2E68" w:rsidRDefault="00F608C0" w:rsidP="0041149A">
      <w:pPr>
        <w:pStyle w:val="List"/>
        <w:numPr>
          <w:ilvl w:val="0"/>
          <w:numId w:val="107"/>
        </w:numPr>
      </w:pPr>
      <w:r w:rsidRPr="003B2E68">
        <w:t>Alerts are built in and will flag when a document is soon to expire or is expired. An alert will be sent when a vendor goes from Eligible Vendor to Expiring Vendor or from Eligible Vendor/Expiring Vendor to Ineligible Vendor. When the Vendor goes from Ineligible Vendor/Expiring Vendor to Eligible Vendor, it will mark any existing alerts for that vendor as completed.</w:t>
      </w:r>
    </w:p>
    <w:p w14:paraId="12C0C6EE" w14:textId="77777777" w:rsidR="00F608C0" w:rsidRPr="003B2E68" w:rsidRDefault="00F608C0" w:rsidP="0041149A">
      <w:pPr>
        <w:pStyle w:val="List"/>
        <w:numPr>
          <w:ilvl w:val="1"/>
          <w:numId w:val="107"/>
        </w:numPr>
      </w:pPr>
      <w:r w:rsidRPr="003B2E68">
        <w:t>Yellow highlight indicates document it is soon to expire. Soon to expire alerts are set by Commerce and vary by document (see the Expire Alert Quick Reference Table for individual document alert timeframes).</w:t>
      </w:r>
    </w:p>
    <w:p w14:paraId="089C5DD9" w14:textId="77777777" w:rsidR="00F608C0" w:rsidRPr="003B2E68" w:rsidRDefault="00F608C0" w:rsidP="0041149A">
      <w:pPr>
        <w:pStyle w:val="List"/>
        <w:numPr>
          <w:ilvl w:val="1"/>
          <w:numId w:val="107"/>
        </w:numPr>
      </w:pPr>
      <w:r w:rsidRPr="003B2E68">
        <w:t>Red highlight indicates document is expired. This makes the vendor ineligible; you will not be able to use this vendor until documentation is updated.</w:t>
      </w:r>
    </w:p>
    <w:p w14:paraId="4C69710B" w14:textId="26617B96" w:rsidR="00C1412B" w:rsidRPr="003B2E68" w:rsidRDefault="006751CD" w:rsidP="007D77E3">
      <w:pPr>
        <w:pStyle w:val="List"/>
      </w:pPr>
      <w:r>
        <w:t xml:space="preserve">Note: </w:t>
      </w:r>
      <w:r w:rsidR="00F608C0" w:rsidRPr="003B2E68">
        <w:t>Expired documents are archived and visible only when Show Archived, at the top of the page, is checked.</w:t>
      </w:r>
    </w:p>
    <w:p w14:paraId="079D17C1" w14:textId="25897D92" w:rsidR="00F608C0" w:rsidRPr="003B2E68" w:rsidRDefault="00F608C0" w:rsidP="00CB4EEC">
      <w:pPr>
        <w:pStyle w:val="List"/>
        <w:spacing w:before="120"/>
      </w:pPr>
      <w:r w:rsidRPr="003B2E68">
        <w:t>Expiring dates and documents will run concurrently with new documents until expiration, at which time the expired document will be archived.</w:t>
      </w:r>
    </w:p>
    <w:p w14:paraId="30A4EED4" w14:textId="663190BF" w:rsidR="00F608C0" w:rsidRDefault="00F608C0" w:rsidP="006751CD">
      <w:pPr>
        <w:pStyle w:val="Heading5"/>
        <w:rPr>
          <w:spacing w:val="-2"/>
        </w:rPr>
      </w:pPr>
      <w:r>
        <w:t>Document</w:t>
      </w:r>
      <w:r>
        <w:rPr>
          <w:spacing w:val="-4"/>
        </w:rPr>
        <w:t xml:space="preserve"> </w:t>
      </w:r>
      <w:r w:rsidR="00515BDE">
        <w:rPr>
          <w:spacing w:val="-2"/>
        </w:rPr>
        <w:t>e</w:t>
      </w:r>
      <w:r>
        <w:rPr>
          <w:spacing w:val="-2"/>
        </w:rPr>
        <w:t>ntry</w:t>
      </w:r>
    </w:p>
    <w:p w14:paraId="6948E7F1" w14:textId="627982A5" w:rsidR="006751CD" w:rsidRPr="006751CD" w:rsidRDefault="006751CD" w:rsidP="00F479B5">
      <w:pPr>
        <w:pStyle w:val="Heading6"/>
      </w:pPr>
      <w:r>
        <w:t xml:space="preserve">WAPLink </w:t>
      </w:r>
      <w:r w:rsidR="00515BDE">
        <w:t>p</w:t>
      </w:r>
      <w:r>
        <w:t>rocess</w:t>
      </w:r>
    </w:p>
    <w:p w14:paraId="426AF8D5" w14:textId="77777777" w:rsidR="00F608C0" w:rsidRPr="003B2E68" w:rsidRDefault="00F608C0" w:rsidP="0041149A">
      <w:pPr>
        <w:pStyle w:val="ListParagraph"/>
        <w:numPr>
          <w:ilvl w:val="0"/>
          <w:numId w:val="108"/>
        </w:numPr>
      </w:pPr>
      <w:r w:rsidRPr="003B2E68">
        <w:t>Click on the vendor’s name</w:t>
      </w:r>
    </w:p>
    <w:p w14:paraId="1CD8D79A" w14:textId="77777777" w:rsidR="00F608C0" w:rsidRPr="003B2E68" w:rsidRDefault="00F608C0" w:rsidP="0041149A">
      <w:pPr>
        <w:pStyle w:val="ListParagraph"/>
        <w:numPr>
          <w:ilvl w:val="0"/>
          <w:numId w:val="108"/>
        </w:numPr>
      </w:pPr>
      <w:r w:rsidRPr="003B2E68">
        <w:t xml:space="preserve">Click on the </w:t>
      </w:r>
      <w:r w:rsidRPr="00F479B5">
        <w:rPr>
          <w:b/>
          <w:bCs/>
        </w:rPr>
        <w:t>Documentation</w:t>
      </w:r>
      <w:r w:rsidRPr="003B2E68">
        <w:t xml:space="preserve"> tab</w:t>
      </w:r>
    </w:p>
    <w:p w14:paraId="45D3E8B7" w14:textId="77777777" w:rsidR="00F608C0" w:rsidRPr="003B2E68" w:rsidRDefault="00F608C0" w:rsidP="0041149A">
      <w:pPr>
        <w:pStyle w:val="ListParagraph"/>
        <w:numPr>
          <w:ilvl w:val="0"/>
          <w:numId w:val="108"/>
        </w:numPr>
      </w:pPr>
      <w:r w:rsidRPr="003B2E68">
        <w:t>Click on the document name</w:t>
      </w:r>
    </w:p>
    <w:p w14:paraId="6D93900A" w14:textId="77777777" w:rsidR="00F608C0" w:rsidRPr="003B2E68" w:rsidRDefault="00F608C0" w:rsidP="0041149A">
      <w:pPr>
        <w:pStyle w:val="ListParagraph"/>
        <w:numPr>
          <w:ilvl w:val="0"/>
          <w:numId w:val="108"/>
        </w:numPr>
      </w:pPr>
      <w:r w:rsidRPr="003B2E68">
        <w:t xml:space="preserve">Enter the </w:t>
      </w:r>
      <w:r w:rsidRPr="00F479B5">
        <w:rPr>
          <w:b/>
          <w:bCs/>
        </w:rPr>
        <w:t xml:space="preserve">Start </w:t>
      </w:r>
      <w:r w:rsidRPr="003B2E68">
        <w:t xml:space="preserve">and </w:t>
      </w:r>
      <w:r w:rsidRPr="00F479B5">
        <w:rPr>
          <w:b/>
          <w:bCs/>
        </w:rPr>
        <w:t>End Dates</w:t>
      </w:r>
      <w:r w:rsidRPr="003B2E68">
        <w:t xml:space="preserve"> or check the </w:t>
      </w:r>
      <w:r w:rsidRPr="00F479B5">
        <w:rPr>
          <w:b/>
          <w:bCs/>
        </w:rPr>
        <w:t>Not Needed</w:t>
      </w:r>
      <w:r w:rsidRPr="003B2E68">
        <w:t xml:space="preserve"> box</w:t>
      </w:r>
    </w:p>
    <w:p w14:paraId="5109CE7C" w14:textId="77777777" w:rsidR="00F608C0" w:rsidRPr="003B2E68" w:rsidRDefault="00F608C0" w:rsidP="0041149A">
      <w:pPr>
        <w:pStyle w:val="ListParagraph"/>
        <w:numPr>
          <w:ilvl w:val="1"/>
          <w:numId w:val="108"/>
        </w:numPr>
      </w:pPr>
      <w:r w:rsidRPr="003B2E68">
        <w:t>Start dates must be either in the past or today’s date</w:t>
      </w:r>
    </w:p>
    <w:p w14:paraId="004358D2" w14:textId="77777777" w:rsidR="00F608C0" w:rsidRPr="003B2E68" w:rsidRDefault="00F608C0" w:rsidP="0041149A">
      <w:pPr>
        <w:pStyle w:val="ListParagraph"/>
        <w:numPr>
          <w:ilvl w:val="1"/>
          <w:numId w:val="108"/>
        </w:numPr>
      </w:pPr>
      <w:r w:rsidRPr="003B2E68">
        <w:t>End dates must be in the future</w:t>
      </w:r>
    </w:p>
    <w:p w14:paraId="32B327BD" w14:textId="39B9506A" w:rsidR="00F608C0" w:rsidRPr="003B2E68" w:rsidRDefault="00F608C0" w:rsidP="0041149A">
      <w:pPr>
        <w:pStyle w:val="ListParagraph"/>
        <w:numPr>
          <w:ilvl w:val="0"/>
          <w:numId w:val="108"/>
        </w:numPr>
      </w:pPr>
      <w:r w:rsidRPr="003B2E68">
        <w:t>The following documents give you the option of a check box indicating it is not needed or not applicable. Notes explaining the reason for checking the box are required for some items</w:t>
      </w:r>
      <w:r w:rsidR="0012388D">
        <w:t>.</w:t>
      </w:r>
    </w:p>
    <w:p w14:paraId="1E084106" w14:textId="77777777" w:rsidR="00F608C0" w:rsidRPr="003B2E68" w:rsidRDefault="00F608C0" w:rsidP="0041149A">
      <w:pPr>
        <w:pStyle w:val="ListParagraph"/>
        <w:numPr>
          <w:ilvl w:val="1"/>
          <w:numId w:val="108"/>
        </w:numPr>
      </w:pPr>
      <w:r w:rsidRPr="003B2E68">
        <w:t>Workers Compensation Insurance when not applicable (requires a note)</w:t>
      </w:r>
    </w:p>
    <w:p w14:paraId="3DB3505B" w14:textId="168ADD63" w:rsidR="00F608C0" w:rsidRPr="003B2E68" w:rsidRDefault="00F608C0" w:rsidP="0041149A">
      <w:pPr>
        <w:pStyle w:val="ListParagraph"/>
        <w:numPr>
          <w:ilvl w:val="1"/>
          <w:numId w:val="108"/>
        </w:numPr>
      </w:pPr>
      <w:r w:rsidRPr="003B2E68">
        <w:t>EPA Lead Firm Certification when not applicable (</w:t>
      </w:r>
      <w:r w:rsidR="007A3B03">
        <w:t>f</w:t>
      </w:r>
      <w:r w:rsidRPr="003B2E68">
        <w:t>or mechanical contractors or vendors not doing any lead-related work.) (Adding a note is optional)</w:t>
      </w:r>
    </w:p>
    <w:p w14:paraId="231E9059" w14:textId="77777777" w:rsidR="00F608C0" w:rsidRPr="003B2E68" w:rsidRDefault="00F608C0" w:rsidP="0041149A">
      <w:pPr>
        <w:pStyle w:val="ListParagraph"/>
        <w:numPr>
          <w:ilvl w:val="1"/>
          <w:numId w:val="108"/>
        </w:numPr>
      </w:pPr>
      <w:r w:rsidRPr="003B2E68">
        <w:t>Asbestos Contractor and Firm Certification when not applicable (Adding a note is optional)</w:t>
      </w:r>
    </w:p>
    <w:p w14:paraId="6518026E" w14:textId="439E6A59" w:rsidR="00F608C0" w:rsidRPr="003B2E68" w:rsidRDefault="00F608C0" w:rsidP="0041149A">
      <w:pPr>
        <w:pStyle w:val="ListParagraph"/>
        <w:numPr>
          <w:ilvl w:val="0"/>
          <w:numId w:val="108"/>
        </w:numPr>
      </w:pPr>
      <w:r w:rsidRPr="003B2E68">
        <w:t xml:space="preserve">Click </w:t>
      </w:r>
      <w:r w:rsidRPr="00F479B5">
        <w:rPr>
          <w:b/>
          <w:bCs/>
        </w:rPr>
        <w:t>Save</w:t>
      </w:r>
      <w:r w:rsidRPr="003B2E68">
        <w:t xml:space="preserve"> after each entry</w:t>
      </w:r>
    </w:p>
    <w:p w14:paraId="6522156B" w14:textId="27121A4D" w:rsidR="00F608C0" w:rsidRDefault="00F608C0" w:rsidP="000A0555">
      <w:pPr>
        <w:pStyle w:val="Heading5"/>
        <w:rPr>
          <w:spacing w:val="-4"/>
        </w:rPr>
      </w:pPr>
      <w:r>
        <w:t>Notes</w:t>
      </w:r>
      <w:r>
        <w:rPr>
          <w:spacing w:val="-6"/>
        </w:rPr>
        <w:t xml:space="preserve"> </w:t>
      </w:r>
      <w:r w:rsidR="00515BDE">
        <w:t>f</w:t>
      </w:r>
      <w:r>
        <w:t>older</w:t>
      </w:r>
      <w:r>
        <w:rPr>
          <w:spacing w:val="-9"/>
        </w:rPr>
        <w:t xml:space="preserve"> </w:t>
      </w:r>
      <w:r>
        <w:t>(Documentation</w:t>
      </w:r>
      <w:r>
        <w:rPr>
          <w:spacing w:val="-7"/>
        </w:rPr>
        <w:t xml:space="preserve"> </w:t>
      </w:r>
      <w:r w:rsidR="00515BDE">
        <w:rPr>
          <w:spacing w:val="-4"/>
        </w:rPr>
        <w:t>t</w:t>
      </w:r>
      <w:r>
        <w:rPr>
          <w:spacing w:val="-4"/>
        </w:rPr>
        <w:t>ab)</w:t>
      </w:r>
    </w:p>
    <w:p w14:paraId="353ECC8F" w14:textId="68C76EC6" w:rsidR="000A0555" w:rsidRPr="000A0555" w:rsidRDefault="000A0555" w:rsidP="00F479B5">
      <w:pPr>
        <w:pStyle w:val="Heading6"/>
      </w:pPr>
      <w:r>
        <w:t xml:space="preserve">WAPLink </w:t>
      </w:r>
      <w:r w:rsidR="00515BDE">
        <w:t>p</w:t>
      </w:r>
      <w:r>
        <w:t>rocess</w:t>
      </w:r>
    </w:p>
    <w:p w14:paraId="679C9371" w14:textId="77777777" w:rsidR="00F608C0" w:rsidRPr="00B44E09" w:rsidRDefault="00F608C0" w:rsidP="0041149A">
      <w:pPr>
        <w:pStyle w:val="List"/>
        <w:numPr>
          <w:ilvl w:val="0"/>
          <w:numId w:val="109"/>
        </w:numPr>
      </w:pPr>
      <w:r w:rsidRPr="00B44E09">
        <w:t>Notes entered from the Documentation tab are related to a specific document</w:t>
      </w:r>
    </w:p>
    <w:p w14:paraId="7CD153A1" w14:textId="77777777" w:rsidR="00F608C0" w:rsidRPr="00B44E09" w:rsidRDefault="00F608C0" w:rsidP="0041149A">
      <w:pPr>
        <w:pStyle w:val="List"/>
        <w:numPr>
          <w:ilvl w:val="0"/>
          <w:numId w:val="109"/>
        </w:numPr>
      </w:pPr>
      <w:r w:rsidRPr="00B44E09">
        <w:t>Notes are specific to the selected item in the grid and aren’t used in determining the vendor’s status or any colors in the grid</w:t>
      </w:r>
    </w:p>
    <w:p w14:paraId="058231D1" w14:textId="77777777" w:rsidR="00F608C0" w:rsidRPr="00B44E09" w:rsidRDefault="00F608C0" w:rsidP="0041149A">
      <w:pPr>
        <w:pStyle w:val="List"/>
        <w:numPr>
          <w:ilvl w:val="0"/>
          <w:numId w:val="109"/>
        </w:numPr>
      </w:pPr>
      <w:r w:rsidRPr="00B44E09">
        <w:t xml:space="preserve">You must first click on the document and then click on the </w:t>
      </w:r>
      <w:r w:rsidRPr="00F479B5">
        <w:rPr>
          <w:b/>
          <w:bCs/>
        </w:rPr>
        <w:t>Notes</w:t>
      </w:r>
      <w:r w:rsidRPr="00B44E09">
        <w:t xml:space="preserve"> folder to add a note</w:t>
      </w:r>
    </w:p>
    <w:p w14:paraId="6EBDC8CF" w14:textId="77777777" w:rsidR="00F608C0" w:rsidRPr="00B44E09" w:rsidRDefault="00F608C0" w:rsidP="0041149A">
      <w:pPr>
        <w:pStyle w:val="List"/>
        <w:numPr>
          <w:ilvl w:val="0"/>
          <w:numId w:val="109"/>
        </w:numPr>
      </w:pPr>
      <w:r w:rsidRPr="00B44E09">
        <w:lastRenderedPageBreak/>
        <w:t>Notes can only be edited or deleted by Commerce</w:t>
      </w:r>
    </w:p>
    <w:p w14:paraId="47D8D8E4" w14:textId="7E5F698E" w:rsidR="00F608C0" w:rsidRPr="00B44E09" w:rsidRDefault="00F608C0" w:rsidP="0041149A">
      <w:pPr>
        <w:pStyle w:val="List"/>
        <w:numPr>
          <w:ilvl w:val="0"/>
          <w:numId w:val="109"/>
        </w:numPr>
      </w:pPr>
      <w:r w:rsidRPr="00B44E09">
        <w:t>Only the Service Provider entering the information and Commerce can view it</w:t>
      </w:r>
    </w:p>
    <w:p w14:paraId="65057566" w14:textId="2D616BE4" w:rsidR="00F608C0" w:rsidRDefault="00F608C0" w:rsidP="00F75ABC">
      <w:pPr>
        <w:pStyle w:val="Heading5"/>
        <w:rPr>
          <w:spacing w:val="-2"/>
        </w:rPr>
      </w:pPr>
      <w:r>
        <w:t>Attach</w:t>
      </w:r>
      <w:r>
        <w:rPr>
          <w:spacing w:val="-1"/>
        </w:rPr>
        <w:t xml:space="preserve"> </w:t>
      </w:r>
      <w:r>
        <w:t>a</w:t>
      </w:r>
      <w:r>
        <w:rPr>
          <w:spacing w:val="-3"/>
        </w:rPr>
        <w:t xml:space="preserve"> </w:t>
      </w:r>
      <w:r w:rsidR="00515BDE">
        <w:rPr>
          <w:spacing w:val="-2"/>
        </w:rPr>
        <w:t>d</w:t>
      </w:r>
      <w:r>
        <w:rPr>
          <w:spacing w:val="-2"/>
        </w:rPr>
        <w:t>ocument</w:t>
      </w:r>
    </w:p>
    <w:p w14:paraId="64A67159" w14:textId="29D85C66" w:rsidR="00F75ABC" w:rsidRPr="00F75ABC" w:rsidRDefault="00F75ABC" w:rsidP="00F479B5">
      <w:pPr>
        <w:pStyle w:val="Heading6"/>
      </w:pPr>
      <w:r>
        <w:t xml:space="preserve">WAPLink </w:t>
      </w:r>
      <w:r w:rsidR="00515BDE">
        <w:t>p</w:t>
      </w:r>
      <w:r>
        <w:t>rocess</w:t>
      </w:r>
    </w:p>
    <w:p w14:paraId="1D75C158" w14:textId="77777777" w:rsidR="00F608C0" w:rsidRPr="00B44E09" w:rsidRDefault="00F608C0" w:rsidP="0041149A">
      <w:pPr>
        <w:pStyle w:val="List"/>
        <w:numPr>
          <w:ilvl w:val="0"/>
          <w:numId w:val="110"/>
        </w:numPr>
      </w:pPr>
      <w:r w:rsidRPr="00B44E09">
        <w:t>Attachments are required for each entry except when the Not Needed box is checked</w:t>
      </w:r>
    </w:p>
    <w:p w14:paraId="4987070A" w14:textId="77777777" w:rsidR="00F608C0" w:rsidRPr="00B44E09" w:rsidRDefault="00F608C0" w:rsidP="0041149A">
      <w:pPr>
        <w:pStyle w:val="List"/>
        <w:numPr>
          <w:ilvl w:val="1"/>
          <w:numId w:val="110"/>
        </w:numPr>
      </w:pPr>
      <w:r w:rsidRPr="00B44E09">
        <w:t>Save the documents in a location that is easily accessible such as on your desktop or an easily accessible folder on your computer</w:t>
      </w:r>
    </w:p>
    <w:p w14:paraId="5C25DBB4" w14:textId="77777777" w:rsidR="00F608C0" w:rsidRPr="00B44E09" w:rsidRDefault="00F608C0" w:rsidP="0041149A">
      <w:pPr>
        <w:pStyle w:val="List"/>
        <w:numPr>
          <w:ilvl w:val="0"/>
          <w:numId w:val="110"/>
        </w:numPr>
      </w:pPr>
      <w:r w:rsidRPr="00B44E09">
        <w:t>Highlight the document name</w:t>
      </w:r>
    </w:p>
    <w:p w14:paraId="165ADFAC" w14:textId="58D92084" w:rsidR="00F608C0" w:rsidRPr="00B44E09" w:rsidRDefault="00F608C0" w:rsidP="0041149A">
      <w:pPr>
        <w:pStyle w:val="List"/>
        <w:numPr>
          <w:ilvl w:val="0"/>
          <w:numId w:val="110"/>
        </w:numPr>
      </w:pPr>
      <w:r w:rsidRPr="00B44E09">
        <w:t xml:space="preserve">Click </w:t>
      </w:r>
      <w:r w:rsidRPr="00F479B5">
        <w:rPr>
          <w:b/>
          <w:bCs/>
        </w:rPr>
        <w:t>Attach</w:t>
      </w:r>
      <w:r w:rsidR="0050039B">
        <w:t xml:space="preserve">. </w:t>
      </w:r>
      <w:r w:rsidR="00CD3067">
        <w:t>This will open a file browser</w:t>
      </w:r>
      <w:r w:rsidR="0050039B">
        <w:t>.</w:t>
      </w:r>
    </w:p>
    <w:p w14:paraId="3743923E" w14:textId="77777777" w:rsidR="00F608C0" w:rsidRPr="00B44E09" w:rsidRDefault="00F608C0" w:rsidP="0041149A">
      <w:pPr>
        <w:pStyle w:val="List"/>
        <w:numPr>
          <w:ilvl w:val="0"/>
          <w:numId w:val="110"/>
        </w:numPr>
      </w:pPr>
      <w:r w:rsidRPr="00B44E09">
        <w:t>Navigate to the location of the file you would like to upload</w:t>
      </w:r>
    </w:p>
    <w:p w14:paraId="364E1650" w14:textId="77777777" w:rsidR="00F608C0" w:rsidRPr="00B44E09" w:rsidRDefault="00F608C0" w:rsidP="0041149A">
      <w:pPr>
        <w:pStyle w:val="List"/>
        <w:numPr>
          <w:ilvl w:val="0"/>
          <w:numId w:val="110"/>
        </w:numPr>
      </w:pPr>
      <w:r w:rsidRPr="00B44E09">
        <w:t>Highlight the appropriate file and click</w:t>
      </w:r>
      <w:r w:rsidRPr="00F479B5">
        <w:rPr>
          <w:b/>
          <w:bCs/>
        </w:rPr>
        <w:t xml:space="preserve"> Open</w:t>
      </w:r>
    </w:p>
    <w:p w14:paraId="6CBAC0F8" w14:textId="77777777" w:rsidR="00F608C0" w:rsidRPr="00B44E09" w:rsidRDefault="00F608C0" w:rsidP="0041149A">
      <w:pPr>
        <w:pStyle w:val="List"/>
        <w:numPr>
          <w:ilvl w:val="0"/>
          <w:numId w:val="110"/>
        </w:numPr>
      </w:pPr>
      <w:r w:rsidRPr="00B44E09">
        <w:t xml:space="preserve">Click </w:t>
      </w:r>
      <w:r w:rsidRPr="00F479B5">
        <w:rPr>
          <w:b/>
          <w:bCs/>
        </w:rPr>
        <w:t>Save</w:t>
      </w:r>
    </w:p>
    <w:p w14:paraId="69E33A54" w14:textId="110D78C0" w:rsidR="00F608C0" w:rsidRPr="00B44E09" w:rsidRDefault="00F608C0" w:rsidP="0041149A">
      <w:pPr>
        <w:pStyle w:val="List"/>
        <w:numPr>
          <w:ilvl w:val="0"/>
          <w:numId w:val="110"/>
        </w:numPr>
      </w:pPr>
      <w:r w:rsidRPr="00B44E09">
        <w:t>A checkmark will populate in the Attached column indicating the attachment is present</w:t>
      </w:r>
    </w:p>
    <w:p w14:paraId="4D41862D" w14:textId="1CC15307" w:rsidR="00F608C0" w:rsidRDefault="00F608C0" w:rsidP="00F75ABC">
      <w:pPr>
        <w:pStyle w:val="Heading5"/>
      </w:pPr>
      <w:r>
        <w:t>View</w:t>
      </w:r>
      <w:r>
        <w:rPr>
          <w:spacing w:val="-1"/>
        </w:rPr>
        <w:t xml:space="preserve"> </w:t>
      </w:r>
      <w:r>
        <w:t xml:space="preserve">an </w:t>
      </w:r>
      <w:r w:rsidR="00515BDE">
        <w:t>a</w:t>
      </w:r>
      <w:r>
        <w:t>ttachment</w:t>
      </w:r>
    </w:p>
    <w:p w14:paraId="3082F7B7" w14:textId="7274DEEA" w:rsidR="00F75ABC" w:rsidRPr="00F75ABC" w:rsidRDefault="00F75ABC" w:rsidP="00F479B5">
      <w:pPr>
        <w:pStyle w:val="Heading6"/>
      </w:pPr>
      <w:r>
        <w:t xml:space="preserve">WAPLink </w:t>
      </w:r>
      <w:r w:rsidR="00515BDE">
        <w:t>p</w:t>
      </w:r>
      <w:r>
        <w:t>rocess</w:t>
      </w:r>
    </w:p>
    <w:p w14:paraId="65C54822" w14:textId="77777777" w:rsidR="00F608C0" w:rsidRPr="00B44E09" w:rsidRDefault="00F608C0" w:rsidP="0041149A">
      <w:pPr>
        <w:pStyle w:val="List"/>
        <w:numPr>
          <w:ilvl w:val="0"/>
          <w:numId w:val="111"/>
        </w:numPr>
      </w:pPr>
      <w:r w:rsidRPr="00B44E09">
        <w:t>Click on the line of the document you wish to view</w:t>
      </w:r>
    </w:p>
    <w:p w14:paraId="5C6D2DBF" w14:textId="77777777" w:rsidR="00F608C0" w:rsidRPr="00B44E09" w:rsidRDefault="00F608C0" w:rsidP="0041149A">
      <w:pPr>
        <w:pStyle w:val="List"/>
        <w:numPr>
          <w:ilvl w:val="1"/>
          <w:numId w:val="111"/>
        </w:numPr>
      </w:pPr>
      <w:r w:rsidRPr="00B44E09">
        <w:t>There must be a check mark in the Attached column indicating an attachment is present</w:t>
      </w:r>
    </w:p>
    <w:p w14:paraId="612D3FCF" w14:textId="4DEC8FBA" w:rsidR="00F608C0" w:rsidRPr="00B44E09" w:rsidRDefault="00F608C0" w:rsidP="0041149A">
      <w:pPr>
        <w:pStyle w:val="List"/>
        <w:numPr>
          <w:ilvl w:val="0"/>
          <w:numId w:val="111"/>
        </w:numPr>
      </w:pPr>
      <w:r w:rsidRPr="00B44E09">
        <w:t xml:space="preserve">Click </w:t>
      </w:r>
      <w:r w:rsidRPr="00F479B5">
        <w:rPr>
          <w:b/>
          <w:bCs/>
        </w:rPr>
        <w:t>View</w:t>
      </w:r>
    </w:p>
    <w:p w14:paraId="1FF5CB7B" w14:textId="3F9AFCAC" w:rsidR="00F608C0" w:rsidRDefault="00F608C0" w:rsidP="00DF2C07">
      <w:pPr>
        <w:pStyle w:val="Heading5"/>
      </w:pPr>
      <w:r>
        <w:t>Delete a</w:t>
      </w:r>
      <w:r>
        <w:rPr>
          <w:spacing w:val="-1"/>
        </w:rPr>
        <w:t xml:space="preserve"> </w:t>
      </w:r>
      <w:r w:rsidR="00515BDE">
        <w:t>d</w:t>
      </w:r>
      <w:r>
        <w:t>ocument</w:t>
      </w:r>
    </w:p>
    <w:p w14:paraId="2374777A" w14:textId="76F5314B" w:rsidR="00304247" w:rsidRDefault="00304247" w:rsidP="00304247">
      <w:pPr>
        <w:rPr>
          <w:b/>
          <w:bCs/>
        </w:rPr>
      </w:pPr>
      <w:r w:rsidRPr="00304247">
        <w:t>This option is available as a separate security definition and those in the System Admin security group can delete documents or assign the task to others.</w:t>
      </w:r>
      <w:r w:rsidRPr="00304247">
        <w:rPr>
          <w:b/>
          <w:bCs/>
        </w:rPr>
        <w:t xml:space="preserve"> </w:t>
      </w:r>
      <w:r w:rsidRPr="00304247">
        <w:t>If a document is deleted, that is still needed, it will add a blank record back to the grid.  </w:t>
      </w:r>
      <w:r w:rsidRPr="00304247">
        <w:rPr>
          <w:b/>
          <w:bCs/>
        </w:rPr>
        <w:t> </w:t>
      </w:r>
    </w:p>
    <w:p w14:paraId="16EC24F3" w14:textId="7BFEC72B" w:rsidR="00DF2C07" w:rsidRPr="00570BFC" w:rsidRDefault="00DF2C07" w:rsidP="00DF2C07">
      <w:pPr>
        <w:pStyle w:val="Heading6"/>
      </w:pPr>
      <w:r>
        <w:t xml:space="preserve">WAPLink </w:t>
      </w:r>
      <w:r w:rsidR="00515BDE">
        <w:t>p</w:t>
      </w:r>
      <w:r>
        <w:t>rocess</w:t>
      </w:r>
    </w:p>
    <w:p w14:paraId="338BFB03" w14:textId="77777777" w:rsidR="00F608C0" w:rsidRPr="00B44E09" w:rsidRDefault="00F608C0" w:rsidP="0041149A">
      <w:pPr>
        <w:pStyle w:val="List"/>
        <w:numPr>
          <w:ilvl w:val="0"/>
          <w:numId w:val="112"/>
        </w:numPr>
      </w:pPr>
      <w:r w:rsidRPr="00B44E09">
        <w:t>Click on the line you wish to delete</w:t>
      </w:r>
    </w:p>
    <w:p w14:paraId="1C2966F4" w14:textId="77777777" w:rsidR="00F608C0" w:rsidRPr="00B44E09" w:rsidRDefault="00F608C0" w:rsidP="0041149A">
      <w:pPr>
        <w:pStyle w:val="List"/>
        <w:numPr>
          <w:ilvl w:val="0"/>
          <w:numId w:val="112"/>
        </w:numPr>
      </w:pPr>
      <w:r w:rsidRPr="00B44E09">
        <w:t>Click</w:t>
      </w:r>
      <w:r w:rsidRPr="00F479B5">
        <w:rPr>
          <w:b/>
          <w:bCs/>
        </w:rPr>
        <w:t xml:space="preserve"> Remove</w:t>
      </w:r>
    </w:p>
    <w:p w14:paraId="7B5F4F57" w14:textId="77777777" w:rsidR="00F608C0" w:rsidRPr="00304247" w:rsidRDefault="00F608C0" w:rsidP="0041149A">
      <w:pPr>
        <w:pStyle w:val="List"/>
        <w:numPr>
          <w:ilvl w:val="0"/>
          <w:numId w:val="112"/>
        </w:numPr>
        <w:rPr>
          <w:i/>
          <w:iCs/>
        </w:rPr>
      </w:pPr>
      <w:r w:rsidRPr="00B44E09">
        <w:t xml:space="preserve">A pop-up stating, </w:t>
      </w:r>
      <w:r w:rsidRPr="00304247">
        <w:rPr>
          <w:i/>
          <w:iCs/>
        </w:rPr>
        <w:t>“Are you sure you want to Remove this Document?”</w:t>
      </w:r>
    </w:p>
    <w:p w14:paraId="1273BF5C" w14:textId="6B21E297" w:rsidR="00F608C0" w:rsidRPr="00B44E09" w:rsidRDefault="00F608C0" w:rsidP="0041149A">
      <w:pPr>
        <w:pStyle w:val="List"/>
        <w:numPr>
          <w:ilvl w:val="0"/>
          <w:numId w:val="112"/>
        </w:numPr>
      </w:pPr>
      <w:r w:rsidRPr="00B44E09">
        <w:t xml:space="preserve">Click </w:t>
      </w:r>
      <w:r w:rsidRPr="00F479B5">
        <w:rPr>
          <w:b/>
          <w:bCs/>
        </w:rPr>
        <w:t>Yes</w:t>
      </w:r>
    </w:p>
    <w:p w14:paraId="7D80DE8C" w14:textId="0BC6BFC1" w:rsidR="00F608C0" w:rsidRDefault="00F608C0" w:rsidP="008C412A">
      <w:pPr>
        <w:pStyle w:val="Heading5"/>
        <w:rPr>
          <w:spacing w:val="-2"/>
        </w:rPr>
      </w:pPr>
      <w:r>
        <w:t>Add</w:t>
      </w:r>
      <w:r>
        <w:rPr>
          <w:spacing w:val="-5"/>
        </w:rPr>
        <w:t xml:space="preserve"> </w:t>
      </w:r>
      <w:r>
        <w:t>a</w:t>
      </w:r>
      <w:r>
        <w:rPr>
          <w:spacing w:val="-5"/>
        </w:rPr>
        <w:t xml:space="preserve"> </w:t>
      </w:r>
      <w:r w:rsidR="00515BDE">
        <w:t>n</w:t>
      </w:r>
      <w:r>
        <w:t>ew</w:t>
      </w:r>
      <w:r>
        <w:rPr>
          <w:spacing w:val="-3"/>
        </w:rPr>
        <w:t xml:space="preserve"> </w:t>
      </w:r>
      <w:r w:rsidR="00515BDE">
        <w:t>d</w:t>
      </w:r>
      <w:r>
        <w:t>ocument</w:t>
      </w:r>
      <w:r>
        <w:rPr>
          <w:spacing w:val="-4"/>
        </w:rPr>
        <w:t xml:space="preserve"> </w:t>
      </w:r>
      <w:r>
        <w:t>when</w:t>
      </w:r>
      <w:r>
        <w:rPr>
          <w:spacing w:val="-5"/>
        </w:rPr>
        <w:t xml:space="preserve"> </w:t>
      </w:r>
      <w:r w:rsidR="00515BDE">
        <w:t>p</w:t>
      </w:r>
      <w:r>
        <w:t>revious</w:t>
      </w:r>
      <w:r>
        <w:rPr>
          <w:spacing w:val="-3"/>
        </w:rPr>
        <w:t xml:space="preserve"> </w:t>
      </w:r>
      <w:r w:rsidR="00515BDE">
        <w:t>d</w:t>
      </w:r>
      <w:r>
        <w:t>ocument</w:t>
      </w:r>
      <w:r>
        <w:rPr>
          <w:spacing w:val="-4"/>
        </w:rPr>
        <w:t xml:space="preserve"> </w:t>
      </w:r>
      <w:r>
        <w:t>is</w:t>
      </w:r>
      <w:r>
        <w:rPr>
          <w:spacing w:val="-2"/>
        </w:rPr>
        <w:t xml:space="preserve"> </w:t>
      </w:r>
      <w:r w:rsidR="00515BDE">
        <w:rPr>
          <w:spacing w:val="-2"/>
        </w:rPr>
        <w:t>e</w:t>
      </w:r>
      <w:r>
        <w:rPr>
          <w:spacing w:val="-2"/>
        </w:rPr>
        <w:t>xpired/</w:t>
      </w:r>
      <w:r w:rsidR="00515BDE">
        <w:rPr>
          <w:spacing w:val="-2"/>
        </w:rPr>
        <w:t>e</w:t>
      </w:r>
      <w:r>
        <w:rPr>
          <w:spacing w:val="-2"/>
        </w:rPr>
        <w:t>xpiring</w:t>
      </w:r>
    </w:p>
    <w:p w14:paraId="59547F2F" w14:textId="23118134" w:rsidR="008C412A" w:rsidRPr="008C412A" w:rsidRDefault="008C412A" w:rsidP="00F479B5">
      <w:pPr>
        <w:pStyle w:val="Heading6"/>
      </w:pPr>
      <w:r>
        <w:t xml:space="preserve">WAPLink </w:t>
      </w:r>
      <w:r w:rsidR="00515BDE">
        <w:t>p</w:t>
      </w:r>
      <w:r>
        <w:t>rocess</w:t>
      </w:r>
    </w:p>
    <w:p w14:paraId="53E68E8E" w14:textId="77777777" w:rsidR="00F608C0" w:rsidRPr="00B44E09" w:rsidRDefault="00F608C0" w:rsidP="0041149A">
      <w:pPr>
        <w:pStyle w:val="List"/>
        <w:numPr>
          <w:ilvl w:val="0"/>
          <w:numId w:val="113"/>
        </w:numPr>
      </w:pPr>
      <w:r w:rsidRPr="00B44E09">
        <w:t>Click on the document you wish to add or update</w:t>
      </w:r>
    </w:p>
    <w:p w14:paraId="4EF7B46D" w14:textId="77777777" w:rsidR="00F608C0" w:rsidRPr="00B44E09" w:rsidRDefault="00F608C0" w:rsidP="0041149A">
      <w:pPr>
        <w:pStyle w:val="List"/>
        <w:numPr>
          <w:ilvl w:val="0"/>
          <w:numId w:val="113"/>
        </w:numPr>
      </w:pPr>
      <w:r w:rsidRPr="00B44E09">
        <w:t xml:space="preserve">Click </w:t>
      </w:r>
      <w:r w:rsidRPr="00F479B5">
        <w:rPr>
          <w:b/>
          <w:bCs/>
        </w:rPr>
        <w:t>Create New Document</w:t>
      </w:r>
    </w:p>
    <w:p w14:paraId="0FD1A772" w14:textId="77777777" w:rsidR="00F608C0" w:rsidRPr="00B44E09" w:rsidRDefault="00F608C0" w:rsidP="0041149A">
      <w:pPr>
        <w:pStyle w:val="List"/>
        <w:numPr>
          <w:ilvl w:val="1"/>
          <w:numId w:val="113"/>
        </w:numPr>
      </w:pPr>
      <w:r w:rsidRPr="00B44E09">
        <w:t>A duplicate document is created</w:t>
      </w:r>
    </w:p>
    <w:p w14:paraId="79117ED4" w14:textId="77777777" w:rsidR="00F608C0" w:rsidRPr="00B44E09" w:rsidRDefault="00F608C0" w:rsidP="0041149A">
      <w:pPr>
        <w:pStyle w:val="List"/>
        <w:numPr>
          <w:ilvl w:val="1"/>
          <w:numId w:val="113"/>
        </w:numPr>
      </w:pPr>
      <w:r w:rsidRPr="00B44E09">
        <w:t xml:space="preserve">Note that the Create a New Document option will only be available when </w:t>
      </w:r>
      <w:r w:rsidRPr="00F479B5">
        <w:rPr>
          <w:b/>
          <w:bCs/>
        </w:rPr>
        <w:t>Not Needed</w:t>
      </w:r>
      <w:r w:rsidRPr="00B44E09">
        <w:t xml:space="preserve"> was previously checked. Otherwise, the system will add the new document automatically once it is shown as expiring (when you see the yellow).</w:t>
      </w:r>
    </w:p>
    <w:p w14:paraId="2F3B709F" w14:textId="77777777" w:rsidR="00F608C0" w:rsidRPr="00B44E09" w:rsidRDefault="00F608C0" w:rsidP="0041149A">
      <w:pPr>
        <w:pStyle w:val="List"/>
        <w:numPr>
          <w:ilvl w:val="0"/>
          <w:numId w:val="113"/>
        </w:numPr>
      </w:pPr>
      <w:r w:rsidRPr="00B44E09">
        <w:lastRenderedPageBreak/>
        <w:t>Click on the duplicate line item</w:t>
      </w:r>
    </w:p>
    <w:p w14:paraId="165C42EE" w14:textId="77777777" w:rsidR="00F608C0" w:rsidRPr="00B44E09" w:rsidRDefault="00F608C0" w:rsidP="0041149A">
      <w:pPr>
        <w:pStyle w:val="List"/>
        <w:numPr>
          <w:ilvl w:val="0"/>
          <w:numId w:val="113"/>
        </w:numPr>
      </w:pPr>
      <w:r w:rsidRPr="00B44E09">
        <w:t>Enter the required information</w:t>
      </w:r>
    </w:p>
    <w:p w14:paraId="6C805CA8" w14:textId="77777777" w:rsidR="00F608C0" w:rsidRPr="00B44E09" w:rsidRDefault="00F608C0" w:rsidP="0041149A">
      <w:pPr>
        <w:pStyle w:val="List"/>
        <w:numPr>
          <w:ilvl w:val="0"/>
          <w:numId w:val="113"/>
        </w:numPr>
      </w:pPr>
      <w:r w:rsidRPr="00B44E09">
        <w:t xml:space="preserve">Click </w:t>
      </w:r>
      <w:r w:rsidRPr="00F479B5">
        <w:rPr>
          <w:b/>
          <w:bCs/>
        </w:rPr>
        <w:t>Save</w:t>
      </w:r>
    </w:p>
    <w:p w14:paraId="36E9D780" w14:textId="6D71B2B6" w:rsidR="00F608C0" w:rsidRPr="00B44E09" w:rsidRDefault="00F608C0" w:rsidP="0041149A">
      <w:pPr>
        <w:pStyle w:val="List"/>
        <w:numPr>
          <w:ilvl w:val="0"/>
          <w:numId w:val="113"/>
        </w:numPr>
      </w:pPr>
      <w:r w:rsidRPr="00B44E09">
        <w:t>Upload the attachment</w:t>
      </w:r>
    </w:p>
    <w:p w14:paraId="43FD0FEF" w14:textId="249A2D9F" w:rsidR="00F608C0" w:rsidRDefault="00F608C0" w:rsidP="00B44E09">
      <w:pPr>
        <w:pStyle w:val="Heading3"/>
        <w:rPr>
          <w:spacing w:val="-2"/>
        </w:rPr>
      </w:pPr>
      <w:bookmarkStart w:id="308" w:name="Document_Specific_Information"/>
      <w:bookmarkStart w:id="309" w:name="_bookmark127"/>
      <w:bookmarkStart w:id="310" w:name="_Toc232430282"/>
      <w:bookmarkEnd w:id="308"/>
      <w:bookmarkEnd w:id="309"/>
      <w:r>
        <w:t>Document</w:t>
      </w:r>
      <w:r>
        <w:rPr>
          <w:spacing w:val="-12"/>
        </w:rPr>
        <w:t xml:space="preserve"> </w:t>
      </w:r>
      <w:r w:rsidR="00515BDE">
        <w:t>s</w:t>
      </w:r>
      <w:r w:rsidRPr="00B44E09">
        <w:t>pecific</w:t>
      </w:r>
      <w:r>
        <w:rPr>
          <w:spacing w:val="-12"/>
        </w:rPr>
        <w:t xml:space="preserve"> </w:t>
      </w:r>
      <w:r w:rsidR="00515BDE">
        <w:rPr>
          <w:spacing w:val="-2"/>
        </w:rPr>
        <w:t>i</w:t>
      </w:r>
      <w:r>
        <w:rPr>
          <w:spacing w:val="-2"/>
        </w:rPr>
        <w:t>nformation</w:t>
      </w:r>
      <w:bookmarkEnd w:id="310"/>
    </w:p>
    <w:p w14:paraId="4076E6C8" w14:textId="6B5271D1" w:rsidR="009A682C" w:rsidRPr="009A682C" w:rsidRDefault="009A682C" w:rsidP="00F479B5">
      <w:pPr>
        <w:pStyle w:val="Heading4"/>
      </w:pPr>
      <w:r>
        <w:t>Tasks for entering document specific information</w:t>
      </w:r>
    </w:p>
    <w:p w14:paraId="5E5913C5" w14:textId="68F1F67C" w:rsidR="00F608C0" w:rsidRDefault="00F608C0" w:rsidP="009A682C">
      <w:pPr>
        <w:pStyle w:val="Heading5"/>
        <w:rPr>
          <w:spacing w:val="-2"/>
        </w:rPr>
      </w:pPr>
      <w:bookmarkStart w:id="311" w:name="Contract_between_SP_and_Contractor_(Incl"/>
      <w:bookmarkStart w:id="312" w:name="_bookmark128"/>
      <w:bookmarkEnd w:id="311"/>
      <w:bookmarkEnd w:id="312"/>
      <w:r>
        <w:t>Contract</w:t>
      </w:r>
      <w:r>
        <w:rPr>
          <w:spacing w:val="-8"/>
        </w:rPr>
        <w:t xml:space="preserve"> </w:t>
      </w:r>
      <w:r>
        <w:t>between</w:t>
      </w:r>
      <w:r>
        <w:rPr>
          <w:spacing w:val="-4"/>
        </w:rPr>
        <w:t xml:space="preserve"> </w:t>
      </w:r>
      <w:r>
        <w:t>SP</w:t>
      </w:r>
      <w:r>
        <w:rPr>
          <w:spacing w:val="-9"/>
        </w:rPr>
        <w:t xml:space="preserve"> </w:t>
      </w:r>
      <w:r>
        <w:t>and</w:t>
      </w:r>
      <w:r>
        <w:rPr>
          <w:spacing w:val="-4"/>
        </w:rPr>
        <w:t xml:space="preserve"> </w:t>
      </w:r>
      <w:r w:rsidRPr="00B44E09">
        <w:t>Contractor</w:t>
      </w:r>
      <w:r>
        <w:rPr>
          <w:spacing w:val="-5"/>
        </w:rPr>
        <w:t xml:space="preserve"> </w:t>
      </w:r>
      <w:r>
        <w:t>(</w:t>
      </w:r>
      <w:r w:rsidR="00515BDE">
        <w:t>i</w:t>
      </w:r>
      <w:r>
        <w:t>ncludes</w:t>
      </w:r>
      <w:r>
        <w:rPr>
          <w:spacing w:val="-5"/>
        </w:rPr>
        <w:t xml:space="preserve"> </w:t>
      </w:r>
      <w:r>
        <w:t>SWS</w:t>
      </w:r>
      <w:r>
        <w:rPr>
          <w:spacing w:val="-4"/>
        </w:rPr>
        <w:t xml:space="preserve"> </w:t>
      </w:r>
      <w:r w:rsidR="00515BDE">
        <w:rPr>
          <w:spacing w:val="-2"/>
        </w:rPr>
        <w:t>v</w:t>
      </w:r>
      <w:r>
        <w:rPr>
          <w:spacing w:val="-2"/>
        </w:rPr>
        <w:t>erification)</w:t>
      </w:r>
    </w:p>
    <w:p w14:paraId="357ED48A" w14:textId="32B15D6E" w:rsidR="009A682C" w:rsidRPr="009A682C" w:rsidRDefault="009A682C" w:rsidP="00F479B5">
      <w:pPr>
        <w:pStyle w:val="Heading6"/>
      </w:pPr>
      <w:r>
        <w:t xml:space="preserve">WAPLink </w:t>
      </w:r>
      <w:r w:rsidR="00515BDE">
        <w:t>p</w:t>
      </w:r>
      <w:r>
        <w:t>rocess</w:t>
      </w:r>
    </w:p>
    <w:p w14:paraId="1A586581" w14:textId="77777777" w:rsidR="00F608C0" w:rsidRPr="00B44E09" w:rsidRDefault="00F608C0" w:rsidP="0041149A">
      <w:pPr>
        <w:pStyle w:val="ListParagraph"/>
        <w:numPr>
          <w:ilvl w:val="0"/>
          <w:numId w:val="114"/>
        </w:numPr>
      </w:pPr>
      <w:r w:rsidRPr="00B44E09">
        <w:t>Enter the start and end date of the contract</w:t>
      </w:r>
    </w:p>
    <w:p w14:paraId="4C3ABFC8" w14:textId="77777777" w:rsidR="00F608C0" w:rsidRPr="00B44E09" w:rsidRDefault="00F608C0" w:rsidP="0041149A">
      <w:pPr>
        <w:pStyle w:val="ListParagraph"/>
        <w:numPr>
          <w:ilvl w:val="0"/>
          <w:numId w:val="114"/>
        </w:numPr>
      </w:pPr>
      <w:r w:rsidRPr="00B44E09">
        <w:t>Upload the contract and SWS Verification if separate</w:t>
      </w:r>
    </w:p>
    <w:p w14:paraId="04DC4529" w14:textId="77777777" w:rsidR="00F608C0" w:rsidRPr="00B44E09" w:rsidRDefault="00F608C0" w:rsidP="0041149A">
      <w:pPr>
        <w:pStyle w:val="ListParagraph"/>
        <w:numPr>
          <w:ilvl w:val="0"/>
          <w:numId w:val="114"/>
        </w:numPr>
      </w:pPr>
      <w:r w:rsidRPr="00B44E09">
        <w:t>Will not be present for a Crew</w:t>
      </w:r>
    </w:p>
    <w:p w14:paraId="2676C3BD" w14:textId="107674A1" w:rsidR="00F608C0" w:rsidRPr="00B44E09" w:rsidRDefault="00F608C0" w:rsidP="0041149A">
      <w:pPr>
        <w:pStyle w:val="ListParagraph"/>
        <w:numPr>
          <w:ilvl w:val="0"/>
          <w:numId w:val="114"/>
        </w:numPr>
      </w:pPr>
      <w:r w:rsidRPr="00B44E09">
        <w:t xml:space="preserve">Click </w:t>
      </w:r>
      <w:r w:rsidRPr="00F479B5">
        <w:rPr>
          <w:b/>
          <w:bCs/>
        </w:rPr>
        <w:t>Approve</w:t>
      </w:r>
    </w:p>
    <w:p w14:paraId="353FF976" w14:textId="77777777" w:rsidR="00F608C0" w:rsidRDefault="00F608C0" w:rsidP="009A682C">
      <w:pPr>
        <w:pStyle w:val="Heading5"/>
      </w:pPr>
      <w:bookmarkStart w:id="313" w:name="Contractor_License/Bond"/>
      <w:bookmarkStart w:id="314" w:name="_bookmark129"/>
      <w:bookmarkEnd w:id="313"/>
      <w:bookmarkEnd w:id="314"/>
      <w:r w:rsidRPr="00B44E09">
        <w:t>Contractor</w:t>
      </w:r>
      <w:r>
        <w:rPr>
          <w:spacing w:val="-7"/>
        </w:rPr>
        <w:t xml:space="preserve"> </w:t>
      </w:r>
      <w:r>
        <w:t>License/Bond</w:t>
      </w:r>
    </w:p>
    <w:p w14:paraId="2CDFE756" w14:textId="71007448" w:rsidR="009A682C" w:rsidRPr="009A682C" w:rsidRDefault="009A682C" w:rsidP="00F479B5">
      <w:pPr>
        <w:pStyle w:val="Heading6"/>
      </w:pPr>
      <w:r>
        <w:t xml:space="preserve">WAPLink </w:t>
      </w:r>
      <w:r w:rsidR="00515BDE">
        <w:t>p</w:t>
      </w:r>
      <w:r>
        <w:t>rocess</w:t>
      </w:r>
    </w:p>
    <w:p w14:paraId="7251E880" w14:textId="77777777" w:rsidR="00F608C0" w:rsidRPr="00B44E09" w:rsidRDefault="00F608C0" w:rsidP="0041149A">
      <w:pPr>
        <w:pStyle w:val="List"/>
        <w:numPr>
          <w:ilvl w:val="0"/>
          <w:numId w:val="115"/>
        </w:numPr>
      </w:pPr>
      <w:r w:rsidRPr="00B44E09">
        <w:t>Enter start and end date of the firm license or bond</w:t>
      </w:r>
    </w:p>
    <w:p w14:paraId="4B515F06" w14:textId="77777777" w:rsidR="00F608C0" w:rsidRPr="00B44E09" w:rsidRDefault="00F608C0" w:rsidP="0041149A">
      <w:pPr>
        <w:pStyle w:val="List"/>
        <w:numPr>
          <w:ilvl w:val="0"/>
          <w:numId w:val="115"/>
        </w:numPr>
      </w:pPr>
      <w:r w:rsidRPr="00B44E09">
        <w:t>Shell: Upload the license (assumes bond)</w:t>
      </w:r>
    </w:p>
    <w:p w14:paraId="0BB75202" w14:textId="77777777" w:rsidR="00F608C0" w:rsidRPr="00B44E09" w:rsidRDefault="00F608C0" w:rsidP="0041149A">
      <w:pPr>
        <w:pStyle w:val="List"/>
        <w:numPr>
          <w:ilvl w:val="0"/>
          <w:numId w:val="115"/>
        </w:numPr>
      </w:pPr>
      <w:r w:rsidRPr="00B44E09">
        <w:t>Mechanical/HVAC: Upload the Bond</w:t>
      </w:r>
    </w:p>
    <w:p w14:paraId="12D1CEA0" w14:textId="77777777" w:rsidR="00F608C0" w:rsidRPr="00B44E09" w:rsidRDefault="00F608C0" w:rsidP="0041149A">
      <w:pPr>
        <w:pStyle w:val="List"/>
        <w:numPr>
          <w:ilvl w:val="0"/>
          <w:numId w:val="115"/>
        </w:numPr>
      </w:pPr>
      <w:r w:rsidRPr="00B44E09">
        <w:t>Electrical or Plumbing: Upload the license (at least one of the employees must have an individual license for this to be an eligible vendor)</w:t>
      </w:r>
    </w:p>
    <w:p w14:paraId="15F096EF" w14:textId="77777777" w:rsidR="00F608C0" w:rsidRPr="00B44E09" w:rsidRDefault="00F608C0" w:rsidP="0041149A">
      <w:pPr>
        <w:pStyle w:val="List"/>
        <w:numPr>
          <w:ilvl w:val="0"/>
          <w:numId w:val="115"/>
        </w:numPr>
      </w:pPr>
      <w:r w:rsidRPr="00B44E09">
        <w:t xml:space="preserve">Click </w:t>
      </w:r>
      <w:r w:rsidRPr="00F479B5">
        <w:rPr>
          <w:b/>
          <w:bCs/>
        </w:rPr>
        <w:t>Approve</w:t>
      </w:r>
    </w:p>
    <w:p w14:paraId="49DB1B40" w14:textId="382EB0F5" w:rsidR="00F608C0" w:rsidRDefault="00F608C0" w:rsidP="009A682C">
      <w:pPr>
        <w:pStyle w:val="Heading5"/>
        <w:rPr>
          <w:spacing w:val="-2"/>
        </w:rPr>
      </w:pPr>
      <w:bookmarkStart w:id="315" w:name="Insurance_Certificate_(Property_damage,_"/>
      <w:bookmarkStart w:id="316" w:name="_bookmark130"/>
      <w:bookmarkEnd w:id="315"/>
      <w:bookmarkEnd w:id="316"/>
      <w:r>
        <w:t>Insurance</w:t>
      </w:r>
      <w:r>
        <w:rPr>
          <w:spacing w:val="-9"/>
        </w:rPr>
        <w:t xml:space="preserve"> </w:t>
      </w:r>
      <w:r w:rsidR="00515BDE">
        <w:t>c</w:t>
      </w:r>
      <w:r w:rsidRPr="00B44E09">
        <w:t>ertificate</w:t>
      </w:r>
      <w:r>
        <w:rPr>
          <w:spacing w:val="-8"/>
        </w:rPr>
        <w:t xml:space="preserve"> </w:t>
      </w:r>
      <w:r>
        <w:t>(</w:t>
      </w:r>
      <w:r w:rsidR="00515BDE">
        <w:t>p</w:t>
      </w:r>
      <w:r>
        <w:t>roperty</w:t>
      </w:r>
      <w:r>
        <w:rPr>
          <w:spacing w:val="-8"/>
        </w:rPr>
        <w:t xml:space="preserve"> </w:t>
      </w:r>
      <w:r>
        <w:t>damage,</w:t>
      </w:r>
      <w:r>
        <w:rPr>
          <w:spacing w:val="-7"/>
        </w:rPr>
        <w:t xml:space="preserve"> </w:t>
      </w:r>
      <w:r>
        <w:t>bodily</w:t>
      </w:r>
      <w:r>
        <w:rPr>
          <w:spacing w:val="-5"/>
        </w:rPr>
        <w:t xml:space="preserve"> </w:t>
      </w:r>
      <w:r>
        <w:t>injury,</w:t>
      </w:r>
      <w:r>
        <w:rPr>
          <w:spacing w:val="-6"/>
        </w:rPr>
        <w:t xml:space="preserve"> </w:t>
      </w:r>
      <w:r>
        <w:rPr>
          <w:spacing w:val="-2"/>
        </w:rPr>
        <w:t>liability)</w:t>
      </w:r>
    </w:p>
    <w:p w14:paraId="7FD0A140" w14:textId="5991C8F1" w:rsidR="009A682C" w:rsidRPr="009A682C" w:rsidRDefault="009A682C" w:rsidP="00F479B5">
      <w:pPr>
        <w:pStyle w:val="Heading6"/>
      </w:pPr>
      <w:r>
        <w:t>WAPLink Process</w:t>
      </w:r>
    </w:p>
    <w:p w14:paraId="75B14A93" w14:textId="77777777" w:rsidR="00F608C0" w:rsidRPr="00B44E09" w:rsidRDefault="00F608C0" w:rsidP="0041149A">
      <w:pPr>
        <w:pStyle w:val="List"/>
        <w:numPr>
          <w:ilvl w:val="0"/>
          <w:numId w:val="116"/>
        </w:numPr>
      </w:pPr>
      <w:r w:rsidRPr="00B44E09">
        <w:t>Enter the start and end date of the liability insurance</w:t>
      </w:r>
    </w:p>
    <w:p w14:paraId="2D86F1EC" w14:textId="77777777" w:rsidR="00F608C0" w:rsidRPr="00B44E09" w:rsidRDefault="00F608C0" w:rsidP="0041149A">
      <w:pPr>
        <w:pStyle w:val="List"/>
        <w:numPr>
          <w:ilvl w:val="0"/>
          <w:numId w:val="116"/>
        </w:numPr>
      </w:pPr>
      <w:r w:rsidRPr="00B44E09">
        <w:t>Upload the insurance document</w:t>
      </w:r>
    </w:p>
    <w:p w14:paraId="2CFBC2C7" w14:textId="77777777" w:rsidR="00F608C0" w:rsidRPr="00B44E09" w:rsidRDefault="00F608C0" w:rsidP="0041149A">
      <w:pPr>
        <w:pStyle w:val="List"/>
        <w:numPr>
          <w:ilvl w:val="0"/>
          <w:numId w:val="116"/>
        </w:numPr>
      </w:pPr>
      <w:r w:rsidRPr="00B44E09">
        <w:t xml:space="preserve">Click </w:t>
      </w:r>
      <w:r w:rsidRPr="00F479B5">
        <w:rPr>
          <w:b/>
          <w:bCs/>
        </w:rPr>
        <w:t>Approve</w:t>
      </w:r>
    </w:p>
    <w:p w14:paraId="516C102D" w14:textId="0751BCDD" w:rsidR="00F608C0" w:rsidRDefault="00F06F98" w:rsidP="009A682C">
      <w:pPr>
        <w:pStyle w:val="Heading5"/>
      </w:pPr>
      <w:bookmarkStart w:id="317" w:name="Workers_Compensation"/>
      <w:bookmarkStart w:id="318" w:name="_bookmark131"/>
      <w:bookmarkEnd w:id="317"/>
      <w:bookmarkEnd w:id="318"/>
      <w:r>
        <w:t>Workers’</w:t>
      </w:r>
      <w:r w:rsidR="00F608C0">
        <w:rPr>
          <w:spacing w:val="-6"/>
        </w:rPr>
        <w:t xml:space="preserve"> </w:t>
      </w:r>
      <w:r w:rsidR="00F608C0" w:rsidRPr="009A682C">
        <w:t>Compensation</w:t>
      </w:r>
    </w:p>
    <w:p w14:paraId="56C94888" w14:textId="3FAA1613" w:rsidR="009A682C" w:rsidRPr="009A682C" w:rsidRDefault="009A682C" w:rsidP="00F479B5">
      <w:pPr>
        <w:pStyle w:val="Heading6"/>
      </w:pPr>
      <w:r>
        <w:t xml:space="preserve">WAPLink </w:t>
      </w:r>
      <w:r w:rsidR="00845911">
        <w:t>p</w:t>
      </w:r>
      <w:r>
        <w:t>rocess</w:t>
      </w:r>
    </w:p>
    <w:p w14:paraId="39B57DEB" w14:textId="77777777" w:rsidR="00F608C0" w:rsidRPr="00B44E09" w:rsidRDefault="00F608C0" w:rsidP="0041149A">
      <w:pPr>
        <w:pStyle w:val="List"/>
        <w:numPr>
          <w:ilvl w:val="0"/>
          <w:numId w:val="117"/>
        </w:numPr>
      </w:pPr>
      <w:r w:rsidRPr="00B44E09">
        <w:t>When the vendor has employees, the Insurance Certificate must include evidence of Workers Compensation coverage or separate documentation must be uploaded</w:t>
      </w:r>
    </w:p>
    <w:p w14:paraId="02AC659C" w14:textId="77777777" w:rsidR="00F608C0" w:rsidRPr="00B44E09" w:rsidRDefault="00F608C0" w:rsidP="0041149A">
      <w:pPr>
        <w:pStyle w:val="List"/>
        <w:numPr>
          <w:ilvl w:val="1"/>
          <w:numId w:val="117"/>
        </w:numPr>
      </w:pPr>
      <w:r w:rsidRPr="00B44E09">
        <w:t>If the Workers Compensation information is not included in the Insurance Certificate:</w:t>
      </w:r>
    </w:p>
    <w:p w14:paraId="2AC2BEDB" w14:textId="77777777" w:rsidR="00F608C0" w:rsidRPr="00B44E09" w:rsidRDefault="00F608C0" w:rsidP="0041149A">
      <w:pPr>
        <w:pStyle w:val="List"/>
        <w:numPr>
          <w:ilvl w:val="2"/>
          <w:numId w:val="117"/>
        </w:numPr>
      </w:pPr>
      <w:r w:rsidRPr="00B44E09">
        <w:t>Enter the Workers Compensation Insurance start and end date</w:t>
      </w:r>
    </w:p>
    <w:p w14:paraId="0C209F59" w14:textId="77777777" w:rsidR="00F608C0" w:rsidRPr="00B44E09" w:rsidRDefault="00F608C0" w:rsidP="0041149A">
      <w:pPr>
        <w:pStyle w:val="List"/>
        <w:numPr>
          <w:ilvl w:val="2"/>
          <w:numId w:val="117"/>
        </w:numPr>
      </w:pPr>
      <w:r w:rsidRPr="00B44E09">
        <w:lastRenderedPageBreak/>
        <w:t>Upload the Workers Compensation Insurance document</w:t>
      </w:r>
    </w:p>
    <w:p w14:paraId="5A8DBDE5" w14:textId="77777777" w:rsidR="00F608C0" w:rsidRPr="00B44E09" w:rsidRDefault="00F608C0" w:rsidP="0041149A">
      <w:pPr>
        <w:pStyle w:val="List"/>
        <w:numPr>
          <w:ilvl w:val="1"/>
          <w:numId w:val="117"/>
        </w:numPr>
      </w:pPr>
      <w:r w:rsidRPr="00B44E09">
        <w:t>If Workers Compensation information is included on the Insurance Certificate:</w:t>
      </w:r>
    </w:p>
    <w:p w14:paraId="0ABAEC9C" w14:textId="77777777" w:rsidR="00F608C0" w:rsidRPr="00B44E09" w:rsidRDefault="00F608C0" w:rsidP="0041149A">
      <w:pPr>
        <w:pStyle w:val="List"/>
        <w:numPr>
          <w:ilvl w:val="2"/>
          <w:numId w:val="117"/>
        </w:numPr>
      </w:pPr>
      <w:r w:rsidRPr="00B44E09">
        <w:t xml:space="preserve">Check the </w:t>
      </w:r>
      <w:r w:rsidRPr="00F479B5">
        <w:rPr>
          <w:b/>
          <w:bCs/>
        </w:rPr>
        <w:t>Not Needed</w:t>
      </w:r>
      <w:r w:rsidRPr="00B44E09">
        <w:t xml:space="preserve"> box</w:t>
      </w:r>
    </w:p>
    <w:p w14:paraId="4013DE29" w14:textId="77777777" w:rsidR="00F608C0" w:rsidRPr="00B44E09" w:rsidRDefault="00F608C0" w:rsidP="0041149A">
      <w:pPr>
        <w:pStyle w:val="List"/>
        <w:numPr>
          <w:ilvl w:val="2"/>
          <w:numId w:val="117"/>
        </w:numPr>
      </w:pPr>
      <w:r w:rsidRPr="00B44E09">
        <w:t>Add a note in the Not Needed Reason box noting the reason it’s not needed</w:t>
      </w:r>
    </w:p>
    <w:p w14:paraId="553E9B4B" w14:textId="77777777" w:rsidR="00F608C0" w:rsidRPr="00B44E09" w:rsidRDefault="00F608C0" w:rsidP="0041149A">
      <w:pPr>
        <w:pStyle w:val="List"/>
        <w:numPr>
          <w:ilvl w:val="2"/>
          <w:numId w:val="117"/>
        </w:numPr>
      </w:pPr>
      <w:r w:rsidRPr="00B44E09">
        <w:t>Attachment is not required when the Not Needed box is checked</w:t>
      </w:r>
    </w:p>
    <w:p w14:paraId="5DD86243" w14:textId="72477AFF" w:rsidR="00F608C0" w:rsidRPr="00F479B5" w:rsidRDefault="00F608C0" w:rsidP="0041149A">
      <w:pPr>
        <w:pStyle w:val="List"/>
        <w:numPr>
          <w:ilvl w:val="0"/>
          <w:numId w:val="117"/>
        </w:numPr>
        <w:rPr>
          <w:b/>
          <w:bCs/>
        </w:rPr>
      </w:pPr>
      <w:r w:rsidRPr="00B44E09">
        <w:t>Click</w:t>
      </w:r>
      <w:r w:rsidRPr="00F479B5">
        <w:rPr>
          <w:b/>
          <w:bCs/>
        </w:rPr>
        <w:t xml:space="preserve"> </w:t>
      </w:r>
      <w:r w:rsidR="005F753D" w:rsidRPr="00F479B5">
        <w:rPr>
          <w:b/>
          <w:bCs/>
        </w:rPr>
        <w:t>A</w:t>
      </w:r>
      <w:r w:rsidRPr="00F479B5">
        <w:rPr>
          <w:b/>
          <w:bCs/>
        </w:rPr>
        <w:t>pprove</w:t>
      </w:r>
    </w:p>
    <w:p w14:paraId="513E9242" w14:textId="3B467A3B" w:rsidR="00F608C0" w:rsidRDefault="00F608C0" w:rsidP="005F753D">
      <w:pPr>
        <w:pStyle w:val="Heading5"/>
        <w:rPr>
          <w:spacing w:val="-4"/>
        </w:rPr>
      </w:pPr>
      <w:bookmarkStart w:id="319" w:name="Debarment_Check"/>
      <w:bookmarkStart w:id="320" w:name="_bookmark132"/>
      <w:bookmarkEnd w:id="319"/>
      <w:bookmarkEnd w:id="320"/>
      <w:r w:rsidRPr="00B44E09">
        <w:t>Debarment</w:t>
      </w:r>
      <w:r>
        <w:rPr>
          <w:spacing w:val="-9"/>
        </w:rPr>
        <w:t xml:space="preserve"> </w:t>
      </w:r>
      <w:r w:rsidR="00845911">
        <w:rPr>
          <w:spacing w:val="-4"/>
        </w:rPr>
        <w:t>c</w:t>
      </w:r>
      <w:r>
        <w:rPr>
          <w:spacing w:val="-4"/>
        </w:rPr>
        <w:t>heck</w:t>
      </w:r>
    </w:p>
    <w:p w14:paraId="7A881F20" w14:textId="3D853586" w:rsidR="005F753D" w:rsidRPr="00D44E78" w:rsidRDefault="005F753D" w:rsidP="00F479B5">
      <w:pPr>
        <w:pStyle w:val="Heading6"/>
      </w:pPr>
      <w:r>
        <w:t xml:space="preserve">WAPLink </w:t>
      </w:r>
      <w:r w:rsidR="00845911">
        <w:t>p</w:t>
      </w:r>
      <w:r>
        <w:t>rocess</w:t>
      </w:r>
    </w:p>
    <w:p w14:paraId="687DD9B9" w14:textId="686D4068" w:rsidR="00F608C0" w:rsidRPr="00BA08D8" w:rsidRDefault="00F608C0" w:rsidP="0041149A">
      <w:pPr>
        <w:pStyle w:val="List"/>
        <w:numPr>
          <w:ilvl w:val="0"/>
          <w:numId w:val="118"/>
        </w:numPr>
      </w:pPr>
      <w:r w:rsidRPr="00BA08D8">
        <w:t>Debarment verification must be completed annually. These expire, in WAPLink, one year from the completion dates</w:t>
      </w:r>
      <w:r w:rsidR="00187BB3">
        <w:t>.</w:t>
      </w:r>
    </w:p>
    <w:p w14:paraId="3F166FB0" w14:textId="77777777" w:rsidR="00F608C0" w:rsidRPr="00BA08D8" w:rsidRDefault="00F608C0" w:rsidP="0041149A">
      <w:pPr>
        <w:pStyle w:val="List"/>
        <w:numPr>
          <w:ilvl w:val="0"/>
          <w:numId w:val="118"/>
        </w:numPr>
      </w:pPr>
      <w:r w:rsidRPr="00BA08D8">
        <w:t>Enter the date conducted</w:t>
      </w:r>
    </w:p>
    <w:p w14:paraId="5AC798D7" w14:textId="77777777" w:rsidR="00F608C0" w:rsidRPr="00BA08D8" w:rsidRDefault="00F608C0" w:rsidP="0041149A">
      <w:pPr>
        <w:pStyle w:val="List"/>
        <w:numPr>
          <w:ilvl w:val="0"/>
          <w:numId w:val="118"/>
        </w:numPr>
      </w:pPr>
      <w:r w:rsidRPr="00BA08D8">
        <w:t>Upload the document</w:t>
      </w:r>
    </w:p>
    <w:p w14:paraId="363F4B25" w14:textId="77777777" w:rsidR="00F608C0" w:rsidRPr="00BA08D8" w:rsidRDefault="00F608C0" w:rsidP="0041149A">
      <w:pPr>
        <w:pStyle w:val="List"/>
        <w:numPr>
          <w:ilvl w:val="0"/>
          <w:numId w:val="118"/>
        </w:numPr>
      </w:pPr>
      <w:r w:rsidRPr="00BA08D8">
        <w:t>Will not be present for a Crew</w:t>
      </w:r>
    </w:p>
    <w:p w14:paraId="7111E421" w14:textId="19CBEB00" w:rsidR="00F608C0" w:rsidRPr="00BA08D8" w:rsidRDefault="00F608C0" w:rsidP="0041149A">
      <w:pPr>
        <w:pStyle w:val="List"/>
        <w:numPr>
          <w:ilvl w:val="0"/>
          <w:numId w:val="118"/>
        </w:numPr>
      </w:pPr>
      <w:r w:rsidRPr="00BA08D8">
        <w:t xml:space="preserve">Click </w:t>
      </w:r>
      <w:r w:rsidR="00D44E78" w:rsidRPr="00F479B5">
        <w:rPr>
          <w:b/>
          <w:bCs/>
        </w:rPr>
        <w:t>A</w:t>
      </w:r>
      <w:r w:rsidRPr="00F479B5">
        <w:rPr>
          <w:b/>
          <w:bCs/>
        </w:rPr>
        <w:t>pprove</w:t>
      </w:r>
    </w:p>
    <w:p w14:paraId="5669C092" w14:textId="77777777" w:rsidR="00F608C0" w:rsidRDefault="00F608C0" w:rsidP="00D44E78">
      <w:pPr>
        <w:pStyle w:val="Heading5"/>
      </w:pPr>
      <w:bookmarkStart w:id="321" w:name="EPA_Lead_Firm_Certification"/>
      <w:bookmarkStart w:id="322" w:name="_bookmark133"/>
      <w:bookmarkEnd w:id="321"/>
      <w:bookmarkEnd w:id="322"/>
      <w:r>
        <w:t>EPA</w:t>
      </w:r>
      <w:r>
        <w:rPr>
          <w:spacing w:val="-4"/>
        </w:rPr>
        <w:t xml:space="preserve"> </w:t>
      </w:r>
      <w:r>
        <w:t>Lead</w:t>
      </w:r>
      <w:r>
        <w:rPr>
          <w:spacing w:val="-3"/>
        </w:rPr>
        <w:t xml:space="preserve"> </w:t>
      </w:r>
      <w:r>
        <w:t xml:space="preserve">Firm </w:t>
      </w:r>
      <w:r w:rsidRPr="00B44E09">
        <w:t>Certification</w:t>
      </w:r>
    </w:p>
    <w:p w14:paraId="5ED67105" w14:textId="0862672B" w:rsidR="00D44E78" w:rsidRPr="00D44E78" w:rsidRDefault="00D44E78" w:rsidP="00F479B5">
      <w:pPr>
        <w:pStyle w:val="Heading6"/>
      </w:pPr>
      <w:r>
        <w:t xml:space="preserve">WAPLink </w:t>
      </w:r>
      <w:r w:rsidR="00845911">
        <w:t>p</w:t>
      </w:r>
      <w:r>
        <w:t>rocess</w:t>
      </w:r>
    </w:p>
    <w:p w14:paraId="320D812C" w14:textId="77777777" w:rsidR="00F608C0" w:rsidRPr="0008164C" w:rsidRDefault="00F608C0" w:rsidP="0041149A">
      <w:pPr>
        <w:pStyle w:val="List"/>
        <w:numPr>
          <w:ilvl w:val="0"/>
          <w:numId w:val="119"/>
        </w:numPr>
      </w:pPr>
      <w:r w:rsidRPr="0008164C">
        <w:t>EPA Lead Firm Certification is required for all building shell contractors</w:t>
      </w:r>
    </w:p>
    <w:p w14:paraId="4B21508C" w14:textId="77777777" w:rsidR="00F608C0" w:rsidRPr="0008164C" w:rsidRDefault="00F608C0" w:rsidP="0041149A">
      <w:pPr>
        <w:pStyle w:val="List"/>
        <w:numPr>
          <w:ilvl w:val="0"/>
          <w:numId w:val="119"/>
        </w:numPr>
      </w:pPr>
      <w:r w:rsidRPr="0008164C">
        <w:t>Enter the start and end date</w:t>
      </w:r>
    </w:p>
    <w:p w14:paraId="581BE359" w14:textId="77777777" w:rsidR="00F608C0" w:rsidRPr="0008164C" w:rsidRDefault="00F608C0" w:rsidP="0041149A">
      <w:pPr>
        <w:pStyle w:val="List"/>
        <w:numPr>
          <w:ilvl w:val="0"/>
          <w:numId w:val="119"/>
        </w:numPr>
      </w:pPr>
      <w:r w:rsidRPr="0008164C">
        <w:t>Upload the EPA Lead Firm Certification document</w:t>
      </w:r>
    </w:p>
    <w:p w14:paraId="40EDBB07" w14:textId="77777777" w:rsidR="00F608C0" w:rsidRPr="0008164C" w:rsidRDefault="00F608C0" w:rsidP="0041149A">
      <w:pPr>
        <w:pStyle w:val="List"/>
        <w:numPr>
          <w:ilvl w:val="0"/>
          <w:numId w:val="119"/>
        </w:numPr>
      </w:pPr>
      <w:r w:rsidRPr="0008164C">
        <w:t xml:space="preserve">If the Mechanical Contractor or vendor does not perform any work requiring lead- safe practices and certification is not required, check the </w:t>
      </w:r>
      <w:r w:rsidRPr="00F479B5">
        <w:rPr>
          <w:b/>
          <w:bCs/>
        </w:rPr>
        <w:t>Not Needed</w:t>
      </w:r>
      <w:r w:rsidRPr="0008164C">
        <w:t xml:space="preserve"> box and document the reason it’s not required in the Notes (recommended)</w:t>
      </w:r>
    </w:p>
    <w:p w14:paraId="7B2CD262" w14:textId="494EAC2E" w:rsidR="00F608C0" w:rsidRPr="0008164C" w:rsidRDefault="00F608C0" w:rsidP="0041149A">
      <w:pPr>
        <w:pStyle w:val="List"/>
        <w:numPr>
          <w:ilvl w:val="0"/>
          <w:numId w:val="119"/>
        </w:numPr>
      </w:pPr>
      <w:r w:rsidRPr="0008164C">
        <w:t xml:space="preserve">EPA Certification Information can be found at </w:t>
      </w:r>
      <w:hyperlink r:id="rId64">
        <w:r w:rsidRPr="0008164C">
          <w:rPr>
            <w:rStyle w:val="Hyperlink"/>
          </w:rPr>
          <w:t>http://cfpub.epa.gov/flpp/</w:t>
        </w:r>
      </w:hyperlink>
      <w:r w:rsidRPr="0008164C">
        <w:t xml:space="preserve"> searchrrp_firm.htm</w:t>
      </w:r>
    </w:p>
    <w:p w14:paraId="018FE773" w14:textId="3F031001" w:rsidR="00F608C0" w:rsidRPr="0008164C" w:rsidRDefault="00F608C0" w:rsidP="0041149A">
      <w:pPr>
        <w:pStyle w:val="List"/>
        <w:numPr>
          <w:ilvl w:val="0"/>
          <w:numId w:val="119"/>
        </w:numPr>
      </w:pPr>
      <w:r w:rsidRPr="0008164C">
        <w:t xml:space="preserve">Click </w:t>
      </w:r>
      <w:r w:rsidR="00D44E78" w:rsidRPr="00F479B5">
        <w:rPr>
          <w:b/>
          <w:bCs/>
        </w:rPr>
        <w:t>A</w:t>
      </w:r>
      <w:r w:rsidRPr="00F479B5">
        <w:rPr>
          <w:b/>
          <w:bCs/>
        </w:rPr>
        <w:t>pprove</w:t>
      </w:r>
    </w:p>
    <w:p w14:paraId="08AEE559" w14:textId="7D63914A" w:rsidR="00F608C0" w:rsidRDefault="00F608C0" w:rsidP="00D44E78">
      <w:pPr>
        <w:pStyle w:val="Heading5"/>
        <w:rPr>
          <w:spacing w:val="-2"/>
        </w:rPr>
      </w:pPr>
      <w:bookmarkStart w:id="323" w:name="Asbestos_Contractor_and_Firm_Certificati"/>
      <w:bookmarkStart w:id="324" w:name="_bookmark134"/>
      <w:bookmarkEnd w:id="323"/>
      <w:bookmarkEnd w:id="324"/>
      <w:r>
        <w:t>Asbestos</w:t>
      </w:r>
      <w:r>
        <w:rPr>
          <w:spacing w:val="-5"/>
        </w:rPr>
        <w:t xml:space="preserve"> </w:t>
      </w:r>
      <w:r w:rsidR="00845911">
        <w:t>c</w:t>
      </w:r>
      <w:r w:rsidRPr="00B44E09">
        <w:t>ontractor</w:t>
      </w:r>
      <w:r>
        <w:rPr>
          <w:spacing w:val="-7"/>
        </w:rPr>
        <w:t xml:space="preserve"> </w:t>
      </w:r>
      <w:r>
        <w:t>and</w:t>
      </w:r>
      <w:r>
        <w:rPr>
          <w:spacing w:val="-4"/>
        </w:rPr>
        <w:t xml:space="preserve"> </w:t>
      </w:r>
      <w:r w:rsidR="00845911">
        <w:t>f</w:t>
      </w:r>
      <w:r>
        <w:t>irm</w:t>
      </w:r>
      <w:r>
        <w:rPr>
          <w:spacing w:val="-4"/>
        </w:rPr>
        <w:t xml:space="preserve"> </w:t>
      </w:r>
      <w:r w:rsidR="00845911">
        <w:rPr>
          <w:spacing w:val="-2"/>
        </w:rPr>
        <w:t>c</w:t>
      </w:r>
      <w:r>
        <w:rPr>
          <w:spacing w:val="-2"/>
        </w:rPr>
        <w:t>ertification</w:t>
      </w:r>
    </w:p>
    <w:p w14:paraId="145EF6CD" w14:textId="2192A424" w:rsidR="00D44E78" w:rsidRPr="00D44E78" w:rsidRDefault="00D44E78" w:rsidP="00F479B5">
      <w:pPr>
        <w:pStyle w:val="Heading6"/>
      </w:pPr>
      <w:r>
        <w:t xml:space="preserve">WAPLink </w:t>
      </w:r>
      <w:r w:rsidR="00845911">
        <w:t>p</w:t>
      </w:r>
      <w:r>
        <w:t>rocess</w:t>
      </w:r>
    </w:p>
    <w:p w14:paraId="38A12E26" w14:textId="77777777" w:rsidR="00F608C0" w:rsidRPr="0008164C" w:rsidRDefault="00F608C0" w:rsidP="0041149A">
      <w:pPr>
        <w:pStyle w:val="List"/>
        <w:numPr>
          <w:ilvl w:val="0"/>
          <w:numId w:val="120"/>
        </w:numPr>
      </w:pPr>
      <w:r w:rsidRPr="0008164C">
        <w:t>Required only when the contractor does asbestos work</w:t>
      </w:r>
    </w:p>
    <w:p w14:paraId="1A742A3B" w14:textId="77777777" w:rsidR="00F608C0" w:rsidRPr="0008164C" w:rsidRDefault="00F608C0" w:rsidP="0041149A">
      <w:pPr>
        <w:pStyle w:val="List"/>
        <w:numPr>
          <w:ilvl w:val="0"/>
          <w:numId w:val="120"/>
        </w:numPr>
      </w:pPr>
      <w:r w:rsidRPr="0008164C">
        <w:t>Enter start and end date</w:t>
      </w:r>
    </w:p>
    <w:p w14:paraId="7584E110" w14:textId="77777777" w:rsidR="00F608C0" w:rsidRPr="0008164C" w:rsidRDefault="00F608C0" w:rsidP="0041149A">
      <w:pPr>
        <w:pStyle w:val="List"/>
        <w:numPr>
          <w:ilvl w:val="0"/>
          <w:numId w:val="120"/>
        </w:numPr>
      </w:pPr>
      <w:r w:rsidRPr="0008164C">
        <w:t>Attach the Asbestos Contractor and Firm Certification document</w:t>
      </w:r>
    </w:p>
    <w:p w14:paraId="7535B97A" w14:textId="26B642EA" w:rsidR="00F608C0" w:rsidRPr="0008164C" w:rsidRDefault="00F608C0" w:rsidP="0041149A">
      <w:pPr>
        <w:pStyle w:val="List"/>
        <w:numPr>
          <w:ilvl w:val="0"/>
          <w:numId w:val="120"/>
        </w:numPr>
      </w:pPr>
      <w:r w:rsidRPr="0008164C">
        <w:t xml:space="preserve">If the contractor or vendor does not perform asbestos work, check the </w:t>
      </w:r>
      <w:r w:rsidRPr="00F479B5">
        <w:rPr>
          <w:b/>
          <w:bCs/>
        </w:rPr>
        <w:t>Not Needed</w:t>
      </w:r>
      <w:r w:rsidR="0008164C">
        <w:t xml:space="preserve"> </w:t>
      </w:r>
      <w:r w:rsidRPr="0008164C">
        <w:t>box</w:t>
      </w:r>
    </w:p>
    <w:p w14:paraId="29196A91" w14:textId="77777777" w:rsidR="00F608C0" w:rsidRPr="0008164C" w:rsidRDefault="00F608C0" w:rsidP="0041149A">
      <w:pPr>
        <w:pStyle w:val="List"/>
        <w:numPr>
          <w:ilvl w:val="0"/>
          <w:numId w:val="120"/>
        </w:numPr>
      </w:pPr>
      <w:r w:rsidRPr="0008164C">
        <w:t xml:space="preserve">Add a note in the </w:t>
      </w:r>
      <w:r w:rsidRPr="00F479B5">
        <w:rPr>
          <w:b/>
          <w:bCs/>
        </w:rPr>
        <w:t xml:space="preserve">Notes </w:t>
      </w:r>
      <w:r w:rsidRPr="0008164C">
        <w:t>box (recommended)</w:t>
      </w:r>
    </w:p>
    <w:p w14:paraId="4F1A1038" w14:textId="77777777" w:rsidR="00F608C0" w:rsidRPr="0008164C" w:rsidRDefault="00F608C0" w:rsidP="0041149A">
      <w:pPr>
        <w:pStyle w:val="List"/>
        <w:numPr>
          <w:ilvl w:val="0"/>
          <w:numId w:val="120"/>
        </w:numPr>
      </w:pPr>
      <w:r w:rsidRPr="0008164C">
        <w:t>Will not be present for a Crew</w:t>
      </w:r>
    </w:p>
    <w:p w14:paraId="6550EFB2" w14:textId="6FC9B71F" w:rsidR="00F608C0" w:rsidRPr="0008164C" w:rsidRDefault="00F608C0" w:rsidP="0041149A">
      <w:pPr>
        <w:pStyle w:val="List"/>
        <w:numPr>
          <w:ilvl w:val="0"/>
          <w:numId w:val="120"/>
        </w:numPr>
      </w:pPr>
      <w:r w:rsidRPr="0008164C">
        <w:t>Click</w:t>
      </w:r>
      <w:r w:rsidRPr="00F479B5">
        <w:rPr>
          <w:b/>
          <w:bCs/>
        </w:rPr>
        <w:t xml:space="preserve"> </w:t>
      </w:r>
      <w:r w:rsidR="00D44E78" w:rsidRPr="00F479B5">
        <w:rPr>
          <w:b/>
          <w:bCs/>
        </w:rPr>
        <w:t>A</w:t>
      </w:r>
      <w:r w:rsidRPr="00F479B5">
        <w:rPr>
          <w:b/>
          <w:bCs/>
        </w:rPr>
        <w:t>pprove</w:t>
      </w:r>
    </w:p>
    <w:p w14:paraId="6D087B25" w14:textId="28830830" w:rsidR="00F608C0" w:rsidRDefault="00F608C0" w:rsidP="0008164C">
      <w:pPr>
        <w:pStyle w:val="Heading3"/>
        <w:rPr>
          <w:spacing w:val="-5"/>
        </w:rPr>
      </w:pPr>
      <w:bookmarkStart w:id="325" w:name="Employee_Entry_Tab"/>
      <w:bookmarkStart w:id="326" w:name="_bookmark135"/>
      <w:bookmarkStart w:id="327" w:name="_Ref227334805"/>
      <w:bookmarkStart w:id="328" w:name="_Toc232430283"/>
      <w:bookmarkEnd w:id="325"/>
      <w:bookmarkEnd w:id="326"/>
      <w:r>
        <w:lastRenderedPageBreak/>
        <w:t>Employee</w:t>
      </w:r>
      <w:r>
        <w:rPr>
          <w:spacing w:val="-11"/>
        </w:rPr>
        <w:t xml:space="preserve"> </w:t>
      </w:r>
      <w:r>
        <w:t>Entry</w:t>
      </w:r>
      <w:r>
        <w:rPr>
          <w:spacing w:val="-9"/>
        </w:rPr>
        <w:t xml:space="preserve"> </w:t>
      </w:r>
      <w:r w:rsidR="00845911">
        <w:rPr>
          <w:spacing w:val="-5"/>
        </w:rPr>
        <w:t>t</w:t>
      </w:r>
      <w:r>
        <w:rPr>
          <w:spacing w:val="-5"/>
        </w:rPr>
        <w:t>ab</w:t>
      </w:r>
      <w:bookmarkEnd w:id="327"/>
      <w:bookmarkEnd w:id="328"/>
    </w:p>
    <w:p w14:paraId="3F339768" w14:textId="2941161D" w:rsidR="00D44E78" w:rsidRPr="00F479B5" w:rsidRDefault="00D44E78" w:rsidP="00F479B5">
      <w:pPr>
        <w:pStyle w:val="Heading4"/>
      </w:pPr>
      <w:r>
        <w:t>Employee entry tasks</w:t>
      </w:r>
    </w:p>
    <w:p w14:paraId="79692177" w14:textId="40EB23B6" w:rsidR="00F608C0" w:rsidRDefault="00F608C0" w:rsidP="00D44E78">
      <w:pPr>
        <w:pStyle w:val="Heading5"/>
        <w:rPr>
          <w:spacing w:val="-2"/>
        </w:rPr>
      </w:pPr>
      <w:r>
        <w:t>Employee</w:t>
      </w:r>
      <w:r>
        <w:rPr>
          <w:spacing w:val="-6"/>
        </w:rPr>
        <w:t xml:space="preserve"> </w:t>
      </w:r>
      <w:r w:rsidR="00845911">
        <w:t>e</w:t>
      </w:r>
      <w:r>
        <w:t>ntry</w:t>
      </w:r>
      <w:r>
        <w:rPr>
          <w:spacing w:val="-2"/>
        </w:rPr>
        <w:t xml:space="preserve"> </w:t>
      </w:r>
      <w:r w:rsidR="00845911">
        <w:rPr>
          <w:spacing w:val="-2"/>
        </w:rPr>
        <w:t>o</w:t>
      </w:r>
      <w:r>
        <w:rPr>
          <w:spacing w:val="-2"/>
        </w:rPr>
        <w:t>verview</w:t>
      </w:r>
    </w:p>
    <w:p w14:paraId="4957C141" w14:textId="63C0C45A" w:rsidR="00D44E78" w:rsidRPr="00D44E78" w:rsidRDefault="00D44E78" w:rsidP="00F479B5">
      <w:pPr>
        <w:pStyle w:val="Heading6"/>
      </w:pPr>
      <w:r>
        <w:t xml:space="preserve">WAPLink </w:t>
      </w:r>
      <w:r w:rsidR="005B2A5B">
        <w:t>p</w:t>
      </w:r>
      <w:r>
        <w:t>rocess</w:t>
      </w:r>
    </w:p>
    <w:p w14:paraId="5135C924" w14:textId="77777777" w:rsidR="00F608C0" w:rsidRPr="00D63C4B" w:rsidRDefault="00F608C0" w:rsidP="0041149A">
      <w:pPr>
        <w:pStyle w:val="List"/>
        <w:numPr>
          <w:ilvl w:val="0"/>
          <w:numId w:val="121"/>
        </w:numPr>
      </w:pPr>
      <w:r>
        <w:t>Everyone</w:t>
      </w:r>
      <w:r>
        <w:rPr>
          <w:spacing w:val="-2"/>
        </w:rPr>
        <w:t xml:space="preserve"> </w:t>
      </w:r>
      <w:r>
        <w:t>entering</w:t>
      </w:r>
      <w:r>
        <w:rPr>
          <w:spacing w:val="-4"/>
        </w:rPr>
        <w:t xml:space="preserve"> </w:t>
      </w:r>
      <w:r>
        <w:t>a</w:t>
      </w:r>
      <w:r>
        <w:rPr>
          <w:spacing w:val="-3"/>
        </w:rPr>
        <w:t xml:space="preserve"> </w:t>
      </w:r>
      <w:r>
        <w:t>client’s</w:t>
      </w:r>
      <w:r>
        <w:rPr>
          <w:spacing w:val="-3"/>
        </w:rPr>
        <w:t xml:space="preserve"> </w:t>
      </w:r>
      <w:r>
        <w:t>home,</w:t>
      </w:r>
      <w:r>
        <w:rPr>
          <w:spacing w:val="-3"/>
        </w:rPr>
        <w:t xml:space="preserve"> </w:t>
      </w:r>
      <w:r>
        <w:t>including</w:t>
      </w:r>
      <w:r>
        <w:rPr>
          <w:spacing w:val="-4"/>
        </w:rPr>
        <w:t xml:space="preserve"> </w:t>
      </w:r>
      <w:r>
        <w:t>a</w:t>
      </w:r>
      <w:r>
        <w:rPr>
          <w:spacing w:val="-3"/>
        </w:rPr>
        <w:t xml:space="preserve"> </w:t>
      </w:r>
      <w:r>
        <w:t>working</w:t>
      </w:r>
      <w:r>
        <w:rPr>
          <w:spacing w:val="-4"/>
        </w:rPr>
        <w:t xml:space="preserve"> </w:t>
      </w:r>
      <w:r>
        <w:t>owner</w:t>
      </w:r>
      <w:r>
        <w:rPr>
          <w:spacing w:val="-3"/>
        </w:rPr>
        <w:t xml:space="preserve"> </w:t>
      </w:r>
      <w:r>
        <w:t>or</w:t>
      </w:r>
      <w:r>
        <w:rPr>
          <w:spacing w:val="-5"/>
        </w:rPr>
        <w:t xml:space="preserve"> </w:t>
      </w:r>
      <w:r>
        <w:t>sole</w:t>
      </w:r>
      <w:r>
        <w:rPr>
          <w:spacing w:val="-2"/>
        </w:rPr>
        <w:t xml:space="preserve"> </w:t>
      </w:r>
      <w:r w:rsidRPr="00D63C4B">
        <w:t>proprietor, must be listed in the Employees tab.</w:t>
      </w:r>
    </w:p>
    <w:p w14:paraId="17724E1C" w14:textId="77777777" w:rsidR="00F608C0" w:rsidRPr="00D63C4B" w:rsidRDefault="00F608C0" w:rsidP="0041149A">
      <w:pPr>
        <w:pStyle w:val="List"/>
        <w:numPr>
          <w:ilvl w:val="0"/>
          <w:numId w:val="121"/>
        </w:numPr>
      </w:pPr>
      <w:r w:rsidRPr="00D63C4B">
        <w:t>Employees and associated documents are shared between Service Providers. Each Service Provider must approve each document.</w:t>
      </w:r>
    </w:p>
    <w:p w14:paraId="172B4E75" w14:textId="26812EFF" w:rsidR="00F608C0" w:rsidRPr="00D63C4B" w:rsidRDefault="00F608C0" w:rsidP="0041149A">
      <w:pPr>
        <w:pStyle w:val="List"/>
        <w:numPr>
          <w:ilvl w:val="0"/>
          <w:numId w:val="121"/>
        </w:numPr>
      </w:pPr>
      <w:r w:rsidRPr="00D63C4B">
        <w:t xml:space="preserve">All the required documentation for Asbestos and Lead must be </w:t>
      </w:r>
      <w:r w:rsidR="00F06F98" w:rsidRPr="00D63C4B">
        <w:t>completed</w:t>
      </w:r>
      <w:r w:rsidRPr="00D63C4B">
        <w:t xml:space="preserve"> in the Vendor Documentation tab (dates and attachment), for the associated employee documentation to flag as required.</w:t>
      </w:r>
    </w:p>
    <w:p w14:paraId="4FB3C2C4" w14:textId="6D3B9EDC" w:rsidR="00F608C0" w:rsidRPr="00D63C4B" w:rsidRDefault="00F608C0" w:rsidP="0041149A">
      <w:pPr>
        <w:pStyle w:val="List"/>
        <w:numPr>
          <w:ilvl w:val="0"/>
          <w:numId w:val="121"/>
        </w:numPr>
      </w:pPr>
      <w:r w:rsidRPr="00D63C4B">
        <w:t xml:space="preserve">Click </w:t>
      </w:r>
      <w:r w:rsidRPr="00F479B5">
        <w:rPr>
          <w:b/>
          <w:bCs/>
        </w:rPr>
        <w:t>Approve</w:t>
      </w:r>
      <w:r w:rsidRPr="00D63C4B">
        <w:t xml:space="preserve"> after each document entry</w:t>
      </w:r>
    </w:p>
    <w:p w14:paraId="3E43B8BD" w14:textId="1942044B" w:rsidR="00F608C0" w:rsidRDefault="00F608C0" w:rsidP="0095154B">
      <w:pPr>
        <w:pStyle w:val="Heading5"/>
        <w:rPr>
          <w:spacing w:val="-2"/>
        </w:rPr>
      </w:pPr>
      <w:r>
        <w:t>Required</w:t>
      </w:r>
      <w:r>
        <w:rPr>
          <w:spacing w:val="-5"/>
        </w:rPr>
        <w:t xml:space="preserve"> </w:t>
      </w:r>
      <w:r w:rsidR="00845911">
        <w:t>f</w:t>
      </w:r>
      <w:r>
        <w:t>ield</w:t>
      </w:r>
      <w:r>
        <w:rPr>
          <w:spacing w:val="-5"/>
        </w:rPr>
        <w:t xml:space="preserve"> </w:t>
      </w:r>
      <w:r w:rsidR="00845911">
        <w:rPr>
          <w:spacing w:val="-2"/>
        </w:rPr>
        <w:t>a</w:t>
      </w:r>
      <w:r>
        <w:rPr>
          <w:spacing w:val="-2"/>
        </w:rPr>
        <w:t>lerts</w:t>
      </w:r>
    </w:p>
    <w:p w14:paraId="328EBE10" w14:textId="3E4D5B5E" w:rsidR="0095154B" w:rsidRPr="0095154B" w:rsidRDefault="0095154B" w:rsidP="00F479B5">
      <w:pPr>
        <w:pStyle w:val="Heading6"/>
      </w:pPr>
      <w:r>
        <w:t xml:space="preserve">WAPLink </w:t>
      </w:r>
      <w:r w:rsidR="005B2A5B">
        <w:t>p</w:t>
      </w:r>
      <w:r>
        <w:t>rocess</w:t>
      </w:r>
    </w:p>
    <w:p w14:paraId="4712F4D7" w14:textId="77777777" w:rsidR="00F608C0" w:rsidRPr="00A5369C" w:rsidRDefault="00F608C0" w:rsidP="0041149A">
      <w:pPr>
        <w:pStyle w:val="List"/>
        <w:numPr>
          <w:ilvl w:val="0"/>
          <w:numId w:val="122"/>
        </w:numPr>
      </w:pPr>
      <w:r w:rsidRPr="00A5369C">
        <w:t>Red highlight indicates the field is required (date and/or attachment) and must be completed for a vendor to be eligible</w:t>
      </w:r>
    </w:p>
    <w:p w14:paraId="3D47AF34" w14:textId="77777777" w:rsidR="00F608C0" w:rsidRPr="00A5369C" w:rsidRDefault="00F608C0" w:rsidP="0041149A">
      <w:pPr>
        <w:pStyle w:val="List"/>
        <w:numPr>
          <w:ilvl w:val="0"/>
          <w:numId w:val="122"/>
        </w:numPr>
      </w:pPr>
      <w:r w:rsidRPr="00A5369C">
        <w:t>Grey highlight indicates the information is not required</w:t>
      </w:r>
    </w:p>
    <w:p w14:paraId="0219223B" w14:textId="14AB7B47" w:rsidR="00F608C0" w:rsidRDefault="00F608C0" w:rsidP="0095154B">
      <w:pPr>
        <w:pStyle w:val="Heading5"/>
        <w:rPr>
          <w:spacing w:val="-2"/>
        </w:rPr>
      </w:pPr>
      <w:r>
        <w:t>Expiration</w:t>
      </w:r>
      <w:r>
        <w:rPr>
          <w:spacing w:val="-10"/>
        </w:rPr>
        <w:t xml:space="preserve"> </w:t>
      </w:r>
      <w:r w:rsidR="005B2A5B">
        <w:rPr>
          <w:spacing w:val="-2"/>
        </w:rPr>
        <w:t>a</w:t>
      </w:r>
      <w:r>
        <w:rPr>
          <w:spacing w:val="-2"/>
        </w:rPr>
        <w:t>lerts</w:t>
      </w:r>
    </w:p>
    <w:p w14:paraId="419DC99D" w14:textId="4125430A" w:rsidR="0095154B" w:rsidRPr="0095154B" w:rsidRDefault="0095154B" w:rsidP="00F479B5">
      <w:pPr>
        <w:pStyle w:val="Heading6"/>
      </w:pPr>
      <w:r>
        <w:t xml:space="preserve">WAPLink </w:t>
      </w:r>
      <w:r w:rsidR="005B2A5B">
        <w:t>p</w:t>
      </w:r>
      <w:r>
        <w:t>rocess</w:t>
      </w:r>
    </w:p>
    <w:p w14:paraId="1942D7BA" w14:textId="77777777" w:rsidR="00F608C0" w:rsidRPr="00A5369C" w:rsidRDefault="00F608C0" w:rsidP="0041149A">
      <w:pPr>
        <w:pStyle w:val="List"/>
        <w:numPr>
          <w:ilvl w:val="0"/>
          <w:numId w:val="123"/>
        </w:numPr>
      </w:pPr>
      <w:r w:rsidRPr="00A5369C">
        <w:t>Expires date automatically calculates based on the date(s) entered</w:t>
      </w:r>
    </w:p>
    <w:p w14:paraId="345AA715" w14:textId="77777777" w:rsidR="00F608C0" w:rsidRPr="00A5369C" w:rsidRDefault="00F608C0" w:rsidP="0041149A">
      <w:pPr>
        <w:pStyle w:val="List"/>
        <w:numPr>
          <w:ilvl w:val="0"/>
          <w:numId w:val="123"/>
        </w:numPr>
      </w:pPr>
      <w:r w:rsidRPr="00A5369C">
        <w:t>Documents that only require a date conducted, will only show the date in the Start Date column</w:t>
      </w:r>
    </w:p>
    <w:p w14:paraId="14C89711" w14:textId="77777777" w:rsidR="00F608C0" w:rsidRPr="00A5369C" w:rsidRDefault="00F608C0" w:rsidP="0041149A">
      <w:pPr>
        <w:pStyle w:val="List"/>
        <w:numPr>
          <w:ilvl w:val="0"/>
          <w:numId w:val="123"/>
        </w:numPr>
      </w:pPr>
      <w:r w:rsidRPr="00A5369C">
        <w:t>Yellow highlight indicates it is soon to expire</w:t>
      </w:r>
    </w:p>
    <w:p w14:paraId="4387DB69" w14:textId="5A5E21AA" w:rsidR="00F608C0" w:rsidRPr="00A5369C" w:rsidRDefault="00F608C0" w:rsidP="0041149A">
      <w:pPr>
        <w:pStyle w:val="List"/>
        <w:numPr>
          <w:ilvl w:val="0"/>
          <w:numId w:val="123"/>
        </w:numPr>
      </w:pPr>
      <w:r w:rsidRPr="00A5369C">
        <w:t>Red highlight indicates it is expired or missing</w:t>
      </w:r>
    </w:p>
    <w:p w14:paraId="4DF92B94" w14:textId="11A517F4" w:rsidR="00F608C0" w:rsidRDefault="00F608C0" w:rsidP="0095154B">
      <w:pPr>
        <w:pStyle w:val="Heading5"/>
      </w:pPr>
      <w:r>
        <w:t xml:space="preserve">Add </w:t>
      </w:r>
      <w:r w:rsidR="005B2A5B">
        <w:t>e</w:t>
      </w:r>
      <w:r>
        <w:t>mployees</w:t>
      </w:r>
    </w:p>
    <w:p w14:paraId="258551BA" w14:textId="6A8D2D25" w:rsidR="0095154B" w:rsidRPr="0095154B" w:rsidRDefault="0095154B" w:rsidP="00F479B5">
      <w:pPr>
        <w:pStyle w:val="Heading6"/>
      </w:pPr>
      <w:r>
        <w:t xml:space="preserve">WAPLink </w:t>
      </w:r>
      <w:r w:rsidR="005B2A5B">
        <w:t>p</w:t>
      </w:r>
      <w:r>
        <w:t>rocess</w:t>
      </w:r>
    </w:p>
    <w:p w14:paraId="6B099DD6" w14:textId="77777777" w:rsidR="00F608C0" w:rsidRPr="00A5369C" w:rsidRDefault="00F608C0" w:rsidP="0041149A">
      <w:pPr>
        <w:pStyle w:val="List"/>
        <w:numPr>
          <w:ilvl w:val="0"/>
          <w:numId w:val="124"/>
        </w:numPr>
      </w:pPr>
      <w:r w:rsidRPr="00A5369C">
        <w:t xml:space="preserve">Click on the </w:t>
      </w:r>
      <w:r w:rsidRPr="00F479B5">
        <w:rPr>
          <w:b/>
          <w:bCs/>
        </w:rPr>
        <w:t>Employee Documentation</w:t>
      </w:r>
      <w:r w:rsidRPr="00A5369C">
        <w:t xml:space="preserve"> tab</w:t>
      </w:r>
    </w:p>
    <w:p w14:paraId="6AF9091C" w14:textId="77777777" w:rsidR="00F608C0" w:rsidRPr="00A5369C" w:rsidRDefault="00F608C0" w:rsidP="0041149A">
      <w:pPr>
        <w:pStyle w:val="List"/>
        <w:numPr>
          <w:ilvl w:val="0"/>
          <w:numId w:val="124"/>
        </w:numPr>
      </w:pPr>
      <w:r w:rsidRPr="00A5369C">
        <w:t xml:space="preserve">Click </w:t>
      </w:r>
      <w:r w:rsidRPr="00F479B5">
        <w:rPr>
          <w:b/>
          <w:bCs/>
        </w:rPr>
        <w:t>New</w:t>
      </w:r>
    </w:p>
    <w:p w14:paraId="6EDF6670" w14:textId="77777777" w:rsidR="00F608C0" w:rsidRPr="00A5369C" w:rsidRDefault="00F608C0" w:rsidP="0041149A">
      <w:pPr>
        <w:pStyle w:val="List"/>
        <w:numPr>
          <w:ilvl w:val="0"/>
          <w:numId w:val="124"/>
        </w:numPr>
      </w:pPr>
      <w:r w:rsidRPr="00A5369C">
        <w:t>Enter the First Name and Last Name (required)</w:t>
      </w:r>
    </w:p>
    <w:p w14:paraId="0B69CCDA" w14:textId="77777777" w:rsidR="00F608C0" w:rsidRPr="00A5369C" w:rsidRDefault="00F608C0" w:rsidP="0041149A">
      <w:pPr>
        <w:pStyle w:val="List"/>
        <w:numPr>
          <w:ilvl w:val="0"/>
          <w:numId w:val="124"/>
        </w:numPr>
      </w:pPr>
      <w:r w:rsidRPr="00A5369C">
        <w:t>Enter the Phone and Email (recommended)</w:t>
      </w:r>
    </w:p>
    <w:p w14:paraId="74E48BE7" w14:textId="77777777" w:rsidR="00F608C0" w:rsidRPr="00A5369C" w:rsidRDefault="00F608C0" w:rsidP="0041149A">
      <w:pPr>
        <w:pStyle w:val="List"/>
        <w:numPr>
          <w:ilvl w:val="0"/>
          <w:numId w:val="124"/>
        </w:numPr>
      </w:pPr>
      <w:r w:rsidRPr="00A5369C">
        <w:t>Click</w:t>
      </w:r>
      <w:r w:rsidRPr="00F479B5">
        <w:rPr>
          <w:b/>
          <w:bCs/>
        </w:rPr>
        <w:t xml:space="preserve"> Save</w:t>
      </w:r>
    </w:p>
    <w:p w14:paraId="4160FCC6" w14:textId="7C21323C" w:rsidR="00F608C0" w:rsidRPr="00A5369C" w:rsidRDefault="00F608C0" w:rsidP="0041149A">
      <w:pPr>
        <w:pStyle w:val="List"/>
        <w:numPr>
          <w:ilvl w:val="0"/>
          <w:numId w:val="124"/>
        </w:numPr>
      </w:pPr>
      <w:r w:rsidRPr="00A5369C">
        <w:t>Add additional employees by repeating these steps</w:t>
      </w:r>
    </w:p>
    <w:p w14:paraId="40CE0FAC" w14:textId="0594B839" w:rsidR="00F608C0" w:rsidRDefault="00F608C0" w:rsidP="0095154B">
      <w:pPr>
        <w:pStyle w:val="Heading5"/>
        <w:rPr>
          <w:spacing w:val="-2"/>
        </w:rPr>
      </w:pPr>
      <w:r>
        <w:lastRenderedPageBreak/>
        <w:t>Employee</w:t>
      </w:r>
      <w:r>
        <w:rPr>
          <w:spacing w:val="-8"/>
        </w:rPr>
        <w:t xml:space="preserve"> </w:t>
      </w:r>
      <w:r w:rsidR="005B2A5B">
        <w:t>d</w:t>
      </w:r>
      <w:r w:rsidRPr="0095154B">
        <w:t>ocumentation</w:t>
      </w:r>
      <w:r>
        <w:rPr>
          <w:spacing w:val="-8"/>
        </w:rPr>
        <w:t xml:space="preserve"> </w:t>
      </w:r>
      <w:r>
        <w:rPr>
          <w:spacing w:val="-2"/>
        </w:rPr>
        <w:t>Entry</w:t>
      </w:r>
    </w:p>
    <w:p w14:paraId="6A73FC3A" w14:textId="39E901D3" w:rsidR="0095154B" w:rsidRPr="0095154B" w:rsidRDefault="0095154B" w:rsidP="00F479B5">
      <w:pPr>
        <w:pStyle w:val="Heading6"/>
      </w:pPr>
      <w:r>
        <w:t xml:space="preserve">WAPLink </w:t>
      </w:r>
      <w:r w:rsidR="00AA3834">
        <w:t>p</w:t>
      </w:r>
      <w:r>
        <w:t>rocess</w:t>
      </w:r>
    </w:p>
    <w:p w14:paraId="3C3C07DC" w14:textId="77777777" w:rsidR="00F608C0" w:rsidRPr="00A5369C" w:rsidRDefault="00F608C0" w:rsidP="0041149A">
      <w:pPr>
        <w:pStyle w:val="List"/>
        <w:numPr>
          <w:ilvl w:val="0"/>
          <w:numId w:val="125"/>
        </w:numPr>
      </w:pPr>
      <w:r w:rsidRPr="00A5369C">
        <w:t>Click on the employee’s name</w:t>
      </w:r>
    </w:p>
    <w:p w14:paraId="66065C9C" w14:textId="77777777" w:rsidR="00F608C0" w:rsidRPr="00A5369C" w:rsidRDefault="00F608C0" w:rsidP="0041149A">
      <w:pPr>
        <w:pStyle w:val="List"/>
        <w:numPr>
          <w:ilvl w:val="0"/>
          <w:numId w:val="125"/>
        </w:numPr>
      </w:pPr>
      <w:r w:rsidRPr="00A5369C">
        <w:t>Click on the line with the name of the document</w:t>
      </w:r>
    </w:p>
    <w:p w14:paraId="1D1BB6C6" w14:textId="77777777" w:rsidR="00F608C0" w:rsidRPr="000F32B3" w:rsidRDefault="00F608C0" w:rsidP="0041149A">
      <w:pPr>
        <w:pStyle w:val="List"/>
        <w:numPr>
          <w:ilvl w:val="0"/>
          <w:numId w:val="125"/>
        </w:numPr>
      </w:pPr>
      <w:r w:rsidRPr="00A5369C">
        <w:t xml:space="preserve">Enter </w:t>
      </w:r>
      <w:r w:rsidRPr="000F32B3">
        <w:t>the Start and End Dates</w:t>
      </w:r>
    </w:p>
    <w:p w14:paraId="4B3F8533" w14:textId="77777777" w:rsidR="00F608C0" w:rsidRPr="00A5369C" w:rsidRDefault="00F608C0" w:rsidP="0041149A">
      <w:pPr>
        <w:pStyle w:val="List"/>
        <w:numPr>
          <w:ilvl w:val="1"/>
          <w:numId w:val="125"/>
        </w:numPr>
      </w:pPr>
      <w:r w:rsidRPr="00A5369C">
        <w:t>Start dates must be either in the past or today’s date</w:t>
      </w:r>
    </w:p>
    <w:p w14:paraId="5EE5C300" w14:textId="77777777" w:rsidR="00F608C0" w:rsidRPr="00A5369C" w:rsidRDefault="00F608C0" w:rsidP="0041149A">
      <w:pPr>
        <w:pStyle w:val="List"/>
        <w:numPr>
          <w:ilvl w:val="1"/>
          <w:numId w:val="125"/>
        </w:numPr>
      </w:pPr>
      <w:r w:rsidRPr="00A5369C">
        <w:t>End dates must be in the future</w:t>
      </w:r>
    </w:p>
    <w:p w14:paraId="7C1C83B7" w14:textId="365C8B39" w:rsidR="00F608C0" w:rsidRPr="00A5369C" w:rsidRDefault="00F608C0" w:rsidP="0041149A">
      <w:pPr>
        <w:pStyle w:val="List"/>
        <w:numPr>
          <w:ilvl w:val="0"/>
          <w:numId w:val="125"/>
        </w:numPr>
      </w:pPr>
      <w:r w:rsidRPr="00A5369C">
        <w:t xml:space="preserve">Click </w:t>
      </w:r>
      <w:r w:rsidRPr="00F479B5">
        <w:rPr>
          <w:b/>
          <w:bCs/>
        </w:rPr>
        <w:t>Save</w:t>
      </w:r>
      <w:r w:rsidRPr="00A5369C">
        <w:t xml:space="preserve"> after each entry</w:t>
      </w:r>
    </w:p>
    <w:p w14:paraId="6CF606FA" w14:textId="0C8532CE" w:rsidR="00F608C0" w:rsidRDefault="00F608C0" w:rsidP="0095154B">
      <w:pPr>
        <w:pStyle w:val="Heading5"/>
        <w:rPr>
          <w:spacing w:val="-2"/>
        </w:rPr>
      </w:pPr>
      <w:r>
        <w:t>Attach/</w:t>
      </w:r>
      <w:r w:rsidR="00AA3834">
        <w:t>u</w:t>
      </w:r>
      <w:r>
        <w:t>pload</w:t>
      </w:r>
      <w:r>
        <w:rPr>
          <w:spacing w:val="-5"/>
        </w:rPr>
        <w:t xml:space="preserve"> </w:t>
      </w:r>
      <w:r>
        <w:t>a</w:t>
      </w:r>
      <w:r>
        <w:rPr>
          <w:spacing w:val="-5"/>
        </w:rPr>
        <w:t xml:space="preserve"> </w:t>
      </w:r>
      <w:r w:rsidR="00AA3834">
        <w:rPr>
          <w:spacing w:val="-2"/>
        </w:rPr>
        <w:t>d</w:t>
      </w:r>
      <w:r>
        <w:rPr>
          <w:spacing w:val="-2"/>
        </w:rPr>
        <w:t>ocument</w:t>
      </w:r>
    </w:p>
    <w:p w14:paraId="756D2AC3" w14:textId="50B7B517" w:rsidR="0095154B" w:rsidRPr="0095154B" w:rsidRDefault="0095154B" w:rsidP="00F479B5">
      <w:pPr>
        <w:pStyle w:val="Heading6"/>
      </w:pPr>
      <w:r>
        <w:t xml:space="preserve">WAPLink </w:t>
      </w:r>
      <w:r w:rsidR="00AA3834">
        <w:t>p</w:t>
      </w:r>
      <w:r>
        <w:t>rocess</w:t>
      </w:r>
    </w:p>
    <w:p w14:paraId="35769CA2" w14:textId="77777777" w:rsidR="00F608C0" w:rsidRPr="00562509" w:rsidRDefault="00F608C0" w:rsidP="0041149A">
      <w:pPr>
        <w:pStyle w:val="List"/>
        <w:numPr>
          <w:ilvl w:val="0"/>
          <w:numId w:val="126"/>
        </w:numPr>
      </w:pPr>
      <w:r w:rsidRPr="00562509">
        <w:t>Click on the employee’s name</w:t>
      </w:r>
    </w:p>
    <w:p w14:paraId="2263B76A" w14:textId="77777777" w:rsidR="00F608C0" w:rsidRPr="00562509" w:rsidRDefault="00F608C0" w:rsidP="0041149A">
      <w:pPr>
        <w:pStyle w:val="List"/>
        <w:numPr>
          <w:ilvl w:val="0"/>
          <w:numId w:val="126"/>
        </w:numPr>
      </w:pPr>
      <w:r w:rsidRPr="00562509">
        <w:t>Highlight the document name</w:t>
      </w:r>
    </w:p>
    <w:p w14:paraId="5B4077E6" w14:textId="1B6225AA" w:rsidR="00F608C0" w:rsidRPr="00562509" w:rsidRDefault="00F608C0" w:rsidP="0041149A">
      <w:pPr>
        <w:pStyle w:val="List"/>
        <w:numPr>
          <w:ilvl w:val="0"/>
          <w:numId w:val="126"/>
        </w:numPr>
      </w:pPr>
      <w:r w:rsidRPr="00562509">
        <w:t>Click</w:t>
      </w:r>
      <w:r w:rsidRPr="00F479B5">
        <w:rPr>
          <w:b/>
          <w:bCs/>
        </w:rPr>
        <w:t xml:space="preserve"> Attach</w:t>
      </w:r>
      <w:r w:rsidR="00E266F0">
        <w:t xml:space="preserve">. </w:t>
      </w:r>
      <w:r w:rsidR="001026C3">
        <w:t>This will open a browser window</w:t>
      </w:r>
      <w:r w:rsidR="00E266F0">
        <w:t>.</w:t>
      </w:r>
    </w:p>
    <w:p w14:paraId="53448978" w14:textId="77777777" w:rsidR="00F608C0" w:rsidRPr="00562509" w:rsidRDefault="00F608C0" w:rsidP="0041149A">
      <w:pPr>
        <w:pStyle w:val="List"/>
        <w:numPr>
          <w:ilvl w:val="0"/>
          <w:numId w:val="126"/>
        </w:numPr>
      </w:pPr>
      <w:r w:rsidRPr="00562509">
        <w:t>Navigate to the location of the file you would like to upload</w:t>
      </w:r>
    </w:p>
    <w:p w14:paraId="075AB569" w14:textId="77777777" w:rsidR="00F608C0" w:rsidRPr="00562509" w:rsidRDefault="00F608C0" w:rsidP="0041149A">
      <w:pPr>
        <w:pStyle w:val="List"/>
        <w:numPr>
          <w:ilvl w:val="0"/>
          <w:numId w:val="126"/>
        </w:numPr>
      </w:pPr>
      <w:r w:rsidRPr="00562509">
        <w:t xml:space="preserve">Highlight the appropriate file and click </w:t>
      </w:r>
      <w:r w:rsidRPr="00F479B5">
        <w:rPr>
          <w:b/>
          <w:bCs/>
        </w:rPr>
        <w:t>Open</w:t>
      </w:r>
    </w:p>
    <w:p w14:paraId="3DEE3770" w14:textId="77777777" w:rsidR="00F608C0" w:rsidRPr="00562509" w:rsidRDefault="00F608C0" w:rsidP="0041149A">
      <w:pPr>
        <w:pStyle w:val="List"/>
        <w:numPr>
          <w:ilvl w:val="0"/>
          <w:numId w:val="126"/>
        </w:numPr>
      </w:pPr>
      <w:r w:rsidRPr="00562509">
        <w:t>Attachments must be in the form of a PDF or JPEG</w:t>
      </w:r>
    </w:p>
    <w:p w14:paraId="76D1A9A9" w14:textId="77777777" w:rsidR="00F608C0" w:rsidRPr="00562509" w:rsidRDefault="00F608C0" w:rsidP="0041149A">
      <w:pPr>
        <w:pStyle w:val="List"/>
        <w:numPr>
          <w:ilvl w:val="0"/>
          <w:numId w:val="126"/>
        </w:numPr>
      </w:pPr>
      <w:r w:rsidRPr="00562509">
        <w:t xml:space="preserve">Click </w:t>
      </w:r>
      <w:r w:rsidRPr="00F479B5">
        <w:rPr>
          <w:b/>
          <w:bCs/>
        </w:rPr>
        <w:t>Save</w:t>
      </w:r>
    </w:p>
    <w:p w14:paraId="6466C0C3" w14:textId="77777777" w:rsidR="00F608C0" w:rsidRPr="00562509" w:rsidRDefault="00F608C0" w:rsidP="0041149A">
      <w:pPr>
        <w:pStyle w:val="List"/>
        <w:numPr>
          <w:ilvl w:val="0"/>
          <w:numId w:val="126"/>
        </w:numPr>
      </w:pPr>
      <w:r w:rsidRPr="00562509">
        <w:t>A checkmark will populate in the Attached column indicating the attachment is present</w:t>
      </w:r>
    </w:p>
    <w:p w14:paraId="54FDE928" w14:textId="1F4B99E4" w:rsidR="00F608C0" w:rsidRDefault="00F608C0" w:rsidP="0095154B">
      <w:pPr>
        <w:pStyle w:val="Heading5"/>
      </w:pPr>
      <w:r>
        <w:t>View</w:t>
      </w:r>
      <w:r>
        <w:rPr>
          <w:spacing w:val="-1"/>
        </w:rPr>
        <w:t xml:space="preserve"> </w:t>
      </w:r>
      <w:r>
        <w:t xml:space="preserve">an </w:t>
      </w:r>
      <w:r w:rsidR="00AA3834">
        <w:t>a</w:t>
      </w:r>
      <w:r>
        <w:t>ttachment</w:t>
      </w:r>
    </w:p>
    <w:p w14:paraId="205474F0" w14:textId="368B80C7" w:rsidR="0095154B" w:rsidRPr="0095154B" w:rsidRDefault="0095154B" w:rsidP="00F479B5">
      <w:pPr>
        <w:pStyle w:val="Heading6"/>
      </w:pPr>
      <w:r>
        <w:t xml:space="preserve">WAPLink </w:t>
      </w:r>
      <w:r w:rsidR="00AA3834">
        <w:t>p</w:t>
      </w:r>
      <w:r>
        <w:t>rocess</w:t>
      </w:r>
    </w:p>
    <w:p w14:paraId="2BE68816" w14:textId="77777777" w:rsidR="00F608C0" w:rsidRPr="00562509" w:rsidRDefault="00F608C0" w:rsidP="0041149A">
      <w:pPr>
        <w:pStyle w:val="List"/>
        <w:numPr>
          <w:ilvl w:val="0"/>
          <w:numId w:val="127"/>
        </w:numPr>
      </w:pPr>
      <w:r w:rsidRPr="00562509">
        <w:t>Click on the line of the document you wish to view</w:t>
      </w:r>
    </w:p>
    <w:p w14:paraId="45FF84B1" w14:textId="77777777" w:rsidR="00F608C0" w:rsidRPr="00562509" w:rsidRDefault="00F608C0" w:rsidP="0041149A">
      <w:pPr>
        <w:pStyle w:val="List"/>
        <w:numPr>
          <w:ilvl w:val="1"/>
          <w:numId w:val="127"/>
        </w:numPr>
      </w:pPr>
      <w:r w:rsidRPr="00562509">
        <w:t>There must be a checkmark in the Attached column indicating an attachment is present</w:t>
      </w:r>
    </w:p>
    <w:p w14:paraId="648DB373" w14:textId="37F9D34A" w:rsidR="00F608C0" w:rsidRPr="00562509" w:rsidRDefault="00F608C0" w:rsidP="0041149A">
      <w:pPr>
        <w:pStyle w:val="List"/>
        <w:numPr>
          <w:ilvl w:val="0"/>
          <w:numId w:val="127"/>
        </w:numPr>
      </w:pPr>
      <w:r w:rsidRPr="00562509">
        <w:t xml:space="preserve">Click </w:t>
      </w:r>
      <w:r w:rsidRPr="00F479B5">
        <w:rPr>
          <w:b/>
          <w:bCs/>
        </w:rPr>
        <w:t>View</w:t>
      </w:r>
    </w:p>
    <w:p w14:paraId="2B2A3019" w14:textId="325B7CF9" w:rsidR="00F608C0" w:rsidRDefault="00F608C0" w:rsidP="00F479B5">
      <w:pPr>
        <w:pStyle w:val="Heading5"/>
      </w:pPr>
      <w:r>
        <w:t>Delete a</w:t>
      </w:r>
      <w:r>
        <w:rPr>
          <w:spacing w:val="-1"/>
        </w:rPr>
        <w:t xml:space="preserve"> </w:t>
      </w:r>
      <w:r w:rsidR="00AA3834">
        <w:t>d</w:t>
      </w:r>
      <w:r>
        <w:t>ocument</w:t>
      </w:r>
    </w:p>
    <w:p w14:paraId="16E4A7FC" w14:textId="458364D2" w:rsidR="0095154B" w:rsidRPr="0095154B" w:rsidRDefault="0095154B" w:rsidP="00F479B5">
      <w:pPr>
        <w:pStyle w:val="Heading6"/>
      </w:pPr>
      <w:r>
        <w:t xml:space="preserve">WAPLink </w:t>
      </w:r>
      <w:r w:rsidR="00AA3834">
        <w:t>p</w:t>
      </w:r>
      <w:r>
        <w:t>rocess</w:t>
      </w:r>
    </w:p>
    <w:p w14:paraId="0C840973" w14:textId="77777777" w:rsidR="00F608C0" w:rsidRPr="00562509" w:rsidRDefault="00F608C0" w:rsidP="0041149A">
      <w:pPr>
        <w:pStyle w:val="List"/>
        <w:numPr>
          <w:ilvl w:val="0"/>
          <w:numId w:val="128"/>
        </w:numPr>
      </w:pPr>
      <w:r w:rsidRPr="00562509">
        <w:t>Click on the line you wish to delete</w:t>
      </w:r>
    </w:p>
    <w:p w14:paraId="406B3680" w14:textId="5387E088" w:rsidR="00F608C0" w:rsidRPr="00562509" w:rsidRDefault="00F608C0" w:rsidP="0041149A">
      <w:pPr>
        <w:pStyle w:val="List"/>
        <w:numPr>
          <w:ilvl w:val="0"/>
          <w:numId w:val="128"/>
        </w:numPr>
      </w:pPr>
      <w:r w:rsidRPr="00562509">
        <w:t xml:space="preserve">If </w:t>
      </w:r>
      <w:r w:rsidR="00096756">
        <w:t xml:space="preserve">the line was previously </w:t>
      </w:r>
      <w:r w:rsidRPr="00562509">
        <w:t xml:space="preserve">approved, click </w:t>
      </w:r>
      <w:r w:rsidRPr="00F479B5">
        <w:rPr>
          <w:b/>
          <w:bCs/>
        </w:rPr>
        <w:t>Unapprove</w:t>
      </w:r>
    </w:p>
    <w:p w14:paraId="6C16AF67" w14:textId="77777777" w:rsidR="00F608C0" w:rsidRPr="00562509" w:rsidRDefault="00F608C0" w:rsidP="0041149A">
      <w:pPr>
        <w:pStyle w:val="List"/>
        <w:numPr>
          <w:ilvl w:val="0"/>
          <w:numId w:val="128"/>
        </w:numPr>
      </w:pPr>
      <w:r w:rsidRPr="00562509">
        <w:t xml:space="preserve">Click </w:t>
      </w:r>
      <w:r w:rsidRPr="00F479B5">
        <w:rPr>
          <w:b/>
          <w:bCs/>
        </w:rPr>
        <w:t>Remove</w:t>
      </w:r>
    </w:p>
    <w:p w14:paraId="3D53F9A1" w14:textId="77777777" w:rsidR="00F608C0" w:rsidRPr="00562509" w:rsidRDefault="00F608C0" w:rsidP="0041149A">
      <w:pPr>
        <w:pStyle w:val="List"/>
        <w:numPr>
          <w:ilvl w:val="0"/>
          <w:numId w:val="128"/>
        </w:numPr>
      </w:pPr>
      <w:r w:rsidRPr="00562509">
        <w:t>A pop-up stating, “Are you sure you want to Remove the Document?”</w:t>
      </w:r>
    </w:p>
    <w:p w14:paraId="615C3BB4" w14:textId="0CE926E3" w:rsidR="00F608C0" w:rsidRPr="00562509" w:rsidRDefault="00F608C0" w:rsidP="0041149A">
      <w:pPr>
        <w:pStyle w:val="List"/>
        <w:numPr>
          <w:ilvl w:val="0"/>
          <w:numId w:val="128"/>
        </w:numPr>
      </w:pPr>
      <w:r w:rsidRPr="00562509">
        <w:t xml:space="preserve">Click </w:t>
      </w:r>
      <w:r w:rsidRPr="00F479B5">
        <w:rPr>
          <w:b/>
          <w:bCs/>
        </w:rPr>
        <w:t>Yes</w:t>
      </w:r>
    </w:p>
    <w:p w14:paraId="2A6B5244" w14:textId="0376977F" w:rsidR="00F608C0" w:rsidRDefault="00F608C0" w:rsidP="00CC2455">
      <w:pPr>
        <w:pStyle w:val="Heading5"/>
        <w:rPr>
          <w:spacing w:val="-2"/>
        </w:rPr>
      </w:pPr>
      <w:r>
        <w:t>Add</w:t>
      </w:r>
      <w:r>
        <w:rPr>
          <w:spacing w:val="-5"/>
        </w:rPr>
        <w:t xml:space="preserve"> </w:t>
      </w:r>
      <w:r>
        <w:t>a</w:t>
      </w:r>
      <w:r>
        <w:rPr>
          <w:spacing w:val="-5"/>
        </w:rPr>
        <w:t xml:space="preserve"> </w:t>
      </w:r>
      <w:r w:rsidR="00AA3834">
        <w:t>n</w:t>
      </w:r>
      <w:r>
        <w:t>ew</w:t>
      </w:r>
      <w:r>
        <w:rPr>
          <w:spacing w:val="-3"/>
        </w:rPr>
        <w:t xml:space="preserve"> </w:t>
      </w:r>
      <w:r w:rsidR="00AA3834">
        <w:t>d</w:t>
      </w:r>
      <w:r>
        <w:t>ocument</w:t>
      </w:r>
      <w:r>
        <w:rPr>
          <w:spacing w:val="-4"/>
        </w:rPr>
        <w:t xml:space="preserve"> </w:t>
      </w:r>
      <w:r>
        <w:t>when</w:t>
      </w:r>
      <w:r>
        <w:rPr>
          <w:spacing w:val="-5"/>
        </w:rPr>
        <w:t xml:space="preserve"> </w:t>
      </w:r>
      <w:r w:rsidR="00AA3834">
        <w:t>p</w:t>
      </w:r>
      <w:r>
        <w:t>revious</w:t>
      </w:r>
      <w:r>
        <w:rPr>
          <w:spacing w:val="-3"/>
        </w:rPr>
        <w:t xml:space="preserve"> </w:t>
      </w:r>
      <w:r w:rsidR="00AA3834">
        <w:t>d</w:t>
      </w:r>
      <w:r>
        <w:t>ocument</w:t>
      </w:r>
      <w:r>
        <w:rPr>
          <w:spacing w:val="-4"/>
        </w:rPr>
        <w:t xml:space="preserve"> </w:t>
      </w:r>
      <w:r>
        <w:t>is</w:t>
      </w:r>
      <w:r>
        <w:rPr>
          <w:spacing w:val="-2"/>
        </w:rPr>
        <w:t xml:space="preserve"> </w:t>
      </w:r>
      <w:r w:rsidR="00AA3834">
        <w:rPr>
          <w:spacing w:val="-2"/>
        </w:rPr>
        <w:t>e</w:t>
      </w:r>
      <w:r>
        <w:rPr>
          <w:spacing w:val="-2"/>
        </w:rPr>
        <w:t>xpired/</w:t>
      </w:r>
      <w:r w:rsidR="00AA3834">
        <w:rPr>
          <w:spacing w:val="-2"/>
        </w:rPr>
        <w:t>e</w:t>
      </w:r>
      <w:r>
        <w:rPr>
          <w:spacing w:val="-2"/>
        </w:rPr>
        <w:t>xpiring</w:t>
      </w:r>
    </w:p>
    <w:p w14:paraId="797DB30A" w14:textId="743C4889" w:rsidR="00CC2455" w:rsidRPr="00CC2455" w:rsidRDefault="00CC2455" w:rsidP="00F479B5">
      <w:pPr>
        <w:pStyle w:val="Heading6"/>
      </w:pPr>
      <w:r>
        <w:t xml:space="preserve">WAPLink </w:t>
      </w:r>
      <w:r w:rsidR="00AA3834">
        <w:t>p</w:t>
      </w:r>
      <w:r>
        <w:t>rocess</w:t>
      </w:r>
    </w:p>
    <w:p w14:paraId="723FC76D" w14:textId="77777777" w:rsidR="00F608C0" w:rsidRPr="00562509" w:rsidRDefault="00F608C0" w:rsidP="0041149A">
      <w:pPr>
        <w:pStyle w:val="List"/>
        <w:numPr>
          <w:ilvl w:val="0"/>
          <w:numId w:val="129"/>
        </w:numPr>
      </w:pPr>
      <w:r w:rsidRPr="00562509">
        <w:t>Click on the document you wish to add or update</w:t>
      </w:r>
    </w:p>
    <w:p w14:paraId="13D2A0CE" w14:textId="77777777" w:rsidR="00F608C0" w:rsidRPr="00562509" w:rsidRDefault="00F608C0" w:rsidP="0041149A">
      <w:pPr>
        <w:pStyle w:val="List"/>
        <w:numPr>
          <w:ilvl w:val="0"/>
          <w:numId w:val="129"/>
        </w:numPr>
      </w:pPr>
      <w:r w:rsidRPr="00562509">
        <w:t xml:space="preserve">Click </w:t>
      </w:r>
      <w:r w:rsidRPr="00F479B5">
        <w:rPr>
          <w:b/>
          <w:bCs/>
        </w:rPr>
        <w:t>Create New Document</w:t>
      </w:r>
    </w:p>
    <w:p w14:paraId="126FAA39" w14:textId="77777777" w:rsidR="00F608C0" w:rsidRPr="00562509" w:rsidRDefault="00F608C0" w:rsidP="0041149A">
      <w:pPr>
        <w:pStyle w:val="List"/>
        <w:numPr>
          <w:ilvl w:val="1"/>
          <w:numId w:val="129"/>
        </w:numPr>
      </w:pPr>
      <w:r w:rsidRPr="00562509">
        <w:lastRenderedPageBreak/>
        <w:t>A duplicate document is created above the current document</w:t>
      </w:r>
    </w:p>
    <w:p w14:paraId="60E206B3" w14:textId="77777777" w:rsidR="00F608C0" w:rsidRPr="00562509" w:rsidRDefault="00F608C0" w:rsidP="0041149A">
      <w:pPr>
        <w:pStyle w:val="List"/>
        <w:numPr>
          <w:ilvl w:val="0"/>
          <w:numId w:val="129"/>
        </w:numPr>
      </w:pPr>
      <w:r w:rsidRPr="00562509">
        <w:t>Click on the document you wish to update</w:t>
      </w:r>
    </w:p>
    <w:p w14:paraId="5A27F17E" w14:textId="77777777" w:rsidR="00F608C0" w:rsidRPr="00562509" w:rsidRDefault="00F608C0" w:rsidP="0041149A">
      <w:pPr>
        <w:pStyle w:val="List"/>
        <w:numPr>
          <w:ilvl w:val="1"/>
          <w:numId w:val="129"/>
        </w:numPr>
      </w:pPr>
      <w:r w:rsidRPr="00562509">
        <w:t xml:space="preserve">Enter the </w:t>
      </w:r>
      <w:r w:rsidRPr="00F479B5">
        <w:rPr>
          <w:b/>
          <w:bCs/>
        </w:rPr>
        <w:t xml:space="preserve">Start </w:t>
      </w:r>
      <w:r w:rsidRPr="00562509">
        <w:t xml:space="preserve">and </w:t>
      </w:r>
      <w:r w:rsidRPr="00F479B5">
        <w:rPr>
          <w:b/>
          <w:bCs/>
        </w:rPr>
        <w:t>End Dates</w:t>
      </w:r>
    </w:p>
    <w:p w14:paraId="49686143" w14:textId="77777777" w:rsidR="00F608C0" w:rsidRPr="00562509" w:rsidRDefault="00F608C0" w:rsidP="0041149A">
      <w:pPr>
        <w:pStyle w:val="List"/>
        <w:numPr>
          <w:ilvl w:val="1"/>
          <w:numId w:val="129"/>
        </w:numPr>
      </w:pPr>
      <w:r w:rsidRPr="00562509">
        <w:t xml:space="preserve">Click </w:t>
      </w:r>
      <w:r w:rsidRPr="00F479B5">
        <w:rPr>
          <w:b/>
          <w:bCs/>
        </w:rPr>
        <w:t>Save</w:t>
      </w:r>
    </w:p>
    <w:p w14:paraId="44683629" w14:textId="77777777" w:rsidR="00F608C0" w:rsidRPr="00562509" w:rsidRDefault="00F608C0" w:rsidP="0041149A">
      <w:pPr>
        <w:pStyle w:val="List"/>
        <w:numPr>
          <w:ilvl w:val="0"/>
          <w:numId w:val="129"/>
        </w:numPr>
      </w:pPr>
      <w:r w:rsidRPr="00562509">
        <w:t>Upload the attachment</w:t>
      </w:r>
    </w:p>
    <w:p w14:paraId="306B6161" w14:textId="2CF21588" w:rsidR="00F608C0" w:rsidRPr="00562509" w:rsidRDefault="00F608C0" w:rsidP="0041149A">
      <w:pPr>
        <w:pStyle w:val="List"/>
        <w:numPr>
          <w:ilvl w:val="0"/>
          <w:numId w:val="129"/>
        </w:numPr>
      </w:pPr>
      <w:r w:rsidRPr="00562509">
        <w:t>Note that the Create a New Document option will only be available when all required fields and uploads are complete for the existing document</w:t>
      </w:r>
    </w:p>
    <w:p w14:paraId="2B5F5672" w14:textId="58E3C1C1" w:rsidR="00F608C0" w:rsidRDefault="00F608C0" w:rsidP="00D63C4B">
      <w:pPr>
        <w:pStyle w:val="Heading3"/>
        <w:rPr>
          <w:spacing w:val="-2"/>
        </w:rPr>
      </w:pPr>
      <w:bookmarkStart w:id="329" w:name="Employee_Document_Specific_Information"/>
      <w:bookmarkStart w:id="330" w:name="_bookmark136"/>
      <w:bookmarkStart w:id="331" w:name="_Toc232430284"/>
      <w:bookmarkEnd w:id="329"/>
      <w:bookmarkEnd w:id="330"/>
      <w:r w:rsidRPr="00D63C4B">
        <w:t>Employee</w:t>
      </w:r>
      <w:r>
        <w:rPr>
          <w:spacing w:val="-13"/>
        </w:rPr>
        <w:t xml:space="preserve"> </w:t>
      </w:r>
      <w:r w:rsidR="00AA3834">
        <w:t>d</w:t>
      </w:r>
      <w:r>
        <w:t>ocument</w:t>
      </w:r>
      <w:r>
        <w:rPr>
          <w:spacing w:val="-11"/>
        </w:rPr>
        <w:t xml:space="preserve"> </w:t>
      </w:r>
      <w:r w:rsidR="00AA3834">
        <w:t>s</w:t>
      </w:r>
      <w:r>
        <w:t>pecific</w:t>
      </w:r>
      <w:r>
        <w:rPr>
          <w:spacing w:val="-13"/>
        </w:rPr>
        <w:t xml:space="preserve"> </w:t>
      </w:r>
      <w:r w:rsidR="00AA3834">
        <w:rPr>
          <w:spacing w:val="-2"/>
        </w:rPr>
        <w:t>i</w:t>
      </w:r>
      <w:r>
        <w:rPr>
          <w:spacing w:val="-2"/>
        </w:rPr>
        <w:t>nformation</w:t>
      </w:r>
      <w:bookmarkEnd w:id="331"/>
    </w:p>
    <w:p w14:paraId="6703CF1F" w14:textId="7F2E53A6" w:rsidR="00132485" w:rsidRPr="00132485" w:rsidRDefault="00A7136C" w:rsidP="00F479B5">
      <w:pPr>
        <w:pStyle w:val="Heading4"/>
      </w:pPr>
      <w:r>
        <w:t>Processes for providing employee documents</w:t>
      </w:r>
    </w:p>
    <w:p w14:paraId="03840C4A" w14:textId="7D6B4674" w:rsidR="00F608C0" w:rsidRDefault="00F608C0" w:rsidP="00A7136C">
      <w:pPr>
        <w:pStyle w:val="Heading5"/>
        <w:rPr>
          <w:spacing w:val="-2"/>
        </w:rPr>
      </w:pPr>
      <w:r>
        <w:t>Employee</w:t>
      </w:r>
      <w:r>
        <w:rPr>
          <w:spacing w:val="-8"/>
        </w:rPr>
        <w:t xml:space="preserve"> </w:t>
      </w:r>
      <w:r w:rsidR="00AA3834">
        <w:t>c</w:t>
      </w:r>
      <w:r>
        <w:t>riminal</w:t>
      </w:r>
      <w:r>
        <w:rPr>
          <w:spacing w:val="-5"/>
        </w:rPr>
        <w:t xml:space="preserve"> </w:t>
      </w:r>
      <w:r w:rsidR="00AA3834">
        <w:t>b</w:t>
      </w:r>
      <w:r>
        <w:t>ackground</w:t>
      </w:r>
      <w:r>
        <w:rPr>
          <w:spacing w:val="-6"/>
        </w:rPr>
        <w:t xml:space="preserve"> </w:t>
      </w:r>
      <w:r w:rsidR="00AA3834">
        <w:t>c</w:t>
      </w:r>
      <w:r>
        <w:t>heck</w:t>
      </w:r>
      <w:r>
        <w:rPr>
          <w:spacing w:val="-5"/>
        </w:rPr>
        <w:t xml:space="preserve"> </w:t>
      </w:r>
      <w:r>
        <w:rPr>
          <w:spacing w:val="-2"/>
        </w:rPr>
        <w:t>(optional)</w:t>
      </w:r>
    </w:p>
    <w:p w14:paraId="12D22492" w14:textId="509970A9" w:rsidR="004E5A3B" w:rsidRPr="004E5A3B" w:rsidRDefault="004E5A3B" w:rsidP="00F479B5">
      <w:pPr>
        <w:pStyle w:val="Heading6"/>
      </w:pPr>
      <w:r>
        <w:t xml:space="preserve">WAPLink </w:t>
      </w:r>
      <w:r w:rsidR="00AA3834">
        <w:t>p</w:t>
      </w:r>
      <w:r>
        <w:t>rocess</w:t>
      </w:r>
    </w:p>
    <w:p w14:paraId="7BD8212F" w14:textId="77777777" w:rsidR="00F608C0" w:rsidRPr="0092525E" w:rsidRDefault="00F608C0" w:rsidP="0041149A">
      <w:pPr>
        <w:pStyle w:val="List"/>
        <w:numPr>
          <w:ilvl w:val="0"/>
          <w:numId w:val="130"/>
        </w:numPr>
      </w:pPr>
      <w:r w:rsidRPr="0092525E">
        <w:t>Enter the date the Background Check was conducted</w:t>
      </w:r>
    </w:p>
    <w:p w14:paraId="2D7E1205" w14:textId="77777777" w:rsidR="00F608C0" w:rsidRPr="0092525E" w:rsidRDefault="00F608C0" w:rsidP="0041149A">
      <w:pPr>
        <w:pStyle w:val="List"/>
        <w:numPr>
          <w:ilvl w:val="0"/>
          <w:numId w:val="130"/>
        </w:numPr>
      </w:pPr>
      <w:r w:rsidRPr="0092525E">
        <w:t>No document attachment is required</w:t>
      </w:r>
    </w:p>
    <w:p w14:paraId="29A31D47" w14:textId="6393C576" w:rsidR="00F608C0" w:rsidRPr="0092525E" w:rsidRDefault="00F608C0" w:rsidP="0041149A">
      <w:pPr>
        <w:pStyle w:val="List"/>
        <w:numPr>
          <w:ilvl w:val="0"/>
          <w:numId w:val="130"/>
        </w:numPr>
      </w:pPr>
      <w:r w:rsidRPr="0092525E">
        <w:t xml:space="preserve">Click </w:t>
      </w:r>
      <w:r w:rsidRPr="00F479B5">
        <w:rPr>
          <w:b/>
          <w:bCs/>
        </w:rPr>
        <w:t>Approve</w:t>
      </w:r>
    </w:p>
    <w:p w14:paraId="71A7013C" w14:textId="77777777" w:rsidR="00F608C0" w:rsidRDefault="00F608C0" w:rsidP="004E5A3B">
      <w:pPr>
        <w:pStyle w:val="Heading5"/>
        <w:rPr>
          <w:spacing w:val="-2"/>
        </w:rPr>
      </w:pPr>
      <w:r>
        <w:t>EPA</w:t>
      </w:r>
      <w:r>
        <w:rPr>
          <w:spacing w:val="-2"/>
        </w:rPr>
        <w:t xml:space="preserve"> </w:t>
      </w:r>
      <w:r>
        <w:t>Lead</w:t>
      </w:r>
      <w:r>
        <w:rPr>
          <w:spacing w:val="-6"/>
        </w:rPr>
        <w:t xml:space="preserve"> </w:t>
      </w:r>
      <w:r>
        <w:t>Certified</w:t>
      </w:r>
      <w:r>
        <w:rPr>
          <w:spacing w:val="-3"/>
        </w:rPr>
        <w:t xml:space="preserve"> </w:t>
      </w:r>
      <w:r>
        <w:rPr>
          <w:spacing w:val="-2"/>
        </w:rPr>
        <w:t>Renovator</w:t>
      </w:r>
    </w:p>
    <w:p w14:paraId="75DA5E54" w14:textId="457FD94D" w:rsidR="004E5A3B" w:rsidRPr="004E5A3B" w:rsidRDefault="004E5A3B" w:rsidP="00F479B5">
      <w:pPr>
        <w:pStyle w:val="Heading6"/>
      </w:pPr>
      <w:r>
        <w:t xml:space="preserve">WAPLink </w:t>
      </w:r>
      <w:r w:rsidR="00AA3834">
        <w:t>p</w:t>
      </w:r>
      <w:r>
        <w:t>rocess</w:t>
      </w:r>
    </w:p>
    <w:p w14:paraId="2EE74FD6" w14:textId="77777777" w:rsidR="00F608C0" w:rsidRPr="0092525E" w:rsidRDefault="00F608C0" w:rsidP="0041149A">
      <w:pPr>
        <w:pStyle w:val="List"/>
        <w:numPr>
          <w:ilvl w:val="0"/>
          <w:numId w:val="131"/>
        </w:numPr>
      </w:pPr>
      <w:r w:rsidRPr="0092525E">
        <w:t>For each Certified Lead Firm, at least one employee must have an EPA Lead Renovator Certification for the vendor to be eligible</w:t>
      </w:r>
    </w:p>
    <w:p w14:paraId="7AEE9417" w14:textId="526D31C4" w:rsidR="00F608C0" w:rsidRPr="0092525E" w:rsidRDefault="00F608C0" w:rsidP="0041149A">
      <w:pPr>
        <w:pStyle w:val="List"/>
        <w:numPr>
          <w:ilvl w:val="0"/>
          <w:numId w:val="131"/>
        </w:numPr>
      </w:pPr>
      <w:r w:rsidRPr="0092525E">
        <w:t xml:space="preserve">Enter the </w:t>
      </w:r>
      <w:r w:rsidR="004E5A3B" w:rsidRPr="00F479B5">
        <w:rPr>
          <w:b/>
          <w:bCs/>
        </w:rPr>
        <w:t>S</w:t>
      </w:r>
      <w:r w:rsidRPr="00F479B5">
        <w:rPr>
          <w:b/>
          <w:bCs/>
        </w:rPr>
        <w:t>tart</w:t>
      </w:r>
      <w:r w:rsidRPr="0092525E">
        <w:t xml:space="preserve"> and </w:t>
      </w:r>
      <w:r w:rsidR="004E5A3B" w:rsidRPr="00F479B5">
        <w:rPr>
          <w:b/>
          <w:bCs/>
        </w:rPr>
        <w:t>E</w:t>
      </w:r>
      <w:r w:rsidRPr="00F479B5">
        <w:rPr>
          <w:b/>
          <w:bCs/>
        </w:rPr>
        <w:t xml:space="preserve">nd </w:t>
      </w:r>
      <w:r w:rsidR="004E5A3B" w:rsidRPr="00F479B5">
        <w:rPr>
          <w:b/>
          <w:bCs/>
        </w:rPr>
        <w:t>D</w:t>
      </w:r>
      <w:r w:rsidRPr="00F479B5">
        <w:rPr>
          <w:b/>
          <w:bCs/>
        </w:rPr>
        <w:t>ate</w:t>
      </w:r>
    </w:p>
    <w:p w14:paraId="2DB41DE8" w14:textId="77777777" w:rsidR="00F608C0" w:rsidRPr="0092525E" w:rsidRDefault="00F608C0" w:rsidP="0041149A">
      <w:pPr>
        <w:pStyle w:val="List"/>
        <w:numPr>
          <w:ilvl w:val="0"/>
          <w:numId w:val="131"/>
        </w:numPr>
      </w:pPr>
      <w:r w:rsidRPr="0092525E">
        <w:t>Attach the EPA Lead Renovator Certification document</w:t>
      </w:r>
    </w:p>
    <w:p w14:paraId="0BD39FDE" w14:textId="421AFC01" w:rsidR="00F608C0" w:rsidRPr="0092525E" w:rsidRDefault="00F608C0" w:rsidP="0041149A">
      <w:pPr>
        <w:pStyle w:val="List"/>
        <w:numPr>
          <w:ilvl w:val="0"/>
          <w:numId w:val="131"/>
        </w:numPr>
      </w:pPr>
      <w:r w:rsidRPr="0092525E">
        <w:t xml:space="preserve">Click </w:t>
      </w:r>
      <w:r w:rsidR="004E5A3B" w:rsidRPr="00F479B5">
        <w:rPr>
          <w:b/>
          <w:bCs/>
        </w:rPr>
        <w:t>A</w:t>
      </w:r>
      <w:r w:rsidRPr="00F479B5">
        <w:rPr>
          <w:b/>
          <w:bCs/>
        </w:rPr>
        <w:t>pprove</w:t>
      </w:r>
    </w:p>
    <w:p w14:paraId="50A8C59D" w14:textId="028BF6A6" w:rsidR="00F608C0" w:rsidRDefault="00F608C0" w:rsidP="004E5A3B">
      <w:pPr>
        <w:pStyle w:val="Heading5"/>
        <w:rPr>
          <w:spacing w:val="-2"/>
        </w:rPr>
      </w:pPr>
      <w:r>
        <w:t>Lead-</w:t>
      </w:r>
      <w:r w:rsidR="00AA3834">
        <w:t>s</w:t>
      </w:r>
      <w:r>
        <w:t>afe</w:t>
      </w:r>
      <w:r>
        <w:rPr>
          <w:spacing w:val="-5"/>
        </w:rPr>
        <w:t xml:space="preserve"> </w:t>
      </w:r>
      <w:r w:rsidR="00AA3834">
        <w:t>w</w:t>
      </w:r>
      <w:r>
        <w:t>ork</w:t>
      </w:r>
      <w:r>
        <w:rPr>
          <w:spacing w:val="-4"/>
        </w:rPr>
        <w:t xml:space="preserve"> </w:t>
      </w:r>
      <w:r w:rsidR="00AA3834">
        <w:rPr>
          <w:spacing w:val="-2"/>
        </w:rPr>
        <w:t>t</w:t>
      </w:r>
      <w:r>
        <w:rPr>
          <w:spacing w:val="-2"/>
        </w:rPr>
        <w:t>raining</w:t>
      </w:r>
    </w:p>
    <w:p w14:paraId="55EAB409" w14:textId="2EF3AB52" w:rsidR="00757C62" w:rsidRPr="0092525E" w:rsidRDefault="00757C62" w:rsidP="00F479B5">
      <w:pPr>
        <w:pStyle w:val="List"/>
      </w:pPr>
      <w:r w:rsidRPr="0092525E">
        <w:t xml:space="preserve">All employees must have either lead-safe work training or have EPA Lead Renovator Certification. When Lead Renovator Certification is entered, lead-safe work training will not </w:t>
      </w:r>
      <w:r w:rsidR="00C0626A" w:rsidRPr="0092525E">
        <w:t>show</w:t>
      </w:r>
      <w:r w:rsidRPr="0092525E">
        <w:t xml:space="preserve"> on the grid as an option, as it is included in the certification</w:t>
      </w:r>
      <w:r w:rsidR="007770A6">
        <w:t>.</w:t>
      </w:r>
    </w:p>
    <w:p w14:paraId="414B9121" w14:textId="56C8A1CB" w:rsidR="004E5A3B" w:rsidRPr="004E5A3B" w:rsidRDefault="004E5A3B" w:rsidP="00F479B5">
      <w:pPr>
        <w:pStyle w:val="Heading6"/>
      </w:pPr>
      <w:r>
        <w:t xml:space="preserve">WAPLink </w:t>
      </w:r>
      <w:r w:rsidR="00AA3834">
        <w:t>p</w:t>
      </w:r>
      <w:r>
        <w:t>rocess</w:t>
      </w:r>
    </w:p>
    <w:p w14:paraId="6287CA31" w14:textId="77777777" w:rsidR="00FC53F1" w:rsidRDefault="00F608C0" w:rsidP="0041149A">
      <w:pPr>
        <w:pStyle w:val="List"/>
        <w:numPr>
          <w:ilvl w:val="0"/>
          <w:numId w:val="132"/>
        </w:numPr>
      </w:pPr>
      <w:r w:rsidRPr="0092525E">
        <w:t xml:space="preserve">Enter the Lead-Safe Work Training start and end date and attach documentation of training. </w:t>
      </w:r>
    </w:p>
    <w:p w14:paraId="47D801B1" w14:textId="0A6868C3" w:rsidR="00F608C0" w:rsidRPr="0092525E" w:rsidRDefault="00F608C0" w:rsidP="0041149A">
      <w:pPr>
        <w:pStyle w:val="List"/>
        <w:numPr>
          <w:ilvl w:val="1"/>
          <w:numId w:val="132"/>
        </w:numPr>
      </w:pPr>
      <w:r w:rsidRPr="0092525E">
        <w:t>This training may have been conducted internally by the Contractor; in this case, the contractor should provide documentation attesting to this training including an outline of topics addressed and date of training</w:t>
      </w:r>
    </w:p>
    <w:p w14:paraId="44C5BFB0" w14:textId="77777777" w:rsidR="00F608C0" w:rsidRPr="0092525E" w:rsidRDefault="00F608C0" w:rsidP="0041149A">
      <w:pPr>
        <w:pStyle w:val="List"/>
        <w:numPr>
          <w:ilvl w:val="0"/>
          <w:numId w:val="132"/>
        </w:numPr>
      </w:pPr>
      <w:r w:rsidRPr="0092525E">
        <w:t>Document will show on the grid, but not be required, when EPA Lead firm certification is entered for the Contractor on the main Documentation tab.</w:t>
      </w:r>
    </w:p>
    <w:p w14:paraId="48EFB26C" w14:textId="1D000340" w:rsidR="00F608C0" w:rsidRPr="0092525E" w:rsidRDefault="00F608C0" w:rsidP="0041149A">
      <w:pPr>
        <w:pStyle w:val="List"/>
        <w:numPr>
          <w:ilvl w:val="0"/>
          <w:numId w:val="132"/>
        </w:numPr>
      </w:pPr>
      <w:r w:rsidRPr="0092525E">
        <w:t xml:space="preserve">Click </w:t>
      </w:r>
      <w:r w:rsidRPr="00F479B5">
        <w:rPr>
          <w:b/>
          <w:bCs/>
        </w:rPr>
        <w:t>Approve</w:t>
      </w:r>
    </w:p>
    <w:p w14:paraId="2E9CB446" w14:textId="103A11A1" w:rsidR="00F608C0" w:rsidRDefault="00F608C0" w:rsidP="004E5A3B">
      <w:pPr>
        <w:pStyle w:val="Heading5"/>
      </w:pPr>
      <w:r>
        <w:lastRenderedPageBreak/>
        <w:t>Asbestos</w:t>
      </w:r>
      <w:r>
        <w:rPr>
          <w:spacing w:val="-6"/>
        </w:rPr>
        <w:t xml:space="preserve"> </w:t>
      </w:r>
      <w:r w:rsidR="00AA3834">
        <w:t>c</w:t>
      </w:r>
      <w:r>
        <w:t>ertification</w:t>
      </w:r>
    </w:p>
    <w:p w14:paraId="4F264E47" w14:textId="23F630D2" w:rsidR="004E5A3B" w:rsidRPr="004E5A3B" w:rsidRDefault="004E5A3B" w:rsidP="00F479B5">
      <w:pPr>
        <w:pStyle w:val="Heading6"/>
      </w:pPr>
      <w:r>
        <w:t xml:space="preserve">WAPLink </w:t>
      </w:r>
      <w:r w:rsidR="00AA3834">
        <w:t>p</w:t>
      </w:r>
      <w:r>
        <w:t>rocess</w:t>
      </w:r>
    </w:p>
    <w:p w14:paraId="4CBCAF81" w14:textId="77777777" w:rsidR="00F608C0" w:rsidRPr="0092525E" w:rsidRDefault="00F608C0" w:rsidP="0041149A">
      <w:pPr>
        <w:pStyle w:val="List"/>
        <w:numPr>
          <w:ilvl w:val="0"/>
          <w:numId w:val="133"/>
        </w:numPr>
      </w:pPr>
      <w:r w:rsidRPr="0092525E">
        <w:t>Asbestos Certification is required for all employees of a vendor who performs asbestos work</w:t>
      </w:r>
    </w:p>
    <w:p w14:paraId="7DA5CC0A" w14:textId="77777777" w:rsidR="00F608C0" w:rsidRPr="0092525E" w:rsidRDefault="00F608C0" w:rsidP="0041149A">
      <w:pPr>
        <w:pStyle w:val="List"/>
        <w:numPr>
          <w:ilvl w:val="0"/>
          <w:numId w:val="133"/>
        </w:numPr>
      </w:pPr>
      <w:r w:rsidRPr="0092525E">
        <w:t>Document will show on the grid, but not be required, when Asbestos Contractor and Firm Certification information is entered for the Contractor in the main Documentation tab</w:t>
      </w:r>
    </w:p>
    <w:p w14:paraId="5C919637" w14:textId="77777777" w:rsidR="00F608C0" w:rsidRPr="0092525E" w:rsidRDefault="00F608C0" w:rsidP="0041149A">
      <w:pPr>
        <w:pStyle w:val="List"/>
        <w:numPr>
          <w:ilvl w:val="0"/>
          <w:numId w:val="133"/>
        </w:numPr>
      </w:pPr>
      <w:r w:rsidRPr="0092525E">
        <w:t xml:space="preserve">Enter the </w:t>
      </w:r>
      <w:r w:rsidRPr="00F479B5">
        <w:rPr>
          <w:b/>
          <w:bCs/>
        </w:rPr>
        <w:t>Asbestos Certification date(s)</w:t>
      </w:r>
      <w:r w:rsidRPr="0092525E">
        <w:t xml:space="preserve"> and attach documentation</w:t>
      </w:r>
    </w:p>
    <w:p w14:paraId="583C9C1D" w14:textId="77777777" w:rsidR="00F608C0" w:rsidRPr="0092525E" w:rsidRDefault="00F608C0" w:rsidP="0041149A">
      <w:pPr>
        <w:pStyle w:val="List"/>
        <w:numPr>
          <w:ilvl w:val="0"/>
          <w:numId w:val="133"/>
        </w:numPr>
      </w:pPr>
      <w:r w:rsidRPr="0092525E">
        <w:t>Will not be present for a Crew employee</w:t>
      </w:r>
    </w:p>
    <w:p w14:paraId="283DE019" w14:textId="77777777" w:rsidR="00F608C0" w:rsidRPr="0092525E" w:rsidRDefault="00F608C0" w:rsidP="0041149A">
      <w:pPr>
        <w:pStyle w:val="List"/>
        <w:numPr>
          <w:ilvl w:val="0"/>
          <w:numId w:val="133"/>
        </w:numPr>
      </w:pPr>
      <w:r w:rsidRPr="0092525E">
        <w:t xml:space="preserve">Click </w:t>
      </w:r>
      <w:r w:rsidRPr="00F479B5">
        <w:rPr>
          <w:b/>
          <w:bCs/>
        </w:rPr>
        <w:t>Approve</w:t>
      </w:r>
    </w:p>
    <w:p w14:paraId="36EC33E9" w14:textId="633F3885" w:rsidR="009A6C61" w:rsidRDefault="00F608C0" w:rsidP="00AE77A9">
      <w:pPr>
        <w:pStyle w:val="Heading2"/>
      </w:pPr>
      <w:bookmarkStart w:id="332" w:name="Vendor_Status_Review"/>
      <w:bookmarkStart w:id="333" w:name="_bookmark137"/>
      <w:bookmarkStart w:id="334" w:name="Work_Crew_Setup"/>
      <w:bookmarkStart w:id="335" w:name="_bookmark138"/>
      <w:bookmarkStart w:id="336" w:name="Section_8:__Monitoring"/>
      <w:bookmarkStart w:id="337" w:name="_bookmark139"/>
      <w:bookmarkStart w:id="338" w:name="_Toc232430285"/>
      <w:bookmarkEnd w:id="332"/>
      <w:bookmarkEnd w:id="333"/>
      <w:bookmarkEnd w:id="334"/>
      <w:bookmarkEnd w:id="335"/>
      <w:bookmarkEnd w:id="336"/>
      <w:bookmarkEnd w:id="337"/>
      <w:r>
        <w:t>Section</w:t>
      </w:r>
      <w:r>
        <w:rPr>
          <w:spacing w:val="-3"/>
        </w:rPr>
        <w:t xml:space="preserve"> </w:t>
      </w:r>
      <w:r w:rsidR="004E198B">
        <w:t>9</w:t>
      </w:r>
      <w:r>
        <w:t>:</w:t>
      </w:r>
      <w:r>
        <w:rPr>
          <w:spacing w:val="42"/>
          <w:w w:val="150"/>
        </w:rPr>
        <w:t xml:space="preserve"> </w:t>
      </w:r>
      <w:r w:rsidRPr="00D63C4B">
        <w:t>Monitoring</w:t>
      </w:r>
      <w:bookmarkEnd w:id="338"/>
    </w:p>
    <w:p w14:paraId="664020A7" w14:textId="67E4DACB" w:rsidR="00DB63D0" w:rsidRPr="00DB63D0" w:rsidRDefault="00DB63D0" w:rsidP="00DB63D0">
      <w:r>
        <w:t>This cannot currently be completed within WAPLink. Please contact Commerce with questions.</w:t>
      </w:r>
    </w:p>
    <w:p w14:paraId="301B47EE" w14:textId="5A086482" w:rsidR="00F608C0" w:rsidRDefault="00F608C0" w:rsidP="00D63C4B">
      <w:pPr>
        <w:pStyle w:val="Heading2"/>
      </w:pPr>
      <w:bookmarkStart w:id="339" w:name="Section_9:__Reports"/>
      <w:bookmarkStart w:id="340" w:name="_bookmark140"/>
      <w:bookmarkStart w:id="341" w:name="_Toc232430286"/>
      <w:bookmarkEnd w:id="339"/>
      <w:bookmarkEnd w:id="340"/>
      <w:r>
        <w:t>Section</w:t>
      </w:r>
      <w:r>
        <w:rPr>
          <w:spacing w:val="-3"/>
        </w:rPr>
        <w:t xml:space="preserve"> </w:t>
      </w:r>
      <w:r w:rsidR="004E198B">
        <w:t>10</w:t>
      </w:r>
      <w:r>
        <w:t>:</w:t>
      </w:r>
      <w:r>
        <w:rPr>
          <w:spacing w:val="40"/>
          <w:w w:val="150"/>
        </w:rPr>
        <w:t xml:space="preserve"> </w:t>
      </w:r>
      <w:r w:rsidRPr="00D63C4B">
        <w:t>Reports</w:t>
      </w:r>
      <w:bookmarkEnd w:id="341"/>
    </w:p>
    <w:p w14:paraId="21A347E2" w14:textId="7394692D" w:rsidR="00F608C0" w:rsidRDefault="1DD14833" w:rsidP="00D63C4B">
      <w:pPr>
        <w:pStyle w:val="Heading3"/>
      </w:pPr>
      <w:bookmarkStart w:id="342" w:name="Reporting:"/>
      <w:bookmarkStart w:id="343" w:name="_bookmark141"/>
      <w:bookmarkStart w:id="344" w:name="_Toc232430287"/>
      <w:bookmarkEnd w:id="342"/>
      <w:bookmarkEnd w:id="343"/>
      <w:r>
        <w:t xml:space="preserve">My </w:t>
      </w:r>
      <w:r w:rsidR="00F608C0">
        <w:t>Report</w:t>
      </w:r>
      <w:r w:rsidR="0F7164F1">
        <w:t>s</w:t>
      </w:r>
      <w:bookmarkEnd w:id="344"/>
    </w:p>
    <w:p w14:paraId="75F1E768" w14:textId="552AE9D0" w:rsidR="00F608C0" w:rsidRDefault="6C54C63C" w:rsidP="008F56D7">
      <w:r>
        <w:t xml:space="preserve"> </w:t>
      </w:r>
      <w:r w:rsidR="7D4458F6">
        <w:t>My Reports are the</w:t>
      </w:r>
      <w:r w:rsidR="67846217">
        <w:t xml:space="preserve"> pre-created</w:t>
      </w:r>
      <w:r w:rsidR="7D4458F6">
        <w:t xml:space="preserve"> </w:t>
      </w:r>
      <w:r w:rsidR="004E898B">
        <w:t>reports users can select. These include:</w:t>
      </w:r>
    </w:p>
    <w:p w14:paraId="428E70CD" w14:textId="075DC861" w:rsidR="004E898B" w:rsidRDefault="004E898B" w:rsidP="0041149A">
      <w:pPr>
        <w:pStyle w:val="ListParagraph"/>
        <w:numPr>
          <w:ilvl w:val="0"/>
          <w:numId w:val="1"/>
        </w:numPr>
      </w:pPr>
      <w:r>
        <w:t>Quarterly Program Report</w:t>
      </w:r>
    </w:p>
    <w:p w14:paraId="0DB289F2" w14:textId="5E6889E7" w:rsidR="004E898B" w:rsidRDefault="004E898B" w:rsidP="0041149A">
      <w:pPr>
        <w:pStyle w:val="ListParagraph"/>
        <w:numPr>
          <w:ilvl w:val="0"/>
          <w:numId w:val="1"/>
        </w:numPr>
      </w:pPr>
      <w:r>
        <w:t>WL Claim Report</w:t>
      </w:r>
    </w:p>
    <w:p w14:paraId="6A246F42" w14:textId="54008D03" w:rsidR="004E898B" w:rsidRDefault="004E898B" w:rsidP="0041149A">
      <w:pPr>
        <w:pStyle w:val="ListParagraph"/>
        <w:numPr>
          <w:ilvl w:val="0"/>
          <w:numId w:val="1"/>
        </w:numPr>
      </w:pPr>
      <w:r>
        <w:t>WAPLink Job Expense Report</w:t>
      </w:r>
    </w:p>
    <w:p w14:paraId="0DEB4EFA" w14:textId="06C7822B" w:rsidR="00F608C0" w:rsidRDefault="7D43E985" w:rsidP="008F56D7">
      <w:r w:rsidRPr="762AB7B7">
        <w:rPr>
          <w:b/>
          <w:bCs/>
          <w:color w:val="467885"/>
          <w:u w:val="single"/>
        </w:rPr>
        <w:t>Training Resource</w:t>
      </w:r>
      <w:r w:rsidRPr="762AB7B7">
        <w:rPr>
          <w:color w:val="467885"/>
          <w:u w:val="single"/>
        </w:rPr>
        <w:t xml:space="preserve">: </w:t>
      </w:r>
      <w:hyperlink r:id="rId65">
        <w:r w:rsidR="6C54C63C" w:rsidRPr="762AB7B7">
          <w:rPr>
            <w:color w:val="467885"/>
            <w:u w:val="single"/>
          </w:rPr>
          <w:t>My Reports on Vimeo</w:t>
        </w:r>
      </w:hyperlink>
    </w:p>
    <w:p w14:paraId="20A03D40" w14:textId="241E4AB8" w:rsidR="00F608C0" w:rsidRDefault="640C2318" w:rsidP="00EF0719">
      <w:pPr>
        <w:pStyle w:val="Heading4"/>
        <w:rPr>
          <w:color w:val="467885"/>
          <w:u w:val="single"/>
        </w:rPr>
      </w:pPr>
      <w:r w:rsidRPr="00EF0719">
        <w:t>Quarterly Program Report</w:t>
      </w:r>
    </w:p>
    <w:p w14:paraId="5687CA5A" w14:textId="47506E34" w:rsidR="1A31035C" w:rsidRDefault="654CEFC9" w:rsidP="00EF0719">
      <w:r>
        <w:t xml:space="preserve">The quarterly program report </w:t>
      </w:r>
      <w:r w:rsidR="26109BEC">
        <w:t xml:space="preserve">tracks job completions and </w:t>
      </w:r>
      <w:r>
        <w:t>provides key reporting metrics required by the U.S. Department of Energy.</w:t>
      </w:r>
    </w:p>
    <w:p w14:paraId="5164CE96" w14:textId="5E4479A8" w:rsidR="654CEFC9" w:rsidRDefault="654CEFC9" w:rsidP="00DB63D0">
      <w:pPr>
        <w:pStyle w:val="Heading6"/>
      </w:pPr>
      <w:r w:rsidRPr="00EF0719">
        <w:t>WAPLink Process</w:t>
      </w:r>
    </w:p>
    <w:p w14:paraId="33393EBA" w14:textId="5A2FD9B6" w:rsidR="654CEFC9" w:rsidRDefault="654CEFC9" w:rsidP="0041149A">
      <w:pPr>
        <w:pStyle w:val="ListParagraph"/>
        <w:numPr>
          <w:ilvl w:val="0"/>
          <w:numId w:val="222"/>
        </w:numPr>
      </w:pPr>
      <w:r>
        <w:t xml:space="preserve">Click on </w:t>
      </w:r>
      <w:r w:rsidRPr="00806310">
        <w:rPr>
          <w:b/>
          <w:bCs/>
        </w:rPr>
        <w:t>My Reports</w:t>
      </w:r>
      <w:r>
        <w:t xml:space="preserve"> on the left-hand navigation</w:t>
      </w:r>
    </w:p>
    <w:p w14:paraId="1E394628" w14:textId="4ED34662" w:rsidR="654CEFC9" w:rsidRDefault="654CEFC9" w:rsidP="0041149A">
      <w:pPr>
        <w:pStyle w:val="ListParagraph"/>
        <w:numPr>
          <w:ilvl w:val="0"/>
          <w:numId w:val="222"/>
        </w:numPr>
        <w:rPr>
          <w:b/>
          <w:bCs/>
        </w:rPr>
      </w:pPr>
      <w:r>
        <w:t xml:space="preserve">Click </w:t>
      </w:r>
      <w:r w:rsidRPr="00806310">
        <w:rPr>
          <w:b/>
          <w:bCs/>
        </w:rPr>
        <w:t>New</w:t>
      </w:r>
    </w:p>
    <w:p w14:paraId="7A68C0F9" w14:textId="23C8262E" w:rsidR="654CEFC9" w:rsidRDefault="654CEFC9" w:rsidP="0041149A">
      <w:pPr>
        <w:pStyle w:val="ListParagraph"/>
        <w:numPr>
          <w:ilvl w:val="0"/>
          <w:numId w:val="222"/>
        </w:numPr>
      </w:pPr>
      <w:r>
        <w:t xml:space="preserve">Select the </w:t>
      </w:r>
      <w:r w:rsidRPr="00806310">
        <w:rPr>
          <w:b/>
          <w:bCs/>
        </w:rPr>
        <w:t>Weatherization</w:t>
      </w:r>
      <w:r>
        <w:t xml:space="preserve"> dropdown</w:t>
      </w:r>
    </w:p>
    <w:p w14:paraId="59793A55" w14:textId="0E590F07" w:rsidR="539FA3B6" w:rsidRDefault="539FA3B6" w:rsidP="0041149A">
      <w:pPr>
        <w:pStyle w:val="ListParagraph"/>
        <w:numPr>
          <w:ilvl w:val="0"/>
          <w:numId w:val="222"/>
        </w:numPr>
        <w:rPr>
          <w:b/>
          <w:bCs/>
        </w:rPr>
      </w:pPr>
      <w:r w:rsidRPr="00806310">
        <w:t>Select</w:t>
      </w:r>
      <w:r w:rsidRPr="20713B54">
        <w:rPr>
          <w:b/>
          <w:bCs/>
        </w:rPr>
        <w:t xml:space="preserve"> Quarterly Program Report</w:t>
      </w:r>
    </w:p>
    <w:p w14:paraId="5EC96A03" w14:textId="2127B57A" w:rsidR="7181B3FF" w:rsidRDefault="654CEFC9" w:rsidP="0041149A">
      <w:pPr>
        <w:pStyle w:val="ListParagraph"/>
        <w:numPr>
          <w:ilvl w:val="0"/>
          <w:numId w:val="222"/>
        </w:numPr>
        <w:rPr>
          <w:b/>
          <w:bCs/>
        </w:rPr>
      </w:pPr>
      <w:r>
        <w:t xml:space="preserve">Select the </w:t>
      </w:r>
      <w:r w:rsidRPr="00806310">
        <w:rPr>
          <w:b/>
          <w:bCs/>
        </w:rPr>
        <w:t>Fund Type</w:t>
      </w:r>
    </w:p>
    <w:p w14:paraId="4957E6B2" w14:textId="5CEC1731" w:rsidR="654CEFC9" w:rsidRDefault="654CEFC9" w:rsidP="0041149A">
      <w:pPr>
        <w:pStyle w:val="ListParagraph"/>
        <w:numPr>
          <w:ilvl w:val="0"/>
          <w:numId w:val="222"/>
        </w:numPr>
        <w:rPr>
          <w:b/>
          <w:bCs/>
        </w:rPr>
      </w:pPr>
      <w:r>
        <w:t xml:space="preserve">Click </w:t>
      </w:r>
      <w:r w:rsidRPr="00806310">
        <w:rPr>
          <w:b/>
          <w:bCs/>
        </w:rPr>
        <w:t>Submit Report Request</w:t>
      </w:r>
    </w:p>
    <w:p w14:paraId="1F25C323" w14:textId="732EC4E1" w:rsidR="48832A36" w:rsidRDefault="640C2318" w:rsidP="00806310">
      <w:pPr>
        <w:pStyle w:val="Heading4"/>
        <w:rPr>
          <w:color w:val="467885"/>
          <w:u w:val="single"/>
        </w:rPr>
      </w:pPr>
      <w:r w:rsidRPr="00806310">
        <w:lastRenderedPageBreak/>
        <w:t>WL Claim Report</w:t>
      </w:r>
    </w:p>
    <w:p w14:paraId="713DF1C1" w14:textId="7CEB1D3A" w:rsidR="1A31035C" w:rsidRDefault="4B856B4B" w:rsidP="00806310">
      <w:r>
        <w:t xml:space="preserve">The WL claim report </w:t>
      </w:r>
      <w:r w:rsidR="7668AE92">
        <w:t>tracks individual fund source expenses. It displays labor and material costs, fund source, award number, production stage, and budget categories.</w:t>
      </w:r>
    </w:p>
    <w:p w14:paraId="233B1427" w14:textId="06023282" w:rsidR="4F0713C5" w:rsidRDefault="4F0713C5" w:rsidP="00DB63D0">
      <w:pPr>
        <w:pStyle w:val="Heading6"/>
      </w:pPr>
      <w:r w:rsidRPr="00806310">
        <w:t>WAPLink Process</w:t>
      </w:r>
    </w:p>
    <w:p w14:paraId="09B3C993" w14:textId="6B728DB9" w:rsidR="1E1C6966" w:rsidRDefault="1BEC21A4" w:rsidP="0041149A">
      <w:pPr>
        <w:pStyle w:val="ListParagraph"/>
        <w:numPr>
          <w:ilvl w:val="0"/>
          <w:numId w:val="223"/>
        </w:numPr>
      </w:pPr>
      <w:r>
        <w:t xml:space="preserve">Click on </w:t>
      </w:r>
      <w:r w:rsidRPr="72FD7E0E">
        <w:rPr>
          <w:b/>
          <w:bCs/>
        </w:rPr>
        <w:t>My Reports</w:t>
      </w:r>
      <w:r>
        <w:t xml:space="preserve"> on the left-hand navigation</w:t>
      </w:r>
    </w:p>
    <w:p w14:paraId="0E0DE13F" w14:textId="750B2AC6" w:rsidR="1E1C6966" w:rsidRDefault="1BEC21A4" w:rsidP="0041149A">
      <w:pPr>
        <w:pStyle w:val="ListParagraph"/>
        <w:numPr>
          <w:ilvl w:val="0"/>
          <w:numId w:val="223"/>
        </w:numPr>
        <w:rPr>
          <w:b/>
          <w:bCs/>
        </w:rPr>
      </w:pPr>
      <w:r>
        <w:t xml:space="preserve">Click </w:t>
      </w:r>
      <w:r w:rsidRPr="72FD7E0E">
        <w:rPr>
          <w:b/>
          <w:bCs/>
        </w:rPr>
        <w:t>New</w:t>
      </w:r>
    </w:p>
    <w:p w14:paraId="48A8CBF7" w14:textId="5F1D27A8" w:rsidR="1E1C6966" w:rsidRDefault="1BEC21A4" w:rsidP="0041149A">
      <w:pPr>
        <w:pStyle w:val="ListParagraph"/>
        <w:numPr>
          <w:ilvl w:val="0"/>
          <w:numId w:val="223"/>
        </w:numPr>
      </w:pPr>
      <w:r>
        <w:t xml:space="preserve">Select the </w:t>
      </w:r>
      <w:r w:rsidRPr="72FD7E0E">
        <w:rPr>
          <w:b/>
          <w:bCs/>
        </w:rPr>
        <w:t>Weatherization</w:t>
      </w:r>
      <w:r>
        <w:t xml:space="preserve"> dropdown</w:t>
      </w:r>
    </w:p>
    <w:p w14:paraId="380A38B1" w14:textId="25CD4818" w:rsidR="1E1C6966" w:rsidRDefault="1BEC21A4" w:rsidP="0041149A">
      <w:pPr>
        <w:pStyle w:val="ListParagraph"/>
        <w:numPr>
          <w:ilvl w:val="0"/>
          <w:numId w:val="223"/>
        </w:numPr>
      </w:pPr>
      <w:r>
        <w:t xml:space="preserve">Select </w:t>
      </w:r>
      <w:r w:rsidRPr="00806310">
        <w:rPr>
          <w:b/>
          <w:bCs/>
        </w:rPr>
        <w:t>WL Claim Report</w:t>
      </w:r>
    </w:p>
    <w:p w14:paraId="38F2187C" w14:textId="760654FF" w:rsidR="1BEC21A4" w:rsidRDefault="1BEC21A4" w:rsidP="0041149A">
      <w:pPr>
        <w:pStyle w:val="ListParagraph"/>
        <w:numPr>
          <w:ilvl w:val="0"/>
          <w:numId w:val="223"/>
        </w:numPr>
      </w:pPr>
      <w:r>
        <w:t xml:space="preserve">Enter a </w:t>
      </w:r>
      <w:r w:rsidRPr="00806310">
        <w:rPr>
          <w:b/>
          <w:bCs/>
        </w:rPr>
        <w:t>start date</w:t>
      </w:r>
      <w:r>
        <w:t xml:space="preserve"> and </w:t>
      </w:r>
      <w:r w:rsidRPr="00806310">
        <w:rPr>
          <w:b/>
          <w:bCs/>
        </w:rPr>
        <w:t>end date</w:t>
      </w:r>
    </w:p>
    <w:p w14:paraId="2A5BCAF8" w14:textId="59F5CEB1" w:rsidR="1BEC21A4" w:rsidRDefault="1BEC21A4" w:rsidP="0041149A">
      <w:pPr>
        <w:pStyle w:val="ListParagraph"/>
        <w:numPr>
          <w:ilvl w:val="0"/>
          <w:numId w:val="223"/>
        </w:numPr>
      </w:pPr>
      <w:r>
        <w:t>Click Submit Report Request</w:t>
      </w:r>
    </w:p>
    <w:p w14:paraId="1AF2FF61" w14:textId="76A6E78C" w:rsidR="1A9EF384" w:rsidRDefault="1A9EF384" w:rsidP="00806310">
      <w:pPr>
        <w:pStyle w:val="Heading4"/>
        <w:rPr>
          <w:color w:val="467885"/>
          <w:u w:val="single"/>
        </w:rPr>
      </w:pPr>
      <w:r w:rsidRPr="00806310">
        <w:t>WAPLink Job Expense Report</w:t>
      </w:r>
    </w:p>
    <w:p w14:paraId="36DD9855" w14:textId="6676E607" w:rsidR="66B93E20" w:rsidRDefault="5EA50735" w:rsidP="00806310">
      <w:r w:rsidRPr="0818FC2C">
        <w:t>The WAPLink job expense report allows you to review job expense</w:t>
      </w:r>
      <w:r w:rsidR="526C1060" w:rsidRPr="0818FC2C">
        <w:t>s</w:t>
      </w:r>
      <w:r w:rsidRPr="0818FC2C">
        <w:t xml:space="preserve"> for the whole job. It displays work orders, assigned crew or contractors, actual costs, and all</w:t>
      </w:r>
      <w:r w:rsidR="321EEA06" w:rsidRPr="0818FC2C">
        <w:t xml:space="preserve"> dates and statuses.</w:t>
      </w:r>
    </w:p>
    <w:p w14:paraId="3F4FBBE6" w14:textId="11CF4DBD" w:rsidR="30422BF8" w:rsidRDefault="321EEA06" w:rsidP="00806310">
      <w:pPr>
        <w:pStyle w:val="Heading6"/>
      </w:pPr>
      <w:r w:rsidRPr="00806310">
        <w:t>WAPLink Process</w:t>
      </w:r>
    </w:p>
    <w:p w14:paraId="276B46B7" w14:textId="77777777" w:rsidR="00806310" w:rsidRDefault="00806310" w:rsidP="0041149A">
      <w:pPr>
        <w:pStyle w:val="ListParagraph"/>
        <w:numPr>
          <w:ilvl w:val="0"/>
          <w:numId w:val="224"/>
        </w:numPr>
      </w:pPr>
      <w:r w:rsidRPr="13A6E54C">
        <w:t xml:space="preserve">Click on </w:t>
      </w:r>
      <w:r w:rsidRPr="00806310">
        <w:rPr>
          <w:b/>
          <w:bCs/>
        </w:rPr>
        <w:t>My Reports</w:t>
      </w:r>
      <w:r w:rsidRPr="13A6E54C">
        <w:t xml:space="preserve"> on the left-hand navigation </w:t>
      </w:r>
    </w:p>
    <w:p w14:paraId="7115EBE0" w14:textId="5B0D470B" w:rsidR="30422BF8" w:rsidRDefault="64D9636E" w:rsidP="0041149A">
      <w:pPr>
        <w:pStyle w:val="ListParagraph"/>
        <w:numPr>
          <w:ilvl w:val="0"/>
          <w:numId w:val="224"/>
        </w:numPr>
      </w:pPr>
      <w:r>
        <w:t xml:space="preserve">Click </w:t>
      </w:r>
      <w:r w:rsidRPr="00806310">
        <w:rPr>
          <w:b/>
          <w:bCs/>
        </w:rPr>
        <w:t>New</w:t>
      </w:r>
      <w:r>
        <w:t xml:space="preserve"> </w:t>
      </w:r>
    </w:p>
    <w:p w14:paraId="050AABB5" w14:textId="61889BE9" w:rsidR="30422BF8" w:rsidRDefault="64D9636E" w:rsidP="0041149A">
      <w:pPr>
        <w:pStyle w:val="ListParagraph"/>
        <w:numPr>
          <w:ilvl w:val="0"/>
          <w:numId w:val="224"/>
        </w:numPr>
      </w:pPr>
      <w:r>
        <w:t xml:space="preserve">Select the </w:t>
      </w:r>
      <w:r w:rsidRPr="00806310">
        <w:rPr>
          <w:b/>
          <w:bCs/>
        </w:rPr>
        <w:t>Weatherization</w:t>
      </w:r>
      <w:r>
        <w:t xml:space="preserve"> dropdown</w:t>
      </w:r>
    </w:p>
    <w:p w14:paraId="636485D6" w14:textId="635017B3" w:rsidR="39D232C1" w:rsidRDefault="64D9636E" w:rsidP="0041149A">
      <w:pPr>
        <w:pStyle w:val="ListParagraph"/>
        <w:numPr>
          <w:ilvl w:val="0"/>
          <w:numId w:val="224"/>
        </w:numPr>
      </w:pPr>
      <w:r w:rsidRPr="13A6E54C">
        <w:t xml:space="preserve">Select </w:t>
      </w:r>
      <w:r w:rsidRPr="00806310">
        <w:rPr>
          <w:b/>
          <w:bCs/>
        </w:rPr>
        <w:t>WAPLink Job Expense Report</w:t>
      </w:r>
    </w:p>
    <w:p w14:paraId="539858E1" w14:textId="0815374E" w:rsidR="13A6E54C" w:rsidRDefault="64D9636E" w:rsidP="0041149A">
      <w:pPr>
        <w:pStyle w:val="ListParagraph"/>
        <w:numPr>
          <w:ilvl w:val="0"/>
          <w:numId w:val="224"/>
        </w:numPr>
      </w:pPr>
      <w:r w:rsidRPr="79DAA0CD">
        <w:t xml:space="preserve">Enter a </w:t>
      </w:r>
      <w:r w:rsidRPr="00806310">
        <w:rPr>
          <w:b/>
          <w:bCs/>
        </w:rPr>
        <w:t>start date</w:t>
      </w:r>
      <w:r w:rsidRPr="79DAA0CD">
        <w:t xml:space="preserve"> and </w:t>
      </w:r>
      <w:r w:rsidRPr="00806310">
        <w:rPr>
          <w:b/>
          <w:bCs/>
        </w:rPr>
        <w:t>end date</w:t>
      </w:r>
      <w:r w:rsidRPr="79DAA0CD">
        <w:t xml:space="preserve"> </w:t>
      </w:r>
    </w:p>
    <w:p w14:paraId="0D8170DE" w14:textId="104E8C5B" w:rsidR="13A6E54C" w:rsidRDefault="64D9636E" w:rsidP="0041149A">
      <w:pPr>
        <w:pStyle w:val="ListParagraph"/>
        <w:numPr>
          <w:ilvl w:val="0"/>
          <w:numId w:val="224"/>
        </w:numPr>
      </w:pPr>
      <w:r>
        <w:t xml:space="preserve">Click </w:t>
      </w:r>
      <w:r w:rsidRPr="00806310">
        <w:rPr>
          <w:b/>
          <w:bCs/>
        </w:rPr>
        <w:t>Submit Report Request</w:t>
      </w:r>
    </w:p>
    <w:p w14:paraId="747737A5" w14:textId="44EB2ADC" w:rsidR="00F608C0" w:rsidRPr="007E19B1" w:rsidRDefault="15BE4B7E" w:rsidP="007E19B1">
      <w:pPr>
        <w:pStyle w:val="Heading3"/>
      </w:pPr>
      <w:bookmarkStart w:id="345" w:name="_Toc232430288"/>
      <w:r>
        <w:t>Custom Reports</w:t>
      </w:r>
      <w:bookmarkEnd w:id="345"/>
    </w:p>
    <w:p w14:paraId="052AE7FB" w14:textId="34AC9627" w:rsidR="5E5C13F6" w:rsidRDefault="26A89EA2" w:rsidP="007E19B1">
      <w:r w:rsidRPr="29C78FBD">
        <w:t>Custom reports or ad hoc reports are custom reports created by the user.</w:t>
      </w:r>
    </w:p>
    <w:p w14:paraId="5E452BB2" w14:textId="3BABA262" w:rsidR="29C78FBD" w:rsidRDefault="302C4D80" w:rsidP="007E19B1">
      <w:r w:rsidRPr="2FC5D952">
        <w:t>Definitions:</w:t>
      </w:r>
    </w:p>
    <w:p w14:paraId="58FCCA3E" w14:textId="00280BE4" w:rsidR="302C4D80" w:rsidRPr="007E19B1" w:rsidRDefault="302C4D80" w:rsidP="0041149A">
      <w:pPr>
        <w:pStyle w:val="List"/>
        <w:numPr>
          <w:ilvl w:val="0"/>
          <w:numId w:val="225"/>
        </w:numPr>
      </w:pPr>
      <w:r w:rsidRPr="007E19B1">
        <w:t>Query category – Who can view the report (statewide, agency, user)</w:t>
      </w:r>
      <w:r w:rsidR="5D9C346A" w:rsidRPr="007E19B1">
        <w:t>.</w:t>
      </w:r>
    </w:p>
    <w:p w14:paraId="39A3FD03" w14:textId="3EEE369D" w:rsidR="302C4D80" w:rsidRPr="007E19B1" w:rsidRDefault="1242C98E" w:rsidP="0041149A">
      <w:pPr>
        <w:pStyle w:val="List"/>
        <w:numPr>
          <w:ilvl w:val="0"/>
          <w:numId w:val="225"/>
        </w:numPr>
      </w:pPr>
      <w:r w:rsidRPr="007E19B1">
        <w:t xml:space="preserve">Criteria - </w:t>
      </w:r>
      <w:r w:rsidR="3C535E7E" w:rsidRPr="007E19B1">
        <w:t>The data points and rules used to run the report. These are the inputs that tell the system what to search for.</w:t>
      </w:r>
    </w:p>
    <w:p w14:paraId="7848F75F" w14:textId="5294A4E8" w:rsidR="302C4D80" w:rsidRPr="007E19B1" w:rsidRDefault="176BB3A9" w:rsidP="0041149A">
      <w:pPr>
        <w:pStyle w:val="List"/>
        <w:numPr>
          <w:ilvl w:val="0"/>
          <w:numId w:val="225"/>
        </w:numPr>
      </w:pPr>
      <w:r w:rsidRPr="007E19B1">
        <w:t>Fields</w:t>
      </w:r>
      <w:r w:rsidR="43B14286" w:rsidRPr="007E19B1">
        <w:t xml:space="preserve"> – </w:t>
      </w:r>
      <w:r w:rsidR="5E431849" w:rsidRPr="007E19B1">
        <w:t>The data you want the system to display in the report. These are the outputs.</w:t>
      </w:r>
    </w:p>
    <w:p w14:paraId="2C75504A" w14:textId="08ED07BC" w:rsidR="2675F3B7" w:rsidRPr="007E19B1" w:rsidRDefault="2675F3B7" w:rsidP="0041149A">
      <w:pPr>
        <w:pStyle w:val="List"/>
        <w:numPr>
          <w:ilvl w:val="0"/>
          <w:numId w:val="225"/>
        </w:numPr>
      </w:pPr>
      <w:r w:rsidRPr="007E19B1">
        <w:t xml:space="preserve">AND Conditions – Logical operators where all conditions must be true. If even one </w:t>
      </w:r>
      <w:r w:rsidR="22922703" w:rsidRPr="007E19B1">
        <w:t>condition is false, the whole rule is false.</w:t>
      </w:r>
    </w:p>
    <w:p w14:paraId="717B1F88" w14:textId="05C77AF7" w:rsidR="2675F3B7" w:rsidRPr="007E19B1" w:rsidRDefault="2675F3B7" w:rsidP="0041149A">
      <w:pPr>
        <w:pStyle w:val="List"/>
        <w:numPr>
          <w:ilvl w:val="0"/>
          <w:numId w:val="225"/>
        </w:numPr>
      </w:pPr>
      <w:r w:rsidRPr="007E19B1">
        <w:t>OR Conditions</w:t>
      </w:r>
      <w:r w:rsidR="07D45516" w:rsidRPr="007E19B1">
        <w:t xml:space="preserve"> – Logical operators where at least one condition must be true. If any of them are true, the whole rule is true.</w:t>
      </w:r>
    </w:p>
    <w:p w14:paraId="69D09B42" w14:textId="74E8C905" w:rsidR="5E431849" w:rsidRDefault="5E431849" w:rsidP="007E19B1">
      <w:pPr>
        <w:pStyle w:val="Heading6"/>
      </w:pPr>
      <w:r w:rsidRPr="007E19B1">
        <w:lastRenderedPageBreak/>
        <w:t>WAPLink Process</w:t>
      </w:r>
    </w:p>
    <w:p w14:paraId="19BD8032" w14:textId="77777777" w:rsidR="00D9519F" w:rsidRPr="00D9519F" w:rsidRDefault="00D9519F" w:rsidP="0041149A">
      <w:pPr>
        <w:pStyle w:val="ListParagraph"/>
        <w:numPr>
          <w:ilvl w:val="0"/>
          <w:numId w:val="226"/>
        </w:numPr>
      </w:pPr>
      <w:r w:rsidRPr="00D9519F">
        <w:t xml:space="preserve">Click on Custom Reports on the left-hand navigation </w:t>
      </w:r>
    </w:p>
    <w:p w14:paraId="0DEDCB6D" w14:textId="5EA025D4" w:rsidR="5FDF268F" w:rsidRDefault="5E431849" w:rsidP="0041149A">
      <w:pPr>
        <w:pStyle w:val="ListParagraph"/>
        <w:numPr>
          <w:ilvl w:val="0"/>
          <w:numId w:val="226"/>
        </w:numPr>
        <w:rPr>
          <w:b/>
          <w:bCs/>
        </w:rPr>
      </w:pPr>
      <w:r>
        <w:t xml:space="preserve">Click </w:t>
      </w:r>
      <w:r w:rsidRPr="60FD606E">
        <w:rPr>
          <w:b/>
          <w:bCs/>
        </w:rPr>
        <w:t>New</w:t>
      </w:r>
    </w:p>
    <w:p w14:paraId="1A7D1E71" w14:textId="40EE178F" w:rsidR="60FD606E" w:rsidRDefault="50BFDC87" w:rsidP="0041149A">
      <w:pPr>
        <w:pStyle w:val="ListParagraph"/>
        <w:numPr>
          <w:ilvl w:val="0"/>
          <w:numId w:val="226"/>
        </w:numPr>
        <w:rPr>
          <w:b/>
          <w:bCs/>
        </w:rPr>
      </w:pPr>
      <w:r w:rsidRPr="00D9519F">
        <w:t>Enter a</w:t>
      </w:r>
      <w:r w:rsidRPr="0286D04B">
        <w:rPr>
          <w:b/>
          <w:bCs/>
        </w:rPr>
        <w:t xml:space="preserve"> Query Name</w:t>
      </w:r>
    </w:p>
    <w:p w14:paraId="002B8F00" w14:textId="2D1A2093" w:rsidR="50BFDC87" w:rsidRDefault="50BFDC87" w:rsidP="0041149A">
      <w:pPr>
        <w:pStyle w:val="ListParagraph"/>
        <w:numPr>
          <w:ilvl w:val="0"/>
          <w:numId w:val="226"/>
        </w:numPr>
        <w:rPr>
          <w:b/>
          <w:bCs/>
        </w:rPr>
      </w:pPr>
      <w:r w:rsidRPr="00D9519F">
        <w:t>Select</w:t>
      </w:r>
      <w:r w:rsidRPr="0286D04B">
        <w:rPr>
          <w:b/>
          <w:bCs/>
        </w:rPr>
        <w:t xml:space="preserve"> Query Category</w:t>
      </w:r>
    </w:p>
    <w:p w14:paraId="685DCE4C" w14:textId="3E8ACF8A" w:rsidR="50BFDC87" w:rsidRDefault="50BFDC87" w:rsidP="0041149A">
      <w:pPr>
        <w:pStyle w:val="ListParagraph"/>
        <w:numPr>
          <w:ilvl w:val="0"/>
          <w:numId w:val="226"/>
        </w:numPr>
        <w:rPr>
          <w:b/>
          <w:bCs/>
        </w:rPr>
      </w:pPr>
      <w:r w:rsidRPr="00D9519F">
        <w:t>Enter a description</w:t>
      </w:r>
      <w:r w:rsidRPr="6888B779">
        <w:rPr>
          <w:b/>
          <w:bCs/>
        </w:rPr>
        <w:t xml:space="preserve"> </w:t>
      </w:r>
      <w:r w:rsidRPr="00D9519F">
        <w:t>(not required)</w:t>
      </w:r>
    </w:p>
    <w:p w14:paraId="7AD2DCD4" w14:textId="0D5F9975" w:rsidR="50BFDC87" w:rsidRDefault="50BFDC87" w:rsidP="0041149A">
      <w:pPr>
        <w:pStyle w:val="ListParagraph"/>
        <w:numPr>
          <w:ilvl w:val="0"/>
          <w:numId w:val="226"/>
        </w:numPr>
        <w:rPr>
          <w:b/>
          <w:bCs/>
        </w:rPr>
      </w:pPr>
      <w:r>
        <w:t xml:space="preserve">Click </w:t>
      </w:r>
      <w:r w:rsidRPr="00D9519F">
        <w:rPr>
          <w:b/>
          <w:bCs/>
        </w:rPr>
        <w:t>Save</w:t>
      </w:r>
    </w:p>
    <w:p w14:paraId="5C856F38" w14:textId="0C292D2B" w:rsidR="50BFDC87" w:rsidRDefault="50BFDC87" w:rsidP="0041149A">
      <w:pPr>
        <w:pStyle w:val="ListParagraph"/>
        <w:numPr>
          <w:ilvl w:val="1"/>
          <w:numId w:val="226"/>
        </w:numPr>
      </w:pPr>
      <w:r>
        <w:t>This query is now saved and can be edited in the future</w:t>
      </w:r>
    </w:p>
    <w:p w14:paraId="7C973C50" w14:textId="287A9D80" w:rsidR="6888B779" w:rsidRDefault="08672EFF" w:rsidP="0041149A">
      <w:pPr>
        <w:pStyle w:val="ListParagraph"/>
        <w:numPr>
          <w:ilvl w:val="0"/>
          <w:numId w:val="226"/>
        </w:numPr>
      </w:pPr>
      <w:r>
        <w:t>Select the query you’d like to edit</w:t>
      </w:r>
    </w:p>
    <w:p w14:paraId="77A3A0D1" w14:textId="13B0DFA4" w:rsidR="50BFDC87" w:rsidRDefault="50BFDC87" w:rsidP="0041149A">
      <w:pPr>
        <w:pStyle w:val="ListParagraph"/>
        <w:numPr>
          <w:ilvl w:val="0"/>
          <w:numId w:val="226"/>
        </w:numPr>
        <w:rPr>
          <w:b/>
          <w:bCs/>
        </w:rPr>
      </w:pPr>
      <w:r>
        <w:t xml:space="preserve">Click </w:t>
      </w:r>
      <w:r w:rsidRPr="00D9519F">
        <w:rPr>
          <w:b/>
          <w:bCs/>
        </w:rPr>
        <w:t>Criteria</w:t>
      </w:r>
    </w:p>
    <w:p w14:paraId="41621A3A" w14:textId="1E0B5944" w:rsidR="5E498014" w:rsidRDefault="5E498014" w:rsidP="0041149A">
      <w:pPr>
        <w:pStyle w:val="ListParagraph"/>
        <w:numPr>
          <w:ilvl w:val="1"/>
          <w:numId w:val="226"/>
        </w:numPr>
        <w:rPr>
          <w:b/>
          <w:bCs/>
        </w:rPr>
      </w:pPr>
      <w:r w:rsidRPr="00D9519F">
        <w:t xml:space="preserve">Click </w:t>
      </w:r>
      <w:r w:rsidRPr="4C7F5C95">
        <w:rPr>
          <w:b/>
          <w:bCs/>
        </w:rPr>
        <w:t>Add</w:t>
      </w:r>
    </w:p>
    <w:p w14:paraId="12D663D5" w14:textId="1AA94F1D" w:rsidR="16D42E4F" w:rsidRPr="00D9519F" w:rsidRDefault="626A257C" w:rsidP="0041149A">
      <w:pPr>
        <w:pStyle w:val="ListParagraph"/>
        <w:numPr>
          <w:ilvl w:val="2"/>
          <w:numId w:val="226"/>
        </w:numPr>
      </w:pPr>
      <w:r w:rsidRPr="00D9519F">
        <w:t xml:space="preserve">Fill in required </w:t>
      </w:r>
      <w:r w:rsidR="142D2BEC" w:rsidRPr="00D9519F">
        <w:t>rules</w:t>
      </w:r>
      <w:r w:rsidR="35E2AD29">
        <w:t xml:space="preserve"> and save</w:t>
      </w:r>
    </w:p>
    <w:p w14:paraId="2481B6D1" w14:textId="4690EA99" w:rsidR="50BFDC87" w:rsidRDefault="50BFDC87" w:rsidP="0041149A">
      <w:pPr>
        <w:pStyle w:val="ListParagraph"/>
        <w:numPr>
          <w:ilvl w:val="0"/>
          <w:numId w:val="226"/>
        </w:numPr>
        <w:rPr>
          <w:b/>
          <w:bCs/>
        </w:rPr>
      </w:pPr>
      <w:r>
        <w:t xml:space="preserve">Click </w:t>
      </w:r>
      <w:r w:rsidRPr="00D9519F">
        <w:rPr>
          <w:b/>
          <w:bCs/>
        </w:rPr>
        <w:t>Fields</w:t>
      </w:r>
    </w:p>
    <w:p w14:paraId="0A6EE31E" w14:textId="64BAA2D6" w:rsidR="216C46CE" w:rsidRPr="00D9519F" w:rsidRDefault="12D7B48C" w:rsidP="0041149A">
      <w:pPr>
        <w:pStyle w:val="ListParagraph"/>
        <w:numPr>
          <w:ilvl w:val="1"/>
          <w:numId w:val="226"/>
        </w:numPr>
      </w:pPr>
      <w:r w:rsidRPr="00D9519F">
        <w:t xml:space="preserve">Double click on </w:t>
      </w:r>
      <w:r>
        <w:t xml:space="preserve">the </w:t>
      </w:r>
      <w:r w:rsidRPr="00D9519F">
        <w:t xml:space="preserve">item </w:t>
      </w:r>
      <w:r>
        <w:t>to see it populate into the selected fields</w:t>
      </w:r>
    </w:p>
    <w:p w14:paraId="1A480D3B" w14:textId="08A0361F" w:rsidR="50BFDC87" w:rsidRDefault="67F1C7A9" w:rsidP="0041149A">
      <w:pPr>
        <w:pStyle w:val="ListParagraph"/>
        <w:numPr>
          <w:ilvl w:val="1"/>
          <w:numId w:val="226"/>
        </w:numPr>
        <w:rPr>
          <w:b/>
          <w:bCs/>
        </w:rPr>
      </w:pPr>
      <w:r>
        <w:t>Ensure th</w:t>
      </w:r>
      <w:r w:rsidR="773E5079" w:rsidRPr="00D9519F">
        <w:t xml:space="preserve">e </w:t>
      </w:r>
      <w:r w:rsidR="06F54D13">
        <w:t>same section and group within criteria is also selected in fields</w:t>
      </w:r>
    </w:p>
    <w:p w14:paraId="101FA1F0" w14:textId="225E7516" w:rsidR="50BFDC87" w:rsidRDefault="06F54D13" w:rsidP="0041149A">
      <w:pPr>
        <w:pStyle w:val="ListParagraph"/>
        <w:numPr>
          <w:ilvl w:val="1"/>
          <w:numId w:val="226"/>
        </w:numPr>
      </w:pPr>
      <w:r>
        <w:t xml:space="preserve">You can </w:t>
      </w:r>
      <w:r w:rsidR="567BCF4A">
        <w:t>select as many fields as you</w:t>
      </w:r>
      <w:r w:rsidR="74EFF43B">
        <w:t>’d</w:t>
      </w:r>
      <w:r w:rsidR="567BCF4A">
        <w:t xml:space="preserve"> like, and it will not </w:t>
      </w:r>
      <w:r w:rsidR="7A289468">
        <w:t>a</w:t>
      </w:r>
      <w:r w:rsidR="567BCF4A">
        <w:t xml:space="preserve">ffect the </w:t>
      </w:r>
      <w:r w:rsidR="3293A1F8">
        <w:t>report</w:t>
      </w:r>
    </w:p>
    <w:p w14:paraId="141D49AA" w14:textId="75C6C9A9" w:rsidR="50BFDC87" w:rsidRDefault="5E778434" w:rsidP="0041149A">
      <w:pPr>
        <w:pStyle w:val="ListParagraph"/>
        <w:numPr>
          <w:ilvl w:val="0"/>
          <w:numId w:val="226"/>
        </w:numPr>
        <w:rPr>
          <w:b/>
          <w:bCs/>
        </w:rPr>
      </w:pPr>
      <w:r>
        <w:t xml:space="preserve">Click </w:t>
      </w:r>
      <w:r w:rsidR="50BFDC87" w:rsidRPr="00D9519F">
        <w:rPr>
          <w:b/>
          <w:bCs/>
        </w:rPr>
        <w:t>Submit Query</w:t>
      </w:r>
    </w:p>
    <w:p w14:paraId="49061E8A" w14:textId="2709FBCE" w:rsidR="1F1BFC43" w:rsidRDefault="1F1BFC43" w:rsidP="1F1BFC43">
      <w:pPr>
        <w:rPr>
          <w:color w:val="467885"/>
          <w:u w:val="single"/>
        </w:rPr>
      </w:pPr>
    </w:p>
    <w:p w14:paraId="56D1B627" w14:textId="77777777" w:rsidR="00F608C0" w:rsidRDefault="00F608C0" w:rsidP="00F608C0">
      <w:r>
        <w:br w:type="page"/>
      </w:r>
    </w:p>
    <w:p w14:paraId="276053B6" w14:textId="58CCA218" w:rsidR="00B47BAB" w:rsidRDefault="00F608C0" w:rsidP="00B47BAB">
      <w:pPr>
        <w:pStyle w:val="Heading2"/>
      </w:pPr>
      <w:bookmarkStart w:id="346" w:name="_Ref214971716"/>
      <w:bookmarkStart w:id="347" w:name="_Toc232430289"/>
      <w:r>
        <w:lastRenderedPageBreak/>
        <w:t>Appendix A: Definitions</w:t>
      </w:r>
      <w:bookmarkEnd w:id="346"/>
      <w:bookmarkEnd w:id="347"/>
    </w:p>
    <w:p w14:paraId="3B17284B" w14:textId="69326888" w:rsidR="003669B0" w:rsidRPr="00221940" w:rsidRDefault="00727DB2" w:rsidP="00221940">
      <w:pPr>
        <w:jc w:val="right"/>
        <w:rPr>
          <w:i/>
          <w:color w:val="004D8D" w:themeColor="accent1" w:themeTint="E6"/>
          <w:u w:val="single"/>
        </w:rPr>
      </w:pPr>
      <w:r w:rsidRPr="00221940">
        <w:rPr>
          <w:i/>
          <w:iCs/>
        </w:rPr>
        <w:t>Click the following links to return to</w:t>
      </w:r>
      <w:r w:rsidR="00C907B8" w:rsidRPr="00221940">
        <w:rPr>
          <w:i/>
          <w:iCs/>
        </w:rPr>
        <w:t xml:space="preserve"> </w:t>
      </w:r>
      <w:r w:rsidR="00610342" w:rsidRPr="00221940">
        <w:rPr>
          <w:i/>
          <w:iCs/>
          <w:color w:val="004D8D" w:themeColor="accent1" w:themeTint="E6"/>
          <w:u w:val="single"/>
        </w:rPr>
        <w:fldChar w:fldCharType="begin"/>
      </w:r>
      <w:r w:rsidR="00610342" w:rsidRPr="00221940">
        <w:rPr>
          <w:i/>
          <w:iCs/>
          <w:color w:val="004D8D" w:themeColor="accent1" w:themeTint="E6"/>
          <w:u w:val="single"/>
        </w:rPr>
        <w:instrText xml:space="preserve"> REF _Ref228531160 \h  \* MERGEFORMAT </w:instrText>
      </w:r>
      <w:r w:rsidR="00610342" w:rsidRPr="00221940">
        <w:rPr>
          <w:i/>
          <w:iCs/>
          <w:color w:val="004D8D" w:themeColor="accent1" w:themeTint="E6"/>
          <w:u w:val="single"/>
        </w:rPr>
      </w:r>
      <w:r w:rsidR="00610342" w:rsidRPr="00221940">
        <w:rPr>
          <w:i/>
          <w:iCs/>
          <w:color w:val="004D8D" w:themeColor="accent1" w:themeTint="E6"/>
          <w:u w:val="single"/>
        </w:rPr>
        <w:fldChar w:fldCharType="separate"/>
      </w:r>
      <w:r w:rsidR="00610342" w:rsidRPr="00221940">
        <w:rPr>
          <w:i/>
          <w:iCs/>
          <w:color w:val="004D8D" w:themeColor="accent1" w:themeTint="E6"/>
          <w:u w:val="single"/>
        </w:rPr>
        <w:t>Inventory</w:t>
      </w:r>
      <w:r w:rsidR="00610342" w:rsidRPr="00221940">
        <w:rPr>
          <w:i/>
          <w:iCs/>
          <w:color w:val="004D8D" w:themeColor="accent1" w:themeTint="E6"/>
          <w:u w:val="single"/>
        </w:rPr>
        <w:fldChar w:fldCharType="end"/>
      </w:r>
      <w:r w:rsidR="00C907B8" w:rsidRPr="00221940">
        <w:rPr>
          <w:i/>
          <w:iCs/>
          <w:color w:val="004D8D" w:themeColor="accent1" w:themeTint="E6"/>
        </w:rPr>
        <w:t>,</w:t>
      </w:r>
      <w:r w:rsidR="00C907B8" w:rsidRPr="00221940">
        <w:rPr>
          <w:i/>
          <w:iCs/>
          <w:color w:val="004D8D" w:themeColor="accent1" w:themeTint="E6"/>
          <w:u w:val="single"/>
        </w:rPr>
        <w:t xml:space="preserve"> </w:t>
      </w:r>
      <w:r w:rsidR="00610342" w:rsidRPr="00221940">
        <w:rPr>
          <w:i/>
          <w:iCs/>
          <w:color w:val="004D8D" w:themeColor="accent1" w:themeTint="E6"/>
          <w:u w:val="single"/>
        </w:rPr>
        <w:fldChar w:fldCharType="begin"/>
      </w:r>
      <w:r w:rsidR="00610342" w:rsidRPr="00221940">
        <w:rPr>
          <w:i/>
          <w:iCs/>
          <w:color w:val="004D8D" w:themeColor="accent1" w:themeTint="E6"/>
          <w:u w:val="single"/>
        </w:rPr>
        <w:instrText xml:space="preserve"> REF _Ref228531177 \h  \* MERGEFORMAT </w:instrText>
      </w:r>
      <w:r w:rsidR="00610342" w:rsidRPr="00221940">
        <w:rPr>
          <w:i/>
          <w:iCs/>
          <w:color w:val="004D8D" w:themeColor="accent1" w:themeTint="E6"/>
          <w:u w:val="single"/>
        </w:rPr>
      </w:r>
      <w:r w:rsidR="00610342" w:rsidRPr="00221940">
        <w:rPr>
          <w:i/>
          <w:iCs/>
          <w:color w:val="004D8D" w:themeColor="accent1" w:themeTint="E6"/>
          <w:u w:val="single"/>
        </w:rPr>
        <w:fldChar w:fldCharType="separate"/>
      </w:r>
      <w:r w:rsidR="00610342" w:rsidRPr="00221940">
        <w:rPr>
          <w:i/>
          <w:iCs/>
          <w:color w:val="004D8D" w:themeColor="accent1" w:themeTint="E6"/>
          <w:u w:val="single"/>
        </w:rPr>
        <w:t>Settings</w:t>
      </w:r>
      <w:r w:rsidR="00610342" w:rsidRPr="00221940">
        <w:rPr>
          <w:i/>
          <w:iCs/>
          <w:color w:val="004D8D" w:themeColor="accent1" w:themeTint="E6"/>
          <w:u w:val="single"/>
        </w:rPr>
        <w:fldChar w:fldCharType="end"/>
      </w:r>
      <w:r w:rsidR="00C907B8" w:rsidRPr="00221940">
        <w:rPr>
          <w:i/>
          <w:iCs/>
          <w:color w:val="004D8D" w:themeColor="accent1" w:themeTint="E6"/>
        </w:rPr>
        <w:t>,</w:t>
      </w:r>
      <w:r w:rsidR="00C907B8" w:rsidRPr="00221940">
        <w:rPr>
          <w:i/>
          <w:iCs/>
          <w:color w:val="004D8D" w:themeColor="accent1" w:themeTint="E6"/>
          <w:u w:val="single"/>
        </w:rPr>
        <w:t xml:space="preserve"> </w:t>
      </w:r>
      <w:r w:rsidR="00610342" w:rsidRPr="00221940">
        <w:rPr>
          <w:i/>
          <w:iCs/>
          <w:color w:val="004D8D" w:themeColor="accent1" w:themeTint="E6"/>
          <w:u w:val="single"/>
        </w:rPr>
        <w:fldChar w:fldCharType="begin"/>
      </w:r>
      <w:r w:rsidR="00610342" w:rsidRPr="00221940">
        <w:rPr>
          <w:i/>
          <w:iCs/>
          <w:color w:val="004D8D" w:themeColor="accent1" w:themeTint="E6"/>
          <w:u w:val="single"/>
        </w:rPr>
        <w:instrText xml:space="preserve"> REF _Ref228531190 \h  \* MERGEFORMAT </w:instrText>
      </w:r>
      <w:r w:rsidR="00610342" w:rsidRPr="00221940">
        <w:rPr>
          <w:i/>
          <w:iCs/>
          <w:color w:val="004D8D" w:themeColor="accent1" w:themeTint="E6"/>
          <w:u w:val="single"/>
        </w:rPr>
      </w:r>
      <w:r w:rsidR="00610342" w:rsidRPr="00221940">
        <w:rPr>
          <w:i/>
          <w:iCs/>
          <w:color w:val="004D8D" w:themeColor="accent1" w:themeTint="E6"/>
          <w:u w:val="single"/>
        </w:rPr>
        <w:fldChar w:fldCharType="separate"/>
      </w:r>
      <w:r w:rsidR="00610342" w:rsidRPr="00221940">
        <w:rPr>
          <w:i/>
          <w:iCs/>
          <w:color w:val="004D8D" w:themeColor="accent1" w:themeTint="E6"/>
          <w:u w:val="single"/>
        </w:rPr>
        <w:t>WA</w:t>
      </w:r>
      <w:r w:rsidR="00610342" w:rsidRPr="00221940">
        <w:rPr>
          <w:i/>
          <w:iCs/>
          <w:color w:val="004D8D" w:themeColor="accent1" w:themeTint="E6"/>
          <w:spacing w:val="-9"/>
          <w:u w:val="single"/>
        </w:rPr>
        <w:t xml:space="preserve"> </w:t>
      </w:r>
      <w:r w:rsidR="00610342" w:rsidRPr="00221940">
        <w:rPr>
          <w:i/>
          <w:iCs/>
          <w:color w:val="004D8D" w:themeColor="accent1" w:themeTint="E6"/>
          <w:u w:val="single"/>
        </w:rPr>
        <w:t>Fuel</w:t>
      </w:r>
      <w:r w:rsidR="00610342" w:rsidRPr="00221940">
        <w:rPr>
          <w:i/>
          <w:iCs/>
          <w:color w:val="004D8D" w:themeColor="accent1" w:themeTint="E6"/>
          <w:spacing w:val="-8"/>
          <w:u w:val="single"/>
        </w:rPr>
        <w:t xml:space="preserve"> </w:t>
      </w:r>
      <w:r w:rsidR="00610342" w:rsidRPr="00221940">
        <w:rPr>
          <w:i/>
          <w:iCs/>
          <w:color w:val="004D8D" w:themeColor="accent1" w:themeTint="E6"/>
          <w:u w:val="single"/>
        </w:rPr>
        <w:t>Cost</w:t>
      </w:r>
      <w:r w:rsidR="00610342" w:rsidRPr="00221940">
        <w:rPr>
          <w:i/>
          <w:iCs/>
          <w:color w:val="004D8D" w:themeColor="accent1" w:themeTint="E6"/>
          <w:spacing w:val="-8"/>
          <w:u w:val="single"/>
        </w:rPr>
        <w:t xml:space="preserve"> </w:t>
      </w:r>
      <w:r w:rsidR="00610342" w:rsidRPr="00221940">
        <w:rPr>
          <w:i/>
          <w:iCs/>
          <w:color w:val="004D8D" w:themeColor="accent1" w:themeTint="E6"/>
          <w:u w:val="single"/>
        </w:rPr>
        <w:t>(Statewide</w:t>
      </w:r>
      <w:r w:rsidR="00610342" w:rsidRPr="00221940">
        <w:rPr>
          <w:i/>
          <w:iCs/>
          <w:color w:val="004D8D" w:themeColor="accent1" w:themeTint="E6"/>
          <w:spacing w:val="-8"/>
          <w:u w:val="single"/>
        </w:rPr>
        <w:t xml:space="preserve"> </w:t>
      </w:r>
      <w:r w:rsidR="00610342" w:rsidRPr="00221940">
        <w:rPr>
          <w:i/>
          <w:iCs/>
          <w:color w:val="004D8D" w:themeColor="accent1" w:themeTint="E6"/>
          <w:u w:val="single"/>
        </w:rPr>
        <w:t>–</w:t>
      </w:r>
      <w:r w:rsidR="00610342" w:rsidRPr="00221940">
        <w:rPr>
          <w:i/>
          <w:iCs/>
          <w:color w:val="004D8D" w:themeColor="accent1" w:themeTint="E6"/>
          <w:spacing w:val="-9"/>
          <w:u w:val="single"/>
        </w:rPr>
        <w:t xml:space="preserve"> </w:t>
      </w:r>
      <w:r w:rsidR="00610342" w:rsidRPr="00221940">
        <w:rPr>
          <w:i/>
          <w:iCs/>
          <w:color w:val="004D8D" w:themeColor="accent1" w:themeTint="E6"/>
          <w:u w:val="single"/>
        </w:rPr>
        <w:t>non-</w:t>
      </w:r>
      <w:r w:rsidR="00610342" w:rsidRPr="00221940">
        <w:rPr>
          <w:i/>
          <w:iCs/>
          <w:color w:val="004D8D" w:themeColor="accent1" w:themeTint="E6"/>
          <w:spacing w:val="-2"/>
          <w:u w:val="single"/>
        </w:rPr>
        <w:t>editable)</w:t>
      </w:r>
      <w:r w:rsidR="00610342" w:rsidRPr="00221940">
        <w:rPr>
          <w:i/>
          <w:iCs/>
          <w:color w:val="004D8D" w:themeColor="accent1" w:themeTint="E6"/>
          <w:u w:val="single"/>
        </w:rPr>
        <w:fldChar w:fldCharType="end"/>
      </w:r>
      <w:r w:rsidR="00C907B8" w:rsidRPr="00221940">
        <w:rPr>
          <w:i/>
          <w:iCs/>
          <w:color w:val="004D8D" w:themeColor="accent1" w:themeTint="E6"/>
        </w:rPr>
        <w:t>,</w:t>
      </w:r>
      <w:r w:rsidR="00C907B8" w:rsidRPr="00221940">
        <w:rPr>
          <w:i/>
          <w:iCs/>
          <w:color w:val="004D8D" w:themeColor="accent1" w:themeTint="E6"/>
          <w:u w:val="single"/>
        </w:rPr>
        <w:t xml:space="preserve"> </w:t>
      </w:r>
      <w:r w:rsidR="00610342" w:rsidRPr="00221940">
        <w:rPr>
          <w:i/>
          <w:iCs/>
          <w:color w:val="004D8D" w:themeColor="accent1" w:themeTint="E6"/>
          <w:u w:val="single"/>
        </w:rPr>
        <w:fldChar w:fldCharType="begin"/>
      </w:r>
      <w:r w:rsidR="00610342" w:rsidRPr="00221940">
        <w:rPr>
          <w:i/>
          <w:iCs/>
          <w:color w:val="004D8D" w:themeColor="accent1" w:themeTint="E6"/>
          <w:u w:val="single"/>
        </w:rPr>
        <w:instrText xml:space="preserve"> REF _Ref228531195 \h  \* MERGEFORMAT </w:instrText>
      </w:r>
      <w:r w:rsidR="00610342" w:rsidRPr="00221940">
        <w:rPr>
          <w:i/>
          <w:iCs/>
          <w:color w:val="004D8D" w:themeColor="accent1" w:themeTint="E6"/>
          <w:u w:val="single"/>
        </w:rPr>
      </w:r>
      <w:r w:rsidR="00610342" w:rsidRPr="00221940">
        <w:rPr>
          <w:i/>
          <w:iCs/>
          <w:color w:val="004D8D" w:themeColor="accent1" w:themeTint="E6"/>
          <w:u w:val="single"/>
        </w:rPr>
        <w:fldChar w:fldCharType="separate"/>
      </w:r>
      <w:r w:rsidR="00610342" w:rsidRPr="00221940">
        <w:rPr>
          <w:i/>
          <w:iCs/>
          <w:color w:val="004D8D" w:themeColor="accent1" w:themeTint="E6"/>
          <w:u w:val="single"/>
        </w:rPr>
        <w:t>WA</w:t>
      </w:r>
      <w:r w:rsidR="00610342" w:rsidRPr="00221940">
        <w:rPr>
          <w:i/>
          <w:iCs/>
          <w:color w:val="004D8D" w:themeColor="accent1" w:themeTint="E6"/>
          <w:spacing w:val="-10"/>
          <w:u w:val="single"/>
        </w:rPr>
        <w:t xml:space="preserve"> </w:t>
      </w:r>
      <w:r w:rsidR="00610342" w:rsidRPr="00221940">
        <w:rPr>
          <w:i/>
          <w:iCs/>
          <w:color w:val="004D8D" w:themeColor="accent1" w:themeTint="E6"/>
          <w:u w:val="single"/>
        </w:rPr>
        <w:t>Key</w:t>
      </w:r>
      <w:r w:rsidR="00610342" w:rsidRPr="00221940">
        <w:rPr>
          <w:i/>
          <w:iCs/>
          <w:color w:val="004D8D" w:themeColor="accent1" w:themeTint="E6"/>
          <w:spacing w:val="-10"/>
          <w:u w:val="single"/>
        </w:rPr>
        <w:t xml:space="preserve"> </w:t>
      </w:r>
      <w:r w:rsidR="00610342" w:rsidRPr="00221940">
        <w:rPr>
          <w:i/>
          <w:iCs/>
          <w:color w:val="004D8D" w:themeColor="accent1" w:themeTint="E6"/>
          <w:u w:val="single"/>
        </w:rPr>
        <w:t>Parameters</w:t>
      </w:r>
      <w:r w:rsidR="00610342" w:rsidRPr="00221940">
        <w:rPr>
          <w:i/>
          <w:iCs/>
          <w:color w:val="004D8D" w:themeColor="accent1" w:themeTint="E6"/>
          <w:spacing w:val="-9"/>
          <w:u w:val="single"/>
        </w:rPr>
        <w:t xml:space="preserve"> </w:t>
      </w:r>
      <w:r w:rsidR="00610342" w:rsidRPr="00221940">
        <w:rPr>
          <w:i/>
          <w:iCs/>
          <w:color w:val="004D8D" w:themeColor="accent1" w:themeTint="E6"/>
          <w:u w:val="single"/>
        </w:rPr>
        <w:t>(Statewide–non-</w:t>
      </w:r>
      <w:r w:rsidR="00610342" w:rsidRPr="00221940">
        <w:rPr>
          <w:i/>
          <w:iCs/>
          <w:color w:val="004D8D" w:themeColor="accent1" w:themeTint="E6"/>
          <w:spacing w:val="-2"/>
          <w:u w:val="single"/>
        </w:rPr>
        <w:t>editable)</w:t>
      </w:r>
      <w:r w:rsidR="00610342" w:rsidRPr="00221940">
        <w:rPr>
          <w:i/>
          <w:iCs/>
          <w:color w:val="004D8D" w:themeColor="accent1" w:themeTint="E6"/>
          <w:u w:val="single"/>
        </w:rPr>
        <w:fldChar w:fldCharType="end"/>
      </w:r>
      <w:r w:rsidR="00C907B8" w:rsidRPr="00221940">
        <w:rPr>
          <w:i/>
          <w:iCs/>
          <w:color w:val="004D8D" w:themeColor="accent1" w:themeTint="E6"/>
        </w:rPr>
        <w:t>,</w:t>
      </w:r>
      <w:r w:rsidR="007F5641" w:rsidRPr="00221940">
        <w:rPr>
          <w:i/>
          <w:iCs/>
          <w:color w:val="004D8D" w:themeColor="accent1" w:themeTint="E6"/>
        </w:rPr>
        <w:t xml:space="preserve"> </w:t>
      </w:r>
      <w:r w:rsidR="00610342" w:rsidRPr="00221940">
        <w:rPr>
          <w:i/>
          <w:iCs/>
          <w:color w:val="004D8D" w:themeColor="accent1" w:themeTint="E6"/>
          <w:u w:val="single"/>
        </w:rPr>
        <w:fldChar w:fldCharType="begin"/>
      </w:r>
      <w:r w:rsidR="00610342" w:rsidRPr="00221940">
        <w:rPr>
          <w:i/>
          <w:iCs/>
          <w:color w:val="004D8D" w:themeColor="accent1" w:themeTint="E6"/>
          <w:u w:val="single"/>
        </w:rPr>
        <w:instrText xml:space="preserve"> REF _Ref228531201 \h  \* MERGEFORMAT </w:instrText>
      </w:r>
      <w:r w:rsidR="00610342" w:rsidRPr="00221940">
        <w:rPr>
          <w:i/>
          <w:iCs/>
          <w:color w:val="004D8D" w:themeColor="accent1" w:themeTint="E6"/>
          <w:u w:val="single"/>
        </w:rPr>
      </w:r>
      <w:r w:rsidR="00610342" w:rsidRPr="00221940">
        <w:rPr>
          <w:i/>
          <w:iCs/>
          <w:color w:val="004D8D" w:themeColor="accent1" w:themeTint="E6"/>
          <w:u w:val="single"/>
        </w:rPr>
        <w:fldChar w:fldCharType="separate"/>
      </w:r>
      <w:r w:rsidR="00610342" w:rsidRPr="00221940">
        <w:rPr>
          <w:i/>
          <w:iCs/>
          <w:color w:val="004D8D" w:themeColor="accent1" w:themeTint="E6"/>
          <w:u w:val="single"/>
        </w:rPr>
        <w:t>WA</w:t>
      </w:r>
      <w:r w:rsidR="00610342" w:rsidRPr="00221940">
        <w:rPr>
          <w:i/>
          <w:iCs/>
          <w:color w:val="004D8D" w:themeColor="accent1" w:themeTint="E6"/>
          <w:spacing w:val="-12"/>
          <w:u w:val="single"/>
        </w:rPr>
        <w:t xml:space="preserve"> </w:t>
      </w:r>
      <w:r w:rsidR="00610342" w:rsidRPr="00221940">
        <w:rPr>
          <w:i/>
          <w:iCs/>
          <w:color w:val="004D8D" w:themeColor="accent1" w:themeTint="E6"/>
          <w:u w:val="single"/>
        </w:rPr>
        <w:t>Active</w:t>
      </w:r>
      <w:r w:rsidR="00610342" w:rsidRPr="00221940">
        <w:rPr>
          <w:i/>
          <w:iCs/>
          <w:color w:val="004D8D" w:themeColor="accent1" w:themeTint="E6"/>
          <w:spacing w:val="-12"/>
          <w:u w:val="single"/>
        </w:rPr>
        <w:t xml:space="preserve"> </w:t>
      </w:r>
      <w:r w:rsidR="00610342" w:rsidRPr="00221940">
        <w:rPr>
          <w:i/>
          <w:iCs/>
          <w:color w:val="004D8D" w:themeColor="accent1" w:themeTint="E6"/>
          <w:u w:val="single"/>
        </w:rPr>
        <w:t>Measures (Non-editable)</w:t>
      </w:r>
      <w:r w:rsidR="00610342" w:rsidRPr="00221940">
        <w:rPr>
          <w:i/>
          <w:iCs/>
          <w:color w:val="004D8D" w:themeColor="accent1" w:themeTint="E6"/>
          <w:u w:val="single"/>
        </w:rPr>
        <w:fldChar w:fldCharType="end"/>
      </w:r>
      <w:r w:rsidR="00221940" w:rsidRPr="00221940">
        <w:rPr>
          <w:i/>
          <w:iCs/>
          <w:color w:val="004D8D" w:themeColor="accent1" w:themeTint="E6"/>
        </w:rPr>
        <w:t xml:space="preserve">, </w:t>
      </w:r>
      <w:r w:rsidR="00F61B38" w:rsidRPr="00F61B38">
        <w:rPr>
          <w:i/>
          <w:iCs/>
          <w:color w:val="004D8D" w:themeColor="accent1" w:themeTint="E6"/>
          <w:u w:val="single"/>
        </w:rPr>
        <w:fldChar w:fldCharType="begin"/>
      </w:r>
      <w:r w:rsidR="00F61B38" w:rsidRPr="00F61B38">
        <w:rPr>
          <w:i/>
          <w:iCs/>
          <w:color w:val="004D8D" w:themeColor="accent1" w:themeTint="E6"/>
          <w:u w:val="single"/>
        </w:rPr>
        <w:instrText xml:space="preserve"> REF _Ref229559717 \h  \* MERGEFORMAT </w:instrText>
      </w:r>
      <w:r w:rsidR="00F61B38" w:rsidRPr="00F61B38">
        <w:rPr>
          <w:i/>
          <w:iCs/>
          <w:color w:val="004D8D" w:themeColor="accent1" w:themeTint="E6"/>
          <w:u w:val="single"/>
        </w:rPr>
      </w:r>
      <w:r w:rsidR="00F61B38" w:rsidRPr="00F61B38">
        <w:rPr>
          <w:i/>
          <w:iCs/>
          <w:color w:val="004D8D" w:themeColor="accent1" w:themeTint="E6"/>
          <w:u w:val="single"/>
        </w:rPr>
        <w:fldChar w:fldCharType="separate"/>
      </w:r>
      <w:r w:rsidR="00F61B38" w:rsidRPr="00F61B38">
        <w:rPr>
          <w:i/>
          <w:iCs/>
          <w:color w:val="004D8D" w:themeColor="accent1" w:themeTint="E6"/>
          <w:u w:val="single"/>
        </w:rPr>
        <w:t>WL Measures (a.k.a. “User-Defined Measures”)</w:t>
      </w:r>
      <w:r w:rsidR="00F61B38" w:rsidRPr="00F61B38">
        <w:rPr>
          <w:i/>
          <w:iCs/>
          <w:color w:val="004D8D" w:themeColor="accent1" w:themeTint="E6"/>
          <w:u w:val="single"/>
        </w:rPr>
        <w:fldChar w:fldCharType="end"/>
      </w:r>
      <w:r w:rsidR="00F61B38">
        <w:rPr>
          <w:i/>
          <w:iCs/>
          <w:color w:val="004D8D" w:themeColor="accent1" w:themeTint="E6"/>
        </w:rPr>
        <w:t xml:space="preserve">, </w:t>
      </w:r>
      <w:r w:rsidR="00221940" w:rsidRPr="00221940">
        <w:rPr>
          <w:i/>
          <w:iCs/>
        </w:rPr>
        <w:t xml:space="preserve">or </w:t>
      </w:r>
      <w:r w:rsidR="003669B0" w:rsidRPr="00221940">
        <w:rPr>
          <w:i/>
          <w:iCs/>
          <w:color w:val="004D8D" w:themeColor="accent1" w:themeTint="E6"/>
          <w:u w:val="single"/>
        </w:rPr>
        <w:fldChar w:fldCharType="begin"/>
      </w:r>
      <w:r w:rsidR="003669B0" w:rsidRPr="00221940">
        <w:rPr>
          <w:i/>
          <w:iCs/>
          <w:color w:val="004D8D" w:themeColor="accent1" w:themeTint="E6"/>
          <w:u w:val="single"/>
        </w:rPr>
        <w:instrText xml:space="preserve"> REF _Ref228531345 \h </w:instrText>
      </w:r>
      <w:r w:rsidR="00221940">
        <w:rPr>
          <w:i/>
          <w:iCs/>
          <w:color w:val="004D8D" w:themeColor="accent1" w:themeTint="E6"/>
          <w:u w:val="single"/>
        </w:rPr>
        <w:instrText xml:space="preserve"> \* MERGEFORMAT </w:instrText>
      </w:r>
      <w:r w:rsidR="003669B0" w:rsidRPr="00221940">
        <w:rPr>
          <w:i/>
          <w:iCs/>
          <w:color w:val="004D8D" w:themeColor="accent1" w:themeTint="E6"/>
          <w:u w:val="single"/>
        </w:rPr>
      </w:r>
      <w:r w:rsidR="003669B0" w:rsidRPr="00221940">
        <w:rPr>
          <w:i/>
          <w:iCs/>
          <w:color w:val="004D8D" w:themeColor="accent1" w:themeTint="E6"/>
          <w:u w:val="single"/>
        </w:rPr>
        <w:fldChar w:fldCharType="separate"/>
      </w:r>
      <w:r w:rsidR="003669B0" w:rsidRPr="00221940">
        <w:rPr>
          <w:i/>
          <w:iCs/>
          <w:color w:val="004D8D" w:themeColor="accent1" w:themeTint="E6"/>
          <w:u w:val="single"/>
        </w:rPr>
        <w:t>Fund/grant</w:t>
      </w:r>
      <w:r w:rsidR="003669B0" w:rsidRPr="00221940">
        <w:rPr>
          <w:i/>
          <w:iCs/>
          <w:color w:val="004D8D" w:themeColor="accent1" w:themeTint="E6"/>
          <w:spacing w:val="-17"/>
          <w:u w:val="single"/>
        </w:rPr>
        <w:t xml:space="preserve"> </w:t>
      </w:r>
      <w:r w:rsidR="003669B0" w:rsidRPr="00221940">
        <w:rPr>
          <w:i/>
          <w:iCs/>
          <w:color w:val="004D8D" w:themeColor="accent1" w:themeTint="E6"/>
          <w:spacing w:val="-4"/>
          <w:u w:val="single"/>
        </w:rPr>
        <w:t>management and braiding instructions</w:t>
      </w:r>
      <w:r w:rsidR="003669B0" w:rsidRPr="00221940">
        <w:rPr>
          <w:i/>
          <w:iCs/>
          <w:color w:val="004D8D" w:themeColor="accent1" w:themeTint="E6"/>
          <w:u w:val="single"/>
        </w:rPr>
        <w:fldChar w:fldCharType="end"/>
      </w:r>
    </w:p>
    <w:p w14:paraId="619F97EF" w14:textId="35784250" w:rsidR="00DE123C" w:rsidRDefault="00DE123C" w:rsidP="00315B71">
      <w:pPr>
        <w:pStyle w:val="Heading3"/>
      </w:pPr>
      <w:bookmarkStart w:id="348" w:name="_Toc232430290"/>
      <w:r>
        <w:t>General</w:t>
      </w:r>
      <w:bookmarkEnd w:id="348"/>
    </w:p>
    <w:p w14:paraId="3159AABA" w14:textId="03FED0DE" w:rsidR="002667AC" w:rsidRDefault="002667AC" w:rsidP="002667AC">
      <w:r>
        <w:rPr>
          <w:b/>
        </w:rPr>
        <w:t>System</w:t>
      </w:r>
      <w:r>
        <w:rPr>
          <w:b/>
          <w:spacing w:val="-4"/>
        </w:rPr>
        <w:t xml:space="preserve"> </w:t>
      </w:r>
      <w:r>
        <w:rPr>
          <w:b/>
        </w:rPr>
        <w:t>Admin:</w:t>
      </w:r>
      <w:r>
        <w:rPr>
          <w:b/>
          <w:spacing w:val="40"/>
        </w:rPr>
        <w:t xml:space="preserve"> </w:t>
      </w:r>
      <w:r>
        <w:t>Coordinator/Director</w:t>
      </w:r>
      <w:r>
        <w:rPr>
          <w:spacing w:val="-2"/>
        </w:rPr>
        <w:t xml:space="preserve"> </w:t>
      </w:r>
      <w:r>
        <w:t>level;</w:t>
      </w:r>
      <w:r>
        <w:rPr>
          <w:spacing w:val="-1"/>
        </w:rPr>
        <w:t xml:space="preserve"> </w:t>
      </w:r>
      <w:r>
        <w:t>Highest</w:t>
      </w:r>
      <w:r>
        <w:rPr>
          <w:spacing w:val="-1"/>
        </w:rPr>
        <w:t xml:space="preserve"> </w:t>
      </w:r>
      <w:r>
        <w:t>level</w:t>
      </w:r>
      <w:r>
        <w:rPr>
          <w:spacing w:val="-5"/>
        </w:rPr>
        <w:t xml:space="preserve"> </w:t>
      </w:r>
      <w:r>
        <w:t>of</w:t>
      </w:r>
      <w:r>
        <w:rPr>
          <w:spacing w:val="-4"/>
        </w:rPr>
        <w:t xml:space="preserve"> </w:t>
      </w:r>
      <w:r>
        <w:t>security</w:t>
      </w:r>
      <w:r>
        <w:rPr>
          <w:spacing w:val="-1"/>
        </w:rPr>
        <w:t xml:space="preserve"> </w:t>
      </w:r>
      <w:r>
        <w:t>and</w:t>
      </w:r>
      <w:r>
        <w:rPr>
          <w:spacing w:val="-3"/>
        </w:rPr>
        <w:t xml:space="preserve"> </w:t>
      </w:r>
      <w:r>
        <w:t>should</w:t>
      </w:r>
      <w:r>
        <w:rPr>
          <w:spacing w:val="-5"/>
        </w:rPr>
        <w:t xml:space="preserve"> </w:t>
      </w:r>
      <w:r>
        <w:t>be</w:t>
      </w:r>
      <w:r>
        <w:rPr>
          <w:spacing w:val="-1"/>
        </w:rPr>
        <w:t xml:space="preserve"> </w:t>
      </w:r>
      <w:r>
        <w:t>assigned</w:t>
      </w:r>
      <w:r>
        <w:rPr>
          <w:spacing w:val="-3"/>
        </w:rPr>
        <w:t xml:space="preserve"> </w:t>
      </w:r>
      <w:r>
        <w:t>to</w:t>
      </w:r>
      <w:r>
        <w:rPr>
          <w:spacing w:val="-3"/>
        </w:rPr>
        <w:t xml:space="preserve"> </w:t>
      </w:r>
      <w:r>
        <w:t>1</w:t>
      </w:r>
      <w:r>
        <w:rPr>
          <w:spacing w:val="-1"/>
        </w:rPr>
        <w:t xml:space="preserve"> </w:t>
      </w:r>
      <w:r>
        <w:t>–</w:t>
      </w:r>
      <w:r>
        <w:rPr>
          <w:spacing w:val="-3"/>
        </w:rPr>
        <w:t xml:space="preserve"> </w:t>
      </w:r>
      <w:r>
        <w:t>2 high level staff.</w:t>
      </w:r>
      <w:r>
        <w:rPr>
          <w:spacing w:val="40"/>
        </w:rPr>
        <w:t xml:space="preserve"> </w:t>
      </w:r>
      <w:r>
        <w:t>This security level can modify all other security groups/staff.</w:t>
      </w:r>
    </w:p>
    <w:p w14:paraId="57F75F89" w14:textId="26F9218C" w:rsidR="002667AC" w:rsidRDefault="002667AC" w:rsidP="002667AC">
      <w:r>
        <w:rPr>
          <w:b/>
        </w:rPr>
        <w:t>Fiscal:</w:t>
      </w:r>
      <w:r>
        <w:rPr>
          <w:b/>
          <w:spacing w:val="41"/>
        </w:rPr>
        <w:t xml:space="preserve"> </w:t>
      </w:r>
      <w:r>
        <w:t>Financial</w:t>
      </w:r>
      <w:r>
        <w:rPr>
          <w:spacing w:val="-5"/>
        </w:rPr>
        <w:t xml:space="preserve"> </w:t>
      </w:r>
      <w:r>
        <w:t>functions</w:t>
      </w:r>
      <w:r>
        <w:rPr>
          <w:spacing w:val="-6"/>
        </w:rPr>
        <w:t xml:space="preserve"> </w:t>
      </w:r>
      <w:r>
        <w:t>primarily</w:t>
      </w:r>
      <w:r>
        <w:rPr>
          <w:spacing w:val="-5"/>
        </w:rPr>
        <w:t xml:space="preserve"> </w:t>
      </w:r>
      <w:r>
        <w:t>executed</w:t>
      </w:r>
      <w:r>
        <w:rPr>
          <w:spacing w:val="-5"/>
        </w:rPr>
        <w:t xml:space="preserve"> </w:t>
      </w:r>
      <w:r>
        <w:t>by</w:t>
      </w:r>
      <w:r>
        <w:rPr>
          <w:spacing w:val="-4"/>
        </w:rPr>
        <w:t xml:space="preserve"> </w:t>
      </w:r>
      <w:r>
        <w:t>fiscal</w:t>
      </w:r>
      <w:r>
        <w:rPr>
          <w:spacing w:val="-7"/>
        </w:rPr>
        <w:t xml:space="preserve"> </w:t>
      </w:r>
      <w:r>
        <w:rPr>
          <w:spacing w:val="-2"/>
        </w:rPr>
        <w:t>staff</w:t>
      </w:r>
      <w:r w:rsidR="762E02E8">
        <w:rPr>
          <w:spacing w:val="-2"/>
        </w:rPr>
        <w:t>.</w:t>
      </w:r>
    </w:p>
    <w:p w14:paraId="4818ECED" w14:textId="77777777" w:rsidR="002667AC" w:rsidRDefault="002667AC" w:rsidP="002667AC">
      <w:r>
        <w:rPr>
          <w:b/>
        </w:rPr>
        <w:t>Office</w:t>
      </w:r>
      <w:r>
        <w:rPr>
          <w:b/>
          <w:spacing w:val="-7"/>
        </w:rPr>
        <w:t xml:space="preserve"> </w:t>
      </w:r>
      <w:r>
        <w:rPr>
          <w:b/>
        </w:rPr>
        <w:t>Support:</w:t>
      </w:r>
      <w:r>
        <w:rPr>
          <w:b/>
          <w:spacing w:val="37"/>
        </w:rPr>
        <w:t xml:space="preserve"> </w:t>
      </w:r>
      <w:r>
        <w:t>Duties</w:t>
      </w:r>
      <w:r>
        <w:rPr>
          <w:spacing w:val="-4"/>
        </w:rPr>
        <w:t xml:space="preserve"> </w:t>
      </w:r>
      <w:r>
        <w:t>primarily</w:t>
      </w:r>
      <w:r>
        <w:rPr>
          <w:spacing w:val="-5"/>
        </w:rPr>
        <w:t xml:space="preserve"> </w:t>
      </w:r>
      <w:r>
        <w:t>performed</w:t>
      </w:r>
      <w:r>
        <w:rPr>
          <w:spacing w:val="-5"/>
        </w:rPr>
        <w:t xml:space="preserve"> </w:t>
      </w:r>
      <w:r>
        <w:t>by</w:t>
      </w:r>
      <w:r>
        <w:rPr>
          <w:spacing w:val="-5"/>
        </w:rPr>
        <w:t xml:space="preserve"> </w:t>
      </w:r>
      <w:r>
        <w:t>office/support</w:t>
      </w:r>
      <w:r>
        <w:rPr>
          <w:spacing w:val="-6"/>
        </w:rPr>
        <w:t xml:space="preserve"> </w:t>
      </w:r>
      <w:r>
        <w:rPr>
          <w:spacing w:val="-2"/>
        </w:rPr>
        <w:t>staff.</w:t>
      </w:r>
    </w:p>
    <w:p w14:paraId="71F078DD" w14:textId="5484C177" w:rsidR="002667AC" w:rsidRDefault="002667AC" w:rsidP="00DE123C">
      <w:r>
        <w:rPr>
          <w:b/>
        </w:rPr>
        <w:t>WAPLink:</w:t>
      </w:r>
      <w:r>
        <w:rPr>
          <w:b/>
          <w:spacing w:val="36"/>
        </w:rPr>
        <w:t xml:space="preserve"> </w:t>
      </w:r>
      <w:r>
        <w:t>Duties</w:t>
      </w:r>
      <w:r>
        <w:rPr>
          <w:spacing w:val="-5"/>
        </w:rPr>
        <w:t xml:space="preserve"> </w:t>
      </w:r>
      <w:r>
        <w:t>primarily</w:t>
      </w:r>
      <w:r>
        <w:rPr>
          <w:spacing w:val="-7"/>
        </w:rPr>
        <w:t xml:space="preserve"> </w:t>
      </w:r>
      <w:r>
        <w:t>performed</w:t>
      </w:r>
      <w:r>
        <w:rPr>
          <w:spacing w:val="-6"/>
        </w:rPr>
        <w:t xml:space="preserve"> </w:t>
      </w:r>
      <w:r>
        <w:t>by</w:t>
      </w:r>
      <w:r>
        <w:rPr>
          <w:spacing w:val="-4"/>
        </w:rPr>
        <w:t xml:space="preserve"> </w:t>
      </w:r>
      <w:r>
        <w:t>technical/field</w:t>
      </w:r>
      <w:r>
        <w:rPr>
          <w:spacing w:val="-6"/>
        </w:rPr>
        <w:t xml:space="preserve"> </w:t>
      </w:r>
      <w:r>
        <w:rPr>
          <w:spacing w:val="-2"/>
        </w:rPr>
        <w:t>staff.</w:t>
      </w:r>
    </w:p>
    <w:p w14:paraId="437A77FC" w14:textId="1A6A0FE5" w:rsidR="001535D6" w:rsidRPr="001535D6" w:rsidRDefault="001535D6" w:rsidP="001535D6">
      <w:pPr>
        <w:pStyle w:val="Heading3"/>
      </w:pPr>
      <w:bookmarkStart w:id="349" w:name="_Toc232430291"/>
      <w:r>
        <w:t xml:space="preserve">Inventory and </w:t>
      </w:r>
      <w:r w:rsidR="002667AC">
        <w:t>Settings (a.k.a. “Library”)</w:t>
      </w:r>
      <w:bookmarkEnd w:id="349"/>
    </w:p>
    <w:p w14:paraId="5172102F" w14:textId="038BE57F" w:rsidR="00ED1A2D" w:rsidRDefault="00ED1A2D" w:rsidP="00D10BE4">
      <w:pPr>
        <w:rPr>
          <w:b/>
        </w:rPr>
      </w:pPr>
      <w:r>
        <w:rPr>
          <w:b/>
        </w:rPr>
        <w:t xml:space="preserve">Library: </w:t>
      </w:r>
      <w:r w:rsidRPr="009C0B6E">
        <w:rPr>
          <w:bCs/>
        </w:rPr>
        <w:t>A term used in WA for the collection of inventory libraries and measure libraries. In WAPLink, it’s broken up into:</w:t>
      </w:r>
    </w:p>
    <w:p w14:paraId="1740F59D" w14:textId="0AA587BE" w:rsidR="00ED1A2D" w:rsidRPr="000F32B3" w:rsidRDefault="00ED1A2D" w:rsidP="00F479B5">
      <w:r w:rsidRPr="000F32B3">
        <w:rPr>
          <w:b/>
          <w:bCs/>
        </w:rPr>
        <w:t>Inventory:</w:t>
      </w:r>
      <w:r w:rsidRPr="00F479B5">
        <w:t xml:space="preserve"> </w:t>
      </w:r>
      <w:r w:rsidRPr="000F32B3">
        <w:t>A list of all materials and their prices that can be pulled into kits or work orders</w:t>
      </w:r>
    </w:p>
    <w:p w14:paraId="3F0D1437" w14:textId="77777777" w:rsidR="002667AC" w:rsidRPr="000F32B3" w:rsidRDefault="002667AC" w:rsidP="00F479B5">
      <w:pPr>
        <w:pStyle w:val="Heading4"/>
      </w:pPr>
      <w:bookmarkStart w:id="350" w:name="_Ref215740856"/>
      <w:r w:rsidRPr="000F32B3">
        <w:t>Settings</w:t>
      </w:r>
    </w:p>
    <w:p w14:paraId="40FB8F46" w14:textId="622EF8D6" w:rsidR="0092556E" w:rsidRPr="00F479B5" w:rsidRDefault="00271144" w:rsidP="00F479B5">
      <w:r w:rsidRPr="000F32B3">
        <w:rPr>
          <w:b/>
          <w:bCs/>
        </w:rPr>
        <w:t>WA Fuel Cost (Statewide – non-editable)</w:t>
      </w:r>
      <w:bookmarkEnd w:id="350"/>
      <w:r w:rsidRPr="000F32B3">
        <w:rPr>
          <w:b/>
          <w:bCs/>
        </w:rPr>
        <w:t xml:space="preserve">: </w:t>
      </w:r>
      <w:r w:rsidRPr="000F32B3">
        <w:t>The WA Fuel Costs are the statewide fuel prices that will be used in any NEAT or MHEA audit. These costs will be updated annually and are designated by the appropriate Program Year. The costs are made up of Fuel Type, Unit of Fuel and Unit of Cost, and the Heat Content of the fuel.</w:t>
      </w:r>
    </w:p>
    <w:p w14:paraId="7E7A872D" w14:textId="6E7CB368" w:rsidR="00271144" w:rsidRPr="00F479B5" w:rsidRDefault="00271144" w:rsidP="00F479B5">
      <w:r w:rsidRPr="000F32B3">
        <w:t>Within the WA Fuel Cost, the Price Indices are embedded for each fuel type. Fuel price indices are used to adjust the dollar savings of measures to account for anticipated changes in fuel prices over their life. This is made up of both the Price Index as well as the Uniform of Present Worth (UPW) Factor. The Price Index is the projected Price Indices based on national averages across the US and the UPW is computed from the price indices and the Real Discount Rate entered in Key Parameters.</w:t>
      </w:r>
    </w:p>
    <w:p w14:paraId="7A9EB4DB" w14:textId="1D14D7B8" w:rsidR="00ED1A2D" w:rsidRPr="000F32B3" w:rsidRDefault="00ED1A2D" w:rsidP="00F479B5">
      <w:r w:rsidRPr="000F32B3">
        <w:rPr>
          <w:b/>
          <w:bCs/>
        </w:rPr>
        <w:t>WA Insulation</w:t>
      </w:r>
      <w:r w:rsidR="00916722">
        <w:rPr>
          <w:b/>
          <w:bCs/>
        </w:rPr>
        <w:t xml:space="preserve"> (non-editable)</w:t>
      </w:r>
      <w:r w:rsidR="00F12B4B" w:rsidRPr="000F32B3">
        <w:rPr>
          <w:b/>
          <w:bCs/>
        </w:rPr>
        <w:t>:</w:t>
      </w:r>
      <w:r w:rsidR="00F12B4B" w:rsidRPr="00F479B5">
        <w:t xml:space="preserve"> </w:t>
      </w:r>
      <w:r w:rsidR="00F12B4B" w:rsidRPr="000F32B3">
        <w:t>Where they have default and user-added insulation types and their respective R values</w:t>
      </w:r>
    </w:p>
    <w:p w14:paraId="2ED28AE4" w14:textId="0B5539FA" w:rsidR="00F12B4B" w:rsidRPr="000F32B3" w:rsidRDefault="00F12B4B" w:rsidP="00F479B5">
      <w:r w:rsidRPr="000F32B3">
        <w:rPr>
          <w:b/>
          <w:bCs/>
        </w:rPr>
        <w:t>WA Active Measures:</w:t>
      </w:r>
      <w:r w:rsidRPr="00F479B5">
        <w:t xml:space="preserve"> </w:t>
      </w:r>
      <w:r w:rsidRPr="000F32B3">
        <w:t>Where you can activate and deactivate different measures</w:t>
      </w:r>
    </w:p>
    <w:p w14:paraId="1C1F88F1" w14:textId="738E211F" w:rsidR="009C0B6E" w:rsidRPr="000F32B3" w:rsidRDefault="009C0B6E" w:rsidP="00F479B5">
      <w:r w:rsidRPr="000F32B3">
        <w:rPr>
          <w:b/>
          <w:bCs/>
        </w:rPr>
        <w:t>WA Measures Cost:</w:t>
      </w:r>
      <w:r w:rsidRPr="00F479B5">
        <w:t xml:space="preserve"> Th</w:t>
      </w:r>
      <w:r w:rsidRPr="000F32B3">
        <w:t>e prices that the engine uses for running the audit. These are essential for SPs to update because modelling relies on correct information.</w:t>
      </w:r>
    </w:p>
    <w:p w14:paraId="13838374" w14:textId="66A4F11A" w:rsidR="0005267D" w:rsidRPr="000F32B3" w:rsidRDefault="0005267D" w:rsidP="00F479B5">
      <w:r w:rsidRPr="000F32B3">
        <w:rPr>
          <w:b/>
          <w:bCs/>
        </w:rPr>
        <w:lastRenderedPageBreak/>
        <w:t>WL Measures:</w:t>
      </w:r>
      <w:r w:rsidRPr="00F479B5">
        <w:t xml:space="preserve"> </w:t>
      </w:r>
      <w:r w:rsidR="00C86C91" w:rsidRPr="000F32B3">
        <w:t xml:space="preserve">Here, SPs </w:t>
      </w:r>
      <w:r w:rsidRPr="000F32B3">
        <w:t>can get into more detail about certain measures and change how they link to the audit</w:t>
      </w:r>
      <w:r w:rsidR="00C86C91" w:rsidRPr="000F32B3">
        <w:t>. This is also SPs</w:t>
      </w:r>
      <w:r w:rsidRPr="000F32B3">
        <w:t xml:space="preserve"> create kits.</w:t>
      </w:r>
    </w:p>
    <w:p w14:paraId="3CA94DE1" w14:textId="77777777" w:rsidR="00E525F8" w:rsidRPr="00F479B5" w:rsidRDefault="001F17D1" w:rsidP="00F479B5">
      <w:r w:rsidRPr="000F32B3">
        <w:rPr>
          <w:b/>
          <w:bCs/>
        </w:rPr>
        <w:t>WL Add Points</w:t>
      </w:r>
      <w:r w:rsidRPr="00F479B5">
        <w:t xml:space="preserve">: </w:t>
      </w:r>
      <w:r w:rsidRPr="000F32B3">
        <w:t>This allows you to increase or</w:t>
      </w:r>
      <w:r w:rsidR="00CA4462" w:rsidRPr="000F32B3">
        <w:t xml:space="preserve"> </w:t>
      </w:r>
      <w:r w:rsidRPr="000F32B3">
        <w:t>decrease priority for deciding when to weatherize.</w:t>
      </w:r>
      <w:r w:rsidRPr="00F479B5">
        <w:t xml:space="preserve">  </w:t>
      </w:r>
    </w:p>
    <w:p w14:paraId="2D256254" w14:textId="55EC1B9D" w:rsidR="001F17D1" w:rsidRPr="000F32B3" w:rsidRDefault="00E525F8" w:rsidP="00F479B5">
      <w:r w:rsidRPr="000F32B3">
        <w:t xml:space="preserve">There are several other options, including </w:t>
      </w:r>
      <w:r w:rsidR="001F17D1" w:rsidRPr="000F32B3">
        <w:t>WA Setting Group, WA Fuel Cost, WA Key Parameters, and WA Measure Settings</w:t>
      </w:r>
      <w:r w:rsidR="006D118A" w:rsidRPr="000F32B3">
        <w:t>, that have limited or no customization options.</w:t>
      </w:r>
    </w:p>
    <w:p w14:paraId="3B00B235" w14:textId="7B23B4EE" w:rsidR="00F608C0" w:rsidRDefault="00F608C0" w:rsidP="00F608C0">
      <w:pPr>
        <w:pStyle w:val="Heading3"/>
      </w:pPr>
      <w:bookmarkStart w:id="351" w:name="_Toc232430292"/>
      <w:r>
        <w:t>NEAT</w:t>
      </w:r>
      <w:r>
        <w:rPr>
          <w:spacing w:val="-3"/>
        </w:rPr>
        <w:t xml:space="preserve"> </w:t>
      </w:r>
      <w:r>
        <w:t>Key</w:t>
      </w:r>
      <w:r>
        <w:rPr>
          <w:spacing w:val="-1"/>
        </w:rPr>
        <w:t xml:space="preserve"> </w:t>
      </w:r>
      <w:r>
        <w:rPr>
          <w:spacing w:val="-2"/>
        </w:rPr>
        <w:t>Parameters</w:t>
      </w:r>
      <w:r>
        <w:t xml:space="preserve"> </w:t>
      </w:r>
      <w:r w:rsidR="00AA3834">
        <w:t>d</w:t>
      </w:r>
      <w:r>
        <w:t>efinitions</w:t>
      </w:r>
      <w:bookmarkEnd w:id="351"/>
    </w:p>
    <w:p w14:paraId="24C17CD0" w14:textId="54816C01" w:rsidR="00F608C0" w:rsidRDefault="00F608C0" w:rsidP="00D63C4B">
      <w:r w:rsidRPr="0048602A">
        <w:rPr>
          <w:rStyle w:val="Bold"/>
        </w:rPr>
        <w:t>Real Discount Rate</w:t>
      </w:r>
      <w:r w:rsidR="0048602A">
        <w:rPr>
          <w:rStyle w:val="Bold"/>
        </w:rPr>
        <w:t>:</w:t>
      </w:r>
      <w:r>
        <w:rPr>
          <w:spacing w:val="-3"/>
        </w:rPr>
        <w:t xml:space="preserve"> </w:t>
      </w:r>
      <w:r>
        <w:t>The</w:t>
      </w:r>
      <w:r>
        <w:rPr>
          <w:spacing w:val="-3"/>
        </w:rPr>
        <w:t xml:space="preserve"> </w:t>
      </w:r>
      <w:r>
        <w:t>rate at</w:t>
      </w:r>
      <w:r>
        <w:rPr>
          <w:spacing w:val="-3"/>
        </w:rPr>
        <w:t xml:space="preserve"> </w:t>
      </w:r>
      <w:r>
        <w:t>which</w:t>
      </w:r>
      <w:r>
        <w:rPr>
          <w:spacing w:val="-2"/>
        </w:rPr>
        <w:t xml:space="preserve"> </w:t>
      </w:r>
      <w:r>
        <w:t>dollars</w:t>
      </w:r>
      <w:r>
        <w:rPr>
          <w:spacing w:val="-1"/>
        </w:rPr>
        <w:t xml:space="preserve"> </w:t>
      </w:r>
      <w:r>
        <w:t>saved</w:t>
      </w:r>
      <w:r>
        <w:rPr>
          <w:spacing w:val="-4"/>
        </w:rPr>
        <w:t xml:space="preserve"> </w:t>
      </w:r>
      <w:r>
        <w:t>in</w:t>
      </w:r>
      <w:r>
        <w:rPr>
          <w:spacing w:val="-2"/>
        </w:rPr>
        <w:t xml:space="preserve"> </w:t>
      </w:r>
      <w:r>
        <w:t>the future</w:t>
      </w:r>
      <w:r>
        <w:rPr>
          <w:spacing w:val="-3"/>
        </w:rPr>
        <w:t xml:space="preserve"> </w:t>
      </w:r>
      <w:r>
        <w:t>are</w:t>
      </w:r>
      <w:r>
        <w:rPr>
          <w:spacing w:val="-3"/>
        </w:rPr>
        <w:t xml:space="preserve"> </w:t>
      </w:r>
      <w:r>
        <w:t>discounted</w:t>
      </w:r>
      <w:r>
        <w:rPr>
          <w:spacing w:val="-4"/>
        </w:rPr>
        <w:t xml:space="preserve"> </w:t>
      </w:r>
      <w:r>
        <w:t>to a</w:t>
      </w:r>
      <w:r>
        <w:rPr>
          <w:spacing w:val="-3"/>
        </w:rPr>
        <w:t xml:space="preserve"> </w:t>
      </w:r>
      <w:r>
        <w:t>worth</w:t>
      </w:r>
      <w:r>
        <w:rPr>
          <w:spacing w:val="-2"/>
        </w:rPr>
        <w:t xml:space="preserve"> </w:t>
      </w:r>
      <w:r>
        <w:t>in</w:t>
      </w:r>
      <w:r>
        <w:rPr>
          <w:spacing w:val="-2"/>
        </w:rPr>
        <w:t xml:space="preserve"> </w:t>
      </w:r>
      <w:r>
        <w:t>current dollars and is supplied by DOE.</w:t>
      </w:r>
    </w:p>
    <w:p w14:paraId="2DDDFE12" w14:textId="3D0E0A16" w:rsidR="00F608C0" w:rsidRDefault="00F608C0" w:rsidP="00D63C4B">
      <w:r w:rsidRPr="001E2ABB">
        <w:rPr>
          <w:rStyle w:val="Bold"/>
        </w:rPr>
        <w:t>Minimum Acceptable SIR</w:t>
      </w:r>
      <w:r w:rsidR="001E2ABB">
        <w:rPr>
          <w:rStyle w:val="Bold"/>
        </w:rPr>
        <w:t xml:space="preserve">: </w:t>
      </w:r>
      <w:r>
        <w:t>The</w:t>
      </w:r>
      <w:r>
        <w:rPr>
          <w:spacing w:val="-1"/>
        </w:rPr>
        <w:t xml:space="preserve"> </w:t>
      </w:r>
      <w:r>
        <w:t>savings</w:t>
      </w:r>
      <w:r>
        <w:rPr>
          <w:spacing w:val="-2"/>
        </w:rPr>
        <w:t xml:space="preserve"> </w:t>
      </w:r>
      <w:r>
        <w:t>to</w:t>
      </w:r>
      <w:r>
        <w:rPr>
          <w:spacing w:val="-1"/>
        </w:rPr>
        <w:t xml:space="preserve"> </w:t>
      </w:r>
      <w:r>
        <w:t>investment</w:t>
      </w:r>
      <w:r>
        <w:rPr>
          <w:spacing w:val="-4"/>
        </w:rPr>
        <w:t xml:space="preserve"> </w:t>
      </w:r>
      <w:r>
        <w:t>ratio</w:t>
      </w:r>
      <w:r>
        <w:rPr>
          <w:spacing w:val="-1"/>
        </w:rPr>
        <w:t xml:space="preserve"> </w:t>
      </w:r>
      <w:r>
        <w:t>(SIR)</w:t>
      </w:r>
      <w:r>
        <w:rPr>
          <w:spacing w:val="-2"/>
        </w:rPr>
        <w:t xml:space="preserve"> </w:t>
      </w:r>
      <w:r>
        <w:t>for</w:t>
      </w:r>
      <w:r>
        <w:rPr>
          <w:spacing w:val="-2"/>
        </w:rPr>
        <w:t xml:space="preserve"> </w:t>
      </w:r>
      <w:r>
        <w:t>an</w:t>
      </w:r>
      <w:r>
        <w:rPr>
          <w:spacing w:val="-3"/>
        </w:rPr>
        <w:t xml:space="preserve"> </w:t>
      </w:r>
      <w:r>
        <w:t>individual</w:t>
      </w:r>
      <w:r>
        <w:rPr>
          <w:spacing w:val="-5"/>
        </w:rPr>
        <w:t xml:space="preserve"> </w:t>
      </w:r>
      <w:r>
        <w:t>measure</w:t>
      </w:r>
      <w:r>
        <w:rPr>
          <w:spacing w:val="-1"/>
        </w:rPr>
        <w:t xml:space="preserve"> </w:t>
      </w:r>
      <w:r>
        <w:t>below</w:t>
      </w:r>
      <w:r>
        <w:rPr>
          <w:spacing w:val="-4"/>
        </w:rPr>
        <w:t xml:space="preserve"> </w:t>
      </w:r>
      <w:r>
        <w:t>which the</w:t>
      </w:r>
      <w:r>
        <w:rPr>
          <w:spacing w:val="-4"/>
        </w:rPr>
        <w:t xml:space="preserve"> </w:t>
      </w:r>
      <w:r>
        <w:t>measure</w:t>
      </w:r>
      <w:r>
        <w:rPr>
          <w:spacing w:val="-4"/>
        </w:rPr>
        <w:t xml:space="preserve"> </w:t>
      </w:r>
      <w:r>
        <w:t>will</w:t>
      </w:r>
      <w:r>
        <w:rPr>
          <w:spacing w:val="-2"/>
        </w:rPr>
        <w:t xml:space="preserve"> </w:t>
      </w:r>
      <w:r>
        <w:t>not</w:t>
      </w:r>
      <w:r>
        <w:rPr>
          <w:spacing w:val="-1"/>
        </w:rPr>
        <w:t xml:space="preserve"> </w:t>
      </w:r>
      <w:r>
        <w:t>be</w:t>
      </w:r>
      <w:r>
        <w:rPr>
          <w:spacing w:val="-1"/>
        </w:rPr>
        <w:t xml:space="preserve"> </w:t>
      </w:r>
      <w:r>
        <w:t>recommended.</w:t>
      </w:r>
      <w:r>
        <w:rPr>
          <w:spacing w:val="-2"/>
        </w:rPr>
        <w:t xml:space="preserve"> </w:t>
      </w:r>
      <w:r>
        <w:t>A</w:t>
      </w:r>
      <w:r>
        <w:rPr>
          <w:spacing w:val="-5"/>
        </w:rPr>
        <w:t xml:space="preserve"> </w:t>
      </w:r>
      <w:r>
        <w:t>minimum</w:t>
      </w:r>
      <w:r>
        <w:rPr>
          <w:spacing w:val="-1"/>
        </w:rPr>
        <w:t xml:space="preserve"> </w:t>
      </w:r>
      <w:r>
        <w:t>SIR</w:t>
      </w:r>
      <w:r>
        <w:rPr>
          <w:spacing w:val="-2"/>
        </w:rPr>
        <w:t xml:space="preserve"> </w:t>
      </w:r>
      <w:r>
        <w:t>of</w:t>
      </w:r>
      <w:r>
        <w:rPr>
          <w:spacing w:val="-4"/>
        </w:rPr>
        <w:t xml:space="preserve"> </w:t>
      </w:r>
      <w:r>
        <w:t>1.0</w:t>
      </w:r>
      <w:r>
        <w:rPr>
          <w:spacing w:val="-3"/>
        </w:rPr>
        <w:t xml:space="preserve"> </w:t>
      </w:r>
      <w:r>
        <w:t>has</w:t>
      </w:r>
      <w:r>
        <w:rPr>
          <w:spacing w:val="-2"/>
        </w:rPr>
        <w:t xml:space="preserve"> </w:t>
      </w:r>
      <w:r>
        <w:t>been</w:t>
      </w:r>
      <w:r>
        <w:rPr>
          <w:spacing w:val="-3"/>
        </w:rPr>
        <w:t xml:space="preserve"> </w:t>
      </w:r>
      <w:r>
        <w:t>specified</w:t>
      </w:r>
      <w:r>
        <w:rPr>
          <w:spacing w:val="-5"/>
        </w:rPr>
        <w:t xml:space="preserve"> </w:t>
      </w:r>
      <w:r>
        <w:t>by</w:t>
      </w:r>
      <w:r>
        <w:rPr>
          <w:spacing w:val="-1"/>
        </w:rPr>
        <w:t xml:space="preserve"> </w:t>
      </w:r>
      <w:r>
        <w:t>DOE</w:t>
      </w:r>
      <w:r>
        <w:rPr>
          <w:spacing w:val="-1"/>
        </w:rPr>
        <w:t xml:space="preserve"> </w:t>
      </w:r>
      <w:r>
        <w:t>but</w:t>
      </w:r>
      <w:r>
        <w:rPr>
          <w:spacing w:val="-1"/>
        </w:rPr>
        <w:t xml:space="preserve"> </w:t>
      </w:r>
      <w:r>
        <w:t>allowance of 0.75 for EAPWX funds.</w:t>
      </w:r>
    </w:p>
    <w:p w14:paraId="3868CF75" w14:textId="18818702" w:rsidR="00F608C0" w:rsidRDefault="00F608C0" w:rsidP="00D63C4B">
      <w:r w:rsidRPr="001E2ABB">
        <w:rPr>
          <w:rStyle w:val="Bold"/>
        </w:rPr>
        <w:t>Heating and Cooling Setpoints for Daytime and Nighttime (F)</w:t>
      </w:r>
      <w:r w:rsidR="001E2ABB">
        <w:rPr>
          <w:rStyle w:val="Bold"/>
        </w:rPr>
        <w:t xml:space="preserve">: </w:t>
      </w:r>
      <w:r>
        <w:t xml:space="preserve">The assumed thermostat </w:t>
      </w:r>
      <w:r w:rsidR="009A4CE5">
        <w:t>set-points</w:t>
      </w:r>
      <w:r>
        <w:t xml:space="preserve"> in the house being audited. NEAT has been designed to make recommendations based on typical occupancy.</w:t>
      </w:r>
      <w:r>
        <w:rPr>
          <w:spacing w:val="-9"/>
        </w:rPr>
        <w:t xml:space="preserve"> </w:t>
      </w:r>
      <w:r>
        <w:t>The</w:t>
      </w:r>
      <w:r>
        <w:rPr>
          <w:spacing w:val="-5"/>
        </w:rPr>
        <w:t xml:space="preserve"> </w:t>
      </w:r>
      <w:r>
        <w:t>set-point</w:t>
      </w:r>
      <w:r>
        <w:rPr>
          <w:spacing w:val="-5"/>
        </w:rPr>
        <w:t xml:space="preserve"> </w:t>
      </w:r>
      <w:r>
        <w:t>values</w:t>
      </w:r>
      <w:r>
        <w:rPr>
          <w:spacing w:val="-4"/>
        </w:rPr>
        <w:t xml:space="preserve"> </w:t>
      </w:r>
      <w:r>
        <w:t>should</w:t>
      </w:r>
      <w:r>
        <w:rPr>
          <w:spacing w:val="-4"/>
        </w:rPr>
        <w:t xml:space="preserve"> </w:t>
      </w:r>
      <w:r>
        <w:t>not</w:t>
      </w:r>
      <w:r>
        <w:rPr>
          <w:spacing w:val="-3"/>
        </w:rPr>
        <w:t xml:space="preserve"> </w:t>
      </w:r>
      <w:r>
        <w:t>be</w:t>
      </w:r>
      <w:r>
        <w:rPr>
          <w:spacing w:val="-2"/>
        </w:rPr>
        <w:t xml:space="preserve"> </w:t>
      </w:r>
      <w:r>
        <w:t>altered</w:t>
      </w:r>
      <w:r>
        <w:rPr>
          <w:spacing w:val="-7"/>
        </w:rPr>
        <w:t xml:space="preserve"> </w:t>
      </w:r>
      <w:r>
        <w:t>to</w:t>
      </w:r>
      <w:r>
        <w:rPr>
          <w:spacing w:val="-4"/>
        </w:rPr>
        <w:t xml:space="preserve"> </w:t>
      </w:r>
      <w:r>
        <w:t>reflect</w:t>
      </w:r>
      <w:r>
        <w:rPr>
          <w:spacing w:val="-3"/>
        </w:rPr>
        <w:t xml:space="preserve"> </w:t>
      </w:r>
      <w:r>
        <w:t>any</w:t>
      </w:r>
      <w:r>
        <w:rPr>
          <w:spacing w:val="-2"/>
        </w:rPr>
        <w:t xml:space="preserve"> </w:t>
      </w:r>
      <w:r>
        <w:t>unusual</w:t>
      </w:r>
      <w:r>
        <w:rPr>
          <w:spacing w:val="-4"/>
        </w:rPr>
        <w:t xml:space="preserve"> </w:t>
      </w:r>
      <w:r>
        <w:t>lifestyles</w:t>
      </w:r>
      <w:r>
        <w:rPr>
          <w:spacing w:val="-5"/>
        </w:rPr>
        <w:t xml:space="preserve"> </w:t>
      </w:r>
      <w:r>
        <w:t>of</w:t>
      </w:r>
      <w:r>
        <w:rPr>
          <w:spacing w:val="-5"/>
        </w:rPr>
        <w:t xml:space="preserve"> </w:t>
      </w:r>
      <w:r>
        <w:t>the</w:t>
      </w:r>
      <w:r>
        <w:rPr>
          <w:spacing w:val="-5"/>
        </w:rPr>
        <w:t xml:space="preserve"> </w:t>
      </w:r>
      <w:r>
        <w:rPr>
          <w:spacing w:val="-2"/>
        </w:rPr>
        <w:t>occupants.</w:t>
      </w:r>
    </w:p>
    <w:p w14:paraId="27EB89F5" w14:textId="42BE6E8F" w:rsidR="00F608C0" w:rsidRDefault="00F608C0" w:rsidP="00D63C4B">
      <w:r w:rsidRPr="001E2ABB">
        <w:rPr>
          <w:rStyle w:val="Bold"/>
        </w:rPr>
        <w:t>New Shower GPM (gal/min)</w:t>
      </w:r>
      <w:r w:rsidR="001E2ABB">
        <w:rPr>
          <w:rStyle w:val="Bold"/>
        </w:rPr>
        <w:t xml:space="preserve">: </w:t>
      </w:r>
      <w:r>
        <w:t>The</w:t>
      </w:r>
      <w:r>
        <w:rPr>
          <w:spacing w:val="-1"/>
        </w:rPr>
        <w:t xml:space="preserve"> </w:t>
      </w:r>
      <w:r>
        <w:t>flow</w:t>
      </w:r>
      <w:r>
        <w:rPr>
          <w:spacing w:val="-1"/>
        </w:rPr>
        <w:t xml:space="preserve"> </w:t>
      </w:r>
      <w:r>
        <w:t>rate</w:t>
      </w:r>
      <w:r>
        <w:rPr>
          <w:spacing w:val="-1"/>
        </w:rPr>
        <w:t xml:space="preserve"> </w:t>
      </w:r>
      <w:r>
        <w:t>in</w:t>
      </w:r>
      <w:r>
        <w:rPr>
          <w:spacing w:val="-3"/>
        </w:rPr>
        <w:t xml:space="preserve"> </w:t>
      </w:r>
      <w:r>
        <w:t>gallons</w:t>
      </w:r>
      <w:r>
        <w:rPr>
          <w:spacing w:val="-4"/>
        </w:rPr>
        <w:t xml:space="preserve"> </w:t>
      </w:r>
      <w:r>
        <w:t>per</w:t>
      </w:r>
      <w:r>
        <w:rPr>
          <w:spacing w:val="-2"/>
        </w:rPr>
        <w:t xml:space="preserve"> </w:t>
      </w:r>
      <w:r>
        <w:t>minute</w:t>
      </w:r>
      <w:r>
        <w:rPr>
          <w:spacing w:val="-4"/>
        </w:rPr>
        <w:t xml:space="preserve"> </w:t>
      </w:r>
      <w:r>
        <w:t>of</w:t>
      </w:r>
      <w:r>
        <w:rPr>
          <w:spacing w:val="-2"/>
        </w:rPr>
        <w:t xml:space="preserve"> </w:t>
      </w:r>
      <w:r>
        <w:t>replacement</w:t>
      </w:r>
      <w:r>
        <w:rPr>
          <w:spacing w:val="-4"/>
        </w:rPr>
        <w:t xml:space="preserve"> </w:t>
      </w:r>
      <w:r>
        <w:t>shower</w:t>
      </w:r>
      <w:r>
        <w:rPr>
          <w:spacing w:val="-2"/>
        </w:rPr>
        <w:t xml:space="preserve"> </w:t>
      </w:r>
      <w:r>
        <w:t>heads</w:t>
      </w:r>
      <w:r>
        <w:rPr>
          <w:spacing w:val="-4"/>
        </w:rPr>
        <w:t xml:space="preserve"> </w:t>
      </w:r>
      <w:r>
        <w:t>used</w:t>
      </w:r>
      <w:r>
        <w:rPr>
          <w:spacing w:val="-3"/>
        </w:rPr>
        <w:t xml:space="preserve"> </w:t>
      </w:r>
      <w:r>
        <w:t>in your program.</w:t>
      </w:r>
    </w:p>
    <w:p w14:paraId="1218364D" w14:textId="67AC781F" w:rsidR="00F608C0" w:rsidRDefault="00F608C0" w:rsidP="00D63C4B">
      <w:r w:rsidRPr="001E2ABB">
        <w:rPr>
          <w:rStyle w:val="Bold"/>
        </w:rPr>
        <w:t>Single Defrost kWh</w:t>
      </w:r>
      <w:r w:rsidR="001E2ABB">
        <w:rPr>
          <w:rStyle w:val="Bold"/>
        </w:rPr>
        <w:t xml:space="preserve">: </w:t>
      </w:r>
      <w:r>
        <w:t>The</w:t>
      </w:r>
      <w:r>
        <w:rPr>
          <w:spacing w:val="-1"/>
        </w:rPr>
        <w:t xml:space="preserve"> </w:t>
      </w:r>
      <w:r>
        <w:t>electrical</w:t>
      </w:r>
      <w:r>
        <w:rPr>
          <w:spacing w:val="-5"/>
        </w:rPr>
        <w:t xml:space="preserve"> </w:t>
      </w:r>
      <w:r>
        <w:t>energy</w:t>
      </w:r>
      <w:r>
        <w:rPr>
          <w:spacing w:val="-3"/>
        </w:rPr>
        <w:t xml:space="preserve"> </w:t>
      </w:r>
      <w:r>
        <w:t>in</w:t>
      </w:r>
      <w:r>
        <w:rPr>
          <w:spacing w:val="-3"/>
        </w:rPr>
        <w:t xml:space="preserve"> </w:t>
      </w:r>
      <w:r>
        <w:t>kWh</w:t>
      </w:r>
      <w:r>
        <w:rPr>
          <w:spacing w:val="-3"/>
        </w:rPr>
        <w:t xml:space="preserve"> </w:t>
      </w:r>
      <w:r>
        <w:t>assumed</w:t>
      </w:r>
      <w:r>
        <w:rPr>
          <w:spacing w:val="-3"/>
        </w:rPr>
        <w:t xml:space="preserve"> </w:t>
      </w:r>
      <w:r>
        <w:t>consumed</w:t>
      </w:r>
      <w:r>
        <w:rPr>
          <w:spacing w:val="-3"/>
        </w:rPr>
        <w:t xml:space="preserve"> </w:t>
      </w:r>
      <w:r>
        <w:t>by</w:t>
      </w:r>
      <w:r>
        <w:rPr>
          <w:spacing w:val="-3"/>
        </w:rPr>
        <w:t xml:space="preserve"> </w:t>
      </w:r>
      <w:r>
        <w:t>the</w:t>
      </w:r>
      <w:r>
        <w:rPr>
          <w:spacing w:val="-4"/>
        </w:rPr>
        <w:t xml:space="preserve"> </w:t>
      </w:r>
      <w:r>
        <w:t>existing</w:t>
      </w:r>
      <w:r>
        <w:rPr>
          <w:spacing w:val="-3"/>
        </w:rPr>
        <w:t xml:space="preserve"> </w:t>
      </w:r>
      <w:r>
        <w:t>refrigerator’s defrost cycle. The value is used to adjust the metered consumption of the refrigerator if the user indicates that the metering period included a defrost cycle.</w:t>
      </w:r>
    </w:p>
    <w:p w14:paraId="45E7E796" w14:textId="783F24D0" w:rsidR="00F608C0" w:rsidRDefault="00F608C0" w:rsidP="00D63C4B">
      <w:r w:rsidRPr="001E2ABB">
        <w:rPr>
          <w:rStyle w:val="Bold"/>
        </w:rPr>
        <w:t>R-Value Uninsulated "Other" Wall (h-ft2 -F/Btu)</w:t>
      </w:r>
      <w:r w:rsidR="001E2ABB">
        <w:rPr>
          <w:rStyle w:val="Bold"/>
        </w:rPr>
        <w:t xml:space="preserve">: </w:t>
      </w:r>
      <w:r>
        <w:t>The</w:t>
      </w:r>
      <w:r>
        <w:rPr>
          <w:spacing w:val="-4"/>
        </w:rPr>
        <w:t xml:space="preserve"> </w:t>
      </w:r>
      <w:r>
        <w:t>R-value</w:t>
      </w:r>
      <w:r>
        <w:rPr>
          <w:spacing w:val="-1"/>
        </w:rPr>
        <w:t xml:space="preserve"> </w:t>
      </w:r>
      <w:r>
        <w:t>associated</w:t>
      </w:r>
      <w:r>
        <w:rPr>
          <w:spacing w:val="-5"/>
        </w:rPr>
        <w:t xml:space="preserve"> </w:t>
      </w:r>
      <w:r>
        <w:t>with</w:t>
      </w:r>
      <w:r>
        <w:rPr>
          <w:spacing w:val="-3"/>
        </w:rPr>
        <w:t xml:space="preserve"> </w:t>
      </w:r>
      <w:r>
        <w:t>an</w:t>
      </w:r>
      <w:r>
        <w:rPr>
          <w:spacing w:val="-5"/>
        </w:rPr>
        <w:t xml:space="preserve"> </w:t>
      </w:r>
      <w:r>
        <w:t>uninsulated</w:t>
      </w:r>
      <w:r>
        <w:rPr>
          <w:spacing w:val="-3"/>
        </w:rPr>
        <w:t xml:space="preserve"> </w:t>
      </w:r>
      <w:r>
        <w:t>wall</w:t>
      </w:r>
      <w:r>
        <w:rPr>
          <w:spacing w:val="-2"/>
        </w:rPr>
        <w:t xml:space="preserve"> </w:t>
      </w:r>
      <w:r>
        <w:t>given Wall Type “Other” on NEAT’s Walls form.</w:t>
      </w:r>
    </w:p>
    <w:p w14:paraId="6CAC477F" w14:textId="2D4FFB14" w:rsidR="00F608C0" w:rsidRDefault="00F608C0" w:rsidP="00D63C4B">
      <w:r w:rsidRPr="001E2ABB">
        <w:rPr>
          <w:rStyle w:val="Bold"/>
        </w:rPr>
        <w:t>Annual Outside Film Coeff (Btu/h-ft2 -F)</w:t>
      </w:r>
      <w:r w:rsidR="001E2ABB">
        <w:rPr>
          <w:rStyle w:val="Bold"/>
        </w:rPr>
        <w:t xml:space="preserve">: </w:t>
      </w:r>
      <w:r>
        <w:t>The</w:t>
      </w:r>
      <w:r>
        <w:rPr>
          <w:spacing w:val="-5"/>
        </w:rPr>
        <w:t xml:space="preserve"> </w:t>
      </w:r>
      <w:r>
        <w:t>winter/summer</w:t>
      </w:r>
      <w:r>
        <w:rPr>
          <w:spacing w:val="-3"/>
        </w:rPr>
        <w:t xml:space="preserve"> </w:t>
      </w:r>
      <w:r>
        <w:t>average</w:t>
      </w:r>
      <w:r>
        <w:rPr>
          <w:spacing w:val="-2"/>
        </w:rPr>
        <w:t xml:space="preserve"> </w:t>
      </w:r>
      <w:r>
        <w:t>film</w:t>
      </w:r>
      <w:r>
        <w:rPr>
          <w:spacing w:val="-2"/>
        </w:rPr>
        <w:t xml:space="preserve"> </w:t>
      </w:r>
      <w:r>
        <w:t>coefficient</w:t>
      </w:r>
      <w:r>
        <w:rPr>
          <w:spacing w:val="-2"/>
        </w:rPr>
        <w:t xml:space="preserve"> </w:t>
      </w:r>
      <w:r>
        <w:t>assumed</w:t>
      </w:r>
      <w:r>
        <w:rPr>
          <w:spacing w:val="-4"/>
        </w:rPr>
        <w:t xml:space="preserve"> </w:t>
      </w:r>
      <w:r>
        <w:t>for exterior surfaces.</w:t>
      </w:r>
    </w:p>
    <w:p w14:paraId="283FC375" w14:textId="322DCE17" w:rsidR="00F608C0" w:rsidRDefault="00F608C0" w:rsidP="00D63C4B">
      <w:r w:rsidRPr="001E2ABB">
        <w:rPr>
          <w:rStyle w:val="Bold"/>
        </w:rPr>
        <w:t>Base Free Heat from Internals (Btu/h)</w:t>
      </w:r>
      <w:r w:rsidR="001E2ABB">
        <w:rPr>
          <w:rStyle w:val="Bold"/>
        </w:rPr>
        <w:t xml:space="preserve">: </w:t>
      </w:r>
      <w:r>
        <w:t>The</w:t>
      </w:r>
      <w:r>
        <w:rPr>
          <w:spacing w:val="-1"/>
        </w:rPr>
        <w:t xml:space="preserve"> </w:t>
      </w:r>
      <w:r>
        <w:t>heat</w:t>
      </w:r>
      <w:r>
        <w:rPr>
          <w:spacing w:val="-1"/>
        </w:rPr>
        <w:t xml:space="preserve"> </w:t>
      </w:r>
      <w:r>
        <w:t>from</w:t>
      </w:r>
      <w:r>
        <w:rPr>
          <w:spacing w:val="-3"/>
        </w:rPr>
        <w:t xml:space="preserve"> </w:t>
      </w:r>
      <w:r>
        <w:t>lights</w:t>
      </w:r>
      <w:r>
        <w:rPr>
          <w:spacing w:val="-2"/>
        </w:rPr>
        <w:t xml:space="preserve"> </w:t>
      </w:r>
      <w:r>
        <w:t>and</w:t>
      </w:r>
      <w:r>
        <w:rPr>
          <w:spacing w:val="-3"/>
        </w:rPr>
        <w:t xml:space="preserve"> </w:t>
      </w:r>
      <w:r>
        <w:t>appliances</w:t>
      </w:r>
      <w:r>
        <w:rPr>
          <w:spacing w:val="-4"/>
        </w:rPr>
        <w:t xml:space="preserve"> </w:t>
      </w:r>
      <w:r>
        <w:t>that</w:t>
      </w:r>
      <w:r>
        <w:rPr>
          <w:spacing w:val="-1"/>
        </w:rPr>
        <w:t xml:space="preserve"> </w:t>
      </w:r>
      <w:r>
        <w:t>is</w:t>
      </w:r>
      <w:r>
        <w:rPr>
          <w:spacing w:val="-2"/>
        </w:rPr>
        <w:t xml:space="preserve"> </w:t>
      </w:r>
      <w:r>
        <w:t>released</w:t>
      </w:r>
      <w:r>
        <w:rPr>
          <w:spacing w:val="-3"/>
        </w:rPr>
        <w:t xml:space="preserve"> </w:t>
      </w:r>
      <w:r>
        <w:t>into</w:t>
      </w:r>
      <w:r>
        <w:rPr>
          <w:spacing w:val="-1"/>
        </w:rPr>
        <w:t xml:space="preserve"> </w:t>
      </w:r>
      <w:r>
        <w:t>a</w:t>
      </w:r>
      <w:r>
        <w:rPr>
          <w:spacing w:val="-2"/>
        </w:rPr>
        <w:t xml:space="preserve"> </w:t>
      </w:r>
      <w:r>
        <w:t>home. NEAT adds to this base amount the heat generated by as many as two adults (276 Btu/h per adult) and one child (224 Btu/h) for every occupant above two in number.</w:t>
      </w:r>
    </w:p>
    <w:p w14:paraId="313A1DC5" w14:textId="6001220B" w:rsidR="00F608C0" w:rsidRDefault="00F608C0" w:rsidP="00D63C4B">
      <w:r w:rsidRPr="001E2ABB">
        <w:rPr>
          <w:rStyle w:val="Bold"/>
        </w:rPr>
        <w:t>R-Value Exterior Siding “Other” (h-ft2 -F/Btu)</w:t>
      </w:r>
      <w:r w:rsidR="001E2ABB">
        <w:rPr>
          <w:rStyle w:val="Bold"/>
        </w:rPr>
        <w:t xml:space="preserve">: </w:t>
      </w:r>
      <w:r>
        <w:t>The</w:t>
      </w:r>
      <w:r>
        <w:rPr>
          <w:spacing w:val="-2"/>
        </w:rPr>
        <w:t xml:space="preserve"> </w:t>
      </w:r>
      <w:r>
        <w:t>R-value</w:t>
      </w:r>
      <w:r>
        <w:rPr>
          <w:spacing w:val="-2"/>
        </w:rPr>
        <w:t xml:space="preserve"> </w:t>
      </w:r>
      <w:r>
        <w:t>associated</w:t>
      </w:r>
      <w:r>
        <w:rPr>
          <w:spacing w:val="-6"/>
        </w:rPr>
        <w:t xml:space="preserve"> </w:t>
      </w:r>
      <w:r>
        <w:t>with</w:t>
      </w:r>
      <w:r>
        <w:rPr>
          <w:spacing w:val="-4"/>
        </w:rPr>
        <w:t xml:space="preserve"> </w:t>
      </w:r>
      <w:r>
        <w:t>the</w:t>
      </w:r>
      <w:r>
        <w:rPr>
          <w:spacing w:val="-2"/>
        </w:rPr>
        <w:t xml:space="preserve"> </w:t>
      </w:r>
      <w:r>
        <w:t>Exterior</w:t>
      </w:r>
      <w:r>
        <w:rPr>
          <w:spacing w:val="-3"/>
        </w:rPr>
        <w:t xml:space="preserve"> </w:t>
      </w:r>
      <w:r>
        <w:t>Type</w:t>
      </w:r>
      <w:r>
        <w:rPr>
          <w:spacing w:val="-2"/>
        </w:rPr>
        <w:t xml:space="preserve"> </w:t>
      </w:r>
      <w:r>
        <w:t>(siding) “Other” on NEAT’s Walls form.</w:t>
      </w:r>
    </w:p>
    <w:p w14:paraId="1D94E63C" w14:textId="2F5C2978" w:rsidR="00F608C0" w:rsidRDefault="00F608C0" w:rsidP="00D63C4B">
      <w:r w:rsidRPr="001E2ABB">
        <w:rPr>
          <w:rStyle w:val="Bold"/>
        </w:rPr>
        <w:t>New DWH Blanket R-Value (h-ft2 -F/Btu)</w:t>
      </w:r>
      <w:r w:rsidR="001E2ABB">
        <w:rPr>
          <w:rStyle w:val="Bold"/>
        </w:rPr>
        <w:t xml:space="preserve">: </w:t>
      </w:r>
      <w:r>
        <w:t>The</w:t>
      </w:r>
      <w:r>
        <w:rPr>
          <w:spacing w:val="-4"/>
        </w:rPr>
        <w:t xml:space="preserve"> </w:t>
      </w:r>
      <w:r>
        <w:t>insulation</w:t>
      </w:r>
      <w:r>
        <w:rPr>
          <w:spacing w:val="-3"/>
        </w:rPr>
        <w:t xml:space="preserve"> </w:t>
      </w:r>
      <w:r>
        <w:t>R-value</w:t>
      </w:r>
      <w:r>
        <w:rPr>
          <w:spacing w:val="-1"/>
        </w:rPr>
        <w:t xml:space="preserve"> </w:t>
      </w:r>
      <w:r>
        <w:t>used</w:t>
      </w:r>
      <w:r>
        <w:rPr>
          <w:spacing w:val="-5"/>
        </w:rPr>
        <w:t xml:space="preserve"> </w:t>
      </w:r>
      <w:r>
        <w:t>to</w:t>
      </w:r>
      <w:r>
        <w:rPr>
          <w:spacing w:val="-3"/>
        </w:rPr>
        <w:t xml:space="preserve"> </w:t>
      </w:r>
      <w:r>
        <w:t>wrap</w:t>
      </w:r>
      <w:r>
        <w:rPr>
          <w:spacing w:val="-5"/>
        </w:rPr>
        <w:t xml:space="preserve"> </w:t>
      </w:r>
      <w:r>
        <w:t>water</w:t>
      </w:r>
      <w:r>
        <w:rPr>
          <w:spacing w:val="-2"/>
        </w:rPr>
        <w:t xml:space="preserve"> </w:t>
      </w:r>
      <w:r>
        <w:t>heaters</w:t>
      </w:r>
      <w:r>
        <w:rPr>
          <w:spacing w:val="-4"/>
        </w:rPr>
        <w:t xml:space="preserve"> </w:t>
      </w:r>
      <w:r>
        <w:t>in</w:t>
      </w:r>
      <w:r>
        <w:rPr>
          <w:spacing w:val="-3"/>
        </w:rPr>
        <w:t xml:space="preserve"> </w:t>
      </w:r>
      <w:r>
        <w:t>the Water Heater Tank Insulation measure.</w:t>
      </w:r>
    </w:p>
    <w:p w14:paraId="74515333" w14:textId="2443A013" w:rsidR="00F608C0" w:rsidRPr="00C608E0" w:rsidRDefault="00F608C0" w:rsidP="00F608C0">
      <w:pPr>
        <w:pStyle w:val="Heading3"/>
      </w:pPr>
      <w:bookmarkStart w:id="352" w:name="_Toc232430293"/>
      <w:r w:rsidRPr="00C608E0">
        <w:lastRenderedPageBreak/>
        <w:t xml:space="preserve">MHEA Key Parameters </w:t>
      </w:r>
      <w:r w:rsidR="00AA3834">
        <w:t>d</w:t>
      </w:r>
      <w:r w:rsidRPr="00C608E0">
        <w:t>efinitions</w:t>
      </w:r>
      <w:bookmarkEnd w:id="352"/>
    </w:p>
    <w:p w14:paraId="6EF1CFB3" w14:textId="21812AEB" w:rsidR="00F608C0" w:rsidRDefault="00F608C0" w:rsidP="00D63C4B">
      <w:r w:rsidRPr="00FC6015">
        <w:rPr>
          <w:rStyle w:val="Bold"/>
        </w:rPr>
        <w:t>Real Discount Rate</w:t>
      </w:r>
      <w:r w:rsidR="001E2ABB" w:rsidRPr="00FC6015">
        <w:rPr>
          <w:rStyle w:val="Bold"/>
        </w:rPr>
        <w:t>:</w:t>
      </w:r>
      <w:r w:rsidR="001E2ABB">
        <w:t xml:space="preserve"> </w:t>
      </w:r>
      <w:r>
        <w:t>The</w:t>
      </w:r>
      <w:r>
        <w:rPr>
          <w:spacing w:val="-3"/>
        </w:rPr>
        <w:t xml:space="preserve"> </w:t>
      </w:r>
      <w:r>
        <w:t>rate at</w:t>
      </w:r>
      <w:r>
        <w:rPr>
          <w:spacing w:val="-3"/>
        </w:rPr>
        <w:t xml:space="preserve"> </w:t>
      </w:r>
      <w:r>
        <w:t>which</w:t>
      </w:r>
      <w:r>
        <w:rPr>
          <w:spacing w:val="-2"/>
        </w:rPr>
        <w:t xml:space="preserve"> </w:t>
      </w:r>
      <w:r>
        <w:t>dollars</w:t>
      </w:r>
      <w:r>
        <w:rPr>
          <w:spacing w:val="-1"/>
        </w:rPr>
        <w:t xml:space="preserve"> </w:t>
      </w:r>
      <w:r>
        <w:t>saved</w:t>
      </w:r>
      <w:r>
        <w:rPr>
          <w:spacing w:val="-4"/>
        </w:rPr>
        <w:t xml:space="preserve"> </w:t>
      </w:r>
      <w:r>
        <w:t>in</w:t>
      </w:r>
      <w:r>
        <w:rPr>
          <w:spacing w:val="-2"/>
        </w:rPr>
        <w:t xml:space="preserve"> </w:t>
      </w:r>
      <w:r>
        <w:t>the future</w:t>
      </w:r>
      <w:r>
        <w:rPr>
          <w:spacing w:val="-3"/>
        </w:rPr>
        <w:t xml:space="preserve"> </w:t>
      </w:r>
      <w:r>
        <w:t>are</w:t>
      </w:r>
      <w:r>
        <w:rPr>
          <w:spacing w:val="-3"/>
        </w:rPr>
        <w:t xml:space="preserve"> </w:t>
      </w:r>
      <w:r>
        <w:t>discounted</w:t>
      </w:r>
      <w:r>
        <w:rPr>
          <w:spacing w:val="-4"/>
        </w:rPr>
        <w:t xml:space="preserve"> </w:t>
      </w:r>
      <w:r>
        <w:t>to a</w:t>
      </w:r>
      <w:r>
        <w:rPr>
          <w:spacing w:val="-3"/>
        </w:rPr>
        <w:t xml:space="preserve"> </w:t>
      </w:r>
      <w:r>
        <w:t>worth</w:t>
      </w:r>
      <w:r>
        <w:rPr>
          <w:spacing w:val="-2"/>
        </w:rPr>
        <w:t xml:space="preserve"> </w:t>
      </w:r>
      <w:r>
        <w:t>in</w:t>
      </w:r>
      <w:r>
        <w:rPr>
          <w:spacing w:val="-2"/>
        </w:rPr>
        <w:t xml:space="preserve"> </w:t>
      </w:r>
      <w:r>
        <w:t>current dollars and is supplied by DOE.</w:t>
      </w:r>
    </w:p>
    <w:p w14:paraId="4DB9EFC0" w14:textId="3DE9E323" w:rsidR="00F608C0" w:rsidRDefault="00F608C0" w:rsidP="00D63C4B">
      <w:r w:rsidRPr="00FC6015">
        <w:rPr>
          <w:rStyle w:val="Bold"/>
        </w:rPr>
        <w:t>Minimum Acceptable SIR</w:t>
      </w:r>
      <w:r w:rsidR="001E2ABB" w:rsidRPr="00FC6015">
        <w:rPr>
          <w:rStyle w:val="Bold"/>
        </w:rPr>
        <w:t>:</w:t>
      </w:r>
      <w:r w:rsidR="001E2ABB">
        <w:rPr>
          <w:spacing w:val="-2"/>
        </w:rPr>
        <w:t xml:space="preserve"> </w:t>
      </w:r>
      <w:r>
        <w:t>The</w:t>
      </w:r>
      <w:r>
        <w:rPr>
          <w:spacing w:val="-1"/>
        </w:rPr>
        <w:t xml:space="preserve"> </w:t>
      </w:r>
      <w:r>
        <w:t>savings</w:t>
      </w:r>
      <w:r>
        <w:rPr>
          <w:spacing w:val="-2"/>
        </w:rPr>
        <w:t xml:space="preserve"> </w:t>
      </w:r>
      <w:r>
        <w:t>to</w:t>
      </w:r>
      <w:r>
        <w:rPr>
          <w:spacing w:val="-1"/>
        </w:rPr>
        <w:t xml:space="preserve"> </w:t>
      </w:r>
      <w:r>
        <w:t>investment</w:t>
      </w:r>
      <w:r>
        <w:rPr>
          <w:spacing w:val="-4"/>
        </w:rPr>
        <w:t xml:space="preserve"> </w:t>
      </w:r>
      <w:r>
        <w:t>ratio</w:t>
      </w:r>
      <w:r>
        <w:rPr>
          <w:spacing w:val="-1"/>
        </w:rPr>
        <w:t xml:space="preserve"> </w:t>
      </w:r>
      <w:r>
        <w:t>(SIR)</w:t>
      </w:r>
      <w:r>
        <w:rPr>
          <w:spacing w:val="-2"/>
        </w:rPr>
        <w:t xml:space="preserve"> </w:t>
      </w:r>
      <w:r>
        <w:t>for</w:t>
      </w:r>
      <w:r>
        <w:rPr>
          <w:spacing w:val="-2"/>
        </w:rPr>
        <w:t xml:space="preserve"> </w:t>
      </w:r>
      <w:r>
        <w:t>an</w:t>
      </w:r>
      <w:r>
        <w:rPr>
          <w:spacing w:val="-3"/>
        </w:rPr>
        <w:t xml:space="preserve"> </w:t>
      </w:r>
      <w:r>
        <w:t>individual</w:t>
      </w:r>
      <w:r>
        <w:rPr>
          <w:spacing w:val="-5"/>
        </w:rPr>
        <w:t xml:space="preserve"> </w:t>
      </w:r>
      <w:r>
        <w:t>measure</w:t>
      </w:r>
      <w:r>
        <w:rPr>
          <w:spacing w:val="-1"/>
        </w:rPr>
        <w:t xml:space="preserve"> </w:t>
      </w:r>
      <w:r>
        <w:t>below</w:t>
      </w:r>
      <w:r>
        <w:rPr>
          <w:spacing w:val="-4"/>
        </w:rPr>
        <w:t xml:space="preserve"> </w:t>
      </w:r>
      <w:r>
        <w:t>which the</w:t>
      </w:r>
      <w:r>
        <w:rPr>
          <w:spacing w:val="-4"/>
        </w:rPr>
        <w:t xml:space="preserve"> </w:t>
      </w:r>
      <w:r>
        <w:t>measure</w:t>
      </w:r>
      <w:r>
        <w:rPr>
          <w:spacing w:val="-4"/>
        </w:rPr>
        <w:t xml:space="preserve"> </w:t>
      </w:r>
      <w:r>
        <w:t>will</w:t>
      </w:r>
      <w:r>
        <w:rPr>
          <w:spacing w:val="-2"/>
        </w:rPr>
        <w:t xml:space="preserve"> </w:t>
      </w:r>
      <w:r>
        <w:t>not</w:t>
      </w:r>
      <w:r>
        <w:rPr>
          <w:spacing w:val="-1"/>
        </w:rPr>
        <w:t xml:space="preserve"> </w:t>
      </w:r>
      <w:r>
        <w:t>be</w:t>
      </w:r>
      <w:r>
        <w:rPr>
          <w:spacing w:val="-1"/>
        </w:rPr>
        <w:t xml:space="preserve"> </w:t>
      </w:r>
      <w:r>
        <w:t>recommended.</w:t>
      </w:r>
      <w:r>
        <w:rPr>
          <w:spacing w:val="-2"/>
        </w:rPr>
        <w:t xml:space="preserve"> </w:t>
      </w:r>
      <w:r>
        <w:t>A</w:t>
      </w:r>
      <w:r>
        <w:rPr>
          <w:spacing w:val="-5"/>
        </w:rPr>
        <w:t xml:space="preserve"> </w:t>
      </w:r>
      <w:r>
        <w:t>minimum</w:t>
      </w:r>
      <w:r>
        <w:rPr>
          <w:spacing w:val="-1"/>
        </w:rPr>
        <w:t xml:space="preserve"> </w:t>
      </w:r>
      <w:r>
        <w:t>SIR</w:t>
      </w:r>
      <w:r>
        <w:rPr>
          <w:spacing w:val="-2"/>
        </w:rPr>
        <w:t xml:space="preserve"> </w:t>
      </w:r>
      <w:r>
        <w:t>of</w:t>
      </w:r>
      <w:r>
        <w:rPr>
          <w:spacing w:val="-4"/>
        </w:rPr>
        <w:t xml:space="preserve"> </w:t>
      </w:r>
      <w:r>
        <w:t>1.0</w:t>
      </w:r>
      <w:r>
        <w:rPr>
          <w:spacing w:val="-3"/>
        </w:rPr>
        <w:t xml:space="preserve"> </w:t>
      </w:r>
      <w:r>
        <w:t>has</w:t>
      </w:r>
      <w:r>
        <w:rPr>
          <w:spacing w:val="-2"/>
        </w:rPr>
        <w:t xml:space="preserve"> </w:t>
      </w:r>
      <w:r>
        <w:t>been</w:t>
      </w:r>
      <w:r>
        <w:rPr>
          <w:spacing w:val="-3"/>
        </w:rPr>
        <w:t xml:space="preserve"> </w:t>
      </w:r>
      <w:r>
        <w:t>specified</w:t>
      </w:r>
      <w:r>
        <w:rPr>
          <w:spacing w:val="-5"/>
        </w:rPr>
        <w:t xml:space="preserve"> </w:t>
      </w:r>
      <w:r>
        <w:t>by</w:t>
      </w:r>
      <w:r>
        <w:rPr>
          <w:spacing w:val="-1"/>
        </w:rPr>
        <w:t xml:space="preserve"> </w:t>
      </w:r>
      <w:r>
        <w:t>DOE</w:t>
      </w:r>
      <w:r>
        <w:rPr>
          <w:spacing w:val="-2"/>
        </w:rPr>
        <w:t xml:space="preserve"> </w:t>
      </w:r>
      <w:r>
        <w:t>but</w:t>
      </w:r>
      <w:r>
        <w:rPr>
          <w:spacing w:val="-1"/>
        </w:rPr>
        <w:t xml:space="preserve"> </w:t>
      </w:r>
      <w:r>
        <w:t>allowance of 0.75 for EAPWX funds.</w:t>
      </w:r>
    </w:p>
    <w:p w14:paraId="712F7DFA" w14:textId="14556637" w:rsidR="00F608C0" w:rsidRDefault="00F608C0" w:rsidP="00D63C4B">
      <w:r w:rsidRPr="00FC6015">
        <w:rPr>
          <w:rStyle w:val="Bold"/>
        </w:rPr>
        <w:t>Heating and Cooling Setpoints for Daytime and Nighttime (F)</w:t>
      </w:r>
      <w:r w:rsidR="001E2ABB" w:rsidRPr="00FC6015">
        <w:rPr>
          <w:rStyle w:val="Bold"/>
        </w:rPr>
        <w:t>:</w:t>
      </w:r>
      <w:r w:rsidR="001E2ABB">
        <w:t xml:space="preserve"> </w:t>
      </w:r>
      <w:r>
        <w:t>The assumed thermostat set-points in the house being audited. NEAT has been designed to make recommendations based on typical occupancy.</w:t>
      </w:r>
      <w:r>
        <w:rPr>
          <w:spacing w:val="-5"/>
        </w:rPr>
        <w:t xml:space="preserve"> </w:t>
      </w:r>
      <w:r>
        <w:t>The</w:t>
      </w:r>
      <w:r>
        <w:rPr>
          <w:spacing w:val="-4"/>
        </w:rPr>
        <w:t xml:space="preserve"> </w:t>
      </w:r>
      <w:r>
        <w:t>set-point</w:t>
      </w:r>
      <w:r>
        <w:rPr>
          <w:spacing w:val="-4"/>
        </w:rPr>
        <w:t xml:space="preserve"> </w:t>
      </w:r>
      <w:r>
        <w:t>values</w:t>
      </w:r>
      <w:r>
        <w:rPr>
          <w:spacing w:val="-2"/>
        </w:rPr>
        <w:t xml:space="preserve"> </w:t>
      </w:r>
      <w:r>
        <w:t>should</w:t>
      </w:r>
      <w:r>
        <w:rPr>
          <w:spacing w:val="-3"/>
        </w:rPr>
        <w:t xml:space="preserve"> </w:t>
      </w:r>
      <w:r>
        <w:t>not</w:t>
      </w:r>
      <w:r>
        <w:rPr>
          <w:spacing w:val="-1"/>
        </w:rPr>
        <w:t xml:space="preserve"> </w:t>
      </w:r>
      <w:r>
        <w:t>be</w:t>
      </w:r>
      <w:r>
        <w:rPr>
          <w:spacing w:val="-1"/>
        </w:rPr>
        <w:t xml:space="preserve"> </w:t>
      </w:r>
      <w:r>
        <w:t>altered</w:t>
      </w:r>
      <w:r>
        <w:rPr>
          <w:spacing w:val="-5"/>
        </w:rPr>
        <w:t xml:space="preserve"> </w:t>
      </w:r>
      <w:r>
        <w:t>to</w:t>
      </w:r>
      <w:r>
        <w:rPr>
          <w:spacing w:val="-3"/>
        </w:rPr>
        <w:t xml:space="preserve"> </w:t>
      </w:r>
      <w:r>
        <w:t>reflect</w:t>
      </w:r>
      <w:r>
        <w:rPr>
          <w:spacing w:val="-1"/>
        </w:rPr>
        <w:t xml:space="preserve"> </w:t>
      </w:r>
      <w:r>
        <w:t>any</w:t>
      </w:r>
      <w:r>
        <w:rPr>
          <w:spacing w:val="-1"/>
        </w:rPr>
        <w:t xml:space="preserve"> </w:t>
      </w:r>
      <w:r>
        <w:t>unusual</w:t>
      </w:r>
      <w:r>
        <w:rPr>
          <w:spacing w:val="-2"/>
        </w:rPr>
        <w:t xml:space="preserve"> </w:t>
      </w:r>
      <w:r>
        <w:t>lifestyles</w:t>
      </w:r>
      <w:r>
        <w:rPr>
          <w:spacing w:val="-4"/>
        </w:rPr>
        <w:t xml:space="preserve"> </w:t>
      </w:r>
      <w:r>
        <w:t>of</w:t>
      </w:r>
      <w:r>
        <w:rPr>
          <w:spacing w:val="-4"/>
        </w:rPr>
        <w:t xml:space="preserve"> </w:t>
      </w:r>
      <w:r>
        <w:t>the</w:t>
      </w:r>
      <w:r>
        <w:rPr>
          <w:spacing w:val="-4"/>
        </w:rPr>
        <w:t xml:space="preserve"> </w:t>
      </w:r>
      <w:r>
        <w:t>occupants.</w:t>
      </w:r>
    </w:p>
    <w:p w14:paraId="4600C8DF" w14:textId="65C9BB98" w:rsidR="00F608C0" w:rsidRDefault="00F608C0" w:rsidP="00D63C4B">
      <w:r w:rsidRPr="00FC6015">
        <w:rPr>
          <w:rStyle w:val="Bold"/>
        </w:rPr>
        <w:t>Spending Limit ($)</w:t>
      </w:r>
      <w:r w:rsidR="001E2ABB" w:rsidRPr="00FC6015">
        <w:rPr>
          <w:rStyle w:val="Bold"/>
        </w:rPr>
        <w:t>:</w:t>
      </w:r>
      <w:r w:rsidR="001E2ABB">
        <w:rPr>
          <w:spacing w:val="-2"/>
        </w:rPr>
        <w:t xml:space="preserve"> </w:t>
      </w:r>
      <w:r>
        <w:t>The average per</w:t>
      </w:r>
      <w:r>
        <w:rPr>
          <w:spacing w:val="-2"/>
        </w:rPr>
        <w:t xml:space="preserve"> </w:t>
      </w:r>
      <w:r>
        <w:t>dwelling</w:t>
      </w:r>
      <w:r>
        <w:rPr>
          <w:spacing w:val="-1"/>
        </w:rPr>
        <w:t xml:space="preserve"> </w:t>
      </w:r>
      <w:r>
        <w:t>expenditure of financial assistance</w:t>
      </w:r>
      <w:r>
        <w:rPr>
          <w:spacing w:val="-4"/>
        </w:rPr>
        <w:t xml:space="preserve"> </w:t>
      </w:r>
      <w:r>
        <w:t>allowed</w:t>
      </w:r>
      <w:r>
        <w:rPr>
          <w:spacing w:val="-1"/>
        </w:rPr>
        <w:t xml:space="preserve"> </w:t>
      </w:r>
      <w:r>
        <w:t>under the Weatherization Assistance Program as prescribed in the annual program guidance. If this limit is exceeded</w:t>
      </w:r>
      <w:r>
        <w:rPr>
          <w:spacing w:val="-3"/>
        </w:rPr>
        <w:t xml:space="preserve"> </w:t>
      </w:r>
      <w:r>
        <w:t>for</w:t>
      </w:r>
      <w:r>
        <w:rPr>
          <w:spacing w:val="-2"/>
        </w:rPr>
        <w:t xml:space="preserve"> </w:t>
      </w:r>
      <w:r w:rsidR="00AF6C35">
        <w:t>a</w:t>
      </w:r>
      <w:r>
        <w:rPr>
          <w:spacing w:val="-3"/>
        </w:rPr>
        <w:t xml:space="preserve"> </w:t>
      </w:r>
      <w:r>
        <w:t>specific</w:t>
      </w:r>
      <w:r>
        <w:rPr>
          <w:spacing w:val="-2"/>
        </w:rPr>
        <w:t xml:space="preserve"> </w:t>
      </w:r>
      <w:r>
        <w:t>dwelling,</w:t>
      </w:r>
      <w:r>
        <w:rPr>
          <w:spacing w:val="-2"/>
        </w:rPr>
        <w:t xml:space="preserve"> </w:t>
      </w:r>
      <w:r>
        <w:t>a</w:t>
      </w:r>
      <w:r>
        <w:rPr>
          <w:spacing w:val="-4"/>
        </w:rPr>
        <w:t xml:space="preserve"> </w:t>
      </w:r>
      <w:r>
        <w:t>warning</w:t>
      </w:r>
      <w:r>
        <w:rPr>
          <w:spacing w:val="-3"/>
        </w:rPr>
        <w:t xml:space="preserve"> </w:t>
      </w:r>
      <w:r>
        <w:t>will</w:t>
      </w:r>
      <w:r>
        <w:rPr>
          <w:spacing w:val="-2"/>
        </w:rPr>
        <w:t xml:space="preserve"> </w:t>
      </w:r>
      <w:r>
        <w:t>be</w:t>
      </w:r>
      <w:r>
        <w:rPr>
          <w:spacing w:val="-4"/>
        </w:rPr>
        <w:t xml:space="preserve"> </w:t>
      </w:r>
      <w:r>
        <w:t>printed</w:t>
      </w:r>
      <w:r>
        <w:rPr>
          <w:spacing w:val="-3"/>
        </w:rPr>
        <w:t xml:space="preserve"> </w:t>
      </w:r>
      <w:r>
        <w:t>under</w:t>
      </w:r>
      <w:r>
        <w:rPr>
          <w:spacing w:val="-2"/>
        </w:rPr>
        <w:t xml:space="preserve"> </w:t>
      </w:r>
      <w:r>
        <w:t>the</w:t>
      </w:r>
      <w:r>
        <w:rPr>
          <w:spacing w:val="-4"/>
        </w:rPr>
        <w:t xml:space="preserve"> </w:t>
      </w:r>
      <w:r>
        <w:t>“Special</w:t>
      </w:r>
      <w:r>
        <w:rPr>
          <w:spacing w:val="-2"/>
        </w:rPr>
        <w:t xml:space="preserve"> </w:t>
      </w:r>
      <w:r>
        <w:t>Notes”</w:t>
      </w:r>
      <w:r>
        <w:rPr>
          <w:spacing w:val="-3"/>
        </w:rPr>
        <w:t xml:space="preserve"> </w:t>
      </w:r>
      <w:r>
        <w:t>section</w:t>
      </w:r>
      <w:r>
        <w:rPr>
          <w:spacing w:val="-5"/>
        </w:rPr>
        <w:t xml:space="preserve"> </w:t>
      </w:r>
      <w:r>
        <w:t>of</w:t>
      </w:r>
      <w:r>
        <w:rPr>
          <w:spacing w:val="-2"/>
        </w:rPr>
        <w:t xml:space="preserve"> </w:t>
      </w:r>
      <w:r>
        <w:t>the Recommended Measures Report (see Section 12.2, Recommended Measures Report).</w:t>
      </w:r>
    </w:p>
    <w:p w14:paraId="2726DFF7" w14:textId="3B4CDD4D" w:rsidR="00F608C0" w:rsidRDefault="00F608C0" w:rsidP="00D63C4B">
      <w:r w:rsidRPr="00FC6015">
        <w:rPr>
          <w:rStyle w:val="Bold"/>
        </w:rPr>
        <w:t>Interior Floor R-Value: Summer, Winter (h-ft2 -F/Btu)</w:t>
      </w:r>
      <w:r w:rsidR="001E2ABB" w:rsidRPr="00FC6015">
        <w:rPr>
          <w:rStyle w:val="Bold"/>
        </w:rPr>
        <w:t xml:space="preserve">: </w:t>
      </w:r>
      <w:r w:rsidRPr="00FC6015">
        <w:rPr>
          <w:rStyle w:val="Bold"/>
        </w:rPr>
        <w:t>The</w:t>
      </w:r>
      <w:r>
        <w:t xml:space="preserve"> R-value of the interior floor components, excluding</w:t>
      </w:r>
      <w:r>
        <w:rPr>
          <w:spacing w:val="-3"/>
        </w:rPr>
        <w:t xml:space="preserve"> </w:t>
      </w:r>
      <w:r>
        <w:t>insulation,</w:t>
      </w:r>
      <w:r>
        <w:rPr>
          <w:spacing w:val="-2"/>
        </w:rPr>
        <w:t xml:space="preserve"> </w:t>
      </w:r>
      <w:r>
        <w:t>for</w:t>
      </w:r>
      <w:r>
        <w:rPr>
          <w:spacing w:val="-4"/>
        </w:rPr>
        <w:t xml:space="preserve"> </w:t>
      </w:r>
      <w:r>
        <w:t>the</w:t>
      </w:r>
      <w:r>
        <w:rPr>
          <w:spacing w:val="-2"/>
        </w:rPr>
        <w:t xml:space="preserve"> </w:t>
      </w:r>
      <w:r>
        <w:t>summer</w:t>
      </w:r>
      <w:r>
        <w:rPr>
          <w:spacing w:val="-2"/>
        </w:rPr>
        <w:t xml:space="preserve"> </w:t>
      </w:r>
      <w:r>
        <w:t>and</w:t>
      </w:r>
      <w:r>
        <w:rPr>
          <w:spacing w:val="-3"/>
        </w:rPr>
        <w:t xml:space="preserve"> </w:t>
      </w:r>
      <w:r>
        <w:t>winter</w:t>
      </w:r>
      <w:r>
        <w:rPr>
          <w:spacing w:val="-2"/>
        </w:rPr>
        <w:t xml:space="preserve"> </w:t>
      </w:r>
      <w:r>
        <w:t>seasons.</w:t>
      </w:r>
      <w:r>
        <w:rPr>
          <w:spacing w:val="-2"/>
        </w:rPr>
        <w:t xml:space="preserve"> </w:t>
      </w:r>
      <w:r>
        <w:t>The</w:t>
      </w:r>
      <w:r>
        <w:rPr>
          <w:spacing w:val="-4"/>
        </w:rPr>
        <w:t xml:space="preserve"> </w:t>
      </w:r>
      <w:r>
        <w:t>floor</w:t>
      </w:r>
      <w:r>
        <w:rPr>
          <w:spacing w:val="-2"/>
        </w:rPr>
        <w:t xml:space="preserve"> </w:t>
      </w:r>
      <w:r>
        <w:t>components</w:t>
      </w:r>
      <w:r>
        <w:rPr>
          <w:spacing w:val="-4"/>
        </w:rPr>
        <w:t xml:space="preserve"> </w:t>
      </w:r>
      <w:r>
        <w:t>may</w:t>
      </w:r>
      <w:r>
        <w:rPr>
          <w:spacing w:val="-3"/>
        </w:rPr>
        <w:t xml:space="preserve"> </w:t>
      </w:r>
      <w:r>
        <w:t>simply</w:t>
      </w:r>
      <w:r>
        <w:rPr>
          <w:spacing w:val="-2"/>
        </w:rPr>
        <w:t xml:space="preserve"> </w:t>
      </w:r>
      <w:r>
        <w:t>include</w:t>
      </w:r>
      <w:r>
        <w:rPr>
          <w:spacing w:val="-4"/>
        </w:rPr>
        <w:t xml:space="preserve"> </w:t>
      </w:r>
      <w:r>
        <w:t>the flooring material, floor covering, and the surface resistance of the air. Refer to literature related to approximating R-values of building components for further detail.</w:t>
      </w:r>
    </w:p>
    <w:p w14:paraId="196ACF1D" w14:textId="6A91346A" w:rsidR="00F608C0" w:rsidRDefault="00F608C0" w:rsidP="00D63C4B">
      <w:r w:rsidRPr="00FC6015">
        <w:rPr>
          <w:rStyle w:val="Bold"/>
        </w:rPr>
        <w:t>Evaporative Cooler Actual Saturating Eff (%)</w:t>
      </w:r>
      <w:r w:rsidR="001E2ABB" w:rsidRPr="00FC6015">
        <w:rPr>
          <w:rStyle w:val="Bold"/>
        </w:rPr>
        <w:t xml:space="preserve">: </w:t>
      </w:r>
      <w:r>
        <w:t>The</w:t>
      </w:r>
      <w:r>
        <w:rPr>
          <w:spacing w:val="-4"/>
        </w:rPr>
        <w:t xml:space="preserve"> </w:t>
      </w:r>
      <w:r>
        <w:t>saturating</w:t>
      </w:r>
      <w:r>
        <w:rPr>
          <w:spacing w:val="-3"/>
        </w:rPr>
        <w:t xml:space="preserve"> </w:t>
      </w:r>
      <w:r>
        <w:t>efficiency</w:t>
      </w:r>
      <w:r>
        <w:rPr>
          <w:spacing w:val="-3"/>
        </w:rPr>
        <w:t xml:space="preserve"> </w:t>
      </w:r>
      <w:r>
        <w:t>of</w:t>
      </w:r>
      <w:r>
        <w:rPr>
          <w:spacing w:val="-2"/>
        </w:rPr>
        <w:t xml:space="preserve"> </w:t>
      </w:r>
      <w:r>
        <w:t>the</w:t>
      </w:r>
      <w:r>
        <w:rPr>
          <w:spacing w:val="-4"/>
        </w:rPr>
        <w:t xml:space="preserve"> </w:t>
      </w:r>
      <w:r>
        <w:t>evaporative</w:t>
      </w:r>
      <w:r>
        <w:rPr>
          <w:spacing w:val="-1"/>
        </w:rPr>
        <w:t xml:space="preserve"> </w:t>
      </w:r>
      <w:r>
        <w:t>cooler.</w:t>
      </w:r>
      <w:r>
        <w:rPr>
          <w:spacing w:val="-5"/>
        </w:rPr>
        <w:t xml:space="preserve"> </w:t>
      </w:r>
      <w:r>
        <w:t>Refer to manufacturer’s literature or literature describing evaporative cooler operation for actual saturating efficiency values.</w:t>
      </w:r>
    </w:p>
    <w:p w14:paraId="319850D8" w14:textId="5919E189" w:rsidR="00F608C0" w:rsidRDefault="00F608C0" w:rsidP="00D63C4B">
      <w:r w:rsidRPr="00FC6015">
        <w:rPr>
          <w:rStyle w:val="Bold"/>
        </w:rPr>
        <w:t>Density of Loose Cellulose and Fiberglass Insulation (lb</w:t>
      </w:r>
      <w:r w:rsidR="00F66111">
        <w:rPr>
          <w:rStyle w:val="Bold"/>
        </w:rPr>
        <w:t>s</w:t>
      </w:r>
      <w:r w:rsidRPr="00FC6015">
        <w:rPr>
          <w:rStyle w:val="Bold"/>
        </w:rPr>
        <w:t>/ft</w:t>
      </w:r>
      <w:r w:rsidRPr="00AF6C35">
        <w:rPr>
          <w:rStyle w:val="Bold"/>
          <w:vertAlign w:val="superscript"/>
        </w:rPr>
        <w:t>3</w:t>
      </w:r>
      <w:r w:rsidRPr="00FC6015">
        <w:rPr>
          <w:rStyle w:val="Bold"/>
        </w:rPr>
        <w:t>)</w:t>
      </w:r>
      <w:r w:rsidR="001E2ABB" w:rsidRPr="00FC6015">
        <w:rPr>
          <w:rStyle w:val="Bold"/>
        </w:rPr>
        <w:t>:</w:t>
      </w:r>
      <w:r w:rsidR="001E2ABB">
        <w:rPr>
          <w:spacing w:val="-2"/>
        </w:rPr>
        <w:t xml:space="preserve"> </w:t>
      </w:r>
      <w:r>
        <w:t>The</w:t>
      </w:r>
      <w:r>
        <w:rPr>
          <w:spacing w:val="-4"/>
        </w:rPr>
        <w:t xml:space="preserve"> </w:t>
      </w:r>
      <w:r>
        <w:t>anticipated</w:t>
      </w:r>
      <w:r>
        <w:rPr>
          <w:spacing w:val="-5"/>
        </w:rPr>
        <w:t xml:space="preserve"> </w:t>
      </w:r>
      <w:r>
        <w:t>density</w:t>
      </w:r>
      <w:r>
        <w:rPr>
          <w:spacing w:val="-3"/>
        </w:rPr>
        <w:t xml:space="preserve"> </w:t>
      </w:r>
      <w:r>
        <w:t>of</w:t>
      </w:r>
      <w:r>
        <w:rPr>
          <w:spacing w:val="-2"/>
        </w:rPr>
        <w:t xml:space="preserve"> </w:t>
      </w:r>
      <w:r>
        <w:t>cellulose</w:t>
      </w:r>
      <w:r>
        <w:rPr>
          <w:spacing w:val="-1"/>
        </w:rPr>
        <w:t xml:space="preserve"> </w:t>
      </w:r>
      <w:r>
        <w:t>and fiberglass insulation to be installed. These values are used with the Bag Size entries that follow to determine the number of bags of insulation necessary to perform the associated insulation retrofits.</w:t>
      </w:r>
    </w:p>
    <w:p w14:paraId="3B6248FC" w14:textId="6BC13510" w:rsidR="00F608C0" w:rsidRDefault="00F608C0" w:rsidP="00D63C4B">
      <w:r w:rsidRPr="00FC6015">
        <w:rPr>
          <w:rStyle w:val="Bold"/>
        </w:rPr>
        <w:t>Saturating Eff for Evaporative Tune Up (%)</w:t>
      </w:r>
      <w:r w:rsidR="001E2ABB" w:rsidRPr="00FC6015">
        <w:rPr>
          <w:rStyle w:val="Bold"/>
        </w:rPr>
        <w:t>:</w:t>
      </w:r>
      <w:r w:rsidR="001E2ABB">
        <w:rPr>
          <w:spacing w:val="-4"/>
        </w:rPr>
        <w:t xml:space="preserve"> </w:t>
      </w:r>
      <w:r>
        <w:t>The</w:t>
      </w:r>
      <w:r>
        <w:rPr>
          <w:spacing w:val="-1"/>
        </w:rPr>
        <w:t xml:space="preserve"> </w:t>
      </w:r>
      <w:r>
        <w:t>saturating</w:t>
      </w:r>
      <w:r>
        <w:rPr>
          <w:spacing w:val="-3"/>
        </w:rPr>
        <w:t xml:space="preserve"> </w:t>
      </w:r>
      <w:r>
        <w:t>efficiency</w:t>
      </w:r>
      <w:r>
        <w:rPr>
          <w:spacing w:val="-1"/>
        </w:rPr>
        <w:t xml:space="preserve"> </w:t>
      </w:r>
      <w:r>
        <w:t>after</w:t>
      </w:r>
      <w:r>
        <w:rPr>
          <w:spacing w:val="-2"/>
        </w:rPr>
        <w:t xml:space="preserve"> </w:t>
      </w:r>
      <w:r>
        <w:t>a</w:t>
      </w:r>
      <w:r>
        <w:rPr>
          <w:spacing w:val="-4"/>
        </w:rPr>
        <w:t xml:space="preserve"> </w:t>
      </w:r>
      <w:r>
        <w:t>tune-up</w:t>
      </w:r>
      <w:r>
        <w:rPr>
          <w:spacing w:val="-3"/>
        </w:rPr>
        <w:t xml:space="preserve"> </w:t>
      </w:r>
      <w:r>
        <w:t>has</w:t>
      </w:r>
      <w:r>
        <w:rPr>
          <w:spacing w:val="-2"/>
        </w:rPr>
        <w:t xml:space="preserve"> </w:t>
      </w:r>
      <w:r>
        <w:t>been performed on an evaporative cooler.</w:t>
      </w:r>
    </w:p>
    <w:p w14:paraId="4496AF35" w14:textId="79C78546" w:rsidR="00F608C0" w:rsidRDefault="00F608C0" w:rsidP="00D63C4B">
      <w:r w:rsidRPr="00FC6015">
        <w:rPr>
          <w:rStyle w:val="Bold"/>
        </w:rPr>
        <w:t>Saturating Eff for Evaporative Rplcmnt (%)</w:t>
      </w:r>
      <w:r w:rsidR="001E2ABB" w:rsidRPr="00FC6015">
        <w:rPr>
          <w:rStyle w:val="Bold"/>
        </w:rPr>
        <w:t>:</w:t>
      </w:r>
      <w:r w:rsidR="001E2ABB">
        <w:rPr>
          <w:spacing w:val="-3"/>
        </w:rPr>
        <w:t xml:space="preserve"> </w:t>
      </w:r>
      <w:r>
        <w:t>The</w:t>
      </w:r>
      <w:r>
        <w:rPr>
          <w:spacing w:val="-2"/>
        </w:rPr>
        <w:t xml:space="preserve"> </w:t>
      </w:r>
      <w:r>
        <w:t>saturating</w:t>
      </w:r>
      <w:r>
        <w:rPr>
          <w:spacing w:val="-4"/>
        </w:rPr>
        <w:t xml:space="preserve"> </w:t>
      </w:r>
      <w:r>
        <w:t>efficiency</w:t>
      </w:r>
      <w:r>
        <w:rPr>
          <w:spacing w:val="-4"/>
        </w:rPr>
        <w:t xml:space="preserve"> </w:t>
      </w:r>
      <w:r>
        <w:t>of</w:t>
      </w:r>
      <w:r>
        <w:rPr>
          <w:spacing w:val="-3"/>
        </w:rPr>
        <w:t xml:space="preserve"> </w:t>
      </w:r>
      <w:r>
        <w:t>a</w:t>
      </w:r>
      <w:r>
        <w:rPr>
          <w:spacing w:val="-3"/>
        </w:rPr>
        <w:t xml:space="preserve"> </w:t>
      </w:r>
      <w:r>
        <w:t>replacement</w:t>
      </w:r>
      <w:r>
        <w:rPr>
          <w:spacing w:val="-5"/>
        </w:rPr>
        <w:t xml:space="preserve"> </w:t>
      </w:r>
      <w:r>
        <w:t xml:space="preserve">evaporative cooler. The manufacturer’s literature should help indicate the new evaporative cooler saturating </w:t>
      </w:r>
      <w:r>
        <w:rPr>
          <w:spacing w:val="-2"/>
        </w:rPr>
        <w:t>efficiency.</w:t>
      </w:r>
    </w:p>
    <w:p w14:paraId="63CC5EEA" w14:textId="62C166D9" w:rsidR="00F608C0" w:rsidRDefault="00F608C0" w:rsidP="00D63C4B">
      <w:r w:rsidRPr="00FC6015">
        <w:rPr>
          <w:rStyle w:val="Bold"/>
        </w:rPr>
        <w:t>Bag Size for Loose Cellulose and Fiberglass Insulation (lb.)</w:t>
      </w:r>
      <w:r w:rsidR="001E2ABB" w:rsidRPr="00FC6015">
        <w:rPr>
          <w:rStyle w:val="Bold"/>
        </w:rPr>
        <w:t>:</w:t>
      </w:r>
      <w:r w:rsidR="001E2ABB">
        <w:t xml:space="preserve"> </w:t>
      </w:r>
      <w:r>
        <w:t>The weight of the bags of cellulose and fiberglass insulation purchased to perform the insulation retrofits. These values are used with the Installed</w:t>
      </w:r>
      <w:r>
        <w:rPr>
          <w:spacing w:val="-4"/>
        </w:rPr>
        <w:t xml:space="preserve"> </w:t>
      </w:r>
      <w:r>
        <w:t>Density</w:t>
      </w:r>
      <w:r>
        <w:rPr>
          <w:spacing w:val="-4"/>
        </w:rPr>
        <w:t xml:space="preserve"> </w:t>
      </w:r>
      <w:r>
        <w:t>entries</w:t>
      </w:r>
      <w:r>
        <w:rPr>
          <w:spacing w:val="-3"/>
        </w:rPr>
        <w:t xml:space="preserve"> </w:t>
      </w:r>
      <w:r>
        <w:t>above</w:t>
      </w:r>
      <w:r>
        <w:rPr>
          <w:spacing w:val="-2"/>
        </w:rPr>
        <w:t xml:space="preserve"> </w:t>
      </w:r>
      <w:r>
        <w:t>to</w:t>
      </w:r>
      <w:r>
        <w:rPr>
          <w:spacing w:val="-2"/>
        </w:rPr>
        <w:t xml:space="preserve"> </w:t>
      </w:r>
      <w:r>
        <w:t>determine</w:t>
      </w:r>
      <w:r>
        <w:rPr>
          <w:spacing w:val="-5"/>
        </w:rPr>
        <w:t xml:space="preserve"> </w:t>
      </w:r>
      <w:r>
        <w:t>the</w:t>
      </w:r>
      <w:r>
        <w:rPr>
          <w:spacing w:val="-2"/>
        </w:rPr>
        <w:t xml:space="preserve"> </w:t>
      </w:r>
      <w:r>
        <w:t>number</w:t>
      </w:r>
      <w:r>
        <w:rPr>
          <w:spacing w:val="-3"/>
        </w:rPr>
        <w:t xml:space="preserve"> </w:t>
      </w:r>
      <w:r>
        <w:t>of</w:t>
      </w:r>
      <w:r>
        <w:rPr>
          <w:spacing w:val="-3"/>
        </w:rPr>
        <w:t xml:space="preserve"> </w:t>
      </w:r>
      <w:r>
        <w:t>bags</w:t>
      </w:r>
      <w:r>
        <w:rPr>
          <w:spacing w:val="-5"/>
        </w:rPr>
        <w:t xml:space="preserve"> </w:t>
      </w:r>
      <w:r>
        <w:t>of</w:t>
      </w:r>
      <w:r>
        <w:rPr>
          <w:spacing w:val="-5"/>
        </w:rPr>
        <w:t xml:space="preserve"> </w:t>
      </w:r>
      <w:r>
        <w:t>insulation</w:t>
      </w:r>
      <w:r>
        <w:rPr>
          <w:spacing w:val="-4"/>
        </w:rPr>
        <w:t xml:space="preserve"> </w:t>
      </w:r>
      <w:r>
        <w:t>necessary</w:t>
      </w:r>
      <w:r>
        <w:rPr>
          <w:spacing w:val="-2"/>
        </w:rPr>
        <w:t xml:space="preserve"> </w:t>
      </w:r>
      <w:r>
        <w:t>to</w:t>
      </w:r>
      <w:r>
        <w:rPr>
          <w:spacing w:val="-2"/>
        </w:rPr>
        <w:t xml:space="preserve"> </w:t>
      </w:r>
      <w:r>
        <w:t>perform</w:t>
      </w:r>
      <w:r>
        <w:rPr>
          <w:spacing w:val="-2"/>
        </w:rPr>
        <w:t xml:space="preserve"> </w:t>
      </w:r>
      <w:r>
        <w:t>the associated insulation retrofits.</w:t>
      </w:r>
    </w:p>
    <w:p w14:paraId="32622EF8" w14:textId="13D2566A" w:rsidR="00F608C0" w:rsidRDefault="00F608C0" w:rsidP="00D63C4B">
      <w:r w:rsidRPr="00FC6015">
        <w:rPr>
          <w:rStyle w:val="Bold"/>
        </w:rPr>
        <w:t>Batt Blanket, Loose, Rigid, Foamcore Insulation R-value Per Inch (h-ft2 -F/Btu-in)</w:t>
      </w:r>
      <w:r w:rsidR="001E2ABB" w:rsidRPr="00FC6015">
        <w:rPr>
          <w:rStyle w:val="Bold"/>
        </w:rPr>
        <w:t>:</w:t>
      </w:r>
      <w:r w:rsidR="001E2ABB">
        <w:rPr>
          <w:spacing w:val="-4"/>
        </w:rPr>
        <w:t xml:space="preserve"> </w:t>
      </w:r>
      <w:r>
        <w:t>The</w:t>
      </w:r>
      <w:r>
        <w:rPr>
          <w:spacing w:val="-4"/>
        </w:rPr>
        <w:t xml:space="preserve"> </w:t>
      </w:r>
      <w:r>
        <w:t>R-value</w:t>
      </w:r>
      <w:r>
        <w:rPr>
          <w:spacing w:val="-4"/>
        </w:rPr>
        <w:t xml:space="preserve"> </w:t>
      </w:r>
      <w:r>
        <w:t>per</w:t>
      </w:r>
      <w:r>
        <w:rPr>
          <w:spacing w:val="-2"/>
        </w:rPr>
        <w:t xml:space="preserve"> </w:t>
      </w:r>
      <w:r>
        <w:t>inch for the insulation to be used in MHEA energy calculations. This value is used to evaluate the insulating effect of existing insulation described on the input forms as well as the insulating effect of new insulation added during weatherization. Note that rigid insulation is typically found in the roof section and that foamcore insulation is typically found in the wall sections of the manufactured home.</w:t>
      </w:r>
    </w:p>
    <w:p w14:paraId="7BB0B283" w14:textId="69B8DE15" w:rsidR="00F608C0" w:rsidRDefault="00F608C0" w:rsidP="00D63C4B">
      <w:r w:rsidRPr="00FC6015">
        <w:rPr>
          <w:rStyle w:val="Bold"/>
        </w:rPr>
        <w:lastRenderedPageBreak/>
        <w:t>Cooling System Fan Power (Watts)</w:t>
      </w:r>
      <w:r w:rsidR="001E2ABB" w:rsidRPr="00FC6015">
        <w:rPr>
          <w:rStyle w:val="Bold"/>
        </w:rPr>
        <w:t>:</w:t>
      </w:r>
      <w:r w:rsidR="001E2ABB">
        <w:t xml:space="preserve"> </w:t>
      </w:r>
      <w:r>
        <w:t>The fan</w:t>
      </w:r>
      <w:r>
        <w:rPr>
          <w:spacing w:val="-4"/>
        </w:rPr>
        <w:t xml:space="preserve"> </w:t>
      </w:r>
      <w:r>
        <w:t>power</w:t>
      </w:r>
      <w:r>
        <w:rPr>
          <w:spacing w:val="-3"/>
        </w:rPr>
        <w:t xml:space="preserve"> </w:t>
      </w:r>
      <w:r>
        <w:t>of</w:t>
      </w:r>
      <w:r>
        <w:rPr>
          <w:spacing w:val="-3"/>
        </w:rPr>
        <w:t xml:space="preserve"> </w:t>
      </w:r>
      <w:r>
        <w:t>the cooling</w:t>
      </w:r>
      <w:r>
        <w:rPr>
          <w:spacing w:val="-2"/>
        </w:rPr>
        <w:t xml:space="preserve"> </w:t>
      </w:r>
      <w:r>
        <w:t>system</w:t>
      </w:r>
      <w:r>
        <w:rPr>
          <w:spacing w:val="-2"/>
        </w:rPr>
        <w:t xml:space="preserve"> </w:t>
      </w:r>
      <w:r>
        <w:t>fan.</w:t>
      </w:r>
      <w:r>
        <w:rPr>
          <w:spacing w:val="-1"/>
        </w:rPr>
        <w:t xml:space="preserve"> </w:t>
      </w:r>
      <w:r>
        <w:t>This</w:t>
      </w:r>
      <w:r>
        <w:rPr>
          <w:spacing w:val="-1"/>
        </w:rPr>
        <w:t xml:space="preserve"> </w:t>
      </w:r>
      <w:r>
        <w:t>value</w:t>
      </w:r>
      <w:r>
        <w:rPr>
          <w:spacing w:val="-3"/>
        </w:rPr>
        <w:t xml:space="preserve"> </w:t>
      </w:r>
      <w:r>
        <w:t>is</w:t>
      </w:r>
      <w:r>
        <w:rPr>
          <w:spacing w:val="-1"/>
        </w:rPr>
        <w:t xml:space="preserve"> </w:t>
      </w:r>
      <w:r>
        <w:t>used</w:t>
      </w:r>
      <w:r>
        <w:rPr>
          <w:spacing w:val="-2"/>
        </w:rPr>
        <w:t xml:space="preserve"> </w:t>
      </w:r>
      <w:r>
        <w:t>in</w:t>
      </w:r>
      <w:r>
        <w:rPr>
          <w:spacing w:val="-4"/>
        </w:rPr>
        <w:t xml:space="preserve"> </w:t>
      </w:r>
      <w:r>
        <w:t>the equipment cooling capacity and equipment energy consumption calculations.</w:t>
      </w:r>
    </w:p>
    <w:p w14:paraId="2BD370B6" w14:textId="6F94EF4D" w:rsidR="00FC6015" w:rsidRDefault="00F608C0" w:rsidP="00D63C4B">
      <w:r w:rsidRPr="00FC6015">
        <w:rPr>
          <w:rStyle w:val="Bold"/>
        </w:rPr>
        <w:t>Door U-value:</w:t>
      </w:r>
      <w:r>
        <w:t xml:space="preserve"> Wood with Solid Core, Wood with Hollow Core, Standard Manufactured Home Door (Btu/h-ft2</w:t>
      </w:r>
      <w:r>
        <w:rPr>
          <w:spacing w:val="-1"/>
        </w:rPr>
        <w:t xml:space="preserve"> </w:t>
      </w:r>
      <w:r>
        <w:t>-F)</w:t>
      </w:r>
      <w:r w:rsidR="001E2ABB">
        <w:rPr>
          <w:spacing w:val="-4"/>
        </w:rPr>
        <w:t xml:space="preserve">: </w:t>
      </w:r>
      <w:r>
        <w:t>The</w:t>
      </w:r>
      <w:r>
        <w:rPr>
          <w:spacing w:val="-4"/>
        </w:rPr>
        <w:t xml:space="preserve"> </w:t>
      </w:r>
      <w:r>
        <w:t>U-value</w:t>
      </w:r>
      <w:r>
        <w:rPr>
          <w:spacing w:val="-1"/>
        </w:rPr>
        <w:t xml:space="preserve"> </w:t>
      </w:r>
      <w:r>
        <w:t>for</w:t>
      </w:r>
      <w:r>
        <w:rPr>
          <w:spacing w:val="-4"/>
        </w:rPr>
        <w:t xml:space="preserve"> </w:t>
      </w:r>
      <w:r>
        <w:t>each</w:t>
      </w:r>
      <w:r>
        <w:rPr>
          <w:spacing w:val="-5"/>
        </w:rPr>
        <w:t xml:space="preserve"> </w:t>
      </w:r>
      <w:r>
        <w:t>type</w:t>
      </w:r>
      <w:r>
        <w:rPr>
          <w:spacing w:val="-4"/>
        </w:rPr>
        <w:t xml:space="preserve"> </w:t>
      </w:r>
      <w:r>
        <w:t>of</w:t>
      </w:r>
      <w:r>
        <w:rPr>
          <w:spacing w:val="-4"/>
        </w:rPr>
        <w:t xml:space="preserve"> </w:t>
      </w:r>
      <w:r>
        <w:t>door.</w:t>
      </w:r>
      <w:r>
        <w:rPr>
          <w:spacing w:val="-2"/>
        </w:rPr>
        <w:t xml:space="preserve"> </w:t>
      </w:r>
      <w:r>
        <w:t>These</w:t>
      </w:r>
      <w:r>
        <w:rPr>
          <w:spacing w:val="-4"/>
        </w:rPr>
        <w:t xml:space="preserve"> </w:t>
      </w:r>
      <w:r>
        <w:t>values</w:t>
      </w:r>
      <w:r>
        <w:rPr>
          <w:spacing w:val="-4"/>
        </w:rPr>
        <w:t xml:space="preserve"> </w:t>
      </w:r>
      <w:r>
        <w:t>are</w:t>
      </w:r>
      <w:r>
        <w:rPr>
          <w:spacing w:val="-1"/>
        </w:rPr>
        <w:t xml:space="preserve"> </w:t>
      </w:r>
      <w:r>
        <w:t>used</w:t>
      </w:r>
      <w:r>
        <w:rPr>
          <w:spacing w:val="-3"/>
        </w:rPr>
        <w:t xml:space="preserve"> </w:t>
      </w:r>
      <w:r>
        <w:t>to</w:t>
      </w:r>
      <w:r>
        <w:rPr>
          <w:spacing w:val="-1"/>
        </w:rPr>
        <w:t xml:space="preserve"> </w:t>
      </w:r>
      <w:r>
        <w:t>evaluate</w:t>
      </w:r>
      <w:r>
        <w:rPr>
          <w:spacing w:val="-1"/>
        </w:rPr>
        <w:t xml:space="preserve"> </w:t>
      </w:r>
      <w:r>
        <w:t>the</w:t>
      </w:r>
      <w:r>
        <w:rPr>
          <w:spacing w:val="-4"/>
        </w:rPr>
        <w:t xml:space="preserve"> </w:t>
      </w:r>
      <w:r>
        <w:t>insulating</w:t>
      </w:r>
      <w:r>
        <w:rPr>
          <w:spacing w:val="-3"/>
        </w:rPr>
        <w:t xml:space="preserve"> </w:t>
      </w:r>
      <w:r>
        <w:t>effect of the</w:t>
      </w:r>
      <w:r>
        <w:rPr>
          <w:spacing w:val="-2"/>
        </w:rPr>
        <w:t xml:space="preserve"> </w:t>
      </w:r>
      <w:r>
        <w:t>existing</w:t>
      </w:r>
      <w:r>
        <w:rPr>
          <w:spacing w:val="-1"/>
        </w:rPr>
        <w:t xml:space="preserve"> </w:t>
      </w:r>
      <w:r>
        <w:t>doors described</w:t>
      </w:r>
      <w:r>
        <w:rPr>
          <w:spacing w:val="-1"/>
        </w:rPr>
        <w:t xml:space="preserve"> </w:t>
      </w:r>
      <w:r>
        <w:t>on</w:t>
      </w:r>
      <w:r>
        <w:rPr>
          <w:spacing w:val="-1"/>
        </w:rPr>
        <w:t xml:space="preserve"> </w:t>
      </w:r>
      <w:r>
        <w:t>the input screens.</w:t>
      </w:r>
      <w:r>
        <w:rPr>
          <w:spacing w:val="-3"/>
        </w:rPr>
        <w:t xml:space="preserve"> </w:t>
      </w:r>
      <w:r>
        <w:t>Note</w:t>
      </w:r>
      <w:r>
        <w:rPr>
          <w:spacing w:val="-2"/>
        </w:rPr>
        <w:t xml:space="preserve"> </w:t>
      </w:r>
      <w:r>
        <w:t>that</w:t>
      </w:r>
      <w:r>
        <w:rPr>
          <w:spacing w:val="-2"/>
        </w:rPr>
        <w:t xml:space="preserve"> </w:t>
      </w:r>
      <w:r>
        <w:t>MHEA assumes a</w:t>
      </w:r>
      <w:r>
        <w:rPr>
          <w:spacing w:val="-2"/>
        </w:rPr>
        <w:t xml:space="preserve"> </w:t>
      </w:r>
      <w:r>
        <w:t>standard</w:t>
      </w:r>
      <w:r>
        <w:rPr>
          <w:spacing w:val="-1"/>
        </w:rPr>
        <w:t xml:space="preserve"> </w:t>
      </w:r>
      <w:r>
        <w:t xml:space="preserve">manufactured home door has a solid core and </w:t>
      </w:r>
      <w:r w:rsidR="00BB71DE">
        <w:t>vinyl</w:t>
      </w:r>
      <w:r>
        <w:t xml:space="preserve"> or fiberglass skin. </w:t>
      </w:r>
    </w:p>
    <w:p w14:paraId="44BD444D" w14:textId="59E7C73E" w:rsidR="00F608C0" w:rsidRDefault="00F608C0" w:rsidP="00D63C4B">
      <w:r w:rsidRPr="00FC6015">
        <w:rPr>
          <w:rStyle w:val="Bold"/>
        </w:rPr>
        <w:t>U-value of replacement door (Btu/h-ft2 -F)</w:t>
      </w:r>
      <w:r w:rsidR="001E2ABB" w:rsidRPr="00FC6015">
        <w:rPr>
          <w:rStyle w:val="Bold"/>
        </w:rPr>
        <w:t xml:space="preserve">: </w:t>
      </w:r>
      <w:r>
        <w:t>The U-value for a replacement manufactured home door. This value is used to evaluate the insulating effect of the replacement doors.</w:t>
      </w:r>
    </w:p>
    <w:p w14:paraId="2BF2096D" w14:textId="7C41E8BF" w:rsidR="00F608C0" w:rsidRDefault="00F608C0" w:rsidP="00D63C4B">
      <w:r w:rsidRPr="00FD5F23">
        <w:rPr>
          <w:rStyle w:val="Bold"/>
        </w:rPr>
        <w:t>Interior Wall R-Value: Summer, Winter (h-ft2 -F/Btu)</w:t>
      </w:r>
      <w:r w:rsidR="001E2ABB" w:rsidRPr="00FD5F23">
        <w:rPr>
          <w:rStyle w:val="Bold"/>
        </w:rPr>
        <w:t>:</w:t>
      </w:r>
      <w:r w:rsidR="001E2ABB">
        <w:t xml:space="preserve"> </w:t>
      </w:r>
      <w:r>
        <w:t>The R-value of the interior wall components, excluding</w:t>
      </w:r>
      <w:r>
        <w:rPr>
          <w:spacing w:val="-3"/>
        </w:rPr>
        <w:t xml:space="preserve"> </w:t>
      </w:r>
      <w:r>
        <w:t>insulation,</w:t>
      </w:r>
      <w:r>
        <w:rPr>
          <w:spacing w:val="-2"/>
        </w:rPr>
        <w:t xml:space="preserve"> </w:t>
      </w:r>
      <w:r>
        <w:t>for</w:t>
      </w:r>
      <w:r>
        <w:rPr>
          <w:spacing w:val="-4"/>
        </w:rPr>
        <w:t xml:space="preserve"> </w:t>
      </w:r>
      <w:r>
        <w:t>the</w:t>
      </w:r>
      <w:r>
        <w:rPr>
          <w:spacing w:val="-1"/>
        </w:rPr>
        <w:t xml:space="preserve"> </w:t>
      </w:r>
      <w:r>
        <w:t>summer</w:t>
      </w:r>
      <w:r>
        <w:rPr>
          <w:spacing w:val="-2"/>
        </w:rPr>
        <w:t xml:space="preserve"> </w:t>
      </w:r>
      <w:r>
        <w:t>and</w:t>
      </w:r>
      <w:r>
        <w:rPr>
          <w:spacing w:val="-3"/>
        </w:rPr>
        <w:t xml:space="preserve"> </w:t>
      </w:r>
      <w:r>
        <w:t>winter</w:t>
      </w:r>
      <w:r>
        <w:rPr>
          <w:spacing w:val="-2"/>
        </w:rPr>
        <w:t xml:space="preserve"> </w:t>
      </w:r>
      <w:r>
        <w:t>seasons.</w:t>
      </w:r>
      <w:r>
        <w:rPr>
          <w:spacing w:val="-2"/>
        </w:rPr>
        <w:t xml:space="preserve"> </w:t>
      </w:r>
      <w:r>
        <w:t>The</w:t>
      </w:r>
      <w:r>
        <w:rPr>
          <w:spacing w:val="-4"/>
        </w:rPr>
        <w:t xml:space="preserve"> </w:t>
      </w:r>
      <w:r>
        <w:t>wall</w:t>
      </w:r>
      <w:r>
        <w:rPr>
          <w:spacing w:val="-4"/>
        </w:rPr>
        <w:t xml:space="preserve"> </w:t>
      </w:r>
      <w:r>
        <w:t>components</w:t>
      </w:r>
      <w:r>
        <w:rPr>
          <w:spacing w:val="-4"/>
        </w:rPr>
        <w:t xml:space="preserve"> </w:t>
      </w:r>
      <w:r>
        <w:t>may</w:t>
      </w:r>
      <w:r>
        <w:rPr>
          <w:spacing w:val="-3"/>
        </w:rPr>
        <w:t xml:space="preserve"> </w:t>
      </w:r>
      <w:r>
        <w:t>simply</w:t>
      </w:r>
      <w:r>
        <w:rPr>
          <w:spacing w:val="-1"/>
        </w:rPr>
        <w:t xml:space="preserve"> </w:t>
      </w:r>
      <w:r>
        <w:t>include</w:t>
      </w:r>
      <w:r>
        <w:rPr>
          <w:spacing w:val="-4"/>
        </w:rPr>
        <w:t xml:space="preserve"> </w:t>
      </w:r>
      <w:r>
        <w:t>the interior</w:t>
      </w:r>
      <w:r>
        <w:rPr>
          <w:spacing w:val="-1"/>
        </w:rPr>
        <w:t xml:space="preserve"> </w:t>
      </w:r>
      <w:r>
        <w:t>wall</w:t>
      </w:r>
      <w:r>
        <w:rPr>
          <w:spacing w:val="-2"/>
        </w:rPr>
        <w:t xml:space="preserve"> </w:t>
      </w:r>
      <w:r>
        <w:t>material and the surface</w:t>
      </w:r>
      <w:r>
        <w:rPr>
          <w:spacing w:val="-1"/>
        </w:rPr>
        <w:t xml:space="preserve"> </w:t>
      </w:r>
      <w:r>
        <w:t>resistance</w:t>
      </w:r>
      <w:r>
        <w:rPr>
          <w:spacing w:val="-1"/>
        </w:rPr>
        <w:t xml:space="preserve"> </w:t>
      </w:r>
      <w:r>
        <w:t>of</w:t>
      </w:r>
      <w:r>
        <w:rPr>
          <w:spacing w:val="-1"/>
        </w:rPr>
        <w:t xml:space="preserve"> </w:t>
      </w:r>
      <w:r>
        <w:t>the air. Refer</w:t>
      </w:r>
      <w:r>
        <w:rPr>
          <w:spacing w:val="-1"/>
        </w:rPr>
        <w:t xml:space="preserve"> </w:t>
      </w:r>
      <w:r>
        <w:t>to literature related to approximating R-values of building components for further detail.</w:t>
      </w:r>
    </w:p>
    <w:p w14:paraId="7F607110" w14:textId="0C7A5313" w:rsidR="00F608C0" w:rsidRDefault="00F608C0" w:rsidP="00D63C4B">
      <w:r w:rsidRPr="00FD5F23">
        <w:rPr>
          <w:rStyle w:val="Bold"/>
        </w:rPr>
        <w:t>Home Leakiness—Tight, Medium, and Loose (cfm)</w:t>
      </w:r>
      <w:r w:rsidR="001E2ABB" w:rsidRPr="00FD5F23">
        <w:rPr>
          <w:rStyle w:val="Bold"/>
        </w:rPr>
        <w:t xml:space="preserve">: </w:t>
      </w:r>
      <w:r>
        <w:t>The</w:t>
      </w:r>
      <w:r>
        <w:rPr>
          <w:spacing w:val="-1"/>
        </w:rPr>
        <w:t xml:space="preserve"> </w:t>
      </w:r>
      <w:r>
        <w:t>pre-retrofit</w:t>
      </w:r>
      <w:r>
        <w:rPr>
          <w:spacing w:val="-4"/>
        </w:rPr>
        <w:t xml:space="preserve"> </w:t>
      </w:r>
      <w:r>
        <w:t>blower</w:t>
      </w:r>
      <w:r>
        <w:rPr>
          <w:spacing w:val="-2"/>
        </w:rPr>
        <w:t xml:space="preserve"> </w:t>
      </w:r>
      <w:r>
        <w:t>door</w:t>
      </w:r>
      <w:r>
        <w:rPr>
          <w:spacing w:val="-4"/>
        </w:rPr>
        <w:t xml:space="preserve"> </w:t>
      </w:r>
      <w:r>
        <w:t>readings</w:t>
      </w:r>
      <w:r>
        <w:rPr>
          <w:spacing w:val="-2"/>
        </w:rPr>
        <w:t xml:space="preserve"> </w:t>
      </w:r>
      <w:r>
        <w:t>in</w:t>
      </w:r>
      <w:r>
        <w:rPr>
          <w:spacing w:val="-3"/>
        </w:rPr>
        <w:t xml:space="preserve"> </w:t>
      </w:r>
      <w:r>
        <w:t>CFM</w:t>
      </w:r>
      <w:r>
        <w:rPr>
          <w:spacing w:val="-3"/>
        </w:rPr>
        <w:t xml:space="preserve"> </w:t>
      </w:r>
      <w:r>
        <w:t>at</w:t>
      </w:r>
      <w:r>
        <w:rPr>
          <w:spacing w:val="-4"/>
        </w:rPr>
        <w:t xml:space="preserve"> </w:t>
      </w:r>
      <w:r>
        <w:t>50 Pa pressure differential which are associated with the selection of Home Leakiness on the Audit Information form of the MHEA audit (see “Home Leakiness” in Section 8.2, Audit Information). The values are used if none are entered for “Before Weatherization (Existing) Air Leakage Rate and House Pressure” on the Air and Duct Leakages form of the audit (see Section 11.2, Ducts and Infiltration</w:t>
      </w:r>
      <w:r w:rsidR="001E2ABB">
        <w:t xml:space="preserve">: </w:t>
      </w:r>
      <w:r>
        <w:t>Air and Duct Leakages).</w:t>
      </w:r>
    </w:p>
    <w:p w14:paraId="31DE642E" w14:textId="5A39CC57" w:rsidR="00F608C0" w:rsidRDefault="00F608C0" w:rsidP="00D63C4B">
      <w:r w:rsidRPr="00FD5F23">
        <w:rPr>
          <w:rStyle w:val="Bold"/>
        </w:rPr>
        <w:t>Low Flow Shower Head Flow Rate (gal/min)</w:t>
      </w:r>
      <w:r w:rsidR="001E2ABB" w:rsidRPr="00FD5F23">
        <w:rPr>
          <w:rStyle w:val="Bold"/>
        </w:rPr>
        <w:t xml:space="preserve">: </w:t>
      </w:r>
      <w:r>
        <w:t>The</w:t>
      </w:r>
      <w:r>
        <w:rPr>
          <w:spacing w:val="-1"/>
        </w:rPr>
        <w:t xml:space="preserve"> </w:t>
      </w:r>
      <w:r>
        <w:t>flow</w:t>
      </w:r>
      <w:r>
        <w:rPr>
          <w:spacing w:val="-1"/>
        </w:rPr>
        <w:t xml:space="preserve"> </w:t>
      </w:r>
      <w:r>
        <w:t>rate</w:t>
      </w:r>
      <w:r>
        <w:rPr>
          <w:spacing w:val="-1"/>
        </w:rPr>
        <w:t xml:space="preserve"> </w:t>
      </w:r>
      <w:r>
        <w:t>in</w:t>
      </w:r>
      <w:r>
        <w:rPr>
          <w:spacing w:val="-3"/>
        </w:rPr>
        <w:t xml:space="preserve"> </w:t>
      </w:r>
      <w:r>
        <w:t>gallons</w:t>
      </w:r>
      <w:r>
        <w:rPr>
          <w:spacing w:val="-4"/>
        </w:rPr>
        <w:t xml:space="preserve"> </w:t>
      </w:r>
      <w:r>
        <w:t>per</w:t>
      </w:r>
      <w:r>
        <w:rPr>
          <w:spacing w:val="-4"/>
        </w:rPr>
        <w:t xml:space="preserve"> </w:t>
      </w:r>
      <w:r>
        <w:t>minute</w:t>
      </w:r>
      <w:r>
        <w:rPr>
          <w:spacing w:val="-1"/>
        </w:rPr>
        <w:t xml:space="preserve"> </w:t>
      </w:r>
      <w:r>
        <w:t>of</w:t>
      </w:r>
      <w:r>
        <w:rPr>
          <w:spacing w:val="-4"/>
        </w:rPr>
        <w:t xml:space="preserve"> </w:t>
      </w:r>
      <w:r>
        <w:t>replacement</w:t>
      </w:r>
      <w:r>
        <w:rPr>
          <w:spacing w:val="-1"/>
        </w:rPr>
        <w:t xml:space="preserve"> </w:t>
      </w:r>
      <w:r>
        <w:t>shower heads used in your program.</w:t>
      </w:r>
    </w:p>
    <w:p w14:paraId="3BB60BCF" w14:textId="423C5BAF" w:rsidR="00F608C0" w:rsidRDefault="00F608C0" w:rsidP="00D63C4B">
      <w:r w:rsidRPr="00E3784A">
        <w:rPr>
          <w:rStyle w:val="Bold"/>
        </w:rPr>
        <w:t>Interior Ceiling R-Value: Summer, Winter (h-ft2 -F/Btu)</w:t>
      </w:r>
      <w:r w:rsidR="001E2ABB" w:rsidRPr="00E3784A">
        <w:rPr>
          <w:rStyle w:val="Bold"/>
        </w:rPr>
        <w:t>:</w:t>
      </w:r>
      <w:r w:rsidR="001E2ABB">
        <w:rPr>
          <w:spacing w:val="-2"/>
        </w:rPr>
        <w:t xml:space="preserve"> </w:t>
      </w:r>
      <w:r>
        <w:t>The</w:t>
      </w:r>
      <w:r>
        <w:rPr>
          <w:spacing w:val="-1"/>
        </w:rPr>
        <w:t xml:space="preserve"> </w:t>
      </w:r>
      <w:r>
        <w:t>R-value</w:t>
      </w:r>
      <w:r>
        <w:rPr>
          <w:spacing w:val="-4"/>
        </w:rPr>
        <w:t xml:space="preserve"> </w:t>
      </w:r>
      <w:r>
        <w:t>of</w:t>
      </w:r>
      <w:r>
        <w:rPr>
          <w:spacing w:val="-2"/>
        </w:rPr>
        <w:t xml:space="preserve"> </w:t>
      </w:r>
      <w:r>
        <w:t>the</w:t>
      </w:r>
      <w:r>
        <w:rPr>
          <w:spacing w:val="-1"/>
        </w:rPr>
        <w:t xml:space="preserve"> </w:t>
      </w:r>
      <w:r>
        <w:t>interior</w:t>
      </w:r>
      <w:r>
        <w:rPr>
          <w:spacing w:val="-2"/>
        </w:rPr>
        <w:t xml:space="preserve"> </w:t>
      </w:r>
      <w:r>
        <w:t>ceiling</w:t>
      </w:r>
      <w:r>
        <w:rPr>
          <w:spacing w:val="-3"/>
        </w:rPr>
        <w:t xml:space="preserve"> </w:t>
      </w:r>
      <w:r>
        <w:t>components, excluding insulation, for the summer and winter seasons. The ceiling components may simply include the ceiling</w:t>
      </w:r>
      <w:r>
        <w:rPr>
          <w:spacing w:val="-1"/>
        </w:rPr>
        <w:t xml:space="preserve"> </w:t>
      </w:r>
      <w:r>
        <w:t>material and the surface resistance of the air. Refer to literature related to approximating R- values of building components for further detail.</w:t>
      </w:r>
    </w:p>
    <w:p w14:paraId="51EFC888" w14:textId="06BAAE12" w:rsidR="00F608C0" w:rsidRDefault="00F608C0" w:rsidP="00D63C4B">
      <w:r w:rsidRPr="00E3784A">
        <w:rPr>
          <w:rStyle w:val="Bold"/>
        </w:rPr>
        <w:t>Water Heater Wrap Added R-Value (h-ft2 -F/Btu)</w:t>
      </w:r>
      <w:r w:rsidR="001E2ABB" w:rsidRPr="00E3784A">
        <w:rPr>
          <w:rStyle w:val="Bold"/>
        </w:rPr>
        <w:t xml:space="preserve">: </w:t>
      </w:r>
      <w:r>
        <w:t>The</w:t>
      </w:r>
      <w:r>
        <w:rPr>
          <w:spacing w:val="-1"/>
        </w:rPr>
        <w:t xml:space="preserve"> </w:t>
      </w:r>
      <w:r>
        <w:t>R-value</w:t>
      </w:r>
      <w:r>
        <w:rPr>
          <w:spacing w:val="-4"/>
        </w:rPr>
        <w:t xml:space="preserve"> </w:t>
      </w:r>
      <w:r>
        <w:t>of</w:t>
      </w:r>
      <w:r>
        <w:rPr>
          <w:spacing w:val="-2"/>
        </w:rPr>
        <w:t xml:space="preserve"> </w:t>
      </w:r>
      <w:r>
        <w:t>insulation</w:t>
      </w:r>
      <w:r>
        <w:rPr>
          <w:spacing w:val="-3"/>
        </w:rPr>
        <w:t xml:space="preserve"> </w:t>
      </w:r>
      <w:r>
        <w:t>used</w:t>
      </w:r>
      <w:r>
        <w:rPr>
          <w:spacing w:val="-3"/>
        </w:rPr>
        <w:t xml:space="preserve"> </w:t>
      </w:r>
      <w:r>
        <w:t>to</w:t>
      </w:r>
      <w:r>
        <w:rPr>
          <w:spacing w:val="-3"/>
        </w:rPr>
        <w:t xml:space="preserve"> </w:t>
      </w:r>
      <w:r>
        <w:t>wrap</w:t>
      </w:r>
      <w:r>
        <w:rPr>
          <w:spacing w:val="-5"/>
        </w:rPr>
        <w:t xml:space="preserve"> </w:t>
      </w:r>
      <w:r>
        <w:t>water</w:t>
      </w:r>
      <w:r>
        <w:rPr>
          <w:spacing w:val="-4"/>
        </w:rPr>
        <w:t xml:space="preserve"> </w:t>
      </w:r>
      <w:r>
        <w:t>heaters in the Water Heater Tank Insulation measure.</w:t>
      </w:r>
    </w:p>
    <w:p w14:paraId="76ECFC6B" w14:textId="6FD22079" w:rsidR="00F608C0" w:rsidRDefault="00F608C0" w:rsidP="00D63C4B">
      <w:r w:rsidRPr="00E3784A">
        <w:rPr>
          <w:rStyle w:val="Bold"/>
        </w:rPr>
        <w:t>Outside Wall R-Value: Summer, Winter (h-ft2 -F/Btu)</w:t>
      </w:r>
      <w:r w:rsidR="001E2ABB" w:rsidRPr="00E3784A">
        <w:rPr>
          <w:rStyle w:val="Bold"/>
        </w:rPr>
        <w:t>:</w:t>
      </w:r>
      <w:r w:rsidR="001E2ABB">
        <w:t xml:space="preserve"> </w:t>
      </w:r>
      <w:r>
        <w:t>The R-value of the outside wall components for the</w:t>
      </w:r>
      <w:r>
        <w:rPr>
          <w:spacing w:val="-1"/>
        </w:rPr>
        <w:t xml:space="preserve"> </w:t>
      </w:r>
      <w:r>
        <w:t>summer</w:t>
      </w:r>
      <w:r>
        <w:rPr>
          <w:spacing w:val="-2"/>
        </w:rPr>
        <w:t xml:space="preserve"> </w:t>
      </w:r>
      <w:r>
        <w:t>and</w:t>
      </w:r>
      <w:r>
        <w:rPr>
          <w:spacing w:val="-5"/>
        </w:rPr>
        <w:t xml:space="preserve"> </w:t>
      </w:r>
      <w:r>
        <w:t>winter</w:t>
      </w:r>
      <w:r>
        <w:rPr>
          <w:spacing w:val="-2"/>
        </w:rPr>
        <w:t xml:space="preserve"> </w:t>
      </w:r>
      <w:r>
        <w:t>seasons.</w:t>
      </w:r>
      <w:r>
        <w:rPr>
          <w:spacing w:val="-2"/>
        </w:rPr>
        <w:t xml:space="preserve"> </w:t>
      </w:r>
      <w:r>
        <w:t>The</w:t>
      </w:r>
      <w:r>
        <w:rPr>
          <w:spacing w:val="-1"/>
        </w:rPr>
        <w:t xml:space="preserve"> </w:t>
      </w:r>
      <w:r>
        <w:t>wall</w:t>
      </w:r>
      <w:r>
        <w:rPr>
          <w:spacing w:val="-5"/>
        </w:rPr>
        <w:t xml:space="preserve"> </w:t>
      </w:r>
      <w:r>
        <w:t>components</w:t>
      </w:r>
      <w:r>
        <w:rPr>
          <w:spacing w:val="-2"/>
        </w:rPr>
        <w:t xml:space="preserve"> </w:t>
      </w:r>
      <w:r>
        <w:t>may</w:t>
      </w:r>
      <w:r>
        <w:rPr>
          <w:spacing w:val="-1"/>
        </w:rPr>
        <w:t xml:space="preserve"> </w:t>
      </w:r>
      <w:r>
        <w:t>simply</w:t>
      </w:r>
      <w:r>
        <w:rPr>
          <w:spacing w:val="-3"/>
        </w:rPr>
        <w:t xml:space="preserve"> </w:t>
      </w:r>
      <w:r>
        <w:t>include</w:t>
      </w:r>
      <w:r>
        <w:rPr>
          <w:spacing w:val="-1"/>
        </w:rPr>
        <w:t xml:space="preserve"> </w:t>
      </w:r>
      <w:r>
        <w:t>the</w:t>
      </w:r>
      <w:r>
        <w:rPr>
          <w:spacing w:val="-4"/>
        </w:rPr>
        <w:t xml:space="preserve"> </w:t>
      </w:r>
      <w:r>
        <w:t>exterior</w:t>
      </w:r>
      <w:r>
        <w:rPr>
          <w:spacing w:val="-4"/>
        </w:rPr>
        <w:t xml:space="preserve"> </w:t>
      </w:r>
      <w:r>
        <w:t>wall</w:t>
      </w:r>
      <w:r>
        <w:rPr>
          <w:spacing w:val="-5"/>
        </w:rPr>
        <w:t xml:space="preserve"> </w:t>
      </w:r>
      <w:r>
        <w:t>material</w:t>
      </w:r>
      <w:r>
        <w:rPr>
          <w:spacing w:val="-2"/>
        </w:rPr>
        <w:t xml:space="preserve"> </w:t>
      </w:r>
      <w:r>
        <w:t>and the surface resistance of the air. Refer to literature related to approximating R-values of building components for further detail.</w:t>
      </w:r>
    </w:p>
    <w:p w14:paraId="7C9C8E1A" w14:textId="5F25EBD5" w:rsidR="00F608C0" w:rsidRDefault="00F608C0" w:rsidP="00D63C4B">
      <w:r w:rsidRPr="00E3784A">
        <w:rPr>
          <w:rStyle w:val="Bold"/>
        </w:rPr>
        <w:t>Free Heat from Interior Sources: Day, Night (Btu/h)</w:t>
      </w:r>
      <w:r w:rsidR="001E2ABB" w:rsidRPr="00E3784A">
        <w:rPr>
          <w:rStyle w:val="Bold"/>
        </w:rPr>
        <w:t xml:space="preserve">: </w:t>
      </w:r>
      <w:r>
        <w:t>The heat released into a home from activities taking place within the home, including cooking, hot water use, appliance use, and lighting. MHEA assumes</w:t>
      </w:r>
      <w:r>
        <w:rPr>
          <w:spacing w:val="-2"/>
        </w:rPr>
        <w:t xml:space="preserve"> </w:t>
      </w:r>
      <w:r>
        <w:t>daytime</w:t>
      </w:r>
      <w:r>
        <w:rPr>
          <w:spacing w:val="-1"/>
        </w:rPr>
        <w:t xml:space="preserve"> </w:t>
      </w:r>
      <w:r>
        <w:t>hours</w:t>
      </w:r>
      <w:r>
        <w:rPr>
          <w:spacing w:val="-4"/>
        </w:rPr>
        <w:t xml:space="preserve"> </w:t>
      </w:r>
      <w:r>
        <w:t>of</w:t>
      </w:r>
      <w:r>
        <w:rPr>
          <w:spacing w:val="-7"/>
        </w:rPr>
        <w:t xml:space="preserve"> </w:t>
      </w:r>
      <w:r>
        <w:t>8:00</w:t>
      </w:r>
      <w:r>
        <w:rPr>
          <w:spacing w:val="-1"/>
        </w:rPr>
        <w:t xml:space="preserve"> </w:t>
      </w:r>
      <w:r>
        <w:t>AM</w:t>
      </w:r>
      <w:r>
        <w:rPr>
          <w:spacing w:val="-1"/>
        </w:rPr>
        <w:t xml:space="preserve"> </w:t>
      </w:r>
      <w:r>
        <w:t>through</w:t>
      </w:r>
      <w:r>
        <w:rPr>
          <w:spacing w:val="-3"/>
        </w:rPr>
        <w:t xml:space="preserve"> </w:t>
      </w:r>
      <w:r>
        <w:t>8:00</w:t>
      </w:r>
      <w:r>
        <w:rPr>
          <w:spacing w:val="-3"/>
        </w:rPr>
        <w:t xml:space="preserve"> </w:t>
      </w:r>
      <w:r>
        <w:t>PM</w:t>
      </w:r>
      <w:r>
        <w:rPr>
          <w:spacing w:val="-6"/>
        </w:rPr>
        <w:t xml:space="preserve"> </w:t>
      </w:r>
      <w:r>
        <w:t>with</w:t>
      </w:r>
      <w:r>
        <w:rPr>
          <w:spacing w:val="-3"/>
        </w:rPr>
        <w:t xml:space="preserve"> </w:t>
      </w:r>
      <w:r>
        <w:t>the</w:t>
      </w:r>
      <w:r>
        <w:rPr>
          <w:spacing w:val="-4"/>
        </w:rPr>
        <w:t xml:space="preserve"> </w:t>
      </w:r>
      <w:r>
        <w:t>remaining</w:t>
      </w:r>
      <w:r>
        <w:rPr>
          <w:spacing w:val="-3"/>
        </w:rPr>
        <w:t xml:space="preserve"> </w:t>
      </w:r>
      <w:r>
        <w:t>hours</w:t>
      </w:r>
      <w:r>
        <w:rPr>
          <w:spacing w:val="-4"/>
        </w:rPr>
        <w:t xml:space="preserve"> </w:t>
      </w:r>
      <w:r>
        <w:t>considered</w:t>
      </w:r>
      <w:r>
        <w:rPr>
          <w:spacing w:val="-5"/>
        </w:rPr>
        <w:t xml:space="preserve"> </w:t>
      </w:r>
      <w:r>
        <w:t>to</w:t>
      </w:r>
      <w:r>
        <w:rPr>
          <w:spacing w:val="-3"/>
        </w:rPr>
        <w:t xml:space="preserve"> </w:t>
      </w:r>
      <w:r>
        <w:t>be</w:t>
      </w:r>
      <w:r>
        <w:rPr>
          <w:spacing w:val="-1"/>
        </w:rPr>
        <w:t xml:space="preserve"> </w:t>
      </w:r>
      <w:r>
        <w:t>during the nighttime.</w:t>
      </w:r>
    </w:p>
    <w:p w14:paraId="2A521A7A" w14:textId="3D427DDB" w:rsidR="003978DF" w:rsidRDefault="00F608C0" w:rsidP="00D63C4B">
      <w:r w:rsidRPr="00E3784A">
        <w:rPr>
          <w:rStyle w:val="Bold"/>
        </w:rPr>
        <w:t>Refrigerator Defrost Cycle Energy (kWh)</w:t>
      </w:r>
      <w:r w:rsidR="001E2ABB" w:rsidRPr="00E3784A">
        <w:rPr>
          <w:rStyle w:val="Bold"/>
        </w:rPr>
        <w:t>:</w:t>
      </w:r>
      <w:r w:rsidR="001E2ABB">
        <w:rPr>
          <w:spacing w:val="-4"/>
        </w:rPr>
        <w:t xml:space="preserve"> </w:t>
      </w:r>
      <w:r>
        <w:t>The</w:t>
      </w:r>
      <w:r>
        <w:rPr>
          <w:spacing w:val="-1"/>
        </w:rPr>
        <w:t xml:space="preserve"> </w:t>
      </w:r>
      <w:r>
        <w:t>electrical</w:t>
      </w:r>
      <w:r>
        <w:rPr>
          <w:spacing w:val="-2"/>
        </w:rPr>
        <w:t xml:space="preserve"> </w:t>
      </w:r>
      <w:r>
        <w:t>energy</w:t>
      </w:r>
      <w:r>
        <w:rPr>
          <w:spacing w:val="-3"/>
        </w:rPr>
        <w:t xml:space="preserve"> </w:t>
      </w:r>
      <w:r>
        <w:t>in</w:t>
      </w:r>
      <w:r>
        <w:rPr>
          <w:spacing w:val="-3"/>
        </w:rPr>
        <w:t xml:space="preserve"> </w:t>
      </w:r>
      <w:r>
        <w:t>kWh</w:t>
      </w:r>
      <w:r>
        <w:rPr>
          <w:spacing w:val="-5"/>
        </w:rPr>
        <w:t xml:space="preserve"> </w:t>
      </w:r>
      <w:r>
        <w:t>assumed</w:t>
      </w:r>
      <w:r>
        <w:rPr>
          <w:spacing w:val="-5"/>
        </w:rPr>
        <w:t xml:space="preserve"> </w:t>
      </w:r>
      <w:r>
        <w:t>consumed</w:t>
      </w:r>
      <w:r>
        <w:rPr>
          <w:spacing w:val="-3"/>
        </w:rPr>
        <w:t xml:space="preserve"> </w:t>
      </w:r>
      <w:r>
        <w:t>by</w:t>
      </w:r>
      <w:r>
        <w:rPr>
          <w:spacing w:val="-3"/>
        </w:rPr>
        <w:t xml:space="preserve"> </w:t>
      </w:r>
      <w:r>
        <w:t>the existing refrigerator’s defrost cycle. The value is used to adjust the metered consumption of the refrigerator if the user indicates that the metering period included a defrost cycle.</w:t>
      </w:r>
    </w:p>
    <w:p w14:paraId="505F4496" w14:textId="77777777" w:rsidR="00057353" w:rsidRPr="005056B9" w:rsidRDefault="00057353" w:rsidP="00057353">
      <w:pPr>
        <w:pStyle w:val="Heading3"/>
        <w:rPr>
          <w:rFonts w:eastAsia="Calibri"/>
          <w:lang w:bidi="ar-SA"/>
        </w:rPr>
      </w:pPr>
      <w:bookmarkStart w:id="353" w:name="_Toc232430294"/>
      <w:bookmarkStart w:id="354" w:name="_Ref216095943"/>
      <w:bookmarkStart w:id="355" w:name="_Ref215741815"/>
      <w:bookmarkStart w:id="356" w:name="_Ref215737170"/>
      <w:r w:rsidRPr="005056B9">
        <w:rPr>
          <w:rFonts w:eastAsia="Calibri"/>
          <w:lang w:bidi="ar-SA"/>
        </w:rPr>
        <w:lastRenderedPageBreak/>
        <w:t>Stages</w:t>
      </w:r>
      <w:r w:rsidRPr="005056B9">
        <w:rPr>
          <w:rFonts w:eastAsia="Calibri"/>
          <w:spacing w:val="-5"/>
          <w:lang w:bidi="ar-SA"/>
        </w:rPr>
        <w:t xml:space="preserve"> </w:t>
      </w:r>
      <w:r w:rsidRPr="005056B9">
        <w:rPr>
          <w:rFonts w:eastAsia="Calibri"/>
          <w:lang w:bidi="ar-SA"/>
        </w:rPr>
        <w:t>and</w:t>
      </w:r>
      <w:r w:rsidRPr="005056B9">
        <w:rPr>
          <w:rFonts w:eastAsia="Calibri"/>
          <w:spacing w:val="-5"/>
          <w:lang w:bidi="ar-SA"/>
        </w:rPr>
        <w:t xml:space="preserve"> </w:t>
      </w:r>
      <w:r w:rsidRPr="005056B9">
        <w:rPr>
          <w:rFonts w:eastAsia="Calibri"/>
          <w:spacing w:val="-2"/>
          <w:lang w:bidi="ar-SA"/>
        </w:rPr>
        <w:t>Statuses</w:t>
      </w:r>
      <w:r>
        <w:rPr>
          <w:rFonts w:eastAsia="Calibri"/>
          <w:spacing w:val="-2"/>
          <w:lang w:bidi="ar-SA"/>
        </w:rPr>
        <w:t xml:space="preserve"> definitions</w:t>
      </w:r>
      <w:bookmarkEnd w:id="353"/>
    </w:p>
    <w:p w14:paraId="71D6FF90" w14:textId="77777777" w:rsidR="00057353" w:rsidRPr="005056B9" w:rsidRDefault="00057353" w:rsidP="00057353">
      <w:pPr>
        <w:widowControl w:val="0"/>
        <w:autoSpaceDE w:val="0"/>
        <w:autoSpaceDN w:val="0"/>
        <w:spacing w:before="228" w:after="0" w:line="278" w:lineRule="auto"/>
        <w:rPr>
          <w:rFonts w:eastAsia="Calibri" w:cs="Calibri"/>
          <w:sz w:val="24"/>
          <w:szCs w:val="24"/>
          <w:lang w:bidi="ar-SA"/>
        </w:rPr>
      </w:pPr>
      <w:r>
        <w:rPr>
          <w:rFonts w:eastAsia="Calibri" w:cs="Calibri"/>
          <w:sz w:val="24"/>
          <w:szCs w:val="24"/>
          <w:lang w:bidi="ar-SA"/>
        </w:rPr>
        <w:t>The tables below provide definitions for the</w:t>
      </w:r>
      <w:r w:rsidRPr="005056B9">
        <w:rPr>
          <w:rFonts w:eastAsia="Calibri" w:cs="Calibri"/>
          <w:spacing w:val="-7"/>
          <w:sz w:val="24"/>
          <w:szCs w:val="24"/>
          <w:lang w:bidi="ar-SA"/>
        </w:rPr>
        <w:t xml:space="preserve"> </w:t>
      </w:r>
      <w:r w:rsidRPr="005056B9">
        <w:rPr>
          <w:rFonts w:eastAsia="Calibri" w:cs="Calibri"/>
          <w:sz w:val="24"/>
          <w:szCs w:val="24"/>
          <w:lang w:bidi="ar-SA"/>
        </w:rPr>
        <w:t>States</w:t>
      </w:r>
      <w:r w:rsidRPr="005056B9">
        <w:rPr>
          <w:rFonts w:eastAsia="Calibri" w:cs="Calibri"/>
          <w:spacing w:val="-8"/>
          <w:sz w:val="24"/>
          <w:szCs w:val="24"/>
          <w:lang w:bidi="ar-SA"/>
        </w:rPr>
        <w:t xml:space="preserve"> </w:t>
      </w:r>
      <w:r w:rsidRPr="005056B9">
        <w:rPr>
          <w:rFonts w:eastAsia="Calibri" w:cs="Calibri"/>
          <w:sz w:val="24"/>
          <w:szCs w:val="24"/>
          <w:lang w:bidi="ar-SA"/>
        </w:rPr>
        <w:t>and</w:t>
      </w:r>
      <w:r w:rsidRPr="005056B9">
        <w:rPr>
          <w:rFonts w:eastAsia="Calibri" w:cs="Calibri"/>
          <w:spacing w:val="-8"/>
          <w:sz w:val="24"/>
          <w:szCs w:val="24"/>
          <w:lang w:bidi="ar-SA"/>
        </w:rPr>
        <w:t xml:space="preserve"> </w:t>
      </w:r>
      <w:r w:rsidRPr="005056B9">
        <w:rPr>
          <w:rFonts w:eastAsia="Calibri" w:cs="Calibri"/>
          <w:sz w:val="24"/>
          <w:szCs w:val="24"/>
          <w:lang w:bidi="ar-SA"/>
        </w:rPr>
        <w:t>Statuses</w:t>
      </w:r>
      <w:r>
        <w:rPr>
          <w:rFonts w:eastAsia="Calibri" w:cs="Calibri"/>
          <w:sz w:val="24"/>
          <w:szCs w:val="24"/>
          <w:lang w:bidi="ar-SA"/>
        </w:rPr>
        <w:t xml:space="preserve"> section</w:t>
      </w:r>
      <w:r w:rsidRPr="005056B9">
        <w:rPr>
          <w:rFonts w:eastAsia="Calibri" w:cs="Calibri"/>
          <w:spacing w:val="-8"/>
          <w:sz w:val="24"/>
          <w:szCs w:val="24"/>
          <w:lang w:bidi="ar-SA"/>
        </w:rPr>
        <w:t xml:space="preserve"> </w:t>
      </w:r>
      <w:r w:rsidRPr="005056B9">
        <w:rPr>
          <w:rFonts w:eastAsia="Calibri" w:cs="Calibri"/>
          <w:sz w:val="24"/>
          <w:szCs w:val="24"/>
          <w:lang w:bidi="ar-SA"/>
        </w:rPr>
        <w:t>in</w:t>
      </w:r>
      <w:r w:rsidRPr="005056B9">
        <w:rPr>
          <w:rFonts w:eastAsia="Calibri" w:cs="Calibri"/>
          <w:spacing w:val="-8"/>
          <w:sz w:val="24"/>
          <w:szCs w:val="24"/>
          <w:lang w:bidi="ar-SA"/>
        </w:rPr>
        <w:t xml:space="preserve"> </w:t>
      </w:r>
      <w:r w:rsidRPr="005056B9">
        <w:rPr>
          <w:rFonts w:eastAsia="Calibri" w:cs="Calibri"/>
          <w:sz w:val="24"/>
          <w:szCs w:val="24"/>
          <w:lang w:bidi="ar-SA"/>
        </w:rPr>
        <w:t xml:space="preserve">WAPLink. </w:t>
      </w:r>
    </w:p>
    <w:p w14:paraId="601725AE" w14:textId="77777777" w:rsidR="00057353" w:rsidRDefault="00057353" w:rsidP="00057353">
      <w:pPr>
        <w:pStyle w:val="Heading4"/>
        <w:rPr>
          <w:rFonts w:eastAsia="Calibri"/>
          <w:lang w:bidi="ar-SA"/>
        </w:rPr>
      </w:pPr>
      <w:r w:rsidRPr="005056B9">
        <w:rPr>
          <w:rFonts w:eastAsia="Calibri"/>
          <w:lang w:bidi="ar-SA"/>
        </w:rPr>
        <w:t>Dates</w:t>
      </w:r>
      <w:r>
        <w:rPr>
          <w:rFonts w:eastAsia="Calibri"/>
          <w:lang w:bidi="ar-SA"/>
        </w:rPr>
        <w:t xml:space="preserve"> definitions</w:t>
      </w:r>
    </w:p>
    <w:p w14:paraId="730D737A" w14:textId="77777777" w:rsidR="00057353" w:rsidRDefault="00057353" w:rsidP="00057353">
      <w:pPr>
        <w:pStyle w:val="Heading5"/>
        <w:rPr>
          <w:lang w:bidi="ar-SA"/>
        </w:rPr>
      </w:pPr>
      <w:r>
        <w:rPr>
          <w:lang w:bidi="ar-SA"/>
        </w:rPr>
        <w:t>Work order dates definitions</w:t>
      </w:r>
    </w:p>
    <w:p w14:paraId="66140568" w14:textId="77777777" w:rsidR="00057353" w:rsidRPr="00CB4EEC" w:rsidRDefault="00057353" w:rsidP="00CB4EEC">
      <w:pPr>
        <w:rPr>
          <w:rStyle w:val="Bold"/>
        </w:rPr>
      </w:pPr>
      <w:r w:rsidRPr="00CB4EEC">
        <w:rPr>
          <w:rStyle w:val="Bold"/>
        </w:rPr>
        <w:t xml:space="preserve">Issued Date: </w:t>
      </w:r>
      <w:r w:rsidRPr="00CB4EEC">
        <w:rPr>
          <w:rStyle w:val="Bold"/>
          <w:b w:val="0"/>
          <w:bCs w:val="0"/>
        </w:rPr>
        <w:t>This is the date the work order is issued to the contractor/crew</w:t>
      </w:r>
    </w:p>
    <w:p w14:paraId="29204AD0" w14:textId="77777777" w:rsidR="00057353" w:rsidRPr="00CB4EEC" w:rsidRDefault="00057353" w:rsidP="00CB4EEC">
      <w:pPr>
        <w:rPr>
          <w:rStyle w:val="Bold"/>
        </w:rPr>
      </w:pPr>
      <w:r w:rsidRPr="00CB4EEC">
        <w:rPr>
          <w:rStyle w:val="Bold"/>
        </w:rPr>
        <w:t xml:space="preserve">Completed Date: </w:t>
      </w:r>
      <w:r w:rsidRPr="00CB4EEC">
        <w:rPr>
          <w:rStyle w:val="Bold"/>
          <w:b w:val="0"/>
          <w:bCs w:val="0"/>
        </w:rPr>
        <w:t>This is the date the contractor/crew completes the work</w:t>
      </w:r>
    </w:p>
    <w:p w14:paraId="56E2D3D8" w14:textId="77777777" w:rsidR="00057353" w:rsidRPr="00CB4EEC" w:rsidRDefault="00057353" w:rsidP="00CB4EEC">
      <w:pPr>
        <w:rPr>
          <w:rStyle w:val="Bold"/>
        </w:rPr>
      </w:pPr>
      <w:r w:rsidRPr="00CB4EEC">
        <w:rPr>
          <w:rStyle w:val="Bold"/>
        </w:rPr>
        <w:t xml:space="preserve">Invoice Date: </w:t>
      </w:r>
      <w:r w:rsidRPr="00CB4EEC">
        <w:rPr>
          <w:rStyle w:val="Bold"/>
          <w:b w:val="0"/>
          <w:bCs w:val="0"/>
        </w:rPr>
        <w:t>This is the date invoice is received</w:t>
      </w:r>
    </w:p>
    <w:p w14:paraId="56E5EDD8" w14:textId="77777777" w:rsidR="00057353" w:rsidRPr="00CB4EEC" w:rsidRDefault="00057353" w:rsidP="00CB4EEC">
      <w:pPr>
        <w:rPr>
          <w:rStyle w:val="Bold"/>
        </w:rPr>
      </w:pPr>
      <w:r w:rsidRPr="00CB4EEC">
        <w:rPr>
          <w:rStyle w:val="Bold"/>
        </w:rPr>
        <w:t xml:space="preserve">Paid: </w:t>
      </w:r>
      <w:r w:rsidRPr="00CB4EEC">
        <w:rPr>
          <w:rStyle w:val="Bold"/>
          <w:b w:val="0"/>
          <w:bCs w:val="0"/>
        </w:rPr>
        <w:t>This is the date on the check</w:t>
      </w:r>
    </w:p>
    <w:p w14:paraId="7E7B73B0" w14:textId="77777777" w:rsidR="00057353" w:rsidRDefault="00057353" w:rsidP="00057353">
      <w:pPr>
        <w:pStyle w:val="Heading5"/>
      </w:pPr>
      <w:r>
        <w:t>Inspection queue dates definitions</w:t>
      </w:r>
    </w:p>
    <w:p w14:paraId="6112177A" w14:textId="77777777" w:rsidR="00057353" w:rsidRPr="00057353" w:rsidRDefault="00057353" w:rsidP="00CB4EEC">
      <w:pPr>
        <w:rPr>
          <w:rFonts w:eastAsia="Calibri"/>
        </w:rPr>
      </w:pPr>
      <w:r w:rsidRPr="00057353">
        <w:rPr>
          <w:rStyle w:val="Bold"/>
          <w:rFonts w:eastAsia="Calibri"/>
        </w:rPr>
        <w:t>Date Issued:</w:t>
      </w:r>
      <w:r w:rsidRPr="00057353">
        <w:rPr>
          <w:rFonts w:eastAsia="Calibri"/>
        </w:rPr>
        <w:t xml:space="preserve"> Pull through from work order or is the issued date of the work order</w:t>
      </w:r>
    </w:p>
    <w:p w14:paraId="0E1B9CEF" w14:textId="77777777" w:rsidR="00057353" w:rsidRPr="00057353" w:rsidRDefault="00057353" w:rsidP="00CB4EEC">
      <w:pPr>
        <w:rPr>
          <w:rFonts w:eastAsia="Calibri"/>
        </w:rPr>
      </w:pPr>
      <w:r w:rsidRPr="00057353">
        <w:rPr>
          <w:rStyle w:val="Bold"/>
          <w:rFonts w:eastAsia="Calibri"/>
        </w:rPr>
        <w:t>Completed Date:</w:t>
      </w:r>
      <w:r w:rsidRPr="00057353">
        <w:rPr>
          <w:rFonts w:eastAsia="Calibri"/>
        </w:rPr>
        <w:t xml:space="preserve"> Date the work order passed</w:t>
      </w:r>
    </w:p>
    <w:p w14:paraId="080778B6" w14:textId="77777777" w:rsidR="00057353" w:rsidRDefault="00057353" w:rsidP="00057353">
      <w:pPr>
        <w:pStyle w:val="Heading5"/>
        <w:rPr>
          <w:rFonts w:eastAsia="Calibri"/>
          <w:lang w:bidi="ar-SA"/>
        </w:rPr>
      </w:pPr>
      <w:r>
        <w:rPr>
          <w:rFonts w:eastAsia="Calibri"/>
          <w:lang w:bidi="ar-SA"/>
        </w:rPr>
        <w:t>QCI queue dates definitions</w:t>
      </w:r>
    </w:p>
    <w:p w14:paraId="21AE8B60" w14:textId="77777777" w:rsidR="00057353" w:rsidRPr="00057353" w:rsidRDefault="00057353" w:rsidP="00CB4EEC">
      <w:pPr>
        <w:rPr>
          <w:rFonts w:eastAsia="Calibri"/>
        </w:rPr>
      </w:pPr>
      <w:r w:rsidRPr="00057353">
        <w:rPr>
          <w:rFonts w:eastAsia="Calibri"/>
          <w:b/>
          <w:bCs/>
        </w:rPr>
        <w:t>Inspection Date:</w:t>
      </w:r>
      <w:r w:rsidRPr="00057353">
        <w:rPr>
          <w:rFonts w:eastAsia="Calibri"/>
        </w:rPr>
        <w:t xml:space="preserve"> Date onsite ﬁnal inspection occurred</w:t>
      </w:r>
    </w:p>
    <w:p w14:paraId="4025B0A0" w14:textId="77777777" w:rsidR="00057353" w:rsidRPr="00057353" w:rsidRDefault="00057353" w:rsidP="00CB4EEC">
      <w:pPr>
        <w:rPr>
          <w:rFonts w:eastAsia="Calibri"/>
        </w:rPr>
      </w:pPr>
      <w:r w:rsidRPr="00057353">
        <w:rPr>
          <w:rFonts w:eastAsia="Calibri"/>
          <w:b/>
          <w:bCs/>
        </w:rPr>
        <w:t>Date of Signature:</w:t>
      </w:r>
      <w:r w:rsidRPr="00057353">
        <w:rPr>
          <w:rFonts w:eastAsia="Calibri"/>
        </w:rPr>
        <w:t xml:space="preserve"> Final QCI date, including ﬁle and ﬁscal review</w:t>
      </w:r>
    </w:p>
    <w:p w14:paraId="00F5C04C" w14:textId="77777777" w:rsidR="00057353" w:rsidRDefault="00057353" w:rsidP="00057353">
      <w:pPr>
        <w:pStyle w:val="Heading4"/>
        <w:rPr>
          <w:rFonts w:eastAsia="Calibri"/>
          <w:lang w:bidi="ar-SA"/>
        </w:rPr>
      </w:pPr>
      <w:r w:rsidRPr="005056B9">
        <w:rPr>
          <w:rFonts w:eastAsia="Calibri"/>
          <w:lang w:bidi="ar-SA"/>
        </w:rPr>
        <w:t>Stages</w:t>
      </w:r>
      <w:r>
        <w:rPr>
          <w:rFonts w:eastAsia="Calibri"/>
          <w:lang w:bidi="ar-SA"/>
        </w:rPr>
        <w:t xml:space="preserve"> definitions</w:t>
      </w:r>
    </w:p>
    <w:p w14:paraId="6EDED2BD" w14:textId="77777777" w:rsidR="00057353" w:rsidRDefault="00057353" w:rsidP="00057353">
      <w:pPr>
        <w:pStyle w:val="Heading5"/>
        <w:rPr>
          <w:lang w:bidi="ar-SA"/>
        </w:rPr>
      </w:pPr>
      <w:r>
        <w:rPr>
          <w:lang w:bidi="ar-SA"/>
        </w:rPr>
        <w:t>Work order stage definitions</w:t>
      </w:r>
    </w:p>
    <w:p w14:paraId="7547802A" w14:textId="77777777" w:rsidR="00057353" w:rsidRPr="00057353" w:rsidRDefault="00057353" w:rsidP="00CB4EEC">
      <w:pPr>
        <w:rPr>
          <w:rFonts w:eastAsia="Calibri"/>
          <w:lang w:bidi="ar-SA"/>
        </w:rPr>
      </w:pPr>
      <w:r w:rsidRPr="00057353">
        <w:rPr>
          <w:rStyle w:val="Bold"/>
          <w:rFonts w:eastAsia="Calibri"/>
        </w:rPr>
        <w:t>Active:</w:t>
      </w:r>
      <w:r w:rsidRPr="00057353">
        <w:rPr>
          <w:rFonts w:eastAsia="Calibri"/>
          <w:lang w:bidi="ar-SA"/>
        </w:rPr>
        <w:t xml:space="preserve"> Work issued or work is currently being completed</w:t>
      </w:r>
    </w:p>
    <w:p w14:paraId="530CB907" w14:textId="77777777" w:rsidR="00057353" w:rsidRPr="00057353" w:rsidRDefault="00057353" w:rsidP="00CB4EEC">
      <w:pPr>
        <w:rPr>
          <w:rFonts w:eastAsia="Calibri"/>
          <w:lang w:bidi="ar-SA"/>
        </w:rPr>
      </w:pPr>
      <w:r w:rsidRPr="00057353">
        <w:rPr>
          <w:rStyle w:val="Bold"/>
          <w:rFonts w:eastAsia="Calibri"/>
        </w:rPr>
        <w:t>Ready to Inspect:</w:t>
      </w:r>
      <w:r w:rsidRPr="00057353">
        <w:rPr>
          <w:rFonts w:eastAsia="Calibri"/>
          <w:lang w:bidi="ar-SA"/>
        </w:rPr>
        <w:t xml:space="preserve"> Work is complete, and ready for onsite inspection</w:t>
      </w:r>
    </w:p>
    <w:p w14:paraId="2A231F6E" w14:textId="77777777" w:rsidR="00057353" w:rsidRPr="00057353" w:rsidRDefault="00057353" w:rsidP="00CB4EEC">
      <w:pPr>
        <w:rPr>
          <w:rFonts w:eastAsia="Calibri"/>
          <w:lang w:bidi="ar-SA"/>
        </w:rPr>
      </w:pPr>
      <w:r w:rsidRPr="00057353">
        <w:rPr>
          <w:rStyle w:val="Bold"/>
          <w:rFonts w:eastAsia="Calibri"/>
        </w:rPr>
        <w:t>QCI:</w:t>
      </w:r>
      <w:r w:rsidRPr="00057353">
        <w:rPr>
          <w:rFonts w:eastAsia="Calibri"/>
          <w:lang w:bidi="ar-SA"/>
        </w:rPr>
        <w:t xml:space="preserve"> Work has passed and is ready for QCI stage</w:t>
      </w:r>
    </w:p>
    <w:p w14:paraId="2079894B" w14:textId="77777777" w:rsidR="00057353" w:rsidRPr="005056B9" w:rsidRDefault="00057353" w:rsidP="00057353">
      <w:pPr>
        <w:pStyle w:val="Heading5"/>
        <w:rPr>
          <w:rFonts w:eastAsia="Calibri"/>
          <w:lang w:bidi="ar-SA"/>
        </w:rPr>
      </w:pPr>
      <w:r>
        <w:rPr>
          <w:rFonts w:eastAsia="Calibri"/>
          <w:lang w:bidi="ar-SA"/>
        </w:rPr>
        <w:t>Client stage definitions</w:t>
      </w:r>
    </w:p>
    <w:p w14:paraId="7194BCEA" w14:textId="77777777" w:rsidR="00057353" w:rsidRDefault="00057353" w:rsidP="00057353">
      <w:pPr>
        <w:rPr>
          <w:rFonts w:eastAsia="Calibri"/>
          <w:lang w:bidi="ar-SA"/>
        </w:rPr>
      </w:pPr>
      <w:r w:rsidRPr="001803FD">
        <w:rPr>
          <w:rFonts w:eastAsia="Calibri"/>
          <w:bCs/>
          <w:sz w:val="20"/>
          <w:szCs w:val="24"/>
          <w:lang w:bidi="ar-SA"/>
        </w:rPr>
        <w:t>Note:</w:t>
      </w:r>
      <w:r>
        <w:rPr>
          <w:rFonts w:eastAsia="Calibri"/>
          <w:b/>
          <w:sz w:val="20"/>
          <w:szCs w:val="24"/>
          <w:lang w:bidi="ar-SA"/>
        </w:rPr>
        <w:t xml:space="preserve"> </w:t>
      </w:r>
      <w:r w:rsidRPr="005056B9">
        <w:rPr>
          <w:rFonts w:eastAsia="Calibri"/>
          <w:lang w:bidi="ar-SA"/>
        </w:rPr>
        <w:t>these</w:t>
      </w:r>
      <w:r w:rsidRPr="005056B9">
        <w:rPr>
          <w:rFonts w:eastAsia="Calibri"/>
          <w:spacing w:val="-9"/>
          <w:lang w:bidi="ar-SA"/>
        </w:rPr>
        <w:t xml:space="preserve"> </w:t>
      </w:r>
      <w:r w:rsidRPr="005056B9">
        <w:rPr>
          <w:rFonts w:eastAsia="Calibri"/>
          <w:lang w:bidi="ar-SA"/>
        </w:rPr>
        <w:t>stages</w:t>
      </w:r>
      <w:r w:rsidRPr="005056B9">
        <w:rPr>
          <w:rFonts w:eastAsia="Calibri"/>
          <w:spacing w:val="-8"/>
          <w:lang w:bidi="ar-SA"/>
        </w:rPr>
        <w:t xml:space="preserve"> </w:t>
      </w:r>
      <w:r w:rsidRPr="005056B9">
        <w:rPr>
          <w:rFonts w:eastAsia="Calibri"/>
          <w:lang w:bidi="ar-SA"/>
        </w:rPr>
        <w:t>are</w:t>
      </w:r>
      <w:r w:rsidRPr="005056B9">
        <w:rPr>
          <w:rFonts w:eastAsia="Calibri"/>
          <w:spacing w:val="-9"/>
          <w:lang w:bidi="ar-SA"/>
        </w:rPr>
        <w:t xml:space="preserve"> </w:t>
      </w:r>
      <w:r w:rsidRPr="005056B9">
        <w:rPr>
          <w:rFonts w:eastAsia="Calibri"/>
          <w:lang w:bidi="ar-SA"/>
        </w:rPr>
        <w:t>not</w:t>
      </w:r>
      <w:r w:rsidRPr="005056B9">
        <w:rPr>
          <w:rFonts w:eastAsia="Calibri"/>
          <w:spacing w:val="-8"/>
          <w:lang w:bidi="ar-SA"/>
        </w:rPr>
        <w:t xml:space="preserve"> </w:t>
      </w:r>
      <w:r w:rsidRPr="005056B9">
        <w:rPr>
          <w:rFonts w:eastAsia="Calibri"/>
          <w:lang w:bidi="ar-SA"/>
        </w:rPr>
        <w:t>required</w:t>
      </w:r>
      <w:r w:rsidRPr="005056B9">
        <w:rPr>
          <w:rFonts w:eastAsia="Calibri"/>
          <w:spacing w:val="-8"/>
          <w:lang w:bidi="ar-SA"/>
        </w:rPr>
        <w:t xml:space="preserve"> </w:t>
      </w:r>
      <w:r w:rsidRPr="005056B9">
        <w:rPr>
          <w:rFonts w:eastAsia="Calibri"/>
          <w:lang w:bidi="ar-SA"/>
        </w:rPr>
        <w:t>and do not affect other areas of the system.</w:t>
      </w:r>
      <w:r w:rsidRPr="005056B9">
        <w:rPr>
          <w:rFonts w:eastAsia="Calibri"/>
          <w:spacing w:val="-2"/>
          <w:lang w:bidi="ar-SA"/>
        </w:rPr>
        <w:t xml:space="preserve"> </w:t>
      </w:r>
      <w:r w:rsidRPr="005056B9">
        <w:rPr>
          <w:rFonts w:eastAsia="Calibri"/>
          <w:lang w:bidi="ar-SA"/>
        </w:rPr>
        <w:t>Client</w:t>
      </w:r>
      <w:r w:rsidRPr="005056B9">
        <w:rPr>
          <w:rFonts w:eastAsia="Calibri"/>
          <w:spacing w:val="-2"/>
          <w:lang w:bidi="ar-SA"/>
        </w:rPr>
        <w:t xml:space="preserve"> </w:t>
      </w:r>
      <w:r w:rsidRPr="005056B9">
        <w:rPr>
          <w:rFonts w:eastAsia="Calibri"/>
          <w:lang w:bidi="ar-SA"/>
        </w:rPr>
        <w:t>stages</w:t>
      </w:r>
      <w:r w:rsidRPr="005056B9">
        <w:rPr>
          <w:rFonts w:eastAsia="Calibri"/>
          <w:spacing w:val="-2"/>
          <w:lang w:bidi="ar-SA"/>
        </w:rPr>
        <w:t xml:space="preserve"> </w:t>
      </w:r>
      <w:r w:rsidRPr="005056B9">
        <w:rPr>
          <w:rFonts w:eastAsia="Calibri"/>
          <w:lang w:bidi="ar-SA"/>
        </w:rPr>
        <w:t>may</w:t>
      </w:r>
      <w:r w:rsidRPr="005056B9">
        <w:rPr>
          <w:rFonts w:eastAsia="Calibri"/>
          <w:spacing w:val="-2"/>
          <w:lang w:bidi="ar-SA"/>
        </w:rPr>
        <w:t xml:space="preserve"> </w:t>
      </w:r>
      <w:r w:rsidRPr="005056B9">
        <w:rPr>
          <w:rFonts w:eastAsia="Calibri"/>
          <w:lang w:bidi="ar-SA"/>
        </w:rPr>
        <w:t>be</w:t>
      </w:r>
      <w:r w:rsidRPr="005056B9">
        <w:rPr>
          <w:rFonts w:eastAsia="Calibri"/>
          <w:spacing w:val="-2"/>
          <w:lang w:bidi="ar-SA"/>
        </w:rPr>
        <w:t xml:space="preserve"> </w:t>
      </w:r>
      <w:r w:rsidRPr="005056B9">
        <w:rPr>
          <w:rFonts w:eastAsia="Calibri"/>
          <w:lang w:bidi="ar-SA"/>
        </w:rPr>
        <w:t>used to keep track of job status.</w:t>
      </w:r>
    </w:p>
    <w:p w14:paraId="72203F76" w14:textId="5BAD9C6F" w:rsidR="00057353" w:rsidRPr="00057353" w:rsidRDefault="00057353" w:rsidP="00CB4EEC">
      <w:pPr>
        <w:rPr>
          <w:rStyle w:val="Bold"/>
          <w:rFonts w:eastAsia="Calibri"/>
          <w:b w:val="0"/>
          <w:bCs w:val="0"/>
        </w:rPr>
      </w:pPr>
      <w:r w:rsidRPr="00057353">
        <w:rPr>
          <w:rStyle w:val="Bold"/>
          <w:rFonts w:eastAsia="Calibri"/>
        </w:rPr>
        <w:t>Audit:</w:t>
      </w:r>
      <w:r w:rsidRPr="00057353">
        <w:rPr>
          <w:rStyle w:val="Bold"/>
          <w:rFonts w:eastAsia="Calibri"/>
          <w:b w:val="0"/>
          <w:bCs w:val="0"/>
        </w:rPr>
        <w:t xml:space="preserve"> Audit is conducted and being </w:t>
      </w:r>
      <w:r w:rsidR="006756AC" w:rsidRPr="00057353">
        <w:rPr>
          <w:rStyle w:val="Bold"/>
          <w:rFonts w:eastAsia="Calibri"/>
          <w:b w:val="0"/>
          <w:bCs w:val="0"/>
        </w:rPr>
        <w:t>written</w:t>
      </w:r>
      <w:r w:rsidRPr="00057353">
        <w:rPr>
          <w:rStyle w:val="Bold"/>
          <w:rFonts w:eastAsia="Calibri"/>
          <w:b w:val="0"/>
          <w:bCs w:val="0"/>
        </w:rPr>
        <w:t xml:space="preserve"> up and work orders being created</w:t>
      </w:r>
    </w:p>
    <w:p w14:paraId="5A2F85C8" w14:textId="77777777" w:rsidR="00057353" w:rsidRPr="00057353" w:rsidRDefault="00057353" w:rsidP="00CB4EEC">
      <w:pPr>
        <w:rPr>
          <w:rStyle w:val="Bold"/>
          <w:rFonts w:eastAsia="Calibri"/>
          <w:b w:val="0"/>
          <w:bCs w:val="0"/>
        </w:rPr>
      </w:pPr>
      <w:r w:rsidRPr="00057353">
        <w:rPr>
          <w:rStyle w:val="Bold"/>
          <w:rFonts w:eastAsia="Calibri"/>
        </w:rPr>
        <w:t>Closeout:</w:t>
      </w:r>
      <w:r w:rsidRPr="00057353">
        <w:rPr>
          <w:rStyle w:val="Bold"/>
          <w:rFonts w:eastAsia="Calibri"/>
          <w:b w:val="0"/>
          <w:bCs w:val="0"/>
        </w:rPr>
        <w:t xml:space="preserve"> Last stage, after QCI for ﬁnal review stage</w:t>
      </w:r>
    </w:p>
    <w:p w14:paraId="6C2C237E" w14:textId="77777777" w:rsidR="00057353" w:rsidRPr="00057353" w:rsidRDefault="00057353" w:rsidP="00CB4EEC">
      <w:pPr>
        <w:rPr>
          <w:rStyle w:val="Bold"/>
          <w:rFonts w:eastAsia="Calibri"/>
          <w:b w:val="0"/>
          <w:bCs w:val="0"/>
        </w:rPr>
      </w:pPr>
      <w:r w:rsidRPr="00057353">
        <w:rPr>
          <w:rStyle w:val="Bold"/>
          <w:rFonts w:eastAsia="Calibri"/>
        </w:rPr>
        <w:lastRenderedPageBreak/>
        <w:t>Completed:</w:t>
      </w:r>
      <w:r w:rsidRPr="00057353">
        <w:rPr>
          <w:rStyle w:val="Bold"/>
          <w:rFonts w:eastAsia="Calibri"/>
          <w:b w:val="0"/>
          <w:bCs w:val="0"/>
        </w:rPr>
        <w:t xml:space="preserve"> All work is completed, ready for closeout</w:t>
      </w:r>
    </w:p>
    <w:p w14:paraId="745A90CE" w14:textId="77777777" w:rsidR="00057353" w:rsidRPr="00057353" w:rsidRDefault="00057353" w:rsidP="00CB4EEC">
      <w:pPr>
        <w:rPr>
          <w:rStyle w:val="Bold"/>
          <w:rFonts w:eastAsia="Calibri"/>
          <w:b w:val="0"/>
          <w:bCs w:val="0"/>
        </w:rPr>
      </w:pPr>
      <w:r w:rsidRPr="00057353">
        <w:rPr>
          <w:rStyle w:val="Bold"/>
          <w:rFonts w:eastAsia="Calibri"/>
        </w:rPr>
        <w:t>Schedule:</w:t>
      </w:r>
      <w:r w:rsidRPr="00057353">
        <w:rPr>
          <w:rStyle w:val="Bold"/>
          <w:rFonts w:eastAsia="Calibri"/>
          <w:b w:val="0"/>
          <w:bCs w:val="0"/>
        </w:rPr>
        <w:t xml:space="preserve"> Schedule for audit or inspection</w:t>
      </w:r>
    </w:p>
    <w:p w14:paraId="51722EBD" w14:textId="77777777" w:rsidR="00057353" w:rsidRPr="00057353" w:rsidRDefault="00057353" w:rsidP="00CB4EEC">
      <w:pPr>
        <w:rPr>
          <w:rStyle w:val="Bold"/>
          <w:rFonts w:eastAsia="Calibri"/>
          <w:b w:val="0"/>
          <w:bCs w:val="0"/>
        </w:rPr>
      </w:pPr>
      <w:r w:rsidRPr="00057353">
        <w:rPr>
          <w:rStyle w:val="Bold"/>
          <w:rFonts w:eastAsia="Calibri"/>
        </w:rPr>
        <w:t>Work Order:</w:t>
      </w:r>
      <w:r w:rsidRPr="00057353">
        <w:rPr>
          <w:rStyle w:val="Bold"/>
          <w:rFonts w:eastAsia="Calibri"/>
          <w:b w:val="0"/>
          <w:bCs w:val="0"/>
        </w:rPr>
        <w:t xml:space="preserve"> Work is issued and being completed</w:t>
      </w:r>
    </w:p>
    <w:p w14:paraId="0987CB9F" w14:textId="7D5020BB" w:rsidR="002933BF" w:rsidRDefault="002933BF" w:rsidP="00192350">
      <w:pPr>
        <w:pStyle w:val="Heading3"/>
        <w:rPr>
          <w:spacing w:val="-11"/>
        </w:rPr>
      </w:pPr>
      <w:bookmarkStart w:id="357" w:name="_Toc232430295"/>
      <w:bookmarkEnd w:id="354"/>
      <w:r>
        <w:t>WA</w:t>
      </w:r>
      <w:r>
        <w:rPr>
          <w:spacing w:val="-12"/>
        </w:rPr>
        <w:t xml:space="preserve"> </w:t>
      </w:r>
      <w:r>
        <w:t>Active</w:t>
      </w:r>
      <w:r>
        <w:rPr>
          <w:spacing w:val="-12"/>
        </w:rPr>
        <w:t xml:space="preserve"> </w:t>
      </w:r>
      <w:r w:rsidRPr="00081A4E">
        <w:t>Measures</w:t>
      </w:r>
      <w:bookmarkEnd w:id="357"/>
      <w:r>
        <w:rPr>
          <w:spacing w:val="-11"/>
        </w:rPr>
        <w:t xml:space="preserve"> </w:t>
      </w:r>
    </w:p>
    <w:p w14:paraId="2C583A92" w14:textId="47805D33" w:rsidR="002933BF" w:rsidRDefault="002933BF" w:rsidP="002933BF">
      <w:r w:rsidRPr="00E3784A">
        <w:rPr>
          <w:rStyle w:val="Bold"/>
        </w:rPr>
        <w:t>Measure Name</w:t>
      </w:r>
      <w:r w:rsidR="001E2ABB" w:rsidRPr="00E3784A">
        <w:rPr>
          <w:rStyle w:val="Bold"/>
        </w:rPr>
        <w:t>:</w:t>
      </w:r>
      <w:r w:rsidR="001E2ABB">
        <w:t xml:space="preserve"> </w:t>
      </w:r>
      <w:r>
        <w:t>This is the name the library measure will be identified by in all locations throughout the</w:t>
      </w:r>
      <w:r>
        <w:rPr>
          <w:spacing w:val="-1"/>
        </w:rPr>
        <w:t xml:space="preserve"> </w:t>
      </w:r>
      <w:r>
        <w:t>program,</w:t>
      </w:r>
      <w:r>
        <w:rPr>
          <w:spacing w:val="-2"/>
        </w:rPr>
        <w:t xml:space="preserve"> </w:t>
      </w:r>
      <w:r>
        <w:t>including</w:t>
      </w:r>
      <w:r>
        <w:rPr>
          <w:spacing w:val="-3"/>
        </w:rPr>
        <w:t xml:space="preserve"> </w:t>
      </w:r>
      <w:r>
        <w:t>audits,</w:t>
      </w:r>
      <w:r>
        <w:rPr>
          <w:spacing w:val="-2"/>
        </w:rPr>
        <w:t xml:space="preserve"> </w:t>
      </w:r>
      <w:r>
        <w:t>work</w:t>
      </w:r>
      <w:r>
        <w:rPr>
          <w:spacing w:val="-4"/>
        </w:rPr>
        <w:t xml:space="preserve"> </w:t>
      </w:r>
      <w:r>
        <w:t>orders,</w:t>
      </w:r>
      <w:r>
        <w:rPr>
          <w:spacing w:val="-2"/>
        </w:rPr>
        <w:t xml:space="preserve"> </w:t>
      </w:r>
      <w:r>
        <w:t>and</w:t>
      </w:r>
      <w:r>
        <w:rPr>
          <w:spacing w:val="-3"/>
        </w:rPr>
        <w:t xml:space="preserve"> </w:t>
      </w:r>
      <w:r>
        <w:t>all</w:t>
      </w:r>
      <w:r>
        <w:rPr>
          <w:spacing w:val="-2"/>
        </w:rPr>
        <w:t xml:space="preserve"> </w:t>
      </w:r>
      <w:r>
        <w:t>reports</w:t>
      </w:r>
      <w:r>
        <w:rPr>
          <w:spacing w:val="-4"/>
        </w:rPr>
        <w:t xml:space="preserve"> </w:t>
      </w:r>
      <w:r>
        <w:t>that</w:t>
      </w:r>
      <w:r>
        <w:rPr>
          <w:spacing w:val="-4"/>
        </w:rPr>
        <w:t xml:space="preserve"> </w:t>
      </w:r>
      <w:r>
        <w:t>might</w:t>
      </w:r>
      <w:r>
        <w:rPr>
          <w:spacing w:val="-1"/>
        </w:rPr>
        <w:t xml:space="preserve"> </w:t>
      </w:r>
      <w:r>
        <w:t>be</w:t>
      </w:r>
      <w:r>
        <w:rPr>
          <w:spacing w:val="-4"/>
        </w:rPr>
        <w:t xml:space="preserve"> </w:t>
      </w:r>
      <w:r>
        <w:t>printed.</w:t>
      </w:r>
      <w:r>
        <w:rPr>
          <w:spacing w:val="-5"/>
        </w:rPr>
        <w:t xml:space="preserve"> </w:t>
      </w:r>
      <w:r>
        <w:t>Note</w:t>
      </w:r>
      <w:r>
        <w:rPr>
          <w:spacing w:val="-4"/>
        </w:rPr>
        <w:t xml:space="preserve"> </w:t>
      </w:r>
      <w:r>
        <w:t>that</w:t>
      </w:r>
      <w:r>
        <w:rPr>
          <w:spacing w:val="-4"/>
        </w:rPr>
        <w:t xml:space="preserve"> </w:t>
      </w:r>
      <w:r>
        <w:t>the</w:t>
      </w:r>
      <w:r>
        <w:rPr>
          <w:spacing w:val="-4"/>
        </w:rPr>
        <w:t xml:space="preserve"> </w:t>
      </w:r>
      <w:r>
        <w:t>measure names of similar measures may differ in NEAT versus MHEA.</w:t>
      </w:r>
    </w:p>
    <w:p w14:paraId="144B271F" w14:textId="55F9752C" w:rsidR="009926F0" w:rsidRDefault="002933BF" w:rsidP="00937484">
      <w:r w:rsidRPr="00E3784A">
        <w:rPr>
          <w:rStyle w:val="Bold"/>
        </w:rPr>
        <w:t>Active</w:t>
      </w:r>
      <w:r w:rsidR="001E2ABB" w:rsidRPr="00E3784A">
        <w:rPr>
          <w:rStyle w:val="Bold"/>
        </w:rPr>
        <w:t xml:space="preserve">: </w:t>
      </w:r>
      <w:r>
        <w:t>Selection of this checkbox indicates your desire that the program consider this measure when forming its recommendations. Even if selected here, however, a measure will not be recommended unless</w:t>
      </w:r>
      <w:r>
        <w:rPr>
          <w:spacing w:val="-1"/>
        </w:rPr>
        <w:t xml:space="preserve"> </w:t>
      </w:r>
      <w:r>
        <w:t>it is</w:t>
      </w:r>
      <w:r>
        <w:rPr>
          <w:spacing w:val="-3"/>
        </w:rPr>
        <w:t xml:space="preserve"> </w:t>
      </w:r>
      <w:r>
        <w:t>cost-effective</w:t>
      </w:r>
      <w:r>
        <w:rPr>
          <w:spacing w:val="-3"/>
        </w:rPr>
        <w:t xml:space="preserve"> </w:t>
      </w:r>
      <w:r>
        <w:t>or</w:t>
      </w:r>
      <w:r>
        <w:rPr>
          <w:spacing w:val="-3"/>
        </w:rPr>
        <w:t xml:space="preserve"> </w:t>
      </w:r>
      <w:r>
        <w:t>is</w:t>
      </w:r>
      <w:r>
        <w:rPr>
          <w:spacing w:val="-1"/>
        </w:rPr>
        <w:t xml:space="preserve"> </w:t>
      </w:r>
      <w:r>
        <w:t>a</w:t>
      </w:r>
      <w:r>
        <w:rPr>
          <w:spacing w:val="-3"/>
        </w:rPr>
        <w:t xml:space="preserve"> </w:t>
      </w:r>
      <w:r>
        <w:t>measure that</w:t>
      </w:r>
      <w:r>
        <w:rPr>
          <w:spacing w:val="-3"/>
        </w:rPr>
        <w:t xml:space="preserve"> </w:t>
      </w:r>
      <w:r>
        <w:t>has</w:t>
      </w:r>
      <w:r>
        <w:rPr>
          <w:spacing w:val="-1"/>
        </w:rPr>
        <w:t xml:space="preserve"> </w:t>
      </w:r>
      <w:r>
        <w:t>been</w:t>
      </w:r>
      <w:r>
        <w:rPr>
          <w:spacing w:val="-4"/>
        </w:rPr>
        <w:t xml:space="preserve"> </w:t>
      </w:r>
      <w:r>
        <w:t>declared</w:t>
      </w:r>
      <w:r>
        <w:rPr>
          <w:spacing w:val="-4"/>
        </w:rPr>
        <w:t xml:space="preserve"> </w:t>
      </w:r>
      <w:r>
        <w:t>mandatory</w:t>
      </w:r>
      <w:r>
        <w:rPr>
          <w:spacing w:val="-2"/>
        </w:rPr>
        <w:t xml:space="preserve"> </w:t>
      </w:r>
      <w:r>
        <w:t>and</w:t>
      </w:r>
      <w:r>
        <w:rPr>
          <w:spacing w:val="-2"/>
        </w:rPr>
        <w:t xml:space="preserve"> </w:t>
      </w:r>
      <w:r>
        <w:t>is</w:t>
      </w:r>
      <w:r>
        <w:rPr>
          <w:spacing w:val="-3"/>
        </w:rPr>
        <w:t xml:space="preserve"> </w:t>
      </w:r>
      <w:r>
        <w:t>so designated</w:t>
      </w:r>
      <w:r>
        <w:rPr>
          <w:spacing w:val="-4"/>
        </w:rPr>
        <w:t xml:space="preserve"> </w:t>
      </w:r>
      <w:r>
        <w:t xml:space="preserve">within a specific </w:t>
      </w:r>
      <w:bookmarkEnd w:id="355"/>
      <w:r w:rsidR="0025606E">
        <w:t>audit. Fiscal</w:t>
      </w:r>
      <w:r w:rsidR="009926F0">
        <w:t xml:space="preserve"> Management</w:t>
      </w:r>
    </w:p>
    <w:p w14:paraId="22288444" w14:textId="77777777" w:rsidR="009926F0" w:rsidRPr="00647E20" w:rsidRDefault="009926F0" w:rsidP="009926F0">
      <w:r w:rsidRPr="00647E20">
        <w:rPr>
          <w:rStyle w:val="Strong"/>
          <w:rFonts w:eastAsiaTheme="majorEastAsia"/>
        </w:rPr>
        <w:t>Fund/Award Name:</w:t>
      </w:r>
      <w:r w:rsidRPr="00647E20">
        <w:t xml:space="preserve"> A name you identify with for the fund (i.e. CenterPoint Energy) </w:t>
      </w:r>
    </w:p>
    <w:p w14:paraId="0766DA6E" w14:textId="77777777" w:rsidR="009926F0" w:rsidRPr="00647E20" w:rsidRDefault="009926F0" w:rsidP="009926F0">
      <w:r w:rsidRPr="00647E20">
        <w:rPr>
          <w:rStyle w:val="Strong"/>
          <w:rFonts w:eastAsiaTheme="majorEastAsia"/>
        </w:rPr>
        <w:t>Fund Type/Source:</w:t>
      </w:r>
      <w:r w:rsidRPr="00647E20">
        <w:t xml:space="preserve"> The funder (DOE, DOE IIJA, LIHEAP, State, Utility, Utility Service Provider, Agency) </w:t>
      </w:r>
    </w:p>
    <w:p w14:paraId="0FD66A82" w14:textId="77777777" w:rsidR="009926F0" w:rsidRPr="00647E20" w:rsidRDefault="009926F0" w:rsidP="009926F0">
      <w:r w:rsidRPr="00647E20">
        <w:rPr>
          <w:rStyle w:val="Strong"/>
          <w:rFonts w:eastAsiaTheme="majorEastAsia"/>
        </w:rPr>
        <w:t>Fund Category/Function:</w:t>
      </w:r>
      <w:r w:rsidRPr="00647E20">
        <w:t xml:space="preserve"> The direct service categories allowed for use with this fund (Energy Conservation, Owner Contribution, Incidental Repair, Wx Readiness, H &amp; S, Other, H &amp; S SA) </w:t>
      </w:r>
    </w:p>
    <w:p w14:paraId="47FC6E9D" w14:textId="2A928DB3" w:rsidR="008C49D0" w:rsidRDefault="009926F0" w:rsidP="00CB4EEC">
      <w:pPr>
        <w:rPr>
          <w:rFonts w:asciiTheme="minorHAnsi" w:eastAsia="Calibri" w:hAnsiTheme="minorHAnsi" w:cstheme="majorBidi"/>
          <w:b/>
          <w:color w:val="003865" w:themeColor="accent1"/>
          <w:sz w:val="48"/>
          <w:szCs w:val="32"/>
        </w:rPr>
      </w:pPr>
      <w:r w:rsidRPr="00647E20">
        <w:rPr>
          <w:rStyle w:val="Strong"/>
          <w:rFonts w:eastAsiaTheme="majorEastAsia"/>
        </w:rPr>
        <w:t>Fund Braid:</w:t>
      </w:r>
      <w:r w:rsidRPr="00647E20">
        <w:t xml:space="preserve"> Fund Category and their Function that are allowed to be braided with the main Fund Type/Source  </w:t>
      </w:r>
      <w:bookmarkStart w:id="358" w:name="_Ref215752384"/>
      <w:r w:rsidR="008C49D0">
        <w:rPr>
          <w:rFonts w:eastAsia="Calibri"/>
        </w:rPr>
        <w:br w:type="page"/>
      </w:r>
    </w:p>
    <w:p w14:paraId="1E83DE51" w14:textId="5E10EE2D" w:rsidR="00B4222B" w:rsidRDefault="00B4222B" w:rsidP="00D578CE">
      <w:pPr>
        <w:pStyle w:val="Heading2"/>
        <w:rPr>
          <w:rFonts w:eastAsia="Calibri"/>
        </w:rPr>
      </w:pPr>
      <w:bookmarkStart w:id="359" w:name="_Toc232430296"/>
      <w:r>
        <w:rPr>
          <w:rFonts w:eastAsia="Calibri"/>
        </w:rPr>
        <w:lastRenderedPageBreak/>
        <w:t xml:space="preserve">Appendix </w:t>
      </w:r>
      <w:r w:rsidR="00563EA2">
        <w:rPr>
          <w:rFonts w:eastAsia="Calibri"/>
        </w:rPr>
        <w:t>B</w:t>
      </w:r>
      <w:r>
        <w:rPr>
          <w:rFonts w:eastAsia="Calibri"/>
        </w:rPr>
        <w:t xml:space="preserve">: Document </w:t>
      </w:r>
      <w:r w:rsidR="00AA3834">
        <w:rPr>
          <w:rFonts w:eastAsia="Calibri"/>
        </w:rPr>
        <w:t>s</w:t>
      </w:r>
      <w:r>
        <w:rPr>
          <w:rFonts w:eastAsia="Calibri"/>
        </w:rPr>
        <w:t>tandards</w:t>
      </w:r>
      <w:bookmarkEnd w:id="358"/>
      <w:bookmarkEnd w:id="359"/>
    </w:p>
    <w:p w14:paraId="4EB82575" w14:textId="0B5204F8" w:rsidR="001A5BDA" w:rsidRPr="000C1425" w:rsidRDefault="001A5BDA" w:rsidP="000C1425">
      <w:pPr>
        <w:jc w:val="right"/>
        <w:rPr>
          <w:rFonts w:eastAsia="Calibri"/>
          <w:i/>
          <w:iCs/>
        </w:rPr>
      </w:pPr>
      <w:r w:rsidRPr="000C1425">
        <w:rPr>
          <w:rFonts w:eastAsia="Calibri"/>
          <w:i/>
          <w:iCs/>
        </w:rPr>
        <w:t xml:space="preserve">Return to </w:t>
      </w:r>
      <w:r w:rsidR="003669B0" w:rsidRPr="000C1425">
        <w:rPr>
          <w:rFonts w:eastAsia="Calibri"/>
          <w:i/>
          <w:iCs/>
          <w:color w:val="004D8D" w:themeColor="accent1" w:themeTint="E6"/>
          <w:u w:val="single"/>
        </w:rPr>
        <w:fldChar w:fldCharType="begin"/>
      </w:r>
      <w:r w:rsidR="003669B0" w:rsidRPr="000C1425">
        <w:rPr>
          <w:rFonts w:eastAsia="Calibri"/>
          <w:i/>
          <w:iCs/>
          <w:color w:val="004D8D" w:themeColor="accent1" w:themeTint="E6"/>
          <w:u w:val="single"/>
        </w:rPr>
        <w:instrText xml:space="preserve"> REF _Ref228531307 \h  \* MERGEFORMAT </w:instrText>
      </w:r>
      <w:r w:rsidR="003669B0" w:rsidRPr="000C1425">
        <w:rPr>
          <w:rFonts w:eastAsia="Calibri"/>
          <w:i/>
          <w:iCs/>
          <w:color w:val="004D8D" w:themeColor="accent1" w:themeTint="E6"/>
          <w:u w:val="single"/>
        </w:rPr>
      </w:r>
      <w:r w:rsidR="003669B0" w:rsidRPr="000C1425">
        <w:rPr>
          <w:rFonts w:eastAsia="Calibri"/>
          <w:i/>
          <w:iCs/>
          <w:color w:val="004D8D" w:themeColor="accent1" w:themeTint="E6"/>
          <w:u w:val="single"/>
        </w:rPr>
        <w:fldChar w:fldCharType="separate"/>
      </w:r>
      <w:r w:rsidR="003669B0" w:rsidRPr="000C1425">
        <w:rPr>
          <w:i/>
          <w:iCs/>
          <w:color w:val="004D8D" w:themeColor="accent1" w:themeTint="E6"/>
          <w:u w:val="single"/>
        </w:rPr>
        <w:t>Beginning</w:t>
      </w:r>
      <w:r w:rsidR="003669B0" w:rsidRPr="000C1425">
        <w:rPr>
          <w:i/>
          <w:iCs/>
          <w:color w:val="004D8D" w:themeColor="accent1" w:themeTint="E6"/>
          <w:spacing w:val="-8"/>
          <w:u w:val="single"/>
        </w:rPr>
        <w:t xml:space="preserve"> </w:t>
      </w:r>
      <w:r w:rsidR="003669B0" w:rsidRPr="000C1425">
        <w:rPr>
          <w:i/>
          <w:iCs/>
          <w:color w:val="004D8D" w:themeColor="accent1" w:themeTint="E6"/>
          <w:u w:val="single"/>
        </w:rPr>
        <w:t>the</w:t>
      </w:r>
      <w:r w:rsidR="003669B0" w:rsidRPr="000C1425">
        <w:rPr>
          <w:i/>
          <w:iCs/>
          <w:color w:val="004D8D" w:themeColor="accent1" w:themeTint="E6"/>
          <w:spacing w:val="-8"/>
          <w:u w:val="single"/>
        </w:rPr>
        <w:t xml:space="preserve"> </w:t>
      </w:r>
      <w:r w:rsidR="003669B0" w:rsidRPr="000C1425">
        <w:rPr>
          <w:i/>
          <w:iCs/>
          <w:color w:val="004D8D" w:themeColor="accent1" w:themeTint="E6"/>
          <w:u w:val="single"/>
        </w:rPr>
        <w:t>audit</w:t>
      </w:r>
      <w:r w:rsidR="003669B0" w:rsidRPr="000C1425">
        <w:rPr>
          <w:i/>
          <w:iCs/>
          <w:color w:val="004D8D" w:themeColor="accent1" w:themeTint="E6"/>
          <w:spacing w:val="-7"/>
          <w:u w:val="single"/>
        </w:rPr>
        <w:t xml:space="preserve"> </w:t>
      </w:r>
      <w:r w:rsidR="003669B0" w:rsidRPr="000C1425">
        <w:rPr>
          <w:i/>
          <w:iCs/>
          <w:color w:val="004D8D" w:themeColor="accent1" w:themeTint="E6"/>
          <w:u w:val="single"/>
        </w:rPr>
        <w:t>input</w:t>
      </w:r>
      <w:r w:rsidR="003669B0" w:rsidRPr="000C1425">
        <w:rPr>
          <w:i/>
          <w:iCs/>
          <w:color w:val="004D8D" w:themeColor="accent1" w:themeTint="E6"/>
          <w:spacing w:val="-7"/>
          <w:u w:val="single"/>
        </w:rPr>
        <w:t xml:space="preserve"> </w:t>
      </w:r>
      <w:r w:rsidR="003669B0" w:rsidRPr="000C1425">
        <w:rPr>
          <w:i/>
          <w:iCs/>
          <w:color w:val="004D8D" w:themeColor="accent1" w:themeTint="E6"/>
          <w:u w:val="single"/>
        </w:rPr>
        <w:t>p</w:t>
      </w:r>
      <w:r w:rsidR="003669B0" w:rsidRPr="000C1425">
        <w:rPr>
          <w:i/>
          <w:iCs/>
          <w:color w:val="004D8D" w:themeColor="accent1" w:themeTint="E6"/>
          <w:spacing w:val="-2"/>
          <w:u w:val="single"/>
        </w:rPr>
        <w:t>rocess</w:t>
      </w:r>
      <w:r w:rsidR="003669B0" w:rsidRPr="000C1425">
        <w:rPr>
          <w:rFonts w:eastAsia="Calibri"/>
          <w:i/>
          <w:iCs/>
          <w:color w:val="004D8D" w:themeColor="accent1" w:themeTint="E6"/>
          <w:u w:val="single"/>
        </w:rPr>
        <w:fldChar w:fldCharType="end"/>
      </w:r>
    </w:p>
    <w:p w14:paraId="49DF8797" w14:textId="4A8E2258" w:rsidR="00B4222B" w:rsidRDefault="00B4222B" w:rsidP="00B4222B">
      <w:pPr>
        <w:pStyle w:val="Heading3"/>
      </w:pPr>
      <w:bookmarkStart w:id="360" w:name="_Toc232430297"/>
      <w:r>
        <w:t>Documentation</w:t>
      </w:r>
      <w:r>
        <w:rPr>
          <w:spacing w:val="4"/>
        </w:rPr>
        <w:t xml:space="preserve"> </w:t>
      </w:r>
      <w:r w:rsidR="00AA3834">
        <w:t>s</w:t>
      </w:r>
      <w:r w:rsidRPr="006A2A54">
        <w:t>tandards</w:t>
      </w:r>
      <w:bookmarkEnd w:id="360"/>
    </w:p>
    <w:p w14:paraId="1F617896" w14:textId="77777777" w:rsidR="00B4222B" w:rsidRDefault="00B4222B" w:rsidP="00B4222B">
      <w:pPr>
        <w:pStyle w:val="BodyText"/>
        <w:spacing w:before="111"/>
        <w:ind w:left="360"/>
      </w:pPr>
      <w:r>
        <w:t>WAPLink</w:t>
      </w:r>
      <w:r>
        <w:rPr>
          <w:spacing w:val="-7"/>
        </w:rPr>
        <w:t xml:space="preserve"> </w:t>
      </w:r>
      <w:r>
        <w:t>data</w:t>
      </w:r>
      <w:r>
        <w:rPr>
          <w:spacing w:val="-6"/>
        </w:rPr>
        <w:t xml:space="preserve"> </w:t>
      </w:r>
      <w:r>
        <w:t>entry</w:t>
      </w:r>
      <w:r>
        <w:rPr>
          <w:spacing w:val="-4"/>
        </w:rPr>
        <w:t xml:space="preserve"> </w:t>
      </w:r>
      <w:r>
        <w:t>and</w:t>
      </w:r>
      <w:r>
        <w:rPr>
          <w:spacing w:val="-6"/>
        </w:rPr>
        <w:t xml:space="preserve"> </w:t>
      </w:r>
      <w:r>
        <w:t>site</w:t>
      </w:r>
      <w:r>
        <w:rPr>
          <w:spacing w:val="-4"/>
        </w:rPr>
        <w:t xml:space="preserve"> </w:t>
      </w:r>
      <w:r>
        <w:t>drawing</w:t>
      </w:r>
      <w:r>
        <w:rPr>
          <w:spacing w:val="-6"/>
        </w:rPr>
        <w:t xml:space="preserve"> </w:t>
      </w:r>
      <w:r>
        <w:t>documentation</w:t>
      </w:r>
      <w:r>
        <w:rPr>
          <w:spacing w:val="-6"/>
        </w:rPr>
        <w:t xml:space="preserve"> </w:t>
      </w:r>
      <w:r>
        <w:t>should</w:t>
      </w:r>
      <w:r>
        <w:rPr>
          <w:spacing w:val="-6"/>
        </w:rPr>
        <w:t xml:space="preserve"> </w:t>
      </w:r>
      <w:r>
        <w:t>reflect</w:t>
      </w:r>
      <w:r>
        <w:rPr>
          <w:spacing w:val="-4"/>
        </w:rPr>
        <w:t xml:space="preserve"> </w:t>
      </w:r>
      <w:r>
        <w:t>the</w:t>
      </w:r>
      <w:r>
        <w:rPr>
          <w:spacing w:val="-4"/>
        </w:rPr>
        <w:t xml:space="preserve"> </w:t>
      </w:r>
      <w:r>
        <w:t>following</w:t>
      </w:r>
      <w:r>
        <w:rPr>
          <w:spacing w:val="-5"/>
        </w:rPr>
        <w:t xml:space="preserve"> </w:t>
      </w:r>
      <w:r>
        <w:rPr>
          <w:spacing w:val="-2"/>
        </w:rPr>
        <w:t>standards:</w:t>
      </w:r>
    </w:p>
    <w:p w14:paraId="38F3D048" w14:textId="77777777" w:rsidR="000866D1" w:rsidRDefault="00B4222B" w:rsidP="0041149A">
      <w:pPr>
        <w:pStyle w:val="ListParagraph"/>
        <w:widowControl w:val="0"/>
        <w:numPr>
          <w:ilvl w:val="1"/>
          <w:numId w:val="208"/>
        </w:numPr>
        <w:tabs>
          <w:tab w:val="left" w:pos="1080"/>
        </w:tabs>
        <w:autoSpaceDE w:val="0"/>
        <w:autoSpaceDN w:val="0"/>
        <w:spacing w:before="183" w:after="0" w:line="256" w:lineRule="auto"/>
        <w:ind w:right="745"/>
        <w:contextualSpacing w:val="0"/>
      </w:pPr>
      <w:r w:rsidRPr="000866D1">
        <w:rPr>
          <w:rStyle w:val="Bold"/>
        </w:rPr>
        <w:t>Data Accuracy</w:t>
      </w:r>
      <w:r>
        <w:rPr>
          <w:b/>
        </w:rPr>
        <w:t xml:space="preserve">: </w:t>
      </w:r>
      <w:r>
        <w:t>Data gathered by Energy Auditors and Quality Control Inspectors must ensure accurate</w:t>
      </w:r>
      <w:r>
        <w:rPr>
          <w:spacing w:val="-4"/>
        </w:rPr>
        <w:t xml:space="preserve"> </w:t>
      </w:r>
      <w:r>
        <w:t>energy</w:t>
      </w:r>
      <w:r>
        <w:rPr>
          <w:spacing w:val="-6"/>
        </w:rPr>
        <w:t xml:space="preserve"> </w:t>
      </w:r>
      <w:r>
        <w:t>modelling</w:t>
      </w:r>
      <w:r>
        <w:rPr>
          <w:spacing w:val="-5"/>
        </w:rPr>
        <w:t xml:space="preserve"> </w:t>
      </w:r>
      <w:r>
        <w:t>in</w:t>
      </w:r>
      <w:r>
        <w:rPr>
          <w:spacing w:val="-2"/>
        </w:rPr>
        <w:t xml:space="preserve"> </w:t>
      </w:r>
      <w:r>
        <w:t>WAPLink</w:t>
      </w:r>
      <w:r>
        <w:rPr>
          <w:spacing w:val="-1"/>
        </w:rPr>
        <w:t xml:space="preserve"> </w:t>
      </w:r>
      <w:r>
        <w:t>and</w:t>
      </w:r>
      <w:r>
        <w:rPr>
          <w:spacing w:val="-5"/>
        </w:rPr>
        <w:t xml:space="preserve"> </w:t>
      </w:r>
      <w:r>
        <w:t>must</w:t>
      </w:r>
      <w:r>
        <w:rPr>
          <w:spacing w:val="-1"/>
        </w:rPr>
        <w:t xml:space="preserve"> </w:t>
      </w:r>
      <w:r>
        <w:t>provide</w:t>
      </w:r>
      <w:r>
        <w:rPr>
          <w:spacing w:val="-1"/>
        </w:rPr>
        <w:t xml:space="preserve"> </w:t>
      </w:r>
      <w:r>
        <w:t>cost</w:t>
      </w:r>
      <w:r>
        <w:rPr>
          <w:spacing w:val="-1"/>
        </w:rPr>
        <w:t xml:space="preserve"> </w:t>
      </w:r>
      <w:r>
        <w:t>and</w:t>
      </w:r>
      <w:r>
        <w:rPr>
          <w:spacing w:val="-5"/>
        </w:rPr>
        <w:t xml:space="preserve"> </w:t>
      </w:r>
      <w:r>
        <w:t>materials</w:t>
      </w:r>
      <w:r>
        <w:rPr>
          <w:spacing w:val="-4"/>
        </w:rPr>
        <w:t xml:space="preserve"> </w:t>
      </w:r>
      <w:r>
        <w:t>estimates</w:t>
      </w:r>
      <w:r>
        <w:rPr>
          <w:spacing w:val="-2"/>
        </w:rPr>
        <w:t xml:space="preserve"> </w:t>
      </w:r>
      <w:r>
        <w:t>that</w:t>
      </w:r>
      <w:r>
        <w:rPr>
          <w:spacing w:val="-4"/>
        </w:rPr>
        <w:t xml:space="preserve"> </w:t>
      </w:r>
      <w:r>
        <w:t>allow contractors and crews to perform their work efficiently and effectively.</w:t>
      </w:r>
    </w:p>
    <w:p w14:paraId="50C68CC4" w14:textId="550EEF01" w:rsidR="00B4222B" w:rsidRPr="000866D1" w:rsidRDefault="00B4222B" w:rsidP="0041149A">
      <w:pPr>
        <w:pStyle w:val="ListParagraph"/>
        <w:widowControl w:val="0"/>
        <w:numPr>
          <w:ilvl w:val="1"/>
          <w:numId w:val="208"/>
        </w:numPr>
        <w:tabs>
          <w:tab w:val="left" w:pos="1080"/>
        </w:tabs>
        <w:autoSpaceDE w:val="0"/>
        <w:autoSpaceDN w:val="0"/>
        <w:spacing w:before="183" w:after="0" w:line="256" w:lineRule="auto"/>
        <w:ind w:right="745"/>
        <w:contextualSpacing w:val="0"/>
        <w:rPr>
          <w:rStyle w:val="Bold"/>
        </w:rPr>
      </w:pPr>
      <w:r w:rsidRPr="000866D1">
        <w:rPr>
          <w:rStyle w:val="Bold"/>
        </w:rPr>
        <w:t>Sufficient Documentation:</w:t>
      </w:r>
    </w:p>
    <w:p w14:paraId="6C1314BD" w14:textId="77777777" w:rsidR="00B4222B" w:rsidRDefault="00B4222B" w:rsidP="0041149A">
      <w:pPr>
        <w:pStyle w:val="ListParagraph"/>
        <w:widowControl w:val="0"/>
        <w:numPr>
          <w:ilvl w:val="2"/>
          <w:numId w:val="208"/>
        </w:numPr>
        <w:tabs>
          <w:tab w:val="left" w:pos="1799"/>
        </w:tabs>
        <w:autoSpaceDE w:val="0"/>
        <w:autoSpaceDN w:val="0"/>
        <w:spacing w:before="23" w:after="0" w:line="259" w:lineRule="auto"/>
        <w:ind w:right="1090"/>
        <w:contextualSpacing w:val="0"/>
      </w:pPr>
      <w:r>
        <w:t>Documentation</w:t>
      </w:r>
      <w:r>
        <w:rPr>
          <w:spacing w:val="-4"/>
        </w:rPr>
        <w:t xml:space="preserve"> </w:t>
      </w:r>
      <w:r>
        <w:t>should</w:t>
      </w:r>
      <w:r>
        <w:rPr>
          <w:spacing w:val="-4"/>
        </w:rPr>
        <w:t xml:space="preserve"> </w:t>
      </w:r>
      <w:r>
        <w:t>provide</w:t>
      </w:r>
      <w:r>
        <w:rPr>
          <w:spacing w:val="-2"/>
        </w:rPr>
        <w:t xml:space="preserve"> </w:t>
      </w:r>
      <w:r>
        <w:t>colleagues</w:t>
      </w:r>
      <w:r>
        <w:rPr>
          <w:spacing w:val="-3"/>
        </w:rPr>
        <w:t xml:space="preserve"> </w:t>
      </w:r>
      <w:r>
        <w:t>and</w:t>
      </w:r>
      <w:r>
        <w:rPr>
          <w:spacing w:val="-6"/>
        </w:rPr>
        <w:t xml:space="preserve"> </w:t>
      </w:r>
      <w:r>
        <w:t>monitoring</w:t>
      </w:r>
      <w:r>
        <w:rPr>
          <w:spacing w:val="-4"/>
        </w:rPr>
        <w:t xml:space="preserve"> </w:t>
      </w:r>
      <w:r>
        <w:t>agencies</w:t>
      </w:r>
      <w:r>
        <w:rPr>
          <w:spacing w:val="-3"/>
        </w:rPr>
        <w:t xml:space="preserve"> </w:t>
      </w:r>
      <w:r>
        <w:t>familiar</w:t>
      </w:r>
      <w:r>
        <w:rPr>
          <w:spacing w:val="-5"/>
        </w:rPr>
        <w:t xml:space="preserve"> </w:t>
      </w:r>
      <w:r>
        <w:t>with</w:t>
      </w:r>
      <w:r>
        <w:rPr>
          <w:spacing w:val="-6"/>
        </w:rPr>
        <w:t xml:space="preserve"> </w:t>
      </w:r>
      <w:r>
        <w:t>the Weatherization Assistance Program with sufficient information to understand the relevant conditions in a home and the scope of work.</w:t>
      </w:r>
    </w:p>
    <w:p w14:paraId="330F9930" w14:textId="77777777" w:rsidR="00B4222B" w:rsidRDefault="00B4222B" w:rsidP="0041149A">
      <w:pPr>
        <w:pStyle w:val="ListParagraph"/>
        <w:widowControl w:val="0"/>
        <w:numPr>
          <w:ilvl w:val="2"/>
          <w:numId w:val="208"/>
        </w:numPr>
        <w:tabs>
          <w:tab w:val="left" w:pos="1799"/>
        </w:tabs>
        <w:autoSpaceDE w:val="0"/>
        <w:autoSpaceDN w:val="0"/>
        <w:spacing w:before="0" w:after="0" w:line="256" w:lineRule="auto"/>
        <w:ind w:right="883"/>
        <w:contextualSpacing w:val="0"/>
      </w:pPr>
      <w:r>
        <w:t>Documentation should provide crews and contractors with sufficient information to clearly</w:t>
      </w:r>
      <w:r>
        <w:rPr>
          <w:spacing w:val="-1"/>
        </w:rPr>
        <w:t xml:space="preserve"> </w:t>
      </w:r>
      <w:r>
        <w:t>understand</w:t>
      </w:r>
      <w:r>
        <w:rPr>
          <w:spacing w:val="-3"/>
        </w:rPr>
        <w:t xml:space="preserve"> </w:t>
      </w:r>
      <w:r>
        <w:t>the</w:t>
      </w:r>
      <w:r>
        <w:rPr>
          <w:spacing w:val="-4"/>
        </w:rPr>
        <w:t xml:space="preserve"> </w:t>
      </w:r>
      <w:r>
        <w:t>scope</w:t>
      </w:r>
      <w:r>
        <w:rPr>
          <w:spacing w:val="-1"/>
        </w:rPr>
        <w:t xml:space="preserve"> </w:t>
      </w:r>
      <w:r>
        <w:t>of</w:t>
      </w:r>
      <w:r>
        <w:rPr>
          <w:spacing w:val="-4"/>
        </w:rPr>
        <w:t xml:space="preserve"> </w:t>
      </w:r>
      <w:r>
        <w:t>work</w:t>
      </w:r>
      <w:r>
        <w:rPr>
          <w:spacing w:val="-1"/>
        </w:rPr>
        <w:t xml:space="preserve"> </w:t>
      </w:r>
      <w:r>
        <w:t>and</w:t>
      </w:r>
      <w:r>
        <w:rPr>
          <w:spacing w:val="-5"/>
        </w:rPr>
        <w:t xml:space="preserve"> </w:t>
      </w:r>
      <w:r>
        <w:t>the</w:t>
      </w:r>
      <w:r>
        <w:rPr>
          <w:spacing w:val="-4"/>
        </w:rPr>
        <w:t xml:space="preserve"> </w:t>
      </w:r>
      <w:r>
        <w:t>materials</w:t>
      </w:r>
      <w:r>
        <w:rPr>
          <w:spacing w:val="-2"/>
        </w:rPr>
        <w:t xml:space="preserve"> </w:t>
      </w:r>
      <w:r>
        <w:t>required</w:t>
      </w:r>
      <w:r>
        <w:rPr>
          <w:spacing w:val="-3"/>
        </w:rPr>
        <w:t xml:space="preserve"> </w:t>
      </w:r>
      <w:r>
        <w:t>to</w:t>
      </w:r>
      <w:r>
        <w:rPr>
          <w:spacing w:val="-1"/>
        </w:rPr>
        <w:t xml:space="preserve"> </w:t>
      </w:r>
      <w:r>
        <w:t>perform</w:t>
      </w:r>
      <w:r>
        <w:rPr>
          <w:spacing w:val="-3"/>
        </w:rPr>
        <w:t xml:space="preserve"> </w:t>
      </w:r>
      <w:r>
        <w:t>that</w:t>
      </w:r>
      <w:r>
        <w:rPr>
          <w:spacing w:val="-4"/>
        </w:rPr>
        <w:t xml:space="preserve"> </w:t>
      </w:r>
      <w:r>
        <w:t>work.</w:t>
      </w:r>
    </w:p>
    <w:p w14:paraId="78748A18" w14:textId="77777777" w:rsidR="00B4222B" w:rsidRDefault="00B4222B" w:rsidP="0041149A">
      <w:pPr>
        <w:pStyle w:val="ListParagraph"/>
        <w:widowControl w:val="0"/>
        <w:numPr>
          <w:ilvl w:val="2"/>
          <w:numId w:val="208"/>
        </w:numPr>
        <w:tabs>
          <w:tab w:val="left" w:pos="1799"/>
        </w:tabs>
        <w:autoSpaceDE w:val="0"/>
        <w:autoSpaceDN w:val="0"/>
        <w:spacing w:before="3" w:after="0" w:line="240" w:lineRule="auto"/>
        <w:contextualSpacing w:val="0"/>
      </w:pPr>
      <w:r>
        <w:t>Documentation</w:t>
      </w:r>
      <w:r>
        <w:rPr>
          <w:spacing w:val="-9"/>
        </w:rPr>
        <w:t xml:space="preserve"> </w:t>
      </w:r>
      <w:r>
        <w:t>requirements</w:t>
      </w:r>
      <w:r>
        <w:rPr>
          <w:spacing w:val="-5"/>
        </w:rPr>
        <w:t xml:space="preserve"> </w:t>
      </w:r>
      <w:r>
        <w:t>will</w:t>
      </w:r>
      <w:r>
        <w:rPr>
          <w:spacing w:val="-5"/>
        </w:rPr>
        <w:t xml:space="preserve"> </w:t>
      </w:r>
      <w:r>
        <w:t>avoid</w:t>
      </w:r>
      <w:r>
        <w:rPr>
          <w:spacing w:val="-6"/>
        </w:rPr>
        <w:t xml:space="preserve"> </w:t>
      </w:r>
      <w:r>
        <w:t>duplication</w:t>
      </w:r>
      <w:r>
        <w:rPr>
          <w:spacing w:val="-8"/>
        </w:rPr>
        <w:t xml:space="preserve"> </w:t>
      </w:r>
      <w:r>
        <w:t>of</w:t>
      </w:r>
      <w:r>
        <w:rPr>
          <w:spacing w:val="-7"/>
        </w:rPr>
        <w:t xml:space="preserve"> </w:t>
      </w:r>
      <w:r>
        <w:t>effort</w:t>
      </w:r>
      <w:r>
        <w:rPr>
          <w:spacing w:val="-4"/>
        </w:rPr>
        <w:t xml:space="preserve"> </w:t>
      </w:r>
      <w:r>
        <w:t>whenever</w:t>
      </w:r>
      <w:r>
        <w:rPr>
          <w:spacing w:val="-5"/>
        </w:rPr>
        <w:t xml:space="preserve"> </w:t>
      </w:r>
      <w:r>
        <w:rPr>
          <w:spacing w:val="-2"/>
        </w:rPr>
        <w:t>possible.</w:t>
      </w:r>
    </w:p>
    <w:p w14:paraId="29E2BBBF" w14:textId="77777777" w:rsidR="00B4222B" w:rsidRDefault="00B4222B" w:rsidP="0041149A">
      <w:pPr>
        <w:pStyle w:val="ListParagraph"/>
        <w:widowControl w:val="0"/>
        <w:numPr>
          <w:ilvl w:val="1"/>
          <w:numId w:val="208"/>
        </w:numPr>
        <w:tabs>
          <w:tab w:val="left" w:pos="1080"/>
        </w:tabs>
        <w:autoSpaceDE w:val="0"/>
        <w:autoSpaceDN w:val="0"/>
        <w:spacing w:before="22" w:after="0" w:line="259" w:lineRule="auto"/>
        <w:ind w:right="777"/>
        <w:contextualSpacing w:val="0"/>
      </w:pPr>
      <w:r w:rsidRPr="000866D1">
        <w:rPr>
          <w:rStyle w:val="Bold"/>
        </w:rPr>
        <w:t>Program Compliance</w:t>
      </w:r>
      <w:r>
        <w:rPr>
          <w:b/>
        </w:rPr>
        <w:t>:</w:t>
      </w:r>
      <w:r>
        <w:rPr>
          <w:b/>
          <w:spacing w:val="-5"/>
        </w:rPr>
        <w:t xml:space="preserve"> </w:t>
      </w:r>
      <w:r>
        <w:t>Data</w:t>
      </w:r>
      <w:r>
        <w:rPr>
          <w:spacing w:val="-4"/>
        </w:rPr>
        <w:t xml:space="preserve"> </w:t>
      </w:r>
      <w:r>
        <w:t>should</w:t>
      </w:r>
      <w:r>
        <w:rPr>
          <w:spacing w:val="-3"/>
        </w:rPr>
        <w:t xml:space="preserve"> </w:t>
      </w:r>
      <w:r>
        <w:t>be</w:t>
      </w:r>
      <w:r>
        <w:rPr>
          <w:spacing w:val="-2"/>
        </w:rPr>
        <w:t xml:space="preserve"> </w:t>
      </w:r>
      <w:r>
        <w:t>gathered</w:t>
      </w:r>
      <w:r>
        <w:rPr>
          <w:spacing w:val="-3"/>
        </w:rPr>
        <w:t xml:space="preserve"> </w:t>
      </w:r>
      <w:r>
        <w:t>and</w:t>
      </w:r>
      <w:r>
        <w:rPr>
          <w:spacing w:val="-3"/>
        </w:rPr>
        <w:t xml:space="preserve"> </w:t>
      </w:r>
      <w:r>
        <w:t>documented</w:t>
      </w:r>
      <w:r>
        <w:rPr>
          <w:spacing w:val="-3"/>
        </w:rPr>
        <w:t xml:space="preserve"> </w:t>
      </w:r>
      <w:r>
        <w:t>such</w:t>
      </w:r>
      <w:r>
        <w:rPr>
          <w:spacing w:val="-3"/>
        </w:rPr>
        <w:t xml:space="preserve"> </w:t>
      </w:r>
      <w:r>
        <w:t>that</w:t>
      </w:r>
      <w:r>
        <w:rPr>
          <w:spacing w:val="-2"/>
        </w:rPr>
        <w:t xml:space="preserve"> </w:t>
      </w:r>
      <w:r>
        <w:t>each</w:t>
      </w:r>
      <w:r>
        <w:rPr>
          <w:spacing w:val="-5"/>
        </w:rPr>
        <w:t xml:space="preserve"> </w:t>
      </w:r>
      <w:r>
        <w:t>Weatherization project can be performed according to Minnesota Weatherization Assistance Program (MN WAP) Policy.</w:t>
      </w:r>
    </w:p>
    <w:p w14:paraId="7A496021" w14:textId="49C85652" w:rsidR="00B4222B" w:rsidRDefault="00B4222B" w:rsidP="00B4222B">
      <w:pPr>
        <w:pStyle w:val="Heading3"/>
      </w:pPr>
      <w:bookmarkStart w:id="361" w:name="Site_Drawing_Requirements"/>
      <w:bookmarkStart w:id="362" w:name="_bookmark46"/>
      <w:bookmarkStart w:id="363" w:name="_Toc232430298"/>
      <w:bookmarkEnd w:id="361"/>
      <w:bookmarkEnd w:id="362"/>
      <w:r>
        <w:t>Site</w:t>
      </w:r>
      <w:r>
        <w:rPr>
          <w:spacing w:val="-9"/>
        </w:rPr>
        <w:t xml:space="preserve"> </w:t>
      </w:r>
      <w:r>
        <w:t>Drawing</w:t>
      </w:r>
      <w:r>
        <w:rPr>
          <w:spacing w:val="-8"/>
        </w:rPr>
        <w:t xml:space="preserve"> </w:t>
      </w:r>
      <w:r w:rsidR="00AA3834">
        <w:t>r</w:t>
      </w:r>
      <w:r w:rsidRPr="00147688">
        <w:t>equirements</w:t>
      </w:r>
      <w:bookmarkEnd w:id="363"/>
    </w:p>
    <w:p w14:paraId="6BF9D8B5" w14:textId="77777777" w:rsidR="00B4222B" w:rsidRDefault="00B4222B" w:rsidP="0041149A">
      <w:pPr>
        <w:pStyle w:val="ListParagraph"/>
        <w:widowControl w:val="0"/>
        <w:numPr>
          <w:ilvl w:val="1"/>
          <w:numId w:val="208"/>
        </w:numPr>
        <w:tabs>
          <w:tab w:val="left" w:pos="1080"/>
        </w:tabs>
        <w:autoSpaceDE w:val="0"/>
        <w:autoSpaceDN w:val="0"/>
        <w:spacing w:before="276" w:after="0" w:line="240" w:lineRule="auto"/>
        <w:ind w:hanging="360"/>
        <w:contextualSpacing w:val="0"/>
      </w:pPr>
      <w:r>
        <w:t>Attic,</w:t>
      </w:r>
      <w:r>
        <w:rPr>
          <w:spacing w:val="-4"/>
        </w:rPr>
        <w:t xml:space="preserve"> </w:t>
      </w:r>
      <w:r>
        <w:t>Foundation</w:t>
      </w:r>
      <w:r>
        <w:rPr>
          <w:spacing w:val="-4"/>
        </w:rPr>
        <w:t xml:space="preserve"> </w:t>
      </w:r>
      <w:r>
        <w:t>and</w:t>
      </w:r>
      <w:r>
        <w:rPr>
          <w:spacing w:val="-6"/>
        </w:rPr>
        <w:t xml:space="preserve"> </w:t>
      </w:r>
      <w:r>
        <w:t>Wall</w:t>
      </w:r>
      <w:r>
        <w:rPr>
          <w:spacing w:val="-6"/>
        </w:rPr>
        <w:t xml:space="preserve"> </w:t>
      </w:r>
      <w:r>
        <w:rPr>
          <w:spacing w:val="-2"/>
        </w:rPr>
        <w:t>dimensions</w:t>
      </w:r>
    </w:p>
    <w:p w14:paraId="6AFB885E" w14:textId="77777777" w:rsidR="00B4222B" w:rsidRDefault="00B4222B" w:rsidP="0041149A">
      <w:pPr>
        <w:pStyle w:val="ListParagraph"/>
        <w:widowControl w:val="0"/>
        <w:numPr>
          <w:ilvl w:val="1"/>
          <w:numId w:val="208"/>
        </w:numPr>
        <w:tabs>
          <w:tab w:val="left" w:pos="1080"/>
        </w:tabs>
        <w:autoSpaceDE w:val="0"/>
        <w:autoSpaceDN w:val="0"/>
        <w:spacing w:before="20" w:after="0" w:line="240" w:lineRule="auto"/>
        <w:contextualSpacing w:val="0"/>
      </w:pPr>
      <w:r>
        <w:t>Attic,</w:t>
      </w:r>
      <w:r>
        <w:rPr>
          <w:spacing w:val="-4"/>
        </w:rPr>
        <w:t xml:space="preserve"> </w:t>
      </w:r>
      <w:r>
        <w:t>Foundation</w:t>
      </w:r>
      <w:r>
        <w:rPr>
          <w:spacing w:val="-5"/>
        </w:rPr>
        <w:t xml:space="preserve"> </w:t>
      </w:r>
      <w:r>
        <w:t>and</w:t>
      </w:r>
      <w:r>
        <w:rPr>
          <w:spacing w:val="-6"/>
        </w:rPr>
        <w:t xml:space="preserve"> </w:t>
      </w:r>
      <w:r>
        <w:t>Wall</w:t>
      </w:r>
      <w:r>
        <w:rPr>
          <w:spacing w:val="-7"/>
        </w:rPr>
        <w:t xml:space="preserve"> </w:t>
      </w:r>
      <w:r>
        <w:t>Square</w:t>
      </w:r>
      <w:r>
        <w:rPr>
          <w:spacing w:val="-3"/>
        </w:rPr>
        <w:t xml:space="preserve"> </w:t>
      </w:r>
      <w:r>
        <w:t>footage</w:t>
      </w:r>
      <w:r>
        <w:rPr>
          <w:spacing w:val="-5"/>
        </w:rPr>
        <w:t xml:space="preserve"> </w:t>
      </w:r>
      <w:r>
        <w:rPr>
          <w:spacing w:val="-2"/>
        </w:rPr>
        <w:t>calculations</w:t>
      </w:r>
    </w:p>
    <w:p w14:paraId="4EAB7EA6" w14:textId="77777777" w:rsidR="00B4222B" w:rsidRDefault="00B4222B" w:rsidP="0041149A">
      <w:pPr>
        <w:pStyle w:val="ListParagraph"/>
        <w:widowControl w:val="0"/>
        <w:numPr>
          <w:ilvl w:val="1"/>
          <w:numId w:val="208"/>
        </w:numPr>
        <w:tabs>
          <w:tab w:val="left" w:pos="1080"/>
        </w:tabs>
        <w:autoSpaceDE w:val="0"/>
        <w:autoSpaceDN w:val="0"/>
        <w:spacing w:before="22" w:after="0" w:line="240" w:lineRule="auto"/>
        <w:ind w:hanging="360"/>
        <w:contextualSpacing w:val="0"/>
      </w:pPr>
      <w:r>
        <w:t>Door</w:t>
      </w:r>
      <w:r>
        <w:rPr>
          <w:spacing w:val="-2"/>
        </w:rPr>
        <w:t xml:space="preserve"> </w:t>
      </w:r>
      <w:r>
        <w:t>and</w:t>
      </w:r>
      <w:r>
        <w:rPr>
          <w:spacing w:val="-5"/>
        </w:rPr>
        <w:t xml:space="preserve"> </w:t>
      </w:r>
      <w:r>
        <w:t>Window</w:t>
      </w:r>
      <w:r>
        <w:rPr>
          <w:spacing w:val="-3"/>
        </w:rPr>
        <w:t xml:space="preserve"> </w:t>
      </w:r>
      <w:r>
        <w:rPr>
          <w:spacing w:val="-2"/>
        </w:rPr>
        <w:t>dimensions</w:t>
      </w:r>
    </w:p>
    <w:p w14:paraId="242693ED" w14:textId="77777777" w:rsidR="00B4222B" w:rsidRDefault="00B4222B" w:rsidP="0041149A">
      <w:pPr>
        <w:pStyle w:val="ListParagraph"/>
        <w:widowControl w:val="0"/>
        <w:numPr>
          <w:ilvl w:val="1"/>
          <w:numId w:val="208"/>
        </w:numPr>
        <w:tabs>
          <w:tab w:val="left" w:pos="1080"/>
        </w:tabs>
        <w:autoSpaceDE w:val="0"/>
        <w:autoSpaceDN w:val="0"/>
        <w:spacing w:before="22" w:after="0" w:line="240" w:lineRule="auto"/>
        <w:ind w:hanging="360"/>
        <w:contextualSpacing w:val="0"/>
      </w:pPr>
      <w:r>
        <w:t>Cardinal</w:t>
      </w:r>
      <w:r>
        <w:rPr>
          <w:spacing w:val="-7"/>
        </w:rPr>
        <w:t xml:space="preserve"> </w:t>
      </w:r>
      <w:r>
        <w:rPr>
          <w:spacing w:val="-2"/>
        </w:rPr>
        <w:t>Direction/Orientation</w:t>
      </w:r>
    </w:p>
    <w:p w14:paraId="7705BAF8" w14:textId="77777777" w:rsidR="00B4222B" w:rsidRDefault="00B4222B" w:rsidP="0041149A">
      <w:pPr>
        <w:pStyle w:val="ListParagraph"/>
        <w:widowControl w:val="0"/>
        <w:numPr>
          <w:ilvl w:val="1"/>
          <w:numId w:val="208"/>
        </w:numPr>
        <w:tabs>
          <w:tab w:val="left" w:pos="1080"/>
        </w:tabs>
        <w:autoSpaceDE w:val="0"/>
        <w:autoSpaceDN w:val="0"/>
        <w:spacing w:before="20" w:after="0" w:line="240" w:lineRule="auto"/>
        <w:ind w:hanging="360"/>
        <w:contextualSpacing w:val="0"/>
      </w:pPr>
      <w:r>
        <w:t>Information</w:t>
      </w:r>
      <w:r>
        <w:rPr>
          <w:spacing w:val="-6"/>
        </w:rPr>
        <w:t xml:space="preserve"> </w:t>
      </w:r>
      <w:r>
        <w:t>that</w:t>
      </w:r>
      <w:r>
        <w:rPr>
          <w:spacing w:val="-4"/>
        </w:rPr>
        <w:t xml:space="preserve"> </w:t>
      </w:r>
      <w:r>
        <w:t>will</w:t>
      </w:r>
      <w:r>
        <w:rPr>
          <w:spacing w:val="-3"/>
        </w:rPr>
        <w:t xml:space="preserve"> </w:t>
      </w:r>
      <w:r>
        <w:t>affect</w:t>
      </w:r>
      <w:r>
        <w:rPr>
          <w:spacing w:val="-4"/>
        </w:rPr>
        <w:t xml:space="preserve"> </w:t>
      </w:r>
      <w:r>
        <w:t>the</w:t>
      </w:r>
      <w:r>
        <w:rPr>
          <w:spacing w:val="-2"/>
        </w:rPr>
        <w:t xml:space="preserve"> </w:t>
      </w:r>
      <w:r>
        <w:t>scope</w:t>
      </w:r>
      <w:r>
        <w:rPr>
          <w:spacing w:val="-4"/>
        </w:rPr>
        <w:t xml:space="preserve"> </w:t>
      </w:r>
      <w:r>
        <w:t>of</w:t>
      </w:r>
      <w:r>
        <w:rPr>
          <w:spacing w:val="-4"/>
        </w:rPr>
        <w:t xml:space="preserve"> work</w:t>
      </w:r>
    </w:p>
    <w:p w14:paraId="31E2AE10" w14:textId="77777777" w:rsidR="00B4222B" w:rsidRDefault="00B4222B" w:rsidP="0041149A">
      <w:pPr>
        <w:pStyle w:val="ListParagraph"/>
        <w:widowControl w:val="0"/>
        <w:numPr>
          <w:ilvl w:val="1"/>
          <w:numId w:val="208"/>
        </w:numPr>
        <w:tabs>
          <w:tab w:val="left" w:pos="1080"/>
        </w:tabs>
        <w:autoSpaceDE w:val="0"/>
        <w:autoSpaceDN w:val="0"/>
        <w:spacing w:before="22" w:after="0" w:line="240" w:lineRule="auto"/>
        <w:ind w:hanging="360"/>
        <w:contextualSpacing w:val="0"/>
      </w:pPr>
      <w:r>
        <w:t>Information</w:t>
      </w:r>
      <w:r>
        <w:rPr>
          <w:spacing w:val="-8"/>
        </w:rPr>
        <w:t xml:space="preserve"> </w:t>
      </w:r>
      <w:r>
        <w:t>needed</w:t>
      </w:r>
      <w:r>
        <w:rPr>
          <w:spacing w:val="-5"/>
        </w:rPr>
        <w:t xml:space="preserve"> </w:t>
      </w:r>
      <w:r>
        <w:t>by</w:t>
      </w:r>
      <w:r>
        <w:rPr>
          <w:spacing w:val="-3"/>
        </w:rPr>
        <w:t xml:space="preserve"> </w:t>
      </w:r>
      <w:r>
        <w:t>crews</w:t>
      </w:r>
      <w:r>
        <w:rPr>
          <w:spacing w:val="-6"/>
        </w:rPr>
        <w:t xml:space="preserve"> </w:t>
      </w:r>
      <w:r>
        <w:t>or</w:t>
      </w:r>
      <w:r>
        <w:rPr>
          <w:spacing w:val="-4"/>
        </w:rPr>
        <w:t xml:space="preserve"> </w:t>
      </w:r>
      <w:r>
        <w:t>contractors</w:t>
      </w:r>
      <w:r>
        <w:rPr>
          <w:spacing w:val="-7"/>
        </w:rPr>
        <w:t xml:space="preserve"> </w:t>
      </w:r>
      <w:r>
        <w:t>to</w:t>
      </w:r>
      <w:r>
        <w:rPr>
          <w:spacing w:val="-3"/>
        </w:rPr>
        <w:t xml:space="preserve"> </w:t>
      </w:r>
      <w:r>
        <w:t>perform</w:t>
      </w:r>
      <w:r>
        <w:rPr>
          <w:spacing w:val="-3"/>
        </w:rPr>
        <w:t xml:space="preserve"> </w:t>
      </w:r>
      <w:r>
        <w:t>their</w:t>
      </w:r>
      <w:r>
        <w:rPr>
          <w:spacing w:val="-4"/>
        </w:rPr>
        <w:t xml:space="preserve"> </w:t>
      </w:r>
      <w:r>
        <w:t>work</w:t>
      </w:r>
      <w:r>
        <w:rPr>
          <w:spacing w:val="-6"/>
        </w:rPr>
        <w:t xml:space="preserve"> </w:t>
      </w:r>
      <w:r>
        <w:rPr>
          <w:spacing w:val="-2"/>
        </w:rPr>
        <w:t>properly</w:t>
      </w:r>
    </w:p>
    <w:p w14:paraId="5A85530B" w14:textId="77777777" w:rsidR="009803F2" w:rsidRDefault="009803F2">
      <w:pPr>
        <w:spacing w:before="120" w:after="0"/>
        <w:rPr>
          <w:rFonts w:asciiTheme="minorHAnsi" w:eastAsia="Calibri" w:hAnsiTheme="minorHAnsi" w:cstheme="majorBidi"/>
          <w:b/>
          <w:color w:val="003865" w:themeColor="accent1"/>
          <w:sz w:val="48"/>
          <w:szCs w:val="32"/>
        </w:rPr>
      </w:pPr>
      <w:bookmarkStart w:id="364" w:name="_Ref215753101"/>
      <w:r>
        <w:rPr>
          <w:rFonts w:eastAsia="Calibri"/>
        </w:rPr>
        <w:br w:type="page"/>
      </w:r>
    </w:p>
    <w:p w14:paraId="628A78D4" w14:textId="7B058224" w:rsidR="00D8713C" w:rsidRDefault="00D578CE" w:rsidP="00826EB1">
      <w:pPr>
        <w:pStyle w:val="Heading2"/>
        <w:rPr>
          <w:rFonts w:eastAsia="Calibri"/>
        </w:rPr>
      </w:pPr>
      <w:bookmarkStart w:id="365" w:name="_Ref219894033"/>
      <w:bookmarkStart w:id="366" w:name="_Toc232430299"/>
      <w:r>
        <w:rPr>
          <w:rFonts w:eastAsia="Calibri"/>
        </w:rPr>
        <w:lastRenderedPageBreak/>
        <w:t xml:space="preserve">Appendix </w:t>
      </w:r>
      <w:r w:rsidR="00563EA2">
        <w:rPr>
          <w:rFonts w:eastAsia="Calibri"/>
        </w:rPr>
        <w:t>C</w:t>
      </w:r>
      <w:r w:rsidR="00210F2E">
        <w:rPr>
          <w:rFonts w:eastAsia="Calibri"/>
        </w:rPr>
        <w:t xml:space="preserve">: </w:t>
      </w:r>
      <w:bookmarkEnd w:id="364"/>
      <w:r w:rsidR="00560DAA">
        <w:rPr>
          <w:rFonts w:eastAsia="Calibri"/>
        </w:rPr>
        <w:t xml:space="preserve">Measures – </w:t>
      </w:r>
      <w:r w:rsidR="00AA3834">
        <w:rPr>
          <w:rFonts w:eastAsia="Calibri"/>
        </w:rPr>
        <w:t>u</w:t>
      </w:r>
      <w:r w:rsidR="00560DAA">
        <w:rPr>
          <w:rFonts w:eastAsia="Calibri"/>
        </w:rPr>
        <w:t xml:space="preserve">pdated </w:t>
      </w:r>
      <w:r w:rsidR="00AA3834">
        <w:rPr>
          <w:rFonts w:eastAsia="Calibri"/>
        </w:rPr>
        <w:t>p</w:t>
      </w:r>
      <w:r w:rsidR="00560DAA">
        <w:rPr>
          <w:rFonts w:eastAsia="Calibri"/>
        </w:rPr>
        <w:t xml:space="preserve">olicy </w:t>
      </w:r>
      <w:r w:rsidR="00AA3834">
        <w:rPr>
          <w:rFonts w:eastAsia="Calibri"/>
        </w:rPr>
        <w:t>l</w:t>
      </w:r>
      <w:r w:rsidR="00560DAA">
        <w:rPr>
          <w:rFonts w:eastAsia="Calibri"/>
        </w:rPr>
        <w:t>anguage</w:t>
      </w:r>
      <w:bookmarkEnd w:id="365"/>
      <w:bookmarkEnd w:id="366"/>
    </w:p>
    <w:p w14:paraId="32575B90" w14:textId="74CF47D8" w:rsidR="003669B0" w:rsidRPr="00C907B8" w:rsidRDefault="003669B0" w:rsidP="00C907B8">
      <w:pPr>
        <w:jc w:val="right"/>
        <w:rPr>
          <w:rFonts w:eastAsia="Calibri"/>
          <w:i/>
          <w:iCs/>
        </w:rPr>
      </w:pPr>
      <w:r w:rsidRPr="00C907B8">
        <w:rPr>
          <w:rFonts w:eastAsia="Calibri"/>
          <w:i/>
          <w:iCs/>
        </w:rPr>
        <w:t xml:space="preserve">Return to </w:t>
      </w:r>
      <w:r w:rsidRPr="00C907B8">
        <w:rPr>
          <w:rFonts w:eastAsia="Calibri"/>
          <w:i/>
          <w:iCs/>
          <w:color w:val="004D8D" w:themeColor="accent1" w:themeTint="E6"/>
          <w:u w:val="single"/>
        </w:rPr>
        <w:fldChar w:fldCharType="begin"/>
      </w:r>
      <w:r w:rsidRPr="00C907B8">
        <w:rPr>
          <w:rFonts w:eastAsia="Calibri"/>
          <w:i/>
          <w:iCs/>
          <w:color w:val="004D8D" w:themeColor="accent1" w:themeTint="E6"/>
          <w:u w:val="single"/>
        </w:rPr>
        <w:instrText xml:space="preserve"> REF _Ref228531387 \h </w:instrText>
      </w:r>
      <w:r w:rsidR="00C907B8" w:rsidRPr="00C907B8">
        <w:rPr>
          <w:rFonts w:eastAsia="Calibri"/>
          <w:i/>
          <w:iCs/>
          <w:color w:val="004D8D" w:themeColor="accent1" w:themeTint="E6"/>
          <w:u w:val="single"/>
        </w:rPr>
        <w:instrText xml:space="preserve"> \* MERGEFORMAT </w:instrText>
      </w:r>
      <w:r w:rsidRPr="00C907B8">
        <w:rPr>
          <w:rFonts w:eastAsia="Calibri"/>
          <w:i/>
          <w:iCs/>
          <w:color w:val="004D8D" w:themeColor="accent1" w:themeTint="E6"/>
          <w:u w:val="single"/>
        </w:rPr>
      </w:r>
      <w:r w:rsidRPr="00C907B8">
        <w:rPr>
          <w:rFonts w:eastAsia="Calibri"/>
          <w:i/>
          <w:iCs/>
          <w:color w:val="004D8D" w:themeColor="accent1" w:themeTint="E6"/>
          <w:u w:val="single"/>
        </w:rPr>
        <w:fldChar w:fldCharType="separate"/>
      </w:r>
      <w:r w:rsidRPr="00C907B8">
        <w:rPr>
          <w:i/>
          <w:iCs/>
          <w:color w:val="004D8D" w:themeColor="accent1" w:themeTint="E6"/>
          <w:u w:val="single"/>
        </w:rPr>
        <w:t>Measure</w:t>
      </w:r>
      <w:r w:rsidRPr="00C907B8">
        <w:rPr>
          <w:i/>
          <w:iCs/>
          <w:color w:val="004D8D" w:themeColor="accent1" w:themeTint="E6"/>
          <w:spacing w:val="-7"/>
          <w:u w:val="single"/>
        </w:rPr>
        <w:t xml:space="preserve"> </w:t>
      </w:r>
      <w:r w:rsidRPr="00C907B8">
        <w:rPr>
          <w:i/>
          <w:iCs/>
          <w:color w:val="004D8D" w:themeColor="accent1" w:themeTint="E6"/>
          <w:u w:val="single"/>
        </w:rPr>
        <w:t>considerations</w:t>
      </w:r>
      <w:r w:rsidRPr="00C907B8">
        <w:rPr>
          <w:rFonts w:eastAsia="Calibri"/>
          <w:i/>
          <w:iCs/>
          <w:color w:val="004D8D" w:themeColor="accent1" w:themeTint="E6"/>
          <w:u w:val="single"/>
        </w:rPr>
        <w:fldChar w:fldCharType="end"/>
      </w:r>
    </w:p>
    <w:p w14:paraId="754A53A0" w14:textId="27013AA4" w:rsidR="00D8713C" w:rsidRDefault="00D8713C" w:rsidP="00D8713C">
      <w:r>
        <w:t>All</w:t>
      </w:r>
      <w:r>
        <w:rPr>
          <w:spacing w:val="-2"/>
        </w:rPr>
        <w:t xml:space="preserve"> </w:t>
      </w:r>
      <w:r>
        <w:t>measures</w:t>
      </w:r>
      <w:r>
        <w:rPr>
          <w:spacing w:val="-2"/>
        </w:rPr>
        <w:t xml:space="preserve"> </w:t>
      </w:r>
      <w:r>
        <w:t>(ECM,</w:t>
      </w:r>
      <w:r>
        <w:rPr>
          <w:spacing w:val="-2"/>
        </w:rPr>
        <w:t xml:space="preserve"> </w:t>
      </w:r>
      <w:r>
        <w:t>IRM,</w:t>
      </w:r>
      <w:r>
        <w:rPr>
          <w:spacing w:val="-2"/>
        </w:rPr>
        <w:t xml:space="preserve"> </w:t>
      </w:r>
      <w:r>
        <w:t>HSM,</w:t>
      </w:r>
      <w:r>
        <w:rPr>
          <w:spacing w:val="-2"/>
        </w:rPr>
        <w:t xml:space="preserve"> </w:t>
      </w:r>
      <w:r>
        <w:t>&amp;</w:t>
      </w:r>
      <w:r>
        <w:rPr>
          <w:spacing w:val="-4"/>
        </w:rPr>
        <w:t xml:space="preserve"> </w:t>
      </w:r>
      <w:r>
        <w:t>GHW)</w:t>
      </w:r>
      <w:r>
        <w:rPr>
          <w:spacing w:val="-4"/>
        </w:rPr>
        <w:t xml:space="preserve"> </w:t>
      </w:r>
      <w:r>
        <w:t>that</w:t>
      </w:r>
      <w:r>
        <w:rPr>
          <w:spacing w:val="-4"/>
        </w:rPr>
        <w:t xml:space="preserve"> </w:t>
      </w:r>
      <w:r>
        <w:t>can</w:t>
      </w:r>
      <w:r>
        <w:rPr>
          <w:spacing w:val="-3"/>
        </w:rPr>
        <w:t xml:space="preserve"> </w:t>
      </w:r>
      <w:r>
        <w:t>be</w:t>
      </w:r>
      <w:r>
        <w:rPr>
          <w:spacing w:val="-1"/>
        </w:rPr>
        <w:t xml:space="preserve"> </w:t>
      </w:r>
      <w:r>
        <w:t>done</w:t>
      </w:r>
      <w:r>
        <w:rPr>
          <w:spacing w:val="-4"/>
        </w:rPr>
        <w:t xml:space="preserve"> </w:t>
      </w:r>
      <w:r>
        <w:t>within</w:t>
      </w:r>
      <w:r>
        <w:rPr>
          <w:spacing w:val="-3"/>
        </w:rPr>
        <w:t xml:space="preserve"> </w:t>
      </w:r>
      <w:r>
        <w:t>the</w:t>
      </w:r>
      <w:r>
        <w:rPr>
          <w:spacing w:val="-4"/>
        </w:rPr>
        <w:t xml:space="preserve"> </w:t>
      </w:r>
      <w:r>
        <w:t>program</w:t>
      </w:r>
      <w:r>
        <w:rPr>
          <w:spacing w:val="-1"/>
        </w:rPr>
        <w:t xml:space="preserve"> </w:t>
      </w:r>
      <w:r>
        <w:t>guidelines</w:t>
      </w:r>
      <w:r>
        <w:rPr>
          <w:spacing w:val="-2"/>
        </w:rPr>
        <w:t xml:space="preserve"> </w:t>
      </w:r>
      <w:r>
        <w:t>shall</w:t>
      </w:r>
      <w:r>
        <w:rPr>
          <w:spacing w:val="-2"/>
        </w:rPr>
        <w:t xml:space="preserve"> </w:t>
      </w:r>
      <w:r>
        <w:t>be</w:t>
      </w:r>
      <w:r>
        <w:rPr>
          <w:spacing w:val="-4"/>
        </w:rPr>
        <w:t xml:space="preserve"> </w:t>
      </w:r>
      <w:r>
        <w:t>done.</w:t>
      </w:r>
      <w:r>
        <w:rPr>
          <w:spacing w:val="-2"/>
        </w:rPr>
        <w:t xml:space="preserve"> </w:t>
      </w:r>
      <w:r>
        <w:t xml:space="preserve">A complete list of measures can be found in the </w:t>
      </w:r>
      <w:hyperlink r:id="rId66">
        <w:r>
          <w:rPr>
            <w:color w:val="4471C4"/>
            <w:u w:val="single" w:color="4471C4"/>
          </w:rPr>
          <w:t>Allowable Measures Chart (Audit Event) (AMC)</w:t>
        </w:r>
      </w:hyperlink>
      <w:r>
        <w:rPr>
          <w:color w:val="4471C4"/>
        </w:rPr>
        <w:t xml:space="preserve"> - </w:t>
      </w:r>
      <w:r>
        <w:t xml:space="preserve">(Appendix B, Field Guidance). Listed below are measures with additional, specific policies related to </w:t>
      </w:r>
      <w:r>
        <w:rPr>
          <w:spacing w:val="-2"/>
        </w:rPr>
        <w:t>them.</w:t>
      </w:r>
    </w:p>
    <w:p w14:paraId="3F770F92" w14:textId="04ABC2A6" w:rsidR="00D8713C" w:rsidRDefault="00D8713C" w:rsidP="00D8713C">
      <w:r w:rsidRPr="00F479B5">
        <w:rPr>
          <w:rStyle w:val="Strong"/>
          <w:b w:val="0"/>
          <w:bCs w:val="0"/>
        </w:rPr>
        <w:t>Note:</w:t>
      </w:r>
      <w:r w:rsidRPr="000C6502">
        <w:rPr>
          <w:rStyle w:val="Strong"/>
        </w:rPr>
        <w:t xml:space="preserve"> </w:t>
      </w:r>
      <w:r>
        <w:t>It</w:t>
      </w:r>
      <w:r>
        <w:rPr>
          <w:spacing w:val="-1"/>
        </w:rPr>
        <w:t xml:space="preserve"> </w:t>
      </w:r>
      <w:r>
        <w:t>is</w:t>
      </w:r>
      <w:r>
        <w:rPr>
          <w:spacing w:val="-4"/>
        </w:rPr>
        <w:t xml:space="preserve"> </w:t>
      </w:r>
      <w:r>
        <w:t>beyond</w:t>
      </w:r>
      <w:r>
        <w:rPr>
          <w:spacing w:val="-3"/>
        </w:rPr>
        <w:t xml:space="preserve"> </w:t>
      </w:r>
      <w:r>
        <w:t>the</w:t>
      </w:r>
      <w:r>
        <w:rPr>
          <w:spacing w:val="-1"/>
        </w:rPr>
        <w:t xml:space="preserve"> </w:t>
      </w:r>
      <w:r>
        <w:t>scope</w:t>
      </w:r>
      <w:r>
        <w:rPr>
          <w:spacing w:val="-1"/>
        </w:rPr>
        <w:t xml:space="preserve"> </w:t>
      </w:r>
      <w:r>
        <w:t>of</w:t>
      </w:r>
      <w:r>
        <w:rPr>
          <w:spacing w:val="-4"/>
        </w:rPr>
        <w:t xml:space="preserve"> </w:t>
      </w:r>
      <w:r>
        <w:t>WAP</w:t>
      </w:r>
      <w:r>
        <w:rPr>
          <w:spacing w:val="-1"/>
        </w:rPr>
        <w:t xml:space="preserve"> </w:t>
      </w:r>
      <w:r>
        <w:t>to</w:t>
      </w:r>
      <w:r>
        <w:rPr>
          <w:spacing w:val="-1"/>
        </w:rPr>
        <w:t xml:space="preserve"> </w:t>
      </w:r>
      <w:r>
        <w:t>bring</w:t>
      </w:r>
      <w:r>
        <w:rPr>
          <w:spacing w:val="-3"/>
        </w:rPr>
        <w:t xml:space="preserve"> </w:t>
      </w:r>
      <w:r>
        <w:t>existing</w:t>
      </w:r>
      <w:r>
        <w:rPr>
          <w:spacing w:val="-5"/>
        </w:rPr>
        <w:t xml:space="preserve"> </w:t>
      </w:r>
      <w:r>
        <w:t>homes</w:t>
      </w:r>
      <w:r>
        <w:rPr>
          <w:spacing w:val="-2"/>
        </w:rPr>
        <w:t xml:space="preserve"> </w:t>
      </w:r>
      <w:r>
        <w:t>up</w:t>
      </w:r>
      <w:r>
        <w:rPr>
          <w:spacing w:val="-3"/>
        </w:rPr>
        <w:t xml:space="preserve"> </w:t>
      </w:r>
      <w:r>
        <w:t>to</w:t>
      </w:r>
      <w:r>
        <w:rPr>
          <w:spacing w:val="-1"/>
        </w:rPr>
        <w:t xml:space="preserve"> </w:t>
      </w:r>
      <w:r>
        <w:t>current</w:t>
      </w:r>
      <w:r>
        <w:rPr>
          <w:spacing w:val="-1"/>
        </w:rPr>
        <w:t xml:space="preserve"> </w:t>
      </w:r>
      <w:r>
        <w:t>code.</w:t>
      </w:r>
      <w:r>
        <w:rPr>
          <w:spacing w:val="-5"/>
        </w:rPr>
        <w:t xml:space="preserve"> </w:t>
      </w:r>
      <w:r>
        <w:t>Only</w:t>
      </w:r>
      <w:r>
        <w:rPr>
          <w:spacing w:val="-1"/>
        </w:rPr>
        <w:t xml:space="preserve"> </w:t>
      </w:r>
      <w:r>
        <w:t>where</w:t>
      </w:r>
      <w:r>
        <w:rPr>
          <w:spacing w:val="-1"/>
        </w:rPr>
        <w:t xml:space="preserve"> </w:t>
      </w:r>
      <w:r>
        <w:t>installation of weatherization</w:t>
      </w:r>
      <w:r>
        <w:rPr>
          <w:spacing w:val="-2"/>
        </w:rPr>
        <w:t xml:space="preserve"> </w:t>
      </w:r>
      <w:r>
        <w:t>measures triggers a</w:t>
      </w:r>
      <w:r>
        <w:rPr>
          <w:spacing w:val="-1"/>
        </w:rPr>
        <w:t xml:space="preserve"> </w:t>
      </w:r>
      <w:r>
        <w:t>code compliance issue,</w:t>
      </w:r>
      <w:r>
        <w:rPr>
          <w:spacing w:val="-1"/>
        </w:rPr>
        <w:t xml:space="preserve"> </w:t>
      </w:r>
      <w:r>
        <w:t>are</w:t>
      </w:r>
      <w:r>
        <w:rPr>
          <w:spacing w:val="-1"/>
        </w:rPr>
        <w:t xml:space="preserve"> </w:t>
      </w:r>
      <w:r>
        <w:t>we required to bring items</w:t>
      </w:r>
      <w:r>
        <w:rPr>
          <w:spacing w:val="-1"/>
        </w:rPr>
        <w:t xml:space="preserve"> </w:t>
      </w:r>
      <w:r>
        <w:t xml:space="preserve">in a home up to code standards. Specific exceptions are outlined in the Health and Safety portion of the </w:t>
      </w:r>
      <w:hyperlink r:id="rId67">
        <w:r>
          <w:rPr>
            <w:color w:val="4471C4"/>
            <w:u w:val="single" w:color="4471C4"/>
          </w:rPr>
          <w:t>US DOE</w:t>
        </w:r>
      </w:hyperlink>
      <w:r>
        <w:rPr>
          <w:color w:val="4471C4"/>
        </w:rPr>
        <w:t xml:space="preserve"> </w:t>
      </w:r>
      <w:hyperlink r:id="rId68">
        <w:r>
          <w:rPr>
            <w:color w:val="4471C4"/>
            <w:u w:val="single" w:color="4471C4"/>
          </w:rPr>
          <w:t>State Plan.</w:t>
        </w:r>
      </w:hyperlink>
    </w:p>
    <w:p w14:paraId="559D23FD" w14:textId="77777777" w:rsidR="00D8713C" w:rsidRDefault="00D8713C" w:rsidP="00826EB1">
      <w:pPr>
        <w:pStyle w:val="Heading3"/>
      </w:pPr>
      <w:bookmarkStart w:id="367" w:name="_Toc232430300"/>
      <w:r>
        <w:t>Energy</w:t>
      </w:r>
      <w:r>
        <w:rPr>
          <w:spacing w:val="-7"/>
        </w:rPr>
        <w:t xml:space="preserve"> </w:t>
      </w:r>
      <w:r>
        <w:t>Conservation</w:t>
      </w:r>
      <w:r>
        <w:rPr>
          <w:spacing w:val="-9"/>
        </w:rPr>
        <w:t xml:space="preserve"> </w:t>
      </w:r>
      <w:r>
        <w:t>Measure</w:t>
      </w:r>
      <w:r>
        <w:rPr>
          <w:spacing w:val="-7"/>
        </w:rPr>
        <w:t xml:space="preserve"> </w:t>
      </w:r>
      <w:r>
        <w:rPr>
          <w:spacing w:val="-2"/>
        </w:rPr>
        <w:t>(ECM):</w:t>
      </w:r>
      <w:bookmarkEnd w:id="367"/>
    </w:p>
    <w:p w14:paraId="168B05EA" w14:textId="40C459D5" w:rsidR="00DC5BAE" w:rsidRDefault="00D8713C" w:rsidP="00D8713C">
      <w:r>
        <w:t>As</w:t>
      </w:r>
      <w:r>
        <w:rPr>
          <w:spacing w:val="-2"/>
        </w:rPr>
        <w:t xml:space="preserve"> </w:t>
      </w:r>
      <w:r>
        <w:t>defined</w:t>
      </w:r>
      <w:r>
        <w:rPr>
          <w:spacing w:val="-3"/>
        </w:rPr>
        <w:t xml:space="preserve"> </w:t>
      </w:r>
      <w:r>
        <w:t>in</w:t>
      </w:r>
      <w:r>
        <w:rPr>
          <w:spacing w:val="-3"/>
        </w:rPr>
        <w:t xml:space="preserve"> </w:t>
      </w:r>
      <w:hyperlink r:id="rId69">
        <w:r>
          <w:rPr>
            <w:color w:val="4471C4"/>
            <w:u w:val="single" w:color="4471C4"/>
          </w:rPr>
          <w:t>WPN</w:t>
        </w:r>
        <w:r>
          <w:rPr>
            <w:color w:val="4471C4"/>
            <w:spacing w:val="-5"/>
            <w:u w:val="single" w:color="4471C4"/>
          </w:rPr>
          <w:t xml:space="preserve"> </w:t>
        </w:r>
        <w:r>
          <w:rPr>
            <w:color w:val="4471C4"/>
            <w:u w:val="single" w:color="4471C4"/>
          </w:rPr>
          <w:t>19-5</w:t>
        </w:r>
        <w:r>
          <w:t>,</w:t>
        </w:r>
      </w:hyperlink>
      <w:r>
        <w:rPr>
          <w:spacing w:val="-2"/>
        </w:rPr>
        <w:t xml:space="preserve"> </w:t>
      </w:r>
      <w:r>
        <w:t>an</w:t>
      </w:r>
      <w:r>
        <w:rPr>
          <w:spacing w:val="-5"/>
        </w:rPr>
        <w:t xml:space="preserve"> </w:t>
      </w:r>
      <w:r>
        <w:t>Energy</w:t>
      </w:r>
      <w:r>
        <w:rPr>
          <w:spacing w:val="-3"/>
        </w:rPr>
        <w:t xml:space="preserve"> </w:t>
      </w:r>
      <w:r>
        <w:t>Conservation</w:t>
      </w:r>
      <w:r>
        <w:rPr>
          <w:spacing w:val="-5"/>
        </w:rPr>
        <w:t xml:space="preserve"> </w:t>
      </w:r>
      <w:r>
        <w:t>Measure</w:t>
      </w:r>
      <w:r>
        <w:rPr>
          <w:spacing w:val="-1"/>
        </w:rPr>
        <w:t xml:space="preserve"> </w:t>
      </w:r>
      <w:r>
        <w:t>(ECM)</w:t>
      </w:r>
      <w:r>
        <w:rPr>
          <w:spacing w:val="-2"/>
        </w:rPr>
        <w:t xml:space="preserve"> </w:t>
      </w:r>
      <w:r>
        <w:t>is</w:t>
      </w:r>
      <w:r>
        <w:rPr>
          <w:spacing w:val="-4"/>
        </w:rPr>
        <w:t xml:space="preserve"> </w:t>
      </w:r>
      <w:r>
        <w:t>“a</w:t>
      </w:r>
      <w:r>
        <w:rPr>
          <w:spacing w:val="-4"/>
        </w:rPr>
        <w:t xml:space="preserve"> </w:t>
      </w:r>
      <w:r>
        <w:t>procedure,</w:t>
      </w:r>
      <w:r>
        <w:rPr>
          <w:spacing w:val="-4"/>
        </w:rPr>
        <w:t xml:space="preserve"> </w:t>
      </w:r>
      <w:r>
        <w:t>including</w:t>
      </w:r>
      <w:r>
        <w:rPr>
          <w:spacing w:val="-3"/>
        </w:rPr>
        <w:t xml:space="preserve"> </w:t>
      </w:r>
      <w:r>
        <w:t>materials and installation, which is considered or performed for its anticipated energy savings.”</w:t>
      </w:r>
      <w:r w:rsidR="009B0A53">
        <w:t xml:space="preserve"> </w:t>
      </w:r>
    </w:p>
    <w:p w14:paraId="77308E3A" w14:textId="6197C5C5" w:rsidR="00D8713C" w:rsidRDefault="00D8713C" w:rsidP="00D8713C">
      <w:r w:rsidRPr="00F479B5">
        <w:rPr>
          <w:bCs/>
        </w:rPr>
        <w:t>POLICY:</w:t>
      </w:r>
      <w:r>
        <w:rPr>
          <w:b/>
        </w:rPr>
        <w:t xml:space="preserve"> </w:t>
      </w:r>
      <w:r>
        <w:t>ECMs are to be evaluated based on a Savings to Investment Ratio (SIR), which is equal to the energy</w:t>
      </w:r>
      <w:r>
        <w:rPr>
          <w:spacing w:val="-1"/>
        </w:rPr>
        <w:t xml:space="preserve"> </w:t>
      </w:r>
      <w:r>
        <w:t>savings</w:t>
      </w:r>
      <w:r>
        <w:rPr>
          <w:spacing w:val="-4"/>
        </w:rPr>
        <w:t xml:space="preserve"> </w:t>
      </w:r>
      <w:r>
        <w:t>over</w:t>
      </w:r>
      <w:r>
        <w:rPr>
          <w:spacing w:val="-2"/>
        </w:rPr>
        <w:t xml:space="preserve"> </w:t>
      </w:r>
      <w:r>
        <w:t>the</w:t>
      </w:r>
      <w:r>
        <w:rPr>
          <w:spacing w:val="-1"/>
        </w:rPr>
        <w:t xml:space="preserve"> </w:t>
      </w:r>
      <w:r>
        <w:t>life</w:t>
      </w:r>
      <w:r>
        <w:rPr>
          <w:spacing w:val="-4"/>
        </w:rPr>
        <w:t xml:space="preserve"> </w:t>
      </w:r>
      <w:r>
        <w:t>span</w:t>
      </w:r>
      <w:r>
        <w:rPr>
          <w:spacing w:val="-3"/>
        </w:rPr>
        <w:t xml:space="preserve"> </w:t>
      </w:r>
      <w:r>
        <w:t>of</w:t>
      </w:r>
      <w:r>
        <w:rPr>
          <w:spacing w:val="-4"/>
        </w:rPr>
        <w:t xml:space="preserve"> </w:t>
      </w:r>
      <w:r>
        <w:t>the</w:t>
      </w:r>
      <w:r>
        <w:rPr>
          <w:spacing w:val="-4"/>
        </w:rPr>
        <w:t xml:space="preserve"> </w:t>
      </w:r>
      <w:r>
        <w:t>measure</w:t>
      </w:r>
      <w:r>
        <w:rPr>
          <w:spacing w:val="-1"/>
        </w:rPr>
        <w:t xml:space="preserve"> </w:t>
      </w:r>
      <w:r>
        <w:t>divided</w:t>
      </w:r>
      <w:r>
        <w:rPr>
          <w:spacing w:val="-3"/>
        </w:rPr>
        <w:t xml:space="preserve"> </w:t>
      </w:r>
      <w:r>
        <w:t>by</w:t>
      </w:r>
      <w:r>
        <w:rPr>
          <w:spacing w:val="-1"/>
        </w:rPr>
        <w:t xml:space="preserve"> </w:t>
      </w:r>
      <w:r>
        <w:t>the</w:t>
      </w:r>
      <w:r>
        <w:rPr>
          <w:spacing w:val="-1"/>
        </w:rPr>
        <w:t xml:space="preserve"> </w:t>
      </w:r>
      <w:r>
        <w:t>total</w:t>
      </w:r>
      <w:r>
        <w:rPr>
          <w:spacing w:val="-4"/>
        </w:rPr>
        <w:t xml:space="preserve"> </w:t>
      </w:r>
      <w:r>
        <w:t>cost</w:t>
      </w:r>
      <w:r>
        <w:rPr>
          <w:spacing w:val="-4"/>
        </w:rPr>
        <w:t xml:space="preserve"> </w:t>
      </w:r>
      <w:r>
        <w:t>of</w:t>
      </w:r>
      <w:r>
        <w:rPr>
          <w:spacing w:val="-2"/>
        </w:rPr>
        <w:t xml:space="preserve"> </w:t>
      </w:r>
      <w:r>
        <w:t>the</w:t>
      </w:r>
      <w:r>
        <w:rPr>
          <w:spacing w:val="-1"/>
        </w:rPr>
        <w:t xml:space="preserve"> </w:t>
      </w:r>
      <w:r>
        <w:t>installation.</w:t>
      </w:r>
      <w:r>
        <w:rPr>
          <w:spacing w:val="-5"/>
        </w:rPr>
        <w:t xml:space="preserve"> </w:t>
      </w:r>
      <w:r>
        <w:t>The</w:t>
      </w:r>
      <w:r>
        <w:rPr>
          <w:spacing w:val="-1"/>
        </w:rPr>
        <w:t xml:space="preserve"> </w:t>
      </w:r>
      <w:r>
        <w:t>energy savings are calculated by the WAv10 engine, and the cost is entered into WAPLink. Estimated energy conservation measure costs must be reasonable and accurate representations of the costs in a Service Provider's</w:t>
      </w:r>
      <w:r>
        <w:rPr>
          <w:spacing w:val="-1"/>
        </w:rPr>
        <w:t xml:space="preserve"> </w:t>
      </w:r>
      <w:r>
        <w:t>service</w:t>
      </w:r>
      <w:r>
        <w:rPr>
          <w:spacing w:val="-3"/>
        </w:rPr>
        <w:t xml:space="preserve"> </w:t>
      </w:r>
      <w:r>
        <w:t>territory.</w:t>
      </w:r>
      <w:r>
        <w:rPr>
          <w:spacing w:val="-1"/>
        </w:rPr>
        <w:t xml:space="preserve"> </w:t>
      </w:r>
      <w:r>
        <w:t>All</w:t>
      </w:r>
      <w:r>
        <w:rPr>
          <w:spacing w:val="-1"/>
        </w:rPr>
        <w:t xml:space="preserve"> </w:t>
      </w:r>
      <w:r>
        <w:t>ECMs</w:t>
      </w:r>
      <w:r>
        <w:rPr>
          <w:spacing w:val="-1"/>
        </w:rPr>
        <w:t xml:space="preserve"> </w:t>
      </w:r>
      <w:r>
        <w:t>with</w:t>
      </w:r>
      <w:r>
        <w:rPr>
          <w:spacing w:val="-2"/>
        </w:rPr>
        <w:t xml:space="preserve"> </w:t>
      </w:r>
      <w:r>
        <w:t>an</w:t>
      </w:r>
      <w:r>
        <w:rPr>
          <w:spacing w:val="-2"/>
        </w:rPr>
        <w:t xml:space="preserve"> </w:t>
      </w:r>
      <w:r>
        <w:t>SIR</w:t>
      </w:r>
      <w:r>
        <w:rPr>
          <w:spacing w:val="-3"/>
        </w:rPr>
        <w:t xml:space="preserve"> </w:t>
      </w:r>
      <w:r>
        <w:t>of</w:t>
      </w:r>
      <w:r>
        <w:rPr>
          <w:spacing w:val="-3"/>
        </w:rPr>
        <w:t xml:space="preserve"> </w:t>
      </w:r>
      <w:r>
        <w:t>1.0</w:t>
      </w:r>
      <w:r>
        <w:rPr>
          <w:spacing w:val="-2"/>
        </w:rPr>
        <w:t xml:space="preserve"> </w:t>
      </w:r>
      <w:r>
        <w:t>for</w:t>
      </w:r>
      <w:r>
        <w:rPr>
          <w:spacing w:val="-1"/>
        </w:rPr>
        <w:t xml:space="preserve"> </w:t>
      </w:r>
      <w:r>
        <w:t>US</w:t>
      </w:r>
      <w:r>
        <w:rPr>
          <w:spacing w:val="-4"/>
        </w:rPr>
        <w:t xml:space="preserve"> </w:t>
      </w:r>
      <w:r>
        <w:t>DOE</w:t>
      </w:r>
      <w:r>
        <w:rPr>
          <w:spacing w:val="-3"/>
        </w:rPr>
        <w:t xml:space="preserve"> </w:t>
      </w:r>
      <w:r>
        <w:t>or</w:t>
      </w:r>
      <w:r>
        <w:rPr>
          <w:spacing w:val="-3"/>
        </w:rPr>
        <w:t xml:space="preserve"> </w:t>
      </w:r>
      <w:r>
        <w:t>0.75</w:t>
      </w:r>
      <w:r>
        <w:rPr>
          <w:spacing w:val="-2"/>
        </w:rPr>
        <w:t xml:space="preserve"> </w:t>
      </w:r>
      <w:r>
        <w:t>for</w:t>
      </w:r>
      <w:r>
        <w:rPr>
          <w:spacing w:val="-3"/>
        </w:rPr>
        <w:t xml:space="preserve"> </w:t>
      </w:r>
      <w:r>
        <w:t>EAPWX (LIHEAP)</w:t>
      </w:r>
      <w:r>
        <w:rPr>
          <w:spacing w:val="-3"/>
        </w:rPr>
        <w:t xml:space="preserve"> </w:t>
      </w:r>
      <w:r>
        <w:t>or</w:t>
      </w:r>
      <w:r>
        <w:rPr>
          <w:spacing w:val="-1"/>
        </w:rPr>
        <w:t xml:space="preserve"> </w:t>
      </w:r>
      <w:r>
        <w:t>greater must be completed.</w:t>
      </w:r>
    </w:p>
    <w:p w14:paraId="1CCD3DAF" w14:textId="77777777" w:rsidR="00D8713C" w:rsidRDefault="00D8713C" w:rsidP="00D8713C">
      <w:r>
        <w:t>There are instances where a measure can be considered either an Energy Conservation Measure, a Health</w:t>
      </w:r>
      <w:r>
        <w:rPr>
          <w:spacing w:val="-3"/>
        </w:rPr>
        <w:t xml:space="preserve"> </w:t>
      </w:r>
      <w:r>
        <w:t>and</w:t>
      </w:r>
      <w:r>
        <w:rPr>
          <w:spacing w:val="-3"/>
        </w:rPr>
        <w:t xml:space="preserve"> </w:t>
      </w:r>
      <w:r>
        <w:t>Safety</w:t>
      </w:r>
      <w:r>
        <w:rPr>
          <w:spacing w:val="-3"/>
        </w:rPr>
        <w:t xml:space="preserve"> </w:t>
      </w:r>
      <w:r>
        <w:t>Measure,</w:t>
      </w:r>
      <w:r>
        <w:rPr>
          <w:spacing w:val="-2"/>
        </w:rPr>
        <w:t xml:space="preserve"> </w:t>
      </w:r>
      <w:r>
        <w:t>or</w:t>
      </w:r>
      <w:r>
        <w:rPr>
          <w:spacing w:val="-2"/>
        </w:rPr>
        <w:t xml:space="preserve"> </w:t>
      </w:r>
      <w:r>
        <w:t>an</w:t>
      </w:r>
      <w:r>
        <w:rPr>
          <w:spacing w:val="-5"/>
        </w:rPr>
        <w:t xml:space="preserve"> </w:t>
      </w:r>
      <w:r>
        <w:t>Incidental</w:t>
      </w:r>
      <w:r>
        <w:rPr>
          <w:spacing w:val="-2"/>
        </w:rPr>
        <w:t xml:space="preserve"> </w:t>
      </w:r>
      <w:r>
        <w:t>Repair</w:t>
      </w:r>
      <w:r>
        <w:rPr>
          <w:spacing w:val="-4"/>
        </w:rPr>
        <w:t xml:space="preserve"> </w:t>
      </w:r>
      <w:r>
        <w:t>Measure.</w:t>
      </w:r>
      <w:r>
        <w:rPr>
          <w:spacing w:val="-2"/>
        </w:rPr>
        <w:t xml:space="preserve"> </w:t>
      </w:r>
      <w:r>
        <w:t>Where</w:t>
      </w:r>
      <w:r>
        <w:rPr>
          <w:spacing w:val="-1"/>
        </w:rPr>
        <w:t xml:space="preserve"> </w:t>
      </w:r>
      <w:r>
        <w:t>a</w:t>
      </w:r>
      <w:r>
        <w:rPr>
          <w:spacing w:val="-7"/>
        </w:rPr>
        <w:t xml:space="preserve"> </w:t>
      </w:r>
      <w:r>
        <w:t>measure</w:t>
      </w:r>
      <w:r>
        <w:rPr>
          <w:spacing w:val="-6"/>
        </w:rPr>
        <w:t xml:space="preserve"> </w:t>
      </w:r>
      <w:r>
        <w:t>has</w:t>
      </w:r>
      <w:r>
        <w:rPr>
          <w:spacing w:val="-2"/>
        </w:rPr>
        <w:t xml:space="preserve"> </w:t>
      </w:r>
      <w:r>
        <w:t>the</w:t>
      </w:r>
      <w:r>
        <w:rPr>
          <w:spacing w:val="-1"/>
        </w:rPr>
        <w:t xml:space="preserve"> </w:t>
      </w:r>
      <w:r>
        <w:t>potential</w:t>
      </w:r>
      <w:r>
        <w:rPr>
          <w:spacing w:val="-5"/>
        </w:rPr>
        <w:t xml:space="preserve"> </w:t>
      </w:r>
      <w:r>
        <w:t>to</w:t>
      </w:r>
      <w:r>
        <w:rPr>
          <w:spacing w:val="-1"/>
        </w:rPr>
        <w:t xml:space="preserve"> </w:t>
      </w:r>
      <w:r>
        <w:t>be an ECM, always attempt to cost justify the measure using your energy audit procedures prior to considering it for a Health and Safety Measure (HSM) or an Incidental Repair Measure (IRM).</w:t>
      </w:r>
    </w:p>
    <w:p w14:paraId="08C42ABC" w14:textId="549E3D39" w:rsidR="00D8713C" w:rsidRDefault="00D8713C" w:rsidP="00D8713C">
      <w:r>
        <w:t>The regulatory purpose of this program is to save energy for our clients while maintaining their health and</w:t>
      </w:r>
      <w:r>
        <w:rPr>
          <w:spacing w:val="-2"/>
        </w:rPr>
        <w:t xml:space="preserve"> </w:t>
      </w:r>
      <w:r>
        <w:t>safety.</w:t>
      </w:r>
      <w:r>
        <w:rPr>
          <w:spacing w:val="-4"/>
        </w:rPr>
        <w:t xml:space="preserve"> </w:t>
      </w:r>
      <w:r>
        <w:t>When</w:t>
      </w:r>
      <w:r>
        <w:rPr>
          <w:spacing w:val="-2"/>
        </w:rPr>
        <w:t xml:space="preserve"> </w:t>
      </w:r>
      <w:r>
        <w:t>a</w:t>
      </w:r>
      <w:r>
        <w:rPr>
          <w:spacing w:val="-3"/>
        </w:rPr>
        <w:t xml:space="preserve"> </w:t>
      </w:r>
      <w:r>
        <w:t>potential</w:t>
      </w:r>
      <w:r>
        <w:rPr>
          <w:spacing w:val="-1"/>
        </w:rPr>
        <w:t xml:space="preserve"> </w:t>
      </w:r>
      <w:r>
        <w:t>measure</w:t>
      </w:r>
      <w:r>
        <w:rPr>
          <w:spacing w:val="-3"/>
        </w:rPr>
        <w:t xml:space="preserve"> </w:t>
      </w:r>
      <w:r>
        <w:t>meets</w:t>
      </w:r>
      <w:r>
        <w:rPr>
          <w:spacing w:val="-3"/>
        </w:rPr>
        <w:t xml:space="preserve"> </w:t>
      </w:r>
      <w:r>
        <w:t>an</w:t>
      </w:r>
      <w:r>
        <w:rPr>
          <w:spacing w:val="-2"/>
        </w:rPr>
        <w:t xml:space="preserve"> </w:t>
      </w:r>
      <w:r>
        <w:t>SIR</w:t>
      </w:r>
      <w:r>
        <w:rPr>
          <w:spacing w:val="-3"/>
        </w:rPr>
        <w:t xml:space="preserve"> </w:t>
      </w:r>
      <w:r>
        <w:t>of</w:t>
      </w:r>
      <w:r>
        <w:rPr>
          <w:spacing w:val="-3"/>
        </w:rPr>
        <w:t xml:space="preserve"> </w:t>
      </w:r>
      <w:r>
        <w:t>1.0</w:t>
      </w:r>
      <w:r>
        <w:rPr>
          <w:spacing w:val="-2"/>
        </w:rPr>
        <w:t xml:space="preserve"> </w:t>
      </w:r>
      <w:r>
        <w:t>or</w:t>
      </w:r>
      <w:r>
        <w:rPr>
          <w:spacing w:val="-1"/>
        </w:rPr>
        <w:t xml:space="preserve"> </w:t>
      </w:r>
      <w:r>
        <w:t>greater,</w:t>
      </w:r>
      <w:r>
        <w:rPr>
          <w:spacing w:val="-1"/>
        </w:rPr>
        <w:t xml:space="preserve"> </w:t>
      </w:r>
      <w:r>
        <w:t>it</w:t>
      </w:r>
      <w:r>
        <w:rPr>
          <w:spacing w:val="-3"/>
        </w:rPr>
        <w:t xml:space="preserve"> </w:t>
      </w:r>
      <w:r>
        <w:t>must be</w:t>
      </w:r>
      <w:r>
        <w:rPr>
          <w:spacing w:val="-3"/>
        </w:rPr>
        <w:t xml:space="preserve"> </w:t>
      </w:r>
      <w:r>
        <w:t>categorized</w:t>
      </w:r>
      <w:r>
        <w:rPr>
          <w:spacing w:val="-4"/>
        </w:rPr>
        <w:t xml:space="preserve"> </w:t>
      </w:r>
      <w:r>
        <w:t>as</w:t>
      </w:r>
      <w:r>
        <w:rPr>
          <w:spacing w:val="-1"/>
        </w:rPr>
        <w:t xml:space="preserve"> </w:t>
      </w:r>
      <w:r>
        <w:t>an</w:t>
      </w:r>
      <w:r>
        <w:rPr>
          <w:spacing w:val="-4"/>
        </w:rPr>
        <w:t xml:space="preserve"> </w:t>
      </w:r>
      <w:r>
        <w:t xml:space="preserve">ECM per </w:t>
      </w:r>
      <w:hyperlink r:id="rId70">
        <w:r>
          <w:rPr>
            <w:color w:val="4471C4"/>
            <w:u w:val="single" w:color="4471C4"/>
          </w:rPr>
          <w:t>10 CFR 440.16(h)</w:t>
        </w:r>
        <w:r>
          <w:t>.</w:t>
        </w:r>
      </w:hyperlink>
    </w:p>
    <w:p w14:paraId="68A81EB3" w14:textId="77777777" w:rsidR="00D8713C" w:rsidRDefault="00D8713C" w:rsidP="00D8713C">
      <w:r>
        <w:t>In</w:t>
      </w:r>
      <w:r>
        <w:rPr>
          <w:spacing w:val="-2"/>
        </w:rPr>
        <w:t xml:space="preserve"> </w:t>
      </w:r>
      <w:r>
        <w:t>homes</w:t>
      </w:r>
      <w:r>
        <w:rPr>
          <w:spacing w:val="-1"/>
        </w:rPr>
        <w:t xml:space="preserve"> </w:t>
      </w:r>
      <w:r>
        <w:t>that utilize both</w:t>
      </w:r>
      <w:r>
        <w:rPr>
          <w:spacing w:val="-4"/>
        </w:rPr>
        <w:t xml:space="preserve"> </w:t>
      </w:r>
      <w:r>
        <w:t>US</w:t>
      </w:r>
      <w:r>
        <w:rPr>
          <w:spacing w:val="-2"/>
        </w:rPr>
        <w:t xml:space="preserve"> </w:t>
      </w:r>
      <w:r>
        <w:t>DOE</w:t>
      </w:r>
      <w:r>
        <w:rPr>
          <w:spacing w:val="-3"/>
        </w:rPr>
        <w:t xml:space="preserve"> </w:t>
      </w:r>
      <w:r>
        <w:t>and</w:t>
      </w:r>
      <w:r>
        <w:rPr>
          <w:spacing w:val="-2"/>
        </w:rPr>
        <w:t xml:space="preserve"> </w:t>
      </w:r>
      <w:r>
        <w:t>EAPWX</w:t>
      </w:r>
      <w:r>
        <w:rPr>
          <w:spacing w:val="-3"/>
        </w:rPr>
        <w:t xml:space="preserve"> </w:t>
      </w:r>
      <w:r>
        <w:t>funds,</w:t>
      </w:r>
      <w:r>
        <w:rPr>
          <w:spacing w:val="-3"/>
        </w:rPr>
        <w:t xml:space="preserve"> </w:t>
      </w:r>
      <w:r>
        <w:t>a</w:t>
      </w:r>
      <w:r>
        <w:rPr>
          <w:spacing w:val="-1"/>
        </w:rPr>
        <w:t xml:space="preserve"> </w:t>
      </w:r>
      <w:r>
        <w:t>minimum</w:t>
      </w:r>
      <w:r>
        <w:rPr>
          <w:spacing w:val="-2"/>
        </w:rPr>
        <w:t xml:space="preserve"> </w:t>
      </w:r>
      <w:r>
        <w:t>of</w:t>
      </w:r>
      <w:r>
        <w:rPr>
          <w:spacing w:val="-3"/>
        </w:rPr>
        <w:t xml:space="preserve"> </w:t>
      </w:r>
      <w:r>
        <w:t>one</w:t>
      </w:r>
      <w:r>
        <w:rPr>
          <w:spacing w:val="-3"/>
        </w:rPr>
        <w:t xml:space="preserve"> </w:t>
      </w:r>
      <w:r>
        <w:t>ECM per</w:t>
      </w:r>
      <w:r>
        <w:rPr>
          <w:spacing w:val="-3"/>
        </w:rPr>
        <w:t xml:space="preserve"> </w:t>
      </w:r>
      <w:r>
        <w:t>fund</w:t>
      </w:r>
      <w:r>
        <w:rPr>
          <w:spacing w:val="-2"/>
        </w:rPr>
        <w:t xml:space="preserve"> </w:t>
      </w:r>
      <w:r>
        <w:t>is</w:t>
      </w:r>
      <w:r>
        <w:rPr>
          <w:spacing w:val="-1"/>
        </w:rPr>
        <w:t xml:space="preserve"> </w:t>
      </w:r>
      <w:r>
        <w:t>required.</w:t>
      </w:r>
      <w:r>
        <w:rPr>
          <w:spacing w:val="-1"/>
        </w:rPr>
        <w:t xml:space="preserve"> </w:t>
      </w:r>
      <w:r>
        <w:t>If</w:t>
      </w:r>
      <w:r>
        <w:rPr>
          <w:spacing w:val="-1"/>
        </w:rPr>
        <w:t xml:space="preserve"> </w:t>
      </w:r>
      <w:r>
        <w:t>a home utilizes both EAPWX and EAPWX Carryover funds, each fund must have an ECM.</w:t>
      </w:r>
    </w:p>
    <w:p w14:paraId="14AE9FE8" w14:textId="77777777" w:rsidR="00D8713C" w:rsidRDefault="00D8713C" w:rsidP="00D8713C">
      <w:r>
        <w:t>ECMs</w:t>
      </w:r>
      <w:r>
        <w:rPr>
          <w:spacing w:val="-7"/>
        </w:rPr>
        <w:t xml:space="preserve"> </w:t>
      </w:r>
      <w:r>
        <w:t>must</w:t>
      </w:r>
      <w:r>
        <w:rPr>
          <w:spacing w:val="-4"/>
        </w:rPr>
        <w:t xml:space="preserve"> </w:t>
      </w:r>
      <w:r>
        <w:t>be</w:t>
      </w:r>
      <w:r>
        <w:rPr>
          <w:spacing w:val="-1"/>
        </w:rPr>
        <w:t xml:space="preserve"> </w:t>
      </w:r>
      <w:r>
        <w:t>installed</w:t>
      </w:r>
      <w:r>
        <w:rPr>
          <w:spacing w:val="-4"/>
        </w:rPr>
        <w:t xml:space="preserve"> </w:t>
      </w:r>
      <w:r>
        <w:t>in</w:t>
      </w:r>
      <w:r>
        <w:rPr>
          <w:spacing w:val="-3"/>
        </w:rPr>
        <w:t xml:space="preserve"> </w:t>
      </w:r>
      <w:r>
        <w:t>the</w:t>
      </w:r>
      <w:r>
        <w:rPr>
          <w:spacing w:val="-2"/>
        </w:rPr>
        <w:t xml:space="preserve"> </w:t>
      </w:r>
      <w:r>
        <w:t>order</w:t>
      </w:r>
      <w:r>
        <w:rPr>
          <w:spacing w:val="-4"/>
        </w:rPr>
        <w:t xml:space="preserve"> </w:t>
      </w:r>
      <w:r>
        <w:t>of</w:t>
      </w:r>
      <w:r>
        <w:rPr>
          <w:spacing w:val="-4"/>
        </w:rPr>
        <w:t xml:space="preserve"> </w:t>
      </w:r>
      <w:r>
        <w:t>descending</w:t>
      </w:r>
      <w:r>
        <w:rPr>
          <w:spacing w:val="-3"/>
        </w:rPr>
        <w:t xml:space="preserve"> </w:t>
      </w:r>
      <w:r>
        <w:t>SIR</w:t>
      </w:r>
      <w:r>
        <w:rPr>
          <w:spacing w:val="-5"/>
        </w:rPr>
        <w:t xml:space="preserve"> </w:t>
      </w:r>
      <w:r>
        <w:t>with</w:t>
      </w:r>
      <w:r>
        <w:rPr>
          <w:spacing w:val="-3"/>
        </w:rPr>
        <w:t xml:space="preserve"> </w:t>
      </w:r>
      <w:r>
        <w:t>the</w:t>
      </w:r>
      <w:r>
        <w:rPr>
          <w:spacing w:val="-4"/>
        </w:rPr>
        <w:t xml:space="preserve"> </w:t>
      </w:r>
      <w:r>
        <w:t>following</w:t>
      </w:r>
      <w:r>
        <w:rPr>
          <w:spacing w:val="-5"/>
        </w:rPr>
        <w:t xml:space="preserve"> </w:t>
      </w:r>
      <w:r>
        <w:rPr>
          <w:spacing w:val="-2"/>
        </w:rPr>
        <w:t>exceptions:</w:t>
      </w:r>
    </w:p>
    <w:p w14:paraId="0A3949D2" w14:textId="77777777" w:rsidR="00D8713C" w:rsidRDefault="00D8713C" w:rsidP="00D8713C">
      <w:r>
        <w:t>Major</w:t>
      </w:r>
      <w:r>
        <w:rPr>
          <w:spacing w:val="-5"/>
        </w:rPr>
        <w:t xml:space="preserve"> </w:t>
      </w:r>
      <w:r>
        <w:t>health</w:t>
      </w:r>
      <w:r>
        <w:rPr>
          <w:spacing w:val="-6"/>
        </w:rPr>
        <w:t xml:space="preserve"> </w:t>
      </w:r>
      <w:r>
        <w:t>and</w:t>
      </w:r>
      <w:r>
        <w:rPr>
          <w:spacing w:val="-4"/>
        </w:rPr>
        <w:t xml:space="preserve"> </w:t>
      </w:r>
      <w:r>
        <w:t>safety</w:t>
      </w:r>
      <w:r>
        <w:rPr>
          <w:spacing w:val="-1"/>
        </w:rPr>
        <w:t xml:space="preserve"> </w:t>
      </w:r>
      <w:r>
        <w:t>issues</w:t>
      </w:r>
      <w:r>
        <w:rPr>
          <w:spacing w:val="-3"/>
        </w:rPr>
        <w:t xml:space="preserve"> </w:t>
      </w:r>
      <w:r>
        <w:t>must</w:t>
      </w:r>
      <w:r>
        <w:rPr>
          <w:spacing w:val="-2"/>
        </w:rPr>
        <w:t xml:space="preserve"> </w:t>
      </w:r>
      <w:r>
        <w:t>first</w:t>
      </w:r>
      <w:r>
        <w:rPr>
          <w:spacing w:val="-5"/>
        </w:rPr>
        <w:t xml:space="preserve"> </w:t>
      </w:r>
      <w:r>
        <w:t>be</w:t>
      </w:r>
      <w:r>
        <w:rPr>
          <w:spacing w:val="-1"/>
        </w:rPr>
        <w:t xml:space="preserve"> </w:t>
      </w:r>
      <w:r>
        <w:rPr>
          <w:spacing w:val="-2"/>
        </w:rPr>
        <w:t>addressed.</w:t>
      </w:r>
    </w:p>
    <w:p w14:paraId="52D1BC27" w14:textId="77777777" w:rsidR="00D8713C" w:rsidRDefault="00D8713C" w:rsidP="00D8713C">
      <w:r>
        <w:t>Any</w:t>
      </w:r>
      <w:r>
        <w:rPr>
          <w:spacing w:val="-1"/>
        </w:rPr>
        <w:t xml:space="preserve"> </w:t>
      </w:r>
      <w:r>
        <w:t>solar</w:t>
      </w:r>
      <w:r>
        <w:rPr>
          <w:spacing w:val="-4"/>
        </w:rPr>
        <w:t xml:space="preserve"> </w:t>
      </w:r>
      <w:r>
        <w:t>PV</w:t>
      </w:r>
      <w:r>
        <w:rPr>
          <w:spacing w:val="-5"/>
        </w:rPr>
        <w:t xml:space="preserve"> </w:t>
      </w:r>
      <w:r>
        <w:t>systems</w:t>
      </w:r>
      <w:r>
        <w:rPr>
          <w:spacing w:val="-4"/>
        </w:rPr>
        <w:t xml:space="preserve"> </w:t>
      </w:r>
      <w:r>
        <w:t>must</w:t>
      </w:r>
      <w:r>
        <w:rPr>
          <w:spacing w:val="-6"/>
        </w:rPr>
        <w:t xml:space="preserve"> </w:t>
      </w:r>
      <w:r>
        <w:t>be</w:t>
      </w:r>
      <w:r>
        <w:rPr>
          <w:spacing w:val="-1"/>
        </w:rPr>
        <w:t xml:space="preserve"> </w:t>
      </w:r>
      <w:r>
        <w:t>installed</w:t>
      </w:r>
      <w:r>
        <w:rPr>
          <w:spacing w:val="-3"/>
        </w:rPr>
        <w:t xml:space="preserve"> </w:t>
      </w:r>
      <w:r>
        <w:t>coincidently</w:t>
      </w:r>
      <w:r>
        <w:rPr>
          <w:spacing w:val="-3"/>
        </w:rPr>
        <w:t xml:space="preserve"> </w:t>
      </w:r>
      <w:r>
        <w:t>with</w:t>
      </w:r>
      <w:r>
        <w:rPr>
          <w:spacing w:val="-3"/>
        </w:rPr>
        <w:t xml:space="preserve"> </w:t>
      </w:r>
      <w:r>
        <w:t>or</w:t>
      </w:r>
      <w:r>
        <w:rPr>
          <w:spacing w:val="-2"/>
        </w:rPr>
        <w:t xml:space="preserve"> </w:t>
      </w:r>
      <w:r>
        <w:t>after</w:t>
      </w:r>
      <w:r>
        <w:rPr>
          <w:spacing w:val="-4"/>
        </w:rPr>
        <w:t xml:space="preserve"> </w:t>
      </w:r>
      <w:r>
        <w:t>other</w:t>
      </w:r>
      <w:r>
        <w:rPr>
          <w:spacing w:val="-2"/>
        </w:rPr>
        <w:t xml:space="preserve"> </w:t>
      </w:r>
      <w:r>
        <w:t>weatherization</w:t>
      </w:r>
      <w:r>
        <w:rPr>
          <w:spacing w:val="-5"/>
        </w:rPr>
        <w:t xml:space="preserve"> </w:t>
      </w:r>
      <w:r>
        <w:t>work,</w:t>
      </w:r>
      <w:r>
        <w:rPr>
          <w:spacing w:val="-2"/>
        </w:rPr>
        <w:t xml:space="preserve"> </w:t>
      </w:r>
      <w:r>
        <w:t>not</w:t>
      </w:r>
      <w:r>
        <w:rPr>
          <w:spacing w:val="-1"/>
        </w:rPr>
        <w:t xml:space="preserve"> </w:t>
      </w:r>
      <w:r>
        <w:t>in advance of weatherization work.</w:t>
      </w:r>
    </w:p>
    <w:p w14:paraId="532C0D37" w14:textId="77777777" w:rsidR="00D8713C" w:rsidRDefault="00D8713C" w:rsidP="00D8713C">
      <w:r>
        <w:t>Air</w:t>
      </w:r>
      <w:r>
        <w:rPr>
          <w:spacing w:val="-3"/>
        </w:rPr>
        <w:t xml:space="preserve"> </w:t>
      </w:r>
      <w:r>
        <w:t>sealing</w:t>
      </w:r>
      <w:r>
        <w:rPr>
          <w:spacing w:val="-6"/>
        </w:rPr>
        <w:t xml:space="preserve"> </w:t>
      </w:r>
      <w:r>
        <w:t>measures</w:t>
      </w:r>
      <w:r>
        <w:rPr>
          <w:spacing w:val="-4"/>
        </w:rPr>
        <w:t xml:space="preserve"> </w:t>
      </w:r>
      <w:r>
        <w:t>must</w:t>
      </w:r>
      <w:r>
        <w:rPr>
          <w:spacing w:val="-5"/>
        </w:rPr>
        <w:t xml:space="preserve"> </w:t>
      </w:r>
      <w:r>
        <w:t>be</w:t>
      </w:r>
      <w:r>
        <w:rPr>
          <w:spacing w:val="-2"/>
        </w:rPr>
        <w:t xml:space="preserve"> </w:t>
      </w:r>
      <w:r>
        <w:t>done</w:t>
      </w:r>
      <w:r>
        <w:rPr>
          <w:spacing w:val="-2"/>
        </w:rPr>
        <w:t xml:space="preserve"> </w:t>
      </w:r>
      <w:r>
        <w:t>before</w:t>
      </w:r>
      <w:r>
        <w:rPr>
          <w:spacing w:val="-1"/>
        </w:rPr>
        <w:t xml:space="preserve"> </w:t>
      </w:r>
      <w:r>
        <w:rPr>
          <w:spacing w:val="-2"/>
        </w:rPr>
        <w:t>insulation.</w:t>
      </w:r>
    </w:p>
    <w:p w14:paraId="5C03EA25" w14:textId="531894AD" w:rsidR="00D8713C" w:rsidRPr="00CB4EEC" w:rsidRDefault="00B35247" w:rsidP="00CB4EEC">
      <w:pPr>
        <w:rPr>
          <w:rStyle w:val="Italic"/>
          <w:color w:val="003865" w:themeColor="text1"/>
        </w:rPr>
      </w:pPr>
      <w:r w:rsidRPr="00CB4EEC">
        <w:rPr>
          <w:rStyle w:val="Italic"/>
          <w:color w:val="003865" w:themeColor="text1"/>
        </w:rPr>
        <w:t xml:space="preserve">WAPLink </w:t>
      </w:r>
      <w:r w:rsidR="00667CF0" w:rsidRPr="00CB4EEC">
        <w:rPr>
          <w:rStyle w:val="Italic"/>
          <w:color w:val="003865" w:themeColor="text1"/>
        </w:rPr>
        <w:t>process</w:t>
      </w:r>
    </w:p>
    <w:p w14:paraId="1D3A6E40" w14:textId="7573BB87" w:rsidR="00D8713C" w:rsidRDefault="00D8713C" w:rsidP="00D8713C">
      <w:pPr>
        <w:pStyle w:val="BodyText"/>
        <w:spacing w:before="20"/>
        <w:ind w:left="360"/>
      </w:pPr>
      <w:r>
        <w:t>For</w:t>
      </w:r>
      <w:r>
        <w:rPr>
          <w:spacing w:val="-2"/>
        </w:rPr>
        <w:t xml:space="preserve"> </w:t>
      </w:r>
      <w:r w:rsidR="00AA3834">
        <w:t>a</w:t>
      </w:r>
      <w:r>
        <w:t>udit</w:t>
      </w:r>
      <w:r>
        <w:rPr>
          <w:spacing w:val="-1"/>
        </w:rPr>
        <w:t xml:space="preserve"> </w:t>
      </w:r>
      <w:r w:rsidR="00AA3834">
        <w:rPr>
          <w:spacing w:val="-2"/>
        </w:rPr>
        <w:t>e</w:t>
      </w:r>
      <w:r>
        <w:rPr>
          <w:spacing w:val="-2"/>
        </w:rPr>
        <w:t>vents:</w:t>
      </w:r>
    </w:p>
    <w:p w14:paraId="65A45ACC" w14:textId="185F77B4" w:rsidR="00D8713C" w:rsidRDefault="00D8713C" w:rsidP="0041149A">
      <w:pPr>
        <w:pStyle w:val="ListParagraph"/>
        <w:widowControl w:val="0"/>
        <w:numPr>
          <w:ilvl w:val="0"/>
          <w:numId w:val="162"/>
        </w:numPr>
        <w:tabs>
          <w:tab w:val="left" w:pos="896"/>
        </w:tabs>
        <w:autoSpaceDE w:val="0"/>
        <w:autoSpaceDN w:val="0"/>
        <w:spacing w:before="19" w:after="0" w:line="240" w:lineRule="auto"/>
        <w:contextualSpacing w:val="0"/>
      </w:pPr>
      <w:r>
        <w:lastRenderedPageBreak/>
        <w:t>Enter</w:t>
      </w:r>
      <w:r>
        <w:rPr>
          <w:spacing w:val="-6"/>
        </w:rPr>
        <w:t xml:space="preserve"> </w:t>
      </w:r>
      <w:r>
        <w:t>data</w:t>
      </w:r>
      <w:r>
        <w:rPr>
          <w:spacing w:val="-4"/>
        </w:rPr>
        <w:t xml:space="preserve"> </w:t>
      </w:r>
      <w:r>
        <w:t>from</w:t>
      </w:r>
      <w:r>
        <w:rPr>
          <w:spacing w:val="-2"/>
        </w:rPr>
        <w:t xml:space="preserve"> </w:t>
      </w:r>
      <w:r>
        <w:t>the</w:t>
      </w:r>
      <w:r>
        <w:rPr>
          <w:spacing w:val="-3"/>
        </w:rPr>
        <w:t xml:space="preserve"> </w:t>
      </w:r>
      <w:r>
        <w:t>energy</w:t>
      </w:r>
      <w:r>
        <w:rPr>
          <w:spacing w:val="-3"/>
        </w:rPr>
        <w:t xml:space="preserve"> </w:t>
      </w:r>
      <w:r>
        <w:t>audit</w:t>
      </w:r>
      <w:r>
        <w:rPr>
          <w:spacing w:val="-3"/>
        </w:rPr>
        <w:t xml:space="preserve"> </w:t>
      </w:r>
      <w:r>
        <w:t>into</w:t>
      </w:r>
      <w:r>
        <w:rPr>
          <w:spacing w:val="-2"/>
        </w:rPr>
        <w:t xml:space="preserve"> </w:t>
      </w:r>
      <w:r>
        <w:t>the</w:t>
      </w:r>
      <w:r>
        <w:rPr>
          <w:spacing w:val="-6"/>
        </w:rPr>
        <w:t xml:space="preserve"> </w:t>
      </w:r>
      <w:r>
        <w:t>WAPLink</w:t>
      </w:r>
      <w:r>
        <w:rPr>
          <w:spacing w:val="-5"/>
        </w:rPr>
        <w:t xml:space="preserve"> </w:t>
      </w:r>
      <w:r>
        <w:rPr>
          <w:spacing w:val="-2"/>
        </w:rPr>
        <w:t>software.</w:t>
      </w:r>
    </w:p>
    <w:p w14:paraId="6D3C443C" w14:textId="77777777" w:rsidR="00D8713C" w:rsidRDefault="00D8713C" w:rsidP="0041149A">
      <w:pPr>
        <w:pStyle w:val="ListParagraph"/>
        <w:widowControl w:val="0"/>
        <w:numPr>
          <w:ilvl w:val="0"/>
          <w:numId w:val="162"/>
        </w:numPr>
        <w:tabs>
          <w:tab w:val="left" w:pos="896"/>
        </w:tabs>
        <w:autoSpaceDE w:val="0"/>
        <w:autoSpaceDN w:val="0"/>
        <w:spacing w:before="20" w:after="0" w:line="240" w:lineRule="auto"/>
        <w:contextualSpacing w:val="0"/>
      </w:pPr>
      <w:r>
        <w:t>Generate</w:t>
      </w:r>
      <w:r>
        <w:rPr>
          <w:spacing w:val="-10"/>
        </w:rPr>
        <w:t xml:space="preserve"> </w:t>
      </w:r>
      <w:r>
        <w:t>recommended</w:t>
      </w:r>
      <w:r>
        <w:rPr>
          <w:spacing w:val="-10"/>
        </w:rPr>
        <w:t xml:space="preserve"> </w:t>
      </w:r>
      <w:r>
        <w:rPr>
          <w:spacing w:val="-2"/>
        </w:rPr>
        <w:t>measures.</w:t>
      </w:r>
    </w:p>
    <w:p w14:paraId="3C12A2DD" w14:textId="77777777" w:rsidR="00D8713C" w:rsidRDefault="00D8713C" w:rsidP="0041149A">
      <w:pPr>
        <w:pStyle w:val="ListParagraph"/>
        <w:widowControl w:val="0"/>
        <w:numPr>
          <w:ilvl w:val="0"/>
          <w:numId w:val="162"/>
        </w:numPr>
        <w:tabs>
          <w:tab w:val="left" w:pos="896"/>
        </w:tabs>
        <w:autoSpaceDE w:val="0"/>
        <w:autoSpaceDN w:val="0"/>
        <w:spacing w:before="19" w:after="0" w:line="256" w:lineRule="auto"/>
        <w:ind w:right="814"/>
        <w:contextualSpacing w:val="0"/>
      </w:pPr>
      <w:r>
        <w:t>For each identified ECM, use the current State Plans (Appendix A, State Plans) and the Allowable Measures</w:t>
      </w:r>
      <w:r>
        <w:rPr>
          <w:spacing w:val="-3"/>
        </w:rPr>
        <w:t xml:space="preserve"> </w:t>
      </w:r>
      <w:r>
        <w:t>Chart</w:t>
      </w:r>
      <w:r>
        <w:rPr>
          <w:spacing w:val="-5"/>
        </w:rPr>
        <w:t xml:space="preserve"> </w:t>
      </w:r>
      <w:r>
        <w:t>(Audit</w:t>
      </w:r>
      <w:r>
        <w:rPr>
          <w:spacing w:val="-2"/>
        </w:rPr>
        <w:t xml:space="preserve"> </w:t>
      </w:r>
      <w:r>
        <w:t>Event)</w:t>
      </w:r>
      <w:r>
        <w:rPr>
          <w:spacing w:val="-3"/>
        </w:rPr>
        <w:t xml:space="preserve"> </w:t>
      </w:r>
      <w:r>
        <w:t>(Appendix</w:t>
      </w:r>
      <w:r>
        <w:rPr>
          <w:spacing w:val="-3"/>
        </w:rPr>
        <w:t xml:space="preserve"> </w:t>
      </w:r>
      <w:r>
        <w:t>B,</w:t>
      </w:r>
      <w:r>
        <w:rPr>
          <w:spacing w:val="-5"/>
        </w:rPr>
        <w:t xml:space="preserve"> </w:t>
      </w:r>
      <w:r>
        <w:t>Field</w:t>
      </w:r>
      <w:r>
        <w:rPr>
          <w:spacing w:val="-4"/>
        </w:rPr>
        <w:t xml:space="preserve"> </w:t>
      </w:r>
      <w:r>
        <w:t>Guidance)</w:t>
      </w:r>
      <w:r>
        <w:rPr>
          <w:spacing w:val="-3"/>
        </w:rPr>
        <w:t xml:space="preserve"> </w:t>
      </w:r>
      <w:r>
        <w:t>to</w:t>
      </w:r>
      <w:r>
        <w:rPr>
          <w:spacing w:val="-2"/>
        </w:rPr>
        <w:t xml:space="preserve"> </w:t>
      </w:r>
      <w:r>
        <w:t>determine</w:t>
      </w:r>
      <w:r>
        <w:rPr>
          <w:spacing w:val="-2"/>
        </w:rPr>
        <w:t xml:space="preserve"> </w:t>
      </w:r>
      <w:r>
        <w:t>if</w:t>
      </w:r>
      <w:r>
        <w:rPr>
          <w:spacing w:val="-5"/>
        </w:rPr>
        <w:t xml:space="preserve"> </w:t>
      </w:r>
      <w:r>
        <w:t>it</w:t>
      </w:r>
      <w:r>
        <w:rPr>
          <w:spacing w:val="-2"/>
        </w:rPr>
        <w:t xml:space="preserve"> </w:t>
      </w:r>
      <w:r>
        <w:t>is</w:t>
      </w:r>
      <w:r>
        <w:rPr>
          <w:spacing w:val="-5"/>
        </w:rPr>
        <w:t xml:space="preserve"> </w:t>
      </w:r>
      <w:r>
        <w:t>an</w:t>
      </w:r>
      <w:r>
        <w:rPr>
          <w:spacing w:val="-4"/>
        </w:rPr>
        <w:t xml:space="preserve"> </w:t>
      </w:r>
      <w:r>
        <w:t>allowable</w:t>
      </w:r>
      <w:r>
        <w:rPr>
          <w:spacing w:val="-2"/>
        </w:rPr>
        <w:t xml:space="preserve"> </w:t>
      </w:r>
      <w:r>
        <w:t>activity.</w:t>
      </w:r>
    </w:p>
    <w:p w14:paraId="31FED5DF" w14:textId="73EE121E" w:rsidR="00D8713C" w:rsidRDefault="00D8713C" w:rsidP="7A7260C2">
      <w:pPr>
        <w:pStyle w:val="ListParagraph"/>
        <w:widowControl w:val="0"/>
        <w:tabs>
          <w:tab w:val="left" w:pos="896"/>
        </w:tabs>
        <w:autoSpaceDE w:val="0"/>
        <w:autoSpaceDN w:val="0"/>
        <w:spacing w:before="0" w:after="0" w:line="256" w:lineRule="auto"/>
        <w:ind w:right="762"/>
        <w:contextualSpacing w:val="0"/>
      </w:pPr>
      <w:r>
        <w:t>If</w:t>
      </w:r>
      <w:r>
        <w:rPr>
          <w:spacing w:val="-2"/>
        </w:rPr>
        <w:t xml:space="preserve"> </w:t>
      </w:r>
      <w:r>
        <w:t>there</w:t>
      </w:r>
      <w:r>
        <w:rPr>
          <w:spacing w:val="-1"/>
        </w:rPr>
        <w:t xml:space="preserve"> </w:t>
      </w:r>
      <w:r>
        <w:t>is</w:t>
      </w:r>
      <w:r>
        <w:rPr>
          <w:spacing w:val="-3"/>
        </w:rPr>
        <w:t xml:space="preserve"> </w:t>
      </w:r>
      <w:r>
        <w:t>a</w:t>
      </w:r>
      <w:r>
        <w:rPr>
          <w:spacing w:val="-2"/>
        </w:rPr>
        <w:t xml:space="preserve"> </w:t>
      </w:r>
      <w:r>
        <w:t>change</w:t>
      </w:r>
      <w:r>
        <w:rPr>
          <w:spacing w:val="-1"/>
        </w:rPr>
        <w:t xml:space="preserve"> </w:t>
      </w:r>
      <w:r>
        <w:t>in</w:t>
      </w:r>
      <w:r>
        <w:rPr>
          <w:spacing w:val="-4"/>
        </w:rPr>
        <w:t xml:space="preserve"> </w:t>
      </w:r>
      <w:r>
        <w:t>the</w:t>
      </w:r>
      <w:r>
        <w:rPr>
          <w:spacing w:val="-1"/>
        </w:rPr>
        <w:t xml:space="preserve"> </w:t>
      </w:r>
      <w:r>
        <w:t>cost</w:t>
      </w:r>
      <w:r>
        <w:rPr>
          <w:spacing w:val="-3"/>
        </w:rPr>
        <w:t xml:space="preserve"> </w:t>
      </w:r>
      <w:r>
        <w:t>of</w:t>
      </w:r>
      <w:r>
        <w:rPr>
          <w:spacing w:val="-2"/>
        </w:rPr>
        <w:t xml:space="preserve"> </w:t>
      </w:r>
      <w:r>
        <w:t>an</w:t>
      </w:r>
      <w:r>
        <w:rPr>
          <w:spacing w:val="-4"/>
        </w:rPr>
        <w:t xml:space="preserve"> </w:t>
      </w:r>
      <w:r>
        <w:t>ECM,</w:t>
      </w:r>
      <w:r>
        <w:rPr>
          <w:spacing w:val="-2"/>
        </w:rPr>
        <w:t xml:space="preserve"> </w:t>
      </w:r>
      <w:r>
        <w:t>the</w:t>
      </w:r>
      <w:r>
        <w:rPr>
          <w:spacing w:val="-3"/>
        </w:rPr>
        <w:t xml:space="preserve"> </w:t>
      </w:r>
      <w:r>
        <w:t>updated</w:t>
      </w:r>
      <w:r>
        <w:rPr>
          <w:spacing w:val="-2"/>
        </w:rPr>
        <w:t xml:space="preserve"> </w:t>
      </w:r>
      <w:r>
        <w:t>cost</w:t>
      </w:r>
      <w:r>
        <w:rPr>
          <w:spacing w:val="-3"/>
        </w:rPr>
        <w:t xml:space="preserve"> </w:t>
      </w:r>
      <w:r>
        <w:t>must</w:t>
      </w:r>
      <w:r>
        <w:rPr>
          <w:spacing w:val="-3"/>
        </w:rPr>
        <w:t xml:space="preserve"> </w:t>
      </w:r>
      <w:r>
        <w:t>be</w:t>
      </w:r>
      <w:r>
        <w:rPr>
          <w:spacing w:val="-3"/>
        </w:rPr>
        <w:t xml:space="preserve"> </w:t>
      </w:r>
      <w:r>
        <w:t>entered</w:t>
      </w:r>
      <w:r>
        <w:rPr>
          <w:spacing w:val="-2"/>
        </w:rPr>
        <w:t xml:space="preserve"> </w:t>
      </w:r>
      <w:r>
        <w:t>in</w:t>
      </w:r>
      <w:r>
        <w:rPr>
          <w:spacing w:val="-2"/>
        </w:rPr>
        <w:t xml:space="preserve"> </w:t>
      </w:r>
      <w:r w:rsidR="3745FD72">
        <w:rPr>
          <w:spacing w:val="-2"/>
        </w:rPr>
        <w:t>WAPLink</w:t>
      </w:r>
      <w:r>
        <w:rPr>
          <w:spacing w:val="-2"/>
        </w:rPr>
        <w:t xml:space="preserve"> </w:t>
      </w:r>
      <w:r>
        <w:t>to</w:t>
      </w:r>
      <w:r>
        <w:rPr>
          <w:spacing w:val="-1"/>
        </w:rPr>
        <w:t xml:space="preserve"> </w:t>
      </w:r>
      <w:r>
        <w:t>determine</w:t>
      </w:r>
      <w:r>
        <w:rPr>
          <w:spacing w:val="-1"/>
        </w:rPr>
        <w:t xml:space="preserve"> </w:t>
      </w:r>
      <w:r>
        <w:t>if the SIR is still 1.0 or greater for DOE funded measures, or 0.75 or greater for EAPWX funded measures, before proceeding.</w:t>
      </w:r>
    </w:p>
    <w:p w14:paraId="185FA0D5" w14:textId="77777777" w:rsidR="00D8713C" w:rsidRDefault="00D8713C" w:rsidP="00D8713C">
      <w:pPr>
        <w:widowControl w:val="0"/>
        <w:tabs>
          <w:tab w:val="left" w:pos="896"/>
        </w:tabs>
        <w:autoSpaceDE w:val="0"/>
        <w:autoSpaceDN w:val="0"/>
        <w:spacing w:before="0" w:after="0" w:line="256" w:lineRule="auto"/>
        <w:ind w:left="679" w:right="762"/>
      </w:pPr>
    </w:p>
    <w:p w14:paraId="27A9D689" w14:textId="77777777" w:rsidR="00D8713C" w:rsidRDefault="00D8713C" w:rsidP="00D8713C">
      <w:pPr>
        <w:pStyle w:val="BodyText"/>
        <w:ind w:left="360"/>
      </w:pPr>
      <w:r>
        <w:t>Reminder:</w:t>
      </w:r>
      <w:r>
        <w:rPr>
          <w:spacing w:val="-3"/>
        </w:rPr>
        <w:t xml:space="preserve"> </w:t>
      </w:r>
      <w:r>
        <w:t>ECMs</w:t>
      </w:r>
      <w:r>
        <w:rPr>
          <w:spacing w:val="-5"/>
        </w:rPr>
        <w:t xml:space="preserve"> </w:t>
      </w:r>
      <w:r>
        <w:t>are</w:t>
      </w:r>
      <w:r>
        <w:rPr>
          <w:spacing w:val="-3"/>
        </w:rPr>
        <w:t xml:space="preserve"> </w:t>
      </w:r>
      <w:r>
        <w:t>not</w:t>
      </w:r>
      <w:r>
        <w:rPr>
          <w:spacing w:val="-5"/>
        </w:rPr>
        <w:t xml:space="preserve"> </w:t>
      </w:r>
      <w:r>
        <w:t>allowed</w:t>
      </w:r>
      <w:r>
        <w:rPr>
          <w:spacing w:val="-4"/>
        </w:rPr>
        <w:t xml:space="preserve"> </w:t>
      </w:r>
      <w:r>
        <w:t>in</w:t>
      </w:r>
      <w:r>
        <w:rPr>
          <w:spacing w:val="-5"/>
        </w:rPr>
        <w:t xml:space="preserve"> </w:t>
      </w:r>
      <w:r>
        <w:t>a</w:t>
      </w:r>
      <w:r>
        <w:rPr>
          <w:spacing w:val="-3"/>
        </w:rPr>
        <w:t xml:space="preserve"> </w:t>
      </w:r>
      <w:r>
        <w:t>Standalone</w:t>
      </w:r>
      <w:r>
        <w:rPr>
          <w:spacing w:val="-2"/>
        </w:rPr>
        <w:t xml:space="preserve"> Event.</w:t>
      </w:r>
    </w:p>
    <w:p w14:paraId="3998005D" w14:textId="77777777" w:rsidR="00D8713C" w:rsidRDefault="00D8713C" w:rsidP="0010356E">
      <w:pPr>
        <w:pStyle w:val="Heading3"/>
      </w:pPr>
      <w:bookmarkStart w:id="368" w:name="_Toc232430301"/>
      <w:r>
        <w:t>Incidental</w:t>
      </w:r>
      <w:r>
        <w:rPr>
          <w:spacing w:val="-7"/>
        </w:rPr>
        <w:t xml:space="preserve"> </w:t>
      </w:r>
      <w:r w:rsidRPr="00901E7D">
        <w:t>Repair</w:t>
      </w:r>
      <w:r>
        <w:rPr>
          <w:spacing w:val="-6"/>
        </w:rPr>
        <w:t xml:space="preserve"> </w:t>
      </w:r>
      <w:r>
        <w:t>Measure</w:t>
      </w:r>
      <w:r>
        <w:rPr>
          <w:spacing w:val="-6"/>
        </w:rPr>
        <w:t xml:space="preserve"> </w:t>
      </w:r>
      <w:r>
        <w:rPr>
          <w:spacing w:val="-2"/>
        </w:rPr>
        <w:t>(IRM):</w:t>
      </w:r>
      <w:bookmarkEnd w:id="368"/>
    </w:p>
    <w:p w14:paraId="1752CB47" w14:textId="77777777" w:rsidR="00D8713C" w:rsidRDefault="00D8713C" w:rsidP="00D8713C">
      <w:r>
        <w:t>As defined in WPN 19-5, an Incidental Repair Measure (IRM) is a repair necessary for the effective performance or preservation of newly installed weatherization materials, but not part of a standard installation.</w:t>
      </w:r>
      <w:r>
        <w:rPr>
          <w:spacing w:val="-1"/>
        </w:rPr>
        <w:t xml:space="preserve"> </w:t>
      </w:r>
      <w:r>
        <w:t>IRM installations</w:t>
      </w:r>
      <w:r>
        <w:rPr>
          <w:spacing w:val="-1"/>
        </w:rPr>
        <w:t xml:space="preserve"> </w:t>
      </w:r>
      <w:r>
        <w:t>must</w:t>
      </w:r>
      <w:r>
        <w:rPr>
          <w:spacing w:val="-3"/>
        </w:rPr>
        <w:t xml:space="preserve"> </w:t>
      </w:r>
      <w:r>
        <w:t>be associated</w:t>
      </w:r>
      <w:r>
        <w:rPr>
          <w:spacing w:val="-4"/>
        </w:rPr>
        <w:t xml:space="preserve"> </w:t>
      </w:r>
      <w:r>
        <w:t>with</w:t>
      </w:r>
      <w:r>
        <w:rPr>
          <w:spacing w:val="-4"/>
        </w:rPr>
        <w:t xml:space="preserve"> </w:t>
      </w:r>
      <w:r>
        <w:t>a</w:t>
      </w:r>
      <w:r>
        <w:rPr>
          <w:spacing w:val="-1"/>
        </w:rPr>
        <w:t xml:space="preserve"> </w:t>
      </w:r>
      <w:r>
        <w:t>specific</w:t>
      </w:r>
      <w:r>
        <w:rPr>
          <w:spacing w:val="-3"/>
        </w:rPr>
        <w:t xml:space="preserve"> </w:t>
      </w:r>
      <w:r>
        <w:t>ECM</w:t>
      </w:r>
      <w:r>
        <w:rPr>
          <w:spacing w:val="-2"/>
        </w:rPr>
        <w:t xml:space="preserve"> </w:t>
      </w:r>
      <w:r>
        <w:t>or</w:t>
      </w:r>
      <w:r>
        <w:rPr>
          <w:spacing w:val="-1"/>
        </w:rPr>
        <w:t xml:space="preserve"> </w:t>
      </w:r>
      <w:r>
        <w:t>group</w:t>
      </w:r>
      <w:r>
        <w:rPr>
          <w:spacing w:val="-4"/>
        </w:rPr>
        <w:t xml:space="preserve"> </w:t>
      </w:r>
      <w:r>
        <w:t>of</w:t>
      </w:r>
      <w:r>
        <w:rPr>
          <w:spacing w:val="-4"/>
        </w:rPr>
        <w:t xml:space="preserve"> </w:t>
      </w:r>
      <w:r>
        <w:t>ECMs.</w:t>
      </w:r>
      <w:r>
        <w:rPr>
          <w:spacing w:val="-1"/>
        </w:rPr>
        <w:t xml:space="preserve"> </w:t>
      </w:r>
      <w:r>
        <w:t>IRMs</w:t>
      </w:r>
      <w:r>
        <w:rPr>
          <w:spacing w:val="-3"/>
        </w:rPr>
        <w:t xml:space="preserve"> </w:t>
      </w:r>
      <w:r>
        <w:t>must</w:t>
      </w:r>
      <w:r>
        <w:rPr>
          <w:spacing w:val="-3"/>
        </w:rPr>
        <w:t xml:space="preserve"> </w:t>
      </w:r>
      <w:r>
        <w:t>be justified by written and photo documentation in the client file. IRM costs must be included the SIR calculation of the total package of weatherization measures.</w:t>
      </w:r>
    </w:p>
    <w:p w14:paraId="5E4D0DF3" w14:textId="77777777" w:rsidR="00D8713C" w:rsidRDefault="00D8713C" w:rsidP="00D8713C">
      <w:r w:rsidRPr="00F479B5">
        <w:rPr>
          <w:bCs/>
        </w:rPr>
        <w:t>POLICY:</w:t>
      </w:r>
      <w:r>
        <w:rPr>
          <w:b/>
        </w:rPr>
        <w:t xml:space="preserve"> </w:t>
      </w:r>
      <w:r>
        <w:t>Justification for IRM’s must be noted in WAPLink, including an explanation of their need and relationship to a specific conservation measure or a group of conservation measures. The cost of all IRMs is added to the cost of all ECMs combined to calculate a cumulative job SIR. The resulting cumulative</w:t>
      </w:r>
      <w:r>
        <w:rPr>
          <w:spacing w:val="-1"/>
        </w:rPr>
        <w:t xml:space="preserve"> </w:t>
      </w:r>
      <w:r>
        <w:t>SIR</w:t>
      </w:r>
      <w:r>
        <w:rPr>
          <w:spacing w:val="-4"/>
        </w:rPr>
        <w:t xml:space="preserve"> </w:t>
      </w:r>
      <w:r>
        <w:t>calculation</w:t>
      </w:r>
      <w:r>
        <w:rPr>
          <w:spacing w:val="-3"/>
        </w:rPr>
        <w:t xml:space="preserve"> </w:t>
      </w:r>
      <w:r>
        <w:t>for</w:t>
      </w:r>
      <w:r>
        <w:rPr>
          <w:spacing w:val="-2"/>
        </w:rPr>
        <w:t xml:space="preserve"> </w:t>
      </w:r>
      <w:r>
        <w:t>the</w:t>
      </w:r>
      <w:r>
        <w:rPr>
          <w:spacing w:val="-4"/>
        </w:rPr>
        <w:t xml:space="preserve"> </w:t>
      </w:r>
      <w:r>
        <w:t>total</w:t>
      </w:r>
      <w:r>
        <w:rPr>
          <w:spacing w:val="-2"/>
        </w:rPr>
        <w:t xml:space="preserve"> </w:t>
      </w:r>
      <w:r>
        <w:t>job</w:t>
      </w:r>
      <w:r>
        <w:rPr>
          <w:spacing w:val="-3"/>
        </w:rPr>
        <w:t xml:space="preserve"> </w:t>
      </w:r>
      <w:r>
        <w:t>cost</w:t>
      </w:r>
      <w:r>
        <w:rPr>
          <w:spacing w:val="-5"/>
        </w:rPr>
        <w:t xml:space="preserve"> </w:t>
      </w:r>
      <w:r>
        <w:t>must</w:t>
      </w:r>
      <w:r>
        <w:rPr>
          <w:spacing w:val="-1"/>
        </w:rPr>
        <w:t xml:space="preserve"> </w:t>
      </w:r>
      <w:r>
        <w:t>be</w:t>
      </w:r>
      <w:r>
        <w:rPr>
          <w:spacing w:val="-1"/>
        </w:rPr>
        <w:t xml:space="preserve"> </w:t>
      </w:r>
      <w:r>
        <w:t>1.0</w:t>
      </w:r>
      <w:r>
        <w:rPr>
          <w:spacing w:val="-3"/>
        </w:rPr>
        <w:t xml:space="preserve"> </w:t>
      </w:r>
      <w:r>
        <w:t>or</w:t>
      </w:r>
      <w:r>
        <w:rPr>
          <w:spacing w:val="-2"/>
        </w:rPr>
        <w:t xml:space="preserve"> </w:t>
      </w:r>
      <w:r>
        <w:t>greater</w:t>
      </w:r>
      <w:r>
        <w:rPr>
          <w:spacing w:val="-2"/>
        </w:rPr>
        <w:t xml:space="preserve"> </w:t>
      </w:r>
      <w:r>
        <w:t>for</w:t>
      </w:r>
      <w:r>
        <w:rPr>
          <w:spacing w:val="-4"/>
        </w:rPr>
        <w:t xml:space="preserve"> </w:t>
      </w:r>
      <w:r>
        <w:t>DOE</w:t>
      </w:r>
      <w:r>
        <w:rPr>
          <w:spacing w:val="-4"/>
        </w:rPr>
        <w:t xml:space="preserve"> </w:t>
      </w:r>
      <w:r>
        <w:t>funded</w:t>
      </w:r>
      <w:r>
        <w:rPr>
          <w:spacing w:val="-3"/>
        </w:rPr>
        <w:t xml:space="preserve"> </w:t>
      </w:r>
      <w:r>
        <w:t>jobs.</w:t>
      </w:r>
      <w:r>
        <w:rPr>
          <w:spacing w:val="-2"/>
        </w:rPr>
        <w:t xml:space="preserve"> </w:t>
      </w:r>
      <w:r>
        <w:t>If</w:t>
      </w:r>
      <w:r>
        <w:rPr>
          <w:spacing w:val="-2"/>
        </w:rPr>
        <w:t xml:space="preserve"> </w:t>
      </w:r>
      <w:r>
        <w:t>the</w:t>
      </w:r>
      <w:r>
        <w:rPr>
          <w:spacing w:val="-1"/>
        </w:rPr>
        <w:t xml:space="preserve"> </w:t>
      </w:r>
      <w:r>
        <w:t>job</w:t>
      </w:r>
      <w:r>
        <w:rPr>
          <w:spacing w:val="-3"/>
        </w:rPr>
        <w:t xml:space="preserve"> </w:t>
      </w:r>
      <w:r>
        <w:t>is funded by EAPWX only, the total job SIR must be 0.75 or greater. Estimated incidental repair measure costs</w:t>
      </w:r>
      <w:r>
        <w:rPr>
          <w:spacing w:val="-7"/>
        </w:rPr>
        <w:t xml:space="preserve"> </w:t>
      </w:r>
      <w:r>
        <w:t>must</w:t>
      </w:r>
      <w:r>
        <w:rPr>
          <w:spacing w:val="-1"/>
        </w:rPr>
        <w:t xml:space="preserve"> </w:t>
      </w:r>
      <w:r>
        <w:t>be</w:t>
      </w:r>
      <w:r>
        <w:rPr>
          <w:spacing w:val="-4"/>
        </w:rPr>
        <w:t xml:space="preserve"> </w:t>
      </w:r>
      <w:r>
        <w:t>reasonable</w:t>
      </w:r>
      <w:r>
        <w:rPr>
          <w:spacing w:val="-1"/>
        </w:rPr>
        <w:t xml:space="preserve"> </w:t>
      </w:r>
      <w:r>
        <w:t>and</w:t>
      </w:r>
      <w:r>
        <w:rPr>
          <w:spacing w:val="-3"/>
        </w:rPr>
        <w:t xml:space="preserve"> </w:t>
      </w:r>
      <w:r>
        <w:t>accurate</w:t>
      </w:r>
      <w:r>
        <w:rPr>
          <w:spacing w:val="-1"/>
        </w:rPr>
        <w:t xml:space="preserve"> </w:t>
      </w:r>
      <w:r>
        <w:t>representations</w:t>
      </w:r>
      <w:r>
        <w:rPr>
          <w:spacing w:val="-2"/>
        </w:rPr>
        <w:t xml:space="preserve"> </w:t>
      </w:r>
      <w:r>
        <w:t>of</w:t>
      </w:r>
      <w:r>
        <w:rPr>
          <w:spacing w:val="-4"/>
        </w:rPr>
        <w:t xml:space="preserve"> </w:t>
      </w:r>
      <w:r>
        <w:t>the</w:t>
      </w:r>
      <w:r>
        <w:rPr>
          <w:spacing w:val="-1"/>
        </w:rPr>
        <w:t xml:space="preserve"> </w:t>
      </w:r>
      <w:r>
        <w:t>costs</w:t>
      </w:r>
      <w:r>
        <w:rPr>
          <w:spacing w:val="-2"/>
        </w:rPr>
        <w:t xml:space="preserve"> </w:t>
      </w:r>
      <w:r>
        <w:t>in</w:t>
      </w:r>
      <w:r>
        <w:rPr>
          <w:spacing w:val="-3"/>
        </w:rPr>
        <w:t xml:space="preserve"> </w:t>
      </w:r>
      <w:r>
        <w:t>a</w:t>
      </w:r>
      <w:r>
        <w:rPr>
          <w:spacing w:val="-2"/>
        </w:rPr>
        <w:t xml:space="preserve"> </w:t>
      </w:r>
      <w:r>
        <w:t>Service</w:t>
      </w:r>
      <w:r>
        <w:rPr>
          <w:spacing w:val="-4"/>
        </w:rPr>
        <w:t xml:space="preserve"> </w:t>
      </w:r>
      <w:r>
        <w:t>Provider's</w:t>
      </w:r>
      <w:r>
        <w:rPr>
          <w:spacing w:val="-2"/>
        </w:rPr>
        <w:t xml:space="preserve"> </w:t>
      </w:r>
      <w:r>
        <w:t xml:space="preserve">service </w:t>
      </w:r>
      <w:r>
        <w:rPr>
          <w:spacing w:val="-2"/>
        </w:rPr>
        <w:t>territory.</w:t>
      </w:r>
    </w:p>
    <w:p w14:paraId="4D1D1518" w14:textId="68811D70" w:rsidR="00D8713C" w:rsidRDefault="00D8713C" w:rsidP="00D8713C">
      <w:r>
        <w:t>Incidental</w:t>
      </w:r>
      <w:r>
        <w:rPr>
          <w:spacing w:val="-2"/>
        </w:rPr>
        <w:t xml:space="preserve"> </w:t>
      </w:r>
      <w:r>
        <w:t>Repairs</w:t>
      </w:r>
      <w:r>
        <w:rPr>
          <w:spacing w:val="-4"/>
        </w:rPr>
        <w:t xml:space="preserve"> </w:t>
      </w:r>
      <w:r>
        <w:t>are</w:t>
      </w:r>
      <w:r>
        <w:rPr>
          <w:spacing w:val="-1"/>
        </w:rPr>
        <w:t xml:space="preserve"> </w:t>
      </w:r>
      <w:r>
        <w:t>limited</w:t>
      </w:r>
      <w:r>
        <w:rPr>
          <w:spacing w:val="-3"/>
        </w:rPr>
        <w:t xml:space="preserve"> </w:t>
      </w:r>
      <w:r>
        <w:t>to</w:t>
      </w:r>
      <w:r>
        <w:rPr>
          <w:spacing w:val="-3"/>
        </w:rPr>
        <w:t xml:space="preserve"> </w:t>
      </w:r>
      <w:r>
        <w:t>those</w:t>
      </w:r>
      <w:r>
        <w:rPr>
          <w:spacing w:val="-1"/>
        </w:rPr>
        <w:t xml:space="preserve"> </w:t>
      </w:r>
      <w:r>
        <w:t>activities</w:t>
      </w:r>
      <w:r>
        <w:rPr>
          <w:spacing w:val="-4"/>
        </w:rPr>
        <w:t xml:space="preserve"> </w:t>
      </w:r>
      <w:r>
        <w:t>listed</w:t>
      </w:r>
      <w:r>
        <w:rPr>
          <w:spacing w:val="-5"/>
        </w:rPr>
        <w:t xml:space="preserve"> </w:t>
      </w:r>
      <w:r>
        <w:t>in</w:t>
      </w:r>
      <w:r>
        <w:rPr>
          <w:spacing w:val="-3"/>
        </w:rPr>
        <w:t xml:space="preserve"> </w:t>
      </w:r>
      <w:r>
        <w:t>the</w:t>
      </w:r>
      <w:r>
        <w:rPr>
          <w:spacing w:val="-1"/>
        </w:rPr>
        <w:t xml:space="preserve"> </w:t>
      </w:r>
      <w:hyperlink r:id="rId71">
        <w:r>
          <w:rPr>
            <w:color w:val="4471C4"/>
            <w:u w:val="single" w:color="4471C4"/>
          </w:rPr>
          <w:t>Allowable</w:t>
        </w:r>
        <w:r>
          <w:rPr>
            <w:color w:val="4471C4"/>
            <w:spacing w:val="-4"/>
            <w:u w:val="single" w:color="4471C4"/>
          </w:rPr>
          <w:t xml:space="preserve"> </w:t>
        </w:r>
        <w:r>
          <w:rPr>
            <w:color w:val="4471C4"/>
            <w:u w:val="single" w:color="4471C4"/>
          </w:rPr>
          <w:t>Measures</w:t>
        </w:r>
        <w:r>
          <w:rPr>
            <w:color w:val="4471C4"/>
            <w:spacing w:val="-4"/>
            <w:u w:val="single" w:color="4471C4"/>
          </w:rPr>
          <w:t xml:space="preserve"> </w:t>
        </w:r>
        <w:r>
          <w:rPr>
            <w:color w:val="4471C4"/>
            <w:u w:val="single" w:color="4471C4"/>
          </w:rPr>
          <w:t>Chart</w:t>
        </w:r>
        <w:r>
          <w:rPr>
            <w:color w:val="4471C4"/>
            <w:spacing w:val="-1"/>
            <w:u w:val="single" w:color="4471C4"/>
          </w:rPr>
          <w:t xml:space="preserve"> </w:t>
        </w:r>
        <w:r>
          <w:rPr>
            <w:color w:val="4471C4"/>
            <w:u w:val="single" w:color="4471C4"/>
          </w:rPr>
          <w:t>(Audit</w:t>
        </w:r>
        <w:r>
          <w:rPr>
            <w:color w:val="4471C4"/>
            <w:spacing w:val="-1"/>
            <w:u w:val="single" w:color="4471C4"/>
          </w:rPr>
          <w:t xml:space="preserve"> </w:t>
        </w:r>
        <w:r>
          <w:rPr>
            <w:color w:val="4471C4"/>
            <w:u w:val="single" w:color="4471C4"/>
          </w:rPr>
          <w:t>Event)</w:t>
        </w:r>
      </w:hyperlink>
      <w:r>
        <w:rPr>
          <w:color w:val="4471C4"/>
          <w:spacing w:val="-1"/>
        </w:rPr>
        <w:t xml:space="preserve"> </w:t>
      </w:r>
      <w:r>
        <w:t>and costs must result in a cumulative job SIR of 1.0 or greater.</w:t>
      </w:r>
    </w:p>
    <w:p w14:paraId="6FBF102F" w14:textId="710CA030" w:rsidR="00D8713C" w:rsidRPr="00CB4EEC" w:rsidRDefault="00667CF0" w:rsidP="00CB4EEC">
      <w:pPr>
        <w:rPr>
          <w:i/>
          <w:iCs/>
          <w:color w:val="003865" w:themeColor="text1"/>
        </w:rPr>
      </w:pPr>
      <w:r w:rsidRPr="00513C2B">
        <w:rPr>
          <w:rStyle w:val="Italic"/>
          <w:color w:val="003865" w:themeColor="text1"/>
        </w:rPr>
        <w:t>WAPLink process</w:t>
      </w:r>
    </w:p>
    <w:p w14:paraId="0FDCCC72" w14:textId="3C76EA7E" w:rsidR="00D8713C" w:rsidRDefault="00D8713C" w:rsidP="00D8713C">
      <w:pPr>
        <w:pStyle w:val="BodyText"/>
        <w:spacing w:before="1"/>
        <w:ind w:left="360"/>
      </w:pPr>
      <w:r>
        <w:t>For</w:t>
      </w:r>
      <w:r>
        <w:rPr>
          <w:spacing w:val="-2"/>
        </w:rPr>
        <w:t xml:space="preserve"> </w:t>
      </w:r>
      <w:r w:rsidR="00AA3834">
        <w:t>a</w:t>
      </w:r>
      <w:r>
        <w:t>udit</w:t>
      </w:r>
      <w:r>
        <w:rPr>
          <w:spacing w:val="-1"/>
        </w:rPr>
        <w:t xml:space="preserve"> </w:t>
      </w:r>
      <w:r w:rsidR="00891B03">
        <w:rPr>
          <w:spacing w:val="-2"/>
        </w:rPr>
        <w:t>e</w:t>
      </w:r>
      <w:r>
        <w:rPr>
          <w:spacing w:val="-2"/>
        </w:rPr>
        <w:t>vents:</w:t>
      </w:r>
    </w:p>
    <w:p w14:paraId="249BDE26" w14:textId="15C17DF8" w:rsidR="00D8713C" w:rsidRDefault="00D8713C" w:rsidP="0041149A">
      <w:pPr>
        <w:pStyle w:val="ListParagraph"/>
        <w:widowControl w:val="0"/>
        <w:numPr>
          <w:ilvl w:val="0"/>
          <w:numId w:val="21"/>
        </w:numPr>
        <w:tabs>
          <w:tab w:val="left" w:pos="1077"/>
        </w:tabs>
        <w:autoSpaceDE w:val="0"/>
        <w:autoSpaceDN w:val="0"/>
        <w:spacing w:before="0" w:after="0" w:line="240" w:lineRule="auto"/>
        <w:ind w:left="1077" w:hanging="358"/>
        <w:contextualSpacing w:val="0"/>
      </w:pPr>
      <w:r>
        <w:t>Identify</w:t>
      </w:r>
      <w:r>
        <w:rPr>
          <w:spacing w:val="-6"/>
        </w:rPr>
        <w:t xml:space="preserve"> </w:t>
      </w:r>
      <w:r>
        <w:t>and</w:t>
      </w:r>
      <w:r>
        <w:rPr>
          <w:spacing w:val="-6"/>
        </w:rPr>
        <w:t xml:space="preserve"> </w:t>
      </w:r>
      <w:r>
        <w:t>document</w:t>
      </w:r>
      <w:r>
        <w:rPr>
          <w:spacing w:val="-3"/>
        </w:rPr>
        <w:t xml:space="preserve"> </w:t>
      </w:r>
      <w:r>
        <w:t>any</w:t>
      </w:r>
      <w:r>
        <w:rPr>
          <w:spacing w:val="-6"/>
        </w:rPr>
        <w:t xml:space="preserve"> </w:t>
      </w:r>
      <w:r>
        <w:t>necessary</w:t>
      </w:r>
      <w:r>
        <w:rPr>
          <w:spacing w:val="-3"/>
        </w:rPr>
        <w:t xml:space="preserve"> </w:t>
      </w:r>
      <w:r>
        <w:t>IRM</w:t>
      </w:r>
      <w:r>
        <w:rPr>
          <w:spacing w:val="-4"/>
        </w:rPr>
        <w:t xml:space="preserve"> </w:t>
      </w:r>
      <w:r>
        <w:t>and</w:t>
      </w:r>
      <w:r>
        <w:rPr>
          <w:spacing w:val="-7"/>
        </w:rPr>
        <w:t xml:space="preserve"> </w:t>
      </w:r>
      <w:r>
        <w:t>the</w:t>
      </w:r>
      <w:r>
        <w:rPr>
          <w:spacing w:val="-4"/>
        </w:rPr>
        <w:t xml:space="preserve"> </w:t>
      </w:r>
      <w:r>
        <w:t>associated</w:t>
      </w:r>
      <w:r>
        <w:rPr>
          <w:spacing w:val="-5"/>
        </w:rPr>
        <w:t xml:space="preserve"> </w:t>
      </w:r>
      <w:r>
        <w:rPr>
          <w:spacing w:val="-2"/>
        </w:rPr>
        <w:t>ECM(s).</w:t>
      </w:r>
    </w:p>
    <w:p w14:paraId="0AA61C25" w14:textId="77777777" w:rsidR="00D8713C" w:rsidRDefault="00D8713C" w:rsidP="0041149A">
      <w:pPr>
        <w:pStyle w:val="ListParagraph"/>
        <w:widowControl w:val="0"/>
        <w:numPr>
          <w:ilvl w:val="0"/>
          <w:numId w:val="21"/>
        </w:numPr>
        <w:tabs>
          <w:tab w:val="left" w:pos="1077"/>
          <w:tab w:val="left" w:pos="1080"/>
        </w:tabs>
        <w:autoSpaceDE w:val="0"/>
        <w:autoSpaceDN w:val="0"/>
        <w:spacing w:before="0" w:after="0" w:line="240" w:lineRule="auto"/>
        <w:ind w:right="1038"/>
        <w:contextualSpacing w:val="0"/>
      </w:pPr>
      <w:r>
        <w:t>For</w:t>
      </w:r>
      <w:r>
        <w:rPr>
          <w:spacing w:val="-2"/>
        </w:rPr>
        <w:t xml:space="preserve"> </w:t>
      </w:r>
      <w:r>
        <w:t>each</w:t>
      </w:r>
      <w:r>
        <w:rPr>
          <w:spacing w:val="-3"/>
        </w:rPr>
        <w:t xml:space="preserve"> </w:t>
      </w:r>
      <w:r>
        <w:t>IRM,</w:t>
      </w:r>
      <w:r>
        <w:rPr>
          <w:spacing w:val="-2"/>
        </w:rPr>
        <w:t xml:space="preserve"> </w:t>
      </w:r>
      <w:r>
        <w:t>use</w:t>
      </w:r>
      <w:r>
        <w:rPr>
          <w:spacing w:val="-4"/>
        </w:rPr>
        <w:t xml:space="preserve"> </w:t>
      </w:r>
      <w:r>
        <w:t>the</w:t>
      </w:r>
      <w:r>
        <w:rPr>
          <w:spacing w:val="-1"/>
        </w:rPr>
        <w:t xml:space="preserve"> </w:t>
      </w:r>
      <w:r>
        <w:t>State</w:t>
      </w:r>
      <w:r>
        <w:rPr>
          <w:spacing w:val="-1"/>
        </w:rPr>
        <w:t xml:space="preserve"> </w:t>
      </w:r>
      <w:r>
        <w:t>Plan</w:t>
      </w:r>
      <w:r>
        <w:rPr>
          <w:spacing w:val="-5"/>
        </w:rPr>
        <w:t xml:space="preserve"> </w:t>
      </w:r>
      <w:r>
        <w:t>(Appendix</w:t>
      </w:r>
      <w:r>
        <w:rPr>
          <w:spacing w:val="-2"/>
        </w:rPr>
        <w:t xml:space="preserve"> </w:t>
      </w:r>
      <w:r>
        <w:t>A,</w:t>
      </w:r>
      <w:r>
        <w:rPr>
          <w:spacing w:val="-2"/>
        </w:rPr>
        <w:t xml:space="preserve"> </w:t>
      </w:r>
      <w:r>
        <w:t>State</w:t>
      </w:r>
      <w:r>
        <w:rPr>
          <w:spacing w:val="-4"/>
        </w:rPr>
        <w:t xml:space="preserve"> </w:t>
      </w:r>
      <w:r>
        <w:t>Plans)</w:t>
      </w:r>
      <w:r>
        <w:rPr>
          <w:spacing w:val="-2"/>
        </w:rPr>
        <w:t xml:space="preserve"> </w:t>
      </w:r>
      <w:r>
        <w:t>and</w:t>
      </w:r>
      <w:r>
        <w:rPr>
          <w:spacing w:val="-3"/>
        </w:rPr>
        <w:t xml:space="preserve"> </w:t>
      </w:r>
      <w:r>
        <w:t>the</w:t>
      </w:r>
      <w:r>
        <w:rPr>
          <w:spacing w:val="-1"/>
        </w:rPr>
        <w:t xml:space="preserve"> </w:t>
      </w:r>
      <w:r>
        <w:t>Allowable</w:t>
      </w:r>
      <w:r>
        <w:rPr>
          <w:spacing w:val="-4"/>
        </w:rPr>
        <w:t xml:space="preserve"> </w:t>
      </w:r>
      <w:r>
        <w:t>Measures</w:t>
      </w:r>
      <w:r>
        <w:rPr>
          <w:spacing w:val="-2"/>
        </w:rPr>
        <w:t xml:space="preserve"> </w:t>
      </w:r>
      <w:r>
        <w:t>Chart (Audit Event) (Appendix B, Field Guidance) to determine if it is an allowable activity.</w:t>
      </w:r>
    </w:p>
    <w:p w14:paraId="21925DBB" w14:textId="61AD7E31" w:rsidR="00D8713C" w:rsidRDefault="00D8713C" w:rsidP="0041149A">
      <w:pPr>
        <w:pStyle w:val="ListParagraph"/>
        <w:widowControl w:val="0"/>
        <w:numPr>
          <w:ilvl w:val="0"/>
          <w:numId w:val="21"/>
        </w:numPr>
        <w:tabs>
          <w:tab w:val="left" w:pos="1077"/>
          <w:tab w:val="left" w:pos="1080"/>
        </w:tabs>
        <w:autoSpaceDE w:val="0"/>
        <w:autoSpaceDN w:val="0"/>
        <w:spacing w:before="0" w:after="0" w:line="240" w:lineRule="auto"/>
        <w:ind w:right="908"/>
        <w:contextualSpacing w:val="0"/>
      </w:pPr>
      <w:r>
        <w:t>If</w:t>
      </w:r>
      <w:r>
        <w:rPr>
          <w:spacing w:val="-2"/>
        </w:rPr>
        <w:t xml:space="preserve"> </w:t>
      </w:r>
      <w:r>
        <w:t>the</w:t>
      </w:r>
      <w:r>
        <w:rPr>
          <w:spacing w:val="-1"/>
        </w:rPr>
        <w:t xml:space="preserve"> </w:t>
      </w:r>
      <w:r>
        <w:t>cumulative</w:t>
      </w:r>
      <w:r>
        <w:rPr>
          <w:spacing w:val="-1"/>
        </w:rPr>
        <w:t xml:space="preserve"> </w:t>
      </w:r>
      <w:r>
        <w:t>job</w:t>
      </w:r>
      <w:r>
        <w:rPr>
          <w:spacing w:val="-3"/>
        </w:rPr>
        <w:t xml:space="preserve"> </w:t>
      </w:r>
      <w:r>
        <w:t>SIR</w:t>
      </w:r>
      <w:r>
        <w:rPr>
          <w:spacing w:val="-2"/>
        </w:rPr>
        <w:t xml:space="preserve"> </w:t>
      </w:r>
      <w:r>
        <w:t>is</w:t>
      </w:r>
      <w:r>
        <w:rPr>
          <w:spacing w:val="-4"/>
        </w:rPr>
        <w:t xml:space="preserve"> </w:t>
      </w:r>
      <w:r>
        <w:t>less</w:t>
      </w:r>
      <w:r>
        <w:rPr>
          <w:spacing w:val="-2"/>
        </w:rPr>
        <w:t xml:space="preserve"> </w:t>
      </w:r>
      <w:r>
        <w:t>than</w:t>
      </w:r>
      <w:r>
        <w:rPr>
          <w:spacing w:val="-5"/>
        </w:rPr>
        <w:t xml:space="preserve"> </w:t>
      </w:r>
      <w:r>
        <w:t>1.0,</w:t>
      </w:r>
      <w:r>
        <w:rPr>
          <w:spacing w:val="-4"/>
        </w:rPr>
        <w:t xml:space="preserve"> </w:t>
      </w:r>
      <w:r>
        <w:t>or</w:t>
      </w:r>
      <w:r>
        <w:rPr>
          <w:spacing w:val="-4"/>
        </w:rPr>
        <w:t xml:space="preserve"> </w:t>
      </w:r>
      <w:r>
        <w:t>0.75</w:t>
      </w:r>
      <w:r>
        <w:rPr>
          <w:spacing w:val="-1"/>
        </w:rPr>
        <w:t xml:space="preserve"> </w:t>
      </w:r>
      <w:r>
        <w:t>for</w:t>
      </w:r>
      <w:r>
        <w:rPr>
          <w:spacing w:val="-2"/>
        </w:rPr>
        <w:t xml:space="preserve"> </w:t>
      </w:r>
      <w:r>
        <w:t>jobs</w:t>
      </w:r>
      <w:r>
        <w:rPr>
          <w:spacing w:val="-2"/>
        </w:rPr>
        <w:t xml:space="preserve"> </w:t>
      </w:r>
      <w:r>
        <w:t>exclusively</w:t>
      </w:r>
      <w:r>
        <w:rPr>
          <w:spacing w:val="-1"/>
        </w:rPr>
        <w:t xml:space="preserve"> </w:t>
      </w:r>
      <w:r>
        <w:t>funded</w:t>
      </w:r>
      <w:r>
        <w:rPr>
          <w:spacing w:val="-3"/>
        </w:rPr>
        <w:t xml:space="preserve"> </w:t>
      </w:r>
      <w:r>
        <w:t>with</w:t>
      </w:r>
      <w:r>
        <w:rPr>
          <w:spacing w:val="-3"/>
        </w:rPr>
        <w:t xml:space="preserve"> </w:t>
      </w:r>
      <w:r>
        <w:t>EAPWX</w:t>
      </w:r>
      <w:r>
        <w:rPr>
          <w:spacing w:val="-4"/>
        </w:rPr>
        <w:t xml:space="preserve"> </w:t>
      </w:r>
      <w:r>
        <w:t xml:space="preserve">funds, use the current State Plan (Appendix A, State Plans) and the Allowable Measures Chart (Audit Event) (Appendix B, Field Guidance) to determine if the IRM can be installed as a Health and Safety Measure as identified in </w:t>
      </w:r>
      <w:hyperlink r:id="rId72" w:anchor="page=27" w:history="1">
        <w:r w:rsidRPr="007B31EA">
          <w:rPr>
            <w:rStyle w:val="Hyperlink"/>
          </w:rPr>
          <w:t>Section 4.2.3 of the Policy Manual</w:t>
        </w:r>
      </w:hyperlink>
      <w:r>
        <w:t>.</w:t>
      </w:r>
    </w:p>
    <w:p w14:paraId="0722A1CF" w14:textId="77777777" w:rsidR="00D8713C" w:rsidRDefault="00D8713C" w:rsidP="0041149A">
      <w:pPr>
        <w:pStyle w:val="ListParagraph"/>
        <w:widowControl w:val="0"/>
        <w:numPr>
          <w:ilvl w:val="0"/>
          <w:numId w:val="21"/>
        </w:numPr>
        <w:tabs>
          <w:tab w:val="left" w:pos="1077"/>
          <w:tab w:val="left" w:pos="1080"/>
        </w:tabs>
        <w:autoSpaceDE w:val="0"/>
        <w:autoSpaceDN w:val="0"/>
        <w:spacing w:before="0" w:after="0" w:line="240" w:lineRule="auto"/>
        <w:ind w:right="813"/>
        <w:contextualSpacing w:val="0"/>
      </w:pPr>
      <w:r>
        <w:t>In DOE funded jobs where the cumulative SIR remains less than 1.0 because of IRM costs, remove</w:t>
      </w:r>
      <w:r>
        <w:rPr>
          <w:spacing w:val="-1"/>
        </w:rPr>
        <w:t xml:space="preserve"> </w:t>
      </w:r>
      <w:r>
        <w:t>the</w:t>
      </w:r>
      <w:r>
        <w:rPr>
          <w:spacing w:val="-1"/>
        </w:rPr>
        <w:t xml:space="preserve"> </w:t>
      </w:r>
      <w:r>
        <w:t>IRM</w:t>
      </w:r>
      <w:r>
        <w:rPr>
          <w:spacing w:val="-1"/>
        </w:rPr>
        <w:t xml:space="preserve"> </w:t>
      </w:r>
      <w:r>
        <w:t>and</w:t>
      </w:r>
      <w:r>
        <w:rPr>
          <w:spacing w:val="-3"/>
        </w:rPr>
        <w:t xml:space="preserve"> </w:t>
      </w:r>
      <w:r>
        <w:t>the</w:t>
      </w:r>
      <w:r>
        <w:rPr>
          <w:spacing w:val="-4"/>
        </w:rPr>
        <w:t xml:space="preserve"> </w:t>
      </w:r>
      <w:r>
        <w:t>associated</w:t>
      </w:r>
      <w:r>
        <w:rPr>
          <w:spacing w:val="-3"/>
        </w:rPr>
        <w:t xml:space="preserve"> </w:t>
      </w:r>
      <w:r>
        <w:t>ECM(s)</w:t>
      </w:r>
      <w:r>
        <w:rPr>
          <w:spacing w:val="-4"/>
        </w:rPr>
        <w:t xml:space="preserve"> </w:t>
      </w:r>
      <w:r>
        <w:t>with</w:t>
      </w:r>
      <w:r>
        <w:rPr>
          <w:spacing w:val="-5"/>
        </w:rPr>
        <w:t xml:space="preserve"> </w:t>
      </w:r>
      <w:r>
        <w:t>the</w:t>
      </w:r>
      <w:r>
        <w:rPr>
          <w:spacing w:val="-1"/>
        </w:rPr>
        <w:t xml:space="preserve"> </w:t>
      </w:r>
      <w:r>
        <w:t>lowest</w:t>
      </w:r>
      <w:r>
        <w:rPr>
          <w:spacing w:val="-4"/>
        </w:rPr>
        <w:t xml:space="preserve"> </w:t>
      </w:r>
      <w:r>
        <w:t>SIR</w:t>
      </w:r>
      <w:r>
        <w:rPr>
          <w:spacing w:val="-2"/>
        </w:rPr>
        <w:t xml:space="preserve"> </w:t>
      </w:r>
      <w:r>
        <w:t>until</w:t>
      </w:r>
      <w:r>
        <w:rPr>
          <w:spacing w:val="-2"/>
        </w:rPr>
        <w:t xml:space="preserve"> </w:t>
      </w:r>
      <w:r>
        <w:t>the</w:t>
      </w:r>
      <w:r>
        <w:rPr>
          <w:spacing w:val="-1"/>
        </w:rPr>
        <w:t xml:space="preserve"> </w:t>
      </w:r>
      <w:r>
        <w:t>cumulative</w:t>
      </w:r>
      <w:r>
        <w:rPr>
          <w:spacing w:val="-1"/>
        </w:rPr>
        <w:t xml:space="preserve"> </w:t>
      </w:r>
      <w:r>
        <w:t>SIR</w:t>
      </w:r>
      <w:r>
        <w:rPr>
          <w:spacing w:val="-4"/>
        </w:rPr>
        <w:t xml:space="preserve"> </w:t>
      </w:r>
      <w:r>
        <w:t>is</w:t>
      </w:r>
      <w:r>
        <w:rPr>
          <w:spacing w:val="-2"/>
        </w:rPr>
        <w:t xml:space="preserve"> </w:t>
      </w:r>
      <w:r>
        <w:t>1.0</w:t>
      </w:r>
      <w:r>
        <w:rPr>
          <w:spacing w:val="-3"/>
        </w:rPr>
        <w:t xml:space="preserve"> </w:t>
      </w:r>
      <w:r>
        <w:t xml:space="preserve">or </w:t>
      </w:r>
      <w:r>
        <w:rPr>
          <w:spacing w:val="-2"/>
        </w:rPr>
        <w:t>greater.</w:t>
      </w:r>
    </w:p>
    <w:p w14:paraId="56A631A1" w14:textId="77777777" w:rsidR="00D8713C" w:rsidRDefault="00D8713C" w:rsidP="0041149A">
      <w:pPr>
        <w:pStyle w:val="ListParagraph"/>
        <w:widowControl w:val="0"/>
        <w:numPr>
          <w:ilvl w:val="0"/>
          <w:numId w:val="21"/>
        </w:numPr>
        <w:tabs>
          <w:tab w:val="left" w:pos="1077"/>
          <w:tab w:val="left" w:pos="1080"/>
        </w:tabs>
        <w:autoSpaceDE w:val="0"/>
        <w:autoSpaceDN w:val="0"/>
        <w:spacing w:before="0" w:after="0" w:line="240" w:lineRule="auto"/>
        <w:ind w:right="848"/>
        <w:contextualSpacing w:val="0"/>
      </w:pPr>
      <w:r>
        <w:t>When</w:t>
      </w:r>
      <w:r>
        <w:rPr>
          <w:spacing w:val="-3"/>
        </w:rPr>
        <w:t xml:space="preserve"> </w:t>
      </w:r>
      <w:r>
        <w:t>filling</w:t>
      </w:r>
      <w:r>
        <w:rPr>
          <w:spacing w:val="-3"/>
        </w:rPr>
        <w:t xml:space="preserve"> </w:t>
      </w:r>
      <w:r>
        <w:t>out</w:t>
      </w:r>
      <w:r>
        <w:rPr>
          <w:spacing w:val="-4"/>
        </w:rPr>
        <w:t xml:space="preserve"> </w:t>
      </w:r>
      <w:r>
        <w:t>details</w:t>
      </w:r>
      <w:r>
        <w:rPr>
          <w:spacing w:val="-4"/>
        </w:rPr>
        <w:t xml:space="preserve"> </w:t>
      </w:r>
      <w:r>
        <w:t>in</w:t>
      </w:r>
      <w:r>
        <w:rPr>
          <w:spacing w:val="-3"/>
        </w:rPr>
        <w:t xml:space="preserve"> </w:t>
      </w:r>
      <w:r>
        <w:t>the</w:t>
      </w:r>
      <w:r>
        <w:rPr>
          <w:spacing w:val="-1"/>
        </w:rPr>
        <w:t xml:space="preserve"> </w:t>
      </w:r>
      <w:r>
        <w:t>audit</w:t>
      </w:r>
      <w:r>
        <w:rPr>
          <w:spacing w:val="-1"/>
        </w:rPr>
        <w:t xml:space="preserve"> </w:t>
      </w:r>
      <w:r>
        <w:t>or</w:t>
      </w:r>
      <w:r>
        <w:rPr>
          <w:spacing w:val="-4"/>
        </w:rPr>
        <w:t xml:space="preserve"> </w:t>
      </w:r>
      <w:r>
        <w:t>work</w:t>
      </w:r>
      <w:r>
        <w:rPr>
          <w:spacing w:val="-4"/>
        </w:rPr>
        <w:t xml:space="preserve"> </w:t>
      </w:r>
      <w:r>
        <w:t>order,</w:t>
      </w:r>
      <w:r>
        <w:rPr>
          <w:spacing w:val="-2"/>
        </w:rPr>
        <w:t xml:space="preserve"> </w:t>
      </w:r>
      <w:r>
        <w:t>ensure</w:t>
      </w:r>
      <w:r>
        <w:rPr>
          <w:spacing w:val="-1"/>
        </w:rPr>
        <w:t xml:space="preserve"> </w:t>
      </w:r>
      <w:r>
        <w:t>that</w:t>
      </w:r>
      <w:r>
        <w:rPr>
          <w:spacing w:val="-4"/>
        </w:rPr>
        <w:t xml:space="preserve"> </w:t>
      </w:r>
      <w:r>
        <w:t>the</w:t>
      </w:r>
      <w:r>
        <w:rPr>
          <w:spacing w:val="-4"/>
        </w:rPr>
        <w:t xml:space="preserve"> </w:t>
      </w:r>
      <w:r>
        <w:t>WAPLink</w:t>
      </w:r>
      <w:r>
        <w:rPr>
          <w:spacing w:val="-1"/>
        </w:rPr>
        <w:t xml:space="preserve"> </w:t>
      </w:r>
      <w:r>
        <w:t>(WL)</w:t>
      </w:r>
      <w:r>
        <w:rPr>
          <w:spacing w:val="-6"/>
        </w:rPr>
        <w:t xml:space="preserve"> </w:t>
      </w:r>
      <w:r>
        <w:t>measure</w:t>
      </w:r>
      <w:r>
        <w:rPr>
          <w:spacing w:val="-1"/>
        </w:rPr>
        <w:t xml:space="preserve"> </w:t>
      </w:r>
      <w:r>
        <w:t>type is set to “Incidental Repair Measure.”</w:t>
      </w:r>
    </w:p>
    <w:p w14:paraId="40CAC681" w14:textId="77777777" w:rsidR="00D8713C" w:rsidRDefault="00D8713C" w:rsidP="00D8713C">
      <w:pPr>
        <w:pStyle w:val="BodyText"/>
        <w:spacing w:before="268"/>
        <w:ind w:left="360"/>
      </w:pPr>
      <w:r w:rsidRPr="00F479B5">
        <w:rPr>
          <w:rStyle w:val="Strong"/>
          <w:b w:val="0"/>
          <w:bCs w:val="0"/>
        </w:rPr>
        <w:t>Reminder:</w:t>
      </w:r>
      <w:r w:rsidRPr="000F32B3">
        <w:rPr>
          <w:spacing w:val="-4"/>
        </w:rPr>
        <w:t xml:space="preserve"> </w:t>
      </w:r>
      <w:r w:rsidRPr="000F32B3">
        <w:t>IRMs</w:t>
      </w:r>
      <w:r w:rsidRPr="000F32B3">
        <w:rPr>
          <w:spacing w:val="-4"/>
        </w:rPr>
        <w:t xml:space="preserve"> </w:t>
      </w:r>
      <w:r w:rsidRPr="000F32B3">
        <w:t>are</w:t>
      </w:r>
      <w:r>
        <w:rPr>
          <w:spacing w:val="-3"/>
        </w:rPr>
        <w:t xml:space="preserve"> </w:t>
      </w:r>
      <w:r>
        <w:t>not</w:t>
      </w:r>
      <w:r>
        <w:rPr>
          <w:spacing w:val="-3"/>
        </w:rPr>
        <w:t xml:space="preserve"> </w:t>
      </w:r>
      <w:r>
        <w:t>allowed</w:t>
      </w:r>
      <w:r>
        <w:rPr>
          <w:spacing w:val="-5"/>
        </w:rPr>
        <w:t xml:space="preserve"> </w:t>
      </w:r>
      <w:r>
        <w:t>for</w:t>
      </w:r>
      <w:r>
        <w:rPr>
          <w:spacing w:val="-6"/>
        </w:rPr>
        <w:t xml:space="preserve"> </w:t>
      </w:r>
      <w:r>
        <w:t>Standalone</w:t>
      </w:r>
      <w:r>
        <w:rPr>
          <w:spacing w:val="-5"/>
        </w:rPr>
        <w:t xml:space="preserve"> </w:t>
      </w:r>
      <w:r>
        <w:rPr>
          <w:spacing w:val="-2"/>
        </w:rPr>
        <w:t>Events.</w:t>
      </w:r>
    </w:p>
    <w:p w14:paraId="3E2E149C" w14:textId="77777777" w:rsidR="00D8713C" w:rsidRDefault="00D8713C" w:rsidP="0010356E">
      <w:pPr>
        <w:pStyle w:val="Heading3"/>
      </w:pPr>
      <w:bookmarkStart w:id="369" w:name="_Toc232430302"/>
      <w:r>
        <w:lastRenderedPageBreak/>
        <w:t>Health</w:t>
      </w:r>
      <w:r>
        <w:rPr>
          <w:spacing w:val="-4"/>
        </w:rPr>
        <w:t xml:space="preserve"> </w:t>
      </w:r>
      <w:r>
        <w:t>and</w:t>
      </w:r>
      <w:r>
        <w:rPr>
          <w:spacing w:val="-4"/>
        </w:rPr>
        <w:t xml:space="preserve"> </w:t>
      </w:r>
      <w:r>
        <w:t>Safety</w:t>
      </w:r>
      <w:r>
        <w:rPr>
          <w:spacing w:val="-4"/>
        </w:rPr>
        <w:t xml:space="preserve"> </w:t>
      </w:r>
      <w:r>
        <w:t>Measure</w:t>
      </w:r>
      <w:r>
        <w:rPr>
          <w:spacing w:val="-7"/>
        </w:rPr>
        <w:t xml:space="preserve"> </w:t>
      </w:r>
      <w:r>
        <w:rPr>
          <w:spacing w:val="-4"/>
        </w:rPr>
        <w:t>(HSM)</w:t>
      </w:r>
      <w:bookmarkEnd w:id="369"/>
    </w:p>
    <w:p w14:paraId="08D98509" w14:textId="3B01D49C" w:rsidR="00D8713C" w:rsidRDefault="00D8713C" w:rsidP="00D8713C">
      <w:r>
        <w:t xml:space="preserve">As defined in </w:t>
      </w:r>
      <w:hyperlink r:id="rId73">
        <w:r>
          <w:rPr>
            <w:color w:val="4471C4"/>
            <w:u w:val="single" w:color="4471C4"/>
          </w:rPr>
          <w:t>WPN 19-5</w:t>
        </w:r>
        <w:r>
          <w:t>,</w:t>
        </w:r>
      </w:hyperlink>
      <w:r>
        <w:t xml:space="preserve"> a Health &amp; Safety Measure (HSM) is a procedure, including materials and installation, “necessary to maintain the physical well-being of the occupants and/or weatherization workers</w:t>
      </w:r>
      <w:r>
        <w:rPr>
          <w:spacing w:val="-4"/>
        </w:rPr>
        <w:t xml:space="preserve"> </w:t>
      </w:r>
      <w:r>
        <w:t>where</w:t>
      </w:r>
      <w:r>
        <w:rPr>
          <w:spacing w:val="-4"/>
        </w:rPr>
        <w:t xml:space="preserve"> </w:t>
      </w:r>
      <w:r>
        <w:t>the</w:t>
      </w:r>
      <w:r>
        <w:rPr>
          <w:spacing w:val="-4"/>
        </w:rPr>
        <w:t xml:space="preserve"> </w:t>
      </w:r>
      <w:r>
        <w:t>actions</w:t>
      </w:r>
      <w:r>
        <w:rPr>
          <w:spacing w:val="-4"/>
        </w:rPr>
        <w:t xml:space="preserve"> </w:t>
      </w:r>
      <w:r>
        <w:t>MUST</w:t>
      </w:r>
      <w:r>
        <w:rPr>
          <w:spacing w:val="-1"/>
        </w:rPr>
        <w:t xml:space="preserve"> </w:t>
      </w:r>
      <w:r>
        <w:t>be</w:t>
      </w:r>
      <w:r>
        <w:rPr>
          <w:spacing w:val="-1"/>
        </w:rPr>
        <w:t xml:space="preserve"> </w:t>
      </w:r>
      <w:r>
        <w:t>taken</w:t>
      </w:r>
      <w:r>
        <w:rPr>
          <w:spacing w:val="-3"/>
        </w:rPr>
        <w:t xml:space="preserve"> </w:t>
      </w:r>
      <w:r>
        <w:t>to</w:t>
      </w:r>
      <w:r>
        <w:rPr>
          <w:spacing w:val="-3"/>
        </w:rPr>
        <w:t xml:space="preserve"> </w:t>
      </w:r>
      <w:r>
        <w:t>effectively</w:t>
      </w:r>
      <w:r>
        <w:rPr>
          <w:spacing w:val="-1"/>
        </w:rPr>
        <w:t xml:space="preserve"> </w:t>
      </w:r>
      <w:r>
        <w:t>perform</w:t>
      </w:r>
      <w:r>
        <w:rPr>
          <w:spacing w:val="-3"/>
        </w:rPr>
        <w:t xml:space="preserve"> </w:t>
      </w:r>
      <w:r>
        <w:t>weatherization</w:t>
      </w:r>
      <w:r>
        <w:rPr>
          <w:spacing w:val="-5"/>
        </w:rPr>
        <w:t xml:space="preserve"> </w:t>
      </w:r>
      <w:r>
        <w:t>work,</w:t>
      </w:r>
      <w:r>
        <w:rPr>
          <w:spacing w:val="-4"/>
        </w:rPr>
        <w:t xml:space="preserve"> </w:t>
      </w:r>
      <w:r>
        <w:t>or</w:t>
      </w:r>
      <w:r>
        <w:rPr>
          <w:spacing w:val="-2"/>
        </w:rPr>
        <w:t xml:space="preserve"> </w:t>
      </w:r>
      <w:r>
        <w:t>the</w:t>
      </w:r>
      <w:r>
        <w:rPr>
          <w:spacing w:val="-4"/>
        </w:rPr>
        <w:t xml:space="preserve"> </w:t>
      </w:r>
      <w:r>
        <w:t>actions are necessary as a result of weatherization work.”</w:t>
      </w:r>
    </w:p>
    <w:p w14:paraId="1BD14E03" w14:textId="77777777" w:rsidR="00D8713C" w:rsidRDefault="00D8713C" w:rsidP="00D8713C">
      <w:r w:rsidRPr="00F479B5">
        <w:rPr>
          <w:bCs/>
        </w:rPr>
        <w:t>POLICY</w:t>
      </w:r>
      <w:r>
        <w:rPr>
          <w:b/>
        </w:rPr>
        <w:t>:</w:t>
      </w:r>
      <w:r>
        <w:rPr>
          <w:b/>
          <w:spacing w:val="-3"/>
        </w:rPr>
        <w:t xml:space="preserve"> </w:t>
      </w:r>
      <w:r>
        <w:t>All</w:t>
      </w:r>
      <w:r>
        <w:rPr>
          <w:spacing w:val="-2"/>
        </w:rPr>
        <w:t xml:space="preserve"> </w:t>
      </w:r>
      <w:r>
        <w:t>Audit</w:t>
      </w:r>
      <w:r>
        <w:rPr>
          <w:spacing w:val="-1"/>
        </w:rPr>
        <w:t xml:space="preserve"> </w:t>
      </w:r>
      <w:r>
        <w:t>Events</w:t>
      </w:r>
      <w:r>
        <w:rPr>
          <w:spacing w:val="-4"/>
        </w:rPr>
        <w:t xml:space="preserve"> </w:t>
      </w:r>
      <w:r>
        <w:t>must</w:t>
      </w:r>
      <w:r>
        <w:rPr>
          <w:spacing w:val="-1"/>
        </w:rPr>
        <w:t xml:space="preserve"> </w:t>
      </w:r>
      <w:r>
        <w:t>include</w:t>
      </w:r>
      <w:r>
        <w:rPr>
          <w:spacing w:val="-1"/>
        </w:rPr>
        <w:t xml:space="preserve"> </w:t>
      </w:r>
      <w:r>
        <w:t>an</w:t>
      </w:r>
      <w:r>
        <w:rPr>
          <w:spacing w:val="-3"/>
        </w:rPr>
        <w:t xml:space="preserve"> </w:t>
      </w:r>
      <w:r>
        <w:t>assessment</w:t>
      </w:r>
      <w:r>
        <w:rPr>
          <w:spacing w:val="-6"/>
        </w:rPr>
        <w:t xml:space="preserve"> </w:t>
      </w:r>
      <w:r>
        <w:t>of</w:t>
      </w:r>
      <w:r>
        <w:rPr>
          <w:spacing w:val="-2"/>
        </w:rPr>
        <w:t xml:space="preserve"> </w:t>
      </w:r>
      <w:r>
        <w:t>the</w:t>
      </w:r>
      <w:r>
        <w:rPr>
          <w:spacing w:val="-4"/>
        </w:rPr>
        <w:t xml:space="preserve"> </w:t>
      </w:r>
      <w:r>
        <w:t>health</w:t>
      </w:r>
      <w:r>
        <w:rPr>
          <w:spacing w:val="-5"/>
        </w:rPr>
        <w:t xml:space="preserve"> </w:t>
      </w:r>
      <w:r>
        <w:t>and</w:t>
      </w:r>
      <w:r>
        <w:rPr>
          <w:spacing w:val="-3"/>
        </w:rPr>
        <w:t xml:space="preserve"> </w:t>
      </w:r>
      <w:r>
        <w:t>safety</w:t>
      </w:r>
      <w:r>
        <w:rPr>
          <w:spacing w:val="-1"/>
        </w:rPr>
        <w:t xml:space="preserve"> </w:t>
      </w:r>
      <w:r>
        <w:t>issues</w:t>
      </w:r>
      <w:r>
        <w:rPr>
          <w:spacing w:val="-2"/>
        </w:rPr>
        <w:t xml:space="preserve"> </w:t>
      </w:r>
      <w:r>
        <w:t>of</w:t>
      </w:r>
      <w:r>
        <w:rPr>
          <w:spacing w:val="-4"/>
        </w:rPr>
        <w:t xml:space="preserve"> </w:t>
      </w:r>
      <w:r>
        <w:t>the</w:t>
      </w:r>
      <w:r>
        <w:rPr>
          <w:spacing w:val="-1"/>
        </w:rPr>
        <w:t xml:space="preserve"> </w:t>
      </w:r>
      <w:r>
        <w:t>home.</w:t>
      </w:r>
      <w:r>
        <w:rPr>
          <w:spacing w:val="-2"/>
        </w:rPr>
        <w:t xml:space="preserve"> </w:t>
      </w:r>
      <w:r>
        <w:t>Clients must be provided with a written notice of identified health and safety risks, including those that go beyond the scope of WAP.</w:t>
      </w:r>
    </w:p>
    <w:p w14:paraId="47AA9538" w14:textId="65D8E4F0" w:rsidR="00D8713C" w:rsidRDefault="00D8713C" w:rsidP="00D8713C">
      <w:r>
        <w:t xml:space="preserve">The Health &amp; Safety portion of the current </w:t>
      </w:r>
      <w:hyperlink r:id="rId74">
        <w:r>
          <w:rPr>
            <w:color w:val="4471C4"/>
            <w:u w:val="single" w:color="4471C4"/>
          </w:rPr>
          <w:t>State Plan</w:t>
        </w:r>
      </w:hyperlink>
      <w:r>
        <w:rPr>
          <w:color w:val="4471C4"/>
        </w:rPr>
        <w:t xml:space="preserve"> </w:t>
      </w:r>
      <w:r>
        <w:t xml:space="preserve">(Appendix A, State Plans) and the </w:t>
      </w:r>
      <w:hyperlink r:id="rId75">
        <w:r>
          <w:rPr>
            <w:color w:val="4471C4"/>
            <w:u w:val="single" w:color="4471C4"/>
          </w:rPr>
          <w:t>Allowable</w:t>
        </w:r>
      </w:hyperlink>
      <w:r>
        <w:rPr>
          <w:color w:val="4471C4"/>
        </w:rPr>
        <w:t xml:space="preserve"> </w:t>
      </w:r>
      <w:hyperlink r:id="rId76">
        <w:r>
          <w:rPr>
            <w:color w:val="4471C4"/>
            <w:u w:val="single" w:color="4471C4"/>
          </w:rPr>
          <w:t>Measures</w:t>
        </w:r>
        <w:r>
          <w:rPr>
            <w:color w:val="4471C4"/>
            <w:spacing w:val="-3"/>
            <w:u w:val="single" w:color="4471C4"/>
          </w:rPr>
          <w:t xml:space="preserve"> </w:t>
        </w:r>
        <w:r>
          <w:rPr>
            <w:color w:val="4471C4"/>
            <w:u w:val="single" w:color="4471C4"/>
          </w:rPr>
          <w:t>Chart</w:t>
        </w:r>
        <w:r>
          <w:rPr>
            <w:color w:val="4471C4"/>
            <w:spacing w:val="-5"/>
            <w:u w:val="single" w:color="4471C4"/>
          </w:rPr>
          <w:t xml:space="preserve"> </w:t>
        </w:r>
        <w:r>
          <w:rPr>
            <w:color w:val="4471C4"/>
            <w:u w:val="single" w:color="4471C4"/>
          </w:rPr>
          <w:t>(Audit</w:t>
        </w:r>
        <w:r>
          <w:rPr>
            <w:color w:val="4471C4"/>
            <w:spacing w:val="-2"/>
            <w:u w:val="single" w:color="4471C4"/>
          </w:rPr>
          <w:t xml:space="preserve"> </w:t>
        </w:r>
        <w:r>
          <w:rPr>
            <w:color w:val="4471C4"/>
            <w:u w:val="single" w:color="4471C4"/>
          </w:rPr>
          <w:t>Event)</w:t>
        </w:r>
      </w:hyperlink>
      <w:r>
        <w:rPr>
          <w:color w:val="4471C4"/>
          <w:spacing w:val="-2"/>
        </w:rPr>
        <w:t xml:space="preserve"> </w:t>
      </w:r>
      <w:r>
        <w:t>(Appendix</w:t>
      </w:r>
      <w:r>
        <w:rPr>
          <w:spacing w:val="-3"/>
        </w:rPr>
        <w:t xml:space="preserve"> </w:t>
      </w:r>
      <w:r>
        <w:t>B,</w:t>
      </w:r>
      <w:r>
        <w:rPr>
          <w:spacing w:val="-5"/>
        </w:rPr>
        <w:t xml:space="preserve"> </w:t>
      </w:r>
      <w:r>
        <w:t>Field</w:t>
      </w:r>
      <w:r>
        <w:rPr>
          <w:spacing w:val="-4"/>
        </w:rPr>
        <w:t xml:space="preserve"> </w:t>
      </w:r>
      <w:r>
        <w:t>Guidance)</w:t>
      </w:r>
      <w:r>
        <w:rPr>
          <w:spacing w:val="-3"/>
        </w:rPr>
        <w:t xml:space="preserve"> </w:t>
      </w:r>
      <w:r>
        <w:t>give</w:t>
      </w:r>
      <w:r>
        <w:rPr>
          <w:spacing w:val="-2"/>
        </w:rPr>
        <w:t xml:space="preserve"> </w:t>
      </w:r>
      <w:r>
        <w:t>detailed</w:t>
      </w:r>
      <w:r>
        <w:rPr>
          <w:spacing w:val="-4"/>
        </w:rPr>
        <w:t xml:space="preserve"> </w:t>
      </w:r>
      <w:r>
        <w:t>guidance</w:t>
      </w:r>
      <w:r>
        <w:rPr>
          <w:spacing w:val="-2"/>
        </w:rPr>
        <w:t xml:space="preserve"> </w:t>
      </w:r>
      <w:r>
        <w:t>on</w:t>
      </w:r>
      <w:r>
        <w:rPr>
          <w:spacing w:val="-6"/>
        </w:rPr>
        <w:t xml:space="preserve"> </w:t>
      </w:r>
      <w:r>
        <w:t>what</w:t>
      </w:r>
      <w:r>
        <w:rPr>
          <w:spacing w:val="-2"/>
        </w:rPr>
        <w:t xml:space="preserve"> </w:t>
      </w:r>
      <w:r>
        <w:t>health</w:t>
      </w:r>
      <w:r>
        <w:rPr>
          <w:spacing w:val="-4"/>
        </w:rPr>
        <w:t xml:space="preserve"> </w:t>
      </w:r>
      <w:r>
        <w:t>and safety activities are allowed. Service Providers are responsible for managing costs to stay within the average cost per unit over a program year. For PY24 the US DOE average is $2,000 and the EAPWX average</w:t>
      </w:r>
      <w:r>
        <w:rPr>
          <w:spacing w:val="-2"/>
        </w:rPr>
        <w:t xml:space="preserve"> </w:t>
      </w:r>
      <w:r>
        <w:t>is</w:t>
      </w:r>
      <w:r>
        <w:rPr>
          <w:spacing w:val="-2"/>
        </w:rPr>
        <w:t xml:space="preserve"> </w:t>
      </w:r>
      <w:r>
        <w:t>$3,500. The Health</w:t>
      </w:r>
      <w:r>
        <w:rPr>
          <w:spacing w:val="-1"/>
        </w:rPr>
        <w:t xml:space="preserve"> </w:t>
      </w:r>
      <w:r>
        <w:t>and</w:t>
      </w:r>
      <w:r>
        <w:rPr>
          <w:spacing w:val="-1"/>
        </w:rPr>
        <w:t xml:space="preserve"> </w:t>
      </w:r>
      <w:r>
        <w:t>Safety Average for</w:t>
      </w:r>
      <w:r>
        <w:rPr>
          <w:spacing w:val="-2"/>
        </w:rPr>
        <w:t xml:space="preserve"> </w:t>
      </w:r>
      <w:r>
        <w:t>the US</w:t>
      </w:r>
      <w:r>
        <w:rPr>
          <w:spacing w:val="-1"/>
        </w:rPr>
        <w:t xml:space="preserve"> </w:t>
      </w:r>
      <w:r>
        <w:t>DOE</w:t>
      </w:r>
      <w:r>
        <w:rPr>
          <w:spacing w:val="-2"/>
        </w:rPr>
        <w:t xml:space="preserve"> </w:t>
      </w:r>
      <w:r>
        <w:t>WAP</w:t>
      </w:r>
      <w:r>
        <w:rPr>
          <w:spacing w:val="-1"/>
        </w:rPr>
        <w:t xml:space="preserve"> </w:t>
      </w:r>
      <w:r>
        <w:t>IIJA is $1,435 for</w:t>
      </w:r>
      <w:r>
        <w:rPr>
          <w:spacing w:val="-2"/>
        </w:rPr>
        <w:t xml:space="preserve"> </w:t>
      </w:r>
      <w:r>
        <w:t>the life</w:t>
      </w:r>
      <w:r>
        <w:rPr>
          <w:spacing w:val="-2"/>
        </w:rPr>
        <w:t xml:space="preserve"> </w:t>
      </w:r>
      <w:r>
        <w:t>of</w:t>
      </w:r>
      <w:r>
        <w:rPr>
          <w:spacing w:val="-2"/>
        </w:rPr>
        <w:t xml:space="preserve"> </w:t>
      </w:r>
      <w:r>
        <w:t xml:space="preserve">the </w:t>
      </w:r>
      <w:r>
        <w:rPr>
          <w:spacing w:val="-2"/>
        </w:rPr>
        <w:t>grant.</w:t>
      </w:r>
    </w:p>
    <w:p w14:paraId="762B4DCC" w14:textId="6F88828A" w:rsidR="00D8713C" w:rsidRDefault="00D8713C" w:rsidP="00D8713C">
      <w:r>
        <w:t>The</w:t>
      </w:r>
      <w:r>
        <w:rPr>
          <w:spacing w:val="-2"/>
        </w:rPr>
        <w:t xml:space="preserve"> </w:t>
      </w:r>
      <w:hyperlink r:id="rId77">
        <w:r>
          <w:rPr>
            <w:color w:val="4471C4"/>
            <w:u w:val="single" w:color="4471C4"/>
          </w:rPr>
          <w:t>Allowable</w:t>
        </w:r>
        <w:r>
          <w:rPr>
            <w:color w:val="4471C4"/>
            <w:spacing w:val="-4"/>
            <w:u w:val="single" w:color="4471C4"/>
          </w:rPr>
          <w:t xml:space="preserve"> </w:t>
        </w:r>
        <w:r>
          <w:rPr>
            <w:color w:val="4471C4"/>
            <w:u w:val="single" w:color="4471C4"/>
          </w:rPr>
          <w:t>Measures</w:t>
        </w:r>
        <w:r>
          <w:rPr>
            <w:color w:val="4471C4"/>
            <w:spacing w:val="-2"/>
            <w:u w:val="single" w:color="4471C4"/>
          </w:rPr>
          <w:t xml:space="preserve"> </w:t>
        </w:r>
        <w:r>
          <w:rPr>
            <w:color w:val="4471C4"/>
            <w:u w:val="single" w:color="4471C4"/>
          </w:rPr>
          <w:t>Chart</w:t>
        </w:r>
        <w:r>
          <w:rPr>
            <w:color w:val="4471C4"/>
            <w:spacing w:val="-2"/>
            <w:u w:val="single" w:color="4471C4"/>
          </w:rPr>
          <w:t xml:space="preserve"> </w:t>
        </w:r>
        <w:r>
          <w:rPr>
            <w:color w:val="4471C4"/>
            <w:u w:val="single" w:color="4471C4"/>
          </w:rPr>
          <w:t>(Audit</w:t>
        </w:r>
        <w:r>
          <w:rPr>
            <w:color w:val="4471C4"/>
            <w:spacing w:val="-2"/>
            <w:u w:val="single" w:color="4471C4"/>
          </w:rPr>
          <w:t xml:space="preserve"> </w:t>
        </w:r>
        <w:r>
          <w:rPr>
            <w:color w:val="4471C4"/>
            <w:u w:val="single" w:color="4471C4"/>
          </w:rPr>
          <w:t>Event)</w:t>
        </w:r>
      </w:hyperlink>
      <w:r>
        <w:rPr>
          <w:color w:val="4471C4"/>
          <w:spacing w:val="-4"/>
        </w:rPr>
        <w:t xml:space="preserve"> </w:t>
      </w:r>
      <w:r>
        <w:t>(AMC)</w:t>
      </w:r>
      <w:r>
        <w:rPr>
          <w:spacing w:val="-2"/>
        </w:rPr>
        <w:t xml:space="preserve"> </w:t>
      </w:r>
      <w:r>
        <w:t>also</w:t>
      </w:r>
      <w:r>
        <w:rPr>
          <w:spacing w:val="-2"/>
        </w:rPr>
        <w:t xml:space="preserve"> </w:t>
      </w:r>
      <w:r>
        <w:t>provides</w:t>
      </w:r>
      <w:r>
        <w:rPr>
          <w:spacing w:val="-2"/>
        </w:rPr>
        <w:t xml:space="preserve"> </w:t>
      </w:r>
      <w:r>
        <w:t>details</w:t>
      </w:r>
      <w:r>
        <w:rPr>
          <w:spacing w:val="-4"/>
        </w:rPr>
        <w:t xml:space="preserve"> </w:t>
      </w:r>
      <w:r>
        <w:t>on</w:t>
      </w:r>
      <w:r>
        <w:rPr>
          <w:spacing w:val="-5"/>
        </w:rPr>
        <w:t xml:space="preserve"> </w:t>
      </w:r>
      <w:r>
        <w:t>when</w:t>
      </w:r>
      <w:r>
        <w:rPr>
          <w:spacing w:val="-3"/>
        </w:rPr>
        <w:t xml:space="preserve"> </w:t>
      </w:r>
      <w:r>
        <w:t>written</w:t>
      </w:r>
      <w:r>
        <w:rPr>
          <w:spacing w:val="-3"/>
        </w:rPr>
        <w:t xml:space="preserve"> </w:t>
      </w:r>
      <w:r>
        <w:t>justification for specific measures is required in the Health and Safety tab of the  file.</w:t>
      </w:r>
    </w:p>
    <w:p w14:paraId="76547DBF" w14:textId="77777777" w:rsidR="00D8713C" w:rsidRDefault="00D8713C" w:rsidP="00D8713C">
      <w:r>
        <w:t>Health</w:t>
      </w:r>
      <w:r>
        <w:rPr>
          <w:spacing w:val="-3"/>
        </w:rPr>
        <w:t xml:space="preserve"> </w:t>
      </w:r>
      <w:r>
        <w:t>and</w:t>
      </w:r>
      <w:r>
        <w:rPr>
          <w:spacing w:val="-3"/>
        </w:rPr>
        <w:t xml:space="preserve"> </w:t>
      </w:r>
      <w:r>
        <w:t>Safety</w:t>
      </w:r>
      <w:r>
        <w:rPr>
          <w:spacing w:val="-1"/>
        </w:rPr>
        <w:t xml:space="preserve"> </w:t>
      </w:r>
      <w:r>
        <w:t>appliance</w:t>
      </w:r>
      <w:r>
        <w:rPr>
          <w:spacing w:val="-1"/>
        </w:rPr>
        <w:t xml:space="preserve"> </w:t>
      </w:r>
      <w:r>
        <w:t>replacements</w:t>
      </w:r>
      <w:r>
        <w:rPr>
          <w:spacing w:val="-4"/>
        </w:rPr>
        <w:t xml:space="preserve"> </w:t>
      </w:r>
      <w:r>
        <w:t>may</w:t>
      </w:r>
      <w:r>
        <w:rPr>
          <w:spacing w:val="-1"/>
        </w:rPr>
        <w:t xml:space="preserve"> </w:t>
      </w:r>
      <w:r>
        <w:t>be</w:t>
      </w:r>
      <w:r>
        <w:rPr>
          <w:spacing w:val="-1"/>
        </w:rPr>
        <w:t xml:space="preserve"> </w:t>
      </w:r>
      <w:r>
        <w:t>justified</w:t>
      </w:r>
      <w:r>
        <w:rPr>
          <w:spacing w:val="-3"/>
        </w:rPr>
        <w:t xml:space="preserve"> </w:t>
      </w:r>
      <w:r>
        <w:t>by</w:t>
      </w:r>
      <w:r>
        <w:rPr>
          <w:spacing w:val="-3"/>
        </w:rPr>
        <w:t xml:space="preserve"> </w:t>
      </w:r>
      <w:r>
        <w:t>comparing</w:t>
      </w:r>
      <w:r>
        <w:rPr>
          <w:spacing w:val="-3"/>
        </w:rPr>
        <w:t xml:space="preserve"> </w:t>
      </w:r>
      <w:r>
        <w:t>the</w:t>
      </w:r>
      <w:r>
        <w:rPr>
          <w:spacing w:val="-4"/>
        </w:rPr>
        <w:t xml:space="preserve"> </w:t>
      </w:r>
      <w:r>
        <w:t>cost</w:t>
      </w:r>
      <w:r>
        <w:rPr>
          <w:spacing w:val="-1"/>
        </w:rPr>
        <w:t xml:space="preserve"> </w:t>
      </w:r>
      <w:r>
        <w:t>of</w:t>
      </w:r>
      <w:r>
        <w:rPr>
          <w:spacing w:val="-4"/>
        </w:rPr>
        <w:t xml:space="preserve"> </w:t>
      </w:r>
      <w:r>
        <w:t>replacement</w:t>
      </w:r>
      <w:r>
        <w:rPr>
          <w:spacing w:val="-4"/>
        </w:rPr>
        <w:t xml:space="preserve"> </w:t>
      </w:r>
      <w:r>
        <w:t>versus the cost of repair. Factors such as anticipated useful life and condition of the appliance should be considered. In such cases, a cost comparison between replacement and repair justifying the course of action must be placed in the client file.</w:t>
      </w:r>
    </w:p>
    <w:p w14:paraId="2269054B" w14:textId="01AAE736" w:rsidR="00D8713C" w:rsidRDefault="00D8713C" w:rsidP="00D8713C">
      <w:r>
        <w:t>Health</w:t>
      </w:r>
      <w:r>
        <w:rPr>
          <w:spacing w:val="-3"/>
        </w:rPr>
        <w:t xml:space="preserve"> </w:t>
      </w:r>
      <w:r>
        <w:t>and</w:t>
      </w:r>
      <w:r>
        <w:rPr>
          <w:spacing w:val="-3"/>
        </w:rPr>
        <w:t xml:space="preserve"> </w:t>
      </w:r>
      <w:r>
        <w:t>Safety</w:t>
      </w:r>
      <w:r>
        <w:rPr>
          <w:spacing w:val="-3"/>
        </w:rPr>
        <w:t xml:space="preserve"> </w:t>
      </w:r>
      <w:r>
        <w:t>Measure</w:t>
      </w:r>
      <w:r>
        <w:rPr>
          <w:spacing w:val="-4"/>
        </w:rPr>
        <w:t xml:space="preserve"> </w:t>
      </w:r>
      <w:r>
        <w:t>repair</w:t>
      </w:r>
      <w:r>
        <w:rPr>
          <w:spacing w:val="-2"/>
        </w:rPr>
        <w:t xml:space="preserve"> </w:t>
      </w:r>
      <w:r>
        <w:t>limits</w:t>
      </w:r>
      <w:r>
        <w:rPr>
          <w:spacing w:val="-2"/>
        </w:rPr>
        <w:t xml:space="preserve"> </w:t>
      </w:r>
      <w:r>
        <w:t>are</w:t>
      </w:r>
      <w:r>
        <w:rPr>
          <w:spacing w:val="-1"/>
        </w:rPr>
        <w:t xml:space="preserve"> </w:t>
      </w:r>
      <w:r>
        <w:t>per</w:t>
      </w:r>
      <w:r>
        <w:rPr>
          <w:spacing w:val="-4"/>
        </w:rPr>
        <w:t xml:space="preserve"> </w:t>
      </w:r>
      <w:r>
        <w:t>fund</w:t>
      </w:r>
      <w:r>
        <w:rPr>
          <w:spacing w:val="-3"/>
        </w:rPr>
        <w:t xml:space="preserve"> </w:t>
      </w:r>
      <w:r>
        <w:t>source.</w:t>
      </w:r>
      <w:r>
        <w:rPr>
          <w:spacing w:val="-2"/>
        </w:rPr>
        <w:t xml:space="preserve"> </w:t>
      </w:r>
      <w:r>
        <w:t>See</w:t>
      </w:r>
      <w:r>
        <w:rPr>
          <w:spacing w:val="-4"/>
        </w:rPr>
        <w:t xml:space="preserve"> </w:t>
      </w:r>
      <w:r>
        <w:t>the</w:t>
      </w:r>
      <w:r>
        <w:rPr>
          <w:spacing w:val="-1"/>
        </w:rPr>
        <w:t xml:space="preserve"> </w:t>
      </w:r>
      <w:hyperlink r:id="rId78">
        <w:r>
          <w:rPr>
            <w:color w:val="4471C4"/>
            <w:u w:val="single" w:color="4471C4"/>
          </w:rPr>
          <w:t>Allowable</w:t>
        </w:r>
        <w:r>
          <w:rPr>
            <w:color w:val="4471C4"/>
            <w:spacing w:val="-4"/>
            <w:u w:val="single" w:color="4471C4"/>
          </w:rPr>
          <w:t xml:space="preserve"> </w:t>
        </w:r>
        <w:r>
          <w:rPr>
            <w:color w:val="4471C4"/>
            <w:u w:val="single" w:color="4471C4"/>
          </w:rPr>
          <w:t>Measures</w:t>
        </w:r>
        <w:r>
          <w:rPr>
            <w:color w:val="4471C4"/>
            <w:spacing w:val="-2"/>
            <w:u w:val="single" w:color="4471C4"/>
          </w:rPr>
          <w:t xml:space="preserve"> </w:t>
        </w:r>
        <w:r>
          <w:rPr>
            <w:color w:val="4471C4"/>
            <w:u w:val="single" w:color="4471C4"/>
          </w:rPr>
          <w:t>Chart</w:t>
        </w:r>
        <w:r>
          <w:rPr>
            <w:color w:val="4471C4"/>
            <w:spacing w:val="-1"/>
            <w:u w:val="single" w:color="4471C4"/>
          </w:rPr>
          <w:t xml:space="preserve"> </w:t>
        </w:r>
        <w:r>
          <w:rPr>
            <w:color w:val="4471C4"/>
            <w:u w:val="single" w:color="4471C4"/>
          </w:rPr>
          <w:t>(Audit</w:t>
        </w:r>
      </w:hyperlink>
      <w:r>
        <w:rPr>
          <w:color w:val="4471C4"/>
        </w:rPr>
        <w:t xml:space="preserve"> </w:t>
      </w:r>
      <w:hyperlink r:id="rId79">
        <w:r>
          <w:rPr>
            <w:color w:val="4471C4"/>
            <w:u w:val="single" w:color="4471C4"/>
          </w:rPr>
          <w:t>Event)</w:t>
        </w:r>
      </w:hyperlink>
      <w:r>
        <w:rPr>
          <w:color w:val="4471C4"/>
        </w:rPr>
        <w:t xml:space="preserve"> </w:t>
      </w:r>
      <w:r>
        <w:t>for repair limits.</w:t>
      </w:r>
    </w:p>
    <w:p w14:paraId="2C7FFD3B" w14:textId="77777777" w:rsidR="00667CF0" w:rsidRPr="00513C2B" w:rsidRDefault="00667CF0" w:rsidP="00667CF0">
      <w:pPr>
        <w:rPr>
          <w:rStyle w:val="Italic"/>
          <w:color w:val="003865" w:themeColor="text1"/>
        </w:rPr>
      </w:pPr>
      <w:r w:rsidRPr="00513C2B">
        <w:rPr>
          <w:rStyle w:val="Italic"/>
          <w:color w:val="003865" w:themeColor="text1"/>
        </w:rPr>
        <w:t>WAPLink process</w:t>
      </w:r>
    </w:p>
    <w:p w14:paraId="4D35731D" w14:textId="46FE5507" w:rsidR="00D8713C" w:rsidRDefault="00D8713C" w:rsidP="00D8713C">
      <w:pPr>
        <w:pStyle w:val="BodyText"/>
        <w:ind w:left="359"/>
      </w:pPr>
      <w:r>
        <w:t>For</w:t>
      </w:r>
      <w:r>
        <w:rPr>
          <w:spacing w:val="-2"/>
        </w:rPr>
        <w:t xml:space="preserve"> </w:t>
      </w:r>
      <w:r w:rsidR="00891B03">
        <w:t>a</w:t>
      </w:r>
      <w:r>
        <w:t>udit</w:t>
      </w:r>
      <w:r>
        <w:rPr>
          <w:spacing w:val="-1"/>
        </w:rPr>
        <w:t xml:space="preserve"> </w:t>
      </w:r>
      <w:r w:rsidR="00891B03">
        <w:rPr>
          <w:spacing w:val="-2"/>
        </w:rPr>
        <w:t>e</w:t>
      </w:r>
      <w:r>
        <w:rPr>
          <w:spacing w:val="-2"/>
        </w:rPr>
        <w:t>vents:</w:t>
      </w:r>
    </w:p>
    <w:p w14:paraId="168DFF85" w14:textId="77777777" w:rsidR="00D8713C" w:rsidRDefault="00D8713C" w:rsidP="0041149A">
      <w:pPr>
        <w:pStyle w:val="ListParagraph"/>
        <w:widowControl w:val="0"/>
        <w:numPr>
          <w:ilvl w:val="0"/>
          <w:numId w:val="163"/>
        </w:numPr>
        <w:tabs>
          <w:tab w:val="left" w:pos="1077"/>
        </w:tabs>
        <w:autoSpaceDE w:val="0"/>
        <w:autoSpaceDN w:val="0"/>
        <w:spacing w:before="0" w:after="0" w:line="240" w:lineRule="auto"/>
        <w:contextualSpacing w:val="0"/>
      </w:pPr>
      <w:r>
        <w:t>Identify</w:t>
      </w:r>
      <w:r>
        <w:rPr>
          <w:spacing w:val="-6"/>
        </w:rPr>
        <w:t xml:space="preserve"> </w:t>
      </w:r>
      <w:r>
        <w:t>and</w:t>
      </w:r>
      <w:r>
        <w:rPr>
          <w:spacing w:val="-5"/>
        </w:rPr>
        <w:t xml:space="preserve"> </w:t>
      </w:r>
      <w:r>
        <w:t>document</w:t>
      </w:r>
      <w:r>
        <w:rPr>
          <w:spacing w:val="-6"/>
        </w:rPr>
        <w:t xml:space="preserve"> </w:t>
      </w:r>
      <w:r>
        <w:t>existing</w:t>
      </w:r>
      <w:r>
        <w:rPr>
          <w:spacing w:val="-5"/>
        </w:rPr>
        <w:t xml:space="preserve"> </w:t>
      </w:r>
      <w:r>
        <w:t>and</w:t>
      </w:r>
      <w:r>
        <w:rPr>
          <w:spacing w:val="-5"/>
        </w:rPr>
        <w:t xml:space="preserve"> </w:t>
      </w:r>
      <w:r>
        <w:t>potential</w:t>
      </w:r>
      <w:r>
        <w:rPr>
          <w:spacing w:val="-4"/>
        </w:rPr>
        <w:t xml:space="preserve"> </w:t>
      </w:r>
      <w:r>
        <w:t>health</w:t>
      </w:r>
      <w:r>
        <w:rPr>
          <w:spacing w:val="-7"/>
        </w:rPr>
        <w:t xml:space="preserve"> </w:t>
      </w:r>
      <w:r>
        <w:t>and</w:t>
      </w:r>
      <w:r>
        <w:rPr>
          <w:spacing w:val="-5"/>
        </w:rPr>
        <w:t xml:space="preserve"> </w:t>
      </w:r>
      <w:r>
        <w:t>safety</w:t>
      </w:r>
      <w:r>
        <w:rPr>
          <w:spacing w:val="-5"/>
        </w:rPr>
        <w:t xml:space="preserve"> </w:t>
      </w:r>
      <w:r>
        <w:rPr>
          <w:spacing w:val="-2"/>
        </w:rPr>
        <w:t>hazards.</w:t>
      </w:r>
    </w:p>
    <w:p w14:paraId="60905EF1" w14:textId="77777777" w:rsidR="00D8713C" w:rsidRDefault="00D8713C" w:rsidP="0041149A">
      <w:pPr>
        <w:pStyle w:val="ListParagraph"/>
        <w:widowControl w:val="0"/>
        <w:numPr>
          <w:ilvl w:val="0"/>
          <w:numId w:val="163"/>
        </w:numPr>
        <w:tabs>
          <w:tab w:val="left" w:pos="1077"/>
          <w:tab w:val="left" w:pos="1080"/>
        </w:tabs>
        <w:autoSpaceDE w:val="0"/>
        <w:autoSpaceDN w:val="0"/>
        <w:spacing w:before="22" w:after="0" w:line="259" w:lineRule="auto"/>
        <w:ind w:right="828"/>
        <w:contextualSpacing w:val="0"/>
      </w:pPr>
      <w:r>
        <w:t>Provide written notification of the health and safety hazards to the property owner in rental dwellings</w:t>
      </w:r>
      <w:r>
        <w:rPr>
          <w:spacing w:val="-3"/>
        </w:rPr>
        <w:t xml:space="preserve"> </w:t>
      </w:r>
      <w:r>
        <w:t>and</w:t>
      </w:r>
      <w:r>
        <w:rPr>
          <w:spacing w:val="-4"/>
        </w:rPr>
        <w:t xml:space="preserve"> </w:t>
      </w:r>
      <w:r>
        <w:t>to</w:t>
      </w:r>
      <w:r>
        <w:rPr>
          <w:spacing w:val="-2"/>
        </w:rPr>
        <w:t xml:space="preserve"> </w:t>
      </w:r>
      <w:r>
        <w:t>the</w:t>
      </w:r>
      <w:r>
        <w:rPr>
          <w:spacing w:val="-5"/>
        </w:rPr>
        <w:t xml:space="preserve"> </w:t>
      </w:r>
      <w:r>
        <w:t>client</w:t>
      </w:r>
      <w:r>
        <w:rPr>
          <w:spacing w:val="-5"/>
        </w:rPr>
        <w:t xml:space="preserve"> </w:t>
      </w:r>
      <w:r>
        <w:t>in</w:t>
      </w:r>
      <w:r>
        <w:rPr>
          <w:spacing w:val="-4"/>
        </w:rPr>
        <w:t xml:space="preserve"> </w:t>
      </w:r>
      <w:r>
        <w:t>both</w:t>
      </w:r>
      <w:r>
        <w:rPr>
          <w:spacing w:val="-4"/>
        </w:rPr>
        <w:t xml:space="preserve"> </w:t>
      </w:r>
      <w:r>
        <w:t>rental</w:t>
      </w:r>
      <w:r>
        <w:rPr>
          <w:spacing w:val="-3"/>
        </w:rPr>
        <w:t xml:space="preserve"> </w:t>
      </w:r>
      <w:r>
        <w:t>and</w:t>
      </w:r>
      <w:r>
        <w:rPr>
          <w:spacing w:val="-5"/>
        </w:rPr>
        <w:t xml:space="preserve"> </w:t>
      </w:r>
      <w:r>
        <w:t>owner-occupied</w:t>
      </w:r>
      <w:r>
        <w:rPr>
          <w:spacing w:val="-4"/>
        </w:rPr>
        <w:t xml:space="preserve"> </w:t>
      </w:r>
      <w:r>
        <w:t>dwellings.</w:t>
      </w:r>
      <w:r>
        <w:rPr>
          <w:spacing w:val="-3"/>
        </w:rPr>
        <w:t xml:space="preserve"> </w:t>
      </w:r>
      <w:r>
        <w:t>Include</w:t>
      </w:r>
      <w:r>
        <w:rPr>
          <w:spacing w:val="-2"/>
        </w:rPr>
        <w:t xml:space="preserve"> </w:t>
      </w:r>
      <w:r>
        <w:t>all</w:t>
      </w:r>
      <w:r>
        <w:rPr>
          <w:spacing w:val="-3"/>
        </w:rPr>
        <w:t xml:space="preserve"> </w:t>
      </w:r>
      <w:r>
        <w:t>information relevant to the hazard.</w:t>
      </w:r>
    </w:p>
    <w:p w14:paraId="1D972449" w14:textId="7FAA9022" w:rsidR="00D8713C" w:rsidRDefault="00D8713C" w:rsidP="0041149A">
      <w:pPr>
        <w:pStyle w:val="ListParagraph"/>
        <w:widowControl w:val="0"/>
        <w:numPr>
          <w:ilvl w:val="0"/>
          <w:numId w:val="163"/>
        </w:numPr>
        <w:tabs>
          <w:tab w:val="left" w:pos="1077"/>
          <w:tab w:val="left" w:pos="1080"/>
        </w:tabs>
        <w:autoSpaceDE w:val="0"/>
        <w:autoSpaceDN w:val="0"/>
        <w:spacing w:before="0" w:after="0" w:line="259" w:lineRule="auto"/>
        <w:ind w:right="799"/>
        <w:contextualSpacing w:val="0"/>
      </w:pPr>
      <w:r>
        <w:t xml:space="preserve">For each identified hazard, use the current </w:t>
      </w:r>
      <w:hyperlink r:id="rId80">
        <w:r>
          <w:rPr>
            <w:color w:val="4471C4"/>
            <w:u w:val="single" w:color="4471C4"/>
          </w:rPr>
          <w:t>State Plan</w:t>
        </w:r>
      </w:hyperlink>
      <w:r>
        <w:rPr>
          <w:color w:val="4471C4"/>
        </w:rPr>
        <w:t xml:space="preserve"> </w:t>
      </w:r>
      <w:r>
        <w:t xml:space="preserve">(Appendix A, State Plans) and the </w:t>
      </w:r>
      <w:hyperlink r:id="rId81">
        <w:r>
          <w:rPr>
            <w:color w:val="4471C4"/>
            <w:u w:val="single" w:color="4471C4"/>
          </w:rPr>
          <w:t>Allowable</w:t>
        </w:r>
        <w:r>
          <w:rPr>
            <w:color w:val="4471C4"/>
            <w:spacing w:val="-5"/>
            <w:u w:val="single" w:color="4471C4"/>
          </w:rPr>
          <w:t xml:space="preserve"> </w:t>
        </w:r>
        <w:r>
          <w:rPr>
            <w:color w:val="4471C4"/>
            <w:u w:val="single" w:color="4471C4"/>
          </w:rPr>
          <w:t>Measures</w:t>
        </w:r>
        <w:r>
          <w:rPr>
            <w:color w:val="4471C4"/>
            <w:spacing w:val="-5"/>
            <w:u w:val="single" w:color="4471C4"/>
          </w:rPr>
          <w:t xml:space="preserve"> </w:t>
        </w:r>
        <w:r>
          <w:rPr>
            <w:color w:val="4471C4"/>
            <w:u w:val="single" w:color="4471C4"/>
          </w:rPr>
          <w:t>Chart</w:t>
        </w:r>
        <w:r>
          <w:rPr>
            <w:color w:val="4471C4"/>
            <w:spacing w:val="-5"/>
            <w:u w:val="single" w:color="4471C4"/>
          </w:rPr>
          <w:t xml:space="preserve"> </w:t>
        </w:r>
        <w:r>
          <w:rPr>
            <w:color w:val="4471C4"/>
            <w:u w:val="single" w:color="4471C4"/>
          </w:rPr>
          <w:t>(Audit</w:t>
        </w:r>
        <w:r>
          <w:rPr>
            <w:color w:val="4471C4"/>
            <w:spacing w:val="-2"/>
            <w:u w:val="single" w:color="4471C4"/>
          </w:rPr>
          <w:t xml:space="preserve"> </w:t>
        </w:r>
        <w:r>
          <w:rPr>
            <w:color w:val="4471C4"/>
            <w:u w:val="single" w:color="4471C4"/>
          </w:rPr>
          <w:t>Event)</w:t>
        </w:r>
      </w:hyperlink>
      <w:r>
        <w:rPr>
          <w:color w:val="4471C4"/>
          <w:spacing w:val="-2"/>
        </w:rPr>
        <w:t xml:space="preserve"> </w:t>
      </w:r>
      <w:r>
        <w:t>(Appendix</w:t>
      </w:r>
      <w:r>
        <w:rPr>
          <w:spacing w:val="-5"/>
        </w:rPr>
        <w:t xml:space="preserve"> </w:t>
      </w:r>
      <w:r>
        <w:t>B,</w:t>
      </w:r>
      <w:r>
        <w:rPr>
          <w:spacing w:val="-5"/>
        </w:rPr>
        <w:t xml:space="preserve"> </w:t>
      </w:r>
      <w:r>
        <w:t>Field</w:t>
      </w:r>
      <w:r>
        <w:rPr>
          <w:spacing w:val="-4"/>
        </w:rPr>
        <w:t xml:space="preserve"> </w:t>
      </w:r>
      <w:r>
        <w:t>Guidance)</w:t>
      </w:r>
      <w:r>
        <w:rPr>
          <w:spacing w:val="-3"/>
        </w:rPr>
        <w:t xml:space="preserve"> </w:t>
      </w:r>
      <w:r>
        <w:t>to</w:t>
      </w:r>
      <w:r>
        <w:rPr>
          <w:spacing w:val="-2"/>
        </w:rPr>
        <w:t xml:space="preserve"> </w:t>
      </w:r>
      <w:r>
        <w:t>determine</w:t>
      </w:r>
      <w:r>
        <w:rPr>
          <w:spacing w:val="-2"/>
        </w:rPr>
        <w:t xml:space="preserve"> </w:t>
      </w:r>
      <w:r>
        <w:t>if</w:t>
      </w:r>
      <w:r>
        <w:rPr>
          <w:spacing w:val="-3"/>
        </w:rPr>
        <w:t xml:space="preserve"> </w:t>
      </w:r>
      <w:r>
        <w:t>correction of the hazard is an allowable activity within the resource limitations of the program.</w:t>
      </w:r>
    </w:p>
    <w:p w14:paraId="4A57CB1A" w14:textId="77777777" w:rsidR="00D8713C" w:rsidRDefault="00D8713C" w:rsidP="0041149A">
      <w:pPr>
        <w:pStyle w:val="ListParagraph"/>
        <w:widowControl w:val="0"/>
        <w:numPr>
          <w:ilvl w:val="0"/>
          <w:numId w:val="163"/>
        </w:numPr>
        <w:tabs>
          <w:tab w:val="left" w:pos="1078"/>
        </w:tabs>
        <w:autoSpaceDE w:val="0"/>
        <w:autoSpaceDN w:val="0"/>
        <w:spacing w:before="0" w:after="0" w:line="267" w:lineRule="exact"/>
        <w:contextualSpacing w:val="0"/>
      </w:pPr>
      <w:r>
        <w:t>Identify</w:t>
      </w:r>
      <w:r>
        <w:rPr>
          <w:spacing w:val="-6"/>
        </w:rPr>
        <w:t xml:space="preserve"> </w:t>
      </w:r>
      <w:r>
        <w:t>if</w:t>
      </w:r>
      <w:r>
        <w:rPr>
          <w:spacing w:val="-6"/>
        </w:rPr>
        <w:t xml:space="preserve"> </w:t>
      </w:r>
      <w:r>
        <w:t>the</w:t>
      </w:r>
      <w:r>
        <w:rPr>
          <w:spacing w:val="-3"/>
        </w:rPr>
        <w:t xml:space="preserve"> </w:t>
      </w:r>
      <w:r>
        <w:t>hazard</w:t>
      </w:r>
      <w:r>
        <w:rPr>
          <w:spacing w:val="-5"/>
        </w:rPr>
        <w:t xml:space="preserve"> </w:t>
      </w:r>
      <w:r>
        <w:t>should</w:t>
      </w:r>
      <w:r>
        <w:rPr>
          <w:spacing w:val="-5"/>
        </w:rPr>
        <w:t xml:space="preserve"> </w:t>
      </w:r>
      <w:r>
        <w:t>be</w:t>
      </w:r>
      <w:r>
        <w:rPr>
          <w:spacing w:val="-4"/>
        </w:rPr>
        <w:t xml:space="preserve"> </w:t>
      </w:r>
      <w:r>
        <w:t>mitigated</w:t>
      </w:r>
      <w:r>
        <w:rPr>
          <w:spacing w:val="-5"/>
        </w:rPr>
        <w:t xml:space="preserve"> </w:t>
      </w:r>
      <w:r>
        <w:t>before,</w:t>
      </w:r>
      <w:r>
        <w:rPr>
          <w:spacing w:val="-4"/>
        </w:rPr>
        <w:t xml:space="preserve"> </w:t>
      </w:r>
      <w:r>
        <w:t>during,</w:t>
      </w:r>
      <w:r>
        <w:rPr>
          <w:spacing w:val="-4"/>
        </w:rPr>
        <w:t xml:space="preserve"> </w:t>
      </w:r>
      <w:r>
        <w:t>or</w:t>
      </w:r>
      <w:r>
        <w:rPr>
          <w:spacing w:val="-5"/>
        </w:rPr>
        <w:t xml:space="preserve"> </w:t>
      </w:r>
      <w:r>
        <w:t>after</w:t>
      </w:r>
      <w:r>
        <w:rPr>
          <w:spacing w:val="-6"/>
        </w:rPr>
        <w:t xml:space="preserve"> </w:t>
      </w:r>
      <w:r>
        <w:t>weatherization</w:t>
      </w:r>
      <w:r>
        <w:rPr>
          <w:spacing w:val="-8"/>
        </w:rPr>
        <w:t xml:space="preserve"> </w:t>
      </w:r>
      <w:r>
        <w:rPr>
          <w:spacing w:val="-2"/>
        </w:rPr>
        <w:t>activities.</w:t>
      </w:r>
    </w:p>
    <w:p w14:paraId="25178255" w14:textId="77777777" w:rsidR="00D8713C" w:rsidRDefault="00D8713C" w:rsidP="0041149A">
      <w:pPr>
        <w:pStyle w:val="ListParagraph"/>
        <w:widowControl w:val="0"/>
        <w:numPr>
          <w:ilvl w:val="0"/>
          <w:numId w:val="163"/>
        </w:numPr>
        <w:tabs>
          <w:tab w:val="left" w:pos="1077"/>
          <w:tab w:val="left" w:pos="1080"/>
        </w:tabs>
        <w:autoSpaceDE w:val="0"/>
        <w:autoSpaceDN w:val="0"/>
        <w:spacing w:before="21" w:after="0" w:line="259" w:lineRule="auto"/>
        <w:ind w:right="915"/>
        <w:contextualSpacing w:val="0"/>
      </w:pPr>
      <w:r>
        <w:t>Determine</w:t>
      </w:r>
      <w:r>
        <w:rPr>
          <w:spacing w:val="-1"/>
        </w:rPr>
        <w:t xml:space="preserve"> </w:t>
      </w:r>
      <w:r>
        <w:t>whether</w:t>
      </w:r>
      <w:r>
        <w:rPr>
          <w:spacing w:val="-4"/>
        </w:rPr>
        <w:t xml:space="preserve"> </w:t>
      </w:r>
      <w:r>
        <w:t>to</w:t>
      </w:r>
      <w:r>
        <w:rPr>
          <w:spacing w:val="-3"/>
        </w:rPr>
        <w:t xml:space="preserve"> </w:t>
      </w:r>
      <w:r>
        <w:t>proceed</w:t>
      </w:r>
      <w:r>
        <w:rPr>
          <w:spacing w:val="-3"/>
        </w:rPr>
        <w:t xml:space="preserve"> </w:t>
      </w:r>
      <w:r>
        <w:t>with</w:t>
      </w:r>
      <w:r>
        <w:rPr>
          <w:spacing w:val="-3"/>
        </w:rPr>
        <w:t xml:space="preserve"> </w:t>
      </w:r>
      <w:r>
        <w:t>weatherization</w:t>
      </w:r>
      <w:r>
        <w:rPr>
          <w:spacing w:val="-5"/>
        </w:rPr>
        <w:t xml:space="preserve"> </w:t>
      </w:r>
      <w:r>
        <w:t>or</w:t>
      </w:r>
      <w:r>
        <w:rPr>
          <w:spacing w:val="-4"/>
        </w:rPr>
        <w:t xml:space="preserve"> </w:t>
      </w:r>
      <w:r>
        <w:t>defer</w:t>
      </w:r>
      <w:r>
        <w:rPr>
          <w:spacing w:val="-4"/>
        </w:rPr>
        <w:t xml:space="preserve"> </w:t>
      </w:r>
      <w:r>
        <w:t>weatherization</w:t>
      </w:r>
      <w:r>
        <w:rPr>
          <w:spacing w:val="-5"/>
        </w:rPr>
        <w:t xml:space="preserve"> </w:t>
      </w:r>
      <w:r>
        <w:t>until</w:t>
      </w:r>
      <w:r>
        <w:rPr>
          <w:spacing w:val="-4"/>
        </w:rPr>
        <w:t xml:space="preserve"> </w:t>
      </w:r>
      <w:r>
        <w:t>the</w:t>
      </w:r>
      <w:r>
        <w:rPr>
          <w:spacing w:val="-1"/>
        </w:rPr>
        <w:t xml:space="preserve"> </w:t>
      </w:r>
      <w:r>
        <w:t>hazard</w:t>
      </w:r>
      <w:r>
        <w:rPr>
          <w:spacing w:val="-3"/>
        </w:rPr>
        <w:t xml:space="preserve"> </w:t>
      </w:r>
      <w:r>
        <w:t>is mitigated. When filling out details in the audit or work order, ensure that the measure type is set to “Health and Safety.”</w:t>
      </w:r>
    </w:p>
    <w:p w14:paraId="11EFC136" w14:textId="77777777" w:rsidR="00D8713C" w:rsidRPr="008C10C7" w:rsidRDefault="00D8713C" w:rsidP="0010356E">
      <w:pPr>
        <w:pStyle w:val="Heading3"/>
      </w:pPr>
      <w:bookmarkStart w:id="370" w:name="_Toc232430303"/>
      <w:r w:rsidRPr="008C10C7">
        <w:lastRenderedPageBreak/>
        <w:t>General Heat Waste (GHW)</w:t>
      </w:r>
      <w:bookmarkEnd w:id="370"/>
    </w:p>
    <w:p w14:paraId="35D3EF49" w14:textId="37917794" w:rsidR="00D8713C" w:rsidRDefault="00D8713C" w:rsidP="00D8713C">
      <w:pPr>
        <w:pStyle w:val="BodyText"/>
        <w:spacing w:before="106"/>
        <w:ind w:left="360" w:right="724"/>
      </w:pPr>
      <w:r>
        <w:t>As</w:t>
      </w:r>
      <w:r>
        <w:rPr>
          <w:spacing w:val="-2"/>
        </w:rPr>
        <w:t xml:space="preserve"> </w:t>
      </w:r>
      <w:r>
        <w:t>defined</w:t>
      </w:r>
      <w:r>
        <w:rPr>
          <w:spacing w:val="-3"/>
        </w:rPr>
        <w:t xml:space="preserve"> </w:t>
      </w:r>
      <w:r>
        <w:t>in</w:t>
      </w:r>
      <w:r>
        <w:rPr>
          <w:spacing w:val="-3"/>
        </w:rPr>
        <w:t xml:space="preserve"> </w:t>
      </w:r>
      <w:hyperlink r:id="rId82">
        <w:r>
          <w:rPr>
            <w:color w:val="4471C4"/>
            <w:u w:val="single" w:color="4471C4"/>
          </w:rPr>
          <w:t>WPN</w:t>
        </w:r>
        <w:r>
          <w:rPr>
            <w:color w:val="4471C4"/>
            <w:spacing w:val="-5"/>
            <w:u w:val="single" w:color="4471C4"/>
          </w:rPr>
          <w:t xml:space="preserve"> </w:t>
        </w:r>
        <w:r>
          <w:rPr>
            <w:color w:val="4471C4"/>
            <w:u w:val="single" w:color="4471C4"/>
          </w:rPr>
          <w:t>23-6</w:t>
        </w:r>
        <w:r>
          <w:rPr>
            <w:color w:val="4471C4"/>
            <w:spacing w:val="-1"/>
            <w:u w:val="single" w:color="4471C4"/>
          </w:rPr>
          <w:t xml:space="preserve"> </w:t>
        </w:r>
        <w:r>
          <w:rPr>
            <w:color w:val="4471C4"/>
            <w:u w:val="single" w:color="4471C4"/>
          </w:rPr>
          <w:t>Attachment</w:t>
        </w:r>
        <w:r>
          <w:rPr>
            <w:color w:val="4471C4"/>
            <w:spacing w:val="-4"/>
            <w:u w:val="single" w:color="4471C4"/>
          </w:rPr>
          <w:t xml:space="preserve"> </w:t>
        </w:r>
        <w:r>
          <w:rPr>
            <w:color w:val="4471C4"/>
            <w:u w:val="single" w:color="4471C4"/>
          </w:rPr>
          <w:t>1</w:t>
        </w:r>
        <w:r>
          <w:t>,</w:t>
        </w:r>
      </w:hyperlink>
      <w:r>
        <w:rPr>
          <w:spacing w:val="-4"/>
        </w:rPr>
        <w:t xml:space="preserve"> </w:t>
      </w:r>
      <w:r>
        <w:t>GHW</w:t>
      </w:r>
      <w:r>
        <w:rPr>
          <w:spacing w:val="-4"/>
        </w:rPr>
        <w:t xml:space="preserve"> </w:t>
      </w:r>
      <w:r>
        <w:t>weatherization</w:t>
      </w:r>
      <w:r>
        <w:rPr>
          <w:spacing w:val="-5"/>
        </w:rPr>
        <w:t xml:space="preserve"> </w:t>
      </w:r>
      <w:r>
        <w:t>materials</w:t>
      </w:r>
      <w:r>
        <w:rPr>
          <w:spacing w:val="-2"/>
        </w:rPr>
        <w:t xml:space="preserve"> </w:t>
      </w:r>
      <w:r>
        <w:t>have</w:t>
      </w:r>
      <w:r>
        <w:rPr>
          <w:spacing w:val="-1"/>
        </w:rPr>
        <w:t xml:space="preserve"> </w:t>
      </w:r>
      <w:r>
        <w:t>been</w:t>
      </w:r>
      <w:r>
        <w:rPr>
          <w:spacing w:val="-5"/>
        </w:rPr>
        <w:t xml:space="preserve"> </w:t>
      </w:r>
      <w:r>
        <w:t>determined</w:t>
      </w:r>
      <w:r>
        <w:rPr>
          <w:spacing w:val="-3"/>
        </w:rPr>
        <w:t xml:space="preserve"> </w:t>
      </w:r>
      <w:r>
        <w:t>by</w:t>
      </w:r>
      <w:r>
        <w:rPr>
          <w:spacing w:val="-1"/>
        </w:rPr>
        <w:t xml:space="preserve"> </w:t>
      </w:r>
      <w:r>
        <w:t>US</w:t>
      </w:r>
      <w:r>
        <w:rPr>
          <w:spacing w:val="-5"/>
        </w:rPr>
        <w:t xml:space="preserve"> </w:t>
      </w:r>
      <w:r>
        <w:t>DOE to be generally cost effective, and do not require justification by a site-specific energy audit. GHW reduction materials are intended to be relatively low-cost items that are quickly and easily installed.</w:t>
      </w:r>
    </w:p>
    <w:p w14:paraId="1E8FA5FA" w14:textId="77777777" w:rsidR="00D8713C" w:rsidRDefault="00D8713C" w:rsidP="00D8713C">
      <w:pPr>
        <w:pStyle w:val="BodyText"/>
        <w:spacing w:before="268"/>
        <w:ind w:left="359" w:right="828"/>
      </w:pPr>
      <w:r w:rsidRPr="00F479B5">
        <w:rPr>
          <w:bCs/>
        </w:rPr>
        <w:t>POLICY:</w:t>
      </w:r>
      <w:r>
        <w:rPr>
          <w:b/>
        </w:rPr>
        <w:t xml:space="preserve"> </w:t>
      </w:r>
      <w:r>
        <w:t>Minnesota GHW measures include furnace and air conditioner filters and limited air sealing (weatherstripping, door sweeps, and caulking). Total GHW measure costs will not exceed $250 per dwelling.</w:t>
      </w:r>
      <w:r>
        <w:rPr>
          <w:spacing w:val="-3"/>
        </w:rPr>
        <w:t xml:space="preserve"> </w:t>
      </w:r>
      <w:r>
        <w:t>Additional</w:t>
      </w:r>
      <w:r>
        <w:rPr>
          <w:spacing w:val="-3"/>
        </w:rPr>
        <w:t xml:space="preserve"> </w:t>
      </w:r>
      <w:r>
        <w:t>caulking</w:t>
      </w:r>
      <w:r>
        <w:rPr>
          <w:spacing w:val="-4"/>
        </w:rPr>
        <w:t xml:space="preserve"> </w:t>
      </w:r>
      <w:r>
        <w:t>and</w:t>
      </w:r>
      <w:r>
        <w:rPr>
          <w:spacing w:val="-4"/>
        </w:rPr>
        <w:t xml:space="preserve"> </w:t>
      </w:r>
      <w:r>
        <w:t>weatherstripping</w:t>
      </w:r>
      <w:r>
        <w:rPr>
          <w:spacing w:val="-4"/>
        </w:rPr>
        <w:t xml:space="preserve"> </w:t>
      </w:r>
      <w:r>
        <w:t>are</w:t>
      </w:r>
      <w:r>
        <w:rPr>
          <w:spacing w:val="-2"/>
        </w:rPr>
        <w:t xml:space="preserve"> </w:t>
      </w:r>
      <w:r>
        <w:t>allowable</w:t>
      </w:r>
      <w:r>
        <w:rPr>
          <w:spacing w:val="-2"/>
        </w:rPr>
        <w:t xml:space="preserve"> </w:t>
      </w:r>
      <w:r>
        <w:t>as</w:t>
      </w:r>
      <w:r>
        <w:rPr>
          <w:spacing w:val="-3"/>
        </w:rPr>
        <w:t xml:space="preserve"> </w:t>
      </w:r>
      <w:r>
        <w:t>air</w:t>
      </w:r>
      <w:r>
        <w:rPr>
          <w:spacing w:val="-3"/>
        </w:rPr>
        <w:t xml:space="preserve"> </w:t>
      </w:r>
      <w:r>
        <w:t>infiltration</w:t>
      </w:r>
      <w:r>
        <w:rPr>
          <w:spacing w:val="-4"/>
        </w:rPr>
        <w:t xml:space="preserve"> </w:t>
      </w:r>
      <w:r>
        <w:t>reduction</w:t>
      </w:r>
      <w:r>
        <w:rPr>
          <w:spacing w:val="-6"/>
        </w:rPr>
        <w:t xml:space="preserve"> </w:t>
      </w:r>
      <w:r>
        <w:t>measures.</w:t>
      </w:r>
    </w:p>
    <w:p w14:paraId="07DF353A" w14:textId="77777777" w:rsidR="00D8713C" w:rsidRDefault="00D8713C" w:rsidP="00D8713C">
      <w:pPr>
        <w:pStyle w:val="BodyText"/>
      </w:pPr>
    </w:p>
    <w:p w14:paraId="6197119D" w14:textId="77777777" w:rsidR="00667CF0" w:rsidRPr="00513C2B" w:rsidRDefault="00667CF0" w:rsidP="00667CF0">
      <w:pPr>
        <w:rPr>
          <w:rStyle w:val="Italic"/>
          <w:color w:val="003865" w:themeColor="text1"/>
        </w:rPr>
      </w:pPr>
      <w:r w:rsidRPr="00513C2B">
        <w:rPr>
          <w:rStyle w:val="Italic"/>
          <w:color w:val="003865" w:themeColor="text1"/>
        </w:rPr>
        <w:t>WAPLink process</w:t>
      </w:r>
    </w:p>
    <w:p w14:paraId="200735B8" w14:textId="6BC69765" w:rsidR="00D8713C" w:rsidRDefault="00D8713C" w:rsidP="00D8713C">
      <w:pPr>
        <w:pStyle w:val="BodyText"/>
        <w:spacing w:before="1"/>
        <w:ind w:left="359"/>
        <w:jc w:val="both"/>
      </w:pPr>
      <w:r>
        <w:t>For</w:t>
      </w:r>
      <w:r>
        <w:rPr>
          <w:spacing w:val="-2"/>
        </w:rPr>
        <w:t xml:space="preserve"> </w:t>
      </w:r>
      <w:r w:rsidR="00891B03">
        <w:t>a</w:t>
      </w:r>
      <w:r>
        <w:t>udit</w:t>
      </w:r>
      <w:r>
        <w:rPr>
          <w:spacing w:val="-1"/>
        </w:rPr>
        <w:t xml:space="preserve"> </w:t>
      </w:r>
      <w:r w:rsidR="00891B03">
        <w:rPr>
          <w:spacing w:val="-2"/>
        </w:rPr>
        <w:t>e</w:t>
      </w:r>
      <w:r>
        <w:rPr>
          <w:spacing w:val="-2"/>
        </w:rPr>
        <w:t>vents:</w:t>
      </w:r>
    </w:p>
    <w:p w14:paraId="4FA48A3E" w14:textId="2032AD55" w:rsidR="00D8713C" w:rsidRDefault="00D8713C" w:rsidP="0041149A">
      <w:pPr>
        <w:pStyle w:val="ListParagraph"/>
        <w:widowControl w:val="0"/>
        <w:numPr>
          <w:ilvl w:val="0"/>
          <w:numId w:val="166"/>
        </w:numPr>
        <w:tabs>
          <w:tab w:val="left" w:pos="1076"/>
          <w:tab w:val="left" w:pos="1079"/>
        </w:tabs>
        <w:autoSpaceDE w:val="0"/>
        <w:autoSpaceDN w:val="0"/>
        <w:spacing w:before="0" w:after="0" w:line="240" w:lineRule="auto"/>
        <w:ind w:right="1248"/>
        <w:contextualSpacing w:val="0"/>
        <w:jc w:val="both"/>
      </w:pPr>
      <w:r>
        <w:t>Weatherstripping</w:t>
      </w:r>
      <w:r>
        <w:rPr>
          <w:spacing w:val="-1"/>
        </w:rPr>
        <w:t xml:space="preserve"> </w:t>
      </w:r>
      <w:r>
        <w:t>and</w:t>
      </w:r>
      <w:r>
        <w:rPr>
          <w:spacing w:val="-1"/>
        </w:rPr>
        <w:t xml:space="preserve"> </w:t>
      </w:r>
      <w:r>
        <w:t>door</w:t>
      </w:r>
      <w:r>
        <w:rPr>
          <w:spacing w:val="-2"/>
        </w:rPr>
        <w:t xml:space="preserve"> </w:t>
      </w:r>
      <w:r>
        <w:t>sweeps shall</w:t>
      </w:r>
      <w:r>
        <w:rPr>
          <w:spacing w:val="-3"/>
        </w:rPr>
        <w:t xml:space="preserve"> </w:t>
      </w:r>
      <w:r>
        <w:t>only be installed</w:t>
      </w:r>
      <w:r>
        <w:rPr>
          <w:spacing w:val="-1"/>
        </w:rPr>
        <w:t xml:space="preserve"> </w:t>
      </w:r>
      <w:r>
        <w:t>as a GHW</w:t>
      </w:r>
      <w:r>
        <w:rPr>
          <w:spacing w:val="-2"/>
        </w:rPr>
        <w:t xml:space="preserve"> </w:t>
      </w:r>
      <w:r>
        <w:t>measure</w:t>
      </w:r>
      <w:r>
        <w:rPr>
          <w:spacing w:val="-2"/>
        </w:rPr>
        <w:t xml:space="preserve"> </w:t>
      </w:r>
      <w:r>
        <w:t>on</w:t>
      </w:r>
      <w:r>
        <w:rPr>
          <w:spacing w:val="-3"/>
        </w:rPr>
        <w:t xml:space="preserve"> </w:t>
      </w:r>
      <w:r>
        <w:t>entry</w:t>
      </w:r>
      <w:r>
        <w:rPr>
          <w:spacing w:val="-1"/>
        </w:rPr>
        <w:t xml:space="preserve"> </w:t>
      </w:r>
      <w:r>
        <w:t>way doors</w:t>
      </w:r>
      <w:r>
        <w:rPr>
          <w:spacing w:val="-4"/>
        </w:rPr>
        <w:t xml:space="preserve"> </w:t>
      </w:r>
      <w:r>
        <w:t>and</w:t>
      </w:r>
      <w:r>
        <w:rPr>
          <w:spacing w:val="-3"/>
        </w:rPr>
        <w:t xml:space="preserve"> </w:t>
      </w:r>
      <w:r>
        <w:t>attic</w:t>
      </w:r>
      <w:r>
        <w:rPr>
          <w:spacing w:val="-2"/>
        </w:rPr>
        <w:t xml:space="preserve"> </w:t>
      </w:r>
      <w:r>
        <w:t>hatches</w:t>
      </w:r>
      <w:r>
        <w:rPr>
          <w:spacing w:val="-2"/>
        </w:rPr>
        <w:t xml:space="preserve"> </w:t>
      </w:r>
      <w:r>
        <w:t>between</w:t>
      </w:r>
      <w:r>
        <w:rPr>
          <w:spacing w:val="-5"/>
        </w:rPr>
        <w:t xml:space="preserve"> </w:t>
      </w:r>
      <w:r>
        <w:t>conditioned</w:t>
      </w:r>
      <w:r>
        <w:rPr>
          <w:spacing w:val="-3"/>
        </w:rPr>
        <w:t xml:space="preserve"> </w:t>
      </w:r>
      <w:r>
        <w:t>and</w:t>
      </w:r>
      <w:r>
        <w:rPr>
          <w:spacing w:val="-3"/>
        </w:rPr>
        <w:t xml:space="preserve"> </w:t>
      </w:r>
      <w:r>
        <w:t>unconditioned</w:t>
      </w:r>
      <w:r>
        <w:rPr>
          <w:spacing w:val="-5"/>
        </w:rPr>
        <w:t xml:space="preserve"> </w:t>
      </w:r>
      <w:r>
        <w:t>spaces</w:t>
      </w:r>
      <w:r>
        <w:rPr>
          <w:spacing w:val="-4"/>
        </w:rPr>
        <w:t xml:space="preserve"> </w:t>
      </w:r>
      <w:r>
        <w:t>and</w:t>
      </w:r>
      <w:r>
        <w:rPr>
          <w:spacing w:val="-3"/>
        </w:rPr>
        <w:t xml:space="preserve"> </w:t>
      </w:r>
      <w:r>
        <w:t>when</w:t>
      </w:r>
      <w:r>
        <w:rPr>
          <w:spacing w:val="-3"/>
        </w:rPr>
        <w:t xml:space="preserve"> </w:t>
      </w:r>
      <w:r>
        <w:t>existing weatherstripping is missing, of poor quality, or poorly installed.</w:t>
      </w:r>
    </w:p>
    <w:p w14:paraId="7658416A" w14:textId="77777777" w:rsidR="00D8713C" w:rsidRDefault="00D8713C" w:rsidP="0041149A">
      <w:pPr>
        <w:pStyle w:val="ListParagraph"/>
        <w:widowControl w:val="0"/>
        <w:numPr>
          <w:ilvl w:val="0"/>
          <w:numId w:val="166"/>
        </w:numPr>
        <w:tabs>
          <w:tab w:val="left" w:pos="1076"/>
          <w:tab w:val="left" w:pos="1079"/>
        </w:tabs>
        <w:autoSpaceDE w:val="0"/>
        <w:autoSpaceDN w:val="0"/>
        <w:spacing w:before="0" w:after="0" w:line="240" w:lineRule="auto"/>
        <w:ind w:right="846"/>
        <w:contextualSpacing w:val="0"/>
      </w:pPr>
      <w:r>
        <w:t>Weatherstripping and door sweeps installed as a GHW measure shall follow the SWS and be made of quality, durable materials designed to withstand the elements.</w:t>
      </w:r>
      <w:r>
        <w:rPr>
          <w:spacing w:val="-1"/>
        </w:rPr>
        <w:t xml:space="preserve"> </w:t>
      </w:r>
      <w:r>
        <w:t>Mechanically fastened weatherstripping</w:t>
      </w:r>
      <w:r>
        <w:rPr>
          <w:spacing w:val="-3"/>
        </w:rPr>
        <w:t xml:space="preserve"> </w:t>
      </w:r>
      <w:r>
        <w:t>and</w:t>
      </w:r>
      <w:r>
        <w:rPr>
          <w:spacing w:val="-3"/>
        </w:rPr>
        <w:t xml:space="preserve"> </w:t>
      </w:r>
      <w:r>
        <w:t>door</w:t>
      </w:r>
      <w:r>
        <w:rPr>
          <w:spacing w:val="-4"/>
        </w:rPr>
        <w:t xml:space="preserve"> </w:t>
      </w:r>
      <w:r>
        <w:t>sweeps</w:t>
      </w:r>
      <w:r>
        <w:rPr>
          <w:spacing w:val="-4"/>
        </w:rPr>
        <w:t xml:space="preserve"> </w:t>
      </w:r>
      <w:r>
        <w:t>and/</w:t>
      </w:r>
      <w:r>
        <w:rPr>
          <w:spacing w:val="-3"/>
        </w:rPr>
        <w:t xml:space="preserve"> </w:t>
      </w:r>
      <w:r>
        <w:t>or</w:t>
      </w:r>
      <w:r>
        <w:rPr>
          <w:spacing w:val="-2"/>
        </w:rPr>
        <w:t xml:space="preserve"> </w:t>
      </w:r>
      <w:r>
        <w:t>durable</w:t>
      </w:r>
      <w:r>
        <w:rPr>
          <w:spacing w:val="-4"/>
        </w:rPr>
        <w:t xml:space="preserve"> </w:t>
      </w:r>
      <w:r>
        <w:t>rubber</w:t>
      </w:r>
      <w:r>
        <w:rPr>
          <w:spacing w:val="-2"/>
        </w:rPr>
        <w:t xml:space="preserve"> </w:t>
      </w:r>
      <w:r>
        <w:t>sweeps</w:t>
      </w:r>
      <w:r>
        <w:rPr>
          <w:spacing w:val="-2"/>
        </w:rPr>
        <w:t xml:space="preserve"> </w:t>
      </w:r>
      <w:r>
        <w:t>designed</w:t>
      </w:r>
      <w:r>
        <w:rPr>
          <w:spacing w:val="-5"/>
        </w:rPr>
        <w:t xml:space="preserve"> </w:t>
      </w:r>
      <w:r>
        <w:t>to</w:t>
      </w:r>
      <w:r>
        <w:rPr>
          <w:spacing w:val="-3"/>
        </w:rPr>
        <w:t xml:space="preserve"> </w:t>
      </w:r>
      <w:r>
        <w:t>fit</w:t>
      </w:r>
      <w:r>
        <w:rPr>
          <w:spacing w:val="-1"/>
        </w:rPr>
        <w:t xml:space="preserve"> </w:t>
      </w:r>
      <w:r>
        <w:t>certain</w:t>
      </w:r>
      <w:r>
        <w:rPr>
          <w:spacing w:val="-3"/>
        </w:rPr>
        <w:t xml:space="preserve"> </w:t>
      </w:r>
      <w:r>
        <w:t>metal and</w:t>
      </w:r>
      <w:r>
        <w:rPr>
          <w:spacing w:val="-3"/>
        </w:rPr>
        <w:t xml:space="preserve"> </w:t>
      </w:r>
      <w:r>
        <w:t>fiberglass</w:t>
      </w:r>
      <w:r>
        <w:rPr>
          <w:spacing w:val="-2"/>
        </w:rPr>
        <w:t xml:space="preserve"> </w:t>
      </w:r>
      <w:r>
        <w:t>prime</w:t>
      </w:r>
      <w:r>
        <w:rPr>
          <w:spacing w:val="-1"/>
        </w:rPr>
        <w:t xml:space="preserve"> </w:t>
      </w:r>
      <w:r>
        <w:t>doors</w:t>
      </w:r>
      <w:r>
        <w:rPr>
          <w:spacing w:val="-7"/>
        </w:rPr>
        <w:t xml:space="preserve"> </w:t>
      </w:r>
      <w:r>
        <w:t>shall</w:t>
      </w:r>
      <w:r>
        <w:rPr>
          <w:spacing w:val="-2"/>
        </w:rPr>
        <w:t xml:space="preserve"> </w:t>
      </w:r>
      <w:r>
        <w:t>be</w:t>
      </w:r>
      <w:r>
        <w:rPr>
          <w:spacing w:val="-1"/>
        </w:rPr>
        <w:t xml:space="preserve"> </w:t>
      </w:r>
      <w:r>
        <w:t>preferred.</w:t>
      </w:r>
      <w:r>
        <w:rPr>
          <w:spacing w:val="-2"/>
        </w:rPr>
        <w:t xml:space="preserve"> </w:t>
      </w:r>
      <w:r>
        <w:t>Non-mechanically</w:t>
      </w:r>
      <w:r>
        <w:rPr>
          <w:spacing w:val="-1"/>
        </w:rPr>
        <w:t xml:space="preserve"> </w:t>
      </w:r>
      <w:r>
        <w:t>fastened</w:t>
      </w:r>
      <w:r>
        <w:rPr>
          <w:spacing w:val="-5"/>
        </w:rPr>
        <w:t xml:space="preserve"> </w:t>
      </w:r>
      <w:r>
        <w:t>weatherstripping</w:t>
      </w:r>
      <w:r>
        <w:rPr>
          <w:spacing w:val="-3"/>
        </w:rPr>
        <w:t xml:space="preserve"> </w:t>
      </w:r>
      <w:r>
        <w:t>will only be used when mechanically fastened weatherstripping is not physically feasible.</w:t>
      </w:r>
    </w:p>
    <w:p w14:paraId="32D277FE" w14:textId="0246F0F7" w:rsidR="00D8713C" w:rsidRDefault="00D8713C" w:rsidP="0041149A">
      <w:pPr>
        <w:pStyle w:val="ListParagraph"/>
        <w:widowControl w:val="0"/>
        <w:numPr>
          <w:ilvl w:val="0"/>
          <w:numId w:val="166"/>
        </w:numPr>
        <w:tabs>
          <w:tab w:val="left" w:pos="1077"/>
          <w:tab w:val="left" w:pos="1080"/>
        </w:tabs>
        <w:autoSpaceDE w:val="0"/>
        <w:autoSpaceDN w:val="0"/>
        <w:spacing w:before="0" w:after="0" w:line="240" w:lineRule="auto"/>
        <w:ind w:right="973"/>
        <w:contextualSpacing w:val="0"/>
      </w:pPr>
      <w:r>
        <w:t>Installed</w:t>
      </w:r>
      <w:r>
        <w:rPr>
          <w:spacing w:val="-3"/>
        </w:rPr>
        <w:t xml:space="preserve"> </w:t>
      </w:r>
      <w:r>
        <w:t>furnace</w:t>
      </w:r>
      <w:r>
        <w:rPr>
          <w:spacing w:val="-1"/>
        </w:rPr>
        <w:t xml:space="preserve"> </w:t>
      </w:r>
      <w:r>
        <w:t>and</w:t>
      </w:r>
      <w:r>
        <w:rPr>
          <w:spacing w:val="-5"/>
        </w:rPr>
        <w:t xml:space="preserve"> </w:t>
      </w:r>
      <w:r>
        <w:t>air</w:t>
      </w:r>
      <w:r>
        <w:rPr>
          <w:spacing w:val="-2"/>
        </w:rPr>
        <w:t xml:space="preserve"> </w:t>
      </w:r>
      <w:r>
        <w:t>conditioning</w:t>
      </w:r>
      <w:r>
        <w:rPr>
          <w:spacing w:val="-3"/>
        </w:rPr>
        <w:t xml:space="preserve"> </w:t>
      </w:r>
      <w:r>
        <w:t>filters</w:t>
      </w:r>
      <w:r>
        <w:rPr>
          <w:spacing w:val="-4"/>
        </w:rPr>
        <w:t xml:space="preserve"> </w:t>
      </w:r>
      <w:r>
        <w:t>will</w:t>
      </w:r>
      <w:r>
        <w:rPr>
          <w:spacing w:val="-2"/>
        </w:rPr>
        <w:t xml:space="preserve"> </w:t>
      </w:r>
      <w:r>
        <w:t>be</w:t>
      </w:r>
      <w:r>
        <w:rPr>
          <w:spacing w:val="-4"/>
        </w:rPr>
        <w:t xml:space="preserve"> </w:t>
      </w:r>
      <w:r>
        <w:t>the</w:t>
      </w:r>
      <w:r>
        <w:rPr>
          <w:spacing w:val="-4"/>
        </w:rPr>
        <w:t xml:space="preserve"> </w:t>
      </w:r>
      <w:r>
        <w:t>highest</w:t>
      </w:r>
      <w:r>
        <w:rPr>
          <w:spacing w:val="-1"/>
        </w:rPr>
        <w:t xml:space="preserve"> </w:t>
      </w:r>
      <w:r>
        <w:t>MERV</w:t>
      </w:r>
      <w:r>
        <w:rPr>
          <w:spacing w:val="-2"/>
        </w:rPr>
        <w:t xml:space="preserve"> </w:t>
      </w:r>
      <w:r>
        <w:t>rating</w:t>
      </w:r>
      <w:r>
        <w:rPr>
          <w:spacing w:val="-3"/>
        </w:rPr>
        <w:t xml:space="preserve"> </w:t>
      </w:r>
      <w:r>
        <w:t>allowable</w:t>
      </w:r>
      <w:r>
        <w:rPr>
          <w:spacing w:val="-1"/>
        </w:rPr>
        <w:t xml:space="preserve"> </w:t>
      </w:r>
      <w:r>
        <w:t>by</w:t>
      </w:r>
      <w:r>
        <w:rPr>
          <w:spacing w:val="-1"/>
        </w:rPr>
        <w:t xml:space="preserve"> </w:t>
      </w:r>
      <w:r>
        <w:t>local code and that is deemed not ove</w:t>
      </w:r>
      <w:r w:rsidR="00F66111">
        <w:t>r</w:t>
      </w:r>
      <w:r>
        <w:t>ly restrictive to the existing duct system.</w:t>
      </w:r>
    </w:p>
    <w:p w14:paraId="4F52281C" w14:textId="77777777" w:rsidR="00D8713C" w:rsidRDefault="00D8713C" w:rsidP="0041149A">
      <w:pPr>
        <w:pStyle w:val="ListParagraph"/>
        <w:widowControl w:val="0"/>
        <w:numPr>
          <w:ilvl w:val="0"/>
          <w:numId w:val="166"/>
        </w:numPr>
        <w:tabs>
          <w:tab w:val="left" w:pos="1077"/>
          <w:tab w:val="left" w:pos="1080"/>
        </w:tabs>
        <w:autoSpaceDE w:val="0"/>
        <w:autoSpaceDN w:val="0"/>
        <w:spacing w:before="0" w:after="0" w:line="240" w:lineRule="auto"/>
        <w:ind w:right="834"/>
        <w:contextualSpacing w:val="0"/>
      </w:pPr>
      <w:r>
        <w:t>To</w:t>
      </w:r>
      <w:r>
        <w:rPr>
          <w:spacing w:val="-1"/>
        </w:rPr>
        <w:t xml:space="preserve"> </w:t>
      </w:r>
      <w:r>
        <w:t>add</w:t>
      </w:r>
      <w:r>
        <w:rPr>
          <w:spacing w:val="-3"/>
        </w:rPr>
        <w:t xml:space="preserve"> </w:t>
      </w:r>
      <w:r>
        <w:t>a</w:t>
      </w:r>
      <w:r>
        <w:rPr>
          <w:spacing w:val="-4"/>
        </w:rPr>
        <w:t xml:space="preserve"> </w:t>
      </w:r>
      <w:r>
        <w:t>GHW</w:t>
      </w:r>
      <w:r>
        <w:rPr>
          <w:spacing w:val="-4"/>
        </w:rPr>
        <w:t xml:space="preserve"> </w:t>
      </w:r>
      <w:r>
        <w:t>measure,</w:t>
      </w:r>
      <w:r>
        <w:rPr>
          <w:spacing w:val="-4"/>
        </w:rPr>
        <w:t xml:space="preserve"> </w:t>
      </w:r>
      <w:r>
        <w:t>select</w:t>
      </w:r>
      <w:r>
        <w:rPr>
          <w:spacing w:val="-1"/>
        </w:rPr>
        <w:t xml:space="preserve"> </w:t>
      </w:r>
      <w:r>
        <w:t>the</w:t>
      </w:r>
      <w:r>
        <w:rPr>
          <w:spacing w:val="-4"/>
        </w:rPr>
        <w:t xml:space="preserve"> </w:t>
      </w:r>
      <w:r>
        <w:t>measures</w:t>
      </w:r>
      <w:r>
        <w:rPr>
          <w:spacing w:val="-2"/>
        </w:rPr>
        <w:t xml:space="preserve"> </w:t>
      </w:r>
      <w:r>
        <w:t>button</w:t>
      </w:r>
      <w:r>
        <w:rPr>
          <w:spacing w:val="-3"/>
        </w:rPr>
        <w:t xml:space="preserve"> </w:t>
      </w:r>
      <w:r>
        <w:t>in</w:t>
      </w:r>
      <w:r>
        <w:rPr>
          <w:spacing w:val="-3"/>
        </w:rPr>
        <w:t xml:space="preserve"> </w:t>
      </w:r>
      <w:r>
        <w:t>the</w:t>
      </w:r>
      <w:r>
        <w:rPr>
          <w:spacing w:val="-1"/>
        </w:rPr>
        <w:t xml:space="preserve"> </w:t>
      </w:r>
      <w:r>
        <w:t>client</w:t>
      </w:r>
      <w:r>
        <w:rPr>
          <w:spacing w:val="-1"/>
        </w:rPr>
        <w:t xml:space="preserve"> </w:t>
      </w:r>
      <w:r>
        <w:t>window,</w:t>
      </w:r>
      <w:r>
        <w:rPr>
          <w:spacing w:val="-4"/>
        </w:rPr>
        <w:t xml:space="preserve"> </w:t>
      </w:r>
      <w:r>
        <w:t>select</w:t>
      </w:r>
      <w:r>
        <w:rPr>
          <w:spacing w:val="-4"/>
        </w:rPr>
        <w:t xml:space="preserve"> </w:t>
      </w:r>
      <w:r>
        <w:t>New,</w:t>
      </w:r>
      <w:r>
        <w:rPr>
          <w:spacing w:val="-2"/>
        </w:rPr>
        <w:t xml:space="preserve"> </w:t>
      </w:r>
      <w:r>
        <w:t>and</w:t>
      </w:r>
      <w:r>
        <w:rPr>
          <w:spacing w:val="-3"/>
        </w:rPr>
        <w:t xml:space="preserve"> </w:t>
      </w:r>
      <w:r>
        <w:t>then either WAPLink (WL)Measure or Manual Measure. Check the box “GHW” measure. Click Save.</w:t>
      </w:r>
    </w:p>
    <w:p w14:paraId="1DD99609" w14:textId="77777777" w:rsidR="00D8713C" w:rsidRDefault="00D8713C" w:rsidP="00D8713C">
      <w:pPr>
        <w:pStyle w:val="BodyText"/>
        <w:spacing w:before="268"/>
        <w:ind w:left="359"/>
        <w:jc w:val="both"/>
      </w:pPr>
      <w:r>
        <w:t>Reminder:</w:t>
      </w:r>
      <w:r>
        <w:rPr>
          <w:spacing w:val="-6"/>
        </w:rPr>
        <w:t xml:space="preserve"> </w:t>
      </w:r>
      <w:r>
        <w:t>GHW</w:t>
      </w:r>
      <w:r>
        <w:rPr>
          <w:spacing w:val="-5"/>
        </w:rPr>
        <w:t xml:space="preserve"> </w:t>
      </w:r>
      <w:r>
        <w:t>measures</w:t>
      </w:r>
      <w:r>
        <w:rPr>
          <w:spacing w:val="-6"/>
        </w:rPr>
        <w:t xml:space="preserve"> </w:t>
      </w:r>
      <w:r>
        <w:t>are</w:t>
      </w:r>
      <w:r>
        <w:rPr>
          <w:spacing w:val="-3"/>
        </w:rPr>
        <w:t xml:space="preserve"> </w:t>
      </w:r>
      <w:r>
        <w:t>not</w:t>
      </w:r>
      <w:r>
        <w:rPr>
          <w:spacing w:val="-4"/>
        </w:rPr>
        <w:t xml:space="preserve"> </w:t>
      </w:r>
      <w:r>
        <w:t>allowed</w:t>
      </w:r>
      <w:r>
        <w:rPr>
          <w:spacing w:val="-6"/>
        </w:rPr>
        <w:t xml:space="preserve"> </w:t>
      </w:r>
      <w:r>
        <w:t>for</w:t>
      </w:r>
      <w:r>
        <w:rPr>
          <w:spacing w:val="-4"/>
        </w:rPr>
        <w:t xml:space="preserve"> </w:t>
      </w:r>
      <w:r>
        <w:t>Standalone</w:t>
      </w:r>
      <w:r>
        <w:rPr>
          <w:spacing w:val="-3"/>
        </w:rPr>
        <w:t xml:space="preserve"> </w:t>
      </w:r>
      <w:r>
        <w:rPr>
          <w:spacing w:val="-2"/>
        </w:rPr>
        <w:t>Events.</w:t>
      </w:r>
    </w:p>
    <w:p w14:paraId="7B41ACEB" w14:textId="4D9AE32A" w:rsidR="00667CF0" w:rsidRDefault="00667CF0">
      <w:pPr>
        <w:spacing w:before="120" w:after="0"/>
        <w:rPr>
          <w:rFonts w:eastAsia="Calibri"/>
        </w:rPr>
      </w:pPr>
      <w:r>
        <w:rPr>
          <w:rFonts w:eastAsia="Calibri"/>
        </w:rPr>
        <w:br w:type="page"/>
      </w:r>
    </w:p>
    <w:p w14:paraId="68099B69" w14:textId="3CAAE039" w:rsidR="003D51D6" w:rsidRDefault="00D8713C" w:rsidP="00D578CE">
      <w:pPr>
        <w:pStyle w:val="Heading2"/>
        <w:rPr>
          <w:rFonts w:eastAsia="Calibri"/>
        </w:rPr>
      </w:pPr>
      <w:bookmarkStart w:id="371" w:name="_Ref215754072"/>
      <w:bookmarkStart w:id="372" w:name="_Toc232430304"/>
      <w:r>
        <w:rPr>
          <w:rFonts w:eastAsia="Calibri"/>
        </w:rPr>
        <w:lastRenderedPageBreak/>
        <w:t xml:space="preserve">Appendix </w:t>
      </w:r>
      <w:r w:rsidR="00563EA2">
        <w:rPr>
          <w:rFonts w:eastAsia="Calibri"/>
        </w:rPr>
        <w:t>D</w:t>
      </w:r>
      <w:r>
        <w:rPr>
          <w:rFonts w:eastAsia="Calibri"/>
        </w:rPr>
        <w:t xml:space="preserve">: </w:t>
      </w:r>
      <w:r w:rsidR="003D51D6">
        <w:rPr>
          <w:rFonts w:eastAsia="Calibri"/>
        </w:rPr>
        <w:t xml:space="preserve">Notes from NEAT </w:t>
      </w:r>
      <w:r w:rsidR="00891B03">
        <w:rPr>
          <w:rFonts w:eastAsia="Calibri"/>
        </w:rPr>
        <w:t>i</w:t>
      </w:r>
      <w:r w:rsidR="003D51D6">
        <w:rPr>
          <w:rFonts w:eastAsia="Calibri"/>
        </w:rPr>
        <w:t>nput process</w:t>
      </w:r>
      <w:bookmarkEnd w:id="371"/>
      <w:bookmarkEnd w:id="372"/>
    </w:p>
    <w:p w14:paraId="44EC164F" w14:textId="02B79C53" w:rsidR="00131077" w:rsidRPr="00A33843" w:rsidRDefault="003C626C" w:rsidP="00064689">
      <w:pPr>
        <w:jc w:val="right"/>
        <w:rPr>
          <w:rFonts w:eastAsia="Calibri"/>
          <w:i/>
          <w:color w:val="004D8D" w:themeColor="accent1" w:themeTint="E6"/>
          <w:u w:val="single"/>
        </w:rPr>
      </w:pPr>
      <w:r w:rsidRPr="00A33843">
        <w:rPr>
          <w:rFonts w:eastAsia="Calibri"/>
          <w:i/>
          <w:iCs/>
        </w:rPr>
        <w:t>Click the following links to return to</w:t>
      </w:r>
      <w:r w:rsidR="00064689">
        <w:rPr>
          <w:rFonts w:eastAsia="Calibri"/>
          <w:i/>
          <w:iCs/>
        </w:rPr>
        <w:t xml:space="preserve"> </w:t>
      </w:r>
      <w:r w:rsidR="00131077" w:rsidRPr="00A33843">
        <w:rPr>
          <w:rFonts w:eastAsia="Calibri"/>
          <w:i/>
          <w:iCs/>
          <w:color w:val="004D8D" w:themeColor="accent1" w:themeTint="E6"/>
          <w:u w:val="single"/>
        </w:rPr>
        <w:fldChar w:fldCharType="begin"/>
      </w:r>
      <w:r w:rsidR="00131077" w:rsidRPr="00A33843">
        <w:rPr>
          <w:rFonts w:eastAsia="Calibri"/>
          <w:i/>
          <w:iCs/>
          <w:color w:val="004D8D" w:themeColor="accent1" w:themeTint="E6"/>
          <w:u w:val="single"/>
        </w:rPr>
        <w:instrText xml:space="preserve"> REF _Ref228531463 \h  \* MERGEFORMAT </w:instrText>
      </w:r>
      <w:r w:rsidR="00131077" w:rsidRPr="00A33843">
        <w:rPr>
          <w:rFonts w:eastAsia="Calibri"/>
          <w:i/>
          <w:iCs/>
          <w:color w:val="004D8D" w:themeColor="accent1" w:themeTint="E6"/>
          <w:u w:val="single"/>
        </w:rPr>
      </w:r>
      <w:r w:rsidR="00131077" w:rsidRPr="00A33843">
        <w:rPr>
          <w:rFonts w:eastAsia="Calibri"/>
          <w:i/>
          <w:iCs/>
          <w:color w:val="004D8D" w:themeColor="accent1" w:themeTint="E6"/>
          <w:u w:val="single"/>
        </w:rPr>
        <w:fldChar w:fldCharType="separate"/>
      </w:r>
      <w:r w:rsidR="00131077" w:rsidRPr="00A33843">
        <w:rPr>
          <w:i/>
          <w:iCs/>
          <w:color w:val="004D8D" w:themeColor="accent1" w:themeTint="E6"/>
          <w:u w:val="single"/>
        </w:rPr>
        <w:t>Unfinished attics</w:t>
      </w:r>
      <w:r w:rsidR="00131077" w:rsidRPr="00A33843">
        <w:rPr>
          <w:rFonts w:eastAsia="Calibri"/>
          <w:i/>
          <w:iCs/>
          <w:color w:val="004D8D" w:themeColor="accent1" w:themeTint="E6"/>
          <w:u w:val="single"/>
        </w:rPr>
        <w:fldChar w:fldCharType="end"/>
      </w:r>
      <w:r w:rsidR="00064689" w:rsidRPr="00C907B8">
        <w:rPr>
          <w:rFonts w:eastAsia="Calibri"/>
          <w:i/>
          <w:iCs/>
          <w:color w:val="004D8D" w:themeColor="accent1" w:themeTint="E6"/>
        </w:rPr>
        <w:t xml:space="preserve">, </w:t>
      </w:r>
      <w:r w:rsidR="00131077" w:rsidRPr="00A33843">
        <w:rPr>
          <w:rFonts w:eastAsia="Calibri"/>
          <w:i/>
          <w:iCs/>
          <w:color w:val="004D8D" w:themeColor="accent1" w:themeTint="E6"/>
          <w:u w:val="single"/>
        </w:rPr>
        <w:fldChar w:fldCharType="begin"/>
      </w:r>
      <w:r w:rsidR="00131077" w:rsidRPr="00A33843">
        <w:rPr>
          <w:rFonts w:eastAsia="Calibri"/>
          <w:i/>
          <w:iCs/>
          <w:color w:val="004D8D" w:themeColor="accent1" w:themeTint="E6"/>
          <w:u w:val="single"/>
        </w:rPr>
        <w:instrText xml:space="preserve"> REF _Ref228531472 \h  \* MERGEFORMAT </w:instrText>
      </w:r>
      <w:r w:rsidR="00131077" w:rsidRPr="00A33843">
        <w:rPr>
          <w:rFonts w:eastAsia="Calibri"/>
          <w:i/>
          <w:iCs/>
          <w:color w:val="004D8D" w:themeColor="accent1" w:themeTint="E6"/>
          <w:u w:val="single"/>
        </w:rPr>
      </w:r>
      <w:r w:rsidR="00131077" w:rsidRPr="00A33843">
        <w:rPr>
          <w:rFonts w:eastAsia="Calibri"/>
          <w:i/>
          <w:iCs/>
          <w:color w:val="004D8D" w:themeColor="accent1" w:themeTint="E6"/>
          <w:u w:val="single"/>
        </w:rPr>
        <w:fldChar w:fldCharType="separate"/>
      </w:r>
      <w:r w:rsidR="00131077" w:rsidRPr="00A33843">
        <w:rPr>
          <w:i/>
          <w:iCs/>
          <w:color w:val="004D8D" w:themeColor="accent1" w:themeTint="E6"/>
          <w:u w:val="single"/>
        </w:rPr>
        <w:t>HVAC</w:t>
      </w:r>
      <w:r w:rsidR="00131077" w:rsidRPr="00A33843">
        <w:rPr>
          <w:rFonts w:eastAsia="Calibri"/>
          <w:i/>
          <w:iCs/>
          <w:color w:val="004D8D" w:themeColor="accent1" w:themeTint="E6"/>
          <w:u w:val="single"/>
        </w:rPr>
        <w:fldChar w:fldCharType="end"/>
      </w:r>
      <w:r w:rsidR="00064689" w:rsidRPr="00C907B8">
        <w:rPr>
          <w:rFonts w:eastAsia="Calibri"/>
          <w:i/>
          <w:iCs/>
          <w:color w:val="004D8D" w:themeColor="accent1" w:themeTint="E6"/>
        </w:rPr>
        <w:t xml:space="preserve">, </w:t>
      </w:r>
      <w:r w:rsidR="00131077" w:rsidRPr="00A33843">
        <w:rPr>
          <w:rFonts w:eastAsia="Calibri"/>
          <w:i/>
          <w:iCs/>
          <w:color w:val="004D8D" w:themeColor="accent1" w:themeTint="E6"/>
          <w:u w:val="single"/>
        </w:rPr>
        <w:fldChar w:fldCharType="begin"/>
      </w:r>
      <w:r w:rsidR="00131077" w:rsidRPr="00A33843">
        <w:rPr>
          <w:rFonts w:eastAsia="Calibri"/>
          <w:i/>
          <w:iCs/>
          <w:color w:val="004D8D" w:themeColor="accent1" w:themeTint="E6"/>
          <w:u w:val="single"/>
        </w:rPr>
        <w:instrText xml:space="preserve"> REF _Ref228531477 \h  \* MERGEFORMAT </w:instrText>
      </w:r>
      <w:r w:rsidR="00131077" w:rsidRPr="00A33843">
        <w:rPr>
          <w:rFonts w:eastAsia="Calibri"/>
          <w:i/>
          <w:iCs/>
          <w:color w:val="004D8D" w:themeColor="accent1" w:themeTint="E6"/>
          <w:u w:val="single"/>
        </w:rPr>
      </w:r>
      <w:r w:rsidR="00131077" w:rsidRPr="00A33843">
        <w:rPr>
          <w:rFonts w:eastAsia="Calibri"/>
          <w:i/>
          <w:iCs/>
          <w:color w:val="004D8D" w:themeColor="accent1" w:themeTint="E6"/>
          <w:u w:val="single"/>
        </w:rPr>
        <w:fldChar w:fldCharType="separate"/>
      </w:r>
      <w:r w:rsidR="00131077" w:rsidRPr="00A33843">
        <w:rPr>
          <w:i/>
          <w:iCs/>
          <w:color w:val="004D8D" w:themeColor="accent1" w:themeTint="E6"/>
          <w:u w:val="single"/>
        </w:rPr>
        <w:t>Ducts</w:t>
      </w:r>
      <w:r w:rsidR="00131077" w:rsidRPr="00A33843">
        <w:rPr>
          <w:rFonts w:eastAsia="Calibri"/>
          <w:i/>
          <w:iCs/>
          <w:color w:val="004D8D" w:themeColor="accent1" w:themeTint="E6"/>
          <w:u w:val="single"/>
        </w:rPr>
        <w:fldChar w:fldCharType="end"/>
      </w:r>
      <w:r w:rsidR="00064689" w:rsidRPr="00C907B8">
        <w:rPr>
          <w:rFonts w:eastAsia="Calibri"/>
          <w:i/>
          <w:iCs/>
          <w:color w:val="004D8D" w:themeColor="accent1" w:themeTint="E6"/>
        </w:rPr>
        <w:t xml:space="preserve">, </w:t>
      </w:r>
      <w:r w:rsidR="00064689" w:rsidRPr="00C907B8">
        <w:rPr>
          <w:rFonts w:eastAsia="Calibri"/>
          <w:i/>
          <w:iCs/>
        </w:rPr>
        <w:t xml:space="preserve">or </w:t>
      </w:r>
      <w:r w:rsidR="00131077" w:rsidRPr="00A33843">
        <w:rPr>
          <w:rFonts w:eastAsia="Calibri"/>
          <w:i/>
          <w:iCs/>
          <w:color w:val="004D8D" w:themeColor="accent1" w:themeTint="E6"/>
          <w:u w:val="single"/>
        </w:rPr>
        <w:fldChar w:fldCharType="begin"/>
      </w:r>
      <w:r w:rsidR="00131077" w:rsidRPr="00A33843">
        <w:rPr>
          <w:rFonts w:eastAsia="Calibri"/>
          <w:i/>
          <w:iCs/>
          <w:color w:val="004D8D" w:themeColor="accent1" w:themeTint="E6"/>
          <w:u w:val="single"/>
        </w:rPr>
        <w:instrText xml:space="preserve"> REF _Ref228531482 \h  \* MERGEFORMAT </w:instrText>
      </w:r>
      <w:r w:rsidR="00131077" w:rsidRPr="00A33843">
        <w:rPr>
          <w:rFonts w:eastAsia="Calibri"/>
          <w:i/>
          <w:iCs/>
          <w:color w:val="004D8D" w:themeColor="accent1" w:themeTint="E6"/>
          <w:u w:val="single"/>
        </w:rPr>
      </w:r>
      <w:r w:rsidR="00131077" w:rsidRPr="00A33843">
        <w:rPr>
          <w:rFonts w:eastAsia="Calibri"/>
          <w:i/>
          <w:iCs/>
          <w:color w:val="004D8D" w:themeColor="accent1" w:themeTint="E6"/>
          <w:u w:val="single"/>
        </w:rPr>
        <w:fldChar w:fldCharType="separate"/>
      </w:r>
      <w:r w:rsidR="00131077" w:rsidRPr="00A33843">
        <w:rPr>
          <w:i/>
          <w:iCs/>
          <w:color w:val="004D8D" w:themeColor="accent1" w:themeTint="E6"/>
          <w:u w:val="single"/>
        </w:rPr>
        <w:t>Air Leakage/Infiltration</w:t>
      </w:r>
      <w:r w:rsidR="00131077" w:rsidRPr="00A33843">
        <w:rPr>
          <w:rFonts w:eastAsia="Calibri"/>
          <w:i/>
          <w:iCs/>
          <w:color w:val="004D8D" w:themeColor="accent1" w:themeTint="E6"/>
          <w:u w:val="single"/>
        </w:rPr>
        <w:fldChar w:fldCharType="end"/>
      </w:r>
    </w:p>
    <w:p w14:paraId="2B9A64E7" w14:textId="0268BF28" w:rsidR="003D51D6" w:rsidRDefault="003D51D6" w:rsidP="00304171">
      <w:pPr>
        <w:pStyle w:val="Heading3"/>
      </w:pPr>
      <w:bookmarkStart w:id="373" w:name="_Toc232430305"/>
      <w:r>
        <w:t xml:space="preserve">Home </w:t>
      </w:r>
      <w:r w:rsidR="00891B03">
        <w:t>c</w:t>
      </w:r>
      <w:r>
        <w:t>omponents</w:t>
      </w:r>
      <w:bookmarkEnd w:id="373"/>
    </w:p>
    <w:p w14:paraId="6A1EEF71" w14:textId="77777777" w:rsidR="003D51D6" w:rsidRDefault="003D51D6" w:rsidP="00304171">
      <w:pPr>
        <w:pStyle w:val="Heading4"/>
      </w:pPr>
      <w:r>
        <w:t>Unfinished attics</w:t>
      </w:r>
    </w:p>
    <w:p w14:paraId="502EB51A" w14:textId="76F0BD63" w:rsidR="00FE5418" w:rsidRPr="00FE5418" w:rsidRDefault="00FE5418" w:rsidP="00FE5418">
      <w:r>
        <w:t>Information on unfinished attics originally appeared</w:t>
      </w:r>
      <w:r w:rsidR="00952163">
        <w:t xml:space="preserve"> section 9.2 of </w:t>
      </w:r>
      <w:r>
        <w:t xml:space="preserve">the </w:t>
      </w:r>
      <w:hyperlink r:id="rId83" w:history="1">
        <w:r w:rsidRPr="00FE5418">
          <w:rPr>
            <w:rStyle w:val="Hyperlink"/>
          </w:rPr>
          <w:t>Weatherization Assistant User’s Manual-Addendum</w:t>
        </w:r>
      </w:hyperlink>
      <w:r>
        <w:t>.</w:t>
      </w:r>
    </w:p>
    <w:p w14:paraId="5FF4A838" w14:textId="77777777" w:rsidR="00304171" w:rsidRDefault="003D51D6" w:rsidP="00304171">
      <w:pPr>
        <w:pStyle w:val="Heading5"/>
      </w:pPr>
      <w:r>
        <w:t>Averaging R-values</w:t>
      </w:r>
    </w:p>
    <w:p w14:paraId="7D788139" w14:textId="693CE39B" w:rsidR="003D51D6" w:rsidRDefault="003D51D6" w:rsidP="003D51D6">
      <w:r>
        <w:t>Attic insulation R-value levels can be averaged within a single attic using</w:t>
      </w:r>
      <w:r>
        <w:rPr>
          <w:spacing w:val="-3"/>
        </w:rPr>
        <w:t xml:space="preserve"> </w:t>
      </w:r>
      <w:r>
        <w:t>the</w:t>
      </w:r>
      <w:r>
        <w:rPr>
          <w:spacing w:val="-1"/>
        </w:rPr>
        <w:t xml:space="preserve"> </w:t>
      </w:r>
      <w:r>
        <w:t>following</w:t>
      </w:r>
      <w:r>
        <w:rPr>
          <w:spacing w:val="-3"/>
        </w:rPr>
        <w:t xml:space="preserve"> </w:t>
      </w:r>
      <w:r>
        <w:t>approved</w:t>
      </w:r>
      <w:r>
        <w:rPr>
          <w:spacing w:val="-3"/>
        </w:rPr>
        <w:t xml:space="preserve"> </w:t>
      </w:r>
      <w:r>
        <w:t>methods.</w:t>
      </w:r>
      <w:r>
        <w:rPr>
          <w:spacing w:val="-5"/>
        </w:rPr>
        <w:t xml:space="preserve"> </w:t>
      </w:r>
      <w:r>
        <w:t>Copies</w:t>
      </w:r>
      <w:r>
        <w:rPr>
          <w:spacing w:val="-4"/>
        </w:rPr>
        <w:t xml:space="preserve"> </w:t>
      </w:r>
      <w:r>
        <w:t>of</w:t>
      </w:r>
      <w:r>
        <w:rPr>
          <w:spacing w:val="-2"/>
        </w:rPr>
        <w:t xml:space="preserve"> </w:t>
      </w:r>
      <w:r>
        <w:t>the</w:t>
      </w:r>
      <w:r>
        <w:rPr>
          <w:spacing w:val="-6"/>
        </w:rPr>
        <w:t xml:space="preserve"> </w:t>
      </w:r>
      <w:r>
        <w:t>calculations</w:t>
      </w:r>
      <w:r>
        <w:rPr>
          <w:spacing w:val="-4"/>
        </w:rPr>
        <w:t xml:space="preserve"> </w:t>
      </w:r>
      <w:r>
        <w:t>of</w:t>
      </w:r>
      <w:r>
        <w:rPr>
          <w:spacing w:val="-4"/>
        </w:rPr>
        <w:t xml:space="preserve"> </w:t>
      </w:r>
      <w:r>
        <w:t>the</w:t>
      </w:r>
      <w:r>
        <w:rPr>
          <w:spacing w:val="-1"/>
        </w:rPr>
        <w:t xml:space="preserve"> </w:t>
      </w:r>
      <w:r>
        <w:t>average</w:t>
      </w:r>
      <w:r>
        <w:rPr>
          <w:spacing w:val="-4"/>
        </w:rPr>
        <w:t xml:space="preserve"> </w:t>
      </w:r>
      <w:r>
        <w:t>R-value must be included in the household file.</w:t>
      </w:r>
    </w:p>
    <w:p w14:paraId="13025ED9" w14:textId="77777777" w:rsidR="003D51D6" w:rsidRPr="002A46AC" w:rsidRDefault="003D51D6" w:rsidP="0041149A">
      <w:pPr>
        <w:pStyle w:val="List"/>
        <w:numPr>
          <w:ilvl w:val="0"/>
          <w:numId w:val="139"/>
        </w:numPr>
      </w:pPr>
      <w:r w:rsidRPr="002A46AC">
        <w:t>Weighted Average R-value Calculator (Appendix C)</w:t>
      </w:r>
    </w:p>
    <w:p w14:paraId="5CFD571D" w14:textId="77777777" w:rsidR="003D51D6" w:rsidRPr="002A46AC" w:rsidRDefault="003D51D6" w:rsidP="0041149A">
      <w:pPr>
        <w:pStyle w:val="List"/>
        <w:numPr>
          <w:ilvl w:val="0"/>
          <w:numId w:val="139"/>
        </w:numPr>
      </w:pPr>
      <w:r w:rsidRPr="002A46AC">
        <w:t>RED equivalent R-value Calculator</w:t>
      </w:r>
    </w:p>
    <w:p w14:paraId="7E03DAC8" w14:textId="343CEBEE" w:rsidR="003D51D6" w:rsidRPr="002C17E1" w:rsidRDefault="003D51D6" w:rsidP="0041149A">
      <w:pPr>
        <w:pStyle w:val="List"/>
        <w:numPr>
          <w:ilvl w:val="0"/>
          <w:numId w:val="139"/>
        </w:numPr>
        <w:rPr>
          <w:rFonts w:ascii="Symbol" w:hAnsi="Symbol"/>
          <w:color w:val="4471C4"/>
        </w:rPr>
      </w:pPr>
      <w:hyperlink r:id="rId84">
        <w:r w:rsidRPr="002A46AC">
          <w:rPr>
            <w:rStyle w:val="Hyperlink"/>
          </w:rPr>
          <w:t>Parallel Path R-Value | Building America Solution Center</w:t>
        </w:r>
      </w:hyperlink>
    </w:p>
    <w:p w14:paraId="74ED3665" w14:textId="7F773609" w:rsidR="003D51D6" w:rsidRDefault="003D51D6" w:rsidP="003D51D6">
      <w:r>
        <w:t>Batt</w:t>
      </w:r>
      <w:r>
        <w:rPr>
          <w:spacing w:val="-2"/>
        </w:rPr>
        <w:t xml:space="preserve"> </w:t>
      </w:r>
      <w:r>
        <w:t>Insulation</w:t>
      </w:r>
      <w:r>
        <w:rPr>
          <w:spacing w:val="-4"/>
        </w:rPr>
        <w:t xml:space="preserve"> </w:t>
      </w:r>
      <w:r>
        <w:t>De-rating.</w:t>
      </w:r>
      <w:r>
        <w:rPr>
          <w:spacing w:val="-3"/>
        </w:rPr>
        <w:t xml:space="preserve"> </w:t>
      </w:r>
      <w:r>
        <w:t>Batt</w:t>
      </w:r>
      <w:r>
        <w:rPr>
          <w:spacing w:val="-2"/>
        </w:rPr>
        <w:t xml:space="preserve"> </w:t>
      </w:r>
      <w:r>
        <w:t>insulation</w:t>
      </w:r>
      <w:r>
        <w:rPr>
          <w:spacing w:val="-4"/>
        </w:rPr>
        <w:t xml:space="preserve"> </w:t>
      </w:r>
      <w:r>
        <w:t>can</w:t>
      </w:r>
      <w:r>
        <w:rPr>
          <w:spacing w:val="-4"/>
        </w:rPr>
        <w:t xml:space="preserve"> </w:t>
      </w:r>
      <w:r>
        <w:t>be</w:t>
      </w:r>
      <w:r>
        <w:rPr>
          <w:spacing w:val="-4"/>
        </w:rPr>
        <w:t xml:space="preserve"> </w:t>
      </w:r>
      <w:r>
        <w:t>de-rated</w:t>
      </w:r>
      <w:r>
        <w:rPr>
          <w:spacing w:val="-4"/>
        </w:rPr>
        <w:t xml:space="preserve"> </w:t>
      </w:r>
      <w:r>
        <w:t>according</w:t>
      </w:r>
      <w:r>
        <w:rPr>
          <w:spacing w:val="-4"/>
        </w:rPr>
        <w:t xml:space="preserve"> </w:t>
      </w:r>
      <w:r>
        <w:t>to</w:t>
      </w:r>
      <w:r>
        <w:rPr>
          <w:spacing w:val="-4"/>
        </w:rPr>
        <w:t xml:space="preserve"> </w:t>
      </w:r>
      <w:r>
        <w:t>the</w:t>
      </w:r>
      <w:r>
        <w:rPr>
          <w:spacing w:val="-4"/>
        </w:rPr>
        <w:t xml:space="preserve"> </w:t>
      </w:r>
      <w:r>
        <w:t>Effective</w:t>
      </w:r>
      <w:r>
        <w:rPr>
          <w:spacing w:val="-2"/>
        </w:rPr>
        <w:t xml:space="preserve"> </w:t>
      </w:r>
      <w:r>
        <w:t>R- values</w:t>
      </w:r>
      <w:r>
        <w:rPr>
          <w:spacing w:val="-1"/>
        </w:rPr>
        <w:t xml:space="preserve"> </w:t>
      </w:r>
      <w:r>
        <w:t>for</w:t>
      </w:r>
      <w:r>
        <w:rPr>
          <w:spacing w:val="-1"/>
        </w:rPr>
        <w:t xml:space="preserve"> </w:t>
      </w:r>
      <w:r>
        <w:t>Batt Insulation</w:t>
      </w:r>
      <w:r>
        <w:rPr>
          <w:spacing w:val="-2"/>
        </w:rPr>
        <w:t xml:space="preserve"> </w:t>
      </w:r>
      <w:r>
        <w:t>chart found</w:t>
      </w:r>
      <w:r>
        <w:rPr>
          <w:spacing w:val="-4"/>
        </w:rPr>
        <w:t xml:space="preserve"> </w:t>
      </w:r>
      <w:r>
        <w:t>on</w:t>
      </w:r>
      <w:r>
        <w:rPr>
          <w:spacing w:val="-2"/>
        </w:rPr>
        <w:t xml:space="preserve"> </w:t>
      </w:r>
      <w:r>
        <w:t>page</w:t>
      </w:r>
      <w:r>
        <w:rPr>
          <w:spacing w:val="-3"/>
        </w:rPr>
        <w:t xml:space="preserve"> </w:t>
      </w:r>
      <w:r>
        <w:t>8</w:t>
      </w:r>
      <w:r>
        <w:rPr>
          <w:spacing w:val="-2"/>
        </w:rPr>
        <w:t xml:space="preserve"> </w:t>
      </w:r>
      <w:r>
        <w:t>of</w:t>
      </w:r>
      <w:r>
        <w:rPr>
          <w:spacing w:val="-1"/>
        </w:rPr>
        <w:t xml:space="preserve"> </w:t>
      </w:r>
      <w:r>
        <w:t>the Building</w:t>
      </w:r>
      <w:r>
        <w:rPr>
          <w:spacing w:val="-2"/>
        </w:rPr>
        <w:t xml:space="preserve"> </w:t>
      </w:r>
      <w:r>
        <w:t>Performance</w:t>
      </w:r>
      <w:r>
        <w:rPr>
          <w:spacing w:val="-3"/>
        </w:rPr>
        <w:t xml:space="preserve"> </w:t>
      </w:r>
      <w:r>
        <w:t xml:space="preserve">Institute Technical Standards for the Building Analyst Professional. </w:t>
      </w:r>
      <w:hyperlink r:id="rId85">
        <w:r>
          <w:rPr>
            <w:color w:val="4471C4"/>
            <w:u w:val="single" w:color="4471C4"/>
          </w:rPr>
          <w:t>BPI Building Analyst</w:t>
        </w:r>
      </w:hyperlink>
      <w:r>
        <w:rPr>
          <w:color w:val="4471C4"/>
        </w:rPr>
        <w:t xml:space="preserve"> </w:t>
      </w:r>
      <w:hyperlink r:id="rId86">
        <w:r>
          <w:rPr>
            <w:color w:val="4471C4"/>
            <w:u w:val="single" w:color="4471C4"/>
          </w:rPr>
          <w:t>Professional Cover Page.pdf</w:t>
        </w:r>
      </w:hyperlink>
    </w:p>
    <w:p w14:paraId="734AC664" w14:textId="6FD872AB" w:rsidR="002939D7" w:rsidRDefault="003D51D6" w:rsidP="003D51D6">
      <w:r w:rsidRPr="00304171">
        <w:rPr>
          <w:rStyle w:val="Heading5Char"/>
        </w:rPr>
        <w:t xml:space="preserve">Combining </w:t>
      </w:r>
      <w:r w:rsidR="00891B03">
        <w:rPr>
          <w:rStyle w:val="Heading5Char"/>
        </w:rPr>
        <w:t>m</w:t>
      </w:r>
      <w:r w:rsidRPr="00304171">
        <w:rPr>
          <w:rStyle w:val="Heading5Char"/>
        </w:rPr>
        <w:t xml:space="preserve">ultiple </w:t>
      </w:r>
      <w:r w:rsidR="00337872">
        <w:rPr>
          <w:rStyle w:val="Heading5Char"/>
        </w:rPr>
        <w:t>a</w:t>
      </w:r>
      <w:r w:rsidRPr="00304171">
        <w:rPr>
          <w:rStyle w:val="Heading5Char"/>
        </w:rPr>
        <w:t>ttics</w:t>
      </w:r>
    </w:p>
    <w:p w14:paraId="4B4CB7C1" w14:textId="3A117290" w:rsidR="003D51D6" w:rsidRDefault="003D51D6" w:rsidP="003D51D6">
      <w:r>
        <w:t>Attics having the same R-value and attic type can be combined in the WAPLink into a single attic. The combined attic areas and their square footages</w:t>
      </w:r>
      <w:r>
        <w:rPr>
          <w:spacing w:val="-4"/>
        </w:rPr>
        <w:t xml:space="preserve"> </w:t>
      </w:r>
      <w:r>
        <w:t>must</w:t>
      </w:r>
      <w:r>
        <w:rPr>
          <w:spacing w:val="-4"/>
        </w:rPr>
        <w:t xml:space="preserve"> </w:t>
      </w:r>
      <w:r>
        <w:t>be</w:t>
      </w:r>
      <w:r>
        <w:rPr>
          <w:spacing w:val="-1"/>
        </w:rPr>
        <w:t xml:space="preserve"> </w:t>
      </w:r>
      <w:r>
        <w:t>noted</w:t>
      </w:r>
      <w:r>
        <w:rPr>
          <w:spacing w:val="-3"/>
        </w:rPr>
        <w:t xml:space="preserve"> </w:t>
      </w:r>
      <w:r>
        <w:t>in</w:t>
      </w:r>
      <w:r>
        <w:rPr>
          <w:spacing w:val="-7"/>
        </w:rPr>
        <w:t xml:space="preserve"> </w:t>
      </w:r>
      <w:r>
        <w:t>the</w:t>
      </w:r>
      <w:r>
        <w:rPr>
          <w:spacing w:val="-1"/>
        </w:rPr>
        <w:t xml:space="preserve"> </w:t>
      </w:r>
      <w:r>
        <w:t>audit</w:t>
      </w:r>
      <w:r>
        <w:rPr>
          <w:spacing w:val="-1"/>
        </w:rPr>
        <w:t xml:space="preserve"> </w:t>
      </w:r>
      <w:r>
        <w:t>documentation</w:t>
      </w:r>
      <w:r>
        <w:rPr>
          <w:spacing w:val="-3"/>
        </w:rPr>
        <w:t xml:space="preserve"> </w:t>
      </w:r>
      <w:r>
        <w:t>and</w:t>
      </w:r>
      <w:r>
        <w:rPr>
          <w:spacing w:val="-3"/>
        </w:rPr>
        <w:t xml:space="preserve"> </w:t>
      </w:r>
      <w:r>
        <w:t>WAPLink.</w:t>
      </w:r>
      <w:r>
        <w:rPr>
          <w:spacing w:val="-2"/>
        </w:rPr>
        <w:t xml:space="preserve"> </w:t>
      </w:r>
      <w:r>
        <w:t>If</w:t>
      </w:r>
      <w:r>
        <w:rPr>
          <w:spacing w:val="-2"/>
        </w:rPr>
        <w:t xml:space="preserve"> </w:t>
      </w:r>
      <w:r>
        <w:t>combining</w:t>
      </w:r>
      <w:r>
        <w:rPr>
          <w:spacing w:val="-3"/>
        </w:rPr>
        <w:t xml:space="preserve"> </w:t>
      </w:r>
      <w:r>
        <w:t>attics</w:t>
      </w:r>
      <w:r>
        <w:rPr>
          <w:spacing w:val="-4"/>
        </w:rPr>
        <w:t xml:space="preserve"> </w:t>
      </w:r>
      <w:r>
        <w:t>of the same attic type with dissimilar R-values, the above approved methods of averaging R-values must be employed.</w:t>
      </w:r>
    </w:p>
    <w:p w14:paraId="60806C95" w14:textId="7FBFE477" w:rsidR="00304171" w:rsidRDefault="003D51D6" w:rsidP="00304171">
      <w:pPr>
        <w:pStyle w:val="Heading5"/>
      </w:pPr>
      <w:r>
        <w:t xml:space="preserve">Floored </w:t>
      </w:r>
      <w:r w:rsidR="00A93DEC">
        <w:t>c</w:t>
      </w:r>
      <w:r>
        <w:t xml:space="preserve">avities with </w:t>
      </w:r>
      <w:r w:rsidR="00A93DEC">
        <w:t>o</w:t>
      </w:r>
      <w:r>
        <w:t xml:space="preserve">pen </w:t>
      </w:r>
      <w:r w:rsidR="00A93DEC">
        <w:t>b</w:t>
      </w:r>
      <w:r>
        <w:t>lown</w:t>
      </w:r>
    </w:p>
    <w:p w14:paraId="593232B7" w14:textId="5E042807" w:rsidR="003D51D6" w:rsidRDefault="003D51D6" w:rsidP="003D51D6">
      <w:r>
        <w:t>When modelling attics that have dense packed floor cavities with open blow insulation above them, calculate the total R-value of the two assemblies</w:t>
      </w:r>
      <w:r>
        <w:rPr>
          <w:spacing w:val="-2"/>
        </w:rPr>
        <w:t xml:space="preserve"> </w:t>
      </w:r>
      <w:r>
        <w:t>and</w:t>
      </w:r>
      <w:r>
        <w:rPr>
          <w:spacing w:val="-5"/>
        </w:rPr>
        <w:t xml:space="preserve"> </w:t>
      </w:r>
      <w:r>
        <w:t>model</w:t>
      </w:r>
      <w:r>
        <w:rPr>
          <w:spacing w:val="-2"/>
        </w:rPr>
        <w:t xml:space="preserve"> </w:t>
      </w:r>
      <w:r>
        <w:t>as</w:t>
      </w:r>
      <w:r>
        <w:rPr>
          <w:spacing w:val="-4"/>
        </w:rPr>
        <w:t xml:space="preserve"> </w:t>
      </w:r>
      <w:r>
        <w:t>an</w:t>
      </w:r>
      <w:r>
        <w:rPr>
          <w:spacing w:val="-3"/>
        </w:rPr>
        <w:t xml:space="preserve"> </w:t>
      </w:r>
      <w:r>
        <w:t>unfloored</w:t>
      </w:r>
      <w:r>
        <w:rPr>
          <w:spacing w:val="-3"/>
        </w:rPr>
        <w:t xml:space="preserve"> </w:t>
      </w:r>
      <w:r>
        <w:t>attic.</w:t>
      </w:r>
      <w:r>
        <w:rPr>
          <w:spacing w:val="-5"/>
        </w:rPr>
        <w:t xml:space="preserve"> </w:t>
      </w:r>
      <w:r>
        <w:t>Proper</w:t>
      </w:r>
      <w:r>
        <w:rPr>
          <w:spacing w:val="-2"/>
        </w:rPr>
        <w:t xml:space="preserve"> </w:t>
      </w:r>
      <w:r>
        <w:t>dense</w:t>
      </w:r>
      <w:r>
        <w:rPr>
          <w:spacing w:val="-1"/>
        </w:rPr>
        <w:t xml:space="preserve"> </w:t>
      </w:r>
      <w:r>
        <w:t>pack</w:t>
      </w:r>
      <w:r>
        <w:rPr>
          <w:spacing w:val="-1"/>
        </w:rPr>
        <w:t xml:space="preserve"> </w:t>
      </w:r>
      <w:r>
        <w:t>of</w:t>
      </w:r>
      <w:r>
        <w:rPr>
          <w:spacing w:val="-4"/>
        </w:rPr>
        <w:t xml:space="preserve"> </w:t>
      </w:r>
      <w:r>
        <w:t>the</w:t>
      </w:r>
      <w:r>
        <w:rPr>
          <w:spacing w:val="-4"/>
        </w:rPr>
        <w:t xml:space="preserve"> </w:t>
      </w:r>
      <w:r>
        <w:t>floored</w:t>
      </w:r>
      <w:r>
        <w:rPr>
          <w:spacing w:val="-5"/>
        </w:rPr>
        <w:t xml:space="preserve"> </w:t>
      </w:r>
      <w:r>
        <w:t>cavity</w:t>
      </w:r>
      <w:r>
        <w:rPr>
          <w:spacing w:val="-3"/>
        </w:rPr>
        <w:t xml:space="preserve"> </w:t>
      </w:r>
      <w:r>
        <w:t>will take priority over additional open blow.</w:t>
      </w:r>
    </w:p>
    <w:p w14:paraId="037D7E5B" w14:textId="77777777" w:rsidR="00304171" w:rsidRDefault="00304171" w:rsidP="00304171">
      <w:pPr>
        <w:pStyle w:val="Heading5"/>
      </w:pPr>
      <w:r>
        <w:t>Achieving R60</w:t>
      </w:r>
    </w:p>
    <w:p w14:paraId="75D07AE2" w14:textId="6901C207" w:rsidR="003D51D6" w:rsidRDefault="003D51D6" w:rsidP="003D51D6">
      <w:r>
        <w:t>There</w:t>
      </w:r>
      <w:r>
        <w:rPr>
          <w:spacing w:val="-2"/>
        </w:rPr>
        <w:t xml:space="preserve"> </w:t>
      </w:r>
      <w:r>
        <w:t>are</w:t>
      </w:r>
      <w:r>
        <w:rPr>
          <w:spacing w:val="-2"/>
        </w:rPr>
        <w:t xml:space="preserve"> </w:t>
      </w:r>
      <w:r>
        <w:t>two</w:t>
      </w:r>
      <w:r>
        <w:rPr>
          <w:spacing w:val="-3"/>
        </w:rPr>
        <w:t xml:space="preserve"> </w:t>
      </w:r>
      <w:r>
        <w:t>pathways</w:t>
      </w:r>
      <w:r>
        <w:rPr>
          <w:spacing w:val="-4"/>
        </w:rPr>
        <w:t xml:space="preserve"> </w:t>
      </w:r>
      <w:r>
        <w:t>to</w:t>
      </w:r>
      <w:r>
        <w:rPr>
          <w:spacing w:val="-4"/>
        </w:rPr>
        <w:t xml:space="preserve"> </w:t>
      </w:r>
      <w:r>
        <w:t>achieve</w:t>
      </w:r>
      <w:r>
        <w:rPr>
          <w:spacing w:val="-4"/>
        </w:rPr>
        <w:t xml:space="preserve"> </w:t>
      </w:r>
      <w:r>
        <w:t>an</w:t>
      </w:r>
      <w:r>
        <w:rPr>
          <w:spacing w:val="-3"/>
        </w:rPr>
        <w:t xml:space="preserve"> </w:t>
      </w:r>
      <w:r>
        <w:rPr>
          <w:spacing w:val="-4"/>
        </w:rPr>
        <w:t>R60:</w:t>
      </w:r>
    </w:p>
    <w:p w14:paraId="5A07193A" w14:textId="77777777" w:rsidR="003D51D6" w:rsidRDefault="003D51D6" w:rsidP="003D51D6">
      <w:r>
        <w:t>Maximum</w:t>
      </w:r>
      <w:r>
        <w:rPr>
          <w:spacing w:val="-4"/>
        </w:rPr>
        <w:t xml:space="preserve"> </w:t>
      </w:r>
      <w:r>
        <w:t>Depth</w:t>
      </w:r>
      <w:r>
        <w:rPr>
          <w:spacing w:val="-4"/>
        </w:rPr>
        <w:t xml:space="preserve"> </w:t>
      </w:r>
      <w:r>
        <w:t>Method:</w:t>
      </w:r>
      <w:r>
        <w:rPr>
          <w:spacing w:val="-4"/>
        </w:rPr>
        <w:t xml:space="preserve"> </w:t>
      </w:r>
      <w:r>
        <w:t>select</w:t>
      </w:r>
      <w:r>
        <w:rPr>
          <w:spacing w:val="-5"/>
        </w:rPr>
        <w:t xml:space="preserve"> </w:t>
      </w:r>
      <w:r>
        <w:t>“Blown</w:t>
      </w:r>
      <w:r>
        <w:rPr>
          <w:spacing w:val="-4"/>
        </w:rPr>
        <w:t xml:space="preserve"> </w:t>
      </w:r>
      <w:r>
        <w:t>Cellulose”</w:t>
      </w:r>
      <w:r>
        <w:rPr>
          <w:spacing w:val="-2"/>
        </w:rPr>
        <w:t xml:space="preserve"> </w:t>
      </w:r>
      <w:r>
        <w:t>(3.75R/in)</w:t>
      </w:r>
      <w:r>
        <w:rPr>
          <w:spacing w:val="-3"/>
        </w:rPr>
        <w:t xml:space="preserve"> </w:t>
      </w:r>
      <w:r>
        <w:t>and</w:t>
      </w:r>
      <w:r>
        <w:rPr>
          <w:spacing w:val="-4"/>
        </w:rPr>
        <w:t xml:space="preserve"> </w:t>
      </w:r>
      <w:r>
        <w:t>input</w:t>
      </w:r>
      <w:r>
        <w:rPr>
          <w:spacing w:val="-5"/>
        </w:rPr>
        <w:t xml:space="preserve"> </w:t>
      </w:r>
      <w:r>
        <w:t>the</w:t>
      </w:r>
      <w:r>
        <w:rPr>
          <w:spacing w:val="-5"/>
        </w:rPr>
        <w:t xml:space="preserve"> </w:t>
      </w:r>
      <w:r>
        <w:t>maximum depth of 16in as 3.75 * 16 = 60. However, if there is existing insulation of lower R/in, then the</w:t>
      </w:r>
      <w:r>
        <w:rPr>
          <w:spacing w:val="-1"/>
        </w:rPr>
        <w:t xml:space="preserve"> </w:t>
      </w:r>
      <w:r>
        <w:t>R60 would not quite be</w:t>
      </w:r>
      <w:r>
        <w:rPr>
          <w:spacing w:val="-1"/>
        </w:rPr>
        <w:t xml:space="preserve"> </w:t>
      </w:r>
      <w:r>
        <w:t>attained</w:t>
      </w:r>
      <w:r>
        <w:rPr>
          <w:spacing w:val="-2"/>
        </w:rPr>
        <w:t xml:space="preserve"> </w:t>
      </w:r>
      <w:r>
        <w:t>with increasing to the allowed</w:t>
      </w:r>
      <w:r>
        <w:rPr>
          <w:spacing w:val="-2"/>
        </w:rPr>
        <w:t xml:space="preserve"> </w:t>
      </w:r>
      <w:r>
        <w:t>total</w:t>
      </w:r>
      <w:r>
        <w:rPr>
          <w:spacing w:val="-2"/>
        </w:rPr>
        <w:t xml:space="preserve"> </w:t>
      </w:r>
      <w:r>
        <w:t>of</w:t>
      </w:r>
      <w:r>
        <w:rPr>
          <w:spacing w:val="-1"/>
        </w:rPr>
        <w:t xml:space="preserve"> </w:t>
      </w:r>
      <w:r>
        <w:t>16in.</w:t>
      </w:r>
    </w:p>
    <w:p w14:paraId="5D5F99EA" w14:textId="77777777" w:rsidR="003D51D6" w:rsidRDefault="003D51D6" w:rsidP="003D51D6">
      <w:r>
        <w:lastRenderedPageBreak/>
        <w:t>Library Method: Use “NEAT Insulation Types” to add a higher R/in insulation in the “Attic</w:t>
      </w:r>
      <w:r>
        <w:rPr>
          <w:spacing w:val="-5"/>
        </w:rPr>
        <w:t xml:space="preserve"> </w:t>
      </w:r>
      <w:r>
        <w:t>Insulation”</w:t>
      </w:r>
      <w:r>
        <w:rPr>
          <w:spacing w:val="-2"/>
        </w:rPr>
        <w:t xml:space="preserve"> </w:t>
      </w:r>
      <w:r>
        <w:t>section.</w:t>
      </w:r>
      <w:r>
        <w:rPr>
          <w:spacing w:val="-3"/>
        </w:rPr>
        <w:t xml:space="preserve"> </w:t>
      </w:r>
      <w:r>
        <w:t>Then</w:t>
      </w:r>
      <w:r>
        <w:rPr>
          <w:spacing w:val="-4"/>
        </w:rPr>
        <w:t xml:space="preserve"> </w:t>
      </w:r>
      <w:r>
        <w:t>apply</w:t>
      </w:r>
      <w:r>
        <w:rPr>
          <w:spacing w:val="-2"/>
        </w:rPr>
        <w:t xml:space="preserve"> </w:t>
      </w:r>
      <w:r>
        <w:t>the</w:t>
      </w:r>
      <w:r>
        <w:rPr>
          <w:spacing w:val="-5"/>
        </w:rPr>
        <w:t xml:space="preserve"> </w:t>
      </w:r>
      <w:r>
        <w:t>“Maximum</w:t>
      </w:r>
      <w:r>
        <w:rPr>
          <w:spacing w:val="-4"/>
        </w:rPr>
        <w:t xml:space="preserve"> </w:t>
      </w:r>
      <w:r>
        <w:t>Depth</w:t>
      </w:r>
      <w:r>
        <w:rPr>
          <w:spacing w:val="-6"/>
        </w:rPr>
        <w:t xml:space="preserve"> </w:t>
      </w:r>
      <w:r>
        <w:t>Method”</w:t>
      </w:r>
      <w:r>
        <w:rPr>
          <w:spacing w:val="-4"/>
        </w:rPr>
        <w:t xml:space="preserve"> </w:t>
      </w:r>
      <w:r>
        <w:t>shown</w:t>
      </w:r>
      <w:r>
        <w:rPr>
          <w:spacing w:val="-4"/>
        </w:rPr>
        <w:t xml:space="preserve"> </w:t>
      </w:r>
      <w:r>
        <w:t>above, except with the newly defined attic insulation and appropriate depth up to 16in to achieve the desired insulation value.</w:t>
      </w:r>
    </w:p>
    <w:p w14:paraId="6B381E44" w14:textId="40B1314E" w:rsidR="003D51D6" w:rsidRDefault="003D51D6" w:rsidP="003D51D6">
      <w:pPr>
        <w:rPr>
          <w:spacing w:val="-2"/>
        </w:rPr>
      </w:pPr>
      <w:r>
        <w:t>Note: there is no option 2 for use in MHEA, and the opportunity to achieve R60 in a manufactured</w:t>
      </w:r>
      <w:r>
        <w:rPr>
          <w:spacing w:val="-5"/>
        </w:rPr>
        <w:t xml:space="preserve"> </w:t>
      </w:r>
      <w:r>
        <w:t>home</w:t>
      </w:r>
      <w:r>
        <w:rPr>
          <w:spacing w:val="-4"/>
        </w:rPr>
        <w:t xml:space="preserve"> </w:t>
      </w:r>
      <w:r>
        <w:t>attic</w:t>
      </w:r>
      <w:r>
        <w:rPr>
          <w:spacing w:val="-4"/>
        </w:rPr>
        <w:t xml:space="preserve"> </w:t>
      </w:r>
      <w:r>
        <w:t>is</w:t>
      </w:r>
      <w:r>
        <w:rPr>
          <w:spacing w:val="-2"/>
        </w:rPr>
        <w:t xml:space="preserve"> </w:t>
      </w:r>
      <w:r>
        <w:t>unlikely.</w:t>
      </w:r>
      <w:r>
        <w:rPr>
          <w:spacing w:val="-5"/>
        </w:rPr>
        <w:t xml:space="preserve"> </w:t>
      </w:r>
      <w:r>
        <w:t>MHEA</w:t>
      </w:r>
      <w:r>
        <w:rPr>
          <w:spacing w:val="-5"/>
        </w:rPr>
        <w:t xml:space="preserve"> </w:t>
      </w:r>
      <w:r>
        <w:t>calculates</w:t>
      </w:r>
      <w:r>
        <w:rPr>
          <w:spacing w:val="-4"/>
        </w:rPr>
        <w:t xml:space="preserve"> </w:t>
      </w:r>
      <w:r>
        <w:t>the</w:t>
      </w:r>
      <w:r>
        <w:rPr>
          <w:spacing w:val="-4"/>
        </w:rPr>
        <w:t xml:space="preserve"> </w:t>
      </w:r>
      <w:r>
        <w:t>value</w:t>
      </w:r>
      <w:r>
        <w:rPr>
          <w:spacing w:val="-1"/>
        </w:rPr>
        <w:t xml:space="preserve"> </w:t>
      </w:r>
      <w:r>
        <w:t>and</w:t>
      </w:r>
      <w:r>
        <w:rPr>
          <w:spacing w:val="-3"/>
        </w:rPr>
        <w:t xml:space="preserve"> </w:t>
      </w:r>
      <w:r>
        <w:t>cost</w:t>
      </w:r>
      <w:r>
        <w:rPr>
          <w:spacing w:val="-1"/>
        </w:rPr>
        <w:t xml:space="preserve"> </w:t>
      </w:r>
      <w:r>
        <w:t>to</w:t>
      </w:r>
      <w:r>
        <w:rPr>
          <w:spacing w:val="-1"/>
        </w:rPr>
        <w:t xml:space="preserve"> </w:t>
      </w:r>
      <w:r>
        <w:t>fill</w:t>
      </w:r>
      <w:r>
        <w:rPr>
          <w:spacing w:val="-5"/>
        </w:rPr>
        <w:t xml:space="preserve"> </w:t>
      </w:r>
      <w:r>
        <w:t>the</w:t>
      </w:r>
      <w:r>
        <w:rPr>
          <w:spacing w:val="-1"/>
        </w:rPr>
        <w:t xml:space="preserve"> </w:t>
      </w:r>
      <w:r>
        <w:t xml:space="preserve">space </w:t>
      </w:r>
      <w:r>
        <w:rPr>
          <w:spacing w:val="-2"/>
        </w:rPr>
        <w:t>available.</w:t>
      </w:r>
    </w:p>
    <w:p w14:paraId="04384840" w14:textId="0C39FB16" w:rsidR="00856546" w:rsidRDefault="00856546" w:rsidP="00856546">
      <w:pPr>
        <w:pStyle w:val="Heading4"/>
      </w:pPr>
      <w:r>
        <w:t>HVAC</w:t>
      </w:r>
    </w:p>
    <w:p w14:paraId="5D4548E6" w14:textId="71DD5075" w:rsidR="00952163" w:rsidRPr="00FE5418" w:rsidRDefault="00952163" w:rsidP="00952163">
      <w:r>
        <w:t>Information on heating and HVAC originally appeared sections 9.7</w:t>
      </w:r>
      <w:r w:rsidR="00FF2281">
        <w:t>, 9.8,</w:t>
      </w:r>
      <w:r>
        <w:t xml:space="preserve"> and 9.</w:t>
      </w:r>
      <w:r w:rsidR="00FF2281">
        <w:t>9</w:t>
      </w:r>
      <w:r>
        <w:t xml:space="preserve"> of the </w:t>
      </w:r>
      <w:hyperlink r:id="rId87" w:history="1">
        <w:r w:rsidRPr="00FE5418">
          <w:rPr>
            <w:rStyle w:val="Hyperlink"/>
          </w:rPr>
          <w:t>Weatherization Assistant User’s Manual-Addendum</w:t>
        </w:r>
      </w:hyperlink>
      <w:r>
        <w:t>.</w:t>
      </w:r>
    </w:p>
    <w:p w14:paraId="580EAA4D" w14:textId="3FFAE957" w:rsidR="00856546" w:rsidRDefault="00E22692" w:rsidP="0041149A">
      <w:pPr>
        <w:pStyle w:val="ListParagraph"/>
        <w:numPr>
          <w:ilvl w:val="0"/>
          <w:numId w:val="152"/>
        </w:numPr>
      </w:pPr>
      <w:r>
        <w:t xml:space="preserve">HVAC </w:t>
      </w:r>
      <w:r w:rsidR="00856546">
        <w:t>Replacement</w:t>
      </w:r>
      <w:r w:rsidR="00856546" w:rsidRPr="00952163">
        <w:rPr>
          <w:spacing w:val="-5"/>
        </w:rPr>
        <w:t xml:space="preserve"> </w:t>
      </w:r>
      <w:r w:rsidR="00856546">
        <w:t>furnace</w:t>
      </w:r>
      <w:r w:rsidR="00856546" w:rsidRPr="00952163">
        <w:rPr>
          <w:spacing w:val="-5"/>
        </w:rPr>
        <w:t xml:space="preserve"> </w:t>
      </w:r>
      <w:r w:rsidR="00856546">
        <w:t>test</w:t>
      </w:r>
      <w:r w:rsidR="00856546" w:rsidRPr="00952163">
        <w:rPr>
          <w:spacing w:val="-2"/>
        </w:rPr>
        <w:t xml:space="preserve"> </w:t>
      </w:r>
      <w:r w:rsidR="00856546">
        <w:t>results</w:t>
      </w:r>
      <w:r w:rsidR="00856546" w:rsidRPr="00952163">
        <w:rPr>
          <w:spacing w:val="-3"/>
        </w:rPr>
        <w:t xml:space="preserve"> </w:t>
      </w:r>
      <w:r w:rsidR="00856546">
        <w:t>should</w:t>
      </w:r>
      <w:r w:rsidR="00856546" w:rsidRPr="00952163">
        <w:rPr>
          <w:spacing w:val="-4"/>
        </w:rPr>
        <w:t xml:space="preserve"> </w:t>
      </w:r>
      <w:r w:rsidR="00856546">
        <w:t>be</w:t>
      </w:r>
      <w:r w:rsidR="00856546" w:rsidRPr="00952163">
        <w:rPr>
          <w:spacing w:val="-2"/>
        </w:rPr>
        <w:t xml:space="preserve"> </w:t>
      </w:r>
      <w:r w:rsidR="00856546">
        <w:t>placed</w:t>
      </w:r>
      <w:r w:rsidR="00856546" w:rsidRPr="00952163">
        <w:rPr>
          <w:spacing w:val="-4"/>
        </w:rPr>
        <w:t xml:space="preserve"> </w:t>
      </w:r>
      <w:r w:rsidR="00856546">
        <w:t>in</w:t>
      </w:r>
      <w:r w:rsidR="00856546" w:rsidRPr="00952163">
        <w:rPr>
          <w:spacing w:val="-4"/>
        </w:rPr>
        <w:t xml:space="preserve"> </w:t>
      </w:r>
      <w:r w:rsidR="00856546">
        <w:t>the</w:t>
      </w:r>
      <w:r w:rsidR="00856546" w:rsidRPr="00952163">
        <w:rPr>
          <w:spacing w:val="-2"/>
        </w:rPr>
        <w:t xml:space="preserve"> </w:t>
      </w:r>
      <w:r w:rsidR="00856546">
        <w:t>inspection</w:t>
      </w:r>
      <w:r w:rsidR="00856546" w:rsidRPr="00952163">
        <w:rPr>
          <w:spacing w:val="-4"/>
        </w:rPr>
        <w:t xml:space="preserve"> </w:t>
      </w:r>
      <w:r w:rsidR="00856546">
        <w:t>column</w:t>
      </w:r>
      <w:r w:rsidR="00856546" w:rsidRPr="00952163">
        <w:rPr>
          <w:spacing w:val="-6"/>
        </w:rPr>
        <w:t xml:space="preserve"> </w:t>
      </w:r>
      <w:r w:rsidR="00856546">
        <w:t>of</w:t>
      </w:r>
      <w:r w:rsidR="00856546" w:rsidRPr="00952163">
        <w:rPr>
          <w:spacing w:val="-5"/>
        </w:rPr>
        <w:t xml:space="preserve"> </w:t>
      </w:r>
      <w:r w:rsidR="00856546">
        <w:t>the primary furnace. Manufacturer and Model number are required.</w:t>
      </w:r>
    </w:p>
    <w:p w14:paraId="45A822AA" w14:textId="77777777" w:rsidR="00856546" w:rsidRDefault="00856546" w:rsidP="0041149A">
      <w:pPr>
        <w:pStyle w:val="ListParagraph"/>
        <w:numPr>
          <w:ilvl w:val="0"/>
          <w:numId w:val="152"/>
        </w:numPr>
      </w:pPr>
      <w:r>
        <w:t>Required</w:t>
      </w:r>
      <w:r w:rsidRPr="00952163">
        <w:rPr>
          <w:spacing w:val="-8"/>
        </w:rPr>
        <w:t xml:space="preserve"> </w:t>
      </w:r>
      <w:r>
        <w:t>Heating</w:t>
      </w:r>
      <w:r w:rsidRPr="00952163">
        <w:rPr>
          <w:spacing w:val="-6"/>
        </w:rPr>
        <w:t xml:space="preserve"> </w:t>
      </w:r>
      <w:r>
        <w:t>System</w:t>
      </w:r>
      <w:r w:rsidRPr="00952163">
        <w:rPr>
          <w:spacing w:val="-6"/>
        </w:rPr>
        <w:t xml:space="preserve"> </w:t>
      </w:r>
      <w:r>
        <w:t>Details</w:t>
      </w:r>
      <w:r w:rsidRPr="00952163">
        <w:rPr>
          <w:spacing w:val="-5"/>
        </w:rPr>
        <w:t xml:space="preserve"> </w:t>
      </w:r>
      <w:r>
        <w:t>Sub-Form</w:t>
      </w:r>
      <w:r w:rsidRPr="00952163">
        <w:rPr>
          <w:spacing w:val="-4"/>
        </w:rPr>
        <w:t xml:space="preserve"> </w:t>
      </w:r>
      <w:r>
        <w:t>(pg.</w:t>
      </w:r>
      <w:r w:rsidRPr="00952163">
        <w:rPr>
          <w:spacing w:val="-7"/>
        </w:rPr>
        <w:t xml:space="preserve"> </w:t>
      </w:r>
      <w:r>
        <w:t>9-</w:t>
      </w:r>
      <w:r w:rsidRPr="00952163">
        <w:rPr>
          <w:spacing w:val="-5"/>
        </w:rPr>
        <w:t>39)</w:t>
      </w:r>
    </w:p>
    <w:p w14:paraId="5E46B3AA" w14:textId="77777777" w:rsidR="00856546" w:rsidRDefault="00856546" w:rsidP="0041149A">
      <w:pPr>
        <w:pStyle w:val="ListParagraph"/>
        <w:numPr>
          <w:ilvl w:val="0"/>
          <w:numId w:val="152"/>
        </w:numPr>
      </w:pPr>
      <w:r>
        <w:t>Input</w:t>
      </w:r>
      <w:r w:rsidRPr="00952163">
        <w:rPr>
          <w:spacing w:val="-3"/>
        </w:rPr>
        <w:t xml:space="preserve"> </w:t>
      </w:r>
      <w:r>
        <w:t>Units</w:t>
      </w:r>
      <w:r w:rsidRPr="00952163">
        <w:rPr>
          <w:spacing w:val="-4"/>
        </w:rPr>
        <w:t xml:space="preserve"> </w:t>
      </w:r>
      <w:r>
        <w:t>and</w:t>
      </w:r>
      <w:r w:rsidRPr="00952163">
        <w:rPr>
          <w:spacing w:val="-5"/>
        </w:rPr>
        <w:t xml:space="preserve"> </w:t>
      </w:r>
      <w:r>
        <w:t>Input</w:t>
      </w:r>
      <w:r w:rsidRPr="00952163">
        <w:rPr>
          <w:spacing w:val="-3"/>
        </w:rPr>
        <w:t xml:space="preserve"> </w:t>
      </w:r>
      <w:r>
        <w:t>Rating.</w:t>
      </w:r>
      <w:r w:rsidRPr="00952163">
        <w:rPr>
          <w:spacing w:val="-4"/>
        </w:rPr>
        <w:t xml:space="preserve"> </w:t>
      </w:r>
      <w:r>
        <w:t>Required.</w:t>
      </w:r>
      <w:r w:rsidRPr="00952163">
        <w:rPr>
          <w:spacing w:val="-4"/>
        </w:rPr>
        <w:t xml:space="preserve"> </w:t>
      </w:r>
      <w:r>
        <w:t>Refer</w:t>
      </w:r>
      <w:r w:rsidRPr="00952163">
        <w:rPr>
          <w:spacing w:val="-4"/>
        </w:rPr>
        <w:t xml:space="preserve"> </w:t>
      </w:r>
      <w:r>
        <w:t>to</w:t>
      </w:r>
      <w:r w:rsidRPr="00952163">
        <w:rPr>
          <w:spacing w:val="-5"/>
        </w:rPr>
        <w:t xml:space="preserve"> </w:t>
      </w:r>
      <w:r>
        <w:t>4.4.2.1</w:t>
      </w:r>
      <w:r w:rsidRPr="00952163">
        <w:rPr>
          <w:spacing w:val="-3"/>
        </w:rPr>
        <w:t xml:space="preserve"> </w:t>
      </w:r>
      <w:r>
        <w:t>Mechanical</w:t>
      </w:r>
      <w:r w:rsidRPr="00952163">
        <w:rPr>
          <w:spacing w:val="-4"/>
        </w:rPr>
        <w:t xml:space="preserve"> </w:t>
      </w:r>
      <w:r>
        <w:t>System Replacements Policy for requirement.</w:t>
      </w:r>
    </w:p>
    <w:p w14:paraId="59676DC7" w14:textId="021CCB8F" w:rsidR="00856546" w:rsidRDefault="00856546" w:rsidP="0041149A">
      <w:pPr>
        <w:pStyle w:val="ListParagraph"/>
        <w:numPr>
          <w:ilvl w:val="0"/>
          <w:numId w:val="152"/>
        </w:numPr>
      </w:pPr>
      <w:r>
        <w:t xml:space="preserve">Output Capacity: Refer to Replacement Policy for </w:t>
      </w:r>
      <w:r w:rsidR="00B34D5D">
        <w:t>requirements</w:t>
      </w:r>
      <w:r>
        <w:t>. Steady</w:t>
      </w:r>
      <w:r w:rsidRPr="00952163">
        <w:rPr>
          <w:spacing w:val="-4"/>
        </w:rPr>
        <w:t xml:space="preserve"> </w:t>
      </w:r>
      <w:r>
        <w:t>State</w:t>
      </w:r>
      <w:r w:rsidRPr="00952163">
        <w:rPr>
          <w:spacing w:val="-6"/>
        </w:rPr>
        <w:t xml:space="preserve"> </w:t>
      </w:r>
      <w:r>
        <w:t>Efficiency:</w:t>
      </w:r>
      <w:r w:rsidRPr="00952163">
        <w:rPr>
          <w:spacing w:val="-5"/>
        </w:rPr>
        <w:t xml:space="preserve"> </w:t>
      </w:r>
      <w:r>
        <w:t>Refer</w:t>
      </w:r>
      <w:r w:rsidRPr="00952163">
        <w:rPr>
          <w:spacing w:val="-4"/>
        </w:rPr>
        <w:t xml:space="preserve"> </w:t>
      </w:r>
      <w:r>
        <w:t>to</w:t>
      </w:r>
      <w:r w:rsidRPr="00952163">
        <w:rPr>
          <w:spacing w:val="-4"/>
        </w:rPr>
        <w:t xml:space="preserve"> </w:t>
      </w:r>
      <w:r>
        <w:t>Replacement</w:t>
      </w:r>
      <w:r w:rsidRPr="00952163">
        <w:rPr>
          <w:spacing w:val="-6"/>
        </w:rPr>
        <w:t xml:space="preserve"> </w:t>
      </w:r>
      <w:r>
        <w:t>Policy</w:t>
      </w:r>
      <w:r w:rsidRPr="00952163">
        <w:rPr>
          <w:spacing w:val="-4"/>
        </w:rPr>
        <w:t xml:space="preserve"> </w:t>
      </w:r>
      <w:r>
        <w:t>for</w:t>
      </w:r>
      <w:r w:rsidRPr="00952163">
        <w:rPr>
          <w:spacing w:val="-4"/>
        </w:rPr>
        <w:t xml:space="preserve"> </w:t>
      </w:r>
      <w:r>
        <w:t>requirement.</w:t>
      </w:r>
    </w:p>
    <w:p w14:paraId="6FEB5025" w14:textId="77777777" w:rsidR="00856546" w:rsidRDefault="00856546" w:rsidP="0041149A">
      <w:pPr>
        <w:pStyle w:val="ListParagraph"/>
        <w:numPr>
          <w:ilvl w:val="0"/>
          <w:numId w:val="152"/>
        </w:numPr>
      </w:pPr>
      <w:r>
        <w:t>Automatic</w:t>
      </w:r>
      <w:r w:rsidRPr="00952163">
        <w:rPr>
          <w:spacing w:val="-6"/>
        </w:rPr>
        <w:t xml:space="preserve"> </w:t>
      </w:r>
      <w:r>
        <w:t>Vent</w:t>
      </w:r>
      <w:r w:rsidRPr="00952163">
        <w:rPr>
          <w:spacing w:val="-5"/>
        </w:rPr>
        <w:t xml:space="preserve"> </w:t>
      </w:r>
      <w:r>
        <w:t>Damper</w:t>
      </w:r>
      <w:r w:rsidRPr="00952163">
        <w:rPr>
          <w:spacing w:val="-3"/>
        </w:rPr>
        <w:t xml:space="preserve"> </w:t>
      </w:r>
      <w:r>
        <w:t>–</w:t>
      </w:r>
      <w:r w:rsidRPr="00952163">
        <w:rPr>
          <w:spacing w:val="-7"/>
        </w:rPr>
        <w:t xml:space="preserve"> </w:t>
      </w:r>
      <w:r>
        <w:t>Evaluate:</w:t>
      </w:r>
      <w:r w:rsidRPr="00952163">
        <w:rPr>
          <w:spacing w:val="-4"/>
        </w:rPr>
        <w:t xml:space="preserve"> </w:t>
      </w:r>
      <w:r>
        <w:t>Do</w:t>
      </w:r>
      <w:r w:rsidRPr="00952163">
        <w:rPr>
          <w:spacing w:val="-4"/>
        </w:rPr>
        <w:t xml:space="preserve"> </w:t>
      </w:r>
      <w:r>
        <w:t>not</w:t>
      </w:r>
      <w:r w:rsidRPr="00952163">
        <w:rPr>
          <w:spacing w:val="-3"/>
        </w:rPr>
        <w:t xml:space="preserve"> </w:t>
      </w:r>
      <w:r>
        <w:t>evaluate,</w:t>
      </w:r>
      <w:r w:rsidRPr="00952163">
        <w:rPr>
          <w:spacing w:val="-5"/>
        </w:rPr>
        <w:t xml:space="preserve"> </w:t>
      </w:r>
      <w:r>
        <w:t>just</w:t>
      </w:r>
      <w:r w:rsidRPr="00952163">
        <w:rPr>
          <w:spacing w:val="-2"/>
        </w:rPr>
        <w:t xml:space="preserve"> </w:t>
      </w:r>
      <w:r>
        <w:t>document</w:t>
      </w:r>
      <w:r w:rsidRPr="00952163">
        <w:rPr>
          <w:spacing w:val="-5"/>
        </w:rPr>
        <w:t xml:space="preserve"> </w:t>
      </w:r>
      <w:r>
        <w:t>their</w:t>
      </w:r>
      <w:r w:rsidRPr="00952163">
        <w:rPr>
          <w:spacing w:val="-5"/>
        </w:rPr>
        <w:t xml:space="preserve"> </w:t>
      </w:r>
      <w:r w:rsidRPr="00952163">
        <w:rPr>
          <w:spacing w:val="-2"/>
        </w:rPr>
        <w:t>existence.</w:t>
      </w:r>
    </w:p>
    <w:p w14:paraId="316E8804" w14:textId="77777777" w:rsidR="00856546" w:rsidRDefault="00856546" w:rsidP="0041149A">
      <w:pPr>
        <w:pStyle w:val="ListParagraph"/>
        <w:numPr>
          <w:ilvl w:val="0"/>
          <w:numId w:val="152"/>
        </w:numPr>
      </w:pPr>
      <w:r>
        <w:t>Follow the</w:t>
      </w:r>
      <w:r w:rsidRPr="00952163">
        <w:rPr>
          <w:spacing w:val="-1"/>
        </w:rPr>
        <w:t xml:space="preserve"> </w:t>
      </w:r>
      <w:r>
        <w:t>Heating</w:t>
      </w:r>
      <w:r w:rsidRPr="00952163">
        <w:rPr>
          <w:spacing w:val="-2"/>
        </w:rPr>
        <w:t xml:space="preserve"> </w:t>
      </w:r>
      <w:r>
        <w:t>Plant</w:t>
      </w:r>
      <w:r w:rsidRPr="00952163">
        <w:rPr>
          <w:spacing w:val="-1"/>
        </w:rPr>
        <w:t xml:space="preserve"> </w:t>
      </w:r>
      <w:r>
        <w:t>Replacement</w:t>
      </w:r>
      <w:r w:rsidRPr="00952163">
        <w:rPr>
          <w:spacing w:val="-1"/>
        </w:rPr>
        <w:t xml:space="preserve"> </w:t>
      </w:r>
      <w:r>
        <w:t>and Clean and</w:t>
      </w:r>
      <w:r w:rsidRPr="00952163">
        <w:rPr>
          <w:spacing w:val="-2"/>
        </w:rPr>
        <w:t xml:space="preserve"> </w:t>
      </w:r>
      <w:r>
        <w:t>Tune Policy. For</w:t>
      </w:r>
      <w:r w:rsidRPr="00952163">
        <w:rPr>
          <w:spacing w:val="-1"/>
        </w:rPr>
        <w:t xml:space="preserve"> </w:t>
      </w:r>
      <w:r>
        <w:t>homes</w:t>
      </w:r>
      <w:r w:rsidRPr="00952163">
        <w:rPr>
          <w:spacing w:val="-1"/>
        </w:rPr>
        <w:t xml:space="preserve"> </w:t>
      </w:r>
      <w:r>
        <w:t>that fit the criteria</w:t>
      </w:r>
      <w:r w:rsidRPr="00952163">
        <w:rPr>
          <w:spacing w:val="-5"/>
        </w:rPr>
        <w:t xml:space="preserve"> </w:t>
      </w:r>
      <w:r>
        <w:t>of</w:t>
      </w:r>
      <w:r w:rsidRPr="00952163">
        <w:rPr>
          <w:spacing w:val="-5"/>
        </w:rPr>
        <w:t xml:space="preserve"> </w:t>
      </w:r>
      <w:r>
        <w:t>the</w:t>
      </w:r>
      <w:r w:rsidRPr="00952163">
        <w:rPr>
          <w:spacing w:val="-2"/>
        </w:rPr>
        <w:t xml:space="preserve"> </w:t>
      </w:r>
      <w:r>
        <w:t>Heating</w:t>
      </w:r>
      <w:r w:rsidRPr="00952163">
        <w:rPr>
          <w:spacing w:val="-4"/>
        </w:rPr>
        <w:t xml:space="preserve"> </w:t>
      </w:r>
      <w:r>
        <w:t>Plant</w:t>
      </w:r>
      <w:r w:rsidRPr="00952163">
        <w:rPr>
          <w:spacing w:val="-2"/>
        </w:rPr>
        <w:t xml:space="preserve"> </w:t>
      </w:r>
      <w:r>
        <w:t>Replacement</w:t>
      </w:r>
      <w:r w:rsidRPr="00952163">
        <w:rPr>
          <w:spacing w:val="-5"/>
        </w:rPr>
        <w:t xml:space="preserve"> </w:t>
      </w:r>
      <w:r>
        <w:t>Policy,</w:t>
      </w:r>
      <w:r w:rsidRPr="00952163">
        <w:rPr>
          <w:spacing w:val="-5"/>
        </w:rPr>
        <w:t xml:space="preserve"> </w:t>
      </w:r>
      <w:r>
        <w:t>Replacement</w:t>
      </w:r>
      <w:r w:rsidRPr="00952163">
        <w:rPr>
          <w:spacing w:val="-5"/>
        </w:rPr>
        <w:t xml:space="preserve"> </w:t>
      </w:r>
      <w:r>
        <w:t>must</w:t>
      </w:r>
      <w:r w:rsidRPr="00952163">
        <w:rPr>
          <w:spacing w:val="-5"/>
        </w:rPr>
        <w:t xml:space="preserve"> </w:t>
      </w:r>
      <w:r>
        <w:t>be</w:t>
      </w:r>
      <w:r w:rsidRPr="00952163">
        <w:rPr>
          <w:spacing w:val="-2"/>
        </w:rPr>
        <w:t xml:space="preserve"> </w:t>
      </w:r>
      <w:r>
        <w:t>evaluated</w:t>
      </w:r>
      <w:r w:rsidRPr="00952163">
        <w:rPr>
          <w:spacing w:val="-4"/>
        </w:rPr>
        <w:t xml:space="preserve"> </w:t>
      </w:r>
      <w:r>
        <w:t>before Clean and Tune.</w:t>
      </w:r>
    </w:p>
    <w:p w14:paraId="7864BC92" w14:textId="77777777" w:rsidR="00856546" w:rsidRDefault="00856546" w:rsidP="0041149A">
      <w:pPr>
        <w:pStyle w:val="ListParagraph"/>
        <w:numPr>
          <w:ilvl w:val="0"/>
          <w:numId w:val="152"/>
        </w:numPr>
      </w:pPr>
      <w:r>
        <w:t>Flame</w:t>
      </w:r>
      <w:r w:rsidRPr="00952163">
        <w:rPr>
          <w:spacing w:val="-1"/>
        </w:rPr>
        <w:t xml:space="preserve"> </w:t>
      </w:r>
      <w:r>
        <w:t>retention</w:t>
      </w:r>
      <w:r w:rsidRPr="00952163">
        <w:rPr>
          <w:spacing w:val="-3"/>
        </w:rPr>
        <w:t xml:space="preserve"> </w:t>
      </w:r>
      <w:r>
        <w:t>head</w:t>
      </w:r>
      <w:r w:rsidRPr="00952163">
        <w:rPr>
          <w:spacing w:val="-3"/>
        </w:rPr>
        <w:t xml:space="preserve"> </w:t>
      </w:r>
      <w:r>
        <w:t>retrofits</w:t>
      </w:r>
      <w:r w:rsidRPr="00952163">
        <w:rPr>
          <w:spacing w:val="-2"/>
        </w:rPr>
        <w:t xml:space="preserve"> </w:t>
      </w:r>
      <w:r>
        <w:t>for</w:t>
      </w:r>
      <w:r w:rsidRPr="00952163">
        <w:rPr>
          <w:spacing w:val="-4"/>
        </w:rPr>
        <w:t xml:space="preserve"> </w:t>
      </w:r>
      <w:r>
        <w:t>oil</w:t>
      </w:r>
      <w:r w:rsidRPr="00952163">
        <w:rPr>
          <w:spacing w:val="-5"/>
        </w:rPr>
        <w:t xml:space="preserve"> </w:t>
      </w:r>
      <w:r>
        <w:t>burners</w:t>
      </w:r>
      <w:r w:rsidRPr="00952163">
        <w:rPr>
          <w:spacing w:val="-2"/>
        </w:rPr>
        <w:t xml:space="preserve"> </w:t>
      </w:r>
      <w:r>
        <w:t>are</w:t>
      </w:r>
      <w:r w:rsidRPr="00952163">
        <w:rPr>
          <w:spacing w:val="-4"/>
        </w:rPr>
        <w:t xml:space="preserve"> </w:t>
      </w:r>
      <w:r>
        <w:t>not</w:t>
      </w:r>
      <w:r w:rsidRPr="00952163">
        <w:rPr>
          <w:spacing w:val="-1"/>
        </w:rPr>
        <w:t xml:space="preserve"> </w:t>
      </w:r>
      <w:r>
        <w:t>an</w:t>
      </w:r>
      <w:r w:rsidRPr="00952163">
        <w:rPr>
          <w:spacing w:val="-3"/>
        </w:rPr>
        <w:t xml:space="preserve"> </w:t>
      </w:r>
      <w:r>
        <w:t>allowed</w:t>
      </w:r>
      <w:r w:rsidRPr="00952163">
        <w:rPr>
          <w:spacing w:val="-5"/>
        </w:rPr>
        <w:t xml:space="preserve"> </w:t>
      </w:r>
      <w:r>
        <w:t>measure</w:t>
      </w:r>
      <w:r w:rsidRPr="00952163">
        <w:rPr>
          <w:spacing w:val="-4"/>
        </w:rPr>
        <w:t xml:space="preserve"> </w:t>
      </w:r>
      <w:r>
        <w:t>in</w:t>
      </w:r>
      <w:r w:rsidRPr="00952163">
        <w:rPr>
          <w:spacing w:val="-3"/>
        </w:rPr>
        <w:t xml:space="preserve"> </w:t>
      </w:r>
      <w:r>
        <w:t>the</w:t>
      </w:r>
      <w:r w:rsidRPr="00952163">
        <w:rPr>
          <w:spacing w:val="-6"/>
        </w:rPr>
        <w:t xml:space="preserve"> </w:t>
      </w:r>
      <w:r>
        <w:t xml:space="preserve">MN </w:t>
      </w:r>
      <w:r w:rsidRPr="00952163">
        <w:rPr>
          <w:spacing w:val="-4"/>
        </w:rPr>
        <w:t>WAP.</w:t>
      </w:r>
    </w:p>
    <w:p w14:paraId="4BA312F1" w14:textId="5747086D" w:rsidR="00856546" w:rsidRDefault="00856546" w:rsidP="0041149A">
      <w:pPr>
        <w:pStyle w:val="ListParagraph"/>
        <w:numPr>
          <w:ilvl w:val="0"/>
          <w:numId w:val="152"/>
        </w:numPr>
      </w:pPr>
      <w:r>
        <w:t xml:space="preserve">Cooling data must be entered for both central and room cooling systems </w:t>
      </w:r>
      <w:r w:rsidR="00673911">
        <w:t>via</w:t>
      </w:r>
      <w:r>
        <w:t xml:space="preserve"> Weatherization</w:t>
      </w:r>
      <w:r w:rsidRPr="00952163">
        <w:rPr>
          <w:spacing w:val="-4"/>
        </w:rPr>
        <w:t xml:space="preserve"> </w:t>
      </w:r>
      <w:r>
        <w:t>Assistant</w:t>
      </w:r>
      <w:r w:rsidRPr="00952163">
        <w:rPr>
          <w:spacing w:val="-5"/>
        </w:rPr>
        <w:t xml:space="preserve"> </w:t>
      </w:r>
      <w:r>
        <w:t>Manual</w:t>
      </w:r>
      <w:r w:rsidRPr="00952163">
        <w:rPr>
          <w:spacing w:val="-3"/>
        </w:rPr>
        <w:t xml:space="preserve"> </w:t>
      </w:r>
      <w:r>
        <w:t>instructions.</w:t>
      </w:r>
      <w:r w:rsidRPr="00952163">
        <w:rPr>
          <w:spacing w:val="-3"/>
        </w:rPr>
        <w:t xml:space="preserve"> </w:t>
      </w:r>
      <w:r>
        <w:t>Note</w:t>
      </w:r>
      <w:r w:rsidRPr="00952163">
        <w:rPr>
          <w:spacing w:val="-5"/>
        </w:rPr>
        <w:t xml:space="preserve"> </w:t>
      </w:r>
      <w:r>
        <w:t>that</w:t>
      </w:r>
      <w:r w:rsidRPr="00952163">
        <w:rPr>
          <w:spacing w:val="-2"/>
        </w:rPr>
        <w:t xml:space="preserve"> </w:t>
      </w:r>
      <w:r>
        <w:t>in</w:t>
      </w:r>
      <w:r w:rsidRPr="00952163">
        <w:rPr>
          <w:spacing w:val="-4"/>
        </w:rPr>
        <w:t xml:space="preserve"> </w:t>
      </w:r>
      <w:r>
        <w:t>WAPLink,</w:t>
      </w:r>
      <w:r w:rsidRPr="00952163">
        <w:rPr>
          <w:spacing w:val="-5"/>
        </w:rPr>
        <w:t xml:space="preserve"> </w:t>
      </w:r>
      <w:r>
        <w:t>efficiency</w:t>
      </w:r>
      <w:r w:rsidRPr="00952163">
        <w:rPr>
          <w:spacing w:val="-4"/>
        </w:rPr>
        <w:t xml:space="preserve"> </w:t>
      </w:r>
      <w:r>
        <w:t>method can be chosen as either Name Plate Efficiency or Year Manufactured. If Year Manufactured is used, the system automatically applies a derating based</w:t>
      </w:r>
      <w:r w:rsidRPr="00952163">
        <w:rPr>
          <w:spacing w:val="-1"/>
        </w:rPr>
        <w:t xml:space="preserve"> </w:t>
      </w:r>
      <w:r>
        <w:t>on age</w:t>
      </w:r>
      <w:r w:rsidRPr="00952163">
        <w:rPr>
          <w:spacing w:val="-2"/>
        </w:rPr>
        <w:t xml:space="preserve"> </w:t>
      </w:r>
      <w:r>
        <w:t>for AC and heat pumps. Also, if Name Plate Efficiency is used, guidance to help auditors determine SEER or EER is recommended.</w:t>
      </w:r>
    </w:p>
    <w:p w14:paraId="11DE99E5" w14:textId="540CB97E" w:rsidR="0087018F" w:rsidRDefault="00856546" w:rsidP="0041149A">
      <w:pPr>
        <w:pStyle w:val="ListParagraph"/>
        <w:numPr>
          <w:ilvl w:val="0"/>
          <w:numId w:val="152"/>
        </w:numPr>
      </w:pPr>
      <w:r>
        <w:t>Cooling</w:t>
      </w:r>
      <w:r w:rsidRPr="00952163">
        <w:rPr>
          <w:spacing w:val="-4"/>
        </w:rPr>
        <w:t xml:space="preserve"> </w:t>
      </w:r>
      <w:r>
        <w:t>system</w:t>
      </w:r>
      <w:r w:rsidRPr="00952163">
        <w:rPr>
          <w:spacing w:val="-2"/>
        </w:rPr>
        <w:t xml:space="preserve"> </w:t>
      </w:r>
      <w:r>
        <w:t>replacement</w:t>
      </w:r>
      <w:r w:rsidRPr="00952163">
        <w:rPr>
          <w:spacing w:val="-2"/>
        </w:rPr>
        <w:t xml:space="preserve"> </w:t>
      </w:r>
      <w:r>
        <w:t>can</w:t>
      </w:r>
      <w:r w:rsidRPr="00952163">
        <w:rPr>
          <w:spacing w:val="-4"/>
        </w:rPr>
        <w:t xml:space="preserve"> </w:t>
      </w:r>
      <w:r>
        <w:t>be</w:t>
      </w:r>
      <w:r w:rsidRPr="00952163">
        <w:rPr>
          <w:spacing w:val="-5"/>
        </w:rPr>
        <w:t xml:space="preserve"> </w:t>
      </w:r>
      <w:r>
        <w:t>evaluated</w:t>
      </w:r>
      <w:r w:rsidRPr="00952163">
        <w:rPr>
          <w:spacing w:val="-4"/>
        </w:rPr>
        <w:t xml:space="preserve"> </w:t>
      </w:r>
      <w:r>
        <w:t>as</w:t>
      </w:r>
      <w:r w:rsidRPr="00952163">
        <w:rPr>
          <w:spacing w:val="-5"/>
        </w:rPr>
        <w:t xml:space="preserve"> </w:t>
      </w:r>
      <w:r>
        <w:t>an</w:t>
      </w:r>
      <w:r w:rsidRPr="00952163">
        <w:rPr>
          <w:spacing w:val="-4"/>
        </w:rPr>
        <w:t xml:space="preserve"> </w:t>
      </w:r>
      <w:r>
        <w:t>EAPWX</w:t>
      </w:r>
      <w:r w:rsidRPr="00952163">
        <w:rPr>
          <w:spacing w:val="-5"/>
        </w:rPr>
        <w:t xml:space="preserve"> </w:t>
      </w:r>
      <w:r>
        <w:t>Measure</w:t>
      </w:r>
      <w:r w:rsidRPr="00952163">
        <w:rPr>
          <w:spacing w:val="-5"/>
        </w:rPr>
        <w:t xml:space="preserve"> </w:t>
      </w:r>
      <w:r>
        <w:t xml:space="preserve">Expansion </w:t>
      </w:r>
      <w:r w:rsidRPr="00952163">
        <w:rPr>
          <w:spacing w:val="-2"/>
        </w:rPr>
        <w:t>measure.</w:t>
      </w:r>
    </w:p>
    <w:p w14:paraId="42696CDF" w14:textId="5D99A343" w:rsidR="000C511A" w:rsidRDefault="000C511A" w:rsidP="000C511A">
      <w:pPr>
        <w:pStyle w:val="Heading4"/>
      </w:pPr>
      <w:r>
        <w:t>Ducts</w:t>
      </w:r>
    </w:p>
    <w:p w14:paraId="6182850C" w14:textId="77777777" w:rsidR="000C511A" w:rsidRDefault="000C511A" w:rsidP="000C511A">
      <w:pPr>
        <w:pStyle w:val="Heading5"/>
      </w:pPr>
      <w:r>
        <w:t xml:space="preserve">Why do we model ducts in conditioned spaces? </w:t>
      </w:r>
    </w:p>
    <w:p w14:paraId="6736F59F" w14:textId="77777777" w:rsidR="000C511A" w:rsidRDefault="000C511A" w:rsidP="000C511A">
      <w:r>
        <w:t>It is because of the delivery efficiency calculated by the engine. It is the ratio between the energy consumption by the equipment</w:t>
      </w:r>
      <w:r>
        <w:rPr>
          <w:spacing w:val="-1"/>
        </w:rPr>
        <w:t xml:space="preserve"> </w:t>
      </w:r>
      <w:r>
        <w:t>if</w:t>
      </w:r>
      <w:r>
        <w:rPr>
          <w:spacing w:val="-4"/>
        </w:rPr>
        <w:t xml:space="preserve"> </w:t>
      </w:r>
      <w:r>
        <w:t>the</w:t>
      </w:r>
      <w:r>
        <w:rPr>
          <w:spacing w:val="-1"/>
        </w:rPr>
        <w:t xml:space="preserve"> </w:t>
      </w:r>
      <w:r>
        <w:t>duct</w:t>
      </w:r>
      <w:r>
        <w:rPr>
          <w:spacing w:val="-1"/>
        </w:rPr>
        <w:t xml:space="preserve"> </w:t>
      </w:r>
      <w:r>
        <w:t>system</w:t>
      </w:r>
      <w:r>
        <w:rPr>
          <w:spacing w:val="-1"/>
        </w:rPr>
        <w:t xml:space="preserve"> </w:t>
      </w:r>
      <w:r>
        <w:t>had</w:t>
      </w:r>
      <w:r>
        <w:rPr>
          <w:spacing w:val="-3"/>
        </w:rPr>
        <w:t xml:space="preserve"> </w:t>
      </w:r>
      <w:r>
        <w:t>no</w:t>
      </w:r>
      <w:r>
        <w:rPr>
          <w:spacing w:val="-1"/>
        </w:rPr>
        <w:t xml:space="preserve"> </w:t>
      </w:r>
      <w:r>
        <w:t>losses</w:t>
      </w:r>
      <w:r>
        <w:rPr>
          <w:spacing w:val="-4"/>
        </w:rPr>
        <w:t xml:space="preserve"> </w:t>
      </w:r>
      <w:r>
        <w:t>(or</w:t>
      </w:r>
      <w:r>
        <w:rPr>
          <w:spacing w:val="-4"/>
        </w:rPr>
        <w:t xml:space="preserve"> </w:t>
      </w:r>
      <w:r>
        <w:t>gains)</w:t>
      </w:r>
      <w:r>
        <w:rPr>
          <w:spacing w:val="-2"/>
        </w:rPr>
        <w:t xml:space="preserve"> </w:t>
      </w:r>
      <w:r>
        <w:t>to</w:t>
      </w:r>
      <w:r>
        <w:rPr>
          <w:spacing w:val="-1"/>
        </w:rPr>
        <w:t xml:space="preserve"> </w:t>
      </w:r>
      <w:r>
        <w:t>the</w:t>
      </w:r>
      <w:r>
        <w:rPr>
          <w:spacing w:val="-4"/>
        </w:rPr>
        <w:t xml:space="preserve"> </w:t>
      </w:r>
      <w:r>
        <w:t>outdoors</w:t>
      </w:r>
      <w:r>
        <w:rPr>
          <w:spacing w:val="-2"/>
        </w:rPr>
        <w:t xml:space="preserve"> </w:t>
      </w:r>
      <w:r>
        <w:t>due</w:t>
      </w:r>
      <w:r>
        <w:rPr>
          <w:spacing w:val="-4"/>
        </w:rPr>
        <w:t xml:space="preserve"> </w:t>
      </w:r>
      <w:r>
        <w:t>to</w:t>
      </w:r>
      <w:r>
        <w:rPr>
          <w:spacing w:val="-3"/>
        </w:rPr>
        <w:t xml:space="preserve"> </w:t>
      </w:r>
      <w:r>
        <w:t>conduction from</w:t>
      </w:r>
      <w:r>
        <w:rPr>
          <w:spacing w:val="-3"/>
        </w:rPr>
        <w:t xml:space="preserve"> </w:t>
      </w:r>
      <w:r>
        <w:t>duct’s</w:t>
      </w:r>
      <w:r>
        <w:rPr>
          <w:spacing w:val="-4"/>
        </w:rPr>
        <w:t xml:space="preserve"> </w:t>
      </w:r>
      <w:r>
        <w:t>surface</w:t>
      </w:r>
      <w:r>
        <w:rPr>
          <w:spacing w:val="-4"/>
        </w:rPr>
        <w:t xml:space="preserve"> </w:t>
      </w:r>
      <w:r>
        <w:t>and</w:t>
      </w:r>
      <w:r>
        <w:rPr>
          <w:spacing w:val="-3"/>
        </w:rPr>
        <w:t xml:space="preserve"> </w:t>
      </w:r>
      <w:r>
        <w:t>duct</w:t>
      </w:r>
      <w:r>
        <w:rPr>
          <w:spacing w:val="-1"/>
        </w:rPr>
        <w:t xml:space="preserve"> </w:t>
      </w:r>
      <w:r>
        <w:t>leakage,</w:t>
      </w:r>
      <w:r>
        <w:rPr>
          <w:spacing w:val="-2"/>
        </w:rPr>
        <w:t xml:space="preserve"> </w:t>
      </w:r>
      <w:r>
        <w:t>and</w:t>
      </w:r>
      <w:r>
        <w:rPr>
          <w:spacing w:val="-5"/>
        </w:rPr>
        <w:t xml:space="preserve"> </w:t>
      </w:r>
      <w:r>
        <w:t>the</w:t>
      </w:r>
      <w:r>
        <w:rPr>
          <w:spacing w:val="-4"/>
        </w:rPr>
        <w:t xml:space="preserve"> </w:t>
      </w:r>
      <w:r>
        <w:t>energy</w:t>
      </w:r>
      <w:r>
        <w:rPr>
          <w:spacing w:val="-3"/>
        </w:rPr>
        <w:t xml:space="preserve"> </w:t>
      </w:r>
      <w:r>
        <w:t>consumed</w:t>
      </w:r>
      <w:r>
        <w:rPr>
          <w:spacing w:val="-3"/>
        </w:rPr>
        <w:t xml:space="preserve"> </w:t>
      </w:r>
      <w:r>
        <w:t>by</w:t>
      </w:r>
      <w:r>
        <w:rPr>
          <w:spacing w:val="-3"/>
        </w:rPr>
        <w:t xml:space="preserve"> </w:t>
      </w:r>
      <w:r>
        <w:t>the</w:t>
      </w:r>
      <w:r>
        <w:rPr>
          <w:spacing w:val="-4"/>
        </w:rPr>
        <w:t xml:space="preserve"> </w:t>
      </w:r>
      <w:r>
        <w:t>same</w:t>
      </w:r>
      <w:r>
        <w:rPr>
          <w:spacing w:val="-1"/>
        </w:rPr>
        <w:t xml:space="preserve"> </w:t>
      </w:r>
      <w:r>
        <w:t>equipment connected to the duct system.</w:t>
      </w:r>
    </w:p>
    <w:p w14:paraId="4279D3EA" w14:textId="77777777" w:rsidR="000C511A" w:rsidRPr="00C42F62" w:rsidRDefault="000C511A" w:rsidP="0041149A">
      <w:pPr>
        <w:pStyle w:val="List"/>
        <w:numPr>
          <w:ilvl w:val="0"/>
          <w:numId w:val="140"/>
        </w:numPr>
      </w:pPr>
      <w:r w:rsidRPr="00C42F62">
        <w:t>For a ductless system, heating (or cooling) energy use = heating (or cooling) loads / equipment efficiency</w:t>
      </w:r>
    </w:p>
    <w:p w14:paraId="56C39B36" w14:textId="77777777" w:rsidR="000C511A" w:rsidRDefault="000C511A" w:rsidP="0041149A">
      <w:pPr>
        <w:pStyle w:val="List"/>
        <w:numPr>
          <w:ilvl w:val="0"/>
          <w:numId w:val="140"/>
        </w:numPr>
      </w:pPr>
      <w:r w:rsidRPr="00C42F62">
        <w:t>For a ducted system, heating (or cooling) energy use = heating (or cooling) loads</w:t>
      </w:r>
      <w:r>
        <w:t xml:space="preserve"> </w:t>
      </w:r>
      <w:r w:rsidRPr="00C42F62">
        <w:t>/ (equipment efficiency * duct efficiency)</w:t>
      </w:r>
    </w:p>
    <w:p w14:paraId="29265357" w14:textId="77777777" w:rsidR="000C511A" w:rsidRDefault="000C511A" w:rsidP="000C511A">
      <w:pPr>
        <w:pStyle w:val="Heading5"/>
        <w:rPr>
          <w:spacing w:val="-4"/>
        </w:rPr>
      </w:pPr>
      <w:r>
        <w:lastRenderedPageBreak/>
        <w:t>Why</w:t>
      </w:r>
      <w:r>
        <w:rPr>
          <w:spacing w:val="-2"/>
        </w:rPr>
        <w:t xml:space="preserve"> </w:t>
      </w:r>
      <w:r>
        <w:t>do</w:t>
      </w:r>
      <w:r>
        <w:rPr>
          <w:spacing w:val="-2"/>
        </w:rPr>
        <w:t xml:space="preserve"> </w:t>
      </w:r>
      <w:r>
        <w:t>we</w:t>
      </w:r>
      <w:r>
        <w:rPr>
          <w:spacing w:val="-2"/>
        </w:rPr>
        <w:t xml:space="preserve"> </w:t>
      </w:r>
      <w:r>
        <w:t>count</w:t>
      </w:r>
      <w:r>
        <w:rPr>
          <w:spacing w:val="-2"/>
        </w:rPr>
        <w:t xml:space="preserve"> </w:t>
      </w:r>
      <w:r>
        <w:t>return</w:t>
      </w:r>
      <w:r>
        <w:rPr>
          <w:spacing w:val="-4"/>
        </w:rPr>
        <w:t xml:space="preserve"> </w:t>
      </w:r>
      <w:r>
        <w:t>registers?</w:t>
      </w:r>
      <w:r>
        <w:rPr>
          <w:spacing w:val="-4"/>
        </w:rPr>
        <w:t xml:space="preserve"> </w:t>
      </w:r>
    </w:p>
    <w:p w14:paraId="3E57F996" w14:textId="77777777" w:rsidR="000C511A" w:rsidRDefault="000C511A" w:rsidP="000C511A">
      <w:r>
        <w:t>When</w:t>
      </w:r>
      <w:r>
        <w:rPr>
          <w:spacing w:val="-6"/>
        </w:rPr>
        <w:t xml:space="preserve"> </w:t>
      </w:r>
      <w:r>
        <w:t>the</w:t>
      </w:r>
      <w:r>
        <w:rPr>
          <w:spacing w:val="-2"/>
        </w:rPr>
        <w:t xml:space="preserve"> </w:t>
      </w:r>
      <w:r>
        <w:t>return</w:t>
      </w:r>
      <w:r>
        <w:rPr>
          <w:spacing w:val="-4"/>
        </w:rPr>
        <w:t xml:space="preserve"> </w:t>
      </w:r>
      <w:r>
        <w:t>duct</w:t>
      </w:r>
      <w:r>
        <w:rPr>
          <w:spacing w:val="-2"/>
        </w:rPr>
        <w:t xml:space="preserve"> </w:t>
      </w:r>
      <w:r>
        <w:t>surface</w:t>
      </w:r>
      <w:r>
        <w:rPr>
          <w:spacing w:val="-5"/>
        </w:rPr>
        <w:t xml:space="preserve"> </w:t>
      </w:r>
      <w:r>
        <w:t>area</w:t>
      </w:r>
      <w:r>
        <w:rPr>
          <w:spacing w:val="-5"/>
        </w:rPr>
        <w:t xml:space="preserve"> </w:t>
      </w:r>
      <w:r>
        <w:t>is</w:t>
      </w:r>
      <w:r>
        <w:rPr>
          <w:spacing w:val="-3"/>
        </w:rPr>
        <w:t xml:space="preserve"> </w:t>
      </w:r>
      <w:r>
        <w:t>not</w:t>
      </w:r>
      <w:r>
        <w:rPr>
          <w:spacing w:val="-2"/>
        </w:rPr>
        <w:t xml:space="preserve"> </w:t>
      </w:r>
      <w:r>
        <w:t>provided</w:t>
      </w:r>
      <w:r>
        <w:rPr>
          <w:spacing w:val="-4"/>
        </w:rPr>
        <w:t xml:space="preserve"> </w:t>
      </w:r>
      <w:r>
        <w:t xml:space="preserve">by the user, NEAT/MHEA calculate the default return duct surface area as a function of the number of return registers (as specified in ASHRAE Standard 152). </w:t>
      </w:r>
    </w:p>
    <w:p w14:paraId="4366BEDC" w14:textId="6C30368B" w:rsidR="001D318E" w:rsidRDefault="000C511A" w:rsidP="000C511A">
      <w:pPr>
        <w:pStyle w:val="Heading5"/>
      </w:pPr>
      <w:r>
        <w:t xml:space="preserve">When using default for duct surface, why can't we edit R-value? </w:t>
      </w:r>
    </w:p>
    <w:p w14:paraId="500EC62F" w14:textId="4A64D9A6" w:rsidR="000C511A" w:rsidRDefault="001D318E" w:rsidP="00CB4EEC">
      <w:r>
        <w:t>Or w</w:t>
      </w:r>
      <w:r w:rsidR="000C511A">
        <w:t xml:space="preserve">hat if the insulation found is below or above R7? </w:t>
      </w:r>
    </w:p>
    <w:p w14:paraId="61D5D8FB" w14:textId="77777777" w:rsidR="000C511A" w:rsidRDefault="000C511A" w:rsidP="000C511A">
      <w:r>
        <w:t>R7 is the default for any “insulated” duct system. R0 is the default for any uninsulated</w:t>
      </w:r>
      <w:r>
        <w:rPr>
          <w:spacing w:val="-4"/>
        </w:rPr>
        <w:t xml:space="preserve"> </w:t>
      </w:r>
      <w:r>
        <w:t>duct</w:t>
      </w:r>
      <w:r>
        <w:rPr>
          <w:spacing w:val="-3"/>
        </w:rPr>
        <w:t xml:space="preserve"> </w:t>
      </w:r>
      <w:r>
        <w:t>system.</w:t>
      </w:r>
      <w:r>
        <w:rPr>
          <w:spacing w:val="-4"/>
        </w:rPr>
        <w:t xml:space="preserve"> </w:t>
      </w:r>
      <w:r>
        <w:t>If</w:t>
      </w:r>
      <w:r>
        <w:rPr>
          <w:spacing w:val="-5"/>
        </w:rPr>
        <w:t xml:space="preserve"> </w:t>
      </w:r>
      <w:r>
        <w:t>the</w:t>
      </w:r>
      <w:r>
        <w:rPr>
          <w:spacing w:val="-3"/>
        </w:rPr>
        <w:t xml:space="preserve"> </w:t>
      </w:r>
      <w:r>
        <w:t>existing</w:t>
      </w:r>
      <w:r>
        <w:rPr>
          <w:spacing w:val="-4"/>
        </w:rPr>
        <w:t xml:space="preserve"> </w:t>
      </w:r>
      <w:r>
        <w:t>conditions</w:t>
      </w:r>
      <w:r>
        <w:rPr>
          <w:spacing w:val="-4"/>
        </w:rPr>
        <w:t xml:space="preserve"> </w:t>
      </w:r>
      <w:r>
        <w:t>(duct</w:t>
      </w:r>
      <w:r>
        <w:rPr>
          <w:spacing w:val="-3"/>
        </w:rPr>
        <w:t xml:space="preserve"> </w:t>
      </w:r>
      <w:r>
        <w:t>area,</w:t>
      </w:r>
      <w:r>
        <w:rPr>
          <w:spacing w:val="-4"/>
        </w:rPr>
        <w:t xml:space="preserve"> </w:t>
      </w:r>
      <w:r>
        <w:t>R-value)</w:t>
      </w:r>
      <w:r>
        <w:rPr>
          <w:spacing w:val="-4"/>
        </w:rPr>
        <w:t xml:space="preserve"> </w:t>
      </w:r>
      <w:r>
        <w:t>are</w:t>
      </w:r>
      <w:r>
        <w:rPr>
          <w:spacing w:val="-3"/>
        </w:rPr>
        <w:t xml:space="preserve"> </w:t>
      </w:r>
      <w:r>
        <w:t>different</w:t>
      </w:r>
      <w:r>
        <w:rPr>
          <w:spacing w:val="-3"/>
        </w:rPr>
        <w:t xml:space="preserve"> </w:t>
      </w:r>
      <w:r>
        <w:t>than the default, then it is quick to uncheck and enter modified values. Note: “use defaults” generates what WAv8 used to calculate in the background based upon the same inputs.</w:t>
      </w:r>
    </w:p>
    <w:p w14:paraId="717086D2" w14:textId="77777777" w:rsidR="00660CCF" w:rsidRDefault="00660CCF" w:rsidP="00660CCF">
      <w:pPr>
        <w:pStyle w:val="Heading4"/>
      </w:pPr>
      <w:r>
        <w:t>Air/Duct Leakage</w:t>
      </w:r>
    </w:p>
    <w:p w14:paraId="04F11749" w14:textId="77777777" w:rsidR="00660CCF" w:rsidRDefault="00660CCF" w:rsidP="00660CCF">
      <w:r>
        <w:t>Choosing</w:t>
      </w:r>
      <w:r>
        <w:rPr>
          <w:spacing w:val="-6"/>
        </w:rPr>
        <w:t xml:space="preserve"> </w:t>
      </w:r>
      <w:r>
        <w:t>a</w:t>
      </w:r>
      <w:r>
        <w:rPr>
          <w:spacing w:val="-6"/>
        </w:rPr>
        <w:t xml:space="preserve"> </w:t>
      </w:r>
      <w:r>
        <w:t>target</w:t>
      </w:r>
      <w:r>
        <w:rPr>
          <w:spacing w:val="-4"/>
        </w:rPr>
        <w:t xml:space="preserve"> </w:t>
      </w:r>
      <w:r>
        <w:t>After</w:t>
      </w:r>
      <w:r>
        <w:rPr>
          <w:spacing w:val="-4"/>
        </w:rPr>
        <w:t xml:space="preserve"> </w:t>
      </w:r>
      <w:r>
        <w:t>Weatherization</w:t>
      </w:r>
      <w:r>
        <w:rPr>
          <w:spacing w:val="-7"/>
        </w:rPr>
        <w:t xml:space="preserve"> </w:t>
      </w:r>
      <w:r>
        <w:rPr>
          <w:spacing w:val="-4"/>
        </w:rPr>
        <w:t>CFM:</w:t>
      </w:r>
    </w:p>
    <w:p w14:paraId="3016FBB3" w14:textId="77777777" w:rsidR="00660CCF" w:rsidRPr="00F67EA8" w:rsidRDefault="00660CCF" w:rsidP="0041149A">
      <w:pPr>
        <w:pStyle w:val="List"/>
        <w:numPr>
          <w:ilvl w:val="0"/>
          <w:numId w:val="64"/>
        </w:numPr>
      </w:pPr>
      <w:r w:rsidRPr="00F67EA8">
        <w:t>Providers should strive to achieve 100% of their target goal. Service Providers should continue to focus on the following items, understanding that it is a sliding scale approach based on housing characteristics versus a general reduction goal.</w:t>
      </w:r>
    </w:p>
    <w:p w14:paraId="7CC2D3FF" w14:textId="7E3935A5" w:rsidR="00660CCF" w:rsidRPr="00F67EA8" w:rsidRDefault="00660CCF" w:rsidP="0041149A">
      <w:pPr>
        <w:pStyle w:val="List"/>
        <w:numPr>
          <w:ilvl w:val="1"/>
          <w:numId w:val="64"/>
        </w:numPr>
      </w:pPr>
      <w:r w:rsidRPr="00F67EA8">
        <w:t>The target should be based on reducing air infiltration as much as possible within the confines of the SIR and the existing conditions.</w:t>
      </w:r>
    </w:p>
    <w:p w14:paraId="594BD2E6" w14:textId="77777777" w:rsidR="00660CCF" w:rsidRPr="00F67EA8" w:rsidRDefault="00660CCF" w:rsidP="0041149A">
      <w:pPr>
        <w:pStyle w:val="List"/>
        <w:numPr>
          <w:ilvl w:val="1"/>
          <w:numId w:val="64"/>
        </w:numPr>
      </w:pPr>
      <w:r w:rsidRPr="00F67EA8">
        <w:t>The target CFM must be attainable and realistic. It should be aggressive enough that crews are challenged to seek out and complete every feasible air sealing opportunity in a home.</w:t>
      </w:r>
    </w:p>
    <w:p w14:paraId="4CE6A5BC" w14:textId="77777777" w:rsidR="00660CCF" w:rsidRPr="00F67EA8" w:rsidRDefault="00660CCF" w:rsidP="0041149A">
      <w:pPr>
        <w:pStyle w:val="List"/>
        <w:numPr>
          <w:ilvl w:val="1"/>
          <w:numId w:val="64"/>
        </w:numPr>
      </w:pPr>
      <w:r w:rsidRPr="00F67EA8">
        <w:t>The target CFM should account for insulation measures such as dense packing walls and insulating rim joists that may result in significant infiltration reduction.</w:t>
      </w:r>
    </w:p>
    <w:p w14:paraId="4770F184" w14:textId="77777777" w:rsidR="00660CCF" w:rsidRPr="00F67EA8" w:rsidRDefault="00660CCF" w:rsidP="0041149A">
      <w:pPr>
        <w:pStyle w:val="List"/>
        <w:numPr>
          <w:ilvl w:val="1"/>
          <w:numId w:val="64"/>
        </w:numPr>
      </w:pPr>
      <w:r w:rsidRPr="00F67EA8">
        <w:t>The target CFM should be based on historical results for air sealing in a Service Provider’s service territory for a given housing type, condition, and size.</w:t>
      </w:r>
    </w:p>
    <w:p w14:paraId="52EE3516" w14:textId="77777777" w:rsidR="00660CCF" w:rsidRPr="00F67EA8" w:rsidRDefault="00660CCF" w:rsidP="0041149A">
      <w:pPr>
        <w:pStyle w:val="List"/>
        <w:numPr>
          <w:ilvl w:val="1"/>
          <w:numId w:val="64"/>
        </w:numPr>
      </w:pPr>
      <w:r w:rsidRPr="00F67EA8">
        <w:t>Goals (not limited though) based on historical data analysis, projects with CFM @50 Pa readings:</w:t>
      </w:r>
    </w:p>
    <w:p w14:paraId="1777688F" w14:textId="77777777" w:rsidR="00660CCF" w:rsidRPr="00F67EA8" w:rsidRDefault="00660CCF" w:rsidP="0041149A">
      <w:pPr>
        <w:pStyle w:val="List"/>
        <w:numPr>
          <w:ilvl w:val="2"/>
          <w:numId w:val="64"/>
        </w:numPr>
      </w:pPr>
      <w:r w:rsidRPr="00F67EA8">
        <w:t>&lt;1000 CFM – 10-20%</w:t>
      </w:r>
    </w:p>
    <w:p w14:paraId="5AF2E813" w14:textId="77777777" w:rsidR="00660CCF" w:rsidRPr="00F67EA8" w:rsidRDefault="00660CCF" w:rsidP="0041149A">
      <w:pPr>
        <w:pStyle w:val="List"/>
        <w:numPr>
          <w:ilvl w:val="2"/>
          <w:numId w:val="64"/>
        </w:numPr>
      </w:pPr>
      <w:r w:rsidRPr="00F67EA8">
        <w:t>1000-2000 CFM – 25-30%</w:t>
      </w:r>
    </w:p>
    <w:p w14:paraId="33BE0E99" w14:textId="77777777" w:rsidR="00660CCF" w:rsidRPr="00F67EA8" w:rsidRDefault="00660CCF" w:rsidP="0041149A">
      <w:pPr>
        <w:pStyle w:val="List"/>
        <w:numPr>
          <w:ilvl w:val="2"/>
          <w:numId w:val="64"/>
        </w:numPr>
      </w:pPr>
      <w:r w:rsidRPr="00F67EA8">
        <w:t>2000-3000 CFM – 30-40%</w:t>
      </w:r>
    </w:p>
    <w:p w14:paraId="1D42DA6D" w14:textId="77777777" w:rsidR="00660CCF" w:rsidRPr="00F67EA8" w:rsidRDefault="00660CCF" w:rsidP="0041149A">
      <w:pPr>
        <w:pStyle w:val="List"/>
        <w:numPr>
          <w:ilvl w:val="2"/>
          <w:numId w:val="64"/>
        </w:numPr>
      </w:pPr>
      <w:r w:rsidRPr="00F67EA8">
        <w:t>3000-4000 CFM – 40-45%</w:t>
      </w:r>
    </w:p>
    <w:p w14:paraId="28C24F15" w14:textId="77777777" w:rsidR="00660CCF" w:rsidRPr="00F67EA8" w:rsidRDefault="00660CCF" w:rsidP="0041149A">
      <w:pPr>
        <w:pStyle w:val="List"/>
        <w:numPr>
          <w:ilvl w:val="2"/>
          <w:numId w:val="64"/>
        </w:numPr>
      </w:pPr>
      <w:r w:rsidRPr="00F67EA8">
        <w:t>&gt;4000 CFM – 45-50%</w:t>
      </w:r>
    </w:p>
    <w:p w14:paraId="4160970B" w14:textId="77777777" w:rsidR="00660CCF" w:rsidRPr="00F67EA8" w:rsidRDefault="00660CCF" w:rsidP="00660CCF">
      <w:r w:rsidRPr="00F67EA8">
        <w:t>Choosing Infiltration Reduction cost estimates:</w:t>
      </w:r>
    </w:p>
    <w:p w14:paraId="318F669A" w14:textId="77777777" w:rsidR="00660CCF" w:rsidRPr="00F67EA8" w:rsidRDefault="00660CCF" w:rsidP="0041149A">
      <w:pPr>
        <w:pStyle w:val="List"/>
        <w:numPr>
          <w:ilvl w:val="0"/>
          <w:numId w:val="65"/>
        </w:numPr>
      </w:pPr>
      <w:r w:rsidRPr="00F67EA8">
        <w:t>Infiltration reduction cost estimates should provide weatherization crews with the means to achieve the target CFM.</w:t>
      </w:r>
    </w:p>
    <w:p w14:paraId="655FE11C" w14:textId="77777777" w:rsidR="00660CCF" w:rsidRPr="00F67EA8" w:rsidRDefault="00660CCF" w:rsidP="00660CCF">
      <w:r w:rsidRPr="00F67EA8">
        <w:t>Quality Control Inspectors will review air sealing targets, infiltration reduction goals, final blower door numbers, and work completed to assess that all feasible air sealing work was completed to ensure there were no missed air sealing opportunities.</w:t>
      </w:r>
    </w:p>
    <w:p w14:paraId="2A4BCDBC" w14:textId="77777777" w:rsidR="00660CCF" w:rsidRDefault="00660CCF" w:rsidP="00660CCF">
      <w:r w:rsidRPr="00F67EA8">
        <w:t>Blower Door Pressures should be measured at Pa/CFM@50</w:t>
      </w:r>
    </w:p>
    <w:p w14:paraId="597B5DC9" w14:textId="4814843B" w:rsidR="005C278D" w:rsidRDefault="005C278D" w:rsidP="005C278D">
      <w:pPr>
        <w:pStyle w:val="Heading4"/>
      </w:pPr>
      <w:r>
        <w:lastRenderedPageBreak/>
        <w:t>Duct Leakage</w:t>
      </w:r>
    </w:p>
    <w:p w14:paraId="16801FAB" w14:textId="6326EB99" w:rsidR="005C278D" w:rsidRDefault="005C278D" w:rsidP="005C278D">
      <w:pPr>
        <w:pStyle w:val="Heading5"/>
      </w:pPr>
      <w:r>
        <w:t>Ducts</w:t>
      </w:r>
      <w:r>
        <w:rPr>
          <w:spacing w:val="-5"/>
        </w:rPr>
        <w:t xml:space="preserve"> </w:t>
      </w:r>
      <w:r w:rsidR="00A93DEC">
        <w:t>i</w:t>
      </w:r>
      <w:r>
        <w:t>nside</w:t>
      </w:r>
      <w:r>
        <w:rPr>
          <w:spacing w:val="-3"/>
        </w:rPr>
        <w:t xml:space="preserve"> </w:t>
      </w:r>
      <w:r>
        <w:t>the</w:t>
      </w:r>
      <w:r>
        <w:rPr>
          <w:spacing w:val="-5"/>
        </w:rPr>
        <w:t xml:space="preserve"> </w:t>
      </w:r>
      <w:r w:rsidR="00A93DEC">
        <w:t>b</w:t>
      </w:r>
      <w:r>
        <w:t>uilding</w:t>
      </w:r>
      <w:r>
        <w:rPr>
          <w:spacing w:val="-3"/>
        </w:rPr>
        <w:t xml:space="preserve"> </w:t>
      </w:r>
      <w:r w:rsidR="00A93DEC">
        <w:rPr>
          <w:spacing w:val="-2"/>
        </w:rPr>
        <w:t>e</w:t>
      </w:r>
      <w:r>
        <w:rPr>
          <w:spacing w:val="-2"/>
        </w:rPr>
        <w:t>nvelope</w:t>
      </w:r>
    </w:p>
    <w:p w14:paraId="4C4BAFC6" w14:textId="77777777" w:rsidR="005C278D" w:rsidRDefault="005C278D" w:rsidP="005C278D">
      <w:r>
        <w:t>Ducts inside the building envelope do not need to be modeled for duct sealing in WAPLink National Energy Audit Tool (WAPLINK-NEAT) as an energy conservation measure.</w:t>
      </w:r>
      <w:r>
        <w:rPr>
          <w:spacing w:val="40"/>
        </w:rPr>
        <w:t xml:space="preserve"> </w:t>
      </w:r>
      <w:r>
        <w:t>Depending</w:t>
      </w:r>
      <w:r>
        <w:rPr>
          <w:spacing w:val="-5"/>
        </w:rPr>
        <w:t xml:space="preserve"> </w:t>
      </w:r>
      <w:r>
        <w:t>on</w:t>
      </w:r>
      <w:r>
        <w:rPr>
          <w:spacing w:val="-4"/>
        </w:rPr>
        <w:t xml:space="preserve"> </w:t>
      </w:r>
      <w:r>
        <w:t>the</w:t>
      </w:r>
      <w:r>
        <w:rPr>
          <w:spacing w:val="-2"/>
        </w:rPr>
        <w:t xml:space="preserve"> </w:t>
      </w:r>
      <w:r>
        <w:t>visual</w:t>
      </w:r>
      <w:r>
        <w:rPr>
          <w:spacing w:val="-5"/>
        </w:rPr>
        <w:t xml:space="preserve"> </w:t>
      </w:r>
      <w:r>
        <w:t>inspection</w:t>
      </w:r>
      <w:r>
        <w:rPr>
          <w:spacing w:val="-5"/>
        </w:rPr>
        <w:t xml:space="preserve"> </w:t>
      </w:r>
      <w:r>
        <w:t>of</w:t>
      </w:r>
      <w:r>
        <w:rPr>
          <w:spacing w:val="-3"/>
        </w:rPr>
        <w:t xml:space="preserve"> </w:t>
      </w:r>
      <w:r>
        <w:t>all</w:t>
      </w:r>
      <w:r>
        <w:rPr>
          <w:spacing w:val="-3"/>
        </w:rPr>
        <w:t xml:space="preserve"> </w:t>
      </w:r>
      <w:r>
        <w:t>accessible</w:t>
      </w:r>
      <w:r>
        <w:rPr>
          <w:spacing w:val="-2"/>
        </w:rPr>
        <w:t xml:space="preserve"> </w:t>
      </w:r>
      <w:r>
        <w:t>ducts</w:t>
      </w:r>
      <w:r>
        <w:rPr>
          <w:spacing w:val="-3"/>
        </w:rPr>
        <w:t xml:space="preserve"> </w:t>
      </w:r>
      <w:r>
        <w:t>during</w:t>
      </w:r>
      <w:r>
        <w:rPr>
          <w:spacing w:val="-4"/>
        </w:rPr>
        <w:t xml:space="preserve"> </w:t>
      </w:r>
      <w:r>
        <w:t>the</w:t>
      </w:r>
      <w:r>
        <w:rPr>
          <w:spacing w:val="-4"/>
        </w:rPr>
        <w:t xml:space="preserve"> </w:t>
      </w:r>
      <w:r>
        <w:t>energy audit process, gaps or holes greater than ¼” must be sealed as an HSM.</w:t>
      </w:r>
    </w:p>
    <w:p w14:paraId="0EA311CE" w14:textId="77777777" w:rsidR="005C278D" w:rsidRDefault="005C278D" w:rsidP="005C278D">
      <w:r>
        <w:t>When a natural</w:t>
      </w:r>
      <w:r>
        <w:rPr>
          <w:spacing w:val="-1"/>
        </w:rPr>
        <w:t xml:space="preserve"> </w:t>
      </w:r>
      <w:r>
        <w:t>draft appliance exists, a Combustion</w:t>
      </w:r>
      <w:r>
        <w:rPr>
          <w:spacing w:val="-1"/>
        </w:rPr>
        <w:t xml:space="preserve"> </w:t>
      </w:r>
      <w:r>
        <w:t>Appliance Zone (CAZ) test will be completed as part of the energy audit process and again during the quality control inspection. If, during the worst-case CAZ Test, the air handler causes a pressure difference in</w:t>
      </w:r>
      <w:r>
        <w:rPr>
          <w:spacing w:val="-4"/>
        </w:rPr>
        <w:t xml:space="preserve"> </w:t>
      </w:r>
      <w:r>
        <w:t>the CAZ</w:t>
      </w:r>
      <w:r>
        <w:rPr>
          <w:spacing w:val="-3"/>
        </w:rPr>
        <w:t xml:space="preserve"> </w:t>
      </w:r>
      <w:r>
        <w:t>that is</w:t>
      </w:r>
      <w:r>
        <w:rPr>
          <w:spacing w:val="-1"/>
        </w:rPr>
        <w:t xml:space="preserve"> </w:t>
      </w:r>
      <w:r>
        <w:t>negative two (-2)</w:t>
      </w:r>
      <w:r>
        <w:rPr>
          <w:spacing w:val="-3"/>
        </w:rPr>
        <w:t xml:space="preserve"> </w:t>
      </w:r>
      <w:r>
        <w:t>Pascal’s</w:t>
      </w:r>
      <w:r>
        <w:rPr>
          <w:spacing w:val="-6"/>
        </w:rPr>
        <w:t xml:space="preserve"> </w:t>
      </w:r>
      <w:r>
        <w:t>or</w:t>
      </w:r>
      <w:r>
        <w:rPr>
          <w:spacing w:val="-3"/>
        </w:rPr>
        <w:t xml:space="preserve"> </w:t>
      </w:r>
      <w:r>
        <w:t>more (negative)</w:t>
      </w:r>
      <w:r>
        <w:rPr>
          <w:spacing w:val="-1"/>
        </w:rPr>
        <w:t xml:space="preserve"> </w:t>
      </w:r>
      <w:r>
        <w:t>the pressure must</w:t>
      </w:r>
      <w:r>
        <w:rPr>
          <w:spacing w:val="-2"/>
        </w:rPr>
        <w:t xml:space="preserve"> </w:t>
      </w:r>
      <w:r>
        <w:t>be</w:t>
      </w:r>
      <w:r>
        <w:rPr>
          <w:spacing w:val="-2"/>
        </w:rPr>
        <w:t xml:space="preserve"> </w:t>
      </w:r>
      <w:r>
        <w:t>relieved</w:t>
      </w:r>
      <w:r>
        <w:rPr>
          <w:spacing w:val="-4"/>
        </w:rPr>
        <w:t xml:space="preserve"> </w:t>
      </w:r>
      <w:r>
        <w:t>through</w:t>
      </w:r>
      <w:r>
        <w:rPr>
          <w:spacing w:val="-6"/>
        </w:rPr>
        <w:t xml:space="preserve"> </w:t>
      </w:r>
      <w:r>
        <w:t>either</w:t>
      </w:r>
      <w:r>
        <w:rPr>
          <w:spacing w:val="-3"/>
        </w:rPr>
        <w:t xml:space="preserve"> </w:t>
      </w:r>
      <w:r>
        <w:t>return</w:t>
      </w:r>
      <w:r>
        <w:rPr>
          <w:spacing w:val="-4"/>
        </w:rPr>
        <w:t xml:space="preserve"> </w:t>
      </w:r>
      <w:r>
        <w:t>duct</w:t>
      </w:r>
      <w:r>
        <w:rPr>
          <w:spacing w:val="-2"/>
        </w:rPr>
        <w:t xml:space="preserve"> </w:t>
      </w:r>
      <w:r>
        <w:t>sealing</w:t>
      </w:r>
      <w:r>
        <w:rPr>
          <w:spacing w:val="-4"/>
        </w:rPr>
        <w:t xml:space="preserve"> </w:t>
      </w:r>
      <w:r>
        <w:t>or</w:t>
      </w:r>
      <w:r>
        <w:rPr>
          <w:spacing w:val="-5"/>
        </w:rPr>
        <w:t xml:space="preserve"> </w:t>
      </w:r>
      <w:r>
        <w:t>pressure</w:t>
      </w:r>
      <w:r>
        <w:rPr>
          <w:spacing w:val="-2"/>
        </w:rPr>
        <w:t xml:space="preserve"> </w:t>
      </w:r>
      <w:r>
        <w:t>relief</w:t>
      </w:r>
      <w:r>
        <w:rPr>
          <w:spacing w:val="-5"/>
        </w:rPr>
        <w:t xml:space="preserve"> </w:t>
      </w:r>
      <w:r>
        <w:t>venting</w:t>
      </w:r>
      <w:r>
        <w:rPr>
          <w:spacing w:val="-4"/>
        </w:rPr>
        <w:t xml:space="preserve"> </w:t>
      </w:r>
      <w:r>
        <w:t>between the CAZ and the rest of the dwelling.</w:t>
      </w:r>
    </w:p>
    <w:p w14:paraId="20EEBB45" w14:textId="77777777" w:rsidR="005C278D" w:rsidRDefault="005C278D" w:rsidP="005C278D">
      <w:r>
        <w:t>All</w:t>
      </w:r>
      <w:r>
        <w:rPr>
          <w:spacing w:val="-2"/>
        </w:rPr>
        <w:t xml:space="preserve"> </w:t>
      </w:r>
      <w:r>
        <w:t>duct</w:t>
      </w:r>
      <w:r>
        <w:rPr>
          <w:spacing w:val="-1"/>
        </w:rPr>
        <w:t xml:space="preserve"> </w:t>
      </w:r>
      <w:r>
        <w:t>sealing</w:t>
      </w:r>
      <w:r>
        <w:rPr>
          <w:spacing w:val="-5"/>
        </w:rPr>
        <w:t xml:space="preserve"> </w:t>
      </w:r>
      <w:r>
        <w:t>must</w:t>
      </w:r>
      <w:r>
        <w:rPr>
          <w:spacing w:val="-1"/>
        </w:rPr>
        <w:t xml:space="preserve"> </w:t>
      </w:r>
      <w:r>
        <w:t>be</w:t>
      </w:r>
      <w:r>
        <w:rPr>
          <w:spacing w:val="-1"/>
        </w:rPr>
        <w:t xml:space="preserve"> </w:t>
      </w:r>
      <w:r>
        <w:t>done</w:t>
      </w:r>
      <w:r>
        <w:rPr>
          <w:spacing w:val="-1"/>
        </w:rPr>
        <w:t xml:space="preserve"> </w:t>
      </w:r>
      <w:r>
        <w:t>in</w:t>
      </w:r>
      <w:r>
        <w:rPr>
          <w:spacing w:val="-3"/>
        </w:rPr>
        <w:t xml:space="preserve"> </w:t>
      </w:r>
      <w:r>
        <w:t>accordance</w:t>
      </w:r>
      <w:r>
        <w:rPr>
          <w:spacing w:val="-4"/>
        </w:rPr>
        <w:t xml:space="preserve"> </w:t>
      </w:r>
      <w:r>
        <w:t>with</w:t>
      </w:r>
      <w:r>
        <w:rPr>
          <w:spacing w:val="-3"/>
        </w:rPr>
        <w:t xml:space="preserve"> </w:t>
      </w:r>
      <w:r>
        <w:t>SWS.</w:t>
      </w:r>
      <w:r>
        <w:rPr>
          <w:spacing w:val="-2"/>
        </w:rPr>
        <w:t xml:space="preserve"> </w:t>
      </w:r>
      <w:r>
        <w:t>The</w:t>
      </w:r>
      <w:r>
        <w:rPr>
          <w:spacing w:val="-4"/>
        </w:rPr>
        <w:t xml:space="preserve"> </w:t>
      </w:r>
      <w:r>
        <w:t>method</w:t>
      </w:r>
      <w:r>
        <w:rPr>
          <w:spacing w:val="-5"/>
        </w:rPr>
        <w:t xml:space="preserve"> </w:t>
      </w:r>
      <w:r>
        <w:t>of</w:t>
      </w:r>
      <w:r>
        <w:rPr>
          <w:spacing w:val="-2"/>
        </w:rPr>
        <w:t xml:space="preserve"> </w:t>
      </w:r>
      <w:r>
        <w:t>duct</w:t>
      </w:r>
      <w:r>
        <w:rPr>
          <w:spacing w:val="-4"/>
        </w:rPr>
        <w:t xml:space="preserve"> </w:t>
      </w:r>
      <w:r>
        <w:t>sealing</w:t>
      </w:r>
      <w:r>
        <w:rPr>
          <w:spacing w:val="-3"/>
        </w:rPr>
        <w:t xml:space="preserve"> </w:t>
      </w:r>
      <w:r>
        <w:t>will depend on the location of the leak in the duct system.</w:t>
      </w:r>
    </w:p>
    <w:p w14:paraId="0192F8B9" w14:textId="77777777" w:rsidR="005C278D" w:rsidRDefault="005C278D" w:rsidP="005C278D">
      <w:r>
        <w:t>In</w:t>
      </w:r>
      <w:r>
        <w:rPr>
          <w:spacing w:val="-5"/>
        </w:rPr>
        <w:t xml:space="preserve"> </w:t>
      </w:r>
      <w:r>
        <w:t>modeling</w:t>
      </w:r>
      <w:r>
        <w:rPr>
          <w:spacing w:val="-5"/>
        </w:rPr>
        <w:t xml:space="preserve"> </w:t>
      </w:r>
      <w:r>
        <w:t>duct</w:t>
      </w:r>
      <w:r>
        <w:rPr>
          <w:spacing w:val="-3"/>
        </w:rPr>
        <w:t xml:space="preserve"> </w:t>
      </w:r>
      <w:r>
        <w:t>sealing</w:t>
      </w:r>
      <w:r>
        <w:rPr>
          <w:spacing w:val="-5"/>
        </w:rPr>
        <w:t xml:space="preserve"> </w:t>
      </w:r>
      <w:r>
        <w:t>inside</w:t>
      </w:r>
      <w:r>
        <w:rPr>
          <w:spacing w:val="-3"/>
        </w:rPr>
        <w:t xml:space="preserve"> </w:t>
      </w:r>
      <w:r>
        <w:t>the</w:t>
      </w:r>
      <w:r>
        <w:rPr>
          <w:spacing w:val="-4"/>
        </w:rPr>
        <w:t xml:space="preserve"> </w:t>
      </w:r>
      <w:r>
        <w:t>building</w:t>
      </w:r>
      <w:r>
        <w:rPr>
          <w:spacing w:val="-4"/>
        </w:rPr>
        <w:t xml:space="preserve"> </w:t>
      </w:r>
      <w:r>
        <w:t>envelope</w:t>
      </w:r>
      <w:r>
        <w:rPr>
          <w:spacing w:val="-4"/>
        </w:rPr>
        <w:t xml:space="preserve"> </w:t>
      </w:r>
      <w:r>
        <w:t>in</w:t>
      </w:r>
      <w:r>
        <w:rPr>
          <w:spacing w:val="-4"/>
        </w:rPr>
        <w:t xml:space="preserve"> </w:t>
      </w:r>
      <w:r>
        <w:rPr>
          <w:spacing w:val="-2"/>
        </w:rPr>
        <w:t>WAPLINK:</w:t>
      </w:r>
    </w:p>
    <w:p w14:paraId="7E5C7C96" w14:textId="77777777" w:rsidR="005C278D" w:rsidRPr="00E60015" w:rsidRDefault="005C278D" w:rsidP="0041149A">
      <w:pPr>
        <w:pStyle w:val="List"/>
        <w:numPr>
          <w:ilvl w:val="0"/>
          <w:numId w:val="67"/>
        </w:numPr>
      </w:pPr>
      <w:r w:rsidRPr="00E60015">
        <w:t>Include duct sealing as part of a furnace replacement measure, or</w:t>
      </w:r>
    </w:p>
    <w:p w14:paraId="3D248D37" w14:textId="77777777" w:rsidR="005C278D" w:rsidRPr="00E60015" w:rsidRDefault="005C278D" w:rsidP="0041149A">
      <w:pPr>
        <w:pStyle w:val="List"/>
        <w:numPr>
          <w:ilvl w:val="0"/>
          <w:numId w:val="67"/>
        </w:numPr>
      </w:pPr>
      <w:r w:rsidRPr="00E60015">
        <w:t>Limited duct sealing may be modeled as a health and safety measure such as correcting issues with depressurization and natural drafting appliances.</w:t>
      </w:r>
    </w:p>
    <w:p w14:paraId="3E4A4CA0" w14:textId="55580AE5" w:rsidR="005C278D" w:rsidRDefault="005C278D" w:rsidP="005C278D">
      <w:pPr>
        <w:pStyle w:val="Heading5"/>
      </w:pPr>
      <w:r>
        <w:t>Ducts</w:t>
      </w:r>
      <w:r>
        <w:rPr>
          <w:spacing w:val="-6"/>
        </w:rPr>
        <w:t xml:space="preserve"> </w:t>
      </w:r>
      <w:r w:rsidR="0047718A">
        <w:t>o</w:t>
      </w:r>
      <w:r>
        <w:t>utside</w:t>
      </w:r>
      <w:r>
        <w:rPr>
          <w:spacing w:val="-4"/>
        </w:rPr>
        <w:t xml:space="preserve"> </w:t>
      </w:r>
      <w:r>
        <w:t>the</w:t>
      </w:r>
      <w:r>
        <w:rPr>
          <w:spacing w:val="-5"/>
        </w:rPr>
        <w:t xml:space="preserve"> </w:t>
      </w:r>
      <w:r w:rsidR="0047718A">
        <w:t>b</w:t>
      </w:r>
      <w:r>
        <w:t>uilding</w:t>
      </w:r>
      <w:r>
        <w:rPr>
          <w:spacing w:val="-4"/>
        </w:rPr>
        <w:t xml:space="preserve"> </w:t>
      </w:r>
      <w:r w:rsidR="0047718A">
        <w:rPr>
          <w:spacing w:val="-2"/>
        </w:rPr>
        <w:t>e</w:t>
      </w:r>
      <w:r>
        <w:rPr>
          <w:spacing w:val="-2"/>
        </w:rPr>
        <w:t>nvelope</w:t>
      </w:r>
    </w:p>
    <w:p w14:paraId="436A6134" w14:textId="474CB546" w:rsidR="005C278D" w:rsidRDefault="005C278D" w:rsidP="005C278D">
      <w:r>
        <w:t>Ducts outside the building envelope must be modeled for duct sealing in National Energy Audit Tool (WAPLINK-NEAT) as an energy conservation measure.</w:t>
      </w:r>
      <w:r>
        <w:rPr>
          <w:spacing w:val="40"/>
        </w:rPr>
        <w:t xml:space="preserve"> </w:t>
      </w:r>
      <w:r>
        <w:t>All ducts that have a savings to investment ratio (SIR) of 1.0 or greater (or .75 or greater for with EAPWX)</w:t>
      </w:r>
      <w:r>
        <w:rPr>
          <w:spacing w:val="-4"/>
        </w:rPr>
        <w:t xml:space="preserve"> </w:t>
      </w:r>
      <w:r>
        <w:t>will</w:t>
      </w:r>
      <w:r>
        <w:rPr>
          <w:spacing w:val="-2"/>
        </w:rPr>
        <w:t xml:space="preserve"> </w:t>
      </w:r>
      <w:r>
        <w:t>be</w:t>
      </w:r>
      <w:r>
        <w:rPr>
          <w:spacing w:val="-1"/>
        </w:rPr>
        <w:t xml:space="preserve"> </w:t>
      </w:r>
      <w:r>
        <w:t>sealed</w:t>
      </w:r>
      <w:r>
        <w:rPr>
          <w:spacing w:val="-3"/>
        </w:rPr>
        <w:t xml:space="preserve"> </w:t>
      </w:r>
      <w:r>
        <w:t>in</w:t>
      </w:r>
      <w:r>
        <w:rPr>
          <w:spacing w:val="-5"/>
        </w:rPr>
        <w:t xml:space="preserve"> </w:t>
      </w:r>
      <w:r>
        <w:t>accordance</w:t>
      </w:r>
      <w:r>
        <w:rPr>
          <w:spacing w:val="-4"/>
        </w:rPr>
        <w:t xml:space="preserve"> </w:t>
      </w:r>
      <w:r>
        <w:t>with</w:t>
      </w:r>
      <w:r>
        <w:rPr>
          <w:spacing w:val="-3"/>
        </w:rPr>
        <w:t xml:space="preserve"> </w:t>
      </w:r>
      <w:r>
        <w:t>SWS.</w:t>
      </w:r>
      <w:r>
        <w:rPr>
          <w:spacing w:val="40"/>
        </w:rPr>
        <w:t xml:space="preserve"> </w:t>
      </w:r>
      <w:r>
        <w:t>The</w:t>
      </w:r>
      <w:r>
        <w:rPr>
          <w:spacing w:val="-4"/>
        </w:rPr>
        <w:t xml:space="preserve"> </w:t>
      </w:r>
      <w:r>
        <w:t>method</w:t>
      </w:r>
      <w:r>
        <w:rPr>
          <w:spacing w:val="-5"/>
        </w:rPr>
        <w:t xml:space="preserve"> </w:t>
      </w:r>
      <w:r>
        <w:t>of</w:t>
      </w:r>
      <w:r>
        <w:rPr>
          <w:spacing w:val="-2"/>
        </w:rPr>
        <w:t xml:space="preserve"> </w:t>
      </w:r>
      <w:r>
        <w:t>duct</w:t>
      </w:r>
      <w:r>
        <w:rPr>
          <w:spacing w:val="-4"/>
        </w:rPr>
        <w:t xml:space="preserve"> </w:t>
      </w:r>
      <w:r>
        <w:t>sealing</w:t>
      </w:r>
      <w:r>
        <w:rPr>
          <w:spacing w:val="-5"/>
        </w:rPr>
        <w:t xml:space="preserve"> </w:t>
      </w:r>
      <w:r>
        <w:t>will</w:t>
      </w:r>
      <w:r>
        <w:rPr>
          <w:spacing w:val="-2"/>
        </w:rPr>
        <w:t xml:space="preserve"> </w:t>
      </w:r>
      <w:r>
        <w:t>depend on</w:t>
      </w:r>
      <w:r>
        <w:rPr>
          <w:spacing w:val="-3"/>
        </w:rPr>
        <w:t xml:space="preserve"> </w:t>
      </w:r>
      <w:r>
        <w:t>the</w:t>
      </w:r>
      <w:r>
        <w:rPr>
          <w:spacing w:val="-4"/>
        </w:rPr>
        <w:t xml:space="preserve"> </w:t>
      </w:r>
      <w:r>
        <w:t>location</w:t>
      </w:r>
      <w:r>
        <w:rPr>
          <w:spacing w:val="-5"/>
        </w:rPr>
        <w:t xml:space="preserve"> </w:t>
      </w:r>
      <w:r>
        <w:t>of</w:t>
      </w:r>
      <w:r>
        <w:rPr>
          <w:spacing w:val="-4"/>
        </w:rPr>
        <w:t xml:space="preserve"> </w:t>
      </w:r>
      <w:r>
        <w:t>the</w:t>
      </w:r>
      <w:r>
        <w:rPr>
          <w:spacing w:val="-1"/>
        </w:rPr>
        <w:t xml:space="preserve"> </w:t>
      </w:r>
      <w:r>
        <w:t>leak</w:t>
      </w:r>
      <w:r>
        <w:rPr>
          <w:spacing w:val="-1"/>
        </w:rPr>
        <w:t xml:space="preserve"> </w:t>
      </w:r>
      <w:r>
        <w:t>in</w:t>
      </w:r>
      <w:r>
        <w:rPr>
          <w:spacing w:val="-3"/>
        </w:rPr>
        <w:t xml:space="preserve"> </w:t>
      </w:r>
      <w:r>
        <w:t>the</w:t>
      </w:r>
      <w:r>
        <w:rPr>
          <w:spacing w:val="-1"/>
        </w:rPr>
        <w:t xml:space="preserve"> </w:t>
      </w:r>
      <w:r>
        <w:t>duct</w:t>
      </w:r>
      <w:r>
        <w:rPr>
          <w:spacing w:val="-4"/>
        </w:rPr>
        <w:t xml:space="preserve"> </w:t>
      </w:r>
      <w:r>
        <w:t>system.</w:t>
      </w:r>
      <w:r>
        <w:rPr>
          <w:spacing w:val="-2"/>
        </w:rPr>
        <w:t xml:space="preserve"> </w:t>
      </w:r>
      <w:r>
        <w:t>Ducts</w:t>
      </w:r>
      <w:r>
        <w:rPr>
          <w:spacing w:val="-4"/>
        </w:rPr>
        <w:t xml:space="preserve"> </w:t>
      </w:r>
      <w:r>
        <w:t>must</w:t>
      </w:r>
      <w:r>
        <w:rPr>
          <w:spacing w:val="-1"/>
        </w:rPr>
        <w:t xml:space="preserve"> </w:t>
      </w:r>
      <w:r>
        <w:t>be</w:t>
      </w:r>
      <w:r>
        <w:rPr>
          <w:spacing w:val="-1"/>
        </w:rPr>
        <w:t xml:space="preserve"> </w:t>
      </w:r>
      <w:r>
        <w:t>sealed</w:t>
      </w:r>
      <w:r>
        <w:rPr>
          <w:spacing w:val="-3"/>
        </w:rPr>
        <w:t xml:space="preserve"> </w:t>
      </w:r>
      <w:r>
        <w:t>prior</w:t>
      </w:r>
      <w:r>
        <w:rPr>
          <w:spacing w:val="-2"/>
        </w:rPr>
        <w:t xml:space="preserve"> </w:t>
      </w:r>
      <w:r>
        <w:t>to</w:t>
      </w:r>
      <w:r>
        <w:rPr>
          <w:spacing w:val="-1"/>
        </w:rPr>
        <w:t xml:space="preserve"> </w:t>
      </w:r>
      <w:r w:rsidR="00782995">
        <w:t>insulation</w:t>
      </w:r>
      <w:r>
        <w:t xml:space="preserve"> to comply with SWS.</w:t>
      </w:r>
    </w:p>
    <w:p w14:paraId="631FE1E1" w14:textId="76D05A41" w:rsidR="005C278D" w:rsidRDefault="005C278D" w:rsidP="005C278D">
      <w:r>
        <w:t>In modeling duct sealing and duct insulation for site-built homes in WAPLINK-NEAT (additional</w:t>
      </w:r>
      <w:r>
        <w:rPr>
          <w:spacing w:val="-5"/>
        </w:rPr>
        <w:t xml:space="preserve"> </w:t>
      </w:r>
      <w:r>
        <w:t>guidance</w:t>
      </w:r>
      <w:r>
        <w:rPr>
          <w:spacing w:val="-5"/>
        </w:rPr>
        <w:t xml:space="preserve"> </w:t>
      </w:r>
      <w:r>
        <w:t>can</w:t>
      </w:r>
      <w:r>
        <w:rPr>
          <w:spacing w:val="-4"/>
        </w:rPr>
        <w:t xml:space="preserve"> </w:t>
      </w:r>
      <w:r>
        <w:t>be</w:t>
      </w:r>
      <w:r>
        <w:rPr>
          <w:spacing w:val="-2"/>
        </w:rPr>
        <w:t xml:space="preserve"> </w:t>
      </w:r>
      <w:r>
        <w:t>found</w:t>
      </w:r>
      <w:r>
        <w:rPr>
          <w:spacing w:val="-4"/>
        </w:rPr>
        <w:t xml:space="preserve"> </w:t>
      </w:r>
      <w:r>
        <w:t>in</w:t>
      </w:r>
      <w:r>
        <w:rPr>
          <w:spacing w:val="-3"/>
        </w:rPr>
        <w:t xml:space="preserve"> </w:t>
      </w:r>
      <w:r>
        <w:t>section</w:t>
      </w:r>
      <w:r>
        <w:rPr>
          <w:spacing w:val="-6"/>
        </w:rPr>
        <w:t xml:space="preserve"> </w:t>
      </w:r>
      <w:r>
        <w:t>11.2</w:t>
      </w:r>
      <w:r>
        <w:rPr>
          <w:spacing w:val="-4"/>
        </w:rPr>
        <w:t xml:space="preserve"> </w:t>
      </w:r>
      <w:r>
        <w:t>of</w:t>
      </w:r>
      <w:r>
        <w:rPr>
          <w:spacing w:val="-5"/>
        </w:rPr>
        <w:t xml:space="preserve"> </w:t>
      </w:r>
      <w:r>
        <w:t>the</w:t>
      </w:r>
      <w:r>
        <w:rPr>
          <w:spacing w:val="-1"/>
        </w:rPr>
        <w:t xml:space="preserve"> </w:t>
      </w:r>
      <w:hyperlink r:id="rId88">
        <w:r>
          <w:rPr>
            <w:color w:val="4471C4"/>
            <w:spacing w:val="-2"/>
            <w:u w:val="single" w:color="4471C4"/>
          </w:rPr>
          <w:t>WAv8.9_User_Manual.pdf</w:t>
        </w:r>
      </w:hyperlink>
      <w:r>
        <w:rPr>
          <w:spacing w:val="-2"/>
        </w:rPr>
        <w:t>):</w:t>
      </w:r>
    </w:p>
    <w:p w14:paraId="59295458" w14:textId="77777777" w:rsidR="005C278D" w:rsidRPr="00E60015" w:rsidRDefault="005C278D" w:rsidP="0041149A">
      <w:pPr>
        <w:pStyle w:val="ListParagraph"/>
        <w:numPr>
          <w:ilvl w:val="0"/>
          <w:numId w:val="68"/>
        </w:numPr>
      </w:pPr>
      <w:r w:rsidRPr="00E60015">
        <w:t>Duct sealing and duct insulation can be included as part of a furnace replacement measure as a conservation measure.</w:t>
      </w:r>
    </w:p>
    <w:p w14:paraId="2195AB7B" w14:textId="77777777" w:rsidR="005C278D" w:rsidRPr="00E60015" w:rsidRDefault="005C278D" w:rsidP="0041149A">
      <w:pPr>
        <w:pStyle w:val="ListParagraph"/>
        <w:numPr>
          <w:ilvl w:val="0"/>
          <w:numId w:val="68"/>
        </w:numPr>
      </w:pPr>
      <w:r w:rsidRPr="00E60015">
        <w:t>Limited duct sealing may be modeled as a health and safety measure such as correcting issues with depressurization and natural drafting appliances.</w:t>
      </w:r>
    </w:p>
    <w:p w14:paraId="05E05CA9" w14:textId="7641F8FA" w:rsidR="005C278D" w:rsidRDefault="005C278D" w:rsidP="005C278D">
      <w:pPr>
        <w:pStyle w:val="Heading5"/>
      </w:pPr>
      <w:r>
        <w:t>Additional</w:t>
      </w:r>
      <w:r>
        <w:rPr>
          <w:spacing w:val="-7"/>
        </w:rPr>
        <w:t xml:space="preserve"> </w:t>
      </w:r>
      <w:r w:rsidR="0047718A">
        <w:t>c</w:t>
      </w:r>
      <w:r>
        <w:t>onsiderations</w:t>
      </w:r>
    </w:p>
    <w:p w14:paraId="0B4F841B" w14:textId="77777777" w:rsidR="005C278D" w:rsidRPr="00E60015" w:rsidRDefault="005C278D" w:rsidP="0041149A">
      <w:pPr>
        <w:pStyle w:val="List"/>
        <w:numPr>
          <w:ilvl w:val="0"/>
          <w:numId w:val="69"/>
        </w:numPr>
      </w:pPr>
      <w:r w:rsidRPr="00E60015">
        <w:t>New component to new component ducts should be sealed according to 2020 IRC M1601.4.1 (Minnesota Mechanical and Fuel Gas code 603.9).</w:t>
      </w:r>
    </w:p>
    <w:p w14:paraId="048BC8F1" w14:textId="77777777" w:rsidR="005C278D" w:rsidRPr="00E60015" w:rsidRDefault="005C278D" w:rsidP="0041149A">
      <w:pPr>
        <w:pStyle w:val="List"/>
        <w:numPr>
          <w:ilvl w:val="0"/>
          <w:numId w:val="69"/>
        </w:numPr>
      </w:pPr>
      <w:r w:rsidRPr="00E60015">
        <w:t>Duct tape unlisted for a given application shall not be permitted as a sealant on any duct</w:t>
      </w:r>
    </w:p>
    <w:p w14:paraId="01A883D2" w14:textId="1CCBF9BE" w:rsidR="005C278D" w:rsidRDefault="005C278D" w:rsidP="005C278D">
      <w:pPr>
        <w:pStyle w:val="Heading5"/>
      </w:pPr>
      <w:r>
        <w:lastRenderedPageBreak/>
        <w:t>Filter</w:t>
      </w:r>
      <w:r>
        <w:rPr>
          <w:spacing w:val="-5"/>
        </w:rPr>
        <w:t xml:space="preserve"> </w:t>
      </w:r>
      <w:r w:rsidR="0047718A">
        <w:t>r</w:t>
      </w:r>
      <w:r>
        <w:t>ack</w:t>
      </w:r>
      <w:r>
        <w:rPr>
          <w:spacing w:val="-5"/>
        </w:rPr>
        <w:t xml:space="preserve"> </w:t>
      </w:r>
      <w:r>
        <w:t>and</w:t>
      </w:r>
      <w:r>
        <w:rPr>
          <w:spacing w:val="-4"/>
        </w:rPr>
        <w:t xml:space="preserve"> </w:t>
      </w:r>
      <w:r w:rsidR="0047718A">
        <w:t>f</w:t>
      </w:r>
      <w:r>
        <w:t>ilter</w:t>
      </w:r>
      <w:r>
        <w:rPr>
          <w:spacing w:val="-1"/>
        </w:rPr>
        <w:t xml:space="preserve"> </w:t>
      </w:r>
      <w:r w:rsidR="0047718A">
        <w:t>r</w:t>
      </w:r>
      <w:r>
        <w:t>ack</w:t>
      </w:r>
      <w:r>
        <w:rPr>
          <w:spacing w:val="-5"/>
        </w:rPr>
        <w:t xml:space="preserve"> </w:t>
      </w:r>
      <w:r w:rsidR="0047718A">
        <w:rPr>
          <w:spacing w:val="-2"/>
        </w:rPr>
        <w:t>c</w:t>
      </w:r>
      <w:r>
        <w:rPr>
          <w:spacing w:val="-2"/>
        </w:rPr>
        <w:t>over</w:t>
      </w:r>
    </w:p>
    <w:p w14:paraId="38D5C098" w14:textId="77777777" w:rsidR="005C278D" w:rsidRDefault="005C278D" w:rsidP="005C278D">
      <w:r>
        <w:t>Filter</w:t>
      </w:r>
      <w:r>
        <w:rPr>
          <w:spacing w:val="-2"/>
        </w:rPr>
        <w:t xml:space="preserve"> </w:t>
      </w:r>
      <w:r>
        <w:t>racks</w:t>
      </w:r>
      <w:r>
        <w:rPr>
          <w:spacing w:val="-2"/>
        </w:rPr>
        <w:t xml:space="preserve"> </w:t>
      </w:r>
      <w:r>
        <w:t>and</w:t>
      </w:r>
      <w:r>
        <w:rPr>
          <w:spacing w:val="-3"/>
        </w:rPr>
        <w:t xml:space="preserve"> </w:t>
      </w:r>
      <w:r>
        <w:t>covers</w:t>
      </w:r>
      <w:r>
        <w:rPr>
          <w:spacing w:val="-2"/>
        </w:rPr>
        <w:t xml:space="preserve"> </w:t>
      </w:r>
      <w:r>
        <w:t>should</w:t>
      </w:r>
      <w:r>
        <w:rPr>
          <w:spacing w:val="-3"/>
        </w:rPr>
        <w:t xml:space="preserve"> </w:t>
      </w:r>
      <w:r>
        <w:t>be</w:t>
      </w:r>
      <w:r>
        <w:rPr>
          <w:spacing w:val="-1"/>
        </w:rPr>
        <w:t xml:space="preserve"> </w:t>
      </w:r>
      <w:r>
        <w:t>modified</w:t>
      </w:r>
      <w:r>
        <w:rPr>
          <w:spacing w:val="-5"/>
        </w:rPr>
        <w:t xml:space="preserve"> </w:t>
      </w:r>
      <w:r>
        <w:t>or</w:t>
      </w:r>
      <w:r>
        <w:rPr>
          <w:spacing w:val="-2"/>
        </w:rPr>
        <w:t xml:space="preserve"> </w:t>
      </w:r>
      <w:r>
        <w:t>replaced</w:t>
      </w:r>
      <w:r>
        <w:rPr>
          <w:spacing w:val="-3"/>
        </w:rPr>
        <w:t xml:space="preserve"> </w:t>
      </w:r>
      <w:r>
        <w:t>as</w:t>
      </w:r>
      <w:r>
        <w:rPr>
          <w:spacing w:val="-2"/>
        </w:rPr>
        <w:t xml:space="preserve"> </w:t>
      </w:r>
      <w:r>
        <w:t>needed</w:t>
      </w:r>
      <w:r>
        <w:rPr>
          <w:spacing w:val="-5"/>
        </w:rPr>
        <w:t xml:space="preserve"> </w:t>
      </w:r>
      <w:r>
        <w:t>to</w:t>
      </w:r>
      <w:r>
        <w:rPr>
          <w:spacing w:val="-1"/>
        </w:rPr>
        <w:t xml:space="preserve"> </w:t>
      </w:r>
      <w:r>
        <w:t>ensure</w:t>
      </w:r>
      <w:r>
        <w:rPr>
          <w:spacing w:val="-4"/>
        </w:rPr>
        <w:t xml:space="preserve"> </w:t>
      </w:r>
      <w:r>
        <w:t>that</w:t>
      </w:r>
      <w:r>
        <w:rPr>
          <w:spacing w:val="-4"/>
        </w:rPr>
        <w:t xml:space="preserve"> </w:t>
      </w:r>
      <w:r>
        <w:t>they</w:t>
      </w:r>
      <w:r>
        <w:rPr>
          <w:spacing w:val="-1"/>
        </w:rPr>
        <w:t xml:space="preserve"> </w:t>
      </w:r>
      <w:r>
        <w:t>are airtight; keep the filter firmly in place; do not allow air to flow around the filter; and allow for easy filter replacement.</w:t>
      </w:r>
    </w:p>
    <w:p w14:paraId="7CC3EE2B" w14:textId="77777777" w:rsidR="005E1CA6" w:rsidRDefault="005E1CA6">
      <w:pPr>
        <w:spacing w:before="120" w:after="0"/>
        <w:rPr>
          <w:rFonts w:asciiTheme="minorHAnsi" w:eastAsia="Calibri" w:hAnsiTheme="minorHAnsi" w:cstheme="majorBidi"/>
          <w:b/>
          <w:color w:val="003865" w:themeColor="accent1"/>
          <w:sz w:val="48"/>
          <w:szCs w:val="32"/>
        </w:rPr>
      </w:pPr>
      <w:r>
        <w:rPr>
          <w:rFonts w:eastAsia="Calibri"/>
        </w:rPr>
        <w:br w:type="page"/>
      </w:r>
    </w:p>
    <w:p w14:paraId="0A6B221C" w14:textId="6AF243AF" w:rsidR="00BD3C75" w:rsidRDefault="0076660F" w:rsidP="00E23A17">
      <w:pPr>
        <w:pStyle w:val="Heading2"/>
      </w:pPr>
      <w:bookmarkStart w:id="374" w:name="_Ref215757225"/>
      <w:bookmarkStart w:id="375" w:name="_Toc232430306"/>
      <w:bookmarkEnd w:id="356"/>
      <w:r>
        <w:lastRenderedPageBreak/>
        <w:t xml:space="preserve">Appendix </w:t>
      </w:r>
      <w:r w:rsidR="00563EA2">
        <w:t>E</w:t>
      </w:r>
      <w:r>
        <w:t xml:space="preserve">: </w:t>
      </w:r>
      <w:bookmarkEnd w:id="374"/>
      <w:r w:rsidR="00E23A17">
        <w:t>Energy</w:t>
      </w:r>
      <w:r w:rsidR="00E23A17">
        <w:rPr>
          <w:spacing w:val="-4"/>
        </w:rPr>
        <w:t xml:space="preserve"> </w:t>
      </w:r>
      <w:r w:rsidR="00E23A17">
        <w:t>audit</w:t>
      </w:r>
      <w:r w:rsidR="00E23A17">
        <w:rPr>
          <w:spacing w:val="-3"/>
        </w:rPr>
        <w:t xml:space="preserve"> </w:t>
      </w:r>
      <w:r w:rsidR="00E23A17">
        <w:t>diagnostic</w:t>
      </w:r>
      <w:r w:rsidR="00E23A17">
        <w:rPr>
          <w:spacing w:val="-2"/>
        </w:rPr>
        <w:t xml:space="preserve"> tests</w:t>
      </w:r>
      <w:bookmarkEnd w:id="375"/>
    </w:p>
    <w:p w14:paraId="6FF944AE" w14:textId="6DC37CE1" w:rsidR="00131077" w:rsidRPr="00A33843" w:rsidRDefault="00246CD8" w:rsidP="00A33843">
      <w:pPr>
        <w:jc w:val="right"/>
        <w:rPr>
          <w:i/>
          <w:iCs/>
        </w:rPr>
      </w:pPr>
      <w:r w:rsidRPr="00A33843">
        <w:rPr>
          <w:i/>
          <w:iCs/>
        </w:rPr>
        <w:t xml:space="preserve">Return to </w:t>
      </w:r>
      <w:r w:rsidR="001B5051" w:rsidRPr="00A33843">
        <w:rPr>
          <w:i/>
          <w:iCs/>
          <w:color w:val="004D8D" w:themeColor="accent1" w:themeTint="E6"/>
          <w:u w:val="single"/>
        </w:rPr>
        <w:fldChar w:fldCharType="begin"/>
      </w:r>
      <w:r w:rsidR="001B5051" w:rsidRPr="00A33843">
        <w:rPr>
          <w:i/>
          <w:iCs/>
          <w:color w:val="004D8D" w:themeColor="accent1" w:themeTint="E6"/>
          <w:u w:val="single"/>
        </w:rPr>
        <w:instrText xml:space="preserve"> REF _Ref228531659 \h </w:instrText>
      </w:r>
      <w:r w:rsidR="00A33843" w:rsidRPr="00A33843">
        <w:rPr>
          <w:i/>
          <w:iCs/>
          <w:color w:val="004D8D" w:themeColor="accent1" w:themeTint="E6"/>
          <w:u w:val="single"/>
        </w:rPr>
        <w:instrText xml:space="preserve"> \* MERGEFORMAT </w:instrText>
      </w:r>
      <w:r w:rsidR="001B5051" w:rsidRPr="00A33843">
        <w:rPr>
          <w:i/>
          <w:iCs/>
          <w:color w:val="004D8D" w:themeColor="accent1" w:themeTint="E6"/>
          <w:u w:val="single"/>
        </w:rPr>
      </w:r>
      <w:r w:rsidR="001B5051" w:rsidRPr="00A33843">
        <w:rPr>
          <w:i/>
          <w:iCs/>
          <w:color w:val="004D8D" w:themeColor="accent1" w:themeTint="E6"/>
          <w:u w:val="single"/>
        </w:rPr>
        <w:fldChar w:fldCharType="separate"/>
      </w:r>
      <w:r w:rsidR="001B5051" w:rsidRPr="00A33843">
        <w:rPr>
          <w:i/>
          <w:iCs/>
          <w:color w:val="004D8D" w:themeColor="accent1" w:themeTint="E6"/>
          <w:u w:val="single"/>
        </w:rPr>
        <w:t>Audit</w:t>
      </w:r>
      <w:r w:rsidR="001B5051" w:rsidRPr="00A33843">
        <w:rPr>
          <w:i/>
          <w:iCs/>
          <w:color w:val="004D8D" w:themeColor="accent1" w:themeTint="E6"/>
          <w:spacing w:val="-8"/>
          <w:u w:val="single"/>
        </w:rPr>
        <w:t xml:space="preserve"> </w:t>
      </w:r>
      <w:r w:rsidR="001B5051" w:rsidRPr="00A33843">
        <w:rPr>
          <w:i/>
          <w:iCs/>
          <w:color w:val="004D8D" w:themeColor="accent1" w:themeTint="E6"/>
          <w:u w:val="single"/>
        </w:rPr>
        <w:t>events</w:t>
      </w:r>
      <w:r w:rsidR="001B5051" w:rsidRPr="00A33843">
        <w:rPr>
          <w:i/>
          <w:iCs/>
          <w:color w:val="004D8D" w:themeColor="accent1" w:themeTint="E6"/>
          <w:u w:val="single"/>
        </w:rPr>
        <w:fldChar w:fldCharType="end"/>
      </w:r>
    </w:p>
    <w:p w14:paraId="564717BC" w14:textId="77777777" w:rsidR="00923DC1" w:rsidRDefault="00923DC1" w:rsidP="00923DC1">
      <w:r>
        <w:t>Note: CAZ</w:t>
      </w:r>
      <w:r>
        <w:rPr>
          <w:spacing w:val="-2"/>
        </w:rPr>
        <w:t xml:space="preserve"> </w:t>
      </w:r>
      <w:r>
        <w:t>Depressurization</w:t>
      </w:r>
      <w:r>
        <w:rPr>
          <w:spacing w:val="-3"/>
        </w:rPr>
        <w:t xml:space="preserve"> </w:t>
      </w:r>
      <w:r>
        <w:t>tests</w:t>
      </w:r>
      <w:r>
        <w:rPr>
          <w:spacing w:val="-4"/>
        </w:rPr>
        <w:t xml:space="preserve"> </w:t>
      </w:r>
      <w:r>
        <w:t>are</w:t>
      </w:r>
      <w:r>
        <w:rPr>
          <w:spacing w:val="-1"/>
        </w:rPr>
        <w:t xml:space="preserve"> </w:t>
      </w:r>
      <w:r>
        <w:t>not</w:t>
      </w:r>
      <w:r>
        <w:rPr>
          <w:spacing w:val="-1"/>
        </w:rPr>
        <w:t xml:space="preserve"> </w:t>
      </w:r>
      <w:r>
        <w:t>required</w:t>
      </w:r>
      <w:r>
        <w:rPr>
          <w:spacing w:val="-3"/>
        </w:rPr>
        <w:t xml:space="preserve"> </w:t>
      </w:r>
      <w:r>
        <w:t>in</w:t>
      </w:r>
      <w:r>
        <w:rPr>
          <w:spacing w:val="-5"/>
        </w:rPr>
        <w:t xml:space="preserve"> </w:t>
      </w:r>
      <w:r>
        <w:t>dwellings</w:t>
      </w:r>
      <w:r>
        <w:rPr>
          <w:spacing w:val="-2"/>
        </w:rPr>
        <w:t xml:space="preserve"> </w:t>
      </w:r>
      <w:r>
        <w:t>where</w:t>
      </w:r>
      <w:r>
        <w:rPr>
          <w:spacing w:val="-4"/>
        </w:rPr>
        <w:t xml:space="preserve"> </w:t>
      </w:r>
      <w:r>
        <w:t>all</w:t>
      </w:r>
      <w:r>
        <w:rPr>
          <w:spacing w:val="-2"/>
        </w:rPr>
        <w:t xml:space="preserve"> </w:t>
      </w:r>
      <w:r>
        <w:t>space</w:t>
      </w:r>
      <w:r>
        <w:rPr>
          <w:spacing w:val="-1"/>
        </w:rPr>
        <w:t xml:space="preserve"> </w:t>
      </w:r>
      <w:r>
        <w:t>and</w:t>
      </w:r>
      <w:r>
        <w:rPr>
          <w:spacing w:val="-3"/>
        </w:rPr>
        <w:t xml:space="preserve"> </w:t>
      </w:r>
      <w:r>
        <w:t>water</w:t>
      </w:r>
      <w:r>
        <w:rPr>
          <w:spacing w:val="-2"/>
        </w:rPr>
        <w:t xml:space="preserve"> </w:t>
      </w:r>
      <w:r>
        <w:t>heating</w:t>
      </w:r>
      <w:r>
        <w:rPr>
          <w:spacing w:val="-3"/>
        </w:rPr>
        <w:t xml:space="preserve"> </w:t>
      </w:r>
      <w:r>
        <w:t>plants</w:t>
      </w:r>
      <w:r>
        <w:rPr>
          <w:spacing w:val="-4"/>
        </w:rPr>
        <w:t xml:space="preserve"> </w:t>
      </w:r>
      <w:r>
        <w:t xml:space="preserve">are </w:t>
      </w:r>
      <w:r>
        <w:rPr>
          <w:spacing w:val="-2"/>
        </w:rPr>
        <w:t>electric.</w:t>
      </w:r>
    </w:p>
    <w:p w14:paraId="00666B08" w14:textId="0BB7431D" w:rsidR="00923DC1" w:rsidRDefault="00923DC1" w:rsidP="00E74ECD">
      <w:pPr>
        <w:pStyle w:val="Heading3"/>
      </w:pPr>
      <w:r>
        <w:t>General</w:t>
      </w:r>
      <w:r>
        <w:rPr>
          <w:spacing w:val="-4"/>
        </w:rPr>
        <w:t xml:space="preserve"> </w:t>
      </w:r>
      <w:r w:rsidR="00061B26">
        <w:rPr>
          <w:spacing w:val="-2"/>
        </w:rPr>
        <w:t>t</w:t>
      </w:r>
      <w:r>
        <w:rPr>
          <w:spacing w:val="-2"/>
        </w:rPr>
        <w:t>ests</w:t>
      </w:r>
    </w:p>
    <w:p w14:paraId="7424BC50" w14:textId="77777777" w:rsidR="00923DC1" w:rsidRDefault="00923DC1" w:rsidP="0041149A">
      <w:pPr>
        <w:pStyle w:val="ListParagraph"/>
        <w:widowControl w:val="0"/>
        <w:numPr>
          <w:ilvl w:val="0"/>
          <w:numId w:val="141"/>
        </w:numPr>
        <w:tabs>
          <w:tab w:val="left" w:pos="1078"/>
          <w:tab w:val="left" w:pos="1080"/>
        </w:tabs>
        <w:autoSpaceDE w:val="0"/>
        <w:autoSpaceDN w:val="0"/>
        <w:spacing w:before="182" w:after="0" w:line="273" w:lineRule="auto"/>
        <w:ind w:right="1621"/>
        <w:contextualSpacing w:val="0"/>
      </w:pPr>
      <w:r>
        <w:t>Blower</w:t>
      </w:r>
      <w:r>
        <w:rPr>
          <w:spacing w:val="-4"/>
        </w:rPr>
        <w:t xml:space="preserve"> </w:t>
      </w:r>
      <w:r>
        <w:t>Door</w:t>
      </w:r>
      <w:r>
        <w:rPr>
          <w:spacing w:val="-2"/>
        </w:rPr>
        <w:t xml:space="preserve"> </w:t>
      </w:r>
      <w:r>
        <w:t>@</w:t>
      </w:r>
      <w:r>
        <w:rPr>
          <w:spacing w:val="-5"/>
        </w:rPr>
        <w:t xml:space="preserve"> </w:t>
      </w:r>
      <w:r>
        <w:t>50</w:t>
      </w:r>
      <w:r>
        <w:rPr>
          <w:spacing w:val="-1"/>
        </w:rPr>
        <w:t xml:space="preserve"> </w:t>
      </w:r>
      <w:r>
        <w:t>Pa</w:t>
      </w:r>
      <w:r>
        <w:rPr>
          <w:spacing w:val="-2"/>
        </w:rPr>
        <w:t xml:space="preserve"> </w:t>
      </w:r>
      <w:r>
        <w:t>–</w:t>
      </w:r>
      <w:r>
        <w:rPr>
          <w:spacing w:val="-1"/>
        </w:rPr>
        <w:t xml:space="preserve"> </w:t>
      </w:r>
      <w:r>
        <w:t>A</w:t>
      </w:r>
      <w:r>
        <w:rPr>
          <w:spacing w:val="-5"/>
        </w:rPr>
        <w:t xml:space="preserve"> </w:t>
      </w:r>
      <w:r>
        <w:t>pressurized</w:t>
      </w:r>
      <w:r>
        <w:rPr>
          <w:spacing w:val="-3"/>
        </w:rPr>
        <w:t xml:space="preserve"> </w:t>
      </w:r>
      <w:r>
        <w:t>blower</w:t>
      </w:r>
      <w:r>
        <w:rPr>
          <w:spacing w:val="-4"/>
        </w:rPr>
        <w:t xml:space="preserve"> </w:t>
      </w:r>
      <w:r>
        <w:t>test</w:t>
      </w:r>
      <w:r>
        <w:rPr>
          <w:spacing w:val="-1"/>
        </w:rPr>
        <w:t xml:space="preserve"> </w:t>
      </w:r>
      <w:r>
        <w:t>will</w:t>
      </w:r>
      <w:r>
        <w:rPr>
          <w:spacing w:val="-5"/>
        </w:rPr>
        <w:t xml:space="preserve"> </w:t>
      </w:r>
      <w:r>
        <w:t>be</w:t>
      </w:r>
      <w:r>
        <w:rPr>
          <w:spacing w:val="-1"/>
        </w:rPr>
        <w:t xml:space="preserve"> </w:t>
      </w:r>
      <w:r>
        <w:t>performed</w:t>
      </w:r>
      <w:r>
        <w:rPr>
          <w:spacing w:val="-3"/>
        </w:rPr>
        <w:t xml:space="preserve"> </w:t>
      </w:r>
      <w:r>
        <w:t>if</w:t>
      </w:r>
      <w:r>
        <w:rPr>
          <w:spacing w:val="-2"/>
        </w:rPr>
        <w:t xml:space="preserve"> </w:t>
      </w:r>
      <w:r>
        <w:t>a</w:t>
      </w:r>
      <w:r>
        <w:rPr>
          <w:spacing w:val="-2"/>
        </w:rPr>
        <w:t xml:space="preserve"> </w:t>
      </w:r>
      <w:r>
        <w:t>home</w:t>
      </w:r>
      <w:r>
        <w:rPr>
          <w:spacing w:val="-4"/>
        </w:rPr>
        <w:t xml:space="preserve"> </w:t>
      </w:r>
      <w:r>
        <w:t>contains vermiculite (BPI 1200 - 2017, 10.2)</w:t>
      </w:r>
    </w:p>
    <w:p w14:paraId="405941EC" w14:textId="77777777" w:rsidR="00923DC1" w:rsidRDefault="00923DC1" w:rsidP="0041149A">
      <w:pPr>
        <w:pStyle w:val="ListParagraph"/>
        <w:widowControl w:val="0"/>
        <w:numPr>
          <w:ilvl w:val="0"/>
          <w:numId w:val="141"/>
        </w:numPr>
        <w:tabs>
          <w:tab w:val="left" w:pos="1077"/>
        </w:tabs>
        <w:autoSpaceDE w:val="0"/>
        <w:autoSpaceDN w:val="0"/>
        <w:spacing w:before="5" w:after="0" w:line="240" w:lineRule="auto"/>
        <w:contextualSpacing w:val="0"/>
      </w:pPr>
      <w:r>
        <w:t>Attic</w:t>
      </w:r>
      <w:r>
        <w:rPr>
          <w:spacing w:val="-6"/>
        </w:rPr>
        <w:t xml:space="preserve"> </w:t>
      </w:r>
      <w:r>
        <w:t>Zonal</w:t>
      </w:r>
      <w:r>
        <w:rPr>
          <w:spacing w:val="-6"/>
        </w:rPr>
        <w:t xml:space="preserve"> </w:t>
      </w:r>
      <w:r>
        <w:t>Pressures</w:t>
      </w:r>
      <w:r>
        <w:rPr>
          <w:spacing w:val="-3"/>
        </w:rPr>
        <w:t xml:space="preserve"> </w:t>
      </w:r>
      <w:r>
        <w:t>(with</w:t>
      </w:r>
      <w:r>
        <w:rPr>
          <w:spacing w:val="-6"/>
        </w:rPr>
        <w:t xml:space="preserve"> </w:t>
      </w:r>
      <w:r>
        <w:t>respect</w:t>
      </w:r>
      <w:r>
        <w:rPr>
          <w:spacing w:val="-5"/>
        </w:rPr>
        <w:t xml:space="preserve"> </w:t>
      </w:r>
      <w:r>
        <w:t>to</w:t>
      </w:r>
      <w:r>
        <w:rPr>
          <w:spacing w:val="-2"/>
        </w:rPr>
        <w:t xml:space="preserve"> </w:t>
      </w:r>
      <w:r>
        <w:t>outside)</w:t>
      </w:r>
      <w:r>
        <w:rPr>
          <w:spacing w:val="-4"/>
        </w:rPr>
        <w:t xml:space="preserve"> </w:t>
      </w:r>
      <w:r>
        <w:t>–</w:t>
      </w:r>
      <w:r>
        <w:rPr>
          <w:spacing w:val="-2"/>
        </w:rPr>
        <w:t xml:space="preserve"> </w:t>
      </w:r>
      <w:r>
        <w:t>Optional</w:t>
      </w:r>
      <w:r>
        <w:rPr>
          <w:spacing w:val="-4"/>
        </w:rPr>
        <w:t xml:space="preserve"> </w:t>
      </w:r>
      <w:r>
        <w:t>if</w:t>
      </w:r>
      <w:r>
        <w:rPr>
          <w:spacing w:val="-3"/>
        </w:rPr>
        <w:t xml:space="preserve"> </w:t>
      </w:r>
      <w:r>
        <w:t>needed</w:t>
      </w:r>
      <w:r>
        <w:rPr>
          <w:spacing w:val="-6"/>
        </w:rPr>
        <w:t xml:space="preserve"> </w:t>
      </w:r>
      <w:r>
        <w:t>to</w:t>
      </w:r>
      <w:r>
        <w:rPr>
          <w:spacing w:val="-4"/>
        </w:rPr>
        <w:t xml:space="preserve"> </w:t>
      </w:r>
      <w:r>
        <w:t>guide</w:t>
      </w:r>
      <w:r>
        <w:rPr>
          <w:spacing w:val="-2"/>
        </w:rPr>
        <w:t xml:space="preserve"> </w:t>
      </w:r>
      <w:r>
        <w:t>air</w:t>
      </w:r>
      <w:r>
        <w:rPr>
          <w:spacing w:val="-3"/>
        </w:rPr>
        <w:t xml:space="preserve"> </w:t>
      </w:r>
      <w:r>
        <w:t>sealing</w:t>
      </w:r>
      <w:r>
        <w:rPr>
          <w:spacing w:val="-4"/>
        </w:rPr>
        <w:t xml:space="preserve"> </w:t>
      </w:r>
      <w:r>
        <w:rPr>
          <w:spacing w:val="-2"/>
        </w:rPr>
        <w:t>activities</w:t>
      </w:r>
    </w:p>
    <w:p w14:paraId="3B42E283" w14:textId="77777777" w:rsidR="00923DC1" w:rsidRDefault="00923DC1" w:rsidP="0041149A">
      <w:pPr>
        <w:pStyle w:val="ListParagraph"/>
        <w:widowControl w:val="0"/>
        <w:numPr>
          <w:ilvl w:val="0"/>
          <w:numId w:val="141"/>
        </w:numPr>
        <w:tabs>
          <w:tab w:val="left" w:pos="1076"/>
          <w:tab w:val="left" w:pos="1079"/>
        </w:tabs>
        <w:autoSpaceDE w:val="0"/>
        <w:autoSpaceDN w:val="0"/>
        <w:spacing w:before="41" w:after="0" w:line="273" w:lineRule="auto"/>
        <w:ind w:right="905"/>
        <w:contextualSpacing w:val="0"/>
      </w:pPr>
      <w:r>
        <w:t>Test</w:t>
      </w:r>
      <w:r>
        <w:rPr>
          <w:spacing w:val="-4"/>
        </w:rPr>
        <w:t xml:space="preserve"> </w:t>
      </w:r>
      <w:r>
        <w:t>Existing</w:t>
      </w:r>
      <w:r>
        <w:rPr>
          <w:spacing w:val="-3"/>
        </w:rPr>
        <w:t xml:space="preserve"> </w:t>
      </w:r>
      <w:r>
        <w:t>Smoke</w:t>
      </w:r>
      <w:r>
        <w:rPr>
          <w:spacing w:val="-4"/>
        </w:rPr>
        <w:t xml:space="preserve"> </w:t>
      </w:r>
      <w:r>
        <w:t>&amp;</w:t>
      </w:r>
      <w:r>
        <w:rPr>
          <w:spacing w:val="-1"/>
        </w:rPr>
        <w:t xml:space="preserve"> </w:t>
      </w:r>
      <w:r>
        <w:t>CO</w:t>
      </w:r>
      <w:r>
        <w:rPr>
          <w:spacing w:val="-4"/>
        </w:rPr>
        <w:t xml:space="preserve"> </w:t>
      </w:r>
      <w:r>
        <w:t>Detectors</w:t>
      </w:r>
      <w:r>
        <w:rPr>
          <w:spacing w:val="-4"/>
        </w:rPr>
        <w:t xml:space="preserve"> </w:t>
      </w:r>
      <w:r>
        <w:t>–</w:t>
      </w:r>
      <w:r>
        <w:rPr>
          <w:spacing w:val="-1"/>
        </w:rPr>
        <w:t xml:space="preserve"> </w:t>
      </w:r>
      <w:r>
        <w:t>replace</w:t>
      </w:r>
      <w:r>
        <w:rPr>
          <w:spacing w:val="-1"/>
        </w:rPr>
        <w:t xml:space="preserve"> </w:t>
      </w:r>
      <w:r>
        <w:t>units</w:t>
      </w:r>
      <w:r>
        <w:rPr>
          <w:spacing w:val="-4"/>
        </w:rPr>
        <w:t xml:space="preserve"> </w:t>
      </w:r>
      <w:r>
        <w:t>that</w:t>
      </w:r>
      <w:r>
        <w:rPr>
          <w:spacing w:val="-1"/>
        </w:rPr>
        <w:t xml:space="preserve"> </w:t>
      </w:r>
      <w:r>
        <w:t>are</w:t>
      </w:r>
      <w:r>
        <w:rPr>
          <w:spacing w:val="-1"/>
        </w:rPr>
        <w:t xml:space="preserve"> </w:t>
      </w:r>
      <w:r>
        <w:t>non-functional,</w:t>
      </w:r>
      <w:r>
        <w:rPr>
          <w:spacing w:val="-4"/>
        </w:rPr>
        <w:t xml:space="preserve"> </w:t>
      </w:r>
      <w:r>
        <w:t>or</w:t>
      </w:r>
      <w:r>
        <w:rPr>
          <w:spacing w:val="-6"/>
        </w:rPr>
        <w:t xml:space="preserve"> </w:t>
      </w:r>
      <w:r>
        <w:t>over</w:t>
      </w:r>
      <w:r>
        <w:rPr>
          <w:spacing w:val="-2"/>
        </w:rPr>
        <w:t xml:space="preserve"> </w:t>
      </w:r>
      <w:r>
        <w:t>5</w:t>
      </w:r>
      <w:r>
        <w:rPr>
          <w:spacing w:val="-3"/>
        </w:rPr>
        <w:t xml:space="preserve"> </w:t>
      </w:r>
      <w:r>
        <w:t>years</w:t>
      </w:r>
      <w:r>
        <w:rPr>
          <w:spacing w:val="-4"/>
        </w:rPr>
        <w:t xml:space="preserve"> </w:t>
      </w:r>
      <w:r>
        <w:t>old (manufacturers date) (1.3 MN Weatherization Reference Guide)</w:t>
      </w:r>
    </w:p>
    <w:p w14:paraId="0FF88506" w14:textId="77777777" w:rsidR="00923DC1" w:rsidRDefault="00923DC1" w:rsidP="0041149A">
      <w:pPr>
        <w:pStyle w:val="ListParagraph"/>
        <w:widowControl w:val="0"/>
        <w:numPr>
          <w:ilvl w:val="0"/>
          <w:numId w:val="141"/>
        </w:numPr>
        <w:tabs>
          <w:tab w:val="left" w:pos="1077"/>
        </w:tabs>
        <w:autoSpaceDE w:val="0"/>
        <w:autoSpaceDN w:val="0"/>
        <w:spacing w:before="4" w:after="0" w:line="240" w:lineRule="auto"/>
        <w:contextualSpacing w:val="0"/>
      </w:pPr>
      <w:r>
        <w:t>Pressure</w:t>
      </w:r>
      <w:r>
        <w:rPr>
          <w:spacing w:val="-7"/>
        </w:rPr>
        <w:t xml:space="preserve"> </w:t>
      </w:r>
      <w:r>
        <w:t>Pan</w:t>
      </w:r>
      <w:r>
        <w:rPr>
          <w:spacing w:val="-5"/>
        </w:rPr>
        <w:t xml:space="preserve"> </w:t>
      </w:r>
      <w:r>
        <w:t>Test</w:t>
      </w:r>
      <w:r>
        <w:rPr>
          <w:spacing w:val="-4"/>
        </w:rPr>
        <w:t xml:space="preserve"> </w:t>
      </w:r>
      <w:r>
        <w:t>(ducts</w:t>
      </w:r>
      <w:r>
        <w:rPr>
          <w:spacing w:val="-6"/>
        </w:rPr>
        <w:t xml:space="preserve"> </w:t>
      </w:r>
      <w:r>
        <w:t>outside</w:t>
      </w:r>
      <w:r>
        <w:rPr>
          <w:spacing w:val="-4"/>
        </w:rPr>
        <w:t xml:space="preserve"> </w:t>
      </w:r>
      <w:r>
        <w:t>thermal</w:t>
      </w:r>
      <w:r>
        <w:rPr>
          <w:spacing w:val="-7"/>
        </w:rPr>
        <w:t xml:space="preserve"> </w:t>
      </w:r>
      <w:r>
        <w:t>envelope)</w:t>
      </w:r>
      <w:r>
        <w:rPr>
          <w:spacing w:val="-5"/>
        </w:rPr>
        <w:t xml:space="preserve"> </w:t>
      </w:r>
      <w:r>
        <w:t>(8.13</w:t>
      </w:r>
      <w:r>
        <w:rPr>
          <w:spacing w:val="-5"/>
        </w:rPr>
        <w:t xml:space="preserve"> </w:t>
      </w:r>
      <w:r>
        <w:t>MN</w:t>
      </w:r>
      <w:r>
        <w:rPr>
          <w:spacing w:val="-7"/>
        </w:rPr>
        <w:t xml:space="preserve"> </w:t>
      </w:r>
      <w:r>
        <w:t>Weatherization</w:t>
      </w:r>
      <w:r>
        <w:rPr>
          <w:spacing w:val="-6"/>
        </w:rPr>
        <w:t xml:space="preserve"> </w:t>
      </w:r>
      <w:r>
        <w:t>Reference</w:t>
      </w:r>
      <w:r>
        <w:rPr>
          <w:spacing w:val="-3"/>
        </w:rPr>
        <w:t xml:space="preserve"> </w:t>
      </w:r>
      <w:r>
        <w:rPr>
          <w:spacing w:val="-2"/>
        </w:rPr>
        <w:t>Guide)</w:t>
      </w:r>
    </w:p>
    <w:p w14:paraId="4C13EAF4" w14:textId="77777777" w:rsidR="00923DC1" w:rsidRDefault="00923DC1" w:rsidP="0041149A">
      <w:pPr>
        <w:pStyle w:val="ListParagraph"/>
        <w:widowControl w:val="0"/>
        <w:numPr>
          <w:ilvl w:val="0"/>
          <w:numId w:val="141"/>
        </w:numPr>
        <w:tabs>
          <w:tab w:val="left" w:pos="1077"/>
        </w:tabs>
        <w:autoSpaceDE w:val="0"/>
        <w:autoSpaceDN w:val="0"/>
        <w:spacing w:before="41" w:after="0" w:line="240" w:lineRule="auto"/>
        <w:contextualSpacing w:val="0"/>
      </w:pPr>
      <w:r>
        <w:t>Gas</w:t>
      </w:r>
      <w:r>
        <w:rPr>
          <w:spacing w:val="-3"/>
        </w:rPr>
        <w:t xml:space="preserve"> </w:t>
      </w:r>
      <w:r>
        <w:t>Cookstove</w:t>
      </w:r>
      <w:r>
        <w:rPr>
          <w:spacing w:val="-2"/>
        </w:rPr>
        <w:t xml:space="preserve"> </w:t>
      </w:r>
      <w:r>
        <w:t>CO</w:t>
      </w:r>
      <w:r>
        <w:rPr>
          <w:spacing w:val="-5"/>
        </w:rPr>
        <w:t xml:space="preserve"> </w:t>
      </w:r>
      <w:r>
        <w:t>Tests</w:t>
      </w:r>
      <w:r>
        <w:rPr>
          <w:spacing w:val="-3"/>
        </w:rPr>
        <w:t xml:space="preserve"> </w:t>
      </w:r>
      <w:r>
        <w:t>(oven)</w:t>
      </w:r>
      <w:r>
        <w:rPr>
          <w:spacing w:val="-2"/>
        </w:rPr>
        <w:t xml:space="preserve"> </w:t>
      </w:r>
      <w:r>
        <w:t>(BPI</w:t>
      </w:r>
      <w:r>
        <w:rPr>
          <w:spacing w:val="-6"/>
        </w:rPr>
        <w:t xml:space="preserve"> </w:t>
      </w:r>
      <w:r>
        <w:t>1200</w:t>
      </w:r>
      <w:r>
        <w:rPr>
          <w:spacing w:val="-2"/>
        </w:rPr>
        <w:t xml:space="preserve"> </w:t>
      </w:r>
      <w:r>
        <w:t>-</w:t>
      </w:r>
      <w:r>
        <w:rPr>
          <w:spacing w:val="-4"/>
        </w:rPr>
        <w:t xml:space="preserve"> </w:t>
      </w:r>
      <w:r>
        <w:t>2017,</w:t>
      </w:r>
      <w:r>
        <w:rPr>
          <w:spacing w:val="-5"/>
        </w:rPr>
        <w:t xml:space="preserve"> </w:t>
      </w:r>
      <w:r>
        <w:t>7.9,</w:t>
      </w:r>
      <w:r>
        <w:rPr>
          <w:spacing w:val="-5"/>
        </w:rPr>
        <w:t xml:space="preserve"> </w:t>
      </w:r>
      <w:r>
        <w:t>Table</w:t>
      </w:r>
      <w:r>
        <w:rPr>
          <w:spacing w:val="-1"/>
        </w:rPr>
        <w:t xml:space="preserve"> </w:t>
      </w:r>
      <w:r>
        <w:rPr>
          <w:spacing w:val="-5"/>
        </w:rPr>
        <w:t>1)</w:t>
      </w:r>
    </w:p>
    <w:p w14:paraId="33298030" w14:textId="77777777" w:rsidR="00923DC1" w:rsidRDefault="00923DC1" w:rsidP="0041149A">
      <w:pPr>
        <w:pStyle w:val="ListParagraph"/>
        <w:widowControl w:val="0"/>
        <w:numPr>
          <w:ilvl w:val="0"/>
          <w:numId w:val="141"/>
        </w:numPr>
        <w:tabs>
          <w:tab w:val="left" w:pos="1077"/>
        </w:tabs>
        <w:autoSpaceDE w:val="0"/>
        <w:autoSpaceDN w:val="0"/>
        <w:spacing w:before="39" w:after="0" w:line="240" w:lineRule="auto"/>
        <w:contextualSpacing w:val="0"/>
      </w:pPr>
      <w:r>
        <w:t>Gas</w:t>
      </w:r>
      <w:r>
        <w:rPr>
          <w:spacing w:val="-6"/>
        </w:rPr>
        <w:t xml:space="preserve"> </w:t>
      </w:r>
      <w:r>
        <w:t>Cookstove</w:t>
      </w:r>
      <w:r>
        <w:rPr>
          <w:spacing w:val="-2"/>
        </w:rPr>
        <w:t xml:space="preserve"> </w:t>
      </w:r>
      <w:r>
        <w:t>Test</w:t>
      </w:r>
      <w:r>
        <w:rPr>
          <w:spacing w:val="-3"/>
        </w:rPr>
        <w:t xml:space="preserve"> </w:t>
      </w:r>
      <w:r>
        <w:t>for</w:t>
      </w:r>
      <w:r>
        <w:rPr>
          <w:spacing w:val="-3"/>
        </w:rPr>
        <w:t xml:space="preserve"> </w:t>
      </w:r>
      <w:r>
        <w:t>Fuel</w:t>
      </w:r>
      <w:r>
        <w:rPr>
          <w:spacing w:val="-4"/>
        </w:rPr>
        <w:t xml:space="preserve"> </w:t>
      </w:r>
      <w:r>
        <w:t>Leaks</w:t>
      </w:r>
      <w:r>
        <w:rPr>
          <w:spacing w:val="-3"/>
        </w:rPr>
        <w:t xml:space="preserve"> </w:t>
      </w:r>
      <w:r>
        <w:t>(accessible</w:t>
      </w:r>
      <w:r>
        <w:rPr>
          <w:spacing w:val="-3"/>
        </w:rPr>
        <w:t xml:space="preserve"> </w:t>
      </w:r>
      <w:r>
        <w:t>lines)</w:t>
      </w:r>
      <w:r>
        <w:rPr>
          <w:spacing w:val="-5"/>
        </w:rPr>
        <w:t xml:space="preserve"> </w:t>
      </w:r>
      <w:r>
        <w:t>(BPI</w:t>
      </w:r>
      <w:r>
        <w:rPr>
          <w:spacing w:val="-3"/>
        </w:rPr>
        <w:t xml:space="preserve"> </w:t>
      </w:r>
      <w:r>
        <w:t>1200</w:t>
      </w:r>
      <w:r>
        <w:rPr>
          <w:spacing w:val="-3"/>
        </w:rPr>
        <w:t xml:space="preserve"> </w:t>
      </w:r>
      <w:r>
        <w:t>-</w:t>
      </w:r>
      <w:r>
        <w:rPr>
          <w:spacing w:val="-5"/>
        </w:rPr>
        <w:t xml:space="preserve"> </w:t>
      </w:r>
      <w:r>
        <w:t>2017,</w:t>
      </w:r>
      <w:r>
        <w:rPr>
          <w:spacing w:val="-5"/>
        </w:rPr>
        <w:t xml:space="preserve"> </w:t>
      </w:r>
      <w:r>
        <w:rPr>
          <w:spacing w:val="-4"/>
        </w:rPr>
        <w:t>7.5)</w:t>
      </w:r>
    </w:p>
    <w:p w14:paraId="5A277A57" w14:textId="77777777" w:rsidR="00923DC1" w:rsidRDefault="00923DC1" w:rsidP="0041149A">
      <w:pPr>
        <w:pStyle w:val="ListParagraph"/>
        <w:widowControl w:val="0"/>
        <w:numPr>
          <w:ilvl w:val="0"/>
          <w:numId w:val="141"/>
        </w:numPr>
        <w:tabs>
          <w:tab w:val="left" w:pos="1077"/>
        </w:tabs>
        <w:autoSpaceDE w:val="0"/>
        <w:autoSpaceDN w:val="0"/>
        <w:spacing w:before="41" w:after="0" w:line="240" w:lineRule="auto"/>
        <w:contextualSpacing w:val="0"/>
      </w:pPr>
      <w:r>
        <w:t>Ambient</w:t>
      </w:r>
      <w:r>
        <w:rPr>
          <w:spacing w:val="-4"/>
        </w:rPr>
        <w:t xml:space="preserve"> </w:t>
      </w:r>
      <w:r>
        <w:t>CO</w:t>
      </w:r>
      <w:r>
        <w:rPr>
          <w:spacing w:val="-2"/>
        </w:rPr>
        <w:t xml:space="preserve"> </w:t>
      </w:r>
      <w:r>
        <w:t>test</w:t>
      </w:r>
      <w:r>
        <w:rPr>
          <w:spacing w:val="-1"/>
        </w:rPr>
        <w:t xml:space="preserve"> </w:t>
      </w:r>
      <w:r>
        <w:t>in</w:t>
      </w:r>
      <w:r>
        <w:rPr>
          <w:spacing w:val="-5"/>
        </w:rPr>
        <w:t xml:space="preserve"> </w:t>
      </w:r>
      <w:r>
        <w:t>kitchen</w:t>
      </w:r>
      <w:r>
        <w:rPr>
          <w:spacing w:val="-5"/>
        </w:rPr>
        <w:t xml:space="preserve"> </w:t>
      </w:r>
      <w:r>
        <w:t>and</w:t>
      </w:r>
      <w:r>
        <w:rPr>
          <w:spacing w:val="-3"/>
        </w:rPr>
        <w:t xml:space="preserve"> </w:t>
      </w:r>
      <w:r>
        <w:t>living</w:t>
      </w:r>
      <w:r>
        <w:rPr>
          <w:spacing w:val="-3"/>
        </w:rPr>
        <w:t xml:space="preserve"> </w:t>
      </w:r>
      <w:r>
        <w:t>area</w:t>
      </w:r>
      <w:r>
        <w:rPr>
          <w:spacing w:val="-4"/>
        </w:rPr>
        <w:t xml:space="preserve"> </w:t>
      </w:r>
      <w:r>
        <w:t>(BPI</w:t>
      </w:r>
      <w:r>
        <w:rPr>
          <w:spacing w:val="-5"/>
        </w:rPr>
        <w:t xml:space="preserve"> </w:t>
      </w:r>
      <w:r>
        <w:t>1200</w:t>
      </w:r>
      <w:r>
        <w:rPr>
          <w:spacing w:val="-1"/>
        </w:rPr>
        <w:t xml:space="preserve"> </w:t>
      </w:r>
      <w:r>
        <w:t>-</w:t>
      </w:r>
      <w:r>
        <w:rPr>
          <w:spacing w:val="-5"/>
        </w:rPr>
        <w:t xml:space="preserve"> </w:t>
      </w:r>
      <w:r>
        <w:t>2017,</w:t>
      </w:r>
      <w:r>
        <w:rPr>
          <w:spacing w:val="-4"/>
        </w:rPr>
        <w:t xml:space="preserve"> </w:t>
      </w:r>
      <w:r>
        <w:rPr>
          <w:spacing w:val="-2"/>
        </w:rPr>
        <w:t>7.3.3)</w:t>
      </w:r>
    </w:p>
    <w:p w14:paraId="378D51B1" w14:textId="77777777" w:rsidR="00923DC1" w:rsidRDefault="00923DC1" w:rsidP="0041149A">
      <w:pPr>
        <w:pStyle w:val="ListParagraph"/>
        <w:widowControl w:val="0"/>
        <w:numPr>
          <w:ilvl w:val="0"/>
          <w:numId w:val="141"/>
        </w:numPr>
        <w:tabs>
          <w:tab w:val="left" w:pos="1077"/>
        </w:tabs>
        <w:autoSpaceDE w:val="0"/>
        <w:autoSpaceDN w:val="0"/>
        <w:spacing w:before="41" w:after="0" w:line="240" w:lineRule="auto"/>
        <w:contextualSpacing w:val="0"/>
      </w:pPr>
      <w:r>
        <w:t>Exhaust</w:t>
      </w:r>
      <w:r>
        <w:rPr>
          <w:spacing w:val="-2"/>
        </w:rPr>
        <w:t xml:space="preserve"> </w:t>
      </w:r>
      <w:r>
        <w:t>Fan</w:t>
      </w:r>
      <w:r>
        <w:rPr>
          <w:spacing w:val="-3"/>
        </w:rPr>
        <w:t xml:space="preserve"> </w:t>
      </w:r>
      <w:r>
        <w:t>Flow</w:t>
      </w:r>
      <w:r>
        <w:rPr>
          <w:spacing w:val="-4"/>
        </w:rPr>
        <w:t xml:space="preserve"> </w:t>
      </w:r>
      <w:r>
        <w:t>Test</w:t>
      </w:r>
      <w:r>
        <w:rPr>
          <w:spacing w:val="-4"/>
        </w:rPr>
        <w:t xml:space="preserve"> </w:t>
      </w:r>
      <w:r>
        <w:t>(CFM)</w:t>
      </w:r>
      <w:r>
        <w:rPr>
          <w:spacing w:val="-3"/>
        </w:rPr>
        <w:t xml:space="preserve"> </w:t>
      </w:r>
      <w:r>
        <w:t>(BPI</w:t>
      </w:r>
      <w:r>
        <w:rPr>
          <w:spacing w:val="-5"/>
        </w:rPr>
        <w:t xml:space="preserve"> </w:t>
      </w:r>
      <w:r>
        <w:t>1200</w:t>
      </w:r>
      <w:r>
        <w:rPr>
          <w:spacing w:val="-3"/>
        </w:rPr>
        <w:t xml:space="preserve"> </w:t>
      </w:r>
      <w:r>
        <w:t>-</w:t>
      </w:r>
      <w:r>
        <w:rPr>
          <w:spacing w:val="-2"/>
        </w:rPr>
        <w:t xml:space="preserve"> </w:t>
      </w:r>
      <w:r>
        <w:t>2017,</w:t>
      </w:r>
      <w:r>
        <w:rPr>
          <w:spacing w:val="-2"/>
        </w:rPr>
        <w:t xml:space="preserve"> </w:t>
      </w:r>
      <w:r>
        <w:rPr>
          <w:spacing w:val="-4"/>
        </w:rPr>
        <w:t>I.3)</w:t>
      </w:r>
    </w:p>
    <w:p w14:paraId="4383D755" w14:textId="10966BC8" w:rsidR="00923DC1" w:rsidRDefault="00923DC1" w:rsidP="00E74ECD">
      <w:pPr>
        <w:pStyle w:val="Heading3"/>
      </w:pPr>
      <w:r>
        <w:t>Water</w:t>
      </w:r>
      <w:r>
        <w:rPr>
          <w:spacing w:val="-5"/>
        </w:rPr>
        <w:t xml:space="preserve"> </w:t>
      </w:r>
      <w:r w:rsidR="00061B26">
        <w:rPr>
          <w:spacing w:val="-2"/>
        </w:rPr>
        <w:t>h</w:t>
      </w:r>
      <w:r>
        <w:rPr>
          <w:spacing w:val="-2"/>
        </w:rPr>
        <w:t>eater</w:t>
      </w:r>
    </w:p>
    <w:p w14:paraId="33E89E2A" w14:textId="77777777" w:rsidR="00923DC1" w:rsidRDefault="00923DC1" w:rsidP="0041149A">
      <w:pPr>
        <w:pStyle w:val="ListParagraph"/>
        <w:widowControl w:val="0"/>
        <w:numPr>
          <w:ilvl w:val="0"/>
          <w:numId w:val="142"/>
        </w:numPr>
        <w:tabs>
          <w:tab w:val="left" w:pos="1077"/>
        </w:tabs>
        <w:autoSpaceDE w:val="0"/>
        <w:autoSpaceDN w:val="0"/>
        <w:spacing w:before="182" w:after="0" w:line="240" w:lineRule="auto"/>
        <w:contextualSpacing w:val="0"/>
      </w:pPr>
      <w:r>
        <w:t>Test</w:t>
      </w:r>
      <w:r>
        <w:rPr>
          <w:spacing w:val="-1"/>
        </w:rPr>
        <w:t xml:space="preserve"> </w:t>
      </w:r>
      <w:r>
        <w:t>for</w:t>
      </w:r>
      <w:r>
        <w:rPr>
          <w:spacing w:val="-2"/>
        </w:rPr>
        <w:t xml:space="preserve"> </w:t>
      </w:r>
      <w:r>
        <w:t>Fuel</w:t>
      </w:r>
      <w:r>
        <w:rPr>
          <w:spacing w:val="-2"/>
        </w:rPr>
        <w:t xml:space="preserve"> </w:t>
      </w:r>
      <w:r>
        <w:t>Leaks</w:t>
      </w:r>
      <w:r>
        <w:rPr>
          <w:spacing w:val="-4"/>
        </w:rPr>
        <w:t xml:space="preserve"> </w:t>
      </w:r>
      <w:r>
        <w:t>(BPI</w:t>
      </w:r>
      <w:r>
        <w:rPr>
          <w:spacing w:val="-4"/>
        </w:rPr>
        <w:t xml:space="preserve"> </w:t>
      </w:r>
      <w:r>
        <w:t>1200</w:t>
      </w:r>
      <w:r>
        <w:rPr>
          <w:spacing w:val="-1"/>
        </w:rPr>
        <w:t xml:space="preserve"> </w:t>
      </w:r>
      <w:r>
        <w:t>-</w:t>
      </w:r>
      <w:r>
        <w:rPr>
          <w:spacing w:val="-4"/>
        </w:rPr>
        <w:t xml:space="preserve"> </w:t>
      </w:r>
      <w:r>
        <w:t>2017,</w:t>
      </w:r>
      <w:r>
        <w:rPr>
          <w:spacing w:val="-3"/>
        </w:rPr>
        <w:t xml:space="preserve"> </w:t>
      </w:r>
      <w:r>
        <w:rPr>
          <w:spacing w:val="-4"/>
        </w:rPr>
        <w:t>7.5)</w:t>
      </w:r>
    </w:p>
    <w:p w14:paraId="7E087344" w14:textId="77777777" w:rsidR="00923DC1" w:rsidRDefault="00923DC1" w:rsidP="0041149A">
      <w:pPr>
        <w:pStyle w:val="ListParagraph"/>
        <w:widowControl w:val="0"/>
        <w:numPr>
          <w:ilvl w:val="0"/>
          <w:numId w:val="142"/>
        </w:numPr>
        <w:tabs>
          <w:tab w:val="left" w:pos="1076"/>
          <w:tab w:val="left" w:pos="1079"/>
        </w:tabs>
        <w:autoSpaceDE w:val="0"/>
        <w:autoSpaceDN w:val="0"/>
        <w:spacing w:before="41" w:after="0" w:line="273" w:lineRule="auto"/>
        <w:ind w:right="1097"/>
        <w:contextualSpacing w:val="0"/>
      </w:pPr>
      <w:r>
        <w:t>Water</w:t>
      </w:r>
      <w:r>
        <w:rPr>
          <w:spacing w:val="-4"/>
        </w:rPr>
        <w:t xml:space="preserve"> </w:t>
      </w:r>
      <w:r>
        <w:t>Heater</w:t>
      </w:r>
      <w:r>
        <w:rPr>
          <w:spacing w:val="-2"/>
        </w:rPr>
        <w:t xml:space="preserve"> </w:t>
      </w:r>
      <w:r>
        <w:t>Combustion</w:t>
      </w:r>
      <w:r>
        <w:rPr>
          <w:spacing w:val="-5"/>
        </w:rPr>
        <w:t xml:space="preserve"> </w:t>
      </w:r>
      <w:r>
        <w:t>Analysis/CO</w:t>
      </w:r>
      <w:r>
        <w:rPr>
          <w:spacing w:val="-2"/>
        </w:rPr>
        <w:t xml:space="preserve"> </w:t>
      </w:r>
      <w:r>
        <w:t>in</w:t>
      </w:r>
      <w:r>
        <w:rPr>
          <w:spacing w:val="-3"/>
        </w:rPr>
        <w:t xml:space="preserve"> </w:t>
      </w:r>
      <w:r>
        <w:t>Flue</w:t>
      </w:r>
      <w:r>
        <w:rPr>
          <w:spacing w:val="-1"/>
        </w:rPr>
        <w:t xml:space="preserve"> </w:t>
      </w:r>
      <w:r>
        <w:t>(8.3</w:t>
      </w:r>
      <w:r>
        <w:rPr>
          <w:spacing w:val="-3"/>
        </w:rPr>
        <w:t xml:space="preserve"> </w:t>
      </w:r>
      <w:r>
        <w:t>MN</w:t>
      </w:r>
      <w:r>
        <w:rPr>
          <w:spacing w:val="-3"/>
        </w:rPr>
        <w:t xml:space="preserve"> </w:t>
      </w:r>
      <w:r>
        <w:t>Weatherization</w:t>
      </w:r>
      <w:r>
        <w:rPr>
          <w:spacing w:val="-5"/>
        </w:rPr>
        <w:t xml:space="preserve"> </w:t>
      </w:r>
      <w:r>
        <w:t>Reference</w:t>
      </w:r>
      <w:r>
        <w:rPr>
          <w:spacing w:val="-1"/>
        </w:rPr>
        <w:t xml:space="preserve"> </w:t>
      </w:r>
      <w:r>
        <w:t>Guide,</w:t>
      </w:r>
      <w:r>
        <w:rPr>
          <w:spacing w:val="-2"/>
        </w:rPr>
        <w:t xml:space="preserve"> </w:t>
      </w:r>
      <w:r>
        <w:t>BPI 1200 - 2017, Table 1 for CO thresholds, or AHJ whichever is more stringent)</w:t>
      </w:r>
    </w:p>
    <w:p w14:paraId="253AF8E2" w14:textId="77777777" w:rsidR="00923DC1" w:rsidRDefault="00923DC1" w:rsidP="0041149A">
      <w:pPr>
        <w:pStyle w:val="ListParagraph"/>
        <w:widowControl w:val="0"/>
        <w:numPr>
          <w:ilvl w:val="1"/>
          <w:numId w:val="142"/>
        </w:numPr>
        <w:tabs>
          <w:tab w:val="left" w:pos="1440"/>
        </w:tabs>
        <w:autoSpaceDE w:val="0"/>
        <w:autoSpaceDN w:val="0"/>
        <w:spacing w:before="79" w:after="0" w:line="240" w:lineRule="auto"/>
        <w:contextualSpacing w:val="0"/>
      </w:pPr>
      <w:r>
        <w:t>PVC</w:t>
      </w:r>
      <w:r>
        <w:rPr>
          <w:spacing w:val="-6"/>
        </w:rPr>
        <w:t xml:space="preserve"> </w:t>
      </w:r>
      <w:r>
        <w:t>test</w:t>
      </w:r>
      <w:r>
        <w:rPr>
          <w:spacing w:val="-2"/>
        </w:rPr>
        <w:t xml:space="preserve"> </w:t>
      </w:r>
      <w:r>
        <w:t>holes</w:t>
      </w:r>
      <w:r>
        <w:rPr>
          <w:spacing w:val="-5"/>
        </w:rPr>
        <w:t xml:space="preserve"> </w:t>
      </w:r>
      <w:r>
        <w:t>must</w:t>
      </w:r>
      <w:r>
        <w:rPr>
          <w:spacing w:val="-2"/>
        </w:rPr>
        <w:t xml:space="preserve"> </w:t>
      </w:r>
      <w:r>
        <w:t>be</w:t>
      </w:r>
      <w:r>
        <w:rPr>
          <w:spacing w:val="-3"/>
        </w:rPr>
        <w:t xml:space="preserve"> </w:t>
      </w:r>
      <w:r>
        <w:t>plugged</w:t>
      </w:r>
      <w:r>
        <w:rPr>
          <w:spacing w:val="-4"/>
        </w:rPr>
        <w:t xml:space="preserve"> </w:t>
      </w:r>
      <w:r>
        <w:t>with</w:t>
      </w:r>
      <w:r>
        <w:rPr>
          <w:spacing w:val="-4"/>
        </w:rPr>
        <w:t xml:space="preserve"> </w:t>
      </w:r>
      <w:r>
        <w:t>threaded,</w:t>
      </w:r>
      <w:r>
        <w:rPr>
          <w:spacing w:val="-3"/>
        </w:rPr>
        <w:t xml:space="preserve"> </w:t>
      </w:r>
      <w:r>
        <w:t>gnarled</w:t>
      </w:r>
      <w:r>
        <w:rPr>
          <w:spacing w:val="-4"/>
        </w:rPr>
        <w:t xml:space="preserve"> </w:t>
      </w:r>
      <w:r>
        <w:t>screws</w:t>
      </w:r>
      <w:r>
        <w:rPr>
          <w:spacing w:val="-4"/>
        </w:rPr>
        <w:t xml:space="preserve"> </w:t>
      </w:r>
      <w:r>
        <w:t>to</w:t>
      </w:r>
      <w:r>
        <w:rPr>
          <w:spacing w:val="-2"/>
        </w:rPr>
        <w:t xml:space="preserve"> </w:t>
      </w:r>
      <w:r>
        <w:t>create</w:t>
      </w:r>
      <w:r>
        <w:rPr>
          <w:spacing w:val="-5"/>
        </w:rPr>
        <w:t xml:space="preserve"> </w:t>
      </w:r>
      <w:r>
        <w:t>a</w:t>
      </w:r>
      <w:r>
        <w:rPr>
          <w:spacing w:val="-3"/>
        </w:rPr>
        <w:t xml:space="preserve"> </w:t>
      </w:r>
      <w:r>
        <w:t>tight</w:t>
      </w:r>
      <w:r>
        <w:rPr>
          <w:spacing w:val="-5"/>
        </w:rPr>
        <w:t xml:space="preserve"> </w:t>
      </w:r>
      <w:r>
        <w:rPr>
          <w:spacing w:val="-4"/>
        </w:rPr>
        <w:t>seal</w:t>
      </w:r>
    </w:p>
    <w:p w14:paraId="626AAF45" w14:textId="77777777" w:rsidR="00923DC1" w:rsidRDefault="00923DC1" w:rsidP="0041149A">
      <w:pPr>
        <w:pStyle w:val="ListParagraph"/>
        <w:widowControl w:val="0"/>
        <w:numPr>
          <w:ilvl w:val="0"/>
          <w:numId w:val="142"/>
        </w:numPr>
        <w:tabs>
          <w:tab w:val="left" w:pos="1078"/>
        </w:tabs>
        <w:autoSpaceDE w:val="0"/>
        <w:autoSpaceDN w:val="0"/>
        <w:spacing w:before="41" w:after="0" w:line="240" w:lineRule="auto"/>
        <w:contextualSpacing w:val="0"/>
      </w:pPr>
      <w:r>
        <w:t>CAZ</w:t>
      </w:r>
      <w:r>
        <w:rPr>
          <w:spacing w:val="-4"/>
        </w:rPr>
        <w:t xml:space="preserve"> </w:t>
      </w:r>
      <w:r>
        <w:t>Depressurization</w:t>
      </w:r>
      <w:r>
        <w:rPr>
          <w:spacing w:val="-5"/>
        </w:rPr>
        <w:t xml:space="preserve"> </w:t>
      </w:r>
      <w:r>
        <w:t>Test</w:t>
      </w:r>
      <w:r>
        <w:rPr>
          <w:spacing w:val="-2"/>
        </w:rPr>
        <w:t xml:space="preserve"> </w:t>
      </w:r>
      <w:r>
        <w:t>(BPI</w:t>
      </w:r>
      <w:r>
        <w:rPr>
          <w:spacing w:val="-4"/>
        </w:rPr>
        <w:t xml:space="preserve"> </w:t>
      </w:r>
      <w:r>
        <w:t>1200</w:t>
      </w:r>
      <w:r>
        <w:rPr>
          <w:spacing w:val="-3"/>
        </w:rPr>
        <w:t xml:space="preserve"> </w:t>
      </w:r>
      <w:r>
        <w:t>-</w:t>
      </w:r>
      <w:r>
        <w:rPr>
          <w:spacing w:val="-5"/>
        </w:rPr>
        <w:t xml:space="preserve"> </w:t>
      </w:r>
      <w:r>
        <w:t>2017,</w:t>
      </w:r>
      <w:r>
        <w:rPr>
          <w:spacing w:val="-5"/>
        </w:rPr>
        <w:t xml:space="preserve"> </w:t>
      </w:r>
      <w:r>
        <w:rPr>
          <w:spacing w:val="-4"/>
        </w:rPr>
        <w:t>7.9)</w:t>
      </w:r>
    </w:p>
    <w:p w14:paraId="31D2DA9C" w14:textId="77777777" w:rsidR="00923DC1" w:rsidRDefault="00923DC1" w:rsidP="0041149A">
      <w:pPr>
        <w:pStyle w:val="ListParagraph"/>
        <w:widowControl w:val="0"/>
        <w:numPr>
          <w:ilvl w:val="0"/>
          <w:numId w:val="142"/>
        </w:numPr>
        <w:tabs>
          <w:tab w:val="left" w:pos="1078"/>
        </w:tabs>
        <w:autoSpaceDE w:val="0"/>
        <w:autoSpaceDN w:val="0"/>
        <w:spacing w:before="39" w:after="0" w:line="240" w:lineRule="auto"/>
        <w:contextualSpacing w:val="0"/>
      </w:pPr>
      <w:r>
        <w:t>Combustion</w:t>
      </w:r>
      <w:r>
        <w:rPr>
          <w:spacing w:val="-5"/>
        </w:rPr>
        <w:t xml:space="preserve"> </w:t>
      </w:r>
      <w:r>
        <w:t>Spillage</w:t>
      </w:r>
      <w:r>
        <w:rPr>
          <w:spacing w:val="-5"/>
        </w:rPr>
        <w:t xml:space="preserve"> </w:t>
      </w:r>
      <w:r>
        <w:t>Test</w:t>
      </w:r>
      <w:r>
        <w:rPr>
          <w:spacing w:val="-3"/>
        </w:rPr>
        <w:t xml:space="preserve"> </w:t>
      </w:r>
      <w:r>
        <w:t>(BPI</w:t>
      </w:r>
      <w:r>
        <w:rPr>
          <w:spacing w:val="-3"/>
        </w:rPr>
        <w:t xml:space="preserve"> </w:t>
      </w:r>
      <w:r>
        <w:t>1200</w:t>
      </w:r>
      <w:r>
        <w:rPr>
          <w:spacing w:val="-3"/>
        </w:rPr>
        <w:t xml:space="preserve"> </w:t>
      </w:r>
      <w:r>
        <w:t>-</w:t>
      </w:r>
      <w:r>
        <w:rPr>
          <w:spacing w:val="-6"/>
        </w:rPr>
        <w:t xml:space="preserve"> </w:t>
      </w:r>
      <w:r>
        <w:t>2017,</w:t>
      </w:r>
      <w:r>
        <w:rPr>
          <w:spacing w:val="-5"/>
        </w:rPr>
        <w:t xml:space="preserve"> </w:t>
      </w:r>
      <w:r>
        <w:rPr>
          <w:spacing w:val="-4"/>
        </w:rPr>
        <w:t>7.9)</w:t>
      </w:r>
    </w:p>
    <w:p w14:paraId="4661FAE7" w14:textId="4DA6AD71" w:rsidR="00923DC1" w:rsidRDefault="00923DC1" w:rsidP="0041149A">
      <w:pPr>
        <w:pStyle w:val="ListParagraph"/>
        <w:widowControl w:val="0"/>
        <w:numPr>
          <w:ilvl w:val="0"/>
          <w:numId w:val="142"/>
        </w:numPr>
        <w:tabs>
          <w:tab w:val="left" w:pos="1078"/>
        </w:tabs>
        <w:autoSpaceDE w:val="0"/>
        <w:autoSpaceDN w:val="0"/>
        <w:spacing w:before="41" w:after="0" w:line="240" w:lineRule="auto"/>
        <w:contextualSpacing w:val="0"/>
      </w:pPr>
      <w:r>
        <w:t>Hot</w:t>
      </w:r>
      <w:r>
        <w:rPr>
          <w:spacing w:val="-7"/>
        </w:rPr>
        <w:t xml:space="preserve"> </w:t>
      </w:r>
      <w:r>
        <w:t>Water</w:t>
      </w:r>
      <w:r>
        <w:rPr>
          <w:spacing w:val="-7"/>
        </w:rPr>
        <w:t xml:space="preserve"> </w:t>
      </w:r>
      <w:r>
        <w:t>Temperature</w:t>
      </w:r>
      <w:r>
        <w:rPr>
          <w:spacing w:val="-4"/>
        </w:rPr>
        <w:t xml:space="preserve"> </w:t>
      </w:r>
      <w:r>
        <w:t>(10.4</w:t>
      </w:r>
      <w:r>
        <w:rPr>
          <w:spacing w:val="-6"/>
        </w:rPr>
        <w:t xml:space="preserve"> </w:t>
      </w:r>
      <w:r>
        <w:t>MN</w:t>
      </w:r>
      <w:r>
        <w:rPr>
          <w:spacing w:val="-6"/>
        </w:rPr>
        <w:t xml:space="preserve"> </w:t>
      </w:r>
      <w:r>
        <w:t>Weatherization</w:t>
      </w:r>
      <w:r>
        <w:rPr>
          <w:spacing w:val="-6"/>
        </w:rPr>
        <w:t xml:space="preserve"> </w:t>
      </w:r>
      <w:r>
        <w:t>Reference</w:t>
      </w:r>
      <w:r>
        <w:rPr>
          <w:spacing w:val="-6"/>
        </w:rPr>
        <w:t xml:space="preserve"> </w:t>
      </w:r>
      <w:r>
        <w:rPr>
          <w:spacing w:val="-2"/>
        </w:rPr>
        <w:t>Guide)</w:t>
      </w:r>
    </w:p>
    <w:p w14:paraId="37E33C92" w14:textId="75B18CA1" w:rsidR="00923DC1" w:rsidRDefault="00923DC1" w:rsidP="00E74ECD">
      <w:pPr>
        <w:pStyle w:val="Heading3"/>
      </w:pPr>
      <w:r w:rsidRPr="0062480F">
        <w:rPr>
          <w:rStyle w:val="Italic"/>
          <w:i w:val="0"/>
        </w:rPr>
        <w:t>Heating</w:t>
      </w:r>
      <w:r>
        <w:rPr>
          <w:spacing w:val="-5"/>
        </w:rPr>
        <w:t xml:space="preserve"> </w:t>
      </w:r>
      <w:r w:rsidR="00061B26">
        <w:rPr>
          <w:spacing w:val="-2"/>
        </w:rPr>
        <w:t>p</w:t>
      </w:r>
      <w:r>
        <w:rPr>
          <w:spacing w:val="-2"/>
        </w:rPr>
        <w:t>lant</w:t>
      </w:r>
    </w:p>
    <w:p w14:paraId="23978B60" w14:textId="77777777" w:rsidR="00923DC1" w:rsidRDefault="00923DC1" w:rsidP="0041149A">
      <w:pPr>
        <w:pStyle w:val="ListParagraph"/>
        <w:widowControl w:val="0"/>
        <w:numPr>
          <w:ilvl w:val="0"/>
          <w:numId w:val="164"/>
        </w:numPr>
        <w:tabs>
          <w:tab w:val="left" w:pos="1078"/>
        </w:tabs>
        <w:autoSpaceDE w:val="0"/>
        <w:autoSpaceDN w:val="0"/>
        <w:spacing w:before="183" w:after="0" w:line="240" w:lineRule="auto"/>
        <w:contextualSpacing w:val="0"/>
      </w:pPr>
      <w:r>
        <w:t>Test</w:t>
      </w:r>
      <w:r>
        <w:rPr>
          <w:spacing w:val="-1"/>
        </w:rPr>
        <w:t xml:space="preserve"> </w:t>
      </w:r>
      <w:r>
        <w:t>for</w:t>
      </w:r>
      <w:r>
        <w:rPr>
          <w:spacing w:val="-2"/>
        </w:rPr>
        <w:t xml:space="preserve"> </w:t>
      </w:r>
      <w:r>
        <w:t>Fuel</w:t>
      </w:r>
      <w:r>
        <w:rPr>
          <w:spacing w:val="-2"/>
        </w:rPr>
        <w:t xml:space="preserve"> </w:t>
      </w:r>
      <w:r>
        <w:t>Leaks</w:t>
      </w:r>
      <w:r>
        <w:rPr>
          <w:spacing w:val="-4"/>
        </w:rPr>
        <w:t xml:space="preserve"> </w:t>
      </w:r>
      <w:r>
        <w:t>(BPI</w:t>
      </w:r>
      <w:r>
        <w:rPr>
          <w:spacing w:val="-4"/>
        </w:rPr>
        <w:t xml:space="preserve"> </w:t>
      </w:r>
      <w:r>
        <w:t>1200</w:t>
      </w:r>
      <w:r>
        <w:rPr>
          <w:spacing w:val="-1"/>
        </w:rPr>
        <w:t xml:space="preserve"> </w:t>
      </w:r>
      <w:r>
        <w:t>-</w:t>
      </w:r>
      <w:r>
        <w:rPr>
          <w:spacing w:val="-4"/>
        </w:rPr>
        <w:t xml:space="preserve"> </w:t>
      </w:r>
      <w:r>
        <w:t>2017,</w:t>
      </w:r>
      <w:r>
        <w:rPr>
          <w:spacing w:val="-3"/>
        </w:rPr>
        <w:t xml:space="preserve"> </w:t>
      </w:r>
      <w:r>
        <w:rPr>
          <w:spacing w:val="-4"/>
        </w:rPr>
        <w:t>7.5)</w:t>
      </w:r>
    </w:p>
    <w:p w14:paraId="18AC3356" w14:textId="2B9F9DDF" w:rsidR="00CE6C5B" w:rsidRDefault="00923DC1" w:rsidP="0041149A">
      <w:pPr>
        <w:pStyle w:val="ListParagraph"/>
        <w:widowControl w:val="0"/>
        <w:numPr>
          <w:ilvl w:val="0"/>
          <w:numId w:val="164"/>
        </w:numPr>
        <w:tabs>
          <w:tab w:val="left" w:pos="1078"/>
        </w:tabs>
        <w:autoSpaceDE w:val="0"/>
        <w:autoSpaceDN w:val="0"/>
        <w:spacing w:before="39" w:after="0" w:line="240" w:lineRule="auto"/>
        <w:contextualSpacing w:val="0"/>
      </w:pPr>
      <w:r>
        <w:t>Heating</w:t>
      </w:r>
      <w:r>
        <w:rPr>
          <w:spacing w:val="-6"/>
        </w:rPr>
        <w:t xml:space="preserve"> </w:t>
      </w:r>
      <w:r>
        <w:t>Plant</w:t>
      </w:r>
      <w:r>
        <w:rPr>
          <w:spacing w:val="-6"/>
        </w:rPr>
        <w:t xml:space="preserve"> </w:t>
      </w:r>
      <w:r>
        <w:t>Combustion</w:t>
      </w:r>
      <w:r>
        <w:rPr>
          <w:spacing w:val="-7"/>
        </w:rPr>
        <w:t xml:space="preserve"> </w:t>
      </w:r>
      <w:r>
        <w:t>Analysis/CO</w:t>
      </w:r>
      <w:r>
        <w:rPr>
          <w:spacing w:val="-4"/>
        </w:rPr>
        <w:t xml:space="preserve"> </w:t>
      </w:r>
      <w:r>
        <w:t>in</w:t>
      </w:r>
      <w:r>
        <w:rPr>
          <w:spacing w:val="-5"/>
        </w:rPr>
        <w:t xml:space="preserve"> </w:t>
      </w:r>
      <w:r>
        <w:t>Flue</w:t>
      </w:r>
      <w:r>
        <w:rPr>
          <w:spacing w:val="-3"/>
        </w:rPr>
        <w:t xml:space="preserve"> </w:t>
      </w:r>
      <w:r>
        <w:t>(8.3</w:t>
      </w:r>
      <w:r>
        <w:rPr>
          <w:spacing w:val="-5"/>
        </w:rPr>
        <w:t xml:space="preserve"> </w:t>
      </w:r>
      <w:r>
        <w:t>MN</w:t>
      </w:r>
      <w:r>
        <w:rPr>
          <w:spacing w:val="-5"/>
        </w:rPr>
        <w:t xml:space="preserve"> </w:t>
      </w:r>
      <w:r>
        <w:t>Weatherization</w:t>
      </w:r>
      <w:r>
        <w:rPr>
          <w:spacing w:val="-7"/>
        </w:rPr>
        <w:t xml:space="preserve"> </w:t>
      </w:r>
      <w:r>
        <w:t>Reference</w:t>
      </w:r>
      <w:r>
        <w:rPr>
          <w:spacing w:val="-4"/>
        </w:rPr>
        <w:t xml:space="preserve"> </w:t>
      </w:r>
      <w:r>
        <w:t>Guide,</w:t>
      </w:r>
      <w:r>
        <w:rPr>
          <w:spacing w:val="-6"/>
        </w:rPr>
        <w:t xml:space="preserve"> </w:t>
      </w:r>
      <w:r>
        <w:t>PI</w:t>
      </w:r>
      <w:r>
        <w:rPr>
          <w:spacing w:val="-6"/>
        </w:rPr>
        <w:t xml:space="preserve"> </w:t>
      </w:r>
      <w:r>
        <w:rPr>
          <w:spacing w:val="-4"/>
        </w:rPr>
        <w:t>1200</w:t>
      </w:r>
      <w:r w:rsidR="007E6F60">
        <w:rPr>
          <w:spacing w:val="-4"/>
        </w:rPr>
        <w:t>-</w:t>
      </w:r>
      <w:r>
        <w:t>2017,</w:t>
      </w:r>
      <w:r w:rsidRPr="007E6F60">
        <w:rPr>
          <w:spacing w:val="-3"/>
        </w:rPr>
        <w:t xml:space="preserve"> </w:t>
      </w:r>
      <w:r>
        <w:t>Table</w:t>
      </w:r>
      <w:r w:rsidRPr="007E6F60">
        <w:rPr>
          <w:spacing w:val="-4"/>
        </w:rPr>
        <w:t xml:space="preserve"> </w:t>
      </w:r>
      <w:r>
        <w:t>1</w:t>
      </w:r>
      <w:r w:rsidRPr="007E6F60">
        <w:rPr>
          <w:spacing w:val="-2"/>
        </w:rPr>
        <w:t xml:space="preserve"> </w:t>
      </w:r>
      <w:r>
        <w:t>for</w:t>
      </w:r>
      <w:r w:rsidRPr="007E6F60">
        <w:rPr>
          <w:spacing w:val="-3"/>
        </w:rPr>
        <w:t xml:space="preserve"> </w:t>
      </w:r>
      <w:r>
        <w:t>CO</w:t>
      </w:r>
      <w:r w:rsidRPr="007E6F60">
        <w:rPr>
          <w:spacing w:val="-3"/>
        </w:rPr>
        <w:t xml:space="preserve"> </w:t>
      </w:r>
      <w:r>
        <w:t>thresholds</w:t>
      </w:r>
      <w:r w:rsidRPr="007E6F60">
        <w:rPr>
          <w:spacing w:val="-2"/>
        </w:rPr>
        <w:t xml:space="preserve"> </w:t>
      </w:r>
      <w:r>
        <w:t>or</w:t>
      </w:r>
      <w:r w:rsidRPr="007E6F60">
        <w:rPr>
          <w:spacing w:val="-4"/>
        </w:rPr>
        <w:t xml:space="preserve"> </w:t>
      </w:r>
      <w:r>
        <w:t>AHJ</w:t>
      </w:r>
      <w:r w:rsidRPr="007E6F60">
        <w:rPr>
          <w:spacing w:val="-3"/>
        </w:rPr>
        <w:t xml:space="preserve"> </w:t>
      </w:r>
      <w:r>
        <w:t>whichever</w:t>
      </w:r>
      <w:r w:rsidRPr="007E6F60">
        <w:rPr>
          <w:spacing w:val="-3"/>
        </w:rPr>
        <w:t xml:space="preserve"> </w:t>
      </w:r>
      <w:r>
        <w:t>is</w:t>
      </w:r>
      <w:r w:rsidRPr="007E6F60">
        <w:rPr>
          <w:spacing w:val="-4"/>
        </w:rPr>
        <w:t xml:space="preserve"> </w:t>
      </w:r>
      <w:r>
        <w:t>more</w:t>
      </w:r>
      <w:r w:rsidRPr="007E6F60">
        <w:rPr>
          <w:spacing w:val="-1"/>
        </w:rPr>
        <w:t xml:space="preserve"> </w:t>
      </w:r>
      <w:r w:rsidRPr="007E6F60">
        <w:rPr>
          <w:spacing w:val="-2"/>
        </w:rPr>
        <w:t>stringent)</w:t>
      </w:r>
    </w:p>
    <w:p w14:paraId="66D87229" w14:textId="77777777" w:rsidR="00923DC1" w:rsidRDefault="00923DC1" w:rsidP="0041149A">
      <w:pPr>
        <w:pStyle w:val="ListParagraph"/>
        <w:widowControl w:val="0"/>
        <w:numPr>
          <w:ilvl w:val="1"/>
          <w:numId w:val="164"/>
        </w:numPr>
        <w:tabs>
          <w:tab w:val="left" w:pos="1078"/>
        </w:tabs>
        <w:autoSpaceDE w:val="0"/>
        <w:autoSpaceDN w:val="0"/>
        <w:spacing w:before="39" w:after="0" w:line="240" w:lineRule="auto"/>
        <w:contextualSpacing w:val="0"/>
      </w:pPr>
      <w:r>
        <w:t>PVC</w:t>
      </w:r>
      <w:r w:rsidRPr="00CE6C5B">
        <w:rPr>
          <w:spacing w:val="-6"/>
        </w:rPr>
        <w:t xml:space="preserve"> </w:t>
      </w:r>
      <w:r>
        <w:t>test</w:t>
      </w:r>
      <w:r w:rsidRPr="00CE6C5B">
        <w:rPr>
          <w:spacing w:val="-2"/>
        </w:rPr>
        <w:t xml:space="preserve"> </w:t>
      </w:r>
      <w:r>
        <w:t>holes</w:t>
      </w:r>
      <w:r w:rsidRPr="00CE6C5B">
        <w:rPr>
          <w:spacing w:val="-5"/>
        </w:rPr>
        <w:t xml:space="preserve"> </w:t>
      </w:r>
      <w:r>
        <w:t>must</w:t>
      </w:r>
      <w:r w:rsidRPr="00CE6C5B">
        <w:rPr>
          <w:spacing w:val="-2"/>
        </w:rPr>
        <w:t xml:space="preserve"> </w:t>
      </w:r>
      <w:r>
        <w:t>be</w:t>
      </w:r>
      <w:r w:rsidRPr="00CE6C5B">
        <w:rPr>
          <w:spacing w:val="-3"/>
        </w:rPr>
        <w:t xml:space="preserve"> </w:t>
      </w:r>
      <w:r>
        <w:t>plugged</w:t>
      </w:r>
      <w:r w:rsidRPr="00CE6C5B">
        <w:rPr>
          <w:spacing w:val="-4"/>
        </w:rPr>
        <w:t xml:space="preserve"> </w:t>
      </w:r>
      <w:r>
        <w:t>with</w:t>
      </w:r>
      <w:r w:rsidRPr="00CE6C5B">
        <w:rPr>
          <w:spacing w:val="-4"/>
        </w:rPr>
        <w:t xml:space="preserve"> </w:t>
      </w:r>
      <w:r>
        <w:t>threaded,</w:t>
      </w:r>
      <w:r w:rsidRPr="00CE6C5B">
        <w:rPr>
          <w:spacing w:val="-3"/>
        </w:rPr>
        <w:t xml:space="preserve"> </w:t>
      </w:r>
      <w:r>
        <w:t>gnarled</w:t>
      </w:r>
      <w:r w:rsidRPr="00CE6C5B">
        <w:rPr>
          <w:spacing w:val="-4"/>
        </w:rPr>
        <w:t xml:space="preserve"> </w:t>
      </w:r>
      <w:r>
        <w:t>screws</w:t>
      </w:r>
      <w:r w:rsidRPr="00CE6C5B">
        <w:rPr>
          <w:spacing w:val="-4"/>
        </w:rPr>
        <w:t xml:space="preserve"> </w:t>
      </w:r>
      <w:r>
        <w:t>to</w:t>
      </w:r>
      <w:r w:rsidRPr="00CE6C5B">
        <w:rPr>
          <w:spacing w:val="-2"/>
        </w:rPr>
        <w:t xml:space="preserve"> </w:t>
      </w:r>
      <w:r>
        <w:t>create</w:t>
      </w:r>
      <w:r w:rsidRPr="00CE6C5B">
        <w:rPr>
          <w:spacing w:val="-5"/>
        </w:rPr>
        <w:t xml:space="preserve"> </w:t>
      </w:r>
      <w:r>
        <w:t>a</w:t>
      </w:r>
      <w:r w:rsidRPr="00CE6C5B">
        <w:rPr>
          <w:spacing w:val="-3"/>
        </w:rPr>
        <w:t xml:space="preserve"> </w:t>
      </w:r>
      <w:r>
        <w:t>tight</w:t>
      </w:r>
      <w:r w:rsidRPr="00CE6C5B">
        <w:rPr>
          <w:spacing w:val="-5"/>
        </w:rPr>
        <w:t xml:space="preserve"> </w:t>
      </w:r>
      <w:r w:rsidRPr="00CE6C5B">
        <w:rPr>
          <w:spacing w:val="-4"/>
        </w:rPr>
        <w:t>seal</w:t>
      </w:r>
    </w:p>
    <w:p w14:paraId="18A06D88" w14:textId="77777777" w:rsidR="00923DC1" w:rsidRDefault="00923DC1" w:rsidP="0041149A">
      <w:pPr>
        <w:pStyle w:val="ListParagraph"/>
        <w:widowControl w:val="0"/>
        <w:numPr>
          <w:ilvl w:val="1"/>
          <w:numId w:val="164"/>
        </w:numPr>
        <w:tabs>
          <w:tab w:val="left" w:pos="1440"/>
        </w:tabs>
        <w:autoSpaceDE w:val="0"/>
        <w:autoSpaceDN w:val="0"/>
        <w:spacing w:before="39" w:after="0" w:line="276" w:lineRule="auto"/>
        <w:ind w:right="1022"/>
        <w:contextualSpacing w:val="0"/>
      </w:pPr>
      <w:r>
        <w:t>When a heating system manufacturer does not allow drilling of a metal flue, use a combustion</w:t>
      </w:r>
      <w:r>
        <w:rPr>
          <w:spacing w:val="-5"/>
        </w:rPr>
        <w:t xml:space="preserve"> </w:t>
      </w:r>
      <w:r>
        <w:t>analyzer</w:t>
      </w:r>
      <w:r>
        <w:rPr>
          <w:spacing w:val="-4"/>
        </w:rPr>
        <w:t xml:space="preserve"> </w:t>
      </w:r>
      <w:r>
        <w:t>to</w:t>
      </w:r>
      <w:r>
        <w:rPr>
          <w:spacing w:val="-3"/>
        </w:rPr>
        <w:t xml:space="preserve"> </w:t>
      </w:r>
      <w:r>
        <w:t>test</w:t>
      </w:r>
      <w:r>
        <w:rPr>
          <w:spacing w:val="-1"/>
        </w:rPr>
        <w:t xml:space="preserve"> </w:t>
      </w:r>
      <w:r>
        <w:t>ambient</w:t>
      </w:r>
      <w:r>
        <w:rPr>
          <w:spacing w:val="-1"/>
        </w:rPr>
        <w:t xml:space="preserve"> </w:t>
      </w:r>
      <w:r>
        <w:t>CO</w:t>
      </w:r>
      <w:r>
        <w:rPr>
          <w:spacing w:val="-4"/>
        </w:rPr>
        <w:t xml:space="preserve"> </w:t>
      </w:r>
      <w:r>
        <w:t>at</w:t>
      </w:r>
      <w:r>
        <w:rPr>
          <w:spacing w:val="-4"/>
        </w:rPr>
        <w:t xml:space="preserve"> </w:t>
      </w:r>
      <w:r>
        <w:t>the</w:t>
      </w:r>
      <w:r>
        <w:rPr>
          <w:spacing w:val="-1"/>
        </w:rPr>
        <w:t xml:space="preserve"> </w:t>
      </w:r>
      <w:r>
        <w:t>front</w:t>
      </w:r>
      <w:r>
        <w:rPr>
          <w:spacing w:val="-4"/>
        </w:rPr>
        <w:t xml:space="preserve"> </w:t>
      </w:r>
      <w:r>
        <w:t>of</w:t>
      </w:r>
      <w:r>
        <w:rPr>
          <w:spacing w:val="-2"/>
        </w:rPr>
        <w:t xml:space="preserve"> </w:t>
      </w:r>
      <w:r>
        <w:t>the</w:t>
      </w:r>
      <w:r>
        <w:rPr>
          <w:spacing w:val="-1"/>
        </w:rPr>
        <w:t xml:space="preserve"> </w:t>
      </w:r>
      <w:r>
        <w:t>heating</w:t>
      </w:r>
      <w:r>
        <w:rPr>
          <w:spacing w:val="-3"/>
        </w:rPr>
        <w:t xml:space="preserve"> </w:t>
      </w:r>
      <w:r>
        <w:t>system</w:t>
      </w:r>
      <w:r>
        <w:rPr>
          <w:spacing w:val="-1"/>
        </w:rPr>
        <w:t xml:space="preserve"> </w:t>
      </w:r>
      <w:r>
        <w:t>cabinet</w:t>
      </w:r>
      <w:r>
        <w:rPr>
          <w:spacing w:val="-1"/>
        </w:rPr>
        <w:t xml:space="preserve"> </w:t>
      </w:r>
      <w:r>
        <w:t>and</w:t>
      </w:r>
      <w:r>
        <w:rPr>
          <w:spacing w:val="-3"/>
        </w:rPr>
        <w:t xml:space="preserve"> </w:t>
      </w:r>
      <w:r>
        <w:t>in the closest supply register.</w:t>
      </w:r>
    </w:p>
    <w:p w14:paraId="5D96BDB1" w14:textId="77777777" w:rsidR="00923DC1" w:rsidRDefault="00923DC1" w:rsidP="0041149A">
      <w:pPr>
        <w:pStyle w:val="ListParagraph"/>
        <w:widowControl w:val="0"/>
        <w:numPr>
          <w:ilvl w:val="0"/>
          <w:numId w:val="164"/>
        </w:numPr>
        <w:tabs>
          <w:tab w:val="left" w:pos="1078"/>
        </w:tabs>
        <w:autoSpaceDE w:val="0"/>
        <w:autoSpaceDN w:val="0"/>
        <w:spacing w:before="0" w:after="0" w:line="268" w:lineRule="exact"/>
        <w:contextualSpacing w:val="0"/>
      </w:pPr>
      <w:r>
        <w:t>Test</w:t>
      </w:r>
      <w:r>
        <w:rPr>
          <w:spacing w:val="-4"/>
        </w:rPr>
        <w:t xml:space="preserve"> </w:t>
      </w:r>
      <w:r>
        <w:t>Furnace</w:t>
      </w:r>
      <w:r>
        <w:rPr>
          <w:spacing w:val="-4"/>
        </w:rPr>
        <w:t xml:space="preserve"> </w:t>
      </w:r>
      <w:r>
        <w:t>Shutoff</w:t>
      </w:r>
      <w:r>
        <w:rPr>
          <w:spacing w:val="-5"/>
        </w:rPr>
        <w:t xml:space="preserve"> </w:t>
      </w:r>
      <w:r>
        <w:t>Switch</w:t>
      </w:r>
      <w:r>
        <w:rPr>
          <w:spacing w:val="-5"/>
        </w:rPr>
        <w:t xml:space="preserve"> </w:t>
      </w:r>
      <w:r>
        <w:t>(8.5</w:t>
      </w:r>
      <w:r>
        <w:rPr>
          <w:spacing w:val="-6"/>
        </w:rPr>
        <w:t xml:space="preserve"> </w:t>
      </w:r>
      <w:r>
        <w:t>MN</w:t>
      </w:r>
      <w:r>
        <w:rPr>
          <w:spacing w:val="-7"/>
        </w:rPr>
        <w:t xml:space="preserve"> </w:t>
      </w:r>
      <w:r>
        <w:t>Weatherization</w:t>
      </w:r>
      <w:r>
        <w:rPr>
          <w:spacing w:val="-10"/>
        </w:rPr>
        <w:t xml:space="preserve"> </w:t>
      </w:r>
      <w:r>
        <w:t>Reference</w:t>
      </w:r>
      <w:r>
        <w:rPr>
          <w:spacing w:val="-3"/>
        </w:rPr>
        <w:t xml:space="preserve"> </w:t>
      </w:r>
      <w:r>
        <w:rPr>
          <w:spacing w:val="-2"/>
        </w:rPr>
        <w:t>Guide)</w:t>
      </w:r>
    </w:p>
    <w:p w14:paraId="7AF80D7B" w14:textId="77777777" w:rsidR="00923DC1" w:rsidRDefault="00923DC1" w:rsidP="0041149A">
      <w:pPr>
        <w:pStyle w:val="ListParagraph"/>
        <w:widowControl w:val="0"/>
        <w:numPr>
          <w:ilvl w:val="0"/>
          <w:numId w:val="164"/>
        </w:numPr>
        <w:tabs>
          <w:tab w:val="left" w:pos="1078"/>
        </w:tabs>
        <w:autoSpaceDE w:val="0"/>
        <w:autoSpaceDN w:val="0"/>
        <w:spacing w:before="41" w:after="0" w:line="240" w:lineRule="auto"/>
        <w:contextualSpacing w:val="0"/>
      </w:pPr>
      <w:r>
        <w:t>Heat</w:t>
      </w:r>
      <w:r>
        <w:rPr>
          <w:spacing w:val="-4"/>
        </w:rPr>
        <w:t xml:space="preserve"> </w:t>
      </w:r>
      <w:r>
        <w:t>Rise</w:t>
      </w:r>
      <w:r>
        <w:rPr>
          <w:spacing w:val="-3"/>
        </w:rPr>
        <w:t xml:space="preserve"> </w:t>
      </w:r>
      <w:r>
        <w:t>Test</w:t>
      </w:r>
      <w:r>
        <w:rPr>
          <w:spacing w:val="-6"/>
        </w:rPr>
        <w:t xml:space="preserve"> </w:t>
      </w:r>
      <w:r>
        <w:t>on</w:t>
      </w:r>
      <w:r>
        <w:rPr>
          <w:spacing w:val="-5"/>
        </w:rPr>
        <w:t xml:space="preserve"> </w:t>
      </w:r>
      <w:r>
        <w:t>Furnace</w:t>
      </w:r>
      <w:r>
        <w:rPr>
          <w:spacing w:val="-6"/>
        </w:rPr>
        <w:t xml:space="preserve"> </w:t>
      </w:r>
      <w:r>
        <w:t>(8.3.1</w:t>
      </w:r>
      <w:r>
        <w:rPr>
          <w:spacing w:val="-5"/>
        </w:rPr>
        <w:t xml:space="preserve"> </w:t>
      </w:r>
      <w:r>
        <w:t>MN</w:t>
      </w:r>
      <w:r>
        <w:rPr>
          <w:spacing w:val="-6"/>
        </w:rPr>
        <w:t xml:space="preserve"> </w:t>
      </w:r>
      <w:r>
        <w:t>Weatherization</w:t>
      </w:r>
      <w:r>
        <w:rPr>
          <w:spacing w:val="-5"/>
        </w:rPr>
        <w:t xml:space="preserve"> </w:t>
      </w:r>
      <w:r>
        <w:t>Reference</w:t>
      </w:r>
      <w:r>
        <w:rPr>
          <w:spacing w:val="-3"/>
        </w:rPr>
        <w:t xml:space="preserve"> </w:t>
      </w:r>
      <w:r>
        <w:rPr>
          <w:spacing w:val="-2"/>
        </w:rPr>
        <w:t>Guide)</w:t>
      </w:r>
    </w:p>
    <w:p w14:paraId="192A3440" w14:textId="77777777" w:rsidR="00923DC1" w:rsidRDefault="00923DC1" w:rsidP="0041149A">
      <w:pPr>
        <w:pStyle w:val="ListParagraph"/>
        <w:widowControl w:val="0"/>
        <w:numPr>
          <w:ilvl w:val="0"/>
          <w:numId w:val="164"/>
        </w:numPr>
        <w:tabs>
          <w:tab w:val="left" w:pos="1077"/>
          <w:tab w:val="left" w:pos="1080"/>
        </w:tabs>
        <w:autoSpaceDE w:val="0"/>
        <w:autoSpaceDN w:val="0"/>
        <w:spacing w:before="41" w:after="0" w:line="276" w:lineRule="auto"/>
        <w:ind w:right="744"/>
        <w:contextualSpacing w:val="0"/>
      </w:pPr>
      <w:r>
        <w:lastRenderedPageBreak/>
        <w:t>CAZ Depressurization/Combustion Spillage Test – This test required on natural draft appliances equipped</w:t>
      </w:r>
      <w:r>
        <w:rPr>
          <w:spacing w:val="-3"/>
        </w:rPr>
        <w:t xml:space="preserve"> </w:t>
      </w:r>
      <w:r>
        <w:t>with</w:t>
      </w:r>
      <w:r>
        <w:rPr>
          <w:spacing w:val="-3"/>
        </w:rPr>
        <w:t xml:space="preserve"> </w:t>
      </w:r>
      <w:r>
        <w:t>a</w:t>
      </w:r>
      <w:r>
        <w:rPr>
          <w:spacing w:val="-2"/>
        </w:rPr>
        <w:t xml:space="preserve"> </w:t>
      </w:r>
      <w:r>
        <w:t>barometric</w:t>
      </w:r>
      <w:r>
        <w:rPr>
          <w:spacing w:val="-2"/>
        </w:rPr>
        <w:t xml:space="preserve"> </w:t>
      </w:r>
      <w:r>
        <w:t>draft</w:t>
      </w:r>
      <w:r>
        <w:rPr>
          <w:spacing w:val="-1"/>
        </w:rPr>
        <w:t xml:space="preserve"> </w:t>
      </w:r>
      <w:r>
        <w:t>control</w:t>
      </w:r>
      <w:r>
        <w:rPr>
          <w:spacing w:val="-5"/>
        </w:rPr>
        <w:t xml:space="preserve"> </w:t>
      </w:r>
      <w:r>
        <w:t>or</w:t>
      </w:r>
      <w:r>
        <w:rPr>
          <w:spacing w:val="-2"/>
        </w:rPr>
        <w:t xml:space="preserve"> </w:t>
      </w:r>
      <w:r>
        <w:t>Category</w:t>
      </w:r>
      <w:r>
        <w:rPr>
          <w:spacing w:val="-3"/>
        </w:rPr>
        <w:t xml:space="preserve"> </w:t>
      </w:r>
      <w:r>
        <w:t>I</w:t>
      </w:r>
      <w:r>
        <w:rPr>
          <w:spacing w:val="-2"/>
        </w:rPr>
        <w:t xml:space="preserve"> </w:t>
      </w:r>
      <w:r>
        <w:t>appliances</w:t>
      </w:r>
      <w:r>
        <w:rPr>
          <w:spacing w:val="-2"/>
        </w:rPr>
        <w:t xml:space="preserve"> </w:t>
      </w:r>
      <w:r>
        <w:t>equipped</w:t>
      </w:r>
      <w:r>
        <w:rPr>
          <w:spacing w:val="-3"/>
        </w:rPr>
        <w:t xml:space="preserve"> </w:t>
      </w:r>
      <w:r>
        <w:t>with</w:t>
      </w:r>
      <w:r>
        <w:rPr>
          <w:spacing w:val="-5"/>
        </w:rPr>
        <w:t xml:space="preserve"> </w:t>
      </w:r>
      <w:r>
        <w:t>a</w:t>
      </w:r>
      <w:r>
        <w:rPr>
          <w:spacing w:val="-2"/>
        </w:rPr>
        <w:t xml:space="preserve"> </w:t>
      </w:r>
      <w:r>
        <w:t>draft</w:t>
      </w:r>
      <w:r>
        <w:rPr>
          <w:spacing w:val="-1"/>
        </w:rPr>
        <w:t xml:space="preserve"> </w:t>
      </w:r>
      <w:r>
        <w:t>hood</w:t>
      </w:r>
      <w:r>
        <w:rPr>
          <w:spacing w:val="-5"/>
        </w:rPr>
        <w:t xml:space="preserve"> </w:t>
      </w:r>
      <w:r>
        <w:t>or connected to a natural draft venting system. (BPI 1200 - 2017, 7.9)</w:t>
      </w:r>
    </w:p>
    <w:p w14:paraId="03234BCD" w14:textId="77777777" w:rsidR="00923DC1" w:rsidRDefault="00923DC1" w:rsidP="0041149A">
      <w:pPr>
        <w:pStyle w:val="ListParagraph"/>
        <w:widowControl w:val="0"/>
        <w:numPr>
          <w:ilvl w:val="0"/>
          <w:numId w:val="164"/>
        </w:numPr>
        <w:tabs>
          <w:tab w:val="left" w:pos="1078"/>
        </w:tabs>
        <w:autoSpaceDE w:val="0"/>
        <w:autoSpaceDN w:val="0"/>
        <w:spacing w:before="0" w:after="0" w:line="268" w:lineRule="exact"/>
        <w:contextualSpacing w:val="0"/>
      </w:pPr>
      <w:r>
        <w:t>Ambient</w:t>
      </w:r>
      <w:r>
        <w:rPr>
          <w:spacing w:val="-5"/>
        </w:rPr>
        <w:t xml:space="preserve"> </w:t>
      </w:r>
      <w:r>
        <w:t>CO</w:t>
      </w:r>
      <w:r>
        <w:rPr>
          <w:spacing w:val="-3"/>
        </w:rPr>
        <w:t xml:space="preserve"> </w:t>
      </w:r>
      <w:r>
        <w:t>Test</w:t>
      </w:r>
      <w:r>
        <w:rPr>
          <w:spacing w:val="-3"/>
        </w:rPr>
        <w:t xml:space="preserve"> </w:t>
      </w:r>
      <w:r>
        <w:t>in</w:t>
      </w:r>
      <w:r>
        <w:rPr>
          <w:spacing w:val="-6"/>
        </w:rPr>
        <w:t xml:space="preserve"> </w:t>
      </w:r>
      <w:r>
        <w:t>Mechanical</w:t>
      </w:r>
      <w:r>
        <w:rPr>
          <w:spacing w:val="-3"/>
        </w:rPr>
        <w:t xml:space="preserve"> </w:t>
      </w:r>
      <w:r>
        <w:t>Room</w:t>
      </w:r>
      <w:r>
        <w:rPr>
          <w:spacing w:val="-2"/>
        </w:rPr>
        <w:t xml:space="preserve"> </w:t>
      </w:r>
      <w:r>
        <w:t>and</w:t>
      </w:r>
      <w:r>
        <w:rPr>
          <w:spacing w:val="-5"/>
        </w:rPr>
        <w:t xml:space="preserve"> </w:t>
      </w:r>
      <w:r>
        <w:t>Living</w:t>
      </w:r>
      <w:r>
        <w:rPr>
          <w:spacing w:val="-4"/>
        </w:rPr>
        <w:t xml:space="preserve"> </w:t>
      </w:r>
      <w:r>
        <w:t>Space</w:t>
      </w:r>
      <w:r>
        <w:rPr>
          <w:spacing w:val="-2"/>
        </w:rPr>
        <w:t xml:space="preserve"> </w:t>
      </w:r>
      <w:r>
        <w:t>(BPI</w:t>
      </w:r>
      <w:r>
        <w:rPr>
          <w:spacing w:val="-4"/>
        </w:rPr>
        <w:t xml:space="preserve"> </w:t>
      </w:r>
      <w:r>
        <w:t>1200</w:t>
      </w:r>
      <w:r>
        <w:rPr>
          <w:spacing w:val="-2"/>
        </w:rPr>
        <w:t xml:space="preserve"> </w:t>
      </w:r>
      <w:r>
        <w:t>-</w:t>
      </w:r>
      <w:r>
        <w:rPr>
          <w:spacing w:val="-5"/>
        </w:rPr>
        <w:t xml:space="preserve"> </w:t>
      </w:r>
      <w:r>
        <w:t>2017,</w:t>
      </w:r>
      <w:r>
        <w:rPr>
          <w:spacing w:val="-5"/>
        </w:rPr>
        <w:t xml:space="preserve"> </w:t>
      </w:r>
      <w:r>
        <w:rPr>
          <w:spacing w:val="-2"/>
        </w:rPr>
        <w:t>7.3.3)</w:t>
      </w:r>
    </w:p>
    <w:p w14:paraId="7C1FB50F" w14:textId="77777777" w:rsidR="00923DC1" w:rsidRDefault="00923DC1" w:rsidP="0041149A">
      <w:pPr>
        <w:pStyle w:val="ListParagraph"/>
        <w:widowControl w:val="0"/>
        <w:numPr>
          <w:ilvl w:val="0"/>
          <w:numId w:val="164"/>
        </w:numPr>
        <w:tabs>
          <w:tab w:val="left" w:pos="1078"/>
        </w:tabs>
        <w:autoSpaceDE w:val="0"/>
        <w:autoSpaceDN w:val="0"/>
        <w:spacing w:before="39" w:after="0" w:line="240" w:lineRule="auto"/>
        <w:contextualSpacing w:val="0"/>
      </w:pPr>
      <w:r>
        <w:t>Smoke</w:t>
      </w:r>
      <w:r>
        <w:rPr>
          <w:spacing w:val="-7"/>
        </w:rPr>
        <w:t xml:space="preserve"> </w:t>
      </w:r>
      <w:r>
        <w:t>Test</w:t>
      </w:r>
      <w:r>
        <w:rPr>
          <w:spacing w:val="-5"/>
        </w:rPr>
        <w:t xml:space="preserve"> </w:t>
      </w:r>
      <w:r>
        <w:t>on</w:t>
      </w:r>
      <w:r>
        <w:rPr>
          <w:spacing w:val="-6"/>
        </w:rPr>
        <w:t xml:space="preserve"> </w:t>
      </w:r>
      <w:r>
        <w:t>Oil</w:t>
      </w:r>
      <w:r>
        <w:rPr>
          <w:spacing w:val="-3"/>
        </w:rPr>
        <w:t xml:space="preserve"> </w:t>
      </w:r>
      <w:r>
        <w:t>Furnace/Oil</w:t>
      </w:r>
      <w:r>
        <w:rPr>
          <w:spacing w:val="-5"/>
        </w:rPr>
        <w:t xml:space="preserve"> </w:t>
      </w:r>
      <w:r>
        <w:t>Water</w:t>
      </w:r>
      <w:r>
        <w:rPr>
          <w:spacing w:val="-5"/>
        </w:rPr>
        <w:t xml:space="preserve"> </w:t>
      </w:r>
      <w:r>
        <w:t>Heater</w:t>
      </w:r>
      <w:r>
        <w:rPr>
          <w:spacing w:val="-3"/>
        </w:rPr>
        <w:t xml:space="preserve"> </w:t>
      </w:r>
      <w:r>
        <w:t>(8.6</w:t>
      </w:r>
      <w:r>
        <w:rPr>
          <w:spacing w:val="-4"/>
        </w:rPr>
        <w:t xml:space="preserve"> </w:t>
      </w:r>
      <w:r>
        <w:t>MN</w:t>
      </w:r>
      <w:r>
        <w:rPr>
          <w:spacing w:val="-6"/>
        </w:rPr>
        <w:t xml:space="preserve"> </w:t>
      </w:r>
      <w:r>
        <w:t>Weatherization</w:t>
      </w:r>
      <w:r>
        <w:rPr>
          <w:spacing w:val="-4"/>
        </w:rPr>
        <w:t xml:space="preserve"> </w:t>
      </w:r>
      <w:r>
        <w:t>Field</w:t>
      </w:r>
      <w:r>
        <w:rPr>
          <w:spacing w:val="-3"/>
        </w:rPr>
        <w:t xml:space="preserve"> </w:t>
      </w:r>
      <w:r>
        <w:rPr>
          <w:spacing w:val="-2"/>
        </w:rPr>
        <w:t>Guide)</w:t>
      </w:r>
    </w:p>
    <w:p w14:paraId="67720C7E" w14:textId="77777777" w:rsidR="00923DC1" w:rsidRDefault="00923DC1" w:rsidP="0041149A">
      <w:pPr>
        <w:pStyle w:val="ListParagraph"/>
        <w:widowControl w:val="0"/>
        <w:numPr>
          <w:ilvl w:val="0"/>
          <w:numId w:val="164"/>
        </w:numPr>
        <w:tabs>
          <w:tab w:val="left" w:pos="1078"/>
        </w:tabs>
        <w:autoSpaceDE w:val="0"/>
        <w:autoSpaceDN w:val="0"/>
        <w:spacing w:before="41" w:after="0" w:line="240" w:lineRule="auto"/>
        <w:contextualSpacing w:val="0"/>
      </w:pPr>
      <w:r>
        <w:t>Heat</w:t>
      </w:r>
      <w:r>
        <w:rPr>
          <w:spacing w:val="-6"/>
        </w:rPr>
        <w:t xml:space="preserve"> </w:t>
      </w:r>
      <w:r>
        <w:t>Exchanger</w:t>
      </w:r>
      <w:r>
        <w:rPr>
          <w:spacing w:val="-4"/>
        </w:rPr>
        <w:t xml:space="preserve"> </w:t>
      </w:r>
      <w:r>
        <w:t>Integrity</w:t>
      </w:r>
      <w:r>
        <w:rPr>
          <w:spacing w:val="-3"/>
        </w:rPr>
        <w:t xml:space="preserve"> </w:t>
      </w:r>
      <w:r>
        <w:t>-</w:t>
      </w:r>
      <w:r>
        <w:rPr>
          <w:spacing w:val="-9"/>
        </w:rPr>
        <w:t xml:space="preserve"> </w:t>
      </w:r>
      <w:r>
        <w:t>Visual</w:t>
      </w:r>
      <w:r>
        <w:rPr>
          <w:spacing w:val="-4"/>
        </w:rPr>
        <w:t xml:space="preserve"> </w:t>
      </w:r>
      <w:r>
        <w:t>Inspection</w:t>
      </w:r>
      <w:r>
        <w:rPr>
          <w:spacing w:val="-5"/>
        </w:rPr>
        <w:t xml:space="preserve"> </w:t>
      </w:r>
      <w:r>
        <w:t>(8.7</w:t>
      </w:r>
      <w:r>
        <w:rPr>
          <w:spacing w:val="-5"/>
        </w:rPr>
        <w:t xml:space="preserve"> </w:t>
      </w:r>
      <w:r>
        <w:t>MN</w:t>
      </w:r>
      <w:r>
        <w:rPr>
          <w:spacing w:val="-7"/>
        </w:rPr>
        <w:t xml:space="preserve"> </w:t>
      </w:r>
      <w:r>
        <w:t>Weatherization</w:t>
      </w:r>
      <w:r>
        <w:rPr>
          <w:spacing w:val="-5"/>
        </w:rPr>
        <w:t xml:space="preserve"> </w:t>
      </w:r>
      <w:r>
        <w:t>Field</w:t>
      </w:r>
      <w:r>
        <w:rPr>
          <w:spacing w:val="-5"/>
        </w:rPr>
        <w:t xml:space="preserve"> </w:t>
      </w:r>
      <w:r>
        <w:rPr>
          <w:spacing w:val="-2"/>
        </w:rPr>
        <w:t>Guide)</w:t>
      </w:r>
    </w:p>
    <w:p w14:paraId="0B532E05" w14:textId="4840510F" w:rsidR="00923DC1" w:rsidRDefault="00923DC1" w:rsidP="0041149A">
      <w:pPr>
        <w:pStyle w:val="ListParagraph"/>
        <w:widowControl w:val="0"/>
        <w:numPr>
          <w:ilvl w:val="0"/>
          <w:numId w:val="164"/>
        </w:numPr>
        <w:tabs>
          <w:tab w:val="left" w:pos="1078"/>
        </w:tabs>
        <w:autoSpaceDE w:val="0"/>
        <w:autoSpaceDN w:val="0"/>
        <w:spacing w:before="41" w:after="0" w:line="240" w:lineRule="auto"/>
        <w:contextualSpacing w:val="0"/>
      </w:pPr>
      <w:r>
        <w:t>Heat</w:t>
      </w:r>
      <w:r>
        <w:rPr>
          <w:spacing w:val="-4"/>
        </w:rPr>
        <w:t xml:space="preserve"> </w:t>
      </w:r>
      <w:r>
        <w:t>Exchanger</w:t>
      </w:r>
      <w:r>
        <w:rPr>
          <w:spacing w:val="-4"/>
        </w:rPr>
        <w:t xml:space="preserve"> </w:t>
      </w:r>
      <w:r>
        <w:t>Integrity</w:t>
      </w:r>
      <w:r>
        <w:rPr>
          <w:spacing w:val="-3"/>
        </w:rPr>
        <w:t xml:space="preserve"> </w:t>
      </w:r>
      <w:r>
        <w:t>-</w:t>
      </w:r>
      <w:r>
        <w:rPr>
          <w:spacing w:val="-8"/>
        </w:rPr>
        <w:t xml:space="preserve"> </w:t>
      </w:r>
      <w:r>
        <w:t>Oxygen</w:t>
      </w:r>
      <w:r>
        <w:rPr>
          <w:spacing w:val="-7"/>
        </w:rPr>
        <w:t xml:space="preserve"> </w:t>
      </w:r>
      <w:r>
        <w:t>Concentration</w:t>
      </w:r>
      <w:r>
        <w:rPr>
          <w:spacing w:val="-5"/>
        </w:rPr>
        <w:t xml:space="preserve"> </w:t>
      </w:r>
      <w:r>
        <w:t>Test</w:t>
      </w:r>
      <w:r>
        <w:rPr>
          <w:spacing w:val="-6"/>
        </w:rPr>
        <w:t xml:space="preserve"> </w:t>
      </w:r>
      <w:r>
        <w:t>(8.7</w:t>
      </w:r>
      <w:r>
        <w:rPr>
          <w:spacing w:val="-5"/>
        </w:rPr>
        <w:t xml:space="preserve"> </w:t>
      </w:r>
      <w:r>
        <w:t>#4</w:t>
      </w:r>
      <w:r>
        <w:rPr>
          <w:spacing w:val="-3"/>
        </w:rPr>
        <w:t xml:space="preserve"> </w:t>
      </w:r>
      <w:r>
        <w:t>MN</w:t>
      </w:r>
      <w:r>
        <w:rPr>
          <w:spacing w:val="-7"/>
        </w:rPr>
        <w:t xml:space="preserve"> </w:t>
      </w:r>
      <w:r>
        <w:t>Weatherization</w:t>
      </w:r>
      <w:r>
        <w:rPr>
          <w:spacing w:val="-5"/>
        </w:rPr>
        <w:t xml:space="preserve"> </w:t>
      </w:r>
      <w:r>
        <w:t>Field</w:t>
      </w:r>
      <w:r>
        <w:rPr>
          <w:spacing w:val="-4"/>
        </w:rPr>
        <w:t xml:space="preserve"> </w:t>
      </w:r>
      <w:r>
        <w:rPr>
          <w:spacing w:val="-2"/>
        </w:rPr>
        <w:t>Guide)</w:t>
      </w:r>
    </w:p>
    <w:p w14:paraId="11193356" w14:textId="376CE670" w:rsidR="00923DC1" w:rsidRDefault="00923DC1" w:rsidP="00E74ECD">
      <w:pPr>
        <w:pStyle w:val="Heading3"/>
      </w:pPr>
      <w:r>
        <w:t>Space</w:t>
      </w:r>
      <w:r>
        <w:rPr>
          <w:spacing w:val="-4"/>
        </w:rPr>
        <w:t xml:space="preserve"> </w:t>
      </w:r>
      <w:r w:rsidR="00061B26">
        <w:t>h</w:t>
      </w:r>
      <w:r>
        <w:t>eater</w:t>
      </w:r>
      <w:r>
        <w:rPr>
          <w:spacing w:val="-5"/>
        </w:rPr>
        <w:t xml:space="preserve"> </w:t>
      </w:r>
      <w:r>
        <w:t>(including</w:t>
      </w:r>
      <w:r>
        <w:rPr>
          <w:spacing w:val="-5"/>
        </w:rPr>
        <w:t xml:space="preserve"> </w:t>
      </w:r>
      <w:r>
        <w:t>gas</w:t>
      </w:r>
      <w:r>
        <w:rPr>
          <w:spacing w:val="-4"/>
        </w:rPr>
        <w:t xml:space="preserve"> </w:t>
      </w:r>
      <w:r>
        <w:rPr>
          <w:spacing w:val="-2"/>
        </w:rPr>
        <w:t>fireplaces)</w:t>
      </w:r>
    </w:p>
    <w:p w14:paraId="0ED32297" w14:textId="77777777" w:rsidR="00923DC1" w:rsidRDefault="00923DC1" w:rsidP="0041149A">
      <w:pPr>
        <w:pStyle w:val="ListParagraph"/>
        <w:widowControl w:val="0"/>
        <w:numPr>
          <w:ilvl w:val="0"/>
          <w:numId w:val="143"/>
        </w:numPr>
        <w:tabs>
          <w:tab w:val="left" w:pos="1078"/>
        </w:tabs>
        <w:autoSpaceDE w:val="0"/>
        <w:autoSpaceDN w:val="0"/>
        <w:spacing w:before="181" w:after="0" w:line="240" w:lineRule="auto"/>
        <w:contextualSpacing w:val="0"/>
      </w:pPr>
      <w:r>
        <w:t>Test</w:t>
      </w:r>
      <w:r>
        <w:rPr>
          <w:spacing w:val="-2"/>
        </w:rPr>
        <w:t xml:space="preserve"> </w:t>
      </w:r>
      <w:r>
        <w:t>for</w:t>
      </w:r>
      <w:r>
        <w:rPr>
          <w:spacing w:val="-2"/>
        </w:rPr>
        <w:t xml:space="preserve"> </w:t>
      </w:r>
      <w:r>
        <w:t>Fuel</w:t>
      </w:r>
      <w:r>
        <w:rPr>
          <w:spacing w:val="-3"/>
        </w:rPr>
        <w:t xml:space="preserve"> </w:t>
      </w:r>
      <w:r>
        <w:t>Leaks</w:t>
      </w:r>
      <w:r>
        <w:rPr>
          <w:spacing w:val="-4"/>
        </w:rPr>
        <w:t xml:space="preserve"> </w:t>
      </w:r>
      <w:r>
        <w:t>(BPI</w:t>
      </w:r>
      <w:r>
        <w:rPr>
          <w:spacing w:val="-5"/>
        </w:rPr>
        <w:t xml:space="preserve"> </w:t>
      </w:r>
      <w:r>
        <w:t>1200-</w:t>
      </w:r>
      <w:r>
        <w:rPr>
          <w:spacing w:val="-2"/>
        </w:rPr>
        <w:t xml:space="preserve"> </w:t>
      </w:r>
      <w:r>
        <w:t>2017,</w:t>
      </w:r>
      <w:r>
        <w:rPr>
          <w:spacing w:val="-4"/>
        </w:rPr>
        <w:t xml:space="preserve"> 7.5)</w:t>
      </w:r>
    </w:p>
    <w:p w14:paraId="54E2C51C" w14:textId="77777777" w:rsidR="00923DC1" w:rsidRDefault="00923DC1" w:rsidP="0041149A">
      <w:pPr>
        <w:pStyle w:val="ListParagraph"/>
        <w:widowControl w:val="0"/>
        <w:numPr>
          <w:ilvl w:val="0"/>
          <w:numId w:val="143"/>
        </w:numPr>
        <w:tabs>
          <w:tab w:val="left" w:pos="1078"/>
        </w:tabs>
        <w:autoSpaceDE w:val="0"/>
        <w:autoSpaceDN w:val="0"/>
        <w:spacing w:before="41" w:after="0" w:line="240" w:lineRule="auto"/>
        <w:contextualSpacing w:val="0"/>
      </w:pPr>
      <w:r>
        <w:t>Combustion</w:t>
      </w:r>
      <w:r>
        <w:rPr>
          <w:spacing w:val="-5"/>
        </w:rPr>
        <w:t xml:space="preserve"> </w:t>
      </w:r>
      <w:r>
        <w:t>Analysis/CO</w:t>
      </w:r>
      <w:r>
        <w:rPr>
          <w:spacing w:val="-4"/>
        </w:rPr>
        <w:t xml:space="preserve"> </w:t>
      </w:r>
      <w:r>
        <w:t>in</w:t>
      </w:r>
      <w:r>
        <w:rPr>
          <w:spacing w:val="-7"/>
        </w:rPr>
        <w:t xml:space="preserve"> </w:t>
      </w:r>
      <w:r>
        <w:t>Flue</w:t>
      </w:r>
      <w:r>
        <w:rPr>
          <w:spacing w:val="-3"/>
        </w:rPr>
        <w:t xml:space="preserve"> </w:t>
      </w:r>
      <w:r>
        <w:t>(As</w:t>
      </w:r>
      <w:r>
        <w:rPr>
          <w:spacing w:val="-4"/>
        </w:rPr>
        <w:t xml:space="preserve"> </w:t>
      </w:r>
      <w:r>
        <w:t>feasible)</w:t>
      </w:r>
      <w:r>
        <w:rPr>
          <w:spacing w:val="-6"/>
        </w:rPr>
        <w:t xml:space="preserve"> </w:t>
      </w:r>
      <w:r>
        <w:t>(8.1</w:t>
      </w:r>
      <w:r>
        <w:rPr>
          <w:spacing w:val="-3"/>
        </w:rPr>
        <w:t xml:space="preserve"> </w:t>
      </w:r>
      <w:r>
        <w:t>MN</w:t>
      </w:r>
      <w:r>
        <w:rPr>
          <w:spacing w:val="-9"/>
        </w:rPr>
        <w:t xml:space="preserve"> </w:t>
      </w:r>
      <w:r>
        <w:t>Weatherization</w:t>
      </w:r>
      <w:r>
        <w:rPr>
          <w:spacing w:val="-6"/>
        </w:rPr>
        <w:t xml:space="preserve"> </w:t>
      </w:r>
      <w:r>
        <w:t>Reference</w:t>
      </w:r>
      <w:r>
        <w:rPr>
          <w:spacing w:val="-8"/>
        </w:rPr>
        <w:t xml:space="preserve"> </w:t>
      </w:r>
      <w:r>
        <w:t>Guide,</w:t>
      </w:r>
      <w:r>
        <w:rPr>
          <w:spacing w:val="-4"/>
        </w:rPr>
        <w:t xml:space="preserve"> </w:t>
      </w:r>
      <w:r>
        <w:t>BPI</w:t>
      </w:r>
      <w:r>
        <w:rPr>
          <w:spacing w:val="-6"/>
        </w:rPr>
        <w:t xml:space="preserve"> </w:t>
      </w:r>
      <w:r>
        <w:rPr>
          <w:spacing w:val="-4"/>
        </w:rPr>
        <w:t>1200</w:t>
      </w:r>
    </w:p>
    <w:p w14:paraId="1AB09D3D" w14:textId="55FEBBB1" w:rsidR="00923DC1" w:rsidRDefault="00923DC1" w:rsidP="0041149A">
      <w:pPr>
        <w:pStyle w:val="BodyText"/>
        <w:numPr>
          <w:ilvl w:val="1"/>
          <w:numId w:val="143"/>
        </w:numPr>
        <w:spacing w:before="41"/>
      </w:pPr>
      <w:r>
        <w:t>2017,</w:t>
      </w:r>
      <w:r>
        <w:rPr>
          <w:spacing w:val="-4"/>
        </w:rPr>
        <w:t xml:space="preserve"> </w:t>
      </w:r>
      <w:r>
        <w:t>Table</w:t>
      </w:r>
      <w:r>
        <w:rPr>
          <w:spacing w:val="-4"/>
        </w:rPr>
        <w:t xml:space="preserve"> </w:t>
      </w:r>
      <w:r>
        <w:t>1</w:t>
      </w:r>
      <w:r>
        <w:rPr>
          <w:spacing w:val="-1"/>
        </w:rPr>
        <w:t xml:space="preserve"> </w:t>
      </w:r>
      <w:r>
        <w:t>for</w:t>
      </w:r>
      <w:r>
        <w:rPr>
          <w:spacing w:val="-5"/>
        </w:rPr>
        <w:t xml:space="preserve"> </w:t>
      </w:r>
      <w:r>
        <w:t>CO</w:t>
      </w:r>
      <w:r>
        <w:rPr>
          <w:spacing w:val="-2"/>
        </w:rPr>
        <w:t xml:space="preserve"> </w:t>
      </w:r>
      <w:r>
        <w:t>thresholds,</w:t>
      </w:r>
      <w:r>
        <w:rPr>
          <w:spacing w:val="-2"/>
        </w:rPr>
        <w:t xml:space="preserve"> </w:t>
      </w:r>
      <w:r>
        <w:t>or</w:t>
      </w:r>
      <w:r>
        <w:rPr>
          <w:spacing w:val="-3"/>
        </w:rPr>
        <w:t xml:space="preserve"> </w:t>
      </w:r>
      <w:r>
        <w:t>AHJ</w:t>
      </w:r>
      <w:r>
        <w:rPr>
          <w:spacing w:val="-3"/>
        </w:rPr>
        <w:t xml:space="preserve"> </w:t>
      </w:r>
      <w:r>
        <w:t>whichever</w:t>
      </w:r>
      <w:r>
        <w:rPr>
          <w:spacing w:val="-4"/>
        </w:rPr>
        <w:t xml:space="preserve"> </w:t>
      </w:r>
      <w:r>
        <w:t>is</w:t>
      </w:r>
      <w:r>
        <w:rPr>
          <w:spacing w:val="-4"/>
        </w:rPr>
        <w:t xml:space="preserve"> </w:t>
      </w:r>
      <w:r>
        <w:t>more</w:t>
      </w:r>
      <w:r>
        <w:rPr>
          <w:spacing w:val="-1"/>
        </w:rPr>
        <w:t xml:space="preserve"> </w:t>
      </w:r>
      <w:r>
        <w:rPr>
          <w:spacing w:val="-2"/>
        </w:rPr>
        <w:t>stringent)</w:t>
      </w:r>
    </w:p>
    <w:p w14:paraId="048CED61" w14:textId="77777777" w:rsidR="00923DC1" w:rsidRDefault="00923DC1" w:rsidP="0041149A">
      <w:pPr>
        <w:pStyle w:val="ListParagraph"/>
        <w:widowControl w:val="0"/>
        <w:numPr>
          <w:ilvl w:val="0"/>
          <w:numId w:val="143"/>
        </w:numPr>
        <w:tabs>
          <w:tab w:val="left" w:pos="1077"/>
          <w:tab w:val="left" w:pos="1080"/>
        </w:tabs>
        <w:autoSpaceDE w:val="0"/>
        <w:autoSpaceDN w:val="0"/>
        <w:spacing w:before="41" w:after="0" w:line="276" w:lineRule="auto"/>
        <w:ind w:right="735"/>
        <w:contextualSpacing w:val="0"/>
      </w:pPr>
      <w:r>
        <w:t>CAZ</w:t>
      </w:r>
      <w:r>
        <w:rPr>
          <w:spacing w:val="-3"/>
        </w:rPr>
        <w:t xml:space="preserve"> </w:t>
      </w:r>
      <w:r>
        <w:t>Depressurization/Combustion</w:t>
      </w:r>
      <w:r>
        <w:rPr>
          <w:spacing w:val="-3"/>
        </w:rPr>
        <w:t xml:space="preserve"> </w:t>
      </w:r>
      <w:r>
        <w:t>Spillage</w:t>
      </w:r>
      <w:r>
        <w:rPr>
          <w:spacing w:val="-2"/>
        </w:rPr>
        <w:t xml:space="preserve"> </w:t>
      </w:r>
      <w:r>
        <w:t>Test</w:t>
      </w:r>
      <w:r>
        <w:rPr>
          <w:spacing w:val="-4"/>
        </w:rPr>
        <w:t xml:space="preserve"> </w:t>
      </w:r>
      <w:r>
        <w:t>(As</w:t>
      </w:r>
      <w:r>
        <w:rPr>
          <w:spacing w:val="-3"/>
        </w:rPr>
        <w:t xml:space="preserve"> </w:t>
      </w:r>
      <w:r>
        <w:t>feasible)</w:t>
      </w:r>
      <w:r>
        <w:rPr>
          <w:spacing w:val="-3"/>
        </w:rPr>
        <w:t xml:space="preserve"> </w:t>
      </w:r>
      <w:r>
        <w:t>–</w:t>
      </w:r>
      <w:r>
        <w:rPr>
          <w:spacing w:val="-4"/>
        </w:rPr>
        <w:t xml:space="preserve"> </w:t>
      </w:r>
      <w:r>
        <w:t>This</w:t>
      </w:r>
      <w:r>
        <w:rPr>
          <w:spacing w:val="-3"/>
        </w:rPr>
        <w:t xml:space="preserve"> </w:t>
      </w:r>
      <w:r>
        <w:t>test</w:t>
      </w:r>
      <w:r>
        <w:rPr>
          <w:spacing w:val="-2"/>
        </w:rPr>
        <w:t xml:space="preserve"> </w:t>
      </w:r>
      <w:r>
        <w:t>required</w:t>
      </w:r>
      <w:r>
        <w:rPr>
          <w:spacing w:val="-5"/>
        </w:rPr>
        <w:t xml:space="preserve"> </w:t>
      </w:r>
      <w:r>
        <w:t>on</w:t>
      </w:r>
      <w:r>
        <w:rPr>
          <w:spacing w:val="-3"/>
        </w:rPr>
        <w:t xml:space="preserve"> </w:t>
      </w:r>
      <w:r>
        <w:t>natural</w:t>
      </w:r>
      <w:r>
        <w:rPr>
          <w:spacing w:val="-3"/>
        </w:rPr>
        <w:t xml:space="preserve"> </w:t>
      </w:r>
      <w:r>
        <w:t>draft appliances equipped with a barometric draft control or Category I appliances equipped with a draft hood or connected to a natural draft venting system. (BPI 1200- 2017, 7.9)</w:t>
      </w:r>
    </w:p>
    <w:p w14:paraId="508F0C55" w14:textId="77777777" w:rsidR="00E74ECD" w:rsidRDefault="00E74ECD">
      <w:pPr>
        <w:spacing w:before="120" w:after="0"/>
        <w:rPr>
          <w:rFonts w:asciiTheme="minorHAnsi" w:eastAsiaTheme="majorEastAsia" w:hAnsiTheme="minorHAnsi" w:cstheme="majorBidi"/>
          <w:b/>
          <w:color w:val="003865" w:themeColor="accent1"/>
          <w:sz w:val="48"/>
          <w:szCs w:val="32"/>
        </w:rPr>
      </w:pPr>
      <w:bookmarkStart w:id="376" w:name="_Ref232430202"/>
      <w:bookmarkStart w:id="377" w:name="_Toc232430307"/>
      <w:r>
        <w:br w:type="page"/>
      </w:r>
    </w:p>
    <w:p w14:paraId="6DA89544" w14:textId="5704070B" w:rsidR="00923DC1" w:rsidRDefault="0045658D" w:rsidP="0045658D">
      <w:pPr>
        <w:pStyle w:val="Heading2"/>
        <w:rPr>
          <w:spacing w:val="-4"/>
        </w:rPr>
      </w:pPr>
      <w:r>
        <w:lastRenderedPageBreak/>
        <w:t xml:space="preserve">Appendix F: </w:t>
      </w:r>
      <w:r w:rsidR="00923DC1">
        <w:t>QCI</w:t>
      </w:r>
      <w:r w:rsidR="00923DC1">
        <w:rPr>
          <w:spacing w:val="-6"/>
        </w:rPr>
        <w:t xml:space="preserve"> </w:t>
      </w:r>
      <w:r w:rsidR="00923DC1" w:rsidRPr="00415BBF">
        <w:t>Diagnostic</w:t>
      </w:r>
      <w:r w:rsidR="00923DC1">
        <w:rPr>
          <w:spacing w:val="-8"/>
        </w:rPr>
        <w:t xml:space="preserve"> </w:t>
      </w:r>
      <w:r w:rsidR="00061B26">
        <w:rPr>
          <w:spacing w:val="-4"/>
        </w:rPr>
        <w:t>t</w:t>
      </w:r>
      <w:r w:rsidR="00923DC1">
        <w:rPr>
          <w:spacing w:val="-4"/>
        </w:rPr>
        <w:t>ests</w:t>
      </w:r>
      <w:bookmarkEnd w:id="376"/>
      <w:bookmarkEnd w:id="377"/>
    </w:p>
    <w:p w14:paraId="0A476412" w14:textId="0D7F8194" w:rsidR="0045658D" w:rsidRPr="0045658D" w:rsidRDefault="0045658D" w:rsidP="0045658D">
      <w:pPr>
        <w:jc w:val="right"/>
        <w:rPr>
          <w:rFonts w:eastAsia="Calibri"/>
          <w:i/>
          <w:iCs/>
        </w:rPr>
      </w:pPr>
      <w:r w:rsidRPr="00A33843">
        <w:rPr>
          <w:rFonts w:eastAsia="Calibri"/>
          <w:i/>
          <w:iCs/>
        </w:rPr>
        <w:t xml:space="preserve">Return to </w:t>
      </w:r>
      <w:r w:rsidRPr="00A33843">
        <w:rPr>
          <w:rFonts w:eastAsia="Calibri"/>
          <w:i/>
          <w:iCs/>
          <w:color w:val="004D8D" w:themeColor="accent1" w:themeTint="E6"/>
          <w:u w:val="single"/>
        </w:rPr>
        <w:fldChar w:fldCharType="begin"/>
      </w:r>
      <w:r w:rsidRPr="00A33843">
        <w:rPr>
          <w:rFonts w:eastAsia="Calibri"/>
          <w:i/>
          <w:iCs/>
          <w:color w:val="004D8D" w:themeColor="accent1" w:themeTint="E6"/>
          <w:u w:val="single"/>
        </w:rPr>
        <w:instrText xml:space="preserve"> REF _Ref228531699 \h </w:instrText>
      </w:r>
      <w:r>
        <w:rPr>
          <w:rFonts w:eastAsia="Calibri"/>
          <w:i/>
          <w:iCs/>
          <w:color w:val="004D8D" w:themeColor="accent1" w:themeTint="E6"/>
          <w:u w:val="single"/>
        </w:rPr>
        <w:instrText xml:space="preserve"> \* MERGEFORMAT </w:instrText>
      </w:r>
      <w:r w:rsidRPr="00A33843">
        <w:rPr>
          <w:rFonts w:eastAsia="Calibri"/>
          <w:i/>
          <w:iCs/>
          <w:color w:val="004D8D" w:themeColor="accent1" w:themeTint="E6"/>
          <w:u w:val="single"/>
        </w:rPr>
      </w:r>
      <w:r w:rsidRPr="00A33843">
        <w:rPr>
          <w:rFonts w:eastAsia="Calibri"/>
          <w:i/>
          <w:iCs/>
          <w:color w:val="004D8D" w:themeColor="accent1" w:themeTint="E6"/>
          <w:u w:val="single"/>
        </w:rPr>
        <w:fldChar w:fldCharType="separate"/>
      </w:r>
      <w:r w:rsidRPr="00A33843">
        <w:rPr>
          <w:i/>
          <w:iCs/>
          <w:color w:val="004D8D" w:themeColor="accent1" w:themeTint="E6"/>
          <w:u w:val="single"/>
        </w:rPr>
        <w:t>Quality</w:t>
      </w:r>
      <w:r w:rsidRPr="00A33843">
        <w:rPr>
          <w:i/>
          <w:iCs/>
          <w:color w:val="004D8D" w:themeColor="accent1" w:themeTint="E6"/>
          <w:spacing w:val="-5"/>
          <w:u w:val="single"/>
        </w:rPr>
        <w:t xml:space="preserve"> </w:t>
      </w:r>
      <w:r w:rsidRPr="00A33843">
        <w:rPr>
          <w:i/>
          <w:iCs/>
          <w:color w:val="004D8D" w:themeColor="accent1" w:themeTint="E6"/>
          <w:u w:val="single"/>
        </w:rPr>
        <w:t>Control</w:t>
      </w:r>
      <w:r w:rsidRPr="00A33843">
        <w:rPr>
          <w:i/>
          <w:iCs/>
          <w:color w:val="004D8D" w:themeColor="accent1" w:themeTint="E6"/>
          <w:spacing w:val="-4"/>
          <w:u w:val="single"/>
        </w:rPr>
        <w:t xml:space="preserve"> </w:t>
      </w:r>
      <w:r w:rsidRPr="00A33843">
        <w:rPr>
          <w:i/>
          <w:iCs/>
          <w:color w:val="004D8D" w:themeColor="accent1" w:themeTint="E6"/>
          <w:u w:val="single"/>
        </w:rPr>
        <w:t>Inspection</w:t>
      </w:r>
      <w:r w:rsidRPr="00A33843">
        <w:rPr>
          <w:i/>
          <w:iCs/>
          <w:color w:val="004D8D" w:themeColor="accent1" w:themeTint="E6"/>
          <w:spacing w:val="-3"/>
          <w:u w:val="single"/>
        </w:rPr>
        <w:t xml:space="preserve"> </w:t>
      </w:r>
      <w:r w:rsidRPr="00A33843">
        <w:rPr>
          <w:i/>
          <w:iCs/>
          <w:color w:val="004D8D" w:themeColor="accent1" w:themeTint="E6"/>
          <w:spacing w:val="-2"/>
          <w:u w:val="single"/>
        </w:rPr>
        <w:t>tests</w:t>
      </w:r>
      <w:r w:rsidRPr="00A33843">
        <w:rPr>
          <w:rFonts w:eastAsia="Calibri"/>
          <w:i/>
          <w:iCs/>
          <w:color w:val="004D8D" w:themeColor="accent1" w:themeTint="E6"/>
          <w:u w:val="single"/>
        </w:rPr>
        <w:fldChar w:fldCharType="end"/>
      </w:r>
    </w:p>
    <w:p w14:paraId="77733940" w14:textId="77777777" w:rsidR="00923DC1" w:rsidRDefault="00923DC1" w:rsidP="00923DC1">
      <w:pPr>
        <w:pStyle w:val="BodyText"/>
        <w:spacing w:line="276" w:lineRule="auto"/>
        <w:ind w:right="828"/>
      </w:pPr>
      <w:r>
        <w:t>Note: CAZ</w:t>
      </w:r>
      <w:r>
        <w:rPr>
          <w:spacing w:val="-2"/>
        </w:rPr>
        <w:t xml:space="preserve"> </w:t>
      </w:r>
      <w:r>
        <w:t>Depressurization</w:t>
      </w:r>
      <w:r>
        <w:rPr>
          <w:spacing w:val="-3"/>
        </w:rPr>
        <w:t xml:space="preserve"> </w:t>
      </w:r>
      <w:r>
        <w:t>tests</w:t>
      </w:r>
      <w:r>
        <w:rPr>
          <w:spacing w:val="-4"/>
        </w:rPr>
        <w:t xml:space="preserve"> </w:t>
      </w:r>
      <w:r>
        <w:t>are</w:t>
      </w:r>
      <w:r>
        <w:rPr>
          <w:spacing w:val="-1"/>
        </w:rPr>
        <w:t xml:space="preserve"> </w:t>
      </w:r>
      <w:r>
        <w:t>not</w:t>
      </w:r>
      <w:r>
        <w:rPr>
          <w:spacing w:val="-1"/>
        </w:rPr>
        <w:t xml:space="preserve"> </w:t>
      </w:r>
      <w:r>
        <w:t>required</w:t>
      </w:r>
      <w:r>
        <w:rPr>
          <w:spacing w:val="-3"/>
        </w:rPr>
        <w:t xml:space="preserve"> </w:t>
      </w:r>
      <w:r>
        <w:t>in</w:t>
      </w:r>
      <w:r>
        <w:rPr>
          <w:spacing w:val="-5"/>
        </w:rPr>
        <w:t xml:space="preserve"> </w:t>
      </w:r>
      <w:r>
        <w:t>dwellings</w:t>
      </w:r>
      <w:r>
        <w:rPr>
          <w:spacing w:val="-2"/>
        </w:rPr>
        <w:t xml:space="preserve"> </w:t>
      </w:r>
      <w:r>
        <w:t>where</w:t>
      </w:r>
      <w:r>
        <w:rPr>
          <w:spacing w:val="-4"/>
        </w:rPr>
        <w:t xml:space="preserve"> </w:t>
      </w:r>
      <w:r>
        <w:t>all</w:t>
      </w:r>
      <w:r>
        <w:rPr>
          <w:spacing w:val="-2"/>
        </w:rPr>
        <w:t xml:space="preserve"> </w:t>
      </w:r>
      <w:r>
        <w:t>space</w:t>
      </w:r>
      <w:r>
        <w:rPr>
          <w:spacing w:val="-1"/>
        </w:rPr>
        <w:t xml:space="preserve"> </w:t>
      </w:r>
      <w:r>
        <w:t>and</w:t>
      </w:r>
      <w:r>
        <w:rPr>
          <w:spacing w:val="-3"/>
        </w:rPr>
        <w:t xml:space="preserve"> </w:t>
      </w:r>
      <w:r>
        <w:t>water</w:t>
      </w:r>
      <w:r>
        <w:rPr>
          <w:spacing w:val="-2"/>
        </w:rPr>
        <w:t xml:space="preserve"> </w:t>
      </w:r>
      <w:r>
        <w:t>heating</w:t>
      </w:r>
      <w:r>
        <w:rPr>
          <w:spacing w:val="-3"/>
        </w:rPr>
        <w:t xml:space="preserve"> </w:t>
      </w:r>
      <w:r>
        <w:t>plants</w:t>
      </w:r>
      <w:r>
        <w:rPr>
          <w:spacing w:val="-4"/>
        </w:rPr>
        <w:t xml:space="preserve"> </w:t>
      </w:r>
      <w:r>
        <w:t xml:space="preserve">are </w:t>
      </w:r>
      <w:r>
        <w:rPr>
          <w:spacing w:val="-2"/>
        </w:rPr>
        <w:t>electric.</w:t>
      </w:r>
    </w:p>
    <w:p w14:paraId="1A684DA7" w14:textId="083D651A" w:rsidR="00923DC1" w:rsidRDefault="00923DC1" w:rsidP="00E74ECD">
      <w:pPr>
        <w:pStyle w:val="Heading3"/>
      </w:pPr>
      <w:r>
        <w:t>General</w:t>
      </w:r>
      <w:r>
        <w:rPr>
          <w:spacing w:val="-4"/>
        </w:rPr>
        <w:t xml:space="preserve"> </w:t>
      </w:r>
      <w:r w:rsidR="00061B26">
        <w:rPr>
          <w:spacing w:val="-2"/>
        </w:rPr>
        <w:t>t</w:t>
      </w:r>
      <w:r>
        <w:rPr>
          <w:spacing w:val="-2"/>
        </w:rPr>
        <w:t>ests</w:t>
      </w:r>
    </w:p>
    <w:p w14:paraId="2E77CDD2" w14:textId="77777777" w:rsidR="00923DC1" w:rsidRDefault="00923DC1" w:rsidP="0041149A">
      <w:pPr>
        <w:pStyle w:val="ListParagraph"/>
        <w:widowControl w:val="0"/>
        <w:numPr>
          <w:ilvl w:val="0"/>
          <w:numId w:val="144"/>
        </w:numPr>
        <w:tabs>
          <w:tab w:val="left" w:pos="1077"/>
          <w:tab w:val="left" w:pos="1079"/>
        </w:tabs>
        <w:autoSpaceDE w:val="0"/>
        <w:autoSpaceDN w:val="0"/>
        <w:spacing w:before="183" w:after="0" w:line="276" w:lineRule="auto"/>
        <w:ind w:right="1621"/>
        <w:contextualSpacing w:val="0"/>
      </w:pPr>
      <w:r>
        <w:t>Blower</w:t>
      </w:r>
      <w:r>
        <w:rPr>
          <w:spacing w:val="-4"/>
        </w:rPr>
        <w:t xml:space="preserve"> </w:t>
      </w:r>
      <w:r>
        <w:t>Door</w:t>
      </w:r>
      <w:r>
        <w:rPr>
          <w:spacing w:val="-2"/>
        </w:rPr>
        <w:t xml:space="preserve"> </w:t>
      </w:r>
      <w:r>
        <w:t>@</w:t>
      </w:r>
      <w:r>
        <w:rPr>
          <w:spacing w:val="-5"/>
        </w:rPr>
        <w:t xml:space="preserve"> </w:t>
      </w:r>
      <w:r>
        <w:t>50</w:t>
      </w:r>
      <w:r>
        <w:rPr>
          <w:spacing w:val="-1"/>
        </w:rPr>
        <w:t xml:space="preserve"> </w:t>
      </w:r>
      <w:r>
        <w:t>Pa</w:t>
      </w:r>
      <w:r>
        <w:rPr>
          <w:spacing w:val="-2"/>
        </w:rPr>
        <w:t xml:space="preserve"> </w:t>
      </w:r>
      <w:r>
        <w:t>–</w:t>
      </w:r>
      <w:r>
        <w:rPr>
          <w:spacing w:val="-1"/>
        </w:rPr>
        <w:t xml:space="preserve"> </w:t>
      </w:r>
      <w:r>
        <w:t>A</w:t>
      </w:r>
      <w:r>
        <w:rPr>
          <w:spacing w:val="-5"/>
        </w:rPr>
        <w:t xml:space="preserve"> </w:t>
      </w:r>
      <w:r>
        <w:t>pressurized</w:t>
      </w:r>
      <w:r>
        <w:rPr>
          <w:spacing w:val="-3"/>
        </w:rPr>
        <w:t xml:space="preserve"> </w:t>
      </w:r>
      <w:r>
        <w:t>blower</w:t>
      </w:r>
      <w:r>
        <w:rPr>
          <w:spacing w:val="-4"/>
        </w:rPr>
        <w:t xml:space="preserve"> </w:t>
      </w:r>
      <w:r>
        <w:t>test</w:t>
      </w:r>
      <w:r>
        <w:rPr>
          <w:spacing w:val="-1"/>
        </w:rPr>
        <w:t xml:space="preserve"> </w:t>
      </w:r>
      <w:r>
        <w:t>will</w:t>
      </w:r>
      <w:r>
        <w:rPr>
          <w:spacing w:val="-5"/>
        </w:rPr>
        <w:t xml:space="preserve"> </w:t>
      </w:r>
      <w:r>
        <w:t>be</w:t>
      </w:r>
      <w:r>
        <w:rPr>
          <w:spacing w:val="-1"/>
        </w:rPr>
        <w:t xml:space="preserve"> </w:t>
      </w:r>
      <w:r>
        <w:t>performed</w:t>
      </w:r>
      <w:r>
        <w:rPr>
          <w:spacing w:val="-3"/>
        </w:rPr>
        <w:t xml:space="preserve"> </w:t>
      </w:r>
      <w:r>
        <w:t>if</w:t>
      </w:r>
      <w:r>
        <w:rPr>
          <w:spacing w:val="-2"/>
        </w:rPr>
        <w:t xml:space="preserve"> </w:t>
      </w:r>
      <w:r>
        <w:t>a</w:t>
      </w:r>
      <w:r>
        <w:rPr>
          <w:spacing w:val="-2"/>
        </w:rPr>
        <w:t xml:space="preserve"> </w:t>
      </w:r>
      <w:r>
        <w:t>home</w:t>
      </w:r>
      <w:r>
        <w:rPr>
          <w:spacing w:val="-4"/>
        </w:rPr>
        <w:t xml:space="preserve"> </w:t>
      </w:r>
      <w:r>
        <w:t>contains vermiculite (BPI 1200 - 2017, 10.2)</w:t>
      </w:r>
    </w:p>
    <w:p w14:paraId="451FB613" w14:textId="77777777" w:rsidR="00923DC1" w:rsidRDefault="00923DC1" w:rsidP="0041149A">
      <w:pPr>
        <w:pStyle w:val="ListParagraph"/>
        <w:widowControl w:val="0"/>
        <w:numPr>
          <w:ilvl w:val="0"/>
          <w:numId w:val="144"/>
        </w:numPr>
        <w:tabs>
          <w:tab w:val="left" w:pos="1077"/>
        </w:tabs>
        <w:autoSpaceDE w:val="0"/>
        <w:autoSpaceDN w:val="0"/>
        <w:spacing w:before="0" w:after="0" w:line="268" w:lineRule="exact"/>
        <w:contextualSpacing w:val="0"/>
      </w:pPr>
      <w:r>
        <w:t>Attic</w:t>
      </w:r>
      <w:r>
        <w:rPr>
          <w:spacing w:val="-4"/>
        </w:rPr>
        <w:t xml:space="preserve"> </w:t>
      </w:r>
      <w:r>
        <w:t>Zonal</w:t>
      </w:r>
      <w:r>
        <w:rPr>
          <w:spacing w:val="-5"/>
        </w:rPr>
        <w:t xml:space="preserve"> </w:t>
      </w:r>
      <w:r>
        <w:t>Pressures</w:t>
      </w:r>
      <w:r>
        <w:rPr>
          <w:spacing w:val="-4"/>
        </w:rPr>
        <w:t xml:space="preserve"> </w:t>
      </w:r>
      <w:r>
        <w:t>(with</w:t>
      </w:r>
      <w:r>
        <w:rPr>
          <w:spacing w:val="-5"/>
        </w:rPr>
        <w:t xml:space="preserve"> </w:t>
      </w:r>
      <w:r>
        <w:t>respect</w:t>
      </w:r>
      <w:r>
        <w:rPr>
          <w:spacing w:val="-5"/>
        </w:rPr>
        <w:t xml:space="preserve"> </w:t>
      </w:r>
      <w:r>
        <w:t>to</w:t>
      </w:r>
      <w:r>
        <w:rPr>
          <w:spacing w:val="-2"/>
        </w:rPr>
        <w:t xml:space="preserve"> outside)</w:t>
      </w:r>
    </w:p>
    <w:p w14:paraId="6C98C700" w14:textId="77777777" w:rsidR="00923DC1" w:rsidRDefault="00923DC1" w:rsidP="0041149A">
      <w:pPr>
        <w:pStyle w:val="ListParagraph"/>
        <w:widowControl w:val="0"/>
        <w:numPr>
          <w:ilvl w:val="0"/>
          <w:numId w:val="144"/>
        </w:numPr>
        <w:tabs>
          <w:tab w:val="left" w:pos="1078"/>
        </w:tabs>
        <w:autoSpaceDE w:val="0"/>
        <w:autoSpaceDN w:val="0"/>
        <w:spacing w:before="39" w:after="0" w:line="240" w:lineRule="auto"/>
        <w:contextualSpacing w:val="0"/>
      </w:pPr>
      <w:r>
        <w:t>Test</w:t>
      </w:r>
      <w:r>
        <w:rPr>
          <w:spacing w:val="-6"/>
        </w:rPr>
        <w:t xml:space="preserve"> </w:t>
      </w:r>
      <w:r>
        <w:t>Existing</w:t>
      </w:r>
      <w:r>
        <w:rPr>
          <w:spacing w:val="-4"/>
        </w:rPr>
        <w:t xml:space="preserve"> </w:t>
      </w:r>
      <w:r>
        <w:t>Smoke</w:t>
      </w:r>
      <w:r>
        <w:rPr>
          <w:spacing w:val="-6"/>
        </w:rPr>
        <w:t xml:space="preserve"> </w:t>
      </w:r>
      <w:r>
        <w:t>&amp;</w:t>
      </w:r>
      <w:r>
        <w:rPr>
          <w:spacing w:val="-3"/>
        </w:rPr>
        <w:t xml:space="preserve"> </w:t>
      </w:r>
      <w:r>
        <w:t>CO</w:t>
      </w:r>
      <w:r>
        <w:rPr>
          <w:spacing w:val="-5"/>
        </w:rPr>
        <w:t xml:space="preserve"> </w:t>
      </w:r>
      <w:r>
        <w:t>Detectors</w:t>
      </w:r>
      <w:r>
        <w:rPr>
          <w:spacing w:val="-5"/>
        </w:rPr>
        <w:t xml:space="preserve"> </w:t>
      </w:r>
      <w:r>
        <w:t>(1.3</w:t>
      </w:r>
      <w:r>
        <w:rPr>
          <w:spacing w:val="-5"/>
        </w:rPr>
        <w:t xml:space="preserve"> </w:t>
      </w:r>
      <w:r>
        <w:t>MN</w:t>
      </w:r>
      <w:r>
        <w:rPr>
          <w:spacing w:val="-6"/>
        </w:rPr>
        <w:t xml:space="preserve"> </w:t>
      </w:r>
      <w:r>
        <w:t>Weatherization</w:t>
      </w:r>
      <w:r>
        <w:rPr>
          <w:spacing w:val="-5"/>
        </w:rPr>
        <w:t xml:space="preserve"> </w:t>
      </w:r>
      <w:r>
        <w:t>Reference</w:t>
      </w:r>
      <w:r>
        <w:rPr>
          <w:spacing w:val="-2"/>
        </w:rPr>
        <w:t xml:space="preserve"> Guide)</w:t>
      </w:r>
    </w:p>
    <w:p w14:paraId="3C172B82" w14:textId="77777777" w:rsidR="00923DC1" w:rsidRDefault="00923DC1" w:rsidP="0041149A">
      <w:pPr>
        <w:pStyle w:val="ListParagraph"/>
        <w:widowControl w:val="0"/>
        <w:numPr>
          <w:ilvl w:val="0"/>
          <w:numId w:val="144"/>
        </w:numPr>
        <w:tabs>
          <w:tab w:val="left" w:pos="1078"/>
        </w:tabs>
        <w:autoSpaceDE w:val="0"/>
        <w:autoSpaceDN w:val="0"/>
        <w:spacing w:before="41" w:after="0" w:line="240" w:lineRule="auto"/>
        <w:contextualSpacing w:val="0"/>
      </w:pPr>
      <w:r>
        <w:t>Pressure</w:t>
      </w:r>
      <w:r>
        <w:rPr>
          <w:spacing w:val="-7"/>
        </w:rPr>
        <w:t xml:space="preserve"> </w:t>
      </w:r>
      <w:r>
        <w:t>Pan</w:t>
      </w:r>
      <w:r>
        <w:rPr>
          <w:spacing w:val="-5"/>
        </w:rPr>
        <w:t xml:space="preserve"> </w:t>
      </w:r>
      <w:r>
        <w:t>Test</w:t>
      </w:r>
      <w:r>
        <w:rPr>
          <w:spacing w:val="-4"/>
        </w:rPr>
        <w:t xml:space="preserve"> </w:t>
      </w:r>
      <w:r>
        <w:t>(ducts</w:t>
      </w:r>
      <w:r>
        <w:rPr>
          <w:spacing w:val="-6"/>
        </w:rPr>
        <w:t xml:space="preserve"> </w:t>
      </w:r>
      <w:r>
        <w:t>outside</w:t>
      </w:r>
      <w:r>
        <w:rPr>
          <w:spacing w:val="-4"/>
        </w:rPr>
        <w:t xml:space="preserve"> </w:t>
      </w:r>
      <w:r>
        <w:t>thermal</w:t>
      </w:r>
      <w:r>
        <w:rPr>
          <w:spacing w:val="-7"/>
        </w:rPr>
        <w:t xml:space="preserve"> </w:t>
      </w:r>
      <w:r>
        <w:t>envelope)</w:t>
      </w:r>
      <w:r>
        <w:rPr>
          <w:spacing w:val="-5"/>
        </w:rPr>
        <w:t xml:space="preserve"> </w:t>
      </w:r>
      <w:r>
        <w:t>(8.13</w:t>
      </w:r>
      <w:r>
        <w:rPr>
          <w:spacing w:val="-5"/>
        </w:rPr>
        <w:t xml:space="preserve"> </w:t>
      </w:r>
      <w:r>
        <w:t>MN</w:t>
      </w:r>
      <w:r>
        <w:rPr>
          <w:spacing w:val="-7"/>
        </w:rPr>
        <w:t xml:space="preserve"> </w:t>
      </w:r>
      <w:r>
        <w:t>Weatherization</w:t>
      </w:r>
      <w:r>
        <w:rPr>
          <w:spacing w:val="-6"/>
        </w:rPr>
        <w:t xml:space="preserve"> </w:t>
      </w:r>
      <w:r>
        <w:t>Reference</w:t>
      </w:r>
      <w:r>
        <w:rPr>
          <w:spacing w:val="-3"/>
        </w:rPr>
        <w:t xml:space="preserve"> </w:t>
      </w:r>
      <w:r>
        <w:rPr>
          <w:spacing w:val="-2"/>
        </w:rPr>
        <w:t>Guide)</w:t>
      </w:r>
    </w:p>
    <w:p w14:paraId="5FECF244" w14:textId="77777777" w:rsidR="00923DC1" w:rsidRDefault="00923DC1" w:rsidP="0041149A">
      <w:pPr>
        <w:pStyle w:val="ListParagraph"/>
        <w:widowControl w:val="0"/>
        <w:numPr>
          <w:ilvl w:val="0"/>
          <w:numId w:val="144"/>
        </w:numPr>
        <w:tabs>
          <w:tab w:val="left" w:pos="1077"/>
          <w:tab w:val="left" w:pos="1080"/>
        </w:tabs>
        <w:autoSpaceDE w:val="0"/>
        <w:autoSpaceDN w:val="0"/>
        <w:spacing w:before="39" w:after="0" w:line="276" w:lineRule="auto"/>
        <w:ind w:right="890"/>
        <w:contextualSpacing w:val="0"/>
      </w:pPr>
      <w:r>
        <w:t>Gas</w:t>
      </w:r>
      <w:r>
        <w:rPr>
          <w:spacing w:val="-2"/>
        </w:rPr>
        <w:t xml:space="preserve"> </w:t>
      </w:r>
      <w:r>
        <w:t>Cookstove</w:t>
      </w:r>
      <w:r>
        <w:rPr>
          <w:spacing w:val="-1"/>
        </w:rPr>
        <w:t xml:space="preserve"> </w:t>
      </w:r>
      <w:r>
        <w:t>CO</w:t>
      </w:r>
      <w:r>
        <w:rPr>
          <w:spacing w:val="-4"/>
        </w:rPr>
        <w:t xml:space="preserve"> </w:t>
      </w:r>
      <w:r>
        <w:t>Tests</w:t>
      </w:r>
      <w:r>
        <w:rPr>
          <w:spacing w:val="-2"/>
        </w:rPr>
        <w:t xml:space="preserve"> </w:t>
      </w:r>
      <w:r>
        <w:t>and</w:t>
      </w:r>
      <w:r>
        <w:rPr>
          <w:spacing w:val="-3"/>
        </w:rPr>
        <w:t xml:space="preserve"> </w:t>
      </w:r>
      <w:r>
        <w:t>Fuel</w:t>
      </w:r>
      <w:r>
        <w:rPr>
          <w:spacing w:val="-2"/>
        </w:rPr>
        <w:t xml:space="preserve"> </w:t>
      </w:r>
      <w:r>
        <w:t>Leak</w:t>
      </w:r>
      <w:r>
        <w:rPr>
          <w:spacing w:val="-1"/>
        </w:rPr>
        <w:t xml:space="preserve"> </w:t>
      </w:r>
      <w:r>
        <w:t>Test</w:t>
      </w:r>
      <w:r>
        <w:rPr>
          <w:spacing w:val="-4"/>
        </w:rPr>
        <w:t xml:space="preserve"> </w:t>
      </w:r>
      <w:r>
        <w:t>(burners</w:t>
      </w:r>
      <w:r>
        <w:rPr>
          <w:spacing w:val="-2"/>
        </w:rPr>
        <w:t xml:space="preserve"> </w:t>
      </w:r>
      <w:r>
        <w:t>and</w:t>
      </w:r>
      <w:r>
        <w:rPr>
          <w:spacing w:val="-3"/>
        </w:rPr>
        <w:t xml:space="preserve"> </w:t>
      </w:r>
      <w:r>
        <w:t>oven,</w:t>
      </w:r>
      <w:r>
        <w:rPr>
          <w:spacing w:val="-2"/>
        </w:rPr>
        <w:t xml:space="preserve"> </w:t>
      </w:r>
      <w:r>
        <w:t>if</w:t>
      </w:r>
      <w:r>
        <w:rPr>
          <w:spacing w:val="-2"/>
        </w:rPr>
        <w:t xml:space="preserve"> </w:t>
      </w:r>
      <w:r>
        <w:t>clean</w:t>
      </w:r>
      <w:r>
        <w:rPr>
          <w:spacing w:val="-3"/>
        </w:rPr>
        <w:t xml:space="preserve"> </w:t>
      </w:r>
      <w:r>
        <w:t>and</w:t>
      </w:r>
      <w:r>
        <w:rPr>
          <w:spacing w:val="-3"/>
        </w:rPr>
        <w:t xml:space="preserve"> </w:t>
      </w:r>
      <w:r>
        <w:t>tune</w:t>
      </w:r>
      <w:r>
        <w:rPr>
          <w:spacing w:val="-6"/>
        </w:rPr>
        <w:t xml:space="preserve"> </w:t>
      </w:r>
      <w:r>
        <w:t>was</w:t>
      </w:r>
      <w:r>
        <w:rPr>
          <w:spacing w:val="-2"/>
        </w:rPr>
        <w:t xml:space="preserve"> </w:t>
      </w:r>
      <w:r>
        <w:t>called</w:t>
      </w:r>
      <w:r>
        <w:rPr>
          <w:spacing w:val="-3"/>
        </w:rPr>
        <w:t xml:space="preserve"> </w:t>
      </w:r>
      <w:r>
        <w:t>for) (BPI 1200 - 2017, 7.9, Table 1)</w:t>
      </w:r>
    </w:p>
    <w:p w14:paraId="201704F4" w14:textId="77777777" w:rsidR="00923DC1" w:rsidRDefault="00923DC1" w:rsidP="0041149A">
      <w:pPr>
        <w:pStyle w:val="ListParagraph"/>
        <w:widowControl w:val="0"/>
        <w:numPr>
          <w:ilvl w:val="0"/>
          <w:numId w:val="144"/>
        </w:numPr>
        <w:tabs>
          <w:tab w:val="left" w:pos="1078"/>
        </w:tabs>
        <w:autoSpaceDE w:val="0"/>
        <w:autoSpaceDN w:val="0"/>
        <w:spacing w:before="1" w:after="0" w:line="240" w:lineRule="auto"/>
        <w:contextualSpacing w:val="0"/>
      </w:pPr>
      <w:r>
        <w:t>Exhaust</w:t>
      </w:r>
      <w:r>
        <w:rPr>
          <w:spacing w:val="-2"/>
        </w:rPr>
        <w:t xml:space="preserve"> </w:t>
      </w:r>
      <w:r>
        <w:t>Fan</w:t>
      </w:r>
      <w:r>
        <w:rPr>
          <w:spacing w:val="-3"/>
        </w:rPr>
        <w:t xml:space="preserve"> </w:t>
      </w:r>
      <w:r>
        <w:t>Flow</w:t>
      </w:r>
      <w:r>
        <w:rPr>
          <w:spacing w:val="-5"/>
        </w:rPr>
        <w:t xml:space="preserve"> </w:t>
      </w:r>
      <w:r>
        <w:t>Test</w:t>
      </w:r>
      <w:r>
        <w:rPr>
          <w:spacing w:val="-4"/>
        </w:rPr>
        <w:t xml:space="preserve"> </w:t>
      </w:r>
      <w:r>
        <w:t>(on</w:t>
      </w:r>
      <w:r>
        <w:rPr>
          <w:spacing w:val="-6"/>
        </w:rPr>
        <w:t xml:space="preserve"> </w:t>
      </w:r>
      <w:r>
        <w:t>units</w:t>
      </w:r>
      <w:r>
        <w:rPr>
          <w:spacing w:val="-2"/>
        </w:rPr>
        <w:t xml:space="preserve"> </w:t>
      </w:r>
      <w:r>
        <w:t>that</w:t>
      </w:r>
      <w:r>
        <w:rPr>
          <w:spacing w:val="-2"/>
        </w:rPr>
        <w:t xml:space="preserve"> </w:t>
      </w:r>
      <w:r>
        <w:t>have</w:t>
      </w:r>
      <w:r>
        <w:rPr>
          <w:spacing w:val="-1"/>
        </w:rPr>
        <w:t xml:space="preserve"> </w:t>
      </w:r>
      <w:r>
        <w:t>been</w:t>
      </w:r>
      <w:r>
        <w:rPr>
          <w:spacing w:val="-3"/>
        </w:rPr>
        <w:t xml:space="preserve"> </w:t>
      </w:r>
      <w:r>
        <w:t>repaired</w:t>
      </w:r>
      <w:r>
        <w:rPr>
          <w:spacing w:val="-4"/>
        </w:rPr>
        <w:t xml:space="preserve"> </w:t>
      </w:r>
      <w:r>
        <w:t>or</w:t>
      </w:r>
      <w:r>
        <w:rPr>
          <w:spacing w:val="-4"/>
        </w:rPr>
        <w:t xml:space="preserve"> </w:t>
      </w:r>
      <w:r>
        <w:t>replaced)</w:t>
      </w:r>
      <w:r>
        <w:rPr>
          <w:spacing w:val="-5"/>
        </w:rPr>
        <w:t xml:space="preserve"> </w:t>
      </w:r>
      <w:r>
        <w:t>(BPI</w:t>
      </w:r>
      <w:r>
        <w:rPr>
          <w:spacing w:val="-2"/>
        </w:rPr>
        <w:t xml:space="preserve"> </w:t>
      </w:r>
      <w:r>
        <w:t>1200</w:t>
      </w:r>
      <w:r>
        <w:rPr>
          <w:spacing w:val="-2"/>
        </w:rPr>
        <w:t xml:space="preserve"> </w:t>
      </w:r>
      <w:r>
        <w:t>-</w:t>
      </w:r>
      <w:r>
        <w:rPr>
          <w:spacing w:val="-3"/>
        </w:rPr>
        <w:t xml:space="preserve"> </w:t>
      </w:r>
      <w:r>
        <w:t>2017,</w:t>
      </w:r>
      <w:r>
        <w:rPr>
          <w:spacing w:val="-4"/>
        </w:rPr>
        <w:t xml:space="preserve"> I.3)</w:t>
      </w:r>
    </w:p>
    <w:p w14:paraId="2E25CDD9" w14:textId="77777777" w:rsidR="00923DC1" w:rsidRDefault="00923DC1" w:rsidP="0041149A">
      <w:pPr>
        <w:pStyle w:val="ListParagraph"/>
        <w:widowControl w:val="0"/>
        <w:numPr>
          <w:ilvl w:val="0"/>
          <w:numId w:val="144"/>
        </w:numPr>
        <w:tabs>
          <w:tab w:val="left" w:pos="1078"/>
        </w:tabs>
        <w:autoSpaceDE w:val="0"/>
        <w:autoSpaceDN w:val="0"/>
        <w:spacing w:before="39" w:after="0" w:line="240" w:lineRule="auto"/>
        <w:contextualSpacing w:val="0"/>
      </w:pPr>
      <w:r>
        <w:t>Ambient</w:t>
      </w:r>
      <w:r>
        <w:rPr>
          <w:spacing w:val="-4"/>
        </w:rPr>
        <w:t xml:space="preserve"> </w:t>
      </w:r>
      <w:r>
        <w:t>CO</w:t>
      </w:r>
      <w:r>
        <w:rPr>
          <w:spacing w:val="-3"/>
        </w:rPr>
        <w:t xml:space="preserve"> </w:t>
      </w:r>
      <w:r>
        <w:t>Test</w:t>
      </w:r>
      <w:r>
        <w:rPr>
          <w:spacing w:val="-1"/>
        </w:rPr>
        <w:t xml:space="preserve"> </w:t>
      </w:r>
      <w:r>
        <w:t>-</w:t>
      </w:r>
      <w:r>
        <w:rPr>
          <w:spacing w:val="-5"/>
        </w:rPr>
        <w:t xml:space="preserve"> </w:t>
      </w:r>
      <w:r>
        <w:t>Mechanical</w:t>
      </w:r>
      <w:r>
        <w:rPr>
          <w:spacing w:val="-2"/>
        </w:rPr>
        <w:t xml:space="preserve"> </w:t>
      </w:r>
      <w:r>
        <w:t>Room(s)</w:t>
      </w:r>
      <w:r>
        <w:rPr>
          <w:spacing w:val="-5"/>
        </w:rPr>
        <w:t xml:space="preserve"> </w:t>
      </w:r>
      <w:r>
        <w:t>&amp;</w:t>
      </w:r>
      <w:r>
        <w:rPr>
          <w:spacing w:val="-4"/>
        </w:rPr>
        <w:t xml:space="preserve"> </w:t>
      </w:r>
      <w:r>
        <w:t>Living</w:t>
      </w:r>
      <w:r>
        <w:rPr>
          <w:spacing w:val="-4"/>
        </w:rPr>
        <w:t xml:space="preserve"> </w:t>
      </w:r>
      <w:r>
        <w:t>Space</w:t>
      </w:r>
      <w:r>
        <w:rPr>
          <w:spacing w:val="-4"/>
        </w:rPr>
        <w:t xml:space="preserve"> </w:t>
      </w:r>
      <w:r>
        <w:t>(BPI</w:t>
      </w:r>
      <w:r>
        <w:rPr>
          <w:spacing w:val="-6"/>
        </w:rPr>
        <w:t xml:space="preserve"> </w:t>
      </w:r>
      <w:r>
        <w:t>1200</w:t>
      </w:r>
      <w:r>
        <w:rPr>
          <w:spacing w:val="-3"/>
        </w:rPr>
        <w:t xml:space="preserve"> </w:t>
      </w:r>
      <w:r>
        <w:t>-</w:t>
      </w:r>
      <w:r>
        <w:rPr>
          <w:spacing w:val="-3"/>
        </w:rPr>
        <w:t xml:space="preserve"> </w:t>
      </w:r>
      <w:r>
        <w:t>2017,</w:t>
      </w:r>
      <w:r>
        <w:rPr>
          <w:spacing w:val="-4"/>
        </w:rPr>
        <w:t xml:space="preserve"> </w:t>
      </w:r>
      <w:r>
        <w:rPr>
          <w:spacing w:val="-2"/>
        </w:rPr>
        <w:t>7.3.3)</w:t>
      </w:r>
    </w:p>
    <w:p w14:paraId="4A8636B8" w14:textId="5AC285FE" w:rsidR="00923DC1" w:rsidRDefault="00923DC1" w:rsidP="0041149A">
      <w:pPr>
        <w:pStyle w:val="ListParagraph"/>
        <w:widowControl w:val="0"/>
        <w:numPr>
          <w:ilvl w:val="0"/>
          <w:numId w:val="144"/>
        </w:numPr>
        <w:tabs>
          <w:tab w:val="left" w:pos="1078"/>
        </w:tabs>
        <w:autoSpaceDE w:val="0"/>
        <w:autoSpaceDN w:val="0"/>
        <w:spacing w:before="41" w:after="0" w:line="240" w:lineRule="auto"/>
        <w:contextualSpacing w:val="0"/>
      </w:pPr>
      <w:r>
        <w:t>Verify</w:t>
      </w:r>
      <w:r>
        <w:rPr>
          <w:spacing w:val="-6"/>
        </w:rPr>
        <w:t xml:space="preserve"> </w:t>
      </w:r>
      <w:r>
        <w:t>dense</w:t>
      </w:r>
      <w:r>
        <w:rPr>
          <w:spacing w:val="-4"/>
        </w:rPr>
        <w:t xml:space="preserve"> </w:t>
      </w:r>
      <w:r>
        <w:t>packed</w:t>
      </w:r>
      <w:r>
        <w:rPr>
          <w:spacing w:val="-5"/>
        </w:rPr>
        <w:t xml:space="preserve"> </w:t>
      </w:r>
      <w:r>
        <w:t>insulation</w:t>
      </w:r>
      <w:r>
        <w:rPr>
          <w:spacing w:val="-5"/>
        </w:rPr>
        <w:t xml:space="preserve"> </w:t>
      </w:r>
      <w:r>
        <w:t>(visual</w:t>
      </w:r>
      <w:r>
        <w:rPr>
          <w:spacing w:val="-5"/>
        </w:rPr>
        <w:t xml:space="preserve"> </w:t>
      </w:r>
      <w:r>
        <w:t>inspection,</w:t>
      </w:r>
      <w:r>
        <w:rPr>
          <w:spacing w:val="-4"/>
        </w:rPr>
        <w:t xml:space="preserve"> </w:t>
      </w:r>
      <w:r>
        <w:t>infrared</w:t>
      </w:r>
      <w:r>
        <w:rPr>
          <w:spacing w:val="-6"/>
        </w:rPr>
        <w:t xml:space="preserve"> </w:t>
      </w:r>
      <w:r>
        <w:t>with</w:t>
      </w:r>
      <w:r>
        <w:rPr>
          <w:spacing w:val="-5"/>
        </w:rPr>
        <w:t xml:space="preserve"> </w:t>
      </w:r>
      <w:r>
        <w:t>blower</w:t>
      </w:r>
      <w:r>
        <w:rPr>
          <w:spacing w:val="-5"/>
        </w:rPr>
        <w:t xml:space="preserve"> </w:t>
      </w:r>
      <w:r>
        <w:t>door,</w:t>
      </w:r>
      <w:r>
        <w:rPr>
          <w:spacing w:val="-6"/>
        </w:rPr>
        <w:t xml:space="preserve"> </w:t>
      </w:r>
      <w:r>
        <w:t>or</w:t>
      </w:r>
      <w:r>
        <w:rPr>
          <w:spacing w:val="-6"/>
        </w:rPr>
        <w:t xml:space="preserve"> </w:t>
      </w:r>
      <w:r>
        <w:t>chemical</w:t>
      </w:r>
      <w:r>
        <w:rPr>
          <w:spacing w:val="-7"/>
        </w:rPr>
        <w:t xml:space="preserve"> </w:t>
      </w:r>
      <w:r>
        <w:rPr>
          <w:spacing w:val="-2"/>
        </w:rPr>
        <w:t>smoke)</w:t>
      </w:r>
    </w:p>
    <w:p w14:paraId="19EE1F11" w14:textId="1035F5C2" w:rsidR="00923DC1" w:rsidRDefault="00923DC1" w:rsidP="00E74ECD">
      <w:pPr>
        <w:pStyle w:val="Heading3"/>
      </w:pPr>
      <w:r>
        <w:t>Water</w:t>
      </w:r>
      <w:r w:rsidR="00061B26">
        <w:rPr>
          <w:spacing w:val="-5"/>
        </w:rPr>
        <w:t xml:space="preserve"> </w:t>
      </w:r>
      <w:r w:rsidR="00061B26">
        <w:rPr>
          <w:spacing w:val="-2"/>
        </w:rPr>
        <w:t>h</w:t>
      </w:r>
      <w:r>
        <w:rPr>
          <w:spacing w:val="-2"/>
        </w:rPr>
        <w:t>eater</w:t>
      </w:r>
    </w:p>
    <w:p w14:paraId="5F2A8A11" w14:textId="77777777" w:rsidR="00923DC1" w:rsidRDefault="00923DC1" w:rsidP="0041149A">
      <w:pPr>
        <w:pStyle w:val="ListParagraph"/>
        <w:widowControl w:val="0"/>
        <w:numPr>
          <w:ilvl w:val="0"/>
          <w:numId w:val="145"/>
        </w:numPr>
        <w:tabs>
          <w:tab w:val="left" w:pos="1078"/>
        </w:tabs>
        <w:autoSpaceDE w:val="0"/>
        <w:autoSpaceDN w:val="0"/>
        <w:spacing w:before="183" w:after="0" w:line="240" w:lineRule="auto"/>
        <w:contextualSpacing w:val="0"/>
      </w:pPr>
      <w:r>
        <w:t>Test</w:t>
      </w:r>
      <w:r>
        <w:rPr>
          <w:spacing w:val="-1"/>
        </w:rPr>
        <w:t xml:space="preserve"> </w:t>
      </w:r>
      <w:r>
        <w:t>for</w:t>
      </w:r>
      <w:r>
        <w:rPr>
          <w:spacing w:val="-2"/>
        </w:rPr>
        <w:t xml:space="preserve"> </w:t>
      </w:r>
      <w:r>
        <w:t>Fuel</w:t>
      </w:r>
      <w:r>
        <w:rPr>
          <w:spacing w:val="-2"/>
        </w:rPr>
        <w:t xml:space="preserve"> </w:t>
      </w:r>
      <w:r>
        <w:t>Leaks</w:t>
      </w:r>
      <w:r>
        <w:rPr>
          <w:spacing w:val="-4"/>
        </w:rPr>
        <w:t xml:space="preserve"> </w:t>
      </w:r>
      <w:r>
        <w:t>(BPI</w:t>
      </w:r>
      <w:r>
        <w:rPr>
          <w:spacing w:val="-4"/>
        </w:rPr>
        <w:t xml:space="preserve"> </w:t>
      </w:r>
      <w:r>
        <w:t>1200</w:t>
      </w:r>
      <w:r>
        <w:rPr>
          <w:spacing w:val="-1"/>
        </w:rPr>
        <w:t xml:space="preserve"> </w:t>
      </w:r>
      <w:r>
        <w:t>-</w:t>
      </w:r>
      <w:r>
        <w:rPr>
          <w:spacing w:val="-4"/>
        </w:rPr>
        <w:t xml:space="preserve"> </w:t>
      </w:r>
      <w:r>
        <w:t>2017,</w:t>
      </w:r>
      <w:r>
        <w:rPr>
          <w:spacing w:val="-3"/>
        </w:rPr>
        <w:t xml:space="preserve"> </w:t>
      </w:r>
      <w:r>
        <w:rPr>
          <w:spacing w:val="-4"/>
        </w:rPr>
        <w:t>7.5)</w:t>
      </w:r>
    </w:p>
    <w:p w14:paraId="7DFFA588" w14:textId="77777777" w:rsidR="00923DC1" w:rsidRDefault="00923DC1" w:rsidP="0041149A">
      <w:pPr>
        <w:pStyle w:val="ListParagraph"/>
        <w:widowControl w:val="0"/>
        <w:numPr>
          <w:ilvl w:val="0"/>
          <w:numId w:val="145"/>
        </w:numPr>
        <w:tabs>
          <w:tab w:val="left" w:pos="1077"/>
          <w:tab w:val="left" w:pos="1080"/>
        </w:tabs>
        <w:autoSpaceDE w:val="0"/>
        <w:autoSpaceDN w:val="0"/>
        <w:spacing w:before="41" w:after="0" w:line="273" w:lineRule="auto"/>
        <w:ind w:right="1097"/>
        <w:contextualSpacing w:val="0"/>
      </w:pPr>
      <w:r>
        <w:t>Water</w:t>
      </w:r>
      <w:r>
        <w:rPr>
          <w:spacing w:val="-4"/>
        </w:rPr>
        <w:t xml:space="preserve"> </w:t>
      </w:r>
      <w:r>
        <w:t>Heater</w:t>
      </w:r>
      <w:r>
        <w:rPr>
          <w:spacing w:val="-3"/>
        </w:rPr>
        <w:t xml:space="preserve"> </w:t>
      </w:r>
      <w:r>
        <w:t>Combustion</w:t>
      </w:r>
      <w:r>
        <w:rPr>
          <w:spacing w:val="-5"/>
        </w:rPr>
        <w:t xml:space="preserve"> </w:t>
      </w:r>
      <w:r>
        <w:t>Analysis/CO</w:t>
      </w:r>
      <w:r>
        <w:rPr>
          <w:spacing w:val="-3"/>
        </w:rPr>
        <w:t xml:space="preserve"> </w:t>
      </w:r>
      <w:r>
        <w:t>in</w:t>
      </w:r>
      <w:r>
        <w:rPr>
          <w:spacing w:val="-3"/>
        </w:rPr>
        <w:t xml:space="preserve"> </w:t>
      </w:r>
      <w:r>
        <w:t>Flue</w:t>
      </w:r>
      <w:r>
        <w:rPr>
          <w:spacing w:val="-2"/>
        </w:rPr>
        <w:t xml:space="preserve"> </w:t>
      </w:r>
      <w:r>
        <w:t>(8.3</w:t>
      </w:r>
      <w:r>
        <w:rPr>
          <w:spacing w:val="-3"/>
        </w:rPr>
        <w:t xml:space="preserve"> </w:t>
      </w:r>
      <w:r>
        <w:t>MN</w:t>
      </w:r>
      <w:r>
        <w:rPr>
          <w:spacing w:val="-3"/>
        </w:rPr>
        <w:t xml:space="preserve"> </w:t>
      </w:r>
      <w:r>
        <w:t>Weatherization</w:t>
      </w:r>
      <w:r>
        <w:rPr>
          <w:spacing w:val="-5"/>
        </w:rPr>
        <w:t xml:space="preserve"> </w:t>
      </w:r>
      <w:r>
        <w:t>Reference</w:t>
      </w:r>
      <w:r>
        <w:rPr>
          <w:spacing w:val="-2"/>
        </w:rPr>
        <w:t xml:space="preserve"> </w:t>
      </w:r>
      <w:r>
        <w:t>Guide,</w:t>
      </w:r>
      <w:r>
        <w:rPr>
          <w:spacing w:val="-3"/>
        </w:rPr>
        <w:t xml:space="preserve"> </w:t>
      </w:r>
      <w:r>
        <w:t>BPI 1200 - 2017, Table 1 for CO thresholds, or AHJ whichever is more stringent)</w:t>
      </w:r>
    </w:p>
    <w:p w14:paraId="537E602B" w14:textId="77777777" w:rsidR="00923DC1" w:rsidRDefault="00923DC1" w:rsidP="0041149A">
      <w:pPr>
        <w:pStyle w:val="ListParagraph"/>
        <w:widowControl w:val="0"/>
        <w:numPr>
          <w:ilvl w:val="1"/>
          <w:numId w:val="145"/>
        </w:numPr>
        <w:tabs>
          <w:tab w:val="left" w:pos="1440"/>
        </w:tabs>
        <w:autoSpaceDE w:val="0"/>
        <w:autoSpaceDN w:val="0"/>
        <w:spacing w:before="5" w:after="0" w:line="240" w:lineRule="auto"/>
        <w:contextualSpacing w:val="0"/>
      </w:pPr>
      <w:r>
        <w:t>PVC</w:t>
      </w:r>
      <w:r>
        <w:rPr>
          <w:spacing w:val="-6"/>
        </w:rPr>
        <w:t xml:space="preserve"> </w:t>
      </w:r>
      <w:r>
        <w:t>test</w:t>
      </w:r>
      <w:r>
        <w:rPr>
          <w:spacing w:val="-2"/>
        </w:rPr>
        <w:t xml:space="preserve"> </w:t>
      </w:r>
      <w:r>
        <w:t>holes</w:t>
      </w:r>
      <w:r>
        <w:rPr>
          <w:spacing w:val="-5"/>
        </w:rPr>
        <w:t xml:space="preserve"> </w:t>
      </w:r>
      <w:r>
        <w:t>must</w:t>
      </w:r>
      <w:r>
        <w:rPr>
          <w:spacing w:val="-2"/>
        </w:rPr>
        <w:t xml:space="preserve"> </w:t>
      </w:r>
      <w:r>
        <w:t>be</w:t>
      </w:r>
      <w:r>
        <w:rPr>
          <w:spacing w:val="-3"/>
        </w:rPr>
        <w:t xml:space="preserve"> </w:t>
      </w:r>
      <w:r>
        <w:t>plugged</w:t>
      </w:r>
      <w:r>
        <w:rPr>
          <w:spacing w:val="-4"/>
        </w:rPr>
        <w:t xml:space="preserve"> </w:t>
      </w:r>
      <w:r>
        <w:t>with</w:t>
      </w:r>
      <w:r>
        <w:rPr>
          <w:spacing w:val="-4"/>
        </w:rPr>
        <w:t xml:space="preserve"> </w:t>
      </w:r>
      <w:r>
        <w:t>threaded,</w:t>
      </w:r>
      <w:r>
        <w:rPr>
          <w:spacing w:val="-3"/>
        </w:rPr>
        <w:t xml:space="preserve"> </w:t>
      </w:r>
      <w:r>
        <w:t>gnarled</w:t>
      </w:r>
      <w:r>
        <w:rPr>
          <w:spacing w:val="-4"/>
        </w:rPr>
        <w:t xml:space="preserve"> </w:t>
      </w:r>
      <w:r>
        <w:t>screws</w:t>
      </w:r>
      <w:r>
        <w:rPr>
          <w:spacing w:val="-4"/>
        </w:rPr>
        <w:t xml:space="preserve"> </w:t>
      </w:r>
      <w:r>
        <w:t>to</w:t>
      </w:r>
      <w:r>
        <w:rPr>
          <w:spacing w:val="-2"/>
        </w:rPr>
        <w:t xml:space="preserve"> </w:t>
      </w:r>
      <w:r>
        <w:t>create</w:t>
      </w:r>
      <w:r>
        <w:rPr>
          <w:spacing w:val="-5"/>
        </w:rPr>
        <w:t xml:space="preserve"> </w:t>
      </w:r>
      <w:r>
        <w:t>a</w:t>
      </w:r>
      <w:r>
        <w:rPr>
          <w:spacing w:val="-3"/>
        </w:rPr>
        <w:t xml:space="preserve"> </w:t>
      </w:r>
      <w:r>
        <w:t>tight</w:t>
      </w:r>
      <w:r>
        <w:rPr>
          <w:spacing w:val="-5"/>
        </w:rPr>
        <w:t xml:space="preserve"> </w:t>
      </w:r>
      <w:r>
        <w:rPr>
          <w:spacing w:val="-4"/>
        </w:rPr>
        <w:t>seal</w:t>
      </w:r>
    </w:p>
    <w:p w14:paraId="323C44F0" w14:textId="77777777" w:rsidR="00923DC1" w:rsidRDefault="00923DC1" w:rsidP="0041149A">
      <w:pPr>
        <w:pStyle w:val="ListParagraph"/>
        <w:widowControl w:val="0"/>
        <w:numPr>
          <w:ilvl w:val="0"/>
          <w:numId w:val="145"/>
        </w:numPr>
        <w:tabs>
          <w:tab w:val="left" w:pos="1078"/>
        </w:tabs>
        <w:autoSpaceDE w:val="0"/>
        <w:autoSpaceDN w:val="0"/>
        <w:spacing w:before="38" w:after="0" w:line="240" w:lineRule="auto"/>
        <w:contextualSpacing w:val="0"/>
      </w:pPr>
      <w:r>
        <w:t>CAZ</w:t>
      </w:r>
      <w:r>
        <w:rPr>
          <w:spacing w:val="-4"/>
        </w:rPr>
        <w:t xml:space="preserve"> </w:t>
      </w:r>
      <w:r>
        <w:t>Depressurization</w:t>
      </w:r>
      <w:r>
        <w:rPr>
          <w:spacing w:val="-5"/>
        </w:rPr>
        <w:t xml:space="preserve"> </w:t>
      </w:r>
      <w:r>
        <w:t>Test</w:t>
      </w:r>
      <w:r>
        <w:rPr>
          <w:spacing w:val="-2"/>
        </w:rPr>
        <w:t xml:space="preserve"> </w:t>
      </w:r>
      <w:r>
        <w:t>(BPI</w:t>
      </w:r>
      <w:r>
        <w:rPr>
          <w:spacing w:val="-4"/>
        </w:rPr>
        <w:t xml:space="preserve"> </w:t>
      </w:r>
      <w:r>
        <w:t>1200</w:t>
      </w:r>
      <w:r>
        <w:rPr>
          <w:spacing w:val="-3"/>
        </w:rPr>
        <w:t xml:space="preserve"> </w:t>
      </w:r>
      <w:r>
        <w:t>-</w:t>
      </w:r>
      <w:r>
        <w:rPr>
          <w:spacing w:val="-5"/>
        </w:rPr>
        <w:t xml:space="preserve"> </w:t>
      </w:r>
      <w:r>
        <w:t>2017,</w:t>
      </w:r>
      <w:r>
        <w:rPr>
          <w:spacing w:val="-5"/>
        </w:rPr>
        <w:t xml:space="preserve"> </w:t>
      </w:r>
      <w:r>
        <w:rPr>
          <w:spacing w:val="-4"/>
        </w:rPr>
        <w:t>7.9)</w:t>
      </w:r>
    </w:p>
    <w:p w14:paraId="4D2D7391" w14:textId="77777777" w:rsidR="00923DC1" w:rsidRDefault="00923DC1" w:rsidP="0041149A">
      <w:pPr>
        <w:pStyle w:val="ListParagraph"/>
        <w:widowControl w:val="0"/>
        <w:numPr>
          <w:ilvl w:val="0"/>
          <w:numId w:val="145"/>
        </w:numPr>
        <w:tabs>
          <w:tab w:val="left" w:pos="1078"/>
        </w:tabs>
        <w:autoSpaceDE w:val="0"/>
        <w:autoSpaceDN w:val="0"/>
        <w:spacing w:before="41" w:after="0" w:line="240" w:lineRule="auto"/>
        <w:contextualSpacing w:val="0"/>
      </w:pPr>
      <w:r>
        <w:t>Combustion</w:t>
      </w:r>
      <w:r>
        <w:rPr>
          <w:spacing w:val="-5"/>
        </w:rPr>
        <w:t xml:space="preserve"> </w:t>
      </w:r>
      <w:r>
        <w:t>Spillage</w:t>
      </w:r>
      <w:r>
        <w:rPr>
          <w:spacing w:val="-5"/>
        </w:rPr>
        <w:t xml:space="preserve"> </w:t>
      </w:r>
      <w:r>
        <w:t>Test</w:t>
      </w:r>
      <w:r>
        <w:rPr>
          <w:spacing w:val="-3"/>
        </w:rPr>
        <w:t xml:space="preserve"> </w:t>
      </w:r>
      <w:r>
        <w:t>(BPI</w:t>
      </w:r>
      <w:r>
        <w:rPr>
          <w:spacing w:val="-3"/>
        </w:rPr>
        <w:t xml:space="preserve"> </w:t>
      </w:r>
      <w:r>
        <w:t>1200</w:t>
      </w:r>
      <w:r>
        <w:rPr>
          <w:spacing w:val="-3"/>
        </w:rPr>
        <w:t xml:space="preserve"> </w:t>
      </w:r>
      <w:r>
        <w:t>-</w:t>
      </w:r>
      <w:r>
        <w:rPr>
          <w:spacing w:val="-6"/>
        </w:rPr>
        <w:t xml:space="preserve"> </w:t>
      </w:r>
      <w:r>
        <w:t>2017,</w:t>
      </w:r>
      <w:r>
        <w:rPr>
          <w:spacing w:val="-5"/>
        </w:rPr>
        <w:t xml:space="preserve"> </w:t>
      </w:r>
      <w:r>
        <w:rPr>
          <w:spacing w:val="-4"/>
        </w:rPr>
        <w:t>7.9)</w:t>
      </w:r>
    </w:p>
    <w:p w14:paraId="0EEAC9D9" w14:textId="7130391D" w:rsidR="00923DC1" w:rsidRDefault="00923DC1" w:rsidP="0041149A">
      <w:pPr>
        <w:pStyle w:val="ListParagraph"/>
        <w:widowControl w:val="0"/>
        <w:numPr>
          <w:ilvl w:val="0"/>
          <w:numId w:val="145"/>
        </w:numPr>
        <w:tabs>
          <w:tab w:val="left" w:pos="1078"/>
        </w:tabs>
        <w:autoSpaceDE w:val="0"/>
        <w:autoSpaceDN w:val="0"/>
        <w:spacing w:before="41" w:after="0" w:line="240" w:lineRule="auto"/>
        <w:contextualSpacing w:val="0"/>
      </w:pPr>
      <w:r>
        <w:t>Hot</w:t>
      </w:r>
      <w:r>
        <w:rPr>
          <w:spacing w:val="-9"/>
        </w:rPr>
        <w:t xml:space="preserve"> </w:t>
      </w:r>
      <w:r>
        <w:t>Water</w:t>
      </w:r>
      <w:r>
        <w:rPr>
          <w:spacing w:val="-6"/>
        </w:rPr>
        <w:t xml:space="preserve"> </w:t>
      </w:r>
      <w:r>
        <w:t>Temperature</w:t>
      </w:r>
      <w:r>
        <w:rPr>
          <w:spacing w:val="-3"/>
        </w:rPr>
        <w:t xml:space="preserve"> </w:t>
      </w:r>
      <w:r>
        <w:t>(if</w:t>
      </w:r>
      <w:r>
        <w:rPr>
          <w:spacing w:val="-9"/>
        </w:rPr>
        <w:t xml:space="preserve"> </w:t>
      </w:r>
      <w:r>
        <w:t>replaced</w:t>
      </w:r>
      <w:r>
        <w:rPr>
          <w:spacing w:val="-7"/>
        </w:rPr>
        <w:t xml:space="preserve"> </w:t>
      </w:r>
      <w:r>
        <w:t>or</w:t>
      </w:r>
      <w:r>
        <w:rPr>
          <w:spacing w:val="-4"/>
        </w:rPr>
        <w:t xml:space="preserve"> </w:t>
      </w:r>
      <w:r>
        <w:t>repaired)</w:t>
      </w:r>
      <w:r>
        <w:rPr>
          <w:spacing w:val="-5"/>
        </w:rPr>
        <w:t xml:space="preserve"> </w:t>
      </w:r>
      <w:r>
        <w:t>(10.4</w:t>
      </w:r>
      <w:r>
        <w:rPr>
          <w:spacing w:val="-5"/>
        </w:rPr>
        <w:t xml:space="preserve"> </w:t>
      </w:r>
      <w:r>
        <w:t>MN</w:t>
      </w:r>
      <w:r>
        <w:rPr>
          <w:spacing w:val="-5"/>
        </w:rPr>
        <w:t xml:space="preserve"> </w:t>
      </w:r>
      <w:r>
        <w:t>Weatherization</w:t>
      </w:r>
      <w:r>
        <w:rPr>
          <w:spacing w:val="-5"/>
        </w:rPr>
        <w:t xml:space="preserve"> </w:t>
      </w:r>
      <w:r>
        <w:t>Reference</w:t>
      </w:r>
      <w:r>
        <w:rPr>
          <w:spacing w:val="-3"/>
        </w:rPr>
        <w:t xml:space="preserve"> </w:t>
      </w:r>
      <w:r>
        <w:rPr>
          <w:spacing w:val="-2"/>
        </w:rPr>
        <w:t>Guide)</w:t>
      </w:r>
    </w:p>
    <w:p w14:paraId="604E4D7E" w14:textId="0121DB43" w:rsidR="00923DC1" w:rsidRDefault="00923DC1" w:rsidP="00E74ECD">
      <w:pPr>
        <w:pStyle w:val="Heading3"/>
      </w:pPr>
      <w:r>
        <w:t>Heating</w:t>
      </w:r>
      <w:r>
        <w:rPr>
          <w:spacing w:val="-5"/>
        </w:rPr>
        <w:t xml:space="preserve"> </w:t>
      </w:r>
      <w:r w:rsidR="00061B26">
        <w:rPr>
          <w:spacing w:val="-2"/>
        </w:rPr>
        <w:t>p</w:t>
      </w:r>
      <w:r>
        <w:rPr>
          <w:spacing w:val="-2"/>
        </w:rPr>
        <w:t>lant</w:t>
      </w:r>
    </w:p>
    <w:p w14:paraId="36FFB570" w14:textId="77777777" w:rsidR="00923DC1" w:rsidRDefault="00923DC1" w:rsidP="0041149A">
      <w:pPr>
        <w:pStyle w:val="ListParagraph"/>
        <w:widowControl w:val="0"/>
        <w:numPr>
          <w:ilvl w:val="0"/>
          <w:numId w:val="146"/>
        </w:numPr>
        <w:tabs>
          <w:tab w:val="left" w:pos="1078"/>
        </w:tabs>
        <w:autoSpaceDE w:val="0"/>
        <w:autoSpaceDN w:val="0"/>
        <w:spacing w:before="182" w:after="0" w:line="240" w:lineRule="auto"/>
        <w:contextualSpacing w:val="0"/>
      </w:pPr>
      <w:r>
        <w:t>Test</w:t>
      </w:r>
      <w:r>
        <w:rPr>
          <w:spacing w:val="-1"/>
        </w:rPr>
        <w:t xml:space="preserve"> </w:t>
      </w:r>
      <w:r>
        <w:t>for</w:t>
      </w:r>
      <w:r>
        <w:rPr>
          <w:spacing w:val="-2"/>
        </w:rPr>
        <w:t xml:space="preserve"> </w:t>
      </w:r>
      <w:r>
        <w:t>Fuel</w:t>
      </w:r>
      <w:r>
        <w:rPr>
          <w:spacing w:val="-2"/>
        </w:rPr>
        <w:t xml:space="preserve"> </w:t>
      </w:r>
      <w:r>
        <w:t>Leaks</w:t>
      </w:r>
      <w:r>
        <w:rPr>
          <w:spacing w:val="-4"/>
        </w:rPr>
        <w:t xml:space="preserve"> </w:t>
      </w:r>
      <w:r>
        <w:t>(BPI</w:t>
      </w:r>
      <w:r>
        <w:rPr>
          <w:spacing w:val="-4"/>
        </w:rPr>
        <w:t xml:space="preserve"> </w:t>
      </w:r>
      <w:r>
        <w:t>1200</w:t>
      </w:r>
      <w:r>
        <w:rPr>
          <w:spacing w:val="-1"/>
        </w:rPr>
        <w:t xml:space="preserve"> </w:t>
      </w:r>
      <w:r>
        <w:t>-</w:t>
      </w:r>
      <w:r>
        <w:rPr>
          <w:spacing w:val="-4"/>
        </w:rPr>
        <w:t xml:space="preserve"> </w:t>
      </w:r>
      <w:r>
        <w:t>2017,</w:t>
      </w:r>
      <w:r>
        <w:rPr>
          <w:spacing w:val="-3"/>
        </w:rPr>
        <w:t xml:space="preserve"> </w:t>
      </w:r>
      <w:r>
        <w:rPr>
          <w:spacing w:val="-4"/>
        </w:rPr>
        <w:t>7.5)</w:t>
      </w:r>
    </w:p>
    <w:p w14:paraId="0AE05B4A" w14:textId="77777777" w:rsidR="00923DC1" w:rsidRDefault="00923DC1" w:rsidP="0041149A">
      <w:pPr>
        <w:pStyle w:val="ListParagraph"/>
        <w:widowControl w:val="0"/>
        <w:numPr>
          <w:ilvl w:val="0"/>
          <w:numId w:val="146"/>
        </w:numPr>
        <w:tabs>
          <w:tab w:val="left" w:pos="1078"/>
          <w:tab w:val="left" w:pos="1081"/>
        </w:tabs>
        <w:autoSpaceDE w:val="0"/>
        <w:autoSpaceDN w:val="0"/>
        <w:spacing w:before="39" w:after="0" w:line="276" w:lineRule="auto"/>
        <w:ind w:right="1115"/>
        <w:contextualSpacing w:val="0"/>
      </w:pPr>
      <w:r>
        <w:t>Heating</w:t>
      </w:r>
      <w:r>
        <w:rPr>
          <w:spacing w:val="-3"/>
        </w:rPr>
        <w:t xml:space="preserve"> </w:t>
      </w:r>
      <w:r>
        <w:t>Plant</w:t>
      </w:r>
      <w:r>
        <w:rPr>
          <w:spacing w:val="-4"/>
        </w:rPr>
        <w:t xml:space="preserve"> </w:t>
      </w:r>
      <w:r>
        <w:t>Combustion</w:t>
      </w:r>
      <w:r>
        <w:rPr>
          <w:spacing w:val="-5"/>
        </w:rPr>
        <w:t xml:space="preserve"> </w:t>
      </w:r>
      <w:r>
        <w:t>Analysis/CO</w:t>
      </w:r>
      <w:r>
        <w:rPr>
          <w:spacing w:val="-2"/>
        </w:rPr>
        <w:t xml:space="preserve"> </w:t>
      </w:r>
      <w:r>
        <w:t>in</w:t>
      </w:r>
      <w:r>
        <w:rPr>
          <w:spacing w:val="-3"/>
        </w:rPr>
        <w:t xml:space="preserve"> </w:t>
      </w:r>
      <w:r>
        <w:t>Flue</w:t>
      </w:r>
      <w:r>
        <w:rPr>
          <w:spacing w:val="-1"/>
        </w:rPr>
        <w:t xml:space="preserve"> </w:t>
      </w:r>
      <w:r>
        <w:t>(8.3</w:t>
      </w:r>
      <w:r>
        <w:rPr>
          <w:spacing w:val="-3"/>
        </w:rPr>
        <w:t xml:space="preserve"> </w:t>
      </w:r>
      <w:r>
        <w:t>MN</w:t>
      </w:r>
      <w:r>
        <w:rPr>
          <w:spacing w:val="-3"/>
        </w:rPr>
        <w:t xml:space="preserve"> </w:t>
      </w:r>
      <w:r>
        <w:t>Weatherization</w:t>
      </w:r>
      <w:r>
        <w:rPr>
          <w:spacing w:val="-5"/>
        </w:rPr>
        <w:t xml:space="preserve"> </w:t>
      </w:r>
      <w:r>
        <w:t>Reference</w:t>
      </w:r>
      <w:r>
        <w:rPr>
          <w:spacing w:val="-1"/>
        </w:rPr>
        <w:t xml:space="preserve"> </w:t>
      </w:r>
      <w:r>
        <w:t>Guide,</w:t>
      </w:r>
      <w:r>
        <w:rPr>
          <w:spacing w:val="-2"/>
        </w:rPr>
        <w:t xml:space="preserve"> </w:t>
      </w:r>
      <w:r>
        <w:t>BPI 1200 - 2017, Table 1 for CO thresholds or AHJ whichever is more stringent)</w:t>
      </w:r>
    </w:p>
    <w:p w14:paraId="5C1AD1F0" w14:textId="77777777" w:rsidR="00923DC1" w:rsidRDefault="00923DC1" w:rsidP="0041149A">
      <w:pPr>
        <w:pStyle w:val="ListParagraph"/>
        <w:widowControl w:val="0"/>
        <w:numPr>
          <w:ilvl w:val="1"/>
          <w:numId w:val="146"/>
        </w:numPr>
        <w:tabs>
          <w:tab w:val="left" w:pos="1440"/>
        </w:tabs>
        <w:autoSpaceDE w:val="0"/>
        <w:autoSpaceDN w:val="0"/>
        <w:spacing w:before="2" w:after="0" w:line="240" w:lineRule="auto"/>
        <w:contextualSpacing w:val="0"/>
      </w:pPr>
      <w:r>
        <w:t>PVC</w:t>
      </w:r>
      <w:r>
        <w:rPr>
          <w:spacing w:val="-6"/>
        </w:rPr>
        <w:t xml:space="preserve"> </w:t>
      </w:r>
      <w:r>
        <w:t>test</w:t>
      </w:r>
      <w:r>
        <w:rPr>
          <w:spacing w:val="-2"/>
        </w:rPr>
        <w:t xml:space="preserve"> </w:t>
      </w:r>
      <w:r>
        <w:t>holes</w:t>
      </w:r>
      <w:r>
        <w:rPr>
          <w:spacing w:val="-5"/>
        </w:rPr>
        <w:t xml:space="preserve"> </w:t>
      </w:r>
      <w:r>
        <w:t>must</w:t>
      </w:r>
      <w:r>
        <w:rPr>
          <w:spacing w:val="-2"/>
        </w:rPr>
        <w:t xml:space="preserve"> </w:t>
      </w:r>
      <w:r>
        <w:t>be</w:t>
      </w:r>
      <w:r>
        <w:rPr>
          <w:spacing w:val="-3"/>
        </w:rPr>
        <w:t xml:space="preserve"> </w:t>
      </w:r>
      <w:r>
        <w:t>plugged</w:t>
      </w:r>
      <w:r>
        <w:rPr>
          <w:spacing w:val="-4"/>
        </w:rPr>
        <w:t xml:space="preserve"> </w:t>
      </w:r>
      <w:r>
        <w:t>with</w:t>
      </w:r>
      <w:r>
        <w:rPr>
          <w:spacing w:val="-4"/>
        </w:rPr>
        <w:t xml:space="preserve"> </w:t>
      </w:r>
      <w:r>
        <w:t>threaded,</w:t>
      </w:r>
      <w:r>
        <w:rPr>
          <w:spacing w:val="-3"/>
        </w:rPr>
        <w:t xml:space="preserve"> </w:t>
      </w:r>
      <w:r>
        <w:t>gnarled</w:t>
      </w:r>
      <w:r>
        <w:rPr>
          <w:spacing w:val="-4"/>
        </w:rPr>
        <w:t xml:space="preserve"> </w:t>
      </w:r>
      <w:r>
        <w:t>screws</w:t>
      </w:r>
      <w:r>
        <w:rPr>
          <w:spacing w:val="-4"/>
        </w:rPr>
        <w:t xml:space="preserve"> </w:t>
      </w:r>
      <w:r>
        <w:t>to</w:t>
      </w:r>
      <w:r>
        <w:rPr>
          <w:spacing w:val="-2"/>
        </w:rPr>
        <w:t xml:space="preserve"> </w:t>
      </w:r>
      <w:r>
        <w:t>create</w:t>
      </w:r>
      <w:r>
        <w:rPr>
          <w:spacing w:val="-5"/>
        </w:rPr>
        <w:t xml:space="preserve"> </w:t>
      </w:r>
      <w:r>
        <w:t>a</w:t>
      </w:r>
      <w:r>
        <w:rPr>
          <w:spacing w:val="-3"/>
        </w:rPr>
        <w:t xml:space="preserve"> </w:t>
      </w:r>
      <w:r>
        <w:t>tight</w:t>
      </w:r>
      <w:r>
        <w:rPr>
          <w:spacing w:val="-5"/>
        </w:rPr>
        <w:t xml:space="preserve"> </w:t>
      </w:r>
      <w:r>
        <w:rPr>
          <w:spacing w:val="-4"/>
        </w:rPr>
        <w:t>seal</w:t>
      </w:r>
    </w:p>
    <w:p w14:paraId="0BF4DCE7" w14:textId="77777777" w:rsidR="00923DC1" w:rsidRDefault="00923DC1" w:rsidP="0041149A">
      <w:pPr>
        <w:pStyle w:val="ListParagraph"/>
        <w:widowControl w:val="0"/>
        <w:numPr>
          <w:ilvl w:val="1"/>
          <w:numId w:val="146"/>
        </w:numPr>
        <w:tabs>
          <w:tab w:val="left" w:pos="1441"/>
        </w:tabs>
        <w:autoSpaceDE w:val="0"/>
        <w:autoSpaceDN w:val="0"/>
        <w:spacing w:before="39" w:after="0" w:line="273" w:lineRule="auto"/>
        <w:ind w:right="1022"/>
        <w:contextualSpacing w:val="0"/>
      </w:pPr>
      <w:r>
        <w:t>When a heating system manufacturer does not allow drilling of a metal flue, use a combustion</w:t>
      </w:r>
      <w:r>
        <w:rPr>
          <w:spacing w:val="-5"/>
        </w:rPr>
        <w:t xml:space="preserve"> </w:t>
      </w:r>
      <w:r>
        <w:t>analyzer</w:t>
      </w:r>
      <w:r>
        <w:rPr>
          <w:spacing w:val="-4"/>
        </w:rPr>
        <w:t xml:space="preserve"> </w:t>
      </w:r>
      <w:r>
        <w:t>to</w:t>
      </w:r>
      <w:r>
        <w:rPr>
          <w:spacing w:val="-3"/>
        </w:rPr>
        <w:t xml:space="preserve"> </w:t>
      </w:r>
      <w:r>
        <w:t>test</w:t>
      </w:r>
      <w:r>
        <w:rPr>
          <w:spacing w:val="-1"/>
        </w:rPr>
        <w:t xml:space="preserve"> </w:t>
      </w:r>
      <w:r>
        <w:t>ambient</w:t>
      </w:r>
      <w:r>
        <w:rPr>
          <w:spacing w:val="-1"/>
        </w:rPr>
        <w:t xml:space="preserve"> </w:t>
      </w:r>
      <w:r>
        <w:t>CO</w:t>
      </w:r>
      <w:r>
        <w:rPr>
          <w:spacing w:val="-4"/>
        </w:rPr>
        <w:t xml:space="preserve"> </w:t>
      </w:r>
      <w:r>
        <w:t>at</w:t>
      </w:r>
      <w:r>
        <w:rPr>
          <w:spacing w:val="-4"/>
        </w:rPr>
        <w:t xml:space="preserve"> </w:t>
      </w:r>
      <w:r>
        <w:t>the</w:t>
      </w:r>
      <w:r>
        <w:rPr>
          <w:spacing w:val="-1"/>
        </w:rPr>
        <w:t xml:space="preserve"> </w:t>
      </w:r>
      <w:r>
        <w:t>front</w:t>
      </w:r>
      <w:r>
        <w:rPr>
          <w:spacing w:val="-4"/>
        </w:rPr>
        <w:t xml:space="preserve"> </w:t>
      </w:r>
      <w:r>
        <w:t>of</w:t>
      </w:r>
      <w:r>
        <w:rPr>
          <w:spacing w:val="-2"/>
        </w:rPr>
        <w:t xml:space="preserve"> </w:t>
      </w:r>
      <w:r>
        <w:t>the</w:t>
      </w:r>
      <w:r>
        <w:rPr>
          <w:spacing w:val="-1"/>
        </w:rPr>
        <w:t xml:space="preserve"> </w:t>
      </w:r>
      <w:r>
        <w:t>heating</w:t>
      </w:r>
      <w:r>
        <w:rPr>
          <w:spacing w:val="-3"/>
        </w:rPr>
        <w:t xml:space="preserve"> </w:t>
      </w:r>
      <w:r>
        <w:t>system</w:t>
      </w:r>
      <w:r>
        <w:rPr>
          <w:spacing w:val="-1"/>
        </w:rPr>
        <w:t xml:space="preserve"> </w:t>
      </w:r>
      <w:r>
        <w:t>cabinet</w:t>
      </w:r>
      <w:r>
        <w:rPr>
          <w:spacing w:val="-1"/>
        </w:rPr>
        <w:t xml:space="preserve"> </w:t>
      </w:r>
      <w:r>
        <w:t>and</w:t>
      </w:r>
      <w:r>
        <w:rPr>
          <w:spacing w:val="-3"/>
        </w:rPr>
        <w:t xml:space="preserve"> </w:t>
      </w:r>
      <w:r>
        <w:t>in the closest supply register.</w:t>
      </w:r>
    </w:p>
    <w:p w14:paraId="4BCB2EEF" w14:textId="77777777" w:rsidR="00923DC1" w:rsidRDefault="00923DC1" w:rsidP="0041149A">
      <w:pPr>
        <w:pStyle w:val="ListParagraph"/>
        <w:widowControl w:val="0"/>
        <w:numPr>
          <w:ilvl w:val="0"/>
          <w:numId w:val="146"/>
        </w:numPr>
        <w:tabs>
          <w:tab w:val="left" w:pos="1078"/>
          <w:tab w:val="left" w:pos="1081"/>
        </w:tabs>
        <w:autoSpaceDE w:val="0"/>
        <w:autoSpaceDN w:val="0"/>
        <w:spacing w:before="7" w:after="0" w:line="276" w:lineRule="auto"/>
        <w:ind w:right="993"/>
        <w:contextualSpacing w:val="0"/>
      </w:pPr>
      <w:r>
        <w:t>CAZ Depressurization/Combustion Spillage Test – This test is required on natural draft appliances</w:t>
      </w:r>
      <w:r>
        <w:rPr>
          <w:spacing w:val="-2"/>
        </w:rPr>
        <w:t xml:space="preserve"> </w:t>
      </w:r>
      <w:r>
        <w:t>equipped</w:t>
      </w:r>
      <w:r>
        <w:rPr>
          <w:spacing w:val="-3"/>
        </w:rPr>
        <w:t xml:space="preserve"> </w:t>
      </w:r>
      <w:r>
        <w:t>with</w:t>
      </w:r>
      <w:r>
        <w:rPr>
          <w:spacing w:val="-3"/>
        </w:rPr>
        <w:t xml:space="preserve"> </w:t>
      </w:r>
      <w:r>
        <w:t>a</w:t>
      </w:r>
      <w:r>
        <w:rPr>
          <w:spacing w:val="-4"/>
        </w:rPr>
        <w:t xml:space="preserve"> </w:t>
      </w:r>
      <w:r>
        <w:t>barometric</w:t>
      </w:r>
      <w:r>
        <w:rPr>
          <w:spacing w:val="-2"/>
        </w:rPr>
        <w:t xml:space="preserve"> </w:t>
      </w:r>
      <w:r>
        <w:t>draft</w:t>
      </w:r>
      <w:r>
        <w:rPr>
          <w:spacing w:val="-4"/>
        </w:rPr>
        <w:t xml:space="preserve"> </w:t>
      </w:r>
      <w:r>
        <w:t>control</w:t>
      </w:r>
      <w:r>
        <w:rPr>
          <w:spacing w:val="-5"/>
        </w:rPr>
        <w:t xml:space="preserve"> </w:t>
      </w:r>
      <w:r>
        <w:t>or</w:t>
      </w:r>
      <w:r>
        <w:rPr>
          <w:spacing w:val="-2"/>
        </w:rPr>
        <w:t xml:space="preserve"> </w:t>
      </w:r>
      <w:r>
        <w:t>Category</w:t>
      </w:r>
      <w:r>
        <w:rPr>
          <w:spacing w:val="-3"/>
        </w:rPr>
        <w:t xml:space="preserve"> </w:t>
      </w:r>
      <w:r>
        <w:t>I</w:t>
      </w:r>
      <w:r>
        <w:rPr>
          <w:spacing w:val="-2"/>
        </w:rPr>
        <w:t xml:space="preserve"> </w:t>
      </w:r>
      <w:r>
        <w:t>appliances</w:t>
      </w:r>
      <w:r>
        <w:rPr>
          <w:spacing w:val="-4"/>
        </w:rPr>
        <w:t xml:space="preserve"> </w:t>
      </w:r>
      <w:r>
        <w:t>equipped</w:t>
      </w:r>
      <w:r>
        <w:rPr>
          <w:spacing w:val="-3"/>
        </w:rPr>
        <w:t xml:space="preserve"> </w:t>
      </w:r>
      <w:r>
        <w:t>with</w:t>
      </w:r>
      <w:r>
        <w:rPr>
          <w:spacing w:val="-3"/>
        </w:rPr>
        <w:t xml:space="preserve"> </w:t>
      </w:r>
      <w:r>
        <w:t>a draft hood or connected to a natural draft venting system. (BPI 1200 - 2017, 7.9)</w:t>
      </w:r>
    </w:p>
    <w:p w14:paraId="4CD45653" w14:textId="77777777" w:rsidR="00923DC1" w:rsidRDefault="00923DC1" w:rsidP="0041149A">
      <w:pPr>
        <w:pStyle w:val="ListParagraph"/>
        <w:widowControl w:val="0"/>
        <w:numPr>
          <w:ilvl w:val="0"/>
          <w:numId w:val="146"/>
        </w:numPr>
        <w:tabs>
          <w:tab w:val="left" w:pos="1079"/>
        </w:tabs>
        <w:autoSpaceDE w:val="0"/>
        <w:autoSpaceDN w:val="0"/>
        <w:spacing w:before="0" w:after="0" w:line="268" w:lineRule="exact"/>
        <w:contextualSpacing w:val="0"/>
      </w:pPr>
      <w:r>
        <w:lastRenderedPageBreak/>
        <w:t>Test</w:t>
      </w:r>
      <w:r>
        <w:rPr>
          <w:spacing w:val="-4"/>
        </w:rPr>
        <w:t xml:space="preserve"> </w:t>
      </w:r>
      <w:r>
        <w:t>Furnace</w:t>
      </w:r>
      <w:r>
        <w:rPr>
          <w:spacing w:val="-4"/>
        </w:rPr>
        <w:t xml:space="preserve"> </w:t>
      </w:r>
      <w:r>
        <w:t>Shutoff</w:t>
      </w:r>
      <w:r>
        <w:rPr>
          <w:spacing w:val="-5"/>
        </w:rPr>
        <w:t xml:space="preserve"> </w:t>
      </w:r>
      <w:r>
        <w:t>Switch</w:t>
      </w:r>
      <w:r>
        <w:rPr>
          <w:spacing w:val="-5"/>
        </w:rPr>
        <w:t xml:space="preserve"> </w:t>
      </w:r>
      <w:r>
        <w:t>(8.5</w:t>
      </w:r>
      <w:r>
        <w:rPr>
          <w:spacing w:val="-6"/>
        </w:rPr>
        <w:t xml:space="preserve"> </w:t>
      </w:r>
      <w:r>
        <w:t>MN</w:t>
      </w:r>
      <w:r>
        <w:rPr>
          <w:spacing w:val="-7"/>
        </w:rPr>
        <w:t xml:space="preserve"> </w:t>
      </w:r>
      <w:r>
        <w:t>Weatherization</w:t>
      </w:r>
      <w:r>
        <w:rPr>
          <w:spacing w:val="-10"/>
        </w:rPr>
        <w:t xml:space="preserve"> </w:t>
      </w:r>
      <w:r>
        <w:t>Reference</w:t>
      </w:r>
      <w:r>
        <w:rPr>
          <w:spacing w:val="-3"/>
        </w:rPr>
        <w:t xml:space="preserve"> </w:t>
      </w:r>
      <w:r>
        <w:rPr>
          <w:spacing w:val="-2"/>
        </w:rPr>
        <w:t>Guide)</w:t>
      </w:r>
    </w:p>
    <w:p w14:paraId="09007D48" w14:textId="77777777" w:rsidR="00923DC1" w:rsidRDefault="00923DC1" w:rsidP="0041149A">
      <w:pPr>
        <w:pStyle w:val="ListParagraph"/>
        <w:widowControl w:val="0"/>
        <w:numPr>
          <w:ilvl w:val="0"/>
          <w:numId w:val="146"/>
        </w:numPr>
        <w:tabs>
          <w:tab w:val="left" w:pos="1079"/>
        </w:tabs>
        <w:autoSpaceDE w:val="0"/>
        <w:autoSpaceDN w:val="0"/>
        <w:spacing w:before="41" w:after="0" w:line="240" w:lineRule="auto"/>
        <w:contextualSpacing w:val="0"/>
      </w:pPr>
      <w:r>
        <w:t>Heat</w:t>
      </w:r>
      <w:r>
        <w:rPr>
          <w:spacing w:val="-4"/>
        </w:rPr>
        <w:t xml:space="preserve"> </w:t>
      </w:r>
      <w:r>
        <w:t>Rise</w:t>
      </w:r>
      <w:r>
        <w:rPr>
          <w:spacing w:val="-3"/>
        </w:rPr>
        <w:t xml:space="preserve"> </w:t>
      </w:r>
      <w:r>
        <w:t>Test</w:t>
      </w:r>
      <w:r>
        <w:rPr>
          <w:spacing w:val="-6"/>
        </w:rPr>
        <w:t xml:space="preserve"> </w:t>
      </w:r>
      <w:r>
        <w:t>on</w:t>
      </w:r>
      <w:r>
        <w:rPr>
          <w:spacing w:val="-5"/>
        </w:rPr>
        <w:t xml:space="preserve"> </w:t>
      </w:r>
      <w:r>
        <w:t>Furnace</w:t>
      </w:r>
      <w:r>
        <w:rPr>
          <w:spacing w:val="-6"/>
        </w:rPr>
        <w:t xml:space="preserve"> </w:t>
      </w:r>
      <w:r>
        <w:t>(8.3.1</w:t>
      </w:r>
      <w:r>
        <w:rPr>
          <w:spacing w:val="-5"/>
        </w:rPr>
        <w:t xml:space="preserve"> </w:t>
      </w:r>
      <w:r>
        <w:t>MN</w:t>
      </w:r>
      <w:r>
        <w:rPr>
          <w:spacing w:val="-6"/>
        </w:rPr>
        <w:t xml:space="preserve"> </w:t>
      </w:r>
      <w:r>
        <w:t>Weatherization</w:t>
      </w:r>
      <w:r>
        <w:rPr>
          <w:spacing w:val="-5"/>
        </w:rPr>
        <w:t xml:space="preserve"> </w:t>
      </w:r>
      <w:r>
        <w:t>Reference</w:t>
      </w:r>
      <w:r>
        <w:rPr>
          <w:spacing w:val="-3"/>
        </w:rPr>
        <w:t xml:space="preserve"> </w:t>
      </w:r>
      <w:r>
        <w:rPr>
          <w:spacing w:val="-2"/>
        </w:rPr>
        <w:t>Guide)</w:t>
      </w:r>
    </w:p>
    <w:p w14:paraId="72D2DF70" w14:textId="77777777" w:rsidR="00923DC1" w:rsidRDefault="00923DC1" w:rsidP="0041149A">
      <w:pPr>
        <w:pStyle w:val="ListParagraph"/>
        <w:widowControl w:val="0"/>
        <w:numPr>
          <w:ilvl w:val="0"/>
          <w:numId w:val="146"/>
        </w:numPr>
        <w:tabs>
          <w:tab w:val="left" w:pos="1079"/>
        </w:tabs>
        <w:autoSpaceDE w:val="0"/>
        <w:autoSpaceDN w:val="0"/>
        <w:spacing w:before="41" w:after="0" w:line="240" w:lineRule="auto"/>
        <w:contextualSpacing w:val="0"/>
      </w:pPr>
      <w:r>
        <w:t>Ambient</w:t>
      </w:r>
      <w:r>
        <w:rPr>
          <w:spacing w:val="-5"/>
        </w:rPr>
        <w:t xml:space="preserve"> </w:t>
      </w:r>
      <w:r>
        <w:t>CO</w:t>
      </w:r>
      <w:r>
        <w:rPr>
          <w:spacing w:val="-3"/>
        </w:rPr>
        <w:t xml:space="preserve"> </w:t>
      </w:r>
      <w:r>
        <w:t>Test</w:t>
      </w:r>
      <w:r>
        <w:rPr>
          <w:spacing w:val="-3"/>
        </w:rPr>
        <w:t xml:space="preserve"> </w:t>
      </w:r>
      <w:r>
        <w:t>in</w:t>
      </w:r>
      <w:r>
        <w:rPr>
          <w:spacing w:val="-6"/>
        </w:rPr>
        <w:t xml:space="preserve"> </w:t>
      </w:r>
      <w:r>
        <w:t>Mechanical</w:t>
      </w:r>
      <w:r>
        <w:rPr>
          <w:spacing w:val="-3"/>
        </w:rPr>
        <w:t xml:space="preserve"> </w:t>
      </w:r>
      <w:r>
        <w:t>Room</w:t>
      </w:r>
      <w:r>
        <w:rPr>
          <w:spacing w:val="-2"/>
        </w:rPr>
        <w:t xml:space="preserve"> </w:t>
      </w:r>
      <w:r>
        <w:t>and</w:t>
      </w:r>
      <w:r>
        <w:rPr>
          <w:spacing w:val="-5"/>
        </w:rPr>
        <w:t xml:space="preserve"> </w:t>
      </w:r>
      <w:r>
        <w:t>Living</w:t>
      </w:r>
      <w:r>
        <w:rPr>
          <w:spacing w:val="-4"/>
        </w:rPr>
        <w:t xml:space="preserve"> </w:t>
      </w:r>
      <w:r>
        <w:t>Space</w:t>
      </w:r>
      <w:r>
        <w:rPr>
          <w:spacing w:val="-2"/>
        </w:rPr>
        <w:t xml:space="preserve"> </w:t>
      </w:r>
      <w:r>
        <w:t>(BPI</w:t>
      </w:r>
      <w:r>
        <w:rPr>
          <w:spacing w:val="-4"/>
        </w:rPr>
        <w:t xml:space="preserve"> </w:t>
      </w:r>
      <w:r>
        <w:t>1200</w:t>
      </w:r>
      <w:r>
        <w:rPr>
          <w:spacing w:val="-2"/>
        </w:rPr>
        <w:t xml:space="preserve"> </w:t>
      </w:r>
      <w:r>
        <w:t>-</w:t>
      </w:r>
      <w:r>
        <w:rPr>
          <w:spacing w:val="-5"/>
        </w:rPr>
        <w:t xml:space="preserve"> </w:t>
      </w:r>
      <w:r>
        <w:t>2017,</w:t>
      </w:r>
      <w:r>
        <w:rPr>
          <w:spacing w:val="-5"/>
        </w:rPr>
        <w:t xml:space="preserve"> </w:t>
      </w:r>
      <w:r>
        <w:rPr>
          <w:spacing w:val="-2"/>
        </w:rPr>
        <w:t>7.3.3)</w:t>
      </w:r>
    </w:p>
    <w:p w14:paraId="1ED2B2F1" w14:textId="77777777" w:rsidR="00923DC1" w:rsidRDefault="00923DC1" w:rsidP="0041149A">
      <w:pPr>
        <w:pStyle w:val="ListParagraph"/>
        <w:widowControl w:val="0"/>
        <w:numPr>
          <w:ilvl w:val="0"/>
          <w:numId w:val="146"/>
        </w:numPr>
        <w:tabs>
          <w:tab w:val="left" w:pos="1078"/>
          <w:tab w:val="left" w:pos="1081"/>
        </w:tabs>
        <w:autoSpaceDE w:val="0"/>
        <w:autoSpaceDN w:val="0"/>
        <w:spacing w:before="39" w:after="0" w:line="276" w:lineRule="auto"/>
        <w:ind w:right="805"/>
        <w:contextualSpacing w:val="0"/>
      </w:pPr>
      <w:r>
        <w:t>Smoke</w:t>
      </w:r>
      <w:r>
        <w:rPr>
          <w:spacing w:val="-4"/>
        </w:rPr>
        <w:t xml:space="preserve"> </w:t>
      </w:r>
      <w:r>
        <w:t>Test</w:t>
      </w:r>
      <w:r>
        <w:rPr>
          <w:spacing w:val="-4"/>
        </w:rPr>
        <w:t xml:space="preserve"> </w:t>
      </w:r>
      <w:r>
        <w:t>on</w:t>
      </w:r>
      <w:r>
        <w:rPr>
          <w:spacing w:val="-5"/>
        </w:rPr>
        <w:t xml:space="preserve"> </w:t>
      </w:r>
      <w:r>
        <w:t>Oil</w:t>
      </w:r>
      <w:r>
        <w:rPr>
          <w:spacing w:val="-2"/>
        </w:rPr>
        <w:t xml:space="preserve"> </w:t>
      </w:r>
      <w:r>
        <w:t>Furnace/Oil</w:t>
      </w:r>
      <w:r>
        <w:rPr>
          <w:spacing w:val="-4"/>
        </w:rPr>
        <w:t xml:space="preserve"> </w:t>
      </w:r>
      <w:r>
        <w:t>Water</w:t>
      </w:r>
      <w:r>
        <w:rPr>
          <w:spacing w:val="-4"/>
        </w:rPr>
        <w:t xml:space="preserve"> </w:t>
      </w:r>
      <w:r>
        <w:t>Heater</w:t>
      </w:r>
      <w:r>
        <w:rPr>
          <w:spacing w:val="-2"/>
        </w:rPr>
        <w:t xml:space="preserve"> </w:t>
      </w:r>
      <w:r>
        <w:t>(on</w:t>
      </w:r>
      <w:r>
        <w:rPr>
          <w:spacing w:val="-3"/>
        </w:rPr>
        <w:t xml:space="preserve"> </w:t>
      </w:r>
      <w:r>
        <w:t>units</w:t>
      </w:r>
      <w:r>
        <w:rPr>
          <w:spacing w:val="-4"/>
        </w:rPr>
        <w:t xml:space="preserve"> </w:t>
      </w:r>
      <w:r>
        <w:t>that</w:t>
      </w:r>
      <w:r>
        <w:rPr>
          <w:spacing w:val="-1"/>
        </w:rPr>
        <w:t xml:space="preserve"> </w:t>
      </w:r>
      <w:r>
        <w:t>have</w:t>
      </w:r>
      <w:r>
        <w:rPr>
          <w:spacing w:val="-1"/>
        </w:rPr>
        <w:t xml:space="preserve"> </w:t>
      </w:r>
      <w:r>
        <w:t>been</w:t>
      </w:r>
      <w:r>
        <w:rPr>
          <w:spacing w:val="-3"/>
        </w:rPr>
        <w:t xml:space="preserve"> </w:t>
      </w:r>
      <w:r>
        <w:t>repaired</w:t>
      </w:r>
      <w:r>
        <w:rPr>
          <w:spacing w:val="-3"/>
        </w:rPr>
        <w:t xml:space="preserve"> </w:t>
      </w:r>
      <w:r>
        <w:t>or</w:t>
      </w:r>
      <w:r>
        <w:rPr>
          <w:spacing w:val="-4"/>
        </w:rPr>
        <w:t xml:space="preserve"> </w:t>
      </w:r>
      <w:r>
        <w:t>replaced)</w:t>
      </w:r>
      <w:r>
        <w:rPr>
          <w:spacing w:val="-4"/>
        </w:rPr>
        <w:t xml:space="preserve"> </w:t>
      </w:r>
      <w:r>
        <w:t>(8.6 MN Weatherization Reference Guide)</w:t>
      </w:r>
    </w:p>
    <w:p w14:paraId="4B67F90A" w14:textId="5843C444" w:rsidR="00923DC1" w:rsidRDefault="00923DC1" w:rsidP="0041149A">
      <w:pPr>
        <w:pStyle w:val="ListParagraph"/>
        <w:widowControl w:val="0"/>
        <w:numPr>
          <w:ilvl w:val="0"/>
          <w:numId w:val="146"/>
        </w:numPr>
        <w:tabs>
          <w:tab w:val="left" w:pos="1079"/>
        </w:tabs>
        <w:autoSpaceDE w:val="0"/>
        <w:autoSpaceDN w:val="0"/>
        <w:spacing w:before="1" w:after="0" w:line="240" w:lineRule="auto"/>
        <w:contextualSpacing w:val="0"/>
      </w:pPr>
      <w:r>
        <w:t>Room</w:t>
      </w:r>
      <w:r>
        <w:rPr>
          <w:spacing w:val="-6"/>
        </w:rPr>
        <w:t xml:space="preserve"> </w:t>
      </w:r>
      <w:r>
        <w:t>Balancing</w:t>
      </w:r>
      <w:r>
        <w:rPr>
          <w:spacing w:val="-5"/>
        </w:rPr>
        <w:t xml:space="preserve"> </w:t>
      </w:r>
      <w:r>
        <w:t>(on</w:t>
      </w:r>
      <w:r>
        <w:rPr>
          <w:spacing w:val="-6"/>
        </w:rPr>
        <w:t xml:space="preserve"> </w:t>
      </w:r>
      <w:r>
        <w:t>forced</w:t>
      </w:r>
      <w:r>
        <w:rPr>
          <w:spacing w:val="-7"/>
        </w:rPr>
        <w:t xml:space="preserve"> </w:t>
      </w:r>
      <w:r>
        <w:t>air</w:t>
      </w:r>
      <w:r>
        <w:rPr>
          <w:spacing w:val="-5"/>
        </w:rPr>
        <w:t xml:space="preserve"> </w:t>
      </w:r>
      <w:r>
        <w:t>heating</w:t>
      </w:r>
      <w:r>
        <w:rPr>
          <w:spacing w:val="-5"/>
        </w:rPr>
        <w:t xml:space="preserve"> </w:t>
      </w:r>
      <w:r>
        <w:t>plant)</w:t>
      </w:r>
      <w:r>
        <w:rPr>
          <w:spacing w:val="-6"/>
        </w:rPr>
        <w:t xml:space="preserve"> </w:t>
      </w:r>
      <w:r>
        <w:t>(8.13.3</w:t>
      </w:r>
      <w:r>
        <w:rPr>
          <w:spacing w:val="-6"/>
        </w:rPr>
        <w:t xml:space="preserve"> </w:t>
      </w:r>
      <w:r>
        <w:t>MN</w:t>
      </w:r>
      <w:r>
        <w:rPr>
          <w:spacing w:val="-5"/>
        </w:rPr>
        <w:t xml:space="preserve"> </w:t>
      </w:r>
      <w:r>
        <w:t>Weatherization</w:t>
      </w:r>
      <w:r>
        <w:rPr>
          <w:spacing w:val="-6"/>
        </w:rPr>
        <w:t xml:space="preserve"> </w:t>
      </w:r>
      <w:r>
        <w:t>Reference</w:t>
      </w:r>
      <w:r>
        <w:rPr>
          <w:spacing w:val="-3"/>
        </w:rPr>
        <w:t xml:space="preserve"> </w:t>
      </w:r>
      <w:r>
        <w:rPr>
          <w:spacing w:val="-2"/>
        </w:rPr>
        <w:t>Guide)</w:t>
      </w:r>
    </w:p>
    <w:p w14:paraId="6EC9D750" w14:textId="0AE54D45" w:rsidR="00923DC1" w:rsidRDefault="00923DC1" w:rsidP="00E74ECD">
      <w:pPr>
        <w:pStyle w:val="Heading3"/>
      </w:pPr>
      <w:r>
        <w:t>Space</w:t>
      </w:r>
      <w:r>
        <w:rPr>
          <w:spacing w:val="-6"/>
        </w:rPr>
        <w:t xml:space="preserve"> </w:t>
      </w:r>
      <w:r w:rsidR="00061B26">
        <w:t>h</w:t>
      </w:r>
      <w:r>
        <w:t>eater</w:t>
      </w:r>
      <w:r>
        <w:rPr>
          <w:spacing w:val="-4"/>
        </w:rPr>
        <w:t xml:space="preserve"> </w:t>
      </w:r>
      <w:r>
        <w:t>(including</w:t>
      </w:r>
      <w:r>
        <w:rPr>
          <w:spacing w:val="-5"/>
        </w:rPr>
        <w:t xml:space="preserve"> </w:t>
      </w:r>
      <w:r>
        <w:t>gas</w:t>
      </w:r>
      <w:r>
        <w:rPr>
          <w:spacing w:val="-4"/>
        </w:rPr>
        <w:t xml:space="preserve"> </w:t>
      </w:r>
      <w:r>
        <w:t>fireplaces,</w:t>
      </w:r>
      <w:r>
        <w:rPr>
          <w:spacing w:val="-5"/>
        </w:rPr>
        <w:t xml:space="preserve"> </w:t>
      </w:r>
      <w:r>
        <w:t>when</w:t>
      </w:r>
      <w:r>
        <w:rPr>
          <w:spacing w:val="-5"/>
        </w:rPr>
        <w:t xml:space="preserve"> </w:t>
      </w:r>
      <w:r>
        <w:t>work</w:t>
      </w:r>
      <w:r>
        <w:rPr>
          <w:spacing w:val="-3"/>
        </w:rPr>
        <w:t xml:space="preserve"> </w:t>
      </w:r>
      <w:r>
        <w:t>has</w:t>
      </w:r>
      <w:r>
        <w:rPr>
          <w:spacing w:val="-4"/>
        </w:rPr>
        <w:t xml:space="preserve"> </w:t>
      </w:r>
      <w:r>
        <w:t>been</w:t>
      </w:r>
      <w:r>
        <w:rPr>
          <w:spacing w:val="-5"/>
        </w:rPr>
        <w:t xml:space="preserve"> </w:t>
      </w:r>
      <w:r>
        <w:rPr>
          <w:spacing w:val="-2"/>
        </w:rPr>
        <w:t>completed)</w:t>
      </w:r>
    </w:p>
    <w:p w14:paraId="5055FA5E" w14:textId="77777777" w:rsidR="00923DC1" w:rsidRDefault="00923DC1" w:rsidP="0041149A">
      <w:pPr>
        <w:pStyle w:val="ListParagraph"/>
        <w:widowControl w:val="0"/>
        <w:numPr>
          <w:ilvl w:val="0"/>
          <w:numId w:val="147"/>
        </w:numPr>
        <w:tabs>
          <w:tab w:val="left" w:pos="1079"/>
        </w:tabs>
        <w:autoSpaceDE w:val="0"/>
        <w:autoSpaceDN w:val="0"/>
        <w:spacing w:before="180" w:after="0" w:line="240" w:lineRule="auto"/>
        <w:contextualSpacing w:val="0"/>
      </w:pPr>
      <w:r>
        <w:t>Test</w:t>
      </w:r>
      <w:r>
        <w:rPr>
          <w:spacing w:val="-1"/>
        </w:rPr>
        <w:t xml:space="preserve"> </w:t>
      </w:r>
      <w:r>
        <w:t>for</w:t>
      </w:r>
      <w:r>
        <w:rPr>
          <w:spacing w:val="-2"/>
        </w:rPr>
        <w:t xml:space="preserve"> </w:t>
      </w:r>
      <w:r>
        <w:t>Fuel</w:t>
      </w:r>
      <w:r>
        <w:rPr>
          <w:spacing w:val="-2"/>
        </w:rPr>
        <w:t xml:space="preserve"> </w:t>
      </w:r>
      <w:r>
        <w:t>Leaks</w:t>
      </w:r>
      <w:r>
        <w:rPr>
          <w:spacing w:val="-4"/>
        </w:rPr>
        <w:t xml:space="preserve"> </w:t>
      </w:r>
      <w:r>
        <w:t>(BPI</w:t>
      </w:r>
      <w:r>
        <w:rPr>
          <w:spacing w:val="-4"/>
        </w:rPr>
        <w:t xml:space="preserve"> </w:t>
      </w:r>
      <w:r>
        <w:t>1200</w:t>
      </w:r>
      <w:r>
        <w:rPr>
          <w:spacing w:val="-1"/>
        </w:rPr>
        <w:t xml:space="preserve"> </w:t>
      </w:r>
      <w:r>
        <w:t>-</w:t>
      </w:r>
      <w:r>
        <w:rPr>
          <w:spacing w:val="-4"/>
        </w:rPr>
        <w:t xml:space="preserve"> </w:t>
      </w:r>
      <w:r>
        <w:t>2017,</w:t>
      </w:r>
      <w:r>
        <w:rPr>
          <w:spacing w:val="-3"/>
        </w:rPr>
        <w:t xml:space="preserve"> </w:t>
      </w:r>
      <w:r>
        <w:rPr>
          <w:spacing w:val="-4"/>
        </w:rPr>
        <w:t>7.5)</w:t>
      </w:r>
    </w:p>
    <w:p w14:paraId="0D72CDFB" w14:textId="77777777" w:rsidR="00923DC1" w:rsidRDefault="00923DC1" w:rsidP="0041149A">
      <w:pPr>
        <w:pStyle w:val="ListParagraph"/>
        <w:widowControl w:val="0"/>
        <w:numPr>
          <w:ilvl w:val="0"/>
          <w:numId w:val="147"/>
        </w:numPr>
        <w:tabs>
          <w:tab w:val="left" w:pos="1079"/>
        </w:tabs>
        <w:autoSpaceDE w:val="0"/>
        <w:autoSpaceDN w:val="0"/>
        <w:spacing w:before="41" w:after="0" w:line="240" w:lineRule="auto"/>
        <w:contextualSpacing w:val="0"/>
      </w:pPr>
      <w:r>
        <w:t>Combustion</w:t>
      </w:r>
      <w:r>
        <w:rPr>
          <w:spacing w:val="-5"/>
        </w:rPr>
        <w:t xml:space="preserve"> </w:t>
      </w:r>
      <w:r>
        <w:t>Analysis/CO</w:t>
      </w:r>
      <w:r>
        <w:rPr>
          <w:spacing w:val="-4"/>
        </w:rPr>
        <w:t xml:space="preserve"> </w:t>
      </w:r>
      <w:r>
        <w:t>in</w:t>
      </w:r>
      <w:r>
        <w:rPr>
          <w:spacing w:val="-7"/>
        </w:rPr>
        <w:t xml:space="preserve"> </w:t>
      </w:r>
      <w:r>
        <w:t>Flue</w:t>
      </w:r>
      <w:r>
        <w:rPr>
          <w:spacing w:val="-3"/>
        </w:rPr>
        <w:t xml:space="preserve"> </w:t>
      </w:r>
      <w:r>
        <w:t>(As</w:t>
      </w:r>
      <w:r>
        <w:rPr>
          <w:spacing w:val="-4"/>
        </w:rPr>
        <w:t xml:space="preserve"> </w:t>
      </w:r>
      <w:r>
        <w:t>feasible)</w:t>
      </w:r>
      <w:r>
        <w:rPr>
          <w:spacing w:val="-6"/>
        </w:rPr>
        <w:t xml:space="preserve"> </w:t>
      </w:r>
      <w:r>
        <w:t>(8.3</w:t>
      </w:r>
      <w:r>
        <w:rPr>
          <w:spacing w:val="-3"/>
        </w:rPr>
        <w:t xml:space="preserve"> </w:t>
      </w:r>
      <w:r>
        <w:t>MN</w:t>
      </w:r>
      <w:r>
        <w:rPr>
          <w:spacing w:val="-9"/>
        </w:rPr>
        <w:t xml:space="preserve"> </w:t>
      </w:r>
      <w:r>
        <w:t>Weatherization</w:t>
      </w:r>
      <w:r>
        <w:rPr>
          <w:spacing w:val="-7"/>
        </w:rPr>
        <w:t xml:space="preserve"> </w:t>
      </w:r>
      <w:r>
        <w:t>Reference</w:t>
      </w:r>
      <w:r>
        <w:rPr>
          <w:spacing w:val="-8"/>
        </w:rPr>
        <w:t xml:space="preserve"> </w:t>
      </w:r>
      <w:r>
        <w:t>Guide,</w:t>
      </w:r>
      <w:r>
        <w:rPr>
          <w:spacing w:val="-4"/>
        </w:rPr>
        <w:t xml:space="preserve"> </w:t>
      </w:r>
      <w:r>
        <w:t>BPI</w:t>
      </w:r>
      <w:r>
        <w:rPr>
          <w:spacing w:val="-6"/>
        </w:rPr>
        <w:t xml:space="preserve"> </w:t>
      </w:r>
      <w:r>
        <w:rPr>
          <w:spacing w:val="-4"/>
        </w:rPr>
        <w:t>1200</w:t>
      </w:r>
    </w:p>
    <w:p w14:paraId="0854C3E5" w14:textId="4F58B70B" w:rsidR="00923DC1" w:rsidRDefault="00923DC1" w:rsidP="0041149A">
      <w:pPr>
        <w:pStyle w:val="BodyText"/>
        <w:numPr>
          <w:ilvl w:val="1"/>
          <w:numId w:val="147"/>
        </w:numPr>
        <w:spacing w:before="41"/>
      </w:pPr>
      <w:r>
        <w:t>2017,</w:t>
      </w:r>
      <w:r>
        <w:rPr>
          <w:spacing w:val="-3"/>
        </w:rPr>
        <w:t xml:space="preserve"> </w:t>
      </w:r>
      <w:r>
        <w:t>Table</w:t>
      </w:r>
      <w:r>
        <w:rPr>
          <w:spacing w:val="-4"/>
        </w:rPr>
        <w:t xml:space="preserve"> </w:t>
      </w:r>
      <w:r>
        <w:t>1</w:t>
      </w:r>
      <w:r>
        <w:rPr>
          <w:spacing w:val="-2"/>
        </w:rPr>
        <w:t xml:space="preserve"> </w:t>
      </w:r>
      <w:r>
        <w:t>for</w:t>
      </w:r>
      <w:r>
        <w:rPr>
          <w:spacing w:val="-3"/>
        </w:rPr>
        <w:t xml:space="preserve"> </w:t>
      </w:r>
      <w:r>
        <w:t>CO</w:t>
      </w:r>
      <w:r>
        <w:rPr>
          <w:spacing w:val="-3"/>
        </w:rPr>
        <w:t xml:space="preserve"> </w:t>
      </w:r>
      <w:r>
        <w:t>thresholds</w:t>
      </w:r>
      <w:r>
        <w:rPr>
          <w:spacing w:val="-2"/>
        </w:rPr>
        <w:t xml:space="preserve"> </w:t>
      </w:r>
      <w:r>
        <w:t>or</w:t>
      </w:r>
      <w:r>
        <w:rPr>
          <w:spacing w:val="-4"/>
        </w:rPr>
        <w:t xml:space="preserve"> </w:t>
      </w:r>
      <w:r>
        <w:t>AHJ</w:t>
      </w:r>
      <w:r>
        <w:rPr>
          <w:spacing w:val="-3"/>
        </w:rPr>
        <w:t xml:space="preserve"> </w:t>
      </w:r>
      <w:r>
        <w:t>whichever</w:t>
      </w:r>
      <w:r>
        <w:rPr>
          <w:spacing w:val="-3"/>
        </w:rPr>
        <w:t xml:space="preserve"> </w:t>
      </w:r>
      <w:r>
        <w:t>is</w:t>
      </w:r>
      <w:r>
        <w:rPr>
          <w:spacing w:val="-4"/>
        </w:rPr>
        <w:t xml:space="preserve"> </w:t>
      </w:r>
      <w:r>
        <w:t>more</w:t>
      </w:r>
      <w:r>
        <w:rPr>
          <w:spacing w:val="-1"/>
        </w:rPr>
        <w:t xml:space="preserve"> </w:t>
      </w:r>
      <w:r>
        <w:rPr>
          <w:spacing w:val="-2"/>
        </w:rPr>
        <w:t>stringent)</w:t>
      </w:r>
    </w:p>
    <w:p w14:paraId="36EBD406" w14:textId="77777777" w:rsidR="00923DC1" w:rsidRDefault="00923DC1" w:rsidP="0041149A">
      <w:pPr>
        <w:pStyle w:val="ListParagraph"/>
        <w:widowControl w:val="0"/>
        <w:numPr>
          <w:ilvl w:val="0"/>
          <w:numId w:val="147"/>
        </w:numPr>
        <w:tabs>
          <w:tab w:val="left" w:pos="1077"/>
          <w:tab w:val="left" w:pos="1080"/>
        </w:tabs>
        <w:autoSpaceDE w:val="0"/>
        <w:autoSpaceDN w:val="0"/>
        <w:spacing w:before="39" w:after="0" w:line="276" w:lineRule="auto"/>
        <w:ind w:right="1037"/>
        <w:contextualSpacing w:val="0"/>
      </w:pPr>
      <w:r>
        <w:t>CAZ</w:t>
      </w:r>
      <w:r>
        <w:rPr>
          <w:spacing w:val="-3"/>
        </w:rPr>
        <w:t xml:space="preserve"> </w:t>
      </w:r>
      <w:r>
        <w:t>Depressurization/Combustion</w:t>
      </w:r>
      <w:r>
        <w:rPr>
          <w:spacing w:val="-4"/>
        </w:rPr>
        <w:t xml:space="preserve"> </w:t>
      </w:r>
      <w:r>
        <w:t>Spillage</w:t>
      </w:r>
      <w:r>
        <w:rPr>
          <w:spacing w:val="-2"/>
        </w:rPr>
        <w:t xml:space="preserve"> </w:t>
      </w:r>
      <w:r>
        <w:t>Test</w:t>
      </w:r>
      <w:r>
        <w:rPr>
          <w:spacing w:val="-5"/>
        </w:rPr>
        <w:t xml:space="preserve"> </w:t>
      </w:r>
      <w:r>
        <w:t>(As</w:t>
      </w:r>
      <w:r>
        <w:rPr>
          <w:spacing w:val="-3"/>
        </w:rPr>
        <w:t xml:space="preserve"> </w:t>
      </w:r>
      <w:r>
        <w:t>feasible)</w:t>
      </w:r>
      <w:r>
        <w:rPr>
          <w:spacing w:val="-3"/>
        </w:rPr>
        <w:t xml:space="preserve"> </w:t>
      </w:r>
      <w:r>
        <w:t>–</w:t>
      </w:r>
      <w:r>
        <w:rPr>
          <w:spacing w:val="-5"/>
        </w:rPr>
        <w:t xml:space="preserve"> </w:t>
      </w:r>
      <w:r>
        <w:t>This</w:t>
      </w:r>
      <w:r>
        <w:rPr>
          <w:spacing w:val="-3"/>
        </w:rPr>
        <w:t xml:space="preserve"> </w:t>
      </w:r>
      <w:r>
        <w:t>test</w:t>
      </w:r>
      <w:r>
        <w:rPr>
          <w:spacing w:val="-2"/>
        </w:rPr>
        <w:t xml:space="preserve"> </w:t>
      </w:r>
      <w:r>
        <w:t>is</w:t>
      </w:r>
      <w:r>
        <w:rPr>
          <w:spacing w:val="-3"/>
        </w:rPr>
        <w:t xml:space="preserve"> </w:t>
      </w:r>
      <w:r>
        <w:t>required</w:t>
      </w:r>
      <w:r>
        <w:rPr>
          <w:spacing w:val="-4"/>
        </w:rPr>
        <w:t xml:space="preserve"> </w:t>
      </w:r>
      <w:r>
        <w:t>on</w:t>
      </w:r>
      <w:r>
        <w:rPr>
          <w:spacing w:val="-4"/>
        </w:rPr>
        <w:t xml:space="preserve"> </w:t>
      </w:r>
      <w:r>
        <w:t>natural draft appliances equipped with a barometric draft control or Category I appliances equipped with a draft hood or connected to a natural draft venting system. (BPI 1200 - 2017, 7.9)</w:t>
      </w:r>
    </w:p>
    <w:p w14:paraId="546155BA" w14:textId="77777777" w:rsidR="0045658D" w:rsidRDefault="0045658D">
      <w:pPr>
        <w:spacing w:before="120" w:after="0"/>
        <w:rPr>
          <w:rFonts w:asciiTheme="minorHAnsi" w:hAnsiTheme="minorHAnsi" w:cstheme="majorBidi"/>
          <w:b/>
          <w:color w:val="003865" w:themeColor="accent1"/>
          <w:sz w:val="48"/>
          <w:szCs w:val="32"/>
        </w:rPr>
      </w:pPr>
      <w:bookmarkStart w:id="378" w:name="_Ref216092568"/>
      <w:r>
        <w:br w:type="page"/>
      </w:r>
    </w:p>
    <w:p w14:paraId="3E55D1D1" w14:textId="262429B9" w:rsidR="009854F7" w:rsidRDefault="00766CC4" w:rsidP="00766CC4">
      <w:pPr>
        <w:pStyle w:val="Heading2"/>
        <w:rPr>
          <w:rFonts w:eastAsia="Times New Roman"/>
        </w:rPr>
      </w:pPr>
      <w:bookmarkStart w:id="379" w:name="_Toc232430308"/>
      <w:r>
        <w:rPr>
          <w:rFonts w:eastAsia="Times New Roman"/>
        </w:rPr>
        <w:lastRenderedPageBreak/>
        <w:t xml:space="preserve">Appendix </w:t>
      </w:r>
      <w:r w:rsidR="00545627">
        <w:rPr>
          <w:rFonts w:eastAsia="Times New Roman"/>
        </w:rPr>
        <w:t>G</w:t>
      </w:r>
      <w:r>
        <w:rPr>
          <w:rFonts w:eastAsia="Times New Roman"/>
        </w:rPr>
        <w:t xml:space="preserve">: ASHRAE </w:t>
      </w:r>
      <w:r w:rsidR="00061B26">
        <w:rPr>
          <w:rFonts w:eastAsia="Times New Roman"/>
        </w:rPr>
        <w:t>g</w:t>
      </w:r>
      <w:r>
        <w:rPr>
          <w:rFonts w:eastAsia="Times New Roman"/>
        </w:rPr>
        <w:t>uidance</w:t>
      </w:r>
      <w:bookmarkEnd w:id="378"/>
      <w:r w:rsidR="003F4CC2">
        <w:rPr>
          <w:rFonts w:eastAsia="Times New Roman"/>
        </w:rPr>
        <w:t xml:space="preserve"> </w:t>
      </w:r>
      <w:r w:rsidR="00061B26">
        <w:rPr>
          <w:rFonts w:eastAsia="Times New Roman"/>
        </w:rPr>
        <w:t>u</w:t>
      </w:r>
      <w:r w:rsidR="003F4CC2">
        <w:rPr>
          <w:rFonts w:eastAsia="Times New Roman"/>
        </w:rPr>
        <w:t>pdates</w:t>
      </w:r>
      <w:bookmarkEnd w:id="379"/>
    </w:p>
    <w:p w14:paraId="52AE79F2" w14:textId="63740E80" w:rsidR="006731A9" w:rsidRPr="00A33843" w:rsidRDefault="006731A9" w:rsidP="00A33843">
      <w:pPr>
        <w:jc w:val="right"/>
        <w:rPr>
          <w:i/>
          <w:color w:val="004D8D" w:themeColor="accent1" w:themeTint="E6"/>
          <w:u w:val="single"/>
        </w:rPr>
      </w:pPr>
      <w:r w:rsidRPr="00A33843">
        <w:rPr>
          <w:i/>
          <w:iCs/>
        </w:rPr>
        <w:t xml:space="preserve">Return to </w:t>
      </w:r>
      <w:r w:rsidR="00531452" w:rsidRPr="00A33843">
        <w:rPr>
          <w:i/>
          <w:iCs/>
          <w:color w:val="004D8D" w:themeColor="accent1" w:themeTint="E6"/>
          <w:u w:val="single"/>
        </w:rPr>
        <w:fldChar w:fldCharType="begin"/>
      </w:r>
      <w:r w:rsidR="00531452" w:rsidRPr="00A33843">
        <w:rPr>
          <w:i/>
          <w:iCs/>
          <w:color w:val="004D8D" w:themeColor="accent1" w:themeTint="E6"/>
          <w:u w:val="single"/>
        </w:rPr>
        <w:instrText xml:space="preserve"> REF _Ref228531756 \h </w:instrText>
      </w:r>
      <w:r w:rsidR="00A33843">
        <w:rPr>
          <w:i/>
          <w:iCs/>
          <w:color w:val="004D8D" w:themeColor="accent1" w:themeTint="E6"/>
          <w:u w:val="single"/>
        </w:rPr>
        <w:instrText xml:space="preserve"> \* MERGEFORMAT </w:instrText>
      </w:r>
      <w:r w:rsidR="00531452" w:rsidRPr="00A33843">
        <w:rPr>
          <w:i/>
          <w:iCs/>
          <w:color w:val="004D8D" w:themeColor="accent1" w:themeTint="E6"/>
          <w:u w:val="single"/>
        </w:rPr>
      </w:r>
      <w:r w:rsidR="00531452" w:rsidRPr="00A33843">
        <w:rPr>
          <w:i/>
          <w:iCs/>
          <w:color w:val="004D8D" w:themeColor="accent1" w:themeTint="E6"/>
          <w:u w:val="single"/>
        </w:rPr>
        <w:fldChar w:fldCharType="separate"/>
      </w:r>
      <w:r w:rsidR="00531452" w:rsidRPr="00A33843">
        <w:rPr>
          <w:i/>
          <w:iCs/>
          <w:color w:val="004D8D" w:themeColor="accent1" w:themeTint="E6"/>
          <w:u w:val="single"/>
        </w:rPr>
        <w:t>Additional information and resources</w:t>
      </w:r>
      <w:r w:rsidR="00531452" w:rsidRPr="00A33843">
        <w:rPr>
          <w:i/>
          <w:iCs/>
          <w:color w:val="004D8D" w:themeColor="accent1" w:themeTint="E6"/>
          <w:u w:val="single"/>
        </w:rPr>
        <w:fldChar w:fldCharType="end"/>
      </w:r>
    </w:p>
    <w:p w14:paraId="65BACD83" w14:textId="15B908EA" w:rsidR="00F56BE8" w:rsidRPr="00F56BE8" w:rsidRDefault="00F56BE8" w:rsidP="00F56BE8">
      <w:r>
        <w:t xml:space="preserve">This guidance is based on </w:t>
      </w:r>
      <w:hyperlink r:id="rId89" w:history="1">
        <w:r w:rsidR="00C51ADE" w:rsidRPr="00C51ADE">
          <w:rPr>
            <w:rStyle w:val="Hyperlink"/>
          </w:rPr>
          <w:t>ASHRAE Guidance</w:t>
        </w:r>
      </w:hyperlink>
      <w:r w:rsidR="00C51ADE">
        <w:t>. Note that the third question regarding selecting an airport has been updated to reflect WAPLink procedures.</w:t>
      </w:r>
    </w:p>
    <w:p w14:paraId="226BF359" w14:textId="7C83B2A9" w:rsidR="00766CC4" w:rsidRDefault="00766CC4" w:rsidP="00766CC4">
      <w:pPr>
        <w:pStyle w:val="Heading3"/>
      </w:pPr>
      <w:bookmarkStart w:id="380" w:name="_Toc232430309"/>
      <w:r w:rsidRPr="009914A6">
        <w:t>Frequently</w:t>
      </w:r>
      <w:r>
        <w:rPr>
          <w:spacing w:val="-11"/>
        </w:rPr>
        <w:t xml:space="preserve"> </w:t>
      </w:r>
      <w:r>
        <w:t>Asked</w:t>
      </w:r>
      <w:r>
        <w:rPr>
          <w:spacing w:val="-10"/>
        </w:rPr>
        <w:t xml:space="preserve"> </w:t>
      </w:r>
      <w:r>
        <w:t>Questions</w:t>
      </w:r>
      <w:r>
        <w:rPr>
          <w:spacing w:val="-11"/>
        </w:rPr>
        <w:t xml:space="preserve"> </w:t>
      </w:r>
      <w:r>
        <w:rPr>
          <w:spacing w:val="-2"/>
        </w:rPr>
        <w:t>(FAQ)</w:t>
      </w:r>
      <w:bookmarkEnd w:id="380"/>
    </w:p>
    <w:p w14:paraId="22636B2F" w14:textId="426D0584" w:rsidR="00766CC4" w:rsidRPr="00CB4EEC" w:rsidRDefault="00766CC4" w:rsidP="00CB4EEC">
      <w:pPr>
        <w:rPr>
          <w:rStyle w:val="Italic"/>
        </w:rPr>
      </w:pPr>
      <w:r w:rsidRPr="00CB4EEC">
        <w:rPr>
          <w:rStyle w:val="Italic"/>
          <w:color w:val="003865" w:themeColor="text1"/>
        </w:rPr>
        <w:t>Q. How do I measure building height?</w:t>
      </w:r>
    </w:p>
    <w:p w14:paraId="5B13B959" w14:textId="77777777" w:rsidR="00766CC4" w:rsidRDefault="00766CC4" w:rsidP="00766CC4">
      <w:pPr>
        <w:pStyle w:val="BodyText"/>
        <w:spacing w:before="240" w:line="276" w:lineRule="auto"/>
        <w:ind w:left="1079" w:right="769" w:hanging="360"/>
      </w:pPr>
      <w:r>
        <w:t>A.</w:t>
      </w:r>
      <w:r>
        <w:rPr>
          <w:spacing w:val="80"/>
          <w:w w:val="150"/>
        </w:rPr>
        <w:t xml:space="preserve"> </w:t>
      </w:r>
      <w:r>
        <w:t>Per DOE Guidance, SP is to measure the lowest point above grade (excludes window wells) to the</w:t>
      </w:r>
      <w:r>
        <w:rPr>
          <w:spacing w:val="-1"/>
        </w:rPr>
        <w:t xml:space="preserve"> </w:t>
      </w:r>
      <w:r>
        <w:t>highest</w:t>
      </w:r>
      <w:r>
        <w:rPr>
          <w:spacing w:val="-1"/>
        </w:rPr>
        <w:t xml:space="preserve"> </w:t>
      </w:r>
      <w:r>
        <w:t>point</w:t>
      </w:r>
      <w:r>
        <w:rPr>
          <w:spacing w:val="-4"/>
        </w:rPr>
        <w:t xml:space="preserve"> </w:t>
      </w:r>
      <w:r>
        <w:t>of</w:t>
      </w:r>
      <w:r>
        <w:rPr>
          <w:spacing w:val="-2"/>
        </w:rPr>
        <w:t xml:space="preserve"> </w:t>
      </w:r>
      <w:r>
        <w:t>the</w:t>
      </w:r>
      <w:r>
        <w:rPr>
          <w:spacing w:val="-1"/>
        </w:rPr>
        <w:t xml:space="preserve"> </w:t>
      </w:r>
      <w:r>
        <w:t>conditioned</w:t>
      </w:r>
      <w:r>
        <w:rPr>
          <w:spacing w:val="-3"/>
        </w:rPr>
        <w:t xml:space="preserve"> </w:t>
      </w:r>
      <w:r>
        <w:t>space</w:t>
      </w:r>
      <w:r>
        <w:rPr>
          <w:spacing w:val="-1"/>
        </w:rPr>
        <w:t xml:space="preserve"> </w:t>
      </w:r>
      <w:r>
        <w:t>(ceiling</w:t>
      </w:r>
      <w:r>
        <w:rPr>
          <w:spacing w:val="-3"/>
        </w:rPr>
        <w:t xml:space="preserve"> </w:t>
      </w:r>
      <w:r>
        <w:t>or</w:t>
      </w:r>
      <w:r>
        <w:rPr>
          <w:spacing w:val="-4"/>
        </w:rPr>
        <w:t xml:space="preserve"> </w:t>
      </w:r>
      <w:r>
        <w:t>peak).</w:t>
      </w:r>
      <w:r>
        <w:rPr>
          <w:spacing w:val="-2"/>
        </w:rPr>
        <w:t xml:space="preserve"> </w:t>
      </w:r>
      <w:r>
        <w:t>For</w:t>
      </w:r>
      <w:r>
        <w:rPr>
          <w:spacing w:val="-4"/>
        </w:rPr>
        <w:t xml:space="preserve"> </w:t>
      </w:r>
      <w:r>
        <w:t>manufactured</w:t>
      </w:r>
      <w:r>
        <w:rPr>
          <w:spacing w:val="-3"/>
        </w:rPr>
        <w:t xml:space="preserve"> </w:t>
      </w:r>
      <w:r>
        <w:t>homes,</w:t>
      </w:r>
      <w:r>
        <w:rPr>
          <w:spacing w:val="-4"/>
        </w:rPr>
        <w:t xml:space="preserve"> </w:t>
      </w:r>
      <w:r>
        <w:t>enter</w:t>
      </w:r>
      <w:r>
        <w:rPr>
          <w:spacing w:val="-4"/>
        </w:rPr>
        <w:t xml:space="preserve"> </w:t>
      </w:r>
      <w:r>
        <w:t>the height of the home measured from the floor to the highest point of the ceiling in the interior of the home.</w:t>
      </w:r>
    </w:p>
    <w:p w14:paraId="1EBA6BEB" w14:textId="77777777" w:rsidR="00766CC4" w:rsidRPr="00CB4EEC" w:rsidRDefault="00766CC4" w:rsidP="00CB4EEC">
      <w:pPr>
        <w:rPr>
          <w:rStyle w:val="Italic"/>
          <w:color w:val="003865" w:themeColor="text1"/>
        </w:rPr>
      </w:pPr>
      <w:r w:rsidRPr="00CB4EEC">
        <w:rPr>
          <w:rStyle w:val="Italic"/>
          <w:color w:val="003865" w:themeColor="text1"/>
        </w:rPr>
        <w:t>Q. What area do I consider for calculation for sq ft?</w:t>
      </w:r>
    </w:p>
    <w:p w14:paraId="70CACF04" w14:textId="77777777" w:rsidR="00766CC4" w:rsidRDefault="00766CC4" w:rsidP="00766CC4">
      <w:pPr>
        <w:pStyle w:val="BodyText"/>
        <w:spacing w:before="241" w:line="276" w:lineRule="auto"/>
        <w:ind w:left="1079" w:right="828" w:hanging="360"/>
      </w:pPr>
      <w:r>
        <w:t>A.</w:t>
      </w:r>
      <w:r>
        <w:rPr>
          <w:spacing w:val="80"/>
          <w:w w:val="150"/>
        </w:rPr>
        <w:t xml:space="preserve"> </w:t>
      </w:r>
      <w:r>
        <w:t>Space that is conditioned year-round and meets the ANSI Z764 definition of “finished area” which is: “An enclosed area in a house that is suitable for year-round use, embodying walls, floors,</w:t>
      </w:r>
      <w:r>
        <w:rPr>
          <w:spacing w:val="-2"/>
        </w:rPr>
        <w:t xml:space="preserve"> </w:t>
      </w:r>
      <w:r>
        <w:t>and</w:t>
      </w:r>
      <w:r>
        <w:rPr>
          <w:spacing w:val="-3"/>
        </w:rPr>
        <w:t xml:space="preserve"> </w:t>
      </w:r>
      <w:r>
        <w:t>ceilings</w:t>
      </w:r>
      <w:r>
        <w:rPr>
          <w:spacing w:val="-2"/>
        </w:rPr>
        <w:t xml:space="preserve"> </w:t>
      </w:r>
      <w:r>
        <w:t>that</w:t>
      </w:r>
      <w:r>
        <w:rPr>
          <w:spacing w:val="-1"/>
        </w:rPr>
        <w:t xml:space="preserve"> </w:t>
      </w:r>
      <w:r>
        <w:t>are</w:t>
      </w:r>
      <w:r>
        <w:rPr>
          <w:spacing w:val="-4"/>
        </w:rPr>
        <w:t xml:space="preserve"> </w:t>
      </w:r>
      <w:r>
        <w:t>similar</w:t>
      </w:r>
      <w:r>
        <w:rPr>
          <w:spacing w:val="-4"/>
        </w:rPr>
        <w:t xml:space="preserve"> </w:t>
      </w:r>
      <w:r>
        <w:t>to</w:t>
      </w:r>
      <w:r>
        <w:rPr>
          <w:spacing w:val="-3"/>
        </w:rPr>
        <w:t xml:space="preserve"> </w:t>
      </w:r>
      <w:r>
        <w:t>the</w:t>
      </w:r>
      <w:r>
        <w:rPr>
          <w:spacing w:val="-4"/>
        </w:rPr>
        <w:t xml:space="preserve"> </w:t>
      </w:r>
      <w:r>
        <w:t>rest</w:t>
      </w:r>
      <w:r>
        <w:rPr>
          <w:spacing w:val="-4"/>
        </w:rPr>
        <w:t xml:space="preserve"> </w:t>
      </w:r>
      <w:r>
        <w:t>of</w:t>
      </w:r>
      <w:r>
        <w:rPr>
          <w:spacing w:val="-4"/>
        </w:rPr>
        <w:t xml:space="preserve"> </w:t>
      </w:r>
      <w:r>
        <w:t>the</w:t>
      </w:r>
      <w:r>
        <w:rPr>
          <w:spacing w:val="-1"/>
        </w:rPr>
        <w:t xml:space="preserve"> </w:t>
      </w:r>
      <w:r>
        <w:t>house.”</w:t>
      </w:r>
      <w:r>
        <w:rPr>
          <w:spacing w:val="-1"/>
        </w:rPr>
        <w:t xml:space="preserve"> </w:t>
      </w:r>
      <w:r>
        <w:t>A</w:t>
      </w:r>
      <w:r>
        <w:rPr>
          <w:spacing w:val="-2"/>
        </w:rPr>
        <w:t xml:space="preserve"> </w:t>
      </w:r>
      <w:r>
        <w:t>decrease</w:t>
      </w:r>
      <w:r>
        <w:rPr>
          <w:spacing w:val="-1"/>
        </w:rPr>
        <w:t xml:space="preserve"> </w:t>
      </w:r>
      <w:r>
        <w:t>in</w:t>
      </w:r>
      <w:r>
        <w:rPr>
          <w:spacing w:val="-5"/>
        </w:rPr>
        <w:t xml:space="preserve"> </w:t>
      </w:r>
      <w:r>
        <w:t>“finished”</w:t>
      </w:r>
      <w:r>
        <w:rPr>
          <w:spacing w:val="-1"/>
        </w:rPr>
        <w:t xml:space="preserve"> </w:t>
      </w:r>
      <w:r>
        <w:t>area</w:t>
      </w:r>
      <w:r>
        <w:rPr>
          <w:spacing w:val="-2"/>
        </w:rPr>
        <w:t xml:space="preserve"> </w:t>
      </w:r>
      <w:r>
        <w:t>will result in a lower continuous ventilation requirement.</w:t>
      </w:r>
    </w:p>
    <w:p w14:paraId="2F74B295" w14:textId="1F8FC154" w:rsidR="00766CC4" w:rsidRPr="00CB4EEC" w:rsidRDefault="00766CC4" w:rsidP="00CB4EEC">
      <w:pPr>
        <w:rPr>
          <w:rStyle w:val="Italic"/>
          <w:color w:val="003865" w:themeColor="text1"/>
        </w:rPr>
      </w:pPr>
      <w:r w:rsidRPr="00CB4EEC">
        <w:rPr>
          <w:rStyle w:val="Italic"/>
          <w:color w:val="003865" w:themeColor="text1"/>
        </w:rPr>
        <w:t>Q. When selecting an airport in WA</w:t>
      </w:r>
      <w:r w:rsidR="00C51ADE" w:rsidRPr="00CB4EEC">
        <w:rPr>
          <w:rStyle w:val="Italic"/>
          <w:color w:val="003865" w:themeColor="text1"/>
        </w:rPr>
        <w:t>PLin</w:t>
      </w:r>
      <w:r w:rsidR="008D40A4">
        <w:rPr>
          <w:rStyle w:val="Italic"/>
          <w:color w:val="003865" w:themeColor="text1"/>
        </w:rPr>
        <w:t>k</w:t>
      </w:r>
      <w:r w:rsidRPr="00CB4EEC">
        <w:rPr>
          <w:rStyle w:val="Italic"/>
          <w:color w:val="003865" w:themeColor="text1"/>
        </w:rPr>
        <w:t>, should Service Providers use the closest airport? Or should I use the same airport for every home in my area?</w:t>
      </w:r>
    </w:p>
    <w:p w14:paraId="2AF3C7C9" w14:textId="77777777" w:rsidR="00766CC4" w:rsidRDefault="00766CC4" w:rsidP="00766CC4">
      <w:pPr>
        <w:pStyle w:val="BodyText"/>
        <w:spacing w:before="39" w:line="276" w:lineRule="auto"/>
        <w:ind w:left="1079" w:right="724" w:hanging="360"/>
      </w:pPr>
      <w:r>
        <w:t>A.</w:t>
      </w:r>
      <w:r>
        <w:rPr>
          <w:spacing w:val="80"/>
        </w:rPr>
        <w:t xml:space="preserve"> </w:t>
      </w:r>
      <w:r>
        <w:rPr>
          <w:color w:val="333333"/>
        </w:rPr>
        <w:t>Climate information</w:t>
      </w:r>
      <w:r>
        <w:rPr>
          <w:color w:val="333333"/>
          <w:spacing w:val="-2"/>
        </w:rPr>
        <w:t xml:space="preserve"> </w:t>
      </w:r>
      <w:r>
        <w:rPr>
          <w:color w:val="333333"/>
        </w:rPr>
        <w:t>can</w:t>
      </w:r>
      <w:r>
        <w:rPr>
          <w:color w:val="333333"/>
          <w:spacing w:val="-2"/>
        </w:rPr>
        <w:t xml:space="preserve"> </w:t>
      </w:r>
      <w:r>
        <w:rPr>
          <w:color w:val="333333"/>
        </w:rPr>
        <w:t>impact energy</w:t>
      </w:r>
      <w:r>
        <w:rPr>
          <w:color w:val="333333"/>
          <w:spacing w:val="-2"/>
        </w:rPr>
        <w:t xml:space="preserve"> </w:t>
      </w:r>
      <w:r>
        <w:rPr>
          <w:color w:val="333333"/>
        </w:rPr>
        <w:t>modeling</w:t>
      </w:r>
      <w:r>
        <w:rPr>
          <w:color w:val="333333"/>
          <w:spacing w:val="-2"/>
        </w:rPr>
        <w:t xml:space="preserve"> </w:t>
      </w:r>
      <w:r>
        <w:rPr>
          <w:color w:val="333333"/>
        </w:rPr>
        <w:t>outputs,</w:t>
      </w:r>
      <w:r>
        <w:rPr>
          <w:color w:val="333333"/>
          <w:spacing w:val="-1"/>
        </w:rPr>
        <w:t xml:space="preserve"> </w:t>
      </w:r>
      <w:r>
        <w:rPr>
          <w:color w:val="333333"/>
        </w:rPr>
        <w:t>including</w:t>
      </w:r>
      <w:r>
        <w:rPr>
          <w:color w:val="333333"/>
          <w:spacing w:val="-2"/>
        </w:rPr>
        <w:t xml:space="preserve"> </w:t>
      </w:r>
      <w:r>
        <w:rPr>
          <w:color w:val="333333"/>
        </w:rPr>
        <w:t>Savings</w:t>
      </w:r>
      <w:r>
        <w:rPr>
          <w:color w:val="333333"/>
          <w:spacing w:val="-1"/>
        </w:rPr>
        <w:t xml:space="preserve"> </w:t>
      </w:r>
      <w:r>
        <w:rPr>
          <w:color w:val="333333"/>
        </w:rPr>
        <w:t>to Investment Ratio (SIR). WAPLink</w:t>
      </w:r>
      <w:r>
        <w:rPr>
          <w:color w:val="333333"/>
          <w:spacing w:val="-2"/>
        </w:rPr>
        <w:t xml:space="preserve"> </w:t>
      </w:r>
      <w:r>
        <w:rPr>
          <w:color w:val="333333"/>
        </w:rPr>
        <w:t>offers</w:t>
      </w:r>
      <w:r>
        <w:rPr>
          <w:color w:val="333333"/>
          <w:spacing w:val="-2"/>
        </w:rPr>
        <w:t xml:space="preserve"> </w:t>
      </w:r>
      <w:r>
        <w:rPr>
          <w:color w:val="333333"/>
        </w:rPr>
        <w:t>Minnesota users</w:t>
      </w:r>
      <w:r>
        <w:rPr>
          <w:color w:val="333333"/>
          <w:spacing w:val="-2"/>
        </w:rPr>
        <w:t xml:space="preserve"> </w:t>
      </w:r>
      <w:r>
        <w:rPr>
          <w:color w:val="333333"/>
        </w:rPr>
        <w:t>a Weather File</w:t>
      </w:r>
      <w:r>
        <w:rPr>
          <w:color w:val="333333"/>
          <w:spacing w:val="-2"/>
        </w:rPr>
        <w:t xml:space="preserve"> </w:t>
      </w:r>
      <w:r>
        <w:rPr>
          <w:color w:val="333333"/>
        </w:rPr>
        <w:t>drop</w:t>
      </w:r>
      <w:r>
        <w:rPr>
          <w:color w:val="333333"/>
          <w:spacing w:val="-1"/>
        </w:rPr>
        <w:t xml:space="preserve"> </w:t>
      </w:r>
      <w:r>
        <w:rPr>
          <w:color w:val="333333"/>
        </w:rPr>
        <w:t>list located</w:t>
      </w:r>
      <w:r>
        <w:rPr>
          <w:color w:val="333333"/>
          <w:spacing w:val="-1"/>
        </w:rPr>
        <w:t xml:space="preserve"> </w:t>
      </w:r>
      <w:r>
        <w:rPr>
          <w:color w:val="333333"/>
        </w:rPr>
        <w:t>in</w:t>
      </w:r>
      <w:r>
        <w:rPr>
          <w:color w:val="333333"/>
          <w:spacing w:val="-1"/>
        </w:rPr>
        <w:t xml:space="preserve"> </w:t>
      </w:r>
      <w:r>
        <w:rPr>
          <w:color w:val="333333"/>
        </w:rPr>
        <w:t>the WA</w:t>
      </w:r>
      <w:r>
        <w:rPr>
          <w:color w:val="333333"/>
          <w:spacing w:val="-5"/>
        </w:rPr>
        <w:t xml:space="preserve"> </w:t>
      </w:r>
      <w:r>
        <w:rPr>
          <w:color w:val="333333"/>
        </w:rPr>
        <w:t>10 Setting</w:t>
      </w:r>
      <w:r>
        <w:rPr>
          <w:color w:val="333333"/>
          <w:spacing w:val="-1"/>
        </w:rPr>
        <w:t xml:space="preserve"> </w:t>
      </w:r>
      <w:r>
        <w:rPr>
          <w:color w:val="333333"/>
        </w:rPr>
        <w:t>tab. Users should select a city close to the client’s home that has similar weather using the drop- down list in the Weather File field. Commerce recommends that auditors select the airport/location that is the closest distance to their client, even if that may vary within the geographic</w:t>
      </w:r>
      <w:r>
        <w:rPr>
          <w:color w:val="333333"/>
          <w:spacing w:val="-2"/>
        </w:rPr>
        <w:t xml:space="preserve"> </w:t>
      </w:r>
      <w:r>
        <w:rPr>
          <w:color w:val="333333"/>
        </w:rPr>
        <w:t>area</w:t>
      </w:r>
      <w:r>
        <w:rPr>
          <w:color w:val="333333"/>
          <w:spacing w:val="-4"/>
        </w:rPr>
        <w:t xml:space="preserve"> </w:t>
      </w:r>
      <w:r>
        <w:rPr>
          <w:color w:val="333333"/>
        </w:rPr>
        <w:t>of</w:t>
      </w:r>
      <w:r>
        <w:rPr>
          <w:color w:val="333333"/>
          <w:spacing w:val="-2"/>
        </w:rPr>
        <w:t xml:space="preserve"> </w:t>
      </w:r>
      <w:r>
        <w:rPr>
          <w:color w:val="333333"/>
        </w:rPr>
        <w:t>your</w:t>
      </w:r>
      <w:r>
        <w:rPr>
          <w:color w:val="333333"/>
          <w:spacing w:val="-4"/>
        </w:rPr>
        <w:t xml:space="preserve"> </w:t>
      </w:r>
      <w:r>
        <w:rPr>
          <w:color w:val="333333"/>
        </w:rPr>
        <w:t>organization.</w:t>
      </w:r>
      <w:r>
        <w:rPr>
          <w:color w:val="333333"/>
          <w:spacing w:val="-2"/>
        </w:rPr>
        <w:t xml:space="preserve"> </w:t>
      </w:r>
      <w:r>
        <w:rPr>
          <w:color w:val="333333"/>
        </w:rPr>
        <w:t>This</w:t>
      </w:r>
      <w:r>
        <w:rPr>
          <w:color w:val="333333"/>
          <w:spacing w:val="-2"/>
        </w:rPr>
        <w:t xml:space="preserve"> </w:t>
      </w:r>
      <w:r>
        <w:rPr>
          <w:color w:val="333333"/>
        </w:rPr>
        <w:t>will</w:t>
      </w:r>
      <w:r>
        <w:rPr>
          <w:color w:val="333333"/>
          <w:spacing w:val="-5"/>
        </w:rPr>
        <w:t xml:space="preserve"> </w:t>
      </w:r>
      <w:r>
        <w:rPr>
          <w:color w:val="333333"/>
        </w:rPr>
        <w:t>provide</w:t>
      </w:r>
      <w:r>
        <w:rPr>
          <w:color w:val="333333"/>
          <w:spacing w:val="-1"/>
        </w:rPr>
        <w:t xml:space="preserve"> </w:t>
      </w:r>
      <w:r>
        <w:rPr>
          <w:color w:val="333333"/>
        </w:rPr>
        <w:t>the</w:t>
      </w:r>
      <w:r>
        <w:rPr>
          <w:color w:val="333333"/>
          <w:spacing w:val="-4"/>
        </w:rPr>
        <w:t xml:space="preserve"> </w:t>
      </w:r>
      <w:r>
        <w:rPr>
          <w:color w:val="333333"/>
        </w:rPr>
        <w:t>most</w:t>
      </w:r>
      <w:r>
        <w:rPr>
          <w:color w:val="333333"/>
          <w:spacing w:val="-4"/>
        </w:rPr>
        <w:t xml:space="preserve"> </w:t>
      </w:r>
      <w:r>
        <w:rPr>
          <w:color w:val="333333"/>
        </w:rPr>
        <w:t>accurate</w:t>
      </w:r>
      <w:r>
        <w:rPr>
          <w:color w:val="333333"/>
          <w:spacing w:val="-1"/>
        </w:rPr>
        <w:t xml:space="preserve"> </w:t>
      </w:r>
      <w:r>
        <w:rPr>
          <w:color w:val="333333"/>
        </w:rPr>
        <w:t>calculations</w:t>
      </w:r>
      <w:r>
        <w:rPr>
          <w:color w:val="333333"/>
          <w:spacing w:val="-4"/>
        </w:rPr>
        <w:t xml:space="preserve"> </w:t>
      </w:r>
      <w:r>
        <w:rPr>
          <w:color w:val="333333"/>
        </w:rPr>
        <w:t>within</w:t>
      </w:r>
      <w:r>
        <w:rPr>
          <w:color w:val="333333"/>
          <w:spacing w:val="-3"/>
        </w:rPr>
        <w:t xml:space="preserve"> </w:t>
      </w:r>
      <w:r>
        <w:rPr>
          <w:color w:val="333333"/>
        </w:rPr>
        <w:t>the ASHRAE tool.</w:t>
      </w:r>
    </w:p>
    <w:p w14:paraId="654432B3" w14:textId="77777777" w:rsidR="00766CC4" w:rsidRDefault="00766CC4" w:rsidP="00CB4EEC">
      <w:r w:rsidRPr="00CB4EEC">
        <w:rPr>
          <w:rStyle w:val="Italic"/>
          <w:color w:val="003865" w:themeColor="text1"/>
        </w:rPr>
        <w:t>Q. Must exhaust fans always be installed to meet the ASHRAE 62.2 2016 ventilation standard?</w:t>
      </w:r>
    </w:p>
    <w:p w14:paraId="0459DE37" w14:textId="77777777" w:rsidR="00766CC4" w:rsidRDefault="00766CC4" w:rsidP="0041149A">
      <w:pPr>
        <w:pStyle w:val="ListParagraph"/>
        <w:widowControl w:val="0"/>
        <w:numPr>
          <w:ilvl w:val="0"/>
          <w:numId w:val="19"/>
        </w:numPr>
        <w:tabs>
          <w:tab w:val="left" w:pos="1079"/>
        </w:tabs>
        <w:autoSpaceDE w:val="0"/>
        <w:autoSpaceDN w:val="0"/>
        <w:spacing w:before="241" w:after="0" w:line="276" w:lineRule="auto"/>
        <w:ind w:right="729"/>
        <w:contextualSpacing w:val="0"/>
        <w:jc w:val="both"/>
      </w:pPr>
      <w:r>
        <w:t>No.</w:t>
      </w:r>
      <w:r>
        <w:rPr>
          <w:spacing w:val="-2"/>
        </w:rPr>
        <w:t xml:space="preserve"> </w:t>
      </w:r>
      <w:r>
        <w:t>While</w:t>
      </w:r>
      <w:r>
        <w:rPr>
          <w:spacing w:val="-4"/>
        </w:rPr>
        <w:t xml:space="preserve"> </w:t>
      </w:r>
      <w:r>
        <w:t>exhaust</w:t>
      </w:r>
      <w:r>
        <w:rPr>
          <w:spacing w:val="-4"/>
        </w:rPr>
        <w:t xml:space="preserve"> </w:t>
      </w:r>
      <w:r>
        <w:t>fans</w:t>
      </w:r>
      <w:r>
        <w:rPr>
          <w:spacing w:val="-2"/>
        </w:rPr>
        <w:t xml:space="preserve"> </w:t>
      </w:r>
      <w:r>
        <w:t>are</w:t>
      </w:r>
      <w:r>
        <w:rPr>
          <w:spacing w:val="-4"/>
        </w:rPr>
        <w:t xml:space="preserve"> </w:t>
      </w:r>
      <w:r>
        <w:t>the</w:t>
      </w:r>
      <w:r>
        <w:rPr>
          <w:spacing w:val="-4"/>
        </w:rPr>
        <w:t xml:space="preserve"> </w:t>
      </w:r>
      <w:r>
        <w:t>most</w:t>
      </w:r>
      <w:r>
        <w:rPr>
          <w:spacing w:val="-1"/>
        </w:rPr>
        <w:t xml:space="preserve"> </w:t>
      </w:r>
      <w:r>
        <w:t>common</w:t>
      </w:r>
      <w:r>
        <w:rPr>
          <w:spacing w:val="-5"/>
        </w:rPr>
        <w:t xml:space="preserve"> </w:t>
      </w:r>
      <w:r>
        <w:t>method</w:t>
      </w:r>
      <w:r>
        <w:rPr>
          <w:spacing w:val="-5"/>
        </w:rPr>
        <w:t xml:space="preserve"> </w:t>
      </w:r>
      <w:r>
        <w:t>of</w:t>
      </w:r>
      <w:r>
        <w:rPr>
          <w:spacing w:val="-4"/>
        </w:rPr>
        <w:t xml:space="preserve"> </w:t>
      </w:r>
      <w:r>
        <w:t>meeting</w:t>
      </w:r>
      <w:r>
        <w:rPr>
          <w:spacing w:val="-3"/>
        </w:rPr>
        <w:t xml:space="preserve"> </w:t>
      </w:r>
      <w:r>
        <w:t>ASHRAE</w:t>
      </w:r>
      <w:r>
        <w:rPr>
          <w:spacing w:val="-4"/>
        </w:rPr>
        <w:t xml:space="preserve"> </w:t>
      </w:r>
      <w:r>
        <w:t>62.2,</w:t>
      </w:r>
      <w:r>
        <w:rPr>
          <w:spacing w:val="-2"/>
        </w:rPr>
        <w:t xml:space="preserve"> </w:t>
      </w:r>
      <w:r>
        <w:t>they</w:t>
      </w:r>
      <w:r>
        <w:rPr>
          <w:spacing w:val="-1"/>
        </w:rPr>
        <w:t xml:space="preserve"> </w:t>
      </w:r>
      <w:r>
        <w:t>are</w:t>
      </w:r>
      <w:r>
        <w:rPr>
          <w:spacing w:val="-1"/>
        </w:rPr>
        <w:t xml:space="preserve"> </w:t>
      </w:r>
      <w:r>
        <w:t>not</w:t>
      </w:r>
      <w:r>
        <w:rPr>
          <w:spacing w:val="-1"/>
        </w:rPr>
        <w:t xml:space="preserve"> </w:t>
      </w:r>
      <w:r>
        <w:t>the only</w:t>
      </w:r>
      <w:r>
        <w:rPr>
          <w:spacing w:val="-1"/>
        </w:rPr>
        <w:t xml:space="preserve"> </w:t>
      </w:r>
      <w:r>
        <w:t>method. In</w:t>
      </w:r>
      <w:r>
        <w:rPr>
          <w:spacing w:val="-1"/>
        </w:rPr>
        <w:t xml:space="preserve"> </w:t>
      </w:r>
      <w:r>
        <w:t>fact, considering</w:t>
      </w:r>
      <w:r>
        <w:rPr>
          <w:spacing w:val="-1"/>
        </w:rPr>
        <w:t xml:space="preserve"> </w:t>
      </w:r>
      <w:r>
        <w:t>the high</w:t>
      </w:r>
      <w:r>
        <w:rPr>
          <w:spacing w:val="-1"/>
        </w:rPr>
        <w:t xml:space="preserve"> </w:t>
      </w:r>
      <w:r>
        <w:t>price</w:t>
      </w:r>
      <w:r>
        <w:rPr>
          <w:spacing w:val="-2"/>
        </w:rPr>
        <w:t xml:space="preserve"> </w:t>
      </w:r>
      <w:r>
        <w:t>of</w:t>
      </w:r>
      <w:r>
        <w:rPr>
          <w:spacing w:val="-2"/>
        </w:rPr>
        <w:t xml:space="preserve"> </w:t>
      </w:r>
      <w:r>
        <w:t>exhaust fan</w:t>
      </w:r>
      <w:r>
        <w:rPr>
          <w:spacing w:val="-1"/>
        </w:rPr>
        <w:t xml:space="preserve"> </w:t>
      </w:r>
      <w:r>
        <w:t>installations, now</w:t>
      </w:r>
      <w:r>
        <w:rPr>
          <w:spacing w:val="-4"/>
        </w:rPr>
        <w:t xml:space="preserve"> </w:t>
      </w:r>
      <w:r>
        <w:t>more than</w:t>
      </w:r>
      <w:r>
        <w:rPr>
          <w:spacing w:val="-3"/>
        </w:rPr>
        <w:t xml:space="preserve"> </w:t>
      </w:r>
      <w:r>
        <w:t>ever Service</w:t>
      </w:r>
      <w:r>
        <w:rPr>
          <w:spacing w:val="-2"/>
        </w:rPr>
        <w:t xml:space="preserve"> </w:t>
      </w:r>
      <w:r>
        <w:t>Providers should</w:t>
      </w:r>
      <w:r>
        <w:rPr>
          <w:spacing w:val="-1"/>
        </w:rPr>
        <w:t xml:space="preserve"> </w:t>
      </w:r>
      <w:r>
        <w:t>consider the ASHRAE</w:t>
      </w:r>
      <w:r>
        <w:rPr>
          <w:spacing w:val="-2"/>
        </w:rPr>
        <w:t xml:space="preserve"> </w:t>
      </w:r>
      <w:r>
        <w:t>62.2</w:t>
      </w:r>
      <w:r>
        <w:rPr>
          <w:spacing w:val="-1"/>
        </w:rPr>
        <w:t xml:space="preserve"> </w:t>
      </w:r>
      <w:r>
        <w:t>standard</w:t>
      </w:r>
      <w:r>
        <w:rPr>
          <w:spacing w:val="-1"/>
        </w:rPr>
        <w:t xml:space="preserve"> </w:t>
      </w:r>
      <w:r>
        <w:t>in</w:t>
      </w:r>
      <w:r>
        <w:rPr>
          <w:spacing w:val="-1"/>
        </w:rPr>
        <w:t xml:space="preserve"> </w:t>
      </w:r>
      <w:r>
        <w:t>its entirety</w:t>
      </w:r>
      <w:r>
        <w:rPr>
          <w:spacing w:val="-1"/>
        </w:rPr>
        <w:t xml:space="preserve"> </w:t>
      </w:r>
      <w:r>
        <w:t>and</w:t>
      </w:r>
      <w:r>
        <w:rPr>
          <w:spacing w:val="-1"/>
        </w:rPr>
        <w:t xml:space="preserve"> </w:t>
      </w:r>
      <w:r>
        <w:t>not just presume that a low-sone continuously running exhaust fan is the best solution. A few things to consider:</w:t>
      </w:r>
    </w:p>
    <w:p w14:paraId="06AE87A6" w14:textId="77777777" w:rsidR="00766CC4" w:rsidRDefault="00766CC4" w:rsidP="0041149A">
      <w:pPr>
        <w:pStyle w:val="ListParagraph"/>
        <w:widowControl w:val="0"/>
        <w:numPr>
          <w:ilvl w:val="1"/>
          <w:numId w:val="19"/>
        </w:numPr>
        <w:tabs>
          <w:tab w:val="left" w:pos="1439"/>
        </w:tabs>
        <w:autoSpaceDE w:val="0"/>
        <w:autoSpaceDN w:val="0"/>
        <w:spacing w:before="0" w:after="0" w:line="240" w:lineRule="auto"/>
        <w:ind w:left="1439" w:hanging="360"/>
        <w:contextualSpacing w:val="0"/>
      </w:pPr>
      <w:r>
        <w:t>Controlling</w:t>
      </w:r>
      <w:r>
        <w:rPr>
          <w:spacing w:val="-8"/>
        </w:rPr>
        <w:t xml:space="preserve"> </w:t>
      </w:r>
      <w:r>
        <w:rPr>
          <w:spacing w:val="-2"/>
        </w:rPr>
        <w:t>Costs:</w:t>
      </w:r>
    </w:p>
    <w:p w14:paraId="7096B076" w14:textId="77777777" w:rsidR="00766CC4" w:rsidRDefault="00766CC4" w:rsidP="0041149A">
      <w:pPr>
        <w:pStyle w:val="ListParagraph"/>
        <w:widowControl w:val="0"/>
        <w:numPr>
          <w:ilvl w:val="2"/>
          <w:numId w:val="19"/>
        </w:numPr>
        <w:tabs>
          <w:tab w:val="left" w:pos="2157"/>
          <w:tab w:val="left" w:pos="2159"/>
        </w:tabs>
        <w:autoSpaceDE w:val="0"/>
        <w:autoSpaceDN w:val="0"/>
        <w:spacing w:before="39" w:after="0" w:line="273" w:lineRule="auto"/>
        <w:ind w:right="757"/>
        <w:contextualSpacing w:val="0"/>
      </w:pPr>
      <w:r>
        <w:t>Considering high health and safety costs statewide, Service Providers should attempt</w:t>
      </w:r>
      <w:r>
        <w:rPr>
          <w:spacing w:val="-4"/>
        </w:rPr>
        <w:t xml:space="preserve"> </w:t>
      </w:r>
      <w:r>
        <w:t>to</w:t>
      </w:r>
      <w:r>
        <w:rPr>
          <w:spacing w:val="-1"/>
        </w:rPr>
        <w:t xml:space="preserve"> </w:t>
      </w:r>
      <w:r>
        <w:t>find</w:t>
      </w:r>
      <w:r>
        <w:rPr>
          <w:spacing w:val="-5"/>
        </w:rPr>
        <w:t xml:space="preserve"> </w:t>
      </w:r>
      <w:r>
        <w:t>the</w:t>
      </w:r>
      <w:r>
        <w:rPr>
          <w:spacing w:val="-1"/>
        </w:rPr>
        <w:t xml:space="preserve"> </w:t>
      </w:r>
      <w:r>
        <w:t>least</w:t>
      </w:r>
      <w:r>
        <w:rPr>
          <w:spacing w:val="-4"/>
        </w:rPr>
        <w:t xml:space="preserve"> </w:t>
      </w:r>
      <w:r>
        <w:t>expensive</w:t>
      </w:r>
      <w:r>
        <w:rPr>
          <w:spacing w:val="-4"/>
        </w:rPr>
        <w:t xml:space="preserve"> </w:t>
      </w:r>
      <w:r>
        <w:t>method</w:t>
      </w:r>
      <w:r>
        <w:rPr>
          <w:spacing w:val="-5"/>
        </w:rPr>
        <w:t xml:space="preserve"> </w:t>
      </w:r>
      <w:r>
        <w:t>of</w:t>
      </w:r>
      <w:r>
        <w:rPr>
          <w:spacing w:val="-5"/>
        </w:rPr>
        <w:t xml:space="preserve"> </w:t>
      </w:r>
      <w:r>
        <w:t>meeting</w:t>
      </w:r>
      <w:r>
        <w:rPr>
          <w:spacing w:val="-3"/>
        </w:rPr>
        <w:t xml:space="preserve"> </w:t>
      </w:r>
      <w:r>
        <w:t>ASHRAE</w:t>
      </w:r>
      <w:r>
        <w:rPr>
          <w:spacing w:val="-2"/>
        </w:rPr>
        <w:t xml:space="preserve"> </w:t>
      </w:r>
      <w:r>
        <w:t>62.2</w:t>
      </w:r>
      <w:r>
        <w:rPr>
          <w:spacing w:val="-1"/>
        </w:rPr>
        <w:t xml:space="preserve"> </w:t>
      </w:r>
      <w:r>
        <w:t>for</w:t>
      </w:r>
      <w:r>
        <w:rPr>
          <w:spacing w:val="-4"/>
        </w:rPr>
        <w:t xml:space="preserve"> </w:t>
      </w:r>
      <w:r>
        <w:t>each</w:t>
      </w:r>
      <w:r>
        <w:rPr>
          <w:spacing w:val="-3"/>
        </w:rPr>
        <w:t xml:space="preserve"> </w:t>
      </w:r>
      <w:r>
        <w:lastRenderedPageBreak/>
        <w:t>home, a method that is both compliant and effective.</w:t>
      </w:r>
    </w:p>
    <w:p w14:paraId="5FFC91CE" w14:textId="77777777" w:rsidR="00766CC4" w:rsidRDefault="00766CC4" w:rsidP="0041149A">
      <w:pPr>
        <w:pStyle w:val="ListParagraph"/>
        <w:widowControl w:val="0"/>
        <w:numPr>
          <w:ilvl w:val="1"/>
          <w:numId w:val="19"/>
        </w:numPr>
        <w:tabs>
          <w:tab w:val="left" w:pos="1439"/>
        </w:tabs>
        <w:autoSpaceDE w:val="0"/>
        <w:autoSpaceDN w:val="0"/>
        <w:spacing w:before="1" w:after="0" w:line="240" w:lineRule="auto"/>
        <w:ind w:left="1439" w:hanging="360"/>
        <w:contextualSpacing w:val="0"/>
      </w:pPr>
      <w:r>
        <w:t>The</w:t>
      </w:r>
      <w:r>
        <w:rPr>
          <w:spacing w:val="-3"/>
        </w:rPr>
        <w:t xml:space="preserve"> </w:t>
      </w:r>
      <w:r>
        <w:t>Relationship</w:t>
      </w:r>
      <w:r>
        <w:rPr>
          <w:spacing w:val="-5"/>
        </w:rPr>
        <w:t xml:space="preserve"> </w:t>
      </w:r>
      <w:r>
        <w:t>Between</w:t>
      </w:r>
      <w:r>
        <w:rPr>
          <w:spacing w:val="-6"/>
        </w:rPr>
        <w:t xml:space="preserve"> </w:t>
      </w:r>
      <w:r>
        <w:t>Continuous</w:t>
      </w:r>
      <w:r>
        <w:rPr>
          <w:spacing w:val="-5"/>
        </w:rPr>
        <w:t xml:space="preserve"> </w:t>
      </w:r>
      <w:r>
        <w:t>and</w:t>
      </w:r>
      <w:r>
        <w:rPr>
          <w:spacing w:val="-5"/>
        </w:rPr>
        <w:t xml:space="preserve"> </w:t>
      </w:r>
      <w:r>
        <w:t>Local</w:t>
      </w:r>
      <w:r>
        <w:rPr>
          <w:spacing w:val="-3"/>
        </w:rPr>
        <w:t xml:space="preserve"> </w:t>
      </w:r>
      <w:r>
        <w:rPr>
          <w:spacing w:val="-2"/>
        </w:rPr>
        <w:t>Ventilation:</w:t>
      </w:r>
    </w:p>
    <w:p w14:paraId="77727E40" w14:textId="77777777" w:rsidR="00766CC4" w:rsidRDefault="00766CC4" w:rsidP="0041149A">
      <w:pPr>
        <w:pStyle w:val="ListParagraph"/>
        <w:widowControl w:val="0"/>
        <w:numPr>
          <w:ilvl w:val="2"/>
          <w:numId w:val="19"/>
        </w:numPr>
        <w:tabs>
          <w:tab w:val="left" w:pos="2158"/>
          <w:tab w:val="left" w:pos="2160"/>
        </w:tabs>
        <w:autoSpaceDE w:val="0"/>
        <w:autoSpaceDN w:val="0"/>
        <w:spacing w:before="41" w:after="0" w:line="268" w:lineRule="auto"/>
        <w:ind w:left="2160" w:right="1742"/>
        <w:contextualSpacing w:val="0"/>
      </w:pPr>
      <w:r>
        <w:t>ASHRAE</w:t>
      </w:r>
      <w:r>
        <w:rPr>
          <w:spacing w:val="-3"/>
        </w:rPr>
        <w:t xml:space="preserve"> </w:t>
      </w:r>
      <w:r>
        <w:t>62.2</w:t>
      </w:r>
      <w:r>
        <w:rPr>
          <w:spacing w:val="-2"/>
        </w:rPr>
        <w:t xml:space="preserve"> </w:t>
      </w:r>
      <w:r>
        <w:t>has</w:t>
      </w:r>
      <w:r>
        <w:rPr>
          <w:spacing w:val="-3"/>
        </w:rPr>
        <w:t xml:space="preserve"> </w:t>
      </w:r>
      <w:r>
        <w:t>both</w:t>
      </w:r>
      <w:r>
        <w:rPr>
          <w:spacing w:val="-4"/>
        </w:rPr>
        <w:t xml:space="preserve"> </w:t>
      </w:r>
      <w:r>
        <w:t>a</w:t>
      </w:r>
      <w:r>
        <w:rPr>
          <w:spacing w:val="-5"/>
        </w:rPr>
        <w:t xml:space="preserve"> </w:t>
      </w:r>
      <w:r>
        <w:t>whole</w:t>
      </w:r>
      <w:r>
        <w:rPr>
          <w:spacing w:val="-2"/>
        </w:rPr>
        <w:t xml:space="preserve"> </w:t>
      </w:r>
      <w:r>
        <w:t>building</w:t>
      </w:r>
      <w:r>
        <w:rPr>
          <w:spacing w:val="-4"/>
        </w:rPr>
        <w:t xml:space="preserve"> </w:t>
      </w:r>
      <w:r>
        <w:t>ventilation</w:t>
      </w:r>
      <w:r>
        <w:rPr>
          <w:spacing w:val="-6"/>
        </w:rPr>
        <w:t xml:space="preserve"> </w:t>
      </w:r>
      <w:r>
        <w:t>and</w:t>
      </w:r>
      <w:r>
        <w:rPr>
          <w:spacing w:val="-4"/>
        </w:rPr>
        <w:t xml:space="preserve"> </w:t>
      </w:r>
      <w:r>
        <w:t>a</w:t>
      </w:r>
      <w:r>
        <w:rPr>
          <w:spacing w:val="-3"/>
        </w:rPr>
        <w:t xml:space="preserve"> </w:t>
      </w:r>
      <w:r>
        <w:t>local</w:t>
      </w:r>
      <w:r>
        <w:rPr>
          <w:spacing w:val="-6"/>
        </w:rPr>
        <w:t xml:space="preserve"> </w:t>
      </w:r>
      <w:r>
        <w:t xml:space="preserve">ventilation </w:t>
      </w:r>
      <w:r>
        <w:rPr>
          <w:spacing w:val="-2"/>
        </w:rPr>
        <w:t>requirement.</w:t>
      </w:r>
    </w:p>
    <w:p w14:paraId="7E624519" w14:textId="77777777" w:rsidR="00766CC4" w:rsidRDefault="00766CC4" w:rsidP="0041149A">
      <w:pPr>
        <w:pStyle w:val="ListParagraph"/>
        <w:widowControl w:val="0"/>
        <w:numPr>
          <w:ilvl w:val="2"/>
          <w:numId w:val="19"/>
        </w:numPr>
        <w:tabs>
          <w:tab w:val="left" w:pos="2158"/>
          <w:tab w:val="left" w:pos="2160"/>
        </w:tabs>
        <w:autoSpaceDE w:val="0"/>
        <w:autoSpaceDN w:val="0"/>
        <w:spacing w:before="8" w:after="0" w:line="268" w:lineRule="auto"/>
        <w:ind w:left="2160" w:right="1697"/>
        <w:contextualSpacing w:val="0"/>
      </w:pPr>
      <w:r>
        <w:t>ASHRAE</w:t>
      </w:r>
      <w:r>
        <w:rPr>
          <w:spacing w:val="-3"/>
        </w:rPr>
        <w:t xml:space="preserve"> </w:t>
      </w:r>
      <w:r>
        <w:t>62.2</w:t>
      </w:r>
      <w:r>
        <w:rPr>
          <w:spacing w:val="-2"/>
        </w:rPr>
        <w:t xml:space="preserve"> </w:t>
      </w:r>
      <w:r>
        <w:t>provides</w:t>
      </w:r>
      <w:r>
        <w:rPr>
          <w:spacing w:val="-3"/>
        </w:rPr>
        <w:t xml:space="preserve"> </w:t>
      </w:r>
      <w:r>
        <w:t>an</w:t>
      </w:r>
      <w:r>
        <w:rPr>
          <w:spacing w:val="-4"/>
        </w:rPr>
        <w:t xml:space="preserve"> </w:t>
      </w:r>
      <w:r>
        <w:t>alternative</w:t>
      </w:r>
      <w:r>
        <w:rPr>
          <w:spacing w:val="-2"/>
        </w:rPr>
        <w:t xml:space="preserve"> </w:t>
      </w:r>
      <w:r>
        <w:t>path</w:t>
      </w:r>
      <w:r>
        <w:rPr>
          <w:spacing w:val="-6"/>
        </w:rPr>
        <w:t xml:space="preserve"> </w:t>
      </w:r>
      <w:r>
        <w:t>to</w:t>
      </w:r>
      <w:r>
        <w:rPr>
          <w:spacing w:val="-4"/>
        </w:rPr>
        <w:t xml:space="preserve"> </w:t>
      </w:r>
      <w:r>
        <w:t>meeting</w:t>
      </w:r>
      <w:r>
        <w:rPr>
          <w:spacing w:val="-4"/>
        </w:rPr>
        <w:t xml:space="preserve"> </w:t>
      </w:r>
      <w:r>
        <w:t>the</w:t>
      </w:r>
      <w:r>
        <w:rPr>
          <w:spacing w:val="-2"/>
        </w:rPr>
        <w:t xml:space="preserve"> </w:t>
      </w:r>
      <w:r>
        <w:t>local</w:t>
      </w:r>
      <w:r>
        <w:rPr>
          <w:spacing w:val="-6"/>
        </w:rPr>
        <w:t xml:space="preserve"> </w:t>
      </w:r>
      <w:r>
        <w:t>ventilation requirement through additional whole building ventilation.</w:t>
      </w:r>
    </w:p>
    <w:p w14:paraId="1B01C6FF" w14:textId="77777777" w:rsidR="00766CC4" w:rsidRDefault="00766CC4" w:rsidP="0041149A">
      <w:pPr>
        <w:pStyle w:val="ListParagraph"/>
        <w:widowControl w:val="0"/>
        <w:numPr>
          <w:ilvl w:val="2"/>
          <w:numId w:val="19"/>
        </w:numPr>
        <w:tabs>
          <w:tab w:val="left" w:pos="2158"/>
          <w:tab w:val="left" w:pos="2160"/>
        </w:tabs>
        <w:autoSpaceDE w:val="0"/>
        <w:autoSpaceDN w:val="0"/>
        <w:spacing w:before="11" w:after="0" w:line="266" w:lineRule="auto"/>
        <w:ind w:left="2160" w:right="758"/>
        <w:contextualSpacing w:val="0"/>
      </w:pPr>
      <w:r>
        <w:t>The</w:t>
      </w:r>
      <w:r>
        <w:rPr>
          <w:spacing w:val="-1"/>
        </w:rPr>
        <w:t xml:space="preserve"> </w:t>
      </w:r>
      <w:r>
        <w:t>alternative</w:t>
      </w:r>
      <w:r>
        <w:rPr>
          <w:spacing w:val="-1"/>
        </w:rPr>
        <w:t xml:space="preserve"> </w:t>
      </w:r>
      <w:r>
        <w:t>path</w:t>
      </w:r>
      <w:r>
        <w:rPr>
          <w:spacing w:val="-3"/>
        </w:rPr>
        <w:t xml:space="preserve"> </w:t>
      </w:r>
      <w:r>
        <w:t>is</w:t>
      </w:r>
      <w:r>
        <w:rPr>
          <w:spacing w:val="-7"/>
        </w:rPr>
        <w:t xml:space="preserve"> </w:t>
      </w:r>
      <w:r>
        <w:t>most</w:t>
      </w:r>
      <w:r>
        <w:rPr>
          <w:spacing w:val="-1"/>
        </w:rPr>
        <w:t xml:space="preserve"> </w:t>
      </w:r>
      <w:r>
        <w:t>often</w:t>
      </w:r>
      <w:r>
        <w:rPr>
          <w:spacing w:val="-3"/>
        </w:rPr>
        <w:t xml:space="preserve"> </w:t>
      </w:r>
      <w:r>
        <w:t>used</w:t>
      </w:r>
      <w:r>
        <w:rPr>
          <w:spacing w:val="-5"/>
        </w:rPr>
        <w:t xml:space="preserve"> </w:t>
      </w:r>
      <w:r>
        <w:t>in</w:t>
      </w:r>
      <w:r>
        <w:rPr>
          <w:spacing w:val="-3"/>
        </w:rPr>
        <w:t xml:space="preserve"> </w:t>
      </w:r>
      <w:r>
        <w:t>weatherization</w:t>
      </w:r>
      <w:r>
        <w:rPr>
          <w:spacing w:val="-3"/>
        </w:rPr>
        <w:t xml:space="preserve"> </w:t>
      </w:r>
      <w:r>
        <w:t>and</w:t>
      </w:r>
      <w:r>
        <w:rPr>
          <w:spacing w:val="-3"/>
        </w:rPr>
        <w:t xml:space="preserve"> </w:t>
      </w:r>
      <w:r>
        <w:t>was</w:t>
      </w:r>
      <w:r>
        <w:rPr>
          <w:spacing w:val="-4"/>
        </w:rPr>
        <w:t xml:space="preserve"> </w:t>
      </w:r>
      <w:r>
        <w:t>designed</w:t>
      </w:r>
      <w:r>
        <w:rPr>
          <w:spacing w:val="-5"/>
        </w:rPr>
        <w:t xml:space="preserve"> </w:t>
      </w:r>
      <w:r>
        <w:t>to</w:t>
      </w:r>
      <w:r>
        <w:rPr>
          <w:spacing w:val="-3"/>
        </w:rPr>
        <w:t xml:space="preserve"> </w:t>
      </w:r>
      <w:r>
        <w:t>meet ASHRAE 62.2 in existing homes while installing less ventilation equipment.</w:t>
      </w:r>
    </w:p>
    <w:p w14:paraId="2E3BE24E" w14:textId="77777777" w:rsidR="00766CC4" w:rsidRDefault="00766CC4" w:rsidP="0041149A">
      <w:pPr>
        <w:pStyle w:val="ListParagraph"/>
        <w:widowControl w:val="0"/>
        <w:numPr>
          <w:ilvl w:val="1"/>
          <w:numId w:val="19"/>
        </w:numPr>
        <w:tabs>
          <w:tab w:val="left" w:pos="1440"/>
        </w:tabs>
        <w:autoSpaceDE w:val="0"/>
        <w:autoSpaceDN w:val="0"/>
        <w:spacing w:before="14" w:after="0" w:line="240" w:lineRule="auto"/>
        <w:ind w:hanging="360"/>
        <w:contextualSpacing w:val="0"/>
      </w:pPr>
      <w:r>
        <w:t>Installing</w:t>
      </w:r>
      <w:r>
        <w:rPr>
          <w:spacing w:val="-4"/>
        </w:rPr>
        <w:t xml:space="preserve"> </w:t>
      </w:r>
      <w:r>
        <w:t>more</w:t>
      </w:r>
      <w:r>
        <w:rPr>
          <w:spacing w:val="-5"/>
        </w:rPr>
        <w:t xml:space="preserve"> </w:t>
      </w:r>
      <w:r>
        <w:t>than</w:t>
      </w:r>
      <w:r>
        <w:rPr>
          <w:spacing w:val="-4"/>
        </w:rPr>
        <w:t xml:space="preserve"> </w:t>
      </w:r>
      <w:r>
        <w:t>one</w:t>
      </w:r>
      <w:r>
        <w:rPr>
          <w:spacing w:val="-5"/>
        </w:rPr>
        <w:t xml:space="preserve"> </w:t>
      </w:r>
      <w:r>
        <w:t>piece</w:t>
      </w:r>
      <w:r>
        <w:rPr>
          <w:spacing w:val="-4"/>
        </w:rPr>
        <w:t xml:space="preserve"> </w:t>
      </w:r>
      <w:r>
        <w:t>of</w:t>
      </w:r>
      <w:r>
        <w:rPr>
          <w:spacing w:val="-5"/>
        </w:rPr>
        <w:t xml:space="preserve"> </w:t>
      </w:r>
      <w:r>
        <w:t>ventilation</w:t>
      </w:r>
      <w:r>
        <w:rPr>
          <w:spacing w:val="-6"/>
        </w:rPr>
        <w:t xml:space="preserve"> </w:t>
      </w:r>
      <w:r>
        <w:t>equipment</w:t>
      </w:r>
      <w:r>
        <w:rPr>
          <w:spacing w:val="-2"/>
        </w:rPr>
        <w:t xml:space="preserve"> </w:t>
      </w:r>
      <w:r>
        <w:t>should</w:t>
      </w:r>
      <w:r>
        <w:rPr>
          <w:spacing w:val="-4"/>
        </w:rPr>
        <w:t xml:space="preserve"> </w:t>
      </w:r>
      <w:r>
        <w:t>be</w:t>
      </w:r>
      <w:r>
        <w:rPr>
          <w:spacing w:val="-1"/>
        </w:rPr>
        <w:t xml:space="preserve"> </w:t>
      </w:r>
      <w:r>
        <w:rPr>
          <w:spacing w:val="-2"/>
        </w:rPr>
        <w:t>rare.</w:t>
      </w:r>
    </w:p>
    <w:p w14:paraId="4A65909E" w14:textId="07A984E4" w:rsidR="00766CC4" w:rsidRDefault="00766CC4" w:rsidP="0041149A">
      <w:pPr>
        <w:pStyle w:val="ListParagraph"/>
        <w:widowControl w:val="0"/>
        <w:numPr>
          <w:ilvl w:val="1"/>
          <w:numId w:val="19"/>
        </w:numPr>
        <w:tabs>
          <w:tab w:val="left" w:pos="1440"/>
        </w:tabs>
        <w:autoSpaceDE w:val="0"/>
        <w:autoSpaceDN w:val="0"/>
        <w:spacing w:before="41" w:after="0" w:line="276" w:lineRule="auto"/>
        <w:ind w:right="804"/>
        <w:contextualSpacing w:val="0"/>
      </w:pPr>
      <w:r>
        <w:t xml:space="preserve">Improving existing local ventilation equipment, either through fan cleaning or vent duct improvements, can remove local ventilation deficits thus lowering the amount of continuous ventilation required. This approach could result in </w:t>
      </w:r>
      <w:r w:rsidR="00782995">
        <w:t>lower</w:t>
      </w:r>
      <w:r>
        <w:t xml:space="preserve"> priced equipment being</w:t>
      </w:r>
      <w:r>
        <w:rPr>
          <w:spacing w:val="-4"/>
        </w:rPr>
        <w:t xml:space="preserve"> </w:t>
      </w:r>
      <w:r>
        <w:t>utilized,</w:t>
      </w:r>
      <w:r>
        <w:rPr>
          <w:spacing w:val="-3"/>
        </w:rPr>
        <w:t xml:space="preserve"> </w:t>
      </w:r>
      <w:r>
        <w:t>or</w:t>
      </w:r>
      <w:r>
        <w:rPr>
          <w:spacing w:val="-5"/>
        </w:rPr>
        <w:t xml:space="preserve"> </w:t>
      </w:r>
      <w:r>
        <w:t>even</w:t>
      </w:r>
      <w:r>
        <w:rPr>
          <w:spacing w:val="-4"/>
        </w:rPr>
        <w:t xml:space="preserve"> </w:t>
      </w:r>
      <w:r>
        <w:t>a</w:t>
      </w:r>
      <w:r>
        <w:rPr>
          <w:spacing w:val="-5"/>
        </w:rPr>
        <w:t xml:space="preserve"> </w:t>
      </w:r>
      <w:r>
        <w:t>scenario</w:t>
      </w:r>
      <w:r>
        <w:rPr>
          <w:spacing w:val="-4"/>
        </w:rPr>
        <w:t xml:space="preserve"> </w:t>
      </w:r>
      <w:r>
        <w:t>with</w:t>
      </w:r>
      <w:r>
        <w:rPr>
          <w:spacing w:val="-4"/>
        </w:rPr>
        <w:t xml:space="preserve"> </w:t>
      </w:r>
      <w:r>
        <w:t>the</w:t>
      </w:r>
      <w:r>
        <w:rPr>
          <w:spacing w:val="-2"/>
        </w:rPr>
        <w:t xml:space="preserve"> </w:t>
      </w:r>
      <w:r>
        <w:t>calculated</w:t>
      </w:r>
      <w:r>
        <w:rPr>
          <w:spacing w:val="-6"/>
        </w:rPr>
        <w:t xml:space="preserve"> </w:t>
      </w:r>
      <w:r>
        <w:t>ventilation</w:t>
      </w:r>
      <w:r>
        <w:rPr>
          <w:spacing w:val="-4"/>
        </w:rPr>
        <w:t xml:space="preserve"> </w:t>
      </w:r>
      <w:r>
        <w:t>requirement</w:t>
      </w:r>
      <w:r>
        <w:rPr>
          <w:spacing w:val="-2"/>
        </w:rPr>
        <w:t xml:space="preserve"> </w:t>
      </w:r>
      <w:r>
        <w:t>under</w:t>
      </w:r>
      <w:r>
        <w:rPr>
          <w:spacing w:val="-3"/>
        </w:rPr>
        <w:t xml:space="preserve"> </w:t>
      </w:r>
      <w:r>
        <w:t>15</w:t>
      </w:r>
      <w:r>
        <w:rPr>
          <w:spacing w:val="-2"/>
        </w:rPr>
        <w:t xml:space="preserve"> </w:t>
      </w:r>
      <w:r>
        <w:t>CFM and no additional equipment being required. A small investment in improving existing equipment could mean a lower total cost expenditure to meet ASHRAE 62.2 requirements.</w:t>
      </w:r>
    </w:p>
    <w:p w14:paraId="3569E5C6" w14:textId="77777777" w:rsidR="00766CC4" w:rsidRDefault="00766CC4" w:rsidP="0041149A">
      <w:pPr>
        <w:pStyle w:val="ListParagraph"/>
        <w:widowControl w:val="0"/>
        <w:numPr>
          <w:ilvl w:val="1"/>
          <w:numId w:val="19"/>
        </w:numPr>
        <w:tabs>
          <w:tab w:val="left" w:pos="1440"/>
        </w:tabs>
        <w:autoSpaceDE w:val="0"/>
        <w:autoSpaceDN w:val="0"/>
        <w:spacing w:before="0" w:after="0" w:line="280" w:lineRule="exact"/>
        <w:ind w:hanging="360"/>
        <w:contextualSpacing w:val="0"/>
      </w:pPr>
      <w:r>
        <w:t>Minnesota</w:t>
      </w:r>
      <w:r>
        <w:rPr>
          <w:spacing w:val="-8"/>
        </w:rPr>
        <w:t xml:space="preserve"> </w:t>
      </w:r>
      <w:r>
        <w:t>Weatherization</w:t>
      </w:r>
      <w:r>
        <w:rPr>
          <w:spacing w:val="-8"/>
        </w:rPr>
        <w:t xml:space="preserve"> </w:t>
      </w:r>
      <w:r>
        <w:t>Audit</w:t>
      </w:r>
      <w:r>
        <w:rPr>
          <w:spacing w:val="-5"/>
        </w:rPr>
        <w:t xml:space="preserve"> </w:t>
      </w:r>
      <w:r>
        <w:t>Process</w:t>
      </w:r>
      <w:r>
        <w:rPr>
          <w:spacing w:val="-6"/>
        </w:rPr>
        <w:t xml:space="preserve"> </w:t>
      </w:r>
      <w:r>
        <w:rPr>
          <w:spacing w:val="-2"/>
        </w:rPr>
        <w:t>Review:</w:t>
      </w:r>
    </w:p>
    <w:p w14:paraId="3AA0B7BE" w14:textId="77777777" w:rsidR="00766CC4" w:rsidRDefault="00766CC4" w:rsidP="0041149A">
      <w:pPr>
        <w:pStyle w:val="ListParagraph"/>
        <w:widowControl w:val="0"/>
        <w:numPr>
          <w:ilvl w:val="2"/>
          <w:numId w:val="19"/>
        </w:numPr>
        <w:tabs>
          <w:tab w:val="left" w:pos="2158"/>
          <w:tab w:val="left" w:pos="2160"/>
        </w:tabs>
        <w:autoSpaceDE w:val="0"/>
        <w:autoSpaceDN w:val="0"/>
        <w:spacing w:before="39" w:after="0" w:line="273" w:lineRule="auto"/>
        <w:ind w:left="2160" w:right="787"/>
        <w:contextualSpacing w:val="0"/>
        <w:jc w:val="both"/>
      </w:pPr>
      <w:r>
        <w:t>The last section of the Minnesota Weatherization Audit Process Review Training on Commerce’s</w:t>
      </w:r>
      <w:r>
        <w:rPr>
          <w:spacing w:val="-3"/>
        </w:rPr>
        <w:t xml:space="preserve"> </w:t>
      </w:r>
      <w:r>
        <w:t>Learning</w:t>
      </w:r>
      <w:r>
        <w:rPr>
          <w:spacing w:val="-4"/>
        </w:rPr>
        <w:t xml:space="preserve"> </w:t>
      </w:r>
      <w:r>
        <w:t>Management</w:t>
      </w:r>
      <w:r>
        <w:rPr>
          <w:spacing w:val="-2"/>
        </w:rPr>
        <w:t xml:space="preserve"> </w:t>
      </w:r>
      <w:r>
        <w:t>System</w:t>
      </w:r>
      <w:r>
        <w:rPr>
          <w:spacing w:val="-2"/>
        </w:rPr>
        <w:t xml:space="preserve"> </w:t>
      </w:r>
      <w:r>
        <w:t>covers</w:t>
      </w:r>
      <w:r>
        <w:rPr>
          <w:spacing w:val="-5"/>
        </w:rPr>
        <w:t xml:space="preserve"> </w:t>
      </w:r>
      <w:r>
        <w:t>this</w:t>
      </w:r>
      <w:r>
        <w:rPr>
          <w:spacing w:val="-3"/>
        </w:rPr>
        <w:t xml:space="preserve"> </w:t>
      </w:r>
      <w:r>
        <w:t>topic</w:t>
      </w:r>
      <w:r>
        <w:rPr>
          <w:spacing w:val="-5"/>
        </w:rPr>
        <w:t xml:space="preserve"> </w:t>
      </w:r>
      <w:r>
        <w:t>in</w:t>
      </w:r>
      <w:r>
        <w:rPr>
          <w:spacing w:val="-4"/>
        </w:rPr>
        <w:t xml:space="preserve"> </w:t>
      </w:r>
      <w:r>
        <w:t>detail.</w:t>
      </w:r>
      <w:r>
        <w:rPr>
          <w:spacing w:val="-6"/>
        </w:rPr>
        <w:t xml:space="preserve"> </w:t>
      </w:r>
      <w:r>
        <w:t>Please</w:t>
      </w:r>
      <w:r>
        <w:rPr>
          <w:spacing w:val="-2"/>
        </w:rPr>
        <w:t xml:space="preserve"> </w:t>
      </w:r>
      <w:r>
        <w:t>review this section of the training.</w:t>
      </w:r>
    </w:p>
    <w:p w14:paraId="42B5D38F" w14:textId="77777777" w:rsidR="00766CC4" w:rsidRPr="00CB4EEC" w:rsidRDefault="00766CC4" w:rsidP="00CB4EEC">
      <w:pPr>
        <w:rPr>
          <w:rStyle w:val="Italic"/>
          <w:color w:val="003865" w:themeColor="text1"/>
        </w:rPr>
      </w:pPr>
      <w:r w:rsidRPr="00CB4EEC">
        <w:rPr>
          <w:rStyle w:val="Italic"/>
          <w:color w:val="003865" w:themeColor="text1"/>
        </w:rPr>
        <w:t>Q. What factors does Commerce consider when assessing Service Provider requests to repair or replace heat recovery ventilators (HRVs) and energy recovery ventilators (ERVs)? What information should be included in these requests?</w:t>
      </w:r>
    </w:p>
    <w:p w14:paraId="5481DF21" w14:textId="77777777" w:rsidR="00766CC4" w:rsidRDefault="00766CC4" w:rsidP="0041149A">
      <w:pPr>
        <w:pStyle w:val="ListParagraph"/>
        <w:widowControl w:val="0"/>
        <w:numPr>
          <w:ilvl w:val="0"/>
          <w:numId w:val="18"/>
        </w:numPr>
        <w:tabs>
          <w:tab w:val="left" w:pos="1080"/>
        </w:tabs>
        <w:autoSpaceDE w:val="0"/>
        <w:autoSpaceDN w:val="0"/>
        <w:spacing w:before="199" w:after="0" w:line="276" w:lineRule="auto"/>
        <w:ind w:right="720"/>
        <w:contextualSpacing w:val="0"/>
        <w:jc w:val="both"/>
      </w:pPr>
      <w:r>
        <w:t>Service</w:t>
      </w:r>
      <w:r>
        <w:rPr>
          <w:spacing w:val="-4"/>
        </w:rPr>
        <w:t xml:space="preserve"> </w:t>
      </w:r>
      <w:r>
        <w:t>providers</w:t>
      </w:r>
      <w:r>
        <w:rPr>
          <w:spacing w:val="-4"/>
        </w:rPr>
        <w:t xml:space="preserve"> </w:t>
      </w:r>
      <w:r>
        <w:t>should</w:t>
      </w:r>
      <w:r>
        <w:rPr>
          <w:spacing w:val="-3"/>
        </w:rPr>
        <w:t xml:space="preserve"> </w:t>
      </w:r>
      <w:r>
        <w:t>submit</w:t>
      </w:r>
      <w:r>
        <w:rPr>
          <w:spacing w:val="-1"/>
        </w:rPr>
        <w:t xml:space="preserve"> </w:t>
      </w:r>
      <w:r>
        <w:t>information</w:t>
      </w:r>
      <w:r>
        <w:rPr>
          <w:spacing w:val="-5"/>
        </w:rPr>
        <w:t xml:space="preserve"> </w:t>
      </w:r>
      <w:r>
        <w:t>on</w:t>
      </w:r>
      <w:r>
        <w:rPr>
          <w:spacing w:val="-5"/>
        </w:rPr>
        <w:t xml:space="preserve"> </w:t>
      </w:r>
      <w:r>
        <w:t>the</w:t>
      </w:r>
      <w:r>
        <w:rPr>
          <w:spacing w:val="-1"/>
        </w:rPr>
        <w:t xml:space="preserve"> </w:t>
      </w:r>
      <w:r>
        <w:t>following</w:t>
      </w:r>
      <w:r>
        <w:rPr>
          <w:spacing w:val="-3"/>
        </w:rPr>
        <w:t xml:space="preserve"> </w:t>
      </w:r>
      <w:r>
        <w:t>items</w:t>
      </w:r>
      <w:r>
        <w:rPr>
          <w:spacing w:val="-2"/>
        </w:rPr>
        <w:t xml:space="preserve"> </w:t>
      </w:r>
      <w:r>
        <w:t>when</w:t>
      </w:r>
      <w:r>
        <w:rPr>
          <w:spacing w:val="-3"/>
        </w:rPr>
        <w:t xml:space="preserve"> </w:t>
      </w:r>
      <w:r>
        <w:t>requesting</w:t>
      </w:r>
      <w:r>
        <w:rPr>
          <w:spacing w:val="-3"/>
        </w:rPr>
        <w:t xml:space="preserve"> </w:t>
      </w:r>
      <w:r>
        <w:t>to</w:t>
      </w:r>
      <w:r>
        <w:rPr>
          <w:spacing w:val="-1"/>
        </w:rPr>
        <w:t xml:space="preserve"> </w:t>
      </w:r>
      <w:r>
        <w:t>repair</w:t>
      </w:r>
      <w:r>
        <w:rPr>
          <w:spacing w:val="-2"/>
        </w:rPr>
        <w:t xml:space="preserve"> </w:t>
      </w:r>
      <w:r>
        <w:t>or replace HRVs:</w:t>
      </w:r>
    </w:p>
    <w:p w14:paraId="1559C816" w14:textId="77777777" w:rsidR="00766CC4" w:rsidRDefault="00766CC4" w:rsidP="0041149A">
      <w:pPr>
        <w:pStyle w:val="ListParagraph"/>
        <w:widowControl w:val="0"/>
        <w:numPr>
          <w:ilvl w:val="1"/>
          <w:numId w:val="18"/>
        </w:numPr>
        <w:tabs>
          <w:tab w:val="left" w:pos="1440"/>
        </w:tabs>
        <w:autoSpaceDE w:val="0"/>
        <w:autoSpaceDN w:val="0"/>
        <w:spacing w:before="79" w:after="0" w:line="276" w:lineRule="auto"/>
        <w:ind w:right="1214"/>
        <w:contextualSpacing w:val="0"/>
      </w:pPr>
      <w:r>
        <w:t>Cost</w:t>
      </w:r>
      <w:r>
        <w:rPr>
          <w:spacing w:val="-4"/>
        </w:rPr>
        <w:t xml:space="preserve"> </w:t>
      </w:r>
      <w:r>
        <w:t>Comparison:</w:t>
      </w:r>
      <w:r>
        <w:rPr>
          <w:spacing w:val="-3"/>
        </w:rPr>
        <w:t xml:space="preserve"> </w:t>
      </w:r>
      <w:r>
        <w:t>The</w:t>
      </w:r>
      <w:r>
        <w:rPr>
          <w:spacing w:val="-1"/>
        </w:rPr>
        <w:t xml:space="preserve"> </w:t>
      </w:r>
      <w:r>
        <w:t>cost</w:t>
      </w:r>
      <w:r>
        <w:rPr>
          <w:spacing w:val="-6"/>
        </w:rPr>
        <w:t xml:space="preserve"> </w:t>
      </w:r>
      <w:r>
        <w:t>of</w:t>
      </w:r>
      <w:r>
        <w:rPr>
          <w:spacing w:val="-2"/>
        </w:rPr>
        <w:t xml:space="preserve"> </w:t>
      </w:r>
      <w:r>
        <w:t>a</w:t>
      </w:r>
      <w:r>
        <w:rPr>
          <w:spacing w:val="-2"/>
        </w:rPr>
        <w:t xml:space="preserve"> </w:t>
      </w:r>
      <w:r>
        <w:t>repair</w:t>
      </w:r>
      <w:r>
        <w:rPr>
          <w:spacing w:val="-4"/>
        </w:rPr>
        <w:t xml:space="preserve"> </w:t>
      </w:r>
      <w:r>
        <w:t>or</w:t>
      </w:r>
      <w:r>
        <w:rPr>
          <w:spacing w:val="-2"/>
        </w:rPr>
        <w:t xml:space="preserve"> </w:t>
      </w:r>
      <w:r>
        <w:t>replacement</w:t>
      </w:r>
      <w:r>
        <w:rPr>
          <w:spacing w:val="-4"/>
        </w:rPr>
        <w:t xml:space="preserve"> </w:t>
      </w:r>
      <w:r>
        <w:t>should</w:t>
      </w:r>
      <w:r>
        <w:rPr>
          <w:spacing w:val="-3"/>
        </w:rPr>
        <w:t xml:space="preserve"> </w:t>
      </w:r>
      <w:r>
        <w:t>be</w:t>
      </w:r>
      <w:r>
        <w:rPr>
          <w:spacing w:val="-1"/>
        </w:rPr>
        <w:t xml:space="preserve"> </w:t>
      </w:r>
      <w:r>
        <w:t>less</w:t>
      </w:r>
      <w:r>
        <w:rPr>
          <w:spacing w:val="-2"/>
        </w:rPr>
        <w:t xml:space="preserve"> </w:t>
      </w:r>
      <w:r>
        <w:t>expensive</w:t>
      </w:r>
      <w:r>
        <w:rPr>
          <w:spacing w:val="-1"/>
        </w:rPr>
        <w:t xml:space="preserve"> </w:t>
      </w:r>
      <w:r>
        <w:t>than,</w:t>
      </w:r>
      <w:r>
        <w:rPr>
          <w:spacing w:val="-2"/>
        </w:rPr>
        <w:t xml:space="preserve"> </w:t>
      </w:r>
      <w:r>
        <w:t>or reasonably close to, the cost of the alternative exhaust only ventilation.</w:t>
      </w:r>
    </w:p>
    <w:p w14:paraId="305DB854" w14:textId="77777777" w:rsidR="00766CC4" w:rsidRDefault="00766CC4" w:rsidP="0041149A">
      <w:pPr>
        <w:pStyle w:val="ListParagraph"/>
        <w:widowControl w:val="0"/>
        <w:numPr>
          <w:ilvl w:val="1"/>
          <w:numId w:val="18"/>
        </w:numPr>
        <w:tabs>
          <w:tab w:val="left" w:pos="1440"/>
        </w:tabs>
        <w:autoSpaceDE w:val="0"/>
        <w:autoSpaceDN w:val="0"/>
        <w:spacing w:before="0" w:after="0" w:line="276" w:lineRule="auto"/>
        <w:ind w:right="887"/>
        <w:contextualSpacing w:val="0"/>
      </w:pPr>
      <w:r>
        <w:t>HRV/ERV Maintenance and Client Education: Because HRV/ERVs require more regular maintenance</w:t>
      </w:r>
      <w:r>
        <w:rPr>
          <w:spacing w:val="-2"/>
        </w:rPr>
        <w:t xml:space="preserve"> </w:t>
      </w:r>
      <w:r>
        <w:t>than</w:t>
      </w:r>
      <w:r>
        <w:rPr>
          <w:spacing w:val="-5"/>
        </w:rPr>
        <w:t xml:space="preserve"> </w:t>
      </w:r>
      <w:r>
        <w:t>exhaust</w:t>
      </w:r>
      <w:r>
        <w:rPr>
          <w:spacing w:val="-4"/>
        </w:rPr>
        <w:t xml:space="preserve"> </w:t>
      </w:r>
      <w:r>
        <w:t>only</w:t>
      </w:r>
      <w:r>
        <w:rPr>
          <w:spacing w:val="-3"/>
        </w:rPr>
        <w:t xml:space="preserve"> </w:t>
      </w:r>
      <w:r>
        <w:t>ventilation,</w:t>
      </w:r>
      <w:r>
        <w:rPr>
          <w:spacing w:val="-4"/>
        </w:rPr>
        <w:t xml:space="preserve"> </w:t>
      </w:r>
      <w:r>
        <w:t>Service</w:t>
      </w:r>
      <w:r>
        <w:rPr>
          <w:spacing w:val="-4"/>
        </w:rPr>
        <w:t xml:space="preserve"> </w:t>
      </w:r>
      <w:r>
        <w:t>Providers</w:t>
      </w:r>
      <w:r>
        <w:rPr>
          <w:spacing w:val="-4"/>
        </w:rPr>
        <w:t xml:space="preserve"> </w:t>
      </w:r>
      <w:r>
        <w:t>must</w:t>
      </w:r>
      <w:r>
        <w:rPr>
          <w:spacing w:val="-2"/>
        </w:rPr>
        <w:t xml:space="preserve"> </w:t>
      </w:r>
      <w:r>
        <w:t>deliver</w:t>
      </w:r>
      <w:r>
        <w:rPr>
          <w:spacing w:val="-4"/>
        </w:rPr>
        <w:t xml:space="preserve"> </w:t>
      </w:r>
      <w:r>
        <w:t>client</w:t>
      </w:r>
      <w:r>
        <w:rPr>
          <w:spacing w:val="-6"/>
        </w:rPr>
        <w:t xml:space="preserve"> </w:t>
      </w:r>
      <w:r>
        <w:t>education related to maintenance. The client must be willing and able to perform regular maintenance, especially cleaning or changing of filters.</w:t>
      </w:r>
    </w:p>
    <w:p w14:paraId="16753B2C" w14:textId="77777777" w:rsidR="00766CC4" w:rsidRDefault="00766CC4" w:rsidP="0041149A">
      <w:pPr>
        <w:pStyle w:val="ListParagraph"/>
        <w:widowControl w:val="0"/>
        <w:numPr>
          <w:ilvl w:val="1"/>
          <w:numId w:val="18"/>
        </w:numPr>
        <w:tabs>
          <w:tab w:val="left" w:pos="1440"/>
        </w:tabs>
        <w:autoSpaceDE w:val="0"/>
        <w:autoSpaceDN w:val="0"/>
        <w:spacing w:before="0" w:after="0" w:line="276" w:lineRule="auto"/>
        <w:ind w:right="750"/>
        <w:contextualSpacing w:val="0"/>
      </w:pPr>
      <w:r>
        <w:t>HRV/ERV</w:t>
      </w:r>
      <w:r>
        <w:rPr>
          <w:spacing w:val="-6"/>
        </w:rPr>
        <w:t xml:space="preserve"> </w:t>
      </w:r>
      <w:r>
        <w:t>Testing:</w:t>
      </w:r>
      <w:r>
        <w:rPr>
          <w:spacing w:val="-2"/>
        </w:rPr>
        <w:t xml:space="preserve"> </w:t>
      </w:r>
      <w:r>
        <w:t>Whether</w:t>
      </w:r>
      <w:r>
        <w:rPr>
          <w:spacing w:val="-5"/>
        </w:rPr>
        <w:t xml:space="preserve"> </w:t>
      </w:r>
      <w:r>
        <w:t>providing</w:t>
      </w:r>
      <w:r>
        <w:rPr>
          <w:spacing w:val="-6"/>
        </w:rPr>
        <w:t xml:space="preserve"> </w:t>
      </w:r>
      <w:r>
        <w:t>exhaust</w:t>
      </w:r>
      <w:r>
        <w:rPr>
          <w:spacing w:val="-5"/>
        </w:rPr>
        <w:t xml:space="preserve"> </w:t>
      </w:r>
      <w:r>
        <w:t>only</w:t>
      </w:r>
      <w:r>
        <w:rPr>
          <w:spacing w:val="-4"/>
        </w:rPr>
        <w:t xml:space="preserve"> </w:t>
      </w:r>
      <w:r>
        <w:t>or</w:t>
      </w:r>
      <w:r>
        <w:rPr>
          <w:spacing w:val="-5"/>
        </w:rPr>
        <w:t xml:space="preserve"> </w:t>
      </w:r>
      <w:r>
        <w:t>balanced</w:t>
      </w:r>
      <w:r>
        <w:rPr>
          <w:spacing w:val="-4"/>
        </w:rPr>
        <w:t xml:space="preserve"> </w:t>
      </w:r>
      <w:r>
        <w:t>ventilation,</w:t>
      </w:r>
      <w:r>
        <w:rPr>
          <w:spacing w:val="-3"/>
        </w:rPr>
        <w:t xml:space="preserve"> </w:t>
      </w:r>
      <w:r>
        <w:t>Service</w:t>
      </w:r>
      <w:r>
        <w:rPr>
          <w:spacing w:val="-2"/>
        </w:rPr>
        <w:t xml:space="preserve"> </w:t>
      </w:r>
      <w:r>
        <w:t>Providers or their contractor must demonstrate the HRV/ERV meets the ASHRAE 62.2 2016 standard at the onsite inspection.</w:t>
      </w:r>
    </w:p>
    <w:p w14:paraId="2A6BB37E" w14:textId="77777777" w:rsidR="00766CC4" w:rsidRDefault="00766CC4" w:rsidP="00CB4EEC">
      <w:r w:rsidRPr="00CB4EEC">
        <w:rPr>
          <w:rStyle w:val="Italic"/>
          <w:color w:val="003865" w:themeColor="text1"/>
        </w:rPr>
        <w:t>Q. What if I get a high CFM number, can I install 2 fans?</w:t>
      </w:r>
    </w:p>
    <w:p w14:paraId="00D1BE92" w14:textId="2C42302E" w:rsidR="00766CC4" w:rsidRDefault="00766CC4" w:rsidP="00766CC4">
      <w:pPr>
        <w:pStyle w:val="BodyText"/>
        <w:spacing w:before="240" w:line="276" w:lineRule="auto"/>
        <w:ind w:left="1080" w:right="828" w:hanging="360"/>
      </w:pPr>
      <w:r>
        <w:t>A.</w:t>
      </w:r>
      <w:r>
        <w:rPr>
          <w:spacing w:val="80"/>
          <w:w w:val="150"/>
        </w:rPr>
        <w:t xml:space="preserve"> </w:t>
      </w:r>
      <w:r>
        <w:t>We</w:t>
      </w:r>
      <w:r>
        <w:rPr>
          <w:spacing w:val="-3"/>
        </w:rPr>
        <w:t xml:space="preserve"> </w:t>
      </w:r>
      <w:r>
        <w:t>would</w:t>
      </w:r>
      <w:r>
        <w:rPr>
          <w:spacing w:val="-2"/>
        </w:rPr>
        <w:t xml:space="preserve"> </w:t>
      </w:r>
      <w:r>
        <w:t>ask that</w:t>
      </w:r>
      <w:r>
        <w:rPr>
          <w:spacing w:val="-3"/>
        </w:rPr>
        <w:t xml:space="preserve"> </w:t>
      </w:r>
      <w:r>
        <w:t>you</w:t>
      </w:r>
      <w:r>
        <w:rPr>
          <w:spacing w:val="-2"/>
        </w:rPr>
        <w:t xml:space="preserve"> </w:t>
      </w:r>
      <w:r>
        <w:t>consider</w:t>
      </w:r>
      <w:r>
        <w:rPr>
          <w:spacing w:val="-1"/>
        </w:rPr>
        <w:t xml:space="preserve"> </w:t>
      </w:r>
      <w:r>
        <w:t>all</w:t>
      </w:r>
      <w:r>
        <w:rPr>
          <w:spacing w:val="-3"/>
        </w:rPr>
        <w:t xml:space="preserve"> </w:t>
      </w:r>
      <w:r>
        <w:t>options</w:t>
      </w:r>
      <w:r>
        <w:rPr>
          <w:spacing w:val="-3"/>
        </w:rPr>
        <w:t xml:space="preserve"> </w:t>
      </w:r>
      <w:r>
        <w:t>including</w:t>
      </w:r>
      <w:r>
        <w:rPr>
          <w:spacing w:val="-2"/>
        </w:rPr>
        <w:t xml:space="preserve"> </w:t>
      </w:r>
      <w:r w:rsidR="00B8211F">
        <w:t>HRV</w:t>
      </w:r>
      <w:r>
        <w:t>/ERV.</w:t>
      </w:r>
      <w:r>
        <w:rPr>
          <w:spacing w:val="-4"/>
        </w:rPr>
        <w:t xml:space="preserve"> </w:t>
      </w:r>
      <w:r>
        <w:t>Depending</w:t>
      </w:r>
      <w:r>
        <w:rPr>
          <w:spacing w:val="-2"/>
        </w:rPr>
        <w:t xml:space="preserve"> </w:t>
      </w:r>
      <w:r>
        <w:t>on</w:t>
      </w:r>
      <w:r>
        <w:rPr>
          <w:spacing w:val="-4"/>
        </w:rPr>
        <w:t xml:space="preserve"> </w:t>
      </w:r>
      <w:r>
        <w:t>the fan selected, they can only operate to a certain CFM continuously.</w:t>
      </w:r>
    </w:p>
    <w:p w14:paraId="098899B2" w14:textId="77777777" w:rsidR="00766CC4" w:rsidRDefault="00766CC4" w:rsidP="00F479B5">
      <w:pPr>
        <w:pStyle w:val="Heading6"/>
        <w:spacing w:before="201"/>
        <w:ind w:left="360" w:hanging="360"/>
      </w:pPr>
      <w:r>
        <w:lastRenderedPageBreak/>
        <w:t>Q.</w:t>
      </w:r>
      <w:r>
        <w:rPr>
          <w:spacing w:val="-2"/>
        </w:rPr>
        <w:t xml:space="preserve"> </w:t>
      </w:r>
      <w:r>
        <w:t>What</w:t>
      </w:r>
      <w:r>
        <w:rPr>
          <w:spacing w:val="-3"/>
        </w:rPr>
        <w:t xml:space="preserve"> </w:t>
      </w:r>
      <w:r>
        <w:t>are</w:t>
      </w:r>
      <w:r>
        <w:rPr>
          <w:spacing w:val="-4"/>
        </w:rPr>
        <w:t xml:space="preserve"> </w:t>
      </w:r>
      <w:r>
        <w:t>the</w:t>
      </w:r>
      <w:r>
        <w:rPr>
          <w:spacing w:val="-5"/>
        </w:rPr>
        <w:t xml:space="preserve"> </w:t>
      </w:r>
      <w:r>
        <w:t>requirements</w:t>
      </w:r>
      <w:r>
        <w:rPr>
          <w:spacing w:val="-2"/>
        </w:rPr>
        <w:t xml:space="preserve"> </w:t>
      </w:r>
      <w:r>
        <w:t>for</w:t>
      </w:r>
      <w:r>
        <w:rPr>
          <w:spacing w:val="-2"/>
        </w:rPr>
        <w:t xml:space="preserve"> </w:t>
      </w:r>
      <w:r>
        <w:t>the</w:t>
      </w:r>
      <w:r>
        <w:rPr>
          <w:spacing w:val="-3"/>
        </w:rPr>
        <w:t xml:space="preserve"> </w:t>
      </w:r>
      <w:r>
        <w:rPr>
          <w:spacing w:val="-4"/>
        </w:rPr>
        <w:t>fan?</w:t>
      </w:r>
    </w:p>
    <w:p w14:paraId="587CED0C" w14:textId="77777777" w:rsidR="00766CC4" w:rsidRDefault="00766CC4" w:rsidP="00766CC4">
      <w:pPr>
        <w:pStyle w:val="BodyText"/>
        <w:spacing w:before="240"/>
        <w:ind w:left="720"/>
      </w:pPr>
      <w:r>
        <w:t>A.</w:t>
      </w:r>
      <w:r>
        <w:rPr>
          <w:spacing w:val="35"/>
        </w:rPr>
        <w:t xml:space="preserve">  </w:t>
      </w:r>
      <w:r>
        <w:t>Sone</w:t>
      </w:r>
      <w:r>
        <w:rPr>
          <w:spacing w:val="-4"/>
        </w:rPr>
        <w:t xml:space="preserve"> </w:t>
      </w:r>
      <w:r>
        <w:t>1.0</w:t>
      </w:r>
      <w:r>
        <w:rPr>
          <w:spacing w:val="-3"/>
        </w:rPr>
        <w:t xml:space="preserve"> </w:t>
      </w:r>
      <w:r>
        <w:t>or</w:t>
      </w:r>
      <w:r>
        <w:rPr>
          <w:spacing w:val="-2"/>
        </w:rPr>
        <w:t xml:space="preserve"> </w:t>
      </w:r>
      <w:r>
        <w:t>less,</w:t>
      </w:r>
      <w:r>
        <w:rPr>
          <w:spacing w:val="-2"/>
        </w:rPr>
        <w:t xml:space="preserve"> </w:t>
      </w:r>
      <w:r>
        <w:t>designed</w:t>
      </w:r>
      <w:r>
        <w:rPr>
          <w:spacing w:val="-2"/>
        </w:rPr>
        <w:t xml:space="preserve"> </w:t>
      </w:r>
      <w:r>
        <w:t>for</w:t>
      </w:r>
      <w:r>
        <w:rPr>
          <w:spacing w:val="-2"/>
        </w:rPr>
        <w:t xml:space="preserve"> </w:t>
      </w:r>
      <w:r>
        <w:t>continuous</w:t>
      </w:r>
      <w:r>
        <w:rPr>
          <w:spacing w:val="-4"/>
        </w:rPr>
        <w:t xml:space="preserve"> </w:t>
      </w:r>
      <w:r>
        <w:t>use,</w:t>
      </w:r>
      <w:r>
        <w:rPr>
          <w:spacing w:val="-2"/>
        </w:rPr>
        <w:t xml:space="preserve"> </w:t>
      </w:r>
      <w:r>
        <w:t>and</w:t>
      </w:r>
      <w:r>
        <w:rPr>
          <w:spacing w:val="-5"/>
        </w:rPr>
        <w:t xml:space="preserve"> </w:t>
      </w:r>
      <w:r>
        <w:t>Energy</w:t>
      </w:r>
      <w:r>
        <w:rPr>
          <w:spacing w:val="-1"/>
        </w:rPr>
        <w:t xml:space="preserve"> </w:t>
      </w:r>
      <w:r>
        <w:t>Star</w:t>
      </w:r>
      <w:r>
        <w:rPr>
          <w:spacing w:val="-4"/>
        </w:rPr>
        <w:t xml:space="preserve"> </w:t>
      </w:r>
      <w:r>
        <w:t>with</w:t>
      </w:r>
      <w:r>
        <w:rPr>
          <w:spacing w:val="-3"/>
        </w:rPr>
        <w:t xml:space="preserve"> </w:t>
      </w:r>
      <w:r>
        <w:t>a</w:t>
      </w:r>
      <w:r>
        <w:rPr>
          <w:spacing w:val="-3"/>
        </w:rPr>
        <w:t xml:space="preserve"> </w:t>
      </w:r>
      <w:r>
        <w:t>manual</w:t>
      </w:r>
      <w:r>
        <w:rPr>
          <w:spacing w:val="-4"/>
        </w:rPr>
        <w:t xml:space="preserve"> </w:t>
      </w:r>
      <w:r>
        <w:rPr>
          <w:spacing w:val="-2"/>
        </w:rPr>
        <w:t>override.</w:t>
      </w:r>
    </w:p>
    <w:p w14:paraId="4B9ED138" w14:textId="77777777" w:rsidR="00766CC4" w:rsidRDefault="00766CC4" w:rsidP="00CB4EEC">
      <w:r w:rsidRPr="00CB4EEC">
        <w:rPr>
          <w:rStyle w:val="Italic"/>
          <w:color w:val="003865" w:themeColor="text1"/>
        </w:rPr>
        <w:t>Q. Do I need a shut off or can the breaker be sufficient?</w:t>
      </w:r>
    </w:p>
    <w:p w14:paraId="26CD2A10" w14:textId="77777777" w:rsidR="00766CC4" w:rsidRDefault="00766CC4" w:rsidP="00766CC4">
      <w:pPr>
        <w:pStyle w:val="BodyText"/>
        <w:spacing w:before="240" w:line="276" w:lineRule="auto"/>
        <w:ind w:left="1080" w:right="779" w:hanging="360"/>
        <w:jc w:val="both"/>
      </w:pPr>
      <w:r>
        <w:t>A.</w:t>
      </w:r>
      <w:r>
        <w:rPr>
          <w:spacing w:val="80"/>
        </w:rPr>
        <w:t xml:space="preserve"> </w:t>
      </w:r>
      <w:r>
        <w:t>The</w:t>
      </w:r>
      <w:r>
        <w:rPr>
          <w:spacing w:val="-1"/>
        </w:rPr>
        <w:t xml:space="preserve"> </w:t>
      </w:r>
      <w:r>
        <w:t>“control”</w:t>
      </w:r>
      <w:r>
        <w:rPr>
          <w:spacing w:val="-1"/>
        </w:rPr>
        <w:t xml:space="preserve"> </w:t>
      </w:r>
      <w:r>
        <w:t>required</w:t>
      </w:r>
      <w:r>
        <w:rPr>
          <w:spacing w:val="-3"/>
        </w:rPr>
        <w:t xml:space="preserve"> </w:t>
      </w:r>
      <w:r>
        <w:t>by</w:t>
      </w:r>
      <w:r>
        <w:rPr>
          <w:spacing w:val="-3"/>
        </w:rPr>
        <w:t xml:space="preserve"> </w:t>
      </w:r>
      <w:r>
        <w:t>the</w:t>
      </w:r>
      <w:r>
        <w:rPr>
          <w:spacing w:val="-1"/>
        </w:rPr>
        <w:t xml:space="preserve"> </w:t>
      </w:r>
      <w:r>
        <w:t>standard</w:t>
      </w:r>
      <w:r>
        <w:rPr>
          <w:spacing w:val="-3"/>
        </w:rPr>
        <w:t xml:space="preserve"> </w:t>
      </w:r>
      <w:r>
        <w:t>can</w:t>
      </w:r>
      <w:r>
        <w:rPr>
          <w:spacing w:val="-3"/>
        </w:rPr>
        <w:t xml:space="preserve"> </w:t>
      </w:r>
      <w:r>
        <w:t>be</w:t>
      </w:r>
      <w:r>
        <w:rPr>
          <w:spacing w:val="-1"/>
        </w:rPr>
        <w:t xml:space="preserve"> </w:t>
      </w:r>
      <w:r>
        <w:t>the</w:t>
      </w:r>
      <w:r>
        <w:rPr>
          <w:spacing w:val="-4"/>
        </w:rPr>
        <w:t xml:space="preserve"> </w:t>
      </w:r>
      <w:r>
        <w:t>circuit</w:t>
      </w:r>
      <w:r>
        <w:rPr>
          <w:spacing w:val="-1"/>
        </w:rPr>
        <w:t xml:space="preserve"> </w:t>
      </w:r>
      <w:r>
        <w:t>breaker</w:t>
      </w:r>
      <w:r>
        <w:rPr>
          <w:spacing w:val="-4"/>
        </w:rPr>
        <w:t xml:space="preserve"> </w:t>
      </w:r>
      <w:r>
        <w:t>if</w:t>
      </w:r>
      <w:r>
        <w:rPr>
          <w:spacing w:val="-2"/>
        </w:rPr>
        <w:t xml:space="preserve"> </w:t>
      </w:r>
      <w:r>
        <w:t>it</w:t>
      </w:r>
      <w:r>
        <w:rPr>
          <w:spacing w:val="-4"/>
        </w:rPr>
        <w:t xml:space="preserve"> </w:t>
      </w:r>
      <w:r>
        <w:t>is</w:t>
      </w:r>
      <w:r>
        <w:rPr>
          <w:spacing w:val="-2"/>
        </w:rPr>
        <w:t xml:space="preserve"> </w:t>
      </w:r>
      <w:r>
        <w:t>properly</w:t>
      </w:r>
      <w:r>
        <w:rPr>
          <w:spacing w:val="-1"/>
        </w:rPr>
        <w:t xml:space="preserve"> </w:t>
      </w:r>
      <w:r>
        <w:t>labeled.</w:t>
      </w:r>
      <w:r>
        <w:rPr>
          <w:spacing w:val="-2"/>
        </w:rPr>
        <w:t xml:space="preserve"> </w:t>
      </w:r>
      <w:r>
        <w:t>Ensure the fan</w:t>
      </w:r>
      <w:r>
        <w:rPr>
          <w:spacing w:val="-2"/>
        </w:rPr>
        <w:t xml:space="preserve"> </w:t>
      </w:r>
      <w:r>
        <w:t>can</w:t>
      </w:r>
      <w:r>
        <w:rPr>
          <w:spacing w:val="-2"/>
        </w:rPr>
        <w:t xml:space="preserve"> </w:t>
      </w:r>
      <w:r>
        <w:t>be disconnected</w:t>
      </w:r>
      <w:r>
        <w:rPr>
          <w:spacing w:val="-2"/>
        </w:rPr>
        <w:t xml:space="preserve"> </w:t>
      </w:r>
      <w:r>
        <w:t>and</w:t>
      </w:r>
      <w:r>
        <w:rPr>
          <w:spacing w:val="-2"/>
        </w:rPr>
        <w:t xml:space="preserve"> </w:t>
      </w:r>
      <w:r>
        <w:t>accessible for</w:t>
      </w:r>
      <w:r>
        <w:rPr>
          <w:spacing w:val="-1"/>
        </w:rPr>
        <w:t xml:space="preserve"> </w:t>
      </w:r>
      <w:r>
        <w:t>service</w:t>
      </w:r>
      <w:r>
        <w:rPr>
          <w:spacing w:val="-3"/>
        </w:rPr>
        <w:t xml:space="preserve"> </w:t>
      </w:r>
      <w:r>
        <w:t>and</w:t>
      </w:r>
      <w:r>
        <w:rPr>
          <w:spacing w:val="-2"/>
        </w:rPr>
        <w:t xml:space="preserve"> </w:t>
      </w:r>
      <w:r>
        <w:t>inform the</w:t>
      </w:r>
      <w:r>
        <w:rPr>
          <w:spacing w:val="-3"/>
        </w:rPr>
        <w:t xml:space="preserve"> </w:t>
      </w:r>
      <w:r>
        <w:t>client</w:t>
      </w:r>
      <w:r>
        <w:rPr>
          <w:spacing w:val="-3"/>
        </w:rPr>
        <w:t xml:space="preserve"> </w:t>
      </w:r>
      <w:r>
        <w:t>as</w:t>
      </w:r>
      <w:r>
        <w:rPr>
          <w:spacing w:val="-1"/>
        </w:rPr>
        <w:t xml:space="preserve"> </w:t>
      </w:r>
      <w:r>
        <w:t>part of</w:t>
      </w:r>
      <w:r>
        <w:rPr>
          <w:spacing w:val="-3"/>
        </w:rPr>
        <w:t xml:space="preserve"> </w:t>
      </w:r>
      <w:r>
        <w:t>the</w:t>
      </w:r>
      <w:r>
        <w:rPr>
          <w:spacing w:val="-3"/>
        </w:rPr>
        <w:t xml:space="preserve"> </w:t>
      </w:r>
      <w:r>
        <w:t>client education how to service and maintain the equipment.</w:t>
      </w:r>
    </w:p>
    <w:p w14:paraId="27D35DB0" w14:textId="77777777" w:rsidR="00766CC4" w:rsidRDefault="00766CC4" w:rsidP="00CB4EEC">
      <w:r w:rsidRPr="00CB4EEC">
        <w:rPr>
          <w:rStyle w:val="Italic"/>
          <w:color w:val="003865" w:themeColor="text1"/>
        </w:rPr>
        <w:t>Q. What are my options for variable speed?</w:t>
      </w:r>
    </w:p>
    <w:p w14:paraId="72BDF36A" w14:textId="77777777" w:rsidR="00766CC4" w:rsidRDefault="00766CC4" w:rsidP="00766CC4">
      <w:pPr>
        <w:pStyle w:val="BodyText"/>
        <w:spacing w:before="240" w:line="276" w:lineRule="auto"/>
        <w:ind w:left="1080" w:right="828" w:hanging="360"/>
      </w:pPr>
      <w:r>
        <w:t>A.</w:t>
      </w:r>
      <w:r>
        <w:rPr>
          <w:spacing w:val="80"/>
          <w:w w:val="150"/>
        </w:rPr>
        <w:t xml:space="preserve"> </w:t>
      </w:r>
      <w:r>
        <w:t>You</w:t>
      </w:r>
      <w:r>
        <w:rPr>
          <w:spacing w:val="-2"/>
        </w:rPr>
        <w:t xml:space="preserve"> </w:t>
      </w:r>
      <w:r>
        <w:t>can</w:t>
      </w:r>
      <w:r>
        <w:rPr>
          <w:spacing w:val="-4"/>
        </w:rPr>
        <w:t xml:space="preserve"> </w:t>
      </w:r>
      <w:r>
        <w:t>install</w:t>
      </w:r>
      <w:r>
        <w:rPr>
          <w:spacing w:val="-1"/>
        </w:rPr>
        <w:t xml:space="preserve"> </w:t>
      </w:r>
      <w:r>
        <w:t>a</w:t>
      </w:r>
      <w:r>
        <w:rPr>
          <w:spacing w:val="-3"/>
        </w:rPr>
        <w:t xml:space="preserve"> </w:t>
      </w:r>
      <w:r>
        <w:t>switch</w:t>
      </w:r>
      <w:r>
        <w:rPr>
          <w:spacing w:val="-2"/>
        </w:rPr>
        <w:t xml:space="preserve"> </w:t>
      </w:r>
      <w:r>
        <w:t>for</w:t>
      </w:r>
      <w:r>
        <w:rPr>
          <w:spacing w:val="-6"/>
        </w:rPr>
        <w:t xml:space="preserve"> </w:t>
      </w:r>
      <w:r>
        <w:t>low and</w:t>
      </w:r>
      <w:r>
        <w:rPr>
          <w:spacing w:val="-2"/>
        </w:rPr>
        <w:t xml:space="preserve"> </w:t>
      </w:r>
      <w:r>
        <w:t>high</w:t>
      </w:r>
      <w:r>
        <w:rPr>
          <w:spacing w:val="-2"/>
        </w:rPr>
        <w:t xml:space="preserve"> </w:t>
      </w:r>
      <w:r>
        <w:t>use or</w:t>
      </w:r>
      <w:r>
        <w:rPr>
          <w:spacing w:val="-3"/>
        </w:rPr>
        <w:t xml:space="preserve"> </w:t>
      </w:r>
      <w:r>
        <w:t>a</w:t>
      </w:r>
      <w:r>
        <w:rPr>
          <w:spacing w:val="-3"/>
        </w:rPr>
        <w:t xml:space="preserve"> </w:t>
      </w:r>
      <w:r>
        <w:t>motion</w:t>
      </w:r>
      <w:r>
        <w:rPr>
          <w:spacing w:val="-2"/>
        </w:rPr>
        <w:t xml:space="preserve"> </w:t>
      </w:r>
      <w:r>
        <w:t>sensor</w:t>
      </w:r>
      <w:r>
        <w:rPr>
          <w:spacing w:val="-3"/>
        </w:rPr>
        <w:t xml:space="preserve"> </w:t>
      </w:r>
      <w:r>
        <w:t>that detects</w:t>
      </w:r>
      <w:r>
        <w:rPr>
          <w:spacing w:val="-1"/>
        </w:rPr>
        <w:t xml:space="preserve"> </w:t>
      </w:r>
      <w:r>
        <w:t>the</w:t>
      </w:r>
      <w:r>
        <w:rPr>
          <w:spacing w:val="-5"/>
        </w:rPr>
        <w:t xml:space="preserve"> </w:t>
      </w:r>
      <w:r>
        <w:t>need</w:t>
      </w:r>
      <w:r>
        <w:rPr>
          <w:spacing w:val="-2"/>
        </w:rPr>
        <w:t xml:space="preserve"> </w:t>
      </w:r>
      <w:r>
        <w:t xml:space="preserve">to ramp </w:t>
      </w:r>
      <w:r>
        <w:rPr>
          <w:spacing w:val="-4"/>
        </w:rPr>
        <w:t>up.</w:t>
      </w:r>
    </w:p>
    <w:p w14:paraId="7C301879" w14:textId="77777777" w:rsidR="00766CC4" w:rsidRPr="00CB4EEC" w:rsidRDefault="00766CC4" w:rsidP="00CB4EEC">
      <w:pPr>
        <w:rPr>
          <w:rStyle w:val="Italic"/>
          <w:color w:val="003865" w:themeColor="text1"/>
        </w:rPr>
      </w:pPr>
      <w:r w:rsidRPr="00CB4EEC">
        <w:rPr>
          <w:rStyle w:val="Italic"/>
          <w:color w:val="003865" w:themeColor="text1"/>
        </w:rPr>
        <w:t>Q. What is the minimum time to run the high side of the fan?</w:t>
      </w:r>
    </w:p>
    <w:p w14:paraId="5C27DA9C" w14:textId="77777777" w:rsidR="00766CC4" w:rsidRDefault="00766CC4" w:rsidP="00766CC4">
      <w:pPr>
        <w:pStyle w:val="BodyText"/>
        <w:spacing w:before="240"/>
        <w:ind w:left="720"/>
      </w:pPr>
      <w:r>
        <w:t>A.</w:t>
      </w:r>
      <w:r>
        <w:rPr>
          <w:spacing w:val="38"/>
        </w:rPr>
        <w:t xml:space="preserve">  </w:t>
      </w:r>
      <w:r>
        <w:t>10</w:t>
      </w:r>
      <w:r>
        <w:rPr>
          <w:spacing w:val="-1"/>
        </w:rPr>
        <w:t xml:space="preserve"> </w:t>
      </w:r>
      <w:r>
        <w:rPr>
          <w:spacing w:val="-2"/>
        </w:rPr>
        <w:t>minutes.</w:t>
      </w:r>
    </w:p>
    <w:p w14:paraId="7FFA67DD" w14:textId="77777777" w:rsidR="00766CC4" w:rsidRPr="00CB4EEC" w:rsidRDefault="00766CC4" w:rsidP="00CB4EEC">
      <w:pPr>
        <w:rPr>
          <w:rStyle w:val="Italic"/>
          <w:color w:val="003865" w:themeColor="text1"/>
        </w:rPr>
      </w:pPr>
      <w:r w:rsidRPr="00CB4EEC">
        <w:rPr>
          <w:rStyle w:val="Italic"/>
          <w:color w:val="003865" w:themeColor="text1"/>
        </w:rPr>
        <w:t>Q. Should the fan be tested at both low and high speed at the QCI and how to do this?</w:t>
      </w:r>
    </w:p>
    <w:p w14:paraId="446F7748" w14:textId="77777777" w:rsidR="00766CC4" w:rsidRDefault="00766CC4" w:rsidP="00766CC4">
      <w:pPr>
        <w:pStyle w:val="BodyText"/>
        <w:spacing w:before="241" w:line="276" w:lineRule="auto"/>
        <w:ind w:left="1080" w:right="828" w:hanging="360"/>
      </w:pPr>
      <w:r>
        <w:t>A.</w:t>
      </w:r>
      <w:r>
        <w:rPr>
          <w:spacing w:val="80"/>
          <w:w w:val="150"/>
        </w:rPr>
        <w:t xml:space="preserve"> </w:t>
      </w:r>
      <w:r>
        <w:t>Yes,</w:t>
      </w:r>
      <w:r>
        <w:rPr>
          <w:spacing w:val="-2"/>
        </w:rPr>
        <w:t xml:space="preserve"> </w:t>
      </w:r>
      <w:r>
        <w:t>it</w:t>
      </w:r>
      <w:r>
        <w:rPr>
          <w:spacing w:val="-1"/>
        </w:rPr>
        <w:t xml:space="preserve"> </w:t>
      </w:r>
      <w:r>
        <w:t>is</w:t>
      </w:r>
      <w:r>
        <w:rPr>
          <w:spacing w:val="-2"/>
        </w:rPr>
        <w:t xml:space="preserve"> </w:t>
      </w:r>
      <w:r>
        <w:t>important</w:t>
      </w:r>
      <w:r>
        <w:rPr>
          <w:spacing w:val="-4"/>
        </w:rPr>
        <w:t xml:space="preserve"> </w:t>
      </w:r>
      <w:r>
        <w:t>to</w:t>
      </w:r>
      <w:r>
        <w:rPr>
          <w:spacing w:val="-1"/>
        </w:rPr>
        <w:t xml:space="preserve"> </w:t>
      </w:r>
      <w:r>
        <w:t>get</w:t>
      </w:r>
      <w:r>
        <w:rPr>
          <w:spacing w:val="-1"/>
        </w:rPr>
        <w:t xml:space="preserve"> </w:t>
      </w:r>
      <w:r>
        <w:t>both</w:t>
      </w:r>
      <w:r>
        <w:rPr>
          <w:spacing w:val="-3"/>
        </w:rPr>
        <w:t xml:space="preserve"> </w:t>
      </w:r>
      <w:r>
        <w:t>readings.</w:t>
      </w:r>
      <w:r>
        <w:rPr>
          <w:spacing w:val="-2"/>
        </w:rPr>
        <w:t xml:space="preserve"> </w:t>
      </w:r>
      <w:r>
        <w:t>If</w:t>
      </w:r>
      <w:r>
        <w:rPr>
          <w:spacing w:val="-2"/>
        </w:rPr>
        <w:t xml:space="preserve"> </w:t>
      </w:r>
      <w:r>
        <w:t>using</w:t>
      </w:r>
      <w:r>
        <w:rPr>
          <w:spacing w:val="-3"/>
        </w:rPr>
        <w:t xml:space="preserve"> </w:t>
      </w:r>
      <w:r>
        <w:t>high/low</w:t>
      </w:r>
      <w:r>
        <w:rPr>
          <w:spacing w:val="-4"/>
        </w:rPr>
        <w:t xml:space="preserve"> </w:t>
      </w:r>
      <w:r>
        <w:t>switch</w:t>
      </w:r>
      <w:r>
        <w:rPr>
          <w:spacing w:val="-3"/>
        </w:rPr>
        <w:t xml:space="preserve"> </w:t>
      </w:r>
      <w:r>
        <w:t>–</w:t>
      </w:r>
      <w:r>
        <w:rPr>
          <w:spacing w:val="-3"/>
        </w:rPr>
        <w:t xml:space="preserve"> </w:t>
      </w:r>
      <w:r>
        <w:t>take</w:t>
      </w:r>
      <w:r>
        <w:rPr>
          <w:spacing w:val="-4"/>
        </w:rPr>
        <w:t xml:space="preserve"> </w:t>
      </w:r>
      <w:r>
        <w:t>both</w:t>
      </w:r>
      <w:r>
        <w:rPr>
          <w:spacing w:val="-5"/>
        </w:rPr>
        <w:t xml:space="preserve"> </w:t>
      </w:r>
      <w:r>
        <w:t>measurements,</w:t>
      </w:r>
      <w:r>
        <w:rPr>
          <w:spacing w:val="-2"/>
        </w:rPr>
        <w:t xml:space="preserve"> </w:t>
      </w:r>
      <w:r>
        <w:t xml:space="preserve">if using motion, tape off sensor and adjust timer to lowest value once it is on low – take </w:t>
      </w:r>
      <w:r>
        <w:rPr>
          <w:spacing w:val="-2"/>
        </w:rPr>
        <w:t>measurement.</w:t>
      </w:r>
    </w:p>
    <w:p w14:paraId="033FD183" w14:textId="77777777" w:rsidR="00766CC4" w:rsidRPr="00CB4EEC" w:rsidRDefault="00766CC4" w:rsidP="00CB4EEC">
      <w:pPr>
        <w:rPr>
          <w:rStyle w:val="Italic"/>
          <w:color w:val="003865" w:themeColor="text1"/>
        </w:rPr>
      </w:pPr>
      <w:r w:rsidRPr="00CB4EEC">
        <w:rPr>
          <w:rStyle w:val="Italic"/>
          <w:color w:val="003865" w:themeColor="text1"/>
        </w:rPr>
        <w:t>Q. How do I test HRV/ERVs?</w:t>
      </w:r>
    </w:p>
    <w:p w14:paraId="42554596" w14:textId="77777777" w:rsidR="00766CC4" w:rsidRDefault="00766CC4" w:rsidP="00766CC4">
      <w:pPr>
        <w:pStyle w:val="BodyText"/>
        <w:spacing w:before="240" w:line="276" w:lineRule="auto"/>
        <w:ind w:left="1080" w:right="828" w:hanging="360"/>
      </w:pPr>
      <w:r>
        <w:t>A.</w:t>
      </w:r>
      <w:r>
        <w:rPr>
          <w:spacing w:val="80"/>
        </w:rPr>
        <w:t xml:space="preserve"> </w:t>
      </w:r>
      <w:r>
        <w:t>Training</w:t>
      </w:r>
      <w:r>
        <w:rPr>
          <w:spacing w:val="-3"/>
        </w:rPr>
        <w:t xml:space="preserve"> </w:t>
      </w:r>
      <w:r>
        <w:t>on</w:t>
      </w:r>
      <w:r>
        <w:rPr>
          <w:spacing w:val="-3"/>
        </w:rPr>
        <w:t xml:space="preserve"> </w:t>
      </w:r>
      <w:r>
        <w:t>testing</w:t>
      </w:r>
      <w:r>
        <w:rPr>
          <w:spacing w:val="-3"/>
        </w:rPr>
        <w:t xml:space="preserve"> </w:t>
      </w:r>
      <w:r>
        <w:t>HRV/ERV’s</w:t>
      </w:r>
      <w:r>
        <w:rPr>
          <w:spacing w:val="-2"/>
        </w:rPr>
        <w:t xml:space="preserve"> </w:t>
      </w:r>
      <w:r>
        <w:t>is</w:t>
      </w:r>
      <w:r>
        <w:rPr>
          <w:spacing w:val="-2"/>
        </w:rPr>
        <w:t xml:space="preserve"> </w:t>
      </w:r>
      <w:r>
        <w:t>currently</w:t>
      </w:r>
      <w:r>
        <w:rPr>
          <w:spacing w:val="-1"/>
        </w:rPr>
        <w:t xml:space="preserve"> </w:t>
      </w:r>
      <w:r>
        <w:t>being</w:t>
      </w:r>
      <w:r>
        <w:rPr>
          <w:spacing w:val="-3"/>
        </w:rPr>
        <w:t xml:space="preserve"> </w:t>
      </w:r>
      <w:r>
        <w:t>developed.</w:t>
      </w:r>
      <w:r>
        <w:rPr>
          <w:spacing w:val="-2"/>
        </w:rPr>
        <w:t xml:space="preserve"> </w:t>
      </w:r>
      <w:r>
        <w:t>Ensure</w:t>
      </w:r>
      <w:r>
        <w:rPr>
          <w:spacing w:val="-4"/>
        </w:rPr>
        <w:t xml:space="preserve"> </w:t>
      </w:r>
      <w:r>
        <w:t>existing</w:t>
      </w:r>
      <w:r>
        <w:rPr>
          <w:spacing w:val="-3"/>
        </w:rPr>
        <w:t xml:space="preserve"> </w:t>
      </w:r>
      <w:r>
        <w:t>systems</w:t>
      </w:r>
      <w:r>
        <w:rPr>
          <w:spacing w:val="-2"/>
        </w:rPr>
        <w:t xml:space="preserve"> </w:t>
      </w:r>
      <w:r>
        <w:t>are</w:t>
      </w:r>
      <w:r>
        <w:rPr>
          <w:spacing w:val="-1"/>
        </w:rPr>
        <w:t xml:space="preserve"> </w:t>
      </w:r>
      <w:r>
        <w:t>sized adequately to meet ASHRAE standards and ensure the system is balanced. This information must be</w:t>
      </w:r>
      <w:r>
        <w:rPr>
          <w:spacing w:val="-1"/>
        </w:rPr>
        <w:t xml:space="preserve"> </w:t>
      </w:r>
      <w:r>
        <w:t>measured</w:t>
      </w:r>
      <w:r>
        <w:rPr>
          <w:spacing w:val="-2"/>
        </w:rPr>
        <w:t xml:space="preserve"> </w:t>
      </w:r>
      <w:r>
        <w:t>and provided by the installing contractor.</w:t>
      </w:r>
      <w:r>
        <w:rPr>
          <w:spacing w:val="-2"/>
        </w:rPr>
        <w:t xml:space="preserve"> </w:t>
      </w:r>
      <w:r>
        <w:t>Once</w:t>
      </w:r>
      <w:r>
        <w:rPr>
          <w:spacing w:val="-1"/>
        </w:rPr>
        <w:t xml:space="preserve"> </w:t>
      </w:r>
      <w:r>
        <w:t>training is developed,</w:t>
      </w:r>
      <w:r>
        <w:rPr>
          <w:spacing w:val="-1"/>
        </w:rPr>
        <w:t xml:space="preserve"> </w:t>
      </w:r>
      <w:r>
        <w:t>this FAQ will be updated.</w:t>
      </w:r>
    </w:p>
    <w:p w14:paraId="5C5B71C5" w14:textId="77777777" w:rsidR="00766CC4" w:rsidRPr="00CB4EEC" w:rsidRDefault="00766CC4" w:rsidP="00CB4EEC">
      <w:pPr>
        <w:rPr>
          <w:rStyle w:val="Italic"/>
          <w:color w:val="003865" w:themeColor="text1"/>
        </w:rPr>
      </w:pPr>
      <w:r w:rsidRPr="00CB4EEC">
        <w:rPr>
          <w:rStyle w:val="Italic"/>
          <w:color w:val="003865" w:themeColor="text1"/>
        </w:rPr>
        <w:t>Q. Do I count bath fans in ½ baths or just areas with a tub and shower?</w:t>
      </w:r>
    </w:p>
    <w:p w14:paraId="3B288116" w14:textId="68F8827D" w:rsidR="00766CC4" w:rsidRDefault="00766CC4" w:rsidP="00766CC4">
      <w:pPr>
        <w:pStyle w:val="BodyText"/>
        <w:spacing w:before="240"/>
        <w:ind w:left="720"/>
      </w:pPr>
      <w:r>
        <w:t>A.</w:t>
      </w:r>
      <w:r>
        <w:rPr>
          <w:spacing w:val="34"/>
        </w:rPr>
        <w:t xml:space="preserve"> </w:t>
      </w:r>
      <w:r>
        <w:t>Include all</w:t>
      </w:r>
      <w:r>
        <w:rPr>
          <w:spacing w:val="-3"/>
        </w:rPr>
        <w:t xml:space="preserve"> </w:t>
      </w:r>
      <w:r>
        <w:t>exhaust</w:t>
      </w:r>
      <w:r>
        <w:rPr>
          <w:spacing w:val="-4"/>
        </w:rPr>
        <w:t xml:space="preserve"> </w:t>
      </w:r>
      <w:r>
        <w:t>fans</w:t>
      </w:r>
      <w:r>
        <w:rPr>
          <w:spacing w:val="-2"/>
        </w:rPr>
        <w:t xml:space="preserve"> </w:t>
      </w:r>
      <w:r>
        <w:t>regardless</w:t>
      </w:r>
      <w:r>
        <w:rPr>
          <w:spacing w:val="-4"/>
        </w:rPr>
        <w:t xml:space="preserve"> </w:t>
      </w:r>
      <w:r>
        <w:t>of</w:t>
      </w:r>
      <w:r>
        <w:rPr>
          <w:spacing w:val="-2"/>
        </w:rPr>
        <w:t xml:space="preserve"> location.</w:t>
      </w:r>
    </w:p>
    <w:p w14:paraId="1BECFFC3" w14:textId="77777777" w:rsidR="00766CC4" w:rsidRPr="00CB4EEC" w:rsidRDefault="00766CC4" w:rsidP="00CB4EEC">
      <w:pPr>
        <w:rPr>
          <w:rStyle w:val="Italic"/>
          <w:color w:val="003865" w:themeColor="text1"/>
        </w:rPr>
      </w:pPr>
      <w:r w:rsidRPr="00CB4EEC">
        <w:rPr>
          <w:rStyle w:val="Italic"/>
          <w:color w:val="003865" w:themeColor="text1"/>
        </w:rPr>
        <w:t>Q. What if we don’t achieve air sealing goals and we install an ASHRAE fan and now it is below 15 cfm?</w:t>
      </w:r>
    </w:p>
    <w:p w14:paraId="6E1C9C5A" w14:textId="23A41802" w:rsidR="00766CC4" w:rsidRDefault="00766CC4" w:rsidP="00766CC4">
      <w:pPr>
        <w:pStyle w:val="BodyText"/>
        <w:spacing w:before="201" w:line="273" w:lineRule="auto"/>
        <w:ind w:left="1079" w:right="828" w:hanging="360"/>
      </w:pPr>
      <w:r>
        <w:t>A.</w:t>
      </w:r>
      <w:r>
        <w:rPr>
          <w:spacing w:val="80"/>
          <w:w w:val="150"/>
        </w:rPr>
        <w:t xml:space="preserve"> </w:t>
      </w:r>
      <w:r>
        <w:t>Make</w:t>
      </w:r>
      <w:r>
        <w:rPr>
          <w:spacing w:val="-3"/>
        </w:rPr>
        <w:t xml:space="preserve"> </w:t>
      </w:r>
      <w:r>
        <w:t>notes</w:t>
      </w:r>
      <w:r>
        <w:rPr>
          <w:spacing w:val="-1"/>
        </w:rPr>
        <w:t xml:space="preserve"> </w:t>
      </w:r>
      <w:r>
        <w:t>in</w:t>
      </w:r>
      <w:r>
        <w:rPr>
          <w:spacing w:val="-4"/>
        </w:rPr>
        <w:t xml:space="preserve"> </w:t>
      </w:r>
      <w:r>
        <w:t>WA</w:t>
      </w:r>
      <w:r w:rsidR="00260FFF">
        <w:t>PLink</w:t>
      </w:r>
      <w:r>
        <w:rPr>
          <w:spacing w:val="-1"/>
        </w:rPr>
        <w:t xml:space="preserve"> </w:t>
      </w:r>
      <w:r>
        <w:t>as</w:t>
      </w:r>
      <w:r>
        <w:rPr>
          <w:spacing w:val="-3"/>
        </w:rPr>
        <w:t xml:space="preserve"> </w:t>
      </w:r>
      <w:r>
        <w:t>to</w:t>
      </w:r>
      <w:r>
        <w:rPr>
          <w:spacing w:val="-2"/>
        </w:rPr>
        <w:t xml:space="preserve"> </w:t>
      </w:r>
      <w:r>
        <w:t>why you</w:t>
      </w:r>
      <w:r>
        <w:rPr>
          <w:spacing w:val="-2"/>
        </w:rPr>
        <w:t xml:space="preserve"> </w:t>
      </w:r>
      <w:r>
        <w:t xml:space="preserve">believe </w:t>
      </w:r>
      <w:r w:rsidR="00260FFF">
        <w:t xml:space="preserve">this </w:t>
      </w:r>
      <w:r>
        <w:t>occurred</w:t>
      </w:r>
      <w:r>
        <w:rPr>
          <w:spacing w:val="-2"/>
        </w:rPr>
        <w:t xml:space="preserve"> </w:t>
      </w:r>
      <w:r>
        <w:t>and</w:t>
      </w:r>
      <w:r>
        <w:rPr>
          <w:spacing w:val="-4"/>
        </w:rPr>
        <w:t xml:space="preserve"> </w:t>
      </w:r>
      <w:r>
        <w:t>try</w:t>
      </w:r>
      <w:r>
        <w:rPr>
          <w:spacing w:val="-2"/>
        </w:rPr>
        <w:t xml:space="preserve"> </w:t>
      </w:r>
      <w:r>
        <w:t>to</w:t>
      </w:r>
      <w:r>
        <w:rPr>
          <w:spacing w:val="-2"/>
        </w:rPr>
        <w:t xml:space="preserve"> </w:t>
      </w:r>
      <w:r>
        <w:t>avoid</w:t>
      </w:r>
      <w:r>
        <w:rPr>
          <w:spacing w:val="-4"/>
        </w:rPr>
        <w:t xml:space="preserve"> </w:t>
      </w:r>
      <w:r>
        <w:t>making</w:t>
      </w:r>
      <w:r>
        <w:rPr>
          <w:spacing w:val="-2"/>
        </w:rPr>
        <w:t xml:space="preserve"> </w:t>
      </w:r>
      <w:r>
        <w:t>a</w:t>
      </w:r>
      <w:r>
        <w:rPr>
          <w:spacing w:val="-3"/>
        </w:rPr>
        <w:t xml:space="preserve"> </w:t>
      </w:r>
      <w:r>
        <w:t>similar</w:t>
      </w:r>
      <w:r>
        <w:rPr>
          <w:spacing w:val="-1"/>
        </w:rPr>
        <w:t xml:space="preserve"> </w:t>
      </w:r>
      <w:r>
        <w:t>mistake</w:t>
      </w:r>
      <w:r>
        <w:rPr>
          <w:spacing w:val="-3"/>
        </w:rPr>
        <w:t xml:space="preserve"> </w:t>
      </w:r>
      <w:r>
        <w:t>in the future.</w:t>
      </w:r>
    </w:p>
    <w:p w14:paraId="5AA71198" w14:textId="77777777" w:rsidR="00766CC4" w:rsidRPr="00CB4EEC" w:rsidRDefault="00766CC4" w:rsidP="00CB4EEC">
      <w:pPr>
        <w:rPr>
          <w:rStyle w:val="Italic"/>
          <w:color w:val="003865" w:themeColor="text1"/>
        </w:rPr>
      </w:pPr>
      <w:r w:rsidRPr="00CB4EEC">
        <w:rPr>
          <w:rStyle w:val="Italic"/>
          <w:color w:val="003865" w:themeColor="text1"/>
        </w:rPr>
        <w:t>Q. What are the kitchen fan requirements?</w:t>
      </w:r>
    </w:p>
    <w:p w14:paraId="565AD972" w14:textId="77777777" w:rsidR="00766CC4" w:rsidRDefault="00766CC4" w:rsidP="00766CC4">
      <w:pPr>
        <w:pStyle w:val="BodyText"/>
        <w:spacing w:before="240" w:line="276" w:lineRule="auto"/>
        <w:ind w:left="1079" w:right="828" w:hanging="360"/>
      </w:pPr>
      <w:r>
        <w:t>A.</w:t>
      </w:r>
      <w:r>
        <w:rPr>
          <w:spacing w:val="80"/>
          <w:w w:val="150"/>
        </w:rPr>
        <w:t xml:space="preserve"> </w:t>
      </w:r>
      <w:r>
        <w:t>If</w:t>
      </w:r>
      <w:r>
        <w:rPr>
          <w:spacing w:val="-2"/>
        </w:rPr>
        <w:t xml:space="preserve"> </w:t>
      </w:r>
      <w:r>
        <w:t>a</w:t>
      </w:r>
      <w:r>
        <w:rPr>
          <w:spacing w:val="-2"/>
        </w:rPr>
        <w:t xml:space="preserve"> </w:t>
      </w:r>
      <w:r>
        <w:t>kitchen</w:t>
      </w:r>
      <w:r>
        <w:rPr>
          <w:spacing w:val="-3"/>
        </w:rPr>
        <w:t xml:space="preserve"> </w:t>
      </w:r>
      <w:r>
        <w:t>fan</w:t>
      </w:r>
      <w:r>
        <w:rPr>
          <w:spacing w:val="-3"/>
        </w:rPr>
        <w:t xml:space="preserve"> </w:t>
      </w:r>
      <w:r>
        <w:t>is</w:t>
      </w:r>
      <w:r>
        <w:rPr>
          <w:spacing w:val="-2"/>
        </w:rPr>
        <w:t xml:space="preserve"> </w:t>
      </w:r>
      <w:r>
        <w:t>being</w:t>
      </w:r>
      <w:r>
        <w:rPr>
          <w:spacing w:val="-3"/>
        </w:rPr>
        <w:t xml:space="preserve"> </w:t>
      </w:r>
      <w:r>
        <w:t>used</w:t>
      </w:r>
      <w:r>
        <w:rPr>
          <w:spacing w:val="-3"/>
        </w:rPr>
        <w:t xml:space="preserve"> </w:t>
      </w:r>
      <w:r>
        <w:t>to</w:t>
      </w:r>
      <w:r>
        <w:rPr>
          <w:spacing w:val="-3"/>
        </w:rPr>
        <w:t xml:space="preserve"> </w:t>
      </w:r>
      <w:r>
        <w:t>meet</w:t>
      </w:r>
      <w:r>
        <w:rPr>
          <w:spacing w:val="-1"/>
        </w:rPr>
        <w:t xml:space="preserve"> </w:t>
      </w:r>
      <w:r>
        <w:t>ASHRAE</w:t>
      </w:r>
      <w:r>
        <w:rPr>
          <w:spacing w:val="-2"/>
        </w:rPr>
        <w:t xml:space="preserve"> </w:t>
      </w:r>
      <w:r>
        <w:t>62.2,</w:t>
      </w:r>
      <w:r>
        <w:rPr>
          <w:spacing w:val="-4"/>
        </w:rPr>
        <w:t xml:space="preserve"> </w:t>
      </w:r>
      <w:r>
        <w:t>requirements</w:t>
      </w:r>
      <w:r>
        <w:rPr>
          <w:spacing w:val="-4"/>
        </w:rPr>
        <w:t xml:space="preserve"> </w:t>
      </w:r>
      <w:r>
        <w:t>for</w:t>
      </w:r>
      <w:r>
        <w:rPr>
          <w:spacing w:val="-4"/>
        </w:rPr>
        <w:t xml:space="preserve"> </w:t>
      </w:r>
      <w:r>
        <w:t>continuous</w:t>
      </w:r>
      <w:r>
        <w:rPr>
          <w:spacing w:val="-4"/>
        </w:rPr>
        <w:t xml:space="preserve"> </w:t>
      </w:r>
      <w:r>
        <w:t>flow</w:t>
      </w:r>
      <w:r>
        <w:rPr>
          <w:spacing w:val="-1"/>
        </w:rPr>
        <w:t xml:space="preserve"> </w:t>
      </w:r>
      <w:r>
        <w:t>are</w:t>
      </w:r>
      <w:r>
        <w:rPr>
          <w:spacing w:val="-1"/>
        </w:rPr>
        <w:t xml:space="preserve"> </w:t>
      </w:r>
      <w:r>
        <w:t xml:space="preserve">based on the calculation with a sone rating of 1.0 or less and Energy Star. If it is used for spot ventilation, then flow must be equal to or greater than 100 cfm and 3 sones or less and Energy </w:t>
      </w:r>
      <w:r>
        <w:rPr>
          <w:spacing w:val="-2"/>
        </w:rPr>
        <w:t>Star.</w:t>
      </w:r>
    </w:p>
    <w:p w14:paraId="7654D376" w14:textId="77777777" w:rsidR="00766CC4" w:rsidRDefault="00766CC4" w:rsidP="00CB4EEC">
      <w:r w:rsidRPr="00CB4EEC">
        <w:rPr>
          <w:rStyle w:val="Italic"/>
          <w:color w:val="003865" w:themeColor="text1"/>
        </w:rPr>
        <w:t>Q. Can I install or replace spot ventilation fans for H&amp;S reasons for moisture and cooking?</w:t>
      </w:r>
    </w:p>
    <w:p w14:paraId="2F414909" w14:textId="77777777" w:rsidR="00766CC4" w:rsidRDefault="00766CC4" w:rsidP="00766CC4">
      <w:pPr>
        <w:pStyle w:val="BodyText"/>
        <w:spacing w:before="240" w:line="276" w:lineRule="auto"/>
        <w:ind w:left="1079" w:right="724" w:hanging="360"/>
      </w:pPr>
      <w:r>
        <w:lastRenderedPageBreak/>
        <w:t>A.</w:t>
      </w:r>
      <w:r>
        <w:rPr>
          <w:spacing w:val="80"/>
          <w:w w:val="150"/>
        </w:rPr>
        <w:t xml:space="preserve"> </w:t>
      </w:r>
      <w:r>
        <w:t>Depending on the outcome desired for a particular project, there are times where additional ventilation may be installed or replaced. If a bath fan is installed only for spot ventilation, the flow</w:t>
      </w:r>
      <w:r>
        <w:rPr>
          <w:spacing w:val="-3"/>
        </w:rPr>
        <w:t xml:space="preserve"> </w:t>
      </w:r>
      <w:r>
        <w:t>must</w:t>
      </w:r>
      <w:r>
        <w:rPr>
          <w:spacing w:val="-3"/>
        </w:rPr>
        <w:t xml:space="preserve"> </w:t>
      </w:r>
      <w:r>
        <w:t>be</w:t>
      </w:r>
      <w:r>
        <w:rPr>
          <w:spacing w:val="-3"/>
        </w:rPr>
        <w:t xml:space="preserve"> </w:t>
      </w:r>
      <w:r>
        <w:t>equal</w:t>
      </w:r>
      <w:r>
        <w:rPr>
          <w:spacing w:val="-1"/>
        </w:rPr>
        <w:t xml:space="preserve"> </w:t>
      </w:r>
      <w:r>
        <w:t>to or</w:t>
      </w:r>
      <w:r>
        <w:rPr>
          <w:spacing w:val="-3"/>
        </w:rPr>
        <w:t xml:space="preserve"> </w:t>
      </w:r>
      <w:r>
        <w:t>greater</w:t>
      </w:r>
      <w:r>
        <w:rPr>
          <w:spacing w:val="-3"/>
        </w:rPr>
        <w:t xml:space="preserve"> </w:t>
      </w:r>
      <w:r>
        <w:t>than</w:t>
      </w:r>
      <w:r>
        <w:rPr>
          <w:spacing w:val="-2"/>
        </w:rPr>
        <w:t xml:space="preserve"> </w:t>
      </w:r>
      <w:r>
        <w:t>50 cfm</w:t>
      </w:r>
      <w:r>
        <w:rPr>
          <w:spacing w:val="-2"/>
        </w:rPr>
        <w:t xml:space="preserve"> </w:t>
      </w:r>
      <w:r>
        <w:t>and</w:t>
      </w:r>
      <w:r>
        <w:rPr>
          <w:spacing w:val="-2"/>
        </w:rPr>
        <w:t xml:space="preserve"> </w:t>
      </w:r>
      <w:r>
        <w:t>2 sones</w:t>
      </w:r>
      <w:r>
        <w:rPr>
          <w:spacing w:val="-1"/>
        </w:rPr>
        <w:t xml:space="preserve"> </w:t>
      </w:r>
      <w:r>
        <w:t>or</w:t>
      </w:r>
      <w:r>
        <w:rPr>
          <w:spacing w:val="-3"/>
        </w:rPr>
        <w:t xml:space="preserve"> </w:t>
      </w:r>
      <w:r>
        <w:t>less</w:t>
      </w:r>
      <w:r>
        <w:rPr>
          <w:spacing w:val="-3"/>
        </w:rPr>
        <w:t xml:space="preserve"> </w:t>
      </w:r>
      <w:r>
        <w:t>and</w:t>
      </w:r>
      <w:r>
        <w:rPr>
          <w:spacing w:val="-2"/>
        </w:rPr>
        <w:t xml:space="preserve"> </w:t>
      </w:r>
      <w:r>
        <w:t>Energy</w:t>
      </w:r>
      <w:r>
        <w:rPr>
          <w:spacing w:val="-2"/>
        </w:rPr>
        <w:t xml:space="preserve"> </w:t>
      </w:r>
      <w:r>
        <w:t>Star.</w:t>
      </w:r>
      <w:r>
        <w:rPr>
          <w:spacing w:val="-4"/>
        </w:rPr>
        <w:t xml:space="preserve"> </w:t>
      </w:r>
      <w:r>
        <w:t>Make notes</w:t>
      </w:r>
      <w:r>
        <w:rPr>
          <w:spacing w:val="-3"/>
        </w:rPr>
        <w:t xml:space="preserve"> </w:t>
      </w:r>
      <w:r>
        <w:t>in the H&amp;S tab for justification.</w:t>
      </w:r>
    </w:p>
    <w:p w14:paraId="7DCE95D0" w14:textId="77777777" w:rsidR="00766CC4" w:rsidRPr="00766CC4" w:rsidRDefault="00766CC4" w:rsidP="00766CC4"/>
    <w:p w14:paraId="46239152" w14:textId="1A30F9F1" w:rsidR="00C71345" w:rsidRDefault="00C71345">
      <w:pPr>
        <w:spacing w:before="120" w:after="0"/>
        <w:rPr>
          <w:rFonts w:eastAsia="Calibri"/>
        </w:rPr>
      </w:pPr>
      <w:r>
        <w:rPr>
          <w:rFonts w:eastAsia="Calibri"/>
        </w:rPr>
        <w:br w:type="page"/>
      </w:r>
    </w:p>
    <w:p w14:paraId="63F148CC" w14:textId="0C85A829" w:rsidR="003320D4" w:rsidRDefault="00C71345" w:rsidP="00C71345">
      <w:pPr>
        <w:pStyle w:val="Heading2"/>
      </w:pPr>
      <w:bookmarkStart w:id="381" w:name="_Ref216092698"/>
      <w:bookmarkStart w:id="382" w:name="_Toc232430310"/>
      <w:r>
        <w:lastRenderedPageBreak/>
        <w:t xml:space="preserve">Appendix </w:t>
      </w:r>
      <w:r w:rsidR="00545627">
        <w:t>H</w:t>
      </w:r>
      <w:r>
        <w:t xml:space="preserve">: </w:t>
      </w:r>
      <w:r w:rsidR="00102389">
        <w:t xml:space="preserve">Air Sealing </w:t>
      </w:r>
      <w:r w:rsidR="00061B26">
        <w:t>g</w:t>
      </w:r>
      <w:r w:rsidR="00102389">
        <w:t>uidance</w:t>
      </w:r>
      <w:bookmarkEnd w:id="381"/>
      <w:r w:rsidR="003F4CC2">
        <w:t xml:space="preserve"> </w:t>
      </w:r>
      <w:r w:rsidR="00061B26">
        <w:t>u</w:t>
      </w:r>
      <w:r w:rsidR="003F4CC2">
        <w:t>pdates</w:t>
      </w:r>
      <w:bookmarkEnd w:id="382"/>
    </w:p>
    <w:p w14:paraId="711AF09E" w14:textId="1B31E03C" w:rsidR="00531452" w:rsidRPr="00A33843" w:rsidRDefault="00531452" w:rsidP="00A33843">
      <w:pPr>
        <w:jc w:val="right"/>
        <w:rPr>
          <w:i/>
          <w:color w:val="004D8D" w:themeColor="accent1" w:themeTint="E6"/>
          <w:u w:val="single"/>
        </w:rPr>
      </w:pPr>
      <w:r w:rsidRPr="00A33843">
        <w:rPr>
          <w:i/>
          <w:iCs/>
        </w:rPr>
        <w:t xml:space="preserve">Return to </w:t>
      </w:r>
      <w:r w:rsidRPr="00A33843">
        <w:rPr>
          <w:i/>
          <w:iCs/>
          <w:color w:val="004D8D" w:themeColor="accent1" w:themeTint="E6"/>
          <w:u w:val="single"/>
        </w:rPr>
        <w:fldChar w:fldCharType="begin"/>
      </w:r>
      <w:r w:rsidRPr="00A33843">
        <w:rPr>
          <w:i/>
          <w:iCs/>
          <w:color w:val="004D8D" w:themeColor="accent1" w:themeTint="E6"/>
          <w:u w:val="single"/>
        </w:rPr>
        <w:instrText xml:space="preserve"> REF _Ref228531756 \h </w:instrText>
      </w:r>
      <w:r w:rsidR="00A33843">
        <w:rPr>
          <w:i/>
          <w:iCs/>
          <w:color w:val="004D8D" w:themeColor="accent1" w:themeTint="E6"/>
          <w:u w:val="single"/>
        </w:rPr>
        <w:instrText xml:space="preserve"> \* MERGEFORMAT </w:instrText>
      </w:r>
      <w:r w:rsidRPr="00A33843">
        <w:rPr>
          <w:i/>
          <w:iCs/>
          <w:color w:val="004D8D" w:themeColor="accent1" w:themeTint="E6"/>
          <w:u w:val="single"/>
        </w:rPr>
      </w:r>
      <w:r w:rsidRPr="00A33843">
        <w:rPr>
          <w:i/>
          <w:iCs/>
          <w:color w:val="004D8D" w:themeColor="accent1" w:themeTint="E6"/>
          <w:u w:val="single"/>
        </w:rPr>
        <w:fldChar w:fldCharType="separate"/>
      </w:r>
      <w:r w:rsidRPr="00A33843">
        <w:rPr>
          <w:i/>
          <w:iCs/>
          <w:color w:val="004D8D" w:themeColor="accent1" w:themeTint="E6"/>
          <w:u w:val="single"/>
        </w:rPr>
        <w:t>Additional information and resources</w:t>
      </w:r>
      <w:r w:rsidRPr="00A33843">
        <w:rPr>
          <w:i/>
          <w:iCs/>
          <w:color w:val="004D8D" w:themeColor="accent1" w:themeTint="E6"/>
          <w:u w:val="single"/>
        </w:rPr>
        <w:fldChar w:fldCharType="end"/>
      </w:r>
    </w:p>
    <w:p w14:paraId="362CC194" w14:textId="32EF0C29" w:rsidR="00C718E9" w:rsidRPr="00F56BE8" w:rsidRDefault="00C718E9" w:rsidP="00C718E9">
      <w:r>
        <w:t xml:space="preserve">This guidance is based on </w:t>
      </w:r>
      <w:hyperlink r:id="rId90" w:history="1">
        <w:r w:rsidR="003F4CC2">
          <w:rPr>
            <w:rStyle w:val="Hyperlink"/>
          </w:rPr>
          <w:t>Air Sealing Guidance</w:t>
        </w:r>
      </w:hyperlink>
      <w:r>
        <w:t>. Note that the guidance has been updated to reflect WAPLink procedures.</w:t>
      </w:r>
    </w:p>
    <w:p w14:paraId="6F00FF19" w14:textId="27E2D595" w:rsidR="00102389" w:rsidRDefault="00102389" w:rsidP="00102389">
      <w:pPr>
        <w:pStyle w:val="Heading3"/>
      </w:pPr>
      <w:bookmarkStart w:id="383" w:name="_Toc232430311"/>
      <w:r>
        <w:t>Frequently</w:t>
      </w:r>
      <w:r>
        <w:rPr>
          <w:spacing w:val="-9"/>
        </w:rPr>
        <w:t xml:space="preserve"> </w:t>
      </w:r>
      <w:r>
        <w:t>Asked</w:t>
      </w:r>
      <w:r>
        <w:rPr>
          <w:spacing w:val="-9"/>
        </w:rPr>
        <w:t xml:space="preserve"> </w:t>
      </w:r>
      <w:r>
        <w:t>Questions</w:t>
      </w:r>
      <w:r>
        <w:rPr>
          <w:spacing w:val="-7"/>
        </w:rPr>
        <w:t xml:space="preserve"> </w:t>
      </w:r>
      <w:r>
        <w:rPr>
          <w:spacing w:val="-2"/>
        </w:rPr>
        <w:t>(FAQ)</w:t>
      </w:r>
      <w:bookmarkEnd w:id="383"/>
    </w:p>
    <w:p w14:paraId="14474285" w14:textId="6B796E38" w:rsidR="00102389" w:rsidRPr="00CB4EEC" w:rsidRDefault="00102389" w:rsidP="00CB4EEC">
      <w:pPr>
        <w:rPr>
          <w:rStyle w:val="Italic"/>
        </w:rPr>
      </w:pPr>
      <w:r w:rsidRPr="00CB4EEC">
        <w:rPr>
          <w:rStyle w:val="Italic"/>
          <w:color w:val="003865" w:themeColor="text1"/>
        </w:rPr>
        <w:t>Q. Is there a minimum target goal?</w:t>
      </w:r>
    </w:p>
    <w:p w14:paraId="0CCF931B" w14:textId="77777777" w:rsidR="00102389" w:rsidRDefault="00102389" w:rsidP="00102389">
      <w:pPr>
        <w:pStyle w:val="BodyText"/>
        <w:spacing w:before="240" w:line="273" w:lineRule="auto"/>
        <w:ind w:left="1079" w:right="828" w:hanging="360"/>
      </w:pPr>
      <w:r>
        <w:t>A.</w:t>
      </w:r>
      <w:r>
        <w:rPr>
          <w:spacing w:val="80"/>
          <w:w w:val="150"/>
        </w:rPr>
        <w:t xml:space="preserve"> </w:t>
      </w:r>
      <w:r>
        <w:t>No,</w:t>
      </w:r>
      <w:r>
        <w:rPr>
          <w:spacing w:val="-2"/>
        </w:rPr>
        <w:t xml:space="preserve"> </w:t>
      </w:r>
      <w:r>
        <w:t>however,</w:t>
      </w:r>
      <w:r>
        <w:rPr>
          <w:spacing w:val="-4"/>
        </w:rPr>
        <w:t xml:space="preserve"> </w:t>
      </w:r>
      <w:r>
        <w:t>the</w:t>
      </w:r>
      <w:r>
        <w:rPr>
          <w:spacing w:val="-1"/>
        </w:rPr>
        <w:t xml:space="preserve"> </w:t>
      </w:r>
      <w:r>
        <w:t>general</w:t>
      </w:r>
      <w:r>
        <w:rPr>
          <w:spacing w:val="-2"/>
        </w:rPr>
        <w:t xml:space="preserve"> </w:t>
      </w:r>
      <w:r>
        <w:t>rule</w:t>
      </w:r>
      <w:r>
        <w:rPr>
          <w:spacing w:val="-1"/>
        </w:rPr>
        <w:t xml:space="preserve"> </w:t>
      </w:r>
      <w:r>
        <w:t>of</w:t>
      </w:r>
      <w:r>
        <w:rPr>
          <w:spacing w:val="-4"/>
        </w:rPr>
        <w:t xml:space="preserve"> </w:t>
      </w:r>
      <w:r>
        <w:t>thumb</w:t>
      </w:r>
      <w:r>
        <w:rPr>
          <w:spacing w:val="-3"/>
        </w:rPr>
        <w:t xml:space="preserve"> </w:t>
      </w:r>
      <w:r>
        <w:t>is</w:t>
      </w:r>
      <w:r>
        <w:rPr>
          <w:spacing w:val="-4"/>
        </w:rPr>
        <w:t xml:space="preserve"> </w:t>
      </w:r>
      <w:r>
        <w:t>30%</w:t>
      </w:r>
      <w:r>
        <w:rPr>
          <w:spacing w:val="-1"/>
        </w:rPr>
        <w:t xml:space="preserve"> </w:t>
      </w:r>
      <w:r>
        <w:t>goal.</w:t>
      </w:r>
      <w:r>
        <w:rPr>
          <w:spacing w:val="-2"/>
        </w:rPr>
        <w:t xml:space="preserve"> </w:t>
      </w:r>
      <w:r>
        <w:t>Testing</w:t>
      </w:r>
      <w:r>
        <w:rPr>
          <w:spacing w:val="-3"/>
        </w:rPr>
        <w:t xml:space="preserve"> </w:t>
      </w:r>
      <w:r>
        <w:t>diagnostics</w:t>
      </w:r>
      <w:r>
        <w:rPr>
          <w:spacing w:val="-2"/>
        </w:rPr>
        <w:t xml:space="preserve"> </w:t>
      </w:r>
      <w:r>
        <w:t>and</w:t>
      </w:r>
      <w:r>
        <w:rPr>
          <w:spacing w:val="-5"/>
        </w:rPr>
        <w:t xml:space="preserve"> </w:t>
      </w:r>
      <w:r>
        <w:t>visual</w:t>
      </w:r>
      <w:r>
        <w:rPr>
          <w:spacing w:val="-2"/>
        </w:rPr>
        <w:t xml:space="preserve"> </w:t>
      </w:r>
      <w:r>
        <w:t>inspections noted by the auditor should help steer the direction of the goal.</w:t>
      </w:r>
    </w:p>
    <w:p w14:paraId="124B1B6C" w14:textId="77777777" w:rsidR="00102389" w:rsidRPr="00CB4EEC" w:rsidRDefault="00102389" w:rsidP="00CB4EEC">
      <w:pPr>
        <w:rPr>
          <w:rStyle w:val="Italic"/>
          <w:color w:val="003865" w:themeColor="text1"/>
        </w:rPr>
      </w:pPr>
      <w:r w:rsidRPr="00CB4EEC">
        <w:rPr>
          <w:rStyle w:val="Italic"/>
          <w:color w:val="003865" w:themeColor="text1"/>
        </w:rPr>
        <w:t>Q. Do all homes need air sealing? What needs to be air sealed in every home?</w:t>
      </w:r>
    </w:p>
    <w:p w14:paraId="6667C2F1" w14:textId="77777777" w:rsidR="00102389" w:rsidRDefault="00102389" w:rsidP="0041149A">
      <w:pPr>
        <w:pStyle w:val="ListParagraph"/>
        <w:widowControl w:val="0"/>
        <w:numPr>
          <w:ilvl w:val="0"/>
          <w:numId w:val="17"/>
        </w:numPr>
        <w:tabs>
          <w:tab w:val="left" w:pos="1079"/>
        </w:tabs>
        <w:autoSpaceDE w:val="0"/>
        <w:autoSpaceDN w:val="0"/>
        <w:spacing w:before="240" w:after="0" w:line="276" w:lineRule="auto"/>
        <w:ind w:right="1022"/>
        <w:contextualSpacing w:val="0"/>
      </w:pPr>
      <w:r>
        <w:t>Yes,</w:t>
      </w:r>
      <w:r>
        <w:rPr>
          <w:spacing w:val="-4"/>
        </w:rPr>
        <w:t xml:space="preserve"> </w:t>
      </w:r>
      <w:r>
        <w:t>4.4.2.8</w:t>
      </w:r>
      <w:r>
        <w:rPr>
          <w:spacing w:val="-1"/>
        </w:rPr>
        <w:t xml:space="preserve"> </w:t>
      </w:r>
      <w:r>
        <w:t>Air</w:t>
      </w:r>
      <w:r>
        <w:rPr>
          <w:spacing w:val="-2"/>
        </w:rPr>
        <w:t xml:space="preserve"> </w:t>
      </w:r>
      <w:r>
        <w:t>Sealing</w:t>
      </w:r>
      <w:r>
        <w:rPr>
          <w:spacing w:val="-3"/>
        </w:rPr>
        <w:t xml:space="preserve"> </w:t>
      </w:r>
      <w:r>
        <w:t>POLICY:</w:t>
      </w:r>
      <w:r>
        <w:rPr>
          <w:spacing w:val="-1"/>
        </w:rPr>
        <w:t xml:space="preserve"> </w:t>
      </w:r>
      <w:r>
        <w:t>Infiltration</w:t>
      </w:r>
      <w:r>
        <w:rPr>
          <w:spacing w:val="-3"/>
        </w:rPr>
        <w:t xml:space="preserve"> </w:t>
      </w:r>
      <w:r>
        <w:t>reduction</w:t>
      </w:r>
      <w:r>
        <w:rPr>
          <w:spacing w:val="-7"/>
        </w:rPr>
        <w:t xml:space="preserve"> </w:t>
      </w:r>
      <w:r>
        <w:t>will</w:t>
      </w:r>
      <w:r>
        <w:rPr>
          <w:spacing w:val="-2"/>
        </w:rPr>
        <w:t xml:space="preserve"> </w:t>
      </w:r>
      <w:r>
        <w:t>be</w:t>
      </w:r>
      <w:r>
        <w:rPr>
          <w:spacing w:val="-4"/>
        </w:rPr>
        <w:t xml:space="preserve"> </w:t>
      </w:r>
      <w:r>
        <w:t>modeled</w:t>
      </w:r>
      <w:r>
        <w:rPr>
          <w:spacing w:val="-3"/>
        </w:rPr>
        <w:t xml:space="preserve"> </w:t>
      </w:r>
      <w:r>
        <w:t>in</w:t>
      </w:r>
      <w:r>
        <w:rPr>
          <w:spacing w:val="-3"/>
        </w:rPr>
        <w:t xml:space="preserve"> </w:t>
      </w:r>
      <w:r>
        <w:t>all</w:t>
      </w:r>
      <w:r>
        <w:rPr>
          <w:spacing w:val="-5"/>
        </w:rPr>
        <w:t xml:space="preserve"> </w:t>
      </w:r>
      <w:r>
        <w:t>dwellings.</w:t>
      </w:r>
      <w:r>
        <w:rPr>
          <w:spacing w:val="-2"/>
        </w:rPr>
        <w:t xml:space="preserve"> </w:t>
      </w:r>
      <w:r>
        <w:t>All</w:t>
      </w:r>
      <w:r>
        <w:rPr>
          <w:spacing w:val="-2"/>
        </w:rPr>
        <w:t xml:space="preserve"> </w:t>
      </w:r>
      <w:r>
        <w:t>work must be completed in accordance with the SWS. Required air sealing for all dwellings must include the following:</w:t>
      </w:r>
    </w:p>
    <w:p w14:paraId="35AE870C" w14:textId="77777777" w:rsidR="00102389" w:rsidRDefault="00102389" w:rsidP="0041149A">
      <w:pPr>
        <w:pStyle w:val="ListParagraph"/>
        <w:widowControl w:val="0"/>
        <w:numPr>
          <w:ilvl w:val="1"/>
          <w:numId w:val="17"/>
        </w:numPr>
        <w:tabs>
          <w:tab w:val="left" w:pos="1490"/>
        </w:tabs>
        <w:autoSpaceDE w:val="0"/>
        <w:autoSpaceDN w:val="0"/>
        <w:spacing w:before="1" w:after="0" w:line="240" w:lineRule="auto"/>
        <w:contextualSpacing w:val="0"/>
      </w:pPr>
      <w:r>
        <w:t>Chimney</w:t>
      </w:r>
      <w:r>
        <w:rPr>
          <w:spacing w:val="-3"/>
        </w:rPr>
        <w:t xml:space="preserve"> </w:t>
      </w:r>
      <w:r>
        <w:t>and</w:t>
      </w:r>
      <w:r>
        <w:rPr>
          <w:spacing w:val="-4"/>
        </w:rPr>
        <w:t xml:space="preserve"> </w:t>
      </w:r>
      <w:r>
        <w:t>flue</w:t>
      </w:r>
      <w:r>
        <w:rPr>
          <w:spacing w:val="-2"/>
        </w:rPr>
        <w:t xml:space="preserve"> bypasses</w:t>
      </w:r>
    </w:p>
    <w:p w14:paraId="037F95A1" w14:textId="77777777" w:rsidR="00102389" w:rsidRDefault="00102389" w:rsidP="0041149A">
      <w:pPr>
        <w:pStyle w:val="ListParagraph"/>
        <w:widowControl w:val="0"/>
        <w:numPr>
          <w:ilvl w:val="1"/>
          <w:numId w:val="17"/>
        </w:numPr>
        <w:tabs>
          <w:tab w:val="left" w:pos="1440"/>
        </w:tabs>
        <w:autoSpaceDE w:val="0"/>
        <w:autoSpaceDN w:val="0"/>
        <w:spacing w:before="41" w:after="0" w:line="240" w:lineRule="auto"/>
        <w:ind w:left="1440" w:hanging="360"/>
        <w:contextualSpacing w:val="0"/>
      </w:pPr>
      <w:r>
        <w:t>Soil</w:t>
      </w:r>
      <w:r>
        <w:rPr>
          <w:spacing w:val="-5"/>
        </w:rPr>
        <w:t xml:space="preserve"> </w:t>
      </w:r>
      <w:r>
        <w:t>stack</w:t>
      </w:r>
      <w:r>
        <w:rPr>
          <w:spacing w:val="-1"/>
        </w:rPr>
        <w:t xml:space="preserve"> </w:t>
      </w:r>
      <w:r>
        <w:rPr>
          <w:spacing w:val="-2"/>
        </w:rPr>
        <w:t>bypasses</w:t>
      </w:r>
    </w:p>
    <w:p w14:paraId="509BF2CA" w14:textId="77777777" w:rsidR="00102389" w:rsidRDefault="00102389" w:rsidP="0041149A">
      <w:pPr>
        <w:pStyle w:val="ListParagraph"/>
        <w:widowControl w:val="0"/>
        <w:numPr>
          <w:ilvl w:val="1"/>
          <w:numId w:val="17"/>
        </w:numPr>
        <w:tabs>
          <w:tab w:val="left" w:pos="1440"/>
        </w:tabs>
        <w:autoSpaceDE w:val="0"/>
        <w:autoSpaceDN w:val="0"/>
        <w:spacing w:before="39" w:after="0" w:line="240" w:lineRule="auto"/>
        <w:ind w:left="1440" w:hanging="360"/>
        <w:contextualSpacing w:val="0"/>
      </w:pPr>
      <w:r>
        <w:t>Exhaust</w:t>
      </w:r>
      <w:r>
        <w:rPr>
          <w:spacing w:val="-4"/>
        </w:rPr>
        <w:t xml:space="preserve"> </w:t>
      </w:r>
      <w:r>
        <w:t>fan</w:t>
      </w:r>
      <w:r>
        <w:rPr>
          <w:spacing w:val="-3"/>
        </w:rPr>
        <w:t xml:space="preserve"> </w:t>
      </w:r>
      <w:r>
        <w:rPr>
          <w:spacing w:val="-2"/>
        </w:rPr>
        <w:t>bypasses</w:t>
      </w:r>
    </w:p>
    <w:p w14:paraId="09BE1D28" w14:textId="20B2E07C" w:rsidR="00102389" w:rsidRDefault="00102389" w:rsidP="00CB4EEC">
      <w:pPr>
        <w:ind w:left="720"/>
      </w:pPr>
      <w:r>
        <w:t>Dense</w:t>
      </w:r>
      <w:r>
        <w:rPr>
          <w:spacing w:val="-4"/>
        </w:rPr>
        <w:t xml:space="preserve"> </w:t>
      </w:r>
      <w:r>
        <w:t>packed</w:t>
      </w:r>
      <w:r>
        <w:rPr>
          <w:spacing w:val="-4"/>
        </w:rPr>
        <w:t xml:space="preserve"> </w:t>
      </w:r>
      <w:r>
        <w:t>insulation</w:t>
      </w:r>
      <w:r>
        <w:rPr>
          <w:spacing w:val="-4"/>
        </w:rPr>
        <w:t xml:space="preserve"> </w:t>
      </w:r>
      <w:r>
        <w:t>is</w:t>
      </w:r>
      <w:r>
        <w:rPr>
          <w:spacing w:val="-4"/>
        </w:rPr>
        <w:t xml:space="preserve"> </w:t>
      </w:r>
      <w:r>
        <w:t>an</w:t>
      </w:r>
      <w:r>
        <w:rPr>
          <w:spacing w:val="-4"/>
        </w:rPr>
        <w:t xml:space="preserve"> </w:t>
      </w:r>
      <w:r>
        <w:t>allowed</w:t>
      </w:r>
      <w:r>
        <w:rPr>
          <w:spacing w:val="-4"/>
        </w:rPr>
        <w:t xml:space="preserve"> </w:t>
      </w:r>
      <w:r>
        <w:t>air</w:t>
      </w:r>
      <w:r>
        <w:rPr>
          <w:spacing w:val="-3"/>
        </w:rPr>
        <w:t xml:space="preserve"> </w:t>
      </w:r>
      <w:r>
        <w:t>sealing</w:t>
      </w:r>
      <w:r>
        <w:rPr>
          <w:spacing w:val="-4"/>
        </w:rPr>
        <w:t xml:space="preserve"> </w:t>
      </w:r>
      <w:r>
        <w:t>technique</w:t>
      </w:r>
      <w:r>
        <w:rPr>
          <w:spacing w:val="-2"/>
        </w:rPr>
        <w:t xml:space="preserve"> </w:t>
      </w:r>
      <w:r>
        <w:t>for</w:t>
      </w:r>
      <w:r>
        <w:rPr>
          <w:spacing w:val="-3"/>
        </w:rPr>
        <w:t xml:space="preserve"> </w:t>
      </w:r>
      <w:r>
        <w:t>inaccessible</w:t>
      </w:r>
      <w:r>
        <w:rPr>
          <w:spacing w:val="-4"/>
        </w:rPr>
        <w:t xml:space="preserve"> </w:t>
      </w:r>
      <w:r>
        <w:t>building</w:t>
      </w:r>
      <w:r>
        <w:rPr>
          <w:spacing w:val="-4"/>
        </w:rPr>
        <w:t xml:space="preserve"> </w:t>
      </w:r>
      <w:r>
        <w:t>assemblies such as cantilevers, bay window attics, drop soffits, etc. The air sealing</w:t>
      </w:r>
      <w:r>
        <w:rPr>
          <w:spacing w:val="-1"/>
        </w:rPr>
        <w:t xml:space="preserve"> </w:t>
      </w:r>
      <w:r>
        <w:t>must be either an ECM or IRM and the cost and bag count must be detailed in the air sealing measure in WA</w:t>
      </w:r>
      <w:r w:rsidR="00024237">
        <w:t>PLink</w:t>
      </w:r>
      <w:r>
        <w:t xml:space="preserve"> and verified by the QCI.</w:t>
      </w:r>
    </w:p>
    <w:p w14:paraId="5D713EFA" w14:textId="77777777" w:rsidR="00102389" w:rsidRDefault="00102389" w:rsidP="00CB4EEC">
      <w:pPr>
        <w:ind w:left="720"/>
      </w:pPr>
      <w:r>
        <w:t>Soffits that are open to the attic should be covered with a rigid material (drywall, rigid foam, plywood)</w:t>
      </w:r>
      <w:r>
        <w:rPr>
          <w:spacing w:val="-2"/>
        </w:rPr>
        <w:t xml:space="preserve"> </w:t>
      </w:r>
      <w:r>
        <w:t>and</w:t>
      </w:r>
      <w:r>
        <w:rPr>
          <w:spacing w:val="-5"/>
        </w:rPr>
        <w:t xml:space="preserve"> </w:t>
      </w:r>
      <w:r>
        <w:t>sealed.</w:t>
      </w:r>
      <w:r>
        <w:rPr>
          <w:spacing w:val="-2"/>
        </w:rPr>
        <w:t xml:space="preserve"> </w:t>
      </w:r>
      <w:r>
        <w:t>Soffits</w:t>
      </w:r>
      <w:r>
        <w:rPr>
          <w:spacing w:val="-2"/>
        </w:rPr>
        <w:t xml:space="preserve"> </w:t>
      </w:r>
      <w:r>
        <w:t>connected</w:t>
      </w:r>
      <w:r>
        <w:rPr>
          <w:spacing w:val="-5"/>
        </w:rPr>
        <w:t xml:space="preserve"> </w:t>
      </w:r>
      <w:r>
        <w:t>to</w:t>
      </w:r>
      <w:r>
        <w:rPr>
          <w:spacing w:val="-3"/>
        </w:rPr>
        <w:t xml:space="preserve"> </w:t>
      </w:r>
      <w:r>
        <w:t>an</w:t>
      </w:r>
      <w:r>
        <w:rPr>
          <w:spacing w:val="-3"/>
        </w:rPr>
        <w:t xml:space="preserve"> </w:t>
      </w:r>
      <w:r>
        <w:t>exterior</w:t>
      </w:r>
      <w:r>
        <w:rPr>
          <w:spacing w:val="-4"/>
        </w:rPr>
        <w:t xml:space="preserve"> </w:t>
      </w:r>
      <w:r>
        <w:t>wall</w:t>
      </w:r>
      <w:r>
        <w:rPr>
          <w:spacing w:val="-4"/>
        </w:rPr>
        <w:t xml:space="preserve"> </w:t>
      </w:r>
      <w:r>
        <w:t>must</w:t>
      </w:r>
      <w:r>
        <w:rPr>
          <w:spacing w:val="-1"/>
        </w:rPr>
        <w:t xml:space="preserve"> </w:t>
      </w:r>
      <w:r>
        <w:t>be</w:t>
      </w:r>
      <w:r>
        <w:rPr>
          <w:spacing w:val="-4"/>
        </w:rPr>
        <w:t xml:space="preserve"> </w:t>
      </w:r>
      <w:r>
        <w:t>covered</w:t>
      </w:r>
      <w:r>
        <w:rPr>
          <w:spacing w:val="-3"/>
        </w:rPr>
        <w:t xml:space="preserve"> </w:t>
      </w:r>
      <w:r>
        <w:t>and</w:t>
      </w:r>
      <w:r>
        <w:rPr>
          <w:spacing w:val="-5"/>
        </w:rPr>
        <w:t xml:space="preserve"> </w:t>
      </w:r>
      <w:r>
        <w:t>dense</w:t>
      </w:r>
      <w:r>
        <w:rPr>
          <w:spacing w:val="-1"/>
        </w:rPr>
        <w:t xml:space="preserve"> </w:t>
      </w:r>
      <w:r>
        <w:t>packed with cellulose. See SWS 3.0102.9.</w:t>
      </w:r>
    </w:p>
    <w:p w14:paraId="5C89E68B" w14:textId="3E6A88E8" w:rsidR="00102389" w:rsidRDefault="00102389" w:rsidP="00CB4EEC">
      <w:pPr>
        <w:ind w:left="720"/>
      </w:pPr>
      <w:r>
        <w:t>If</w:t>
      </w:r>
      <w:r>
        <w:rPr>
          <w:spacing w:val="-2"/>
        </w:rPr>
        <w:t xml:space="preserve"> </w:t>
      </w:r>
      <w:r>
        <w:t>an</w:t>
      </w:r>
      <w:r>
        <w:rPr>
          <w:spacing w:val="-3"/>
        </w:rPr>
        <w:t xml:space="preserve"> </w:t>
      </w:r>
      <w:r>
        <w:t>auditor</w:t>
      </w:r>
      <w:r>
        <w:rPr>
          <w:spacing w:val="-2"/>
        </w:rPr>
        <w:t xml:space="preserve"> </w:t>
      </w:r>
      <w:r>
        <w:t>feels</w:t>
      </w:r>
      <w:r>
        <w:rPr>
          <w:spacing w:val="-4"/>
        </w:rPr>
        <w:t xml:space="preserve"> </w:t>
      </w:r>
      <w:r>
        <w:t>there</w:t>
      </w:r>
      <w:r>
        <w:rPr>
          <w:spacing w:val="-1"/>
        </w:rPr>
        <w:t xml:space="preserve"> </w:t>
      </w:r>
      <w:r>
        <w:t>should</w:t>
      </w:r>
      <w:r>
        <w:rPr>
          <w:spacing w:val="-3"/>
        </w:rPr>
        <w:t xml:space="preserve"> </w:t>
      </w:r>
      <w:r>
        <w:t>be</w:t>
      </w:r>
      <w:r>
        <w:rPr>
          <w:spacing w:val="-1"/>
        </w:rPr>
        <w:t xml:space="preserve"> </w:t>
      </w:r>
      <w:r>
        <w:t>no</w:t>
      </w:r>
      <w:r>
        <w:rPr>
          <w:spacing w:val="-1"/>
        </w:rPr>
        <w:t xml:space="preserve"> </w:t>
      </w:r>
      <w:r>
        <w:t>air</w:t>
      </w:r>
      <w:r>
        <w:rPr>
          <w:spacing w:val="-2"/>
        </w:rPr>
        <w:t xml:space="preserve"> </w:t>
      </w:r>
      <w:r>
        <w:t>sealing</w:t>
      </w:r>
      <w:r>
        <w:rPr>
          <w:spacing w:val="-3"/>
        </w:rPr>
        <w:t xml:space="preserve"> </w:t>
      </w:r>
      <w:r>
        <w:t>completed</w:t>
      </w:r>
      <w:r>
        <w:rPr>
          <w:spacing w:val="-5"/>
        </w:rPr>
        <w:t xml:space="preserve"> </w:t>
      </w:r>
      <w:r>
        <w:t>on</w:t>
      </w:r>
      <w:r>
        <w:rPr>
          <w:spacing w:val="-3"/>
        </w:rPr>
        <w:t xml:space="preserve"> </w:t>
      </w:r>
      <w:r>
        <w:t>a</w:t>
      </w:r>
      <w:r>
        <w:rPr>
          <w:spacing w:val="-2"/>
        </w:rPr>
        <w:t xml:space="preserve"> </w:t>
      </w:r>
      <w:r>
        <w:t>home</w:t>
      </w:r>
      <w:r>
        <w:rPr>
          <w:spacing w:val="-1"/>
        </w:rPr>
        <w:t xml:space="preserve"> </w:t>
      </w:r>
      <w:r>
        <w:t>and</w:t>
      </w:r>
      <w:r>
        <w:rPr>
          <w:spacing w:val="-3"/>
        </w:rPr>
        <w:t xml:space="preserve"> </w:t>
      </w:r>
      <w:r>
        <w:t>can</w:t>
      </w:r>
      <w:r>
        <w:rPr>
          <w:spacing w:val="-5"/>
        </w:rPr>
        <w:t xml:space="preserve"> </w:t>
      </w:r>
      <w:r>
        <w:t>verify</w:t>
      </w:r>
      <w:r>
        <w:rPr>
          <w:spacing w:val="-1"/>
        </w:rPr>
        <w:t xml:space="preserve"> </w:t>
      </w:r>
      <w:r>
        <w:t>that</w:t>
      </w:r>
      <w:r>
        <w:rPr>
          <w:spacing w:val="-4"/>
        </w:rPr>
        <w:t xml:space="preserve"> </w:t>
      </w:r>
      <w:r>
        <w:t>the minimum requirements are met (above), then justification in WA</w:t>
      </w:r>
      <w:r w:rsidR="00024237">
        <w:t>PLink</w:t>
      </w:r>
      <w:r>
        <w:t xml:space="preserve"> is needed.</w:t>
      </w:r>
    </w:p>
    <w:p w14:paraId="315E47A7" w14:textId="77777777" w:rsidR="00102389" w:rsidRPr="00CB4EEC" w:rsidRDefault="00102389" w:rsidP="00CB4EEC">
      <w:pPr>
        <w:rPr>
          <w:rStyle w:val="Italic"/>
          <w:color w:val="003865" w:themeColor="text1"/>
        </w:rPr>
      </w:pPr>
      <w:r w:rsidRPr="00CB4EEC">
        <w:rPr>
          <w:rStyle w:val="Italic"/>
          <w:color w:val="003865" w:themeColor="text1"/>
        </w:rPr>
        <w:t>Q. Can I plug anything during the blower door test?</w:t>
      </w:r>
    </w:p>
    <w:p w14:paraId="08EF8D64" w14:textId="77777777" w:rsidR="00102389" w:rsidRDefault="00102389" w:rsidP="00102389">
      <w:pPr>
        <w:pStyle w:val="BodyText"/>
        <w:spacing w:before="240" w:line="276" w:lineRule="auto"/>
        <w:ind w:left="1079" w:right="828" w:hanging="360"/>
      </w:pPr>
      <w:r>
        <w:t>A.</w:t>
      </w:r>
      <w:r>
        <w:rPr>
          <w:spacing w:val="80"/>
          <w:w w:val="150"/>
        </w:rPr>
        <w:t xml:space="preserve"> </w:t>
      </w:r>
      <w:r>
        <w:t>Yes,</w:t>
      </w:r>
      <w:r>
        <w:rPr>
          <w:spacing w:val="-2"/>
        </w:rPr>
        <w:t xml:space="preserve"> </w:t>
      </w:r>
      <w:r>
        <w:t>HRV/ERVs</w:t>
      </w:r>
      <w:r>
        <w:rPr>
          <w:spacing w:val="-4"/>
        </w:rPr>
        <w:t xml:space="preserve"> </w:t>
      </w:r>
      <w:r>
        <w:t>may</w:t>
      </w:r>
      <w:r>
        <w:rPr>
          <w:spacing w:val="-1"/>
        </w:rPr>
        <w:t xml:space="preserve"> </w:t>
      </w:r>
      <w:r>
        <w:t>be</w:t>
      </w:r>
      <w:r>
        <w:rPr>
          <w:spacing w:val="-1"/>
        </w:rPr>
        <w:t xml:space="preserve"> </w:t>
      </w:r>
      <w:r>
        <w:t>plugged</w:t>
      </w:r>
      <w:r>
        <w:rPr>
          <w:spacing w:val="-3"/>
        </w:rPr>
        <w:t xml:space="preserve"> </w:t>
      </w:r>
      <w:r>
        <w:t>during</w:t>
      </w:r>
      <w:r>
        <w:rPr>
          <w:spacing w:val="-3"/>
        </w:rPr>
        <w:t xml:space="preserve"> </w:t>
      </w:r>
      <w:r>
        <w:t>the</w:t>
      </w:r>
      <w:r>
        <w:rPr>
          <w:spacing w:val="-1"/>
        </w:rPr>
        <w:t xml:space="preserve"> </w:t>
      </w:r>
      <w:r>
        <w:t>blower</w:t>
      </w:r>
      <w:r>
        <w:rPr>
          <w:spacing w:val="-2"/>
        </w:rPr>
        <w:t xml:space="preserve"> </w:t>
      </w:r>
      <w:r>
        <w:t>door</w:t>
      </w:r>
      <w:r>
        <w:rPr>
          <w:spacing w:val="-4"/>
        </w:rPr>
        <w:t xml:space="preserve"> </w:t>
      </w:r>
      <w:r>
        <w:t>test.</w:t>
      </w:r>
      <w:r>
        <w:rPr>
          <w:spacing w:val="-5"/>
        </w:rPr>
        <w:t xml:space="preserve"> </w:t>
      </w:r>
      <w:r>
        <w:t>This</w:t>
      </w:r>
      <w:r>
        <w:rPr>
          <w:spacing w:val="-2"/>
        </w:rPr>
        <w:t xml:space="preserve"> </w:t>
      </w:r>
      <w:r>
        <w:t>aligns</w:t>
      </w:r>
      <w:r>
        <w:rPr>
          <w:spacing w:val="-4"/>
        </w:rPr>
        <w:t xml:space="preserve"> </w:t>
      </w:r>
      <w:r>
        <w:t>with</w:t>
      </w:r>
      <w:r>
        <w:rPr>
          <w:spacing w:val="-3"/>
        </w:rPr>
        <w:t xml:space="preserve"> </w:t>
      </w:r>
      <w:r>
        <w:t>current</w:t>
      </w:r>
      <w:r>
        <w:rPr>
          <w:spacing w:val="-1"/>
        </w:rPr>
        <w:t xml:space="preserve"> </w:t>
      </w:r>
      <w:r>
        <w:t>building code testing. Document and ensure all subsequent tests follow the same process.</w:t>
      </w:r>
    </w:p>
    <w:p w14:paraId="690FDFE3" w14:textId="77777777" w:rsidR="00102389" w:rsidRDefault="00102389" w:rsidP="00CB4EEC">
      <w:r w:rsidRPr="00CB4EEC">
        <w:rPr>
          <w:rStyle w:val="Italic"/>
          <w:color w:val="003865" w:themeColor="text1"/>
        </w:rPr>
        <w:t>Q. Can I rerun the audit if I get a tighter home than expected to get a higher SIR?</w:t>
      </w:r>
    </w:p>
    <w:p w14:paraId="210CE7E6" w14:textId="77777777" w:rsidR="00102389" w:rsidRDefault="00102389" w:rsidP="00102389">
      <w:pPr>
        <w:pStyle w:val="BodyText"/>
        <w:spacing w:before="240" w:line="276" w:lineRule="auto"/>
        <w:ind w:left="1079" w:right="767" w:hanging="360"/>
      </w:pPr>
      <w:r>
        <w:t>A.</w:t>
      </w:r>
      <w:r>
        <w:rPr>
          <w:spacing w:val="80"/>
          <w:w w:val="150"/>
        </w:rPr>
        <w:t xml:space="preserve"> </w:t>
      </w:r>
      <w:r>
        <w:t>Unless mistakes are made during a test, such as pre-install number is a lot different than audit, or</w:t>
      </w:r>
      <w:r>
        <w:rPr>
          <w:spacing w:val="-2"/>
        </w:rPr>
        <w:t xml:space="preserve"> </w:t>
      </w:r>
      <w:r>
        <w:t>something</w:t>
      </w:r>
      <w:r>
        <w:rPr>
          <w:spacing w:val="-3"/>
        </w:rPr>
        <w:t xml:space="preserve"> </w:t>
      </w:r>
      <w:r>
        <w:t>changes</w:t>
      </w:r>
      <w:r>
        <w:rPr>
          <w:spacing w:val="-4"/>
        </w:rPr>
        <w:t xml:space="preserve"> </w:t>
      </w:r>
      <w:r>
        <w:t>in</w:t>
      </w:r>
      <w:r>
        <w:rPr>
          <w:spacing w:val="-3"/>
        </w:rPr>
        <w:t xml:space="preserve"> </w:t>
      </w:r>
      <w:r>
        <w:t>the</w:t>
      </w:r>
      <w:r>
        <w:rPr>
          <w:spacing w:val="-1"/>
        </w:rPr>
        <w:t xml:space="preserve"> </w:t>
      </w:r>
      <w:r>
        <w:t>home</w:t>
      </w:r>
      <w:r>
        <w:rPr>
          <w:spacing w:val="-4"/>
        </w:rPr>
        <w:t xml:space="preserve"> </w:t>
      </w:r>
      <w:r>
        <w:t>from</w:t>
      </w:r>
      <w:r>
        <w:rPr>
          <w:spacing w:val="-3"/>
        </w:rPr>
        <w:t xml:space="preserve"> </w:t>
      </w:r>
      <w:r>
        <w:t>the</w:t>
      </w:r>
      <w:r>
        <w:rPr>
          <w:spacing w:val="-1"/>
        </w:rPr>
        <w:t xml:space="preserve"> </w:t>
      </w:r>
      <w:r>
        <w:t>time</w:t>
      </w:r>
      <w:r>
        <w:rPr>
          <w:spacing w:val="-2"/>
        </w:rPr>
        <w:t xml:space="preserve"> </w:t>
      </w:r>
      <w:r>
        <w:t>of</w:t>
      </w:r>
      <w:r>
        <w:rPr>
          <w:spacing w:val="-2"/>
        </w:rPr>
        <w:t xml:space="preserve"> </w:t>
      </w:r>
      <w:r>
        <w:t>audit,</w:t>
      </w:r>
      <w:r>
        <w:rPr>
          <w:spacing w:val="-2"/>
        </w:rPr>
        <w:t xml:space="preserve"> </w:t>
      </w:r>
      <w:r>
        <w:t>air</w:t>
      </w:r>
      <w:r>
        <w:rPr>
          <w:spacing w:val="-2"/>
        </w:rPr>
        <w:t xml:space="preserve"> </w:t>
      </w:r>
      <w:r>
        <w:t>infiltration</w:t>
      </w:r>
      <w:r>
        <w:rPr>
          <w:spacing w:val="-3"/>
        </w:rPr>
        <w:t xml:space="preserve"> </w:t>
      </w:r>
      <w:r>
        <w:t>numbers</w:t>
      </w:r>
      <w:r>
        <w:rPr>
          <w:spacing w:val="-2"/>
        </w:rPr>
        <w:t xml:space="preserve"> </w:t>
      </w:r>
      <w:r>
        <w:t>should</w:t>
      </w:r>
      <w:r>
        <w:rPr>
          <w:spacing w:val="-3"/>
        </w:rPr>
        <w:t xml:space="preserve"> </w:t>
      </w:r>
      <w:r>
        <w:t>not</w:t>
      </w:r>
      <w:r>
        <w:rPr>
          <w:spacing w:val="-1"/>
        </w:rPr>
        <w:t xml:space="preserve"> </w:t>
      </w:r>
      <w:r>
        <w:t>be re- ran.</w:t>
      </w:r>
    </w:p>
    <w:p w14:paraId="072933A2" w14:textId="77777777" w:rsidR="00102389" w:rsidRDefault="00102389" w:rsidP="00CB4EEC">
      <w:r w:rsidRPr="00CB4EEC">
        <w:rPr>
          <w:rStyle w:val="Italic"/>
          <w:color w:val="003865" w:themeColor="text1"/>
        </w:rPr>
        <w:t>Q. Do top plates need to be air sealed on all homes?</w:t>
      </w:r>
    </w:p>
    <w:p w14:paraId="52AE6F7E" w14:textId="77777777" w:rsidR="00102389" w:rsidRDefault="00102389" w:rsidP="00102389">
      <w:pPr>
        <w:pStyle w:val="BodyText"/>
        <w:spacing w:before="240" w:line="273" w:lineRule="auto"/>
        <w:ind w:left="1079" w:right="828" w:hanging="360"/>
      </w:pPr>
      <w:r>
        <w:lastRenderedPageBreak/>
        <w:t>A.</w:t>
      </w:r>
      <w:r>
        <w:rPr>
          <w:spacing w:val="80"/>
          <w:w w:val="150"/>
        </w:rPr>
        <w:t xml:space="preserve"> </w:t>
      </w:r>
      <w:r>
        <w:t>This</w:t>
      </w:r>
      <w:r>
        <w:rPr>
          <w:spacing w:val="-1"/>
        </w:rPr>
        <w:t xml:space="preserve"> </w:t>
      </w:r>
      <w:r>
        <w:t>is</w:t>
      </w:r>
      <w:r>
        <w:rPr>
          <w:spacing w:val="-1"/>
        </w:rPr>
        <w:t xml:space="preserve"> </w:t>
      </w:r>
      <w:r>
        <w:t>a</w:t>
      </w:r>
      <w:r>
        <w:rPr>
          <w:spacing w:val="-1"/>
        </w:rPr>
        <w:t xml:space="preserve"> </w:t>
      </w:r>
      <w:r>
        <w:t>best practice</w:t>
      </w:r>
      <w:r>
        <w:rPr>
          <w:spacing w:val="-3"/>
        </w:rPr>
        <w:t xml:space="preserve"> </w:t>
      </w:r>
      <w:r>
        <w:t>of</w:t>
      </w:r>
      <w:r>
        <w:rPr>
          <w:spacing w:val="-3"/>
        </w:rPr>
        <w:t xml:space="preserve"> </w:t>
      </w:r>
      <w:r>
        <w:t>those</w:t>
      </w:r>
      <w:r>
        <w:rPr>
          <w:spacing w:val="-3"/>
        </w:rPr>
        <w:t xml:space="preserve"> </w:t>
      </w:r>
      <w:r>
        <w:t>achieving</w:t>
      </w:r>
      <w:r>
        <w:rPr>
          <w:spacing w:val="-2"/>
        </w:rPr>
        <w:t xml:space="preserve"> </w:t>
      </w:r>
      <w:r>
        <w:t>high</w:t>
      </w:r>
      <w:r>
        <w:rPr>
          <w:spacing w:val="-2"/>
        </w:rPr>
        <w:t xml:space="preserve"> </w:t>
      </w:r>
      <w:r>
        <w:t>air</w:t>
      </w:r>
      <w:r>
        <w:rPr>
          <w:spacing w:val="-1"/>
        </w:rPr>
        <w:t xml:space="preserve"> </w:t>
      </w:r>
      <w:r>
        <w:t>sealing</w:t>
      </w:r>
      <w:r>
        <w:rPr>
          <w:spacing w:val="-2"/>
        </w:rPr>
        <w:t xml:space="preserve"> </w:t>
      </w:r>
      <w:r>
        <w:t>reductions</w:t>
      </w:r>
      <w:r>
        <w:rPr>
          <w:spacing w:val="-1"/>
        </w:rPr>
        <w:t xml:space="preserve"> </w:t>
      </w:r>
      <w:r>
        <w:t>in</w:t>
      </w:r>
      <w:r>
        <w:rPr>
          <w:spacing w:val="-4"/>
        </w:rPr>
        <w:t xml:space="preserve"> </w:t>
      </w:r>
      <w:r>
        <w:t>homes.</w:t>
      </w:r>
      <w:r>
        <w:rPr>
          <w:spacing w:val="-1"/>
        </w:rPr>
        <w:t xml:space="preserve"> </w:t>
      </w:r>
      <w:r>
        <w:t>Follow</w:t>
      </w:r>
      <w:r>
        <w:rPr>
          <w:spacing w:val="-3"/>
        </w:rPr>
        <w:t xml:space="preserve"> </w:t>
      </w:r>
      <w:r>
        <w:t>2.1</w:t>
      </w:r>
      <w:r>
        <w:rPr>
          <w:spacing w:val="-2"/>
        </w:rPr>
        <w:t xml:space="preserve"> </w:t>
      </w:r>
      <w:r>
        <w:t>of</w:t>
      </w:r>
      <w:r>
        <w:rPr>
          <w:spacing w:val="-3"/>
        </w:rPr>
        <w:t xml:space="preserve"> </w:t>
      </w:r>
      <w:r>
        <w:t>the MN SWS Aligned Field Guide.</w:t>
      </w:r>
    </w:p>
    <w:p w14:paraId="08F823F9" w14:textId="77777777" w:rsidR="00102389" w:rsidRPr="00CB4EEC" w:rsidRDefault="00102389" w:rsidP="00CB4EEC">
      <w:pPr>
        <w:rPr>
          <w:rStyle w:val="Italic"/>
          <w:color w:val="003865" w:themeColor="text1"/>
        </w:rPr>
      </w:pPr>
      <w:r w:rsidRPr="00CB4EEC">
        <w:rPr>
          <w:rStyle w:val="Italic"/>
          <w:color w:val="003865" w:themeColor="text1"/>
        </w:rPr>
        <w:t>Q. Do we need IR cameras?</w:t>
      </w:r>
    </w:p>
    <w:p w14:paraId="3288A9DA" w14:textId="77777777" w:rsidR="00102389" w:rsidRDefault="00102389" w:rsidP="00102389">
      <w:pPr>
        <w:pStyle w:val="BodyText"/>
        <w:spacing w:before="240" w:line="276" w:lineRule="auto"/>
        <w:ind w:left="1079" w:right="724" w:hanging="360"/>
      </w:pPr>
      <w:r>
        <w:t>A.</w:t>
      </w:r>
      <w:r>
        <w:rPr>
          <w:spacing w:val="80"/>
          <w:w w:val="150"/>
        </w:rPr>
        <w:t xml:space="preserve"> </w:t>
      </w:r>
      <w:r>
        <w:t>While IR cameras are not a required tool, they are a great resource to add to your audits and inspections.</w:t>
      </w:r>
      <w:r>
        <w:rPr>
          <w:spacing w:val="-2"/>
        </w:rPr>
        <w:t xml:space="preserve"> </w:t>
      </w:r>
      <w:r>
        <w:t>IR</w:t>
      </w:r>
      <w:r>
        <w:rPr>
          <w:spacing w:val="-2"/>
        </w:rPr>
        <w:t xml:space="preserve"> </w:t>
      </w:r>
      <w:r>
        <w:t>cameras</w:t>
      </w:r>
      <w:r>
        <w:rPr>
          <w:spacing w:val="-2"/>
        </w:rPr>
        <w:t xml:space="preserve"> </w:t>
      </w:r>
      <w:r>
        <w:t>are</w:t>
      </w:r>
      <w:r>
        <w:rPr>
          <w:spacing w:val="-4"/>
        </w:rPr>
        <w:t xml:space="preserve"> </w:t>
      </w:r>
      <w:r>
        <w:t>an</w:t>
      </w:r>
      <w:r>
        <w:rPr>
          <w:spacing w:val="-3"/>
        </w:rPr>
        <w:t xml:space="preserve"> </w:t>
      </w:r>
      <w:r>
        <w:t>allowable</w:t>
      </w:r>
      <w:r>
        <w:rPr>
          <w:spacing w:val="-4"/>
        </w:rPr>
        <w:t xml:space="preserve"> </w:t>
      </w:r>
      <w:r>
        <w:t>expense</w:t>
      </w:r>
      <w:r>
        <w:rPr>
          <w:spacing w:val="-4"/>
        </w:rPr>
        <w:t xml:space="preserve"> </w:t>
      </w:r>
      <w:r>
        <w:t>and</w:t>
      </w:r>
      <w:r>
        <w:rPr>
          <w:spacing w:val="-5"/>
        </w:rPr>
        <w:t xml:space="preserve"> </w:t>
      </w:r>
      <w:r>
        <w:t>thermography</w:t>
      </w:r>
      <w:r>
        <w:rPr>
          <w:spacing w:val="-3"/>
        </w:rPr>
        <w:t xml:space="preserve"> </w:t>
      </w:r>
      <w:r>
        <w:t>training</w:t>
      </w:r>
      <w:r>
        <w:rPr>
          <w:spacing w:val="-3"/>
        </w:rPr>
        <w:t xml:space="preserve"> </w:t>
      </w:r>
      <w:r>
        <w:t>is</w:t>
      </w:r>
      <w:r>
        <w:rPr>
          <w:spacing w:val="-2"/>
        </w:rPr>
        <w:t xml:space="preserve"> </w:t>
      </w:r>
      <w:r>
        <w:t>an</w:t>
      </w:r>
      <w:r>
        <w:rPr>
          <w:spacing w:val="-3"/>
        </w:rPr>
        <w:t xml:space="preserve"> </w:t>
      </w:r>
      <w:r>
        <w:t>allowed</w:t>
      </w:r>
      <w:r>
        <w:rPr>
          <w:spacing w:val="-3"/>
        </w:rPr>
        <w:t xml:space="preserve"> </w:t>
      </w:r>
      <w:r>
        <w:t xml:space="preserve">T&amp;TA </w:t>
      </w:r>
      <w:r>
        <w:rPr>
          <w:spacing w:val="-2"/>
        </w:rPr>
        <w:t>expense.</w:t>
      </w:r>
    </w:p>
    <w:p w14:paraId="3FE8D1FC" w14:textId="77777777" w:rsidR="00102389" w:rsidRPr="00CB4EEC" w:rsidRDefault="00102389" w:rsidP="00CB4EEC">
      <w:pPr>
        <w:rPr>
          <w:rStyle w:val="Italic"/>
          <w:color w:val="003865" w:themeColor="text1"/>
        </w:rPr>
      </w:pPr>
      <w:r w:rsidRPr="00CB4EEC">
        <w:rPr>
          <w:rStyle w:val="Italic"/>
          <w:color w:val="003865" w:themeColor="text1"/>
        </w:rPr>
        <w:t>Q. What zonal pressure (ZP) will guide air sealing?</w:t>
      </w:r>
    </w:p>
    <w:p w14:paraId="61CC7674" w14:textId="20DCEFD6" w:rsidR="00102389" w:rsidRDefault="00102389" w:rsidP="00102389">
      <w:pPr>
        <w:pStyle w:val="BodyText"/>
        <w:spacing w:before="240" w:line="276" w:lineRule="auto"/>
        <w:ind w:left="1079" w:right="828" w:hanging="360"/>
      </w:pPr>
      <w:r>
        <w:t>A.</w:t>
      </w:r>
      <w:r>
        <w:rPr>
          <w:spacing w:val="80"/>
          <w:w w:val="150"/>
        </w:rPr>
        <w:t xml:space="preserve"> </w:t>
      </w:r>
      <w:r>
        <w:t>A</w:t>
      </w:r>
      <w:r>
        <w:rPr>
          <w:spacing w:val="-1"/>
        </w:rPr>
        <w:t xml:space="preserve"> </w:t>
      </w:r>
      <w:r>
        <w:t>general</w:t>
      </w:r>
      <w:r>
        <w:rPr>
          <w:spacing w:val="-1"/>
        </w:rPr>
        <w:t xml:space="preserve"> </w:t>
      </w:r>
      <w:r>
        <w:t>rule</w:t>
      </w:r>
      <w:r>
        <w:rPr>
          <w:spacing w:val="-3"/>
        </w:rPr>
        <w:t xml:space="preserve"> </w:t>
      </w:r>
      <w:r>
        <w:t>when</w:t>
      </w:r>
      <w:r>
        <w:rPr>
          <w:spacing w:val="-2"/>
        </w:rPr>
        <w:t xml:space="preserve"> </w:t>
      </w:r>
      <w:r>
        <w:t>running</w:t>
      </w:r>
      <w:r>
        <w:rPr>
          <w:spacing w:val="-2"/>
        </w:rPr>
        <w:t xml:space="preserve"> </w:t>
      </w:r>
      <w:r>
        <w:t>the</w:t>
      </w:r>
      <w:r>
        <w:rPr>
          <w:spacing w:val="-1"/>
        </w:rPr>
        <w:t xml:space="preserve"> </w:t>
      </w:r>
      <w:r>
        <w:t>blower</w:t>
      </w:r>
      <w:r>
        <w:rPr>
          <w:spacing w:val="-3"/>
        </w:rPr>
        <w:t xml:space="preserve"> </w:t>
      </w:r>
      <w:r>
        <w:t>door</w:t>
      </w:r>
      <w:r>
        <w:rPr>
          <w:spacing w:val="-1"/>
        </w:rPr>
        <w:t xml:space="preserve"> </w:t>
      </w:r>
      <w:r>
        <w:t>is</w:t>
      </w:r>
      <w:r>
        <w:rPr>
          <w:spacing w:val="-3"/>
        </w:rPr>
        <w:t xml:space="preserve"> </w:t>
      </w:r>
      <w:r>
        <w:t>to</w:t>
      </w:r>
      <w:r>
        <w:rPr>
          <w:spacing w:val="-2"/>
        </w:rPr>
        <w:t xml:space="preserve"> </w:t>
      </w:r>
      <w:r>
        <w:t>achieve</w:t>
      </w:r>
      <w:r>
        <w:rPr>
          <w:spacing w:val="-3"/>
        </w:rPr>
        <w:t xml:space="preserve"> </w:t>
      </w:r>
      <w:r>
        <w:t>a</w:t>
      </w:r>
      <w:r>
        <w:rPr>
          <w:spacing w:val="-1"/>
        </w:rPr>
        <w:t xml:space="preserve"> </w:t>
      </w:r>
      <w:r>
        <w:t>ZP</w:t>
      </w:r>
      <w:r>
        <w:rPr>
          <w:spacing w:val="-1"/>
        </w:rPr>
        <w:t xml:space="preserve"> </w:t>
      </w:r>
      <w:r>
        <w:t>as</w:t>
      </w:r>
      <w:r>
        <w:rPr>
          <w:spacing w:val="-3"/>
        </w:rPr>
        <w:t xml:space="preserve"> </w:t>
      </w:r>
      <w:r>
        <w:t>close</w:t>
      </w:r>
      <w:r>
        <w:rPr>
          <w:spacing w:val="-1"/>
        </w:rPr>
        <w:t xml:space="preserve"> </w:t>
      </w:r>
      <w:r>
        <w:t>to</w:t>
      </w:r>
      <w:r>
        <w:rPr>
          <w:spacing w:val="-2"/>
        </w:rPr>
        <w:t xml:space="preserve"> </w:t>
      </w:r>
      <w:r>
        <w:t>50</w:t>
      </w:r>
      <w:r>
        <w:rPr>
          <w:spacing w:val="-2"/>
        </w:rPr>
        <w:t xml:space="preserve"> </w:t>
      </w:r>
      <w:r>
        <w:t>as</w:t>
      </w:r>
      <w:r>
        <w:rPr>
          <w:spacing w:val="-1"/>
        </w:rPr>
        <w:t xml:space="preserve"> </w:t>
      </w:r>
      <w:r>
        <w:t>possible.</w:t>
      </w:r>
      <w:r>
        <w:rPr>
          <w:spacing w:val="-4"/>
        </w:rPr>
        <w:t xml:space="preserve"> </w:t>
      </w:r>
      <w:r>
        <w:t>While a ZP doesn't give an exact number of CFM connection (this is a qualitative, not quantitative, test), it gives you an initial number that shows the proportionate connection from the zone to home and</w:t>
      </w:r>
      <w:r>
        <w:rPr>
          <w:spacing w:val="-2"/>
        </w:rPr>
        <w:t xml:space="preserve"> </w:t>
      </w:r>
      <w:r>
        <w:t>the</w:t>
      </w:r>
      <w:r>
        <w:rPr>
          <w:spacing w:val="-3"/>
        </w:rPr>
        <w:t xml:space="preserve"> </w:t>
      </w:r>
      <w:r>
        <w:t>zone</w:t>
      </w:r>
      <w:r>
        <w:rPr>
          <w:spacing w:val="-3"/>
        </w:rPr>
        <w:t xml:space="preserve"> </w:t>
      </w:r>
      <w:r>
        <w:t>to</w:t>
      </w:r>
      <w:r>
        <w:rPr>
          <w:spacing w:val="-2"/>
        </w:rPr>
        <w:t xml:space="preserve"> </w:t>
      </w:r>
      <w:r>
        <w:t>outside.</w:t>
      </w:r>
      <w:r>
        <w:rPr>
          <w:spacing w:val="-1"/>
        </w:rPr>
        <w:t xml:space="preserve"> </w:t>
      </w:r>
      <w:r>
        <w:t>If</w:t>
      </w:r>
      <w:r>
        <w:rPr>
          <w:spacing w:val="-1"/>
        </w:rPr>
        <w:t xml:space="preserve"> </w:t>
      </w:r>
      <w:r>
        <w:t>you</w:t>
      </w:r>
      <w:r>
        <w:rPr>
          <w:spacing w:val="-2"/>
        </w:rPr>
        <w:t xml:space="preserve"> </w:t>
      </w:r>
      <w:r>
        <w:t>feel</w:t>
      </w:r>
      <w:r>
        <w:rPr>
          <w:spacing w:val="-1"/>
        </w:rPr>
        <w:t xml:space="preserve"> </w:t>
      </w:r>
      <w:r>
        <w:t>the</w:t>
      </w:r>
      <w:r>
        <w:rPr>
          <w:spacing w:val="-3"/>
        </w:rPr>
        <w:t xml:space="preserve"> </w:t>
      </w:r>
      <w:r>
        <w:t>attic</w:t>
      </w:r>
      <w:r>
        <w:rPr>
          <w:spacing w:val="-3"/>
        </w:rPr>
        <w:t xml:space="preserve"> </w:t>
      </w:r>
      <w:r>
        <w:t>needs</w:t>
      </w:r>
      <w:r>
        <w:rPr>
          <w:spacing w:val="-1"/>
        </w:rPr>
        <w:t xml:space="preserve"> </w:t>
      </w:r>
      <w:r>
        <w:t>specific</w:t>
      </w:r>
      <w:r>
        <w:rPr>
          <w:spacing w:val="-1"/>
        </w:rPr>
        <w:t xml:space="preserve"> </w:t>
      </w:r>
      <w:r>
        <w:t>diagnostics,</w:t>
      </w:r>
      <w:r>
        <w:rPr>
          <w:spacing w:val="-3"/>
        </w:rPr>
        <w:t xml:space="preserve"> </w:t>
      </w:r>
      <w:r>
        <w:t>you</w:t>
      </w:r>
      <w:r>
        <w:rPr>
          <w:spacing w:val="-4"/>
        </w:rPr>
        <w:t xml:space="preserve"> </w:t>
      </w:r>
      <w:r>
        <w:t>can</w:t>
      </w:r>
      <w:r>
        <w:rPr>
          <w:spacing w:val="-2"/>
        </w:rPr>
        <w:t xml:space="preserve"> </w:t>
      </w:r>
      <w:r>
        <w:t>complete a modifiable ZP test.</w:t>
      </w:r>
      <w:r>
        <w:rPr>
          <w:spacing w:val="-2"/>
        </w:rPr>
        <w:t xml:space="preserve"> </w:t>
      </w:r>
      <w:r>
        <w:t>You</w:t>
      </w:r>
      <w:r>
        <w:rPr>
          <w:spacing w:val="-2"/>
        </w:rPr>
        <w:t xml:space="preserve"> </w:t>
      </w:r>
      <w:r>
        <w:t>can use the</w:t>
      </w:r>
      <w:r>
        <w:rPr>
          <w:spacing w:val="-1"/>
        </w:rPr>
        <w:t xml:space="preserve"> </w:t>
      </w:r>
      <w:r>
        <w:t>free</w:t>
      </w:r>
      <w:r>
        <w:rPr>
          <w:spacing w:val="-1"/>
        </w:rPr>
        <w:t xml:space="preserve"> </w:t>
      </w:r>
      <w:r>
        <w:t>tool</w:t>
      </w:r>
      <w:r>
        <w:rPr>
          <w:spacing w:val="-2"/>
        </w:rPr>
        <w:t xml:space="preserve"> </w:t>
      </w:r>
      <w:r>
        <w:t>at RED</w:t>
      </w:r>
      <w:r>
        <w:rPr>
          <w:spacing w:val="-3"/>
        </w:rPr>
        <w:t xml:space="preserve"> </w:t>
      </w:r>
      <w:r>
        <w:t xml:space="preserve">Calc </w:t>
      </w:r>
      <w:hyperlink r:id="rId91">
        <w:r>
          <w:rPr>
            <w:color w:val="4471C4"/>
            <w:u w:val="single" w:color="4471C4"/>
          </w:rPr>
          <w:t>Zone</w:t>
        </w:r>
        <w:r>
          <w:rPr>
            <w:color w:val="4471C4"/>
            <w:spacing w:val="-1"/>
            <w:u w:val="single" w:color="4471C4"/>
          </w:rPr>
          <w:t xml:space="preserve"> </w:t>
        </w:r>
        <w:r>
          <w:rPr>
            <w:color w:val="4471C4"/>
            <w:u w:val="single" w:color="4471C4"/>
          </w:rPr>
          <w:t>Pressure Diagnostics | Building</w:t>
        </w:r>
      </w:hyperlink>
      <w:r>
        <w:rPr>
          <w:color w:val="4471C4"/>
        </w:rPr>
        <w:t xml:space="preserve"> </w:t>
      </w:r>
      <w:hyperlink r:id="rId92">
        <w:r>
          <w:rPr>
            <w:color w:val="4471C4"/>
            <w:u w:val="single" w:color="4471C4"/>
          </w:rPr>
          <w:t>America</w:t>
        </w:r>
        <w:r>
          <w:rPr>
            <w:color w:val="4471C4"/>
            <w:spacing w:val="-6"/>
            <w:u w:val="single" w:color="4471C4"/>
          </w:rPr>
          <w:t xml:space="preserve"> </w:t>
        </w:r>
        <w:r>
          <w:rPr>
            <w:color w:val="4471C4"/>
            <w:u w:val="single" w:color="4471C4"/>
          </w:rPr>
          <w:t>Solution</w:t>
        </w:r>
        <w:r>
          <w:rPr>
            <w:color w:val="4471C4"/>
            <w:spacing w:val="-3"/>
            <w:u w:val="single" w:color="4471C4"/>
          </w:rPr>
          <w:t xml:space="preserve"> </w:t>
        </w:r>
        <w:r>
          <w:rPr>
            <w:color w:val="4471C4"/>
            <w:u w:val="single" w:color="4471C4"/>
          </w:rPr>
          <w:t>Center</w:t>
        </w:r>
        <w:r>
          <w:t>.</w:t>
        </w:r>
      </w:hyperlink>
      <w:r>
        <w:rPr>
          <w:spacing w:val="-5"/>
        </w:rPr>
        <w:t xml:space="preserve"> </w:t>
      </w:r>
      <w:r>
        <w:t>This</w:t>
      </w:r>
      <w:r>
        <w:rPr>
          <w:spacing w:val="-2"/>
        </w:rPr>
        <w:t xml:space="preserve"> </w:t>
      </w:r>
      <w:r>
        <w:t>allows</w:t>
      </w:r>
      <w:r>
        <w:rPr>
          <w:spacing w:val="-4"/>
        </w:rPr>
        <w:t xml:space="preserve"> </w:t>
      </w:r>
      <w:r>
        <w:t>you</w:t>
      </w:r>
      <w:r>
        <w:rPr>
          <w:spacing w:val="-3"/>
        </w:rPr>
        <w:t xml:space="preserve"> </w:t>
      </w:r>
      <w:r>
        <w:t>to</w:t>
      </w:r>
      <w:r>
        <w:rPr>
          <w:spacing w:val="-3"/>
        </w:rPr>
        <w:t xml:space="preserve"> </w:t>
      </w:r>
      <w:r>
        <w:t>complete</w:t>
      </w:r>
      <w:r>
        <w:rPr>
          <w:spacing w:val="-4"/>
        </w:rPr>
        <w:t xml:space="preserve"> </w:t>
      </w:r>
      <w:r>
        <w:t>a</w:t>
      </w:r>
      <w:r>
        <w:rPr>
          <w:spacing w:val="-2"/>
        </w:rPr>
        <w:t xml:space="preserve"> </w:t>
      </w:r>
      <w:r>
        <w:t>ZP</w:t>
      </w:r>
      <w:r>
        <w:rPr>
          <w:spacing w:val="-3"/>
        </w:rPr>
        <w:t xml:space="preserve"> </w:t>
      </w:r>
      <w:r>
        <w:t>test</w:t>
      </w:r>
      <w:r>
        <w:rPr>
          <w:spacing w:val="-4"/>
        </w:rPr>
        <w:t xml:space="preserve"> </w:t>
      </w:r>
      <w:r>
        <w:t>with</w:t>
      </w:r>
      <w:r>
        <w:rPr>
          <w:spacing w:val="-5"/>
        </w:rPr>
        <w:t xml:space="preserve"> </w:t>
      </w:r>
      <w:r>
        <w:t>the</w:t>
      </w:r>
      <w:r>
        <w:rPr>
          <w:spacing w:val="-1"/>
        </w:rPr>
        <w:t xml:space="preserve"> </w:t>
      </w:r>
      <w:r>
        <w:t>hole</w:t>
      </w:r>
      <w:r>
        <w:rPr>
          <w:spacing w:val="-4"/>
        </w:rPr>
        <w:t xml:space="preserve"> </w:t>
      </w:r>
      <w:r>
        <w:t>to</w:t>
      </w:r>
      <w:r>
        <w:rPr>
          <w:spacing w:val="-3"/>
        </w:rPr>
        <w:t xml:space="preserve"> </w:t>
      </w:r>
      <w:r>
        <w:t>zone</w:t>
      </w:r>
      <w:r>
        <w:rPr>
          <w:spacing w:val="-1"/>
        </w:rPr>
        <w:t xml:space="preserve"> </w:t>
      </w:r>
      <w:r>
        <w:rPr>
          <w:spacing w:val="-2"/>
        </w:rPr>
        <w:t>approach.</w:t>
      </w:r>
    </w:p>
    <w:p w14:paraId="7BE92C09" w14:textId="77777777" w:rsidR="00102389" w:rsidRPr="00CB4EEC" w:rsidRDefault="00102389" w:rsidP="00CB4EEC">
      <w:pPr>
        <w:rPr>
          <w:rStyle w:val="Italic"/>
          <w:color w:val="003865" w:themeColor="text1"/>
        </w:rPr>
      </w:pPr>
      <w:r w:rsidRPr="00CB4EEC">
        <w:rPr>
          <w:rStyle w:val="Italic"/>
          <w:color w:val="003865" w:themeColor="text1"/>
        </w:rPr>
        <w:t>Q. What is H&amp;S air sealing?</w:t>
      </w:r>
    </w:p>
    <w:p w14:paraId="5196F1AC" w14:textId="419693AB" w:rsidR="00102389" w:rsidRDefault="00102389" w:rsidP="00004C78">
      <w:pPr>
        <w:pStyle w:val="BodyText"/>
        <w:spacing w:before="240" w:line="276" w:lineRule="auto"/>
        <w:ind w:left="1079" w:right="828" w:hanging="360"/>
      </w:pPr>
      <w:r>
        <w:t>A.</w:t>
      </w:r>
      <w:r>
        <w:rPr>
          <w:spacing w:val="80"/>
          <w:w w:val="150"/>
        </w:rPr>
        <w:t xml:space="preserve"> </w:t>
      </w:r>
      <w:r>
        <w:t>H&amp;S air sealing is sealing areas between conditioned and unconditioned spaces for H&amp;S purposes</w:t>
      </w:r>
      <w:r>
        <w:rPr>
          <w:spacing w:val="-2"/>
        </w:rPr>
        <w:t xml:space="preserve"> </w:t>
      </w:r>
      <w:r>
        <w:t>such</w:t>
      </w:r>
      <w:r>
        <w:rPr>
          <w:spacing w:val="-5"/>
        </w:rPr>
        <w:t xml:space="preserve"> </w:t>
      </w:r>
      <w:r>
        <w:t>as</w:t>
      </w:r>
      <w:r>
        <w:rPr>
          <w:spacing w:val="-2"/>
        </w:rPr>
        <w:t xml:space="preserve"> </w:t>
      </w:r>
      <w:r>
        <w:t>radon,</w:t>
      </w:r>
      <w:r>
        <w:rPr>
          <w:spacing w:val="-4"/>
        </w:rPr>
        <w:t xml:space="preserve"> </w:t>
      </w:r>
      <w:r>
        <w:t>moisture,</w:t>
      </w:r>
      <w:r>
        <w:rPr>
          <w:spacing w:val="-4"/>
        </w:rPr>
        <w:t xml:space="preserve"> </w:t>
      </w:r>
      <w:r>
        <w:t>CO,</w:t>
      </w:r>
      <w:r>
        <w:rPr>
          <w:spacing w:val="-4"/>
        </w:rPr>
        <w:t xml:space="preserve"> </w:t>
      </w:r>
      <w:r>
        <w:t>and</w:t>
      </w:r>
      <w:r>
        <w:rPr>
          <w:spacing w:val="-3"/>
        </w:rPr>
        <w:t xml:space="preserve"> </w:t>
      </w:r>
      <w:r>
        <w:t>IAQ.</w:t>
      </w:r>
      <w:r>
        <w:rPr>
          <w:spacing w:val="-2"/>
        </w:rPr>
        <w:t xml:space="preserve"> </w:t>
      </w:r>
      <w:r>
        <w:t>Ask</w:t>
      </w:r>
      <w:r>
        <w:rPr>
          <w:spacing w:val="-4"/>
        </w:rPr>
        <w:t xml:space="preserve"> </w:t>
      </w:r>
      <w:r>
        <w:t>the</w:t>
      </w:r>
      <w:r>
        <w:rPr>
          <w:spacing w:val="-1"/>
        </w:rPr>
        <w:t xml:space="preserve"> </w:t>
      </w:r>
      <w:r>
        <w:t>questions:</w:t>
      </w:r>
      <w:r>
        <w:rPr>
          <w:spacing w:val="-3"/>
        </w:rPr>
        <w:t xml:space="preserve"> </w:t>
      </w:r>
      <w:r>
        <w:t>Why</w:t>
      </w:r>
      <w:r>
        <w:rPr>
          <w:spacing w:val="-1"/>
        </w:rPr>
        <w:t xml:space="preserve"> </w:t>
      </w:r>
      <w:r>
        <w:t>am</w:t>
      </w:r>
      <w:r>
        <w:rPr>
          <w:spacing w:val="-3"/>
        </w:rPr>
        <w:t xml:space="preserve"> </w:t>
      </w:r>
      <w:r>
        <w:t>I</w:t>
      </w:r>
      <w:r>
        <w:rPr>
          <w:spacing w:val="-2"/>
        </w:rPr>
        <w:t xml:space="preserve"> </w:t>
      </w:r>
      <w:r>
        <w:t>doing</w:t>
      </w:r>
      <w:r>
        <w:rPr>
          <w:spacing w:val="-3"/>
        </w:rPr>
        <w:t xml:space="preserve"> </w:t>
      </w:r>
      <w:r>
        <w:t>this?</w:t>
      </w:r>
      <w:r>
        <w:rPr>
          <w:spacing w:val="-1"/>
        </w:rPr>
        <w:t xml:space="preserve"> </w:t>
      </w:r>
      <w:r>
        <w:t>What am I trying to</w:t>
      </w:r>
      <w:r w:rsidR="00004C78">
        <w:t xml:space="preserve"> </w:t>
      </w:r>
      <w:r>
        <w:t>achieve? Is this allowable? Then properly document justification for H&amp;S air sealing efforts under</w:t>
      </w:r>
      <w:r>
        <w:rPr>
          <w:spacing w:val="-1"/>
        </w:rPr>
        <w:t xml:space="preserve"> </w:t>
      </w:r>
      <w:r>
        <w:t>H&amp;S</w:t>
      </w:r>
      <w:r>
        <w:rPr>
          <w:spacing w:val="-2"/>
        </w:rPr>
        <w:t xml:space="preserve"> </w:t>
      </w:r>
      <w:r>
        <w:t>tab</w:t>
      </w:r>
      <w:r>
        <w:rPr>
          <w:spacing w:val="-2"/>
        </w:rPr>
        <w:t xml:space="preserve"> </w:t>
      </w:r>
      <w:r>
        <w:t>in</w:t>
      </w:r>
      <w:r>
        <w:rPr>
          <w:spacing w:val="-4"/>
        </w:rPr>
        <w:t xml:space="preserve"> </w:t>
      </w:r>
      <w:r>
        <w:t>WA.</w:t>
      </w:r>
      <w:r>
        <w:rPr>
          <w:spacing w:val="-1"/>
        </w:rPr>
        <w:t xml:space="preserve"> </w:t>
      </w:r>
      <w:r>
        <w:t>This</w:t>
      </w:r>
      <w:r>
        <w:rPr>
          <w:spacing w:val="-3"/>
        </w:rPr>
        <w:t xml:space="preserve"> </w:t>
      </w:r>
      <w:r>
        <w:t>can</w:t>
      </w:r>
      <w:r>
        <w:rPr>
          <w:spacing w:val="-2"/>
        </w:rPr>
        <w:t xml:space="preserve"> </w:t>
      </w:r>
      <w:r>
        <w:t>also</w:t>
      </w:r>
      <w:r>
        <w:rPr>
          <w:spacing w:val="-2"/>
        </w:rPr>
        <w:t xml:space="preserve"> </w:t>
      </w:r>
      <w:r>
        <w:t>be used</w:t>
      </w:r>
      <w:r>
        <w:rPr>
          <w:spacing w:val="-4"/>
        </w:rPr>
        <w:t xml:space="preserve"> </w:t>
      </w:r>
      <w:r>
        <w:t>when</w:t>
      </w:r>
      <w:r>
        <w:rPr>
          <w:spacing w:val="-4"/>
        </w:rPr>
        <w:t xml:space="preserve"> </w:t>
      </w:r>
      <w:r>
        <w:t>there is</w:t>
      </w:r>
      <w:r>
        <w:rPr>
          <w:spacing w:val="-1"/>
        </w:rPr>
        <w:t xml:space="preserve"> </w:t>
      </w:r>
      <w:r>
        <w:t>no SIR</w:t>
      </w:r>
      <w:r>
        <w:rPr>
          <w:spacing w:val="-1"/>
        </w:rPr>
        <w:t xml:space="preserve"> </w:t>
      </w:r>
      <w:r>
        <w:t>for</w:t>
      </w:r>
      <w:r>
        <w:rPr>
          <w:spacing w:val="-1"/>
        </w:rPr>
        <w:t xml:space="preserve"> </w:t>
      </w:r>
      <w:r>
        <w:t>air</w:t>
      </w:r>
      <w:r>
        <w:rPr>
          <w:spacing w:val="-3"/>
        </w:rPr>
        <w:t xml:space="preserve"> </w:t>
      </w:r>
      <w:r>
        <w:t>sealing.</w:t>
      </w:r>
      <w:r>
        <w:rPr>
          <w:spacing w:val="-1"/>
        </w:rPr>
        <w:t xml:space="preserve"> </w:t>
      </w:r>
      <w:r>
        <w:t>Refer</w:t>
      </w:r>
      <w:r>
        <w:rPr>
          <w:spacing w:val="-1"/>
        </w:rPr>
        <w:t xml:space="preserve"> </w:t>
      </w:r>
      <w:r>
        <w:t>to AMC</w:t>
      </w:r>
      <w:r>
        <w:rPr>
          <w:spacing w:val="-3"/>
        </w:rPr>
        <w:t xml:space="preserve"> </w:t>
      </w:r>
      <w:r>
        <w:t>1- 14 – Seal bypasses in a tight house.</w:t>
      </w:r>
    </w:p>
    <w:p w14:paraId="26C2363E" w14:textId="77777777" w:rsidR="00102389" w:rsidRPr="00CB4EEC" w:rsidRDefault="00102389" w:rsidP="00CB4EEC">
      <w:pPr>
        <w:rPr>
          <w:rStyle w:val="Italic"/>
          <w:color w:val="003865" w:themeColor="text1"/>
        </w:rPr>
      </w:pPr>
      <w:r w:rsidRPr="00CB4EEC">
        <w:rPr>
          <w:rStyle w:val="Italic"/>
          <w:color w:val="003865" w:themeColor="text1"/>
        </w:rPr>
        <w:t>Q. Do I need to air seal open block tops?</w:t>
      </w:r>
    </w:p>
    <w:p w14:paraId="03A7AB70" w14:textId="10023993" w:rsidR="00102389" w:rsidRDefault="00102389" w:rsidP="00102389">
      <w:pPr>
        <w:pStyle w:val="BodyText"/>
        <w:spacing w:before="240" w:line="276" w:lineRule="auto"/>
        <w:ind w:left="1079" w:right="828" w:hanging="360"/>
      </w:pPr>
      <w:r>
        <w:t>A.</w:t>
      </w:r>
      <w:r>
        <w:rPr>
          <w:spacing w:val="80"/>
          <w:w w:val="150"/>
        </w:rPr>
        <w:t xml:space="preserve"> </w:t>
      </w:r>
      <w:r>
        <w:t>Yes.</w:t>
      </w:r>
      <w:r>
        <w:rPr>
          <w:spacing w:val="-2"/>
        </w:rPr>
        <w:t xml:space="preserve"> </w:t>
      </w:r>
      <w:r>
        <w:t>This</w:t>
      </w:r>
      <w:r>
        <w:rPr>
          <w:spacing w:val="-4"/>
        </w:rPr>
        <w:t xml:space="preserve"> </w:t>
      </w:r>
      <w:r>
        <w:t>can</w:t>
      </w:r>
      <w:r>
        <w:rPr>
          <w:spacing w:val="-3"/>
        </w:rPr>
        <w:t xml:space="preserve"> </w:t>
      </w:r>
      <w:r>
        <w:t>be</w:t>
      </w:r>
      <w:r>
        <w:rPr>
          <w:spacing w:val="-1"/>
        </w:rPr>
        <w:t xml:space="preserve"> </w:t>
      </w:r>
      <w:r>
        <w:t>done</w:t>
      </w:r>
      <w:r>
        <w:rPr>
          <w:spacing w:val="-4"/>
        </w:rPr>
        <w:t xml:space="preserve"> </w:t>
      </w:r>
      <w:r>
        <w:t>as</w:t>
      </w:r>
      <w:r>
        <w:rPr>
          <w:spacing w:val="-2"/>
        </w:rPr>
        <w:t xml:space="preserve"> </w:t>
      </w:r>
      <w:r>
        <w:t>an</w:t>
      </w:r>
      <w:r>
        <w:rPr>
          <w:spacing w:val="-5"/>
        </w:rPr>
        <w:t xml:space="preserve"> </w:t>
      </w:r>
      <w:r>
        <w:t>ECM</w:t>
      </w:r>
      <w:r>
        <w:rPr>
          <w:spacing w:val="-3"/>
        </w:rPr>
        <w:t xml:space="preserve"> </w:t>
      </w:r>
      <w:r>
        <w:t>or</w:t>
      </w:r>
      <w:r>
        <w:rPr>
          <w:spacing w:val="-2"/>
        </w:rPr>
        <w:t xml:space="preserve"> </w:t>
      </w:r>
      <w:r>
        <w:t>HSM.</w:t>
      </w:r>
      <w:r>
        <w:rPr>
          <w:spacing w:val="-2"/>
        </w:rPr>
        <w:t xml:space="preserve"> </w:t>
      </w:r>
      <w:r>
        <w:t>This</w:t>
      </w:r>
      <w:r>
        <w:rPr>
          <w:spacing w:val="-4"/>
        </w:rPr>
        <w:t xml:space="preserve"> </w:t>
      </w:r>
      <w:r>
        <w:t>is</w:t>
      </w:r>
      <w:r>
        <w:rPr>
          <w:spacing w:val="-2"/>
        </w:rPr>
        <w:t xml:space="preserve"> </w:t>
      </w:r>
      <w:r>
        <w:t>done</w:t>
      </w:r>
      <w:r>
        <w:rPr>
          <w:spacing w:val="-1"/>
        </w:rPr>
        <w:t xml:space="preserve"> </w:t>
      </w:r>
      <w:r>
        <w:t>for</w:t>
      </w:r>
      <w:r>
        <w:rPr>
          <w:spacing w:val="-2"/>
        </w:rPr>
        <w:t xml:space="preserve"> </w:t>
      </w:r>
      <w:r>
        <w:t>building</w:t>
      </w:r>
      <w:r>
        <w:rPr>
          <w:spacing w:val="-3"/>
        </w:rPr>
        <w:t xml:space="preserve"> </w:t>
      </w:r>
      <w:r>
        <w:t>integrity</w:t>
      </w:r>
      <w:r>
        <w:rPr>
          <w:spacing w:val="-3"/>
        </w:rPr>
        <w:t xml:space="preserve"> </w:t>
      </w:r>
      <w:r>
        <w:t>to</w:t>
      </w:r>
      <w:r>
        <w:rPr>
          <w:spacing w:val="-1"/>
        </w:rPr>
        <w:t xml:space="preserve"> </w:t>
      </w:r>
      <w:r>
        <w:t>prevent</w:t>
      </w:r>
      <w:r>
        <w:rPr>
          <w:spacing w:val="-1"/>
        </w:rPr>
        <w:t xml:space="preserve"> </w:t>
      </w:r>
      <w:r>
        <w:t>air</w:t>
      </w:r>
      <w:r>
        <w:rPr>
          <w:spacing w:val="-2"/>
        </w:rPr>
        <w:t xml:space="preserve"> </w:t>
      </w:r>
      <w:r>
        <w:t xml:space="preserve">and moisture intrusion. SWS 3.0104.1h: "Apply a continuous seal at all seams, cracks, joints, penetrations, and connections of foundations walls, sill, floors, etc. that are adjacent to unconditioned spaces…" This can also be done as an HSM for a </w:t>
      </w:r>
      <w:r w:rsidR="00022527">
        <w:t>precautionary</w:t>
      </w:r>
      <w:r>
        <w:t xml:space="preserve"> measure for </w:t>
      </w:r>
      <w:r>
        <w:rPr>
          <w:spacing w:val="-2"/>
        </w:rPr>
        <w:t>radon.</w:t>
      </w:r>
    </w:p>
    <w:p w14:paraId="5268A308" w14:textId="77777777" w:rsidR="00102389" w:rsidRDefault="00102389" w:rsidP="00CB4EEC">
      <w:r w:rsidRPr="00CB4EEC">
        <w:rPr>
          <w:rStyle w:val="Italic"/>
          <w:color w:val="003865" w:themeColor="text1"/>
        </w:rPr>
        <w:t>Q. Do I need to air seal all cracks in foundations and floors?</w:t>
      </w:r>
    </w:p>
    <w:p w14:paraId="13433E5A" w14:textId="77777777" w:rsidR="00102389" w:rsidRDefault="00102389" w:rsidP="00102389">
      <w:pPr>
        <w:pStyle w:val="BodyText"/>
        <w:spacing w:before="240" w:line="276" w:lineRule="auto"/>
        <w:ind w:left="1079" w:right="724" w:hanging="360"/>
      </w:pPr>
      <w:r>
        <w:t>A.</w:t>
      </w:r>
      <w:r>
        <w:rPr>
          <w:spacing w:val="80"/>
          <w:w w:val="150"/>
        </w:rPr>
        <w:t xml:space="preserve"> </w:t>
      </w:r>
      <w:r>
        <w:t>Yes. This is done as an HSM as a precautionary measure (NOT MITIGATION) for radon. Since we do</w:t>
      </w:r>
      <w:r>
        <w:rPr>
          <w:spacing w:val="-1"/>
        </w:rPr>
        <w:t xml:space="preserve"> </w:t>
      </w:r>
      <w:r>
        <w:t>not</w:t>
      </w:r>
      <w:r>
        <w:rPr>
          <w:spacing w:val="-1"/>
        </w:rPr>
        <w:t xml:space="preserve"> </w:t>
      </w:r>
      <w:r>
        <w:t>test</w:t>
      </w:r>
      <w:r>
        <w:rPr>
          <w:spacing w:val="-1"/>
        </w:rPr>
        <w:t xml:space="preserve"> </w:t>
      </w:r>
      <w:r>
        <w:t>for</w:t>
      </w:r>
      <w:r>
        <w:rPr>
          <w:spacing w:val="-2"/>
        </w:rPr>
        <w:t xml:space="preserve"> </w:t>
      </w:r>
      <w:r>
        <w:t>radon</w:t>
      </w:r>
      <w:r>
        <w:rPr>
          <w:spacing w:val="-3"/>
        </w:rPr>
        <w:t xml:space="preserve"> </w:t>
      </w:r>
      <w:r>
        <w:t>and</w:t>
      </w:r>
      <w:r>
        <w:rPr>
          <w:spacing w:val="-3"/>
        </w:rPr>
        <w:t xml:space="preserve"> </w:t>
      </w:r>
      <w:r>
        <w:t>do</w:t>
      </w:r>
      <w:r>
        <w:rPr>
          <w:spacing w:val="-1"/>
        </w:rPr>
        <w:t xml:space="preserve"> </w:t>
      </w:r>
      <w:r>
        <w:t>not</w:t>
      </w:r>
      <w:r>
        <w:rPr>
          <w:spacing w:val="-4"/>
        </w:rPr>
        <w:t xml:space="preserve"> </w:t>
      </w:r>
      <w:r>
        <w:t>mitigate</w:t>
      </w:r>
      <w:r>
        <w:rPr>
          <w:spacing w:val="-1"/>
        </w:rPr>
        <w:t xml:space="preserve"> </w:t>
      </w:r>
      <w:r>
        <w:t>for</w:t>
      </w:r>
      <w:r>
        <w:rPr>
          <w:spacing w:val="-2"/>
        </w:rPr>
        <w:t xml:space="preserve"> </w:t>
      </w:r>
      <w:r>
        <w:t>radon,</w:t>
      </w:r>
      <w:r>
        <w:rPr>
          <w:spacing w:val="-4"/>
        </w:rPr>
        <w:t xml:space="preserve"> </w:t>
      </w:r>
      <w:r>
        <w:t>we</w:t>
      </w:r>
      <w:r>
        <w:rPr>
          <w:spacing w:val="-1"/>
        </w:rPr>
        <w:t xml:space="preserve"> </w:t>
      </w:r>
      <w:r>
        <w:t>take</w:t>
      </w:r>
      <w:r>
        <w:rPr>
          <w:spacing w:val="-1"/>
        </w:rPr>
        <w:t xml:space="preserve"> </w:t>
      </w:r>
      <w:r>
        <w:t>precautionary</w:t>
      </w:r>
      <w:r>
        <w:rPr>
          <w:spacing w:val="-1"/>
        </w:rPr>
        <w:t xml:space="preserve"> </w:t>
      </w:r>
      <w:r>
        <w:t>steps</w:t>
      </w:r>
      <w:r>
        <w:rPr>
          <w:spacing w:val="-4"/>
        </w:rPr>
        <w:t xml:space="preserve"> </w:t>
      </w:r>
      <w:r>
        <w:t>to</w:t>
      </w:r>
      <w:r>
        <w:rPr>
          <w:spacing w:val="-1"/>
        </w:rPr>
        <w:t xml:space="preserve"> </w:t>
      </w:r>
      <w:r>
        <w:t>help</w:t>
      </w:r>
      <w:r>
        <w:rPr>
          <w:spacing w:val="-5"/>
        </w:rPr>
        <w:t xml:space="preserve"> </w:t>
      </w:r>
      <w:r>
        <w:t>protect the household.</w:t>
      </w:r>
    </w:p>
    <w:p w14:paraId="15BBD15F" w14:textId="77777777" w:rsidR="00102389" w:rsidRPr="00CB4EEC" w:rsidRDefault="00102389" w:rsidP="00CB4EEC">
      <w:pPr>
        <w:rPr>
          <w:rStyle w:val="Italic"/>
          <w:color w:val="003865" w:themeColor="text1"/>
        </w:rPr>
      </w:pPr>
      <w:r w:rsidRPr="00CB4EEC">
        <w:rPr>
          <w:rStyle w:val="Italic"/>
          <w:color w:val="003865" w:themeColor="text1"/>
        </w:rPr>
        <w:t>Q. Can I dense pack for air sealing purposes?</w:t>
      </w:r>
    </w:p>
    <w:p w14:paraId="615BF8B6" w14:textId="77777777" w:rsidR="00102389" w:rsidRDefault="00102389" w:rsidP="00102389">
      <w:pPr>
        <w:pStyle w:val="BodyText"/>
        <w:spacing w:before="240"/>
        <w:ind w:left="719"/>
      </w:pPr>
      <w:r>
        <w:t>A.</w:t>
      </w:r>
      <w:r>
        <w:rPr>
          <w:spacing w:val="33"/>
        </w:rPr>
        <w:t xml:space="preserve">  </w:t>
      </w:r>
      <w:r>
        <w:t>Yes,</w:t>
      </w:r>
      <w:r>
        <w:rPr>
          <w:spacing w:val="-2"/>
        </w:rPr>
        <w:t xml:space="preserve"> </w:t>
      </w:r>
      <w:r>
        <w:t>including</w:t>
      </w:r>
      <w:r>
        <w:rPr>
          <w:spacing w:val="-4"/>
        </w:rPr>
        <w:t xml:space="preserve"> </w:t>
      </w:r>
      <w:r>
        <w:t>dense</w:t>
      </w:r>
      <w:r>
        <w:rPr>
          <w:spacing w:val="-5"/>
        </w:rPr>
        <w:t xml:space="preserve"> </w:t>
      </w:r>
      <w:r>
        <w:t>packing</w:t>
      </w:r>
      <w:r>
        <w:rPr>
          <w:spacing w:val="-3"/>
        </w:rPr>
        <w:t xml:space="preserve"> </w:t>
      </w:r>
      <w:r>
        <w:t>interior</w:t>
      </w:r>
      <w:r>
        <w:rPr>
          <w:spacing w:val="-5"/>
        </w:rPr>
        <w:t xml:space="preserve"> </w:t>
      </w:r>
      <w:r>
        <w:t>soffits</w:t>
      </w:r>
      <w:r>
        <w:rPr>
          <w:spacing w:val="-3"/>
        </w:rPr>
        <w:t xml:space="preserve"> </w:t>
      </w:r>
      <w:r>
        <w:t>(not</w:t>
      </w:r>
      <w:r>
        <w:rPr>
          <w:spacing w:val="-2"/>
        </w:rPr>
        <w:t xml:space="preserve"> </w:t>
      </w:r>
      <w:r>
        <w:t>limited</w:t>
      </w:r>
      <w:r>
        <w:rPr>
          <w:spacing w:val="-3"/>
        </w:rPr>
        <w:t xml:space="preserve"> </w:t>
      </w:r>
      <w:r>
        <w:t>to</w:t>
      </w:r>
      <w:r>
        <w:rPr>
          <w:spacing w:val="-4"/>
        </w:rPr>
        <w:t xml:space="preserve"> </w:t>
      </w:r>
      <w:r>
        <w:rPr>
          <w:spacing w:val="-2"/>
        </w:rPr>
        <w:t>kitchens).</w:t>
      </w:r>
    </w:p>
    <w:p w14:paraId="206137BC" w14:textId="77777777" w:rsidR="00102389" w:rsidRPr="00CB4EEC" w:rsidRDefault="00102389" w:rsidP="00CB4EEC">
      <w:pPr>
        <w:rPr>
          <w:rStyle w:val="Italic"/>
          <w:color w:val="003865" w:themeColor="text1"/>
        </w:rPr>
      </w:pPr>
      <w:r w:rsidRPr="00CB4EEC">
        <w:rPr>
          <w:rStyle w:val="Italic"/>
          <w:color w:val="003865" w:themeColor="text1"/>
        </w:rPr>
        <w:t>Q. Can I air seal unused fireplaces?</w:t>
      </w:r>
    </w:p>
    <w:p w14:paraId="4CA3E410" w14:textId="77777777" w:rsidR="00102389" w:rsidRDefault="00102389" w:rsidP="0041149A">
      <w:pPr>
        <w:pStyle w:val="ListParagraph"/>
        <w:widowControl w:val="0"/>
        <w:numPr>
          <w:ilvl w:val="0"/>
          <w:numId w:val="16"/>
        </w:numPr>
        <w:tabs>
          <w:tab w:val="left" w:pos="1079"/>
        </w:tabs>
        <w:autoSpaceDE w:val="0"/>
        <w:autoSpaceDN w:val="0"/>
        <w:spacing w:before="240" w:after="0" w:line="276" w:lineRule="auto"/>
        <w:ind w:right="833"/>
        <w:contextualSpacing w:val="0"/>
      </w:pPr>
      <w:r>
        <w:lastRenderedPageBreak/>
        <w:t>Yes, existing fireplace damper or "airtight" doors seldom provide a good air seal. Help the customer</w:t>
      </w:r>
      <w:r>
        <w:rPr>
          <w:spacing w:val="-4"/>
        </w:rPr>
        <w:t xml:space="preserve"> </w:t>
      </w:r>
      <w:r>
        <w:t>decide</w:t>
      </w:r>
      <w:r>
        <w:rPr>
          <w:spacing w:val="-4"/>
        </w:rPr>
        <w:t xml:space="preserve"> </w:t>
      </w:r>
      <w:r>
        <w:t>whether</w:t>
      </w:r>
      <w:r>
        <w:rPr>
          <w:spacing w:val="-2"/>
        </w:rPr>
        <w:t xml:space="preserve"> </w:t>
      </w:r>
      <w:r>
        <w:t>the</w:t>
      </w:r>
      <w:r>
        <w:rPr>
          <w:spacing w:val="-1"/>
        </w:rPr>
        <w:t xml:space="preserve"> </w:t>
      </w:r>
      <w:r>
        <w:t>fireplace</w:t>
      </w:r>
      <w:r>
        <w:rPr>
          <w:spacing w:val="-4"/>
        </w:rPr>
        <w:t xml:space="preserve"> </w:t>
      </w:r>
      <w:r>
        <w:t>will</w:t>
      </w:r>
      <w:r>
        <w:rPr>
          <w:spacing w:val="-2"/>
        </w:rPr>
        <w:t xml:space="preserve"> </w:t>
      </w:r>
      <w:r>
        <w:t>be</w:t>
      </w:r>
      <w:r>
        <w:rPr>
          <w:spacing w:val="-1"/>
        </w:rPr>
        <w:t xml:space="preserve"> </w:t>
      </w:r>
      <w:r>
        <w:t>used</w:t>
      </w:r>
      <w:r>
        <w:rPr>
          <w:spacing w:val="-3"/>
        </w:rPr>
        <w:t xml:space="preserve"> </w:t>
      </w:r>
      <w:r>
        <w:t>in</w:t>
      </w:r>
      <w:r>
        <w:rPr>
          <w:spacing w:val="-5"/>
        </w:rPr>
        <w:t xml:space="preserve"> </w:t>
      </w:r>
      <w:r>
        <w:t>the</w:t>
      </w:r>
      <w:r>
        <w:rPr>
          <w:spacing w:val="-1"/>
        </w:rPr>
        <w:t xml:space="preserve"> </w:t>
      </w:r>
      <w:r>
        <w:t>future</w:t>
      </w:r>
      <w:r>
        <w:rPr>
          <w:spacing w:val="-4"/>
        </w:rPr>
        <w:t xml:space="preserve"> </w:t>
      </w:r>
      <w:r>
        <w:t>or</w:t>
      </w:r>
      <w:r>
        <w:rPr>
          <w:spacing w:val="-4"/>
        </w:rPr>
        <w:t xml:space="preserve"> </w:t>
      </w:r>
      <w:r>
        <w:t>whether</w:t>
      </w:r>
      <w:r>
        <w:rPr>
          <w:spacing w:val="-2"/>
        </w:rPr>
        <w:t xml:space="preserve"> </w:t>
      </w:r>
      <w:r>
        <w:t>it</w:t>
      </w:r>
      <w:r>
        <w:rPr>
          <w:spacing w:val="-4"/>
        </w:rPr>
        <w:t xml:space="preserve"> </w:t>
      </w:r>
      <w:r>
        <w:t>can</w:t>
      </w:r>
      <w:r>
        <w:rPr>
          <w:spacing w:val="-3"/>
        </w:rPr>
        <w:t xml:space="preserve"> </w:t>
      </w:r>
      <w:r>
        <w:t>be</w:t>
      </w:r>
      <w:r>
        <w:rPr>
          <w:spacing w:val="-1"/>
        </w:rPr>
        <w:t xml:space="preserve"> </w:t>
      </w:r>
      <w:r>
        <w:t>taken</w:t>
      </w:r>
      <w:r>
        <w:rPr>
          <w:spacing w:val="-3"/>
        </w:rPr>
        <w:t xml:space="preserve"> </w:t>
      </w:r>
      <w:r>
        <w:t>out of service. Consider these solutions for chimneys with ineffective or missing dampers.</w:t>
      </w:r>
    </w:p>
    <w:p w14:paraId="46711F91" w14:textId="77777777" w:rsidR="00102389" w:rsidRDefault="00102389" w:rsidP="0041149A">
      <w:pPr>
        <w:pStyle w:val="ListParagraph"/>
        <w:widowControl w:val="0"/>
        <w:numPr>
          <w:ilvl w:val="1"/>
          <w:numId w:val="16"/>
        </w:numPr>
        <w:tabs>
          <w:tab w:val="left" w:pos="1436"/>
          <w:tab w:val="left" w:pos="1439"/>
        </w:tabs>
        <w:autoSpaceDE w:val="0"/>
        <w:autoSpaceDN w:val="0"/>
        <w:spacing w:before="0" w:after="0" w:line="276" w:lineRule="auto"/>
        <w:ind w:right="1382"/>
        <w:contextualSpacing w:val="0"/>
      </w:pPr>
      <w:r>
        <w:t>Install</w:t>
      </w:r>
      <w:r>
        <w:rPr>
          <w:spacing w:val="-2"/>
        </w:rPr>
        <w:t xml:space="preserve"> </w:t>
      </w:r>
      <w:r>
        <w:t>an</w:t>
      </w:r>
      <w:r>
        <w:rPr>
          <w:spacing w:val="-3"/>
        </w:rPr>
        <w:t xml:space="preserve"> </w:t>
      </w:r>
      <w:r>
        <w:t>inflatable</w:t>
      </w:r>
      <w:r>
        <w:rPr>
          <w:spacing w:val="-4"/>
        </w:rPr>
        <w:t xml:space="preserve"> </w:t>
      </w:r>
      <w:r>
        <w:t>chimney</w:t>
      </w:r>
      <w:r>
        <w:rPr>
          <w:spacing w:val="-1"/>
        </w:rPr>
        <w:t xml:space="preserve"> </w:t>
      </w:r>
      <w:r>
        <w:t>seal</w:t>
      </w:r>
      <w:r>
        <w:rPr>
          <w:spacing w:val="-5"/>
        </w:rPr>
        <w:t xml:space="preserve"> </w:t>
      </w:r>
      <w:r>
        <w:t>along</w:t>
      </w:r>
      <w:r>
        <w:rPr>
          <w:spacing w:val="-5"/>
        </w:rPr>
        <w:t xml:space="preserve"> </w:t>
      </w:r>
      <w:r>
        <w:t>with</w:t>
      </w:r>
      <w:r>
        <w:rPr>
          <w:spacing w:val="-3"/>
        </w:rPr>
        <w:t xml:space="preserve"> </w:t>
      </w:r>
      <w:r>
        <w:t>a</w:t>
      </w:r>
      <w:r>
        <w:rPr>
          <w:spacing w:val="-2"/>
        </w:rPr>
        <w:t xml:space="preserve"> </w:t>
      </w:r>
      <w:r>
        <w:t>notice</w:t>
      </w:r>
      <w:r>
        <w:rPr>
          <w:spacing w:val="-4"/>
        </w:rPr>
        <w:t xml:space="preserve"> </w:t>
      </w:r>
      <w:r>
        <w:t>of</w:t>
      </w:r>
      <w:r>
        <w:rPr>
          <w:spacing w:val="-2"/>
        </w:rPr>
        <w:t xml:space="preserve"> </w:t>
      </w:r>
      <w:r>
        <w:t>its</w:t>
      </w:r>
      <w:r>
        <w:rPr>
          <w:spacing w:val="-2"/>
        </w:rPr>
        <w:t xml:space="preserve"> </w:t>
      </w:r>
      <w:r>
        <w:t>installation</w:t>
      </w:r>
      <w:r>
        <w:rPr>
          <w:spacing w:val="-5"/>
        </w:rPr>
        <w:t xml:space="preserve"> </w:t>
      </w:r>
      <w:r>
        <w:t>to</w:t>
      </w:r>
      <w:r>
        <w:rPr>
          <w:spacing w:val="-3"/>
        </w:rPr>
        <w:t xml:space="preserve"> </w:t>
      </w:r>
      <w:r>
        <w:t>alert</w:t>
      </w:r>
      <w:r>
        <w:rPr>
          <w:spacing w:val="-4"/>
        </w:rPr>
        <w:t xml:space="preserve"> </w:t>
      </w:r>
      <w:r>
        <w:t>anyone wanting to start a fire to remove the seal first.</w:t>
      </w:r>
    </w:p>
    <w:p w14:paraId="7CD4CAC6" w14:textId="77777777" w:rsidR="00102389" w:rsidRDefault="00102389" w:rsidP="0041149A">
      <w:pPr>
        <w:pStyle w:val="ListParagraph"/>
        <w:widowControl w:val="0"/>
        <w:numPr>
          <w:ilvl w:val="1"/>
          <w:numId w:val="16"/>
        </w:numPr>
        <w:tabs>
          <w:tab w:val="left" w:pos="1437"/>
          <w:tab w:val="left" w:pos="1439"/>
        </w:tabs>
        <w:autoSpaceDE w:val="0"/>
        <w:autoSpaceDN w:val="0"/>
        <w:spacing w:before="1" w:after="0" w:line="276" w:lineRule="auto"/>
        <w:ind w:right="780" w:hanging="360"/>
        <w:contextualSpacing w:val="0"/>
      </w:pPr>
      <w:r>
        <w:t>Air</w:t>
      </w:r>
      <w:r>
        <w:rPr>
          <w:spacing w:val="-2"/>
        </w:rPr>
        <w:t xml:space="preserve"> </w:t>
      </w:r>
      <w:r>
        <w:t>seal</w:t>
      </w:r>
      <w:r>
        <w:rPr>
          <w:spacing w:val="-2"/>
        </w:rPr>
        <w:t xml:space="preserve"> </w:t>
      </w:r>
      <w:r>
        <w:t>the</w:t>
      </w:r>
      <w:r>
        <w:rPr>
          <w:spacing w:val="-1"/>
        </w:rPr>
        <w:t xml:space="preserve"> </w:t>
      </w:r>
      <w:r>
        <w:t>chimney</w:t>
      </w:r>
      <w:r>
        <w:rPr>
          <w:spacing w:val="-3"/>
        </w:rPr>
        <w:t xml:space="preserve"> </w:t>
      </w:r>
      <w:r>
        <w:t>top</w:t>
      </w:r>
      <w:r>
        <w:rPr>
          <w:spacing w:val="-3"/>
        </w:rPr>
        <w:t xml:space="preserve"> </w:t>
      </w:r>
      <w:r>
        <w:t>from</w:t>
      </w:r>
      <w:r>
        <w:rPr>
          <w:spacing w:val="-3"/>
        </w:rPr>
        <w:t xml:space="preserve"> </w:t>
      </w:r>
      <w:r>
        <w:t>the</w:t>
      </w:r>
      <w:r>
        <w:rPr>
          <w:spacing w:val="-4"/>
        </w:rPr>
        <w:t xml:space="preserve"> </w:t>
      </w:r>
      <w:r>
        <w:t>roof</w:t>
      </w:r>
      <w:r>
        <w:rPr>
          <w:spacing w:val="-4"/>
        </w:rPr>
        <w:t xml:space="preserve"> </w:t>
      </w:r>
      <w:r>
        <w:t>with</w:t>
      </w:r>
      <w:r>
        <w:rPr>
          <w:spacing w:val="-3"/>
        </w:rPr>
        <w:t xml:space="preserve"> </w:t>
      </w:r>
      <w:r>
        <w:t>a</w:t>
      </w:r>
      <w:r>
        <w:rPr>
          <w:spacing w:val="-4"/>
        </w:rPr>
        <w:t xml:space="preserve"> </w:t>
      </w:r>
      <w:r>
        <w:t>watertight,</w:t>
      </w:r>
      <w:r>
        <w:rPr>
          <w:spacing w:val="-2"/>
        </w:rPr>
        <w:t xml:space="preserve"> </w:t>
      </w:r>
      <w:r>
        <w:t>airtight</w:t>
      </w:r>
      <w:r>
        <w:rPr>
          <w:spacing w:val="-1"/>
        </w:rPr>
        <w:t xml:space="preserve"> </w:t>
      </w:r>
      <w:r>
        <w:t>seal.</w:t>
      </w:r>
      <w:r>
        <w:rPr>
          <w:spacing w:val="-2"/>
        </w:rPr>
        <w:t xml:space="preserve"> </w:t>
      </w:r>
      <w:r>
        <w:t>Also</w:t>
      </w:r>
      <w:r>
        <w:rPr>
          <w:spacing w:val="-3"/>
        </w:rPr>
        <w:t xml:space="preserve"> </w:t>
      </w:r>
      <w:r>
        <w:t>seal</w:t>
      </w:r>
      <w:r>
        <w:rPr>
          <w:spacing w:val="-7"/>
        </w:rPr>
        <w:t xml:space="preserve"> </w:t>
      </w:r>
      <w:r>
        <w:t>the</w:t>
      </w:r>
      <w:r>
        <w:rPr>
          <w:spacing w:val="-1"/>
        </w:rPr>
        <w:t xml:space="preserve"> </w:t>
      </w:r>
      <w:r>
        <w:t>chimney from the living space with foam board and drywall. If you install a permanent chimney seal such as this, post a notice at the fireplace saying that it is permanently disabled.</w:t>
      </w:r>
    </w:p>
    <w:p w14:paraId="0A740A9D" w14:textId="4C216355" w:rsidR="00102389" w:rsidRPr="00CB4EEC" w:rsidRDefault="00102389" w:rsidP="00CB4EEC">
      <w:pPr>
        <w:rPr>
          <w:rStyle w:val="Italic"/>
          <w:color w:val="003865" w:themeColor="text1"/>
        </w:rPr>
      </w:pPr>
      <w:r w:rsidRPr="00CB4EEC">
        <w:rPr>
          <w:rStyle w:val="Italic"/>
          <w:color w:val="003865" w:themeColor="text1"/>
        </w:rPr>
        <w:t xml:space="preserve">Q. How do I pay for diagnostics if I do not have much in air sealing? What do I pay for with </w:t>
      </w:r>
      <w:r w:rsidR="00022527" w:rsidRPr="00CB4EEC">
        <w:rPr>
          <w:rStyle w:val="Italic"/>
          <w:color w:val="003865" w:themeColor="text1"/>
        </w:rPr>
        <w:t>SIR</w:t>
      </w:r>
      <w:r w:rsidRPr="00CB4EEC">
        <w:rPr>
          <w:rStyle w:val="Italic"/>
          <w:color w:val="003865" w:themeColor="text1"/>
        </w:rPr>
        <w:t xml:space="preserve"> dollars?</w:t>
      </w:r>
    </w:p>
    <w:p w14:paraId="20C7E61B" w14:textId="77777777" w:rsidR="00102389" w:rsidRDefault="00102389" w:rsidP="00102389">
      <w:pPr>
        <w:pStyle w:val="BodyText"/>
        <w:spacing w:before="201" w:line="276" w:lineRule="auto"/>
        <w:ind w:left="1079" w:right="828" w:hanging="360"/>
      </w:pPr>
      <w:r>
        <w:t>A.</w:t>
      </w:r>
      <w:r>
        <w:rPr>
          <w:spacing w:val="80"/>
          <w:w w:val="150"/>
        </w:rPr>
        <w:t xml:space="preserve"> </w:t>
      </w:r>
      <w:r>
        <w:t>All BPI 1200 testing for H&amp;S purposes can be costed to an HSM. If completing blower door guided air sealing, this diagnostic cost can first be applied to the SIR measure. If you are completing</w:t>
      </w:r>
      <w:r>
        <w:rPr>
          <w:spacing w:val="-3"/>
        </w:rPr>
        <w:t xml:space="preserve"> </w:t>
      </w:r>
      <w:r>
        <w:t>air</w:t>
      </w:r>
      <w:r>
        <w:rPr>
          <w:spacing w:val="-4"/>
        </w:rPr>
        <w:t xml:space="preserve"> </w:t>
      </w:r>
      <w:r>
        <w:t>sealing</w:t>
      </w:r>
      <w:r>
        <w:rPr>
          <w:spacing w:val="-3"/>
        </w:rPr>
        <w:t xml:space="preserve"> </w:t>
      </w:r>
      <w:r>
        <w:t>for</w:t>
      </w:r>
      <w:r>
        <w:rPr>
          <w:spacing w:val="-2"/>
        </w:rPr>
        <w:t xml:space="preserve"> </w:t>
      </w:r>
      <w:r>
        <w:t>H&amp;S,</w:t>
      </w:r>
      <w:r>
        <w:rPr>
          <w:spacing w:val="-2"/>
        </w:rPr>
        <w:t xml:space="preserve"> </w:t>
      </w:r>
      <w:r>
        <w:t>then</w:t>
      </w:r>
      <w:r>
        <w:rPr>
          <w:spacing w:val="-3"/>
        </w:rPr>
        <w:t xml:space="preserve"> </w:t>
      </w:r>
      <w:r>
        <w:t>it</w:t>
      </w:r>
      <w:r>
        <w:rPr>
          <w:spacing w:val="-1"/>
        </w:rPr>
        <w:t xml:space="preserve"> </w:t>
      </w:r>
      <w:r>
        <w:t>can</w:t>
      </w:r>
      <w:r>
        <w:rPr>
          <w:spacing w:val="-3"/>
        </w:rPr>
        <w:t xml:space="preserve"> </w:t>
      </w:r>
      <w:r>
        <w:t>be</w:t>
      </w:r>
      <w:r>
        <w:rPr>
          <w:spacing w:val="-1"/>
        </w:rPr>
        <w:t xml:space="preserve"> </w:t>
      </w:r>
      <w:r>
        <w:t>costed</w:t>
      </w:r>
      <w:r>
        <w:rPr>
          <w:spacing w:val="-3"/>
        </w:rPr>
        <w:t xml:space="preserve"> </w:t>
      </w:r>
      <w:r>
        <w:t>as</w:t>
      </w:r>
      <w:r>
        <w:rPr>
          <w:spacing w:val="-2"/>
        </w:rPr>
        <w:t xml:space="preserve"> </w:t>
      </w:r>
      <w:r>
        <w:t>an</w:t>
      </w:r>
      <w:r>
        <w:rPr>
          <w:spacing w:val="-3"/>
        </w:rPr>
        <w:t xml:space="preserve"> </w:t>
      </w:r>
      <w:r>
        <w:t>HSM.</w:t>
      </w:r>
      <w:r>
        <w:rPr>
          <w:spacing w:val="-5"/>
        </w:rPr>
        <w:t xml:space="preserve"> </w:t>
      </w:r>
      <w:r>
        <w:t>Diagnostics</w:t>
      </w:r>
      <w:r>
        <w:rPr>
          <w:spacing w:val="-2"/>
        </w:rPr>
        <w:t xml:space="preserve"> </w:t>
      </w:r>
      <w:r>
        <w:t>should</w:t>
      </w:r>
      <w:r>
        <w:rPr>
          <w:spacing w:val="-3"/>
        </w:rPr>
        <w:t xml:space="preserve"> </w:t>
      </w:r>
      <w:r>
        <w:t>follow</w:t>
      </w:r>
      <w:r>
        <w:rPr>
          <w:spacing w:val="-1"/>
        </w:rPr>
        <w:t xml:space="preserve"> </w:t>
      </w:r>
      <w:r>
        <w:t>the parent category.</w:t>
      </w:r>
    </w:p>
    <w:p w14:paraId="2FD34EB6" w14:textId="77777777" w:rsidR="00102389" w:rsidRPr="00CB4EEC" w:rsidRDefault="00102389" w:rsidP="00CB4EEC">
      <w:pPr>
        <w:rPr>
          <w:rStyle w:val="Italic"/>
          <w:color w:val="003865" w:themeColor="text1"/>
        </w:rPr>
      </w:pPr>
      <w:r w:rsidRPr="00CB4EEC">
        <w:rPr>
          <w:rStyle w:val="Italic"/>
          <w:color w:val="003865" w:themeColor="text1"/>
        </w:rPr>
        <w:t>Q. What products do I need to use in habitual space?</w:t>
      </w:r>
    </w:p>
    <w:p w14:paraId="587F58BC" w14:textId="77777777" w:rsidR="00102389" w:rsidRDefault="00102389" w:rsidP="00102389">
      <w:pPr>
        <w:pStyle w:val="BodyText"/>
        <w:spacing w:before="241"/>
        <w:ind w:left="719"/>
      </w:pPr>
      <w:r>
        <w:t>A.</w:t>
      </w:r>
      <w:r>
        <w:rPr>
          <w:spacing w:val="34"/>
        </w:rPr>
        <w:t xml:space="preserve">  </w:t>
      </w:r>
      <w:r>
        <w:t>Fire</w:t>
      </w:r>
      <w:r>
        <w:rPr>
          <w:spacing w:val="-1"/>
        </w:rPr>
        <w:t xml:space="preserve"> </w:t>
      </w:r>
      <w:r>
        <w:t>rated</w:t>
      </w:r>
      <w:r>
        <w:rPr>
          <w:spacing w:val="-6"/>
        </w:rPr>
        <w:t xml:space="preserve"> </w:t>
      </w:r>
      <w:r>
        <w:t>approved</w:t>
      </w:r>
      <w:r>
        <w:rPr>
          <w:spacing w:val="-3"/>
        </w:rPr>
        <w:t xml:space="preserve"> </w:t>
      </w:r>
      <w:r>
        <w:t>products.</w:t>
      </w:r>
      <w:r>
        <w:rPr>
          <w:spacing w:val="-2"/>
        </w:rPr>
        <w:t xml:space="preserve"> </w:t>
      </w:r>
      <w:r>
        <w:t>This</w:t>
      </w:r>
      <w:r>
        <w:rPr>
          <w:spacing w:val="-3"/>
        </w:rPr>
        <w:t xml:space="preserve"> </w:t>
      </w:r>
      <w:r>
        <w:t>includes</w:t>
      </w:r>
      <w:r>
        <w:rPr>
          <w:spacing w:val="-4"/>
        </w:rPr>
        <w:t xml:space="preserve"> </w:t>
      </w:r>
      <w:r>
        <w:t>1</w:t>
      </w:r>
      <w:r>
        <w:rPr>
          <w:spacing w:val="-2"/>
        </w:rPr>
        <w:t xml:space="preserve"> </w:t>
      </w:r>
      <w:r>
        <w:t>part</w:t>
      </w:r>
      <w:r>
        <w:rPr>
          <w:spacing w:val="-1"/>
        </w:rPr>
        <w:t xml:space="preserve"> </w:t>
      </w:r>
      <w:r>
        <w:rPr>
          <w:spacing w:val="-2"/>
        </w:rPr>
        <w:t>foam.</w:t>
      </w:r>
    </w:p>
    <w:p w14:paraId="287BFC1D" w14:textId="77777777" w:rsidR="00102389" w:rsidRDefault="00102389" w:rsidP="00CB4EEC">
      <w:r w:rsidRPr="00CB4EEC">
        <w:rPr>
          <w:rStyle w:val="Italic"/>
          <w:color w:val="003865" w:themeColor="text1"/>
        </w:rPr>
        <w:t>Q. What about radon?</w:t>
      </w:r>
    </w:p>
    <w:p w14:paraId="3783B9E1" w14:textId="698878B2" w:rsidR="00102389" w:rsidRDefault="00102389" w:rsidP="0041149A">
      <w:pPr>
        <w:pStyle w:val="ListParagraph"/>
        <w:widowControl w:val="0"/>
        <w:numPr>
          <w:ilvl w:val="0"/>
          <w:numId w:val="15"/>
        </w:numPr>
        <w:tabs>
          <w:tab w:val="left" w:pos="1079"/>
        </w:tabs>
        <w:autoSpaceDE w:val="0"/>
        <w:autoSpaceDN w:val="0"/>
        <w:spacing w:before="240" w:after="0" w:line="276" w:lineRule="auto"/>
        <w:ind w:right="735"/>
        <w:contextualSpacing w:val="0"/>
      </w:pPr>
      <w:r>
        <w:t>Per</w:t>
      </w:r>
      <w:r>
        <w:rPr>
          <w:spacing w:val="-4"/>
        </w:rPr>
        <w:t xml:space="preserve"> </w:t>
      </w:r>
      <w:r>
        <w:t>the</w:t>
      </w:r>
      <w:r>
        <w:rPr>
          <w:spacing w:val="-1"/>
        </w:rPr>
        <w:t xml:space="preserve"> </w:t>
      </w:r>
      <w:r>
        <w:t>Confirmation</w:t>
      </w:r>
      <w:r>
        <w:rPr>
          <w:spacing w:val="-3"/>
        </w:rPr>
        <w:t xml:space="preserve"> </w:t>
      </w:r>
      <w:r>
        <w:t>of</w:t>
      </w:r>
      <w:r>
        <w:rPr>
          <w:spacing w:val="-4"/>
        </w:rPr>
        <w:t xml:space="preserve"> </w:t>
      </w:r>
      <w:r>
        <w:t>Receipt</w:t>
      </w:r>
      <w:r>
        <w:rPr>
          <w:spacing w:val="-4"/>
        </w:rPr>
        <w:t xml:space="preserve"> </w:t>
      </w:r>
      <w:r>
        <w:t>of</w:t>
      </w:r>
      <w:r>
        <w:rPr>
          <w:spacing w:val="-2"/>
        </w:rPr>
        <w:t xml:space="preserve"> </w:t>
      </w:r>
      <w:r>
        <w:t>A</w:t>
      </w:r>
      <w:r>
        <w:rPr>
          <w:spacing w:val="-2"/>
        </w:rPr>
        <w:t xml:space="preserve"> </w:t>
      </w:r>
      <w:r>
        <w:t>Citizen's</w:t>
      </w:r>
      <w:r>
        <w:rPr>
          <w:spacing w:val="-2"/>
        </w:rPr>
        <w:t xml:space="preserve"> </w:t>
      </w:r>
      <w:r>
        <w:t>Guide</w:t>
      </w:r>
      <w:r>
        <w:rPr>
          <w:spacing w:val="-1"/>
        </w:rPr>
        <w:t xml:space="preserve"> </w:t>
      </w:r>
      <w:r>
        <w:t>to</w:t>
      </w:r>
      <w:r>
        <w:rPr>
          <w:spacing w:val="-1"/>
        </w:rPr>
        <w:t xml:space="preserve"> </w:t>
      </w:r>
      <w:r>
        <w:t>Radon</w:t>
      </w:r>
      <w:r>
        <w:rPr>
          <w:spacing w:val="-3"/>
        </w:rPr>
        <w:t xml:space="preserve"> </w:t>
      </w:r>
      <w:r>
        <w:t>Pamphlet:</w:t>
      </w:r>
      <w:r>
        <w:rPr>
          <w:spacing w:val="-1"/>
        </w:rPr>
        <w:t xml:space="preserve"> </w:t>
      </w:r>
      <w:r>
        <w:t>Since</w:t>
      </w:r>
      <w:r>
        <w:rPr>
          <w:spacing w:val="-1"/>
        </w:rPr>
        <w:t xml:space="preserve"> </w:t>
      </w:r>
      <w:r>
        <w:t>all</w:t>
      </w:r>
      <w:r>
        <w:rPr>
          <w:spacing w:val="-2"/>
        </w:rPr>
        <w:t xml:space="preserve"> </w:t>
      </w:r>
      <w:r>
        <w:t>counties</w:t>
      </w:r>
      <w:r>
        <w:rPr>
          <w:spacing w:val="-2"/>
        </w:rPr>
        <w:t xml:space="preserve"> </w:t>
      </w:r>
      <w:r>
        <w:t>in</w:t>
      </w:r>
      <w:r>
        <w:rPr>
          <w:spacing w:val="-5"/>
        </w:rPr>
        <w:t xml:space="preserve"> </w:t>
      </w:r>
      <w:r>
        <w:t>MN are considered to have moderate-</w:t>
      </w:r>
      <w:r w:rsidR="001A7DEA">
        <w:t>to-high</w:t>
      </w:r>
      <w:r>
        <w:t>-potential radon levels by the EPA, precautionary measures indicated below will be installed as part of weatherization:</w:t>
      </w:r>
    </w:p>
    <w:p w14:paraId="537EC24E" w14:textId="77777777" w:rsidR="00102389" w:rsidRDefault="00102389" w:rsidP="0041149A">
      <w:pPr>
        <w:pStyle w:val="ListParagraph"/>
        <w:widowControl w:val="0"/>
        <w:numPr>
          <w:ilvl w:val="1"/>
          <w:numId w:val="15"/>
        </w:numPr>
        <w:tabs>
          <w:tab w:val="left" w:pos="1438"/>
        </w:tabs>
        <w:autoSpaceDE w:val="0"/>
        <w:autoSpaceDN w:val="0"/>
        <w:spacing w:before="39" w:after="0" w:line="240" w:lineRule="auto"/>
        <w:ind w:left="1438" w:hanging="358"/>
        <w:contextualSpacing w:val="0"/>
      </w:pPr>
      <w:r>
        <w:t>Exposed</w:t>
      </w:r>
      <w:r>
        <w:rPr>
          <w:spacing w:val="-5"/>
        </w:rPr>
        <w:t xml:space="preserve"> </w:t>
      </w:r>
      <w:r>
        <w:t>dirt</w:t>
      </w:r>
      <w:r>
        <w:rPr>
          <w:spacing w:val="-3"/>
        </w:rPr>
        <w:t xml:space="preserve"> </w:t>
      </w:r>
      <w:r>
        <w:t>floors</w:t>
      </w:r>
      <w:r>
        <w:rPr>
          <w:spacing w:val="-3"/>
        </w:rPr>
        <w:t xml:space="preserve"> </w:t>
      </w:r>
      <w:r>
        <w:t>covered</w:t>
      </w:r>
      <w:r>
        <w:rPr>
          <w:spacing w:val="-7"/>
        </w:rPr>
        <w:t xml:space="preserve"> </w:t>
      </w:r>
      <w:r>
        <w:t>and</w:t>
      </w:r>
      <w:r>
        <w:rPr>
          <w:spacing w:val="-4"/>
        </w:rPr>
        <w:t xml:space="preserve"> </w:t>
      </w:r>
      <w:r>
        <w:rPr>
          <w:spacing w:val="-2"/>
        </w:rPr>
        <w:t>sealed</w:t>
      </w:r>
    </w:p>
    <w:p w14:paraId="40F114CF" w14:textId="77777777" w:rsidR="00102389" w:rsidRDefault="00102389" w:rsidP="0041149A">
      <w:pPr>
        <w:pStyle w:val="ListParagraph"/>
        <w:widowControl w:val="0"/>
        <w:numPr>
          <w:ilvl w:val="1"/>
          <w:numId w:val="15"/>
        </w:numPr>
        <w:tabs>
          <w:tab w:val="left" w:pos="1437"/>
        </w:tabs>
        <w:autoSpaceDE w:val="0"/>
        <w:autoSpaceDN w:val="0"/>
        <w:spacing w:before="41" w:after="0" w:line="240" w:lineRule="auto"/>
        <w:ind w:left="1437" w:hanging="358"/>
        <w:contextualSpacing w:val="0"/>
      </w:pPr>
      <w:r>
        <w:t>Floor/foundation</w:t>
      </w:r>
      <w:r>
        <w:rPr>
          <w:spacing w:val="-10"/>
        </w:rPr>
        <w:t xml:space="preserve"> </w:t>
      </w:r>
      <w:r>
        <w:t>penetrations</w:t>
      </w:r>
      <w:r>
        <w:rPr>
          <w:spacing w:val="-9"/>
        </w:rPr>
        <w:t xml:space="preserve"> </w:t>
      </w:r>
      <w:r>
        <w:rPr>
          <w:spacing w:val="-2"/>
        </w:rPr>
        <w:t>sealed</w:t>
      </w:r>
    </w:p>
    <w:p w14:paraId="7BB8274E" w14:textId="77777777" w:rsidR="00102389" w:rsidRDefault="00102389" w:rsidP="0041149A">
      <w:pPr>
        <w:pStyle w:val="ListParagraph"/>
        <w:widowControl w:val="0"/>
        <w:numPr>
          <w:ilvl w:val="1"/>
          <w:numId w:val="15"/>
        </w:numPr>
        <w:tabs>
          <w:tab w:val="left" w:pos="1438"/>
        </w:tabs>
        <w:autoSpaceDE w:val="0"/>
        <w:autoSpaceDN w:val="0"/>
        <w:spacing w:before="39" w:after="0" w:line="240" w:lineRule="auto"/>
        <w:ind w:left="1438" w:hanging="359"/>
        <w:contextualSpacing w:val="0"/>
      </w:pPr>
      <w:r>
        <w:t>Open</w:t>
      </w:r>
      <w:r>
        <w:rPr>
          <w:spacing w:val="-3"/>
        </w:rPr>
        <w:t xml:space="preserve"> </w:t>
      </w:r>
      <w:r>
        <w:t>sump</w:t>
      </w:r>
      <w:r>
        <w:rPr>
          <w:spacing w:val="-3"/>
        </w:rPr>
        <w:t xml:space="preserve"> </w:t>
      </w:r>
      <w:r>
        <w:t xml:space="preserve">pit </w:t>
      </w:r>
      <w:r>
        <w:rPr>
          <w:spacing w:val="-2"/>
        </w:rPr>
        <w:t>capped</w:t>
      </w:r>
    </w:p>
    <w:p w14:paraId="62C8E0EE" w14:textId="77777777" w:rsidR="00102389" w:rsidRDefault="00102389" w:rsidP="0041149A">
      <w:pPr>
        <w:pStyle w:val="ListParagraph"/>
        <w:widowControl w:val="0"/>
        <w:numPr>
          <w:ilvl w:val="1"/>
          <w:numId w:val="15"/>
        </w:numPr>
        <w:tabs>
          <w:tab w:val="left" w:pos="1437"/>
        </w:tabs>
        <w:autoSpaceDE w:val="0"/>
        <w:autoSpaceDN w:val="0"/>
        <w:spacing w:before="41" w:after="0" w:line="240" w:lineRule="auto"/>
        <w:ind w:left="1437" w:hanging="358"/>
        <w:contextualSpacing w:val="0"/>
      </w:pPr>
      <w:r>
        <w:t>Implement</w:t>
      </w:r>
      <w:r>
        <w:rPr>
          <w:spacing w:val="-8"/>
        </w:rPr>
        <w:t xml:space="preserve"> </w:t>
      </w:r>
      <w:r>
        <w:t>ventilation</w:t>
      </w:r>
      <w:r>
        <w:rPr>
          <w:spacing w:val="-7"/>
        </w:rPr>
        <w:t xml:space="preserve"> </w:t>
      </w:r>
      <w:r>
        <w:t>as</w:t>
      </w:r>
      <w:r>
        <w:rPr>
          <w:spacing w:val="-4"/>
        </w:rPr>
        <w:t xml:space="preserve"> </w:t>
      </w:r>
      <w:r>
        <w:t>required</w:t>
      </w:r>
      <w:r>
        <w:rPr>
          <w:spacing w:val="-4"/>
        </w:rPr>
        <w:t xml:space="preserve"> </w:t>
      </w:r>
      <w:r>
        <w:t>by</w:t>
      </w:r>
      <w:r>
        <w:rPr>
          <w:spacing w:val="-3"/>
        </w:rPr>
        <w:t xml:space="preserve"> </w:t>
      </w:r>
      <w:r>
        <w:t>ASHRAE</w:t>
      </w:r>
      <w:r>
        <w:rPr>
          <w:spacing w:val="-6"/>
        </w:rPr>
        <w:t xml:space="preserve"> </w:t>
      </w:r>
      <w:r>
        <w:t>62.2</w:t>
      </w:r>
      <w:r>
        <w:rPr>
          <w:spacing w:val="-4"/>
        </w:rPr>
        <w:t xml:space="preserve"> 2016</w:t>
      </w:r>
    </w:p>
    <w:p w14:paraId="4F6A0591" w14:textId="77777777" w:rsidR="00102389" w:rsidRPr="009914A6" w:rsidRDefault="00102389" w:rsidP="0041149A">
      <w:pPr>
        <w:pStyle w:val="ListParagraph"/>
        <w:widowControl w:val="0"/>
        <w:numPr>
          <w:ilvl w:val="1"/>
          <w:numId w:val="15"/>
        </w:numPr>
        <w:tabs>
          <w:tab w:val="left" w:pos="1437"/>
        </w:tabs>
        <w:autoSpaceDE w:val="0"/>
        <w:autoSpaceDN w:val="0"/>
        <w:spacing w:before="41" w:after="0" w:line="240" w:lineRule="auto"/>
        <w:ind w:left="1437" w:hanging="358"/>
        <w:contextualSpacing w:val="0"/>
      </w:pPr>
      <w:r>
        <w:t>Other</w:t>
      </w:r>
      <w:r>
        <w:rPr>
          <w:spacing w:val="-5"/>
        </w:rPr>
        <w:t xml:space="preserve"> </w:t>
      </w:r>
      <w:r>
        <w:t>measures</w:t>
      </w:r>
      <w:r>
        <w:rPr>
          <w:spacing w:val="-2"/>
        </w:rPr>
        <w:t xml:space="preserve"> </w:t>
      </w:r>
      <w:r>
        <w:t>as</w:t>
      </w:r>
      <w:r>
        <w:rPr>
          <w:spacing w:val="-4"/>
        </w:rPr>
        <w:t xml:space="preserve"> </w:t>
      </w:r>
      <w:r>
        <w:t>defined</w:t>
      </w:r>
      <w:r>
        <w:rPr>
          <w:spacing w:val="-5"/>
        </w:rPr>
        <w:t xml:space="preserve"> </w:t>
      </w:r>
      <w:r>
        <w:t>by</w:t>
      </w:r>
      <w:r>
        <w:rPr>
          <w:spacing w:val="-1"/>
        </w:rPr>
        <w:t xml:space="preserve"> </w:t>
      </w:r>
      <w:r>
        <w:rPr>
          <w:spacing w:val="-5"/>
        </w:rPr>
        <w:t>SP</w:t>
      </w:r>
    </w:p>
    <w:p w14:paraId="3164763A" w14:textId="77777777" w:rsidR="00102389" w:rsidRDefault="00102389" w:rsidP="00CB4EEC">
      <w:pPr>
        <w:widowControl w:val="0"/>
        <w:tabs>
          <w:tab w:val="left" w:pos="1437"/>
        </w:tabs>
        <w:autoSpaceDE w:val="0"/>
        <w:autoSpaceDN w:val="0"/>
        <w:spacing w:before="41" w:after="0" w:line="240" w:lineRule="auto"/>
        <w:ind w:left="1437"/>
      </w:pPr>
    </w:p>
    <w:p w14:paraId="76184DC8" w14:textId="56D78183" w:rsidR="00102389" w:rsidRDefault="00102389" w:rsidP="00CB4EEC">
      <w:pPr>
        <w:ind w:left="358"/>
      </w:pPr>
      <w:r>
        <w:t>Per MN State Plan 6.15 Radon: Clients must sign an informed consent form prior to receiving weatherization services.</w:t>
      </w:r>
      <w:r>
        <w:rPr>
          <w:spacing w:val="-2"/>
        </w:rPr>
        <w:t xml:space="preserve"> </w:t>
      </w:r>
      <w:r>
        <w:t>This form must be kept in the</w:t>
      </w:r>
      <w:r>
        <w:rPr>
          <w:spacing w:val="-1"/>
        </w:rPr>
        <w:t xml:space="preserve"> </w:t>
      </w:r>
      <w:r>
        <w:t>client file. In homes</w:t>
      </w:r>
      <w:r>
        <w:rPr>
          <w:spacing w:val="-1"/>
        </w:rPr>
        <w:t xml:space="preserve"> </w:t>
      </w:r>
      <w:r>
        <w:t>where</w:t>
      </w:r>
      <w:r>
        <w:rPr>
          <w:spacing w:val="-1"/>
        </w:rPr>
        <w:t xml:space="preserve"> </w:t>
      </w:r>
      <w:r>
        <w:t>radon</w:t>
      </w:r>
      <w:r>
        <w:rPr>
          <w:spacing w:val="-2"/>
        </w:rPr>
        <w:t xml:space="preserve"> </w:t>
      </w:r>
      <w:r>
        <w:t>may be present, work scope must include precautionary measures based on EPA Healthy Indoor Environment Protocols for Home Energy Upgrades, to reduce the possibility of making radon issues worse where feasible. Whenever site conditions permit, cover exposed dirt floors within the pressure/thermal boundary with 6 mil (or greater) polyethylene sheeting, lapped at least 12"</w:t>
      </w:r>
      <w:r>
        <w:rPr>
          <w:spacing w:val="-5"/>
        </w:rPr>
        <w:t xml:space="preserve"> </w:t>
      </w:r>
      <w:r>
        <w:t>and</w:t>
      </w:r>
      <w:r>
        <w:rPr>
          <w:spacing w:val="-4"/>
        </w:rPr>
        <w:t xml:space="preserve"> </w:t>
      </w:r>
      <w:r>
        <w:t>sealed</w:t>
      </w:r>
      <w:r>
        <w:rPr>
          <w:spacing w:val="-4"/>
        </w:rPr>
        <w:t xml:space="preserve"> </w:t>
      </w:r>
      <w:r>
        <w:t>with</w:t>
      </w:r>
      <w:r>
        <w:rPr>
          <w:spacing w:val="-6"/>
        </w:rPr>
        <w:t xml:space="preserve"> </w:t>
      </w:r>
      <w:r>
        <w:t>appropriate</w:t>
      </w:r>
      <w:r>
        <w:rPr>
          <w:spacing w:val="-2"/>
        </w:rPr>
        <w:t xml:space="preserve"> </w:t>
      </w:r>
      <w:r>
        <w:t>sealant</w:t>
      </w:r>
      <w:r>
        <w:rPr>
          <w:spacing w:val="-2"/>
        </w:rPr>
        <w:t xml:space="preserve"> </w:t>
      </w:r>
      <w:r>
        <w:t>at</w:t>
      </w:r>
      <w:r>
        <w:rPr>
          <w:spacing w:val="-5"/>
        </w:rPr>
        <w:t xml:space="preserve"> </w:t>
      </w:r>
      <w:r>
        <w:t>all</w:t>
      </w:r>
      <w:r>
        <w:rPr>
          <w:spacing w:val="-3"/>
        </w:rPr>
        <w:t xml:space="preserve"> </w:t>
      </w:r>
      <w:r>
        <w:t>seams,</w:t>
      </w:r>
      <w:r>
        <w:rPr>
          <w:spacing w:val="-5"/>
        </w:rPr>
        <w:t xml:space="preserve"> </w:t>
      </w:r>
      <w:r>
        <w:t>walls,</w:t>
      </w:r>
      <w:r>
        <w:rPr>
          <w:spacing w:val="-3"/>
        </w:rPr>
        <w:t xml:space="preserve"> </w:t>
      </w:r>
      <w:r>
        <w:t>and</w:t>
      </w:r>
      <w:r>
        <w:rPr>
          <w:spacing w:val="-4"/>
        </w:rPr>
        <w:t xml:space="preserve"> </w:t>
      </w:r>
      <w:r>
        <w:t>penetrations.</w:t>
      </w:r>
      <w:r>
        <w:rPr>
          <w:spacing w:val="-3"/>
        </w:rPr>
        <w:t xml:space="preserve"> </w:t>
      </w:r>
      <w:r>
        <w:t>Other</w:t>
      </w:r>
      <w:r>
        <w:rPr>
          <w:spacing w:val="-3"/>
        </w:rPr>
        <w:t xml:space="preserve"> </w:t>
      </w:r>
      <w:r>
        <w:t>precautions may include, but are not limited to, sealing any observed floor and/or foundation penetrations, including open sump pits, isolating the basement from the conditioned space, and ensuring crawl space venting is in</w:t>
      </w:r>
      <w:r>
        <w:rPr>
          <w:spacing w:val="-1"/>
        </w:rPr>
        <w:t xml:space="preserve"> </w:t>
      </w:r>
      <w:r>
        <w:t>place or installed. Radon</w:t>
      </w:r>
      <w:r>
        <w:rPr>
          <w:spacing w:val="-1"/>
        </w:rPr>
        <w:t xml:space="preserve"> </w:t>
      </w:r>
      <w:r>
        <w:t xml:space="preserve">assessments are not part of weatherization in Minnesota. Dwellings with previously identified radon problems should not be left with </w:t>
      </w:r>
      <w:r w:rsidR="001A7DEA">
        <w:t>increased</w:t>
      </w:r>
      <w:r>
        <w:rPr>
          <w:spacing w:val="-2"/>
        </w:rPr>
        <w:t xml:space="preserve"> </w:t>
      </w:r>
      <w:r>
        <w:t>negative pressure in</w:t>
      </w:r>
      <w:r>
        <w:rPr>
          <w:spacing w:val="-2"/>
        </w:rPr>
        <w:t xml:space="preserve"> </w:t>
      </w:r>
      <w:r>
        <w:t>the</w:t>
      </w:r>
      <w:r>
        <w:rPr>
          <w:spacing w:val="-3"/>
        </w:rPr>
        <w:t xml:space="preserve"> </w:t>
      </w:r>
      <w:r>
        <w:t>contaminated</w:t>
      </w:r>
      <w:r>
        <w:rPr>
          <w:spacing w:val="-2"/>
        </w:rPr>
        <w:t xml:space="preserve"> </w:t>
      </w:r>
      <w:r>
        <w:t>area</w:t>
      </w:r>
      <w:r>
        <w:rPr>
          <w:spacing w:val="-3"/>
        </w:rPr>
        <w:t xml:space="preserve"> </w:t>
      </w:r>
      <w:r>
        <w:t>after</w:t>
      </w:r>
      <w:r>
        <w:rPr>
          <w:spacing w:val="-3"/>
        </w:rPr>
        <w:t xml:space="preserve"> </w:t>
      </w:r>
      <w:r>
        <w:t>weatherization</w:t>
      </w:r>
      <w:r>
        <w:rPr>
          <w:spacing w:val="-2"/>
        </w:rPr>
        <w:t xml:space="preserve"> </w:t>
      </w:r>
      <w:r>
        <w:t>work.</w:t>
      </w:r>
      <w:r>
        <w:rPr>
          <w:spacing w:val="-4"/>
        </w:rPr>
        <w:t xml:space="preserve"> </w:t>
      </w:r>
      <w:r>
        <w:t>Vapor</w:t>
      </w:r>
      <w:r>
        <w:rPr>
          <w:spacing w:val="-1"/>
        </w:rPr>
        <w:t xml:space="preserve"> </w:t>
      </w:r>
      <w:r>
        <w:t>barriers are installed in dwellings with accessible crawlspaces where there is exposed soil.</w:t>
      </w:r>
    </w:p>
    <w:p w14:paraId="1D6CF323" w14:textId="77777777" w:rsidR="00102389" w:rsidRDefault="00102389" w:rsidP="00CB4EEC">
      <w:pPr>
        <w:ind w:left="358"/>
      </w:pPr>
      <w:r>
        <w:lastRenderedPageBreak/>
        <w:t>MN</w:t>
      </w:r>
      <w:r>
        <w:rPr>
          <w:spacing w:val="-3"/>
        </w:rPr>
        <w:t xml:space="preserve"> </w:t>
      </w:r>
      <w:r>
        <w:t>does</w:t>
      </w:r>
      <w:r>
        <w:rPr>
          <w:spacing w:val="-2"/>
        </w:rPr>
        <w:t xml:space="preserve"> </w:t>
      </w:r>
      <w:r>
        <w:t>not</w:t>
      </w:r>
      <w:r>
        <w:rPr>
          <w:spacing w:val="-1"/>
        </w:rPr>
        <w:t xml:space="preserve"> </w:t>
      </w:r>
      <w:r>
        <w:t>test</w:t>
      </w:r>
      <w:r>
        <w:rPr>
          <w:spacing w:val="-1"/>
        </w:rPr>
        <w:t xml:space="preserve"> </w:t>
      </w:r>
      <w:r>
        <w:t>nor</w:t>
      </w:r>
      <w:r>
        <w:rPr>
          <w:spacing w:val="-2"/>
        </w:rPr>
        <w:t xml:space="preserve"> </w:t>
      </w:r>
      <w:r>
        <w:t>install</w:t>
      </w:r>
      <w:r>
        <w:rPr>
          <w:spacing w:val="-2"/>
        </w:rPr>
        <w:t xml:space="preserve"> </w:t>
      </w:r>
      <w:r>
        <w:t>radon</w:t>
      </w:r>
      <w:r>
        <w:rPr>
          <w:spacing w:val="-5"/>
        </w:rPr>
        <w:t xml:space="preserve"> </w:t>
      </w:r>
      <w:r>
        <w:t>mitigation</w:t>
      </w:r>
      <w:r>
        <w:rPr>
          <w:spacing w:val="-3"/>
        </w:rPr>
        <w:t xml:space="preserve"> </w:t>
      </w:r>
      <w:r>
        <w:t>systems.</w:t>
      </w:r>
      <w:r>
        <w:rPr>
          <w:spacing w:val="-5"/>
        </w:rPr>
        <w:t xml:space="preserve"> </w:t>
      </w:r>
      <w:r>
        <w:t>We</w:t>
      </w:r>
      <w:r>
        <w:rPr>
          <w:spacing w:val="-4"/>
        </w:rPr>
        <w:t xml:space="preserve"> </w:t>
      </w:r>
      <w:r>
        <w:t>take</w:t>
      </w:r>
      <w:r>
        <w:rPr>
          <w:spacing w:val="-4"/>
        </w:rPr>
        <w:t xml:space="preserve"> </w:t>
      </w:r>
      <w:r>
        <w:t>the</w:t>
      </w:r>
      <w:r>
        <w:rPr>
          <w:spacing w:val="-4"/>
        </w:rPr>
        <w:t xml:space="preserve"> </w:t>
      </w:r>
      <w:r>
        <w:t>approach</w:t>
      </w:r>
      <w:r>
        <w:rPr>
          <w:spacing w:val="-5"/>
        </w:rPr>
        <w:t xml:space="preserve"> </w:t>
      </w:r>
      <w:r>
        <w:t>of</w:t>
      </w:r>
      <w:r>
        <w:rPr>
          <w:spacing w:val="-2"/>
        </w:rPr>
        <w:t xml:space="preserve"> </w:t>
      </w:r>
      <w:r>
        <w:t>assuming</w:t>
      </w:r>
      <w:r>
        <w:rPr>
          <w:spacing w:val="-3"/>
        </w:rPr>
        <w:t xml:space="preserve"> </w:t>
      </w:r>
      <w:r>
        <w:t>levels are higher and take the pre-cautionary approach to reduce the risk of increasing the levels of radon due to aggressive air sealing by installing measures as an HSM in conjunction with ASHRAE ventilation. Properly assess the home to align with this approach and document in the H&amp;S tab the extent of what work will be done.</w:t>
      </w:r>
    </w:p>
    <w:p w14:paraId="77B83464" w14:textId="77777777" w:rsidR="00102389" w:rsidRPr="00CB4EEC" w:rsidRDefault="00102389" w:rsidP="00CB4EEC">
      <w:pPr>
        <w:rPr>
          <w:rStyle w:val="Italic"/>
          <w:color w:val="003865" w:themeColor="text1"/>
        </w:rPr>
      </w:pPr>
      <w:r w:rsidRPr="00CB4EEC">
        <w:rPr>
          <w:rStyle w:val="Italic"/>
          <w:color w:val="003865" w:themeColor="text1"/>
        </w:rPr>
        <w:t>Q. Do I need to air seal every pump cover and how do I seal it?</w:t>
      </w:r>
    </w:p>
    <w:p w14:paraId="70BEE6BF" w14:textId="77777777" w:rsidR="00102389" w:rsidRDefault="00102389" w:rsidP="0041149A">
      <w:pPr>
        <w:pStyle w:val="ListParagraph"/>
        <w:widowControl w:val="0"/>
        <w:numPr>
          <w:ilvl w:val="0"/>
          <w:numId w:val="14"/>
        </w:numPr>
        <w:tabs>
          <w:tab w:val="left" w:pos="1079"/>
        </w:tabs>
        <w:autoSpaceDE w:val="0"/>
        <w:autoSpaceDN w:val="0"/>
        <w:spacing w:before="240" w:after="0" w:line="276" w:lineRule="auto"/>
        <w:ind w:right="782"/>
        <w:contextualSpacing w:val="0"/>
      </w:pPr>
      <w:r>
        <w:t>Any</w:t>
      </w:r>
      <w:r>
        <w:rPr>
          <w:spacing w:val="-1"/>
        </w:rPr>
        <w:t xml:space="preserve"> </w:t>
      </w:r>
      <w:r>
        <w:t>sump</w:t>
      </w:r>
      <w:r>
        <w:rPr>
          <w:spacing w:val="-5"/>
        </w:rPr>
        <w:t xml:space="preserve"> </w:t>
      </w:r>
      <w:r>
        <w:t>that</w:t>
      </w:r>
      <w:r>
        <w:rPr>
          <w:spacing w:val="-1"/>
        </w:rPr>
        <w:t xml:space="preserve"> </w:t>
      </w:r>
      <w:r>
        <w:t>is</w:t>
      </w:r>
      <w:r>
        <w:rPr>
          <w:spacing w:val="-4"/>
        </w:rPr>
        <w:t xml:space="preserve"> </w:t>
      </w:r>
      <w:r>
        <w:t>connected</w:t>
      </w:r>
      <w:r>
        <w:rPr>
          <w:spacing w:val="-3"/>
        </w:rPr>
        <w:t xml:space="preserve"> </w:t>
      </w:r>
      <w:r>
        <w:t>to</w:t>
      </w:r>
      <w:r>
        <w:rPr>
          <w:spacing w:val="-3"/>
        </w:rPr>
        <w:t xml:space="preserve"> </w:t>
      </w:r>
      <w:r>
        <w:t>the</w:t>
      </w:r>
      <w:r>
        <w:rPr>
          <w:spacing w:val="-1"/>
        </w:rPr>
        <w:t xml:space="preserve"> </w:t>
      </w:r>
      <w:r>
        <w:t>ground</w:t>
      </w:r>
      <w:r>
        <w:rPr>
          <w:spacing w:val="-3"/>
        </w:rPr>
        <w:t xml:space="preserve"> </w:t>
      </w:r>
      <w:r>
        <w:t>must</w:t>
      </w:r>
      <w:r>
        <w:rPr>
          <w:spacing w:val="-4"/>
        </w:rPr>
        <w:t xml:space="preserve"> </w:t>
      </w:r>
      <w:r>
        <w:t>be</w:t>
      </w:r>
      <w:r>
        <w:rPr>
          <w:spacing w:val="-1"/>
        </w:rPr>
        <w:t xml:space="preserve"> </w:t>
      </w:r>
      <w:r>
        <w:t>sealed.</w:t>
      </w:r>
      <w:r>
        <w:rPr>
          <w:spacing w:val="-2"/>
        </w:rPr>
        <w:t xml:space="preserve"> </w:t>
      </w:r>
      <w:r>
        <w:t>If</w:t>
      </w:r>
      <w:r>
        <w:rPr>
          <w:spacing w:val="-2"/>
        </w:rPr>
        <w:t xml:space="preserve"> </w:t>
      </w:r>
      <w:r>
        <w:t>a</w:t>
      </w:r>
      <w:r>
        <w:rPr>
          <w:spacing w:val="-2"/>
        </w:rPr>
        <w:t xml:space="preserve"> </w:t>
      </w:r>
      <w:r>
        <w:t>sump</w:t>
      </w:r>
      <w:r>
        <w:rPr>
          <w:spacing w:val="-3"/>
        </w:rPr>
        <w:t xml:space="preserve"> </w:t>
      </w:r>
      <w:r>
        <w:t>is</w:t>
      </w:r>
      <w:r>
        <w:rPr>
          <w:spacing w:val="-2"/>
        </w:rPr>
        <w:t xml:space="preserve"> </w:t>
      </w:r>
      <w:r>
        <w:t>directly</w:t>
      </w:r>
      <w:r>
        <w:rPr>
          <w:spacing w:val="-3"/>
        </w:rPr>
        <w:t xml:space="preserve"> </w:t>
      </w:r>
      <w:r>
        <w:t>connected</w:t>
      </w:r>
      <w:r>
        <w:rPr>
          <w:spacing w:val="-3"/>
        </w:rPr>
        <w:t xml:space="preserve"> </w:t>
      </w:r>
      <w:r>
        <w:t>to</w:t>
      </w:r>
      <w:r>
        <w:rPr>
          <w:spacing w:val="-1"/>
        </w:rPr>
        <w:t xml:space="preserve"> </w:t>
      </w:r>
      <w:r>
        <w:t>the ground such as a hole in the floor of the slab or dirt floor, or if drain tile is connected to the sump, the opening shall be covered with a cover and sealed (SWS 2.0401.2) when applicable (WPN 22-7).</w:t>
      </w:r>
    </w:p>
    <w:p w14:paraId="66A7287E" w14:textId="77777777" w:rsidR="00102389" w:rsidRDefault="00102389" w:rsidP="00102389">
      <w:pPr>
        <w:pStyle w:val="BodyText"/>
        <w:spacing w:before="41"/>
      </w:pPr>
    </w:p>
    <w:p w14:paraId="35C95466" w14:textId="77777777" w:rsidR="00102389" w:rsidRDefault="00102389" w:rsidP="00102389">
      <w:pPr>
        <w:pStyle w:val="BodyText"/>
        <w:spacing w:line="276" w:lineRule="auto"/>
        <w:ind w:left="1078" w:right="724"/>
      </w:pPr>
      <w:r>
        <w:t>When</w:t>
      </w:r>
      <w:r>
        <w:rPr>
          <w:spacing w:val="-2"/>
        </w:rPr>
        <w:t xml:space="preserve"> </w:t>
      </w:r>
      <w:r>
        <w:t>sumps</w:t>
      </w:r>
      <w:r>
        <w:rPr>
          <w:spacing w:val="-1"/>
        </w:rPr>
        <w:t xml:space="preserve"> </w:t>
      </w:r>
      <w:r>
        <w:t>are</w:t>
      </w:r>
      <w:r>
        <w:rPr>
          <w:spacing w:val="-3"/>
        </w:rPr>
        <w:t xml:space="preserve"> </w:t>
      </w:r>
      <w:r>
        <w:t>installed</w:t>
      </w:r>
      <w:r>
        <w:rPr>
          <w:spacing w:val="-4"/>
        </w:rPr>
        <w:t xml:space="preserve"> </w:t>
      </w:r>
      <w:r>
        <w:t>to allow for</w:t>
      </w:r>
      <w:r>
        <w:rPr>
          <w:spacing w:val="-1"/>
        </w:rPr>
        <w:t xml:space="preserve"> </w:t>
      </w:r>
      <w:r>
        <w:t>bulk</w:t>
      </w:r>
      <w:r>
        <w:rPr>
          <w:spacing w:val="-3"/>
        </w:rPr>
        <w:t xml:space="preserve"> </w:t>
      </w:r>
      <w:r>
        <w:t>moisture to drain,</w:t>
      </w:r>
      <w:r>
        <w:rPr>
          <w:spacing w:val="-1"/>
        </w:rPr>
        <w:t xml:space="preserve"> </w:t>
      </w:r>
      <w:r>
        <w:t>a</w:t>
      </w:r>
      <w:r>
        <w:rPr>
          <w:spacing w:val="-3"/>
        </w:rPr>
        <w:t xml:space="preserve"> </w:t>
      </w:r>
      <w:r>
        <w:t>one-way</w:t>
      </w:r>
      <w:r>
        <w:rPr>
          <w:spacing w:val="-2"/>
        </w:rPr>
        <w:t xml:space="preserve"> </w:t>
      </w:r>
      <w:r>
        <w:t>ball</w:t>
      </w:r>
      <w:r>
        <w:rPr>
          <w:spacing w:val="-1"/>
        </w:rPr>
        <w:t xml:space="preserve"> </w:t>
      </w:r>
      <w:r>
        <w:t>valve fitting</w:t>
      </w:r>
      <w:r>
        <w:rPr>
          <w:spacing w:val="-2"/>
        </w:rPr>
        <w:t xml:space="preserve"> </w:t>
      </w:r>
      <w:r>
        <w:t>should be installed if there is enough room. Sump covers are required when applicable to help reduce the possibility of radon from entering the home. Covers shall be sealed with silicone caulk or other</w:t>
      </w:r>
      <w:r>
        <w:rPr>
          <w:spacing w:val="-4"/>
        </w:rPr>
        <w:t xml:space="preserve"> </w:t>
      </w:r>
      <w:r>
        <w:t>material</w:t>
      </w:r>
      <w:r>
        <w:rPr>
          <w:spacing w:val="-5"/>
        </w:rPr>
        <w:t xml:space="preserve"> </w:t>
      </w:r>
      <w:r>
        <w:t>that</w:t>
      </w:r>
      <w:r>
        <w:rPr>
          <w:spacing w:val="-4"/>
        </w:rPr>
        <w:t xml:space="preserve"> </w:t>
      </w:r>
      <w:r>
        <w:t>will</w:t>
      </w:r>
      <w:r>
        <w:rPr>
          <w:spacing w:val="-2"/>
        </w:rPr>
        <w:t xml:space="preserve"> </w:t>
      </w:r>
      <w:r>
        <w:t>allow</w:t>
      </w:r>
      <w:r>
        <w:rPr>
          <w:spacing w:val="-1"/>
        </w:rPr>
        <w:t xml:space="preserve"> </w:t>
      </w:r>
      <w:r>
        <w:t>for</w:t>
      </w:r>
      <w:r>
        <w:rPr>
          <w:spacing w:val="-4"/>
        </w:rPr>
        <w:t xml:space="preserve"> </w:t>
      </w:r>
      <w:r>
        <w:t>an</w:t>
      </w:r>
      <w:r>
        <w:rPr>
          <w:spacing w:val="-3"/>
        </w:rPr>
        <w:t xml:space="preserve"> </w:t>
      </w:r>
      <w:r>
        <w:t>airtight</w:t>
      </w:r>
      <w:r>
        <w:rPr>
          <w:spacing w:val="-3"/>
        </w:rPr>
        <w:t xml:space="preserve"> </w:t>
      </w:r>
      <w:r>
        <w:t>seal,</w:t>
      </w:r>
      <w:r>
        <w:rPr>
          <w:spacing w:val="-4"/>
        </w:rPr>
        <w:t xml:space="preserve"> </w:t>
      </w:r>
      <w:r>
        <w:t>along</w:t>
      </w:r>
      <w:r>
        <w:rPr>
          <w:spacing w:val="-5"/>
        </w:rPr>
        <w:t xml:space="preserve"> </w:t>
      </w:r>
      <w:r>
        <w:t>with</w:t>
      </w:r>
      <w:r>
        <w:rPr>
          <w:spacing w:val="-3"/>
        </w:rPr>
        <w:t xml:space="preserve"> </w:t>
      </w:r>
      <w:r>
        <w:t>any</w:t>
      </w:r>
      <w:r>
        <w:rPr>
          <w:spacing w:val="-1"/>
        </w:rPr>
        <w:t xml:space="preserve"> </w:t>
      </w:r>
      <w:r>
        <w:t>penetrations</w:t>
      </w:r>
      <w:r>
        <w:rPr>
          <w:spacing w:val="-2"/>
        </w:rPr>
        <w:t xml:space="preserve"> </w:t>
      </w:r>
      <w:r>
        <w:t>through</w:t>
      </w:r>
      <w:r>
        <w:rPr>
          <w:spacing w:val="-3"/>
        </w:rPr>
        <w:t xml:space="preserve"> </w:t>
      </w:r>
      <w:r>
        <w:t>the</w:t>
      </w:r>
      <w:r>
        <w:rPr>
          <w:spacing w:val="-1"/>
        </w:rPr>
        <w:t xml:space="preserve"> </w:t>
      </w:r>
      <w:r>
        <w:t>cover. If there is a pump present, it shall be turned off and unplugged prior to any work commencing.</w:t>
      </w:r>
    </w:p>
    <w:p w14:paraId="07B792BE" w14:textId="77777777" w:rsidR="00102389" w:rsidRDefault="00102389" w:rsidP="00102389">
      <w:pPr>
        <w:pStyle w:val="BodyText"/>
        <w:spacing w:before="40"/>
      </w:pPr>
    </w:p>
    <w:p w14:paraId="288533A7" w14:textId="77777777" w:rsidR="00102389" w:rsidRDefault="00102389" w:rsidP="00102389">
      <w:pPr>
        <w:pStyle w:val="BodyText"/>
        <w:spacing w:line="276" w:lineRule="auto"/>
        <w:ind w:left="1078" w:right="796"/>
        <w:jc w:val="both"/>
      </w:pPr>
      <w:r>
        <w:t>Sump</w:t>
      </w:r>
      <w:r>
        <w:rPr>
          <w:spacing w:val="-1"/>
        </w:rPr>
        <w:t xml:space="preserve"> </w:t>
      </w:r>
      <w:r>
        <w:t>pumps</w:t>
      </w:r>
      <w:r>
        <w:rPr>
          <w:spacing w:val="-2"/>
        </w:rPr>
        <w:t xml:space="preserve"> </w:t>
      </w:r>
      <w:r>
        <w:t>come</w:t>
      </w:r>
      <w:r>
        <w:rPr>
          <w:spacing w:val="-2"/>
        </w:rPr>
        <w:t xml:space="preserve"> </w:t>
      </w:r>
      <w:r>
        <w:t>in</w:t>
      </w:r>
      <w:r>
        <w:rPr>
          <w:spacing w:val="-1"/>
        </w:rPr>
        <w:t xml:space="preserve"> </w:t>
      </w:r>
      <w:r>
        <w:t>two</w:t>
      </w:r>
      <w:r>
        <w:rPr>
          <w:spacing w:val="-1"/>
        </w:rPr>
        <w:t xml:space="preserve"> </w:t>
      </w:r>
      <w:r>
        <w:t>styles, submersible</w:t>
      </w:r>
      <w:r>
        <w:rPr>
          <w:spacing w:val="-2"/>
        </w:rPr>
        <w:t xml:space="preserve"> </w:t>
      </w:r>
      <w:r>
        <w:t>or pedestal pumps. Submersible</w:t>
      </w:r>
      <w:r>
        <w:rPr>
          <w:spacing w:val="-2"/>
        </w:rPr>
        <w:t xml:space="preserve"> </w:t>
      </w:r>
      <w:r>
        <w:t>pumps sit</w:t>
      </w:r>
      <w:r>
        <w:rPr>
          <w:spacing w:val="-2"/>
        </w:rPr>
        <w:t xml:space="preserve"> </w:t>
      </w:r>
      <w:r>
        <w:t>totally submerged</w:t>
      </w:r>
      <w:r>
        <w:rPr>
          <w:spacing w:val="-3"/>
        </w:rPr>
        <w:t xml:space="preserve"> </w:t>
      </w:r>
      <w:r>
        <w:t>in</w:t>
      </w:r>
      <w:r>
        <w:rPr>
          <w:spacing w:val="-5"/>
        </w:rPr>
        <w:t xml:space="preserve"> </w:t>
      </w:r>
      <w:r>
        <w:t>the</w:t>
      </w:r>
      <w:r>
        <w:rPr>
          <w:spacing w:val="-1"/>
        </w:rPr>
        <w:t xml:space="preserve"> </w:t>
      </w:r>
      <w:r>
        <w:t>sump</w:t>
      </w:r>
      <w:r>
        <w:rPr>
          <w:spacing w:val="-3"/>
        </w:rPr>
        <w:t xml:space="preserve"> </w:t>
      </w:r>
      <w:r>
        <w:t>crock.</w:t>
      </w:r>
      <w:r>
        <w:rPr>
          <w:spacing w:val="-2"/>
        </w:rPr>
        <w:t xml:space="preserve"> </w:t>
      </w:r>
      <w:r>
        <w:t>Pedestal</w:t>
      </w:r>
      <w:r>
        <w:rPr>
          <w:spacing w:val="-5"/>
        </w:rPr>
        <w:t xml:space="preserve"> </w:t>
      </w:r>
      <w:r>
        <w:t>pumps</w:t>
      </w:r>
      <w:r>
        <w:rPr>
          <w:spacing w:val="-2"/>
        </w:rPr>
        <w:t xml:space="preserve"> </w:t>
      </w:r>
      <w:r>
        <w:t>have</w:t>
      </w:r>
      <w:r>
        <w:rPr>
          <w:spacing w:val="-4"/>
        </w:rPr>
        <w:t xml:space="preserve"> </w:t>
      </w:r>
      <w:r>
        <w:t>the</w:t>
      </w:r>
      <w:r>
        <w:rPr>
          <w:spacing w:val="-1"/>
        </w:rPr>
        <w:t xml:space="preserve"> </w:t>
      </w:r>
      <w:r>
        <w:t>pump</w:t>
      </w:r>
      <w:r>
        <w:rPr>
          <w:spacing w:val="-5"/>
        </w:rPr>
        <w:t xml:space="preserve"> </w:t>
      </w:r>
      <w:r>
        <w:t>motor</w:t>
      </w:r>
      <w:r>
        <w:rPr>
          <w:spacing w:val="-2"/>
        </w:rPr>
        <w:t xml:space="preserve"> </w:t>
      </w:r>
      <w:r>
        <w:t>extended</w:t>
      </w:r>
      <w:r>
        <w:rPr>
          <w:spacing w:val="-5"/>
        </w:rPr>
        <w:t xml:space="preserve"> </w:t>
      </w:r>
      <w:r>
        <w:t>above</w:t>
      </w:r>
      <w:r>
        <w:rPr>
          <w:spacing w:val="-1"/>
        </w:rPr>
        <w:t xml:space="preserve"> </w:t>
      </w:r>
      <w:r>
        <w:t>the</w:t>
      </w:r>
      <w:r>
        <w:rPr>
          <w:spacing w:val="-4"/>
        </w:rPr>
        <w:t xml:space="preserve"> </w:t>
      </w:r>
      <w:r>
        <w:t>sump crock.</w:t>
      </w:r>
      <w:r>
        <w:rPr>
          <w:spacing w:val="-2"/>
        </w:rPr>
        <w:t xml:space="preserve"> </w:t>
      </w:r>
      <w:r>
        <w:t>In principle, both types of</w:t>
      </w:r>
      <w:r>
        <w:rPr>
          <w:spacing w:val="-1"/>
        </w:rPr>
        <w:t xml:space="preserve"> </w:t>
      </w:r>
      <w:r>
        <w:t>sump pumps</w:t>
      </w:r>
      <w:r>
        <w:rPr>
          <w:spacing w:val="-1"/>
        </w:rPr>
        <w:t xml:space="preserve"> </w:t>
      </w:r>
      <w:r>
        <w:t>operate</w:t>
      </w:r>
      <w:r>
        <w:rPr>
          <w:spacing w:val="-1"/>
        </w:rPr>
        <w:t xml:space="preserve"> </w:t>
      </w:r>
      <w:r>
        <w:t>the same. As</w:t>
      </w:r>
      <w:r>
        <w:rPr>
          <w:spacing w:val="-1"/>
        </w:rPr>
        <w:t xml:space="preserve"> </w:t>
      </w:r>
      <w:r>
        <w:t>the</w:t>
      </w:r>
      <w:r>
        <w:rPr>
          <w:spacing w:val="-1"/>
        </w:rPr>
        <w:t xml:space="preserve"> </w:t>
      </w:r>
      <w:r>
        <w:t>water rises in the sump crock,</w:t>
      </w:r>
      <w:r>
        <w:rPr>
          <w:spacing w:val="-2"/>
        </w:rPr>
        <w:t xml:space="preserve"> </w:t>
      </w:r>
      <w:r>
        <w:t>a</w:t>
      </w:r>
      <w:r>
        <w:rPr>
          <w:spacing w:val="-2"/>
        </w:rPr>
        <w:t xml:space="preserve"> </w:t>
      </w:r>
      <w:r>
        <w:t>float</w:t>
      </w:r>
      <w:r>
        <w:rPr>
          <w:spacing w:val="-4"/>
        </w:rPr>
        <w:t xml:space="preserve"> </w:t>
      </w:r>
      <w:r>
        <w:t>attached</w:t>
      </w:r>
      <w:r>
        <w:rPr>
          <w:spacing w:val="-3"/>
        </w:rPr>
        <w:t xml:space="preserve"> </w:t>
      </w:r>
      <w:r>
        <w:t>to</w:t>
      </w:r>
      <w:r>
        <w:rPr>
          <w:spacing w:val="-1"/>
        </w:rPr>
        <w:t xml:space="preserve"> </w:t>
      </w:r>
      <w:r>
        <w:t>the</w:t>
      </w:r>
      <w:r>
        <w:rPr>
          <w:spacing w:val="-1"/>
        </w:rPr>
        <w:t xml:space="preserve"> </w:t>
      </w:r>
      <w:r>
        <w:t>pump</w:t>
      </w:r>
      <w:r>
        <w:rPr>
          <w:spacing w:val="-3"/>
        </w:rPr>
        <w:t xml:space="preserve"> </w:t>
      </w:r>
      <w:r>
        <w:t>rises</w:t>
      </w:r>
      <w:r>
        <w:rPr>
          <w:spacing w:val="-2"/>
        </w:rPr>
        <w:t xml:space="preserve"> </w:t>
      </w:r>
      <w:r>
        <w:t>until</w:t>
      </w:r>
      <w:r>
        <w:rPr>
          <w:spacing w:val="-2"/>
        </w:rPr>
        <w:t xml:space="preserve"> </w:t>
      </w:r>
      <w:r>
        <w:t>it</w:t>
      </w:r>
      <w:r>
        <w:rPr>
          <w:spacing w:val="-4"/>
        </w:rPr>
        <w:t xml:space="preserve"> </w:t>
      </w:r>
      <w:r>
        <w:t>triggers</w:t>
      </w:r>
      <w:r>
        <w:rPr>
          <w:spacing w:val="-2"/>
        </w:rPr>
        <w:t xml:space="preserve"> </w:t>
      </w:r>
      <w:r>
        <w:t>the</w:t>
      </w:r>
      <w:r>
        <w:rPr>
          <w:spacing w:val="-1"/>
        </w:rPr>
        <w:t xml:space="preserve"> </w:t>
      </w:r>
      <w:r>
        <w:t>pump</w:t>
      </w:r>
      <w:r>
        <w:rPr>
          <w:spacing w:val="-3"/>
        </w:rPr>
        <w:t xml:space="preserve"> </w:t>
      </w:r>
      <w:r>
        <w:t>to</w:t>
      </w:r>
      <w:r>
        <w:rPr>
          <w:spacing w:val="-1"/>
        </w:rPr>
        <w:t xml:space="preserve"> </w:t>
      </w:r>
      <w:r>
        <w:t>turn</w:t>
      </w:r>
      <w:r>
        <w:rPr>
          <w:spacing w:val="-5"/>
        </w:rPr>
        <w:t xml:space="preserve"> </w:t>
      </w:r>
      <w:r>
        <w:t>on</w:t>
      </w:r>
      <w:r>
        <w:rPr>
          <w:spacing w:val="-3"/>
        </w:rPr>
        <w:t xml:space="preserve"> </w:t>
      </w:r>
      <w:r>
        <w:t>and</w:t>
      </w:r>
      <w:r>
        <w:rPr>
          <w:spacing w:val="-5"/>
        </w:rPr>
        <w:t xml:space="preserve"> </w:t>
      </w:r>
      <w:r>
        <w:t>pump</w:t>
      </w:r>
      <w:r>
        <w:rPr>
          <w:spacing w:val="-3"/>
        </w:rPr>
        <w:t xml:space="preserve"> </w:t>
      </w:r>
      <w:r>
        <w:t>water out of the crock. Submersible pumps can</w:t>
      </w:r>
      <w:r>
        <w:rPr>
          <w:spacing w:val="-1"/>
        </w:rPr>
        <w:t xml:space="preserve"> </w:t>
      </w:r>
      <w:r>
        <w:t>have floats that are free floating</w:t>
      </w:r>
      <w:r>
        <w:rPr>
          <w:spacing w:val="-1"/>
        </w:rPr>
        <w:t xml:space="preserve"> </w:t>
      </w:r>
      <w:r>
        <w:t>or that ride up and down on a shaft. The float on a pedestal pump rides on a rigid shaft that extends above the plane of the sump crock.</w:t>
      </w:r>
    </w:p>
    <w:p w14:paraId="191B6317" w14:textId="2C864F4F" w:rsidR="00102389" w:rsidRPr="00CB4EEC" w:rsidRDefault="00102389" w:rsidP="00CB4EEC">
      <w:pPr>
        <w:ind w:firstLine="720"/>
        <w:rPr>
          <w:rStyle w:val="Italic"/>
        </w:rPr>
      </w:pPr>
      <w:r w:rsidRPr="00CB4EEC">
        <w:rPr>
          <w:rStyle w:val="Italic"/>
        </w:rPr>
        <w:t>Sump covers for submersible pumps</w:t>
      </w:r>
    </w:p>
    <w:p w14:paraId="4AB51F87" w14:textId="77777777" w:rsidR="00102389" w:rsidRDefault="00102389" w:rsidP="0041149A">
      <w:pPr>
        <w:pStyle w:val="ListParagraph"/>
        <w:widowControl w:val="0"/>
        <w:numPr>
          <w:ilvl w:val="1"/>
          <w:numId w:val="14"/>
        </w:numPr>
        <w:tabs>
          <w:tab w:val="left" w:pos="1440"/>
        </w:tabs>
        <w:autoSpaceDE w:val="0"/>
        <w:autoSpaceDN w:val="0"/>
        <w:spacing w:before="20" w:after="0" w:line="276" w:lineRule="auto"/>
        <w:ind w:right="802"/>
        <w:contextualSpacing w:val="0"/>
      </w:pPr>
      <w:r>
        <w:t>For</w:t>
      </w:r>
      <w:r>
        <w:rPr>
          <w:spacing w:val="-2"/>
        </w:rPr>
        <w:t xml:space="preserve"> </w:t>
      </w:r>
      <w:r>
        <w:t>flat</w:t>
      </w:r>
      <w:r>
        <w:rPr>
          <w:spacing w:val="-4"/>
        </w:rPr>
        <w:t xml:space="preserve"> </w:t>
      </w:r>
      <w:r>
        <w:t>covers,</w:t>
      </w:r>
      <w:r>
        <w:rPr>
          <w:spacing w:val="-2"/>
        </w:rPr>
        <w:t xml:space="preserve"> </w:t>
      </w:r>
      <w:r>
        <w:t>sump</w:t>
      </w:r>
      <w:r>
        <w:rPr>
          <w:spacing w:val="-3"/>
        </w:rPr>
        <w:t xml:space="preserve"> </w:t>
      </w:r>
      <w:r>
        <w:t>pit</w:t>
      </w:r>
      <w:r>
        <w:rPr>
          <w:spacing w:val="-1"/>
        </w:rPr>
        <w:t xml:space="preserve"> </w:t>
      </w:r>
      <w:r>
        <w:t>cover</w:t>
      </w:r>
      <w:r>
        <w:rPr>
          <w:spacing w:val="-4"/>
        </w:rPr>
        <w:t xml:space="preserve"> </w:t>
      </w:r>
      <w:r>
        <w:t>materials</w:t>
      </w:r>
      <w:r>
        <w:rPr>
          <w:spacing w:val="-4"/>
        </w:rPr>
        <w:t xml:space="preserve"> </w:t>
      </w:r>
      <w:r>
        <w:t>must</w:t>
      </w:r>
      <w:r>
        <w:rPr>
          <w:spacing w:val="-4"/>
        </w:rPr>
        <w:t xml:space="preserve"> </w:t>
      </w:r>
      <w:r>
        <w:t>be</w:t>
      </w:r>
      <w:r>
        <w:rPr>
          <w:spacing w:val="-1"/>
        </w:rPr>
        <w:t xml:space="preserve"> </w:t>
      </w:r>
      <w:r>
        <w:t>rigid</w:t>
      </w:r>
      <w:r>
        <w:rPr>
          <w:spacing w:val="-5"/>
        </w:rPr>
        <w:t xml:space="preserve"> </w:t>
      </w:r>
      <w:r>
        <w:t>and</w:t>
      </w:r>
      <w:r>
        <w:rPr>
          <w:spacing w:val="-3"/>
        </w:rPr>
        <w:t xml:space="preserve"> </w:t>
      </w:r>
      <w:r>
        <w:t>made</w:t>
      </w:r>
      <w:r>
        <w:rPr>
          <w:spacing w:val="-4"/>
        </w:rPr>
        <w:t xml:space="preserve"> </w:t>
      </w:r>
      <w:r>
        <w:t>of</w:t>
      </w:r>
      <w:r>
        <w:rPr>
          <w:spacing w:val="-2"/>
        </w:rPr>
        <w:t xml:space="preserve"> </w:t>
      </w:r>
      <w:r>
        <w:t>polycarbonate</w:t>
      </w:r>
      <w:r>
        <w:rPr>
          <w:spacing w:val="-1"/>
        </w:rPr>
        <w:t xml:space="preserve"> </w:t>
      </w:r>
      <w:r>
        <w:t>plastic</w:t>
      </w:r>
      <w:r>
        <w:rPr>
          <w:spacing w:val="-4"/>
        </w:rPr>
        <w:t xml:space="preserve"> </w:t>
      </w:r>
      <w:r>
        <w:t>or other rot resistant material such as pressure treated plywood.</w:t>
      </w:r>
    </w:p>
    <w:p w14:paraId="21876466" w14:textId="77777777" w:rsidR="00102389" w:rsidRDefault="00102389" w:rsidP="0041149A">
      <w:pPr>
        <w:pStyle w:val="ListParagraph"/>
        <w:widowControl w:val="0"/>
        <w:numPr>
          <w:ilvl w:val="1"/>
          <w:numId w:val="14"/>
        </w:numPr>
        <w:tabs>
          <w:tab w:val="left" w:pos="1440"/>
        </w:tabs>
        <w:autoSpaceDE w:val="0"/>
        <w:autoSpaceDN w:val="0"/>
        <w:spacing w:before="2" w:after="0" w:line="273" w:lineRule="auto"/>
        <w:ind w:right="1218"/>
        <w:contextualSpacing w:val="0"/>
      </w:pPr>
      <w:r>
        <w:t>The</w:t>
      </w:r>
      <w:r>
        <w:rPr>
          <w:spacing w:val="-2"/>
        </w:rPr>
        <w:t xml:space="preserve"> </w:t>
      </w:r>
      <w:r>
        <w:t>covers</w:t>
      </w:r>
      <w:r>
        <w:rPr>
          <w:spacing w:val="-3"/>
        </w:rPr>
        <w:t xml:space="preserve"> </w:t>
      </w:r>
      <w:r>
        <w:t>shall</w:t>
      </w:r>
      <w:r>
        <w:rPr>
          <w:spacing w:val="-3"/>
        </w:rPr>
        <w:t xml:space="preserve"> </w:t>
      </w:r>
      <w:r>
        <w:t>be</w:t>
      </w:r>
      <w:r>
        <w:rPr>
          <w:spacing w:val="-2"/>
        </w:rPr>
        <w:t xml:space="preserve"> </w:t>
      </w:r>
      <w:r>
        <w:t>secured</w:t>
      </w:r>
      <w:r>
        <w:rPr>
          <w:spacing w:val="-6"/>
        </w:rPr>
        <w:t xml:space="preserve"> </w:t>
      </w:r>
      <w:r>
        <w:t>with</w:t>
      </w:r>
      <w:r>
        <w:rPr>
          <w:spacing w:val="-4"/>
        </w:rPr>
        <w:t xml:space="preserve"> </w:t>
      </w:r>
      <w:r>
        <w:t>silicone</w:t>
      </w:r>
      <w:r>
        <w:rPr>
          <w:spacing w:val="-5"/>
        </w:rPr>
        <w:t xml:space="preserve"> </w:t>
      </w:r>
      <w:r>
        <w:t>caulk.</w:t>
      </w:r>
      <w:r>
        <w:rPr>
          <w:spacing w:val="-3"/>
        </w:rPr>
        <w:t xml:space="preserve"> </w:t>
      </w:r>
      <w:r>
        <w:t>If</w:t>
      </w:r>
      <w:r>
        <w:rPr>
          <w:spacing w:val="-3"/>
        </w:rPr>
        <w:t xml:space="preserve"> </w:t>
      </w:r>
      <w:r>
        <w:t>gasketing</w:t>
      </w:r>
      <w:r>
        <w:rPr>
          <w:spacing w:val="-4"/>
        </w:rPr>
        <w:t xml:space="preserve"> </w:t>
      </w:r>
      <w:r>
        <w:t>material</w:t>
      </w:r>
      <w:r>
        <w:rPr>
          <w:spacing w:val="-3"/>
        </w:rPr>
        <w:t xml:space="preserve"> </w:t>
      </w:r>
      <w:r>
        <w:t>is</w:t>
      </w:r>
      <w:r>
        <w:rPr>
          <w:spacing w:val="-3"/>
        </w:rPr>
        <w:t xml:space="preserve"> </w:t>
      </w:r>
      <w:r>
        <w:t>used</w:t>
      </w:r>
      <w:r>
        <w:rPr>
          <w:spacing w:val="-6"/>
        </w:rPr>
        <w:t xml:space="preserve"> </w:t>
      </w:r>
      <w:r>
        <w:t>mechanical fasteners are required so that the cover can be removed.</w:t>
      </w:r>
    </w:p>
    <w:p w14:paraId="6223552D" w14:textId="77777777" w:rsidR="00102389" w:rsidRDefault="00102389" w:rsidP="0041149A">
      <w:pPr>
        <w:pStyle w:val="ListParagraph"/>
        <w:widowControl w:val="0"/>
        <w:numPr>
          <w:ilvl w:val="1"/>
          <w:numId w:val="14"/>
        </w:numPr>
        <w:tabs>
          <w:tab w:val="left" w:pos="1440"/>
        </w:tabs>
        <w:autoSpaceDE w:val="0"/>
        <w:autoSpaceDN w:val="0"/>
        <w:spacing w:before="5" w:after="0" w:line="240" w:lineRule="auto"/>
        <w:ind w:hanging="360"/>
        <w:contextualSpacing w:val="0"/>
      </w:pPr>
      <w:r>
        <w:t>All</w:t>
      </w:r>
      <w:r>
        <w:rPr>
          <w:spacing w:val="-4"/>
        </w:rPr>
        <w:t xml:space="preserve"> </w:t>
      </w:r>
      <w:r>
        <w:t>sump</w:t>
      </w:r>
      <w:r>
        <w:rPr>
          <w:spacing w:val="-5"/>
        </w:rPr>
        <w:t xml:space="preserve"> </w:t>
      </w:r>
      <w:r>
        <w:t>cover</w:t>
      </w:r>
      <w:r>
        <w:rPr>
          <w:spacing w:val="-4"/>
        </w:rPr>
        <w:t xml:space="preserve"> </w:t>
      </w:r>
      <w:r>
        <w:t>penetrations</w:t>
      </w:r>
      <w:r>
        <w:rPr>
          <w:spacing w:val="-4"/>
        </w:rPr>
        <w:t xml:space="preserve"> </w:t>
      </w:r>
      <w:r>
        <w:t>shall</w:t>
      </w:r>
      <w:r>
        <w:rPr>
          <w:spacing w:val="-4"/>
        </w:rPr>
        <w:t xml:space="preserve"> </w:t>
      </w:r>
      <w:r>
        <w:t>be</w:t>
      </w:r>
      <w:r>
        <w:rPr>
          <w:spacing w:val="-2"/>
        </w:rPr>
        <w:t xml:space="preserve"> sealed.</w:t>
      </w:r>
    </w:p>
    <w:p w14:paraId="00877B10" w14:textId="77777777" w:rsidR="00102389" w:rsidRPr="00CB4EEC" w:rsidRDefault="00102389" w:rsidP="00CB4EEC">
      <w:pPr>
        <w:ind w:firstLine="720"/>
        <w:rPr>
          <w:rStyle w:val="Italic"/>
        </w:rPr>
      </w:pPr>
      <w:r w:rsidRPr="00CB4EEC">
        <w:rPr>
          <w:rStyle w:val="Italic"/>
        </w:rPr>
        <w:t>Pedestal pump Sump covers</w:t>
      </w:r>
    </w:p>
    <w:p w14:paraId="6888D4E0" w14:textId="77777777" w:rsidR="00102389" w:rsidRDefault="00102389" w:rsidP="00102389">
      <w:pPr>
        <w:pStyle w:val="BodyText"/>
        <w:spacing w:before="41" w:line="276" w:lineRule="auto"/>
        <w:ind w:left="1080" w:right="828"/>
      </w:pPr>
      <w:r>
        <w:t>There</w:t>
      </w:r>
      <w:r>
        <w:rPr>
          <w:spacing w:val="-1"/>
        </w:rPr>
        <w:t xml:space="preserve"> </w:t>
      </w:r>
      <w:r>
        <w:t>is</w:t>
      </w:r>
      <w:r>
        <w:rPr>
          <w:spacing w:val="-4"/>
        </w:rPr>
        <w:t xml:space="preserve"> </w:t>
      </w:r>
      <w:r>
        <w:t>no</w:t>
      </w:r>
      <w:r>
        <w:rPr>
          <w:spacing w:val="-3"/>
        </w:rPr>
        <w:t xml:space="preserve"> </w:t>
      </w:r>
      <w:r>
        <w:t>way</w:t>
      </w:r>
      <w:r>
        <w:rPr>
          <w:spacing w:val="-3"/>
        </w:rPr>
        <w:t xml:space="preserve"> </w:t>
      </w:r>
      <w:r>
        <w:t>to</w:t>
      </w:r>
      <w:r>
        <w:rPr>
          <w:spacing w:val="-1"/>
        </w:rPr>
        <w:t xml:space="preserve"> </w:t>
      </w:r>
      <w:r>
        <w:t>take</w:t>
      </w:r>
      <w:r>
        <w:rPr>
          <w:spacing w:val="-4"/>
        </w:rPr>
        <w:t xml:space="preserve"> </w:t>
      </w:r>
      <w:r>
        <w:t>the</w:t>
      </w:r>
      <w:r>
        <w:rPr>
          <w:spacing w:val="-4"/>
        </w:rPr>
        <w:t xml:space="preserve"> </w:t>
      </w:r>
      <w:r>
        <w:t>pump</w:t>
      </w:r>
      <w:r>
        <w:rPr>
          <w:spacing w:val="-3"/>
        </w:rPr>
        <w:t xml:space="preserve"> </w:t>
      </w:r>
      <w:r>
        <w:t>apart</w:t>
      </w:r>
      <w:r>
        <w:rPr>
          <w:spacing w:val="-4"/>
        </w:rPr>
        <w:t xml:space="preserve"> </w:t>
      </w:r>
      <w:r>
        <w:t>so</w:t>
      </w:r>
      <w:r>
        <w:rPr>
          <w:spacing w:val="-3"/>
        </w:rPr>
        <w:t xml:space="preserve"> </w:t>
      </w:r>
      <w:r>
        <w:t>holes</w:t>
      </w:r>
      <w:r>
        <w:rPr>
          <w:spacing w:val="-2"/>
        </w:rPr>
        <w:t xml:space="preserve"> </w:t>
      </w:r>
      <w:r>
        <w:t>can</w:t>
      </w:r>
      <w:r>
        <w:rPr>
          <w:spacing w:val="-3"/>
        </w:rPr>
        <w:t xml:space="preserve"> </w:t>
      </w:r>
      <w:r>
        <w:t>be</w:t>
      </w:r>
      <w:r>
        <w:rPr>
          <w:spacing w:val="-1"/>
        </w:rPr>
        <w:t xml:space="preserve"> </w:t>
      </w:r>
      <w:r>
        <w:t>drilled</w:t>
      </w:r>
      <w:r>
        <w:rPr>
          <w:spacing w:val="-3"/>
        </w:rPr>
        <w:t xml:space="preserve"> </w:t>
      </w:r>
      <w:r>
        <w:t>in</w:t>
      </w:r>
      <w:r>
        <w:rPr>
          <w:spacing w:val="-3"/>
        </w:rPr>
        <w:t xml:space="preserve"> </w:t>
      </w:r>
      <w:r>
        <w:t>the</w:t>
      </w:r>
      <w:r>
        <w:rPr>
          <w:spacing w:val="-1"/>
        </w:rPr>
        <w:t xml:space="preserve"> </w:t>
      </w:r>
      <w:r>
        <w:t>cover</w:t>
      </w:r>
      <w:r>
        <w:rPr>
          <w:spacing w:val="-2"/>
        </w:rPr>
        <w:t xml:space="preserve"> </w:t>
      </w:r>
      <w:r>
        <w:t>for</w:t>
      </w:r>
      <w:r>
        <w:rPr>
          <w:spacing w:val="-2"/>
        </w:rPr>
        <w:t xml:space="preserve"> </w:t>
      </w:r>
      <w:r>
        <w:t>the</w:t>
      </w:r>
      <w:r>
        <w:rPr>
          <w:spacing w:val="-1"/>
        </w:rPr>
        <w:t xml:space="preserve"> </w:t>
      </w:r>
      <w:r>
        <w:t>pedestal</w:t>
      </w:r>
      <w:r>
        <w:rPr>
          <w:spacing w:val="-2"/>
        </w:rPr>
        <w:t xml:space="preserve"> </w:t>
      </w:r>
      <w:r>
        <w:t>and rigid tubing that the float is attached to. The tubing cannot be sealed since it moves when the float moves. The only options for sealing a sump with a pedestal pump are to:</w:t>
      </w:r>
    </w:p>
    <w:p w14:paraId="645B7AD4" w14:textId="77777777" w:rsidR="00102389" w:rsidRDefault="00102389" w:rsidP="0041149A">
      <w:pPr>
        <w:pStyle w:val="ListParagraph"/>
        <w:widowControl w:val="0"/>
        <w:numPr>
          <w:ilvl w:val="1"/>
          <w:numId w:val="14"/>
        </w:numPr>
        <w:tabs>
          <w:tab w:val="left" w:pos="1440"/>
        </w:tabs>
        <w:autoSpaceDE w:val="0"/>
        <w:autoSpaceDN w:val="0"/>
        <w:spacing w:before="0" w:after="0" w:line="240" w:lineRule="auto"/>
        <w:ind w:hanging="360"/>
        <w:contextualSpacing w:val="0"/>
      </w:pPr>
      <w:r>
        <w:t>Replace</w:t>
      </w:r>
      <w:r>
        <w:rPr>
          <w:spacing w:val="-7"/>
        </w:rPr>
        <w:t xml:space="preserve"> </w:t>
      </w:r>
      <w:r>
        <w:t>the</w:t>
      </w:r>
      <w:r>
        <w:rPr>
          <w:spacing w:val="-1"/>
        </w:rPr>
        <w:t xml:space="preserve"> </w:t>
      </w:r>
      <w:r>
        <w:t>pedestal</w:t>
      </w:r>
      <w:r>
        <w:rPr>
          <w:spacing w:val="-3"/>
        </w:rPr>
        <w:t xml:space="preserve"> </w:t>
      </w:r>
      <w:r>
        <w:t>pump</w:t>
      </w:r>
      <w:r>
        <w:rPr>
          <w:spacing w:val="-5"/>
        </w:rPr>
        <w:t xml:space="preserve"> </w:t>
      </w:r>
      <w:r>
        <w:t>with</w:t>
      </w:r>
      <w:r>
        <w:rPr>
          <w:spacing w:val="-3"/>
        </w:rPr>
        <w:t xml:space="preserve"> </w:t>
      </w:r>
      <w:r>
        <w:t>a</w:t>
      </w:r>
      <w:r>
        <w:rPr>
          <w:spacing w:val="-5"/>
        </w:rPr>
        <w:t xml:space="preserve"> </w:t>
      </w:r>
      <w:r>
        <w:t>submersible</w:t>
      </w:r>
      <w:r>
        <w:rPr>
          <w:spacing w:val="-1"/>
        </w:rPr>
        <w:t xml:space="preserve"> </w:t>
      </w:r>
      <w:r>
        <w:t>pump</w:t>
      </w:r>
      <w:r>
        <w:rPr>
          <w:spacing w:val="-7"/>
        </w:rPr>
        <w:t xml:space="preserve"> </w:t>
      </w:r>
      <w:r>
        <w:t>and</w:t>
      </w:r>
      <w:r>
        <w:rPr>
          <w:spacing w:val="-3"/>
        </w:rPr>
        <w:t xml:space="preserve"> </w:t>
      </w:r>
      <w:r>
        <w:t>then</w:t>
      </w:r>
      <w:r>
        <w:rPr>
          <w:spacing w:val="-4"/>
        </w:rPr>
        <w:t xml:space="preserve"> </w:t>
      </w:r>
      <w:r>
        <w:t>seal</w:t>
      </w:r>
      <w:r>
        <w:rPr>
          <w:spacing w:val="-5"/>
        </w:rPr>
        <w:t xml:space="preserve"> </w:t>
      </w:r>
      <w:r>
        <w:t>the</w:t>
      </w:r>
      <w:r>
        <w:rPr>
          <w:spacing w:val="-1"/>
        </w:rPr>
        <w:t xml:space="preserve"> </w:t>
      </w:r>
      <w:r>
        <w:rPr>
          <w:spacing w:val="-2"/>
        </w:rPr>
        <w:t>sump.</w:t>
      </w:r>
    </w:p>
    <w:p w14:paraId="2483FA13" w14:textId="77777777" w:rsidR="00102389" w:rsidRDefault="00102389" w:rsidP="0041149A">
      <w:pPr>
        <w:pStyle w:val="ListParagraph"/>
        <w:widowControl w:val="0"/>
        <w:numPr>
          <w:ilvl w:val="1"/>
          <w:numId w:val="14"/>
        </w:numPr>
        <w:tabs>
          <w:tab w:val="left" w:pos="1440"/>
        </w:tabs>
        <w:autoSpaceDE w:val="0"/>
        <w:autoSpaceDN w:val="0"/>
        <w:spacing w:before="42" w:after="0" w:line="240" w:lineRule="auto"/>
        <w:ind w:hanging="360"/>
        <w:contextualSpacing w:val="0"/>
      </w:pPr>
      <w:r>
        <w:t>Install</w:t>
      </w:r>
      <w:r>
        <w:rPr>
          <w:spacing w:val="-5"/>
        </w:rPr>
        <w:t xml:space="preserve"> </w:t>
      </w:r>
      <w:r>
        <w:t>a</w:t>
      </w:r>
      <w:r>
        <w:rPr>
          <w:spacing w:val="-4"/>
        </w:rPr>
        <w:t xml:space="preserve"> </w:t>
      </w:r>
      <w:r>
        <w:t>commercially</w:t>
      </w:r>
      <w:r>
        <w:rPr>
          <w:spacing w:val="-4"/>
        </w:rPr>
        <w:t xml:space="preserve"> </w:t>
      </w:r>
      <w:r>
        <w:t>made</w:t>
      </w:r>
      <w:r>
        <w:rPr>
          <w:spacing w:val="-4"/>
        </w:rPr>
        <w:t xml:space="preserve"> </w:t>
      </w:r>
      <w:r>
        <w:t>cover</w:t>
      </w:r>
      <w:r>
        <w:rPr>
          <w:spacing w:val="-4"/>
        </w:rPr>
        <w:t xml:space="preserve"> </w:t>
      </w:r>
      <w:r>
        <w:t>for</w:t>
      </w:r>
      <w:r>
        <w:rPr>
          <w:spacing w:val="-4"/>
        </w:rPr>
        <w:t xml:space="preserve"> </w:t>
      </w:r>
      <w:r>
        <w:t>the</w:t>
      </w:r>
      <w:r>
        <w:rPr>
          <w:spacing w:val="-5"/>
        </w:rPr>
        <w:t xml:space="preserve"> </w:t>
      </w:r>
      <w:r>
        <w:t>pedestal</w:t>
      </w:r>
      <w:r>
        <w:rPr>
          <w:spacing w:val="-4"/>
        </w:rPr>
        <w:t xml:space="preserve"> pump.</w:t>
      </w:r>
    </w:p>
    <w:p w14:paraId="761D6352" w14:textId="77777777" w:rsidR="00102389" w:rsidRDefault="00102389" w:rsidP="00102389">
      <w:pPr>
        <w:pStyle w:val="BodyText"/>
        <w:spacing w:before="79"/>
      </w:pPr>
    </w:p>
    <w:p w14:paraId="6078385F" w14:textId="77777777" w:rsidR="00102389" w:rsidRDefault="00102389" w:rsidP="00102389">
      <w:pPr>
        <w:pStyle w:val="BodyText"/>
        <w:spacing w:before="1" w:line="276" w:lineRule="auto"/>
        <w:ind w:left="1080" w:right="769"/>
      </w:pPr>
      <w:r>
        <w:t>If</w:t>
      </w:r>
      <w:r>
        <w:rPr>
          <w:spacing w:val="-2"/>
        </w:rPr>
        <w:t xml:space="preserve"> </w:t>
      </w:r>
      <w:r>
        <w:t>the</w:t>
      </w:r>
      <w:r>
        <w:rPr>
          <w:spacing w:val="-1"/>
        </w:rPr>
        <w:t xml:space="preserve"> </w:t>
      </w:r>
      <w:r>
        <w:t>sump</w:t>
      </w:r>
      <w:r>
        <w:rPr>
          <w:spacing w:val="-3"/>
        </w:rPr>
        <w:t xml:space="preserve"> </w:t>
      </w:r>
      <w:r>
        <w:t>is</w:t>
      </w:r>
      <w:r>
        <w:rPr>
          <w:spacing w:val="-2"/>
        </w:rPr>
        <w:t xml:space="preserve"> </w:t>
      </w:r>
      <w:r>
        <w:t>used</w:t>
      </w:r>
      <w:r>
        <w:rPr>
          <w:spacing w:val="-3"/>
        </w:rPr>
        <w:t xml:space="preserve"> </w:t>
      </w:r>
      <w:r>
        <w:t>as</w:t>
      </w:r>
      <w:r>
        <w:rPr>
          <w:spacing w:val="-2"/>
        </w:rPr>
        <w:t xml:space="preserve"> </w:t>
      </w:r>
      <w:r>
        <w:t>a</w:t>
      </w:r>
      <w:r>
        <w:rPr>
          <w:spacing w:val="-4"/>
        </w:rPr>
        <w:t xml:space="preserve"> </w:t>
      </w:r>
      <w:r>
        <w:t>floor</w:t>
      </w:r>
      <w:r>
        <w:rPr>
          <w:spacing w:val="-2"/>
        </w:rPr>
        <w:t xml:space="preserve"> </w:t>
      </w:r>
      <w:r>
        <w:t>drain,</w:t>
      </w:r>
      <w:r>
        <w:rPr>
          <w:spacing w:val="-4"/>
        </w:rPr>
        <w:t xml:space="preserve"> </w:t>
      </w:r>
      <w:r>
        <w:t>or</w:t>
      </w:r>
      <w:r>
        <w:rPr>
          <w:spacing w:val="-2"/>
        </w:rPr>
        <w:t xml:space="preserve"> </w:t>
      </w:r>
      <w:r>
        <w:t>if</w:t>
      </w:r>
      <w:r>
        <w:rPr>
          <w:spacing w:val="-2"/>
        </w:rPr>
        <w:t xml:space="preserve"> </w:t>
      </w:r>
      <w:r>
        <w:t>a</w:t>
      </w:r>
      <w:r>
        <w:rPr>
          <w:spacing w:val="-4"/>
        </w:rPr>
        <w:t xml:space="preserve"> </w:t>
      </w:r>
      <w:r>
        <w:t>floor</w:t>
      </w:r>
      <w:r>
        <w:rPr>
          <w:spacing w:val="-2"/>
        </w:rPr>
        <w:t xml:space="preserve"> </w:t>
      </w:r>
      <w:r>
        <w:t>drain</w:t>
      </w:r>
      <w:r>
        <w:rPr>
          <w:spacing w:val="-3"/>
        </w:rPr>
        <w:t xml:space="preserve"> </w:t>
      </w:r>
      <w:r>
        <w:t>is</w:t>
      </w:r>
      <w:r>
        <w:rPr>
          <w:spacing w:val="-2"/>
        </w:rPr>
        <w:t xml:space="preserve"> </w:t>
      </w:r>
      <w:r>
        <w:t>connected</w:t>
      </w:r>
      <w:r>
        <w:rPr>
          <w:spacing w:val="-3"/>
        </w:rPr>
        <w:t xml:space="preserve"> </w:t>
      </w:r>
      <w:r>
        <w:t>directly</w:t>
      </w:r>
      <w:r>
        <w:rPr>
          <w:spacing w:val="-1"/>
        </w:rPr>
        <w:t xml:space="preserve"> </w:t>
      </w:r>
      <w:r>
        <w:t>to</w:t>
      </w:r>
      <w:r>
        <w:rPr>
          <w:spacing w:val="-1"/>
        </w:rPr>
        <w:t xml:space="preserve"> </w:t>
      </w:r>
      <w:r>
        <w:t>the</w:t>
      </w:r>
      <w:r>
        <w:rPr>
          <w:spacing w:val="-4"/>
        </w:rPr>
        <w:t xml:space="preserve"> </w:t>
      </w:r>
      <w:r>
        <w:t>ground</w:t>
      </w:r>
      <w:r>
        <w:rPr>
          <w:spacing w:val="-3"/>
        </w:rPr>
        <w:t xml:space="preserve"> </w:t>
      </w:r>
      <w:r>
        <w:t>under</w:t>
      </w:r>
      <w:r>
        <w:rPr>
          <w:spacing w:val="-2"/>
        </w:rPr>
        <w:t xml:space="preserve"> </w:t>
      </w:r>
      <w:r>
        <w:t>a slab and not to any waste plumbing, installing a one-way drain may help reduce the possibility of radon entering the home.</w:t>
      </w:r>
    </w:p>
    <w:p w14:paraId="7F1790D0" w14:textId="77777777" w:rsidR="00102389" w:rsidRDefault="00102389" w:rsidP="0041149A">
      <w:pPr>
        <w:pStyle w:val="ListParagraph"/>
        <w:widowControl w:val="0"/>
        <w:numPr>
          <w:ilvl w:val="1"/>
          <w:numId w:val="14"/>
        </w:numPr>
        <w:tabs>
          <w:tab w:val="left" w:pos="1440"/>
        </w:tabs>
        <w:autoSpaceDE w:val="0"/>
        <w:autoSpaceDN w:val="0"/>
        <w:spacing w:before="0" w:after="0" w:line="240" w:lineRule="auto"/>
        <w:ind w:hanging="360"/>
        <w:contextualSpacing w:val="0"/>
      </w:pPr>
      <w:r>
        <w:lastRenderedPageBreak/>
        <w:t>Determine</w:t>
      </w:r>
      <w:r>
        <w:rPr>
          <w:spacing w:val="-2"/>
        </w:rPr>
        <w:t xml:space="preserve"> </w:t>
      </w:r>
      <w:r>
        <w:t>if</w:t>
      </w:r>
      <w:r>
        <w:rPr>
          <w:spacing w:val="-3"/>
        </w:rPr>
        <w:t xml:space="preserve"> </w:t>
      </w:r>
      <w:r>
        <w:t>the</w:t>
      </w:r>
      <w:r>
        <w:rPr>
          <w:spacing w:val="-2"/>
        </w:rPr>
        <w:t xml:space="preserve"> </w:t>
      </w:r>
      <w:r>
        <w:t>floor</w:t>
      </w:r>
      <w:r>
        <w:rPr>
          <w:spacing w:val="-4"/>
        </w:rPr>
        <w:t xml:space="preserve"> </w:t>
      </w:r>
      <w:r>
        <w:t>drain</w:t>
      </w:r>
      <w:r>
        <w:rPr>
          <w:spacing w:val="-4"/>
        </w:rPr>
        <w:t xml:space="preserve"> </w:t>
      </w:r>
      <w:r>
        <w:t>is</w:t>
      </w:r>
      <w:r>
        <w:rPr>
          <w:spacing w:val="-2"/>
        </w:rPr>
        <w:t xml:space="preserve"> </w:t>
      </w:r>
      <w:r>
        <w:t>connected</w:t>
      </w:r>
      <w:r>
        <w:rPr>
          <w:spacing w:val="-6"/>
        </w:rPr>
        <w:t xml:space="preserve"> </w:t>
      </w:r>
      <w:r>
        <w:t>to</w:t>
      </w:r>
      <w:r>
        <w:rPr>
          <w:spacing w:val="-3"/>
        </w:rPr>
        <w:t xml:space="preserve"> </w:t>
      </w:r>
      <w:r>
        <w:t>the</w:t>
      </w:r>
      <w:r>
        <w:rPr>
          <w:spacing w:val="-2"/>
        </w:rPr>
        <w:t xml:space="preserve"> </w:t>
      </w:r>
      <w:r>
        <w:t>ground</w:t>
      </w:r>
      <w:r>
        <w:rPr>
          <w:spacing w:val="-4"/>
        </w:rPr>
        <w:t xml:space="preserve"> </w:t>
      </w:r>
      <w:r>
        <w:t>under</w:t>
      </w:r>
      <w:r>
        <w:rPr>
          <w:spacing w:val="-2"/>
        </w:rPr>
        <w:t xml:space="preserve"> </w:t>
      </w:r>
      <w:r>
        <w:t>the</w:t>
      </w:r>
      <w:r>
        <w:rPr>
          <w:spacing w:val="-2"/>
        </w:rPr>
        <w:t xml:space="preserve"> </w:t>
      </w:r>
      <w:r>
        <w:t>slab</w:t>
      </w:r>
      <w:r>
        <w:rPr>
          <w:spacing w:val="-6"/>
        </w:rPr>
        <w:t xml:space="preserve"> </w:t>
      </w:r>
      <w:r>
        <w:t>or</w:t>
      </w:r>
      <w:r>
        <w:rPr>
          <w:spacing w:val="-4"/>
        </w:rPr>
        <w:t xml:space="preserve"> </w:t>
      </w:r>
      <w:r>
        <w:t>to</w:t>
      </w:r>
      <w:r>
        <w:rPr>
          <w:spacing w:val="-4"/>
        </w:rPr>
        <w:t xml:space="preserve"> </w:t>
      </w:r>
      <w:r>
        <w:t>waste</w:t>
      </w:r>
      <w:r>
        <w:rPr>
          <w:spacing w:val="-1"/>
        </w:rPr>
        <w:t xml:space="preserve"> </w:t>
      </w:r>
      <w:r>
        <w:rPr>
          <w:spacing w:val="-2"/>
        </w:rPr>
        <w:t>plumbing.</w:t>
      </w:r>
    </w:p>
    <w:p w14:paraId="461B88E1" w14:textId="4B3ABB6A" w:rsidR="00102389" w:rsidRDefault="00C147DD" w:rsidP="0041149A">
      <w:pPr>
        <w:pStyle w:val="ListParagraph"/>
        <w:widowControl w:val="0"/>
        <w:numPr>
          <w:ilvl w:val="1"/>
          <w:numId w:val="14"/>
        </w:numPr>
        <w:tabs>
          <w:tab w:val="left" w:pos="1441"/>
        </w:tabs>
        <w:autoSpaceDE w:val="0"/>
        <w:autoSpaceDN w:val="0"/>
        <w:spacing w:before="39" w:after="0" w:line="276" w:lineRule="auto"/>
        <w:ind w:left="1441" w:right="866"/>
        <w:contextualSpacing w:val="0"/>
      </w:pPr>
      <w:r>
        <w:rPr>
          <w:noProof/>
          <w:sz w:val="20"/>
        </w:rPr>
        <w:drawing>
          <wp:anchor distT="0" distB="0" distL="0" distR="0" simplePos="0" relativeHeight="251658240" behindDoc="1" locked="0" layoutInCell="1" allowOverlap="1" wp14:anchorId="3C5E3BF7" wp14:editId="31562757">
            <wp:simplePos x="0" y="0"/>
            <wp:positionH relativeFrom="page">
              <wp:posOffset>1766929</wp:posOffset>
            </wp:positionH>
            <wp:positionV relativeFrom="paragraph">
              <wp:posOffset>836522</wp:posOffset>
            </wp:positionV>
            <wp:extent cx="3354265" cy="1114425"/>
            <wp:effectExtent l="0" t="0" r="0" b="0"/>
            <wp:wrapTopAndBottom/>
            <wp:docPr id="13" name="Image 13" descr="Photos of Dranjer one-way drains FR2 and F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Photos of Dranjer one-way drains FR2 and FS2"/>
                    <pic:cNvPicPr/>
                  </pic:nvPicPr>
                  <pic:blipFill>
                    <a:blip r:embed="rId93" cstate="print"/>
                    <a:stretch>
                      <a:fillRect/>
                    </a:stretch>
                  </pic:blipFill>
                  <pic:spPr>
                    <a:xfrm>
                      <a:off x="0" y="0"/>
                      <a:ext cx="3354265" cy="1114425"/>
                    </a:xfrm>
                    <a:prstGeom prst="rect">
                      <a:avLst/>
                    </a:prstGeom>
                  </pic:spPr>
                </pic:pic>
              </a:graphicData>
            </a:graphic>
          </wp:anchor>
        </w:drawing>
      </w:r>
      <w:r>
        <w:rPr>
          <w:noProof/>
        </w:rPr>
        <mc:AlternateContent>
          <mc:Choice Requires="wps">
            <w:drawing>
              <wp:anchor distT="0" distB="0" distL="114300" distR="114300" simplePos="0" relativeHeight="251658241" behindDoc="0" locked="0" layoutInCell="1" allowOverlap="1" wp14:anchorId="1333E21C" wp14:editId="2D67A49E">
                <wp:simplePos x="0" y="0"/>
                <wp:positionH relativeFrom="column">
                  <wp:posOffset>1012118</wp:posOffset>
                </wp:positionH>
                <wp:positionV relativeFrom="paragraph">
                  <wp:posOffset>465587</wp:posOffset>
                </wp:positionV>
                <wp:extent cx="3354070" cy="457200"/>
                <wp:effectExtent l="0" t="0" r="0" b="0"/>
                <wp:wrapTopAndBottom/>
                <wp:docPr id="1441510606" name="Text Box 1"/>
                <wp:cNvGraphicFramePr/>
                <a:graphic xmlns:a="http://schemas.openxmlformats.org/drawingml/2006/main">
                  <a:graphicData uri="http://schemas.microsoft.com/office/word/2010/wordprocessingShape">
                    <wps:wsp>
                      <wps:cNvSpPr txBox="1"/>
                      <wps:spPr>
                        <a:xfrm>
                          <a:off x="0" y="0"/>
                          <a:ext cx="3354070" cy="457200"/>
                        </a:xfrm>
                        <a:prstGeom prst="rect">
                          <a:avLst/>
                        </a:prstGeom>
                        <a:solidFill>
                          <a:prstClr val="white"/>
                        </a:solidFill>
                        <a:ln>
                          <a:noFill/>
                        </a:ln>
                      </wps:spPr>
                      <wps:txbx>
                        <w:txbxContent>
                          <w:p w14:paraId="600243FD" w14:textId="34743687" w:rsidR="00C147DD" w:rsidRPr="006A71B2" w:rsidRDefault="00C147DD" w:rsidP="00CB4EEC">
                            <w:pPr>
                              <w:pStyle w:val="Caption"/>
                              <w:rPr>
                                <w:sz w:val="20"/>
                              </w:rPr>
                            </w:pPr>
                            <w:r>
                              <w:t xml:space="preserve">Figure </w:t>
                            </w:r>
                            <w:r w:rsidR="000C4A2A">
                              <w:fldChar w:fldCharType="begin"/>
                            </w:r>
                            <w:r w:rsidR="000C4A2A">
                              <w:instrText xml:space="preserve"> SEQ Figure \* ARABIC </w:instrText>
                            </w:r>
                            <w:r w:rsidR="000C4A2A">
                              <w:fldChar w:fldCharType="separate"/>
                            </w:r>
                            <w:r w:rsidR="00661C90">
                              <w:rPr>
                                <w:noProof/>
                              </w:rPr>
                              <w:t>22</w:t>
                            </w:r>
                            <w:r w:rsidR="000C4A2A">
                              <w:fldChar w:fldCharType="end"/>
                            </w:r>
                            <w:r>
                              <w:t>. One way drain 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333E21C" id="_x0000_t202" coordsize="21600,21600" o:spt="202" path="m,l,21600r21600,l21600,xe">
                <v:stroke joinstyle="miter"/>
                <v:path gradientshapeok="t" o:connecttype="rect"/>
              </v:shapetype>
              <v:shape id="Text Box 1" o:spid="_x0000_s1026" type="#_x0000_t202" style="position:absolute;left:0;text-align:left;margin-left:79.7pt;margin-top:36.65pt;width:264.1pt;height:3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" stroked="f">
                <v:textbox inset="0,0,0,0">
                  <w:txbxContent>
                    <w:p w14:paraId="600243FD" w14:textId="34743687" w:rsidR="00C147DD" w:rsidRPr="006A71B2" w:rsidRDefault="00C147DD" w:rsidP="00CB4EEC">
                      <w:pPr>
                        <w:pStyle w:val="Caption"/>
                        <w:rPr>
                          <w:sz w:val="20"/>
                        </w:rPr>
                      </w:pPr>
                      <w:r>
                        <w:t xml:space="preserve">Figure </w:t>
                      </w:r>
                      <w:r w:rsidR="000C4A2A">
                        <w:fldChar w:fldCharType="begin"/>
                      </w:r>
                      <w:r w:rsidR="000C4A2A">
                        <w:instrText xml:space="preserve"> SEQ Figure \* ARABIC </w:instrText>
                      </w:r>
                      <w:r w:rsidR="000C4A2A">
                        <w:fldChar w:fldCharType="separate"/>
                      </w:r>
                      <w:r w:rsidR="00661C90">
                        <w:rPr>
                          <w:noProof/>
                        </w:rPr>
                        <w:t>22</w:t>
                      </w:r>
                      <w:r w:rsidR="000C4A2A">
                        <w:fldChar w:fldCharType="end"/>
                      </w:r>
                      <w:r>
                        <w:t>. One way drain examples</w:t>
                      </w:r>
                    </w:p>
                  </w:txbxContent>
                </v:textbox>
                <w10:wrap type="topAndBottom"/>
              </v:shape>
            </w:pict>
          </mc:Fallback>
        </mc:AlternateContent>
      </w:r>
      <w:r w:rsidR="00102389">
        <w:t>If</w:t>
      </w:r>
      <w:r w:rsidR="00102389">
        <w:rPr>
          <w:spacing w:val="-2"/>
        </w:rPr>
        <w:t xml:space="preserve"> </w:t>
      </w:r>
      <w:r w:rsidR="00102389">
        <w:t>the</w:t>
      </w:r>
      <w:r w:rsidR="00102389">
        <w:rPr>
          <w:spacing w:val="-2"/>
        </w:rPr>
        <w:t xml:space="preserve"> </w:t>
      </w:r>
      <w:r w:rsidR="00102389">
        <w:t>drain</w:t>
      </w:r>
      <w:r w:rsidR="00102389">
        <w:rPr>
          <w:spacing w:val="-3"/>
        </w:rPr>
        <w:t xml:space="preserve"> </w:t>
      </w:r>
      <w:r w:rsidR="00102389">
        <w:t>is</w:t>
      </w:r>
      <w:r w:rsidR="00102389">
        <w:rPr>
          <w:spacing w:val="-4"/>
        </w:rPr>
        <w:t xml:space="preserve"> </w:t>
      </w:r>
      <w:r w:rsidR="00102389">
        <w:t>connected</w:t>
      </w:r>
      <w:r w:rsidR="00102389">
        <w:rPr>
          <w:spacing w:val="-5"/>
        </w:rPr>
        <w:t xml:space="preserve"> </w:t>
      </w:r>
      <w:r w:rsidR="00102389">
        <w:t>to</w:t>
      </w:r>
      <w:r w:rsidR="00102389">
        <w:rPr>
          <w:spacing w:val="-5"/>
        </w:rPr>
        <w:t xml:space="preserve"> </w:t>
      </w:r>
      <w:r w:rsidR="00102389">
        <w:t>the</w:t>
      </w:r>
      <w:r w:rsidR="00102389">
        <w:rPr>
          <w:spacing w:val="-2"/>
        </w:rPr>
        <w:t xml:space="preserve"> </w:t>
      </w:r>
      <w:r w:rsidR="00102389">
        <w:t>ground,</w:t>
      </w:r>
      <w:r w:rsidR="00102389">
        <w:rPr>
          <w:spacing w:val="-2"/>
        </w:rPr>
        <w:t xml:space="preserve"> </w:t>
      </w:r>
      <w:r w:rsidR="00102389">
        <w:t>follow</w:t>
      </w:r>
      <w:r w:rsidR="00102389">
        <w:rPr>
          <w:spacing w:val="-4"/>
        </w:rPr>
        <w:t xml:space="preserve"> </w:t>
      </w:r>
      <w:r w:rsidR="00102389">
        <w:t>the</w:t>
      </w:r>
      <w:r w:rsidR="00102389">
        <w:rPr>
          <w:spacing w:val="-4"/>
        </w:rPr>
        <w:t xml:space="preserve"> </w:t>
      </w:r>
      <w:r w:rsidR="00102389">
        <w:t>manufacturer's</w:t>
      </w:r>
      <w:r w:rsidR="00102389">
        <w:rPr>
          <w:spacing w:val="-2"/>
        </w:rPr>
        <w:t xml:space="preserve"> </w:t>
      </w:r>
      <w:r w:rsidR="00102389">
        <w:t>instructions</w:t>
      </w:r>
      <w:r w:rsidR="00102389">
        <w:rPr>
          <w:spacing w:val="-2"/>
        </w:rPr>
        <w:t xml:space="preserve"> </w:t>
      </w:r>
      <w:r w:rsidR="00102389">
        <w:t>for</w:t>
      </w:r>
      <w:r w:rsidR="00102389">
        <w:rPr>
          <w:spacing w:val="-4"/>
        </w:rPr>
        <w:t xml:space="preserve"> </w:t>
      </w:r>
      <w:r w:rsidR="00102389">
        <w:t>installing the appropriate one-way drain. Examples below:</w:t>
      </w:r>
    </w:p>
    <w:p w14:paraId="392C905F" w14:textId="26D16C76" w:rsidR="00102389" w:rsidRDefault="00102389" w:rsidP="00102389">
      <w:pPr>
        <w:pStyle w:val="BodyText"/>
        <w:spacing w:before="163"/>
        <w:rPr>
          <w:sz w:val="20"/>
        </w:rPr>
      </w:pPr>
    </w:p>
    <w:p w14:paraId="6212E4D2" w14:textId="77777777" w:rsidR="00102389" w:rsidRDefault="00102389" w:rsidP="00CB4EEC">
      <w:pPr>
        <w:pStyle w:val="BodyText"/>
        <w:spacing w:line="259" w:lineRule="auto"/>
        <w:ind w:left="361" w:right="828"/>
      </w:pPr>
      <w:r w:rsidRPr="00F479B5">
        <w:rPr>
          <w:bCs/>
        </w:rPr>
        <w:t>Policy:</w:t>
      </w:r>
      <w:r>
        <w:rPr>
          <w:b/>
          <w:spacing w:val="40"/>
        </w:rPr>
        <w:t xml:space="preserve"> </w:t>
      </w:r>
      <w:r>
        <w:t>The use of Priority List Audit Events as defined by the United States Department of Energy (US DOE) in WPN 22-8 are an initiative of the Minnesota Weatherization Assistance Program (MN WAP) intended</w:t>
      </w:r>
      <w:r>
        <w:rPr>
          <w:spacing w:val="-10"/>
        </w:rPr>
        <w:t xml:space="preserve"> </w:t>
      </w:r>
      <w:r>
        <w:t>to</w:t>
      </w:r>
      <w:r>
        <w:rPr>
          <w:spacing w:val="-6"/>
        </w:rPr>
        <w:t xml:space="preserve"> </w:t>
      </w:r>
      <w:r>
        <w:t>streamline</w:t>
      </w:r>
      <w:r>
        <w:rPr>
          <w:spacing w:val="-12"/>
        </w:rPr>
        <w:t xml:space="preserve"> </w:t>
      </w:r>
      <w:r>
        <w:t>the</w:t>
      </w:r>
      <w:r>
        <w:rPr>
          <w:spacing w:val="-14"/>
        </w:rPr>
        <w:t xml:space="preserve"> </w:t>
      </w:r>
      <w:r>
        <w:t>energy</w:t>
      </w:r>
      <w:r>
        <w:rPr>
          <w:spacing w:val="-9"/>
        </w:rPr>
        <w:t xml:space="preserve"> </w:t>
      </w:r>
      <w:r>
        <w:t>audit</w:t>
      </w:r>
      <w:r>
        <w:rPr>
          <w:spacing w:val="-12"/>
        </w:rPr>
        <w:t xml:space="preserve"> </w:t>
      </w:r>
      <w:r>
        <w:t>process</w:t>
      </w:r>
      <w:r>
        <w:rPr>
          <w:spacing w:val="-10"/>
        </w:rPr>
        <w:t xml:space="preserve"> </w:t>
      </w:r>
      <w:r>
        <w:t>to</w:t>
      </w:r>
      <w:r>
        <w:rPr>
          <w:spacing w:val="-9"/>
        </w:rPr>
        <w:t xml:space="preserve"> </w:t>
      </w:r>
      <w:r>
        <w:t>allow</w:t>
      </w:r>
      <w:r>
        <w:rPr>
          <w:spacing w:val="-9"/>
        </w:rPr>
        <w:t xml:space="preserve"> </w:t>
      </w:r>
      <w:r>
        <w:t>Minnesota</w:t>
      </w:r>
      <w:r>
        <w:rPr>
          <w:spacing w:val="-12"/>
        </w:rPr>
        <w:t xml:space="preserve"> </w:t>
      </w:r>
      <w:r>
        <w:t>Weatherization</w:t>
      </w:r>
      <w:r>
        <w:rPr>
          <w:spacing w:val="-8"/>
        </w:rPr>
        <w:t xml:space="preserve"> </w:t>
      </w:r>
      <w:r>
        <w:t>Service</w:t>
      </w:r>
      <w:r>
        <w:rPr>
          <w:spacing w:val="-12"/>
        </w:rPr>
        <w:t xml:space="preserve"> </w:t>
      </w:r>
      <w:r>
        <w:t>Providers</w:t>
      </w:r>
      <w:r>
        <w:rPr>
          <w:spacing w:val="-10"/>
        </w:rPr>
        <w:t xml:space="preserve"> </w:t>
      </w:r>
      <w:r>
        <w:t>to provide weatherization services more broadly to income-eligible Minnesota households.</w:t>
      </w:r>
    </w:p>
    <w:p w14:paraId="09E13F3C" w14:textId="77777777" w:rsidR="00102389" w:rsidRDefault="00102389" w:rsidP="00CB4EEC">
      <w:pPr>
        <w:pStyle w:val="BodyText"/>
        <w:spacing w:before="158"/>
        <w:ind w:left="362"/>
      </w:pPr>
      <w:r>
        <w:t>General</w:t>
      </w:r>
      <w:r>
        <w:rPr>
          <w:spacing w:val="-6"/>
        </w:rPr>
        <w:t xml:space="preserve"> </w:t>
      </w:r>
      <w:r>
        <w:rPr>
          <w:spacing w:val="-2"/>
        </w:rPr>
        <w:t>Guidance</w:t>
      </w:r>
    </w:p>
    <w:p w14:paraId="21438657" w14:textId="5D8F4AD6" w:rsidR="00102389" w:rsidRDefault="00102389" w:rsidP="0041149A">
      <w:pPr>
        <w:pStyle w:val="ListParagraph"/>
        <w:widowControl w:val="0"/>
        <w:numPr>
          <w:ilvl w:val="0"/>
          <w:numId w:val="13"/>
        </w:numPr>
        <w:tabs>
          <w:tab w:val="left" w:pos="1181"/>
        </w:tabs>
        <w:autoSpaceDE w:val="0"/>
        <w:autoSpaceDN w:val="0"/>
        <w:spacing w:before="183" w:after="0" w:line="240" w:lineRule="auto"/>
        <w:ind w:hanging="360"/>
        <w:contextualSpacing w:val="0"/>
      </w:pPr>
      <w:r>
        <w:t>All</w:t>
      </w:r>
      <w:r>
        <w:rPr>
          <w:spacing w:val="-12"/>
        </w:rPr>
        <w:t xml:space="preserve"> </w:t>
      </w:r>
      <w:r>
        <w:t>aspects</w:t>
      </w:r>
      <w:r>
        <w:rPr>
          <w:spacing w:val="-11"/>
        </w:rPr>
        <w:t xml:space="preserve"> </w:t>
      </w:r>
      <w:r>
        <w:t>of</w:t>
      </w:r>
      <w:r>
        <w:rPr>
          <w:spacing w:val="-13"/>
        </w:rPr>
        <w:t xml:space="preserve"> </w:t>
      </w:r>
      <w:r>
        <w:t>the</w:t>
      </w:r>
      <w:r>
        <w:rPr>
          <w:spacing w:val="-11"/>
        </w:rPr>
        <w:t xml:space="preserve"> </w:t>
      </w:r>
      <w:hyperlink r:id="rId94" w:history="1">
        <w:r w:rsidRPr="00D26040">
          <w:rPr>
            <w:rStyle w:val="Hyperlink"/>
          </w:rPr>
          <w:t>MN</w:t>
        </w:r>
        <w:r w:rsidRPr="00D26040">
          <w:rPr>
            <w:rStyle w:val="Hyperlink"/>
            <w:spacing w:val="-11"/>
          </w:rPr>
          <w:t xml:space="preserve"> </w:t>
        </w:r>
        <w:r w:rsidRPr="00D26040">
          <w:rPr>
            <w:rStyle w:val="Hyperlink"/>
          </w:rPr>
          <w:t>WAP</w:t>
        </w:r>
        <w:r w:rsidRPr="00D26040">
          <w:rPr>
            <w:rStyle w:val="Hyperlink"/>
            <w:spacing w:val="-8"/>
          </w:rPr>
          <w:t xml:space="preserve"> </w:t>
        </w:r>
        <w:r w:rsidRPr="00D26040">
          <w:rPr>
            <w:rStyle w:val="Hyperlink"/>
          </w:rPr>
          <w:t>Policy</w:t>
        </w:r>
        <w:r w:rsidRPr="00D26040">
          <w:rPr>
            <w:rStyle w:val="Hyperlink"/>
            <w:spacing w:val="-12"/>
          </w:rPr>
          <w:t xml:space="preserve"> </w:t>
        </w:r>
        <w:r w:rsidRPr="00D26040">
          <w:rPr>
            <w:rStyle w:val="Hyperlink"/>
          </w:rPr>
          <w:t>Manual</w:t>
        </w:r>
      </w:hyperlink>
      <w:r>
        <w:rPr>
          <w:spacing w:val="-7"/>
        </w:rPr>
        <w:t xml:space="preserve"> </w:t>
      </w:r>
      <w:r>
        <w:t>and</w:t>
      </w:r>
      <w:r>
        <w:rPr>
          <w:spacing w:val="-8"/>
        </w:rPr>
        <w:t xml:space="preserve"> </w:t>
      </w:r>
      <w:r>
        <w:t>its</w:t>
      </w:r>
      <w:r>
        <w:rPr>
          <w:spacing w:val="-9"/>
        </w:rPr>
        <w:t xml:space="preserve"> </w:t>
      </w:r>
      <w:r>
        <w:t>appendices</w:t>
      </w:r>
      <w:r>
        <w:rPr>
          <w:spacing w:val="-5"/>
        </w:rPr>
        <w:t xml:space="preserve"> </w:t>
      </w:r>
      <w:r>
        <w:t>apply</w:t>
      </w:r>
      <w:r>
        <w:rPr>
          <w:spacing w:val="-7"/>
        </w:rPr>
        <w:t xml:space="preserve"> </w:t>
      </w:r>
      <w:r>
        <w:t>to</w:t>
      </w:r>
      <w:r>
        <w:rPr>
          <w:spacing w:val="-9"/>
        </w:rPr>
        <w:t xml:space="preserve"> </w:t>
      </w:r>
      <w:r>
        <w:t>Priority</w:t>
      </w:r>
      <w:r>
        <w:rPr>
          <w:spacing w:val="-12"/>
        </w:rPr>
        <w:t xml:space="preserve"> </w:t>
      </w:r>
      <w:r>
        <w:t>List</w:t>
      </w:r>
      <w:r>
        <w:rPr>
          <w:spacing w:val="-12"/>
        </w:rPr>
        <w:t xml:space="preserve"> </w:t>
      </w:r>
      <w:r>
        <w:rPr>
          <w:spacing w:val="-2"/>
        </w:rPr>
        <w:t>Audit</w:t>
      </w:r>
    </w:p>
    <w:p w14:paraId="36856B28" w14:textId="77777777" w:rsidR="00102389" w:rsidRDefault="00102389" w:rsidP="00102389">
      <w:pPr>
        <w:pStyle w:val="BodyText"/>
        <w:spacing w:before="39" w:line="259" w:lineRule="auto"/>
        <w:ind w:left="1180" w:right="1650"/>
      </w:pPr>
      <w:r>
        <w:t>Events,</w:t>
      </w:r>
      <w:r>
        <w:rPr>
          <w:spacing w:val="-3"/>
        </w:rPr>
        <w:t xml:space="preserve"> </w:t>
      </w:r>
      <w:r>
        <w:t>including</w:t>
      </w:r>
      <w:r>
        <w:rPr>
          <w:spacing w:val="-4"/>
        </w:rPr>
        <w:t xml:space="preserve"> </w:t>
      </w:r>
      <w:r>
        <w:t>but</w:t>
      </w:r>
      <w:r>
        <w:rPr>
          <w:spacing w:val="-2"/>
        </w:rPr>
        <w:t xml:space="preserve"> </w:t>
      </w:r>
      <w:r>
        <w:t>not</w:t>
      </w:r>
      <w:r>
        <w:rPr>
          <w:spacing w:val="-2"/>
        </w:rPr>
        <w:t xml:space="preserve"> </w:t>
      </w:r>
      <w:r>
        <w:t>limited</w:t>
      </w:r>
      <w:r>
        <w:rPr>
          <w:spacing w:val="-6"/>
        </w:rPr>
        <w:t xml:space="preserve"> </w:t>
      </w:r>
      <w:r>
        <w:t>to</w:t>
      </w:r>
      <w:r>
        <w:rPr>
          <w:spacing w:val="-4"/>
        </w:rPr>
        <w:t xml:space="preserve"> </w:t>
      </w:r>
      <w:r>
        <w:t>health</w:t>
      </w:r>
      <w:r>
        <w:rPr>
          <w:spacing w:val="-6"/>
        </w:rPr>
        <w:t xml:space="preserve"> </w:t>
      </w:r>
      <w:r>
        <w:t>and</w:t>
      </w:r>
      <w:r>
        <w:rPr>
          <w:spacing w:val="-4"/>
        </w:rPr>
        <w:t xml:space="preserve"> </w:t>
      </w:r>
      <w:r>
        <w:t>safety</w:t>
      </w:r>
      <w:r>
        <w:rPr>
          <w:spacing w:val="-4"/>
        </w:rPr>
        <w:t xml:space="preserve"> </w:t>
      </w:r>
      <w:r>
        <w:t>measures,</w:t>
      </w:r>
      <w:r>
        <w:rPr>
          <w:spacing w:val="-3"/>
        </w:rPr>
        <w:t xml:space="preserve"> </w:t>
      </w:r>
      <w:r>
        <w:t>procurement,</w:t>
      </w:r>
      <w:r>
        <w:rPr>
          <w:spacing w:val="-3"/>
        </w:rPr>
        <w:t xml:space="preserve"> </w:t>
      </w:r>
      <w:r>
        <w:t>and contracting if not otherwise stated in this document.</w:t>
      </w:r>
    </w:p>
    <w:p w14:paraId="376CB62C" w14:textId="77777777" w:rsidR="00102389" w:rsidRDefault="00102389" w:rsidP="0041149A">
      <w:pPr>
        <w:pStyle w:val="ListParagraph"/>
        <w:widowControl w:val="0"/>
        <w:numPr>
          <w:ilvl w:val="0"/>
          <w:numId w:val="13"/>
        </w:numPr>
        <w:tabs>
          <w:tab w:val="left" w:pos="1181"/>
        </w:tabs>
        <w:autoSpaceDE w:val="0"/>
        <w:autoSpaceDN w:val="0"/>
        <w:spacing w:before="1" w:after="0" w:line="259" w:lineRule="auto"/>
        <w:ind w:right="1081"/>
        <w:contextualSpacing w:val="0"/>
      </w:pPr>
      <w:r>
        <w:t>The criteria and requirements for</w:t>
      </w:r>
      <w:r>
        <w:rPr>
          <w:spacing w:val="-2"/>
        </w:rPr>
        <w:t xml:space="preserve"> </w:t>
      </w:r>
      <w:r>
        <w:t>Priority List Audit Events will</w:t>
      </w:r>
      <w:r>
        <w:rPr>
          <w:spacing w:val="-2"/>
        </w:rPr>
        <w:t xml:space="preserve"> </w:t>
      </w:r>
      <w:r>
        <w:t>follow the appropriate checklists by housing type.</w:t>
      </w:r>
      <w:r>
        <w:rPr>
          <w:spacing w:val="40"/>
        </w:rPr>
        <w:t xml:space="preserve"> </w:t>
      </w:r>
      <w:r>
        <w:t>This will be done by following and completing the most up to date</w:t>
      </w:r>
      <w:r>
        <w:rPr>
          <w:spacing w:val="-1"/>
        </w:rPr>
        <w:t xml:space="preserve"> </w:t>
      </w:r>
      <w:r>
        <w:t>(WAP</w:t>
      </w:r>
      <w:r>
        <w:rPr>
          <w:spacing w:val="-3"/>
        </w:rPr>
        <w:t xml:space="preserve"> </w:t>
      </w:r>
      <w:r>
        <w:t>Memo</w:t>
      </w:r>
      <w:r>
        <w:rPr>
          <w:spacing w:val="-3"/>
        </w:rPr>
        <w:t xml:space="preserve"> </w:t>
      </w:r>
      <w:r>
        <w:t>114)</w:t>
      </w:r>
      <w:r>
        <w:rPr>
          <w:spacing w:val="-2"/>
        </w:rPr>
        <w:t xml:space="preserve"> </w:t>
      </w:r>
      <w:r>
        <w:t>Form</w:t>
      </w:r>
      <w:r>
        <w:rPr>
          <w:spacing w:val="-1"/>
        </w:rPr>
        <w:t xml:space="preserve"> </w:t>
      </w:r>
      <w:r>
        <w:t>A</w:t>
      </w:r>
      <w:r>
        <w:rPr>
          <w:spacing w:val="-2"/>
        </w:rPr>
        <w:t xml:space="preserve"> </w:t>
      </w:r>
      <w:r>
        <w:t>Checklist</w:t>
      </w:r>
      <w:r>
        <w:rPr>
          <w:spacing w:val="-1"/>
        </w:rPr>
        <w:t xml:space="preserve"> </w:t>
      </w:r>
      <w:r>
        <w:t>–</w:t>
      </w:r>
      <w:r>
        <w:rPr>
          <w:spacing w:val="-4"/>
        </w:rPr>
        <w:t xml:space="preserve"> </w:t>
      </w:r>
      <w:r>
        <w:t>Region</w:t>
      </w:r>
      <w:r>
        <w:rPr>
          <w:spacing w:val="-3"/>
        </w:rPr>
        <w:t xml:space="preserve"> </w:t>
      </w:r>
      <w:r>
        <w:t>3,</w:t>
      </w:r>
      <w:r>
        <w:rPr>
          <w:spacing w:val="-4"/>
        </w:rPr>
        <w:t xml:space="preserve"> </w:t>
      </w:r>
      <w:r>
        <w:t>Form</w:t>
      </w:r>
      <w:r>
        <w:rPr>
          <w:spacing w:val="-3"/>
        </w:rPr>
        <w:t xml:space="preserve"> </w:t>
      </w:r>
      <w:r>
        <w:t>C</w:t>
      </w:r>
      <w:r>
        <w:rPr>
          <w:spacing w:val="-2"/>
        </w:rPr>
        <w:t xml:space="preserve"> </w:t>
      </w:r>
      <w:r>
        <w:t>–</w:t>
      </w:r>
      <w:r>
        <w:rPr>
          <w:spacing w:val="-4"/>
        </w:rPr>
        <w:t xml:space="preserve"> </w:t>
      </w:r>
      <w:r>
        <w:t>Combustion</w:t>
      </w:r>
      <w:r>
        <w:rPr>
          <w:spacing w:val="-3"/>
        </w:rPr>
        <w:t xml:space="preserve"> </w:t>
      </w:r>
      <w:r>
        <w:t>Safety,</w:t>
      </w:r>
      <w:r>
        <w:rPr>
          <w:spacing w:val="-2"/>
        </w:rPr>
        <w:t xml:space="preserve"> </w:t>
      </w:r>
      <w:r>
        <w:t>and</w:t>
      </w:r>
      <w:r>
        <w:rPr>
          <w:spacing w:val="-3"/>
        </w:rPr>
        <w:t xml:space="preserve"> </w:t>
      </w:r>
      <w:r>
        <w:t>Form H – Health and Safety located in WAPLink.</w:t>
      </w:r>
    </w:p>
    <w:p w14:paraId="60958B40" w14:textId="77777777" w:rsidR="00102389" w:rsidRDefault="00102389" w:rsidP="0041149A">
      <w:pPr>
        <w:pStyle w:val="ListParagraph"/>
        <w:widowControl w:val="0"/>
        <w:numPr>
          <w:ilvl w:val="0"/>
          <w:numId w:val="13"/>
        </w:numPr>
        <w:tabs>
          <w:tab w:val="left" w:pos="1181"/>
        </w:tabs>
        <w:autoSpaceDE w:val="0"/>
        <w:autoSpaceDN w:val="0"/>
        <w:spacing w:before="0" w:after="0" w:line="259" w:lineRule="auto"/>
        <w:ind w:right="1134" w:hanging="360"/>
        <w:contextualSpacing w:val="0"/>
      </w:pPr>
      <w:r>
        <w:t>The primary difference between Priority List Audit Events and Site-Specific Audit Events is the</w:t>
      </w:r>
      <w:r>
        <w:rPr>
          <w:spacing w:val="-3"/>
        </w:rPr>
        <w:t xml:space="preserve"> </w:t>
      </w:r>
      <w:r>
        <w:t>cost</w:t>
      </w:r>
      <w:r>
        <w:rPr>
          <w:spacing w:val="-8"/>
        </w:rPr>
        <w:t xml:space="preserve"> </w:t>
      </w:r>
      <w:r>
        <w:t>justification</w:t>
      </w:r>
      <w:r>
        <w:rPr>
          <w:spacing w:val="-10"/>
        </w:rPr>
        <w:t xml:space="preserve"> </w:t>
      </w:r>
      <w:r>
        <w:t>and</w:t>
      </w:r>
      <w:r>
        <w:rPr>
          <w:spacing w:val="-10"/>
        </w:rPr>
        <w:t xml:space="preserve"> </w:t>
      </w:r>
      <w:r>
        <w:t>selection</w:t>
      </w:r>
      <w:r>
        <w:rPr>
          <w:spacing w:val="-12"/>
        </w:rPr>
        <w:t xml:space="preserve"> </w:t>
      </w:r>
      <w:r>
        <w:t>of</w:t>
      </w:r>
      <w:r>
        <w:rPr>
          <w:spacing w:val="-12"/>
        </w:rPr>
        <w:t xml:space="preserve"> </w:t>
      </w:r>
      <w:r>
        <w:t>Energy</w:t>
      </w:r>
      <w:r>
        <w:rPr>
          <w:spacing w:val="-8"/>
        </w:rPr>
        <w:t xml:space="preserve"> </w:t>
      </w:r>
      <w:r>
        <w:t>Conservation</w:t>
      </w:r>
      <w:r>
        <w:rPr>
          <w:spacing w:val="-10"/>
        </w:rPr>
        <w:t xml:space="preserve"> </w:t>
      </w:r>
      <w:r>
        <w:t>Measures.</w:t>
      </w:r>
      <w:r>
        <w:rPr>
          <w:spacing w:val="-12"/>
        </w:rPr>
        <w:t xml:space="preserve"> </w:t>
      </w:r>
      <w:r>
        <w:t>Policy</w:t>
      </w:r>
      <w:r>
        <w:rPr>
          <w:spacing w:val="-8"/>
        </w:rPr>
        <w:t xml:space="preserve"> </w:t>
      </w:r>
      <w:r>
        <w:t>and</w:t>
      </w:r>
      <w:r>
        <w:rPr>
          <w:spacing w:val="-13"/>
        </w:rPr>
        <w:t xml:space="preserve"> </w:t>
      </w:r>
      <w:r>
        <w:t>Procedures in this document will include differences in data collection, file contents, measure selection, documentation requirements, and monitoring requirements.</w:t>
      </w:r>
    </w:p>
    <w:p w14:paraId="640C0B36" w14:textId="77777777" w:rsidR="00102389" w:rsidRDefault="00102389" w:rsidP="0041149A">
      <w:pPr>
        <w:pStyle w:val="ListParagraph"/>
        <w:widowControl w:val="0"/>
        <w:numPr>
          <w:ilvl w:val="0"/>
          <w:numId w:val="13"/>
        </w:numPr>
        <w:tabs>
          <w:tab w:val="left" w:pos="1182"/>
        </w:tabs>
        <w:autoSpaceDE w:val="0"/>
        <w:autoSpaceDN w:val="0"/>
        <w:spacing w:before="0" w:after="0" w:line="240" w:lineRule="auto"/>
        <w:ind w:left="1182" w:hanging="360"/>
        <w:contextualSpacing w:val="0"/>
      </w:pPr>
      <w:r>
        <w:t>With</w:t>
      </w:r>
      <w:r>
        <w:rPr>
          <w:spacing w:val="-15"/>
        </w:rPr>
        <w:t xml:space="preserve"> </w:t>
      </w:r>
      <w:r>
        <w:t>respect</w:t>
      </w:r>
      <w:r>
        <w:rPr>
          <w:spacing w:val="-12"/>
        </w:rPr>
        <w:t xml:space="preserve"> </w:t>
      </w:r>
      <w:r>
        <w:t>to</w:t>
      </w:r>
      <w:r>
        <w:rPr>
          <w:spacing w:val="-13"/>
        </w:rPr>
        <w:t xml:space="preserve"> </w:t>
      </w:r>
      <w:r>
        <w:t>climate</w:t>
      </w:r>
      <w:r>
        <w:rPr>
          <w:spacing w:val="-10"/>
        </w:rPr>
        <w:t xml:space="preserve"> </w:t>
      </w:r>
      <w:r>
        <w:t>zones</w:t>
      </w:r>
      <w:r>
        <w:rPr>
          <w:spacing w:val="-7"/>
        </w:rPr>
        <w:t xml:space="preserve"> </w:t>
      </w:r>
      <w:r>
        <w:t>defined</w:t>
      </w:r>
      <w:r>
        <w:rPr>
          <w:spacing w:val="-7"/>
        </w:rPr>
        <w:t xml:space="preserve"> </w:t>
      </w:r>
      <w:r>
        <w:t>in</w:t>
      </w:r>
      <w:r>
        <w:rPr>
          <w:spacing w:val="-13"/>
        </w:rPr>
        <w:t xml:space="preserve"> </w:t>
      </w:r>
      <w:r>
        <w:t>WPN</w:t>
      </w:r>
      <w:r>
        <w:rPr>
          <w:spacing w:val="-13"/>
        </w:rPr>
        <w:t xml:space="preserve"> </w:t>
      </w:r>
      <w:r>
        <w:t>22-8,</w:t>
      </w:r>
      <w:r>
        <w:rPr>
          <w:spacing w:val="-10"/>
        </w:rPr>
        <w:t xml:space="preserve"> </w:t>
      </w:r>
      <w:r>
        <w:t>all</w:t>
      </w:r>
      <w:r>
        <w:rPr>
          <w:spacing w:val="-12"/>
        </w:rPr>
        <w:t xml:space="preserve"> </w:t>
      </w:r>
      <w:r>
        <w:t>areas</w:t>
      </w:r>
      <w:r>
        <w:rPr>
          <w:spacing w:val="-13"/>
        </w:rPr>
        <w:t xml:space="preserve"> </w:t>
      </w:r>
      <w:r>
        <w:t>of</w:t>
      </w:r>
      <w:r>
        <w:rPr>
          <w:spacing w:val="-12"/>
        </w:rPr>
        <w:t xml:space="preserve"> </w:t>
      </w:r>
      <w:r>
        <w:t>Minnesota</w:t>
      </w:r>
      <w:r>
        <w:rPr>
          <w:spacing w:val="-9"/>
        </w:rPr>
        <w:t xml:space="preserve"> </w:t>
      </w:r>
      <w:r>
        <w:t>are</w:t>
      </w:r>
      <w:r>
        <w:rPr>
          <w:spacing w:val="-9"/>
        </w:rPr>
        <w:t xml:space="preserve"> </w:t>
      </w:r>
      <w:r>
        <w:t>Region</w:t>
      </w:r>
      <w:r>
        <w:rPr>
          <w:spacing w:val="-11"/>
        </w:rPr>
        <w:t xml:space="preserve"> </w:t>
      </w:r>
      <w:r>
        <w:t>3</w:t>
      </w:r>
      <w:r>
        <w:rPr>
          <w:spacing w:val="-3"/>
        </w:rPr>
        <w:t xml:space="preserve"> </w:t>
      </w:r>
      <w:r>
        <w:t>-</w:t>
      </w:r>
      <w:r>
        <w:rPr>
          <w:spacing w:val="-9"/>
        </w:rPr>
        <w:t xml:space="preserve"> </w:t>
      </w:r>
      <w:r>
        <w:rPr>
          <w:spacing w:val="-2"/>
        </w:rPr>
        <w:t>Cold.</w:t>
      </w:r>
    </w:p>
    <w:p w14:paraId="3D170536" w14:textId="77777777" w:rsidR="00102389" w:rsidRDefault="00102389" w:rsidP="0041149A">
      <w:pPr>
        <w:pStyle w:val="ListParagraph"/>
        <w:widowControl w:val="0"/>
        <w:numPr>
          <w:ilvl w:val="0"/>
          <w:numId w:val="13"/>
        </w:numPr>
        <w:tabs>
          <w:tab w:val="left" w:pos="1184"/>
        </w:tabs>
        <w:autoSpaceDE w:val="0"/>
        <w:autoSpaceDN w:val="0"/>
        <w:spacing w:before="16" w:after="0" w:line="256" w:lineRule="auto"/>
        <w:ind w:left="1184" w:right="1513" w:hanging="362"/>
        <w:contextualSpacing w:val="0"/>
      </w:pPr>
      <w:r>
        <w:t>All</w:t>
      </w:r>
      <w:r>
        <w:rPr>
          <w:spacing w:val="-9"/>
        </w:rPr>
        <w:t xml:space="preserve"> </w:t>
      </w:r>
      <w:r>
        <w:t>applicable</w:t>
      </w:r>
      <w:r>
        <w:rPr>
          <w:spacing w:val="-6"/>
        </w:rPr>
        <w:t xml:space="preserve"> </w:t>
      </w:r>
      <w:r>
        <w:t>Health</w:t>
      </w:r>
      <w:r>
        <w:rPr>
          <w:spacing w:val="-7"/>
        </w:rPr>
        <w:t xml:space="preserve"> </w:t>
      </w:r>
      <w:r>
        <w:t>and</w:t>
      </w:r>
      <w:r>
        <w:rPr>
          <w:spacing w:val="-7"/>
        </w:rPr>
        <w:t xml:space="preserve"> </w:t>
      </w:r>
      <w:r>
        <w:t>Safety</w:t>
      </w:r>
      <w:r>
        <w:rPr>
          <w:spacing w:val="-11"/>
        </w:rPr>
        <w:t xml:space="preserve"> </w:t>
      </w:r>
      <w:r>
        <w:t>Measures</w:t>
      </w:r>
      <w:r>
        <w:rPr>
          <w:spacing w:val="-9"/>
        </w:rPr>
        <w:t xml:space="preserve"> </w:t>
      </w:r>
      <w:r>
        <w:t>included</w:t>
      </w:r>
      <w:r>
        <w:rPr>
          <w:spacing w:val="-7"/>
        </w:rPr>
        <w:t xml:space="preserve"> </w:t>
      </w:r>
      <w:r>
        <w:t>in</w:t>
      </w:r>
      <w:r>
        <w:rPr>
          <w:spacing w:val="-10"/>
        </w:rPr>
        <w:t xml:space="preserve"> </w:t>
      </w:r>
      <w:r>
        <w:t>the</w:t>
      </w:r>
      <w:r>
        <w:rPr>
          <w:spacing w:val="-8"/>
        </w:rPr>
        <w:t xml:space="preserve"> </w:t>
      </w:r>
      <w:r>
        <w:t>Minnesota</w:t>
      </w:r>
      <w:r>
        <w:rPr>
          <w:spacing w:val="-9"/>
        </w:rPr>
        <w:t xml:space="preserve"> </w:t>
      </w:r>
      <w:r>
        <w:t>US</w:t>
      </w:r>
      <w:r>
        <w:rPr>
          <w:spacing w:val="-15"/>
        </w:rPr>
        <w:t xml:space="preserve"> </w:t>
      </w:r>
      <w:r>
        <w:t>DOE</w:t>
      </w:r>
      <w:r>
        <w:rPr>
          <w:spacing w:val="-9"/>
        </w:rPr>
        <w:t xml:space="preserve"> </w:t>
      </w:r>
      <w:r>
        <w:t>State</w:t>
      </w:r>
      <w:r>
        <w:rPr>
          <w:spacing w:val="-11"/>
        </w:rPr>
        <w:t xml:space="preserve"> </w:t>
      </w:r>
      <w:r>
        <w:t>Plan must be completed for Priority List Audit Events.</w:t>
      </w:r>
    </w:p>
    <w:p w14:paraId="372FC65A" w14:textId="77777777" w:rsidR="00102389" w:rsidRDefault="00102389" w:rsidP="0041149A">
      <w:pPr>
        <w:pStyle w:val="ListParagraph"/>
        <w:widowControl w:val="0"/>
        <w:numPr>
          <w:ilvl w:val="0"/>
          <w:numId w:val="13"/>
        </w:numPr>
        <w:tabs>
          <w:tab w:val="left" w:pos="1184"/>
          <w:tab w:val="left" w:pos="1186"/>
        </w:tabs>
        <w:autoSpaceDE w:val="0"/>
        <w:autoSpaceDN w:val="0"/>
        <w:spacing w:before="4" w:after="0" w:line="254" w:lineRule="auto"/>
        <w:ind w:left="1186" w:right="1293" w:hanging="362"/>
        <w:contextualSpacing w:val="0"/>
      </w:pPr>
      <w:r>
        <w:t>The</w:t>
      </w:r>
      <w:r>
        <w:rPr>
          <w:spacing w:val="-6"/>
        </w:rPr>
        <w:t xml:space="preserve"> </w:t>
      </w:r>
      <w:r>
        <w:t>average</w:t>
      </w:r>
      <w:r>
        <w:rPr>
          <w:spacing w:val="-9"/>
        </w:rPr>
        <w:t xml:space="preserve"> </w:t>
      </w:r>
      <w:r>
        <w:t>cost</w:t>
      </w:r>
      <w:r>
        <w:rPr>
          <w:spacing w:val="-6"/>
        </w:rPr>
        <w:t xml:space="preserve"> </w:t>
      </w:r>
      <w:r>
        <w:t>per</w:t>
      </w:r>
      <w:r>
        <w:rPr>
          <w:spacing w:val="-9"/>
        </w:rPr>
        <w:t xml:space="preserve"> </w:t>
      </w:r>
      <w:r>
        <w:t>unit</w:t>
      </w:r>
      <w:r>
        <w:rPr>
          <w:spacing w:val="-6"/>
        </w:rPr>
        <w:t xml:space="preserve"> </w:t>
      </w:r>
      <w:r>
        <w:t>(ACPU)</w:t>
      </w:r>
      <w:r>
        <w:rPr>
          <w:spacing w:val="-4"/>
        </w:rPr>
        <w:t xml:space="preserve"> </w:t>
      </w:r>
      <w:r>
        <w:t>applies</w:t>
      </w:r>
      <w:r>
        <w:rPr>
          <w:spacing w:val="-9"/>
        </w:rPr>
        <w:t xml:space="preserve"> </w:t>
      </w:r>
      <w:r>
        <w:t>to</w:t>
      </w:r>
      <w:r>
        <w:rPr>
          <w:spacing w:val="-8"/>
        </w:rPr>
        <w:t xml:space="preserve"> </w:t>
      </w:r>
      <w:r>
        <w:t>Priority</w:t>
      </w:r>
      <w:r>
        <w:rPr>
          <w:spacing w:val="-8"/>
        </w:rPr>
        <w:t xml:space="preserve"> </w:t>
      </w:r>
      <w:r>
        <w:t>List</w:t>
      </w:r>
      <w:r>
        <w:rPr>
          <w:spacing w:val="-1"/>
        </w:rPr>
        <w:t xml:space="preserve"> </w:t>
      </w:r>
      <w:r>
        <w:t>Audit</w:t>
      </w:r>
      <w:r>
        <w:rPr>
          <w:spacing w:val="-6"/>
        </w:rPr>
        <w:t xml:space="preserve"> </w:t>
      </w:r>
      <w:r>
        <w:t>Events</w:t>
      </w:r>
      <w:r>
        <w:rPr>
          <w:spacing w:val="-9"/>
        </w:rPr>
        <w:t xml:space="preserve"> </w:t>
      </w:r>
      <w:r>
        <w:t>as</w:t>
      </w:r>
      <w:r>
        <w:rPr>
          <w:spacing w:val="-6"/>
        </w:rPr>
        <w:t xml:space="preserve"> </w:t>
      </w:r>
      <w:r>
        <w:t>defined</w:t>
      </w:r>
      <w:r>
        <w:rPr>
          <w:spacing w:val="-7"/>
        </w:rPr>
        <w:t xml:space="preserve"> </w:t>
      </w:r>
      <w:r>
        <w:t>in</w:t>
      </w:r>
      <w:r>
        <w:rPr>
          <w:spacing w:val="-7"/>
        </w:rPr>
        <w:t xml:space="preserve"> </w:t>
      </w:r>
      <w:r>
        <w:t>the</w:t>
      </w:r>
      <w:r>
        <w:rPr>
          <w:spacing w:val="-6"/>
        </w:rPr>
        <w:t xml:space="preserve"> </w:t>
      </w:r>
      <w:r>
        <w:t>MN WAP Policy Manual.</w:t>
      </w:r>
    </w:p>
    <w:p w14:paraId="3ED94D74" w14:textId="77777777" w:rsidR="00102389" w:rsidRDefault="00102389" w:rsidP="0041149A">
      <w:pPr>
        <w:pStyle w:val="ListParagraph"/>
        <w:widowControl w:val="0"/>
        <w:numPr>
          <w:ilvl w:val="0"/>
          <w:numId w:val="13"/>
        </w:numPr>
        <w:tabs>
          <w:tab w:val="left" w:pos="1186"/>
        </w:tabs>
        <w:autoSpaceDE w:val="0"/>
        <w:autoSpaceDN w:val="0"/>
        <w:spacing w:before="9" w:after="0" w:line="259" w:lineRule="auto"/>
        <w:ind w:left="1186" w:right="1594"/>
        <w:contextualSpacing w:val="0"/>
      </w:pPr>
      <w:r>
        <w:t>Any</w:t>
      </w:r>
      <w:r>
        <w:rPr>
          <w:spacing w:val="-1"/>
        </w:rPr>
        <w:t xml:space="preserve"> </w:t>
      </w:r>
      <w:r>
        <w:t>measure</w:t>
      </w:r>
      <w:r>
        <w:rPr>
          <w:spacing w:val="-1"/>
        </w:rPr>
        <w:t xml:space="preserve"> </w:t>
      </w:r>
      <w:r>
        <w:t>listed</w:t>
      </w:r>
      <w:r>
        <w:rPr>
          <w:spacing w:val="-3"/>
        </w:rPr>
        <w:t xml:space="preserve"> </w:t>
      </w:r>
      <w:r>
        <w:t>as</w:t>
      </w:r>
      <w:r>
        <w:rPr>
          <w:spacing w:val="-4"/>
        </w:rPr>
        <w:t xml:space="preserve"> </w:t>
      </w:r>
      <w:r>
        <w:t>“mandatory”</w:t>
      </w:r>
      <w:r>
        <w:rPr>
          <w:spacing w:val="-1"/>
        </w:rPr>
        <w:t xml:space="preserve"> </w:t>
      </w:r>
      <w:r>
        <w:t>in</w:t>
      </w:r>
      <w:r>
        <w:rPr>
          <w:spacing w:val="-5"/>
        </w:rPr>
        <w:t xml:space="preserve"> </w:t>
      </w:r>
      <w:r>
        <w:t>WPN</w:t>
      </w:r>
      <w:r>
        <w:rPr>
          <w:spacing w:val="-5"/>
        </w:rPr>
        <w:t xml:space="preserve"> </w:t>
      </w:r>
      <w:r>
        <w:t>22-8</w:t>
      </w:r>
      <w:r>
        <w:rPr>
          <w:spacing w:val="-3"/>
        </w:rPr>
        <w:t xml:space="preserve"> </w:t>
      </w:r>
      <w:r>
        <w:t>may</w:t>
      </w:r>
      <w:r>
        <w:rPr>
          <w:spacing w:val="-3"/>
        </w:rPr>
        <w:t xml:space="preserve"> </w:t>
      </w:r>
      <w:r>
        <w:t>only</w:t>
      </w:r>
      <w:r>
        <w:rPr>
          <w:spacing w:val="-1"/>
        </w:rPr>
        <w:t xml:space="preserve"> </w:t>
      </w:r>
      <w:r>
        <w:t>be</w:t>
      </w:r>
      <w:r>
        <w:rPr>
          <w:spacing w:val="-4"/>
        </w:rPr>
        <w:t xml:space="preserve"> </w:t>
      </w:r>
      <w:r>
        <w:t>skipped</w:t>
      </w:r>
      <w:r>
        <w:rPr>
          <w:spacing w:val="-3"/>
        </w:rPr>
        <w:t xml:space="preserve"> </w:t>
      </w:r>
      <w:r>
        <w:t>if</w:t>
      </w:r>
      <w:r>
        <w:rPr>
          <w:spacing w:val="-4"/>
        </w:rPr>
        <w:t xml:space="preserve"> </w:t>
      </w:r>
      <w:r>
        <w:t>it</w:t>
      </w:r>
      <w:r>
        <w:rPr>
          <w:spacing w:val="-1"/>
        </w:rPr>
        <w:t xml:space="preserve"> </w:t>
      </w:r>
      <w:r>
        <w:t>is</w:t>
      </w:r>
      <w:r>
        <w:rPr>
          <w:spacing w:val="-4"/>
        </w:rPr>
        <w:t xml:space="preserve"> </w:t>
      </w:r>
      <w:r>
        <w:t>physically impossible to install, regardless of</w:t>
      </w:r>
      <w:r>
        <w:rPr>
          <w:spacing w:val="-2"/>
        </w:rPr>
        <w:t xml:space="preserve"> </w:t>
      </w:r>
      <w:r>
        <w:t>funding source used for the</w:t>
      </w:r>
      <w:r>
        <w:rPr>
          <w:spacing w:val="-1"/>
        </w:rPr>
        <w:t xml:space="preserve"> </w:t>
      </w:r>
      <w:r>
        <w:t>measure.</w:t>
      </w:r>
      <w:r>
        <w:rPr>
          <w:spacing w:val="40"/>
        </w:rPr>
        <w:t xml:space="preserve"> </w:t>
      </w:r>
      <w:r>
        <w:t>SP is to properly document and inactive the measure in WAPLink.</w:t>
      </w:r>
    </w:p>
    <w:p w14:paraId="317D1E0E" w14:textId="77777777" w:rsidR="00102389" w:rsidRDefault="00102389" w:rsidP="0041149A">
      <w:pPr>
        <w:pStyle w:val="ListParagraph"/>
        <w:widowControl w:val="0"/>
        <w:numPr>
          <w:ilvl w:val="1"/>
          <w:numId w:val="13"/>
        </w:numPr>
        <w:tabs>
          <w:tab w:val="left" w:pos="2060"/>
        </w:tabs>
        <w:autoSpaceDE w:val="0"/>
        <w:autoSpaceDN w:val="0"/>
        <w:spacing w:before="0" w:after="0" w:line="259" w:lineRule="auto"/>
        <w:ind w:right="1103"/>
        <w:contextualSpacing w:val="0"/>
      </w:pPr>
      <w:r>
        <w:t>A measure is considered physically impossible to install if it cannot be implemented</w:t>
      </w:r>
      <w:r>
        <w:rPr>
          <w:spacing w:val="-4"/>
        </w:rPr>
        <w:t xml:space="preserve"> </w:t>
      </w:r>
      <w:r>
        <w:t>within</w:t>
      </w:r>
      <w:r>
        <w:rPr>
          <w:spacing w:val="-6"/>
        </w:rPr>
        <w:t xml:space="preserve"> </w:t>
      </w:r>
      <w:r>
        <w:t>the</w:t>
      </w:r>
      <w:r>
        <w:rPr>
          <w:spacing w:val="-5"/>
        </w:rPr>
        <w:t xml:space="preserve"> </w:t>
      </w:r>
      <w:r>
        <w:t>existing</w:t>
      </w:r>
      <w:r>
        <w:rPr>
          <w:spacing w:val="-4"/>
        </w:rPr>
        <w:t xml:space="preserve"> </w:t>
      </w:r>
      <w:r>
        <w:t>physical,</w:t>
      </w:r>
      <w:r>
        <w:rPr>
          <w:spacing w:val="-3"/>
        </w:rPr>
        <w:t xml:space="preserve"> </w:t>
      </w:r>
      <w:r>
        <w:t>structural,</w:t>
      </w:r>
      <w:r>
        <w:rPr>
          <w:spacing w:val="-5"/>
        </w:rPr>
        <w:t xml:space="preserve"> </w:t>
      </w:r>
      <w:r>
        <w:t>or</w:t>
      </w:r>
      <w:r>
        <w:rPr>
          <w:spacing w:val="-3"/>
        </w:rPr>
        <w:t xml:space="preserve"> </w:t>
      </w:r>
      <w:r>
        <w:t>mechanical</w:t>
      </w:r>
      <w:r>
        <w:rPr>
          <w:spacing w:val="-3"/>
        </w:rPr>
        <w:t xml:space="preserve"> </w:t>
      </w:r>
      <w:r>
        <w:t>constraints</w:t>
      </w:r>
      <w:r>
        <w:rPr>
          <w:spacing w:val="-3"/>
        </w:rPr>
        <w:t xml:space="preserve"> </w:t>
      </w:r>
      <w:r>
        <w:t>of the building without</w:t>
      </w:r>
      <w:r>
        <w:rPr>
          <w:spacing w:val="-2"/>
        </w:rPr>
        <w:t xml:space="preserve"> </w:t>
      </w:r>
      <w:r>
        <w:t>major</w:t>
      </w:r>
      <w:r>
        <w:rPr>
          <w:spacing w:val="-3"/>
        </w:rPr>
        <w:t xml:space="preserve"> </w:t>
      </w:r>
      <w:r>
        <w:t>reconstruction, code violation, or safety compromise.</w:t>
      </w:r>
    </w:p>
    <w:p w14:paraId="27F6BA6E" w14:textId="77777777" w:rsidR="00102389" w:rsidRDefault="00102389" w:rsidP="0041149A">
      <w:pPr>
        <w:pStyle w:val="ListParagraph"/>
        <w:widowControl w:val="0"/>
        <w:numPr>
          <w:ilvl w:val="0"/>
          <w:numId w:val="13"/>
        </w:numPr>
        <w:tabs>
          <w:tab w:val="left" w:pos="1186"/>
          <w:tab w:val="left" w:pos="1806"/>
        </w:tabs>
        <w:autoSpaceDE w:val="0"/>
        <w:autoSpaceDN w:val="0"/>
        <w:spacing w:before="0" w:after="0" w:line="259" w:lineRule="auto"/>
        <w:ind w:left="1186" w:right="1048" w:hanging="1"/>
        <w:contextualSpacing w:val="0"/>
      </w:pPr>
      <w:r>
        <w:t>If a dwelling meets the criteria found in WPN</w:t>
      </w:r>
      <w:r>
        <w:rPr>
          <w:spacing w:val="-2"/>
        </w:rPr>
        <w:t xml:space="preserve"> </w:t>
      </w:r>
      <w:r>
        <w:t xml:space="preserve">22-8 for Priority List Audit Event </w:t>
      </w:r>
      <w:r>
        <w:lastRenderedPageBreak/>
        <w:t>Weatherization, the dwelling may be weatherized using the Priority List approach. If the energy auditor determines that the dwelling unit needs any measure not included</w:t>
      </w:r>
      <w:r>
        <w:rPr>
          <w:spacing w:val="-3"/>
        </w:rPr>
        <w:t xml:space="preserve"> </w:t>
      </w:r>
      <w:r>
        <w:t>on the relevant</w:t>
      </w:r>
      <w:r>
        <w:rPr>
          <w:spacing w:val="-4"/>
        </w:rPr>
        <w:t xml:space="preserve"> </w:t>
      </w:r>
      <w:r>
        <w:t>Priority</w:t>
      </w:r>
      <w:r>
        <w:rPr>
          <w:spacing w:val="-6"/>
        </w:rPr>
        <w:t xml:space="preserve"> </w:t>
      </w:r>
      <w:r>
        <w:t>List</w:t>
      </w:r>
      <w:r>
        <w:rPr>
          <w:spacing w:val="-2"/>
        </w:rPr>
        <w:t xml:space="preserve"> </w:t>
      </w:r>
      <w:r>
        <w:t>or if</w:t>
      </w:r>
      <w:r>
        <w:rPr>
          <w:spacing w:val="-2"/>
        </w:rPr>
        <w:t xml:space="preserve"> </w:t>
      </w:r>
      <w:r>
        <w:t>the home</w:t>
      </w:r>
      <w:r>
        <w:rPr>
          <w:spacing w:val="-2"/>
        </w:rPr>
        <w:t xml:space="preserve"> </w:t>
      </w:r>
      <w:r>
        <w:t>does not</w:t>
      </w:r>
      <w:r>
        <w:rPr>
          <w:spacing w:val="-2"/>
        </w:rPr>
        <w:t xml:space="preserve"> </w:t>
      </w:r>
      <w:r>
        <w:t>meet the</w:t>
      </w:r>
      <w:r>
        <w:rPr>
          <w:spacing w:val="-2"/>
        </w:rPr>
        <w:t xml:space="preserve"> </w:t>
      </w:r>
      <w:r>
        <w:t>basic requirements</w:t>
      </w:r>
      <w:r>
        <w:rPr>
          <w:spacing w:val="-2"/>
        </w:rPr>
        <w:t xml:space="preserve"> </w:t>
      </w:r>
      <w:r>
        <w:t>listed</w:t>
      </w:r>
      <w:r>
        <w:rPr>
          <w:spacing w:val="-3"/>
        </w:rPr>
        <w:t xml:space="preserve"> </w:t>
      </w:r>
      <w:r>
        <w:t>in</w:t>
      </w:r>
      <w:r>
        <w:rPr>
          <w:spacing w:val="-1"/>
        </w:rPr>
        <w:t xml:space="preserve"> </w:t>
      </w:r>
      <w:r>
        <w:t>WPN</w:t>
      </w:r>
      <w:r>
        <w:rPr>
          <w:spacing w:val="-3"/>
        </w:rPr>
        <w:t xml:space="preserve"> </w:t>
      </w:r>
      <w:r>
        <w:t>22- 8,</w:t>
      </w:r>
      <w:r>
        <w:rPr>
          <w:spacing w:val="-2"/>
        </w:rPr>
        <w:t xml:space="preserve"> </w:t>
      </w:r>
      <w:r>
        <w:t>then</w:t>
      </w:r>
      <w:r>
        <w:rPr>
          <w:spacing w:val="-5"/>
        </w:rPr>
        <w:t xml:space="preserve"> </w:t>
      </w:r>
      <w:r>
        <w:t>a</w:t>
      </w:r>
      <w:r>
        <w:rPr>
          <w:spacing w:val="-2"/>
        </w:rPr>
        <w:t xml:space="preserve"> </w:t>
      </w:r>
      <w:r>
        <w:t>site-specific</w:t>
      </w:r>
      <w:r>
        <w:rPr>
          <w:spacing w:val="-4"/>
        </w:rPr>
        <w:t xml:space="preserve"> </w:t>
      </w:r>
      <w:r>
        <w:t>energy</w:t>
      </w:r>
      <w:r>
        <w:rPr>
          <w:spacing w:val="-3"/>
        </w:rPr>
        <w:t xml:space="preserve"> </w:t>
      </w:r>
      <w:r>
        <w:t>audit</w:t>
      </w:r>
      <w:r>
        <w:rPr>
          <w:spacing w:val="-8"/>
        </w:rPr>
        <w:t xml:space="preserve"> </w:t>
      </w:r>
      <w:r>
        <w:t>must</w:t>
      </w:r>
      <w:r>
        <w:rPr>
          <w:spacing w:val="-4"/>
        </w:rPr>
        <w:t xml:space="preserve"> </w:t>
      </w:r>
      <w:r>
        <w:t>be</w:t>
      </w:r>
      <w:r>
        <w:rPr>
          <w:spacing w:val="-6"/>
        </w:rPr>
        <w:t xml:space="preserve"> </w:t>
      </w:r>
      <w:r>
        <w:t>run</w:t>
      </w:r>
      <w:r>
        <w:rPr>
          <w:spacing w:val="-5"/>
        </w:rPr>
        <w:t xml:space="preserve"> </w:t>
      </w:r>
      <w:r>
        <w:t>in</w:t>
      </w:r>
      <w:r>
        <w:rPr>
          <w:spacing w:val="-5"/>
        </w:rPr>
        <w:t xml:space="preserve"> </w:t>
      </w:r>
      <w:r>
        <w:t>compliance</w:t>
      </w:r>
      <w:r>
        <w:rPr>
          <w:spacing w:val="-6"/>
        </w:rPr>
        <w:t xml:space="preserve"> </w:t>
      </w:r>
      <w:r>
        <w:t>with</w:t>
      </w:r>
      <w:r>
        <w:rPr>
          <w:spacing w:val="-5"/>
        </w:rPr>
        <w:t xml:space="preserve"> </w:t>
      </w:r>
      <w:r>
        <w:t>the</w:t>
      </w:r>
      <w:r>
        <w:rPr>
          <w:spacing w:val="-8"/>
        </w:rPr>
        <w:t xml:space="preserve"> </w:t>
      </w:r>
      <w:r>
        <w:t>Minnesota’s</w:t>
      </w:r>
      <w:r>
        <w:rPr>
          <w:spacing w:val="-2"/>
        </w:rPr>
        <w:t xml:space="preserve"> </w:t>
      </w:r>
      <w:r>
        <w:t>US</w:t>
      </w:r>
      <w:r>
        <w:rPr>
          <w:spacing w:val="-10"/>
        </w:rPr>
        <w:t xml:space="preserve"> </w:t>
      </w:r>
      <w:r>
        <w:t>DOE- approved energy audit procedures.</w:t>
      </w:r>
    </w:p>
    <w:p w14:paraId="3F5AE268" w14:textId="77777777" w:rsidR="00102389" w:rsidRDefault="00102389" w:rsidP="0041149A">
      <w:pPr>
        <w:pStyle w:val="ListParagraph"/>
        <w:widowControl w:val="0"/>
        <w:numPr>
          <w:ilvl w:val="0"/>
          <w:numId w:val="12"/>
        </w:numPr>
        <w:tabs>
          <w:tab w:val="left" w:pos="1188"/>
        </w:tabs>
        <w:autoSpaceDE w:val="0"/>
        <w:autoSpaceDN w:val="0"/>
        <w:spacing w:before="0" w:after="0" w:line="259" w:lineRule="auto"/>
        <w:ind w:right="1422"/>
        <w:contextualSpacing w:val="0"/>
      </w:pPr>
      <w:r>
        <w:t>Travel</w:t>
      </w:r>
      <w:r>
        <w:rPr>
          <w:spacing w:val="-13"/>
        </w:rPr>
        <w:t xml:space="preserve"> </w:t>
      </w:r>
      <w:r>
        <w:t>measures</w:t>
      </w:r>
      <w:r>
        <w:rPr>
          <w:spacing w:val="-12"/>
        </w:rPr>
        <w:t xml:space="preserve"> </w:t>
      </w:r>
      <w:r>
        <w:t>must</w:t>
      </w:r>
      <w:r>
        <w:rPr>
          <w:spacing w:val="-13"/>
        </w:rPr>
        <w:t xml:space="preserve"> </w:t>
      </w:r>
      <w:r>
        <w:t>be</w:t>
      </w:r>
      <w:r>
        <w:rPr>
          <w:spacing w:val="-12"/>
        </w:rPr>
        <w:t xml:space="preserve"> </w:t>
      </w:r>
      <w:r>
        <w:t>charged</w:t>
      </w:r>
      <w:r>
        <w:rPr>
          <w:spacing w:val="-13"/>
        </w:rPr>
        <w:t xml:space="preserve"> </w:t>
      </w:r>
      <w:r>
        <w:t>as</w:t>
      </w:r>
      <w:r>
        <w:rPr>
          <w:spacing w:val="-12"/>
        </w:rPr>
        <w:t xml:space="preserve"> </w:t>
      </w:r>
      <w:r>
        <w:t>an</w:t>
      </w:r>
      <w:r>
        <w:rPr>
          <w:spacing w:val="-13"/>
        </w:rPr>
        <w:t xml:space="preserve"> </w:t>
      </w:r>
      <w:r>
        <w:t>IRM</w:t>
      </w:r>
      <w:r>
        <w:rPr>
          <w:spacing w:val="-12"/>
        </w:rPr>
        <w:t xml:space="preserve"> </w:t>
      </w:r>
      <w:r>
        <w:t>and</w:t>
      </w:r>
      <w:r>
        <w:rPr>
          <w:spacing w:val="-12"/>
        </w:rPr>
        <w:t xml:space="preserve"> </w:t>
      </w:r>
      <w:r>
        <w:t>subject</w:t>
      </w:r>
      <w:r>
        <w:rPr>
          <w:spacing w:val="-13"/>
        </w:rPr>
        <w:t xml:space="preserve"> </w:t>
      </w:r>
      <w:r>
        <w:t>to</w:t>
      </w:r>
      <w:r>
        <w:rPr>
          <w:spacing w:val="-12"/>
        </w:rPr>
        <w:t xml:space="preserve"> </w:t>
      </w:r>
      <w:r>
        <w:t>the</w:t>
      </w:r>
      <w:r>
        <w:rPr>
          <w:spacing w:val="-13"/>
        </w:rPr>
        <w:t xml:space="preserve"> </w:t>
      </w:r>
      <w:r>
        <w:t>$500</w:t>
      </w:r>
      <w:r>
        <w:rPr>
          <w:spacing w:val="-12"/>
        </w:rPr>
        <w:t xml:space="preserve"> </w:t>
      </w:r>
      <w:r>
        <w:t>cap</w:t>
      </w:r>
      <w:r>
        <w:rPr>
          <w:spacing w:val="-13"/>
        </w:rPr>
        <w:t xml:space="preserve"> </w:t>
      </w:r>
      <w:r>
        <w:t>for</w:t>
      </w:r>
      <w:r>
        <w:rPr>
          <w:spacing w:val="-12"/>
        </w:rPr>
        <w:t xml:space="preserve"> </w:t>
      </w:r>
      <w:r>
        <w:t>Site</w:t>
      </w:r>
      <w:r>
        <w:rPr>
          <w:spacing w:val="-12"/>
        </w:rPr>
        <w:t xml:space="preserve"> </w:t>
      </w:r>
      <w:r>
        <w:t>Built</w:t>
      </w:r>
      <w:r>
        <w:rPr>
          <w:spacing w:val="-13"/>
        </w:rPr>
        <w:t xml:space="preserve"> </w:t>
      </w:r>
      <w:r>
        <w:t>and Manufactured</w:t>
      </w:r>
      <w:r>
        <w:rPr>
          <w:spacing w:val="-4"/>
        </w:rPr>
        <w:t xml:space="preserve"> </w:t>
      </w:r>
      <w:r>
        <w:t>Homes</w:t>
      </w:r>
      <w:r>
        <w:rPr>
          <w:spacing w:val="-2"/>
        </w:rPr>
        <w:t xml:space="preserve"> </w:t>
      </w:r>
      <w:r>
        <w:t>and</w:t>
      </w:r>
      <w:r>
        <w:rPr>
          <w:spacing w:val="-4"/>
        </w:rPr>
        <w:t xml:space="preserve"> </w:t>
      </w:r>
      <w:r>
        <w:t>the</w:t>
      </w:r>
      <w:r>
        <w:rPr>
          <w:spacing w:val="-1"/>
        </w:rPr>
        <w:t xml:space="preserve"> </w:t>
      </w:r>
      <w:r>
        <w:t>10%</w:t>
      </w:r>
      <w:r>
        <w:rPr>
          <w:spacing w:val="-1"/>
        </w:rPr>
        <w:t xml:space="preserve"> </w:t>
      </w:r>
      <w:r>
        <w:t>cap</w:t>
      </w:r>
      <w:r>
        <w:rPr>
          <w:spacing w:val="-4"/>
        </w:rPr>
        <w:t xml:space="preserve"> </w:t>
      </w:r>
      <w:r>
        <w:t>of</w:t>
      </w:r>
      <w:r>
        <w:rPr>
          <w:spacing w:val="-2"/>
        </w:rPr>
        <w:t xml:space="preserve"> </w:t>
      </w:r>
      <w:r>
        <w:t>ECMs</w:t>
      </w:r>
      <w:r>
        <w:rPr>
          <w:spacing w:val="-2"/>
        </w:rPr>
        <w:t xml:space="preserve"> </w:t>
      </w:r>
      <w:r>
        <w:t>for</w:t>
      </w:r>
      <w:r>
        <w:rPr>
          <w:spacing w:val="-5"/>
        </w:rPr>
        <w:t xml:space="preserve"> </w:t>
      </w:r>
      <w:r>
        <w:t>Low</w:t>
      </w:r>
      <w:r>
        <w:rPr>
          <w:spacing w:val="-1"/>
        </w:rPr>
        <w:t xml:space="preserve"> </w:t>
      </w:r>
      <w:r>
        <w:t>Rise</w:t>
      </w:r>
      <w:r>
        <w:rPr>
          <w:spacing w:val="-1"/>
        </w:rPr>
        <w:t xml:space="preserve"> </w:t>
      </w:r>
      <w:r>
        <w:t>Multifamily</w:t>
      </w:r>
      <w:r>
        <w:rPr>
          <w:spacing w:val="-1"/>
        </w:rPr>
        <w:t xml:space="preserve"> </w:t>
      </w:r>
      <w:r>
        <w:t>projects.</w:t>
      </w:r>
    </w:p>
    <w:p w14:paraId="1CAC7E75" w14:textId="77777777" w:rsidR="00102389" w:rsidRDefault="00102389" w:rsidP="0041149A">
      <w:pPr>
        <w:pStyle w:val="ListParagraph"/>
        <w:widowControl w:val="0"/>
        <w:numPr>
          <w:ilvl w:val="0"/>
          <w:numId w:val="12"/>
        </w:numPr>
        <w:tabs>
          <w:tab w:val="left" w:pos="1189"/>
        </w:tabs>
        <w:autoSpaceDE w:val="0"/>
        <w:autoSpaceDN w:val="0"/>
        <w:spacing w:before="0" w:after="0" w:line="254" w:lineRule="auto"/>
        <w:ind w:left="1189" w:right="1210"/>
        <w:contextualSpacing w:val="0"/>
      </w:pPr>
      <w:r>
        <w:t>Additional measures paid for with other funding sources, including EAPWX Measure Expansion</w:t>
      </w:r>
      <w:r>
        <w:rPr>
          <w:spacing w:val="-4"/>
        </w:rPr>
        <w:t xml:space="preserve"> </w:t>
      </w:r>
      <w:r>
        <w:t>and</w:t>
      </w:r>
      <w:r>
        <w:rPr>
          <w:spacing w:val="-4"/>
        </w:rPr>
        <w:t xml:space="preserve"> </w:t>
      </w:r>
      <w:r>
        <w:t>utility</w:t>
      </w:r>
      <w:r>
        <w:rPr>
          <w:spacing w:val="-2"/>
        </w:rPr>
        <w:t xml:space="preserve"> </w:t>
      </w:r>
      <w:r>
        <w:t>program</w:t>
      </w:r>
      <w:r>
        <w:rPr>
          <w:spacing w:val="-4"/>
        </w:rPr>
        <w:t xml:space="preserve"> </w:t>
      </w:r>
      <w:r>
        <w:t>measures</w:t>
      </w:r>
      <w:r>
        <w:rPr>
          <w:spacing w:val="-3"/>
        </w:rPr>
        <w:t xml:space="preserve"> </w:t>
      </w:r>
      <w:r>
        <w:t>can</w:t>
      </w:r>
      <w:r>
        <w:rPr>
          <w:spacing w:val="-4"/>
        </w:rPr>
        <w:t xml:space="preserve"> </w:t>
      </w:r>
      <w:r>
        <w:t>be</w:t>
      </w:r>
      <w:r>
        <w:rPr>
          <w:spacing w:val="-2"/>
        </w:rPr>
        <w:t xml:space="preserve"> </w:t>
      </w:r>
      <w:r>
        <w:t>installed</w:t>
      </w:r>
      <w:r>
        <w:rPr>
          <w:spacing w:val="-4"/>
        </w:rPr>
        <w:t xml:space="preserve"> </w:t>
      </w:r>
      <w:r>
        <w:t>in</w:t>
      </w:r>
      <w:r>
        <w:rPr>
          <w:spacing w:val="-4"/>
        </w:rPr>
        <w:t xml:space="preserve"> </w:t>
      </w:r>
      <w:r>
        <w:t>tandem</w:t>
      </w:r>
      <w:r>
        <w:rPr>
          <w:spacing w:val="-4"/>
        </w:rPr>
        <w:t xml:space="preserve"> </w:t>
      </w:r>
      <w:r>
        <w:t>with</w:t>
      </w:r>
      <w:r>
        <w:rPr>
          <w:spacing w:val="-5"/>
        </w:rPr>
        <w:t xml:space="preserve"> </w:t>
      </w:r>
      <w:r>
        <w:t>Priority</w:t>
      </w:r>
      <w:r>
        <w:rPr>
          <w:spacing w:val="-4"/>
        </w:rPr>
        <w:t xml:space="preserve"> </w:t>
      </w:r>
      <w:r>
        <w:t>List</w:t>
      </w:r>
      <w:r>
        <w:rPr>
          <w:spacing w:val="-2"/>
        </w:rPr>
        <w:t xml:space="preserve"> </w:t>
      </w:r>
      <w:r>
        <w:t xml:space="preserve">Audit </w:t>
      </w:r>
      <w:r>
        <w:rPr>
          <w:spacing w:val="-2"/>
        </w:rPr>
        <w:t>Events.</w:t>
      </w:r>
    </w:p>
    <w:p w14:paraId="207C1DB5" w14:textId="77777777" w:rsidR="00102389" w:rsidRDefault="00102389" w:rsidP="00102389">
      <w:pPr>
        <w:pStyle w:val="BodyText"/>
        <w:spacing w:before="15"/>
      </w:pPr>
    </w:p>
    <w:p w14:paraId="548C5C01" w14:textId="77777777" w:rsidR="00102389" w:rsidRDefault="00102389" w:rsidP="00102389">
      <w:pPr>
        <w:pStyle w:val="BodyText"/>
        <w:spacing w:line="256" w:lineRule="auto"/>
        <w:ind w:left="369" w:right="660" w:hanging="2"/>
      </w:pPr>
      <w:r>
        <w:t>Priority</w:t>
      </w:r>
      <w:r>
        <w:rPr>
          <w:spacing w:val="-9"/>
        </w:rPr>
        <w:t xml:space="preserve"> </w:t>
      </w:r>
      <w:r>
        <w:t>List</w:t>
      </w:r>
      <w:r>
        <w:rPr>
          <w:spacing w:val="-11"/>
        </w:rPr>
        <w:t xml:space="preserve"> </w:t>
      </w:r>
      <w:r>
        <w:t>Audit</w:t>
      </w:r>
      <w:r>
        <w:rPr>
          <w:spacing w:val="-6"/>
        </w:rPr>
        <w:t xml:space="preserve"> </w:t>
      </w:r>
      <w:r>
        <w:t>Events</w:t>
      </w:r>
      <w:r>
        <w:rPr>
          <w:spacing w:val="-13"/>
        </w:rPr>
        <w:t xml:space="preserve"> </w:t>
      </w:r>
      <w:r>
        <w:t>may</w:t>
      </w:r>
      <w:r>
        <w:rPr>
          <w:spacing w:val="-8"/>
        </w:rPr>
        <w:t xml:space="preserve"> </w:t>
      </w:r>
      <w:r>
        <w:t>only</w:t>
      </w:r>
      <w:r>
        <w:rPr>
          <w:spacing w:val="-8"/>
        </w:rPr>
        <w:t xml:space="preserve"> </w:t>
      </w:r>
      <w:r>
        <w:t>be</w:t>
      </w:r>
      <w:r>
        <w:rPr>
          <w:spacing w:val="-8"/>
        </w:rPr>
        <w:t xml:space="preserve"> </w:t>
      </w:r>
      <w:r>
        <w:t>completed</w:t>
      </w:r>
      <w:r>
        <w:rPr>
          <w:spacing w:val="-9"/>
        </w:rPr>
        <w:t xml:space="preserve"> </w:t>
      </w:r>
      <w:r>
        <w:t>for</w:t>
      </w:r>
      <w:r>
        <w:rPr>
          <w:spacing w:val="-12"/>
        </w:rPr>
        <w:t xml:space="preserve"> </w:t>
      </w:r>
      <w:r>
        <w:t>those</w:t>
      </w:r>
      <w:r>
        <w:rPr>
          <w:spacing w:val="-11"/>
        </w:rPr>
        <w:t xml:space="preserve"> </w:t>
      </w:r>
      <w:r>
        <w:t>eligible</w:t>
      </w:r>
      <w:r>
        <w:rPr>
          <w:spacing w:val="-6"/>
        </w:rPr>
        <w:t xml:space="preserve"> </w:t>
      </w:r>
      <w:r>
        <w:t>dwellings</w:t>
      </w:r>
      <w:r>
        <w:rPr>
          <w:spacing w:val="-6"/>
        </w:rPr>
        <w:t xml:space="preserve"> </w:t>
      </w:r>
      <w:r>
        <w:t>that</w:t>
      </w:r>
      <w:r>
        <w:rPr>
          <w:spacing w:val="-13"/>
        </w:rPr>
        <w:t xml:space="preserve"> </w:t>
      </w:r>
      <w:r>
        <w:t>meet</w:t>
      </w:r>
      <w:r>
        <w:rPr>
          <w:spacing w:val="-6"/>
        </w:rPr>
        <w:t xml:space="preserve"> </w:t>
      </w:r>
      <w:r>
        <w:t>the</w:t>
      </w:r>
      <w:r>
        <w:rPr>
          <w:spacing w:val="-6"/>
        </w:rPr>
        <w:t xml:space="preserve"> </w:t>
      </w:r>
      <w:r>
        <w:t>following criteria (as defined by WPN 22-8).</w:t>
      </w:r>
    </w:p>
    <w:p w14:paraId="27B2757F" w14:textId="77777777" w:rsidR="00102389" w:rsidRDefault="00102389" w:rsidP="0041149A">
      <w:pPr>
        <w:pStyle w:val="ListParagraph"/>
        <w:widowControl w:val="0"/>
        <w:numPr>
          <w:ilvl w:val="0"/>
          <w:numId w:val="11"/>
        </w:numPr>
        <w:tabs>
          <w:tab w:val="left" w:pos="1176"/>
          <w:tab w:val="left" w:pos="1181"/>
        </w:tabs>
        <w:autoSpaceDE w:val="0"/>
        <w:autoSpaceDN w:val="0"/>
        <w:spacing w:before="165" w:after="0" w:line="256" w:lineRule="auto"/>
        <w:ind w:right="1648" w:hanging="361"/>
        <w:contextualSpacing w:val="0"/>
      </w:pPr>
      <w:r>
        <w:t>Site</w:t>
      </w:r>
      <w:r>
        <w:rPr>
          <w:spacing w:val="-10"/>
        </w:rPr>
        <w:t xml:space="preserve"> </w:t>
      </w:r>
      <w:r>
        <w:t>Built</w:t>
      </w:r>
      <w:r>
        <w:rPr>
          <w:spacing w:val="-12"/>
        </w:rPr>
        <w:t xml:space="preserve"> </w:t>
      </w:r>
      <w:r>
        <w:t>Dwellings:</w:t>
      </w:r>
      <w:r>
        <w:rPr>
          <w:spacing w:val="-11"/>
        </w:rPr>
        <w:t xml:space="preserve"> </w:t>
      </w:r>
      <w:r>
        <w:t>Wood-framed</w:t>
      </w:r>
      <w:r>
        <w:rPr>
          <w:spacing w:val="-13"/>
        </w:rPr>
        <w:t xml:space="preserve"> </w:t>
      </w:r>
      <w:r>
        <w:t>single-family</w:t>
      </w:r>
      <w:r>
        <w:rPr>
          <w:spacing w:val="-9"/>
        </w:rPr>
        <w:t xml:space="preserve"> </w:t>
      </w:r>
      <w:r>
        <w:t>site-built</w:t>
      </w:r>
      <w:r>
        <w:rPr>
          <w:spacing w:val="-7"/>
        </w:rPr>
        <w:t xml:space="preserve"> </w:t>
      </w:r>
      <w:r>
        <w:t>dwelling</w:t>
      </w:r>
      <w:r>
        <w:rPr>
          <w:spacing w:val="-11"/>
        </w:rPr>
        <w:t xml:space="preserve"> </w:t>
      </w:r>
      <w:r>
        <w:t>unit</w:t>
      </w:r>
      <w:r>
        <w:rPr>
          <w:spacing w:val="-9"/>
        </w:rPr>
        <w:t xml:space="preserve"> </w:t>
      </w:r>
      <w:r>
        <w:t>that</w:t>
      </w:r>
      <w:r>
        <w:rPr>
          <w:spacing w:val="-13"/>
        </w:rPr>
        <w:t xml:space="preserve"> </w:t>
      </w:r>
      <w:r>
        <w:t>meets</w:t>
      </w:r>
      <w:r>
        <w:rPr>
          <w:spacing w:val="-7"/>
        </w:rPr>
        <w:t xml:space="preserve"> </w:t>
      </w:r>
      <w:r>
        <w:t>the following checklist:</w:t>
      </w:r>
    </w:p>
    <w:p w14:paraId="04524888" w14:textId="77777777" w:rsidR="00102389" w:rsidRDefault="00102389" w:rsidP="0041149A">
      <w:pPr>
        <w:pStyle w:val="ListParagraph"/>
        <w:widowControl w:val="0"/>
        <w:numPr>
          <w:ilvl w:val="1"/>
          <w:numId w:val="11"/>
        </w:numPr>
        <w:tabs>
          <w:tab w:val="left" w:pos="1894"/>
        </w:tabs>
        <w:autoSpaceDE w:val="0"/>
        <w:autoSpaceDN w:val="0"/>
        <w:spacing w:before="9" w:after="0" w:line="240" w:lineRule="auto"/>
        <w:ind w:left="1894" w:hanging="353"/>
        <w:contextualSpacing w:val="0"/>
      </w:pPr>
      <w:r>
        <w:t>Three</w:t>
      </w:r>
      <w:r>
        <w:rPr>
          <w:spacing w:val="-12"/>
        </w:rPr>
        <w:t xml:space="preserve"> </w:t>
      </w:r>
      <w:r>
        <w:t>(3)</w:t>
      </w:r>
      <w:r>
        <w:rPr>
          <w:spacing w:val="-11"/>
        </w:rPr>
        <w:t xml:space="preserve"> </w:t>
      </w:r>
      <w:r>
        <w:t>stories</w:t>
      </w:r>
      <w:r>
        <w:rPr>
          <w:spacing w:val="-11"/>
        </w:rPr>
        <w:t xml:space="preserve"> </w:t>
      </w:r>
      <w:r>
        <w:t>or</w:t>
      </w:r>
      <w:r>
        <w:rPr>
          <w:spacing w:val="-11"/>
        </w:rPr>
        <w:t xml:space="preserve"> </w:t>
      </w:r>
      <w:r>
        <w:t>less</w:t>
      </w:r>
      <w:r>
        <w:rPr>
          <w:spacing w:val="-7"/>
        </w:rPr>
        <w:t xml:space="preserve"> </w:t>
      </w:r>
      <w:r>
        <w:t>above</w:t>
      </w:r>
      <w:r>
        <w:rPr>
          <w:spacing w:val="-6"/>
        </w:rPr>
        <w:t xml:space="preserve"> </w:t>
      </w:r>
      <w:r>
        <w:rPr>
          <w:spacing w:val="-2"/>
        </w:rPr>
        <w:t>grade.</w:t>
      </w:r>
    </w:p>
    <w:p w14:paraId="63B53024" w14:textId="77777777" w:rsidR="00102389" w:rsidRDefault="00102389" w:rsidP="0041149A">
      <w:pPr>
        <w:pStyle w:val="ListParagraph"/>
        <w:widowControl w:val="0"/>
        <w:numPr>
          <w:ilvl w:val="1"/>
          <w:numId w:val="11"/>
        </w:numPr>
        <w:tabs>
          <w:tab w:val="left" w:pos="1896"/>
        </w:tabs>
        <w:autoSpaceDE w:val="0"/>
        <w:autoSpaceDN w:val="0"/>
        <w:spacing w:before="15" w:after="0" w:line="240" w:lineRule="auto"/>
        <w:ind w:hanging="354"/>
        <w:contextualSpacing w:val="0"/>
      </w:pPr>
      <w:r>
        <w:t>Primary</w:t>
      </w:r>
      <w:r>
        <w:rPr>
          <w:spacing w:val="-10"/>
        </w:rPr>
        <w:t xml:space="preserve"> </w:t>
      </w:r>
      <w:r>
        <w:t>heating</w:t>
      </w:r>
      <w:r>
        <w:rPr>
          <w:spacing w:val="-12"/>
        </w:rPr>
        <w:t xml:space="preserve"> </w:t>
      </w:r>
      <w:r>
        <w:t>system</w:t>
      </w:r>
      <w:r>
        <w:rPr>
          <w:spacing w:val="-10"/>
        </w:rPr>
        <w:t xml:space="preserve"> </w:t>
      </w:r>
      <w:r>
        <w:t>is</w:t>
      </w:r>
      <w:r>
        <w:rPr>
          <w:spacing w:val="-8"/>
        </w:rPr>
        <w:t xml:space="preserve"> </w:t>
      </w:r>
      <w:r>
        <w:rPr>
          <w:spacing w:val="-4"/>
        </w:rPr>
        <w:t>not:</w:t>
      </w:r>
    </w:p>
    <w:p w14:paraId="3904D1C2" w14:textId="77777777" w:rsidR="00102389" w:rsidRDefault="00102389" w:rsidP="0041149A">
      <w:pPr>
        <w:pStyle w:val="ListParagraph"/>
        <w:widowControl w:val="0"/>
        <w:numPr>
          <w:ilvl w:val="2"/>
          <w:numId w:val="11"/>
        </w:numPr>
        <w:tabs>
          <w:tab w:val="left" w:pos="2623"/>
        </w:tabs>
        <w:autoSpaceDE w:val="0"/>
        <w:autoSpaceDN w:val="0"/>
        <w:spacing w:before="26" w:after="0" w:line="252" w:lineRule="auto"/>
        <w:ind w:right="1053" w:hanging="469"/>
        <w:contextualSpacing w:val="0"/>
      </w:pPr>
      <w:r>
        <w:t>a</w:t>
      </w:r>
      <w:r>
        <w:rPr>
          <w:spacing w:val="-10"/>
        </w:rPr>
        <w:t xml:space="preserve"> </w:t>
      </w:r>
      <w:r>
        <w:t>sealed-combustion</w:t>
      </w:r>
      <w:r>
        <w:rPr>
          <w:spacing w:val="-13"/>
        </w:rPr>
        <w:t xml:space="preserve"> </w:t>
      </w:r>
      <w:r>
        <w:t>natural</w:t>
      </w:r>
      <w:r>
        <w:rPr>
          <w:spacing w:val="-8"/>
        </w:rPr>
        <w:t xml:space="preserve"> </w:t>
      </w:r>
      <w:r>
        <w:t>gas</w:t>
      </w:r>
      <w:r>
        <w:rPr>
          <w:spacing w:val="-7"/>
        </w:rPr>
        <w:t xml:space="preserve"> </w:t>
      </w:r>
      <w:r>
        <w:t>furnace</w:t>
      </w:r>
      <w:r>
        <w:rPr>
          <w:spacing w:val="-9"/>
        </w:rPr>
        <w:t xml:space="preserve"> </w:t>
      </w:r>
      <w:r>
        <w:t>with</w:t>
      </w:r>
      <w:r>
        <w:rPr>
          <w:spacing w:val="-8"/>
        </w:rPr>
        <w:t xml:space="preserve"> </w:t>
      </w:r>
      <w:r>
        <w:t>an</w:t>
      </w:r>
      <w:r>
        <w:rPr>
          <w:spacing w:val="-13"/>
        </w:rPr>
        <w:t xml:space="preserve"> </w:t>
      </w:r>
      <w:r>
        <w:t>original</w:t>
      </w:r>
      <w:r>
        <w:rPr>
          <w:spacing w:val="-8"/>
        </w:rPr>
        <w:t xml:space="preserve"> </w:t>
      </w:r>
      <w:r>
        <w:t>AFUE</w:t>
      </w:r>
      <w:r>
        <w:rPr>
          <w:spacing w:val="-7"/>
        </w:rPr>
        <w:t xml:space="preserve"> </w:t>
      </w:r>
      <w:r>
        <w:t>rating</w:t>
      </w:r>
      <w:r>
        <w:rPr>
          <w:spacing w:val="-13"/>
        </w:rPr>
        <w:t xml:space="preserve"> </w:t>
      </w:r>
      <w:r>
        <w:t>of</w:t>
      </w:r>
      <w:r>
        <w:rPr>
          <w:spacing w:val="-12"/>
        </w:rPr>
        <w:t xml:space="preserve"> </w:t>
      </w:r>
      <w:r>
        <w:t>90% or greater.</w:t>
      </w:r>
    </w:p>
    <w:p w14:paraId="08EFE2E9" w14:textId="77777777" w:rsidR="00102389" w:rsidRDefault="00102389" w:rsidP="0041149A">
      <w:pPr>
        <w:pStyle w:val="ListParagraph"/>
        <w:widowControl w:val="0"/>
        <w:numPr>
          <w:ilvl w:val="2"/>
          <w:numId w:val="11"/>
        </w:numPr>
        <w:tabs>
          <w:tab w:val="left" w:pos="2623"/>
        </w:tabs>
        <w:autoSpaceDE w:val="0"/>
        <w:autoSpaceDN w:val="0"/>
        <w:spacing w:before="10" w:after="0" w:line="240" w:lineRule="auto"/>
        <w:ind w:hanging="516"/>
        <w:contextualSpacing w:val="0"/>
      </w:pPr>
      <w:r>
        <w:rPr>
          <w:spacing w:val="-2"/>
        </w:rPr>
        <w:t>a</w:t>
      </w:r>
      <w:r>
        <w:rPr>
          <w:spacing w:val="-4"/>
        </w:rPr>
        <w:t xml:space="preserve"> </w:t>
      </w:r>
      <w:r>
        <w:rPr>
          <w:spacing w:val="-2"/>
        </w:rPr>
        <w:t>heat</w:t>
      </w:r>
      <w:r>
        <w:rPr>
          <w:spacing w:val="4"/>
        </w:rPr>
        <w:t xml:space="preserve"> </w:t>
      </w:r>
      <w:r>
        <w:rPr>
          <w:spacing w:val="-2"/>
        </w:rPr>
        <w:t>pump</w:t>
      </w:r>
      <w:r>
        <w:rPr>
          <w:spacing w:val="-6"/>
        </w:rPr>
        <w:t xml:space="preserve"> </w:t>
      </w:r>
      <w:r>
        <w:rPr>
          <w:spacing w:val="-2"/>
        </w:rPr>
        <w:t>manufactured</w:t>
      </w:r>
      <w:r>
        <w:rPr>
          <w:spacing w:val="-9"/>
        </w:rPr>
        <w:t xml:space="preserve"> </w:t>
      </w:r>
      <w:r>
        <w:rPr>
          <w:spacing w:val="-2"/>
        </w:rPr>
        <w:t>after</w:t>
      </w:r>
      <w:r>
        <w:rPr>
          <w:spacing w:val="1"/>
        </w:rPr>
        <w:t xml:space="preserve"> </w:t>
      </w:r>
      <w:r>
        <w:rPr>
          <w:spacing w:val="-4"/>
        </w:rPr>
        <w:t>2006.</w:t>
      </w:r>
    </w:p>
    <w:p w14:paraId="75E0B98A" w14:textId="1EE62BD9" w:rsidR="00102389" w:rsidRDefault="00102389" w:rsidP="0041149A">
      <w:pPr>
        <w:pStyle w:val="ListParagraph"/>
        <w:widowControl w:val="0"/>
        <w:numPr>
          <w:ilvl w:val="1"/>
          <w:numId w:val="11"/>
        </w:numPr>
        <w:tabs>
          <w:tab w:val="left" w:pos="1903"/>
        </w:tabs>
        <w:autoSpaceDE w:val="0"/>
        <w:autoSpaceDN w:val="0"/>
        <w:spacing w:before="22" w:after="0" w:line="240" w:lineRule="auto"/>
        <w:ind w:left="1903" w:hanging="360"/>
        <w:contextualSpacing w:val="0"/>
      </w:pPr>
      <w:r>
        <w:rPr>
          <w:spacing w:val="-2"/>
        </w:rPr>
        <w:t>Job</w:t>
      </w:r>
      <w:r>
        <w:rPr>
          <w:spacing w:val="-11"/>
        </w:rPr>
        <w:t xml:space="preserve"> </w:t>
      </w:r>
      <w:r>
        <w:rPr>
          <w:spacing w:val="-2"/>
        </w:rPr>
        <w:t>will</w:t>
      </w:r>
      <w:r>
        <w:rPr>
          <w:spacing w:val="-10"/>
        </w:rPr>
        <w:t xml:space="preserve"> </w:t>
      </w:r>
      <w:r>
        <w:rPr>
          <w:spacing w:val="-2"/>
        </w:rPr>
        <w:t>not</w:t>
      </w:r>
      <w:r>
        <w:rPr>
          <w:spacing w:val="-11"/>
        </w:rPr>
        <w:t xml:space="preserve"> </w:t>
      </w:r>
      <w:r>
        <w:rPr>
          <w:spacing w:val="-2"/>
        </w:rPr>
        <w:t>exceed</w:t>
      </w:r>
      <w:r>
        <w:rPr>
          <w:spacing w:val="-10"/>
        </w:rPr>
        <w:t xml:space="preserve"> </w:t>
      </w:r>
      <w:r>
        <w:rPr>
          <w:spacing w:val="-2"/>
        </w:rPr>
        <w:t>$500</w:t>
      </w:r>
      <w:r>
        <w:rPr>
          <w:spacing w:val="-10"/>
        </w:rPr>
        <w:t xml:space="preserve"> </w:t>
      </w:r>
      <w:r>
        <w:rPr>
          <w:spacing w:val="-2"/>
        </w:rPr>
        <w:t>in</w:t>
      </w:r>
      <w:r>
        <w:rPr>
          <w:spacing w:val="-5"/>
        </w:rPr>
        <w:t xml:space="preserve"> </w:t>
      </w:r>
      <w:r>
        <w:rPr>
          <w:spacing w:val="-2"/>
        </w:rPr>
        <w:t>incidental</w:t>
      </w:r>
      <w:r>
        <w:rPr>
          <w:spacing w:val="-17"/>
        </w:rPr>
        <w:t xml:space="preserve"> </w:t>
      </w:r>
      <w:r>
        <w:rPr>
          <w:spacing w:val="-2"/>
        </w:rPr>
        <w:t>repairs</w:t>
      </w:r>
      <w:r>
        <w:rPr>
          <w:spacing w:val="-12"/>
        </w:rPr>
        <w:t xml:space="preserve"> </w:t>
      </w:r>
      <w:r>
        <w:rPr>
          <w:spacing w:val="-2"/>
        </w:rPr>
        <w:t>meeting</w:t>
      </w:r>
      <w:r>
        <w:rPr>
          <w:spacing w:val="-11"/>
        </w:rPr>
        <w:t xml:space="preserve"> </w:t>
      </w:r>
      <w:r>
        <w:rPr>
          <w:spacing w:val="-2"/>
        </w:rPr>
        <w:t>the</w:t>
      </w:r>
      <w:r>
        <w:rPr>
          <w:spacing w:val="-6"/>
        </w:rPr>
        <w:t xml:space="preserve"> </w:t>
      </w:r>
      <w:r>
        <w:rPr>
          <w:spacing w:val="-2"/>
        </w:rPr>
        <w:t>definition</w:t>
      </w:r>
      <w:r>
        <w:rPr>
          <w:spacing w:val="-10"/>
        </w:rPr>
        <w:t xml:space="preserve"> </w:t>
      </w:r>
      <w:r>
        <w:rPr>
          <w:spacing w:val="-2"/>
        </w:rPr>
        <w:t>outlined</w:t>
      </w:r>
      <w:r>
        <w:rPr>
          <w:spacing w:val="-5"/>
        </w:rPr>
        <w:t xml:space="preserve"> in </w:t>
      </w:r>
      <w:r>
        <w:t>the</w:t>
      </w:r>
      <w:r w:rsidRPr="00CC42FB">
        <w:rPr>
          <w:spacing w:val="-3"/>
        </w:rPr>
        <w:t xml:space="preserve"> </w:t>
      </w:r>
      <w:hyperlink r:id="rId95" w:anchor="page=22" w:history="1">
        <w:r w:rsidRPr="006379AB">
          <w:rPr>
            <w:rStyle w:val="Hyperlink"/>
          </w:rPr>
          <w:t>MNWAP</w:t>
        </w:r>
        <w:r w:rsidRPr="006379AB">
          <w:rPr>
            <w:rStyle w:val="Hyperlink"/>
            <w:spacing w:val="-5"/>
          </w:rPr>
          <w:t xml:space="preserve"> </w:t>
        </w:r>
        <w:r w:rsidRPr="006379AB">
          <w:rPr>
            <w:rStyle w:val="Hyperlink"/>
          </w:rPr>
          <w:t>Policy</w:t>
        </w:r>
        <w:r w:rsidRPr="006379AB">
          <w:rPr>
            <w:rStyle w:val="Hyperlink"/>
            <w:spacing w:val="-2"/>
          </w:rPr>
          <w:t xml:space="preserve"> 4.2.2.</w:t>
        </w:r>
      </w:hyperlink>
    </w:p>
    <w:p w14:paraId="493AEC7A" w14:textId="77777777" w:rsidR="00102389" w:rsidRDefault="00102389" w:rsidP="0041149A">
      <w:pPr>
        <w:pStyle w:val="ListParagraph"/>
        <w:widowControl w:val="0"/>
        <w:numPr>
          <w:ilvl w:val="0"/>
          <w:numId w:val="11"/>
        </w:numPr>
        <w:tabs>
          <w:tab w:val="left" w:pos="1175"/>
          <w:tab w:val="left" w:pos="1180"/>
        </w:tabs>
        <w:autoSpaceDE w:val="0"/>
        <w:autoSpaceDN w:val="0"/>
        <w:spacing w:before="22" w:after="0" w:line="259" w:lineRule="auto"/>
        <w:ind w:left="1180" w:right="1906" w:hanging="361"/>
        <w:contextualSpacing w:val="0"/>
      </w:pPr>
      <w:r>
        <w:t>Manufactured</w:t>
      </w:r>
      <w:r>
        <w:rPr>
          <w:spacing w:val="-13"/>
        </w:rPr>
        <w:t xml:space="preserve"> </w:t>
      </w:r>
      <w:r>
        <w:t>Homes:</w:t>
      </w:r>
      <w:r>
        <w:rPr>
          <w:spacing w:val="-12"/>
        </w:rPr>
        <w:t xml:space="preserve"> </w:t>
      </w:r>
      <w:r>
        <w:t>Single-wide</w:t>
      </w:r>
      <w:r>
        <w:rPr>
          <w:spacing w:val="-13"/>
        </w:rPr>
        <w:t xml:space="preserve"> </w:t>
      </w:r>
      <w:r>
        <w:t>or</w:t>
      </w:r>
      <w:r>
        <w:rPr>
          <w:spacing w:val="-12"/>
        </w:rPr>
        <w:t xml:space="preserve"> </w:t>
      </w:r>
      <w:r>
        <w:t>double-wide</w:t>
      </w:r>
      <w:r>
        <w:rPr>
          <w:spacing w:val="-13"/>
        </w:rPr>
        <w:t xml:space="preserve"> </w:t>
      </w:r>
      <w:r>
        <w:t>manufactured</w:t>
      </w:r>
      <w:r>
        <w:rPr>
          <w:spacing w:val="-11"/>
        </w:rPr>
        <w:t xml:space="preserve"> </w:t>
      </w:r>
      <w:r>
        <w:t>homes</w:t>
      </w:r>
      <w:r>
        <w:rPr>
          <w:spacing w:val="-12"/>
        </w:rPr>
        <w:t xml:space="preserve"> </w:t>
      </w:r>
      <w:r>
        <w:t>that</w:t>
      </w:r>
      <w:r>
        <w:rPr>
          <w:spacing w:val="-13"/>
        </w:rPr>
        <w:t xml:space="preserve"> </w:t>
      </w:r>
      <w:r>
        <w:t>meet the following checklist:</w:t>
      </w:r>
    </w:p>
    <w:p w14:paraId="748EDC35" w14:textId="77777777" w:rsidR="00102389" w:rsidRDefault="00102389" w:rsidP="0041149A">
      <w:pPr>
        <w:pStyle w:val="ListParagraph"/>
        <w:widowControl w:val="0"/>
        <w:numPr>
          <w:ilvl w:val="1"/>
          <w:numId w:val="11"/>
        </w:numPr>
        <w:tabs>
          <w:tab w:val="left" w:pos="1893"/>
        </w:tabs>
        <w:autoSpaceDE w:val="0"/>
        <w:autoSpaceDN w:val="0"/>
        <w:spacing w:before="3" w:after="0" w:line="240" w:lineRule="auto"/>
        <w:ind w:left="1893" w:hanging="353"/>
        <w:contextualSpacing w:val="0"/>
      </w:pPr>
      <w:r>
        <w:rPr>
          <w:spacing w:val="-2"/>
        </w:rPr>
        <w:t>Manufactured</w:t>
      </w:r>
      <w:r>
        <w:rPr>
          <w:spacing w:val="-13"/>
        </w:rPr>
        <w:t xml:space="preserve"> </w:t>
      </w:r>
      <w:r>
        <w:rPr>
          <w:spacing w:val="-2"/>
        </w:rPr>
        <w:t>before</w:t>
      </w:r>
      <w:r>
        <w:rPr>
          <w:spacing w:val="-7"/>
        </w:rPr>
        <w:t xml:space="preserve"> </w:t>
      </w:r>
      <w:r>
        <w:rPr>
          <w:spacing w:val="-2"/>
        </w:rPr>
        <w:t>2010.</w:t>
      </w:r>
    </w:p>
    <w:p w14:paraId="27A2DFEE" w14:textId="77777777" w:rsidR="00102389" w:rsidRDefault="00102389" w:rsidP="0041149A">
      <w:pPr>
        <w:pStyle w:val="ListParagraph"/>
        <w:widowControl w:val="0"/>
        <w:numPr>
          <w:ilvl w:val="1"/>
          <w:numId w:val="11"/>
        </w:numPr>
        <w:tabs>
          <w:tab w:val="left" w:pos="1894"/>
        </w:tabs>
        <w:autoSpaceDE w:val="0"/>
        <w:autoSpaceDN w:val="0"/>
        <w:spacing w:before="15" w:after="0" w:line="240" w:lineRule="auto"/>
        <w:ind w:left="1894" w:hanging="354"/>
        <w:contextualSpacing w:val="0"/>
      </w:pPr>
      <w:r>
        <w:rPr>
          <w:spacing w:val="-2"/>
        </w:rPr>
        <w:t>Has</w:t>
      </w:r>
      <w:r>
        <w:t xml:space="preserve"> </w:t>
      </w:r>
      <w:r>
        <w:rPr>
          <w:spacing w:val="-2"/>
        </w:rPr>
        <w:t>an</w:t>
      </w:r>
      <w:r>
        <w:rPr>
          <w:spacing w:val="-1"/>
        </w:rPr>
        <w:t xml:space="preserve"> </w:t>
      </w:r>
      <w:r>
        <w:rPr>
          <w:spacing w:val="-2"/>
        </w:rPr>
        <w:t>accessible</w:t>
      </w:r>
      <w:r>
        <w:rPr>
          <w:spacing w:val="2"/>
        </w:rPr>
        <w:t xml:space="preserve"> </w:t>
      </w:r>
      <w:r>
        <w:rPr>
          <w:spacing w:val="-2"/>
        </w:rPr>
        <w:t>unconditioned</w:t>
      </w:r>
      <w:r>
        <w:t xml:space="preserve"> </w:t>
      </w:r>
      <w:r>
        <w:rPr>
          <w:spacing w:val="-2"/>
        </w:rPr>
        <w:t>subspace.</w:t>
      </w:r>
    </w:p>
    <w:p w14:paraId="2E757EE9" w14:textId="77777777" w:rsidR="00102389" w:rsidRDefault="00102389" w:rsidP="0041149A">
      <w:pPr>
        <w:pStyle w:val="ListParagraph"/>
        <w:widowControl w:val="0"/>
        <w:numPr>
          <w:ilvl w:val="1"/>
          <w:numId w:val="11"/>
        </w:numPr>
        <w:tabs>
          <w:tab w:val="left" w:pos="1900"/>
        </w:tabs>
        <w:autoSpaceDE w:val="0"/>
        <w:autoSpaceDN w:val="0"/>
        <w:spacing w:before="21" w:after="0" w:line="240" w:lineRule="auto"/>
        <w:ind w:left="1900" w:hanging="360"/>
        <w:contextualSpacing w:val="0"/>
      </w:pPr>
      <w:r>
        <w:rPr>
          <w:spacing w:val="-2"/>
        </w:rPr>
        <w:t>Does not</w:t>
      </w:r>
      <w:r>
        <w:rPr>
          <w:spacing w:val="-1"/>
        </w:rPr>
        <w:t xml:space="preserve"> </w:t>
      </w:r>
      <w:r>
        <w:rPr>
          <w:spacing w:val="-2"/>
        </w:rPr>
        <w:t>have an</w:t>
      </w:r>
      <w:r>
        <w:rPr>
          <w:spacing w:val="-9"/>
        </w:rPr>
        <w:t xml:space="preserve"> </w:t>
      </w:r>
      <w:r>
        <w:rPr>
          <w:spacing w:val="-2"/>
        </w:rPr>
        <w:t>attached</w:t>
      </w:r>
      <w:r>
        <w:rPr>
          <w:spacing w:val="-8"/>
        </w:rPr>
        <w:t xml:space="preserve"> </w:t>
      </w:r>
      <w:r>
        <w:rPr>
          <w:spacing w:val="-2"/>
        </w:rPr>
        <w:t>conditioned</w:t>
      </w:r>
      <w:r>
        <w:t xml:space="preserve"> </w:t>
      </w:r>
      <w:r>
        <w:rPr>
          <w:spacing w:val="-2"/>
        </w:rPr>
        <w:t>addition.</w:t>
      </w:r>
    </w:p>
    <w:p w14:paraId="6C927520" w14:textId="77777777" w:rsidR="00102389" w:rsidRDefault="00102389" w:rsidP="0041149A">
      <w:pPr>
        <w:pStyle w:val="ListParagraph"/>
        <w:widowControl w:val="0"/>
        <w:numPr>
          <w:ilvl w:val="1"/>
          <w:numId w:val="11"/>
        </w:numPr>
        <w:tabs>
          <w:tab w:val="left" w:pos="1899"/>
          <w:tab w:val="left" w:pos="1901"/>
        </w:tabs>
        <w:autoSpaceDE w:val="0"/>
        <w:autoSpaceDN w:val="0"/>
        <w:spacing w:before="22" w:after="0" w:line="259" w:lineRule="auto"/>
        <w:ind w:left="1901" w:right="1264" w:hanging="361"/>
        <w:contextualSpacing w:val="0"/>
      </w:pPr>
      <w:r>
        <w:t>Primary</w:t>
      </w:r>
      <w:r>
        <w:rPr>
          <w:spacing w:val="-6"/>
        </w:rPr>
        <w:t xml:space="preserve"> </w:t>
      </w:r>
      <w:r>
        <w:t>heating</w:t>
      </w:r>
      <w:r>
        <w:rPr>
          <w:spacing w:val="-10"/>
        </w:rPr>
        <w:t xml:space="preserve"> </w:t>
      </w:r>
      <w:r>
        <w:t>system</w:t>
      </w:r>
      <w:r>
        <w:rPr>
          <w:spacing w:val="-3"/>
        </w:rPr>
        <w:t xml:space="preserve"> </w:t>
      </w:r>
      <w:r>
        <w:t>is</w:t>
      </w:r>
      <w:r>
        <w:rPr>
          <w:spacing w:val="-6"/>
        </w:rPr>
        <w:t xml:space="preserve"> </w:t>
      </w:r>
      <w:r>
        <w:t>not</w:t>
      </w:r>
      <w:r>
        <w:rPr>
          <w:spacing w:val="-6"/>
        </w:rPr>
        <w:t xml:space="preserve"> </w:t>
      </w:r>
      <w:r>
        <w:t>a</w:t>
      </w:r>
      <w:r>
        <w:rPr>
          <w:spacing w:val="-9"/>
        </w:rPr>
        <w:t xml:space="preserve"> </w:t>
      </w:r>
      <w:r>
        <w:t>natural</w:t>
      </w:r>
      <w:r>
        <w:rPr>
          <w:spacing w:val="-11"/>
        </w:rPr>
        <w:t xml:space="preserve"> </w:t>
      </w:r>
      <w:r>
        <w:t>gas</w:t>
      </w:r>
      <w:r>
        <w:rPr>
          <w:spacing w:val="-6"/>
        </w:rPr>
        <w:t xml:space="preserve"> </w:t>
      </w:r>
      <w:r>
        <w:t>furnace</w:t>
      </w:r>
      <w:r>
        <w:rPr>
          <w:spacing w:val="-11"/>
        </w:rPr>
        <w:t xml:space="preserve"> </w:t>
      </w:r>
      <w:r>
        <w:t>with</w:t>
      </w:r>
      <w:r>
        <w:rPr>
          <w:spacing w:val="-7"/>
        </w:rPr>
        <w:t xml:space="preserve"> </w:t>
      </w:r>
      <w:r>
        <w:t>an</w:t>
      </w:r>
      <w:r>
        <w:rPr>
          <w:spacing w:val="-7"/>
        </w:rPr>
        <w:t xml:space="preserve"> </w:t>
      </w:r>
      <w:r>
        <w:t>original</w:t>
      </w:r>
      <w:r>
        <w:rPr>
          <w:spacing w:val="-7"/>
        </w:rPr>
        <w:t xml:space="preserve"> </w:t>
      </w:r>
      <w:r>
        <w:t>AFUE</w:t>
      </w:r>
      <w:r>
        <w:rPr>
          <w:spacing w:val="-9"/>
        </w:rPr>
        <w:t xml:space="preserve"> </w:t>
      </w:r>
      <w:r>
        <w:t>rating</w:t>
      </w:r>
      <w:r>
        <w:rPr>
          <w:spacing w:val="-12"/>
        </w:rPr>
        <w:t xml:space="preserve"> </w:t>
      </w:r>
      <w:r>
        <w:t>of 80% or greater.</w:t>
      </w:r>
    </w:p>
    <w:p w14:paraId="49A44D94" w14:textId="7A1E1766" w:rsidR="00102389" w:rsidRDefault="00102389" w:rsidP="0041149A">
      <w:pPr>
        <w:pStyle w:val="ListParagraph"/>
        <w:widowControl w:val="0"/>
        <w:numPr>
          <w:ilvl w:val="1"/>
          <w:numId w:val="11"/>
        </w:numPr>
        <w:tabs>
          <w:tab w:val="left" w:pos="1900"/>
          <w:tab w:val="left" w:pos="1902"/>
        </w:tabs>
        <w:autoSpaceDE w:val="0"/>
        <w:autoSpaceDN w:val="0"/>
        <w:spacing w:before="0" w:after="0" w:line="259" w:lineRule="auto"/>
        <w:ind w:left="1902" w:right="1532" w:hanging="361"/>
        <w:contextualSpacing w:val="0"/>
      </w:pPr>
      <w:r>
        <w:t>Job</w:t>
      </w:r>
      <w:r>
        <w:rPr>
          <w:spacing w:val="-10"/>
        </w:rPr>
        <w:t xml:space="preserve"> </w:t>
      </w:r>
      <w:r>
        <w:t>will</w:t>
      </w:r>
      <w:r>
        <w:rPr>
          <w:spacing w:val="-7"/>
        </w:rPr>
        <w:t xml:space="preserve"> </w:t>
      </w:r>
      <w:r>
        <w:t>not</w:t>
      </w:r>
      <w:r>
        <w:rPr>
          <w:spacing w:val="-9"/>
        </w:rPr>
        <w:t xml:space="preserve"> </w:t>
      </w:r>
      <w:r>
        <w:t>exceed</w:t>
      </w:r>
      <w:r>
        <w:rPr>
          <w:spacing w:val="-12"/>
        </w:rPr>
        <w:t xml:space="preserve"> </w:t>
      </w:r>
      <w:r>
        <w:t>$500</w:t>
      </w:r>
      <w:r>
        <w:rPr>
          <w:spacing w:val="-4"/>
        </w:rPr>
        <w:t xml:space="preserve"> </w:t>
      </w:r>
      <w:r>
        <w:t>in</w:t>
      </w:r>
      <w:r>
        <w:rPr>
          <w:spacing w:val="-13"/>
        </w:rPr>
        <w:t xml:space="preserve"> </w:t>
      </w:r>
      <w:r>
        <w:t>incidental</w:t>
      </w:r>
      <w:r>
        <w:rPr>
          <w:spacing w:val="-7"/>
        </w:rPr>
        <w:t xml:space="preserve"> </w:t>
      </w:r>
      <w:r>
        <w:t>repairs</w:t>
      </w:r>
      <w:r>
        <w:rPr>
          <w:spacing w:val="-13"/>
        </w:rPr>
        <w:t xml:space="preserve"> </w:t>
      </w:r>
      <w:r>
        <w:t>meeting</w:t>
      </w:r>
      <w:r>
        <w:rPr>
          <w:spacing w:val="-10"/>
        </w:rPr>
        <w:t xml:space="preserve"> </w:t>
      </w:r>
      <w:r>
        <w:t>the</w:t>
      </w:r>
      <w:r>
        <w:rPr>
          <w:spacing w:val="-6"/>
        </w:rPr>
        <w:t xml:space="preserve"> </w:t>
      </w:r>
      <w:r>
        <w:t>definition</w:t>
      </w:r>
      <w:r>
        <w:rPr>
          <w:spacing w:val="-10"/>
        </w:rPr>
        <w:t xml:space="preserve"> </w:t>
      </w:r>
      <w:r>
        <w:t>outlined</w:t>
      </w:r>
      <w:r>
        <w:rPr>
          <w:spacing w:val="-6"/>
        </w:rPr>
        <w:t xml:space="preserve"> </w:t>
      </w:r>
      <w:r>
        <w:t xml:space="preserve">in </w:t>
      </w:r>
      <w:hyperlink r:id="rId96" w:anchor="page=22" w:history="1">
        <w:r w:rsidR="006379AB" w:rsidRPr="006379AB">
          <w:rPr>
            <w:rStyle w:val="Hyperlink"/>
          </w:rPr>
          <w:t>MNWAP</w:t>
        </w:r>
        <w:r w:rsidR="006379AB" w:rsidRPr="006379AB">
          <w:rPr>
            <w:rStyle w:val="Hyperlink"/>
            <w:spacing w:val="-5"/>
          </w:rPr>
          <w:t xml:space="preserve"> </w:t>
        </w:r>
        <w:r w:rsidR="006379AB" w:rsidRPr="006379AB">
          <w:rPr>
            <w:rStyle w:val="Hyperlink"/>
          </w:rPr>
          <w:t>Policy</w:t>
        </w:r>
        <w:r w:rsidR="006379AB" w:rsidRPr="006379AB">
          <w:rPr>
            <w:rStyle w:val="Hyperlink"/>
            <w:spacing w:val="-2"/>
          </w:rPr>
          <w:t xml:space="preserve"> 4.2.2.</w:t>
        </w:r>
      </w:hyperlink>
    </w:p>
    <w:p w14:paraId="3F40F178" w14:textId="77777777" w:rsidR="00102389" w:rsidRDefault="00102389" w:rsidP="0041149A">
      <w:pPr>
        <w:pStyle w:val="ListParagraph"/>
        <w:widowControl w:val="0"/>
        <w:numPr>
          <w:ilvl w:val="0"/>
          <w:numId w:val="11"/>
        </w:numPr>
        <w:tabs>
          <w:tab w:val="left" w:pos="1177"/>
          <w:tab w:val="left" w:pos="1182"/>
        </w:tabs>
        <w:autoSpaceDE w:val="0"/>
        <w:autoSpaceDN w:val="0"/>
        <w:spacing w:before="0" w:after="0" w:line="259" w:lineRule="auto"/>
        <w:ind w:left="1182" w:right="1909" w:hanging="361"/>
        <w:contextualSpacing w:val="0"/>
      </w:pPr>
      <w:r>
        <w:t>Low-Rise</w:t>
      </w:r>
      <w:r>
        <w:rPr>
          <w:spacing w:val="-13"/>
        </w:rPr>
        <w:t xml:space="preserve"> </w:t>
      </w:r>
      <w:r>
        <w:t>Multifamily:</w:t>
      </w:r>
      <w:r>
        <w:rPr>
          <w:spacing w:val="-12"/>
        </w:rPr>
        <w:t xml:space="preserve"> </w:t>
      </w:r>
      <w:r>
        <w:t>Wood-framed</w:t>
      </w:r>
      <w:r>
        <w:rPr>
          <w:spacing w:val="-13"/>
        </w:rPr>
        <w:t xml:space="preserve"> </w:t>
      </w:r>
      <w:r>
        <w:t>Low-Rise</w:t>
      </w:r>
      <w:r>
        <w:rPr>
          <w:spacing w:val="-12"/>
        </w:rPr>
        <w:t xml:space="preserve"> </w:t>
      </w:r>
      <w:r>
        <w:t>Multifamily</w:t>
      </w:r>
      <w:r>
        <w:rPr>
          <w:spacing w:val="-13"/>
        </w:rPr>
        <w:t xml:space="preserve"> </w:t>
      </w:r>
      <w:r>
        <w:t>structures</w:t>
      </w:r>
      <w:r>
        <w:rPr>
          <w:spacing w:val="-12"/>
        </w:rPr>
        <w:t xml:space="preserve"> </w:t>
      </w:r>
      <w:r>
        <w:t>that</w:t>
      </w:r>
      <w:r>
        <w:rPr>
          <w:spacing w:val="-14"/>
        </w:rPr>
        <w:t xml:space="preserve"> </w:t>
      </w:r>
      <w:r>
        <w:t>meet</w:t>
      </w:r>
      <w:r>
        <w:rPr>
          <w:spacing w:val="-9"/>
        </w:rPr>
        <w:t xml:space="preserve"> </w:t>
      </w:r>
      <w:r>
        <w:t>the following checklist:</w:t>
      </w:r>
    </w:p>
    <w:p w14:paraId="397C661B" w14:textId="77777777" w:rsidR="00102389" w:rsidRDefault="00102389" w:rsidP="0041149A">
      <w:pPr>
        <w:pStyle w:val="ListParagraph"/>
        <w:widowControl w:val="0"/>
        <w:numPr>
          <w:ilvl w:val="1"/>
          <w:numId w:val="11"/>
        </w:numPr>
        <w:tabs>
          <w:tab w:val="left" w:pos="1895"/>
        </w:tabs>
        <w:autoSpaceDE w:val="0"/>
        <w:autoSpaceDN w:val="0"/>
        <w:spacing w:before="2" w:after="0" w:line="240" w:lineRule="auto"/>
        <w:ind w:left="1895" w:hanging="353"/>
        <w:contextualSpacing w:val="0"/>
      </w:pPr>
      <w:r>
        <w:t>Three</w:t>
      </w:r>
      <w:r>
        <w:rPr>
          <w:spacing w:val="-10"/>
        </w:rPr>
        <w:t xml:space="preserve"> </w:t>
      </w:r>
      <w:r>
        <w:t>(3)</w:t>
      </w:r>
      <w:r>
        <w:rPr>
          <w:spacing w:val="-12"/>
        </w:rPr>
        <w:t xml:space="preserve"> </w:t>
      </w:r>
      <w:r>
        <w:t>stories</w:t>
      </w:r>
      <w:r>
        <w:rPr>
          <w:spacing w:val="-11"/>
        </w:rPr>
        <w:t xml:space="preserve"> </w:t>
      </w:r>
      <w:r>
        <w:t>or</w:t>
      </w:r>
      <w:r>
        <w:rPr>
          <w:spacing w:val="-10"/>
        </w:rPr>
        <w:t xml:space="preserve"> </w:t>
      </w:r>
      <w:r>
        <w:t>less</w:t>
      </w:r>
      <w:r>
        <w:rPr>
          <w:spacing w:val="-8"/>
        </w:rPr>
        <w:t xml:space="preserve"> </w:t>
      </w:r>
      <w:r>
        <w:t>above</w:t>
      </w:r>
      <w:r>
        <w:rPr>
          <w:spacing w:val="-6"/>
        </w:rPr>
        <w:t xml:space="preserve"> </w:t>
      </w:r>
      <w:r>
        <w:rPr>
          <w:spacing w:val="-2"/>
        </w:rPr>
        <w:t>grade.</w:t>
      </w:r>
    </w:p>
    <w:p w14:paraId="7465E7A8" w14:textId="77777777" w:rsidR="00102389" w:rsidRDefault="00102389" w:rsidP="0041149A">
      <w:pPr>
        <w:pStyle w:val="ListParagraph"/>
        <w:widowControl w:val="0"/>
        <w:numPr>
          <w:ilvl w:val="1"/>
          <w:numId w:val="11"/>
        </w:numPr>
        <w:tabs>
          <w:tab w:val="left" w:pos="1896"/>
        </w:tabs>
        <w:autoSpaceDE w:val="0"/>
        <w:autoSpaceDN w:val="0"/>
        <w:spacing w:before="15" w:after="0" w:line="240" w:lineRule="auto"/>
        <w:ind w:hanging="354"/>
        <w:contextualSpacing w:val="0"/>
      </w:pPr>
      <w:r>
        <w:t>Contains</w:t>
      </w:r>
      <w:r>
        <w:rPr>
          <w:spacing w:val="-9"/>
        </w:rPr>
        <w:t xml:space="preserve"> </w:t>
      </w:r>
      <w:r>
        <w:t>five</w:t>
      </w:r>
      <w:r>
        <w:rPr>
          <w:spacing w:val="-13"/>
        </w:rPr>
        <w:t xml:space="preserve"> </w:t>
      </w:r>
      <w:r>
        <w:t>or</w:t>
      </w:r>
      <w:r>
        <w:rPr>
          <w:spacing w:val="-12"/>
        </w:rPr>
        <w:t xml:space="preserve"> </w:t>
      </w:r>
      <w:r>
        <w:t>more</w:t>
      </w:r>
      <w:r>
        <w:rPr>
          <w:spacing w:val="-8"/>
        </w:rPr>
        <w:t xml:space="preserve"> </w:t>
      </w:r>
      <w:r>
        <w:t>units</w:t>
      </w:r>
      <w:r>
        <w:rPr>
          <w:spacing w:val="-13"/>
        </w:rPr>
        <w:t xml:space="preserve"> </w:t>
      </w:r>
      <w:r>
        <w:t>per</w:t>
      </w:r>
      <w:r>
        <w:rPr>
          <w:spacing w:val="-6"/>
        </w:rPr>
        <w:t xml:space="preserve"> </w:t>
      </w:r>
      <w:r>
        <w:rPr>
          <w:spacing w:val="-2"/>
        </w:rPr>
        <w:t>building.</w:t>
      </w:r>
    </w:p>
    <w:p w14:paraId="04750DAC" w14:textId="394BE2FB" w:rsidR="00102389" w:rsidRDefault="00102389" w:rsidP="0041149A">
      <w:pPr>
        <w:pStyle w:val="ListParagraph"/>
        <w:widowControl w:val="0"/>
        <w:numPr>
          <w:ilvl w:val="1"/>
          <w:numId w:val="11"/>
        </w:numPr>
        <w:tabs>
          <w:tab w:val="left" w:pos="1903"/>
        </w:tabs>
        <w:autoSpaceDE w:val="0"/>
        <w:autoSpaceDN w:val="0"/>
        <w:spacing w:before="22" w:after="0" w:line="259" w:lineRule="auto"/>
        <w:ind w:left="1903" w:right="1278" w:hanging="361"/>
        <w:contextualSpacing w:val="0"/>
      </w:pPr>
      <w:r>
        <w:t>Incidental</w:t>
      </w:r>
      <w:r>
        <w:rPr>
          <w:spacing w:val="-10"/>
        </w:rPr>
        <w:t xml:space="preserve"> </w:t>
      </w:r>
      <w:r>
        <w:t>Repair</w:t>
      </w:r>
      <w:r>
        <w:rPr>
          <w:spacing w:val="-13"/>
        </w:rPr>
        <w:t xml:space="preserve"> </w:t>
      </w:r>
      <w:r>
        <w:t>Measure</w:t>
      </w:r>
      <w:r>
        <w:rPr>
          <w:spacing w:val="-11"/>
        </w:rPr>
        <w:t xml:space="preserve"> </w:t>
      </w:r>
      <w:r>
        <w:t>(IRM)</w:t>
      </w:r>
      <w:r>
        <w:rPr>
          <w:spacing w:val="-9"/>
        </w:rPr>
        <w:t xml:space="preserve"> </w:t>
      </w:r>
      <w:r>
        <w:t>costs,</w:t>
      </w:r>
      <w:r>
        <w:rPr>
          <w:spacing w:val="-7"/>
        </w:rPr>
        <w:t xml:space="preserve"> </w:t>
      </w:r>
      <w:r>
        <w:t>as</w:t>
      </w:r>
      <w:r>
        <w:rPr>
          <w:spacing w:val="-6"/>
        </w:rPr>
        <w:t xml:space="preserve"> </w:t>
      </w:r>
      <w:r>
        <w:t>defined</w:t>
      </w:r>
      <w:r>
        <w:rPr>
          <w:spacing w:val="-5"/>
        </w:rPr>
        <w:t xml:space="preserve"> </w:t>
      </w:r>
      <w:r>
        <w:t>in</w:t>
      </w:r>
      <w:r>
        <w:rPr>
          <w:spacing w:val="-13"/>
        </w:rPr>
        <w:t xml:space="preserve"> </w:t>
      </w:r>
      <w:r w:rsidR="006379AB" w:rsidRPr="00F479B5">
        <w:t>MNWAP Policy 4.2.2</w:t>
      </w:r>
      <w:r w:rsidR="006379AB">
        <w:rPr>
          <w:spacing w:val="-2"/>
        </w:rPr>
        <w:t xml:space="preserve">, </w:t>
      </w:r>
      <w:r>
        <w:t>funded with US DOE WAP funds will not exceed 10% of the project’s total Energy Conservation Measures (ECM).</w:t>
      </w:r>
    </w:p>
    <w:p w14:paraId="199A39DB" w14:textId="77777777" w:rsidR="00102389" w:rsidRDefault="00102389" w:rsidP="00102389">
      <w:pPr>
        <w:pStyle w:val="BodyText"/>
        <w:spacing w:before="44"/>
      </w:pPr>
    </w:p>
    <w:p w14:paraId="73162A2C" w14:textId="19AC5B5F" w:rsidR="0019672A" w:rsidRDefault="00102389" w:rsidP="00CB4EEC">
      <w:pPr>
        <w:ind w:left="720"/>
      </w:pPr>
      <w:r>
        <w:t>Special Multifamily Requirements</w:t>
      </w:r>
      <w:r>
        <w:rPr>
          <w:spacing w:val="-2"/>
        </w:rPr>
        <w:t xml:space="preserve"> </w:t>
      </w:r>
      <w:r>
        <w:t>Related</w:t>
      </w:r>
      <w:r>
        <w:rPr>
          <w:spacing w:val="-1"/>
        </w:rPr>
        <w:t xml:space="preserve"> </w:t>
      </w:r>
      <w:r>
        <w:t>to Common</w:t>
      </w:r>
      <w:r>
        <w:rPr>
          <w:spacing w:val="-3"/>
        </w:rPr>
        <w:t xml:space="preserve"> </w:t>
      </w:r>
      <w:r>
        <w:t>Spaces:</w:t>
      </w:r>
      <w:r>
        <w:rPr>
          <w:spacing w:val="-1"/>
        </w:rPr>
        <w:t xml:space="preserve"> </w:t>
      </w:r>
      <w:r>
        <w:t>Only items labeled</w:t>
      </w:r>
      <w:r>
        <w:rPr>
          <w:spacing w:val="-3"/>
        </w:rPr>
        <w:t xml:space="preserve"> </w:t>
      </w:r>
      <w:r>
        <w:t>as “Mandatory”</w:t>
      </w:r>
      <w:r>
        <w:rPr>
          <w:spacing w:val="-1"/>
        </w:rPr>
        <w:t xml:space="preserve"> </w:t>
      </w:r>
      <w:r>
        <w:t>may be installed</w:t>
      </w:r>
      <w:r>
        <w:rPr>
          <w:spacing w:val="-2"/>
        </w:rPr>
        <w:t xml:space="preserve"> </w:t>
      </w:r>
      <w:r>
        <w:t>in</w:t>
      </w:r>
      <w:r>
        <w:rPr>
          <w:spacing w:val="-4"/>
        </w:rPr>
        <w:t xml:space="preserve"> </w:t>
      </w:r>
      <w:r>
        <w:t>common</w:t>
      </w:r>
      <w:r>
        <w:rPr>
          <w:spacing w:val="-4"/>
        </w:rPr>
        <w:t xml:space="preserve"> </w:t>
      </w:r>
      <w:r>
        <w:t>spaces</w:t>
      </w:r>
      <w:r>
        <w:rPr>
          <w:spacing w:val="-1"/>
        </w:rPr>
        <w:t xml:space="preserve"> </w:t>
      </w:r>
      <w:r>
        <w:t>regardless</w:t>
      </w:r>
      <w:r>
        <w:rPr>
          <w:spacing w:val="-3"/>
        </w:rPr>
        <w:t xml:space="preserve"> </w:t>
      </w:r>
      <w:r>
        <w:t>of</w:t>
      </w:r>
      <w:r>
        <w:rPr>
          <w:spacing w:val="-3"/>
        </w:rPr>
        <w:t xml:space="preserve"> </w:t>
      </w:r>
      <w:r>
        <w:t>who pays</w:t>
      </w:r>
      <w:r>
        <w:rPr>
          <w:spacing w:val="-3"/>
        </w:rPr>
        <w:t xml:space="preserve"> </w:t>
      </w:r>
      <w:r>
        <w:t>the utility costs</w:t>
      </w:r>
      <w:r>
        <w:rPr>
          <w:spacing w:val="-3"/>
        </w:rPr>
        <w:t xml:space="preserve"> </w:t>
      </w:r>
      <w:r>
        <w:t>for</w:t>
      </w:r>
      <w:r>
        <w:rPr>
          <w:spacing w:val="-3"/>
        </w:rPr>
        <w:t xml:space="preserve"> </w:t>
      </w:r>
      <w:r>
        <w:t>these</w:t>
      </w:r>
      <w:r>
        <w:rPr>
          <w:spacing w:val="-3"/>
        </w:rPr>
        <w:t xml:space="preserve"> </w:t>
      </w:r>
      <w:r>
        <w:t>spaces.</w:t>
      </w:r>
      <w:r>
        <w:rPr>
          <w:spacing w:val="-1"/>
        </w:rPr>
        <w:t xml:space="preserve"> </w:t>
      </w:r>
      <w:r>
        <w:t>Common</w:t>
      </w:r>
      <w:r>
        <w:rPr>
          <w:spacing w:val="-2"/>
        </w:rPr>
        <w:t xml:space="preserve"> </w:t>
      </w:r>
      <w:r>
        <w:t>areas not physically connected</w:t>
      </w:r>
      <w:r>
        <w:rPr>
          <w:spacing w:val="-3"/>
        </w:rPr>
        <w:t xml:space="preserve"> </w:t>
      </w:r>
      <w:r>
        <w:t>to the qualified building, even if existing</w:t>
      </w:r>
      <w:r>
        <w:rPr>
          <w:spacing w:val="-3"/>
        </w:rPr>
        <w:t xml:space="preserve"> </w:t>
      </w:r>
      <w:r>
        <w:t>only for</w:t>
      </w:r>
      <w:r>
        <w:rPr>
          <w:spacing w:val="-2"/>
        </w:rPr>
        <w:t xml:space="preserve"> </w:t>
      </w:r>
      <w:r>
        <w:t>the use of</w:t>
      </w:r>
      <w:r>
        <w:rPr>
          <w:spacing w:val="-2"/>
        </w:rPr>
        <w:t xml:space="preserve"> </w:t>
      </w:r>
      <w:r>
        <w:t>the</w:t>
      </w:r>
      <w:r>
        <w:rPr>
          <w:spacing w:val="-2"/>
        </w:rPr>
        <w:t xml:space="preserve"> </w:t>
      </w:r>
      <w:r>
        <w:t>tenants</w:t>
      </w:r>
      <w:r>
        <w:rPr>
          <w:spacing w:val="-2"/>
        </w:rPr>
        <w:t xml:space="preserve"> </w:t>
      </w:r>
      <w:r>
        <w:t>of</w:t>
      </w:r>
      <w:r>
        <w:rPr>
          <w:spacing w:val="-2"/>
        </w:rPr>
        <w:t xml:space="preserve"> </w:t>
      </w:r>
      <w:r>
        <w:t>the qualified</w:t>
      </w:r>
      <w:r>
        <w:rPr>
          <w:spacing w:val="-9"/>
        </w:rPr>
        <w:t xml:space="preserve"> </w:t>
      </w:r>
      <w:r>
        <w:t>building,</w:t>
      </w:r>
      <w:r>
        <w:rPr>
          <w:spacing w:val="-6"/>
        </w:rPr>
        <w:t xml:space="preserve"> </w:t>
      </w:r>
      <w:r>
        <w:t>may</w:t>
      </w:r>
      <w:r>
        <w:rPr>
          <w:spacing w:val="-4"/>
        </w:rPr>
        <w:t xml:space="preserve"> </w:t>
      </w:r>
      <w:r>
        <w:t>not</w:t>
      </w:r>
      <w:r>
        <w:rPr>
          <w:spacing w:val="-13"/>
        </w:rPr>
        <w:t xml:space="preserve"> </w:t>
      </w:r>
      <w:r>
        <w:t>receive</w:t>
      </w:r>
      <w:r>
        <w:rPr>
          <w:spacing w:val="-6"/>
        </w:rPr>
        <w:t xml:space="preserve"> </w:t>
      </w:r>
      <w:r>
        <w:t>services</w:t>
      </w:r>
      <w:r>
        <w:rPr>
          <w:spacing w:val="-7"/>
        </w:rPr>
        <w:t xml:space="preserve"> </w:t>
      </w:r>
      <w:r>
        <w:t>paid</w:t>
      </w:r>
      <w:r>
        <w:rPr>
          <w:spacing w:val="-7"/>
        </w:rPr>
        <w:t xml:space="preserve"> </w:t>
      </w:r>
      <w:r>
        <w:t>for</w:t>
      </w:r>
      <w:r>
        <w:rPr>
          <w:spacing w:val="-9"/>
        </w:rPr>
        <w:t xml:space="preserve"> </w:t>
      </w:r>
      <w:r>
        <w:t>with</w:t>
      </w:r>
      <w:r>
        <w:rPr>
          <w:spacing w:val="-7"/>
        </w:rPr>
        <w:t xml:space="preserve"> </w:t>
      </w:r>
      <w:r>
        <w:t>WAP</w:t>
      </w:r>
      <w:r>
        <w:rPr>
          <w:spacing w:val="-5"/>
        </w:rPr>
        <w:t xml:space="preserve"> </w:t>
      </w:r>
      <w:r>
        <w:t>funding.</w:t>
      </w:r>
      <w:r>
        <w:rPr>
          <w:spacing w:val="-7"/>
        </w:rPr>
        <w:t xml:space="preserve"> </w:t>
      </w:r>
      <w:r>
        <w:t>“Optional”</w:t>
      </w:r>
      <w:r>
        <w:rPr>
          <w:spacing w:val="-8"/>
        </w:rPr>
        <w:t xml:space="preserve"> </w:t>
      </w:r>
      <w:r>
        <w:t>measures</w:t>
      </w:r>
      <w:r>
        <w:rPr>
          <w:spacing w:val="-13"/>
        </w:rPr>
        <w:t xml:space="preserve"> </w:t>
      </w:r>
      <w:r>
        <w:t>may</w:t>
      </w:r>
      <w:r>
        <w:rPr>
          <w:spacing w:val="-8"/>
        </w:rPr>
        <w:t xml:space="preserve"> </w:t>
      </w:r>
      <w:r>
        <w:t>not</w:t>
      </w:r>
      <w:r>
        <w:rPr>
          <w:spacing w:val="-9"/>
        </w:rPr>
        <w:t xml:space="preserve"> </w:t>
      </w:r>
      <w:r>
        <w:t xml:space="preserve">be </w:t>
      </w:r>
      <w:r>
        <w:lastRenderedPageBreak/>
        <w:t>installed using US DOE WAP funds in common spaces and may only be installed in dwelling units if all other applicable mandatory measures are installed as well</w:t>
      </w:r>
    </w:p>
    <w:p w14:paraId="043A104D" w14:textId="77777777" w:rsidR="0019672A" w:rsidRDefault="0019672A" w:rsidP="00CB4EEC">
      <w:pPr>
        <w:spacing w:before="120" w:after="0"/>
        <w:ind w:left="720"/>
      </w:pPr>
      <w:r>
        <w:br w:type="page"/>
      </w:r>
    </w:p>
    <w:p w14:paraId="2E5D1E16" w14:textId="2EA60732" w:rsidR="0019672A" w:rsidRDefault="0019672A" w:rsidP="0019672A">
      <w:pPr>
        <w:pStyle w:val="Heading2"/>
      </w:pPr>
      <w:bookmarkStart w:id="384" w:name="_Ref216093519"/>
      <w:bookmarkStart w:id="385" w:name="_Toc232430312"/>
      <w:r>
        <w:lastRenderedPageBreak/>
        <w:t xml:space="preserve">Appendix </w:t>
      </w:r>
      <w:r w:rsidR="00545627">
        <w:t>I</w:t>
      </w:r>
      <w:r>
        <w:t xml:space="preserve">: Policy Guidance </w:t>
      </w:r>
      <w:r w:rsidR="00CD62D7">
        <w:t>a</w:t>
      </w:r>
      <w:r>
        <w:t>dditions</w:t>
      </w:r>
      <w:r>
        <w:rPr>
          <w:spacing w:val="-8"/>
        </w:rPr>
        <w:t xml:space="preserve"> </w:t>
      </w:r>
      <w:hyperlink r:id="rId97" w:history="1">
        <w:r w:rsidRPr="004263E8">
          <w:rPr>
            <w:rStyle w:val="Hyperlink"/>
          </w:rPr>
          <w:t>MN</w:t>
        </w:r>
        <w:r w:rsidRPr="004263E8">
          <w:rPr>
            <w:rStyle w:val="Hyperlink"/>
            <w:spacing w:val="-6"/>
          </w:rPr>
          <w:t xml:space="preserve"> </w:t>
        </w:r>
        <w:r w:rsidRPr="004263E8">
          <w:rPr>
            <w:rStyle w:val="Hyperlink"/>
          </w:rPr>
          <w:t>WAP</w:t>
        </w:r>
        <w:r w:rsidRPr="004263E8">
          <w:rPr>
            <w:rStyle w:val="Hyperlink"/>
            <w:spacing w:val="-7"/>
          </w:rPr>
          <w:t xml:space="preserve"> </w:t>
        </w:r>
        <w:r w:rsidRPr="004263E8">
          <w:rPr>
            <w:rStyle w:val="Hyperlink"/>
          </w:rPr>
          <w:t>Policy</w:t>
        </w:r>
        <w:r w:rsidRPr="004263E8">
          <w:rPr>
            <w:rStyle w:val="Hyperlink"/>
            <w:spacing w:val="-8"/>
          </w:rPr>
          <w:t xml:space="preserve"> </w:t>
        </w:r>
        <w:r w:rsidRPr="004263E8">
          <w:rPr>
            <w:rStyle w:val="Hyperlink"/>
            <w:spacing w:val="-2"/>
          </w:rPr>
          <w:t>Manual</w:t>
        </w:r>
        <w:bookmarkEnd w:id="384"/>
        <w:bookmarkEnd w:id="385"/>
      </w:hyperlink>
    </w:p>
    <w:p w14:paraId="2A8DF9C5" w14:textId="07A334EB" w:rsidR="00531452" w:rsidRPr="00A33843" w:rsidRDefault="00531452" w:rsidP="00A33843">
      <w:pPr>
        <w:jc w:val="right"/>
        <w:rPr>
          <w:i/>
          <w:color w:val="004D8D" w:themeColor="accent1" w:themeTint="E6"/>
          <w:u w:val="single"/>
        </w:rPr>
      </w:pPr>
      <w:r w:rsidRPr="00A33843">
        <w:rPr>
          <w:i/>
          <w:iCs/>
        </w:rPr>
        <w:t xml:space="preserve">Return to </w:t>
      </w:r>
      <w:r w:rsidRPr="00A33843">
        <w:rPr>
          <w:i/>
          <w:iCs/>
          <w:color w:val="004D8D" w:themeColor="accent1" w:themeTint="E6"/>
          <w:u w:val="single"/>
        </w:rPr>
        <w:fldChar w:fldCharType="begin"/>
      </w:r>
      <w:r w:rsidRPr="00A33843">
        <w:rPr>
          <w:i/>
          <w:iCs/>
          <w:color w:val="004D8D" w:themeColor="accent1" w:themeTint="E6"/>
          <w:u w:val="single"/>
        </w:rPr>
        <w:instrText xml:space="preserve"> REF _Ref228531756 \h </w:instrText>
      </w:r>
      <w:r w:rsidR="00A33843">
        <w:rPr>
          <w:i/>
          <w:iCs/>
          <w:color w:val="004D8D" w:themeColor="accent1" w:themeTint="E6"/>
          <w:u w:val="single"/>
        </w:rPr>
        <w:instrText xml:space="preserve"> \* MERGEFORMAT </w:instrText>
      </w:r>
      <w:r w:rsidRPr="00A33843">
        <w:rPr>
          <w:i/>
          <w:iCs/>
          <w:color w:val="004D8D" w:themeColor="accent1" w:themeTint="E6"/>
          <w:u w:val="single"/>
        </w:rPr>
      </w:r>
      <w:r w:rsidRPr="00A33843">
        <w:rPr>
          <w:i/>
          <w:iCs/>
          <w:color w:val="004D8D" w:themeColor="accent1" w:themeTint="E6"/>
          <w:u w:val="single"/>
        </w:rPr>
        <w:fldChar w:fldCharType="separate"/>
      </w:r>
      <w:r w:rsidRPr="00A33843">
        <w:rPr>
          <w:i/>
          <w:iCs/>
          <w:color w:val="004D8D" w:themeColor="accent1" w:themeTint="E6"/>
          <w:u w:val="single"/>
        </w:rPr>
        <w:t>Additional information and resources</w:t>
      </w:r>
      <w:r w:rsidRPr="00A33843">
        <w:rPr>
          <w:i/>
          <w:iCs/>
          <w:color w:val="004D8D" w:themeColor="accent1" w:themeTint="E6"/>
          <w:u w:val="single"/>
        </w:rPr>
        <w:fldChar w:fldCharType="end"/>
      </w:r>
    </w:p>
    <w:p w14:paraId="4557FF3E" w14:textId="17CC63C3" w:rsidR="0019672A" w:rsidRDefault="0019672A" w:rsidP="0019672A">
      <w:pPr>
        <w:pStyle w:val="Heading3"/>
      </w:pPr>
      <w:bookmarkStart w:id="386" w:name="_Toc232430313"/>
      <w:r>
        <w:t>Section</w:t>
      </w:r>
      <w:r>
        <w:rPr>
          <w:spacing w:val="-4"/>
        </w:rPr>
        <w:t xml:space="preserve"> </w:t>
      </w:r>
      <w:r>
        <w:t>1:</w:t>
      </w:r>
      <w:r>
        <w:rPr>
          <w:spacing w:val="-6"/>
        </w:rPr>
        <w:t xml:space="preserve"> </w:t>
      </w:r>
      <w:r>
        <w:t>Program</w:t>
      </w:r>
      <w:r>
        <w:rPr>
          <w:spacing w:val="-6"/>
        </w:rPr>
        <w:t xml:space="preserve"> </w:t>
      </w:r>
      <w:r w:rsidR="00CD62D7">
        <w:rPr>
          <w:spacing w:val="-2"/>
        </w:rPr>
        <w:t>m</w:t>
      </w:r>
      <w:r>
        <w:rPr>
          <w:spacing w:val="-2"/>
        </w:rPr>
        <w:t>anagement</w:t>
      </w:r>
      <w:bookmarkEnd w:id="386"/>
    </w:p>
    <w:p w14:paraId="5BE7D1C7" w14:textId="77777777" w:rsidR="0019672A" w:rsidRDefault="0019672A" w:rsidP="0041149A">
      <w:pPr>
        <w:pStyle w:val="ListParagraph"/>
        <w:widowControl w:val="0"/>
        <w:numPr>
          <w:ilvl w:val="2"/>
          <w:numId w:val="10"/>
        </w:numPr>
        <w:tabs>
          <w:tab w:val="left" w:pos="462"/>
          <w:tab w:val="left" w:pos="946"/>
        </w:tabs>
        <w:autoSpaceDE w:val="0"/>
        <w:autoSpaceDN w:val="0"/>
        <w:spacing w:before="120" w:after="0" w:line="240" w:lineRule="auto"/>
        <w:contextualSpacing w:val="0"/>
      </w:pPr>
      <w:r>
        <w:t>Unit</w:t>
      </w:r>
      <w:r>
        <w:rPr>
          <w:spacing w:val="-6"/>
        </w:rPr>
        <w:t xml:space="preserve"> </w:t>
      </w:r>
      <w:r>
        <w:t>Averages:</w:t>
      </w:r>
      <w:r>
        <w:rPr>
          <w:spacing w:val="-8"/>
        </w:rPr>
        <w:t xml:space="preserve"> </w:t>
      </w:r>
      <w:r>
        <w:t>The</w:t>
      </w:r>
      <w:r>
        <w:rPr>
          <w:spacing w:val="-6"/>
        </w:rPr>
        <w:t xml:space="preserve"> </w:t>
      </w:r>
      <w:r w:rsidRPr="009E54DD">
        <w:t>Average</w:t>
      </w:r>
      <w:r>
        <w:rPr>
          <w:spacing w:val="-6"/>
        </w:rPr>
        <w:t xml:space="preserve"> </w:t>
      </w:r>
      <w:r>
        <w:t>Cost</w:t>
      </w:r>
      <w:r>
        <w:rPr>
          <w:spacing w:val="-8"/>
        </w:rPr>
        <w:t xml:space="preserve"> </w:t>
      </w:r>
      <w:r>
        <w:t>Per</w:t>
      </w:r>
      <w:r>
        <w:rPr>
          <w:spacing w:val="-7"/>
        </w:rPr>
        <w:t xml:space="preserve"> </w:t>
      </w:r>
      <w:r>
        <w:t>Unit</w:t>
      </w:r>
      <w:r>
        <w:rPr>
          <w:spacing w:val="-9"/>
        </w:rPr>
        <w:t xml:space="preserve"> </w:t>
      </w:r>
      <w:r>
        <w:t>(ACPU)</w:t>
      </w:r>
      <w:r>
        <w:rPr>
          <w:spacing w:val="-6"/>
        </w:rPr>
        <w:t xml:space="preserve"> </w:t>
      </w:r>
      <w:r>
        <w:t>for</w:t>
      </w:r>
      <w:r>
        <w:rPr>
          <w:spacing w:val="-11"/>
        </w:rPr>
        <w:t xml:space="preserve"> </w:t>
      </w:r>
      <w:r>
        <w:t>units</w:t>
      </w:r>
      <w:r>
        <w:rPr>
          <w:spacing w:val="-6"/>
        </w:rPr>
        <w:t xml:space="preserve"> </w:t>
      </w:r>
      <w:r>
        <w:t>completed</w:t>
      </w:r>
      <w:r>
        <w:rPr>
          <w:spacing w:val="-7"/>
        </w:rPr>
        <w:t xml:space="preserve"> </w:t>
      </w:r>
      <w:r>
        <w:t>using</w:t>
      </w:r>
      <w:r>
        <w:rPr>
          <w:spacing w:val="-10"/>
        </w:rPr>
        <w:t xml:space="preserve"> </w:t>
      </w:r>
      <w:r>
        <w:t>a</w:t>
      </w:r>
      <w:r>
        <w:rPr>
          <w:spacing w:val="-7"/>
        </w:rPr>
        <w:t xml:space="preserve"> </w:t>
      </w:r>
      <w:r>
        <w:t>Priority</w:t>
      </w:r>
      <w:r>
        <w:rPr>
          <w:spacing w:val="-10"/>
        </w:rPr>
        <w:t xml:space="preserve"> </w:t>
      </w:r>
      <w:r>
        <w:t>List Audit Event is the same as that for Audit Events.</w:t>
      </w:r>
    </w:p>
    <w:p w14:paraId="67679A7B" w14:textId="77777777" w:rsidR="0019672A" w:rsidRDefault="0019672A" w:rsidP="0041149A">
      <w:pPr>
        <w:pStyle w:val="ListParagraph"/>
        <w:widowControl w:val="0"/>
        <w:numPr>
          <w:ilvl w:val="2"/>
          <w:numId w:val="10"/>
        </w:numPr>
        <w:tabs>
          <w:tab w:val="left" w:pos="462"/>
          <w:tab w:val="left" w:pos="946"/>
        </w:tabs>
        <w:autoSpaceDE w:val="0"/>
        <w:autoSpaceDN w:val="0"/>
        <w:spacing w:before="120" w:after="0" w:line="240" w:lineRule="auto"/>
        <w:contextualSpacing w:val="0"/>
      </w:pPr>
      <w:r>
        <w:t>Production</w:t>
      </w:r>
      <w:r>
        <w:rPr>
          <w:spacing w:val="-1"/>
        </w:rPr>
        <w:t xml:space="preserve"> </w:t>
      </w:r>
      <w:r>
        <w:t>Planning: Service Providers should incorporate anticipated US DOE ACPU for Priority</w:t>
      </w:r>
      <w:r>
        <w:rPr>
          <w:spacing w:val="-3"/>
        </w:rPr>
        <w:t xml:space="preserve"> </w:t>
      </w:r>
      <w:r>
        <w:t>List</w:t>
      </w:r>
      <w:r>
        <w:rPr>
          <w:spacing w:val="-4"/>
        </w:rPr>
        <w:t xml:space="preserve"> </w:t>
      </w:r>
      <w:r>
        <w:t>Audit</w:t>
      </w:r>
      <w:r>
        <w:rPr>
          <w:spacing w:val="-1"/>
        </w:rPr>
        <w:t xml:space="preserve"> </w:t>
      </w:r>
      <w:r>
        <w:t>Events</w:t>
      </w:r>
      <w:r>
        <w:rPr>
          <w:spacing w:val="-2"/>
        </w:rPr>
        <w:t xml:space="preserve"> </w:t>
      </w:r>
      <w:r>
        <w:t>into</w:t>
      </w:r>
      <w:r>
        <w:rPr>
          <w:spacing w:val="-1"/>
        </w:rPr>
        <w:t xml:space="preserve"> </w:t>
      </w:r>
      <w:r>
        <w:t>planned</w:t>
      </w:r>
      <w:r>
        <w:rPr>
          <w:spacing w:val="-3"/>
        </w:rPr>
        <w:t xml:space="preserve"> </w:t>
      </w:r>
      <w:r>
        <w:t>US</w:t>
      </w:r>
      <w:r>
        <w:rPr>
          <w:spacing w:val="-5"/>
        </w:rPr>
        <w:t xml:space="preserve"> </w:t>
      </w:r>
      <w:r>
        <w:t>DOE</w:t>
      </w:r>
      <w:r>
        <w:rPr>
          <w:spacing w:val="-2"/>
        </w:rPr>
        <w:t xml:space="preserve"> </w:t>
      </w:r>
      <w:r>
        <w:t>units</w:t>
      </w:r>
      <w:r>
        <w:rPr>
          <w:spacing w:val="-2"/>
        </w:rPr>
        <w:t xml:space="preserve"> </w:t>
      </w:r>
      <w:r>
        <w:t>based</w:t>
      </w:r>
      <w:r>
        <w:rPr>
          <w:spacing w:val="-3"/>
        </w:rPr>
        <w:t xml:space="preserve"> </w:t>
      </w:r>
      <w:r>
        <w:t>on</w:t>
      </w:r>
      <w:r>
        <w:rPr>
          <w:spacing w:val="-5"/>
        </w:rPr>
        <w:t xml:space="preserve"> </w:t>
      </w:r>
      <w:r>
        <w:t>cost</w:t>
      </w:r>
      <w:r>
        <w:rPr>
          <w:spacing w:val="-4"/>
        </w:rPr>
        <w:t xml:space="preserve"> </w:t>
      </w:r>
      <w:r>
        <w:t>of</w:t>
      </w:r>
      <w:r>
        <w:rPr>
          <w:spacing w:val="-2"/>
        </w:rPr>
        <w:t xml:space="preserve"> </w:t>
      </w:r>
      <w:r>
        <w:t>priority</w:t>
      </w:r>
      <w:r>
        <w:rPr>
          <w:spacing w:val="-3"/>
        </w:rPr>
        <w:t xml:space="preserve"> </w:t>
      </w:r>
      <w:r>
        <w:t>list</w:t>
      </w:r>
      <w:r>
        <w:rPr>
          <w:spacing w:val="-2"/>
        </w:rPr>
        <w:t xml:space="preserve"> </w:t>
      </w:r>
      <w:r>
        <w:t>measures</w:t>
      </w:r>
      <w:r>
        <w:rPr>
          <w:spacing w:val="-2"/>
        </w:rPr>
        <w:t xml:space="preserve"> </w:t>
      </w:r>
      <w:r>
        <w:t>relative to site specific audit events.</w:t>
      </w:r>
    </w:p>
    <w:p w14:paraId="0C9E3CB3" w14:textId="3AF87BE9" w:rsidR="0019672A" w:rsidRDefault="0019672A" w:rsidP="0019672A">
      <w:pPr>
        <w:pStyle w:val="Heading3"/>
      </w:pPr>
      <w:bookmarkStart w:id="387" w:name="_Toc232430314"/>
      <w:r>
        <w:t>Section</w:t>
      </w:r>
      <w:r>
        <w:rPr>
          <w:spacing w:val="-4"/>
        </w:rPr>
        <w:t xml:space="preserve"> </w:t>
      </w:r>
      <w:r>
        <w:t>2:</w:t>
      </w:r>
      <w:r>
        <w:rPr>
          <w:spacing w:val="-5"/>
        </w:rPr>
        <w:t xml:space="preserve"> </w:t>
      </w:r>
      <w:r>
        <w:t>Eligibility</w:t>
      </w:r>
      <w:r>
        <w:rPr>
          <w:spacing w:val="-5"/>
        </w:rPr>
        <w:t xml:space="preserve"> </w:t>
      </w:r>
      <w:r>
        <w:t>and</w:t>
      </w:r>
      <w:r>
        <w:rPr>
          <w:spacing w:val="-3"/>
        </w:rPr>
        <w:t xml:space="preserve"> </w:t>
      </w:r>
      <w:r w:rsidR="00CD62D7">
        <w:t>s</w:t>
      </w:r>
      <w:r>
        <w:t>ervice</w:t>
      </w:r>
      <w:r>
        <w:rPr>
          <w:spacing w:val="-5"/>
        </w:rPr>
        <w:t xml:space="preserve"> </w:t>
      </w:r>
      <w:r w:rsidR="00CD62D7">
        <w:rPr>
          <w:spacing w:val="-2"/>
        </w:rPr>
        <w:t>r</w:t>
      </w:r>
      <w:r>
        <w:rPr>
          <w:spacing w:val="-2"/>
        </w:rPr>
        <w:t>equirements</w:t>
      </w:r>
      <w:bookmarkEnd w:id="387"/>
    </w:p>
    <w:p w14:paraId="2D8B549A" w14:textId="77777777" w:rsidR="0019672A" w:rsidRDefault="0019672A" w:rsidP="0019672A">
      <w:pPr>
        <w:pStyle w:val="BodyText"/>
        <w:spacing w:before="120" w:line="256" w:lineRule="auto"/>
        <w:ind w:left="450" w:hanging="270"/>
      </w:pPr>
      <w:r>
        <w:t>2.2</w:t>
      </w:r>
      <w:r>
        <w:rPr>
          <w:spacing w:val="-3"/>
        </w:rPr>
        <w:t xml:space="preserve"> </w:t>
      </w:r>
      <w:r>
        <w:t>Priority</w:t>
      </w:r>
      <w:r>
        <w:rPr>
          <w:spacing w:val="-3"/>
        </w:rPr>
        <w:t xml:space="preserve"> </w:t>
      </w:r>
      <w:r>
        <w:t>for</w:t>
      </w:r>
      <w:r>
        <w:rPr>
          <w:spacing w:val="-4"/>
        </w:rPr>
        <w:t xml:space="preserve"> </w:t>
      </w:r>
      <w:r>
        <w:t>Providing</w:t>
      </w:r>
      <w:r>
        <w:rPr>
          <w:spacing w:val="-3"/>
        </w:rPr>
        <w:t xml:space="preserve"> </w:t>
      </w:r>
      <w:r>
        <w:t>Weatherization</w:t>
      </w:r>
      <w:r>
        <w:rPr>
          <w:spacing w:val="-3"/>
        </w:rPr>
        <w:t xml:space="preserve"> </w:t>
      </w:r>
      <w:r>
        <w:t>Services:</w:t>
      </w:r>
      <w:r>
        <w:rPr>
          <w:spacing w:val="-3"/>
        </w:rPr>
        <w:t xml:space="preserve"> </w:t>
      </w:r>
      <w:r>
        <w:t>Whether</w:t>
      </w:r>
      <w:r>
        <w:rPr>
          <w:spacing w:val="-2"/>
        </w:rPr>
        <w:t xml:space="preserve"> </w:t>
      </w:r>
      <w:r>
        <w:t>a</w:t>
      </w:r>
      <w:r>
        <w:rPr>
          <w:spacing w:val="-4"/>
        </w:rPr>
        <w:t xml:space="preserve"> </w:t>
      </w:r>
      <w:r>
        <w:t>dwelling</w:t>
      </w:r>
      <w:r>
        <w:rPr>
          <w:spacing w:val="-3"/>
        </w:rPr>
        <w:t xml:space="preserve"> </w:t>
      </w:r>
      <w:r>
        <w:t>can</w:t>
      </w:r>
      <w:r>
        <w:rPr>
          <w:spacing w:val="-5"/>
        </w:rPr>
        <w:t xml:space="preserve"> </w:t>
      </w:r>
      <w:r>
        <w:t>be</w:t>
      </w:r>
      <w:r>
        <w:rPr>
          <w:spacing w:val="-4"/>
        </w:rPr>
        <w:t xml:space="preserve"> </w:t>
      </w:r>
      <w:r>
        <w:t>weatherized</w:t>
      </w:r>
      <w:r>
        <w:rPr>
          <w:spacing w:val="-3"/>
        </w:rPr>
        <w:t xml:space="preserve"> </w:t>
      </w:r>
      <w:r>
        <w:t>as</w:t>
      </w:r>
      <w:r>
        <w:rPr>
          <w:spacing w:val="-2"/>
        </w:rPr>
        <w:t xml:space="preserve"> </w:t>
      </w:r>
      <w:r>
        <w:t>a</w:t>
      </w:r>
      <w:r>
        <w:rPr>
          <w:spacing w:val="-4"/>
        </w:rPr>
        <w:t xml:space="preserve"> </w:t>
      </w:r>
      <w:r>
        <w:t>Priority List Audit Event has no bearing</w:t>
      </w:r>
      <w:r>
        <w:rPr>
          <w:spacing w:val="-1"/>
        </w:rPr>
        <w:t xml:space="preserve"> </w:t>
      </w:r>
      <w:r>
        <w:t>on the prioritization of</w:t>
      </w:r>
      <w:r>
        <w:rPr>
          <w:spacing w:val="-1"/>
        </w:rPr>
        <w:t xml:space="preserve"> </w:t>
      </w:r>
      <w:r>
        <w:t>weatherization services. MN WAP Policy 2.2</w:t>
      </w:r>
      <w:r>
        <w:rPr>
          <w:spacing w:val="-10"/>
        </w:rPr>
        <w:t xml:space="preserve"> </w:t>
      </w:r>
      <w:r>
        <w:t>must</w:t>
      </w:r>
      <w:r>
        <w:rPr>
          <w:spacing w:val="-5"/>
        </w:rPr>
        <w:t xml:space="preserve"> </w:t>
      </w:r>
      <w:r>
        <w:t>be</w:t>
      </w:r>
      <w:r>
        <w:rPr>
          <w:spacing w:val="-5"/>
        </w:rPr>
        <w:t xml:space="preserve"> </w:t>
      </w:r>
      <w:r>
        <w:t>implemented</w:t>
      </w:r>
      <w:r>
        <w:rPr>
          <w:spacing w:val="-8"/>
        </w:rPr>
        <w:t xml:space="preserve"> </w:t>
      </w:r>
      <w:r>
        <w:t>as</w:t>
      </w:r>
      <w:r>
        <w:rPr>
          <w:spacing w:val="-4"/>
        </w:rPr>
        <w:t xml:space="preserve"> </w:t>
      </w:r>
      <w:r>
        <w:t>written</w:t>
      </w:r>
      <w:r>
        <w:rPr>
          <w:spacing w:val="-5"/>
        </w:rPr>
        <w:t xml:space="preserve"> </w:t>
      </w:r>
      <w:r>
        <w:t>in</w:t>
      </w:r>
      <w:r>
        <w:rPr>
          <w:spacing w:val="-9"/>
        </w:rPr>
        <w:t xml:space="preserve"> </w:t>
      </w:r>
      <w:r>
        <w:t>the</w:t>
      </w:r>
      <w:r>
        <w:rPr>
          <w:spacing w:val="-7"/>
        </w:rPr>
        <w:t xml:space="preserve"> </w:t>
      </w:r>
      <w:r>
        <w:t>MN</w:t>
      </w:r>
      <w:r>
        <w:rPr>
          <w:spacing w:val="-11"/>
        </w:rPr>
        <w:t xml:space="preserve"> </w:t>
      </w:r>
      <w:r>
        <w:t>WAP</w:t>
      </w:r>
      <w:r>
        <w:rPr>
          <w:spacing w:val="-7"/>
        </w:rPr>
        <w:t xml:space="preserve"> </w:t>
      </w:r>
      <w:r>
        <w:t>Policy</w:t>
      </w:r>
      <w:r>
        <w:rPr>
          <w:spacing w:val="-10"/>
        </w:rPr>
        <w:t xml:space="preserve"> </w:t>
      </w:r>
      <w:r>
        <w:t>Manual.</w:t>
      </w:r>
      <w:r>
        <w:rPr>
          <w:spacing w:val="-6"/>
        </w:rPr>
        <w:t xml:space="preserve"> </w:t>
      </w:r>
      <w:r>
        <w:t>The</w:t>
      </w:r>
      <w:r>
        <w:rPr>
          <w:spacing w:val="-7"/>
        </w:rPr>
        <w:t xml:space="preserve"> </w:t>
      </w:r>
      <w:r>
        <w:t>ability</w:t>
      </w:r>
      <w:r>
        <w:rPr>
          <w:spacing w:val="-5"/>
        </w:rPr>
        <w:t xml:space="preserve"> </w:t>
      </w:r>
      <w:r>
        <w:t>to</w:t>
      </w:r>
      <w:r>
        <w:rPr>
          <w:spacing w:val="-7"/>
        </w:rPr>
        <w:t xml:space="preserve"> </w:t>
      </w:r>
      <w:r>
        <w:t>weatherize</w:t>
      </w:r>
      <w:r>
        <w:rPr>
          <w:spacing w:val="-4"/>
        </w:rPr>
        <w:t xml:space="preserve"> </w:t>
      </w:r>
      <w:r>
        <w:t>a</w:t>
      </w:r>
      <w:r>
        <w:rPr>
          <w:spacing w:val="-5"/>
        </w:rPr>
        <w:t xml:space="preserve"> </w:t>
      </w:r>
      <w:r>
        <w:t>home</w:t>
      </w:r>
      <w:r>
        <w:rPr>
          <w:spacing w:val="-5"/>
        </w:rPr>
        <w:t xml:space="preserve"> </w:t>
      </w:r>
      <w:r>
        <w:t>as</w:t>
      </w:r>
      <w:r>
        <w:rPr>
          <w:spacing w:val="-2"/>
        </w:rPr>
        <w:t xml:space="preserve"> </w:t>
      </w:r>
      <w:r>
        <w:t>a Priority List Audit Event is not a priority category as defined under MN WAP Policy 2.2.</w:t>
      </w:r>
    </w:p>
    <w:p w14:paraId="55396CEA" w14:textId="7E18DAFD" w:rsidR="0019672A" w:rsidRDefault="0019672A" w:rsidP="0019672A">
      <w:pPr>
        <w:pStyle w:val="Heading3"/>
      </w:pPr>
      <w:bookmarkStart w:id="388" w:name="_Toc232430315"/>
      <w:r>
        <w:t>Section</w:t>
      </w:r>
      <w:r>
        <w:rPr>
          <w:spacing w:val="-3"/>
        </w:rPr>
        <w:t xml:space="preserve"> </w:t>
      </w:r>
      <w:r>
        <w:t>3:</w:t>
      </w:r>
      <w:r>
        <w:rPr>
          <w:spacing w:val="-5"/>
        </w:rPr>
        <w:t xml:space="preserve"> </w:t>
      </w:r>
      <w:r>
        <w:t>Dwelling</w:t>
      </w:r>
      <w:r>
        <w:rPr>
          <w:spacing w:val="-4"/>
        </w:rPr>
        <w:t xml:space="preserve"> </w:t>
      </w:r>
      <w:r w:rsidR="00CD62D7">
        <w:rPr>
          <w:spacing w:val="-2"/>
        </w:rPr>
        <w:t>e</w:t>
      </w:r>
      <w:r>
        <w:rPr>
          <w:spacing w:val="-2"/>
        </w:rPr>
        <w:t>ligibility</w:t>
      </w:r>
      <w:bookmarkEnd w:id="388"/>
    </w:p>
    <w:p w14:paraId="1714261A" w14:textId="77777777" w:rsidR="0019672A" w:rsidRDefault="0019672A" w:rsidP="0019672A">
      <w:pPr>
        <w:pStyle w:val="BodyText"/>
        <w:spacing w:before="120" w:line="256" w:lineRule="auto"/>
        <w:ind w:left="450" w:hanging="270"/>
      </w:pPr>
      <w:r>
        <w:t>3.3.2 Multifamily Rental Requirements: The ability to use a Priority List Audit Event in a multifamily project</w:t>
      </w:r>
      <w:r w:rsidRPr="005F2016">
        <w:t xml:space="preserve"> </w:t>
      </w:r>
      <w:r>
        <w:t>will</w:t>
      </w:r>
      <w:r w:rsidRPr="005F2016">
        <w:t xml:space="preserve"> </w:t>
      </w:r>
      <w:r>
        <w:t>depend</w:t>
      </w:r>
      <w:r w:rsidRPr="005F2016">
        <w:t xml:space="preserve"> </w:t>
      </w:r>
      <w:r>
        <w:t>on</w:t>
      </w:r>
      <w:r w:rsidRPr="005F2016">
        <w:t xml:space="preserve"> </w:t>
      </w:r>
      <w:r>
        <w:t>whether</w:t>
      </w:r>
      <w:r w:rsidRPr="005F2016">
        <w:t xml:space="preserve"> </w:t>
      </w:r>
      <w:r>
        <w:t>the</w:t>
      </w:r>
      <w:r w:rsidRPr="005F2016">
        <w:t xml:space="preserve"> </w:t>
      </w:r>
      <w:r>
        <w:t>dwelling</w:t>
      </w:r>
      <w:r w:rsidRPr="005F2016">
        <w:t xml:space="preserve"> </w:t>
      </w:r>
      <w:r>
        <w:t>or</w:t>
      </w:r>
      <w:r w:rsidRPr="005F2016">
        <w:t xml:space="preserve"> </w:t>
      </w:r>
      <w:r>
        <w:t>dwelling</w:t>
      </w:r>
      <w:r w:rsidRPr="005F2016">
        <w:t xml:space="preserve"> </w:t>
      </w:r>
      <w:r>
        <w:t>units</w:t>
      </w:r>
      <w:r w:rsidRPr="005F2016">
        <w:t xml:space="preserve"> </w:t>
      </w:r>
      <w:r>
        <w:t>meet</w:t>
      </w:r>
      <w:r w:rsidRPr="005F2016">
        <w:t xml:space="preserve"> </w:t>
      </w:r>
      <w:r>
        <w:t>the</w:t>
      </w:r>
      <w:r w:rsidRPr="005F2016">
        <w:t xml:space="preserve"> </w:t>
      </w:r>
      <w:r>
        <w:t>criteria</w:t>
      </w:r>
      <w:r w:rsidRPr="005F2016">
        <w:t xml:space="preserve"> </w:t>
      </w:r>
      <w:r>
        <w:t>outlined</w:t>
      </w:r>
      <w:r w:rsidRPr="005F2016">
        <w:t xml:space="preserve"> </w:t>
      </w:r>
      <w:r>
        <w:t>above</w:t>
      </w:r>
      <w:r w:rsidRPr="005F2016">
        <w:t xml:space="preserve"> </w:t>
      </w:r>
      <w:r>
        <w:t>for</w:t>
      </w:r>
      <w:r w:rsidRPr="005F2016">
        <w:t xml:space="preserve"> </w:t>
      </w:r>
      <w:r>
        <w:t>either a Site Built or Low-Rise Multifamily building. In most cases rented townhomes with complete separation</w:t>
      </w:r>
      <w:r w:rsidRPr="005F2016">
        <w:t xml:space="preserve"> </w:t>
      </w:r>
      <w:r>
        <w:t>between</w:t>
      </w:r>
      <w:r w:rsidRPr="005F2016">
        <w:t xml:space="preserve"> </w:t>
      </w:r>
      <w:r>
        <w:t>the</w:t>
      </w:r>
      <w:r w:rsidRPr="005F2016">
        <w:t xml:space="preserve"> </w:t>
      </w:r>
      <w:r>
        <w:t>building</w:t>
      </w:r>
      <w:r w:rsidRPr="005F2016">
        <w:t xml:space="preserve"> </w:t>
      </w:r>
      <w:r>
        <w:t>units’</w:t>
      </w:r>
      <w:r w:rsidRPr="005F2016">
        <w:t xml:space="preserve"> </w:t>
      </w:r>
      <w:r>
        <w:t>thermal</w:t>
      </w:r>
      <w:r w:rsidRPr="005F2016">
        <w:t xml:space="preserve"> </w:t>
      </w:r>
      <w:r>
        <w:t>barriers,</w:t>
      </w:r>
      <w:r w:rsidRPr="005F2016">
        <w:t xml:space="preserve"> </w:t>
      </w:r>
      <w:r>
        <w:t>air</w:t>
      </w:r>
      <w:r w:rsidRPr="005F2016">
        <w:t xml:space="preserve"> </w:t>
      </w:r>
      <w:r>
        <w:t>pressure</w:t>
      </w:r>
      <w:r w:rsidRPr="005F2016">
        <w:t xml:space="preserve"> </w:t>
      </w:r>
      <w:r>
        <w:t>boundaries,</w:t>
      </w:r>
      <w:r w:rsidRPr="005F2016">
        <w:t xml:space="preserve"> </w:t>
      </w:r>
      <w:r>
        <w:t>mechanical</w:t>
      </w:r>
      <w:r w:rsidRPr="005F2016">
        <w:t xml:space="preserve"> </w:t>
      </w:r>
      <w:r>
        <w:t>systems, and with individually metered units may be weatherized according to the Site Built Priority List.</w:t>
      </w:r>
    </w:p>
    <w:p w14:paraId="7B0665CB" w14:textId="77777777" w:rsidR="0019672A" w:rsidRDefault="0019672A" w:rsidP="0019672A">
      <w:pPr>
        <w:pStyle w:val="BodyText"/>
        <w:spacing w:before="120" w:line="256" w:lineRule="auto"/>
        <w:ind w:left="450" w:hanging="270"/>
      </w:pPr>
      <w:r>
        <w:t>3.8</w:t>
      </w:r>
      <w:r w:rsidRPr="005F2016">
        <w:t xml:space="preserve"> </w:t>
      </w:r>
      <w:r>
        <w:t>Deferrals:</w:t>
      </w:r>
      <w:r w:rsidRPr="005F2016">
        <w:t xml:space="preserve"> </w:t>
      </w:r>
      <w:r>
        <w:t>The</w:t>
      </w:r>
      <w:r w:rsidRPr="005F2016">
        <w:t xml:space="preserve"> </w:t>
      </w:r>
      <w:r>
        <w:t>inability</w:t>
      </w:r>
      <w:r w:rsidRPr="005F2016">
        <w:t xml:space="preserve"> </w:t>
      </w:r>
      <w:r>
        <w:t>to</w:t>
      </w:r>
      <w:r w:rsidRPr="005F2016">
        <w:t xml:space="preserve"> </w:t>
      </w:r>
      <w:r>
        <w:t>weatherize</w:t>
      </w:r>
      <w:r w:rsidRPr="005F2016">
        <w:t xml:space="preserve"> </w:t>
      </w:r>
      <w:r>
        <w:t>a</w:t>
      </w:r>
      <w:r w:rsidRPr="005F2016">
        <w:t xml:space="preserve"> </w:t>
      </w:r>
      <w:r>
        <w:t>home</w:t>
      </w:r>
      <w:r w:rsidRPr="005F2016">
        <w:t xml:space="preserve"> </w:t>
      </w:r>
      <w:r>
        <w:t>using</w:t>
      </w:r>
      <w:r w:rsidRPr="005F2016">
        <w:t xml:space="preserve"> </w:t>
      </w:r>
      <w:r>
        <w:t>a</w:t>
      </w:r>
      <w:r w:rsidRPr="005F2016">
        <w:t xml:space="preserve"> </w:t>
      </w:r>
      <w:r>
        <w:t>Priority</w:t>
      </w:r>
      <w:r w:rsidRPr="005F2016">
        <w:t xml:space="preserve"> </w:t>
      </w:r>
      <w:r>
        <w:t>List</w:t>
      </w:r>
      <w:r w:rsidRPr="005F2016">
        <w:t xml:space="preserve"> </w:t>
      </w:r>
      <w:r>
        <w:t>Audit</w:t>
      </w:r>
      <w:r w:rsidRPr="005F2016">
        <w:t xml:space="preserve"> </w:t>
      </w:r>
      <w:r>
        <w:t>Event</w:t>
      </w:r>
      <w:r w:rsidRPr="005F2016">
        <w:t xml:space="preserve"> </w:t>
      </w:r>
      <w:r>
        <w:t>cannot</w:t>
      </w:r>
      <w:r w:rsidRPr="005F2016">
        <w:t xml:space="preserve"> </w:t>
      </w:r>
      <w:r>
        <w:t>be</w:t>
      </w:r>
      <w:r w:rsidRPr="005F2016">
        <w:t xml:space="preserve"> </w:t>
      </w:r>
      <w:r>
        <w:t>used</w:t>
      </w:r>
      <w:r w:rsidRPr="005F2016">
        <w:t xml:space="preserve"> </w:t>
      </w:r>
      <w:r>
        <w:t>as</w:t>
      </w:r>
      <w:r w:rsidRPr="005F2016">
        <w:t xml:space="preserve"> </w:t>
      </w:r>
      <w:r>
        <w:t>a justification</w:t>
      </w:r>
      <w:r w:rsidRPr="005F2016">
        <w:t xml:space="preserve"> </w:t>
      </w:r>
      <w:r>
        <w:t>for</w:t>
      </w:r>
      <w:r w:rsidRPr="005F2016">
        <w:t xml:space="preserve"> </w:t>
      </w:r>
      <w:r>
        <w:t>deferring</w:t>
      </w:r>
      <w:r w:rsidRPr="005F2016">
        <w:t xml:space="preserve"> </w:t>
      </w:r>
      <w:r>
        <w:t>a</w:t>
      </w:r>
      <w:r w:rsidRPr="005F2016">
        <w:t xml:space="preserve"> </w:t>
      </w:r>
      <w:r>
        <w:t>dwelling.</w:t>
      </w:r>
      <w:r w:rsidRPr="005F2016">
        <w:t xml:space="preserve"> </w:t>
      </w:r>
      <w:r>
        <w:t>Dwellings</w:t>
      </w:r>
      <w:r w:rsidRPr="005F2016">
        <w:t xml:space="preserve"> </w:t>
      </w:r>
      <w:r>
        <w:t>that</w:t>
      </w:r>
      <w:r w:rsidRPr="005F2016">
        <w:t xml:space="preserve"> </w:t>
      </w:r>
      <w:r>
        <w:t>cannot</w:t>
      </w:r>
      <w:r w:rsidRPr="005F2016">
        <w:t xml:space="preserve"> </w:t>
      </w:r>
      <w:r>
        <w:t>be</w:t>
      </w:r>
      <w:r w:rsidRPr="005F2016">
        <w:t xml:space="preserve"> </w:t>
      </w:r>
      <w:r>
        <w:t>weatherized</w:t>
      </w:r>
      <w:r w:rsidRPr="005F2016">
        <w:t xml:space="preserve"> </w:t>
      </w:r>
      <w:r>
        <w:t>using</w:t>
      </w:r>
      <w:r w:rsidRPr="005F2016">
        <w:t xml:space="preserve"> </w:t>
      </w:r>
      <w:r>
        <w:t>a</w:t>
      </w:r>
      <w:r w:rsidRPr="005F2016">
        <w:t xml:space="preserve"> </w:t>
      </w:r>
      <w:r>
        <w:t>Priority</w:t>
      </w:r>
      <w:r w:rsidRPr="005F2016">
        <w:t xml:space="preserve"> </w:t>
      </w:r>
      <w:r>
        <w:t>List</w:t>
      </w:r>
      <w:r w:rsidRPr="005F2016">
        <w:t xml:space="preserve"> </w:t>
      </w:r>
      <w:r>
        <w:t>Audit Event must be evaluated for a Site-Specific Audit Event.</w:t>
      </w:r>
    </w:p>
    <w:p w14:paraId="3F7C1F59" w14:textId="165E32CE" w:rsidR="0019672A" w:rsidRDefault="0019672A" w:rsidP="0019672A">
      <w:pPr>
        <w:pStyle w:val="Heading3"/>
      </w:pPr>
      <w:bookmarkStart w:id="389" w:name="_Toc232430316"/>
      <w:r>
        <w:t>Section</w:t>
      </w:r>
      <w:r>
        <w:rPr>
          <w:spacing w:val="-3"/>
        </w:rPr>
        <w:t xml:space="preserve"> </w:t>
      </w:r>
      <w:r>
        <w:t>4:</w:t>
      </w:r>
      <w:r>
        <w:rPr>
          <w:spacing w:val="-4"/>
        </w:rPr>
        <w:t xml:space="preserve"> </w:t>
      </w:r>
      <w:r>
        <w:t>Audit</w:t>
      </w:r>
      <w:r>
        <w:rPr>
          <w:spacing w:val="-3"/>
        </w:rPr>
        <w:t xml:space="preserve"> </w:t>
      </w:r>
      <w:r w:rsidR="00CD62D7">
        <w:rPr>
          <w:spacing w:val="-4"/>
        </w:rPr>
        <w:t>e</w:t>
      </w:r>
      <w:r>
        <w:rPr>
          <w:spacing w:val="-4"/>
        </w:rPr>
        <w:t>vent</w:t>
      </w:r>
      <w:bookmarkEnd w:id="389"/>
    </w:p>
    <w:p w14:paraId="17CB63E3" w14:textId="77777777" w:rsidR="0019672A" w:rsidRDefault="0019672A" w:rsidP="0041149A">
      <w:pPr>
        <w:pStyle w:val="ListParagraph"/>
        <w:widowControl w:val="0"/>
        <w:numPr>
          <w:ilvl w:val="1"/>
          <w:numId w:val="9"/>
        </w:numPr>
        <w:tabs>
          <w:tab w:val="left" w:pos="782"/>
        </w:tabs>
        <w:autoSpaceDE w:val="0"/>
        <w:autoSpaceDN w:val="0"/>
        <w:spacing w:before="120" w:after="0" w:line="240" w:lineRule="auto"/>
        <w:ind w:left="782" w:hanging="512"/>
        <w:contextualSpacing w:val="0"/>
        <w:jc w:val="both"/>
      </w:pPr>
      <w:r>
        <w:rPr>
          <w:spacing w:val="-2"/>
        </w:rPr>
        <w:t>Definition:</w:t>
      </w:r>
    </w:p>
    <w:p w14:paraId="70C3CB09" w14:textId="77777777" w:rsidR="0019672A" w:rsidRDefault="0019672A" w:rsidP="0019672A">
      <w:pPr>
        <w:pStyle w:val="BodyText"/>
        <w:tabs>
          <w:tab w:val="left" w:pos="782"/>
        </w:tabs>
        <w:spacing w:before="120" w:line="256" w:lineRule="auto"/>
        <w:ind w:left="461" w:hanging="512"/>
        <w:jc w:val="both"/>
      </w:pPr>
      <w:r>
        <w:tab/>
        <w:t>POLICY:</w:t>
      </w:r>
      <w:r>
        <w:rPr>
          <w:spacing w:val="-13"/>
        </w:rPr>
        <w:t xml:space="preserve"> </w:t>
      </w:r>
      <w:r>
        <w:t>MN</w:t>
      </w:r>
      <w:r>
        <w:rPr>
          <w:spacing w:val="-12"/>
        </w:rPr>
        <w:t xml:space="preserve"> </w:t>
      </w:r>
      <w:r>
        <w:t>WAP</w:t>
      </w:r>
      <w:r>
        <w:rPr>
          <w:spacing w:val="-12"/>
        </w:rPr>
        <w:t xml:space="preserve"> </w:t>
      </w:r>
      <w:r>
        <w:t>uses</w:t>
      </w:r>
      <w:r>
        <w:rPr>
          <w:spacing w:val="-7"/>
        </w:rPr>
        <w:t xml:space="preserve"> </w:t>
      </w:r>
      <w:r>
        <w:t>priority</w:t>
      </w:r>
      <w:r>
        <w:rPr>
          <w:spacing w:val="-3"/>
        </w:rPr>
        <w:t xml:space="preserve"> </w:t>
      </w:r>
      <w:r>
        <w:t>lists</w:t>
      </w:r>
      <w:r>
        <w:rPr>
          <w:spacing w:val="-9"/>
        </w:rPr>
        <w:t xml:space="preserve"> </w:t>
      </w:r>
      <w:r>
        <w:t>as</w:t>
      </w:r>
      <w:r>
        <w:rPr>
          <w:spacing w:val="-6"/>
        </w:rPr>
        <w:t xml:space="preserve"> </w:t>
      </w:r>
      <w:r>
        <w:t>defined</w:t>
      </w:r>
      <w:r>
        <w:rPr>
          <w:spacing w:val="-7"/>
        </w:rPr>
        <w:t xml:space="preserve"> </w:t>
      </w:r>
      <w:r>
        <w:t>in</w:t>
      </w:r>
      <w:r>
        <w:rPr>
          <w:spacing w:val="-12"/>
        </w:rPr>
        <w:t xml:space="preserve"> </w:t>
      </w:r>
      <w:r>
        <w:t>WPN</w:t>
      </w:r>
      <w:r>
        <w:rPr>
          <w:spacing w:val="-13"/>
        </w:rPr>
        <w:t xml:space="preserve"> </w:t>
      </w:r>
      <w:r>
        <w:t>22-8</w:t>
      </w:r>
      <w:r>
        <w:rPr>
          <w:spacing w:val="-5"/>
        </w:rPr>
        <w:t xml:space="preserve"> </w:t>
      </w:r>
      <w:r>
        <w:t>to</w:t>
      </w:r>
      <w:r>
        <w:rPr>
          <w:spacing w:val="-5"/>
        </w:rPr>
        <w:t xml:space="preserve"> </w:t>
      </w:r>
      <w:r>
        <w:t>generate</w:t>
      </w:r>
      <w:r>
        <w:rPr>
          <w:spacing w:val="-8"/>
        </w:rPr>
        <w:t xml:space="preserve"> </w:t>
      </w:r>
      <w:r>
        <w:t>energy</w:t>
      </w:r>
      <w:r>
        <w:rPr>
          <w:spacing w:val="-5"/>
        </w:rPr>
        <w:t xml:space="preserve"> </w:t>
      </w:r>
      <w:r>
        <w:t>conservation</w:t>
      </w:r>
      <w:r>
        <w:rPr>
          <w:spacing w:val="-5"/>
        </w:rPr>
        <w:t xml:space="preserve"> </w:t>
      </w:r>
      <w:r>
        <w:t>measures for Priority List Audit Events.</w:t>
      </w:r>
    </w:p>
    <w:p w14:paraId="225114BA" w14:textId="77777777" w:rsidR="0019672A" w:rsidRDefault="0019672A" w:rsidP="0041149A">
      <w:pPr>
        <w:pStyle w:val="ListParagraph"/>
        <w:widowControl w:val="0"/>
        <w:numPr>
          <w:ilvl w:val="2"/>
          <w:numId w:val="8"/>
        </w:numPr>
        <w:tabs>
          <w:tab w:val="left" w:pos="461"/>
          <w:tab w:val="left" w:pos="782"/>
          <w:tab w:val="left" w:pos="945"/>
          <w:tab w:val="left" w:pos="8190"/>
        </w:tabs>
        <w:autoSpaceDE w:val="0"/>
        <w:autoSpaceDN w:val="0"/>
        <w:spacing w:before="120" w:after="0" w:line="259" w:lineRule="auto"/>
        <w:ind w:left="461" w:hanging="191"/>
        <w:contextualSpacing w:val="0"/>
      </w:pPr>
      <w:r>
        <w:t>Energy</w:t>
      </w:r>
      <w:r>
        <w:rPr>
          <w:spacing w:val="-8"/>
        </w:rPr>
        <w:t xml:space="preserve"> </w:t>
      </w:r>
      <w:r>
        <w:t>Conservation</w:t>
      </w:r>
      <w:r>
        <w:rPr>
          <w:spacing w:val="-12"/>
        </w:rPr>
        <w:t xml:space="preserve"> </w:t>
      </w:r>
      <w:r>
        <w:t>Measure:</w:t>
      </w:r>
      <w:r>
        <w:rPr>
          <w:spacing w:val="-7"/>
        </w:rPr>
        <w:t xml:space="preserve"> </w:t>
      </w:r>
      <w:r>
        <w:t>ECMs</w:t>
      </w:r>
      <w:r>
        <w:rPr>
          <w:spacing w:val="-9"/>
        </w:rPr>
        <w:t xml:space="preserve"> </w:t>
      </w:r>
      <w:r>
        <w:t>are</w:t>
      </w:r>
      <w:r>
        <w:rPr>
          <w:spacing w:val="-11"/>
        </w:rPr>
        <w:t xml:space="preserve"> </w:t>
      </w:r>
      <w:r>
        <w:t>to</w:t>
      </w:r>
      <w:r>
        <w:rPr>
          <w:spacing w:val="-8"/>
        </w:rPr>
        <w:t xml:space="preserve"> </w:t>
      </w:r>
      <w:r>
        <w:t>be</w:t>
      </w:r>
      <w:r>
        <w:rPr>
          <w:spacing w:val="-8"/>
        </w:rPr>
        <w:t xml:space="preserve"> </w:t>
      </w:r>
      <w:r>
        <w:t>evaluated</w:t>
      </w:r>
      <w:r>
        <w:rPr>
          <w:spacing w:val="-7"/>
        </w:rPr>
        <w:t xml:space="preserve"> </w:t>
      </w:r>
      <w:r>
        <w:t>based</w:t>
      </w:r>
      <w:r>
        <w:rPr>
          <w:spacing w:val="-12"/>
        </w:rPr>
        <w:t xml:space="preserve"> </w:t>
      </w:r>
      <w:r>
        <w:t>on</w:t>
      </w:r>
      <w:r>
        <w:rPr>
          <w:spacing w:val="-10"/>
        </w:rPr>
        <w:t xml:space="preserve"> </w:t>
      </w:r>
      <w:r>
        <w:t>the</w:t>
      </w:r>
      <w:r>
        <w:rPr>
          <w:spacing w:val="-7"/>
        </w:rPr>
        <w:t xml:space="preserve"> </w:t>
      </w:r>
      <w:r>
        <w:t>definitions</w:t>
      </w:r>
      <w:r>
        <w:rPr>
          <w:spacing w:val="-9"/>
        </w:rPr>
        <w:t xml:space="preserve"> </w:t>
      </w:r>
      <w:r>
        <w:t>and procedures found in WPN 22-8 for Priority List Audit Events.</w:t>
      </w:r>
    </w:p>
    <w:p w14:paraId="1B94F22C" w14:textId="77777777" w:rsidR="0019672A" w:rsidRDefault="0019672A" w:rsidP="0041149A">
      <w:pPr>
        <w:pStyle w:val="ListParagraph"/>
        <w:widowControl w:val="0"/>
        <w:numPr>
          <w:ilvl w:val="2"/>
          <w:numId w:val="8"/>
        </w:numPr>
        <w:tabs>
          <w:tab w:val="left" w:pos="782"/>
          <w:tab w:val="left" w:pos="946"/>
        </w:tabs>
        <w:autoSpaceDE w:val="0"/>
        <w:autoSpaceDN w:val="0"/>
        <w:spacing w:before="120" w:after="0" w:line="259" w:lineRule="auto"/>
        <w:ind w:left="460" w:hanging="191"/>
        <w:contextualSpacing w:val="0"/>
      </w:pPr>
      <w:r>
        <w:t>Incidental</w:t>
      </w:r>
      <w:r>
        <w:rPr>
          <w:spacing w:val="-3"/>
        </w:rPr>
        <w:t xml:space="preserve"> </w:t>
      </w:r>
      <w:r>
        <w:t>Repair</w:t>
      </w:r>
      <w:r>
        <w:rPr>
          <w:spacing w:val="-5"/>
        </w:rPr>
        <w:t xml:space="preserve"> </w:t>
      </w:r>
      <w:r>
        <w:t>Measures</w:t>
      </w:r>
      <w:r>
        <w:rPr>
          <w:b/>
        </w:rPr>
        <w:t>:</w:t>
      </w:r>
      <w:r>
        <w:rPr>
          <w:b/>
          <w:spacing w:val="-4"/>
        </w:rPr>
        <w:t xml:space="preserve"> </w:t>
      </w:r>
      <w:r>
        <w:t>Incidental</w:t>
      </w:r>
      <w:r>
        <w:rPr>
          <w:spacing w:val="-3"/>
        </w:rPr>
        <w:t xml:space="preserve"> </w:t>
      </w:r>
      <w:r>
        <w:t>repair</w:t>
      </w:r>
      <w:r>
        <w:rPr>
          <w:spacing w:val="-5"/>
        </w:rPr>
        <w:t xml:space="preserve"> </w:t>
      </w:r>
      <w:r>
        <w:t>measures</w:t>
      </w:r>
      <w:r>
        <w:rPr>
          <w:spacing w:val="-3"/>
        </w:rPr>
        <w:t xml:space="preserve"> </w:t>
      </w:r>
      <w:r>
        <w:t>are</w:t>
      </w:r>
      <w:r>
        <w:rPr>
          <w:spacing w:val="-2"/>
        </w:rPr>
        <w:t xml:space="preserve"> </w:t>
      </w:r>
      <w:r>
        <w:t>limited</w:t>
      </w:r>
      <w:r>
        <w:rPr>
          <w:spacing w:val="-4"/>
        </w:rPr>
        <w:t xml:space="preserve"> </w:t>
      </w:r>
      <w:r>
        <w:t>to</w:t>
      </w:r>
      <w:r>
        <w:rPr>
          <w:spacing w:val="-2"/>
        </w:rPr>
        <w:t xml:space="preserve"> </w:t>
      </w:r>
      <w:r>
        <w:t>$500</w:t>
      </w:r>
      <w:r>
        <w:rPr>
          <w:spacing w:val="-2"/>
        </w:rPr>
        <w:t xml:space="preserve"> </w:t>
      </w:r>
      <w:r>
        <w:t>for</w:t>
      </w:r>
      <w:r>
        <w:rPr>
          <w:spacing w:val="-3"/>
        </w:rPr>
        <w:t xml:space="preserve"> </w:t>
      </w:r>
      <w:r>
        <w:t>site</w:t>
      </w:r>
      <w:r>
        <w:rPr>
          <w:spacing w:val="-2"/>
        </w:rPr>
        <w:t xml:space="preserve"> </w:t>
      </w:r>
      <w:r>
        <w:t>built</w:t>
      </w:r>
      <w:r>
        <w:rPr>
          <w:spacing w:val="-2"/>
        </w:rPr>
        <w:t xml:space="preserve"> </w:t>
      </w:r>
      <w:r>
        <w:t>and manufactured homes and to 10% of the projects total</w:t>
      </w:r>
      <w:r>
        <w:rPr>
          <w:spacing w:val="-2"/>
        </w:rPr>
        <w:t xml:space="preserve"> </w:t>
      </w:r>
      <w:r>
        <w:t xml:space="preserve">Energy Conservation Measures for multifamily </w:t>
      </w:r>
      <w:r>
        <w:lastRenderedPageBreak/>
        <w:t>dwellings for Priority List Audit Events.</w:t>
      </w:r>
    </w:p>
    <w:p w14:paraId="3C1B4A37" w14:textId="77777777" w:rsidR="0019672A" w:rsidRDefault="0019672A" w:rsidP="0041149A">
      <w:pPr>
        <w:pStyle w:val="ListParagraph"/>
        <w:widowControl w:val="0"/>
        <w:numPr>
          <w:ilvl w:val="2"/>
          <w:numId w:val="8"/>
        </w:numPr>
        <w:tabs>
          <w:tab w:val="left" w:pos="462"/>
          <w:tab w:val="left" w:pos="782"/>
          <w:tab w:val="left" w:pos="946"/>
        </w:tabs>
        <w:autoSpaceDE w:val="0"/>
        <w:autoSpaceDN w:val="0"/>
        <w:spacing w:before="120" w:after="0" w:line="256" w:lineRule="auto"/>
        <w:ind w:hanging="191"/>
        <w:contextualSpacing w:val="0"/>
      </w:pPr>
      <w:r>
        <w:t>Health</w:t>
      </w:r>
      <w:r>
        <w:rPr>
          <w:spacing w:val="-10"/>
        </w:rPr>
        <w:t xml:space="preserve"> </w:t>
      </w:r>
      <w:r>
        <w:t>&amp;</w:t>
      </w:r>
      <w:r>
        <w:rPr>
          <w:spacing w:val="-6"/>
        </w:rPr>
        <w:t xml:space="preserve"> </w:t>
      </w:r>
      <w:r>
        <w:t>Safety</w:t>
      </w:r>
      <w:r>
        <w:rPr>
          <w:spacing w:val="-11"/>
        </w:rPr>
        <w:t xml:space="preserve"> </w:t>
      </w:r>
      <w:r>
        <w:t>Measures:</w:t>
      </w:r>
      <w:r>
        <w:rPr>
          <w:spacing w:val="-8"/>
        </w:rPr>
        <w:t xml:space="preserve"> </w:t>
      </w:r>
      <w:r>
        <w:t>Health</w:t>
      </w:r>
      <w:r>
        <w:rPr>
          <w:spacing w:val="-7"/>
        </w:rPr>
        <w:t xml:space="preserve"> </w:t>
      </w:r>
      <w:r>
        <w:t>and</w:t>
      </w:r>
      <w:r>
        <w:rPr>
          <w:spacing w:val="-10"/>
        </w:rPr>
        <w:t xml:space="preserve"> </w:t>
      </w:r>
      <w:r>
        <w:t>Safety</w:t>
      </w:r>
      <w:r>
        <w:rPr>
          <w:spacing w:val="-8"/>
        </w:rPr>
        <w:t xml:space="preserve"> </w:t>
      </w:r>
      <w:r>
        <w:t>Measures</w:t>
      </w:r>
      <w:r>
        <w:rPr>
          <w:spacing w:val="-9"/>
        </w:rPr>
        <w:t xml:space="preserve"> </w:t>
      </w:r>
      <w:r>
        <w:t>must</w:t>
      </w:r>
      <w:r>
        <w:rPr>
          <w:spacing w:val="-6"/>
        </w:rPr>
        <w:t xml:space="preserve"> </w:t>
      </w:r>
      <w:r>
        <w:t>be</w:t>
      </w:r>
      <w:r>
        <w:rPr>
          <w:spacing w:val="-8"/>
        </w:rPr>
        <w:t xml:space="preserve"> </w:t>
      </w:r>
      <w:r>
        <w:t>installed</w:t>
      </w:r>
      <w:r>
        <w:rPr>
          <w:spacing w:val="-9"/>
        </w:rPr>
        <w:t xml:space="preserve"> </w:t>
      </w:r>
      <w:r>
        <w:t>as</w:t>
      </w:r>
      <w:r>
        <w:rPr>
          <w:spacing w:val="-9"/>
        </w:rPr>
        <w:t xml:space="preserve"> </w:t>
      </w:r>
      <w:r>
        <w:t>they</w:t>
      </w:r>
      <w:r>
        <w:rPr>
          <w:spacing w:val="-13"/>
        </w:rPr>
        <w:t xml:space="preserve"> </w:t>
      </w:r>
      <w:r>
        <w:t>would</w:t>
      </w:r>
      <w:r>
        <w:rPr>
          <w:spacing w:val="-9"/>
        </w:rPr>
        <w:t xml:space="preserve"> </w:t>
      </w:r>
      <w:r>
        <w:t>be</w:t>
      </w:r>
      <w:r>
        <w:rPr>
          <w:spacing w:val="-6"/>
        </w:rPr>
        <w:t xml:space="preserve"> </w:t>
      </w:r>
      <w:r>
        <w:t>for site specific homes for Priority List Audit Events.</w:t>
      </w:r>
    </w:p>
    <w:p w14:paraId="7DFAFDB6" w14:textId="77777777" w:rsidR="0019672A" w:rsidRDefault="0019672A" w:rsidP="0041149A">
      <w:pPr>
        <w:pStyle w:val="ListParagraph"/>
        <w:widowControl w:val="0"/>
        <w:numPr>
          <w:ilvl w:val="2"/>
          <w:numId w:val="8"/>
        </w:numPr>
        <w:tabs>
          <w:tab w:val="left" w:pos="782"/>
          <w:tab w:val="left" w:pos="898"/>
        </w:tabs>
        <w:autoSpaceDE w:val="0"/>
        <w:autoSpaceDN w:val="0"/>
        <w:spacing w:before="120" w:after="0" w:line="242" w:lineRule="auto"/>
        <w:ind w:left="460" w:hanging="191"/>
        <w:contextualSpacing w:val="0"/>
      </w:pPr>
      <w:r>
        <w:t>:</w:t>
      </w:r>
      <w:r>
        <w:rPr>
          <w:spacing w:val="-1"/>
        </w:rPr>
        <w:t xml:space="preserve"> </w:t>
      </w:r>
      <w:r>
        <w:t>General</w:t>
      </w:r>
      <w:r>
        <w:rPr>
          <w:spacing w:val="-2"/>
        </w:rPr>
        <w:t xml:space="preserve"> </w:t>
      </w:r>
      <w:r>
        <w:t>Heat</w:t>
      </w:r>
      <w:r>
        <w:rPr>
          <w:spacing w:val="-1"/>
        </w:rPr>
        <w:t xml:space="preserve"> </w:t>
      </w:r>
      <w:r>
        <w:t>Waste</w:t>
      </w:r>
      <w:r>
        <w:rPr>
          <w:spacing w:val="-3"/>
        </w:rPr>
        <w:t xml:space="preserve"> </w:t>
      </w:r>
      <w:r>
        <w:t>Measure</w:t>
      </w:r>
      <w:r>
        <w:rPr>
          <w:spacing w:val="-1"/>
        </w:rPr>
        <w:t xml:space="preserve"> </w:t>
      </w:r>
      <w:r>
        <w:t>(GHW):</w:t>
      </w:r>
      <w:r>
        <w:rPr>
          <w:spacing w:val="36"/>
        </w:rPr>
        <w:t xml:space="preserve"> </w:t>
      </w:r>
      <w:r>
        <w:t>General</w:t>
      </w:r>
      <w:r>
        <w:rPr>
          <w:spacing w:val="-5"/>
        </w:rPr>
        <w:t xml:space="preserve"> </w:t>
      </w:r>
      <w:r>
        <w:t>Heat</w:t>
      </w:r>
      <w:r>
        <w:rPr>
          <w:spacing w:val="-6"/>
        </w:rPr>
        <w:t xml:space="preserve"> </w:t>
      </w:r>
      <w:r>
        <w:t>Waste</w:t>
      </w:r>
      <w:r>
        <w:rPr>
          <w:spacing w:val="-4"/>
        </w:rPr>
        <w:t xml:space="preserve"> </w:t>
      </w:r>
      <w:r>
        <w:t>Measures</w:t>
      </w:r>
      <w:r>
        <w:rPr>
          <w:spacing w:val="-4"/>
        </w:rPr>
        <w:t xml:space="preserve"> </w:t>
      </w:r>
      <w:r>
        <w:t>are</w:t>
      </w:r>
      <w:r>
        <w:rPr>
          <w:spacing w:val="-1"/>
        </w:rPr>
        <w:t xml:space="preserve"> </w:t>
      </w:r>
      <w:r>
        <w:t>allowed</w:t>
      </w:r>
      <w:r>
        <w:rPr>
          <w:spacing w:val="-3"/>
        </w:rPr>
        <w:t xml:space="preserve"> </w:t>
      </w:r>
      <w:r>
        <w:t>and</w:t>
      </w:r>
      <w:r>
        <w:rPr>
          <w:spacing w:val="-3"/>
        </w:rPr>
        <w:t xml:space="preserve"> </w:t>
      </w:r>
      <w:r>
        <w:t>are</w:t>
      </w:r>
      <w:r>
        <w:rPr>
          <w:spacing w:val="-4"/>
        </w:rPr>
        <w:t xml:space="preserve"> </w:t>
      </w:r>
      <w:r>
        <w:t>to</w:t>
      </w:r>
      <w:r>
        <w:rPr>
          <w:spacing w:val="-3"/>
        </w:rPr>
        <w:t xml:space="preserve"> </w:t>
      </w:r>
      <w:r>
        <w:t>be implemented per</w:t>
      </w:r>
      <w:r>
        <w:rPr>
          <w:spacing w:val="-1"/>
        </w:rPr>
        <w:t xml:space="preserve"> </w:t>
      </w:r>
      <w:r>
        <w:t>WPN</w:t>
      </w:r>
      <w:r>
        <w:rPr>
          <w:spacing w:val="-2"/>
        </w:rPr>
        <w:t xml:space="preserve"> </w:t>
      </w:r>
      <w:r>
        <w:t>22-8, which</w:t>
      </w:r>
      <w:r>
        <w:rPr>
          <w:spacing w:val="-2"/>
        </w:rPr>
        <w:t xml:space="preserve"> </w:t>
      </w:r>
      <w:r>
        <w:t>is different than for Site-Built Audit Event checklists as defined in MN WAP Policy 4.2.3.4.</w:t>
      </w:r>
    </w:p>
    <w:p w14:paraId="20E4383D" w14:textId="77777777" w:rsidR="0019672A" w:rsidRDefault="0019672A" w:rsidP="0041149A">
      <w:pPr>
        <w:pStyle w:val="ListParagraph"/>
        <w:widowControl w:val="0"/>
        <w:numPr>
          <w:ilvl w:val="1"/>
          <w:numId w:val="7"/>
        </w:numPr>
        <w:tabs>
          <w:tab w:val="left" w:pos="461"/>
          <w:tab w:val="left" w:pos="782"/>
        </w:tabs>
        <w:autoSpaceDE w:val="0"/>
        <w:autoSpaceDN w:val="0"/>
        <w:spacing w:before="120" w:after="0" w:line="259" w:lineRule="auto"/>
        <w:ind w:hanging="191"/>
        <w:contextualSpacing w:val="0"/>
      </w:pPr>
      <w:r>
        <w:t>Household</w:t>
      </w:r>
      <w:r>
        <w:rPr>
          <w:spacing w:val="-2"/>
        </w:rPr>
        <w:t xml:space="preserve"> </w:t>
      </w:r>
      <w:r>
        <w:t>File</w:t>
      </w:r>
      <w:r>
        <w:rPr>
          <w:spacing w:val="-1"/>
        </w:rPr>
        <w:t xml:space="preserve"> </w:t>
      </w:r>
      <w:r>
        <w:t>Content: Unless</w:t>
      </w:r>
      <w:r>
        <w:rPr>
          <w:spacing w:val="-3"/>
        </w:rPr>
        <w:t xml:space="preserve"> </w:t>
      </w:r>
      <w:r>
        <w:t>otherwise noted</w:t>
      </w:r>
      <w:r>
        <w:rPr>
          <w:spacing w:val="-2"/>
        </w:rPr>
        <w:t xml:space="preserve"> </w:t>
      </w:r>
      <w:r>
        <w:t>in</w:t>
      </w:r>
      <w:r>
        <w:rPr>
          <w:spacing w:val="-4"/>
        </w:rPr>
        <w:t xml:space="preserve"> </w:t>
      </w:r>
      <w:r>
        <w:t>this</w:t>
      </w:r>
      <w:r>
        <w:rPr>
          <w:spacing w:val="-3"/>
        </w:rPr>
        <w:t xml:space="preserve"> </w:t>
      </w:r>
      <w:r>
        <w:t>document household</w:t>
      </w:r>
      <w:r>
        <w:rPr>
          <w:spacing w:val="-2"/>
        </w:rPr>
        <w:t xml:space="preserve"> </w:t>
      </w:r>
      <w:r>
        <w:t>file</w:t>
      </w:r>
      <w:r>
        <w:rPr>
          <w:spacing w:val="-1"/>
        </w:rPr>
        <w:t xml:space="preserve"> </w:t>
      </w:r>
      <w:r>
        <w:t>contents</w:t>
      </w:r>
      <w:r>
        <w:rPr>
          <w:spacing w:val="-1"/>
        </w:rPr>
        <w:t xml:space="preserve"> </w:t>
      </w:r>
      <w:r>
        <w:t>are the</w:t>
      </w:r>
      <w:r>
        <w:rPr>
          <w:spacing w:val="-2"/>
        </w:rPr>
        <w:t xml:space="preserve"> </w:t>
      </w:r>
      <w:r>
        <w:t>same</w:t>
      </w:r>
      <w:r>
        <w:rPr>
          <w:spacing w:val="-2"/>
        </w:rPr>
        <w:t xml:space="preserve"> </w:t>
      </w:r>
      <w:r>
        <w:t>for</w:t>
      </w:r>
      <w:r>
        <w:rPr>
          <w:spacing w:val="-5"/>
        </w:rPr>
        <w:t xml:space="preserve"> </w:t>
      </w:r>
      <w:r>
        <w:t>Priority</w:t>
      </w:r>
      <w:r>
        <w:rPr>
          <w:spacing w:val="-2"/>
        </w:rPr>
        <w:t xml:space="preserve"> </w:t>
      </w:r>
      <w:r>
        <w:t>List</w:t>
      </w:r>
      <w:r>
        <w:rPr>
          <w:spacing w:val="-2"/>
        </w:rPr>
        <w:t xml:space="preserve"> </w:t>
      </w:r>
      <w:r>
        <w:t>Audit</w:t>
      </w:r>
      <w:r>
        <w:rPr>
          <w:spacing w:val="-2"/>
        </w:rPr>
        <w:t xml:space="preserve"> </w:t>
      </w:r>
      <w:r>
        <w:t>Events</w:t>
      </w:r>
      <w:r>
        <w:rPr>
          <w:spacing w:val="-3"/>
        </w:rPr>
        <w:t xml:space="preserve"> </w:t>
      </w:r>
      <w:r>
        <w:t>as</w:t>
      </w:r>
      <w:r>
        <w:rPr>
          <w:spacing w:val="-3"/>
        </w:rPr>
        <w:t xml:space="preserve"> </w:t>
      </w:r>
      <w:r>
        <w:t>for</w:t>
      </w:r>
      <w:r>
        <w:rPr>
          <w:spacing w:val="-3"/>
        </w:rPr>
        <w:t xml:space="preserve"> </w:t>
      </w:r>
      <w:r>
        <w:t>Site</w:t>
      </w:r>
      <w:r>
        <w:rPr>
          <w:spacing w:val="-2"/>
        </w:rPr>
        <w:t xml:space="preserve"> </w:t>
      </w:r>
      <w:r>
        <w:t>Specific</w:t>
      </w:r>
      <w:r>
        <w:rPr>
          <w:spacing w:val="-3"/>
        </w:rPr>
        <w:t xml:space="preserve"> </w:t>
      </w:r>
      <w:r>
        <w:t>Audit</w:t>
      </w:r>
      <w:r>
        <w:rPr>
          <w:spacing w:val="-2"/>
        </w:rPr>
        <w:t xml:space="preserve"> </w:t>
      </w:r>
      <w:r>
        <w:t>Events</w:t>
      </w:r>
      <w:r>
        <w:rPr>
          <w:spacing w:val="-3"/>
        </w:rPr>
        <w:t xml:space="preserve"> </w:t>
      </w:r>
      <w:r>
        <w:t>including</w:t>
      </w:r>
      <w:r>
        <w:rPr>
          <w:spacing w:val="-4"/>
        </w:rPr>
        <w:t xml:space="preserve"> </w:t>
      </w:r>
      <w:r>
        <w:t>all</w:t>
      </w:r>
      <w:r>
        <w:rPr>
          <w:spacing w:val="-3"/>
        </w:rPr>
        <w:t xml:space="preserve"> </w:t>
      </w:r>
      <w:r>
        <w:t>required</w:t>
      </w:r>
      <w:r>
        <w:rPr>
          <w:spacing w:val="-4"/>
        </w:rPr>
        <w:t xml:space="preserve"> </w:t>
      </w:r>
      <w:r>
        <w:t>forms and eligibility documentation.</w:t>
      </w:r>
    </w:p>
    <w:p w14:paraId="6E4E3F38" w14:textId="77777777" w:rsidR="0019672A" w:rsidRDefault="0019672A" w:rsidP="0041149A">
      <w:pPr>
        <w:pStyle w:val="ListParagraph"/>
        <w:widowControl w:val="0"/>
        <w:numPr>
          <w:ilvl w:val="2"/>
          <w:numId w:val="7"/>
        </w:numPr>
        <w:tabs>
          <w:tab w:val="left" w:pos="782"/>
          <w:tab w:val="left" w:pos="949"/>
        </w:tabs>
        <w:autoSpaceDE w:val="0"/>
        <w:autoSpaceDN w:val="0"/>
        <w:spacing w:before="120" w:after="0" w:line="240" w:lineRule="auto"/>
        <w:ind w:left="949" w:hanging="679"/>
        <w:contextualSpacing w:val="0"/>
      </w:pPr>
      <w:r>
        <w:rPr>
          <w:spacing w:val="-6"/>
        </w:rPr>
        <w:t>WAPLink</w:t>
      </w:r>
      <w:r>
        <w:rPr>
          <w:spacing w:val="-4"/>
        </w:rPr>
        <w:t xml:space="preserve"> </w:t>
      </w:r>
      <w:r>
        <w:rPr>
          <w:spacing w:val="-2"/>
        </w:rPr>
        <w:t>Data:</w:t>
      </w:r>
    </w:p>
    <w:p w14:paraId="4ADC36FD" w14:textId="77777777" w:rsidR="0019672A" w:rsidRDefault="0019672A" w:rsidP="0041149A">
      <w:pPr>
        <w:pStyle w:val="ListParagraph"/>
        <w:widowControl w:val="0"/>
        <w:numPr>
          <w:ilvl w:val="3"/>
          <w:numId w:val="7"/>
        </w:numPr>
        <w:tabs>
          <w:tab w:val="left" w:pos="782"/>
          <w:tab w:val="left" w:pos="1181"/>
        </w:tabs>
        <w:autoSpaceDE w:val="0"/>
        <w:autoSpaceDN w:val="0"/>
        <w:spacing w:before="120" w:after="0" w:line="240" w:lineRule="auto"/>
        <w:ind w:left="1181" w:hanging="512"/>
        <w:contextualSpacing w:val="0"/>
      </w:pPr>
      <w:r>
        <w:t>WAPLink</w:t>
      </w:r>
      <w:r>
        <w:rPr>
          <w:spacing w:val="-13"/>
        </w:rPr>
        <w:t xml:space="preserve"> </w:t>
      </w:r>
      <w:r>
        <w:t>engine</w:t>
      </w:r>
      <w:r>
        <w:rPr>
          <w:spacing w:val="-10"/>
        </w:rPr>
        <w:t xml:space="preserve"> </w:t>
      </w:r>
      <w:r>
        <w:t>form</w:t>
      </w:r>
      <w:r>
        <w:rPr>
          <w:spacing w:val="-10"/>
        </w:rPr>
        <w:t xml:space="preserve"> </w:t>
      </w:r>
      <w:r>
        <w:t>data</w:t>
      </w:r>
      <w:r>
        <w:rPr>
          <w:spacing w:val="-13"/>
        </w:rPr>
        <w:t xml:space="preserve"> </w:t>
      </w:r>
      <w:r>
        <w:t>entry</w:t>
      </w:r>
      <w:r>
        <w:rPr>
          <w:spacing w:val="-10"/>
        </w:rPr>
        <w:t xml:space="preserve"> </w:t>
      </w:r>
      <w:r>
        <w:t>is</w:t>
      </w:r>
      <w:r>
        <w:rPr>
          <w:spacing w:val="-10"/>
        </w:rPr>
        <w:t xml:space="preserve"> </w:t>
      </w:r>
      <w:r>
        <w:t>not</w:t>
      </w:r>
      <w:r>
        <w:rPr>
          <w:spacing w:val="-9"/>
        </w:rPr>
        <w:t xml:space="preserve"> </w:t>
      </w:r>
      <w:r>
        <w:rPr>
          <w:spacing w:val="-2"/>
        </w:rPr>
        <w:t>required.</w:t>
      </w:r>
    </w:p>
    <w:p w14:paraId="7D365442" w14:textId="77777777" w:rsidR="0019672A" w:rsidRDefault="0019672A" w:rsidP="0041149A">
      <w:pPr>
        <w:pStyle w:val="ListParagraph"/>
        <w:widowControl w:val="0"/>
        <w:numPr>
          <w:ilvl w:val="3"/>
          <w:numId w:val="7"/>
        </w:numPr>
        <w:tabs>
          <w:tab w:val="left" w:pos="782"/>
          <w:tab w:val="left" w:pos="1183"/>
        </w:tabs>
        <w:autoSpaceDE w:val="0"/>
        <w:autoSpaceDN w:val="0"/>
        <w:spacing w:before="120" w:after="0" w:line="256" w:lineRule="auto"/>
        <w:ind w:hanging="512"/>
        <w:contextualSpacing w:val="0"/>
      </w:pPr>
      <w:r>
        <w:t>All</w:t>
      </w:r>
      <w:r>
        <w:rPr>
          <w:spacing w:val="-8"/>
        </w:rPr>
        <w:t xml:space="preserve"> </w:t>
      </w:r>
      <w:r>
        <w:t>relevant</w:t>
      </w:r>
      <w:r>
        <w:rPr>
          <w:spacing w:val="-10"/>
        </w:rPr>
        <w:t xml:space="preserve"> </w:t>
      </w:r>
      <w:r>
        <w:t>data</w:t>
      </w:r>
      <w:r>
        <w:rPr>
          <w:spacing w:val="-13"/>
        </w:rPr>
        <w:t xml:space="preserve"> </w:t>
      </w:r>
      <w:r>
        <w:t>inputs</w:t>
      </w:r>
      <w:r>
        <w:rPr>
          <w:spacing w:val="-7"/>
        </w:rPr>
        <w:t xml:space="preserve"> </w:t>
      </w:r>
      <w:r>
        <w:t>needed</w:t>
      </w:r>
      <w:r>
        <w:rPr>
          <w:spacing w:val="-8"/>
        </w:rPr>
        <w:t xml:space="preserve"> </w:t>
      </w:r>
      <w:r>
        <w:t>to</w:t>
      </w:r>
      <w:r>
        <w:rPr>
          <w:spacing w:val="-6"/>
        </w:rPr>
        <w:t xml:space="preserve"> </w:t>
      </w:r>
      <w:r>
        <w:t>accurately</w:t>
      </w:r>
      <w:r>
        <w:rPr>
          <w:spacing w:val="-9"/>
        </w:rPr>
        <w:t xml:space="preserve"> </w:t>
      </w:r>
      <w:r>
        <w:t>assess</w:t>
      </w:r>
      <w:r>
        <w:rPr>
          <w:spacing w:val="-12"/>
        </w:rPr>
        <w:t xml:space="preserve"> </w:t>
      </w:r>
      <w:r>
        <w:t>the</w:t>
      </w:r>
      <w:r>
        <w:rPr>
          <w:spacing w:val="-7"/>
        </w:rPr>
        <w:t xml:space="preserve"> </w:t>
      </w:r>
      <w:r>
        <w:t>house</w:t>
      </w:r>
      <w:r>
        <w:rPr>
          <w:spacing w:val="-9"/>
        </w:rPr>
        <w:t xml:space="preserve"> </w:t>
      </w:r>
      <w:r>
        <w:t>per</w:t>
      </w:r>
      <w:r>
        <w:rPr>
          <w:spacing w:val="-12"/>
        </w:rPr>
        <w:t xml:space="preserve"> </w:t>
      </w:r>
      <w:r>
        <w:t>the</w:t>
      </w:r>
      <w:r>
        <w:rPr>
          <w:spacing w:val="-7"/>
        </w:rPr>
        <w:t xml:space="preserve"> </w:t>
      </w:r>
      <w:r>
        <w:t>criteria</w:t>
      </w:r>
      <w:r>
        <w:rPr>
          <w:spacing w:val="-10"/>
        </w:rPr>
        <w:t xml:space="preserve"> </w:t>
      </w:r>
      <w:r>
        <w:t>found</w:t>
      </w:r>
      <w:r>
        <w:rPr>
          <w:spacing w:val="-11"/>
        </w:rPr>
        <w:t xml:space="preserve"> </w:t>
      </w:r>
      <w:r>
        <w:t>the WPN 22-8 Priority Lists and the priority list data collection forms.</w:t>
      </w:r>
    </w:p>
    <w:p w14:paraId="284B6BB4" w14:textId="77777777" w:rsidR="0019672A" w:rsidRDefault="0019672A" w:rsidP="0041149A">
      <w:pPr>
        <w:pStyle w:val="ListParagraph"/>
        <w:widowControl w:val="0"/>
        <w:numPr>
          <w:ilvl w:val="1"/>
          <w:numId w:val="7"/>
        </w:numPr>
        <w:tabs>
          <w:tab w:val="left" w:pos="463"/>
          <w:tab w:val="left" w:pos="782"/>
        </w:tabs>
        <w:autoSpaceDE w:val="0"/>
        <w:autoSpaceDN w:val="0"/>
        <w:spacing w:before="120" w:after="0" w:line="259" w:lineRule="auto"/>
        <w:ind w:left="463" w:hanging="193"/>
        <w:contextualSpacing w:val="0"/>
      </w:pPr>
      <w:r>
        <w:t>Energy</w:t>
      </w:r>
      <w:r>
        <w:rPr>
          <w:spacing w:val="-8"/>
        </w:rPr>
        <w:t xml:space="preserve"> </w:t>
      </w:r>
      <w:r>
        <w:t>Audit:</w:t>
      </w:r>
      <w:r>
        <w:rPr>
          <w:spacing w:val="-7"/>
        </w:rPr>
        <w:t xml:space="preserve"> </w:t>
      </w:r>
      <w:r>
        <w:t>Where</w:t>
      </w:r>
      <w:r>
        <w:rPr>
          <w:spacing w:val="-5"/>
        </w:rPr>
        <w:t xml:space="preserve"> </w:t>
      </w:r>
      <w:r>
        <w:t>not</w:t>
      </w:r>
      <w:r>
        <w:rPr>
          <w:spacing w:val="-7"/>
        </w:rPr>
        <w:t xml:space="preserve"> </w:t>
      </w:r>
      <w:r>
        <w:t>specifically</w:t>
      </w:r>
      <w:r>
        <w:rPr>
          <w:spacing w:val="-7"/>
        </w:rPr>
        <w:t xml:space="preserve"> </w:t>
      </w:r>
      <w:r>
        <w:t>noted</w:t>
      </w:r>
      <w:r>
        <w:rPr>
          <w:spacing w:val="-10"/>
        </w:rPr>
        <w:t xml:space="preserve"> </w:t>
      </w:r>
      <w:r>
        <w:t>in</w:t>
      </w:r>
      <w:r>
        <w:rPr>
          <w:spacing w:val="-11"/>
        </w:rPr>
        <w:t xml:space="preserve"> </w:t>
      </w:r>
      <w:r>
        <w:t>this</w:t>
      </w:r>
      <w:r>
        <w:rPr>
          <w:spacing w:val="-13"/>
        </w:rPr>
        <w:t xml:space="preserve"> </w:t>
      </w:r>
      <w:r>
        <w:t>document</w:t>
      </w:r>
      <w:r>
        <w:rPr>
          <w:spacing w:val="-9"/>
        </w:rPr>
        <w:t xml:space="preserve"> </w:t>
      </w:r>
      <w:r>
        <w:t>Energy</w:t>
      </w:r>
      <w:r>
        <w:rPr>
          <w:spacing w:val="-9"/>
        </w:rPr>
        <w:t xml:space="preserve"> </w:t>
      </w:r>
      <w:r>
        <w:t>Audit</w:t>
      </w:r>
      <w:r>
        <w:rPr>
          <w:spacing w:val="-9"/>
        </w:rPr>
        <w:t xml:space="preserve"> </w:t>
      </w:r>
      <w:r>
        <w:t>Procedures</w:t>
      </w:r>
      <w:r>
        <w:rPr>
          <w:spacing w:val="-5"/>
        </w:rPr>
        <w:t xml:space="preserve"> </w:t>
      </w:r>
      <w:r>
        <w:t>are</w:t>
      </w:r>
      <w:r>
        <w:rPr>
          <w:spacing w:val="-11"/>
        </w:rPr>
        <w:t xml:space="preserve"> </w:t>
      </w:r>
      <w:r>
        <w:t>the same for Priority List Audit Events as for Site Specific Audit Events.</w:t>
      </w:r>
    </w:p>
    <w:p w14:paraId="706F9874" w14:textId="0889D2E6" w:rsidR="0019672A" w:rsidRDefault="0019672A" w:rsidP="0019672A">
      <w:pPr>
        <w:pStyle w:val="BodyText"/>
        <w:tabs>
          <w:tab w:val="left" w:pos="782"/>
        </w:tabs>
        <w:spacing w:before="120" w:line="259" w:lineRule="auto"/>
        <w:ind w:left="461" w:hanging="191"/>
      </w:pPr>
      <w:r>
        <w:t>4.4.1.4</w:t>
      </w:r>
      <w:r>
        <w:rPr>
          <w:spacing w:val="-5"/>
        </w:rPr>
        <w:t xml:space="preserve"> </w:t>
      </w:r>
      <w:r w:rsidR="00316EB2">
        <w:t>WAPLink</w:t>
      </w:r>
      <w:r>
        <w:rPr>
          <w:spacing w:val="-11"/>
        </w:rPr>
        <w:t xml:space="preserve"> </w:t>
      </w:r>
      <w:r>
        <w:t>Data</w:t>
      </w:r>
      <w:r>
        <w:rPr>
          <w:spacing w:val="-9"/>
        </w:rPr>
        <w:t xml:space="preserve"> </w:t>
      </w:r>
      <w:r>
        <w:t>Entry:</w:t>
      </w:r>
      <w:r>
        <w:rPr>
          <w:spacing w:val="-8"/>
        </w:rPr>
        <w:t xml:space="preserve"> </w:t>
      </w:r>
      <w:r>
        <w:t>The</w:t>
      </w:r>
      <w:r>
        <w:rPr>
          <w:spacing w:val="-13"/>
        </w:rPr>
        <w:t xml:space="preserve"> </w:t>
      </w:r>
      <w:r>
        <w:t>Audit</w:t>
      </w:r>
      <w:r>
        <w:rPr>
          <w:spacing w:val="-5"/>
        </w:rPr>
        <w:t xml:space="preserve"> </w:t>
      </w:r>
      <w:r>
        <w:t>form</w:t>
      </w:r>
      <w:r>
        <w:rPr>
          <w:spacing w:val="-5"/>
        </w:rPr>
        <w:t xml:space="preserve"> </w:t>
      </w:r>
      <w:r>
        <w:t>in</w:t>
      </w:r>
      <w:r>
        <w:rPr>
          <w:spacing w:val="-10"/>
        </w:rPr>
        <w:t xml:space="preserve"> </w:t>
      </w:r>
      <w:r>
        <w:t>WA</w:t>
      </w:r>
      <w:r w:rsidR="75D01687">
        <w:t>PLink</w:t>
      </w:r>
      <w:r>
        <w:rPr>
          <w:spacing w:val="-10"/>
        </w:rPr>
        <w:t xml:space="preserve"> </w:t>
      </w:r>
      <w:r>
        <w:t>is</w:t>
      </w:r>
      <w:r>
        <w:rPr>
          <w:spacing w:val="-6"/>
        </w:rPr>
        <w:t xml:space="preserve"> </w:t>
      </w:r>
      <w:r>
        <w:t>not</w:t>
      </w:r>
      <w:r>
        <w:rPr>
          <w:spacing w:val="-6"/>
        </w:rPr>
        <w:t xml:space="preserve"> </w:t>
      </w:r>
      <w:r>
        <w:t>required</w:t>
      </w:r>
      <w:r>
        <w:rPr>
          <w:spacing w:val="-7"/>
        </w:rPr>
        <w:t xml:space="preserve"> </w:t>
      </w:r>
      <w:r>
        <w:t>to</w:t>
      </w:r>
      <w:r>
        <w:rPr>
          <w:spacing w:val="-3"/>
        </w:rPr>
        <w:t xml:space="preserve"> </w:t>
      </w:r>
      <w:r>
        <w:t>be</w:t>
      </w:r>
      <w:r>
        <w:rPr>
          <w:spacing w:val="-8"/>
        </w:rPr>
        <w:t xml:space="preserve"> </w:t>
      </w:r>
      <w:r>
        <w:t>completed for Priority List Audit Events. An Audit form may be utilized to generate heat load calculations if needed.</w:t>
      </w:r>
    </w:p>
    <w:p w14:paraId="04387F99" w14:textId="77777777" w:rsidR="0019672A" w:rsidRDefault="0019672A" w:rsidP="0019672A">
      <w:pPr>
        <w:pStyle w:val="BodyText"/>
        <w:tabs>
          <w:tab w:val="left" w:pos="782"/>
        </w:tabs>
        <w:spacing w:before="120" w:line="254" w:lineRule="auto"/>
        <w:ind w:left="461" w:hanging="191"/>
      </w:pPr>
      <w:r>
        <w:t>4.4.2</w:t>
      </w:r>
      <w:r>
        <w:rPr>
          <w:spacing w:val="-13"/>
        </w:rPr>
        <w:t xml:space="preserve"> </w:t>
      </w:r>
      <w:r>
        <w:t>Measure</w:t>
      </w:r>
      <w:r>
        <w:rPr>
          <w:spacing w:val="-12"/>
        </w:rPr>
        <w:t xml:space="preserve"> </w:t>
      </w:r>
      <w:r>
        <w:t>Consideration:</w:t>
      </w:r>
      <w:r>
        <w:rPr>
          <w:spacing w:val="-9"/>
        </w:rPr>
        <w:t xml:space="preserve"> </w:t>
      </w:r>
      <w:r>
        <w:t>Unless</w:t>
      </w:r>
      <w:r>
        <w:rPr>
          <w:spacing w:val="-12"/>
        </w:rPr>
        <w:t xml:space="preserve"> </w:t>
      </w:r>
      <w:r>
        <w:t>otherwise</w:t>
      </w:r>
      <w:r>
        <w:rPr>
          <w:spacing w:val="-13"/>
        </w:rPr>
        <w:t xml:space="preserve"> </w:t>
      </w:r>
      <w:r>
        <w:t>noted</w:t>
      </w:r>
      <w:r>
        <w:rPr>
          <w:spacing w:val="-13"/>
        </w:rPr>
        <w:t xml:space="preserve"> </w:t>
      </w:r>
      <w:r>
        <w:t>in</w:t>
      </w:r>
      <w:r>
        <w:rPr>
          <w:spacing w:val="-10"/>
        </w:rPr>
        <w:t xml:space="preserve"> </w:t>
      </w:r>
      <w:r>
        <w:t>this</w:t>
      </w:r>
      <w:r>
        <w:rPr>
          <w:spacing w:val="-10"/>
        </w:rPr>
        <w:t xml:space="preserve"> </w:t>
      </w:r>
      <w:r>
        <w:t>document,</w:t>
      </w:r>
      <w:r>
        <w:rPr>
          <w:spacing w:val="-13"/>
        </w:rPr>
        <w:t xml:space="preserve"> </w:t>
      </w:r>
      <w:r>
        <w:t>measure</w:t>
      </w:r>
      <w:r>
        <w:rPr>
          <w:spacing w:val="-11"/>
        </w:rPr>
        <w:t xml:space="preserve"> </w:t>
      </w:r>
      <w:r>
        <w:t>specific requirements</w:t>
      </w:r>
      <w:r>
        <w:rPr>
          <w:spacing w:val="-6"/>
        </w:rPr>
        <w:t xml:space="preserve"> </w:t>
      </w:r>
      <w:r>
        <w:t>are</w:t>
      </w:r>
      <w:r>
        <w:rPr>
          <w:spacing w:val="-3"/>
        </w:rPr>
        <w:t xml:space="preserve"> </w:t>
      </w:r>
      <w:r>
        <w:t>the</w:t>
      </w:r>
      <w:r>
        <w:rPr>
          <w:spacing w:val="-5"/>
        </w:rPr>
        <w:t xml:space="preserve"> </w:t>
      </w:r>
      <w:r>
        <w:t>same</w:t>
      </w:r>
      <w:r>
        <w:rPr>
          <w:spacing w:val="-6"/>
        </w:rPr>
        <w:t xml:space="preserve"> </w:t>
      </w:r>
      <w:r>
        <w:t>for</w:t>
      </w:r>
      <w:r>
        <w:rPr>
          <w:spacing w:val="-5"/>
        </w:rPr>
        <w:t xml:space="preserve"> </w:t>
      </w:r>
      <w:r>
        <w:t>Priority</w:t>
      </w:r>
      <w:r>
        <w:rPr>
          <w:spacing w:val="-5"/>
        </w:rPr>
        <w:t xml:space="preserve"> </w:t>
      </w:r>
      <w:r>
        <w:t>List</w:t>
      </w:r>
      <w:r>
        <w:rPr>
          <w:spacing w:val="-3"/>
        </w:rPr>
        <w:t xml:space="preserve"> </w:t>
      </w:r>
      <w:r>
        <w:t>Audit</w:t>
      </w:r>
      <w:r>
        <w:rPr>
          <w:spacing w:val="-3"/>
        </w:rPr>
        <w:t xml:space="preserve"> </w:t>
      </w:r>
      <w:r>
        <w:t>Events</w:t>
      </w:r>
      <w:r>
        <w:rPr>
          <w:spacing w:val="-3"/>
        </w:rPr>
        <w:t xml:space="preserve"> </w:t>
      </w:r>
      <w:r>
        <w:t>as</w:t>
      </w:r>
      <w:r>
        <w:rPr>
          <w:spacing w:val="-4"/>
        </w:rPr>
        <w:t xml:space="preserve"> </w:t>
      </w:r>
      <w:r>
        <w:t>for</w:t>
      </w:r>
      <w:r>
        <w:rPr>
          <w:spacing w:val="-4"/>
        </w:rPr>
        <w:t xml:space="preserve"> </w:t>
      </w:r>
      <w:r>
        <w:t>Site</w:t>
      </w:r>
      <w:r>
        <w:rPr>
          <w:spacing w:val="-2"/>
        </w:rPr>
        <w:t xml:space="preserve"> </w:t>
      </w:r>
      <w:r>
        <w:t>Specific</w:t>
      </w:r>
      <w:r>
        <w:rPr>
          <w:spacing w:val="-4"/>
        </w:rPr>
        <w:t xml:space="preserve"> </w:t>
      </w:r>
      <w:r>
        <w:t>Audit</w:t>
      </w:r>
      <w:r>
        <w:rPr>
          <w:spacing w:val="-5"/>
        </w:rPr>
        <w:t xml:space="preserve"> </w:t>
      </w:r>
      <w:r>
        <w:rPr>
          <w:spacing w:val="-2"/>
        </w:rPr>
        <w:t>Events.</w:t>
      </w:r>
    </w:p>
    <w:p w14:paraId="0683C1F7" w14:textId="77777777" w:rsidR="0019672A" w:rsidRDefault="0019672A" w:rsidP="0041149A">
      <w:pPr>
        <w:pStyle w:val="ListParagraph"/>
        <w:widowControl w:val="0"/>
        <w:numPr>
          <w:ilvl w:val="0"/>
          <w:numId w:val="6"/>
        </w:numPr>
        <w:tabs>
          <w:tab w:val="left" w:pos="1180"/>
        </w:tabs>
        <w:autoSpaceDE w:val="0"/>
        <w:autoSpaceDN w:val="0"/>
        <w:spacing w:before="120" w:after="0" w:line="240" w:lineRule="auto"/>
        <w:ind w:left="1180" w:hanging="512"/>
        <w:contextualSpacing w:val="0"/>
      </w:pPr>
      <w:r>
        <w:t>Air</w:t>
      </w:r>
      <w:r>
        <w:rPr>
          <w:spacing w:val="-8"/>
        </w:rPr>
        <w:t xml:space="preserve"> </w:t>
      </w:r>
      <w:r>
        <w:t>Leakage</w:t>
      </w:r>
      <w:r>
        <w:rPr>
          <w:spacing w:val="-4"/>
        </w:rPr>
        <w:t xml:space="preserve"> </w:t>
      </w:r>
      <w:r>
        <w:t>Reduction:</w:t>
      </w:r>
      <w:r>
        <w:rPr>
          <w:spacing w:val="-4"/>
        </w:rPr>
        <w:t xml:space="preserve"> </w:t>
      </w:r>
      <w:r>
        <w:t>All</w:t>
      </w:r>
      <w:r>
        <w:rPr>
          <w:spacing w:val="-8"/>
        </w:rPr>
        <w:t xml:space="preserve"> </w:t>
      </w:r>
      <w:r>
        <w:t>single</w:t>
      </w:r>
      <w:r>
        <w:rPr>
          <w:spacing w:val="-4"/>
        </w:rPr>
        <w:t xml:space="preserve"> </w:t>
      </w:r>
      <w:r>
        <w:t>family</w:t>
      </w:r>
      <w:r>
        <w:rPr>
          <w:spacing w:val="-4"/>
        </w:rPr>
        <w:t xml:space="preserve"> </w:t>
      </w:r>
      <w:r>
        <w:t>and</w:t>
      </w:r>
      <w:r>
        <w:rPr>
          <w:spacing w:val="-8"/>
        </w:rPr>
        <w:t xml:space="preserve"> </w:t>
      </w:r>
      <w:r>
        <w:t>manufactured</w:t>
      </w:r>
      <w:r>
        <w:rPr>
          <w:spacing w:val="-6"/>
        </w:rPr>
        <w:t xml:space="preserve"> </w:t>
      </w:r>
      <w:r>
        <w:t>home</w:t>
      </w:r>
      <w:r>
        <w:rPr>
          <w:spacing w:val="-4"/>
        </w:rPr>
        <w:t xml:space="preserve"> </w:t>
      </w:r>
      <w:r>
        <w:t>dwellings</w:t>
      </w:r>
      <w:r>
        <w:rPr>
          <w:spacing w:val="-5"/>
        </w:rPr>
        <w:t xml:space="preserve"> </w:t>
      </w:r>
      <w:r>
        <w:t>weatherized</w:t>
      </w:r>
      <w:r>
        <w:rPr>
          <w:spacing w:val="-6"/>
        </w:rPr>
        <w:t xml:space="preserve"> </w:t>
      </w:r>
      <w:r>
        <w:rPr>
          <w:spacing w:val="-5"/>
        </w:rPr>
        <w:t xml:space="preserve">as </w:t>
      </w:r>
      <w:r>
        <w:t>Priority List Audit Events have a</w:t>
      </w:r>
      <w:r w:rsidRPr="00CC42FB">
        <w:rPr>
          <w:spacing w:val="-2"/>
        </w:rPr>
        <w:t xml:space="preserve"> </w:t>
      </w:r>
      <w:r>
        <w:t>minimum target of one CFM per finished square foot. However, this is a minimum and should not be a limiting factor as aggressive and achievable air sealing should still be pursued in all homes.</w:t>
      </w:r>
      <w:r w:rsidRPr="00CC42FB">
        <w:rPr>
          <w:spacing w:val="40"/>
        </w:rPr>
        <w:t xml:space="preserve"> </w:t>
      </w:r>
      <w:r>
        <w:t>Blower door testing is still</w:t>
      </w:r>
      <w:r w:rsidRPr="00CC42FB">
        <w:rPr>
          <w:spacing w:val="-5"/>
        </w:rPr>
        <w:t xml:space="preserve"> </w:t>
      </w:r>
      <w:r>
        <w:t>optional</w:t>
      </w:r>
      <w:r w:rsidRPr="00CC42FB">
        <w:rPr>
          <w:spacing w:val="-3"/>
        </w:rPr>
        <w:t xml:space="preserve"> </w:t>
      </w:r>
      <w:r>
        <w:t>for Low- Rise</w:t>
      </w:r>
      <w:r w:rsidRPr="00CC42FB">
        <w:rPr>
          <w:spacing w:val="-8"/>
        </w:rPr>
        <w:t xml:space="preserve"> </w:t>
      </w:r>
      <w:r>
        <w:t>Multifamily</w:t>
      </w:r>
      <w:r w:rsidRPr="00CC42FB">
        <w:rPr>
          <w:spacing w:val="-3"/>
        </w:rPr>
        <w:t xml:space="preserve"> </w:t>
      </w:r>
      <w:r>
        <w:t>Priority</w:t>
      </w:r>
      <w:r w:rsidRPr="00CC42FB">
        <w:rPr>
          <w:spacing w:val="-3"/>
        </w:rPr>
        <w:t xml:space="preserve"> </w:t>
      </w:r>
      <w:r>
        <w:t>List</w:t>
      </w:r>
      <w:r w:rsidRPr="00CC42FB">
        <w:rPr>
          <w:spacing w:val="-1"/>
        </w:rPr>
        <w:t xml:space="preserve"> </w:t>
      </w:r>
      <w:r>
        <w:t>Audit</w:t>
      </w:r>
      <w:r w:rsidRPr="00CC42FB">
        <w:rPr>
          <w:spacing w:val="-1"/>
        </w:rPr>
        <w:t xml:space="preserve"> </w:t>
      </w:r>
      <w:r>
        <w:t>Events.</w:t>
      </w:r>
      <w:r w:rsidRPr="00CC42FB">
        <w:rPr>
          <w:spacing w:val="34"/>
        </w:rPr>
        <w:t xml:space="preserve"> </w:t>
      </w:r>
      <w:r>
        <w:t>Review</w:t>
      </w:r>
      <w:r w:rsidRPr="00CC42FB">
        <w:rPr>
          <w:spacing w:val="-4"/>
        </w:rPr>
        <w:t xml:space="preserve"> </w:t>
      </w:r>
      <w:r>
        <w:t>Mandatory</w:t>
      </w:r>
      <w:r w:rsidRPr="00CC42FB">
        <w:rPr>
          <w:spacing w:val="-3"/>
        </w:rPr>
        <w:t xml:space="preserve"> </w:t>
      </w:r>
      <w:r>
        <w:t>Air</w:t>
      </w:r>
      <w:r w:rsidRPr="00CC42FB">
        <w:rPr>
          <w:spacing w:val="-2"/>
        </w:rPr>
        <w:t xml:space="preserve"> </w:t>
      </w:r>
      <w:r>
        <w:t>Sealing</w:t>
      </w:r>
      <w:r w:rsidRPr="00CC42FB">
        <w:rPr>
          <w:spacing w:val="-5"/>
        </w:rPr>
        <w:t xml:space="preserve"> </w:t>
      </w:r>
      <w:r>
        <w:t>on</w:t>
      </w:r>
      <w:r w:rsidRPr="00CC42FB">
        <w:rPr>
          <w:spacing w:val="-3"/>
        </w:rPr>
        <w:t xml:space="preserve"> </w:t>
      </w:r>
      <w:r>
        <w:t>Form</w:t>
      </w:r>
      <w:r w:rsidRPr="00CC42FB">
        <w:rPr>
          <w:spacing w:val="-1"/>
        </w:rPr>
        <w:t xml:space="preserve"> </w:t>
      </w:r>
      <w:r>
        <w:t>A</w:t>
      </w:r>
      <w:r w:rsidRPr="00CC42FB">
        <w:rPr>
          <w:spacing w:val="-5"/>
        </w:rPr>
        <w:t xml:space="preserve"> </w:t>
      </w:r>
      <w:r>
        <w:t>–</w:t>
      </w:r>
      <w:r w:rsidRPr="00CC42FB">
        <w:rPr>
          <w:spacing w:val="-1"/>
        </w:rPr>
        <w:t xml:space="preserve"> </w:t>
      </w:r>
      <w:r>
        <w:t>Region 3 for all dwellings.</w:t>
      </w:r>
    </w:p>
    <w:p w14:paraId="07B4C8BF" w14:textId="77777777" w:rsidR="0019672A" w:rsidRDefault="0019672A" w:rsidP="0041149A">
      <w:pPr>
        <w:pStyle w:val="ListParagraph"/>
        <w:widowControl w:val="0"/>
        <w:numPr>
          <w:ilvl w:val="0"/>
          <w:numId w:val="6"/>
        </w:numPr>
        <w:tabs>
          <w:tab w:val="left" w:pos="1182"/>
        </w:tabs>
        <w:autoSpaceDE w:val="0"/>
        <w:autoSpaceDN w:val="0"/>
        <w:spacing w:before="120" w:after="0" w:line="259" w:lineRule="auto"/>
        <w:ind w:hanging="512"/>
        <w:contextualSpacing w:val="0"/>
      </w:pPr>
      <w:r>
        <w:t>Wall</w:t>
      </w:r>
      <w:r>
        <w:rPr>
          <w:spacing w:val="-10"/>
        </w:rPr>
        <w:t xml:space="preserve"> </w:t>
      </w:r>
      <w:r>
        <w:t>Insulation:</w:t>
      </w:r>
      <w:r>
        <w:rPr>
          <w:spacing w:val="-13"/>
        </w:rPr>
        <w:t xml:space="preserve"> </w:t>
      </w:r>
      <w:r>
        <w:t>Minnesota</w:t>
      </w:r>
      <w:r>
        <w:rPr>
          <w:spacing w:val="-12"/>
        </w:rPr>
        <w:t xml:space="preserve"> </w:t>
      </w:r>
      <w:r>
        <w:t>Weatherization</w:t>
      </w:r>
      <w:r>
        <w:rPr>
          <w:spacing w:val="-7"/>
        </w:rPr>
        <w:t xml:space="preserve"> </w:t>
      </w:r>
      <w:r>
        <w:t>Service</w:t>
      </w:r>
      <w:r>
        <w:rPr>
          <w:spacing w:val="-8"/>
        </w:rPr>
        <w:t xml:space="preserve"> </w:t>
      </w:r>
      <w:r>
        <w:t>Providers</w:t>
      </w:r>
      <w:r>
        <w:rPr>
          <w:spacing w:val="-9"/>
        </w:rPr>
        <w:t xml:space="preserve"> </w:t>
      </w:r>
      <w:r>
        <w:t>can</w:t>
      </w:r>
      <w:r>
        <w:rPr>
          <w:spacing w:val="-12"/>
        </w:rPr>
        <w:t xml:space="preserve"> </w:t>
      </w:r>
      <w:r>
        <w:t>choose</w:t>
      </w:r>
      <w:r>
        <w:rPr>
          <w:spacing w:val="-8"/>
        </w:rPr>
        <w:t xml:space="preserve"> </w:t>
      </w:r>
      <w:r>
        <w:t>whether</w:t>
      </w:r>
      <w:r>
        <w:rPr>
          <w:spacing w:val="-11"/>
        </w:rPr>
        <w:t xml:space="preserve"> </w:t>
      </w:r>
      <w:r>
        <w:t>to</w:t>
      </w:r>
      <w:r>
        <w:rPr>
          <w:spacing w:val="-5"/>
        </w:rPr>
        <w:t xml:space="preserve"> </w:t>
      </w:r>
      <w:r>
        <w:t>pay</w:t>
      </w:r>
      <w:r>
        <w:rPr>
          <w:spacing w:val="-10"/>
        </w:rPr>
        <w:t xml:space="preserve"> </w:t>
      </w:r>
      <w:r>
        <w:t>for wall</w:t>
      </w:r>
      <w:r>
        <w:rPr>
          <w:spacing w:val="-2"/>
        </w:rPr>
        <w:t xml:space="preserve"> </w:t>
      </w:r>
      <w:r>
        <w:t>insulation</w:t>
      </w:r>
      <w:r>
        <w:rPr>
          <w:spacing w:val="-5"/>
        </w:rPr>
        <w:t xml:space="preserve"> </w:t>
      </w:r>
      <w:r>
        <w:t>as</w:t>
      </w:r>
      <w:r>
        <w:rPr>
          <w:spacing w:val="-2"/>
        </w:rPr>
        <w:t xml:space="preserve"> </w:t>
      </w:r>
      <w:r>
        <w:t>gross</w:t>
      </w:r>
      <w:r>
        <w:rPr>
          <w:spacing w:val="-4"/>
        </w:rPr>
        <w:t xml:space="preserve"> </w:t>
      </w:r>
      <w:r>
        <w:t>wall</w:t>
      </w:r>
      <w:r>
        <w:rPr>
          <w:spacing w:val="-2"/>
        </w:rPr>
        <w:t xml:space="preserve"> </w:t>
      </w:r>
      <w:r>
        <w:t>square</w:t>
      </w:r>
      <w:r>
        <w:rPr>
          <w:spacing w:val="-1"/>
        </w:rPr>
        <w:t xml:space="preserve"> </w:t>
      </w:r>
      <w:r>
        <w:t>footage</w:t>
      </w:r>
      <w:r>
        <w:rPr>
          <w:spacing w:val="-4"/>
        </w:rPr>
        <w:t xml:space="preserve"> </w:t>
      </w:r>
      <w:r>
        <w:t>or</w:t>
      </w:r>
      <w:r>
        <w:rPr>
          <w:spacing w:val="-2"/>
        </w:rPr>
        <w:t xml:space="preserve"> </w:t>
      </w:r>
      <w:r>
        <w:t>as</w:t>
      </w:r>
      <w:r>
        <w:rPr>
          <w:spacing w:val="-4"/>
        </w:rPr>
        <w:t xml:space="preserve"> </w:t>
      </w:r>
      <w:r>
        <w:t>net</w:t>
      </w:r>
      <w:r>
        <w:rPr>
          <w:spacing w:val="-4"/>
        </w:rPr>
        <w:t xml:space="preserve"> </w:t>
      </w:r>
      <w:r>
        <w:t>wall</w:t>
      </w:r>
      <w:r>
        <w:rPr>
          <w:spacing w:val="-2"/>
        </w:rPr>
        <w:t xml:space="preserve"> </w:t>
      </w:r>
      <w:r>
        <w:t>square</w:t>
      </w:r>
      <w:r>
        <w:rPr>
          <w:spacing w:val="-1"/>
        </w:rPr>
        <w:t xml:space="preserve"> </w:t>
      </w:r>
      <w:r>
        <w:t>footage</w:t>
      </w:r>
      <w:r>
        <w:rPr>
          <w:spacing w:val="-4"/>
        </w:rPr>
        <w:t xml:space="preserve"> </w:t>
      </w:r>
      <w:r>
        <w:t>if</w:t>
      </w:r>
      <w:r>
        <w:rPr>
          <w:spacing w:val="-1"/>
        </w:rPr>
        <w:t xml:space="preserve"> </w:t>
      </w:r>
      <w:r>
        <w:t>it</w:t>
      </w:r>
      <w:r>
        <w:rPr>
          <w:spacing w:val="-4"/>
        </w:rPr>
        <w:t xml:space="preserve"> </w:t>
      </w:r>
      <w:r>
        <w:t>matches</w:t>
      </w:r>
      <w:r>
        <w:rPr>
          <w:spacing w:val="-2"/>
        </w:rPr>
        <w:t xml:space="preserve"> </w:t>
      </w:r>
      <w:r>
        <w:t>their existing procurement method. Service Providers paying contractors for net wall square footage must calculate net wall square footage of any walls to be insulated to accurately price wall insulation.</w:t>
      </w:r>
    </w:p>
    <w:p w14:paraId="3D85FAB7" w14:textId="77777777" w:rsidR="0019672A" w:rsidRDefault="0019672A" w:rsidP="0019672A">
      <w:pPr>
        <w:pStyle w:val="BodyText"/>
        <w:spacing w:before="120"/>
        <w:ind w:left="462" w:hanging="12"/>
      </w:pPr>
      <w:r>
        <w:t>4.4.3</w:t>
      </w:r>
      <w:r>
        <w:rPr>
          <w:spacing w:val="29"/>
        </w:rPr>
        <w:t xml:space="preserve"> </w:t>
      </w:r>
      <w:r>
        <w:t>Work</w:t>
      </w:r>
      <w:r>
        <w:rPr>
          <w:spacing w:val="-7"/>
        </w:rPr>
        <w:t xml:space="preserve"> </w:t>
      </w:r>
      <w:r>
        <w:rPr>
          <w:spacing w:val="-2"/>
        </w:rPr>
        <w:t>Orders:</w:t>
      </w:r>
    </w:p>
    <w:p w14:paraId="57F00237" w14:textId="77777777" w:rsidR="0019672A" w:rsidRDefault="0019672A" w:rsidP="0041149A">
      <w:pPr>
        <w:pStyle w:val="ListParagraph"/>
        <w:widowControl w:val="0"/>
        <w:numPr>
          <w:ilvl w:val="0"/>
          <w:numId w:val="6"/>
        </w:numPr>
        <w:tabs>
          <w:tab w:val="left" w:pos="1182"/>
        </w:tabs>
        <w:autoSpaceDE w:val="0"/>
        <w:autoSpaceDN w:val="0"/>
        <w:spacing w:before="120" w:after="0" w:line="240" w:lineRule="auto"/>
        <w:ind w:hanging="512"/>
        <w:contextualSpacing w:val="0"/>
      </w:pPr>
      <w:r>
        <w:rPr>
          <w:spacing w:val="-2"/>
        </w:rPr>
        <w:t>Priority</w:t>
      </w:r>
      <w:r>
        <w:rPr>
          <w:spacing w:val="-8"/>
        </w:rPr>
        <w:t xml:space="preserve"> </w:t>
      </w:r>
      <w:r>
        <w:rPr>
          <w:spacing w:val="-2"/>
        </w:rPr>
        <w:t>list</w:t>
      </w:r>
      <w:r>
        <w:rPr>
          <w:spacing w:val="-3"/>
        </w:rPr>
        <w:t xml:space="preserve"> </w:t>
      </w:r>
      <w:r>
        <w:rPr>
          <w:spacing w:val="-2"/>
        </w:rPr>
        <w:t>audit</w:t>
      </w:r>
      <w:r>
        <w:rPr>
          <w:spacing w:val="-8"/>
        </w:rPr>
        <w:t xml:space="preserve"> </w:t>
      </w:r>
      <w:r>
        <w:rPr>
          <w:spacing w:val="-2"/>
        </w:rPr>
        <w:t>event</w:t>
      </w:r>
      <w:r>
        <w:rPr>
          <w:spacing w:val="-5"/>
        </w:rPr>
        <w:t xml:space="preserve"> </w:t>
      </w:r>
      <w:r>
        <w:rPr>
          <w:spacing w:val="-2"/>
        </w:rPr>
        <w:t>work</w:t>
      </w:r>
      <w:r>
        <w:rPr>
          <w:spacing w:val="-6"/>
        </w:rPr>
        <w:t xml:space="preserve"> </w:t>
      </w:r>
      <w:r>
        <w:rPr>
          <w:spacing w:val="-2"/>
        </w:rPr>
        <w:t>orders</w:t>
      </w:r>
      <w:r>
        <w:rPr>
          <w:spacing w:val="-5"/>
        </w:rPr>
        <w:t xml:space="preserve"> </w:t>
      </w:r>
      <w:r>
        <w:rPr>
          <w:spacing w:val="-2"/>
        </w:rPr>
        <w:t>are</w:t>
      </w:r>
      <w:r>
        <w:rPr>
          <w:spacing w:val="-8"/>
        </w:rPr>
        <w:t xml:space="preserve"> </w:t>
      </w:r>
      <w:r>
        <w:rPr>
          <w:spacing w:val="-2"/>
        </w:rPr>
        <w:t>generated automatically</w:t>
      </w:r>
      <w:r>
        <w:t xml:space="preserve"> </w:t>
      </w:r>
      <w:r>
        <w:rPr>
          <w:spacing w:val="-2"/>
        </w:rPr>
        <w:t>by</w:t>
      </w:r>
      <w:r>
        <w:rPr>
          <w:spacing w:val="1"/>
        </w:rPr>
        <w:t xml:space="preserve"> </w:t>
      </w:r>
      <w:r>
        <w:rPr>
          <w:spacing w:val="-2"/>
        </w:rPr>
        <w:t>WAPLink.</w:t>
      </w:r>
    </w:p>
    <w:p w14:paraId="2D91D99D" w14:textId="77777777" w:rsidR="0019672A" w:rsidRDefault="0019672A" w:rsidP="0041149A">
      <w:pPr>
        <w:pStyle w:val="ListParagraph"/>
        <w:widowControl w:val="0"/>
        <w:numPr>
          <w:ilvl w:val="0"/>
          <w:numId w:val="6"/>
        </w:numPr>
        <w:tabs>
          <w:tab w:val="left" w:pos="1183"/>
        </w:tabs>
        <w:autoSpaceDE w:val="0"/>
        <w:autoSpaceDN w:val="0"/>
        <w:spacing w:before="120" w:after="0" w:line="240" w:lineRule="auto"/>
        <w:ind w:left="1183" w:hanging="512"/>
        <w:contextualSpacing w:val="0"/>
      </w:pPr>
      <w:r>
        <w:rPr>
          <w:spacing w:val="-2"/>
        </w:rPr>
        <w:t>Differences for</w:t>
      </w:r>
      <w:r>
        <w:rPr>
          <w:spacing w:val="-7"/>
        </w:rPr>
        <w:t xml:space="preserve"> </w:t>
      </w:r>
      <w:r>
        <w:rPr>
          <w:spacing w:val="-2"/>
        </w:rPr>
        <w:t>Priority</w:t>
      </w:r>
      <w:r>
        <w:rPr>
          <w:spacing w:val="1"/>
        </w:rPr>
        <w:t xml:space="preserve"> </w:t>
      </w:r>
      <w:r>
        <w:rPr>
          <w:spacing w:val="-2"/>
        </w:rPr>
        <w:t>List</w:t>
      </w:r>
      <w:r>
        <w:rPr>
          <w:spacing w:val="-6"/>
        </w:rPr>
        <w:t xml:space="preserve"> </w:t>
      </w:r>
      <w:r>
        <w:rPr>
          <w:spacing w:val="-2"/>
        </w:rPr>
        <w:t>Audit</w:t>
      </w:r>
      <w:r>
        <w:rPr>
          <w:spacing w:val="6"/>
        </w:rPr>
        <w:t xml:space="preserve"> </w:t>
      </w:r>
      <w:r>
        <w:rPr>
          <w:spacing w:val="-2"/>
        </w:rPr>
        <w:t>Events</w:t>
      </w:r>
    </w:p>
    <w:p w14:paraId="4F562983" w14:textId="77BB1208" w:rsidR="0019672A" w:rsidRDefault="0019672A" w:rsidP="0041149A">
      <w:pPr>
        <w:pStyle w:val="ListParagraph"/>
        <w:widowControl w:val="0"/>
        <w:numPr>
          <w:ilvl w:val="1"/>
          <w:numId w:val="6"/>
        </w:numPr>
        <w:tabs>
          <w:tab w:val="left" w:pos="1542"/>
          <w:tab w:val="left" w:pos="1544"/>
        </w:tabs>
        <w:autoSpaceDE w:val="0"/>
        <w:autoSpaceDN w:val="0"/>
        <w:spacing w:before="120" w:after="0" w:line="252" w:lineRule="auto"/>
        <w:ind w:hanging="512"/>
        <w:contextualSpacing w:val="0"/>
      </w:pPr>
      <w:r>
        <w:t>Audit Events</w:t>
      </w:r>
      <w:r>
        <w:rPr>
          <w:spacing w:val="-4"/>
        </w:rPr>
        <w:t xml:space="preserve"> </w:t>
      </w:r>
      <w:r>
        <w:t>will</w:t>
      </w:r>
      <w:r>
        <w:rPr>
          <w:spacing w:val="-2"/>
        </w:rPr>
        <w:t xml:space="preserve"> </w:t>
      </w:r>
      <w:r>
        <w:t>be downloaded from FACSPro and</w:t>
      </w:r>
      <w:r>
        <w:rPr>
          <w:spacing w:val="-5"/>
        </w:rPr>
        <w:t xml:space="preserve"> </w:t>
      </w:r>
      <w:r>
        <w:t>when Priority</w:t>
      </w:r>
      <w:r>
        <w:rPr>
          <w:spacing w:val="-3"/>
        </w:rPr>
        <w:t xml:space="preserve"> </w:t>
      </w:r>
      <w:r>
        <w:t>List is</w:t>
      </w:r>
      <w:r>
        <w:rPr>
          <w:spacing w:val="-2"/>
        </w:rPr>
        <w:t xml:space="preserve"> </w:t>
      </w:r>
      <w:r>
        <w:t>selected,</w:t>
      </w:r>
      <w:r>
        <w:rPr>
          <w:spacing w:val="-6"/>
        </w:rPr>
        <w:t xml:space="preserve"> </w:t>
      </w:r>
      <w:r>
        <w:t>the file will include dwelling and client information</w:t>
      </w:r>
      <w:r w:rsidR="00FA6F41">
        <w:t>.</w:t>
      </w:r>
    </w:p>
    <w:p w14:paraId="37835963" w14:textId="77777777" w:rsidR="0019672A" w:rsidRDefault="0019672A" w:rsidP="0041149A">
      <w:pPr>
        <w:pStyle w:val="ListParagraph"/>
        <w:widowControl w:val="0"/>
        <w:numPr>
          <w:ilvl w:val="1"/>
          <w:numId w:val="6"/>
        </w:numPr>
        <w:tabs>
          <w:tab w:val="left" w:pos="1544"/>
          <w:tab w:val="left" w:pos="1546"/>
        </w:tabs>
        <w:autoSpaceDE w:val="0"/>
        <w:autoSpaceDN w:val="0"/>
        <w:spacing w:before="120" w:after="0" w:line="240" w:lineRule="auto"/>
        <w:ind w:left="1546" w:hanging="512"/>
        <w:contextualSpacing w:val="0"/>
      </w:pPr>
      <w:r>
        <w:t>WA</w:t>
      </w:r>
      <w:r>
        <w:rPr>
          <w:spacing w:val="-9"/>
        </w:rPr>
        <w:t xml:space="preserve"> </w:t>
      </w:r>
      <w:r>
        <w:t>Measure</w:t>
      </w:r>
      <w:r>
        <w:rPr>
          <w:spacing w:val="-13"/>
        </w:rPr>
        <w:t xml:space="preserve"> </w:t>
      </w:r>
      <w:r>
        <w:t>Types</w:t>
      </w:r>
      <w:r>
        <w:rPr>
          <w:spacing w:val="-7"/>
        </w:rPr>
        <w:t xml:space="preserve"> </w:t>
      </w:r>
      <w:r>
        <w:t>as</w:t>
      </w:r>
      <w:r>
        <w:rPr>
          <w:spacing w:val="-11"/>
        </w:rPr>
        <w:t xml:space="preserve"> </w:t>
      </w:r>
      <w:r>
        <w:t>Priority</w:t>
      </w:r>
      <w:r>
        <w:rPr>
          <w:spacing w:val="-6"/>
        </w:rPr>
        <w:t xml:space="preserve"> </w:t>
      </w:r>
      <w:r>
        <w:t>List</w:t>
      </w:r>
      <w:r>
        <w:rPr>
          <w:spacing w:val="-8"/>
        </w:rPr>
        <w:t xml:space="preserve"> </w:t>
      </w:r>
      <w:r>
        <w:t>–</w:t>
      </w:r>
      <w:r>
        <w:rPr>
          <w:spacing w:val="-9"/>
        </w:rPr>
        <w:t xml:space="preserve"> </w:t>
      </w:r>
      <w:r>
        <w:t>Priority</w:t>
      </w:r>
      <w:r>
        <w:rPr>
          <w:spacing w:val="-7"/>
        </w:rPr>
        <w:t xml:space="preserve"> </w:t>
      </w:r>
      <w:r>
        <w:t>List</w:t>
      </w:r>
      <w:r>
        <w:rPr>
          <w:spacing w:val="-8"/>
        </w:rPr>
        <w:t xml:space="preserve"> </w:t>
      </w:r>
      <w:r>
        <w:t>Mandatory</w:t>
      </w:r>
      <w:r>
        <w:rPr>
          <w:spacing w:val="-7"/>
        </w:rPr>
        <w:t xml:space="preserve"> </w:t>
      </w:r>
      <w:r>
        <w:t>(PLM)</w:t>
      </w:r>
      <w:r>
        <w:rPr>
          <w:spacing w:val="-7"/>
        </w:rPr>
        <w:t xml:space="preserve"> </w:t>
      </w:r>
      <w:r>
        <w:t>and</w:t>
      </w:r>
      <w:r>
        <w:rPr>
          <w:spacing w:val="-13"/>
        </w:rPr>
        <w:t xml:space="preserve"> </w:t>
      </w:r>
      <w:r>
        <w:t>Priority</w:t>
      </w:r>
      <w:r>
        <w:rPr>
          <w:spacing w:val="-10"/>
        </w:rPr>
        <w:t xml:space="preserve"> </w:t>
      </w:r>
      <w:r>
        <w:t>List Optional (PLO)</w:t>
      </w:r>
    </w:p>
    <w:p w14:paraId="4508F9CA" w14:textId="77777777" w:rsidR="0019672A" w:rsidRDefault="0019672A" w:rsidP="0041149A">
      <w:pPr>
        <w:pStyle w:val="ListParagraph"/>
        <w:widowControl w:val="0"/>
        <w:numPr>
          <w:ilvl w:val="1"/>
          <w:numId w:val="6"/>
        </w:numPr>
        <w:tabs>
          <w:tab w:val="left" w:pos="1544"/>
          <w:tab w:val="left" w:pos="1546"/>
        </w:tabs>
        <w:autoSpaceDE w:val="0"/>
        <w:autoSpaceDN w:val="0"/>
        <w:spacing w:before="120" w:after="0" w:line="240" w:lineRule="auto"/>
        <w:ind w:left="1546" w:hanging="512"/>
        <w:contextualSpacing w:val="0"/>
      </w:pPr>
      <w:r>
        <w:t>WAPLink</w:t>
      </w:r>
      <w:r>
        <w:rPr>
          <w:spacing w:val="-5"/>
        </w:rPr>
        <w:t xml:space="preserve"> </w:t>
      </w:r>
      <w:r>
        <w:t>reports</w:t>
      </w:r>
      <w:r>
        <w:rPr>
          <w:spacing w:val="-10"/>
        </w:rPr>
        <w:t xml:space="preserve"> </w:t>
      </w:r>
      <w:r>
        <w:t>will</w:t>
      </w:r>
      <w:r>
        <w:rPr>
          <w:spacing w:val="-10"/>
        </w:rPr>
        <w:t xml:space="preserve"> </w:t>
      </w:r>
      <w:r>
        <w:t>be</w:t>
      </w:r>
      <w:r>
        <w:rPr>
          <w:spacing w:val="-9"/>
        </w:rPr>
        <w:t xml:space="preserve"> </w:t>
      </w:r>
      <w:r>
        <w:t>adapted</w:t>
      </w:r>
      <w:r>
        <w:rPr>
          <w:spacing w:val="-13"/>
        </w:rPr>
        <w:t xml:space="preserve"> </w:t>
      </w:r>
      <w:r>
        <w:t>to</w:t>
      </w:r>
      <w:r>
        <w:rPr>
          <w:spacing w:val="-6"/>
        </w:rPr>
        <w:t xml:space="preserve"> </w:t>
      </w:r>
      <w:r>
        <w:t>track</w:t>
      </w:r>
      <w:r>
        <w:rPr>
          <w:spacing w:val="-9"/>
        </w:rPr>
        <w:t xml:space="preserve"> </w:t>
      </w:r>
      <w:r>
        <w:t>and</w:t>
      </w:r>
      <w:r>
        <w:rPr>
          <w:spacing w:val="-8"/>
        </w:rPr>
        <w:t xml:space="preserve"> </w:t>
      </w:r>
      <w:r>
        <w:t>differentiate</w:t>
      </w:r>
      <w:r>
        <w:rPr>
          <w:spacing w:val="-7"/>
        </w:rPr>
        <w:t xml:space="preserve"> </w:t>
      </w:r>
      <w:r>
        <w:t>between</w:t>
      </w:r>
      <w:r>
        <w:rPr>
          <w:spacing w:val="-13"/>
        </w:rPr>
        <w:t xml:space="preserve"> </w:t>
      </w:r>
      <w:r>
        <w:t>Priority</w:t>
      </w:r>
      <w:r>
        <w:rPr>
          <w:spacing w:val="-9"/>
        </w:rPr>
        <w:t xml:space="preserve"> </w:t>
      </w:r>
      <w:r>
        <w:t>List</w:t>
      </w:r>
      <w:r>
        <w:rPr>
          <w:spacing w:val="-7"/>
        </w:rPr>
        <w:t xml:space="preserve"> </w:t>
      </w:r>
      <w:r>
        <w:t>Audit Events and Site-Specific Audit Events.</w:t>
      </w:r>
    </w:p>
    <w:p w14:paraId="04639786" w14:textId="77777777" w:rsidR="0019672A" w:rsidRDefault="0019672A" w:rsidP="0041149A">
      <w:pPr>
        <w:pStyle w:val="ListParagraph"/>
        <w:widowControl w:val="0"/>
        <w:numPr>
          <w:ilvl w:val="1"/>
          <w:numId w:val="6"/>
        </w:numPr>
        <w:tabs>
          <w:tab w:val="left" w:pos="1545"/>
          <w:tab w:val="left" w:pos="1547"/>
        </w:tabs>
        <w:autoSpaceDE w:val="0"/>
        <w:autoSpaceDN w:val="0"/>
        <w:spacing w:before="120" w:after="0" w:line="249" w:lineRule="auto"/>
        <w:ind w:left="1547" w:hanging="512"/>
        <w:contextualSpacing w:val="0"/>
      </w:pPr>
      <w:r>
        <w:t>Measures installed in the dwelling that use any portion of US</w:t>
      </w:r>
      <w:r>
        <w:rPr>
          <w:spacing w:val="-4"/>
        </w:rPr>
        <w:t xml:space="preserve"> </w:t>
      </w:r>
      <w:r>
        <w:t>DOE WAP funding must meet</w:t>
      </w:r>
      <w:r>
        <w:rPr>
          <w:spacing w:val="-1"/>
        </w:rPr>
        <w:t xml:space="preserve"> </w:t>
      </w:r>
      <w:r>
        <w:t>US</w:t>
      </w:r>
      <w:r>
        <w:rPr>
          <w:spacing w:val="-7"/>
        </w:rPr>
        <w:t xml:space="preserve"> </w:t>
      </w:r>
      <w:r>
        <w:t>DOE</w:t>
      </w:r>
      <w:r>
        <w:rPr>
          <w:spacing w:val="-4"/>
        </w:rPr>
        <w:t xml:space="preserve"> </w:t>
      </w:r>
      <w:r>
        <w:t>WAP</w:t>
      </w:r>
      <w:r>
        <w:rPr>
          <w:spacing w:val="-1"/>
        </w:rPr>
        <w:t xml:space="preserve"> </w:t>
      </w:r>
      <w:r>
        <w:t>rules.</w:t>
      </w:r>
      <w:r>
        <w:rPr>
          <w:spacing w:val="-5"/>
        </w:rPr>
        <w:t xml:space="preserve"> </w:t>
      </w:r>
      <w:r>
        <w:t>When</w:t>
      </w:r>
      <w:r>
        <w:rPr>
          <w:spacing w:val="-3"/>
        </w:rPr>
        <w:t xml:space="preserve"> </w:t>
      </w:r>
      <w:r>
        <w:t>applying</w:t>
      </w:r>
      <w:r>
        <w:rPr>
          <w:spacing w:val="-3"/>
        </w:rPr>
        <w:t xml:space="preserve"> </w:t>
      </w:r>
      <w:r>
        <w:t>the</w:t>
      </w:r>
      <w:r>
        <w:rPr>
          <w:spacing w:val="-4"/>
        </w:rPr>
        <w:t xml:space="preserve"> </w:t>
      </w:r>
      <w:r>
        <w:t>Priority</w:t>
      </w:r>
      <w:r>
        <w:rPr>
          <w:spacing w:val="-3"/>
        </w:rPr>
        <w:t xml:space="preserve"> </w:t>
      </w:r>
      <w:r>
        <w:t>List,</w:t>
      </w:r>
      <w:r>
        <w:rPr>
          <w:spacing w:val="-2"/>
        </w:rPr>
        <w:t xml:space="preserve"> </w:t>
      </w:r>
      <w:r>
        <w:t>any</w:t>
      </w:r>
      <w:r>
        <w:rPr>
          <w:spacing w:val="-3"/>
        </w:rPr>
        <w:t xml:space="preserve"> </w:t>
      </w:r>
      <w:r>
        <w:t>measure</w:t>
      </w:r>
      <w:r>
        <w:rPr>
          <w:spacing w:val="-1"/>
        </w:rPr>
        <w:t xml:space="preserve"> </w:t>
      </w:r>
      <w:r>
        <w:t>that</w:t>
      </w:r>
      <w:r>
        <w:rPr>
          <w:spacing w:val="-4"/>
        </w:rPr>
        <w:t xml:space="preserve"> </w:t>
      </w:r>
      <w:r>
        <w:t>is</w:t>
      </w:r>
      <w:r>
        <w:rPr>
          <w:spacing w:val="-2"/>
        </w:rPr>
        <w:t xml:space="preserve"> </w:t>
      </w:r>
      <w:r>
        <w:t>included</w:t>
      </w:r>
      <w:r>
        <w:rPr>
          <w:spacing w:val="-3"/>
        </w:rPr>
        <w:t xml:space="preserve"> </w:t>
      </w:r>
      <w:r>
        <w:t>in the</w:t>
      </w:r>
      <w:r>
        <w:rPr>
          <w:spacing w:val="-1"/>
        </w:rPr>
        <w:t xml:space="preserve"> </w:t>
      </w:r>
      <w:r>
        <w:t>dwelling</w:t>
      </w:r>
      <w:r>
        <w:rPr>
          <w:spacing w:val="-10"/>
        </w:rPr>
        <w:t xml:space="preserve"> </w:t>
      </w:r>
      <w:r>
        <w:lastRenderedPageBreak/>
        <w:t>that</w:t>
      </w:r>
      <w:r>
        <w:rPr>
          <w:spacing w:val="-4"/>
        </w:rPr>
        <w:t xml:space="preserve"> </w:t>
      </w:r>
      <w:r>
        <w:t>is</w:t>
      </w:r>
      <w:r>
        <w:rPr>
          <w:spacing w:val="-9"/>
        </w:rPr>
        <w:t xml:space="preserve"> </w:t>
      </w:r>
      <w:r>
        <w:t>ranked</w:t>
      </w:r>
      <w:r>
        <w:rPr>
          <w:spacing w:val="-7"/>
        </w:rPr>
        <w:t xml:space="preserve"> </w:t>
      </w:r>
      <w:r>
        <w:t>higher</w:t>
      </w:r>
      <w:r>
        <w:rPr>
          <w:spacing w:val="-4"/>
        </w:rPr>
        <w:t xml:space="preserve"> </w:t>
      </w:r>
      <w:r>
        <w:t>than</w:t>
      </w:r>
      <w:r>
        <w:rPr>
          <w:spacing w:val="-7"/>
        </w:rPr>
        <w:t xml:space="preserve"> </w:t>
      </w:r>
      <w:r>
        <w:t>the</w:t>
      </w:r>
      <w:r>
        <w:rPr>
          <w:spacing w:val="-6"/>
        </w:rPr>
        <w:t xml:space="preserve"> </w:t>
      </w:r>
      <w:r>
        <w:t>last</w:t>
      </w:r>
      <w:r>
        <w:rPr>
          <w:spacing w:val="-8"/>
        </w:rPr>
        <w:t xml:space="preserve"> </w:t>
      </w:r>
      <w:r>
        <w:t>measure</w:t>
      </w:r>
      <w:r>
        <w:rPr>
          <w:spacing w:val="-6"/>
        </w:rPr>
        <w:t xml:space="preserve"> </w:t>
      </w:r>
      <w:r>
        <w:t>with</w:t>
      </w:r>
      <w:r>
        <w:rPr>
          <w:spacing w:val="-3"/>
        </w:rPr>
        <w:t xml:space="preserve"> </w:t>
      </w:r>
      <w:r>
        <w:t>US</w:t>
      </w:r>
      <w:r>
        <w:rPr>
          <w:spacing w:val="-9"/>
        </w:rPr>
        <w:t xml:space="preserve"> </w:t>
      </w:r>
      <w:r>
        <w:t>DOE</w:t>
      </w:r>
      <w:r>
        <w:rPr>
          <w:spacing w:val="-6"/>
        </w:rPr>
        <w:t xml:space="preserve"> </w:t>
      </w:r>
      <w:r>
        <w:t>funds,</w:t>
      </w:r>
      <w:r>
        <w:rPr>
          <w:spacing w:val="-4"/>
        </w:rPr>
        <w:t xml:space="preserve"> </w:t>
      </w:r>
      <w:r>
        <w:t>the</w:t>
      </w:r>
      <w:r>
        <w:rPr>
          <w:spacing w:val="-8"/>
        </w:rPr>
        <w:t xml:space="preserve"> </w:t>
      </w:r>
      <w:r>
        <w:t xml:space="preserve">measure must meet the minimum installation requirements outlined in the appropriate priority </w:t>
      </w:r>
      <w:r>
        <w:rPr>
          <w:spacing w:val="-4"/>
        </w:rPr>
        <w:t>list.</w:t>
      </w:r>
    </w:p>
    <w:p w14:paraId="7BB89AAF" w14:textId="77777777" w:rsidR="0019672A" w:rsidRDefault="0019672A" w:rsidP="0019672A">
      <w:pPr>
        <w:pStyle w:val="BodyText"/>
        <w:tabs>
          <w:tab w:val="left" w:pos="782"/>
        </w:tabs>
        <w:spacing w:before="120" w:line="254" w:lineRule="auto"/>
        <w:ind w:left="461" w:hanging="191"/>
      </w:pPr>
      <w:r>
        <w:t>4.6 Quality Control Inspection: Where not specifically noted in this document the Quality Control Inspection</w:t>
      </w:r>
      <w:r w:rsidRPr="005D11D7">
        <w:t xml:space="preserve"> </w:t>
      </w:r>
      <w:r>
        <w:t>(QCI)</w:t>
      </w:r>
      <w:r w:rsidRPr="005D11D7">
        <w:t xml:space="preserve"> </w:t>
      </w:r>
      <w:r>
        <w:t>procedures</w:t>
      </w:r>
      <w:r w:rsidRPr="005D11D7">
        <w:t xml:space="preserve"> </w:t>
      </w:r>
      <w:r>
        <w:t>are</w:t>
      </w:r>
      <w:r w:rsidRPr="005D11D7">
        <w:t xml:space="preserve"> </w:t>
      </w:r>
      <w:r>
        <w:t>the</w:t>
      </w:r>
      <w:r w:rsidRPr="005D11D7">
        <w:t xml:space="preserve"> </w:t>
      </w:r>
      <w:r>
        <w:t>same</w:t>
      </w:r>
      <w:r w:rsidRPr="005D11D7">
        <w:t xml:space="preserve"> </w:t>
      </w:r>
      <w:r>
        <w:t>for</w:t>
      </w:r>
      <w:r w:rsidRPr="005D11D7">
        <w:t xml:space="preserve"> </w:t>
      </w:r>
      <w:r>
        <w:t>Priority</w:t>
      </w:r>
      <w:r w:rsidRPr="005D11D7">
        <w:t xml:space="preserve"> </w:t>
      </w:r>
      <w:r>
        <w:t>List</w:t>
      </w:r>
      <w:r w:rsidRPr="005D11D7">
        <w:t xml:space="preserve"> </w:t>
      </w:r>
      <w:r>
        <w:t>Audit</w:t>
      </w:r>
      <w:r w:rsidRPr="005D11D7">
        <w:t xml:space="preserve"> </w:t>
      </w:r>
      <w:r>
        <w:t>Events</w:t>
      </w:r>
      <w:r w:rsidRPr="005D11D7">
        <w:t xml:space="preserve"> </w:t>
      </w:r>
      <w:r>
        <w:t>as</w:t>
      </w:r>
      <w:r w:rsidRPr="005D11D7">
        <w:t xml:space="preserve"> </w:t>
      </w:r>
      <w:r>
        <w:t>for</w:t>
      </w:r>
      <w:r w:rsidRPr="005D11D7">
        <w:t xml:space="preserve"> </w:t>
      </w:r>
      <w:r>
        <w:t>Site</w:t>
      </w:r>
      <w:r w:rsidRPr="005D11D7">
        <w:t xml:space="preserve"> </w:t>
      </w:r>
      <w:r>
        <w:t>Specific</w:t>
      </w:r>
      <w:r w:rsidRPr="005D11D7">
        <w:t xml:space="preserve"> </w:t>
      </w:r>
      <w:r>
        <w:t>Audit</w:t>
      </w:r>
      <w:r w:rsidRPr="005D11D7">
        <w:t xml:space="preserve"> </w:t>
      </w:r>
      <w:r>
        <w:t>Events. The QCI procedure must include an assessment of whether the use of PL was appropriate.</w:t>
      </w:r>
    </w:p>
    <w:p w14:paraId="16F84FA3" w14:textId="5EF16B25" w:rsidR="00713741" w:rsidRDefault="00713741">
      <w:pPr>
        <w:spacing w:before="120" w:after="0"/>
        <w:rPr>
          <w:rFonts w:eastAsia="Calibri"/>
        </w:rPr>
      </w:pPr>
      <w:r>
        <w:rPr>
          <w:rFonts w:eastAsia="Calibri"/>
        </w:rPr>
        <w:br w:type="page"/>
      </w:r>
    </w:p>
    <w:p w14:paraId="37110D33" w14:textId="275CAAE1" w:rsidR="005013E4" w:rsidRDefault="00713741" w:rsidP="00713741">
      <w:pPr>
        <w:pStyle w:val="Heading2"/>
      </w:pPr>
      <w:bookmarkStart w:id="390" w:name="_Ref217033110"/>
      <w:bookmarkStart w:id="391" w:name="_Toc232430317"/>
      <w:bookmarkStart w:id="392" w:name="_Ref216093628"/>
      <w:r>
        <w:lastRenderedPageBreak/>
        <w:t xml:space="preserve">Appendix </w:t>
      </w:r>
      <w:r w:rsidR="00545627">
        <w:t>J</w:t>
      </w:r>
      <w:r>
        <w:t xml:space="preserve">: </w:t>
      </w:r>
      <w:r w:rsidR="00A673AC">
        <w:t xml:space="preserve">Expire </w:t>
      </w:r>
      <w:r w:rsidR="00CD62D7">
        <w:t>A</w:t>
      </w:r>
      <w:r w:rsidR="00A673AC">
        <w:t xml:space="preserve">lert </w:t>
      </w:r>
      <w:r w:rsidR="00CD62D7">
        <w:t>q</w:t>
      </w:r>
      <w:r w:rsidR="00A673AC">
        <w:t xml:space="preserve">uick </w:t>
      </w:r>
      <w:r w:rsidR="00CD62D7">
        <w:t>r</w:t>
      </w:r>
      <w:r w:rsidR="00A673AC">
        <w:t xml:space="preserve">eference </w:t>
      </w:r>
      <w:r w:rsidR="00CD62D7">
        <w:t>t</w:t>
      </w:r>
      <w:r w:rsidR="00A673AC">
        <w:t>able</w:t>
      </w:r>
      <w:bookmarkEnd w:id="390"/>
      <w:bookmarkEnd w:id="391"/>
    </w:p>
    <w:p w14:paraId="0BA93FAE" w14:textId="496958E3" w:rsidR="009B1EF5" w:rsidRPr="00A33843" w:rsidRDefault="009B1EF5" w:rsidP="00A33843">
      <w:pPr>
        <w:pStyle w:val="List"/>
        <w:jc w:val="right"/>
        <w:rPr>
          <w:i/>
          <w:color w:val="004D8D" w:themeColor="accent1" w:themeTint="E6"/>
          <w:u w:val="single"/>
        </w:rPr>
      </w:pPr>
      <w:r w:rsidRPr="00A33843">
        <w:rPr>
          <w:i/>
          <w:iCs/>
        </w:rPr>
        <w:t xml:space="preserve">Return to </w:t>
      </w:r>
      <w:r w:rsidRPr="00A33843">
        <w:rPr>
          <w:i/>
          <w:iCs/>
          <w:color w:val="004D8D" w:themeColor="accent1" w:themeTint="E6"/>
          <w:u w:val="single"/>
        </w:rPr>
        <w:fldChar w:fldCharType="begin"/>
      </w:r>
      <w:r w:rsidRPr="00A33843">
        <w:rPr>
          <w:i/>
          <w:iCs/>
          <w:color w:val="004D8D" w:themeColor="accent1" w:themeTint="E6"/>
          <w:u w:val="single"/>
        </w:rPr>
        <w:instrText xml:space="preserve"> REF _Ref228531756 \h </w:instrText>
      </w:r>
      <w:r w:rsidR="00066197" w:rsidRPr="00A33843">
        <w:rPr>
          <w:i/>
          <w:iCs/>
          <w:color w:val="004D8D" w:themeColor="accent1" w:themeTint="E6"/>
          <w:u w:val="single"/>
        </w:rPr>
        <w:instrText xml:space="preserve"> \* MERGEFORMAT </w:instrText>
      </w:r>
      <w:r w:rsidRPr="00A33843">
        <w:rPr>
          <w:i/>
          <w:iCs/>
          <w:color w:val="004D8D" w:themeColor="accent1" w:themeTint="E6"/>
          <w:u w:val="single"/>
        </w:rPr>
      </w:r>
      <w:r w:rsidRPr="00A33843">
        <w:rPr>
          <w:i/>
          <w:iCs/>
          <w:color w:val="004D8D" w:themeColor="accent1" w:themeTint="E6"/>
          <w:u w:val="single"/>
        </w:rPr>
        <w:fldChar w:fldCharType="separate"/>
      </w:r>
      <w:r w:rsidRPr="00A33843">
        <w:rPr>
          <w:i/>
          <w:iCs/>
          <w:color w:val="004D8D" w:themeColor="accent1" w:themeTint="E6"/>
          <w:u w:val="single"/>
        </w:rPr>
        <w:t>Additional information and resources</w:t>
      </w:r>
      <w:r w:rsidRPr="00A33843">
        <w:rPr>
          <w:i/>
          <w:iCs/>
          <w:color w:val="004D8D" w:themeColor="accent1" w:themeTint="E6"/>
          <w:u w:val="single"/>
        </w:rPr>
        <w:fldChar w:fldCharType="end"/>
      </w:r>
    </w:p>
    <w:p w14:paraId="2ECCF086" w14:textId="6983CE96" w:rsidR="009B1EF5" w:rsidRPr="00A33843" w:rsidRDefault="009B1EF5" w:rsidP="00A33843">
      <w:pPr>
        <w:pStyle w:val="List"/>
        <w:jc w:val="right"/>
        <w:rPr>
          <w:i/>
          <w:color w:val="004D8D" w:themeColor="accent1" w:themeTint="E6"/>
          <w:u w:val="single"/>
        </w:rPr>
      </w:pPr>
      <w:r w:rsidRPr="00A33843">
        <w:rPr>
          <w:i/>
          <w:iCs/>
        </w:rPr>
        <w:t xml:space="preserve">Return to </w:t>
      </w:r>
      <w:r w:rsidR="00066197" w:rsidRPr="00A33843">
        <w:rPr>
          <w:i/>
          <w:iCs/>
          <w:color w:val="004D8D" w:themeColor="accent1" w:themeTint="E6"/>
          <w:u w:val="single"/>
        </w:rPr>
        <w:fldChar w:fldCharType="begin"/>
      </w:r>
      <w:r w:rsidR="00066197" w:rsidRPr="00A33843">
        <w:rPr>
          <w:i/>
          <w:iCs/>
          <w:color w:val="004D8D" w:themeColor="accent1" w:themeTint="E6"/>
          <w:u w:val="single"/>
        </w:rPr>
        <w:instrText xml:space="preserve"> REF _Ref228531811 \h  \* MERGEFORMAT </w:instrText>
      </w:r>
      <w:r w:rsidR="00066197" w:rsidRPr="00A33843">
        <w:rPr>
          <w:i/>
          <w:iCs/>
          <w:color w:val="004D8D" w:themeColor="accent1" w:themeTint="E6"/>
          <w:u w:val="single"/>
        </w:rPr>
      </w:r>
      <w:r w:rsidR="00066197" w:rsidRPr="00A33843">
        <w:rPr>
          <w:i/>
          <w:iCs/>
          <w:color w:val="004D8D" w:themeColor="accent1" w:themeTint="E6"/>
          <w:u w:val="single"/>
        </w:rPr>
        <w:fldChar w:fldCharType="separate"/>
      </w:r>
      <w:r w:rsidR="00066197" w:rsidRPr="00A33843">
        <w:rPr>
          <w:i/>
          <w:iCs/>
          <w:color w:val="004D8D" w:themeColor="accent1" w:themeTint="E6"/>
          <w:u w:val="single"/>
        </w:rPr>
        <w:t>Vendor</w:t>
      </w:r>
      <w:r w:rsidR="00066197" w:rsidRPr="00A33843">
        <w:rPr>
          <w:i/>
          <w:iCs/>
          <w:color w:val="004D8D" w:themeColor="accent1" w:themeTint="E6"/>
          <w:spacing w:val="-13"/>
          <w:u w:val="single"/>
        </w:rPr>
        <w:t xml:space="preserve"> </w:t>
      </w:r>
      <w:r w:rsidR="00066197" w:rsidRPr="00A33843">
        <w:rPr>
          <w:i/>
          <w:iCs/>
          <w:color w:val="004D8D" w:themeColor="accent1" w:themeTint="E6"/>
          <w:u w:val="single"/>
        </w:rPr>
        <w:t>management</w:t>
      </w:r>
      <w:r w:rsidR="00066197" w:rsidRPr="00A33843">
        <w:rPr>
          <w:i/>
          <w:iCs/>
          <w:color w:val="004D8D" w:themeColor="accent1" w:themeTint="E6"/>
          <w:u w:val="single"/>
        </w:rPr>
        <w:fldChar w:fldCharType="end"/>
      </w:r>
    </w:p>
    <w:p w14:paraId="36345F85" w14:textId="04814259" w:rsidR="000F1946" w:rsidRDefault="000F1946" w:rsidP="00CB4EEC">
      <w:pPr>
        <w:pStyle w:val="Caption"/>
      </w:pPr>
      <w:r>
        <w:t xml:space="preserve">Table </w:t>
      </w:r>
      <w:r>
        <w:fldChar w:fldCharType="begin"/>
      </w:r>
      <w:r>
        <w:instrText xml:space="preserve"> SEQ Table \* ARABIC </w:instrText>
      </w:r>
      <w:r>
        <w:fldChar w:fldCharType="separate"/>
      </w:r>
      <w:r w:rsidR="006C1FFE">
        <w:rPr>
          <w:noProof/>
        </w:rPr>
        <w:t>3</w:t>
      </w:r>
      <w:r>
        <w:fldChar w:fldCharType="end"/>
      </w:r>
      <w:r>
        <w:t xml:space="preserve">. </w:t>
      </w:r>
      <w:r w:rsidRPr="00876EA5">
        <w:t xml:space="preserve">Expire Alert </w:t>
      </w:r>
      <w:r w:rsidR="00CD62D7">
        <w:t>q</w:t>
      </w:r>
      <w:r w:rsidRPr="00876EA5">
        <w:t xml:space="preserve">uick </w:t>
      </w:r>
      <w:r w:rsidR="00CD62D7">
        <w:t>r</w:t>
      </w:r>
      <w:r w:rsidRPr="00876EA5">
        <w:t xml:space="preserve">eference </w:t>
      </w:r>
      <w:r w:rsidR="00CD62D7">
        <w:t>t</w:t>
      </w:r>
      <w:r w:rsidRPr="00876EA5">
        <w:t>able</w:t>
      </w:r>
    </w:p>
    <w:tbl>
      <w:tblPr>
        <w:tblStyle w:val="TableGridLight"/>
        <w:tblW w:w="0" w:type="auto"/>
        <w:tblLook w:val="04A0" w:firstRow="1" w:lastRow="0" w:firstColumn="1" w:lastColumn="0" w:noHBand="0" w:noVBand="1"/>
      </w:tblPr>
      <w:tblGrid>
        <w:gridCol w:w="6312"/>
        <w:gridCol w:w="3063"/>
      </w:tblGrid>
      <w:tr w:rsidR="0028086B" w14:paraId="2BAEF7E7" w14:textId="77777777" w:rsidTr="0041149A">
        <w:trPr>
          <w:trHeight w:val="926"/>
          <w:tblHeader/>
        </w:trPr>
        <w:tc>
          <w:tcPr>
            <w:tcW w:w="6312" w:type="dxa"/>
            <w:tcBorders>
              <w:bottom w:val="single" w:sz="4" w:space="0" w:color="BFBFBF" w:themeColor="background1" w:themeShade="BF"/>
            </w:tcBorders>
            <w:vAlign w:val="bottom"/>
          </w:tcPr>
          <w:p w14:paraId="21557B0D" w14:textId="172DAFC8" w:rsidR="00176FDA" w:rsidRPr="00CB4EEC" w:rsidRDefault="00FD5EA9" w:rsidP="0028086B">
            <w:pPr>
              <w:pStyle w:val="List"/>
              <w:rPr>
                <w:rStyle w:val="Bold"/>
                <w:sz w:val="28"/>
                <w:szCs w:val="28"/>
              </w:rPr>
            </w:pPr>
            <w:r w:rsidRPr="00CB4EEC">
              <w:rPr>
                <w:rStyle w:val="Bold"/>
                <w:sz w:val="28"/>
                <w:szCs w:val="28"/>
              </w:rPr>
              <w:t>Document</w:t>
            </w:r>
          </w:p>
        </w:tc>
        <w:tc>
          <w:tcPr>
            <w:tcW w:w="3063" w:type="dxa"/>
            <w:tcBorders>
              <w:bottom w:val="single" w:sz="4" w:space="0" w:color="BFBFBF" w:themeColor="background1" w:themeShade="BF"/>
            </w:tcBorders>
            <w:vAlign w:val="bottom"/>
          </w:tcPr>
          <w:p w14:paraId="675E6754" w14:textId="62672543" w:rsidR="00176FDA" w:rsidRPr="00CB4EEC" w:rsidRDefault="00FD5EA9" w:rsidP="0028086B">
            <w:pPr>
              <w:pStyle w:val="List"/>
              <w:rPr>
                <w:rStyle w:val="Bold"/>
                <w:sz w:val="28"/>
                <w:szCs w:val="28"/>
              </w:rPr>
            </w:pPr>
            <w:r w:rsidRPr="00CB4EEC">
              <w:rPr>
                <w:rStyle w:val="Bold"/>
                <w:sz w:val="28"/>
                <w:szCs w:val="28"/>
              </w:rPr>
              <w:t>Expire Alert (# days)</w:t>
            </w:r>
          </w:p>
        </w:tc>
      </w:tr>
      <w:tr w:rsidR="0028086B" w14:paraId="448AF9C8" w14:textId="77777777" w:rsidTr="0041149A">
        <w:trPr>
          <w:trHeight w:val="816"/>
        </w:trPr>
        <w:tc>
          <w:tcPr>
            <w:tcW w:w="6312" w:type="dxa"/>
            <w:tcBorders>
              <w:right w:val="nil"/>
            </w:tcBorders>
            <w:vAlign w:val="center"/>
          </w:tcPr>
          <w:p w14:paraId="72693274" w14:textId="473CE093" w:rsidR="00176FDA" w:rsidRPr="00CB4EEC" w:rsidRDefault="00FD5EA9" w:rsidP="0028086B">
            <w:pPr>
              <w:pStyle w:val="List"/>
              <w:rPr>
                <w:b/>
                <w:bCs/>
              </w:rPr>
            </w:pPr>
            <w:r w:rsidRPr="00CB4EEC">
              <w:rPr>
                <w:b/>
                <w:bCs/>
                <w:sz w:val="24"/>
                <w:szCs w:val="24"/>
              </w:rPr>
              <w:t>Contractor Documents</w:t>
            </w:r>
          </w:p>
        </w:tc>
        <w:tc>
          <w:tcPr>
            <w:tcW w:w="3063" w:type="dxa"/>
            <w:tcBorders>
              <w:left w:val="nil"/>
            </w:tcBorders>
          </w:tcPr>
          <w:p w14:paraId="48C18EAA" w14:textId="5B8A4B2A" w:rsidR="00176FDA" w:rsidRPr="00CB4EEC" w:rsidRDefault="0028086B" w:rsidP="00CB4EEC">
            <w:pPr>
              <w:pStyle w:val="List"/>
              <w:jc w:val="center"/>
              <w:rPr>
                <w:color w:val="FFFFFF" w:themeColor="background1"/>
              </w:rPr>
            </w:pPr>
            <w:r w:rsidRPr="00CB4EEC">
              <w:rPr>
                <w:color w:val="FFFFFF" w:themeColor="background1"/>
              </w:rPr>
              <w:t>null</w:t>
            </w:r>
          </w:p>
        </w:tc>
      </w:tr>
      <w:tr w:rsidR="000F1946" w14:paraId="129A2814" w14:textId="77777777" w:rsidTr="0041149A">
        <w:trPr>
          <w:trHeight w:val="350"/>
        </w:trPr>
        <w:tc>
          <w:tcPr>
            <w:tcW w:w="6312" w:type="dxa"/>
          </w:tcPr>
          <w:p w14:paraId="229D4852" w14:textId="68104607" w:rsidR="00176FDA" w:rsidRDefault="00FD5EA9" w:rsidP="005013E4">
            <w:pPr>
              <w:pStyle w:val="List"/>
            </w:pPr>
            <w:r>
              <w:t>Contract between SP and Contractor</w:t>
            </w:r>
          </w:p>
        </w:tc>
        <w:tc>
          <w:tcPr>
            <w:tcW w:w="3063" w:type="dxa"/>
          </w:tcPr>
          <w:p w14:paraId="06EC4364" w14:textId="36BEBDA2" w:rsidR="00176FDA" w:rsidRDefault="00FD5EA9" w:rsidP="00CB4EEC">
            <w:pPr>
              <w:pStyle w:val="List"/>
              <w:jc w:val="center"/>
            </w:pPr>
            <w:r>
              <w:t>60</w:t>
            </w:r>
          </w:p>
        </w:tc>
      </w:tr>
      <w:tr w:rsidR="000F1946" w14:paraId="7C300BA5" w14:textId="77777777" w:rsidTr="0041149A">
        <w:trPr>
          <w:trHeight w:val="370"/>
        </w:trPr>
        <w:tc>
          <w:tcPr>
            <w:tcW w:w="6312" w:type="dxa"/>
          </w:tcPr>
          <w:p w14:paraId="690F4B4F" w14:textId="72D02AB3" w:rsidR="00176FDA" w:rsidRDefault="00FD5EA9" w:rsidP="005013E4">
            <w:pPr>
              <w:pStyle w:val="List"/>
            </w:pPr>
            <w:r>
              <w:t>Verification of Receipt of SWS</w:t>
            </w:r>
          </w:p>
        </w:tc>
        <w:tc>
          <w:tcPr>
            <w:tcW w:w="3063" w:type="dxa"/>
          </w:tcPr>
          <w:p w14:paraId="0AC90772" w14:textId="00C77C7E" w:rsidR="00176FDA" w:rsidRDefault="00FD5EA9" w:rsidP="00CB4EEC">
            <w:pPr>
              <w:pStyle w:val="List"/>
              <w:jc w:val="center"/>
            </w:pPr>
            <w:r>
              <w:t>60</w:t>
            </w:r>
          </w:p>
        </w:tc>
      </w:tr>
      <w:tr w:rsidR="000F1946" w14:paraId="3FA95E96" w14:textId="77777777" w:rsidTr="0041149A">
        <w:trPr>
          <w:trHeight w:val="350"/>
        </w:trPr>
        <w:tc>
          <w:tcPr>
            <w:tcW w:w="6312" w:type="dxa"/>
          </w:tcPr>
          <w:p w14:paraId="7A257558" w14:textId="5760AC25" w:rsidR="00176FDA" w:rsidRDefault="00FD5EA9" w:rsidP="005013E4">
            <w:pPr>
              <w:pStyle w:val="List"/>
            </w:pPr>
            <w:r>
              <w:t>Contractor License/Bond</w:t>
            </w:r>
          </w:p>
        </w:tc>
        <w:tc>
          <w:tcPr>
            <w:tcW w:w="3063" w:type="dxa"/>
          </w:tcPr>
          <w:p w14:paraId="0A13A9FB" w14:textId="7F65421C" w:rsidR="00FD5EA9" w:rsidRDefault="00FD5EA9" w:rsidP="00CB4EEC">
            <w:pPr>
              <w:pStyle w:val="List"/>
              <w:jc w:val="center"/>
            </w:pPr>
            <w:r>
              <w:t>30</w:t>
            </w:r>
          </w:p>
        </w:tc>
      </w:tr>
      <w:tr w:rsidR="000F1946" w14:paraId="520B7435" w14:textId="77777777" w:rsidTr="0041149A">
        <w:trPr>
          <w:trHeight w:val="370"/>
        </w:trPr>
        <w:tc>
          <w:tcPr>
            <w:tcW w:w="6312" w:type="dxa"/>
          </w:tcPr>
          <w:p w14:paraId="7A874EC9" w14:textId="49719922" w:rsidR="00176FDA" w:rsidRDefault="00FD5EA9" w:rsidP="005013E4">
            <w:pPr>
              <w:pStyle w:val="List"/>
            </w:pPr>
            <w:r>
              <w:t>Insurance Certificate (Property damage, bodily injury, liability)</w:t>
            </w:r>
          </w:p>
        </w:tc>
        <w:tc>
          <w:tcPr>
            <w:tcW w:w="3063" w:type="dxa"/>
          </w:tcPr>
          <w:p w14:paraId="33E667E3" w14:textId="6B91A940" w:rsidR="00176FDA" w:rsidRDefault="00FD5EA9" w:rsidP="00CB4EEC">
            <w:pPr>
              <w:pStyle w:val="List"/>
              <w:jc w:val="center"/>
            </w:pPr>
            <w:r>
              <w:t>30</w:t>
            </w:r>
          </w:p>
        </w:tc>
      </w:tr>
      <w:tr w:rsidR="00FD5EA9" w14:paraId="7CEB1242" w14:textId="77777777" w:rsidTr="0041149A">
        <w:trPr>
          <w:trHeight w:val="350"/>
        </w:trPr>
        <w:tc>
          <w:tcPr>
            <w:tcW w:w="6312" w:type="dxa"/>
          </w:tcPr>
          <w:p w14:paraId="6FF21B52" w14:textId="5F04D6F6" w:rsidR="00FD5EA9" w:rsidRDefault="00FD5EA9" w:rsidP="005013E4">
            <w:pPr>
              <w:pStyle w:val="List"/>
            </w:pPr>
            <w:r>
              <w:t>Workers Compensation</w:t>
            </w:r>
          </w:p>
        </w:tc>
        <w:tc>
          <w:tcPr>
            <w:tcW w:w="3063" w:type="dxa"/>
          </w:tcPr>
          <w:p w14:paraId="360F1D7D" w14:textId="6076FBF3" w:rsidR="00FD5EA9" w:rsidRDefault="00FD5EA9" w:rsidP="00CB4EEC">
            <w:pPr>
              <w:pStyle w:val="List"/>
              <w:jc w:val="center"/>
            </w:pPr>
            <w:r>
              <w:t>30</w:t>
            </w:r>
          </w:p>
        </w:tc>
      </w:tr>
      <w:tr w:rsidR="00FD5EA9" w14:paraId="295C450D" w14:textId="77777777" w:rsidTr="0041149A">
        <w:trPr>
          <w:trHeight w:val="350"/>
        </w:trPr>
        <w:tc>
          <w:tcPr>
            <w:tcW w:w="6312" w:type="dxa"/>
          </w:tcPr>
          <w:p w14:paraId="3BBAA517" w14:textId="4F37CBD8" w:rsidR="00FD5EA9" w:rsidRDefault="00FD5EA9" w:rsidP="005013E4">
            <w:pPr>
              <w:pStyle w:val="List"/>
            </w:pPr>
            <w:r>
              <w:t>Debarment Check</w:t>
            </w:r>
          </w:p>
        </w:tc>
        <w:tc>
          <w:tcPr>
            <w:tcW w:w="3063" w:type="dxa"/>
          </w:tcPr>
          <w:p w14:paraId="025C48AA" w14:textId="7C4FFBEB" w:rsidR="00FD5EA9" w:rsidRDefault="00FD5EA9" w:rsidP="00CB4EEC">
            <w:pPr>
              <w:pStyle w:val="List"/>
              <w:jc w:val="center"/>
            </w:pPr>
            <w:r>
              <w:t>60</w:t>
            </w:r>
          </w:p>
        </w:tc>
      </w:tr>
      <w:tr w:rsidR="00FD5EA9" w14:paraId="1F0FF35B" w14:textId="77777777" w:rsidTr="0041149A">
        <w:trPr>
          <w:trHeight w:val="370"/>
        </w:trPr>
        <w:tc>
          <w:tcPr>
            <w:tcW w:w="6312" w:type="dxa"/>
          </w:tcPr>
          <w:p w14:paraId="778BFFEC" w14:textId="2E80192E" w:rsidR="00FD5EA9" w:rsidRDefault="00FD5EA9" w:rsidP="005013E4">
            <w:pPr>
              <w:pStyle w:val="List"/>
            </w:pPr>
            <w:r>
              <w:t>EPA Lead Firm Certification</w:t>
            </w:r>
          </w:p>
        </w:tc>
        <w:tc>
          <w:tcPr>
            <w:tcW w:w="3063" w:type="dxa"/>
          </w:tcPr>
          <w:p w14:paraId="50E5E85C" w14:textId="7CBD8B28" w:rsidR="0028086B" w:rsidRDefault="00FD5EA9" w:rsidP="00CB4EEC">
            <w:pPr>
              <w:pStyle w:val="List"/>
              <w:jc w:val="center"/>
            </w:pPr>
            <w:r>
              <w:t>9</w:t>
            </w:r>
            <w:r w:rsidR="0028086B">
              <w:t>0</w:t>
            </w:r>
          </w:p>
        </w:tc>
      </w:tr>
      <w:tr w:rsidR="00FD5EA9" w14:paraId="316C89F8" w14:textId="77777777" w:rsidTr="0041149A">
        <w:trPr>
          <w:trHeight w:val="350"/>
        </w:trPr>
        <w:tc>
          <w:tcPr>
            <w:tcW w:w="6312" w:type="dxa"/>
            <w:tcBorders>
              <w:bottom w:val="single" w:sz="4" w:space="0" w:color="BFBFBF" w:themeColor="background1" w:themeShade="BF"/>
            </w:tcBorders>
          </w:tcPr>
          <w:p w14:paraId="198AACB7" w14:textId="78768287" w:rsidR="00FD5EA9" w:rsidRDefault="0028086B" w:rsidP="005013E4">
            <w:pPr>
              <w:pStyle w:val="List"/>
            </w:pPr>
            <w:r>
              <w:t>Covid-19 Preparedness Plan</w:t>
            </w:r>
          </w:p>
        </w:tc>
        <w:tc>
          <w:tcPr>
            <w:tcW w:w="3063" w:type="dxa"/>
            <w:tcBorders>
              <w:bottom w:val="single" w:sz="4" w:space="0" w:color="BFBFBF" w:themeColor="background1" w:themeShade="BF"/>
            </w:tcBorders>
          </w:tcPr>
          <w:p w14:paraId="7810A3E5" w14:textId="0D075789" w:rsidR="00FD5EA9" w:rsidRDefault="0028086B" w:rsidP="00CB4EEC">
            <w:pPr>
              <w:pStyle w:val="List"/>
              <w:jc w:val="center"/>
            </w:pPr>
            <w:r>
              <w:t>N/A</w:t>
            </w:r>
          </w:p>
        </w:tc>
      </w:tr>
      <w:tr w:rsidR="0028086B" w14:paraId="6402C76D" w14:textId="77777777" w:rsidTr="0041149A">
        <w:trPr>
          <w:trHeight w:val="719"/>
        </w:trPr>
        <w:tc>
          <w:tcPr>
            <w:tcW w:w="6312" w:type="dxa"/>
            <w:tcBorders>
              <w:right w:val="nil"/>
            </w:tcBorders>
            <w:vAlign w:val="center"/>
          </w:tcPr>
          <w:p w14:paraId="1F5D52EF" w14:textId="46F2172A" w:rsidR="00FD5EA9" w:rsidRPr="00CB4EEC" w:rsidRDefault="0028086B" w:rsidP="0028086B">
            <w:pPr>
              <w:pStyle w:val="List"/>
              <w:rPr>
                <w:rStyle w:val="Bold"/>
                <w:sz w:val="24"/>
                <w:szCs w:val="24"/>
              </w:rPr>
            </w:pPr>
            <w:r w:rsidRPr="00CB4EEC">
              <w:rPr>
                <w:rStyle w:val="Bold"/>
                <w:sz w:val="24"/>
                <w:szCs w:val="24"/>
              </w:rPr>
              <w:t>Employee Documents</w:t>
            </w:r>
          </w:p>
        </w:tc>
        <w:tc>
          <w:tcPr>
            <w:tcW w:w="3063" w:type="dxa"/>
            <w:tcBorders>
              <w:left w:val="nil"/>
            </w:tcBorders>
          </w:tcPr>
          <w:p w14:paraId="5A435438" w14:textId="1FBAF007" w:rsidR="00FD5EA9" w:rsidRPr="00CB4EEC" w:rsidRDefault="0028086B" w:rsidP="00CB4EEC">
            <w:pPr>
              <w:pStyle w:val="List"/>
              <w:jc w:val="center"/>
              <w:rPr>
                <w:color w:val="FFFFFF" w:themeColor="background1"/>
              </w:rPr>
            </w:pPr>
            <w:r w:rsidRPr="00CB4EEC">
              <w:rPr>
                <w:color w:val="FFFFFF" w:themeColor="background1"/>
              </w:rPr>
              <w:t>null</w:t>
            </w:r>
          </w:p>
        </w:tc>
      </w:tr>
      <w:tr w:rsidR="00FD5EA9" w14:paraId="610F4A64" w14:textId="77777777" w:rsidTr="0041149A">
        <w:trPr>
          <w:trHeight w:val="350"/>
        </w:trPr>
        <w:tc>
          <w:tcPr>
            <w:tcW w:w="6312" w:type="dxa"/>
          </w:tcPr>
          <w:p w14:paraId="238598E4" w14:textId="0F4564EC" w:rsidR="00FD5EA9" w:rsidRDefault="0028086B" w:rsidP="005013E4">
            <w:pPr>
              <w:pStyle w:val="List"/>
            </w:pPr>
            <w:r>
              <w:t>Employee Criminal Background Check</w:t>
            </w:r>
          </w:p>
        </w:tc>
        <w:tc>
          <w:tcPr>
            <w:tcW w:w="3063" w:type="dxa"/>
          </w:tcPr>
          <w:p w14:paraId="57473028" w14:textId="493DF705" w:rsidR="00FD5EA9" w:rsidRDefault="0028086B" w:rsidP="00CB4EEC">
            <w:pPr>
              <w:pStyle w:val="List"/>
              <w:jc w:val="center"/>
            </w:pPr>
            <w:r>
              <w:t>60</w:t>
            </w:r>
          </w:p>
        </w:tc>
      </w:tr>
      <w:tr w:rsidR="00FD5EA9" w14:paraId="33820ED4" w14:textId="77777777" w:rsidTr="0041149A">
        <w:trPr>
          <w:trHeight w:val="350"/>
        </w:trPr>
        <w:tc>
          <w:tcPr>
            <w:tcW w:w="6312" w:type="dxa"/>
          </w:tcPr>
          <w:p w14:paraId="64C1451A" w14:textId="7CBF7821" w:rsidR="00FD5EA9" w:rsidRDefault="0028086B" w:rsidP="005013E4">
            <w:pPr>
              <w:pStyle w:val="List"/>
            </w:pPr>
            <w:r>
              <w:t>EPA Lead-Certified Renovator</w:t>
            </w:r>
          </w:p>
        </w:tc>
        <w:tc>
          <w:tcPr>
            <w:tcW w:w="3063" w:type="dxa"/>
          </w:tcPr>
          <w:p w14:paraId="6584D23B" w14:textId="0062A33E" w:rsidR="00FD5EA9" w:rsidRDefault="0028086B" w:rsidP="00CB4EEC">
            <w:pPr>
              <w:pStyle w:val="List"/>
              <w:jc w:val="center"/>
            </w:pPr>
            <w:r>
              <w:t>90</w:t>
            </w:r>
          </w:p>
        </w:tc>
      </w:tr>
      <w:tr w:rsidR="00FD5EA9" w14:paraId="6C0D36E3" w14:textId="77777777" w:rsidTr="0041149A">
        <w:trPr>
          <w:trHeight w:val="370"/>
        </w:trPr>
        <w:tc>
          <w:tcPr>
            <w:tcW w:w="6312" w:type="dxa"/>
          </w:tcPr>
          <w:p w14:paraId="295E1A7A" w14:textId="77A55071" w:rsidR="00FD5EA9" w:rsidRDefault="0028086B" w:rsidP="005013E4">
            <w:pPr>
              <w:pStyle w:val="List"/>
            </w:pPr>
            <w:r>
              <w:t>Lead-Safe Work training</w:t>
            </w:r>
          </w:p>
        </w:tc>
        <w:tc>
          <w:tcPr>
            <w:tcW w:w="3063" w:type="dxa"/>
          </w:tcPr>
          <w:p w14:paraId="1A2A83C1" w14:textId="5FC655A2" w:rsidR="00FD5EA9" w:rsidRDefault="0028086B" w:rsidP="00CB4EEC">
            <w:pPr>
              <w:pStyle w:val="List"/>
              <w:jc w:val="center"/>
            </w:pPr>
            <w:r>
              <w:t>90</w:t>
            </w:r>
          </w:p>
        </w:tc>
      </w:tr>
      <w:tr w:rsidR="0028086B" w14:paraId="209C8502" w14:textId="77777777" w:rsidTr="0041149A">
        <w:trPr>
          <w:trHeight w:val="94"/>
        </w:trPr>
        <w:tc>
          <w:tcPr>
            <w:tcW w:w="6312" w:type="dxa"/>
          </w:tcPr>
          <w:p w14:paraId="46F05C16" w14:textId="33AA8776" w:rsidR="0028086B" w:rsidRDefault="0028086B" w:rsidP="005013E4">
            <w:pPr>
              <w:pStyle w:val="List"/>
            </w:pPr>
            <w:r>
              <w:t>Asbestos Training</w:t>
            </w:r>
          </w:p>
        </w:tc>
        <w:tc>
          <w:tcPr>
            <w:tcW w:w="3063" w:type="dxa"/>
          </w:tcPr>
          <w:p w14:paraId="0E0994C2" w14:textId="5070C0D5" w:rsidR="0028086B" w:rsidRDefault="0028086B" w:rsidP="00CB4EEC">
            <w:pPr>
              <w:pStyle w:val="List"/>
              <w:jc w:val="center"/>
            </w:pPr>
            <w:r>
              <w:t>90</w:t>
            </w:r>
          </w:p>
        </w:tc>
      </w:tr>
    </w:tbl>
    <w:p w14:paraId="4CA21BBB" w14:textId="77777777" w:rsidR="00176FDA" w:rsidRPr="0092525E" w:rsidRDefault="00176FDA" w:rsidP="005013E4">
      <w:pPr>
        <w:pStyle w:val="List"/>
      </w:pPr>
    </w:p>
    <w:p w14:paraId="152939B2" w14:textId="77777777" w:rsidR="00176FDA" w:rsidRDefault="00176FDA">
      <w:pPr>
        <w:spacing w:before="120" w:after="0"/>
        <w:rPr>
          <w:rFonts w:asciiTheme="minorHAnsi" w:eastAsiaTheme="majorEastAsia" w:hAnsiTheme="minorHAnsi" w:cstheme="majorBidi"/>
          <w:b/>
          <w:color w:val="003865" w:themeColor="accent1"/>
          <w:sz w:val="48"/>
          <w:szCs w:val="32"/>
        </w:rPr>
      </w:pPr>
      <w:r>
        <w:br w:type="page"/>
      </w:r>
    </w:p>
    <w:p w14:paraId="6EA85D27" w14:textId="4584DD43" w:rsidR="0019672A" w:rsidRDefault="005013E4" w:rsidP="00176FDA">
      <w:pPr>
        <w:pStyle w:val="Heading2"/>
      </w:pPr>
      <w:bookmarkStart w:id="393" w:name="_Ref226018257"/>
      <w:bookmarkStart w:id="394" w:name="_Toc232430318"/>
      <w:r>
        <w:lastRenderedPageBreak/>
        <w:t xml:space="preserve">Appendix K: </w:t>
      </w:r>
      <w:r w:rsidR="00713741">
        <w:t>Checklists</w:t>
      </w:r>
      <w:bookmarkEnd w:id="392"/>
      <w:bookmarkEnd w:id="393"/>
      <w:bookmarkEnd w:id="394"/>
    </w:p>
    <w:p w14:paraId="18EF2075" w14:textId="7DC19CA4" w:rsidR="001628E7" w:rsidRPr="00A33843" w:rsidRDefault="001628E7" w:rsidP="00A33843">
      <w:pPr>
        <w:pStyle w:val="List"/>
        <w:jc w:val="right"/>
        <w:rPr>
          <w:i/>
          <w:color w:val="004D8D" w:themeColor="accent1" w:themeTint="E6"/>
        </w:rPr>
      </w:pPr>
      <w:r w:rsidRPr="00A33843">
        <w:rPr>
          <w:i/>
          <w:iCs/>
        </w:rPr>
        <w:t xml:space="preserve">Return to </w:t>
      </w:r>
      <w:r w:rsidR="00A33843" w:rsidRPr="00A33843">
        <w:rPr>
          <w:i/>
          <w:iCs/>
          <w:color w:val="004D8D" w:themeColor="accent1" w:themeTint="E6"/>
          <w:u w:val="single"/>
        </w:rPr>
        <w:fldChar w:fldCharType="begin"/>
      </w:r>
      <w:r w:rsidR="00A33843" w:rsidRPr="00A33843">
        <w:rPr>
          <w:i/>
          <w:iCs/>
          <w:color w:val="004D8D" w:themeColor="accent1" w:themeTint="E6"/>
          <w:u w:val="single"/>
        </w:rPr>
        <w:instrText xml:space="preserve"> REF _Ref228531997 \h </w:instrText>
      </w:r>
      <w:r w:rsidR="00A33843">
        <w:rPr>
          <w:i/>
          <w:iCs/>
          <w:color w:val="004D8D" w:themeColor="accent1" w:themeTint="E6"/>
          <w:u w:val="single"/>
        </w:rPr>
        <w:instrText xml:space="preserve"> \* MERGEFORMAT </w:instrText>
      </w:r>
      <w:r w:rsidR="00A33843" w:rsidRPr="00A33843">
        <w:rPr>
          <w:i/>
          <w:iCs/>
          <w:color w:val="004D8D" w:themeColor="accent1" w:themeTint="E6"/>
          <w:u w:val="single"/>
        </w:rPr>
      </w:r>
      <w:r w:rsidR="00A33843" w:rsidRPr="00A33843">
        <w:rPr>
          <w:i/>
          <w:iCs/>
          <w:color w:val="004D8D" w:themeColor="accent1" w:themeTint="E6"/>
          <w:u w:val="single"/>
        </w:rPr>
        <w:fldChar w:fldCharType="separate"/>
      </w:r>
      <w:r w:rsidR="00A33843" w:rsidRPr="00A33843">
        <w:rPr>
          <w:i/>
          <w:iCs/>
          <w:color w:val="004D8D" w:themeColor="accent1" w:themeTint="E6"/>
          <w:u w:val="single"/>
        </w:rPr>
        <w:t>Download and complete required checklists</w:t>
      </w:r>
      <w:r w:rsidR="00A33843" w:rsidRPr="00A33843">
        <w:rPr>
          <w:i/>
          <w:iCs/>
          <w:color w:val="004D8D" w:themeColor="accent1" w:themeTint="E6"/>
          <w:u w:val="single"/>
        </w:rPr>
        <w:fldChar w:fldCharType="end"/>
      </w:r>
    </w:p>
    <w:p w14:paraId="57EA15A1" w14:textId="77777777" w:rsidR="00A55B1A" w:rsidRPr="00A33843" w:rsidRDefault="00A55B1A" w:rsidP="00A33843">
      <w:pPr>
        <w:pStyle w:val="List"/>
        <w:jc w:val="right"/>
        <w:rPr>
          <w:i/>
          <w:color w:val="004D8D" w:themeColor="accent1" w:themeTint="E6"/>
          <w:u w:val="single"/>
        </w:rPr>
      </w:pPr>
      <w:r w:rsidRPr="00A33843">
        <w:rPr>
          <w:i/>
          <w:iCs/>
        </w:rPr>
        <w:t xml:space="preserve">Return to </w:t>
      </w:r>
      <w:r w:rsidRPr="00A33843">
        <w:rPr>
          <w:i/>
          <w:iCs/>
          <w:color w:val="004D8D" w:themeColor="accent1" w:themeTint="E6"/>
          <w:u w:val="single"/>
        </w:rPr>
        <w:fldChar w:fldCharType="begin"/>
      </w:r>
      <w:r w:rsidRPr="00A33843">
        <w:rPr>
          <w:i/>
          <w:iCs/>
          <w:color w:val="004D8D" w:themeColor="accent1" w:themeTint="E6"/>
          <w:u w:val="single"/>
        </w:rPr>
        <w:instrText xml:space="preserve"> REF _Ref228531756 \h  \* MERGEFORMAT </w:instrText>
      </w:r>
      <w:r w:rsidRPr="00A33843">
        <w:rPr>
          <w:i/>
          <w:iCs/>
          <w:color w:val="004D8D" w:themeColor="accent1" w:themeTint="E6"/>
          <w:u w:val="single"/>
        </w:rPr>
      </w:r>
      <w:r w:rsidRPr="00A33843">
        <w:rPr>
          <w:i/>
          <w:iCs/>
          <w:color w:val="004D8D" w:themeColor="accent1" w:themeTint="E6"/>
          <w:u w:val="single"/>
        </w:rPr>
        <w:fldChar w:fldCharType="separate"/>
      </w:r>
      <w:r w:rsidRPr="00A33843">
        <w:rPr>
          <w:i/>
          <w:iCs/>
          <w:color w:val="004D8D" w:themeColor="accent1" w:themeTint="E6"/>
          <w:u w:val="single"/>
        </w:rPr>
        <w:t>Additional information and resources</w:t>
      </w:r>
      <w:r w:rsidRPr="00A33843">
        <w:rPr>
          <w:i/>
          <w:iCs/>
          <w:color w:val="004D8D" w:themeColor="accent1" w:themeTint="E6"/>
          <w:u w:val="single"/>
        </w:rPr>
        <w:fldChar w:fldCharType="end"/>
      </w:r>
    </w:p>
    <w:p w14:paraId="2ACCF374" w14:textId="77777777" w:rsidR="00713741" w:rsidRDefault="00713741" w:rsidP="00713741">
      <w:pPr>
        <w:pStyle w:val="Heading3"/>
      </w:pPr>
      <w:bookmarkStart w:id="395" w:name="Dwelling_Eligibility_for_Priority_List_C"/>
      <w:bookmarkStart w:id="396" w:name="_bookmark92"/>
      <w:bookmarkStart w:id="397" w:name="_Toc232430319"/>
      <w:bookmarkEnd w:id="395"/>
      <w:bookmarkEnd w:id="396"/>
      <w:r>
        <w:t>Dwelling</w:t>
      </w:r>
      <w:r>
        <w:rPr>
          <w:spacing w:val="-7"/>
        </w:rPr>
        <w:t xml:space="preserve"> </w:t>
      </w:r>
      <w:r>
        <w:t>Eligibility</w:t>
      </w:r>
      <w:r>
        <w:rPr>
          <w:spacing w:val="-5"/>
        </w:rPr>
        <w:t xml:space="preserve"> </w:t>
      </w:r>
      <w:r>
        <w:t>for</w:t>
      </w:r>
      <w:r>
        <w:rPr>
          <w:spacing w:val="-5"/>
        </w:rPr>
        <w:t xml:space="preserve"> </w:t>
      </w:r>
      <w:r>
        <w:t>Priority</w:t>
      </w:r>
      <w:r>
        <w:rPr>
          <w:spacing w:val="-5"/>
        </w:rPr>
        <w:t xml:space="preserve"> </w:t>
      </w:r>
      <w:r>
        <w:t>List</w:t>
      </w:r>
      <w:r>
        <w:rPr>
          <w:spacing w:val="-6"/>
        </w:rPr>
        <w:t xml:space="preserve"> </w:t>
      </w:r>
      <w:r>
        <w:rPr>
          <w:spacing w:val="-2"/>
        </w:rPr>
        <w:t>Checklists</w:t>
      </w:r>
      <w:bookmarkEnd w:id="397"/>
    </w:p>
    <w:p w14:paraId="13A47858" w14:textId="6D25DE9C" w:rsidR="00713741" w:rsidRDefault="00713741" w:rsidP="00713741">
      <w:pPr>
        <w:pStyle w:val="BodyText"/>
        <w:spacing w:before="1"/>
        <w:ind w:left="460"/>
      </w:pPr>
      <w:r>
        <w:t>Single</w:t>
      </w:r>
      <w:r>
        <w:rPr>
          <w:spacing w:val="-13"/>
        </w:rPr>
        <w:t xml:space="preserve"> </w:t>
      </w:r>
      <w:r>
        <w:t>Family:</w:t>
      </w:r>
      <w:r>
        <w:rPr>
          <w:spacing w:val="-11"/>
        </w:rPr>
        <w:t xml:space="preserve"> </w:t>
      </w:r>
      <w:hyperlink r:id="rId98">
        <w:r>
          <w:rPr>
            <w:color w:val="4471C4"/>
            <w:u w:val="single" w:color="4471C4"/>
          </w:rPr>
          <w:t>Attachment</w:t>
        </w:r>
        <w:r>
          <w:rPr>
            <w:color w:val="4471C4"/>
            <w:spacing w:val="-8"/>
            <w:u w:val="single" w:color="4471C4"/>
          </w:rPr>
          <w:t xml:space="preserve"> </w:t>
        </w:r>
        <w:r>
          <w:rPr>
            <w:color w:val="4471C4"/>
            <w:u w:val="single" w:color="4471C4"/>
          </w:rPr>
          <w:t>1:</w:t>
        </w:r>
        <w:r>
          <w:rPr>
            <w:color w:val="4471C4"/>
            <w:spacing w:val="-8"/>
            <w:u w:val="single" w:color="4471C4"/>
          </w:rPr>
          <w:t xml:space="preserve"> </w:t>
        </w:r>
        <w:r>
          <w:rPr>
            <w:color w:val="4471C4"/>
            <w:u w:val="single" w:color="4471C4"/>
          </w:rPr>
          <w:t>DOE-Sponsored</w:t>
        </w:r>
        <w:r>
          <w:rPr>
            <w:color w:val="4471C4"/>
            <w:spacing w:val="-10"/>
            <w:u w:val="single" w:color="4471C4"/>
          </w:rPr>
          <w:t xml:space="preserve"> </w:t>
        </w:r>
        <w:r>
          <w:rPr>
            <w:color w:val="4471C4"/>
            <w:u w:val="single" w:color="4471C4"/>
          </w:rPr>
          <w:t>Priority</w:t>
        </w:r>
        <w:r>
          <w:rPr>
            <w:color w:val="4471C4"/>
            <w:spacing w:val="-7"/>
            <w:u w:val="single" w:color="4471C4"/>
          </w:rPr>
          <w:t xml:space="preserve"> </w:t>
        </w:r>
        <w:r>
          <w:rPr>
            <w:color w:val="4471C4"/>
            <w:u w:val="single" w:color="4471C4"/>
          </w:rPr>
          <w:t>List</w:t>
        </w:r>
        <w:r>
          <w:rPr>
            <w:color w:val="4471C4"/>
            <w:spacing w:val="-6"/>
            <w:u w:val="single" w:color="4471C4"/>
          </w:rPr>
          <w:t xml:space="preserve"> </w:t>
        </w:r>
        <w:r>
          <w:rPr>
            <w:color w:val="4471C4"/>
            <w:u w:val="single" w:color="4471C4"/>
          </w:rPr>
          <w:t>for</w:t>
        </w:r>
        <w:r>
          <w:rPr>
            <w:color w:val="4471C4"/>
            <w:spacing w:val="-7"/>
            <w:u w:val="single" w:color="4471C4"/>
          </w:rPr>
          <w:t xml:space="preserve"> </w:t>
        </w:r>
        <w:r>
          <w:rPr>
            <w:color w:val="4471C4"/>
            <w:u w:val="single" w:color="4471C4"/>
          </w:rPr>
          <w:t>Single-Family</w:t>
        </w:r>
        <w:r>
          <w:rPr>
            <w:color w:val="4471C4"/>
            <w:spacing w:val="-6"/>
            <w:u w:val="single" w:color="4471C4"/>
          </w:rPr>
          <w:t xml:space="preserve"> </w:t>
        </w:r>
        <w:r>
          <w:rPr>
            <w:color w:val="4471C4"/>
            <w:u w:val="single" w:color="4471C4"/>
          </w:rPr>
          <w:t>Site-Built</w:t>
        </w:r>
        <w:r>
          <w:rPr>
            <w:color w:val="4471C4"/>
            <w:spacing w:val="-6"/>
            <w:u w:val="single" w:color="4471C4"/>
          </w:rPr>
          <w:t xml:space="preserve"> </w:t>
        </w:r>
        <w:r>
          <w:rPr>
            <w:color w:val="4471C4"/>
            <w:spacing w:val="-2"/>
            <w:u w:val="single" w:color="4471C4"/>
          </w:rPr>
          <w:t>Homes</w:t>
        </w:r>
      </w:hyperlink>
    </w:p>
    <w:p w14:paraId="27A97B39" w14:textId="27690F92" w:rsidR="00713741" w:rsidRDefault="00713741" w:rsidP="00713741">
      <w:pPr>
        <w:pStyle w:val="BodyText"/>
        <w:spacing w:before="180"/>
        <w:ind w:left="460"/>
      </w:pPr>
      <w:r>
        <w:t>Manufactured</w:t>
      </w:r>
      <w:r>
        <w:rPr>
          <w:spacing w:val="-15"/>
        </w:rPr>
        <w:t xml:space="preserve"> </w:t>
      </w:r>
      <w:r>
        <w:t>Home:</w:t>
      </w:r>
      <w:r>
        <w:rPr>
          <w:spacing w:val="-12"/>
        </w:rPr>
        <w:t xml:space="preserve"> </w:t>
      </w:r>
      <w:hyperlink r:id="rId99">
        <w:r>
          <w:rPr>
            <w:color w:val="4471C4"/>
            <w:u w:val="single" w:color="4471C4"/>
          </w:rPr>
          <w:t>Attachment</w:t>
        </w:r>
        <w:r>
          <w:rPr>
            <w:color w:val="4471C4"/>
            <w:spacing w:val="-13"/>
            <w:u w:val="single" w:color="4471C4"/>
          </w:rPr>
          <w:t xml:space="preserve"> </w:t>
        </w:r>
        <w:r>
          <w:rPr>
            <w:color w:val="4471C4"/>
            <w:u w:val="single" w:color="4471C4"/>
          </w:rPr>
          <w:t>2:</w:t>
        </w:r>
        <w:r>
          <w:rPr>
            <w:color w:val="4471C4"/>
            <w:spacing w:val="-12"/>
            <w:u w:val="single" w:color="4471C4"/>
          </w:rPr>
          <w:t xml:space="preserve"> </w:t>
        </w:r>
        <w:r>
          <w:rPr>
            <w:color w:val="4471C4"/>
            <w:u w:val="single" w:color="4471C4"/>
          </w:rPr>
          <w:t>DOE-Sponsored</w:t>
        </w:r>
        <w:r>
          <w:rPr>
            <w:color w:val="4471C4"/>
            <w:spacing w:val="-13"/>
            <w:u w:val="single" w:color="4471C4"/>
          </w:rPr>
          <w:t xml:space="preserve"> </w:t>
        </w:r>
        <w:r>
          <w:rPr>
            <w:color w:val="4471C4"/>
            <w:u w:val="single" w:color="4471C4"/>
          </w:rPr>
          <w:t>Priority</w:t>
        </w:r>
        <w:r>
          <w:rPr>
            <w:color w:val="4471C4"/>
            <w:spacing w:val="-12"/>
            <w:u w:val="single" w:color="4471C4"/>
          </w:rPr>
          <w:t xml:space="preserve"> </w:t>
        </w:r>
        <w:r>
          <w:rPr>
            <w:color w:val="4471C4"/>
            <w:u w:val="single" w:color="4471C4"/>
          </w:rPr>
          <w:t>List</w:t>
        </w:r>
        <w:r>
          <w:rPr>
            <w:color w:val="4471C4"/>
            <w:spacing w:val="-11"/>
            <w:u w:val="single" w:color="4471C4"/>
          </w:rPr>
          <w:t xml:space="preserve"> </w:t>
        </w:r>
        <w:r>
          <w:rPr>
            <w:color w:val="4471C4"/>
            <w:u w:val="single" w:color="4471C4"/>
          </w:rPr>
          <w:t>for</w:t>
        </w:r>
        <w:r>
          <w:rPr>
            <w:color w:val="4471C4"/>
            <w:spacing w:val="-10"/>
            <w:u w:val="single" w:color="4471C4"/>
          </w:rPr>
          <w:t xml:space="preserve"> </w:t>
        </w:r>
        <w:r>
          <w:rPr>
            <w:color w:val="4471C4"/>
            <w:u w:val="single" w:color="4471C4"/>
          </w:rPr>
          <w:t>Manufactured</w:t>
        </w:r>
        <w:r>
          <w:rPr>
            <w:color w:val="4471C4"/>
            <w:spacing w:val="-11"/>
            <w:u w:val="single" w:color="4471C4"/>
          </w:rPr>
          <w:t xml:space="preserve"> </w:t>
        </w:r>
        <w:r>
          <w:rPr>
            <w:color w:val="4471C4"/>
            <w:spacing w:val="-2"/>
            <w:u w:val="single" w:color="4471C4"/>
          </w:rPr>
          <w:t>Homes</w:t>
        </w:r>
      </w:hyperlink>
    </w:p>
    <w:p w14:paraId="2BE8F67A" w14:textId="50488A4C" w:rsidR="00713741" w:rsidRDefault="00713741" w:rsidP="00713741">
      <w:pPr>
        <w:pStyle w:val="BodyText"/>
        <w:spacing w:before="180"/>
        <w:ind w:left="460"/>
      </w:pPr>
      <w:r>
        <w:t>Low-Rise</w:t>
      </w:r>
      <w:r>
        <w:rPr>
          <w:spacing w:val="-13"/>
        </w:rPr>
        <w:t xml:space="preserve"> </w:t>
      </w:r>
      <w:r>
        <w:t>Multifamily:</w:t>
      </w:r>
      <w:r>
        <w:rPr>
          <w:spacing w:val="-12"/>
        </w:rPr>
        <w:t xml:space="preserve"> </w:t>
      </w:r>
      <w:hyperlink r:id="rId100">
        <w:r>
          <w:rPr>
            <w:color w:val="4471C4"/>
            <w:u w:val="single" w:color="4471C4"/>
          </w:rPr>
          <w:t>Attachment</w:t>
        </w:r>
        <w:r>
          <w:rPr>
            <w:color w:val="4471C4"/>
            <w:spacing w:val="-13"/>
            <w:u w:val="single" w:color="4471C4"/>
          </w:rPr>
          <w:t xml:space="preserve"> </w:t>
        </w:r>
        <w:r>
          <w:rPr>
            <w:color w:val="4471C4"/>
            <w:u w:val="single" w:color="4471C4"/>
          </w:rPr>
          <w:t>3:</w:t>
        </w:r>
        <w:r>
          <w:rPr>
            <w:color w:val="4471C4"/>
            <w:spacing w:val="-10"/>
            <w:u w:val="single" w:color="4471C4"/>
          </w:rPr>
          <w:t xml:space="preserve"> </w:t>
        </w:r>
        <w:r>
          <w:rPr>
            <w:color w:val="4471C4"/>
            <w:u w:val="single" w:color="4471C4"/>
          </w:rPr>
          <w:t>DOE-Sponsored</w:t>
        </w:r>
        <w:r>
          <w:rPr>
            <w:color w:val="4471C4"/>
            <w:spacing w:val="-10"/>
            <w:u w:val="single" w:color="4471C4"/>
          </w:rPr>
          <w:t xml:space="preserve"> </w:t>
        </w:r>
        <w:r>
          <w:rPr>
            <w:color w:val="4471C4"/>
            <w:u w:val="single" w:color="4471C4"/>
          </w:rPr>
          <w:t>Priority</w:t>
        </w:r>
        <w:r>
          <w:rPr>
            <w:color w:val="4471C4"/>
            <w:spacing w:val="-9"/>
            <w:u w:val="single" w:color="4471C4"/>
          </w:rPr>
          <w:t xml:space="preserve"> </w:t>
        </w:r>
        <w:r>
          <w:rPr>
            <w:color w:val="4471C4"/>
            <w:u w:val="single" w:color="4471C4"/>
          </w:rPr>
          <w:t>List</w:t>
        </w:r>
        <w:r>
          <w:rPr>
            <w:color w:val="4471C4"/>
            <w:spacing w:val="-7"/>
            <w:u w:val="single" w:color="4471C4"/>
          </w:rPr>
          <w:t xml:space="preserve"> </w:t>
        </w:r>
        <w:r>
          <w:rPr>
            <w:color w:val="4471C4"/>
            <w:u w:val="single" w:color="4471C4"/>
          </w:rPr>
          <w:t>for</w:t>
        </w:r>
        <w:r>
          <w:rPr>
            <w:color w:val="4471C4"/>
            <w:spacing w:val="-9"/>
            <w:u w:val="single" w:color="4471C4"/>
          </w:rPr>
          <w:t xml:space="preserve"> </w:t>
        </w:r>
        <w:r>
          <w:rPr>
            <w:color w:val="4471C4"/>
            <w:u w:val="single" w:color="4471C4"/>
          </w:rPr>
          <w:t>Low-Rise</w:t>
        </w:r>
        <w:r>
          <w:rPr>
            <w:color w:val="4471C4"/>
            <w:spacing w:val="-9"/>
            <w:u w:val="single" w:color="4471C4"/>
          </w:rPr>
          <w:t xml:space="preserve"> </w:t>
        </w:r>
        <w:r>
          <w:rPr>
            <w:color w:val="4471C4"/>
            <w:u w:val="single" w:color="4471C4"/>
          </w:rPr>
          <w:t>Multifamily</w:t>
        </w:r>
        <w:r>
          <w:rPr>
            <w:color w:val="4471C4"/>
            <w:spacing w:val="-7"/>
            <w:u w:val="single" w:color="4471C4"/>
          </w:rPr>
          <w:t xml:space="preserve"> </w:t>
        </w:r>
        <w:r>
          <w:rPr>
            <w:color w:val="4471C4"/>
            <w:spacing w:val="-2"/>
            <w:u w:val="single" w:color="4471C4"/>
          </w:rPr>
          <w:t>Projects</w:t>
        </w:r>
      </w:hyperlink>
    </w:p>
    <w:p w14:paraId="234465B6" w14:textId="77777777" w:rsidR="00713741" w:rsidRDefault="00713741" w:rsidP="00713741">
      <w:pPr>
        <w:pStyle w:val="Heading3"/>
      </w:pPr>
      <w:bookmarkStart w:id="398" w:name="Audit_Checklists"/>
      <w:bookmarkStart w:id="399" w:name="_bookmark93"/>
      <w:bookmarkStart w:id="400" w:name="_Toc232430320"/>
      <w:bookmarkEnd w:id="398"/>
      <w:bookmarkEnd w:id="399"/>
      <w:r>
        <w:t>Audit</w:t>
      </w:r>
      <w:r>
        <w:rPr>
          <w:spacing w:val="-3"/>
        </w:rPr>
        <w:t xml:space="preserve"> </w:t>
      </w:r>
      <w:r>
        <w:t>Checklists</w:t>
      </w:r>
      <w:bookmarkEnd w:id="400"/>
    </w:p>
    <w:p w14:paraId="11FEC439" w14:textId="1BECCCA1" w:rsidR="00713741" w:rsidRDefault="00713741" w:rsidP="00713741">
      <w:pPr>
        <w:pStyle w:val="BodyText"/>
        <w:spacing w:line="268" w:lineRule="exact"/>
        <w:ind w:left="460"/>
      </w:pPr>
      <w:r>
        <w:t>Single</w:t>
      </w:r>
      <w:r>
        <w:rPr>
          <w:spacing w:val="-12"/>
        </w:rPr>
        <w:t xml:space="preserve"> </w:t>
      </w:r>
      <w:r>
        <w:t>Family:</w:t>
      </w:r>
      <w:r>
        <w:rPr>
          <w:spacing w:val="-9"/>
        </w:rPr>
        <w:t xml:space="preserve"> </w:t>
      </w:r>
      <w:hyperlink r:id="rId101">
        <w:r>
          <w:rPr>
            <w:color w:val="4471C4"/>
            <w:u w:val="single" w:color="4471C4"/>
          </w:rPr>
          <w:t>Form</w:t>
        </w:r>
        <w:r>
          <w:rPr>
            <w:color w:val="4471C4"/>
            <w:spacing w:val="-4"/>
            <w:u w:val="single" w:color="4471C4"/>
          </w:rPr>
          <w:t xml:space="preserve"> </w:t>
        </w:r>
        <w:r>
          <w:rPr>
            <w:color w:val="4471C4"/>
            <w:u w:val="single" w:color="4471C4"/>
          </w:rPr>
          <w:t>A</w:t>
        </w:r>
        <w:r>
          <w:rPr>
            <w:color w:val="4471C4"/>
            <w:spacing w:val="-8"/>
            <w:u w:val="single" w:color="4471C4"/>
          </w:rPr>
          <w:t xml:space="preserve"> </w:t>
        </w:r>
        <w:r>
          <w:rPr>
            <w:color w:val="4471C4"/>
            <w:u w:val="single" w:color="4471C4"/>
          </w:rPr>
          <w:t>–</w:t>
        </w:r>
        <w:r>
          <w:rPr>
            <w:color w:val="4471C4"/>
            <w:spacing w:val="-5"/>
            <w:u w:val="single" w:color="4471C4"/>
          </w:rPr>
          <w:t xml:space="preserve"> </w:t>
        </w:r>
        <w:r>
          <w:rPr>
            <w:color w:val="4471C4"/>
            <w:u w:val="single" w:color="4471C4"/>
          </w:rPr>
          <w:t>Single</w:t>
        </w:r>
        <w:r>
          <w:rPr>
            <w:color w:val="4471C4"/>
            <w:spacing w:val="-4"/>
            <w:u w:val="single" w:color="4471C4"/>
          </w:rPr>
          <w:t xml:space="preserve"> </w:t>
        </w:r>
        <w:r>
          <w:rPr>
            <w:color w:val="4471C4"/>
            <w:u w:val="single" w:color="4471C4"/>
          </w:rPr>
          <w:t>Family</w:t>
        </w:r>
        <w:r>
          <w:rPr>
            <w:color w:val="4471C4"/>
            <w:spacing w:val="-5"/>
            <w:u w:val="single" w:color="4471C4"/>
          </w:rPr>
          <w:t xml:space="preserve"> </w:t>
        </w:r>
        <w:r>
          <w:rPr>
            <w:color w:val="4471C4"/>
            <w:u w:val="single" w:color="4471C4"/>
          </w:rPr>
          <w:t>Site-Built</w:t>
        </w:r>
        <w:r>
          <w:rPr>
            <w:color w:val="4471C4"/>
            <w:spacing w:val="-4"/>
            <w:u w:val="single" w:color="4471C4"/>
          </w:rPr>
          <w:t xml:space="preserve"> </w:t>
        </w:r>
        <w:r>
          <w:rPr>
            <w:color w:val="4471C4"/>
            <w:u w:val="single" w:color="4471C4"/>
          </w:rPr>
          <w:t>Priority</w:t>
        </w:r>
        <w:r>
          <w:rPr>
            <w:color w:val="4471C4"/>
            <w:spacing w:val="-4"/>
            <w:u w:val="single" w:color="4471C4"/>
          </w:rPr>
          <w:t xml:space="preserve"> </w:t>
        </w:r>
        <w:r>
          <w:rPr>
            <w:color w:val="4471C4"/>
            <w:u w:val="single" w:color="4471C4"/>
          </w:rPr>
          <w:t>List</w:t>
        </w:r>
        <w:r>
          <w:rPr>
            <w:color w:val="4471C4"/>
            <w:spacing w:val="-5"/>
            <w:u w:val="single" w:color="4471C4"/>
          </w:rPr>
          <w:t xml:space="preserve"> </w:t>
        </w:r>
        <w:r>
          <w:rPr>
            <w:color w:val="4471C4"/>
            <w:u w:val="single" w:color="4471C4"/>
          </w:rPr>
          <w:t>Checklist</w:t>
        </w:r>
        <w:r>
          <w:rPr>
            <w:color w:val="4471C4"/>
            <w:spacing w:val="-4"/>
            <w:u w:val="single" w:color="4471C4"/>
          </w:rPr>
          <w:t xml:space="preserve"> </w:t>
        </w:r>
        <w:r>
          <w:rPr>
            <w:color w:val="4471C4"/>
            <w:u w:val="single" w:color="4471C4"/>
          </w:rPr>
          <w:t>-</w:t>
        </w:r>
        <w:r>
          <w:rPr>
            <w:color w:val="4471C4"/>
            <w:spacing w:val="-7"/>
            <w:u w:val="single" w:color="4471C4"/>
          </w:rPr>
          <w:t xml:space="preserve"> </w:t>
        </w:r>
        <w:r>
          <w:rPr>
            <w:color w:val="4471C4"/>
            <w:u w:val="single" w:color="4471C4"/>
          </w:rPr>
          <w:t>Region</w:t>
        </w:r>
        <w:r>
          <w:rPr>
            <w:color w:val="4471C4"/>
            <w:spacing w:val="-6"/>
            <w:u w:val="single" w:color="4471C4"/>
          </w:rPr>
          <w:t xml:space="preserve"> </w:t>
        </w:r>
        <w:r>
          <w:rPr>
            <w:color w:val="4471C4"/>
            <w:spacing w:val="-10"/>
            <w:u w:val="single" w:color="4471C4"/>
          </w:rPr>
          <w:t>3</w:t>
        </w:r>
      </w:hyperlink>
    </w:p>
    <w:p w14:paraId="75BA6EA8" w14:textId="63C2B903" w:rsidR="00713741" w:rsidRDefault="00713741" w:rsidP="00713741">
      <w:pPr>
        <w:pStyle w:val="BodyText"/>
        <w:spacing w:before="180"/>
        <w:ind w:left="460"/>
      </w:pPr>
      <w:r>
        <w:t>Manufactured</w:t>
      </w:r>
      <w:r>
        <w:rPr>
          <w:spacing w:val="-13"/>
        </w:rPr>
        <w:t xml:space="preserve"> </w:t>
      </w:r>
      <w:r>
        <w:t>Home:</w:t>
      </w:r>
      <w:r>
        <w:rPr>
          <w:spacing w:val="-12"/>
        </w:rPr>
        <w:t xml:space="preserve"> </w:t>
      </w:r>
      <w:hyperlink r:id="rId102">
        <w:r>
          <w:rPr>
            <w:color w:val="4471C4"/>
            <w:u w:val="single" w:color="4471C4"/>
          </w:rPr>
          <w:t>Form</w:t>
        </w:r>
        <w:r>
          <w:rPr>
            <w:color w:val="4471C4"/>
            <w:spacing w:val="-8"/>
            <w:u w:val="single" w:color="4471C4"/>
          </w:rPr>
          <w:t xml:space="preserve"> </w:t>
        </w:r>
        <w:r>
          <w:rPr>
            <w:color w:val="4471C4"/>
            <w:u w:val="single" w:color="4471C4"/>
          </w:rPr>
          <w:t>A</w:t>
        </w:r>
        <w:r>
          <w:rPr>
            <w:color w:val="4471C4"/>
            <w:spacing w:val="-8"/>
            <w:u w:val="single" w:color="4471C4"/>
          </w:rPr>
          <w:t xml:space="preserve"> </w:t>
        </w:r>
        <w:r>
          <w:rPr>
            <w:color w:val="4471C4"/>
            <w:u w:val="single" w:color="4471C4"/>
          </w:rPr>
          <w:t>–</w:t>
        </w:r>
        <w:r>
          <w:rPr>
            <w:color w:val="4471C4"/>
            <w:spacing w:val="-6"/>
            <w:u w:val="single" w:color="4471C4"/>
          </w:rPr>
          <w:t xml:space="preserve"> </w:t>
        </w:r>
        <w:r>
          <w:rPr>
            <w:color w:val="4471C4"/>
            <w:u w:val="single" w:color="4471C4"/>
          </w:rPr>
          <w:t>Manufactured</w:t>
        </w:r>
        <w:r>
          <w:rPr>
            <w:color w:val="4471C4"/>
            <w:spacing w:val="-8"/>
            <w:u w:val="single" w:color="4471C4"/>
          </w:rPr>
          <w:t xml:space="preserve"> </w:t>
        </w:r>
        <w:r>
          <w:rPr>
            <w:color w:val="4471C4"/>
            <w:u w:val="single" w:color="4471C4"/>
          </w:rPr>
          <w:t>Home</w:t>
        </w:r>
        <w:r>
          <w:rPr>
            <w:color w:val="4471C4"/>
            <w:spacing w:val="-9"/>
            <w:u w:val="single" w:color="4471C4"/>
          </w:rPr>
          <w:t xml:space="preserve"> </w:t>
        </w:r>
        <w:r>
          <w:rPr>
            <w:color w:val="4471C4"/>
            <w:u w:val="single" w:color="4471C4"/>
          </w:rPr>
          <w:t>Priority</w:t>
        </w:r>
        <w:r>
          <w:rPr>
            <w:color w:val="4471C4"/>
            <w:spacing w:val="-8"/>
            <w:u w:val="single" w:color="4471C4"/>
          </w:rPr>
          <w:t xml:space="preserve"> </w:t>
        </w:r>
        <w:r>
          <w:rPr>
            <w:color w:val="4471C4"/>
            <w:u w:val="single" w:color="4471C4"/>
          </w:rPr>
          <w:t>List</w:t>
        </w:r>
        <w:r>
          <w:rPr>
            <w:color w:val="4471C4"/>
            <w:spacing w:val="-7"/>
            <w:u w:val="single" w:color="4471C4"/>
          </w:rPr>
          <w:t xml:space="preserve"> </w:t>
        </w:r>
        <w:r>
          <w:rPr>
            <w:color w:val="4471C4"/>
            <w:u w:val="single" w:color="4471C4"/>
          </w:rPr>
          <w:t>Checklist</w:t>
        </w:r>
        <w:r>
          <w:rPr>
            <w:color w:val="4471C4"/>
            <w:spacing w:val="-6"/>
            <w:u w:val="single" w:color="4471C4"/>
          </w:rPr>
          <w:t xml:space="preserve"> </w:t>
        </w:r>
        <w:r>
          <w:rPr>
            <w:color w:val="4471C4"/>
            <w:u w:val="single" w:color="4471C4"/>
          </w:rPr>
          <w:t>-</w:t>
        </w:r>
        <w:r>
          <w:rPr>
            <w:color w:val="4471C4"/>
            <w:spacing w:val="-9"/>
            <w:u w:val="single" w:color="4471C4"/>
          </w:rPr>
          <w:t xml:space="preserve"> </w:t>
        </w:r>
        <w:r>
          <w:rPr>
            <w:color w:val="4471C4"/>
            <w:u w:val="single" w:color="4471C4"/>
          </w:rPr>
          <w:t>Region</w:t>
        </w:r>
        <w:r>
          <w:rPr>
            <w:color w:val="4471C4"/>
            <w:spacing w:val="-8"/>
            <w:u w:val="single" w:color="4471C4"/>
          </w:rPr>
          <w:t xml:space="preserve"> </w:t>
        </w:r>
        <w:r>
          <w:rPr>
            <w:color w:val="4471C4"/>
            <w:spacing w:val="-10"/>
            <w:u w:val="single" w:color="4471C4"/>
          </w:rPr>
          <w:t>3</w:t>
        </w:r>
      </w:hyperlink>
    </w:p>
    <w:p w14:paraId="0C342CD4" w14:textId="06F32B8F" w:rsidR="00713741" w:rsidRDefault="00713741" w:rsidP="00713741">
      <w:pPr>
        <w:pStyle w:val="BodyText"/>
        <w:spacing w:before="39"/>
        <w:ind w:left="460"/>
      </w:pPr>
      <w:r>
        <w:t>Low-Rise</w:t>
      </w:r>
      <w:r>
        <w:rPr>
          <w:spacing w:val="-15"/>
        </w:rPr>
        <w:t xml:space="preserve"> </w:t>
      </w:r>
      <w:r>
        <w:t>Multifamily:</w:t>
      </w:r>
      <w:r>
        <w:rPr>
          <w:spacing w:val="-12"/>
        </w:rPr>
        <w:t xml:space="preserve"> </w:t>
      </w:r>
      <w:hyperlink r:id="rId103">
        <w:r>
          <w:rPr>
            <w:color w:val="4471C4"/>
            <w:u w:val="single" w:color="4471C4"/>
          </w:rPr>
          <w:t>Form</w:t>
        </w:r>
        <w:r>
          <w:rPr>
            <w:color w:val="4471C4"/>
            <w:spacing w:val="-9"/>
            <w:u w:val="single" w:color="4471C4"/>
          </w:rPr>
          <w:t xml:space="preserve"> </w:t>
        </w:r>
        <w:r>
          <w:rPr>
            <w:color w:val="4471C4"/>
            <w:u w:val="single" w:color="4471C4"/>
          </w:rPr>
          <w:t>A</w:t>
        </w:r>
        <w:r>
          <w:rPr>
            <w:color w:val="4471C4"/>
            <w:spacing w:val="-7"/>
            <w:u w:val="single" w:color="4471C4"/>
          </w:rPr>
          <w:t xml:space="preserve"> </w:t>
        </w:r>
        <w:r>
          <w:rPr>
            <w:color w:val="4471C4"/>
            <w:u w:val="single" w:color="4471C4"/>
          </w:rPr>
          <w:t>–</w:t>
        </w:r>
        <w:r>
          <w:rPr>
            <w:color w:val="4471C4"/>
            <w:spacing w:val="-8"/>
            <w:u w:val="single" w:color="4471C4"/>
          </w:rPr>
          <w:t xml:space="preserve"> </w:t>
        </w:r>
        <w:r>
          <w:rPr>
            <w:color w:val="4471C4"/>
            <w:u w:val="single" w:color="4471C4"/>
          </w:rPr>
          <w:t>Low-Rise</w:t>
        </w:r>
        <w:r>
          <w:rPr>
            <w:color w:val="4471C4"/>
            <w:spacing w:val="-9"/>
            <w:u w:val="single" w:color="4471C4"/>
          </w:rPr>
          <w:t xml:space="preserve"> </w:t>
        </w:r>
        <w:r>
          <w:rPr>
            <w:color w:val="4471C4"/>
            <w:u w:val="single" w:color="4471C4"/>
          </w:rPr>
          <w:t>Multifamily</w:t>
        </w:r>
        <w:r>
          <w:rPr>
            <w:color w:val="4471C4"/>
            <w:spacing w:val="-7"/>
            <w:u w:val="single" w:color="4471C4"/>
          </w:rPr>
          <w:t xml:space="preserve"> </w:t>
        </w:r>
        <w:r>
          <w:rPr>
            <w:color w:val="4471C4"/>
            <w:u w:val="single" w:color="4471C4"/>
          </w:rPr>
          <w:t>Priority</w:t>
        </w:r>
        <w:r>
          <w:rPr>
            <w:color w:val="4471C4"/>
            <w:spacing w:val="-8"/>
            <w:u w:val="single" w:color="4471C4"/>
          </w:rPr>
          <w:t xml:space="preserve"> </w:t>
        </w:r>
        <w:r>
          <w:rPr>
            <w:color w:val="4471C4"/>
            <w:u w:val="single" w:color="4471C4"/>
          </w:rPr>
          <w:t>List</w:t>
        </w:r>
        <w:r>
          <w:rPr>
            <w:color w:val="4471C4"/>
            <w:spacing w:val="-5"/>
            <w:u w:val="single" w:color="4471C4"/>
          </w:rPr>
          <w:t xml:space="preserve"> </w:t>
        </w:r>
        <w:r>
          <w:rPr>
            <w:color w:val="4471C4"/>
            <w:u w:val="single" w:color="4471C4"/>
          </w:rPr>
          <w:t>Checklist</w:t>
        </w:r>
        <w:r>
          <w:rPr>
            <w:color w:val="4471C4"/>
            <w:spacing w:val="-6"/>
            <w:u w:val="single" w:color="4471C4"/>
          </w:rPr>
          <w:t xml:space="preserve"> </w:t>
        </w:r>
        <w:r>
          <w:rPr>
            <w:color w:val="4471C4"/>
            <w:u w:val="single" w:color="4471C4"/>
          </w:rPr>
          <w:t>-</w:t>
        </w:r>
        <w:r>
          <w:rPr>
            <w:color w:val="4471C4"/>
            <w:spacing w:val="-8"/>
            <w:u w:val="single" w:color="4471C4"/>
          </w:rPr>
          <w:t xml:space="preserve"> </w:t>
        </w:r>
        <w:r>
          <w:rPr>
            <w:color w:val="4471C4"/>
            <w:spacing w:val="-2"/>
            <w:u w:val="single" w:color="4471C4"/>
          </w:rPr>
          <w:t>Region</w:t>
        </w:r>
      </w:hyperlink>
    </w:p>
    <w:p w14:paraId="48A875FD" w14:textId="77777777" w:rsidR="00713741" w:rsidRDefault="00713741" w:rsidP="00713741">
      <w:pPr>
        <w:pStyle w:val="Heading3"/>
      </w:pPr>
      <w:bookmarkStart w:id="401" w:name="Form_C_Checklist_–_Combustion_Safety"/>
      <w:bookmarkStart w:id="402" w:name="_bookmark94"/>
      <w:bookmarkStart w:id="403" w:name="_Toc232430321"/>
      <w:bookmarkEnd w:id="401"/>
      <w:bookmarkEnd w:id="402"/>
      <w:r>
        <w:t>Form</w:t>
      </w:r>
      <w:r>
        <w:rPr>
          <w:spacing w:val="-3"/>
        </w:rPr>
        <w:t xml:space="preserve"> </w:t>
      </w:r>
      <w:r>
        <w:t>C</w:t>
      </w:r>
      <w:r>
        <w:rPr>
          <w:spacing w:val="-5"/>
        </w:rPr>
        <w:t xml:space="preserve"> </w:t>
      </w:r>
      <w:r>
        <w:t>Checklist</w:t>
      </w:r>
      <w:r>
        <w:rPr>
          <w:spacing w:val="-4"/>
        </w:rPr>
        <w:t xml:space="preserve"> </w:t>
      </w:r>
      <w:r>
        <w:t>–</w:t>
      </w:r>
      <w:r>
        <w:rPr>
          <w:spacing w:val="-5"/>
        </w:rPr>
        <w:t xml:space="preserve"> </w:t>
      </w:r>
      <w:r>
        <w:t>Combustion</w:t>
      </w:r>
      <w:r>
        <w:rPr>
          <w:spacing w:val="-2"/>
        </w:rPr>
        <w:t xml:space="preserve"> Safety</w:t>
      </w:r>
      <w:bookmarkEnd w:id="403"/>
    </w:p>
    <w:p w14:paraId="01C354DD" w14:textId="16689A8B" w:rsidR="00713741" w:rsidRDefault="00713741" w:rsidP="00713741">
      <w:pPr>
        <w:pStyle w:val="BodyText"/>
        <w:spacing w:before="1"/>
        <w:ind w:left="460"/>
      </w:pPr>
      <w:r>
        <w:t>Single</w:t>
      </w:r>
      <w:r>
        <w:rPr>
          <w:spacing w:val="-13"/>
        </w:rPr>
        <w:t xml:space="preserve"> </w:t>
      </w:r>
      <w:r>
        <w:t>Family:</w:t>
      </w:r>
      <w:r>
        <w:rPr>
          <w:spacing w:val="-9"/>
        </w:rPr>
        <w:t xml:space="preserve"> </w:t>
      </w:r>
      <w:hyperlink r:id="rId104">
        <w:r>
          <w:rPr>
            <w:color w:val="4471C4"/>
            <w:u w:val="single" w:color="4471C4"/>
          </w:rPr>
          <w:t>Form</w:t>
        </w:r>
        <w:r>
          <w:rPr>
            <w:color w:val="4471C4"/>
            <w:spacing w:val="-5"/>
            <w:u w:val="single" w:color="4471C4"/>
          </w:rPr>
          <w:t xml:space="preserve"> </w:t>
        </w:r>
        <w:r>
          <w:rPr>
            <w:color w:val="4471C4"/>
            <w:u w:val="single" w:color="4471C4"/>
          </w:rPr>
          <w:t>C</w:t>
        </w:r>
        <w:r>
          <w:rPr>
            <w:color w:val="4471C4"/>
            <w:spacing w:val="-8"/>
            <w:u w:val="single" w:color="4471C4"/>
          </w:rPr>
          <w:t xml:space="preserve"> </w:t>
        </w:r>
        <w:r>
          <w:rPr>
            <w:color w:val="4471C4"/>
            <w:u w:val="single" w:color="4471C4"/>
          </w:rPr>
          <w:t>–</w:t>
        </w:r>
        <w:r>
          <w:rPr>
            <w:color w:val="4471C4"/>
            <w:spacing w:val="-5"/>
            <w:u w:val="single" w:color="4471C4"/>
          </w:rPr>
          <w:t xml:space="preserve"> </w:t>
        </w:r>
        <w:r>
          <w:rPr>
            <w:color w:val="4471C4"/>
            <w:u w:val="single" w:color="4471C4"/>
          </w:rPr>
          <w:t>Single</w:t>
        </w:r>
        <w:r>
          <w:rPr>
            <w:color w:val="4471C4"/>
            <w:spacing w:val="-5"/>
            <w:u w:val="single" w:color="4471C4"/>
          </w:rPr>
          <w:t xml:space="preserve"> </w:t>
        </w:r>
        <w:r>
          <w:rPr>
            <w:color w:val="4471C4"/>
            <w:u w:val="single" w:color="4471C4"/>
          </w:rPr>
          <w:t>Family</w:t>
        </w:r>
        <w:r>
          <w:rPr>
            <w:color w:val="4471C4"/>
            <w:spacing w:val="-5"/>
            <w:u w:val="single" w:color="4471C4"/>
          </w:rPr>
          <w:t xml:space="preserve"> </w:t>
        </w:r>
        <w:r>
          <w:rPr>
            <w:color w:val="4471C4"/>
            <w:u w:val="single" w:color="4471C4"/>
          </w:rPr>
          <w:t>Site-Built</w:t>
        </w:r>
        <w:r>
          <w:rPr>
            <w:color w:val="4471C4"/>
            <w:spacing w:val="-5"/>
            <w:u w:val="single" w:color="4471C4"/>
          </w:rPr>
          <w:t xml:space="preserve"> </w:t>
        </w:r>
        <w:r>
          <w:rPr>
            <w:color w:val="4471C4"/>
            <w:u w:val="single" w:color="4471C4"/>
          </w:rPr>
          <w:t>Combustion</w:t>
        </w:r>
        <w:r>
          <w:rPr>
            <w:color w:val="4471C4"/>
            <w:spacing w:val="-7"/>
            <w:u w:val="single" w:color="4471C4"/>
          </w:rPr>
          <w:t xml:space="preserve"> </w:t>
        </w:r>
        <w:r>
          <w:rPr>
            <w:color w:val="4471C4"/>
            <w:u w:val="single" w:color="4471C4"/>
          </w:rPr>
          <w:t>Safety</w:t>
        </w:r>
        <w:r>
          <w:rPr>
            <w:color w:val="4471C4"/>
            <w:spacing w:val="-6"/>
            <w:u w:val="single" w:color="4471C4"/>
          </w:rPr>
          <w:t xml:space="preserve"> </w:t>
        </w:r>
        <w:r>
          <w:rPr>
            <w:color w:val="4471C4"/>
            <w:spacing w:val="-2"/>
            <w:u w:val="single" w:color="4471C4"/>
          </w:rPr>
          <w:t>Checklist</w:t>
        </w:r>
      </w:hyperlink>
    </w:p>
    <w:p w14:paraId="3D9B4F9E" w14:textId="28347785" w:rsidR="00713741" w:rsidRDefault="00713741" w:rsidP="00713741">
      <w:pPr>
        <w:pStyle w:val="BodyText"/>
        <w:spacing w:before="180"/>
        <w:ind w:left="460"/>
      </w:pPr>
      <w:r>
        <w:t>Manufactured</w:t>
      </w:r>
      <w:r>
        <w:rPr>
          <w:spacing w:val="-14"/>
        </w:rPr>
        <w:t xml:space="preserve"> </w:t>
      </w:r>
      <w:r>
        <w:t>Home:</w:t>
      </w:r>
      <w:r>
        <w:rPr>
          <w:spacing w:val="-12"/>
        </w:rPr>
        <w:t xml:space="preserve"> </w:t>
      </w:r>
      <w:hyperlink r:id="rId105">
        <w:r>
          <w:rPr>
            <w:color w:val="4471C4"/>
            <w:u w:val="single" w:color="4471C4"/>
          </w:rPr>
          <w:t>Form</w:t>
        </w:r>
        <w:r>
          <w:rPr>
            <w:color w:val="4471C4"/>
            <w:spacing w:val="-10"/>
            <w:u w:val="single" w:color="4471C4"/>
          </w:rPr>
          <w:t xml:space="preserve"> </w:t>
        </w:r>
        <w:r>
          <w:rPr>
            <w:color w:val="4471C4"/>
            <w:u w:val="single" w:color="4471C4"/>
          </w:rPr>
          <w:t>C</w:t>
        </w:r>
        <w:r>
          <w:rPr>
            <w:color w:val="4471C4"/>
            <w:spacing w:val="-9"/>
            <w:u w:val="single" w:color="4471C4"/>
          </w:rPr>
          <w:t xml:space="preserve"> </w:t>
        </w:r>
        <w:r>
          <w:rPr>
            <w:color w:val="4471C4"/>
            <w:u w:val="single" w:color="4471C4"/>
          </w:rPr>
          <w:t>–</w:t>
        </w:r>
        <w:r>
          <w:rPr>
            <w:color w:val="4471C4"/>
            <w:spacing w:val="-10"/>
            <w:u w:val="single" w:color="4471C4"/>
          </w:rPr>
          <w:t xml:space="preserve"> </w:t>
        </w:r>
        <w:r>
          <w:rPr>
            <w:color w:val="4471C4"/>
            <w:u w:val="single" w:color="4471C4"/>
          </w:rPr>
          <w:t>Manufactured</w:t>
        </w:r>
        <w:r>
          <w:rPr>
            <w:color w:val="4471C4"/>
            <w:spacing w:val="-10"/>
            <w:u w:val="single" w:color="4471C4"/>
          </w:rPr>
          <w:t xml:space="preserve"> </w:t>
        </w:r>
        <w:r>
          <w:rPr>
            <w:color w:val="4471C4"/>
            <w:u w:val="single" w:color="4471C4"/>
          </w:rPr>
          <w:t>Home</w:t>
        </w:r>
        <w:r>
          <w:rPr>
            <w:color w:val="4471C4"/>
            <w:spacing w:val="-8"/>
            <w:u w:val="single" w:color="4471C4"/>
          </w:rPr>
          <w:t xml:space="preserve"> </w:t>
        </w:r>
        <w:r>
          <w:rPr>
            <w:color w:val="4471C4"/>
            <w:u w:val="single" w:color="4471C4"/>
          </w:rPr>
          <w:t>Combustion</w:t>
        </w:r>
        <w:r>
          <w:rPr>
            <w:color w:val="4471C4"/>
            <w:spacing w:val="-10"/>
            <w:u w:val="single" w:color="4471C4"/>
          </w:rPr>
          <w:t xml:space="preserve"> </w:t>
        </w:r>
        <w:r>
          <w:rPr>
            <w:color w:val="4471C4"/>
            <w:u w:val="single" w:color="4471C4"/>
          </w:rPr>
          <w:t>Safety</w:t>
        </w:r>
        <w:r>
          <w:rPr>
            <w:color w:val="4471C4"/>
            <w:spacing w:val="-9"/>
            <w:u w:val="single" w:color="4471C4"/>
          </w:rPr>
          <w:t xml:space="preserve"> </w:t>
        </w:r>
        <w:r>
          <w:rPr>
            <w:color w:val="4471C4"/>
            <w:spacing w:val="-2"/>
            <w:u w:val="single" w:color="4471C4"/>
          </w:rPr>
          <w:t>Checklist</w:t>
        </w:r>
      </w:hyperlink>
    </w:p>
    <w:p w14:paraId="0A4A361F" w14:textId="65C134DA" w:rsidR="00713741" w:rsidRDefault="00713741" w:rsidP="00713741">
      <w:pPr>
        <w:pStyle w:val="BodyText"/>
        <w:spacing w:before="181"/>
        <w:ind w:left="460"/>
      </w:pPr>
      <w:r>
        <w:t>Low-Rise</w:t>
      </w:r>
      <w:r>
        <w:rPr>
          <w:spacing w:val="-13"/>
        </w:rPr>
        <w:t xml:space="preserve"> </w:t>
      </w:r>
      <w:r>
        <w:t>Multifamily:</w:t>
      </w:r>
      <w:r>
        <w:rPr>
          <w:spacing w:val="-12"/>
        </w:rPr>
        <w:t xml:space="preserve"> </w:t>
      </w:r>
      <w:hyperlink r:id="rId106">
        <w:r>
          <w:rPr>
            <w:color w:val="4471C4"/>
            <w:u w:val="single" w:color="4471C4"/>
          </w:rPr>
          <w:t>Form</w:t>
        </w:r>
        <w:r>
          <w:rPr>
            <w:color w:val="4471C4"/>
            <w:spacing w:val="-9"/>
            <w:u w:val="single" w:color="4471C4"/>
          </w:rPr>
          <w:t xml:space="preserve"> </w:t>
        </w:r>
        <w:r>
          <w:rPr>
            <w:color w:val="4471C4"/>
            <w:u w:val="single" w:color="4471C4"/>
          </w:rPr>
          <w:t>C</w:t>
        </w:r>
        <w:r>
          <w:rPr>
            <w:color w:val="4471C4"/>
            <w:spacing w:val="-7"/>
            <w:u w:val="single" w:color="4471C4"/>
          </w:rPr>
          <w:t xml:space="preserve"> </w:t>
        </w:r>
        <w:r>
          <w:rPr>
            <w:color w:val="4471C4"/>
            <w:u w:val="single" w:color="4471C4"/>
          </w:rPr>
          <w:t>–</w:t>
        </w:r>
        <w:r>
          <w:rPr>
            <w:color w:val="4471C4"/>
            <w:spacing w:val="-9"/>
            <w:u w:val="single" w:color="4471C4"/>
          </w:rPr>
          <w:t xml:space="preserve"> </w:t>
        </w:r>
        <w:r>
          <w:rPr>
            <w:color w:val="4471C4"/>
            <w:u w:val="single" w:color="4471C4"/>
          </w:rPr>
          <w:t>LRMF</w:t>
        </w:r>
        <w:r>
          <w:rPr>
            <w:color w:val="4471C4"/>
            <w:spacing w:val="-8"/>
            <w:u w:val="single" w:color="4471C4"/>
          </w:rPr>
          <w:t xml:space="preserve"> </w:t>
        </w:r>
        <w:r>
          <w:rPr>
            <w:color w:val="4471C4"/>
            <w:u w:val="single" w:color="4471C4"/>
          </w:rPr>
          <w:t>Combustion</w:t>
        </w:r>
        <w:r>
          <w:rPr>
            <w:color w:val="4471C4"/>
            <w:spacing w:val="-8"/>
            <w:u w:val="single" w:color="4471C4"/>
          </w:rPr>
          <w:t xml:space="preserve"> </w:t>
        </w:r>
        <w:r>
          <w:rPr>
            <w:color w:val="4471C4"/>
            <w:u w:val="single" w:color="4471C4"/>
          </w:rPr>
          <w:t>Safety</w:t>
        </w:r>
        <w:r>
          <w:rPr>
            <w:color w:val="4471C4"/>
            <w:spacing w:val="-6"/>
            <w:u w:val="single" w:color="4471C4"/>
          </w:rPr>
          <w:t xml:space="preserve"> </w:t>
        </w:r>
        <w:r>
          <w:rPr>
            <w:color w:val="4471C4"/>
            <w:spacing w:val="-2"/>
            <w:u w:val="single" w:color="4471C4"/>
          </w:rPr>
          <w:t>Checklist</w:t>
        </w:r>
      </w:hyperlink>
    </w:p>
    <w:p w14:paraId="5C0B05F2" w14:textId="77777777" w:rsidR="00713741" w:rsidRDefault="00713741" w:rsidP="00713741">
      <w:pPr>
        <w:pStyle w:val="Heading3"/>
      </w:pPr>
      <w:bookmarkStart w:id="404" w:name="Form_H_Checklist_–_Health_and_Safety"/>
      <w:bookmarkStart w:id="405" w:name="_bookmark95"/>
      <w:bookmarkStart w:id="406" w:name="_Toc232430322"/>
      <w:bookmarkEnd w:id="404"/>
      <w:bookmarkEnd w:id="405"/>
      <w:r>
        <w:t>Form</w:t>
      </w:r>
      <w:r>
        <w:rPr>
          <w:spacing w:val="-3"/>
        </w:rPr>
        <w:t xml:space="preserve"> </w:t>
      </w:r>
      <w:r>
        <w:t>H</w:t>
      </w:r>
      <w:r>
        <w:rPr>
          <w:spacing w:val="-3"/>
        </w:rPr>
        <w:t xml:space="preserve"> </w:t>
      </w:r>
      <w:r>
        <w:t>Checklist</w:t>
      </w:r>
      <w:r>
        <w:rPr>
          <w:spacing w:val="-4"/>
        </w:rPr>
        <w:t xml:space="preserve"> </w:t>
      </w:r>
      <w:r>
        <w:t>–</w:t>
      </w:r>
      <w:r>
        <w:rPr>
          <w:spacing w:val="-5"/>
        </w:rPr>
        <w:t xml:space="preserve"> </w:t>
      </w:r>
      <w:r>
        <w:t>Health</w:t>
      </w:r>
      <w:r>
        <w:rPr>
          <w:spacing w:val="-2"/>
        </w:rPr>
        <w:t xml:space="preserve"> </w:t>
      </w:r>
      <w:r>
        <w:t>and</w:t>
      </w:r>
      <w:r>
        <w:rPr>
          <w:spacing w:val="-2"/>
        </w:rPr>
        <w:t xml:space="preserve"> Safety</w:t>
      </w:r>
      <w:bookmarkEnd w:id="406"/>
    </w:p>
    <w:p w14:paraId="2DF00815" w14:textId="15A6D3AE" w:rsidR="00713741" w:rsidRDefault="00713741" w:rsidP="00713741">
      <w:pPr>
        <w:pStyle w:val="BodyText"/>
        <w:spacing w:before="279"/>
        <w:ind w:left="360"/>
      </w:pPr>
      <w:r>
        <w:t>Single</w:t>
      </w:r>
      <w:r>
        <w:rPr>
          <w:spacing w:val="-6"/>
        </w:rPr>
        <w:t xml:space="preserve"> </w:t>
      </w:r>
      <w:r>
        <w:t>Family:</w:t>
      </w:r>
      <w:r>
        <w:rPr>
          <w:spacing w:val="-6"/>
        </w:rPr>
        <w:t xml:space="preserve"> </w:t>
      </w:r>
      <w:hyperlink r:id="rId107">
        <w:r>
          <w:rPr>
            <w:color w:val="4471C4"/>
            <w:u w:val="single" w:color="4471C4"/>
          </w:rPr>
          <w:t>Form</w:t>
        </w:r>
        <w:r>
          <w:rPr>
            <w:color w:val="4471C4"/>
            <w:spacing w:val="-5"/>
            <w:u w:val="single" w:color="4471C4"/>
          </w:rPr>
          <w:t xml:space="preserve"> </w:t>
        </w:r>
        <w:r>
          <w:rPr>
            <w:color w:val="4471C4"/>
            <w:u w:val="single" w:color="4471C4"/>
          </w:rPr>
          <w:t>H</w:t>
        </w:r>
        <w:r>
          <w:rPr>
            <w:color w:val="4471C4"/>
            <w:spacing w:val="-5"/>
            <w:u w:val="single" w:color="4471C4"/>
          </w:rPr>
          <w:t xml:space="preserve"> </w:t>
        </w:r>
        <w:r>
          <w:rPr>
            <w:color w:val="4471C4"/>
            <w:u w:val="single" w:color="4471C4"/>
          </w:rPr>
          <w:t>–</w:t>
        </w:r>
        <w:r>
          <w:rPr>
            <w:color w:val="4471C4"/>
            <w:spacing w:val="-3"/>
            <w:u w:val="single" w:color="4471C4"/>
          </w:rPr>
          <w:t xml:space="preserve"> </w:t>
        </w:r>
        <w:r>
          <w:rPr>
            <w:color w:val="4471C4"/>
            <w:u w:val="single" w:color="4471C4"/>
          </w:rPr>
          <w:t>Single</w:t>
        </w:r>
        <w:r>
          <w:rPr>
            <w:color w:val="4471C4"/>
            <w:spacing w:val="-3"/>
            <w:u w:val="single" w:color="4471C4"/>
          </w:rPr>
          <w:t xml:space="preserve"> </w:t>
        </w:r>
        <w:r>
          <w:rPr>
            <w:color w:val="4471C4"/>
            <w:u w:val="single" w:color="4471C4"/>
          </w:rPr>
          <w:t>Family</w:t>
        </w:r>
        <w:r>
          <w:rPr>
            <w:color w:val="4471C4"/>
            <w:spacing w:val="-4"/>
            <w:u w:val="single" w:color="4471C4"/>
          </w:rPr>
          <w:t xml:space="preserve"> </w:t>
        </w:r>
        <w:r>
          <w:rPr>
            <w:color w:val="4471C4"/>
            <w:u w:val="single" w:color="4471C4"/>
          </w:rPr>
          <w:t>Site-Built</w:t>
        </w:r>
        <w:r>
          <w:rPr>
            <w:color w:val="4471C4"/>
            <w:spacing w:val="-3"/>
            <w:u w:val="single" w:color="4471C4"/>
          </w:rPr>
          <w:t xml:space="preserve"> </w:t>
        </w:r>
        <w:r>
          <w:rPr>
            <w:color w:val="4471C4"/>
            <w:u w:val="single" w:color="4471C4"/>
          </w:rPr>
          <w:t>Home</w:t>
        </w:r>
        <w:r>
          <w:rPr>
            <w:color w:val="4471C4"/>
            <w:spacing w:val="-6"/>
            <w:u w:val="single" w:color="4471C4"/>
          </w:rPr>
          <w:t xml:space="preserve"> </w:t>
        </w:r>
        <w:r>
          <w:rPr>
            <w:color w:val="4471C4"/>
            <w:u w:val="single" w:color="4471C4"/>
          </w:rPr>
          <w:t>Health</w:t>
        </w:r>
        <w:r>
          <w:rPr>
            <w:color w:val="4471C4"/>
            <w:spacing w:val="-5"/>
            <w:u w:val="single" w:color="4471C4"/>
          </w:rPr>
          <w:t xml:space="preserve"> </w:t>
        </w:r>
        <w:r>
          <w:rPr>
            <w:color w:val="4471C4"/>
            <w:u w:val="single" w:color="4471C4"/>
          </w:rPr>
          <w:t>&amp;</w:t>
        </w:r>
        <w:r>
          <w:rPr>
            <w:color w:val="4471C4"/>
            <w:spacing w:val="-3"/>
            <w:u w:val="single" w:color="4471C4"/>
          </w:rPr>
          <w:t xml:space="preserve"> </w:t>
        </w:r>
        <w:r>
          <w:rPr>
            <w:color w:val="4471C4"/>
            <w:u w:val="single" w:color="4471C4"/>
          </w:rPr>
          <w:t>Safety</w:t>
        </w:r>
        <w:r>
          <w:rPr>
            <w:color w:val="4471C4"/>
            <w:spacing w:val="-3"/>
            <w:u w:val="single" w:color="4471C4"/>
          </w:rPr>
          <w:t xml:space="preserve"> </w:t>
        </w:r>
        <w:r>
          <w:rPr>
            <w:color w:val="4471C4"/>
            <w:spacing w:val="-2"/>
            <w:u w:val="single" w:color="4471C4"/>
          </w:rPr>
          <w:t>Checklist</w:t>
        </w:r>
      </w:hyperlink>
    </w:p>
    <w:p w14:paraId="6C72C812" w14:textId="77777777" w:rsidR="00713741" w:rsidRDefault="00713741" w:rsidP="00713741">
      <w:pPr>
        <w:pStyle w:val="BodyText"/>
        <w:spacing w:before="13"/>
      </w:pPr>
    </w:p>
    <w:p w14:paraId="0A724E75" w14:textId="4FFC4F44" w:rsidR="00713741" w:rsidRDefault="00713741" w:rsidP="00713741">
      <w:pPr>
        <w:pStyle w:val="BodyText"/>
        <w:ind w:left="360"/>
      </w:pPr>
      <w:r>
        <w:t>Manufactured</w:t>
      </w:r>
      <w:r>
        <w:rPr>
          <w:spacing w:val="-13"/>
        </w:rPr>
        <w:t xml:space="preserve"> </w:t>
      </w:r>
      <w:r>
        <w:t>Home:</w:t>
      </w:r>
      <w:r>
        <w:rPr>
          <w:spacing w:val="-12"/>
        </w:rPr>
        <w:t xml:space="preserve"> </w:t>
      </w:r>
      <w:hyperlink r:id="rId108">
        <w:r>
          <w:rPr>
            <w:color w:val="4471C4"/>
            <w:u w:val="single" w:color="4471C4"/>
          </w:rPr>
          <w:t>Form</w:t>
        </w:r>
        <w:r>
          <w:rPr>
            <w:color w:val="4471C4"/>
            <w:spacing w:val="-10"/>
            <w:u w:val="single" w:color="4471C4"/>
          </w:rPr>
          <w:t xml:space="preserve"> </w:t>
        </w:r>
        <w:r>
          <w:rPr>
            <w:color w:val="4471C4"/>
            <w:u w:val="single" w:color="4471C4"/>
          </w:rPr>
          <w:t>H</w:t>
        </w:r>
        <w:r>
          <w:rPr>
            <w:color w:val="4471C4"/>
            <w:spacing w:val="-8"/>
            <w:u w:val="single" w:color="4471C4"/>
          </w:rPr>
          <w:t xml:space="preserve"> </w:t>
        </w:r>
        <w:r>
          <w:rPr>
            <w:color w:val="4471C4"/>
            <w:u w:val="single" w:color="4471C4"/>
          </w:rPr>
          <w:t>–</w:t>
        </w:r>
        <w:r>
          <w:rPr>
            <w:color w:val="4471C4"/>
            <w:spacing w:val="-8"/>
            <w:u w:val="single" w:color="4471C4"/>
          </w:rPr>
          <w:t xml:space="preserve"> </w:t>
        </w:r>
        <w:r>
          <w:rPr>
            <w:color w:val="4471C4"/>
            <w:u w:val="single" w:color="4471C4"/>
          </w:rPr>
          <w:t>Manufactured</w:t>
        </w:r>
        <w:r>
          <w:rPr>
            <w:color w:val="4471C4"/>
            <w:spacing w:val="-9"/>
            <w:u w:val="single" w:color="4471C4"/>
          </w:rPr>
          <w:t xml:space="preserve"> </w:t>
        </w:r>
        <w:r>
          <w:rPr>
            <w:color w:val="4471C4"/>
            <w:u w:val="single" w:color="4471C4"/>
          </w:rPr>
          <w:t>Home</w:t>
        </w:r>
        <w:r>
          <w:rPr>
            <w:color w:val="4471C4"/>
            <w:spacing w:val="-7"/>
            <w:u w:val="single" w:color="4471C4"/>
          </w:rPr>
          <w:t xml:space="preserve"> </w:t>
        </w:r>
        <w:r>
          <w:rPr>
            <w:color w:val="4471C4"/>
            <w:u w:val="single" w:color="4471C4"/>
          </w:rPr>
          <w:t>Health</w:t>
        </w:r>
        <w:r>
          <w:rPr>
            <w:color w:val="4471C4"/>
            <w:spacing w:val="-9"/>
            <w:u w:val="single" w:color="4471C4"/>
          </w:rPr>
          <w:t xml:space="preserve"> </w:t>
        </w:r>
        <w:r>
          <w:rPr>
            <w:color w:val="4471C4"/>
            <w:u w:val="single" w:color="4471C4"/>
          </w:rPr>
          <w:t>&amp;</w:t>
        </w:r>
        <w:r>
          <w:rPr>
            <w:color w:val="4471C4"/>
            <w:spacing w:val="-9"/>
            <w:u w:val="single" w:color="4471C4"/>
          </w:rPr>
          <w:t xml:space="preserve"> </w:t>
        </w:r>
        <w:r>
          <w:rPr>
            <w:color w:val="4471C4"/>
            <w:u w:val="single" w:color="4471C4"/>
          </w:rPr>
          <w:t>Safety</w:t>
        </w:r>
        <w:r>
          <w:rPr>
            <w:color w:val="4471C4"/>
            <w:spacing w:val="-7"/>
            <w:u w:val="single" w:color="4471C4"/>
          </w:rPr>
          <w:t xml:space="preserve"> </w:t>
        </w:r>
        <w:r>
          <w:rPr>
            <w:color w:val="4471C4"/>
            <w:spacing w:val="-2"/>
            <w:u w:val="single" w:color="4471C4"/>
          </w:rPr>
          <w:t>Checklist</w:t>
        </w:r>
      </w:hyperlink>
    </w:p>
    <w:p w14:paraId="5E3891FA" w14:textId="619498BC" w:rsidR="00713741" w:rsidRDefault="00713741" w:rsidP="00713741">
      <w:pPr>
        <w:pStyle w:val="BodyText"/>
        <w:spacing w:before="180"/>
        <w:ind w:left="360"/>
      </w:pPr>
      <w:r>
        <w:t>Low-Rise</w:t>
      </w:r>
      <w:r>
        <w:rPr>
          <w:spacing w:val="-13"/>
        </w:rPr>
        <w:t xml:space="preserve"> </w:t>
      </w:r>
      <w:r>
        <w:t>Multifamily:</w:t>
      </w:r>
      <w:r>
        <w:rPr>
          <w:spacing w:val="-11"/>
        </w:rPr>
        <w:t xml:space="preserve"> </w:t>
      </w:r>
      <w:hyperlink r:id="rId109">
        <w:r>
          <w:rPr>
            <w:color w:val="4471C4"/>
            <w:u w:val="single" w:color="4471C4"/>
          </w:rPr>
          <w:t>Form</w:t>
        </w:r>
        <w:r>
          <w:rPr>
            <w:color w:val="4471C4"/>
            <w:spacing w:val="-6"/>
            <w:u w:val="single" w:color="4471C4"/>
          </w:rPr>
          <w:t xml:space="preserve"> </w:t>
        </w:r>
        <w:r>
          <w:rPr>
            <w:color w:val="4471C4"/>
            <w:u w:val="single" w:color="4471C4"/>
          </w:rPr>
          <w:t>H</w:t>
        </w:r>
        <w:r>
          <w:rPr>
            <w:color w:val="4471C4"/>
            <w:spacing w:val="-7"/>
            <w:u w:val="single" w:color="4471C4"/>
          </w:rPr>
          <w:t xml:space="preserve"> </w:t>
        </w:r>
        <w:r>
          <w:rPr>
            <w:color w:val="4471C4"/>
            <w:u w:val="single" w:color="4471C4"/>
          </w:rPr>
          <w:t>–</w:t>
        </w:r>
        <w:r>
          <w:rPr>
            <w:color w:val="4471C4"/>
            <w:spacing w:val="-8"/>
            <w:u w:val="single" w:color="4471C4"/>
          </w:rPr>
          <w:t xml:space="preserve"> </w:t>
        </w:r>
        <w:r>
          <w:rPr>
            <w:color w:val="4471C4"/>
            <w:u w:val="single" w:color="4471C4"/>
          </w:rPr>
          <w:t>LRMF</w:t>
        </w:r>
        <w:r>
          <w:rPr>
            <w:color w:val="4471C4"/>
            <w:spacing w:val="-8"/>
            <w:u w:val="single" w:color="4471C4"/>
          </w:rPr>
          <w:t xml:space="preserve"> </w:t>
        </w:r>
        <w:r>
          <w:rPr>
            <w:color w:val="4471C4"/>
            <w:u w:val="single" w:color="4471C4"/>
          </w:rPr>
          <w:t>Dwelling</w:t>
        </w:r>
        <w:r>
          <w:rPr>
            <w:color w:val="4471C4"/>
            <w:spacing w:val="-7"/>
            <w:u w:val="single" w:color="4471C4"/>
          </w:rPr>
          <w:t xml:space="preserve"> </w:t>
        </w:r>
        <w:r>
          <w:rPr>
            <w:color w:val="4471C4"/>
            <w:u w:val="single" w:color="4471C4"/>
          </w:rPr>
          <w:t>Unit</w:t>
        </w:r>
        <w:r>
          <w:rPr>
            <w:color w:val="4471C4"/>
            <w:spacing w:val="-5"/>
            <w:u w:val="single" w:color="4471C4"/>
          </w:rPr>
          <w:t xml:space="preserve"> </w:t>
        </w:r>
        <w:r>
          <w:rPr>
            <w:color w:val="4471C4"/>
            <w:u w:val="single" w:color="4471C4"/>
          </w:rPr>
          <w:t>Health</w:t>
        </w:r>
        <w:r>
          <w:rPr>
            <w:color w:val="4471C4"/>
            <w:spacing w:val="-7"/>
            <w:u w:val="single" w:color="4471C4"/>
          </w:rPr>
          <w:t xml:space="preserve"> </w:t>
        </w:r>
        <w:r>
          <w:rPr>
            <w:color w:val="4471C4"/>
            <w:u w:val="single" w:color="4471C4"/>
          </w:rPr>
          <w:t>&amp;</w:t>
        </w:r>
        <w:r>
          <w:rPr>
            <w:color w:val="4471C4"/>
            <w:spacing w:val="-5"/>
            <w:u w:val="single" w:color="4471C4"/>
          </w:rPr>
          <w:t xml:space="preserve"> </w:t>
        </w:r>
        <w:r>
          <w:rPr>
            <w:color w:val="4471C4"/>
            <w:u w:val="single" w:color="4471C4"/>
          </w:rPr>
          <w:t>Safety</w:t>
        </w:r>
        <w:r>
          <w:rPr>
            <w:color w:val="4471C4"/>
            <w:spacing w:val="-6"/>
            <w:u w:val="single" w:color="4471C4"/>
          </w:rPr>
          <w:t xml:space="preserve"> </w:t>
        </w:r>
        <w:r>
          <w:rPr>
            <w:color w:val="4471C4"/>
            <w:spacing w:val="-2"/>
            <w:u w:val="single" w:color="4471C4"/>
          </w:rPr>
          <w:t>Checklist</w:t>
        </w:r>
      </w:hyperlink>
    </w:p>
    <w:p w14:paraId="59B5628C" w14:textId="4B82F7CB" w:rsidR="005A25D5" w:rsidRDefault="005A25D5" w:rsidP="00CB4EEC">
      <w:pPr>
        <w:ind w:left="720"/>
        <w:rPr>
          <w:rFonts w:eastAsia="Calibri"/>
        </w:rPr>
      </w:pPr>
    </w:p>
    <w:sectPr w:rsidR="005A25D5" w:rsidSect="003978DF">
      <w:footerReference w:type="default" r:id="rId110"/>
      <w:footerReference w:type="first" r:id="rId111"/>
      <w:pgSz w:w="12240" w:h="15840" w:code="1"/>
      <w:pgMar w:top="1080" w:right="1080" w:bottom="144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3BC06" w14:textId="77777777" w:rsidR="007102F6" w:rsidRDefault="007102F6" w:rsidP="00D247F6">
      <w:r>
        <w:separator/>
      </w:r>
    </w:p>
    <w:p w14:paraId="3A011B4E" w14:textId="77777777" w:rsidR="007102F6" w:rsidRDefault="007102F6"/>
  </w:endnote>
  <w:endnote w:type="continuationSeparator" w:id="0">
    <w:p w14:paraId="1760EF5E" w14:textId="77777777" w:rsidR="007102F6" w:rsidRDefault="007102F6" w:rsidP="00D247F6">
      <w:r>
        <w:continuationSeparator/>
      </w:r>
    </w:p>
    <w:p w14:paraId="7CCBB2F3" w14:textId="77777777" w:rsidR="007102F6" w:rsidRDefault="007102F6"/>
  </w:endnote>
  <w:endnote w:type="continuationNotice" w:id="1">
    <w:p w14:paraId="7DABE9EA" w14:textId="77777777" w:rsidR="007102F6" w:rsidRDefault="007102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D1A1" w14:textId="2782EDCD" w:rsidR="00C94F13" w:rsidRPr="00324E7E" w:rsidRDefault="00000000" w:rsidP="00324E7E">
    <w:pPr>
      <w:pStyle w:val="Footer"/>
      <w:jc w:val="right"/>
    </w:pPr>
    <w:sdt>
      <w:sdtPr>
        <w:alias w:val="Title"/>
        <w:tag w:val=""/>
        <w:id w:val="439965042"/>
        <w:dataBinding w:prefixMappings="xmlns:ns0='http://purl.org/dc/elements/1.1/' xmlns:ns1='http://schemas.openxmlformats.org/package/2006/metadata/core-properties' " w:xpath="/ns1:coreProperties[1]/ns0:title[1]" w:storeItemID="{6C3C8BC8-F283-45AE-878A-BAB7291924A1}"/>
        <w:text/>
      </w:sdtPr>
      <w:sdtContent>
        <w:r w:rsidR="00013DAC" w:rsidRPr="00013DAC">
          <w:t>MN WAPLink User Guide</w:t>
        </w:r>
      </w:sdtContent>
    </w:sdt>
    <w:r w:rsidR="00C94F13" w:rsidRPr="00AF5107">
      <w:tab/>
    </w:r>
    <w:r w:rsidR="00C94F13" w:rsidRPr="00AF5107">
      <w:fldChar w:fldCharType="begin"/>
    </w:r>
    <w:r w:rsidR="00C94F13" w:rsidRPr="00AF5107">
      <w:instrText xml:space="preserve"> PAGE   \* MERGEFORMAT </w:instrText>
    </w:r>
    <w:r w:rsidR="00C94F13" w:rsidRPr="00AF5107">
      <w:fldChar w:fldCharType="separate"/>
    </w:r>
    <w:r w:rsidR="00C94F13">
      <w:rPr>
        <w:noProof/>
      </w:rPr>
      <w:t>4</w:t>
    </w:r>
    <w:r w:rsidR="00C94F13" w:rsidRPr="00AF510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58444"/>
      <w:docPartObj>
        <w:docPartGallery w:val="Page Numbers (Bottom of Page)"/>
        <w:docPartUnique/>
      </w:docPartObj>
    </w:sdtPr>
    <w:sdtEndPr>
      <w:rPr>
        <w:noProof/>
      </w:rPr>
    </w:sdtEndPr>
    <w:sdtContent>
      <w:p w14:paraId="504FFA10" w14:textId="5A8DF2A2" w:rsidR="002E5C2B" w:rsidRDefault="007A14B4">
        <w:pPr>
          <w:pStyle w:val="Footer"/>
          <w:jc w:val="right"/>
        </w:pPr>
        <w:fldSimple w:instr="STYLEREF  &quot;Heading 3&quot;  \* MERGEFORMAT">
          <w:r w:rsidR="00094123">
            <w:rPr>
              <w:noProof/>
            </w:rPr>
            <w:t>Additional housing information</w:t>
          </w:r>
        </w:fldSimple>
        <w:r w:rsidR="00020195">
          <w:t>:</w:t>
        </w:r>
        <w:r w:rsidR="0080320B">
          <w:t xml:space="preserve"> </w:t>
        </w:r>
        <w:fldSimple w:instr="STYLEREF  &quot;Heading 4&quot;  \* MERGEFORMAT">
          <w:r w:rsidR="00094123">
            <w:rPr>
              <w:noProof/>
            </w:rPr>
            <w:t>Safe at Home (SAH) Program</w:t>
          </w:r>
        </w:fldSimple>
        <w:r w:rsidR="00C849FF">
          <w:t xml:space="preserve">, </w:t>
        </w:r>
        <w:r w:rsidR="002E5C2B">
          <w:fldChar w:fldCharType="begin"/>
        </w:r>
        <w:r w:rsidR="002E5C2B">
          <w:instrText xml:space="preserve"> PAGE   \* MERGEFORMAT </w:instrText>
        </w:r>
        <w:r w:rsidR="002E5C2B">
          <w:fldChar w:fldCharType="separate"/>
        </w:r>
        <w:r w:rsidR="002E5C2B">
          <w:rPr>
            <w:noProof/>
          </w:rPr>
          <w:t>2</w:t>
        </w:r>
        <w:r w:rsidR="002E5C2B">
          <w:rPr>
            <w:noProof/>
          </w:rPr>
          <w:fldChar w:fldCharType="end"/>
        </w:r>
      </w:p>
    </w:sdtContent>
  </w:sdt>
  <w:p w14:paraId="7C02E7B8" w14:textId="32598BE5" w:rsidR="00F608C0" w:rsidRDefault="00F608C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287904"/>
      <w:docPartObj>
        <w:docPartGallery w:val="Page Numbers (Bottom of Page)"/>
        <w:docPartUnique/>
      </w:docPartObj>
    </w:sdtPr>
    <w:sdtEndPr>
      <w:rPr>
        <w:noProof/>
      </w:rPr>
    </w:sdtEndPr>
    <w:sdtContent>
      <w:p w14:paraId="4C2F9F2E" w14:textId="22F7F165" w:rsidR="004F6AF6" w:rsidRDefault="00F55E76">
        <w:pPr>
          <w:pStyle w:val="Footer"/>
          <w:jc w:val="right"/>
        </w:pPr>
        <w:fldSimple w:instr="STYLEREF  &quot;Heading 3&quot;  \* MERGEFORMAT">
          <w:r w:rsidR="00094123">
            <w:rPr>
              <w:noProof/>
            </w:rPr>
            <w:t>NEAT audit data entry</w:t>
          </w:r>
        </w:fldSimple>
        <w:r w:rsidR="004F6AF6">
          <w:t xml:space="preserve">: </w:t>
        </w:r>
        <w:fldSimple w:instr="STYLEREF  &quot;Heading 4&quot;  \* MERGEFORMAT">
          <w:r w:rsidR="00094123">
            <w:rPr>
              <w:noProof/>
            </w:rPr>
            <w:t>Home components data entry steps</w:t>
          </w:r>
        </w:fldSimple>
        <w:r w:rsidR="004F6AF6">
          <w:t xml:space="preserve">, </w:t>
        </w:r>
        <w:r w:rsidR="004F6AF6">
          <w:fldChar w:fldCharType="begin"/>
        </w:r>
        <w:r w:rsidR="004F6AF6">
          <w:instrText xml:space="preserve"> PAGE   \* MERGEFORMAT </w:instrText>
        </w:r>
        <w:r w:rsidR="004F6AF6">
          <w:fldChar w:fldCharType="separate"/>
        </w:r>
        <w:r w:rsidR="004F6AF6">
          <w:rPr>
            <w:noProof/>
          </w:rPr>
          <w:t>2</w:t>
        </w:r>
        <w:r w:rsidR="004F6AF6">
          <w:rPr>
            <w:noProof/>
          </w:rPr>
          <w:fldChar w:fldCharType="end"/>
        </w:r>
      </w:p>
    </w:sdtContent>
  </w:sdt>
  <w:p w14:paraId="59FA8D16" w14:textId="77777777" w:rsidR="004F6AF6" w:rsidRDefault="004F6AF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A040" w14:textId="07312A4E" w:rsidR="00AF3185" w:rsidRDefault="00AF3185" w:rsidP="00AF3185">
    <w:pPr>
      <w:pStyle w:val="Footer"/>
      <w:jc w:val="right"/>
    </w:pPr>
    <w:r w:rsidRPr="00AF5107">
      <w:tab/>
    </w:r>
    <w:fldSimple w:instr="STYLEREF  &quot;Heading 3&quot;  \* MERGEFORMAT">
      <w:r w:rsidR="00094123">
        <w:rPr>
          <w:noProof/>
        </w:rPr>
        <w:t>Entering and reviewing home information</w:t>
      </w:r>
    </w:fldSimple>
    <w:r w:rsidR="009E446F">
      <w:t xml:space="preserve">, </w:t>
    </w:r>
    <w:r w:rsidRPr="00AF5107">
      <w:fldChar w:fldCharType="begin"/>
    </w:r>
    <w:r w:rsidRPr="00AF5107">
      <w:instrText xml:space="preserve"> PAGE   \* MERGEFORMAT </w:instrText>
    </w:r>
    <w:r w:rsidRPr="00AF5107">
      <w:fldChar w:fldCharType="separate"/>
    </w:r>
    <w:r>
      <w:t>4</w:t>
    </w:r>
    <w:r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4FECB" w14:textId="77777777" w:rsidR="007102F6" w:rsidRDefault="007102F6" w:rsidP="00D247F6">
      <w:r>
        <w:separator/>
      </w:r>
    </w:p>
    <w:p w14:paraId="012FA345" w14:textId="77777777" w:rsidR="007102F6" w:rsidRDefault="007102F6"/>
  </w:footnote>
  <w:footnote w:type="continuationSeparator" w:id="0">
    <w:p w14:paraId="137E1166" w14:textId="77777777" w:rsidR="007102F6" w:rsidRDefault="007102F6" w:rsidP="00D247F6">
      <w:r>
        <w:continuationSeparator/>
      </w:r>
    </w:p>
    <w:p w14:paraId="666E2D89" w14:textId="77777777" w:rsidR="007102F6" w:rsidRDefault="007102F6"/>
  </w:footnote>
  <w:footnote w:type="continuationNotice" w:id="1">
    <w:p w14:paraId="472BB1C5" w14:textId="77777777" w:rsidR="007102F6" w:rsidRDefault="007102F6">
      <w:pPr>
        <w:spacing w:before="0" w:after="0" w:line="240" w:lineRule="auto"/>
      </w:pPr>
    </w:p>
  </w:footnote>
  <w:footnote w:id="2">
    <w:p w14:paraId="2C4C829C" w14:textId="77777777" w:rsidR="00A618B6" w:rsidRDefault="00A618B6" w:rsidP="00A618B6">
      <w:pPr>
        <w:pStyle w:val="FootnoteText"/>
      </w:pPr>
      <w:r>
        <w:rPr>
          <w:rStyle w:val="FootnoteReference"/>
        </w:rPr>
        <w:footnoteRef/>
      </w:r>
      <w:r>
        <w:t xml:space="preserve"> </w:t>
      </w:r>
      <w:r w:rsidRPr="00220FF8">
        <w:t>By selecting No, this allows you to have your current Setting Group enabled while you edit your new Setting Group. Once you are ready to archive your old Setting Group, you can simply follow the steps again and select Archive Only. To prevent users from using a Setting Group too soon, it may be helpful to name the file something that informs the user that the file is not ready (i.e. Draft or Do Not Use) and once the Setting Group is complete, you can simply select the name and change the name on the main WA Setting Group page.</w:t>
      </w:r>
    </w:p>
  </w:footnote>
  <w:footnote w:id="3">
    <w:p w14:paraId="0E3B6BD3" w14:textId="77777777" w:rsidR="00A618B6" w:rsidRDefault="00A618B6" w:rsidP="00A618B6">
      <w:r>
        <w:rPr>
          <w:rStyle w:val="FootnoteReference"/>
        </w:rPr>
        <w:footnoteRef/>
      </w:r>
      <w:r>
        <w:t xml:space="preserve"> For example, an</w:t>
      </w:r>
      <w:r>
        <w:rPr>
          <w:spacing w:val="-2"/>
        </w:rPr>
        <w:t xml:space="preserve"> </w:t>
      </w:r>
      <w:r>
        <w:t>“Other” cost for</w:t>
      </w:r>
      <w:r>
        <w:rPr>
          <w:spacing w:val="-1"/>
        </w:rPr>
        <w:t xml:space="preserve"> </w:t>
      </w:r>
      <w:r>
        <w:t>an attic insulation</w:t>
      </w:r>
      <w:r>
        <w:rPr>
          <w:spacing w:val="-2"/>
        </w:rPr>
        <w:t xml:space="preserve"> </w:t>
      </w:r>
      <w:r>
        <w:t>measure in NEAT has units</w:t>
      </w:r>
      <w:r>
        <w:rPr>
          <w:spacing w:val="-1"/>
        </w:rPr>
        <w:t xml:space="preserve"> </w:t>
      </w:r>
      <w:r>
        <w:t>of</w:t>
      </w:r>
      <w:r>
        <w:rPr>
          <w:spacing w:val="-1"/>
        </w:rPr>
        <w:t xml:space="preserve"> </w:t>
      </w:r>
      <w:r>
        <w:t>“Each Attic,” implying that</w:t>
      </w:r>
      <w:r>
        <w:rPr>
          <w:spacing w:val="-1"/>
        </w:rPr>
        <w:t xml:space="preserve"> </w:t>
      </w:r>
      <w:r>
        <w:t>this</w:t>
      </w:r>
      <w:r>
        <w:rPr>
          <w:spacing w:val="-2"/>
        </w:rPr>
        <w:t xml:space="preserve"> </w:t>
      </w:r>
      <w:r>
        <w:t>dollar</w:t>
      </w:r>
      <w:r>
        <w:rPr>
          <w:spacing w:val="-2"/>
        </w:rPr>
        <w:t xml:space="preserve"> </w:t>
      </w:r>
      <w:r>
        <w:t>cost</w:t>
      </w:r>
      <w:r>
        <w:rPr>
          <w:spacing w:val="-4"/>
        </w:rPr>
        <w:t xml:space="preserve"> </w:t>
      </w:r>
      <w:r>
        <w:t>will</w:t>
      </w:r>
      <w:r>
        <w:rPr>
          <w:spacing w:val="-2"/>
        </w:rPr>
        <w:t xml:space="preserve"> </w:t>
      </w:r>
      <w:r>
        <w:t>be</w:t>
      </w:r>
      <w:r>
        <w:rPr>
          <w:spacing w:val="-4"/>
        </w:rPr>
        <w:t xml:space="preserve"> </w:t>
      </w:r>
      <w:r>
        <w:t>added</w:t>
      </w:r>
      <w:r>
        <w:rPr>
          <w:spacing w:val="-3"/>
        </w:rPr>
        <w:t xml:space="preserve"> </w:t>
      </w:r>
      <w:r>
        <w:t>to</w:t>
      </w:r>
      <w:r>
        <w:rPr>
          <w:spacing w:val="-3"/>
        </w:rPr>
        <w:t xml:space="preserve"> </w:t>
      </w:r>
      <w:r>
        <w:t>the</w:t>
      </w:r>
      <w:r>
        <w:rPr>
          <w:spacing w:val="-4"/>
        </w:rPr>
        <w:t xml:space="preserve"> </w:t>
      </w:r>
      <w:r>
        <w:t>cost</w:t>
      </w:r>
      <w:r>
        <w:rPr>
          <w:spacing w:val="-4"/>
        </w:rPr>
        <w:t xml:space="preserve"> </w:t>
      </w:r>
      <w:r>
        <w:t>of</w:t>
      </w:r>
      <w:r>
        <w:rPr>
          <w:spacing w:val="-2"/>
        </w:rPr>
        <w:t xml:space="preserve"> </w:t>
      </w:r>
      <w:r>
        <w:t>insulating</w:t>
      </w:r>
      <w:r>
        <w:rPr>
          <w:spacing w:val="-3"/>
        </w:rPr>
        <w:t xml:space="preserve"> </w:t>
      </w:r>
      <w:r>
        <w:t>each</w:t>
      </w:r>
      <w:r>
        <w:rPr>
          <w:spacing w:val="-3"/>
        </w:rPr>
        <w:t xml:space="preserve"> </w:t>
      </w:r>
      <w:r>
        <w:t>individual</w:t>
      </w:r>
      <w:r>
        <w:rPr>
          <w:spacing w:val="-2"/>
        </w:rPr>
        <w:t xml:space="preserve"> </w:t>
      </w:r>
      <w:r>
        <w:t>attic</w:t>
      </w:r>
      <w:r>
        <w:rPr>
          <w:spacing w:val="-2"/>
        </w:rPr>
        <w:t xml:space="preserve"> </w:t>
      </w:r>
      <w:r>
        <w:t>segment,</w:t>
      </w:r>
      <w:r>
        <w:rPr>
          <w:spacing w:val="-4"/>
        </w:rPr>
        <w:t xml:space="preserve"> </w:t>
      </w:r>
      <w:r>
        <w:t>not</w:t>
      </w:r>
      <w:r>
        <w:rPr>
          <w:spacing w:val="-4"/>
        </w:rPr>
        <w:t xml:space="preserve"> </w:t>
      </w:r>
      <w:r>
        <w:t>to</w:t>
      </w:r>
      <w:r>
        <w:rPr>
          <w:spacing w:val="-1"/>
        </w:rPr>
        <w:t xml:space="preserve"> </w:t>
      </w:r>
      <w:r>
        <w:t>the</w:t>
      </w:r>
      <w:r>
        <w:rPr>
          <w:spacing w:val="-4"/>
        </w:rPr>
        <w:t xml:space="preserve"> </w:t>
      </w:r>
      <w:r>
        <w:t>total cost for insulating all the attics in an entire dwelling. Only in the case of a home having a single attic segment qualifying for insulation would the entry have the likely intended purpose of a setup cost for equipment necessary to install the insulation.</w:t>
      </w:r>
    </w:p>
  </w:footnote>
  <w:footnote w:id="4">
    <w:p w14:paraId="18A42644" w14:textId="77777777" w:rsidR="00A618B6" w:rsidRDefault="00A618B6" w:rsidP="00A618B6">
      <w:r>
        <w:rPr>
          <w:rStyle w:val="FootnoteReference"/>
        </w:rPr>
        <w:footnoteRef/>
      </w:r>
      <w:r>
        <w:t xml:space="preserve"> MHEA does not have the option to describe multiple attic segments for the mobile home, so doesn’t suffer from this problem. The “Other” cost column in NEAT is more appropriately used for measures such</w:t>
      </w:r>
      <w:r>
        <w:rPr>
          <w:spacing w:val="-3"/>
        </w:rPr>
        <w:t xml:space="preserve"> </w:t>
      </w:r>
      <w:r>
        <w:t>as</w:t>
      </w:r>
      <w:r>
        <w:rPr>
          <w:spacing w:val="-2"/>
        </w:rPr>
        <w:t xml:space="preserve"> </w:t>
      </w:r>
      <w:r>
        <w:t>window</w:t>
      </w:r>
      <w:r>
        <w:rPr>
          <w:spacing w:val="-4"/>
        </w:rPr>
        <w:t xml:space="preserve"> </w:t>
      </w:r>
      <w:r>
        <w:t>treatments</w:t>
      </w:r>
      <w:r>
        <w:rPr>
          <w:spacing w:val="-2"/>
        </w:rPr>
        <w:t xml:space="preserve"> </w:t>
      </w:r>
      <w:r>
        <w:t>where</w:t>
      </w:r>
      <w:r>
        <w:rPr>
          <w:spacing w:val="-1"/>
        </w:rPr>
        <w:t xml:space="preserve"> </w:t>
      </w:r>
      <w:r>
        <w:t>you</w:t>
      </w:r>
      <w:r>
        <w:rPr>
          <w:spacing w:val="-3"/>
        </w:rPr>
        <w:t xml:space="preserve"> </w:t>
      </w:r>
      <w:r>
        <w:t>have</w:t>
      </w:r>
      <w:r>
        <w:rPr>
          <w:spacing w:val="-1"/>
        </w:rPr>
        <w:t xml:space="preserve"> </w:t>
      </w:r>
      <w:r>
        <w:t>an</w:t>
      </w:r>
      <w:r>
        <w:rPr>
          <w:spacing w:val="-4"/>
        </w:rPr>
        <w:t xml:space="preserve"> </w:t>
      </w:r>
      <w:r>
        <w:t>option</w:t>
      </w:r>
      <w:r>
        <w:rPr>
          <w:spacing w:val="-3"/>
        </w:rPr>
        <w:t xml:space="preserve"> </w:t>
      </w:r>
      <w:r>
        <w:t>to</w:t>
      </w:r>
      <w:r>
        <w:rPr>
          <w:spacing w:val="-3"/>
        </w:rPr>
        <w:t xml:space="preserve"> </w:t>
      </w:r>
      <w:r>
        <w:t>cost</w:t>
      </w:r>
      <w:r>
        <w:rPr>
          <w:spacing w:val="-1"/>
        </w:rPr>
        <w:t xml:space="preserve"> </w:t>
      </w:r>
      <w:r>
        <w:t>the</w:t>
      </w:r>
      <w:r>
        <w:rPr>
          <w:spacing w:val="-4"/>
        </w:rPr>
        <w:t xml:space="preserve"> </w:t>
      </w:r>
      <w:r>
        <w:t>measure</w:t>
      </w:r>
      <w:r>
        <w:rPr>
          <w:spacing w:val="-4"/>
        </w:rPr>
        <w:t xml:space="preserve"> </w:t>
      </w:r>
      <w:r>
        <w:t>per</w:t>
      </w:r>
      <w:r>
        <w:rPr>
          <w:spacing w:val="-4"/>
        </w:rPr>
        <w:t xml:space="preserve"> </w:t>
      </w:r>
      <w:r>
        <w:t>window</w:t>
      </w:r>
      <w:r>
        <w:rPr>
          <w:spacing w:val="-4"/>
        </w:rPr>
        <w:t xml:space="preserve"> </w:t>
      </w:r>
      <w:r>
        <w:t>(“Each”)</w:t>
      </w:r>
      <w:r>
        <w:rPr>
          <w:spacing w:val="-4"/>
        </w:rPr>
        <w:t xml:space="preserve"> </w:t>
      </w:r>
      <w:r>
        <w:t>or</w:t>
      </w:r>
      <w:r>
        <w:rPr>
          <w:spacing w:val="-2"/>
        </w:rPr>
        <w:t xml:space="preserve"> </w:t>
      </w:r>
      <w:r>
        <w:t>per square foot of window area.</w:t>
      </w:r>
    </w:p>
    <w:p w14:paraId="6C5CC369" w14:textId="77777777" w:rsidR="00A618B6" w:rsidRDefault="00A618B6" w:rsidP="00A618B6">
      <w:pPr>
        <w:pStyle w:val="FootnoteText"/>
      </w:pPr>
    </w:p>
  </w:footnote>
  <w:footnote w:id="5">
    <w:p w14:paraId="166F58C1" w14:textId="77777777" w:rsidR="00426477" w:rsidRPr="00426477" w:rsidRDefault="00133B20" w:rsidP="00426477">
      <w:pPr>
        <w:pStyle w:val="FootnoteText"/>
      </w:pPr>
      <w:r>
        <w:rPr>
          <w:rStyle w:val="FootnoteReference"/>
        </w:rPr>
        <w:footnoteRef/>
      </w:r>
      <w:r>
        <w:t xml:space="preserve"> </w:t>
      </w:r>
      <w:r w:rsidR="00426477" w:rsidRPr="00426477">
        <w:t>Based on the ORNL engine design, WAPLink follows specific rules for floor insulation. If a floor is sheathed, the system will ignore the option to install batt insulation. If a floor is unsheathed, the system will ignore the option to dense pack and will only allow batt insulation. This behavior is determined by the ORNL engine, not by WAPLink, and no changes to this logic are planned. This is not temporary guidance; the User Guide will be updated to reflect this intended workflow.</w:t>
      </w:r>
    </w:p>
    <w:p w14:paraId="3655066E" w14:textId="48ACACB8" w:rsidR="00133B20" w:rsidRDefault="00133B2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AE0E85E"/>
    <w:lvl w:ilvl="0">
      <w:start w:val="1"/>
      <w:numFmt w:val="decimal"/>
      <w:pStyle w:val="ListNumber"/>
      <w:lvlText w:val="%1."/>
      <w:lvlJc w:val="left"/>
      <w:pPr>
        <w:tabs>
          <w:tab w:val="num" w:pos="181"/>
        </w:tabs>
        <w:ind w:left="181" w:hanging="360"/>
      </w:pPr>
    </w:lvl>
  </w:abstractNum>
  <w:abstractNum w:abstractNumId="1" w15:restartNumberingAfterBreak="0">
    <w:nsid w:val="FFFFFF89"/>
    <w:multiLevelType w:val="singleLevel"/>
    <w:tmpl w:val="ADBC7D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06FD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0526BB6"/>
    <w:multiLevelType w:val="hybridMultilevel"/>
    <w:tmpl w:val="09C4ED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EA4673"/>
    <w:multiLevelType w:val="multilevel"/>
    <w:tmpl w:val="E9FC153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3E2252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0414291B"/>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15:restartNumberingAfterBreak="0">
    <w:nsid w:val="042F37D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04B120FF"/>
    <w:multiLevelType w:val="hybridMultilevel"/>
    <w:tmpl w:val="9C340E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F77906"/>
    <w:multiLevelType w:val="hybridMultilevel"/>
    <w:tmpl w:val="15D037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0822E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06772A9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0743585F"/>
    <w:multiLevelType w:val="hybridMultilevel"/>
    <w:tmpl w:val="DA9629EA"/>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7125B3"/>
    <w:multiLevelType w:val="hybridMultilevel"/>
    <w:tmpl w:val="B50C26BA"/>
    <w:lvl w:ilvl="0" w:tplc="04090011">
      <w:start w:val="1"/>
      <w:numFmt w:val="decimal"/>
      <w:lvlText w:val="%1)"/>
      <w:lvlJc w:val="left"/>
      <w:pPr>
        <w:ind w:left="897" w:hanging="219"/>
      </w:pPr>
      <w:rPr>
        <w:rFonts w:hint="default"/>
        <w:b w:val="0"/>
        <w:bCs w:val="0"/>
        <w:i w:val="0"/>
        <w:iCs w:val="0"/>
        <w:spacing w:val="0"/>
        <w:w w:val="100"/>
        <w:sz w:val="22"/>
        <w:szCs w:val="22"/>
        <w:lang w:val="en-US" w:eastAsia="en-US" w:bidi="ar-SA"/>
      </w:rPr>
    </w:lvl>
    <w:lvl w:ilvl="1" w:tplc="FFFFFFFF">
      <w:numFmt w:val="bullet"/>
      <w:lvlText w:val="•"/>
      <w:lvlJc w:val="left"/>
      <w:pPr>
        <w:ind w:left="1854" w:hanging="219"/>
      </w:pPr>
      <w:rPr>
        <w:rFonts w:hint="default"/>
        <w:lang w:val="en-US" w:eastAsia="en-US" w:bidi="ar-SA"/>
      </w:rPr>
    </w:lvl>
    <w:lvl w:ilvl="2" w:tplc="FFFFFFFF">
      <w:numFmt w:val="bullet"/>
      <w:lvlText w:val="•"/>
      <w:lvlJc w:val="left"/>
      <w:pPr>
        <w:ind w:left="2808" w:hanging="219"/>
      </w:pPr>
      <w:rPr>
        <w:rFonts w:hint="default"/>
        <w:lang w:val="en-US" w:eastAsia="en-US" w:bidi="ar-SA"/>
      </w:rPr>
    </w:lvl>
    <w:lvl w:ilvl="3" w:tplc="FFFFFFFF">
      <w:numFmt w:val="bullet"/>
      <w:lvlText w:val="•"/>
      <w:lvlJc w:val="left"/>
      <w:pPr>
        <w:ind w:left="3762" w:hanging="219"/>
      </w:pPr>
      <w:rPr>
        <w:rFonts w:hint="default"/>
        <w:lang w:val="en-US" w:eastAsia="en-US" w:bidi="ar-SA"/>
      </w:rPr>
    </w:lvl>
    <w:lvl w:ilvl="4" w:tplc="FFFFFFFF">
      <w:numFmt w:val="bullet"/>
      <w:lvlText w:val="•"/>
      <w:lvlJc w:val="left"/>
      <w:pPr>
        <w:ind w:left="4716" w:hanging="219"/>
      </w:pPr>
      <w:rPr>
        <w:rFonts w:hint="default"/>
        <w:lang w:val="en-US" w:eastAsia="en-US" w:bidi="ar-SA"/>
      </w:rPr>
    </w:lvl>
    <w:lvl w:ilvl="5" w:tplc="FFFFFFFF">
      <w:numFmt w:val="bullet"/>
      <w:lvlText w:val="•"/>
      <w:lvlJc w:val="left"/>
      <w:pPr>
        <w:ind w:left="5670" w:hanging="219"/>
      </w:pPr>
      <w:rPr>
        <w:rFonts w:hint="default"/>
        <w:lang w:val="en-US" w:eastAsia="en-US" w:bidi="ar-SA"/>
      </w:rPr>
    </w:lvl>
    <w:lvl w:ilvl="6" w:tplc="FFFFFFFF">
      <w:numFmt w:val="bullet"/>
      <w:lvlText w:val="•"/>
      <w:lvlJc w:val="left"/>
      <w:pPr>
        <w:ind w:left="6624" w:hanging="219"/>
      </w:pPr>
      <w:rPr>
        <w:rFonts w:hint="default"/>
        <w:lang w:val="en-US" w:eastAsia="en-US" w:bidi="ar-SA"/>
      </w:rPr>
    </w:lvl>
    <w:lvl w:ilvl="7" w:tplc="FFFFFFFF">
      <w:numFmt w:val="bullet"/>
      <w:lvlText w:val="•"/>
      <w:lvlJc w:val="left"/>
      <w:pPr>
        <w:ind w:left="7578" w:hanging="219"/>
      </w:pPr>
      <w:rPr>
        <w:rFonts w:hint="default"/>
        <w:lang w:val="en-US" w:eastAsia="en-US" w:bidi="ar-SA"/>
      </w:rPr>
    </w:lvl>
    <w:lvl w:ilvl="8" w:tplc="FFFFFFFF">
      <w:numFmt w:val="bullet"/>
      <w:lvlText w:val="•"/>
      <w:lvlJc w:val="left"/>
      <w:pPr>
        <w:ind w:left="8532" w:hanging="219"/>
      </w:pPr>
      <w:rPr>
        <w:rFonts w:hint="default"/>
        <w:lang w:val="en-US" w:eastAsia="en-US" w:bidi="ar-SA"/>
      </w:rPr>
    </w:lvl>
  </w:abstractNum>
  <w:abstractNum w:abstractNumId="14" w15:restartNumberingAfterBreak="0">
    <w:nsid w:val="07A7482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07F20D5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08391B2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084730AE"/>
    <w:multiLevelType w:val="hybridMultilevel"/>
    <w:tmpl w:val="A0C4E934"/>
    <w:lvl w:ilvl="0" w:tplc="285CD5A2">
      <w:start w:val="1"/>
      <w:numFmt w:val="lowerLetter"/>
      <w:lvlText w:val="%1."/>
      <w:lvlJc w:val="left"/>
      <w:pPr>
        <w:ind w:left="1441" w:hanging="360"/>
      </w:pPr>
      <w:rPr>
        <w:rFonts w:ascii="Calibri" w:eastAsia="Calibri" w:hAnsi="Calibri" w:cs="Calibri" w:hint="default"/>
        <w:b w:val="0"/>
        <w:bCs w:val="0"/>
        <w:i w:val="0"/>
        <w:iCs w:val="0"/>
        <w:spacing w:val="-1"/>
        <w:w w:val="100"/>
        <w:sz w:val="22"/>
        <w:szCs w:val="22"/>
        <w:lang w:val="en-US" w:eastAsia="en-US" w:bidi="ar-SA"/>
      </w:rPr>
    </w:lvl>
    <w:lvl w:ilvl="1" w:tplc="4B0EAD70">
      <w:numFmt w:val="bullet"/>
      <w:lvlText w:val="•"/>
      <w:lvlJc w:val="left"/>
      <w:pPr>
        <w:ind w:left="2304" w:hanging="360"/>
      </w:pPr>
      <w:rPr>
        <w:rFonts w:hint="default"/>
        <w:lang w:val="en-US" w:eastAsia="en-US" w:bidi="ar-SA"/>
      </w:rPr>
    </w:lvl>
    <w:lvl w:ilvl="2" w:tplc="121C3126">
      <w:numFmt w:val="bullet"/>
      <w:lvlText w:val="•"/>
      <w:lvlJc w:val="left"/>
      <w:pPr>
        <w:ind w:left="3168" w:hanging="360"/>
      </w:pPr>
      <w:rPr>
        <w:rFonts w:hint="default"/>
        <w:lang w:val="en-US" w:eastAsia="en-US" w:bidi="ar-SA"/>
      </w:rPr>
    </w:lvl>
    <w:lvl w:ilvl="3" w:tplc="EFD8EC06">
      <w:numFmt w:val="bullet"/>
      <w:lvlText w:val="•"/>
      <w:lvlJc w:val="left"/>
      <w:pPr>
        <w:ind w:left="4032" w:hanging="360"/>
      </w:pPr>
      <w:rPr>
        <w:rFonts w:hint="default"/>
        <w:lang w:val="en-US" w:eastAsia="en-US" w:bidi="ar-SA"/>
      </w:rPr>
    </w:lvl>
    <w:lvl w:ilvl="4" w:tplc="52FE298C">
      <w:numFmt w:val="bullet"/>
      <w:lvlText w:val="•"/>
      <w:lvlJc w:val="left"/>
      <w:pPr>
        <w:ind w:left="4896" w:hanging="360"/>
      </w:pPr>
      <w:rPr>
        <w:rFonts w:hint="default"/>
        <w:lang w:val="en-US" w:eastAsia="en-US" w:bidi="ar-SA"/>
      </w:rPr>
    </w:lvl>
    <w:lvl w:ilvl="5" w:tplc="2FECE9B8">
      <w:numFmt w:val="bullet"/>
      <w:lvlText w:val="•"/>
      <w:lvlJc w:val="left"/>
      <w:pPr>
        <w:ind w:left="5760" w:hanging="360"/>
      </w:pPr>
      <w:rPr>
        <w:rFonts w:hint="default"/>
        <w:lang w:val="en-US" w:eastAsia="en-US" w:bidi="ar-SA"/>
      </w:rPr>
    </w:lvl>
    <w:lvl w:ilvl="6" w:tplc="CDE6702E">
      <w:numFmt w:val="bullet"/>
      <w:lvlText w:val="•"/>
      <w:lvlJc w:val="left"/>
      <w:pPr>
        <w:ind w:left="6624" w:hanging="360"/>
      </w:pPr>
      <w:rPr>
        <w:rFonts w:hint="default"/>
        <w:lang w:val="en-US" w:eastAsia="en-US" w:bidi="ar-SA"/>
      </w:rPr>
    </w:lvl>
    <w:lvl w:ilvl="7" w:tplc="FD6498B6">
      <w:numFmt w:val="bullet"/>
      <w:lvlText w:val="•"/>
      <w:lvlJc w:val="left"/>
      <w:pPr>
        <w:ind w:left="7488" w:hanging="360"/>
      </w:pPr>
      <w:rPr>
        <w:rFonts w:hint="default"/>
        <w:lang w:val="en-US" w:eastAsia="en-US" w:bidi="ar-SA"/>
      </w:rPr>
    </w:lvl>
    <w:lvl w:ilvl="8" w:tplc="F392C7C8">
      <w:numFmt w:val="bullet"/>
      <w:lvlText w:val="•"/>
      <w:lvlJc w:val="left"/>
      <w:pPr>
        <w:ind w:left="8352" w:hanging="360"/>
      </w:pPr>
      <w:rPr>
        <w:rFonts w:hint="default"/>
        <w:lang w:val="en-US" w:eastAsia="en-US" w:bidi="ar-SA"/>
      </w:rPr>
    </w:lvl>
  </w:abstractNum>
  <w:abstractNum w:abstractNumId="18" w15:restartNumberingAfterBreak="0">
    <w:nsid w:val="08597EE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0883346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0908219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0941405B"/>
    <w:multiLevelType w:val="hybridMultilevel"/>
    <w:tmpl w:val="471096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236ED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0BDC20D4"/>
    <w:multiLevelType w:val="hybridMultilevel"/>
    <w:tmpl w:val="6074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EE616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0D8713C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1061012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10BD604D"/>
    <w:multiLevelType w:val="multilevel"/>
    <w:tmpl w:val="F4F291E4"/>
    <w:lvl w:ilvl="0">
      <w:start w:val="1"/>
      <w:numFmt w:val="decimal"/>
      <w:pStyle w:val="NumberedLists"/>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10DD143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11E11F2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126E319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12957F4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12AF06B9"/>
    <w:multiLevelType w:val="hybridMultilevel"/>
    <w:tmpl w:val="9C340E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38F152E"/>
    <w:multiLevelType w:val="hybridMultilevel"/>
    <w:tmpl w:val="8708CC48"/>
    <w:lvl w:ilvl="0" w:tplc="04090011">
      <w:start w:val="1"/>
      <w:numFmt w:val="decimal"/>
      <w:lvlText w:val="%1)"/>
      <w:lvlJc w:val="left"/>
      <w:pPr>
        <w:ind w:left="1078" w:hanging="360"/>
      </w:pPr>
    </w:lvl>
    <w:lvl w:ilvl="1" w:tplc="04090019">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34" w15:restartNumberingAfterBreak="0">
    <w:nsid w:val="13EB659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141E6CF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14523301"/>
    <w:multiLevelType w:val="hybridMultilevel"/>
    <w:tmpl w:val="C0B688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C27DA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154766B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9" w15:restartNumberingAfterBreak="0">
    <w:nsid w:val="178C7F71"/>
    <w:multiLevelType w:val="hybridMultilevel"/>
    <w:tmpl w:val="DF626C38"/>
    <w:lvl w:ilvl="0" w:tplc="04090011">
      <w:start w:val="1"/>
      <w:numFmt w:val="decimal"/>
      <w:lvlText w:val="%1)"/>
      <w:lvlJc w:val="left"/>
      <w:pPr>
        <w:ind w:left="720" w:hanging="360"/>
      </w:pPr>
    </w:lvl>
    <w:lvl w:ilvl="1" w:tplc="5E2E9E8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B0639F6">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2A3378"/>
    <w:multiLevelType w:val="multilevel"/>
    <w:tmpl w:val="41F836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8534E87"/>
    <w:multiLevelType w:val="multilevel"/>
    <w:tmpl w:val="8626D3A0"/>
    <w:lvl w:ilvl="0">
      <w:start w:val="1"/>
      <w:numFmt w:val="decimal"/>
      <w:lvlText w:val="%1)"/>
      <w:lvlJc w:val="left"/>
      <w:pPr>
        <w:ind w:left="360" w:hanging="360"/>
      </w:pPr>
    </w:lvl>
    <w:lvl w:ilvl="1">
      <w:start w:val="1"/>
      <w:numFmt w:val="decimal"/>
      <w:lvlText w:val="%2)"/>
      <w:lvlJc w:val="left"/>
      <w:pPr>
        <w:ind w:left="1078"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884388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18D312AA"/>
    <w:multiLevelType w:val="hybridMultilevel"/>
    <w:tmpl w:val="7708E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F744C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5" w15:restartNumberingAfterBreak="0">
    <w:nsid w:val="1A197344"/>
    <w:multiLevelType w:val="hybridMultilevel"/>
    <w:tmpl w:val="1072664C"/>
    <w:lvl w:ilvl="0" w:tplc="DC0C7B1A">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1A8F1203"/>
    <w:multiLevelType w:val="multilevel"/>
    <w:tmpl w:val="78C0D072"/>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72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7" w15:restartNumberingAfterBreak="0">
    <w:nsid w:val="1AA325CD"/>
    <w:multiLevelType w:val="multilevel"/>
    <w:tmpl w:val="0FAA467E"/>
    <w:lvl w:ilvl="0">
      <w:start w:val="1"/>
      <w:numFmt w:val="decimal"/>
      <w:lvlText w:val="%1)"/>
      <w:lvlJc w:val="left"/>
      <w:pPr>
        <w:ind w:left="720" w:hanging="360"/>
      </w:pPr>
      <w:rPr>
        <w:b w:val="0"/>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8" w15:restartNumberingAfterBreak="0">
    <w:nsid w:val="1B720BF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9" w15:restartNumberingAfterBreak="0">
    <w:nsid w:val="1BF3690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0" w15:restartNumberingAfterBreak="0">
    <w:nsid w:val="1C082307"/>
    <w:multiLevelType w:val="multilevel"/>
    <w:tmpl w:val="36E66434"/>
    <w:lvl w:ilvl="0">
      <w:start w:val="1"/>
      <w:numFmt w:val="decimal"/>
      <w:lvlText w:val="%1)"/>
      <w:lvlJc w:val="left"/>
      <w:pPr>
        <w:ind w:left="720" w:hanging="360"/>
      </w:pPr>
      <w:rPr>
        <w:b w:val="0"/>
        <w:bCs w:val="0"/>
      </w:rPr>
    </w:lvl>
    <w:lvl w:ilvl="1">
      <w:start w:val="1"/>
      <w:numFmt w:val="lowerLetter"/>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1" w15:restartNumberingAfterBreak="0">
    <w:nsid w:val="1C0D5AB2"/>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2" w15:restartNumberingAfterBreak="0">
    <w:nsid w:val="1D614F20"/>
    <w:multiLevelType w:val="hybridMultilevel"/>
    <w:tmpl w:val="A13C0C8A"/>
    <w:lvl w:ilvl="0" w:tplc="4DD42E30">
      <w:start w:val="1"/>
      <w:numFmt w:val="upperLetter"/>
      <w:lvlText w:val="%1."/>
      <w:lvlJc w:val="left"/>
      <w:pPr>
        <w:ind w:left="1079" w:hanging="360"/>
      </w:pPr>
      <w:rPr>
        <w:rFonts w:ascii="Calibri" w:eastAsia="Calibri" w:hAnsi="Calibri" w:cs="Calibri" w:hint="default"/>
        <w:b w:val="0"/>
        <w:bCs w:val="0"/>
        <w:i w:val="0"/>
        <w:iCs w:val="0"/>
        <w:spacing w:val="-1"/>
        <w:w w:val="100"/>
        <w:sz w:val="22"/>
        <w:szCs w:val="22"/>
        <w:lang w:val="en-US" w:eastAsia="en-US" w:bidi="ar-SA"/>
      </w:rPr>
    </w:lvl>
    <w:lvl w:ilvl="1" w:tplc="49A0D5AA">
      <w:numFmt w:val="bullet"/>
      <w:lvlText w:val=""/>
      <w:lvlJc w:val="left"/>
      <w:pPr>
        <w:ind w:left="1490" w:hanging="411"/>
      </w:pPr>
      <w:rPr>
        <w:rFonts w:ascii="Symbol" w:eastAsia="Symbol" w:hAnsi="Symbol" w:cs="Symbol" w:hint="default"/>
        <w:b w:val="0"/>
        <w:bCs w:val="0"/>
        <w:i w:val="0"/>
        <w:iCs w:val="0"/>
        <w:spacing w:val="0"/>
        <w:w w:val="100"/>
        <w:sz w:val="22"/>
        <w:szCs w:val="22"/>
        <w:lang w:val="en-US" w:eastAsia="en-US" w:bidi="ar-SA"/>
      </w:rPr>
    </w:lvl>
    <w:lvl w:ilvl="2" w:tplc="77C65D7C">
      <w:numFmt w:val="bullet"/>
      <w:lvlText w:val="•"/>
      <w:lvlJc w:val="left"/>
      <w:pPr>
        <w:ind w:left="2493" w:hanging="411"/>
      </w:pPr>
      <w:rPr>
        <w:rFonts w:hint="default"/>
        <w:lang w:val="en-US" w:eastAsia="en-US" w:bidi="ar-SA"/>
      </w:rPr>
    </w:lvl>
    <w:lvl w:ilvl="3" w:tplc="C43CE050">
      <w:numFmt w:val="bullet"/>
      <w:lvlText w:val="•"/>
      <w:lvlJc w:val="left"/>
      <w:pPr>
        <w:ind w:left="3486" w:hanging="411"/>
      </w:pPr>
      <w:rPr>
        <w:rFonts w:hint="default"/>
        <w:lang w:val="en-US" w:eastAsia="en-US" w:bidi="ar-SA"/>
      </w:rPr>
    </w:lvl>
    <w:lvl w:ilvl="4" w:tplc="0860A448">
      <w:numFmt w:val="bullet"/>
      <w:lvlText w:val="•"/>
      <w:lvlJc w:val="left"/>
      <w:pPr>
        <w:ind w:left="4480" w:hanging="411"/>
      </w:pPr>
      <w:rPr>
        <w:rFonts w:hint="default"/>
        <w:lang w:val="en-US" w:eastAsia="en-US" w:bidi="ar-SA"/>
      </w:rPr>
    </w:lvl>
    <w:lvl w:ilvl="5" w:tplc="0DEC54BE">
      <w:numFmt w:val="bullet"/>
      <w:lvlText w:val="•"/>
      <w:lvlJc w:val="left"/>
      <w:pPr>
        <w:ind w:left="5473" w:hanging="411"/>
      </w:pPr>
      <w:rPr>
        <w:rFonts w:hint="default"/>
        <w:lang w:val="en-US" w:eastAsia="en-US" w:bidi="ar-SA"/>
      </w:rPr>
    </w:lvl>
    <w:lvl w:ilvl="6" w:tplc="8A30BF02">
      <w:numFmt w:val="bullet"/>
      <w:lvlText w:val="•"/>
      <w:lvlJc w:val="left"/>
      <w:pPr>
        <w:ind w:left="6466" w:hanging="411"/>
      </w:pPr>
      <w:rPr>
        <w:rFonts w:hint="default"/>
        <w:lang w:val="en-US" w:eastAsia="en-US" w:bidi="ar-SA"/>
      </w:rPr>
    </w:lvl>
    <w:lvl w:ilvl="7" w:tplc="490847B4">
      <w:numFmt w:val="bullet"/>
      <w:lvlText w:val="•"/>
      <w:lvlJc w:val="left"/>
      <w:pPr>
        <w:ind w:left="7460" w:hanging="411"/>
      </w:pPr>
      <w:rPr>
        <w:rFonts w:hint="default"/>
        <w:lang w:val="en-US" w:eastAsia="en-US" w:bidi="ar-SA"/>
      </w:rPr>
    </w:lvl>
    <w:lvl w:ilvl="8" w:tplc="49A0FC9A">
      <w:numFmt w:val="bullet"/>
      <w:lvlText w:val="•"/>
      <w:lvlJc w:val="left"/>
      <w:pPr>
        <w:ind w:left="8453" w:hanging="411"/>
      </w:pPr>
      <w:rPr>
        <w:rFonts w:hint="default"/>
        <w:lang w:val="en-US" w:eastAsia="en-US" w:bidi="ar-SA"/>
      </w:rPr>
    </w:lvl>
  </w:abstractNum>
  <w:abstractNum w:abstractNumId="53" w15:restartNumberingAfterBreak="0">
    <w:nsid w:val="1E44513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4" w15:restartNumberingAfterBreak="0">
    <w:nsid w:val="1F2619A3"/>
    <w:multiLevelType w:val="hybridMultilevel"/>
    <w:tmpl w:val="CA1E99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F2D358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6" w15:restartNumberingAfterBreak="0">
    <w:nsid w:val="1F42697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15:restartNumberingAfterBreak="0">
    <w:nsid w:val="1FE66734"/>
    <w:multiLevelType w:val="hybridMultilevel"/>
    <w:tmpl w:val="20721E5E"/>
    <w:lvl w:ilvl="0" w:tplc="5D0C06A8">
      <w:start w:val="1"/>
      <w:numFmt w:val="decimal"/>
      <w:pStyle w:val="Paraphrase"/>
      <w:lvlText w:val="%1."/>
      <w:lvlJc w:val="left"/>
      <w:pPr>
        <w:ind w:left="720" w:hanging="360"/>
      </w:pPr>
      <w:rPr>
        <w:rFonts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5811D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9" w15:restartNumberingAfterBreak="0">
    <w:nsid w:val="20C0222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15:restartNumberingAfterBreak="0">
    <w:nsid w:val="228571CC"/>
    <w:multiLevelType w:val="hybridMultilevel"/>
    <w:tmpl w:val="EF2C02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8C16E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15:restartNumberingAfterBreak="0">
    <w:nsid w:val="234A0FBF"/>
    <w:multiLevelType w:val="hybridMultilevel"/>
    <w:tmpl w:val="EA7E8D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38315C1"/>
    <w:multiLevelType w:val="hybridMultilevel"/>
    <w:tmpl w:val="7A8E3CAE"/>
    <w:lvl w:ilvl="0" w:tplc="6E040932">
      <w:start w:val="1"/>
      <w:numFmt w:val="upperLetter"/>
      <w:lvlText w:val="%1."/>
      <w:lvlJc w:val="left"/>
      <w:pPr>
        <w:ind w:left="1079" w:hanging="360"/>
      </w:pPr>
      <w:rPr>
        <w:rFonts w:ascii="Calibri" w:eastAsia="Calibri" w:hAnsi="Calibri" w:cs="Calibri" w:hint="default"/>
        <w:b w:val="0"/>
        <w:bCs w:val="0"/>
        <w:i w:val="0"/>
        <w:iCs w:val="0"/>
        <w:spacing w:val="-1"/>
        <w:w w:val="100"/>
        <w:sz w:val="22"/>
        <w:szCs w:val="22"/>
        <w:lang w:val="en-US" w:eastAsia="en-US" w:bidi="ar-SA"/>
      </w:rPr>
    </w:lvl>
    <w:lvl w:ilvl="1" w:tplc="3D927C44">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2" w:tplc="DCEA86CA">
      <w:numFmt w:val="bullet"/>
      <w:lvlText w:val="o"/>
      <w:lvlJc w:val="left"/>
      <w:pPr>
        <w:ind w:left="2159" w:hanging="361"/>
      </w:pPr>
      <w:rPr>
        <w:rFonts w:ascii="Courier New" w:eastAsia="Courier New" w:hAnsi="Courier New" w:cs="Courier New" w:hint="default"/>
        <w:b w:val="0"/>
        <w:bCs w:val="0"/>
        <w:i w:val="0"/>
        <w:iCs w:val="0"/>
        <w:spacing w:val="0"/>
        <w:w w:val="100"/>
        <w:sz w:val="22"/>
        <w:szCs w:val="22"/>
        <w:lang w:val="en-US" w:eastAsia="en-US" w:bidi="ar-SA"/>
      </w:rPr>
    </w:lvl>
    <w:lvl w:ilvl="3" w:tplc="9D7AC064">
      <w:numFmt w:val="bullet"/>
      <w:lvlText w:val="•"/>
      <w:lvlJc w:val="left"/>
      <w:pPr>
        <w:ind w:left="3195" w:hanging="361"/>
      </w:pPr>
      <w:rPr>
        <w:rFonts w:hint="default"/>
        <w:lang w:val="en-US" w:eastAsia="en-US" w:bidi="ar-SA"/>
      </w:rPr>
    </w:lvl>
    <w:lvl w:ilvl="4" w:tplc="63E0F650">
      <w:numFmt w:val="bullet"/>
      <w:lvlText w:val="•"/>
      <w:lvlJc w:val="left"/>
      <w:pPr>
        <w:ind w:left="4230" w:hanging="361"/>
      </w:pPr>
      <w:rPr>
        <w:rFonts w:hint="default"/>
        <w:lang w:val="en-US" w:eastAsia="en-US" w:bidi="ar-SA"/>
      </w:rPr>
    </w:lvl>
    <w:lvl w:ilvl="5" w:tplc="2520BD34">
      <w:numFmt w:val="bullet"/>
      <w:lvlText w:val="•"/>
      <w:lvlJc w:val="left"/>
      <w:pPr>
        <w:ind w:left="5265" w:hanging="361"/>
      </w:pPr>
      <w:rPr>
        <w:rFonts w:hint="default"/>
        <w:lang w:val="en-US" w:eastAsia="en-US" w:bidi="ar-SA"/>
      </w:rPr>
    </w:lvl>
    <w:lvl w:ilvl="6" w:tplc="E850DEB2">
      <w:numFmt w:val="bullet"/>
      <w:lvlText w:val="•"/>
      <w:lvlJc w:val="left"/>
      <w:pPr>
        <w:ind w:left="6300" w:hanging="361"/>
      </w:pPr>
      <w:rPr>
        <w:rFonts w:hint="default"/>
        <w:lang w:val="en-US" w:eastAsia="en-US" w:bidi="ar-SA"/>
      </w:rPr>
    </w:lvl>
    <w:lvl w:ilvl="7" w:tplc="0DCEDC82">
      <w:numFmt w:val="bullet"/>
      <w:lvlText w:val="•"/>
      <w:lvlJc w:val="left"/>
      <w:pPr>
        <w:ind w:left="7335" w:hanging="361"/>
      </w:pPr>
      <w:rPr>
        <w:rFonts w:hint="default"/>
        <w:lang w:val="en-US" w:eastAsia="en-US" w:bidi="ar-SA"/>
      </w:rPr>
    </w:lvl>
    <w:lvl w:ilvl="8" w:tplc="151657D6">
      <w:numFmt w:val="bullet"/>
      <w:lvlText w:val="•"/>
      <w:lvlJc w:val="left"/>
      <w:pPr>
        <w:ind w:left="8370" w:hanging="361"/>
      </w:pPr>
      <w:rPr>
        <w:rFonts w:hint="default"/>
        <w:lang w:val="en-US" w:eastAsia="en-US" w:bidi="ar-SA"/>
      </w:rPr>
    </w:lvl>
  </w:abstractNum>
  <w:abstractNum w:abstractNumId="64" w15:restartNumberingAfterBreak="0">
    <w:nsid w:val="23FE7155"/>
    <w:multiLevelType w:val="multilevel"/>
    <w:tmpl w:val="45483C66"/>
    <w:lvl w:ilvl="0">
      <w:start w:val="1"/>
      <w:numFmt w:val="decimal"/>
      <w:lvlText w:val="%1"/>
      <w:lvlJc w:val="left"/>
      <w:pPr>
        <w:ind w:left="462" w:hanging="490"/>
      </w:pPr>
      <w:rPr>
        <w:rFonts w:hint="default"/>
        <w:lang w:val="en-US" w:eastAsia="en-US" w:bidi="ar-SA"/>
      </w:rPr>
    </w:lvl>
    <w:lvl w:ilvl="1">
      <w:start w:val="3"/>
      <w:numFmt w:val="decimal"/>
      <w:lvlText w:val="%1.%2"/>
      <w:lvlJc w:val="left"/>
      <w:pPr>
        <w:ind w:left="462" w:hanging="490"/>
      </w:pPr>
      <w:rPr>
        <w:rFonts w:hint="default"/>
        <w:lang w:val="en-US" w:eastAsia="en-US" w:bidi="ar-SA"/>
      </w:rPr>
    </w:lvl>
    <w:lvl w:ilvl="2">
      <w:start w:val="1"/>
      <w:numFmt w:val="decimal"/>
      <w:lvlText w:val="%1.%2.%3"/>
      <w:lvlJc w:val="left"/>
      <w:pPr>
        <w:ind w:left="462" w:hanging="490"/>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454" w:hanging="490"/>
      </w:pPr>
      <w:rPr>
        <w:rFonts w:hint="default"/>
        <w:lang w:val="en-US" w:eastAsia="en-US" w:bidi="ar-SA"/>
      </w:rPr>
    </w:lvl>
    <w:lvl w:ilvl="4">
      <w:numFmt w:val="bullet"/>
      <w:lvlText w:val="•"/>
      <w:lvlJc w:val="left"/>
      <w:pPr>
        <w:ind w:left="4452" w:hanging="490"/>
      </w:pPr>
      <w:rPr>
        <w:rFonts w:hint="default"/>
        <w:lang w:val="en-US" w:eastAsia="en-US" w:bidi="ar-SA"/>
      </w:rPr>
    </w:lvl>
    <w:lvl w:ilvl="5">
      <w:numFmt w:val="bullet"/>
      <w:lvlText w:val="•"/>
      <w:lvlJc w:val="left"/>
      <w:pPr>
        <w:ind w:left="5450" w:hanging="490"/>
      </w:pPr>
      <w:rPr>
        <w:rFonts w:hint="default"/>
        <w:lang w:val="en-US" w:eastAsia="en-US" w:bidi="ar-SA"/>
      </w:rPr>
    </w:lvl>
    <w:lvl w:ilvl="6">
      <w:numFmt w:val="bullet"/>
      <w:lvlText w:val="•"/>
      <w:lvlJc w:val="left"/>
      <w:pPr>
        <w:ind w:left="6448" w:hanging="490"/>
      </w:pPr>
      <w:rPr>
        <w:rFonts w:hint="default"/>
        <w:lang w:val="en-US" w:eastAsia="en-US" w:bidi="ar-SA"/>
      </w:rPr>
    </w:lvl>
    <w:lvl w:ilvl="7">
      <w:numFmt w:val="bullet"/>
      <w:lvlText w:val="•"/>
      <w:lvlJc w:val="left"/>
      <w:pPr>
        <w:ind w:left="7446" w:hanging="490"/>
      </w:pPr>
      <w:rPr>
        <w:rFonts w:hint="default"/>
        <w:lang w:val="en-US" w:eastAsia="en-US" w:bidi="ar-SA"/>
      </w:rPr>
    </w:lvl>
    <w:lvl w:ilvl="8">
      <w:numFmt w:val="bullet"/>
      <w:lvlText w:val="•"/>
      <w:lvlJc w:val="left"/>
      <w:pPr>
        <w:ind w:left="8444" w:hanging="490"/>
      </w:pPr>
      <w:rPr>
        <w:rFonts w:hint="default"/>
        <w:lang w:val="en-US" w:eastAsia="en-US" w:bidi="ar-SA"/>
      </w:rPr>
    </w:lvl>
  </w:abstractNum>
  <w:abstractNum w:abstractNumId="65" w15:restartNumberingAfterBreak="0">
    <w:nsid w:val="24BA3C27"/>
    <w:multiLevelType w:val="hybridMultilevel"/>
    <w:tmpl w:val="CEEA7B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84F07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7" w15:restartNumberingAfterBreak="0">
    <w:nsid w:val="285F6E43"/>
    <w:multiLevelType w:val="hybridMultilevel"/>
    <w:tmpl w:val="BC3A71BC"/>
    <w:lvl w:ilvl="0" w:tplc="04090011">
      <w:start w:val="1"/>
      <w:numFmt w:val="decimal"/>
      <w:lvlText w:val="%1)"/>
      <w:lvlJc w:val="left"/>
      <w:pPr>
        <w:ind w:left="1079" w:hanging="360"/>
      </w:pPr>
    </w:lvl>
    <w:lvl w:ilvl="1" w:tplc="04090019">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68" w15:restartNumberingAfterBreak="0">
    <w:nsid w:val="28B96E7F"/>
    <w:multiLevelType w:val="hybridMultilevel"/>
    <w:tmpl w:val="865E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99E41E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0" w15:restartNumberingAfterBreak="0">
    <w:nsid w:val="29D052B5"/>
    <w:multiLevelType w:val="hybridMultilevel"/>
    <w:tmpl w:val="742C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D104CC"/>
    <w:multiLevelType w:val="hybridMultilevel"/>
    <w:tmpl w:val="711E0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B10484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3" w15:restartNumberingAfterBreak="0">
    <w:nsid w:val="2BA33DC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4" w15:restartNumberingAfterBreak="0">
    <w:nsid w:val="2BF34263"/>
    <w:multiLevelType w:val="hybridMultilevel"/>
    <w:tmpl w:val="4290E2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C880CC1"/>
    <w:multiLevelType w:val="hybridMultilevel"/>
    <w:tmpl w:val="12DC07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B54BA1"/>
    <w:multiLevelType w:val="hybridMultilevel"/>
    <w:tmpl w:val="48D20258"/>
    <w:lvl w:ilvl="0" w:tplc="67708AFC">
      <w:start w:val="1"/>
      <w:numFmt w:val="upperLetter"/>
      <w:lvlText w:val="%1."/>
      <w:lvlJc w:val="left"/>
      <w:pPr>
        <w:ind w:left="1079" w:hanging="360"/>
      </w:pPr>
      <w:rPr>
        <w:rFonts w:ascii="Calibri" w:eastAsia="Calibri" w:hAnsi="Calibri" w:cs="Calibri" w:hint="default"/>
        <w:b w:val="0"/>
        <w:bCs w:val="0"/>
        <w:i w:val="0"/>
        <w:iCs w:val="0"/>
        <w:spacing w:val="-1"/>
        <w:w w:val="100"/>
        <w:sz w:val="22"/>
        <w:szCs w:val="22"/>
        <w:lang w:val="en-US" w:eastAsia="en-US" w:bidi="ar-SA"/>
      </w:rPr>
    </w:lvl>
    <w:lvl w:ilvl="1" w:tplc="609A7508">
      <w:start w:val="1"/>
      <w:numFmt w:val="lowerLetter"/>
      <w:lvlText w:val="%2)"/>
      <w:lvlJc w:val="left"/>
      <w:pPr>
        <w:ind w:left="1439" w:hanging="361"/>
      </w:pPr>
      <w:rPr>
        <w:rFonts w:ascii="Calibri" w:eastAsia="Calibri" w:hAnsi="Calibri" w:cs="Calibri" w:hint="default"/>
        <w:b w:val="0"/>
        <w:bCs w:val="0"/>
        <w:i w:val="0"/>
        <w:iCs w:val="0"/>
        <w:spacing w:val="-1"/>
        <w:w w:val="100"/>
        <w:sz w:val="22"/>
        <w:szCs w:val="22"/>
        <w:lang w:val="en-US" w:eastAsia="en-US" w:bidi="ar-SA"/>
      </w:rPr>
    </w:lvl>
    <w:lvl w:ilvl="2" w:tplc="51E084E4">
      <w:numFmt w:val="bullet"/>
      <w:lvlText w:val="•"/>
      <w:lvlJc w:val="left"/>
      <w:pPr>
        <w:ind w:left="2440" w:hanging="361"/>
      </w:pPr>
      <w:rPr>
        <w:rFonts w:hint="default"/>
        <w:lang w:val="en-US" w:eastAsia="en-US" w:bidi="ar-SA"/>
      </w:rPr>
    </w:lvl>
    <w:lvl w:ilvl="3" w:tplc="8A545778">
      <w:numFmt w:val="bullet"/>
      <w:lvlText w:val="•"/>
      <w:lvlJc w:val="left"/>
      <w:pPr>
        <w:ind w:left="3440" w:hanging="361"/>
      </w:pPr>
      <w:rPr>
        <w:rFonts w:hint="default"/>
        <w:lang w:val="en-US" w:eastAsia="en-US" w:bidi="ar-SA"/>
      </w:rPr>
    </w:lvl>
    <w:lvl w:ilvl="4" w:tplc="0C128FBE">
      <w:numFmt w:val="bullet"/>
      <w:lvlText w:val="•"/>
      <w:lvlJc w:val="left"/>
      <w:pPr>
        <w:ind w:left="4440" w:hanging="361"/>
      </w:pPr>
      <w:rPr>
        <w:rFonts w:hint="default"/>
        <w:lang w:val="en-US" w:eastAsia="en-US" w:bidi="ar-SA"/>
      </w:rPr>
    </w:lvl>
    <w:lvl w:ilvl="5" w:tplc="FA4AA61E">
      <w:numFmt w:val="bullet"/>
      <w:lvlText w:val="•"/>
      <w:lvlJc w:val="left"/>
      <w:pPr>
        <w:ind w:left="5440" w:hanging="361"/>
      </w:pPr>
      <w:rPr>
        <w:rFonts w:hint="default"/>
        <w:lang w:val="en-US" w:eastAsia="en-US" w:bidi="ar-SA"/>
      </w:rPr>
    </w:lvl>
    <w:lvl w:ilvl="6" w:tplc="4D16DD4C">
      <w:numFmt w:val="bullet"/>
      <w:lvlText w:val="•"/>
      <w:lvlJc w:val="left"/>
      <w:pPr>
        <w:ind w:left="6440" w:hanging="361"/>
      </w:pPr>
      <w:rPr>
        <w:rFonts w:hint="default"/>
        <w:lang w:val="en-US" w:eastAsia="en-US" w:bidi="ar-SA"/>
      </w:rPr>
    </w:lvl>
    <w:lvl w:ilvl="7" w:tplc="6C080F76">
      <w:numFmt w:val="bullet"/>
      <w:lvlText w:val="•"/>
      <w:lvlJc w:val="left"/>
      <w:pPr>
        <w:ind w:left="7440" w:hanging="361"/>
      </w:pPr>
      <w:rPr>
        <w:rFonts w:hint="default"/>
        <w:lang w:val="en-US" w:eastAsia="en-US" w:bidi="ar-SA"/>
      </w:rPr>
    </w:lvl>
    <w:lvl w:ilvl="8" w:tplc="6360EB92">
      <w:numFmt w:val="bullet"/>
      <w:lvlText w:val="•"/>
      <w:lvlJc w:val="left"/>
      <w:pPr>
        <w:ind w:left="8440" w:hanging="361"/>
      </w:pPr>
      <w:rPr>
        <w:rFonts w:hint="default"/>
        <w:lang w:val="en-US" w:eastAsia="en-US" w:bidi="ar-SA"/>
      </w:rPr>
    </w:lvl>
  </w:abstractNum>
  <w:abstractNum w:abstractNumId="77" w15:restartNumberingAfterBreak="0">
    <w:nsid w:val="2D70625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8" w15:restartNumberingAfterBreak="0">
    <w:nsid w:val="2D97287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9" w15:restartNumberingAfterBreak="0">
    <w:nsid w:val="2E1E640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0" w15:restartNumberingAfterBreak="0">
    <w:nsid w:val="2E454D3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1" w15:restartNumberingAfterBreak="0">
    <w:nsid w:val="2E471DA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2" w15:restartNumberingAfterBreak="0">
    <w:nsid w:val="2EBE60DE"/>
    <w:multiLevelType w:val="multilevel"/>
    <w:tmpl w:val="97F2B994"/>
    <w:lvl w:ilvl="0">
      <w:start w:val="1"/>
      <w:numFmt w:val="decimal"/>
      <w:lvlText w:val="%1)"/>
      <w:lvlJc w:val="left"/>
      <w:pPr>
        <w:ind w:left="720" w:hanging="360"/>
      </w:pPr>
      <w:rPr>
        <w:b w:val="0"/>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3" w15:restartNumberingAfterBreak="0">
    <w:nsid w:val="2ED902B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4" w15:restartNumberingAfterBreak="0">
    <w:nsid w:val="3031077B"/>
    <w:multiLevelType w:val="hybridMultilevel"/>
    <w:tmpl w:val="3154CB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066079E"/>
    <w:multiLevelType w:val="multilevel"/>
    <w:tmpl w:val="35A6B3A4"/>
    <w:lvl w:ilvl="0">
      <w:start w:val="1"/>
      <w:numFmt w:val="decimal"/>
      <w:lvlText w:val="%1)"/>
      <w:lvlJc w:val="left"/>
      <w:pPr>
        <w:ind w:left="720" w:hanging="360"/>
      </w:pPr>
      <w:rPr>
        <w:b w:val="0"/>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6" w15:restartNumberingAfterBreak="0">
    <w:nsid w:val="30A85D0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7" w15:restartNumberingAfterBreak="0">
    <w:nsid w:val="31356A1A"/>
    <w:multiLevelType w:val="hybridMultilevel"/>
    <w:tmpl w:val="6CD48D32"/>
    <w:lvl w:ilvl="0" w:tplc="04090011">
      <w:start w:val="1"/>
      <w:numFmt w:val="decimal"/>
      <w:lvlText w:val="%1)"/>
      <w:lvlJc w:val="left"/>
      <w:pPr>
        <w:ind w:left="1078" w:hanging="360"/>
      </w:pPr>
    </w:lvl>
    <w:lvl w:ilvl="1" w:tplc="04090019">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88" w15:restartNumberingAfterBreak="0">
    <w:nsid w:val="337C4835"/>
    <w:multiLevelType w:val="hybridMultilevel"/>
    <w:tmpl w:val="027EFB4A"/>
    <w:lvl w:ilvl="0" w:tplc="04090011">
      <w:start w:val="1"/>
      <w:numFmt w:val="decimal"/>
      <w:lvlText w:val="%1)"/>
      <w:lvlJc w:val="left"/>
      <w:pPr>
        <w:ind w:left="1079" w:hanging="361"/>
      </w:pPr>
      <w:rPr>
        <w:rFonts w:hint="default"/>
        <w:b w:val="0"/>
        <w:bCs w:val="0"/>
        <w:i w:val="0"/>
        <w:iCs w:val="0"/>
        <w:spacing w:val="0"/>
        <w:w w:val="100"/>
        <w:sz w:val="22"/>
        <w:szCs w:val="22"/>
        <w:lang w:val="en-US" w:eastAsia="en-US" w:bidi="ar-SA"/>
      </w:rPr>
    </w:lvl>
    <w:lvl w:ilvl="1" w:tplc="FFFFFFFF">
      <w:numFmt w:val="bullet"/>
      <w:lvlText w:val="•"/>
      <w:lvlJc w:val="left"/>
      <w:pPr>
        <w:ind w:left="2016" w:hanging="361"/>
      </w:pPr>
      <w:rPr>
        <w:rFonts w:hint="default"/>
        <w:lang w:val="en-US" w:eastAsia="en-US" w:bidi="ar-SA"/>
      </w:rPr>
    </w:lvl>
    <w:lvl w:ilvl="2" w:tplc="FFFFFFFF">
      <w:numFmt w:val="bullet"/>
      <w:lvlText w:val="•"/>
      <w:lvlJc w:val="left"/>
      <w:pPr>
        <w:ind w:left="2952" w:hanging="361"/>
      </w:pPr>
      <w:rPr>
        <w:rFonts w:hint="default"/>
        <w:lang w:val="en-US" w:eastAsia="en-US" w:bidi="ar-SA"/>
      </w:rPr>
    </w:lvl>
    <w:lvl w:ilvl="3" w:tplc="FFFFFFFF">
      <w:numFmt w:val="bullet"/>
      <w:lvlText w:val="•"/>
      <w:lvlJc w:val="left"/>
      <w:pPr>
        <w:ind w:left="3888" w:hanging="361"/>
      </w:pPr>
      <w:rPr>
        <w:rFonts w:hint="default"/>
        <w:lang w:val="en-US" w:eastAsia="en-US" w:bidi="ar-SA"/>
      </w:rPr>
    </w:lvl>
    <w:lvl w:ilvl="4" w:tplc="FFFFFFFF">
      <w:numFmt w:val="bullet"/>
      <w:lvlText w:val="•"/>
      <w:lvlJc w:val="left"/>
      <w:pPr>
        <w:ind w:left="4824" w:hanging="361"/>
      </w:pPr>
      <w:rPr>
        <w:rFonts w:hint="default"/>
        <w:lang w:val="en-US" w:eastAsia="en-US" w:bidi="ar-SA"/>
      </w:rPr>
    </w:lvl>
    <w:lvl w:ilvl="5" w:tplc="FFFFFFFF">
      <w:numFmt w:val="bullet"/>
      <w:lvlText w:val="•"/>
      <w:lvlJc w:val="left"/>
      <w:pPr>
        <w:ind w:left="5760" w:hanging="361"/>
      </w:pPr>
      <w:rPr>
        <w:rFonts w:hint="default"/>
        <w:lang w:val="en-US" w:eastAsia="en-US" w:bidi="ar-SA"/>
      </w:rPr>
    </w:lvl>
    <w:lvl w:ilvl="6" w:tplc="FFFFFFFF">
      <w:numFmt w:val="bullet"/>
      <w:lvlText w:val="•"/>
      <w:lvlJc w:val="left"/>
      <w:pPr>
        <w:ind w:left="6696" w:hanging="361"/>
      </w:pPr>
      <w:rPr>
        <w:rFonts w:hint="default"/>
        <w:lang w:val="en-US" w:eastAsia="en-US" w:bidi="ar-SA"/>
      </w:rPr>
    </w:lvl>
    <w:lvl w:ilvl="7" w:tplc="FFFFFFFF">
      <w:numFmt w:val="bullet"/>
      <w:lvlText w:val="•"/>
      <w:lvlJc w:val="left"/>
      <w:pPr>
        <w:ind w:left="7632" w:hanging="361"/>
      </w:pPr>
      <w:rPr>
        <w:rFonts w:hint="default"/>
        <w:lang w:val="en-US" w:eastAsia="en-US" w:bidi="ar-SA"/>
      </w:rPr>
    </w:lvl>
    <w:lvl w:ilvl="8" w:tplc="FFFFFFFF">
      <w:numFmt w:val="bullet"/>
      <w:lvlText w:val="•"/>
      <w:lvlJc w:val="left"/>
      <w:pPr>
        <w:ind w:left="8568" w:hanging="361"/>
      </w:pPr>
      <w:rPr>
        <w:rFonts w:hint="default"/>
        <w:lang w:val="en-US" w:eastAsia="en-US" w:bidi="ar-SA"/>
      </w:rPr>
    </w:lvl>
  </w:abstractNum>
  <w:abstractNum w:abstractNumId="89" w15:restartNumberingAfterBreak="0">
    <w:nsid w:val="33E21483"/>
    <w:multiLevelType w:val="hybridMultilevel"/>
    <w:tmpl w:val="51025412"/>
    <w:lvl w:ilvl="0" w:tplc="04090011">
      <w:start w:val="1"/>
      <w:numFmt w:val="decimal"/>
      <w:lvlText w:val="%1)"/>
      <w:lvlJc w:val="left"/>
      <w:pPr>
        <w:ind w:left="1079" w:hanging="360"/>
      </w:pPr>
    </w:lvl>
    <w:lvl w:ilvl="1" w:tplc="04090019">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90" w15:restartNumberingAfterBreak="0">
    <w:nsid w:val="3418319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1" w15:restartNumberingAfterBreak="0">
    <w:nsid w:val="341F4CA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2" w15:restartNumberingAfterBreak="0">
    <w:nsid w:val="351223D8"/>
    <w:multiLevelType w:val="hybridMultilevel"/>
    <w:tmpl w:val="B7E09A3A"/>
    <w:lvl w:ilvl="0" w:tplc="04090011">
      <w:start w:val="1"/>
      <w:numFmt w:val="decimal"/>
      <w:lvlText w:val="%1)"/>
      <w:lvlJc w:val="left"/>
      <w:pPr>
        <w:ind w:left="1078" w:hanging="360"/>
      </w:pPr>
    </w:lvl>
    <w:lvl w:ilvl="1" w:tplc="04090019">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93" w15:restartNumberingAfterBreak="0">
    <w:nsid w:val="35163A5F"/>
    <w:multiLevelType w:val="hybridMultilevel"/>
    <w:tmpl w:val="0CDE0B74"/>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35C7A9A1"/>
    <w:multiLevelType w:val="hybridMultilevel"/>
    <w:tmpl w:val="FFFFFFFF"/>
    <w:lvl w:ilvl="0" w:tplc="5EC2CDF0">
      <w:start w:val="1"/>
      <w:numFmt w:val="bullet"/>
      <w:lvlText w:val=""/>
      <w:lvlJc w:val="left"/>
      <w:pPr>
        <w:ind w:left="720" w:hanging="360"/>
      </w:pPr>
      <w:rPr>
        <w:rFonts w:ascii="Symbol" w:hAnsi="Symbol" w:hint="default"/>
      </w:rPr>
    </w:lvl>
    <w:lvl w:ilvl="1" w:tplc="F244D956">
      <w:start w:val="1"/>
      <w:numFmt w:val="bullet"/>
      <w:lvlText w:val="o"/>
      <w:lvlJc w:val="left"/>
      <w:pPr>
        <w:ind w:left="1440" w:hanging="360"/>
      </w:pPr>
      <w:rPr>
        <w:rFonts w:ascii="Courier New" w:hAnsi="Courier New" w:hint="default"/>
      </w:rPr>
    </w:lvl>
    <w:lvl w:ilvl="2" w:tplc="739823F6">
      <w:start w:val="1"/>
      <w:numFmt w:val="bullet"/>
      <w:lvlText w:val=""/>
      <w:lvlJc w:val="left"/>
      <w:pPr>
        <w:ind w:left="2160" w:hanging="360"/>
      </w:pPr>
      <w:rPr>
        <w:rFonts w:ascii="Wingdings" w:hAnsi="Wingdings" w:hint="default"/>
      </w:rPr>
    </w:lvl>
    <w:lvl w:ilvl="3" w:tplc="0E66DE08">
      <w:start w:val="1"/>
      <w:numFmt w:val="bullet"/>
      <w:lvlText w:val=""/>
      <w:lvlJc w:val="left"/>
      <w:pPr>
        <w:ind w:left="2880" w:hanging="360"/>
      </w:pPr>
      <w:rPr>
        <w:rFonts w:ascii="Symbol" w:hAnsi="Symbol" w:hint="default"/>
      </w:rPr>
    </w:lvl>
    <w:lvl w:ilvl="4" w:tplc="876242D6">
      <w:start w:val="1"/>
      <w:numFmt w:val="bullet"/>
      <w:lvlText w:val="o"/>
      <w:lvlJc w:val="left"/>
      <w:pPr>
        <w:ind w:left="3600" w:hanging="360"/>
      </w:pPr>
      <w:rPr>
        <w:rFonts w:ascii="Courier New" w:hAnsi="Courier New" w:hint="default"/>
      </w:rPr>
    </w:lvl>
    <w:lvl w:ilvl="5" w:tplc="6888C75A">
      <w:start w:val="1"/>
      <w:numFmt w:val="bullet"/>
      <w:lvlText w:val=""/>
      <w:lvlJc w:val="left"/>
      <w:pPr>
        <w:ind w:left="4320" w:hanging="360"/>
      </w:pPr>
      <w:rPr>
        <w:rFonts w:ascii="Wingdings" w:hAnsi="Wingdings" w:hint="default"/>
      </w:rPr>
    </w:lvl>
    <w:lvl w:ilvl="6" w:tplc="85CECF4C">
      <w:start w:val="1"/>
      <w:numFmt w:val="bullet"/>
      <w:lvlText w:val=""/>
      <w:lvlJc w:val="left"/>
      <w:pPr>
        <w:ind w:left="5040" w:hanging="360"/>
      </w:pPr>
      <w:rPr>
        <w:rFonts w:ascii="Symbol" w:hAnsi="Symbol" w:hint="default"/>
      </w:rPr>
    </w:lvl>
    <w:lvl w:ilvl="7" w:tplc="5420E8F8">
      <w:start w:val="1"/>
      <w:numFmt w:val="bullet"/>
      <w:lvlText w:val="o"/>
      <w:lvlJc w:val="left"/>
      <w:pPr>
        <w:ind w:left="5760" w:hanging="360"/>
      </w:pPr>
      <w:rPr>
        <w:rFonts w:ascii="Courier New" w:hAnsi="Courier New" w:hint="default"/>
      </w:rPr>
    </w:lvl>
    <w:lvl w:ilvl="8" w:tplc="34783386">
      <w:start w:val="1"/>
      <w:numFmt w:val="bullet"/>
      <w:lvlText w:val=""/>
      <w:lvlJc w:val="left"/>
      <w:pPr>
        <w:ind w:left="6480" w:hanging="360"/>
      </w:pPr>
      <w:rPr>
        <w:rFonts w:ascii="Wingdings" w:hAnsi="Wingdings" w:hint="default"/>
      </w:rPr>
    </w:lvl>
  </w:abstractNum>
  <w:abstractNum w:abstractNumId="95" w15:restartNumberingAfterBreak="0">
    <w:nsid w:val="35DE4C8F"/>
    <w:multiLevelType w:val="hybridMultilevel"/>
    <w:tmpl w:val="97C2847C"/>
    <w:lvl w:ilvl="0" w:tplc="ED4AAF2A">
      <w:start w:val="1"/>
      <w:numFmt w:val="upperLetter"/>
      <w:lvlText w:val="%1."/>
      <w:lvlJc w:val="left"/>
      <w:pPr>
        <w:ind w:left="1079" w:hanging="360"/>
      </w:pPr>
      <w:rPr>
        <w:rFonts w:ascii="Calibri" w:eastAsia="Calibri" w:hAnsi="Calibri" w:cs="Calibri" w:hint="default"/>
        <w:b w:val="0"/>
        <w:bCs w:val="0"/>
        <w:i w:val="0"/>
        <w:iCs w:val="0"/>
        <w:spacing w:val="-1"/>
        <w:w w:val="100"/>
        <w:sz w:val="22"/>
        <w:szCs w:val="22"/>
        <w:lang w:val="en-US" w:eastAsia="en-US" w:bidi="ar-SA"/>
      </w:rPr>
    </w:lvl>
    <w:lvl w:ilvl="1" w:tplc="602CF1EA">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2" w:tplc="495CD1EA">
      <w:numFmt w:val="bullet"/>
      <w:lvlText w:val="•"/>
      <w:lvlJc w:val="left"/>
      <w:pPr>
        <w:ind w:left="2440" w:hanging="361"/>
      </w:pPr>
      <w:rPr>
        <w:rFonts w:hint="default"/>
        <w:lang w:val="en-US" w:eastAsia="en-US" w:bidi="ar-SA"/>
      </w:rPr>
    </w:lvl>
    <w:lvl w:ilvl="3" w:tplc="9E50FA22">
      <w:numFmt w:val="bullet"/>
      <w:lvlText w:val="•"/>
      <w:lvlJc w:val="left"/>
      <w:pPr>
        <w:ind w:left="3440" w:hanging="361"/>
      </w:pPr>
      <w:rPr>
        <w:rFonts w:hint="default"/>
        <w:lang w:val="en-US" w:eastAsia="en-US" w:bidi="ar-SA"/>
      </w:rPr>
    </w:lvl>
    <w:lvl w:ilvl="4" w:tplc="9D321D60">
      <w:numFmt w:val="bullet"/>
      <w:lvlText w:val="•"/>
      <w:lvlJc w:val="left"/>
      <w:pPr>
        <w:ind w:left="4440" w:hanging="361"/>
      </w:pPr>
      <w:rPr>
        <w:rFonts w:hint="default"/>
        <w:lang w:val="en-US" w:eastAsia="en-US" w:bidi="ar-SA"/>
      </w:rPr>
    </w:lvl>
    <w:lvl w:ilvl="5" w:tplc="50B6A862">
      <w:numFmt w:val="bullet"/>
      <w:lvlText w:val="•"/>
      <w:lvlJc w:val="left"/>
      <w:pPr>
        <w:ind w:left="5440" w:hanging="361"/>
      </w:pPr>
      <w:rPr>
        <w:rFonts w:hint="default"/>
        <w:lang w:val="en-US" w:eastAsia="en-US" w:bidi="ar-SA"/>
      </w:rPr>
    </w:lvl>
    <w:lvl w:ilvl="6" w:tplc="236C648C">
      <w:numFmt w:val="bullet"/>
      <w:lvlText w:val="•"/>
      <w:lvlJc w:val="left"/>
      <w:pPr>
        <w:ind w:left="6440" w:hanging="361"/>
      </w:pPr>
      <w:rPr>
        <w:rFonts w:hint="default"/>
        <w:lang w:val="en-US" w:eastAsia="en-US" w:bidi="ar-SA"/>
      </w:rPr>
    </w:lvl>
    <w:lvl w:ilvl="7" w:tplc="A52626B2">
      <w:numFmt w:val="bullet"/>
      <w:lvlText w:val="•"/>
      <w:lvlJc w:val="left"/>
      <w:pPr>
        <w:ind w:left="7440" w:hanging="361"/>
      </w:pPr>
      <w:rPr>
        <w:rFonts w:hint="default"/>
        <w:lang w:val="en-US" w:eastAsia="en-US" w:bidi="ar-SA"/>
      </w:rPr>
    </w:lvl>
    <w:lvl w:ilvl="8" w:tplc="F4D2CCDC">
      <w:numFmt w:val="bullet"/>
      <w:lvlText w:val="•"/>
      <w:lvlJc w:val="left"/>
      <w:pPr>
        <w:ind w:left="8440" w:hanging="361"/>
      </w:pPr>
      <w:rPr>
        <w:rFonts w:hint="default"/>
        <w:lang w:val="en-US" w:eastAsia="en-US" w:bidi="ar-SA"/>
      </w:rPr>
    </w:lvl>
  </w:abstractNum>
  <w:abstractNum w:abstractNumId="96" w15:restartNumberingAfterBreak="0">
    <w:nsid w:val="365053D2"/>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7" w15:restartNumberingAfterBreak="0">
    <w:nsid w:val="36911FE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8" w15:restartNumberingAfterBreak="0">
    <w:nsid w:val="36F925FC"/>
    <w:multiLevelType w:val="hybridMultilevel"/>
    <w:tmpl w:val="EA7E8D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725375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0" w15:restartNumberingAfterBreak="0">
    <w:nsid w:val="37A15E6B"/>
    <w:multiLevelType w:val="multilevel"/>
    <w:tmpl w:val="E912149C"/>
    <w:lvl w:ilvl="0">
      <w:start w:val="4"/>
      <w:numFmt w:val="decimal"/>
      <w:lvlText w:val="%1"/>
      <w:lvlJc w:val="left"/>
      <w:pPr>
        <w:ind w:left="462" w:hanging="490"/>
      </w:pPr>
      <w:rPr>
        <w:rFonts w:hint="default"/>
        <w:lang w:val="en-US" w:eastAsia="en-US" w:bidi="ar-SA"/>
      </w:rPr>
    </w:lvl>
    <w:lvl w:ilvl="1">
      <w:start w:val="2"/>
      <w:numFmt w:val="decimal"/>
      <w:lvlText w:val="%1.%2"/>
      <w:lvlJc w:val="left"/>
      <w:pPr>
        <w:ind w:left="462" w:hanging="490"/>
      </w:pPr>
      <w:rPr>
        <w:rFonts w:hint="default"/>
        <w:lang w:val="en-US" w:eastAsia="en-US" w:bidi="ar-SA"/>
      </w:rPr>
    </w:lvl>
    <w:lvl w:ilvl="2">
      <w:start w:val="1"/>
      <w:numFmt w:val="decimal"/>
      <w:lvlText w:val="%1.%2.%3"/>
      <w:lvlJc w:val="left"/>
      <w:pPr>
        <w:ind w:left="462" w:hanging="490"/>
      </w:pPr>
      <w:rPr>
        <w:rFonts w:ascii="Calibri" w:eastAsia="Calibri" w:hAnsi="Calibri" w:cs="Calibri" w:hint="default"/>
        <w:b w:val="0"/>
        <w:bCs w:val="0"/>
        <w:i w:val="0"/>
        <w:iCs w:val="0"/>
        <w:spacing w:val="-3"/>
        <w:w w:val="95"/>
        <w:sz w:val="22"/>
        <w:szCs w:val="22"/>
        <w:lang w:val="en-US" w:eastAsia="en-US" w:bidi="ar-SA"/>
      </w:rPr>
    </w:lvl>
    <w:lvl w:ilvl="3">
      <w:numFmt w:val="bullet"/>
      <w:lvlText w:val="•"/>
      <w:lvlJc w:val="left"/>
      <w:pPr>
        <w:ind w:left="3454" w:hanging="490"/>
      </w:pPr>
      <w:rPr>
        <w:rFonts w:hint="default"/>
        <w:lang w:val="en-US" w:eastAsia="en-US" w:bidi="ar-SA"/>
      </w:rPr>
    </w:lvl>
    <w:lvl w:ilvl="4">
      <w:numFmt w:val="bullet"/>
      <w:lvlText w:val="•"/>
      <w:lvlJc w:val="left"/>
      <w:pPr>
        <w:ind w:left="4452" w:hanging="490"/>
      </w:pPr>
      <w:rPr>
        <w:rFonts w:hint="default"/>
        <w:lang w:val="en-US" w:eastAsia="en-US" w:bidi="ar-SA"/>
      </w:rPr>
    </w:lvl>
    <w:lvl w:ilvl="5">
      <w:numFmt w:val="bullet"/>
      <w:lvlText w:val="•"/>
      <w:lvlJc w:val="left"/>
      <w:pPr>
        <w:ind w:left="5450" w:hanging="490"/>
      </w:pPr>
      <w:rPr>
        <w:rFonts w:hint="default"/>
        <w:lang w:val="en-US" w:eastAsia="en-US" w:bidi="ar-SA"/>
      </w:rPr>
    </w:lvl>
    <w:lvl w:ilvl="6">
      <w:numFmt w:val="bullet"/>
      <w:lvlText w:val="•"/>
      <w:lvlJc w:val="left"/>
      <w:pPr>
        <w:ind w:left="6448" w:hanging="490"/>
      </w:pPr>
      <w:rPr>
        <w:rFonts w:hint="default"/>
        <w:lang w:val="en-US" w:eastAsia="en-US" w:bidi="ar-SA"/>
      </w:rPr>
    </w:lvl>
    <w:lvl w:ilvl="7">
      <w:numFmt w:val="bullet"/>
      <w:lvlText w:val="•"/>
      <w:lvlJc w:val="left"/>
      <w:pPr>
        <w:ind w:left="7446" w:hanging="490"/>
      </w:pPr>
      <w:rPr>
        <w:rFonts w:hint="default"/>
        <w:lang w:val="en-US" w:eastAsia="en-US" w:bidi="ar-SA"/>
      </w:rPr>
    </w:lvl>
    <w:lvl w:ilvl="8">
      <w:numFmt w:val="bullet"/>
      <w:lvlText w:val="•"/>
      <w:lvlJc w:val="left"/>
      <w:pPr>
        <w:ind w:left="8444" w:hanging="490"/>
      </w:pPr>
      <w:rPr>
        <w:rFonts w:hint="default"/>
        <w:lang w:val="en-US" w:eastAsia="en-US" w:bidi="ar-SA"/>
      </w:rPr>
    </w:lvl>
  </w:abstractNum>
  <w:abstractNum w:abstractNumId="101" w15:restartNumberingAfterBreak="0">
    <w:nsid w:val="380F645E"/>
    <w:multiLevelType w:val="hybridMultilevel"/>
    <w:tmpl w:val="6AB4E2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E37AF5"/>
    <w:multiLevelType w:val="hybridMultilevel"/>
    <w:tmpl w:val="C8C6F270"/>
    <w:lvl w:ilvl="0" w:tplc="04090011">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39FC3BB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4" w15:restartNumberingAfterBreak="0">
    <w:nsid w:val="3A1B5349"/>
    <w:multiLevelType w:val="multilevel"/>
    <w:tmpl w:val="992A6D1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A812E2D"/>
    <w:multiLevelType w:val="hybridMultilevel"/>
    <w:tmpl w:val="652CCD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B0F7235"/>
    <w:multiLevelType w:val="hybridMultilevel"/>
    <w:tmpl w:val="63343586"/>
    <w:lvl w:ilvl="0" w:tplc="04090011">
      <w:start w:val="1"/>
      <w:numFmt w:val="decimal"/>
      <w:lvlText w:val="%1)"/>
      <w:lvlJc w:val="left"/>
      <w:pPr>
        <w:ind w:left="1080" w:hanging="361"/>
      </w:pPr>
      <w:rPr>
        <w:rFonts w:hint="default"/>
        <w:b w:val="0"/>
        <w:bCs w:val="0"/>
        <w:i w:val="0"/>
        <w:iCs w:val="0"/>
        <w:spacing w:val="0"/>
        <w:w w:val="100"/>
        <w:sz w:val="22"/>
        <w:szCs w:val="22"/>
        <w:lang w:val="en-US" w:eastAsia="en-US" w:bidi="ar-SA"/>
      </w:rPr>
    </w:lvl>
    <w:lvl w:ilvl="1" w:tplc="FFFFFFFF">
      <w:numFmt w:val="bullet"/>
      <w:lvlText w:val="•"/>
      <w:lvlJc w:val="left"/>
      <w:pPr>
        <w:ind w:left="2016" w:hanging="361"/>
      </w:pPr>
      <w:rPr>
        <w:rFonts w:hint="default"/>
        <w:lang w:val="en-US" w:eastAsia="en-US" w:bidi="ar-SA"/>
      </w:rPr>
    </w:lvl>
    <w:lvl w:ilvl="2" w:tplc="FFFFFFFF">
      <w:numFmt w:val="bullet"/>
      <w:lvlText w:val="•"/>
      <w:lvlJc w:val="left"/>
      <w:pPr>
        <w:ind w:left="2952" w:hanging="361"/>
      </w:pPr>
      <w:rPr>
        <w:rFonts w:hint="default"/>
        <w:lang w:val="en-US" w:eastAsia="en-US" w:bidi="ar-SA"/>
      </w:rPr>
    </w:lvl>
    <w:lvl w:ilvl="3" w:tplc="FFFFFFFF">
      <w:numFmt w:val="bullet"/>
      <w:lvlText w:val="•"/>
      <w:lvlJc w:val="left"/>
      <w:pPr>
        <w:ind w:left="3888" w:hanging="361"/>
      </w:pPr>
      <w:rPr>
        <w:rFonts w:hint="default"/>
        <w:lang w:val="en-US" w:eastAsia="en-US" w:bidi="ar-SA"/>
      </w:rPr>
    </w:lvl>
    <w:lvl w:ilvl="4" w:tplc="FFFFFFFF">
      <w:numFmt w:val="bullet"/>
      <w:lvlText w:val="•"/>
      <w:lvlJc w:val="left"/>
      <w:pPr>
        <w:ind w:left="4824" w:hanging="361"/>
      </w:pPr>
      <w:rPr>
        <w:rFonts w:hint="default"/>
        <w:lang w:val="en-US" w:eastAsia="en-US" w:bidi="ar-SA"/>
      </w:rPr>
    </w:lvl>
    <w:lvl w:ilvl="5" w:tplc="FFFFFFFF">
      <w:numFmt w:val="bullet"/>
      <w:lvlText w:val="•"/>
      <w:lvlJc w:val="left"/>
      <w:pPr>
        <w:ind w:left="5760" w:hanging="361"/>
      </w:pPr>
      <w:rPr>
        <w:rFonts w:hint="default"/>
        <w:lang w:val="en-US" w:eastAsia="en-US" w:bidi="ar-SA"/>
      </w:rPr>
    </w:lvl>
    <w:lvl w:ilvl="6" w:tplc="FFFFFFFF">
      <w:numFmt w:val="bullet"/>
      <w:lvlText w:val="•"/>
      <w:lvlJc w:val="left"/>
      <w:pPr>
        <w:ind w:left="6696" w:hanging="361"/>
      </w:pPr>
      <w:rPr>
        <w:rFonts w:hint="default"/>
        <w:lang w:val="en-US" w:eastAsia="en-US" w:bidi="ar-SA"/>
      </w:rPr>
    </w:lvl>
    <w:lvl w:ilvl="7" w:tplc="FFFFFFFF">
      <w:numFmt w:val="bullet"/>
      <w:lvlText w:val="•"/>
      <w:lvlJc w:val="left"/>
      <w:pPr>
        <w:ind w:left="7632" w:hanging="361"/>
      </w:pPr>
      <w:rPr>
        <w:rFonts w:hint="default"/>
        <w:lang w:val="en-US" w:eastAsia="en-US" w:bidi="ar-SA"/>
      </w:rPr>
    </w:lvl>
    <w:lvl w:ilvl="8" w:tplc="FFFFFFFF">
      <w:numFmt w:val="bullet"/>
      <w:lvlText w:val="•"/>
      <w:lvlJc w:val="left"/>
      <w:pPr>
        <w:ind w:left="8568" w:hanging="361"/>
      </w:pPr>
      <w:rPr>
        <w:rFonts w:hint="default"/>
        <w:lang w:val="en-US" w:eastAsia="en-US" w:bidi="ar-SA"/>
      </w:rPr>
    </w:lvl>
  </w:abstractNum>
  <w:abstractNum w:abstractNumId="107" w15:restartNumberingAfterBreak="0">
    <w:nsid w:val="3BE343A5"/>
    <w:multiLevelType w:val="hybridMultilevel"/>
    <w:tmpl w:val="C834E8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D344479"/>
    <w:multiLevelType w:val="hybridMultilevel"/>
    <w:tmpl w:val="1DC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F34259"/>
    <w:multiLevelType w:val="hybridMultilevel"/>
    <w:tmpl w:val="199CFC8A"/>
    <w:lvl w:ilvl="0" w:tplc="FAB2472C">
      <w:numFmt w:val="bullet"/>
      <w:lvlText w:val=""/>
      <w:lvlJc w:val="left"/>
      <w:pPr>
        <w:ind w:left="1188" w:hanging="361"/>
      </w:pPr>
      <w:rPr>
        <w:rFonts w:ascii="Symbol" w:eastAsia="Symbol" w:hAnsi="Symbol" w:cs="Symbol" w:hint="default"/>
        <w:b w:val="0"/>
        <w:bCs w:val="0"/>
        <w:i w:val="0"/>
        <w:iCs w:val="0"/>
        <w:spacing w:val="0"/>
        <w:w w:val="100"/>
        <w:sz w:val="22"/>
        <w:szCs w:val="22"/>
        <w:lang w:val="en-US" w:eastAsia="en-US" w:bidi="ar-SA"/>
      </w:rPr>
    </w:lvl>
    <w:lvl w:ilvl="1" w:tplc="DC8A3EF8">
      <w:numFmt w:val="bullet"/>
      <w:lvlText w:val="•"/>
      <w:lvlJc w:val="left"/>
      <w:pPr>
        <w:ind w:left="2106" w:hanging="361"/>
      </w:pPr>
      <w:rPr>
        <w:rFonts w:hint="default"/>
        <w:lang w:val="en-US" w:eastAsia="en-US" w:bidi="ar-SA"/>
      </w:rPr>
    </w:lvl>
    <w:lvl w:ilvl="2" w:tplc="29921FD4">
      <w:numFmt w:val="bullet"/>
      <w:lvlText w:val="•"/>
      <w:lvlJc w:val="left"/>
      <w:pPr>
        <w:ind w:left="3032" w:hanging="361"/>
      </w:pPr>
      <w:rPr>
        <w:rFonts w:hint="default"/>
        <w:lang w:val="en-US" w:eastAsia="en-US" w:bidi="ar-SA"/>
      </w:rPr>
    </w:lvl>
    <w:lvl w:ilvl="3" w:tplc="57280F26">
      <w:numFmt w:val="bullet"/>
      <w:lvlText w:val="•"/>
      <w:lvlJc w:val="left"/>
      <w:pPr>
        <w:ind w:left="3958" w:hanging="361"/>
      </w:pPr>
      <w:rPr>
        <w:rFonts w:hint="default"/>
        <w:lang w:val="en-US" w:eastAsia="en-US" w:bidi="ar-SA"/>
      </w:rPr>
    </w:lvl>
    <w:lvl w:ilvl="4" w:tplc="8A64A71A">
      <w:numFmt w:val="bullet"/>
      <w:lvlText w:val="•"/>
      <w:lvlJc w:val="left"/>
      <w:pPr>
        <w:ind w:left="4884" w:hanging="361"/>
      </w:pPr>
      <w:rPr>
        <w:rFonts w:hint="default"/>
        <w:lang w:val="en-US" w:eastAsia="en-US" w:bidi="ar-SA"/>
      </w:rPr>
    </w:lvl>
    <w:lvl w:ilvl="5" w:tplc="1F0A3366">
      <w:numFmt w:val="bullet"/>
      <w:lvlText w:val="•"/>
      <w:lvlJc w:val="left"/>
      <w:pPr>
        <w:ind w:left="5810" w:hanging="361"/>
      </w:pPr>
      <w:rPr>
        <w:rFonts w:hint="default"/>
        <w:lang w:val="en-US" w:eastAsia="en-US" w:bidi="ar-SA"/>
      </w:rPr>
    </w:lvl>
    <w:lvl w:ilvl="6" w:tplc="3B6A9DEC">
      <w:numFmt w:val="bullet"/>
      <w:lvlText w:val="•"/>
      <w:lvlJc w:val="left"/>
      <w:pPr>
        <w:ind w:left="6736" w:hanging="361"/>
      </w:pPr>
      <w:rPr>
        <w:rFonts w:hint="default"/>
        <w:lang w:val="en-US" w:eastAsia="en-US" w:bidi="ar-SA"/>
      </w:rPr>
    </w:lvl>
    <w:lvl w:ilvl="7" w:tplc="0FF8094C">
      <w:numFmt w:val="bullet"/>
      <w:lvlText w:val="•"/>
      <w:lvlJc w:val="left"/>
      <w:pPr>
        <w:ind w:left="7662" w:hanging="361"/>
      </w:pPr>
      <w:rPr>
        <w:rFonts w:hint="default"/>
        <w:lang w:val="en-US" w:eastAsia="en-US" w:bidi="ar-SA"/>
      </w:rPr>
    </w:lvl>
    <w:lvl w:ilvl="8" w:tplc="10CA8C34">
      <w:numFmt w:val="bullet"/>
      <w:lvlText w:val="•"/>
      <w:lvlJc w:val="left"/>
      <w:pPr>
        <w:ind w:left="8588" w:hanging="361"/>
      </w:pPr>
      <w:rPr>
        <w:rFonts w:hint="default"/>
        <w:lang w:val="en-US" w:eastAsia="en-US" w:bidi="ar-SA"/>
      </w:rPr>
    </w:lvl>
  </w:abstractNum>
  <w:abstractNum w:abstractNumId="110" w15:restartNumberingAfterBreak="0">
    <w:nsid w:val="3E0E5B10"/>
    <w:multiLevelType w:val="hybridMultilevel"/>
    <w:tmpl w:val="9C340E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3B2A7E"/>
    <w:multiLevelType w:val="hybridMultilevel"/>
    <w:tmpl w:val="D7346A82"/>
    <w:lvl w:ilvl="0" w:tplc="FFFFFFFF">
      <w:start w:val="1"/>
      <w:numFmt w:val="decimal"/>
      <w:lvlText w:val="%1."/>
      <w:lvlJc w:val="left"/>
      <w:pPr>
        <w:ind w:left="1080" w:hanging="361"/>
      </w:pPr>
      <w:rPr>
        <w:rFonts w:ascii="Calibri" w:eastAsia="Calibri" w:hAnsi="Calibri" w:cs="Calibri" w:hint="default"/>
        <w:b w:val="0"/>
        <w:bCs w:val="0"/>
        <w:i w:val="0"/>
        <w:iCs w:val="0"/>
        <w:spacing w:val="0"/>
        <w:w w:val="100"/>
        <w:sz w:val="22"/>
        <w:szCs w:val="22"/>
        <w:lang w:val="en-US" w:eastAsia="en-US" w:bidi="ar-SA"/>
      </w:rPr>
    </w:lvl>
    <w:lvl w:ilvl="1" w:tplc="FFFFFFFF">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
      <w:lvlJc w:val="left"/>
      <w:pPr>
        <w:ind w:left="1799" w:hanging="360"/>
      </w:pPr>
      <w:rPr>
        <w:rFonts w:ascii="Symbol" w:eastAsia="Symbol" w:hAnsi="Symbol" w:cs="Symbol" w:hint="default"/>
        <w:b w:val="0"/>
        <w:bCs w:val="0"/>
        <w:i w:val="0"/>
        <w:iCs w:val="0"/>
        <w:spacing w:val="0"/>
        <w:w w:val="100"/>
        <w:sz w:val="22"/>
        <w:szCs w:val="22"/>
        <w:lang w:val="en-US" w:eastAsia="en-US" w:bidi="ar-SA"/>
      </w:rPr>
    </w:lvl>
    <w:lvl w:ilvl="3" w:tplc="FFFFFFFF">
      <w:numFmt w:val="bullet"/>
      <w:lvlText w:val="•"/>
      <w:lvlJc w:val="left"/>
      <w:pPr>
        <w:ind w:left="3720" w:hanging="360"/>
      </w:pPr>
      <w:rPr>
        <w:rFonts w:hint="default"/>
        <w:lang w:val="en-US" w:eastAsia="en-US" w:bidi="ar-SA"/>
      </w:rPr>
    </w:lvl>
    <w:lvl w:ilvl="4" w:tplc="FFFFFFFF">
      <w:numFmt w:val="bullet"/>
      <w:lvlText w:val="•"/>
      <w:lvlJc w:val="left"/>
      <w:pPr>
        <w:ind w:left="4680" w:hanging="360"/>
      </w:pPr>
      <w:rPr>
        <w:rFonts w:hint="default"/>
        <w:lang w:val="en-US" w:eastAsia="en-US" w:bidi="ar-SA"/>
      </w:rPr>
    </w:lvl>
    <w:lvl w:ilvl="5" w:tplc="FFFFFFFF">
      <w:numFmt w:val="bullet"/>
      <w:lvlText w:val="•"/>
      <w:lvlJc w:val="left"/>
      <w:pPr>
        <w:ind w:left="5640" w:hanging="360"/>
      </w:pPr>
      <w:rPr>
        <w:rFonts w:hint="default"/>
        <w:lang w:val="en-US" w:eastAsia="en-US" w:bidi="ar-SA"/>
      </w:rPr>
    </w:lvl>
    <w:lvl w:ilvl="6" w:tplc="FFFFFFFF">
      <w:numFmt w:val="bullet"/>
      <w:lvlText w:val="•"/>
      <w:lvlJc w:val="left"/>
      <w:pPr>
        <w:ind w:left="660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520" w:hanging="360"/>
      </w:pPr>
      <w:rPr>
        <w:rFonts w:hint="default"/>
        <w:lang w:val="en-US" w:eastAsia="en-US" w:bidi="ar-SA"/>
      </w:rPr>
    </w:lvl>
  </w:abstractNum>
  <w:abstractNum w:abstractNumId="112" w15:restartNumberingAfterBreak="0">
    <w:nsid w:val="3E8254DD"/>
    <w:multiLevelType w:val="hybridMultilevel"/>
    <w:tmpl w:val="B78610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F6E0E49"/>
    <w:multiLevelType w:val="multilevel"/>
    <w:tmpl w:val="514A0840"/>
    <w:lvl w:ilvl="0">
      <w:start w:val="1"/>
      <w:numFmt w:val="decimal"/>
      <w:lvlText w:val="%1)"/>
      <w:lvlJc w:val="left"/>
      <w:pPr>
        <w:ind w:left="720" w:hanging="360"/>
      </w:pPr>
    </w:lvl>
    <w:lvl w:ilvl="1">
      <w:start w:val="1"/>
      <w:numFmt w:val="lowerLetter"/>
      <w:lvlText w:val="%2)"/>
      <w:lvlJc w:val="left"/>
      <w:pPr>
        <w:ind w:left="1080" w:hanging="360"/>
      </w:pPr>
      <w:rPr>
        <w:b w:val="0"/>
        <w:bCs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4" w15:restartNumberingAfterBreak="0">
    <w:nsid w:val="3FE14FD8"/>
    <w:multiLevelType w:val="hybridMultilevel"/>
    <w:tmpl w:val="6C84A6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0012BE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6" w15:restartNumberingAfterBreak="0">
    <w:nsid w:val="401A62E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7" w15:restartNumberingAfterBreak="0">
    <w:nsid w:val="41080D7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8" w15:restartNumberingAfterBreak="0">
    <w:nsid w:val="419D67D2"/>
    <w:multiLevelType w:val="multilevel"/>
    <w:tmpl w:val="6D92F0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41A8095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0" w15:restartNumberingAfterBreak="0">
    <w:nsid w:val="41CF5E2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1" w15:restartNumberingAfterBreak="0">
    <w:nsid w:val="4273089B"/>
    <w:multiLevelType w:val="hybridMultilevel"/>
    <w:tmpl w:val="C13C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9D45F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3" w15:restartNumberingAfterBreak="0">
    <w:nsid w:val="437A66B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4" w15:restartNumberingAfterBreak="0">
    <w:nsid w:val="443F5495"/>
    <w:multiLevelType w:val="hybridMultilevel"/>
    <w:tmpl w:val="D7346A82"/>
    <w:lvl w:ilvl="0" w:tplc="FFFFFFFF">
      <w:start w:val="1"/>
      <w:numFmt w:val="decimal"/>
      <w:lvlText w:val="%1."/>
      <w:lvlJc w:val="left"/>
      <w:pPr>
        <w:ind w:left="1080" w:hanging="361"/>
      </w:pPr>
      <w:rPr>
        <w:rFonts w:ascii="Calibri" w:eastAsia="Calibri" w:hAnsi="Calibri" w:cs="Calibri" w:hint="default"/>
        <w:b w:val="0"/>
        <w:bCs w:val="0"/>
        <w:i w:val="0"/>
        <w:iCs w:val="0"/>
        <w:spacing w:val="0"/>
        <w:w w:val="100"/>
        <w:sz w:val="22"/>
        <w:szCs w:val="22"/>
        <w:lang w:val="en-US" w:eastAsia="en-US" w:bidi="ar-SA"/>
      </w:rPr>
    </w:lvl>
    <w:lvl w:ilvl="1" w:tplc="FFFFFFFF">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
      <w:lvlJc w:val="left"/>
      <w:pPr>
        <w:ind w:left="1799" w:hanging="360"/>
      </w:pPr>
      <w:rPr>
        <w:rFonts w:ascii="Symbol" w:eastAsia="Symbol" w:hAnsi="Symbol" w:cs="Symbol" w:hint="default"/>
        <w:b w:val="0"/>
        <w:bCs w:val="0"/>
        <w:i w:val="0"/>
        <w:iCs w:val="0"/>
        <w:spacing w:val="0"/>
        <w:w w:val="100"/>
        <w:sz w:val="22"/>
        <w:szCs w:val="22"/>
        <w:lang w:val="en-US" w:eastAsia="en-US" w:bidi="ar-SA"/>
      </w:rPr>
    </w:lvl>
    <w:lvl w:ilvl="3" w:tplc="FFFFFFFF">
      <w:numFmt w:val="bullet"/>
      <w:lvlText w:val="•"/>
      <w:lvlJc w:val="left"/>
      <w:pPr>
        <w:ind w:left="3720" w:hanging="360"/>
      </w:pPr>
      <w:rPr>
        <w:rFonts w:hint="default"/>
        <w:lang w:val="en-US" w:eastAsia="en-US" w:bidi="ar-SA"/>
      </w:rPr>
    </w:lvl>
    <w:lvl w:ilvl="4" w:tplc="FFFFFFFF">
      <w:numFmt w:val="bullet"/>
      <w:lvlText w:val="•"/>
      <w:lvlJc w:val="left"/>
      <w:pPr>
        <w:ind w:left="4680" w:hanging="360"/>
      </w:pPr>
      <w:rPr>
        <w:rFonts w:hint="default"/>
        <w:lang w:val="en-US" w:eastAsia="en-US" w:bidi="ar-SA"/>
      </w:rPr>
    </w:lvl>
    <w:lvl w:ilvl="5" w:tplc="FFFFFFFF">
      <w:numFmt w:val="bullet"/>
      <w:lvlText w:val="•"/>
      <w:lvlJc w:val="left"/>
      <w:pPr>
        <w:ind w:left="5640" w:hanging="360"/>
      </w:pPr>
      <w:rPr>
        <w:rFonts w:hint="default"/>
        <w:lang w:val="en-US" w:eastAsia="en-US" w:bidi="ar-SA"/>
      </w:rPr>
    </w:lvl>
    <w:lvl w:ilvl="6" w:tplc="FFFFFFFF">
      <w:numFmt w:val="bullet"/>
      <w:lvlText w:val="•"/>
      <w:lvlJc w:val="left"/>
      <w:pPr>
        <w:ind w:left="660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520" w:hanging="360"/>
      </w:pPr>
      <w:rPr>
        <w:rFonts w:hint="default"/>
        <w:lang w:val="en-US" w:eastAsia="en-US" w:bidi="ar-SA"/>
      </w:rPr>
    </w:lvl>
  </w:abstractNum>
  <w:abstractNum w:abstractNumId="125" w15:restartNumberingAfterBreak="0">
    <w:nsid w:val="447B676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6" w15:restartNumberingAfterBreak="0">
    <w:nsid w:val="449843DE"/>
    <w:multiLevelType w:val="hybridMultilevel"/>
    <w:tmpl w:val="20DA8F04"/>
    <w:lvl w:ilvl="0" w:tplc="073029D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4CB534D"/>
    <w:multiLevelType w:val="hybridMultilevel"/>
    <w:tmpl w:val="D7346A82"/>
    <w:lvl w:ilvl="0" w:tplc="5BA2E846">
      <w:start w:val="1"/>
      <w:numFmt w:val="decimal"/>
      <w:lvlText w:val="%1."/>
      <w:lvlJc w:val="left"/>
      <w:pPr>
        <w:ind w:left="1080" w:hanging="361"/>
      </w:pPr>
      <w:rPr>
        <w:rFonts w:ascii="Calibri" w:eastAsia="Calibri" w:hAnsi="Calibri" w:cs="Calibri" w:hint="default"/>
        <w:b w:val="0"/>
        <w:bCs w:val="0"/>
        <w:i w:val="0"/>
        <w:iCs w:val="0"/>
        <w:spacing w:val="0"/>
        <w:w w:val="100"/>
        <w:sz w:val="22"/>
        <w:szCs w:val="22"/>
        <w:lang w:val="en-US" w:eastAsia="en-US" w:bidi="ar-SA"/>
      </w:rPr>
    </w:lvl>
    <w:lvl w:ilvl="1" w:tplc="651A1B48">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2" w:tplc="F3189A38">
      <w:numFmt w:val="bullet"/>
      <w:lvlText w:val=""/>
      <w:lvlJc w:val="left"/>
      <w:pPr>
        <w:ind w:left="1799" w:hanging="360"/>
      </w:pPr>
      <w:rPr>
        <w:rFonts w:ascii="Symbol" w:eastAsia="Symbol" w:hAnsi="Symbol" w:cs="Symbol" w:hint="default"/>
        <w:b w:val="0"/>
        <w:bCs w:val="0"/>
        <w:i w:val="0"/>
        <w:iCs w:val="0"/>
        <w:spacing w:val="0"/>
        <w:w w:val="100"/>
        <w:sz w:val="22"/>
        <w:szCs w:val="22"/>
        <w:lang w:val="en-US" w:eastAsia="en-US" w:bidi="ar-SA"/>
      </w:rPr>
    </w:lvl>
    <w:lvl w:ilvl="3" w:tplc="BBECEA96">
      <w:numFmt w:val="bullet"/>
      <w:lvlText w:val="•"/>
      <w:lvlJc w:val="left"/>
      <w:pPr>
        <w:ind w:left="3720" w:hanging="360"/>
      </w:pPr>
      <w:rPr>
        <w:rFonts w:hint="default"/>
        <w:lang w:val="en-US" w:eastAsia="en-US" w:bidi="ar-SA"/>
      </w:rPr>
    </w:lvl>
    <w:lvl w:ilvl="4" w:tplc="0B3A21B8">
      <w:numFmt w:val="bullet"/>
      <w:lvlText w:val="•"/>
      <w:lvlJc w:val="left"/>
      <w:pPr>
        <w:ind w:left="4680" w:hanging="360"/>
      </w:pPr>
      <w:rPr>
        <w:rFonts w:hint="default"/>
        <w:lang w:val="en-US" w:eastAsia="en-US" w:bidi="ar-SA"/>
      </w:rPr>
    </w:lvl>
    <w:lvl w:ilvl="5" w:tplc="E14E1386">
      <w:numFmt w:val="bullet"/>
      <w:lvlText w:val="•"/>
      <w:lvlJc w:val="left"/>
      <w:pPr>
        <w:ind w:left="5640" w:hanging="360"/>
      </w:pPr>
      <w:rPr>
        <w:rFonts w:hint="default"/>
        <w:lang w:val="en-US" w:eastAsia="en-US" w:bidi="ar-SA"/>
      </w:rPr>
    </w:lvl>
    <w:lvl w:ilvl="6" w:tplc="4752996C">
      <w:numFmt w:val="bullet"/>
      <w:lvlText w:val="•"/>
      <w:lvlJc w:val="left"/>
      <w:pPr>
        <w:ind w:left="6600" w:hanging="360"/>
      </w:pPr>
      <w:rPr>
        <w:rFonts w:hint="default"/>
        <w:lang w:val="en-US" w:eastAsia="en-US" w:bidi="ar-SA"/>
      </w:rPr>
    </w:lvl>
    <w:lvl w:ilvl="7" w:tplc="6F7C762E">
      <w:numFmt w:val="bullet"/>
      <w:lvlText w:val="•"/>
      <w:lvlJc w:val="left"/>
      <w:pPr>
        <w:ind w:left="7560" w:hanging="360"/>
      </w:pPr>
      <w:rPr>
        <w:rFonts w:hint="default"/>
        <w:lang w:val="en-US" w:eastAsia="en-US" w:bidi="ar-SA"/>
      </w:rPr>
    </w:lvl>
    <w:lvl w:ilvl="8" w:tplc="5F0EF29A">
      <w:numFmt w:val="bullet"/>
      <w:lvlText w:val="•"/>
      <w:lvlJc w:val="left"/>
      <w:pPr>
        <w:ind w:left="8520" w:hanging="360"/>
      </w:pPr>
      <w:rPr>
        <w:rFonts w:hint="default"/>
        <w:lang w:val="en-US" w:eastAsia="en-US" w:bidi="ar-SA"/>
      </w:rPr>
    </w:lvl>
  </w:abstractNum>
  <w:abstractNum w:abstractNumId="128" w15:restartNumberingAfterBreak="0">
    <w:nsid w:val="44D5596B"/>
    <w:multiLevelType w:val="hybridMultilevel"/>
    <w:tmpl w:val="6658D7B6"/>
    <w:lvl w:ilvl="0" w:tplc="FFFFFFFF">
      <w:start w:val="1"/>
      <w:numFmt w:val="decimal"/>
      <w:lvlText w:val="%1."/>
      <w:lvlJc w:val="left"/>
      <w:pPr>
        <w:ind w:left="721" w:hanging="361"/>
      </w:pPr>
      <w:rPr>
        <w:rFonts w:ascii="Calibri" w:eastAsia="Calibri" w:hAnsi="Calibri" w:cs="Calibri" w:hint="default"/>
        <w:b w:val="0"/>
        <w:bCs w:val="0"/>
        <w:i w:val="0"/>
        <w:iCs w:val="0"/>
        <w:spacing w:val="-2"/>
        <w:w w:val="100"/>
        <w:sz w:val="22"/>
        <w:szCs w:val="22"/>
        <w:lang w:val="en-US" w:eastAsia="en-US" w:bidi="ar-SA"/>
      </w:rPr>
    </w:lvl>
    <w:lvl w:ilvl="1" w:tplc="FFFFFFFF">
      <w:numFmt w:val="bullet"/>
      <w:lvlText w:val=""/>
      <w:lvlJc w:val="left"/>
      <w:pPr>
        <w:ind w:left="721" w:hanging="361"/>
      </w:pPr>
      <w:rPr>
        <w:rFonts w:ascii="Symbol" w:eastAsia="Symbol" w:hAnsi="Symbol" w:cs="Symbol" w:hint="default"/>
        <w:b w:val="0"/>
        <w:bCs w:val="0"/>
        <w:i w:val="0"/>
        <w:iCs w:val="0"/>
        <w:spacing w:val="0"/>
        <w:w w:val="100"/>
        <w:sz w:val="22"/>
        <w:szCs w:val="22"/>
        <w:lang w:val="en-US" w:eastAsia="en-US" w:bidi="ar-SA"/>
      </w:rPr>
    </w:lvl>
    <w:lvl w:ilvl="2" w:tplc="FFFFFFFF">
      <w:start w:val="1"/>
      <w:numFmt w:val="lowerLetter"/>
      <w:lvlText w:val="%3."/>
      <w:lvlJc w:val="left"/>
      <w:pPr>
        <w:ind w:left="1441" w:hanging="360"/>
      </w:pPr>
      <w:rPr>
        <w:rFonts w:ascii="Calibri" w:eastAsia="Calibri" w:hAnsi="Calibri" w:cs="Calibri" w:hint="default"/>
        <w:b w:val="0"/>
        <w:bCs w:val="0"/>
        <w:i w:val="0"/>
        <w:iCs w:val="0"/>
        <w:spacing w:val="-1"/>
        <w:w w:val="100"/>
        <w:sz w:val="22"/>
        <w:szCs w:val="22"/>
        <w:lang w:val="en-US" w:eastAsia="en-US" w:bidi="ar-SA"/>
      </w:rPr>
    </w:lvl>
    <w:lvl w:ilvl="3" w:tplc="FFFFFFFF">
      <w:numFmt w:val="bullet"/>
      <w:lvlText w:val="•"/>
      <w:lvlJc w:val="left"/>
      <w:pPr>
        <w:ind w:left="3360" w:hanging="360"/>
      </w:pPr>
      <w:rPr>
        <w:rFonts w:hint="default"/>
        <w:lang w:val="en-US" w:eastAsia="en-US" w:bidi="ar-SA"/>
      </w:rPr>
    </w:lvl>
    <w:lvl w:ilvl="4" w:tplc="FFFFFFFF">
      <w:numFmt w:val="bullet"/>
      <w:lvlText w:val="•"/>
      <w:lvlJc w:val="left"/>
      <w:pPr>
        <w:ind w:left="4320" w:hanging="360"/>
      </w:pPr>
      <w:rPr>
        <w:rFonts w:hint="default"/>
        <w:lang w:val="en-US" w:eastAsia="en-US" w:bidi="ar-SA"/>
      </w:rPr>
    </w:lvl>
    <w:lvl w:ilvl="5" w:tplc="FFFFFFFF">
      <w:numFmt w:val="bullet"/>
      <w:lvlText w:val="•"/>
      <w:lvlJc w:val="left"/>
      <w:pPr>
        <w:ind w:left="5280" w:hanging="360"/>
      </w:pPr>
      <w:rPr>
        <w:rFonts w:hint="default"/>
        <w:lang w:val="en-US" w:eastAsia="en-US" w:bidi="ar-SA"/>
      </w:rPr>
    </w:lvl>
    <w:lvl w:ilvl="6" w:tplc="FFFFFFFF">
      <w:numFmt w:val="bullet"/>
      <w:lvlText w:val="•"/>
      <w:lvlJc w:val="left"/>
      <w:pPr>
        <w:ind w:left="6240" w:hanging="360"/>
      </w:pPr>
      <w:rPr>
        <w:rFonts w:hint="default"/>
        <w:lang w:val="en-US" w:eastAsia="en-US" w:bidi="ar-SA"/>
      </w:rPr>
    </w:lvl>
    <w:lvl w:ilvl="7" w:tplc="FFFFFFFF">
      <w:numFmt w:val="bullet"/>
      <w:lvlText w:val="•"/>
      <w:lvlJc w:val="left"/>
      <w:pPr>
        <w:ind w:left="7200" w:hanging="360"/>
      </w:pPr>
      <w:rPr>
        <w:rFonts w:hint="default"/>
        <w:lang w:val="en-US" w:eastAsia="en-US" w:bidi="ar-SA"/>
      </w:rPr>
    </w:lvl>
    <w:lvl w:ilvl="8" w:tplc="FFFFFFFF">
      <w:numFmt w:val="bullet"/>
      <w:lvlText w:val="•"/>
      <w:lvlJc w:val="left"/>
      <w:pPr>
        <w:ind w:left="8160" w:hanging="360"/>
      </w:pPr>
      <w:rPr>
        <w:rFonts w:hint="default"/>
        <w:lang w:val="en-US" w:eastAsia="en-US" w:bidi="ar-SA"/>
      </w:rPr>
    </w:lvl>
  </w:abstractNum>
  <w:abstractNum w:abstractNumId="129" w15:restartNumberingAfterBreak="0">
    <w:nsid w:val="452272B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0" w15:restartNumberingAfterBreak="0">
    <w:nsid w:val="452A2178"/>
    <w:multiLevelType w:val="multilevel"/>
    <w:tmpl w:val="592425CC"/>
    <w:lvl w:ilvl="0">
      <w:start w:val="4"/>
      <w:numFmt w:val="decimal"/>
      <w:lvlText w:val="%1"/>
      <w:lvlJc w:val="left"/>
      <w:pPr>
        <w:ind w:left="461" w:hanging="327"/>
      </w:pPr>
      <w:rPr>
        <w:rFonts w:hint="default"/>
        <w:lang w:val="en-US" w:eastAsia="en-US" w:bidi="ar-SA"/>
      </w:rPr>
    </w:lvl>
    <w:lvl w:ilvl="1">
      <w:start w:val="3"/>
      <w:numFmt w:val="decimal"/>
      <w:lvlText w:val="%1.%2"/>
      <w:lvlJc w:val="left"/>
      <w:pPr>
        <w:ind w:left="461" w:hanging="327"/>
      </w:pPr>
      <w:rPr>
        <w:rFonts w:ascii="Calibri" w:eastAsia="Calibri" w:hAnsi="Calibri" w:cs="Calibri" w:hint="default"/>
        <w:b w:val="0"/>
        <w:bCs w:val="0"/>
        <w:i w:val="0"/>
        <w:iCs w:val="0"/>
        <w:spacing w:val="-1"/>
        <w:w w:val="100"/>
        <w:sz w:val="22"/>
        <w:szCs w:val="22"/>
        <w:lang w:val="en-US" w:eastAsia="en-US" w:bidi="ar-SA"/>
      </w:rPr>
    </w:lvl>
    <w:lvl w:ilvl="2">
      <w:start w:val="5"/>
      <w:numFmt w:val="decimal"/>
      <w:lvlText w:val="%1.%2.%3"/>
      <w:lvlJc w:val="left"/>
      <w:pPr>
        <w:ind w:left="953" w:hanging="493"/>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1183"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495" w:hanging="361"/>
      </w:pPr>
      <w:rPr>
        <w:rFonts w:hint="default"/>
        <w:lang w:val="en-US" w:eastAsia="en-US" w:bidi="ar-SA"/>
      </w:rPr>
    </w:lvl>
    <w:lvl w:ilvl="5">
      <w:numFmt w:val="bullet"/>
      <w:lvlText w:val="•"/>
      <w:lvlJc w:val="left"/>
      <w:pPr>
        <w:ind w:left="4652" w:hanging="361"/>
      </w:pPr>
      <w:rPr>
        <w:rFonts w:hint="default"/>
        <w:lang w:val="en-US" w:eastAsia="en-US" w:bidi="ar-SA"/>
      </w:rPr>
    </w:lvl>
    <w:lvl w:ilvl="6">
      <w:numFmt w:val="bullet"/>
      <w:lvlText w:val="•"/>
      <w:lvlJc w:val="left"/>
      <w:pPr>
        <w:ind w:left="5810" w:hanging="361"/>
      </w:pPr>
      <w:rPr>
        <w:rFonts w:hint="default"/>
        <w:lang w:val="en-US" w:eastAsia="en-US" w:bidi="ar-SA"/>
      </w:rPr>
    </w:lvl>
    <w:lvl w:ilvl="7">
      <w:numFmt w:val="bullet"/>
      <w:lvlText w:val="•"/>
      <w:lvlJc w:val="left"/>
      <w:pPr>
        <w:ind w:left="6967" w:hanging="361"/>
      </w:pPr>
      <w:rPr>
        <w:rFonts w:hint="default"/>
        <w:lang w:val="en-US" w:eastAsia="en-US" w:bidi="ar-SA"/>
      </w:rPr>
    </w:lvl>
    <w:lvl w:ilvl="8">
      <w:numFmt w:val="bullet"/>
      <w:lvlText w:val="•"/>
      <w:lvlJc w:val="left"/>
      <w:pPr>
        <w:ind w:left="8125" w:hanging="361"/>
      </w:pPr>
      <w:rPr>
        <w:rFonts w:hint="default"/>
        <w:lang w:val="en-US" w:eastAsia="en-US" w:bidi="ar-SA"/>
      </w:rPr>
    </w:lvl>
  </w:abstractNum>
  <w:abstractNum w:abstractNumId="131" w15:restartNumberingAfterBreak="0">
    <w:nsid w:val="454D512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2" w15:restartNumberingAfterBreak="0">
    <w:nsid w:val="45E06D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3" w15:restartNumberingAfterBreak="0">
    <w:nsid w:val="46E046EC"/>
    <w:multiLevelType w:val="multilevel"/>
    <w:tmpl w:val="B8CE4762"/>
    <w:lvl w:ilvl="0">
      <w:start w:val="1"/>
      <w:numFmt w:val="decimal"/>
      <w:lvlText w:val="%1)"/>
      <w:lvlJc w:val="left"/>
      <w:pPr>
        <w:ind w:left="720" w:hanging="360"/>
      </w:pPr>
      <w:rPr>
        <w:rFonts w:asciiTheme="minorHAnsi" w:hAnsiTheme="minorHAnsi" w:cstheme="minorHAnsi" w:hint="default"/>
        <w:color w:val="auto"/>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4" w15:restartNumberingAfterBreak="0">
    <w:nsid w:val="470560F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5" w15:restartNumberingAfterBreak="0">
    <w:nsid w:val="47FA76B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6" w15:restartNumberingAfterBreak="0">
    <w:nsid w:val="485F2EF5"/>
    <w:multiLevelType w:val="hybridMultilevel"/>
    <w:tmpl w:val="D480EDE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9340847"/>
    <w:multiLevelType w:val="hybridMultilevel"/>
    <w:tmpl w:val="954C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4C3EE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9" w15:restartNumberingAfterBreak="0">
    <w:nsid w:val="49AB74F6"/>
    <w:multiLevelType w:val="hybridMultilevel"/>
    <w:tmpl w:val="F618889A"/>
    <w:lvl w:ilvl="0" w:tplc="04090011">
      <w:start w:val="1"/>
      <w:numFmt w:val="decimal"/>
      <w:lvlText w:val="%1)"/>
      <w:lvlJc w:val="left"/>
      <w:pPr>
        <w:ind w:left="1080" w:hanging="361"/>
      </w:pPr>
      <w:rPr>
        <w:rFonts w:hint="default"/>
        <w:b w:val="0"/>
        <w:bCs w:val="0"/>
        <w:i w:val="0"/>
        <w:iCs w:val="0"/>
        <w:spacing w:val="0"/>
        <w:w w:val="100"/>
        <w:sz w:val="22"/>
        <w:szCs w:val="22"/>
        <w:lang w:val="en-US" w:eastAsia="en-US" w:bidi="ar-SA"/>
      </w:rPr>
    </w:lvl>
    <w:lvl w:ilvl="1" w:tplc="E744D624">
      <w:numFmt w:val="bullet"/>
      <w:lvlText w:val="•"/>
      <w:lvlJc w:val="left"/>
      <w:pPr>
        <w:ind w:left="2016" w:hanging="361"/>
      </w:pPr>
      <w:rPr>
        <w:rFonts w:hint="default"/>
        <w:lang w:val="en-US" w:eastAsia="en-US" w:bidi="ar-SA"/>
      </w:rPr>
    </w:lvl>
    <w:lvl w:ilvl="2" w:tplc="E5B0527A">
      <w:numFmt w:val="bullet"/>
      <w:lvlText w:val="•"/>
      <w:lvlJc w:val="left"/>
      <w:pPr>
        <w:ind w:left="2952" w:hanging="361"/>
      </w:pPr>
      <w:rPr>
        <w:rFonts w:hint="default"/>
        <w:lang w:val="en-US" w:eastAsia="en-US" w:bidi="ar-SA"/>
      </w:rPr>
    </w:lvl>
    <w:lvl w:ilvl="3" w:tplc="91587F1A">
      <w:numFmt w:val="bullet"/>
      <w:lvlText w:val="•"/>
      <w:lvlJc w:val="left"/>
      <w:pPr>
        <w:ind w:left="3888" w:hanging="361"/>
      </w:pPr>
      <w:rPr>
        <w:rFonts w:hint="default"/>
        <w:lang w:val="en-US" w:eastAsia="en-US" w:bidi="ar-SA"/>
      </w:rPr>
    </w:lvl>
    <w:lvl w:ilvl="4" w:tplc="9DD81302">
      <w:numFmt w:val="bullet"/>
      <w:lvlText w:val="•"/>
      <w:lvlJc w:val="left"/>
      <w:pPr>
        <w:ind w:left="4824" w:hanging="361"/>
      </w:pPr>
      <w:rPr>
        <w:rFonts w:hint="default"/>
        <w:lang w:val="en-US" w:eastAsia="en-US" w:bidi="ar-SA"/>
      </w:rPr>
    </w:lvl>
    <w:lvl w:ilvl="5" w:tplc="927E8E26">
      <w:numFmt w:val="bullet"/>
      <w:lvlText w:val="•"/>
      <w:lvlJc w:val="left"/>
      <w:pPr>
        <w:ind w:left="5760" w:hanging="361"/>
      </w:pPr>
      <w:rPr>
        <w:rFonts w:hint="default"/>
        <w:lang w:val="en-US" w:eastAsia="en-US" w:bidi="ar-SA"/>
      </w:rPr>
    </w:lvl>
    <w:lvl w:ilvl="6" w:tplc="E71E03E2">
      <w:numFmt w:val="bullet"/>
      <w:lvlText w:val="•"/>
      <w:lvlJc w:val="left"/>
      <w:pPr>
        <w:ind w:left="6696" w:hanging="361"/>
      </w:pPr>
      <w:rPr>
        <w:rFonts w:hint="default"/>
        <w:lang w:val="en-US" w:eastAsia="en-US" w:bidi="ar-SA"/>
      </w:rPr>
    </w:lvl>
    <w:lvl w:ilvl="7" w:tplc="35B6025E">
      <w:numFmt w:val="bullet"/>
      <w:lvlText w:val="•"/>
      <w:lvlJc w:val="left"/>
      <w:pPr>
        <w:ind w:left="7632" w:hanging="361"/>
      </w:pPr>
      <w:rPr>
        <w:rFonts w:hint="default"/>
        <w:lang w:val="en-US" w:eastAsia="en-US" w:bidi="ar-SA"/>
      </w:rPr>
    </w:lvl>
    <w:lvl w:ilvl="8" w:tplc="0D6EAEB2">
      <w:numFmt w:val="bullet"/>
      <w:lvlText w:val="•"/>
      <w:lvlJc w:val="left"/>
      <w:pPr>
        <w:ind w:left="8568" w:hanging="361"/>
      </w:pPr>
      <w:rPr>
        <w:rFonts w:hint="default"/>
        <w:lang w:val="en-US" w:eastAsia="en-US" w:bidi="ar-SA"/>
      </w:rPr>
    </w:lvl>
  </w:abstractNum>
  <w:abstractNum w:abstractNumId="140" w15:restartNumberingAfterBreak="0">
    <w:nsid w:val="49E517D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1" w15:restartNumberingAfterBreak="0">
    <w:nsid w:val="4B873A7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2" w15:restartNumberingAfterBreak="0">
    <w:nsid w:val="4C826F0B"/>
    <w:multiLevelType w:val="hybridMultilevel"/>
    <w:tmpl w:val="1B829872"/>
    <w:lvl w:ilvl="0" w:tplc="A1E41C94">
      <w:start w:val="1"/>
      <w:numFmt w:val="decimal"/>
      <w:lvlText w:val="%1)"/>
      <w:lvlJc w:val="left"/>
      <w:pPr>
        <w:ind w:left="720" w:hanging="360"/>
      </w:pPr>
      <w:rPr>
        <w:b w:val="0"/>
        <w:bCs w:val="0"/>
      </w:rPr>
    </w:lvl>
    <w:lvl w:ilvl="1" w:tplc="EBA6CB8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E514968"/>
    <w:multiLevelType w:val="hybridMultilevel"/>
    <w:tmpl w:val="D92C2C3E"/>
    <w:lvl w:ilvl="0" w:tplc="8FE265AC">
      <w:numFmt w:val="bullet"/>
      <w:lvlText w:val=""/>
      <w:lvlJc w:val="left"/>
      <w:pPr>
        <w:ind w:left="1182" w:hanging="361"/>
      </w:pPr>
      <w:rPr>
        <w:rFonts w:ascii="Symbol" w:eastAsia="Symbol" w:hAnsi="Symbol" w:cs="Symbol" w:hint="default"/>
        <w:b w:val="0"/>
        <w:bCs w:val="0"/>
        <w:i w:val="0"/>
        <w:iCs w:val="0"/>
        <w:spacing w:val="0"/>
        <w:w w:val="100"/>
        <w:sz w:val="22"/>
        <w:szCs w:val="22"/>
        <w:lang w:val="en-US" w:eastAsia="en-US" w:bidi="ar-SA"/>
      </w:rPr>
    </w:lvl>
    <w:lvl w:ilvl="1" w:tplc="CCFA2C5E">
      <w:numFmt w:val="bullet"/>
      <w:lvlText w:val="o"/>
      <w:lvlJc w:val="left"/>
      <w:pPr>
        <w:ind w:left="1544" w:hanging="361"/>
      </w:pPr>
      <w:rPr>
        <w:rFonts w:ascii="Courier New" w:eastAsia="Courier New" w:hAnsi="Courier New" w:cs="Courier New" w:hint="default"/>
        <w:b w:val="0"/>
        <w:bCs w:val="0"/>
        <w:i w:val="0"/>
        <w:iCs w:val="0"/>
        <w:spacing w:val="0"/>
        <w:w w:val="100"/>
        <w:sz w:val="22"/>
        <w:szCs w:val="22"/>
        <w:lang w:val="en-US" w:eastAsia="en-US" w:bidi="ar-SA"/>
      </w:rPr>
    </w:lvl>
    <w:lvl w:ilvl="2" w:tplc="747A060A">
      <w:numFmt w:val="bullet"/>
      <w:lvlText w:val="•"/>
      <w:lvlJc w:val="left"/>
      <w:pPr>
        <w:ind w:left="2528" w:hanging="361"/>
      </w:pPr>
      <w:rPr>
        <w:rFonts w:hint="default"/>
        <w:lang w:val="en-US" w:eastAsia="en-US" w:bidi="ar-SA"/>
      </w:rPr>
    </w:lvl>
    <w:lvl w:ilvl="3" w:tplc="0B0C0FD2">
      <w:numFmt w:val="bullet"/>
      <w:lvlText w:val="•"/>
      <w:lvlJc w:val="left"/>
      <w:pPr>
        <w:ind w:left="3517" w:hanging="361"/>
      </w:pPr>
      <w:rPr>
        <w:rFonts w:hint="default"/>
        <w:lang w:val="en-US" w:eastAsia="en-US" w:bidi="ar-SA"/>
      </w:rPr>
    </w:lvl>
    <w:lvl w:ilvl="4" w:tplc="612A1F4C">
      <w:numFmt w:val="bullet"/>
      <w:lvlText w:val="•"/>
      <w:lvlJc w:val="left"/>
      <w:pPr>
        <w:ind w:left="4506" w:hanging="361"/>
      </w:pPr>
      <w:rPr>
        <w:rFonts w:hint="default"/>
        <w:lang w:val="en-US" w:eastAsia="en-US" w:bidi="ar-SA"/>
      </w:rPr>
    </w:lvl>
    <w:lvl w:ilvl="5" w:tplc="219A7FEC">
      <w:numFmt w:val="bullet"/>
      <w:lvlText w:val="•"/>
      <w:lvlJc w:val="left"/>
      <w:pPr>
        <w:ind w:left="5495" w:hanging="361"/>
      </w:pPr>
      <w:rPr>
        <w:rFonts w:hint="default"/>
        <w:lang w:val="en-US" w:eastAsia="en-US" w:bidi="ar-SA"/>
      </w:rPr>
    </w:lvl>
    <w:lvl w:ilvl="6" w:tplc="DDB4CE38">
      <w:numFmt w:val="bullet"/>
      <w:lvlText w:val="•"/>
      <w:lvlJc w:val="left"/>
      <w:pPr>
        <w:ind w:left="6484" w:hanging="361"/>
      </w:pPr>
      <w:rPr>
        <w:rFonts w:hint="default"/>
        <w:lang w:val="en-US" w:eastAsia="en-US" w:bidi="ar-SA"/>
      </w:rPr>
    </w:lvl>
    <w:lvl w:ilvl="7" w:tplc="EBC48388">
      <w:numFmt w:val="bullet"/>
      <w:lvlText w:val="•"/>
      <w:lvlJc w:val="left"/>
      <w:pPr>
        <w:ind w:left="7473" w:hanging="361"/>
      </w:pPr>
      <w:rPr>
        <w:rFonts w:hint="default"/>
        <w:lang w:val="en-US" w:eastAsia="en-US" w:bidi="ar-SA"/>
      </w:rPr>
    </w:lvl>
    <w:lvl w:ilvl="8" w:tplc="7F6CE7EC">
      <w:numFmt w:val="bullet"/>
      <w:lvlText w:val="•"/>
      <w:lvlJc w:val="left"/>
      <w:pPr>
        <w:ind w:left="8462" w:hanging="361"/>
      </w:pPr>
      <w:rPr>
        <w:rFonts w:hint="default"/>
        <w:lang w:val="en-US" w:eastAsia="en-US" w:bidi="ar-SA"/>
      </w:rPr>
    </w:lvl>
  </w:abstractNum>
  <w:abstractNum w:abstractNumId="144" w15:restartNumberingAfterBreak="0">
    <w:nsid w:val="4E710FD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5" w15:restartNumberingAfterBreak="0">
    <w:nsid w:val="4EA4229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6" w15:restartNumberingAfterBreak="0">
    <w:nsid w:val="4F5A7784"/>
    <w:multiLevelType w:val="hybridMultilevel"/>
    <w:tmpl w:val="A5C62784"/>
    <w:lvl w:ilvl="0" w:tplc="411677FE">
      <w:start w:val="1"/>
      <w:numFmt w:val="lowerLetter"/>
      <w:lvlText w:val="%1."/>
      <w:lvlJc w:val="left"/>
      <w:pPr>
        <w:ind w:left="1441" w:hanging="360"/>
      </w:pPr>
      <w:rPr>
        <w:rFonts w:ascii="Calibri" w:eastAsia="Calibri" w:hAnsi="Calibri" w:cs="Calibri" w:hint="default"/>
        <w:b w:val="0"/>
        <w:bCs w:val="0"/>
        <w:i w:val="0"/>
        <w:iCs w:val="0"/>
        <w:spacing w:val="-1"/>
        <w:w w:val="100"/>
        <w:sz w:val="22"/>
        <w:szCs w:val="22"/>
        <w:lang w:val="en-US" w:eastAsia="en-US" w:bidi="ar-SA"/>
      </w:rPr>
    </w:lvl>
    <w:lvl w:ilvl="1" w:tplc="D3F28CC4">
      <w:numFmt w:val="bullet"/>
      <w:lvlText w:val="•"/>
      <w:lvlJc w:val="left"/>
      <w:pPr>
        <w:ind w:left="2304" w:hanging="360"/>
      </w:pPr>
      <w:rPr>
        <w:rFonts w:hint="default"/>
        <w:lang w:val="en-US" w:eastAsia="en-US" w:bidi="ar-SA"/>
      </w:rPr>
    </w:lvl>
    <w:lvl w:ilvl="2" w:tplc="E5DCD6F6">
      <w:numFmt w:val="bullet"/>
      <w:lvlText w:val="•"/>
      <w:lvlJc w:val="left"/>
      <w:pPr>
        <w:ind w:left="3168" w:hanging="360"/>
      </w:pPr>
      <w:rPr>
        <w:rFonts w:hint="default"/>
        <w:lang w:val="en-US" w:eastAsia="en-US" w:bidi="ar-SA"/>
      </w:rPr>
    </w:lvl>
    <w:lvl w:ilvl="3" w:tplc="17B614D0">
      <w:numFmt w:val="bullet"/>
      <w:lvlText w:val="•"/>
      <w:lvlJc w:val="left"/>
      <w:pPr>
        <w:ind w:left="4032" w:hanging="360"/>
      </w:pPr>
      <w:rPr>
        <w:rFonts w:hint="default"/>
        <w:lang w:val="en-US" w:eastAsia="en-US" w:bidi="ar-SA"/>
      </w:rPr>
    </w:lvl>
    <w:lvl w:ilvl="4" w:tplc="D0223778">
      <w:numFmt w:val="bullet"/>
      <w:lvlText w:val="•"/>
      <w:lvlJc w:val="left"/>
      <w:pPr>
        <w:ind w:left="4896" w:hanging="360"/>
      </w:pPr>
      <w:rPr>
        <w:rFonts w:hint="default"/>
        <w:lang w:val="en-US" w:eastAsia="en-US" w:bidi="ar-SA"/>
      </w:rPr>
    </w:lvl>
    <w:lvl w:ilvl="5" w:tplc="777A0188">
      <w:numFmt w:val="bullet"/>
      <w:lvlText w:val="•"/>
      <w:lvlJc w:val="left"/>
      <w:pPr>
        <w:ind w:left="5760" w:hanging="360"/>
      </w:pPr>
      <w:rPr>
        <w:rFonts w:hint="default"/>
        <w:lang w:val="en-US" w:eastAsia="en-US" w:bidi="ar-SA"/>
      </w:rPr>
    </w:lvl>
    <w:lvl w:ilvl="6" w:tplc="1250F720">
      <w:numFmt w:val="bullet"/>
      <w:lvlText w:val="•"/>
      <w:lvlJc w:val="left"/>
      <w:pPr>
        <w:ind w:left="6624" w:hanging="360"/>
      </w:pPr>
      <w:rPr>
        <w:rFonts w:hint="default"/>
        <w:lang w:val="en-US" w:eastAsia="en-US" w:bidi="ar-SA"/>
      </w:rPr>
    </w:lvl>
    <w:lvl w:ilvl="7" w:tplc="0A5A6826">
      <w:numFmt w:val="bullet"/>
      <w:lvlText w:val="•"/>
      <w:lvlJc w:val="left"/>
      <w:pPr>
        <w:ind w:left="7488" w:hanging="360"/>
      </w:pPr>
      <w:rPr>
        <w:rFonts w:hint="default"/>
        <w:lang w:val="en-US" w:eastAsia="en-US" w:bidi="ar-SA"/>
      </w:rPr>
    </w:lvl>
    <w:lvl w:ilvl="8" w:tplc="06449EC0">
      <w:numFmt w:val="bullet"/>
      <w:lvlText w:val="•"/>
      <w:lvlJc w:val="left"/>
      <w:pPr>
        <w:ind w:left="8352" w:hanging="360"/>
      </w:pPr>
      <w:rPr>
        <w:rFonts w:hint="default"/>
        <w:lang w:val="en-US" w:eastAsia="en-US" w:bidi="ar-SA"/>
      </w:rPr>
    </w:lvl>
  </w:abstractNum>
  <w:abstractNum w:abstractNumId="147" w15:restartNumberingAfterBreak="0">
    <w:nsid w:val="4FEF3F02"/>
    <w:multiLevelType w:val="hybridMultilevel"/>
    <w:tmpl w:val="668C766A"/>
    <w:lvl w:ilvl="0" w:tplc="04090011">
      <w:start w:val="1"/>
      <w:numFmt w:val="decimal"/>
      <w:lvlText w:val="%1)"/>
      <w:lvlJc w:val="left"/>
      <w:pPr>
        <w:ind w:left="1079" w:hanging="361"/>
      </w:pPr>
      <w:rPr>
        <w:rFonts w:hint="default"/>
        <w:b w:val="0"/>
        <w:bCs w:val="0"/>
        <w:i w:val="0"/>
        <w:iCs w:val="0"/>
        <w:spacing w:val="0"/>
        <w:w w:val="100"/>
        <w:sz w:val="22"/>
        <w:szCs w:val="22"/>
        <w:lang w:val="en-US" w:eastAsia="en-US" w:bidi="ar-SA"/>
      </w:rPr>
    </w:lvl>
    <w:lvl w:ilvl="1" w:tplc="2144B68E">
      <w:numFmt w:val="bullet"/>
      <w:lvlText w:val="•"/>
      <w:lvlJc w:val="left"/>
      <w:pPr>
        <w:ind w:left="2016" w:hanging="361"/>
      </w:pPr>
      <w:rPr>
        <w:rFonts w:hint="default"/>
        <w:lang w:val="en-US" w:eastAsia="en-US" w:bidi="ar-SA"/>
      </w:rPr>
    </w:lvl>
    <w:lvl w:ilvl="2" w:tplc="F364D174">
      <w:numFmt w:val="bullet"/>
      <w:lvlText w:val="•"/>
      <w:lvlJc w:val="left"/>
      <w:pPr>
        <w:ind w:left="2952" w:hanging="361"/>
      </w:pPr>
      <w:rPr>
        <w:rFonts w:hint="default"/>
        <w:lang w:val="en-US" w:eastAsia="en-US" w:bidi="ar-SA"/>
      </w:rPr>
    </w:lvl>
    <w:lvl w:ilvl="3" w:tplc="F71A3768">
      <w:numFmt w:val="bullet"/>
      <w:lvlText w:val="•"/>
      <w:lvlJc w:val="left"/>
      <w:pPr>
        <w:ind w:left="3888" w:hanging="361"/>
      </w:pPr>
      <w:rPr>
        <w:rFonts w:hint="default"/>
        <w:lang w:val="en-US" w:eastAsia="en-US" w:bidi="ar-SA"/>
      </w:rPr>
    </w:lvl>
    <w:lvl w:ilvl="4" w:tplc="DC38EF6C">
      <w:numFmt w:val="bullet"/>
      <w:lvlText w:val="•"/>
      <w:lvlJc w:val="left"/>
      <w:pPr>
        <w:ind w:left="4824" w:hanging="361"/>
      </w:pPr>
      <w:rPr>
        <w:rFonts w:hint="default"/>
        <w:lang w:val="en-US" w:eastAsia="en-US" w:bidi="ar-SA"/>
      </w:rPr>
    </w:lvl>
    <w:lvl w:ilvl="5" w:tplc="AFDC28A2">
      <w:numFmt w:val="bullet"/>
      <w:lvlText w:val="•"/>
      <w:lvlJc w:val="left"/>
      <w:pPr>
        <w:ind w:left="5760" w:hanging="361"/>
      </w:pPr>
      <w:rPr>
        <w:rFonts w:hint="default"/>
        <w:lang w:val="en-US" w:eastAsia="en-US" w:bidi="ar-SA"/>
      </w:rPr>
    </w:lvl>
    <w:lvl w:ilvl="6" w:tplc="40CA112A">
      <w:numFmt w:val="bullet"/>
      <w:lvlText w:val="•"/>
      <w:lvlJc w:val="left"/>
      <w:pPr>
        <w:ind w:left="6696" w:hanging="361"/>
      </w:pPr>
      <w:rPr>
        <w:rFonts w:hint="default"/>
        <w:lang w:val="en-US" w:eastAsia="en-US" w:bidi="ar-SA"/>
      </w:rPr>
    </w:lvl>
    <w:lvl w:ilvl="7" w:tplc="F4564746">
      <w:numFmt w:val="bullet"/>
      <w:lvlText w:val="•"/>
      <w:lvlJc w:val="left"/>
      <w:pPr>
        <w:ind w:left="7632" w:hanging="361"/>
      </w:pPr>
      <w:rPr>
        <w:rFonts w:hint="default"/>
        <w:lang w:val="en-US" w:eastAsia="en-US" w:bidi="ar-SA"/>
      </w:rPr>
    </w:lvl>
    <w:lvl w:ilvl="8" w:tplc="D65C3F2C">
      <w:numFmt w:val="bullet"/>
      <w:lvlText w:val="•"/>
      <w:lvlJc w:val="left"/>
      <w:pPr>
        <w:ind w:left="8568" w:hanging="361"/>
      </w:pPr>
      <w:rPr>
        <w:rFonts w:hint="default"/>
        <w:lang w:val="en-US" w:eastAsia="en-US" w:bidi="ar-SA"/>
      </w:rPr>
    </w:lvl>
  </w:abstractNum>
  <w:abstractNum w:abstractNumId="148" w15:restartNumberingAfterBreak="0">
    <w:nsid w:val="50EC38B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9" w15:restartNumberingAfterBreak="0">
    <w:nsid w:val="513F292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0" w15:restartNumberingAfterBreak="0">
    <w:nsid w:val="525B3F9C"/>
    <w:multiLevelType w:val="hybridMultilevel"/>
    <w:tmpl w:val="170A5F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1" w15:restartNumberingAfterBreak="0">
    <w:nsid w:val="5317553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2" w15:restartNumberingAfterBreak="0">
    <w:nsid w:val="53E82069"/>
    <w:multiLevelType w:val="hybridMultilevel"/>
    <w:tmpl w:val="3342BA80"/>
    <w:lvl w:ilvl="0" w:tplc="6CEC2156">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53FE70D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4" w15:restartNumberingAfterBreak="0">
    <w:nsid w:val="541B5BC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5" w15:restartNumberingAfterBreak="0">
    <w:nsid w:val="5444790B"/>
    <w:multiLevelType w:val="hybridMultilevel"/>
    <w:tmpl w:val="E47AA9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E925B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7" w15:restartNumberingAfterBreak="0">
    <w:nsid w:val="5648610B"/>
    <w:multiLevelType w:val="hybridMultilevel"/>
    <w:tmpl w:val="789E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6827AC6"/>
    <w:multiLevelType w:val="hybridMultilevel"/>
    <w:tmpl w:val="9C340E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6BC325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0" w15:restartNumberingAfterBreak="0">
    <w:nsid w:val="579F40E8"/>
    <w:multiLevelType w:val="hybridMultilevel"/>
    <w:tmpl w:val="DA9629EA"/>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8B60D24"/>
    <w:multiLevelType w:val="hybridMultilevel"/>
    <w:tmpl w:val="7BC6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3F3E3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3" w15:restartNumberingAfterBreak="0">
    <w:nsid w:val="5CC40B13"/>
    <w:multiLevelType w:val="multilevel"/>
    <w:tmpl w:val="AE9890D0"/>
    <w:lvl w:ilvl="0">
      <w:start w:val="1"/>
      <w:numFmt w:val="decimal"/>
      <w:lvlText w:val="%1)"/>
      <w:lvlJc w:val="left"/>
      <w:pPr>
        <w:ind w:left="720" w:hanging="360"/>
      </w:pPr>
      <w:rPr>
        <w:b w:val="0"/>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4" w15:restartNumberingAfterBreak="0">
    <w:nsid w:val="5D746AB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5" w15:restartNumberingAfterBreak="0">
    <w:nsid w:val="5DF6797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6" w15:restartNumberingAfterBreak="0">
    <w:nsid w:val="5E5E7F62"/>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7" w15:restartNumberingAfterBreak="0">
    <w:nsid w:val="5F185B12"/>
    <w:multiLevelType w:val="hybridMultilevel"/>
    <w:tmpl w:val="03309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F3073DF"/>
    <w:multiLevelType w:val="multilevel"/>
    <w:tmpl w:val="19AE6D82"/>
    <w:lvl w:ilvl="0">
      <w:start w:val="4"/>
      <w:numFmt w:val="decimal"/>
      <w:lvlText w:val="%1"/>
      <w:lvlJc w:val="left"/>
      <w:pPr>
        <w:ind w:left="784" w:hanging="325"/>
      </w:pPr>
      <w:rPr>
        <w:rFonts w:hint="default"/>
        <w:lang w:val="en-US" w:eastAsia="en-US" w:bidi="ar-SA"/>
      </w:rPr>
    </w:lvl>
    <w:lvl w:ilvl="1">
      <w:start w:val="1"/>
      <w:numFmt w:val="decimal"/>
      <w:lvlText w:val="%1.%2"/>
      <w:lvlJc w:val="left"/>
      <w:pPr>
        <w:ind w:left="784" w:hanging="325"/>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712" w:hanging="325"/>
      </w:pPr>
      <w:rPr>
        <w:rFonts w:hint="default"/>
        <w:lang w:val="en-US" w:eastAsia="en-US" w:bidi="ar-SA"/>
      </w:rPr>
    </w:lvl>
    <w:lvl w:ilvl="3">
      <w:numFmt w:val="bullet"/>
      <w:lvlText w:val="•"/>
      <w:lvlJc w:val="left"/>
      <w:pPr>
        <w:ind w:left="3678" w:hanging="325"/>
      </w:pPr>
      <w:rPr>
        <w:rFonts w:hint="default"/>
        <w:lang w:val="en-US" w:eastAsia="en-US" w:bidi="ar-SA"/>
      </w:rPr>
    </w:lvl>
    <w:lvl w:ilvl="4">
      <w:numFmt w:val="bullet"/>
      <w:lvlText w:val="•"/>
      <w:lvlJc w:val="left"/>
      <w:pPr>
        <w:ind w:left="4644" w:hanging="325"/>
      </w:pPr>
      <w:rPr>
        <w:rFonts w:hint="default"/>
        <w:lang w:val="en-US" w:eastAsia="en-US" w:bidi="ar-SA"/>
      </w:rPr>
    </w:lvl>
    <w:lvl w:ilvl="5">
      <w:numFmt w:val="bullet"/>
      <w:lvlText w:val="•"/>
      <w:lvlJc w:val="left"/>
      <w:pPr>
        <w:ind w:left="5610" w:hanging="325"/>
      </w:pPr>
      <w:rPr>
        <w:rFonts w:hint="default"/>
        <w:lang w:val="en-US" w:eastAsia="en-US" w:bidi="ar-SA"/>
      </w:rPr>
    </w:lvl>
    <w:lvl w:ilvl="6">
      <w:numFmt w:val="bullet"/>
      <w:lvlText w:val="•"/>
      <w:lvlJc w:val="left"/>
      <w:pPr>
        <w:ind w:left="6576" w:hanging="325"/>
      </w:pPr>
      <w:rPr>
        <w:rFonts w:hint="default"/>
        <w:lang w:val="en-US" w:eastAsia="en-US" w:bidi="ar-SA"/>
      </w:rPr>
    </w:lvl>
    <w:lvl w:ilvl="7">
      <w:numFmt w:val="bullet"/>
      <w:lvlText w:val="•"/>
      <w:lvlJc w:val="left"/>
      <w:pPr>
        <w:ind w:left="7542" w:hanging="325"/>
      </w:pPr>
      <w:rPr>
        <w:rFonts w:hint="default"/>
        <w:lang w:val="en-US" w:eastAsia="en-US" w:bidi="ar-SA"/>
      </w:rPr>
    </w:lvl>
    <w:lvl w:ilvl="8">
      <w:numFmt w:val="bullet"/>
      <w:lvlText w:val="•"/>
      <w:lvlJc w:val="left"/>
      <w:pPr>
        <w:ind w:left="8508" w:hanging="325"/>
      </w:pPr>
      <w:rPr>
        <w:rFonts w:hint="default"/>
        <w:lang w:val="en-US" w:eastAsia="en-US" w:bidi="ar-SA"/>
      </w:rPr>
    </w:lvl>
  </w:abstractNum>
  <w:abstractNum w:abstractNumId="169" w15:restartNumberingAfterBreak="0">
    <w:nsid w:val="5F312ED7"/>
    <w:multiLevelType w:val="hybridMultilevel"/>
    <w:tmpl w:val="6C84A6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F68639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1" w15:restartNumberingAfterBreak="0">
    <w:nsid w:val="60630C2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2" w15:restartNumberingAfterBreak="0">
    <w:nsid w:val="61C1647A"/>
    <w:multiLevelType w:val="hybridMultilevel"/>
    <w:tmpl w:val="DA9629EA"/>
    <w:lvl w:ilvl="0" w:tplc="FFFFFFFF">
      <w:start w:val="1"/>
      <w:numFmt w:val="decimal"/>
      <w:lvlText w:val="%1)"/>
      <w:lvlJc w:val="left"/>
      <w:pPr>
        <w:ind w:left="720" w:hanging="360"/>
      </w:pPr>
    </w:lvl>
    <w:lvl w:ilvl="1" w:tplc="4D808D94">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25B0B59"/>
    <w:multiLevelType w:val="hybridMultilevel"/>
    <w:tmpl w:val="8E3C306A"/>
    <w:lvl w:ilvl="0" w:tplc="AF84EF2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640F5D82"/>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5" w15:restartNumberingAfterBreak="0">
    <w:nsid w:val="64502C5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6" w15:restartNumberingAfterBreak="0">
    <w:nsid w:val="655C352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7" w15:restartNumberingAfterBreak="0">
    <w:nsid w:val="659607E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8" w15:restartNumberingAfterBreak="0">
    <w:nsid w:val="65FA61B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9" w15:restartNumberingAfterBreak="0">
    <w:nsid w:val="66493904"/>
    <w:multiLevelType w:val="hybridMultilevel"/>
    <w:tmpl w:val="002A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B04064"/>
    <w:multiLevelType w:val="hybridMultilevel"/>
    <w:tmpl w:val="8FB8245C"/>
    <w:lvl w:ilvl="0" w:tplc="04090011">
      <w:start w:val="1"/>
      <w:numFmt w:val="decimal"/>
      <w:lvlText w:val="%1)"/>
      <w:lvlJc w:val="left"/>
      <w:pPr>
        <w:ind w:left="1079" w:hanging="361"/>
      </w:pPr>
      <w:rPr>
        <w:rFonts w:hint="default"/>
        <w:b w:val="0"/>
        <w:bCs w:val="0"/>
        <w:i w:val="0"/>
        <w:iCs w:val="0"/>
        <w:spacing w:val="0"/>
        <w:w w:val="100"/>
        <w:sz w:val="22"/>
        <w:szCs w:val="22"/>
        <w:lang w:val="en-US" w:eastAsia="en-US" w:bidi="ar-SA"/>
      </w:rPr>
    </w:lvl>
    <w:lvl w:ilvl="1" w:tplc="FFFFFFFF">
      <w:numFmt w:val="bullet"/>
      <w:lvlText w:val="•"/>
      <w:lvlJc w:val="left"/>
      <w:pPr>
        <w:ind w:left="2016" w:hanging="361"/>
      </w:pPr>
      <w:rPr>
        <w:rFonts w:hint="default"/>
        <w:lang w:val="en-US" w:eastAsia="en-US" w:bidi="ar-SA"/>
      </w:rPr>
    </w:lvl>
    <w:lvl w:ilvl="2" w:tplc="FFFFFFFF">
      <w:numFmt w:val="bullet"/>
      <w:lvlText w:val="•"/>
      <w:lvlJc w:val="left"/>
      <w:pPr>
        <w:ind w:left="2952" w:hanging="361"/>
      </w:pPr>
      <w:rPr>
        <w:rFonts w:hint="default"/>
        <w:lang w:val="en-US" w:eastAsia="en-US" w:bidi="ar-SA"/>
      </w:rPr>
    </w:lvl>
    <w:lvl w:ilvl="3" w:tplc="FFFFFFFF">
      <w:numFmt w:val="bullet"/>
      <w:lvlText w:val="•"/>
      <w:lvlJc w:val="left"/>
      <w:pPr>
        <w:ind w:left="3888" w:hanging="361"/>
      </w:pPr>
      <w:rPr>
        <w:rFonts w:hint="default"/>
        <w:lang w:val="en-US" w:eastAsia="en-US" w:bidi="ar-SA"/>
      </w:rPr>
    </w:lvl>
    <w:lvl w:ilvl="4" w:tplc="FFFFFFFF">
      <w:numFmt w:val="bullet"/>
      <w:lvlText w:val="•"/>
      <w:lvlJc w:val="left"/>
      <w:pPr>
        <w:ind w:left="4824" w:hanging="361"/>
      </w:pPr>
      <w:rPr>
        <w:rFonts w:hint="default"/>
        <w:lang w:val="en-US" w:eastAsia="en-US" w:bidi="ar-SA"/>
      </w:rPr>
    </w:lvl>
    <w:lvl w:ilvl="5" w:tplc="FFFFFFFF">
      <w:numFmt w:val="bullet"/>
      <w:lvlText w:val="•"/>
      <w:lvlJc w:val="left"/>
      <w:pPr>
        <w:ind w:left="5760" w:hanging="361"/>
      </w:pPr>
      <w:rPr>
        <w:rFonts w:hint="default"/>
        <w:lang w:val="en-US" w:eastAsia="en-US" w:bidi="ar-SA"/>
      </w:rPr>
    </w:lvl>
    <w:lvl w:ilvl="6" w:tplc="FFFFFFFF">
      <w:numFmt w:val="bullet"/>
      <w:lvlText w:val="•"/>
      <w:lvlJc w:val="left"/>
      <w:pPr>
        <w:ind w:left="6696" w:hanging="361"/>
      </w:pPr>
      <w:rPr>
        <w:rFonts w:hint="default"/>
        <w:lang w:val="en-US" w:eastAsia="en-US" w:bidi="ar-SA"/>
      </w:rPr>
    </w:lvl>
    <w:lvl w:ilvl="7" w:tplc="FFFFFFFF">
      <w:numFmt w:val="bullet"/>
      <w:lvlText w:val="•"/>
      <w:lvlJc w:val="left"/>
      <w:pPr>
        <w:ind w:left="7632" w:hanging="361"/>
      </w:pPr>
      <w:rPr>
        <w:rFonts w:hint="default"/>
        <w:lang w:val="en-US" w:eastAsia="en-US" w:bidi="ar-SA"/>
      </w:rPr>
    </w:lvl>
    <w:lvl w:ilvl="8" w:tplc="FFFFFFFF">
      <w:numFmt w:val="bullet"/>
      <w:lvlText w:val="•"/>
      <w:lvlJc w:val="left"/>
      <w:pPr>
        <w:ind w:left="8568" w:hanging="361"/>
      </w:pPr>
      <w:rPr>
        <w:rFonts w:hint="default"/>
        <w:lang w:val="en-US" w:eastAsia="en-US" w:bidi="ar-SA"/>
      </w:rPr>
    </w:lvl>
  </w:abstractNum>
  <w:abstractNum w:abstractNumId="181" w15:restartNumberingAfterBreak="0">
    <w:nsid w:val="67D80D2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2" w15:restartNumberingAfterBreak="0">
    <w:nsid w:val="689E33F7"/>
    <w:multiLevelType w:val="hybridMultilevel"/>
    <w:tmpl w:val="7792923A"/>
    <w:lvl w:ilvl="0" w:tplc="42EE2BCE">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9070EB6"/>
    <w:multiLevelType w:val="hybridMultilevel"/>
    <w:tmpl w:val="EA7E8D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9215A13"/>
    <w:multiLevelType w:val="hybridMultilevel"/>
    <w:tmpl w:val="DA9629EA"/>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95950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698A26D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7" w15:restartNumberingAfterBreak="0">
    <w:nsid w:val="6A8958C7"/>
    <w:multiLevelType w:val="hybridMultilevel"/>
    <w:tmpl w:val="4B4E4C3E"/>
    <w:lvl w:ilvl="0" w:tplc="4720FDAA">
      <w:start w:val="1"/>
      <w:numFmt w:val="upperLetter"/>
      <w:lvlText w:val="%1."/>
      <w:lvlJc w:val="left"/>
      <w:pPr>
        <w:ind w:left="1080" w:hanging="360"/>
      </w:pPr>
      <w:rPr>
        <w:rFonts w:ascii="Calibri" w:eastAsia="Calibri" w:hAnsi="Calibri" w:cs="Calibri" w:hint="default"/>
        <w:b w:val="0"/>
        <w:bCs w:val="0"/>
        <w:i w:val="0"/>
        <w:iCs w:val="0"/>
        <w:spacing w:val="-1"/>
        <w:w w:val="100"/>
        <w:sz w:val="22"/>
        <w:szCs w:val="22"/>
        <w:lang w:val="en-US" w:eastAsia="en-US" w:bidi="ar-SA"/>
      </w:rPr>
    </w:lvl>
    <w:lvl w:ilvl="1" w:tplc="1CFEAC5A">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2" w:tplc="75BE7598">
      <w:numFmt w:val="bullet"/>
      <w:lvlText w:val="•"/>
      <w:lvlJc w:val="left"/>
      <w:pPr>
        <w:ind w:left="2440" w:hanging="361"/>
      </w:pPr>
      <w:rPr>
        <w:rFonts w:hint="default"/>
        <w:lang w:val="en-US" w:eastAsia="en-US" w:bidi="ar-SA"/>
      </w:rPr>
    </w:lvl>
    <w:lvl w:ilvl="3" w:tplc="EA9ADC02">
      <w:numFmt w:val="bullet"/>
      <w:lvlText w:val="•"/>
      <w:lvlJc w:val="left"/>
      <w:pPr>
        <w:ind w:left="3440" w:hanging="361"/>
      </w:pPr>
      <w:rPr>
        <w:rFonts w:hint="default"/>
        <w:lang w:val="en-US" w:eastAsia="en-US" w:bidi="ar-SA"/>
      </w:rPr>
    </w:lvl>
    <w:lvl w:ilvl="4" w:tplc="B808919C">
      <w:numFmt w:val="bullet"/>
      <w:lvlText w:val="•"/>
      <w:lvlJc w:val="left"/>
      <w:pPr>
        <w:ind w:left="4440" w:hanging="361"/>
      </w:pPr>
      <w:rPr>
        <w:rFonts w:hint="default"/>
        <w:lang w:val="en-US" w:eastAsia="en-US" w:bidi="ar-SA"/>
      </w:rPr>
    </w:lvl>
    <w:lvl w:ilvl="5" w:tplc="7B4CAA24">
      <w:numFmt w:val="bullet"/>
      <w:lvlText w:val="•"/>
      <w:lvlJc w:val="left"/>
      <w:pPr>
        <w:ind w:left="5440" w:hanging="361"/>
      </w:pPr>
      <w:rPr>
        <w:rFonts w:hint="default"/>
        <w:lang w:val="en-US" w:eastAsia="en-US" w:bidi="ar-SA"/>
      </w:rPr>
    </w:lvl>
    <w:lvl w:ilvl="6" w:tplc="C8609296">
      <w:numFmt w:val="bullet"/>
      <w:lvlText w:val="•"/>
      <w:lvlJc w:val="left"/>
      <w:pPr>
        <w:ind w:left="6440" w:hanging="361"/>
      </w:pPr>
      <w:rPr>
        <w:rFonts w:hint="default"/>
        <w:lang w:val="en-US" w:eastAsia="en-US" w:bidi="ar-SA"/>
      </w:rPr>
    </w:lvl>
    <w:lvl w:ilvl="7" w:tplc="F5AE99D4">
      <w:numFmt w:val="bullet"/>
      <w:lvlText w:val="•"/>
      <w:lvlJc w:val="left"/>
      <w:pPr>
        <w:ind w:left="7440" w:hanging="361"/>
      </w:pPr>
      <w:rPr>
        <w:rFonts w:hint="default"/>
        <w:lang w:val="en-US" w:eastAsia="en-US" w:bidi="ar-SA"/>
      </w:rPr>
    </w:lvl>
    <w:lvl w:ilvl="8" w:tplc="EFBCAAE8">
      <w:numFmt w:val="bullet"/>
      <w:lvlText w:val="•"/>
      <w:lvlJc w:val="left"/>
      <w:pPr>
        <w:ind w:left="8440" w:hanging="361"/>
      </w:pPr>
      <w:rPr>
        <w:rFonts w:hint="default"/>
        <w:lang w:val="en-US" w:eastAsia="en-US" w:bidi="ar-SA"/>
      </w:rPr>
    </w:lvl>
  </w:abstractNum>
  <w:abstractNum w:abstractNumId="188" w15:restartNumberingAfterBreak="0">
    <w:nsid w:val="6AB4460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9" w15:restartNumberingAfterBreak="0">
    <w:nsid w:val="6AD94EE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0" w15:restartNumberingAfterBreak="0">
    <w:nsid w:val="6B1D0DE9"/>
    <w:multiLevelType w:val="hybridMultilevel"/>
    <w:tmpl w:val="CA1E99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B46317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2" w15:restartNumberingAfterBreak="0">
    <w:nsid w:val="6B671D4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3" w15:restartNumberingAfterBreak="0">
    <w:nsid w:val="6C18AB1E"/>
    <w:multiLevelType w:val="hybridMultilevel"/>
    <w:tmpl w:val="AA4E2824"/>
    <w:lvl w:ilvl="0" w:tplc="37E47ACE">
      <w:start w:val="1"/>
      <w:numFmt w:val="bullet"/>
      <w:lvlText w:val=""/>
      <w:lvlJc w:val="left"/>
      <w:pPr>
        <w:ind w:left="720" w:hanging="360"/>
      </w:pPr>
      <w:rPr>
        <w:rFonts w:ascii="Symbol" w:hAnsi="Symbol" w:hint="default"/>
      </w:rPr>
    </w:lvl>
    <w:lvl w:ilvl="1" w:tplc="A4AAA120">
      <w:start w:val="1"/>
      <w:numFmt w:val="bullet"/>
      <w:lvlText w:val="o"/>
      <w:lvlJc w:val="left"/>
      <w:pPr>
        <w:ind w:left="1440" w:hanging="360"/>
      </w:pPr>
      <w:rPr>
        <w:rFonts w:ascii="Courier New" w:hAnsi="Courier New" w:hint="default"/>
      </w:rPr>
    </w:lvl>
    <w:lvl w:ilvl="2" w:tplc="B290DF04">
      <w:start w:val="1"/>
      <w:numFmt w:val="bullet"/>
      <w:lvlText w:val=""/>
      <w:lvlJc w:val="left"/>
      <w:pPr>
        <w:ind w:left="2160" w:hanging="360"/>
      </w:pPr>
      <w:rPr>
        <w:rFonts w:ascii="Wingdings" w:hAnsi="Wingdings" w:hint="default"/>
      </w:rPr>
    </w:lvl>
    <w:lvl w:ilvl="3" w:tplc="315C117E">
      <w:start w:val="1"/>
      <w:numFmt w:val="bullet"/>
      <w:lvlText w:val=""/>
      <w:lvlJc w:val="left"/>
      <w:pPr>
        <w:ind w:left="2880" w:hanging="360"/>
      </w:pPr>
      <w:rPr>
        <w:rFonts w:ascii="Symbol" w:hAnsi="Symbol" w:hint="default"/>
      </w:rPr>
    </w:lvl>
    <w:lvl w:ilvl="4" w:tplc="86BA2700">
      <w:start w:val="1"/>
      <w:numFmt w:val="bullet"/>
      <w:lvlText w:val="o"/>
      <w:lvlJc w:val="left"/>
      <w:pPr>
        <w:ind w:left="3600" w:hanging="360"/>
      </w:pPr>
      <w:rPr>
        <w:rFonts w:ascii="Courier New" w:hAnsi="Courier New" w:hint="default"/>
      </w:rPr>
    </w:lvl>
    <w:lvl w:ilvl="5" w:tplc="A1745746">
      <w:start w:val="1"/>
      <w:numFmt w:val="bullet"/>
      <w:lvlText w:val=""/>
      <w:lvlJc w:val="left"/>
      <w:pPr>
        <w:ind w:left="4320" w:hanging="360"/>
      </w:pPr>
      <w:rPr>
        <w:rFonts w:ascii="Wingdings" w:hAnsi="Wingdings" w:hint="default"/>
      </w:rPr>
    </w:lvl>
    <w:lvl w:ilvl="6" w:tplc="86749260">
      <w:start w:val="1"/>
      <w:numFmt w:val="bullet"/>
      <w:lvlText w:val=""/>
      <w:lvlJc w:val="left"/>
      <w:pPr>
        <w:ind w:left="5040" w:hanging="360"/>
      </w:pPr>
      <w:rPr>
        <w:rFonts w:ascii="Symbol" w:hAnsi="Symbol" w:hint="default"/>
      </w:rPr>
    </w:lvl>
    <w:lvl w:ilvl="7" w:tplc="D10E9C3A">
      <w:start w:val="1"/>
      <w:numFmt w:val="bullet"/>
      <w:lvlText w:val="o"/>
      <w:lvlJc w:val="left"/>
      <w:pPr>
        <w:ind w:left="5760" w:hanging="360"/>
      </w:pPr>
      <w:rPr>
        <w:rFonts w:ascii="Courier New" w:hAnsi="Courier New" w:hint="default"/>
      </w:rPr>
    </w:lvl>
    <w:lvl w:ilvl="8" w:tplc="C592FA1E">
      <w:start w:val="1"/>
      <w:numFmt w:val="bullet"/>
      <w:lvlText w:val=""/>
      <w:lvlJc w:val="left"/>
      <w:pPr>
        <w:ind w:left="6480" w:hanging="360"/>
      </w:pPr>
      <w:rPr>
        <w:rFonts w:ascii="Wingdings" w:hAnsi="Wingdings" w:hint="default"/>
      </w:rPr>
    </w:lvl>
  </w:abstractNum>
  <w:abstractNum w:abstractNumId="194" w15:restartNumberingAfterBreak="0">
    <w:nsid w:val="6C3634F9"/>
    <w:multiLevelType w:val="hybridMultilevel"/>
    <w:tmpl w:val="09C4ED5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C8E43DF"/>
    <w:multiLevelType w:val="multilevel"/>
    <w:tmpl w:val="3F46EB46"/>
    <w:lvl w:ilvl="0">
      <w:start w:val="1"/>
      <w:numFmt w:val="decimal"/>
      <w:lvlText w:val="%1)"/>
      <w:lvlJc w:val="left"/>
      <w:pPr>
        <w:ind w:left="720" w:hanging="360"/>
      </w:pPr>
    </w:lvl>
    <w:lvl w:ilvl="1">
      <w:start w:val="1"/>
      <w:numFmt w:val="lowerLetter"/>
      <w:lvlText w:val="%2)"/>
      <w:lvlJc w:val="left"/>
      <w:pPr>
        <w:ind w:left="1080" w:hanging="360"/>
      </w:pPr>
      <w:rPr>
        <w:b w:val="0"/>
        <w:bCs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6" w15:restartNumberingAfterBreak="0">
    <w:nsid w:val="6C985860"/>
    <w:multiLevelType w:val="multilevel"/>
    <w:tmpl w:val="583C788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rPr>
        <w:b w:val="0"/>
        <w:bCs w:val="0"/>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7" w15:restartNumberingAfterBreak="0">
    <w:nsid w:val="6EA33D37"/>
    <w:multiLevelType w:val="hybridMultilevel"/>
    <w:tmpl w:val="74D6B1C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6EE63E06"/>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9" w15:restartNumberingAfterBreak="0">
    <w:nsid w:val="6F05637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0" w15:restartNumberingAfterBreak="0">
    <w:nsid w:val="6FDB6EC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1" w15:restartNumberingAfterBreak="0">
    <w:nsid w:val="70647556"/>
    <w:multiLevelType w:val="hybridMultilevel"/>
    <w:tmpl w:val="6A00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0045BE"/>
    <w:multiLevelType w:val="hybridMultilevel"/>
    <w:tmpl w:val="BAAE27EA"/>
    <w:lvl w:ilvl="0" w:tplc="A4361978">
      <w:start w:val="1"/>
      <w:numFmt w:val="decimal"/>
      <w:lvlText w:val="%1."/>
      <w:lvlJc w:val="left"/>
      <w:pPr>
        <w:ind w:left="1181" w:hanging="358"/>
      </w:pPr>
      <w:rPr>
        <w:rFonts w:ascii="Calibri" w:eastAsia="Calibri" w:hAnsi="Calibri" w:cs="Calibri" w:hint="default"/>
        <w:b w:val="0"/>
        <w:bCs w:val="0"/>
        <w:i w:val="0"/>
        <w:iCs w:val="0"/>
        <w:spacing w:val="0"/>
        <w:w w:val="100"/>
        <w:sz w:val="22"/>
        <w:szCs w:val="22"/>
        <w:lang w:val="en-US" w:eastAsia="en-US" w:bidi="ar-SA"/>
      </w:rPr>
    </w:lvl>
    <w:lvl w:ilvl="1" w:tplc="5DC49916">
      <w:start w:val="1"/>
      <w:numFmt w:val="lowerLetter"/>
      <w:lvlText w:val="%2."/>
      <w:lvlJc w:val="left"/>
      <w:pPr>
        <w:ind w:left="1896" w:hanging="356"/>
      </w:pPr>
      <w:rPr>
        <w:rFonts w:ascii="Calibri" w:eastAsia="Calibri" w:hAnsi="Calibri" w:cs="Calibri" w:hint="default"/>
        <w:b w:val="0"/>
        <w:bCs w:val="0"/>
        <w:i w:val="0"/>
        <w:iCs w:val="0"/>
        <w:spacing w:val="-1"/>
        <w:w w:val="100"/>
        <w:sz w:val="22"/>
        <w:szCs w:val="22"/>
        <w:lang w:val="en-US" w:eastAsia="en-US" w:bidi="ar-SA"/>
      </w:rPr>
    </w:lvl>
    <w:lvl w:ilvl="2" w:tplc="5E289434">
      <w:start w:val="1"/>
      <w:numFmt w:val="lowerRoman"/>
      <w:lvlText w:val="%3."/>
      <w:lvlJc w:val="left"/>
      <w:pPr>
        <w:ind w:left="2623" w:hanging="468"/>
      </w:pPr>
      <w:rPr>
        <w:rFonts w:ascii="Calibri" w:eastAsia="Calibri" w:hAnsi="Calibri" w:cs="Calibri" w:hint="default"/>
        <w:b w:val="0"/>
        <w:bCs w:val="0"/>
        <w:i w:val="0"/>
        <w:iCs w:val="0"/>
        <w:spacing w:val="-1"/>
        <w:w w:val="100"/>
        <w:sz w:val="22"/>
        <w:szCs w:val="22"/>
        <w:lang w:val="en-US" w:eastAsia="en-US" w:bidi="ar-SA"/>
      </w:rPr>
    </w:lvl>
    <w:lvl w:ilvl="3" w:tplc="0B249E0A">
      <w:numFmt w:val="bullet"/>
      <w:lvlText w:val="•"/>
      <w:lvlJc w:val="left"/>
      <w:pPr>
        <w:ind w:left="3597" w:hanging="468"/>
      </w:pPr>
      <w:rPr>
        <w:rFonts w:hint="default"/>
        <w:lang w:val="en-US" w:eastAsia="en-US" w:bidi="ar-SA"/>
      </w:rPr>
    </w:lvl>
    <w:lvl w:ilvl="4" w:tplc="5A2E2836">
      <w:numFmt w:val="bullet"/>
      <w:lvlText w:val="•"/>
      <w:lvlJc w:val="left"/>
      <w:pPr>
        <w:ind w:left="4575" w:hanging="468"/>
      </w:pPr>
      <w:rPr>
        <w:rFonts w:hint="default"/>
        <w:lang w:val="en-US" w:eastAsia="en-US" w:bidi="ar-SA"/>
      </w:rPr>
    </w:lvl>
    <w:lvl w:ilvl="5" w:tplc="F668B684">
      <w:numFmt w:val="bullet"/>
      <w:lvlText w:val="•"/>
      <w:lvlJc w:val="left"/>
      <w:pPr>
        <w:ind w:left="5552" w:hanging="468"/>
      </w:pPr>
      <w:rPr>
        <w:rFonts w:hint="default"/>
        <w:lang w:val="en-US" w:eastAsia="en-US" w:bidi="ar-SA"/>
      </w:rPr>
    </w:lvl>
    <w:lvl w:ilvl="6" w:tplc="864A3138">
      <w:numFmt w:val="bullet"/>
      <w:lvlText w:val="•"/>
      <w:lvlJc w:val="left"/>
      <w:pPr>
        <w:ind w:left="6530" w:hanging="468"/>
      </w:pPr>
      <w:rPr>
        <w:rFonts w:hint="default"/>
        <w:lang w:val="en-US" w:eastAsia="en-US" w:bidi="ar-SA"/>
      </w:rPr>
    </w:lvl>
    <w:lvl w:ilvl="7" w:tplc="7F1CCC2C">
      <w:numFmt w:val="bullet"/>
      <w:lvlText w:val="•"/>
      <w:lvlJc w:val="left"/>
      <w:pPr>
        <w:ind w:left="7507" w:hanging="468"/>
      </w:pPr>
      <w:rPr>
        <w:rFonts w:hint="default"/>
        <w:lang w:val="en-US" w:eastAsia="en-US" w:bidi="ar-SA"/>
      </w:rPr>
    </w:lvl>
    <w:lvl w:ilvl="8" w:tplc="2C4CC7FA">
      <w:numFmt w:val="bullet"/>
      <w:lvlText w:val="•"/>
      <w:lvlJc w:val="left"/>
      <w:pPr>
        <w:ind w:left="8485" w:hanging="468"/>
      </w:pPr>
      <w:rPr>
        <w:rFonts w:hint="default"/>
        <w:lang w:val="en-US" w:eastAsia="en-US" w:bidi="ar-SA"/>
      </w:rPr>
    </w:lvl>
  </w:abstractNum>
  <w:abstractNum w:abstractNumId="203" w15:restartNumberingAfterBreak="0">
    <w:nsid w:val="728F249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4" w15:restartNumberingAfterBreak="0">
    <w:nsid w:val="73D04B78"/>
    <w:multiLevelType w:val="hybridMultilevel"/>
    <w:tmpl w:val="F6A02190"/>
    <w:lvl w:ilvl="0" w:tplc="04090011">
      <w:start w:val="1"/>
      <w:numFmt w:val="decimal"/>
      <w:lvlText w:val="%1)"/>
      <w:lvlJc w:val="left"/>
      <w:pPr>
        <w:ind w:left="897" w:hanging="219"/>
      </w:pPr>
      <w:rPr>
        <w:rFonts w:hint="default"/>
        <w:b w:val="0"/>
        <w:bCs w:val="0"/>
        <w:i w:val="0"/>
        <w:iCs w:val="0"/>
        <w:spacing w:val="0"/>
        <w:w w:val="100"/>
        <w:sz w:val="22"/>
        <w:szCs w:val="22"/>
        <w:lang w:val="en-US" w:eastAsia="en-US" w:bidi="ar-SA"/>
      </w:rPr>
    </w:lvl>
    <w:lvl w:ilvl="1" w:tplc="FFFFFFFF">
      <w:numFmt w:val="bullet"/>
      <w:lvlText w:val="•"/>
      <w:lvlJc w:val="left"/>
      <w:pPr>
        <w:ind w:left="1854" w:hanging="219"/>
      </w:pPr>
      <w:rPr>
        <w:rFonts w:hint="default"/>
        <w:lang w:val="en-US" w:eastAsia="en-US" w:bidi="ar-SA"/>
      </w:rPr>
    </w:lvl>
    <w:lvl w:ilvl="2" w:tplc="FFFFFFFF">
      <w:numFmt w:val="bullet"/>
      <w:lvlText w:val="•"/>
      <w:lvlJc w:val="left"/>
      <w:pPr>
        <w:ind w:left="2808" w:hanging="219"/>
      </w:pPr>
      <w:rPr>
        <w:rFonts w:hint="default"/>
        <w:lang w:val="en-US" w:eastAsia="en-US" w:bidi="ar-SA"/>
      </w:rPr>
    </w:lvl>
    <w:lvl w:ilvl="3" w:tplc="FFFFFFFF">
      <w:numFmt w:val="bullet"/>
      <w:lvlText w:val="•"/>
      <w:lvlJc w:val="left"/>
      <w:pPr>
        <w:ind w:left="3762" w:hanging="219"/>
      </w:pPr>
      <w:rPr>
        <w:rFonts w:hint="default"/>
        <w:lang w:val="en-US" w:eastAsia="en-US" w:bidi="ar-SA"/>
      </w:rPr>
    </w:lvl>
    <w:lvl w:ilvl="4" w:tplc="FFFFFFFF">
      <w:numFmt w:val="bullet"/>
      <w:lvlText w:val="•"/>
      <w:lvlJc w:val="left"/>
      <w:pPr>
        <w:ind w:left="4716" w:hanging="219"/>
      </w:pPr>
      <w:rPr>
        <w:rFonts w:hint="default"/>
        <w:lang w:val="en-US" w:eastAsia="en-US" w:bidi="ar-SA"/>
      </w:rPr>
    </w:lvl>
    <w:lvl w:ilvl="5" w:tplc="FFFFFFFF">
      <w:numFmt w:val="bullet"/>
      <w:lvlText w:val="•"/>
      <w:lvlJc w:val="left"/>
      <w:pPr>
        <w:ind w:left="5670" w:hanging="219"/>
      </w:pPr>
      <w:rPr>
        <w:rFonts w:hint="default"/>
        <w:lang w:val="en-US" w:eastAsia="en-US" w:bidi="ar-SA"/>
      </w:rPr>
    </w:lvl>
    <w:lvl w:ilvl="6" w:tplc="FFFFFFFF">
      <w:numFmt w:val="bullet"/>
      <w:lvlText w:val="•"/>
      <w:lvlJc w:val="left"/>
      <w:pPr>
        <w:ind w:left="6624" w:hanging="219"/>
      </w:pPr>
      <w:rPr>
        <w:rFonts w:hint="default"/>
        <w:lang w:val="en-US" w:eastAsia="en-US" w:bidi="ar-SA"/>
      </w:rPr>
    </w:lvl>
    <w:lvl w:ilvl="7" w:tplc="FFFFFFFF">
      <w:numFmt w:val="bullet"/>
      <w:lvlText w:val="•"/>
      <w:lvlJc w:val="left"/>
      <w:pPr>
        <w:ind w:left="7578" w:hanging="219"/>
      </w:pPr>
      <w:rPr>
        <w:rFonts w:hint="default"/>
        <w:lang w:val="en-US" w:eastAsia="en-US" w:bidi="ar-SA"/>
      </w:rPr>
    </w:lvl>
    <w:lvl w:ilvl="8" w:tplc="FFFFFFFF">
      <w:numFmt w:val="bullet"/>
      <w:lvlText w:val="•"/>
      <w:lvlJc w:val="left"/>
      <w:pPr>
        <w:ind w:left="8532" w:hanging="219"/>
      </w:pPr>
      <w:rPr>
        <w:rFonts w:hint="default"/>
        <w:lang w:val="en-US" w:eastAsia="en-US" w:bidi="ar-SA"/>
      </w:rPr>
    </w:lvl>
  </w:abstractNum>
  <w:abstractNum w:abstractNumId="205" w15:restartNumberingAfterBreak="0">
    <w:nsid w:val="75440C55"/>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6" w15:restartNumberingAfterBreak="0">
    <w:nsid w:val="756A2528"/>
    <w:multiLevelType w:val="hybridMultilevel"/>
    <w:tmpl w:val="D9A8934A"/>
    <w:lvl w:ilvl="0" w:tplc="04090011">
      <w:start w:val="1"/>
      <w:numFmt w:val="decimal"/>
      <w:lvlText w:val="%1)"/>
      <w:lvlJc w:val="left"/>
      <w:pPr>
        <w:ind w:left="1079" w:hanging="361"/>
      </w:pPr>
      <w:rPr>
        <w:rFonts w:hint="default"/>
        <w:b w:val="0"/>
        <w:bCs w:val="0"/>
        <w:i w:val="0"/>
        <w:iCs w:val="0"/>
        <w:spacing w:val="0"/>
        <w:w w:val="100"/>
        <w:sz w:val="22"/>
        <w:szCs w:val="22"/>
        <w:lang w:val="en-US" w:eastAsia="en-US" w:bidi="ar-SA"/>
      </w:rPr>
    </w:lvl>
    <w:lvl w:ilvl="1" w:tplc="FFFFFFFF">
      <w:numFmt w:val="bullet"/>
      <w:lvlText w:val="•"/>
      <w:lvlJc w:val="left"/>
      <w:pPr>
        <w:ind w:left="2016" w:hanging="361"/>
      </w:pPr>
      <w:rPr>
        <w:rFonts w:hint="default"/>
        <w:lang w:val="en-US" w:eastAsia="en-US" w:bidi="ar-SA"/>
      </w:rPr>
    </w:lvl>
    <w:lvl w:ilvl="2" w:tplc="FFFFFFFF">
      <w:numFmt w:val="bullet"/>
      <w:lvlText w:val="•"/>
      <w:lvlJc w:val="left"/>
      <w:pPr>
        <w:ind w:left="2952" w:hanging="361"/>
      </w:pPr>
      <w:rPr>
        <w:rFonts w:hint="default"/>
        <w:lang w:val="en-US" w:eastAsia="en-US" w:bidi="ar-SA"/>
      </w:rPr>
    </w:lvl>
    <w:lvl w:ilvl="3" w:tplc="FFFFFFFF">
      <w:numFmt w:val="bullet"/>
      <w:lvlText w:val="•"/>
      <w:lvlJc w:val="left"/>
      <w:pPr>
        <w:ind w:left="3888" w:hanging="361"/>
      </w:pPr>
      <w:rPr>
        <w:rFonts w:hint="default"/>
        <w:lang w:val="en-US" w:eastAsia="en-US" w:bidi="ar-SA"/>
      </w:rPr>
    </w:lvl>
    <w:lvl w:ilvl="4" w:tplc="FFFFFFFF">
      <w:numFmt w:val="bullet"/>
      <w:lvlText w:val="•"/>
      <w:lvlJc w:val="left"/>
      <w:pPr>
        <w:ind w:left="4824" w:hanging="361"/>
      </w:pPr>
      <w:rPr>
        <w:rFonts w:hint="default"/>
        <w:lang w:val="en-US" w:eastAsia="en-US" w:bidi="ar-SA"/>
      </w:rPr>
    </w:lvl>
    <w:lvl w:ilvl="5" w:tplc="FFFFFFFF">
      <w:numFmt w:val="bullet"/>
      <w:lvlText w:val="•"/>
      <w:lvlJc w:val="left"/>
      <w:pPr>
        <w:ind w:left="5760" w:hanging="361"/>
      </w:pPr>
      <w:rPr>
        <w:rFonts w:hint="default"/>
        <w:lang w:val="en-US" w:eastAsia="en-US" w:bidi="ar-SA"/>
      </w:rPr>
    </w:lvl>
    <w:lvl w:ilvl="6" w:tplc="FFFFFFFF">
      <w:numFmt w:val="bullet"/>
      <w:lvlText w:val="•"/>
      <w:lvlJc w:val="left"/>
      <w:pPr>
        <w:ind w:left="6696" w:hanging="361"/>
      </w:pPr>
      <w:rPr>
        <w:rFonts w:hint="default"/>
        <w:lang w:val="en-US" w:eastAsia="en-US" w:bidi="ar-SA"/>
      </w:rPr>
    </w:lvl>
    <w:lvl w:ilvl="7" w:tplc="FFFFFFFF">
      <w:numFmt w:val="bullet"/>
      <w:lvlText w:val="•"/>
      <w:lvlJc w:val="left"/>
      <w:pPr>
        <w:ind w:left="7632" w:hanging="361"/>
      </w:pPr>
      <w:rPr>
        <w:rFonts w:hint="default"/>
        <w:lang w:val="en-US" w:eastAsia="en-US" w:bidi="ar-SA"/>
      </w:rPr>
    </w:lvl>
    <w:lvl w:ilvl="8" w:tplc="FFFFFFFF">
      <w:numFmt w:val="bullet"/>
      <w:lvlText w:val="•"/>
      <w:lvlJc w:val="left"/>
      <w:pPr>
        <w:ind w:left="8568" w:hanging="361"/>
      </w:pPr>
      <w:rPr>
        <w:rFonts w:hint="default"/>
        <w:lang w:val="en-US" w:eastAsia="en-US" w:bidi="ar-SA"/>
      </w:rPr>
    </w:lvl>
  </w:abstractNum>
  <w:abstractNum w:abstractNumId="207" w15:restartNumberingAfterBreak="0">
    <w:nsid w:val="759E7F0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8" w15:restartNumberingAfterBreak="0">
    <w:nsid w:val="75D4239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9" w15:restartNumberingAfterBreak="0">
    <w:nsid w:val="762779A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0" w15:restartNumberingAfterBreak="0">
    <w:nsid w:val="76526CB8"/>
    <w:multiLevelType w:val="hybridMultilevel"/>
    <w:tmpl w:val="4D5ADA70"/>
    <w:lvl w:ilvl="0" w:tplc="83641AF2">
      <w:numFmt w:val="bullet"/>
      <w:lvlText w:val=""/>
      <w:lvlJc w:val="left"/>
      <w:pPr>
        <w:ind w:left="1181" w:hanging="361"/>
      </w:pPr>
      <w:rPr>
        <w:rFonts w:ascii="Symbol" w:eastAsia="Symbol" w:hAnsi="Symbol" w:cs="Symbol" w:hint="default"/>
        <w:b w:val="0"/>
        <w:bCs w:val="0"/>
        <w:i w:val="0"/>
        <w:iCs w:val="0"/>
        <w:spacing w:val="0"/>
        <w:w w:val="100"/>
        <w:sz w:val="22"/>
        <w:szCs w:val="22"/>
        <w:lang w:val="en-US" w:eastAsia="en-US" w:bidi="ar-SA"/>
      </w:rPr>
    </w:lvl>
    <w:lvl w:ilvl="1" w:tplc="355ED468">
      <w:numFmt w:val="bullet"/>
      <w:lvlText w:val="•"/>
      <w:lvlJc w:val="left"/>
      <w:pPr>
        <w:ind w:left="2060" w:hanging="360"/>
      </w:pPr>
      <w:rPr>
        <w:rFonts w:ascii="Calibri" w:eastAsia="Calibri" w:hAnsi="Calibri" w:cs="Calibri" w:hint="default"/>
        <w:b w:val="0"/>
        <w:bCs w:val="0"/>
        <w:i w:val="0"/>
        <w:iCs w:val="0"/>
        <w:spacing w:val="0"/>
        <w:w w:val="100"/>
        <w:sz w:val="22"/>
        <w:szCs w:val="22"/>
        <w:lang w:val="en-US" w:eastAsia="en-US" w:bidi="ar-SA"/>
      </w:rPr>
    </w:lvl>
    <w:lvl w:ilvl="2" w:tplc="31168D4C">
      <w:numFmt w:val="bullet"/>
      <w:lvlText w:val="•"/>
      <w:lvlJc w:val="left"/>
      <w:pPr>
        <w:ind w:left="2991" w:hanging="360"/>
      </w:pPr>
      <w:rPr>
        <w:rFonts w:hint="default"/>
        <w:lang w:val="en-US" w:eastAsia="en-US" w:bidi="ar-SA"/>
      </w:rPr>
    </w:lvl>
    <w:lvl w:ilvl="3" w:tplc="0C9E60E8">
      <w:numFmt w:val="bullet"/>
      <w:lvlText w:val="•"/>
      <w:lvlJc w:val="left"/>
      <w:pPr>
        <w:ind w:left="3922" w:hanging="360"/>
      </w:pPr>
      <w:rPr>
        <w:rFonts w:hint="default"/>
        <w:lang w:val="en-US" w:eastAsia="en-US" w:bidi="ar-SA"/>
      </w:rPr>
    </w:lvl>
    <w:lvl w:ilvl="4" w:tplc="201E9CF8">
      <w:numFmt w:val="bullet"/>
      <w:lvlText w:val="•"/>
      <w:lvlJc w:val="left"/>
      <w:pPr>
        <w:ind w:left="4853" w:hanging="360"/>
      </w:pPr>
      <w:rPr>
        <w:rFonts w:hint="default"/>
        <w:lang w:val="en-US" w:eastAsia="en-US" w:bidi="ar-SA"/>
      </w:rPr>
    </w:lvl>
    <w:lvl w:ilvl="5" w:tplc="3CE211F8">
      <w:numFmt w:val="bullet"/>
      <w:lvlText w:val="•"/>
      <w:lvlJc w:val="left"/>
      <w:pPr>
        <w:ind w:left="5784" w:hanging="360"/>
      </w:pPr>
      <w:rPr>
        <w:rFonts w:hint="default"/>
        <w:lang w:val="en-US" w:eastAsia="en-US" w:bidi="ar-SA"/>
      </w:rPr>
    </w:lvl>
    <w:lvl w:ilvl="6" w:tplc="C414DF5A">
      <w:numFmt w:val="bullet"/>
      <w:lvlText w:val="•"/>
      <w:lvlJc w:val="left"/>
      <w:pPr>
        <w:ind w:left="6715" w:hanging="360"/>
      </w:pPr>
      <w:rPr>
        <w:rFonts w:hint="default"/>
        <w:lang w:val="en-US" w:eastAsia="en-US" w:bidi="ar-SA"/>
      </w:rPr>
    </w:lvl>
    <w:lvl w:ilvl="7" w:tplc="132037E6">
      <w:numFmt w:val="bullet"/>
      <w:lvlText w:val="•"/>
      <w:lvlJc w:val="left"/>
      <w:pPr>
        <w:ind w:left="7646" w:hanging="360"/>
      </w:pPr>
      <w:rPr>
        <w:rFonts w:hint="default"/>
        <w:lang w:val="en-US" w:eastAsia="en-US" w:bidi="ar-SA"/>
      </w:rPr>
    </w:lvl>
    <w:lvl w:ilvl="8" w:tplc="060C4596">
      <w:numFmt w:val="bullet"/>
      <w:lvlText w:val="•"/>
      <w:lvlJc w:val="left"/>
      <w:pPr>
        <w:ind w:left="8577" w:hanging="360"/>
      </w:pPr>
      <w:rPr>
        <w:rFonts w:hint="default"/>
        <w:lang w:val="en-US" w:eastAsia="en-US" w:bidi="ar-SA"/>
      </w:rPr>
    </w:lvl>
  </w:abstractNum>
  <w:abstractNum w:abstractNumId="211" w15:restartNumberingAfterBreak="0">
    <w:nsid w:val="768632C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2" w15:restartNumberingAfterBreak="0">
    <w:nsid w:val="771F3A7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3" w15:restartNumberingAfterBreak="0">
    <w:nsid w:val="77DB57A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4" w15:restartNumberingAfterBreak="0">
    <w:nsid w:val="78C72BD9"/>
    <w:multiLevelType w:val="hybridMultilevel"/>
    <w:tmpl w:val="726E47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90925D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6" w15:restartNumberingAfterBreak="0">
    <w:nsid w:val="799E051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7" w15:restartNumberingAfterBreak="0">
    <w:nsid w:val="7A4D2908"/>
    <w:multiLevelType w:val="hybridMultilevel"/>
    <w:tmpl w:val="FE049F0C"/>
    <w:lvl w:ilvl="0" w:tplc="09AA0AE6">
      <w:start w:val="1"/>
      <w:numFmt w:val="decimal"/>
      <w:lvlText w:val="%1)"/>
      <w:lvlJc w:val="left"/>
      <w:pPr>
        <w:ind w:left="720" w:hanging="360"/>
      </w:pPr>
      <w:rPr>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AC4161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9" w15:restartNumberingAfterBreak="0">
    <w:nsid w:val="7B50706C"/>
    <w:multiLevelType w:val="multilevel"/>
    <w:tmpl w:val="E6D40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7B786E8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1" w15:restartNumberingAfterBreak="0">
    <w:nsid w:val="7D031C9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2" w15:restartNumberingAfterBreak="0">
    <w:nsid w:val="7D4F18D8"/>
    <w:multiLevelType w:val="hybridMultilevel"/>
    <w:tmpl w:val="9702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E1A0BEA"/>
    <w:multiLevelType w:val="multilevel"/>
    <w:tmpl w:val="1AC4271C"/>
    <w:lvl w:ilvl="0">
      <w:start w:val="1"/>
      <w:numFmt w:val="decimal"/>
      <w:lvlText w:val="%1)"/>
      <w:lvlJc w:val="left"/>
      <w:pPr>
        <w:ind w:left="720" w:hanging="360"/>
      </w:pPr>
      <w:rPr>
        <w:b w:val="0"/>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4" w15:restartNumberingAfterBreak="0">
    <w:nsid w:val="7EA01EB4"/>
    <w:multiLevelType w:val="multilevel"/>
    <w:tmpl w:val="46D6E2BC"/>
    <w:lvl w:ilvl="0">
      <w:start w:val="1"/>
      <w:numFmt w:val="decimal"/>
      <w:lvlText w:val="%1)"/>
      <w:lvlJc w:val="left"/>
      <w:pPr>
        <w:ind w:left="720" w:hanging="360"/>
      </w:pPr>
    </w:lvl>
    <w:lvl w:ilvl="1">
      <w:start w:val="1"/>
      <w:numFmt w:val="lowerLetter"/>
      <w:lvlText w:val="%2)"/>
      <w:lvlJc w:val="left"/>
      <w:pPr>
        <w:ind w:left="1080" w:hanging="360"/>
      </w:pPr>
      <w:rPr>
        <w:b w:val="0"/>
        <w:bCs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5" w15:restartNumberingAfterBreak="0">
    <w:nsid w:val="7EA43750"/>
    <w:multiLevelType w:val="hybridMultilevel"/>
    <w:tmpl w:val="EA7E8DAA"/>
    <w:lvl w:ilvl="0" w:tplc="5A92257E">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7EE575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7" w15:restartNumberingAfterBreak="0">
    <w:nsid w:val="7FB877F4"/>
    <w:multiLevelType w:val="hybridMultilevel"/>
    <w:tmpl w:val="30908964"/>
    <w:lvl w:ilvl="0" w:tplc="5D26E984">
      <w:start w:val="1"/>
      <w:numFmt w:val="upperLetter"/>
      <w:lvlText w:val="%1."/>
      <w:lvlJc w:val="left"/>
      <w:pPr>
        <w:ind w:left="1079" w:hanging="360"/>
      </w:pPr>
      <w:rPr>
        <w:rFonts w:ascii="Calibri" w:eastAsia="Calibri" w:hAnsi="Calibri" w:cs="Calibri" w:hint="default"/>
        <w:b w:val="0"/>
        <w:bCs w:val="0"/>
        <w:i w:val="0"/>
        <w:iCs w:val="0"/>
        <w:spacing w:val="-1"/>
        <w:w w:val="100"/>
        <w:sz w:val="22"/>
        <w:szCs w:val="22"/>
        <w:lang w:val="en-US" w:eastAsia="en-US" w:bidi="ar-SA"/>
      </w:rPr>
    </w:lvl>
    <w:lvl w:ilvl="1" w:tplc="F02C7638">
      <w:start w:val="1"/>
      <w:numFmt w:val="lowerLetter"/>
      <w:lvlText w:val="%2)"/>
      <w:lvlJc w:val="left"/>
      <w:pPr>
        <w:ind w:left="1440" w:hanging="361"/>
      </w:pPr>
      <w:rPr>
        <w:rFonts w:ascii="Calibri" w:eastAsia="Calibri" w:hAnsi="Calibri" w:cs="Calibri" w:hint="default"/>
        <w:b w:val="0"/>
        <w:bCs w:val="0"/>
        <w:i w:val="0"/>
        <w:iCs w:val="0"/>
        <w:spacing w:val="-1"/>
        <w:w w:val="100"/>
        <w:sz w:val="22"/>
        <w:szCs w:val="22"/>
        <w:lang w:val="en-US" w:eastAsia="en-US" w:bidi="ar-SA"/>
      </w:rPr>
    </w:lvl>
    <w:lvl w:ilvl="2" w:tplc="9DB2439E">
      <w:numFmt w:val="bullet"/>
      <w:lvlText w:val="•"/>
      <w:lvlJc w:val="left"/>
      <w:pPr>
        <w:ind w:left="2440" w:hanging="361"/>
      </w:pPr>
      <w:rPr>
        <w:rFonts w:hint="default"/>
        <w:lang w:val="en-US" w:eastAsia="en-US" w:bidi="ar-SA"/>
      </w:rPr>
    </w:lvl>
    <w:lvl w:ilvl="3" w:tplc="67D4AB38">
      <w:numFmt w:val="bullet"/>
      <w:lvlText w:val="•"/>
      <w:lvlJc w:val="left"/>
      <w:pPr>
        <w:ind w:left="3440" w:hanging="361"/>
      </w:pPr>
      <w:rPr>
        <w:rFonts w:hint="default"/>
        <w:lang w:val="en-US" w:eastAsia="en-US" w:bidi="ar-SA"/>
      </w:rPr>
    </w:lvl>
    <w:lvl w:ilvl="4" w:tplc="0C9281AA">
      <w:numFmt w:val="bullet"/>
      <w:lvlText w:val="•"/>
      <w:lvlJc w:val="left"/>
      <w:pPr>
        <w:ind w:left="4440" w:hanging="361"/>
      </w:pPr>
      <w:rPr>
        <w:rFonts w:hint="default"/>
        <w:lang w:val="en-US" w:eastAsia="en-US" w:bidi="ar-SA"/>
      </w:rPr>
    </w:lvl>
    <w:lvl w:ilvl="5" w:tplc="C23E66EA">
      <w:numFmt w:val="bullet"/>
      <w:lvlText w:val="•"/>
      <w:lvlJc w:val="left"/>
      <w:pPr>
        <w:ind w:left="5440" w:hanging="361"/>
      </w:pPr>
      <w:rPr>
        <w:rFonts w:hint="default"/>
        <w:lang w:val="en-US" w:eastAsia="en-US" w:bidi="ar-SA"/>
      </w:rPr>
    </w:lvl>
    <w:lvl w:ilvl="6" w:tplc="B13A78CA">
      <w:numFmt w:val="bullet"/>
      <w:lvlText w:val="•"/>
      <w:lvlJc w:val="left"/>
      <w:pPr>
        <w:ind w:left="6440" w:hanging="361"/>
      </w:pPr>
      <w:rPr>
        <w:rFonts w:hint="default"/>
        <w:lang w:val="en-US" w:eastAsia="en-US" w:bidi="ar-SA"/>
      </w:rPr>
    </w:lvl>
    <w:lvl w:ilvl="7" w:tplc="7BB2DCB0">
      <w:numFmt w:val="bullet"/>
      <w:lvlText w:val="•"/>
      <w:lvlJc w:val="left"/>
      <w:pPr>
        <w:ind w:left="7440" w:hanging="361"/>
      </w:pPr>
      <w:rPr>
        <w:rFonts w:hint="default"/>
        <w:lang w:val="en-US" w:eastAsia="en-US" w:bidi="ar-SA"/>
      </w:rPr>
    </w:lvl>
    <w:lvl w:ilvl="8" w:tplc="D868A3C2">
      <w:numFmt w:val="bullet"/>
      <w:lvlText w:val="•"/>
      <w:lvlJc w:val="left"/>
      <w:pPr>
        <w:ind w:left="8440" w:hanging="361"/>
      </w:pPr>
      <w:rPr>
        <w:rFonts w:hint="default"/>
        <w:lang w:val="en-US" w:eastAsia="en-US" w:bidi="ar-SA"/>
      </w:rPr>
    </w:lvl>
  </w:abstractNum>
  <w:num w:numId="1" w16cid:durableId="650135522">
    <w:abstractNumId w:val="94"/>
  </w:num>
  <w:num w:numId="2" w16cid:durableId="1514959065">
    <w:abstractNumId w:val="1"/>
  </w:num>
  <w:num w:numId="3" w16cid:durableId="729965646">
    <w:abstractNumId w:val="0"/>
  </w:num>
  <w:num w:numId="4" w16cid:durableId="1467969426">
    <w:abstractNumId w:val="104"/>
  </w:num>
  <w:num w:numId="5" w16cid:durableId="1467501749">
    <w:abstractNumId w:val="57"/>
  </w:num>
  <w:num w:numId="6" w16cid:durableId="769200670">
    <w:abstractNumId w:val="143"/>
  </w:num>
  <w:num w:numId="7" w16cid:durableId="954486116">
    <w:abstractNumId w:val="130"/>
  </w:num>
  <w:num w:numId="8" w16cid:durableId="800533794">
    <w:abstractNumId w:val="100"/>
  </w:num>
  <w:num w:numId="9" w16cid:durableId="1313173273">
    <w:abstractNumId w:val="168"/>
  </w:num>
  <w:num w:numId="10" w16cid:durableId="1868175330">
    <w:abstractNumId w:val="64"/>
  </w:num>
  <w:num w:numId="11" w16cid:durableId="1248230797">
    <w:abstractNumId w:val="202"/>
  </w:num>
  <w:num w:numId="12" w16cid:durableId="1934776393">
    <w:abstractNumId w:val="109"/>
  </w:num>
  <w:num w:numId="13" w16cid:durableId="1452016553">
    <w:abstractNumId w:val="210"/>
  </w:num>
  <w:num w:numId="14" w16cid:durableId="1219585719">
    <w:abstractNumId w:val="95"/>
  </w:num>
  <w:num w:numId="15" w16cid:durableId="1517038597">
    <w:abstractNumId w:val="227"/>
  </w:num>
  <w:num w:numId="16" w16cid:durableId="1368726031">
    <w:abstractNumId w:val="76"/>
  </w:num>
  <w:num w:numId="17" w16cid:durableId="738093541">
    <w:abstractNumId w:val="52"/>
  </w:num>
  <w:num w:numId="18" w16cid:durableId="1588809056">
    <w:abstractNumId w:val="187"/>
  </w:num>
  <w:num w:numId="19" w16cid:durableId="679815598">
    <w:abstractNumId w:val="63"/>
  </w:num>
  <w:num w:numId="20" w16cid:durableId="1862548762">
    <w:abstractNumId w:val="147"/>
  </w:num>
  <w:num w:numId="21" w16cid:durableId="1323964864">
    <w:abstractNumId w:val="139"/>
  </w:num>
  <w:num w:numId="22" w16cid:durableId="392849022">
    <w:abstractNumId w:val="127"/>
  </w:num>
  <w:num w:numId="23" w16cid:durableId="2044940830">
    <w:abstractNumId w:val="27"/>
  </w:num>
  <w:num w:numId="24" w16cid:durableId="1912620855">
    <w:abstractNumId w:val="159"/>
  </w:num>
  <w:num w:numId="25" w16cid:durableId="1903253598">
    <w:abstractNumId w:val="170"/>
  </w:num>
  <w:num w:numId="26" w16cid:durableId="148401527">
    <w:abstractNumId w:val="78"/>
  </w:num>
  <w:num w:numId="27" w16cid:durableId="662438867">
    <w:abstractNumId w:val="199"/>
  </w:num>
  <w:num w:numId="28" w16cid:durableId="911551195">
    <w:abstractNumId w:val="153"/>
  </w:num>
  <w:num w:numId="29" w16cid:durableId="896478887">
    <w:abstractNumId w:val="223"/>
  </w:num>
  <w:num w:numId="30" w16cid:durableId="417023699">
    <w:abstractNumId w:val="116"/>
  </w:num>
  <w:num w:numId="31" w16cid:durableId="1104763177">
    <w:abstractNumId w:val="131"/>
  </w:num>
  <w:num w:numId="32" w16cid:durableId="379863375">
    <w:abstractNumId w:val="97"/>
  </w:num>
  <w:num w:numId="33" w16cid:durableId="379519409">
    <w:abstractNumId w:val="59"/>
  </w:num>
  <w:num w:numId="34" w16cid:durableId="1150050623">
    <w:abstractNumId w:val="211"/>
  </w:num>
  <w:num w:numId="35" w16cid:durableId="1599562107">
    <w:abstractNumId w:val="176"/>
  </w:num>
  <w:num w:numId="36" w16cid:durableId="1127821705">
    <w:abstractNumId w:val="6"/>
  </w:num>
  <w:num w:numId="37" w16cid:durableId="266352088">
    <w:abstractNumId w:val="163"/>
  </w:num>
  <w:num w:numId="38" w16cid:durableId="901604577">
    <w:abstractNumId w:val="189"/>
  </w:num>
  <w:num w:numId="39" w16cid:durableId="1877043433">
    <w:abstractNumId w:val="26"/>
  </w:num>
  <w:num w:numId="40" w16cid:durableId="958802145">
    <w:abstractNumId w:val="2"/>
  </w:num>
  <w:num w:numId="41" w16cid:durableId="497231972">
    <w:abstractNumId w:val="113"/>
  </w:num>
  <w:num w:numId="42" w16cid:durableId="2001421797">
    <w:abstractNumId w:val="35"/>
  </w:num>
  <w:num w:numId="43" w16cid:durableId="654408061">
    <w:abstractNumId w:val="221"/>
  </w:num>
  <w:num w:numId="44" w16cid:durableId="178744636">
    <w:abstractNumId w:val="174"/>
  </w:num>
  <w:num w:numId="45" w16cid:durableId="1457720555">
    <w:abstractNumId w:val="141"/>
  </w:num>
  <w:num w:numId="46" w16cid:durableId="715009358">
    <w:abstractNumId w:val="129"/>
  </w:num>
  <w:num w:numId="47" w16cid:durableId="1925063468">
    <w:abstractNumId w:val="5"/>
  </w:num>
  <w:num w:numId="48" w16cid:durableId="1663242833">
    <w:abstractNumId w:val="203"/>
  </w:num>
  <w:num w:numId="49" w16cid:durableId="100222661">
    <w:abstractNumId w:val="140"/>
  </w:num>
  <w:num w:numId="50" w16cid:durableId="859782061">
    <w:abstractNumId w:val="80"/>
  </w:num>
  <w:num w:numId="51" w16cid:durableId="918751779">
    <w:abstractNumId w:val="19"/>
  </w:num>
  <w:num w:numId="52" w16cid:durableId="861893462">
    <w:abstractNumId w:val="200"/>
  </w:num>
  <w:num w:numId="53" w16cid:durableId="78215742">
    <w:abstractNumId w:val="186"/>
  </w:num>
  <w:num w:numId="54" w16cid:durableId="1757089616">
    <w:abstractNumId w:val="81"/>
  </w:num>
  <w:num w:numId="55" w16cid:durableId="917981284">
    <w:abstractNumId w:val="192"/>
  </w:num>
  <w:num w:numId="56" w16cid:durableId="2021855325">
    <w:abstractNumId w:val="224"/>
  </w:num>
  <w:num w:numId="57" w16cid:durableId="730693113">
    <w:abstractNumId w:val="41"/>
  </w:num>
  <w:num w:numId="58" w16cid:durableId="1015500391">
    <w:abstractNumId w:val="18"/>
  </w:num>
  <w:num w:numId="59" w16cid:durableId="1162088262">
    <w:abstractNumId w:val="50"/>
  </w:num>
  <w:num w:numId="60" w16cid:durableId="998584017">
    <w:abstractNumId w:val="135"/>
  </w:num>
  <w:num w:numId="61" w16cid:durableId="1235429087">
    <w:abstractNumId w:val="209"/>
  </w:num>
  <w:num w:numId="62" w16cid:durableId="248275757">
    <w:abstractNumId w:val="7"/>
  </w:num>
  <w:num w:numId="63" w16cid:durableId="127356029">
    <w:abstractNumId w:val="66"/>
  </w:num>
  <w:num w:numId="64" w16cid:durableId="1532106329">
    <w:abstractNumId w:val="34"/>
  </w:num>
  <w:num w:numId="65" w16cid:durableId="1563174661">
    <w:abstractNumId w:val="77"/>
  </w:num>
  <w:num w:numId="66" w16cid:durableId="2027052382">
    <w:abstractNumId w:val="103"/>
  </w:num>
  <w:num w:numId="67" w16cid:durableId="1912931968">
    <w:abstractNumId w:val="56"/>
  </w:num>
  <w:num w:numId="68" w16cid:durableId="1978146660">
    <w:abstractNumId w:val="175"/>
  </w:num>
  <w:num w:numId="69" w16cid:durableId="780994485">
    <w:abstractNumId w:val="138"/>
  </w:num>
  <w:num w:numId="70" w16cid:durableId="868908601">
    <w:abstractNumId w:val="51"/>
  </w:num>
  <w:num w:numId="71" w16cid:durableId="1297293549">
    <w:abstractNumId w:val="156"/>
  </w:num>
  <w:num w:numId="72" w16cid:durableId="937833581">
    <w:abstractNumId w:val="195"/>
  </w:num>
  <w:num w:numId="73" w16cid:durableId="1469863358">
    <w:abstractNumId w:val="40"/>
  </w:num>
  <w:num w:numId="74" w16cid:durableId="699281717">
    <w:abstractNumId w:val="196"/>
  </w:num>
  <w:num w:numId="75" w16cid:durableId="1751730162">
    <w:abstractNumId w:val="125"/>
  </w:num>
  <w:num w:numId="76" w16cid:durableId="753746348">
    <w:abstractNumId w:val="69"/>
  </w:num>
  <w:num w:numId="77" w16cid:durableId="511988610">
    <w:abstractNumId w:val="166"/>
  </w:num>
  <w:num w:numId="78" w16cid:durableId="1144463982">
    <w:abstractNumId w:val="42"/>
  </w:num>
  <w:num w:numId="79" w16cid:durableId="510872344">
    <w:abstractNumId w:val="68"/>
  </w:num>
  <w:num w:numId="80" w16cid:durableId="391389019">
    <w:abstractNumId w:val="37"/>
  </w:num>
  <w:num w:numId="81" w16cid:durableId="731780512">
    <w:abstractNumId w:val="154"/>
  </w:num>
  <w:num w:numId="82" w16cid:durableId="1917588126">
    <w:abstractNumId w:val="164"/>
  </w:num>
  <w:num w:numId="83" w16cid:durableId="514609430">
    <w:abstractNumId w:val="22"/>
  </w:num>
  <w:num w:numId="84" w16cid:durableId="1763645541">
    <w:abstractNumId w:val="48"/>
  </w:num>
  <w:num w:numId="85" w16cid:durableId="937253368">
    <w:abstractNumId w:val="99"/>
  </w:num>
  <w:num w:numId="86" w16cid:durableId="1064136551">
    <w:abstractNumId w:val="11"/>
  </w:num>
  <w:num w:numId="87" w16cid:durableId="1851019318">
    <w:abstractNumId w:val="222"/>
  </w:num>
  <w:num w:numId="88" w16cid:durableId="470483210">
    <w:abstractNumId w:val="16"/>
  </w:num>
  <w:num w:numId="89" w16cid:durableId="628778578">
    <w:abstractNumId w:val="82"/>
  </w:num>
  <w:num w:numId="90" w16cid:durableId="1994333099">
    <w:abstractNumId w:val="86"/>
  </w:num>
  <w:num w:numId="91" w16cid:durableId="1649245350">
    <w:abstractNumId w:val="90"/>
  </w:num>
  <w:num w:numId="92" w16cid:durableId="1525360474">
    <w:abstractNumId w:val="185"/>
  </w:num>
  <w:num w:numId="93" w16cid:durableId="1884320503">
    <w:abstractNumId w:val="122"/>
  </w:num>
  <w:num w:numId="94" w16cid:durableId="2049990766">
    <w:abstractNumId w:val="53"/>
  </w:num>
  <w:num w:numId="95" w16cid:durableId="1610818731">
    <w:abstractNumId w:val="212"/>
  </w:num>
  <w:num w:numId="96" w16cid:durableId="2068994555">
    <w:abstractNumId w:val="134"/>
  </w:num>
  <w:num w:numId="97" w16cid:durableId="1630548288">
    <w:abstractNumId w:val="73"/>
  </w:num>
  <w:num w:numId="98" w16cid:durableId="1218391998">
    <w:abstractNumId w:val="120"/>
  </w:num>
  <w:num w:numId="99" w16cid:durableId="181479668">
    <w:abstractNumId w:val="145"/>
  </w:num>
  <w:num w:numId="100" w16cid:durableId="1618682459">
    <w:abstractNumId w:val="85"/>
  </w:num>
  <w:num w:numId="101" w16cid:durableId="789394603">
    <w:abstractNumId w:val="91"/>
  </w:num>
  <w:num w:numId="102" w16cid:durableId="729547190">
    <w:abstractNumId w:val="165"/>
  </w:num>
  <w:num w:numId="103" w16cid:durableId="625427443">
    <w:abstractNumId w:val="14"/>
  </w:num>
  <w:num w:numId="104" w16cid:durableId="1579247334">
    <w:abstractNumId w:val="148"/>
  </w:num>
  <w:num w:numId="105" w16cid:durableId="1125344727">
    <w:abstractNumId w:val="119"/>
  </w:num>
  <w:num w:numId="106" w16cid:durableId="1234001615">
    <w:abstractNumId w:val="215"/>
  </w:num>
  <w:num w:numId="107" w16cid:durableId="840655530">
    <w:abstractNumId w:val="198"/>
  </w:num>
  <w:num w:numId="108" w16cid:durableId="464473877">
    <w:abstractNumId w:val="44"/>
  </w:num>
  <w:num w:numId="109" w16cid:durableId="683826416">
    <w:abstractNumId w:val="58"/>
  </w:num>
  <w:num w:numId="110" w16cid:durableId="405686846">
    <w:abstractNumId w:val="177"/>
  </w:num>
  <w:num w:numId="111" w16cid:durableId="1565603716">
    <w:abstractNumId w:val="28"/>
  </w:num>
  <w:num w:numId="112" w16cid:durableId="799499317">
    <w:abstractNumId w:val="30"/>
  </w:num>
  <w:num w:numId="113" w16cid:durableId="24673387">
    <w:abstractNumId w:val="205"/>
  </w:num>
  <w:num w:numId="114" w16cid:durableId="1056275815">
    <w:abstractNumId w:val="55"/>
  </w:num>
  <w:num w:numId="115" w16cid:durableId="1604916867">
    <w:abstractNumId w:val="132"/>
  </w:num>
  <w:num w:numId="116" w16cid:durableId="1960644095">
    <w:abstractNumId w:val="31"/>
  </w:num>
  <w:num w:numId="117" w16cid:durableId="597174745">
    <w:abstractNumId w:val="47"/>
  </w:num>
  <w:num w:numId="118" w16cid:durableId="511379268">
    <w:abstractNumId w:val="220"/>
  </w:num>
  <w:num w:numId="119" w16cid:durableId="410545339">
    <w:abstractNumId w:val="49"/>
  </w:num>
  <w:num w:numId="120" w16cid:durableId="787242343">
    <w:abstractNumId w:val="216"/>
  </w:num>
  <w:num w:numId="121" w16cid:durableId="720060866">
    <w:abstractNumId w:val="207"/>
  </w:num>
  <w:num w:numId="122" w16cid:durableId="158010463">
    <w:abstractNumId w:val="162"/>
  </w:num>
  <w:num w:numId="123" w16cid:durableId="2090535352">
    <w:abstractNumId w:val="24"/>
  </w:num>
  <w:num w:numId="124" w16cid:durableId="1589774046">
    <w:abstractNumId w:val="79"/>
  </w:num>
  <w:num w:numId="125" w16cid:durableId="339743973">
    <w:abstractNumId w:val="149"/>
  </w:num>
  <w:num w:numId="126" w16cid:durableId="649939887">
    <w:abstractNumId w:val="83"/>
  </w:num>
  <w:num w:numId="127" w16cid:durableId="1708338394">
    <w:abstractNumId w:val="191"/>
  </w:num>
  <w:num w:numId="128" w16cid:durableId="770397973">
    <w:abstractNumId w:val="15"/>
  </w:num>
  <w:num w:numId="129" w16cid:durableId="1244335242">
    <w:abstractNumId w:val="117"/>
  </w:num>
  <w:num w:numId="130" w16cid:durableId="894199257">
    <w:abstractNumId w:val="20"/>
  </w:num>
  <w:num w:numId="131" w16cid:durableId="1468157510">
    <w:abstractNumId w:val="38"/>
  </w:num>
  <w:num w:numId="132" w16cid:durableId="143864647">
    <w:abstractNumId w:val="171"/>
  </w:num>
  <w:num w:numId="133" w16cid:durableId="593367787">
    <w:abstractNumId w:val="208"/>
  </w:num>
  <w:num w:numId="134" w16cid:durableId="94520886">
    <w:abstractNumId w:val="115"/>
  </w:num>
  <w:num w:numId="135" w16cid:durableId="1102412906">
    <w:abstractNumId w:val="29"/>
  </w:num>
  <w:num w:numId="136" w16cid:durableId="1651710938">
    <w:abstractNumId w:val="71"/>
  </w:num>
  <w:num w:numId="137" w16cid:durableId="1567689289">
    <w:abstractNumId w:val="150"/>
  </w:num>
  <w:num w:numId="138" w16cid:durableId="285738593">
    <w:abstractNumId w:val="201"/>
  </w:num>
  <w:num w:numId="139" w16cid:durableId="528681255">
    <w:abstractNumId w:val="133"/>
  </w:num>
  <w:num w:numId="140" w16cid:durableId="1375614234">
    <w:abstractNumId w:val="25"/>
  </w:num>
  <w:num w:numId="141" w16cid:durableId="523129632">
    <w:abstractNumId w:val="106"/>
  </w:num>
  <w:num w:numId="142" w16cid:durableId="2126384059">
    <w:abstractNumId w:val="67"/>
  </w:num>
  <w:num w:numId="143" w16cid:durableId="1313556779">
    <w:abstractNumId w:val="105"/>
  </w:num>
  <w:num w:numId="144" w16cid:durableId="842624330">
    <w:abstractNumId w:val="206"/>
  </w:num>
  <w:num w:numId="145" w16cid:durableId="1639459465">
    <w:abstractNumId w:val="33"/>
  </w:num>
  <w:num w:numId="146" w16cid:durableId="779571049">
    <w:abstractNumId w:val="92"/>
  </w:num>
  <w:num w:numId="147" w16cid:durableId="860514105">
    <w:abstractNumId w:val="101"/>
  </w:num>
  <w:num w:numId="148" w16cid:durableId="980502796">
    <w:abstractNumId w:val="60"/>
  </w:num>
  <w:num w:numId="149" w16cid:durableId="1141970124">
    <w:abstractNumId w:val="43"/>
  </w:num>
  <w:num w:numId="150" w16cid:durableId="1527598826">
    <w:abstractNumId w:val="107"/>
  </w:num>
  <w:num w:numId="151" w16cid:durableId="1284384711">
    <w:abstractNumId w:val="110"/>
  </w:num>
  <w:num w:numId="152" w16cid:durableId="751312845">
    <w:abstractNumId w:val="70"/>
  </w:num>
  <w:num w:numId="153" w16cid:durableId="451245496">
    <w:abstractNumId w:val="190"/>
  </w:num>
  <w:num w:numId="154" w16cid:durableId="510067015">
    <w:abstractNumId w:val="75"/>
  </w:num>
  <w:num w:numId="155" w16cid:durableId="1193570087">
    <w:abstractNumId w:val="9"/>
  </w:num>
  <w:num w:numId="156" w16cid:durableId="1938517189">
    <w:abstractNumId w:val="178"/>
  </w:num>
  <w:num w:numId="157" w16cid:durableId="257521614">
    <w:abstractNumId w:val="204"/>
  </w:num>
  <w:num w:numId="158" w16cid:durableId="1066224520">
    <w:abstractNumId w:val="173"/>
  </w:num>
  <w:num w:numId="159" w16cid:durableId="1422944045">
    <w:abstractNumId w:val="45"/>
  </w:num>
  <w:num w:numId="160" w16cid:durableId="1649896728">
    <w:abstractNumId w:val="4"/>
  </w:num>
  <w:num w:numId="161" w16cid:durableId="1930385018">
    <w:abstractNumId w:val="181"/>
  </w:num>
  <w:num w:numId="162" w16cid:durableId="1918125679">
    <w:abstractNumId w:val="13"/>
  </w:num>
  <w:num w:numId="163" w16cid:durableId="1837651416">
    <w:abstractNumId w:val="88"/>
  </w:num>
  <w:num w:numId="164" w16cid:durableId="294066111">
    <w:abstractNumId w:val="89"/>
  </w:num>
  <w:num w:numId="165" w16cid:durableId="1317959007">
    <w:abstractNumId w:val="39"/>
  </w:num>
  <w:num w:numId="166" w16cid:durableId="1928154985">
    <w:abstractNumId w:val="180"/>
  </w:num>
  <w:num w:numId="167" w16cid:durableId="1859856481">
    <w:abstractNumId w:val="214"/>
  </w:num>
  <w:num w:numId="168" w16cid:durableId="1000935768">
    <w:abstractNumId w:val="54"/>
  </w:num>
  <w:num w:numId="169" w16cid:durableId="1257010551">
    <w:abstractNumId w:val="146"/>
  </w:num>
  <w:num w:numId="170" w16cid:durableId="1772896965">
    <w:abstractNumId w:val="17"/>
  </w:num>
  <w:num w:numId="171" w16cid:durableId="812984422">
    <w:abstractNumId w:val="128"/>
  </w:num>
  <w:num w:numId="172" w16cid:durableId="710031567">
    <w:abstractNumId w:val="32"/>
  </w:num>
  <w:num w:numId="173" w16cid:durableId="1693609577">
    <w:abstractNumId w:val="123"/>
  </w:num>
  <w:num w:numId="174" w16cid:durableId="1866140869">
    <w:abstractNumId w:val="144"/>
  </w:num>
  <w:num w:numId="175" w16cid:durableId="2102212434">
    <w:abstractNumId w:val="151"/>
  </w:num>
  <w:num w:numId="176" w16cid:durableId="1155494349">
    <w:abstractNumId w:val="10"/>
  </w:num>
  <w:num w:numId="177" w16cid:durableId="1534608392">
    <w:abstractNumId w:val="226"/>
  </w:num>
  <w:num w:numId="178" w16cid:durableId="700252520">
    <w:abstractNumId w:val="218"/>
  </w:num>
  <w:num w:numId="179" w16cid:durableId="158468034">
    <w:abstractNumId w:val="8"/>
  </w:num>
  <w:num w:numId="180" w16cid:durableId="1169633815">
    <w:abstractNumId w:val="158"/>
  </w:num>
  <w:num w:numId="181" w16cid:durableId="1867212377">
    <w:abstractNumId w:val="65"/>
  </w:num>
  <w:num w:numId="182" w16cid:durableId="1734810480">
    <w:abstractNumId w:val="161"/>
  </w:num>
  <w:num w:numId="183" w16cid:durableId="1418289730">
    <w:abstractNumId w:val="157"/>
  </w:num>
  <w:num w:numId="184" w16cid:durableId="412750515">
    <w:abstractNumId w:val="21"/>
  </w:num>
  <w:num w:numId="185" w16cid:durableId="1001814136">
    <w:abstractNumId w:val="155"/>
  </w:num>
  <w:num w:numId="186" w16cid:durableId="22558462">
    <w:abstractNumId w:val="179"/>
  </w:num>
  <w:num w:numId="187" w16cid:durableId="384137019">
    <w:abstractNumId w:val="167"/>
  </w:num>
  <w:num w:numId="188" w16cid:durableId="1443453837">
    <w:abstractNumId w:val="197"/>
  </w:num>
  <w:num w:numId="189" w16cid:durableId="1642998128">
    <w:abstractNumId w:val="172"/>
  </w:num>
  <w:num w:numId="190" w16cid:durableId="1664158582">
    <w:abstractNumId w:val="217"/>
  </w:num>
  <w:num w:numId="191" w16cid:durableId="16589999">
    <w:abstractNumId w:val="12"/>
  </w:num>
  <w:num w:numId="192" w16cid:durableId="1467744446">
    <w:abstractNumId w:val="160"/>
  </w:num>
  <w:num w:numId="193" w16cid:durableId="1135877977">
    <w:abstractNumId w:val="121"/>
  </w:num>
  <w:num w:numId="194" w16cid:durableId="503132288">
    <w:abstractNumId w:val="194"/>
  </w:num>
  <w:num w:numId="195" w16cid:durableId="1929773644">
    <w:abstractNumId w:val="3"/>
  </w:num>
  <w:num w:numId="196" w16cid:durableId="1018235641">
    <w:abstractNumId w:val="84"/>
  </w:num>
  <w:num w:numId="197" w16cid:durableId="1762679467">
    <w:abstractNumId w:val="74"/>
  </w:num>
  <w:num w:numId="198" w16cid:durableId="1684016771">
    <w:abstractNumId w:val="169"/>
  </w:num>
  <w:num w:numId="199" w16cid:durableId="1401365060">
    <w:abstractNumId w:val="114"/>
  </w:num>
  <w:num w:numId="200" w16cid:durableId="1145775757">
    <w:abstractNumId w:val="225"/>
  </w:num>
  <w:num w:numId="201" w16cid:durableId="1851212013">
    <w:abstractNumId w:val="213"/>
  </w:num>
  <w:num w:numId="202" w16cid:durableId="1555576457">
    <w:abstractNumId w:val="96"/>
  </w:num>
  <w:num w:numId="203" w16cid:durableId="1182473614">
    <w:abstractNumId w:val="184"/>
  </w:num>
  <w:num w:numId="204" w16cid:durableId="1752240133">
    <w:abstractNumId w:val="98"/>
  </w:num>
  <w:num w:numId="205" w16cid:durableId="862211475">
    <w:abstractNumId w:val="62"/>
  </w:num>
  <w:num w:numId="206" w16cid:durableId="1023215708">
    <w:abstractNumId w:val="182"/>
  </w:num>
  <w:num w:numId="207" w16cid:durableId="258756234">
    <w:abstractNumId w:val="183"/>
  </w:num>
  <w:num w:numId="208" w16cid:durableId="1294746874">
    <w:abstractNumId w:val="111"/>
  </w:num>
  <w:num w:numId="209" w16cid:durableId="576289017">
    <w:abstractNumId w:val="118"/>
  </w:num>
  <w:num w:numId="210" w16cid:durableId="1693339945">
    <w:abstractNumId w:val="188"/>
  </w:num>
  <w:num w:numId="211" w16cid:durableId="1946496619">
    <w:abstractNumId w:val="61"/>
  </w:num>
  <w:num w:numId="212" w16cid:durableId="1411197752">
    <w:abstractNumId w:val="108"/>
  </w:num>
  <w:num w:numId="213" w16cid:durableId="484668356">
    <w:abstractNumId w:val="136"/>
  </w:num>
  <w:num w:numId="214" w16cid:durableId="1188134461">
    <w:abstractNumId w:val="112"/>
  </w:num>
  <w:num w:numId="215" w16cid:durableId="621421618">
    <w:abstractNumId w:val="142"/>
  </w:num>
  <w:num w:numId="216" w16cid:durableId="716583937">
    <w:abstractNumId w:val="46"/>
  </w:num>
  <w:num w:numId="217" w16cid:durableId="2099129491">
    <w:abstractNumId w:val="87"/>
  </w:num>
  <w:num w:numId="218" w16cid:durableId="1119034256">
    <w:abstractNumId w:val="23"/>
  </w:num>
  <w:num w:numId="219" w16cid:durableId="583954598">
    <w:abstractNumId w:val="72"/>
  </w:num>
  <w:num w:numId="220" w16cid:durableId="718282653">
    <w:abstractNumId w:val="124"/>
  </w:num>
  <w:num w:numId="221" w16cid:durableId="85732024">
    <w:abstractNumId w:val="36"/>
  </w:num>
  <w:num w:numId="222" w16cid:durableId="284896507">
    <w:abstractNumId w:val="152"/>
  </w:num>
  <w:num w:numId="223" w16cid:durableId="1408577588">
    <w:abstractNumId w:val="102"/>
  </w:num>
  <w:num w:numId="224" w16cid:durableId="335546524">
    <w:abstractNumId w:val="93"/>
  </w:num>
  <w:num w:numId="225" w16cid:durableId="1964388019">
    <w:abstractNumId w:val="137"/>
  </w:num>
  <w:num w:numId="226" w16cid:durableId="425730364">
    <w:abstractNumId w:val="126"/>
  </w:num>
  <w:num w:numId="227" w16cid:durableId="885338855">
    <w:abstractNumId w:val="219"/>
  </w:num>
  <w:num w:numId="228" w16cid:durableId="1940412011">
    <w:abstractNumId w:val="193"/>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8DF"/>
    <w:rsid w:val="00000D8E"/>
    <w:rsid w:val="00000DF3"/>
    <w:rsid w:val="00001197"/>
    <w:rsid w:val="0000180D"/>
    <w:rsid w:val="00001C04"/>
    <w:rsid w:val="00001E14"/>
    <w:rsid w:val="00002DEC"/>
    <w:rsid w:val="00003346"/>
    <w:rsid w:val="00004098"/>
    <w:rsid w:val="000047BF"/>
    <w:rsid w:val="00004C78"/>
    <w:rsid w:val="00004F12"/>
    <w:rsid w:val="0000594C"/>
    <w:rsid w:val="00005B4C"/>
    <w:rsid w:val="00005C2B"/>
    <w:rsid w:val="00006218"/>
    <w:rsid w:val="000065AC"/>
    <w:rsid w:val="00006A0A"/>
    <w:rsid w:val="0000773A"/>
    <w:rsid w:val="00007877"/>
    <w:rsid w:val="000108B1"/>
    <w:rsid w:val="00010C6C"/>
    <w:rsid w:val="0001291E"/>
    <w:rsid w:val="00013DAC"/>
    <w:rsid w:val="00013F4D"/>
    <w:rsid w:val="000142D6"/>
    <w:rsid w:val="00014777"/>
    <w:rsid w:val="0001565E"/>
    <w:rsid w:val="000158A7"/>
    <w:rsid w:val="00015DD1"/>
    <w:rsid w:val="000160ED"/>
    <w:rsid w:val="00017A60"/>
    <w:rsid w:val="00017F6A"/>
    <w:rsid w:val="00020195"/>
    <w:rsid w:val="000205DC"/>
    <w:rsid w:val="00020A1B"/>
    <w:rsid w:val="00020A5A"/>
    <w:rsid w:val="00021093"/>
    <w:rsid w:val="00022492"/>
    <w:rsid w:val="00022527"/>
    <w:rsid w:val="00022BD5"/>
    <w:rsid w:val="000230CF"/>
    <w:rsid w:val="00023CB7"/>
    <w:rsid w:val="00024237"/>
    <w:rsid w:val="00025525"/>
    <w:rsid w:val="00025B1F"/>
    <w:rsid w:val="00026091"/>
    <w:rsid w:val="000261E8"/>
    <w:rsid w:val="000304F3"/>
    <w:rsid w:val="00030964"/>
    <w:rsid w:val="00032D8B"/>
    <w:rsid w:val="00033827"/>
    <w:rsid w:val="00033FE3"/>
    <w:rsid w:val="00034F24"/>
    <w:rsid w:val="00035714"/>
    <w:rsid w:val="0003617F"/>
    <w:rsid w:val="00036445"/>
    <w:rsid w:val="000367BC"/>
    <w:rsid w:val="00036871"/>
    <w:rsid w:val="000371B6"/>
    <w:rsid w:val="000374D0"/>
    <w:rsid w:val="000377D6"/>
    <w:rsid w:val="00040776"/>
    <w:rsid w:val="00040845"/>
    <w:rsid w:val="0004241F"/>
    <w:rsid w:val="00042740"/>
    <w:rsid w:val="00042777"/>
    <w:rsid w:val="00043194"/>
    <w:rsid w:val="00045953"/>
    <w:rsid w:val="0004606D"/>
    <w:rsid w:val="00046C55"/>
    <w:rsid w:val="00047FB8"/>
    <w:rsid w:val="00050168"/>
    <w:rsid w:val="0005032E"/>
    <w:rsid w:val="0005034C"/>
    <w:rsid w:val="0005083E"/>
    <w:rsid w:val="00051816"/>
    <w:rsid w:val="00051F66"/>
    <w:rsid w:val="0005267D"/>
    <w:rsid w:val="0005368F"/>
    <w:rsid w:val="00056640"/>
    <w:rsid w:val="00057353"/>
    <w:rsid w:val="00061B26"/>
    <w:rsid w:val="00061E15"/>
    <w:rsid w:val="00062259"/>
    <w:rsid w:val="0006257D"/>
    <w:rsid w:val="00062A57"/>
    <w:rsid w:val="00063118"/>
    <w:rsid w:val="00063187"/>
    <w:rsid w:val="00064689"/>
    <w:rsid w:val="00064B90"/>
    <w:rsid w:val="00064E81"/>
    <w:rsid w:val="000650B2"/>
    <w:rsid w:val="00065D86"/>
    <w:rsid w:val="00066197"/>
    <w:rsid w:val="0006648B"/>
    <w:rsid w:val="00067D53"/>
    <w:rsid w:val="00070EA4"/>
    <w:rsid w:val="0007374A"/>
    <w:rsid w:val="00073ADE"/>
    <w:rsid w:val="00073CF5"/>
    <w:rsid w:val="00074A30"/>
    <w:rsid w:val="0007512E"/>
    <w:rsid w:val="000768A6"/>
    <w:rsid w:val="0008007E"/>
    <w:rsid w:val="00080404"/>
    <w:rsid w:val="000806B8"/>
    <w:rsid w:val="00080A79"/>
    <w:rsid w:val="00080FBF"/>
    <w:rsid w:val="0008164C"/>
    <w:rsid w:val="00081A4E"/>
    <w:rsid w:val="00081C96"/>
    <w:rsid w:val="00081E75"/>
    <w:rsid w:val="00082008"/>
    <w:rsid w:val="0008220E"/>
    <w:rsid w:val="00082B63"/>
    <w:rsid w:val="00082D84"/>
    <w:rsid w:val="00083167"/>
    <w:rsid w:val="000833FC"/>
    <w:rsid w:val="00083687"/>
    <w:rsid w:val="00084186"/>
    <w:rsid w:val="00084742"/>
    <w:rsid w:val="0008563E"/>
    <w:rsid w:val="000863E9"/>
    <w:rsid w:val="000866D1"/>
    <w:rsid w:val="00087610"/>
    <w:rsid w:val="000878B7"/>
    <w:rsid w:val="00087F28"/>
    <w:rsid w:val="00090510"/>
    <w:rsid w:val="00090B88"/>
    <w:rsid w:val="00090CD3"/>
    <w:rsid w:val="00091277"/>
    <w:rsid w:val="000915B9"/>
    <w:rsid w:val="000921A9"/>
    <w:rsid w:val="00092711"/>
    <w:rsid w:val="00092E7C"/>
    <w:rsid w:val="000937A3"/>
    <w:rsid w:val="000940C2"/>
    <w:rsid w:val="000940FB"/>
    <w:rsid w:val="00094123"/>
    <w:rsid w:val="00094CDE"/>
    <w:rsid w:val="00095411"/>
    <w:rsid w:val="000960F5"/>
    <w:rsid w:val="00096472"/>
    <w:rsid w:val="00096756"/>
    <w:rsid w:val="0009757E"/>
    <w:rsid w:val="000979FD"/>
    <w:rsid w:val="000A0555"/>
    <w:rsid w:val="000A0563"/>
    <w:rsid w:val="000A0755"/>
    <w:rsid w:val="000A0D6B"/>
    <w:rsid w:val="000A0D71"/>
    <w:rsid w:val="000A1524"/>
    <w:rsid w:val="000A2BC9"/>
    <w:rsid w:val="000A2CBC"/>
    <w:rsid w:val="000A2DD0"/>
    <w:rsid w:val="000A5701"/>
    <w:rsid w:val="000A5845"/>
    <w:rsid w:val="000A5AA7"/>
    <w:rsid w:val="000A7233"/>
    <w:rsid w:val="000A7DB9"/>
    <w:rsid w:val="000B0E49"/>
    <w:rsid w:val="000B21F3"/>
    <w:rsid w:val="000B23D6"/>
    <w:rsid w:val="000B2E68"/>
    <w:rsid w:val="000B3141"/>
    <w:rsid w:val="000B4A11"/>
    <w:rsid w:val="000B615E"/>
    <w:rsid w:val="000B71CF"/>
    <w:rsid w:val="000B7B5D"/>
    <w:rsid w:val="000C0653"/>
    <w:rsid w:val="000C0AEC"/>
    <w:rsid w:val="000C0C8D"/>
    <w:rsid w:val="000C1032"/>
    <w:rsid w:val="000C1425"/>
    <w:rsid w:val="000C17CB"/>
    <w:rsid w:val="000C1BB0"/>
    <w:rsid w:val="000C1C4E"/>
    <w:rsid w:val="000C2668"/>
    <w:rsid w:val="000C3374"/>
    <w:rsid w:val="000C3708"/>
    <w:rsid w:val="000C3760"/>
    <w:rsid w:val="000C3761"/>
    <w:rsid w:val="000C3D76"/>
    <w:rsid w:val="000C4A2A"/>
    <w:rsid w:val="000C511A"/>
    <w:rsid w:val="000C61A3"/>
    <w:rsid w:val="000C6502"/>
    <w:rsid w:val="000C7373"/>
    <w:rsid w:val="000C75D4"/>
    <w:rsid w:val="000D1EC7"/>
    <w:rsid w:val="000D1F6B"/>
    <w:rsid w:val="000D2534"/>
    <w:rsid w:val="000D28E3"/>
    <w:rsid w:val="000D5C76"/>
    <w:rsid w:val="000D5DA1"/>
    <w:rsid w:val="000D6440"/>
    <w:rsid w:val="000D6D95"/>
    <w:rsid w:val="000D79A4"/>
    <w:rsid w:val="000D7B7E"/>
    <w:rsid w:val="000D7C9E"/>
    <w:rsid w:val="000E0E84"/>
    <w:rsid w:val="000E1182"/>
    <w:rsid w:val="000E150A"/>
    <w:rsid w:val="000E313B"/>
    <w:rsid w:val="000E33DA"/>
    <w:rsid w:val="000E3E9D"/>
    <w:rsid w:val="000E51D2"/>
    <w:rsid w:val="000E5706"/>
    <w:rsid w:val="000E5993"/>
    <w:rsid w:val="000E5FB5"/>
    <w:rsid w:val="000E6124"/>
    <w:rsid w:val="000E78B3"/>
    <w:rsid w:val="000F030C"/>
    <w:rsid w:val="000F06E3"/>
    <w:rsid w:val="000F09E7"/>
    <w:rsid w:val="000F0D20"/>
    <w:rsid w:val="000F1905"/>
    <w:rsid w:val="000F1946"/>
    <w:rsid w:val="000F19F6"/>
    <w:rsid w:val="000F2768"/>
    <w:rsid w:val="000F2D33"/>
    <w:rsid w:val="000F303C"/>
    <w:rsid w:val="000F30E6"/>
    <w:rsid w:val="000F32B3"/>
    <w:rsid w:val="000F4BB1"/>
    <w:rsid w:val="000F590F"/>
    <w:rsid w:val="00100192"/>
    <w:rsid w:val="00100BEE"/>
    <w:rsid w:val="00101C27"/>
    <w:rsid w:val="00101F26"/>
    <w:rsid w:val="001022FD"/>
    <w:rsid w:val="00102389"/>
    <w:rsid w:val="001026C3"/>
    <w:rsid w:val="0010356E"/>
    <w:rsid w:val="00104981"/>
    <w:rsid w:val="00105B88"/>
    <w:rsid w:val="001062A7"/>
    <w:rsid w:val="00106C0A"/>
    <w:rsid w:val="001073C0"/>
    <w:rsid w:val="001075DD"/>
    <w:rsid w:val="00110D49"/>
    <w:rsid w:val="00111588"/>
    <w:rsid w:val="00112667"/>
    <w:rsid w:val="0011321D"/>
    <w:rsid w:val="00113F11"/>
    <w:rsid w:val="00114082"/>
    <w:rsid w:val="001140B4"/>
    <w:rsid w:val="001146B9"/>
    <w:rsid w:val="00114D43"/>
    <w:rsid w:val="001152FC"/>
    <w:rsid w:val="0011647B"/>
    <w:rsid w:val="00116CF7"/>
    <w:rsid w:val="00117D37"/>
    <w:rsid w:val="00120063"/>
    <w:rsid w:val="00120197"/>
    <w:rsid w:val="00120E82"/>
    <w:rsid w:val="00120EDE"/>
    <w:rsid w:val="001220DA"/>
    <w:rsid w:val="0012388D"/>
    <w:rsid w:val="00123F73"/>
    <w:rsid w:val="001246F9"/>
    <w:rsid w:val="00124FF1"/>
    <w:rsid w:val="0012659B"/>
    <w:rsid w:val="0012695D"/>
    <w:rsid w:val="00126EF8"/>
    <w:rsid w:val="001275C8"/>
    <w:rsid w:val="00127B8D"/>
    <w:rsid w:val="00130235"/>
    <w:rsid w:val="00131077"/>
    <w:rsid w:val="00131644"/>
    <w:rsid w:val="0013191F"/>
    <w:rsid w:val="00131FA7"/>
    <w:rsid w:val="00132485"/>
    <w:rsid w:val="00132A26"/>
    <w:rsid w:val="00133117"/>
    <w:rsid w:val="001332D4"/>
    <w:rsid w:val="00133305"/>
    <w:rsid w:val="001338E5"/>
    <w:rsid w:val="00133B20"/>
    <w:rsid w:val="00133C8B"/>
    <w:rsid w:val="001342B1"/>
    <w:rsid w:val="00135082"/>
    <w:rsid w:val="00135DC7"/>
    <w:rsid w:val="00135E80"/>
    <w:rsid w:val="00137293"/>
    <w:rsid w:val="00137D42"/>
    <w:rsid w:val="001411A8"/>
    <w:rsid w:val="00141757"/>
    <w:rsid w:val="00143C2F"/>
    <w:rsid w:val="00144A61"/>
    <w:rsid w:val="00144FB8"/>
    <w:rsid w:val="001453C9"/>
    <w:rsid w:val="00146E1A"/>
    <w:rsid w:val="00147688"/>
    <w:rsid w:val="00147ED1"/>
    <w:rsid w:val="001500D6"/>
    <w:rsid w:val="0015114F"/>
    <w:rsid w:val="00151655"/>
    <w:rsid w:val="00153044"/>
    <w:rsid w:val="001535D6"/>
    <w:rsid w:val="00154181"/>
    <w:rsid w:val="00154BB7"/>
    <w:rsid w:val="001566A8"/>
    <w:rsid w:val="001568F6"/>
    <w:rsid w:val="00156A7F"/>
    <w:rsid w:val="00157C41"/>
    <w:rsid w:val="00160015"/>
    <w:rsid w:val="0016023D"/>
    <w:rsid w:val="00161ACD"/>
    <w:rsid w:val="00162100"/>
    <w:rsid w:val="001627DE"/>
    <w:rsid w:val="001628E7"/>
    <w:rsid w:val="00162D6B"/>
    <w:rsid w:val="00163A6B"/>
    <w:rsid w:val="0016544F"/>
    <w:rsid w:val="00165AD7"/>
    <w:rsid w:val="001661D9"/>
    <w:rsid w:val="0016628E"/>
    <w:rsid w:val="0016635C"/>
    <w:rsid w:val="001666ED"/>
    <w:rsid w:val="00166AF1"/>
    <w:rsid w:val="001674DD"/>
    <w:rsid w:val="00167A98"/>
    <w:rsid w:val="001704CE"/>
    <w:rsid w:val="0017086A"/>
    <w:rsid w:val="001708EC"/>
    <w:rsid w:val="00171291"/>
    <w:rsid w:val="00171372"/>
    <w:rsid w:val="001720E7"/>
    <w:rsid w:val="001726D0"/>
    <w:rsid w:val="00172C6A"/>
    <w:rsid w:val="00172E90"/>
    <w:rsid w:val="00173A82"/>
    <w:rsid w:val="00173AD0"/>
    <w:rsid w:val="001758CC"/>
    <w:rsid w:val="001759D2"/>
    <w:rsid w:val="00176560"/>
    <w:rsid w:val="001767C0"/>
    <w:rsid w:val="00176ADB"/>
    <w:rsid w:val="00176F57"/>
    <w:rsid w:val="00176FDA"/>
    <w:rsid w:val="00177FC3"/>
    <w:rsid w:val="00180F29"/>
    <w:rsid w:val="00182752"/>
    <w:rsid w:val="001827C1"/>
    <w:rsid w:val="00185860"/>
    <w:rsid w:val="0018607B"/>
    <w:rsid w:val="001864AF"/>
    <w:rsid w:val="0018759A"/>
    <w:rsid w:val="0018789C"/>
    <w:rsid w:val="00187BB3"/>
    <w:rsid w:val="0019024C"/>
    <w:rsid w:val="00190E86"/>
    <w:rsid w:val="00190FAC"/>
    <w:rsid w:val="0019182D"/>
    <w:rsid w:val="00192350"/>
    <w:rsid w:val="001925A8"/>
    <w:rsid w:val="00192D05"/>
    <w:rsid w:val="001936B6"/>
    <w:rsid w:val="00194326"/>
    <w:rsid w:val="00194620"/>
    <w:rsid w:val="00194BBE"/>
    <w:rsid w:val="001961CB"/>
    <w:rsid w:val="0019672A"/>
    <w:rsid w:val="0019673D"/>
    <w:rsid w:val="00196AEC"/>
    <w:rsid w:val="001979B6"/>
    <w:rsid w:val="00197B09"/>
    <w:rsid w:val="00197C29"/>
    <w:rsid w:val="00197D32"/>
    <w:rsid w:val="001A071B"/>
    <w:rsid w:val="001A1640"/>
    <w:rsid w:val="001A25CC"/>
    <w:rsid w:val="001A2A64"/>
    <w:rsid w:val="001A2AAD"/>
    <w:rsid w:val="001A38B9"/>
    <w:rsid w:val="001A3AC7"/>
    <w:rsid w:val="001A46BB"/>
    <w:rsid w:val="001A4D82"/>
    <w:rsid w:val="001A5051"/>
    <w:rsid w:val="001A5BDA"/>
    <w:rsid w:val="001A67F0"/>
    <w:rsid w:val="001A69C3"/>
    <w:rsid w:val="001A6F90"/>
    <w:rsid w:val="001A79FF"/>
    <w:rsid w:val="001A7A06"/>
    <w:rsid w:val="001A7DEA"/>
    <w:rsid w:val="001B1EE5"/>
    <w:rsid w:val="001B2B26"/>
    <w:rsid w:val="001B33EB"/>
    <w:rsid w:val="001B3436"/>
    <w:rsid w:val="001B3DF2"/>
    <w:rsid w:val="001B409F"/>
    <w:rsid w:val="001B43F5"/>
    <w:rsid w:val="001B5051"/>
    <w:rsid w:val="001B5918"/>
    <w:rsid w:val="001B6106"/>
    <w:rsid w:val="001B6338"/>
    <w:rsid w:val="001B6631"/>
    <w:rsid w:val="001B665A"/>
    <w:rsid w:val="001B6943"/>
    <w:rsid w:val="001B7123"/>
    <w:rsid w:val="001B7A1C"/>
    <w:rsid w:val="001C01A0"/>
    <w:rsid w:val="001C14EE"/>
    <w:rsid w:val="001C4B91"/>
    <w:rsid w:val="001C4C9A"/>
    <w:rsid w:val="001C55E0"/>
    <w:rsid w:val="001C5CB0"/>
    <w:rsid w:val="001C62AB"/>
    <w:rsid w:val="001C768D"/>
    <w:rsid w:val="001C78A0"/>
    <w:rsid w:val="001C792D"/>
    <w:rsid w:val="001D2D4D"/>
    <w:rsid w:val="001D318E"/>
    <w:rsid w:val="001D37C6"/>
    <w:rsid w:val="001D399E"/>
    <w:rsid w:val="001D3B2B"/>
    <w:rsid w:val="001D3C22"/>
    <w:rsid w:val="001D4DC9"/>
    <w:rsid w:val="001D5207"/>
    <w:rsid w:val="001D556C"/>
    <w:rsid w:val="001D577F"/>
    <w:rsid w:val="001D57E0"/>
    <w:rsid w:val="001D5C58"/>
    <w:rsid w:val="001D5E07"/>
    <w:rsid w:val="001D6A13"/>
    <w:rsid w:val="001D738A"/>
    <w:rsid w:val="001E04A0"/>
    <w:rsid w:val="001E0683"/>
    <w:rsid w:val="001E160D"/>
    <w:rsid w:val="001E1B66"/>
    <w:rsid w:val="001E1D4B"/>
    <w:rsid w:val="001E2ABB"/>
    <w:rsid w:val="001E459A"/>
    <w:rsid w:val="001E502C"/>
    <w:rsid w:val="001E54B2"/>
    <w:rsid w:val="001E57CB"/>
    <w:rsid w:val="001E5C84"/>
    <w:rsid w:val="001E5ECF"/>
    <w:rsid w:val="001E6352"/>
    <w:rsid w:val="001E6687"/>
    <w:rsid w:val="001E6852"/>
    <w:rsid w:val="001E74A5"/>
    <w:rsid w:val="001F010C"/>
    <w:rsid w:val="001F110F"/>
    <w:rsid w:val="001F17D1"/>
    <w:rsid w:val="001F1E28"/>
    <w:rsid w:val="001F2039"/>
    <w:rsid w:val="001F278F"/>
    <w:rsid w:val="001F2B72"/>
    <w:rsid w:val="001F30F8"/>
    <w:rsid w:val="001F3538"/>
    <w:rsid w:val="001F53FB"/>
    <w:rsid w:val="001F5493"/>
    <w:rsid w:val="001F7613"/>
    <w:rsid w:val="0020004A"/>
    <w:rsid w:val="002008FE"/>
    <w:rsid w:val="002022F3"/>
    <w:rsid w:val="00203371"/>
    <w:rsid w:val="00204222"/>
    <w:rsid w:val="0020523A"/>
    <w:rsid w:val="0020664C"/>
    <w:rsid w:val="00210227"/>
    <w:rsid w:val="0021088C"/>
    <w:rsid w:val="002109A7"/>
    <w:rsid w:val="00210F2E"/>
    <w:rsid w:val="002110DF"/>
    <w:rsid w:val="00211CA3"/>
    <w:rsid w:val="00212D11"/>
    <w:rsid w:val="00212F47"/>
    <w:rsid w:val="00213A5A"/>
    <w:rsid w:val="00213A8E"/>
    <w:rsid w:val="00213EC4"/>
    <w:rsid w:val="00213F36"/>
    <w:rsid w:val="002149F2"/>
    <w:rsid w:val="002160EB"/>
    <w:rsid w:val="00220E4D"/>
    <w:rsid w:val="00220FF8"/>
    <w:rsid w:val="00221940"/>
    <w:rsid w:val="00222086"/>
    <w:rsid w:val="00222A49"/>
    <w:rsid w:val="00222B69"/>
    <w:rsid w:val="0022498A"/>
    <w:rsid w:val="0022552E"/>
    <w:rsid w:val="00226A55"/>
    <w:rsid w:val="00227003"/>
    <w:rsid w:val="00227383"/>
    <w:rsid w:val="00227D62"/>
    <w:rsid w:val="002308BC"/>
    <w:rsid w:val="00231219"/>
    <w:rsid w:val="002324D2"/>
    <w:rsid w:val="002329C9"/>
    <w:rsid w:val="00232CFB"/>
    <w:rsid w:val="00234099"/>
    <w:rsid w:val="00234132"/>
    <w:rsid w:val="00234892"/>
    <w:rsid w:val="002349E7"/>
    <w:rsid w:val="00234CD4"/>
    <w:rsid w:val="00235ED1"/>
    <w:rsid w:val="00237059"/>
    <w:rsid w:val="002370CD"/>
    <w:rsid w:val="00237878"/>
    <w:rsid w:val="00241457"/>
    <w:rsid w:val="002425BF"/>
    <w:rsid w:val="002428BD"/>
    <w:rsid w:val="00242E7B"/>
    <w:rsid w:val="002431C7"/>
    <w:rsid w:val="0024354A"/>
    <w:rsid w:val="002436E6"/>
    <w:rsid w:val="00243F7E"/>
    <w:rsid w:val="00245260"/>
    <w:rsid w:val="002462B0"/>
    <w:rsid w:val="00246648"/>
    <w:rsid w:val="00246CD8"/>
    <w:rsid w:val="00247419"/>
    <w:rsid w:val="002502C3"/>
    <w:rsid w:val="00250581"/>
    <w:rsid w:val="00250A79"/>
    <w:rsid w:val="002519DC"/>
    <w:rsid w:val="002524DC"/>
    <w:rsid w:val="002528ED"/>
    <w:rsid w:val="00252C1D"/>
    <w:rsid w:val="00252E4F"/>
    <w:rsid w:val="002537FD"/>
    <w:rsid w:val="002545E0"/>
    <w:rsid w:val="0025606E"/>
    <w:rsid w:val="002605FE"/>
    <w:rsid w:val="0026091E"/>
    <w:rsid w:val="00260A4C"/>
    <w:rsid w:val="00260FFF"/>
    <w:rsid w:val="00261247"/>
    <w:rsid w:val="002634F0"/>
    <w:rsid w:val="002636F3"/>
    <w:rsid w:val="0026383F"/>
    <w:rsid w:val="00263DB9"/>
    <w:rsid w:val="00263E2B"/>
    <w:rsid w:val="00263E7A"/>
    <w:rsid w:val="00263E96"/>
    <w:rsid w:val="00264652"/>
    <w:rsid w:val="00264E96"/>
    <w:rsid w:val="00265598"/>
    <w:rsid w:val="00265836"/>
    <w:rsid w:val="00266402"/>
    <w:rsid w:val="002667AC"/>
    <w:rsid w:val="00266E95"/>
    <w:rsid w:val="00267402"/>
    <w:rsid w:val="002710C6"/>
    <w:rsid w:val="00271144"/>
    <w:rsid w:val="00272312"/>
    <w:rsid w:val="00272C03"/>
    <w:rsid w:val="00272E75"/>
    <w:rsid w:val="00273626"/>
    <w:rsid w:val="0027369D"/>
    <w:rsid w:val="0027431F"/>
    <w:rsid w:val="0027446A"/>
    <w:rsid w:val="00274768"/>
    <w:rsid w:val="00277387"/>
    <w:rsid w:val="0027757A"/>
    <w:rsid w:val="00277822"/>
    <w:rsid w:val="002802C5"/>
    <w:rsid w:val="0028086B"/>
    <w:rsid w:val="00281568"/>
    <w:rsid w:val="00281D48"/>
    <w:rsid w:val="00282084"/>
    <w:rsid w:val="00282D9F"/>
    <w:rsid w:val="00283E27"/>
    <w:rsid w:val="00283E87"/>
    <w:rsid w:val="00284E5F"/>
    <w:rsid w:val="00284FEA"/>
    <w:rsid w:val="0028642D"/>
    <w:rsid w:val="0028653E"/>
    <w:rsid w:val="0029032E"/>
    <w:rsid w:val="00290CA1"/>
    <w:rsid w:val="00291052"/>
    <w:rsid w:val="00291220"/>
    <w:rsid w:val="002922E2"/>
    <w:rsid w:val="002933BF"/>
    <w:rsid w:val="002939D7"/>
    <w:rsid w:val="002943D4"/>
    <w:rsid w:val="00294EE2"/>
    <w:rsid w:val="00294FFD"/>
    <w:rsid w:val="002971D4"/>
    <w:rsid w:val="002A0A3D"/>
    <w:rsid w:val="002A0DB7"/>
    <w:rsid w:val="002A273E"/>
    <w:rsid w:val="002A46AC"/>
    <w:rsid w:val="002A5A22"/>
    <w:rsid w:val="002A5EF1"/>
    <w:rsid w:val="002A6351"/>
    <w:rsid w:val="002A667B"/>
    <w:rsid w:val="002B02FE"/>
    <w:rsid w:val="002B07E4"/>
    <w:rsid w:val="002B1749"/>
    <w:rsid w:val="002B19F6"/>
    <w:rsid w:val="002B3DAB"/>
    <w:rsid w:val="002B41C7"/>
    <w:rsid w:val="002B461E"/>
    <w:rsid w:val="002B473F"/>
    <w:rsid w:val="002B5E79"/>
    <w:rsid w:val="002B623C"/>
    <w:rsid w:val="002B6E3A"/>
    <w:rsid w:val="002B73E8"/>
    <w:rsid w:val="002B7A6F"/>
    <w:rsid w:val="002B7CC0"/>
    <w:rsid w:val="002B7EC7"/>
    <w:rsid w:val="002C0653"/>
    <w:rsid w:val="002C0859"/>
    <w:rsid w:val="002C14F8"/>
    <w:rsid w:val="002C16A1"/>
    <w:rsid w:val="002C17E1"/>
    <w:rsid w:val="002C2792"/>
    <w:rsid w:val="002C30E7"/>
    <w:rsid w:val="002C46C4"/>
    <w:rsid w:val="002C4D02"/>
    <w:rsid w:val="002C566B"/>
    <w:rsid w:val="002C5720"/>
    <w:rsid w:val="002C5AD0"/>
    <w:rsid w:val="002C6BA2"/>
    <w:rsid w:val="002C705B"/>
    <w:rsid w:val="002D051E"/>
    <w:rsid w:val="002D0CCB"/>
    <w:rsid w:val="002D0E7D"/>
    <w:rsid w:val="002D1A22"/>
    <w:rsid w:val="002D1D03"/>
    <w:rsid w:val="002D2A7B"/>
    <w:rsid w:val="002D66E6"/>
    <w:rsid w:val="002E08CE"/>
    <w:rsid w:val="002E0E96"/>
    <w:rsid w:val="002E0FD6"/>
    <w:rsid w:val="002E111E"/>
    <w:rsid w:val="002E1E2A"/>
    <w:rsid w:val="002E4313"/>
    <w:rsid w:val="002E5C2B"/>
    <w:rsid w:val="002E5C6D"/>
    <w:rsid w:val="002E5C8A"/>
    <w:rsid w:val="002E60F3"/>
    <w:rsid w:val="002E685F"/>
    <w:rsid w:val="002E7E9A"/>
    <w:rsid w:val="002F1803"/>
    <w:rsid w:val="002F1947"/>
    <w:rsid w:val="002F1C8E"/>
    <w:rsid w:val="002F2113"/>
    <w:rsid w:val="002F2645"/>
    <w:rsid w:val="002F26CE"/>
    <w:rsid w:val="002F28DC"/>
    <w:rsid w:val="002F29C0"/>
    <w:rsid w:val="002F4B08"/>
    <w:rsid w:val="002F4BD6"/>
    <w:rsid w:val="002F4D6F"/>
    <w:rsid w:val="002F5170"/>
    <w:rsid w:val="002F65C7"/>
    <w:rsid w:val="002F67FD"/>
    <w:rsid w:val="002F6AEA"/>
    <w:rsid w:val="00300ADA"/>
    <w:rsid w:val="00302585"/>
    <w:rsid w:val="00302B0E"/>
    <w:rsid w:val="00302BEE"/>
    <w:rsid w:val="00302F28"/>
    <w:rsid w:val="003039E1"/>
    <w:rsid w:val="00303E7F"/>
    <w:rsid w:val="003040CD"/>
    <w:rsid w:val="00304171"/>
    <w:rsid w:val="00304190"/>
    <w:rsid w:val="00304247"/>
    <w:rsid w:val="00305166"/>
    <w:rsid w:val="003051C7"/>
    <w:rsid w:val="0030617C"/>
    <w:rsid w:val="003061BF"/>
    <w:rsid w:val="00306474"/>
    <w:rsid w:val="00306AA2"/>
    <w:rsid w:val="00306D94"/>
    <w:rsid w:val="003078CF"/>
    <w:rsid w:val="00307D3C"/>
    <w:rsid w:val="00307E82"/>
    <w:rsid w:val="00310DCD"/>
    <w:rsid w:val="00311301"/>
    <w:rsid w:val="003125DF"/>
    <w:rsid w:val="00312ABE"/>
    <w:rsid w:val="0031341B"/>
    <w:rsid w:val="003135B1"/>
    <w:rsid w:val="00314A85"/>
    <w:rsid w:val="003159F1"/>
    <w:rsid w:val="00315B71"/>
    <w:rsid w:val="003162E6"/>
    <w:rsid w:val="003163F9"/>
    <w:rsid w:val="00316EB2"/>
    <w:rsid w:val="003170EE"/>
    <w:rsid w:val="00317F2F"/>
    <w:rsid w:val="00320089"/>
    <w:rsid w:val="003210B2"/>
    <w:rsid w:val="00323BC4"/>
    <w:rsid w:val="003244A3"/>
    <w:rsid w:val="00324C96"/>
    <w:rsid w:val="00324E7E"/>
    <w:rsid w:val="00324F99"/>
    <w:rsid w:val="00325D48"/>
    <w:rsid w:val="00326084"/>
    <w:rsid w:val="0032713C"/>
    <w:rsid w:val="00331237"/>
    <w:rsid w:val="003312D7"/>
    <w:rsid w:val="00331DB7"/>
    <w:rsid w:val="00332056"/>
    <w:rsid w:val="003320D4"/>
    <w:rsid w:val="003334C6"/>
    <w:rsid w:val="00335736"/>
    <w:rsid w:val="003361A2"/>
    <w:rsid w:val="00336944"/>
    <w:rsid w:val="00336DFF"/>
    <w:rsid w:val="00337872"/>
    <w:rsid w:val="00341A7F"/>
    <w:rsid w:val="00341F58"/>
    <w:rsid w:val="00342D2D"/>
    <w:rsid w:val="00342F39"/>
    <w:rsid w:val="00343A8F"/>
    <w:rsid w:val="00343F81"/>
    <w:rsid w:val="00344361"/>
    <w:rsid w:val="0034554C"/>
    <w:rsid w:val="00346325"/>
    <w:rsid w:val="00346FC4"/>
    <w:rsid w:val="00347940"/>
    <w:rsid w:val="003505D5"/>
    <w:rsid w:val="00351E31"/>
    <w:rsid w:val="00353367"/>
    <w:rsid w:val="00353B61"/>
    <w:rsid w:val="00354293"/>
    <w:rsid w:val="0035441B"/>
    <w:rsid w:val="003544D0"/>
    <w:rsid w:val="00354510"/>
    <w:rsid w:val="00354AE2"/>
    <w:rsid w:val="00355388"/>
    <w:rsid w:val="003560A1"/>
    <w:rsid w:val="003563D2"/>
    <w:rsid w:val="003575BA"/>
    <w:rsid w:val="003577BD"/>
    <w:rsid w:val="00357B97"/>
    <w:rsid w:val="003601A6"/>
    <w:rsid w:val="003618F4"/>
    <w:rsid w:val="00361E65"/>
    <w:rsid w:val="00362440"/>
    <w:rsid w:val="00362A69"/>
    <w:rsid w:val="003633A8"/>
    <w:rsid w:val="003641EE"/>
    <w:rsid w:val="00364575"/>
    <w:rsid w:val="00364974"/>
    <w:rsid w:val="00364A96"/>
    <w:rsid w:val="00365255"/>
    <w:rsid w:val="00366538"/>
    <w:rsid w:val="00366664"/>
    <w:rsid w:val="003669B0"/>
    <w:rsid w:val="00366A61"/>
    <w:rsid w:val="00366AD9"/>
    <w:rsid w:val="00367367"/>
    <w:rsid w:val="003715A9"/>
    <w:rsid w:val="00371BBD"/>
    <w:rsid w:val="00372A8D"/>
    <w:rsid w:val="00372C0E"/>
    <w:rsid w:val="003738E3"/>
    <w:rsid w:val="00374135"/>
    <w:rsid w:val="00375185"/>
    <w:rsid w:val="003767EE"/>
    <w:rsid w:val="00376FA5"/>
    <w:rsid w:val="00377922"/>
    <w:rsid w:val="00377A19"/>
    <w:rsid w:val="00377CA8"/>
    <w:rsid w:val="00382E9F"/>
    <w:rsid w:val="00384012"/>
    <w:rsid w:val="003854C0"/>
    <w:rsid w:val="003856E4"/>
    <w:rsid w:val="00385B19"/>
    <w:rsid w:val="00386B9A"/>
    <w:rsid w:val="00387240"/>
    <w:rsid w:val="0039123C"/>
    <w:rsid w:val="003924EE"/>
    <w:rsid w:val="00392713"/>
    <w:rsid w:val="00392B94"/>
    <w:rsid w:val="00392C6C"/>
    <w:rsid w:val="00392F86"/>
    <w:rsid w:val="00393E61"/>
    <w:rsid w:val="0039402C"/>
    <w:rsid w:val="00394ABF"/>
    <w:rsid w:val="00394B92"/>
    <w:rsid w:val="003950C2"/>
    <w:rsid w:val="003957BA"/>
    <w:rsid w:val="00395A64"/>
    <w:rsid w:val="00395D09"/>
    <w:rsid w:val="00395D21"/>
    <w:rsid w:val="00396118"/>
    <w:rsid w:val="003978DF"/>
    <w:rsid w:val="003A01A3"/>
    <w:rsid w:val="003A0EC6"/>
    <w:rsid w:val="003A1479"/>
    <w:rsid w:val="003A1570"/>
    <w:rsid w:val="003A1813"/>
    <w:rsid w:val="003A1A7A"/>
    <w:rsid w:val="003A20E7"/>
    <w:rsid w:val="003A275A"/>
    <w:rsid w:val="003A325C"/>
    <w:rsid w:val="003A361C"/>
    <w:rsid w:val="003A48A7"/>
    <w:rsid w:val="003A4DDD"/>
    <w:rsid w:val="003A5ABD"/>
    <w:rsid w:val="003A5C37"/>
    <w:rsid w:val="003A7713"/>
    <w:rsid w:val="003A7CFD"/>
    <w:rsid w:val="003B1539"/>
    <w:rsid w:val="003B16B0"/>
    <w:rsid w:val="003B277B"/>
    <w:rsid w:val="003B2987"/>
    <w:rsid w:val="003B2B92"/>
    <w:rsid w:val="003B2E68"/>
    <w:rsid w:val="003B32E0"/>
    <w:rsid w:val="003B379A"/>
    <w:rsid w:val="003B4A9E"/>
    <w:rsid w:val="003B4EC1"/>
    <w:rsid w:val="003B5083"/>
    <w:rsid w:val="003B51A2"/>
    <w:rsid w:val="003B55A3"/>
    <w:rsid w:val="003B5929"/>
    <w:rsid w:val="003B5FA7"/>
    <w:rsid w:val="003B6620"/>
    <w:rsid w:val="003B6940"/>
    <w:rsid w:val="003B6F5D"/>
    <w:rsid w:val="003B78FF"/>
    <w:rsid w:val="003B7D82"/>
    <w:rsid w:val="003C001E"/>
    <w:rsid w:val="003C033A"/>
    <w:rsid w:val="003C0A47"/>
    <w:rsid w:val="003C12D2"/>
    <w:rsid w:val="003C45F0"/>
    <w:rsid w:val="003C4644"/>
    <w:rsid w:val="003C49CF"/>
    <w:rsid w:val="003C5BE3"/>
    <w:rsid w:val="003C6155"/>
    <w:rsid w:val="003C626C"/>
    <w:rsid w:val="003C6315"/>
    <w:rsid w:val="003C66D1"/>
    <w:rsid w:val="003C7D79"/>
    <w:rsid w:val="003D05DF"/>
    <w:rsid w:val="003D0A27"/>
    <w:rsid w:val="003D1A0C"/>
    <w:rsid w:val="003D2547"/>
    <w:rsid w:val="003D2A48"/>
    <w:rsid w:val="003D3C36"/>
    <w:rsid w:val="003D3C83"/>
    <w:rsid w:val="003D40A7"/>
    <w:rsid w:val="003D4BD1"/>
    <w:rsid w:val="003D51D6"/>
    <w:rsid w:val="003D792B"/>
    <w:rsid w:val="003D7DB8"/>
    <w:rsid w:val="003E0322"/>
    <w:rsid w:val="003E08A5"/>
    <w:rsid w:val="003E10C7"/>
    <w:rsid w:val="003E1269"/>
    <w:rsid w:val="003E5B24"/>
    <w:rsid w:val="003E6417"/>
    <w:rsid w:val="003F181A"/>
    <w:rsid w:val="003F2312"/>
    <w:rsid w:val="003F37E0"/>
    <w:rsid w:val="003F3841"/>
    <w:rsid w:val="003F3FAC"/>
    <w:rsid w:val="003F4639"/>
    <w:rsid w:val="003F4973"/>
    <w:rsid w:val="003F4CC2"/>
    <w:rsid w:val="003F5217"/>
    <w:rsid w:val="003F5BCD"/>
    <w:rsid w:val="003F61EE"/>
    <w:rsid w:val="003F6F73"/>
    <w:rsid w:val="003F7012"/>
    <w:rsid w:val="003F77F2"/>
    <w:rsid w:val="003F7F0F"/>
    <w:rsid w:val="0040018B"/>
    <w:rsid w:val="0040046B"/>
    <w:rsid w:val="004004C2"/>
    <w:rsid w:val="0040053D"/>
    <w:rsid w:val="00401447"/>
    <w:rsid w:val="004017A2"/>
    <w:rsid w:val="00401902"/>
    <w:rsid w:val="0040309A"/>
    <w:rsid w:val="0040394C"/>
    <w:rsid w:val="00403F17"/>
    <w:rsid w:val="00404187"/>
    <w:rsid w:val="00404FB9"/>
    <w:rsid w:val="0040599C"/>
    <w:rsid w:val="0040603D"/>
    <w:rsid w:val="0040658D"/>
    <w:rsid w:val="00407235"/>
    <w:rsid w:val="0041018D"/>
    <w:rsid w:val="00410790"/>
    <w:rsid w:val="0041149A"/>
    <w:rsid w:val="00412D2B"/>
    <w:rsid w:val="0041317E"/>
    <w:rsid w:val="00413A7C"/>
    <w:rsid w:val="004141DD"/>
    <w:rsid w:val="00414705"/>
    <w:rsid w:val="004153B9"/>
    <w:rsid w:val="004156A5"/>
    <w:rsid w:val="00415BBF"/>
    <w:rsid w:val="00416B86"/>
    <w:rsid w:val="00416D8A"/>
    <w:rsid w:val="0042090A"/>
    <w:rsid w:val="004225A2"/>
    <w:rsid w:val="004227B7"/>
    <w:rsid w:val="004239C6"/>
    <w:rsid w:val="00423E94"/>
    <w:rsid w:val="00424CA5"/>
    <w:rsid w:val="00424FD1"/>
    <w:rsid w:val="0042536E"/>
    <w:rsid w:val="004258A4"/>
    <w:rsid w:val="004263E8"/>
    <w:rsid w:val="00426477"/>
    <w:rsid w:val="00426E40"/>
    <w:rsid w:val="00427245"/>
    <w:rsid w:val="00427571"/>
    <w:rsid w:val="00427C8F"/>
    <w:rsid w:val="00430892"/>
    <w:rsid w:val="004313CB"/>
    <w:rsid w:val="004315E0"/>
    <w:rsid w:val="00432246"/>
    <w:rsid w:val="0043296E"/>
    <w:rsid w:val="004330B3"/>
    <w:rsid w:val="004348A8"/>
    <w:rsid w:val="00435B6C"/>
    <w:rsid w:val="00436D32"/>
    <w:rsid w:val="004414F3"/>
    <w:rsid w:val="004421C5"/>
    <w:rsid w:val="0044378C"/>
    <w:rsid w:val="00444E9F"/>
    <w:rsid w:val="00445CA6"/>
    <w:rsid w:val="004462FC"/>
    <w:rsid w:val="004466ED"/>
    <w:rsid w:val="00446B09"/>
    <w:rsid w:val="00447199"/>
    <w:rsid w:val="00447435"/>
    <w:rsid w:val="00447804"/>
    <w:rsid w:val="00447B55"/>
    <w:rsid w:val="00447D7D"/>
    <w:rsid w:val="00451015"/>
    <w:rsid w:val="00452522"/>
    <w:rsid w:val="00452ABF"/>
    <w:rsid w:val="00452B2A"/>
    <w:rsid w:val="00452C48"/>
    <w:rsid w:val="004547C3"/>
    <w:rsid w:val="00456517"/>
    <w:rsid w:val="0045658D"/>
    <w:rsid w:val="00456A2D"/>
    <w:rsid w:val="00456EBE"/>
    <w:rsid w:val="00456EF7"/>
    <w:rsid w:val="00457831"/>
    <w:rsid w:val="0046010D"/>
    <w:rsid w:val="0046090F"/>
    <w:rsid w:val="00461804"/>
    <w:rsid w:val="00461D44"/>
    <w:rsid w:val="00462588"/>
    <w:rsid w:val="00463687"/>
    <w:rsid w:val="004638F3"/>
    <w:rsid w:val="00463AD5"/>
    <w:rsid w:val="00464585"/>
    <w:rsid w:val="0046471D"/>
    <w:rsid w:val="00465C10"/>
    <w:rsid w:val="00466098"/>
    <w:rsid w:val="0046661B"/>
    <w:rsid w:val="00466810"/>
    <w:rsid w:val="004675AE"/>
    <w:rsid w:val="00471185"/>
    <w:rsid w:val="00471980"/>
    <w:rsid w:val="004727BB"/>
    <w:rsid w:val="00472A8E"/>
    <w:rsid w:val="004748B7"/>
    <w:rsid w:val="00476BCA"/>
    <w:rsid w:val="004770A8"/>
    <w:rsid w:val="0047718A"/>
    <w:rsid w:val="0048048E"/>
    <w:rsid w:val="004816B5"/>
    <w:rsid w:val="004817D0"/>
    <w:rsid w:val="00482135"/>
    <w:rsid w:val="00483A1F"/>
    <w:rsid w:val="00483DD2"/>
    <w:rsid w:val="00484EB5"/>
    <w:rsid w:val="00485AC9"/>
    <w:rsid w:val="00485CE0"/>
    <w:rsid w:val="00485FDF"/>
    <w:rsid w:val="0048602A"/>
    <w:rsid w:val="00486C77"/>
    <w:rsid w:val="00486DBA"/>
    <w:rsid w:val="004870C3"/>
    <w:rsid w:val="00487154"/>
    <w:rsid w:val="00490BD7"/>
    <w:rsid w:val="00491D72"/>
    <w:rsid w:val="00492402"/>
    <w:rsid w:val="00493D64"/>
    <w:rsid w:val="0049454D"/>
    <w:rsid w:val="00494E6F"/>
    <w:rsid w:val="004957C9"/>
    <w:rsid w:val="00496053"/>
    <w:rsid w:val="00497A9B"/>
    <w:rsid w:val="00497D34"/>
    <w:rsid w:val="00497F42"/>
    <w:rsid w:val="004A1B4D"/>
    <w:rsid w:val="004A4733"/>
    <w:rsid w:val="004A58DD"/>
    <w:rsid w:val="004A6119"/>
    <w:rsid w:val="004A652E"/>
    <w:rsid w:val="004A6A20"/>
    <w:rsid w:val="004A6BC0"/>
    <w:rsid w:val="004A6FF9"/>
    <w:rsid w:val="004A717E"/>
    <w:rsid w:val="004A7C80"/>
    <w:rsid w:val="004B10CC"/>
    <w:rsid w:val="004B1B7C"/>
    <w:rsid w:val="004B1CD8"/>
    <w:rsid w:val="004B1CE0"/>
    <w:rsid w:val="004B2626"/>
    <w:rsid w:val="004B32CA"/>
    <w:rsid w:val="004B372A"/>
    <w:rsid w:val="004B47DC"/>
    <w:rsid w:val="004B4D4D"/>
    <w:rsid w:val="004B6AC6"/>
    <w:rsid w:val="004B7F01"/>
    <w:rsid w:val="004B7FA9"/>
    <w:rsid w:val="004C0349"/>
    <w:rsid w:val="004C04F1"/>
    <w:rsid w:val="004C0662"/>
    <w:rsid w:val="004C0688"/>
    <w:rsid w:val="004C11C0"/>
    <w:rsid w:val="004C1C53"/>
    <w:rsid w:val="004C2765"/>
    <w:rsid w:val="004C28C4"/>
    <w:rsid w:val="004C460A"/>
    <w:rsid w:val="004C5C46"/>
    <w:rsid w:val="004C61C3"/>
    <w:rsid w:val="004C6389"/>
    <w:rsid w:val="004C6755"/>
    <w:rsid w:val="004C7AC3"/>
    <w:rsid w:val="004C7CBC"/>
    <w:rsid w:val="004D0208"/>
    <w:rsid w:val="004D184F"/>
    <w:rsid w:val="004D1DDB"/>
    <w:rsid w:val="004D249C"/>
    <w:rsid w:val="004D24D8"/>
    <w:rsid w:val="004D2CDB"/>
    <w:rsid w:val="004D362B"/>
    <w:rsid w:val="004D41CF"/>
    <w:rsid w:val="004D4F2A"/>
    <w:rsid w:val="004D5010"/>
    <w:rsid w:val="004D5102"/>
    <w:rsid w:val="004D5320"/>
    <w:rsid w:val="004D5949"/>
    <w:rsid w:val="004D6250"/>
    <w:rsid w:val="004D6448"/>
    <w:rsid w:val="004E0123"/>
    <w:rsid w:val="004E061B"/>
    <w:rsid w:val="004E1305"/>
    <w:rsid w:val="004E163D"/>
    <w:rsid w:val="004E198B"/>
    <w:rsid w:val="004E1D53"/>
    <w:rsid w:val="004E1DE0"/>
    <w:rsid w:val="004E2555"/>
    <w:rsid w:val="004E30AE"/>
    <w:rsid w:val="004E368F"/>
    <w:rsid w:val="004E422A"/>
    <w:rsid w:val="004E44C0"/>
    <w:rsid w:val="004E4830"/>
    <w:rsid w:val="004E4E73"/>
    <w:rsid w:val="004E5A3B"/>
    <w:rsid w:val="004E75B3"/>
    <w:rsid w:val="004E763B"/>
    <w:rsid w:val="004E898B"/>
    <w:rsid w:val="004F04BA"/>
    <w:rsid w:val="004F0931"/>
    <w:rsid w:val="004F09E4"/>
    <w:rsid w:val="004F0C01"/>
    <w:rsid w:val="004F0EFF"/>
    <w:rsid w:val="004F1C90"/>
    <w:rsid w:val="004F1EE4"/>
    <w:rsid w:val="004F2107"/>
    <w:rsid w:val="004F27A3"/>
    <w:rsid w:val="004F2C53"/>
    <w:rsid w:val="004F33A6"/>
    <w:rsid w:val="004F628A"/>
    <w:rsid w:val="004F65D6"/>
    <w:rsid w:val="004F677B"/>
    <w:rsid w:val="004F6A9A"/>
    <w:rsid w:val="004F6AF6"/>
    <w:rsid w:val="004F6F46"/>
    <w:rsid w:val="0050039B"/>
    <w:rsid w:val="005006A3"/>
    <w:rsid w:val="0050093F"/>
    <w:rsid w:val="00501042"/>
    <w:rsid w:val="005013E4"/>
    <w:rsid w:val="00501623"/>
    <w:rsid w:val="00501B53"/>
    <w:rsid w:val="00503DDB"/>
    <w:rsid w:val="005041FB"/>
    <w:rsid w:val="0050444D"/>
    <w:rsid w:val="00505518"/>
    <w:rsid w:val="005056B9"/>
    <w:rsid w:val="005059F5"/>
    <w:rsid w:val="00505AC9"/>
    <w:rsid w:val="00506414"/>
    <w:rsid w:val="00506C5C"/>
    <w:rsid w:val="00507C1E"/>
    <w:rsid w:val="00507C2D"/>
    <w:rsid w:val="00510847"/>
    <w:rsid w:val="00510B7E"/>
    <w:rsid w:val="00511346"/>
    <w:rsid w:val="00511621"/>
    <w:rsid w:val="0051188B"/>
    <w:rsid w:val="00511E0A"/>
    <w:rsid w:val="0051268B"/>
    <w:rsid w:val="00512B67"/>
    <w:rsid w:val="00512C12"/>
    <w:rsid w:val="00513BA2"/>
    <w:rsid w:val="00514457"/>
    <w:rsid w:val="005144B4"/>
    <w:rsid w:val="00514788"/>
    <w:rsid w:val="0051498D"/>
    <w:rsid w:val="00515007"/>
    <w:rsid w:val="00515BDE"/>
    <w:rsid w:val="0051777E"/>
    <w:rsid w:val="005205A9"/>
    <w:rsid w:val="00522D17"/>
    <w:rsid w:val="00523140"/>
    <w:rsid w:val="00523B8D"/>
    <w:rsid w:val="00523BEF"/>
    <w:rsid w:val="00525AE2"/>
    <w:rsid w:val="00525D5C"/>
    <w:rsid w:val="005266BC"/>
    <w:rsid w:val="005270AD"/>
    <w:rsid w:val="0052753D"/>
    <w:rsid w:val="005303D5"/>
    <w:rsid w:val="00530D64"/>
    <w:rsid w:val="00531452"/>
    <w:rsid w:val="00531C65"/>
    <w:rsid w:val="00531F5D"/>
    <w:rsid w:val="005320A6"/>
    <w:rsid w:val="00532334"/>
    <w:rsid w:val="00532D0F"/>
    <w:rsid w:val="0053360B"/>
    <w:rsid w:val="005339C1"/>
    <w:rsid w:val="00533E34"/>
    <w:rsid w:val="00534100"/>
    <w:rsid w:val="00534965"/>
    <w:rsid w:val="00536638"/>
    <w:rsid w:val="005366C7"/>
    <w:rsid w:val="00537421"/>
    <w:rsid w:val="0053756A"/>
    <w:rsid w:val="005375EA"/>
    <w:rsid w:val="00540FF9"/>
    <w:rsid w:val="005410FF"/>
    <w:rsid w:val="0054146F"/>
    <w:rsid w:val="005416EC"/>
    <w:rsid w:val="0054189F"/>
    <w:rsid w:val="005418C8"/>
    <w:rsid w:val="00542065"/>
    <w:rsid w:val="00542709"/>
    <w:rsid w:val="0054371B"/>
    <w:rsid w:val="00543CDC"/>
    <w:rsid w:val="00544090"/>
    <w:rsid w:val="00544C65"/>
    <w:rsid w:val="0054525E"/>
    <w:rsid w:val="00545627"/>
    <w:rsid w:val="00545D4D"/>
    <w:rsid w:val="00545DD4"/>
    <w:rsid w:val="00546F7C"/>
    <w:rsid w:val="00547623"/>
    <w:rsid w:val="0055013A"/>
    <w:rsid w:val="005506A1"/>
    <w:rsid w:val="00550EBF"/>
    <w:rsid w:val="00550F0F"/>
    <w:rsid w:val="00551419"/>
    <w:rsid w:val="00551BE7"/>
    <w:rsid w:val="00551CC5"/>
    <w:rsid w:val="00554A57"/>
    <w:rsid w:val="00555A9E"/>
    <w:rsid w:val="00555B93"/>
    <w:rsid w:val="00556DC0"/>
    <w:rsid w:val="00557F84"/>
    <w:rsid w:val="00560A5F"/>
    <w:rsid w:val="00560D25"/>
    <w:rsid w:val="00560DAA"/>
    <w:rsid w:val="00561276"/>
    <w:rsid w:val="00561519"/>
    <w:rsid w:val="00562509"/>
    <w:rsid w:val="005629AA"/>
    <w:rsid w:val="005629B6"/>
    <w:rsid w:val="0056369E"/>
    <w:rsid w:val="00563778"/>
    <w:rsid w:val="00563EA2"/>
    <w:rsid w:val="0056525F"/>
    <w:rsid w:val="0056615E"/>
    <w:rsid w:val="005666F2"/>
    <w:rsid w:val="00566ADE"/>
    <w:rsid w:val="005670E4"/>
    <w:rsid w:val="00570AC2"/>
    <w:rsid w:val="00570BFC"/>
    <w:rsid w:val="00571AC4"/>
    <w:rsid w:val="0057384E"/>
    <w:rsid w:val="005739C9"/>
    <w:rsid w:val="00573B94"/>
    <w:rsid w:val="00573C86"/>
    <w:rsid w:val="00573E4B"/>
    <w:rsid w:val="0057444A"/>
    <w:rsid w:val="00574B35"/>
    <w:rsid w:val="005753A2"/>
    <w:rsid w:val="00575C52"/>
    <w:rsid w:val="00575EFD"/>
    <w:rsid w:val="00576201"/>
    <w:rsid w:val="00576BD9"/>
    <w:rsid w:val="00576EF2"/>
    <w:rsid w:val="00577140"/>
    <w:rsid w:val="005776B8"/>
    <w:rsid w:val="00577938"/>
    <w:rsid w:val="00580A99"/>
    <w:rsid w:val="005815B0"/>
    <w:rsid w:val="00581A22"/>
    <w:rsid w:val="00582C3F"/>
    <w:rsid w:val="00583041"/>
    <w:rsid w:val="00583468"/>
    <w:rsid w:val="005835E5"/>
    <w:rsid w:val="005842EB"/>
    <w:rsid w:val="00584BD4"/>
    <w:rsid w:val="00584E4A"/>
    <w:rsid w:val="00584F9C"/>
    <w:rsid w:val="00585034"/>
    <w:rsid w:val="00587EDC"/>
    <w:rsid w:val="005909E6"/>
    <w:rsid w:val="00590DED"/>
    <w:rsid w:val="00591912"/>
    <w:rsid w:val="00591D59"/>
    <w:rsid w:val="00592589"/>
    <w:rsid w:val="00592FC9"/>
    <w:rsid w:val="00593539"/>
    <w:rsid w:val="005945F3"/>
    <w:rsid w:val="0059487F"/>
    <w:rsid w:val="00594C3D"/>
    <w:rsid w:val="00594DC1"/>
    <w:rsid w:val="0059534B"/>
    <w:rsid w:val="00597BAA"/>
    <w:rsid w:val="005A094D"/>
    <w:rsid w:val="005A0A96"/>
    <w:rsid w:val="005A25D5"/>
    <w:rsid w:val="005A25D9"/>
    <w:rsid w:val="005A2AD2"/>
    <w:rsid w:val="005A3390"/>
    <w:rsid w:val="005A4056"/>
    <w:rsid w:val="005A5778"/>
    <w:rsid w:val="005A582B"/>
    <w:rsid w:val="005A5CB7"/>
    <w:rsid w:val="005A6445"/>
    <w:rsid w:val="005A6E42"/>
    <w:rsid w:val="005A7A7D"/>
    <w:rsid w:val="005A7CE5"/>
    <w:rsid w:val="005B16C3"/>
    <w:rsid w:val="005B22C3"/>
    <w:rsid w:val="005B2367"/>
    <w:rsid w:val="005B2A5B"/>
    <w:rsid w:val="005B2ACE"/>
    <w:rsid w:val="005B2DDF"/>
    <w:rsid w:val="005B2E17"/>
    <w:rsid w:val="005B2EE0"/>
    <w:rsid w:val="005B2F2B"/>
    <w:rsid w:val="005B319A"/>
    <w:rsid w:val="005B39B6"/>
    <w:rsid w:val="005B3BF4"/>
    <w:rsid w:val="005B4AE7"/>
    <w:rsid w:val="005B4FA0"/>
    <w:rsid w:val="005B4FE0"/>
    <w:rsid w:val="005B53B0"/>
    <w:rsid w:val="005B7439"/>
    <w:rsid w:val="005B7B44"/>
    <w:rsid w:val="005B7B4A"/>
    <w:rsid w:val="005B7E7F"/>
    <w:rsid w:val="005C0C1F"/>
    <w:rsid w:val="005C0F86"/>
    <w:rsid w:val="005C22D0"/>
    <w:rsid w:val="005C278D"/>
    <w:rsid w:val="005C2E64"/>
    <w:rsid w:val="005C3DEB"/>
    <w:rsid w:val="005C4497"/>
    <w:rsid w:val="005C4BB8"/>
    <w:rsid w:val="005C4DD5"/>
    <w:rsid w:val="005C5610"/>
    <w:rsid w:val="005C7500"/>
    <w:rsid w:val="005D11D7"/>
    <w:rsid w:val="005D16B6"/>
    <w:rsid w:val="005D32C2"/>
    <w:rsid w:val="005D335F"/>
    <w:rsid w:val="005D3886"/>
    <w:rsid w:val="005D3D00"/>
    <w:rsid w:val="005D4207"/>
    <w:rsid w:val="005D45B3"/>
    <w:rsid w:val="005D4C21"/>
    <w:rsid w:val="005D4C2F"/>
    <w:rsid w:val="005D513C"/>
    <w:rsid w:val="005D5375"/>
    <w:rsid w:val="005D7001"/>
    <w:rsid w:val="005D7049"/>
    <w:rsid w:val="005D708F"/>
    <w:rsid w:val="005E1CA6"/>
    <w:rsid w:val="005E1D3E"/>
    <w:rsid w:val="005E2055"/>
    <w:rsid w:val="005E222F"/>
    <w:rsid w:val="005E2D83"/>
    <w:rsid w:val="005E398D"/>
    <w:rsid w:val="005E3AE4"/>
    <w:rsid w:val="005E49C4"/>
    <w:rsid w:val="005E4B93"/>
    <w:rsid w:val="005E5484"/>
    <w:rsid w:val="005E689B"/>
    <w:rsid w:val="005E6984"/>
    <w:rsid w:val="005E6D43"/>
    <w:rsid w:val="005E72D1"/>
    <w:rsid w:val="005E7576"/>
    <w:rsid w:val="005E7F5E"/>
    <w:rsid w:val="005F1934"/>
    <w:rsid w:val="005F2016"/>
    <w:rsid w:val="005F2750"/>
    <w:rsid w:val="005F36D5"/>
    <w:rsid w:val="005F3726"/>
    <w:rsid w:val="005F46D0"/>
    <w:rsid w:val="005F6005"/>
    <w:rsid w:val="005F6434"/>
    <w:rsid w:val="005F66AD"/>
    <w:rsid w:val="005F6E64"/>
    <w:rsid w:val="005F753D"/>
    <w:rsid w:val="005F7CB5"/>
    <w:rsid w:val="006003F5"/>
    <w:rsid w:val="00600863"/>
    <w:rsid w:val="00600FE4"/>
    <w:rsid w:val="006021DF"/>
    <w:rsid w:val="006023DB"/>
    <w:rsid w:val="00602DED"/>
    <w:rsid w:val="00602E42"/>
    <w:rsid w:val="00603CAF"/>
    <w:rsid w:val="00605383"/>
    <w:rsid w:val="00605F4D"/>
    <w:rsid w:val="006064AB"/>
    <w:rsid w:val="00607882"/>
    <w:rsid w:val="00607952"/>
    <w:rsid w:val="00610342"/>
    <w:rsid w:val="006116E0"/>
    <w:rsid w:val="00611934"/>
    <w:rsid w:val="00611A0F"/>
    <w:rsid w:val="006124C1"/>
    <w:rsid w:val="00612D10"/>
    <w:rsid w:val="00613E1B"/>
    <w:rsid w:val="00613E7C"/>
    <w:rsid w:val="00613ED2"/>
    <w:rsid w:val="006168F7"/>
    <w:rsid w:val="00616BA2"/>
    <w:rsid w:val="006175E0"/>
    <w:rsid w:val="00617919"/>
    <w:rsid w:val="00617F9E"/>
    <w:rsid w:val="00620203"/>
    <w:rsid w:val="0062152E"/>
    <w:rsid w:val="006217F8"/>
    <w:rsid w:val="006229CF"/>
    <w:rsid w:val="00622BB5"/>
    <w:rsid w:val="006232D9"/>
    <w:rsid w:val="00624624"/>
    <w:rsid w:val="0062480F"/>
    <w:rsid w:val="00626119"/>
    <w:rsid w:val="006262A1"/>
    <w:rsid w:val="006262F8"/>
    <w:rsid w:val="00627FE2"/>
    <w:rsid w:val="00630FEB"/>
    <w:rsid w:val="006314E1"/>
    <w:rsid w:val="0063316D"/>
    <w:rsid w:val="0063427B"/>
    <w:rsid w:val="006354C7"/>
    <w:rsid w:val="00635BCB"/>
    <w:rsid w:val="00635F5B"/>
    <w:rsid w:val="00635FBE"/>
    <w:rsid w:val="006379AB"/>
    <w:rsid w:val="006420B5"/>
    <w:rsid w:val="00643272"/>
    <w:rsid w:val="006438A1"/>
    <w:rsid w:val="00643AA7"/>
    <w:rsid w:val="00643D15"/>
    <w:rsid w:val="0064416E"/>
    <w:rsid w:val="00644233"/>
    <w:rsid w:val="00644654"/>
    <w:rsid w:val="00646464"/>
    <w:rsid w:val="00647015"/>
    <w:rsid w:val="00647E20"/>
    <w:rsid w:val="0065071A"/>
    <w:rsid w:val="00650A05"/>
    <w:rsid w:val="0065104E"/>
    <w:rsid w:val="0065116E"/>
    <w:rsid w:val="006511B7"/>
    <w:rsid w:val="00651B07"/>
    <w:rsid w:val="00652E49"/>
    <w:rsid w:val="0065361C"/>
    <w:rsid w:val="006540BB"/>
    <w:rsid w:val="00654913"/>
    <w:rsid w:val="00654A56"/>
    <w:rsid w:val="00655345"/>
    <w:rsid w:val="00657106"/>
    <w:rsid w:val="00657A9D"/>
    <w:rsid w:val="00657B48"/>
    <w:rsid w:val="00660CCF"/>
    <w:rsid w:val="00661412"/>
    <w:rsid w:val="00661C26"/>
    <w:rsid w:val="00661C90"/>
    <w:rsid w:val="0066312D"/>
    <w:rsid w:val="0066320B"/>
    <w:rsid w:val="006637E3"/>
    <w:rsid w:val="00663E23"/>
    <w:rsid w:val="00664B7C"/>
    <w:rsid w:val="00664EEF"/>
    <w:rsid w:val="006655CB"/>
    <w:rsid w:val="00667787"/>
    <w:rsid w:val="00667CF0"/>
    <w:rsid w:val="00667F2B"/>
    <w:rsid w:val="00667FEB"/>
    <w:rsid w:val="00670D5D"/>
    <w:rsid w:val="00670E37"/>
    <w:rsid w:val="00670FEA"/>
    <w:rsid w:val="006717AF"/>
    <w:rsid w:val="00672536"/>
    <w:rsid w:val="00672AF9"/>
    <w:rsid w:val="006731A9"/>
    <w:rsid w:val="00673911"/>
    <w:rsid w:val="00673D25"/>
    <w:rsid w:val="00674DFD"/>
    <w:rsid w:val="006751CD"/>
    <w:rsid w:val="006756AC"/>
    <w:rsid w:val="0067658E"/>
    <w:rsid w:val="00677781"/>
    <w:rsid w:val="006778B2"/>
    <w:rsid w:val="00677B3C"/>
    <w:rsid w:val="006813E2"/>
    <w:rsid w:val="00681EDC"/>
    <w:rsid w:val="00684455"/>
    <w:rsid w:val="0068505B"/>
    <w:rsid w:val="0068649F"/>
    <w:rsid w:val="0068676B"/>
    <w:rsid w:val="00686A84"/>
    <w:rsid w:val="00687189"/>
    <w:rsid w:val="0068748C"/>
    <w:rsid w:val="00687A3B"/>
    <w:rsid w:val="00687F1C"/>
    <w:rsid w:val="006925FA"/>
    <w:rsid w:val="006928A8"/>
    <w:rsid w:val="00692A59"/>
    <w:rsid w:val="00692B65"/>
    <w:rsid w:val="00692B72"/>
    <w:rsid w:val="0069328E"/>
    <w:rsid w:val="00693382"/>
    <w:rsid w:val="00694949"/>
    <w:rsid w:val="00694B3D"/>
    <w:rsid w:val="00694E83"/>
    <w:rsid w:val="006951A8"/>
    <w:rsid w:val="00695343"/>
    <w:rsid w:val="00696397"/>
    <w:rsid w:val="006968FF"/>
    <w:rsid w:val="00696DB9"/>
    <w:rsid w:val="00697CCC"/>
    <w:rsid w:val="00697DBE"/>
    <w:rsid w:val="00697FA7"/>
    <w:rsid w:val="006A0EA8"/>
    <w:rsid w:val="006A1CBB"/>
    <w:rsid w:val="006A1E52"/>
    <w:rsid w:val="006A2A54"/>
    <w:rsid w:val="006A2B88"/>
    <w:rsid w:val="006A30C5"/>
    <w:rsid w:val="006A329A"/>
    <w:rsid w:val="006A3493"/>
    <w:rsid w:val="006A3C01"/>
    <w:rsid w:val="006A3D58"/>
    <w:rsid w:val="006A4950"/>
    <w:rsid w:val="006A6AF1"/>
    <w:rsid w:val="006A729E"/>
    <w:rsid w:val="006A78E4"/>
    <w:rsid w:val="006B0A39"/>
    <w:rsid w:val="006B0E04"/>
    <w:rsid w:val="006B0FF3"/>
    <w:rsid w:val="006B13B7"/>
    <w:rsid w:val="006B15EE"/>
    <w:rsid w:val="006B22C5"/>
    <w:rsid w:val="006B2942"/>
    <w:rsid w:val="006B3994"/>
    <w:rsid w:val="006B44BA"/>
    <w:rsid w:val="006B5F72"/>
    <w:rsid w:val="006B6DFB"/>
    <w:rsid w:val="006B7D93"/>
    <w:rsid w:val="006C0E45"/>
    <w:rsid w:val="006C1D49"/>
    <w:rsid w:val="006C1FFE"/>
    <w:rsid w:val="006C2A28"/>
    <w:rsid w:val="006C2DC8"/>
    <w:rsid w:val="006C33CF"/>
    <w:rsid w:val="006C3915"/>
    <w:rsid w:val="006C4E71"/>
    <w:rsid w:val="006C4EF1"/>
    <w:rsid w:val="006C52F2"/>
    <w:rsid w:val="006C54EF"/>
    <w:rsid w:val="006C74DA"/>
    <w:rsid w:val="006D0CD9"/>
    <w:rsid w:val="006D0FFE"/>
    <w:rsid w:val="006D118A"/>
    <w:rsid w:val="006D214C"/>
    <w:rsid w:val="006D2F91"/>
    <w:rsid w:val="006D3E0A"/>
    <w:rsid w:val="006D4829"/>
    <w:rsid w:val="006D494F"/>
    <w:rsid w:val="006D4B2B"/>
    <w:rsid w:val="006D5AE4"/>
    <w:rsid w:val="006D63D5"/>
    <w:rsid w:val="006D64CC"/>
    <w:rsid w:val="006D6851"/>
    <w:rsid w:val="006D7B46"/>
    <w:rsid w:val="006E0F23"/>
    <w:rsid w:val="006E1921"/>
    <w:rsid w:val="006E1AAD"/>
    <w:rsid w:val="006E20D9"/>
    <w:rsid w:val="006E2E13"/>
    <w:rsid w:val="006E47B9"/>
    <w:rsid w:val="006E482D"/>
    <w:rsid w:val="006E4D00"/>
    <w:rsid w:val="006E51FC"/>
    <w:rsid w:val="006E6202"/>
    <w:rsid w:val="006E6E5E"/>
    <w:rsid w:val="006E6F43"/>
    <w:rsid w:val="006E7D07"/>
    <w:rsid w:val="006F0491"/>
    <w:rsid w:val="006F1FED"/>
    <w:rsid w:val="006F2726"/>
    <w:rsid w:val="006F29E8"/>
    <w:rsid w:val="006F2C5E"/>
    <w:rsid w:val="006F2FB9"/>
    <w:rsid w:val="006F3B38"/>
    <w:rsid w:val="006F425C"/>
    <w:rsid w:val="006F501E"/>
    <w:rsid w:val="006F5BCF"/>
    <w:rsid w:val="006F5CC3"/>
    <w:rsid w:val="006F6876"/>
    <w:rsid w:val="006F6AAD"/>
    <w:rsid w:val="006F6DC8"/>
    <w:rsid w:val="006F7CCE"/>
    <w:rsid w:val="00700CEF"/>
    <w:rsid w:val="00701C1B"/>
    <w:rsid w:val="00702D0B"/>
    <w:rsid w:val="0070317D"/>
    <w:rsid w:val="0070319B"/>
    <w:rsid w:val="00703A90"/>
    <w:rsid w:val="00704BC8"/>
    <w:rsid w:val="00704D56"/>
    <w:rsid w:val="00704E30"/>
    <w:rsid w:val="00705193"/>
    <w:rsid w:val="007056B2"/>
    <w:rsid w:val="00705B0A"/>
    <w:rsid w:val="0070726A"/>
    <w:rsid w:val="00707691"/>
    <w:rsid w:val="00710036"/>
    <w:rsid w:val="007102F6"/>
    <w:rsid w:val="00711CED"/>
    <w:rsid w:val="007124DA"/>
    <w:rsid w:val="007136AA"/>
    <w:rsid w:val="00713741"/>
    <w:rsid w:val="007137A4"/>
    <w:rsid w:val="0071467D"/>
    <w:rsid w:val="0071469D"/>
    <w:rsid w:val="007150CF"/>
    <w:rsid w:val="0071669A"/>
    <w:rsid w:val="00717065"/>
    <w:rsid w:val="0071713B"/>
    <w:rsid w:val="00717308"/>
    <w:rsid w:val="0071742C"/>
    <w:rsid w:val="0071759C"/>
    <w:rsid w:val="00717F6A"/>
    <w:rsid w:val="0072019A"/>
    <w:rsid w:val="007203E9"/>
    <w:rsid w:val="00721131"/>
    <w:rsid w:val="00721146"/>
    <w:rsid w:val="007213D6"/>
    <w:rsid w:val="0072182C"/>
    <w:rsid w:val="007221D0"/>
    <w:rsid w:val="007225DF"/>
    <w:rsid w:val="00722DAE"/>
    <w:rsid w:val="00723BA6"/>
    <w:rsid w:val="00724208"/>
    <w:rsid w:val="00724238"/>
    <w:rsid w:val="007243F0"/>
    <w:rsid w:val="00724F9D"/>
    <w:rsid w:val="00725FAF"/>
    <w:rsid w:val="00726FCE"/>
    <w:rsid w:val="007274EA"/>
    <w:rsid w:val="007277EE"/>
    <w:rsid w:val="00727DB2"/>
    <w:rsid w:val="00730126"/>
    <w:rsid w:val="00730362"/>
    <w:rsid w:val="00730E8D"/>
    <w:rsid w:val="007312B7"/>
    <w:rsid w:val="007332C3"/>
    <w:rsid w:val="00733529"/>
    <w:rsid w:val="007336DF"/>
    <w:rsid w:val="00734238"/>
    <w:rsid w:val="0073433E"/>
    <w:rsid w:val="00734E63"/>
    <w:rsid w:val="00735318"/>
    <w:rsid w:val="00735456"/>
    <w:rsid w:val="007354BA"/>
    <w:rsid w:val="00735513"/>
    <w:rsid w:val="007356BA"/>
    <w:rsid w:val="00735AD6"/>
    <w:rsid w:val="007364B1"/>
    <w:rsid w:val="0073657B"/>
    <w:rsid w:val="007371AC"/>
    <w:rsid w:val="00737D80"/>
    <w:rsid w:val="00740344"/>
    <w:rsid w:val="0074371F"/>
    <w:rsid w:val="00743FCE"/>
    <w:rsid w:val="00744DA5"/>
    <w:rsid w:val="00745542"/>
    <w:rsid w:val="00745873"/>
    <w:rsid w:val="00745936"/>
    <w:rsid w:val="00746D31"/>
    <w:rsid w:val="00746F35"/>
    <w:rsid w:val="0074778B"/>
    <w:rsid w:val="00747971"/>
    <w:rsid w:val="00747D76"/>
    <w:rsid w:val="007515AE"/>
    <w:rsid w:val="007520B9"/>
    <w:rsid w:val="00752356"/>
    <w:rsid w:val="007524BC"/>
    <w:rsid w:val="007526DC"/>
    <w:rsid w:val="00752C75"/>
    <w:rsid w:val="00753A05"/>
    <w:rsid w:val="00755283"/>
    <w:rsid w:val="00756D3A"/>
    <w:rsid w:val="00756D7D"/>
    <w:rsid w:val="00757C62"/>
    <w:rsid w:val="007600AD"/>
    <w:rsid w:val="00760766"/>
    <w:rsid w:val="00762973"/>
    <w:rsid w:val="00762A91"/>
    <w:rsid w:val="00762D99"/>
    <w:rsid w:val="00762ECA"/>
    <w:rsid w:val="007638CD"/>
    <w:rsid w:val="00764954"/>
    <w:rsid w:val="00765536"/>
    <w:rsid w:val="007655C9"/>
    <w:rsid w:val="007658D0"/>
    <w:rsid w:val="00765F81"/>
    <w:rsid w:val="0076660F"/>
    <w:rsid w:val="00766A23"/>
    <w:rsid w:val="00766C08"/>
    <w:rsid w:val="00766CBB"/>
    <w:rsid w:val="00766CC4"/>
    <w:rsid w:val="00771C04"/>
    <w:rsid w:val="007720D0"/>
    <w:rsid w:val="0077225E"/>
    <w:rsid w:val="007726E0"/>
    <w:rsid w:val="0077278D"/>
    <w:rsid w:val="00772FFC"/>
    <w:rsid w:val="00774567"/>
    <w:rsid w:val="007745FC"/>
    <w:rsid w:val="00774647"/>
    <w:rsid w:val="007750F9"/>
    <w:rsid w:val="00776A76"/>
    <w:rsid w:val="00776DA1"/>
    <w:rsid w:val="007770A6"/>
    <w:rsid w:val="007771E7"/>
    <w:rsid w:val="0077762F"/>
    <w:rsid w:val="00777CD1"/>
    <w:rsid w:val="00777F58"/>
    <w:rsid w:val="00780280"/>
    <w:rsid w:val="00780B97"/>
    <w:rsid w:val="007812C5"/>
    <w:rsid w:val="00781F94"/>
    <w:rsid w:val="00782995"/>
    <w:rsid w:val="00782BA7"/>
    <w:rsid w:val="00783997"/>
    <w:rsid w:val="00783B27"/>
    <w:rsid w:val="00784329"/>
    <w:rsid w:val="007848D1"/>
    <w:rsid w:val="007861DA"/>
    <w:rsid w:val="00786366"/>
    <w:rsid w:val="00786472"/>
    <w:rsid w:val="007869E9"/>
    <w:rsid w:val="00786DEC"/>
    <w:rsid w:val="007873BB"/>
    <w:rsid w:val="00790C4B"/>
    <w:rsid w:val="00792334"/>
    <w:rsid w:val="00792F13"/>
    <w:rsid w:val="00793F48"/>
    <w:rsid w:val="00795872"/>
    <w:rsid w:val="007960F6"/>
    <w:rsid w:val="00797684"/>
    <w:rsid w:val="00797710"/>
    <w:rsid w:val="007977E8"/>
    <w:rsid w:val="00797FA9"/>
    <w:rsid w:val="007A0C8C"/>
    <w:rsid w:val="007A14B4"/>
    <w:rsid w:val="007A1B7F"/>
    <w:rsid w:val="007A1DE6"/>
    <w:rsid w:val="007A24B8"/>
    <w:rsid w:val="007A37F1"/>
    <w:rsid w:val="007A38D6"/>
    <w:rsid w:val="007A3B03"/>
    <w:rsid w:val="007A47AF"/>
    <w:rsid w:val="007A4CFE"/>
    <w:rsid w:val="007A4EEA"/>
    <w:rsid w:val="007A4F94"/>
    <w:rsid w:val="007A5142"/>
    <w:rsid w:val="007A5726"/>
    <w:rsid w:val="007A69CE"/>
    <w:rsid w:val="007B038E"/>
    <w:rsid w:val="007B0949"/>
    <w:rsid w:val="007B0E29"/>
    <w:rsid w:val="007B2598"/>
    <w:rsid w:val="007B28E6"/>
    <w:rsid w:val="007B31EA"/>
    <w:rsid w:val="007B35B2"/>
    <w:rsid w:val="007B388A"/>
    <w:rsid w:val="007B3B74"/>
    <w:rsid w:val="007B438B"/>
    <w:rsid w:val="007B4B67"/>
    <w:rsid w:val="007B4F10"/>
    <w:rsid w:val="007B5593"/>
    <w:rsid w:val="007B6489"/>
    <w:rsid w:val="007B6678"/>
    <w:rsid w:val="007B6749"/>
    <w:rsid w:val="007B6C80"/>
    <w:rsid w:val="007B79D3"/>
    <w:rsid w:val="007C0471"/>
    <w:rsid w:val="007C0F5C"/>
    <w:rsid w:val="007C34B9"/>
    <w:rsid w:val="007C55F5"/>
    <w:rsid w:val="007C58A4"/>
    <w:rsid w:val="007C5C24"/>
    <w:rsid w:val="007C7256"/>
    <w:rsid w:val="007C74EE"/>
    <w:rsid w:val="007D082C"/>
    <w:rsid w:val="007D0922"/>
    <w:rsid w:val="007D0B8A"/>
    <w:rsid w:val="007D1FFF"/>
    <w:rsid w:val="007D2100"/>
    <w:rsid w:val="007D2196"/>
    <w:rsid w:val="007D232A"/>
    <w:rsid w:val="007D2633"/>
    <w:rsid w:val="007D3DF6"/>
    <w:rsid w:val="007D3F65"/>
    <w:rsid w:val="007D4066"/>
    <w:rsid w:val="007D42A0"/>
    <w:rsid w:val="007D45CD"/>
    <w:rsid w:val="007D460B"/>
    <w:rsid w:val="007D48A9"/>
    <w:rsid w:val="007D49BD"/>
    <w:rsid w:val="007D4E09"/>
    <w:rsid w:val="007D4F79"/>
    <w:rsid w:val="007D5ED4"/>
    <w:rsid w:val="007D740B"/>
    <w:rsid w:val="007D7516"/>
    <w:rsid w:val="007D77E3"/>
    <w:rsid w:val="007D78BB"/>
    <w:rsid w:val="007D7D5C"/>
    <w:rsid w:val="007D7DEA"/>
    <w:rsid w:val="007D90DD"/>
    <w:rsid w:val="007E165A"/>
    <w:rsid w:val="007E19B1"/>
    <w:rsid w:val="007E1F5A"/>
    <w:rsid w:val="007E24CC"/>
    <w:rsid w:val="007E2B37"/>
    <w:rsid w:val="007E3448"/>
    <w:rsid w:val="007E3A4A"/>
    <w:rsid w:val="007E685C"/>
    <w:rsid w:val="007E6F60"/>
    <w:rsid w:val="007E7187"/>
    <w:rsid w:val="007E7460"/>
    <w:rsid w:val="007F23E8"/>
    <w:rsid w:val="007F38AE"/>
    <w:rsid w:val="007F4311"/>
    <w:rsid w:val="007F4688"/>
    <w:rsid w:val="007F4876"/>
    <w:rsid w:val="007F53AB"/>
    <w:rsid w:val="007F5641"/>
    <w:rsid w:val="007F6108"/>
    <w:rsid w:val="007F7097"/>
    <w:rsid w:val="007F766B"/>
    <w:rsid w:val="00802F71"/>
    <w:rsid w:val="0080320B"/>
    <w:rsid w:val="00803D4C"/>
    <w:rsid w:val="0080486B"/>
    <w:rsid w:val="00804BDA"/>
    <w:rsid w:val="00804C3A"/>
    <w:rsid w:val="008054EE"/>
    <w:rsid w:val="00806310"/>
    <w:rsid w:val="00806452"/>
    <w:rsid w:val="008067A6"/>
    <w:rsid w:val="00807769"/>
    <w:rsid w:val="0081041B"/>
    <w:rsid w:val="00810810"/>
    <w:rsid w:val="00810B16"/>
    <w:rsid w:val="00810B74"/>
    <w:rsid w:val="00813287"/>
    <w:rsid w:val="00813377"/>
    <w:rsid w:val="00813E68"/>
    <w:rsid w:val="00814513"/>
    <w:rsid w:val="00814A54"/>
    <w:rsid w:val="00814C62"/>
    <w:rsid w:val="00816856"/>
    <w:rsid w:val="00817569"/>
    <w:rsid w:val="008201BE"/>
    <w:rsid w:val="0082026F"/>
    <w:rsid w:val="008204B9"/>
    <w:rsid w:val="00822BAA"/>
    <w:rsid w:val="008248ED"/>
    <w:rsid w:val="00824F1E"/>
    <w:rsid w:val="008251B3"/>
    <w:rsid w:val="00826522"/>
    <w:rsid w:val="008267E6"/>
    <w:rsid w:val="00826EB1"/>
    <w:rsid w:val="0082739F"/>
    <w:rsid w:val="008301C7"/>
    <w:rsid w:val="0083075D"/>
    <w:rsid w:val="008307BD"/>
    <w:rsid w:val="0083098D"/>
    <w:rsid w:val="00830E3D"/>
    <w:rsid w:val="00831B47"/>
    <w:rsid w:val="00831C25"/>
    <w:rsid w:val="0083439F"/>
    <w:rsid w:val="0083462F"/>
    <w:rsid w:val="00834ACE"/>
    <w:rsid w:val="0083558A"/>
    <w:rsid w:val="00835941"/>
    <w:rsid w:val="00835A01"/>
    <w:rsid w:val="008366B8"/>
    <w:rsid w:val="0083705C"/>
    <w:rsid w:val="0083761C"/>
    <w:rsid w:val="00841550"/>
    <w:rsid w:val="008419DD"/>
    <w:rsid w:val="008421F1"/>
    <w:rsid w:val="008424C4"/>
    <w:rsid w:val="00843484"/>
    <w:rsid w:val="008439F4"/>
    <w:rsid w:val="00843C0F"/>
    <w:rsid w:val="00844F1D"/>
    <w:rsid w:val="00844F41"/>
    <w:rsid w:val="00845781"/>
    <w:rsid w:val="00845911"/>
    <w:rsid w:val="0084749F"/>
    <w:rsid w:val="00850C55"/>
    <w:rsid w:val="0085160E"/>
    <w:rsid w:val="008518A9"/>
    <w:rsid w:val="00851CF6"/>
    <w:rsid w:val="00853C64"/>
    <w:rsid w:val="00853F3D"/>
    <w:rsid w:val="008544BE"/>
    <w:rsid w:val="00854DE9"/>
    <w:rsid w:val="00855474"/>
    <w:rsid w:val="00855AC3"/>
    <w:rsid w:val="00855DA5"/>
    <w:rsid w:val="00856546"/>
    <w:rsid w:val="00861D01"/>
    <w:rsid w:val="00862F26"/>
    <w:rsid w:val="00863781"/>
    <w:rsid w:val="00864202"/>
    <w:rsid w:val="00865872"/>
    <w:rsid w:val="00866BB3"/>
    <w:rsid w:val="0087018F"/>
    <w:rsid w:val="00870AA3"/>
    <w:rsid w:val="00870B90"/>
    <w:rsid w:val="00871D4A"/>
    <w:rsid w:val="0087214E"/>
    <w:rsid w:val="0087251B"/>
    <w:rsid w:val="0087343F"/>
    <w:rsid w:val="00874AEA"/>
    <w:rsid w:val="008767E5"/>
    <w:rsid w:val="008768AF"/>
    <w:rsid w:val="00876CBC"/>
    <w:rsid w:val="00876DC5"/>
    <w:rsid w:val="0087729B"/>
    <w:rsid w:val="0088063C"/>
    <w:rsid w:val="00881E86"/>
    <w:rsid w:val="00882BAC"/>
    <w:rsid w:val="00882C20"/>
    <w:rsid w:val="00882F73"/>
    <w:rsid w:val="00883F77"/>
    <w:rsid w:val="00884328"/>
    <w:rsid w:val="008854D9"/>
    <w:rsid w:val="00885DB8"/>
    <w:rsid w:val="008879E4"/>
    <w:rsid w:val="00887AFC"/>
    <w:rsid w:val="00890607"/>
    <w:rsid w:val="00890C01"/>
    <w:rsid w:val="00891B03"/>
    <w:rsid w:val="00891CA7"/>
    <w:rsid w:val="00893306"/>
    <w:rsid w:val="00893517"/>
    <w:rsid w:val="00895033"/>
    <w:rsid w:val="00895193"/>
    <w:rsid w:val="00895A98"/>
    <w:rsid w:val="008970F9"/>
    <w:rsid w:val="00897FC0"/>
    <w:rsid w:val="008A109D"/>
    <w:rsid w:val="008A39D2"/>
    <w:rsid w:val="008A4222"/>
    <w:rsid w:val="008A4B79"/>
    <w:rsid w:val="008A5A5B"/>
    <w:rsid w:val="008A5BD8"/>
    <w:rsid w:val="008A5C15"/>
    <w:rsid w:val="008A5F80"/>
    <w:rsid w:val="008A6E58"/>
    <w:rsid w:val="008A73D3"/>
    <w:rsid w:val="008A7596"/>
    <w:rsid w:val="008A7813"/>
    <w:rsid w:val="008A7888"/>
    <w:rsid w:val="008B0152"/>
    <w:rsid w:val="008B13DE"/>
    <w:rsid w:val="008B13F2"/>
    <w:rsid w:val="008B15A0"/>
    <w:rsid w:val="008B1FDA"/>
    <w:rsid w:val="008B2782"/>
    <w:rsid w:val="008B2BCD"/>
    <w:rsid w:val="008B2BFB"/>
    <w:rsid w:val="008B2E86"/>
    <w:rsid w:val="008B2EEC"/>
    <w:rsid w:val="008B342A"/>
    <w:rsid w:val="008B3A88"/>
    <w:rsid w:val="008B3EC2"/>
    <w:rsid w:val="008B438B"/>
    <w:rsid w:val="008B4651"/>
    <w:rsid w:val="008B5443"/>
    <w:rsid w:val="008B58DA"/>
    <w:rsid w:val="008B6669"/>
    <w:rsid w:val="008B7A77"/>
    <w:rsid w:val="008C0BA6"/>
    <w:rsid w:val="008C10C7"/>
    <w:rsid w:val="008C2392"/>
    <w:rsid w:val="008C3563"/>
    <w:rsid w:val="008C412A"/>
    <w:rsid w:val="008C483E"/>
    <w:rsid w:val="008C49D0"/>
    <w:rsid w:val="008C4E35"/>
    <w:rsid w:val="008C53F9"/>
    <w:rsid w:val="008C5B7C"/>
    <w:rsid w:val="008C6DE1"/>
    <w:rsid w:val="008C7EEB"/>
    <w:rsid w:val="008D080D"/>
    <w:rsid w:val="008D0DEF"/>
    <w:rsid w:val="008D178E"/>
    <w:rsid w:val="008D1A25"/>
    <w:rsid w:val="008D2256"/>
    <w:rsid w:val="008D25EF"/>
    <w:rsid w:val="008D3063"/>
    <w:rsid w:val="008D3620"/>
    <w:rsid w:val="008D3D9E"/>
    <w:rsid w:val="008D40A4"/>
    <w:rsid w:val="008D4785"/>
    <w:rsid w:val="008D513B"/>
    <w:rsid w:val="008D51F5"/>
    <w:rsid w:val="008D555E"/>
    <w:rsid w:val="008D5E3D"/>
    <w:rsid w:val="008D7BF3"/>
    <w:rsid w:val="008D7C83"/>
    <w:rsid w:val="008E0045"/>
    <w:rsid w:val="008E0CCC"/>
    <w:rsid w:val="008E1CBC"/>
    <w:rsid w:val="008E27D0"/>
    <w:rsid w:val="008E30BC"/>
    <w:rsid w:val="008E33F2"/>
    <w:rsid w:val="008E4123"/>
    <w:rsid w:val="008E41A3"/>
    <w:rsid w:val="008E458D"/>
    <w:rsid w:val="008E47FD"/>
    <w:rsid w:val="008E5C6D"/>
    <w:rsid w:val="008E6261"/>
    <w:rsid w:val="008E6D36"/>
    <w:rsid w:val="008E7528"/>
    <w:rsid w:val="008E7FF5"/>
    <w:rsid w:val="008F0458"/>
    <w:rsid w:val="008F0DC8"/>
    <w:rsid w:val="008F10CB"/>
    <w:rsid w:val="008F132B"/>
    <w:rsid w:val="008F25E6"/>
    <w:rsid w:val="008F3137"/>
    <w:rsid w:val="008F337E"/>
    <w:rsid w:val="008F5304"/>
    <w:rsid w:val="008F56D7"/>
    <w:rsid w:val="008F5973"/>
    <w:rsid w:val="008F5AA3"/>
    <w:rsid w:val="00900976"/>
    <w:rsid w:val="00900A4A"/>
    <w:rsid w:val="009012C8"/>
    <w:rsid w:val="009015E3"/>
    <w:rsid w:val="00901E7D"/>
    <w:rsid w:val="0090349D"/>
    <w:rsid w:val="009042C0"/>
    <w:rsid w:val="00904763"/>
    <w:rsid w:val="00904F8F"/>
    <w:rsid w:val="0090565A"/>
    <w:rsid w:val="00905882"/>
    <w:rsid w:val="009066CB"/>
    <w:rsid w:val="00906C56"/>
    <w:rsid w:val="0090737A"/>
    <w:rsid w:val="009100A5"/>
    <w:rsid w:val="00910E2D"/>
    <w:rsid w:val="009112DE"/>
    <w:rsid w:val="00911B47"/>
    <w:rsid w:val="00911D4B"/>
    <w:rsid w:val="0091209F"/>
    <w:rsid w:val="00912655"/>
    <w:rsid w:val="0091300E"/>
    <w:rsid w:val="00913A5F"/>
    <w:rsid w:val="00914D05"/>
    <w:rsid w:val="009160E6"/>
    <w:rsid w:val="00916722"/>
    <w:rsid w:val="00917551"/>
    <w:rsid w:val="00917E52"/>
    <w:rsid w:val="00920C6B"/>
    <w:rsid w:val="00922704"/>
    <w:rsid w:val="00922E8B"/>
    <w:rsid w:val="009239B5"/>
    <w:rsid w:val="00923B09"/>
    <w:rsid w:val="00923DC1"/>
    <w:rsid w:val="00923ED2"/>
    <w:rsid w:val="0092525E"/>
    <w:rsid w:val="0092556E"/>
    <w:rsid w:val="00925672"/>
    <w:rsid w:val="0092634F"/>
    <w:rsid w:val="009265B9"/>
    <w:rsid w:val="0092692B"/>
    <w:rsid w:val="00927567"/>
    <w:rsid w:val="0092776F"/>
    <w:rsid w:val="00927D2D"/>
    <w:rsid w:val="00930C65"/>
    <w:rsid w:val="00931AA5"/>
    <w:rsid w:val="009320B8"/>
    <w:rsid w:val="00933722"/>
    <w:rsid w:val="00933C38"/>
    <w:rsid w:val="009359AF"/>
    <w:rsid w:val="00936D88"/>
    <w:rsid w:val="00937484"/>
    <w:rsid w:val="009378FE"/>
    <w:rsid w:val="0094251B"/>
    <w:rsid w:val="00942691"/>
    <w:rsid w:val="009427ED"/>
    <w:rsid w:val="00942B78"/>
    <w:rsid w:val="009440E4"/>
    <w:rsid w:val="009441AB"/>
    <w:rsid w:val="00946A08"/>
    <w:rsid w:val="00946D89"/>
    <w:rsid w:val="00950331"/>
    <w:rsid w:val="009503CC"/>
    <w:rsid w:val="00950BDA"/>
    <w:rsid w:val="009514BB"/>
    <w:rsid w:val="0095154B"/>
    <w:rsid w:val="00952163"/>
    <w:rsid w:val="00952B4C"/>
    <w:rsid w:val="00952D56"/>
    <w:rsid w:val="00952FAF"/>
    <w:rsid w:val="00954817"/>
    <w:rsid w:val="00955178"/>
    <w:rsid w:val="00955F50"/>
    <w:rsid w:val="00956577"/>
    <w:rsid w:val="0095737D"/>
    <w:rsid w:val="0095764D"/>
    <w:rsid w:val="0095765D"/>
    <w:rsid w:val="00957C28"/>
    <w:rsid w:val="0096108C"/>
    <w:rsid w:val="00961EC0"/>
    <w:rsid w:val="009623BA"/>
    <w:rsid w:val="0096243B"/>
    <w:rsid w:val="00963BA0"/>
    <w:rsid w:val="00964B97"/>
    <w:rsid w:val="00965B80"/>
    <w:rsid w:val="00967764"/>
    <w:rsid w:val="00967F15"/>
    <w:rsid w:val="00970E40"/>
    <w:rsid w:val="00970F61"/>
    <w:rsid w:val="00971522"/>
    <w:rsid w:val="00975759"/>
    <w:rsid w:val="00975E4D"/>
    <w:rsid w:val="00976C7D"/>
    <w:rsid w:val="009771B9"/>
    <w:rsid w:val="00977682"/>
    <w:rsid w:val="009803F2"/>
    <w:rsid w:val="009809C9"/>
    <w:rsid w:val="009810EE"/>
    <w:rsid w:val="0098116F"/>
    <w:rsid w:val="009812EC"/>
    <w:rsid w:val="00981BE2"/>
    <w:rsid w:val="0098308F"/>
    <w:rsid w:val="00983981"/>
    <w:rsid w:val="009842DC"/>
    <w:rsid w:val="00984648"/>
    <w:rsid w:val="009849B6"/>
    <w:rsid w:val="00984CC9"/>
    <w:rsid w:val="009854F7"/>
    <w:rsid w:val="00985A2B"/>
    <w:rsid w:val="00985F99"/>
    <w:rsid w:val="009877AF"/>
    <w:rsid w:val="00987D1D"/>
    <w:rsid w:val="00990143"/>
    <w:rsid w:val="00990327"/>
    <w:rsid w:val="00990A10"/>
    <w:rsid w:val="009914A6"/>
    <w:rsid w:val="00991D42"/>
    <w:rsid w:val="0099233F"/>
    <w:rsid w:val="0099264C"/>
    <w:rsid w:val="009926F0"/>
    <w:rsid w:val="00993B9D"/>
    <w:rsid w:val="00993C0A"/>
    <w:rsid w:val="009940E0"/>
    <w:rsid w:val="00994321"/>
    <w:rsid w:val="009947D4"/>
    <w:rsid w:val="00995603"/>
    <w:rsid w:val="00995E30"/>
    <w:rsid w:val="009962E7"/>
    <w:rsid w:val="00996552"/>
    <w:rsid w:val="009965AB"/>
    <w:rsid w:val="009969B9"/>
    <w:rsid w:val="00996B69"/>
    <w:rsid w:val="00996E65"/>
    <w:rsid w:val="00996F33"/>
    <w:rsid w:val="009971AA"/>
    <w:rsid w:val="00997722"/>
    <w:rsid w:val="009A0A07"/>
    <w:rsid w:val="009A0E13"/>
    <w:rsid w:val="009A2171"/>
    <w:rsid w:val="009A29A3"/>
    <w:rsid w:val="009A313A"/>
    <w:rsid w:val="009A3888"/>
    <w:rsid w:val="009A39C0"/>
    <w:rsid w:val="009A4CE5"/>
    <w:rsid w:val="009A5F9E"/>
    <w:rsid w:val="009A66AE"/>
    <w:rsid w:val="009A682C"/>
    <w:rsid w:val="009A6C61"/>
    <w:rsid w:val="009A7742"/>
    <w:rsid w:val="009B0A53"/>
    <w:rsid w:val="009B0D7C"/>
    <w:rsid w:val="009B0F0C"/>
    <w:rsid w:val="009B12A4"/>
    <w:rsid w:val="009B13E6"/>
    <w:rsid w:val="009B1CE8"/>
    <w:rsid w:val="009B1EF5"/>
    <w:rsid w:val="009B2DB0"/>
    <w:rsid w:val="009B39D0"/>
    <w:rsid w:val="009B3B18"/>
    <w:rsid w:val="009B3C65"/>
    <w:rsid w:val="009B41B3"/>
    <w:rsid w:val="009B4679"/>
    <w:rsid w:val="009B54A0"/>
    <w:rsid w:val="009B5D27"/>
    <w:rsid w:val="009B6834"/>
    <w:rsid w:val="009B697F"/>
    <w:rsid w:val="009B6984"/>
    <w:rsid w:val="009B6E83"/>
    <w:rsid w:val="009B7383"/>
    <w:rsid w:val="009C0B6E"/>
    <w:rsid w:val="009C19E1"/>
    <w:rsid w:val="009C3250"/>
    <w:rsid w:val="009C48C0"/>
    <w:rsid w:val="009C4B30"/>
    <w:rsid w:val="009C6405"/>
    <w:rsid w:val="009C6B9E"/>
    <w:rsid w:val="009C742B"/>
    <w:rsid w:val="009C7776"/>
    <w:rsid w:val="009C78DC"/>
    <w:rsid w:val="009D1B03"/>
    <w:rsid w:val="009D3A04"/>
    <w:rsid w:val="009D3C6F"/>
    <w:rsid w:val="009D5390"/>
    <w:rsid w:val="009D5557"/>
    <w:rsid w:val="009D557F"/>
    <w:rsid w:val="009D5ECE"/>
    <w:rsid w:val="009D6822"/>
    <w:rsid w:val="009E0A94"/>
    <w:rsid w:val="009E0AB1"/>
    <w:rsid w:val="009E0D6B"/>
    <w:rsid w:val="009E0F3A"/>
    <w:rsid w:val="009E2D67"/>
    <w:rsid w:val="009E2F0F"/>
    <w:rsid w:val="009E2F40"/>
    <w:rsid w:val="009E2FF7"/>
    <w:rsid w:val="009E308E"/>
    <w:rsid w:val="009E3439"/>
    <w:rsid w:val="009E4042"/>
    <w:rsid w:val="009E446F"/>
    <w:rsid w:val="009E54DD"/>
    <w:rsid w:val="009E57E5"/>
    <w:rsid w:val="009E5DC1"/>
    <w:rsid w:val="009E7843"/>
    <w:rsid w:val="009F044B"/>
    <w:rsid w:val="009F07AF"/>
    <w:rsid w:val="009F09BC"/>
    <w:rsid w:val="009F2A34"/>
    <w:rsid w:val="009F3AF7"/>
    <w:rsid w:val="009F4C50"/>
    <w:rsid w:val="009F5C4D"/>
    <w:rsid w:val="009F7259"/>
    <w:rsid w:val="009F78E4"/>
    <w:rsid w:val="00A02C87"/>
    <w:rsid w:val="00A03E22"/>
    <w:rsid w:val="00A0471D"/>
    <w:rsid w:val="00A04C4A"/>
    <w:rsid w:val="00A053D4"/>
    <w:rsid w:val="00A0595C"/>
    <w:rsid w:val="00A059B8"/>
    <w:rsid w:val="00A059D4"/>
    <w:rsid w:val="00A06857"/>
    <w:rsid w:val="00A06A05"/>
    <w:rsid w:val="00A07116"/>
    <w:rsid w:val="00A07559"/>
    <w:rsid w:val="00A07590"/>
    <w:rsid w:val="00A07761"/>
    <w:rsid w:val="00A1002B"/>
    <w:rsid w:val="00A1004E"/>
    <w:rsid w:val="00A1106B"/>
    <w:rsid w:val="00A113FF"/>
    <w:rsid w:val="00A1266C"/>
    <w:rsid w:val="00A13DC5"/>
    <w:rsid w:val="00A14081"/>
    <w:rsid w:val="00A1618A"/>
    <w:rsid w:val="00A1632C"/>
    <w:rsid w:val="00A1788D"/>
    <w:rsid w:val="00A202DC"/>
    <w:rsid w:val="00A205CC"/>
    <w:rsid w:val="00A21545"/>
    <w:rsid w:val="00A21B82"/>
    <w:rsid w:val="00A22387"/>
    <w:rsid w:val="00A224AC"/>
    <w:rsid w:val="00A2282F"/>
    <w:rsid w:val="00A22AED"/>
    <w:rsid w:val="00A2422F"/>
    <w:rsid w:val="00A25DD4"/>
    <w:rsid w:val="00A2614D"/>
    <w:rsid w:val="00A26C3E"/>
    <w:rsid w:val="00A2713E"/>
    <w:rsid w:val="00A27194"/>
    <w:rsid w:val="00A27BCD"/>
    <w:rsid w:val="00A30799"/>
    <w:rsid w:val="00A31AB1"/>
    <w:rsid w:val="00A33843"/>
    <w:rsid w:val="00A33F44"/>
    <w:rsid w:val="00A34281"/>
    <w:rsid w:val="00A34ABB"/>
    <w:rsid w:val="00A35392"/>
    <w:rsid w:val="00A35AF6"/>
    <w:rsid w:val="00A36253"/>
    <w:rsid w:val="00A364B4"/>
    <w:rsid w:val="00A365C7"/>
    <w:rsid w:val="00A369EC"/>
    <w:rsid w:val="00A36F0A"/>
    <w:rsid w:val="00A372B1"/>
    <w:rsid w:val="00A37C29"/>
    <w:rsid w:val="00A40067"/>
    <w:rsid w:val="00A407C1"/>
    <w:rsid w:val="00A408ED"/>
    <w:rsid w:val="00A41B93"/>
    <w:rsid w:val="00A4243E"/>
    <w:rsid w:val="00A4246C"/>
    <w:rsid w:val="00A424D9"/>
    <w:rsid w:val="00A442EA"/>
    <w:rsid w:val="00A446AE"/>
    <w:rsid w:val="00A4647F"/>
    <w:rsid w:val="00A46881"/>
    <w:rsid w:val="00A4692E"/>
    <w:rsid w:val="00A506DE"/>
    <w:rsid w:val="00A508B2"/>
    <w:rsid w:val="00A50BDD"/>
    <w:rsid w:val="00A526F8"/>
    <w:rsid w:val="00A52AD1"/>
    <w:rsid w:val="00A5369C"/>
    <w:rsid w:val="00A53D0A"/>
    <w:rsid w:val="00A54046"/>
    <w:rsid w:val="00A54273"/>
    <w:rsid w:val="00A54B2A"/>
    <w:rsid w:val="00A555BA"/>
    <w:rsid w:val="00A55B1A"/>
    <w:rsid w:val="00A55CFE"/>
    <w:rsid w:val="00A57BEC"/>
    <w:rsid w:val="00A57FE8"/>
    <w:rsid w:val="00A60251"/>
    <w:rsid w:val="00A606C4"/>
    <w:rsid w:val="00A60D59"/>
    <w:rsid w:val="00A60E4C"/>
    <w:rsid w:val="00A618B6"/>
    <w:rsid w:val="00A62132"/>
    <w:rsid w:val="00A62B34"/>
    <w:rsid w:val="00A6326D"/>
    <w:rsid w:val="00A6352E"/>
    <w:rsid w:val="00A64B58"/>
    <w:rsid w:val="00A64ECE"/>
    <w:rsid w:val="00A64EE5"/>
    <w:rsid w:val="00A65682"/>
    <w:rsid w:val="00A66185"/>
    <w:rsid w:val="00A66384"/>
    <w:rsid w:val="00A6686B"/>
    <w:rsid w:val="00A673AC"/>
    <w:rsid w:val="00A67B24"/>
    <w:rsid w:val="00A708B4"/>
    <w:rsid w:val="00A709CF"/>
    <w:rsid w:val="00A712D8"/>
    <w:rsid w:val="00A7136C"/>
    <w:rsid w:val="00A71CAD"/>
    <w:rsid w:val="00A7205F"/>
    <w:rsid w:val="00A72741"/>
    <w:rsid w:val="00A73146"/>
    <w:rsid w:val="00A731A2"/>
    <w:rsid w:val="00A73698"/>
    <w:rsid w:val="00A7578C"/>
    <w:rsid w:val="00A77469"/>
    <w:rsid w:val="00A77CA4"/>
    <w:rsid w:val="00A80EEC"/>
    <w:rsid w:val="00A8160E"/>
    <w:rsid w:val="00A827C1"/>
    <w:rsid w:val="00A82A78"/>
    <w:rsid w:val="00A82EF8"/>
    <w:rsid w:val="00A83469"/>
    <w:rsid w:val="00A83750"/>
    <w:rsid w:val="00A846CE"/>
    <w:rsid w:val="00A8498D"/>
    <w:rsid w:val="00A84E0D"/>
    <w:rsid w:val="00A85325"/>
    <w:rsid w:val="00A86D62"/>
    <w:rsid w:val="00A86F33"/>
    <w:rsid w:val="00A870E9"/>
    <w:rsid w:val="00A878ED"/>
    <w:rsid w:val="00A87A8F"/>
    <w:rsid w:val="00A9133D"/>
    <w:rsid w:val="00A9142A"/>
    <w:rsid w:val="00A92C20"/>
    <w:rsid w:val="00A92E22"/>
    <w:rsid w:val="00A937EB"/>
    <w:rsid w:val="00A93889"/>
    <w:rsid w:val="00A93C25"/>
    <w:rsid w:val="00A93DEC"/>
    <w:rsid w:val="00A93F40"/>
    <w:rsid w:val="00A953D1"/>
    <w:rsid w:val="00A95797"/>
    <w:rsid w:val="00A95FA8"/>
    <w:rsid w:val="00A96267"/>
    <w:rsid w:val="00A96F93"/>
    <w:rsid w:val="00AA0B9F"/>
    <w:rsid w:val="00AA1370"/>
    <w:rsid w:val="00AA212E"/>
    <w:rsid w:val="00AA29EF"/>
    <w:rsid w:val="00AA2DB4"/>
    <w:rsid w:val="00AA3834"/>
    <w:rsid w:val="00AA392D"/>
    <w:rsid w:val="00AA4210"/>
    <w:rsid w:val="00AA4D54"/>
    <w:rsid w:val="00AA6189"/>
    <w:rsid w:val="00AA65DF"/>
    <w:rsid w:val="00AA79B4"/>
    <w:rsid w:val="00AA7CEC"/>
    <w:rsid w:val="00AB06E0"/>
    <w:rsid w:val="00AB0727"/>
    <w:rsid w:val="00AB1355"/>
    <w:rsid w:val="00AB1534"/>
    <w:rsid w:val="00AB2A35"/>
    <w:rsid w:val="00AB2C5E"/>
    <w:rsid w:val="00AB2D01"/>
    <w:rsid w:val="00AB3964"/>
    <w:rsid w:val="00AB4D08"/>
    <w:rsid w:val="00AB4F7E"/>
    <w:rsid w:val="00AB51AE"/>
    <w:rsid w:val="00AB5472"/>
    <w:rsid w:val="00AB7AFF"/>
    <w:rsid w:val="00AC04B9"/>
    <w:rsid w:val="00AC0DCB"/>
    <w:rsid w:val="00AC10E7"/>
    <w:rsid w:val="00AC166B"/>
    <w:rsid w:val="00AC173D"/>
    <w:rsid w:val="00AC197B"/>
    <w:rsid w:val="00AC202F"/>
    <w:rsid w:val="00AC2713"/>
    <w:rsid w:val="00AC2C04"/>
    <w:rsid w:val="00AC3EBC"/>
    <w:rsid w:val="00AC4830"/>
    <w:rsid w:val="00AC4D9E"/>
    <w:rsid w:val="00AC4EB4"/>
    <w:rsid w:val="00AC5DAD"/>
    <w:rsid w:val="00AC6118"/>
    <w:rsid w:val="00AC7366"/>
    <w:rsid w:val="00AC7BCF"/>
    <w:rsid w:val="00AD118C"/>
    <w:rsid w:val="00AD1843"/>
    <w:rsid w:val="00AD238E"/>
    <w:rsid w:val="00AD2A78"/>
    <w:rsid w:val="00AD3E99"/>
    <w:rsid w:val="00AD4B4E"/>
    <w:rsid w:val="00AD4C88"/>
    <w:rsid w:val="00AD4F5A"/>
    <w:rsid w:val="00AD5861"/>
    <w:rsid w:val="00AD5961"/>
    <w:rsid w:val="00AD6E40"/>
    <w:rsid w:val="00AD6F86"/>
    <w:rsid w:val="00AE0DB2"/>
    <w:rsid w:val="00AE1A30"/>
    <w:rsid w:val="00AE2D08"/>
    <w:rsid w:val="00AE33B5"/>
    <w:rsid w:val="00AE465D"/>
    <w:rsid w:val="00AE4F65"/>
    <w:rsid w:val="00AE5046"/>
    <w:rsid w:val="00AE5503"/>
    <w:rsid w:val="00AE5772"/>
    <w:rsid w:val="00AE6435"/>
    <w:rsid w:val="00AE71D1"/>
    <w:rsid w:val="00AE7526"/>
    <w:rsid w:val="00AE77A9"/>
    <w:rsid w:val="00AE7A4B"/>
    <w:rsid w:val="00AE7C45"/>
    <w:rsid w:val="00AE7D10"/>
    <w:rsid w:val="00AE7EC6"/>
    <w:rsid w:val="00AF16A6"/>
    <w:rsid w:val="00AF16D5"/>
    <w:rsid w:val="00AF1B75"/>
    <w:rsid w:val="00AF1EB6"/>
    <w:rsid w:val="00AF22AD"/>
    <w:rsid w:val="00AF2BA0"/>
    <w:rsid w:val="00AF2C47"/>
    <w:rsid w:val="00AF3185"/>
    <w:rsid w:val="00AF3380"/>
    <w:rsid w:val="00AF5107"/>
    <w:rsid w:val="00AF5E68"/>
    <w:rsid w:val="00AF6C35"/>
    <w:rsid w:val="00AF6EEA"/>
    <w:rsid w:val="00AF724C"/>
    <w:rsid w:val="00AF782C"/>
    <w:rsid w:val="00AF7B98"/>
    <w:rsid w:val="00AF7D2D"/>
    <w:rsid w:val="00B00BE2"/>
    <w:rsid w:val="00B0331E"/>
    <w:rsid w:val="00B03E80"/>
    <w:rsid w:val="00B0450E"/>
    <w:rsid w:val="00B0459E"/>
    <w:rsid w:val="00B048BE"/>
    <w:rsid w:val="00B04B1A"/>
    <w:rsid w:val="00B05FD8"/>
    <w:rsid w:val="00B06264"/>
    <w:rsid w:val="00B06600"/>
    <w:rsid w:val="00B06B79"/>
    <w:rsid w:val="00B077D9"/>
    <w:rsid w:val="00B07C8F"/>
    <w:rsid w:val="00B107DF"/>
    <w:rsid w:val="00B1092B"/>
    <w:rsid w:val="00B10CAD"/>
    <w:rsid w:val="00B10CF6"/>
    <w:rsid w:val="00B11853"/>
    <w:rsid w:val="00B11CDB"/>
    <w:rsid w:val="00B12137"/>
    <w:rsid w:val="00B130D6"/>
    <w:rsid w:val="00B13EEF"/>
    <w:rsid w:val="00B145C7"/>
    <w:rsid w:val="00B148AE"/>
    <w:rsid w:val="00B14A8F"/>
    <w:rsid w:val="00B1547A"/>
    <w:rsid w:val="00B17845"/>
    <w:rsid w:val="00B179EF"/>
    <w:rsid w:val="00B206F5"/>
    <w:rsid w:val="00B21595"/>
    <w:rsid w:val="00B232B5"/>
    <w:rsid w:val="00B235D0"/>
    <w:rsid w:val="00B24A1C"/>
    <w:rsid w:val="00B24DD8"/>
    <w:rsid w:val="00B258DD"/>
    <w:rsid w:val="00B2626C"/>
    <w:rsid w:val="00B26DF9"/>
    <w:rsid w:val="00B2741D"/>
    <w:rsid w:val="00B275D4"/>
    <w:rsid w:val="00B31781"/>
    <w:rsid w:val="00B31F41"/>
    <w:rsid w:val="00B32346"/>
    <w:rsid w:val="00B3362C"/>
    <w:rsid w:val="00B33D93"/>
    <w:rsid w:val="00B33FDB"/>
    <w:rsid w:val="00B34045"/>
    <w:rsid w:val="00B341DF"/>
    <w:rsid w:val="00B3462C"/>
    <w:rsid w:val="00B34D17"/>
    <w:rsid w:val="00B34D5D"/>
    <w:rsid w:val="00B34E43"/>
    <w:rsid w:val="00B35247"/>
    <w:rsid w:val="00B3552E"/>
    <w:rsid w:val="00B36A07"/>
    <w:rsid w:val="00B37AD9"/>
    <w:rsid w:val="00B40400"/>
    <w:rsid w:val="00B40524"/>
    <w:rsid w:val="00B405C9"/>
    <w:rsid w:val="00B40F2B"/>
    <w:rsid w:val="00B40FC7"/>
    <w:rsid w:val="00B4164B"/>
    <w:rsid w:val="00B418CA"/>
    <w:rsid w:val="00B419E9"/>
    <w:rsid w:val="00B41A89"/>
    <w:rsid w:val="00B41C0E"/>
    <w:rsid w:val="00B421A0"/>
    <w:rsid w:val="00B4222B"/>
    <w:rsid w:val="00B4310D"/>
    <w:rsid w:val="00B437A3"/>
    <w:rsid w:val="00B443FE"/>
    <w:rsid w:val="00B44901"/>
    <w:rsid w:val="00B44D3F"/>
    <w:rsid w:val="00B44E09"/>
    <w:rsid w:val="00B45A6F"/>
    <w:rsid w:val="00B46414"/>
    <w:rsid w:val="00B46EED"/>
    <w:rsid w:val="00B47BAB"/>
    <w:rsid w:val="00B50702"/>
    <w:rsid w:val="00B50FA7"/>
    <w:rsid w:val="00B51201"/>
    <w:rsid w:val="00B512A1"/>
    <w:rsid w:val="00B515B0"/>
    <w:rsid w:val="00B51663"/>
    <w:rsid w:val="00B527C7"/>
    <w:rsid w:val="00B539B8"/>
    <w:rsid w:val="00B53FC4"/>
    <w:rsid w:val="00B5499D"/>
    <w:rsid w:val="00B54E2A"/>
    <w:rsid w:val="00B551CB"/>
    <w:rsid w:val="00B55EEF"/>
    <w:rsid w:val="00B56327"/>
    <w:rsid w:val="00B56D49"/>
    <w:rsid w:val="00B571ED"/>
    <w:rsid w:val="00B57D4C"/>
    <w:rsid w:val="00B61735"/>
    <w:rsid w:val="00B6193D"/>
    <w:rsid w:val="00B63CA0"/>
    <w:rsid w:val="00B63E6A"/>
    <w:rsid w:val="00B63EA7"/>
    <w:rsid w:val="00B64AFF"/>
    <w:rsid w:val="00B64FC8"/>
    <w:rsid w:val="00B65308"/>
    <w:rsid w:val="00B6530F"/>
    <w:rsid w:val="00B66483"/>
    <w:rsid w:val="00B70BFF"/>
    <w:rsid w:val="00B70CFF"/>
    <w:rsid w:val="00B70D59"/>
    <w:rsid w:val="00B718BE"/>
    <w:rsid w:val="00B71E0E"/>
    <w:rsid w:val="00B72DB4"/>
    <w:rsid w:val="00B73281"/>
    <w:rsid w:val="00B73BD3"/>
    <w:rsid w:val="00B74A1D"/>
    <w:rsid w:val="00B75051"/>
    <w:rsid w:val="00B757FD"/>
    <w:rsid w:val="00B75C06"/>
    <w:rsid w:val="00B75DA2"/>
    <w:rsid w:val="00B7744F"/>
    <w:rsid w:val="00B805AB"/>
    <w:rsid w:val="00B81666"/>
    <w:rsid w:val="00B81FDE"/>
    <w:rsid w:val="00B8211F"/>
    <w:rsid w:val="00B82281"/>
    <w:rsid w:val="00B82BE7"/>
    <w:rsid w:val="00B833B8"/>
    <w:rsid w:val="00B8374A"/>
    <w:rsid w:val="00B83F78"/>
    <w:rsid w:val="00B85115"/>
    <w:rsid w:val="00B859DE"/>
    <w:rsid w:val="00B85FD7"/>
    <w:rsid w:val="00B86489"/>
    <w:rsid w:val="00B87C18"/>
    <w:rsid w:val="00B90140"/>
    <w:rsid w:val="00B90194"/>
    <w:rsid w:val="00B908F7"/>
    <w:rsid w:val="00B90CAF"/>
    <w:rsid w:val="00B912C4"/>
    <w:rsid w:val="00B91A01"/>
    <w:rsid w:val="00B91F2B"/>
    <w:rsid w:val="00B93779"/>
    <w:rsid w:val="00B95E10"/>
    <w:rsid w:val="00B9630C"/>
    <w:rsid w:val="00B96368"/>
    <w:rsid w:val="00B9640F"/>
    <w:rsid w:val="00B96C0A"/>
    <w:rsid w:val="00B9796A"/>
    <w:rsid w:val="00BA065A"/>
    <w:rsid w:val="00BA08D8"/>
    <w:rsid w:val="00BA13FD"/>
    <w:rsid w:val="00BA14BD"/>
    <w:rsid w:val="00BA1967"/>
    <w:rsid w:val="00BA1B17"/>
    <w:rsid w:val="00BA1EA7"/>
    <w:rsid w:val="00BA23A4"/>
    <w:rsid w:val="00BA325D"/>
    <w:rsid w:val="00BA3909"/>
    <w:rsid w:val="00BA3C45"/>
    <w:rsid w:val="00BA3FE4"/>
    <w:rsid w:val="00BA6A98"/>
    <w:rsid w:val="00BA7928"/>
    <w:rsid w:val="00BA7B03"/>
    <w:rsid w:val="00BB00FA"/>
    <w:rsid w:val="00BB2878"/>
    <w:rsid w:val="00BB2BBD"/>
    <w:rsid w:val="00BB3269"/>
    <w:rsid w:val="00BB32BA"/>
    <w:rsid w:val="00BB3485"/>
    <w:rsid w:val="00BB57EC"/>
    <w:rsid w:val="00BB5D9A"/>
    <w:rsid w:val="00BB71DE"/>
    <w:rsid w:val="00BB768B"/>
    <w:rsid w:val="00BB78C3"/>
    <w:rsid w:val="00BC16D1"/>
    <w:rsid w:val="00BC1ADB"/>
    <w:rsid w:val="00BC2113"/>
    <w:rsid w:val="00BC305B"/>
    <w:rsid w:val="00BC3362"/>
    <w:rsid w:val="00BC3395"/>
    <w:rsid w:val="00BC3807"/>
    <w:rsid w:val="00BC389E"/>
    <w:rsid w:val="00BC38FA"/>
    <w:rsid w:val="00BC3E1B"/>
    <w:rsid w:val="00BC3FE2"/>
    <w:rsid w:val="00BC4D2F"/>
    <w:rsid w:val="00BC4E96"/>
    <w:rsid w:val="00BC5B19"/>
    <w:rsid w:val="00BC64EC"/>
    <w:rsid w:val="00BC6925"/>
    <w:rsid w:val="00BC700B"/>
    <w:rsid w:val="00BD0104"/>
    <w:rsid w:val="00BD02F6"/>
    <w:rsid w:val="00BD0A85"/>
    <w:rsid w:val="00BD0AE7"/>
    <w:rsid w:val="00BD0E59"/>
    <w:rsid w:val="00BD10AE"/>
    <w:rsid w:val="00BD1372"/>
    <w:rsid w:val="00BD15DF"/>
    <w:rsid w:val="00BD183F"/>
    <w:rsid w:val="00BD211C"/>
    <w:rsid w:val="00BD23DF"/>
    <w:rsid w:val="00BD25B4"/>
    <w:rsid w:val="00BD3375"/>
    <w:rsid w:val="00BD3C75"/>
    <w:rsid w:val="00BD697C"/>
    <w:rsid w:val="00BD6F8E"/>
    <w:rsid w:val="00BD70D3"/>
    <w:rsid w:val="00BD755E"/>
    <w:rsid w:val="00BD7588"/>
    <w:rsid w:val="00BD7DBF"/>
    <w:rsid w:val="00BE04F7"/>
    <w:rsid w:val="00BE0DC1"/>
    <w:rsid w:val="00BE3E92"/>
    <w:rsid w:val="00BE4D78"/>
    <w:rsid w:val="00BE63E4"/>
    <w:rsid w:val="00BE69B7"/>
    <w:rsid w:val="00BE69C2"/>
    <w:rsid w:val="00BE6B90"/>
    <w:rsid w:val="00BE742C"/>
    <w:rsid w:val="00BE7B69"/>
    <w:rsid w:val="00BF00C1"/>
    <w:rsid w:val="00BF0C67"/>
    <w:rsid w:val="00BF10CA"/>
    <w:rsid w:val="00BF112C"/>
    <w:rsid w:val="00BF1ACA"/>
    <w:rsid w:val="00BF1AEF"/>
    <w:rsid w:val="00BF2199"/>
    <w:rsid w:val="00BF24A7"/>
    <w:rsid w:val="00BF44B2"/>
    <w:rsid w:val="00BF4FBF"/>
    <w:rsid w:val="00BF524A"/>
    <w:rsid w:val="00BF6089"/>
    <w:rsid w:val="00BF7CD4"/>
    <w:rsid w:val="00C001EE"/>
    <w:rsid w:val="00C00416"/>
    <w:rsid w:val="00C00FFB"/>
    <w:rsid w:val="00C01EF2"/>
    <w:rsid w:val="00C020F0"/>
    <w:rsid w:val="00C02B2A"/>
    <w:rsid w:val="00C0341B"/>
    <w:rsid w:val="00C04506"/>
    <w:rsid w:val="00C04C7F"/>
    <w:rsid w:val="00C059D9"/>
    <w:rsid w:val="00C0626A"/>
    <w:rsid w:val="00C064F0"/>
    <w:rsid w:val="00C06B28"/>
    <w:rsid w:val="00C07E0A"/>
    <w:rsid w:val="00C11767"/>
    <w:rsid w:val="00C12270"/>
    <w:rsid w:val="00C12D2F"/>
    <w:rsid w:val="00C133DD"/>
    <w:rsid w:val="00C135B1"/>
    <w:rsid w:val="00C13E2E"/>
    <w:rsid w:val="00C1412B"/>
    <w:rsid w:val="00C142C3"/>
    <w:rsid w:val="00C147DD"/>
    <w:rsid w:val="00C1502D"/>
    <w:rsid w:val="00C15274"/>
    <w:rsid w:val="00C15281"/>
    <w:rsid w:val="00C15725"/>
    <w:rsid w:val="00C16292"/>
    <w:rsid w:val="00C16339"/>
    <w:rsid w:val="00C16F7D"/>
    <w:rsid w:val="00C21DDE"/>
    <w:rsid w:val="00C228F5"/>
    <w:rsid w:val="00C2333A"/>
    <w:rsid w:val="00C2505B"/>
    <w:rsid w:val="00C255C1"/>
    <w:rsid w:val="00C25ABE"/>
    <w:rsid w:val="00C26543"/>
    <w:rsid w:val="00C26AD2"/>
    <w:rsid w:val="00C277A8"/>
    <w:rsid w:val="00C27C99"/>
    <w:rsid w:val="00C30195"/>
    <w:rsid w:val="00C309AE"/>
    <w:rsid w:val="00C330D9"/>
    <w:rsid w:val="00C33504"/>
    <w:rsid w:val="00C33C21"/>
    <w:rsid w:val="00C33E29"/>
    <w:rsid w:val="00C34951"/>
    <w:rsid w:val="00C34A02"/>
    <w:rsid w:val="00C34CAD"/>
    <w:rsid w:val="00C356DB"/>
    <w:rsid w:val="00C35C93"/>
    <w:rsid w:val="00C364B0"/>
    <w:rsid w:val="00C36531"/>
    <w:rsid w:val="00C365CE"/>
    <w:rsid w:val="00C3697A"/>
    <w:rsid w:val="00C40005"/>
    <w:rsid w:val="00C40C2C"/>
    <w:rsid w:val="00C40F0C"/>
    <w:rsid w:val="00C417EB"/>
    <w:rsid w:val="00C426A5"/>
    <w:rsid w:val="00C42F62"/>
    <w:rsid w:val="00C43E29"/>
    <w:rsid w:val="00C44DA9"/>
    <w:rsid w:val="00C5013D"/>
    <w:rsid w:val="00C50B83"/>
    <w:rsid w:val="00C517C6"/>
    <w:rsid w:val="00C517F9"/>
    <w:rsid w:val="00C51880"/>
    <w:rsid w:val="00C51ADE"/>
    <w:rsid w:val="00C528AE"/>
    <w:rsid w:val="00C5301F"/>
    <w:rsid w:val="00C53ADD"/>
    <w:rsid w:val="00C53D35"/>
    <w:rsid w:val="00C540A3"/>
    <w:rsid w:val="00C54DE2"/>
    <w:rsid w:val="00C54F5D"/>
    <w:rsid w:val="00C550AA"/>
    <w:rsid w:val="00C556E2"/>
    <w:rsid w:val="00C60673"/>
    <w:rsid w:val="00C60C4E"/>
    <w:rsid w:val="00C61688"/>
    <w:rsid w:val="00C6205D"/>
    <w:rsid w:val="00C62561"/>
    <w:rsid w:val="00C65C1C"/>
    <w:rsid w:val="00C66511"/>
    <w:rsid w:val="00C67DF0"/>
    <w:rsid w:val="00C70BB1"/>
    <w:rsid w:val="00C71345"/>
    <w:rsid w:val="00C718E9"/>
    <w:rsid w:val="00C71A4D"/>
    <w:rsid w:val="00C734A7"/>
    <w:rsid w:val="00C74220"/>
    <w:rsid w:val="00C743CB"/>
    <w:rsid w:val="00C7472A"/>
    <w:rsid w:val="00C7511B"/>
    <w:rsid w:val="00C77A3F"/>
    <w:rsid w:val="00C8073D"/>
    <w:rsid w:val="00C810F2"/>
    <w:rsid w:val="00C81EC0"/>
    <w:rsid w:val="00C82748"/>
    <w:rsid w:val="00C827F5"/>
    <w:rsid w:val="00C830AE"/>
    <w:rsid w:val="00C83236"/>
    <w:rsid w:val="00C83A58"/>
    <w:rsid w:val="00C83C77"/>
    <w:rsid w:val="00C849FF"/>
    <w:rsid w:val="00C852B1"/>
    <w:rsid w:val="00C85366"/>
    <w:rsid w:val="00C85842"/>
    <w:rsid w:val="00C86885"/>
    <w:rsid w:val="00C86C91"/>
    <w:rsid w:val="00C870DF"/>
    <w:rsid w:val="00C87B52"/>
    <w:rsid w:val="00C907B8"/>
    <w:rsid w:val="00C90D1E"/>
    <w:rsid w:val="00C910CA"/>
    <w:rsid w:val="00C923F4"/>
    <w:rsid w:val="00C93440"/>
    <w:rsid w:val="00C93CF6"/>
    <w:rsid w:val="00C946B3"/>
    <w:rsid w:val="00C94CFB"/>
    <w:rsid w:val="00C94F13"/>
    <w:rsid w:val="00C9524E"/>
    <w:rsid w:val="00C9548B"/>
    <w:rsid w:val="00C9579C"/>
    <w:rsid w:val="00C9583C"/>
    <w:rsid w:val="00C95843"/>
    <w:rsid w:val="00C9601D"/>
    <w:rsid w:val="00CA0AD5"/>
    <w:rsid w:val="00CA11B1"/>
    <w:rsid w:val="00CA1B19"/>
    <w:rsid w:val="00CA20D6"/>
    <w:rsid w:val="00CA24F3"/>
    <w:rsid w:val="00CA2DBB"/>
    <w:rsid w:val="00CA3352"/>
    <w:rsid w:val="00CA33A6"/>
    <w:rsid w:val="00CA3B17"/>
    <w:rsid w:val="00CA4462"/>
    <w:rsid w:val="00CA4BBC"/>
    <w:rsid w:val="00CA583D"/>
    <w:rsid w:val="00CA677D"/>
    <w:rsid w:val="00CA6B16"/>
    <w:rsid w:val="00CA751D"/>
    <w:rsid w:val="00CA7A4E"/>
    <w:rsid w:val="00CA7BB4"/>
    <w:rsid w:val="00CB059C"/>
    <w:rsid w:val="00CB0DC7"/>
    <w:rsid w:val="00CB112D"/>
    <w:rsid w:val="00CB2229"/>
    <w:rsid w:val="00CB2673"/>
    <w:rsid w:val="00CB4491"/>
    <w:rsid w:val="00CB4EEC"/>
    <w:rsid w:val="00CB572F"/>
    <w:rsid w:val="00CB5AD1"/>
    <w:rsid w:val="00CB7AAE"/>
    <w:rsid w:val="00CC0A56"/>
    <w:rsid w:val="00CC0C7B"/>
    <w:rsid w:val="00CC163A"/>
    <w:rsid w:val="00CC17FD"/>
    <w:rsid w:val="00CC1976"/>
    <w:rsid w:val="00CC2126"/>
    <w:rsid w:val="00CC23B1"/>
    <w:rsid w:val="00CC2455"/>
    <w:rsid w:val="00CC2971"/>
    <w:rsid w:val="00CC2B26"/>
    <w:rsid w:val="00CC3348"/>
    <w:rsid w:val="00CC3392"/>
    <w:rsid w:val="00CC4E71"/>
    <w:rsid w:val="00CC5354"/>
    <w:rsid w:val="00CC5DA4"/>
    <w:rsid w:val="00CC79C9"/>
    <w:rsid w:val="00CC7E0D"/>
    <w:rsid w:val="00CD08CF"/>
    <w:rsid w:val="00CD2793"/>
    <w:rsid w:val="00CD2D05"/>
    <w:rsid w:val="00CD2F39"/>
    <w:rsid w:val="00CD3067"/>
    <w:rsid w:val="00CD3774"/>
    <w:rsid w:val="00CD3C6A"/>
    <w:rsid w:val="00CD4A29"/>
    <w:rsid w:val="00CD5105"/>
    <w:rsid w:val="00CD5347"/>
    <w:rsid w:val="00CD62D7"/>
    <w:rsid w:val="00CD6DB5"/>
    <w:rsid w:val="00CD7F2E"/>
    <w:rsid w:val="00CE02F4"/>
    <w:rsid w:val="00CE2A46"/>
    <w:rsid w:val="00CE2B3F"/>
    <w:rsid w:val="00CE2FE7"/>
    <w:rsid w:val="00CE301D"/>
    <w:rsid w:val="00CE3219"/>
    <w:rsid w:val="00CE3D6C"/>
    <w:rsid w:val="00CE3F7F"/>
    <w:rsid w:val="00CE43D1"/>
    <w:rsid w:val="00CE45B0"/>
    <w:rsid w:val="00CE646C"/>
    <w:rsid w:val="00CE684E"/>
    <w:rsid w:val="00CE6C5B"/>
    <w:rsid w:val="00CE6CCB"/>
    <w:rsid w:val="00CE6DE5"/>
    <w:rsid w:val="00CF0232"/>
    <w:rsid w:val="00CF09BA"/>
    <w:rsid w:val="00CF0A47"/>
    <w:rsid w:val="00CF106E"/>
    <w:rsid w:val="00CF171F"/>
    <w:rsid w:val="00CF28A6"/>
    <w:rsid w:val="00CF406F"/>
    <w:rsid w:val="00CF4CD8"/>
    <w:rsid w:val="00CF535B"/>
    <w:rsid w:val="00CF57C0"/>
    <w:rsid w:val="00CF5C5A"/>
    <w:rsid w:val="00CF625F"/>
    <w:rsid w:val="00CF63BA"/>
    <w:rsid w:val="00CF6D39"/>
    <w:rsid w:val="00CF6E71"/>
    <w:rsid w:val="00CF6EC2"/>
    <w:rsid w:val="00CF721E"/>
    <w:rsid w:val="00CF7739"/>
    <w:rsid w:val="00CF77FD"/>
    <w:rsid w:val="00D0014D"/>
    <w:rsid w:val="00D00A7B"/>
    <w:rsid w:val="00D01384"/>
    <w:rsid w:val="00D03455"/>
    <w:rsid w:val="00D04833"/>
    <w:rsid w:val="00D05AAB"/>
    <w:rsid w:val="00D05CC8"/>
    <w:rsid w:val="00D05E05"/>
    <w:rsid w:val="00D062FC"/>
    <w:rsid w:val="00D063FE"/>
    <w:rsid w:val="00D07108"/>
    <w:rsid w:val="00D10BE4"/>
    <w:rsid w:val="00D10E2E"/>
    <w:rsid w:val="00D10FD9"/>
    <w:rsid w:val="00D11983"/>
    <w:rsid w:val="00D124EC"/>
    <w:rsid w:val="00D1255E"/>
    <w:rsid w:val="00D12FC3"/>
    <w:rsid w:val="00D136DB"/>
    <w:rsid w:val="00D13D93"/>
    <w:rsid w:val="00D13F00"/>
    <w:rsid w:val="00D14192"/>
    <w:rsid w:val="00D14383"/>
    <w:rsid w:val="00D14B7A"/>
    <w:rsid w:val="00D15C00"/>
    <w:rsid w:val="00D1690F"/>
    <w:rsid w:val="00D16B7E"/>
    <w:rsid w:val="00D16B90"/>
    <w:rsid w:val="00D179D7"/>
    <w:rsid w:val="00D17FF2"/>
    <w:rsid w:val="00D21839"/>
    <w:rsid w:val="00D21F49"/>
    <w:rsid w:val="00D22819"/>
    <w:rsid w:val="00D22B5A"/>
    <w:rsid w:val="00D23248"/>
    <w:rsid w:val="00D247F6"/>
    <w:rsid w:val="00D24F75"/>
    <w:rsid w:val="00D26040"/>
    <w:rsid w:val="00D266A9"/>
    <w:rsid w:val="00D26F57"/>
    <w:rsid w:val="00D27460"/>
    <w:rsid w:val="00D279B8"/>
    <w:rsid w:val="00D27D1D"/>
    <w:rsid w:val="00D30375"/>
    <w:rsid w:val="00D308BE"/>
    <w:rsid w:val="00D3091A"/>
    <w:rsid w:val="00D33240"/>
    <w:rsid w:val="00D340B6"/>
    <w:rsid w:val="00D34AF1"/>
    <w:rsid w:val="00D36361"/>
    <w:rsid w:val="00D36F2D"/>
    <w:rsid w:val="00D36FBD"/>
    <w:rsid w:val="00D37162"/>
    <w:rsid w:val="00D40002"/>
    <w:rsid w:val="00D41C5B"/>
    <w:rsid w:val="00D4228F"/>
    <w:rsid w:val="00D42C2A"/>
    <w:rsid w:val="00D42FAE"/>
    <w:rsid w:val="00D4366F"/>
    <w:rsid w:val="00D437C0"/>
    <w:rsid w:val="00D44032"/>
    <w:rsid w:val="00D44091"/>
    <w:rsid w:val="00D4456A"/>
    <w:rsid w:val="00D4479E"/>
    <w:rsid w:val="00D44E78"/>
    <w:rsid w:val="00D44F20"/>
    <w:rsid w:val="00D468AE"/>
    <w:rsid w:val="00D4709A"/>
    <w:rsid w:val="00D4712E"/>
    <w:rsid w:val="00D473A1"/>
    <w:rsid w:val="00D50236"/>
    <w:rsid w:val="00D503EE"/>
    <w:rsid w:val="00D511F0"/>
    <w:rsid w:val="00D51D89"/>
    <w:rsid w:val="00D52BDA"/>
    <w:rsid w:val="00D53F63"/>
    <w:rsid w:val="00D54BC4"/>
    <w:rsid w:val="00D54D98"/>
    <w:rsid w:val="00D54EE5"/>
    <w:rsid w:val="00D56C0B"/>
    <w:rsid w:val="00D578CE"/>
    <w:rsid w:val="00D57E1E"/>
    <w:rsid w:val="00D600FE"/>
    <w:rsid w:val="00D60F77"/>
    <w:rsid w:val="00D60FF1"/>
    <w:rsid w:val="00D60FF8"/>
    <w:rsid w:val="00D616D9"/>
    <w:rsid w:val="00D6189D"/>
    <w:rsid w:val="00D62720"/>
    <w:rsid w:val="00D62E3E"/>
    <w:rsid w:val="00D6300E"/>
    <w:rsid w:val="00D63235"/>
    <w:rsid w:val="00D63C4B"/>
    <w:rsid w:val="00D63CD4"/>
    <w:rsid w:val="00D63F82"/>
    <w:rsid w:val="00D640FC"/>
    <w:rsid w:val="00D64EE6"/>
    <w:rsid w:val="00D673C3"/>
    <w:rsid w:val="00D708D9"/>
    <w:rsid w:val="00D70DC5"/>
    <w:rsid w:val="00D70F7D"/>
    <w:rsid w:val="00D71CAD"/>
    <w:rsid w:val="00D71F9F"/>
    <w:rsid w:val="00D72298"/>
    <w:rsid w:val="00D74DB6"/>
    <w:rsid w:val="00D758DD"/>
    <w:rsid w:val="00D75D5B"/>
    <w:rsid w:val="00D80575"/>
    <w:rsid w:val="00D80608"/>
    <w:rsid w:val="00D809F8"/>
    <w:rsid w:val="00D80C58"/>
    <w:rsid w:val="00D80C7F"/>
    <w:rsid w:val="00D80CFE"/>
    <w:rsid w:val="00D80D0A"/>
    <w:rsid w:val="00D817C7"/>
    <w:rsid w:val="00D82995"/>
    <w:rsid w:val="00D82D08"/>
    <w:rsid w:val="00D83B5C"/>
    <w:rsid w:val="00D8456E"/>
    <w:rsid w:val="00D861C8"/>
    <w:rsid w:val="00D869C3"/>
    <w:rsid w:val="00D8713C"/>
    <w:rsid w:val="00D87954"/>
    <w:rsid w:val="00D903B9"/>
    <w:rsid w:val="00D91F2B"/>
    <w:rsid w:val="00D92929"/>
    <w:rsid w:val="00D931D9"/>
    <w:rsid w:val="00D93524"/>
    <w:rsid w:val="00D93C2E"/>
    <w:rsid w:val="00D94409"/>
    <w:rsid w:val="00D94A5E"/>
    <w:rsid w:val="00D94DEC"/>
    <w:rsid w:val="00D9519F"/>
    <w:rsid w:val="00D960D5"/>
    <w:rsid w:val="00D963FF"/>
    <w:rsid w:val="00D96692"/>
    <w:rsid w:val="00D970A5"/>
    <w:rsid w:val="00D9735F"/>
    <w:rsid w:val="00D973DE"/>
    <w:rsid w:val="00DA0009"/>
    <w:rsid w:val="00DA131E"/>
    <w:rsid w:val="00DA212A"/>
    <w:rsid w:val="00DA2449"/>
    <w:rsid w:val="00DA25FD"/>
    <w:rsid w:val="00DA26BB"/>
    <w:rsid w:val="00DA2E82"/>
    <w:rsid w:val="00DA4811"/>
    <w:rsid w:val="00DA4E9C"/>
    <w:rsid w:val="00DA4ED6"/>
    <w:rsid w:val="00DA5A10"/>
    <w:rsid w:val="00DA63F8"/>
    <w:rsid w:val="00DA6BAD"/>
    <w:rsid w:val="00DA6D35"/>
    <w:rsid w:val="00DB0230"/>
    <w:rsid w:val="00DB043C"/>
    <w:rsid w:val="00DB094B"/>
    <w:rsid w:val="00DB156B"/>
    <w:rsid w:val="00DB1EC9"/>
    <w:rsid w:val="00DB2220"/>
    <w:rsid w:val="00DB3550"/>
    <w:rsid w:val="00DB3E2F"/>
    <w:rsid w:val="00DB4967"/>
    <w:rsid w:val="00DB4C6E"/>
    <w:rsid w:val="00DB58E1"/>
    <w:rsid w:val="00DB5B31"/>
    <w:rsid w:val="00DB63D0"/>
    <w:rsid w:val="00DB6ADB"/>
    <w:rsid w:val="00DB70CE"/>
    <w:rsid w:val="00DB70E5"/>
    <w:rsid w:val="00DB72A6"/>
    <w:rsid w:val="00DB7E12"/>
    <w:rsid w:val="00DC0232"/>
    <w:rsid w:val="00DC1182"/>
    <w:rsid w:val="00DC13C0"/>
    <w:rsid w:val="00DC19CC"/>
    <w:rsid w:val="00DC221F"/>
    <w:rsid w:val="00DC2762"/>
    <w:rsid w:val="00DC2D78"/>
    <w:rsid w:val="00DC2E26"/>
    <w:rsid w:val="00DC308E"/>
    <w:rsid w:val="00DC5BAE"/>
    <w:rsid w:val="00DC5E2E"/>
    <w:rsid w:val="00DC6D3C"/>
    <w:rsid w:val="00DC73A8"/>
    <w:rsid w:val="00DD0A4A"/>
    <w:rsid w:val="00DD4AF8"/>
    <w:rsid w:val="00DD4FF8"/>
    <w:rsid w:val="00DD5506"/>
    <w:rsid w:val="00DD5935"/>
    <w:rsid w:val="00DD5E09"/>
    <w:rsid w:val="00DD678C"/>
    <w:rsid w:val="00DD681C"/>
    <w:rsid w:val="00DD7770"/>
    <w:rsid w:val="00DD7E0D"/>
    <w:rsid w:val="00DE0082"/>
    <w:rsid w:val="00DE05E5"/>
    <w:rsid w:val="00DE0B36"/>
    <w:rsid w:val="00DE123C"/>
    <w:rsid w:val="00DE308D"/>
    <w:rsid w:val="00DE30BC"/>
    <w:rsid w:val="00DE36DC"/>
    <w:rsid w:val="00DE3BD8"/>
    <w:rsid w:val="00DE4258"/>
    <w:rsid w:val="00DE50CB"/>
    <w:rsid w:val="00DE5341"/>
    <w:rsid w:val="00DE5A9F"/>
    <w:rsid w:val="00DE65FC"/>
    <w:rsid w:val="00DE6CBC"/>
    <w:rsid w:val="00DF075E"/>
    <w:rsid w:val="00DF07B1"/>
    <w:rsid w:val="00DF1B5C"/>
    <w:rsid w:val="00DF27DD"/>
    <w:rsid w:val="00DF2C07"/>
    <w:rsid w:val="00DF31A9"/>
    <w:rsid w:val="00DF381A"/>
    <w:rsid w:val="00DF3D4B"/>
    <w:rsid w:val="00DF41E7"/>
    <w:rsid w:val="00DF4CD9"/>
    <w:rsid w:val="00DF5259"/>
    <w:rsid w:val="00DF634D"/>
    <w:rsid w:val="00DF6752"/>
    <w:rsid w:val="00DF75CE"/>
    <w:rsid w:val="00DF7669"/>
    <w:rsid w:val="00DF7B22"/>
    <w:rsid w:val="00E02EB2"/>
    <w:rsid w:val="00E04154"/>
    <w:rsid w:val="00E0452A"/>
    <w:rsid w:val="00E05300"/>
    <w:rsid w:val="00E06228"/>
    <w:rsid w:val="00E0763D"/>
    <w:rsid w:val="00E0785A"/>
    <w:rsid w:val="00E107DE"/>
    <w:rsid w:val="00E10972"/>
    <w:rsid w:val="00E10F29"/>
    <w:rsid w:val="00E11B82"/>
    <w:rsid w:val="00E11F1C"/>
    <w:rsid w:val="00E128BC"/>
    <w:rsid w:val="00E12B1B"/>
    <w:rsid w:val="00E12E19"/>
    <w:rsid w:val="00E13290"/>
    <w:rsid w:val="00E1357B"/>
    <w:rsid w:val="00E135FE"/>
    <w:rsid w:val="00E13C28"/>
    <w:rsid w:val="00E15A4F"/>
    <w:rsid w:val="00E1641C"/>
    <w:rsid w:val="00E16C9F"/>
    <w:rsid w:val="00E177EB"/>
    <w:rsid w:val="00E17AB6"/>
    <w:rsid w:val="00E201EC"/>
    <w:rsid w:val="00E206AE"/>
    <w:rsid w:val="00E20DF3"/>
    <w:rsid w:val="00E21078"/>
    <w:rsid w:val="00E21D7C"/>
    <w:rsid w:val="00E21E15"/>
    <w:rsid w:val="00E222B1"/>
    <w:rsid w:val="00E22558"/>
    <w:rsid w:val="00E22692"/>
    <w:rsid w:val="00E22D80"/>
    <w:rsid w:val="00E23397"/>
    <w:rsid w:val="00E23A17"/>
    <w:rsid w:val="00E266F0"/>
    <w:rsid w:val="00E26B65"/>
    <w:rsid w:val="00E26D4E"/>
    <w:rsid w:val="00E27280"/>
    <w:rsid w:val="00E30040"/>
    <w:rsid w:val="00E3044E"/>
    <w:rsid w:val="00E3220E"/>
    <w:rsid w:val="00E32772"/>
    <w:rsid w:val="00E32A74"/>
    <w:rsid w:val="00E32CD7"/>
    <w:rsid w:val="00E337AB"/>
    <w:rsid w:val="00E33F89"/>
    <w:rsid w:val="00E349FE"/>
    <w:rsid w:val="00E35151"/>
    <w:rsid w:val="00E362AA"/>
    <w:rsid w:val="00E371EC"/>
    <w:rsid w:val="00E3784A"/>
    <w:rsid w:val="00E4198C"/>
    <w:rsid w:val="00E41BD2"/>
    <w:rsid w:val="00E42B8A"/>
    <w:rsid w:val="00E42EE5"/>
    <w:rsid w:val="00E43025"/>
    <w:rsid w:val="00E4362F"/>
    <w:rsid w:val="00E438FC"/>
    <w:rsid w:val="00E4422E"/>
    <w:rsid w:val="00E44EE1"/>
    <w:rsid w:val="00E45395"/>
    <w:rsid w:val="00E45476"/>
    <w:rsid w:val="00E46778"/>
    <w:rsid w:val="00E47A92"/>
    <w:rsid w:val="00E50DAE"/>
    <w:rsid w:val="00E5116F"/>
    <w:rsid w:val="00E51196"/>
    <w:rsid w:val="00E51C31"/>
    <w:rsid w:val="00E5241D"/>
    <w:rsid w:val="00E52482"/>
    <w:rsid w:val="00E525F8"/>
    <w:rsid w:val="00E52CCA"/>
    <w:rsid w:val="00E52F5D"/>
    <w:rsid w:val="00E5325D"/>
    <w:rsid w:val="00E53A10"/>
    <w:rsid w:val="00E54625"/>
    <w:rsid w:val="00E54922"/>
    <w:rsid w:val="00E552B0"/>
    <w:rsid w:val="00E55910"/>
    <w:rsid w:val="00E5680C"/>
    <w:rsid w:val="00E5685F"/>
    <w:rsid w:val="00E5715C"/>
    <w:rsid w:val="00E60015"/>
    <w:rsid w:val="00E61A16"/>
    <w:rsid w:val="00E61B68"/>
    <w:rsid w:val="00E61D18"/>
    <w:rsid w:val="00E61F8D"/>
    <w:rsid w:val="00E62428"/>
    <w:rsid w:val="00E633C2"/>
    <w:rsid w:val="00E637B5"/>
    <w:rsid w:val="00E640DF"/>
    <w:rsid w:val="00E64241"/>
    <w:rsid w:val="00E6465E"/>
    <w:rsid w:val="00E65772"/>
    <w:rsid w:val="00E668E3"/>
    <w:rsid w:val="00E67831"/>
    <w:rsid w:val="00E70041"/>
    <w:rsid w:val="00E71403"/>
    <w:rsid w:val="00E71A35"/>
    <w:rsid w:val="00E72F7E"/>
    <w:rsid w:val="00E7321A"/>
    <w:rsid w:val="00E7435C"/>
    <w:rsid w:val="00E74E68"/>
    <w:rsid w:val="00E74ECD"/>
    <w:rsid w:val="00E752CA"/>
    <w:rsid w:val="00E75B37"/>
    <w:rsid w:val="00E7623C"/>
    <w:rsid w:val="00E7624C"/>
    <w:rsid w:val="00E76267"/>
    <w:rsid w:val="00E772C0"/>
    <w:rsid w:val="00E775DD"/>
    <w:rsid w:val="00E77978"/>
    <w:rsid w:val="00E803BC"/>
    <w:rsid w:val="00E8102E"/>
    <w:rsid w:val="00E817A2"/>
    <w:rsid w:val="00E81F3B"/>
    <w:rsid w:val="00E82EA6"/>
    <w:rsid w:val="00E83C97"/>
    <w:rsid w:val="00E85867"/>
    <w:rsid w:val="00E85F43"/>
    <w:rsid w:val="00E85F8D"/>
    <w:rsid w:val="00E86192"/>
    <w:rsid w:val="00E91128"/>
    <w:rsid w:val="00E91746"/>
    <w:rsid w:val="00E928B8"/>
    <w:rsid w:val="00E9304D"/>
    <w:rsid w:val="00E936DD"/>
    <w:rsid w:val="00E93FF0"/>
    <w:rsid w:val="00E942B7"/>
    <w:rsid w:val="00E94B75"/>
    <w:rsid w:val="00E95395"/>
    <w:rsid w:val="00E95B4D"/>
    <w:rsid w:val="00E96DEF"/>
    <w:rsid w:val="00E97F7E"/>
    <w:rsid w:val="00E97FDD"/>
    <w:rsid w:val="00EA10B4"/>
    <w:rsid w:val="00EA276D"/>
    <w:rsid w:val="00EA2CFA"/>
    <w:rsid w:val="00EA3358"/>
    <w:rsid w:val="00EA3363"/>
    <w:rsid w:val="00EA35C5"/>
    <w:rsid w:val="00EA4388"/>
    <w:rsid w:val="00EA4534"/>
    <w:rsid w:val="00EA4A07"/>
    <w:rsid w:val="00EA535B"/>
    <w:rsid w:val="00EA53D2"/>
    <w:rsid w:val="00EA5C07"/>
    <w:rsid w:val="00EA6065"/>
    <w:rsid w:val="00EA7156"/>
    <w:rsid w:val="00EB00F5"/>
    <w:rsid w:val="00EB0E56"/>
    <w:rsid w:val="00EB151C"/>
    <w:rsid w:val="00EB1BE2"/>
    <w:rsid w:val="00EB1E2D"/>
    <w:rsid w:val="00EB2793"/>
    <w:rsid w:val="00EB2ED0"/>
    <w:rsid w:val="00EB3084"/>
    <w:rsid w:val="00EB433E"/>
    <w:rsid w:val="00EB46A4"/>
    <w:rsid w:val="00EB48FF"/>
    <w:rsid w:val="00EB49B5"/>
    <w:rsid w:val="00EB55A7"/>
    <w:rsid w:val="00EB5927"/>
    <w:rsid w:val="00EB59E6"/>
    <w:rsid w:val="00EB7970"/>
    <w:rsid w:val="00EC0B60"/>
    <w:rsid w:val="00EC24AF"/>
    <w:rsid w:val="00EC2611"/>
    <w:rsid w:val="00EC3061"/>
    <w:rsid w:val="00EC4C58"/>
    <w:rsid w:val="00EC579D"/>
    <w:rsid w:val="00EC7572"/>
    <w:rsid w:val="00EC7723"/>
    <w:rsid w:val="00ED1095"/>
    <w:rsid w:val="00ED1694"/>
    <w:rsid w:val="00ED1A2D"/>
    <w:rsid w:val="00ED1D75"/>
    <w:rsid w:val="00ED3230"/>
    <w:rsid w:val="00ED37C9"/>
    <w:rsid w:val="00ED3C4A"/>
    <w:rsid w:val="00ED4BC4"/>
    <w:rsid w:val="00ED4FF3"/>
    <w:rsid w:val="00ED5511"/>
    <w:rsid w:val="00ED5BDC"/>
    <w:rsid w:val="00ED5ED8"/>
    <w:rsid w:val="00ED68B0"/>
    <w:rsid w:val="00ED6C64"/>
    <w:rsid w:val="00ED6F2A"/>
    <w:rsid w:val="00ED7385"/>
    <w:rsid w:val="00ED7DAC"/>
    <w:rsid w:val="00ED7E90"/>
    <w:rsid w:val="00EE087B"/>
    <w:rsid w:val="00EE0A08"/>
    <w:rsid w:val="00EE109D"/>
    <w:rsid w:val="00EE133B"/>
    <w:rsid w:val="00EE23BC"/>
    <w:rsid w:val="00EE511B"/>
    <w:rsid w:val="00EE524D"/>
    <w:rsid w:val="00EE54AC"/>
    <w:rsid w:val="00EE67EA"/>
    <w:rsid w:val="00EE6F60"/>
    <w:rsid w:val="00EE756C"/>
    <w:rsid w:val="00EF0719"/>
    <w:rsid w:val="00EF0C1B"/>
    <w:rsid w:val="00EF1F3B"/>
    <w:rsid w:val="00EF287D"/>
    <w:rsid w:val="00EF2F8C"/>
    <w:rsid w:val="00EF33FB"/>
    <w:rsid w:val="00EF5A46"/>
    <w:rsid w:val="00EF6FC0"/>
    <w:rsid w:val="00EF76FD"/>
    <w:rsid w:val="00EF7788"/>
    <w:rsid w:val="00EF7796"/>
    <w:rsid w:val="00EF795F"/>
    <w:rsid w:val="00EF7D8D"/>
    <w:rsid w:val="00F019EA"/>
    <w:rsid w:val="00F01C82"/>
    <w:rsid w:val="00F03339"/>
    <w:rsid w:val="00F03E2C"/>
    <w:rsid w:val="00F04B83"/>
    <w:rsid w:val="00F05898"/>
    <w:rsid w:val="00F067A6"/>
    <w:rsid w:val="00F06F98"/>
    <w:rsid w:val="00F07712"/>
    <w:rsid w:val="00F12B4B"/>
    <w:rsid w:val="00F12F93"/>
    <w:rsid w:val="00F132D0"/>
    <w:rsid w:val="00F138C5"/>
    <w:rsid w:val="00F1439F"/>
    <w:rsid w:val="00F1440D"/>
    <w:rsid w:val="00F144A6"/>
    <w:rsid w:val="00F14DEC"/>
    <w:rsid w:val="00F15259"/>
    <w:rsid w:val="00F154AB"/>
    <w:rsid w:val="00F15D4D"/>
    <w:rsid w:val="00F16001"/>
    <w:rsid w:val="00F1633E"/>
    <w:rsid w:val="00F164F6"/>
    <w:rsid w:val="00F20B25"/>
    <w:rsid w:val="00F20F99"/>
    <w:rsid w:val="00F215D4"/>
    <w:rsid w:val="00F21BB5"/>
    <w:rsid w:val="00F21E78"/>
    <w:rsid w:val="00F22773"/>
    <w:rsid w:val="00F2319B"/>
    <w:rsid w:val="00F23417"/>
    <w:rsid w:val="00F24C87"/>
    <w:rsid w:val="00F24F91"/>
    <w:rsid w:val="00F254E5"/>
    <w:rsid w:val="00F25523"/>
    <w:rsid w:val="00F258DC"/>
    <w:rsid w:val="00F259C8"/>
    <w:rsid w:val="00F25CC4"/>
    <w:rsid w:val="00F25DDC"/>
    <w:rsid w:val="00F27C4B"/>
    <w:rsid w:val="00F31E33"/>
    <w:rsid w:val="00F3342D"/>
    <w:rsid w:val="00F33584"/>
    <w:rsid w:val="00F3359E"/>
    <w:rsid w:val="00F3365F"/>
    <w:rsid w:val="00F33C14"/>
    <w:rsid w:val="00F34AFB"/>
    <w:rsid w:val="00F3643F"/>
    <w:rsid w:val="00F409D2"/>
    <w:rsid w:val="00F411DE"/>
    <w:rsid w:val="00F41E08"/>
    <w:rsid w:val="00F425DC"/>
    <w:rsid w:val="00F4397A"/>
    <w:rsid w:val="00F44229"/>
    <w:rsid w:val="00F44597"/>
    <w:rsid w:val="00F4624C"/>
    <w:rsid w:val="00F4666A"/>
    <w:rsid w:val="00F4761D"/>
    <w:rsid w:val="00F479B5"/>
    <w:rsid w:val="00F47B82"/>
    <w:rsid w:val="00F50414"/>
    <w:rsid w:val="00F50814"/>
    <w:rsid w:val="00F50E09"/>
    <w:rsid w:val="00F514C4"/>
    <w:rsid w:val="00F51BFA"/>
    <w:rsid w:val="00F521A2"/>
    <w:rsid w:val="00F526E8"/>
    <w:rsid w:val="00F52A18"/>
    <w:rsid w:val="00F5304B"/>
    <w:rsid w:val="00F532A5"/>
    <w:rsid w:val="00F53DD0"/>
    <w:rsid w:val="00F53F4E"/>
    <w:rsid w:val="00F55ADF"/>
    <w:rsid w:val="00F55E76"/>
    <w:rsid w:val="00F5610A"/>
    <w:rsid w:val="00F567E8"/>
    <w:rsid w:val="00F56BE8"/>
    <w:rsid w:val="00F56D0F"/>
    <w:rsid w:val="00F6052E"/>
    <w:rsid w:val="00F608C0"/>
    <w:rsid w:val="00F60D17"/>
    <w:rsid w:val="00F6173D"/>
    <w:rsid w:val="00F61B38"/>
    <w:rsid w:val="00F6292C"/>
    <w:rsid w:val="00F64E73"/>
    <w:rsid w:val="00F660DB"/>
    <w:rsid w:val="00F66111"/>
    <w:rsid w:val="00F675CF"/>
    <w:rsid w:val="00F67B62"/>
    <w:rsid w:val="00F67EA8"/>
    <w:rsid w:val="00F7042D"/>
    <w:rsid w:val="00F70C03"/>
    <w:rsid w:val="00F70CD5"/>
    <w:rsid w:val="00F719E3"/>
    <w:rsid w:val="00F71AD1"/>
    <w:rsid w:val="00F71E4E"/>
    <w:rsid w:val="00F721C4"/>
    <w:rsid w:val="00F72564"/>
    <w:rsid w:val="00F72A7A"/>
    <w:rsid w:val="00F742FB"/>
    <w:rsid w:val="00F75ABC"/>
    <w:rsid w:val="00F7674F"/>
    <w:rsid w:val="00F767D0"/>
    <w:rsid w:val="00F76917"/>
    <w:rsid w:val="00F76BFA"/>
    <w:rsid w:val="00F772C1"/>
    <w:rsid w:val="00F773FA"/>
    <w:rsid w:val="00F77A44"/>
    <w:rsid w:val="00F77B9F"/>
    <w:rsid w:val="00F80548"/>
    <w:rsid w:val="00F819FC"/>
    <w:rsid w:val="00F82893"/>
    <w:rsid w:val="00F8363F"/>
    <w:rsid w:val="00F84D3C"/>
    <w:rsid w:val="00F851C6"/>
    <w:rsid w:val="00F85E4A"/>
    <w:rsid w:val="00F861A2"/>
    <w:rsid w:val="00F86E3D"/>
    <w:rsid w:val="00F87662"/>
    <w:rsid w:val="00F9084A"/>
    <w:rsid w:val="00F91AC4"/>
    <w:rsid w:val="00F92C38"/>
    <w:rsid w:val="00F92CD4"/>
    <w:rsid w:val="00F9345C"/>
    <w:rsid w:val="00F93900"/>
    <w:rsid w:val="00F93C2A"/>
    <w:rsid w:val="00F95351"/>
    <w:rsid w:val="00F958FA"/>
    <w:rsid w:val="00F9700A"/>
    <w:rsid w:val="00F97470"/>
    <w:rsid w:val="00FA0654"/>
    <w:rsid w:val="00FA0E5A"/>
    <w:rsid w:val="00FA13A2"/>
    <w:rsid w:val="00FA1B8D"/>
    <w:rsid w:val="00FA21F7"/>
    <w:rsid w:val="00FA23CF"/>
    <w:rsid w:val="00FA4268"/>
    <w:rsid w:val="00FA4603"/>
    <w:rsid w:val="00FA4ECC"/>
    <w:rsid w:val="00FA5338"/>
    <w:rsid w:val="00FA603A"/>
    <w:rsid w:val="00FA6F41"/>
    <w:rsid w:val="00FA7061"/>
    <w:rsid w:val="00FA7171"/>
    <w:rsid w:val="00FA717D"/>
    <w:rsid w:val="00FA75F3"/>
    <w:rsid w:val="00FB03EA"/>
    <w:rsid w:val="00FB106E"/>
    <w:rsid w:val="00FB493E"/>
    <w:rsid w:val="00FB5C3C"/>
    <w:rsid w:val="00FB6E40"/>
    <w:rsid w:val="00FB701B"/>
    <w:rsid w:val="00FB79DB"/>
    <w:rsid w:val="00FB7ACF"/>
    <w:rsid w:val="00FC07F2"/>
    <w:rsid w:val="00FC0B7E"/>
    <w:rsid w:val="00FC15B1"/>
    <w:rsid w:val="00FC1B8F"/>
    <w:rsid w:val="00FC2B57"/>
    <w:rsid w:val="00FC2FC6"/>
    <w:rsid w:val="00FC4463"/>
    <w:rsid w:val="00FC4E69"/>
    <w:rsid w:val="00FC53D7"/>
    <w:rsid w:val="00FC53F1"/>
    <w:rsid w:val="00FC6015"/>
    <w:rsid w:val="00FC628E"/>
    <w:rsid w:val="00FC7D8D"/>
    <w:rsid w:val="00FD02D1"/>
    <w:rsid w:val="00FD07B6"/>
    <w:rsid w:val="00FD170C"/>
    <w:rsid w:val="00FD1CCB"/>
    <w:rsid w:val="00FD1DA1"/>
    <w:rsid w:val="00FD3D92"/>
    <w:rsid w:val="00FD5EA9"/>
    <w:rsid w:val="00FD5F23"/>
    <w:rsid w:val="00FD60C1"/>
    <w:rsid w:val="00FD6980"/>
    <w:rsid w:val="00FD6E30"/>
    <w:rsid w:val="00FD7805"/>
    <w:rsid w:val="00FD7A7E"/>
    <w:rsid w:val="00FD7DE5"/>
    <w:rsid w:val="00FD7E3F"/>
    <w:rsid w:val="00FE01BF"/>
    <w:rsid w:val="00FE05C6"/>
    <w:rsid w:val="00FE0CED"/>
    <w:rsid w:val="00FE1781"/>
    <w:rsid w:val="00FE20C5"/>
    <w:rsid w:val="00FE2336"/>
    <w:rsid w:val="00FE287E"/>
    <w:rsid w:val="00FE2ABC"/>
    <w:rsid w:val="00FE37CF"/>
    <w:rsid w:val="00FE3A0B"/>
    <w:rsid w:val="00FE5228"/>
    <w:rsid w:val="00FE5418"/>
    <w:rsid w:val="00FE56FE"/>
    <w:rsid w:val="00FE5B04"/>
    <w:rsid w:val="00FE5E0E"/>
    <w:rsid w:val="00FE774C"/>
    <w:rsid w:val="00FF0447"/>
    <w:rsid w:val="00FF20F0"/>
    <w:rsid w:val="00FF2281"/>
    <w:rsid w:val="00FF25F0"/>
    <w:rsid w:val="00FF2C33"/>
    <w:rsid w:val="00FF32F7"/>
    <w:rsid w:val="00FF3A3F"/>
    <w:rsid w:val="00FF706C"/>
    <w:rsid w:val="00FF73C5"/>
    <w:rsid w:val="0105BE07"/>
    <w:rsid w:val="01861310"/>
    <w:rsid w:val="01FA4512"/>
    <w:rsid w:val="02185988"/>
    <w:rsid w:val="0221A7DB"/>
    <w:rsid w:val="0286D04B"/>
    <w:rsid w:val="03FE6C50"/>
    <w:rsid w:val="0429344D"/>
    <w:rsid w:val="057E2323"/>
    <w:rsid w:val="05DCB9F9"/>
    <w:rsid w:val="065DA8D6"/>
    <w:rsid w:val="06EE8FC1"/>
    <w:rsid w:val="06F54D13"/>
    <w:rsid w:val="07467D3B"/>
    <w:rsid w:val="075E7445"/>
    <w:rsid w:val="07D45516"/>
    <w:rsid w:val="0818FC2C"/>
    <w:rsid w:val="08672EFF"/>
    <w:rsid w:val="0875F83F"/>
    <w:rsid w:val="08C94695"/>
    <w:rsid w:val="098DA589"/>
    <w:rsid w:val="09AEAD6C"/>
    <w:rsid w:val="09D33218"/>
    <w:rsid w:val="09E0E8EE"/>
    <w:rsid w:val="0A252146"/>
    <w:rsid w:val="0B571DE4"/>
    <w:rsid w:val="0E240F64"/>
    <w:rsid w:val="0E471569"/>
    <w:rsid w:val="0E563C3D"/>
    <w:rsid w:val="0EDF87E0"/>
    <w:rsid w:val="0F0F4493"/>
    <w:rsid w:val="0F1B02AD"/>
    <w:rsid w:val="0F490E3D"/>
    <w:rsid w:val="0F7164F1"/>
    <w:rsid w:val="0FC6400E"/>
    <w:rsid w:val="1031F846"/>
    <w:rsid w:val="10D9E8E7"/>
    <w:rsid w:val="1188C0E6"/>
    <w:rsid w:val="11CAB079"/>
    <w:rsid w:val="121A8A45"/>
    <w:rsid w:val="1242C98E"/>
    <w:rsid w:val="124ABB9D"/>
    <w:rsid w:val="1288BAFA"/>
    <w:rsid w:val="12D7B48C"/>
    <w:rsid w:val="12F4651F"/>
    <w:rsid w:val="12FADFE1"/>
    <w:rsid w:val="133C4416"/>
    <w:rsid w:val="13A6E54C"/>
    <w:rsid w:val="13C10B0B"/>
    <w:rsid w:val="142D2BEC"/>
    <w:rsid w:val="14C73896"/>
    <w:rsid w:val="1536FECD"/>
    <w:rsid w:val="15BE4B7E"/>
    <w:rsid w:val="16872F28"/>
    <w:rsid w:val="16908067"/>
    <w:rsid w:val="16ABD86E"/>
    <w:rsid w:val="16BE4E1F"/>
    <w:rsid w:val="16D42E4F"/>
    <w:rsid w:val="1762FD36"/>
    <w:rsid w:val="176BB3A9"/>
    <w:rsid w:val="178636A0"/>
    <w:rsid w:val="19BD3C81"/>
    <w:rsid w:val="1A154596"/>
    <w:rsid w:val="1A31035C"/>
    <w:rsid w:val="1A359819"/>
    <w:rsid w:val="1A71C248"/>
    <w:rsid w:val="1A9CA470"/>
    <w:rsid w:val="1A9EF384"/>
    <w:rsid w:val="1ACF15FC"/>
    <w:rsid w:val="1B43FBCB"/>
    <w:rsid w:val="1B51C8E0"/>
    <w:rsid w:val="1BEC21A4"/>
    <w:rsid w:val="1C159D3E"/>
    <w:rsid w:val="1C5607D8"/>
    <w:rsid w:val="1CE7572B"/>
    <w:rsid w:val="1D11B106"/>
    <w:rsid w:val="1D2636D0"/>
    <w:rsid w:val="1D67EBF5"/>
    <w:rsid w:val="1DC32DF6"/>
    <w:rsid w:val="1DD14833"/>
    <w:rsid w:val="1E1C6966"/>
    <w:rsid w:val="1E25C821"/>
    <w:rsid w:val="1E63479E"/>
    <w:rsid w:val="1ECBE2B6"/>
    <w:rsid w:val="1F1BFC43"/>
    <w:rsid w:val="1F241B7A"/>
    <w:rsid w:val="1F81281D"/>
    <w:rsid w:val="20713B54"/>
    <w:rsid w:val="20979C23"/>
    <w:rsid w:val="20F30682"/>
    <w:rsid w:val="216C46CE"/>
    <w:rsid w:val="22177119"/>
    <w:rsid w:val="22922703"/>
    <w:rsid w:val="22D7BED4"/>
    <w:rsid w:val="231A7F06"/>
    <w:rsid w:val="2371AB2F"/>
    <w:rsid w:val="23E8CEBC"/>
    <w:rsid w:val="2405B5F1"/>
    <w:rsid w:val="244E55DB"/>
    <w:rsid w:val="2497401A"/>
    <w:rsid w:val="24FACA11"/>
    <w:rsid w:val="25725A85"/>
    <w:rsid w:val="25A648D7"/>
    <w:rsid w:val="260BEC05"/>
    <w:rsid w:val="26109BEC"/>
    <w:rsid w:val="2659A640"/>
    <w:rsid w:val="2675F3B7"/>
    <w:rsid w:val="26A89EA2"/>
    <w:rsid w:val="27263BB0"/>
    <w:rsid w:val="279CAF60"/>
    <w:rsid w:val="27AAA487"/>
    <w:rsid w:val="27EBDE05"/>
    <w:rsid w:val="27EFEF72"/>
    <w:rsid w:val="287EFFB2"/>
    <w:rsid w:val="2910EDC3"/>
    <w:rsid w:val="291F989D"/>
    <w:rsid w:val="29C78FBD"/>
    <w:rsid w:val="29F6499F"/>
    <w:rsid w:val="2AC75728"/>
    <w:rsid w:val="2BB8DF1B"/>
    <w:rsid w:val="2C5AED1C"/>
    <w:rsid w:val="2CA0E525"/>
    <w:rsid w:val="2D091A4F"/>
    <w:rsid w:val="2D7389FA"/>
    <w:rsid w:val="2E486DF9"/>
    <w:rsid w:val="2EDE830B"/>
    <w:rsid w:val="2F1528B6"/>
    <w:rsid w:val="2F1E6526"/>
    <w:rsid w:val="2F859471"/>
    <w:rsid w:val="2F89361E"/>
    <w:rsid w:val="2FC5D952"/>
    <w:rsid w:val="302C4D80"/>
    <w:rsid w:val="30422BF8"/>
    <w:rsid w:val="310145D6"/>
    <w:rsid w:val="317950F4"/>
    <w:rsid w:val="321E535D"/>
    <w:rsid w:val="321EEA06"/>
    <w:rsid w:val="32532D3A"/>
    <w:rsid w:val="3293A1F8"/>
    <w:rsid w:val="32FC4CBE"/>
    <w:rsid w:val="33387588"/>
    <w:rsid w:val="33B5FBF5"/>
    <w:rsid w:val="33CA2C28"/>
    <w:rsid w:val="3407F799"/>
    <w:rsid w:val="3521E61A"/>
    <w:rsid w:val="35E2AD29"/>
    <w:rsid w:val="35ECB3CB"/>
    <w:rsid w:val="36750BD9"/>
    <w:rsid w:val="36E79A19"/>
    <w:rsid w:val="3745FD72"/>
    <w:rsid w:val="377C5B5D"/>
    <w:rsid w:val="381F0BA2"/>
    <w:rsid w:val="38325535"/>
    <w:rsid w:val="384546D6"/>
    <w:rsid w:val="386B6269"/>
    <w:rsid w:val="38B4B508"/>
    <w:rsid w:val="38B7D2AB"/>
    <w:rsid w:val="399B1164"/>
    <w:rsid w:val="39C3FAAF"/>
    <w:rsid w:val="39D232C1"/>
    <w:rsid w:val="3A513208"/>
    <w:rsid w:val="3AEA0C56"/>
    <w:rsid w:val="3B496C8F"/>
    <w:rsid w:val="3C535E7E"/>
    <w:rsid w:val="3C5B9FF6"/>
    <w:rsid w:val="3D55D663"/>
    <w:rsid w:val="3D6E0294"/>
    <w:rsid w:val="3D96CAB0"/>
    <w:rsid w:val="3EFEE096"/>
    <w:rsid w:val="3F5A41F1"/>
    <w:rsid w:val="3F8C5FF0"/>
    <w:rsid w:val="3FF9AFC0"/>
    <w:rsid w:val="400B575C"/>
    <w:rsid w:val="40C50158"/>
    <w:rsid w:val="418472AA"/>
    <w:rsid w:val="41F8E4C7"/>
    <w:rsid w:val="42271DAB"/>
    <w:rsid w:val="42755709"/>
    <w:rsid w:val="4370C130"/>
    <w:rsid w:val="43764556"/>
    <w:rsid w:val="43B14286"/>
    <w:rsid w:val="44306B9C"/>
    <w:rsid w:val="443C0458"/>
    <w:rsid w:val="44BADC81"/>
    <w:rsid w:val="44D7EECC"/>
    <w:rsid w:val="45ABA428"/>
    <w:rsid w:val="45BD707C"/>
    <w:rsid w:val="45CBB5C0"/>
    <w:rsid w:val="45D61457"/>
    <w:rsid w:val="462C2DB5"/>
    <w:rsid w:val="4631534B"/>
    <w:rsid w:val="467CE968"/>
    <w:rsid w:val="46B16E67"/>
    <w:rsid w:val="46D85A1B"/>
    <w:rsid w:val="471A53E4"/>
    <w:rsid w:val="4771340E"/>
    <w:rsid w:val="4774DAF5"/>
    <w:rsid w:val="48832A36"/>
    <w:rsid w:val="4922BDBF"/>
    <w:rsid w:val="4998EF12"/>
    <w:rsid w:val="4A4937D4"/>
    <w:rsid w:val="4AC6E87A"/>
    <w:rsid w:val="4AE22FF4"/>
    <w:rsid w:val="4B856B4B"/>
    <w:rsid w:val="4B8AA99C"/>
    <w:rsid w:val="4B8BAC43"/>
    <w:rsid w:val="4C7F5C95"/>
    <w:rsid w:val="4CD148E1"/>
    <w:rsid w:val="4D1D1C9A"/>
    <w:rsid w:val="4DC7DBC3"/>
    <w:rsid w:val="4E0016A8"/>
    <w:rsid w:val="4E7642F7"/>
    <w:rsid w:val="4E83C697"/>
    <w:rsid w:val="4E8F68C5"/>
    <w:rsid w:val="4F0713C5"/>
    <w:rsid w:val="4F402AD2"/>
    <w:rsid w:val="4F671A2D"/>
    <w:rsid w:val="4F6FA938"/>
    <w:rsid w:val="5019E049"/>
    <w:rsid w:val="5051DBBC"/>
    <w:rsid w:val="50BFDC87"/>
    <w:rsid w:val="50C4FF8E"/>
    <w:rsid w:val="50DC47D9"/>
    <w:rsid w:val="50FD3693"/>
    <w:rsid w:val="5112751E"/>
    <w:rsid w:val="526C1060"/>
    <w:rsid w:val="5284B82C"/>
    <w:rsid w:val="53190675"/>
    <w:rsid w:val="539FA3B6"/>
    <w:rsid w:val="53EDD1CC"/>
    <w:rsid w:val="548D1126"/>
    <w:rsid w:val="54BF55FD"/>
    <w:rsid w:val="54CB5323"/>
    <w:rsid w:val="54F79E71"/>
    <w:rsid w:val="5511DD6C"/>
    <w:rsid w:val="558BF173"/>
    <w:rsid w:val="561F60D3"/>
    <w:rsid w:val="567BCF4A"/>
    <w:rsid w:val="57301511"/>
    <w:rsid w:val="573023B4"/>
    <w:rsid w:val="573BDD1C"/>
    <w:rsid w:val="5767D261"/>
    <w:rsid w:val="5789CFCF"/>
    <w:rsid w:val="57B6708C"/>
    <w:rsid w:val="57CFF27F"/>
    <w:rsid w:val="57ED65BE"/>
    <w:rsid w:val="57FDCEF4"/>
    <w:rsid w:val="59BE26A4"/>
    <w:rsid w:val="59C66946"/>
    <w:rsid w:val="59D98B4C"/>
    <w:rsid w:val="5A80C876"/>
    <w:rsid w:val="5B11D724"/>
    <w:rsid w:val="5B4E746E"/>
    <w:rsid w:val="5B73EB69"/>
    <w:rsid w:val="5B7EC3E6"/>
    <w:rsid w:val="5C8D3394"/>
    <w:rsid w:val="5CD6F9EF"/>
    <w:rsid w:val="5D9C346A"/>
    <w:rsid w:val="5E431849"/>
    <w:rsid w:val="5E498014"/>
    <w:rsid w:val="5E5C13F6"/>
    <w:rsid w:val="5E76C8C0"/>
    <w:rsid w:val="5E778434"/>
    <w:rsid w:val="5E884476"/>
    <w:rsid w:val="5EA50735"/>
    <w:rsid w:val="5EBE60CD"/>
    <w:rsid w:val="5EBF1EE0"/>
    <w:rsid w:val="5F033CEF"/>
    <w:rsid w:val="5FA07B81"/>
    <w:rsid w:val="5FDF268F"/>
    <w:rsid w:val="603A7DBD"/>
    <w:rsid w:val="60BF4267"/>
    <w:rsid w:val="60F5C0D0"/>
    <w:rsid w:val="60FD606E"/>
    <w:rsid w:val="61D918BB"/>
    <w:rsid w:val="61E6B466"/>
    <w:rsid w:val="6236BDF8"/>
    <w:rsid w:val="626A257C"/>
    <w:rsid w:val="62B1A1BF"/>
    <w:rsid w:val="63AD105C"/>
    <w:rsid w:val="640C2318"/>
    <w:rsid w:val="6450424C"/>
    <w:rsid w:val="64D9636E"/>
    <w:rsid w:val="654CEFC9"/>
    <w:rsid w:val="65956576"/>
    <w:rsid w:val="65EFBBDA"/>
    <w:rsid w:val="66721E00"/>
    <w:rsid w:val="66B93E20"/>
    <w:rsid w:val="673015BB"/>
    <w:rsid w:val="67505639"/>
    <w:rsid w:val="67846217"/>
    <w:rsid w:val="67A37EED"/>
    <w:rsid w:val="67C56AEF"/>
    <w:rsid w:val="67F1C7A9"/>
    <w:rsid w:val="6823F07A"/>
    <w:rsid w:val="68342076"/>
    <w:rsid w:val="6888B779"/>
    <w:rsid w:val="6892133D"/>
    <w:rsid w:val="6954C7E7"/>
    <w:rsid w:val="69F39F30"/>
    <w:rsid w:val="69F3CE4D"/>
    <w:rsid w:val="69FE8590"/>
    <w:rsid w:val="6A16B958"/>
    <w:rsid w:val="6AAC75B5"/>
    <w:rsid w:val="6B1B29A0"/>
    <w:rsid w:val="6B8C7D32"/>
    <w:rsid w:val="6BB68A4C"/>
    <w:rsid w:val="6BC20691"/>
    <w:rsid w:val="6BEAEB28"/>
    <w:rsid w:val="6C54C63C"/>
    <w:rsid w:val="6C89D67D"/>
    <w:rsid w:val="6CBB99A2"/>
    <w:rsid w:val="6D010BA8"/>
    <w:rsid w:val="6D220163"/>
    <w:rsid w:val="6F0B0C89"/>
    <w:rsid w:val="7091DC07"/>
    <w:rsid w:val="7181B3FF"/>
    <w:rsid w:val="72FD7E0E"/>
    <w:rsid w:val="73C81AFF"/>
    <w:rsid w:val="73CB7FBD"/>
    <w:rsid w:val="73E9A944"/>
    <w:rsid w:val="74EFF43B"/>
    <w:rsid w:val="7514CF90"/>
    <w:rsid w:val="754108CA"/>
    <w:rsid w:val="757C1201"/>
    <w:rsid w:val="75D01687"/>
    <w:rsid w:val="762AB7B7"/>
    <w:rsid w:val="762E02E8"/>
    <w:rsid w:val="7668AE92"/>
    <w:rsid w:val="76756D7F"/>
    <w:rsid w:val="76824108"/>
    <w:rsid w:val="769C14A5"/>
    <w:rsid w:val="76EC23B2"/>
    <w:rsid w:val="76FC2648"/>
    <w:rsid w:val="773E5079"/>
    <w:rsid w:val="78377953"/>
    <w:rsid w:val="78B2C09F"/>
    <w:rsid w:val="78EF8E17"/>
    <w:rsid w:val="790783DC"/>
    <w:rsid w:val="79B1C2AF"/>
    <w:rsid w:val="79C24753"/>
    <w:rsid w:val="79DAA0CD"/>
    <w:rsid w:val="79F803E2"/>
    <w:rsid w:val="79F80CB2"/>
    <w:rsid w:val="7A1196E1"/>
    <w:rsid w:val="7A2878D7"/>
    <w:rsid w:val="7A289468"/>
    <w:rsid w:val="7A7260C2"/>
    <w:rsid w:val="7B03E782"/>
    <w:rsid w:val="7B0589A9"/>
    <w:rsid w:val="7B0C03FB"/>
    <w:rsid w:val="7B292E33"/>
    <w:rsid w:val="7B395C14"/>
    <w:rsid w:val="7B4D2BBF"/>
    <w:rsid w:val="7B5A18CF"/>
    <w:rsid w:val="7BC31859"/>
    <w:rsid w:val="7C426F3B"/>
    <w:rsid w:val="7C491F8B"/>
    <w:rsid w:val="7CE57251"/>
    <w:rsid w:val="7D02FDAA"/>
    <w:rsid w:val="7D05FC91"/>
    <w:rsid w:val="7D43E985"/>
    <w:rsid w:val="7D4458F6"/>
    <w:rsid w:val="7DC39D28"/>
    <w:rsid w:val="7DCEEBDF"/>
    <w:rsid w:val="7E45C283"/>
    <w:rsid w:val="7E67F735"/>
    <w:rsid w:val="7E85B534"/>
    <w:rsid w:val="7F8565B4"/>
    <w:rsid w:val="7FB91934"/>
    <w:rsid w:val="7FD77F21"/>
    <w:rsid w:val="7FE28B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69FF7D"/>
  <w15:docId w15:val="{4853E4F0-43F6-459F-B3AD-5334E039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3382"/>
    <w:pPr>
      <w:spacing w:before="100" w:after="100"/>
    </w:pPr>
  </w:style>
  <w:style w:type="paragraph" w:styleId="Heading1">
    <w:name w:val="heading 1"/>
    <w:basedOn w:val="Normal"/>
    <w:next w:val="Normal"/>
    <w:link w:val="Heading1Char"/>
    <w:uiPriority w:val="9"/>
    <w:qFormat/>
    <w:rsid w:val="006314E1"/>
    <w:pPr>
      <w:keepNext/>
      <w:keepLines/>
      <w:pBdr>
        <w:top w:val="single" w:sz="4" w:space="12" w:color="auto"/>
      </w:pBdr>
      <w:tabs>
        <w:tab w:val="left" w:pos="3345"/>
      </w:tabs>
      <w:spacing w:before="240" w:after="60"/>
      <w:outlineLvl w:val="0"/>
    </w:pPr>
    <w:rPr>
      <w:b/>
      <w:color w:val="003865" w:themeColor="accent1"/>
      <w:sz w:val="48"/>
      <w:szCs w:val="48"/>
    </w:rPr>
  </w:style>
  <w:style w:type="paragraph" w:styleId="Heading2">
    <w:name w:val="heading 2"/>
    <w:next w:val="Normal"/>
    <w:link w:val="Heading2Char"/>
    <w:uiPriority w:val="9"/>
    <w:qFormat/>
    <w:rsid w:val="00AF7D2D"/>
    <w:pPr>
      <w:keepNext/>
      <w:keepLines/>
      <w:spacing w:before="240" w:after="60"/>
      <w:outlineLvl w:val="1"/>
    </w:pPr>
    <w:rPr>
      <w:rFonts w:asciiTheme="minorHAnsi" w:eastAsiaTheme="majorEastAsia" w:hAnsiTheme="minorHAnsi" w:cstheme="majorBidi"/>
      <w:b/>
      <w:color w:val="003865" w:themeColor="accent1"/>
      <w:sz w:val="48"/>
      <w:szCs w:val="32"/>
    </w:rPr>
  </w:style>
  <w:style w:type="paragraph" w:styleId="Heading3">
    <w:name w:val="heading 3"/>
    <w:next w:val="Normal"/>
    <w:link w:val="Heading3Char"/>
    <w:uiPriority w:val="9"/>
    <w:qFormat/>
    <w:rsid w:val="00923B09"/>
    <w:pPr>
      <w:keepNext/>
      <w:spacing w:before="240" w:after="60"/>
      <w:outlineLvl w:val="2"/>
    </w:pPr>
    <w:rPr>
      <w:rFonts w:asciiTheme="minorHAnsi" w:eastAsiaTheme="majorEastAsia" w:hAnsiTheme="minorHAnsi" w:cs="Arial"/>
      <w:b/>
      <w:color w:val="003865" w:themeColor="accent1"/>
      <w:sz w:val="40"/>
      <w:szCs w:val="24"/>
    </w:rPr>
  </w:style>
  <w:style w:type="paragraph" w:styleId="Heading4">
    <w:name w:val="heading 4"/>
    <w:next w:val="Normal"/>
    <w:link w:val="Heading4Char"/>
    <w:uiPriority w:val="9"/>
    <w:qFormat/>
    <w:rsid w:val="00923B09"/>
    <w:pPr>
      <w:keepNext/>
      <w:spacing w:before="240" w:after="60"/>
      <w:outlineLvl w:val="3"/>
    </w:pPr>
    <w:rPr>
      <w:rFonts w:eastAsiaTheme="majorEastAsia" w:cstheme="majorBidi"/>
      <w:b/>
      <w:bCs/>
      <w:iCs/>
      <w:color w:val="003865" w:themeColor="accent1"/>
      <w:sz w:val="32"/>
      <w:szCs w:val="24"/>
    </w:rPr>
  </w:style>
  <w:style w:type="paragraph" w:styleId="Heading5">
    <w:name w:val="heading 5"/>
    <w:basedOn w:val="Normal"/>
    <w:next w:val="Normal"/>
    <w:link w:val="Heading5Char"/>
    <w:uiPriority w:val="9"/>
    <w:unhideWhenUsed/>
    <w:qFormat/>
    <w:rsid w:val="00401447"/>
    <w:pPr>
      <w:keepNext/>
      <w:keepLines/>
      <w:spacing w:before="240" w:after="60"/>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unhideWhenUsed/>
    <w:qFormat/>
    <w:rsid w:val="00A52AD1"/>
    <w:pPr>
      <w:keepNext/>
      <w:keepLines/>
      <w:spacing w:before="240" w:after="60"/>
      <w:outlineLvl w:val="5"/>
    </w:pPr>
    <w:rPr>
      <w:rFonts w:asciiTheme="majorHAnsi" w:eastAsiaTheme="majorEastAsia" w:hAnsiTheme="majorHAnsi" w:cstheme="majorBidi"/>
      <w:i/>
      <w:iCs/>
      <w:color w:val="003865" w:themeColor="accent1"/>
    </w:rPr>
  </w:style>
  <w:style w:type="paragraph" w:styleId="Heading7">
    <w:name w:val="heading 7"/>
    <w:basedOn w:val="Normal"/>
    <w:next w:val="Normal"/>
    <w:link w:val="Heading7Char"/>
    <w:uiPriority w:val="1"/>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4E1"/>
    <w:rPr>
      <w:b/>
      <w:color w:val="003865" w:themeColor="accent1"/>
      <w:sz w:val="48"/>
      <w:szCs w:val="48"/>
    </w:rPr>
  </w:style>
  <w:style w:type="character" w:customStyle="1" w:styleId="Heading2Char">
    <w:name w:val="Heading 2 Char"/>
    <w:basedOn w:val="DefaultParagraphFont"/>
    <w:link w:val="Heading2"/>
    <w:uiPriority w:val="9"/>
    <w:rsid w:val="00AF7D2D"/>
    <w:rPr>
      <w:rFonts w:asciiTheme="minorHAnsi" w:eastAsiaTheme="majorEastAsia" w:hAnsiTheme="minorHAnsi" w:cstheme="majorBidi"/>
      <w:b/>
      <w:color w:val="003865" w:themeColor="accent1"/>
      <w:sz w:val="48"/>
      <w:szCs w:val="32"/>
    </w:rPr>
  </w:style>
  <w:style w:type="character" w:customStyle="1" w:styleId="Heading3Char">
    <w:name w:val="Heading 3 Char"/>
    <w:basedOn w:val="DefaultParagraphFont"/>
    <w:link w:val="Heading3"/>
    <w:uiPriority w:val="9"/>
    <w:rsid w:val="00923B09"/>
    <w:rPr>
      <w:rFonts w:asciiTheme="minorHAnsi" w:eastAsiaTheme="majorEastAsia" w:hAnsiTheme="minorHAnsi" w:cs="Arial"/>
      <w:b/>
      <w:color w:val="003865" w:themeColor="accent1"/>
      <w:sz w:val="40"/>
      <w:szCs w:val="24"/>
    </w:rPr>
  </w:style>
  <w:style w:type="character" w:customStyle="1" w:styleId="Heading4Char">
    <w:name w:val="Heading 4 Char"/>
    <w:basedOn w:val="DefaultParagraphFont"/>
    <w:link w:val="Heading4"/>
    <w:uiPriority w:val="9"/>
    <w:rsid w:val="00923B09"/>
    <w:rPr>
      <w:rFonts w:eastAsiaTheme="majorEastAsia" w:cstheme="majorBidi"/>
      <w:b/>
      <w:bCs/>
      <w:iCs/>
      <w:color w:val="003865" w:themeColor="accent1"/>
      <w:sz w:val="32"/>
      <w:szCs w:val="24"/>
    </w:rPr>
  </w:style>
  <w:style w:type="character" w:customStyle="1" w:styleId="Heading5Char">
    <w:name w:val="Heading 5 Char"/>
    <w:basedOn w:val="DefaultParagraphFont"/>
    <w:link w:val="Heading5"/>
    <w:uiPriority w:val="9"/>
    <w:rsid w:val="00401447"/>
    <w:rPr>
      <w:rFonts w:asciiTheme="majorHAnsi" w:eastAsiaTheme="majorEastAsia" w:hAnsiTheme="majorHAnsi" w:cstheme="majorBidi"/>
      <w:b/>
      <w:sz w:val="24"/>
    </w:rPr>
  </w:style>
  <w:style w:type="character" w:customStyle="1" w:styleId="Heading6Char">
    <w:name w:val="Heading 6 Char"/>
    <w:basedOn w:val="DefaultParagraphFont"/>
    <w:link w:val="Heading6"/>
    <w:uiPriority w:val="9"/>
    <w:rsid w:val="00A52AD1"/>
    <w:rPr>
      <w:rFonts w:asciiTheme="majorHAnsi" w:eastAsiaTheme="majorEastAsia" w:hAnsiTheme="majorHAnsi" w:cstheme="majorBidi"/>
      <w:i/>
      <w:iCs/>
      <w:color w:val="003865" w:themeColor="accent1"/>
    </w:rPr>
  </w:style>
  <w:style w:type="character" w:customStyle="1" w:styleId="Heading7Char">
    <w:name w:val="Heading 7 Char"/>
    <w:basedOn w:val="DefaultParagraphFont"/>
    <w:link w:val="Heading7"/>
    <w:uiPriority w:val="1"/>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paragraph" w:styleId="IntenseQuote">
    <w:name w:val="Intense Quote"/>
    <w:basedOn w:val="Normal"/>
    <w:next w:val="Normal"/>
    <w:link w:val="IntenseQuoteChar"/>
    <w:uiPriority w:val="30"/>
    <w:qFormat/>
    <w:rsid w:val="00CF63BA"/>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CF63BA"/>
    <w:rPr>
      <w:rFonts w:asciiTheme="minorHAnsi" w:hAnsiTheme="minorHAnsi"/>
      <w:i/>
      <w:iCs/>
      <w:color w:val="003865" w:themeColor="accent1"/>
      <w:sz w:val="26"/>
      <w:lang w:bidi="ar-SA"/>
    </w:rPr>
  </w:style>
  <w:style w:type="paragraph" w:styleId="ListNumber">
    <w:name w:val="List Number"/>
    <w:basedOn w:val="Normal"/>
    <w:semiHidden/>
    <w:rsid w:val="00D247F6"/>
    <w:pPr>
      <w:numPr>
        <w:numId w:val="3"/>
      </w:numPr>
    </w:pPr>
  </w:style>
  <w:style w:type="paragraph" w:styleId="Quote">
    <w:name w:val="Quote"/>
    <w:basedOn w:val="Normal"/>
    <w:next w:val="Normal"/>
    <w:link w:val="QuoteChar"/>
    <w:uiPriority w:val="29"/>
    <w:qFormat/>
    <w:rsid w:val="00EE756C"/>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EE756C"/>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A4647F"/>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rPr>
        <w:tblHeader/>
      </w:tr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EE756C"/>
    <w:pPr>
      <w:tabs>
        <w:tab w:val="right" w:pos="10080"/>
      </w:tabs>
      <w:spacing w:before="0" w:line="336" w:lineRule="auto"/>
    </w:pPr>
  </w:style>
  <w:style w:type="character" w:customStyle="1" w:styleId="FooterChar">
    <w:name w:val="Footer Char"/>
    <w:basedOn w:val="DefaultParagraphFont"/>
    <w:link w:val="Footer"/>
    <w:uiPriority w:val="99"/>
    <w:rsid w:val="00EE756C"/>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basedOn w:val="Normal"/>
    <w:next w:val="Normal"/>
    <w:uiPriority w:val="2"/>
    <w:qFormat/>
    <w:rsid w:val="00C946B3"/>
    <w:pPr>
      <w:keepNext/>
      <w:spacing w:line="240" w:lineRule="auto"/>
    </w:pPr>
    <w:rPr>
      <w:b/>
      <w:bCs/>
      <w:iCs/>
      <w:color w:val="000000" w:themeColor="text2"/>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semiHidden/>
    <w:unhideWhenUsed/>
    <w:rsid w:val="00963BA0"/>
    <w:pPr>
      <w:spacing w:beforeAutospacing="1" w:afterAutospacing="1" w:line="240" w:lineRule="auto"/>
    </w:pPr>
    <w:rPr>
      <w:rFonts w:ascii="Times New Roman" w:hAnsi="Times New Roman"/>
      <w:sz w:val="24"/>
      <w:szCs w:val="24"/>
      <w:lang w:bidi="ar-SA"/>
    </w:rPr>
  </w:style>
  <w:style w:type="paragraph" w:styleId="ListParagraph">
    <w:name w:val="List Paragraph"/>
    <w:basedOn w:val="Normal"/>
    <w:link w:val="ListParagraphChar"/>
    <w:uiPriority w:val="1"/>
    <w:qFormat/>
    <w:rsid w:val="001D37C6"/>
    <w:p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021D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021DF"/>
  </w:style>
  <w:style w:type="paragraph" w:styleId="TOC1">
    <w:name w:val="toc 1"/>
    <w:basedOn w:val="Normal"/>
    <w:next w:val="Normal"/>
    <w:autoRedefine/>
    <w:uiPriority w:val="39"/>
    <w:unhideWhenUsed/>
    <w:qFormat/>
    <w:rsid w:val="007A14B4"/>
    <w:pPr>
      <w:tabs>
        <w:tab w:val="right" w:leader="dot" w:pos="10070"/>
      </w:tabs>
      <w:spacing w:after="0" w:line="240" w:lineRule="auto"/>
    </w:pPr>
    <w:rPr>
      <w:b/>
      <w:bCs/>
      <w:noProof/>
    </w:rPr>
  </w:style>
  <w:style w:type="paragraph" w:styleId="TOC2">
    <w:name w:val="toc 2"/>
    <w:basedOn w:val="Normal"/>
    <w:next w:val="Normal"/>
    <w:autoRedefine/>
    <w:uiPriority w:val="39"/>
    <w:unhideWhenUsed/>
    <w:qFormat/>
    <w:rsid w:val="007A14B4"/>
    <w:pPr>
      <w:tabs>
        <w:tab w:val="right" w:leader="dot" w:pos="10070"/>
      </w:tabs>
      <w:ind w:left="220"/>
    </w:pPr>
    <w:rPr>
      <w:b/>
      <w:bCs/>
      <w:noProof/>
    </w:rPr>
  </w:style>
  <w:style w:type="paragraph" w:styleId="TOC3">
    <w:name w:val="toc 3"/>
    <w:basedOn w:val="Normal"/>
    <w:next w:val="Normal"/>
    <w:autoRedefine/>
    <w:uiPriority w:val="39"/>
    <w:unhideWhenUsed/>
    <w:qFormat/>
    <w:rsid w:val="00C330D9"/>
    <w:pPr>
      <w:tabs>
        <w:tab w:val="right" w:leader="dot" w:pos="10070"/>
      </w:tabs>
      <w:spacing w:before="0"/>
      <w:ind w:left="440"/>
    </w:pPr>
  </w:style>
  <w:style w:type="character" w:styleId="Hyperlink">
    <w:name w:val="Hyperlink"/>
    <w:basedOn w:val="DefaultParagraphFont"/>
    <w:uiPriority w:val="99"/>
    <w:unhideWhenUsed/>
    <w:rsid w:val="00AE7EC6"/>
    <w:rPr>
      <w:color w:val="0563C1" w:themeColor="hyperlink"/>
      <w:u w:val="single"/>
    </w:rPr>
  </w:style>
  <w:style w:type="paragraph" w:customStyle="1" w:styleId="ReportDate">
    <w:name w:val="Report Date"/>
    <w:basedOn w:val="Normal"/>
    <w:link w:val="ReportDateChar"/>
    <w:qFormat/>
    <w:rsid w:val="006314E1"/>
    <w:pPr>
      <w:pBdr>
        <w:bottom w:val="single" w:sz="4" w:space="15" w:color="auto"/>
      </w:pBdr>
    </w:pPr>
    <w:rPr>
      <w:color w:val="003865" w:themeColor="accent1"/>
      <w:sz w:val="28"/>
      <w:szCs w:val="28"/>
    </w:rPr>
  </w:style>
  <w:style w:type="paragraph" w:customStyle="1" w:styleId="ReportSubtitle">
    <w:name w:val="Report Subtitle"/>
    <w:basedOn w:val="Normal"/>
    <w:link w:val="ReportSubtitleChar"/>
    <w:qFormat/>
    <w:rsid w:val="007C0F5C"/>
    <w:rPr>
      <w:color w:val="003865" w:themeColor="accent1"/>
      <w:sz w:val="28"/>
      <w:szCs w:val="28"/>
    </w:rPr>
  </w:style>
  <w:style w:type="character" w:customStyle="1" w:styleId="ReportDateChar">
    <w:name w:val="Report Date Char"/>
    <w:basedOn w:val="DefaultParagraphFont"/>
    <w:link w:val="ReportDate"/>
    <w:rsid w:val="006314E1"/>
    <w:rPr>
      <w:color w:val="003865" w:themeColor="accent1"/>
      <w:sz w:val="28"/>
      <w:szCs w:val="28"/>
    </w:rPr>
  </w:style>
  <w:style w:type="character" w:customStyle="1" w:styleId="ReportSubtitleChar">
    <w:name w:val="Report Subtitle Char"/>
    <w:basedOn w:val="DefaultParagraphFont"/>
    <w:link w:val="ReportSubtitle"/>
    <w:rsid w:val="007C0F5C"/>
    <w:rPr>
      <w:color w:val="003865" w:themeColor="accent1"/>
      <w:sz w:val="28"/>
      <w:szCs w:val="28"/>
    </w:rPr>
  </w:style>
  <w:style w:type="paragraph" w:styleId="TOCHeading">
    <w:name w:val="TOC Heading"/>
    <w:basedOn w:val="Heading2"/>
    <w:next w:val="Normal"/>
    <w:uiPriority w:val="39"/>
    <w:semiHidden/>
    <w:unhideWhenUsed/>
    <w:qFormat/>
    <w:rsid w:val="00DA4811"/>
    <w:pPr>
      <w:spacing w:after="0"/>
      <w:outlineLvl w:val="9"/>
    </w:pPr>
    <w:rPr>
      <w:rFonts w:asciiTheme="majorHAnsi" w:hAnsiTheme="majorHAnsi"/>
      <w:b w:val="0"/>
    </w:rPr>
  </w:style>
  <w:style w:type="character" w:customStyle="1" w:styleId="ListParagraphChar">
    <w:name w:val="List Paragraph Char"/>
    <w:basedOn w:val="DefaultParagraphFont"/>
    <w:link w:val="ListParagraph"/>
    <w:uiPriority w:val="1"/>
    <w:rsid w:val="001D37C6"/>
  </w:style>
  <w:style w:type="character" w:styleId="CommentReference">
    <w:name w:val="annotation reference"/>
    <w:basedOn w:val="DefaultParagraphFont"/>
    <w:uiPriority w:val="99"/>
    <w:semiHidden/>
    <w:unhideWhenUsed/>
    <w:rsid w:val="00776DA1"/>
    <w:rPr>
      <w:sz w:val="16"/>
      <w:szCs w:val="16"/>
    </w:rPr>
  </w:style>
  <w:style w:type="paragraph" w:customStyle="1" w:styleId="TableText">
    <w:name w:val="Table Text"/>
    <w:basedOn w:val="Normal"/>
    <w:link w:val="TableTextChar"/>
    <w:qFormat/>
    <w:rsid w:val="00A73698"/>
    <w:pPr>
      <w:spacing w:before="60" w:after="60" w:line="240" w:lineRule="auto"/>
    </w:pPr>
    <w:rPr>
      <w:szCs w:val="20"/>
    </w:rPr>
  </w:style>
  <w:style w:type="character" w:customStyle="1" w:styleId="TableTextChar">
    <w:name w:val="Table Text Char"/>
    <w:basedOn w:val="DefaultParagraphFont"/>
    <w:link w:val="TableText"/>
    <w:rsid w:val="00A73698"/>
    <w:rPr>
      <w:szCs w:val="20"/>
    </w:rPr>
  </w:style>
  <w:style w:type="paragraph" w:customStyle="1" w:styleId="NormalFollowingTable">
    <w:name w:val="Normal Following Table"/>
    <w:basedOn w:val="Normal"/>
    <w:next w:val="Normal"/>
    <w:link w:val="NormalFollowingTableChar"/>
    <w:qFormat/>
    <w:rsid w:val="00985F99"/>
    <w:pPr>
      <w:spacing w:before="240"/>
    </w:pPr>
  </w:style>
  <w:style w:type="character" w:customStyle="1" w:styleId="NormalFollowingTableChar">
    <w:name w:val="Normal Following Table Char"/>
    <w:basedOn w:val="DefaultParagraphFont"/>
    <w:link w:val="NormalFollowingTable"/>
    <w:rsid w:val="00985F99"/>
  </w:style>
  <w:style w:type="character" w:customStyle="1" w:styleId="Bold">
    <w:name w:val="Bold"/>
    <w:basedOn w:val="DefaultParagraphFont"/>
    <w:uiPriority w:val="2"/>
    <w:qFormat/>
    <w:rsid w:val="004C460A"/>
    <w:rPr>
      <w:b/>
      <w:bCs/>
    </w:rPr>
  </w:style>
  <w:style w:type="character" w:customStyle="1" w:styleId="Italic">
    <w:name w:val="Italic"/>
    <w:basedOn w:val="DefaultParagraphFont"/>
    <w:uiPriority w:val="2"/>
    <w:qFormat/>
    <w:rsid w:val="004C460A"/>
    <w:rPr>
      <w:i/>
      <w:iCs/>
    </w:rPr>
  </w:style>
  <w:style w:type="character" w:customStyle="1" w:styleId="Underline">
    <w:name w:val="Underline"/>
    <w:basedOn w:val="DefaultParagraphFont"/>
    <w:uiPriority w:val="2"/>
    <w:qFormat/>
    <w:rsid w:val="004C460A"/>
    <w:rPr>
      <w:u w:val="single"/>
    </w:rPr>
  </w:style>
  <w:style w:type="paragraph" w:customStyle="1" w:styleId="VersoPageHeading">
    <w:name w:val="Verso Page Heading"/>
    <w:qFormat/>
    <w:rsid w:val="003978DF"/>
    <w:pPr>
      <w:spacing w:before="360"/>
    </w:pPr>
    <w:rPr>
      <w:rFonts w:asciiTheme="minorHAnsi" w:eastAsiaTheme="majorEastAsia" w:hAnsiTheme="minorHAnsi" w:cstheme="majorBidi"/>
      <w:b/>
      <w:color w:val="003865" w:themeColor="accent1"/>
      <w:sz w:val="36"/>
      <w:szCs w:val="32"/>
    </w:rPr>
  </w:style>
  <w:style w:type="paragraph" w:styleId="ListBullet">
    <w:name w:val="List Bullet"/>
    <w:basedOn w:val="Normal"/>
    <w:semiHidden/>
    <w:unhideWhenUsed/>
    <w:rsid w:val="004957C9"/>
    <w:pPr>
      <w:numPr>
        <w:numId w:val="2"/>
      </w:numPr>
      <w:contextualSpacing/>
    </w:pPr>
  </w:style>
  <w:style w:type="paragraph" w:styleId="List">
    <w:name w:val="List"/>
    <w:basedOn w:val="ListBullet"/>
    <w:link w:val="ListChar"/>
    <w:uiPriority w:val="1"/>
    <w:qFormat/>
    <w:rsid w:val="00D4479E"/>
    <w:pPr>
      <w:numPr>
        <w:numId w:val="0"/>
      </w:numPr>
      <w:spacing w:before="0" w:after="0"/>
    </w:pPr>
  </w:style>
  <w:style w:type="paragraph" w:customStyle="1" w:styleId="Paraphrase">
    <w:name w:val="Paraphrase"/>
    <w:basedOn w:val="List"/>
    <w:link w:val="ParaphraseChar"/>
    <w:rsid w:val="003978DF"/>
    <w:pPr>
      <w:numPr>
        <w:numId w:val="5"/>
      </w:numPr>
    </w:pPr>
  </w:style>
  <w:style w:type="character" w:customStyle="1" w:styleId="ListChar">
    <w:name w:val="List Char"/>
    <w:basedOn w:val="DefaultParagraphFont"/>
    <w:link w:val="List"/>
    <w:uiPriority w:val="1"/>
    <w:rsid w:val="00D4479E"/>
  </w:style>
  <w:style w:type="character" w:customStyle="1" w:styleId="ParaphraseChar">
    <w:name w:val="Paraphrase Char"/>
    <w:basedOn w:val="ListChar"/>
    <w:link w:val="Paraphrase"/>
    <w:rsid w:val="003978DF"/>
  </w:style>
  <w:style w:type="table" w:styleId="ListTable3">
    <w:name w:val="List Table 3"/>
    <w:basedOn w:val="TableNormal"/>
    <w:uiPriority w:val="48"/>
    <w:rsid w:val="003978DF"/>
    <w:pPr>
      <w:spacing w:line="240" w:lineRule="auto"/>
    </w:pPr>
    <w:tblPr>
      <w:tblStyleRowBandSize w:val="1"/>
      <w:tblStyleColBandSize w:val="1"/>
      <w:tblBorders>
        <w:top w:val="single" w:sz="4" w:space="0" w:color="003865" w:themeColor="text1"/>
        <w:left w:val="single" w:sz="4" w:space="0" w:color="003865" w:themeColor="text1"/>
        <w:bottom w:val="single" w:sz="4" w:space="0" w:color="003865" w:themeColor="text1"/>
        <w:right w:val="single" w:sz="4" w:space="0" w:color="003865" w:themeColor="text1"/>
      </w:tblBorders>
    </w:tblPr>
    <w:tblStylePr w:type="firstRow">
      <w:rPr>
        <w:b/>
        <w:bCs/>
        <w:color w:val="FFFFFF" w:themeColor="background1"/>
      </w:rPr>
      <w:tblPr/>
      <w:tcPr>
        <w:shd w:val="clear" w:color="auto" w:fill="003865" w:themeFill="text1"/>
      </w:tcPr>
    </w:tblStylePr>
    <w:tblStylePr w:type="lastRow">
      <w:rPr>
        <w:b/>
        <w:bCs/>
      </w:rPr>
      <w:tblPr/>
      <w:tcPr>
        <w:tcBorders>
          <w:top w:val="double" w:sz="4" w:space="0" w:color="00386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65" w:themeColor="text1"/>
          <w:right w:val="single" w:sz="4" w:space="0" w:color="003865" w:themeColor="text1"/>
        </w:tcBorders>
      </w:tcPr>
    </w:tblStylePr>
    <w:tblStylePr w:type="band1Horz">
      <w:tblPr/>
      <w:tcPr>
        <w:tcBorders>
          <w:top w:val="single" w:sz="4" w:space="0" w:color="003865" w:themeColor="text1"/>
          <w:bottom w:val="single" w:sz="4" w:space="0" w:color="00386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65" w:themeColor="text1"/>
          <w:left w:val="nil"/>
        </w:tcBorders>
      </w:tcPr>
    </w:tblStylePr>
    <w:tblStylePr w:type="swCell">
      <w:tblPr/>
      <w:tcPr>
        <w:tcBorders>
          <w:top w:val="double" w:sz="4" w:space="0" w:color="003865" w:themeColor="text1"/>
          <w:right w:val="nil"/>
        </w:tcBorders>
      </w:tcPr>
    </w:tblStylePr>
  </w:style>
  <w:style w:type="table" w:customStyle="1" w:styleId="MADtexttable">
    <w:name w:val="MAD text table"/>
    <w:basedOn w:val="TableNormal"/>
    <w:uiPriority w:val="99"/>
    <w:rsid w:val="003978DF"/>
    <w:pPr>
      <w:spacing w:before="0" w:line="240" w:lineRule="auto"/>
    </w:pPr>
    <w:tblPr>
      <w:tblBorders>
        <w:top w:val="single" w:sz="4" w:space="0" w:color="DDDDDA" w:themeColor="background2"/>
        <w:insideH w:val="single" w:sz="4" w:space="0" w:color="DDDDDA" w:themeColor="background2"/>
      </w:tblBorders>
    </w:tblPr>
    <w:tblStylePr w:type="firstRow">
      <w:rPr>
        <w:b/>
      </w:rPr>
      <w:tblPr/>
      <w:tcPr>
        <w:shd w:val="clear" w:color="auto" w:fill="003865" w:themeFill="text1"/>
      </w:tcPr>
    </w:tblStylePr>
    <w:tblStylePr w:type="lastRow">
      <w:rPr>
        <w:b/>
        <w:color w:val="auto"/>
      </w:rPr>
      <w:tblPr/>
      <w:tcPr>
        <w:tcBorders>
          <w:top w:val="single" w:sz="4" w:space="0" w:color="003865" w:themeColor="text1"/>
          <w:left w:val="nil"/>
          <w:bottom w:val="nil"/>
          <w:right w:val="nil"/>
          <w:insideH w:val="nil"/>
          <w:insideV w:val="nil"/>
          <w:tl2br w:val="nil"/>
          <w:tr2bl w:val="nil"/>
        </w:tcBorders>
        <w:shd w:val="clear" w:color="auto" w:fill="FFFFFF" w:themeFill="background1"/>
      </w:tcPr>
    </w:tblStylePr>
  </w:style>
  <w:style w:type="table" w:customStyle="1" w:styleId="MADStyle">
    <w:name w:val="MAD Style"/>
    <w:basedOn w:val="TableNormal"/>
    <w:uiPriority w:val="99"/>
    <w:rsid w:val="000E5706"/>
    <w:pPr>
      <w:spacing w:before="0" w:line="240" w:lineRule="auto"/>
    </w:pPr>
    <w:tblPr/>
  </w:style>
  <w:style w:type="table" w:styleId="ListTable3-Accent1">
    <w:name w:val="List Table 3 Accent 1"/>
    <w:basedOn w:val="TableNormal"/>
    <w:uiPriority w:val="48"/>
    <w:rsid w:val="00E1641C"/>
    <w:pPr>
      <w:spacing w:line="240" w:lineRule="auto"/>
    </w:pPr>
    <w:tblPr>
      <w:tblStyleRowBandSize w:val="1"/>
      <w:tblStyleColBandSize w:val="1"/>
      <w:tblBorders>
        <w:top w:val="single" w:sz="4" w:space="0" w:color="003865" w:themeColor="accent1"/>
        <w:left w:val="single" w:sz="4" w:space="0" w:color="003865" w:themeColor="accent1"/>
        <w:bottom w:val="single" w:sz="4" w:space="0" w:color="003865" w:themeColor="accent1"/>
        <w:right w:val="single" w:sz="4" w:space="0" w:color="003865" w:themeColor="accent1"/>
      </w:tblBorders>
    </w:tblPr>
    <w:tblStylePr w:type="firstRow">
      <w:rPr>
        <w:b/>
        <w:bCs/>
        <w:color w:val="FFFFFF" w:themeColor="background1"/>
      </w:rPr>
      <w:tblPr/>
      <w:tcPr>
        <w:shd w:val="clear" w:color="auto" w:fill="003865" w:themeFill="accent1"/>
      </w:tcPr>
    </w:tblStylePr>
    <w:tblStylePr w:type="lastRow">
      <w:rPr>
        <w:b/>
        <w:bCs/>
      </w:rPr>
      <w:tblPr/>
      <w:tcPr>
        <w:tcBorders>
          <w:top w:val="double" w:sz="4" w:space="0" w:color="0038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65" w:themeColor="accent1"/>
          <w:right w:val="single" w:sz="4" w:space="0" w:color="003865" w:themeColor="accent1"/>
        </w:tcBorders>
      </w:tcPr>
    </w:tblStylePr>
    <w:tblStylePr w:type="band1Horz">
      <w:tblPr/>
      <w:tcPr>
        <w:tcBorders>
          <w:top w:val="single" w:sz="4" w:space="0" w:color="003865" w:themeColor="accent1"/>
          <w:bottom w:val="single" w:sz="4" w:space="0" w:color="0038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65" w:themeColor="accent1"/>
          <w:left w:val="nil"/>
        </w:tcBorders>
      </w:tcPr>
    </w:tblStylePr>
    <w:tblStylePr w:type="swCell">
      <w:tblPr/>
      <w:tcPr>
        <w:tcBorders>
          <w:top w:val="double" w:sz="4" w:space="0" w:color="003865" w:themeColor="accent1"/>
          <w:right w:val="nil"/>
        </w:tcBorders>
      </w:tcPr>
    </w:tblStylePr>
  </w:style>
  <w:style w:type="character" w:styleId="IntenseEmphasis">
    <w:name w:val="Intense Emphasis"/>
    <w:aliases w:val="Bold Emphasis"/>
    <w:basedOn w:val="DefaultParagraphFont"/>
    <w:uiPriority w:val="3"/>
    <w:qFormat/>
    <w:rsid w:val="00E85867"/>
    <w:rPr>
      <w:b/>
      <w:bCs/>
      <w:i w:val="0"/>
      <w:iCs/>
      <w:color w:val="auto"/>
    </w:rPr>
  </w:style>
  <w:style w:type="paragraph" w:styleId="TOC4">
    <w:name w:val="toc 4"/>
    <w:basedOn w:val="Normal"/>
    <w:next w:val="Normal"/>
    <w:autoRedefine/>
    <w:uiPriority w:val="39"/>
    <w:unhideWhenUsed/>
    <w:qFormat/>
    <w:rsid w:val="00F608C0"/>
    <w:pPr>
      <w:ind w:left="660"/>
    </w:pPr>
  </w:style>
  <w:style w:type="paragraph" w:styleId="BodyText">
    <w:name w:val="Body Text"/>
    <w:basedOn w:val="Normal"/>
    <w:link w:val="BodyTextChar"/>
    <w:uiPriority w:val="1"/>
    <w:qFormat/>
    <w:rsid w:val="00F608C0"/>
    <w:pPr>
      <w:widowControl w:val="0"/>
      <w:autoSpaceDE w:val="0"/>
      <w:autoSpaceDN w:val="0"/>
      <w:spacing w:before="0" w:after="0" w:line="240" w:lineRule="auto"/>
    </w:pPr>
    <w:rPr>
      <w:rFonts w:eastAsia="Calibri" w:cs="Calibri"/>
      <w:lang w:bidi="ar-SA"/>
    </w:rPr>
  </w:style>
  <w:style w:type="character" w:customStyle="1" w:styleId="BodyTextChar">
    <w:name w:val="Body Text Char"/>
    <w:basedOn w:val="DefaultParagraphFont"/>
    <w:link w:val="BodyText"/>
    <w:uiPriority w:val="1"/>
    <w:rsid w:val="00F608C0"/>
    <w:rPr>
      <w:rFonts w:eastAsia="Calibri" w:cs="Calibri"/>
      <w:lang w:bidi="ar-SA"/>
    </w:rPr>
  </w:style>
  <w:style w:type="paragraph" w:styleId="Title">
    <w:name w:val="Title"/>
    <w:basedOn w:val="Normal"/>
    <w:link w:val="TitleChar"/>
    <w:uiPriority w:val="10"/>
    <w:qFormat/>
    <w:rsid w:val="00F608C0"/>
    <w:pPr>
      <w:widowControl w:val="0"/>
      <w:autoSpaceDE w:val="0"/>
      <w:autoSpaceDN w:val="0"/>
      <w:spacing w:before="0" w:after="0" w:line="1172" w:lineRule="exact"/>
      <w:ind w:left="360"/>
    </w:pPr>
    <w:rPr>
      <w:rFonts w:eastAsia="Calibri" w:cs="Calibri"/>
      <w:b/>
      <w:bCs/>
      <w:sz w:val="96"/>
      <w:szCs w:val="96"/>
      <w:u w:val="single" w:color="000000"/>
      <w:lang w:bidi="ar-SA"/>
    </w:rPr>
  </w:style>
  <w:style w:type="character" w:customStyle="1" w:styleId="TitleChar">
    <w:name w:val="Title Char"/>
    <w:basedOn w:val="DefaultParagraphFont"/>
    <w:link w:val="Title"/>
    <w:uiPriority w:val="10"/>
    <w:rsid w:val="00F608C0"/>
    <w:rPr>
      <w:rFonts w:eastAsia="Calibri" w:cs="Calibri"/>
      <w:b/>
      <w:bCs/>
      <w:sz w:val="96"/>
      <w:szCs w:val="96"/>
      <w:u w:val="single" w:color="000000"/>
      <w:lang w:bidi="ar-SA"/>
    </w:rPr>
  </w:style>
  <w:style w:type="paragraph" w:customStyle="1" w:styleId="TableParagraph">
    <w:name w:val="Table Paragraph"/>
    <w:basedOn w:val="Normal"/>
    <w:uiPriority w:val="1"/>
    <w:qFormat/>
    <w:rsid w:val="00F608C0"/>
    <w:pPr>
      <w:widowControl w:val="0"/>
      <w:autoSpaceDE w:val="0"/>
      <w:autoSpaceDN w:val="0"/>
      <w:spacing w:before="30" w:after="0" w:line="249" w:lineRule="exact"/>
      <w:ind w:left="107"/>
    </w:pPr>
    <w:rPr>
      <w:rFonts w:eastAsia="Calibri" w:cs="Calibri"/>
      <w:lang w:bidi="ar-SA"/>
    </w:rPr>
  </w:style>
  <w:style w:type="paragraph" w:styleId="Revision">
    <w:name w:val="Revision"/>
    <w:hidden/>
    <w:uiPriority w:val="99"/>
    <w:semiHidden/>
    <w:rsid w:val="00F608C0"/>
    <w:pPr>
      <w:spacing w:before="0" w:line="240" w:lineRule="auto"/>
    </w:pPr>
    <w:rPr>
      <w:rFonts w:eastAsia="Calibri" w:cs="Calibri"/>
      <w:lang w:bidi="ar-SA"/>
    </w:rPr>
  </w:style>
  <w:style w:type="paragraph" w:styleId="CommentText">
    <w:name w:val="annotation text"/>
    <w:basedOn w:val="Normal"/>
    <w:link w:val="CommentTextChar"/>
    <w:uiPriority w:val="99"/>
    <w:unhideWhenUsed/>
    <w:rsid w:val="00F608C0"/>
    <w:pPr>
      <w:widowControl w:val="0"/>
      <w:autoSpaceDE w:val="0"/>
      <w:autoSpaceDN w:val="0"/>
      <w:spacing w:before="0" w:after="0" w:line="240" w:lineRule="auto"/>
    </w:pPr>
    <w:rPr>
      <w:rFonts w:eastAsia="Calibri" w:cs="Calibri"/>
      <w:sz w:val="20"/>
      <w:szCs w:val="20"/>
      <w:lang w:bidi="ar-SA"/>
    </w:rPr>
  </w:style>
  <w:style w:type="character" w:customStyle="1" w:styleId="CommentTextChar">
    <w:name w:val="Comment Text Char"/>
    <w:basedOn w:val="DefaultParagraphFont"/>
    <w:link w:val="CommentText"/>
    <w:uiPriority w:val="99"/>
    <w:rsid w:val="00F608C0"/>
    <w:rPr>
      <w:rFonts w:eastAsia="Calibri" w:cs="Calibri"/>
      <w:sz w:val="20"/>
      <w:szCs w:val="20"/>
      <w:lang w:bidi="ar-SA"/>
    </w:rPr>
  </w:style>
  <w:style w:type="paragraph" w:styleId="CommentSubject">
    <w:name w:val="annotation subject"/>
    <w:basedOn w:val="CommentText"/>
    <w:next w:val="CommentText"/>
    <w:link w:val="CommentSubjectChar"/>
    <w:uiPriority w:val="99"/>
    <w:semiHidden/>
    <w:unhideWhenUsed/>
    <w:rsid w:val="00F608C0"/>
    <w:rPr>
      <w:b/>
      <w:bCs/>
    </w:rPr>
  </w:style>
  <w:style w:type="character" w:customStyle="1" w:styleId="CommentSubjectChar">
    <w:name w:val="Comment Subject Char"/>
    <w:basedOn w:val="CommentTextChar"/>
    <w:link w:val="CommentSubject"/>
    <w:uiPriority w:val="99"/>
    <w:semiHidden/>
    <w:rsid w:val="00F608C0"/>
    <w:rPr>
      <w:rFonts w:eastAsia="Calibri" w:cs="Calibri"/>
      <w:b/>
      <w:bCs/>
      <w:sz w:val="20"/>
      <w:szCs w:val="20"/>
      <w:lang w:bidi="ar-SA"/>
    </w:rPr>
  </w:style>
  <w:style w:type="paragraph" w:customStyle="1" w:styleId="NumberedLists">
    <w:name w:val="Numbered Lists"/>
    <w:basedOn w:val="List"/>
    <w:qFormat/>
    <w:rsid w:val="00BF44B2"/>
    <w:pPr>
      <w:numPr>
        <w:numId w:val="23"/>
      </w:numPr>
    </w:pPr>
  </w:style>
  <w:style w:type="character" w:styleId="FollowedHyperlink">
    <w:name w:val="FollowedHyperlink"/>
    <w:basedOn w:val="DefaultParagraphFont"/>
    <w:semiHidden/>
    <w:unhideWhenUsed/>
    <w:rsid w:val="005F6E64"/>
    <w:rPr>
      <w:color w:val="5D295F" w:themeColor="followedHyperlink"/>
      <w:u w:val="single"/>
    </w:rPr>
  </w:style>
  <w:style w:type="character" w:styleId="UnresolvedMention">
    <w:name w:val="Unresolved Mention"/>
    <w:basedOn w:val="DefaultParagraphFont"/>
    <w:uiPriority w:val="99"/>
    <w:semiHidden/>
    <w:unhideWhenUsed/>
    <w:rsid w:val="00A113FF"/>
    <w:rPr>
      <w:color w:val="605E5C"/>
      <w:shd w:val="clear" w:color="auto" w:fill="E1DFDD"/>
    </w:rPr>
  </w:style>
  <w:style w:type="paragraph" w:styleId="TOC6">
    <w:name w:val="toc 6"/>
    <w:basedOn w:val="Normal"/>
    <w:next w:val="Normal"/>
    <w:autoRedefine/>
    <w:uiPriority w:val="39"/>
    <w:unhideWhenUsed/>
    <w:rsid w:val="009B41B3"/>
    <w:pPr>
      <w:ind w:left="1100"/>
    </w:pPr>
  </w:style>
  <w:style w:type="paragraph" w:styleId="TOC7">
    <w:name w:val="toc 7"/>
    <w:basedOn w:val="Normal"/>
    <w:next w:val="Normal"/>
    <w:autoRedefine/>
    <w:uiPriority w:val="39"/>
    <w:unhideWhenUsed/>
    <w:rsid w:val="009B41B3"/>
    <w:pPr>
      <w:ind w:left="1320"/>
    </w:pPr>
  </w:style>
  <w:style w:type="paragraph" w:styleId="TOC5">
    <w:name w:val="toc 5"/>
    <w:basedOn w:val="Normal"/>
    <w:next w:val="Normal"/>
    <w:autoRedefine/>
    <w:uiPriority w:val="39"/>
    <w:unhideWhenUsed/>
    <w:rsid w:val="00A60251"/>
    <w:pPr>
      <w:ind w:left="880"/>
    </w:pPr>
  </w:style>
  <w:style w:type="table" w:styleId="TableGridLight">
    <w:name w:val="Grid Table Light"/>
    <w:basedOn w:val="TableNormal"/>
    <w:uiPriority w:val="40"/>
    <w:rsid w:val="00A464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8">
    <w:name w:val="toc 8"/>
    <w:basedOn w:val="Normal"/>
    <w:next w:val="Normal"/>
    <w:autoRedefine/>
    <w:uiPriority w:val="39"/>
    <w:unhideWhenUsed/>
    <w:rsid w:val="00BA3909"/>
    <w:pPr>
      <w:spacing w:before="0" w:line="278" w:lineRule="auto"/>
      <w:ind w:left="1680"/>
    </w:pPr>
    <w:rPr>
      <w:rFonts w:asciiTheme="minorHAnsi" w:eastAsiaTheme="minorEastAsia" w:hAnsiTheme="minorHAnsi" w:cstheme="minorBidi"/>
      <w:kern w:val="2"/>
      <w:sz w:val="24"/>
      <w:szCs w:val="24"/>
      <w:lang w:bidi="ar-SA"/>
      <w14:ligatures w14:val="standardContextual"/>
    </w:rPr>
  </w:style>
  <w:style w:type="paragraph" w:styleId="TOC9">
    <w:name w:val="toc 9"/>
    <w:basedOn w:val="Normal"/>
    <w:next w:val="Normal"/>
    <w:autoRedefine/>
    <w:uiPriority w:val="39"/>
    <w:unhideWhenUsed/>
    <w:rsid w:val="00BA3909"/>
    <w:pPr>
      <w:spacing w:before="0" w:line="278" w:lineRule="auto"/>
      <w:ind w:left="1920"/>
    </w:pPr>
    <w:rPr>
      <w:rFonts w:asciiTheme="minorHAnsi" w:eastAsiaTheme="minorEastAsia" w:hAnsiTheme="minorHAnsi" w:cstheme="minorBidi"/>
      <w:kern w:val="2"/>
      <w:sz w:val="24"/>
      <w:szCs w:val="24"/>
      <w:lang w:bidi="ar-SA"/>
      <w14:ligatures w14:val="standardContextual"/>
    </w:rPr>
  </w:style>
  <w:style w:type="character" w:styleId="Mention">
    <w:name w:val="Mention"/>
    <w:basedOn w:val="DefaultParagraphFont"/>
    <w:uiPriority w:val="99"/>
    <w:unhideWhenUsed/>
    <w:rsid w:val="003D4BD1"/>
    <w:rPr>
      <w:color w:val="2B579A"/>
      <w:shd w:val="clear" w:color="auto" w:fill="E1DFDD"/>
    </w:rPr>
  </w:style>
  <w:style w:type="paragraph" w:customStyle="1" w:styleId="paragraph">
    <w:name w:val="paragraph"/>
    <w:basedOn w:val="Normal"/>
    <w:rsid w:val="00B437A3"/>
    <w:pPr>
      <w:spacing w:beforeAutospacing="1" w:afterAutospacing="1" w:line="240" w:lineRule="auto"/>
    </w:pPr>
    <w:rPr>
      <w:rFonts w:ascii="Times New Roman" w:hAnsi="Times New Roman"/>
      <w:sz w:val="24"/>
      <w:szCs w:val="24"/>
      <w:lang w:bidi="ar-SA"/>
    </w:rPr>
  </w:style>
  <w:style w:type="character" w:customStyle="1" w:styleId="normaltextrun">
    <w:name w:val="normaltextrun"/>
    <w:basedOn w:val="DefaultParagraphFont"/>
    <w:rsid w:val="00B437A3"/>
  </w:style>
  <w:style w:type="character" w:customStyle="1" w:styleId="eop">
    <w:name w:val="eop"/>
    <w:basedOn w:val="DefaultParagraphFont"/>
    <w:rsid w:val="00B437A3"/>
  </w:style>
  <w:style w:type="character" w:customStyle="1" w:styleId="contentcontrolboundarysink">
    <w:name w:val="contentcontrolboundarysink"/>
    <w:basedOn w:val="DefaultParagraphFont"/>
    <w:rsid w:val="00950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3173024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66733517">
      <w:bodyDiv w:val="1"/>
      <w:marLeft w:val="0"/>
      <w:marRight w:val="0"/>
      <w:marTop w:val="0"/>
      <w:marBottom w:val="0"/>
      <w:divBdr>
        <w:top w:val="none" w:sz="0" w:space="0" w:color="auto"/>
        <w:left w:val="none" w:sz="0" w:space="0" w:color="auto"/>
        <w:bottom w:val="none" w:sz="0" w:space="0" w:color="auto"/>
        <w:right w:val="none" w:sz="0" w:space="0" w:color="auto"/>
      </w:divBdr>
      <w:divsChild>
        <w:div w:id="130247831">
          <w:marLeft w:val="0"/>
          <w:marRight w:val="0"/>
          <w:marTop w:val="0"/>
          <w:marBottom w:val="0"/>
          <w:divBdr>
            <w:top w:val="none" w:sz="0" w:space="0" w:color="auto"/>
            <w:left w:val="none" w:sz="0" w:space="0" w:color="auto"/>
            <w:bottom w:val="none" w:sz="0" w:space="0" w:color="auto"/>
            <w:right w:val="none" w:sz="0" w:space="0" w:color="auto"/>
          </w:divBdr>
        </w:div>
        <w:div w:id="260527697">
          <w:marLeft w:val="0"/>
          <w:marRight w:val="0"/>
          <w:marTop w:val="0"/>
          <w:marBottom w:val="0"/>
          <w:divBdr>
            <w:top w:val="none" w:sz="0" w:space="0" w:color="auto"/>
            <w:left w:val="none" w:sz="0" w:space="0" w:color="auto"/>
            <w:bottom w:val="none" w:sz="0" w:space="0" w:color="auto"/>
            <w:right w:val="none" w:sz="0" w:space="0" w:color="auto"/>
          </w:divBdr>
        </w:div>
        <w:div w:id="596448189">
          <w:marLeft w:val="0"/>
          <w:marRight w:val="0"/>
          <w:marTop w:val="0"/>
          <w:marBottom w:val="0"/>
          <w:divBdr>
            <w:top w:val="none" w:sz="0" w:space="0" w:color="auto"/>
            <w:left w:val="none" w:sz="0" w:space="0" w:color="auto"/>
            <w:bottom w:val="none" w:sz="0" w:space="0" w:color="auto"/>
            <w:right w:val="none" w:sz="0" w:space="0" w:color="auto"/>
          </w:divBdr>
        </w:div>
        <w:div w:id="766921401">
          <w:marLeft w:val="0"/>
          <w:marRight w:val="0"/>
          <w:marTop w:val="0"/>
          <w:marBottom w:val="0"/>
          <w:divBdr>
            <w:top w:val="none" w:sz="0" w:space="0" w:color="auto"/>
            <w:left w:val="none" w:sz="0" w:space="0" w:color="auto"/>
            <w:bottom w:val="none" w:sz="0" w:space="0" w:color="auto"/>
            <w:right w:val="none" w:sz="0" w:space="0" w:color="auto"/>
          </w:divBdr>
        </w:div>
        <w:div w:id="833954866">
          <w:marLeft w:val="0"/>
          <w:marRight w:val="0"/>
          <w:marTop w:val="0"/>
          <w:marBottom w:val="0"/>
          <w:divBdr>
            <w:top w:val="none" w:sz="0" w:space="0" w:color="auto"/>
            <w:left w:val="none" w:sz="0" w:space="0" w:color="auto"/>
            <w:bottom w:val="none" w:sz="0" w:space="0" w:color="auto"/>
            <w:right w:val="none" w:sz="0" w:space="0" w:color="auto"/>
          </w:divBdr>
        </w:div>
        <w:div w:id="1002702986">
          <w:marLeft w:val="0"/>
          <w:marRight w:val="0"/>
          <w:marTop w:val="0"/>
          <w:marBottom w:val="0"/>
          <w:divBdr>
            <w:top w:val="none" w:sz="0" w:space="0" w:color="auto"/>
            <w:left w:val="none" w:sz="0" w:space="0" w:color="auto"/>
            <w:bottom w:val="none" w:sz="0" w:space="0" w:color="auto"/>
            <w:right w:val="none" w:sz="0" w:space="0" w:color="auto"/>
          </w:divBdr>
        </w:div>
        <w:div w:id="1527056980">
          <w:marLeft w:val="0"/>
          <w:marRight w:val="0"/>
          <w:marTop w:val="0"/>
          <w:marBottom w:val="0"/>
          <w:divBdr>
            <w:top w:val="none" w:sz="0" w:space="0" w:color="auto"/>
            <w:left w:val="none" w:sz="0" w:space="0" w:color="auto"/>
            <w:bottom w:val="none" w:sz="0" w:space="0" w:color="auto"/>
            <w:right w:val="none" w:sz="0" w:space="0" w:color="auto"/>
          </w:divBdr>
        </w:div>
        <w:div w:id="1794901105">
          <w:marLeft w:val="0"/>
          <w:marRight w:val="0"/>
          <w:marTop w:val="0"/>
          <w:marBottom w:val="0"/>
          <w:divBdr>
            <w:top w:val="none" w:sz="0" w:space="0" w:color="auto"/>
            <w:left w:val="none" w:sz="0" w:space="0" w:color="auto"/>
            <w:bottom w:val="none" w:sz="0" w:space="0" w:color="auto"/>
            <w:right w:val="none" w:sz="0" w:space="0" w:color="auto"/>
          </w:divBdr>
        </w:div>
        <w:div w:id="1957129519">
          <w:marLeft w:val="0"/>
          <w:marRight w:val="0"/>
          <w:marTop w:val="0"/>
          <w:marBottom w:val="0"/>
          <w:divBdr>
            <w:top w:val="none" w:sz="0" w:space="0" w:color="auto"/>
            <w:left w:val="none" w:sz="0" w:space="0" w:color="auto"/>
            <w:bottom w:val="none" w:sz="0" w:space="0" w:color="auto"/>
            <w:right w:val="none" w:sz="0" w:space="0" w:color="auto"/>
          </w:divBdr>
        </w:div>
      </w:divsChild>
    </w:div>
    <w:div w:id="67466343">
      <w:bodyDiv w:val="1"/>
      <w:marLeft w:val="0"/>
      <w:marRight w:val="0"/>
      <w:marTop w:val="0"/>
      <w:marBottom w:val="0"/>
      <w:divBdr>
        <w:top w:val="none" w:sz="0" w:space="0" w:color="auto"/>
        <w:left w:val="none" w:sz="0" w:space="0" w:color="auto"/>
        <w:bottom w:val="none" w:sz="0" w:space="0" w:color="auto"/>
        <w:right w:val="none" w:sz="0" w:space="0" w:color="auto"/>
      </w:divBdr>
    </w:div>
    <w:div w:id="102501617">
      <w:bodyDiv w:val="1"/>
      <w:marLeft w:val="0"/>
      <w:marRight w:val="0"/>
      <w:marTop w:val="0"/>
      <w:marBottom w:val="0"/>
      <w:divBdr>
        <w:top w:val="none" w:sz="0" w:space="0" w:color="auto"/>
        <w:left w:val="none" w:sz="0" w:space="0" w:color="auto"/>
        <w:bottom w:val="none" w:sz="0" w:space="0" w:color="auto"/>
        <w:right w:val="none" w:sz="0" w:space="0" w:color="auto"/>
      </w:divBdr>
      <w:divsChild>
        <w:div w:id="768282351">
          <w:marLeft w:val="0"/>
          <w:marRight w:val="0"/>
          <w:marTop w:val="0"/>
          <w:marBottom w:val="0"/>
          <w:divBdr>
            <w:top w:val="none" w:sz="0" w:space="0" w:color="auto"/>
            <w:left w:val="none" w:sz="0" w:space="0" w:color="auto"/>
            <w:bottom w:val="none" w:sz="0" w:space="0" w:color="auto"/>
            <w:right w:val="none" w:sz="0" w:space="0" w:color="auto"/>
          </w:divBdr>
          <w:divsChild>
            <w:div w:id="175846261">
              <w:marLeft w:val="0"/>
              <w:marRight w:val="0"/>
              <w:marTop w:val="0"/>
              <w:marBottom w:val="0"/>
              <w:divBdr>
                <w:top w:val="none" w:sz="0" w:space="0" w:color="auto"/>
                <w:left w:val="none" w:sz="0" w:space="0" w:color="auto"/>
                <w:bottom w:val="none" w:sz="0" w:space="0" w:color="auto"/>
                <w:right w:val="none" w:sz="0" w:space="0" w:color="auto"/>
              </w:divBdr>
            </w:div>
            <w:div w:id="328145893">
              <w:marLeft w:val="0"/>
              <w:marRight w:val="0"/>
              <w:marTop w:val="0"/>
              <w:marBottom w:val="0"/>
              <w:divBdr>
                <w:top w:val="none" w:sz="0" w:space="0" w:color="auto"/>
                <w:left w:val="none" w:sz="0" w:space="0" w:color="auto"/>
                <w:bottom w:val="none" w:sz="0" w:space="0" w:color="auto"/>
                <w:right w:val="none" w:sz="0" w:space="0" w:color="auto"/>
              </w:divBdr>
            </w:div>
            <w:div w:id="527721180">
              <w:marLeft w:val="0"/>
              <w:marRight w:val="0"/>
              <w:marTop w:val="0"/>
              <w:marBottom w:val="0"/>
              <w:divBdr>
                <w:top w:val="none" w:sz="0" w:space="0" w:color="auto"/>
                <w:left w:val="none" w:sz="0" w:space="0" w:color="auto"/>
                <w:bottom w:val="none" w:sz="0" w:space="0" w:color="auto"/>
                <w:right w:val="none" w:sz="0" w:space="0" w:color="auto"/>
              </w:divBdr>
            </w:div>
            <w:div w:id="707951081">
              <w:marLeft w:val="0"/>
              <w:marRight w:val="0"/>
              <w:marTop w:val="0"/>
              <w:marBottom w:val="0"/>
              <w:divBdr>
                <w:top w:val="none" w:sz="0" w:space="0" w:color="auto"/>
                <w:left w:val="none" w:sz="0" w:space="0" w:color="auto"/>
                <w:bottom w:val="none" w:sz="0" w:space="0" w:color="auto"/>
                <w:right w:val="none" w:sz="0" w:space="0" w:color="auto"/>
              </w:divBdr>
            </w:div>
            <w:div w:id="1021247800">
              <w:marLeft w:val="0"/>
              <w:marRight w:val="0"/>
              <w:marTop w:val="0"/>
              <w:marBottom w:val="0"/>
              <w:divBdr>
                <w:top w:val="none" w:sz="0" w:space="0" w:color="auto"/>
                <w:left w:val="none" w:sz="0" w:space="0" w:color="auto"/>
                <w:bottom w:val="none" w:sz="0" w:space="0" w:color="auto"/>
                <w:right w:val="none" w:sz="0" w:space="0" w:color="auto"/>
              </w:divBdr>
            </w:div>
            <w:div w:id="1163013527">
              <w:marLeft w:val="0"/>
              <w:marRight w:val="0"/>
              <w:marTop w:val="0"/>
              <w:marBottom w:val="0"/>
              <w:divBdr>
                <w:top w:val="none" w:sz="0" w:space="0" w:color="auto"/>
                <w:left w:val="none" w:sz="0" w:space="0" w:color="auto"/>
                <w:bottom w:val="none" w:sz="0" w:space="0" w:color="auto"/>
                <w:right w:val="none" w:sz="0" w:space="0" w:color="auto"/>
              </w:divBdr>
            </w:div>
            <w:div w:id="1243374111">
              <w:marLeft w:val="0"/>
              <w:marRight w:val="0"/>
              <w:marTop w:val="0"/>
              <w:marBottom w:val="0"/>
              <w:divBdr>
                <w:top w:val="none" w:sz="0" w:space="0" w:color="auto"/>
                <w:left w:val="none" w:sz="0" w:space="0" w:color="auto"/>
                <w:bottom w:val="none" w:sz="0" w:space="0" w:color="auto"/>
                <w:right w:val="none" w:sz="0" w:space="0" w:color="auto"/>
              </w:divBdr>
            </w:div>
            <w:div w:id="1251353032">
              <w:marLeft w:val="0"/>
              <w:marRight w:val="0"/>
              <w:marTop w:val="0"/>
              <w:marBottom w:val="0"/>
              <w:divBdr>
                <w:top w:val="none" w:sz="0" w:space="0" w:color="auto"/>
                <w:left w:val="none" w:sz="0" w:space="0" w:color="auto"/>
                <w:bottom w:val="none" w:sz="0" w:space="0" w:color="auto"/>
                <w:right w:val="none" w:sz="0" w:space="0" w:color="auto"/>
              </w:divBdr>
            </w:div>
            <w:div w:id="1457484911">
              <w:marLeft w:val="0"/>
              <w:marRight w:val="0"/>
              <w:marTop w:val="0"/>
              <w:marBottom w:val="0"/>
              <w:divBdr>
                <w:top w:val="none" w:sz="0" w:space="0" w:color="auto"/>
                <w:left w:val="none" w:sz="0" w:space="0" w:color="auto"/>
                <w:bottom w:val="none" w:sz="0" w:space="0" w:color="auto"/>
                <w:right w:val="none" w:sz="0" w:space="0" w:color="auto"/>
              </w:divBdr>
            </w:div>
            <w:div w:id="1618871770">
              <w:marLeft w:val="0"/>
              <w:marRight w:val="0"/>
              <w:marTop w:val="0"/>
              <w:marBottom w:val="0"/>
              <w:divBdr>
                <w:top w:val="none" w:sz="0" w:space="0" w:color="auto"/>
                <w:left w:val="none" w:sz="0" w:space="0" w:color="auto"/>
                <w:bottom w:val="none" w:sz="0" w:space="0" w:color="auto"/>
                <w:right w:val="none" w:sz="0" w:space="0" w:color="auto"/>
              </w:divBdr>
            </w:div>
            <w:div w:id="1733577171">
              <w:marLeft w:val="0"/>
              <w:marRight w:val="0"/>
              <w:marTop w:val="0"/>
              <w:marBottom w:val="0"/>
              <w:divBdr>
                <w:top w:val="none" w:sz="0" w:space="0" w:color="auto"/>
                <w:left w:val="none" w:sz="0" w:space="0" w:color="auto"/>
                <w:bottom w:val="none" w:sz="0" w:space="0" w:color="auto"/>
                <w:right w:val="none" w:sz="0" w:space="0" w:color="auto"/>
              </w:divBdr>
            </w:div>
            <w:div w:id="1907522594">
              <w:marLeft w:val="0"/>
              <w:marRight w:val="0"/>
              <w:marTop w:val="0"/>
              <w:marBottom w:val="0"/>
              <w:divBdr>
                <w:top w:val="none" w:sz="0" w:space="0" w:color="auto"/>
                <w:left w:val="none" w:sz="0" w:space="0" w:color="auto"/>
                <w:bottom w:val="none" w:sz="0" w:space="0" w:color="auto"/>
                <w:right w:val="none" w:sz="0" w:space="0" w:color="auto"/>
              </w:divBdr>
            </w:div>
            <w:div w:id="1951542934">
              <w:marLeft w:val="0"/>
              <w:marRight w:val="0"/>
              <w:marTop w:val="0"/>
              <w:marBottom w:val="0"/>
              <w:divBdr>
                <w:top w:val="none" w:sz="0" w:space="0" w:color="auto"/>
                <w:left w:val="none" w:sz="0" w:space="0" w:color="auto"/>
                <w:bottom w:val="none" w:sz="0" w:space="0" w:color="auto"/>
                <w:right w:val="none" w:sz="0" w:space="0" w:color="auto"/>
              </w:divBdr>
            </w:div>
            <w:div w:id="1953055332">
              <w:marLeft w:val="0"/>
              <w:marRight w:val="0"/>
              <w:marTop w:val="0"/>
              <w:marBottom w:val="0"/>
              <w:divBdr>
                <w:top w:val="none" w:sz="0" w:space="0" w:color="auto"/>
                <w:left w:val="none" w:sz="0" w:space="0" w:color="auto"/>
                <w:bottom w:val="none" w:sz="0" w:space="0" w:color="auto"/>
                <w:right w:val="none" w:sz="0" w:space="0" w:color="auto"/>
              </w:divBdr>
            </w:div>
            <w:div w:id="1975452723">
              <w:marLeft w:val="0"/>
              <w:marRight w:val="0"/>
              <w:marTop w:val="0"/>
              <w:marBottom w:val="0"/>
              <w:divBdr>
                <w:top w:val="none" w:sz="0" w:space="0" w:color="auto"/>
                <w:left w:val="none" w:sz="0" w:space="0" w:color="auto"/>
                <w:bottom w:val="none" w:sz="0" w:space="0" w:color="auto"/>
                <w:right w:val="none" w:sz="0" w:space="0" w:color="auto"/>
              </w:divBdr>
            </w:div>
            <w:div w:id="2040663211">
              <w:marLeft w:val="0"/>
              <w:marRight w:val="0"/>
              <w:marTop w:val="0"/>
              <w:marBottom w:val="0"/>
              <w:divBdr>
                <w:top w:val="none" w:sz="0" w:space="0" w:color="auto"/>
                <w:left w:val="none" w:sz="0" w:space="0" w:color="auto"/>
                <w:bottom w:val="none" w:sz="0" w:space="0" w:color="auto"/>
                <w:right w:val="none" w:sz="0" w:space="0" w:color="auto"/>
              </w:divBdr>
            </w:div>
            <w:div w:id="2127234233">
              <w:marLeft w:val="0"/>
              <w:marRight w:val="0"/>
              <w:marTop w:val="0"/>
              <w:marBottom w:val="0"/>
              <w:divBdr>
                <w:top w:val="none" w:sz="0" w:space="0" w:color="auto"/>
                <w:left w:val="none" w:sz="0" w:space="0" w:color="auto"/>
                <w:bottom w:val="none" w:sz="0" w:space="0" w:color="auto"/>
                <w:right w:val="none" w:sz="0" w:space="0" w:color="auto"/>
              </w:divBdr>
            </w:div>
            <w:div w:id="2137600847">
              <w:marLeft w:val="0"/>
              <w:marRight w:val="0"/>
              <w:marTop w:val="0"/>
              <w:marBottom w:val="0"/>
              <w:divBdr>
                <w:top w:val="none" w:sz="0" w:space="0" w:color="auto"/>
                <w:left w:val="none" w:sz="0" w:space="0" w:color="auto"/>
                <w:bottom w:val="none" w:sz="0" w:space="0" w:color="auto"/>
                <w:right w:val="none" w:sz="0" w:space="0" w:color="auto"/>
              </w:divBdr>
            </w:div>
          </w:divsChild>
        </w:div>
        <w:div w:id="1405032898">
          <w:marLeft w:val="0"/>
          <w:marRight w:val="0"/>
          <w:marTop w:val="0"/>
          <w:marBottom w:val="0"/>
          <w:divBdr>
            <w:top w:val="none" w:sz="0" w:space="0" w:color="auto"/>
            <w:left w:val="none" w:sz="0" w:space="0" w:color="auto"/>
            <w:bottom w:val="none" w:sz="0" w:space="0" w:color="auto"/>
            <w:right w:val="none" w:sz="0" w:space="0" w:color="auto"/>
          </w:divBdr>
          <w:divsChild>
            <w:div w:id="17826501">
              <w:marLeft w:val="0"/>
              <w:marRight w:val="0"/>
              <w:marTop w:val="0"/>
              <w:marBottom w:val="0"/>
              <w:divBdr>
                <w:top w:val="none" w:sz="0" w:space="0" w:color="auto"/>
                <w:left w:val="none" w:sz="0" w:space="0" w:color="auto"/>
                <w:bottom w:val="none" w:sz="0" w:space="0" w:color="auto"/>
                <w:right w:val="none" w:sz="0" w:space="0" w:color="auto"/>
              </w:divBdr>
            </w:div>
            <w:div w:id="244849128">
              <w:marLeft w:val="0"/>
              <w:marRight w:val="0"/>
              <w:marTop w:val="0"/>
              <w:marBottom w:val="0"/>
              <w:divBdr>
                <w:top w:val="none" w:sz="0" w:space="0" w:color="auto"/>
                <w:left w:val="none" w:sz="0" w:space="0" w:color="auto"/>
                <w:bottom w:val="none" w:sz="0" w:space="0" w:color="auto"/>
                <w:right w:val="none" w:sz="0" w:space="0" w:color="auto"/>
              </w:divBdr>
            </w:div>
            <w:div w:id="314994274">
              <w:marLeft w:val="0"/>
              <w:marRight w:val="0"/>
              <w:marTop w:val="0"/>
              <w:marBottom w:val="0"/>
              <w:divBdr>
                <w:top w:val="none" w:sz="0" w:space="0" w:color="auto"/>
                <w:left w:val="none" w:sz="0" w:space="0" w:color="auto"/>
                <w:bottom w:val="none" w:sz="0" w:space="0" w:color="auto"/>
                <w:right w:val="none" w:sz="0" w:space="0" w:color="auto"/>
              </w:divBdr>
            </w:div>
            <w:div w:id="388113839">
              <w:marLeft w:val="0"/>
              <w:marRight w:val="0"/>
              <w:marTop w:val="0"/>
              <w:marBottom w:val="0"/>
              <w:divBdr>
                <w:top w:val="none" w:sz="0" w:space="0" w:color="auto"/>
                <w:left w:val="none" w:sz="0" w:space="0" w:color="auto"/>
                <w:bottom w:val="none" w:sz="0" w:space="0" w:color="auto"/>
                <w:right w:val="none" w:sz="0" w:space="0" w:color="auto"/>
              </w:divBdr>
            </w:div>
            <w:div w:id="529414420">
              <w:marLeft w:val="0"/>
              <w:marRight w:val="0"/>
              <w:marTop w:val="0"/>
              <w:marBottom w:val="0"/>
              <w:divBdr>
                <w:top w:val="none" w:sz="0" w:space="0" w:color="auto"/>
                <w:left w:val="none" w:sz="0" w:space="0" w:color="auto"/>
                <w:bottom w:val="none" w:sz="0" w:space="0" w:color="auto"/>
                <w:right w:val="none" w:sz="0" w:space="0" w:color="auto"/>
              </w:divBdr>
            </w:div>
            <w:div w:id="542333208">
              <w:marLeft w:val="0"/>
              <w:marRight w:val="0"/>
              <w:marTop w:val="0"/>
              <w:marBottom w:val="0"/>
              <w:divBdr>
                <w:top w:val="none" w:sz="0" w:space="0" w:color="auto"/>
                <w:left w:val="none" w:sz="0" w:space="0" w:color="auto"/>
                <w:bottom w:val="none" w:sz="0" w:space="0" w:color="auto"/>
                <w:right w:val="none" w:sz="0" w:space="0" w:color="auto"/>
              </w:divBdr>
            </w:div>
            <w:div w:id="662321564">
              <w:marLeft w:val="0"/>
              <w:marRight w:val="0"/>
              <w:marTop w:val="0"/>
              <w:marBottom w:val="0"/>
              <w:divBdr>
                <w:top w:val="none" w:sz="0" w:space="0" w:color="auto"/>
                <w:left w:val="none" w:sz="0" w:space="0" w:color="auto"/>
                <w:bottom w:val="none" w:sz="0" w:space="0" w:color="auto"/>
                <w:right w:val="none" w:sz="0" w:space="0" w:color="auto"/>
              </w:divBdr>
            </w:div>
            <w:div w:id="695543587">
              <w:marLeft w:val="0"/>
              <w:marRight w:val="0"/>
              <w:marTop w:val="0"/>
              <w:marBottom w:val="0"/>
              <w:divBdr>
                <w:top w:val="none" w:sz="0" w:space="0" w:color="auto"/>
                <w:left w:val="none" w:sz="0" w:space="0" w:color="auto"/>
                <w:bottom w:val="none" w:sz="0" w:space="0" w:color="auto"/>
                <w:right w:val="none" w:sz="0" w:space="0" w:color="auto"/>
              </w:divBdr>
            </w:div>
            <w:div w:id="728385007">
              <w:marLeft w:val="0"/>
              <w:marRight w:val="0"/>
              <w:marTop w:val="0"/>
              <w:marBottom w:val="0"/>
              <w:divBdr>
                <w:top w:val="none" w:sz="0" w:space="0" w:color="auto"/>
                <w:left w:val="none" w:sz="0" w:space="0" w:color="auto"/>
                <w:bottom w:val="none" w:sz="0" w:space="0" w:color="auto"/>
                <w:right w:val="none" w:sz="0" w:space="0" w:color="auto"/>
              </w:divBdr>
            </w:div>
            <w:div w:id="767844655">
              <w:marLeft w:val="0"/>
              <w:marRight w:val="0"/>
              <w:marTop w:val="0"/>
              <w:marBottom w:val="0"/>
              <w:divBdr>
                <w:top w:val="none" w:sz="0" w:space="0" w:color="auto"/>
                <w:left w:val="none" w:sz="0" w:space="0" w:color="auto"/>
                <w:bottom w:val="none" w:sz="0" w:space="0" w:color="auto"/>
                <w:right w:val="none" w:sz="0" w:space="0" w:color="auto"/>
              </w:divBdr>
            </w:div>
            <w:div w:id="925573677">
              <w:marLeft w:val="0"/>
              <w:marRight w:val="0"/>
              <w:marTop w:val="0"/>
              <w:marBottom w:val="0"/>
              <w:divBdr>
                <w:top w:val="none" w:sz="0" w:space="0" w:color="auto"/>
                <w:left w:val="none" w:sz="0" w:space="0" w:color="auto"/>
                <w:bottom w:val="none" w:sz="0" w:space="0" w:color="auto"/>
                <w:right w:val="none" w:sz="0" w:space="0" w:color="auto"/>
              </w:divBdr>
            </w:div>
            <w:div w:id="953751757">
              <w:marLeft w:val="0"/>
              <w:marRight w:val="0"/>
              <w:marTop w:val="0"/>
              <w:marBottom w:val="0"/>
              <w:divBdr>
                <w:top w:val="none" w:sz="0" w:space="0" w:color="auto"/>
                <w:left w:val="none" w:sz="0" w:space="0" w:color="auto"/>
                <w:bottom w:val="none" w:sz="0" w:space="0" w:color="auto"/>
                <w:right w:val="none" w:sz="0" w:space="0" w:color="auto"/>
              </w:divBdr>
            </w:div>
            <w:div w:id="1079519962">
              <w:marLeft w:val="0"/>
              <w:marRight w:val="0"/>
              <w:marTop w:val="0"/>
              <w:marBottom w:val="0"/>
              <w:divBdr>
                <w:top w:val="none" w:sz="0" w:space="0" w:color="auto"/>
                <w:left w:val="none" w:sz="0" w:space="0" w:color="auto"/>
                <w:bottom w:val="none" w:sz="0" w:space="0" w:color="auto"/>
                <w:right w:val="none" w:sz="0" w:space="0" w:color="auto"/>
              </w:divBdr>
            </w:div>
            <w:div w:id="1149322846">
              <w:marLeft w:val="0"/>
              <w:marRight w:val="0"/>
              <w:marTop w:val="0"/>
              <w:marBottom w:val="0"/>
              <w:divBdr>
                <w:top w:val="none" w:sz="0" w:space="0" w:color="auto"/>
                <w:left w:val="none" w:sz="0" w:space="0" w:color="auto"/>
                <w:bottom w:val="none" w:sz="0" w:space="0" w:color="auto"/>
                <w:right w:val="none" w:sz="0" w:space="0" w:color="auto"/>
              </w:divBdr>
            </w:div>
            <w:div w:id="1359812612">
              <w:marLeft w:val="0"/>
              <w:marRight w:val="0"/>
              <w:marTop w:val="0"/>
              <w:marBottom w:val="0"/>
              <w:divBdr>
                <w:top w:val="none" w:sz="0" w:space="0" w:color="auto"/>
                <w:left w:val="none" w:sz="0" w:space="0" w:color="auto"/>
                <w:bottom w:val="none" w:sz="0" w:space="0" w:color="auto"/>
                <w:right w:val="none" w:sz="0" w:space="0" w:color="auto"/>
              </w:divBdr>
            </w:div>
            <w:div w:id="1436830661">
              <w:marLeft w:val="0"/>
              <w:marRight w:val="0"/>
              <w:marTop w:val="0"/>
              <w:marBottom w:val="0"/>
              <w:divBdr>
                <w:top w:val="none" w:sz="0" w:space="0" w:color="auto"/>
                <w:left w:val="none" w:sz="0" w:space="0" w:color="auto"/>
                <w:bottom w:val="none" w:sz="0" w:space="0" w:color="auto"/>
                <w:right w:val="none" w:sz="0" w:space="0" w:color="auto"/>
              </w:divBdr>
            </w:div>
            <w:div w:id="1472213356">
              <w:marLeft w:val="0"/>
              <w:marRight w:val="0"/>
              <w:marTop w:val="0"/>
              <w:marBottom w:val="0"/>
              <w:divBdr>
                <w:top w:val="none" w:sz="0" w:space="0" w:color="auto"/>
                <w:left w:val="none" w:sz="0" w:space="0" w:color="auto"/>
                <w:bottom w:val="none" w:sz="0" w:space="0" w:color="auto"/>
                <w:right w:val="none" w:sz="0" w:space="0" w:color="auto"/>
              </w:divBdr>
            </w:div>
            <w:div w:id="1608613180">
              <w:marLeft w:val="0"/>
              <w:marRight w:val="0"/>
              <w:marTop w:val="0"/>
              <w:marBottom w:val="0"/>
              <w:divBdr>
                <w:top w:val="none" w:sz="0" w:space="0" w:color="auto"/>
                <w:left w:val="none" w:sz="0" w:space="0" w:color="auto"/>
                <w:bottom w:val="none" w:sz="0" w:space="0" w:color="auto"/>
                <w:right w:val="none" w:sz="0" w:space="0" w:color="auto"/>
              </w:divBdr>
            </w:div>
            <w:div w:id="1814131500">
              <w:marLeft w:val="0"/>
              <w:marRight w:val="0"/>
              <w:marTop w:val="0"/>
              <w:marBottom w:val="0"/>
              <w:divBdr>
                <w:top w:val="none" w:sz="0" w:space="0" w:color="auto"/>
                <w:left w:val="none" w:sz="0" w:space="0" w:color="auto"/>
                <w:bottom w:val="none" w:sz="0" w:space="0" w:color="auto"/>
                <w:right w:val="none" w:sz="0" w:space="0" w:color="auto"/>
              </w:divBdr>
            </w:div>
            <w:div w:id="2133937569">
              <w:marLeft w:val="0"/>
              <w:marRight w:val="0"/>
              <w:marTop w:val="0"/>
              <w:marBottom w:val="0"/>
              <w:divBdr>
                <w:top w:val="none" w:sz="0" w:space="0" w:color="auto"/>
                <w:left w:val="none" w:sz="0" w:space="0" w:color="auto"/>
                <w:bottom w:val="none" w:sz="0" w:space="0" w:color="auto"/>
                <w:right w:val="none" w:sz="0" w:space="0" w:color="auto"/>
              </w:divBdr>
            </w:div>
          </w:divsChild>
        </w:div>
        <w:div w:id="1615869732">
          <w:marLeft w:val="0"/>
          <w:marRight w:val="0"/>
          <w:marTop w:val="0"/>
          <w:marBottom w:val="0"/>
          <w:divBdr>
            <w:top w:val="none" w:sz="0" w:space="0" w:color="auto"/>
            <w:left w:val="none" w:sz="0" w:space="0" w:color="auto"/>
            <w:bottom w:val="none" w:sz="0" w:space="0" w:color="auto"/>
            <w:right w:val="none" w:sz="0" w:space="0" w:color="auto"/>
          </w:divBdr>
          <w:divsChild>
            <w:div w:id="232784511">
              <w:marLeft w:val="0"/>
              <w:marRight w:val="0"/>
              <w:marTop w:val="0"/>
              <w:marBottom w:val="0"/>
              <w:divBdr>
                <w:top w:val="none" w:sz="0" w:space="0" w:color="auto"/>
                <w:left w:val="none" w:sz="0" w:space="0" w:color="auto"/>
                <w:bottom w:val="none" w:sz="0" w:space="0" w:color="auto"/>
                <w:right w:val="none" w:sz="0" w:space="0" w:color="auto"/>
              </w:divBdr>
            </w:div>
            <w:div w:id="248781478">
              <w:marLeft w:val="0"/>
              <w:marRight w:val="0"/>
              <w:marTop w:val="0"/>
              <w:marBottom w:val="0"/>
              <w:divBdr>
                <w:top w:val="none" w:sz="0" w:space="0" w:color="auto"/>
                <w:left w:val="none" w:sz="0" w:space="0" w:color="auto"/>
                <w:bottom w:val="none" w:sz="0" w:space="0" w:color="auto"/>
                <w:right w:val="none" w:sz="0" w:space="0" w:color="auto"/>
              </w:divBdr>
            </w:div>
            <w:div w:id="583338844">
              <w:marLeft w:val="0"/>
              <w:marRight w:val="0"/>
              <w:marTop w:val="0"/>
              <w:marBottom w:val="0"/>
              <w:divBdr>
                <w:top w:val="none" w:sz="0" w:space="0" w:color="auto"/>
                <w:left w:val="none" w:sz="0" w:space="0" w:color="auto"/>
                <w:bottom w:val="none" w:sz="0" w:space="0" w:color="auto"/>
                <w:right w:val="none" w:sz="0" w:space="0" w:color="auto"/>
              </w:divBdr>
            </w:div>
            <w:div w:id="615647689">
              <w:marLeft w:val="0"/>
              <w:marRight w:val="0"/>
              <w:marTop w:val="0"/>
              <w:marBottom w:val="0"/>
              <w:divBdr>
                <w:top w:val="none" w:sz="0" w:space="0" w:color="auto"/>
                <w:left w:val="none" w:sz="0" w:space="0" w:color="auto"/>
                <w:bottom w:val="none" w:sz="0" w:space="0" w:color="auto"/>
                <w:right w:val="none" w:sz="0" w:space="0" w:color="auto"/>
              </w:divBdr>
            </w:div>
            <w:div w:id="627198114">
              <w:marLeft w:val="0"/>
              <w:marRight w:val="0"/>
              <w:marTop w:val="0"/>
              <w:marBottom w:val="0"/>
              <w:divBdr>
                <w:top w:val="none" w:sz="0" w:space="0" w:color="auto"/>
                <w:left w:val="none" w:sz="0" w:space="0" w:color="auto"/>
                <w:bottom w:val="none" w:sz="0" w:space="0" w:color="auto"/>
                <w:right w:val="none" w:sz="0" w:space="0" w:color="auto"/>
              </w:divBdr>
            </w:div>
            <w:div w:id="1007437162">
              <w:marLeft w:val="0"/>
              <w:marRight w:val="0"/>
              <w:marTop w:val="0"/>
              <w:marBottom w:val="0"/>
              <w:divBdr>
                <w:top w:val="none" w:sz="0" w:space="0" w:color="auto"/>
                <w:left w:val="none" w:sz="0" w:space="0" w:color="auto"/>
                <w:bottom w:val="none" w:sz="0" w:space="0" w:color="auto"/>
                <w:right w:val="none" w:sz="0" w:space="0" w:color="auto"/>
              </w:divBdr>
            </w:div>
            <w:div w:id="1267274552">
              <w:marLeft w:val="0"/>
              <w:marRight w:val="0"/>
              <w:marTop w:val="0"/>
              <w:marBottom w:val="0"/>
              <w:divBdr>
                <w:top w:val="none" w:sz="0" w:space="0" w:color="auto"/>
                <w:left w:val="none" w:sz="0" w:space="0" w:color="auto"/>
                <w:bottom w:val="none" w:sz="0" w:space="0" w:color="auto"/>
                <w:right w:val="none" w:sz="0" w:space="0" w:color="auto"/>
              </w:divBdr>
            </w:div>
            <w:div w:id="1269580633">
              <w:marLeft w:val="0"/>
              <w:marRight w:val="0"/>
              <w:marTop w:val="0"/>
              <w:marBottom w:val="0"/>
              <w:divBdr>
                <w:top w:val="none" w:sz="0" w:space="0" w:color="auto"/>
                <w:left w:val="none" w:sz="0" w:space="0" w:color="auto"/>
                <w:bottom w:val="none" w:sz="0" w:space="0" w:color="auto"/>
                <w:right w:val="none" w:sz="0" w:space="0" w:color="auto"/>
              </w:divBdr>
            </w:div>
            <w:div w:id="1373994202">
              <w:marLeft w:val="0"/>
              <w:marRight w:val="0"/>
              <w:marTop w:val="0"/>
              <w:marBottom w:val="0"/>
              <w:divBdr>
                <w:top w:val="none" w:sz="0" w:space="0" w:color="auto"/>
                <w:left w:val="none" w:sz="0" w:space="0" w:color="auto"/>
                <w:bottom w:val="none" w:sz="0" w:space="0" w:color="auto"/>
                <w:right w:val="none" w:sz="0" w:space="0" w:color="auto"/>
              </w:divBdr>
            </w:div>
            <w:div w:id="1376347678">
              <w:marLeft w:val="0"/>
              <w:marRight w:val="0"/>
              <w:marTop w:val="0"/>
              <w:marBottom w:val="0"/>
              <w:divBdr>
                <w:top w:val="none" w:sz="0" w:space="0" w:color="auto"/>
                <w:left w:val="none" w:sz="0" w:space="0" w:color="auto"/>
                <w:bottom w:val="none" w:sz="0" w:space="0" w:color="auto"/>
                <w:right w:val="none" w:sz="0" w:space="0" w:color="auto"/>
              </w:divBdr>
            </w:div>
            <w:div w:id="1465000363">
              <w:marLeft w:val="0"/>
              <w:marRight w:val="0"/>
              <w:marTop w:val="0"/>
              <w:marBottom w:val="0"/>
              <w:divBdr>
                <w:top w:val="none" w:sz="0" w:space="0" w:color="auto"/>
                <w:left w:val="none" w:sz="0" w:space="0" w:color="auto"/>
                <w:bottom w:val="none" w:sz="0" w:space="0" w:color="auto"/>
                <w:right w:val="none" w:sz="0" w:space="0" w:color="auto"/>
              </w:divBdr>
            </w:div>
            <w:div w:id="1642348261">
              <w:marLeft w:val="0"/>
              <w:marRight w:val="0"/>
              <w:marTop w:val="0"/>
              <w:marBottom w:val="0"/>
              <w:divBdr>
                <w:top w:val="none" w:sz="0" w:space="0" w:color="auto"/>
                <w:left w:val="none" w:sz="0" w:space="0" w:color="auto"/>
                <w:bottom w:val="none" w:sz="0" w:space="0" w:color="auto"/>
                <w:right w:val="none" w:sz="0" w:space="0" w:color="auto"/>
              </w:divBdr>
            </w:div>
            <w:div w:id="1648051113">
              <w:marLeft w:val="0"/>
              <w:marRight w:val="0"/>
              <w:marTop w:val="0"/>
              <w:marBottom w:val="0"/>
              <w:divBdr>
                <w:top w:val="none" w:sz="0" w:space="0" w:color="auto"/>
                <w:left w:val="none" w:sz="0" w:space="0" w:color="auto"/>
                <w:bottom w:val="none" w:sz="0" w:space="0" w:color="auto"/>
                <w:right w:val="none" w:sz="0" w:space="0" w:color="auto"/>
              </w:divBdr>
            </w:div>
            <w:div w:id="1702511670">
              <w:marLeft w:val="0"/>
              <w:marRight w:val="0"/>
              <w:marTop w:val="0"/>
              <w:marBottom w:val="0"/>
              <w:divBdr>
                <w:top w:val="none" w:sz="0" w:space="0" w:color="auto"/>
                <w:left w:val="none" w:sz="0" w:space="0" w:color="auto"/>
                <w:bottom w:val="none" w:sz="0" w:space="0" w:color="auto"/>
                <w:right w:val="none" w:sz="0" w:space="0" w:color="auto"/>
              </w:divBdr>
            </w:div>
            <w:div w:id="1785423196">
              <w:marLeft w:val="0"/>
              <w:marRight w:val="0"/>
              <w:marTop w:val="0"/>
              <w:marBottom w:val="0"/>
              <w:divBdr>
                <w:top w:val="none" w:sz="0" w:space="0" w:color="auto"/>
                <w:left w:val="none" w:sz="0" w:space="0" w:color="auto"/>
                <w:bottom w:val="none" w:sz="0" w:space="0" w:color="auto"/>
                <w:right w:val="none" w:sz="0" w:space="0" w:color="auto"/>
              </w:divBdr>
            </w:div>
            <w:div w:id="2005468418">
              <w:marLeft w:val="0"/>
              <w:marRight w:val="0"/>
              <w:marTop w:val="0"/>
              <w:marBottom w:val="0"/>
              <w:divBdr>
                <w:top w:val="none" w:sz="0" w:space="0" w:color="auto"/>
                <w:left w:val="none" w:sz="0" w:space="0" w:color="auto"/>
                <w:bottom w:val="none" w:sz="0" w:space="0" w:color="auto"/>
                <w:right w:val="none" w:sz="0" w:space="0" w:color="auto"/>
              </w:divBdr>
            </w:div>
            <w:div w:id="2047101029">
              <w:marLeft w:val="0"/>
              <w:marRight w:val="0"/>
              <w:marTop w:val="0"/>
              <w:marBottom w:val="0"/>
              <w:divBdr>
                <w:top w:val="none" w:sz="0" w:space="0" w:color="auto"/>
                <w:left w:val="none" w:sz="0" w:space="0" w:color="auto"/>
                <w:bottom w:val="none" w:sz="0" w:space="0" w:color="auto"/>
                <w:right w:val="none" w:sz="0" w:space="0" w:color="auto"/>
              </w:divBdr>
            </w:div>
            <w:div w:id="2054116241">
              <w:marLeft w:val="0"/>
              <w:marRight w:val="0"/>
              <w:marTop w:val="0"/>
              <w:marBottom w:val="0"/>
              <w:divBdr>
                <w:top w:val="none" w:sz="0" w:space="0" w:color="auto"/>
                <w:left w:val="none" w:sz="0" w:space="0" w:color="auto"/>
                <w:bottom w:val="none" w:sz="0" w:space="0" w:color="auto"/>
                <w:right w:val="none" w:sz="0" w:space="0" w:color="auto"/>
              </w:divBdr>
            </w:div>
            <w:div w:id="2058627142">
              <w:marLeft w:val="0"/>
              <w:marRight w:val="0"/>
              <w:marTop w:val="0"/>
              <w:marBottom w:val="0"/>
              <w:divBdr>
                <w:top w:val="none" w:sz="0" w:space="0" w:color="auto"/>
                <w:left w:val="none" w:sz="0" w:space="0" w:color="auto"/>
                <w:bottom w:val="none" w:sz="0" w:space="0" w:color="auto"/>
                <w:right w:val="none" w:sz="0" w:space="0" w:color="auto"/>
              </w:divBdr>
            </w:div>
            <w:div w:id="2137916279">
              <w:marLeft w:val="0"/>
              <w:marRight w:val="0"/>
              <w:marTop w:val="0"/>
              <w:marBottom w:val="0"/>
              <w:divBdr>
                <w:top w:val="none" w:sz="0" w:space="0" w:color="auto"/>
                <w:left w:val="none" w:sz="0" w:space="0" w:color="auto"/>
                <w:bottom w:val="none" w:sz="0" w:space="0" w:color="auto"/>
                <w:right w:val="none" w:sz="0" w:space="0" w:color="auto"/>
              </w:divBdr>
            </w:div>
          </w:divsChild>
        </w:div>
        <w:div w:id="1973749842">
          <w:marLeft w:val="0"/>
          <w:marRight w:val="0"/>
          <w:marTop w:val="0"/>
          <w:marBottom w:val="0"/>
          <w:divBdr>
            <w:top w:val="none" w:sz="0" w:space="0" w:color="auto"/>
            <w:left w:val="none" w:sz="0" w:space="0" w:color="auto"/>
            <w:bottom w:val="none" w:sz="0" w:space="0" w:color="auto"/>
            <w:right w:val="none" w:sz="0" w:space="0" w:color="auto"/>
          </w:divBdr>
          <w:divsChild>
            <w:div w:id="193082713">
              <w:marLeft w:val="0"/>
              <w:marRight w:val="0"/>
              <w:marTop w:val="0"/>
              <w:marBottom w:val="0"/>
              <w:divBdr>
                <w:top w:val="none" w:sz="0" w:space="0" w:color="auto"/>
                <w:left w:val="none" w:sz="0" w:space="0" w:color="auto"/>
                <w:bottom w:val="none" w:sz="0" w:space="0" w:color="auto"/>
                <w:right w:val="none" w:sz="0" w:space="0" w:color="auto"/>
              </w:divBdr>
            </w:div>
            <w:div w:id="543710524">
              <w:marLeft w:val="0"/>
              <w:marRight w:val="0"/>
              <w:marTop w:val="0"/>
              <w:marBottom w:val="0"/>
              <w:divBdr>
                <w:top w:val="none" w:sz="0" w:space="0" w:color="auto"/>
                <w:left w:val="none" w:sz="0" w:space="0" w:color="auto"/>
                <w:bottom w:val="none" w:sz="0" w:space="0" w:color="auto"/>
                <w:right w:val="none" w:sz="0" w:space="0" w:color="auto"/>
              </w:divBdr>
            </w:div>
            <w:div w:id="856235495">
              <w:marLeft w:val="0"/>
              <w:marRight w:val="0"/>
              <w:marTop w:val="0"/>
              <w:marBottom w:val="0"/>
              <w:divBdr>
                <w:top w:val="none" w:sz="0" w:space="0" w:color="auto"/>
                <w:left w:val="none" w:sz="0" w:space="0" w:color="auto"/>
                <w:bottom w:val="none" w:sz="0" w:space="0" w:color="auto"/>
                <w:right w:val="none" w:sz="0" w:space="0" w:color="auto"/>
              </w:divBdr>
            </w:div>
            <w:div w:id="944847046">
              <w:marLeft w:val="0"/>
              <w:marRight w:val="0"/>
              <w:marTop w:val="0"/>
              <w:marBottom w:val="0"/>
              <w:divBdr>
                <w:top w:val="none" w:sz="0" w:space="0" w:color="auto"/>
                <w:left w:val="none" w:sz="0" w:space="0" w:color="auto"/>
                <w:bottom w:val="none" w:sz="0" w:space="0" w:color="auto"/>
                <w:right w:val="none" w:sz="0" w:space="0" w:color="auto"/>
              </w:divBdr>
            </w:div>
            <w:div w:id="959338119">
              <w:marLeft w:val="0"/>
              <w:marRight w:val="0"/>
              <w:marTop w:val="0"/>
              <w:marBottom w:val="0"/>
              <w:divBdr>
                <w:top w:val="none" w:sz="0" w:space="0" w:color="auto"/>
                <w:left w:val="none" w:sz="0" w:space="0" w:color="auto"/>
                <w:bottom w:val="none" w:sz="0" w:space="0" w:color="auto"/>
                <w:right w:val="none" w:sz="0" w:space="0" w:color="auto"/>
              </w:divBdr>
            </w:div>
            <w:div w:id="1025904391">
              <w:marLeft w:val="0"/>
              <w:marRight w:val="0"/>
              <w:marTop w:val="0"/>
              <w:marBottom w:val="0"/>
              <w:divBdr>
                <w:top w:val="none" w:sz="0" w:space="0" w:color="auto"/>
                <w:left w:val="none" w:sz="0" w:space="0" w:color="auto"/>
                <w:bottom w:val="none" w:sz="0" w:space="0" w:color="auto"/>
                <w:right w:val="none" w:sz="0" w:space="0" w:color="auto"/>
              </w:divBdr>
            </w:div>
            <w:div w:id="1051272540">
              <w:marLeft w:val="0"/>
              <w:marRight w:val="0"/>
              <w:marTop w:val="0"/>
              <w:marBottom w:val="0"/>
              <w:divBdr>
                <w:top w:val="none" w:sz="0" w:space="0" w:color="auto"/>
                <w:left w:val="none" w:sz="0" w:space="0" w:color="auto"/>
                <w:bottom w:val="none" w:sz="0" w:space="0" w:color="auto"/>
                <w:right w:val="none" w:sz="0" w:space="0" w:color="auto"/>
              </w:divBdr>
            </w:div>
            <w:div w:id="1068309055">
              <w:marLeft w:val="0"/>
              <w:marRight w:val="0"/>
              <w:marTop w:val="0"/>
              <w:marBottom w:val="0"/>
              <w:divBdr>
                <w:top w:val="none" w:sz="0" w:space="0" w:color="auto"/>
                <w:left w:val="none" w:sz="0" w:space="0" w:color="auto"/>
                <w:bottom w:val="none" w:sz="0" w:space="0" w:color="auto"/>
                <w:right w:val="none" w:sz="0" w:space="0" w:color="auto"/>
              </w:divBdr>
            </w:div>
            <w:div w:id="1105423762">
              <w:marLeft w:val="0"/>
              <w:marRight w:val="0"/>
              <w:marTop w:val="0"/>
              <w:marBottom w:val="0"/>
              <w:divBdr>
                <w:top w:val="none" w:sz="0" w:space="0" w:color="auto"/>
                <w:left w:val="none" w:sz="0" w:space="0" w:color="auto"/>
                <w:bottom w:val="none" w:sz="0" w:space="0" w:color="auto"/>
                <w:right w:val="none" w:sz="0" w:space="0" w:color="auto"/>
              </w:divBdr>
            </w:div>
            <w:div w:id="1136334807">
              <w:marLeft w:val="0"/>
              <w:marRight w:val="0"/>
              <w:marTop w:val="0"/>
              <w:marBottom w:val="0"/>
              <w:divBdr>
                <w:top w:val="none" w:sz="0" w:space="0" w:color="auto"/>
                <w:left w:val="none" w:sz="0" w:space="0" w:color="auto"/>
                <w:bottom w:val="none" w:sz="0" w:space="0" w:color="auto"/>
                <w:right w:val="none" w:sz="0" w:space="0" w:color="auto"/>
              </w:divBdr>
            </w:div>
            <w:div w:id="1198078841">
              <w:marLeft w:val="0"/>
              <w:marRight w:val="0"/>
              <w:marTop w:val="0"/>
              <w:marBottom w:val="0"/>
              <w:divBdr>
                <w:top w:val="none" w:sz="0" w:space="0" w:color="auto"/>
                <w:left w:val="none" w:sz="0" w:space="0" w:color="auto"/>
                <w:bottom w:val="none" w:sz="0" w:space="0" w:color="auto"/>
                <w:right w:val="none" w:sz="0" w:space="0" w:color="auto"/>
              </w:divBdr>
            </w:div>
            <w:div w:id="1216699070">
              <w:marLeft w:val="0"/>
              <w:marRight w:val="0"/>
              <w:marTop w:val="0"/>
              <w:marBottom w:val="0"/>
              <w:divBdr>
                <w:top w:val="none" w:sz="0" w:space="0" w:color="auto"/>
                <w:left w:val="none" w:sz="0" w:space="0" w:color="auto"/>
                <w:bottom w:val="none" w:sz="0" w:space="0" w:color="auto"/>
                <w:right w:val="none" w:sz="0" w:space="0" w:color="auto"/>
              </w:divBdr>
            </w:div>
            <w:div w:id="1244291962">
              <w:marLeft w:val="0"/>
              <w:marRight w:val="0"/>
              <w:marTop w:val="0"/>
              <w:marBottom w:val="0"/>
              <w:divBdr>
                <w:top w:val="none" w:sz="0" w:space="0" w:color="auto"/>
                <w:left w:val="none" w:sz="0" w:space="0" w:color="auto"/>
                <w:bottom w:val="none" w:sz="0" w:space="0" w:color="auto"/>
                <w:right w:val="none" w:sz="0" w:space="0" w:color="auto"/>
              </w:divBdr>
            </w:div>
            <w:div w:id="1309625702">
              <w:marLeft w:val="0"/>
              <w:marRight w:val="0"/>
              <w:marTop w:val="0"/>
              <w:marBottom w:val="0"/>
              <w:divBdr>
                <w:top w:val="none" w:sz="0" w:space="0" w:color="auto"/>
                <w:left w:val="none" w:sz="0" w:space="0" w:color="auto"/>
                <w:bottom w:val="none" w:sz="0" w:space="0" w:color="auto"/>
                <w:right w:val="none" w:sz="0" w:space="0" w:color="auto"/>
              </w:divBdr>
            </w:div>
            <w:div w:id="1587617077">
              <w:marLeft w:val="0"/>
              <w:marRight w:val="0"/>
              <w:marTop w:val="0"/>
              <w:marBottom w:val="0"/>
              <w:divBdr>
                <w:top w:val="none" w:sz="0" w:space="0" w:color="auto"/>
                <w:left w:val="none" w:sz="0" w:space="0" w:color="auto"/>
                <w:bottom w:val="none" w:sz="0" w:space="0" w:color="auto"/>
                <w:right w:val="none" w:sz="0" w:space="0" w:color="auto"/>
              </w:divBdr>
            </w:div>
            <w:div w:id="1610238673">
              <w:marLeft w:val="0"/>
              <w:marRight w:val="0"/>
              <w:marTop w:val="0"/>
              <w:marBottom w:val="0"/>
              <w:divBdr>
                <w:top w:val="none" w:sz="0" w:space="0" w:color="auto"/>
                <w:left w:val="none" w:sz="0" w:space="0" w:color="auto"/>
                <w:bottom w:val="none" w:sz="0" w:space="0" w:color="auto"/>
                <w:right w:val="none" w:sz="0" w:space="0" w:color="auto"/>
              </w:divBdr>
            </w:div>
            <w:div w:id="17492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799">
      <w:bodyDiv w:val="1"/>
      <w:marLeft w:val="0"/>
      <w:marRight w:val="0"/>
      <w:marTop w:val="0"/>
      <w:marBottom w:val="0"/>
      <w:divBdr>
        <w:top w:val="none" w:sz="0" w:space="0" w:color="auto"/>
        <w:left w:val="none" w:sz="0" w:space="0" w:color="auto"/>
        <w:bottom w:val="none" w:sz="0" w:space="0" w:color="auto"/>
        <w:right w:val="none" w:sz="0" w:space="0" w:color="auto"/>
      </w:divBdr>
    </w:div>
    <w:div w:id="190732469">
      <w:bodyDiv w:val="1"/>
      <w:marLeft w:val="0"/>
      <w:marRight w:val="0"/>
      <w:marTop w:val="0"/>
      <w:marBottom w:val="0"/>
      <w:divBdr>
        <w:top w:val="none" w:sz="0" w:space="0" w:color="auto"/>
        <w:left w:val="none" w:sz="0" w:space="0" w:color="auto"/>
        <w:bottom w:val="none" w:sz="0" w:space="0" w:color="auto"/>
        <w:right w:val="none" w:sz="0" w:space="0" w:color="auto"/>
      </w:divBdr>
    </w:div>
    <w:div w:id="198981505">
      <w:bodyDiv w:val="1"/>
      <w:marLeft w:val="0"/>
      <w:marRight w:val="0"/>
      <w:marTop w:val="0"/>
      <w:marBottom w:val="0"/>
      <w:divBdr>
        <w:top w:val="none" w:sz="0" w:space="0" w:color="auto"/>
        <w:left w:val="none" w:sz="0" w:space="0" w:color="auto"/>
        <w:bottom w:val="none" w:sz="0" w:space="0" w:color="auto"/>
        <w:right w:val="none" w:sz="0" w:space="0" w:color="auto"/>
      </w:divBdr>
    </w:div>
    <w:div w:id="231546522">
      <w:bodyDiv w:val="1"/>
      <w:marLeft w:val="0"/>
      <w:marRight w:val="0"/>
      <w:marTop w:val="0"/>
      <w:marBottom w:val="0"/>
      <w:divBdr>
        <w:top w:val="none" w:sz="0" w:space="0" w:color="auto"/>
        <w:left w:val="none" w:sz="0" w:space="0" w:color="auto"/>
        <w:bottom w:val="none" w:sz="0" w:space="0" w:color="auto"/>
        <w:right w:val="none" w:sz="0" w:space="0" w:color="auto"/>
      </w:divBdr>
      <w:divsChild>
        <w:div w:id="1667629703">
          <w:marLeft w:val="0"/>
          <w:marRight w:val="0"/>
          <w:marTop w:val="0"/>
          <w:marBottom w:val="0"/>
          <w:divBdr>
            <w:top w:val="none" w:sz="0" w:space="0" w:color="auto"/>
            <w:left w:val="none" w:sz="0" w:space="0" w:color="auto"/>
            <w:bottom w:val="none" w:sz="0" w:space="0" w:color="auto"/>
            <w:right w:val="none" w:sz="0" w:space="0" w:color="auto"/>
          </w:divBdr>
          <w:divsChild>
            <w:div w:id="320431508">
              <w:marLeft w:val="0"/>
              <w:marRight w:val="0"/>
              <w:marTop w:val="0"/>
              <w:marBottom w:val="0"/>
              <w:divBdr>
                <w:top w:val="none" w:sz="0" w:space="0" w:color="auto"/>
                <w:left w:val="none" w:sz="0" w:space="0" w:color="auto"/>
                <w:bottom w:val="none" w:sz="0" w:space="0" w:color="auto"/>
                <w:right w:val="none" w:sz="0" w:space="0" w:color="auto"/>
              </w:divBdr>
            </w:div>
            <w:div w:id="575632937">
              <w:marLeft w:val="0"/>
              <w:marRight w:val="0"/>
              <w:marTop w:val="0"/>
              <w:marBottom w:val="0"/>
              <w:divBdr>
                <w:top w:val="none" w:sz="0" w:space="0" w:color="auto"/>
                <w:left w:val="none" w:sz="0" w:space="0" w:color="auto"/>
                <w:bottom w:val="none" w:sz="0" w:space="0" w:color="auto"/>
                <w:right w:val="none" w:sz="0" w:space="0" w:color="auto"/>
              </w:divBdr>
            </w:div>
            <w:div w:id="864976472">
              <w:marLeft w:val="0"/>
              <w:marRight w:val="0"/>
              <w:marTop w:val="0"/>
              <w:marBottom w:val="0"/>
              <w:divBdr>
                <w:top w:val="none" w:sz="0" w:space="0" w:color="auto"/>
                <w:left w:val="none" w:sz="0" w:space="0" w:color="auto"/>
                <w:bottom w:val="none" w:sz="0" w:space="0" w:color="auto"/>
                <w:right w:val="none" w:sz="0" w:space="0" w:color="auto"/>
              </w:divBdr>
            </w:div>
            <w:div w:id="974945241">
              <w:marLeft w:val="0"/>
              <w:marRight w:val="0"/>
              <w:marTop w:val="0"/>
              <w:marBottom w:val="0"/>
              <w:divBdr>
                <w:top w:val="none" w:sz="0" w:space="0" w:color="auto"/>
                <w:left w:val="none" w:sz="0" w:space="0" w:color="auto"/>
                <w:bottom w:val="none" w:sz="0" w:space="0" w:color="auto"/>
                <w:right w:val="none" w:sz="0" w:space="0" w:color="auto"/>
              </w:divBdr>
            </w:div>
            <w:div w:id="1052383452">
              <w:marLeft w:val="0"/>
              <w:marRight w:val="0"/>
              <w:marTop w:val="0"/>
              <w:marBottom w:val="0"/>
              <w:divBdr>
                <w:top w:val="none" w:sz="0" w:space="0" w:color="auto"/>
                <w:left w:val="none" w:sz="0" w:space="0" w:color="auto"/>
                <w:bottom w:val="none" w:sz="0" w:space="0" w:color="auto"/>
                <w:right w:val="none" w:sz="0" w:space="0" w:color="auto"/>
              </w:divBdr>
            </w:div>
            <w:div w:id="1327826301">
              <w:marLeft w:val="0"/>
              <w:marRight w:val="0"/>
              <w:marTop w:val="0"/>
              <w:marBottom w:val="0"/>
              <w:divBdr>
                <w:top w:val="none" w:sz="0" w:space="0" w:color="auto"/>
                <w:left w:val="none" w:sz="0" w:space="0" w:color="auto"/>
                <w:bottom w:val="none" w:sz="0" w:space="0" w:color="auto"/>
                <w:right w:val="none" w:sz="0" w:space="0" w:color="auto"/>
              </w:divBdr>
            </w:div>
            <w:div w:id="1483807916">
              <w:marLeft w:val="0"/>
              <w:marRight w:val="0"/>
              <w:marTop w:val="0"/>
              <w:marBottom w:val="0"/>
              <w:divBdr>
                <w:top w:val="none" w:sz="0" w:space="0" w:color="auto"/>
                <w:left w:val="none" w:sz="0" w:space="0" w:color="auto"/>
                <w:bottom w:val="none" w:sz="0" w:space="0" w:color="auto"/>
                <w:right w:val="none" w:sz="0" w:space="0" w:color="auto"/>
              </w:divBdr>
            </w:div>
            <w:div w:id="1771269683">
              <w:marLeft w:val="0"/>
              <w:marRight w:val="0"/>
              <w:marTop w:val="0"/>
              <w:marBottom w:val="0"/>
              <w:divBdr>
                <w:top w:val="none" w:sz="0" w:space="0" w:color="auto"/>
                <w:left w:val="none" w:sz="0" w:space="0" w:color="auto"/>
                <w:bottom w:val="none" w:sz="0" w:space="0" w:color="auto"/>
                <w:right w:val="none" w:sz="0" w:space="0" w:color="auto"/>
              </w:divBdr>
            </w:div>
            <w:div w:id="1994092124">
              <w:marLeft w:val="0"/>
              <w:marRight w:val="0"/>
              <w:marTop w:val="0"/>
              <w:marBottom w:val="0"/>
              <w:divBdr>
                <w:top w:val="none" w:sz="0" w:space="0" w:color="auto"/>
                <w:left w:val="none" w:sz="0" w:space="0" w:color="auto"/>
                <w:bottom w:val="none" w:sz="0" w:space="0" w:color="auto"/>
                <w:right w:val="none" w:sz="0" w:space="0" w:color="auto"/>
              </w:divBdr>
            </w:div>
            <w:div w:id="2039505264">
              <w:marLeft w:val="0"/>
              <w:marRight w:val="0"/>
              <w:marTop w:val="0"/>
              <w:marBottom w:val="0"/>
              <w:divBdr>
                <w:top w:val="none" w:sz="0" w:space="0" w:color="auto"/>
                <w:left w:val="none" w:sz="0" w:space="0" w:color="auto"/>
                <w:bottom w:val="none" w:sz="0" w:space="0" w:color="auto"/>
                <w:right w:val="none" w:sz="0" w:space="0" w:color="auto"/>
              </w:divBdr>
            </w:div>
            <w:div w:id="2070031502">
              <w:marLeft w:val="0"/>
              <w:marRight w:val="0"/>
              <w:marTop w:val="0"/>
              <w:marBottom w:val="0"/>
              <w:divBdr>
                <w:top w:val="none" w:sz="0" w:space="0" w:color="auto"/>
                <w:left w:val="none" w:sz="0" w:space="0" w:color="auto"/>
                <w:bottom w:val="none" w:sz="0" w:space="0" w:color="auto"/>
                <w:right w:val="none" w:sz="0" w:space="0" w:color="auto"/>
              </w:divBdr>
            </w:div>
          </w:divsChild>
        </w:div>
        <w:div w:id="1688945876">
          <w:marLeft w:val="0"/>
          <w:marRight w:val="0"/>
          <w:marTop w:val="0"/>
          <w:marBottom w:val="0"/>
          <w:divBdr>
            <w:top w:val="none" w:sz="0" w:space="0" w:color="auto"/>
            <w:left w:val="none" w:sz="0" w:space="0" w:color="auto"/>
            <w:bottom w:val="none" w:sz="0" w:space="0" w:color="auto"/>
            <w:right w:val="none" w:sz="0" w:space="0" w:color="auto"/>
          </w:divBdr>
          <w:divsChild>
            <w:div w:id="17319329">
              <w:marLeft w:val="0"/>
              <w:marRight w:val="0"/>
              <w:marTop w:val="0"/>
              <w:marBottom w:val="0"/>
              <w:divBdr>
                <w:top w:val="none" w:sz="0" w:space="0" w:color="auto"/>
                <w:left w:val="none" w:sz="0" w:space="0" w:color="auto"/>
                <w:bottom w:val="none" w:sz="0" w:space="0" w:color="auto"/>
                <w:right w:val="none" w:sz="0" w:space="0" w:color="auto"/>
              </w:divBdr>
            </w:div>
            <w:div w:id="43068863">
              <w:marLeft w:val="0"/>
              <w:marRight w:val="0"/>
              <w:marTop w:val="0"/>
              <w:marBottom w:val="0"/>
              <w:divBdr>
                <w:top w:val="none" w:sz="0" w:space="0" w:color="auto"/>
                <w:left w:val="none" w:sz="0" w:space="0" w:color="auto"/>
                <w:bottom w:val="none" w:sz="0" w:space="0" w:color="auto"/>
                <w:right w:val="none" w:sz="0" w:space="0" w:color="auto"/>
              </w:divBdr>
            </w:div>
            <w:div w:id="43330351">
              <w:marLeft w:val="0"/>
              <w:marRight w:val="0"/>
              <w:marTop w:val="0"/>
              <w:marBottom w:val="0"/>
              <w:divBdr>
                <w:top w:val="none" w:sz="0" w:space="0" w:color="auto"/>
                <w:left w:val="none" w:sz="0" w:space="0" w:color="auto"/>
                <w:bottom w:val="none" w:sz="0" w:space="0" w:color="auto"/>
                <w:right w:val="none" w:sz="0" w:space="0" w:color="auto"/>
              </w:divBdr>
            </w:div>
            <w:div w:id="207184932">
              <w:marLeft w:val="0"/>
              <w:marRight w:val="0"/>
              <w:marTop w:val="0"/>
              <w:marBottom w:val="0"/>
              <w:divBdr>
                <w:top w:val="none" w:sz="0" w:space="0" w:color="auto"/>
                <w:left w:val="none" w:sz="0" w:space="0" w:color="auto"/>
                <w:bottom w:val="none" w:sz="0" w:space="0" w:color="auto"/>
                <w:right w:val="none" w:sz="0" w:space="0" w:color="auto"/>
              </w:divBdr>
            </w:div>
            <w:div w:id="233783766">
              <w:marLeft w:val="0"/>
              <w:marRight w:val="0"/>
              <w:marTop w:val="0"/>
              <w:marBottom w:val="0"/>
              <w:divBdr>
                <w:top w:val="none" w:sz="0" w:space="0" w:color="auto"/>
                <w:left w:val="none" w:sz="0" w:space="0" w:color="auto"/>
                <w:bottom w:val="none" w:sz="0" w:space="0" w:color="auto"/>
                <w:right w:val="none" w:sz="0" w:space="0" w:color="auto"/>
              </w:divBdr>
            </w:div>
            <w:div w:id="534149883">
              <w:marLeft w:val="0"/>
              <w:marRight w:val="0"/>
              <w:marTop w:val="0"/>
              <w:marBottom w:val="0"/>
              <w:divBdr>
                <w:top w:val="none" w:sz="0" w:space="0" w:color="auto"/>
                <w:left w:val="none" w:sz="0" w:space="0" w:color="auto"/>
                <w:bottom w:val="none" w:sz="0" w:space="0" w:color="auto"/>
                <w:right w:val="none" w:sz="0" w:space="0" w:color="auto"/>
              </w:divBdr>
            </w:div>
            <w:div w:id="881333503">
              <w:marLeft w:val="0"/>
              <w:marRight w:val="0"/>
              <w:marTop w:val="0"/>
              <w:marBottom w:val="0"/>
              <w:divBdr>
                <w:top w:val="none" w:sz="0" w:space="0" w:color="auto"/>
                <w:left w:val="none" w:sz="0" w:space="0" w:color="auto"/>
                <w:bottom w:val="none" w:sz="0" w:space="0" w:color="auto"/>
                <w:right w:val="none" w:sz="0" w:space="0" w:color="auto"/>
              </w:divBdr>
            </w:div>
            <w:div w:id="954141416">
              <w:marLeft w:val="0"/>
              <w:marRight w:val="0"/>
              <w:marTop w:val="0"/>
              <w:marBottom w:val="0"/>
              <w:divBdr>
                <w:top w:val="none" w:sz="0" w:space="0" w:color="auto"/>
                <w:left w:val="none" w:sz="0" w:space="0" w:color="auto"/>
                <w:bottom w:val="none" w:sz="0" w:space="0" w:color="auto"/>
                <w:right w:val="none" w:sz="0" w:space="0" w:color="auto"/>
              </w:divBdr>
            </w:div>
            <w:div w:id="1032071031">
              <w:marLeft w:val="0"/>
              <w:marRight w:val="0"/>
              <w:marTop w:val="0"/>
              <w:marBottom w:val="0"/>
              <w:divBdr>
                <w:top w:val="none" w:sz="0" w:space="0" w:color="auto"/>
                <w:left w:val="none" w:sz="0" w:space="0" w:color="auto"/>
                <w:bottom w:val="none" w:sz="0" w:space="0" w:color="auto"/>
                <w:right w:val="none" w:sz="0" w:space="0" w:color="auto"/>
              </w:divBdr>
            </w:div>
            <w:div w:id="1174801852">
              <w:marLeft w:val="0"/>
              <w:marRight w:val="0"/>
              <w:marTop w:val="0"/>
              <w:marBottom w:val="0"/>
              <w:divBdr>
                <w:top w:val="none" w:sz="0" w:space="0" w:color="auto"/>
                <w:left w:val="none" w:sz="0" w:space="0" w:color="auto"/>
                <w:bottom w:val="none" w:sz="0" w:space="0" w:color="auto"/>
                <w:right w:val="none" w:sz="0" w:space="0" w:color="auto"/>
              </w:divBdr>
            </w:div>
            <w:div w:id="1315136637">
              <w:marLeft w:val="0"/>
              <w:marRight w:val="0"/>
              <w:marTop w:val="0"/>
              <w:marBottom w:val="0"/>
              <w:divBdr>
                <w:top w:val="none" w:sz="0" w:space="0" w:color="auto"/>
                <w:left w:val="none" w:sz="0" w:space="0" w:color="auto"/>
                <w:bottom w:val="none" w:sz="0" w:space="0" w:color="auto"/>
                <w:right w:val="none" w:sz="0" w:space="0" w:color="auto"/>
              </w:divBdr>
            </w:div>
            <w:div w:id="1389918294">
              <w:marLeft w:val="0"/>
              <w:marRight w:val="0"/>
              <w:marTop w:val="0"/>
              <w:marBottom w:val="0"/>
              <w:divBdr>
                <w:top w:val="none" w:sz="0" w:space="0" w:color="auto"/>
                <w:left w:val="none" w:sz="0" w:space="0" w:color="auto"/>
                <w:bottom w:val="none" w:sz="0" w:space="0" w:color="auto"/>
                <w:right w:val="none" w:sz="0" w:space="0" w:color="auto"/>
              </w:divBdr>
            </w:div>
            <w:div w:id="1441947894">
              <w:marLeft w:val="0"/>
              <w:marRight w:val="0"/>
              <w:marTop w:val="0"/>
              <w:marBottom w:val="0"/>
              <w:divBdr>
                <w:top w:val="none" w:sz="0" w:space="0" w:color="auto"/>
                <w:left w:val="none" w:sz="0" w:space="0" w:color="auto"/>
                <w:bottom w:val="none" w:sz="0" w:space="0" w:color="auto"/>
                <w:right w:val="none" w:sz="0" w:space="0" w:color="auto"/>
              </w:divBdr>
            </w:div>
            <w:div w:id="1768193746">
              <w:marLeft w:val="0"/>
              <w:marRight w:val="0"/>
              <w:marTop w:val="0"/>
              <w:marBottom w:val="0"/>
              <w:divBdr>
                <w:top w:val="none" w:sz="0" w:space="0" w:color="auto"/>
                <w:left w:val="none" w:sz="0" w:space="0" w:color="auto"/>
                <w:bottom w:val="none" w:sz="0" w:space="0" w:color="auto"/>
                <w:right w:val="none" w:sz="0" w:space="0" w:color="auto"/>
              </w:divBdr>
            </w:div>
            <w:div w:id="1885411309">
              <w:marLeft w:val="0"/>
              <w:marRight w:val="0"/>
              <w:marTop w:val="0"/>
              <w:marBottom w:val="0"/>
              <w:divBdr>
                <w:top w:val="none" w:sz="0" w:space="0" w:color="auto"/>
                <w:left w:val="none" w:sz="0" w:space="0" w:color="auto"/>
                <w:bottom w:val="none" w:sz="0" w:space="0" w:color="auto"/>
                <w:right w:val="none" w:sz="0" w:space="0" w:color="auto"/>
              </w:divBdr>
            </w:div>
            <w:div w:id="1949191977">
              <w:marLeft w:val="0"/>
              <w:marRight w:val="0"/>
              <w:marTop w:val="0"/>
              <w:marBottom w:val="0"/>
              <w:divBdr>
                <w:top w:val="none" w:sz="0" w:space="0" w:color="auto"/>
                <w:left w:val="none" w:sz="0" w:space="0" w:color="auto"/>
                <w:bottom w:val="none" w:sz="0" w:space="0" w:color="auto"/>
                <w:right w:val="none" w:sz="0" w:space="0" w:color="auto"/>
              </w:divBdr>
            </w:div>
            <w:div w:id="20649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6769">
      <w:bodyDiv w:val="1"/>
      <w:marLeft w:val="0"/>
      <w:marRight w:val="0"/>
      <w:marTop w:val="0"/>
      <w:marBottom w:val="0"/>
      <w:divBdr>
        <w:top w:val="none" w:sz="0" w:space="0" w:color="auto"/>
        <w:left w:val="none" w:sz="0" w:space="0" w:color="auto"/>
        <w:bottom w:val="none" w:sz="0" w:space="0" w:color="auto"/>
        <w:right w:val="none" w:sz="0" w:space="0" w:color="auto"/>
      </w:divBdr>
      <w:divsChild>
        <w:div w:id="42413768">
          <w:marLeft w:val="0"/>
          <w:marRight w:val="0"/>
          <w:marTop w:val="0"/>
          <w:marBottom w:val="0"/>
          <w:divBdr>
            <w:top w:val="none" w:sz="0" w:space="0" w:color="auto"/>
            <w:left w:val="none" w:sz="0" w:space="0" w:color="auto"/>
            <w:bottom w:val="none" w:sz="0" w:space="0" w:color="auto"/>
            <w:right w:val="none" w:sz="0" w:space="0" w:color="auto"/>
          </w:divBdr>
          <w:divsChild>
            <w:div w:id="707218092">
              <w:marLeft w:val="0"/>
              <w:marRight w:val="0"/>
              <w:marTop w:val="0"/>
              <w:marBottom w:val="0"/>
              <w:divBdr>
                <w:top w:val="none" w:sz="0" w:space="0" w:color="auto"/>
                <w:left w:val="none" w:sz="0" w:space="0" w:color="auto"/>
                <w:bottom w:val="none" w:sz="0" w:space="0" w:color="auto"/>
                <w:right w:val="none" w:sz="0" w:space="0" w:color="auto"/>
              </w:divBdr>
            </w:div>
            <w:div w:id="748188031">
              <w:marLeft w:val="0"/>
              <w:marRight w:val="0"/>
              <w:marTop w:val="0"/>
              <w:marBottom w:val="0"/>
              <w:divBdr>
                <w:top w:val="none" w:sz="0" w:space="0" w:color="auto"/>
                <w:left w:val="none" w:sz="0" w:space="0" w:color="auto"/>
                <w:bottom w:val="none" w:sz="0" w:space="0" w:color="auto"/>
                <w:right w:val="none" w:sz="0" w:space="0" w:color="auto"/>
              </w:divBdr>
            </w:div>
            <w:div w:id="775754013">
              <w:marLeft w:val="0"/>
              <w:marRight w:val="0"/>
              <w:marTop w:val="0"/>
              <w:marBottom w:val="0"/>
              <w:divBdr>
                <w:top w:val="none" w:sz="0" w:space="0" w:color="auto"/>
                <w:left w:val="none" w:sz="0" w:space="0" w:color="auto"/>
                <w:bottom w:val="none" w:sz="0" w:space="0" w:color="auto"/>
                <w:right w:val="none" w:sz="0" w:space="0" w:color="auto"/>
              </w:divBdr>
            </w:div>
            <w:div w:id="975767151">
              <w:marLeft w:val="0"/>
              <w:marRight w:val="0"/>
              <w:marTop w:val="0"/>
              <w:marBottom w:val="0"/>
              <w:divBdr>
                <w:top w:val="none" w:sz="0" w:space="0" w:color="auto"/>
                <w:left w:val="none" w:sz="0" w:space="0" w:color="auto"/>
                <w:bottom w:val="none" w:sz="0" w:space="0" w:color="auto"/>
                <w:right w:val="none" w:sz="0" w:space="0" w:color="auto"/>
              </w:divBdr>
            </w:div>
            <w:div w:id="1001815733">
              <w:marLeft w:val="0"/>
              <w:marRight w:val="0"/>
              <w:marTop w:val="0"/>
              <w:marBottom w:val="0"/>
              <w:divBdr>
                <w:top w:val="none" w:sz="0" w:space="0" w:color="auto"/>
                <w:left w:val="none" w:sz="0" w:space="0" w:color="auto"/>
                <w:bottom w:val="none" w:sz="0" w:space="0" w:color="auto"/>
                <w:right w:val="none" w:sz="0" w:space="0" w:color="auto"/>
              </w:divBdr>
            </w:div>
            <w:div w:id="1071461116">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256280850">
              <w:marLeft w:val="0"/>
              <w:marRight w:val="0"/>
              <w:marTop w:val="0"/>
              <w:marBottom w:val="0"/>
              <w:divBdr>
                <w:top w:val="none" w:sz="0" w:space="0" w:color="auto"/>
                <w:left w:val="none" w:sz="0" w:space="0" w:color="auto"/>
                <w:bottom w:val="none" w:sz="0" w:space="0" w:color="auto"/>
                <w:right w:val="none" w:sz="0" w:space="0" w:color="auto"/>
              </w:divBdr>
            </w:div>
            <w:div w:id="1310748565">
              <w:marLeft w:val="0"/>
              <w:marRight w:val="0"/>
              <w:marTop w:val="0"/>
              <w:marBottom w:val="0"/>
              <w:divBdr>
                <w:top w:val="none" w:sz="0" w:space="0" w:color="auto"/>
                <w:left w:val="none" w:sz="0" w:space="0" w:color="auto"/>
                <w:bottom w:val="none" w:sz="0" w:space="0" w:color="auto"/>
                <w:right w:val="none" w:sz="0" w:space="0" w:color="auto"/>
              </w:divBdr>
            </w:div>
            <w:div w:id="1393503335">
              <w:marLeft w:val="0"/>
              <w:marRight w:val="0"/>
              <w:marTop w:val="0"/>
              <w:marBottom w:val="0"/>
              <w:divBdr>
                <w:top w:val="none" w:sz="0" w:space="0" w:color="auto"/>
                <w:left w:val="none" w:sz="0" w:space="0" w:color="auto"/>
                <w:bottom w:val="none" w:sz="0" w:space="0" w:color="auto"/>
                <w:right w:val="none" w:sz="0" w:space="0" w:color="auto"/>
              </w:divBdr>
            </w:div>
            <w:div w:id="1514226479">
              <w:marLeft w:val="0"/>
              <w:marRight w:val="0"/>
              <w:marTop w:val="0"/>
              <w:marBottom w:val="0"/>
              <w:divBdr>
                <w:top w:val="none" w:sz="0" w:space="0" w:color="auto"/>
                <w:left w:val="none" w:sz="0" w:space="0" w:color="auto"/>
                <w:bottom w:val="none" w:sz="0" w:space="0" w:color="auto"/>
                <w:right w:val="none" w:sz="0" w:space="0" w:color="auto"/>
              </w:divBdr>
            </w:div>
            <w:div w:id="1555655297">
              <w:marLeft w:val="0"/>
              <w:marRight w:val="0"/>
              <w:marTop w:val="0"/>
              <w:marBottom w:val="0"/>
              <w:divBdr>
                <w:top w:val="none" w:sz="0" w:space="0" w:color="auto"/>
                <w:left w:val="none" w:sz="0" w:space="0" w:color="auto"/>
                <w:bottom w:val="none" w:sz="0" w:space="0" w:color="auto"/>
                <w:right w:val="none" w:sz="0" w:space="0" w:color="auto"/>
              </w:divBdr>
            </w:div>
            <w:div w:id="1650281945">
              <w:marLeft w:val="0"/>
              <w:marRight w:val="0"/>
              <w:marTop w:val="0"/>
              <w:marBottom w:val="0"/>
              <w:divBdr>
                <w:top w:val="none" w:sz="0" w:space="0" w:color="auto"/>
                <w:left w:val="none" w:sz="0" w:space="0" w:color="auto"/>
                <w:bottom w:val="none" w:sz="0" w:space="0" w:color="auto"/>
                <w:right w:val="none" w:sz="0" w:space="0" w:color="auto"/>
              </w:divBdr>
            </w:div>
            <w:div w:id="1701006399">
              <w:marLeft w:val="0"/>
              <w:marRight w:val="0"/>
              <w:marTop w:val="0"/>
              <w:marBottom w:val="0"/>
              <w:divBdr>
                <w:top w:val="none" w:sz="0" w:space="0" w:color="auto"/>
                <w:left w:val="none" w:sz="0" w:space="0" w:color="auto"/>
                <w:bottom w:val="none" w:sz="0" w:space="0" w:color="auto"/>
                <w:right w:val="none" w:sz="0" w:space="0" w:color="auto"/>
              </w:divBdr>
            </w:div>
            <w:div w:id="1751659026">
              <w:marLeft w:val="0"/>
              <w:marRight w:val="0"/>
              <w:marTop w:val="0"/>
              <w:marBottom w:val="0"/>
              <w:divBdr>
                <w:top w:val="none" w:sz="0" w:space="0" w:color="auto"/>
                <w:left w:val="none" w:sz="0" w:space="0" w:color="auto"/>
                <w:bottom w:val="none" w:sz="0" w:space="0" w:color="auto"/>
                <w:right w:val="none" w:sz="0" w:space="0" w:color="auto"/>
              </w:divBdr>
            </w:div>
            <w:div w:id="1796829517">
              <w:marLeft w:val="0"/>
              <w:marRight w:val="0"/>
              <w:marTop w:val="0"/>
              <w:marBottom w:val="0"/>
              <w:divBdr>
                <w:top w:val="none" w:sz="0" w:space="0" w:color="auto"/>
                <w:left w:val="none" w:sz="0" w:space="0" w:color="auto"/>
                <w:bottom w:val="none" w:sz="0" w:space="0" w:color="auto"/>
                <w:right w:val="none" w:sz="0" w:space="0" w:color="auto"/>
              </w:divBdr>
            </w:div>
            <w:div w:id="1809937490">
              <w:marLeft w:val="0"/>
              <w:marRight w:val="0"/>
              <w:marTop w:val="0"/>
              <w:marBottom w:val="0"/>
              <w:divBdr>
                <w:top w:val="none" w:sz="0" w:space="0" w:color="auto"/>
                <w:left w:val="none" w:sz="0" w:space="0" w:color="auto"/>
                <w:bottom w:val="none" w:sz="0" w:space="0" w:color="auto"/>
                <w:right w:val="none" w:sz="0" w:space="0" w:color="auto"/>
              </w:divBdr>
            </w:div>
          </w:divsChild>
        </w:div>
        <w:div w:id="649362756">
          <w:marLeft w:val="0"/>
          <w:marRight w:val="0"/>
          <w:marTop w:val="0"/>
          <w:marBottom w:val="0"/>
          <w:divBdr>
            <w:top w:val="none" w:sz="0" w:space="0" w:color="auto"/>
            <w:left w:val="none" w:sz="0" w:space="0" w:color="auto"/>
            <w:bottom w:val="none" w:sz="0" w:space="0" w:color="auto"/>
            <w:right w:val="none" w:sz="0" w:space="0" w:color="auto"/>
          </w:divBdr>
          <w:divsChild>
            <w:div w:id="551921">
              <w:marLeft w:val="0"/>
              <w:marRight w:val="0"/>
              <w:marTop w:val="0"/>
              <w:marBottom w:val="0"/>
              <w:divBdr>
                <w:top w:val="none" w:sz="0" w:space="0" w:color="auto"/>
                <w:left w:val="none" w:sz="0" w:space="0" w:color="auto"/>
                <w:bottom w:val="none" w:sz="0" w:space="0" w:color="auto"/>
                <w:right w:val="none" w:sz="0" w:space="0" w:color="auto"/>
              </w:divBdr>
            </w:div>
            <w:div w:id="40328521">
              <w:marLeft w:val="0"/>
              <w:marRight w:val="0"/>
              <w:marTop w:val="0"/>
              <w:marBottom w:val="0"/>
              <w:divBdr>
                <w:top w:val="none" w:sz="0" w:space="0" w:color="auto"/>
                <w:left w:val="none" w:sz="0" w:space="0" w:color="auto"/>
                <w:bottom w:val="none" w:sz="0" w:space="0" w:color="auto"/>
                <w:right w:val="none" w:sz="0" w:space="0" w:color="auto"/>
              </w:divBdr>
            </w:div>
            <w:div w:id="305016865">
              <w:marLeft w:val="0"/>
              <w:marRight w:val="0"/>
              <w:marTop w:val="0"/>
              <w:marBottom w:val="0"/>
              <w:divBdr>
                <w:top w:val="none" w:sz="0" w:space="0" w:color="auto"/>
                <w:left w:val="none" w:sz="0" w:space="0" w:color="auto"/>
                <w:bottom w:val="none" w:sz="0" w:space="0" w:color="auto"/>
                <w:right w:val="none" w:sz="0" w:space="0" w:color="auto"/>
              </w:divBdr>
            </w:div>
            <w:div w:id="326055086">
              <w:marLeft w:val="0"/>
              <w:marRight w:val="0"/>
              <w:marTop w:val="0"/>
              <w:marBottom w:val="0"/>
              <w:divBdr>
                <w:top w:val="none" w:sz="0" w:space="0" w:color="auto"/>
                <w:left w:val="none" w:sz="0" w:space="0" w:color="auto"/>
                <w:bottom w:val="none" w:sz="0" w:space="0" w:color="auto"/>
                <w:right w:val="none" w:sz="0" w:space="0" w:color="auto"/>
              </w:divBdr>
            </w:div>
            <w:div w:id="352459436">
              <w:marLeft w:val="0"/>
              <w:marRight w:val="0"/>
              <w:marTop w:val="0"/>
              <w:marBottom w:val="0"/>
              <w:divBdr>
                <w:top w:val="none" w:sz="0" w:space="0" w:color="auto"/>
                <w:left w:val="none" w:sz="0" w:space="0" w:color="auto"/>
                <w:bottom w:val="none" w:sz="0" w:space="0" w:color="auto"/>
                <w:right w:val="none" w:sz="0" w:space="0" w:color="auto"/>
              </w:divBdr>
            </w:div>
            <w:div w:id="642855243">
              <w:marLeft w:val="0"/>
              <w:marRight w:val="0"/>
              <w:marTop w:val="0"/>
              <w:marBottom w:val="0"/>
              <w:divBdr>
                <w:top w:val="none" w:sz="0" w:space="0" w:color="auto"/>
                <w:left w:val="none" w:sz="0" w:space="0" w:color="auto"/>
                <w:bottom w:val="none" w:sz="0" w:space="0" w:color="auto"/>
                <w:right w:val="none" w:sz="0" w:space="0" w:color="auto"/>
              </w:divBdr>
            </w:div>
            <w:div w:id="643004168">
              <w:marLeft w:val="0"/>
              <w:marRight w:val="0"/>
              <w:marTop w:val="0"/>
              <w:marBottom w:val="0"/>
              <w:divBdr>
                <w:top w:val="none" w:sz="0" w:space="0" w:color="auto"/>
                <w:left w:val="none" w:sz="0" w:space="0" w:color="auto"/>
                <w:bottom w:val="none" w:sz="0" w:space="0" w:color="auto"/>
                <w:right w:val="none" w:sz="0" w:space="0" w:color="auto"/>
              </w:divBdr>
            </w:div>
            <w:div w:id="660699612">
              <w:marLeft w:val="0"/>
              <w:marRight w:val="0"/>
              <w:marTop w:val="0"/>
              <w:marBottom w:val="0"/>
              <w:divBdr>
                <w:top w:val="none" w:sz="0" w:space="0" w:color="auto"/>
                <w:left w:val="none" w:sz="0" w:space="0" w:color="auto"/>
                <w:bottom w:val="none" w:sz="0" w:space="0" w:color="auto"/>
                <w:right w:val="none" w:sz="0" w:space="0" w:color="auto"/>
              </w:divBdr>
            </w:div>
            <w:div w:id="771706232">
              <w:marLeft w:val="0"/>
              <w:marRight w:val="0"/>
              <w:marTop w:val="0"/>
              <w:marBottom w:val="0"/>
              <w:divBdr>
                <w:top w:val="none" w:sz="0" w:space="0" w:color="auto"/>
                <w:left w:val="none" w:sz="0" w:space="0" w:color="auto"/>
                <w:bottom w:val="none" w:sz="0" w:space="0" w:color="auto"/>
                <w:right w:val="none" w:sz="0" w:space="0" w:color="auto"/>
              </w:divBdr>
            </w:div>
            <w:div w:id="811677371">
              <w:marLeft w:val="0"/>
              <w:marRight w:val="0"/>
              <w:marTop w:val="0"/>
              <w:marBottom w:val="0"/>
              <w:divBdr>
                <w:top w:val="none" w:sz="0" w:space="0" w:color="auto"/>
                <w:left w:val="none" w:sz="0" w:space="0" w:color="auto"/>
                <w:bottom w:val="none" w:sz="0" w:space="0" w:color="auto"/>
                <w:right w:val="none" w:sz="0" w:space="0" w:color="auto"/>
              </w:divBdr>
            </w:div>
            <w:div w:id="951329585">
              <w:marLeft w:val="0"/>
              <w:marRight w:val="0"/>
              <w:marTop w:val="0"/>
              <w:marBottom w:val="0"/>
              <w:divBdr>
                <w:top w:val="none" w:sz="0" w:space="0" w:color="auto"/>
                <w:left w:val="none" w:sz="0" w:space="0" w:color="auto"/>
                <w:bottom w:val="none" w:sz="0" w:space="0" w:color="auto"/>
                <w:right w:val="none" w:sz="0" w:space="0" w:color="auto"/>
              </w:divBdr>
            </w:div>
            <w:div w:id="1044908870">
              <w:marLeft w:val="0"/>
              <w:marRight w:val="0"/>
              <w:marTop w:val="0"/>
              <w:marBottom w:val="0"/>
              <w:divBdr>
                <w:top w:val="none" w:sz="0" w:space="0" w:color="auto"/>
                <w:left w:val="none" w:sz="0" w:space="0" w:color="auto"/>
                <w:bottom w:val="none" w:sz="0" w:space="0" w:color="auto"/>
                <w:right w:val="none" w:sz="0" w:space="0" w:color="auto"/>
              </w:divBdr>
            </w:div>
            <w:div w:id="1118523396">
              <w:marLeft w:val="0"/>
              <w:marRight w:val="0"/>
              <w:marTop w:val="0"/>
              <w:marBottom w:val="0"/>
              <w:divBdr>
                <w:top w:val="none" w:sz="0" w:space="0" w:color="auto"/>
                <w:left w:val="none" w:sz="0" w:space="0" w:color="auto"/>
                <w:bottom w:val="none" w:sz="0" w:space="0" w:color="auto"/>
                <w:right w:val="none" w:sz="0" w:space="0" w:color="auto"/>
              </w:divBdr>
            </w:div>
            <w:div w:id="1251894883">
              <w:marLeft w:val="0"/>
              <w:marRight w:val="0"/>
              <w:marTop w:val="0"/>
              <w:marBottom w:val="0"/>
              <w:divBdr>
                <w:top w:val="none" w:sz="0" w:space="0" w:color="auto"/>
                <w:left w:val="none" w:sz="0" w:space="0" w:color="auto"/>
                <w:bottom w:val="none" w:sz="0" w:space="0" w:color="auto"/>
                <w:right w:val="none" w:sz="0" w:space="0" w:color="auto"/>
              </w:divBdr>
            </w:div>
            <w:div w:id="1268850310">
              <w:marLeft w:val="0"/>
              <w:marRight w:val="0"/>
              <w:marTop w:val="0"/>
              <w:marBottom w:val="0"/>
              <w:divBdr>
                <w:top w:val="none" w:sz="0" w:space="0" w:color="auto"/>
                <w:left w:val="none" w:sz="0" w:space="0" w:color="auto"/>
                <w:bottom w:val="none" w:sz="0" w:space="0" w:color="auto"/>
                <w:right w:val="none" w:sz="0" w:space="0" w:color="auto"/>
              </w:divBdr>
            </w:div>
            <w:div w:id="1525052831">
              <w:marLeft w:val="0"/>
              <w:marRight w:val="0"/>
              <w:marTop w:val="0"/>
              <w:marBottom w:val="0"/>
              <w:divBdr>
                <w:top w:val="none" w:sz="0" w:space="0" w:color="auto"/>
                <w:left w:val="none" w:sz="0" w:space="0" w:color="auto"/>
                <w:bottom w:val="none" w:sz="0" w:space="0" w:color="auto"/>
                <w:right w:val="none" w:sz="0" w:space="0" w:color="auto"/>
              </w:divBdr>
            </w:div>
            <w:div w:id="1595438852">
              <w:marLeft w:val="0"/>
              <w:marRight w:val="0"/>
              <w:marTop w:val="0"/>
              <w:marBottom w:val="0"/>
              <w:divBdr>
                <w:top w:val="none" w:sz="0" w:space="0" w:color="auto"/>
                <w:left w:val="none" w:sz="0" w:space="0" w:color="auto"/>
                <w:bottom w:val="none" w:sz="0" w:space="0" w:color="auto"/>
                <w:right w:val="none" w:sz="0" w:space="0" w:color="auto"/>
              </w:divBdr>
            </w:div>
            <w:div w:id="1839153081">
              <w:marLeft w:val="0"/>
              <w:marRight w:val="0"/>
              <w:marTop w:val="0"/>
              <w:marBottom w:val="0"/>
              <w:divBdr>
                <w:top w:val="none" w:sz="0" w:space="0" w:color="auto"/>
                <w:left w:val="none" w:sz="0" w:space="0" w:color="auto"/>
                <w:bottom w:val="none" w:sz="0" w:space="0" w:color="auto"/>
                <w:right w:val="none" w:sz="0" w:space="0" w:color="auto"/>
              </w:divBdr>
            </w:div>
            <w:div w:id="1864973271">
              <w:marLeft w:val="0"/>
              <w:marRight w:val="0"/>
              <w:marTop w:val="0"/>
              <w:marBottom w:val="0"/>
              <w:divBdr>
                <w:top w:val="none" w:sz="0" w:space="0" w:color="auto"/>
                <w:left w:val="none" w:sz="0" w:space="0" w:color="auto"/>
                <w:bottom w:val="none" w:sz="0" w:space="0" w:color="auto"/>
                <w:right w:val="none" w:sz="0" w:space="0" w:color="auto"/>
              </w:divBdr>
            </w:div>
            <w:div w:id="1876966549">
              <w:marLeft w:val="0"/>
              <w:marRight w:val="0"/>
              <w:marTop w:val="0"/>
              <w:marBottom w:val="0"/>
              <w:divBdr>
                <w:top w:val="none" w:sz="0" w:space="0" w:color="auto"/>
                <w:left w:val="none" w:sz="0" w:space="0" w:color="auto"/>
                <w:bottom w:val="none" w:sz="0" w:space="0" w:color="auto"/>
                <w:right w:val="none" w:sz="0" w:space="0" w:color="auto"/>
              </w:divBdr>
            </w:div>
          </w:divsChild>
        </w:div>
        <w:div w:id="662394209">
          <w:marLeft w:val="0"/>
          <w:marRight w:val="0"/>
          <w:marTop w:val="0"/>
          <w:marBottom w:val="0"/>
          <w:divBdr>
            <w:top w:val="none" w:sz="0" w:space="0" w:color="auto"/>
            <w:left w:val="none" w:sz="0" w:space="0" w:color="auto"/>
            <w:bottom w:val="none" w:sz="0" w:space="0" w:color="auto"/>
            <w:right w:val="none" w:sz="0" w:space="0" w:color="auto"/>
          </w:divBdr>
          <w:divsChild>
            <w:div w:id="37781057">
              <w:marLeft w:val="0"/>
              <w:marRight w:val="0"/>
              <w:marTop w:val="0"/>
              <w:marBottom w:val="0"/>
              <w:divBdr>
                <w:top w:val="none" w:sz="0" w:space="0" w:color="auto"/>
                <w:left w:val="none" w:sz="0" w:space="0" w:color="auto"/>
                <w:bottom w:val="none" w:sz="0" w:space="0" w:color="auto"/>
                <w:right w:val="none" w:sz="0" w:space="0" w:color="auto"/>
              </w:divBdr>
            </w:div>
            <w:div w:id="139807937">
              <w:marLeft w:val="0"/>
              <w:marRight w:val="0"/>
              <w:marTop w:val="0"/>
              <w:marBottom w:val="0"/>
              <w:divBdr>
                <w:top w:val="none" w:sz="0" w:space="0" w:color="auto"/>
                <w:left w:val="none" w:sz="0" w:space="0" w:color="auto"/>
                <w:bottom w:val="none" w:sz="0" w:space="0" w:color="auto"/>
                <w:right w:val="none" w:sz="0" w:space="0" w:color="auto"/>
              </w:divBdr>
            </w:div>
            <w:div w:id="219027213">
              <w:marLeft w:val="0"/>
              <w:marRight w:val="0"/>
              <w:marTop w:val="0"/>
              <w:marBottom w:val="0"/>
              <w:divBdr>
                <w:top w:val="none" w:sz="0" w:space="0" w:color="auto"/>
                <w:left w:val="none" w:sz="0" w:space="0" w:color="auto"/>
                <w:bottom w:val="none" w:sz="0" w:space="0" w:color="auto"/>
                <w:right w:val="none" w:sz="0" w:space="0" w:color="auto"/>
              </w:divBdr>
            </w:div>
            <w:div w:id="293562202">
              <w:marLeft w:val="0"/>
              <w:marRight w:val="0"/>
              <w:marTop w:val="0"/>
              <w:marBottom w:val="0"/>
              <w:divBdr>
                <w:top w:val="none" w:sz="0" w:space="0" w:color="auto"/>
                <w:left w:val="none" w:sz="0" w:space="0" w:color="auto"/>
                <w:bottom w:val="none" w:sz="0" w:space="0" w:color="auto"/>
                <w:right w:val="none" w:sz="0" w:space="0" w:color="auto"/>
              </w:divBdr>
            </w:div>
            <w:div w:id="496269917">
              <w:marLeft w:val="0"/>
              <w:marRight w:val="0"/>
              <w:marTop w:val="0"/>
              <w:marBottom w:val="0"/>
              <w:divBdr>
                <w:top w:val="none" w:sz="0" w:space="0" w:color="auto"/>
                <w:left w:val="none" w:sz="0" w:space="0" w:color="auto"/>
                <w:bottom w:val="none" w:sz="0" w:space="0" w:color="auto"/>
                <w:right w:val="none" w:sz="0" w:space="0" w:color="auto"/>
              </w:divBdr>
            </w:div>
            <w:div w:id="681778518">
              <w:marLeft w:val="0"/>
              <w:marRight w:val="0"/>
              <w:marTop w:val="0"/>
              <w:marBottom w:val="0"/>
              <w:divBdr>
                <w:top w:val="none" w:sz="0" w:space="0" w:color="auto"/>
                <w:left w:val="none" w:sz="0" w:space="0" w:color="auto"/>
                <w:bottom w:val="none" w:sz="0" w:space="0" w:color="auto"/>
                <w:right w:val="none" w:sz="0" w:space="0" w:color="auto"/>
              </w:divBdr>
            </w:div>
            <w:div w:id="775255218">
              <w:marLeft w:val="0"/>
              <w:marRight w:val="0"/>
              <w:marTop w:val="0"/>
              <w:marBottom w:val="0"/>
              <w:divBdr>
                <w:top w:val="none" w:sz="0" w:space="0" w:color="auto"/>
                <w:left w:val="none" w:sz="0" w:space="0" w:color="auto"/>
                <w:bottom w:val="none" w:sz="0" w:space="0" w:color="auto"/>
                <w:right w:val="none" w:sz="0" w:space="0" w:color="auto"/>
              </w:divBdr>
            </w:div>
            <w:div w:id="919220803">
              <w:marLeft w:val="0"/>
              <w:marRight w:val="0"/>
              <w:marTop w:val="0"/>
              <w:marBottom w:val="0"/>
              <w:divBdr>
                <w:top w:val="none" w:sz="0" w:space="0" w:color="auto"/>
                <w:left w:val="none" w:sz="0" w:space="0" w:color="auto"/>
                <w:bottom w:val="none" w:sz="0" w:space="0" w:color="auto"/>
                <w:right w:val="none" w:sz="0" w:space="0" w:color="auto"/>
              </w:divBdr>
            </w:div>
            <w:div w:id="1016927070">
              <w:marLeft w:val="0"/>
              <w:marRight w:val="0"/>
              <w:marTop w:val="0"/>
              <w:marBottom w:val="0"/>
              <w:divBdr>
                <w:top w:val="none" w:sz="0" w:space="0" w:color="auto"/>
                <w:left w:val="none" w:sz="0" w:space="0" w:color="auto"/>
                <w:bottom w:val="none" w:sz="0" w:space="0" w:color="auto"/>
                <w:right w:val="none" w:sz="0" w:space="0" w:color="auto"/>
              </w:divBdr>
            </w:div>
            <w:div w:id="1271427132">
              <w:marLeft w:val="0"/>
              <w:marRight w:val="0"/>
              <w:marTop w:val="0"/>
              <w:marBottom w:val="0"/>
              <w:divBdr>
                <w:top w:val="none" w:sz="0" w:space="0" w:color="auto"/>
                <w:left w:val="none" w:sz="0" w:space="0" w:color="auto"/>
                <w:bottom w:val="none" w:sz="0" w:space="0" w:color="auto"/>
                <w:right w:val="none" w:sz="0" w:space="0" w:color="auto"/>
              </w:divBdr>
            </w:div>
            <w:div w:id="1300190130">
              <w:marLeft w:val="0"/>
              <w:marRight w:val="0"/>
              <w:marTop w:val="0"/>
              <w:marBottom w:val="0"/>
              <w:divBdr>
                <w:top w:val="none" w:sz="0" w:space="0" w:color="auto"/>
                <w:left w:val="none" w:sz="0" w:space="0" w:color="auto"/>
                <w:bottom w:val="none" w:sz="0" w:space="0" w:color="auto"/>
                <w:right w:val="none" w:sz="0" w:space="0" w:color="auto"/>
              </w:divBdr>
            </w:div>
            <w:div w:id="1318342256">
              <w:marLeft w:val="0"/>
              <w:marRight w:val="0"/>
              <w:marTop w:val="0"/>
              <w:marBottom w:val="0"/>
              <w:divBdr>
                <w:top w:val="none" w:sz="0" w:space="0" w:color="auto"/>
                <w:left w:val="none" w:sz="0" w:space="0" w:color="auto"/>
                <w:bottom w:val="none" w:sz="0" w:space="0" w:color="auto"/>
                <w:right w:val="none" w:sz="0" w:space="0" w:color="auto"/>
              </w:divBdr>
            </w:div>
            <w:div w:id="1512260650">
              <w:marLeft w:val="0"/>
              <w:marRight w:val="0"/>
              <w:marTop w:val="0"/>
              <w:marBottom w:val="0"/>
              <w:divBdr>
                <w:top w:val="none" w:sz="0" w:space="0" w:color="auto"/>
                <w:left w:val="none" w:sz="0" w:space="0" w:color="auto"/>
                <w:bottom w:val="none" w:sz="0" w:space="0" w:color="auto"/>
                <w:right w:val="none" w:sz="0" w:space="0" w:color="auto"/>
              </w:divBdr>
            </w:div>
            <w:div w:id="1605916462">
              <w:marLeft w:val="0"/>
              <w:marRight w:val="0"/>
              <w:marTop w:val="0"/>
              <w:marBottom w:val="0"/>
              <w:divBdr>
                <w:top w:val="none" w:sz="0" w:space="0" w:color="auto"/>
                <w:left w:val="none" w:sz="0" w:space="0" w:color="auto"/>
                <w:bottom w:val="none" w:sz="0" w:space="0" w:color="auto"/>
                <w:right w:val="none" w:sz="0" w:space="0" w:color="auto"/>
              </w:divBdr>
            </w:div>
            <w:div w:id="1617255446">
              <w:marLeft w:val="0"/>
              <w:marRight w:val="0"/>
              <w:marTop w:val="0"/>
              <w:marBottom w:val="0"/>
              <w:divBdr>
                <w:top w:val="none" w:sz="0" w:space="0" w:color="auto"/>
                <w:left w:val="none" w:sz="0" w:space="0" w:color="auto"/>
                <w:bottom w:val="none" w:sz="0" w:space="0" w:color="auto"/>
                <w:right w:val="none" w:sz="0" w:space="0" w:color="auto"/>
              </w:divBdr>
            </w:div>
            <w:div w:id="1633975697">
              <w:marLeft w:val="0"/>
              <w:marRight w:val="0"/>
              <w:marTop w:val="0"/>
              <w:marBottom w:val="0"/>
              <w:divBdr>
                <w:top w:val="none" w:sz="0" w:space="0" w:color="auto"/>
                <w:left w:val="none" w:sz="0" w:space="0" w:color="auto"/>
                <w:bottom w:val="none" w:sz="0" w:space="0" w:color="auto"/>
                <w:right w:val="none" w:sz="0" w:space="0" w:color="auto"/>
              </w:divBdr>
            </w:div>
            <w:div w:id="1807502279">
              <w:marLeft w:val="0"/>
              <w:marRight w:val="0"/>
              <w:marTop w:val="0"/>
              <w:marBottom w:val="0"/>
              <w:divBdr>
                <w:top w:val="none" w:sz="0" w:space="0" w:color="auto"/>
                <w:left w:val="none" w:sz="0" w:space="0" w:color="auto"/>
                <w:bottom w:val="none" w:sz="0" w:space="0" w:color="auto"/>
                <w:right w:val="none" w:sz="0" w:space="0" w:color="auto"/>
              </w:divBdr>
            </w:div>
            <w:div w:id="1847747561">
              <w:marLeft w:val="0"/>
              <w:marRight w:val="0"/>
              <w:marTop w:val="0"/>
              <w:marBottom w:val="0"/>
              <w:divBdr>
                <w:top w:val="none" w:sz="0" w:space="0" w:color="auto"/>
                <w:left w:val="none" w:sz="0" w:space="0" w:color="auto"/>
                <w:bottom w:val="none" w:sz="0" w:space="0" w:color="auto"/>
                <w:right w:val="none" w:sz="0" w:space="0" w:color="auto"/>
              </w:divBdr>
            </w:div>
            <w:div w:id="2105300267">
              <w:marLeft w:val="0"/>
              <w:marRight w:val="0"/>
              <w:marTop w:val="0"/>
              <w:marBottom w:val="0"/>
              <w:divBdr>
                <w:top w:val="none" w:sz="0" w:space="0" w:color="auto"/>
                <w:left w:val="none" w:sz="0" w:space="0" w:color="auto"/>
                <w:bottom w:val="none" w:sz="0" w:space="0" w:color="auto"/>
                <w:right w:val="none" w:sz="0" w:space="0" w:color="auto"/>
              </w:divBdr>
            </w:div>
            <w:div w:id="2121873686">
              <w:marLeft w:val="0"/>
              <w:marRight w:val="0"/>
              <w:marTop w:val="0"/>
              <w:marBottom w:val="0"/>
              <w:divBdr>
                <w:top w:val="none" w:sz="0" w:space="0" w:color="auto"/>
                <w:left w:val="none" w:sz="0" w:space="0" w:color="auto"/>
                <w:bottom w:val="none" w:sz="0" w:space="0" w:color="auto"/>
                <w:right w:val="none" w:sz="0" w:space="0" w:color="auto"/>
              </w:divBdr>
            </w:div>
          </w:divsChild>
        </w:div>
        <w:div w:id="888149277">
          <w:marLeft w:val="0"/>
          <w:marRight w:val="0"/>
          <w:marTop w:val="0"/>
          <w:marBottom w:val="0"/>
          <w:divBdr>
            <w:top w:val="none" w:sz="0" w:space="0" w:color="auto"/>
            <w:left w:val="none" w:sz="0" w:space="0" w:color="auto"/>
            <w:bottom w:val="none" w:sz="0" w:space="0" w:color="auto"/>
            <w:right w:val="none" w:sz="0" w:space="0" w:color="auto"/>
          </w:divBdr>
          <w:divsChild>
            <w:div w:id="94058014">
              <w:marLeft w:val="0"/>
              <w:marRight w:val="0"/>
              <w:marTop w:val="0"/>
              <w:marBottom w:val="0"/>
              <w:divBdr>
                <w:top w:val="none" w:sz="0" w:space="0" w:color="auto"/>
                <w:left w:val="none" w:sz="0" w:space="0" w:color="auto"/>
                <w:bottom w:val="none" w:sz="0" w:space="0" w:color="auto"/>
                <w:right w:val="none" w:sz="0" w:space="0" w:color="auto"/>
              </w:divBdr>
            </w:div>
            <w:div w:id="138155099">
              <w:marLeft w:val="0"/>
              <w:marRight w:val="0"/>
              <w:marTop w:val="0"/>
              <w:marBottom w:val="0"/>
              <w:divBdr>
                <w:top w:val="none" w:sz="0" w:space="0" w:color="auto"/>
                <w:left w:val="none" w:sz="0" w:space="0" w:color="auto"/>
                <w:bottom w:val="none" w:sz="0" w:space="0" w:color="auto"/>
                <w:right w:val="none" w:sz="0" w:space="0" w:color="auto"/>
              </w:divBdr>
            </w:div>
            <w:div w:id="219635423">
              <w:marLeft w:val="0"/>
              <w:marRight w:val="0"/>
              <w:marTop w:val="0"/>
              <w:marBottom w:val="0"/>
              <w:divBdr>
                <w:top w:val="none" w:sz="0" w:space="0" w:color="auto"/>
                <w:left w:val="none" w:sz="0" w:space="0" w:color="auto"/>
                <w:bottom w:val="none" w:sz="0" w:space="0" w:color="auto"/>
                <w:right w:val="none" w:sz="0" w:space="0" w:color="auto"/>
              </w:divBdr>
            </w:div>
            <w:div w:id="239601615">
              <w:marLeft w:val="0"/>
              <w:marRight w:val="0"/>
              <w:marTop w:val="0"/>
              <w:marBottom w:val="0"/>
              <w:divBdr>
                <w:top w:val="none" w:sz="0" w:space="0" w:color="auto"/>
                <w:left w:val="none" w:sz="0" w:space="0" w:color="auto"/>
                <w:bottom w:val="none" w:sz="0" w:space="0" w:color="auto"/>
                <w:right w:val="none" w:sz="0" w:space="0" w:color="auto"/>
              </w:divBdr>
            </w:div>
            <w:div w:id="560796311">
              <w:marLeft w:val="0"/>
              <w:marRight w:val="0"/>
              <w:marTop w:val="0"/>
              <w:marBottom w:val="0"/>
              <w:divBdr>
                <w:top w:val="none" w:sz="0" w:space="0" w:color="auto"/>
                <w:left w:val="none" w:sz="0" w:space="0" w:color="auto"/>
                <w:bottom w:val="none" w:sz="0" w:space="0" w:color="auto"/>
                <w:right w:val="none" w:sz="0" w:space="0" w:color="auto"/>
              </w:divBdr>
            </w:div>
            <w:div w:id="627274708">
              <w:marLeft w:val="0"/>
              <w:marRight w:val="0"/>
              <w:marTop w:val="0"/>
              <w:marBottom w:val="0"/>
              <w:divBdr>
                <w:top w:val="none" w:sz="0" w:space="0" w:color="auto"/>
                <w:left w:val="none" w:sz="0" w:space="0" w:color="auto"/>
                <w:bottom w:val="none" w:sz="0" w:space="0" w:color="auto"/>
                <w:right w:val="none" w:sz="0" w:space="0" w:color="auto"/>
              </w:divBdr>
            </w:div>
            <w:div w:id="864632278">
              <w:marLeft w:val="0"/>
              <w:marRight w:val="0"/>
              <w:marTop w:val="0"/>
              <w:marBottom w:val="0"/>
              <w:divBdr>
                <w:top w:val="none" w:sz="0" w:space="0" w:color="auto"/>
                <w:left w:val="none" w:sz="0" w:space="0" w:color="auto"/>
                <w:bottom w:val="none" w:sz="0" w:space="0" w:color="auto"/>
                <w:right w:val="none" w:sz="0" w:space="0" w:color="auto"/>
              </w:divBdr>
            </w:div>
            <w:div w:id="887961197">
              <w:marLeft w:val="0"/>
              <w:marRight w:val="0"/>
              <w:marTop w:val="0"/>
              <w:marBottom w:val="0"/>
              <w:divBdr>
                <w:top w:val="none" w:sz="0" w:space="0" w:color="auto"/>
                <w:left w:val="none" w:sz="0" w:space="0" w:color="auto"/>
                <w:bottom w:val="none" w:sz="0" w:space="0" w:color="auto"/>
                <w:right w:val="none" w:sz="0" w:space="0" w:color="auto"/>
              </w:divBdr>
            </w:div>
            <w:div w:id="976763515">
              <w:marLeft w:val="0"/>
              <w:marRight w:val="0"/>
              <w:marTop w:val="0"/>
              <w:marBottom w:val="0"/>
              <w:divBdr>
                <w:top w:val="none" w:sz="0" w:space="0" w:color="auto"/>
                <w:left w:val="none" w:sz="0" w:space="0" w:color="auto"/>
                <w:bottom w:val="none" w:sz="0" w:space="0" w:color="auto"/>
                <w:right w:val="none" w:sz="0" w:space="0" w:color="auto"/>
              </w:divBdr>
            </w:div>
            <w:div w:id="1098673937">
              <w:marLeft w:val="0"/>
              <w:marRight w:val="0"/>
              <w:marTop w:val="0"/>
              <w:marBottom w:val="0"/>
              <w:divBdr>
                <w:top w:val="none" w:sz="0" w:space="0" w:color="auto"/>
                <w:left w:val="none" w:sz="0" w:space="0" w:color="auto"/>
                <w:bottom w:val="none" w:sz="0" w:space="0" w:color="auto"/>
                <w:right w:val="none" w:sz="0" w:space="0" w:color="auto"/>
              </w:divBdr>
            </w:div>
            <w:div w:id="1221164498">
              <w:marLeft w:val="0"/>
              <w:marRight w:val="0"/>
              <w:marTop w:val="0"/>
              <w:marBottom w:val="0"/>
              <w:divBdr>
                <w:top w:val="none" w:sz="0" w:space="0" w:color="auto"/>
                <w:left w:val="none" w:sz="0" w:space="0" w:color="auto"/>
                <w:bottom w:val="none" w:sz="0" w:space="0" w:color="auto"/>
                <w:right w:val="none" w:sz="0" w:space="0" w:color="auto"/>
              </w:divBdr>
            </w:div>
            <w:div w:id="1231426713">
              <w:marLeft w:val="0"/>
              <w:marRight w:val="0"/>
              <w:marTop w:val="0"/>
              <w:marBottom w:val="0"/>
              <w:divBdr>
                <w:top w:val="none" w:sz="0" w:space="0" w:color="auto"/>
                <w:left w:val="none" w:sz="0" w:space="0" w:color="auto"/>
                <w:bottom w:val="none" w:sz="0" w:space="0" w:color="auto"/>
                <w:right w:val="none" w:sz="0" w:space="0" w:color="auto"/>
              </w:divBdr>
            </w:div>
            <w:div w:id="1308361273">
              <w:marLeft w:val="0"/>
              <w:marRight w:val="0"/>
              <w:marTop w:val="0"/>
              <w:marBottom w:val="0"/>
              <w:divBdr>
                <w:top w:val="none" w:sz="0" w:space="0" w:color="auto"/>
                <w:left w:val="none" w:sz="0" w:space="0" w:color="auto"/>
                <w:bottom w:val="none" w:sz="0" w:space="0" w:color="auto"/>
                <w:right w:val="none" w:sz="0" w:space="0" w:color="auto"/>
              </w:divBdr>
            </w:div>
            <w:div w:id="1505124758">
              <w:marLeft w:val="0"/>
              <w:marRight w:val="0"/>
              <w:marTop w:val="0"/>
              <w:marBottom w:val="0"/>
              <w:divBdr>
                <w:top w:val="none" w:sz="0" w:space="0" w:color="auto"/>
                <w:left w:val="none" w:sz="0" w:space="0" w:color="auto"/>
                <w:bottom w:val="none" w:sz="0" w:space="0" w:color="auto"/>
                <w:right w:val="none" w:sz="0" w:space="0" w:color="auto"/>
              </w:divBdr>
            </w:div>
            <w:div w:id="1531139894">
              <w:marLeft w:val="0"/>
              <w:marRight w:val="0"/>
              <w:marTop w:val="0"/>
              <w:marBottom w:val="0"/>
              <w:divBdr>
                <w:top w:val="none" w:sz="0" w:space="0" w:color="auto"/>
                <w:left w:val="none" w:sz="0" w:space="0" w:color="auto"/>
                <w:bottom w:val="none" w:sz="0" w:space="0" w:color="auto"/>
                <w:right w:val="none" w:sz="0" w:space="0" w:color="auto"/>
              </w:divBdr>
            </w:div>
            <w:div w:id="1542473012">
              <w:marLeft w:val="0"/>
              <w:marRight w:val="0"/>
              <w:marTop w:val="0"/>
              <w:marBottom w:val="0"/>
              <w:divBdr>
                <w:top w:val="none" w:sz="0" w:space="0" w:color="auto"/>
                <w:left w:val="none" w:sz="0" w:space="0" w:color="auto"/>
                <w:bottom w:val="none" w:sz="0" w:space="0" w:color="auto"/>
                <w:right w:val="none" w:sz="0" w:space="0" w:color="auto"/>
              </w:divBdr>
            </w:div>
            <w:div w:id="1648852314">
              <w:marLeft w:val="0"/>
              <w:marRight w:val="0"/>
              <w:marTop w:val="0"/>
              <w:marBottom w:val="0"/>
              <w:divBdr>
                <w:top w:val="none" w:sz="0" w:space="0" w:color="auto"/>
                <w:left w:val="none" w:sz="0" w:space="0" w:color="auto"/>
                <w:bottom w:val="none" w:sz="0" w:space="0" w:color="auto"/>
                <w:right w:val="none" w:sz="0" w:space="0" w:color="auto"/>
              </w:divBdr>
            </w:div>
            <w:div w:id="17664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8402">
      <w:bodyDiv w:val="1"/>
      <w:marLeft w:val="0"/>
      <w:marRight w:val="0"/>
      <w:marTop w:val="0"/>
      <w:marBottom w:val="0"/>
      <w:divBdr>
        <w:top w:val="none" w:sz="0" w:space="0" w:color="auto"/>
        <w:left w:val="none" w:sz="0" w:space="0" w:color="auto"/>
        <w:bottom w:val="none" w:sz="0" w:space="0" w:color="auto"/>
        <w:right w:val="none" w:sz="0" w:space="0" w:color="auto"/>
      </w:divBdr>
    </w:div>
    <w:div w:id="309017793">
      <w:bodyDiv w:val="1"/>
      <w:marLeft w:val="0"/>
      <w:marRight w:val="0"/>
      <w:marTop w:val="0"/>
      <w:marBottom w:val="0"/>
      <w:divBdr>
        <w:top w:val="none" w:sz="0" w:space="0" w:color="auto"/>
        <w:left w:val="none" w:sz="0" w:space="0" w:color="auto"/>
        <w:bottom w:val="none" w:sz="0" w:space="0" w:color="auto"/>
        <w:right w:val="none" w:sz="0" w:space="0" w:color="auto"/>
      </w:divBdr>
      <w:divsChild>
        <w:div w:id="295986668">
          <w:marLeft w:val="0"/>
          <w:marRight w:val="0"/>
          <w:marTop w:val="0"/>
          <w:marBottom w:val="0"/>
          <w:divBdr>
            <w:top w:val="none" w:sz="0" w:space="0" w:color="auto"/>
            <w:left w:val="none" w:sz="0" w:space="0" w:color="auto"/>
            <w:bottom w:val="none" w:sz="0" w:space="0" w:color="auto"/>
            <w:right w:val="none" w:sz="0" w:space="0" w:color="auto"/>
          </w:divBdr>
        </w:div>
        <w:div w:id="620307509">
          <w:marLeft w:val="0"/>
          <w:marRight w:val="0"/>
          <w:marTop w:val="0"/>
          <w:marBottom w:val="0"/>
          <w:divBdr>
            <w:top w:val="none" w:sz="0" w:space="0" w:color="auto"/>
            <w:left w:val="none" w:sz="0" w:space="0" w:color="auto"/>
            <w:bottom w:val="none" w:sz="0" w:space="0" w:color="auto"/>
            <w:right w:val="none" w:sz="0" w:space="0" w:color="auto"/>
          </w:divBdr>
        </w:div>
        <w:div w:id="2076313964">
          <w:marLeft w:val="0"/>
          <w:marRight w:val="0"/>
          <w:marTop w:val="0"/>
          <w:marBottom w:val="0"/>
          <w:divBdr>
            <w:top w:val="none" w:sz="0" w:space="0" w:color="auto"/>
            <w:left w:val="none" w:sz="0" w:space="0" w:color="auto"/>
            <w:bottom w:val="none" w:sz="0" w:space="0" w:color="auto"/>
            <w:right w:val="none" w:sz="0" w:space="0" w:color="auto"/>
          </w:divBdr>
        </w:div>
      </w:divsChild>
    </w:div>
    <w:div w:id="344139910">
      <w:bodyDiv w:val="1"/>
      <w:marLeft w:val="0"/>
      <w:marRight w:val="0"/>
      <w:marTop w:val="0"/>
      <w:marBottom w:val="0"/>
      <w:divBdr>
        <w:top w:val="none" w:sz="0" w:space="0" w:color="auto"/>
        <w:left w:val="none" w:sz="0" w:space="0" w:color="auto"/>
        <w:bottom w:val="none" w:sz="0" w:space="0" w:color="auto"/>
        <w:right w:val="none" w:sz="0" w:space="0" w:color="auto"/>
      </w:divBdr>
      <w:divsChild>
        <w:div w:id="468934620">
          <w:marLeft w:val="0"/>
          <w:marRight w:val="0"/>
          <w:marTop w:val="0"/>
          <w:marBottom w:val="0"/>
          <w:divBdr>
            <w:top w:val="none" w:sz="0" w:space="0" w:color="auto"/>
            <w:left w:val="none" w:sz="0" w:space="0" w:color="auto"/>
            <w:bottom w:val="none" w:sz="0" w:space="0" w:color="auto"/>
            <w:right w:val="none" w:sz="0" w:space="0" w:color="auto"/>
          </w:divBdr>
        </w:div>
        <w:div w:id="634797744">
          <w:marLeft w:val="0"/>
          <w:marRight w:val="0"/>
          <w:marTop w:val="0"/>
          <w:marBottom w:val="0"/>
          <w:divBdr>
            <w:top w:val="none" w:sz="0" w:space="0" w:color="auto"/>
            <w:left w:val="none" w:sz="0" w:space="0" w:color="auto"/>
            <w:bottom w:val="none" w:sz="0" w:space="0" w:color="auto"/>
            <w:right w:val="none" w:sz="0" w:space="0" w:color="auto"/>
          </w:divBdr>
        </w:div>
        <w:div w:id="1054307988">
          <w:marLeft w:val="0"/>
          <w:marRight w:val="0"/>
          <w:marTop w:val="0"/>
          <w:marBottom w:val="0"/>
          <w:divBdr>
            <w:top w:val="none" w:sz="0" w:space="0" w:color="auto"/>
            <w:left w:val="none" w:sz="0" w:space="0" w:color="auto"/>
            <w:bottom w:val="none" w:sz="0" w:space="0" w:color="auto"/>
            <w:right w:val="none" w:sz="0" w:space="0" w:color="auto"/>
          </w:divBdr>
        </w:div>
        <w:div w:id="1235051216">
          <w:marLeft w:val="0"/>
          <w:marRight w:val="0"/>
          <w:marTop w:val="0"/>
          <w:marBottom w:val="0"/>
          <w:divBdr>
            <w:top w:val="none" w:sz="0" w:space="0" w:color="auto"/>
            <w:left w:val="none" w:sz="0" w:space="0" w:color="auto"/>
            <w:bottom w:val="none" w:sz="0" w:space="0" w:color="auto"/>
            <w:right w:val="none" w:sz="0" w:space="0" w:color="auto"/>
          </w:divBdr>
        </w:div>
        <w:div w:id="1486429854">
          <w:marLeft w:val="0"/>
          <w:marRight w:val="0"/>
          <w:marTop w:val="0"/>
          <w:marBottom w:val="0"/>
          <w:divBdr>
            <w:top w:val="none" w:sz="0" w:space="0" w:color="auto"/>
            <w:left w:val="none" w:sz="0" w:space="0" w:color="auto"/>
            <w:bottom w:val="none" w:sz="0" w:space="0" w:color="auto"/>
            <w:right w:val="none" w:sz="0" w:space="0" w:color="auto"/>
          </w:divBdr>
        </w:div>
        <w:div w:id="2077239628">
          <w:marLeft w:val="0"/>
          <w:marRight w:val="0"/>
          <w:marTop w:val="0"/>
          <w:marBottom w:val="0"/>
          <w:divBdr>
            <w:top w:val="none" w:sz="0" w:space="0" w:color="auto"/>
            <w:left w:val="none" w:sz="0" w:space="0" w:color="auto"/>
            <w:bottom w:val="none" w:sz="0" w:space="0" w:color="auto"/>
            <w:right w:val="none" w:sz="0" w:space="0" w:color="auto"/>
          </w:divBdr>
        </w:div>
      </w:divsChild>
    </w:div>
    <w:div w:id="371612323">
      <w:bodyDiv w:val="1"/>
      <w:marLeft w:val="0"/>
      <w:marRight w:val="0"/>
      <w:marTop w:val="0"/>
      <w:marBottom w:val="0"/>
      <w:divBdr>
        <w:top w:val="none" w:sz="0" w:space="0" w:color="auto"/>
        <w:left w:val="none" w:sz="0" w:space="0" w:color="auto"/>
        <w:bottom w:val="none" w:sz="0" w:space="0" w:color="auto"/>
        <w:right w:val="none" w:sz="0" w:space="0" w:color="auto"/>
      </w:divBdr>
    </w:div>
    <w:div w:id="434596423">
      <w:bodyDiv w:val="1"/>
      <w:marLeft w:val="0"/>
      <w:marRight w:val="0"/>
      <w:marTop w:val="0"/>
      <w:marBottom w:val="0"/>
      <w:divBdr>
        <w:top w:val="none" w:sz="0" w:space="0" w:color="auto"/>
        <w:left w:val="none" w:sz="0" w:space="0" w:color="auto"/>
        <w:bottom w:val="none" w:sz="0" w:space="0" w:color="auto"/>
        <w:right w:val="none" w:sz="0" w:space="0" w:color="auto"/>
      </w:divBdr>
    </w:div>
    <w:div w:id="438990601">
      <w:bodyDiv w:val="1"/>
      <w:marLeft w:val="0"/>
      <w:marRight w:val="0"/>
      <w:marTop w:val="0"/>
      <w:marBottom w:val="0"/>
      <w:divBdr>
        <w:top w:val="none" w:sz="0" w:space="0" w:color="auto"/>
        <w:left w:val="none" w:sz="0" w:space="0" w:color="auto"/>
        <w:bottom w:val="none" w:sz="0" w:space="0" w:color="auto"/>
        <w:right w:val="none" w:sz="0" w:space="0" w:color="auto"/>
      </w:divBdr>
      <w:divsChild>
        <w:div w:id="127404991">
          <w:marLeft w:val="0"/>
          <w:marRight w:val="0"/>
          <w:marTop w:val="0"/>
          <w:marBottom w:val="0"/>
          <w:divBdr>
            <w:top w:val="none" w:sz="0" w:space="0" w:color="auto"/>
            <w:left w:val="none" w:sz="0" w:space="0" w:color="auto"/>
            <w:bottom w:val="none" w:sz="0" w:space="0" w:color="auto"/>
            <w:right w:val="none" w:sz="0" w:space="0" w:color="auto"/>
          </w:divBdr>
          <w:divsChild>
            <w:div w:id="15081632">
              <w:marLeft w:val="0"/>
              <w:marRight w:val="0"/>
              <w:marTop w:val="0"/>
              <w:marBottom w:val="0"/>
              <w:divBdr>
                <w:top w:val="none" w:sz="0" w:space="0" w:color="auto"/>
                <w:left w:val="none" w:sz="0" w:space="0" w:color="auto"/>
                <w:bottom w:val="none" w:sz="0" w:space="0" w:color="auto"/>
                <w:right w:val="none" w:sz="0" w:space="0" w:color="auto"/>
              </w:divBdr>
            </w:div>
            <w:div w:id="290477463">
              <w:marLeft w:val="0"/>
              <w:marRight w:val="0"/>
              <w:marTop w:val="0"/>
              <w:marBottom w:val="0"/>
              <w:divBdr>
                <w:top w:val="none" w:sz="0" w:space="0" w:color="auto"/>
                <w:left w:val="none" w:sz="0" w:space="0" w:color="auto"/>
                <w:bottom w:val="none" w:sz="0" w:space="0" w:color="auto"/>
                <w:right w:val="none" w:sz="0" w:space="0" w:color="auto"/>
              </w:divBdr>
            </w:div>
            <w:div w:id="374744932">
              <w:marLeft w:val="0"/>
              <w:marRight w:val="0"/>
              <w:marTop w:val="0"/>
              <w:marBottom w:val="0"/>
              <w:divBdr>
                <w:top w:val="none" w:sz="0" w:space="0" w:color="auto"/>
                <w:left w:val="none" w:sz="0" w:space="0" w:color="auto"/>
                <w:bottom w:val="none" w:sz="0" w:space="0" w:color="auto"/>
                <w:right w:val="none" w:sz="0" w:space="0" w:color="auto"/>
              </w:divBdr>
            </w:div>
            <w:div w:id="586157637">
              <w:marLeft w:val="0"/>
              <w:marRight w:val="0"/>
              <w:marTop w:val="0"/>
              <w:marBottom w:val="0"/>
              <w:divBdr>
                <w:top w:val="none" w:sz="0" w:space="0" w:color="auto"/>
                <w:left w:val="none" w:sz="0" w:space="0" w:color="auto"/>
                <w:bottom w:val="none" w:sz="0" w:space="0" w:color="auto"/>
                <w:right w:val="none" w:sz="0" w:space="0" w:color="auto"/>
              </w:divBdr>
            </w:div>
            <w:div w:id="804004669">
              <w:marLeft w:val="0"/>
              <w:marRight w:val="0"/>
              <w:marTop w:val="0"/>
              <w:marBottom w:val="0"/>
              <w:divBdr>
                <w:top w:val="none" w:sz="0" w:space="0" w:color="auto"/>
                <w:left w:val="none" w:sz="0" w:space="0" w:color="auto"/>
                <w:bottom w:val="none" w:sz="0" w:space="0" w:color="auto"/>
                <w:right w:val="none" w:sz="0" w:space="0" w:color="auto"/>
              </w:divBdr>
            </w:div>
            <w:div w:id="850140293">
              <w:marLeft w:val="0"/>
              <w:marRight w:val="0"/>
              <w:marTop w:val="0"/>
              <w:marBottom w:val="0"/>
              <w:divBdr>
                <w:top w:val="none" w:sz="0" w:space="0" w:color="auto"/>
                <w:left w:val="none" w:sz="0" w:space="0" w:color="auto"/>
                <w:bottom w:val="none" w:sz="0" w:space="0" w:color="auto"/>
                <w:right w:val="none" w:sz="0" w:space="0" w:color="auto"/>
              </w:divBdr>
            </w:div>
            <w:div w:id="900561698">
              <w:marLeft w:val="0"/>
              <w:marRight w:val="0"/>
              <w:marTop w:val="0"/>
              <w:marBottom w:val="0"/>
              <w:divBdr>
                <w:top w:val="none" w:sz="0" w:space="0" w:color="auto"/>
                <w:left w:val="none" w:sz="0" w:space="0" w:color="auto"/>
                <w:bottom w:val="none" w:sz="0" w:space="0" w:color="auto"/>
                <w:right w:val="none" w:sz="0" w:space="0" w:color="auto"/>
              </w:divBdr>
            </w:div>
            <w:div w:id="942690664">
              <w:marLeft w:val="0"/>
              <w:marRight w:val="0"/>
              <w:marTop w:val="0"/>
              <w:marBottom w:val="0"/>
              <w:divBdr>
                <w:top w:val="none" w:sz="0" w:space="0" w:color="auto"/>
                <w:left w:val="none" w:sz="0" w:space="0" w:color="auto"/>
                <w:bottom w:val="none" w:sz="0" w:space="0" w:color="auto"/>
                <w:right w:val="none" w:sz="0" w:space="0" w:color="auto"/>
              </w:divBdr>
            </w:div>
            <w:div w:id="1176109961">
              <w:marLeft w:val="0"/>
              <w:marRight w:val="0"/>
              <w:marTop w:val="0"/>
              <w:marBottom w:val="0"/>
              <w:divBdr>
                <w:top w:val="none" w:sz="0" w:space="0" w:color="auto"/>
                <w:left w:val="none" w:sz="0" w:space="0" w:color="auto"/>
                <w:bottom w:val="none" w:sz="0" w:space="0" w:color="auto"/>
                <w:right w:val="none" w:sz="0" w:space="0" w:color="auto"/>
              </w:divBdr>
            </w:div>
            <w:div w:id="1366447861">
              <w:marLeft w:val="0"/>
              <w:marRight w:val="0"/>
              <w:marTop w:val="0"/>
              <w:marBottom w:val="0"/>
              <w:divBdr>
                <w:top w:val="none" w:sz="0" w:space="0" w:color="auto"/>
                <w:left w:val="none" w:sz="0" w:space="0" w:color="auto"/>
                <w:bottom w:val="none" w:sz="0" w:space="0" w:color="auto"/>
                <w:right w:val="none" w:sz="0" w:space="0" w:color="auto"/>
              </w:divBdr>
            </w:div>
            <w:div w:id="1476023695">
              <w:marLeft w:val="0"/>
              <w:marRight w:val="0"/>
              <w:marTop w:val="0"/>
              <w:marBottom w:val="0"/>
              <w:divBdr>
                <w:top w:val="none" w:sz="0" w:space="0" w:color="auto"/>
                <w:left w:val="none" w:sz="0" w:space="0" w:color="auto"/>
                <w:bottom w:val="none" w:sz="0" w:space="0" w:color="auto"/>
                <w:right w:val="none" w:sz="0" w:space="0" w:color="auto"/>
              </w:divBdr>
            </w:div>
            <w:div w:id="1532035634">
              <w:marLeft w:val="0"/>
              <w:marRight w:val="0"/>
              <w:marTop w:val="0"/>
              <w:marBottom w:val="0"/>
              <w:divBdr>
                <w:top w:val="none" w:sz="0" w:space="0" w:color="auto"/>
                <w:left w:val="none" w:sz="0" w:space="0" w:color="auto"/>
                <w:bottom w:val="none" w:sz="0" w:space="0" w:color="auto"/>
                <w:right w:val="none" w:sz="0" w:space="0" w:color="auto"/>
              </w:divBdr>
            </w:div>
            <w:div w:id="1578440693">
              <w:marLeft w:val="0"/>
              <w:marRight w:val="0"/>
              <w:marTop w:val="0"/>
              <w:marBottom w:val="0"/>
              <w:divBdr>
                <w:top w:val="none" w:sz="0" w:space="0" w:color="auto"/>
                <w:left w:val="none" w:sz="0" w:space="0" w:color="auto"/>
                <w:bottom w:val="none" w:sz="0" w:space="0" w:color="auto"/>
                <w:right w:val="none" w:sz="0" w:space="0" w:color="auto"/>
              </w:divBdr>
            </w:div>
            <w:div w:id="1710033030">
              <w:marLeft w:val="0"/>
              <w:marRight w:val="0"/>
              <w:marTop w:val="0"/>
              <w:marBottom w:val="0"/>
              <w:divBdr>
                <w:top w:val="none" w:sz="0" w:space="0" w:color="auto"/>
                <w:left w:val="none" w:sz="0" w:space="0" w:color="auto"/>
                <w:bottom w:val="none" w:sz="0" w:space="0" w:color="auto"/>
                <w:right w:val="none" w:sz="0" w:space="0" w:color="auto"/>
              </w:divBdr>
            </w:div>
            <w:div w:id="1823304024">
              <w:marLeft w:val="0"/>
              <w:marRight w:val="0"/>
              <w:marTop w:val="0"/>
              <w:marBottom w:val="0"/>
              <w:divBdr>
                <w:top w:val="none" w:sz="0" w:space="0" w:color="auto"/>
                <w:left w:val="none" w:sz="0" w:space="0" w:color="auto"/>
                <w:bottom w:val="none" w:sz="0" w:space="0" w:color="auto"/>
                <w:right w:val="none" w:sz="0" w:space="0" w:color="auto"/>
              </w:divBdr>
            </w:div>
            <w:div w:id="1993365654">
              <w:marLeft w:val="0"/>
              <w:marRight w:val="0"/>
              <w:marTop w:val="0"/>
              <w:marBottom w:val="0"/>
              <w:divBdr>
                <w:top w:val="none" w:sz="0" w:space="0" w:color="auto"/>
                <w:left w:val="none" w:sz="0" w:space="0" w:color="auto"/>
                <w:bottom w:val="none" w:sz="0" w:space="0" w:color="auto"/>
                <w:right w:val="none" w:sz="0" w:space="0" w:color="auto"/>
              </w:divBdr>
            </w:div>
            <w:div w:id="2112578184">
              <w:marLeft w:val="0"/>
              <w:marRight w:val="0"/>
              <w:marTop w:val="0"/>
              <w:marBottom w:val="0"/>
              <w:divBdr>
                <w:top w:val="none" w:sz="0" w:space="0" w:color="auto"/>
                <w:left w:val="none" w:sz="0" w:space="0" w:color="auto"/>
                <w:bottom w:val="none" w:sz="0" w:space="0" w:color="auto"/>
                <w:right w:val="none" w:sz="0" w:space="0" w:color="auto"/>
              </w:divBdr>
            </w:div>
          </w:divsChild>
        </w:div>
        <w:div w:id="542248781">
          <w:marLeft w:val="0"/>
          <w:marRight w:val="0"/>
          <w:marTop w:val="0"/>
          <w:marBottom w:val="0"/>
          <w:divBdr>
            <w:top w:val="none" w:sz="0" w:space="0" w:color="auto"/>
            <w:left w:val="none" w:sz="0" w:space="0" w:color="auto"/>
            <w:bottom w:val="none" w:sz="0" w:space="0" w:color="auto"/>
            <w:right w:val="none" w:sz="0" w:space="0" w:color="auto"/>
          </w:divBdr>
          <w:divsChild>
            <w:div w:id="256182822">
              <w:marLeft w:val="0"/>
              <w:marRight w:val="0"/>
              <w:marTop w:val="0"/>
              <w:marBottom w:val="0"/>
              <w:divBdr>
                <w:top w:val="none" w:sz="0" w:space="0" w:color="auto"/>
                <w:left w:val="none" w:sz="0" w:space="0" w:color="auto"/>
                <w:bottom w:val="none" w:sz="0" w:space="0" w:color="auto"/>
                <w:right w:val="none" w:sz="0" w:space="0" w:color="auto"/>
              </w:divBdr>
            </w:div>
            <w:div w:id="362023315">
              <w:marLeft w:val="0"/>
              <w:marRight w:val="0"/>
              <w:marTop w:val="0"/>
              <w:marBottom w:val="0"/>
              <w:divBdr>
                <w:top w:val="none" w:sz="0" w:space="0" w:color="auto"/>
                <w:left w:val="none" w:sz="0" w:space="0" w:color="auto"/>
                <w:bottom w:val="none" w:sz="0" w:space="0" w:color="auto"/>
                <w:right w:val="none" w:sz="0" w:space="0" w:color="auto"/>
              </w:divBdr>
            </w:div>
            <w:div w:id="868108309">
              <w:marLeft w:val="0"/>
              <w:marRight w:val="0"/>
              <w:marTop w:val="0"/>
              <w:marBottom w:val="0"/>
              <w:divBdr>
                <w:top w:val="none" w:sz="0" w:space="0" w:color="auto"/>
                <w:left w:val="none" w:sz="0" w:space="0" w:color="auto"/>
                <w:bottom w:val="none" w:sz="0" w:space="0" w:color="auto"/>
                <w:right w:val="none" w:sz="0" w:space="0" w:color="auto"/>
              </w:divBdr>
            </w:div>
            <w:div w:id="1036613461">
              <w:marLeft w:val="0"/>
              <w:marRight w:val="0"/>
              <w:marTop w:val="0"/>
              <w:marBottom w:val="0"/>
              <w:divBdr>
                <w:top w:val="none" w:sz="0" w:space="0" w:color="auto"/>
                <w:left w:val="none" w:sz="0" w:space="0" w:color="auto"/>
                <w:bottom w:val="none" w:sz="0" w:space="0" w:color="auto"/>
                <w:right w:val="none" w:sz="0" w:space="0" w:color="auto"/>
              </w:divBdr>
            </w:div>
            <w:div w:id="1799059092">
              <w:marLeft w:val="0"/>
              <w:marRight w:val="0"/>
              <w:marTop w:val="0"/>
              <w:marBottom w:val="0"/>
              <w:divBdr>
                <w:top w:val="none" w:sz="0" w:space="0" w:color="auto"/>
                <w:left w:val="none" w:sz="0" w:space="0" w:color="auto"/>
                <w:bottom w:val="none" w:sz="0" w:space="0" w:color="auto"/>
                <w:right w:val="none" w:sz="0" w:space="0" w:color="auto"/>
              </w:divBdr>
            </w:div>
            <w:div w:id="1814639143">
              <w:marLeft w:val="0"/>
              <w:marRight w:val="0"/>
              <w:marTop w:val="0"/>
              <w:marBottom w:val="0"/>
              <w:divBdr>
                <w:top w:val="none" w:sz="0" w:space="0" w:color="auto"/>
                <w:left w:val="none" w:sz="0" w:space="0" w:color="auto"/>
                <w:bottom w:val="none" w:sz="0" w:space="0" w:color="auto"/>
                <w:right w:val="none" w:sz="0" w:space="0" w:color="auto"/>
              </w:divBdr>
            </w:div>
          </w:divsChild>
        </w:div>
        <w:div w:id="991249566">
          <w:marLeft w:val="0"/>
          <w:marRight w:val="0"/>
          <w:marTop w:val="0"/>
          <w:marBottom w:val="0"/>
          <w:divBdr>
            <w:top w:val="none" w:sz="0" w:space="0" w:color="auto"/>
            <w:left w:val="none" w:sz="0" w:space="0" w:color="auto"/>
            <w:bottom w:val="none" w:sz="0" w:space="0" w:color="auto"/>
            <w:right w:val="none" w:sz="0" w:space="0" w:color="auto"/>
          </w:divBdr>
          <w:divsChild>
            <w:div w:id="106506233">
              <w:marLeft w:val="0"/>
              <w:marRight w:val="0"/>
              <w:marTop w:val="0"/>
              <w:marBottom w:val="0"/>
              <w:divBdr>
                <w:top w:val="none" w:sz="0" w:space="0" w:color="auto"/>
                <w:left w:val="none" w:sz="0" w:space="0" w:color="auto"/>
                <w:bottom w:val="none" w:sz="0" w:space="0" w:color="auto"/>
                <w:right w:val="none" w:sz="0" w:space="0" w:color="auto"/>
              </w:divBdr>
            </w:div>
            <w:div w:id="280846545">
              <w:marLeft w:val="0"/>
              <w:marRight w:val="0"/>
              <w:marTop w:val="0"/>
              <w:marBottom w:val="0"/>
              <w:divBdr>
                <w:top w:val="none" w:sz="0" w:space="0" w:color="auto"/>
                <w:left w:val="none" w:sz="0" w:space="0" w:color="auto"/>
                <w:bottom w:val="none" w:sz="0" w:space="0" w:color="auto"/>
                <w:right w:val="none" w:sz="0" w:space="0" w:color="auto"/>
              </w:divBdr>
            </w:div>
            <w:div w:id="602691038">
              <w:marLeft w:val="0"/>
              <w:marRight w:val="0"/>
              <w:marTop w:val="0"/>
              <w:marBottom w:val="0"/>
              <w:divBdr>
                <w:top w:val="none" w:sz="0" w:space="0" w:color="auto"/>
                <w:left w:val="none" w:sz="0" w:space="0" w:color="auto"/>
                <w:bottom w:val="none" w:sz="0" w:space="0" w:color="auto"/>
                <w:right w:val="none" w:sz="0" w:space="0" w:color="auto"/>
              </w:divBdr>
            </w:div>
            <w:div w:id="700326615">
              <w:marLeft w:val="0"/>
              <w:marRight w:val="0"/>
              <w:marTop w:val="0"/>
              <w:marBottom w:val="0"/>
              <w:divBdr>
                <w:top w:val="none" w:sz="0" w:space="0" w:color="auto"/>
                <w:left w:val="none" w:sz="0" w:space="0" w:color="auto"/>
                <w:bottom w:val="none" w:sz="0" w:space="0" w:color="auto"/>
                <w:right w:val="none" w:sz="0" w:space="0" w:color="auto"/>
              </w:divBdr>
            </w:div>
            <w:div w:id="708647391">
              <w:marLeft w:val="0"/>
              <w:marRight w:val="0"/>
              <w:marTop w:val="0"/>
              <w:marBottom w:val="0"/>
              <w:divBdr>
                <w:top w:val="none" w:sz="0" w:space="0" w:color="auto"/>
                <w:left w:val="none" w:sz="0" w:space="0" w:color="auto"/>
                <w:bottom w:val="none" w:sz="0" w:space="0" w:color="auto"/>
                <w:right w:val="none" w:sz="0" w:space="0" w:color="auto"/>
              </w:divBdr>
            </w:div>
            <w:div w:id="832528297">
              <w:marLeft w:val="0"/>
              <w:marRight w:val="0"/>
              <w:marTop w:val="0"/>
              <w:marBottom w:val="0"/>
              <w:divBdr>
                <w:top w:val="none" w:sz="0" w:space="0" w:color="auto"/>
                <w:left w:val="none" w:sz="0" w:space="0" w:color="auto"/>
                <w:bottom w:val="none" w:sz="0" w:space="0" w:color="auto"/>
                <w:right w:val="none" w:sz="0" w:space="0" w:color="auto"/>
              </w:divBdr>
            </w:div>
            <w:div w:id="928194429">
              <w:marLeft w:val="0"/>
              <w:marRight w:val="0"/>
              <w:marTop w:val="0"/>
              <w:marBottom w:val="0"/>
              <w:divBdr>
                <w:top w:val="none" w:sz="0" w:space="0" w:color="auto"/>
                <w:left w:val="none" w:sz="0" w:space="0" w:color="auto"/>
                <w:bottom w:val="none" w:sz="0" w:space="0" w:color="auto"/>
                <w:right w:val="none" w:sz="0" w:space="0" w:color="auto"/>
              </w:divBdr>
            </w:div>
            <w:div w:id="959458516">
              <w:marLeft w:val="0"/>
              <w:marRight w:val="0"/>
              <w:marTop w:val="0"/>
              <w:marBottom w:val="0"/>
              <w:divBdr>
                <w:top w:val="none" w:sz="0" w:space="0" w:color="auto"/>
                <w:left w:val="none" w:sz="0" w:space="0" w:color="auto"/>
                <w:bottom w:val="none" w:sz="0" w:space="0" w:color="auto"/>
                <w:right w:val="none" w:sz="0" w:space="0" w:color="auto"/>
              </w:divBdr>
            </w:div>
            <w:div w:id="991635601">
              <w:marLeft w:val="0"/>
              <w:marRight w:val="0"/>
              <w:marTop w:val="0"/>
              <w:marBottom w:val="0"/>
              <w:divBdr>
                <w:top w:val="none" w:sz="0" w:space="0" w:color="auto"/>
                <w:left w:val="none" w:sz="0" w:space="0" w:color="auto"/>
                <w:bottom w:val="none" w:sz="0" w:space="0" w:color="auto"/>
                <w:right w:val="none" w:sz="0" w:space="0" w:color="auto"/>
              </w:divBdr>
            </w:div>
            <w:div w:id="1103457075">
              <w:marLeft w:val="0"/>
              <w:marRight w:val="0"/>
              <w:marTop w:val="0"/>
              <w:marBottom w:val="0"/>
              <w:divBdr>
                <w:top w:val="none" w:sz="0" w:space="0" w:color="auto"/>
                <w:left w:val="none" w:sz="0" w:space="0" w:color="auto"/>
                <w:bottom w:val="none" w:sz="0" w:space="0" w:color="auto"/>
                <w:right w:val="none" w:sz="0" w:space="0" w:color="auto"/>
              </w:divBdr>
            </w:div>
            <w:div w:id="1130438490">
              <w:marLeft w:val="0"/>
              <w:marRight w:val="0"/>
              <w:marTop w:val="0"/>
              <w:marBottom w:val="0"/>
              <w:divBdr>
                <w:top w:val="none" w:sz="0" w:space="0" w:color="auto"/>
                <w:left w:val="none" w:sz="0" w:space="0" w:color="auto"/>
                <w:bottom w:val="none" w:sz="0" w:space="0" w:color="auto"/>
                <w:right w:val="none" w:sz="0" w:space="0" w:color="auto"/>
              </w:divBdr>
            </w:div>
            <w:div w:id="1345595433">
              <w:marLeft w:val="0"/>
              <w:marRight w:val="0"/>
              <w:marTop w:val="0"/>
              <w:marBottom w:val="0"/>
              <w:divBdr>
                <w:top w:val="none" w:sz="0" w:space="0" w:color="auto"/>
                <w:left w:val="none" w:sz="0" w:space="0" w:color="auto"/>
                <w:bottom w:val="none" w:sz="0" w:space="0" w:color="auto"/>
                <w:right w:val="none" w:sz="0" w:space="0" w:color="auto"/>
              </w:divBdr>
            </w:div>
            <w:div w:id="1393964859">
              <w:marLeft w:val="0"/>
              <w:marRight w:val="0"/>
              <w:marTop w:val="0"/>
              <w:marBottom w:val="0"/>
              <w:divBdr>
                <w:top w:val="none" w:sz="0" w:space="0" w:color="auto"/>
                <w:left w:val="none" w:sz="0" w:space="0" w:color="auto"/>
                <w:bottom w:val="none" w:sz="0" w:space="0" w:color="auto"/>
                <w:right w:val="none" w:sz="0" w:space="0" w:color="auto"/>
              </w:divBdr>
            </w:div>
            <w:div w:id="1505171646">
              <w:marLeft w:val="0"/>
              <w:marRight w:val="0"/>
              <w:marTop w:val="0"/>
              <w:marBottom w:val="0"/>
              <w:divBdr>
                <w:top w:val="none" w:sz="0" w:space="0" w:color="auto"/>
                <w:left w:val="none" w:sz="0" w:space="0" w:color="auto"/>
                <w:bottom w:val="none" w:sz="0" w:space="0" w:color="auto"/>
                <w:right w:val="none" w:sz="0" w:space="0" w:color="auto"/>
              </w:divBdr>
            </w:div>
            <w:div w:id="1530796256">
              <w:marLeft w:val="0"/>
              <w:marRight w:val="0"/>
              <w:marTop w:val="0"/>
              <w:marBottom w:val="0"/>
              <w:divBdr>
                <w:top w:val="none" w:sz="0" w:space="0" w:color="auto"/>
                <w:left w:val="none" w:sz="0" w:space="0" w:color="auto"/>
                <w:bottom w:val="none" w:sz="0" w:space="0" w:color="auto"/>
                <w:right w:val="none" w:sz="0" w:space="0" w:color="auto"/>
              </w:divBdr>
            </w:div>
            <w:div w:id="1590892225">
              <w:marLeft w:val="0"/>
              <w:marRight w:val="0"/>
              <w:marTop w:val="0"/>
              <w:marBottom w:val="0"/>
              <w:divBdr>
                <w:top w:val="none" w:sz="0" w:space="0" w:color="auto"/>
                <w:left w:val="none" w:sz="0" w:space="0" w:color="auto"/>
                <w:bottom w:val="none" w:sz="0" w:space="0" w:color="auto"/>
                <w:right w:val="none" w:sz="0" w:space="0" w:color="auto"/>
              </w:divBdr>
            </w:div>
            <w:div w:id="1622882095">
              <w:marLeft w:val="0"/>
              <w:marRight w:val="0"/>
              <w:marTop w:val="0"/>
              <w:marBottom w:val="0"/>
              <w:divBdr>
                <w:top w:val="none" w:sz="0" w:space="0" w:color="auto"/>
                <w:left w:val="none" w:sz="0" w:space="0" w:color="auto"/>
                <w:bottom w:val="none" w:sz="0" w:space="0" w:color="auto"/>
                <w:right w:val="none" w:sz="0" w:space="0" w:color="auto"/>
              </w:divBdr>
            </w:div>
            <w:div w:id="1662462413">
              <w:marLeft w:val="0"/>
              <w:marRight w:val="0"/>
              <w:marTop w:val="0"/>
              <w:marBottom w:val="0"/>
              <w:divBdr>
                <w:top w:val="none" w:sz="0" w:space="0" w:color="auto"/>
                <w:left w:val="none" w:sz="0" w:space="0" w:color="auto"/>
                <w:bottom w:val="none" w:sz="0" w:space="0" w:color="auto"/>
                <w:right w:val="none" w:sz="0" w:space="0" w:color="auto"/>
              </w:divBdr>
            </w:div>
            <w:div w:id="1735927700">
              <w:marLeft w:val="0"/>
              <w:marRight w:val="0"/>
              <w:marTop w:val="0"/>
              <w:marBottom w:val="0"/>
              <w:divBdr>
                <w:top w:val="none" w:sz="0" w:space="0" w:color="auto"/>
                <w:left w:val="none" w:sz="0" w:space="0" w:color="auto"/>
                <w:bottom w:val="none" w:sz="0" w:space="0" w:color="auto"/>
                <w:right w:val="none" w:sz="0" w:space="0" w:color="auto"/>
              </w:divBdr>
            </w:div>
            <w:div w:id="21231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5349">
      <w:bodyDiv w:val="1"/>
      <w:marLeft w:val="0"/>
      <w:marRight w:val="0"/>
      <w:marTop w:val="0"/>
      <w:marBottom w:val="0"/>
      <w:divBdr>
        <w:top w:val="none" w:sz="0" w:space="0" w:color="auto"/>
        <w:left w:val="none" w:sz="0" w:space="0" w:color="auto"/>
        <w:bottom w:val="none" w:sz="0" w:space="0" w:color="auto"/>
        <w:right w:val="none" w:sz="0" w:space="0" w:color="auto"/>
      </w:divBdr>
    </w:div>
    <w:div w:id="554971833">
      <w:bodyDiv w:val="1"/>
      <w:marLeft w:val="0"/>
      <w:marRight w:val="0"/>
      <w:marTop w:val="0"/>
      <w:marBottom w:val="0"/>
      <w:divBdr>
        <w:top w:val="none" w:sz="0" w:space="0" w:color="auto"/>
        <w:left w:val="none" w:sz="0" w:space="0" w:color="auto"/>
        <w:bottom w:val="none" w:sz="0" w:space="0" w:color="auto"/>
        <w:right w:val="none" w:sz="0" w:space="0" w:color="auto"/>
      </w:divBdr>
      <w:divsChild>
        <w:div w:id="599683431">
          <w:marLeft w:val="0"/>
          <w:marRight w:val="0"/>
          <w:marTop w:val="0"/>
          <w:marBottom w:val="0"/>
          <w:divBdr>
            <w:top w:val="none" w:sz="0" w:space="0" w:color="auto"/>
            <w:left w:val="none" w:sz="0" w:space="0" w:color="auto"/>
            <w:bottom w:val="none" w:sz="0" w:space="0" w:color="auto"/>
            <w:right w:val="none" w:sz="0" w:space="0" w:color="auto"/>
          </w:divBdr>
        </w:div>
        <w:div w:id="1888493341">
          <w:marLeft w:val="0"/>
          <w:marRight w:val="0"/>
          <w:marTop w:val="0"/>
          <w:marBottom w:val="0"/>
          <w:divBdr>
            <w:top w:val="none" w:sz="0" w:space="0" w:color="auto"/>
            <w:left w:val="none" w:sz="0" w:space="0" w:color="auto"/>
            <w:bottom w:val="none" w:sz="0" w:space="0" w:color="auto"/>
            <w:right w:val="none" w:sz="0" w:space="0" w:color="auto"/>
          </w:divBdr>
        </w:div>
      </w:divsChild>
    </w:div>
    <w:div w:id="555120645">
      <w:bodyDiv w:val="1"/>
      <w:marLeft w:val="0"/>
      <w:marRight w:val="0"/>
      <w:marTop w:val="0"/>
      <w:marBottom w:val="0"/>
      <w:divBdr>
        <w:top w:val="none" w:sz="0" w:space="0" w:color="auto"/>
        <w:left w:val="none" w:sz="0" w:space="0" w:color="auto"/>
        <w:bottom w:val="none" w:sz="0" w:space="0" w:color="auto"/>
        <w:right w:val="none" w:sz="0" w:space="0" w:color="auto"/>
      </w:divBdr>
      <w:divsChild>
        <w:div w:id="1157653904">
          <w:marLeft w:val="0"/>
          <w:marRight w:val="0"/>
          <w:marTop w:val="0"/>
          <w:marBottom w:val="0"/>
          <w:divBdr>
            <w:top w:val="none" w:sz="0" w:space="0" w:color="auto"/>
            <w:left w:val="none" w:sz="0" w:space="0" w:color="auto"/>
            <w:bottom w:val="none" w:sz="0" w:space="0" w:color="auto"/>
            <w:right w:val="none" w:sz="0" w:space="0" w:color="auto"/>
          </w:divBdr>
          <w:divsChild>
            <w:div w:id="50620264">
              <w:marLeft w:val="0"/>
              <w:marRight w:val="0"/>
              <w:marTop w:val="0"/>
              <w:marBottom w:val="0"/>
              <w:divBdr>
                <w:top w:val="none" w:sz="0" w:space="0" w:color="auto"/>
                <w:left w:val="none" w:sz="0" w:space="0" w:color="auto"/>
                <w:bottom w:val="none" w:sz="0" w:space="0" w:color="auto"/>
                <w:right w:val="none" w:sz="0" w:space="0" w:color="auto"/>
              </w:divBdr>
            </w:div>
            <w:div w:id="255023827">
              <w:marLeft w:val="0"/>
              <w:marRight w:val="0"/>
              <w:marTop w:val="0"/>
              <w:marBottom w:val="0"/>
              <w:divBdr>
                <w:top w:val="none" w:sz="0" w:space="0" w:color="auto"/>
                <w:left w:val="none" w:sz="0" w:space="0" w:color="auto"/>
                <w:bottom w:val="none" w:sz="0" w:space="0" w:color="auto"/>
                <w:right w:val="none" w:sz="0" w:space="0" w:color="auto"/>
              </w:divBdr>
            </w:div>
            <w:div w:id="344213013">
              <w:marLeft w:val="0"/>
              <w:marRight w:val="0"/>
              <w:marTop w:val="0"/>
              <w:marBottom w:val="0"/>
              <w:divBdr>
                <w:top w:val="none" w:sz="0" w:space="0" w:color="auto"/>
                <w:left w:val="none" w:sz="0" w:space="0" w:color="auto"/>
                <w:bottom w:val="none" w:sz="0" w:space="0" w:color="auto"/>
                <w:right w:val="none" w:sz="0" w:space="0" w:color="auto"/>
              </w:divBdr>
            </w:div>
            <w:div w:id="373504452">
              <w:marLeft w:val="0"/>
              <w:marRight w:val="0"/>
              <w:marTop w:val="0"/>
              <w:marBottom w:val="0"/>
              <w:divBdr>
                <w:top w:val="none" w:sz="0" w:space="0" w:color="auto"/>
                <w:left w:val="none" w:sz="0" w:space="0" w:color="auto"/>
                <w:bottom w:val="none" w:sz="0" w:space="0" w:color="auto"/>
                <w:right w:val="none" w:sz="0" w:space="0" w:color="auto"/>
              </w:divBdr>
            </w:div>
            <w:div w:id="572202889">
              <w:marLeft w:val="0"/>
              <w:marRight w:val="0"/>
              <w:marTop w:val="0"/>
              <w:marBottom w:val="0"/>
              <w:divBdr>
                <w:top w:val="none" w:sz="0" w:space="0" w:color="auto"/>
                <w:left w:val="none" w:sz="0" w:space="0" w:color="auto"/>
                <w:bottom w:val="none" w:sz="0" w:space="0" w:color="auto"/>
                <w:right w:val="none" w:sz="0" w:space="0" w:color="auto"/>
              </w:divBdr>
            </w:div>
            <w:div w:id="575749945">
              <w:marLeft w:val="0"/>
              <w:marRight w:val="0"/>
              <w:marTop w:val="0"/>
              <w:marBottom w:val="0"/>
              <w:divBdr>
                <w:top w:val="none" w:sz="0" w:space="0" w:color="auto"/>
                <w:left w:val="none" w:sz="0" w:space="0" w:color="auto"/>
                <w:bottom w:val="none" w:sz="0" w:space="0" w:color="auto"/>
                <w:right w:val="none" w:sz="0" w:space="0" w:color="auto"/>
              </w:divBdr>
            </w:div>
            <w:div w:id="664212784">
              <w:marLeft w:val="0"/>
              <w:marRight w:val="0"/>
              <w:marTop w:val="0"/>
              <w:marBottom w:val="0"/>
              <w:divBdr>
                <w:top w:val="none" w:sz="0" w:space="0" w:color="auto"/>
                <w:left w:val="none" w:sz="0" w:space="0" w:color="auto"/>
                <w:bottom w:val="none" w:sz="0" w:space="0" w:color="auto"/>
                <w:right w:val="none" w:sz="0" w:space="0" w:color="auto"/>
              </w:divBdr>
            </w:div>
            <w:div w:id="953484550">
              <w:marLeft w:val="0"/>
              <w:marRight w:val="0"/>
              <w:marTop w:val="0"/>
              <w:marBottom w:val="0"/>
              <w:divBdr>
                <w:top w:val="none" w:sz="0" w:space="0" w:color="auto"/>
                <w:left w:val="none" w:sz="0" w:space="0" w:color="auto"/>
                <w:bottom w:val="none" w:sz="0" w:space="0" w:color="auto"/>
                <w:right w:val="none" w:sz="0" w:space="0" w:color="auto"/>
              </w:divBdr>
            </w:div>
            <w:div w:id="1120763182">
              <w:marLeft w:val="0"/>
              <w:marRight w:val="0"/>
              <w:marTop w:val="0"/>
              <w:marBottom w:val="0"/>
              <w:divBdr>
                <w:top w:val="none" w:sz="0" w:space="0" w:color="auto"/>
                <w:left w:val="none" w:sz="0" w:space="0" w:color="auto"/>
                <w:bottom w:val="none" w:sz="0" w:space="0" w:color="auto"/>
                <w:right w:val="none" w:sz="0" w:space="0" w:color="auto"/>
              </w:divBdr>
            </w:div>
            <w:div w:id="1164278616">
              <w:marLeft w:val="0"/>
              <w:marRight w:val="0"/>
              <w:marTop w:val="0"/>
              <w:marBottom w:val="0"/>
              <w:divBdr>
                <w:top w:val="none" w:sz="0" w:space="0" w:color="auto"/>
                <w:left w:val="none" w:sz="0" w:space="0" w:color="auto"/>
                <w:bottom w:val="none" w:sz="0" w:space="0" w:color="auto"/>
                <w:right w:val="none" w:sz="0" w:space="0" w:color="auto"/>
              </w:divBdr>
            </w:div>
            <w:div w:id="1354723169">
              <w:marLeft w:val="0"/>
              <w:marRight w:val="0"/>
              <w:marTop w:val="0"/>
              <w:marBottom w:val="0"/>
              <w:divBdr>
                <w:top w:val="none" w:sz="0" w:space="0" w:color="auto"/>
                <w:left w:val="none" w:sz="0" w:space="0" w:color="auto"/>
                <w:bottom w:val="none" w:sz="0" w:space="0" w:color="auto"/>
                <w:right w:val="none" w:sz="0" w:space="0" w:color="auto"/>
              </w:divBdr>
            </w:div>
            <w:div w:id="1409426829">
              <w:marLeft w:val="0"/>
              <w:marRight w:val="0"/>
              <w:marTop w:val="0"/>
              <w:marBottom w:val="0"/>
              <w:divBdr>
                <w:top w:val="none" w:sz="0" w:space="0" w:color="auto"/>
                <w:left w:val="none" w:sz="0" w:space="0" w:color="auto"/>
                <w:bottom w:val="none" w:sz="0" w:space="0" w:color="auto"/>
                <w:right w:val="none" w:sz="0" w:space="0" w:color="auto"/>
              </w:divBdr>
            </w:div>
            <w:div w:id="1516067815">
              <w:marLeft w:val="0"/>
              <w:marRight w:val="0"/>
              <w:marTop w:val="0"/>
              <w:marBottom w:val="0"/>
              <w:divBdr>
                <w:top w:val="none" w:sz="0" w:space="0" w:color="auto"/>
                <w:left w:val="none" w:sz="0" w:space="0" w:color="auto"/>
                <w:bottom w:val="none" w:sz="0" w:space="0" w:color="auto"/>
                <w:right w:val="none" w:sz="0" w:space="0" w:color="auto"/>
              </w:divBdr>
            </w:div>
            <w:div w:id="1528789970">
              <w:marLeft w:val="0"/>
              <w:marRight w:val="0"/>
              <w:marTop w:val="0"/>
              <w:marBottom w:val="0"/>
              <w:divBdr>
                <w:top w:val="none" w:sz="0" w:space="0" w:color="auto"/>
                <w:left w:val="none" w:sz="0" w:space="0" w:color="auto"/>
                <w:bottom w:val="none" w:sz="0" w:space="0" w:color="auto"/>
                <w:right w:val="none" w:sz="0" w:space="0" w:color="auto"/>
              </w:divBdr>
            </w:div>
            <w:div w:id="1895113848">
              <w:marLeft w:val="0"/>
              <w:marRight w:val="0"/>
              <w:marTop w:val="0"/>
              <w:marBottom w:val="0"/>
              <w:divBdr>
                <w:top w:val="none" w:sz="0" w:space="0" w:color="auto"/>
                <w:left w:val="none" w:sz="0" w:space="0" w:color="auto"/>
                <w:bottom w:val="none" w:sz="0" w:space="0" w:color="auto"/>
                <w:right w:val="none" w:sz="0" w:space="0" w:color="auto"/>
              </w:divBdr>
            </w:div>
            <w:div w:id="1997879964">
              <w:marLeft w:val="0"/>
              <w:marRight w:val="0"/>
              <w:marTop w:val="0"/>
              <w:marBottom w:val="0"/>
              <w:divBdr>
                <w:top w:val="none" w:sz="0" w:space="0" w:color="auto"/>
                <w:left w:val="none" w:sz="0" w:space="0" w:color="auto"/>
                <w:bottom w:val="none" w:sz="0" w:space="0" w:color="auto"/>
                <w:right w:val="none" w:sz="0" w:space="0" w:color="auto"/>
              </w:divBdr>
            </w:div>
            <w:div w:id="2123960650">
              <w:marLeft w:val="0"/>
              <w:marRight w:val="0"/>
              <w:marTop w:val="0"/>
              <w:marBottom w:val="0"/>
              <w:divBdr>
                <w:top w:val="none" w:sz="0" w:space="0" w:color="auto"/>
                <w:left w:val="none" w:sz="0" w:space="0" w:color="auto"/>
                <w:bottom w:val="none" w:sz="0" w:space="0" w:color="auto"/>
                <w:right w:val="none" w:sz="0" w:space="0" w:color="auto"/>
              </w:divBdr>
            </w:div>
          </w:divsChild>
        </w:div>
        <w:div w:id="1830977072">
          <w:marLeft w:val="0"/>
          <w:marRight w:val="0"/>
          <w:marTop w:val="0"/>
          <w:marBottom w:val="0"/>
          <w:divBdr>
            <w:top w:val="none" w:sz="0" w:space="0" w:color="auto"/>
            <w:left w:val="none" w:sz="0" w:space="0" w:color="auto"/>
            <w:bottom w:val="none" w:sz="0" w:space="0" w:color="auto"/>
            <w:right w:val="none" w:sz="0" w:space="0" w:color="auto"/>
          </w:divBdr>
          <w:divsChild>
            <w:div w:id="184485801">
              <w:marLeft w:val="0"/>
              <w:marRight w:val="0"/>
              <w:marTop w:val="0"/>
              <w:marBottom w:val="0"/>
              <w:divBdr>
                <w:top w:val="none" w:sz="0" w:space="0" w:color="auto"/>
                <w:left w:val="none" w:sz="0" w:space="0" w:color="auto"/>
                <w:bottom w:val="none" w:sz="0" w:space="0" w:color="auto"/>
                <w:right w:val="none" w:sz="0" w:space="0" w:color="auto"/>
              </w:divBdr>
            </w:div>
            <w:div w:id="243338072">
              <w:marLeft w:val="0"/>
              <w:marRight w:val="0"/>
              <w:marTop w:val="0"/>
              <w:marBottom w:val="0"/>
              <w:divBdr>
                <w:top w:val="none" w:sz="0" w:space="0" w:color="auto"/>
                <w:left w:val="none" w:sz="0" w:space="0" w:color="auto"/>
                <w:bottom w:val="none" w:sz="0" w:space="0" w:color="auto"/>
                <w:right w:val="none" w:sz="0" w:space="0" w:color="auto"/>
              </w:divBdr>
            </w:div>
            <w:div w:id="287011937">
              <w:marLeft w:val="0"/>
              <w:marRight w:val="0"/>
              <w:marTop w:val="0"/>
              <w:marBottom w:val="0"/>
              <w:divBdr>
                <w:top w:val="none" w:sz="0" w:space="0" w:color="auto"/>
                <w:left w:val="none" w:sz="0" w:space="0" w:color="auto"/>
                <w:bottom w:val="none" w:sz="0" w:space="0" w:color="auto"/>
                <w:right w:val="none" w:sz="0" w:space="0" w:color="auto"/>
              </w:divBdr>
            </w:div>
            <w:div w:id="572353037">
              <w:marLeft w:val="0"/>
              <w:marRight w:val="0"/>
              <w:marTop w:val="0"/>
              <w:marBottom w:val="0"/>
              <w:divBdr>
                <w:top w:val="none" w:sz="0" w:space="0" w:color="auto"/>
                <w:left w:val="none" w:sz="0" w:space="0" w:color="auto"/>
                <w:bottom w:val="none" w:sz="0" w:space="0" w:color="auto"/>
                <w:right w:val="none" w:sz="0" w:space="0" w:color="auto"/>
              </w:divBdr>
            </w:div>
            <w:div w:id="732701502">
              <w:marLeft w:val="0"/>
              <w:marRight w:val="0"/>
              <w:marTop w:val="0"/>
              <w:marBottom w:val="0"/>
              <w:divBdr>
                <w:top w:val="none" w:sz="0" w:space="0" w:color="auto"/>
                <w:left w:val="none" w:sz="0" w:space="0" w:color="auto"/>
                <w:bottom w:val="none" w:sz="0" w:space="0" w:color="auto"/>
                <w:right w:val="none" w:sz="0" w:space="0" w:color="auto"/>
              </w:divBdr>
            </w:div>
            <w:div w:id="767578637">
              <w:marLeft w:val="0"/>
              <w:marRight w:val="0"/>
              <w:marTop w:val="0"/>
              <w:marBottom w:val="0"/>
              <w:divBdr>
                <w:top w:val="none" w:sz="0" w:space="0" w:color="auto"/>
                <w:left w:val="none" w:sz="0" w:space="0" w:color="auto"/>
                <w:bottom w:val="none" w:sz="0" w:space="0" w:color="auto"/>
                <w:right w:val="none" w:sz="0" w:space="0" w:color="auto"/>
              </w:divBdr>
            </w:div>
            <w:div w:id="871259231">
              <w:marLeft w:val="0"/>
              <w:marRight w:val="0"/>
              <w:marTop w:val="0"/>
              <w:marBottom w:val="0"/>
              <w:divBdr>
                <w:top w:val="none" w:sz="0" w:space="0" w:color="auto"/>
                <w:left w:val="none" w:sz="0" w:space="0" w:color="auto"/>
                <w:bottom w:val="none" w:sz="0" w:space="0" w:color="auto"/>
                <w:right w:val="none" w:sz="0" w:space="0" w:color="auto"/>
              </w:divBdr>
            </w:div>
            <w:div w:id="955676878">
              <w:marLeft w:val="0"/>
              <w:marRight w:val="0"/>
              <w:marTop w:val="0"/>
              <w:marBottom w:val="0"/>
              <w:divBdr>
                <w:top w:val="none" w:sz="0" w:space="0" w:color="auto"/>
                <w:left w:val="none" w:sz="0" w:space="0" w:color="auto"/>
                <w:bottom w:val="none" w:sz="0" w:space="0" w:color="auto"/>
                <w:right w:val="none" w:sz="0" w:space="0" w:color="auto"/>
              </w:divBdr>
            </w:div>
            <w:div w:id="1004014701">
              <w:marLeft w:val="0"/>
              <w:marRight w:val="0"/>
              <w:marTop w:val="0"/>
              <w:marBottom w:val="0"/>
              <w:divBdr>
                <w:top w:val="none" w:sz="0" w:space="0" w:color="auto"/>
                <w:left w:val="none" w:sz="0" w:space="0" w:color="auto"/>
                <w:bottom w:val="none" w:sz="0" w:space="0" w:color="auto"/>
                <w:right w:val="none" w:sz="0" w:space="0" w:color="auto"/>
              </w:divBdr>
            </w:div>
            <w:div w:id="1049259042">
              <w:marLeft w:val="0"/>
              <w:marRight w:val="0"/>
              <w:marTop w:val="0"/>
              <w:marBottom w:val="0"/>
              <w:divBdr>
                <w:top w:val="none" w:sz="0" w:space="0" w:color="auto"/>
                <w:left w:val="none" w:sz="0" w:space="0" w:color="auto"/>
                <w:bottom w:val="none" w:sz="0" w:space="0" w:color="auto"/>
                <w:right w:val="none" w:sz="0" w:space="0" w:color="auto"/>
              </w:divBdr>
            </w:div>
            <w:div w:id="1129085957">
              <w:marLeft w:val="0"/>
              <w:marRight w:val="0"/>
              <w:marTop w:val="0"/>
              <w:marBottom w:val="0"/>
              <w:divBdr>
                <w:top w:val="none" w:sz="0" w:space="0" w:color="auto"/>
                <w:left w:val="none" w:sz="0" w:space="0" w:color="auto"/>
                <w:bottom w:val="none" w:sz="0" w:space="0" w:color="auto"/>
                <w:right w:val="none" w:sz="0" w:space="0" w:color="auto"/>
              </w:divBdr>
            </w:div>
            <w:div w:id="1258516357">
              <w:marLeft w:val="0"/>
              <w:marRight w:val="0"/>
              <w:marTop w:val="0"/>
              <w:marBottom w:val="0"/>
              <w:divBdr>
                <w:top w:val="none" w:sz="0" w:space="0" w:color="auto"/>
                <w:left w:val="none" w:sz="0" w:space="0" w:color="auto"/>
                <w:bottom w:val="none" w:sz="0" w:space="0" w:color="auto"/>
                <w:right w:val="none" w:sz="0" w:space="0" w:color="auto"/>
              </w:divBdr>
            </w:div>
            <w:div w:id="1372225218">
              <w:marLeft w:val="0"/>
              <w:marRight w:val="0"/>
              <w:marTop w:val="0"/>
              <w:marBottom w:val="0"/>
              <w:divBdr>
                <w:top w:val="none" w:sz="0" w:space="0" w:color="auto"/>
                <w:left w:val="none" w:sz="0" w:space="0" w:color="auto"/>
                <w:bottom w:val="none" w:sz="0" w:space="0" w:color="auto"/>
                <w:right w:val="none" w:sz="0" w:space="0" w:color="auto"/>
              </w:divBdr>
            </w:div>
            <w:div w:id="1646621908">
              <w:marLeft w:val="0"/>
              <w:marRight w:val="0"/>
              <w:marTop w:val="0"/>
              <w:marBottom w:val="0"/>
              <w:divBdr>
                <w:top w:val="none" w:sz="0" w:space="0" w:color="auto"/>
                <w:left w:val="none" w:sz="0" w:space="0" w:color="auto"/>
                <w:bottom w:val="none" w:sz="0" w:space="0" w:color="auto"/>
                <w:right w:val="none" w:sz="0" w:space="0" w:color="auto"/>
              </w:divBdr>
            </w:div>
            <w:div w:id="1898592588">
              <w:marLeft w:val="0"/>
              <w:marRight w:val="0"/>
              <w:marTop w:val="0"/>
              <w:marBottom w:val="0"/>
              <w:divBdr>
                <w:top w:val="none" w:sz="0" w:space="0" w:color="auto"/>
                <w:left w:val="none" w:sz="0" w:space="0" w:color="auto"/>
                <w:bottom w:val="none" w:sz="0" w:space="0" w:color="auto"/>
                <w:right w:val="none" w:sz="0" w:space="0" w:color="auto"/>
              </w:divBdr>
            </w:div>
            <w:div w:id="2001691263">
              <w:marLeft w:val="0"/>
              <w:marRight w:val="0"/>
              <w:marTop w:val="0"/>
              <w:marBottom w:val="0"/>
              <w:divBdr>
                <w:top w:val="none" w:sz="0" w:space="0" w:color="auto"/>
                <w:left w:val="none" w:sz="0" w:space="0" w:color="auto"/>
                <w:bottom w:val="none" w:sz="0" w:space="0" w:color="auto"/>
                <w:right w:val="none" w:sz="0" w:space="0" w:color="auto"/>
              </w:divBdr>
            </w:div>
            <w:div w:id="2044283804">
              <w:marLeft w:val="0"/>
              <w:marRight w:val="0"/>
              <w:marTop w:val="0"/>
              <w:marBottom w:val="0"/>
              <w:divBdr>
                <w:top w:val="none" w:sz="0" w:space="0" w:color="auto"/>
                <w:left w:val="none" w:sz="0" w:space="0" w:color="auto"/>
                <w:bottom w:val="none" w:sz="0" w:space="0" w:color="auto"/>
                <w:right w:val="none" w:sz="0" w:space="0" w:color="auto"/>
              </w:divBdr>
            </w:div>
            <w:div w:id="2066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32854">
      <w:bodyDiv w:val="1"/>
      <w:marLeft w:val="0"/>
      <w:marRight w:val="0"/>
      <w:marTop w:val="0"/>
      <w:marBottom w:val="0"/>
      <w:divBdr>
        <w:top w:val="none" w:sz="0" w:space="0" w:color="auto"/>
        <w:left w:val="none" w:sz="0" w:space="0" w:color="auto"/>
        <w:bottom w:val="none" w:sz="0" w:space="0" w:color="auto"/>
        <w:right w:val="none" w:sz="0" w:space="0" w:color="auto"/>
      </w:divBdr>
    </w:div>
    <w:div w:id="594749879">
      <w:bodyDiv w:val="1"/>
      <w:marLeft w:val="0"/>
      <w:marRight w:val="0"/>
      <w:marTop w:val="0"/>
      <w:marBottom w:val="0"/>
      <w:divBdr>
        <w:top w:val="none" w:sz="0" w:space="0" w:color="auto"/>
        <w:left w:val="none" w:sz="0" w:space="0" w:color="auto"/>
        <w:bottom w:val="none" w:sz="0" w:space="0" w:color="auto"/>
        <w:right w:val="none" w:sz="0" w:space="0" w:color="auto"/>
      </w:divBdr>
      <w:divsChild>
        <w:div w:id="615796293">
          <w:marLeft w:val="0"/>
          <w:marRight w:val="0"/>
          <w:marTop w:val="0"/>
          <w:marBottom w:val="0"/>
          <w:divBdr>
            <w:top w:val="none" w:sz="0" w:space="0" w:color="auto"/>
            <w:left w:val="none" w:sz="0" w:space="0" w:color="auto"/>
            <w:bottom w:val="none" w:sz="0" w:space="0" w:color="auto"/>
            <w:right w:val="none" w:sz="0" w:space="0" w:color="auto"/>
          </w:divBdr>
          <w:divsChild>
            <w:div w:id="72315100">
              <w:marLeft w:val="0"/>
              <w:marRight w:val="0"/>
              <w:marTop w:val="0"/>
              <w:marBottom w:val="0"/>
              <w:divBdr>
                <w:top w:val="none" w:sz="0" w:space="0" w:color="auto"/>
                <w:left w:val="none" w:sz="0" w:space="0" w:color="auto"/>
                <w:bottom w:val="none" w:sz="0" w:space="0" w:color="auto"/>
                <w:right w:val="none" w:sz="0" w:space="0" w:color="auto"/>
              </w:divBdr>
            </w:div>
            <w:div w:id="111285463">
              <w:marLeft w:val="0"/>
              <w:marRight w:val="0"/>
              <w:marTop w:val="0"/>
              <w:marBottom w:val="0"/>
              <w:divBdr>
                <w:top w:val="none" w:sz="0" w:space="0" w:color="auto"/>
                <w:left w:val="none" w:sz="0" w:space="0" w:color="auto"/>
                <w:bottom w:val="none" w:sz="0" w:space="0" w:color="auto"/>
                <w:right w:val="none" w:sz="0" w:space="0" w:color="auto"/>
              </w:divBdr>
            </w:div>
            <w:div w:id="427392247">
              <w:marLeft w:val="0"/>
              <w:marRight w:val="0"/>
              <w:marTop w:val="0"/>
              <w:marBottom w:val="0"/>
              <w:divBdr>
                <w:top w:val="none" w:sz="0" w:space="0" w:color="auto"/>
                <w:left w:val="none" w:sz="0" w:space="0" w:color="auto"/>
                <w:bottom w:val="none" w:sz="0" w:space="0" w:color="auto"/>
                <w:right w:val="none" w:sz="0" w:space="0" w:color="auto"/>
              </w:divBdr>
            </w:div>
            <w:div w:id="488864824">
              <w:marLeft w:val="0"/>
              <w:marRight w:val="0"/>
              <w:marTop w:val="0"/>
              <w:marBottom w:val="0"/>
              <w:divBdr>
                <w:top w:val="none" w:sz="0" w:space="0" w:color="auto"/>
                <w:left w:val="none" w:sz="0" w:space="0" w:color="auto"/>
                <w:bottom w:val="none" w:sz="0" w:space="0" w:color="auto"/>
                <w:right w:val="none" w:sz="0" w:space="0" w:color="auto"/>
              </w:divBdr>
            </w:div>
            <w:div w:id="628438701">
              <w:marLeft w:val="0"/>
              <w:marRight w:val="0"/>
              <w:marTop w:val="0"/>
              <w:marBottom w:val="0"/>
              <w:divBdr>
                <w:top w:val="none" w:sz="0" w:space="0" w:color="auto"/>
                <w:left w:val="none" w:sz="0" w:space="0" w:color="auto"/>
                <w:bottom w:val="none" w:sz="0" w:space="0" w:color="auto"/>
                <w:right w:val="none" w:sz="0" w:space="0" w:color="auto"/>
              </w:divBdr>
            </w:div>
            <w:div w:id="1009914288">
              <w:marLeft w:val="0"/>
              <w:marRight w:val="0"/>
              <w:marTop w:val="0"/>
              <w:marBottom w:val="0"/>
              <w:divBdr>
                <w:top w:val="none" w:sz="0" w:space="0" w:color="auto"/>
                <w:left w:val="none" w:sz="0" w:space="0" w:color="auto"/>
                <w:bottom w:val="none" w:sz="0" w:space="0" w:color="auto"/>
                <w:right w:val="none" w:sz="0" w:space="0" w:color="auto"/>
              </w:divBdr>
            </w:div>
            <w:div w:id="1209300989">
              <w:marLeft w:val="0"/>
              <w:marRight w:val="0"/>
              <w:marTop w:val="0"/>
              <w:marBottom w:val="0"/>
              <w:divBdr>
                <w:top w:val="none" w:sz="0" w:space="0" w:color="auto"/>
                <w:left w:val="none" w:sz="0" w:space="0" w:color="auto"/>
                <w:bottom w:val="none" w:sz="0" w:space="0" w:color="auto"/>
                <w:right w:val="none" w:sz="0" w:space="0" w:color="auto"/>
              </w:divBdr>
            </w:div>
            <w:div w:id="1223298794">
              <w:marLeft w:val="0"/>
              <w:marRight w:val="0"/>
              <w:marTop w:val="0"/>
              <w:marBottom w:val="0"/>
              <w:divBdr>
                <w:top w:val="none" w:sz="0" w:space="0" w:color="auto"/>
                <w:left w:val="none" w:sz="0" w:space="0" w:color="auto"/>
                <w:bottom w:val="none" w:sz="0" w:space="0" w:color="auto"/>
                <w:right w:val="none" w:sz="0" w:space="0" w:color="auto"/>
              </w:divBdr>
            </w:div>
            <w:div w:id="1429934853">
              <w:marLeft w:val="0"/>
              <w:marRight w:val="0"/>
              <w:marTop w:val="0"/>
              <w:marBottom w:val="0"/>
              <w:divBdr>
                <w:top w:val="none" w:sz="0" w:space="0" w:color="auto"/>
                <w:left w:val="none" w:sz="0" w:space="0" w:color="auto"/>
                <w:bottom w:val="none" w:sz="0" w:space="0" w:color="auto"/>
                <w:right w:val="none" w:sz="0" w:space="0" w:color="auto"/>
              </w:divBdr>
            </w:div>
            <w:div w:id="1457791104">
              <w:marLeft w:val="0"/>
              <w:marRight w:val="0"/>
              <w:marTop w:val="0"/>
              <w:marBottom w:val="0"/>
              <w:divBdr>
                <w:top w:val="none" w:sz="0" w:space="0" w:color="auto"/>
                <w:left w:val="none" w:sz="0" w:space="0" w:color="auto"/>
                <w:bottom w:val="none" w:sz="0" w:space="0" w:color="auto"/>
                <w:right w:val="none" w:sz="0" w:space="0" w:color="auto"/>
              </w:divBdr>
            </w:div>
            <w:div w:id="1606426715">
              <w:marLeft w:val="0"/>
              <w:marRight w:val="0"/>
              <w:marTop w:val="0"/>
              <w:marBottom w:val="0"/>
              <w:divBdr>
                <w:top w:val="none" w:sz="0" w:space="0" w:color="auto"/>
                <w:left w:val="none" w:sz="0" w:space="0" w:color="auto"/>
                <w:bottom w:val="none" w:sz="0" w:space="0" w:color="auto"/>
                <w:right w:val="none" w:sz="0" w:space="0" w:color="auto"/>
              </w:divBdr>
            </w:div>
            <w:div w:id="1719931322">
              <w:marLeft w:val="0"/>
              <w:marRight w:val="0"/>
              <w:marTop w:val="0"/>
              <w:marBottom w:val="0"/>
              <w:divBdr>
                <w:top w:val="none" w:sz="0" w:space="0" w:color="auto"/>
                <w:left w:val="none" w:sz="0" w:space="0" w:color="auto"/>
                <w:bottom w:val="none" w:sz="0" w:space="0" w:color="auto"/>
                <w:right w:val="none" w:sz="0" w:space="0" w:color="auto"/>
              </w:divBdr>
            </w:div>
            <w:div w:id="1735930572">
              <w:marLeft w:val="0"/>
              <w:marRight w:val="0"/>
              <w:marTop w:val="0"/>
              <w:marBottom w:val="0"/>
              <w:divBdr>
                <w:top w:val="none" w:sz="0" w:space="0" w:color="auto"/>
                <w:left w:val="none" w:sz="0" w:space="0" w:color="auto"/>
                <w:bottom w:val="none" w:sz="0" w:space="0" w:color="auto"/>
                <w:right w:val="none" w:sz="0" w:space="0" w:color="auto"/>
              </w:divBdr>
            </w:div>
            <w:div w:id="1943762209">
              <w:marLeft w:val="0"/>
              <w:marRight w:val="0"/>
              <w:marTop w:val="0"/>
              <w:marBottom w:val="0"/>
              <w:divBdr>
                <w:top w:val="none" w:sz="0" w:space="0" w:color="auto"/>
                <w:left w:val="none" w:sz="0" w:space="0" w:color="auto"/>
                <w:bottom w:val="none" w:sz="0" w:space="0" w:color="auto"/>
                <w:right w:val="none" w:sz="0" w:space="0" w:color="auto"/>
              </w:divBdr>
            </w:div>
            <w:div w:id="1966346986">
              <w:marLeft w:val="0"/>
              <w:marRight w:val="0"/>
              <w:marTop w:val="0"/>
              <w:marBottom w:val="0"/>
              <w:divBdr>
                <w:top w:val="none" w:sz="0" w:space="0" w:color="auto"/>
                <w:left w:val="none" w:sz="0" w:space="0" w:color="auto"/>
                <w:bottom w:val="none" w:sz="0" w:space="0" w:color="auto"/>
                <w:right w:val="none" w:sz="0" w:space="0" w:color="auto"/>
              </w:divBdr>
            </w:div>
            <w:div w:id="2056003449">
              <w:marLeft w:val="0"/>
              <w:marRight w:val="0"/>
              <w:marTop w:val="0"/>
              <w:marBottom w:val="0"/>
              <w:divBdr>
                <w:top w:val="none" w:sz="0" w:space="0" w:color="auto"/>
                <w:left w:val="none" w:sz="0" w:space="0" w:color="auto"/>
                <w:bottom w:val="none" w:sz="0" w:space="0" w:color="auto"/>
                <w:right w:val="none" w:sz="0" w:space="0" w:color="auto"/>
              </w:divBdr>
            </w:div>
            <w:div w:id="2117366541">
              <w:marLeft w:val="0"/>
              <w:marRight w:val="0"/>
              <w:marTop w:val="0"/>
              <w:marBottom w:val="0"/>
              <w:divBdr>
                <w:top w:val="none" w:sz="0" w:space="0" w:color="auto"/>
                <w:left w:val="none" w:sz="0" w:space="0" w:color="auto"/>
                <w:bottom w:val="none" w:sz="0" w:space="0" w:color="auto"/>
                <w:right w:val="none" w:sz="0" w:space="0" w:color="auto"/>
              </w:divBdr>
            </w:div>
          </w:divsChild>
        </w:div>
        <w:div w:id="1321230301">
          <w:marLeft w:val="0"/>
          <w:marRight w:val="0"/>
          <w:marTop w:val="0"/>
          <w:marBottom w:val="0"/>
          <w:divBdr>
            <w:top w:val="none" w:sz="0" w:space="0" w:color="auto"/>
            <w:left w:val="none" w:sz="0" w:space="0" w:color="auto"/>
            <w:bottom w:val="none" w:sz="0" w:space="0" w:color="auto"/>
            <w:right w:val="none" w:sz="0" w:space="0" w:color="auto"/>
          </w:divBdr>
          <w:divsChild>
            <w:div w:id="78210608">
              <w:marLeft w:val="0"/>
              <w:marRight w:val="0"/>
              <w:marTop w:val="0"/>
              <w:marBottom w:val="0"/>
              <w:divBdr>
                <w:top w:val="none" w:sz="0" w:space="0" w:color="auto"/>
                <w:left w:val="none" w:sz="0" w:space="0" w:color="auto"/>
                <w:bottom w:val="none" w:sz="0" w:space="0" w:color="auto"/>
                <w:right w:val="none" w:sz="0" w:space="0" w:color="auto"/>
              </w:divBdr>
            </w:div>
            <w:div w:id="240868847">
              <w:marLeft w:val="0"/>
              <w:marRight w:val="0"/>
              <w:marTop w:val="0"/>
              <w:marBottom w:val="0"/>
              <w:divBdr>
                <w:top w:val="none" w:sz="0" w:space="0" w:color="auto"/>
                <w:left w:val="none" w:sz="0" w:space="0" w:color="auto"/>
                <w:bottom w:val="none" w:sz="0" w:space="0" w:color="auto"/>
                <w:right w:val="none" w:sz="0" w:space="0" w:color="auto"/>
              </w:divBdr>
            </w:div>
            <w:div w:id="426317798">
              <w:marLeft w:val="0"/>
              <w:marRight w:val="0"/>
              <w:marTop w:val="0"/>
              <w:marBottom w:val="0"/>
              <w:divBdr>
                <w:top w:val="none" w:sz="0" w:space="0" w:color="auto"/>
                <w:left w:val="none" w:sz="0" w:space="0" w:color="auto"/>
                <w:bottom w:val="none" w:sz="0" w:space="0" w:color="auto"/>
                <w:right w:val="none" w:sz="0" w:space="0" w:color="auto"/>
              </w:divBdr>
            </w:div>
            <w:div w:id="534077614">
              <w:marLeft w:val="0"/>
              <w:marRight w:val="0"/>
              <w:marTop w:val="0"/>
              <w:marBottom w:val="0"/>
              <w:divBdr>
                <w:top w:val="none" w:sz="0" w:space="0" w:color="auto"/>
                <w:left w:val="none" w:sz="0" w:space="0" w:color="auto"/>
                <w:bottom w:val="none" w:sz="0" w:space="0" w:color="auto"/>
                <w:right w:val="none" w:sz="0" w:space="0" w:color="auto"/>
              </w:divBdr>
            </w:div>
            <w:div w:id="686832210">
              <w:marLeft w:val="0"/>
              <w:marRight w:val="0"/>
              <w:marTop w:val="0"/>
              <w:marBottom w:val="0"/>
              <w:divBdr>
                <w:top w:val="none" w:sz="0" w:space="0" w:color="auto"/>
                <w:left w:val="none" w:sz="0" w:space="0" w:color="auto"/>
                <w:bottom w:val="none" w:sz="0" w:space="0" w:color="auto"/>
                <w:right w:val="none" w:sz="0" w:space="0" w:color="auto"/>
              </w:divBdr>
            </w:div>
            <w:div w:id="880171478">
              <w:marLeft w:val="0"/>
              <w:marRight w:val="0"/>
              <w:marTop w:val="0"/>
              <w:marBottom w:val="0"/>
              <w:divBdr>
                <w:top w:val="none" w:sz="0" w:space="0" w:color="auto"/>
                <w:left w:val="none" w:sz="0" w:space="0" w:color="auto"/>
                <w:bottom w:val="none" w:sz="0" w:space="0" w:color="auto"/>
                <w:right w:val="none" w:sz="0" w:space="0" w:color="auto"/>
              </w:divBdr>
            </w:div>
            <w:div w:id="895169245">
              <w:marLeft w:val="0"/>
              <w:marRight w:val="0"/>
              <w:marTop w:val="0"/>
              <w:marBottom w:val="0"/>
              <w:divBdr>
                <w:top w:val="none" w:sz="0" w:space="0" w:color="auto"/>
                <w:left w:val="none" w:sz="0" w:space="0" w:color="auto"/>
                <w:bottom w:val="none" w:sz="0" w:space="0" w:color="auto"/>
                <w:right w:val="none" w:sz="0" w:space="0" w:color="auto"/>
              </w:divBdr>
            </w:div>
            <w:div w:id="986664002">
              <w:marLeft w:val="0"/>
              <w:marRight w:val="0"/>
              <w:marTop w:val="0"/>
              <w:marBottom w:val="0"/>
              <w:divBdr>
                <w:top w:val="none" w:sz="0" w:space="0" w:color="auto"/>
                <w:left w:val="none" w:sz="0" w:space="0" w:color="auto"/>
                <w:bottom w:val="none" w:sz="0" w:space="0" w:color="auto"/>
                <w:right w:val="none" w:sz="0" w:space="0" w:color="auto"/>
              </w:divBdr>
            </w:div>
            <w:div w:id="1167669589">
              <w:marLeft w:val="0"/>
              <w:marRight w:val="0"/>
              <w:marTop w:val="0"/>
              <w:marBottom w:val="0"/>
              <w:divBdr>
                <w:top w:val="none" w:sz="0" w:space="0" w:color="auto"/>
                <w:left w:val="none" w:sz="0" w:space="0" w:color="auto"/>
                <w:bottom w:val="none" w:sz="0" w:space="0" w:color="auto"/>
                <w:right w:val="none" w:sz="0" w:space="0" w:color="auto"/>
              </w:divBdr>
            </w:div>
            <w:div w:id="1219853423">
              <w:marLeft w:val="0"/>
              <w:marRight w:val="0"/>
              <w:marTop w:val="0"/>
              <w:marBottom w:val="0"/>
              <w:divBdr>
                <w:top w:val="none" w:sz="0" w:space="0" w:color="auto"/>
                <w:left w:val="none" w:sz="0" w:space="0" w:color="auto"/>
                <w:bottom w:val="none" w:sz="0" w:space="0" w:color="auto"/>
                <w:right w:val="none" w:sz="0" w:space="0" w:color="auto"/>
              </w:divBdr>
            </w:div>
            <w:div w:id="1265697060">
              <w:marLeft w:val="0"/>
              <w:marRight w:val="0"/>
              <w:marTop w:val="0"/>
              <w:marBottom w:val="0"/>
              <w:divBdr>
                <w:top w:val="none" w:sz="0" w:space="0" w:color="auto"/>
                <w:left w:val="none" w:sz="0" w:space="0" w:color="auto"/>
                <w:bottom w:val="none" w:sz="0" w:space="0" w:color="auto"/>
                <w:right w:val="none" w:sz="0" w:space="0" w:color="auto"/>
              </w:divBdr>
            </w:div>
            <w:div w:id="1293441176">
              <w:marLeft w:val="0"/>
              <w:marRight w:val="0"/>
              <w:marTop w:val="0"/>
              <w:marBottom w:val="0"/>
              <w:divBdr>
                <w:top w:val="none" w:sz="0" w:space="0" w:color="auto"/>
                <w:left w:val="none" w:sz="0" w:space="0" w:color="auto"/>
                <w:bottom w:val="none" w:sz="0" w:space="0" w:color="auto"/>
                <w:right w:val="none" w:sz="0" w:space="0" w:color="auto"/>
              </w:divBdr>
            </w:div>
            <w:div w:id="1337422910">
              <w:marLeft w:val="0"/>
              <w:marRight w:val="0"/>
              <w:marTop w:val="0"/>
              <w:marBottom w:val="0"/>
              <w:divBdr>
                <w:top w:val="none" w:sz="0" w:space="0" w:color="auto"/>
                <w:left w:val="none" w:sz="0" w:space="0" w:color="auto"/>
                <w:bottom w:val="none" w:sz="0" w:space="0" w:color="auto"/>
                <w:right w:val="none" w:sz="0" w:space="0" w:color="auto"/>
              </w:divBdr>
            </w:div>
            <w:div w:id="1379209153">
              <w:marLeft w:val="0"/>
              <w:marRight w:val="0"/>
              <w:marTop w:val="0"/>
              <w:marBottom w:val="0"/>
              <w:divBdr>
                <w:top w:val="none" w:sz="0" w:space="0" w:color="auto"/>
                <w:left w:val="none" w:sz="0" w:space="0" w:color="auto"/>
                <w:bottom w:val="none" w:sz="0" w:space="0" w:color="auto"/>
                <w:right w:val="none" w:sz="0" w:space="0" w:color="auto"/>
              </w:divBdr>
            </w:div>
            <w:div w:id="1556087174">
              <w:marLeft w:val="0"/>
              <w:marRight w:val="0"/>
              <w:marTop w:val="0"/>
              <w:marBottom w:val="0"/>
              <w:divBdr>
                <w:top w:val="none" w:sz="0" w:space="0" w:color="auto"/>
                <w:left w:val="none" w:sz="0" w:space="0" w:color="auto"/>
                <w:bottom w:val="none" w:sz="0" w:space="0" w:color="auto"/>
                <w:right w:val="none" w:sz="0" w:space="0" w:color="auto"/>
              </w:divBdr>
            </w:div>
            <w:div w:id="1627849238">
              <w:marLeft w:val="0"/>
              <w:marRight w:val="0"/>
              <w:marTop w:val="0"/>
              <w:marBottom w:val="0"/>
              <w:divBdr>
                <w:top w:val="none" w:sz="0" w:space="0" w:color="auto"/>
                <w:left w:val="none" w:sz="0" w:space="0" w:color="auto"/>
                <w:bottom w:val="none" w:sz="0" w:space="0" w:color="auto"/>
                <w:right w:val="none" w:sz="0" w:space="0" w:color="auto"/>
              </w:divBdr>
            </w:div>
            <w:div w:id="1827086349">
              <w:marLeft w:val="0"/>
              <w:marRight w:val="0"/>
              <w:marTop w:val="0"/>
              <w:marBottom w:val="0"/>
              <w:divBdr>
                <w:top w:val="none" w:sz="0" w:space="0" w:color="auto"/>
                <w:left w:val="none" w:sz="0" w:space="0" w:color="auto"/>
                <w:bottom w:val="none" w:sz="0" w:space="0" w:color="auto"/>
                <w:right w:val="none" w:sz="0" w:space="0" w:color="auto"/>
              </w:divBdr>
            </w:div>
            <w:div w:id="2013681060">
              <w:marLeft w:val="0"/>
              <w:marRight w:val="0"/>
              <w:marTop w:val="0"/>
              <w:marBottom w:val="0"/>
              <w:divBdr>
                <w:top w:val="none" w:sz="0" w:space="0" w:color="auto"/>
                <w:left w:val="none" w:sz="0" w:space="0" w:color="auto"/>
                <w:bottom w:val="none" w:sz="0" w:space="0" w:color="auto"/>
                <w:right w:val="none" w:sz="0" w:space="0" w:color="auto"/>
              </w:divBdr>
            </w:div>
            <w:div w:id="2104300708">
              <w:marLeft w:val="0"/>
              <w:marRight w:val="0"/>
              <w:marTop w:val="0"/>
              <w:marBottom w:val="0"/>
              <w:divBdr>
                <w:top w:val="none" w:sz="0" w:space="0" w:color="auto"/>
                <w:left w:val="none" w:sz="0" w:space="0" w:color="auto"/>
                <w:bottom w:val="none" w:sz="0" w:space="0" w:color="auto"/>
                <w:right w:val="none" w:sz="0" w:space="0" w:color="auto"/>
              </w:divBdr>
            </w:div>
            <w:div w:id="2109426086">
              <w:marLeft w:val="0"/>
              <w:marRight w:val="0"/>
              <w:marTop w:val="0"/>
              <w:marBottom w:val="0"/>
              <w:divBdr>
                <w:top w:val="none" w:sz="0" w:space="0" w:color="auto"/>
                <w:left w:val="none" w:sz="0" w:space="0" w:color="auto"/>
                <w:bottom w:val="none" w:sz="0" w:space="0" w:color="auto"/>
                <w:right w:val="none" w:sz="0" w:space="0" w:color="auto"/>
              </w:divBdr>
            </w:div>
          </w:divsChild>
        </w:div>
        <w:div w:id="1474979654">
          <w:marLeft w:val="0"/>
          <w:marRight w:val="0"/>
          <w:marTop w:val="0"/>
          <w:marBottom w:val="0"/>
          <w:divBdr>
            <w:top w:val="none" w:sz="0" w:space="0" w:color="auto"/>
            <w:left w:val="none" w:sz="0" w:space="0" w:color="auto"/>
            <w:bottom w:val="none" w:sz="0" w:space="0" w:color="auto"/>
            <w:right w:val="none" w:sz="0" w:space="0" w:color="auto"/>
          </w:divBdr>
          <w:divsChild>
            <w:div w:id="28797740">
              <w:marLeft w:val="0"/>
              <w:marRight w:val="0"/>
              <w:marTop w:val="0"/>
              <w:marBottom w:val="0"/>
              <w:divBdr>
                <w:top w:val="none" w:sz="0" w:space="0" w:color="auto"/>
                <w:left w:val="none" w:sz="0" w:space="0" w:color="auto"/>
                <w:bottom w:val="none" w:sz="0" w:space="0" w:color="auto"/>
                <w:right w:val="none" w:sz="0" w:space="0" w:color="auto"/>
              </w:divBdr>
            </w:div>
            <w:div w:id="119079059">
              <w:marLeft w:val="0"/>
              <w:marRight w:val="0"/>
              <w:marTop w:val="0"/>
              <w:marBottom w:val="0"/>
              <w:divBdr>
                <w:top w:val="none" w:sz="0" w:space="0" w:color="auto"/>
                <w:left w:val="none" w:sz="0" w:space="0" w:color="auto"/>
                <w:bottom w:val="none" w:sz="0" w:space="0" w:color="auto"/>
                <w:right w:val="none" w:sz="0" w:space="0" w:color="auto"/>
              </w:divBdr>
            </w:div>
            <w:div w:id="155998844">
              <w:marLeft w:val="0"/>
              <w:marRight w:val="0"/>
              <w:marTop w:val="0"/>
              <w:marBottom w:val="0"/>
              <w:divBdr>
                <w:top w:val="none" w:sz="0" w:space="0" w:color="auto"/>
                <w:left w:val="none" w:sz="0" w:space="0" w:color="auto"/>
                <w:bottom w:val="none" w:sz="0" w:space="0" w:color="auto"/>
                <w:right w:val="none" w:sz="0" w:space="0" w:color="auto"/>
              </w:divBdr>
            </w:div>
            <w:div w:id="185873879">
              <w:marLeft w:val="0"/>
              <w:marRight w:val="0"/>
              <w:marTop w:val="0"/>
              <w:marBottom w:val="0"/>
              <w:divBdr>
                <w:top w:val="none" w:sz="0" w:space="0" w:color="auto"/>
                <w:left w:val="none" w:sz="0" w:space="0" w:color="auto"/>
                <w:bottom w:val="none" w:sz="0" w:space="0" w:color="auto"/>
                <w:right w:val="none" w:sz="0" w:space="0" w:color="auto"/>
              </w:divBdr>
            </w:div>
            <w:div w:id="356202656">
              <w:marLeft w:val="0"/>
              <w:marRight w:val="0"/>
              <w:marTop w:val="0"/>
              <w:marBottom w:val="0"/>
              <w:divBdr>
                <w:top w:val="none" w:sz="0" w:space="0" w:color="auto"/>
                <w:left w:val="none" w:sz="0" w:space="0" w:color="auto"/>
                <w:bottom w:val="none" w:sz="0" w:space="0" w:color="auto"/>
                <w:right w:val="none" w:sz="0" w:space="0" w:color="auto"/>
              </w:divBdr>
            </w:div>
            <w:div w:id="533619669">
              <w:marLeft w:val="0"/>
              <w:marRight w:val="0"/>
              <w:marTop w:val="0"/>
              <w:marBottom w:val="0"/>
              <w:divBdr>
                <w:top w:val="none" w:sz="0" w:space="0" w:color="auto"/>
                <w:left w:val="none" w:sz="0" w:space="0" w:color="auto"/>
                <w:bottom w:val="none" w:sz="0" w:space="0" w:color="auto"/>
                <w:right w:val="none" w:sz="0" w:space="0" w:color="auto"/>
              </w:divBdr>
            </w:div>
            <w:div w:id="644437759">
              <w:marLeft w:val="0"/>
              <w:marRight w:val="0"/>
              <w:marTop w:val="0"/>
              <w:marBottom w:val="0"/>
              <w:divBdr>
                <w:top w:val="none" w:sz="0" w:space="0" w:color="auto"/>
                <w:left w:val="none" w:sz="0" w:space="0" w:color="auto"/>
                <w:bottom w:val="none" w:sz="0" w:space="0" w:color="auto"/>
                <w:right w:val="none" w:sz="0" w:space="0" w:color="auto"/>
              </w:divBdr>
            </w:div>
            <w:div w:id="674111082">
              <w:marLeft w:val="0"/>
              <w:marRight w:val="0"/>
              <w:marTop w:val="0"/>
              <w:marBottom w:val="0"/>
              <w:divBdr>
                <w:top w:val="none" w:sz="0" w:space="0" w:color="auto"/>
                <w:left w:val="none" w:sz="0" w:space="0" w:color="auto"/>
                <w:bottom w:val="none" w:sz="0" w:space="0" w:color="auto"/>
                <w:right w:val="none" w:sz="0" w:space="0" w:color="auto"/>
              </w:divBdr>
            </w:div>
            <w:div w:id="834344167">
              <w:marLeft w:val="0"/>
              <w:marRight w:val="0"/>
              <w:marTop w:val="0"/>
              <w:marBottom w:val="0"/>
              <w:divBdr>
                <w:top w:val="none" w:sz="0" w:space="0" w:color="auto"/>
                <w:left w:val="none" w:sz="0" w:space="0" w:color="auto"/>
                <w:bottom w:val="none" w:sz="0" w:space="0" w:color="auto"/>
                <w:right w:val="none" w:sz="0" w:space="0" w:color="auto"/>
              </w:divBdr>
            </w:div>
            <w:div w:id="1006636973">
              <w:marLeft w:val="0"/>
              <w:marRight w:val="0"/>
              <w:marTop w:val="0"/>
              <w:marBottom w:val="0"/>
              <w:divBdr>
                <w:top w:val="none" w:sz="0" w:space="0" w:color="auto"/>
                <w:left w:val="none" w:sz="0" w:space="0" w:color="auto"/>
                <w:bottom w:val="none" w:sz="0" w:space="0" w:color="auto"/>
                <w:right w:val="none" w:sz="0" w:space="0" w:color="auto"/>
              </w:divBdr>
            </w:div>
            <w:div w:id="1170754619">
              <w:marLeft w:val="0"/>
              <w:marRight w:val="0"/>
              <w:marTop w:val="0"/>
              <w:marBottom w:val="0"/>
              <w:divBdr>
                <w:top w:val="none" w:sz="0" w:space="0" w:color="auto"/>
                <w:left w:val="none" w:sz="0" w:space="0" w:color="auto"/>
                <w:bottom w:val="none" w:sz="0" w:space="0" w:color="auto"/>
                <w:right w:val="none" w:sz="0" w:space="0" w:color="auto"/>
              </w:divBdr>
            </w:div>
            <w:div w:id="1227834404">
              <w:marLeft w:val="0"/>
              <w:marRight w:val="0"/>
              <w:marTop w:val="0"/>
              <w:marBottom w:val="0"/>
              <w:divBdr>
                <w:top w:val="none" w:sz="0" w:space="0" w:color="auto"/>
                <w:left w:val="none" w:sz="0" w:space="0" w:color="auto"/>
                <w:bottom w:val="none" w:sz="0" w:space="0" w:color="auto"/>
                <w:right w:val="none" w:sz="0" w:space="0" w:color="auto"/>
              </w:divBdr>
            </w:div>
            <w:div w:id="1508254093">
              <w:marLeft w:val="0"/>
              <w:marRight w:val="0"/>
              <w:marTop w:val="0"/>
              <w:marBottom w:val="0"/>
              <w:divBdr>
                <w:top w:val="none" w:sz="0" w:space="0" w:color="auto"/>
                <w:left w:val="none" w:sz="0" w:space="0" w:color="auto"/>
                <w:bottom w:val="none" w:sz="0" w:space="0" w:color="auto"/>
                <w:right w:val="none" w:sz="0" w:space="0" w:color="auto"/>
              </w:divBdr>
            </w:div>
            <w:div w:id="1508860512">
              <w:marLeft w:val="0"/>
              <w:marRight w:val="0"/>
              <w:marTop w:val="0"/>
              <w:marBottom w:val="0"/>
              <w:divBdr>
                <w:top w:val="none" w:sz="0" w:space="0" w:color="auto"/>
                <w:left w:val="none" w:sz="0" w:space="0" w:color="auto"/>
                <w:bottom w:val="none" w:sz="0" w:space="0" w:color="auto"/>
                <w:right w:val="none" w:sz="0" w:space="0" w:color="auto"/>
              </w:divBdr>
            </w:div>
            <w:div w:id="1518812984">
              <w:marLeft w:val="0"/>
              <w:marRight w:val="0"/>
              <w:marTop w:val="0"/>
              <w:marBottom w:val="0"/>
              <w:divBdr>
                <w:top w:val="none" w:sz="0" w:space="0" w:color="auto"/>
                <w:left w:val="none" w:sz="0" w:space="0" w:color="auto"/>
                <w:bottom w:val="none" w:sz="0" w:space="0" w:color="auto"/>
                <w:right w:val="none" w:sz="0" w:space="0" w:color="auto"/>
              </w:divBdr>
            </w:div>
            <w:div w:id="1685085061">
              <w:marLeft w:val="0"/>
              <w:marRight w:val="0"/>
              <w:marTop w:val="0"/>
              <w:marBottom w:val="0"/>
              <w:divBdr>
                <w:top w:val="none" w:sz="0" w:space="0" w:color="auto"/>
                <w:left w:val="none" w:sz="0" w:space="0" w:color="auto"/>
                <w:bottom w:val="none" w:sz="0" w:space="0" w:color="auto"/>
                <w:right w:val="none" w:sz="0" w:space="0" w:color="auto"/>
              </w:divBdr>
            </w:div>
            <w:div w:id="1812864062">
              <w:marLeft w:val="0"/>
              <w:marRight w:val="0"/>
              <w:marTop w:val="0"/>
              <w:marBottom w:val="0"/>
              <w:divBdr>
                <w:top w:val="none" w:sz="0" w:space="0" w:color="auto"/>
                <w:left w:val="none" w:sz="0" w:space="0" w:color="auto"/>
                <w:bottom w:val="none" w:sz="0" w:space="0" w:color="auto"/>
                <w:right w:val="none" w:sz="0" w:space="0" w:color="auto"/>
              </w:divBdr>
            </w:div>
            <w:div w:id="1851673155">
              <w:marLeft w:val="0"/>
              <w:marRight w:val="0"/>
              <w:marTop w:val="0"/>
              <w:marBottom w:val="0"/>
              <w:divBdr>
                <w:top w:val="none" w:sz="0" w:space="0" w:color="auto"/>
                <w:left w:val="none" w:sz="0" w:space="0" w:color="auto"/>
                <w:bottom w:val="none" w:sz="0" w:space="0" w:color="auto"/>
                <w:right w:val="none" w:sz="0" w:space="0" w:color="auto"/>
              </w:divBdr>
            </w:div>
            <w:div w:id="1920098864">
              <w:marLeft w:val="0"/>
              <w:marRight w:val="0"/>
              <w:marTop w:val="0"/>
              <w:marBottom w:val="0"/>
              <w:divBdr>
                <w:top w:val="none" w:sz="0" w:space="0" w:color="auto"/>
                <w:left w:val="none" w:sz="0" w:space="0" w:color="auto"/>
                <w:bottom w:val="none" w:sz="0" w:space="0" w:color="auto"/>
                <w:right w:val="none" w:sz="0" w:space="0" w:color="auto"/>
              </w:divBdr>
            </w:div>
            <w:div w:id="2001227637">
              <w:marLeft w:val="0"/>
              <w:marRight w:val="0"/>
              <w:marTop w:val="0"/>
              <w:marBottom w:val="0"/>
              <w:divBdr>
                <w:top w:val="none" w:sz="0" w:space="0" w:color="auto"/>
                <w:left w:val="none" w:sz="0" w:space="0" w:color="auto"/>
                <w:bottom w:val="none" w:sz="0" w:space="0" w:color="auto"/>
                <w:right w:val="none" w:sz="0" w:space="0" w:color="auto"/>
              </w:divBdr>
            </w:div>
          </w:divsChild>
        </w:div>
        <w:div w:id="1821459091">
          <w:marLeft w:val="0"/>
          <w:marRight w:val="0"/>
          <w:marTop w:val="0"/>
          <w:marBottom w:val="0"/>
          <w:divBdr>
            <w:top w:val="none" w:sz="0" w:space="0" w:color="auto"/>
            <w:left w:val="none" w:sz="0" w:space="0" w:color="auto"/>
            <w:bottom w:val="none" w:sz="0" w:space="0" w:color="auto"/>
            <w:right w:val="none" w:sz="0" w:space="0" w:color="auto"/>
          </w:divBdr>
          <w:divsChild>
            <w:div w:id="863543">
              <w:marLeft w:val="0"/>
              <w:marRight w:val="0"/>
              <w:marTop w:val="0"/>
              <w:marBottom w:val="0"/>
              <w:divBdr>
                <w:top w:val="none" w:sz="0" w:space="0" w:color="auto"/>
                <w:left w:val="none" w:sz="0" w:space="0" w:color="auto"/>
                <w:bottom w:val="none" w:sz="0" w:space="0" w:color="auto"/>
                <w:right w:val="none" w:sz="0" w:space="0" w:color="auto"/>
              </w:divBdr>
            </w:div>
            <w:div w:id="359401240">
              <w:marLeft w:val="0"/>
              <w:marRight w:val="0"/>
              <w:marTop w:val="0"/>
              <w:marBottom w:val="0"/>
              <w:divBdr>
                <w:top w:val="none" w:sz="0" w:space="0" w:color="auto"/>
                <w:left w:val="none" w:sz="0" w:space="0" w:color="auto"/>
                <w:bottom w:val="none" w:sz="0" w:space="0" w:color="auto"/>
                <w:right w:val="none" w:sz="0" w:space="0" w:color="auto"/>
              </w:divBdr>
            </w:div>
            <w:div w:id="363096896">
              <w:marLeft w:val="0"/>
              <w:marRight w:val="0"/>
              <w:marTop w:val="0"/>
              <w:marBottom w:val="0"/>
              <w:divBdr>
                <w:top w:val="none" w:sz="0" w:space="0" w:color="auto"/>
                <w:left w:val="none" w:sz="0" w:space="0" w:color="auto"/>
                <w:bottom w:val="none" w:sz="0" w:space="0" w:color="auto"/>
                <w:right w:val="none" w:sz="0" w:space="0" w:color="auto"/>
              </w:divBdr>
            </w:div>
            <w:div w:id="385691135">
              <w:marLeft w:val="0"/>
              <w:marRight w:val="0"/>
              <w:marTop w:val="0"/>
              <w:marBottom w:val="0"/>
              <w:divBdr>
                <w:top w:val="none" w:sz="0" w:space="0" w:color="auto"/>
                <w:left w:val="none" w:sz="0" w:space="0" w:color="auto"/>
                <w:bottom w:val="none" w:sz="0" w:space="0" w:color="auto"/>
                <w:right w:val="none" w:sz="0" w:space="0" w:color="auto"/>
              </w:divBdr>
            </w:div>
            <w:div w:id="53342539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617293889">
              <w:marLeft w:val="0"/>
              <w:marRight w:val="0"/>
              <w:marTop w:val="0"/>
              <w:marBottom w:val="0"/>
              <w:divBdr>
                <w:top w:val="none" w:sz="0" w:space="0" w:color="auto"/>
                <w:left w:val="none" w:sz="0" w:space="0" w:color="auto"/>
                <w:bottom w:val="none" w:sz="0" w:space="0" w:color="auto"/>
                <w:right w:val="none" w:sz="0" w:space="0" w:color="auto"/>
              </w:divBdr>
            </w:div>
            <w:div w:id="743452633">
              <w:marLeft w:val="0"/>
              <w:marRight w:val="0"/>
              <w:marTop w:val="0"/>
              <w:marBottom w:val="0"/>
              <w:divBdr>
                <w:top w:val="none" w:sz="0" w:space="0" w:color="auto"/>
                <w:left w:val="none" w:sz="0" w:space="0" w:color="auto"/>
                <w:bottom w:val="none" w:sz="0" w:space="0" w:color="auto"/>
                <w:right w:val="none" w:sz="0" w:space="0" w:color="auto"/>
              </w:divBdr>
            </w:div>
            <w:div w:id="833642191">
              <w:marLeft w:val="0"/>
              <w:marRight w:val="0"/>
              <w:marTop w:val="0"/>
              <w:marBottom w:val="0"/>
              <w:divBdr>
                <w:top w:val="none" w:sz="0" w:space="0" w:color="auto"/>
                <w:left w:val="none" w:sz="0" w:space="0" w:color="auto"/>
                <w:bottom w:val="none" w:sz="0" w:space="0" w:color="auto"/>
                <w:right w:val="none" w:sz="0" w:space="0" w:color="auto"/>
              </w:divBdr>
            </w:div>
            <w:div w:id="845828145">
              <w:marLeft w:val="0"/>
              <w:marRight w:val="0"/>
              <w:marTop w:val="0"/>
              <w:marBottom w:val="0"/>
              <w:divBdr>
                <w:top w:val="none" w:sz="0" w:space="0" w:color="auto"/>
                <w:left w:val="none" w:sz="0" w:space="0" w:color="auto"/>
                <w:bottom w:val="none" w:sz="0" w:space="0" w:color="auto"/>
                <w:right w:val="none" w:sz="0" w:space="0" w:color="auto"/>
              </w:divBdr>
            </w:div>
            <w:div w:id="931819482">
              <w:marLeft w:val="0"/>
              <w:marRight w:val="0"/>
              <w:marTop w:val="0"/>
              <w:marBottom w:val="0"/>
              <w:divBdr>
                <w:top w:val="none" w:sz="0" w:space="0" w:color="auto"/>
                <w:left w:val="none" w:sz="0" w:space="0" w:color="auto"/>
                <w:bottom w:val="none" w:sz="0" w:space="0" w:color="auto"/>
                <w:right w:val="none" w:sz="0" w:space="0" w:color="auto"/>
              </w:divBdr>
            </w:div>
            <w:div w:id="979191808">
              <w:marLeft w:val="0"/>
              <w:marRight w:val="0"/>
              <w:marTop w:val="0"/>
              <w:marBottom w:val="0"/>
              <w:divBdr>
                <w:top w:val="none" w:sz="0" w:space="0" w:color="auto"/>
                <w:left w:val="none" w:sz="0" w:space="0" w:color="auto"/>
                <w:bottom w:val="none" w:sz="0" w:space="0" w:color="auto"/>
                <w:right w:val="none" w:sz="0" w:space="0" w:color="auto"/>
              </w:divBdr>
            </w:div>
            <w:div w:id="1164710728">
              <w:marLeft w:val="0"/>
              <w:marRight w:val="0"/>
              <w:marTop w:val="0"/>
              <w:marBottom w:val="0"/>
              <w:divBdr>
                <w:top w:val="none" w:sz="0" w:space="0" w:color="auto"/>
                <w:left w:val="none" w:sz="0" w:space="0" w:color="auto"/>
                <w:bottom w:val="none" w:sz="0" w:space="0" w:color="auto"/>
                <w:right w:val="none" w:sz="0" w:space="0" w:color="auto"/>
              </w:divBdr>
            </w:div>
            <w:div w:id="1272863689">
              <w:marLeft w:val="0"/>
              <w:marRight w:val="0"/>
              <w:marTop w:val="0"/>
              <w:marBottom w:val="0"/>
              <w:divBdr>
                <w:top w:val="none" w:sz="0" w:space="0" w:color="auto"/>
                <w:left w:val="none" w:sz="0" w:space="0" w:color="auto"/>
                <w:bottom w:val="none" w:sz="0" w:space="0" w:color="auto"/>
                <w:right w:val="none" w:sz="0" w:space="0" w:color="auto"/>
              </w:divBdr>
            </w:div>
            <w:div w:id="1653681882">
              <w:marLeft w:val="0"/>
              <w:marRight w:val="0"/>
              <w:marTop w:val="0"/>
              <w:marBottom w:val="0"/>
              <w:divBdr>
                <w:top w:val="none" w:sz="0" w:space="0" w:color="auto"/>
                <w:left w:val="none" w:sz="0" w:space="0" w:color="auto"/>
                <w:bottom w:val="none" w:sz="0" w:space="0" w:color="auto"/>
                <w:right w:val="none" w:sz="0" w:space="0" w:color="auto"/>
              </w:divBdr>
            </w:div>
            <w:div w:id="1722049672">
              <w:marLeft w:val="0"/>
              <w:marRight w:val="0"/>
              <w:marTop w:val="0"/>
              <w:marBottom w:val="0"/>
              <w:divBdr>
                <w:top w:val="none" w:sz="0" w:space="0" w:color="auto"/>
                <w:left w:val="none" w:sz="0" w:space="0" w:color="auto"/>
                <w:bottom w:val="none" w:sz="0" w:space="0" w:color="auto"/>
                <w:right w:val="none" w:sz="0" w:space="0" w:color="auto"/>
              </w:divBdr>
            </w:div>
            <w:div w:id="1966766849">
              <w:marLeft w:val="0"/>
              <w:marRight w:val="0"/>
              <w:marTop w:val="0"/>
              <w:marBottom w:val="0"/>
              <w:divBdr>
                <w:top w:val="none" w:sz="0" w:space="0" w:color="auto"/>
                <w:left w:val="none" w:sz="0" w:space="0" w:color="auto"/>
                <w:bottom w:val="none" w:sz="0" w:space="0" w:color="auto"/>
                <w:right w:val="none" w:sz="0" w:space="0" w:color="auto"/>
              </w:divBdr>
            </w:div>
            <w:div w:id="19986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1102">
      <w:bodyDiv w:val="1"/>
      <w:marLeft w:val="0"/>
      <w:marRight w:val="0"/>
      <w:marTop w:val="0"/>
      <w:marBottom w:val="0"/>
      <w:divBdr>
        <w:top w:val="none" w:sz="0" w:space="0" w:color="auto"/>
        <w:left w:val="none" w:sz="0" w:space="0" w:color="auto"/>
        <w:bottom w:val="none" w:sz="0" w:space="0" w:color="auto"/>
        <w:right w:val="none" w:sz="0" w:space="0" w:color="auto"/>
      </w:divBdr>
    </w:div>
    <w:div w:id="656767854">
      <w:bodyDiv w:val="1"/>
      <w:marLeft w:val="0"/>
      <w:marRight w:val="0"/>
      <w:marTop w:val="0"/>
      <w:marBottom w:val="0"/>
      <w:divBdr>
        <w:top w:val="none" w:sz="0" w:space="0" w:color="auto"/>
        <w:left w:val="none" w:sz="0" w:space="0" w:color="auto"/>
        <w:bottom w:val="none" w:sz="0" w:space="0" w:color="auto"/>
        <w:right w:val="none" w:sz="0" w:space="0" w:color="auto"/>
      </w:divBdr>
      <w:divsChild>
        <w:div w:id="105152374">
          <w:marLeft w:val="0"/>
          <w:marRight w:val="0"/>
          <w:marTop w:val="0"/>
          <w:marBottom w:val="0"/>
          <w:divBdr>
            <w:top w:val="none" w:sz="0" w:space="0" w:color="auto"/>
            <w:left w:val="none" w:sz="0" w:space="0" w:color="auto"/>
            <w:bottom w:val="none" w:sz="0" w:space="0" w:color="auto"/>
            <w:right w:val="none" w:sz="0" w:space="0" w:color="auto"/>
          </w:divBdr>
          <w:divsChild>
            <w:div w:id="6370071">
              <w:marLeft w:val="0"/>
              <w:marRight w:val="0"/>
              <w:marTop w:val="0"/>
              <w:marBottom w:val="0"/>
              <w:divBdr>
                <w:top w:val="none" w:sz="0" w:space="0" w:color="auto"/>
                <w:left w:val="none" w:sz="0" w:space="0" w:color="auto"/>
                <w:bottom w:val="none" w:sz="0" w:space="0" w:color="auto"/>
                <w:right w:val="none" w:sz="0" w:space="0" w:color="auto"/>
              </w:divBdr>
            </w:div>
            <w:div w:id="40332003">
              <w:marLeft w:val="0"/>
              <w:marRight w:val="0"/>
              <w:marTop w:val="0"/>
              <w:marBottom w:val="0"/>
              <w:divBdr>
                <w:top w:val="none" w:sz="0" w:space="0" w:color="auto"/>
                <w:left w:val="none" w:sz="0" w:space="0" w:color="auto"/>
                <w:bottom w:val="none" w:sz="0" w:space="0" w:color="auto"/>
                <w:right w:val="none" w:sz="0" w:space="0" w:color="auto"/>
              </w:divBdr>
            </w:div>
            <w:div w:id="115370977">
              <w:marLeft w:val="0"/>
              <w:marRight w:val="0"/>
              <w:marTop w:val="0"/>
              <w:marBottom w:val="0"/>
              <w:divBdr>
                <w:top w:val="none" w:sz="0" w:space="0" w:color="auto"/>
                <w:left w:val="none" w:sz="0" w:space="0" w:color="auto"/>
                <w:bottom w:val="none" w:sz="0" w:space="0" w:color="auto"/>
                <w:right w:val="none" w:sz="0" w:space="0" w:color="auto"/>
              </w:divBdr>
            </w:div>
            <w:div w:id="147551112">
              <w:marLeft w:val="0"/>
              <w:marRight w:val="0"/>
              <w:marTop w:val="0"/>
              <w:marBottom w:val="0"/>
              <w:divBdr>
                <w:top w:val="none" w:sz="0" w:space="0" w:color="auto"/>
                <w:left w:val="none" w:sz="0" w:space="0" w:color="auto"/>
                <w:bottom w:val="none" w:sz="0" w:space="0" w:color="auto"/>
                <w:right w:val="none" w:sz="0" w:space="0" w:color="auto"/>
              </w:divBdr>
            </w:div>
            <w:div w:id="442188632">
              <w:marLeft w:val="0"/>
              <w:marRight w:val="0"/>
              <w:marTop w:val="0"/>
              <w:marBottom w:val="0"/>
              <w:divBdr>
                <w:top w:val="none" w:sz="0" w:space="0" w:color="auto"/>
                <w:left w:val="none" w:sz="0" w:space="0" w:color="auto"/>
                <w:bottom w:val="none" w:sz="0" w:space="0" w:color="auto"/>
                <w:right w:val="none" w:sz="0" w:space="0" w:color="auto"/>
              </w:divBdr>
            </w:div>
            <w:div w:id="627246250">
              <w:marLeft w:val="0"/>
              <w:marRight w:val="0"/>
              <w:marTop w:val="0"/>
              <w:marBottom w:val="0"/>
              <w:divBdr>
                <w:top w:val="none" w:sz="0" w:space="0" w:color="auto"/>
                <w:left w:val="none" w:sz="0" w:space="0" w:color="auto"/>
                <w:bottom w:val="none" w:sz="0" w:space="0" w:color="auto"/>
                <w:right w:val="none" w:sz="0" w:space="0" w:color="auto"/>
              </w:divBdr>
            </w:div>
            <w:div w:id="787430246">
              <w:marLeft w:val="0"/>
              <w:marRight w:val="0"/>
              <w:marTop w:val="0"/>
              <w:marBottom w:val="0"/>
              <w:divBdr>
                <w:top w:val="none" w:sz="0" w:space="0" w:color="auto"/>
                <w:left w:val="none" w:sz="0" w:space="0" w:color="auto"/>
                <w:bottom w:val="none" w:sz="0" w:space="0" w:color="auto"/>
                <w:right w:val="none" w:sz="0" w:space="0" w:color="auto"/>
              </w:divBdr>
            </w:div>
            <w:div w:id="822310111">
              <w:marLeft w:val="0"/>
              <w:marRight w:val="0"/>
              <w:marTop w:val="0"/>
              <w:marBottom w:val="0"/>
              <w:divBdr>
                <w:top w:val="none" w:sz="0" w:space="0" w:color="auto"/>
                <w:left w:val="none" w:sz="0" w:space="0" w:color="auto"/>
                <w:bottom w:val="none" w:sz="0" w:space="0" w:color="auto"/>
                <w:right w:val="none" w:sz="0" w:space="0" w:color="auto"/>
              </w:divBdr>
            </w:div>
            <w:div w:id="895746367">
              <w:marLeft w:val="0"/>
              <w:marRight w:val="0"/>
              <w:marTop w:val="0"/>
              <w:marBottom w:val="0"/>
              <w:divBdr>
                <w:top w:val="none" w:sz="0" w:space="0" w:color="auto"/>
                <w:left w:val="none" w:sz="0" w:space="0" w:color="auto"/>
                <w:bottom w:val="none" w:sz="0" w:space="0" w:color="auto"/>
                <w:right w:val="none" w:sz="0" w:space="0" w:color="auto"/>
              </w:divBdr>
            </w:div>
            <w:div w:id="955912139">
              <w:marLeft w:val="0"/>
              <w:marRight w:val="0"/>
              <w:marTop w:val="0"/>
              <w:marBottom w:val="0"/>
              <w:divBdr>
                <w:top w:val="none" w:sz="0" w:space="0" w:color="auto"/>
                <w:left w:val="none" w:sz="0" w:space="0" w:color="auto"/>
                <w:bottom w:val="none" w:sz="0" w:space="0" w:color="auto"/>
                <w:right w:val="none" w:sz="0" w:space="0" w:color="auto"/>
              </w:divBdr>
            </w:div>
            <w:div w:id="1272392901">
              <w:marLeft w:val="0"/>
              <w:marRight w:val="0"/>
              <w:marTop w:val="0"/>
              <w:marBottom w:val="0"/>
              <w:divBdr>
                <w:top w:val="none" w:sz="0" w:space="0" w:color="auto"/>
                <w:left w:val="none" w:sz="0" w:space="0" w:color="auto"/>
                <w:bottom w:val="none" w:sz="0" w:space="0" w:color="auto"/>
                <w:right w:val="none" w:sz="0" w:space="0" w:color="auto"/>
              </w:divBdr>
            </w:div>
            <w:div w:id="1387333453">
              <w:marLeft w:val="0"/>
              <w:marRight w:val="0"/>
              <w:marTop w:val="0"/>
              <w:marBottom w:val="0"/>
              <w:divBdr>
                <w:top w:val="none" w:sz="0" w:space="0" w:color="auto"/>
                <w:left w:val="none" w:sz="0" w:space="0" w:color="auto"/>
                <w:bottom w:val="none" w:sz="0" w:space="0" w:color="auto"/>
                <w:right w:val="none" w:sz="0" w:space="0" w:color="auto"/>
              </w:divBdr>
            </w:div>
            <w:div w:id="1485776380">
              <w:marLeft w:val="0"/>
              <w:marRight w:val="0"/>
              <w:marTop w:val="0"/>
              <w:marBottom w:val="0"/>
              <w:divBdr>
                <w:top w:val="none" w:sz="0" w:space="0" w:color="auto"/>
                <w:left w:val="none" w:sz="0" w:space="0" w:color="auto"/>
                <w:bottom w:val="none" w:sz="0" w:space="0" w:color="auto"/>
                <w:right w:val="none" w:sz="0" w:space="0" w:color="auto"/>
              </w:divBdr>
            </w:div>
            <w:div w:id="1541161821">
              <w:marLeft w:val="0"/>
              <w:marRight w:val="0"/>
              <w:marTop w:val="0"/>
              <w:marBottom w:val="0"/>
              <w:divBdr>
                <w:top w:val="none" w:sz="0" w:space="0" w:color="auto"/>
                <w:left w:val="none" w:sz="0" w:space="0" w:color="auto"/>
                <w:bottom w:val="none" w:sz="0" w:space="0" w:color="auto"/>
                <w:right w:val="none" w:sz="0" w:space="0" w:color="auto"/>
              </w:divBdr>
            </w:div>
            <w:div w:id="1561558362">
              <w:marLeft w:val="0"/>
              <w:marRight w:val="0"/>
              <w:marTop w:val="0"/>
              <w:marBottom w:val="0"/>
              <w:divBdr>
                <w:top w:val="none" w:sz="0" w:space="0" w:color="auto"/>
                <w:left w:val="none" w:sz="0" w:space="0" w:color="auto"/>
                <w:bottom w:val="none" w:sz="0" w:space="0" w:color="auto"/>
                <w:right w:val="none" w:sz="0" w:space="0" w:color="auto"/>
              </w:divBdr>
            </w:div>
            <w:div w:id="1993870729">
              <w:marLeft w:val="0"/>
              <w:marRight w:val="0"/>
              <w:marTop w:val="0"/>
              <w:marBottom w:val="0"/>
              <w:divBdr>
                <w:top w:val="none" w:sz="0" w:space="0" w:color="auto"/>
                <w:left w:val="none" w:sz="0" w:space="0" w:color="auto"/>
                <w:bottom w:val="none" w:sz="0" w:space="0" w:color="auto"/>
                <w:right w:val="none" w:sz="0" w:space="0" w:color="auto"/>
              </w:divBdr>
            </w:div>
            <w:div w:id="2124154537">
              <w:marLeft w:val="0"/>
              <w:marRight w:val="0"/>
              <w:marTop w:val="0"/>
              <w:marBottom w:val="0"/>
              <w:divBdr>
                <w:top w:val="none" w:sz="0" w:space="0" w:color="auto"/>
                <w:left w:val="none" w:sz="0" w:space="0" w:color="auto"/>
                <w:bottom w:val="none" w:sz="0" w:space="0" w:color="auto"/>
                <w:right w:val="none" w:sz="0" w:space="0" w:color="auto"/>
              </w:divBdr>
            </w:div>
          </w:divsChild>
        </w:div>
        <w:div w:id="1090346408">
          <w:marLeft w:val="0"/>
          <w:marRight w:val="0"/>
          <w:marTop w:val="0"/>
          <w:marBottom w:val="0"/>
          <w:divBdr>
            <w:top w:val="none" w:sz="0" w:space="0" w:color="auto"/>
            <w:left w:val="none" w:sz="0" w:space="0" w:color="auto"/>
            <w:bottom w:val="none" w:sz="0" w:space="0" w:color="auto"/>
            <w:right w:val="none" w:sz="0" w:space="0" w:color="auto"/>
          </w:divBdr>
          <w:divsChild>
            <w:div w:id="52629531">
              <w:marLeft w:val="0"/>
              <w:marRight w:val="0"/>
              <w:marTop w:val="0"/>
              <w:marBottom w:val="0"/>
              <w:divBdr>
                <w:top w:val="none" w:sz="0" w:space="0" w:color="auto"/>
                <w:left w:val="none" w:sz="0" w:space="0" w:color="auto"/>
                <w:bottom w:val="none" w:sz="0" w:space="0" w:color="auto"/>
                <w:right w:val="none" w:sz="0" w:space="0" w:color="auto"/>
              </w:divBdr>
            </w:div>
            <w:div w:id="226957920">
              <w:marLeft w:val="0"/>
              <w:marRight w:val="0"/>
              <w:marTop w:val="0"/>
              <w:marBottom w:val="0"/>
              <w:divBdr>
                <w:top w:val="none" w:sz="0" w:space="0" w:color="auto"/>
                <w:left w:val="none" w:sz="0" w:space="0" w:color="auto"/>
                <w:bottom w:val="none" w:sz="0" w:space="0" w:color="auto"/>
                <w:right w:val="none" w:sz="0" w:space="0" w:color="auto"/>
              </w:divBdr>
            </w:div>
            <w:div w:id="409499287">
              <w:marLeft w:val="0"/>
              <w:marRight w:val="0"/>
              <w:marTop w:val="0"/>
              <w:marBottom w:val="0"/>
              <w:divBdr>
                <w:top w:val="none" w:sz="0" w:space="0" w:color="auto"/>
                <w:left w:val="none" w:sz="0" w:space="0" w:color="auto"/>
                <w:bottom w:val="none" w:sz="0" w:space="0" w:color="auto"/>
                <w:right w:val="none" w:sz="0" w:space="0" w:color="auto"/>
              </w:divBdr>
            </w:div>
            <w:div w:id="624821413">
              <w:marLeft w:val="0"/>
              <w:marRight w:val="0"/>
              <w:marTop w:val="0"/>
              <w:marBottom w:val="0"/>
              <w:divBdr>
                <w:top w:val="none" w:sz="0" w:space="0" w:color="auto"/>
                <w:left w:val="none" w:sz="0" w:space="0" w:color="auto"/>
                <w:bottom w:val="none" w:sz="0" w:space="0" w:color="auto"/>
                <w:right w:val="none" w:sz="0" w:space="0" w:color="auto"/>
              </w:divBdr>
            </w:div>
            <w:div w:id="631985449">
              <w:marLeft w:val="0"/>
              <w:marRight w:val="0"/>
              <w:marTop w:val="0"/>
              <w:marBottom w:val="0"/>
              <w:divBdr>
                <w:top w:val="none" w:sz="0" w:space="0" w:color="auto"/>
                <w:left w:val="none" w:sz="0" w:space="0" w:color="auto"/>
                <w:bottom w:val="none" w:sz="0" w:space="0" w:color="auto"/>
                <w:right w:val="none" w:sz="0" w:space="0" w:color="auto"/>
              </w:divBdr>
            </w:div>
            <w:div w:id="928587693">
              <w:marLeft w:val="0"/>
              <w:marRight w:val="0"/>
              <w:marTop w:val="0"/>
              <w:marBottom w:val="0"/>
              <w:divBdr>
                <w:top w:val="none" w:sz="0" w:space="0" w:color="auto"/>
                <w:left w:val="none" w:sz="0" w:space="0" w:color="auto"/>
                <w:bottom w:val="none" w:sz="0" w:space="0" w:color="auto"/>
                <w:right w:val="none" w:sz="0" w:space="0" w:color="auto"/>
              </w:divBdr>
            </w:div>
            <w:div w:id="947586181">
              <w:marLeft w:val="0"/>
              <w:marRight w:val="0"/>
              <w:marTop w:val="0"/>
              <w:marBottom w:val="0"/>
              <w:divBdr>
                <w:top w:val="none" w:sz="0" w:space="0" w:color="auto"/>
                <w:left w:val="none" w:sz="0" w:space="0" w:color="auto"/>
                <w:bottom w:val="none" w:sz="0" w:space="0" w:color="auto"/>
                <w:right w:val="none" w:sz="0" w:space="0" w:color="auto"/>
              </w:divBdr>
            </w:div>
            <w:div w:id="970283357">
              <w:marLeft w:val="0"/>
              <w:marRight w:val="0"/>
              <w:marTop w:val="0"/>
              <w:marBottom w:val="0"/>
              <w:divBdr>
                <w:top w:val="none" w:sz="0" w:space="0" w:color="auto"/>
                <w:left w:val="none" w:sz="0" w:space="0" w:color="auto"/>
                <w:bottom w:val="none" w:sz="0" w:space="0" w:color="auto"/>
                <w:right w:val="none" w:sz="0" w:space="0" w:color="auto"/>
              </w:divBdr>
            </w:div>
            <w:div w:id="1195772314">
              <w:marLeft w:val="0"/>
              <w:marRight w:val="0"/>
              <w:marTop w:val="0"/>
              <w:marBottom w:val="0"/>
              <w:divBdr>
                <w:top w:val="none" w:sz="0" w:space="0" w:color="auto"/>
                <w:left w:val="none" w:sz="0" w:space="0" w:color="auto"/>
                <w:bottom w:val="none" w:sz="0" w:space="0" w:color="auto"/>
                <w:right w:val="none" w:sz="0" w:space="0" w:color="auto"/>
              </w:divBdr>
            </w:div>
            <w:div w:id="1388725435">
              <w:marLeft w:val="0"/>
              <w:marRight w:val="0"/>
              <w:marTop w:val="0"/>
              <w:marBottom w:val="0"/>
              <w:divBdr>
                <w:top w:val="none" w:sz="0" w:space="0" w:color="auto"/>
                <w:left w:val="none" w:sz="0" w:space="0" w:color="auto"/>
                <w:bottom w:val="none" w:sz="0" w:space="0" w:color="auto"/>
                <w:right w:val="none" w:sz="0" w:space="0" w:color="auto"/>
              </w:divBdr>
            </w:div>
            <w:div w:id="1559705729">
              <w:marLeft w:val="0"/>
              <w:marRight w:val="0"/>
              <w:marTop w:val="0"/>
              <w:marBottom w:val="0"/>
              <w:divBdr>
                <w:top w:val="none" w:sz="0" w:space="0" w:color="auto"/>
                <w:left w:val="none" w:sz="0" w:space="0" w:color="auto"/>
                <w:bottom w:val="none" w:sz="0" w:space="0" w:color="auto"/>
                <w:right w:val="none" w:sz="0" w:space="0" w:color="auto"/>
              </w:divBdr>
            </w:div>
            <w:div w:id="1634823142">
              <w:marLeft w:val="0"/>
              <w:marRight w:val="0"/>
              <w:marTop w:val="0"/>
              <w:marBottom w:val="0"/>
              <w:divBdr>
                <w:top w:val="none" w:sz="0" w:space="0" w:color="auto"/>
                <w:left w:val="none" w:sz="0" w:space="0" w:color="auto"/>
                <w:bottom w:val="none" w:sz="0" w:space="0" w:color="auto"/>
                <w:right w:val="none" w:sz="0" w:space="0" w:color="auto"/>
              </w:divBdr>
            </w:div>
            <w:div w:id="1674338247">
              <w:marLeft w:val="0"/>
              <w:marRight w:val="0"/>
              <w:marTop w:val="0"/>
              <w:marBottom w:val="0"/>
              <w:divBdr>
                <w:top w:val="none" w:sz="0" w:space="0" w:color="auto"/>
                <w:left w:val="none" w:sz="0" w:space="0" w:color="auto"/>
                <w:bottom w:val="none" w:sz="0" w:space="0" w:color="auto"/>
                <w:right w:val="none" w:sz="0" w:space="0" w:color="auto"/>
              </w:divBdr>
            </w:div>
            <w:div w:id="1727216144">
              <w:marLeft w:val="0"/>
              <w:marRight w:val="0"/>
              <w:marTop w:val="0"/>
              <w:marBottom w:val="0"/>
              <w:divBdr>
                <w:top w:val="none" w:sz="0" w:space="0" w:color="auto"/>
                <w:left w:val="none" w:sz="0" w:space="0" w:color="auto"/>
                <w:bottom w:val="none" w:sz="0" w:space="0" w:color="auto"/>
                <w:right w:val="none" w:sz="0" w:space="0" w:color="auto"/>
              </w:divBdr>
            </w:div>
            <w:div w:id="1818296939">
              <w:marLeft w:val="0"/>
              <w:marRight w:val="0"/>
              <w:marTop w:val="0"/>
              <w:marBottom w:val="0"/>
              <w:divBdr>
                <w:top w:val="none" w:sz="0" w:space="0" w:color="auto"/>
                <w:left w:val="none" w:sz="0" w:space="0" w:color="auto"/>
                <w:bottom w:val="none" w:sz="0" w:space="0" w:color="auto"/>
                <w:right w:val="none" w:sz="0" w:space="0" w:color="auto"/>
              </w:divBdr>
            </w:div>
            <w:div w:id="1858420753">
              <w:marLeft w:val="0"/>
              <w:marRight w:val="0"/>
              <w:marTop w:val="0"/>
              <w:marBottom w:val="0"/>
              <w:divBdr>
                <w:top w:val="none" w:sz="0" w:space="0" w:color="auto"/>
                <w:left w:val="none" w:sz="0" w:space="0" w:color="auto"/>
                <w:bottom w:val="none" w:sz="0" w:space="0" w:color="auto"/>
                <w:right w:val="none" w:sz="0" w:space="0" w:color="auto"/>
              </w:divBdr>
            </w:div>
            <w:div w:id="1858690005">
              <w:marLeft w:val="0"/>
              <w:marRight w:val="0"/>
              <w:marTop w:val="0"/>
              <w:marBottom w:val="0"/>
              <w:divBdr>
                <w:top w:val="none" w:sz="0" w:space="0" w:color="auto"/>
                <w:left w:val="none" w:sz="0" w:space="0" w:color="auto"/>
                <w:bottom w:val="none" w:sz="0" w:space="0" w:color="auto"/>
                <w:right w:val="none" w:sz="0" w:space="0" w:color="auto"/>
              </w:divBdr>
            </w:div>
            <w:div w:id="1900089866">
              <w:marLeft w:val="0"/>
              <w:marRight w:val="0"/>
              <w:marTop w:val="0"/>
              <w:marBottom w:val="0"/>
              <w:divBdr>
                <w:top w:val="none" w:sz="0" w:space="0" w:color="auto"/>
                <w:left w:val="none" w:sz="0" w:space="0" w:color="auto"/>
                <w:bottom w:val="none" w:sz="0" w:space="0" w:color="auto"/>
                <w:right w:val="none" w:sz="0" w:space="0" w:color="auto"/>
              </w:divBdr>
            </w:div>
            <w:div w:id="1949191070">
              <w:marLeft w:val="0"/>
              <w:marRight w:val="0"/>
              <w:marTop w:val="0"/>
              <w:marBottom w:val="0"/>
              <w:divBdr>
                <w:top w:val="none" w:sz="0" w:space="0" w:color="auto"/>
                <w:left w:val="none" w:sz="0" w:space="0" w:color="auto"/>
                <w:bottom w:val="none" w:sz="0" w:space="0" w:color="auto"/>
                <w:right w:val="none" w:sz="0" w:space="0" w:color="auto"/>
              </w:divBdr>
            </w:div>
            <w:div w:id="2045668360">
              <w:marLeft w:val="0"/>
              <w:marRight w:val="0"/>
              <w:marTop w:val="0"/>
              <w:marBottom w:val="0"/>
              <w:divBdr>
                <w:top w:val="none" w:sz="0" w:space="0" w:color="auto"/>
                <w:left w:val="none" w:sz="0" w:space="0" w:color="auto"/>
                <w:bottom w:val="none" w:sz="0" w:space="0" w:color="auto"/>
                <w:right w:val="none" w:sz="0" w:space="0" w:color="auto"/>
              </w:divBdr>
            </w:div>
          </w:divsChild>
        </w:div>
        <w:div w:id="1464468795">
          <w:marLeft w:val="0"/>
          <w:marRight w:val="0"/>
          <w:marTop w:val="0"/>
          <w:marBottom w:val="0"/>
          <w:divBdr>
            <w:top w:val="none" w:sz="0" w:space="0" w:color="auto"/>
            <w:left w:val="none" w:sz="0" w:space="0" w:color="auto"/>
            <w:bottom w:val="none" w:sz="0" w:space="0" w:color="auto"/>
            <w:right w:val="none" w:sz="0" w:space="0" w:color="auto"/>
          </w:divBdr>
          <w:divsChild>
            <w:div w:id="197742606">
              <w:marLeft w:val="0"/>
              <w:marRight w:val="0"/>
              <w:marTop w:val="0"/>
              <w:marBottom w:val="0"/>
              <w:divBdr>
                <w:top w:val="none" w:sz="0" w:space="0" w:color="auto"/>
                <w:left w:val="none" w:sz="0" w:space="0" w:color="auto"/>
                <w:bottom w:val="none" w:sz="0" w:space="0" w:color="auto"/>
                <w:right w:val="none" w:sz="0" w:space="0" w:color="auto"/>
              </w:divBdr>
            </w:div>
            <w:div w:id="344404663">
              <w:marLeft w:val="0"/>
              <w:marRight w:val="0"/>
              <w:marTop w:val="0"/>
              <w:marBottom w:val="0"/>
              <w:divBdr>
                <w:top w:val="none" w:sz="0" w:space="0" w:color="auto"/>
                <w:left w:val="none" w:sz="0" w:space="0" w:color="auto"/>
                <w:bottom w:val="none" w:sz="0" w:space="0" w:color="auto"/>
                <w:right w:val="none" w:sz="0" w:space="0" w:color="auto"/>
              </w:divBdr>
            </w:div>
            <w:div w:id="465633343">
              <w:marLeft w:val="0"/>
              <w:marRight w:val="0"/>
              <w:marTop w:val="0"/>
              <w:marBottom w:val="0"/>
              <w:divBdr>
                <w:top w:val="none" w:sz="0" w:space="0" w:color="auto"/>
                <w:left w:val="none" w:sz="0" w:space="0" w:color="auto"/>
                <w:bottom w:val="none" w:sz="0" w:space="0" w:color="auto"/>
                <w:right w:val="none" w:sz="0" w:space="0" w:color="auto"/>
              </w:divBdr>
            </w:div>
            <w:div w:id="592015320">
              <w:marLeft w:val="0"/>
              <w:marRight w:val="0"/>
              <w:marTop w:val="0"/>
              <w:marBottom w:val="0"/>
              <w:divBdr>
                <w:top w:val="none" w:sz="0" w:space="0" w:color="auto"/>
                <w:left w:val="none" w:sz="0" w:space="0" w:color="auto"/>
                <w:bottom w:val="none" w:sz="0" w:space="0" w:color="auto"/>
                <w:right w:val="none" w:sz="0" w:space="0" w:color="auto"/>
              </w:divBdr>
            </w:div>
            <w:div w:id="1320619130">
              <w:marLeft w:val="0"/>
              <w:marRight w:val="0"/>
              <w:marTop w:val="0"/>
              <w:marBottom w:val="0"/>
              <w:divBdr>
                <w:top w:val="none" w:sz="0" w:space="0" w:color="auto"/>
                <w:left w:val="none" w:sz="0" w:space="0" w:color="auto"/>
                <w:bottom w:val="none" w:sz="0" w:space="0" w:color="auto"/>
                <w:right w:val="none" w:sz="0" w:space="0" w:color="auto"/>
              </w:divBdr>
            </w:div>
            <w:div w:id="14245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856">
      <w:bodyDiv w:val="1"/>
      <w:marLeft w:val="0"/>
      <w:marRight w:val="0"/>
      <w:marTop w:val="0"/>
      <w:marBottom w:val="0"/>
      <w:divBdr>
        <w:top w:val="none" w:sz="0" w:space="0" w:color="auto"/>
        <w:left w:val="none" w:sz="0" w:space="0" w:color="auto"/>
        <w:bottom w:val="none" w:sz="0" w:space="0" w:color="auto"/>
        <w:right w:val="none" w:sz="0" w:space="0" w:color="auto"/>
      </w:divBdr>
      <w:divsChild>
        <w:div w:id="98381694">
          <w:marLeft w:val="0"/>
          <w:marRight w:val="0"/>
          <w:marTop w:val="0"/>
          <w:marBottom w:val="0"/>
          <w:divBdr>
            <w:top w:val="none" w:sz="0" w:space="0" w:color="auto"/>
            <w:left w:val="none" w:sz="0" w:space="0" w:color="auto"/>
            <w:bottom w:val="none" w:sz="0" w:space="0" w:color="auto"/>
            <w:right w:val="none" w:sz="0" w:space="0" w:color="auto"/>
          </w:divBdr>
        </w:div>
        <w:div w:id="857155618">
          <w:marLeft w:val="0"/>
          <w:marRight w:val="0"/>
          <w:marTop w:val="0"/>
          <w:marBottom w:val="0"/>
          <w:divBdr>
            <w:top w:val="none" w:sz="0" w:space="0" w:color="auto"/>
            <w:left w:val="none" w:sz="0" w:space="0" w:color="auto"/>
            <w:bottom w:val="none" w:sz="0" w:space="0" w:color="auto"/>
            <w:right w:val="none" w:sz="0" w:space="0" w:color="auto"/>
          </w:divBdr>
        </w:div>
        <w:div w:id="991369706">
          <w:marLeft w:val="0"/>
          <w:marRight w:val="0"/>
          <w:marTop w:val="0"/>
          <w:marBottom w:val="0"/>
          <w:divBdr>
            <w:top w:val="none" w:sz="0" w:space="0" w:color="auto"/>
            <w:left w:val="none" w:sz="0" w:space="0" w:color="auto"/>
            <w:bottom w:val="none" w:sz="0" w:space="0" w:color="auto"/>
            <w:right w:val="none" w:sz="0" w:space="0" w:color="auto"/>
          </w:divBdr>
        </w:div>
        <w:div w:id="1523974676">
          <w:marLeft w:val="0"/>
          <w:marRight w:val="0"/>
          <w:marTop w:val="0"/>
          <w:marBottom w:val="0"/>
          <w:divBdr>
            <w:top w:val="none" w:sz="0" w:space="0" w:color="auto"/>
            <w:left w:val="none" w:sz="0" w:space="0" w:color="auto"/>
            <w:bottom w:val="none" w:sz="0" w:space="0" w:color="auto"/>
            <w:right w:val="none" w:sz="0" w:space="0" w:color="auto"/>
          </w:divBdr>
        </w:div>
        <w:div w:id="1770933023">
          <w:marLeft w:val="0"/>
          <w:marRight w:val="0"/>
          <w:marTop w:val="0"/>
          <w:marBottom w:val="0"/>
          <w:divBdr>
            <w:top w:val="none" w:sz="0" w:space="0" w:color="auto"/>
            <w:left w:val="none" w:sz="0" w:space="0" w:color="auto"/>
            <w:bottom w:val="none" w:sz="0" w:space="0" w:color="auto"/>
            <w:right w:val="none" w:sz="0" w:space="0" w:color="auto"/>
          </w:divBdr>
        </w:div>
        <w:div w:id="1853106915">
          <w:marLeft w:val="0"/>
          <w:marRight w:val="0"/>
          <w:marTop w:val="0"/>
          <w:marBottom w:val="0"/>
          <w:divBdr>
            <w:top w:val="none" w:sz="0" w:space="0" w:color="auto"/>
            <w:left w:val="none" w:sz="0" w:space="0" w:color="auto"/>
            <w:bottom w:val="none" w:sz="0" w:space="0" w:color="auto"/>
            <w:right w:val="none" w:sz="0" w:space="0" w:color="auto"/>
          </w:divBdr>
        </w:div>
      </w:divsChild>
    </w:div>
    <w:div w:id="674502734">
      <w:bodyDiv w:val="1"/>
      <w:marLeft w:val="0"/>
      <w:marRight w:val="0"/>
      <w:marTop w:val="0"/>
      <w:marBottom w:val="0"/>
      <w:divBdr>
        <w:top w:val="none" w:sz="0" w:space="0" w:color="auto"/>
        <w:left w:val="none" w:sz="0" w:space="0" w:color="auto"/>
        <w:bottom w:val="none" w:sz="0" w:space="0" w:color="auto"/>
        <w:right w:val="none" w:sz="0" w:space="0" w:color="auto"/>
      </w:divBdr>
      <w:divsChild>
        <w:div w:id="197012874">
          <w:marLeft w:val="0"/>
          <w:marRight w:val="0"/>
          <w:marTop w:val="0"/>
          <w:marBottom w:val="0"/>
          <w:divBdr>
            <w:top w:val="none" w:sz="0" w:space="0" w:color="auto"/>
            <w:left w:val="none" w:sz="0" w:space="0" w:color="auto"/>
            <w:bottom w:val="none" w:sz="0" w:space="0" w:color="auto"/>
            <w:right w:val="none" w:sz="0" w:space="0" w:color="auto"/>
          </w:divBdr>
          <w:divsChild>
            <w:div w:id="50004575">
              <w:marLeft w:val="0"/>
              <w:marRight w:val="0"/>
              <w:marTop w:val="0"/>
              <w:marBottom w:val="0"/>
              <w:divBdr>
                <w:top w:val="none" w:sz="0" w:space="0" w:color="auto"/>
                <w:left w:val="none" w:sz="0" w:space="0" w:color="auto"/>
                <w:bottom w:val="none" w:sz="0" w:space="0" w:color="auto"/>
                <w:right w:val="none" w:sz="0" w:space="0" w:color="auto"/>
              </w:divBdr>
            </w:div>
            <w:div w:id="134875367">
              <w:marLeft w:val="0"/>
              <w:marRight w:val="0"/>
              <w:marTop w:val="0"/>
              <w:marBottom w:val="0"/>
              <w:divBdr>
                <w:top w:val="none" w:sz="0" w:space="0" w:color="auto"/>
                <w:left w:val="none" w:sz="0" w:space="0" w:color="auto"/>
                <w:bottom w:val="none" w:sz="0" w:space="0" w:color="auto"/>
                <w:right w:val="none" w:sz="0" w:space="0" w:color="auto"/>
              </w:divBdr>
            </w:div>
            <w:div w:id="266693669">
              <w:marLeft w:val="0"/>
              <w:marRight w:val="0"/>
              <w:marTop w:val="0"/>
              <w:marBottom w:val="0"/>
              <w:divBdr>
                <w:top w:val="none" w:sz="0" w:space="0" w:color="auto"/>
                <w:left w:val="none" w:sz="0" w:space="0" w:color="auto"/>
                <w:bottom w:val="none" w:sz="0" w:space="0" w:color="auto"/>
                <w:right w:val="none" w:sz="0" w:space="0" w:color="auto"/>
              </w:divBdr>
            </w:div>
            <w:div w:id="429930608">
              <w:marLeft w:val="0"/>
              <w:marRight w:val="0"/>
              <w:marTop w:val="0"/>
              <w:marBottom w:val="0"/>
              <w:divBdr>
                <w:top w:val="none" w:sz="0" w:space="0" w:color="auto"/>
                <w:left w:val="none" w:sz="0" w:space="0" w:color="auto"/>
                <w:bottom w:val="none" w:sz="0" w:space="0" w:color="auto"/>
                <w:right w:val="none" w:sz="0" w:space="0" w:color="auto"/>
              </w:divBdr>
            </w:div>
            <w:div w:id="550575253">
              <w:marLeft w:val="0"/>
              <w:marRight w:val="0"/>
              <w:marTop w:val="0"/>
              <w:marBottom w:val="0"/>
              <w:divBdr>
                <w:top w:val="none" w:sz="0" w:space="0" w:color="auto"/>
                <w:left w:val="none" w:sz="0" w:space="0" w:color="auto"/>
                <w:bottom w:val="none" w:sz="0" w:space="0" w:color="auto"/>
                <w:right w:val="none" w:sz="0" w:space="0" w:color="auto"/>
              </w:divBdr>
            </w:div>
            <w:div w:id="553976101">
              <w:marLeft w:val="0"/>
              <w:marRight w:val="0"/>
              <w:marTop w:val="0"/>
              <w:marBottom w:val="0"/>
              <w:divBdr>
                <w:top w:val="none" w:sz="0" w:space="0" w:color="auto"/>
                <w:left w:val="none" w:sz="0" w:space="0" w:color="auto"/>
                <w:bottom w:val="none" w:sz="0" w:space="0" w:color="auto"/>
                <w:right w:val="none" w:sz="0" w:space="0" w:color="auto"/>
              </w:divBdr>
            </w:div>
            <w:div w:id="576596829">
              <w:marLeft w:val="0"/>
              <w:marRight w:val="0"/>
              <w:marTop w:val="0"/>
              <w:marBottom w:val="0"/>
              <w:divBdr>
                <w:top w:val="none" w:sz="0" w:space="0" w:color="auto"/>
                <w:left w:val="none" w:sz="0" w:space="0" w:color="auto"/>
                <w:bottom w:val="none" w:sz="0" w:space="0" w:color="auto"/>
                <w:right w:val="none" w:sz="0" w:space="0" w:color="auto"/>
              </w:divBdr>
            </w:div>
            <w:div w:id="660161954">
              <w:marLeft w:val="0"/>
              <w:marRight w:val="0"/>
              <w:marTop w:val="0"/>
              <w:marBottom w:val="0"/>
              <w:divBdr>
                <w:top w:val="none" w:sz="0" w:space="0" w:color="auto"/>
                <w:left w:val="none" w:sz="0" w:space="0" w:color="auto"/>
                <w:bottom w:val="none" w:sz="0" w:space="0" w:color="auto"/>
                <w:right w:val="none" w:sz="0" w:space="0" w:color="auto"/>
              </w:divBdr>
            </w:div>
            <w:div w:id="707098466">
              <w:marLeft w:val="0"/>
              <w:marRight w:val="0"/>
              <w:marTop w:val="0"/>
              <w:marBottom w:val="0"/>
              <w:divBdr>
                <w:top w:val="none" w:sz="0" w:space="0" w:color="auto"/>
                <w:left w:val="none" w:sz="0" w:space="0" w:color="auto"/>
                <w:bottom w:val="none" w:sz="0" w:space="0" w:color="auto"/>
                <w:right w:val="none" w:sz="0" w:space="0" w:color="auto"/>
              </w:divBdr>
            </w:div>
            <w:div w:id="889078635">
              <w:marLeft w:val="0"/>
              <w:marRight w:val="0"/>
              <w:marTop w:val="0"/>
              <w:marBottom w:val="0"/>
              <w:divBdr>
                <w:top w:val="none" w:sz="0" w:space="0" w:color="auto"/>
                <w:left w:val="none" w:sz="0" w:space="0" w:color="auto"/>
                <w:bottom w:val="none" w:sz="0" w:space="0" w:color="auto"/>
                <w:right w:val="none" w:sz="0" w:space="0" w:color="auto"/>
              </w:divBdr>
            </w:div>
            <w:div w:id="1090546595">
              <w:marLeft w:val="0"/>
              <w:marRight w:val="0"/>
              <w:marTop w:val="0"/>
              <w:marBottom w:val="0"/>
              <w:divBdr>
                <w:top w:val="none" w:sz="0" w:space="0" w:color="auto"/>
                <w:left w:val="none" w:sz="0" w:space="0" w:color="auto"/>
                <w:bottom w:val="none" w:sz="0" w:space="0" w:color="auto"/>
                <w:right w:val="none" w:sz="0" w:space="0" w:color="auto"/>
              </w:divBdr>
            </w:div>
            <w:div w:id="1120952009">
              <w:marLeft w:val="0"/>
              <w:marRight w:val="0"/>
              <w:marTop w:val="0"/>
              <w:marBottom w:val="0"/>
              <w:divBdr>
                <w:top w:val="none" w:sz="0" w:space="0" w:color="auto"/>
                <w:left w:val="none" w:sz="0" w:space="0" w:color="auto"/>
                <w:bottom w:val="none" w:sz="0" w:space="0" w:color="auto"/>
                <w:right w:val="none" w:sz="0" w:space="0" w:color="auto"/>
              </w:divBdr>
            </w:div>
            <w:div w:id="1174421191">
              <w:marLeft w:val="0"/>
              <w:marRight w:val="0"/>
              <w:marTop w:val="0"/>
              <w:marBottom w:val="0"/>
              <w:divBdr>
                <w:top w:val="none" w:sz="0" w:space="0" w:color="auto"/>
                <w:left w:val="none" w:sz="0" w:space="0" w:color="auto"/>
                <w:bottom w:val="none" w:sz="0" w:space="0" w:color="auto"/>
                <w:right w:val="none" w:sz="0" w:space="0" w:color="auto"/>
              </w:divBdr>
            </w:div>
            <w:div w:id="1616710720">
              <w:marLeft w:val="0"/>
              <w:marRight w:val="0"/>
              <w:marTop w:val="0"/>
              <w:marBottom w:val="0"/>
              <w:divBdr>
                <w:top w:val="none" w:sz="0" w:space="0" w:color="auto"/>
                <w:left w:val="none" w:sz="0" w:space="0" w:color="auto"/>
                <w:bottom w:val="none" w:sz="0" w:space="0" w:color="auto"/>
                <w:right w:val="none" w:sz="0" w:space="0" w:color="auto"/>
              </w:divBdr>
            </w:div>
            <w:div w:id="1720084624">
              <w:marLeft w:val="0"/>
              <w:marRight w:val="0"/>
              <w:marTop w:val="0"/>
              <w:marBottom w:val="0"/>
              <w:divBdr>
                <w:top w:val="none" w:sz="0" w:space="0" w:color="auto"/>
                <w:left w:val="none" w:sz="0" w:space="0" w:color="auto"/>
                <w:bottom w:val="none" w:sz="0" w:space="0" w:color="auto"/>
                <w:right w:val="none" w:sz="0" w:space="0" w:color="auto"/>
              </w:divBdr>
            </w:div>
            <w:div w:id="1764036929">
              <w:marLeft w:val="0"/>
              <w:marRight w:val="0"/>
              <w:marTop w:val="0"/>
              <w:marBottom w:val="0"/>
              <w:divBdr>
                <w:top w:val="none" w:sz="0" w:space="0" w:color="auto"/>
                <w:left w:val="none" w:sz="0" w:space="0" w:color="auto"/>
                <w:bottom w:val="none" w:sz="0" w:space="0" w:color="auto"/>
                <w:right w:val="none" w:sz="0" w:space="0" w:color="auto"/>
              </w:divBdr>
            </w:div>
            <w:div w:id="1801416493">
              <w:marLeft w:val="0"/>
              <w:marRight w:val="0"/>
              <w:marTop w:val="0"/>
              <w:marBottom w:val="0"/>
              <w:divBdr>
                <w:top w:val="none" w:sz="0" w:space="0" w:color="auto"/>
                <w:left w:val="none" w:sz="0" w:space="0" w:color="auto"/>
                <w:bottom w:val="none" w:sz="0" w:space="0" w:color="auto"/>
                <w:right w:val="none" w:sz="0" w:space="0" w:color="auto"/>
              </w:divBdr>
            </w:div>
            <w:div w:id="1809586797">
              <w:marLeft w:val="0"/>
              <w:marRight w:val="0"/>
              <w:marTop w:val="0"/>
              <w:marBottom w:val="0"/>
              <w:divBdr>
                <w:top w:val="none" w:sz="0" w:space="0" w:color="auto"/>
                <w:left w:val="none" w:sz="0" w:space="0" w:color="auto"/>
                <w:bottom w:val="none" w:sz="0" w:space="0" w:color="auto"/>
                <w:right w:val="none" w:sz="0" w:space="0" w:color="auto"/>
              </w:divBdr>
            </w:div>
            <w:div w:id="1852525420">
              <w:marLeft w:val="0"/>
              <w:marRight w:val="0"/>
              <w:marTop w:val="0"/>
              <w:marBottom w:val="0"/>
              <w:divBdr>
                <w:top w:val="none" w:sz="0" w:space="0" w:color="auto"/>
                <w:left w:val="none" w:sz="0" w:space="0" w:color="auto"/>
                <w:bottom w:val="none" w:sz="0" w:space="0" w:color="auto"/>
                <w:right w:val="none" w:sz="0" w:space="0" w:color="auto"/>
              </w:divBdr>
            </w:div>
            <w:div w:id="2014798143">
              <w:marLeft w:val="0"/>
              <w:marRight w:val="0"/>
              <w:marTop w:val="0"/>
              <w:marBottom w:val="0"/>
              <w:divBdr>
                <w:top w:val="none" w:sz="0" w:space="0" w:color="auto"/>
                <w:left w:val="none" w:sz="0" w:space="0" w:color="auto"/>
                <w:bottom w:val="none" w:sz="0" w:space="0" w:color="auto"/>
                <w:right w:val="none" w:sz="0" w:space="0" w:color="auto"/>
              </w:divBdr>
            </w:div>
          </w:divsChild>
        </w:div>
        <w:div w:id="471140815">
          <w:marLeft w:val="0"/>
          <w:marRight w:val="0"/>
          <w:marTop w:val="0"/>
          <w:marBottom w:val="0"/>
          <w:divBdr>
            <w:top w:val="none" w:sz="0" w:space="0" w:color="auto"/>
            <w:left w:val="none" w:sz="0" w:space="0" w:color="auto"/>
            <w:bottom w:val="none" w:sz="0" w:space="0" w:color="auto"/>
            <w:right w:val="none" w:sz="0" w:space="0" w:color="auto"/>
          </w:divBdr>
          <w:divsChild>
            <w:div w:id="148794824">
              <w:marLeft w:val="0"/>
              <w:marRight w:val="0"/>
              <w:marTop w:val="0"/>
              <w:marBottom w:val="0"/>
              <w:divBdr>
                <w:top w:val="none" w:sz="0" w:space="0" w:color="auto"/>
                <w:left w:val="none" w:sz="0" w:space="0" w:color="auto"/>
                <w:bottom w:val="none" w:sz="0" w:space="0" w:color="auto"/>
                <w:right w:val="none" w:sz="0" w:space="0" w:color="auto"/>
              </w:divBdr>
            </w:div>
            <w:div w:id="176772666">
              <w:marLeft w:val="0"/>
              <w:marRight w:val="0"/>
              <w:marTop w:val="0"/>
              <w:marBottom w:val="0"/>
              <w:divBdr>
                <w:top w:val="none" w:sz="0" w:space="0" w:color="auto"/>
                <w:left w:val="none" w:sz="0" w:space="0" w:color="auto"/>
                <w:bottom w:val="none" w:sz="0" w:space="0" w:color="auto"/>
                <w:right w:val="none" w:sz="0" w:space="0" w:color="auto"/>
              </w:divBdr>
            </w:div>
            <w:div w:id="178665425">
              <w:marLeft w:val="0"/>
              <w:marRight w:val="0"/>
              <w:marTop w:val="0"/>
              <w:marBottom w:val="0"/>
              <w:divBdr>
                <w:top w:val="none" w:sz="0" w:space="0" w:color="auto"/>
                <w:left w:val="none" w:sz="0" w:space="0" w:color="auto"/>
                <w:bottom w:val="none" w:sz="0" w:space="0" w:color="auto"/>
                <w:right w:val="none" w:sz="0" w:space="0" w:color="auto"/>
              </w:divBdr>
            </w:div>
            <w:div w:id="445388790">
              <w:marLeft w:val="0"/>
              <w:marRight w:val="0"/>
              <w:marTop w:val="0"/>
              <w:marBottom w:val="0"/>
              <w:divBdr>
                <w:top w:val="none" w:sz="0" w:space="0" w:color="auto"/>
                <w:left w:val="none" w:sz="0" w:space="0" w:color="auto"/>
                <w:bottom w:val="none" w:sz="0" w:space="0" w:color="auto"/>
                <w:right w:val="none" w:sz="0" w:space="0" w:color="auto"/>
              </w:divBdr>
            </w:div>
            <w:div w:id="637498146">
              <w:marLeft w:val="0"/>
              <w:marRight w:val="0"/>
              <w:marTop w:val="0"/>
              <w:marBottom w:val="0"/>
              <w:divBdr>
                <w:top w:val="none" w:sz="0" w:space="0" w:color="auto"/>
                <w:left w:val="none" w:sz="0" w:space="0" w:color="auto"/>
                <w:bottom w:val="none" w:sz="0" w:space="0" w:color="auto"/>
                <w:right w:val="none" w:sz="0" w:space="0" w:color="auto"/>
              </w:divBdr>
            </w:div>
            <w:div w:id="1099257029">
              <w:marLeft w:val="0"/>
              <w:marRight w:val="0"/>
              <w:marTop w:val="0"/>
              <w:marBottom w:val="0"/>
              <w:divBdr>
                <w:top w:val="none" w:sz="0" w:space="0" w:color="auto"/>
                <w:left w:val="none" w:sz="0" w:space="0" w:color="auto"/>
                <w:bottom w:val="none" w:sz="0" w:space="0" w:color="auto"/>
                <w:right w:val="none" w:sz="0" w:space="0" w:color="auto"/>
              </w:divBdr>
            </w:div>
            <w:div w:id="1178739201">
              <w:marLeft w:val="0"/>
              <w:marRight w:val="0"/>
              <w:marTop w:val="0"/>
              <w:marBottom w:val="0"/>
              <w:divBdr>
                <w:top w:val="none" w:sz="0" w:space="0" w:color="auto"/>
                <w:left w:val="none" w:sz="0" w:space="0" w:color="auto"/>
                <w:bottom w:val="none" w:sz="0" w:space="0" w:color="auto"/>
                <w:right w:val="none" w:sz="0" w:space="0" w:color="auto"/>
              </w:divBdr>
            </w:div>
            <w:div w:id="1188714868">
              <w:marLeft w:val="0"/>
              <w:marRight w:val="0"/>
              <w:marTop w:val="0"/>
              <w:marBottom w:val="0"/>
              <w:divBdr>
                <w:top w:val="none" w:sz="0" w:space="0" w:color="auto"/>
                <w:left w:val="none" w:sz="0" w:space="0" w:color="auto"/>
                <w:bottom w:val="none" w:sz="0" w:space="0" w:color="auto"/>
                <w:right w:val="none" w:sz="0" w:space="0" w:color="auto"/>
              </w:divBdr>
            </w:div>
            <w:div w:id="1257709200">
              <w:marLeft w:val="0"/>
              <w:marRight w:val="0"/>
              <w:marTop w:val="0"/>
              <w:marBottom w:val="0"/>
              <w:divBdr>
                <w:top w:val="none" w:sz="0" w:space="0" w:color="auto"/>
                <w:left w:val="none" w:sz="0" w:space="0" w:color="auto"/>
                <w:bottom w:val="none" w:sz="0" w:space="0" w:color="auto"/>
                <w:right w:val="none" w:sz="0" w:space="0" w:color="auto"/>
              </w:divBdr>
            </w:div>
            <w:div w:id="1467430876">
              <w:marLeft w:val="0"/>
              <w:marRight w:val="0"/>
              <w:marTop w:val="0"/>
              <w:marBottom w:val="0"/>
              <w:divBdr>
                <w:top w:val="none" w:sz="0" w:space="0" w:color="auto"/>
                <w:left w:val="none" w:sz="0" w:space="0" w:color="auto"/>
                <w:bottom w:val="none" w:sz="0" w:space="0" w:color="auto"/>
                <w:right w:val="none" w:sz="0" w:space="0" w:color="auto"/>
              </w:divBdr>
            </w:div>
            <w:div w:id="1479032442">
              <w:marLeft w:val="0"/>
              <w:marRight w:val="0"/>
              <w:marTop w:val="0"/>
              <w:marBottom w:val="0"/>
              <w:divBdr>
                <w:top w:val="none" w:sz="0" w:space="0" w:color="auto"/>
                <w:left w:val="none" w:sz="0" w:space="0" w:color="auto"/>
                <w:bottom w:val="none" w:sz="0" w:space="0" w:color="auto"/>
                <w:right w:val="none" w:sz="0" w:space="0" w:color="auto"/>
              </w:divBdr>
            </w:div>
            <w:div w:id="1588613722">
              <w:marLeft w:val="0"/>
              <w:marRight w:val="0"/>
              <w:marTop w:val="0"/>
              <w:marBottom w:val="0"/>
              <w:divBdr>
                <w:top w:val="none" w:sz="0" w:space="0" w:color="auto"/>
                <w:left w:val="none" w:sz="0" w:space="0" w:color="auto"/>
                <w:bottom w:val="none" w:sz="0" w:space="0" w:color="auto"/>
                <w:right w:val="none" w:sz="0" w:space="0" w:color="auto"/>
              </w:divBdr>
            </w:div>
            <w:div w:id="1736463420">
              <w:marLeft w:val="0"/>
              <w:marRight w:val="0"/>
              <w:marTop w:val="0"/>
              <w:marBottom w:val="0"/>
              <w:divBdr>
                <w:top w:val="none" w:sz="0" w:space="0" w:color="auto"/>
                <w:left w:val="none" w:sz="0" w:space="0" w:color="auto"/>
                <w:bottom w:val="none" w:sz="0" w:space="0" w:color="auto"/>
                <w:right w:val="none" w:sz="0" w:space="0" w:color="auto"/>
              </w:divBdr>
            </w:div>
            <w:div w:id="1953172208">
              <w:marLeft w:val="0"/>
              <w:marRight w:val="0"/>
              <w:marTop w:val="0"/>
              <w:marBottom w:val="0"/>
              <w:divBdr>
                <w:top w:val="none" w:sz="0" w:space="0" w:color="auto"/>
                <w:left w:val="none" w:sz="0" w:space="0" w:color="auto"/>
                <w:bottom w:val="none" w:sz="0" w:space="0" w:color="auto"/>
                <w:right w:val="none" w:sz="0" w:space="0" w:color="auto"/>
              </w:divBdr>
            </w:div>
            <w:div w:id="2099053325">
              <w:marLeft w:val="0"/>
              <w:marRight w:val="0"/>
              <w:marTop w:val="0"/>
              <w:marBottom w:val="0"/>
              <w:divBdr>
                <w:top w:val="none" w:sz="0" w:space="0" w:color="auto"/>
                <w:left w:val="none" w:sz="0" w:space="0" w:color="auto"/>
                <w:bottom w:val="none" w:sz="0" w:space="0" w:color="auto"/>
                <w:right w:val="none" w:sz="0" w:space="0" w:color="auto"/>
              </w:divBdr>
            </w:div>
          </w:divsChild>
        </w:div>
        <w:div w:id="724765574">
          <w:marLeft w:val="0"/>
          <w:marRight w:val="0"/>
          <w:marTop w:val="0"/>
          <w:marBottom w:val="0"/>
          <w:divBdr>
            <w:top w:val="none" w:sz="0" w:space="0" w:color="auto"/>
            <w:left w:val="none" w:sz="0" w:space="0" w:color="auto"/>
            <w:bottom w:val="none" w:sz="0" w:space="0" w:color="auto"/>
            <w:right w:val="none" w:sz="0" w:space="0" w:color="auto"/>
          </w:divBdr>
          <w:divsChild>
            <w:div w:id="359430967">
              <w:marLeft w:val="0"/>
              <w:marRight w:val="0"/>
              <w:marTop w:val="0"/>
              <w:marBottom w:val="0"/>
              <w:divBdr>
                <w:top w:val="none" w:sz="0" w:space="0" w:color="auto"/>
                <w:left w:val="none" w:sz="0" w:space="0" w:color="auto"/>
                <w:bottom w:val="none" w:sz="0" w:space="0" w:color="auto"/>
                <w:right w:val="none" w:sz="0" w:space="0" w:color="auto"/>
              </w:divBdr>
            </w:div>
          </w:divsChild>
        </w:div>
        <w:div w:id="2002081939">
          <w:marLeft w:val="0"/>
          <w:marRight w:val="0"/>
          <w:marTop w:val="0"/>
          <w:marBottom w:val="0"/>
          <w:divBdr>
            <w:top w:val="none" w:sz="0" w:space="0" w:color="auto"/>
            <w:left w:val="none" w:sz="0" w:space="0" w:color="auto"/>
            <w:bottom w:val="none" w:sz="0" w:space="0" w:color="auto"/>
            <w:right w:val="none" w:sz="0" w:space="0" w:color="auto"/>
          </w:divBdr>
          <w:divsChild>
            <w:div w:id="39475838">
              <w:marLeft w:val="0"/>
              <w:marRight w:val="0"/>
              <w:marTop w:val="0"/>
              <w:marBottom w:val="0"/>
              <w:divBdr>
                <w:top w:val="none" w:sz="0" w:space="0" w:color="auto"/>
                <w:left w:val="none" w:sz="0" w:space="0" w:color="auto"/>
                <w:bottom w:val="none" w:sz="0" w:space="0" w:color="auto"/>
                <w:right w:val="none" w:sz="0" w:space="0" w:color="auto"/>
              </w:divBdr>
            </w:div>
            <w:div w:id="71050768">
              <w:marLeft w:val="0"/>
              <w:marRight w:val="0"/>
              <w:marTop w:val="0"/>
              <w:marBottom w:val="0"/>
              <w:divBdr>
                <w:top w:val="none" w:sz="0" w:space="0" w:color="auto"/>
                <w:left w:val="none" w:sz="0" w:space="0" w:color="auto"/>
                <w:bottom w:val="none" w:sz="0" w:space="0" w:color="auto"/>
                <w:right w:val="none" w:sz="0" w:space="0" w:color="auto"/>
              </w:divBdr>
            </w:div>
            <w:div w:id="138348917">
              <w:marLeft w:val="0"/>
              <w:marRight w:val="0"/>
              <w:marTop w:val="0"/>
              <w:marBottom w:val="0"/>
              <w:divBdr>
                <w:top w:val="none" w:sz="0" w:space="0" w:color="auto"/>
                <w:left w:val="none" w:sz="0" w:space="0" w:color="auto"/>
                <w:bottom w:val="none" w:sz="0" w:space="0" w:color="auto"/>
                <w:right w:val="none" w:sz="0" w:space="0" w:color="auto"/>
              </w:divBdr>
            </w:div>
            <w:div w:id="240794148">
              <w:marLeft w:val="0"/>
              <w:marRight w:val="0"/>
              <w:marTop w:val="0"/>
              <w:marBottom w:val="0"/>
              <w:divBdr>
                <w:top w:val="none" w:sz="0" w:space="0" w:color="auto"/>
                <w:left w:val="none" w:sz="0" w:space="0" w:color="auto"/>
                <w:bottom w:val="none" w:sz="0" w:space="0" w:color="auto"/>
                <w:right w:val="none" w:sz="0" w:space="0" w:color="auto"/>
              </w:divBdr>
            </w:div>
            <w:div w:id="276134260">
              <w:marLeft w:val="0"/>
              <w:marRight w:val="0"/>
              <w:marTop w:val="0"/>
              <w:marBottom w:val="0"/>
              <w:divBdr>
                <w:top w:val="none" w:sz="0" w:space="0" w:color="auto"/>
                <w:left w:val="none" w:sz="0" w:space="0" w:color="auto"/>
                <w:bottom w:val="none" w:sz="0" w:space="0" w:color="auto"/>
                <w:right w:val="none" w:sz="0" w:space="0" w:color="auto"/>
              </w:divBdr>
            </w:div>
            <w:div w:id="496457886">
              <w:marLeft w:val="0"/>
              <w:marRight w:val="0"/>
              <w:marTop w:val="0"/>
              <w:marBottom w:val="0"/>
              <w:divBdr>
                <w:top w:val="none" w:sz="0" w:space="0" w:color="auto"/>
                <w:left w:val="none" w:sz="0" w:space="0" w:color="auto"/>
                <w:bottom w:val="none" w:sz="0" w:space="0" w:color="auto"/>
                <w:right w:val="none" w:sz="0" w:space="0" w:color="auto"/>
              </w:divBdr>
            </w:div>
            <w:div w:id="531303910">
              <w:marLeft w:val="0"/>
              <w:marRight w:val="0"/>
              <w:marTop w:val="0"/>
              <w:marBottom w:val="0"/>
              <w:divBdr>
                <w:top w:val="none" w:sz="0" w:space="0" w:color="auto"/>
                <w:left w:val="none" w:sz="0" w:space="0" w:color="auto"/>
                <w:bottom w:val="none" w:sz="0" w:space="0" w:color="auto"/>
                <w:right w:val="none" w:sz="0" w:space="0" w:color="auto"/>
              </w:divBdr>
            </w:div>
            <w:div w:id="590626583">
              <w:marLeft w:val="0"/>
              <w:marRight w:val="0"/>
              <w:marTop w:val="0"/>
              <w:marBottom w:val="0"/>
              <w:divBdr>
                <w:top w:val="none" w:sz="0" w:space="0" w:color="auto"/>
                <w:left w:val="none" w:sz="0" w:space="0" w:color="auto"/>
                <w:bottom w:val="none" w:sz="0" w:space="0" w:color="auto"/>
                <w:right w:val="none" w:sz="0" w:space="0" w:color="auto"/>
              </w:divBdr>
            </w:div>
            <w:div w:id="879122679">
              <w:marLeft w:val="0"/>
              <w:marRight w:val="0"/>
              <w:marTop w:val="0"/>
              <w:marBottom w:val="0"/>
              <w:divBdr>
                <w:top w:val="none" w:sz="0" w:space="0" w:color="auto"/>
                <w:left w:val="none" w:sz="0" w:space="0" w:color="auto"/>
                <w:bottom w:val="none" w:sz="0" w:space="0" w:color="auto"/>
                <w:right w:val="none" w:sz="0" w:space="0" w:color="auto"/>
              </w:divBdr>
            </w:div>
            <w:div w:id="1083837439">
              <w:marLeft w:val="0"/>
              <w:marRight w:val="0"/>
              <w:marTop w:val="0"/>
              <w:marBottom w:val="0"/>
              <w:divBdr>
                <w:top w:val="none" w:sz="0" w:space="0" w:color="auto"/>
                <w:left w:val="none" w:sz="0" w:space="0" w:color="auto"/>
                <w:bottom w:val="none" w:sz="0" w:space="0" w:color="auto"/>
                <w:right w:val="none" w:sz="0" w:space="0" w:color="auto"/>
              </w:divBdr>
            </w:div>
            <w:div w:id="1113402601">
              <w:marLeft w:val="0"/>
              <w:marRight w:val="0"/>
              <w:marTop w:val="0"/>
              <w:marBottom w:val="0"/>
              <w:divBdr>
                <w:top w:val="none" w:sz="0" w:space="0" w:color="auto"/>
                <w:left w:val="none" w:sz="0" w:space="0" w:color="auto"/>
                <w:bottom w:val="none" w:sz="0" w:space="0" w:color="auto"/>
                <w:right w:val="none" w:sz="0" w:space="0" w:color="auto"/>
              </w:divBdr>
            </w:div>
            <w:div w:id="1276716284">
              <w:marLeft w:val="0"/>
              <w:marRight w:val="0"/>
              <w:marTop w:val="0"/>
              <w:marBottom w:val="0"/>
              <w:divBdr>
                <w:top w:val="none" w:sz="0" w:space="0" w:color="auto"/>
                <w:left w:val="none" w:sz="0" w:space="0" w:color="auto"/>
                <w:bottom w:val="none" w:sz="0" w:space="0" w:color="auto"/>
                <w:right w:val="none" w:sz="0" w:space="0" w:color="auto"/>
              </w:divBdr>
            </w:div>
            <w:div w:id="1327514373">
              <w:marLeft w:val="0"/>
              <w:marRight w:val="0"/>
              <w:marTop w:val="0"/>
              <w:marBottom w:val="0"/>
              <w:divBdr>
                <w:top w:val="none" w:sz="0" w:space="0" w:color="auto"/>
                <w:left w:val="none" w:sz="0" w:space="0" w:color="auto"/>
                <w:bottom w:val="none" w:sz="0" w:space="0" w:color="auto"/>
                <w:right w:val="none" w:sz="0" w:space="0" w:color="auto"/>
              </w:divBdr>
            </w:div>
            <w:div w:id="1352950505">
              <w:marLeft w:val="0"/>
              <w:marRight w:val="0"/>
              <w:marTop w:val="0"/>
              <w:marBottom w:val="0"/>
              <w:divBdr>
                <w:top w:val="none" w:sz="0" w:space="0" w:color="auto"/>
                <w:left w:val="none" w:sz="0" w:space="0" w:color="auto"/>
                <w:bottom w:val="none" w:sz="0" w:space="0" w:color="auto"/>
                <w:right w:val="none" w:sz="0" w:space="0" w:color="auto"/>
              </w:divBdr>
            </w:div>
            <w:div w:id="1393314686">
              <w:marLeft w:val="0"/>
              <w:marRight w:val="0"/>
              <w:marTop w:val="0"/>
              <w:marBottom w:val="0"/>
              <w:divBdr>
                <w:top w:val="none" w:sz="0" w:space="0" w:color="auto"/>
                <w:left w:val="none" w:sz="0" w:space="0" w:color="auto"/>
                <w:bottom w:val="none" w:sz="0" w:space="0" w:color="auto"/>
                <w:right w:val="none" w:sz="0" w:space="0" w:color="auto"/>
              </w:divBdr>
            </w:div>
            <w:div w:id="1779521148">
              <w:marLeft w:val="0"/>
              <w:marRight w:val="0"/>
              <w:marTop w:val="0"/>
              <w:marBottom w:val="0"/>
              <w:divBdr>
                <w:top w:val="none" w:sz="0" w:space="0" w:color="auto"/>
                <w:left w:val="none" w:sz="0" w:space="0" w:color="auto"/>
                <w:bottom w:val="none" w:sz="0" w:space="0" w:color="auto"/>
                <w:right w:val="none" w:sz="0" w:space="0" w:color="auto"/>
              </w:divBdr>
            </w:div>
            <w:div w:id="1828013741">
              <w:marLeft w:val="0"/>
              <w:marRight w:val="0"/>
              <w:marTop w:val="0"/>
              <w:marBottom w:val="0"/>
              <w:divBdr>
                <w:top w:val="none" w:sz="0" w:space="0" w:color="auto"/>
                <w:left w:val="none" w:sz="0" w:space="0" w:color="auto"/>
                <w:bottom w:val="none" w:sz="0" w:space="0" w:color="auto"/>
                <w:right w:val="none" w:sz="0" w:space="0" w:color="auto"/>
              </w:divBdr>
            </w:div>
            <w:div w:id="1840196617">
              <w:marLeft w:val="0"/>
              <w:marRight w:val="0"/>
              <w:marTop w:val="0"/>
              <w:marBottom w:val="0"/>
              <w:divBdr>
                <w:top w:val="none" w:sz="0" w:space="0" w:color="auto"/>
                <w:left w:val="none" w:sz="0" w:space="0" w:color="auto"/>
                <w:bottom w:val="none" w:sz="0" w:space="0" w:color="auto"/>
                <w:right w:val="none" w:sz="0" w:space="0" w:color="auto"/>
              </w:divBdr>
            </w:div>
            <w:div w:id="1970087912">
              <w:marLeft w:val="0"/>
              <w:marRight w:val="0"/>
              <w:marTop w:val="0"/>
              <w:marBottom w:val="0"/>
              <w:divBdr>
                <w:top w:val="none" w:sz="0" w:space="0" w:color="auto"/>
                <w:left w:val="none" w:sz="0" w:space="0" w:color="auto"/>
                <w:bottom w:val="none" w:sz="0" w:space="0" w:color="auto"/>
                <w:right w:val="none" w:sz="0" w:space="0" w:color="auto"/>
              </w:divBdr>
            </w:div>
            <w:div w:id="20412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8745">
      <w:bodyDiv w:val="1"/>
      <w:marLeft w:val="0"/>
      <w:marRight w:val="0"/>
      <w:marTop w:val="0"/>
      <w:marBottom w:val="0"/>
      <w:divBdr>
        <w:top w:val="none" w:sz="0" w:space="0" w:color="auto"/>
        <w:left w:val="none" w:sz="0" w:space="0" w:color="auto"/>
        <w:bottom w:val="none" w:sz="0" w:space="0" w:color="auto"/>
        <w:right w:val="none" w:sz="0" w:space="0" w:color="auto"/>
      </w:divBdr>
      <w:divsChild>
        <w:div w:id="66848838">
          <w:marLeft w:val="0"/>
          <w:marRight w:val="0"/>
          <w:marTop w:val="0"/>
          <w:marBottom w:val="0"/>
          <w:divBdr>
            <w:top w:val="none" w:sz="0" w:space="0" w:color="auto"/>
            <w:left w:val="none" w:sz="0" w:space="0" w:color="auto"/>
            <w:bottom w:val="none" w:sz="0" w:space="0" w:color="auto"/>
            <w:right w:val="none" w:sz="0" w:space="0" w:color="auto"/>
          </w:divBdr>
        </w:div>
        <w:div w:id="256864712">
          <w:marLeft w:val="0"/>
          <w:marRight w:val="0"/>
          <w:marTop w:val="0"/>
          <w:marBottom w:val="0"/>
          <w:divBdr>
            <w:top w:val="none" w:sz="0" w:space="0" w:color="auto"/>
            <w:left w:val="none" w:sz="0" w:space="0" w:color="auto"/>
            <w:bottom w:val="none" w:sz="0" w:space="0" w:color="auto"/>
            <w:right w:val="none" w:sz="0" w:space="0" w:color="auto"/>
          </w:divBdr>
        </w:div>
        <w:div w:id="524825112">
          <w:marLeft w:val="0"/>
          <w:marRight w:val="0"/>
          <w:marTop w:val="0"/>
          <w:marBottom w:val="0"/>
          <w:divBdr>
            <w:top w:val="none" w:sz="0" w:space="0" w:color="auto"/>
            <w:left w:val="none" w:sz="0" w:space="0" w:color="auto"/>
            <w:bottom w:val="none" w:sz="0" w:space="0" w:color="auto"/>
            <w:right w:val="none" w:sz="0" w:space="0" w:color="auto"/>
          </w:divBdr>
        </w:div>
        <w:div w:id="634457853">
          <w:marLeft w:val="0"/>
          <w:marRight w:val="0"/>
          <w:marTop w:val="0"/>
          <w:marBottom w:val="0"/>
          <w:divBdr>
            <w:top w:val="none" w:sz="0" w:space="0" w:color="auto"/>
            <w:left w:val="none" w:sz="0" w:space="0" w:color="auto"/>
            <w:bottom w:val="none" w:sz="0" w:space="0" w:color="auto"/>
            <w:right w:val="none" w:sz="0" w:space="0" w:color="auto"/>
          </w:divBdr>
        </w:div>
        <w:div w:id="683939968">
          <w:marLeft w:val="0"/>
          <w:marRight w:val="0"/>
          <w:marTop w:val="0"/>
          <w:marBottom w:val="0"/>
          <w:divBdr>
            <w:top w:val="none" w:sz="0" w:space="0" w:color="auto"/>
            <w:left w:val="none" w:sz="0" w:space="0" w:color="auto"/>
            <w:bottom w:val="none" w:sz="0" w:space="0" w:color="auto"/>
            <w:right w:val="none" w:sz="0" w:space="0" w:color="auto"/>
          </w:divBdr>
        </w:div>
        <w:div w:id="734010004">
          <w:marLeft w:val="0"/>
          <w:marRight w:val="0"/>
          <w:marTop w:val="0"/>
          <w:marBottom w:val="0"/>
          <w:divBdr>
            <w:top w:val="none" w:sz="0" w:space="0" w:color="auto"/>
            <w:left w:val="none" w:sz="0" w:space="0" w:color="auto"/>
            <w:bottom w:val="none" w:sz="0" w:space="0" w:color="auto"/>
            <w:right w:val="none" w:sz="0" w:space="0" w:color="auto"/>
          </w:divBdr>
        </w:div>
        <w:div w:id="1219128271">
          <w:marLeft w:val="0"/>
          <w:marRight w:val="0"/>
          <w:marTop w:val="0"/>
          <w:marBottom w:val="0"/>
          <w:divBdr>
            <w:top w:val="none" w:sz="0" w:space="0" w:color="auto"/>
            <w:left w:val="none" w:sz="0" w:space="0" w:color="auto"/>
            <w:bottom w:val="none" w:sz="0" w:space="0" w:color="auto"/>
            <w:right w:val="none" w:sz="0" w:space="0" w:color="auto"/>
          </w:divBdr>
        </w:div>
        <w:div w:id="1295989899">
          <w:marLeft w:val="0"/>
          <w:marRight w:val="0"/>
          <w:marTop w:val="0"/>
          <w:marBottom w:val="0"/>
          <w:divBdr>
            <w:top w:val="none" w:sz="0" w:space="0" w:color="auto"/>
            <w:left w:val="none" w:sz="0" w:space="0" w:color="auto"/>
            <w:bottom w:val="none" w:sz="0" w:space="0" w:color="auto"/>
            <w:right w:val="none" w:sz="0" w:space="0" w:color="auto"/>
          </w:divBdr>
        </w:div>
        <w:div w:id="1552114787">
          <w:marLeft w:val="0"/>
          <w:marRight w:val="0"/>
          <w:marTop w:val="0"/>
          <w:marBottom w:val="0"/>
          <w:divBdr>
            <w:top w:val="none" w:sz="0" w:space="0" w:color="auto"/>
            <w:left w:val="none" w:sz="0" w:space="0" w:color="auto"/>
            <w:bottom w:val="none" w:sz="0" w:space="0" w:color="auto"/>
            <w:right w:val="none" w:sz="0" w:space="0" w:color="auto"/>
          </w:divBdr>
        </w:div>
        <w:div w:id="1554846944">
          <w:marLeft w:val="0"/>
          <w:marRight w:val="0"/>
          <w:marTop w:val="0"/>
          <w:marBottom w:val="0"/>
          <w:divBdr>
            <w:top w:val="none" w:sz="0" w:space="0" w:color="auto"/>
            <w:left w:val="none" w:sz="0" w:space="0" w:color="auto"/>
            <w:bottom w:val="none" w:sz="0" w:space="0" w:color="auto"/>
            <w:right w:val="none" w:sz="0" w:space="0" w:color="auto"/>
          </w:divBdr>
        </w:div>
        <w:div w:id="1595170565">
          <w:marLeft w:val="0"/>
          <w:marRight w:val="0"/>
          <w:marTop w:val="0"/>
          <w:marBottom w:val="0"/>
          <w:divBdr>
            <w:top w:val="none" w:sz="0" w:space="0" w:color="auto"/>
            <w:left w:val="none" w:sz="0" w:space="0" w:color="auto"/>
            <w:bottom w:val="none" w:sz="0" w:space="0" w:color="auto"/>
            <w:right w:val="none" w:sz="0" w:space="0" w:color="auto"/>
          </w:divBdr>
        </w:div>
        <w:div w:id="1615601941">
          <w:marLeft w:val="0"/>
          <w:marRight w:val="0"/>
          <w:marTop w:val="0"/>
          <w:marBottom w:val="0"/>
          <w:divBdr>
            <w:top w:val="none" w:sz="0" w:space="0" w:color="auto"/>
            <w:left w:val="none" w:sz="0" w:space="0" w:color="auto"/>
            <w:bottom w:val="none" w:sz="0" w:space="0" w:color="auto"/>
            <w:right w:val="none" w:sz="0" w:space="0" w:color="auto"/>
          </w:divBdr>
        </w:div>
        <w:div w:id="1701514551">
          <w:marLeft w:val="0"/>
          <w:marRight w:val="0"/>
          <w:marTop w:val="0"/>
          <w:marBottom w:val="0"/>
          <w:divBdr>
            <w:top w:val="none" w:sz="0" w:space="0" w:color="auto"/>
            <w:left w:val="none" w:sz="0" w:space="0" w:color="auto"/>
            <w:bottom w:val="none" w:sz="0" w:space="0" w:color="auto"/>
            <w:right w:val="none" w:sz="0" w:space="0" w:color="auto"/>
          </w:divBdr>
        </w:div>
        <w:div w:id="1706326504">
          <w:marLeft w:val="0"/>
          <w:marRight w:val="0"/>
          <w:marTop w:val="0"/>
          <w:marBottom w:val="0"/>
          <w:divBdr>
            <w:top w:val="none" w:sz="0" w:space="0" w:color="auto"/>
            <w:left w:val="none" w:sz="0" w:space="0" w:color="auto"/>
            <w:bottom w:val="none" w:sz="0" w:space="0" w:color="auto"/>
            <w:right w:val="none" w:sz="0" w:space="0" w:color="auto"/>
          </w:divBdr>
        </w:div>
        <w:div w:id="2094274344">
          <w:marLeft w:val="0"/>
          <w:marRight w:val="0"/>
          <w:marTop w:val="0"/>
          <w:marBottom w:val="0"/>
          <w:divBdr>
            <w:top w:val="none" w:sz="0" w:space="0" w:color="auto"/>
            <w:left w:val="none" w:sz="0" w:space="0" w:color="auto"/>
            <w:bottom w:val="none" w:sz="0" w:space="0" w:color="auto"/>
            <w:right w:val="none" w:sz="0" w:space="0" w:color="auto"/>
          </w:divBdr>
        </w:div>
      </w:divsChild>
    </w:div>
    <w:div w:id="746726762">
      <w:bodyDiv w:val="1"/>
      <w:marLeft w:val="0"/>
      <w:marRight w:val="0"/>
      <w:marTop w:val="0"/>
      <w:marBottom w:val="0"/>
      <w:divBdr>
        <w:top w:val="none" w:sz="0" w:space="0" w:color="auto"/>
        <w:left w:val="none" w:sz="0" w:space="0" w:color="auto"/>
        <w:bottom w:val="none" w:sz="0" w:space="0" w:color="auto"/>
        <w:right w:val="none" w:sz="0" w:space="0" w:color="auto"/>
      </w:divBdr>
    </w:div>
    <w:div w:id="753627636">
      <w:bodyDiv w:val="1"/>
      <w:marLeft w:val="0"/>
      <w:marRight w:val="0"/>
      <w:marTop w:val="0"/>
      <w:marBottom w:val="0"/>
      <w:divBdr>
        <w:top w:val="none" w:sz="0" w:space="0" w:color="auto"/>
        <w:left w:val="none" w:sz="0" w:space="0" w:color="auto"/>
        <w:bottom w:val="none" w:sz="0" w:space="0" w:color="auto"/>
        <w:right w:val="none" w:sz="0" w:space="0" w:color="auto"/>
      </w:divBdr>
    </w:div>
    <w:div w:id="778061279">
      <w:bodyDiv w:val="1"/>
      <w:marLeft w:val="0"/>
      <w:marRight w:val="0"/>
      <w:marTop w:val="0"/>
      <w:marBottom w:val="0"/>
      <w:divBdr>
        <w:top w:val="none" w:sz="0" w:space="0" w:color="auto"/>
        <w:left w:val="none" w:sz="0" w:space="0" w:color="auto"/>
        <w:bottom w:val="none" w:sz="0" w:space="0" w:color="auto"/>
        <w:right w:val="none" w:sz="0" w:space="0" w:color="auto"/>
      </w:divBdr>
    </w:div>
    <w:div w:id="843787396">
      <w:bodyDiv w:val="1"/>
      <w:marLeft w:val="0"/>
      <w:marRight w:val="0"/>
      <w:marTop w:val="0"/>
      <w:marBottom w:val="0"/>
      <w:divBdr>
        <w:top w:val="none" w:sz="0" w:space="0" w:color="auto"/>
        <w:left w:val="none" w:sz="0" w:space="0" w:color="auto"/>
        <w:bottom w:val="none" w:sz="0" w:space="0" w:color="auto"/>
        <w:right w:val="none" w:sz="0" w:space="0" w:color="auto"/>
      </w:divBdr>
      <w:divsChild>
        <w:div w:id="216742951">
          <w:marLeft w:val="0"/>
          <w:marRight w:val="0"/>
          <w:marTop w:val="0"/>
          <w:marBottom w:val="0"/>
          <w:divBdr>
            <w:top w:val="none" w:sz="0" w:space="0" w:color="auto"/>
            <w:left w:val="none" w:sz="0" w:space="0" w:color="auto"/>
            <w:bottom w:val="none" w:sz="0" w:space="0" w:color="auto"/>
            <w:right w:val="none" w:sz="0" w:space="0" w:color="auto"/>
          </w:divBdr>
        </w:div>
        <w:div w:id="322314927">
          <w:marLeft w:val="0"/>
          <w:marRight w:val="0"/>
          <w:marTop w:val="0"/>
          <w:marBottom w:val="0"/>
          <w:divBdr>
            <w:top w:val="none" w:sz="0" w:space="0" w:color="auto"/>
            <w:left w:val="none" w:sz="0" w:space="0" w:color="auto"/>
            <w:bottom w:val="none" w:sz="0" w:space="0" w:color="auto"/>
            <w:right w:val="none" w:sz="0" w:space="0" w:color="auto"/>
          </w:divBdr>
        </w:div>
        <w:div w:id="360009464">
          <w:marLeft w:val="0"/>
          <w:marRight w:val="0"/>
          <w:marTop w:val="0"/>
          <w:marBottom w:val="0"/>
          <w:divBdr>
            <w:top w:val="none" w:sz="0" w:space="0" w:color="auto"/>
            <w:left w:val="none" w:sz="0" w:space="0" w:color="auto"/>
            <w:bottom w:val="none" w:sz="0" w:space="0" w:color="auto"/>
            <w:right w:val="none" w:sz="0" w:space="0" w:color="auto"/>
          </w:divBdr>
        </w:div>
        <w:div w:id="584459727">
          <w:marLeft w:val="0"/>
          <w:marRight w:val="0"/>
          <w:marTop w:val="0"/>
          <w:marBottom w:val="0"/>
          <w:divBdr>
            <w:top w:val="none" w:sz="0" w:space="0" w:color="auto"/>
            <w:left w:val="none" w:sz="0" w:space="0" w:color="auto"/>
            <w:bottom w:val="none" w:sz="0" w:space="0" w:color="auto"/>
            <w:right w:val="none" w:sz="0" w:space="0" w:color="auto"/>
          </w:divBdr>
        </w:div>
        <w:div w:id="596862577">
          <w:marLeft w:val="0"/>
          <w:marRight w:val="0"/>
          <w:marTop w:val="0"/>
          <w:marBottom w:val="0"/>
          <w:divBdr>
            <w:top w:val="none" w:sz="0" w:space="0" w:color="auto"/>
            <w:left w:val="none" w:sz="0" w:space="0" w:color="auto"/>
            <w:bottom w:val="none" w:sz="0" w:space="0" w:color="auto"/>
            <w:right w:val="none" w:sz="0" w:space="0" w:color="auto"/>
          </w:divBdr>
        </w:div>
        <w:div w:id="1250234690">
          <w:marLeft w:val="0"/>
          <w:marRight w:val="0"/>
          <w:marTop w:val="0"/>
          <w:marBottom w:val="0"/>
          <w:divBdr>
            <w:top w:val="none" w:sz="0" w:space="0" w:color="auto"/>
            <w:left w:val="none" w:sz="0" w:space="0" w:color="auto"/>
            <w:bottom w:val="none" w:sz="0" w:space="0" w:color="auto"/>
            <w:right w:val="none" w:sz="0" w:space="0" w:color="auto"/>
          </w:divBdr>
        </w:div>
        <w:div w:id="1421633699">
          <w:marLeft w:val="0"/>
          <w:marRight w:val="0"/>
          <w:marTop w:val="0"/>
          <w:marBottom w:val="0"/>
          <w:divBdr>
            <w:top w:val="none" w:sz="0" w:space="0" w:color="auto"/>
            <w:left w:val="none" w:sz="0" w:space="0" w:color="auto"/>
            <w:bottom w:val="none" w:sz="0" w:space="0" w:color="auto"/>
            <w:right w:val="none" w:sz="0" w:space="0" w:color="auto"/>
          </w:divBdr>
        </w:div>
        <w:div w:id="1470635289">
          <w:marLeft w:val="0"/>
          <w:marRight w:val="0"/>
          <w:marTop w:val="0"/>
          <w:marBottom w:val="0"/>
          <w:divBdr>
            <w:top w:val="none" w:sz="0" w:space="0" w:color="auto"/>
            <w:left w:val="none" w:sz="0" w:space="0" w:color="auto"/>
            <w:bottom w:val="none" w:sz="0" w:space="0" w:color="auto"/>
            <w:right w:val="none" w:sz="0" w:space="0" w:color="auto"/>
          </w:divBdr>
        </w:div>
        <w:div w:id="1841853079">
          <w:marLeft w:val="0"/>
          <w:marRight w:val="0"/>
          <w:marTop w:val="0"/>
          <w:marBottom w:val="0"/>
          <w:divBdr>
            <w:top w:val="none" w:sz="0" w:space="0" w:color="auto"/>
            <w:left w:val="none" w:sz="0" w:space="0" w:color="auto"/>
            <w:bottom w:val="none" w:sz="0" w:space="0" w:color="auto"/>
            <w:right w:val="none" w:sz="0" w:space="0" w:color="auto"/>
          </w:divBdr>
        </w:div>
      </w:divsChild>
    </w:div>
    <w:div w:id="934826997">
      <w:bodyDiv w:val="1"/>
      <w:marLeft w:val="0"/>
      <w:marRight w:val="0"/>
      <w:marTop w:val="0"/>
      <w:marBottom w:val="0"/>
      <w:divBdr>
        <w:top w:val="none" w:sz="0" w:space="0" w:color="auto"/>
        <w:left w:val="none" w:sz="0" w:space="0" w:color="auto"/>
        <w:bottom w:val="none" w:sz="0" w:space="0" w:color="auto"/>
        <w:right w:val="none" w:sz="0" w:space="0" w:color="auto"/>
      </w:divBdr>
      <w:divsChild>
        <w:div w:id="703871116">
          <w:marLeft w:val="0"/>
          <w:marRight w:val="0"/>
          <w:marTop w:val="0"/>
          <w:marBottom w:val="0"/>
          <w:divBdr>
            <w:top w:val="none" w:sz="0" w:space="0" w:color="auto"/>
            <w:left w:val="none" w:sz="0" w:space="0" w:color="auto"/>
            <w:bottom w:val="none" w:sz="0" w:space="0" w:color="auto"/>
            <w:right w:val="none" w:sz="0" w:space="0" w:color="auto"/>
          </w:divBdr>
        </w:div>
        <w:div w:id="724567393">
          <w:marLeft w:val="0"/>
          <w:marRight w:val="0"/>
          <w:marTop w:val="0"/>
          <w:marBottom w:val="0"/>
          <w:divBdr>
            <w:top w:val="none" w:sz="0" w:space="0" w:color="auto"/>
            <w:left w:val="none" w:sz="0" w:space="0" w:color="auto"/>
            <w:bottom w:val="none" w:sz="0" w:space="0" w:color="auto"/>
            <w:right w:val="none" w:sz="0" w:space="0" w:color="auto"/>
          </w:divBdr>
        </w:div>
        <w:div w:id="755370173">
          <w:marLeft w:val="0"/>
          <w:marRight w:val="0"/>
          <w:marTop w:val="0"/>
          <w:marBottom w:val="0"/>
          <w:divBdr>
            <w:top w:val="none" w:sz="0" w:space="0" w:color="auto"/>
            <w:left w:val="none" w:sz="0" w:space="0" w:color="auto"/>
            <w:bottom w:val="none" w:sz="0" w:space="0" w:color="auto"/>
            <w:right w:val="none" w:sz="0" w:space="0" w:color="auto"/>
          </w:divBdr>
        </w:div>
        <w:div w:id="1218472788">
          <w:marLeft w:val="0"/>
          <w:marRight w:val="0"/>
          <w:marTop w:val="0"/>
          <w:marBottom w:val="0"/>
          <w:divBdr>
            <w:top w:val="none" w:sz="0" w:space="0" w:color="auto"/>
            <w:left w:val="none" w:sz="0" w:space="0" w:color="auto"/>
            <w:bottom w:val="none" w:sz="0" w:space="0" w:color="auto"/>
            <w:right w:val="none" w:sz="0" w:space="0" w:color="auto"/>
          </w:divBdr>
        </w:div>
        <w:div w:id="1435052465">
          <w:marLeft w:val="0"/>
          <w:marRight w:val="0"/>
          <w:marTop w:val="0"/>
          <w:marBottom w:val="0"/>
          <w:divBdr>
            <w:top w:val="none" w:sz="0" w:space="0" w:color="auto"/>
            <w:left w:val="none" w:sz="0" w:space="0" w:color="auto"/>
            <w:bottom w:val="none" w:sz="0" w:space="0" w:color="auto"/>
            <w:right w:val="none" w:sz="0" w:space="0" w:color="auto"/>
          </w:divBdr>
        </w:div>
        <w:div w:id="1527518060">
          <w:marLeft w:val="0"/>
          <w:marRight w:val="0"/>
          <w:marTop w:val="0"/>
          <w:marBottom w:val="0"/>
          <w:divBdr>
            <w:top w:val="none" w:sz="0" w:space="0" w:color="auto"/>
            <w:left w:val="none" w:sz="0" w:space="0" w:color="auto"/>
            <w:bottom w:val="none" w:sz="0" w:space="0" w:color="auto"/>
            <w:right w:val="none" w:sz="0" w:space="0" w:color="auto"/>
          </w:divBdr>
        </w:div>
        <w:div w:id="1609197890">
          <w:marLeft w:val="0"/>
          <w:marRight w:val="0"/>
          <w:marTop w:val="0"/>
          <w:marBottom w:val="0"/>
          <w:divBdr>
            <w:top w:val="none" w:sz="0" w:space="0" w:color="auto"/>
            <w:left w:val="none" w:sz="0" w:space="0" w:color="auto"/>
            <w:bottom w:val="none" w:sz="0" w:space="0" w:color="auto"/>
            <w:right w:val="none" w:sz="0" w:space="0" w:color="auto"/>
          </w:divBdr>
        </w:div>
        <w:div w:id="1904943613">
          <w:marLeft w:val="0"/>
          <w:marRight w:val="0"/>
          <w:marTop w:val="0"/>
          <w:marBottom w:val="0"/>
          <w:divBdr>
            <w:top w:val="none" w:sz="0" w:space="0" w:color="auto"/>
            <w:left w:val="none" w:sz="0" w:space="0" w:color="auto"/>
            <w:bottom w:val="none" w:sz="0" w:space="0" w:color="auto"/>
            <w:right w:val="none" w:sz="0" w:space="0" w:color="auto"/>
          </w:divBdr>
        </w:div>
        <w:div w:id="2063362656">
          <w:marLeft w:val="0"/>
          <w:marRight w:val="0"/>
          <w:marTop w:val="0"/>
          <w:marBottom w:val="0"/>
          <w:divBdr>
            <w:top w:val="none" w:sz="0" w:space="0" w:color="auto"/>
            <w:left w:val="none" w:sz="0" w:space="0" w:color="auto"/>
            <w:bottom w:val="none" w:sz="0" w:space="0" w:color="auto"/>
            <w:right w:val="none" w:sz="0" w:space="0" w:color="auto"/>
          </w:divBdr>
        </w:div>
      </w:divsChild>
    </w:div>
    <w:div w:id="946809506">
      <w:bodyDiv w:val="1"/>
      <w:marLeft w:val="0"/>
      <w:marRight w:val="0"/>
      <w:marTop w:val="0"/>
      <w:marBottom w:val="0"/>
      <w:divBdr>
        <w:top w:val="none" w:sz="0" w:space="0" w:color="auto"/>
        <w:left w:val="none" w:sz="0" w:space="0" w:color="auto"/>
        <w:bottom w:val="none" w:sz="0" w:space="0" w:color="auto"/>
        <w:right w:val="none" w:sz="0" w:space="0" w:color="auto"/>
      </w:divBdr>
      <w:divsChild>
        <w:div w:id="1446541112">
          <w:marLeft w:val="0"/>
          <w:marRight w:val="0"/>
          <w:marTop w:val="0"/>
          <w:marBottom w:val="0"/>
          <w:divBdr>
            <w:top w:val="none" w:sz="0" w:space="0" w:color="auto"/>
            <w:left w:val="none" w:sz="0" w:space="0" w:color="auto"/>
            <w:bottom w:val="none" w:sz="0" w:space="0" w:color="auto"/>
            <w:right w:val="none" w:sz="0" w:space="0" w:color="auto"/>
          </w:divBdr>
          <w:divsChild>
            <w:div w:id="150874737">
              <w:marLeft w:val="0"/>
              <w:marRight w:val="0"/>
              <w:marTop w:val="0"/>
              <w:marBottom w:val="0"/>
              <w:divBdr>
                <w:top w:val="none" w:sz="0" w:space="0" w:color="auto"/>
                <w:left w:val="none" w:sz="0" w:space="0" w:color="auto"/>
                <w:bottom w:val="none" w:sz="0" w:space="0" w:color="auto"/>
                <w:right w:val="none" w:sz="0" w:space="0" w:color="auto"/>
              </w:divBdr>
            </w:div>
            <w:div w:id="277029659">
              <w:marLeft w:val="0"/>
              <w:marRight w:val="0"/>
              <w:marTop w:val="0"/>
              <w:marBottom w:val="0"/>
              <w:divBdr>
                <w:top w:val="none" w:sz="0" w:space="0" w:color="auto"/>
                <w:left w:val="none" w:sz="0" w:space="0" w:color="auto"/>
                <w:bottom w:val="none" w:sz="0" w:space="0" w:color="auto"/>
                <w:right w:val="none" w:sz="0" w:space="0" w:color="auto"/>
              </w:divBdr>
            </w:div>
            <w:div w:id="433399435">
              <w:marLeft w:val="0"/>
              <w:marRight w:val="0"/>
              <w:marTop w:val="0"/>
              <w:marBottom w:val="0"/>
              <w:divBdr>
                <w:top w:val="none" w:sz="0" w:space="0" w:color="auto"/>
                <w:left w:val="none" w:sz="0" w:space="0" w:color="auto"/>
                <w:bottom w:val="none" w:sz="0" w:space="0" w:color="auto"/>
                <w:right w:val="none" w:sz="0" w:space="0" w:color="auto"/>
              </w:divBdr>
            </w:div>
            <w:div w:id="591856668">
              <w:marLeft w:val="0"/>
              <w:marRight w:val="0"/>
              <w:marTop w:val="0"/>
              <w:marBottom w:val="0"/>
              <w:divBdr>
                <w:top w:val="none" w:sz="0" w:space="0" w:color="auto"/>
                <w:left w:val="none" w:sz="0" w:space="0" w:color="auto"/>
                <w:bottom w:val="none" w:sz="0" w:space="0" w:color="auto"/>
                <w:right w:val="none" w:sz="0" w:space="0" w:color="auto"/>
              </w:divBdr>
            </w:div>
            <w:div w:id="610477229">
              <w:marLeft w:val="0"/>
              <w:marRight w:val="0"/>
              <w:marTop w:val="0"/>
              <w:marBottom w:val="0"/>
              <w:divBdr>
                <w:top w:val="none" w:sz="0" w:space="0" w:color="auto"/>
                <w:left w:val="none" w:sz="0" w:space="0" w:color="auto"/>
                <w:bottom w:val="none" w:sz="0" w:space="0" w:color="auto"/>
                <w:right w:val="none" w:sz="0" w:space="0" w:color="auto"/>
              </w:divBdr>
            </w:div>
            <w:div w:id="902059966">
              <w:marLeft w:val="0"/>
              <w:marRight w:val="0"/>
              <w:marTop w:val="0"/>
              <w:marBottom w:val="0"/>
              <w:divBdr>
                <w:top w:val="none" w:sz="0" w:space="0" w:color="auto"/>
                <w:left w:val="none" w:sz="0" w:space="0" w:color="auto"/>
                <w:bottom w:val="none" w:sz="0" w:space="0" w:color="auto"/>
                <w:right w:val="none" w:sz="0" w:space="0" w:color="auto"/>
              </w:divBdr>
            </w:div>
            <w:div w:id="1027289646">
              <w:marLeft w:val="0"/>
              <w:marRight w:val="0"/>
              <w:marTop w:val="0"/>
              <w:marBottom w:val="0"/>
              <w:divBdr>
                <w:top w:val="none" w:sz="0" w:space="0" w:color="auto"/>
                <w:left w:val="none" w:sz="0" w:space="0" w:color="auto"/>
                <w:bottom w:val="none" w:sz="0" w:space="0" w:color="auto"/>
                <w:right w:val="none" w:sz="0" w:space="0" w:color="auto"/>
              </w:divBdr>
            </w:div>
          </w:divsChild>
        </w:div>
        <w:div w:id="1872649034">
          <w:marLeft w:val="0"/>
          <w:marRight w:val="0"/>
          <w:marTop w:val="0"/>
          <w:marBottom w:val="0"/>
          <w:divBdr>
            <w:top w:val="none" w:sz="0" w:space="0" w:color="auto"/>
            <w:left w:val="none" w:sz="0" w:space="0" w:color="auto"/>
            <w:bottom w:val="none" w:sz="0" w:space="0" w:color="auto"/>
            <w:right w:val="none" w:sz="0" w:space="0" w:color="auto"/>
          </w:divBdr>
          <w:divsChild>
            <w:div w:id="1186675430">
              <w:marLeft w:val="0"/>
              <w:marRight w:val="0"/>
              <w:marTop w:val="0"/>
              <w:marBottom w:val="0"/>
              <w:divBdr>
                <w:top w:val="none" w:sz="0" w:space="0" w:color="auto"/>
                <w:left w:val="none" w:sz="0" w:space="0" w:color="auto"/>
                <w:bottom w:val="none" w:sz="0" w:space="0" w:color="auto"/>
                <w:right w:val="none" w:sz="0" w:space="0" w:color="auto"/>
              </w:divBdr>
            </w:div>
            <w:div w:id="1815440885">
              <w:marLeft w:val="0"/>
              <w:marRight w:val="0"/>
              <w:marTop w:val="0"/>
              <w:marBottom w:val="0"/>
              <w:divBdr>
                <w:top w:val="none" w:sz="0" w:space="0" w:color="auto"/>
                <w:left w:val="none" w:sz="0" w:space="0" w:color="auto"/>
                <w:bottom w:val="none" w:sz="0" w:space="0" w:color="auto"/>
                <w:right w:val="none" w:sz="0" w:space="0" w:color="auto"/>
              </w:divBdr>
            </w:div>
            <w:div w:id="1942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4496">
      <w:bodyDiv w:val="1"/>
      <w:marLeft w:val="0"/>
      <w:marRight w:val="0"/>
      <w:marTop w:val="0"/>
      <w:marBottom w:val="0"/>
      <w:divBdr>
        <w:top w:val="none" w:sz="0" w:space="0" w:color="auto"/>
        <w:left w:val="none" w:sz="0" w:space="0" w:color="auto"/>
        <w:bottom w:val="none" w:sz="0" w:space="0" w:color="auto"/>
        <w:right w:val="none" w:sz="0" w:space="0" w:color="auto"/>
      </w:divBdr>
      <w:divsChild>
        <w:div w:id="367605740">
          <w:marLeft w:val="0"/>
          <w:marRight w:val="0"/>
          <w:marTop w:val="0"/>
          <w:marBottom w:val="0"/>
          <w:divBdr>
            <w:top w:val="none" w:sz="0" w:space="0" w:color="auto"/>
            <w:left w:val="none" w:sz="0" w:space="0" w:color="auto"/>
            <w:bottom w:val="none" w:sz="0" w:space="0" w:color="auto"/>
            <w:right w:val="none" w:sz="0" w:space="0" w:color="auto"/>
          </w:divBdr>
        </w:div>
        <w:div w:id="383918102">
          <w:marLeft w:val="0"/>
          <w:marRight w:val="0"/>
          <w:marTop w:val="0"/>
          <w:marBottom w:val="0"/>
          <w:divBdr>
            <w:top w:val="none" w:sz="0" w:space="0" w:color="auto"/>
            <w:left w:val="none" w:sz="0" w:space="0" w:color="auto"/>
            <w:bottom w:val="none" w:sz="0" w:space="0" w:color="auto"/>
            <w:right w:val="none" w:sz="0" w:space="0" w:color="auto"/>
          </w:divBdr>
        </w:div>
        <w:div w:id="441339463">
          <w:marLeft w:val="0"/>
          <w:marRight w:val="0"/>
          <w:marTop w:val="0"/>
          <w:marBottom w:val="0"/>
          <w:divBdr>
            <w:top w:val="none" w:sz="0" w:space="0" w:color="auto"/>
            <w:left w:val="none" w:sz="0" w:space="0" w:color="auto"/>
            <w:bottom w:val="none" w:sz="0" w:space="0" w:color="auto"/>
            <w:right w:val="none" w:sz="0" w:space="0" w:color="auto"/>
          </w:divBdr>
        </w:div>
        <w:div w:id="567037204">
          <w:marLeft w:val="0"/>
          <w:marRight w:val="0"/>
          <w:marTop w:val="0"/>
          <w:marBottom w:val="0"/>
          <w:divBdr>
            <w:top w:val="none" w:sz="0" w:space="0" w:color="auto"/>
            <w:left w:val="none" w:sz="0" w:space="0" w:color="auto"/>
            <w:bottom w:val="none" w:sz="0" w:space="0" w:color="auto"/>
            <w:right w:val="none" w:sz="0" w:space="0" w:color="auto"/>
          </w:divBdr>
        </w:div>
        <w:div w:id="991449108">
          <w:marLeft w:val="0"/>
          <w:marRight w:val="0"/>
          <w:marTop w:val="0"/>
          <w:marBottom w:val="0"/>
          <w:divBdr>
            <w:top w:val="none" w:sz="0" w:space="0" w:color="auto"/>
            <w:left w:val="none" w:sz="0" w:space="0" w:color="auto"/>
            <w:bottom w:val="none" w:sz="0" w:space="0" w:color="auto"/>
            <w:right w:val="none" w:sz="0" w:space="0" w:color="auto"/>
          </w:divBdr>
        </w:div>
        <w:div w:id="1000354548">
          <w:marLeft w:val="0"/>
          <w:marRight w:val="0"/>
          <w:marTop w:val="0"/>
          <w:marBottom w:val="0"/>
          <w:divBdr>
            <w:top w:val="none" w:sz="0" w:space="0" w:color="auto"/>
            <w:left w:val="none" w:sz="0" w:space="0" w:color="auto"/>
            <w:bottom w:val="none" w:sz="0" w:space="0" w:color="auto"/>
            <w:right w:val="none" w:sz="0" w:space="0" w:color="auto"/>
          </w:divBdr>
        </w:div>
        <w:div w:id="1113014524">
          <w:marLeft w:val="0"/>
          <w:marRight w:val="0"/>
          <w:marTop w:val="0"/>
          <w:marBottom w:val="0"/>
          <w:divBdr>
            <w:top w:val="none" w:sz="0" w:space="0" w:color="auto"/>
            <w:left w:val="none" w:sz="0" w:space="0" w:color="auto"/>
            <w:bottom w:val="none" w:sz="0" w:space="0" w:color="auto"/>
            <w:right w:val="none" w:sz="0" w:space="0" w:color="auto"/>
          </w:divBdr>
        </w:div>
        <w:div w:id="1116482305">
          <w:marLeft w:val="0"/>
          <w:marRight w:val="0"/>
          <w:marTop w:val="0"/>
          <w:marBottom w:val="0"/>
          <w:divBdr>
            <w:top w:val="none" w:sz="0" w:space="0" w:color="auto"/>
            <w:left w:val="none" w:sz="0" w:space="0" w:color="auto"/>
            <w:bottom w:val="none" w:sz="0" w:space="0" w:color="auto"/>
            <w:right w:val="none" w:sz="0" w:space="0" w:color="auto"/>
          </w:divBdr>
        </w:div>
        <w:div w:id="1139111879">
          <w:marLeft w:val="0"/>
          <w:marRight w:val="0"/>
          <w:marTop w:val="0"/>
          <w:marBottom w:val="0"/>
          <w:divBdr>
            <w:top w:val="none" w:sz="0" w:space="0" w:color="auto"/>
            <w:left w:val="none" w:sz="0" w:space="0" w:color="auto"/>
            <w:bottom w:val="none" w:sz="0" w:space="0" w:color="auto"/>
            <w:right w:val="none" w:sz="0" w:space="0" w:color="auto"/>
          </w:divBdr>
        </w:div>
        <w:div w:id="1615672789">
          <w:marLeft w:val="0"/>
          <w:marRight w:val="0"/>
          <w:marTop w:val="0"/>
          <w:marBottom w:val="0"/>
          <w:divBdr>
            <w:top w:val="none" w:sz="0" w:space="0" w:color="auto"/>
            <w:left w:val="none" w:sz="0" w:space="0" w:color="auto"/>
            <w:bottom w:val="none" w:sz="0" w:space="0" w:color="auto"/>
            <w:right w:val="none" w:sz="0" w:space="0" w:color="auto"/>
          </w:divBdr>
        </w:div>
        <w:div w:id="1638101492">
          <w:marLeft w:val="0"/>
          <w:marRight w:val="0"/>
          <w:marTop w:val="0"/>
          <w:marBottom w:val="0"/>
          <w:divBdr>
            <w:top w:val="none" w:sz="0" w:space="0" w:color="auto"/>
            <w:left w:val="none" w:sz="0" w:space="0" w:color="auto"/>
            <w:bottom w:val="none" w:sz="0" w:space="0" w:color="auto"/>
            <w:right w:val="none" w:sz="0" w:space="0" w:color="auto"/>
          </w:divBdr>
        </w:div>
        <w:div w:id="1885292746">
          <w:marLeft w:val="0"/>
          <w:marRight w:val="0"/>
          <w:marTop w:val="0"/>
          <w:marBottom w:val="0"/>
          <w:divBdr>
            <w:top w:val="none" w:sz="0" w:space="0" w:color="auto"/>
            <w:left w:val="none" w:sz="0" w:space="0" w:color="auto"/>
            <w:bottom w:val="none" w:sz="0" w:space="0" w:color="auto"/>
            <w:right w:val="none" w:sz="0" w:space="0" w:color="auto"/>
          </w:divBdr>
        </w:div>
        <w:div w:id="2008366936">
          <w:marLeft w:val="0"/>
          <w:marRight w:val="0"/>
          <w:marTop w:val="0"/>
          <w:marBottom w:val="0"/>
          <w:divBdr>
            <w:top w:val="none" w:sz="0" w:space="0" w:color="auto"/>
            <w:left w:val="none" w:sz="0" w:space="0" w:color="auto"/>
            <w:bottom w:val="none" w:sz="0" w:space="0" w:color="auto"/>
            <w:right w:val="none" w:sz="0" w:space="0" w:color="auto"/>
          </w:divBdr>
        </w:div>
        <w:div w:id="2106654795">
          <w:marLeft w:val="0"/>
          <w:marRight w:val="0"/>
          <w:marTop w:val="0"/>
          <w:marBottom w:val="0"/>
          <w:divBdr>
            <w:top w:val="none" w:sz="0" w:space="0" w:color="auto"/>
            <w:left w:val="none" w:sz="0" w:space="0" w:color="auto"/>
            <w:bottom w:val="none" w:sz="0" w:space="0" w:color="auto"/>
            <w:right w:val="none" w:sz="0" w:space="0" w:color="auto"/>
          </w:divBdr>
        </w:div>
        <w:div w:id="2136482501">
          <w:marLeft w:val="0"/>
          <w:marRight w:val="0"/>
          <w:marTop w:val="0"/>
          <w:marBottom w:val="0"/>
          <w:divBdr>
            <w:top w:val="none" w:sz="0" w:space="0" w:color="auto"/>
            <w:left w:val="none" w:sz="0" w:space="0" w:color="auto"/>
            <w:bottom w:val="none" w:sz="0" w:space="0" w:color="auto"/>
            <w:right w:val="none" w:sz="0" w:space="0" w:color="auto"/>
          </w:divBdr>
        </w:div>
      </w:divsChild>
    </w:div>
    <w:div w:id="968974828">
      <w:bodyDiv w:val="1"/>
      <w:marLeft w:val="0"/>
      <w:marRight w:val="0"/>
      <w:marTop w:val="0"/>
      <w:marBottom w:val="0"/>
      <w:divBdr>
        <w:top w:val="none" w:sz="0" w:space="0" w:color="auto"/>
        <w:left w:val="none" w:sz="0" w:space="0" w:color="auto"/>
        <w:bottom w:val="none" w:sz="0" w:space="0" w:color="auto"/>
        <w:right w:val="none" w:sz="0" w:space="0" w:color="auto"/>
      </w:divBdr>
    </w:div>
    <w:div w:id="990409602">
      <w:bodyDiv w:val="1"/>
      <w:marLeft w:val="0"/>
      <w:marRight w:val="0"/>
      <w:marTop w:val="0"/>
      <w:marBottom w:val="0"/>
      <w:divBdr>
        <w:top w:val="none" w:sz="0" w:space="0" w:color="auto"/>
        <w:left w:val="none" w:sz="0" w:space="0" w:color="auto"/>
        <w:bottom w:val="none" w:sz="0" w:space="0" w:color="auto"/>
        <w:right w:val="none" w:sz="0" w:space="0" w:color="auto"/>
      </w:divBdr>
      <w:divsChild>
        <w:div w:id="62799855">
          <w:marLeft w:val="0"/>
          <w:marRight w:val="0"/>
          <w:marTop w:val="0"/>
          <w:marBottom w:val="0"/>
          <w:divBdr>
            <w:top w:val="none" w:sz="0" w:space="0" w:color="auto"/>
            <w:left w:val="none" w:sz="0" w:space="0" w:color="auto"/>
            <w:bottom w:val="none" w:sz="0" w:space="0" w:color="auto"/>
            <w:right w:val="none" w:sz="0" w:space="0" w:color="auto"/>
          </w:divBdr>
        </w:div>
        <w:div w:id="647591791">
          <w:marLeft w:val="0"/>
          <w:marRight w:val="0"/>
          <w:marTop w:val="0"/>
          <w:marBottom w:val="0"/>
          <w:divBdr>
            <w:top w:val="none" w:sz="0" w:space="0" w:color="auto"/>
            <w:left w:val="none" w:sz="0" w:space="0" w:color="auto"/>
            <w:bottom w:val="none" w:sz="0" w:space="0" w:color="auto"/>
            <w:right w:val="none" w:sz="0" w:space="0" w:color="auto"/>
          </w:divBdr>
        </w:div>
        <w:div w:id="1180587539">
          <w:marLeft w:val="0"/>
          <w:marRight w:val="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sChild>
        <w:div w:id="44109270">
          <w:marLeft w:val="0"/>
          <w:marRight w:val="0"/>
          <w:marTop w:val="0"/>
          <w:marBottom w:val="0"/>
          <w:divBdr>
            <w:top w:val="none" w:sz="0" w:space="0" w:color="auto"/>
            <w:left w:val="none" w:sz="0" w:space="0" w:color="auto"/>
            <w:bottom w:val="none" w:sz="0" w:space="0" w:color="auto"/>
            <w:right w:val="none" w:sz="0" w:space="0" w:color="auto"/>
          </w:divBdr>
        </w:div>
        <w:div w:id="182017057">
          <w:marLeft w:val="0"/>
          <w:marRight w:val="0"/>
          <w:marTop w:val="0"/>
          <w:marBottom w:val="0"/>
          <w:divBdr>
            <w:top w:val="none" w:sz="0" w:space="0" w:color="auto"/>
            <w:left w:val="none" w:sz="0" w:space="0" w:color="auto"/>
            <w:bottom w:val="none" w:sz="0" w:space="0" w:color="auto"/>
            <w:right w:val="none" w:sz="0" w:space="0" w:color="auto"/>
          </w:divBdr>
        </w:div>
        <w:div w:id="234438704">
          <w:marLeft w:val="0"/>
          <w:marRight w:val="0"/>
          <w:marTop w:val="0"/>
          <w:marBottom w:val="0"/>
          <w:divBdr>
            <w:top w:val="none" w:sz="0" w:space="0" w:color="auto"/>
            <w:left w:val="none" w:sz="0" w:space="0" w:color="auto"/>
            <w:bottom w:val="none" w:sz="0" w:space="0" w:color="auto"/>
            <w:right w:val="none" w:sz="0" w:space="0" w:color="auto"/>
          </w:divBdr>
        </w:div>
        <w:div w:id="239757141">
          <w:marLeft w:val="0"/>
          <w:marRight w:val="0"/>
          <w:marTop w:val="0"/>
          <w:marBottom w:val="0"/>
          <w:divBdr>
            <w:top w:val="none" w:sz="0" w:space="0" w:color="auto"/>
            <w:left w:val="none" w:sz="0" w:space="0" w:color="auto"/>
            <w:bottom w:val="none" w:sz="0" w:space="0" w:color="auto"/>
            <w:right w:val="none" w:sz="0" w:space="0" w:color="auto"/>
          </w:divBdr>
        </w:div>
        <w:div w:id="894657154">
          <w:marLeft w:val="0"/>
          <w:marRight w:val="0"/>
          <w:marTop w:val="0"/>
          <w:marBottom w:val="0"/>
          <w:divBdr>
            <w:top w:val="none" w:sz="0" w:space="0" w:color="auto"/>
            <w:left w:val="none" w:sz="0" w:space="0" w:color="auto"/>
            <w:bottom w:val="none" w:sz="0" w:space="0" w:color="auto"/>
            <w:right w:val="none" w:sz="0" w:space="0" w:color="auto"/>
          </w:divBdr>
        </w:div>
        <w:div w:id="966937594">
          <w:marLeft w:val="0"/>
          <w:marRight w:val="0"/>
          <w:marTop w:val="0"/>
          <w:marBottom w:val="0"/>
          <w:divBdr>
            <w:top w:val="none" w:sz="0" w:space="0" w:color="auto"/>
            <w:left w:val="none" w:sz="0" w:space="0" w:color="auto"/>
            <w:bottom w:val="none" w:sz="0" w:space="0" w:color="auto"/>
            <w:right w:val="none" w:sz="0" w:space="0" w:color="auto"/>
          </w:divBdr>
        </w:div>
        <w:div w:id="1374422720">
          <w:marLeft w:val="0"/>
          <w:marRight w:val="0"/>
          <w:marTop w:val="0"/>
          <w:marBottom w:val="0"/>
          <w:divBdr>
            <w:top w:val="none" w:sz="0" w:space="0" w:color="auto"/>
            <w:left w:val="none" w:sz="0" w:space="0" w:color="auto"/>
            <w:bottom w:val="none" w:sz="0" w:space="0" w:color="auto"/>
            <w:right w:val="none" w:sz="0" w:space="0" w:color="auto"/>
          </w:divBdr>
        </w:div>
        <w:div w:id="1495879454">
          <w:marLeft w:val="0"/>
          <w:marRight w:val="0"/>
          <w:marTop w:val="0"/>
          <w:marBottom w:val="0"/>
          <w:divBdr>
            <w:top w:val="none" w:sz="0" w:space="0" w:color="auto"/>
            <w:left w:val="none" w:sz="0" w:space="0" w:color="auto"/>
            <w:bottom w:val="none" w:sz="0" w:space="0" w:color="auto"/>
            <w:right w:val="none" w:sz="0" w:space="0" w:color="auto"/>
          </w:divBdr>
        </w:div>
        <w:div w:id="2125346781">
          <w:marLeft w:val="0"/>
          <w:marRight w:val="0"/>
          <w:marTop w:val="0"/>
          <w:marBottom w:val="0"/>
          <w:divBdr>
            <w:top w:val="none" w:sz="0" w:space="0" w:color="auto"/>
            <w:left w:val="none" w:sz="0" w:space="0" w:color="auto"/>
            <w:bottom w:val="none" w:sz="0" w:space="0" w:color="auto"/>
            <w:right w:val="none" w:sz="0" w:space="0" w:color="auto"/>
          </w:divBdr>
        </w:div>
      </w:divsChild>
    </w:div>
    <w:div w:id="1128936753">
      <w:bodyDiv w:val="1"/>
      <w:marLeft w:val="0"/>
      <w:marRight w:val="0"/>
      <w:marTop w:val="0"/>
      <w:marBottom w:val="0"/>
      <w:divBdr>
        <w:top w:val="none" w:sz="0" w:space="0" w:color="auto"/>
        <w:left w:val="none" w:sz="0" w:space="0" w:color="auto"/>
        <w:bottom w:val="none" w:sz="0" w:space="0" w:color="auto"/>
        <w:right w:val="none" w:sz="0" w:space="0" w:color="auto"/>
      </w:divBdr>
      <w:divsChild>
        <w:div w:id="1411004143">
          <w:marLeft w:val="0"/>
          <w:marRight w:val="0"/>
          <w:marTop w:val="0"/>
          <w:marBottom w:val="0"/>
          <w:divBdr>
            <w:top w:val="none" w:sz="0" w:space="0" w:color="auto"/>
            <w:left w:val="none" w:sz="0" w:space="0" w:color="auto"/>
            <w:bottom w:val="none" w:sz="0" w:space="0" w:color="auto"/>
            <w:right w:val="none" w:sz="0" w:space="0" w:color="auto"/>
          </w:divBdr>
          <w:divsChild>
            <w:div w:id="18817737">
              <w:marLeft w:val="0"/>
              <w:marRight w:val="0"/>
              <w:marTop w:val="0"/>
              <w:marBottom w:val="0"/>
              <w:divBdr>
                <w:top w:val="none" w:sz="0" w:space="0" w:color="auto"/>
                <w:left w:val="none" w:sz="0" w:space="0" w:color="auto"/>
                <w:bottom w:val="none" w:sz="0" w:space="0" w:color="auto"/>
                <w:right w:val="none" w:sz="0" w:space="0" w:color="auto"/>
              </w:divBdr>
            </w:div>
            <w:div w:id="56369772">
              <w:marLeft w:val="0"/>
              <w:marRight w:val="0"/>
              <w:marTop w:val="0"/>
              <w:marBottom w:val="0"/>
              <w:divBdr>
                <w:top w:val="none" w:sz="0" w:space="0" w:color="auto"/>
                <w:left w:val="none" w:sz="0" w:space="0" w:color="auto"/>
                <w:bottom w:val="none" w:sz="0" w:space="0" w:color="auto"/>
                <w:right w:val="none" w:sz="0" w:space="0" w:color="auto"/>
              </w:divBdr>
            </w:div>
            <w:div w:id="164321776">
              <w:marLeft w:val="0"/>
              <w:marRight w:val="0"/>
              <w:marTop w:val="0"/>
              <w:marBottom w:val="0"/>
              <w:divBdr>
                <w:top w:val="none" w:sz="0" w:space="0" w:color="auto"/>
                <w:left w:val="none" w:sz="0" w:space="0" w:color="auto"/>
                <w:bottom w:val="none" w:sz="0" w:space="0" w:color="auto"/>
                <w:right w:val="none" w:sz="0" w:space="0" w:color="auto"/>
              </w:divBdr>
            </w:div>
            <w:div w:id="300113087">
              <w:marLeft w:val="0"/>
              <w:marRight w:val="0"/>
              <w:marTop w:val="0"/>
              <w:marBottom w:val="0"/>
              <w:divBdr>
                <w:top w:val="none" w:sz="0" w:space="0" w:color="auto"/>
                <w:left w:val="none" w:sz="0" w:space="0" w:color="auto"/>
                <w:bottom w:val="none" w:sz="0" w:space="0" w:color="auto"/>
                <w:right w:val="none" w:sz="0" w:space="0" w:color="auto"/>
              </w:divBdr>
            </w:div>
            <w:div w:id="567693511">
              <w:marLeft w:val="0"/>
              <w:marRight w:val="0"/>
              <w:marTop w:val="0"/>
              <w:marBottom w:val="0"/>
              <w:divBdr>
                <w:top w:val="none" w:sz="0" w:space="0" w:color="auto"/>
                <w:left w:val="none" w:sz="0" w:space="0" w:color="auto"/>
                <w:bottom w:val="none" w:sz="0" w:space="0" w:color="auto"/>
                <w:right w:val="none" w:sz="0" w:space="0" w:color="auto"/>
              </w:divBdr>
            </w:div>
            <w:div w:id="772171225">
              <w:marLeft w:val="0"/>
              <w:marRight w:val="0"/>
              <w:marTop w:val="0"/>
              <w:marBottom w:val="0"/>
              <w:divBdr>
                <w:top w:val="none" w:sz="0" w:space="0" w:color="auto"/>
                <w:left w:val="none" w:sz="0" w:space="0" w:color="auto"/>
                <w:bottom w:val="none" w:sz="0" w:space="0" w:color="auto"/>
                <w:right w:val="none" w:sz="0" w:space="0" w:color="auto"/>
              </w:divBdr>
            </w:div>
            <w:div w:id="811410480">
              <w:marLeft w:val="0"/>
              <w:marRight w:val="0"/>
              <w:marTop w:val="0"/>
              <w:marBottom w:val="0"/>
              <w:divBdr>
                <w:top w:val="none" w:sz="0" w:space="0" w:color="auto"/>
                <w:left w:val="none" w:sz="0" w:space="0" w:color="auto"/>
                <w:bottom w:val="none" w:sz="0" w:space="0" w:color="auto"/>
                <w:right w:val="none" w:sz="0" w:space="0" w:color="auto"/>
              </w:divBdr>
            </w:div>
            <w:div w:id="833767397">
              <w:marLeft w:val="0"/>
              <w:marRight w:val="0"/>
              <w:marTop w:val="0"/>
              <w:marBottom w:val="0"/>
              <w:divBdr>
                <w:top w:val="none" w:sz="0" w:space="0" w:color="auto"/>
                <w:left w:val="none" w:sz="0" w:space="0" w:color="auto"/>
                <w:bottom w:val="none" w:sz="0" w:space="0" w:color="auto"/>
                <w:right w:val="none" w:sz="0" w:space="0" w:color="auto"/>
              </w:divBdr>
            </w:div>
            <w:div w:id="947008351">
              <w:marLeft w:val="0"/>
              <w:marRight w:val="0"/>
              <w:marTop w:val="0"/>
              <w:marBottom w:val="0"/>
              <w:divBdr>
                <w:top w:val="none" w:sz="0" w:space="0" w:color="auto"/>
                <w:left w:val="none" w:sz="0" w:space="0" w:color="auto"/>
                <w:bottom w:val="none" w:sz="0" w:space="0" w:color="auto"/>
                <w:right w:val="none" w:sz="0" w:space="0" w:color="auto"/>
              </w:divBdr>
            </w:div>
            <w:div w:id="1427195885">
              <w:marLeft w:val="0"/>
              <w:marRight w:val="0"/>
              <w:marTop w:val="0"/>
              <w:marBottom w:val="0"/>
              <w:divBdr>
                <w:top w:val="none" w:sz="0" w:space="0" w:color="auto"/>
                <w:left w:val="none" w:sz="0" w:space="0" w:color="auto"/>
                <w:bottom w:val="none" w:sz="0" w:space="0" w:color="auto"/>
                <w:right w:val="none" w:sz="0" w:space="0" w:color="auto"/>
              </w:divBdr>
            </w:div>
            <w:div w:id="1480270161">
              <w:marLeft w:val="0"/>
              <w:marRight w:val="0"/>
              <w:marTop w:val="0"/>
              <w:marBottom w:val="0"/>
              <w:divBdr>
                <w:top w:val="none" w:sz="0" w:space="0" w:color="auto"/>
                <w:left w:val="none" w:sz="0" w:space="0" w:color="auto"/>
                <w:bottom w:val="none" w:sz="0" w:space="0" w:color="auto"/>
                <w:right w:val="none" w:sz="0" w:space="0" w:color="auto"/>
              </w:divBdr>
            </w:div>
            <w:div w:id="1572035994">
              <w:marLeft w:val="0"/>
              <w:marRight w:val="0"/>
              <w:marTop w:val="0"/>
              <w:marBottom w:val="0"/>
              <w:divBdr>
                <w:top w:val="none" w:sz="0" w:space="0" w:color="auto"/>
                <w:left w:val="none" w:sz="0" w:space="0" w:color="auto"/>
                <w:bottom w:val="none" w:sz="0" w:space="0" w:color="auto"/>
                <w:right w:val="none" w:sz="0" w:space="0" w:color="auto"/>
              </w:divBdr>
            </w:div>
            <w:div w:id="1624535547">
              <w:marLeft w:val="0"/>
              <w:marRight w:val="0"/>
              <w:marTop w:val="0"/>
              <w:marBottom w:val="0"/>
              <w:divBdr>
                <w:top w:val="none" w:sz="0" w:space="0" w:color="auto"/>
                <w:left w:val="none" w:sz="0" w:space="0" w:color="auto"/>
                <w:bottom w:val="none" w:sz="0" w:space="0" w:color="auto"/>
                <w:right w:val="none" w:sz="0" w:space="0" w:color="auto"/>
              </w:divBdr>
            </w:div>
            <w:div w:id="1672566647">
              <w:marLeft w:val="0"/>
              <w:marRight w:val="0"/>
              <w:marTop w:val="0"/>
              <w:marBottom w:val="0"/>
              <w:divBdr>
                <w:top w:val="none" w:sz="0" w:space="0" w:color="auto"/>
                <w:left w:val="none" w:sz="0" w:space="0" w:color="auto"/>
                <w:bottom w:val="none" w:sz="0" w:space="0" w:color="auto"/>
                <w:right w:val="none" w:sz="0" w:space="0" w:color="auto"/>
              </w:divBdr>
            </w:div>
            <w:div w:id="1901473501">
              <w:marLeft w:val="0"/>
              <w:marRight w:val="0"/>
              <w:marTop w:val="0"/>
              <w:marBottom w:val="0"/>
              <w:divBdr>
                <w:top w:val="none" w:sz="0" w:space="0" w:color="auto"/>
                <w:left w:val="none" w:sz="0" w:space="0" w:color="auto"/>
                <w:bottom w:val="none" w:sz="0" w:space="0" w:color="auto"/>
                <w:right w:val="none" w:sz="0" w:space="0" w:color="auto"/>
              </w:divBdr>
            </w:div>
            <w:div w:id="1982882837">
              <w:marLeft w:val="0"/>
              <w:marRight w:val="0"/>
              <w:marTop w:val="0"/>
              <w:marBottom w:val="0"/>
              <w:divBdr>
                <w:top w:val="none" w:sz="0" w:space="0" w:color="auto"/>
                <w:left w:val="none" w:sz="0" w:space="0" w:color="auto"/>
                <w:bottom w:val="none" w:sz="0" w:space="0" w:color="auto"/>
                <w:right w:val="none" w:sz="0" w:space="0" w:color="auto"/>
              </w:divBdr>
            </w:div>
            <w:div w:id="2044288551">
              <w:marLeft w:val="0"/>
              <w:marRight w:val="0"/>
              <w:marTop w:val="0"/>
              <w:marBottom w:val="0"/>
              <w:divBdr>
                <w:top w:val="none" w:sz="0" w:space="0" w:color="auto"/>
                <w:left w:val="none" w:sz="0" w:space="0" w:color="auto"/>
                <w:bottom w:val="none" w:sz="0" w:space="0" w:color="auto"/>
                <w:right w:val="none" w:sz="0" w:space="0" w:color="auto"/>
              </w:divBdr>
            </w:div>
          </w:divsChild>
        </w:div>
        <w:div w:id="2062626818">
          <w:marLeft w:val="0"/>
          <w:marRight w:val="0"/>
          <w:marTop w:val="0"/>
          <w:marBottom w:val="0"/>
          <w:divBdr>
            <w:top w:val="none" w:sz="0" w:space="0" w:color="auto"/>
            <w:left w:val="none" w:sz="0" w:space="0" w:color="auto"/>
            <w:bottom w:val="none" w:sz="0" w:space="0" w:color="auto"/>
            <w:right w:val="none" w:sz="0" w:space="0" w:color="auto"/>
          </w:divBdr>
          <w:divsChild>
            <w:div w:id="602038026">
              <w:marLeft w:val="0"/>
              <w:marRight w:val="0"/>
              <w:marTop w:val="0"/>
              <w:marBottom w:val="0"/>
              <w:divBdr>
                <w:top w:val="none" w:sz="0" w:space="0" w:color="auto"/>
                <w:left w:val="none" w:sz="0" w:space="0" w:color="auto"/>
                <w:bottom w:val="none" w:sz="0" w:space="0" w:color="auto"/>
                <w:right w:val="none" w:sz="0" w:space="0" w:color="auto"/>
              </w:divBdr>
            </w:div>
            <w:div w:id="719016405">
              <w:marLeft w:val="0"/>
              <w:marRight w:val="0"/>
              <w:marTop w:val="0"/>
              <w:marBottom w:val="0"/>
              <w:divBdr>
                <w:top w:val="none" w:sz="0" w:space="0" w:color="auto"/>
                <w:left w:val="none" w:sz="0" w:space="0" w:color="auto"/>
                <w:bottom w:val="none" w:sz="0" w:space="0" w:color="auto"/>
                <w:right w:val="none" w:sz="0" w:space="0" w:color="auto"/>
              </w:divBdr>
            </w:div>
            <w:div w:id="743338454">
              <w:marLeft w:val="0"/>
              <w:marRight w:val="0"/>
              <w:marTop w:val="0"/>
              <w:marBottom w:val="0"/>
              <w:divBdr>
                <w:top w:val="none" w:sz="0" w:space="0" w:color="auto"/>
                <w:left w:val="none" w:sz="0" w:space="0" w:color="auto"/>
                <w:bottom w:val="none" w:sz="0" w:space="0" w:color="auto"/>
                <w:right w:val="none" w:sz="0" w:space="0" w:color="auto"/>
              </w:divBdr>
            </w:div>
            <w:div w:id="751321184">
              <w:marLeft w:val="0"/>
              <w:marRight w:val="0"/>
              <w:marTop w:val="0"/>
              <w:marBottom w:val="0"/>
              <w:divBdr>
                <w:top w:val="none" w:sz="0" w:space="0" w:color="auto"/>
                <w:left w:val="none" w:sz="0" w:space="0" w:color="auto"/>
                <w:bottom w:val="none" w:sz="0" w:space="0" w:color="auto"/>
                <w:right w:val="none" w:sz="0" w:space="0" w:color="auto"/>
              </w:divBdr>
            </w:div>
            <w:div w:id="781607538">
              <w:marLeft w:val="0"/>
              <w:marRight w:val="0"/>
              <w:marTop w:val="0"/>
              <w:marBottom w:val="0"/>
              <w:divBdr>
                <w:top w:val="none" w:sz="0" w:space="0" w:color="auto"/>
                <w:left w:val="none" w:sz="0" w:space="0" w:color="auto"/>
                <w:bottom w:val="none" w:sz="0" w:space="0" w:color="auto"/>
                <w:right w:val="none" w:sz="0" w:space="0" w:color="auto"/>
              </w:divBdr>
            </w:div>
            <w:div w:id="782699419">
              <w:marLeft w:val="0"/>
              <w:marRight w:val="0"/>
              <w:marTop w:val="0"/>
              <w:marBottom w:val="0"/>
              <w:divBdr>
                <w:top w:val="none" w:sz="0" w:space="0" w:color="auto"/>
                <w:left w:val="none" w:sz="0" w:space="0" w:color="auto"/>
                <w:bottom w:val="none" w:sz="0" w:space="0" w:color="auto"/>
                <w:right w:val="none" w:sz="0" w:space="0" w:color="auto"/>
              </w:divBdr>
            </w:div>
            <w:div w:id="967931066">
              <w:marLeft w:val="0"/>
              <w:marRight w:val="0"/>
              <w:marTop w:val="0"/>
              <w:marBottom w:val="0"/>
              <w:divBdr>
                <w:top w:val="none" w:sz="0" w:space="0" w:color="auto"/>
                <w:left w:val="none" w:sz="0" w:space="0" w:color="auto"/>
                <w:bottom w:val="none" w:sz="0" w:space="0" w:color="auto"/>
                <w:right w:val="none" w:sz="0" w:space="0" w:color="auto"/>
              </w:divBdr>
            </w:div>
            <w:div w:id="1219130027">
              <w:marLeft w:val="0"/>
              <w:marRight w:val="0"/>
              <w:marTop w:val="0"/>
              <w:marBottom w:val="0"/>
              <w:divBdr>
                <w:top w:val="none" w:sz="0" w:space="0" w:color="auto"/>
                <w:left w:val="none" w:sz="0" w:space="0" w:color="auto"/>
                <w:bottom w:val="none" w:sz="0" w:space="0" w:color="auto"/>
                <w:right w:val="none" w:sz="0" w:space="0" w:color="auto"/>
              </w:divBdr>
            </w:div>
            <w:div w:id="1677612641">
              <w:marLeft w:val="0"/>
              <w:marRight w:val="0"/>
              <w:marTop w:val="0"/>
              <w:marBottom w:val="0"/>
              <w:divBdr>
                <w:top w:val="none" w:sz="0" w:space="0" w:color="auto"/>
                <w:left w:val="none" w:sz="0" w:space="0" w:color="auto"/>
                <w:bottom w:val="none" w:sz="0" w:space="0" w:color="auto"/>
                <w:right w:val="none" w:sz="0" w:space="0" w:color="auto"/>
              </w:divBdr>
            </w:div>
            <w:div w:id="1986275488">
              <w:marLeft w:val="0"/>
              <w:marRight w:val="0"/>
              <w:marTop w:val="0"/>
              <w:marBottom w:val="0"/>
              <w:divBdr>
                <w:top w:val="none" w:sz="0" w:space="0" w:color="auto"/>
                <w:left w:val="none" w:sz="0" w:space="0" w:color="auto"/>
                <w:bottom w:val="none" w:sz="0" w:space="0" w:color="auto"/>
                <w:right w:val="none" w:sz="0" w:space="0" w:color="auto"/>
              </w:divBdr>
            </w:div>
            <w:div w:id="20083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3992">
      <w:bodyDiv w:val="1"/>
      <w:marLeft w:val="0"/>
      <w:marRight w:val="0"/>
      <w:marTop w:val="0"/>
      <w:marBottom w:val="0"/>
      <w:divBdr>
        <w:top w:val="none" w:sz="0" w:space="0" w:color="auto"/>
        <w:left w:val="none" w:sz="0" w:space="0" w:color="auto"/>
        <w:bottom w:val="none" w:sz="0" w:space="0" w:color="auto"/>
        <w:right w:val="none" w:sz="0" w:space="0" w:color="auto"/>
      </w:divBdr>
    </w:div>
    <w:div w:id="1240016540">
      <w:bodyDiv w:val="1"/>
      <w:marLeft w:val="0"/>
      <w:marRight w:val="0"/>
      <w:marTop w:val="0"/>
      <w:marBottom w:val="0"/>
      <w:divBdr>
        <w:top w:val="none" w:sz="0" w:space="0" w:color="auto"/>
        <w:left w:val="none" w:sz="0" w:space="0" w:color="auto"/>
        <w:bottom w:val="none" w:sz="0" w:space="0" w:color="auto"/>
        <w:right w:val="none" w:sz="0" w:space="0" w:color="auto"/>
      </w:divBdr>
      <w:divsChild>
        <w:div w:id="559167707">
          <w:marLeft w:val="0"/>
          <w:marRight w:val="0"/>
          <w:marTop w:val="0"/>
          <w:marBottom w:val="0"/>
          <w:divBdr>
            <w:top w:val="none" w:sz="0" w:space="0" w:color="auto"/>
            <w:left w:val="none" w:sz="0" w:space="0" w:color="auto"/>
            <w:bottom w:val="none" w:sz="0" w:space="0" w:color="auto"/>
            <w:right w:val="none" w:sz="0" w:space="0" w:color="auto"/>
          </w:divBdr>
        </w:div>
        <w:div w:id="563955133">
          <w:marLeft w:val="0"/>
          <w:marRight w:val="0"/>
          <w:marTop w:val="0"/>
          <w:marBottom w:val="0"/>
          <w:divBdr>
            <w:top w:val="none" w:sz="0" w:space="0" w:color="auto"/>
            <w:left w:val="none" w:sz="0" w:space="0" w:color="auto"/>
            <w:bottom w:val="none" w:sz="0" w:space="0" w:color="auto"/>
            <w:right w:val="none" w:sz="0" w:space="0" w:color="auto"/>
          </w:divBdr>
        </w:div>
        <w:div w:id="588853589">
          <w:marLeft w:val="0"/>
          <w:marRight w:val="0"/>
          <w:marTop w:val="0"/>
          <w:marBottom w:val="0"/>
          <w:divBdr>
            <w:top w:val="none" w:sz="0" w:space="0" w:color="auto"/>
            <w:left w:val="none" w:sz="0" w:space="0" w:color="auto"/>
            <w:bottom w:val="none" w:sz="0" w:space="0" w:color="auto"/>
            <w:right w:val="none" w:sz="0" w:space="0" w:color="auto"/>
          </w:divBdr>
        </w:div>
        <w:div w:id="1197231885">
          <w:marLeft w:val="0"/>
          <w:marRight w:val="0"/>
          <w:marTop w:val="0"/>
          <w:marBottom w:val="0"/>
          <w:divBdr>
            <w:top w:val="none" w:sz="0" w:space="0" w:color="auto"/>
            <w:left w:val="none" w:sz="0" w:space="0" w:color="auto"/>
            <w:bottom w:val="none" w:sz="0" w:space="0" w:color="auto"/>
            <w:right w:val="none" w:sz="0" w:space="0" w:color="auto"/>
          </w:divBdr>
        </w:div>
        <w:div w:id="1387559165">
          <w:marLeft w:val="0"/>
          <w:marRight w:val="0"/>
          <w:marTop w:val="0"/>
          <w:marBottom w:val="0"/>
          <w:divBdr>
            <w:top w:val="none" w:sz="0" w:space="0" w:color="auto"/>
            <w:left w:val="none" w:sz="0" w:space="0" w:color="auto"/>
            <w:bottom w:val="none" w:sz="0" w:space="0" w:color="auto"/>
            <w:right w:val="none" w:sz="0" w:space="0" w:color="auto"/>
          </w:divBdr>
        </w:div>
        <w:div w:id="1442916528">
          <w:marLeft w:val="0"/>
          <w:marRight w:val="0"/>
          <w:marTop w:val="0"/>
          <w:marBottom w:val="0"/>
          <w:divBdr>
            <w:top w:val="none" w:sz="0" w:space="0" w:color="auto"/>
            <w:left w:val="none" w:sz="0" w:space="0" w:color="auto"/>
            <w:bottom w:val="none" w:sz="0" w:space="0" w:color="auto"/>
            <w:right w:val="none" w:sz="0" w:space="0" w:color="auto"/>
          </w:divBdr>
        </w:div>
        <w:div w:id="1746731279">
          <w:marLeft w:val="0"/>
          <w:marRight w:val="0"/>
          <w:marTop w:val="0"/>
          <w:marBottom w:val="0"/>
          <w:divBdr>
            <w:top w:val="none" w:sz="0" w:space="0" w:color="auto"/>
            <w:left w:val="none" w:sz="0" w:space="0" w:color="auto"/>
            <w:bottom w:val="none" w:sz="0" w:space="0" w:color="auto"/>
            <w:right w:val="none" w:sz="0" w:space="0" w:color="auto"/>
          </w:divBdr>
        </w:div>
        <w:div w:id="1775053541">
          <w:marLeft w:val="0"/>
          <w:marRight w:val="0"/>
          <w:marTop w:val="0"/>
          <w:marBottom w:val="0"/>
          <w:divBdr>
            <w:top w:val="none" w:sz="0" w:space="0" w:color="auto"/>
            <w:left w:val="none" w:sz="0" w:space="0" w:color="auto"/>
            <w:bottom w:val="none" w:sz="0" w:space="0" w:color="auto"/>
            <w:right w:val="none" w:sz="0" w:space="0" w:color="auto"/>
          </w:divBdr>
        </w:div>
        <w:div w:id="2121872361">
          <w:marLeft w:val="0"/>
          <w:marRight w:val="0"/>
          <w:marTop w:val="0"/>
          <w:marBottom w:val="0"/>
          <w:divBdr>
            <w:top w:val="none" w:sz="0" w:space="0" w:color="auto"/>
            <w:left w:val="none" w:sz="0" w:space="0" w:color="auto"/>
            <w:bottom w:val="none" w:sz="0" w:space="0" w:color="auto"/>
            <w:right w:val="none" w:sz="0" w:space="0" w:color="auto"/>
          </w:divBdr>
        </w:div>
      </w:divsChild>
    </w:div>
    <w:div w:id="1272779689">
      <w:bodyDiv w:val="1"/>
      <w:marLeft w:val="0"/>
      <w:marRight w:val="0"/>
      <w:marTop w:val="0"/>
      <w:marBottom w:val="0"/>
      <w:divBdr>
        <w:top w:val="none" w:sz="0" w:space="0" w:color="auto"/>
        <w:left w:val="none" w:sz="0" w:space="0" w:color="auto"/>
        <w:bottom w:val="none" w:sz="0" w:space="0" w:color="auto"/>
        <w:right w:val="none" w:sz="0" w:space="0" w:color="auto"/>
      </w:divBdr>
    </w:div>
    <w:div w:id="1281648794">
      <w:bodyDiv w:val="1"/>
      <w:marLeft w:val="0"/>
      <w:marRight w:val="0"/>
      <w:marTop w:val="0"/>
      <w:marBottom w:val="0"/>
      <w:divBdr>
        <w:top w:val="none" w:sz="0" w:space="0" w:color="auto"/>
        <w:left w:val="none" w:sz="0" w:space="0" w:color="auto"/>
        <w:bottom w:val="none" w:sz="0" w:space="0" w:color="auto"/>
        <w:right w:val="none" w:sz="0" w:space="0" w:color="auto"/>
      </w:divBdr>
    </w:div>
    <w:div w:id="1284271020">
      <w:bodyDiv w:val="1"/>
      <w:marLeft w:val="0"/>
      <w:marRight w:val="0"/>
      <w:marTop w:val="0"/>
      <w:marBottom w:val="0"/>
      <w:divBdr>
        <w:top w:val="none" w:sz="0" w:space="0" w:color="auto"/>
        <w:left w:val="none" w:sz="0" w:space="0" w:color="auto"/>
        <w:bottom w:val="none" w:sz="0" w:space="0" w:color="auto"/>
        <w:right w:val="none" w:sz="0" w:space="0" w:color="auto"/>
      </w:divBdr>
    </w:div>
    <w:div w:id="1291940193">
      <w:bodyDiv w:val="1"/>
      <w:marLeft w:val="0"/>
      <w:marRight w:val="0"/>
      <w:marTop w:val="0"/>
      <w:marBottom w:val="0"/>
      <w:divBdr>
        <w:top w:val="none" w:sz="0" w:space="0" w:color="auto"/>
        <w:left w:val="none" w:sz="0" w:space="0" w:color="auto"/>
        <w:bottom w:val="none" w:sz="0" w:space="0" w:color="auto"/>
        <w:right w:val="none" w:sz="0" w:space="0" w:color="auto"/>
      </w:divBdr>
      <w:divsChild>
        <w:div w:id="432752260">
          <w:marLeft w:val="0"/>
          <w:marRight w:val="0"/>
          <w:marTop w:val="0"/>
          <w:marBottom w:val="0"/>
          <w:divBdr>
            <w:top w:val="none" w:sz="0" w:space="0" w:color="auto"/>
            <w:left w:val="none" w:sz="0" w:space="0" w:color="auto"/>
            <w:bottom w:val="none" w:sz="0" w:space="0" w:color="auto"/>
            <w:right w:val="none" w:sz="0" w:space="0" w:color="auto"/>
          </w:divBdr>
          <w:divsChild>
            <w:div w:id="154881424">
              <w:marLeft w:val="0"/>
              <w:marRight w:val="0"/>
              <w:marTop w:val="0"/>
              <w:marBottom w:val="0"/>
              <w:divBdr>
                <w:top w:val="none" w:sz="0" w:space="0" w:color="auto"/>
                <w:left w:val="none" w:sz="0" w:space="0" w:color="auto"/>
                <w:bottom w:val="none" w:sz="0" w:space="0" w:color="auto"/>
                <w:right w:val="none" w:sz="0" w:space="0" w:color="auto"/>
              </w:divBdr>
            </w:div>
            <w:div w:id="252055240">
              <w:marLeft w:val="0"/>
              <w:marRight w:val="0"/>
              <w:marTop w:val="0"/>
              <w:marBottom w:val="0"/>
              <w:divBdr>
                <w:top w:val="none" w:sz="0" w:space="0" w:color="auto"/>
                <w:left w:val="none" w:sz="0" w:space="0" w:color="auto"/>
                <w:bottom w:val="none" w:sz="0" w:space="0" w:color="auto"/>
                <w:right w:val="none" w:sz="0" w:space="0" w:color="auto"/>
              </w:divBdr>
            </w:div>
            <w:div w:id="407314390">
              <w:marLeft w:val="0"/>
              <w:marRight w:val="0"/>
              <w:marTop w:val="0"/>
              <w:marBottom w:val="0"/>
              <w:divBdr>
                <w:top w:val="none" w:sz="0" w:space="0" w:color="auto"/>
                <w:left w:val="none" w:sz="0" w:space="0" w:color="auto"/>
                <w:bottom w:val="none" w:sz="0" w:space="0" w:color="auto"/>
                <w:right w:val="none" w:sz="0" w:space="0" w:color="auto"/>
              </w:divBdr>
            </w:div>
            <w:div w:id="442845565">
              <w:marLeft w:val="0"/>
              <w:marRight w:val="0"/>
              <w:marTop w:val="0"/>
              <w:marBottom w:val="0"/>
              <w:divBdr>
                <w:top w:val="none" w:sz="0" w:space="0" w:color="auto"/>
                <w:left w:val="none" w:sz="0" w:space="0" w:color="auto"/>
                <w:bottom w:val="none" w:sz="0" w:space="0" w:color="auto"/>
                <w:right w:val="none" w:sz="0" w:space="0" w:color="auto"/>
              </w:divBdr>
            </w:div>
            <w:div w:id="488058562">
              <w:marLeft w:val="0"/>
              <w:marRight w:val="0"/>
              <w:marTop w:val="0"/>
              <w:marBottom w:val="0"/>
              <w:divBdr>
                <w:top w:val="none" w:sz="0" w:space="0" w:color="auto"/>
                <w:left w:val="none" w:sz="0" w:space="0" w:color="auto"/>
                <w:bottom w:val="none" w:sz="0" w:space="0" w:color="auto"/>
                <w:right w:val="none" w:sz="0" w:space="0" w:color="auto"/>
              </w:divBdr>
            </w:div>
            <w:div w:id="599483296">
              <w:marLeft w:val="0"/>
              <w:marRight w:val="0"/>
              <w:marTop w:val="0"/>
              <w:marBottom w:val="0"/>
              <w:divBdr>
                <w:top w:val="none" w:sz="0" w:space="0" w:color="auto"/>
                <w:left w:val="none" w:sz="0" w:space="0" w:color="auto"/>
                <w:bottom w:val="none" w:sz="0" w:space="0" w:color="auto"/>
                <w:right w:val="none" w:sz="0" w:space="0" w:color="auto"/>
              </w:divBdr>
            </w:div>
            <w:div w:id="762336242">
              <w:marLeft w:val="0"/>
              <w:marRight w:val="0"/>
              <w:marTop w:val="0"/>
              <w:marBottom w:val="0"/>
              <w:divBdr>
                <w:top w:val="none" w:sz="0" w:space="0" w:color="auto"/>
                <w:left w:val="none" w:sz="0" w:space="0" w:color="auto"/>
                <w:bottom w:val="none" w:sz="0" w:space="0" w:color="auto"/>
                <w:right w:val="none" w:sz="0" w:space="0" w:color="auto"/>
              </w:divBdr>
            </w:div>
            <w:div w:id="781611505">
              <w:marLeft w:val="0"/>
              <w:marRight w:val="0"/>
              <w:marTop w:val="0"/>
              <w:marBottom w:val="0"/>
              <w:divBdr>
                <w:top w:val="none" w:sz="0" w:space="0" w:color="auto"/>
                <w:left w:val="none" w:sz="0" w:space="0" w:color="auto"/>
                <w:bottom w:val="none" w:sz="0" w:space="0" w:color="auto"/>
                <w:right w:val="none" w:sz="0" w:space="0" w:color="auto"/>
              </w:divBdr>
            </w:div>
            <w:div w:id="890189720">
              <w:marLeft w:val="0"/>
              <w:marRight w:val="0"/>
              <w:marTop w:val="0"/>
              <w:marBottom w:val="0"/>
              <w:divBdr>
                <w:top w:val="none" w:sz="0" w:space="0" w:color="auto"/>
                <w:left w:val="none" w:sz="0" w:space="0" w:color="auto"/>
                <w:bottom w:val="none" w:sz="0" w:space="0" w:color="auto"/>
                <w:right w:val="none" w:sz="0" w:space="0" w:color="auto"/>
              </w:divBdr>
            </w:div>
            <w:div w:id="904681897">
              <w:marLeft w:val="0"/>
              <w:marRight w:val="0"/>
              <w:marTop w:val="0"/>
              <w:marBottom w:val="0"/>
              <w:divBdr>
                <w:top w:val="none" w:sz="0" w:space="0" w:color="auto"/>
                <w:left w:val="none" w:sz="0" w:space="0" w:color="auto"/>
                <w:bottom w:val="none" w:sz="0" w:space="0" w:color="auto"/>
                <w:right w:val="none" w:sz="0" w:space="0" w:color="auto"/>
              </w:divBdr>
            </w:div>
            <w:div w:id="1057633013">
              <w:marLeft w:val="0"/>
              <w:marRight w:val="0"/>
              <w:marTop w:val="0"/>
              <w:marBottom w:val="0"/>
              <w:divBdr>
                <w:top w:val="none" w:sz="0" w:space="0" w:color="auto"/>
                <w:left w:val="none" w:sz="0" w:space="0" w:color="auto"/>
                <w:bottom w:val="none" w:sz="0" w:space="0" w:color="auto"/>
                <w:right w:val="none" w:sz="0" w:space="0" w:color="auto"/>
              </w:divBdr>
            </w:div>
            <w:div w:id="1384792427">
              <w:marLeft w:val="0"/>
              <w:marRight w:val="0"/>
              <w:marTop w:val="0"/>
              <w:marBottom w:val="0"/>
              <w:divBdr>
                <w:top w:val="none" w:sz="0" w:space="0" w:color="auto"/>
                <w:left w:val="none" w:sz="0" w:space="0" w:color="auto"/>
                <w:bottom w:val="none" w:sz="0" w:space="0" w:color="auto"/>
                <w:right w:val="none" w:sz="0" w:space="0" w:color="auto"/>
              </w:divBdr>
            </w:div>
            <w:div w:id="1387948931">
              <w:marLeft w:val="0"/>
              <w:marRight w:val="0"/>
              <w:marTop w:val="0"/>
              <w:marBottom w:val="0"/>
              <w:divBdr>
                <w:top w:val="none" w:sz="0" w:space="0" w:color="auto"/>
                <w:left w:val="none" w:sz="0" w:space="0" w:color="auto"/>
                <w:bottom w:val="none" w:sz="0" w:space="0" w:color="auto"/>
                <w:right w:val="none" w:sz="0" w:space="0" w:color="auto"/>
              </w:divBdr>
            </w:div>
            <w:div w:id="1546715771">
              <w:marLeft w:val="0"/>
              <w:marRight w:val="0"/>
              <w:marTop w:val="0"/>
              <w:marBottom w:val="0"/>
              <w:divBdr>
                <w:top w:val="none" w:sz="0" w:space="0" w:color="auto"/>
                <w:left w:val="none" w:sz="0" w:space="0" w:color="auto"/>
                <w:bottom w:val="none" w:sz="0" w:space="0" w:color="auto"/>
                <w:right w:val="none" w:sz="0" w:space="0" w:color="auto"/>
              </w:divBdr>
            </w:div>
            <w:div w:id="1558013665">
              <w:marLeft w:val="0"/>
              <w:marRight w:val="0"/>
              <w:marTop w:val="0"/>
              <w:marBottom w:val="0"/>
              <w:divBdr>
                <w:top w:val="none" w:sz="0" w:space="0" w:color="auto"/>
                <w:left w:val="none" w:sz="0" w:space="0" w:color="auto"/>
                <w:bottom w:val="none" w:sz="0" w:space="0" w:color="auto"/>
                <w:right w:val="none" w:sz="0" w:space="0" w:color="auto"/>
              </w:divBdr>
            </w:div>
            <w:div w:id="1776632660">
              <w:marLeft w:val="0"/>
              <w:marRight w:val="0"/>
              <w:marTop w:val="0"/>
              <w:marBottom w:val="0"/>
              <w:divBdr>
                <w:top w:val="none" w:sz="0" w:space="0" w:color="auto"/>
                <w:left w:val="none" w:sz="0" w:space="0" w:color="auto"/>
                <w:bottom w:val="none" w:sz="0" w:space="0" w:color="auto"/>
                <w:right w:val="none" w:sz="0" w:space="0" w:color="auto"/>
              </w:divBdr>
            </w:div>
            <w:div w:id="1941065130">
              <w:marLeft w:val="0"/>
              <w:marRight w:val="0"/>
              <w:marTop w:val="0"/>
              <w:marBottom w:val="0"/>
              <w:divBdr>
                <w:top w:val="none" w:sz="0" w:space="0" w:color="auto"/>
                <w:left w:val="none" w:sz="0" w:space="0" w:color="auto"/>
                <w:bottom w:val="none" w:sz="0" w:space="0" w:color="auto"/>
                <w:right w:val="none" w:sz="0" w:space="0" w:color="auto"/>
              </w:divBdr>
            </w:div>
            <w:div w:id="2007515826">
              <w:marLeft w:val="0"/>
              <w:marRight w:val="0"/>
              <w:marTop w:val="0"/>
              <w:marBottom w:val="0"/>
              <w:divBdr>
                <w:top w:val="none" w:sz="0" w:space="0" w:color="auto"/>
                <w:left w:val="none" w:sz="0" w:space="0" w:color="auto"/>
                <w:bottom w:val="none" w:sz="0" w:space="0" w:color="auto"/>
                <w:right w:val="none" w:sz="0" w:space="0" w:color="auto"/>
              </w:divBdr>
            </w:div>
          </w:divsChild>
        </w:div>
        <w:div w:id="1931157326">
          <w:marLeft w:val="0"/>
          <w:marRight w:val="0"/>
          <w:marTop w:val="0"/>
          <w:marBottom w:val="0"/>
          <w:divBdr>
            <w:top w:val="none" w:sz="0" w:space="0" w:color="auto"/>
            <w:left w:val="none" w:sz="0" w:space="0" w:color="auto"/>
            <w:bottom w:val="none" w:sz="0" w:space="0" w:color="auto"/>
            <w:right w:val="none" w:sz="0" w:space="0" w:color="auto"/>
          </w:divBdr>
          <w:divsChild>
            <w:div w:id="552816942">
              <w:marLeft w:val="0"/>
              <w:marRight w:val="0"/>
              <w:marTop w:val="0"/>
              <w:marBottom w:val="0"/>
              <w:divBdr>
                <w:top w:val="none" w:sz="0" w:space="0" w:color="auto"/>
                <w:left w:val="none" w:sz="0" w:space="0" w:color="auto"/>
                <w:bottom w:val="none" w:sz="0" w:space="0" w:color="auto"/>
                <w:right w:val="none" w:sz="0" w:space="0" w:color="auto"/>
              </w:divBdr>
            </w:div>
            <w:div w:id="587352765">
              <w:marLeft w:val="0"/>
              <w:marRight w:val="0"/>
              <w:marTop w:val="0"/>
              <w:marBottom w:val="0"/>
              <w:divBdr>
                <w:top w:val="none" w:sz="0" w:space="0" w:color="auto"/>
                <w:left w:val="none" w:sz="0" w:space="0" w:color="auto"/>
                <w:bottom w:val="none" w:sz="0" w:space="0" w:color="auto"/>
                <w:right w:val="none" w:sz="0" w:space="0" w:color="auto"/>
              </w:divBdr>
            </w:div>
            <w:div w:id="614865850">
              <w:marLeft w:val="0"/>
              <w:marRight w:val="0"/>
              <w:marTop w:val="0"/>
              <w:marBottom w:val="0"/>
              <w:divBdr>
                <w:top w:val="none" w:sz="0" w:space="0" w:color="auto"/>
                <w:left w:val="none" w:sz="0" w:space="0" w:color="auto"/>
                <w:bottom w:val="none" w:sz="0" w:space="0" w:color="auto"/>
                <w:right w:val="none" w:sz="0" w:space="0" w:color="auto"/>
              </w:divBdr>
            </w:div>
            <w:div w:id="628828265">
              <w:marLeft w:val="0"/>
              <w:marRight w:val="0"/>
              <w:marTop w:val="0"/>
              <w:marBottom w:val="0"/>
              <w:divBdr>
                <w:top w:val="none" w:sz="0" w:space="0" w:color="auto"/>
                <w:left w:val="none" w:sz="0" w:space="0" w:color="auto"/>
                <w:bottom w:val="none" w:sz="0" w:space="0" w:color="auto"/>
                <w:right w:val="none" w:sz="0" w:space="0" w:color="auto"/>
              </w:divBdr>
            </w:div>
            <w:div w:id="838616692">
              <w:marLeft w:val="0"/>
              <w:marRight w:val="0"/>
              <w:marTop w:val="0"/>
              <w:marBottom w:val="0"/>
              <w:divBdr>
                <w:top w:val="none" w:sz="0" w:space="0" w:color="auto"/>
                <w:left w:val="none" w:sz="0" w:space="0" w:color="auto"/>
                <w:bottom w:val="none" w:sz="0" w:space="0" w:color="auto"/>
                <w:right w:val="none" w:sz="0" w:space="0" w:color="auto"/>
              </w:divBdr>
            </w:div>
            <w:div w:id="853492824">
              <w:marLeft w:val="0"/>
              <w:marRight w:val="0"/>
              <w:marTop w:val="0"/>
              <w:marBottom w:val="0"/>
              <w:divBdr>
                <w:top w:val="none" w:sz="0" w:space="0" w:color="auto"/>
                <w:left w:val="none" w:sz="0" w:space="0" w:color="auto"/>
                <w:bottom w:val="none" w:sz="0" w:space="0" w:color="auto"/>
                <w:right w:val="none" w:sz="0" w:space="0" w:color="auto"/>
              </w:divBdr>
            </w:div>
            <w:div w:id="904801418">
              <w:marLeft w:val="0"/>
              <w:marRight w:val="0"/>
              <w:marTop w:val="0"/>
              <w:marBottom w:val="0"/>
              <w:divBdr>
                <w:top w:val="none" w:sz="0" w:space="0" w:color="auto"/>
                <w:left w:val="none" w:sz="0" w:space="0" w:color="auto"/>
                <w:bottom w:val="none" w:sz="0" w:space="0" w:color="auto"/>
                <w:right w:val="none" w:sz="0" w:space="0" w:color="auto"/>
              </w:divBdr>
            </w:div>
            <w:div w:id="1146122209">
              <w:marLeft w:val="0"/>
              <w:marRight w:val="0"/>
              <w:marTop w:val="0"/>
              <w:marBottom w:val="0"/>
              <w:divBdr>
                <w:top w:val="none" w:sz="0" w:space="0" w:color="auto"/>
                <w:left w:val="none" w:sz="0" w:space="0" w:color="auto"/>
                <w:bottom w:val="none" w:sz="0" w:space="0" w:color="auto"/>
                <w:right w:val="none" w:sz="0" w:space="0" w:color="auto"/>
              </w:divBdr>
            </w:div>
            <w:div w:id="1301153321">
              <w:marLeft w:val="0"/>
              <w:marRight w:val="0"/>
              <w:marTop w:val="0"/>
              <w:marBottom w:val="0"/>
              <w:divBdr>
                <w:top w:val="none" w:sz="0" w:space="0" w:color="auto"/>
                <w:left w:val="none" w:sz="0" w:space="0" w:color="auto"/>
                <w:bottom w:val="none" w:sz="0" w:space="0" w:color="auto"/>
                <w:right w:val="none" w:sz="0" w:space="0" w:color="auto"/>
              </w:divBdr>
            </w:div>
            <w:div w:id="1316909660">
              <w:marLeft w:val="0"/>
              <w:marRight w:val="0"/>
              <w:marTop w:val="0"/>
              <w:marBottom w:val="0"/>
              <w:divBdr>
                <w:top w:val="none" w:sz="0" w:space="0" w:color="auto"/>
                <w:left w:val="none" w:sz="0" w:space="0" w:color="auto"/>
                <w:bottom w:val="none" w:sz="0" w:space="0" w:color="auto"/>
                <w:right w:val="none" w:sz="0" w:space="0" w:color="auto"/>
              </w:divBdr>
            </w:div>
            <w:div w:id="1663700020">
              <w:marLeft w:val="0"/>
              <w:marRight w:val="0"/>
              <w:marTop w:val="0"/>
              <w:marBottom w:val="0"/>
              <w:divBdr>
                <w:top w:val="none" w:sz="0" w:space="0" w:color="auto"/>
                <w:left w:val="none" w:sz="0" w:space="0" w:color="auto"/>
                <w:bottom w:val="none" w:sz="0" w:space="0" w:color="auto"/>
                <w:right w:val="none" w:sz="0" w:space="0" w:color="auto"/>
              </w:divBdr>
            </w:div>
            <w:div w:id="1707679767">
              <w:marLeft w:val="0"/>
              <w:marRight w:val="0"/>
              <w:marTop w:val="0"/>
              <w:marBottom w:val="0"/>
              <w:divBdr>
                <w:top w:val="none" w:sz="0" w:space="0" w:color="auto"/>
                <w:left w:val="none" w:sz="0" w:space="0" w:color="auto"/>
                <w:bottom w:val="none" w:sz="0" w:space="0" w:color="auto"/>
                <w:right w:val="none" w:sz="0" w:space="0" w:color="auto"/>
              </w:divBdr>
            </w:div>
            <w:div w:id="1817604331">
              <w:marLeft w:val="0"/>
              <w:marRight w:val="0"/>
              <w:marTop w:val="0"/>
              <w:marBottom w:val="0"/>
              <w:divBdr>
                <w:top w:val="none" w:sz="0" w:space="0" w:color="auto"/>
                <w:left w:val="none" w:sz="0" w:space="0" w:color="auto"/>
                <w:bottom w:val="none" w:sz="0" w:space="0" w:color="auto"/>
                <w:right w:val="none" w:sz="0" w:space="0" w:color="auto"/>
              </w:divBdr>
            </w:div>
            <w:div w:id="1838691428">
              <w:marLeft w:val="0"/>
              <w:marRight w:val="0"/>
              <w:marTop w:val="0"/>
              <w:marBottom w:val="0"/>
              <w:divBdr>
                <w:top w:val="none" w:sz="0" w:space="0" w:color="auto"/>
                <w:left w:val="none" w:sz="0" w:space="0" w:color="auto"/>
                <w:bottom w:val="none" w:sz="0" w:space="0" w:color="auto"/>
                <w:right w:val="none" w:sz="0" w:space="0" w:color="auto"/>
              </w:divBdr>
            </w:div>
            <w:div w:id="1949193032">
              <w:marLeft w:val="0"/>
              <w:marRight w:val="0"/>
              <w:marTop w:val="0"/>
              <w:marBottom w:val="0"/>
              <w:divBdr>
                <w:top w:val="none" w:sz="0" w:space="0" w:color="auto"/>
                <w:left w:val="none" w:sz="0" w:space="0" w:color="auto"/>
                <w:bottom w:val="none" w:sz="0" w:space="0" w:color="auto"/>
                <w:right w:val="none" w:sz="0" w:space="0" w:color="auto"/>
              </w:divBdr>
            </w:div>
            <w:div w:id="2093504390">
              <w:marLeft w:val="0"/>
              <w:marRight w:val="0"/>
              <w:marTop w:val="0"/>
              <w:marBottom w:val="0"/>
              <w:divBdr>
                <w:top w:val="none" w:sz="0" w:space="0" w:color="auto"/>
                <w:left w:val="none" w:sz="0" w:space="0" w:color="auto"/>
                <w:bottom w:val="none" w:sz="0" w:space="0" w:color="auto"/>
                <w:right w:val="none" w:sz="0" w:space="0" w:color="auto"/>
              </w:divBdr>
            </w:div>
            <w:div w:id="21054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2034">
      <w:bodyDiv w:val="1"/>
      <w:marLeft w:val="0"/>
      <w:marRight w:val="0"/>
      <w:marTop w:val="0"/>
      <w:marBottom w:val="0"/>
      <w:divBdr>
        <w:top w:val="none" w:sz="0" w:space="0" w:color="auto"/>
        <w:left w:val="none" w:sz="0" w:space="0" w:color="auto"/>
        <w:bottom w:val="none" w:sz="0" w:space="0" w:color="auto"/>
        <w:right w:val="none" w:sz="0" w:space="0" w:color="auto"/>
      </w:divBdr>
    </w:div>
    <w:div w:id="1367212837">
      <w:bodyDiv w:val="1"/>
      <w:marLeft w:val="0"/>
      <w:marRight w:val="0"/>
      <w:marTop w:val="0"/>
      <w:marBottom w:val="0"/>
      <w:divBdr>
        <w:top w:val="none" w:sz="0" w:space="0" w:color="auto"/>
        <w:left w:val="none" w:sz="0" w:space="0" w:color="auto"/>
        <w:bottom w:val="none" w:sz="0" w:space="0" w:color="auto"/>
        <w:right w:val="none" w:sz="0" w:space="0" w:color="auto"/>
      </w:divBdr>
      <w:divsChild>
        <w:div w:id="342707064">
          <w:marLeft w:val="0"/>
          <w:marRight w:val="0"/>
          <w:marTop w:val="0"/>
          <w:marBottom w:val="0"/>
          <w:divBdr>
            <w:top w:val="none" w:sz="0" w:space="0" w:color="auto"/>
            <w:left w:val="none" w:sz="0" w:space="0" w:color="auto"/>
            <w:bottom w:val="none" w:sz="0" w:space="0" w:color="auto"/>
            <w:right w:val="none" w:sz="0" w:space="0" w:color="auto"/>
          </w:divBdr>
          <w:divsChild>
            <w:div w:id="81488474">
              <w:marLeft w:val="0"/>
              <w:marRight w:val="0"/>
              <w:marTop w:val="0"/>
              <w:marBottom w:val="0"/>
              <w:divBdr>
                <w:top w:val="none" w:sz="0" w:space="0" w:color="auto"/>
                <w:left w:val="none" w:sz="0" w:space="0" w:color="auto"/>
                <w:bottom w:val="none" w:sz="0" w:space="0" w:color="auto"/>
                <w:right w:val="none" w:sz="0" w:space="0" w:color="auto"/>
              </w:divBdr>
            </w:div>
            <w:div w:id="618872947">
              <w:marLeft w:val="0"/>
              <w:marRight w:val="0"/>
              <w:marTop w:val="0"/>
              <w:marBottom w:val="0"/>
              <w:divBdr>
                <w:top w:val="none" w:sz="0" w:space="0" w:color="auto"/>
                <w:left w:val="none" w:sz="0" w:space="0" w:color="auto"/>
                <w:bottom w:val="none" w:sz="0" w:space="0" w:color="auto"/>
                <w:right w:val="none" w:sz="0" w:space="0" w:color="auto"/>
              </w:divBdr>
            </w:div>
            <w:div w:id="686490092">
              <w:marLeft w:val="0"/>
              <w:marRight w:val="0"/>
              <w:marTop w:val="0"/>
              <w:marBottom w:val="0"/>
              <w:divBdr>
                <w:top w:val="none" w:sz="0" w:space="0" w:color="auto"/>
                <w:left w:val="none" w:sz="0" w:space="0" w:color="auto"/>
                <w:bottom w:val="none" w:sz="0" w:space="0" w:color="auto"/>
                <w:right w:val="none" w:sz="0" w:space="0" w:color="auto"/>
              </w:divBdr>
            </w:div>
            <w:div w:id="833180384">
              <w:marLeft w:val="0"/>
              <w:marRight w:val="0"/>
              <w:marTop w:val="0"/>
              <w:marBottom w:val="0"/>
              <w:divBdr>
                <w:top w:val="none" w:sz="0" w:space="0" w:color="auto"/>
                <w:left w:val="none" w:sz="0" w:space="0" w:color="auto"/>
                <w:bottom w:val="none" w:sz="0" w:space="0" w:color="auto"/>
                <w:right w:val="none" w:sz="0" w:space="0" w:color="auto"/>
              </w:divBdr>
            </w:div>
            <w:div w:id="918978123">
              <w:marLeft w:val="0"/>
              <w:marRight w:val="0"/>
              <w:marTop w:val="0"/>
              <w:marBottom w:val="0"/>
              <w:divBdr>
                <w:top w:val="none" w:sz="0" w:space="0" w:color="auto"/>
                <w:left w:val="none" w:sz="0" w:space="0" w:color="auto"/>
                <w:bottom w:val="none" w:sz="0" w:space="0" w:color="auto"/>
                <w:right w:val="none" w:sz="0" w:space="0" w:color="auto"/>
              </w:divBdr>
            </w:div>
            <w:div w:id="1074013508">
              <w:marLeft w:val="0"/>
              <w:marRight w:val="0"/>
              <w:marTop w:val="0"/>
              <w:marBottom w:val="0"/>
              <w:divBdr>
                <w:top w:val="none" w:sz="0" w:space="0" w:color="auto"/>
                <w:left w:val="none" w:sz="0" w:space="0" w:color="auto"/>
                <w:bottom w:val="none" w:sz="0" w:space="0" w:color="auto"/>
                <w:right w:val="none" w:sz="0" w:space="0" w:color="auto"/>
              </w:divBdr>
            </w:div>
            <w:div w:id="1230070429">
              <w:marLeft w:val="0"/>
              <w:marRight w:val="0"/>
              <w:marTop w:val="0"/>
              <w:marBottom w:val="0"/>
              <w:divBdr>
                <w:top w:val="none" w:sz="0" w:space="0" w:color="auto"/>
                <w:left w:val="none" w:sz="0" w:space="0" w:color="auto"/>
                <w:bottom w:val="none" w:sz="0" w:space="0" w:color="auto"/>
                <w:right w:val="none" w:sz="0" w:space="0" w:color="auto"/>
              </w:divBdr>
            </w:div>
            <w:div w:id="1558977387">
              <w:marLeft w:val="0"/>
              <w:marRight w:val="0"/>
              <w:marTop w:val="0"/>
              <w:marBottom w:val="0"/>
              <w:divBdr>
                <w:top w:val="none" w:sz="0" w:space="0" w:color="auto"/>
                <w:left w:val="none" w:sz="0" w:space="0" w:color="auto"/>
                <w:bottom w:val="none" w:sz="0" w:space="0" w:color="auto"/>
                <w:right w:val="none" w:sz="0" w:space="0" w:color="auto"/>
              </w:divBdr>
            </w:div>
            <w:div w:id="1560629388">
              <w:marLeft w:val="0"/>
              <w:marRight w:val="0"/>
              <w:marTop w:val="0"/>
              <w:marBottom w:val="0"/>
              <w:divBdr>
                <w:top w:val="none" w:sz="0" w:space="0" w:color="auto"/>
                <w:left w:val="none" w:sz="0" w:space="0" w:color="auto"/>
                <w:bottom w:val="none" w:sz="0" w:space="0" w:color="auto"/>
                <w:right w:val="none" w:sz="0" w:space="0" w:color="auto"/>
              </w:divBdr>
            </w:div>
            <w:div w:id="1811899948">
              <w:marLeft w:val="0"/>
              <w:marRight w:val="0"/>
              <w:marTop w:val="0"/>
              <w:marBottom w:val="0"/>
              <w:divBdr>
                <w:top w:val="none" w:sz="0" w:space="0" w:color="auto"/>
                <w:left w:val="none" w:sz="0" w:space="0" w:color="auto"/>
                <w:bottom w:val="none" w:sz="0" w:space="0" w:color="auto"/>
                <w:right w:val="none" w:sz="0" w:space="0" w:color="auto"/>
              </w:divBdr>
            </w:div>
            <w:div w:id="2031486232">
              <w:marLeft w:val="0"/>
              <w:marRight w:val="0"/>
              <w:marTop w:val="0"/>
              <w:marBottom w:val="0"/>
              <w:divBdr>
                <w:top w:val="none" w:sz="0" w:space="0" w:color="auto"/>
                <w:left w:val="none" w:sz="0" w:space="0" w:color="auto"/>
                <w:bottom w:val="none" w:sz="0" w:space="0" w:color="auto"/>
                <w:right w:val="none" w:sz="0" w:space="0" w:color="auto"/>
              </w:divBdr>
            </w:div>
          </w:divsChild>
        </w:div>
        <w:div w:id="946693997">
          <w:marLeft w:val="0"/>
          <w:marRight w:val="0"/>
          <w:marTop w:val="0"/>
          <w:marBottom w:val="0"/>
          <w:divBdr>
            <w:top w:val="none" w:sz="0" w:space="0" w:color="auto"/>
            <w:left w:val="none" w:sz="0" w:space="0" w:color="auto"/>
            <w:bottom w:val="none" w:sz="0" w:space="0" w:color="auto"/>
            <w:right w:val="none" w:sz="0" w:space="0" w:color="auto"/>
          </w:divBdr>
          <w:divsChild>
            <w:div w:id="49040774">
              <w:marLeft w:val="0"/>
              <w:marRight w:val="0"/>
              <w:marTop w:val="0"/>
              <w:marBottom w:val="0"/>
              <w:divBdr>
                <w:top w:val="none" w:sz="0" w:space="0" w:color="auto"/>
                <w:left w:val="none" w:sz="0" w:space="0" w:color="auto"/>
                <w:bottom w:val="none" w:sz="0" w:space="0" w:color="auto"/>
                <w:right w:val="none" w:sz="0" w:space="0" w:color="auto"/>
              </w:divBdr>
            </w:div>
            <w:div w:id="60564495">
              <w:marLeft w:val="0"/>
              <w:marRight w:val="0"/>
              <w:marTop w:val="0"/>
              <w:marBottom w:val="0"/>
              <w:divBdr>
                <w:top w:val="none" w:sz="0" w:space="0" w:color="auto"/>
                <w:left w:val="none" w:sz="0" w:space="0" w:color="auto"/>
                <w:bottom w:val="none" w:sz="0" w:space="0" w:color="auto"/>
                <w:right w:val="none" w:sz="0" w:space="0" w:color="auto"/>
              </w:divBdr>
            </w:div>
            <w:div w:id="119615965">
              <w:marLeft w:val="0"/>
              <w:marRight w:val="0"/>
              <w:marTop w:val="0"/>
              <w:marBottom w:val="0"/>
              <w:divBdr>
                <w:top w:val="none" w:sz="0" w:space="0" w:color="auto"/>
                <w:left w:val="none" w:sz="0" w:space="0" w:color="auto"/>
                <w:bottom w:val="none" w:sz="0" w:space="0" w:color="auto"/>
                <w:right w:val="none" w:sz="0" w:space="0" w:color="auto"/>
              </w:divBdr>
            </w:div>
            <w:div w:id="152453558">
              <w:marLeft w:val="0"/>
              <w:marRight w:val="0"/>
              <w:marTop w:val="0"/>
              <w:marBottom w:val="0"/>
              <w:divBdr>
                <w:top w:val="none" w:sz="0" w:space="0" w:color="auto"/>
                <w:left w:val="none" w:sz="0" w:space="0" w:color="auto"/>
                <w:bottom w:val="none" w:sz="0" w:space="0" w:color="auto"/>
                <w:right w:val="none" w:sz="0" w:space="0" w:color="auto"/>
              </w:divBdr>
            </w:div>
            <w:div w:id="340620441">
              <w:marLeft w:val="0"/>
              <w:marRight w:val="0"/>
              <w:marTop w:val="0"/>
              <w:marBottom w:val="0"/>
              <w:divBdr>
                <w:top w:val="none" w:sz="0" w:space="0" w:color="auto"/>
                <w:left w:val="none" w:sz="0" w:space="0" w:color="auto"/>
                <w:bottom w:val="none" w:sz="0" w:space="0" w:color="auto"/>
                <w:right w:val="none" w:sz="0" w:space="0" w:color="auto"/>
              </w:divBdr>
            </w:div>
            <w:div w:id="348070758">
              <w:marLeft w:val="0"/>
              <w:marRight w:val="0"/>
              <w:marTop w:val="0"/>
              <w:marBottom w:val="0"/>
              <w:divBdr>
                <w:top w:val="none" w:sz="0" w:space="0" w:color="auto"/>
                <w:left w:val="none" w:sz="0" w:space="0" w:color="auto"/>
                <w:bottom w:val="none" w:sz="0" w:space="0" w:color="auto"/>
                <w:right w:val="none" w:sz="0" w:space="0" w:color="auto"/>
              </w:divBdr>
            </w:div>
            <w:div w:id="387149055">
              <w:marLeft w:val="0"/>
              <w:marRight w:val="0"/>
              <w:marTop w:val="0"/>
              <w:marBottom w:val="0"/>
              <w:divBdr>
                <w:top w:val="none" w:sz="0" w:space="0" w:color="auto"/>
                <w:left w:val="none" w:sz="0" w:space="0" w:color="auto"/>
                <w:bottom w:val="none" w:sz="0" w:space="0" w:color="auto"/>
                <w:right w:val="none" w:sz="0" w:space="0" w:color="auto"/>
              </w:divBdr>
            </w:div>
            <w:div w:id="610748651">
              <w:marLeft w:val="0"/>
              <w:marRight w:val="0"/>
              <w:marTop w:val="0"/>
              <w:marBottom w:val="0"/>
              <w:divBdr>
                <w:top w:val="none" w:sz="0" w:space="0" w:color="auto"/>
                <w:left w:val="none" w:sz="0" w:space="0" w:color="auto"/>
                <w:bottom w:val="none" w:sz="0" w:space="0" w:color="auto"/>
                <w:right w:val="none" w:sz="0" w:space="0" w:color="auto"/>
              </w:divBdr>
            </w:div>
            <w:div w:id="612715589">
              <w:marLeft w:val="0"/>
              <w:marRight w:val="0"/>
              <w:marTop w:val="0"/>
              <w:marBottom w:val="0"/>
              <w:divBdr>
                <w:top w:val="none" w:sz="0" w:space="0" w:color="auto"/>
                <w:left w:val="none" w:sz="0" w:space="0" w:color="auto"/>
                <w:bottom w:val="none" w:sz="0" w:space="0" w:color="auto"/>
                <w:right w:val="none" w:sz="0" w:space="0" w:color="auto"/>
              </w:divBdr>
            </w:div>
            <w:div w:id="829369275">
              <w:marLeft w:val="0"/>
              <w:marRight w:val="0"/>
              <w:marTop w:val="0"/>
              <w:marBottom w:val="0"/>
              <w:divBdr>
                <w:top w:val="none" w:sz="0" w:space="0" w:color="auto"/>
                <w:left w:val="none" w:sz="0" w:space="0" w:color="auto"/>
                <w:bottom w:val="none" w:sz="0" w:space="0" w:color="auto"/>
                <w:right w:val="none" w:sz="0" w:space="0" w:color="auto"/>
              </w:divBdr>
            </w:div>
            <w:div w:id="857305637">
              <w:marLeft w:val="0"/>
              <w:marRight w:val="0"/>
              <w:marTop w:val="0"/>
              <w:marBottom w:val="0"/>
              <w:divBdr>
                <w:top w:val="none" w:sz="0" w:space="0" w:color="auto"/>
                <w:left w:val="none" w:sz="0" w:space="0" w:color="auto"/>
                <w:bottom w:val="none" w:sz="0" w:space="0" w:color="auto"/>
                <w:right w:val="none" w:sz="0" w:space="0" w:color="auto"/>
              </w:divBdr>
            </w:div>
            <w:div w:id="1217158883">
              <w:marLeft w:val="0"/>
              <w:marRight w:val="0"/>
              <w:marTop w:val="0"/>
              <w:marBottom w:val="0"/>
              <w:divBdr>
                <w:top w:val="none" w:sz="0" w:space="0" w:color="auto"/>
                <w:left w:val="none" w:sz="0" w:space="0" w:color="auto"/>
                <w:bottom w:val="none" w:sz="0" w:space="0" w:color="auto"/>
                <w:right w:val="none" w:sz="0" w:space="0" w:color="auto"/>
              </w:divBdr>
            </w:div>
            <w:div w:id="1315523462">
              <w:marLeft w:val="0"/>
              <w:marRight w:val="0"/>
              <w:marTop w:val="0"/>
              <w:marBottom w:val="0"/>
              <w:divBdr>
                <w:top w:val="none" w:sz="0" w:space="0" w:color="auto"/>
                <w:left w:val="none" w:sz="0" w:space="0" w:color="auto"/>
                <w:bottom w:val="none" w:sz="0" w:space="0" w:color="auto"/>
                <w:right w:val="none" w:sz="0" w:space="0" w:color="auto"/>
              </w:divBdr>
            </w:div>
            <w:div w:id="1571841551">
              <w:marLeft w:val="0"/>
              <w:marRight w:val="0"/>
              <w:marTop w:val="0"/>
              <w:marBottom w:val="0"/>
              <w:divBdr>
                <w:top w:val="none" w:sz="0" w:space="0" w:color="auto"/>
                <w:left w:val="none" w:sz="0" w:space="0" w:color="auto"/>
                <w:bottom w:val="none" w:sz="0" w:space="0" w:color="auto"/>
                <w:right w:val="none" w:sz="0" w:space="0" w:color="auto"/>
              </w:divBdr>
            </w:div>
            <w:div w:id="1607150972">
              <w:marLeft w:val="0"/>
              <w:marRight w:val="0"/>
              <w:marTop w:val="0"/>
              <w:marBottom w:val="0"/>
              <w:divBdr>
                <w:top w:val="none" w:sz="0" w:space="0" w:color="auto"/>
                <w:left w:val="none" w:sz="0" w:space="0" w:color="auto"/>
                <w:bottom w:val="none" w:sz="0" w:space="0" w:color="auto"/>
                <w:right w:val="none" w:sz="0" w:space="0" w:color="auto"/>
              </w:divBdr>
            </w:div>
            <w:div w:id="1667979205">
              <w:marLeft w:val="0"/>
              <w:marRight w:val="0"/>
              <w:marTop w:val="0"/>
              <w:marBottom w:val="0"/>
              <w:divBdr>
                <w:top w:val="none" w:sz="0" w:space="0" w:color="auto"/>
                <w:left w:val="none" w:sz="0" w:space="0" w:color="auto"/>
                <w:bottom w:val="none" w:sz="0" w:space="0" w:color="auto"/>
                <w:right w:val="none" w:sz="0" w:space="0" w:color="auto"/>
              </w:divBdr>
            </w:div>
            <w:div w:id="17883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8231">
      <w:bodyDiv w:val="1"/>
      <w:marLeft w:val="0"/>
      <w:marRight w:val="0"/>
      <w:marTop w:val="0"/>
      <w:marBottom w:val="0"/>
      <w:divBdr>
        <w:top w:val="none" w:sz="0" w:space="0" w:color="auto"/>
        <w:left w:val="none" w:sz="0" w:space="0" w:color="auto"/>
        <w:bottom w:val="none" w:sz="0" w:space="0" w:color="auto"/>
        <w:right w:val="none" w:sz="0" w:space="0" w:color="auto"/>
      </w:divBdr>
      <w:divsChild>
        <w:div w:id="269243512">
          <w:marLeft w:val="0"/>
          <w:marRight w:val="0"/>
          <w:marTop w:val="0"/>
          <w:marBottom w:val="0"/>
          <w:divBdr>
            <w:top w:val="none" w:sz="0" w:space="0" w:color="auto"/>
            <w:left w:val="none" w:sz="0" w:space="0" w:color="auto"/>
            <w:bottom w:val="none" w:sz="0" w:space="0" w:color="auto"/>
            <w:right w:val="none" w:sz="0" w:space="0" w:color="auto"/>
          </w:divBdr>
          <w:divsChild>
            <w:div w:id="41486318">
              <w:marLeft w:val="0"/>
              <w:marRight w:val="0"/>
              <w:marTop w:val="0"/>
              <w:marBottom w:val="0"/>
              <w:divBdr>
                <w:top w:val="none" w:sz="0" w:space="0" w:color="auto"/>
                <w:left w:val="none" w:sz="0" w:space="0" w:color="auto"/>
                <w:bottom w:val="none" w:sz="0" w:space="0" w:color="auto"/>
                <w:right w:val="none" w:sz="0" w:space="0" w:color="auto"/>
              </w:divBdr>
            </w:div>
            <w:div w:id="169150238">
              <w:marLeft w:val="0"/>
              <w:marRight w:val="0"/>
              <w:marTop w:val="0"/>
              <w:marBottom w:val="0"/>
              <w:divBdr>
                <w:top w:val="none" w:sz="0" w:space="0" w:color="auto"/>
                <w:left w:val="none" w:sz="0" w:space="0" w:color="auto"/>
                <w:bottom w:val="none" w:sz="0" w:space="0" w:color="auto"/>
                <w:right w:val="none" w:sz="0" w:space="0" w:color="auto"/>
              </w:divBdr>
            </w:div>
            <w:div w:id="435295480">
              <w:marLeft w:val="0"/>
              <w:marRight w:val="0"/>
              <w:marTop w:val="0"/>
              <w:marBottom w:val="0"/>
              <w:divBdr>
                <w:top w:val="none" w:sz="0" w:space="0" w:color="auto"/>
                <w:left w:val="none" w:sz="0" w:space="0" w:color="auto"/>
                <w:bottom w:val="none" w:sz="0" w:space="0" w:color="auto"/>
                <w:right w:val="none" w:sz="0" w:space="0" w:color="auto"/>
              </w:divBdr>
            </w:div>
            <w:div w:id="574167383">
              <w:marLeft w:val="0"/>
              <w:marRight w:val="0"/>
              <w:marTop w:val="0"/>
              <w:marBottom w:val="0"/>
              <w:divBdr>
                <w:top w:val="none" w:sz="0" w:space="0" w:color="auto"/>
                <w:left w:val="none" w:sz="0" w:space="0" w:color="auto"/>
                <w:bottom w:val="none" w:sz="0" w:space="0" w:color="auto"/>
                <w:right w:val="none" w:sz="0" w:space="0" w:color="auto"/>
              </w:divBdr>
            </w:div>
            <w:div w:id="643506687">
              <w:marLeft w:val="0"/>
              <w:marRight w:val="0"/>
              <w:marTop w:val="0"/>
              <w:marBottom w:val="0"/>
              <w:divBdr>
                <w:top w:val="none" w:sz="0" w:space="0" w:color="auto"/>
                <w:left w:val="none" w:sz="0" w:space="0" w:color="auto"/>
                <w:bottom w:val="none" w:sz="0" w:space="0" w:color="auto"/>
                <w:right w:val="none" w:sz="0" w:space="0" w:color="auto"/>
              </w:divBdr>
            </w:div>
            <w:div w:id="726227000">
              <w:marLeft w:val="0"/>
              <w:marRight w:val="0"/>
              <w:marTop w:val="0"/>
              <w:marBottom w:val="0"/>
              <w:divBdr>
                <w:top w:val="none" w:sz="0" w:space="0" w:color="auto"/>
                <w:left w:val="none" w:sz="0" w:space="0" w:color="auto"/>
                <w:bottom w:val="none" w:sz="0" w:space="0" w:color="auto"/>
                <w:right w:val="none" w:sz="0" w:space="0" w:color="auto"/>
              </w:divBdr>
            </w:div>
            <w:div w:id="820121465">
              <w:marLeft w:val="0"/>
              <w:marRight w:val="0"/>
              <w:marTop w:val="0"/>
              <w:marBottom w:val="0"/>
              <w:divBdr>
                <w:top w:val="none" w:sz="0" w:space="0" w:color="auto"/>
                <w:left w:val="none" w:sz="0" w:space="0" w:color="auto"/>
                <w:bottom w:val="none" w:sz="0" w:space="0" w:color="auto"/>
                <w:right w:val="none" w:sz="0" w:space="0" w:color="auto"/>
              </w:divBdr>
            </w:div>
            <w:div w:id="872840633">
              <w:marLeft w:val="0"/>
              <w:marRight w:val="0"/>
              <w:marTop w:val="0"/>
              <w:marBottom w:val="0"/>
              <w:divBdr>
                <w:top w:val="none" w:sz="0" w:space="0" w:color="auto"/>
                <w:left w:val="none" w:sz="0" w:space="0" w:color="auto"/>
                <w:bottom w:val="none" w:sz="0" w:space="0" w:color="auto"/>
                <w:right w:val="none" w:sz="0" w:space="0" w:color="auto"/>
              </w:divBdr>
            </w:div>
            <w:div w:id="908929261">
              <w:marLeft w:val="0"/>
              <w:marRight w:val="0"/>
              <w:marTop w:val="0"/>
              <w:marBottom w:val="0"/>
              <w:divBdr>
                <w:top w:val="none" w:sz="0" w:space="0" w:color="auto"/>
                <w:left w:val="none" w:sz="0" w:space="0" w:color="auto"/>
                <w:bottom w:val="none" w:sz="0" w:space="0" w:color="auto"/>
                <w:right w:val="none" w:sz="0" w:space="0" w:color="auto"/>
              </w:divBdr>
            </w:div>
            <w:div w:id="961300229">
              <w:marLeft w:val="0"/>
              <w:marRight w:val="0"/>
              <w:marTop w:val="0"/>
              <w:marBottom w:val="0"/>
              <w:divBdr>
                <w:top w:val="none" w:sz="0" w:space="0" w:color="auto"/>
                <w:left w:val="none" w:sz="0" w:space="0" w:color="auto"/>
                <w:bottom w:val="none" w:sz="0" w:space="0" w:color="auto"/>
                <w:right w:val="none" w:sz="0" w:space="0" w:color="auto"/>
              </w:divBdr>
            </w:div>
            <w:div w:id="1102650509">
              <w:marLeft w:val="0"/>
              <w:marRight w:val="0"/>
              <w:marTop w:val="0"/>
              <w:marBottom w:val="0"/>
              <w:divBdr>
                <w:top w:val="none" w:sz="0" w:space="0" w:color="auto"/>
                <w:left w:val="none" w:sz="0" w:space="0" w:color="auto"/>
                <w:bottom w:val="none" w:sz="0" w:space="0" w:color="auto"/>
                <w:right w:val="none" w:sz="0" w:space="0" w:color="auto"/>
              </w:divBdr>
            </w:div>
            <w:div w:id="1388139017">
              <w:marLeft w:val="0"/>
              <w:marRight w:val="0"/>
              <w:marTop w:val="0"/>
              <w:marBottom w:val="0"/>
              <w:divBdr>
                <w:top w:val="none" w:sz="0" w:space="0" w:color="auto"/>
                <w:left w:val="none" w:sz="0" w:space="0" w:color="auto"/>
                <w:bottom w:val="none" w:sz="0" w:space="0" w:color="auto"/>
                <w:right w:val="none" w:sz="0" w:space="0" w:color="auto"/>
              </w:divBdr>
            </w:div>
            <w:div w:id="1466778085">
              <w:marLeft w:val="0"/>
              <w:marRight w:val="0"/>
              <w:marTop w:val="0"/>
              <w:marBottom w:val="0"/>
              <w:divBdr>
                <w:top w:val="none" w:sz="0" w:space="0" w:color="auto"/>
                <w:left w:val="none" w:sz="0" w:space="0" w:color="auto"/>
                <w:bottom w:val="none" w:sz="0" w:space="0" w:color="auto"/>
                <w:right w:val="none" w:sz="0" w:space="0" w:color="auto"/>
              </w:divBdr>
            </w:div>
            <w:div w:id="1775442285">
              <w:marLeft w:val="0"/>
              <w:marRight w:val="0"/>
              <w:marTop w:val="0"/>
              <w:marBottom w:val="0"/>
              <w:divBdr>
                <w:top w:val="none" w:sz="0" w:space="0" w:color="auto"/>
                <w:left w:val="none" w:sz="0" w:space="0" w:color="auto"/>
                <w:bottom w:val="none" w:sz="0" w:space="0" w:color="auto"/>
                <w:right w:val="none" w:sz="0" w:space="0" w:color="auto"/>
              </w:divBdr>
            </w:div>
            <w:div w:id="1879048384">
              <w:marLeft w:val="0"/>
              <w:marRight w:val="0"/>
              <w:marTop w:val="0"/>
              <w:marBottom w:val="0"/>
              <w:divBdr>
                <w:top w:val="none" w:sz="0" w:space="0" w:color="auto"/>
                <w:left w:val="none" w:sz="0" w:space="0" w:color="auto"/>
                <w:bottom w:val="none" w:sz="0" w:space="0" w:color="auto"/>
                <w:right w:val="none" w:sz="0" w:space="0" w:color="auto"/>
              </w:divBdr>
            </w:div>
            <w:div w:id="1927379364">
              <w:marLeft w:val="0"/>
              <w:marRight w:val="0"/>
              <w:marTop w:val="0"/>
              <w:marBottom w:val="0"/>
              <w:divBdr>
                <w:top w:val="none" w:sz="0" w:space="0" w:color="auto"/>
                <w:left w:val="none" w:sz="0" w:space="0" w:color="auto"/>
                <w:bottom w:val="none" w:sz="0" w:space="0" w:color="auto"/>
                <w:right w:val="none" w:sz="0" w:space="0" w:color="auto"/>
              </w:divBdr>
            </w:div>
            <w:div w:id="1961106678">
              <w:marLeft w:val="0"/>
              <w:marRight w:val="0"/>
              <w:marTop w:val="0"/>
              <w:marBottom w:val="0"/>
              <w:divBdr>
                <w:top w:val="none" w:sz="0" w:space="0" w:color="auto"/>
                <w:left w:val="none" w:sz="0" w:space="0" w:color="auto"/>
                <w:bottom w:val="none" w:sz="0" w:space="0" w:color="auto"/>
                <w:right w:val="none" w:sz="0" w:space="0" w:color="auto"/>
              </w:divBdr>
            </w:div>
            <w:div w:id="2026323522">
              <w:marLeft w:val="0"/>
              <w:marRight w:val="0"/>
              <w:marTop w:val="0"/>
              <w:marBottom w:val="0"/>
              <w:divBdr>
                <w:top w:val="none" w:sz="0" w:space="0" w:color="auto"/>
                <w:left w:val="none" w:sz="0" w:space="0" w:color="auto"/>
                <w:bottom w:val="none" w:sz="0" w:space="0" w:color="auto"/>
                <w:right w:val="none" w:sz="0" w:space="0" w:color="auto"/>
              </w:divBdr>
            </w:div>
            <w:div w:id="2048488119">
              <w:marLeft w:val="0"/>
              <w:marRight w:val="0"/>
              <w:marTop w:val="0"/>
              <w:marBottom w:val="0"/>
              <w:divBdr>
                <w:top w:val="none" w:sz="0" w:space="0" w:color="auto"/>
                <w:left w:val="none" w:sz="0" w:space="0" w:color="auto"/>
                <w:bottom w:val="none" w:sz="0" w:space="0" w:color="auto"/>
                <w:right w:val="none" w:sz="0" w:space="0" w:color="auto"/>
              </w:divBdr>
            </w:div>
            <w:div w:id="2049644752">
              <w:marLeft w:val="0"/>
              <w:marRight w:val="0"/>
              <w:marTop w:val="0"/>
              <w:marBottom w:val="0"/>
              <w:divBdr>
                <w:top w:val="none" w:sz="0" w:space="0" w:color="auto"/>
                <w:left w:val="none" w:sz="0" w:space="0" w:color="auto"/>
                <w:bottom w:val="none" w:sz="0" w:space="0" w:color="auto"/>
                <w:right w:val="none" w:sz="0" w:space="0" w:color="auto"/>
              </w:divBdr>
            </w:div>
          </w:divsChild>
        </w:div>
        <w:div w:id="370879857">
          <w:marLeft w:val="0"/>
          <w:marRight w:val="0"/>
          <w:marTop w:val="0"/>
          <w:marBottom w:val="0"/>
          <w:divBdr>
            <w:top w:val="none" w:sz="0" w:space="0" w:color="auto"/>
            <w:left w:val="none" w:sz="0" w:space="0" w:color="auto"/>
            <w:bottom w:val="none" w:sz="0" w:space="0" w:color="auto"/>
            <w:right w:val="none" w:sz="0" w:space="0" w:color="auto"/>
          </w:divBdr>
          <w:divsChild>
            <w:div w:id="63963992">
              <w:marLeft w:val="0"/>
              <w:marRight w:val="0"/>
              <w:marTop w:val="0"/>
              <w:marBottom w:val="0"/>
              <w:divBdr>
                <w:top w:val="none" w:sz="0" w:space="0" w:color="auto"/>
                <w:left w:val="none" w:sz="0" w:space="0" w:color="auto"/>
                <w:bottom w:val="none" w:sz="0" w:space="0" w:color="auto"/>
                <w:right w:val="none" w:sz="0" w:space="0" w:color="auto"/>
              </w:divBdr>
            </w:div>
            <w:div w:id="92821649">
              <w:marLeft w:val="0"/>
              <w:marRight w:val="0"/>
              <w:marTop w:val="0"/>
              <w:marBottom w:val="0"/>
              <w:divBdr>
                <w:top w:val="none" w:sz="0" w:space="0" w:color="auto"/>
                <w:left w:val="none" w:sz="0" w:space="0" w:color="auto"/>
                <w:bottom w:val="none" w:sz="0" w:space="0" w:color="auto"/>
                <w:right w:val="none" w:sz="0" w:space="0" w:color="auto"/>
              </w:divBdr>
            </w:div>
            <w:div w:id="161553537">
              <w:marLeft w:val="0"/>
              <w:marRight w:val="0"/>
              <w:marTop w:val="0"/>
              <w:marBottom w:val="0"/>
              <w:divBdr>
                <w:top w:val="none" w:sz="0" w:space="0" w:color="auto"/>
                <w:left w:val="none" w:sz="0" w:space="0" w:color="auto"/>
                <w:bottom w:val="none" w:sz="0" w:space="0" w:color="auto"/>
                <w:right w:val="none" w:sz="0" w:space="0" w:color="auto"/>
              </w:divBdr>
            </w:div>
            <w:div w:id="210852727">
              <w:marLeft w:val="0"/>
              <w:marRight w:val="0"/>
              <w:marTop w:val="0"/>
              <w:marBottom w:val="0"/>
              <w:divBdr>
                <w:top w:val="none" w:sz="0" w:space="0" w:color="auto"/>
                <w:left w:val="none" w:sz="0" w:space="0" w:color="auto"/>
                <w:bottom w:val="none" w:sz="0" w:space="0" w:color="auto"/>
                <w:right w:val="none" w:sz="0" w:space="0" w:color="auto"/>
              </w:divBdr>
            </w:div>
            <w:div w:id="315889002">
              <w:marLeft w:val="0"/>
              <w:marRight w:val="0"/>
              <w:marTop w:val="0"/>
              <w:marBottom w:val="0"/>
              <w:divBdr>
                <w:top w:val="none" w:sz="0" w:space="0" w:color="auto"/>
                <w:left w:val="none" w:sz="0" w:space="0" w:color="auto"/>
                <w:bottom w:val="none" w:sz="0" w:space="0" w:color="auto"/>
                <w:right w:val="none" w:sz="0" w:space="0" w:color="auto"/>
              </w:divBdr>
            </w:div>
            <w:div w:id="495271842">
              <w:marLeft w:val="0"/>
              <w:marRight w:val="0"/>
              <w:marTop w:val="0"/>
              <w:marBottom w:val="0"/>
              <w:divBdr>
                <w:top w:val="none" w:sz="0" w:space="0" w:color="auto"/>
                <w:left w:val="none" w:sz="0" w:space="0" w:color="auto"/>
                <w:bottom w:val="none" w:sz="0" w:space="0" w:color="auto"/>
                <w:right w:val="none" w:sz="0" w:space="0" w:color="auto"/>
              </w:divBdr>
            </w:div>
            <w:div w:id="544146259">
              <w:marLeft w:val="0"/>
              <w:marRight w:val="0"/>
              <w:marTop w:val="0"/>
              <w:marBottom w:val="0"/>
              <w:divBdr>
                <w:top w:val="none" w:sz="0" w:space="0" w:color="auto"/>
                <w:left w:val="none" w:sz="0" w:space="0" w:color="auto"/>
                <w:bottom w:val="none" w:sz="0" w:space="0" w:color="auto"/>
                <w:right w:val="none" w:sz="0" w:space="0" w:color="auto"/>
              </w:divBdr>
            </w:div>
            <w:div w:id="1142580978">
              <w:marLeft w:val="0"/>
              <w:marRight w:val="0"/>
              <w:marTop w:val="0"/>
              <w:marBottom w:val="0"/>
              <w:divBdr>
                <w:top w:val="none" w:sz="0" w:space="0" w:color="auto"/>
                <w:left w:val="none" w:sz="0" w:space="0" w:color="auto"/>
                <w:bottom w:val="none" w:sz="0" w:space="0" w:color="auto"/>
                <w:right w:val="none" w:sz="0" w:space="0" w:color="auto"/>
              </w:divBdr>
            </w:div>
            <w:div w:id="1180435313">
              <w:marLeft w:val="0"/>
              <w:marRight w:val="0"/>
              <w:marTop w:val="0"/>
              <w:marBottom w:val="0"/>
              <w:divBdr>
                <w:top w:val="none" w:sz="0" w:space="0" w:color="auto"/>
                <w:left w:val="none" w:sz="0" w:space="0" w:color="auto"/>
                <w:bottom w:val="none" w:sz="0" w:space="0" w:color="auto"/>
                <w:right w:val="none" w:sz="0" w:space="0" w:color="auto"/>
              </w:divBdr>
            </w:div>
            <w:div w:id="1263535023">
              <w:marLeft w:val="0"/>
              <w:marRight w:val="0"/>
              <w:marTop w:val="0"/>
              <w:marBottom w:val="0"/>
              <w:divBdr>
                <w:top w:val="none" w:sz="0" w:space="0" w:color="auto"/>
                <w:left w:val="none" w:sz="0" w:space="0" w:color="auto"/>
                <w:bottom w:val="none" w:sz="0" w:space="0" w:color="auto"/>
                <w:right w:val="none" w:sz="0" w:space="0" w:color="auto"/>
              </w:divBdr>
            </w:div>
            <w:div w:id="1295870412">
              <w:marLeft w:val="0"/>
              <w:marRight w:val="0"/>
              <w:marTop w:val="0"/>
              <w:marBottom w:val="0"/>
              <w:divBdr>
                <w:top w:val="none" w:sz="0" w:space="0" w:color="auto"/>
                <w:left w:val="none" w:sz="0" w:space="0" w:color="auto"/>
                <w:bottom w:val="none" w:sz="0" w:space="0" w:color="auto"/>
                <w:right w:val="none" w:sz="0" w:space="0" w:color="auto"/>
              </w:divBdr>
            </w:div>
            <w:div w:id="1472331939">
              <w:marLeft w:val="0"/>
              <w:marRight w:val="0"/>
              <w:marTop w:val="0"/>
              <w:marBottom w:val="0"/>
              <w:divBdr>
                <w:top w:val="none" w:sz="0" w:space="0" w:color="auto"/>
                <w:left w:val="none" w:sz="0" w:space="0" w:color="auto"/>
                <w:bottom w:val="none" w:sz="0" w:space="0" w:color="auto"/>
                <w:right w:val="none" w:sz="0" w:space="0" w:color="auto"/>
              </w:divBdr>
            </w:div>
            <w:div w:id="1500080999">
              <w:marLeft w:val="0"/>
              <w:marRight w:val="0"/>
              <w:marTop w:val="0"/>
              <w:marBottom w:val="0"/>
              <w:divBdr>
                <w:top w:val="none" w:sz="0" w:space="0" w:color="auto"/>
                <w:left w:val="none" w:sz="0" w:space="0" w:color="auto"/>
                <w:bottom w:val="none" w:sz="0" w:space="0" w:color="auto"/>
                <w:right w:val="none" w:sz="0" w:space="0" w:color="auto"/>
              </w:divBdr>
            </w:div>
            <w:div w:id="1504130020">
              <w:marLeft w:val="0"/>
              <w:marRight w:val="0"/>
              <w:marTop w:val="0"/>
              <w:marBottom w:val="0"/>
              <w:divBdr>
                <w:top w:val="none" w:sz="0" w:space="0" w:color="auto"/>
                <w:left w:val="none" w:sz="0" w:space="0" w:color="auto"/>
                <w:bottom w:val="none" w:sz="0" w:space="0" w:color="auto"/>
                <w:right w:val="none" w:sz="0" w:space="0" w:color="auto"/>
              </w:divBdr>
            </w:div>
            <w:div w:id="1608737612">
              <w:marLeft w:val="0"/>
              <w:marRight w:val="0"/>
              <w:marTop w:val="0"/>
              <w:marBottom w:val="0"/>
              <w:divBdr>
                <w:top w:val="none" w:sz="0" w:space="0" w:color="auto"/>
                <w:left w:val="none" w:sz="0" w:space="0" w:color="auto"/>
                <w:bottom w:val="none" w:sz="0" w:space="0" w:color="auto"/>
                <w:right w:val="none" w:sz="0" w:space="0" w:color="auto"/>
              </w:divBdr>
            </w:div>
            <w:div w:id="1712611244">
              <w:marLeft w:val="0"/>
              <w:marRight w:val="0"/>
              <w:marTop w:val="0"/>
              <w:marBottom w:val="0"/>
              <w:divBdr>
                <w:top w:val="none" w:sz="0" w:space="0" w:color="auto"/>
                <w:left w:val="none" w:sz="0" w:space="0" w:color="auto"/>
                <w:bottom w:val="none" w:sz="0" w:space="0" w:color="auto"/>
                <w:right w:val="none" w:sz="0" w:space="0" w:color="auto"/>
              </w:divBdr>
            </w:div>
            <w:div w:id="2146774942">
              <w:marLeft w:val="0"/>
              <w:marRight w:val="0"/>
              <w:marTop w:val="0"/>
              <w:marBottom w:val="0"/>
              <w:divBdr>
                <w:top w:val="none" w:sz="0" w:space="0" w:color="auto"/>
                <w:left w:val="none" w:sz="0" w:space="0" w:color="auto"/>
                <w:bottom w:val="none" w:sz="0" w:space="0" w:color="auto"/>
                <w:right w:val="none" w:sz="0" w:space="0" w:color="auto"/>
              </w:divBdr>
            </w:div>
          </w:divsChild>
        </w:div>
        <w:div w:id="1947690487">
          <w:marLeft w:val="0"/>
          <w:marRight w:val="0"/>
          <w:marTop w:val="0"/>
          <w:marBottom w:val="0"/>
          <w:divBdr>
            <w:top w:val="none" w:sz="0" w:space="0" w:color="auto"/>
            <w:left w:val="none" w:sz="0" w:space="0" w:color="auto"/>
            <w:bottom w:val="none" w:sz="0" w:space="0" w:color="auto"/>
            <w:right w:val="none" w:sz="0" w:space="0" w:color="auto"/>
          </w:divBdr>
          <w:divsChild>
            <w:div w:id="107698779">
              <w:marLeft w:val="0"/>
              <w:marRight w:val="0"/>
              <w:marTop w:val="0"/>
              <w:marBottom w:val="0"/>
              <w:divBdr>
                <w:top w:val="none" w:sz="0" w:space="0" w:color="auto"/>
                <w:left w:val="none" w:sz="0" w:space="0" w:color="auto"/>
                <w:bottom w:val="none" w:sz="0" w:space="0" w:color="auto"/>
                <w:right w:val="none" w:sz="0" w:space="0" w:color="auto"/>
              </w:divBdr>
            </w:div>
            <w:div w:id="635258674">
              <w:marLeft w:val="0"/>
              <w:marRight w:val="0"/>
              <w:marTop w:val="0"/>
              <w:marBottom w:val="0"/>
              <w:divBdr>
                <w:top w:val="none" w:sz="0" w:space="0" w:color="auto"/>
                <w:left w:val="none" w:sz="0" w:space="0" w:color="auto"/>
                <w:bottom w:val="none" w:sz="0" w:space="0" w:color="auto"/>
                <w:right w:val="none" w:sz="0" w:space="0" w:color="auto"/>
              </w:divBdr>
            </w:div>
            <w:div w:id="860120349">
              <w:marLeft w:val="0"/>
              <w:marRight w:val="0"/>
              <w:marTop w:val="0"/>
              <w:marBottom w:val="0"/>
              <w:divBdr>
                <w:top w:val="none" w:sz="0" w:space="0" w:color="auto"/>
                <w:left w:val="none" w:sz="0" w:space="0" w:color="auto"/>
                <w:bottom w:val="none" w:sz="0" w:space="0" w:color="auto"/>
                <w:right w:val="none" w:sz="0" w:space="0" w:color="auto"/>
              </w:divBdr>
            </w:div>
            <w:div w:id="1136875634">
              <w:marLeft w:val="0"/>
              <w:marRight w:val="0"/>
              <w:marTop w:val="0"/>
              <w:marBottom w:val="0"/>
              <w:divBdr>
                <w:top w:val="none" w:sz="0" w:space="0" w:color="auto"/>
                <w:left w:val="none" w:sz="0" w:space="0" w:color="auto"/>
                <w:bottom w:val="none" w:sz="0" w:space="0" w:color="auto"/>
                <w:right w:val="none" w:sz="0" w:space="0" w:color="auto"/>
              </w:divBdr>
            </w:div>
            <w:div w:id="1391149573">
              <w:marLeft w:val="0"/>
              <w:marRight w:val="0"/>
              <w:marTop w:val="0"/>
              <w:marBottom w:val="0"/>
              <w:divBdr>
                <w:top w:val="none" w:sz="0" w:space="0" w:color="auto"/>
                <w:left w:val="none" w:sz="0" w:space="0" w:color="auto"/>
                <w:bottom w:val="none" w:sz="0" w:space="0" w:color="auto"/>
                <w:right w:val="none" w:sz="0" w:space="0" w:color="auto"/>
              </w:divBdr>
            </w:div>
            <w:div w:id="1626350154">
              <w:marLeft w:val="0"/>
              <w:marRight w:val="0"/>
              <w:marTop w:val="0"/>
              <w:marBottom w:val="0"/>
              <w:divBdr>
                <w:top w:val="none" w:sz="0" w:space="0" w:color="auto"/>
                <w:left w:val="none" w:sz="0" w:space="0" w:color="auto"/>
                <w:bottom w:val="none" w:sz="0" w:space="0" w:color="auto"/>
                <w:right w:val="none" w:sz="0" w:space="0" w:color="auto"/>
              </w:divBdr>
            </w:div>
            <w:div w:id="2068144594">
              <w:marLeft w:val="0"/>
              <w:marRight w:val="0"/>
              <w:marTop w:val="0"/>
              <w:marBottom w:val="0"/>
              <w:divBdr>
                <w:top w:val="none" w:sz="0" w:space="0" w:color="auto"/>
                <w:left w:val="none" w:sz="0" w:space="0" w:color="auto"/>
                <w:bottom w:val="none" w:sz="0" w:space="0" w:color="auto"/>
                <w:right w:val="none" w:sz="0" w:space="0" w:color="auto"/>
              </w:divBdr>
            </w:div>
            <w:div w:id="21235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2148">
      <w:bodyDiv w:val="1"/>
      <w:marLeft w:val="0"/>
      <w:marRight w:val="0"/>
      <w:marTop w:val="0"/>
      <w:marBottom w:val="0"/>
      <w:divBdr>
        <w:top w:val="none" w:sz="0" w:space="0" w:color="auto"/>
        <w:left w:val="none" w:sz="0" w:space="0" w:color="auto"/>
        <w:bottom w:val="none" w:sz="0" w:space="0" w:color="auto"/>
        <w:right w:val="none" w:sz="0" w:space="0" w:color="auto"/>
      </w:divBdr>
    </w:div>
    <w:div w:id="1427649485">
      <w:bodyDiv w:val="1"/>
      <w:marLeft w:val="0"/>
      <w:marRight w:val="0"/>
      <w:marTop w:val="0"/>
      <w:marBottom w:val="0"/>
      <w:divBdr>
        <w:top w:val="none" w:sz="0" w:space="0" w:color="auto"/>
        <w:left w:val="none" w:sz="0" w:space="0" w:color="auto"/>
        <w:bottom w:val="none" w:sz="0" w:space="0" w:color="auto"/>
        <w:right w:val="none" w:sz="0" w:space="0" w:color="auto"/>
      </w:divBdr>
    </w:div>
    <w:div w:id="1473793612">
      <w:bodyDiv w:val="1"/>
      <w:marLeft w:val="0"/>
      <w:marRight w:val="0"/>
      <w:marTop w:val="0"/>
      <w:marBottom w:val="0"/>
      <w:divBdr>
        <w:top w:val="none" w:sz="0" w:space="0" w:color="auto"/>
        <w:left w:val="none" w:sz="0" w:space="0" w:color="auto"/>
        <w:bottom w:val="none" w:sz="0" w:space="0" w:color="auto"/>
        <w:right w:val="none" w:sz="0" w:space="0" w:color="auto"/>
      </w:divBdr>
    </w:div>
    <w:div w:id="1479495526">
      <w:bodyDiv w:val="1"/>
      <w:marLeft w:val="0"/>
      <w:marRight w:val="0"/>
      <w:marTop w:val="0"/>
      <w:marBottom w:val="0"/>
      <w:divBdr>
        <w:top w:val="none" w:sz="0" w:space="0" w:color="auto"/>
        <w:left w:val="none" w:sz="0" w:space="0" w:color="auto"/>
        <w:bottom w:val="none" w:sz="0" w:space="0" w:color="auto"/>
        <w:right w:val="none" w:sz="0" w:space="0" w:color="auto"/>
      </w:divBdr>
      <w:divsChild>
        <w:div w:id="258678390">
          <w:marLeft w:val="0"/>
          <w:marRight w:val="0"/>
          <w:marTop w:val="0"/>
          <w:marBottom w:val="0"/>
          <w:divBdr>
            <w:top w:val="none" w:sz="0" w:space="0" w:color="auto"/>
            <w:left w:val="none" w:sz="0" w:space="0" w:color="auto"/>
            <w:bottom w:val="none" w:sz="0" w:space="0" w:color="auto"/>
            <w:right w:val="none" w:sz="0" w:space="0" w:color="auto"/>
          </w:divBdr>
          <w:divsChild>
            <w:div w:id="29037275">
              <w:marLeft w:val="0"/>
              <w:marRight w:val="0"/>
              <w:marTop w:val="0"/>
              <w:marBottom w:val="0"/>
              <w:divBdr>
                <w:top w:val="none" w:sz="0" w:space="0" w:color="auto"/>
                <w:left w:val="none" w:sz="0" w:space="0" w:color="auto"/>
                <w:bottom w:val="none" w:sz="0" w:space="0" w:color="auto"/>
                <w:right w:val="none" w:sz="0" w:space="0" w:color="auto"/>
              </w:divBdr>
            </w:div>
            <w:div w:id="59406437">
              <w:marLeft w:val="0"/>
              <w:marRight w:val="0"/>
              <w:marTop w:val="0"/>
              <w:marBottom w:val="0"/>
              <w:divBdr>
                <w:top w:val="none" w:sz="0" w:space="0" w:color="auto"/>
                <w:left w:val="none" w:sz="0" w:space="0" w:color="auto"/>
                <w:bottom w:val="none" w:sz="0" w:space="0" w:color="auto"/>
                <w:right w:val="none" w:sz="0" w:space="0" w:color="auto"/>
              </w:divBdr>
            </w:div>
            <w:div w:id="109520879">
              <w:marLeft w:val="0"/>
              <w:marRight w:val="0"/>
              <w:marTop w:val="0"/>
              <w:marBottom w:val="0"/>
              <w:divBdr>
                <w:top w:val="none" w:sz="0" w:space="0" w:color="auto"/>
                <w:left w:val="none" w:sz="0" w:space="0" w:color="auto"/>
                <w:bottom w:val="none" w:sz="0" w:space="0" w:color="auto"/>
                <w:right w:val="none" w:sz="0" w:space="0" w:color="auto"/>
              </w:divBdr>
            </w:div>
            <w:div w:id="132529027">
              <w:marLeft w:val="0"/>
              <w:marRight w:val="0"/>
              <w:marTop w:val="0"/>
              <w:marBottom w:val="0"/>
              <w:divBdr>
                <w:top w:val="none" w:sz="0" w:space="0" w:color="auto"/>
                <w:left w:val="none" w:sz="0" w:space="0" w:color="auto"/>
                <w:bottom w:val="none" w:sz="0" w:space="0" w:color="auto"/>
                <w:right w:val="none" w:sz="0" w:space="0" w:color="auto"/>
              </w:divBdr>
            </w:div>
            <w:div w:id="165900193">
              <w:marLeft w:val="0"/>
              <w:marRight w:val="0"/>
              <w:marTop w:val="0"/>
              <w:marBottom w:val="0"/>
              <w:divBdr>
                <w:top w:val="none" w:sz="0" w:space="0" w:color="auto"/>
                <w:left w:val="none" w:sz="0" w:space="0" w:color="auto"/>
                <w:bottom w:val="none" w:sz="0" w:space="0" w:color="auto"/>
                <w:right w:val="none" w:sz="0" w:space="0" w:color="auto"/>
              </w:divBdr>
            </w:div>
            <w:div w:id="493882902">
              <w:marLeft w:val="0"/>
              <w:marRight w:val="0"/>
              <w:marTop w:val="0"/>
              <w:marBottom w:val="0"/>
              <w:divBdr>
                <w:top w:val="none" w:sz="0" w:space="0" w:color="auto"/>
                <w:left w:val="none" w:sz="0" w:space="0" w:color="auto"/>
                <w:bottom w:val="none" w:sz="0" w:space="0" w:color="auto"/>
                <w:right w:val="none" w:sz="0" w:space="0" w:color="auto"/>
              </w:divBdr>
            </w:div>
            <w:div w:id="517696393">
              <w:marLeft w:val="0"/>
              <w:marRight w:val="0"/>
              <w:marTop w:val="0"/>
              <w:marBottom w:val="0"/>
              <w:divBdr>
                <w:top w:val="none" w:sz="0" w:space="0" w:color="auto"/>
                <w:left w:val="none" w:sz="0" w:space="0" w:color="auto"/>
                <w:bottom w:val="none" w:sz="0" w:space="0" w:color="auto"/>
                <w:right w:val="none" w:sz="0" w:space="0" w:color="auto"/>
              </w:divBdr>
            </w:div>
            <w:div w:id="745996384">
              <w:marLeft w:val="0"/>
              <w:marRight w:val="0"/>
              <w:marTop w:val="0"/>
              <w:marBottom w:val="0"/>
              <w:divBdr>
                <w:top w:val="none" w:sz="0" w:space="0" w:color="auto"/>
                <w:left w:val="none" w:sz="0" w:space="0" w:color="auto"/>
                <w:bottom w:val="none" w:sz="0" w:space="0" w:color="auto"/>
                <w:right w:val="none" w:sz="0" w:space="0" w:color="auto"/>
              </w:divBdr>
            </w:div>
            <w:div w:id="793520243">
              <w:marLeft w:val="0"/>
              <w:marRight w:val="0"/>
              <w:marTop w:val="0"/>
              <w:marBottom w:val="0"/>
              <w:divBdr>
                <w:top w:val="none" w:sz="0" w:space="0" w:color="auto"/>
                <w:left w:val="none" w:sz="0" w:space="0" w:color="auto"/>
                <w:bottom w:val="none" w:sz="0" w:space="0" w:color="auto"/>
                <w:right w:val="none" w:sz="0" w:space="0" w:color="auto"/>
              </w:divBdr>
            </w:div>
            <w:div w:id="941687094">
              <w:marLeft w:val="0"/>
              <w:marRight w:val="0"/>
              <w:marTop w:val="0"/>
              <w:marBottom w:val="0"/>
              <w:divBdr>
                <w:top w:val="none" w:sz="0" w:space="0" w:color="auto"/>
                <w:left w:val="none" w:sz="0" w:space="0" w:color="auto"/>
                <w:bottom w:val="none" w:sz="0" w:space="0" w:color="auto"/>
                <w:right w:val="none" w:sz="0" w:space="0" w:color="auto"/>
              </w:divBdr>
            </w:div>
            <w:div w:id="999115691">
              <w:marLeft w:val="0"/>
              <w:marRight w:val="0"/>
              <w:marTop w:val="0"/>
              <w:marBottom w:val="0"/>
              <w:divBdr>
                <w:top w:val="none" w:sz="0" w:space="0" w:color="auto"/>
                <w:left w:val="none" w:sz="0" w:space="0" w:color="auto"/>
                <w:bottom w:val="none" w:sz="0" w:space="0" w:color="auto"/>
                <w:right w:val="none" w:sz="0" w:space="0" w:color="auto"/>
              </w:divBdr>
            </w:div>
            <w:div w:id="1054693576">
              <w:marLeft w:val="0"/>
              <w:marRight w:val="0"/>
              <w:marTop w:val="0"/>
              <w:marBottom w:val="0"/>
              <w:divBdr>
                <w:top w:val="none" w:sz="0" w:space="0" w:color="auto"/>
                <w:left w:val="none" w:sz="0" w:space="0" w:color="auto"/>
                <w:bottom w:val="none" w:sz="0" w:space="0" w:color="auto"/>
                <w:right w:val="none" w:sz="0" w:space="0" w:color="auto"/>
              </w:divBdr>
            </w:div>
            <w:div w:id="1169756134">
              <w:marLeft w:val="0"/>
              <w:marRight w:val="0"/>
              <w:marTop w:val="0"/>
              <w:marBottom w:val="0"/>
              <w:divBdr>
                <w:top w:val="none" w:sz="0" w:space="0" w:color="auto"/>
                <w:left w:val="none" w:sz="0" w:space="0" w:color="auto"/>
                <w:bottom w:val="none" w:sz="0" w:space="0" w:color="auto"/>
                <w:right w:val="none" w:sz="0" w:space="0" w:color="auto"/>
              </w:divBdr>
            </w:div>
            <w:div w:id="1431853902">
              <w:marLeft w:val="0"/>
              <w:marRight w:val="0"/>
              <w:marTop w:val="0"/>
              <w:marBottom w:val="0"/>
              <w:divBdr>
                <w:top w:val="none" w:sz="0" w:space="0" w:color="auto"/>
                <w:left w:val="none" w:sz="0" w:space="0" w:color="auto"/>
                <w:bottom w:val="none" w:sz="0" w:space="0" w:color="auto"/>
                <w:right w:val="none" w:sz="0" w:space="0" w:color="auto"/>
              </w:divBdr>
            </w:div>
            <w:div w:id="1478842467">
              <w:marLeft w:val="0"/>
              <w:marRight w:val="0"/>
              <w:marTop w:val="0"/>
              <w:marBottom w:val="0"/>
              <w:divBdr>
                <w:top w:val="none" w:sz="0" w:space="0" w:color="auto"/>
                <w:left w:val="none" w:sz="0" w:space="0" w:color="auto"/>
                <w:bottom w:val="none" w:sz="0" w:space="0" w:color="auto"/>
                <w:right w:val="none" w:sz="0" w:space="0" w:color="auto"/>
              </w:divBdr>
            </w:div>
            <w:div w:id="1688556398">
              <w:marLeft w:val="0"/>
              <w:marRight w:val="0"/>
              <w:marTop w:val="0"/>
              <w:marBottom w:val="0"/>
              <w:divBdr>
                <w:top w:val="none" w:sz="0" w:space="0" w:color="auto"/>
                <w:left w:val="none" w:sz="0" w:space="0" w:color="auto"/>
                <w:bottom w:val="none" w:sz="0" w:space="0" w:color="auto"/>
                <w:right w:val="none" w:sz="0" w:space="0" w:color="auto"/>
              </w:divBdr>
            </w:div>
            <w:div w:id="1704985187">
              <w:marLeft w:val="0"/>
              <w:marRight w:val="0"/>
              <w:marTop w:val="0"/>
              <w:marBottom w:val="0"/>
              <w:divBdr>
                <w:top w:val="none" w:sz="0" w:space="0" w:color="auto"/>
                <w:left w:val="none" w:sz="0" w:space="0" w:color="auto"/>
                <w:bottom w:val="none" w:sz="0" w:space="0" w:color="auto"/>
                <w:right w:val="none" w:sz="0" w:space="0" w:color="auto"/>
              </w:divBdr>
            </w:div>
            <w:div w:id="1802185738">
              <w:marLeft w:val="0"/>
              <w:marRight w:val="0"/>
              <w:marTop w:val="0"/>
              <w:marBottom w:val="0"/>
              <w:divBdr>
                <w:top w:val="none" w:sz="0" w:space="0" w:color="auto"/>
                <w:left w:val="none" w:sz="0" w:space="0" w:color="auto"/>
                <w:bottom w:val="none" w:sz="0" w:space="0" w:color="auto"/>
                <w:right w:val="none" w:sz="0" w:space="0" w:color="auto"/>
              </w:divBdr>
            </w:div>
            <w:div w:id="1935019291">
              <w:marLeft w:val="0"/>
              <w:marRight w:val="0"/>
              <w:marTop w:val="0"/>
              <w:marBottom w:val="0"/>
              <w:divBdr>
                <w:top w:val="none" w:sz="0" w:space="0" w:color="auto"/>
                <w:left w:val="none" w:sz="0" w:space="0" w:color="auto"/>
                <w:bottom w:val="none" w:sz="0" w:space="0" w:color="auto"/>
                <w:right w:val="none" w:sz="0" w:space="0" w:color="auto"/>
              </w:divBdr>
            </w:div>
            <w:div w:id="1963031108">
              <w:marLeft w:val="0"/>
              <w:marRight w:val="0"/>
              <w:marTop w:val="0"/>
              <w:marBottom w:val="0"/>
              <w:divBdr>
                <w:top w:val="none" w:sz="0" w:space="0" w:color="auto"/>
                <w:left w:val="none" w:sz="0" w:space="0" w:color="auto"/>
                <w:bottom w:val="none" w:sz="0" w:space="0" w:color="auto"/>
                <w:right w:val="none" w:sz="0" w:space="0" w:color="auto"/>
              </w:divBdr>
            </w:div>
          </w:divsChild>
        </w:div>
        <w:div w:id="780492329">
          <w:marLeft w:val="0"/>
          <w:marRight w:val="0"/>
          <w:marTop w:val="0"/>
          <w:marBottom w:val="0"/>
          <w:divBdr>
            <w:top w:val="none" w:sz="0" w:space="0" w:color="auto"/>
            <w:left w:val="none" w:sz="0" w:space="0" w:color="auto"/>
            <w:bottom w:val="none" w:sz="0" w:space="0" w:color="auto"/>
            <w:right w:val="none" w:sz="0" w:space="0" w:color="auto"/>
          </w:divBdr>
          <w:divsChild>
            <w:div w:id="17127909">
              <w:marLeft w:val="0"/>
              <w:marRight w:val="0"/>
              <w:marTop w:val="0"/>
              <w:marBottom w:val="0"/>
              <w:divBdr>
                <w:top w:val="none" w:sz="0" w:space="0" w:color="auto"/>
                <w:left w:val="none" w:sz="0" w:space="0" w:color="auto"/>
                <w:bottom w:val="none" w:sz="0" w:space="0" w:color="auto"/>
                <w:right w:val="none" w:sz="0" w:space="0" w:color="auto"/>
              </w:divBdr>
            </w:div>
            <w:div w:id="212430930">
              <w:marLeft w:val="0"/>
              <w:marRight w:val="0"/>
              <w:marTop w:val="0"/>
              <w:marBottom w:val="0"/>
              <w:divBdr>
                <w:top w:val="none" w:sz="0" w:space="0" w:color="auto"/>
                <w:left w:val="none" w:sz="0" w:space="0" w:color="auto"/>
                <w:bottom w:val="none" w:sz="0" w:space="0" w:color="auto"/>
                <w:right w:val="none" w:sz="0" w:space="0" w:color="auto"/>
              </w:divBdr>
            </w:div>
            <w:div w:id="300841522">
              <w:marLeft w:val="0"/>
              <w:marRight w:val="0"/>
              <w:marTop w:val="0"/>
              <w:marBottom w:val="0"/>
              <w:divBdr>
                <w:top w:val="none" w:sz="0" w:space="0" w:color="auto"/>
                <w:left w:val="none" w:sz="0" w:space="0" w:color="auto"/>
                <w:bottom w:val="none" w:sz="0" w:space="0" w:color="auto"/>
                <w:right w:val="none" w:sz="0" w:space="0" w:color="auto"/>
              </w:divBdr>
            </w:div>
            <w:div w:id="456681589">
              <w:marLeft w:val="0"/>
              <w:marRight w:val="0"/>
              <w:marTop w:val="0"/>
              <w:marBottom w:val="0"/>
              <w:divBdr>
                <w:top w:val="none" w:sz="0" w:space="0" w:color="auto"/>
                <w:left w:val="none" w:sz="0" w:space="0" w:color="auto"/>
                <w:bottom w:val="none" w:sz="0" w:space="0" w:color="auto"/>
                <w:right w:val="none" w:sz="0" w:space="0" w:color="auto"/>
              </w:divBdr>
            </w:div>
            <w:div w:id="513959652">
              <w:marLeft w:val="0"/>
              <w:marRight w:val="0"/>
              <w:marTop w:val="0"/>
              <w:marBottom w:val="0"/>
              <w:divBdr>
                <w:top w:val="none" w:sz="0" w:space="0" w:color="auto"/>
                <w:left w:val="none" w:sz="0" w:space="0" w:color="auto"/>
                <w:bottom w:val="none" w:sz="0" w:space="0" w:color="auto"/>
                <w:right w:val="none" w:sz="0" w:space="0" w:color="auto"/>
              </w:divBdr>
            </w:div>
            <w:div w:id="549464522">
              <w:marLeft w:val="0"/>
              <w:marRight w:val="0"/>
              <w:marTop w:val="0"/>
              <w:marBottom w:val="0"/>
              <w:divBdr>
                <w:top w:val="none" w:sz="0" w:space="0" w:color="auto"/>
                <w:left w:val="none" w:sz="0" w:space="0" w:color="auto"/>
                <w:bottom w:val="none" w:sz="0" w:space="0" w:color="auto"/>
                <w:right w:val="none" w:sz="0" w:space="0" w:color="auto"/>
              </w:divBdr>
            </w:div>
            <w:div w:id="747314806">
              <w:marLeft w:val="0"/>
              <w:marRight w:val="0"/>
              <w:marTop w:val="0"/>
              <w:marBottom w:val="0"/>
              <w:divBdr>
                <w:top w:val="none" w:sz="0" w:space="0" w:color="auto"/>
                <w:left w:val="none" w:sz="0" w:space="0" w:color="auto"/>
                <w:bottom w:val="none" w:sz="0" w:space="0" w:color="auto"/>
                <w:right w:val="none" w:sz="0" w:space="0" w:color="auto"/>
              </w:divBdr>
            </w:div>
            <w:div w:id="1087656391">
              <w:marLeft w:val="0"/>
              <w:marRight w:val="0"/>
              <w:marTop w:val="0"/>
              <w:marBottom w:val="0"/>
              <w:divBdr>
                <w:top w:val="none" w:sz="0" w:space="0" w:color="auto"/>
                <w:left w:val="none" w:sz="0" w:space="0" w:color="auto"/>
                <w:bottom w:val="none" w:sz="0" w:space="0" w:color="auto"/>
                <w:right w:val="none" w:sz="0" w:space="0" w:color="auto"/>
              </w:divBdr>
            </w:div>
            <w:div w:id="1153524575">
              <w:marLeft w:val="0"/>
              <w:marRight w:val="0"/>
              <w:marTop w:val="0"/>
              <w:marBottom w:val="0"/>
              <w:divBdr>
                <w:top w:val="none" w:sz="0" w:space="0" w:color="auto"/>
                <w:left w:val="none" w:sz="0" w:space="0" w:color="auto"/>
                <w:bottom w:val="none" w:sz="0" w:space="0" w:color="auto"/>
                <w:right w:val="none" w:sz="0" w:space="0" w:color="auto"/>
              </w:divBdr>
            </w:div>
            <w:div w:id="1180512860">
              <w:marLeft w:val="0"/>
              <w:marRight w:val="0"/>
              <w:marTop w:val="0"/>
              <w:marBottom w:val="0"/>
              <w:divBdr>
                <w:top w:val="none" w:sz="0" w:space="0" w:color="auto"/>
                <w:left w:val="none" w:sz="0" w:space="0" w:color="auto"/>
                <w:bottom w:val="none" w:sz="0" w:space="0" w:color="auto"/>
                <w:right w:val="none" w:sz="0" w:space="0" w:color="auto"/>
              </w:divBdr>
            </w:div>
            <w:div w:id="1429036224">
              <w:marLeft w:val="0"/>
              <w:marRight w:val="0"/>
              <w:marTop w:val="0"/>
              <w:marBottom w:val="0"/>
              <w:divBdr>
                <w:top w:val="none" w:sz="0" w:space="0" w:color="auto"/>
                <w:left w:val="none" w:sz="0" w:space="0" w:color="auto"/>
                <w:bottom w:val="none" w:sz="0" w:space="0" w:color="auto"/>
                <w:right w:val="none" w:sz="0" w:space="0" w:color="auto"/>
              </w:divBdr>
            </w:div>
            <w:div w:id="1561405673">
              <w:marLeft w:val="0"/>
              <w:marRight w:val="0"/>
              <w:marTop w:val="0"/>
              <w:marBottom w:val="0"/>
              <w:divBdr>
                <w:top w:val="none" w:sz="0" w:space="0" w:color="auto"/>
                <w:left w:val="none" w:sz="0" w:space="0" w:color="auto"/>
                <w:bottom w:val="none" w:sz="0" w:space="0" w:color="auto"/>
                <w:right w:val="none" w:sz="0" w:space="0" w:color="auto"/>
              </w:divBdr>
            </w:div>
            <w:div w:id="1621716098">
              <w:marLeft w:val="0"/>
              <w:marRight w:val="0"/>
              <w:marTop w:val="0"/>
              <w:marBottom w:val="0"/>
              <w:divBdr>
                <w:top w:val="none" w:sz="0" w:space="0" w:color="auto"/>
                <w:left w:val="none" w:sz="0" w:space="0" w:color="auto"/>
                <w:bottom w:val="none" w:sz="0" w:space="0" w:color="auto"/>
                <w:right w:val="none" w:sz="0" w:space="0" w:color="auto"/>
              </w:divBdr>
            </w:div>
            <w:div w:id="1767991685">
              <w:marLeft w:val="0"/>
              <w:marRight w:val="0"/>
              <w:marTop w:val="0"/>
              <w:marBottom w:val="0"/>
              <w:divBdr>
                <w:top w:val="none" w:sz="0" w:space="0" w:color="auto"/>
                <w:left w:val="none" w:sz="0" w:space="0" w:color="auto"/>
                <w:bottom w:val="none" w:sz="0" w:space="0" w:color="auto"/>
                <w:right w:val="none" w:sz="0" w:space="0" w:color="auto"/>
              </w:divBdr>
            </w:div>
            <w:div w:id="1920214998">
              <w:marLeft w:val="0"/>
              <w:marRight w:val="0"/>
              <w:marTop w:val="0"/>
              <w:marBottom w:val="0"/>
              <w:divBdr>
                <w:top w:val="none" w:sz="0" w:space="0" w:color="auto"/>
                <w:left w:val="none" w:sz="0" w:space="0" w:color="auto"/>
                <w:bottom w:val="none" w:sz="0" w:space="0" w:color="auto"/>
                <w:right w:val="none" w:sz="0" w:space="0" w:color="auto"/>
              </w:divBdr>
            </w:div>
            <w:div w:id="1920675017">
              <w:marLeft w:val="0"/>
              <w:marRight w:val="0"/>
              <w:marTop w:val="0"/>
              <w:marBottom w:val="0"/>
              <w:divBdr>
                <w:top w:val="none" w:sz="0" w:space="0" w:color="auto"/>
                <w:left w:val="none" w:sz="0" w:space="0" w:color="auto"/>
                <w:bottom w:val="none" w:sz="0" w:space="0" w:color="auto"/>
                <w:right w:val="none" w:sz="0" w:space="0" w:color="auto"/>
              </w:divBdr>
            </w:div>
            <w:div w:id="2016639920">
              <w:marLeft w:val="0"/>
              <w:marRight w:val="0"/>
              <w:marTop w:val="0"/>
              <w:marBottom w:val="0"/>
              <w:divBdr>
                <w:top w:val="none" w:sz="0" w:space="0" w:color="auto"/>
                <w:left w:val="none" w:sz="0" w:space="0" w:color="auto"/>
                <w:bottom w:val="none" w:sz="0" w:space="0" w:color="auto"/>
                <w:right w:val="none" w:sz="0" w:space="0" w:color="auto"/>
              </w:divBdr>
            </w:div>
          </w:divsChild>
        </w:div>
        <w:div w:id="1464498674">
          <w:marLeft w:val="0"/>
          <w:marRight w:val="0"/>
          <w:marTop w:val="0"/>
          <w:marBottom w:val="0"/>
          <w:divBdr>
            <w:top w:val="none" w:sz="0" w:space="0" w:color="auto"/>
            <w:left w:val="none" w:sz="0" w:space="0" w:color="auto"/>
            <w:bottom w:val="none" w:sz="0" w:space="0" w:color="auto"/>
            <w:right w:val="none" w:sz="0" w:space="0" w:color="auto"/>
          </w:divBdr>
          <w:divsChild>
            <w:div w:id="38359961">
              <w:marLeft w:val="0"/>
              <w:marRight w:val="0"/>
              <w:marTop w:val="0"/>
              <w:marBottom w:val="0"/>
              <w:divBdr>
                <w:top w:val="none" w:sz="0" w:space="0" w:color="auto"/>
                <w:left w:val="none" w:sz="0" w:space="0" w:color="auto"/>
                <w:bottom w:val="none" w:sz="0" w:space="0" w:color="auto"/>
                <w:right w:val="none" w:sz="0" w:space="0" w:color="auto"/>
              </w:divBdr>
            </w:div>
            <w:div w:id="136190463">
              <w:marLeft w:val="0"/>
              <w:marRight w:val="0"/>
              <w:marTop w:val="0"/>
              <w:marBottom w:val="0"/>
              <w:divBdr>
                <w:top w:val="none" w:sz="0" w:space="0" w:color="auto"/>
                <w:left w:val="none" w:sz="0" w:space="0" w:color="auto"/>
                <w:bottom w:val="none" w:sz="0" w:space="0" w:color="auto"/>
                <w:right w:val="none" w:sz="0" w:space="0" w:color="auto"/>
              </w:divBdr>
            </w:div>
            <w:div w:id="316423939">
              <w:marLeft w:val="0"/>
              <w:marRight w:val="0"/>
              <w:marTop w:val="0"/>
              <w:marBottom w:val="0"/>
              <w:divBdr>
                <w:top w:val="none" w:sz="0" w:space="0" w:color="auto"/>
                <w:left w:val="none" w:sz="0" w:space="0" w:color="auto"/>
                <w:bottom w:val="none" w:sz="0" w:space="0" w:color="auto"/>
                <w:right w:val="none" w:sz="0" w:space="0" w:color="auto"/>
              </w:divBdr>
            </w:div>
            <w:div w:id="552817725">
              <w:marLeft w:val="0"/>
              <w:marRight w:val="0"/>
              <w:marTop w:val="0"/>
              <w:marBottom w:val="0"/>
              <w:divBdr>
                <w:top w:val="none" w:sz="0" w:space="0" w:color="auto"/>
                <w:left w:val="none" w:sz="0" w:space="0" w:color="auto"/>
                <w:bottom w:val="none" w:sz="0" w:space="0" w:color="auto"/>
                <w:right w:val="none" w:sz="0" w:space="0" w:color="auto"/>
              </w:divBdr>
            </w:div>
            <w:div w:id="586501822">
              <w:marLeft w:val="0"/>
              <w:marRight w:val="0"/>
              <w:marTop w:val="0"/>
              <w:marBottom w:val="0"/>
              <w:divBdr>
                <w:top w:val="none" w:sz="0" w:space="0" w:color="auto"/>
                <w:left w:val="none" w:sz="0" w:space="0" w:color="auto"/>
                <w:bottom w:val="none" w:sz="0" w:space="0" w:color="auto"/>
                <w:right w:val="none" w:sz="0" w:space="0" w:color="auto"/>
              </w:divBdr>
            </w:div>
            <w:div w:id="733163312">
              <w:marLeft w:val="0"/>
              <w:marRight w:val="0"/>
              <w:marTop w:val="0"/>
              <w:marBottom w:val="0"/>
              <w:divBdr>
                <w:top w:val="none" w:sz="0" w:space="0" w:color="auto"/>
                <w:left w:val="none" w:sz="0" w:space="0" w:color="auto"/>
                <w:bottom w:val="none" w:sz="0" w:space="0" w:color="auto"/>
                <w:right w:val="none" w:sz="0" w:space="0" w:color="auto"/>
              </w:divBdr>
            </w:div>
            <w:div w:id="756100203">
              <w:marLeft w:val="0"/>
              <w:marRight w:val="0"/>
              <w:marTop w:val="0"/>
              <w:marBottom w:val="0"/>
              <w:divBdr>
                <w:top w:val="none" w:sz="0" w:space="0" w:color="auto"/>
                <w:left w:val="none" w:sz="0" w:space="0" w:color="auto"/>
                <w:bottom w:val="none" w:sz="0" w:space="0" w:color="auto"/>
                <w:right w:val="none" w:sz="0" w:space="0" w:color="auto"/>
              </w:divBdr>
            </w:div>
            <w:div w:id="758722845">
              <w:marLeft w:val="0"/>
              <w:marRight w:val="0"/>
              <w:marTop w:val="0"/>
              <w:marBottom w:val="0"/>
              <w:divBdr>
                <w:top w:val="none" w:sz="0" w:space="0" w:color="auto"/>
                <w:left w:val="none" w:sz="0" w:space="0" w:color="auto"/>
                <w:bottom w:val="none" w:sz="0" w:space="0" w:color="auto"/>
                <w:right w:val="none" w:sz="0" w:space="0" w:color="auto"/>
              </w:divBdr>
            </w:div>
            <w:div w:id="787432835">
              <w:marLeft w:val="0"/>
              <w:marRight w:val="0"/>
              <w:marTop w:val="0"/>
              <w:marBottom w:val="0"/>
              <w:divBdr>
                <w:top w:val="none" w:sz="0" w:space="0" w:color="auto"/>
                <w:left w:val="none" w:sz="0" w:space="0" w:color="auto"/>
                <w:bottom w:val="none" w:sz="0" w:space="0" w:color="auto"/>
                <w:right w:val="none" w:sz="0" w:space="0" w:color="auto"/>
              </w:divBdr>
            </w:div>
            <w:div w:id="1003122633">
              <w:marLeft w:val="0"/>
              <w:marRight w:val="0"/>
              <w:marTop w:val="0"/>
              <w:marBottom w:val="0"/>
              <w:divBdr>
                <w:top w:val="none" w:sz="0" w:space="0" w:color="auto"/>
                <w:left w:val="none" w:sz="0" w:space="0" w:color="auto"/>
                <w:bottom w:val="none" w:sz="0" w:space="0" w:color="auto"/>
                <w:right w:val="none" w:sz="0" w:space="0" w:color="auto"/>
              </w:divBdr>
            </w:div>
            <w:div w:id="1077365459">
              <w:marLeft w:val="0"/>
              <w:marRight w:val="0"/>
              <w:marTop w:val="0"/>
              <w:marBottom w:val="0"/>
              <w:divBdr>
                <w:top w:val="none" w:sz="0" w:space="0" w:color="auto"/>
                <w:left w:val="none" w:sz="0" w:space="0" w:color="auto"/>
                <w:bottom w:val="none" w:sz="0" w:space="0" w:color="auto"/>
                <w:right w:val="none" w:sz="0" w:space="0" w:color="auto"/>
              </w:divBdr>
            </w:div>
            <w:div w:id="1118139202">
              <w:marLeft w:val="0"/>
              <w:marRight w:val="0"/>
              <w:marTop w:val="0"/>
              <w:marBottom w:val="0"/>
              <w:divBdr>
                <w:top w:val="none" w:sz="0" w:space="0" w:color="auto"/>
                <w:left w:val="none" w:sz="0" w:space="0" w:color="auto"/>
                <w:bottom w:val="none" w:sz="0" w:space="0" w:color="auto"/>
                <w:right w:val="none" w:sz="0" w:space="0" w:color="auto"/>
              </w:divBdr>
            </w:div>
            <w:div w:id="1160658392">
              <w:marLeft w:val="0"/>
              <w:marRight w:val="0"/>
              <w:marTop w:val="0"/>
              <w:marBottom w:val="0"/>
              <w:divBdr>
                <w:top w:val="none" w:sz="0" w:space="0" w:color="auto"/>
                <w:left w:val="none" w:sz="0" w:space="0" w:color="auto"/>
                <w:bottom w:val="none" w:sz="0" w:space="0" w:color="auto"/>
                <w:right w:val="none" w:sz="0" w:space="0" w:color="auto"/>
              </w:divBdr>
            </w:div>
            <w:div w:id="1213618013">
              <w:marLeft w:val="0"/>
              <w:marRight w:val="0"/>
              <w:marTop w:val="0"/>
              <w:marBottom w:val="0"/>
              <w:divBdr>
                <w:top w:val="none" w:sz="0" w:space="0" w:color="auto"/>
                <w:left w:val="none" w:sz="0" w:space="0" w:color="auto"/>
                <w:bottom w:val="none" w:sz="0" w:space="0" w:color="auto"/>
                <w:right w:val="none" w:sz="0" w:space="0" w:color="auto"/>
              </w:divBdr>
            </w:div>
            <w:div w:id="1216425638">
              <w:marLeft w:val="0"/>
              <w:marRight w:val="0"/>
              <w:marTop w:val="0"/>
              <w:marBottom w:val="0"/>
              <w:divBdr>
                <w:top w:val="none" w:sz="0" w:space="0" w:color="auto"/>
                <w:left w:val="none" w:sz="0" w:space="0" w:color="auto"/>
                <w:bottom w:val="none" w:sz="0" w:space="0" w:color="auto"/>
                <w:right w:val="none" w:sz="0" w:space="0" w:color="auto"/>
              </w:divBdr>
            </w:div>
            <w:div w:id="1400250766">
              <w:marLeft w:val="0"/>
              <w:marRight w:val="0"/>
              <w:marTop w:val="0"/>
              <w:marBottom w:val="0"/>
              <w:divBdr>
                <w:top w:val="none" w:sz="0" w:space="0" w:color="auto"/>
                <w:left w:val="none" w:sz="0" w:space="0" w:color="auto"/>
                <w:bottom w:val="none" w:sz="0" w:space="0" w:color="auto"/>
                <w:right w:val="none" w:sz="0" w:space="0" w:color="auto"/>
              </w:divBdr>
            </w:div>
            <w:div w:id="1602030822">
              <w:marLeft w:val="0"/>
              <w:marRight w:val="0"/>
              <w:marTop w:val="0"/>
              <w:marBottom w:val="0"/>
              <w:divBdr>
                <w:top w:val="none" w:sz="0" w:space="0" w:color="auto"/>
                <w:left w:val="none" w:sz="0" w:space="0" w:color="auto"/>
                <w:bottom w:val="none" w:sz="0" w:space="0" w:color="auto"/>
                <w:right w:val="none" w:sz="0" w:space="0" w:color="auto"/>
              </w:divBdr>
            </w:div>
            <w:div w:id="1622495717">
              <w:marLeft w:val="0"/>
              <w:marRight w:val="0"/>
              <w:marTop w:val="0"/>
              <w:marBottom w:val="0"/>
              <w:divBdr>
                <w:top w:val="none" w:sz="0" w:space="0" w:color="auto"/>
                <w:left w:val="none" w:sz="0" w:space="0" w:color="auto"/>
                <w:bottom w:val="none" w:sz="0" w:space="0" w:color="auto"/>
                <w:right w:val="none" w:sz="0" w:space="0" w:color="auto"/>
              </w:divBdr>
            </w:div>
            <w:div w:id="1976182588">
              <w:marLeft w:val="0"/>
              <w:marRight w:val="0"/>
              <w:marTop w:val="0"/>
              <w:marBottom w:val="0"/>
              <w:divBdr>
                <w:top w:val="none" w:sz="0" w:space="0" w:color="auto"/>
                <w:left w:val="none" w:sz="0" w:space="0" w:color="auto"/>
                <w:bottom w:val="none" w:sz="0" w:space="0" w:color="auto"/>
                <w:right w:val="none" w:sz="0" w:space="0" w:color="auto"/>
              </w:divBdr>
            </w:div>
            <w:div w:id="2104262419">
              <w:marLeft w:val="0"/>
              <w:marRight w:val="0"/>
              <w:marTop w:val="0"/>
              <w:marBottom w:val="0"/>
              <w:divBdr>
                <w:top w:val="none" w:sz="0" w:space="0" w:color="auto"/>
                <w:left w:val="none" w:sz="0" w:space="0" w:color="auto"/>
                <w:bottom w:val="none" w:sz="0" w:space="0" w:color="auto"/>
                <w:right w:val="none" w:sz="0" w:space="0" w:color="auto"/>
              </w:divBdr>
            </w:div>
          </w:divsChild>
        </w:div>
        <w:div w:id="1686521680">
          <w:marLeft w:val="0"/>
          <w:marRight w:val="0"/>
          <w:marTop w:val="0"/>
          <w:marBottom w:val="0"/>
          <w:divBdr>
            <w:top w:val="none" w:sz="0" w:space="0" w:color="auto"/>
            <w:left w:val="none" w:sz="0" w:space="0" w:color="auto"/>
            <w:bottom w:val="none" w:sz="0" w:space="0" w:color="auto"/>
            <w:right w:val="none" w:sz="0" w:space="0" w:color="auto"/>
          </w:divBdr>
          <w:divsChild>
            <w:div w:id="13461385">
              <w:marLeft w:val="0"/>
              <w:marRight w:val="0"/>
              <w:marTop w:val="0"/>
              <w:marBottom w:val="0"/>
              <w:divBdr>
                <w:top w:val="none" w:sz="0" w:space="0" w:color="auto"/>
                <w:left w:val="none" w:sz="0" w:space="0" w:color="auto"/>
                <w:bottom w:val="none" w:sz="0" w:space="0" w:color="auto"/>
                <w:right w:val="none" w:sz="0" w:space="0" w:color="auto"/>
              </w:divBdr>
            </w:div>
            <w:div w:id="122814721">
              <w:marLeft w:val="0"/>
              <w:marRight w:val="0"/>
              <w:marTop w:val="0"/>
              <w:marBottom w:val="0"/>
              <w:divBdr>
                <w:top w:val="none" w:sz="0" w:space="0" w:color="auto"/>
                <w:left w:val="none" w:sz="0" w:space="0" w:color="auto"/>
                <w:bottom w:val="none" w:sz="0" w:space="0" w:color="auto"/>
                <w:right w:val="none" w:sz="0" w:space="0" w:color="auto"/>
              </w:divBdr>
            </w:div>
            <w:div w:id="223877331">
              <w:marLeft w:val="0"/>
              <w:marRight w:val="0"/>
              <w:marTop w:val="0"/>
              <w:marBottom w:val="0"/>
              <w:divBdr>
                <w:top w:val="none" w:sz="0" w:space="0" w:color="auto"/>
                <w:left w:val="none" w:sz="0" w:space="0" w:color="auto"/>
                <w:bottom w:val="none" w:sz="0" w:space="0" w:color="auto"/>
                <w:right w:val="none" w:sz="0" w:space="0" w:color="auto"/>
              </w:divBdr>
            </w:div>
            <w:div w:id="370346540">
              <w:marLeft w:val="0"/>
              <w:marRight w:val="0"/>
              <w:marTop w:val="0"/>
              <w:marBottom w:val="0"/>
              <w:divBdr>
                <w:top w:val="none" w:sz="0" w:space="0" w:color="auto"/>
                <w:left w:val="none" w:sz="0" w:space="0" w:color="auto"/>
                <w:bottom w:val="none" w:sz="0" w:space="0" w:color="auto"/>
                <w:right w:val="none" w:sz="0" w:space="0" w:color="auto"/>
              </w:divBdr>
            </w:div>
            <w:div w:id="389309274">
              <w:marLeft w:val="0"/>
              <w:marRight w:val="0"/>
              <w:marTop w:val="0"/>
              <w:marBottom w:val="0"/>
              <w:divBdr>
                <w:top w:val="none" w:sz="0" w:space="0" w:color="auto"/>
                <w:left w:val="none" w:sz="0" w:space="0" w:color="auto"/>
                <w:bottom w:val="none" w:sz="0" w:space="0" w:color="auto"/>
                <w:right w:val="none" w:sz="0" w:space="0" w:color="auto"/>
              </w:divBdr>
            </w:div>
            <w:div w:id="505169990">
              <w:marLeft w:val="0"/>
              <w:marRight w:val="0"/>
              <w:marTop w:val="0"/>
              <w:marBottom w:val="0"/>
              <w:divBdr>
                <w:top w:val="none" w:sz="0" w:space="0" w:color="auto"/>
                <w:left w:val="none" w:sz="0" w:space="0" w:color="auto"/>
                <w:bottom w:val="none" w:sz="0" w:space="0" w:color="auto"/>
                <w:right w:val="none" w:sz="0" w:space="0" w:color="auto"/>
              </w:divBdr>
            </w:div>
            <w:div w:id="506410923">
              <w:marLeft w:val="0"/>
              <w:marRight w:val="0"/>
              <w:marTop w:val="0"/>
              <w:marBottom w:val="0"/>
              <w:divBdr>
                <w:top w:val="none" w:sz="0" w:space="0" w:color="auto"/>
                <w:left w:val="none" w:sz="0" w:space="0" w:color="auto"/>
                <w:bottom w:val="none" w:sz="0" w:space="0" w:color="auto"/>
                <w:right w:val="none" w:sz="0" w:space="0" w:color="auto"/>
              </w:divBdr>
            </w:div>
            <w:div w:id="544372443">
              <w:marLeft w:val="0"/>
              <w:marRight w:val="0"/>
              <w:marTop w:val="0"/>
              <w:marBottom w:val="0"/>
              <w:divBdr>
                <w:top w:val="none" w:sz="0" w:space="0" w:color="auto"/>
                <w:left w:val="none" w:sz="0" w:space="0" w:color="auto"/>
                <w:bottom w:val="none" w:sz="0" w:space="0" w:color="auto"/>
                <w:right w:val="none" w:sz="0" w:space="0" w:color="auto"/>
              </w:divBdr>
            </w:div>
            <w:div w:id="969046968">
              <w:marLeft w:val="0"/>
              <w:marRight w:val="0"/>
              <w:marTop w:val="0"/>
              <w:marBottom w:val="0"/>
              <w:divBdr>
                <w:top w:val="none" w:sz="0" w:space="0" w:color="auto"/>
                <w:left w:val="none" w:sz="0" w:space="0" w:color="auto"/>
                <w:bottom w:val="none" w:sz="0" w:space="0" w:color="auto"/>
                <w:right w:val="none" w:sz="0" w:space="0" w:color="auto"/>
              </w:divBdr>
            </w:div>
            <w:div w:id="1064791882">
              <w:marLeft w:val="0"/>
              <w:marRight w:val="0"/>
              <w:marTop w:val="0"/>
              <w:marBottom w:val="0"/>
              <w:divBdr>
                <w:top w:val="none" w:sz="0" w:space="0" w:color="auto"/>
                <w:left w:val="none" w:sz="0" w:space="0" w:color="auto"/>
                <w:bottom w:val="none" w:sz="0" w:space="0" w:color="auto"/>
                <w:right w:val="none" w:sz="0" w:space="0" w:color="auto"/>
              </w:divBdr>
            </w:div>
            <w:div w:id="1214806537">
              <w:marLeft w:val="0"/>
              <w:marRight w:val="0"/>
              <w:marTop w:val="0"/>
              <w:marBottom w:val="0"/>
              <w:divBdr>
                <w:top w:val="none" w:sz="0" w:space="0" w:color="auto"/>
                <w:left w:val="none" w:sz="0" w:space="0" w:color="auto"/>
                <w:bottom w:val="none" w:sz="0" w:space="0" w:color="auto"/>
                <w:right w:val="none" w:sz="0" w:space="0" w:color="auto"/>
              </w:divBdr>
            </w:div>
            <w:div w:id="1394815364">
              <w:marLeft w:val="0"/>
              <w:marRight w:val="0"/>
              <w:marTop w:val="0"/>
              <w:marBottom w:val="0"/>
              <w:divBdr>
                <w:top w:val="none" w:sz="0" w:space="0" w:color="auto"/>
                <w:left w:val="none" w:sz="0" w:space="0" w:color="auto"/>
                <w:bottom w:val="none" w:sz="0" w:space="0" w:color="auto"/>
                <w:right w:val="none" w:sz="0" w:space="0" w:color="auto"/>
              </w:divBdr>
            </w:div>
            <w:div w:id="1436749931">
              <w:marLeft w:val="0"/>
              <w:marRight w:val="0"/>
              <w:marTop w:val="0"/>
              <w:marBottom w:val="0"/>
              <w:divBdr>
                <w:top w:val="none" w:sz="0" w:space="0" w:color="auto"/>
                <w:left w:val="none" w:sz="0" w:space="0" w:color="auto"/>
                <w:bottom w:val="none" w:sz="0" w:space="0" w:color="auto"/>
                <w:right w:val="none" w:sz="0" w:space="0" w:color="auto"/>
              </w:divBdr>
            </w:div>
            <w:div w:id="1624654065">
              <w:marLeft w:val="0"/>
              <w:marRight w:val="0"/>
              <w:marTop w:val="0"/>
              <w:marBottom w:val="0"/>
              <w:divBdr>
                <w:top w:val="none" w:sz="0" w:space="0" w:color="auto"/>
                <w:left w:val="none" w:sz="0" w:space="0" w:color="auto"/>
                <w:bottom w:val="none" w:sz="0" w:space="0" w:color="auto"/>
                <w:right w:val="none" w:sz="0" w:space="0" w:color="auto"/>
              </w:divBdr>
            </w:div>
            <w:div w:id="1674600263">
              <w:marLeft w:val="0"/>
              <w:marRight w:val="0"/>
              <w:marTop w:val="0"/>
              <w:marBottom w:val="0"/>
              <w:divBdr>
                <w:top w:val="none" w:sz="0" w:space="0" w:color="auto"/>
                <w:left w:val="none" w:sz="0" w:space="0" w:color="auto"/>
                <w:bottom w:val="none" w:sz="0" w:space="0" w:color="auto"/>
                <w:right w:val="none" w:sz="0" w:space="0" w:color="auto"/>
              </w:divBdr>
            </w:div>
            <w:div w:id="1824589721">
              <w:marLeft w:val="0"/>
              <w:marRight w:val="0"/>
              <w:marTop w:val="0"/>
              <w:marBottom w:val="0"/>
              <w:divBdr>
                <w:top w:val="none" w:sz="0" w:space="0" w:color="auto"/>
                <w:left w:val="none" w:sz="0" w:space="0" w:color="auto"/>
                <w:bottom w:val="none" w:sz="0" w:space="0" w:color="auto"/>
                <w:right w:val="none" w:sz="0" w:space="0" w:color="auto"/>
              </w:divBdr>
            </w:div>
            <w:div w:id="2075355244">
              <w:marLeft w:val="0"/>
              <w:marRight w:val="0"/>
              <w:marTop w:val="0"/>
              <w:marBottom w:val="0"/>
              <w:divBdr>
                <w:top w:val="none" w:sz="0" w:space="0" w:color="auto"/>
                <w:left w:val="none" w:sz="0" w:space="0" w:color="auto"/>
                <w:bottom w:val="none" w:sz="0" w:space="0" w:color="auto"/>
                <w:right w:val="none" w:sz="0" w:space="0" w:color="auto"/>
              </w:divBdr>
            </w:div>
            <w:div w:id="21083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717">
      <w:bodyDiv w:val="1"/>
      <w:marLeft w:val="0"/>
      <w:marRight w:val="0"/>
      <w:marTop w:val="0"/>
      <w:marBottom w:val="0"/>
      <w:divBdr>
        <w:top w:val="none" w:sz="0" w:space="0" w:color="auto"/>
        <w:left w:val="none" w:sz="0" w:space="0" w:color="auto"/>
        <w:bottom w:val="none" w:sz="0" w:space="0" w:color="auto"/>
        <w:right w:val="none" w:sz="0" w:space="0" w:color="auto"/>
      </w:divBdr>
    </w:div>
    <w:div w:id="1604537611">
      <w:bodyDiv w:val="1"/>
      <w:marLeft w:val="0"/>
      <w:marRight w:val="0"/>
      <w:marTop w:val="0"/>
      <w:marBottom w:val="0"/>
      <w:divBdr>
        <w:top w:val="none" w:sz="0" w:space="0" w:color="auto"/>
        <w:left w:val="none" w:sz="0" w:space="0" w:color="auto"/>
        <w:bottom w:val="none" w:sz="0" w:space="0" w:color="auto"/>
        <w:right w:val="none" w:sz="0" w:space="0" w:color="auto"/>
      </w:divBdr>
      <w:divsChild>
        <w:div w:id="134178889">
          <w:marLeft w:val="0"/>
          <w:marRight w:val="0"/>
          <w:marTop w:val="0"/>
          <w:marBottom w:val="0"/>
          <w:divBdr>
            <w:top w:val="none" w:sz="0" w:space="0" w:color="auto"/>
            <w:left w:val="none" w:sz="0" w:space="0" w:color="auto"/>
            <w:bottom w:val="none" w:sz="0" w:space="0" w:color="auto"/>
            <w:right w:val="none" w:sz="0" w:space="0" w:color="auto"/>
          </w:divBdr>
          <w:divsChild>
            <w:div w:id="135614336">
              <w:marLeft w:val="0"/>
              <w:marRight w:val="0"/>
              <w:marTop w:val="0"/>
              <w:marBottom w:val="0"/>
              <w:divBdr>
                <w:top w:val="none" w:sz="0" w:space="0" w:color="auto"/>
                <w:left w:val="none" w:sz="0" w:space="0" w:color="auto"/>
                <w:bottom w:val="none" w:sz="0" w:space="0" w:color="auto"/>
                <w:right w:val="none" w:sz="0" w:space="0" w:color="auto"/>
              </w:divBdr>
            </w:div>
            <w:div w:id="233049572">
              <w:marLeft w:val="0"/>
              <w:marRight w:val="0"/>
              <w:marTop w:val="0"/>
              <w:marBottom w:val="0"/>
              <w:divBdr>
                <w:top w:val="none" w:sz="0" w:space="0" w:color="auto"/>
                <w:left w:val="none" w:sz="0" w:space="0" w:color="auto"/>
                <w:bottom w:val="none" w:sz="0" w:space="0" w:color="auto"/>
                <w:right w:val="none" w:sz="0" w:space="0" w:color="auto"/>
              </w:divBdr>
            </w:div>
            <w:div w:id="274480376">
              <w:marLeft w:val="0"/>
              <w:marRight w:val="0"/>
              <w:marTop w:val="0"/>
              <w:marBottom w:val="0"/>
              <w:divBdr>
                <w:top w:val="none" w:sz="0" w:space="0" w:color="auto"/>
                <w:left w:val="none" w:sz="0" w:space="0" w:color="auto"/>
                <w:bottom w:val="none" w:sz="0" w:space="0" w:color="auto"/>
                <w:right w:val="none" w:sz="0" w:space="0" w:color="auto"/>
              </w:divBdr>
            </w:div>
            <w:div w:id="376316770">
              <w:marLeft w:val="0"/>
              <w:marRight w:val="0"/>
              <w:marTop w:val="0"/>
              <w:marBottom w:val="0"/>
              <w:divBdr>
                <w:top w:val="none" w:sz="0" w:space="0" w:color="auto"/>
                <w:left w:val="none" w:sz="0" w:space="0" w:color="auto"/>
                <w:bottom w:val="none" w:sz="0" w:space="0" w:color="auto"/>
                <w:right w:val="none" w:sz="0" w:space="0" w:color="auto"/>
              </w:divBdr>
            </w:div>
            <w:div w:id="460147908">
              <w:marLeft w:val="0"/>
              <w:marRight w:val="0"/>
              <w:marTop w:val="0"/>
              <w:marBottom w:val="0"/>
              <w:divBdr>
                <w:top w:val="none" w:sz="0" w:space="0" w:color="auto"/>
                <w:left w:val="none" w:sz="0" w:space="0" w:color="auto"/>
                <w:bottom w:val="none" w:sz="0" w:space="0" w:color="auto"/>
                <w:right w:val="none" w:sz="0" w:space="0" w:color="auto"/>
              </w:divBdr>
            </w:div>
            <w:div w:id="583144035">
              <w:marLeft w:val="0"/>
              <w:marRight w:val="0"/>
              <w:marTop w:val="0"/>
              <w:marBottom w:val="0"/>
              <w:divBdr>
                <w:top w:val="none" w:sz="0" w:space="0" w:color="auto"/>
                <w:left w:val="none" w:sz="0" w:space="0" w:color="auto"/>
                <w:bottom w:val="none" w:sz="0" w:space="0" w:color="auto"/>
                <w:right w:val="none" w:sz="0" w:space="0" w:color="auto"/>
              </w:divBdr>
            </w:div>
            <w:div w:id="636304608">
              <w:marLeft w:val="0"/>
              <w:marRight w:val="0"/>
              <w:marTop w:val="0"/>
              <w:marBottom w:val="0"/>
              <w:divBdr>
                <w:top w:val="none" w:sz="0" w:space="0" w:color="auto"/>
                <w:left w:val="none" w:sz="0" w:space="0" w:color="auto"/>
                <w:bottom w:val="none" w:sz="0" w:space="0" w:color="auto"/>
                <w:right w:val="none" w:sz="0" w:space="0" w:color="auto"/>
              </w:divBdr>
            </w:div>
            <w:div w:id="665864043">
              <w:marLeft w:val="0"/>
              <w:marRight w:val="0"/>
              <w:marTop w:val="0"/>
              <w:marBottom w:val="0"/>
              <w:divBdr>
                <w:top w:val="none" w:sz="0" w:space="0" w:color="auto"/>
                <w:left w:val="none" w:sz="0" w:space="0" w:color="auto"/>
                <w:bottom w:val="none" w:sz="0" w:space="0" w:color="auto"/>
                <w:right w:val="none" w:sz="0" w:space="0" w:color="auto"/>
              </w:divBdr>
            </w:div>
            <w:div w:id="702022347">
              <w:marLeft w:val="0"/>
              <w:marRight w:val="0"/>
              <w:marTop w:val="0"/>
              <w:marBottom w:val="0"/>
              <w:divBdr>
                <w:top w:val="none" w:sz="0" w:space="0" w:color="auto"/>
                <w:left w:val="none" w:sz="0" w:space="0" w:color="auto"/>
                <w:bottom w:val="none" w:sz="0" w:space="0" w:color="auto"/>
                <w:right w:val="none" w:sz="0" w:space="0" w:color="auto"/>
              </w:divBdr>
            </w:div>
            <w:div w:id="959797417">
              <w:marLeft w:val="0"/>
              <w:marRight w:val="0"/>
              <w:marTop w:val="0"/>
              <w:marBottom w:val="0"/>
              <w:divBdr>
                <w:top w:val="none" w:sz="0" w:space="0" w:color="auto"/>
                <w:left w:val="none" w:sz="0" w:space="0" w:color="auto"/>
                <w:bottom w:val="none" w:sz="0" w:space="0" w:color="auto"/>
                <w:right w:val="none" w:sz="0" w:space="0" w:color="auto"/>
              </w:divBdr>
            </w:div>
            <w:div w:id="1045256697">
              <w:marLeft w:val="0"/>
              <w:marRight w:val="0"/>
              <w:marTop w:val="0"/>
              <w:marBottom w:val="0"/>
              <w:divBdr>
                <w:top w:val="none" w:sz="0" w:space="0" w:color="auto"/>
                <w:left w:val="none" w:sz="0" w:space="0" w:color="auto"/>
                <w:bottom w:val="none" w:sz="0" w:space="0" w:color="auto"/>
                <w:right w:val="none" w:sz="0" w:space="0" w:color="auto"/>
              </w:divBdr>
            </w:div>
            <w:div w:id="1349942457">
              <w:marLeft w:val="0"/>
              <w:marRight w:val="0"/>
              <w:marTop w:val="0"/>
              <w:marBottom w:val="0"/>
              <w:divBdr>
                <w:top w:val="none" w:sz="0" w:space="0" w:color="auto"/>
                <w:left w:val="none" w:sz="0" w:space="0" w:color="auto"/>
                <w:bottom w:val="none" w:sz="0" w:space="0" w:color="auto"/>
                <w:right w:val="none" w:sz="0" w:space="0" w:color="auto"/>
              </w:divBdr>
            </w:div>
            <w:div w:id="1722746655">
              <w:marLeft w:val="0"/>
              <w:marRight w:val="0"/>
              <w:marTop w:val="0"/>
              <w:marBottom w:val="0"/>
              <w:divBdr>
                <w:top w:val="none" w:sz="0" w:space="0" w:color="auto"/>
                <w:left w:val="none" w:sz="0" w:space="0" w:color="auto"/>
                <w:bottom w:val="none" w:sz="0" w:space="0" w:color="auto"/>
                <w:right w:val="none" w:sz="0" w:space="0" w:color="auto"/>
              </w:divBdr>
            </w:div>
            <w:div w:id="1805343718">
              <w:marLeft w:val="0"/>
              <w:marRight w:val="0"/>
              <w:marTop w:val="0"/>
              <w:marBottom w:val="0"/>
              <w:divBdr>
                <w:top w:val="none" w:sz="0" w:space="0" w:color="auto"/>
                <w:left w:val="none" w:sz="0" w:space="0" w:color="auto"/>
                <w:bottom w:val="none" w:sz="0" w:space="0" w:color="auto"/>
                <w:right w:val="none" w:sz="0" w:space="0" w:color="auto"/>
              </w:divBdr>
            </w:div>
            <w:div w:id="1909000323">
              <w:marLeft w:val="0"/>
              <w:marRight w:val="0"/>
              <w:marTop w:val="0"/>
              <w:marBottom w:val="0"/>
              <w:divBdr>
                <w:top w:val="none" w:sz="0" w:space="0" w:color="auto"/>
                <w:left w:val="none" w:sz="0" w:space="0" w:color="auto"/>
                <w:bottom w:val="none" w:sz="0" w:space="0" w:color="auto"/>
                <w:right w:val="none" w:sz="0" w:space="0" w:color="auto"/>
              </w:divBdr>
            </w:div>
            <w:div w:id="2087800575">
              <w:marLeft w:val="0"/>
              <w:marRight w:val="0"/>
              <w:marTop w:val="0"/>
              <w:marBottom w:val="0"/>
              <w:divBdr>
                <w:top w:val="none" w:sz="0" w:space="0" w:color="auto"/>
                <w:left w:val="none" w:sz="0" w:space="0" w:color="auto"/>
                <w:bottom w:val="none" w:sz="0" w:space="0" w:color="auto"/>
                <w:right w:val="none" w:sz="0" w:space="0" w:color="auto"/>
              </w:divBdr>
            </w:div>
          </w:divsChild>
        </w:div>
        <w:div w:id="775633739">
          <w:marLeft w:val="0"/>
          <w:marRight w:val="0"/>
          <w:marTop w:val="0"/>
          <w:marBottom w:val="0"/>
          <w:divBdr>
            <w:top w:val="none" w:sz="0" w:space="0" w:color="auto"/>
            <w:left w:val="none" w:sz="0" w:space="0" w:color="auto"/>
            <w:bottom w:val="none" w:sz="0" w:space="0" w:color="auto"/>
            <w:right w:val="none" w:sz="0" w:space="0" w:color="auto"/>
          </w:divBdr>
          <w:divsChild>
            <w:div w:id="44762995">
              <w:marLeft w:val="0"/>
              <w:marRight w:val="0"/>
              <w:marTop w:val="0"/>
              <w:marBottom w:val="0"/>
              <w:divBdr>
                <w:top w:val="none" w:sz="0" w:space="0" w:color="auto"/>
                <w:left w:val="none" w:sz="0" w:space="0" w:color="auto"/>
                <w:bottom w:val="none" w:sz="0" w:space="0" w:color="auto"/>
                <w:right w:val="none" w:sz="0" w:space="0" w:color="auto"/>
              </w:divBdr>
            </w:div>
            <w:div w:id="46994572">
              <w:marLeft w:val="0"/>
              <w:marRight w:val="0"/>
              <w:marTop w:val="0"/>
              <w:marBottom w:val="0"/>
              <w:divBdr>
                <w:top w:val="none" w:sz="0" w:space="0" w:color="auto"/>
                <w:left w:val="none" w:sz="0" w:space="0" w:color="auto"/>
                <w:bottom w:val="none" w:sz="0" w:space="0" w:color="auto"/>
                <w:right w:val="none" w:sz="0" w:space="0" w:color="auto"/>
              </w:divBdr>
            </w:div>
            <w:div w:id="131794040">
              <w:marLeft w:val="0"/>
              <w:marRight w:val="0"/>
              <w:marTop w:val="0"/>
              <w:marBottom w:val="0"/>
              <w:divBdr>
                <w:top w:val="none" w:sz="0" w:space="0" w:color="auto"/>
                <w:left w:val="none" w:sz="0" w:space="0" w:color="auto"/>
                <w:bottom w:val="none" w:sz="0" w:space="0" w:color="auto"/>
                <w:right w:val="none" w:sz="0" w:space="0" w:color="auto"/>
              </w:divBdr>
            </w:div>
            <w:div w:id="489368783">
              <w:marLeft w:val="0"/>
              <w:marRight w:val="0"/>
              <w:marTop w:val="0"/>
              <w:marBottom w:val="0"/>
              <w:divBdr>
                <w:top w:val="none" w:sz="0" w:space="0" w:color="auto"/>
                <w:left w:val="none" w:sz="0" w:space="0" w:color="auto"/>
                <w:bottom w:val="none" w:sz="0" w:space="0" w:color="auto"/>
                <w:right w:val="none" w:sz="0" w:space="0" w:color="auto"/>
              </w:divBdr>
            </w:div>
            <w:div w:id="678236049">
              <w:marLeft w:val="0"/>
              <w:marRight w:val="0"/>
              <w:marTop w:val="0"/>
              <w:marBottom w:val="0"/>
              <w:divBdr>
                <w:top w:val="none" w:sz="0" w:space="0" w:color="auto"/>
                <w:left w:val="none" w:sz="0" w:space="0" w:color="auto"/>
                <w:bottom w:val="none" w:sz="0" w:space="0" w:color="auto"/>
                <w:right w:val="none" w:sz="0" w:space="0" w:color="auto"/>
              </w:divBdr>
            </w:div>
            <w:div w:id="850072237">
              <w:marLeft w:val="0"/>
              <w:marRight w:val="0"/>
              <w:marTop w:val="0"/>
              <w:marBottom w:val="0"/>
              <w:divBdr>
                <w:top w:val="none" w:sz="0" w:space="0" w:color="auto"/>
                <w:left w:val="none" w:sz="0" w:space="0" w:color="auto"/>
                <w:bottom w:val="none" w:sz="0" w:space="0" w:color="auto"/>
                <w:right w:val="none" w:sz="0" w:space="0" w:color="auto"/>
              </w:divBdr>
            </w:div>
            <w:div w:id="862934777">
              <w:marLeft w:val="0"/>
              <w:marRight w:val="0"/>
              <w:marTop w:val="0"/>
              <w:marBottom w:val="0"/>
              <w:divBdr>
                <w:top w:val="none" w:sz="0" w:space="0" w:color="auto"/>
                <w:left w:val="none" w:sz="0" w:space="0" w:color="auto"/>
                <w:bottom w:val="none" w:sz="0" w:space="0" w:color="auto"/>
                <w:right w:val="none" w:sz="0" w:space="0" w:color="auto"/>
              </w:divBdr>
            </w:div>
            <w:div w:id="1109621688">
              <w:marLeft w:val="0"/>
              <w:marRight w:val="0"/>
              <w:marTop w:val="0"/>
              <w:marBottom w:val="0"/>
              <w:divBdr>
                <w:top w:val="none" w:sz="0" w:space="0" w:color="auto"/>
                <w:left w:val="none" w:sz="0" w:space="0" w:color="auto"/>
                <w:bottom w:val="none" w:sz="0" w:space="0" w:color="auto"/>
                <w:right w:val="none" w:sz="0" w:space="0" w:color="auto"/>
              </w:divBdr>
            </w:div>
            <w:div w:id="1362589160">
              <w:marLeft w:val="0"/>
              <w:marRight w:val="0"/>
              <w:marTop w:val="0"/>
              <w:marBottom w:val="0"/>
              <w:divBdr>
                <w:top w:val="none" w:sz="0" w:space="0" w:color="auto"/>
                <w:left w:val="none" w:sz="0" w:space="0" w:color="auto"/>
                <w:bottom w:val="none" w:sz="0" w:space="0" w:color="auto"/>
                <w:right w:val="none" w:sz="0" w:space="0" w:color="auto"/>
              </w:divBdr>
            </w:div>
            <w:div w:id="1456487560">
              <w:marLeft w:val="0"/>
              <w:marRight w:val="0"/>
              <w:marTop w:val="0"/>
              <w:marBottom w:val="0"/>
              <w:divBdr>
                <w:top w:val="none" w:sz="0" w:space="0" w:color="auto"/>
                <w:left w:val="none" w:sz="0" w:space="0" w:color="auto"/>
                <w:bottom w:val="none" w:sz="0" w:space="0" w:color="auto"/>
                <w:right w:val="none" w:sz="0" w:space="0" w:color="auto"/>
              </w:divBdr>
            </w:div>
            <w:div w:id="1642033778">
              <w:marLeft w:val="0"/>
              <w:marRight w:val="0"/>
              <w:marTop w:val="0"/>
              <w:marBottom w:val="0"/>
              <w:divBdr>
                <w:top w:val="none" w:sz="0" w:space="0" w:color="auto"/>
                <w:left w:val="none" w:sz="0" w:space="0" w:color="auto"/>
                <w:bottom w:val="none" w:sz="0" w:space="0" w:color="auto"/>
                <w:right w:val="none" w:sz="0" w:space="0" w:color="auto"/>
              </w:divBdr>
            </w:div>
            <w:div w:id="1644039085">
              <w:marLeft w:val="0"/>
              <w:marRight w:val="0"/>
              <w:marTop w:val="0"/>
              <w:marBottom w:val="0"/>
              <w:divBdr>
                <w:top w:val="none" w:sz="0" w:space="0" w:color="auto"/>
                <w:left w:val="none" w:sz="0" w:space="0" w:color="auto"/>
                <w:bottom w:val="none" w:sz="0" w:space="0" w:color="auto"/>
                <w:right w:val="none" w:sz="0" w:space="0" w:color="auto"/>
              </w:divBdr>
            </w:div>
            <w:div w:id="1690834120">
              <w:marLeft w:val="0"/>
              <w:marRight w:val="0"/>
              <w:marTop w:val="0"/>
              <w:marBottom w:val="0"/>
              <w:divBdr>
                <w:top w:val="none" w:sz="0" w:space="0" w:color="auto"/>
                <w:left w:val="none" w:sz="0" w:space="0" w:color="auto"/>
                <w:bottom w:val="none" w:sz="0" w:space="0" w:color="auto"/>
                <w:right w:val="none" w:sz="0" w:space="0" w:color="auto"/>
              </w:divBdr>
            </w:div>
            <w:div w:id="1778744810">
              <w:marLeft w:val="0"/>
              <w:marRight w:val="0"/>
              <w:marTop w:val="0"/>
              <w:marBottom w:val="0"/>
              <w:divBdr>
                <w:top w:val="none" w:sz="0" w:space="0" w:color="auto"/>
                <w:left w:val="none" w:sz="0" w:space="0" w:color="auto"/>
                <w:bottom w:val="none" w:sz="0" w:space="0" w:color="auto"/>
                <w:right w:val="none" w:sz="0" w:space="0" w:color="auto"/>
              </w:divBdr>
            </w:div>
            <w:div w:id="1975865258">
              <w:marLeft w:val="0"/>
              <w:marRight w:val="0"/>
              <w:marTop w:val="0"/>
              <w:marBottom w:val="0"/>
              <w:divBdr>
                <w:top w:val="none" w:sz="0" w:space="0" w:color="auto"/>
                <w:left w:val="none" w:sz="0" w:space="0" w:color="auto"/>
                <w:bottom w:val="none" w:sz="0" w:space="0" w:color="auto"/>
                <w:right w:val="none" w:sz="0" w:space="0" w:color="auto"/>
              </w:divBdr>
            </w:div>
            <w:div w:id="2113738985">
              <w:marLeft w:val="0"/>
              <w:marRight w:val="0"/>
              <w:marTop w:val="0"/>
              <w:marBottom w:val="0"/>
              <w:divBdr>
                <w:top w:val="none" w:sz="0" w:space="0" w:color="auto"/>
                <w:left w:val="none" w:sz="0" w:space="0" w:color="auto"/>
                <w:bottom w:val="none" w:sz="0" w:space="0" w:color="auto"/>
                <w:right w:val="none" w:sz="0" w:space="0" w:color="auto"/>
              </w:divBdr>
            </w:div>
            <w:div w:id="2130003548">
              <w:marLeft w:val="0"/>
              <w:marRight w:val="0"/>
              <w:marTop w:val="0"/>
              <w:marBottom w:val="0"/>
              <w:divBdr>
                <w:top w:val="none" w:sz="0" w:space="0" w:color="auto"/>
                <w:left w:val="none" w:sz="0" w:space="0" w:color="auto"/>
                <w:bottom w:val="none" w:sz="0" w:space="0" w:color="auto"/>
                <w:right w:val="none" w:sz="0" w:space="0" w:color="auto"/>
              </w:divBdr>
            </w:div>
            <w:div w:id="2130733334">
              <w:marLeft w:val="0"/>
              <w:marRight w:val="0"/>
              <w:marTop w:val="0"/>
              <w:marBottom w:val="0"/>
              <w:divBdr>
                <w:top w:val="none" w:sz="0" w:space="0" w:color="auto"/>
                <w:left w:val="none" w:sz="0" w:space="0" w:color="auto"/>
                <w:bottom w:val="none" w:sz="0" w:space="0" w:color="auto"/>
                <w:right w:val="none" w:sz="0" w:space="0" w:color="auto"/>
              </w:divBdr>
            </w:div>
          </w:divsChild>
        </w:div>
        <w:div w:id="1039818592">
          <w:marLeft w:val="0"/>
          <w:marRight w:val="0"/>
          <w:marTop w:val="0"/>
          <w:marBottom w:val="0"/>
          <w:divBdr>
            <w:top w:val="none" w:sz="0" w:space="0" w:color="auto"/>
            <w:left w:val="none" w:sz="0" w:space="0" w:color="auto"/>
            <w:bottom w:val="none" w:sz="0" w:space="0" w:color="auto"/>
            <w:right w:val="none" w:sz="0" w:space="0" w:color="auto"/>
          </w:divBdr>
          <w:divsChild>
            <w:div w:id="69037179">
              <w:marLeft w:val="0"/>
              <w:marRight w:val="0"/>
              <w:marTop w:val="0"/>
              <w:marBottom w:val="0"/>
              <w:divBdr>
                <w:top w:val="none" w:sz="0" w:space="0" w:color="auto"/>
                <w:left w:val="none" w:sz="0" w:space="0" w:color="auto"/>
                <w:bottom w:val="none" w:sz="0" w:space="0" w:color="auto"/>
                <w:right w:val="none" w:sz="0" w:space="0" w:color="auto"/>
              </w:divBdr>
            </w:div>
            <w:div w:id="216280389">
              <w:marLeft w:val="0"/>
              <w:marRight w:val="0"/>
              <w:marTop w:val="0"/>
              <w:marBottom w:val="0"/>
              <w:divBdr>
                <w:top w:val="none" w:sz="0" w:space="0" w:color="auto"/>
                <w:left w:val="none" w:sz="0" w:space="0" w:color="auto"/>
                <w:bottom w:val="none" w:sz="0" w:space="0" w:color="auto"/>
                <w:right w:val="none" w:sz="0" w:space="0" w:color="auto"/>
              </w:divBdr>
            </w:div>
            <w:div w:id="243417114">
              <w:marLeft w:val="0"/>
              <w:marRight w:val="0"/>
              <w:marTop w:val="0"/>
              <w:marBottom w:val="0"/>
              <w:divBdr>
                <w:top w:val="none" w:sz="0" w:space="0" w:color="auto"/>
                <w:left w:val="none" w:sz="0" w:space="0" w:color="auto"/>
                <w:bottom w:val="none" w:sz="0" w:space="0" w:color="auto"/>
                <w:right w:val="none" w:sz="0" w:space="0" w:color="auto"/>
              </w:divBdr>
            </w:div>
            <w:div w:id="247732412">
              <w:marLeft w:val="0"/>
              <w:marRight w:val="0"/>
              <w:marTop w:val="0"/>
              <w:marBottom w:val="0"/>
              <w:divBdr>
                <w:top w:val="none" w:sz="0" w:space="0" w:color="auto"/>
                <w:left w:val="none" w:sz="0" w:space="0" w:color="auto"/>
                <w:bottom w:val="none" w:sz="0" w:space="0" w:color="auto"/>
                <w:right w:val="none" w:sz="0" w:space="0" w:color="auto"/>
              </w:divBdr>
            </w:div>
            <w:div w:id="838616005">
              <w:marLeft w:val="0"/>
              <w:marRight w:val="0"/>
              <w:marTop w:val="0"/>
              <w:marBottom w:val="0"/>
              <w:divBdr>
                <w:top w:val="none" w:sz="0" w:space="0" w:color="auto"/>
                <w:left w:val="none" w:sz="0" w:space="0" w:color="auto"/>
                <w:bottom w:val="none" w:sz="0" w:space="0" w:color="auto"/>
                <w:right w:val="none" w:sz="0" w:space="0" w:color="auto"/>
              </w:divBdr>
            </w:div>
            <w:div w:id="920915434">
              <w:marLeft w:val="0"/>
              <w:marRight w:val="0"/>
              <w:marTop w:val="0"/>
              <w:marBottom w:val="0"/>
              <w:divBdr>
                <w:top w:val="none" w:sz="0" w:space="0" w:color="auto"/>
                <w:left w:val="none" w:sz="0" w:space="0" w:color="auto"/>
                <w:bottom w:val="none" w:sz="0" w:space="0" w:color="auto"/>
                <w:right w:val="none" w:sz="0" w:space="0" w:color="auto"/>
              </w:divBdr>
            </w:div>
            <w:div w:id="1058356851">
              <w:marLeft w:val="0"/>
              <w:marRight w:val="0"/>
              <w:marTop w:val="0"/>
              <w:marBottom w:val="0"/>
              <w:divBdr>
                <w:top w:val="none" w:sz="0" w:space="0" w:color="auto"/>
                <w:left w:val="none" w:sz="0" w:space="0" w:color="auto"/>
                <w:bottom w:val="none" w:sz="0" w:space="0" w:color="auto"/>
                <w:right w:val="none" w:sz="0" w:space="0" w:color="auto"/>
              </w:divBdr>
            </w:div>
            <w:div w:id="1340810200">
              <w:marLeft w:val="0"/>
              <w:marRight w:val="0"/>
              <w:marTop w:val="0"/>
              <w:marBottom w:val="0"/>
              <w:divBdr>
                <w:top w:val="none" w:sz="0" w:space="0" w:color="auto"/>
                <w:left w:val="none" w:sz="0" w:space="0" w:color="auto"/>
                <w:bottom w:val="none" w:sz="0" w:space="0" w:color="auto"/>
                <w:right w:val="none" w:sz="0" w:space="0" w:color="auto"/>
              </w:divBdr>
            </w:div>
            <w:div w:id="1407343062">
              <w:marLeft w:val="0"/>
              <w:marRight w:val="0"/>
              <w:marTop w:val="0"/>
              <w:marBottom w:val="0"/>
              <w:divBdr>
                <w:top w:val="none" w:sz="0" w:space="0" w:color="auto"/>
                <w:left w:val="none" w:sz="0" w:space="0" w:color="auto"/>
                <w:bottom w:val="none" w:sz="0" w:space="0" w:color="auto"/>
                <w:right w:val="none" w:sz="0" w:space="0" w:color="auto"/>
              </w:divBdr>
            </w:div>
            <w:div w:id="1452825877">
              <w:marLeft w:val="0"/>
              <w:marRight w:val="0"/>
              <w:marTop w:val="0"/>
              <w:marBottom w:val="0"/>
              <w:divBdr>
                <w:top w:val="none" w:sz="0" w:space="0" w:color="auto"/>
                <w:left w:val="none" w:sz="0" w:space="0" w:color="auto"/>
                <w:bottom w:val="none" w:sz="0" w:space="0" w:color="auto"/>
                <w:right w:val="none" w:sz="0" w:space="0" w:color="auto"/>
              </w:divBdr>
            </w:div>
            <w:div w:id="1457455393">
              <w:marLeft w:val="0"/>
              <w:marRight w:val="0"/>
              <w:marTop w:val="0"/>
              <w:marBottom w:val="0"/>
              <w:divBdr>
                <w:top w:val="none" w:sz="0" w:space="0" w:color="auto"/>
                <w:left w:val="none" w:sz="0" w:space="0" w:color="auto"/>
                <w:bottom w:val="none" w:sz="0" w:space="0" w:color="auto"/>
                <w:right w:val="none" w:sz="0" w:space="0" w:color="auto"/>
              </w:divBdr>
            </w:div>
            <w:div w:id="1560481018">
              <w:marLeft w:val="0"/>
              <w:marRight w:val="0"/>
              <w:marTop w:val="0"/>
              <w:marBottom w:val="0"/>
              <w:divBdr>
                <w:top w:val="none" w:sz="0" w:space="0" w:color="auto"/>
                <w:left w:val="none" w:sz="0" w:space="0" w:color="auto"/>
                <w:bottom w:val="none" w:sz="0" w:space="0" w:color="auto"/>
                <w:right w:val="none" w:sz="0" w:space="0" w:color="auto"/>
              </w:divBdr>
            </w:div>
            <w:div w:id="1575434524">
              <w:marLeft w:val="0"/>
              <w:marRight w:val="0"/>
              <w:marTop w:val="0"/>
              <w:marBottom w:val="0"/>
              <w:divBdr>
                <w:top w:val="none" w:sz="0" w:space="0" w:color="auto"/>
                <w:left w:val="none" w:sz="0" w:space="0" w:color="auto"/>
                <w:bottom w:val="none" w:sz="0" w:space="0" w:color="auto"/>
                <w:right w:val="none" w:sz="0" w:space="0" w:color="auto"/>
              </w:divBdr>
            </w:div>
            <w:div w:id="1651321063">
              <w:marLeft w:val="0"/>
              <w:marRight w:val="0"/>
              <w:marTop w:val="0"/>
              <w:marBottom w:val="0"/>
              <w:divBdr>
                <w:top w:val="none" w:sz="0" w:space="0" w:color="auto"/>
                <w:left w:val="none" w:sz="0" w:space="0" w:color="auto"/>
                <w:bottom w:val="none" w:sz="0" w:space="0" w:color="auto"/>
                <w:right w:val="none" w:sz="0" w:space="0" w:color="auto"/>
              </w:divBdr>
            </w:div>
            <w:div w:id="1651473547">
              <w:marLeft w:val="0"/>
              <w:marRight w:val="0"/>
              <w:marTop w:val="0"/>
              <w:marBottom w:val="0"/>
              <w:divBdr>
                <w:top w:val="none" w:sz="0" w:space="0" w:color="auto"/>
                <w:left w:val="none" w:sz="0" w:space="0" w:color="auto"/>
                <w:bottom w:val="none" w:sz="0" w:space="0" w:color="auto"/>
                <w:right w:val="none" w:sz="0" w:space="0" w:color="auto"/>
              </w:divBdr>
            </w:div>
            <w:div w:id="1742632313">
              <w:marLeft w:val="0"/>
              <w:marRight w:val="0"/>
              <w:marTop w:val="0"/>
              <w:marBottom w:val="0"/>
              <w:divBdr>
                <w:top w:val="none" w:sz="0" w:space="0" w:color="auto"/>
                <w:left w:val="none" w:sz="0" w:space="0" w:color="auto"/>
                <w:bottom w:val="none" w:sz="0" w:space="0" w:color="auto"/>
                <w:right w:val="none" w:sz="0" w:space="0" w:color="auto"/>
              </w:divBdr>
            </w:div>
            <w:div w:id="1762482402">
              <w:marLeft w:val="0"/>
              <w:marRight w:val="0"/>
              <w:marTop w:val="0"/>
              <w:marBottom w:val="0"/>
              <w:divBdr>
                <w:top w:val="none" w:sz="0" w:space="0" w:color="auto"/>
                <w:left w:val="none" w:sz="0" w:space="0" w:color="auto"/>
                <w:bottom w:val="none" w:sz="0" w:space="0" w:color="auto"/>
                <w:right w:val="none" w:sz="0" w:space="0" w:color="auto"/>
              </w:divBdr>
            </w:div>
            <w:div w:id="1793745421">
              <w:marLeft w:val="0"/>
              <w:marRight w:val="0"/>
              <w:marTop w:val="0"/>
              <w:marBottom w:val="0"/>
              <w:divBdr>
                <w:top w:val="none" w:sz="0" w:space="0" w:color="auto"/>
                <w:left w:val="none" w:sz="0" w:space="0" w:color="auto"/>
                <w:bottom w:val="none" w:sz="0" w:space="0" w:color="auto"/>
                <w:right w:val="none" w:sz="0" w:space="0" w:color="auto"/>
              </w:divBdr>
            </w:div>
            <w:div w:id="2041779849">
              <w:marLeft w:val="0"/>
              <w:marRight w:val="0"/>
              <w:marTop w:val="0"/>
              <w:marBottom w:val="0"/>
              <w:divBdr>
                <w:top w:val="none" w:sz="0" w:space="0" w:color="auto"/>
                <w:left w:val="none" w:sz="0" w:space="0" w:color="auto"/>
                <w:bottom w:val="none" w:sz="0" w:space="0" w:color="auto"/>
                <w:right w:val="none" w:sz="0" w:space="0" w:color="auto"/>
              </w:divBdr>
            </w:div>
            <w:div w:id="2076005699">
              <w:marLeft w:val="0"/>
              <w:marRight w:val="0"/>
              <w:marTop w:val="0"/>
              <w:marBottom w:val="0"/>
              <w:divBdr>
                <w:top w:val="none" w:sz="0" w:space="0" w:color="auto"/>
                <w:left w:val="none" w:sz="0" w:space="0" w:color="auto"/>
                <w:bottom w:val="none" w:sz="0" w:space="0" w:color="auto"/>
                <w:right w:val="none" w:sz="0" w:space="0" w:color="auto"/>
              </w:divBdr>
            </w:div>
          </w:divsChild>
        </w:div>
        <w:div w:id="2050446976">
          <w:marLeft w:val="0"/>
          <w:marRight w:val="0"/>
          <w:marTop w:val="0"/>
          <w:marBottom w:val="0"/>
          <w:divBdr>
            <w:top w:val="none" w:sz="0" w:space="0" w:color="auto"/>
            <w:left w:val="none" w:sz="0" w:space="0" w:color="auto"/>
            <w:bottom w:val="none" w:sz="0" w:space="0" w:color="auto"/>
            <w:right w:val="none" w:sz="0" w:space="0" w:color="auto"/>
          </w:divBdr>
          <w:divsChild>
            <w:div w:id="194193568">
              <w:marLeft w:val="0"/>
              <w:marRight w:val="0"/>
              <w:marTop w:val="0"/>
              <w:marBottom w:val="0"/>
              <w:divBdr>
                <w:top w:val="none" w:sz="0" w:space="0" w:color="auto"/>
                <w:left w:val="none" w:sz="0" w:space="0" w:color="auto"/>
                <w:bottom w:val="none" w:sz="0" w:space="0" w:color="auto"/>
                <w:right w:val="none" w:sz="0" w:space="0" w:color="auto"/>
              </w:divBdr>
            </w:div>
            <w:div w:id="210465523">
              <w:marLeft w:val="0"/>
              <w:marRight w:val="0"/>
              <w:marTop w:val="0"/>
              <w:marBottom w:val="0"/>
              <w:divBdr>
                <w:top w:val="none" w:sz="0" w:space="0" w:color="auto"/>
                <w:left w:val="none" w:sz="0" w:space="0" w:color="auto"/>
                <w:bottom w:val="none" w:sz="0" w:space="0" w:color="auto"/>
                <w:right w:val="none" w:sz="0" w:space="0" w:color="auto"/>
              </w:divBdr>
            </w:div>
            <w:div w:id="324014045">
              <w:marLeft w:val="0"/>
              <w:marRight w:val="0"/>
              <w:marTop w:val="0"/>
              <w:marBottom w:val="0"/>
              <w:divBdr>
                <w:top w:val="none" w:sz="0" w:space="0" w:color="auto"/>
                <w:left w:val="none" w:sz="0" w:space="0" w:color="auto"/>
                <w:bottom w:val="none" w:sz="0" w:space="0" w:color="auto"/>
                <w:right w:val="none" w:sz="0" w:space="0" w:color="auto"/>
              </w:divBdr>
            </w:div>
            <w:div w:id="419522298">
              <w:marLeft w:val="0"/>
              <w:marRight w:val="0"/>
              <w:marTop w:val="0"/>
              <w:marBottom w:val="0"/>
              <w:divBdr>
                <w:top w:val="none" w:sz="0" w:space="0" w:color="auto"/>
                <w:left w:val="none" w:sz="0" w:space="0" w:color="auto"/>
                <w:bottom w:val="none" w:sz="0" w:space="0" w:color="auto"/>
                <w:right w:val="none" w:sz="0" w:space="0" w:color="auto"/>
              </w:divBdr>
            </w:div>
            <w:div w:id="515389277">
              <w:marLeft w:val="0"/>
              <w:marRight w:val="0"/>
              <w:marTop w:val="0"/>
              <w:marBottom w:val="0"/>
              <w:divBdr>
                <w:top w:val="none" w:sz="0" w:space="0" w:color="auto"/>
                <w:left w:val="none" w:sz="0" w:space="0" w:color="auto"/>
                <w:bottom w:val="none" w:sz="0" w:space="0" w:color="auto"/>
                <w:right w:val="none" w:sz="0" w:space="0" w:color="auto"/>
              </w:divBdr>
            </w:div>
            <w:div w:id="647590958">
              <w:marLeft w:val="0"/>
              <w:marRight w:val="0"/>
              <w:marTop w:val="0"/>
              <w:marBottom w:val="0"/>
              <w:divBdr>
                <w:top w:val="none" w:sz="0" w:space="0" w:color="auto"/>
                <w:left w:val="none" w:sz="0" w:space="0" w:color="auto"/>
                <w:bottom w:val="none" w:sz="0" w:space="0" w:color="auto"/>
                <w:right w:val="none" w:sz="0" w:space="0" w:color="auto"/>
              </w:divBdr>
            </w:div>
            <w:div w:id="704520377">
              <w:marLeft w:val="0"/>
              <w:marRight w:val="0"/>
              <w:marTop w:val="0"/>
              <w:marBottom w:val="0"/>
              <w:divBdr>
                <w:top w:val="none" w:sz="0" w:space="0" w:color="auto"/>
                <w:left w:val="none" w:sz="0" w:space="0" w:color="auto"/>
                <w:bottom w:val="none" w:sz="0" w:space="0" w:color="auto"/>
                <w:right w:val="none" w:sz="0" w:space="0" w:color="auto"/>
              </w:divBdr>
            </w:div>
            <w:div w:id="842282387">
              <w:marLeft w:val="0"/>
              <w:marRight w:val="0"/>
              <w:marTop w:val="0"/>
              <w:marBottom w:val="0"/>
              <w:divBdr>
                <w:top w:val="none" w:sz="0" w:space="0" w:color="auto"/>
                <w:left w:val="none" w:sz="0" w:space="0" w:color="auto"/>
                <w:bottom w:val="none" w:sz="0" w:space="0" w:color="auto"/>
                <w:right w:val="none" w:sz="0" w:space="0" w:color="auto"/>
              </w:divBdr>
            </w:div>
            <w:div w:id="886525610">
              <w:marLeft w:val="0"/>
              <w:marRight w:val="0"/>
              <w:marTop w:val="0"/>
              <w:marBottom w:val="0"/>
              <w:divBdr>
                <w:top w:val="none" w:sz="0" w:space="0" w:color="auto"/>
                <w:left w:val="none" w:sz="0" w:space="0" w:color="auto"/>
                <w:bottom w:val="none" w:sz="0" w:space="0" w:color="auto"/>
                <w:right w:val="none" w:sz="0" w:space="0" w:color="auto"/>
              </w:divBdr>
            </w:div>
            <w:div w:id="898394099">
              <w:marLeft w:val="0"/>
              <w:marRight w:val="0"/>
              <w:marTop w:val="0"/>
              <w:marBottom w:val="0"/>
              <w:divBdr>
                <w:top w:val="none" w:sz="0" w:space="0" w:color="auto"/>
                <w:left w:val="none" w:sz="0" w:space="0" w:color="auto"/>
                <w:bottom w:val="none" w:sz="0" w:space="0" w:color="auto"/>
                <w:right w:val="none" w:sz="0" w:space="0" w:color="auto"/>
              </w:divBdr>
            </w:div>
            <w:div w:id="950286635">
              <w:marLeft w:val="0"/>
              <w:marRight w:val="0"/>
              <w:marTop w:val="0"/>
              <w:marBottom w:val="0"/>
              <w:divBdr>
                <w:top w:val="none" w:sz="0" w:space="0" w:color="auto"/>
                <w:left w:val="none" w:sz="0" w:space="0" w:color="auto"/>
                <w:bottom w:val="none" w:sz="0" w:space="0" w:color="auto"/>
                <w:right w:val="none" w:sz="0" w:space="0" w:color="auto"/>
              </w:divBdr>
            </w:div>
            <w:div w:id="989675191">
              <w:marLeft w:val="0"/>
              <w:marRight w:val="0"/>
              <w:marTop w:val="0"/>
              <w:marBottom w:val="0"/>
              <w:divBdr>
                <w:top w:val="none" w:sz="0" w:space="0" w:color="auto"/>
                <w:left w:val="none" w:sz="0" w:space="0" w:color="auto"/>
                <w:bottom w:val="none" w:sz="0" w:space="0" w:color="auto"/>
                <w:right w:val="none" w:sz="0" w:space="0" w:color="auto"/>
              </w:divBdr>
            </w:div>
            <w:div w:id="1033962761">
              <w:marLeft w:val="0"/>
              <w:marRight w:val="0"/>
              <w:marTop w:val="0"/>
              <w:marBottom w:val="0"/>
              <w:divBdr>
                <w:top w:val="none" w:sz="0" w:space="0" w:color="auto"/>
                <w:left w:val="none" w:sz="0" w:space="0" w:color="auto"/>
                <w:bottom w:val="none" w:sz="0" w:space="0" w:color="auto"/>
                <w:right w:val="none" w:sz="0" w:space="0" w:color="auto"/>
              </w:divBdr>
            </w:div>
            <w:div w:id="1037662525">
              <w:marLeft w:val="0"/>
              <w:marRight w:val="0"/>
              <w:marTop w:val="0"/>
              <w:marBottom w:val="0"/>
              <w:divBdr>
                <w:top w:val="none" w:sz="0" w:space="0" w:color="auto"/>
                <w:left w:val="none" w:sz="0" w:space="0" w:color="auto"/>
                <w:bottom w:val="none" w:sz="0" w:space="0" w:color="auto"/>
                <w:right w:val="none" w:sz="0" w:space="0" w:color="auto"/>
              </w:divBdr>
            </w:div>
            <w:div w:id="1097409926">
              <w:marLeft w:val="0"/>
              <w:marRight w:val="0"/>
              <w:marTop w:val="0"/>
              <w:marBottom w:val="0"/>
              <w:divBdr>
                <w:top w:val="none" w:sz="0" w:space="0" w:color="auto"/>
                <w:left w:val="none" w:sz="0" w:space="0" w:color="auto"/>
                <w:bottom w:val="none" w:sz="0" w:space="0" w:color="auto"/>
                <w:right w:val="none" w:sz="0" w:space="0" w:color="auto"/>
              </w:divBdr>
            </w:div>
            <w:div w:id="1539245186">
              <w:marLeft w:val="0"/>
              <w:marRight w:val="0"/>
              <w:marTop w:val="0"/>
              <w:marBottom w:val="0"/>
              <w:divBdr>
                <w:top w:val="none" w:sz="0" w:space="0" w:color="auto"/>
                <w:left w:val="none" w:sz="0" w:space="0" w:color="auto"/>
                <w:bottom w:val="none" w:sz="0" w:space="0" w:color="auto"/>
                <w:right w:val="none" w:sz="0" w:space="0" w:color="auto"/>
              </w:divBdr>
            </w:div>
            <w:div w:id="1610043738">
              <w:marLeft w:val="0"/>
              <w:marRight w:val="0"/>
              <w:marTop w:val="0"/>
              <w:marBottom w:val="0"/>
              <w:divBdr>
                <w:top w:val="none" w:sz="0" w:space="0" w:color="auto"/>
                <w:left w:val="none" w:sz="0" w:space="0" w:color="auto"/>
                <w:bottom w:val="none" w:sz="0" w:space="0" w:color="auto"/>
                <w:right w:val="none" w:sz="0" w:space="0" w:color="auto"/>
              </w:divBdr>
            </w:div>
            <w:div w:id="1752848105">
              <w:marLeft w:val="0"/>
              <w:marRight w:val="0"/>
              <w:marTop w:val="0"/>
              <w:marBottom w:val="0"/>
              <w:divBdr>
                <w:top w:val="none" w:sz="0" w:space="0" w:color="auto"/>
                <w:left w:val="none" w:sz="0" w:space="0" w:color="auto"/>
                <w:bottom w:val="none" w:sz="0" w:space="0" w:color="auto"/>
                <w:right w:val="none" w:sz="0" w:space="0" w:color="auto"/>
              </w:divBdr>
            </w:div>
            <w:div w:id="1933857468">
              <w:marLeft w:val="0"/>
              <w:marRight w:val="0"/>
              <w:marTop w:val="0"/>
              <w:marBottom w:val="0"/>
              <w:divBdr>
                <w:top w:val="none" w:sz="0" w:space="0" w:color="auto"/>
                <w:left w:val="none" w:sz="0" w:space="0" w:color="auto"/>
                <w:bottom w:val="none" w:sz="0" w:space="0" w:color="auto"/>
                <w:right w:val="none" w:sz="0" w:space="0" w:color="auto"/>
              </w:divBdr>
            </w:div>
            <w:div w:id="19490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0625">
      <w:bodyDiv w:val="1"/>
      <w:marLeft w:val="0"/>
      <w:marRight w:val="0"/>
      <w:marTop w:val="0"/>
      <w:marBottom w:val="0"/>
      <w:divBdr>
        <w:top w:val="none" w:sz="0" w:space="0" w:color="auto"/>
        <w:left w:val="none" w:sz="0" w:space="0" w:color="auto"/>
        <w:bottom w:val="none" w:sz="0" w:space="0" w:color="auto"/>
        <w:right w:val="none" w:sz="0" w:space="0" w:color="auto"/>
      </w:divBdr>
    </w:div>
    <w:div w:id="1704473312">
      <w:bodyDiv w:val="1"/>
      <w:marLeft w:val="0"/>
      <w:marRight w:val="0"/>
      <w:marTop w:val="0"/>
      <w:marBottom w:val="0"/>
      <w:divBdr>
        <w:top w:val="none" w:sz="0" w:space="0" w:color="auto"/>
        <w:left w:val="none" w:sz="0" w:space="0" w:color="auto"/>
        <w:bottom w:val="none" w:sz="0" w:space="0" w:color="auto"/>
        <w:right w:val="none" w:sz="0" w:space="0" w:color="auto"/>
      </w:divBdr>
    </w:div>
    <w:div w:id="1710716756">
      <w:bodyDiv w:val="1"/>
      <w:marLeft w:val="0"/>
      <w:marRight w:val="0"/>
      <w:marTop w:val="0"/>
      <w:marBottom w:val="0"/>
      <w:divBdr>
        <w:top w:val="none" w:sz="0" w:space="0" w:color="auto"/>
        <w:left w:val="none" w:sz="0" w:space="0" w:color="auto"/>
        <w:bottom w:val="none" w:sz="0" w:space="0" w:color="auto"/>
        <w:right w:val="none" w:sz="0" w:space="0" w:color="auto"/>
      </w:divBdr>
    </w:div>
    <w:div w:id="1716420463">
      <w:bodyDiv w:val="1"/>
      <w:marLeft w:val="0"/>
      <w:marRight w:val="0"/>
      <w:marTop w:val="0"/>
      <w:marBottom w:val="0"/>
      <w:divBdr>
        <w:top w:val="none" w:sz="0" w:space="0" w:color="auto"/>
        <w:left w:val="none" w:sz="0" w:space="0" w:color="auto"/>
        <w:bottom w:val="none" w:sz="0" w:space="0" w:color="auto"/>
        <w:right w:val="none" w:sz="0" w:space="0" w:color="auto"/>
      </w:divBdr>
      <w:divsChild>
        <w:div w:id="70276295">
          <w:marLeft w:val="0"/>
          <w:marRight w:val="0"/>
          <w:marTop w:val="0"/>
          <w:marBottom w:val="0"/>
          <w:divBdr>
            <w:top w:val="none" w:sz="0" w:space="0" w:color="auto"/>
            <w:left w:val="none" w:sz="0" w:space="0" w:color="auto"/>
            <w:bottom w:val="none" w:sz="0" w:space="0" w:color="auto"/>
            <w:right w:val="none" w:sz="0" w:space="0" w:color="auto"/>
          </w:divBdr>
          <w:divsChild>
            <w:div w:id="59598864">
              <w:marLeft w:val="0"/>
              <w:marRight w:val="0"/>
              <w:marTop w:val="0"/>
              <w:marBottom w:val="0"/>
              <w:divBdr>
                <w:top w:val="none" w:sz="0" w:space="0" w:color="auto"/>
                <w:left w:val="none" w:sz="0" w:space="0" w:color="auto"/>
                <w:bottom w:val="none" w:sz="0" w:space="0" w:color="auto"/>
                <w:right w:val="none" w:sz="0" w:space="0" w:color="auto"/>
              </w:divBdr>
            </w:div>
            <w:div w:id="86389176">
              <w:marLeft w:val="0"/>
              <w:marRight w:val="0"/>
              <w:marTop w:val="0"/>
              <w:marBottom w:val="0"/>
              <w:divBdr>
                <w:top w:val="none" w:sz="0" w:space="0" w:color="auto"/>
                <w:left w:val="none" w:sz="0" w:space="0" w:color="auto"/>
                <w:bottom w:val="none" w:sz="0" w:space="0" w:color="auto"/>
                <w:right w:val="none" w:sz="0" w:space="0" w:color="auto"/>
              </w:divBdr>
            </w:div>
            <w:div w:id="101001657">
              <w:marLeft w:val="0"/>
              <w:marRight w:val="0"/>
              <w:marTop w:val="0"/>
              <w:marBottom w:val="0"/>
              <w:divBdr>
                <w:top w:val="none" w:sz="0" w:space="0" w:color="auto"/>
                <w:left w:val="none" w:sz="0" w:space="0" w:color="auto"/>
                <w:bottom w:val="none" w:sz="0" w:space="0" w:color="auto"/>
                <w:right w:val="none" w:sz="0" w:space="0" w:color="auto"/>
              </w:divBdr>
            </w:div>
            <w:div w:id="305938397">
              <w:marLeft w:val="0"/>
              <w:marRight w:val="0"/>
              <w:marTop w:val="0"/>
              <w:marBottom w:val="0"/>
              <w:divBdr>
                <w:top w:val="none" w:sz="0" w:space="0" w:color="auto"/>
                <w:left w:val="none" w:sz="0" w:space="0" w:color="auto"/>
                <w:bottom w:val="none" w:sz="0" w:space="0" w:color="auto"/>
                <w:right w:val="none" w:sz="0" w:space="0" w:color="auto"/>
              </w:divBdr>
            </w:div>
            <w:div w:id="425081752">
              <w:marLeft w:val="0"/>
              <w:marRight w:val="0"/>
              <w:marTop w:val="0"/>
              <w:marBottom w:val="0"/>
              <w:divBdr>
                <w:top w:val="none" w:sz="0" w:space="0" w:color="auto"/>
                <w:left w:val="none" w:sz="0" w:space="0" w:color="auto"/>
                <w:bottom w:val="none" w:sz="0" w:space="0" w:color="auto"/>
                <w:right w:val="none" w:sz="0" w:space="0" w:color="auto"/>
              </w:divBdr>
            </w:div>
            <w:div w:id="491605104">
              <w:marLeft w:val="0"/>
              <w:marRight w:val="0"/>
              <w:marTop w:val="0"/>
              <w:marBottom w:val="0"/>
              <w:divBdr>
                <w:top w:val="none" w:sz="0" w:space="0" w:color="auto"/>
                <w:left w:val="none" w:sz="0" w:space="0" w:color="auto"/>
                <w:bottom w:val="none" w:sz="0" w:space="0" w:color="auto"/>
                <w:right w:val="none" w:sz="0" w:space="0" w:color="auto"/>
              </w:divBdr>
            </w:div>
            <w:div w:id="606354912">
              <w:marLeft w:val="0"/>
              <w:marRight w:val="0"/>
              <w:marTop w:val="0"/>
              <w:marBottom w:val="0"/>
              <w:divBdr>
                <w:top w:val="none" w:sz="0" w:space="0" w:color="auto"/>
                <w:left w:val="none" w:sz="0" w:space="0" w:color="auto"/>
                <w:bottom w:val="none" w:sz="0" w:space="0" w:color="auto"/>
                <w:right w:val="none" w:sz="0" w:space="0" w:color="auto"/>
              </w:divBdr>
            </w:div>
            <w:div w:id="1010765599">
              <w:marLeft w:val="0"/>
              <w:marRight w:val="0"/>
              <w:marTop w:val="0"/>
              <w:marBottom w:val="0"/>
              <w:divBdr>
                <w:top w:val="none" w:sz="0" w:space="0" w:color="auto"/>
                <w:left w:val="none" w:sz="0" w:space="0" w:color="auto"/>
                <w:bottom w:val="none" w:sz="0" w:space="0" w:color="auto"/>
                <w:right w:val="none" w:sz="0" w:space="0" w:color="auto"/>
              </w:divBdr>
            </w:div>
            <w:div w:id="1072193689">
              <w:marLeft w:val="0"/>
              <w:marRight w:val="0"/>
              <w:marTop w:val="0"/>
              <w:marBottom w:val="0"/>
              <w:divBdr>
                <w:top w:val="none" w:sz="0" w:space="0" w:color="auto"/>
                <w:left w:val="none" w:sz="0" w:space="0" w:color="auto"/>
                <w:bottom w:val="none" w:sz="0" w:space="0" w:color="auto"/>
                <w:right w:val="none" w:sz="0" w:space="0" w:color="auto"/>
              </w:divBdr>
            </w:div>
            <w:div w:id="1081366040">
              <w:marLeft w:val="0"/>
              <w:marRight w:val="0"/>
              <w:marTop w:val="0"/>
              <w:marBottom w:val="0"/>
              <w:divBdr>
                <w:top w:val="none" w:sz="0" w:space="0" w:color="auto"/>
                <w:left w:val="none" w:sz="0" w:space="0" w:color="auto"/>
                <w:bottom w:val="none" w:sz="0" w:space="0" w:color="auto"/>
                <w:right w:val="none" w:sz="0" w:space="0" w:color="auto"/>
              </w:divBdr>
            </w:div>
            <w:div w:id="1188300935">
              <w:marLeft w:val="0"/>
              <w:marRight w:val="0"/>
              <w:marTop w:val="0"/>
              <w:marBottom w:val="0"/>
              <w:divBdr>
                <w:top w:val="none" w:sz="0" w:space="0" w:color="auto"/>
                <w:left w:val="none" w:sz="0" w:space="0" w:color="auto"/>
                <w:bottom w:val="none" w:sz="0" w:space="0" w:color="auto"/>
                <w:right w:val="none" w:sz="0" w:space="0" w:color="auto"/>
              </w:divBdr>
            </w:div>
            <w:div w:id="1245455060">
              <w:marLeft w:val="0"/>
              <w:marRight w:val="0"/>
              <w:marTop w:val="0"/>
              <w:marBottom w:val="0"/>
              <w:divBdr>
                <w:top w:val="none" w:sz="0" w:space="0" w:color="auto"/>
                <w:left w:val="none" w:sz="0" w:space="0" w:color="auto"/>
                <w:bottom w:val="none" w:sz="0" w:space="0" w:color="auto"/>
                <w:right w:val="none" w:sz="0" w:space="0" w:color="auto"/>
              </w:divBdr>
            </w:div>
            <w:div w:id="1306274021">
              <w:marLeft w:val="0"/>
              <w:marRight w:val="0"/>
              <w:marTop w:val="0"/>
              <w:marBottom w:val="0"/>
              <w:divBdr>
                <w:top w:val="none" w:sz="0" w:space="0" w:color="auto"/>
                <w:left w:val="none" w:sz="0" w:space="0" w:color="auto"/>
                <w:bottom w:val="none" w:sz="0" w:space="0" w:color="auto"/>
                <w:right w:val="none" w:sz="0" w:space="0" w:color="auto"/>
              </w:divBdr>
            </w:div>
            <w:div w:id="1433629473">
              <w:marLeft w:val="0"/>
              <w:marRight w:val="0"/>
              <w:marTop w:val="0"/>
              <w:marBottom w:val="0"/>
              <w:divBdr>
                <w:top w:val="none" w:sz="0" w:space="0" w:color="auto"/>
                <w:left w:val="none" w:sz="0" w:space="0" w:color="auto"/>
                <w:bottom w:val="none" w:sz="0" w:space="0" w:color="auto"/>
                <w:right w:val="none" w:sz="0" w:space="0" w:color="auto"/>
              </w:divBdr>
            </w:div>
            <w:div w:id="1490054671">
              <w:marLeft w:val="0"/>
              <w:marRight w:val="0"/>
              <w:marTop w:val="0"/>
              <w:marBottom w:val="0"/>
              <w:divBdr>
                <w:top w:val="none" w:sz="0" w:space="0" w:color="auto"/>
                <w:left w:val="none" w:sz="0" w:space="0" w:color="auto"/>
                <w:bottom w:val="none" w:sz="0" w:space="0" w:color="auto"/>
                <w:right w:val="none" w:sz="0" w:space="0" w:color="auto"/>
              </w:divBdr>
            </w:div>
            <w:div w:id="1493831462">
              <w:marLeft w:val="0"/>
              <w:marRight w:val="0"/>
              <w:marTop w:val="0"/>
              <w:marBottom w:val="0"/>
              <w:divBdr>
                <w:top w:val="none" w:sz="0" w:space="0" w:color="auto"/>
                <w:left w:val="none" w:sz="0" w:space="0" w:color="auto"/>
                <w:bottom w:val="none" w:sz="0" w:space="0" w:color="auto"/>
                <w:right w:val="none" w:sz="0" w:space="0" w:color="auto"/>
              </w:divBdr>
            </w:div>
            <w:div w:id="1528061669">
              <w:marLeft w:val="0"/>
              <w:marRight w:val="0"/>
              <w:marTop w:val="0"/>
              <w:marBottom w:val="0"/>
              <w:divBdr>
                <w:top w:val="none" w:sz="0" w:space="0" w:color="auto"/>
                <w:left w:val="none" w:sz="0" w:space="0" w:color="auto"/>
                <w:bottom w:val="none" w:sz="0" w:space="0" w:color="auto"/>
                <w:right w:val="none" w:sz="0" w:space="0" w:color="auto"/>
              </w:divBdr>
            </w:div>
            <w:div w:id="1589075425">
              <w:marLeft w:val="0"/>
              <w:marRight w:val="0"/>
              <w:marTop w:val="0"/>
              <w:marBottom w:val="0"/>
              <w:divBdr>
                <w:top w:val="none" w:sz="0" w:space="0" w:color="auto"/>
                <w:left w:val="none" w:sz="0" w:space="0" w:color="auto"/>
                <w:bottom w:val="none" w:sz="0" w:space="0" w:color="auto"/>
                <w:right w:val="none" w:sz="0" w:space="0" w:color="auto"/>
              </w:divBdr>
            </w:div>
            <w:div w:id="1835991380">
              <w:marLeft w:val="0"/>
              <w:marRight w:val="0"/>
              <w:marTop w:val="0"/>
              <w:marBottom w:val="0"/>
              <w:divBdr>
                <w:top w:val="none" w:sz="0" w:space="0" w:color="auto"/>
                <w:left w:val="none" w:sz="0" w:space="0" w:color="auto"/>
                <w:bottom w:val="none" w:sz="0" w:space="0" w:color="auto"/>
                <w:right w:val="none" w:sz="0" w:space="0" w:color="auto"/>
              </w:divBdr>
            </w:div>
            <w:div w:id="2001543212">
              <w:marLeft w:val="0"/>
              <w:marRight w:val="0"/>
              <w:marTop w:val="0"/>
              <w:marBottom w:val="0"/>
              <w:divBdr>
                <w:top w:val="none" w:sz="0" w:space="0" w:color="auto"/>
                <w:left w:val="none" w:sz="0" w:space="0" w:color="auto"/>
                <w:bottom w:val="none" w:sz="0" w:space="0" w:color="auto"/>
                <w:right w:val="none" w:sz="0" w:space="0" w:color="auto"/>
              </w:divBdr>
            </w:div>
          </w:divsChild>
        </w:div>
        <w:div w:id="1077170948">
          <w:marLeft w:val="0"/>
          <w:marRight w:val="0"/>
          <w:marTop w:val="0"/>
          <w:marBottom w:val="0"/>
          <w:divBdr>
            <w:top w:val="none" w:sz="0" w:space="0" w:color="auto"/>
            <w:left w:val="none" w:sz="0" w:space="0" w:color="auto"/>
            <w:bottom w:val="none" w:sz="0" w:space="0" w:color="auto"/>
            <w:right w:val="none" w:sz="0" w:space="0" w:color="auto"/>
          </w:divBdr>
          <w:divsChild>
            <w:div w:id="336076771">
              <w:marLeft w:val="0"/>
              <w:marRight w:val="0"/>
              <w:marTop w:val="0"/>
              <w:marBottom w:val="0"/>
              <w:divBdr>
                <w:top w:val="none" w:sz="0" w:space="0" w:color="auto"/>
                <w:left w:val="none" w:sz="0" w:space="0" w:color="auto"/>
                <w:bottom w:val="none" w:sz="0" w:space="0" w:color="auto"/>
                <w:right w:val="none" w:sz="0" w:space="0" w:color="auto"/>
              </w:divBdr>
            </w:div>
            <w:div w:id="453137324">
              <w:marLeft w:val="0"/>
              <w:marRight w:val="0"/>
              <w:marTop w:val="0"/>
              <w:marBottom w:val="0"/>
              <w:divBdr>
                <w:top w:val="none" w:sz="0" w:space="0" w:color="auto"/>
                <w:left w:val="none" w:sz="0" w:space="0" w:color="auto"/>
                <w:bottom w:val="none" w:sz="0" w:space="0" w:color="auto"/>
                <w:right w:val="none" w:sz="0" w:space="0" w:color="auto"/>
              </w:divBdr>
            </w:div>
            <w:div w:id="992025924">
              <w:marLeft w:val="0"/>
              <w:marRight w:val="0"/>
              <w:marTop w:val="0"/>
              <w:marBottom w:val="0"/>
              <w:divBdr>
                <w:top w:val="none" w:sz="0" w:space="0" w:color="auto"/>
                <w:left w:val="none" w:sz="0" w:space="0" w:color="auto"/>
                <w:bottom w:val="none" w:sz="0" w:space="0" w:color="auto"/>
                <w:right w:val="none" w:sz="0" w:space="0" w:color="auto"/>
              </w:divBdr>
            </w:div>
            <w:div w:id="1157188736">
              <w:marLeft w:val="0"/>
              <w:marRight w:val="0"/>
              <w:marTop w:val="0"/>
              <w:marBottom w:val="0"/>
              <w:divBdr>
                <w:top w:val="none" w:sz="0" w:space="0" w:color="auto"/>
                <w:left w:val="none" w:sz="0" w:space="0" w:color="auto"/>
                <w:bottom w:val="none" w:sz="0" w:space="0" w:color="auto"/>
                <w:right w:val="none" w:sz="0" w:space="0" w:color="auto"/>
              </w:divBdr>
            </w:div>
            <w:div w:id="1410420676">
              <w:marLeft w:val="0"/>
              <w:marRight w:val="0"/>
              <w:marTop w:val="0"/>
              <w:marBottom w:val="0"/>
              <w:divBdr>
                <w:top w:val="none" w:sz="0" w:space="0" w:color="auto"/>
                <w:left w:val="none" w:sz="0" w:space="0" w:color="auto"/>
                <w:bottom w:val="none" w:sz="0" w:space="0" w:color="auto"/>
                <w:right w:val="none" w:sz="0" w:space="0" w:color="auto"/>
              </w:divBdr>
            </w:div>
            <w:div w:id="1456173733">
              <w:marLeft w:val="0"/>
              <w:marRight w:val="0"/>
              <w:marTop w:val="0"/>
              <w:marBottom w:val="0"/>
              <w:divBdr>
                <w:top w:val="none" w:sz="0" w:space="0" w:color="auto"/>
                <w:left w:val="none" w:sz="0" w:space="0" w:color="auto"/>
                <w:bottom w:val="none" w:sz="0" w:space="0" w:color="auto"/>
                <w:right w:val="none" w:sz="0" w:space="0" w:color="auto"/>
              </w:divBdr>
            </w:div>
            <w:div w:id="1724333408">
              <w:marLeft w:val="0"/>
              <w:marRight w:val="0"/>
              <w:marTop w:val="0"/>
              <w:marBottom w:val="0"/>
              <w:divBdr>
                <w:top w:val="none" w:sz="0" w:space="0" w:color="auto"/>
                <w:left w:val="none" w:sz="0" w:space="0" w:color="auto"/>
                <w:bottom w:val="none" w:sz="0" w:space="0" w:color="auto"/>
                <w:right w:val="none" w:sz="0" w:space="0" w:color="auto"/>
              </w:divBdr>
            </w:div>
            <w:div w:id="1775900306">
              <w:marLeft w:val="0"/>
              <w:marRight w:val="0"/>
              <w:marTop w:val="0"/>
              <w:marBottom w:val="0"/>
              <w:divBdr>
                <w:top w:val="none" w:sz="0" w:space="0" w:color="auto"/>
                <w:left w:val="none" w:sz="0" w:space="0" w:color="auto"/>
                <w:bottom w:val="none" w:sz="0" w:space="0" w:color="auto"/>
                <w:right w:val="none" w:sz="0" w:space="0" w:color="auto"/>
              </w:divBdr>
            </w:div>
          </w:divsChild>
        </w:div>
        <w:div w:id="1514953520">
          <w:marLeft w:val="0"/>
          <w:marRight w:val="0"/>
          <w:marTop w:val="0"/>
          <w:marBottom w:val="0"/>
          <w:divBdr>
            <w:top w:val="none" w:sz="0" w:space="0" w:color="auto"/>
            <w:left w:val="none" w:sz="0" w:space="0" w:color="auto"/>
            <w:bottom w:val="none" w:sz="0" w:space="0" w:color="auto"/>
            <w:right w:val="none" w:sz="0" w:space="0" w:color="auto"/>
          </w:divBdr>
          <w:divsChild>
            <w:div w:id="36786865">
              <w:marLeft w:val="0"/>
              <w:marRight w:val="0"/>
              <w:marTop w:val="0"/>
              <w:marBottom w:val="0"/>
              <w:divBdr>
                <w:top w:val="none" w:sz="0" w:space="0" w:color="auto"/>
                <w:left w:val="none" w:sz="0" w:space="0" w:color="auto"/>
                <w:bottom w:val="none" w:sz="0" w:space="0" w:color="auto"/>
                <w:right w:val="none" w:sz="0" w:space="0" w:color="auto"/>
              </w:divBdr>
            </w:div>
            <w:div w:id="128522452">
              <w:marLeft w:val="0"/>
              <w:marRight w:val="0"/>
              <w:marTop w:val="0"/>
              <w:marBottom w:val="0"/>
              <w:divBdr>
                <w:top w:val="none" w:sz="0" w:space="0" w:color="auto"/>
                <w:left w:val="none" w:sz="0" w:space="0" w:color="auto"/>
                <w:bottom w:val="none" w:sz="0" w:space="0" w:color="auto"/>
                <w:right w:val="none" w:sz="0" w:space="0" w:color="auto"/>
              </w:divBdr>
            </w:div>
            <w:div w:id="271716591">
              <w:marLeft w:val="0"/>
              <w:marRight w:val="0"/>
              <w:marTop w:val="0"/>
              <w:marBottom w:val="0"/>
              <w:divBdr>
                <w:top w:val="none" w:sz="0" w:space="0" w:color="auto"/>
                <w:left w:val="none" w:sz="0" w:space="0" w:color="auto"/>
                <w:bottom w:val="none" w:sz="0" w:space="0" w:color="auto"/>
                <w:right w:val="none" w:sz="0" w:space="0" w:color="auto"/>
              </w:divBdr>
            </w:div>
            <w:div w:id="536889873">
              <w:marLeft w:val="0"/>
              <w:marRight w:val="0"/>
              <w:marTop w:val="0"/>
              <w:marBottom w:val="0"/>
              <w:divBdr>
                <w:top w:val="none" w:sz="0" w:space="0" w:color="auto"/>
                <w:left w:val="none" w:sz="0" w:space="0" w:color="auto"/>
                <w:bottom w:val="none" w:sz="0" w:space="0" w:color="auto"/>
                <w:right w:val="none" w:sz="0" w:space="0" w:color="auto"/>
              </w:divBdr>
            </w:div>
            <w:div w:id="566377374">
              <w:marLeft w:val="0"/>
              <w:marRight w:val="0"/>
              <w:marTop w:val="0"/>
              <w:marBottom w:val="0"/>
              <w:divBdr>
                <w:top w:val="none" w:sz="0" w:space="0" w:color="auto"/>
                <w:left w:val="none" w:sz="0" w:space="0" w:color="auto"/>
                <w:bottom w:val="none" w:sz="0" w:space="0" w:color="auto"/>
                <w:right w:val="none" w:sz="0" w:space="0" w:color="auto"/>
              </w:divBdr>
            </w:div>
            <w:div w:id="795369758">
              <w:marLeft w:val="0"/>
              <w:marRight w:val="0"/>
              <w:marTop w:val="0"/>
              <w:marBottom w:val="0"/>
              <w:divBdr>
                <w:top w:val="none" w:sz="0" w:space="0" w:color="auto"/>
                <w:left w:val="none" w:sz="0" w:space="0" w:color="auto"/>
                <w:bottom w:val="none" w:sz="0" w:space="0" w:color="auto"/>
                <w:right w:val="none" w:sz="0" w:space="0" w:color="auto"/>
              </w:divBdr>
            </w:div>
            <w:div w:id="962535679">
              <w:marLeft w:val="0"/>
              <w:marRight w:val="0"/>
              <w:marTop w:val="0"/>
              <w:marBottom w:val="0"/>
              <w:divBdr>
                <w:top w:val="none" w:sz="0" w:space="0" w:color="auto"/>
                <w:left w:val="none" w:sz="0" w:space="0" w:color="auto"/>
                <w:bottom w:val="none" w:sz="0" w:space="0" w:color="auto"/>
                <w:right w:val="none" w:sz="0" w:space="0" w:color="auto"/>
              </w:divBdr>
            </w:div>
            <w:div w:id="989559920">
              <w:marLeft w:val="0"/>
              <w:marRight w:val="0"/>
              <w:marTop w:val="0"/>
              <w:marBottom w:val="0"/>
              <w:divBdr>
                <w:top w:val="none" w:sz="0" w:space="0" w:color="auto"/>
                <w:left w:val="none" w:sz="0" w:space="0" w:color="auto"/>
                <w:bottom w:val="none" w:sz="0" w:space="0" w:color="auto"/>
                <w:right w:val="none" w:sz="0" w:space="0" w:color="auto"/>
              </w:divBdr>
            </w:div>
            <w:div w:id="1322975383">
              <w:marLeft w:val="0"/>
              <w:marRight w:val="0"/>
              <w:marTop w:val="0"/>
              <w:marBottom w:val="0"/>
              <w:divBdr>
                <w:top w:val="none" w:sz="0" w:space="0" w:color="auto"/>
                <w:left w:val="none" w:sz="0" w:space="0" w:color="auto"/>
                <w:bottom w:val="none" w:sz="0" w:space="0" w:color="auto"/>
                <w:right w:val="none" w:sz="0" w:space="0" w:color="auto"/>
              </w:divBdr>
            </w:div>
            <w:div w:id="1445152465">
              <w:marLeft w:val="0"/>
              <w:marRight w:val="0"/>
              <w:marTop w:val="0"/>
              <w:marBottom w:val="0"/>
              <w:divBdr>
                <w:top w:val="none" w:sz="0" w:space="0" w:color="auto"/>
                <w:left w:val="none" w:sz="0" w:space="0" w:color="auto"/>
                <w:bottom w:val="none" w:sz="0" w:space="0" w:color="auto"/>
                <w:right w:val="none" w:sz="0" w:space="0" w:color="auto"/>
              </w:divBdr>
            </w:div>
            <w:div w:id="1615208297">
              <w:marLeft w:val="0"/>
              <w:marRight w:val="0"/>
              <w:marTop w:val="0"/>
              <w:marBottom w:val="0"/>
              <w:divBdr>
                <w:top w:val="none" w:sz="0" w:space="0" w:color="auto"/>
                <w:left w:val="none" w:sz="0" w:space="0" w:color="auto"/>
                <w:bottom w:val="none" w:sz="0" w:space="0" w:color="auto"/>
                <w:right w:val="none" w:sz="0" w:space="0" w:color="auto"/>
              </w:divBdr>
            </w:div>
            <w:div w:id="1648971089">
              <w:marLeft w:val="0"/>
              <w:marRight w:val="0"/>
              <w:marTop w:val="0"/>
              <w:marBottom w:val="0"/>
              <w:divBdr>
                <w:top w:val="none" w:sz="0" w:space="0" w:color="auto"/>
                <w:left w:val="none" w:sz="0" w:space="0" w:color="auto"/>
                <w:bottom w:val="none" w:sz="0" w:space="0" w:color="auto"/>
                <w:right w:val="none" w:sz="0" w:space="0" w:color="auto"/>
              </w:divBdr>
            </w:div>
            <w:div w:id="1991057250">
              <w:marLeft w:val="0"/>
              <w:marRight w:val="0"/>
              <w:marTop w:val="0"/>
              <w:marBottom w:val="0"/>
              <w:divBdr>
                <w:top w:val="none" w:sz="0" w:space="0" w:color="auto"/>
                <w:left w:val="none" w:sz="0" w:space="0" w:color="auto"/>
                <w:bottom w:val="none" w:sz="0" w:space="0" w:color="auto"/>
                <w:right w:val="none" w:sz="0" w:space="0" w:color="auto"/>
              </w:divBdr>
            </w:div>
            <w:div w:id="2028559722">
              <w:marLeft w:val="0"/>
              <w:marRight w:val="0"/>
              <w:marTop w:val="0"/>
              <w:marBottom w:val="0"/>
              <w:divBdr>
                <w:top w:val="none" w:sz="0" w:space="0" w:color="auto"/>
                <w:left w:val="none" w:sz="0" w:space="0" w:color="auto"/>
                <w:bottom w:val="none" w:sz="0" w:space="0" w:color="auto"/>
                <w:right w:val="none" w:sz="0" w:space="0" w:color="auto"/>
              </w:divBdr>
            </w:div>
            <w:div w:id="2055347684">
              <w:marLeft w:val="0"/>
              <w:marRight w:val="0"/>
              <w:marTop w:val="0"/>
              <w:marBottom w:val="0"/>
              <w:divBdr>
                <w:top w:val="none" w:sz="0" w:space="0" w:color="auto"/>
                <w:left w:val="none" w:sz="0" w:space="0" w:color="auto"/>
                <w:bottom w:val="none" w:sz="0" w:space="0" w:color="auto"/>
                <w:right w:val="none" w:sz="0" w:space="0" w:color="auto"/>
              </w:divBdr>
            </w:div>
            <w:div w:id="2088108973">
              <w:marLeft w:val="0"/>
              <w:marRight w:val="0"/>
              <w:marTop w:val="0"/>
              <w:marBottom w:val="0"/>
              <w:divBdr>
                <w:top w:val="none" w:sz="0" w:space="0" w:color="auto"/>
                <w:left w:val="none" w:sz="0" w:space="0" w:color="auto"/>
                <w:bottom w:val="none" w:sz="0" w:space="0" w:color="auto"/>
                <w:right w:val="none" w:sz="0" w:space="0" w:color="auto"/>
              </w:divBdr>
            </w:div>
            <w:div w:id="21450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704">
      <w:bodyDiv w:val="1"/>
      <w:marLeft w:val="0"/>
      <w:marRight w:val="0"/>
      <w:marTop w:val="0"/>
      <w:marBottom w:val="0"/>
      <w:divBdr>
        <w:top w:val="none" w:sz="0" w:space="0" w:color="auto"/>
        <w:left w:val="none" w:sz="0" w:space="0" w:color="auto"/>
        <w:bottom w:val="none" w:sz="0" w:space="0" w:color="auto"/>
        <w:right w:val="none" w:sz="0" w:space="0" w:color="auto"/>
      </w:divBdr>
    </w:div>
    <w:div w:id="1731028411">
      <w:bodyDiv w:val="1"/>
      <w:marLeft w:val="0"/>
      <w:marRight w:val="0"/>
      <w:marTop w:val="0"/>
      <w:marBottom w:val="0"/>
      <w:divBdr>
        <w:top w:val="none" w:sz="0" w:space="0" w:color="auto"/>
        <w:left w:val="none" w:sz="0" w:space="0" w:color="auto"/>
        <w:bottom w:val="none" w:sz="0" w:space="0" w:color="auto"/>
        <w:right w:val="none" w:sz="0" w:space="0" w:color="auto"/>
      </w:divBdr>
      <w:divsChild>
        <w:div w:id="229194341">
          <w:marLeft w:val="0"/>
          <w:marRight w:val="0"/>
          <w:marTop w:val="0"/>
          <w:marBottom w:val="0"/>
          <w:divBdr>
            <w:top w:val="none" w:sz="0" w:space="0" w:color="auto"/>
            <w:left w:val="none" w:sz="0" w:space="0" w:color="auto"/>
            <w:bottom w:val="none" w:sz="0" w:space="0" w:color="auto"/>
            <w:right w:val="none" w:sz="0" w:space="0" w:color="auto"/>
          </w:divBdr>
        </w:div>
        <w:div w:id="1268659990">
          <w:marLeft w:val="0"/>
          <w:marRight w:val="0"/>
          <w:marTop w:val="0"/>
          <w:marBottom w:val="0"/>
          <w:divBdr>
            <w:top w:val="none" w:sz="0" w:space="0" w:color="auto"/>
            <w:left w:val="none" w:sz="0" w:space="0" w:color="auto"/>
            <w:bottom w:val="none" w:sz="0" w:space="0" w:color="auto"/>
            <w:right w:val="none" w:sz="0" w:space="0" w:color="auto"/>
          </w:divBdr>
        </w:div>
        <w:div w:id="1328248752">
          <w:marLeft w:val="0"/>
          <w:marRight w:val="0"/>
          <w:marTop w:val="0"/>
          <w:marBottom w:val="0"/>
          <w:divBdr>
            <w:top w:val="none" w:sz="0" w:space="0" w:color="auto"/>
            <w:left w:val="none" w:sz="0" w:space="0" w:color="auto"/>
            <w:bottom w:val="none" w:sz="0" w:space="0" w:color="auto"/>
            <w:right w:val="none" w:sz="0" w:space="0" w:color="auto"/>
          </w:divBdr>
        </w:div>
      </w:divsChild>
    </w:div>
    <w:div w:id="1788426678">
      <w:bodyDiv w:val="1"/>
      <w:marLeft w:val="0"/>
      <w:marRight w:val="0"/>
      <w:marTop w:val="0"/>
      <w:marBottom w:val="0"/>
      <w:divBdr>
        <w:top w:val="none" w:sz="0" w:space="0" w:color="auto"/>
        <w:left w:val="none" w:sz="0" w:space="0" w:color="auto"/>
        <w:bottom w:val="none" w:sz="0" w:space="0" w:color="auto"/>
        <w:right w:val="none" w:sz="0" w:space="0" w:color="auto"/>
      </w:divBdr>
    </w:div>
    <w:div w:id="1825394794">
      <w:bodyDiv w:val="1"/>
      <w:marLeft w:val="0"/>
      <w:marRight w:val="0"/>
      <w:marTop w:val="0"/>
      <w:marBottom w:val="0"/>
      <w:divBdr>
        <w:top w:val="none" w:sz="0" w:space="0" w:color="auto"/>
        <w:left w:val="none" w:sz="0" w:space="0" w:color="auto"/>
        <w:bottom w:val="none" w:sz="0" w:space="0" w:color="auto"/>
        <w:right w:val="none" w:sz="0" w:space="0" w:color="auto"/>
      </w:divBdr>
    </w:div>
    <w:div w:id="1838567952">
      <w:bodyDiv w:val="1"/>
      <w:marLeft w:val="0"/>
      <w:marRight w:val="0"/>
      <w:marTop w:val="0"/>
      <w:marBottom w:val="0"/>
      <w:divBdr>
        <w:top w:val="none" w:sz="0" w:space="0" w:color="auto"/>
        <w:left w:val="none" w:sz="0" w:space="0" w:color="auto"/>
        <w:bottom w:val="none" w:sz="0" w:space="0" w:color="auto"/>
        <w:right w:val="none" w:sz="0" w:space="0" w:color="auto"/>
      </w:divBdr>
      <w:divsChild>
        <w:div w:id="1412849634">
          <w:marLeft w:val="0"/>
          <w:marRight w:val="0"/>
          <w:marTop w:val="0"/>
          <w:marBottom w:val="0"/>
          <w:divBdr>
            <w:top w:val="none" w:sz="0" w:space="0" w:color="auto"/>
            <w:left w:val="none" w:sz="0" w:space="0" w:color="auto"/>
            <w:bottom w:val="none" w:sz="0" w:space="0" w:color="auto"/>
            <w:right w:val="none" w:sz="0" w:space="0" w:color="auto"/>
          </w:divBdr>
        </w:div>
      </w:divsChild>
    </w:div>
    <w:div w:id="1882935999">
      <w:bodyDiv w:val="1"/>
      <w:marLeft w:val="0"/>
      <w:marRight w:val="0"/>
      <w:marTop w:val="0"/>
      <w:marBottom w:val="0"/>
      <w:divBdr>
        <w:top w:val="none" w:sz="0" w:space="0" w:color="auto"/>
        <w:left w:val="none" w:sz="0" w:space="0" w:color="auto"/>
        <w:bottom w:val="none" w:sz="0" w:space="0" w:color="auto"/>
        <w:right w:val="none" w:sz="0" w:space="0" w:color="auto"/>
      </w:divBdr>
      <w:divsChild>
        <w:div w:id="1418752331">
          <w:marLeft w:val="0"/>
          <w:marRight w:val="0"/>
          <w:marTop w:val="0"/>
          <w:marBottom w:val="0"/>
          <w:divBdr>
            <w:top w:val="none" w:sz="0" w:space="0" w:color="auto"/>
            <w:left w:val="none" w:sz="0" w:space="0" w:color="auto"/>
            <w:bottom w:val="none" w:sz="0" w:space="0" w:color="auto"/>
            <w:right w:val="none" w:sz="0" w:space="0" w:color="auto"/>
          </w:divBdr>
          <w:divsChild>
            <w:div w:id="257912047">
              <w:marLeft w:val="0"/>
              <w:marRight w:val="0"/>
              <w:marTop w:val="0"/>
              <w:marBottom w:val="0"/>
              <w:divBdr>
                <w:top w:val="none" w:sz="0" w:space="0" w:color="auto"/>
                <w:left w:val="none" w:sz="0" w:space="0" w:color="auto"/>
                <w:bottom w:val="none" w:sz="0" w:space="0" w:color="auto"/>
                <w:right w:val="none" w:sz="0" w:space="0" w:color="auto"/>
              </w:divBdr>
            </w:div>
            <w:div w:id="265040676">
              <w:marLeft w:val="0"/>
              <w:marRight w:val="0"/>
              <w:marTop w:val="0"/>
              <w:marBottom w:val="0"/>
              <w:divBdr>
                <w:top w:val="none" w:sz="0" w:space="0" w:color="auto"/>
                <w:left w:val="none" w:sz="0" w:space="0" w:color="auto"/>
                <w:bottom w:val="none" w:sz="0" w:space="0" w:color="auto"/>
                <w:right w:val="none" w:sz="0" w:space="0" w:color="auto"/>
              </w:divBdr>
            </w:div>
            <w:div w:id="543323937">
              <w:marLeft w:val="0"/>
              <w:marRight w:val="0"/>
              <w:marTop w:val="0"/>
              <w:marBottom w:val="0"/>
              <w:divBdr>
                <w:top w:val="none" w:sz="0" w:space="0" w:color="auto"/>
                <w:left w:val="none" w:sz="0" w:space="0" w:color="auto"/>
                <w:bottom w:val="none" w:sz="0" w:space="0" w:color="auto"/>
                <w:right w:val="none" w:sz="0" w:space="0" w:color="auto"/>
              </w:divBdr>
            </w:div>
            <w:div w:id="624387723">
              <w:marLeft w:val="0"/>
              <w:marRight w:val="0"/>
              <w:marTop w:val="0"/>
              <w:marBottom w:val="0"/>
              <w:divBdr>
                <w:top w:val="none" w:sz="0" w:space="0" w:color="auto"/>
                <w:left w:val="none" w:sz="0" w:space="0" w:color="auto"/>
                <w:bottom w:val="none" w:sz="0" w:space="0" w:color="auto"/>
                <w:right w:val="none" w:sz="0" w:space="0" w:color="auto"/>
              </w:divBdr>
            </w:div>
            <w:div w:id="707414427">
              <w:marLeft w:val="0"/>
              <w:marRight w:val="0"/>
              <w:marTop w:val="0"/>
              <w:marBottom w:val="0"/>
              <w:divBdr>
                <w:top w:val="none" w:sz="0" w:space="0" w:color="auto"/>
                <w:left w:val="none" w:sz="0" w:space="0" w:color="auto"/>
                <w:bottom w:val="none" w:sz="0" w:space="0" w:color="auto"/>
                <w:right w:val="none" w:sz="0" w:space="0" w:color="auto"/>
              </w:divBdr>
            </w:div>
            <w:div w:id="1054936899">
              <w:marLeft w:val="0"/>
              <w:marRight w:val="0"/>
              <w:marTop w:val="0"/>
              <w:marBottom w:val="0"/>
              <w:divBdr>
                <w:top w:val="none" w:sz="0" w:space="0" w:color="auto"/>
                <w:left w:val="none" w:sz="0" w:space="0" w:color="auto"/>
                <w:bottom w:val="none" w:sz="0" w:space="0" w:color="auto"/>
                <w:right w:val="none" w:sz="0" w:space="0" w:color="auto"/>
              </w:divBdr>
            </w:div>
            <w:div w:id="1960069738">
              <w:marLeft w:val="0"/>
              <w:marRight w:val="0"/>
              <w:marTop w:val="0"/>
              <w:marBottom w:val="0"/>
              <w:divBdr>
                <w:top w:val="none" w:sz="0" w:space="0" w:color="auto"/>
                <w:left w:val="none" w:sz="0" w:space="0" w:color="auto"/>
                <w:bottom w:val="none" w:sz="0" w:space="0" w:color="auto"/>
                <w:right w:val="none" w:sz="0" w:space="0" w:color="auto"/>
              </w:divBdr>
            </w:div>
          </w:divsChild>
        </w:div>
        <w:div w:id="1776170057">
          <w:marLeft w:val="0"/>
          <w:marRight w:val="0"/>
          <w:marTop w:val="0"/>
          <w:marBottom w:val="0"/>
          <w:divBdr>
            <w:top w:val="none" w:sz="0" w:space="0" w:color="auto"/>
            <w:left w:val="none" w:sz="0" w:space="0" w:color="auto"/>
            <w:bottom w:val="none" w:sz="0" w:space="0" w:color="auto"/>
            <w:right w:val="none" w:sz="0" w:space="0" w:color="auto"/>
          </w:divBdr>
          <w:divsChild>
            <w:div w:id="754667505">
              <w:marLeft w:val="0"/>
              <w:marRight w:val="0"/>
              <w:marTop w:val="0"/>
              <w:marBottom w:val="0"/>
              <w:divBdr>
                <w:top w:val="none" w:sz="0" w:space="0" w:color="auto"/>
                <w:left w:val="none" w:sz="0" w:space="0" w:color="auto"/>
                <w:bottom w:val="none" w:sz="0" w:space="0" w:color="auto"/>
                <w:right w:val="none" w:sz="0" w:space="0" w:color="auto"/>
              </w:divBdr>
            </w:div>
            <w:div w:id="1353266716">
              <w:marLeft w:val="0"/>
              <w:marRight w:val="0"/>
              <w:marTop w:val="0"/>
              <w:marBottom w:val="0"/>
              <w:divBdr>
                <w:top w:val="none" w:sz="0" w:space="0" w:color="auto"/>
                <w:left w:val="none" w:sz="0" w:space="0" w:color="auto"/>
                <w:bottom w:val="none" w:sz="0" w:space="0" w:color="auto"/>
                <w:right w:val="none" w:sz="0" w:space="0" w:color="auto"/>
              </w:divBdr>
            </w:div>
            <w:div w:id="19818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672">
      <w:bodyDiv w:val="1"/>
      <w:marLeft w:val="0"/>
      <w:marRight w:val="0"/>
      <w:marTop w:val="0"/>
      <w:marBottom w:val="0"/>
      <w:divBdr>
        <w:top w:val="none" w:sz="0" w:space="0" w:color="auto"/>
        <w:left w:val="none" w:sz="0" w:space="0" w:color="auto"/>
        <w:bottom w:val="none" w:sz="0" w:space="0" w:color="auto"/>
        <w:right w:val="none" w:sz="0" w:space="0" w:color="auto"/>
      </w:divBdr>
      <w:divsChild>
        <w:div w:id="30422684">
          <w:marLeft w:val="0"/>
          <w:marRight w:val="0"/>
          <w:marTop w:val="0"/>
          <w:marBottom w:val="0"/>
          <w:divBdr>
            <w:top w:val="none" w:sz="0" w:space="0" w:color="auto"/>
            <w:left w:val="none" w:sz="0" w:space="0" w:color="auto"/>
            <w:bottom w:val="none" w:sz="0" w:space="0" w:color="auto"/>
            <w:right w:val="none" w:sz="0" w:space="0" w:color="auto"/>
          </w:divBdr>
          <w:divsChild>
            <w:div w:id="464276399">
              <w:marLeft w:val="0"/>
              <w:marRight w:val="0"/>
              <w:marTop w:val="0"/>
              <w:marBottom w:val="0"/>
              <w:divBdr>
                <w:top w:val="none" w:sz="0" w:space="0" w:color="auto"/>
                <w:left w:val="none" w:sz="0" w:space="0" w:color="auto"/>
                <w:bottom w:val="none" w:sz="0" w:space="0" w:color="auto"/>
                <w:right w:val="none" w:sz="0" w:space="0" w:color="auto"/>
              </w:divBdr>
            </w:div>
            <w:div w:id="539318347">
              <w:marLeft w:val="0"/>
              <w:marRight w:val="0"/>
              <w:marTop w:val="0"/>
              <w:marBottom w:val="0"/>
              <w:divBdr>
                <w:top w:val="none" w:sz="0" w:space="0" w:color="auto"/>
                <w:left w:val="none" w:sz="0" w:space="0" w:color="auto"/>
                <w:bottom w:val="none" w:sz="0" w:space="0" w:color="auto"/>
                <w:right w:val="none" w:sz="0" w:space="0" w:color="auto"/>
              </w:divBdr>
            </w:div>
            <w:div w:id="547492021">
              <w:marLeft w:val="0"/>
              <w:marRight w:val="0"/>
              <w:marTop w:val="0"/>
              <w:marBottom w:val="0"/>
              <w:divBdr>
                <w:top w:val="none" w:sz="0" w:space="0" w:color="auto"/>
                <w:left w:val="none" w:sz="0" w:space="0" w:color="auto"/>
                <w:bottom w:val="none" w:sz="0" w:space="0" w:color="auto"/>
                <w:right w:val="none" w:sz="0" w:space="0" w:color="auto"/>
              </w:divBdr>
            </w:div>
            <w:div w:id="620234089">
              <w:marLeft w:val="0"/>
              <w:marRight w:val="0"/>
              <w:marTop w:val="0"/>
              <w:marBottom w:val="0"/>
              <w:divBdr>
                <w:top w:val="none" w:sz="0" w:space="0" w:color="auto"/>
                <w:left w:val="none" w:sz="0" w:space="0" w:color="auto"/>
                <w:bottom w:val="none" w:sz="0" w:space="0" w:color="auto"/>
                <w:right w:val="none" w:sz="0" w:space="0" w:color="auto"/>
              </w:divBdr>
            </w:div>
            <w:div w:id="673651500">
              <w:marLeft w:val="0"/>
              <w:marRight w:val="0"/>
              <w:marTop w:val="0"/>
              <w:marBottom w:val="0"/>
              <w:divBdr>
                <w:top w:val="none" w:sz="0" w:space="0" w:color="auto"/>
                <w:left w:val="none" w:sz="0" w:space="0" w:color="auto"/>
                <w:bottom w:val="none" w:sz="0" w:space="0" w:color="auto"/>
                <w:right w:val="none" w:sz="0" w:space="0" w:color="auto"/>
              </w:divBdr>
            </w:div>
            <w:div w:id="736586808">
              <w:marLeft w:val="0"/>
              <w:marRight w:val="0"/>
              <w:marTop w:val="0"/>
              <w:marBottom w:val="0"/>
              <w:divBdr>
                <w:top w:val="none" w:sz="0" w:space="0" w:color="auto"/>
                <w:left w:val="none" w:sz="0" w:space="0" w:color="auto"/>
                <w:bottom w:val="none" w:sz="0" w:space="0" w:color="auto"/>
                <w:right w:val="none" w:sz="0" w:space="0" w:color="auto"/>
              </w:divBdr>
            </w:div>
            <w:div w:id="854460116">
              <w:marLeft w:val="0"/>
              <w:marRight w:val="0"/>
              <w:marTop w:val="0"/>
              <w:marBottom w:val="0"/>
              <w:divBdr>
                <w:top w:val="none" w:sz="0" w:space="0" w:color="auto"/>
                <w:left w:val="none" w:sz="0" w:space="0" w:color="auto"/>
                <w:bottom w:val="none" w:sz="0" w:space="0" w:color="auto"/>
                <w:right w:val="none" w:sz="0" w:space="0" w:color="auto"/>
              </w:divBdr>
            </w:div>
            <w:div w:id="904217937">
              <w:marLeft w:val="0"/>
              <w:marRight w:val="0"/>
              <w:marTop w:val="0"/>
              <w:marBottom w:val="0"/>
              <w:divBdr>
                <w:top w:val="none" w:sz="0" w:space="0" w:color="auto"/>
                <w:left w:val="none" w:sz="0" w:space="0" w:color="auto"/>
                <w:bottom w:val="none" w:sz="0" w:space="0" w:color="auto"/>
                <w:right w:val="none" w:sz="0" w:space="0" w:color="auto"/>
              </w:divBdr>
            </w:div>
            <w:div w:id="1452280489">
              <w:marLeft w:val="0"/>
              <w:marRight w:val="0"/>
              <w:marTop w:val="0"/>
              <w:marBottom w:val="0"/>
              <w:divBdr>
                <w:top w:val="none" w:sz="0" w:space="0" w:color="auto"/>
                <w:left w:val="none" w:sz="0" w:space="0" w:color="auto"/>
                <w:bottom w:val="none" w:sz="0" w:space="0" w:color="auto"/>
                <w:right w:val="none" w:sz="0" w:space="0" w:color="auto"/>
              </w:divBdr>
            </w:div>
            <w:div w:id="1490367628">
              <w:marLeft w:val="0"/>
              <w:marRight w:val="0"/>
              <w:marTop w:val="0"/>
              <w:marBottom w:val="0"/>
              <w:divBdr>
                <w:top w:val="none" w:sz="0" w:space="0" w:color="auto"/>
                <w:left w:val="none" w:sz="0" w:space="0" w:color="auto"/>
                <w:bottom w:val="none" w:sz="0" w:space="0" w:color="auto"/>
                <w:right w:val="none" w:sz="0" w:space="0" w:color="auto"/>
              </w:divBdr>
            </w:div>
            <w:div w:id="1520848336">
              <w:marLeft w:val="0"/>
              <w:marRight w:val="0"/>
              <w:marTop w:val="0"/>
              <w:marBottom w:val="0"/>
              <w:divBdr>
                <w:top w:val="none" w:sz="0" w:space="0" w:color="auto"/>
                <w:left w:val="none" w:sz="0" w:space="0" w:color="auto"/>
                <w:bottom w:val="none" w:sz="0" w:space="0" w:color="auto"/>
                <w:right w:val="none" w:sz="0" w:space="0" w:color="auto"/>
              </w:divBdr>
            </w:div>
            <w:div w:id="1541087279">
              <w:marLeft w:val="0"/>
              <w:marRight w:val="0"/>
              <w:marTop w:val="0"/>
              <w:marBottom w:val="0"/>
              <w:divBdr>
                <w:top w:val="none" w:sz="0" w:space="0" w:color="auto"/>
                <w:left w:val="none" w:sz="0" w:space="0" w:color="auto"/>
                <w:bottom w:val="none" w:sz="0" w:space="0" w:color="auto"/>
                <w:right w:val="none" w:sz="0" w:space="0" w:color="auto"/>
              </w:divBdr>
            </w:div>
            <w:div w:id="1605572625">
              <w:marLeft w:val="0"/>
              <w:marRight w:val="0"/>
              <w:marTop w:val="0"/>
              <w:marBottom w:val="0"/>
              <w:divBdr>
                <w:top w:val="none" w:sz="0" w:space="0" w:color="auto"/>
                <w:left w:val="none" w:sz="0" w:space="0" w:color="auto"/>
                <w:bottom w:val="none" w:sz="0" w:space="0" w:color="auto"/>
                <w:right w:val="none" w:sz="0" w:space="0" w:color="auto"/>
              </w:divBdr>
            </w:div>
            <w:div w:id="1636179463">
              <w:marLeft w:val="0"/>
              <w:marRight w:val="0"/>
              <w:marTop w:val="0"/>
              <w:marBottom w:val="0"/>
              <w:divBdr>
                <w:top w:val="none" w:sz="0" w:space="0" w:color="auto"/>
                <w:left w:val="none" w:sz="0" w:space="0" w:color="auto"/>
                <w:bottom w:val="none" w:sz="0" w:space="0" w:color="auto"/>
                <w:right w:val="none" w:sz="0" w:space="0" w:color="auto"/>
              </w:divBdr>
            </w:div>
            <w:div w:id="1823740808">
              <w:marLeft w:val="0"/>
              <w:marRight w:val="0"/>
              <w:marTop w:val="0"/>
              <w:marBottom w:val="0"/>
              <w:divBdr>
                <w:top w:val="none" w:sz="0" w:space="0" w:color="auto"/>
                <w:left w:val="none" w:sz="0" w:space="0" w:color="auto"/>
                <w:bottom w:val="none" w:sz="0" w:space="0" w:color="auto"/>
                <w:right w:val="none" w:sz="0" w:space="0" w:color="auto"/>
              </w:divBdr>
            </w:div>
            <w:div w:id="1828397056">
              <w:marLeft w:val="0"/>
              <w:marRight w:val="0"/>
              <w:marTop w:val="0"/>
              <w:marBottom w:val="0"/>
              <w:divBdr>
                <w:top w:val="none" w:sz="0" w:space="0" w:color="auto"/>
                <w:left w:val="none" w:sz="0" w:space="0" w:color="auto"/>
                <w:bottom w:val="none" w:sz="0" w:space="0" w:color="auto"/>
                <w:right w:val="none" w:sz="0" w:space="0" w:color="auto"/>
              </w:divBdr>
            </w:div>
          </w:divsChild>
        </w:div>
        <w:div w:id="2117207927">
          <w:marLeft w:val="0"/>
          <w:marRight w:val="0"/>
          <w:marTop w:val="0"/>
          <w:marBottom w:val="0"/>
          <w:divBdr>
            <w:top w:val="none" w:sz="0" w:space="0" w:color="auto"/>
            <w:left w:val="none" w:sz="0" w:space="0" w:color="auto"/>
            <w:bottom w:val="none" w:sz="0" w:space="0" w:color="auto"/>
            <w:right w:val="none" w:sz="0" w:space="0" w:color="auto"/>
          </w:divBdr>
          <w:divsChild>
            <w:div w:id="221868859">
              <w:marLeft w:val="0"/>
              <w:marRight w:val="0"/>
              <w:marTop w:val="0"/>
              <w:marBottom w:val="0"/>
              <w:divBdr>
                <w:top w:val="none" w:sz="0" w:space="0" w:color="auto"/>
                <w:left w:val="none" w:sz="0" w:space="0" w:color="auto"/>
                <w:bottom w:val="none" w:sz="0" w:space="0" w:color="auto"/>
                <w:right w:val="none" w:sz="0" w:space="0" w:color="auto"/>
              </w:divBdr>
            </w:div>
            <w:div w:id="693850219">
              <w:marLeft w:val="0"/>
              <w:marRight w:val="0"/>
              <w:marTop w:val="0"/>
              <w:marBottom w:val="0"/>
              <w:divBdr>
                <w:top w:val="none" w:sz="0" w:space="0" w:color="auto"/>
                <w:left w:val="none" w:sz="0" w:space="0" w:color="auto"/>
                <w:bottom w:val="none" w:sz="0" w:space="0" w:color="auto"/>
                <w:right w:val="none" w:sz="0" w:space="0" w:color="auto"/>
              </w:divBdr>
            </w:div>
            <w:div w:id="869147185">
              <w:marLeft w:val="0"/>
              <w:marRight w:val="0"/>
              <w:marTop w:val="0"/>
              <w:marBottom w:val="0"/>
              <w:divBdr>
                <w:top w:val="none" w:sz="0" w:space="0" w:color="auto"/>
                <w:left w:val="none" w:sz="0" w:space="0" w:color="auto"/>
                <w:bottom w:val="none" w:sz="0" w:space="0" w:color="auto"/>
                <w:right w:val="none" w:sz="0" w:space="0" w:color="auto"/>
              </w:divBdr>
            </w:div>
            <w:div w:id="1380200421">
              <w:marLeft w:val="0"/>
              <w:marRight w:val="0"/>
              <w:marTop w:val="0"/>
              <w:marBottom w:val="0"/>
              <w:divBdr>
                <w:top w:val="none" w:sz="0" w:space="0" w:color="auto"/>
                <w:left w:val="none" w:sz="0" w:space="0" w:color="auto"/>
                <w:bottom w:val="none" w:sz="0" w:space="0" w:color="auto"/>
                <w:right w:val="none" w:sz="0" w:space="0" w:color="auto"/>
              </w:divBdr>
            </w:div>
            <w:div w:id="17403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6518">
      <w:bodyDiv w:val="1"/>
      <w:marLeft w:val="0"/>
      <w:marRight w:val="0"/>
      <w:marTop w:val="0"/>
      <w:marBottom w:val="0"/>
      <w:divBdr>
        <w:top w:val="none" w:sz="0" w:space="0" w:color="auto"/>
        <w:left w:val="none" w:sz="0" w:space="0" w:color="auto"/>
        <w:bottom w:val="none" w:sz="0" w:space="0" w:color="auto"/>
        <w:right w:val="none" w:sz="0" w:space="0" w:color="auto"/>
      </w:divBdr>
      <w:divsChild>
        <w:div w:id="742028789">
          <w:marLeft w:val="0"/>
          <w:marRight w:val="0"/>
          <w:marTop w:val="0"/>
          <w:marBottom w:val="0"/>
          <w:divBdr>
            <w:top w:val="none" w:sz="0" w:space="0" w:color="auto"/>
            <w:left w:val="none" w:sz="0" w:space="0" w:color="auto"/>
            <w:bottom w:val="none" w:sz="0" w:space="0" w:color="auto"/>
            <w:right w:val="none" w:sz="0" w:space="0" w:color="auto"/>
          </w:divBdr>
          <w:divsChild>
            <w:div w:id="417529908">
              <w:marLeft w:val="0"/>
              <w:marRight w:val="0"/>
              <w:marTop w:val="0"/>
              <w:marBottom w:val="0"/>
              <w:divBdr>
                <w:top w:val="none" w:sz="0" w:space="0" w:color="auto"/>
                <w:left w:val="none" w:sz="0" w:space="0" w:color="auto"/>
                <w:bottom w:val="none" w:sz="0" w:space="0" w:color="auto"/>
                <w:right w:val="none" w:sz="0" w:space="0" w:color="auto"/>
              </w:divBdr>
            </w:div>
            <w:div w:id="750854712">
              <w:marLeft w:val="0"/>
              <w:marRight w:val="0"/>
              <w:marTop w:val="0"/>
              <w:marBottom w:val="0"/>
              <w:divBdr>
                <w:top w:val="none" w:sz="0" w:space="0" w:color="auto"/>
                <w:left w:val="none" w:sz="0" w:space="0" w:color="auto"/>
                <w:bottom w:val="none" w:sz="0" w:space="0" w:color="auto"/>
                <w:right w:val="none" w:sz="0" w:space="0" w:color="auto"/>
              </w:divBdr>
            </w:div>
            <w:div w:id="866866653">
              <w:marLeft w:val="0"/>
              <w:marRight w:val="0"/>
              <w:marTop w:val="0"/>
              <w:marBottom w:val="0"/>
              <w:divBdr>
                <w:top w:val="none" w:sz="0" w:space="0" w:color="auto"/>
                <w:left w:val="none" w:sz="0" w:space="0" w:color="auto"/>
                <w:bottom w:val="none" w:sz="0" w:space="0" w:color="auto"/>
                <w:right w:val="none" w:sz="0" w:space="0" w:color="auto"/>
              </w:divBdr>
            </w:div>
            <w:div w:id="1309021306">
              <w:marLeft w:val="0"/>
              <w:marRight w:val="0"/>
              <w:marTop w:val="0"/>
              <w:marBottom w:val="0"/>
              <w:divBdr>
                <w:top w:val="none" w:sz="0" w:space="0" w:color="auto"/>
                <w:left w:val="none" w:sz="0" w:space="0" w:color="auto"/>
                <w:bottom w:val="none" w:sz="0" w:space="0" w:color="auto"/>
                <w:right w:val="none" w:sz="0" w:space="0" w:color="auto"/>
              </w:divBdr>
            </w:div>
            <w:div w:id="1664579140">
              <w:marLeft w:val="0"/>
              <w:marRight w:val="0"/>
              <w:marTop w:val="0"/>
              <w:marBottom w:val="0"/>
              <w:divBdr>
                <w:top w:val="none" w:sz="0" w:space="0" w:color="auto"/>
                <w:left w:val="none" w:sz="0" w:space="0" w:color="auto"/>
                <w:bottom w:val="none" w:sz="0" w:space="0" w:color="auto"/>
                <w:right w:val="none" w:sz="0" w:space="0" w:color="auto"/>
              </w:divBdr>
            </w:div>
          </w:divsChild>
        </w:div>
        <w:div w:id="1949041275">
          <w:marLeft w:val="0"/>
          <w:marRight w:val="0"/>
          <w:marTop w:val="0"/>
          <w:marBottom w:val="0"/>
          <w:divBdr>
            <w:top w:val="none" w:sz="0" w:space="0" w:color="auto"/>
            <w:left w:val="none" w:sz="0" w:space="0" w:color="auto"/>
            <w:bottom w:val="none" w:sz="0" w:space="0" w:color="auto"/>
            <w:right w:val="none" w:sz="0" w:space="0" w:color="auto"/>
          </w:divBdr>
          <w:divsChild>
            <w:div w:id="171339508">
              <w:marLeft w:val="0"/>
              <w:marRight w:val="0"/>
              <w:marTop w:val="0"/>
              <w:marBottom w:val="0"/>
              <w:divBdr>
                <w:top w:val="none" w:sz="0" w:space="0" w:color="auto"/>
                <w:left w:val="none" w:sz="0" w:space="0" w:color="auto"/>
                <w:bottom w:val="none" w:sz="0" w:space="0" w:color="auto"/>
                <w:right w:val="none" w:sz="0" w:space="0" w:color="auto"/>
              </w:divBdr>
            </w:div>
            <w:div w:id="762190574">
              <w:marLeft w:val="0"/>
              <w:marRight w:val="0"/>
              <w:marTop w:val="0"/>
              <w:marBottom w:val="0"/>
              <w:divBdr>
                <w:top w:val="none" w:sz="0" w:space="0" w:color="auto"/>
                <w:left w:val="none" w:sz="0" w:space="0" w:color="auto"/>
                <w:bottom w:val="none" w:sz="0" w:space="0" w:color="auto"/>
                <w:right w:val="none" w:sz="0" w:space="0" w:color="auto"/>
              </w:divBdr>
            </w:div>
            <w:div w:id="799687313">
              <w:marLeft w:val="0"/>
              <w:marRight w:val="0"/>
              <w:marTop w:val="0"/>
              <w:marBottom w:val="0"/>
              <w:divBdr>
                <w:top w:val="none" w:sz="0" w:space="0" w:color="auto"/>
                <w:left w:val="none" w:sz="0" w:space="0" w:color="auto"/>
                <w:bottom w:val="none" w:sz="0" w:space="0" w:color="auto"/>
                <w:right w:val="none" w:sz="0" w:space="0" w:color="auto"/>
              </w:divBdr>
            </w:div>
            <w:div w:id="921767193">
              <w:marLeft w:val="0"/>
              <w:marRight w:val="0"/>
              <w:marTop w:val="0"/>
              <w:marBottom w:val="0"/>
              <w:divBdr>
                <w:top w:val="none" w:sz="0" w:space="0" w:color="auto"/>
                <w:left w:val="none" w:sz="0" w:space="0" w:color="auto"/>
                <w:bottom w:val="none" w:sz="0" w:space="0" w:color="auto"/>
                <w:right w:val="none" w:sz="0" w:space="0" w:color="auto"/>
              </w:divBdr>
            </w:div>
            <w:div w:id="1325351062">
              <w:marLeft w:val="0"/>
              <w:marRight w:val="0"/>
              <w:marTop w:val="0"/>
              <w:marBottom w:val="0"/>
              <w:divBdr>
                <w:top w:val="none" w:sz="0" w:space="0" w:color="auto"/>
                <w:left w:val="none" w:sz="0" w:space="0" w:color="auto"/>
                <w:bottom w:val="none" w:sz="0" w:space="0" w:color="auto"/>
                <w:right w:val="none" w:sz="0" w:space="0" w:color="auto"/>
              </w:divBdr>
            </w:div>
            <w:div w:id="1413696707">
              <w:marLeft w:val="0"/>
              <w:marRight w:val="0"/>
              <w:marTop w:val="0"/>
              <w:marBottom w:val="0"/>
              <w:divBdr>
                <w:top w:val="none" w:sz="0" w:space="0" w:color="auto"/>
                <w:left w:val="none" w:sz="0" w:space="0" w:color="auto"/>
                <w:bottom w:val="none" w:sz="0" w:space="0" w:color="auto"/>
                <w:right w:val="none" w:sz="0" w:space="0" w:color="auto"/>
              </w:divBdr>
            </w:div>
            <w:div w:id="1437095116">
              <w:marLeft w:val="0"/>
              <w:marRight w:val="0"/>
              <w:marTop w:val="0"/>
              <w:marBottom w:val="0"/>
              <w:divBdr>
                <w:top w:val="none" w:sz="0" w:space="0" w:color="auto"/>
                <w:left w:val="none" w:sz="0" w:space="0" w:color="auto"/>
                <w:bottom w:val="none" w:sz="0" w:space="0" w:color="auto"/>
                <w:right w:val="none" w:sz="0" w:space="0" w:color="auto"/>
              </w:divBdr>
            </w:div>
            <w:div w:id="1512452524">
              <w:marLeft w:val="0"/>
              <w:marRight w:val="0"/>
              <w:marTop w:val="0"/>
              <w:marBottom w:val="0"/>
              <w:divBdr>
                <w:top w:val="none" w:sz="0" w:space="0" w:color="auto"/>
                <w:left w:val="none" w:sz="0" w:space="0" w:color="auto"/>
                <w:bottom w:val="none" w:sz="0" w:space="0" w:color="auto"/>
                <w:right w:val="none" w:sz="0" w:space="0" w:color="auto"/>
              </w:divBdr>
            </w:div>
            <w:div w:id="1516654014">
              <w:marLeft w:val="0"/>
              <w:marRight w:val="0"/>
              <w:marTop w:val="0"/>
              <w:marBottom w:val="0"/>
              <w:divBdr>
                <w:top w:val="none" w:sz="0" w:space="0" w:color="auto"/>
                <w:left w:val="none" w:sz="0" w:space="0" w:color="auto"/>
                <w:bottom w:val="none" w:sz="0" w:space="0" w:color="auto"/>
                <w:right w:val="none" w:sz="0" w:space="0" w:color="auto"/>
              </w:divBdr>
            </w:div>
            <w:div w:id="1577084056">
              <w:marLeft w:val="0"/>
              <w:marRight w:val="0"/>
              <w:marTop w:val="0"/>
              <w:marBottom w:val="0"/>
              <w:divBdr>
                <w:top w:val="none" w:sz="0" w:space="0" w:color="auto"/>
                <w:left w:val="none" w:sz="0" w:space="0" w:color="auto"/>
                <w:bottom w:val="none" w:sz="0" w:space="0" w:color="auto"/>
                <w:right w:val="none" w:sz="0" w:space="0" w:color="auto"/>
              </w:divBdr>
            </w:div>
            <w:div w:id="1657765000">
              <w:marLeft w:val="0"/>
              <w:marRight w:val="0"/>
              <w:marTop w:val="0"/>
              <w:marBottom w:val="0"/>
              <w:divBdr>
                <w:top w:val="none" w:sz="0" w:space="0" w:color="auto"/>
                <w:left w:val="none" w:sz="0" w:space="0" w:color="auto"/>
                <w:bottom w:val="none" w:sz="0" w:space="0" w:color="auto"/>
                <w:right w:val="none" w:sz="0" w:space="0" w:color="auto"/>
              </w:divBdr>
            </w:div>
            <w:div w:id="1722513791">
              <w:marLeft w:val="0"/>
              <w:marRight w:val="0"/>
              <w:marTop w:val="0"/>
              <w:marBottom w:val="0"/>
              <w:divBdr>
                <w:top w:val="none" w:sz="0" w:space="0" w:color="auto"/>
                <w:left w:val="none" w:sz="0" w:space="0" w:color="auto"/>
                <w:bottom w:val="none" w:sz="0" w:space="0" w:color="auto"/>
                <w:right w:val="none" w:sz="0" w:space="0" w:color="auto"/>
              </w:divBdr>
            </w:div>
            <w:div w:id="1879855366">
              <w:marLeft w:val="0"/>
              <w:marRight w:val="0"/>
              <w:marTop w:val="0"/>
              <w:marBottom w:val="0"/>
              <w:divBdr>
                <w:top w:val="none" w:sz="0" w:space="0" w:color="auto"/>
                <w:left w:val="none" w:sz="0" w:space="0" w:color="auto"/>
                <w:bottom w:val="none" w:sz="0" w:space="0" w:color="auto"/>
                <w:right w:val="none" w:sz="0" w:space="0" w:color="auto"/>
              </w:divBdr>
            </w:div>
            <w:div w:id="1902596461">
              <w:marLeft w:val="0"/>
              <w:marRight w:val="0"/>
              <w:marTop w:val="0"/>
              <w:marBottom w:val="0"/>
              <w:divBdr>
                <w:top w:val="none" w:sz="0" w:space="0" w:color="auto"/>
                <w:left w:val="none" w:sz="0" w:space="0" w:color="auto"/>
                <w:bottom w:val="none" w:sz="0" w:space="0" w:color="auto"/>
                <w:right w:val="none" w:sz="0" w:space="0" w:color="auto"/>
              </w:divBdr>
            </w:div>
            <w:div w:id="1975480260">
              <w:marLeft w:val="0"/>
              <w:marRight w:val="0"/>
              <w:marTop w:val="0"/>
              <w:marBottom w:val="0"/>
              <w:divBdr>
                <w:top w:val="none" w:sz="0" w:space="0" w:color="auto"/>
                <w:left w:val="none" w:sz="0" w:space="0" w:color="auto"/>
                <w:bottom w:val="none" w:sz="0" w:space="0" w:color="auto"/>
                <w:right w:val="none" w:sz="0" w:space="0" w:color="auto"/>
              </w:divBdr>
            </w:div>
            <w:div w:id="20937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19715">
      <w:bodyDiv w:val="1"/>
      <w:marLeft w:val="0"/>
      <w:marRight w:val="0"/>
      <w:marTop w:val="0"/>
      <w:marBottom w:val="0"/>
      <w:divBdr>
        <w:top w:val="none" w:sz="0" w:space="0" w:color="auto"/>
        <w:left w:val="none" w:sz="0" w:space="0" w:color="auto"/>
        <w:bottom w:val="none" w:sz="0" w:space="0" w:color="auto"/>
        <w:right w:val="none" w:sz="0" w:space="0" w:color="auto"/>
      </w:divBdr>
    </w:div>
    <w:div w:id="2005276339">
      <w:bodyDiv w:val="1"/>
      <w:marLeft w:val="0"/>
      <w:marRight w:val="0"/>
      <w:marTop w:val="0"/>
      <w:marBottom w:val="0"/>
      <w:divBdr>
        <w:top w:val="none" w:sz="0" w:space="0" w:color="auto"/>
        <w:left w:val="none" w:sz="0" w:space="0" w:color="auto"/>
        <w:bottom w:val="none" w:sz="0" w:space="0" w:color="auto"/>
        <w:right w:val="none" w:sz="0" w:space="0" w:color="auto"/>
      </w:divBdr>
    </w:div>
    <w:div w:id="2077236562">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sChild>
        <w:div w:id="23946735">
          <w:marLeft w:val="0"/>
          <w:marRight w:val="0"/>
          <w:marTop w:val="0"/>
          <w:marBottom w:val="0"/>
          <w:divBdr>
            <w:top w:val="none" w:sz="0" w:space="0" w:color="auto"/>
            <w:left w:val="none" w:sz="0" w:space="0" w:color="auto"/>
            <w:bottom w:val="none" w:sz="0" w:space="0" w:color="auto"/>
            <w:right w:val="none" w:sz="0" w:space="0" w:color="auto"/>
          </w:divBdr>
          <w:divsChild>
            <w:div w:id="5444071">
              <w:marLeft w:val="0"/>
              <w:marRight w:val="0"/>
              <w:marTop w:val="0"/>
              <w:marBottom w:val="0"/>
              <w:divBdr>
                <w:top w:val="none" w:sz="0" w:space="0" w:color="auto"/>
                <w:left w:val="none" w:sz="0" w:space="0" w:color="auto"/>
                <w:bottom w:val="none" w:sz="0" w:space="0" w:color="auto"/>
                <w:right w:val="none" w:sz="0" w:space="0" w:color="auto"/>
              </w:divBdr>
            </w:div>
            <w:div w:id="573129140">
              <w:marLeft w:val="0"/>
              <w:marRight w:val="0"/>
              <w:marTop w:val="0"/>
              <w:marBottom w:val="0"/>
              <w:divBdr>
                <w:top w:val="none" w:sz="0" w:space="0" w:color="auto"/>
                <w:left w:val="none" w:sz="0" w:space="0" w:color="auto"/>
                <w:bottom w:val="none" w:sz="0" w:space="0" w:color="auto"/>
                <w:right w:val="none" w:sz="0" w:space="0" w:color="auto"/>
              </w:divBdr>
            </w:div>
            <w:div w:id="788084316">
              <w:marLeft w:val="0"/>
              <w:marRight w:val="0"/>
              <w:marTop w:val="0"/>
              <w:marBottom w:val="0"/>
              <w:divBdr>
                <w:top w:val="none" w:sz="0" w:space="0" w:color="auto"/>
                <w:left w:val="none" w:sz="0" w:space="0" w:color="auto"/>
                <w:bottom w:val="none" w:sz="0" w:space="0" w:color="auto"/>
                <w:right w:val="none" w:sz="0" w:space="0" w:color="auto"/>
              </w:divBdr>
            </w:div>
            <w:div w:id="827787600">
              <w:marLeft w:val="0"/>
              <w:marRight w:val="0"/>
              <w:marTop w:val="0"/>
              <w:marBottom w:val="0"/>
              <w:divBdr>
                <w:top w:val="none" w:sz="0" w:space="0" w:color="auto"/>
                <w:left w:val="none" w:sz="0" w:space="0" w:color="auto"/>
                <w:bottom w:val="none" w:sz="0" w:space="0" w:color="auto"/>
                <w:right w:val="none" w:sz="0" w:space="0" w:color="auto"/>
              </w:divBdr>
            </w:div>
            <w:div w:id="1016342954">
              <w:marLeft w:val="0"/>
              <w:marRight w:val="0"/>
              <w:marTop w:val="0"/>
              <w:marBottom w:val="0"/>
              <w:divBdr>
                <w:top w:val="none" w:sz="0" w:space="0" w:color="auto"/>
                <w:left w:val="none" w:sz="0" w:space="0" w:color="auto"/>
                <w:bottom w:val="none" w:sz="0" w:space="0" w:color="auto"/>
                <w:right w:val="none" w:sz="0" w:space="0" w:color="auto"/>
              </w:divBdr>
            </w:div>
            <w:div w:id="1085877812">
              <w:marLeft w:val="0"/>
              <w:marRight w:val="0"/>
              <w:marTop w:val="0"/>
              <w:marBottom w:val="0"/>
              <w:divBdr>
                <w:top w:val="none" w:sz="0" w:space="0" w:color="auto"/>
                <w:left w:val="none" w:sz="0" w:space="0" w:color="auto"/>
                <w:bottom w:val="none" w:sz="0" w:space="0" w:color="auto"/>
                <w:right w:val="none" w:sz="0" w:space="0" w:color="auto"/>
              </w:divBdr>
            </w:div>
            <w:div w:id="1336765477">
              <w:marLeft w:val="0"/>
              <w:marRight w:val="0"/>
              <w:marTop w:val="0"/>
              <w:marBottom w:val="0"/>
              <w:divBdr>
                <w:top w:val="none" w:sz="0" w:space="0" w:color="auto"/>
                <w:left w:val="none" w:sz="0" w:space="0" w:color="auto"/>
                <w:bottom w:val="none" w:sz="0" w:space="0" w:color="auto"/>
                <w:right w:val="none" w:sz="0" w:space="0" w:color="auto"/>
              </w:divBdr>
            </w:div>
            <w:div w:id="1386487602">
              <w:marLeft w:val="0"/>
              <w:marRight w:val="0"/>
              <w:marTop w:val="0"/>
              <w:marBottom w:val="0"/>
              <w:divBdr>
                <w:top w:val="none" w:sz="0" w:space="0" w:color="auto"/>
                <w:left w:val="none" w:sz="0" w:space="0" w:color="auto"/>
                <w:bottom w:val="none" w:sz="0" w:space="0" w:color="auto"/>
                <w:right w:val="none" w:sz="0" w:space="0" w:color="auto"/>
              </w:divBdr>
            </w:div>
            <w:div w:id="1531064761">
              <w:marLeft w:val="0"/>
              <w:marRight w:val="0"/>
              <w:marTop w:val="0"/>
              <w:marBottom w:val="0"/>
              <w:divBdr>
                <w:top w:val="none" w:sz="0" w:space="0" w:color="auto"/>
                <w:left w:val="none" w:sz="0" w:space="0" w:color="auto"/>
                <w:bottom w:val="none" w:sz="0" w:space="0" w:color="auto"/>
                <w:right w:val="none" w:sz="0" w:space="0" w:color="auto"/>
              </w:divBdr>
            </w:div>
            <w:div w:id="1689285624">
              <w:marLeft w:val="0"/>
              <w:marRight w:val="0"/>
              <w:marTop w:val="0"/>
              <w:marBottom w:val="0"/>
              <w:divBdr>
                <w:top w:val="none" w:sz="0" w:space="0" w:color="auto"/>
                <w:left w:val="none" w:sz="0" w:space="0" w:color="auto"/>
                <w:bottom w:val="none" w:sz="0" w:space="0" w:color="auto"/>
                <w:right w:val="none" w:sz="0" w:space="0" w:color="auto"/>
              </w:divBdr>
            </w:div>
            <w:div w:id="1879581778">
              <w:marLeft w:val="0"/>
              <w:marRight w:val="0"/>
              <w:marTop w:val="0"/>
              <w:marBottom w:val="0"/>
              <w:divBdr>
                <w:top w:val="none" w:sz="0" w:space="0" w:color="auto"/>
                <w:left w:val="none" w:sz="0" w:space="0" w:color="auto"/>
                <w:bottom w:val="none" w:sz="0" w:space="0" w:color="auto"/>
                <w:right w:val="none" w:sz="0" w:space="0" w:color="auto"/>
              </w:divBdr>
            </w:div>
            <w:div w:id="1908832335">
              <w:marLeft w:val="0"/>
              <w:marRight w:val="0"/>
              <w:marTop w:val="0"/>
              <w:marBottom w:val="0"/>
              <w:divBdr>
                <w:top w:val="none" w:sz="0" w:space="0" w:color="auto"/>
                <w:left w:val="none" w:sz="0" w:space="0" w:color="auto"/>
                <w:bottom w:val="none" w:sz="0" w:space="0" w:color="auto"/>
                <w:right w:val="none" w:sz="0" w:space="0" w:color="auto"/>
              </w:divBdr>
            </w:div>
            <w:div w:id="2076587348">
              <w:marLeft w:val="0"/>
              <w:marRight w:val="0"/>
              <w:marTop w:val="0"/>
              <w:marBottom w:val="0"/>
              <w:divBdr>
                <w:top w:val="none" w:sz="0" w:space="0" w:color="auto"/>
                <w:left w:val="none" w:sz="0" w:space="0" w:color="auto"/>
                <w:bottom w:val="none" w:sz="0" w:space="0" w:color="auto"/>
                <w:right w:val="none" w:sz="0" w:space="0" w:color="auto"/>
              </w:divBdr>
            </w:div>
            <w:div w:id="2077122920">
              <w:marLeft w:val="0"/>
              <w:marRight w:val="0"/>
              <w:marTop w:val="0"/>
              <w:marBottom w:val="0"/>
              <w:divBdr>
                <w:top w:val="none" w:sz="0" w:space="0" w:color="auto"/>
                <w:left w:val="none" w:sz="0" w:space="0" w:color="auto"/>
                <w:bottom w:val="none" w:sz="0" w:space="0" w:color="auto"/>
                <w:right w:val="none" w:sz="0" w:space="0" w:color="auto"/>
              </w:divBdr>
            </w:div>
            <w:div w:id="2142916274">
              <w:marLeft w:val="0"/>
              <w:marRight w:val="0"/>
              <w:marTop w:val="0"/>
              <w:marBottom w:val="0"/>
              <w:divBdr>
                <w:top w:val="none" w:sz="0" w:space="0" w:color="auto"/>
                <w:left w:val="none" w:sz="0" w:space="0" w:color="auto"/>
                <w:bottom w:val="none" w:sz="0" w:space="0" w:color="auto"/>
                <w:right w:val="none" w:sz="0" w:space="0" w:color="auto"/>
              </w:divBdr>
            </w:div>
          </w:divsChild>
        </w:div>
        <w:div w:id="889683560">
          <w:marLeft w:val="0"/>
          <w:marRight w:val="0"/>
          <w:marTop w:val="0"/>
          <w:marBottom w:val="0"/>
          <w:divBdr>
            <w:top w:val="none" w:sz="0" w:space="0" w:color="auto"/>
            <w:left w:val="none" w:sz="0" w:space="0" w:color="auto"/>
            <w:bottom w:val="none" w:sz="0" w:space="0" w:color="auto"/>
            <w:right w:val="none" w:sz="0" w:space="0" w:color="auto"/>
          </w:divBdr>
          <w:divsChild>
            <w:div w:id="255217674">
              <w:marLeft w:val="0"/>
              <w:marRight w:val="0"/>
              <w:marTop w:val="0"/>
              <w:marBottom w:val="0"/>
              <w:divBdr>
                <w:top w:val="none" w:sz="0" w:space="0" w:color="auto"/>
                <w:left w:val="none" w:sz="0" w:space="0" w:color="auto"/>
                <w:bottom w:val="none" w:sz="0" w:space="0" w:color="auto"/>
                <w:right w:val="none" w:sz="0" w:space="0" w:color="auto"/>
              </w:divBdr>
            </w:div>
            <w:div w:id="274487046">
              <w:marLeft w:val="0"/>
              <w:marRight w:val="0"/>
              <w:marTop w:val="0"/>
              <w:marBottom w:val="0"/>
              <w:divBdr>
                <w:top w:val="none" w:sz="0" w:space="0" w:color="auto"/>
                <w:left w:val="none" w:sz="0" w:space="0" w:color="auto"/>
                <w:bottom w:val="none" w:sz="0" w:space="0" w:color="auto"/>
                <w:right w:val="none" w:sz="0" w:space="0" w:color="auto"/>
              </w:divBdr>
            </w:div>
            <w:div w:id="288558852">
              <w:marLeft w:val="0"/>
              <w:marRight w:val="0"/>
              <w:marTop w:val="0"/>
              <w:marBottom w:val="0"/>
              <w:divBdr>
                <w:top w:val="none" w:sz="0" w:space="0" w:color="auto"/>
                <w:left w:val="none" w:sz="0" w:space="0" w:color="auto"/>
                <w:bottom w:val="none" w:sz="0" w:space="0" w:color="auto"/>
                <w:right w:val="none" w:sz="0" w:space="0" w:color="auto"/>
              </w:divBdr>
            </w:div>
            <w:div w:id="318048267">
              <w:marLeft w:val="0"/>
              <w:marRight w:val="0"/>
              <w:marTop w:val="0"/>
              <w:marBottom w:val="0"/>
              <w:divBdr>
                <w:top w:val="none" w:sz="0" w:space="0" w:color="auto"/>
                <w:left w:val="none" w:sz="0" w:space="0" w:color="auto"/>
                <w:bottom w:val="none" w:sz="0" w:space="0" w:color="auto"/>
                <w:right w:val="none" w:sz="0" w:space="0" w:color="auto"/>
              </w:divBdr>
            </w:div>
            <w:div w:id="349382035">
              <w:marLeft w:val="0"/>
              <w:marRight w:val="0"/>
              <w:marTop w:val="0"/>
              <w:marBottom w:val="0"/>
              <w:divBdr>
                <w:top w:val="none" w:sz="0" w:space="0" w:color="auto"/>
                <w:left w:val="none" w:sz="0" w:space="0" w:color="auto"/>
                <w:bottom w:val="none" w:sz="0" w:space="0" w:color="auto"/>
                <w:right w:val="none" w:sz="0" w:space="0" w:color="auto"/>
              </w:divBdr>
            </w:div>
            <w:div w:id="523177954">
              <w:marLeft w:val="0"/>
              <w:marRight w:val="0"/>
              <w:marTop w:val="0"/>
              <w:marBottom w:val="0"/>
              <w:divBdr>
                <w:top w:val="none" w:sz="0" w:space="0" w:color="auto"/>
                <w:left w:val="none" w:sz="0" w:space="0" w:color="auto"/>
                <w:bottom w:val="none" w:sz="0" w:space="0" w:color="auto"/>
                <w:right w:val="none" w:sz="0" w:space="0" w:color="auto"/>
              </w:divBdr>
            </w:div>
            <w:div w:id="658726696">
              <w:marLeft w:val="0"/>
              <w:marRight w:val="0"/>
              <w:marTop w:val="0"/>
              <w:marBottom w:val="0"/>
              <w:divBdr>
                <w:top w:val="none" w:sz="0" w:space="0" w:color="auto"/>
                <w:left w:val="none" w:sz="0" w:space="0" w:color="auto"/>
                <w:bottom w:val="none" w:sz="0" w:space="0" w:color="auto"/>
                <w:right w:val="none" w:sz="0" w:space="0" w:color="auto"/>
              </w:divBdr>
            </w:div>
            <w:div w:id="974605076">
              <w:marLeft w:val="0"/>
              <w:marRight w:val="0"/>
              <w:marTop w:val="0"/>
              <w:marBottom w:val="0"/>
              <w:divBdr>
                <w:top w:val="none" w:sz="0" w:space="0" w:color="auto"/>
                <w:left w:val="none" w:sz="0" w:space="0" w:color="auto"/>
                <w:bottom w:val="none" w:sz="0" w:space="0" w:color="auto"/>
                <w:right w:val="none" w:sz="0" w:space="0" w:color="auto"/>
              </w:divBdr>
            </w:div>
            <w:div w:id="1089080460">
              <w:marLeft w:val="0"/>
              <w:marRight w:val="0"/>
              <w:marTop w:val="0"/>
              <w:marBottom w:val="0"/>
              <w:divBdr>
                <w:top w:val="none" w:sz="0" w:space="0" w:color="auto"/>
                <w:left w:val="none" w:sz="0" w:space="0" w:color="auto"/>
                <w:bottom w:val="none" w:sz="0" w:space="0" w:color="auto"/>
                <w:right w:val="none" w:sz="0" w:space="0" w:color="auto"/>
              </w:divBdr>
            </w:div>
            <w:div w:id="1155416654">
              <w:marLeft w:val="0"/>
              <w:marRight w:val="0"/>
              <w:marTop w:val="0"/>
              <w:marBottom w:val="0"/>
              <w:divBdr>
                <w:top w:val="none" w:sz="0" w:space="0" w:color="auto"/>
                <w:left w:val="none" w:sz="0" w:space="0" w:color="auto"/>
                <w:bottom w:val="none" w:sz="0" w:space="0" w:color="auto"/>
                <w:right w:val="none" w:sz="0" w:space="0" w:color="auto"/>
              </w:divBdr>
            </w:div>
            <w:div w:id="1231648176">
              <w:marLeft w:val="0"/>
              <w:marRight w:val="0"/>
              <w:marTop w:val="0"/>
              <w:marBottom w:val="0"/>
              <w:divBdr>
                <w:top w:val="none" w:sz="0" w:space="0" w:color="auto"/>
                <w:left w:val="none" w:sz="0" w:space="0" w:color="auto"/>
                <w:bottom w:val="none" w:sz="0" w:space="0" w:color="auto"/>
                <w:right w:val="none" w:sz="0" w:space="0" w:color="auto"/>
              </w:divBdr>
            </w:div>
            <w:div w:id="1368339490">
              <w:marLeft w:val="0"/>
              <w:marRight w:val="0"/>
              <w:marTop w:val="0"/>
              <w:marBottom w:val="0"/>
              <w:divBdr>
                <w:top w:val="none" w:sz="0" w:space="0" w:color="auto"/>
                <w:left w:val="none" w:sz="0" w:space="0" w:color="auto"/>
                <w:bottom w:val="none" w:sz="0" w:space="0" w:color="auto"/>
                <w:right w:val="none" w:sz="0" w:space="0" w:color="auto"/>
              </w:divBdr>
            </w:div>
            <w:div w:id="1387756222">
              <w:marLeft w:val="0"/>
              <w:marRight w:val="0"/>
              <w:marTop w:val="0"/>
              <w:marBottom w:val="0"/>
              <w:divBdr>
                <w:top w:val="none" w:sz="0" w:space="0" w:color="auto"/>
                <w:left w:val="none" w:sz="0" w:space="0" w:color="auto"/>
                <w:bottom w:val="none" w:sz="0" w:space="0" w:color="auto"/>
                <w:right w:val="none" w:sz="0" w:space="0" w:color="auto"/>
              </w:divBdr>
            </w:div>
            <w:div w:id="1585870573">
              <w:marLeft w:val="0"/>
              <w:marRight w:val="0"/>
              <w:marTop w:val="0"/>
              <w:marBottom w:val="0"/>
              <w:divBdr>
                <w:top w:val="none" w:sz="0" w:space="0" w:color="auto"/>
                <w:left w:val="none" w:sz="0" w:space="0" w:color="auto"/>
                <w:bottom w:val="none" w:sz="0" w:space="0" w:color="auto"/>
                <w:right w:val="none" w:sz="0" w:space="0" w:color="auto"/>
              </w:divBdr>
            </w:div>
            <w:div w:id="1659990598">
              <w:marLeft w:val="0"/>
              <w:marRight w:val="0"/>
              <w:marTop w:val="0"/>
              <w:marBottom w:val="0"/>
              <w:divBdr>
                <w:top w:val="none" w:sz="0" w:space="0" w:color="auto"/>
                <w:left w:val="none" w:sz="0" w:space="0" w:color="auto"/>
                <w:bottom w:val="none" w:sz="0" w:space="0" w:color="auto"/>
                <w:right w:val="none" w:sz="0" w:space="0" w:color="auto"/>
              </w:divBdr>
            </w:div>
            <w:div w:id="1719087556">
              <w:marLeft w:val="0"/>
              <w:marRight w:val="0"/>
              <w:marTop w:val="0"/>
              <w:marBottom w:val="0"/>
              <w:divBdr>
                <w:top w:val="none" w:sz="0" w:space="0" w:color="auto"/>
                <w:left w:val="none" w:sz="0" w:space="0" w:color="auto"/>
                <w:bottom w:val="none" w:sz="0" w:space="0" w:color="auto"/>
                <w:right w:val="none" w:sz="0" w:space="0" w:color="auto"/>
              </w:divBdr>
            </w:div>
            <w:div w:id="1896547512">
              <w:marLeft w:val="0"/>
              <w:marRight w:val="0"/>
              <w:marTop w:val="0"/>
              <w:marBottom w:val="0"/>
              <w:divBdr>
                <w:top w:val="none" w:sz="0" w:space="0" w:color="auto"/>
                <w:left w:val="none" w:sz="0" w:space="0" w:color="auto"/>
                <w:bottom w:val="none" w:sz="0" w:space="0" w:color="auto"/>
                <w:right w:val="none" w:sz="0" w:space="0" w:color="auto"/>
              </w:divBdr>
            </w:div>
            <w:div w:id="1943568091">
              <w:marLeft w:val="0"/>
              <w:marRight w:val="0"/>
              <w:marTop w:val="0"/>
              <w:marBottom w:val="0"/>
              <w:divBdr>
                <w:top w:val="none" w:sz="0" w:space="0" w:color="auto"/>
                <w:left w:val="none" w:sz="0" w:space="0" w:color="auto"/>
                <w:bottom w:val="none" w:sz="0" w:space="0" w:color="auto"/>
                <w:right w:val="none" w:sz="0" w:space="0" w:color="auto"/>
              </w:divBdr>
            </w:div>
            <w:div w:id="2020935111">
              <w:marLeft w:val="0"/>
              <w:marRight w:val="0"/>
              <w:marTop w:val="0"/>
              <w:marBottom w:val="0"/>
              <w:divBdr>
                <w:top w:val="none" w:sz="0" w:space="0" w:color="auto"/>
                <w:left w:val="none" w:sz="0" w:space="0" w:color="auto"/>
                <w:bottom w:val="none" w:sz="0" w:space="0" w:color="auto"/>
                <w:right w:val="none" w:sz="0" w:space="0" w:color="auto"/>
              </w:divBdr>
            </w:div>
            <w:div w:id="2083334533">
              <w:marLeft w:val="0"/>
              <w:marRight w:val="0"/>
              <w:marTop w:val="0"/>
              <w:marBottom w:val="0"/>
              <w:divBdr>
                <w:top w:val="none" w:sz="0" w:space="0" w:color="auto"/>
                <w:left w:val="none" w:sz="0" w:space="0" w:color="auto"/>
                <w:bottom w:val="none" w:sz="0" w:space="0" w:color="auto"/>
                <w:right w:val="none" w:sz="0" w:space="0" w:color="auto"/>
              </w:divBdr>
            </w:div>
          </w:divsChild>
        </w:div>
        <w:div w:id="1543713165">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
            <w:div w:id="679431790">
              <w:marLeft w:val="0"/>
              <w:marRight w:val="0"/>
              <w:marTop w:val="0"/>
              <w:marBottom w:val="0"/>
              <w:divBdr>
                <w:top w:val="none" w:sz="0" w:space="0" w:color="auto"/>
                <w:left w:val="none" w:sz="0" w:space="0" w:color="auto"/>
                <w:bottom w:val="none" w:sz="0" w:space="0" w:color="auto"/>
                <w:right w:val="none" w:sz="0" w:space="0" w:color="auto"/>
              </w:divBdr>
            </w:div>
            <w:div w:id="864053963">
              <w:marLeft w:val="0"/>
              <w:marRight w:val="0"/>
              <w:marTop w:val="0"/>
              <w:marBottom w:val="0"/>
              <w:divBdr>
                <w:top w:val="none" w:sz="0" w:space="0" w:color="auto"/>
                <w:left w:val="none" w:sz="0" w:space="0" w:color="auto"/>
                <w:bottom w:val="none" w:sz="0" w:space="0" w:color="auto"/>
                <w:right w:val="none" w:sz="0" w:space="0" w:color="auto"/>
              </w:divBdr>
            </w:div>
            <w:div w:id="876311000">
              <w:marLeft w:val="0"/>
              <w:marRight w:val="0"/>
              <w:marTop w:val="0"/>
              <w:marBottom w:val="0"/>
              <w:divBdr>
                <w:top w:val="none" w:sz="0" w:space="0" w:color="auto"/>
                <w:left w:val="none" w:sz="0" w:space="0" w:color="auto"/>
                <w:bottom w:val="none" w:sz="0" w:space="0" w:color="auto"/>
                <w:right w:val="none" w:sz="0" w:space="0" w:color="auto"/>
              </w:divBdr>
            </w:div>
            <w:div w:id="933786596">
              <w:marLeft w:val="0"/>
              <w:marRight w:val="0"/>
              <w:marTop w:val="0"/>
              <w:marBottom w:val="0"/>
              <w:divBdr>
                <w:top w:val="none" w:sz="0" w:space="0" w:color="auto"/>
                <w:left w:val="none" w:sz="0" w:space="0" w:color="auto"/>
                <w:bottom w:val="none" w:sz="0" w:space="0" w:color="auto"/>
                <w:right w:val="none" w:sz="0" w:space="0" w:color="auto"/>
              </w:divBdr>
            </w:div>
            <w:div w:id="943420592">
              <w:marLeft w:val="0"/>
              <w:marRight w:val="0"/>
              <w:marTop w:val="0"/>
              <w:marBottom w:val="0"/>
              <w:divBdr>
                <w:top w:val="none" w:sz="0" w:space="0" w:color="auto"/>
                <w:left w:val="none" w:sz="0" w:space="0" w:color="auto"/>
                <w:bottom w:val="none" w:sz="0" w:space="0" w:color="auto"/>
                <w:right w:val="none" w:sz="0" w:space="0" w:color="auto"/>
              </w:divBdr>
            </w:div>
            <w:div w:id="1022900571">
              <w:marLeft w:val="0"/>
              <w:marRight w:val="0"/>
              <w:marTop w:val="0"/>
              <w:marBottom w:val="0"/>
              <w:divBdr>
                <w:top w:val="none" w:sz="0" w:space="0" w:color="auto"/>
                <w:left w:val="none" w:sz="0" w:space="0" w:color="auto"/>
                <w:bottom w:val="none" w:sz="0" w:space="0" w:color="auto"/>
                <w:right w:val="none" w:sz="0" w:space="0" w:color="auto"/>
              </w:divBdr>
            </w:div>
            <w:div w:id="1239053862">
              <w:marLeft w:val="0"/>
              <w:marRight w:val="0"/>
              <w:marTop w:val="0"/>
              <w:marBottom w:val="0"/>
              <w:divBdr>
                <w:top w:val="none" w:sz="0" w:space="0" w:color="auto"/>
                <w:left w:val="none" w:sz="0" w:space="0" w:color="auto"/>
                <w:bottom w:val="none" w:sz="0" w:space="0" w:color="auto"/>
                <w:right w:val="none" w:sz="0" w:space="0" w:color="auto"/>
              </w:divBdr>
            </w:div>
            <w:div w:id="1240214034">
              <w:marLeft w:val="0"/>
              <w:marRight w:val="0"/>
              <w:marTop w:val="0"/>
              <w:marBottom w:val="0"/>
              <w:divBdr>
                <w:top w:val="none" w:sz="0" w:space="0" w:color="auto"/>
                <w:left w:val="none" w:sz="0" w:space="0" w:color="auto"/>
                <w:bottom w:val="none" w:sz="0" w:space="0" w:color="auto"/>
                <w:right w:val="none" w:sz="0" w:space="0" w:color="auto"/>
              </w:divBdr>
            </w:div>
            <w:div w:id="1352756827">
              <w:marLeft w:val="0"/>
              <w:marRight w:val="0"/>
              <w:marTop w:val="0"/>
              <w:marBottom w:val="0"/>
              <w:divBdr>
                <w:top w:val="none" w:sz="0" w:space="0" w:color="auto"/>
                <w:left w:val="none" w:sz="0" w:space="0" w:color="auto"/>
                <w:bottom w:val="none" w:sz="0" w:space="0" w:color="auto"/>
                <w:right w:val="none" w:sz="0" w:space="0" w:color="auto"/>
              </w:divBdr>
            </w:div>
            <w:div w:id="1630865010">
              <w:marLeft w:val="0"/>
              <w:marRight w:val="0"/>
              <w:marTop w:val="0"/>
              <w:marBottom w:val="0"/>
              <w:divBdr>
                <w:top w:val="none" w:sz="0" w:space="0" w:color="auto"/>
                <w:left w:val="none" w:sz="0" w:space="0" w:color="auto"/>
                <w:bottom w:val="none" w:sz="0" w:space="0" w:color="auto"/>
                <w:right w:val="none" w:sz="0" w:space="0" w:color="auto"/>
              </w:divBdr>
            </w:div>
            <w:div w:id="1713724751">
              <w:marLeft w:val="0"/>
              <w:marRight w:val="0"/>
              <w:marTop w:val="0"/>
              <w:marBottom w:val="0"/>
              <w:divBdr>
                <w:top w:val="none" w:sz="0" w:space="0" w:color="auto"/>
                <w:left w:val="none" w:sz="0" w:space="0" w:color="auto"/>
                <w:bottom w:val="none" w:sz="0" w:space="0" w:color="auto"/>
                <w:right w:val="none" w:sz="0" w:space="0" w:color="auto"/>
              </w:divBdr>
            </w:div>
            <w:div w:id="1736121016">
              <w:marLeft w:val="0"/>
              <w:marRight w:val="0"/>
              <w:marTop w:val="0"/>
              <w:marBottom w:val="0"/>
              <w:divBdr>
                <w:top w:val="none" w:sz="0" w:space="0" w:color="auto"/>
                <w:left w:val="none" w:sz="0" w:space="0" w:color="auto"/>
                <w:bottom w:val="none" w:sz="0" w:space="0" w:color="auto"/>
                <w:right w:val="none" w:sz="0" w:space="0" w:color="auto"/>
              </w:divBdr>
            </w:div>
            <w:div w:id="1798644346">
              <w:marLeft w:val="0"/>
              <w:marRight w:val="0"/>
              <w:marTop w:val="0"/>
              <w:marBottom w:val="0"/>
              <w:divBdr>
                <w:top w:val="none" w:sz="0" w:space="0" w:color="auto"/>
                <w:left w:val="none" w:sz="0" w:space="0" w:color="auto"/>
                <w:bottom w:val="none" w:sz="0" w:space="0" w:color="auto"/>
                <w:right w:val="none" w:sz="0" w:space="0" w:color="auto"/>
              </w:divBdr>
            </w:div>
            <w:div w:id="1811828771">
              <w:marLeft w:val="0"/>
              <w:marRight w:val="0"/>
              <w:marTop w:val="0"/>
              <w:marBottom w:val="0"/>
              <w:divBdr>
                <w:top w:val="none" w:sz="0" w:space="0" w:color="auto"/>
                <w:left w:val="none" w:sz="0" w:space="0" w:color="auto"/>
                <w:bottom w:val="none" w:sz="0" w:space="0" w:color="auto"/>
                <w:right w:val="none" w:sz="0" w:space="0" w:color="auto"/>
              </w:divBdr>
            </w:div>
            <w:div w:id="1817524080">
              <w:marLeft w:val="0"/>
              <w:marRight w:val="0"/>
              <w:marTop w:val="0"/>
              <w:marBottom w:val="0"/>
              <w:divBdr>
                <w:top w:val="none" w:sz="0" w:space="0" w:color="auto"/>
                <w:left w:val="none" w:sz="0" w:space="0" w:color="auto"/>
                <w:bottom w:val="none" w:sz="0" w:space="0" w:color="auto"/>
                <w:right w:val="none" w:sz="0" w:space="0" w:color="auto"/>
              </w:divBdr>
            </w:div>
            <w:div w:id="1893694077">
              <w:marLeft w:val="0"/>
              <w:marRight w:val="0"/>
              <w:marTop w:val="0"/>
              <w:marBottom w:val="0"/>
              <w:divBdr>
                <w:top w:val="none" w:sz="0" w:space="0" w:color="auto"/>
                <w:left w:val="none" w:sz="0" w:space="0" w:color="auto"/>
                <w:bottom w:val="none" w:sz="0" w:space="0" w:color="auto"/>
                <w:right w:val="none" w:sz="0" w:space="0" w:color="auto"/>
              </w:divBdr>
            </w:div>
            <w:div w:id="1924607565">
              <w:marLeft w:val="0"/>
              <w:marRight w:val="0"/>
              <w:marTop w:val="0"/>
              <w:marBottom w:val="0"/>
              <w:divBdr>
                <w:top w:val="none" w:sz="0" w:space="0" w:color="auto"/>
                <w:left w:val="none" w:sz="0" w:space="0" w:color="auto"/>
                <w:bottom w:val="none" w:sz="0" w:space="0" w:color="auto"/>
                <w:right w:val="none" w:sz="0" w:space="0" w:color="auto"/>
              </w:divBdr>
            </w:div>
            <w:div w:id="1999535796">
              <w:marLeft w:val="0"/>
              <w:marRight w:val="0"/>
              <w:marTop w:val="0"/>
              <w:marBottom w:val="0"/>
              <w:divBdr>
                <w:top w:val="none" w:sz="0" w:space="0" w:color="auto"/>
                <w:left w:val="none" w:sz="0" w:space="0" w:color="auto"/>
                <w:bottom w:val="none" w:sz="0" w:space="0" w:color="auto"/>
                <w:right w:val="none" w:sz="0" w:space="0" w:color="auto"/>
              </w:divBdr>
            </w:div>
            <w:div w:id="2135710848">
              <w:marLeft w:val="0"/>
              <w:marRight w:val="0"/>
              <w:marTop w:val="0"/>
              <w:marBottom w:val="0"/>
              <w:divBdr>
                <w:top w:val="none" w:sz="0" w:space="0" w:color="auto"/>
                <w:left w:val="none" w:sz="0" w:space="0" w:color="auto"/>
                <w:bottom w:val="none" w:sz="0" w:space="0" w:color="auto"/>
                <w:right w:val="none" w:sz="0" w:space="0" w:color="auto"/>
              </w:divBdr>
            </w:div>
          </w:divsChild>
        </w:div>
        <w:div w:id="1712605202">
          <w:marLeft w:val="0"/>
          <w:marRight w:val="0"/>
          <w:marTop w:val="0"/>
          <w:marBottom w:val="0"/>
          <w:divBdr>
            <w:top w:val="none" w:sz="0" w:space="0" w:color="auto"/>
            <w:left w:val="none" w:sz="0" w:space="0" w:color="auto"/>
            <w:bottom w:val="none" w:sz="0" w:space="0" w:color="auto"/>
            <w:right w:val="none" w:sz="0" w:space="0" w:color="auto"/>
          </w:divBdr>
          <w:divsChild>
            <w:div w:id="9731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n365.sharepoint.com/sites/MMB_LocalizingWAPBILworkshops/Shared%20Documents/WAPLink/User%20guide%20versions/weatherization.commerce@state.mn.us" TargetMode="External"/><Relationship Id="rId21" Type="http://schemas.openxmlformats.org/officeDocument/2006/relationships/hyperlink" Target="https://vimeo.com/931180001/e11fb1870e" TargetMode="External"/><Relationship Id="rId42" Type="http://schemas.openxmlformats.org/officeDocument/2006/relationships/hyperlink" Target="https://mn.gov/commerce-stat/pdfs/retrofitting-minnesota-sws-aligned-field-guide.pdf" TargetMode="External"/><Relationship Id="rId47" Type="http://schemas.openxmlformats.org/officeDocument/2006/relationships/hyperlink" Target="https://mn.gov/commerce-stat/pdfs/approved-doors-and-windows.pdf" TargetMode="External"/><Relationship Id="rId63" Type="http://schemas.openxmlformats.org/officeDocument/2006/relationships/image" Target="media/image22.png"/><Relationship Id="rId68" Type="http://schemas.openxmlformats.org/officeDocument/2006/relationships/hyperlink" Target="https://mn.gov/commerce-stat/wap/PY24_DOE_State_Plan.pdf" TargetMode="External"/><Relationship Id="rId84" Type="http://schemas.openxmlformats.org/officeDocument/2006/relationships/hyperlink" Target="https://basc.pnnl.gov/redcalc/tool/parallel-path-r-value" TargetMode="External"/><Relationship Id="rId89" Type="http://schemas.openxmlformats.org/officeDocument/2006/relationships/hyperlink" Target="chrome-extension://efaidnbmnnnibpcajpcglclefindmkaj/https:/mn.gov/commerce-stat/wap/ASHRAE_Guidance_FAQ.pdf"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886990454/d6f14cc12f" TargetMode="External"/><Relationship Id="rId29" Type="http://schemas.openxmlformats.org/officeDocument/2006/relationships/image" Target="media/image6.png"/><Relationship Id="rId107" Type="http://schemas.openxmlformats.org/officeDocument/2006/relationships/hyperlink" Target="https://www.energy.gov/sites/default/files/2022-07/Form-H-SFSB-Dwelling-Unit-H-S-Checklist.pdf" TargetMode="External"/><Relationship Id="rId11" Type="http://schemas.openxmlformats.org/officeDocument/2006/relationships/image" Target="media/image1.png"/><Relationship Id="rId24" Type="http://schemas.openxmlformats.org/officeDocument/2006/relationships/hyperlink" Target="https://vimeo.com/748084993/fe87df510b"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vimeo.com/914844664/10a64e18c7" TargetMode="External"/><Relationship Id="rId45" Type="http://schemas.openxmlformats.org/officeDocument/2006/relationships/hyperlink" Target="https://www.mn.gov/commerce-stat/pdfs/wap-policy-manual.pdf" TargetMode="External"/><Relationship Id="rId53" Type="http://schemas.openxmlformats.org/officeDocument/2006/relationships/image" Target="media/image19.png"/><Relationship Id="rId58" Type="http://schemas.openxmlformats.org/officeDocument/2006/relationships/hyperlink" Target="https://www.energy.gov/scep/wap/articles/weatherization-program-notice-11-3-policy-regarding-use-doe-program-funds-pay" TargetMode="External"/><Relationship Id="rId66" Type="http://schemas.openxmlformats.org/officeDocument/2006/relationships/hyperlink" Target="https://mn.gov/commerce-stat/wap/Allowable_Measures_Chart_Audit.pdf" TargetMode="External"/><Relationship Id="rId74" Type="http://schemas.openxmlformats.org/officeDocument/2006/relationships/hyperlink" Target="https://mn.gov/commerce-stat/wap/PY24_DOE_State_Plan.pdf" TargetMode="External"/><Relationship Id="rId79" Type="http://schemas.openxmlformats.org/officeDocument/2006/relationships/hyperlink" Target="https://mn.gov/commerce-stat/wap/Allowable_Measures_Chart_Audit.pdf" TargetMode="External"/><Relationship Id="rId87" Type="http://schemas.openxmlformats.org/officeDocument/2006/relationships/hyperlink" Target="chrome-extension://efaidnbmnnnibpcajpcglclefindmkaj/https:/mn.gov/commerce-stat/pdfs/weatherization-assistant-user-manua-addendum.pdf" TargetMode="External"/><Relationship Id="rId102" Type="http://schemas.openxmlformats.org/officeDocument/2006/relationships/hyperlink" Target="https://www.energy.gov/sites/default/files/2022-07/Form-A-MH-PL-Checklist_Zone3.pdf" TargetMode="External"/><Relationship Id="rId110"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chrome-extension://efaidnbmnnnibpcajpcglclefindmkaj/https:/mn.gov/commerce-stat/pdfs/solid-fuel-applicance.pdf" TargetMode="External"/><Relationship Id="rId82" Type="http://schemas.openxmlformats.org/officeDocument/2006/relationships/hyperlink" Target="https://www.energy.gov/sites/default/files/2023-03/WPN%2023-06%20Revised%20Energy%20Audit%20Procedures%20Attachments.pdf" TargetMode="External"/><Relationship Id="rId90" Type="http://schemas.openxmlformats.org/officeDocument/2006/relationships/hyperlink" Target="chrome-extension://efaidnbmnnnibpcajpcglclefindmkaj/https:/mn.gov/commerce-stat/wap/Air_Sealing_Guidance_FAQ.pdf" TargetMode="External"/><Relationship Id="rId95" Type="http://schemas.openxmlformats.org/officeDocument/2006/relationships/hyperlink" Target="https://www.mn.gov/commerce-stat/pdfs/wap-policy-manual.pdf" TargetMode="External"/><Relationship Id="rId19" Type="http://schemas.openxmlformats.org/officeDocument/2006/relationships/image" Target="media/image2.png"/><Relationship Id="rId14" Type="http://schemas.openxmlformats.org/officeDocument/2006/relationships/hyperlink" Target="https://mn-commerce.ent.box.com/hubs/717338399?s=c392u7ffwideyibmm8mi4x3vouzum1fy"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www.building-center.org/" TargetMode="External"/><Relationship Id="rId48" Type="http://schemas.openxmlformats.org/officeDocument/2006/relationships/image" Target="media/image16.png"/><Relationship Id="rId56" Type="http://schemas.openxmlformats.org/officeDocument/2006/relationships/hyperlink" Target="https://mn.gov/commerce-stat/pdfs/combustion-appliance-zone.pdf" TargetMode="External"/><Relationship Id="rId64" Type="http://schemas.openxmlformats.org/officeDocument/2006/relationships/hyperlink" Target="http://cfpub.epa.gov/flpp/" TargetMode="External"/><Relationship Id="rId69" Type="http://schemas.openxmlformats.org/officeDocument/2006/relationships/hyperlink" Target="https://www.energy.gov/sites/default/files/2019/09/f66/WPN-19-5.pdf" TargetMode="External"/><Relationship Id="rId77" Type="http://schemas.openxmlformats.org/officeDocument/2006/relationships/hyperlink" Target="https://mn.gov/commerce-stat/wap/Allowable_Measures_Chart_Audit.pdf" TargetMode="External"/><Relationship Id="rId100" Type="http://schemas.openxmlformats.org/officeDocument/2006/relationships/hyperlink" Target="https://www.energy.gov/sites/default/files/2023-09/Attachment-3_Optional-Regional-Priority-Lists_Low-Rise-Multifamily-Homes_Revised-092023.pdf" TargetMode="External"/><Relationship Id="rId105" Type="http://schemas.openxmlformats.org/officeDocument/2006/relationships/hyperlink" Target="https://www.energy.gov/sites/default/files/2022-07/Form-C-MH-Combustion-Safety-Checklist.pdf"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www.mn.gov/commerce-stat/pdfs/wap-policy-manual.pdf" TargetMode="External"/><Relationship Id="rId80" Type="http://schemas.openxmlformats.org/officeDocument/2006/relationships/hyperlink" Target="https://mn.gov/commerce-stat/wap/PY24_DOE_State_Plan.pdf" TargetMode="External"/><Relationship Id="rId85" Type="http://schemas.openxmlformats.org/officeDocument/2006/relationships/hyperlink" Target="https://www.bpi.org/__cms/docs/Technical%20Standards%20for%20the%20Building%20Analyst%20Professional.pdf" TargetMode="External"/><Relationship Id="rId93" Type="http://schemas.openxmlformats.org/officeDocument/2006/relationships/image" Target="media/image23.jpeg"/><Relationship Id="rId98" Type="http://schemas.openxmlformats.org/officeDocument/2006/relationships/hyperlink" Target="https://www.energy.gov/sites/default/files/2023-09/Attachment-1_Optional-Regional-Priority-Lists_Site-Built%20Single-Family-Homes_Revised-090823.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vimeo.com/682980374/c943121487" TargetMode="External"/><Relationship Id="rId25" Type="http://schemas.openxmlformats.org/officeDocument/2006/relationships/hyperlink" Target="https://www.mn.gov/commerce-stat/pdfs/wap-policy-manual.pdf" TargetMode="External"/><Relationship Id="rId33" Type="http://schemas.microsoft.com/office/2007/relationships/hdphoto" Target="media/hdphoto3.wdp"/><Relationship Id="rId38" Type="http://schemas.openxmlformats.org/officeDocument/2006/relationships/image" Target="media/image13.png"/><Relationship Id="rId46" Type="http://schemas.openxmlformats.org/officeDocument/2006/relationships/hyperlink" Target="chrome-extension://efaidnbmnnnibpcajpcglclefindmkaj/https:/mn.gov/commerce-stat/pdfs/mobile-home-site-assessment-guidance.pdf" TargetMode="External"/><Relationship Id="rId59" Type="http://schemas.openxmlformats.org/officeDocument/2006/relationships/hyperlink" Target="chrome-extension://efaidnbmnnnibpcajpcglclefindmkaj/https:/mn.gov/commerce-stat/wap/Hierarchy_of_Housing_Needs.pdf" TargetMode="External"/><Relationship Id="rId67" Type="http://schemas.openxmlformats.org/officeDocument/2006/relationships/hyperlink" Target="https://mn.gov/commerce-stat/wap/PY24_DOE_State_Plan.pdf" TargetMode="External"/><Relationship Id="rId103" Type="http://schemas.openxmlformats.org/officeDocument/2006/relationships/hyperlink" Target="https://www.energy.gov/sites/default/files/2022-07/Form-A-LRMF-PL-Checklist_Zone3.pdf" TargetMode="External"/><Relationship Id="rId108" Type="http://schemas.openxmlformats.org/officeDocument/2006/relationships/hyperlink" Target="https://www.energy.gov/sites/default/files/2022-07/Form-H-MH-H-S-Checklist.pdf" TargetMode="External"/><Relationship Id="rId20" Type="http://schemas.openxmlformats.org/officeDocument/2006/relationships/image" Target="media/image3.png"/><Relationship Id="rId41" Type="http://schemas.openxmlformats.org/officeDocument/2006/relationships/hyperlink" Target="https://vimeo.com/914845003/da7bb46683" TargetMode="External"/><Relationship Id="rId54" Type="http://schemas.openxmlformats.org/officeDocument/2006/relationships/image" Target="media/image20.jpeg"/><Relationship Id="rId62" Type="http://schemas.openxmlformats.org/officeDocument/2006/relationships/image" Target="media/image21.png"/><Relationship Id="rId70" Type="http://schemas.openxmlformats.org/officeDocument/2006/relationships/hyperlink" Target="https://www.ecfr.gov/current/title-10/chapter-II/subchapter-D/part-440/section-440.16" TargetMode="External"/><Relationship Id="rId75" Type="http://schemas.openxmlformats.org/officeDocument/2006/relationships/hyperlink" Target="https://mn.gov/commerce-stat/wap/Allowable_Measures_Chart_Audit.pdf" TargetMode="External"/><Relationship Id="rId83" Type="http://schemas.openxmlformats.org/officeDocument/2006/relationships/hyperlink" Target="chrome-extension://efaidnbmnnnibpcajpcglclefindmkaj/https:/mn.gov/commerce-stat/pdfs/weatherization-assistant-user-manua-addendum.pdf" TargetMode="External"/><Relationship Id="rId88" Type="http://schemas.openxmlformats.org/officeDocument/2006/relationships/hyperlink" Target="https://mn.gov/commerce-stat/wap/WAv8.9_User_Manual.pdf" TargetMode="External"/><Relationship Id="rId91" Type="http://schemas.openxmlformats.org/officeDocument/2006/relationships/hyperlink" Target="https://basc.pnnl.gov/redcalc/tool/zone-pressure-diagnostics" TargetMode="External"/><Relationship Id="rId96" Type="http://schemas.openxmlformats.org/officeDocument/2006/relationships/hyperlink" Target="https://www.mn.gov/commerce-stat/pdfs/wap-policy-manual.pdf" TargetMode="Externa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n.gov/commerce-stat/pdfs/wap-policy-manual.pdf" TargetMode="External"/><Relationship Id="rId23" Type="http://schemas.openxmlformats.org/officeDocument/2006/relationships/hyperlink" Target="https://vimeo.com/748084993/fe87df510b" TargetMode="External"/><Relationship Id="rId28" Type="http://schemas.microsoft.com/office/2007/relationships/hdphoto" Target="media/hdphoto1.wdp"/><Relationship Id="rId36" Type="http://schemas.openxmlformats.org/officeDocument/2006/relationships/image" Target="media/image11.png"/><Relationship Id="rId49" Type="http://schemas.microsoft.com/office/2007/relationships/hdphoto" Target="media/hdphoto4.wdp"/><Relationship Id="rId57" Type="http://schemas.openxmlformats.org/officeDocument/2006/relationships/hyperlink" Target="https://mn.gov/commerce-stat/wap/25e_EAPWX_Expansion_Addendum.pdf" TargetMode="External"/><Relationship Id="rId106" Type="http://schemas.openxmlformats.org/officeDocument/2006/relationships/hyperlink" Target="https://www.energy.gov/sites/default/files/2022-07/Form-C-LRMF-Combustion-Safety-Checklist.pdf" TargetMode="External"/><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hyperlink" Target="chrome-extension://efaidnbmnnnibpcajpcglclefindmkaj/https:/mn.gov/commerce-stat/pdfs/crawlspace.pdf" TargetMode="External"/><Relationship Id="rId65" Type="http://schemas.openxmlformats.org/officeDocument/2006/relationships/hyperlink" Target="https://vimeo.com/831965955/cc126bf9e3" TargetMode="External"/><Relationship Id="rId73" Type="http://schemas.openxmlformats.org/officeDocument/2006/relationships/hyperlink" Target="https://www.energy.gov/sites/default/files/2019/09/f66/WPN-19-5.pdf" TargetMode="External"/><Relationship Id="rId78" Type="http://schemas.openxmlformats.org/officeDocument/2006/relationships/hyperlink" Target="https://mn.gov/commerce-stat/wap/Allowable_Measures_Chart_Audit.pdf" TargetMode="External"/><Relationship Id="rId81" Type="http://schemas.openxmlformats.org/officeDocument/2006/relationships/hyperlink" Target="https://mn.gov/commerce-stat/wap/Allowable_Measures_Chart_Audit.pdf" TargetMode="External"/><Relationship Id="rId86" Type="http://schemas.openxmlformats.org/officeDocument/2006/relationships/hyperlink" Target="https://www.bpi.org/__cms/docs/Technical%20Standards%20for%20the%20Building%20Analyst%20Professional.pdf" TargetMode="External"/><Relationship Id="rId94" Type="http://schemas.openxmlformats.org/officeDocument/2006/relationships/hyperlink" Target="https://www.mn.gov/commerce-stat/pdfs/wap-policy-manual.pdf" TargetMode="External"/><Relationship Id="rId99" Type="http://schemas.openxmlformats.org/officeDocument/2006/relationships/hyperlink" Target="https://www.energy.gov/sites/default/files/2023-09/Attachment-2_Optional-Regional-Priority-Lists_Manufactured-Single-Family-Homes_Revised-090823.pdf" TargetMode="External"/><Relationship Id="rId101" Type="http://schemas.openxmlformats.org/officeDocument/2006/relationships/hyperlink" Target="https://www.energy.gov/sites/default/files/2022-07/Form-A-SFSB-PL-Checklist_Zone3.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n.gov/commerce-stat/pdfs/wap-policy-manual.pdf" TargetMode="External"/><Relationship Id="rId18" Type="http://schemas.openxmlformats.org/officeDocument/2006/relationships/footer" Target="footer2.xml"/><Relationship Id="rId39" Type="http://schemas.openxmlformats.org/officeDocument/2006/relationships/image" Target="media/image14.png"/><Relationship Id="rId109" Type="http://schemas.openxmlformats.org/officeDocument/2006/relationships/hyperlink" Target="https://www.energy.gov/sites/default/files/2022-07/Form-H-LRMF-Dwelling-Unit-H-S-Checklist.pdf" TargetMode="External"/><Relationship Id="rId34" Type="http://schemas.openxmlformats.org/officeDocument/2006/relationships/image" Target="media/image9.png"/><Relationship Id="rId50" Type="http://schemas.openxmlformats.org/officeDocument/2006/relationships/hyperlink" Target="https://mn.gov/commerce-stat/wap/MHEA_Floor_Repair_Tool.xlsx" TargetMode="External"/><Relationship Id="rId55" Type="http://schemas.openxmlformats.org/officeDocument/2006/relationships/hyperlink" Target="https://www.energy.gov/sites/default/files/2025-04/wap-wpn-22-12-revised_041425.pdf" TargetMode="External"/><Relationship Id="rId76" Type="http://schemas.openxmlformats.org/officeDocument/2006/relationships/hyperlink" Target="https://mn.gov/commerce-stat/wap/Allowable_Measures_Chart_Audit.pdf" TargetMode="External"/><Relationship Id="rId97" Type="http://schemas.openxmlformats.org/officeDocument/2006/relationships/hyperlink" Target="https://www.mn.gov/commerce-stat/pdfs/wap-policy-manual.pdf" TargetMode="External"/><Relationship Id="rId104" Type="http://schemas.openxmlformats.org/officeDocument/2006/relationships/hyperlink" Target="https://www.energy.gov/sites/default/files/2022-07/Form-C-SFSB-Combustion-Safety-Checklist.pdf" TargetMode="External"/><Relationship Id="rId7" Type="http://schemas.openxmlformats.org/officeDocument/2006/relationships/settings" Target="settings.xml"/><Relationship Id="rId71" Type="http://schemas.openxmlformats.org/officeDocument/2006/relationships/hyperlink" Target="https://mn.gov/commerce-stat/wap/Allowable_Measures_Chart_Audit.pdf" TargetMode="External"/><Relationship Id="rId92" Type="http://schemas.openxmlformats.org/officeDocument/2006/relationships/hyperlink" Target="https://basc.pnnl.gov/redcalc/tool/zone-pressure-diagnos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U01250092\AppData\Local\Microsoft\Office\Templates\MMB\Report%20Multipage.dotx" TargetMode="Externa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B2643F87515D4BBC9E0D6B18807DE9" ma:contentTypeVersion="4" ma:contentTypeDescription="Create a new document." ma:contentTypeScope="" ma:versionID="3b85ab3f40d8c56e421c2ff6265dab95">
  <xsd:schema xmlns:xsd="http://www.w3.org/2001/XMLSchema" xmlns:xs="http://www.w3.org/2001/XMLSchema" xmlns:p="http://schemas.microsoft.com/office/2006/metadata/properties" xmlns:ns2="239a2807-1215-4c2f-9b81-6177c309ebc1" targetNamespace="http://schemas.microsoft.com/office/2006/metadata/properties" ma:root="true" ma:fieldsID="2f0b6b8b3e2be0bb4c38a02e348b31bd" ns2:_="">
    <xsd:import namespace="239a2807-1215-4c2f-9b81-6177c309eb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a2807-1215-4c2f-9b81-6177c309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322FA-AC49-49DC-9111-FA5C379FEB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12DB58-615D-4A81-9F5B-11E62DDAA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a2807-1215-4c2f-9b81-6177c309e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CE5855-E785-42EE-B1F0-131B2BAEB972}">
  <ds:schemaRefs>
    <ds:schemaRef ds:uri="http://schemas.openxmlformats.org/officeDocument/2006/bibliography"/>
  </ds:schemaRefs>
</ds:datastoreItem>
</file>

<file path=customXml/itemProps4.xml><?xml version="1.0" encoding="utf-8"?>
<ds:datastoreItem xmlns:ds="http://schemas.openxmlformats.org/officeDocument/2006/customXml" ds:itemID="{1D19E111-ECE6-4451-A0AD-8151917CC54D}">
  <ds:schemaRefs>
    <ds:schemaRef ds:uri="http://schemas.microsoft.com/sharepoint/v3/contenttype/form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Report Multipage.dotx</Template>
  <TotalTime>6</TotalTime>
  <Pages>141</Pages>
  <Words>36413</Words>
  <Characters>216659</Characters>
  <Application>Microsoft Office Word</Application>
  <DocSecurity>0</DocSecurity>
  <Lines>4609</Lines>
  <Paragraphs>2942</Paragraphs>
  <ScaleCrop>false</ScaleCrop>
  <Manager/>
  <Company>State of Minnesota</Company>
  <LinksUpToDate>false</LinksUpToDate>
  <CharactersWithSpaces>250130</CharactersWithSpaces>
  <SharedDoc>false</SharedDoc>
  <HLinks>
    <vt:vector size="948" baseType="variant">
      <vt:variant>
        <vt:i4>6357039</vt:i4>
      </vt:variant>
      <vt:variant>
        <vt:i4>1002</vt:i4>
      </vt:variant>
      <vt:variant>
        <vt:i4>0</vt:i4>
      </vt:variant>
      <vt:variant>
        <vt:i4>5</vt:i4>
      </vt:variant>
      <vt:variant>
        <vt:lpwstr>https://www.energy.gov/sites/default/files/2022-07/Form-H-LRMF-Dwelling-Unit-H-S-Checklist.pdf</vt:lpwstr>
      </vt:variant>
      <vt:variant>
        <vt:lpwstr/>
      </vt:variant>
      <vt:variant>
        <vt:i4>2687079</vt:i4>
      </vt:variant>
      <vt:variant>
        <vt:i4>999</vt:i4>
      </vt:variant>
      <vt:variant>
        <vt:i4>0</vt:i4>
      </vt:variant>
      <vt:variant>
        <vt:i4>5</vt:i4>
      </vt:variant>
      <vt:variant>
        <vt:lpwstr>https://www.energy.gov/sites/default/files/2022-07/Form-H-MH-H-S-Checklist.pdf</vt:lpwstr>
      </vt:variant>
      <vt:variant>
        <vt:lpwstr/>
      </vt:variant>
      <vt:variant>
        <vt:i4>7405614</vt:i4>
      </vt:variant>
      <vt:variant>
        <vt:i4>996</vt:i4>
      </vt:variant>
      <vt:variant>
        <vt:i4>0</vt:i4>
      </vt:variant>
      <vt:variant>
        <vt:i4>5</vt:i4>
      </vt:variant>
      <vt:variant>
        <vt:lpwstr>https://www.energy.gov/sites/default/files/2022-07/Form-H-SFSB-Dwelling-Unit-H-S-Checklist.pdf</vt:lpwstr>
      </vt:variant>
      <vt:variant>
        <vt:lpwstr/>
      </vt:variant>
      <vt:variant>
        <vt:i4>8257589</vt:i4>
      </vt:variant>
      <vt:variant>
        <vt:i4>993</vt:i4>
      </vt:variant>
      <vt:variant>
        <vt:i4>0</vt:i4>
      </vt:variant>
      <vt:variant>
        <vt:i4>5</vt:i4>
      </vt:variant>
      <vt:variant>
        <vt:lpwstr>https://www.energy.gov/sites/default/files/2022-07/Form-C-LRMF-Combustion-Safety-Checklist.pdf</vt:lpwstr>
      </vt:variant>
      <vt:variant>
        <vt:lpwstr/>
      </vt:variant>
      <vt:variant>
        <vt:i4>131161</vt:i4>
      </vt:variant>
      <vt:variant>
        <vt:i4>990</vt:i4>
      </vt:variant>
      <vt:variant>
        <vt:i4>0</vt:i4>
      </vt:variant>
      <vt:variant>
        <vt:i4>5</vt:i4>
      </vt:variant>
      <vt:variant>
        <vt:lpwstr>https://www.energy.gov/sites/default/files/2022-07/Form-C-MH-Combustion-Safety-Checklist.pdf</vt:lpwstr>
      </vt:variant>
      <vt:variant>
        <vt:lpwstr/>
      </vt:variant>
      <vt:variant>
        <vt:i4>7209012</vt:i4>
      </vt:variant>
      <vt:variant>
        <vt:i4>987</vt:i4>
      </vt:variant>
      <vt:variant>
        <vt:i4>0</vt:i4>
      </vt:variant>
      <vt:variant>
        <vt:i4>5</vt:i4>
      </vt:variant>
      <vt:variant>
        <vt:lpwstr>https://www.energy.gov/sites/default/files/2022-07/Form-C-SFSB-Combustion-Safety-Checklist.pdf</vt:lpwstr>
      </vt:variant>
      <vt:variant>
        <vt:lpwstr/>
      </vt:variant>
      <vt:variant>
        <vt:i4>8257559</vt:i4>
      </vt:variant>
      <vt:variant>
        <vt:i4>984</vt:i4>
      </vt:variant>
      <vt:variant>
        <vt:i4>0</vt:i4>
      </vt:variant>
      <vt:variant>
        <vt:i4>5</vt:i4>
      </vt:variant>
      <vt:variant>
        <vt:lpwstr>https://www.energy.gov/sites/default/files/2022-07/Form-A-LRMF-PL-Checklist_Zone3.pdf</vt:lpwstr>
      </vt:variant>
      <vt:variant>
        <vt:lpwstr/>
      </vt:variant>
      <vt:variant>
        <vt:i4>131195</vt:i4>
      </vt:variant>
      <vt:variant>
        <vt:i4>981</vt:i4>
      </vt:variant>
      <vt:variant>
        <vt:i4>0</vt:i4>
      </vt:variant>
      <vt:variant>
        <vt:i4>5</vt:i4>
      </vt:variant>
      <vt:variant>
        <vt:lpwstr>https://www.energy.gov/sites/default/files/2022-07/Form-A-MH-PL-Checklist_Zone3.pdf</vt:lpwstr>
      </vt:variant>
      <vt:variant>
        <vt:lpwstr/>
      </vt:variant>
      <vt:variant>
        <vt:i4>7208982</vt:i4>
      </vt:variant>
      <vt:variant>
        <vt:i4>978</vt:i4>
      </vt:variant>
      <vt:variant>
        <vt:i4>0</vt:i4>
      </vt:variant>
      <vt:variant>
        <vt:i4>5</vt:i4>
      </vt:variant>
      <vt:variant>
        <vt:lpwstr>https://www.energy.gov/sites/default/files/2022-07/Form-A-SFSB-PL-Checklist_Zone3.pdf</vt:lpwstr>
      </vt:variant>
      <vt:variant>
        <vt:lpwstr/>
      </vt:variant>
      <vt:variant>
        <vt:i4>2883651</vt:i4>
      </vt:variant>
      <vt:variant>
        <vt:i4>975</vt:i4>
      </vt:variant>
      <vt:variant>
        <vt:i4>0</vt:i4>
      </vt:variant>
      <vt:variant>
        <vt:i4>5</vt:i4>
      </vt:variant>
      <vt:variant>
        <vt:lpwstr>https://www.energy.gov/sites/default/files/2023-09/Attachment-3_Optional-Regional-Priority-Lists_Low-Rise-Multifamily-Homes_Revised-092023.pdf</vt:lpwstr>
      </vt:variant>
      <vt:variant>
        <vt:lpwstr/>
      </vt:variant>
      <vt:variant>
        <vt:i4>4325421</vt:i4>
      </vt:variant>
      <vt:variant>
        <vt:i4>972</vt:i4>
      </vt:variant>
      <vt:variant>
        <vt:i4>0</vt:i4>
      </vt:variant>
      <vt:variant>
        <vt:i4>5</vt:i4>
      </vt:variant>
      <vt:variant>
        <vt:lpwstr>https://www.energy.gov/sites/default/files/2023-09/Attachment-2_Optional-Regional-Priority-Lists_Manufactured-Single-Family-Homes_Revised-090823.pdf</vt:lpwstr>
      </vt:variant>
      <vt:variant>
        <vt:lpwstr/>
      </vt:variant>
      <vt:variant>
        <vt:i4>6946890</vt:i4>
      </vt:variant>
      <vt:variant>
        <vt:i4>969</vt:i4>
      </vt:variant>
      <vt:variant>
        <vt:i4>0</vt:i4>
      </vt:variant>
      <vt:variant>
        <vt:i4>5</vt:i4>
      </vt:variant>
      <vt:variant>
        <vt:lpwstr>https://www.energy.gov/sites/default/files/2023-09/Attachment-1_Optional-Regional-Priority-Lists_Site-Built Single-Family-Homes_Revised-090823.pdf</vt:lpwstr>
      </vt:variant>
      <vt:variant>
        <vt:lpwstr/>
      </vt:variant>
      <vt:variant>
        <vt:i4>3145761</vt:i4>
      </vt:variant>
      <vt:variant>
        <vt:i4>948</vt:i4>
      </vt:variant>
      <vt:variant>
        <vt:i4>0</vt:i4>
      </vt:variant>
      <vt:variant>
        <vt:i4>5</vt:i4>
      </vt:variant>
      <vt:variant>
        <vt:lpwstr>https://www.mn.gov/commerce-stat/pdfs/wap-policy-manual.pdf</vt:lpwstr>
      </vt:variant>
      <vt:variant>
        <vt:lpwstr/>
      </vt:variant>
      <vt:variant>
        <vt:i4>393227</vt:i4>
      </vt:variant>
      <vt:variant>
        <vt:i4>945</vt:i4>
      </vt:variant>
      <vt:variant>
        <vt:i4>0</vt:i4>
      </vt:variant>
      <vt:variant>
        <vt:i4>5</vt:i4>
      </vt:variant>
      <vt:variant>
        <vt:lpwstr>https://www.mn.gov/commerce-stat/pdfs/wap-policy-manual.pdf</vt:lpwstr>
      </vt:variant>
      <vt:variant>
        <vt:lpwstr>page=22</vt:lpwstr>
      </vt:variant>
      <vt:variant>
        <vt:i4>393227</vt:i4>
      </vt:variant>
      <vt:variant>
        <vt:i4>942</vt:i4>
      </vt:variant>
      <vt:variant>
        <vt:i4>0</vt:i4>
      </vt:variant>
      <vt:variant>
        <vt:i4>5</vt:i4>
      </vt:variant>
      <vt:variant>
        <vt:lpwstr>https://www.mn.gov/commerce-stat/pdfs/wap-policy-manual.pdf</vt:lpwstr>
      </vt:variant>
      <vt:variant>
        <vt:lpwstr>page=22</vt:lpwstr>
      </vt:variant>
      <vt:variant>
        <vt:i4>3145761</vt:i4>
      </vt:variant>
      <vt:variant>
        <vt:i4>939</vt:i4>
      </vt:variant>
      <vt:variant>
        <vt:i4>0</vt:i4>
      </vt:variant>
      <vt:variant>
        <vt:i4>5</vt:i4>
      </vt:variant>
      <vt:variant>
        <vt:lpwstr>https://www.mn.gov/commerce-stat/pdfs/wap-policy-manual.pdf</vt:lpwstr>
      </vt:variant>
      <vt:variant>
        <vt:lpwstr/>
      </vt:variant>
      <vt:variant>
        <vt:i4>983049</vt:i4>
      </vt:variant>
      <vt:variant>
        <vt:i4>936</vt:i4>
      </vt:variant>
      <vt:variant>
        <vt:i4>0</vt:i4>
      </vt:variant>
      <vt:variant>
        <vt:i4>5</vt:i4>
      </vt:variant>
      <vt:variant>
        <vt:lpwstr>https://basc.pnnl.gov/redcalc/tool/zone-pressure-diagnostics</vt:lpwstr>
      </vt:variant>
      <vt:variant>
        <vt:lpwstr/>
      </vt:variant>
      <vt:variant>
        <vt:i4>983049</vt:i4>
      </vt:variant>
      <vt:variant>
        <vt:i4>933</vt:i4>
      </vt:variant>
      <vt:variant>
        <vt:i4>0</vt:i4>
      </vt:variant>
      <vt:variant>
        <vt:i4>5</vt:i4>
      </vt:variant>
      <vt:variant>
        <vt:lpwstr>https://basc.pnnl.gov/redcalc/tool/zone-pressure-diagnostics</vt:lpwstr>
      </vt:variant>
      <vt:variant>
        <vt:lpwstr/>
      </vt:variant>
      <vt:variant>
        <vt:i4>5898280</vt:i4>
      </vt:variant>
      <vt:variant>
        <vt:i4>930</vt:i4>
      </vt:variant>
      <vt:variant>
        <vt:i4>0</vt:i4>
      </vt:variant>
      <vt:variant>
        <vt:i4>5</vt:i4>
      </vt:variant>
      <vt:variant>
        <vt:lpwstr>chrome-extension://efaidnbmnnnibpcajpcglclefindmkaj/https:/mn.gov/commerce-stat/wap/Air_Sealing_Guidance_FAQ.pdf</vt:lpwstr>
      </vt:variant>
      <vt:variant>
        <vt:lpwstr/>
      </vt:variant>
      <vt:variant>
        <vt:i4>5439509</vt:i4>
      </vt:variant>
      <vt:variant>
        <vt:i4>924</vt:i4>
      </vt:variant>
      <vt:variant>
        <vt:i4>0</vt:i4>
      </vt:variant>
      <vt:variant>
        <vt:i4>5</vt:i4>
      </vt:variant>
      <vt:variant>
        <vt:lpwstr>chrome-extension://efaidnbmnnnibpcajpcglclefindmkaj/https:/mn.gov/commerce-stat/wap/ASHRAE_Guidance_FAQ.pdf</vt:lpwstr>
      </vt:variant>
      <vt:variant>
        <vt:lpwstr/>
      </vt:variant>
      <vt:variant>
        <vt:i4>1376258</vt:i4>
      </vt:variant>
      <vt:variant>
        <vt:i4>912</vt:i4>
      </vt:variant>
      <vt:variant>
        <vt:i4>0</vt:i4>
      </vt:variant>
      <vt:variant>
        <vt:i4>5</vt:i4>
      </vt:variant>
      <vt:variant>
        <vt:lpwstr>https://mn.gov/commerce-stat/wap/WAv8.9_User_Manual.pdf</vt:lpwstr>
      </vt:variant>
      <vt:variant>
        <vt:lpwstr/>
      </vt:variant>
      <vt:variant>
        <vt:i4>4980754</vt:i4>
      </vt:variant>
      <vt:variant>
        <vt:i4>909</vt:i4>
      </vt:variant>
      <vt:variant>
        <vt:i4>0</vt:i4>
      </vt:variant>
      <vt:variant>
        <vt:i4>5</vt:i4>
      </vt:variant>
      <vt:variant>
        <vt:lpwstr>chrome-extension://efaidnbmnnnibpcajpcglclefindmkaj/https:/mn.gov/commerce-stat/pdfs/weatherization-assistant-user-manua-addendum.pdf</vt:lpwstr>
      </vt:variant>
      <vt:variant>
        <vt:lpwstr/>
      </vt:variant>
      <vt:variant>
        <vt:i4>2359406</vt:i4>
      </vt:variant>
      <vt:variant>
        <vt:i4>906</vt:i4>
      </vt:variant>
      <vt:variant>
        <vt:i4>0</vt:i4>
      </vt:variant>
      <vt:variant>
        <vt:i4>5</vt:i4>
      </vt:variant>
      <vt:variant>
        <vt:lpwstr>https://www.bpi.org/__cms/docs/Technical Standards for the Building Analyst Professional.pdf</vt:lpwstr>
      </vt:variant>
      <vt:variant>
        <vt:lpwstr/>
      </vt:variant>
      <vt:variant>
        <vt:i4>2359406</vt:i4>
      </vt:variant>
      <vt:variant>
        <vt:i4>903</vt:i4>
      </vt:variant>
      <vt:variant>
        <vt:i4>0</vt:i4>
      </vt:variant>
      <vt:variant>
        <vt:i4>5</vt:i4>
      </vt:variant>
      <vt:variant>
        <vt:lpwstr>https://www.bpi.org/__cms/docs/Technical Standards for the Building Analyst Professional.pdf</vt:lpwstr>
      </vt:variant>
      <vt:variant>
        <vt:lpwstr/>
      </vt:variant>
      <vt:variant>
        <vt:i4>458844</vt:i4>
      </vt:variant>
      <vt:variant>
        <vt:i4>900</vt:i4>
      </vt:variant>
      <vt:variant>
        <vt:i4>0</vt:i4>
      </vt:variant>
      <vt:variant>
        <vt:i4>5</vt:i4>
      </vt:variant>
      <vt:variant>
        <vt:lpwstr>https://basc.pnnl.gov/redcalc/tool/parallel-path-r-value</vt:lpwstr>
      </vt:variant>
      <vt:variant>
        <vt:lpwstr/>
      </vt:variant>
      <vt:variant>
        <vt:i4>4980754</vt:i4>
      </vt:variant>
      <vt:variant>
        <vt:i4>897</vt:i4>
      </vt:variant>
      <vt:variant>
        <vt:i4>0</vt:i4>
      </vt:variant>
      <vt:variant>
        <vt:i4>5</vt:i4>
      </vt:variant>
      <vt:variant>
        <vt:lpwstr>chrome-extension://efaidnbmnnnibpcajpcglclefindmkaj/https:/mn.gov/commerce-stat/pdfs/weatherization-assistant-user-manua-addendum.pdf</vt:lpwstr>
      </vt:variant>
      <vt:variant>
        <vt:lpwstr/>
      </vt:variant>
      <vt:variant>
        <vt:i4>1048656</vt:i4>
      </vt:variant>
      <vt:variant>
        <vt:i4>882</vt:i4>
      </vt:variant>
      <vt:variant>
        <vt:i4>0</vt:i4>
      </vt:variant>
      <vt:variant>
        <vt:i4>5</vt:i4>
      </vt:variant>
      <vt:variant>
        <vt:lpwstr>https://www.energy.gov/sites/default/files/2023-03/WPN 23-06 Revised Energy Audit Procedures Attachments.pdf</vt:lpwstr>
      </vt:variant>
      <vt:variant>
        <vt:lpwstr/>
      </vt:variant>
      <vt:variant>
        <vt:i4>6357012</vt:i4>
      </vt:variant>
      <vt:variant>
        <vt:i4>879</vt:i4>
      </vt:variant>
      <vt:variant>
        <vt:i4>0</vt:i4>
      </vt:variant>
      <vt:variant>
        <vt:i4>5</vt:i4>
      </vt:variant>
      <vt:variant>
        <vt:lpwstr>https://mn.gov/commerce-stat/wap/Allowable_Measures_Chart_Audit.pdf</vt:lpwstr>
      </vt:variant>
      <vt:variant>
        <vt:lpwstr/>
      </vt:variant>
      <vt:variant>
        <vt:i4>2752581</vt:i4>
      </vt:variant>
      <vt:variant>
        <vt:i4>876</vt:i4>
      </vt:variant>
      <vt:variant>
        <vt:i4>0</vt:i4>
      </vt:variant>
      <vt:variant>
        <vt:i4>5</vt:i4>
      </vt:variant>
      <vt:variant>
        <vt:lpwstr>https://mn.gov/commerce-stat/wap/PY24_DOE_State_Plan.pdf</vt:lpwstr>
      </vt:variant>
      <vt:variant>
        <vt:lpwstr/>
      </vt:variant>
      <vt:variant>
        <vt:i4>6357012</vt:i4>
      </vt:variant>
      <vt:variant>
        <vt:i4>873</vt:i4>
      </vt:variant>
      <vt:variant>
        <vt:i4>0</vt:i4>
      </vt:variant>
      <vt:variant>
        <vt:i4>5</vt:i4>
      </vt:variant>
      <vt:variant>
        <vt:lpwstr>https://mn.gov/commerce-stat/wap/Allowable_Measures_Chart_Audit.pdf</vt:lpwstr>
      </vt:variant>
      <vt:variant>
        <vt:lpwstr/>
      </vt:variant>
      <vt:variant>
        <vt:i4>6357012</vt:i4>
      </vt:variant>
      <vt:variant>
        <vt:i4>870</vt:i4>
      </vt:variant>
      <vt:variant>
        <vt:i4>0</vt:i4>
      </vt:variant>
      <vt:variant>
        <vt:i4>5</vt:i4>
      </vt:variant>
      <vt:variant>
        <vt:lpwstr>https://mn.gov/commerce-stat/wap/Allowable_Measures_Chart_Audit.pdf</vt:lpwstr>
      </vt:variant>
      <vt:variant>
        <vt:lpwstr/>
      </vt:variant>
      <vt:variant>
        <vt:i4>6357012</vt:i4>
      </vt:variant>
      <vt:variant>
        <vt:i4>867</vt:i4>
      </vt:variant>
      <vt:variant>
        <vt:i4>0</vt:i4>
      </vt:variant>
      <vt:variant>
        <vt:i4>5</vt:i4>
      </vt:variant>
      <vt:variant>
        <vt:lpwstr>https://mn.gov/commerce-stat/wap/Allowable_Measures_Chart_Audit.pdf</vt:lpwstr>
      </vt:variant>
      <vt:variant>
        <vt:lpwstr/>
      </vt:variant>
      <vt:variant>
        <vt:i4>6357012</vt:i4>
      </vt:variant>
      <vt:variant>
        <vt:i4>864</vt:i4>
      </vt:variant>
      <vt:variant>
        <vt:i4>0</vt:i4>
      </vt:variant>
      <vt:variant>
        <vt:i4>5</vt:i4>
      </vt:variant>
      <vt:variant>
        <vt:lpwstr>https://mn.gov/commerce-stat/wap/Allowable_Measures_Chart_Audit.pdf</vt:lpwstr>
      </vt:variant>
      <vt:variant>
        <vt:lpwstr/>
      </vt:variant>
      <vt:variant>
        <vt:i4>6357012</vt:i4>
      </vt:variant>
      <vt:variant>
        <vt:i4>861</vt:i4>
      </vt:variant>
      <vt:variant>
        <vt:i4>0</vt:i4>
      </vt:variant>
      <vt:variant>
        <vt:i4>5</vt:i4>
      </vt:variant>
      <vt:variant>
        <vt:lpwstr>https://mn.gov/commerce-stat/wap/Allowable_Measures_Chart_Audit.pdf</vt:lpwstr>
      </vt:variant>
      <vt:variant>
        <vt:lpwstr/>
      </vt:variant>
      <vt:variant>
        <vt:i4>2752581</vt:i4>
      </vt:variant>
      <vt:variant>
        <vt:i4>858</vt:i4>
      </vt:variant>
      <vt:variant>
        <vt:i4>0</vt:i4>
      </vt:variant>
      <vt:variant>
        <vt:i4>5</vt:i4>
      </vt:variant>
      <vt:variant>
        <vt:lpwstr>https://mn.gov/commerce-stat/wap/PY24_DOE_State_Plan.pdf</vt:lpwstr>
      </vt:variant>
      <vt:variant>
        <vt:lpwstr/>
      </vt:variant>
      <vt:variant>
        <vt:i4>3670048</vt:i4>
      </vt:variant>
      <vt:variant>
        <vt:i4>855</vt:i4>
      </vt:variant>
      <vt:variant>
        <vt:i4>0</vt:i4>
      </vt:variant>
      <vt:variant>
        <vt:i4>5</vt:i4>
      </vt:variant>
      <vt:variant>
        <vt:lpwstr>https://www.energy.gov/sites/default/files/2019/09/f66/WPN-19-5.pdf</vt:lpwstr>
      </vt:variant>
      <vt:variant>
        <vt:lpwstr/>
      </vt:variant>
      <vt:variant>
        <vt:i4>393227</vt:i4>
      </vt:variant>
      <vt:variant>
        <vt:i4>852</vt:i4>
      </vt:variant>
      <vt:variant>
        <vt:i4>0</vt:i4>
      </vt:variant>
      <vt:variant>
        <vt:i4>5</vt:i4>
      </vt:variant>
      <vt:variant>
        <vt:lpwstr>https://www.mn.gov/commerce-stat/pdfs/wap-policy-manual.pdf</vt:lpwstr>
      </vt:variant>
      <vt:variant>
        <vt:lpwstr>page=27</vt:lpwstr>
      </vt:variant>
      <vt:variant>
        <vt:i4>6357012</vt:i4>
      </vt:variant>
      <vt:variant>
        <vt:i4>849</vt:i4>
      </vt:variant>
      <vt:variant>
        <vt:i4>0</vt:i4>
      </vt:variant>
      <vt:variant>
        <vt:i4>5</vt:i4>
      </vt:variant>
      <vt:variant>
        <vt:lpwstr>https://mn.gov/commerce-stat/wap/Allowable_Measures_Chart_Audit.pdf</vt:lpwstr>
      </vt:variant>
      <vt:variant>
        <vt:lpwstr/>
      </vt:variant>
      <vt:variant>
        <vt:i4>5701721</vt:i4>
      </vt:variant>
      <vt:variant>
        <vt:i4>846</vt:i4>
      </vt:variant>
      <vt:variant>
        <vt:i4>0</vt:i4>
      </vt:variant>
      <vt:variant>
        <vt:i4>5</vt:i4>
      </vt:variant>
      <vt:variant>
        <vt:lpwstr>https://www.ecfr.gov/current/title-10/chapter-II/subchapter-D/part-440/section-440.16</vt:lpwstr>
      </vt:variant>
      <vt:variant>
        <vt:lpwstr/>
      </vt:variant>
      <vt:variant>
        <vt:i4>3670048</vt:i4>
      </vt:variant>
      <vt:variant>
        <vt:i4>843</vt:i4>
      </vt:variant>
      <vt:variant>
        <vt:i4>0</vt:i4>
      </vt:variant>
      <vt:variant>
        <vt:i4>5</vt:i4>
      </vt:variant>
      <vt:variant>
        <vt:lpwstr>https://www.energy.gov/sites/default/files/2019/09/f66/WPN-19-5.pdf</vt:lpwstr>
      </vt:variant>
      <vt:variant>
        <vt:lpwstr/>
      </vt:variant>
      <vt:variant>
        <vt:i4>2752581</vt:i4>
      </vt:variant>
      <vt:variant>
        <vt:i4>840</vt:i4>
      </vt:variant>
      <vt:variant>
        <vt:i4>0</vt:i4>
      </vt:variant>
      <vt:variant>
        <vt:i4>5</vt:i4>
      </vt:variant>
      <vt:variant>
        <vt:lpwstr>https://mn.gov/commerce-stat/wap/PY24_DOE_State_Plan.pdf</vt:lpwstr>
      </vt:variant>
      <vt:variant>
        <vt:lpwstr/>
      </vt:variant>
      <vt:variant>
        <vt:i4>2752581</vt:i4>
      </vt:variant>
      <vt:variant>
        <vt:i4>837</vt:i4>
      </vt:variant>
      <vt:variant>
        <vt:i4>0</vt:i4>
      </vt:variant>
      <vt:variant>
        <vt:i4>5</vt:i4>
      </vt:variant>
      <vt:variant>
        <vt:lpwstr>https://mn.gov/commerce-stat/wap/PY24_DOE_State_Plan.pdf</vt:lpwstr>
      </vt:variant>
      <vt:variant>
        <vt:lpwstr/>
      </vt:variant>
      <vt:variant>
        <vt:i4>6357012</vt:i4>
      </vt:variant>
      <vt:variant>
        <vt:i4>834</vt:i4>
      </vt:variant>
      <vt:variant>
        <vt:i4>0</vt:i4>
      </vt:variant>
      <vt:variant>
        <vt:i4>5</vt:i4>
      </vt:variant>
      <vt:variant>
        <vt:lpwstr>https://mn.gov/commerce-stat/wap/Allowable_Measures_Chart_Audit.pdf</vt:lpwstr>
      </vt:variant>
      <vt:variant>
        <vt:lpwstr/>
      </vt:variant>
      <vt:variant>
        <vt:i4>7274606</vt:i4>
      </vt:variant>
      <vt:variant>
        <vt:i4>804</vt:i4>
      </vt:variant>
      <vt:variant>
        <vt:i4>0</vt:i4>
      </vt:variant>
      <vt:variant>
        <vt:i4>5</vt:i4>
      </vt:variant>
      <vt:variant>
        <vt:lpwstr>https://vimeo.com/831965955/cc126bf9e3</vt:lpwstr>
      </vt:variant>
      <vt:variant>
        <vt:lpwstr/>
      </vt:variant>
      <vt:variant>
        <vt:i4>7733302</vt:i4>
      </vt:variant>
      <vt:variant>
        <vt:i4>801</vt:i4>
      </vt:variant>
      <vt:variant>
        <vt:i4>0</vt:i4>
      </vt:variant>
      <vt:variant>
        <vt:i4>5</vt:i4>
      </vt:variant>
      <vt:variant>
        <vt:lpwstr>http://cfpub.epa.gov/flpp/</vt:lpwstr>
      </vt:variant>
      <vt:variant>
        <vt:lpwstr/>
      </vt:variant>
      <vt:variant>
        <vt:i4>2162787</vt:i4>
      </vt:variant>
      <vt:variant>
        <vt:i4>765</vt:i4>
      </vt:variant>
      <vt:variant>
        <vt:i4>0</vt:i4>
      </vt:variant>
      <vt:variant>
        <vt:i4>5</vt:i4>
      </vt:variant>
      <vt:variant>
        <vt:lpwstr>chrome-extension://efaidnbmnnnibpcajpcglclefindmkaj/https:/mn.gov/commerce-stat/pdfs/solid-fuel-applicance.pdf</vt:lpwstr>
      </vt:variant>
      <vt:variant>
        <vt:lpwstr/>
      </vt:variant>
      <vt:variant>
        <vt:i4>2162787</vt:i4>
      </vt:variant>
      <vt:variant>
        <vt:i4>762</vt:i4>
      </vt:variant>
      <vt:variant>
        <vt:i4>0</vt:i4>
      </vt:variant>
      <vt:variant>
        <vt:i4>5</vt:i4>
      </vt:variant>
      <vt:variant>
        <vt:lpwstr>chrome-extension://efaidnbmnnnibpcajpcglclefindmkaj/https:/mn.gov/commerce-stat/pdfs/crawlspace.pdf</vt:lpwstr>
      </vt:variant>
      <vt:variant>
        <vt:lpwstr/>
      </vt:variant>
      <vt:variant>
        <vt:i4>655487</vt:i4>
      </vt:variant>
      <vt:variant>
        <vt:i4>759</vt:i4>
      </vt:variant>
      <vt:variant>
        <vt:i4>0</vt:i4>
      </vt:variant>
      <vt:variant>
        <vt:i4>5</vt:i4>
      </vt:variant>
      <vt:variant>
        <vt:lpwstr>chrome-extension://efaidnbmnnnibpcajpcglclefindmkaj/https:/mn.gov/commerce-stat/wap/Hierarchy_of_Housing_Needs.pdf</vt:lpwstr>
      </vt:variant>
      <vt:variant>
        <vt:lpwstr/>
      </vt:variant>
      <vt:variant>
        <vt:i4>7405605</vt:i4>
      </vt:variant>
      <vt:variant>
        <vt:i4>753</vt:i4>
      </vt:variant>
      <vt:variant>
        <vt:i4>0</vt:i4>
      </vt:variant>
      <vt:variant>
        <vt:i4>5</vt:i4>
      </vt:variant>
      <vt:variant>
        <vt:lpwstr>https://www.energy.gov/scep/wap/articles/weatherization-program-notice-11-3-policy-regarding-use-doe-program-funds-pay</vt:lpwstr>
      </vt:variant>
      <vt:variant>
        <vt:lpwstr/>
      </vt:variant>
      <vt:variant>
        <vt:i4>6160420</vt:i4>
      </vt:variant>
      <vt:variant>
        <vt:i4>747</vt:i4>
      </vt:variant>
      <vt:variant>
        <vt:i4>0</vt:i4>
      </vt:variant>
      <vt:variant>
        <vt:i4>5</vt:i4>
      </vt:variant>
      <vt:variant>
        <vt:lpwstr>https://mn.gov/commerce-stat/wap/25e_EAPWX_Expansion_Addendum.pdf</vt:lpwstr>
      </vt:variant>
      <vt:variant>
        <vt:lpwstr/>
      </vt:variant>
      <vt:variant>
        <vt:i4>2490488</vt:i4>
      </vt:variant>
      <vt:variant>
        <vt:i4>744</vt:i4>
      </vt:variant>
      <vt:variant>
        <vt:i4>0</vt:i4>
      </vt:variant>
      <vt:variant>
        <vt:i4>5</vt:i4>
      </vt:variant>
      <vt:variant>
        <vt:lpwstr>https://mn.gov/commerce-stat/pdfs/combustion-appliance-zone.pdf</vt:lpwstr>
      </vt:variant>
      <vt:variant>
        <vt:lpwstr/>
      </vt:variant>
      <vt:variant>
        <vt:i4>4325430</vt:i4>
      </vt:variant>
      <vt:variant>
        <vt:i4>740</vt:i4>
      </vt:variant>
      <vt:variant>
        <vt:i4>0</vt:i4>
      </vt:variant>
      <vt:variant>
        <vt:i4>5</vt:i4>
      </vt:variant>
      <vt:variant>
        <vt:lpwstr/>
      </vt:variant>
      <vt:variant>
        <vt:lpwstr>_Household_eligibility_-</vt:lpwstr>
      </vt:variant>
      <vt:variant>
        <vt:i4>7471192</vt:i4>
      </vt:variant>
      <vt:variant>
        <vt:i4>732</vt:i4>
      </vt:variant>
      <vt:variant>
        <vt:i4>0</vt:i4>
      </vt:variant>
      <vt:variant>
        <vt:i4>5</vt:i4>
      </vt:variant>
      <vt:variant>
        <vt:lpwstr>https://www.energy.gov/sites/default/files/2025-04/wap-wpn-22-12-revised_041425.pdf</vt:lpwstr>
      </vt:variant>
      <vt:variant>
        <vt:lpwstr/>
      </vt:variant>
      <vt:variant>
        <vt:i4>1048683</vt:i4>
      </vt:variant>
      <vt:variant>
        <vt:i4>708</vt:i4>
      </vt:variant>
      <vt:variant>
        <vt:i4>0</vt:i4>
      </vt:variant>
      <vt:variant>
        <vt:i4>5</vt:i4>
      </vt:variant>
      <vt:variant>
        <vt:lpwstr>https://mn.gov/commerce-stat/wap/MHEA_Floor_Repair_Tool.xlsx</vt:lpwstr>
      </vt:variant>
      <vt:variant>
        <vt:lpwstr/>
      </vt:variant>
      <vt:variant>
        <vt:i4>786441</vt:i4>
      </vt:variant>
      <vt:variant>
        <vt:i4>699</vt:i4>
      </vt:variant>
      <vt:variant>
        <vt:i4>0</vt:i4>
      </vt:variant>
      <vt:variant>
        <vt:i4>5</vt:i4>
      </vt:variant>
      <vt:variant>
        <vt:lpwstr>https://mn.gov/commerce-stat/pdfs/approved-doors-and-windows.pdf</vt:lpwstr>
      </vt:variant>
      <vt:variant>
        <vt:lpwstr/>
      </vt:variant>
      <vt:variant>
        <vt:i4>4849667</vt:i4>
      </vt:variant>
      <vt:variant>
        <vt:i4>696</vt:i4>
      </vt:variant>
      <vt:variant>
        <vt:i4>0</vt:i4>
      </vt:variant>
      <vt:variant>
        <vt:i4>5</vt:i4>
      </vt:variant>
      <vt:variant>
        <vt:lpwstr>chrome-extension://efaidnbmnnnibpcajpcglclefindmkaj/https:/mn.gov/commerce-stat/pdfs/mobile-home-site-assessment-guidance.pdf</vt:lpwstr>
      </vt:variant>
      <vt:variant>
        <vt:lpwstr/>
      </vt:variant>
      <vt:variant>
        <vt:i4>458763</vt:i4>
      </vt:variant>
      <vt:variant>
        <vt:i4>693</vt:i4>
      </vt:variant>
      <vt:variant>
        <vt:i4>0</vt:i4>
      </vt:variant>
      <vt:variant>
        <vt:i4>5</vt:i4>
      </vt:variant>
      <vt:variant>
        <vt:lpwstr>https://www.mn.gov/commerce-stat/pdfs/wap-policy-manual.pdf</vt:lpwstr>
      </vt:variant>
      <vt:variant>
        <vt:lpwstr>page=39</vt:lpwstr>
      </vt:variant>
      <vt:variant>
        <vt:i4>7078003</vt:i4>
      </vt:variant>
      <vt:variant>
        <vt:i4>675</vt:i4>
      </vt:variant>
      <vt:variant>
        <vt:i4>0</vt:i4>
      </vt:variant>
      <vt:variant>
        <vt:i4>5</vt:i4>
      </vt:variant>
      <vt:variant>
        <vt:lpwstr>http://www.building-center.org/</vt:lpwstr>
      </vt:variant>
      <vt:variant>
        <vt:lpwstr/>
      </vt:variant>
      <vt:variant>
        <vt:i4>589836</vt:i4>
      </vt:variant>
      <vt:variant>
        <vt:i4>669</vt:i4>
      </vt:variant>
      <vt:variant>
        <vt:i4>0</vt:i4>
      </vt:variant>
      <vt:variant>
        <vt:i4>5</vt:i4>
      </vt:variant>
      <vt:variant>
        <vt:lpwstr>https://mn.gov/commerce-stat/pdfs/retrofitting-minnesota-sws-aligned-field-guide.pdf</vt:lpwstr>
      </vt:variant>
      <vt:variant>
        <vt:lpwstr/>
      </vt:variant>
      <vt:variant>
        <vt:i4>6422591</vt:i4>
      </vt:variant>
      <vt:variant>
        <vt:i4>660</vt:i4>
      </vt:variant>
      <vt:variant>
        <vt:i4>0</vt:i4>
      </vt:variant>
      <vt:variant>
        <vt:i4>5</vt:i4>
      </vt:variant>
      <vt:variant>
        <vt:lpwstr>https://vimeo.com/914845003/da7bb46683</vt:lpwstr>
      </vt:variant>
      <vt:variant>
        <vt:lpwstr/>
      </vt:variant>
      <vt:variant>
        <vt:i4>3866679</vt:i4>
      </vt:variant>
      <vt:variant>
        <vt:i4>657</vt:i4>
      </vt:variant>
      <vt:variant>
        <vt:i4>0</vt:i4>
      </vt:variant>
      <vt:variant>
        <vt:i4>5</vt:i4>
      </vt:variant>
      <vt:variant>
        <vt:lpwstr>https://vimeo.com/914844664/10a64e18c7</vt:lpwstr>
      </vt:variant>
      <vt:variant>
        <vt:lpwstr/>
      </vt:variant>
      <vt:variant>
        <vt:i4>2490385</vt:i4>
      </vt:variant>
      <vt:variant>
        <vt:i4>588</vt:i4>
      </vt:variant>
      <vt:variant>
        <vt:i4>0</vt:i4>
      </vt:variant>
      <vt:variant>
        <vt:i4>5</vt:i4>
      </vt:variant>
      <vt:variant>
        <vt:lpwstr>weatherization.commerce@state.mn.us </vt:lpwstr>
      </vt:variant>
      <vt:variant>
        <vt:lpwstr/>
      </vt:variant>
      <vt:variant>
        <vt:i4>327691</vt:i4>
      </vt:variant>
      <vt:variant>
        <vt:i4>585</vt:i4>
      </vt:variant>
      <vt:variant>
        <vt:i4>0</vt:i4>
      </vt:variant>
      <vt:variant>
        <vt:i4>5</vt:i4>
      </vt:variant>
      <vt:variant>
        <vt:lpwstr>https://www.mn.gov/commerce-stat/pdfs/wap-policy-manual.pdf</vt:lpwstr>
      </vt:variant>
      <vt:variant>
        <vt:lpwstr>page=16</vt:lpwstr>
      </vt:variant>
      <vt:variant>
        <vt:i4>3276856</vt:i4>
      </vt:variant>
      <vt:variant>
        <vt:i4>579</vt:i4>
      </vt:variant>
      <vt:variant>
        <vt:i4>0</vt:i4>
      </vt:variant>
      <vt:variant>
        <vt:i4>5</vt:i4>
      </vt:variant>
      <vt:variant>
        <vt:lpwstr>https://vimeo.com/748084993/fe87df510b</vt:lpwstr>
      </vt:variant>
      <vt:variant>
        <vt:lpwstr/>
      </vt:variant>
      <vt:variant>
        <vt:i4>3276856</vt:i4>
      </vt:variant>
      <vt:variant>
        <vt:i4>576</vt:i4>
      </vt:variant>
      <vt:variant>
        <vt:i4>0</vt:i4>
      </vt:variant>
      <vt:variant>
        <vt:i4>5</vt:i4>
      </vt:variant>
      <vt:variant>
        <vt:lpwstr>https://vimeo.com/748084993/fe87df510b</vt:lpwstr>
      </vt:variant>
      <vt:variant>
        <vt:lpwstr/>
      </vt:variant>
      <vt:variant>
        <vt:i4>6946869</vt:i4>
      </vt:variant>
      <vt:variant>
        <vt:i4>567</vt:i4>
      </vt:variant>
      <vt:variant>
        <vt:i4>0</vt:i4>
      </vt:variant>
      <vt:variant>
        <vt:i4>5</vt:i4>
      </vt:variant>
      <vt:variant>
        <vt:lpwstr>https://vimeo.com/931180001/e11fb1870e</vt:lpwstr>
      </vt:variant>
      <vt:variant>
        <vt:lpwstr/>
      </vt:variant>
      <vt:variant>
        <vt:i4>6357102</vt:i4>
      </vt:variant>
      <vt:variant>
        <vt:i4>537</vt:i4>
      </vt:variant>
      <vt:variant>
        <vt:i4>0</vt:i4>
      </vt:variant>
      <vt:variant>
        <vt:i4>5</vt:i4>
      </vt:variant>
      <vt:variant>
        <vt:lpwstr>https://vimeo.com/682980374/c943121487</vt:lpwstr>
      </vt:variant>
      <vt:variant>
        <vt:lpwstr/>
      </vt:variant>
      <vt:variant>
        <vt:i4>7012458</vt:i4>
      </vt:variant>
      <vt:variant>
        <vt:i4>534</vt:i4>
      </vt:variant>
      <vt:variant>
        <vt:i4>0</vt:i4>
      </vt:variant>
      <vt:variant>
        <vt:i4>5</vt:i4>
      </vt:variant>
      <vt:variant>
        <vt:lpwstr>https://vimeo.com/886990454/d6f14cc12f</vt:lpwstr>
      </vt:variant>
      <vt:variant>
        <vt:lpwstr/>
      </vt:variant>
      <vt:variant>
        <vt:i4>327691</vt:i4>
      </vt:variant>
      <vt:variant>
        <vt:i4>531</vt:i4>
      </vt:variant>
      <vt:variant>
        <vt:i4>0</vt:i4>
      </vt:variant>
      <vt:variant>
        <vt:i4>5</vt:i4>
      </vt:variant>
      <vt:variant>
        <vt:lpwstr>https://www.mn.gov/commerce-stat/pdfs/wap-policy-manual.pdf</vt:lpwstr>
      </vt:variant>
      <vt:variant>
        <vt:lpwstr>page=15</vt:lpwstr>
      </vt:variant>
      <vt:variant>
        <vt:i4>786434</vt:i4>
      </vt:variant>
      <vt:variant>
        <vt:i4>528</vt:i4>
      </vt:variant>
      <vt:variant>
        <vt:i4>0</vt:i4>
      </vt:variant>
      <vt:variant>
        <vt:i4>5</vt:i4>
      </vt:variant>
      <vt:variant>
        <vt:lpwstr>https://mn-commerce.ent.box.com/hubs/717338399?s=c392u7ffwideyibmm8mi4x3vouzum1fy</vt:lpwstr>
      </vt:variant>
      <vt:variant>
        <vt:lpwstr/>
      </vt:variant>
      <vt:variant>
        <vt:i4>3145761</vt:i4>
      </vt:variant>
      <vt:variant>
        <vt:i4>525</vt:i4>
      </vt:variant>
      <vt:variant>
        <vt:i4>0</vt:i4>
      </vt:variant>
      <vt:variant>
        <vt:i4>5</vt:i4>
      </vt:variant>
      <vt:variant>
        <vt:lpwstr>https://www.mn.gov/commerce-stat/pdfs/wap-policy-manual.pdf</vt:lpwstr>
      </vt:variant>
      <vt:variant>
        <vt:lpwstr/>
      </vt:variant>
      <vt:variant>
        <vt:i4>1179696</vt:i4>
      </vt:variant>
      <vt:variant>
        <vt:i4>518</vt:i4>
      </vt:variant>
      <vt:variant>
        <vt:i4>0</vt:i4>
      </vt:variant>
      <vt:variant>
        <vt:i4>5</vt:i4>
      </vt:variant>
      <vt:variant>
        <vt:lpwstr/>
      </vt:variant>
      <vt:variant>
        <vt:lpwstr>_Toc232430322</vt:lpwstr>
      </vt:variant>
      <vt:variant>
        <vt:i4>1179696</vt:i4>
      </vt:variant>
      <vt:variant>
        <vt:i4>512</vt:i4>
      </vt:variant>
      <vt:variant>
        <vt:i4>0</vt:i4>
      </vt:variant>
      <vt:variant>
        <vt:i4>5</vt:i4>
      </vt:variant>
      <vt:variant>
        <vt:lpwstr/>
      </vt:variant>
      <vt:variant>
        <vt:lpwstr>_Toc232430321</vt:lpwstr>
      </vt:variant>
      <vt:variant>
        <vt:i4>1179696</vt:i4>
      </vt:variant>
      <vt:variant>
        <vt:i4>506</vt:i4>
      </vt:variant>
      <vt:variant>
        <vt:i4>0</vt:i4>
      </vt:variant>
      <vt:variant>
        <vt:i4>5</vt:i4>
      </vt:variant>
      <vt:variant>
        <vt:lpwstr/>
      </vt:variant>
      <vt:variant>
        <vt:lpwstr>_Toc232430320</vt:lpwstr>
      </vt:variant>
      <vt:variant>
        <vt:i4>1114160</vt:i4>
      </vt:variant>
      <vt:variant>
        <vt:i4>500</vt:i4>
      </vt:variant>
      <vt:variant>
        <vt:i4>0</vt:i4>
      </vt:variant>
      <vt:variant>
        <vt:i4>5</vt:i4>
      </vt:variant>
      <vt:variant>
        <vt:lpwstr/>
      </vt:variant>
      <vt:variant>
        <vt:lpwstr>_Toc232430319</vt:lpwstr>
      </vt:variant>
      <vt:variant>
        <vt:i4>1114160</vt:i4>
      </vt:variant>
      <vt:variant>
        <vt:i4>494</vt:i4>
      </vt:variant>
      <vt:variant>
        <vt:i4>0</vt:i4>
      </vt:variant>
      <vt:variant>
        <vt:i4>5</vt:i4>
      </vt:variant>
      <vt:variant>
        <vt:lpwstr/>
      </vt:variant>
      <vt:variant>
        <vt:lpwstr>_Toc232430318</vt:lpwstr>
      </vt:variant>
      <vt:variant>
        <vt:i4>1114160</vt:i4>
      </vt:variant>
      <vt:variant>
        <vt:i4>488</vt:i4>
      </vt:variant>
      <vt:variant>
        <vt:i4>0</vt:i4>
      </vt:variant>
      <vt:variant>
        <vt:i4>5</vt:i4>
      </vt:variant>
      <vt:variant>
        <vt:lpwstr/>
      </vt:variant>
      <vt:variant>
        <vt:lpwstr>_Toc232430317</vt:lpwstr>
      </vt:variant>
      <vt:variant>
        <vt:i4>1114160</vt:i4>
      </vt:variant>
      <vt:variant>
        <vt:i4>482</vt:i4>
      </vt:variant>
      <vt:variant>
        <vt:i4>0</vt:i4>
      </vt:variant>
      <vt:variant>
        <vt:i4>5</vt:i4>
      </vt:variant>
      <vt:variant>
        <vt:lpwstr/>
      </vt:variant>
      <vt:variant>
        <vt:lpwstr>_Toc232430316</vt:lpwstr>
      </vt:variant>
      <vt:variant>
        <vt:i4>1114160</vt:i4>
      </vt:variant>
      <vt:variant>
        <vt:i4>476</vt:i4>
      </vt:variant>
      <vt:variant>
        <vt:i4>0</vt:i4>
      </vt:variant>
      <vt:variant>
        <vt:i4>5</vt:i4>
      </vt:variant>
      <vt:variant>
        <vt:lpwstr/>
      </vt:variant>
      <vt:variant>
        <vt:lpwstr>_Toc232430315</vt:lpwstr>
      </vt:variant>
      <vt:variant>
        <vt:i4>1114160</vt:i4>
      </vt:variant>
      <vt:variant>
        <vt:i4>470</vt:i4>
      </vt:variant>
      <vt:variant>
        <vt:i4>0</vt:i4>
      </vt:variant>
      <vt:variant>
        <vt:i4>5</vt:i4>
      </vt:variant>
      <vt:variant>
        <vt:lpwstr/>
      </vt:variant>
      <vt:variant>
        <vt:lpwstr>_Toc232430314</vt:lpwstr>
      </vt:variant>
      <vt:variant>
        <vt:i4>1114160</vt:i4>
      </vt:variant>
      <vt:variant>
        <vt:i4>464</vt:i4>
      </vt:variant>
      <vt:variant>
        <vt:i4>0</vt:i4>
      </vt:variant>
      <vt:variant>
        <vt:i4>5</vt:i4>
      </vt:variant>
      <vt:variant>
        <vt:lpwstr/>
      </vt:variant>
      <vt:variant>
        <vt:lpwstr>_Toc232430313</vt:lpwstr>
      </vt:variant>
      <vt:variant>
        <vt:i4>1114160</vt:i4>
      </vt:variant>
      <vt:variant>
        <vt:i4>458</vt:i4>
      </vt:variant>
      <vt:variant>
        <vt:i4>0</vt:i4>
      </vt:variant>
      <vt:variant>
        <vt:i4>5</vt:i4>
      </vt:variant>
      <vt:variant>
        <vt:lpwstr/>
      </vt:variant>
      <vt:variant>
        <vt:lpwstr>_Toc232430312</vt:lpwstr>
      </vt:variant>
      <vt:variant>
        <vt:i4>1114160</vt:i4>
      </vt:variant>
      <vt:variant>
        <vt:i4>452</vt:i4>
      </vt:variant>
      <vt:variant>
        <vt:i4>0</vt:i4>
      </vt:variant>
      <vt:variant>
        <vt:i4>5</vt:i4>
      </vt:variant>
      <vt:variant>
        <vt:lpwstr/>
      </vt:variant>
      <vt:variant>
        <vt:lpwstr>_Toc232430311</vt:lpwstr>
      </vt:variant>
      <vt:variant>
        <vt:i4>1114160</vt:i4>
      </vt:variant>
      <vt:variant>
        <vt:i4>446</vt:i4>
      </vt:variant>
      <vt:variant>
        <vt:i4>0</vt:i4>
      </vt:variant>
      <vt:variant>
        <vt:i4>5</vt:i4>
      </vt:variant>
      <vt:variant>
        <vt:lpwstr/>
      </vt:variant>
      <vt:variant>
        <vt:lpwstr>_Toc232430310</vt:lpwstr>
      </vt:variant>
      <vt:variant>
        <vt:i4>1048624</vt:i4>
      </vt:variant>
      <vt:variant>
        <vt:i4>440</vt:i4>
      </vt:variant>
      <vt:variant>
        <vt:i4>0</vt:i4>
      </vt:variant>
      <vt:variant>
        <vt:i4>5</vt:i4>
      </vt:variant>
      <vt:variant>
        <vt:lpwstr/>
      </vt:variant>
      <vt:variant>
        <vt:lpwstr>_Toc232430309</vt:lpwstr>
      </vt:variant>
      <vt:variant>
        <vt:i4>1048624</vt:i4>
      </vt:variant>
      <vt:variant>
        <vt:i4>434</vt:i4>
      </vt:variant>
      <vt:variant>
        <vt:i4>0</vt:i4>
      </vt:variant>
      <vt:variant>
        <vt:i4>5</vt:i4>
      </vt:variant>
      <vt:variant>
        <vt:lpwstr/>
      </vt:variant>
      <vt:variant>
        <vt:lpwstr>_Toc232430308</vt:lpwstr>
      </vt:variant>
      <vt:variant>
        <vt:i4>1048624</vt:i4>
      </vt:variant>
      <vt:variant>
        <vt:i4>428</vt:i4>
      </vt:variant>
      <vt:variant>
        <vt:i4>0</vt:i4>
      </vt:variant>
      <vt:variant>
        <vt:i4>5</vt:i4>
      </vt:variant>
      <vt:variant>
        <vt:lpwstr/>
      </vt:variant>
      <vt:variant>
        <vt:lpwstr>_Toc232430307</vt:lpwstr>
      </vt:variant>
      <vt:variant>
        <vt:i4>1048624</vt:i4>
      </vt:variant>
      <vt:variant>
        <vt:i4>422</vt:i4>
      </vt:variant>
      <vt:variant>
        <vt:i4>0</vt:i4>
      </vt:variant>
      <vt:variant>
        <vt:i4>5</vt:i4>
      </vt:variant>
      <vt:variant>
        <vt:lpwstr/>
      </vt:variant>
      <vt:variant>
        <vt:lpwstr>_Toc232430306</vt:lpwstr>
      </vt:variant>
      <vt:variant>
        <vt:i4>1048624</vt:i4>
      </vt:variant>
      <vt:variant>
        <vt:i4>416</vt:i4>
      </vt:variant>
      <vt:variant>
        <vt:i4>0</vt:i4>
      </vt:variant>
      <vt:variant>
        <vt:i4>5</vt:i4>
      </vt:variant>
      <vt:variant>
        <vt:lpwstr/>
      </vt:variant>
      <vt:variant>
        <vt:lpwstr>_Toc232430305</vt:lpwstr>
      </vt:variant>
      <vt:variant>
        <vt:i4>1048624</vt:i4>
      </vt:variant>
      <vt:variant>
        <vt:i4>410</vt:i4>
      </vt:variant>
      <vt:variant>
        <vt:i4>0</vt:i4>
      </vt:variant>
      <vt:variant>
        <vt:i4>5</vt:i4>
      </vt:variant>
      <vt:variant>
        <vt:lpwstr/>
      </vt:variant>
      <vt:variant>
        <vt:lpwstr>_Toc232430304</vt:lpwstr>
      </vt:variant>
      <vt:variant>
        <vt:i4>1048624</vt:i4>
      </vt:variant>
      <vt:variant>
        <vt:i4>404</vt:i4>
      </vt:variant>
      <vt:variant>
        <vt:i4>0</vt:i4>
      </vt:variant>
      <vt:variant>
        <vt:i4>5</vt:i4>
      </vt:variant>
      <vt:variant>
        <vt:lpwstr/>
      </vt:variant>
      <vt:variant>
        <vt:lpwstr>_Toc232430303</vt:lpwstr>
      </vt:variant>
      <vt:variant>
        <vt:i4>1048624</vt:i4>
      </vt:variant>
      <vt:variant>
        <vt:i4>398</vt:i4>
      </vt:variant>
      <vt:variant>
        <vt:i4>0</vt:i4>
      </vt:variant>
      <vt:variant>
        <vt:i4>5</vt:i4>
      </vt:variant>
      <vt:variant>
        <vt:lpwstr/>
      </vt:variant>
      <vt:variant>
        <vt:lpwstr>_Toc232430302</vt:lpwstr>
      </vt:variant>
      <vt:variant>
        <vt:i4>1048624</vt:i4>
      </vt:variant>
      <vt:variant>
        <vt:i4>392</vt:i4>
      </vt:variant>
      <vt:variant>
        <vt:i4>0</vt:i4>
      </vt:variant>
      <vt:variant>
        <vt:i4>5</vt:i4>
      </vt:variant>
      <vt:variant>
        <vt:lpwstr/>
      </vt:variant>
      <vt:variant>
        <vt:lpwstr>_Toc232430301</vt:lpwstr>
      </vt:variant>
      <vt:variant>
        <vt:i4>1048624</vt:i4>
      </vt:variant>
      <vt:variant>
        <vt:i4>386</vt:i4>
      </vt:variant>
      <vt:variant>
        <vt:i4>0</vt:i4>
      </vt:variant>
      <vt:variant>
        <vt:i4>5</vt:i4>
      </vt:variant>
      <vt:variant>
        <vt:lpwstr/>
      </vt:variant>
      <vt:variant>
        <vt:lpwstr>_Toc232430300</vt:lpwstr>
      </vt:variant>
      <vt:variant>
        <vt:i4>1638449</vt:i4>
      </vt:variant>
      <vt:variant>
        <vt:i4>380</vt:i4>
      </vt:variant>
      <vt:variant>
        <vt:i4>0</vt:i4>
      </vt:variant>
      <vt:variant>
        <vt:i4>5</vt:i4>
      </vt:variant>
      <vt:variant>
        <vt:lpwstr/>
      </vt:variant>
      <vt:variant>
        <vt:lpwstr>_Toc232430299</vt:lpwstr>
      </vt:variant>
      <vt:variant>
        <vt:i4>1638449</vt:i4>
      </vt:variant>
      <vt:variant>
        <vt:i4>374</vt:i4>
      </vt:variant>
      <vt:variant>
        <vt:i4>0</vt:i4>
      </vt:variant>
      <vt:variant>
        <vt:i4>5</vt:i4>
      </vt:variant>
      <vt:variant>
        <vt:lpwstr/>
      </vt:variant>
      <vt:variant>
        <vt:lpwstr>_Toc232430298</vt:lpwstr>
      </vt:variant>
      <vt:variant>
        <vt:i4>1638449</vt:i4>
      </vt:variant>
      <vt:variant>
        <vt:i4>368</vt:i4>
      </vt:variant>
      <vt:variant>
        <vt:i4>0</vt:i4>
      </vt:variant>
      <vt:variant>
        <vt:i4>5</vt:i4>
      </vt:variant>
      <vt:variant>
        <vt:lpwstr/>
      </vt:variant>
      <vt:variant>
        <vt:lpwstr>_Toc232430297</vt:lpwstr>
      </vt:variant>
      <vt:variant>
        <vt:i4>1638449</vt:i4>
      </vt:variant>
      <vt:variant>
        <vt:i4>362</vt:i4>
      </vt:variant>
      <vt:variant>
        <vt:i4>0</vt:i4>
      </vt:variant>
      <vt:variant>
        <vt:i4>5</vt:i4>
      </vt:variant>
      <vt:variant>
        <vt:lpwstr/>
      </vt:variant>
      <vt:variant>
        <vt:lpwstr>_Toc232430296</vt:lpwstr>
      </vt:variant>
      <vt:variant>
        <vt:i4>1638449</vt:i4>
      </vt:variant>
      <vt:variant>
        <vt:i4>356</vt:i4>
      </vt:variant>
      <vt:variant>
        <vt:i4>0</vt:i4>
      </vt:variant>
      <vt:variant>
        <vt:i4>5</vt:i4>
      </vt:variant>
      <vt:variant>
        <vt:lpwstr/>
      </vt:variant>
      <vt:variant>
        <vt:lpwstr>_Toc232430295</vt:lpwstr>
      </vt:variant>
      <vt:variant>
        <vt:i4>1638449</vt:i4>
      </vt:variant>
      <vt:variant>
        <vt:i4>350</vt:i4>
      </vt:variant>
      <vt:variant>
        <vt:i4>0</vt:i4>
      </vt:variant>
      <vt:variant>
        <vt:i4>5</vt:i4>
      </vt:variant>
      <vt:variant>
        <vt:lpwstr/>
      </vt:variant>
      <vt:variant>
        <vt:lpwstr>_Toc232430294</vt:lpwstr>
      </vt:variant>
      <vt:variant>
        <vt:i4>1638449</vt:i4>
      </vt:variant>
      <vt:variant>
        <vt:i4>344</vt:i4>
      </vt:variant>
      <vt:variant>
        <vt:i4>0</vt:i4>
      </vt:variant>
      <vt:variant>
        <vt:i4>5</vt:i4>
      </vt:variant>
      <vt:variant>
        <vt:lpwstr/>
      </vt:variant>
      <vt:variant>
        <vt:lpwstr>_Toc232430293</vt:lpwstr>
      </vt:variant>
      <vt:variant>
        <vt:i4>1638449</vt:i4>
      </vt:variant>
      <vt:variant>
        <vt:i4>338</vt:i4>
      </vt:variant>
      <vt:variant>
        <vt:i4>0</vt:i4>
      </vt:variant>
      <vt:variant>
        <vt:i4>5</vt:i4>
      </vt:variant>
      <vt:variant>
        <vt:lpwstr/>
      </vt:variant>
      <vt:variant>
        <vt:lpwstr>_Toc232430292</vt:lpwstr>
      </vt:variant>
      <vt:variant>
        <vt:i4>1638449</vt:i4>
      </vt:variant>
      <vt:variant>
        <vt:i4>332</vt:i4>
      </vt:variant>
      <vt:variant>
        <vt:i4>0</vt:i4>
      </vt:variant>
      <vt:variant>
        <vt:i4>5</vt:i4>
      </vt:variant>
      <vt:variant>
        <vt:lpwstr/>
      </vt:variant>
      <vt:variant>
        <vt:lpwstr>_Toc232430291</vt:lpwstr>
      </vt:variant>
      <vt:variant>
        <vt:i4>1638449</vt:i4>
      </vt:variant>
      <vt:variant>
        <vt:i4>326</vt:i4>
      </vt:variant>
      <vt:variant>
        <vt:i4>0</vt:i4>
      </vt:variant>
      <vt:variant>
        <vt:i4>5</vt:i4>
      </vt:variant>
      <vt:variant>
        <vt:lpwstr/>
      </vt:variant>
      <vt:variant>
        <vt:lpwstr>_Toc232430290</vt:lpwstr>
      </vt:variant>
      <vt:variant>
        <vt:i4>1572913</vt:i4>
      </vt:variant>
      <vt:variant>
        <vt:i4>320</vt:i4>
      </vt:variant>
      <vt:variant>
        <vt:i4>0</vt:i4>
      </vt:variant>
      <vt:variant>
        <vt:i4>5</vt:i4>
      </vt:variant>
      <vt:variant>
        <vt:lpwstr/>
      </vt:variant>
      <vt:variant>
        <vt:lpwstr>_Toc232430289</vt:lpwstr>
      </vt:variant>
      <vt:variant>
        <vt:i4>1572913</vt:i4>
      </vt:variant>
      <vt:variant>
        <vt:i4>314</vt:i4>
      </vt:variant>
      <vt:variant>
        <vt:i4>0</vt:i4>
      </vt:variant>
      <vt:variant>
        <vt:i4>5</vt:i4>
      </vt:variant>
      <vt:variant>
        <vt:lpwstr/>
      </vt:variant>
      <vt:variant>
        <vt:lpwstr>_Toc232430288</vt:lpwstr>
      </vt:variant>
      <vt:variant>
        <vt:i4>1572913</vt:i4>
      </vt:variant>
      <vt:variant>
        <vt:i4>308</vt:i4>
      </vt:variant>
      <vt:variant>
        <vt:i4>0</vt:i4>
      </vt:variant>
      <vt:variant>
        <vt:i4>5</vt:i4>
      </vt:variant>
      <vt:variant>
        <vt:lpwstr/>
      </vt:variant>
      <vt:variant>
        <vt:lpwstr>_Toc232430287</vt:lpwstr>
      </vt:variant>
      <vt:variant>
        <vt:i4>1572913</vt:i4>
      </vt:variant>
      <vt:variant>
        <vt:i4>302</vt:i4>
      </vt:variant>
      <vt:variant>
        <vt:i4>0</vt:i4>
      </vt:variant>
      <vt:variant>
        <vt:i4>5</vt:i4>
      </vt:variant>
      <vt:variant>
        <vt:lpwstr/>
      </vt:variant>
      <vt:variant>
        <vt:lpwstr>_Toc232430286</vt:lpwstr>
      </vt:variant>
      <vt:variant>
        <vt:i4>1572913</vt:i4>
      </vt:variant>
      <vt:variant>
        <vt:i4>296</vt:i4>
      </vt:variant>
      <vt:variant>
        <vt:i4>0</vt:i4>
      </vt:variant>
      <vt:variant>
        <vt:i4>5</vt:i4>
      </vt:variant>
      <vt:variant>
        <vt:lpwstr/>
      </vt:variant>
      <vt:variant>
        <vt:lpwstr>_Toc232430285</vt:lpwstr>
      </vt:variant>
      <vt:variant>
        <vt:i4>1572913</vt:i4>
      </vt:variant>
      <vt:variant>
        <vt:i4>290</vt:i4>
      </vt:variant>
      <vt:variant>
        <vt:i4>0</vt:i4>
      </vt:variant>
      <vt:variant>
        <vt:i4>5</vt:i4>
      </vt:variant>
      <vt:variant>
        <vt:lpwstr/>
      </vt:variant>
      <vt:variant>
        <vt:lpwstr>_Toc232430284</vt:lpwstr>
      </vt:variant>
      <vt:variant>
        <vt:i4>1572913</vt:i4>
      </vt:variant>
      <vt:variant>
        <vt:i4>284</vt:i4>
      </vt:variant>
      <vt:variant>
        <vt:i4>0</vt:i4>
      </vt:variant>
      <vt:variant>
        <vt:i4>5</vt:i4>
      </vt:variant>
      <vt:variant>
        <vt:lpwstr/>
      </vt:variant>
      <vt:variant>
        <vt:lpwstr>_Toc232430283</vt:lpwstr>
      </vt:variant>
      <vt:variant>
        <vt:i4>1572913</vt:i4>
      </vt:variant>
      <vt:variant>
        <vt:i4>278</vt:i4>
      </vt:variant>
      <vt:variant>
        <vt:i4>0</vt:i4>
      </vt:variant>
      <vt:variant>
        <vt:i4>5</vt:i4>
      </vt:variant>
      <vt:variant>
        <vt:lpwstr/>
      </vt:variant>
      <vt:variant>
        <vt:lpwstr>_Toc232430282</vt:lpwstr>
      </vt:variant>
      <vt:variant>
        <vt:i4>1572913</vt:i4>
      </vt:variant>
      <vt:variant>
        <vt:i4>272</vt:i4>
      </vt:variant>
      <vt:variant>
        <vt:i4>0</vt:i4>
      </vt:variant>
      <vt:variant>
        <vt:i4>5</vt:i4>
      </vt:variant>
      <vt:variant>
        <vt:lpwstr/>
      </vt:variant>
      <vt:variant>
        <vt:lpwstr>_Toc232430281</vt:lpwstr>
      </vt:variant>
      <vt:variant>
        <vt:i4>1572913</vt:i4>
      </vt:variant>
      <vt:variant>
        <vt:i4>266</vt:i4>
      </vt:variant>
      <vt:variant>
        <vt:i4>0</vt:i4>
      </vt:variant>
      <vt:variant>
        <vt:i4>5</vt:i4>
      </vt:variant>
      <vt:variant>
        <vt:lpwstr/>
      </vt:variant>
      <vt:variant>
        <vt:lpwstr>_Toc232430280</vt:lpwstr>
      </vt:variant>
      <vt:variant>
        <vt:i4>1507377</vt:i4>
      </vt:variant>
      <vt:variant>
        <vt:i4>260</vt:i4>
      </vt:variant>
      <vt:variant>
        <vt:i4>0</vt:i4>
      </vt:variant>
      <vt:variant>
        <vt:i4>5</vt:i4>
      </vt:variant>
      <vt:variant>
        <vt:lpwstr/>
      </vt:variant>
      <vt:variant>
        <vt:lpwstr>_Toc232430279</vt:lpwstr>
      </vt:variant>
      <vt:variant>
        <vt:i4>1507377</vt:i4>
      </vt:variant>
      <vt:variant>
        <vt:i4>254</vt:i4>
      </vt:variant>
      <vt:variant>
        <vt:i4>0</vt:i4>
      </vt:variant>
      <vt:variant>
        <vt:i4>5</vt:i4>
      </vt:variant>
      <vt:variant>
        <vt:lpwstr/>
      </vt:variant>
      <vt:variant>
        <vt:lpwstr>_Toc232430278</vt:lpwstr>
      </vt:variant>
      <vt:variant>
        <vt:i4>1507377</vt:i4>
      </vt:variant>
      <vt:variant>
        <vt:i4>248</vt:i4>
      </vt:variant>
      <vt:variant>
        <vt:i4>0</vt:i4>
      </vt:variant>
      <vt:variant>
        <vt:i4>5</vt:i4>
      </vt:variant>
      <vt:variant>
        <vt:lpwstr/>
      </vt:variant>
      <vt:variant>
        <vt:lpwstr>_Toc232430277</vt:lpwstr>
      </vt:variant>
      <vt:variant>
        <vt:i4>1507377</vt:i4>
      </vt:variant>
      <vt:variant>
        <vt:i4>242</vt:i4>
      </vt:variant>
      <vt:variant>
        <vt:i4>0</vt:i4>
      </vt:variant>
      <vt:variant>
        <vt:i4>5</vt:i4>
      </vt:variant>
      <vt:variant>
        <vt:lpwstr/>
      </vt:variant>
      <vt:variant>
        <vt:lpwstr>_Toc232430276</vt:lpwstr>
      </vt:variant>
      <vt:variant>
        <vt:i4>1507377</vt:i4>
      </vt:variant>
      <vt:variant>
        <vt:i4>236</vt:i4>
      </vt:variant>
      <vt:variant>
        <vt:i4>0</vt:i4>
      </vt:variant>
      <vt:variant>
        <vt:i4>5</vt:i4>
      </vt:variant>
      <vt:variant>
        <vt:lpwstr/>
      </vt:variant>
      <vt:variant>
        <vt:lpwstr>_Toc232430275</vt:lpwstr>
      </vt:variant>
      <vt:variant>
        <vt:i4>1507377</vt:i4>
      </vt:variant>
      <vt:variant>
        <vt:i4>230</vt:i4>
      </vt:variant>
      <vt:variant>
        <vt:i4>0</vt:i4>
      </vt:variant>
      <vt:variant>
        <vt:i4>5</vt:i4>
      </vt:variant>
      <vt:variant>
        <vt:lpwstr/>
      </vt:variant>
      <vt:variant>
        <vt:lpwstr>_Toc232430274</vt:lpwstr>
      </vt:variant>
      <vt:variant>
        <vt:i4>1507377</vt:i4>
      </vt:variant>
      <vt:variant>
        <vt:i4>224</vt:i4>
      </vt:variant>
      <vt:variant>
        <vt:i4>0</vt:i4>
      </vt:variant>
      <vt:variant>
        <vt:i4>5</vt:i4>
      </vt:variant>
      <vt:variant>
        <vt:lpwstr/>
      </vt:variant>
      <vt:variant>
        <vt:lpwstr>_Toc232430273</vt:lpwstr>
      </vt:variant>
      <vt:variant>
        <vt:i4>1507377</vt:i4>
      </vt:variant>
      <vt:variant>
        <vt:i4>218</vt:i4>
      </vt:variant>
      <vt:variant>
        <vt:i4>0</vt:i4>
      </vt:variant>
      <vt:variant>
        <vt:i4>5</vt:i4>
      </vt:variant>
      <vt:variant>
        <vt:lpwstr/>
      </vt:variant>
      <vt:variant>
        <vt:lpwstr>_Toc232430272</vt:lpwstr>
      </vt:variant>
      <vt:variant>
        <vt:i4>1507377</vt:i4>
      </vt:variant>
      <vt:variant>
        <vt:i4>212</vt:i4>
      </vt:variant>
      <vt:variant>
        <vt:i4>0</vt:i4>
      </vt:variant>
      <vt:variant>
        <vt:i4>5</vt:i4>
      </vt:variant>
      <vt:variant>
        <vt:lpwstr/>
      </vt:variant>
      <vt:variant>
        <vt:lpwstr>_Toc232430271</vt:lpwstr>
      </vt:variant>
      <vt:variant>
        <vt:i4>1507377</vt:i4>
      </vt:variant>
      <vt:variant>
        <vt:i4>206</vt:i4>
      </vt:variant>
      <vt:variant>
        <vt:i4>0</vt:i4>
      </vt:variant>
      <vt:variant>
        <vt:i4>5</vt:i4>
      </vt:variant>
      <vt:variant>
        <vt:lpwstr/>
      </vt:variant>
      <vt:variant>
        <vt:lpwstr>_Toc232430270</vt:lpwstr>
      </vt:variant>
      <vt:variant>
        <vt:i4>1441841</vt:i4>
      </vt:variant>
      <vt:variant>
        <vt:i4>200</vt:i4>
      </vt:variant>
      <vt:variant>
        <vt:i4>0</vt:i4>
      </vt:variant>
      <vt:variant>
        <vt:i4>5</vt:i4>
      </vt:variant>
      <vt:variant>
        <vt:lpwstr/>
      </vt:variant>
      <vt:variant>
        <vt:lpwstr>_Toc232430269</vt:lpwstr>
      </vt:variant>
      <vt:variant>
        <vt:i4>1441841</vt:i4>
      </vt:variant>
      <vt:variant>
        <vt:i4>194</vt:i4>
      </vt:variant>
      <vt:variant>
        <vt:i4>0</vt:i4>
      </vt:variant>
      <vt:variant>
        <vt:i4>5</vt:i4>
      </vt:variant>
      <vt:variant>
        <vt:lpwstr/>
      </vt:variant>
      <vt:variant>
        <vt:lpwstr>_Toc232430268</vt:lpwstr>
      </vt:variant>
      <vt:variant>
        <vt:i4>1441841</vt:i4>
      </vt:variant>
      <vt:variant>
        <vt:i4>188</vt:i4>
      </vt:variant>
      <vt:variant>
        <vt:i4>0</vt:i4>
      </vt:variant>
      <vt:variant>
        <vt:i4>5</vt:i4>
      </vt:variant>
      <vt:variant>
        <vt:lpwstr/>
      </vt:variant>
      <vt:variant>
        <vt:lpwstr>_Toc232430267</vt:lpwstr>
      </vt:variant>
      <vt:variant>
        <vt:i4>1441841</vt:i4>
      </vt:variant>
      <vt:variant>
        <vt:i4>182</vt:i4>
      </vt:variant>
      <vt:variant>
        <vt:i4>0</vt:i4>
      </vt:variant>
      <vt:variant>
        <vt:i4>5</vt:i4>
      </vt:variant>
      <vt:variant>
        <vt:lpwstr/>
      </vt:variant>
      <vt:variant>
        <vt:lpwstr>_Toc232430266</vt:lpwstr>
      </vt:variant>
      <vt:variant>
        <vt:i4>1441841</vt:i4>
      </vt:variant>
      <vt:variant>
        <vt:i4>176</vt:i4>
      </vt:variant>
      <vt:variant>
        <vt:i4>0</vt:i4>
      </vt:variant>
      <vt:variant>
        <vt:i4>5</vt:i4>
      </vt:variant>
      <vt:variant>
        <vt:lpwstr/>
      </vt:variant>
      <vt:variant>
        <vt:lpwstr>_Toc232430265</vt:lpwstr>
      </vt:variant>
      <vt:variant>
        <vt:i4>1441841</vt:i4>
      </vt:variant>
      <vt:variant>
        <vt:i4>170</vt:i4>
      </vt:variant>
      <vt:variant>
        <vt:i4>0</vt:i4>
      </vt:variant>
      <vt:variant>
        <vt:i4>5</vt:i4>
      </vt:variant>
      <vt:variant>
        <vt:lpwstr/>
      </vt:variant>
      <vt:variant>
        <vt:lpwstr>_Toc232430264</vt:lpwstr>
      </vt:variant>
      <vt:variant>
        <vt:i4>1441841</vt:i4>
      </vt:variant>
      <vt:variant>
        <vt:i4>164</vt:i4>
      </vt:variant>
      <vt:variant>
        <vt:i4>0</vt:i4>
      </vt:variant>
      <vt:variant>
        <vt:i4>5</vt:i4>
      </vt:variant>
      <vt:variant>
        <vt:lpwstr/>
      </vt:variant>
      <vt:variant>
        <vt:lpwstr>_Toc232430263</vt:lpwstr>
      </vt:variant>
      <vt:variant>
        <vt:i4>1441841</vt:i4>
      </vt:variant>
      <vt:variant>
        <vt:i4>158</vt:i4>
      </vt:variant>
      <vt:variant>
        <vt:i4>0</vt:i4>
      </vt:variant>
      <vt:variant>
        <vt:i4>5</vt:i4>
      </vt:variant>
      <vt:variant>
        <vt:lpwstr/>
      </vt:variant>
      <vt:variant>
        <vt:lpwstr>_Toc232430262</vt:lpwstr>
      </vt:variant>
      <vt:variant>
        <vt:i4>1441841</vt:i4>
      </vt:variant>
      <vt:variant>
        <vt:i4>152</vt:i4>
      </vt:variant>
      <vt:variant>
        <vt:i4>0</vt:i4>
      </vt:variant>
      <vt:variant>
        <vt:i4>5</vt:i4>
      </vt:variant>
      <vt:variant>
        <vt:lpwstr/>
      </vt:variant>
      <vt:variant>
        <vt:lpwstr>_Toc232430261</vt:lpwstr>
      </vt:variant>
      <vt:variant>
        <vt:i4>1441841</vt:i4>
      </vt:variant>
      <vt:variant>
        <vt:i4>146</vt:i4>
      </vt:variant>
      <vt:variant>
        <vt:i4>0</vt:i4>
      </vt:variant>
      <vt:variant>
        <vt:i4>5</vt:i4>
      </vt:variant>
      <vt:variant>
        <vt:lpwstr/>
      </vt:variant>
      <vt:variant>
        <vt:lpwstr>_Toc232430260</vt:lpwstr>
      </vt:variant>
      <vt:variant>
        <vt:i4>1376305</vt:i4>
      </vt:variant>
      <vt:variant>
        <vt:i4>140</vt:i4>
      </vt:variant>
      <vt:variant>
        <vt:i4>0</vt:i4>
      </vt:variant>
      <vt:variant>
        <vt:i4>5</vt:i4>
      </vt:variant>
      <vt:variant>
        <vt:lpwstr/>
      </vt:variant>
      <vt:variant>
        <vt:lpwstr>_Toc232430259</vt:lpwstr>
      </vt:variant>
      <vt:variant>
        <vt:i4>1376305</vt:i4>
      </vt:variant>
      <vt:variant>
        <vt:i4>134</vt:i4>
      </vt:variant>
      <vt:variant>
        <vt:i4>0</vt:i4>
      </vt:variant>
      <vt:variant>
        <vt:i4>5</vt:i4>
      </vt:variant>
      <vt:variant>
        <vt:lpwstr/>
      </vt:variant>
      <vt:variant>
        <vt:lpwstr>_Toc232430258</vt:lpwstr>
      </vt:variant>
      <vt:variant>
        <vt:i4>1376305</vt:i4>
      </vt:variant>
      <vt:variant>
        <vt:i4>128</vt:i4>
      </vt:variant>
      <vt:variant>
        <vt:i4>0</vt:i4>
      </vt:variant>
      <vt:variant>
        <vt:i4>5</vt:i4>
      </vt:variant>
      <vt:variant>
        <vt:lpwstr/>
      </vt:variant>
      <vt:variant>
        <vt:lpwstr>_Toc232430257</vt:lpwstr>
      </vt:variant>
      <vt:variant>
        <vt:i4>1376305</vt:i4>
      </vt:variant>
      <vt:variant>
        <vt:i4>122</vt:i4>
      </vt:variant>
      <vt:variant>
        <vt:i4>0</vt:i4>
      </vt:variant>
      <vt:variant>
        <vt:i4>5</vt:i4>
      </vt:variant>
      <vt:variant>
        <vt:lpwstr/>
      </vt:variant>
      <vt:variant>
        <vt:lpwstr>_Toc232430256</vt:lpwstr>
      </vt:variant>
      <vt:variant>
        <vt:i4>1376305</vt:i4>
      </vt:variant>
      <vt:variant>
        <vt:i4>116</vt:i4>
      </vt:variant>
      <vt:variant>
        <vt:i4>0</vt:i4>
      </vt:variant>
      <vt:variant>
        <vt:i4>5</vt:i4>
      </vt:variant>
      <vt:variant>
        <vt:lpwstr/>
      </vt:variant>
      <vt:variant>
        <vt:lpwstr>_Toc232430255</vt:lpwstr>
      </vt:variant>
      <vt:variant>
        <vt:i4>1376305</vt:i4>
      </vt:variant>
      <vt:variant>
        <vt:i4>110</vt:i4>
      </vt:variant>
      <vt:variant>
        <vt:i4>0</vt:i4>
      </vt:variant>
      <vt:variant>
        <vt:i4>5</vt:i4>
      </vt:variant>
      <vt:variant>
        <vt:lpwstr/>
      </vt:variant>
      <vt:variant>
        <vt:lpwstr>_Toc232430254</vt:lpwstr>
      </vt:variant>
      <vt:variant>
        <vt:i4>1376305</vt:i4>
      </vt:variant>
      <vt:variant>
        <vt:i4>104</vt:i4>
      </vt:variant>
      <vt:variant>
        <vt:i4>0</vt:i4>
      </vt:variant>
      <vt:variant>
        <vt:i4>5</vt:i4>
      </vt:variant>
      <vt:variant>
        <vt:lpwstr/>
      </vt:variant>
      <vt:variant>
        <vt:lpwstr>_Toc232430253</vt:lpwstr>
      </vt:variant>
      <vt:variant>
        <vt:i4>1376305</vt:i4>
      </vt:variant>
      <vt:variant>
        <vt:i4>98</vt:i4>
      </vt:variant>
      <vt:variant>
        <vt:i4>0</vt:i4>
      </vt:variant>
      <vt:variant>
        <vt:i4>5</vt:i4>
      </vt:variant>
      <vt:variant>
        <vt:lpwstr/>
      </vt:variant>
      <vt:variant>
        <vt:lpwstr>_Toc232430252</vt:lpwstr>
      </vt:variant>
      <vt:variant>
        <vt:i4>1376305</vt:i4>
      </vt:variant>
      <vt:variant>
        <vt:i4>92</vt:i4>
      </vt:variant>
      <vt:variant>
        <vt:i4>0</vt:i4>
      </vt:variant>
      <vt:variant>
        <vt:i4>5</vt:i4>
      </vt:variant>
      <vt:variant>
        <vt:lpwstr/>
      </vt:variant>
      <vt:variant>
        <vt:lpwstr>_Toc232430251</vt:lpwstr>
      </vt:variant>
      <vt:variant>
        <vt:i4>1376305</vt:i4>
      </vt:variant>
      <vt:variant>
        <vt:i4>86</vt:i4>
      </vt:variant>
      <vt:variant>
        <vt:i4>0</vt:i4>
      </vt:variant>
      <vt:variant>
        <vt:i4>5</vt:i4>
      </vt:variant>
      <vt:variant>
        <vt:lpwstr/>
      </vt:variant>
      <vt:variant>
        <vt:lpwstr>_Toc232430250</vt:lpwstr>
      </vt:variant>
      <vt:variant>
        <vt:i4>1310769</vt:i4>
      </vt:variant>
      <vt:variant>
        <vt:i4>80</vt:i4>
      </vt:variant>
      <vt:variant>
        <vt:i4>0</vt:i4>
      </vt:variant>
      <vt:variant>
        <vt:i4>5</vt:i4>
      </vt:variant>
      <vt:variant>
        <vt:lpwstr/>
      </vt:variant>
      <vt:variant>
        <vt:lpwstr>_Toc232430249</vt:lpwstr>
      </vt:variant>
      <vt:variant>
        <vt:i4>1310769</vt:i4>
      </vt:variant>
      <vt:variant>
        <vt:i4>74</vt:i4>
      </vt:variant>
      <vt:variant>
        <vt:i4>0</vt:i4>
      </vt:variant>
      <vt:variant>
        <vt:i4>5</vt:i4>
      </vt:variant>
      <vt:variant>
        <vt:lpwstr/>
      </vt:variant>
      <vt:variant>
        <vt:lpwstr>_Toc232430248</vt:lpwstr>
      </vt:variant>
      <vt:variant>
        <vt:i4>1310769</vt:i4>
      </vt:variant>
      <vt:variant>
        <vt:i4>68</vt:i4>
      </vt:variant>
      <vt:variant>
        <vt:i4>0</vt:i4>
      </vt:variant>
      <vt:variant>
        <vt:i4>5</vt:i4>
      </vt:variant>
      <vt:variant>
        <vt:lpwstr/>
      </vt:variant>
      <vt:variant>
        <vt:lpwstr>_Toc232430247</vt:lpwstr>
      </vt:variant>
      <vt:variant>
        <vt:i4>1310769</vt:i4>
      </vt:variant>
      <vt:variant>
        <vt:i4>62</vt:i4>
      </vt:variant>
      <vt:variant>
        <vt:i4>0</vt:i4>
      </vt:variant>
      <vt:variant>
        <vt:i4>5</vt:i4>
      </vt:variant>
      <vt:variant>
        <vt:lpwstr/>
      </vt:variant>
      <vt:variant>
        <vt:lpwstr>_Toc232430246</vt:lpwstr>
      </vt:variant>
      <vt:variant>
        <vt:i4>1310769</vt:i4>
      </vt:variant>
      <vt:variant>
        <vt:i4>56</vt:i4>
      </vt:variant>
      <vt:variant>
        <vt:i4>0</vt:i4>
      </vt:variant>
      <vt:variant>
        <vt:i4>5</vt:i4>
      </vt:variant>
      <vt:variant>
        <vt:lpwstr/>
      </vt:variant>
      <vt:variant>
        <vt:lpwstr>_Toc232430245</vt:lpwstr>
      </vt:variant>
      <vt:variant>
        <vt:i4>1310769</vt:i4>
      </vt:variant>
      <vt:variant>
        <vt:i4>50</vt:i4>
      </vt:variant>
      <vt:variant>
        <vt:i4>0</vt:i4>
      </vt:variant>
      <vt:variant>
        <vt:i4>5</vt:i4>
      </vt:variant>
      <vt:variant>
        <vt:lpwstr/>
      </vt:variant>
      <vt:variant>
        <vt:lpwstr>_Toc232430244</vt:lpwstr>
      </vt:variant>
      <vt:variant>
        <vt:i4>1310769</vt:i4>
      </vt:variant>
      <vt:variant>
        <vt:i4>44</vt:i4>
      </vt:variant>
      <vt:variant>
        <vt:i4>0</vt:i4>
      </vt:variant>
      <vt:variant>
        <vt:i4>5</vt:i4>
      </vt:variant>
      <vt:variant>
        <vt:lpwstr/>
      </vt:variant>
      <vt:variant>
        <vt:lpwstr>_Toc232430243</vt:lpwstr>
      </vt:variant>
      <vt:variant>
        <vt:i4>1310769</vt:i4>
      </vt:variant>
      <vt:variant>
        <vt:i4>38</vt:i4>
      </vt:variant>
      <vt:variant>
        <vt:i4>0</vt:i4>
      </vt:variant>
      <vt:variant>
        <vt:i4>5</vt:i4>
      </vt:variant>
      <vt:variant>
        <vt:lpwstr/>
      </vt:variant>
      <vt:variant>
        <vt:lpwstr>_Toc232430242</vt:lpwstr>
      </vt:variant>
      <vt:variant>
        <vt:i4>1310769</vt:i4>
      </vt:variant>
      <vt:variant>
        <vt:i4>32</vt:i4>
      </vt:variant>
      <vt:variant>
        <vt:i4>0</vt:i4>
      </vt:variant>
      <vt:variant>
        <vt:i4>5</vt:i4>
      </vt:variant>
      <vt:variant>
        <vt:lpwstr/>
      </vt:variant>
      <vt:variant>
        <vt:lpwstr>_Toc232430241</vt:lpwstr>
      </vt:variant>
      <vt:variant>
        <vt:i4>1310769</vt:i4>
      </vt:variant>
      <vt:variant>
        <vt:i4>26</vt:i4>
      </vt:variant>
      <vt:variant>
        <vt:i4>0</vt:i4>
      </vt:variant>
      <vt:variant>
        <vt:i4>5</vt:i4>
      </vt:variant>
      <vt:variant>
        <vt:lpwstr/>
      </vt:variant>
      <vt:variant>
        <vt:lpwstr>_Toc232430240</vt:lpwstr>
      </vt:variant>
      <vt:variant>
        <vt:i4>1245233</vt:i4>
      </vt:variant>
      <vt:variant>
        <vt:i4>20</vt:i4>
      </vt:variant>
      <vt:variant>
        <vt:i4>0</vt:i4>
      </vt:variant>
      <vt:variant>
        <vt:i4>5</vt:i4>
      </vt:variant>
      <vt:variant>
        <vt:lpwstr/>
      </vt:variant>
      <vt:variant>
        <vt:lpwstr>_Toc232430239</vt:lpwstr>
      </vt:variant>
      <vt:variant>
        <vt:i4>1245233</vt:i4>
      </vt:variant>
      <vt:variant>
        <vt:i4>14</vt:i4>
      </vt:variant>
      <vt:variant>
        <vt:i4>0</vt:i4>
      </vt:variant>
      <vt:variant>
        <vt:i4>5</vt:i4>
      </vt:variant>
      <vt:variant>
        <vt:lpwstr/>
      </vt:variant>
      <vt:variant>
        <vt:lpwstr>_Toc232430238</vt:lpwstr>
      </vt:variant>
      <vt:variant>
        <vt:i4>1245233</vt:i4>
      </vt:variant>
      <vt:variant>
        <vt:i4>8</vt:i4>
      </vt:variant>
      <vt:variant>
        <vt:i4>0</vt:i4>
      </vt:variant>
      <vt:variant>
        <vt:i4>5</vt:i4>
      </vt:variant>
      <vt:variant>
        <vt:lpwstr/>
      </vt:variant>
      <vt:variant>
        <vt:lpwstr>_Toc232430237</vt:lpwstr>
      </vt:variant>
      <vt:variant>
        <vt:i4>1245233</vt:i4>
      </vt:variant>
      <vt:variant>
        <vt:i4>2</vt:i4>
      </vt:variant>
      <vt:variant>
        <vt:i4>0</vt:i4>
      </vt:variant>
      <vt:variant>
        <vt:i4>5</vt:i4>
      </vt:variant>
      <vt:variant>
        <vt:lpwstr/>
      </vt:variant>
      <vt:variant>
        <vt:lpwstr>_Toc232430236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 WAPLink User Guide</dc:title>
  <dc:subject/>
  <dc:creator>Kelley Barth</dc:creator>
  <cp:keywords/>
  <dc:description/>
  <cp:lastModifiedBy>Anderson, Lisa M (She/Her/Hers) (MMB)</cp:lastModifiedBy>
  <cp:revision>5</cp:revision>
  <dcterms:created xsi:type="dcterms:W3CDTF">2026-06-17T14:42:00Z</dcterms:created>
  <dcterms:modified xsi:type="dcterms:W3CDTF">2026-06-17T14:48:00Z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2.1</vt:lpwstr>
  </property>
  <property fmtid="{D5CDD505-2E9C-101B-9397-08002B2CF9AE}" pid="3" name="ContentTypeId">
    <vt:lpwstr>0x010100EDB2643F87515D4BBC9E0D6B18807DE9</vt:lpwstr>
  </property>
</Properties>
</file>