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1626" w14:textId="666C36FA" w:rsidR="00CD157A" w:rsidRPr="00000FDE" w:rsidRDefault="00CD157A">
      <w:pPr>
        <w:rPr>
          <w:b/>
          <w:bCs/>
          <w:sz w:val="24"/>
          <w:szCs w:val="24"/>
        </w:rPr>
      </w:pPr>
      <w:r w:rsidRPr="00000FDE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68D2BB5" wp14:editId="089E195E">
            <wp:simplePos x="0" y="0"/>
            <wp:positionH relativeFrom="margin">
              <wp:align>right</wp:align>
            </wp:positionH>
            <wp:positionV relativeFrom="margin">
              <wp:posOffset>-250825</wp:posOffset>
            </wp:positionV>
            <wp:extent cx="2225467" cy="548640"/>
            <wp:effectExtent l="0" t="0" r="3810" b="381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467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2E5" w:rsidRPr="00000FDE">
        <w:rPr>
          <w:b/>
          <w:bCs/>
          <w:sz w:val="24"/>
          <w:szCs w:val="24"/>
        </w:rPr>
        <w:t>Sample proclamation for school board consideration</w:t>
      </w:r>
    </w:p>
    <w:p w14:paraId="46C42309" w14:textId="73107D97" w:rsidR="00CD157A" w:rsidRDefault="00CD157A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4675BC" wp14:editId="67B9D5AE">
                <wp:simplePos x="0" y="0"/>
                <wp:positionH relativeFrom="margin">
                  <wp:posOffset>14523</wp:posOffset>
                </wp:positionH>
                <wp:positionV relativeFrom="paragraph">
                  <wp:posOffset>41926</wp:posOffset>
                </wp:positionV>
                <wp:extent cx="5930488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4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AD80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15pt,3.3pt" to="468.1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" strokecolor="#ffc000 [3207]" strokeweight="1.5pt">
                <v:stroke joinstyle="miter"/>
                <w10:wrap anchorx="margin"/>
              </v:line>
            </w:pict>
          </mc:Fallback>
        </mc:AlternateContent>
      </w:r>
    </w:p>
    <w:p w14:paraId="229DDC19" w14:textId="0D1861AE" w:rsidR="007C12E5" w:rsidRPr="00000FDE" w:rsidRDefault="007C12E5" w:rsidP="007C12E5">
      <w:pPr>
        <w:rPr>
          <w:sz w:val="24"/>
          <w:szCs w:val="24"/>
        </w:rPr>
      </w:pPr>
      <w:r w:rsidRPr="00000FDE">
        <w:rPr>
          <w:sz w:val="24"/>
          <w:szCs w:val="24"/>
        </w:rPr>
        <w:t>WHEREAS; _____ [</w:t>
      </w:r>
      <w:r w:rsidR="009F5657" w:rsidRPr="00000FDE">
        <w:rPr>
          <w:sz w:val="24"/>
          <w:szCs w:val="24"/>
        </w:rPr>
        <w:t>district</w:t>
      </w:r>
      <w:r w:rsidRPr="00000FDE">
        <w:rPr>
          <w:sz w:val="24"/>
          <w:szCs w:val="24"/>
        </w:rPr>
        <w:t xml:space="preserve"> name] was founded in ___ [year] to respond to the needs of this community to educate our youth and provide area employers with life-long learners and future workers with capacity for specialized training; and</w:t>
      </w:r>
    </w:p>
    <w:p w14:paraId="1D115FD6" w14:textId="30BC3A09" w:rsidR="007C12E5" w:rsidRPr="00000FDE" w:rsidRDefault="007C12E5" w:rsidP="007C12E5">
      <w:pPr>
        <w:rPr>
          <w:sz w:val="24"/>
          <w:szCs w:val="24"/>
        </w:rPr>
      </w:pPr>
      <w:r w:rsidRPr="00000FDE">
        <w:rPr>
          <w:sz w:val="24"/>
          <w:szCs w:val="24"/>
        </w:rPr>
        <w:t>WHEREAS; _____ [</w:t>
      </w:r>
      <w:r w:rsidR="009F5657" w:rsidRPr="00000FDE">
        <w:rPr>
          <w:sz w:val="24"/>
          <w:szCs w:val="24"/>
        </w:rPr>
        <w:t xml:space="preserve">district </w:t>
      </w:r>
      <w:r w:rsidRPr="00000FDE">
        <w:rPr>
          <w:sz w:val="24"/>
          <w:szCs w:val="24"/>
        </w:rPr>
        <w:t xml:space="preserve">name] has been awarded a grant by the Minnesota Department of Commerce, Division of Energy Resources, </w:t>
      </w:r>
      <w:r w:rsidR="009F5657" w:rsidRPr="00000FDE">
        <w:rPr>
          <w:sz w:val="24"/>
          <w:szCs w:val="24"/>
        </w:rPr>
        <w:t xml:space="preserve">Electric School Bus grant </w:t>
      </w:r>
      <w:r w:rsidRPr="00000FDE">
        <w:rPr>
          <w:sz w:val="24"/>
          <w:szCs w:val="24"/>
        </w:rPr>
        <w:t xml:space="preserve">program, making our </w:t>
      </w:r>
      <w:r w:rsidR="009F5657" w:rsidRPr="00000FDE">
        <w:rPr>
          <w:sz w:val="24"/>
          <w:szCs w:val="24"/>
        </w:rPr>
        <w:t>district’s</w:t>
      </w:r>
      <w:r w:rsidRPr="00000FDE">
        <w:rPr>
          <w:sz w:val="24"/>
          <w:szCs w:val="24"/>
        </w:rPr>
        <w:t xml:space="preserve"> students</w:t>
      </w:r>
      <w:r w:rsidR="009F5657" w:rsidRPr="00000FDE">
        <w:rPr>
          <w:sz w:val="24"/>
          <w:szCs w:val="24"/>
        </w:rPr>
        <w:t>, drivers,</w:t>
      </w:r>
      <w:r w:rsidRPr="00000FDE">
        <w:rPr>
          <w:sz w:val="24"/>
          <w:szCs w:val="24"/>
        </w:rPr>
        <w:t xml:space="preserve"> and teachers renewable energy pioneers in the state of Minnesota; and </w:t>
      </w:r>
    </w:p>
    <w:p w14:paraId="145BF950" w14:textId="74229B10" w:rsidR="009F5657" w:rsidRPr="00000FDE" w:rsidRDefault="007C12E5" w:rsidP="007C12E5">
      <w:pPr>
        <w:rPr>
          <w:sz w:val="24"/>
          <w:szCs w:val="24"/>
        </w:rPr>
      </w:pPr>
      <w:proofErr w:type="gramStart"/>
      <w:r w:rsidRPr="00000FDE">
        <w:rPr>
          <w:sz w:val="24"/>
          <w:szCs w:val="24"/>
        </w:rPr>
        <w:t>WHEREAS;</w:t>
      </w:r>
      <w:proofErr w:type="gramEnd"/>
      <w:r w:rsidRPr="00000FDE">
        <w:rPr>
          <w:sz w:val="24"/>
          <w:szCs w:val="24"/>
        </w:rPr>
        <w:t xml:space="preserve"> </w:t>
      </w:r>
      <w:r w:rsidR="009F5657" w:rsidRPr="00000FDE">
        <w:rPr>
          <w:sz w:val="24"/>
          <w:szCs w:val="24"/>
        </w:rPr>
        <w:t>T</w:t>
      </w:r>
      <w:r w:rsidRPr="00000FDE">
        <w:rPr>
          <w:sz w:val="24"/>
          <w:szCs w:val="24"/>
        </w:rPr>
        <w:t xml:space="preserve">he MN </w:t>
      </w:r>
      <w:r w:rsidR="009F5657" w:rsidRPr="00000FDE">
        <w:rPr>
          <w:sz w:val="24"/>
          <w:szCs w:val="24"/>
        </w:rPr>
        <w:t xml:space="preserve">Electric School Bus grant </w:t>
      </w:r>
      <w:r w:rsidRPr="00000FDE">
        <w:rPr>
          <w:sz w:val="24"/>
          <w:szCs w:val="24"/>
        </w:rPr>
        <w:t>program was established by the state legislature in 202</w:t>
      </w:r>
      <w:r w:rsidR="009F5657" w:rsidRPr="00000FDE">
        <w:rPr>
          <w:sz w:val="24"/>
          <w:szCs w:val="24"/>
        </w:rPr>
        <w:t>3</w:t>
      </w:r>
      <w:r w:rsidRPr="00000FDE">
        <w:rPr>
          <w:sz w:val="24"/>
          <w:szCs w:val="24"/>
        </w:rPr>
        <w:t xml:space="preserve"> </w:t>
      </w:r>
      <w:r w:rsidR="009F5657" w:rsidRPr="00000FDE">
        <w:rPr>
          <w:sz w:val="24"/>
          <w:szCs w:val="24"/>
        </w:rPr>
        <w:t>to accelerate the deployment of electric school buses and to encourage use of vehicle electrification as a teaching tool integrated into the school’s curriculum; and</w:t>
      </w:r>
    </w:p>
    <w:p w14:paraId="25A5664B" w14:textId="03FF8A54" w:rsidR="007C12E5" w:rsidRPr="00000FDE" w:rsidRDefault="007C12E5" w:rsidP="007C12E5">
      <w:pPr>
        <w:rPr>
          <w:sz w:val="24"/>
          <w:szCs w:val="24"/>
        </w:rPr>
      </w:pPr>
      <w:proofErr w:type="gramStart"/>
      <w:r w:rsidRPr="00000FDE">
        <w:rPr>
          <w:sz w:val="24"/>
          <w:szCs w:val="24"/>
        </w:rPr>
        <w:t>WHEREAS;</w:t>
      </w:r>
      <w:proofErr w:type="gramEnd"/>
      <w:r w:rsidRPr="00000FDE">
        <w:rPr>
          <w:sz w:val="24"/>
          <w:szCs w:val="24"/>
        </w:rPr>
        <w:t xml:space="preserve"> </w:t>
      </w:r>
      <w:r w:rsidR="009F5657" w:rsidRPr="00000FDE">
        <w:rPr>
          <w:sz w:val="24"/>
          <w:szCs w:val="24"/>
        </w:rPr>
        <w:t>Districts</w:t>
      </w:r>
      <w:r w:rsidRPr="00000FDE">
        <w:rPr>
          <w:sz w:val="24"/>
          <w:szCs w:val="24"/>
        </w:rPr>
        <w:t xml:space="preserve"> and communities receiving a MN </w:t>
      </w:r>
      <w:r w:rsidR="009F5657" w:rsidRPr="00000FDE">
        <w:rPr>
          <w:sz w:val="24"/>
          <w:szCs w:val="24"/>
        </w:rPr>
        <w:t xml:space="preserve">Electric School Bus </w:t>
      </w:r>
      <w:r w:rsidRPr="00000FDE">
        <w:rPr>
          <w:sz w:val="24"/>
          <w:szCs w:val="24"/>
        </w:rPr>
        <w:t>grant are encouraged to promote their winning of the grant and its long-term positive impacts; and</w:t>
      </w:r>
    </w:p>
    <w:p w14:paraId="55521FD7" w14:textId="1EF70534" w:rsidR="007C12E5" w:rsidRPr="00000FDE" w:rsidRDefault="007C12E5" w:rsidP="007C12E5">
      <w:pPr>
        <w:rPr>
          <w:sz w:val="24"/>
          <w:szCs w:val="24"/>
        </w:rPr>
      </w:pPr>
      <w:proofErr w:type="gramStart"/>
      <w:r w:rsidRPr="00000FDE">
        <w:rPr>
          <w:sz w:val="24"/>
          <w:szCs w:val="24"/>
        </w:rPr>
        <w:t>WHEREAS;</w:t>
      </w:r>
      <w:proofErr w:type="gramEnd"/>
      <w:r w:rsidRPr="00000FDE">
        <w:rPr>
          <w:sz w:val="24"/>
          <w:szCs w:val="24"/>
        </w:rPr>
        <w:t xml:space="preserve"> </w:t>
      </w:r>
      <w:r w:rsidR="009F5657" w:rsidRPr="00000FDE">
        <w:rPr>
          <w:sz w:val="24"/>
          <w:szCs w:val="24"/>
        </w:rPr>
        <w:t xml:space="preserve">Electric </w:t>
      </w:r>
      <w:r w:rsidR="003E57D4" w:rsidRPr="00000FDE">
        <w:rPr>
          <w:sz w:val="24"/>
          <w:szCs w:val="24"/>
        </w:rPr>
        <w:t>s</w:t>
      </w:r>
      <w:r w:rsidR="009F5657" w:rsidRPr="00000FDE">
        <w:rPr>
          <w:sz w:val="24"/>
          <w:szCs w:val="24"/>
        </w:rPr>
        <w:t xml:space="preserve">chool </w:t>
      </w:r>
      <w:r w:rsidR="003E57D4" w:rsidRPr="00000FDE">
        <w:rPr>
          <w:sz w:val="24"/>
          <w:szCs w:val="24"/>
        </w:rPr>
        <w:t xml:space="preserve">bus </w:t>
      </w:r>
      <w:r w:rsidRPr="00000FDE">
        <w:rPr>
          <w:sz w:val="24"/>
          <w:szCs w:val="24"/>
        </w:rPr>
        <w:t>benefits include:</w:t>
      </w:r>
    </w:p>
    <w:p w14:paraId="5E0FCAE7" w14:textId="5FEBA95B" w:rsidR="009F5657" w:rsidRPr="00000FDE" w:rsidRDefault="00D64BE7" w:rsidP="00304131">
      <w:pPr>
        <w:pStyle w:val="ListParagraph"/>
        <w:numPr>
          <w:ilvl w:val="0"/>
          <w:numId w:val="2"/>
        </w:numPr>
        <w:ind w:left="540"/>
        <w:rPr>
          <w:sz w:val="24"/>
          <w:szCs w:val="24"/>
        </w:rPr>
      </w:pPr>
      <w:r w:rsidRPr="00000FDE">
        <w:rPr>
          <w:sz w:val="24"/>
          <w:szCs w:val="24"/>
        </w:rPr>
        <w:t>Cleaner air for better health</w:t>
      </w:r>
      <w:r w:rsidR="009F5657" w:rsidRPr="00000FDE">
        <w:rPr>
          <w:sz w:val="24"/>
          <w:szCs w:val="24"/>
        </w:rPr>
        <w:t xml:space="preserve">: since they don’t have to burn diesel or gas, an electric school bus does not emit pollutants or unpleasant smells while in operation. </w:t>
      </w:r>
    </w:p>
    <w:p w14:paraId="217E837B" w14:textId="40C6CDC2" w:rsidR="000F239A" w:rsidRPr="00000FDE" w:rsidRDefault="002673A7" w:rsidP="00CC77CD">
      <w:pPr>
        <w:pStyle w:val="ListParagraph"/>
        <w:numPr>
          <w:ilvl w:val="0"/>
          <w:numId w:val="2"/>
        </w:numPr>
        <w:ind w:left="540"/>
        <w:rPr>
          <w:sz w:val="24"/>
          <w:szCs w:val="24"/>
        </w:rPr>
      </w:pPr>
      <w:r w:rsidRPr="00000FDE">
        <w:rPr>
          <w:sz w:val="24"/>
          <w:szCs w:val="24"/>
        </w:rPr>
        <w:t>Reduced costs: electric school buses are cheaper to operate and maintain than diesel buses.</w:t>
      </w:r>
    </w:p>
    <w:p w14:paraId="405490BE" w14:textId="442B045C" w:rsidR="009F5657" w:rsidRPr="00000FDE" w:rsidRDefault="000F239A" w:rsidP="00CC77CD">
      <w:pPr>
        <w:pStyle w:val="ListParagraph"/>
        <w:numPr>
          <w:ilvl w:val="0"/>
          <w:numId w:val="2"/>
        </w:numPr>
        <w:ind w:left="540"/>
        <w:rPr>
          <w:sz w:val="24"/>
          <w:szCs w:val="24"/>
        </w:rPr>
      </w:pPr>
      <w:r w:rsidRPr="00000FDE">
        <w:rPr>
          <w:sz w:val="24"/>
          <w:szCs w:val="24"/>
        </w:rPr>
        <w:t xml:space="preserve">Quiet: </w:t>
      </w:r>
      <w:r w:rsidR="000E6132" w:rsidRPr="00000FDE">
        <w:rPr>
          <w:sz w:val="24"/>
          <w:szCs w:val="24"/>
        </w:rPr>
        <w:t>E</w:t>
      </w:r>
      <w:r w:rsidR="00D64BE7" w:rsidRPr="00000FDE">
        <w:rPr>
          <w:sz w:val="24"/>
          <w:szCs w:val="24"/>
        </w:rPr>
        <w:t>lectric school buses are quieter, which helps with student management.</w:t>
      </w:r>
    </w:p>
    <w:p w14:paraId="7C1A6991" w14:textId="30F49121" w:rsidR="009F5657" w:rsidRPr="00000FDE" w:rsidRDefault="003E57D4" w:rsidP="00736254">
      <w:pPr>
        <w:pStyle w:val="ListParagraph"/>
        <w:numPr>
          <w:ilvl w:val="0"/>
          <w:numId w:val="2"/>
        </w:numPr>
        <w:ind w:left="540"/>
        <w:rPr>
          <w:sz w:val="24"/>
          <w:szCs w:val="24"/>
        </w:rPr>
      </w:pPr>
      <w:r w:rsidRPr="00000FDE">
        <w:rPr>
          <w:sz w:val="24"/>
          <w:szCs w:val="24"/>
        </w:rPr>
        <w:t xml:space="preserve">Proven </w:t>
      </w:r>
      <w:r w:rsidR="009F5657" w:rsidRPr="00000FDE">
        <w:rPr>
          <w:sz w:val="24"/>
          <w:szCs w:val="24"/>
        </w:rPr>
        <w:t xml:space="preserve">in Minnesota: electric school buses </w:t>
      </w:r>
      <w:r w:rsidR="002C3F82" w:rsidRPr="00000FDE">
        <w:rPr>
          <w:sz w:val="24"/>
          <w:szCs w:val="24"/>
        </w:rPr>
        <w:t>have already operated in</w:t>
      </w:r>
      <w:r w:rsidR="009F5657" w:rsidRPr="00000FDE">
        <w:rPr>
          <w:sz w:val="24"/>
          <w:szCs w:val="24"/>
        </w:rPr>
        <w:t xml:space="preserve"> in Minnesota school districts</w:t>
      </w:r>
      <w:r w:rsidR="002C3F82" w:rsidRPr="00000FDE">
        <w:rPr>
          <w:sz w:val="24"/>
          <w:szCs w:val="24"/>
        </w:rPr>
        <w:t>, keeping</w:t>
      </w:r>
      <w:r w:rsidR="009F5657" w:rsidRPr="00000FDE">
        <w:rPr>
          <w:sz w:val="24"/>
          <w:szCs w:val="24"/>
        </w:rPr>
        <w:t xml:space="preserve"> students and drivers warm, safe, and on time even in winter.</w:t>
      </w:r>
    </w:p>
    <w:p w14:paraId="7122D052" w14:textId="41531C0E" w:rsidR="009F5657" w:rsidRPr="00000FDE" w:rsidRDefault="009F5657" w:rsidP="008E6D58">
      <w:pPr>
        <w:pStyle w:val="ListParagraph"/>
        <w:numPr>
          <w:ilvl w:val="0"/>
          <w:numId w:val="2"/>
        </w:numPr>
        <w:ind w:left="540"/>
        <w:rPr>
          <w:sz w:val="24"/>
          <w:szCs w:val="24"/>
        </w:rPr>
      </w:pPr>
      <w:r w:rsidRPr="00000FDE">
        <w:rPr>
          <w:sz w:val="24"/>
          <w:szCs w:val="24"/>
        </w:rPr>
        <w:t xml:space="preserve">A teaching opportunity: schools can use electric school buses to enhance curriculum at any grade level. From teaching about the mechanics of maintaining electric vehicles to the science of </w:t>
      </w:r>
      <w:r w:rsidR="000F239A" w:rsidRPr="00000FDE">
        <w:rPr>
          <w:sz w:val="24"/>
          <w:szCs w:val="24"/>
        </w:rPr>
        <w:t xml:space="preserve">greenhouse </w:t>
      </w:r>
      <w:r w:rsidRPr="00000FDE">
        <w:rPr>
          <w:sz w:val="24"/>
          <w:szCs w:val="24"/>
        </w:rPr>
        <w:t>gas emissions, electric school buses can provide a hands-on learning opportunity.</w:t>
      </w:r>
    </w:p>
    <w:p w14:paraId="587F8026" w14:textId="6F132EDC" w:rsidR="007C12E5" w:rsidRPr="00000FDE" w:rsidRDefault="007C12E5" w:rsidP="007C12E5">
      <w:pPr>
        <w:rPr>
          <w:sz w:val="24"/>
          <w:szCs w:val="24"/>
        </w:rPr>
      </w:pPr>
      <w:r w:rsidRPr="00000FDE">
        <w:rPr>
          <w:sz w:val="24"/>
          <w:szCs w:val="24"/>
        </w:rPr>
        <w:t>NOW, THEREFORE, I/WE, _______ [school board chair/members], on behalf of _____ [</w:t>
      </w:r>
      <w:r w:rsidR="003E57D4" w:rsidRPr="00000FDE">
        <w:rPr>
          <w:sz w:val="24"/>
          <w:szCs w:val="24"/>
        </w:rPr>
        <w:t>district</w:t>
      </w:r>
      <w:r w:rsidRPr="00000FDE">
        <w:rPr>
          <w:sz w:val="24"/>
          <w:szCs w:val="24"/>
        </w:rPr>
        <w:t xml:space="preserve">] do hereby proclaim ____ [date] as </w:t>
      </w:r>
      <w:r w:rsidR="003E57D4" w:rsidRPr="00000FDE">
        <w:rPr>
          <w:sz w:val="24"/>
          <w:szCs w:val="24"/>
        </w:rPr>
        <w:t xml:space="preserve">ELECTRIC SCHOOL BUS </w:t>
      </w:r>
      <w:r w:rsidRPr="00000FDE">
        <w:rPr>
          <w:sz w:val="24"/>
          <w:szCs w:val="24"/>
        </w:rPr>
        <w:t>DAY.</w:t>
      </w:r>
    </w:p>
    <w:p w14:paraId="69997FA2" w14:textId="21D4FE26" w:rsidR="00D00A8A" w:rsidRDefault="007C12E5">
      <w:r w:rsidRPr="00000FDE">
        <w:rPr>
          <w:sz w:val="24"/>
          <w:szCs w:val="24"/>
        </w:rPr>
        <w:t>[Insert your seal and signatures here.]</w:t>
      </w:r>
      <w:r w:rsidR="003E57D4">
        <w:rPr>
          <w:noProof/>
        </w:rPr>
        <w:drawing>
          <wp:anchor distT="0" distB="0" distL="114300" distR="114300" simplePos="0" relativeHeight="251658242" behindDoc="0" locked="0" layoutInCell="1" allowOverlap="1" wp14:anchorId="5F9EC04A" wp14:editId="00E0BE9B">
            <wp:simplePos x="0" y="0"/>
            <wp:positionH relativeFrom="margin">
              <wp:align>center</wp:align>
            </wp:positionH>
            <wp:positionV relativeFrom="paragraph">
              <wp:posOffset>579283</wp:posOffset>
            </wp:positionV>
            <wp:extent cx="2926080" cy="1249680"/>
            <wp:effectExtent l="0" t="0" r="7620" b="7620"/>
            <wp:wrapSquare wrapText="bothSides"/>
            <wp:docPr id="1105204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48963" name="Picture 55634896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0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339"/>
    <w:multiLevelType w:val="hybridMultilevel"/>
    <w:tmpl w:val="0F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823CC"/>
    <w:multiLevelType w:val="hybridMultilevel"/>
    <w:tmpl w:val="59FE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114499">
    <w:abstractNumId w:val="0"/>
  </w:num>
  <w:num w:numId="2" w16cid:durableId="1767116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5B"/>
    <w:rsid w:val="00000FDE"/>
    <w:rsid w:val="000E5F4B"/>
    <w:rsid w:val="000E6132"/>
    <w:rsid w:val="000F239A"/>
    <w:rsid w:val="00106525"/>
    <w:rsid w:val="00176D17"/>
    <w:rsid w:val="002673A7"/>
    <w:rsid w:val="002C3F82"/>
    <w:rsid w:val="003A71F7"/>
    <w:rsid w:val="003E1D5B"/>
    <w:rsid w:val="003E57D4"/>
    <w:rsid w:val="00732DBD"/>
    <w:rsid w:val="007C12E5"/>
    <w:rsid w:val="00832D53"/>
    <w:rsid w:val="008E6D58"/>
    <w:rsid w:val="009F5657"/>
    <w:rsid w:val="00BA7F97"/>
    <w:rsid w:val="00C76847"/>
    <w:rsid w:val="00C836F1"/>
    <w:rsid w:val="00CC252A"/>
    <w:rsid w:val="00CD157A"/>
    <w:rsid w:val="00D00A8A"/>
    <w:rsid w:val="00D64BE7"/>
    <w:rsid w:val="00D875CB"/>
    <w:rsid w:val="00EC19DD"/>
    <w:rsid w:val="00F3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1E074"/>
  <w15:chartTrackingRefBased/>
  <w15:docId w15:val="{02E50F54-BF25-4543-B570-3EBF356B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D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D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12E5"/>
    <w:pPr>
      <w:ind w:left="720"/>
      <w:contextualSpacing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D64B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5e4cf-812e-483e-af9c-9741a2b8a397">
      <Terms xmlns="http://schemas.microsoft.com/office/infopath/2007/PartnerControls"/>
    </lcf76f155ced4ddcb4097134ff3c332f>
    <TaxCatchAll xmlns="287a75a9-d4ef-4bb1-b94a-fd34d7d2ad2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8A20B4C7C064CAB62362A03F8EE85" ma:contentTypeVersion="14" ma:contentTypeDescription="Create a new document." ma:contentTypeScope="" ma:versionID="1a8992c339191dd1fb6f8da24e8b4ae5">
  <xsd:schema xmlns:xsd="http://www.w3.org/2001/XMLSchema" xmlns:xs="http://www.w3.org/2001/XMLSchema" xmlns:p="http://schemas.microsoft.com/office/2006/metadata/properties" xmlns:ns2="c5e5e4cf-812e-483e-af9c-9741a2b8a397" xmlns:ns3="287a75a9-d4ef-4bb1-b94a-fd34d7d2ad24" targetNamespace="http://schemas.microsoft.com/office/2006/metadata/properties" ma:root="true" ma:fieldsID="bb41ad90a02e4e43963bcfd8ab7e74f3" ns2:_="" ns3:_="">
    <xsd:import namespace="c5e5e4cf-812e-483e-af9c-9741a2b8a397"/>
    <xsd:import namespace="287a75a9-d4ef-4bb1-b94a-fd34d7d2a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5e4cf-812e-483e-af9c-9741a2b8a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a75a9-d4ef-4bb1-b94a-fd34d7d2ad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c06dbf-3481-4829-a8b3-680e434fef4f}" ma:internalName="TaxCatchAll" ma:showField="CatchAllData" ma:web="287a75a9-d4ef-4bb1-b94a-fd34d7d2a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DCD2D-5CEC-47D4-9305-695C401977B5}">
  <ds:schemaRefs>
    <ds:schemaRef ds:uri="http://schemas.microsoft.com/office/2006/metadata/properties"/>
    <ds:schemaRef ds:uri="http://schemas.microsoft.com/office/infopath/2007/PartnerControls"/>
    <ds:schemaRef ds:uri="c5e5e4cf-812e-483e-af9c-9741a2b8a397"/>
    <ds:schemaRef ds:uri="287a75a9-d4ef-4bb1-b94a-fd34d7d2ad24"/>
  </ds:schemaRefs>
</ds:datastoreItem>
</file>

<file path=customXml/itemProps2.xml><?xml version="1.0" encoding="utf-8"?>
<ds:datastoreItem xmlns:ds="http://schemas.openxmlformats.org/officeDocument/2006/customXml" ds:itemID="{4D011FF8-A3FB-4CD9-9484-7323E3222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1860D-9A81-409B-BEF5-F7940168F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5e4cf-812e-483e-af9c-9741a2b8a397"/>
    <ds:schemaRef ds:uri="287a75a9-d4ef-4bb1-b94a-fd34d7d2a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1707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Strub, Brian (COMM)</dc:creator>
  <cp:keywords/>
  <dc:description/>
  <cp:lastModifiedBy>Strub, Brian (COMM)</cp:lastModifiedBy>
  <cp:revision>4</cp:revision>
  <dcterms:created xsi:type="dcterms:W3CDTF">2025-05-27T22:54:00Z</dcterms:created>
  <dcterms:modified xsi:type="dcterms:W3CDTF">2025-05-27T22:57:00Z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0x0101004618A20B4C7C064CAB62362A03F8EE85</vt:lpwstr>
  </property>
  <property fmtid="{D5CDD505-2E9C-101B-9397-08002B2CF9AE}" pid="3" name="MediaServiceImageTags">
    <vt:lpwstr/>
  </property>
</Properties>
</file>