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9DE9EE" w14:textId="7C3BA202" w:rsidR="00FB4593" w:rsidRPr="00FB4593" w:rsidRDefault="00FB4593" w:rsidP="00FB4593">
      <w:pPr>
        <w:jc w:val="right"/>
        <w:rPr>
          <w:rFonts w:ascii="Arial" w:eastAsia="Arial" w:hAnsi="Arial" w:cs="Arial"/>
          <w:sz w:val="16"/>
        </w:rPr>
      </w:pPr>
      <w:r w:rsidRPr="00FB4593">
        <w:rPr>
          <w:rFonts w:ascii="Arial" w:eastAsia="Arial" w:hAnsi="Arial" w:cs="Arial"/>
          <w:sz w:val="16"/>
        </w:rPr>
        <w:t>SA0400</w:t>
      </w:r>
    </w:p>
    <w:p w14:paraId="337E7BE8" w14:textId="55204FB0" w:rsidR="00C152CA" w:rsidRDefault="00C152CA" w:rsidP="00C152CA">
      <w:pPr>
        <w:jc w:val="center"/>
        <w:rPr>
          <w:rFonts w:ascii="Arial" w:eastAsia="Arial" w:hAnsi="Arial" w:cs="Arial"/>
        </w:rPr>
      </w:pPr>
      <w:r>
        <w:rPr>
          <w:rFonts w:ascii="Arial" w:eastAsia="Arial" w:hAnsi="Arial" w:cs="Arial"/>
        </w:rPr>
        <w:t>STATE OF MINNESOTA</w:t>
      </w:r>
    </w:p>
    <w:p w14:paraId="16644AA7" w14:textId="6EE00C3A" w:rsidR="00C152CA" w:rsidRDefault="009A776F" w:rsidP="00C152CA">
      <w:pPr>
        <w:jc w:val="center"/>
        <w:rPr>
          <w:rFonts w:ascii="Arial" w:eastAsia="Arial" w:hAnsi="Arial" w:cs="Arial"/>
        </w:rPr>
      </w:pPr>
      <w:r>
        <w:rPr>
          <w:rFonts w:ascii="Arial" w:eastAsia="Arial" w:hAnsi="Arial" w:cs="Arial"/>
        </w:rPr>
        <w:t>COURT</w:t>
      </w:r>
      <w:r w:rsidR="00C152CA">
        <w:rPr>
          <w:rFonts w:ascii="Arial" w:eastAsia="Arial" w:hAnsi="Arial" w:cs="Arial"/>
        </w:rPr>
        <w:t xml:space="preserve"> OF ADMINISTRATIVE HEARINGS</w:t>
      </w:r>
    </w:p>
    <w:p w14:paraId="20909434" w14:textId="77777777" w:rsidR="00C152CA" w:rsidRDefault="00C152CA" w:rsidP="00C152CA">
      <w:pPr>
        <w:jc w:val="center"/>
        <w:rPr>
          <w:rFonts w:ascii="Arial" w:eastAsia="Arial" w:hAnsi="Arial" w:cs="Arial"/>
        </w:rPr>
      </w:pPr>
    </w:p>
    <w:tbl>
      <w:tblPr>
        <w:tblStyle w:val="1"/>
        <w:tblW w:w="9360" w:type="dxa"/>
        <w:tblBorders>
          <w:top w:val="single" w:sz="4" w:space="0" w:color="000000"/>
          <w:left w:val="nil"/>
          <w:bottom w:val="single" w:sz="4" w:space="0" w:color="000000"/>
          <w:right w:val="nil"/>
          <w:insideH w:val="nil"/>
          <w:insideV w:val="nil"/>
        </w:tblBorders>
        <w:tblLook w:val="0400" w:firstRow="0" w:lastRow="0" w:firstColumn="0" w:lastColumn="0" w:noHBand="0" w:noVBand="1"/>
        <w:tblCaption w:val="Matter name and document title"/>
        <w:tblDescription w:val="Matter name and document title"/>
      </w:tblPr>
      <w:tblGrid>
        <w:gridCol w:w="4770"/>
        <w:gridCol w:w="4590"/>
      </w:tblGrid>
      <w:tr w:rsidR="00344E67" w:rsidRPr="00710624" w14:paraId="466C6E24" w14:textId="77777777" w:rsidTr="00FB4593">
        <w:trPr>
          <w:trHeight w:val="1390"/>
          <w:tblHeader/>
        </w:trPr>
        <w:tc>
          <w:tcPr>
            <w:tcW w:w="4770" w:type="dxa"/>
          </w:tcPr>
          <w:p w14:paraId="659256D2" w14:textId="77777777" w:rsidR="00344E67" w:rsidRDefault="00344E67" w:rsidP="00DF1FEF">
            <w:pPr>
              <w:ind w:left="-115" w:firstLine="115"/>
              <w:rPr>
                <w:rFonts w:ascii="Arial" w:eastAsia="Arial" w:hAnsi="Arial" w:cs="Arial"/>
              </w:rPr>
            </w:pPr>
          </w:p>
          <w:p w14:paraId="03E2FAD5" w14:textId="58EFBC3D" w:rsidR="00344E67" w:rsidRPr="00F103E0" w:rsidRDefault="00344E67" w:rsidP="00FB4593">
            <w:pPr>
              <w:pStyle w:val="TableParagraph"/>
              <w:spacing w:line="206" w:lineRule="exact"/>
              <w:ind w:left="-115" w:firstLine="115"/>
              <w:rPr>
                <w:sz w:val="24"/>
                <w:szCs w:val="24"/>
              </w:rPr>
            </w:pPr>
            <w:r w:rsidRPr="00F103E0">
              <w:rPr>
                <w:sz w:val="24"/>
                <w:szCs w:val="24"/>
              </w:rPr>
              <w:t>WID: [WID]</w:t>
            </w:r>
          </w:p>
          <w:p w14:paraId="35BD7ECB" w14:textId="00155FCF" w:rsidR="00344E67" w:rsidRPr="00F103E0" w:rsidRDefault="00344E67" w:rsidP="00344E67">
            <w:pPr>
              <w:pStyle w:val="TableParagraph"/>
              <w:spacing w:line="206" w:lineRule="exact"/>
              <w:ind w:left="-115" w:firstLine="115"/>
              <w:rPr>
                <w:sz w:val="24"/>
                <w:szCs w:val="24"/>
              </w:rPr>
            </w:pPr>
            <w:r w:rsidRPr="00F103E0">
              <w:rPr>
                <w:sz w:val="24"/>
                <w:szCs w:val="24"/>
              </w:rPr>
              <w:t>DOI: [DOI]</w:t>
            </w:r>
          </w:p>
          <w:p w14:paraId="41B5FB2D" w14:textId="77777777" w:rsidR="00344E67" w:rsidRPr="00710624" w:rsidRDefault="00344E67" w:rsidP="00DF1FEF">
            <w:pPr>
              <w:ind w:left="-115" w:firstLine="115"/>
              <w:rPr>
                <w:rFonts w:ascii="Arial" w:eastAsia="Arial" w:hAnsi="Arial" w:cs="Arial"/>
              </w:rPr>
            </w:pPr>
          </w:p>
        </w:tc>
        <w:tc>
          <w:tcPr>
            <w:tcW w:w="4590" w:type="dxa"/>
          </w:tcPr>
          <w:p w14:paraId="7D71C77C" w14:textId="77777777" w:rsidR="00344E67" w:rsidRDefault="00344E67" w:rsidP="00DF1FEF">
            <w:pPr>
              <w:ind w:left="-115" w:firstLine="115"/>
              <w:jc w:val="right"/>
              <w:rPr>
                <w:rFonts w:ascii="Arial" w:eastAsia="Arial" w:hAnsi="Arial" w:cs="Arial"/>
              </w:rPr>
            </w:pPr>
          </w:p>
          <w:p w14:paraId="10FECD98" w14:textId="13661ACD" w:rsidR="00344E67" w:rsidRPr="00710624" w:rsidRDefault="009A776F" w:rsidP="00DF1FEF">
            <w:pPr>
              <w:ind w:left="-115" w:firstLine="115"/>
              <w:jc w:val="right"/>
              <w:rPr>
                <w:rFonts w:ascii="Arial" w:eastAsia="Arial" w:hAnsi="Arial" w:cs="Arial"/>
              </w:rPr>
            </w:pPr>
            <w:r>
              <w:rPr>
                <w:rFonts w:ascii="Arial" w:eastAsia="Arial" w:hAnsi="Arial" w:cs="Arial"/>
              </w:rPr>
              <w:t>C</w:t>
            </w:r>
            <w:r w:rsidR="00344E67">
              <w:rPr>
                <w:rFonts w:ascii="Arial" w:eastAsia="Arial" w:hAnsi="Arial" w:cs="Arial"/>
              </w:rPr>
              <w:t xml:space="preserve">AH Case No. </w:t>
            </w:r>
            <w:r w:rsidR="00344E67" w:rsidRPr="00DF1FEF">
              <w:rPr>
                <w:rFonts w:ascii="Arial" w:hAnsi="Arial" w:cs="Arial"/>
              </w:rPr>
              <w:t>[</w:t>
            </w:r>
            <w:r w:rsidR="00344E67">
              <w:rPr>
                <w:rFonts w:ascii="Arial" w:hAnsi="Arial" w:cs="Arial"/>
              </w:rPr>
              <w:t>CASE NO</w:t>
            </w:r>
            <w:r w:rsidR="00344E67" w:rsidRPr="00DF1FEF">
              <w:rPr>
                <w:rFonts w:ascii="Arial" w:hAnsi="Arial" w:cs="Arial"/>
              </w:rPr>
              <w:t>.]</w:t>
            </w:r>
          </w:p>
          <w:p w14:paraId="1A220947" w14:textId="77777777" w:rsidR="00344E67" w:rsidRDefault="00344E67" w:rsidP="00DF1FEF">
            <w:pPr>
              <w:jc w:val="right"/>
              <w:rPr>
                <w:rFonts w:ascii="Arial" w:hAnsi="Arial" w:cs="Arial"/>
              </w:rPr>
            </w:pPr>
            <w:r>
              <w:rPr>
                <w:rFonts w:ascii="Arial" w:hAnsi="Arial" w:cs="Arial"/>
              </w:rPr>
              <w:t xml:space="preserve">Workers’ Compensation Judge: </w:t>
            </w:r>
          </w:p>
          <w:p w14:paraId="26CAA018" w14:textId="77777777" w:rsidR="00344E67" w:rsidRPr="004772A3" w:rsidRDefault="00344E67" w:rsidP="00DF1FEF">
            <w:pPr>
              <w:ind w:left="-115" w:firstLine="115"/>
              <w:jc w:val="right"/>
              <w:rPr>
                <w:rFonts w:ascii="Arial" w:eastAsia="Arial" w:hAnsi="Arial" w:cs="Arial"/>
                <w:b/>
              </w:rPr>
            </w:pPr>
            <w:r w:rsidRPr="00DF1FEF">
              <w:rPr>
                <w:rFonts w:ascii="Arial" w:hAnsi="Arial" w:cs="Arial"/>
              </w:rPr>
              <w:t>[ASSIGNED JUDGE]</w:t>
            </w:r>
          </w:p>
        </w:tc>
      </w:tr>
      <w:tr w:rsidR="00C152CA" w:rsidRPr="00B10A0B" w14:paraId="7047E1AC" w14:textId="77777777" w:rsidTr="00F0696A">
        <w:tc>
          <w:tcPr>
            <w:tcW w:w="4770" w:type="dxa"/>
          </w:tcPr>
          <w:p w14:paraId="48CA4879" w14:textId="77777777" w:rsidR="00344E67" w:rsidRPr="00344E67" w:rsidRDefault="00344E67" w:rsidP="00344E67">
            <w:pPr>
              <w:pBdr>
                <w:top w:val="none" w:sz="0" w:space="0" w:color="auto"/>
                <w:left w:val="none" w:sz="0" w:space="0" w:color="auto"/>
                <w:bottom w:val="none" w:sz="0" w:space="0" w:color="auto"/>
                <w:right w:val="none" w:sz="0" w:space="0" w:color="auto"/>
                <w:between w:val="none" w:sz="0" w:space="0" w:color="auto"/>
              </w:pBdr>
              <w:autoSpaceDE w:val="0"/>
              <w:autoSpaceDN w:val="0"/>
              <w:rPr>
                <w:rFonts w:ascii="Arial" w:eastAsia="Arial" w:hAnsi="Arial" w:cs="Arial"/>
                <w:color w:val="auto"/>
                <w:lang w:bidi="en-US"/>
              </w:rPr>
            </w:pPr>
            <w:r w:rsidRPr="00344E67">
              <w:rPr>
                <w:rFonts w:ascii="Arial" w:eastAsia="Arial" w:hAnsi="Arial" w:cs="Arial"/>
                <w:color w:val="auto"/>
                <w:lang w:bidi="en-US"/>
              </w:rPr>
              <w:t>[NAME],</w:t>
            </w:r>
          </w:p>
          <w:p w14:paraId="134B2B4B" w14:textId="77777777" w:rsidR="00344E67" w:rsidRPr="00344E67" w:rsidRDefault="00344E67" w:rsidP="00344E67">
            <w:pPr>
              <w:pBdr>
                <w:top w:val="none" w:sz="0" w:space="0" w:color="auto"/>
                <w:left w:val="none" w:sz="0" w:space="0" w:color="auto"/>
                <w:bottom w:val="none" w:sz="0" w:space="0" w:color="auto"/>
                <w:right w:val="none" w:sz="0" w:space="0" w:color="auto"/>
                <w:between w:val="none" w:sz="0" w:space="0" w:color="auto"/>
              </w:pBdr>
              <w:autoSpaceDE w:val="0"/>
              <w:autoSpaceDN w:val="0"/>
              <w:ind w:left="720"/>
              <w:rPr>
                <w:rFonts w:ascii="Arial" w:eastAsia="Arial" w:hAnsi="Arial" w:cs="Arial"/>
                <w:color w:val="auto"/>
                <w:lang w:bidi="en-US"/>
              </w:rPr>
            </w:pPr>
            <w:r w:rsidRPr="00344E67">
              <w:rPr>
                <w:rFonts w:ascii="Arial" w:eastAsia="Arial" w:hAnsi="Arial" w:cs="Arial"/>
                <w:color w:val="auto"/>
                <w:lang w:bidi="en-US"/>
              </w:rPr>
              <w:t>Employee</w:t>
            </w:r>
          </w:p>
          <w:p w14:paraId="45C88DD9" w14:textId="77777777" w:rsidR="00344E67" w:rsidRPr="00344E67" w:rsidRDefault="00344E67" w:rsidP="00344E67">
            <w:pPr>
              <w:pBdr>
                <w:top w:val="none" w:sz="0" w:space="0" w:color="auto"/>
                <w:left w:val="none" w:sz="0" w:space="0" w:color="auto"/>
                <w:bottom w:val="none" w:sz="0" w:space="0" w:color="auto"/>
                <w:right w:val="none" w:sz="0" w:space="0" w:color="auto"/>
                <w:between w:val="none" w:sz="0" w:space="0" w:color="auto"/>
              </w:pBdr>
              <w:autoSpaceDE w:val="0"/>
              <w:autoSpaceDN w:val="0"/>
              <w:rPr>
                <w:rFonts w:ascii="Arial" w:eastAsia="Arial" w:hAnsi="Arial" w:cs="Arial"/>
                <w:color w:val="auto"/>
                <w:lang w:bidi="en-US"/>
              </w:rPr>
            </w:pPr>
          </w:p>
          <w:p w14:paraId="39F6A11D" w14:textId="77777777" w:rsidR="00344E67" w:rsidRPr="00344E67" w:rsidRDefault="00344E67" w:rsidP="00344E67">
            <w:pPr>
              <w:pBdr>
                <w:top w:val="none" w:sz="0" w:space="0" w:color="auto"/>
                <w:left w:val="none" w:sz="0" w:space="0" w:color="auto"/>
                <w:bottom w:val="none" w:sz="0" w:space="0" w:color="auto"/>
                <w:right w:val="none" w:sz="0" w:space="0" w:color="auto"/>
                <w:between w:val="none" w:sz="0" w:space="0" w:color="auto"/>
              </w:pBdr>
              <w:autoSpaceDE w:val="0"/>
              <w:autoSpaceDN w:val="0"/>
              <w:rPr>
                <w:rFonts w:ascii="Arial" w:eastAsia="Arial" w:hAnsi="Arial" w:cs="Arial"/>
                <w:color w:val="auto"/>
                <w:lang w:bidi="en-US"/>
              </w:rPr>
            </w:pPr>
            <w:r w:rsidRPr="00344E67">
              <w:rPr>
                <w:rFonts w:ascii="Arial" w:eastAsia="Arial" w:hAnsi="Arial" w:cs="Arial"/>
                <w:color w:val="auto"/>
                <w:lang w:bidi="en-US"/>
              </w:rPr>
              <w:t xml:space="preserve">vs. </w:t>
            </w:r>
          </w:p>
          <w:p w14:paraId="458FA2DC" w14:textId="77777777" w:rsidR="00344E67" w:rsidRPr="00344E67" w:rsidRDefault="00344E67" w:rsidP="00344E67">
            <w:pPr>
              <w:pBdr>
                <w:top w:val="none" w:sz="0" w:space="0" w:color="auto"/>
                <w:left w:val="none" w:sz="0" w:space="0" w:color="auto"/>
                <w:bottom w:val="none" w:sz="0" w:space="0" w:color="auto"/>
                <w:right w:val="none" w:sz="0" w:space="0" w:color="auto"/>
                <w:between w:val="none" w:sz="0" w:space="0" w:color="auto"/>
              </w:pBdr>
              <w:autoSpaceDE w:val="0"/>
              <w:autoSpaceDN w:val="0"/>
              <w:rPr>
                <w:rFonts w:ascii="Arial" w:eastAsia="Arial" w:hAnsi="Arial" w:cs="Arial"/>
                <w:color w:val="auto"/>
                <w:lang w:bidi="en-US"/>
              </w:rPr>
            </w:pPr>
          </w:p>
          <w:p w14:paraId="3267BD25" w14:textId="77777777" w:rsidR="00344E67" w:rsidRPr="00344E67" w:rsidRDefault="00344E67" w:rsidP="00344E67">
            <w:pPr>
              <w:pBdr>
                <w:top w:val="none" w:sz="0" w:space="0" w:color="auto"/>
                <w:left w:val="none" w:sz="0" w:space="0" w:color="auto"/>
                <w:bottom w:val="none" w:sz="0" w:space="0" w:color="auto"/>
                <w:right w:val="none" w:sz="0" w:space="0" w:color="auto"/>
                <w:between w:val="none" w:sz="0" w:space="0" w:color="auto"/>
              </w:pBdr>
              <w:autoSpaceDE w:val="0"/>
              <w:autoSpaceDN w:val="0"/>
              <w:rPr>
                <w:rFonts w:ascii="Arial" w:eastAsia="Arial" w:hAnsi="Arial" w:cs="Arial"/>
                <w:color w:val="auto"/>
                <w:lang w:bidi="en-US"/>
              </w:rPr>
            </w:pPr>
            <w:r w:rsidRPr="00344E67">
              <w:rPr>
                <w:rFonts w:ascii="Arial" w:eastAsia="Arial" w:hAnsi="Arial" w:cs="Arial"/>
                <w:color w:val="auto"/>
                <w:lang w:bidi="en-US"/>
              </w:rPr>
              <w:t>[NAME],</w:t>
            </w:r>
          </w:p>
          <w:p w14:paraId="50D00B82" w14:textId="77777777" w:rsidR="00344E67" w:rsidRPr="00344E67" w:rsidRDefault="00344E67" w:rsidP="00344E67">
            <w:pPr>
              <w:pBdr>
                <w:top w:val="none" w:sz="0" w:space="0" w:color="auto"/>
                <w:left w:val="none" w:sz="0" w:space="0" w:color="auto"/>
                <w:bottom w:val="none" w:sz="0" w:space="0" w:color="auto"/>
                <w:right w:val="none" w:sz="0" w:space="0" w:color="auto"/>
                <w:between w:val="none" w:sz="0" w:space="0" w:color="auto"/>
              </w:pBdr>
              <w:autoSpaceDE w:val="0"/>
              <w:autoSpaceDN w:val="0"/>
              <w:ind w:left="720"/>
              <w:rPr>
                <w:rFonts w:ascii="Arial" w:eastAsia="Arial" w:hAnsi="Arial" w:cs="Arial"/>
                <w:color w:val="auto"/>
                <w:lang w:bidi="en-US"/>
              </w:rPr>
            </w:pPr>
            <w:r w:rsidRPr="00344E67">
              <w:rPr>
                <w:rFonts w:ascii="Arial" w:eastAsia="Arial" w:hAnsi="Arial" w:cs="Arial"/>
                <w:color w:val="auto"/>
                <w:lang w:bidi="en-US"/>
              </w:rPr>
              <w:t>Employer(s)</w:t>
            </w:r>
          </w:p>
          <w:p w14:paraId="5856569D" w14:textId="77777777" w:rsidR="00344E67" w:rsidRPr="00344E67" w:rsidRDefault="00344E67" w:rsidP="00344E67">
            <w:pPr>
              <w:pBdr>
                <w:top w:val="none" w:sz="0" w:space="0" w:color="auto"/>
                <w:left w:val="none" w:sz="0" w:space="0" w:color="auto"/>
                <w:bottom w:val="none" w:sz="0" w:space="0" w:color="auto"/>
                <w:right w:val="none" w:sz="0" w:space="0" w:color="auto"/>
                <w:between w:val="none" w:sz="0" w:space="0" w:color="auto"/>
              </w:pBdr>
              <w:autoSpaceDE w:val="0"/>
              <w:autoSpaceDN w:val="0"/>
              <w:rPr>
                <w:rFonts w:ascii="Arial" w:eastAsia="Arial" w:hAnsi="Arial" w:cs="Arial"/>
                <w:color w:val="auto"/>
                <w:lang w:bidi="en-US"/>
              </w:rPr>
            </w:pPr>
          </w:p>
          <w:p w14:paraId="03459D74" w14:textId="77777777" w:rsidR="00344E67" w:rsidRPr="00344E67" w:rsidRDefault="00344E67" w:rsidP="00344E67">
            <w:pPr>
              <w:pBdr>
                <w:top w:val="none" w:sz="0" w:space="0" w:color="auto"/>
                <w:left w:val="none" w:sz="0" w:space="0" w:color="auto"/>
                <w:bottom w:val="none" w:sz="0" w:space="0" w:color="auto"/>
                <w:right w:val="none" w:sz="0" w:space="0" w:color="auto"/>
                <w:between w:val="none" w:sz="0" w:space="0" w:color="auto"/>
              </w:pBdr>
              <w:autoSpaceDE w:val="0"/>
              <w:autoSpaceDN w:val="0"/>
              <w:rPr>
                <w:rFonts w:ascii="Arial" w:eastAsia="Arial" w:hAnsi="Arial" w:cs="Arial"/>
                <w:color w:val="auto"/>
                <w:lang w:bidi="en-US"/>
              </w:rPr>
            </w:pPr>
            <w:r w:rsidRPr="00344E67">
              <w:rPr>
                <w:rFonts w:ascii="Arial" w:eastAsia="Arial" w:hAnsi="Arial" w:cs="Arial"/>
                <w:color w:val="auto"/>
                <w:lang w:bidi="en-US"/>
              </w:rPr>
              <w:t>[NAME],</w:t>
            </w:r>
          </w:p>
          <w:p w14:paraId="20B62B82" w14:textId="77777777" w:rsidR="00344E67" w:rsidRPr="00344E67" w:rsidRDefault="00344E67" w:rsidP="00344E67">
            <w:pPr>
              <w:pBdr>
                <w:top w:val="none" w:sz="0" w:space="0" w:color="auto"/>
                <w:left w:val="none" w:sz="0" w:space="0" w:color="auto"/>
                <w:bottom w:val="none" w:sz="0" w:space="0" w:color="auto"/>
                <w:right w:val="none" w:sz="0" w:space="0" w:color="auto"/>
                <w:between w:val="none" w:sz="0" w:space="0" w:color="auto"/>
              </w:pBdr>
              <w:autoSpaceDE w:val="0"/>
              <w:autoSpaceDN w:val="0"/>
              <w:ind w:left="720"/>
              <w:rPr>
                <w:rFonts w:ascii="Arial" w:eastAsia="Arial" w:hAnsi="Arial" w:cs="Arial"/>
                <w:color w:val="auto"/>
                <w:lang w:bidi="en-US"/>
              </w:rPr>
            </w:pPr>
            <w:r w:rsidRPr="00344E67">
              <w:rPr>
                <w:rFonts w:ascii="Arial" w:eastAsia="Arial" w:hAnsi="Arial" w:cs="Arial"/>
                <w:color w:val="auto"/>
                <w:lang w:bidi="en-US"/>
              </w:rPr>
              <w:t>Insurer(s)</w:t>
            </w:r>
          </w:p>
          <w:p w14:paraId="07AFCED5" w14:textId="77777777" w:rsidR="00C152CA" w:rsidRDefault="00C152CA" w:rsidP="00DF1FEF">
            <w:pPr>
              <w:ind w:left="-115" w:firstLine="115"/>
              <w:jc w:val="center"/>
              <w:rPr>
                <w:b/>
                <w:sz w:val="28"/>
              </w:rPr>
            </w:pPr>
          </w:p>
        </w:tc>
        <w:tc>
          <w:tcPr>
            <w:tcW w:w="4590" w:type="dxa"/>
          </w:tcPr>
          <w:p w14:paraId="7E9E791F" w14:textId="77777777" w:rsidR="00C152CA" w:rsidRDefault="00C152CA" w:rsidP="00DF1FEF">
            <w:pPr>
              <w:ind w:left="-115" w:firstLine="115"/>
              <w:rPr>
                <w:b/>
                <w:caps/>
                <w:sz w:val="28"/>
              </w:rPr>
            </w:pPr>
          </w:p>
          <w:p w14:paraId="1DCA2DB3" w14:textId="2C62EE2F" w:rsidR="00C152CA" w:rsidRPr="00FB4593" w:rsidRDefault="00344E67" w:rsidP="00FB4593">
            <w:pPr>
              <w:pStyle w:val="Heading1"/>
            </w:pPr>
            <w:r>
              <w:t xml:space="preserve">STATEMENT OF ATTORNEY FEES </w:t>
            </w:r>
            <w:r w:rsidR="00C152CA" w:rsidRPr="00C152CA">
              <w:t>AND COSTS</w:t>
            </w:r>
          </w:p>
        </w:tc>
      </w:tr>
    </w:tbl>
    <w:p w14:paraId="10A985CA" w14:textId="77777777" w:rsidR="00C152CA" w:rsidRDefault="00C152CA" w:rsidP="00C152CA"/>
    <w:p w14:paraId="527E4510" w14:textId="77777777" w:rsidR="008E598A" w:rsidRDefault="00C152CA">
      <w:pPr>
        <w:rPr>
          <w:rFonts w:ascii="Arial" w:hAnsi="Arial" w:cs="Arial"/>
        </w:rPr>
      </w:pPr>
      <w:r>
        <w:rPr>
          <w:rFonts w:ascii="Arial" w:hAnsi="Arial" w:cs="Arial"/>
        </w:rPr>
        <w:t xml:space="preserve">I am the attorney for the employee, and I certify that the following statements are true: </w:t>
      </w:r>
    </w:p>
    <w:p w14:paraId="512C56DF" w14:textId="77777777" w:rsidR="00C152CA" w:rsidRDefault="00C152CA">
      <w:pPr>
        <w:rPr>
          <w:rFonts w:ascii="Arial" w:hAnsi="Arial" w:cs="Arial"/>
        </w:rPr>
      </w:pPr>
    </w:p>
    <w:p w14:paraId="2D0D7D9B" w14:textId="3DFF57F8" w:rsidR="00C152CA" w:rsidRDefault="00C152CA" w:rsidP="00C152CA">
      <w:pPr>
        <w:pStyle w:val="ListParagraph"/>
        <w:numPr>
          <w:ilvl w:val="0"/>
          <w:numId w:val="1"/>
        </w:numPr>
        <w:rPr>
          <w:rFonts w:ascii="Arial" w:hAnsi="Arial" w:cs="Arial"/>
        </w:rPr>
      </w:pPr>
      <w:r>
        <w:rPr>
          <w:rFonts w:ascii="Arial" w:hAnsi="Arial" w:cs="Arial"/>
        </w:rPr>
        <w:t xml:space="preserve">I am an attorney duly licensed to practice law in Minnesota. </w:t>
      </w:r>
    </w:p>
    <w:p w14:paraId="79987FEB" w14:textId="77777777" w:rsidR="00C152CA" w:rsidRDefault="00C152CA" w:rsidP="00C152CA">
      <w:pPr>
        <w:pStyle w:val="ListParagraph"/>
        <w:rPr>
          <w:rFonts w:ascii="Arial" w:hAnsi="Arial" w:cs="Arial"/>
        </w:rPr>
      </w:pPr>
    </w:p>
    <w:p w14:paraId="6A7047B0" w14:textId="4D95577C" w:rsidR="00C152CA" w:rsidRDefault="00C152CA" w:rsidP="00F0696A">
      <w:pPr>
        <w:pStyle w:val="ListParagraph"/>
        <w:numPr>
          <w:ilvl w:val="0"/>
          <w:numId w:val="1"/>
        </w:numPr>
        <w:jc w:val="both"/>
        <w:rPr>
          <w:rFonts w:ascii="Arial" w:hAnsi="Arial" w:cs="Arial"/>
        </w:rPr>
      </w:pPr>
      <w:r>
        <w:rPr>
          <w:rFonts w:ascii="Arial" w:hAnsi="Arial" w:cs="Arial"/>
        </w:rPr>
        <w:t>A copy of the signed retainer agreement is attached to this statement, or was previously filed on</w:t>
      </w:r>
      <w:r w:rsidR="001D3E62">
        <w:rPr>
          <w:rFonts w:ascii="Arial" w:hAnsi="Arial" w:cs="Arial"/>
        </w:rPr>
        <w:t xml:space="preserve"> [DATE].</w:t>
      </w:r>
    </w:p>
    <w:p w14:paraId="707B2BBD" w14:textId="77777777" w:rsidR="00C152CA" w:rsidRPr="00C152CA" w:rsidRDefault="00C152CA" w:rsidP="00C152CA">
      <w:pPr>
        <w:pStyle w:val="ListParagraph"/>
        <w:rPr>
          <w:rFonts w:ascii="Arial" w:hAnsi="Arial" w:cs="Arial"/>
        </w:rPr>
      </w:pPr>
    </w:p>
    <w:p w14:paraId="4049D4B7" w14:textId="77777777" w:rsidR="00C152CA" w:rsidRDefault="00C152CA" w:rsidP="00C152CA">
      <w:pPr>
        <w:pStyle w:val="ListParagraph"/>
        <w:numPr>
          <w:ilvl w:val="0"/>
          <w:numId w:val="1"/>
        </w:numPr>
        <w:rPr>
          <w:rFonts w:ascii="Arial" w:hAnsi="Arial" w:cs="Arial"/>
        </w:rPr>
      </w:pPr>
      <w:r>
        <w:rPr>
          <w:rFonts w:ascii="Arial" w:hAnsi="Arial" w:cs="Arial"/>
        </w:rPr>
        <w:t xml:space="preserve">The following benefits which were genuinely disputed were recovered for the employee and would not have been recovered but for my involvement: </w:t>
      </w:r>
    </w:p>
    <w:p w14:paraId="6B724F6A" w14:textId="77777777" w:rsidR="00C152CA" w:rsidRDefault="00C152CA" w:rsidP="00C152CA">
      <w:pPr>
        <w:pStyle w:val="ListParagraph"/>
        <w:rPr>
          <w:rFonts w:ascii="Arial" w:hAnsi="Arial" w:cs="Arial"/>
        </w:rPr>
      </w:pPr>
    </w:p>
    <w:p w14:paraId="1B5D74AB" w14:textId="5AEEB8C4" w:rsidR="00C152CA" w:rsidRPr="008D63BB" w:rsidRDefault="009A776F" w:rsidP="00C152CA">
      <w:pPr>
        <w:pStyle w:val="ListParagraph"/>
        <w:rPr>
          <w:rFonts w:ascii="Arial" w:hAnsi="Arial" w:cs="Arial"/>
        </w:rPr>
      </w:pPr>
      <w:sdt>
        <w:sdtPr>
          <w:rPr>
            <w:rFonts w:ascii="Arial" w:hAnsi="Arial" w:cs="Arial"/>
          </w:rPr>
          <w:alias w:val="Temporary total disability"/>
          <w:tag w:val="Temporary total disability"/>
          <w:id w:val="-1133862122"/>
          <w14:checkbox>
            <w14:checked w14:val="0"/>
            <w14:checkedState w14:val="2612" w14:font="MS Gothic"/>
            <w14:uncheckedState w14:val="2610" w14:font="MS Gothic"/>
          </w14:checkbox>
        </w:sdtPr>
        <w:sdtEndPr/>
        <w:sdtContent>
          <w:r w:rsidR="008D63BB">
            <w:rPr>
              <w:rFonts w:ascii="MS Gothic" w:eastAsia="MS Gothic" w:hAnsi="MS Gothic" w:cs="Arial" w:hint="eastAsia"/>
            </w:rPr>
            <w:t>☐</w:t>
          </w:r>
        </w:sdtContent>
      </w:sdt>
      <w:r w:rsidR="004B309C" w:rsidRPr="008D63BB">
        <w:rPr>
          <w:rFonts w:ascii="Arial" w:hAnsi="Arial" w:cs="Arial"/>
        </w:rPr>
        <w:tab/>
      </w:r>
      <w:r w:rsidR="008D63BB" w:rsidRPr="008D63BB">
        <w:rPr>
          <w:rFonts w:ascii="Arial" w:hAnsi="Arial" w:cs="Arial"/>
          <w:lang w:bidi="en-US"/>
        </w:rPr>
        <w:t>Temporary total disability</w:t>
      </w:r>
    </w:p>
    <w:p w14:paraId="6B5191F8" w14:textId="72E55F99" w:rsidR="00C152CA" w:rsidRPr="008D63BB" w:rsidRDefault="009A776F" w:rsidP="00C152CA">
      <w:pPr>
        <w:pStyle w:val="ListParagraph"/>
        <w:rPr>
          <w:rFonts w:ascii="Arial" w:hAnsi="Arial" w:cs="Arial"/>
        </w:rPr>
      </w:pPr>
      <w:sdt>
        <w:sdtPr>
          <w:rPr>
            <w:rFonts w:ascii="Arial" w:hAnsi="Arial" w:cs="Arial"/>
          </w:rPr>
          <w:alias w:val="Temporary partial disability"/>
          <w:tag w:val="Temporary partial disability"/>
          <w:id w:val="203750069"/>
          <w14:checkbox>
            <w14:checked w14:val="0"/>
            <w14:checkedState w14:val="2612" w14:font="MS Gothic"/>
            <w14:uncheckedState w14:val="2610" w14:font="MS Gothic"/>
          </w14:checkbox>
        </w:sdtPr>
        <w:sdtEndPr/>
        <w:sdtContent>
          <w:r w:rsidR="008D63BB">
            <w:rPr>
              <w:rFonts w:ascii="MS Gothic" w:eastAsia="MS Gothic" w:hAnsi="MS Gothic" w:cs="Arial" w:hint="eastAsia"/>
            </w:rPr>
            <w:t>☐</w:t>
          </w:r>
        </w:sdtContent>
      </w:sdt>
      <w:r w:rsidR="004B309C" w:rsidRPr="008D63BB">
        <w:rPr>
          <w:rFonts w:ascii="Arial" w:hAnsi="Arial" w:cs="Arial"/>
        </w:rPr>
        <w:tab/>
      </w:r>
      <w:r w:rsidR="008D63BB" w:rsidRPr="008D63BB">
        <w:rPr>
          <w:rFonts w:ascii="Arial" w:hAnsi="Arial" w:cs="Arial"/>
        </w:rPr>
        <w:t>Temporary partial disability</w:t>
      </w:r>
    </w:p>
    <w:p w14:paraId="3359CCBB" w14:textId="2CD18B65" w:rsidR="00C152CA" w:rsidRPr="008D63BB" w:rsidRDefault="009A776F" w:rsidP="00C152CA">
      <w:pPr>
        <w:pStyle w:val="ListParagraph"/>
        <w:rPr>
          <w:rFonts w:ascii="Arial" w:hAnsi="Arial" w:cs="Arial"/>
        </w:rPr>
      </w:pPr>
      <w:sdt>
        <w:sdtPr>
          <w:rPr>
            <w:rFonts w:ascii="Arial" w:hAnsi="Arial" w:cs="Arial"/>
          </w:rPr>
          <w:alias w:val="Permanent total disability "/>
          <w:tag w:val="Permanent total disability "/>
          <w:id w:val="528303691"/>
          <w14:checkbox>
            <w14:checked w14:val="0"/>
            <w14:checkedState w14:val="2612" w14:font="MS Gothic"/>
            <w14:uncheckedState w14:val="2610" w14:font="MS Gothic"/>
          </w14:checkbox>
        </w:sdtPr>
        <w:sdtEndPr/>
        <w:sdtContent>
          <w:r w:rsidR="008D63BB">
            <w:rPr>
              <w:rFonts w:ascii="MS Gothic" w:eastAsia="MS Gothic" w:hAnsi="MS Gothic" w:cs="Arial" w:hint="eastAsia"/>
            </w:rPr>
            <w:t>☐</w:t>
          </w:r>
        </w:sdtContent>
      </w:sdt>
      <w:r w:rsidR="004B309C" w:rsidRPr="008D63BB">
        <w:rPr>
          <w:rFonts w:ascii="Arial" w:hAnsi="Arial" w:cs="Arial"/>
        </w:rPr>
        <w:tab/>
      </w:r>
      <w:r w:rsidR="008D63BB" w:rsidRPr="008D63BB">
        <w:rPr>
          <w:rFonts w:ascii="Arial" w:hAnsi="Arial" w:cs="Arial"/>
        </w:rPr>
        <w:t xml:space="preserve">Permanent total disability </w:t>
      </w:r>
    </w:p>
    <w:p w14:paraId="171002AB" w14:textId="6C789FD5" w:rsidR="00C152CA" w:rsidRPr="008D63BB" w:rsidRDefault="009A776F" w:rsidP="00C152CA">
      <w:pPr>
        <w:pStyle w:val="ListParagraph"/>
        <w:rPr>
          <w:rFonts w:ascii="Arial" w:hAnsi="Arial" w:cs="Arial"/>
        </w:rPr>
      </w:pPr>
      <w:sdt>
        <w:sdtPr>
          <w:rPr>
            <w:rFonts w:ascii="Arial" w:hAnsi="Arial" w:cs="Arial"/>
          </w:rPr>
          <w:alias w:val="Permanent partial disability "/>
          <w:tag w:val="Permanent partial disability "/>
          <w:id w:val="697519521"/>
          <w14:checkbox>
            <w14:checked w14:val="0"/>
            <w14:checkedState w14:val="2612" w14:font="MS Gothic"/>
            <w14:uncheckedState w14:val="2610" w14:font="MS Gothic"/>
          </w14:checkbox>
        </w:sdtPr>
        <w:sdtEndPr/>
        <w:sdtContent>
          <w:r w:rsidR="008D63BB">
            <w:rPr>
              <w:rFonts w:ascii="MS Gothic" w:eastAsia="MS Gothic" w:hAnsi="MS Gothic" w:cs="Arial" w:hint="eastAsia"/>
            </w:rPr>
            <w:t>☐</w:t>
          </w:r>
        </w:sdtContent>
      </w:sdt>
      <w:r w:rsidR="004B309C" w:rsidRPr="008D63BB">
        <w:rPr>
          <w:rFonts w:ascii="Arial" w:hAnsi="Arial" w:cs="Arial"/>
        </w:rPr>
        <w:tab/>
      </w:r>
      <w:r w:rsidR="008D63BB" w:rsidRPr="008D63BB">
        <w:rPr>
          <w:rFonts w:ascii="Arial" w:hAnsi="Arial" w:cs="Arial"/>
        </w:rPr>
        <w:t xml:space="preserve">Permanent partial disability </w:t>
      </w:r>
    </w:p>
    <w:p w14:paraId="5C4320B4" w14:textId="50FA4427" w:rsidR="00C152CA" w:rsidRDefault="009A776F" w:rsidP="00C152CA">
      <w:pPr>
        <w:pStyle w:val="ListParagraph"/>
        <w:rPr>
          <w:rFonts w:ascii="Arial" w:hAnsi="Arial" w:cs="Arial"/>
        </w:rPr>
      </w:pPr>
      <w:sdt>
        <w:sdtPr>
          <w:alias w:val="Death/dependency benefits"/>
          <w:tag w:val="Death/dependency benefits"/>
          <w:id w:val="-1358423603"/>
          <w14:checkbox>
            <w14:checked w14:val="0"/>
            <w14:checkedState w14:val="2612" w14:font="MS Gothic"/>
            <w14:uncheckedState w14:val="2610" w14:font="MS Gothic"/>
          </w14:checkbox>
        </w:sdtPr>
        <w:sdtEndPr/>
        <w:sdtContent>
          <w:r w:rsidR="008D63BB">
            <w:rPr>
              <w:rFonts w:ascii="MS Gothic" w:eastAsia="MS Gothic" w:hAnsi="MS Gothic" w:hint="eastAsia"/>
            </w:rPr>
            <w:t>☐</w:t>
          </w:r>
        </w:sdtContent>
      </w:sdt>
      <w:r w:rsidR="004B309C">
        <w:tab/>
      </w:r>
      <w:r w:rsidR="00C152CA">
        <w:rPr>
          <w:rFonts w:ascii="Arial" w:hAnsi="Arial" w:cs="Arial"/>
        </w:rPr>
        <w:t>Death/dependency benefits</w:t>
      </w:r>
    </w:p>
    <w:p w14:paraId="040FE690" w14:textId="72C9B764" w:rsidR="00FB4593" w:rsidRDefault="009A776F" w:rsidP="00C152CA">
      <w:pPr>
        <w:pStyle w:val="ListParagraph"/>
        <w:rPr>
          <w:rFonts w:ascii="Arial" w:hAnsi="Arial" w:cs="Arial"/>
        </w:rPr>
      </w:pPr>
      <w:sdt>
        <w:sdtPr>
          <w:alias w:val="Medical benefits"/>
          <w:tag w:val="Medical benefits"/>
          <w:id w:val="1359168796"/>
          <w14:checkbox>
            <w14:checked w14:val="0"/>
            <w14:checkedState w14:val="2612" w14:font="MS Gothic"/>
            <w14:uncheckedState w14:val="2610" w14:font="MS Gothic"/>
          </w14:checkbox>
        </w:sdtPr>
        <w:sdtEndPr/>
        <w:sdtContent>
          <w:r w:rsidR="008D63BB">
            <w:rPr>
              <w:rFonts w:ascii="MS Gothic" w:eastAsia="MS Gothic" w:hAnsi="MS Gothic" w:hint="eastAsia"/>
            </w:rPr>
            <w:t>☐</w:t>
          </w:r>
        </w:sdtContent>
      </w:sdt>
      <w:r w:rsidR="00FB4593">
        <w:tab/>
      </w:r>
      <w:r w:rsidR="00FB4593">
        <w:rPr>
          <w:rFonts w:ascii="Arial" w:hAnsi="Arial" w:cs="Arial"/>
        </w:rPr>
        <w:t>Medical benefits</w:t>
      </w:r>
    </w:p>
    <w:p w14:paraId="4DE0287E" w14:textId="3344215B" w:rsidR="00FB4593" w:rsidRDefault="009A776F" w:rsidP="00FB4593">
      <w:pPr>
        <w:pStyle w:val="ListParagraph"/>
        <w:rPr>
          <w:rFonts w:ascii="Arial" w:hAnsi="Arial" w:cs="Arial"/>
        </w:rPr>
      </w:pPr>
      <w:sdt>
        <w:sdtPr>
          <w:alias w:val="Rehabilitation benefits/retraining"/>
          <w:tag w:val="Rehabilitation benefits/retraining"/>
          <w:id w:val="1631361564"/>
          <w14:checkbox>
            <w14:checked w14:val="0"/>
            <w14:checkedState w14:val="2612" w14:font="MS Gothic"/>
            <w14:uncheckedState w14:val="2610" w14:font="MS Gothic"/>
          </w14:checkbox>
        </w:sdtPr>
        <w:sdtEndPr/>
        <w:sdtContent>
          <w:r w:rsidR="008D63BB">
            <w:rPr>
              <w:rFonts w:ascii="MS Gothic" w:eastAsia="MS Gothic" w:hAnsi="MS Gothic" w:hint="eastAsia"/>
            </w:rPr>
            <w:t>☐</w:t>
          </w:r>
        </w:sdtContent>
      </w:sdt>
      <w:r w:rsidR="00FB4593">
        <w:tab/>
      </w:r>
      <w:r w:rsidR="00FB4593">
        <w:rPr>
          <w:rFonts w:ascii="Arial" w:hAnsi="Arial" w:cs="Arial"/>
        </w:rPr>
        <w:t>Rehabilitation benefits/retraining</w:t>
      </w:r>
    </w:p>
    <w:p w14:paraId="335B7A47" w14:textId="25201FAE" w:rsidR="00FB4593" w:rsidRDefault="009A776F" w:rsidP="00C152CA">
      <w:pPr>
        <w:pStyle w:val="ListParagraph"/>
        <w:rPr>
          <w:rFonts w:ascii="Arial" w:hAnsi="Arial" w:cs="Arial"/>
        </w:rPr>
      </w:pPr>
      <w:sdt>
        <w:sdtPr>
          <w:alias w:val="Other"/>
          <w:tag w:val="Other"/>
          <w:id w:val="587426259"/>
          <w14:checkbox>
            <w14:checked w14:val="0"/>
            <w14:checkedState w14:val="2612" w14:font="MS Gothic"/>
            <w14:uncheckedState w14:val="2610" w14:font="MS Gothic"/>
          </w14:checkbox>
        </w:sdtPr>
        <w:sdtEndPr/>
        <w:sdtContent>
          <w:r w:rsidR="008D63BB">
            <w:rPr>
              <w:rFonts w:ascii="MS Gothic" w:eastAsia="MS Gothic" w:hAnsi="MS Gothic" w:hint="eastAsia"/>
            </w:rPr>
            <w:t>☐</w:t>
          </w:r>
        </w:sdtContent>
      </w:sdt>
      <w:r w:rsidR="00FB4593">
        <w:tab/>
      </w:r>
      <w:r w:rsidR="00FB4593">
        <w:rPr>
          <w:rFonts w:ascii="Arial" w:hAnsi="Arial" w:cs="Arial"/>
        </w:rPr>
        <w:t>Other:</w:t>
      </w:r>
    </w:p>
    <w:p w14:paraId="164A7747" w14:textId="77777777" w:rsidR="00C152CA" w:rsidRDefault="00C152CA" w:rsidP="00C152CA">
      <w:pPr>
        <w:pStyle w:val="ListParagraph"/>
        <w:rPr>
          <w:rFonts w:ascii="Arial" w:hAnsi="Arial" w:cs="Arial"/>
        </w:rPr>
      </w:pPr>
    </w:p>
    <w:p w14:paraId="41CEA91F" w14:textId="1F0560E5" w:rsidR="00C152CA" w:rsidRDefault="00FB4593" w:rsidP="00C152CA">
      <w:pPr>
        <w:pStyle w:val="ListParagraph"/>
        <w:rPr>
          <w:rFonts w:ascii="Arial" w:hAnsi="Arial" w:cs="Arial"/>
        </w:rPr>
      </w:pPr>
      <w:r>
        <w:rPr>
          <w:rFonts w:ascii="Arial" w:hAnsi="Arial" w:cs="Arial"/>
        </w:rPr>
        <w:t xml:space="preserve">TOTAL </w:t>
      </w:r>
      <w:r w:rsidR="00C152CA">
        <w:rPr>
          <w:rFonts w:ascii="Arial" w:hAnsi="Arial" w:cs="Arial"/>
        </w:rPr>
        <w:t>AMOUNT RECOVERED:</w:t>
      </w:r>
      <w:r w:rsidR="001D3E62">
        <w:rPr>
          <w:rFonts w:ascii="Arial" w:hAnsi="Arial" w:cs="Arial"/>
        </w:rPr>
        <w:t xml:space="preserve"> $</w:t>
      </w:r>
    </w:p>
    <w:p w14:paraId="303AEB4C" w14:textId="77777777" w:rsidR="00C152CA" w:rsidRPr="00C152CA" w:rsidRDefault="00C152CA" w:rsidP="00C152CA">
      <w:pPr>
        <w:pStyle w:val="ListParagraph"/>
        <w:rPr>
          <w:rFonts w:ascii="Arial" w:hAnsi="Arial" w:cs="Arial"/>
        </w:rPr>
      </w:pPr>
    </w:p>
    <w:p w14:paraId="5F617EB3" w14:textId="40D1D3BE" w:rsidR="00C152CA" w:rsidRDefault="00C152CA" w:rsidP="00C152CA">
      <w:pPr>
        <w:pStyle w:val="ListParagraph"/>
        <w:numPr>
          <w:ilvl w:val="0"/>
          <w:numId w:val="1"/>
        </w:numPr>
        <w:rPr>
          <w:rFonts w:ascii="Arial" w:hAnsi="Arial" w:cs="Arial"/>
        </w:rPr>
      </w:pPr>
      <w:r>
        <w:rPr>
          <w:rFonts w:ascii="Arial" w:hAnsi="Arial" w:cs="Arial"/>
        </w:rPr>
        <w:t xml:space="preserve">The employer/insurer is currently withholding the </w:t>
      </w:r>
      <w:r w:rsidR="001D3E62">
        <w:rPr>
          <w:rFonts w:ascii="Arial" w:hAnsi="Arial" w:cs="Arial"/>
        </w:rPr>
        <w:t xml:space="preserve">following </w:t>
      </w:r>
      <w:r>
        <w:rPr>
          <w:rFonts w:ascii="Arial" w:hAnsi="Arial" w:cs="Arial"/>
        </w:rPr>
        <w:t>sum of attorney fees</w:t>
      </w:r>
      <w:r w:rsidR="001D3E62">
        <w:rPr>
          <w:rFonts w:ascii="Arial" w:hAnsi="Arial" w:cs="Arial"/>
        </w:rPr>
        <w:t>:</w:t>
      </w:r>
      <w:r>
        <w:rPr>
          <w:rFonts w:ascii="Arial" w:hAnsi="Arial" w:cs="Arial"/>
        </w:rPr>
        <w:t xml:space="preserve"> </w:t>
      </w:r>
      <w:r w:rsidR="001D3E62">
        <w:rPr>
          <w:rFonts w:ascii="Arial" w:hAnsi="Arial" w:cs="Arial"/>
        </w:rPr>
        <w:t>$</w:t>
      </w:r>
    </w:p>
    <w:p w14:paraId="3A468CCB" w14:textId="77777777" w:rsidR="00C152CA" w:rsidRDefault="00C152CA" w:rsidP="00C152CA">
      <w:pPr>
        <w:pStyle w:val="ListParagraph"/>
        <w:rPr>
          <w:rFonts w:ascii="Arial" w:hAnsi="Arial" w:cs="Arial"/>
        </w:rPr>
      </w:pPr>
    </w:p>
    <w:p w14:paraId="3F941393" w14:textId="5494F3F5" w:rsidR="00C152CA" w:rsidRDefault="00C152CA" w:rsidP="00C152CA">
      <w:pPr>
        <w:pStyle w:val="ListParagraph"/>
        <w:numPr>
          <w:ilvl w:val="0"/>
          <w:numId w:val="1"/>
        </w:numPr>
        <w:rPr>
          <w:rFonts w:ascii="Arial" w:hAnsi="Arial" w:cs="Arial"/>
        </w:rPr>
      </w:pPr>
      <w:r>
        <w:rPr>
          <w:rFonts w:ascii="Arial" w:hAnsi="Arial" w:cs="Arial"/>
        </w:rPr>
        <w:t>The</w:t>
      </w:r>
      <w:r w:rsidR="001D3E62">
        <w:rPr>
          <w:rFonts w:ascii="Arial" w:hAnsi="Arial" w:cs="Arial"/>
        </w:rPr>
        <w:t xml:space="preserve"> following</w:t>
      </w:r>
      <w:r>
        <w:rPr>
          <w:rFonts w:ascii="Arial" w:hAnsi="Arial" w:cs="Arial"/>
        </w:rPr>
        <w:t xml:space="preserve"> sum has been previously paid in attorney fees</w:t>
      </w:r>
      <w:r w:rsidR="001D3E62">
        <w:rPr>
          <w:rFonts w:ascii="Arial" w:hAnsi="Arial" w:cs="Arial"/>
        </w:rPr>
        <w:t>: $</w:t>
      </w:r>
    </w:p>
    <w:p w14:paraId="2EBFC159" w14:textId="77777777" w:rsidR="00C152CA" w:rsidRPr="00C152CA" w:rsidRDefault="00C152CA" w:rsidP="00C152CA">
      <w:pPr>
        <w:pStyle w:val="ListParagraph"/>
        <w:rPr>
          <w:rFonts w:ascii="Arial" w:hAnsi="Arial" w:cs="Arial"/>
        </w:rPr>
      </w:pPr>
    </w:p>
    <w:p w14:paraId="0D695019" w14:textId="13B5DC5F" w:rsidR="00C152CA" w:rsidRDefault="00C152CA" w:rsidP="00C152CA">
      <w:pPr>
        <w:pStyle w:val="ListParagraph"/>
        <w:numPr>
          <w:ilvl w:val="0"/>
          <w:numId w:val="1"/>
        </w:numPr>
        <w:rPr>
          <w:rFonts w:ascii="Arial" w:hAnsi="Arial" w:cs="Arial"/>
        </w:rPr>
      </w:pPr>
      <w:r>
        <w:rPr>
          <w:rFonts w:ascii="Arial" w:hAnsi="Arial" w:cs="Arial"/>
        </w:rPr>
        <w:t>I have spent _______ hours in representing the employee in this matter.</w:t>
      </w:r>
      <w:r w:rsidR="008D63BB">
        <w:rPr>
          <w:rFonts w:ascii="Arial" w:hAnsi="Arial" w:cs="Arial"/>
        </w:rPr>
        <w:t xml:space="preserve"> </w:t>
      </w:r>
      <w:r>
        <w:rPr>
          <w:rFonts w:ascii="Arial" w:hAnsi="Arial" w:cs="Arial"/>
        </w:rPr>
        <w:t xml:space="preserve">I have </w:t>
      </w:r>
      <w:r>
        <w:rPr>
          <w:rFonts w:ascii="Arial" w:hAnsi="Arial" w:cs="Arial"/>
        </w:rPr>
        <w:lastRenderedPageBreak/>
        <w:t>attached an itemization of my time, if necessary.</w:t>
      </w:r>
      <w:r w:rsidR="008D63BB">
        <w:rPr>
          <w:rFonts w:ascii="Arial" w:hAnsi="Arial" w:cs="Arial"/>
        </w:rPr>
        <w:t xml:space="preserve"> </w:t>
      </w:r>
      <w:r>
        <w:rPr>
          <w:rFonts w:ascii="Arial" w:hAnsi="Arial" w:cs="Arial"/>
        </w:rPr>
        <w:t>My hourly fee is</w:t>
      </w:r>
      <w:r w:rsidR="001D3E62">
        <w:rPr>
          <w:rFonts w:ascii="Arial" w:hAnsi="Arial" w:cs="Arial"/>
        </w:rPr>
        <w:t>:</w:t>
      </w:r>
      <w:r>
        <w:rPr>
          <w:rFonts w:ascii="Arial" w:hAnsi="Arial" w:cs="Arial"/>
        </w:rPr>
        <w:t xml:space="preserve"> $</w:t>
      </w:r>
    </w:p>
    <w:p w14:paraId="1C327D9D" w14:textId="77777777" w:rsidR="00C152CA" w:rsidRPr="00C152CA" w:rsidRDefault="00C152CA" w:rsidP="00C152CA">
      <w:pPr>
        <w:pStyle w:val="ListParagraph"/>
        <w:rPr>
          <w:rFonts w:ascii="Arial" w:hAnsi="Arial" w:cs="Arial"/>
        </w:rPr>
      </w:pPr>
    </w:p>
    <w:p w14:paraId="5809C228" w14:textId="77777777" w:rsidR="00C152CA" w:rsidRDefault="00C152CA" w:rsidP="00C152CA">
      <w:pPr>
        <w:pStyle w:val="ListParagraph"/>
        <w:numPr>
          <w:ilvl w:val="0"/>
          <w:numId w:val="1"/>
        </w:numPr>
        <w:rPr>
          <w:rFonts w:ascii="Arial" w:hAnsi="Arial" w:cs="Arial"/>
        </w:rPr>
      </w:pPr>
      <w:r>
        <w:rPr>
          <w:rFonts w:ascii="Arial" w:hAnsi="Arial" w:cs="Arial"/>
        </w:rPr>
        <w:t xml:space="preserve">I am claiming the following fees: </w:t>
      </w:r>
    </w:p>
    <w:p w14:paraId="096A555F" w14:textId="77777777" w:rsidR="00C152CA" w:rsidRDefault="00C152CA" w:rsidP="00C152CA">
      <w:pPr>
        <w:pStyle w:val="ListParagraph"/>
        <w:rPr>
          <w:rFonts w:ascii="Arial" w:hAnsi="Arial" w:cs="Arial"/>
        </w:rPr>
      </w:pPr>
    </w:p>
    <w:p w14:paraId="4F59D303" w14:textId="77777777" w:rsidR="009653E5" w:rsidRPr="00FB4593" w:rsidRDefault="009653E5" w:rsidP="00FB4593">
      <w:pPr>
        <w:pStyle w:val="Heading2"/>
      </w:pPr>
      <w:r w:rsidRPr="004B309C">
        <w:t xml:space="preserve">From the employee: </w:t>
      </w:r>
    </w:p>
    <w:p w14:paraId="4400E817" w14:textId="77777777" w:rsidR="009653E5" w:rsidRPr="00C152CA" w:rsidRDefault="009653E5" w:rsidP="00C152CA">
      <w:pPr>
        <w:pStyle w:val="ListParagraph"/>
        <w:rPr>
          <w:rFonts w:ascii="Arial" w:hAnsi="Arial" w:cs="Arial"/>
        </w:rPr>
      </w:pPr>
    </w:p>
    <w:p w14:paraId="71D49790" w14:textId="0D7D96E8" w:rsidR="00C152CA" w:rsidRDefault="009A776F" w:rsidP="00486A0D">
      <w:pPr>
        <w:spacing w:after="240"/>
        <w:ind w:left="1440" w:hanging="720"/>
        <w:jc w:val="both"/>
        <w:rPr>
          <w:rFonts w:ascii="Arial" w:hAnsi="Arial" w:cs="Arial"/>
        </w:rPr>
      </w:pPr>
      <w:sdt>
        <w:sdtPr>
          <w:alias w:val="sum as a contingent fee from the employee’s benefits"/>
          <w:tag w:val="sum as a contingent fee from the employee’s benefits:"/>
          <w:id w:val="-789907798"/>
          <w14:checkbox>
            <w14:checked w14:val="0"/>
            <w14:checkedState w14:val="2612" w14:font="MS Gothic"/>
            <w14:uncheckedState w14:val="2610" w14:font="MS Gothic"/>
          </w14:checkbox>
        </w:sdtPr>
        <w:sdtEndPr/>
        <w:sdtContent>
          <w:r w:rsidR="00B66267">
            <w:rPr>
              <w:rFonts w:ascii="MS Gothic" w:eastAsia="MS Gothic" w:hAnsi="MS Gothic" w:hint="eastAsia"/>
            </w:rPr>
            <w:t>☐</w:t>
          </w:r>
        </w:sdtContent>
      </w:sdt>
      <w:r w:rsidR="004B309C">
        <w:tab/>
      </w:r>
      <w:r w:rsidR="00C152CA">
        <w:rPr>
          <w:rFonts w:ascii="Arial" w:hAnsi="Arial" w:cs="Arial"/>
        </w:rPr>
        <w:t xml:space="preserve">The </w:t>
      </w:r>
      <w:r w:rsidR="004B309C">
        <w:rPr>
          <w:rFonts w:ascii="Arial" w:hAnsi="Arial" w:cs="Arial"/>
        </w:rPr>
        <w:t xml:space="preserve">following </w:t>
      </w:r>
      <w:r w:rsidR="00C152CA">
        <w:rPr>
          <w:rFonts w:ascii="Arial" w:hAnsi="Arial" w:cs="Arial"/>
        </w:rPr>
        <w:t>sum as a contingent fee from the employee’s benefits</w:t>
      </w:r>
      <w:r w:rsidR="004B309C">
        <w:rPr>
          <w:rFonts w:ascii="Arial" w:hAnsi="Arial" w:cs="Arial"/>
        </w:rPr>
        <w:t xml:space="preserve">: </w:t>
      </w:r>
      <w:r w:rsidR="00E458BC">
        <w:rPr>
          <w:rFonts w:ascii="Arial" w:hAnsi="Arial" w:cs="Arial"/>
        </w:rPr>
        <w:t>$_____</w:t>
      </w:r>
    </w:p>
    <w:p w14:paraId="03C76E05" w14:textId="59B49B93" w:rsidR="009653E5" w:rsidRDefault="009A776F" w:rsidP="004B309C">
      <w:pPr>
        <w:ind w:firstLine="720"/>
        <w:rPr>
          <w:rFonts w:ascii="Arial" w:hAnsi="Arial" w:cs="Arial"/>
        </w:rPr>
      </w:pPr>
      <w:sdt>
        <w:sdtPr>
          <w:alias w:val="Excess fees"/>
          <w:tag w:val="Excess fees"/>
          <w:id w:val="719259726"/>
          <w14:checkbox>
            <w14:checked w14:val="0"/>
            <w14:checkedState w14:val="2612" w14:font="MS Gothic"/>
            <w14:uncheckedState w14:val="2610" w14:font="MS Gothic"/>
          </w14:checkbox>
        </w:sdtPr>
        <w:sdtEndPr/>
        <w:sdtContent>
          <w:r w:rsidR="00B66267">
            <w:rPr>
              <w:rFonts w:ascii="MS Gothic" w:eastAsia="MS Gothic" w:hAnsi="MS Gothic" w:hint="eastAsia"/>
            </w:rPr>
            <w:t>☐</w:t>
          </w:r>
        </w:sdtContent>
      </w:sdt>
      <w:r w:rsidR="004B309C">
        <w:tab/>
      </w:r>
      <w:r w:rsidR="004B309C">
        <w:rPr>
          <w:rFonts w:ascii="Arial" w:hAnsi="Arial" w:cs="Arial"/>
        </w:rPr>
        <w:t>F</w:t>
      </w:r>
      <w:r w:rsidR="00C152CA">
        <w:rPr>
          <w:rFonts w:ascii="Arial" w:hAnsi="Arial" w:cs="Arial"/>
        </w:rPr>
        <w:t xml:space="preserve">ees in excess of the statutory maximum, in the amount of </w:t>
      </w:r>
      <w:r w:rsidR="00E458BC">
        <w:rPr>
          <w:rFonts w:ascii="Arial" w:hAnsi="Arial" w:cs="Arial"/>
        </w:rPr>
        <w:t>$_____</w:t>
      </w:r>
    </w:p>
    <w:p w14:paraId="14D46F4A" w14:textId="3A6DFBFA" w:rsidR="009653E5" w:rsidRDefault="009653E5" w:rsidP="004B309C">
      <w:pPr>
        <w:ind w:left="720" w:firstLine="720"/>
        <w:rPr>
          <w:rFonts w:ascii="Arial" w:hAnsi="Arial" w:cs="Arial"/>
        </w:rPr>
      </w:pPr>
      <w:r>
        <w:rPr>
          <w:rFonts w:ascii="Arial" w:hAnsi="Arial" w:cs="Arial"/>
        </w:rPr>
        <w:t>At</w:t>
      </w:r>
      <w:r w:rsidR="00B503E8">
        <w:rPr>
          <w:rFonts w:ascii="Arial" w:hAnsi="Arial" w:cs="Arial"/>
        </w:rPr>
        <w:t>tached is an Excess Fee Exhibit.</w:t>
      </w:r>
    </w:p>
    <w:p w14:paraId="34BE2993" w14:textId="77777777" w:rsidR="00C152CA" w:rsidRDefault="00F8260F" w:rsidP="00C152CA">
      <w:pPr>
        <w:ind w:left="360"/>
        <w:rPr>
          <w:rFonts w:ascii="Arial" w:hAnsi="Arial" w:cs="Arial"/>
        </w:rPr>
      </w:pPr>
      <w:r>
        <w:rPr>
          <w:rFonts w:ascii="Arial" w:hAnsi="Arial" w:cs="Arial"/>
        </w:rPr>
        <w:tab/>
      </w:r>
    </w:p>
    <w:p w14:paraId="7E4DAF03" w14:textId="7F8DA584" w:rsidR="00F8260F" w:rsidRDefault="00F8260F" w:rsidP="00FB4593">
      <w:pPr>
        <w:pStyle w:val="Heading2"/>
      </w:pPr>
      <w:r>
        <w:t>From the employer/insurer:</w:t>
      </w:r>
    </w:p>
    <w:p w14:paraId="053FF24A" w14:textId="77777777" w:rsidR="00F8260F" w:rsidRDefault="00F8260F" w:rsidP="00C152CA">
      <w:pPr>
        <w:ind w:left="360"/>
        <w:rPr>
          <w:rFonts w:ascii="Arial" w:hAnsi="Arial" w:cs="Arial"/>
          <w:b/>
        </w:rPr>
      </w:pPr>
    </w:p>
    <w:p w14:paraId="3CD7A673" w14:textId="2B151070" w:rsidR="00194D11" w:rsidRPr="009E6042" w:rsidRDefault="009A776F" w:rsidP="00194D11">
      <w:pPr>
        <w:ind w:left="1440" w:hanging="720"/>
        <w:rPr>
          <w:rFonts w:ascii="Arial" w:hAnsi="Arial" w:cs="Arial"/>
          <w:color w:val="auto"/>
          <w:sz w:val="22"/>
          <w:szCs w:val="22"/>
        </w:rPr>
      </w:pPr>
      <w:sdt>
        <w:sdtPr>
          <w:alias w:val="Contingent fee"/>
          <w:tag w:val="Contingent fee"/>
          <w:id w:val="-1656671383"/>
          <w14:checkbox>
            <w14:checked w14:val="0"/>
            <w14:checkedState w14:val="2612" w14:font="MS Gothic"/>
            <w14:uncheckedState w14:val="2610" w14:font="MS Gothic"/>
          </w14:checkbox>
        </w:sdtPr>
        <w:sdtEndPr/>
        <w:sdtContent>
          <w:r w:rsidR="00B66267" w:rsidRPr="009E6042">
            <w:rPr>
              <w:rFonts w:ascii="MS Gothic" w:eastAsia="MS Gothic" w:hAnsi="MS Gothic" w:hint="eastAsia"/>
            </w:rPr>
            <w:t>☐</w:t>
          </w:r>
        </w:sdtContent>
      </w:sdt>
      <w:r w:rsidR="004B309C" w:rsidRPr="009E6042">
        <w:tab/>
      </w:r>
      <w:r w:rsidR="00194D11" w:rsidRPr="009E6042">
        <w:rPr>
          <w:rFonts w:ascii="Arial" w:hAnsi="Arial" w:cs="Arial"/>
        </w:rPr>
        <w:t xml:space="preserve">The sum of </w:t>
      </w:r>
      <w:r w:rsidR="00E458BC" w:rsidRPr="009E6042">
        <w:rPr>
          <w:rFonts w:ascii="Arial" w:hAnsi="Arial" w:cs="Arial"/>
        </w:rPr>
        <w:t xml:space="preserve">$_____ </w:t>
      </w:r>
      <w:r w:rsidR="00194D11" w:rsidRPr="009E6042">
        <w:rPr>
          <w:rFonts w:ascii="Arial" w:hAnsi="Arial" w:cs="Arial"/>
        </w:rPr>
        <w:t xml:space="preserve">as a </w:t>
      </w:r>
      <w:r w:rsidR="00194D11" w:rsidRPr="009E6042">
        <w:rPr>
          <w:rFonts w:ascii="Arial" w:hAnsi="Arial" w:cs="Arial"/>
          <w:i/>
          <w:iCs/>
        </w:rPr>
        <w:t>Roraff</w:t>
      </w:r>
      <w:r w:rsidR="00194D11" w:rsidRPr="009E6042">
        <w:rPr>
          <w:rFonts w:ascii="Arial" w:hAnsi="Arial" w:cs="Arial"/>
        </w:rPr>
        <w:t>-type</w:t>
      </w:r>
      <w:r w:rsidR="001A2D58">
        <w:rPr>
          <w:rFonts w:ascii="Arial" w:hAnsi="Arial" w:cs="Arial"/>
        </w:rPr>
        <w:t xml:space="preserve"> and/or </w:t>
      </w:r>
      <w:r w:rsidR="001A2D58">
        <w:rPr>
          <w:rFonts w:ascii="Arial" w:hAnsi="Arial" w:cs="Arial"/>
          <w:i/>
          <w:iCs/>
        </w:rPr>
        <w:t>Heaton</w:t>
      </w:r>
      <w:r w:rsidR="001A2D58">
        <w:rPr>
          <w:rFonts w:ascii="Arial" w:hAnsi="Arial" w:cs="Arial"/>
        </w:rPr>
        <w:t>-type</w:t>
      </w:r>
      <w:r w:rsidR="00194D11" w:rsidRPr="009E6042">
        <w:rPr>
          <w:rFonts w:ascii="Arial" w:hAnsi="Arial" w:cs="Arial"/>
        </w:rPr>
        <w:t xml:space="preserve"> fee based on the amount recovered of $________, which does not exceed the limitations of M.S. § 176.081, subd. 1(a)(1).</w:t>
      </w:r>
    </w:p>
    <w:p w14:paraId="38194E90" w14:textId="77777777" w:rsidR="00194D11" w:rsidRPr="009E6042" w:rsidRDefault="00194D11" w:rsidP="00194D11">
      <w:pPr>
        <w:ind w:left="1440" w:hanging="720"/>
        <w:jc w:val="both"/>
        <w:rPr>
          <w:rFonts w:ascii="Arial" w:hAnsi="Arial" w:cs="Arial"/>
        </w:rPr>
      </w:pPr>
    </w:p>
    <w:p w14:paraId="3DE7BA69" w14:textId="5F6BA6AA" w:rsidR="00194D11" w:rsidRPr="00552E54" w:rsidRDefault="009A776F" w:rsidP="00194D11">
      <w:pPr>
        <w:ind w:left="1440" w:hanging="720"/>
        <w:rPr>
          <w:rFonts w:ascii="Arial" w:hAnsi="Arial" w:cs="Arial"/>
          <w:color w:val="auto"/>
          <w:sz w:val="22"/>
          <w:szCs w:val="22"/>
        </w:rPr>
      </w:pPr>
      <w:sdt>
        <w:sdtPr>
          <w:alias w:val="Excess statutory contingent fee"/>
          <w:tag w:val="Excess statutory contingent fee"/>
          <w:id w:val="-223298698"/>
          <w14:checkbox>
            <w14:checked w14:val="0"/>
            <w14:checkedState w14:val="2612" w14:font="MS Gothic"/>
            <w14:uncheckedState w14:val="2610" w14:font="MS Gothic"/>
          </w14:checkbox>
        </w:sdtPr>
        <w:sdtEndPr/>
        <w:sdtContent>
          <w:r w:rsidR="00194D11" w:rsidRPr="009E6042">
            <w:rPr>
              <w:rFonts w:ascii="MS Gothic" w:eastAsia="MS Gothic" w:hAnsi="MS Gothic" w:hint="eastAsia"/>
            </w:rPr>
            <w:t>☐</w:t>
          </w:r>
        </w:sdtContent>
      </w:sdt>
      <w:r w:rsidR="00194D11" w:rsidRPr="009E6042">
        <w:tab/>
      </w:r>
      <w:r w:rsidR="00194D11" w:rsidRPr="009E6042">
        <w:rPr>
          <w:rFonts w:ascii="Arial" w:hAnsi="Arial" w:cs="Arial"/>
        </w:rPr>
        <w:t xml:space="preserve">The sum of $_____ as a </w:t>
      </w:r>
      <w:r w:rsidR="00194D11" w:rsidRPr="009E6042">
        <w:rPr>
          <w:rFonts w:ascii="Arial" w:hAnsi="Arial" w:cs="Arial"/>
          <w:i/>
          <w:iCs/>
        </w:rPr>
        <w:t>Roraff</w:t>
      </w:r>
      <w:r w:rsidR="00194D11" w:rsidRPr="009E6042">
        <w:rPr>
          <w:rFonts w:ascii="Arial" w:hAnsi="Arial" w:cs="Arial"/>
        </w:rPr>
        <w:t xml:space="preserve">-type </w:t>
      </w:r>
      <w:r w:rsidR="001A2D58">
        <w:rPr>
          <w:rFonts w:ascii="Arial" w:hAnsi="Arial" w:cs="Arial"/>
        </w:rPr>
        <w:t xml:space="preserve">and/or </w:t>
      </w:r>
      <w:r w:rsidR="001A2D58" w:rsidRPr="00A82782">
        <w:rPr>
          <w:rFonts w:ascii="Arial" w:hAnsi="Arial" w:cs="Arial"/>
          <w:i/>
          <w:iCs/>
        </w:rPr>
        <w:t>Heaton</w:t>
      </w:r>
      <w:r w:rsidR="001A2D58">
        <w:rPr>
          <w:rFonts w:ascii="Arial" w:hAnsi="Arial" w:cs="Arial"/>
        </w:rPr>
        <w:t xml:space="preserve">-type </w:t>
      </w:r>
      <w:r w:rsidR="00194D11" w:rsidRPr="009E6042">
        <w:rPr>
          <w:rFonts w:ascii="Arial" w:hAnsi="Arial" w:cs="Arial"/>
        </w:rPr>
        <w:t>fee based on the time spent on the recovery as the amount recovered is not ascertainable.</w:t>
      </w:r>
    </w:p>
    <w:p w14:paraId="5F436BF4" w14:textId="77777777" w:rsidR="00F8260F" w:rsidRDefault="00F8260F" w:rsidP="00755FF5">
      <w:pPr>
        <w:jc w:val="both"/>
        <w:rPr>
          <w:rFonts w:ascii="Arial" w:hAnsi="Arial" w:cs="Arial"/>
        </w:rPr>
      </w:pPr>
    </w:p>
    <w:p w14:paraId="39410ADF" w14:textId="28E9E053" w:rsidR="00F8260F" w:rsidRDefault="009A776F" w:rsidP="004B309C">
      <w:pPr>
        <w:ind w:left="1440" w:hanging="720"/>
        <w:jc w:val="both"/>
        <w:rPr>
          <w:rFonts w:ascii="Arial" w:hAnsi="Arial" w:cs="Arial"/>
        </w:rPr>
      </w:pPr>
      <w:sdt>
        <w:sdtPr>
          <w:alias w:val="Excess statutory contingent fee"/>
          <w:tag w:val="Excess statutory contingent fee"/>
          <w:id w:val="-1272089200"/>
          <w14:checkbox>
            <w14:checked w14:val="0"/>
            <w14:checkedState w14:val="2612" w14:font="MS Gothic"/>
            <w14:uncheckedState w14:val="2610" w14:font="MS Gothic"/>
          </w14:checkbox>
        </w:sdtPr>
        <w:sdtEndPr/>
        <w:sdtContent>
          <w:r w:rsidR="00B66267">
            <w:rPr>
              <w:rFonts w:ascii="MS Gothic" w:eastAsia="MS Gothic" w:hAnsi="MS Gothic" w:hint="eastAsia"/>
            </w:rPr>
            <w:t>☐</w:t>
          </w:r>
        </w:sdtContent>
      </w:sdt>
      <w:r w:rsidR="004B309C">
        <w:tab/>
      </w:r>
      <w:r w:rsidR="004B309C">
        <w:rPr>
          <w:rFonts w:ascii="Arial" w:hAnsi="Arial" w:cs="Arial"/>
        </w:rPr>
        <w:t>The</w:t>
      </w:r>
      <w:r w:rsidR="00931785">
        <w:rPr>
          <w:rFonts w:ascii="Arial" w:hAnsi="Arial" w:cs="Arial"/>
        </w:rPr>
        <w:t xml:space="preserve"> sum of $_____ </w:t>
      </w:r>
      <w:r w:rsidR="00F8260F">
        <w:rPr>
          <w:rFonts w:ascii="Arial" w:hAnsi="Arial" w:cs="Arial"/>
        </w:rPr>
        <w:t xml:space="preserve">in excess of the statutory contingent fee, payable under a </w:t>
      </w:r>
      <w:r w:rsidR="00F8260F" w:rsidRPr="00931785">
        <w:rPr>
          <w:rFonts w:ascii="Arial" w:hAnsi="Arial" w:cs="Arial"/>
          <w:i/>
          <w:iCs/>
        </w:rPr>
        <w:t>Roraff/Heaton/Irwin</w:t>
      </w:r>
      <w:r w:rsidR="00F8260F">
        <w:rPr>
          <w:rFonts w:ascii="Arial" w:hAnsi="Arial" w:cs="Arial"/>
        </w:rPr>
        <w:t xml:space="preserve"> theory</w:t>
      </w:r>
      <w:r w:rsidR="00931785">
        <w:rPr>
          <w:rFonts w:ascii="Arial" w:hAnsi="Arial" w:cs="Arial"/>
        </w:rPr>
        <w:t>.</w:t>
      </w:r>
    </w:p>
    <w:p w14:paraId="0F4AE0A3" w14:textId="77777777" w:rsidR="00F8260F" w:rsidRDefault="00F8260F" w:rsidP="004B309C">
      <w:pPr>
        <w:ind w:left="1440" w:hanging="720"/>
        <w:jc w:val="both"/>
        <w:rPr>
          <w:rFonts w:ascii="Arial" w:hAnsi="Arial" w:cs="Arial"/>
        </w:rPr>
      </w:pPr>
    </w:p>
    <w:p w14:paraId="61E46B1C" w14:textId="34A3F285" w:rsidR="00F8260F" w:rsidRPr="00C152CA" w:rsidRDefault="009A776F" w:rsidP="00F0696A">
      <w:pPr>
        <w:ind w:left="1440" w:hanging="720"/>
        <w:jc w:val="both"/>
        <w:rPr>
          <w:rFonts w:ascii="Arial" w:hAnsi="Arial" w:cs="Arial"/>
        </w:rPr>
      </w:pPr>
      <w:sdt>
        <w:sdtPr>
          <w:alias w:val="Sum"/>
          <w:tag w:val="Sum"/>
          <w:id w:val="-1057005021"/>
          <w14:checkbox>
            <w14:checked w14:val="0"/>
            <w14:checkedState w14:val="2612" w14:font="MS Gothic"/>
            <w14:uncheckedState w14:val="2610" w14:font="MS Gothic"/>
          </w14:checkbox>
        </w:sdtPr>
        <w:sdtEndPr/>
        <w:sdtContent>
          <w:r w:rsidR="00B66267">
            <w:rPr>
              <w:rFonts w:ascii="MS Gothic" w:eastAsia="MS Gothic" w:hAnsi="MS Gothic" w:hint="eastAsia"/>
            </w:rPr>
            <w:t>☐</w:t>
          </w:r>
        </w:sdtContent>
      </w:sdt>
      <w:r w:rsidR="004B309C">
        <w:tab/>
      </w:r>
      <w:r w:rsidR="00F8260F">
        <w:rPr>
          <w:rFonts w:ascii="Arial" w:hAnsi="Arial" w:cs="Arial"/>
        </w:rPr>
        <w:t xml:space="preserve">The sum of $_______ under Minn. Stat. § 176.191 payable by </w:t>
      </w:r>
      <w:r w:rsidR="004B309C">
        <w:rPr>
          <w:rFonts w:ascii="Arial" w:hAnsi="Arial" w:cs="Arial"/>
        </w:rPr>
        <w:t>[PARTY NAME].</w:t>
      </w:r>
    </w:p>
    <w:p w14:paraId="12EE0D08" w14:textId="77777777" w:rsidR="00C152CA" w:rsidRPr="00C152CA" w:rsidRDefault="00C152CA" w:rsidP="00C152CA">
      <w:pPr>
        <w:pStyle w:val="ListParagraph"/>
        <w:rPr>
          <w:rFonts w:ascii="Arial" w:hAnsi="Arial" w:cs="Arial"/>
        </w:rPr>
      </w:pPr>
    </w:p>
    <w:p w14:paraId="5176A90C" w14:textId="63225937" w:rsidR="00C152CA" w:rsidRDefault="004B309C" w:rsidP="00C152CA">
      <w:pPr>
        <w:pStyle w:val="ListParagraph"/>
        <w:numPr>
          <w:ilvl w:val="0"/>
          <w:numId w:val="1"/>
        </w:numPr>
        <w:rPr>
          <w:rFonts w:ascii="Arial" w:hAnsi="Arial" w:cs="Arial"/>
        </w:rPr>
      </w:pPr>
      <w:r>
        <w:rPr>
          <w:rFonts w:ascii="Arial" w:hAnsi="Arial" w:cs="Arial"/>
        </w:rPr>
        <w:t xml:space="preserve">Application </w:t>
      </w:r>
      <w:sdt>
        <w:sdtPr>
          <w:alias w:val="Application includes attorney fees"/>
          <w:tag w:val="Application includes attorney fees"/>
          <w:id w:val="852236436"/>
          <w14:checkbox>
            <w14:checked w14:val="0"/>
            <w14:checkedState w14:val="2612" w14:font="MS Gothic"/>
            <w14:uncheckedState w14:val="2610" w14:font="MS Gothic"/>
          </w14:checkbox>
        </w:sdtPr>
        <w:sdtEndPr/>
        <w:sdtContent>
          <w:r w:rsidR="00B66267">
            <w:rPr>
              <w:rFonts w:ascii="MS Gothic" w:eastAsia="MS Gothic" w:hAnsi="MS Gothic" w:hint="eastAsia"/>
            </w:rPr>
            <w:t>☐</w:t>
          </w:r>
        </w:sdtContent>
      </w:sdt>
      <w:r>
        <w:t xml:space="preserve"> </w:t>
      </w:r>
      <w:r w:rsidR="00B503E8">
        <w:rPr>
          <w:rFonts w:ascii="Arial" w:hAnsi="Arial" w:cs="Arial"/>
        </w:rPr>
        <w:t xml:space="preserve">is or </w:t>
      </w:r>
      <w:sdt>
        <w:sdtPr>
          <w:alias w:val="Application does not include attorney fees"/>
          <w:tag w:val="Application does not include attorney fees"/>
          <w:id w:val="15580703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B503E8">
        <w:rPr>
          <w:rFonts w:ascii="Arial" w:hAnsi="Arial" w:cs="Arial"/>
        </w:rPr>
        <w:t xml:space="preserve"> is not made for payment of attorney fees under Minn. Stat. § 176.081, subd. 7.</w:t>
      </w:r>
      <w:r w:rsidR="008D63BB">
        <w:rPr>
          <w:rFonts w:ascii="Arial" w:hAnsi="Arial" w:cs="Arial"/>
        </w:rPr>
        <w:t xml:space="preserve"> </w:t>
      </w:r>
      <w:r w:rsidR="00B503E8">
        <w:rPr>
          <w:rFonts w:ascii="Arial" w:hAnsi="Arial" w:cs="Arial"/>
        </w:rPr>
        <w:t>The amount requested is:</w:t>
      </w:r>
      <w:r>
        <w:rPr>
          <w:rFonts w:ascii="Arial" w:hAnsi="Arial" w:cs="Arial"/>
        </w:rPr>
        <w:t xml:space="preserve"> </w:t>
      </w:r>
    </w:p>
    <w:p w14:paraId="50401397" w14:textId="77777777" w:rsidR="00B503E8" w:rsidRDefault="00B503E8" w:rsidP="00B503E8">
      <w:pPr>
        <w:pStyle w:val="ListParagraph"/>
        <w:rPr>
          <w:rFonts w:ascii="Arial" w:hAnsi="Arial" w:cs="Arial"/>
        </w:rPr>
      </w:pPr>
    </w:p>
    <w:p w14:paraId="453C66B7" w14:textId="63BDA014" w:rsidR="00B503E8" w:rsidRDefault="00B503E8" w:rsidP="00C152CA">
      <w:pPr>
        <w:pStyle w:val="ListParagraph"/>
        <w:numPr>
          <w:ilvl w:val="0"/>
          <w:numId w:val="1"/>
        </w:numPr>
        <w:rPr>
          <w:rFonts w:ascii="Arial" w:hAnsi="Arial" w:cs="Arial"/>
        </w:rPr>
      </w:pPr>
      <w:r>
        <w:rPr>
          <w:rFonts w:ascii="Arial" w:hAnsi="Arial" w:cs="Arial"/>
        </w:rPr>
        <w:t xml:space="preserve">I am </w:t>
      </w:r>
      <w:sdt>
        <w:sdtPr>
          <w:alias w:val="Aware of attorney lien"/>
          <w:tag w:val="Aware of attorney lien"/>
          <w:id w:val="1576625043"/>
          <w14:checkbox>
            <w14:checked w14:val="0"/>
            <w14:checkedState w14:val="2612" w14:font="MS Gothic"/>
            <w14:uncheckedState w14:val="2610" w14:font="MS Gothic"/>
          </w14:checkbox>
        </w:sdtPr>
        <w:sdtEndPr/>
        <w:sdtContent>
          <w:r w:rsidR="00B66267">
            <w:rPr>
              <w:rFonts w:ascii="MS Gothic" w:eastAsia="MS Gothic" w:hAnsi="MS Gothic" w:hint="eastAsia"/>
            </w:rPr>
            <w:t>☐</w:t>
          </w:r>
        </w:sdtContent>
      </w:sdt>
      <w:r w:rsidR="004B309C">
        <w:t xml:space="preserve"> </w:t>
      </w:r>
      <w:r>
        <w:rPr>
          <w:rFonts w:ascii="Arial" w:hAnsi="Arial" w:cs="Arial"/>
        </w:rPr>
        <w:t xml:space="preserve">aware or </w:t>
      </w:r>
      <w:sdt>
        <w:sdtPr>
          <w:alias w:val="Unaware of attorney lien"/>
          <w:tag w:val="Unaware of attorney lien"/>
          <w:id w:val="-35670026"/>
          <w14:checkbox>
            <w14:checked w14:val="0"/>
            <w14:checkedState w14:val="2612" w14:font="MS Gothic"/>
            <w14:uncheckedState w14:val="2610" w14:font="MS Gothic"/>
          </w14:checkbox>
        </w:sdtPr>
        <w:sdtEndPr/>
        <w:sdtContent>
          <w:r w:rsidR="00B66267">
            <w:rPr>
              <w:rFonts w:ascii="MS Gothic" w:eastAsia="MS Gothic" w:hAnsi="MS Gothic" w:hint="eastAsia"/>
            </w:rPr>
            <w:t>☐</w:t>
          </w:r>
        </w:sdtContent>
      </w:sdt>
      <w:r w:rsidR="004B309C">
        <w:t xml:space="preserve"> </w:t>
      </w:r>
      <w:r>
        <w:rPr>
          <w:rFonts w:ascii="Arial" w:hAnsi="Arial" w:cs="Arial"/>
        </w:rPr>
        <w:t>unaware of an attorney lien.</w:t>
      </w:r>
      <w:r w:rsidR="008D63BB">
        <w:rPr>
          <w:rFonts w:ascii="Arial" w:hAnsi="Arial" w:cs="Arial"/>
        </w:rPr>
        <w:t xml:space="preserve"> </w:t>
      </w:r>
      <w:r>
        <w:rPr>
          <w:rFonts w:ascii="Arial" w:hAnsi="Arial" w:cs="Arial"/>
        </w:rPr>
        <w:t>The following attorney(s) has a lien in this matter:</w:t>
      </w:r>
    </w:p>
    <w:p w14:paraId="393D52AC" w14:textId="77777777" w:rsidR="00B503E8" w:rsidRPr="00B503E8" w:rsidRDefault="00B503E8" w:rsidP="00B503E8">
      <w:pPr>
        <w:pStyle w:val="ListParagraph"/>
        <w:rPr>
          <w:rFonts w:ascii="Arial" w:hAnsi="Arial" w:cs="Arial"/>
        </w:rPr>
      </w:pPr>
    </w:p>
    <w:p w14:paraId="0099624F" w14:textId="47227D26" w:rsidR="00B503E8" w:rsidRDefault="004B309C" w:rsidP="004802E2">
      <w:pPr>
        <w:pStyle w:val="ListParagraph"/>
        <w:numPr>
          <w:ilvl w:val="0"/>
          <w:numId w:val="1"/>
        </w:numPr>
        <w:rPr>
          <w:rFonts w:ascii="Arial" w:hAnsi="Arial" w:cs="Arial"/>
        </w:rPr>
      </w:pPr>
      <w:r>
        <w:rPr>
          <w:rFonts w:ascii="Arial" w:hAnsi="Arial" w:cs="Arial"/>
        </w:rPr>
        <w:t>R</w:t>
      </w:r>
      <w:r w:rsidR="00B503E8">
        <w:rPr>
          <w:rFonts w:ascii="Arial" w:hAnsi="Arial" w:cs="Arial"/>
        </w:rPr>
        <w:t xml:space="preserve">equest is made for reimbursement of costs and disbursements in the amount of $_______, supporting documentation of which is attached. </w:t>
      </w:r>
    </w:p>
    <w:p w14:paraId="6D470CBD" w14:textId="606AA7A7" w:rsidR="00B503E8" w:rsidRDefault="00B503E8" w:rsidP="004802E2">
      <w:pPr>
        <w:rPr>
          <w:rFonts w:ascii="Arial" w:hAnsi="Arial" w:cs="Arial"/>
        </w:rPr>
      </w:pPr>
    </w:p>
    <w:p w14:paraId="59C0AD07" w14:textId="77777777" w:rsidR="009C441E" w:rsidRDefault="00B503E8" w:rsidP="004802E2">
      <w:pPr>
        <w:rPr>
          <w:rFonts w:ascii="Arial" w:hAnsi="Arial" w:cs="Arial"/>
        </w:rPr>
      </w:pPr>
      <w:r>
        <w:rPr>
          <w:rFonts w:ascii="Arial" w:hAnsi="Arial" w:cs="Arial"/>
        </w:rPr>
        <w:t xml:space="preserve">Dated: </w:t>
      </w:r>
    </w:p>
    <w:p w14:paraId="4FBAB93D" w14:textId="77777777" w:rsidR="009C441E" w:rsidRPr="009C441E" w:rsidRDefault="009C441E" w:rsidP="009C441E">
      <w:pPr>
        <w:widowControl/>
        <w:ind w:left="720" w:firstLine="3600"/>
        <w:rPr>
          <w:rFonts w:ascii="Arial" w:hAnsi="Arial" w:cs="Arial"/>
        </w:rPr>
      </w:pPr>
      <w:r w:rsidRPr="009C441E">
        <w:rPr>
          <w:rFonts w:ascii="Arial" w:hAnsi="Arial" w:cs="Arial"/>
        </w:rPr>
        <w:t>______</w:t>
      </w:r>
      <w:r>
        <w:rPr>
          <w:rFonts w:ascii="Arial" w:hAnsi="Arial" w:cs="Arial"/>
        </w:rPr>
        <w:t>______________________________</w:t>
      </w:r>
    </w:p>
    <w:p w14:paraId="49612EE1" w14:textId="77777777" w:rsidR="009C441E" w:rsidRPr="009C441E" w:rsidRDefault="009C441E" w:rsidP="009C441E">
      <w:pPr>
        <w:widowControl/>
        <w:ind w:left="720" w:firstLine="3600"/>
        <w:rPr>
          <w:rFonts w:ascii="Arial" w:hAnsi="Arial" w:cs="Arial"/>
        </w:rPr>
      </w:pPr>
      <w:r w:rsidRPr="009C441E">
        <w:rPr>
          <w:rFonts w:ascii="Arial" w:hAnsi="Arial" w:cs="Arial"/>
        </w:rPr>
        <w:t>Employee’s Attorney’s Signature</w:t>
      </w:r>
    </w:p>
    <w:p w14:paraId="30503FC9" w14:textId="77777777" w:rsidR="009C441E" w:rsidRPr="009C441E" w:rsidRDefault="009C441E" w:rsidP="009C441E">
      <w:pPr>
        <w:widowControl/>
        <w:ind w:left="720" w:firstLine="3600"/>
        <w:rPr>
          <w:rFonts w:ascii="Arial" w:hAnsi="Arial" w:cs="Arial"/>
        </w:rPr>
      </w:pPr>
      <w:r w:rsidRPr="009C441E">
        <w:rPr>
          <w:rFonts w:ascii="Arial" w:hAnsi="Arial" w:cs="Arial"/>
        </w:rPr>
        <w:t xml:space="preserve">Attorney’s phone number: </w:t>
      </w:r>
    </w:p>
    <w:p w14:paraId="11ABD7E4" w14:textId="77777777" w:rsidR="009C441E" w:rsidRPr="009C441E" w:rsidRDefault="009C441E" w:rsidP="009C441E">
      <w:pPr>
        <w:widowControl/>
        <w:ind w:left="720" w:firstLine="3600"/>
        <w:rPr>
          <w:rFonts w:ascii="Arial" w:hAnsi="Arial" w:cs="Arial"/>
        </w:rPr>
      </w:pPr>
      <w:r w:rsidRPr="009C441E">
        <w:rPr>
          <w:rFonts w:ascii="Arial" w:hAnsi="Arial" w:cs="Arial"/>
        </w:rPr>
        <w:t xml:space="preserve">Attorney’s bar ID: </w:t>
      </w:r>
    </w:p>
    <w:p w14:paraId="0885FF74" w14:textId="77777777" w:rsidR="009C441E" w:rsidRPr="009C441E" w:rsidRDefault="009C441E" w:rsidP="009C441E">
      <w:pPr>
        <w:widowControl/>
        <w:ind w:left="720" w:firstLine="3600"/>
        <w:rPr>
          <w:rFonts w:ascii="Arial" w:hAnsi="Arial" w:cs="Arial"/>
        </w:rPr>
      </w:pPr>
      <w:r w:rsidRPr="009C441E">
        <w:rPr>
          <w:rFonts w:ascii="Arial" w:hAnsi="Arial" w:cs="Arial"/>
        </w:rPr>
        <w:t xml:space="preserve">Attorney’s email address: </w:t>
      </w:r>
    </w:p>
    <w:p w14:paraId="17A5AC68" w14:textId="77777777" w:rsidR="009C441E" w:rsidRPr="009C441E" w:rsidRDefault="009C441E" w:rsidP="009C441E">
      <w:pPr>
        <w:widowControl/>
        <w:ind w:left="720" w:firstLine="3600"/>
        <w:rPr>
          <w:rFonts w:ascii="Arial" w:hAnsi="Arial" w:cs="Arial"/>
        </w:rPr>
      </w:pPr>
      <w:r w:rsidRPr="009C441E">
        <w:rPr>
          <w:rFonts w:ascii="Arial" w:hAnsi="Arial" w:cs="Arial"/>
        </w:rPr>
        <w:t>Attorney’s mailing address:</w:t>
      </w:r>
    </w:p>
    <w:p w14:paraId="49D3CC26" w14:textId="77777777" w:rsidR="00B503E8" w:rsidRDefault="00B503E8" w:rsidP="00B503E8">
      <w:pPr>
        <w:rPr>
          <w:rFonts w:ascii="Arial" w:hAnsi="Arial" w:cs="Arial"/>
        </w:rPr>
      </w:pPr>
    </w:p>
    <w:p w14:paraId="3D4835A3" w14:textId="50BA393F" w:rsidR="00B503E8" w:rsidRPr="00F0696A" w:rsidRDefault="00B503E8" w:rsidP="00F0696A">
      <w:pPr>
        <w:jc w:val="both"/>
        <w:rPr>
          <w:rFonts w:ascii="Arial" w:hAnsi="Arial" w:cs="Arial"/>
        </w:rPr>
      </w:pPr>
      <w:r>
        <w:rPr>
          <w:rFonts w:ascii="Arial" w:hAnsi="Arial" w:cs="Arial"/>
          <w:b/>
          <w:i/>
        </w:rPr>
        <w:t>NOTICE TO EMPLOYEES, INSURERS, SELF-INSURED EMPLOYERS, AND LIENHOLDERS:</w:t>
      </w:r>
      <w:r w:rsidR="008D63BB">
        <w:rPr>
          <w:rFonts w:ascii="Arial" w:hAnsi="Arial" w:cs="Arial"/>
          <w:b/>
          <w:i/>
        </w:rPr>
        <w:t xml:space="preserve"> </w:t>
      </w:r>
      <w:r>
        <w:rPr>
          <w:rFonts w:ascii="Arial" w:hAnsi="Arial" w:cs="Arial"/>
        </w:rPr>
        <w:t xml:space="preserve">If you object to the requested attorney fees or costs, you must submit your objection to the </w:t>
      </w:r>
      <w:r w:rsidR="009A776F">
        <w:rPr>
          <w:rFonts w:ascii="Arial" w:hAnsi="Arial" w:cs="Arial"/>
        </w:rPr>
        <w:t>Court</w:t>
      </w:r>
      <w:r>
        <w:rPr>
          <w:rFonts w:ascii="Arial" w:hAnsi="Arial" w:cs="Arial"/>
        </w:rPr>
        <w:t xml:space="preserve"> of Administrative Hearings, and serve it on all parties, within 10 days of the date this form is served and filed.</w:t>
      </w:r>
      <w:r w:rsidR="008D63BB">
        <w:rPr>
          <w:rFonts w:ascii="Arial" w:hAnsi="Arial" w:cs="Arial"/>
        </w:rPr>
        <w:t xml:space="preserve"> </w:t>
      </w:r>
      <w:r>
        <w:rPr>
          <w:rFonts w:ascii="Arial" w:hAnsi="Arial" w:cs="Arial"/>
        </w:rPr>
        <w:t>If no objection is submitted within 10 days, the attorney fees or costs requested may be awarded.</w:t>
      </w:r>
      <w:r w:rsidR="008D63BB">
        <w:rPr>
          <w:rFonts w:ascii="Arial" w:hAnsi="Arial" w:cs="Arial"/>
        </w:rPr>
        <w:t xml:space="preserve"> </w:t>
      </w:r>
      <w:r>
        <w:rPr>
          <w:rFonts w:ascii="Arial" w:hAnsi="Arial" w:cs="Arial"/>
        </w:rPr>
        <w:t xml:space="preserve">If you do not object to the </w:t>
      </w:r>
      <w:r>
        <w:rPr>
          <w:rFonts w:ascii="Arial" w:hAnsi="Arial" w:cs="Arial"/>
        </w:rPr>
        <w:lastRenderedPageBreak/>
        <w:t xml:space="preserve">requested fees, you need not do anything. </w:t>
      </w:r>
    </w:p>
    <w:p w14:paraId="163E788C" w14:textId="77777777" w:rsidR="00B503E8" w:rsidRDefault="00B503E8" w:rsidP="00B503E8">
      <w:pPr>
        <w:widowControl/>
        <w:jc w:val="both"/>
        <w:rPr>
          <w:rFonts w:ascii="Arial" w:hAnsi="Arial" w:cs="Arial"/>
          <w:i/>
          <w:sz w:val="18"/>
          <w:szCs w:val="18"/>
        </w:rPr>
      </w:pPr>
    </w:p>
    <w:p w14:paraId="75A34D86" w14:textId="1E151A31" w:rsidR="00B503E8" w:rsidRPr="00317F29" w:rsidRDefault="00B503E8" w:rsidP="00B503E8">
      <w:pPr>
        <w:widowControl/>
        <w:jc w:val="both"/>
        <w:rPr>
          <w:rFonts w:ascii="Arial" w:hAnsi="Arial" w:cs="Arial"/>
          <w:i/>
          <w:sz w:val="20"/>
          <w:szCs w:val="20"/>
        </w:rPr>
      </w:pPr>
      <w:r w:rsidRPr="00317F29">
        <w:rPr>
          <w:rFonts w:ascii="Arial" w:hAnsi="Arial" w:cs="Arial"/>
          <w:i/>
          <w:sz w:val="20"/>
          <w:szCs w:val="20"/>
        </w:rPr>
        <w:t>Any person who, with intent to defraud, receives workers’ compensation benefits to which the person is not entitled by knowingly misrepresenting, misstating, or failing to disclose any material fact is guilty of theft and shall be sentenced pursuant to Minn. Stat. § 609.52, subd. 3 (20</w:t>
      </w:r>
      <w:r w:rsidR="009F0F21">
        <w:rPr>
          <w:rFonts w:ascii="Arial" w:hAnsi="Arial" w:cs="Arial"/>
          <w:i/>
          <w:sz w:val="20"/>
          <w:szCs w:val="20"/>
        </w:rPr>
        <w:t>22</w:t>
      </w:r>
      <w:r w:rsidRPr="00317F29">
        <w:rPr>
          <w:rFonts w:ascii="Arial" w:hAnsi="Arial" w:cs="Arial"/>
          <w:i/>
          <w:sz w:val="20"/>
          <w:szCs w:val="20"/>
        </w:rPr>
        <w:t>).</w:t>
      </w:r>
    </w:p>
    <w:p w14:paraId="14E21680" w14:textId="77777777" w:rsidR="00B503E8" w:rsidRPr="00317F29" w:rsidRDefault="00B503E8" w:rsidP="00317F29">
      <w:pPr>
        <w:widowControl/>
        <w:jc w:val="both"/>
        <w:rPr>
          <w:rFonts w:ascii="Arial" w:hAnsi="Arial" w:cs="Arial"/>
          <w:i/>
          <w:sz w:val="20"/>
          <w:szCs w:val="20"/>
        </w:rPr>
      </w:pPr>
    </w:p>
    <w:p w14:paraId="4085FA0D" w14:textId="5A9ACBE2" w:rsidR="00317F29" w:rsidRPr="00317F29" w:rsidRDefault="00317F29" w:rsidP="00317F29">
      <w:pPr>
        <w:widowControl/>
        <w:pBdr>
          <w:top w:val="none" w:sz="0" w:space="0" w:color="auto"/>
          <w:left w:val="none" w:sz="0" w:space="0" w:color="auto"/>
          <w:bottom w:val="none" w:sz="0" w:space="0" w:color="auto"/>
          <w:right w:val="none" w:sz="0" w:space="0" w:color="auto"/>
          <w:between w:val="none" w:sz="0" w:space="0" w:color="auto"/>
        </w:pBdr>
        <w:rPr>
          <w:rFonts w:ascii="Arial" w:eastAsiaTheme="minorHAnsi" w:hAnsi="Arial" w:cs="Arial"/>
          <w:color w:val="auto"/>
          <w:sz w:val="20"/>
          <w:szCs w:val="20"/>
        </w:rPr>
      </w:pPr>
      <w:r w:rsidRPr="00317F29">
        <w:rPr>
          <w:rFonts w:ascii="Arial" w:hAnsi="Arial" w:cs="Arial"/>
          <w:i/>
          <w:sz w:val="20"/>
          <w:szCs w:val="20"/>
        </w:rPr>
        <w:t xml:space="preserve">Private or confidential data you supply on this form, and in communications or proceedings that occur because you file this form, will be used to process and resolve your workers’ compensation dispute. The data will be used by the </w:t>
      </w:r>
      <w:r w:rsidR="009A776F">
        <w:rPr>
          <w:rFonts w:ascii="Arial" w:hAnsi="Arial" w:cs="Arial"/>
          <w:i/>
          <w:sz w:val="20"/>
          <w:szCs w:val="20"/>
        </w:rPr>
        <w:t>Court</w:t>
      </w:r>
      <w:r w:rsidRPr="00317F29">
        <w:rPr>
          <w:rFonts w:ascii="Arial" w:hAnsi="Arial" w:cs="Arial"/>
          <w:i/>
          <w:sz w:val="20"/>
          <w:szCs w:val="20"/>
        </w:rPr>
        <w:t xml:space="preserve"> of Administrative Hearings staff who have authorized access to the data, and may be used for state investigations and statistics. You may refuse to supply the data, but if you refuse your claim may be delayed or denied, or the form may be returned to you. The data will be made part of the office’s file for your claim and may be supplied to: anyone who has access to the file or the data by authorization or court order; the employer and insurer for your claim; the Department of Labor and Industry; the Workers’ Compensation Court of Appeals; the Departments of Revenue and Health; and the workers’ compensation reinsurance</w:t>
      </w:r>
      <w:r w:rsidRPr="00317F29">
        <w:rPr>
          <w:rFonts w:ascii="Arial" w:hAnsi="Arial" w:cs="Arial"/>
          <w:i/>
          <w:spacing w:val="-3"/>
          <w:sz w:val="20"/>
          <w:szCs w:val="20"/>
        </w:rPr>
        <w:t xml:space="preserve"> </w:t>
      </w:r>
      <w:r w:rsidRPr="00317F29">
        <w:rPr>
          <w:rFonts w:ascii="Arial" w:hAnsi="Arial" w:cs="Arial"/>
          <w:i/>
          <w:sz w:val="20"/>
          <w:szCs w:val="20"/>
        </w:rPr>
        <w:t>association.</w:t>
      </w:r>
      <w:r w:rsidRPr="00317F29">
        <w:rPr>
          <w:rFonts w:ascii="Arial" w:eastAsiaTheme="minorHAnsi" w:hAnsi="Arial" w:cs="Arial"/>
          <w:sz w:val="20"/>
          <w:szCs w:val="20"/>
        </w:rPr>
        <w:t xml:space="preserve"> </w:t>
      </w:r>
    </w:p>
    <w:p w14:paraId="27448D9E" w14:textId="694D956F" w:rsidR="00F0696A" w:rsidRDefault="00F0696A" w:rsidP="00F0696A">
      <w:pPr>
        <w:pStyle w:val="CommentText"/>
      </w:pPr>
      <w:r>
        <w:br w:type="page"/>
      </w:r>
    </w:p>
    <w:p w14:paraId="0BF99BAD" w14:textId="77777777" w:rsidR="00B503E8" w:rsidRPr="00CC506F" w:rsidRDefault="00B503E8" w:rsidP="00FB4593">
      <w:pPr>
        <w:pStyle w:val="Heading1"/>
      </w:pPr>
      <w:r w:rsidRPr="00CC506F">
        <w:lastRenderedPageBreak/>
        <w:t>INSTRUCTIONS</w:t>
      </w:r>
    </w:p>
    <w:p w14:paraId="01D5F4F2" w14:textId="77777777" w:rsidR="00B503E8" w:rsidRDefault="00B503E8" w:rsidP="00B503E8">
      <w:pPr>
        <w:ind w:left="360"/>
        <w:jc w:val="both"/>
        <w:rPr>
          <w:rFonts w:ascii="Arial" w:hAnsi="Arial" w:cs="Arial"/>
          <w:b/>
          <w:u w:val="single"/>
        </w:rPr>
      </w:pPr>
    </w:p>
    <w:p w14:paraId="154D02C5" w14:textId="48C9543D" w:rsidR="00A36321" w:rsidRPr="00A36321" w:rsidRDefault="00A36321" w:rsidP="00A36321">
      <w:pPr>
        <w:pStyle w:val="ListParagraph"/>
        <w:numPr>
          <w:ilvl w:val="0"/>
          <w:numId w:val="3"/>
        </w:numPr>
        <w:pBdr>
          <w:top w:val="none" w:sz="0" w:space="0" w:color="auto"/>
          <w:left w:val="none" w:sz="0" w:space="0" w:color="auto"/>
          <w:bottom w:val="none" w:sz="0" w:space="0" w:color="auto"/>
          <w:right w:val="none" w:sz="0" w:space="0" w:color="auto"/>
          <w:between w:val="none" w:sz="0" w:space="0" w:color="auto"/>
        </w:pBdr>
        <w:autoSpaceDE w:val="0"/>
        <w:autoSpaceDN w:val="0"/>
        <w:spacing w:before="4"/>
        <w:jc w:val="both"/>
        <w:rPr>
          <w:rFonts w:ascii="Arial" w:hAnsi="Arial" w:cs="Arial"/>
        </w:rPr>
      </w:pPr>
      <w:r w:rsidRPr="00A36321">
        <w:rPr>
          <w:rFonts w:ascii="Arial" w:hAnsi="Arial" w:cs="Arial"/>
        </w:rPr>
        <w:t xml:space="preserve">File this </w:t>
      </w:r>
      <w:r>
        <w:rPr>
          <w:rFonts w:ascii="Arial" w:hAnsi="Arial" w:cs="Arial"/>
        </w:rPr>
        <w:t xml:space="preserve">Statement of Attorney Fees and Costs </w:t>
      </w:r>
      <w:r w:rsidRPr="00A36321">
        <w:rPr>
          <w:rFonts w:ascii="Arial" w:hAnsi="Arial" w:cs="Arial"/>
        </w:rPr>
        <w:t xml:space="preserve">with the </w:t>
      </w:r>
      <w:r w:rsidR="009A776F">
        <w:rPr>
          <w:rFonts w:ascii="Arial" w:hAnsi="Arial" w:cs="Arial"/>
        </w:rPr>
        <w:t>Court</w:t>
      </w:r>
      <w:r w:rsidRPr="00A36321">
        <w:rPr>
          <w:rFonts w:ascii="Arial" w:hAnsi="Arial" w:cs="Arial"/>
        </w:rPr>
        <w:t xml:space="preserve"> of Administrative Hearings using C-Track eFiling. eFiling instructions are available at </w:t>
      </w:r>
      <w:hyperlink r:id="rId8" w:history="1">
        <w:r w:rsidR="001C2A62" w:rsidRPr="00644E49">
          <w:rPr>
            <w:rStyle w:val="Hyperlink"/>
            <w:rFonts w:ascii="Arial" w:hAnsi="Arial" w:cs="Arial"/>
          </w:rPr>
          <w:t>https://mn.gov/oah/forms-and-filing/efiling/wc-efiling.jsp</w:t>
        </w:r>
      </w:hyperlink>
      <w:r w:rsidRPr="00A36321">
        <w:rPr>
          <w:rFonts w:ascii="Arial" w:hAnsi="Arial" w:cs="Arial"/>
        </w:rPr>
        <w:t>.</w:t>
      </w:r>
      <w:r w:rsidR="001C2A62">
        <w:rPr>
          <w:rFonts w:ascii="Arial" w:hAnsi="Arial" w:cs="Arial"/>
        </w:rPr>
        <w:t xml:space="preserve"> </w:t>
      </w:r>
      <w:r w:rsidRPr="00A36321">
        <w:rPr>
          <w:rFonts w:ascii="Arial" w:hAnsi="Arial" w:cs="Arial"/>
        </w:rPr>
        <w:t xml:space="preserve">Injured workers who are not represented by an attorney may also file by mailing this </w:t>
      </w:r>
      <w:r>
        <w:rPr>
          <w:rFonts w:ascii="Arial" w:hAnsi="Arial" w:cs="Arial"/>
        </w:rPr>
        <w:t xml:space="preserve">Statement of Attorney Fees and Costs </w:t>
      </w:r>
      <w:r w:rsidRPr="00A36321">
        <w:rPr>
          <w:rFonts w:ascii="Arial" w:hAnsi="Arial" w:cs="Arial"/>
        </w:rPr>
        <w:t xml:space="preserve">to PO Box 64620, Saint Paul, Minnesota, 55164-0620, or by personal delivery to the </w:t>
      </w:r>
      <w:r w:rsidR="009A776F">
        <w:rPr>
          <w:rFonts w:ascii="Arial" w:hAnsi="Arial" w:cs="Arial"/>
        </w:rPr>
        <w:t>Court</w:t>
      </w:r>
      <w:r w:rsidRPr="00A36321">
        <w:rPr>
          <w:rFonts w:ascii="Arial" w:hAnsi="Arial" w:cs="Arial"/>
        </w:rPr>
        <w:t xml:space="preserve"> of Administrative Hearings, 600 North Robert Street, Saint Paul, MN 55101. </w:t>
      </w:r>
    </w:p>
    <w:p w14:paraId="614BF76B" w14:textId="77777777" w:rsidR="00FB4593" w:rsidRPr="00FB4593" w:rsidRDefault="00FB4593" w:rsidP="00FB4593">
      <w:pPr>
        <w:pStyle w:val="ListParagraph"/>
        <w:pBdr>
          <w:top w:val="none" w:sz="0" w:space="0" w:color="auto"/>
          <w:left w:val="none" w:sz="0" w:space="0" w:color="auto"/>
          <w:bottom w:val="none" w:sz="0" w:space="0" w:color="auto"/>
          <w:right w:val="none" w:sz="0" w:space="0" w:color="auto"/>
          <w:between w:val="none" w:sz="0" w:space="0" w:color="auto"/>
        </w:pBdr>
        <w:autoSpaceDE w:val="0"/>
        <w:autoSpaceDN w:val="0"/>
        <w:spacing w:before="4"/>
        <w:contextualSpacing w:val="0"/>
        <w:jc w:val="both"/>
        <w:rPr>
          <w:rFonts w:ascii="Arial" w:hAnsi="Arial" w:cs="Arial"/>
          <w:color w:val="auto"/>
        </w:rPr>
      </w:pPr>
    </w:p>
    <w:p w14:paraId="6E51FBA4" w14:textId="134D41CE" w:rsidR="00CC506F" w:rsidRPr="00CC506F" w:rsidRDefault="00F0696A" w:rsidP="00CC506F">
      <w:pPr>
        <w:pStyle w:val="ListParagraph"/>
        <w:numPr>
          <w:ilvl w:val="0"/>
          <w:numId w:val="3"/>
        </w:numPr>
        <w:pBdr>
          <w:top w:val="none" w:sz="0" w:space="0" w:color="auto"/>
          <w:left w:val="none" w:sz="0" w:space="0" w:color="auto"/>
          <w:bottom w:val="none" w:sz="0" w:space="0" w:color="auto"/>
          <w:right w:val="none" w:sz="0" w:space="0" w:color="auto"/>
          <w:between w:val="none" w:sz="0" w:space="0" w:color="auto"/>
        </w:pBdr>
        <w:autoSpaceDE w:val="0"/>
        <w:autoSpaceDN w:val="0"/>
        <w:spacing w:before="4"/>
        <w:contextualSpacing w:val="0"/>
        <w:jc w:val="both"/>
        <w:rPr>
          <w:rFonts w:ascii="Arial" w:hAnsi="Arial" w:cs="Arial"/>
          <w:color w:val="auto"/>
        </w:rPr>
      </w:pPr>
      <w:r>
        <w:rPr>
          <w:rFonts w:ascii="Arial" w:hAnsi="Arial" w:cs="Arial"/>
        </w:rPr>
        <w:t xml:space="preserve">If the requested fees are related to an </w:t>
      </w:r>
      <w:r w:rsidR="009A776F">
        <w:rPr>
          <w:rFonts w:ascii="Arial" w:hAnsi="Arial" w:cs="Arial"/>
        </w:rPr>
        <w:t>C</w:t>
      </w:r>
      <w:r>
        <w:rPr>
          <w:rFonts w:ascii="Arial" w:hAnsi="Arial" w:cs="Arial"/>
        </w:rPr>
        <w:t>AH dispute, th</w:t>
      </w:r>
      <w:r w:rsidR="00FB4593">
        <w:rPr>
          <w:rFonts w:ascii="Arial" w:hAnsi="Arial" w:cs="Arial"/>
        </w:rPr>
        <w:t>is</w:t>
      </w:r>
      <w:r>
        <w:rPr>
          <w:rFonts w:ascii="Arial" w:hAnsi="Arial" w:cs="Arial"/>
        </w:rPr>
        <w:t xml:space="preserve"> Statement of Attorney Fees and Costs should be filed into the underlying case. If the requested fees are not related to a</w:t>
      </w:r>
      <w:r w:rsidR="00FB4593">
        <w:rPr>
          <w:rFonts w:ascii="Arial" w:hAnsi="Arial" w:cs="Arial"/>
        </w:rPr>
        <w:t>n</w:t>
      </w:r>
      <w:r>
        <w:rPr>
          <w:rFonts w:ascii="Arial" w:hAnsi="Arial" w:cs="Arial"/>
        </w:rPr>
        <w:t xml:space="preserve"> </w:t>
      </w:r>
      <w:r w:rsidR="009A776F">
        <w:rPr>
          <w:rFonts w:ascii="Arial" w:hAnsi="Arial" w:cs="Arial"/>
        </w:rPr>
        <w:t>C</w:t>
      </w:r>
      <w:r>
        <w:rPr>
          <w:rFonts w:ascii="Arial" w:hAnsi="Arial" w:cs="Arial"/>
        </w:rPr>
        <w:t>AH dispute, th</w:t>
      </w:r>
      <w:r w:rsidR="00FB4593">
        <w:rPr>
          <w:rFonts w:ascii="Arial" w:hAnsi="Arial" w:cs="Arial"/>
        </w:rPr>
        <w:t>is</w:t>
      </w:r>
      <w:r>
        <w:rPr>
          <w:rFonts w:ascii="Arial" w:hAnsi="Arial" w:cs="Arial"/>
        </w:rPr>
        <w:t xml:space="preserve"> Statement of Attorney Fees and Costs should be eFiled as a new case.</w:t>
      </w:r>
    </w:p>
    <w:p w14:paraId="128C81EF" w14:textId="77777777" w:rsidR="00CC506F" w:rsidRPr="00CC506F" w:rsidRDefault="00CC506F" w:rsidP="00CC506F">
      <w:pPr>
        <w:pStyle w:val="ListParagraph"/>
        <w:pBdr>
          <w:top w:val="none" w:sz="0" w:space="0" w:color="auto"/>
          <w:left w:val="none" w:sz="0" w:space="0" w:color="auto"/>
          <w:bottom w:val="none" w:sz="0" w:space="0" w:color="auto"/>
          <w:right w:val="none" w:sz="0" w:space="0" w:color="auto"/>
          <w:between w:val="none" w:sz="0" w:space="0" w:color="auto"/>
        </w:pBdr>
        <w:autoSpaceDE w:val="0"/>
        <w:autoSpaceDN w:val="0"/>
        <w:spacing w:before="4"/>
        <w:contextualSpacing w:val="0"/>
        <w:jc w:val="both"/>
        <w:rPr>
          <w:rFonts w:ascii="Arial" w:hAnsi="Arial" w:cs="Arial"/>
          <w:color w:val="auto"/>
        </w:rPr>
      </w:pPr>
    </w:p>
    <w:p w14:paraId="50339E02" w14:textId="210AD231" w:rsidR="00B503E8" w:rsidRPr="00CC506F" w:rsidRDefault="00CC506F" w:rsidP="00CC506F">
      <w:pPr>
        <w:pStyle w:val="ListParagraph"/>
        <w:numPr>
          <w:ilvl w:val="0"/>
          <w:numId w:val="3"/>
        </w:numPr>
        <w:pBdr>
          <w:top w:val="none" w:sz="0" w:space="0" w:color="auto"/>
          <w:left w:val="none" w:sz="0" w:space="0" w:color="auto"/>
          <w:bottom w:val="none" w:sz="0" w:space="0" w:color="auto"/>
          <w:right w:val="none" w:sz="0" w:space="0" w:color="auto"/>
          <w:between w:val="none" w:sz="0" w:space="0" w:color="auto"/>
        </w:pBdr>
        <w:autoSpaceDE w:val="0"/>
        <w:autoSpaceDN w:val="0"/>
        <w:spacing w:before="4"/>
        <w:contextualSpacing w:val="0"/>
        <w:jc w:val="both"/>
        <w:rPr>
          <w:rFonts w:ascii="Arial" w:hAnsi="Arial" w:cs="Arial"/>
          <w:color w:val="auto"/>
        </w:rPr>
      </w:pPr>
      <w:r w:rsidRPr="00CC506F">
        <w:rPr>
          <w:rFonts w:ascii="Arial" w:hAnsi="Arial" w:cs="Arial"/>
        </w:rPr>
        <w:t xml:space="preserve">This </w:t>
      </w:r>
      <w:r w:rsidR="00F0696A">
        <w:rPr>
          <w:rFonts w:ascii="Arial" w:hAnsi="Arial" w:cs="Arial"/>
        </w:rPr>
        <w:t>Statement of Attorney Fees and Costs</w:t>
      </w:r>
      <w:r w:rsidR="00F0696A" w:rsidRPr="00CC506F">
        <w:rPr>
          <w:rFonts w:ascii="Arial" w:hAnsi="Arial" w:cs="Arial"/>
        </w:rPr>
        <w:t xml:space="preserve"> </w:t>
      </w:r>
      <w:r w:rsidRPr="00CC506F">
        <w:rPr>
          <w:rFonts w:ascii="Arial" w:hAnsi="Arial" w:cs="Arial"/>
        </w:rPr>
        <w:t>must be served</w:t>
      </w:r>
      <w:r w:rsidR="00B503E8" w:rsidRPr="00CC506F">
        <w:rPr>
          <w:rFonts w:ascii="Arial" w:hAnsi="Arial" w:cs="Arial"/>
        </w:rPr>
        <w:t xml:space="preserve"> on all parties, including any lienholders.</w:t>
      </w:r>
      <w:r w:rsidR="008D63BB">
        <w:rPr>
          <w:rFonts w:ascii="Arial" w:hAnsi="Arial" w:cs="Arial"/>
        </w:rPr>
        <w:t xml:space="preserve"> </w:t>
      </w:r>
      <w:r w:rsidR="00B503E8" w:rsidRPr="00CC506F">
        <w:rPr>
          <w:rFonts w:ascii="Arial" w:hAnsi="Arial" w:cs="Arial"/>
        </w:rPr>
        <w:t>An affidavit of service must be served and filed with the Statement of Attorney Fees.</w:t>
      </w:r>
    </w:p>
    <w:sectPr w:rsidR="00B503E8" w:rsidRPr="00CC506F" w:rsidSect="00D05273">
      <w:pgSz w:w="12240" w:h="15840"/>
      <w:pgMar w:top="14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AC3CD5"/>
    <w:multiLevelType w:val="hybridMultilevel"/>
    <w:tmpl w:val="C2C69836"/>
    <w:lvl w:ilvl="0" w:tplc="9EA48D88">
      <w:start w:val="1"/>
      <w:numFmt w:val="decimal"/>
      <w:lvlText w:val="%1."/>
      <w:lvlJc w:val="left"/>
      <w:pPr>
        <w:ind w:left="720" w:hanging="720"/>
      </w:pPr>
      <w:rPr>
        <w:rFonts w:ascii="Arial" w:eastAsia="Arial" w:hAnsi="Arial" w:cs="Arial" w:hint="default"/>
        <w:w w:val="100"/>
        <w:sz w:val="24"/>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57BE4E53"/>
    <w:multiLevelType w:val="hybridMultilevel"/>
    <w:tmpl w:val="48208282"/>
    <w:lvl w:ilvl="0" w:tplc="32F8B3A6">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66C0327"/>
    <w:multiLevelType w:val="hybridMultilevel"/>
    <w:tmpl w:val="F4424220"/>
    <w:lvl w:ilvl="0" w:tplc="2D0CA964">
      <w:start w:val="1"/>
      <w:numFmt w:val="decimal"/>
      <w:lvlText w:val="%1."/>
      <w:lvlJc w:val="left"/>
      <w:pPr>
        <w:ind w:left="72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7774156">
    <w:abstractNumId w:val="2"/>
  </w:num>
  <w:num w:numId="2" w16cid:durableId="1801530440">
    <w:abstractNumId w:val="1"/>
  </w:num>
  <w:num w:numId="3" w16cid:durableId="1391072131">
    <w:abstractNumId w:val="0"/>
  </w:num>
  <w:num w:numId="4" w16cid:durableId="10361510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e1MDc2MjMxNQJSlko6SsGpxcWZ+XkgBaa1AIjnNmAsAAAA"/>
  </w:docVars>
  <w:rsids>
    <w:rsidRoot w:val="00C152CA"/>
    <w:rsid w:val="000131CC"/>
    <w:rsid w:val="000372B9"/>
    <w:rsid w:val="00153ECD"/>
    <w:rsid w:val="00194D11"/>
    <w:rsid w:val="001A2D58"/>
    <w:rsid w:val="001C2A62"/>
    <w:rsid w:val="001D3E62"/>
    <w:rsid w:val="001E1335"/>
    <w:rsid w:val="00317F29"/>
    <w:rsid w:val="00344E67"/>
    <w:rsid w:val="00437994"/>
    <w:rsid w:val="004802E2"/>
    <w:rsid w:val="00486A0D"/>
    <w:rsid w:val="004B309C"/>
    <w:rsid w:val="005866A6"/>
    <w:rsid w:val="006842E2"/>
    <w:rsid w:val="00755FF5"/>
    <w:rsid w:val="00850F0F"/>
    <w:rsid w:val="0088146B"/>
    <w:rsid w:val="008D63BB"/>
    <w:rsid w:val="008E598A"/>
    <w:rsid w:val="00931785"/>
    <w:rsid w:val="009653E5"/>
    <w:rsid w:val="009A776F"/>
    <w:rsid w:val="009C441E"/>
    <w:rsid w:val="009E6042"/>
    <w:rsid w:val="009F0F21"/>
    <w:rsid w:val="00A36321"/>
    <w:rsid w:val="00A82782"/>
    <w:rsid w:val="00B503E8"/>
    <w:rsid w:val="00B66267"/>
    <w:rsid w:val="00C152CA"/>
    <w:rsid w:val="00CC506F"/>
    <w:rsid w:val="00D05273"/>
    <w:rsid w:val="00E458BC"/>
    <w:rsid w:val="00EA75E2"/>
    <w:rsid w:val="00F0696A"/>
    <w:rsid w:val="00F103E0"/>
    <w:rsid w:val="00F8260F"/>
    <w:rsid w:val="00FB45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08F41"/>
  <w15:chartTrackingRefBased/>
  <w15:docId w15:val="{58AB4BE7-2929-4D11-8C37-4FD596AA3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152CA"/>
    <w:pPr>
      <w:widowControl w:val="0"/>
      <w:pBdr>
        <w:top w:val="nil"/>
        <w:left w:val="nil"/>
        <w:bottom w:val="nil"/>
        <w:right w:val="nil"/>
        <w:between w:val="nil"/>
      </w:pBdr>
      <w:spacing w:after="0" w:line="240" w:lineRule="auto"/>
    </w:pPr>
    <w:rPr>
      <w:rFonts w:ascii="Times New Roman" w:eastAsia="Times New Roman" w:hAnsi="Times New Roman" w:cs="Times New Roman"/>
      <w:color w:val="000000"/>
      <w:sz w:val="24"/>
      <w:szCs w:val="24"/>
    </w:rPr>
  </w:style>
  <w:style w:type="paragraph" w:styleId="Heading1">
    <w:name w:val="heading 1"/>
    <w:basedOn w:val="Normal"/>
    <w:next w:val="Normal"/>
    <w:link w:val="Heading1Char"/>
    <w:uiPriority w:val="9"/>
    <w:qFormat/>
    <w:rsid w:val="00FB4593"/>
    <w:pPr>
      <w:ind w:left="-115" w:firstLine="115"/>
      <w:jc w:val="center"/>
      <w:outlineLvl w:val="0"/>
    </w:pPr>
    <w:rPr>
      <w:rFonts w:ascii="Arial" w:hAnsi="Arial" w:cs="Arial"/>
      <w:b/>
      <w:caps/>
    </w:rPr>
  </w:style>
  <w:style w:type="paragraph" w:styleId="Heading2">
    <w:name w:val="heading 2"/>
    <w:basedOn w:val="Normal"/>
    <w:next w:val="Normal"/>
    <w:link w:val="Heading2Char"/>
    <w:uiPriority w:val="9"/>
    <w:unhideWhenUsed/>
    <w:qFormat/>
    <w:rsid w:val="00FB4593"/>
    <w:pPr>
      <w:ind w:firstLine="720"/>
      <w:outlineLvl w:val="1"/>
    </w:pPr>
    <w:rPr>
      <w:rFonts w:ascii="Arial" w:hAnsi="Arial" w:cs="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1">
    <w:name w:val="1"/>
    <w:basedOn w:val="TableNormal"/>
    <w:rsid w:val="00C152CA"/>
    <w:pPr>
      <w:widowControl w:val="0"/>
      <w:pBdr>
        <w:top w:val="nil"/>
        <w:left w:val="nil"/>
        <w:bottom w:val="nil"/>
        <w:right w:val="nil"/>
        <w:between w:val="nil"/>
      </w:pBdr>
      <w:spacing w:after="0" w:line="240" w:lineRule="auto"/>
    </w:pPr>
    <w:rPr>
      <w:rFonts w:ascii="Times New Roman" w:eastAsia="Times New Roman" w:hAnsi="Times New Roman" w:cs="Times New Roman"/>
      <w:color w:val="000000"/>
      <w:sz w:val="24"/>
      <w:szCs w:val="24"/>
    </w:rPr>
    <w:tblPr>
      <w:tblStyleRowBandSize w:val="1"/>
      <w:tblStyleColBandSize w:val="1"/>
      <w:tblCellMar>
        <w:left w:w="115" w:type="dxa"/>
        <w:right w:w="115" w:type="dxa"/>
      </w:tblCellMar>
    </w:tblPr>
  </w:style>
  <w:style w:type="paragraph" w:customStyle="1" w:styleId="TableParagraph">
    <w:name w:val="Table Paragraph"/>
    <w:basedOn w:val="Normal"/>
    <w:uiPriority w:val="1"/>
    <w:qFormat/>
    <w:rsid w:val="00C152CA"/>
    <w:pPr>
      <w:pBdr>
        <w:top w:val="none" w:sz="0" w:space="0" w:color="auto"/>
        <w:left w:val="none" w:sz="0" w:space="0" w:color="auto"/>
        <w:bottom w:val="none" w:sz="0" w:space="0" w:color="auto"/>
        <w:right w:val="none" w:sz="0" w:space="0" w:color="auto"/>
        <w:between w:val="none" w:sz="0" w:space="0" w:color="auto"/>
      </w:pBdr>
      <w:autoSpaceDE w:val="0"/>
      <w:autoSpaceDN w:val="0"/>
    </w:pPr>
    <w:rPr>
      <w:rFonts w:ascii="Arial" w:eastAsia="Arial" w:hAnsi="Arial" w:cs="Arial"/>
      <w:color w:val="auto"/>
      <w:sz w:val="22"/>
      <w:szCs w:val="22"/>
    </w:rPr>
  </w:style>
  <w:style w:type="paragraph" w:styleId="ListParagraph">
    <w:name w:val="List Paragraph"/>
    <w:basedOn w:val="Normal"/>
    <w:uiPriority w:val="1"/>
    <w:qFormat/>
    <w:rsid w:val="00C152CA"/>
    <w:pPr>
      <w:ind w:left="720"/>
      <w:contextualSpacing/>
    </w:pPr>
  </w:style>
  <w:style w:type="paragraph" w:styleId="CommentText">
    <w:name w:val="annotation text"/>
    <w:basedOn w:val="Normal"/>
    <w:link w:val="CommentTextChar"/>
    <w:uiPriority w:val="99"/>
    <w:unhideWhenUsed/>
    <w:rsid w:val="00317F29"/>
    <w:pPr>
      <w:pBdr>
        <w:top w:val="none" w:sz="0" w:space="0" w:color="auto"/>
        <w:left w:val="none" w:sz="0" w:space="0" w:color="auto"/>
        <w:bottom w:val="none" w:sz="0" w:space="0" w:color="auto"/>
        <w:right w:val="none" w:sz="0" w:space="0" w:color="auto"/>
        <w:between w:val="none" w:sz="0" w:space="0" w:color="auto"/>
      </w:pBdr>
      <w:autoSpaceDE w:val="0"/>
      <w:autoSpaceDN w:val="0"/>
    </w:pPr>
    <w:rPr>
      <w:rFonts w:ascii="Arial" w:eastAsia="Arial" w:hAnsi="Arial" w:cs="Arial"/>
      <w:color w:val="auto"/>
      <w:sz w:val="20"/>
      <w:szCs w:val="20"/>
      <w:lang w:bidi="en-US"/>
    </w:rPr>
  </w:style>
  <w:style w:type="character" w:customStyle="1" w:styleId="CommentTextChar">
    <w:name w:val="Comment Text Char"/>
    <w:basedOn w:val="DefaultParagraphFont"/>
    <w:link w:val="CommentText"/>
    <w:uiPriority w:val="99"/>
    <w:rsid w:val="00317F29"/>
    <w:rPr>
      <w:rFonts w:ascii="Arial" w:eastAsia="Arial" w:hAnsi="Arial" w:cs="Arial"/>
      <w:sz w:val="20"/>
      <w:szCs w:val="20"/>
      <w:lang w:bidi="en-US"/>
    </w:rPr>
  </w:style>
  <w:style w:type="character" w:styleId="CommentReference">
    <w:name w:val="annotation reference"/>
    <w:basedOn w:val="DefaultParagraphFont"/>
    <w:uiPriority w:val="99"/>
    <w:semiHidden/>
    <w:unhideWhenUsed/>
    <w:rsid w:val="00317F29"/>
    <w:rPr>
      <w:sz w:val="16"/>
      <w:szCs w:val="16"/>
    </w:rPr>
  </w:style>
  <w:style w:type="paragraph" w:styleId="BalloonText">
    <w:name w:val="Balloon Text"/>
    <w:basedOn w:val="Normal"/>
    <w:link w:val="BalloonTextChar"/>
    <w:uiPriority w:val="99"/>
    <w:semiHidden/>
    <w:unhideWhenUsed/>
    <w:rsid w:val="00317F2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7F29"/>
    <w:rPr>
      <w:rFonts w:ascii="Segoe UI" w:eastAsia="Times New Roman" w:hAnsi="Segoe UI" w:cs="Segoe UI"/>
      <w:color w:val="000000"/>
      <w:sz w:val="18"/>
      <w:szCs w:val="18"/>
    </w:rPr>
  </w:style>
  <w:style w:type="character" w:styleId="Hyperlink">
    <w:name w:val="Hyperlink"/>
    <w:basedOn w:val="DefaultParagraphFont"/>
    <w:uiPriority w:val="99"/>
    <w:unhideWhenUsed/>
    <w:rsid w:val="00CC506F"/>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4B309C"/>
    <w:pPr>
      <w:pBdr>
        <w:top w:val="nil"/>
        <w:left w:val="nil"/>
        <w:bottom w:val="nil"/>
        <w:right w:val="nil"/>
        <w:between w:val="nil"/>
      </w:pBdr>
      <w:autoSpaceDE/>
      <w:autoSpaceDN/>
    </w:pPr>
    <w:rPr>
      <w:rFonts w:ascii="Times New Roman" w:eastAsia="Times New Roman" w:hAnsi="Times New Roman" w:cs="Times New Roman"/>
      <w:b/>
      <w:bCs/>
      <w:color w:val="000000"/>
      <w:lang w:bidi="ar-SA"/>
    </w:rPr>
  </w:style>
  <w:style w:type="character" w:customStyle="1" w:styleId="CommentSubjectChar">
    <w:name w:val="Comment Subject Char"/>
    <w:basedOn w:val="CommentTextChar"/>
    <w:link w:val="CommentSubject"/>
    <w:uiPriority w:val="99"/>
    <w:semiHidden/>
    <w:rsid w:val="004B309C"/>
    <w:rPr>
      <w:rFonts w:ascii="Times New Roman" w:eastAsia="Times New Roman" w:hAnsi="Times New Roman" w:cs="Times New Roman"/>
      <w:b/>
      <w:bCs/>
      <w:color w:val="000000"/>
      <w:sz w:val="20"/>
      <w:szCs w:val="20"/>
      <w:lang w:bidi="en-US"/>
    </w:rPr>
  </w:style>
  <w:style w:type="character" w:customStyle="1" w:styleId="Heading1Char">
    <w:name w:val="Heading 1 Char"/>
    <w:basedOn w:val="DefaultParagraphFont"/>
    <w:link w:val="Heading1"/>
    <w:uiPriority w:val="9"/>
    <w:rsid w:val="00FB4593"/>
    <w:rPr>
      <w:rFonts w:ascii="Arial" w:eastAsia="Times New Roman" w:hAnsi="Arial" w:cs="Arial"/>
      <w:b/>
      <w:caps/>
      <w:color w:val="000000"/>
      <w:sz w:val="24"/>
      <w:szCs w:val="24"/>
    </w:rPr>
  </w:style>
  <w:style w:type="character" w:customStyle="1" w:styleId="Heading2Char">
    <w:name w:val="Heading 2 Char"/>
    <w:basedOn w:val="DefaultParagraphFont"/>
    <w:link w:val="Heading2"/>
    <w:uiPriority w:val="9"/>
    <w:rsid w:val="00FB4593"/>
    <w:rPr>
      <w:rFonts w:ascii="Arial" w:eastAsia="Times New Roman" w:hAnsi="Arial" w:cs="Arial"/>
      <w:b/>
      <w:color w:val="000000"/>
      <w:sz w:val="24"/>
      <w:szCs w:val="24"/>
    </w:rPr>
  </w:style>
  <w:style w:type="character" w:styleId="UnresolvedMention">
    <w:name w:val="Unresolved Mention"/>
    <w:basedOn w:val="DefaultParagraphFont"/>
    <w:uiPriority w:val="99"/>
    <w:semiHidden/>
    <w:unhideWhenUsed/>
    <w:rsid w:val="00FB4593"/>
    <w:rPr>
      <w:color w:val="605E5C"/>
      <w:shd w:val="clear" w:color="auto" w:fill="E1DFDD"/>
    </w:rPr>
  </w:style>
  <w:style w:type="paragraph" w:styleId="Revision">
    <w:name w:val="Revision"/>
    <w:hidden/>
    <w:uiPriority w:val="99"/>
    <w:semiHidden/>
    <w:rsid w:val="00194D11"/>
    <w:pPr>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662304">
      <w:bodyDiv w:val="1"/>
      <w:marLeft w:val="0"/>
      <w:marRight w:val="0"/>
      <w:marTop w:val="0"/>
      <w:marBottom w:val="0"/>
      <w:divBdr>
        <w:top w:val="none" w:sz="0" w:space="0" w:color="auto"/>
        <w:left w:val="none" w:sz="0" w:space="0" w:color="auto"/>
        <w:bottom w:val="none" w:sz="0" w:space="0" w:color="auto"/>
        <w:right w:val="none" w:sz="0" w:space="0" w:color="auto"/>
      </w:divBdr>
    </w:div>
    <w:div w:id="385420641">
      <w:bodyDiv w:val="1"/>
      <w:marLeft w:val="0"/>
      <w:marRight w:val="0"/>
      <w:marTop w:val="0"/>
      <w:marBottom w:val="0"/>
      <w:divBdr>
        <w:top w:val="none" w:sz="0" w:space="0" w:color="auto"/>
        <w:left w:val="none" w:sz="0" w:space="0" w:color="auto"/>
        <w:bottom w:val="none" w:sz="0" w:space="0" w:color="auto"/>
        <w:right w:val="none" w:sz="0" w:space="0" w:color="auto"/>
      </w:divBdr>
    </w:div>
    <w:div w:id="642587471">
      <w:bodyDiv w:val="1"/>
      <w:marLeft w:val="0"/>
      <w:marRight w:val="0"/>
      <w:marTop w:val="0"/>
      <w:marBottom w:val="0"/>
      <w:divBdr>
        <w:top w:val="none" w:sz="0" w:space="0" w:color="auto"/>
        <w:left w:val="none" w:sz="0" w:space="0" w:color="auto"/>
        <w:bottom w:val="none" w:sz="0" w:space="0" w:color="auto"/>
        <w:right w:val="none" w:sz="0" w:space="0" w:color="auto"/>
      </w:divBdr>
    </w:div>
    <w:div w:id="1507212889">
      <w:bodyDiv w:val="1"/>
      <w:marLeft w:val="0"/>
      <w:marRight w:val="0"/>
      <w:marTop w:val="0"/>
      <w:marBottom w:val="0"/>
      <w:divBdr>
        <w:top w:val="none" w:sz="0" w:space="0" w:color="auto"/>
        <w:left w:val="none" w:sz="0" w:space="0" w:color="auto"/>
        <w:bottom w:val="none" w:sz="0" w:space="0" w:color="auto"/>
        <w:right w:val="none" w:sz="0" w:space="0" w:color="auto"/>
      </w:divBdr>
    </w:div>
    <w:div w:id="1645429868">
      <w:bodyDiv w:val="1"/>
      <w:marLeft w:val="0"/>
      <w:marRight w:val="0"/>
      <w:marTop w:val="0"/>
      <w:marBottom w:val="0"/>
      <w:divBdr>
        <w:top w:val="none" w:sz="0" w:space="0" w:color="auto"/>
        <w:left w:val="none" w:sz="0" w:space="0" w:color="auto"/>
        <w:bottom w:val="none" w:sz="0" w:space="0" w:color="auto"/>
        <w:right w:val="none" w:sz="0" w:space="0" w:color="auto"/>
      </w:divBdr>
    </w:div>
    <w:div w:id="1975676434">
      <w:bodyDiv w:val="1"/>
      <w:marLeft w:val="0"/>
      <w:marRight w:val="0"/>
      <w:marTop w:val="0"/>
      <w:marBottom w:val="0"/>
      <w:divBdr>
        <w:top w:val="none" w:sz="0" w:space="0" w:color="auto"/>
        <w:left w:val="none" w:sz="0" w:space="0" w:color="auto"/>
        <w:bottom w:val="none" w:sz="0" w:space="0" w:color="auto"/>
        <w:right w:val="none" w:sz="0" w:space="0" w:color="auto"/>
      </w:divBdr>
      <w:divsChild>
        <w:div w:id="221447228">
          <w:marLeft w:val="0"/>
          <w:marRight w:val="0"/>
          <w:marTop w:val="0"/>
          <w:marBottom w:val="0"/>
          <w:divBdr>
            <w:top w:val="none" w:sz="0" w:space="0" w:color="auto"/>
            <w:left w:val="none" w:sz="0" w:space="0" w:color="auto"/>
            <w:bottom w:val="none" w:sz="0" w:space="0" w:color="auto"/>
            <w:right w:val="none" w:sz="0" w:space="0" w:color="auto"/>
          </w:divBdr>
          <w:divsChild>
            <w:div w:id="2136822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n.gov/oah/forms-and-filing/efiling/wc-efiling.jsp"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227029E42A054C9BD63216CD21D6EE" ma:contentTypeVersion="3" ma:contentTypeDescription="Create a new document." ma:contentTypeScope="" ma:versionID="fa9270531145543f5d527a3534c52f0f">
  <xsd:schema xmlns:xsd="http://www.w3.org/2001/XMLSchema" xmlns:xs="http://www.w3.org/2001/XMLSchema" xmlns:p="http://schemas.microsoft.com/office/2006/metadata/properties" xmlns:ns2="71fea097-eabb-47f2-9f1d-0163ebb17d87" targetNamespace="http://schemas.microsoft.com/office/2006/metadata/properties" ma:root="true" ma:fieldsID="2c0d5b7e694af7e3a6ba5da3ecf78843" ns2:_="">
    <xsd:import namespace="71fea097-eabb-47f2-9f1d-0163ebb17d87"/>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ea097-eabb-47f2-9f1d-0163ebb17d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139D2D-7E68-4B7E-98B5-BFC8E54A33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fea097-eabb-47f2-9f1d-0163ebb17d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48D3CD-265D-44EF-850C-671F7181BD7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E71B605-967B-42B3-BEF8-C2587B96E26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781</Words>
  <Characters>4453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Statement of Attorney Fees form</vt:lpstr>
    </vt:vector>
  </TitlesOfParts>
  <Company>State of Minnesota</Company>
  <LinksUpToDate>false</LinksUpToDate>
  <CharactersWithSpaces>5224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Attorney Fees form</dc:title>
  <dc:subject/>
  <dc:creator>Minnesota Office of Administrative Hearings</dc:creator>
  <cp:keywords/>
  <dc:description/>
  <cp:lastModifiedBy>Rumbaugh, Ken (He/Him/His) (OAH)</cp:lastModifiedBy>
  <cp:revision>5</cp:revision>
  <dcterms:created xsi:type="dcterms:W3CDTF">2024-06-17T19:57:00Z</dcterms:created>
  <dcterms:modified xsi:type="dcterms:W3CDTF">2025-08-26T13:58:00Z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0x010100EF227029E42A054C9BD63216CD21D6EE</vt:lpwstr>
  </property>
</Properties>
</file>