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2747" w14:textId="77777777" w:rsidR="007317E7" w:rsidRPr="007317E7" w:rsidRDefault="009D4EF3" w:rsidP="007317E7">
      <w:pPr>
        <w:tabs>
          <w:tab w:val="center" w:pos="4680"/>
        </w:tabs>
        <w:jc w:val="center"/>
        <w:rPr>
          <w:rFonts w:ascii="Arial" w:hAnsi="Arial" w:cs="Arial"/>
          <w:b/>
          <w:sz w:val="24"/>
          <w:szCs w:val="24"/>
        </w:rPr>
      </w:pPr>
      <w:r w:rsidRPr="007317E7">
        <w:rPr>
          <w:rFonts w:ascii="Arial" w:hAnsi="Arial" w:cs="Arial"/>
          <w:b/>
          <w:sz w:val="24"/>
          <w:szCs w:val="24"/>
        </w:rPr>
        <w:t>STATE OF MINNESOTA</w:t>
      </w:r>
    </w:p>
    <w:p w14:paraId="7B07D882" w14:textId="77777777" w:rsidR="007317E7" w:rsidRPr="007317E7" w:rsidRDefault="00555C16" w:rsidP="007317E7">
      <w:pPr>
        <w:tabs>
          <w:tab w:val="center" w:pos="4680"/>
        </w:tabs>
        <w:jc w:val="center"/>
        <w:rPr>
          <w:rFonts w:ascii="Arial" w:hAnsi="Arial" w:cs="Arial"/>
          <w:b/>
          <w:sz w:val="24"/>
          <w:szCs w:val="24"/>
        </w:rPr>
      </w:pPr>
      <w:r w:rsidRPr="007317E7">
        <w:rPr>
          <w:rFonts w:ascii="Arial" w:hAnsi="Arial" w:cs="Arial"/>
          <w:b/>
          <w:sz w:val="24"/>
          <w:szCs w:val="24"/>
        </w:rPr>
        <w:t>OFFICE OF ADMINISTRATIVE HEARINGS</w:t>
      </w:r>
    </w:p>
    <w:p w14:paraId="2FAD5005" w14:textId="53457AB6" w:rsidR="00DB6098" w:rsidRPr="007317E7" w:rsidRDefault="00555C16" w:rsidP="007317E7">
      <w:pPr>
        <w:tabs>
          <w:tab w:val="center" w:pos="4680"/>
        </w:tabs>
        <w:spacing w:after="480"/>
        <w:jc w:val="center"/>
        <w:rPr>
          <w:rFonts w:ascii="Arial" w:hAnsi="Arial" w:cs="Arial"/>
          <w:b/>
          <w:sz w:val="24"/>
          <w:szCs w:val="24"/>
        </w:rPr>
      </w:pPr>
      <w:r w:rsidRPr="007317E7">
        <w:rPr>
          <w:rFonts w:ascii="Arial" w:hAnsi="Arial" w:cs="Arial"/>
          <w:b/>
          <w:sz w:val="24"/>
          <w:szCs w:val="24"/>
        </w:rPr>
        <w:t>WORKERS’ COMPENSATION DIVISION</w:t>
      </w:r>
    </w:p>
    <w:p w14:paraId="10DBEA75" w14:textId="42305D56" w:rsidR="00866A2E" w:rsidRPr="00DB6098" w:rsidRDefault="00866A2E" w:rsidP="00D66303">
      <w:pPr>
        <w:spacing w:after="480"/>
        <w:ind w:left="720" w:right="720"/>
        <w:jc w:val="center"/>
        <w:rPr>
          <w:rFonts w:ascii="Arial" w:hAnsi="Arial" w:cs="Arial"/>
          <w:sz w:val="24"/>
          <w:szCs w:val="24"/>
        </w:rPr>
      </w:pPr>
      <w:r w:rsidRPr="00DB6098">
        <w:rPr>
          <w:rFonts w:ascii="Arial" w:hAnsi="Arial" w:cs="Arial"/>
          <w:b/>
          <w:sz w:val="24"/>
          <w:szCs w:val="24"/>
        </w:rPr>
        <w:t xml:space="preserve">STANDING ORDER </w:t>
      </w:r>
      <w:r w:rsidR="00D3149D">
        <w:rPr>
          <w:rFonts w:ascii="Arial" w:hAnsi="Arial" w:cs="Arial"/>
          <w:b/>
          <w:sz w:val="24"/>
          <w:szCs w:val="24"/>
        </w:rPr>
        <w:t xml:space="preserve">REGARDING </w:t>
      </w:r>
      <w:r w:rsidR="00872260">
        <w:rPr>
          <w:rFonts w:ascii="Arial" w:hAnsi="Arial" w:cs="Arial"/>
          <w:b/>
          <w:sz w:val="24"/>
          <w:szCs w:val="24"/>
        </w:rPr>
        <w:t>INDEPENDENT MEDICAL EXAMINATION EXTENSION ORDER</w:t>
      </w:r>
      <w:bookmarkStart w:id="0" w:name="_GoBack"/>
      <w:bookmarkEnd w:id="0"/>
    </w:p>
    <w:p w14:paraId="2486E896" w14:textId="6AE01DF5" w:rsidR="00EE25B1" w:rsidRPr="00DB6098" w:rsidRDefault="00641A85" w:rsidP="00D66303">
      <w:pPr>
        <w:spacing w:after="480" w:line="360" w:lineRule="atLeast"/>
        <w:ind w:firstLine="720"/>
        <w:jc w:val="both"/>
        <w:rPr>
          <w:rFonts w:ascii="Arial" w:hAnsi="Arial" w:cs="Arial"/>
          <w:sz w:val="24"/>
          <w:szCs w:val="24"/>
        </w:rPr>
      </w:pPr>
      <w:r w:rsidRPr="00641A85">
        <w:rPr>
          <w:rFonts w:ascii="Arial" w:hAnsi="Arial" w:cs="Arial"/>
          <w:sz w:val="24"/>
          <w:szCs w:val="24"/>
        </w:rPr>
        <w:t>An e</w:t>
      </w:r>
      <w:r w:rsidR="00872260" w:rsidRPr="00641A85">
        <w:rPr>
          <w:rFonts w:ascii="Arial" w:hAnsi="Arial" w:cs="Arial"/>
          <w:sz w:val="24"/>
          <w:szCs w:val="24"/>
        </w:rPr>
        <w:t>mployer is required to file an independent medical examination (IME) report within 120 days of service of the claim petition. (</w:t>
      </w:r>
      <w:r w:rsidR="00872260" w:rsidRPr="00D66303">
        <w:rPr>
          <w:rFonts w:ascii="Arial" w:hAnsi="Arial" w:cs="Arial"/>
          <w:sz w:val="24"/>
          <w:szCs w:val="24"/>
        </w:rPr>
        <w:t>Minn. § 176.155</w:t>
      </w:r>
      <w:r w:rsidR="00872260" w:rsidRPr="00641A85">
        <w:rPr>
          <w:rFonts w:ascii="Arial" w:hAnsi="Arial" w:cs="Arial"/>
          <w:sz w:val="24"/>
          <w:szCs w:val="24"/>
        </w:rPr>
        <w:t>) In cases in which parties agree to extend the time for filing an IME report, the parties may file a letter agreement with OAH in lieu of filing a motion. The parties may utilize t</w:t>
      </w:r>
      <w:r w:rsidR="00D66303">
        <w:rPr>
          <w:rFonts w:ascii="Arial" w:hAnsi="Arial" w:cs="Arial"/>
          <w:sz w:val="24"/>
          <w:szCs w:val="24"/>
        </w:rPr>
        <w:t>he IME extension agreement form</w:t>
      </w:r>
      <w:r w:rsidR="00872260" w:rsidRPr="00641A85">
        <w:rPr>
          <w:rFonts w:ascii="Arial" w:hAnsi="Arial" w:cs="Arial"/>
          <w:sz w:val="24"/>
          <w:szCs w:val="24"/>
        </w:rPr>
        <w:t>. It is not necessary for the letter regarding the agreement to be signed by opposing parties so long as it is served on opposing parties, allowing an opportunity to object if the opposing party disagrees with the substance of the agreement. The parties may assume that the agreement is acceptable unless a contrary order is issued by a compensation judge.</w:t>
      </w:r>
    </w:p>
    <w:p w14:paraId="669575D1" w14:textId="38C0D163" w:rsidR="00EE25B1" w:rsidRPr="00DB6098" w:rsidRDefault="00EE25B1" w:rsidP="00D66303">
      <w:pPr>
        <w:ind w:firstLine="5040"/>
        <w:jc w:val="both"/>
        <w:rPr>
          <w:rFonts w:ascii="Arial" w:hAnsi="Arial" w:cs="Arial"/>
          <w:sz w:val="24"/>
          <w:szCs w:val="24"/>
        </w:rPr>
      </w:pPr>
      <w:r w:rsidRPr="00DB6098">
        <w:rPr>
          <w:rFonts w:ascii="Arial" w:hAnsi="Arial" w:cs="Arial"/>
          <w:sz w:val="24"/>
          <w:szCs w:val="24"/>
        </w:rPr>
        <w:t>_________________________</w:t>
      </w:r>
    </w:p>
    <w:p w14:paraId="0ED5BD07" w14:textId="70CB2299" w:rsidR="00EE25B1" w:rsidRPr="00DB6098" w:rsidRDefault="00EE25B1" w:rsidP="00100D3E">
      <w:pPr>
        <w:ind w:firstLine="5040"/>
        <w:jc w:val="both"/>
        <w:rPr>
          <w:rFonts w:ascii="Arial" w:hAnsi="Arial" w:cs="Arial"/>
          <w:sz w:val="24"/>
          <w:szCs w:val="24"/>
        </w:rPr>
      </w:pPr>
      <w:r w:rsidRPr="00DB6098">
        <w:rPr>
          <w:rFonts w:ascii="Arial" w:hAnsi="Arial" w:cs="Arial"/>
          <w:sz w:val="24"/>
          <w:szCs w:val="24"/>
        </w:rPr>
        <w:t>TAMMY L. PUST</w:t>
      </w:r>
    </w:p>
    <w:p w14:paraId="38C170D0" w14:textId="77777777" w:rsidR="00EE25B1" w:rsidRPr="00DB6098" w:rsidRDefault="00EE25B1" w:rsidP="0090013D">
      <w:pPr>
        <w:jc w:val="both"/>
        <w:rPr>
          <w:rFonts w:ascii="Arial" w:hAnsi="Arial" w:cs="Arial"/>
          <w:sz w:val="24"/>
          <w:szCs w:val="24"/>
        </w:rPr>
      </w:pPr>
      <w:r w:rsidRPr="00DB6098">
        <w:rPr>
          <w:rFonts w:ascii="Arial" w:hAnsi="Arial" w:cs="Arial"/>
          <w:sz w:val="24"/>
          <w:szCs w:val="24"/>
        </w:rPr>
        <w:t>Dated at St. Paul, Minnesota</w:t>
      </w:r>
      <w:r w:rsidRPr="00DB6098">
        <w:rPr>
          <w:rFonts w:ascii="Arial" w:hAnsi="Arial" w:cs="Arial"/>
          <w:sz w:val="24"/>
          <w:szCs w:val="24"/>
        </w:rPr>
        <w:tab/>
      </w:r>
      <w:r w:rsidRPr="00DB6098">
        <w:rPr>
          <w:rFonts w:ascii="Arial" w:hAnsi="Arial" w:cs="Arial"/>
          <w:sz w:val="24"/>
          <w:szCs w:val="24"/>
        </w:rPr>
        <w:tab/>
      </w:r>
      <w:r w:rsidRPr="00DB6098">
        <w:rPr>
          <w:rFonts w:ascii="Arial" w:hAnsi="Arial" w:cs="Arial"/>
          <w:sz w:val="24"/>
          <w:szCs w:val="24"/>
        </w:rPr>
        <w:tab/>
        <w:t>Chief Administrative Law Judge</w:t>
      </w:r>
    </w:p>
    <w:p w14:paraId="7011A909" w14:textId="13CFC52C" w:rsidR="00CB687F" w:rsidRDefault="00EE25B1" w:rsidP="0090013D">
      <w:pPr>
        <w:jc w:val="both"/>
        <w:rPr>
          <w:rFonts w:ascii="Arial" w:hAnsi="Arial" w:cs="Arial"/>
          <w:sz w:val="24"/>
          <w:szCs w:val="24"/>
        </w:rPr>
      </w:pPr>
      <w:r w:rsidRPr="00DB6098">
        <w:rPr>
          <w:rFonts w:ascii="Arial" w:hAnsi="Arial" w:cs="Arial"/>
          <w:sz w:val="24"/>
          <w:szCs w:val="24"/>
        </w:rPr>
        <w:t xml:space="preserve">this </w:t>
      </w:r>
      <w:r w:rsidR="00E12E54">
        <w:rPr>
          <w:rFonts w:ascii="Arial" w:hAnsi="Arial" w:cs="Arial"/>
          <w:sz w:val="24"/>
          <w:szCs w:val="24"/>
        </w:rPr>
        <w:t>__th</w:t>
      </w:r>
      <w:r w:rsidRPr="00DB6098">
        <w:rPr>
          <w:rFonts w:ascii="Arial" w:hAnsi="Arial" w:cs="Arial"/>
          <w:sz w:val="24"/>
          <w:szCs w:val="24"/>
        </w:rPr>
        <w:t xml:space="preserve"> day of</w:t>
      </w:r>
      <w:r w:rsidR="005600AA" w:rsidRPr="00DB6098">
        <w:rPr>
          <w:rFonts w:ascii="Arial" w:hAnsi="Arial" w:cs="Arial"/>
          <w:sz w:val="24"/>
          <w:szCs w:val="24"/>
        </w:rPr>
        <w:t xml:space="preserve"> </w:t>
      </w:r>
      <w:r w:rsidR="00641A85">
        <w:rPr>
          <w:rFonts w:ascii="Arial" w:hAnsi="Arial" w:cs="Arial"/>
          <w:sz w:val="24"/>
          <w:szCs w:val="24"/>
        </w:rPr>
        <w:t>December</w:t>
      </w:r>
      <w:r w:rsidR="005600AA" w:rsidRPr="00DB6098">
        <w:rPr>
          <w:rFonts w:ascii="Arial" w:hAnsi="Arial" w:cs="Arial"/>
          <w:sz w:val="24"/>
          <w:szCs w:val="24"/>
        </w:rPr>
        <w:t>, 2015.</w:t>
      </w:r>
      <w:r w:rsidR="005600AA" w:rsidRPr="00DB6098">
        <w:rPr>
          <w:rFonts w:ascii="Arial" w:hAnsi="Arial" w:cs="Arial"/>
          <w:sz w:val="24"/>
          <w:szCs w:val="24"/>
        </w:rPr>
        <w:tab/>
      </w:r>
      <w:r w:rsidR="005600AA" w:rsidRPr="00DB6098">
        <w:rPr>
          <w:rFonts w:ascii="Arial" w:hAnsi="Arial" w:cs="Arial"/>
          <w:sz w:val="24"/>
          <w:szCs w:val="24"/>
        </w:rPr>
        <w:tab/>
      </w:r>
      <w:r w:rsidR="0015548D" w:rsidRPr="00DB6098">
        <w:rPr>
          <w:rFonts w:ascii="Arial" w:hAnsi="Arial" w:cs="Arial"/>
          <w:sz w:val="24"/>
          <w:szCs w:val="24"/>
        </w:rPr>
        <w:tab/>
      </w:r>
      <w:r w:rsidR="005600AA" w:rsidRPr="00DB6098">
        <w:rPr>
          <w:rFonts w:ascii="Arial" w:hAnsi="Arial" w:cs="Arial"/>
          <w:sz w:val="24"/>
          <w:szCs w:val="24"/>
        </w:rPr>
        <w:t>(651) 361-783</w:t>
      </w:r>
      <w:r w:rsidR="00134685" w:rsidRPr="00DB6098">
        <w:rPr>
          <w:rFonts w:ascii="Arial" w:hAnsi="Arial" w:cs="Arial"/>
          <w:sz w:val="24"/>
          <w:szCs w:val="24"/>
        </w:rPr>
        <w:t>0</w:t>
      </w:r>
    </w:p>
    <w:p w14:paraId="708EB76D" w14:textId="77777777" w:rsidR="001349B4" w:rsidRDefault="001349B4" w:rsidP="0090013D">
      <w:pPr>
        <w:jc w:val="both"/>
        <w:rPr>
          <w:rFonts w:ascii="Arial" w:hAnsi="Arial" w:cs="Arial"/>
          <w:sz w:val="24"/>
          <w:szCs w:val="24"/>
        </w:rPr>
      </w:pPr>
    </w:p>
    <w:p w14:paraId="2E1FC5DD" w14:textId="1F2C5DD9" w:rsidR="001349B4" w:rsidRDefault="001349B4">
      <w:pPr>
        <w:rPr>
          <w:rFonts w:ascii="Arial" w:hAnsi="Arial" w:cs="Arial"/>
          <w:sz w:val="24"/>
          <w:szCs w:val="24"/>
        </w:rPr>
      </w:pPr>
    </w:p>
    <w:sectPr w:rsidR="001349B4" w:rsidSect="00151612">
      <w:headerReference w:type="default" r:id="rId8"/>
      <w:footerReference w:type="even" r:id="rId9"/>
      <w:footerReference w:type="default" r:id="rId10"/>
      <w:footerReference w:type="first" r:id="rId11"/>
      <w:pgSz w:w="12240" w:h="15840"/>
      <w:pgMar w:top="1440" w:right="1170" w:bottom="864" w:left="12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8E2A6" w14:textId="77777777" w:rsidR="00106E7B" w:rsidRDefault="00106E7B">
      <w:r>
        <w:separator/>
      </w:r>
    </w:p>
  </w:endnote>
  <w:endnote w:type="continuationSeparator" w:id="0">
    <w:p w14:paraId="687FDE86" w14:textId="77777777" w:rsidR="00106E7B" w:rsidRDefault="0010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8F88" w14:textId="77777777" w:rsidR="00106E7B" w:rsidRDefault="00106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782314" w14:textId="77777777" w:rsidR="00106E7B" w:rsidRDefault="00106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ABDA1" w14:textId="77777777" w:rsidR="00106E7B" w:rsidRDefault="00106E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A85">
      <w:rPr>
        <w:rStyle w:val="PageNumber"/>
        <w:noProof/>
      </w:rPr>
      <w:t>2</w:t>
    </w:r>
    <w:r>
      <w:rPr>
        <w:rStyle w:val="PageNumber"/>
      </w:rPr>
      <w:fldChar w:fldCharType="end"/>
    </w:r>
  </w:p>
  <w:p w14:paraId="2029AC9F" w14:textId="77777777" w:rsidR="00106E7B" w:rsidRDefault="00106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A3E7" w14:textId="77777777" w:rsidR="00106E7B" w:rsidRDefault="00106E7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10884" w14:textId="77777777" w:rsidR="00106E7B" w:rsidRDefault="00106E7B">
      <w:r>
        <w:separator/>
      </w:r>
    </w:p>
  </w:footnote>
  <w:footnote w:type="continuationSeparator" w:id="0">
    <w:p w14:paraId="4408C669" w14:textId="77777777" w:rsidR="00106E7B" w:rsidRDefault="00106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E29D" w14:textId="3CD7C9BB" w:rsidR="00106E7B" w:rsidRDefault="00106E7B" w:rsidP="00237244">
    <w:pPr>
      <w:pStyle w:val="Header"/>
      <w:jc w:val="right"/>
    </w:pPr>
    <w:r>
      <w:t>Draft 7.14.2015</w:t>
    </w:r>
  </w:p>
  <w:p w14:paraId="7410813D" w14:textId="77777777" w:rsidR="00106E7B" w:rsidRDefault="00106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038D"/>
    <w:multiLevelType w:val="hybridMultilevel"/>
    <w:tmpl w:val="30CC678C"/>
    <w:lvl w:ilvl="0" w:tplc="CE7E2E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3254284"/>
    <w:multiLevelType w:val="hybridMultilevel"/>
    <w:tmpl w:val="459E1A2E"/>
    <w:lvl w:ilvl="0" w:tplc="AB52E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0B5327"/>
    <w:multiLevelType w:val="hybridMultilevel"/>
    <w:tmpl w:val="8556C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694B31"/>
    <w:multiLevelType w:val="hybridMultilevel"/>
    <w:tmpl w:val="EB82877C"/>
    <w:lvl w:ilvl="0" w:tplc="E89E7A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A02BB6E">
      <w:start w:val="1"/>
      <w:numFmt w:val="decimal"/>
      <w:lvlText w:val="%3)"/>
      <w:lvlJc w:val="left"/>
      <w:pPr>
        <w:ind w:left="2520" w:hanging="180"/>
      </w:pPr>
      <w:rPr>
        <w:rFonts w:asciiTheme="minorHAnsi" w:eastAsiaTheme="minorEastAsia" w:hAnsiTheme="minorHAnsi" w:cstheme="minorBidi"/>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A2MjIzNjYxMDA0NTZU0lEKTi0uzszPAykwrAUAQL18EywAAAA="/>
    <w:docVar w:name="dgnword-docGUID" w:val="{A3A32BCB-1AD4-4C86-97FC-7E8870836F51}"/>
    <w:docVar w:name="dgnword-eventsink" w:val="150623232"/>
  </w:docVars>
  <w:rsids>
    <w:rsidRoot w:val="00866A2E"/>
    <w:rsid w:val="00005041"/>
    <w:rsid w:val="0001335B"/>
    <w:rsid w:val="00051AB9"/>
    <w:rsid w:val="00060EA7"/>
    <w:rsid w:val="00066D00"/>
    <w:rsid w:val="000A6427"/>
    <w:rsid w:val="000B5C06"/>
    <w:rsid w:val="000D5696"/>
    <w:rsid w:val="000E01A2"/>
    <w:rsid w:val="00100D3E"/>
    <w:rsid w:val="00102D7A"/>
    <w:rsid w:val="00106E7B"/>
    <w:rsid w:val="00120C71"/>
    <w:rsid w:val="00124EF5"/>
    <w:rsid w:val="00134685"/>
    <w:rsid w:val="001349B4"/>
    <w:rsid w:val="00151612"/>
    <w:rsid w:val="0015548D"/>
    <w:rsid w:val="00174465"/>
    <w:rsid w:val="0019602D"/>
    <w:rsid w:val="00197079"/>
    <w:rsid w:val="001A41DE"/>
    <w:rsid w:val="001C65FE"/>
    <w:rsid w:val="0020263D"/>
    <w:rsid w:val="00222965"/>
    <w:rsid w:val="00237244"/>
    <w:rsid w:val="00251ED8"/>
    <w:rsid w:val="00253436"/>
    <w:rsid w:val="00254469"/>
    <w:rsid w:val="00260CA1"/>
    <w:rsid w:val="002903D8"/>
    <w:rsid w:val="002D1DC2"/>
    <w:rsid w:val="00303AC8"/>
    <w:rsid w:val="00322B3D"/>
    <w:rsid w:val="00342926"/>
    <w:rsid w:val="00390369"/>
    <w:rsid w:val="003B4D49"/>
    <w:rsid w:val="003E69BC"/>
    <w:rsid w:val="00424186"/>
    <w:rsid w:val="004563A7"/>
    <w:rsid w:val="004569E7"/>
    <w:rsid w:val="0046525C"/>
    <w:rsid w:val="004E4866"/>
    <w:rsid w:val="005349EE"/>
    <w:rsid w:val="00543942"/>
    <w:rsid w:val="00555C16"/>
    <w:rsid w:val="005600AA"/>
    <w:rsid w:val="00572CFA"/>
    <w:rsid w:val="0059091B"/>
    <w:rsid w:val="005961BF"/>
    <w:rsid w:val="005B74E5"/>
    <w:rsid w:val="005C5055"/>
    <w:rsid w:val="005C7673"/>
    <w:rsid w:val="00634F4F"/>
    <w:rsid w:val="00641A85"/>
    <w:rsid w:val="00643D9F"/>
    <w:rsid w:val="00687DBB"/>
    <w:rsid w:val="00696E3E"/>
    <w:rsid w:val="006C2CF4"/>
    <w:rsid w:val="006D17C5"/>
    <w:rsid w:val="006D1FEF"/>
    <w:rsid w:val="006D6DE9"/>
    <w:rsid w:val="006D6F79"/>
    <w:rsid w:val="006E5EF7"/>
    <w:rsid w:val="006E77D4"/>
    <w:rsid w:val="00721C5F"/>
    <w:rsid w:val="007317E7"/>
    <w:rsid w:val="007A301D"/>
    <w:rsid w:val="007C58E6"/>
    <w:rsid w:val="007E786C"/>
    <w:rsid w:val="008277A6"/>
    <w:rsid w:val="0084053E"/>
    <w:rsid w:val="00843DBF"/>
    <w:rsid w:val="00866A2E"/>
    <w:rsid w:val="008707BB"/>
    <w:rsid w:val="00872260"/>
    <w:rsid w:val="008865D4"/>
    <w:rsid w:val="008A7660"/>
    <w:rsid w:val="008B545B"/>
    <w:rsid w:val="008E14AA"/>
    <w:rsid w:val="008F4D25"/>
    <w:rsid w:val="0090013D"/>
    <w:rsid w:val="00901359"/>
    <w:rsid w:val="00904B8D"/>
    <w:rsid w:val="00954C42"/>
    <w:rsid w:val="009B7A0C"/>
    <w:rsid w:val="009C263A"/>
    <w:rsid w:val="009D14F6"/>
    <w:rsid w:val="009D4EF3"/>
    <w:rsid w:val="009E3CAD"/>
    <w:rsid w:val="009F3190"/>
    <w:rsid w:val="00A35447"/>
    <w:rsid w:val="00A46DD7"/>
    <w:rsid w:val="00A61D26"/>
    <w:rsid w:val="00A67685"/>
    <w:rsid w:val="00A91985"/>
    <w:rsid w:val="00AA1A94"/>
    <w:rsid w:val="00AA2AEE"/>
    <w:rsid w:val="00AB11F7"/>
    <w:rsid w:val="00AC2890"/>
    <w:rsid w:val="00AC67C9"/>
    <w:rsid w:val="00AD2373"/>
    <w:rsid w:val="00AD3F55"/>
    <w:rsid w:val="00B054AB"/>
    <w:rsid w:val="00B13860"/>
    <w:rsid w:val="00B32D77"/>
    <w:rsid w:val="00B41301"/>
    <w:rsid w:val="00B61EC1"/>
    <w:rsid w:val="00B820FF"/>
    <w:rsid w:val="00B938CA"/>
    <w:rsid w:val="00B965A0"/>
    <w:rsid w:val="00BA7283"/>
    <w:rsid w:val="00BB6D3A"/>
    <w:rsid w:val="00BD2F18"/>
    <w:rsid w:val="00BD3952"/>
    <w:rsid w:val="00C05112"/>
    <w:rsid w:val="00C14321"/>
    <w:rsid w:val="00C630E0"/>
    <w:rsid w:val="00C7165D"/>
    <w:rsid w:val="00CA05C4"/>
    <w:rsid w:val="00CA67DC"/>
    <w:rsid w:val="00CB687F"/>
    <w:rsid w:val="00D14FBC"/>
    <w:rsid w:val="00D24820"/>
    <w:rsid w:val="00D26B4D"/>
    <w:rsid w:val="00D305AF"/>
    <w:rsid w:val="00D3149D"/>
    <w:rsid w:val="00D451B9"/>
    <w:rsid w:val="00D454E1"/>
    <w:rsid w:val="00D478EB"/>
    <w:rsid w:val="00D50E74"/>
    <w:rsid w:val="00D66303"/>
    <w:rsid w:val="00D67C3D"/>
    <w:rsid w:val="00D71FDC"/>
    <w:rsid w:val="00D73039"/>
    <w:rsid w:val="00D87AC7"/>
    <w:rsid w:val="00DB6098"/>
    <w:rsid w:val="00DB7D69"/>
    <w:rsid w:val="00DC1F7D"/>
    <w:rsid w:val="00DC772B"/>
    <w:rsid w:val="00E02559"/>
    <w:rsid w:val="00E03393"/>
    <w:rsid w:val="00E12E54"/>
    <w:rsid w:val="00E137C0"/>
    <w:rsid w:val="00E15B5B"/>
    <w:rsid w:val="00E408A7"/>
    <w:rsid w:val="00E44555"/>
    <w:rsid w:val="00E60C6B"/>
    <w:rsid w:val="00E80627"/>
    <w:rsid w:val="00EB5CBC"/>
    <w:rsid w:val="00EC0D25"/>
    <w:rsid w:val="00EC5547"/>
    <w:rsid w:val="00EC584B"/>
    <w:rsid w:val="00EC7C45"/>
    <w:rsid w:val="00ED6357"/>
    <w:rsid w:val="00EE0B6F"/>
    <w:rsid w:val="00EE25B1"/>
    <w:rsid w:val="00F239B8"/>
    <w:rsid w:val="00F262A3"/>
    <w:rsid w:val="00F3599C"/>
    <w:rsid w:val="00F41560"/>
    <w:rsid w:val="00F81E51"/>
    <w:rsid w:val="00FC5C0B"/>
    <w:rsid w:val="00FC7857"/>
    <w:rsid w:val="00FD2306"/>
    <w:rsid w:val="00FD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6D6AE4E"/>
  <w15:docId w15:val="{B4C0B08F-3D4A-40B8-B862-2B634EE8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center" w:pos="4680"/>
      </w:tabs>
      <w:outlineLvl w:val="0"/>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rsid w:val="009E3CAD"/>
    <w:rPr>
      <w:rFonts w:ascii="Tahoma" w:hAnsi="Tahoma" w:cs="Tahoma"/>
      <w:sz w:val="16"/>
      <w:szCs w:val="16"/>
    </w:rPr>
  </w:style>
  <w:style w:type="character" w:customStyle="1" w:styleId="BalloonTextChar">
    <w:name w:val="Balloon Text Char"/>
    <w:basedOn w:val="DefaultParagraphFont"/>
    <w:link w:val="BalloonText"/>
    <w:rsid w:val="009E3CAD"/>
    <w:rPr>
      <w:rFonts w:ascii="Tahoma" w:hAnsi="Tahoma" w:cs="Tahoma"/>
      <w:sz w:val="16"/>
      <w:szCs w:val="16"/>
    </w:rPr>
  </w:style>
  <w:style w:type="character" w:customStyle="1" w:styleId="costarpage">
    <w:name w:val="co_starpage"/>
    <w:basedOn w:val="DefaultParagraphFont"/>
    <w:rsid w:val="00390369"/>
  </w:style>
  <w:style w:type="character" w:customStyle="1" w:styleId="counderline">
    <w:name w:val="co_underline"/>
    <w:basedOn w:val="DefaultParagraphFont"/>
    <w:rsid w:val="00390369"/>
  </w:style>
  <w:style w:type="character" w:styleId="CommentReference">
    <w:name w:val="annotation reference"/>
    <w:basedOn w:val="DefaultParagraphFont"/>
    <w:rsid w:val="005349EE"/>
    <w:rPr>
      <w:sz w:val="16"/>
      <w:szCs w:val="16"/>
    </w:rPr>
  </w:style>
  <w:style w:type="paragraph" w:styleId="CommentText">
    <w:name w:val="annotation text"/>
    <w:basedOn w:val="Normal"/>
    <w:link w:val="CommentTextChar"/>
    <w:rsid w:val="005349EE"/>
  </w:style>
  <w:style w:type="character" w:customStyle="1" w:styleId="CommentTextChar">
    <w:name w:val="Comment Text Char"/>
    <w:basedOn w:val="DefaultParagraphFont"/>
    <w:link w:val="CommentText"/>
    <w:rsid w:val="005349EE"/>
  </w:style>
  <w:style w:type="paragraph" w:styleId="CommentSubject">
    <w:name w:val="annotation subject"/>
    <w:basedOn w:val="CommentText"/>
    <w:next w:val="CommentText"/>
    <w:link w:val="CommentSubjectChar"/>
    <w:rsid w:val="005349EE"/>
    <w:rPr>
      <w:b/>
      <w:bCs/>
    </w:rPr>
  </w:style>
  <w:style w:type="character" w:customStyle="1" w:styleId="CommentSubjectChar">
    <w:name w:val="Comment Subject Char"/>
    <w:basedOn w:val="CommentTextChar"/>
    <w:link w:val="CommentSubject"/>
    <w:rsid w:val="005349EE"/>
    <w:rPr>
      <w:b/>
      <w:bCs/>
    </w:rPr>
  </w:style>
  <w:style w:type="paragraph" w:styleId="Revision">
    <w:name w:val="Revision"/>
    <w:hidden/>
    <w:uiPriority w:val="99"/>
    <w:semiHidden/>
    <w:rsid w:val="005349EE"/>
  </w:style>
  <w:style w:type="character" w:customStyle="1" w:styleId="HeaderChar">
    <w:name w:val="Header Char"/>
    <w:basedOn w:val="DefaultParagraphFont"/>
    <w:link w:val="Header"/>
    <w:uiPriority w:val="99"/>
    <w:rsid w:val="00237244"/>
  </w:style>
  <w:style w:type="paragraph" w:styleId="ListParagraph">
    <w:name w:val="List Paragraph"/>
    <w:basedOn w:val="Normal"/>
    <w:uiPriority w:val="34"/>
    <w:qFormat/>
    <w:rsid w:val="0001335B"/>
    <w:pPr>
      <w:ind w:left="720"/>
      <w:contextualSpacing/>
    </w:pPr>
  </w:style>
  <w:style w:type="paragraph" w:styleId="FootnoteText">
    <w:name w:val="footnote text"/>
    <w:basedOn w:val="Normal"/>
    <w:link w:val="FootnoteTextChar"/>
    <w:unhideWhenUsed/>
    <w:rsid w:val="008E14AA"/>
  </w:style>
  <w:style w:type="character" w:customStyle="1" w:styleId="FootnoteTextChar">
    <w:name w:val="Footnote Text Char"/>
    <w:basedOn w:val="DefaultParagraphFont"/>
    <w:link w:val="FootnoteText"/>
    <w:rsid w:val="008E14AA"/>
  </w:style>
  <w:style w:type="character" w:styleId="FootnoteReference">
    <w:name w:val="footnote reference"/>
    <w:basedOn w:val="DefaultParagraphFont"/>
    <w:semiHidden/>
    <w:unhideWhenUsed/>
    <w:rsid w:val="008E14AA"/>
    <w:rPr>
      <w:vertAlign w:val="superscript"/>
    </w:rPr>
  </w:style>
  <w:style w:type="paragraph" w:styleId="NormalWeb">
    <w:name w:val="Normal (Web)"/>
    <w:basedOn w:val="Normal"/>
    <w:uiPriority w:val="99"/>
    <w:semiHidden/>
    <w:unhideWhenUsed/>
    <w:rsid w:val="008E14AA"/>
    <w:pPr>
      <w:spacing w:before="100" w:beforeAutospacing="1" w:after="100" w:afterAutospacing="1"/>
    </w:pPr>
    <w:rPr>
      <w:sz w:val="24"/>
      <w:szCs w:val="24"/>
    </w:rPr>
  </w:style>
  <w:style w:type="character" w:customStyle="1" w:styleId="apple-converted-space">
    <w:name w:val="apple-converted-space"/>
    <w:basedOn w:val="DefaultParagraphFont"/>
    <w:rsid w:val="00051AB9"/>
  </w:style>
  <w:style w:type="character" w:styleId="Hyperlink">
    <w:name w:val="Hyperlink"/>
    <w:basedOn w:val="DefaultParagraphFont"/>
    <w:uiPriority w:val="99"/>
    <w:unhideWhenUsed/>
    <w:rsid w:val="00051AB9"/>
    <w:rPr>
      <w:color w:val="0000FF"/>
      <w:u w:val="single"/>
    </w:rPr>
  </w:style>
  <w:style w:type="character" w:styleId="Emphasis">
    <w:name w:val="Emphasis"/>
    <w:basedOn w:val="DefaultParagraphFont"/>
    <w:uiPriority w:val="20"/>
    <w:qFormat/>
    <w:rsid w:val="00FC5C0B"/>
    <w:rPr>
      <w:i/>
      <w:iCs/>
    </w:rPr>
  </w:style>
  <w:style w:type="character" w:customStyle="1" w:styleId="cosearchterm">
    <w:name w:val="co_searchterm"/>
    <w:basedOn w:val="DefaultParagraphFont"/>
    <w:rsid w:val="00FC5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4288">
      <w:bodyDiv w:val="1"/>
      <w:marLeft w:val="0"/>
      <w:marRight w:val="0"/>
      <w:marTop w:val="0"/>
      <w:marBottom w:val="0"/>
      <w:divBdr>
        <w:top w:val="none" w:sz="0" w:space="0" w:color="auto"/>
        <w:left w:val="none" w:sz="0" w:space="0" w:color="auto"/>
        <w:bottom w:val="none" w:sz="0" w:space="0" w:color="auto"/>
        <w:right w:val="none" w:sz="0" w:space="0" w:color="auto"/>
      </w:divBdr>
    </w:div>
    <w:div w:id="41516013">
      <w:bodyDiv w:val="1"/>
      <w:marLeft w:val="0"/>
      <w:marRight w:val="0"/>
      <w:marTop w:val="0"/>
      <w:marBottom w:val="0"/>
      <w:divBdr>
        <w:top w:val="none" w:sz="0" w:space="0" w:color="auto"/>
        <w:left w:val="none" w:sz="0" w:space="0" w:color="auto"/>
        <w:bottom w:val="none" w:sz="0" w:space="0" w:color="auto"/>
        <w:right w:val="none" w:sz="0" w:space="0" w:color="auto"/>
      </w:divBdr>
      <w:divsChild>
        <w:div w:id="333920150">
          <w:marLeft w:val="0"/>
          <w:marRight w:val="0"/>
          <w:marTop w:val="0"/>
          <w:marBottom w:val="0"/>
          <w:divBdr>
            <w:top w:val="none" w:sz="0" w:space="0" w:color="auto"/>
            <w:left w:val="none" w:sz="0" w:space="0" w:color="auto"/>
            <w:bottom w:val="none" w:sz="0" w:space="0" w:color="auto"/>
            <w:right w:val="none" w:sz="0" w:space="0" w:color="auto"/>
          </w:divBdr>
          <w:divsChild>
            <w:div w:id="1002856777">
              <w:marLeft w:val="0"/>
              <w:marRight w:val="0"/>
              <w:marTop w:val="0"/>
              <w:marBottom w:val="0"/>
              <w:divBdr>
                <w:top w:val="none" w:sz="0" w:space="0" w:color="auto"/>
                <w:left w:val="none" w:sz="0" w:space="0" w:color="auto"/>
                <w:bottom w:val="none" w:sz="0" w:space="0" w:color="auto"/>
                <w:right w:val="none" w:sz="0" w:space="0" w:color="auto"/>
              </w:divBdr>
              <w:divsChild>
                <w:div w:id="632371275">
                  <w:marLeft w:val="0"/>
                  <w:marRight w:val="0"/>
                  <w:marTop w:val="0"/>
                  <w:marBottom w:val="0"/>
                  <w:divBdr>
                    <w:top w:val="none" w:sz="0" w:space="0" w:color="auto"/>
                    <w:left w:val="none" w:sz="0" w:space="0" w:color="auto"/>
                    <w:bottom w:val="none" w:sz="0" w:space="0" w:color="auto"/>
                    <w:right w:val="none" w:sz="0" w:space="0" w:color="auto"/>
                  </w:divBdr>
                </w:div>
              </w:divsChild>
            </w:div>
            <w:div w:id="73164562">
              <w:marLeft w:val="0"/>
              <w:marRight w:val="0"/>
              <w:marTop w:val="0"/>
              <w:marBottom w:val="0"/>
              <w:divBdr>
                <w:top w:val="none" w:sz="0" w:space="0" w:color="auto"/>
                <w:left w:val="none" w:sz="0" w:space="0" w:color="auto"/>
                <w:bottom w:val="none" w:sz="0" w:space="0" w:color="auto"/>
                <w:right w:val="none" w:sz="0" w:space="0" w:color="auto"/>
              </w:divBdr>
              <w:divsChild>
                <w:div w:id="1500846318">
                  <w:marLeft w:val="0"/>
                  <w:marRight w:val="0"/>
                  <w:marTop w:val="0"/>
                  <w:marBottom w:val="0"/>
                  <w:divBdr>
                    <w:top w:val="none" w:sz="0" w:space="0" w:color="auto"/>
                    <w:left w:val="none" w:sz="0" w:space="0" w:color="auto"/>
                    <w:bottom w:val="none" w:sz="0" w:space="0" w:color="auto"/>
                    <w:right w:val="none" w:sz="0" w:space="0" w:color="auto"/>
                  </w:divBdr>
                </w:div>
              </w:divsChild>
            </w:div>
            <w:div w:id="1414819299">
              <w:marLeft w:val="0"/>
              <w:marRight w:val="0"/>
              <w:marTop w:val="0"/>
              <w:marBottom w:val="0"/>
              <w:divBdr>
                <w:top w:val="none" w:sz="0" w:space="0" w:color="auto"/>
                <w:left w:val="none" w:sz="0" w:space="0" w:color="auto"/>
                <w:bottom w:val="none" w:sz="0" w:space="0" w:color="auto"/>
                <w:right w:val="none" w:sz="0" w:space="0" w:color="auto"/>
              </w:divBdr>
              <w:divsChild>
                <w:div w:id="1294486736">
                  <w:marLeft w:val="0"/>
                  <w:marRight w:val="0"/>
                  <w:marTop w:val="0"/>
                  <w:marBottom w:val="0"/>
                  <w:divBdr>
                    <w:top w:val="none" w:sz="0" w:space="0" w:color="auto"/>
                    <w:left w:val="none" w:sz="0" w:space="0" w:color="auto"/>
                    <w:bottom w:val="none" w:sz="0" w:space="0" w:color="auto"/>
                    <w:right w:val="none" w:sz="0" w:space="0" w:color="auto"/>
                  </w:divBdr>
                </w:div>
              </w:divsChild>
            </w:div>
            <w:div w:id="142549260">
              <w:marLeft w:val="0"/>
              <w:marRight w:val="0"/>
              <w:marTop w:val="0"/>
              <w:marBottom w:val="0"/>
              <w:divBdr>
                <w:top w:val="none" w:sz="0" w:space="0" w:color="auto"/>
                <w:left w:val="none" w:sz="0" w:space="0" w:color="auto"/>
                <w:bottom w:val="none" w:sz="0" w:space="0" w:color="auto"/>
                <w:right w:val="none" w:sz="0" w:space="0" w:color="auto"/>
              </w:divBdr>
              <w:divsChild>
                <w:div w:id="1458988319">
                  <w:marLeft w:val="0"/>
                  <w:marRight w:val="0"/>
                  <w:marTop w:val="0"/>
                  <w:marBottom w:val="0"/>
                  <w:divBdr>
                    <w:top w:val="none" w:sz="0" w:space="0" w:color="auto"/>
                    <w:left w:val="none" w:sz="0" w:space="0" w:color="auto"/>
                    <w:bottom w:val="none" w:sz="0" w:space="0" w:color="auto"/>
                    <w:right w:val="none" w:sz="0" w:space="0" w:color="auto"/>
                  </w:divBdr>
                </w:div>
              </w:divsChild>
            </w:div>
            <w:div w:id="1344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8332">
      <w:bodyDiv w:val="1"/>
      <w:marLeft w:val="0"/>
      <w:marRight w:val="0"/>
      <w:marTop w:val="0"/>
      <w:marBottom w:val="0"/>
      <w:divBdr>
        <w:top w:val="none" w:sz="0" w:space="0" w:color="auto"/>
        <w:left w:val="none" w:sz="0" w:space="0" w:color="auto"/>
        <w:bottom w:val="none" w:sz="0" w:space="0" w:color="auto"/>
        <w:right w:val="none" w:sz="0" w:space="0" w:color="auto"/>
      </w:divBdr>
      <w:divsChild>
        <w:div w:id="43022338">
          <w:marLeft w:val="0"/>
          <w:marRight w:val="0"/>
          <w:marTop w:val="0"/>
          <w:marBottom w:val="0"/>
          <w:divBdr>
            <w:top w:val="none" w:sz="0" w:space="0" w:color="auto"/>
            <w:left w:val="none" w:sz="0" w:space="0" w:color="auto"/>
            <w:bottom w:val="none" w:sz="0" w:space="0" w:color="auto"/>
            <w:right w:val="none" w:sz="0" w:space="0" w:color="auto"/>
          </w:divBdr>
          <w:divsChild>
            <w:div w:id="484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9429">
      <w:bodyDiv w:val="1"/>
      <w:marLeft w:val="0"/>
      <w:marRight w:val="0"/>
      <w:marTop w:val="0"/>
      <w:marBottom w:val="0"/>
      <w:divBdr>
        <w:top w:val="none" w:sz="0" w:space="0" w:color="auto"/>
        <w:left w:val="none" w:sz="0" w:space="0" w:color="auto"/>
        <w:bottom w:val="none" w:sz="0" w:space="0" w:color="auto"/>
        <w:right w:val="none" w:sz="0" w:space="0" w:color="auto"/>
      </w:divBdr>
    </w:div>
    <w:div w:id="1223980294">
      <w:bodyDiv w:val="1"/>
      <w:marLeft w:val="0"/>
      <w:marRight w:val="0"/>
      <w:marTop w:val="0"/>
      <w:marBottom w:val="0"/>
      <w:divBdr>
        <w:top w:val="none" w:sz="0" w:space="0" w:color="auto"/>
        <w:left w:val="none" w:sz="0" w:space="0" w:color="auto"/>
        <w:bottom w:val="none" w:sz="0" w:space="0" w:color="auto"/>
        <w:right w:val="none" w:sz="0" w:space="0" w:color="auto"/>
      </w:divBdr>
      <w:divsChild>
        <w:div w:id="881285395">
          <w:marLeft w:val="0"/>
          <w:marRight w:val="0"/>
          <w:marTop w:val="0"/>
          <w:marBottom w:val="0"/>
          <w:divBdr>
            <w:top w:val="none" w:sz="0" w:space="0" w:color="auto"/>
            <w:left w:val="none" w:sz="0" w:space="0" w:color="auto"/>
            <w:bottom w:val="none" w:sz="0" w:space="0" w:color="auto"/>
            <w:right w:val="none" w:sz="0" w:space="0" w:color="auto"/>
          </w:divBdr>
          <w:divsChild>
            <w:div w:id="20663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004">
      <w:bodyDiv w:val="1"/>
      <w:marLeft w:val="0"/>
      <w:marRight w:val="0"/>
      <w:marTop w:val="0"/>
      <w:marBottom w:val="0"/>
      <w:divBdr>
        <w:top w:val="none" w:sz="0" w:space="0" w:color="auto"/>
        <w:left w:val="none" w:sz="0" w:space="0" w:color="auto"/>
        <w:bottom w:val="none" w:sz="0" w:space="0" w:color="auto"/>
        <w:right w:val="none" w:sz="0" w:space="0" w:color="auto"/>
      </w:divBdr>
      <w:divsChild>
        <w:div w:id="1555310306">
          <w:marLeft w:val="0"/>
          <w:marRight w:val="0"/>
          <w:marTop w:val="0"/>
          <w:marBottom w:val="0"/>
          <w:divBdr>
            <w:top w:val="none" w:sz="0" w:space="0" w:color="auto"/>
            <w:left w:val="none" w:sz="0" w:space="0" w:color="auto"/>
            <w:bottom w:val="none" w:sz="0" w:space="0" w:color="auto"/>
            <w:right w:val="none" w:sz="0" w:space="0" w:color="auto"/>
          </w:divBdr>
          <w:divsChild>
            <w:div w:id="9384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4172">
      <w:bodyDiv w:val="1"/>
      <w:marLeft w:val="0"/>
      <w:marRight w:val="0"/>
      <w:marTop w:val="0"/>
      <w:marBottom w:val="0"/>
      <w:divBdr>
        <w:top w:val="none" w:sz="0" w:space="0" w:color="auto"/>
        <w:left w:val="none" w:sz="0" w:space="0" w:color="auto"/>
        <w:bottom w:val="none" w:sz="0" w:space="0" w:color="auto"/>
        <w:right w:val="none" w:sz="0" w:space="0" w:color="auto"/>
      </w:divBdr>
    </w:div>
    <w:div w:id="1554348267">
      <w:bodyDiv w:val="1"/>
      <w:marLeft w:val="0"/>
      <w:marRight w:val="0"/>
      <w:marTop w:val="0"/>
      <w:marBottom w:val="0"/>
      <w:divBdr>
        <w:top w:val="none" w:sz="0" w:space="0" w:color="auto"/>
        <w:left w:val="none" w:sz="0" w:space="0" w:color="auto"/>
        <w:bottom w:val="none" w:sz="0" w:space="0" w:color="auto"/>
        <w:right w:val="none" w:sz="0" w:space="0" w:color="auto"/>
      </w:divBdr>
    </w:div>
    <w:div w:id="1613438950">
      <w:bodyDiv w:val="1"/>
      <w:marLeft w:val="0"/>
      <w:marRight w:val="0"/>
      <w:marTop w:val="0"/>
      <w:marBottom w:val="0"/>
      <w:divBdr>
        <w:top w:val="none" w:sz="0" w:space="0" w:color="auto"/>
        <w:left w:val="none" w:sz="0" w:space="0" w:color="auto"/>
        <w:bottom w:val="none" w:sz="0" w:space="0" w:color="auto"/>
        <w:right w:val="none" w:sz="0" w:space="0" w:color="auto"/>
      </w:divBdr>
    </w:div>
    <w:div w:id="1629357543">
      <w:bodyDiv w:val="1"/>
      <w:marLeft w:val="0"/>
      <w:marRight w:val="0"/>
      <w:marTop w:val="0"/>
      <w:marBottom w:val="0"/>
      <w:divBdr>
        <w:top w:val="none" w:sz="0" w:space="0" w:color="auto"/>
        <w:left w:val="none" w:sz="0" w:space="0" w:color="auto"/>
        <w:bottom w:val="none" w:sz="0" w:space="0" w:color="auto"/>
        <w:right w:val="none" w:sz="0" w:space="0" w:color="auto"/>
      </w:divBdr>
      <w:divsChild>
        <w:div w:id="74015203">
          <w:marLeft w:val="0"/>
          <w:marRight w:val="0"/>
          <w:marTop w:val="0"/>
          <w:marBottom w:val="0"/>
          <w:divBdr>
            <w:top w:val="none" w:sz="0" w:space="0" w:color="auto"/>
            <w:left w:val="none" w:sz="0" w:space="0" w:color="auto"/>
            <w:bottom w:val="none" w:sz="0" w:space="0" w:color="auto"/>
            <w:right w:val="none" w:sz="0" w:space="0" w:color="auto"/>
          </w:divBdr>
          <w:divsChild>
            <w:div w:id="7575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Word%20Templates\WC\WC%20Orders\00-Generic%20Ord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94B8-62E9-4F0A-9DF2-C96FEAF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00-Generic Order</Template>
  <TotalTime>3</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Office of Admin. Hearings</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Katie Lin</cp:lastModifiedBy>
  <cp:revision>5</cp:revision>
  <cp:lastPrinted>2015-07-13T21:52:00Z</cp:lastPrinted>
  <dcterms:created xsi:type="dcterms:W3CDTF">2016-06-13T20:19:00Z</dcterms:created>
  <dcterms:modified xsi:type="dcterms:W3CDTF">2016-06-13T20:20:00Z</dcterms:modified>
</cp:coreProperties>
</file>