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1D5B" w14:textId="77777777" w:rsidR="00F47CE6" w:rsidRPr="00F47CE6" w:rsidRDefault="00F47CE6" w:rsidP="00F47CE6">
      <w:pPr>
        <w:jc w:val="right"/>
        <w:rPr>
          <w:rFonts w:ascii="Arial" w:hAnsi="Arial" w:cs="Arial"/>
          <w:sz w:val="16"/>
          <w:szCs w:val="24"/>
        </w:rPr>
      </w:pPr>
      <w:r>
        <w:rPr>
          <w:rFonts w:ascii="Arial" w:hAnsi="Arial" w:cs="Arial"/>
          <w:sz w:val="16"/>
          <w:szCs w:val="24"/>
        </w:rPr>
        <w:t>LE0013</w:t>
      </w:r>
    </w:p>
    <w:p w14:paraId="4733E72D" w14:textId="77777777" w:rsidR="00A2770F" w:rsidRPr="00872CF5" w:rsidRDefault="00A2770F" w:rsidP="00872CF5">
      <w:pPr>
        <w:jc w:val="center"/>
        <w:rPr>
          <w:rFonts w:ascii="Arial" w:hAnsi="Arial" w:cs="Arial"/>
          <w:sz w:val="24"/>
          <w:szCs w:val="24"/>
        </w:rPr>
      </w:pPr>
      <w:r w:rsidRPr="00872CF5">
        <w:rPr>
          <w:rFonts w:ascii="Arial" w:hAnsi="Arial" w:cs="Arial"/>
          <w:sz w:val="24"/>
          <w:szCs w:val="24"/>
        </w:rPr>
        <w:t>STATE OF MINNESOTA</w:t>
      </w:r>
    </w:p>
    <w:p w14:paraId="2D388F40" w14:textId="33F87B73" w:rsidR="00A2770F" w:rsidRPr="00872CF5" w:rsidRDefault="00CD2DA2" w:rsidP="00872CF5">
      <w:pPr>
        <w:jc w:val="center"/>
        <w:rPr>
          <w:rFonts w:ascii="Arial" w:hAnsi="Arial" w:cs="Arial"/>
          <w:sz w:val="24"/>
          <w:szCs w:val="24"/>
        </w:rPr>
      </w:pPr>
      <w:r>
        <w:rPr>
          <w:rFonts w:ascii="Arial" w:hAnsi="Arial" w:cs="Arial"/>
          <w:sz w:val="24"/>
          <w:szCs w:val="24"/>
        </w:rPr>
        <w:t>COURT</w:t>
      </w:r>
      <w:r w:rsidR="00A2770F" w:rsidRPr="00872CF5">
        <w:rPr>
          <w:rFonts w:ascii="Arial" w:hAnsi="Arial" w:cs="Arial"/>
          <w:sz w:val="24"/>
          <w:szCs w:val="24"/>
        </w:rPr>
        <w:t xml:space="preserve"> OF ADMINISTRATIVE HEARINGS</w:t>
      </w:r>
    </w:p>
    <w:p w14:paraId="6DDC6549" w14:textId="77777777" w:rsidR="00A2770F" w:rsidRPr="00872CF5" w:rsidRDefault="00A2770F" w:rsidP="00872CF5">
      <w:pPr>
        <w:rPr>
          <w:rFonts w:ascii="Arial" w:hAnsi="Arial" w:cs="Arial"/>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atter name and document title"/>
        <w:tblDescription w:val="Matter name and document title"/>
      </w:tblPr>
      <w:tblGrid>
        <w:gridCol w:w="4675"/>
        <w:gridCol w:w="4675"/>
      </w:tblGrid>
      <w:tr w:rsidR="00872CF5" w:rsidRPr="00872CF5" w14:paraId="7CA2B60E" w14:textId="77777777" w:rsidTr="00F47CE6">
        <w:trPr>
          <w:trHeight w:val="1390"/>
          <w:tblHeader/>
        </w:trPr>
        <w:tc>
          <w:tcPr>
            <w:tcW w:w="4675" w:type="dxa"/>
          </w:tcPr>
          <w:p w14:paraId="3B2695F5" w14:textId="77777777" w:rsidR="00872CF5" w:rsidRPr="00872CF5" w:rsidRDefault="00872CF5" w:rsidP="00872CF5">
            <w:pPr>
              <w:rPr>
                <w:rFonts w:ascii="Arial" w:hAnsi="Arial" w:cs="Arial"/>
                <w:sz w:val="24"/>
                <w:szCs w:val="24"/>
              </w:rPr>
            </w:pPr>
          </w:p>
          <w:p w14:paraId="5253BC55" w14:textId="77777777" w:rsidR="00872CF5" w:rsidRPr="00872CF5" w:rsidRDefault="00872CF5" w:rsidP="00872CF5">
            <w:pPr>
              <w:rPr>
                <w:rFonts w:ascii="Arial" w:hAnsi="Arial" w:cs="Arial"/>
                <w:sz w:val="24"/>
                <w:szCs w:val="24"/>
              </w:rPr>
            </w:pPr>
            <w:r w:rsidRPr="00872CF5">
              <w:rPr>
                <w:rFonts w:ascii="Arial" w:hAnsi="Arial" w:cs="Arial"/>
                <w:sz w:val="24"/>
                <w:szCs w:val="24"/>
              </w:rPr>
              <w:t>WID: [WID]</w:t>
            </w:r>
            <w:r w:rsidRPr="00872CF5">
              <w:rPr>
                <w:rFonts w:ascii="Arial" w:hAnsi="Arial" w:cs="Arial"/>
                <w:sz w:val="24"/>
                <w:szCs w:val="24"/>
              </w:rPr>
              <w:tab/>
            </w:r>
          </w:p>
          <w:p w14:paraId="716CEB08" w14:textId="77777777" w:rsidR="00872CF5" w:rsidRPr="00872CF5" w:rsidRDefault="00872CF5" w:rsidP="00872CF5">
            <w:pPr>
              <w:rPr>
                <w:rFonts w:ascii="Arial" w:hAnsi="Arial" w:cs="Arial"/>
                <w:sz w:val="24"/>
                <w:szCs w:val="24"/>
              </w:rPr>
            </w:pPr>
            <w:r w:rsidRPr="00872CF5">
              <w:rPr>
                <w:rFonts w:ascii="Arial" w:hAnsi="Arial" w:cs="Arial"/>
                <w:sz w:val="24"/>
                <w:szCs w:val="24"/>
              </w:rPr>
              <w:t>DOI:  [DOI]</w:t>
            </w:r>
            <w:r w:rsidRPr="00872CF5">
              <w:rPr>
                <w:rFonts w:ascii="Arial" w:hAnsi="Arial" w:cs="Arial"/>
                <w:sz w:val="24"/>
                <w:szCs w:val="24"/>
              </w:rPr>
              <w:tab/>
            </w:r>
          </w:p>
        </w:tc>
        <w:tc>
          <w:tcPr>
            <w:tcW w:w="4675" w:type="dxa"/>
          </w:tcPr>
          <w:p w14:paraId="7A819028" w14:textId="77777777" w:rsidR="00872CF5" w:rsidRPr="00872CF5" w:rsidRDefault="00872CF5" w:rsidP="00872CF5">
            <w:pPr>
              <w:jc w:val="right"/>
              <w:rPr>
                <w:rFonts w:ascii="Arial" w:hAnsi="Arial" w:cs="Arial"/>
                <w:sz w:val="24"/>
                <w:szCs w:val="24"/>
              </w:rPr>
            </w:pPr>
          </w:p>
          <w:p w14:paraId="57845148" w14:textId="6F1275DB" w:rsidR="00872CF5" w:rsidRPr="00872CF5" w:rsidRDefault="00CD2DA2" w:rsidP="00872CF5">
            <w:pPr>
              <w:jc w:val="right"/>
              <w:rPr>
                <w:rFonts w:ascii="Arial" w:hAnsi="Arial" w:cs="Arial"/>
                <w:b/>
                <w:sz w:val="24"/>
                <w:szCs w:val="24"/>
              </w:rPr>
            </w:pPr>
            <w:r>
              <w:rPr>
                <w:rFonts w:ascii="Arial" w:hAnsi="Arial" w:cs="Arial"/>
                <w:sz w:val="24"/>
                <w:szCs w:val="24"/>
              </w:rPr>
              <w:t>C</w:t>
            </w:r>
            <w:r w:rsidR="00872CF5" w:rsidRPr="00872CF5">
              <w:rPr>
                <w:rFonts w:ascii="Arial" w:hAnsi="Arial" w:cs="Arial"/>
                <w:sz w:val="24"/>
                <w:szCs w:val="24"/>
              </w:rPr>
              <w:t>AH Case No. [CASE NO.]</w:t>
            </w:r>
          </w:p>
          <w:p w14:paraId="0A2F0FA6" w14:textId="77777777" w:rsidR="00872CF5" w:rsidRPr="00872CF5" w:rsidRDefault="00872CF5" w:rsidP="00872CF5">
            <w:pPr>
              <w:jc w:val="right"/>
              <w:rPr>
                <w:rFonts w:ascii="Arial" w:hAnsi="Arial" w:cs="Arial"/>
                <w:sz w:val="24"/>
                <w:szCs w:val="24"/>
              </w:rPr>
            </w:pPr>
            <w:r w:rsidRPr="00872CF5">
              <w:rPr>
                <w:rFonts w:ascii="Arial" w:hAnsi="Arial" w:cs="Arial"/>
                <w:sz w:val="24"/>
                <w:szCs w:val="24"/>
              </w:rPr>
              <w:t>Workers’ Compensation Judge: [ASSIGNED JUDGE]</w:t>
            </w:r>
          </w:p>
          <w:p w14:paraId="4A781AA3" w14:textId="77777777" w:rsidR="00872CF5" w:rsidRPr="00872CF5" w:rsidRDefault="00872CF5" w:rsidP="00872CF5">
            <w:pPr>
              <w:jc w:val="right"/>
              <w:rPr>
                <w:rFonts w:ascii="Arial" w:hAnsi="Arial" w:cs="Arial"/>
                <w:b/>
                <w:sz w:val="24"/>
                <w:szCs w:val="24"/>
              </w:rPr>
            </w:pPr>
          </w:p>
        </w:tc>
      </w:tr>
      <w:tr w:rsidR="00A2770F" w:rsidRPr="00872CF5" w14:paraId="049AD17E" w14:textId="77777777" w:rsidTr="0041098B">
        <w:tc>
          <w:tcPr>
            <w:tcW w:w="4675" w:type="dxa"/>
          </w:tcPr>
          <w:p w14:paraId="092F24EF" w14:textId="77777777" w:rsidR="009E695F" w:rsidRPr="00872CF5" w:rsidRDefault="009E695F" w:rsidP="00872CF5">
            <w:pPr>
              <w:rPr>
                <w:rFonts w:ascii="Arial" w:hAnsi="Arial"/>
                <w:sz w:val="24"/>
              </w:rPr>
            </w:pPr>
            <w:r w:rsidRPr="00872CF5">
              <w:rPr>
                <w:rFonts w:ascii="Arial" w:hAnsi="Arial"/>
                <w:sz w:val="24"/>
              </w:rPr>
              <w:t>[Employee],</w:t>
            </w:r>
          </w:p>
          <w:p w14:paraId="70A8A363" w14:textId="77777777" w:rsidR="009E695F" w:rsidRPr="00872CF5" w:rsidRDefault="009E695F" w:rsidP="00872CF5">
            <w:pPr>
              <w:ind w:firstLine="702"/>
              <w:rPr>
                <w:rFonts w:ascii="Arial" w:hAnsi="Arial"/>
                <w:sz w:val="24"/>
              </w:rPr>
            </w:pPr>
            <w:r w:rsidRPr="00872CF5">
              <w:rPr>
                <w:rFonts w:ascii="Arial" w:hAnsi="Arial"/>
                <w:sz w:val="24"/>
              </w:rPr>
              <w:t>Employee</w:t>
            </w:r>
          </w:p>
          <w:p w14:paraId="10910082" w14:textId="77777777" w:rsidR="009E695F" w:rsidRPr="00872CF5" w:rsidRDefault="009E695F" w:rsidP="00872CF5">
            <w:pPr>
              <w:rPr>
                <w:rFonts w:ascii="Arial" w:hAnsi="Arial"/>
                <w:sz w:val="24"/>
              </w:rPr>
            </w:pPr>
          </w:p>
          <w:p w14:paraId="25CD324D" w14:textId="77777777" w:rsidR="009E695F" w:rsidRPr="00872CF5" w:rsidRDefault="009E695F" w:rsidP="00872CF5">
            <w:pPr>
              <w:rPr>
                <w:rFonts w:ascii="Arial" w:hAnsi="Arial"/>
                <w:sz w:val="24"/>
              </w:rPr>
            </w:pPr>
            <w:r w:rsidRPr="00872CF5">
              <w:rPr>
                <w:rFonts w:ascii="Arial" w:hAnsi="Arial"/>
                <w:sz w:val="24"/>
              </w:rPr>
              <w:t>v.</w:t>
            </w:r>
          </w:p>
          <w:p w14:paraId="4C0F7ADB" w14:textId="77777777" w:rsidR="009E695F" w:rsidRPr="00872CF5" w:rsidRDefault="009E695F" w:rsidP="00872CF5">
            <w:pPr>
              <w:rPr>
                <w:rFonts w:ascii="Arial" w:hAnsi="Arial"/>
                <w:sz w:val="24"/>
              </w:rPr>
            </w:pPr>
          </w:p>
          <w:p w14:paraId="08E8F6F5" w14:textId="77777777" w:rsidR="009E695F" w:rsidRPr="00872CF5" w:rsidRDefault="009E695F" w:rsidP="00872CF5">
            <w:pPr>
              <w:rPr>
                <w:rFonts w:ascii="Arial" w:hAnsi="Arial"/>
                <w:sz w:val="24"/>
              </w:rPr>
            </w:pPr>
            <w:r w:rsidRPr="00872CF5">
              <w:rPr>
                <w:rFonts w:ascii="Arial" w:hAnsi="Arial"/>
                <w:sz w:val="24"/>
              </w:rPr>
              <w:t>[Employer],</w:t>
            </w:r>
          </w:p>
          <w:p w14:paraId="6C56CED9" w14:textId="77777777" w:rsidR="009E695F" w:rsidRPr="00872CF5" w:rsidRDefault="009E695F" w:rsidP="00872CF5">
            <w:pPr>
              <w:ind w:firstLine="702"/>
              <w:rPr>
                <w:rFonts w:ascii="Arial" w:hAnsi="Arial"/>
                <w:sz w:val="24"/>
              </w:rPr>
            </w:pPr>
            <w:r w:rsidRPr="00872CF5">
              <w:rPr>
                <w:rFonts w:ascii="Arial" w:hAnsi="Arial"/>
                <w:sz w:val="24"/>
              </w:rPr>
              <w:t>Employer</w:t>
            </w:r>
          </w:p>
          <w:p w14:paraId="594A3D5D" w14:textId="77777777" w:rsidR="009E695F" w:rsidRPr="00872CF5" w:rsidRDefault="009E695F" w:rsidP="00872CF5">
            <w:pPr>
              <w:rPr>
                <w:rFonts w:ascii="Arial" w:hAnsi="Arial"/>
                <w:sz w:val="24"/>
              </w:rPr>
            </w:pPr>
          </w:p>
          <w:p w14:paraId="1020ED3C" w14:textId="77777777" w:rsidR="009E695F" w:rsidRPr="00872CF5" w:rsidRDefault="009E695F" w:rsidP="00872CF5">
            <w:pPr>
              <w:rPr>
                <w:rFonts w:ascii="Arial" w:hAnsi="Arial"/>
                <w:sz w:val="24"/>
              </w:rPr>
            </w:pPr>
            <w:r w:rsidRPr="00872CF5">
              <w:rPr>
                <w:rFonts w:ascii="Arial" w:hAnsi="Arial"/>
                <w:sz w:val="24"/>
              </w:rPr>
              <w:t>and</w:t>
            </w:r>
          </w:p>
          <w:p w14:paraId="5A39BF1B" w14:textId="77777777" w:rsidR="009E695F" w:rsidRPr="00872CF5" w:rsidRDefault="009E695F" w:rsidP="00872CF5">
            <w:pPr>
              <w:rPr>
                <w:rFonts w:ascii="Arial" w:hAnsi="Arial"/>
                <w:sz w:val="24"/>
              </w:rPr>
            </w:pPr>
          </w:p>
          <w:p w14:paraId="7465645E" w14:textId="77777777" w:rsidR="009E695F" w:rsidRPr="00872CF5" w:rsidRDefault="009E695F" w:rsidP="00872CF5">
            <w:pPr>
              <w:rPr>
                <w:rFonts w:ascii="Arial" w:hAnsi="Arial"/>
                <w:sz w:val="24"/>
              </w:rPr>
            </w:pPr>
            <w:r w:rsidRPr="00872CF5">
              <w:rPr>
                <w:rFonts w:ascii="Arial" w:hAnsi="Arial"/>
                <w:sz w:val="24"/>
              </w:rPr>
              <w:t>[Insurer],</w:t>
            </w:r>
          </w:p>
          <w:p w14:paraId="70C86A20" w14:textId="77777777" w:rsidR="009E695F" w:rsidRPr="00872CF5" w:rsidRDefault="009E695F" w:rsidP="00872CF5">
            <w:pPr>
              <w:ind w:firstLine="702"/>
              <w:rPr>
                <w:rFonts w:ascii="Arial" w:hAnsi="Arial"/>
                <w:sz w:val="24"/>
              </w:rPr>
            </w:pPr>
            <w:r w:rsidRPr="00872CF5">
              <w:rPr>
                <w:rFonts w:ascii="Arial" w:hAnsi="Arial"/>
                <w:sz w:val="24"/>
              </w:rPr>
              <w:t>Insurer</w:t>
            </w:r>
          </w:p>
          <w:p w14:paraId="539C30C1" w14:textId="77777777" w:rsidR="009E695F" w:rsidRPr="00872CF5" w:rsidRDefault="009E695F" w:rsidP="00872CF5">
            <w:pPr>
              <w:rPr>
                <w:rFonts w:ascii="Arial" w:hAnsi="Arial"/>
                <w:sz w:val="24"/>
              </w:rPr>
            </w:pPr>
          </w:p>
          <w:p w14:paraId="2A0741F1" w14:textId="77777777" w:rsidR="009E695F" w:rsidRPr="00872CF5" w:rsidRDefault="009E695F" w:rsidP="00872CF5">
            <w:pPr>
              <w:rPr>
                <w:rFonts w:ascii="Arial" w:hAnsi="Arial"/>
                <w:sz w:val="24"/>
              </w:rPr>
            </w:pPr>
            <w:r w:rsidRPr="00872CF5">
              <w:rPr>
                <w:rFonts w:ascii="Arial" w:hAnsi="Arial"/>
                <w:sz w:val="24"/>
              </w:rPr>
              <w:t>and</w:t>
            </w:r>
          </w:p>
          <w:p w14:paraId="73798E9E" w14:textId="77777777" w:rsidR="009E695F" w:rsidRPr="00872CF5" w:rsidRDefault="009E695F" w:rsidP="00872CF5">
            <w:pPr>
              <w:rPr>
                <w:rFonts w:ascii="Arial" w:hAnsi="Arial"/>
                <w:sz w:val="24"/>
              </w:rPr>
            </w:pPr>
          </w:p>
          <w:p w14:paraId="19613BF6" w14:textId="77777777" w:rsidR="009E695F" w:rsidRPr="00872CF5" w:rsidRDefault="009E695F" w:rsidP="00872CF5">
            <w:pPr>
              <w:rPr>
                <w:rFonts w:ascii="Arial" w:hAnsi="Arial"/>
                <w:sz w:val="24"/>
              </w:rPr>
            </w:pPr>
            <w:r w:rsidRPr="00872CF5">
              <w:rPr>
                <w:rFonts w:ascii="Arial" w:hAnsi="Arial"/>
                <w:sz w:val="24"/>
              </w:rPr>
              <w:t>[Intervenor],</w:t>
            </w:r>
          </w:p>
          <w:p w14:paraId="424609E2" w14:textId="77777777" w:rsidR="00A2770F" w:rsidRPr="00872CF5" w:rsidRDefault="009E695F" w:rsidP="00872CF5">
            <w:pPr>
              <w:ind w:firstLine="702"/>
              <w:rPr>
                <w:rFonts w:ascii="Arial" w:hAnsi="Arial" w:cs="Arial"/>
                <w:sz w:val="24"/>
                <w:szCs w:val="24"/>
              </w:rPr>
            </w:pPr>
            <w:r w:rsidRPr="00872CF5">
              <w:rPr>
                <w:rFonts w:ascii="Arial" w:hAnsi="Arial"/>
                <w:sz w:val="24"/>
              </w:rPr>
              <w:t>Intervenor</w:t>
            </w:r>
            <w:r w:rsidRPr="00872CF5">
              <w:rPr>
                <w:rFonts w:ascii="Arial" w:eastAsia="Arial" w:hAnsi="Arial" w:cs="Arial"/>
                <w:sz w:val="24"/>
                <w:szCs w:val="24"/>
              </w:rPr>
              <w:t xml:space="preserve"> </w:t>
            </w:r>
          </w:p>
        </w:tc>
        <w:tc>
          <w:tcPr>
            <w:tcW w:w="4675" w:type="dxa"/>
          </w:tcPr>
          <w:p w14:paraId="13F601D0" w14:textId="77777777" w:rsidR="00A2770F" w:rsidRPr="00872CF5" w:rsidRDefault="00A2770F" w:rsidP="00F47CE6">
            <w:pPr>
              <w:pStyle w:val="Heading1"/>
            </w:pPr>
            <w:r w:rsidRPr="00872CF5">
              <w:t xml:space="preserve">PRETRIAL STATEMENT </w:t>
            </w:r>
            <w:r w:rsidR="00872CF5">
              <w:t>OF [PARTY]</w:t>
            </w:r>
          </w:p>
          <w:p w14:paraId="5FB052D1" w14:textId="77777777" w:rsidR="00A2770F" w:rsidRPr="00872CF5" w:rsidRDefault="00A2770F" w:rsidP="00872CF5">
            <w:pPr>
              <w:jc w:val="center"/>
              <w:rPr>
                <w:rFonts w:ascii="Arial" w:hAnsi="Arial" w:cs="Arial"/>
                <w:b/>
                <w:sz w:val="24"/>
                <w:szCs w:val="24"/>
              </w:rPr>
            </w:pPr>
          </w:p>
          <w:p w14:paraId="0A65F5FE" w14:textId="77777777" w:rsidR="00A2770F" w:rsidRPr="00872CF5" w:rsidRDefault="00A2770F" w:rsidP="00872CF5">
            <w:pPr>
              <w:jc w:val="center"/>
              <w:rPr>
                <w:rFonts w:ascii="Arial" w:hAnsi="Arial" w:cs="Arial"/>
                <w:b/>
                <w:sz w:val="24"/>
                <w:szCs w:val="24"/>
              </w:rPr>
            </w:pPr>
          </w:p>
        </w:tc>
      </w:tr>
    </w:tbl>
    <w:p w14:paraId="42637570" w14:textId="77777777" w:rsidR="00654635" w:rsidRPr="00872CF5" w:rsidRDefault="00654635" w:rsidP="00872CF5">
      <w:pPr>
        <w:tabs>
          <w:tab w:val="left" w:pos="720"/>
          <w:tab w:val="left" w:pos="5760"/>
        </w:tabs>
        <w:jc w:val="both"/>
        <w:rPr>
          <w:rFonts w:ascii="Arial" w:hAnsi="Arial"/>
          <w:sz w:val="24"/>
          <w:szCs w:val="24"/>
        </w:rPr>
      </w:pPr>
    </w:p>
    <w:p w14:paraId="7C9D1908" w14:textId="33AB3BEC" w:rsidR="00B00319" w:rsidRDefault="00B00319" w:rsidP="00D07606">
      <w:pPr>
        <w:pStyle w:val="NormalWeb"/>
        <w:numPr>
          <w:ilvl w:val="0"/>
          <w:numId w:val="6"/>
        </w:numPr>
        <w:shd w:val="clear" w:color="auto" w:fill="FFFFFF"/>
        <w:spacing w:before="240" w:beforeAutospacing="0" w:after="240" w:afterAutospacing="0"/>
        <w:jc w:val="both"/>
        <w:rPr>
          <w:rFonts w:ascii="Arial" w:hAnsi="Arial" w:cs="Arial"/>
          <w:lang w:val="en"/>
        </w:rPr>
      </w:pPr>
      <w:r>
        <w:rPr>
          <w:rFonts w:ascii="Arial" w:hAnsi="Arial" w:cs="Arial"/>
          <w:lang w:val="en"/>
        </w:rPr>
        <w:t xml:space="preserve">In all cases, parties to workers’ compensation proceedings shall serve on all parties and file with the </w:t>
      </w:r>
      <w:r w:rsidR="00CD2DA2">
        <w:rPr>
          <w:rFonts w:ascii="Arial" w:hAnsi="Arial" w:cs="Arial"/>
          <w:lang w:val="en"/>
        </w:rPr>
        <w:t>Court</w:t>
      </w:r>
      <w:r>
        <w:rPr>
          <w:rFonts w:ascii="Arial" w:hAnsi="Arial" w:cs="Arial"/>
          <w:lang w:val="en"/>
        </w:rPr>
        <w:t xml:space="preserve"> of Administrative Hearings a Pretrial Statement on the earliest of the following dates: </w:t>
      </w:r>
    </w:p>
    <w:p w14:paraId="31D655D2" w14:textId="77777777" w:rsidR="00B00319" w:rsidRDefault="00B00319" w:rsidP="00B00319">
      <w:pPr>
        <w:pStyle w:val="NormalWeb"/>
        <w:numPr>
          <w:ilvl w:val="0"/>
          <w:numId w:val="7"/>
        </w:numPr>
        <w:shd w:val="clear" w:color="auto" w:fill="FFFFFF"/>
        <w:spacing w:before="240" w:beforeAutospacing="0" w:after="240" w:afterAutospacing="0"/>
        <w:ind w:hanging="720"/>
        <w:jc w:val="both"/>
        <w:rPr>
          <w:rFonts w:ascii="Arial" w:hAnsi="Arial" w:cs="Arial"/>
          <w:lang w:val="en"/>
        </w:rPr>
      </w:pPr>
      <w:r>
        <w:rPr>
          <w:rFonts w:ascii="Arial" w:hAnsi="Arial" w:cs="Arial"/>
          <w:lang w:val="en"/>
        </w:rPr>
        <w:t>five days before the settlement conference;</w:t>
      </w:r>
    </w:p>
    <w:p w14:paraId="06A73455" w14:textId="77777777" w:rsidR="00B00319" w:rsidRDefault="00B00319" w:rsidP="00B00319">
      <w:pPr>
        <w:pStyle w:val="NormalWeb"/>
        <w:numPr>
          <w:ilvl w:val="0"/>
          <w:numId w:val="7"/>
        </w:numPr>
        <w:shd w:val="clear" w:color="auto" w:fill="FFFFFF"/>
        <w:spacing w:before="240" w:beforeAutospacing="0" w:after="240" w:afterAutospacing="0"/>
        <w:ind w:hanging="720"/>
        <w:jc w:val="both"/>
        <w:rPr>
          <w:rFonts w:ascii="Arial" w:hAnsi="Arial" w:cs="Arial"/>
          <w:lang w:val="en"/>
        </w:rPr>
      </w:pPr>
      <w:r>
        <w:rPr>
          <w:rFonts w:ascii="Arial" w:hAnsi="Arial" w:cs="Arial"/>
          <w:lang w:val="en"/>
        </w:rPr>
        <w:t>five days before the pretrial conference; or</w:t>
      </w:r>
    </w:p>
    <w:p w14:paraId="578F4897" w14:textId="77777777" w:rsidR="00B00319" w:rsidRDefault="00B00319" w:rsidP="00B00319">
      <w:pPr>
        <w:pStyle w:val="NormalWeb"/>
        <w:numPr>
          <w:ilvl w:val="0"/>
          <w:numId w:val="7"/>
        </w:numPr>
        <w:shd w:val="clear" w:color="auto" w:fill="FFFFFF"/>
        <w:spacing w:before="240" w:beforeAutospacing="0" w:after="240" w:afterAutospacing="0"/>
        <w:ind w:hanging="720"/>
        <w:jc w:val="both"/>
        <w:rPr>
          <w:rFonts w:ascii="Arial" w:hAnsi="Arial" w:cs="Arial"/>
          <w:lang w:val="en"/>
        </w:rPr>
      </w:pPr>
      <w:r>
        <w:rPr>
          <w:rFonts w:ascii="Arial" w:hAnsi="Arial" w:cs="Arial"/>
          <w:lang w:val="en"/>
        </w:rPr>
        <w:t>30 days prior to the hearing date.</w:t>
      </w:r>
    </w:p>
    <w:p w14:paraId="2EE0AD09" w14:textId="77777777" w:rsidR="00B00319" w:rsidRDefault="00B00319" w:rsidP="00B00319">
      <w:pPr>
        <w:pStyle w:val="NormalWeb"/>
        <w:shd w:val="clear" w:color="auto" w:fill="FFFFFF"/>
        <w:spacing w:before="240" w:beforeAutospacing="0" w:after="240" w:afterAutospacing="0"/>
        <w:rPr>
          <w:rFonts w:ascii="Arial" w:hAnsi="Arial" w:cs="Arial"/>
          <w:u w:val="single"/>
          <w:lang w:val="en"/>
        </w:rPr>
      </w:pPr>
      <w:r>
        <w:rPr>
          <w:rStyle w:val="Strong"/>
          <w:rFonts w:ascii="Arial" w:hAnsi="Arial" w:cs="Arial"/>
          <w:u w:val="single"/>
          <w:lang w:val="en"/>
        </w:rPr>
        <w:t>Issues to be Addressed in Pretrial Statements</w:t>
      </w:r>
    </w:p>
    <w:p w14:paraId="7C5B067C" w14:textId="77777777" w:rsidR="00B00319" w:rsidRDefault="00B00319" w:rsidP="00B00319">
      <w:pPr>
        <w:pStyle w:val="NormalWeb"/>
        <w:numPr>
          <w:ilvl w:val="0"/>
          <w:numId w:val="8"/>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t>Length of Hearing</w:t>
      </w:r>
      <w:r>
        <w:rPr>
          <w:rFonts w:ascii="Arial" w:hAnsi="Arial" w:cs="Arial"/>
          <w:lang w:val="en"/>
        </w:rPr>
        <w:t>:  If requesting more than a three-hour, half day hearing, explain the factual basis for your request.</w:t>
      </w:r>
    </w:p>
    <w:p w14:paraId="4B14C98B" w14:textId="77777777" w:rsidR="00B00319" w:rsidRDefault="00B00319" w:rsidP="00B00319">
      <w:pPr>
        <w:pStyle w:val="NormalWeb"/>
        <w:numPr>
          <w:ilvl w:val="0"/>
          <w:numId w:val="8"/>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t>Pretrial Conference</w:t>
      </w:r>
      <w:r>
        <w:rPr>
          <w:rFonts w:ascii="Arial" w:hAnsi="Arial" w:cs="Arial"/>
          <w:lang w:val="en"/>
        </w:rPr>
        <w:t>:  If requesting a pretrial conference, indicate whether the request is for a pretrial conference conducted by phone, video or in-person.</w:t>
      </w:r>
    </w:p>
    <w:p w14:paraId="7784B521" w14:textId="77777777" w:rsidR="00B00319" w:rsidRDefault="00B00319" w:rsidP="00B00319">
      <w:pPr>
        <w:pStyle w:val="NormalWeb"/>
        <w:numPr>
          <w:ilvl w:val="0"/>
          <w:numId w:val="8"/>
        </w:numPr>
        <w:shd w:val="clear" w:color="auto" w:fill="FFFFFF"/>
        <w:spacing w:before="240" w:beforeAutospacing="0" w:after="240" w:afterAutospacing="0"/>
        <w:ind w:left="0" w:firstLine="720"/>
        <w:jc w:val="both"/>
        <w:rPr>
          <w:rFonts w:ascii="Arial" w:hAnsi="Arial" w:cs="Arial"/>
          <w:b/>
          <w:lang w:val="en"/>
        </w:rPr>
      </w:pPr>
      <w:r>
        <w:rPr>
          <w:rFonts w:ascii="Arial" w:hAnsi="Arial" w:cs="Arial"/>
          <w:b/>
          <w:u w:val="single"/>
          <w:lang w:val="en"/>
        </w:rPr>
        <w:t>Issues</w:t>
      </w:r>
      <w:r>
        <w:rPr>
          <w:rFonts w:ascii="Arial" w:hAnsi="Arial" w:cs="Arial"/>
          <w:lang w:val="en"/>
        </w:rPr>
        <w:t>:  With specificity, identify all issues to be determined at hearing.</w:t>
      </w:r>
    </w:p>
    <w:p w14:paraId="3925B8D0" w14:textId="77777777" w:rsidR="00B00319" w:rsidRDefault="00B00319" w:rsidP="00B00319">
      <w:pPr>
        <w:pStyle w:val="NormalWeb"/>
        <w:numPr>
          <w:ilvl w:val="0"/>
          <w:numId w:val="8"/>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lastRenderedPageBreak/>
        <w:t>Discovery</w:t>
      </w:r>
      <w:r>
        <w:rPr>
          <w:rFonts w:ascii="Arial" w:hAnsi="Arial" w:cs="Arial"/>
          <w:lang w:val="en"/>
        </w:rPr>
        <w:t xml:space="preserve">:  State whether or not all discovery has been completed. If discovery has not been completed, identify what discovery remains to be completed and identify a date upon which discovery will be completed. </w:t>
      </w:r>
    </w:p>
    <w:p w14:paraId="772FC6EC" w14:textId="212B7646" w:rsidR="00B00319" w:rsidRDefault="00B00319" w:rsidP="00B00319">
      <w:pPr>
        <w:pStyle w:val="NormalWeb"/>
        <w:numPr>
          <w:ilvl w:val="0"/>
          <w:numId w:val="8"/>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t>Witnesses</w:t>
      </w:r>
      <w:r>
        <w:rPr>
          <w:rFonts w:ascii="Arial" w:hAnsi="Arial" w:cs="Arial"/>
          <w:lang w:val="en"/>
        </w:rPr>
        <w:t>:  Identify by name and address all lay and expert witnesses you intend to call for live testimony at the hearing. Be specific; statements such as “one lay witness” or “employment expert” will be deemed insufficient disclosure under applicable law and subject to the penalty provisions of Minn. R. 1420.2200, subp. 5, and 1420.3700 (20</w:t>
      </w:r>
      <w:r w:rsidR="00F13215">
        <w:rPr>
          <w:rFonts w:ascii="Arial" w:hAnsi="Arial" w:cs="Arial"/>
          <w:lang w:val="en"/>
        </w:rPr>
        <w:t>2</w:t>
      </w:r>
      <w:r w:rsidR="00B85082">
        <w:rPr>
          <w:rFonts w:ascii="Arial" w:hAnsi="Arial" w:cs="Arial"/>
          <w:lang w:val="en"/>
        </w:rPr>
        <w:t>3</w:t>
      </w:r>
      <w:r>
        <w:rPr>
          <w:rFonts w:ascii="Arial" w:hAnsi="Arial" w:cs="Arial"/>
          <w:lang w:val="en"/>
        </w:rPr>
        <w:t>). Copies of all expert witness reports not previously disclosed must be served on opposing parties.</w:t>
      </w:r>
    </w:p>
    <w:p w14:paraId="7EEF30E2" w14:textId="77777777" w:rsidR="00B00319" w:rsidRDefault="00B00319" w:rsidP="00B00319">
      <w:pPr>
        <w:pStyle w:val="NormalWeb"/>
        <w:numPr>
          <w:ilvl w:val="0"/>
          <w:numId w:val="8"/>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t>Exhibits</w:t>
      </w:r>
      <w:r>
        <w:rPr>
          <w:rFonts w:ascii="Arial" w:hAnsi="Arial" w:cs="Arial"/>
          <w:lang w:val="en"/>
        </w:rPr>
        <w:t xml:space="preserve">:  Identify, with specificity, all exhibits you intend to introduce into evidence at the hearing, including all medical records or reports, photographs, videos, and other forms of documentary evidence. </w:t>
      </w:r>
    </w:p>
    <w:p w14:paraId="393356B2" w14:textId="77777777" w:rsidR="00B00319" w:rsidRDefault="00B00319" w:rsidP="00B00319">
      <w:pPr>
        <w:pStyle w:val="NormalWeb"/>
        <w:numPr>
          <w:ilvl w:val="0"/>
          <w:numId w:val="8"/>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t>Employees Only</w:t>
      </w:r>
      <w:r>
        <w:rPr>
          <w:rFonts w:ascii="Arial" w:hAnsi="Arial" w:cs="Arial"/>
          <w:lang w:val="en"/>
        </w:rPr>
        <w:t xml:space="preserve">:  </w:t>
      </w:r>
      <w:r>
        <w:rPr>
          <w:rFonts w:ascii="Arial" w:hAnsi="Arial" w:cs="Arial"/>
          <w:u w:val="single"/>
          <w:lang w:val="en"/>
        </w:rPr>
        <w:t xml:space="preserve"> </w:t>
      </w:r>
    </w:p>
    <w:p w14:paraId="0191C99A" w14:textId="77777777" w:rsidR="00B00319" w:rsidRDefault="00B00319" w:rsidP="00B00319">
      <w:pPr>
        <w:pStyle w:val="NormalWeb"/>
        <w:numPr>
          <w:ilvl w:val="1"/>
          <w:numId w:val="9"/>
        </w:numPr>
        <w:shd w:val="clear" w:color="auto" w:fill="FFFFFF"/>
        <w:spacing w:before="240" w:beforeAutospacing="0" w:after="240" w:afterAutospacing="0"/>
        <w:ind w:left="2160" w:hanging="720"/>
        <w:jc w:val="both"/>
        <w:rPr>
          <w:rFonts w:ascii="Arial" w:hAnsi="Arial" w:cs="Arial"/>
          <w:lang w:val="en"/>
        </w:rPr>
      </w:pPr>
      <w:r>
        <w:rPr>
          <w:rFonts w:ascii="Arial" w:hAnsi="Arial" w:cs="Arial"/>
          <w:lang w:val="en"/>
        </w:rPr>
        <w:t>List the nature and extent of all claims for temporary total disability benefits and/or permanent total disability benefits, and identify all dates claimed with particularity.</w:t>
      </w:r>
    </w:p>
    <w:p w14:paraId="50EFD1BE" w14:textId="77777777" w:rsidR="00B00319" w:rsidRDefault="00B00319" w:rsidP="00B00319">
      <w:pPr>
        <w:pStyle w:val="NormalWeb"/>
        <w:numPr>
          <w:ilvl w:val="1"/>
          <w:numId w:val="9"/>
        </w:numPr>
        <w:shd w:val="clear" w:color="auto" w:fill="FFFFFF"/>
        <w:tabs>
          <w:tab w:val="num" w:pos="1440"/>
        </w:tabs>
        <w:spacing w:before="240" w:beforeAutospacing="0" w:after="240" w:afterAutospacing="0"/>
        <w:ind w:left="2160" w:hanging="720"/>
        <w:jc w:val="both"/>
        <w:rPr>
          <w:rFonts w:ascii="Arial" w:hAnsi="Arial" w:cs="Arial"/>
          <w:lang w:val="en"/>
        </w:rPr>
      </w:pPr>
      <w:r>
        <w:rPr>
          <w:rFonts w:ascii="Arial" w:hAnsi="Arial" w:cs="Arial"/>
          <w:lang w:val="en"/>
        </w:rPr>
        <w:t xml:space="preserve">If claiming temporary partial disability benefits, state with particularity the dates and amount of the claim together with the names and addresses of all employers for whom the employee worked during the period of the claim. </w:t>
      </w:r>
    </w:p>
    <w:p w14:paraId="1B4E33BA" w14:textId="77777777" w:rsidR="00B00319" w:rsidRDefault="00B00319" w:rsidP="00B00319">
      <w:pPr>
        <w:pStyle w:val="NormalWeb"/>
        <w:numPr>
          <w:ilvl w:val="1"/>
          <w:numId w:val="9"/>
        </w:numPr>
        <w:shd w:val="clear" w:color="auto" w:fill="FFFFFF"/>
        <w:tabs>
          <w:tab w:val="num" w:pos="1440"/>
        </w:tabs>
        <w:spacing w:before="240" w:beforeAutospacing="0" w:after="240" w:afterAutospacing="0"/>
        <w:ind w:left="2160" w:hanging="720"/>
        <w:jc w:val="both"/>
        <w:rPr>
          <w:rFonts w:ascii="Arial" w:hAnsi="Arial" w:cs="Arial"/>
          <w:lang w:val="en"/>
        </w:rPr>
      </w:pPr>
      <w:r>
        <w:rPr>
          <w:rFonts w:ascii="Arial" w:hAnsi="Arial" w:cs="Arial"/>
          <w:lang w:val="en"/>
        </w:rPr>
        <w:t xml:space="preserve">If claiming permanent partial disability, state the applicable rule and identify the specific record/report relied upon in support of the claim.  </w:t>
      </w:r>
    </w:p>
    <w:p w14:paraId="22233360" w14:textId="77777777" w:rsidR="00B00319" w:rsidRDefault="00B00319" w:rsidP="00B00319">
      <w:pPr>
        <w:pStyle w:val="NormalWeb"/>
        <w:numPr>
          <w:ilvl w:val="1"/>
          <w:numId w:val="9"/>
        </w:numPr>
        <w:shd w:val="clear" w:color="auto" w:fill="FFFFFF"/>
        <w:tabs>
          <w:tab w:val="num" w:pos="1440"/>
        </w:tabs>
        <w:spacing w:before="240" w:beforeAutospacing="0" w:after="240" w:afterAutospacing="0"/>
        <w:ind w:left="2160" w:hanging="720"/>
        <w:jc w:val="both"/>
        <w:rPr>
          <w:rFonts w:ascii="Arial" w:hAnsi="Arial" w:cs="Arial"/>
          <w:lang w:val="en"/>
        </w:rPr>
      </w:pPr>
      <w:r>
        <w:rPr>
          <w:rFonts w:ascii="Arial" w:hAnsi="Arial" w:cs="Arial"/>
          <w:lang w:val="en"/>
        </w:rPr>
        <w:t>If there is a wage dispute, identify the claimed average weekly wage for the injury(s).</w:t>
      </w:r>
    </w:p>
    <w:p w14:paraId="3B76A452" w14:textId="77777777" w:rsidR="00B00319" w:rsidRDefault="00B00319" w:rsidP="00B00319">
      <w:pPr>
        <w:pStyle w:val="NormalWeb"/>
        <w:numPr>
          <w:ilvl w:val="1"/>
          <w:numId w:val="9"/>
        </w:numPr>
        <w:shd w:val="clear" w:color="auto" w:fill="FFFFFF"/>
        <w:tabs>
          <w:tab w:val="num" w:pos="1440"/>
        </w:tabs>
        <w:spacing w:before="240" w:beforeAutospacing="0" w:after="240" w:afterAutospacing="0"/>
        <w:ind w:left="2160" w:hanging="720"/>
        <w:jc w:val="both"/>
        <w:rPr>
          <w:rFonts w:ascii="Arial" w:hAnsi="Arial" w:cs="Arial"/>
          <w:lang w:val="en"/>
        </w:rPr>
      </w:pPr>
      <w:r>
        <w:rPr>
          <w:rFonts w:ascii="Arial" w:hAnsi="Arial" w:cs="Arial"/>
          <w:lang w:val="en"/>
        </w:rPr>
        <w:t>List the names and addresses of any third parties, other than the workers' compensation carrier, who have paid medical, disability, funeral, or other expenses that may be related to the work injury.  State the date each was served with notice of their right to intervene pursuant to statute and rules.</w:t>
      </w:r>
    </w:p>
    <w:p w14:paraId="518AAB57" w14:textId="77777777" w:rsidR="00B00319" w:rsidRDefault="00B00319" w:rsidP="00B00319">
      <w:pPr>
        <w:pStyle w:val="NormalWeb"/>
        <w:numPr>
          <w:ilvl w:val="1"/>
          <w:numId w:val="9"/>
        </w:numPr>
        <w:shd w:val="clear" w:color="auto" w:fill="FFFFFF"/>
        <w:tabs>
          <w:tab w:val="num" w:pos="1440"/>
        </w:tabs>
        <w:spacing w:before="240" w:beforeAutospacing="0" w:after="240" w:afterAutospacing="0"/>
        <w:ind w:left="2160" w:hanging="720"/>
        <w:jc w:val="both"/>
        <w:rPr>
          <w:rFonts w:ascii="Arial" w:hAnsi="Arial" w:cs="Arial"/>
          <w:lang w:val="en"/>
        </w:rPr>
      </w:pPr>
      <w:r>
        <w:rPr>
          <w:rFonts w:ascii="Arial" w:hAnsi="Arial" w:cs="Arial"/>
          <w:lang w:val="en"/>
        </w:rPr>
        <w:t>List the names and addresses of all potential intervenors who have provided health care or rehabilitation services to the employee. Identify the date you served each potential intervenor with notice of the right to intervene pursuant to statute and rules.</w:t>
      </w:r>
    </w:p>
    <w:p w14:paraId="4FDC025E" w14:textId="77777777" w:rsidR="00B00319" w:rsidRDefault="00B00319" w:rsidP="00B00319">
      <w:pPr>
        <w:pStyle w:val="NormalWeb"/>
        <w:numPr>
          <w:ilvl w:val="1"/>
          <w:numId w:val="9"/>
        </w:numPr>
        <w:shd w:val="clear" w:color="auto" w:fill="FFFFFF"/>
        <w:tabs>
          <w:tab w:val="num" w:pos="1440"/>
        </w:tabs>
        <w:spacing w:before="240" w:beforeAutospacing="0" w:after="240" w:afterAutospacing="0"/>
        <w:ind w:left="2160" w:hanging="720"/>
        <w:jc w:val="both"/>
        <w:rPr>
          <w:rFonts w:ascii="Arial" w:hAnsi="Arial" w:cs="Arial"/>
          <w:lang w:val="en"/>
        </w:rPr>
      </w:pPr>
      <w:r>
        <w:rPr>
          <w:rFonts w:ascii="Arial" w:hAnsi="Arial" w:cs="Arial"/>
          <w:lang w:val="en"/>
        </w:rPr>
        <w:t xml:space="preserve">If there are other medical or rehabilitation benefits being sought by the employee, identify those claims with specificity. </w:t>
      </w:r>
    </w:p>
    <w:p w14:paraId="4653C137" w14:textId="77777777" w:rsidR="00B00319" w:rsidRDefault="00B00319" w:rsidP="00B00319">
      <w:pPr>
        <w:pStyle w:val="NormalWeb"/>
        <w:shd w:val="clear" w:color="auto" w:fill="FFFFFF"/>
        <w:spacing w:before="240" w:beforeAutospacing="0" w:after="240" w:afterAutospacing="0"/>
        <w:jc w:val="both"/>
        <w:rPr>
          <w:rFonts w:ascii="Arial" w:hAnsi="Arial" w:cs="Arial"/>
          <w:b/>
          <w:lang w:val="en"/>
        </w:rPr>
      </w:pPr>
      <w:r>
        <w:rPr>
          <w:rFonts w:ascii="Arial" w:hAnsi="Arial" w:cs="Arial"/>
          <w:b/>
          <w:lang w:val="en"/>
        </w:rPr>
        <w:t>Failure to identify claims with sufficient specify and detail may preclude you from asserting them at the hearing.</w:t>
      </w:r>
    </w:p>
    <w:p w14:paraId="1628387E" w14:textId="77777777" w:rsidR="00B00319" w:rsidRDefault="00B00319" w:rsidP="00B00319">
      <w:pPr>
        <w:pStyle w:val="NormalWeb"/>
        <w:numPr>
          <w:ilvl w:val="0"/>
          <w:numId w:val="8"/>
        </w:numPr>
        <w:shd w:val="clear" w:color="auto" w:fill="FFFFFF"/>
        <w:spacing w:before="240" w:beforeAutospacing="0" w:after="240" w:afterAutospacing="0"/>
        <w:ind w:left="1440" w:hanging="720"/>
        <w:jc w:val="both"/>
        <w:rPr>
          <w:rFonts w:ascii="Arial" w:hAnsi="Arial" w:cs="Arial"/>
          <w:lang w:val="en"/>
        </w:rPr>
      </w:pPr>
      <w:r>
        <w:rPr>
          <w:rFonts w:ascii="Arial" w:hAnsi="Arial" w:cs="Arial"/>
          <w:b/>
          <w:u w:val="single"/>
          <w:lang w:val="en"/>
        </w:rPr>
        <w:lastRenderedPageBreak/>
        <w:t>Employers and Insurers Only</w:t>
      </w:r>
      <w:r>
        <w:rPr>
          <w:rFonts w:ascii="Arial" w:hAnsi="Arial" w:cs="Arial"/>
          <w:lang w:val="en"/>
        </w:rPr>
        <w:t xml:space="preserve">:  </w:t>
      </w:r>
    </w:p>
    <w:p w14:paraId="200C07A0" w14:textId="77777777" w:rsidR="00B00319" w:rsidRDefault="00B00319" w:rsidP="00B00319">
      <w:pPr>
        <w:pStyle w:val="NormalWeb"/>
        <w:numPr>
          <w:ilvl w:val="1"/>
          <w:numId w:val="8"/>
        </w:numPr>
        <w:shd w:val="clear" w:color="auto" w:fill="FFFFFF"/>
        <w:spacing w:before="240" w:beforeAutospacing="0" w:after="240" w:afterAutospacing="0"/>
        <w:ind w:left="2160" w:hanging="720"/>
        <w:jc w:val="both"/>
        <w:rPr>
          <w:rFonts w:ascii="Arial" w:hAnsi="Arial" w:cs="Arial"/>
          <w:lang w:val="en"/>
        </w:rPr>
      </w:pPr>
      <w:r>
        <w:rPr>
          <w:rFonts w:ascii="Arial" w:hAnsi="Arial" w:cs="Arial"/>
          <w:lang w:val="en"/>
        </w:rPr>
        <w:t>Identify all specific defenses to the employee’s claims.</w:t>
      </w:r>
    </w:p>
    <w:p w14:paraId="088D5467" w14:textId="77777777" w:rsidR="00B00319" w:rsidRDefault="00B00319" w:rsidP="00B00319">
      <w:pPr>
        <w:pStyle w:val="NormalWeb"/>
        <w:numPr>
          <w:ilvl w:val="1"/>
          <w:numId w:val="8"/>
        </w:numPr>
        <w:shd w:val="clear" w:color="auto" w:fill="FFFFFF"/>
        <w:tabs>
          <w:tab w:val="num" w:pos="2160"/>
        </w:tabs>
        <w:spacing w:before="240" w:beforeAutospacing="0" w:after="240" w:afterAutospacing="0"/>
        <w:ind w:left="2160" w:hanging="720"/>
        <w:jc w:val="both"/>
        <w:rPr>
          <w:rFonts w:ascii="Arial" w:hAnsi="Arial" w:cs="Arial"/>
          <w:lang w:val="en"/>
        </w:rPr>
      </w:pPr>
      <w:r>
        <w:rPr>
          <w:rFonts w:ascii="Arial" w:hAnsi="Arial" w:cs="Arial"/>
          <w:lang w:val="en"/>
        </w:rPr>
        <w:t>If there is a wage dispute, identify the claimed average weekly wage for the injury(s).</w:t>
      </w:r>
    </w:p>
    <w:p w14:paraId="30EBADA3" w14:textId="77777777" w:rsidR="00B00319" w:rsidRDefault="00B00319" w:rsidP="00B00319">
      <w:pPr>
        <w:pStyle w:val="NormalWeb"/>
        <w:numPr>
          <w:ilvl w:val="1"/>
          <w:numId w:val="8"/>
        </w:numPr>
        <w:shd w:val="clear" w:color="auto" w:fill="FFFFFF"/>
        <w:tabs>
          <w:tab w:val="num" w:pos="2160"/>
        </w:tabs>
        <w:spacing w:before="240" w:beforeAutospacing="0" w:after="240" w:afterAutospacing="0"/>
        <w:ind w:left="2160" w:hanging="720"/>
        <w:jc w:val="both"/>
        <w:rPr>
          <w:rFonts w:ascii="Arial" w:hAnsi="Arial" w:cs="Arial"/>
          <w:lang w:val="en"/>
        </w:rPr>
      </w:pPr>
      <w:r>
        <w:rPr>
          <w:rFonts w:ascii="Arial" w:hAnsi="Arial" w:cs="Arial"/>
          <w:lang w:val="en"/>
        </w:rPr>
        <w:t>If objecting to the reasonableness and/or necessity of any health care or rehabilitation expenses, identify:</w:t>
      </w:r>
    </w:p>
    <w:p w14:paraId="5C712539" w14:textId="77777777" w:rsidR="00B00319" w:rsidRDefault="00B00319" w:rsidP="00B00319">
      <w:pPr>
        <w:pStyle w:val="NormalWeb"/>
        <w:numPr>
          <w:ilvl w:val="2"/>
          <w:numId w:val="10"/>
        </w:numPr>
        <w:shd w:val="clear" w:color="auto" w:fill="FFFFFF"/>
        <w:spacing w:before="240" w:beforeAutospacing="0" w:after="240" w:afterAutospacing="0"/>
        <w:ind w:left="2880" w:hanging="720"/>
        <w:jc w:val="both"/>
        <w:rPr>
          <w:rFonts w:ascii="Arial" w:hAnsi="Arial" w:cs="Arial"/>
          <w:lang w:val="en"/>
        </w:rPr>
      </w:pPr>
      <w:r>
        <w:rPr>
          <w:rFonts w:ascii="Arial" w:hAnsi="Arial" w:cs="Arial"/>
          <w:lang w:val="en"/>
        </w:rPr>
        <w:t xml:space="preserve">The name and address of the health care or rehabilitation provider; </w:t>
      </w:r>
    </w:p>
    <w:p w14:paraId="7BADE1D5" w14:textId="77777777" w:rsidR="00B00319" w:rsidRDefault="00B00319" w:rsidP="00B00319">
      <w:pPr>
        <w:pStyle w:val="NormalWeb"/>
        <w:numPr>
          <w:ilvl w:val="2"/>
          <w:numId w:val="10"/>
        </w:numPr>
        <w:shd w:val="clear" w:color="auto" w:fill="FFFFFF"/>
        <w:spacing w:before="240" w:beforeAutospacing="0" w:after="240" w:afterAutospacing="0"/>
        <w:ind w:left="2880" w:hanging="720"/>
        <w:jc w:val="both"/>
        <w:rPr>
          <w:rFonts w:ascii="Arial" w:hAnsi="Arial" w:cs="Arial"/>
          <w:lang w:val="en"/>
        </w:rPr>
      </w:pPr>
      <w:r>
        <w:rPr>
          <w:rFonts w:ascii="Arial" w:hAnsi="Arial" w:cs="Arial"/>
          <w:lang w:val="en"/>
        </w:rPr>
        <w:t>The specific expenses objected to and the nature of the objection; and</w:t>
      </w:r>
    </w:p>
    <w:p w14:paraId="58BD9852" w14:textId="77777777" w:rsidR="00B00319" w:rsidRDefault="00B00319" w:rsidP="00B00319">
      <w:pPr>
        <w:pStyle w:val="NormalWeb"/>
        <w:numPr>
          <w:ilvl w:val="2"/>
          <w:numId w:val="10"/>
        </w:numPr>
        <w:shd w:val="clear" w:color="auto" w:fill="FFFFFF"/>
        <w:spacing w:before="240" w:beforeAutospacing="0" w:after="240" w:afterAutospacing="0"/>
        <w:ind w:left="2880" w:hanging="720"/>
        <w:jc w:val="both"/>
        <w:rPr>
          <w:rFonts w:ascii="Arial" w:hAnsi="Arial" w:cs="Arial"/>
          <w:lang w:val="en"/>
        </w:rPr>
      </w:pPr>
      <w:r>
        <w:rPr>
          <w:rFonts w:ascii="Arial" w:hAnsi="Arial" w:cs="Arial"/>
          <w:lang w:val="en"/>
        </w:rPr>
        <w:t>Any applicable treatment parameters.</w:t>
      </w:r>
    </w:p>
    <w:p w14:paraId="7C896A03" w14:textId="77777777" w:rsidR="00B00319" w:rsidRDefault="00B00319" w:rsidP="00B00319">
      <w:pPr>
        <w:pStyle w:val="NormalWeb"/>
        <w:shd w:val="clear" w:color="auto" w:fill="FFFFFF"/>
        <w:spacing w:before="240" w:beforeAutospacing="0" w:after="240" w:afterAutospacing="0"/>
        <w:jc w:val="both"/>
        <w:rPr>
          <w:rFonts w:ascii="Arial" w:hAnsi="Arial" w:cs="Arial"/>
          <w:b/>
          <w:lang w:val="en"/>
        </w:rPr>
      </w:pPr>
      <w:r>
        <w:rPr>
          <w:rFonts w:ascii="Arial" w:hAnsi="Arial" w:cs="Arial"/>
          <w:b/>
          <w:lang w:val="en"/>
        </w:rPr>
        <w:t>Failure to identify defenses with sufficient specificity and detail may preclude you from asserting them at the hearing.</w:t>
      </w:r>
    </w:p>
    <w:p w14:paraId="3EB4E854" w14:textId="77777777" w:rsidR="00B00319" w:rsidRDefault="00B00319" w:rsidP="00B00319">
      <w:pPr>
        <w:pStyle w:val="NormalWeb"/>
        <w:numPr>
          <w:ilvl w:val="0"/>
          <w:numId w:val="8"/>
        </w:numPr>
        <w:shd w:val="clear" w:color="auto" w:fill="FFFFFF"/>
        <w:spacing w:before="240" w:beforeAutospacing="0" w:after="240" w:afterAutospacing="0"/>
        <w:ind w:left="1440" w:hanging="720"/>
        <w:jc w:val="both"/>
        <w:rPr>
          <w:rFonts w:ascii="Arial" w:hAnsi="Arial" w:cs="Arial"/>
          <w:lang w:val="en"/>
        </w:rPr>
      </w:pPr>
      <w:r>
        <w:rPr>
          <w:rFonts w:ascii="Arial" w:hAnsi="Arial" w:cs="Arial"/>
          <w:b/>
          <w:u w:val="single"/>
          <w:lang w:val="en"/>
        </w:rPr>
        <w:t>Intervenors Only</w:t>
      </w:r>
      <w:r>
        <w:rPr>
          <w:rFonts w:ascii="Arial" w:hAnsi="Arial" w:cs="Arial"/>
          <w:lang w:val="en"/>
        </w:rPr>
        <w:t xml:space="preserve">:  </w:t>
      </w:r>
    </w:p>
    <w:p w14:paraId="3D41C671" w14:textId="77777777" w:rsidR="00B00319" w:rsidRDefault="00B00319" w:rsidP="00B00319">
      <w:pPr>
        <w:pStyle w:val="NormalWeb"/>
        <w:numPr>
          <w:ilvl w:val="1"/>
          <w:numId w:val="8"/>
        </w:numPr>
        <w:shd w:val="clear" w:color="auto" w:fill="FFFFFF"/>
        <w:spacing w:before="240" w:beforeAutospacing="0" w:after="240" w:afterAutospacing="0"/>
        <w:ind w:left="2160" w:hanging="720"/>
        <w:jc w:val="both"/>
        <w:rPr>
          <w:rFonts w:ascii="Arial" w:hAnsi="Arial" w:cs="Arial"/>
          <w:lang w:val="en"/>
        </w:rPr>
      </w:pPr>
      <w:r>
        <w:rPr>
          <w:rFonts w:ascii="Arial" w:hAnsi="Arial" w:cs="Arial"/>
          <w:lang w:val="en"/>
        </w:rPr>
        <w:t>If you have obtained a stipulation from any of the parties and the stipulation has not previously been filed, eFile the stipulation as a separate filing when you e-File your Pretrial Statement.</w:t>
      </w:r>
    </w:p>
    <w:p w14:paraId="1F66B46B" w14:textId="77777777" w:rsidR="00B00319" w:rsidRDefault="00B00319" w:rsidP="00B00319">
      <w:pPr>
        <w:pStyle w:val="NormalWeb"/>
        <w:numPr>
          <w:ilvl w:val="1"/>
          <w:numId w:val="8"/>
        </w:numPr>
        <w:shd w:val="clear" w:color="auto" w:fill="FFFFFF"/>
        <w:spacing w:before="240" w:beforeAutospacing="0" w:after="240" w:afterAutospacing="0"/>
        <w:ind w:left="2160" w:hanging="720"/>
        <w:jc w:val="both"/>
        <w:rPr>
          <w:rFonts w:ascii="Arial" w:hAnsi="Arial" w:cs="Arial"/>
          <w:lang w:val="en"/>
        </w:rPr>
      </w:pPr>
      <w:r>
        <w:rPr>
          <w:rFonts w:ascii="Arial" w:hAnsi="Arial" w:cs="Arial"/>
          <w:lang w:val="en"/>
        </w:rPr>
        <w:t>If you have not obtained a stipulation from all parties that admits the existence and amount of your claim and that payment is due if the employee’s claim is established, attach documentation in support of your claim, including but not limited to: proof of all benefits paid; outstanding bills; and supporting medical/rehabilitation records or other relevant information as may be appropriate.</w:t>
      </w:r>
    </w:p>
    <w:p w14:paraId="42243EC5" w14:textId="18368806" w:rsidR="00B00319" w:rsidRDefault="00B00319" w:rsidP="00D07606">
      <w:pPr>
        <w:pStyle w:val="NormalWeb"/>
        <w:numPr>
          <w:ilvl w:val="0"/>
          <w:numId w:val="10"/>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t>Interpreters</w:t>
      </w:r>
      <w:r>
        <w:rPr>
          <w:rFonts w:ascii="Arial" w:hAnsi="Arial" w:cs="Arial"/>
          <w:u w:val="single"/>
          <w:lang w:val="en"/>
        </w:rPr>
        <w:t>:</w:t>
      </w:r>
      <w:r>
        <w:rPr>
          <w:rFonts w:ascii="Arial" w:hAnsi="Arial" w:cs="Arial"/>
          <w:lang w:val="en"/>
        </w:rPr>
        <w:t xml:space="preserve"> If any party or witness needs an interpreter (including for a hearing impairment), identify the language (including dialect or type) for which interpretation is needed. Please note:  Because the usual practice is for employees not to participate in .239 conferences, the </w:t>
      </w:r>
      <w:r w:rsidR="00CD2DA2">
        <w:rPr>
          <w:rFonts w:ascii="Arial" w:hAnsi="Arial" w:cs="Arial"/>
          <w:lang w:val="en"/>
        </w:rPr>
        <w:t>Court</w:t>
      </w:r>
      <w:r>
        <w:rPr>
          <w:rFonts w:ascii="Arial" w:hAnsi="Arial" w:cs="Arial"/>
          <w:lang w:val="en"/>
        </w:rPr>
        <w:t xml:space="preserve"> of Administrative Hearings will not retain the services of an interpreter for .239 or other administrative conferences unless counsel files a Request for Interpreter.</w:t>
      </w:r>
    </w:p>
    <w:p w14:paraId="0388D380" w14:textId="77777777" w:rsidR="00B00319" w:rsidRDefault="00B00319" w:rsidP="00D07606">
      <w:pPr>
        <w:pStyle w:val="NormalWeb"/>
        <w:numPr>
          <w:ilvl w:val="0"/>
          <w:numId w:val="10"/>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t>Security</w:t>
      </w:r>
      <w:r>
        <w:rPr>
          <w:rFonts w:ascii="Arial" w:hAnsi="Arial" w:cs="Arial"/>
          <w:lang w:val="en"/>
        </w:rPr>
        <w:t xml:space="preserve">:  If you are aware of any circumstances regarding parties or witnesses that make it advisable to have security present at the hearing, make a separate security request to the Deputy Chief Judge. </w:t>
      </w:r>
    </w:p>
    <w:p w14:paraId="3326975D" w14:textId="77777777" w:rsidR="00B00319" w:rsidRDefault="00B00319" w:rsidP="00D07606">
      <w:pPr>
        <w:pStyle w:val="NormalWeb"/>
        <w:numPr>
          <w:ilvl w:val="0"/>
          <w:numId w:val="10"/>
        </w:numPr>
        <w:shd w:val="clear" w:color="auto" w:fill="FFFFFF"/>
        <w:spacing w:before="240" w:beforeAutospacing="0" w:after="240" w:afterAutospacing="0"/>
        <w:ind w:left="0" w:firstLine="720"/>
        <w:jc w:val="both"/>
        <w:rPr>
          <w:rFonts w:ascii="Arial" w:hAnsi="Arial" w:cs="Arial"/>
          <w:lang w:val="en"/>
        </w:rPr>
      </w:pPr>
      <w:r>
        <w:rPr>
          <w:rFonts w:ascii="Arial" w:hAnsi="Arial" w:cs="Arial"/>
          <w:b/>
          <w:u w:val="single"/>
          <w:lang w:val="en"/>
        </w:rPr>
        <w:t>Reasonable Accommodation</w:t>
      </w:r>
      <w:r>
        <w:rPr>
          <w:rFonts w:ascii="Arial" w:hAnsi="Arial" w:cs="Arial"/>
          <w:lang w:val="en"/>
        </w:rPr>
        <w:t xml:space="preserve">: If any party or witness needs a reasonable accommodation in order to participate in the hearing, identify the accommodation needed. </w:t>
      </w:r>
    </w:p>
    <w:p w14:paraId="6A8997A9" w14:textId="77777777" w:rsidR="00B00319" w:rsidRDefault="00B00319" w:rsidP="00D07606">
      <w:pPr>
        <w:pStyle w:val="NormalWeb"/>
        <w:numPr>
          <w:ilvl w:val="0"/>
          <w:numId w:val="10"/>
        </w:numPr>
        <w:shd w:val="clear" w:color="auto" w:fill="FFFFFF"/>
        <w:spacing w:before="240" w:beforeAutospacing="0" w:after="240" w:afterAutospacing="0"/>
        <w:ind w:left="0" w:firstLine="720"/>
        <w:jc w:val="both"/>
        <w:rPr>
          <w:rFonts w:ascii="Arial" w:hAnsi="Arial" w:cs="Arial"/>
          <w:lang w:val="en"/>
        </w:rPr>
      </w:pPr>
      <w:r>
        <w:rPr>
          <w:rFonts w:ascii="Arial" w:hAnsi="Arial" w:cs="Arial"/>
          <w:b/>
          <w:color w:val="1C1C1C"/>
          <w:w w:val="105"/>
          <w:u w:val="single"/>
        </w:rPr>
        <w:lastRenderedPageBreak/>
        <w:t>Ongoing Obligation to Update</w:t>
      </w:r>
      <w:r>
        <w:rPr>
          <w:rFonts w:ascii="Arial" w:hAnsi="Arial" w:cs="Arial"/>
          <w:color w:val="1C1C1C"/>
          <w:w w:val="105"/>
        </w:rPr>
        <w:t xml:space="preserve">: Once the Pretrial Statement </w:t>
      </w:r>
      <w:r>
        <w:rPr>
          <w:rFonts w:ascii="Arial" w:hAnsi="Arial" w:cs="Arial"/>
          <w:color w:val="080808"/>
          <w:w w:val="105"/>
        </w:rPr>
        <w:t xml:space="preserve">has </w:t>
      </w:r>
      <w:r>
        <w:rPr>
          <w:rFonts w:ascii="Arial" w:hAnsi="Arial" w:cs="Arial"/>
          <w:color w:val="1C1C1C"/>
          <w:w w:val="105"/>
        </w:rPr>
        <w:t xml:space="preserve">been served and </w:t>
      </w:r>
      <w:r>
        <w:rPr>
          <w:rFonts w:ascii="Arial" w:hAnsi="Arial" w:cs="Arial"/>
          <w:color w:val="1C1C1C"/>
          <w:spacing w:val="-3"/>
          <w:w w:val="105"/>
        </w:rPr>
        <w:t>filed</w:t>
      </w:r>
      <w:r>
        <w:rPr>
          <w:rFonts w:ascii="Arial" w:hAnsi="Arial" w:cs="Arial"/>
          <w:color w:val="484848"/>
          <w:spacing w:val="-3"/>
          <w:w w:val="105"/>
        </w:rPr>
        <w:t xml:space="preserve">, </w:t>
      </w:r>
      <w:r>
        <w:rPr>
          <w:rFonts w:ascii="Arial" w:hAnsi="Arial" w:cs="Arial"/>
          <w:color w:val="1C1C1C"/>
          <w:w w:val="105"/>
        </w:rPr>
        <w:t>the parties have an ongoing obligation to update the opposing parties and the Court on the spec</w:t>
      </w:r>
      <w:r>
        <w:rPr>
          <w:rFonts w:ascii="Arial" w:hAnsi="Arial" w:cs="Arial"/>
          <w:color w:val="363636"/>
          <w:w w:val="105"/>
        </w:rPr>
        <w:t>i</w:t>
      </w:r>
      <w:r>
        <w:rPr>
          <w:rFonts w:ascii="Arial" w:hAnsi="Arial" w:cs="Arial"/>
          <w:color w:val="1C1C1C"/>
          <w:w w:val="105"/>
        </w:rPr>
        <w:t>fic nature of claims and defenses, the ident</w:t>
      </w:r>
      <w:r>
        <w:rPr>
          <w:rFonts w:ascii="Arial" w:hAnsi="Arial" w:cs="Arial"/>
          <w:color w:val="363636"/>
          <w:w w:val="105"/>
        </w:rPr>
        <w:t>i</w:t>
      </w:r>
      <w:r>
        <w:rPr>
          <w:rFonts w:ascii="Arial" w:hAnsi="Arial" w:cs="Arial"/>
          <w:color w:val="1C1C1C"/>
          <w:w w:val="105"/>
        </w:rPr>
        <w:t xml:space="preserve">ty of witnesses (including when witnesses will </w:t>
      </w:r>
      <w:r>
        <w:rPr>
          <w:rFonts w:ascii="Arial" w:hAnsi="Arial" w:cs="Arial"/>
          <w:color w:val="080808"/>
          <w:w w:val="105"/>
        </w:rPr>
        <w:t xml:space="preserve">no longer be </w:t>
      </w:r>
      <w:r>
        <w:rPr>
          <w:rFonts w:ascii="Arial" w:hAnsi="Arial" w:cs="Arial"/>
          <w:color w:val="1C1C1C"/>
          <w:w w:val="105"/>
        </w:rPr>
        <w:t xml:space="preserve">called), documentary evidence, and any other changes to the </w:t>
      </w:r>
      <w:r>
        <w:rPr>
          <w:rFonts w:ascii="Arial" w:hAnsi="Arial" w:cs="Arial"/>
          <w:color w:val="363636"/>
          <w:spacing w:val="-3"/>
          <w:w w:val="105"/>
        </w:rPr>
        <w:t>cl</w:t>
      </w:r>
      <w:r>
        <w:rPr>
          <w:rFonts w:ascii="Arial" w:hAnsi="Arial" w:cs="Arial"/>
          <w:color w:val="1C1C1C"/>
          <w:spacing w:val="-3"/>
          <w:w w:val="105"/>
        </w:rPr>
        <w:t>aims</w:t>
      </w:r>
      <w:r>
        <w:rPr>
          <w:rFonts w:ascii="Arial" w:hAnsi="Arial" w:cs="Arial"/>
          <w:color w:val="484848"/>
          <w:spacing w:val="-3"/>
          <w:w w:val="105"/>
        </w:rPr>
        <w:t xml:space="preserve">, </w:t>
      </w:r>
      <w:r>
        <w:rPr>
          <w:rFonts w:ascii="Arial" w:hAnsi="Arial" w:cs="Arial"/>
          <w:color w:val="1C1C1C"/>
          <w:spacing w:val="-6"/>
          <w:w w:val="105"/>
        </w:rPr>
        <w:t>defe</w:t>
      </w:r>
      <w:r>
        <w:rPr>
          <w:rFonts w:ascii="Arial" w:hAnsi="Arial" w:cs="Arial"/>
          <w:color w:val="363636"/>
          <w:spacing w:val="-6"/>
          <w:w w:val="105"/>
        </w:rPr>
        <w:t>n</w:t>
      </w:r>
      <w:r>
        <w:rPr>
          <w:rFonts w:ascii="Arial" w:hAnsi="Arial" w:cs="Arial"/>
          <w:color w:val="1C1C1C"/>
          <w:spacing w:val="-6"/>
          <w:w w:val="105"/>
        </w:rPr>
        <w:t>ses</w:t>
      </w:r>
      <w:r>
        <w:rPr>
          <w:rFonts w:ascii="Arial" w:hAnsi="Arial" w:cs="Arial"/>
          <w:color w:val="606060"/>
          <w:spacing w:val="-6"/>
          <w:w w:val="105"/>
        </w:rPr>
        <w:t>,</w:t>
      </w:r>
      <w:r>
        <w:rPr>
          <w:rFonts w:ascii="Arial" w:hAnsi="Arial" w:cs="Arial"/>
          <w:color w:val="606060"/>
          <w:spacing w:val="51"/>
          <w:w w:val="105"/>
        </w:rPr>
        <w:t xml:space="preserve"> </w:t>
      </w:r>
      <w:r>
        <w:rPr>
          <w:rFonts w:ascii="Arial" w:hAnsi="Arial" w:cs="Arial"/>
          <w:color w:val="1C1C1C"/>
          <w:w w:val="105"/>
        </w:rPr>
        <w:t xml:space="preserve">or </w:t>
      </w:r>
      <w:r>
        <w:rPr>
          <w:rFonts w:ascii="Arial" w:hAnsi="Arial" w:cs="Arial"/>
          <w:color w:val="363636"/>
          <w:spacing w:val="-5"/>
          <w:w w:val="105"/>
        </w:rPr>
        <w:t>i</w:t>
      </w:r>
      <w:r>
        <w:rPr>
          <w:rFonts w:ascii="Arial" w:hAnsi="Arial" w:cs="Arial"/>
          <w:color w:val="1C1C1C"/>
          <w:spacing w:val="-5"/>
          <w:w w:val="105"/>
        </w:rPr>
        <w:t>nforma</w:t>
      </w:r>
      <w:r>
        <w:rPr>
          <w:rFonts w:ascii="Arial" w:hAnsi="Arial" w:cs="Arial"/>
          <w:color w:val="363636"/>
          <w:spacing w:val="-5"/>
          <w:w w:val="105"/>
        </w:rPr>
        <w:t>t</w:t>
      </w:r>
      <w:r>
        <w:rPr>
          <w:rFonts w:ascii="Arial" w:hAnsi="Arial" w:cs="Arial"/>
          <w:color w:val="1C1C1C"/>
          <w:spacing w:val="-5"/>
          <w:w w:val="105"/>
        </w:rPr>
        <w:t xml:space="preserve">ion </w:t>
      </w:r>
      <w:r>
        <w:rPr>
          <w:rFonts w:ascii="Arial" w:hAnsi="Arial" w:cs="Arial"/>
          <w:color w:val="1C1C1C"/>
          <w:spacing w:val="-3"/>
          <w:w w:val="105"/>
        </w:rPr>
        <w:t>conta</w:t>
      </w:r>
      <w:r>
        <w:rPr>
          <w:rFonts w:ascii="Arial" w:hAnsi="Arial" w:cs="Arial"/>
          <w:color w:val="363636"/>
          <w:spacing w:val="-3"/>
          <w:w w:val="105"/>
        </w:rPr>
        <w:t>i</w:t>
      </w:r>
      <w:r>
        <w:rPr>
          <w:rFonts w:ascii="Arial" w:hAnsi="Arial" w:cs="Arial"/>
          <w:color w:val="1C1C1C"/>
          <w:spacing w:val="-3"/>
          <w:w w:val="105"/>
        </w:rPr>
        <w:t xml:space="preserve">ned </w:t>
      </w:r>
      <w:r>
        <w:rPr>
          <w:rFonts w:ascii="Arial" w:hAnsi="Arial" w:cs="Arial"/>
          <w:color w:val="1C1C1C"/>
          <w:w w:val="105"/>
        </w:rPr>
        <w:t xml:space="preserve">in the filed </w:t>
      </w:r>
      <w:r>
        <w:rPr>
          <w:rFonts w:ascii="Arial" w:hAnsi="Arial" w:cs="Arial"/>
          <w:color w:val="1C1C1C"/>
          <w:spacing w:val="-4"/>
          <w:w w:val="105"/>
        </w:rPr>
        <w:t>Pret</w:t>
      </w:r>
      <w:r>
        <w:rPr>
          <w:rFonts w:ascii="Arial" w:hAnsi="Arial" w:cs="Arial"/>
          <w:color w:val="363636"/>
          <w:spacing w:val="-4"/>
          <w:w w:val="105"/>
        </w:rPr>
        <w:t>r</w:t>
      </w:r>
      <w:r>
        <w:rPr>
          <w:rFonts w:ascii="Arial" w:hAnsi="Arial" w:cs="Arial"/>
          <w:color w:val="1C1C1C"/>
          <w:spacing w:val="-4"/>
          <w:w w:val="105"/>
        </w:rPr>
        <w:t xml:space="preserve">ial </w:t>
      </w:r>
      <w:r>
        <w:rPr>
          <w:rFonts w:ascii="Arial" w:hAnsi="Arial" w:cs="Arial"/>
          <w:color w:val="1C1C1C"/>
          <w:w w:val="105"/>
        </w:rPr>
        <w:t>Statement.</w:t>
      </w:r>
    </w:p>
    <w:p w14:paraId="3B8C162C" w14:textId="77777777" w:rsidR="00BD54FA" w:rsidRPr="00872CF5" w:rsidRDefault="00BD54FA" w:rsidP="00872CF5">
      <w:pPr>
        <w:pStyle w:val="Signatures"/>
        <w:spacing w:after="0" w:line="240" w:lineRule="auto"/>
        <w:rPr>
          <w:sz w:val="24"/>
        </w:rPr>
      </w:pPr>
    </w:p>
    <w:p w14:paraId="083B5F6B" w14:textId="77777777" w:rsidR="00872CF5" w:rsidRDefault="00BD54FA" w:rsidP="00872CF5">
      <w:pPr>
        <w:pStyle w:val="Signatures"/>
        <w:spacing w:after="0" w:line="240" w:lineRule="auto"/>
        <w:rPr>
          <w:sz w:val="24"/>
        </w:rPr>
      </w:pPr>
      <w:r w:rsidRPr="00872CF5">
        <w:rPr>
          <w:sz w:val="24"/>
        </w:rPr>
        <w:t>Dated:</w:t>
      </w:r>
    </w:p>
    <w:p w14:paraId="68C83FA5" w14:textId="77777777" w:rsidR="00872CF5" w:rsidRPr="00872CF5" w:rsidRDefault="00872CF5" w:rsidP="00872CF5">
      <w:pPr>
        <w:ind w:left="720" w:firstLine="3600"/>
        <w:rPr>
          <w:rFonts w:ascii="Arial" w:hAnsi="Arial" w:cs="Arial"/>
          <w:sz w:val="24"/>
          <w:szCs w:val="24"/>
        </w:rPr>
      </w:pPr>
      <w:r w:rsidRPr="00872CF5">
        <w:rPr>
          <w:rFonts w:ascii="Arial" w:hAnsi="Arial" w:cs="Arial"/>
          <w:sz w:val="24"/>
          <w:szCs w:val="24"/>
        </w:rPr>
        <w:t>______</w:t>
      </w:r>
      <w:r>
        <w:rPr>
          <w:rFonts w:ascii="Arial" w:hAnsi="Arial" w:cs="Arial"/>
          <w:sz w:val="24"/>
          <w:szCs w:val="24"/>
        </w:rPr>
        <w:t>______________________________</w:t>
      </w:r>
    </w:p>
    <w:p w14:paraId="653E8A7C" w14:textId="77777777" w:rsidR="00872CF5" w:rsidRDefault="00872CF5" w:rsidP="00872CF5">
      <w:pPr>
        <w:ind w:left="720" w:firstLine="3600"/>
        <w:rPr>
          <w:rFonts w:ascii="Arial" w:hAnsi="Arial" w:cs="Arial"/>
          <w:sz w:val="24"/>
          <w:szCs w:val="24"/>
        </w:rPr>
      </w:pPr>
      <w:r>
        <w:rPr>
          <w:rFonts w:ascii="Arial" w:hAnsi="Arial" w:cs="Arial"/>
          <w:sz w:val="24"/>
          <w:szCs w:val="24"/>
        </w:rPr>
        <w:t>[ATTORNEY NAME]</w:t>
      </w:r>
      <w:r w:rsidRPr="00872CF5">
        <w:rPr>
          <w:rFonts w:ascii="Arial" w:hAnsi="Arial" w:cs="Arial"/>
          <w:sz w:val="24"/>
          <w:szCs w:val="24"/>
        </w:rPr>
        <w:t xml:space="preserve"> Signature</w:t>
      </w:r>
    </w:p>
    <w:p w14:paraId="2B53A651" w14:textId="77777777" w:rsidR="00872CF5" w:rsidRPr="00872CF5" w:rsidRDefault="00872CF5" w:rsidP="00872CF5">
      <w:pPr>
        <w:ind w:left="720" w:firstLine="3600"/>
        <w:rPr>
          <w:rFonts w:ascii="Arial" w:hAnsi="Arial" w:cs="Arial"/>
          <w:sz w:val="24"/>
          <w:szCs w:val="24"/>
        </w:rPr>
      </w:pPr>
      <w:r>
        <w:rPr>
          <w:rFonts w:ascii="Arial" w:hAnsi="Arial" w:cs="Arial"/>
          <w:sz w:val="24"/>
          <w:szCs w:val="24"/>
        </w:rPr>
        <w:t>Attorney for [PARTY NAME]</w:t>
      </w:r>
    </w:p>
    <w:p w14:paraId="43204126" w14:textId="77777777" w:rsidR="00872CF5" w:rsidRPr="00872CF5" w:rsidRDefault="00872CF5" w:rsidP="00872CF5">
      <w:pPr>
        <w:ind w:left="720" w:firstLine="3600"/>
        <w:rPr>
          <w:rFonts w:ascii="Arial" w:hAnsi="Arial" w:cs="Arial"/>
          <w:sz w:val="24"/>
          <w:szCs w:val="24"/>
        </w:rPr>
      </w:pPr>
      <w:r w:rsidRPr="00872CF5">
        <w:rPr>
          <w:rFonts w:ascii="Arial" w:hAnsi="Arial" w:cs="Arial"/>
          <w:sz w:val="24"/>
          <w:szCs w:val="24"/>
        </w:rPr>
        <w:t xml:space="preserve">Attorney’s phone number: </w:t>
      </w:r>
    </w:p>
    <w:p w14:paraId="477032D5" w14:textId="77777777" w:rsidR="00872CF5" w:rsidRPr="00872CF5" w:rsidRDefault="00872CF5" w:rsidP="00872CF5">
      <w:pPr>
        <w:ind w:left="720" w:firstLine="3600"/>
        <w:rPr>
          <w:rFonts w:ascii="Arial" w:hAnsi="Arial" w:cs="Arial"/>
          <w:sz w:val="24"/>
          <w:szCs w:val="24"/>
        </w:rPr>
      </w:pPr>
      <w:r w:rsidRPr="00872CF5">
        <w:rPr>
          <w:rFonts w:ascii="Arial" w:hAnsi="Arial" w:cs="Arial"/>
          <w:sz w:val="24"/>
          <w:szCs w:val="24"/>
        </w:rPr>
        <w:t xml:space="preserve">Attorney’s bar ID: </w:t>
      </w:r>
    </w:p>
    <w:p w14:paraId="365B0207" w14:textId="77777777" w:rsidR="00872CF5" w:rsidRPr="00872CF5" w:rsidRDefault="00872CF5" w:rsidP="00872CF5">
      <w:pPr>
        <w:ind w:left="720" w:firstLine="3600"/>
        <w:rPr>
          <w:rFonts w:ascii="Arial" w:hAnsi="Arial" w:cs="Arial"/>
          <w:sz w:val="24"/>
          <w:szCs w:val="24"/>
        </w:rPr>
      </w:pPr>
      <w:r w:rsidRPr="00872CF5">
        <w:rPr>
          <w:rFonts w:ascii="Arial" w:hAnsi="Arial" w:cs="Arial"/>
          <w:sz w:val="24"/>
          <w:szCs w:val="24"/>
        </w:rPr>
        <w:t xml:space="preserve">Attorney’s email address: </w:t>
      </w:r>
    </w:p>
    <w:p w14:paraId="5C69888E" w14:textId="77777777" w:rsidR="00523104" w:rsidRPr="00B00319" w:rsidRDefault="00872CF5" w:rsidP="00B00319">
      <w:pPr>
        <w:spacing w:after="240"/>
        <w:ind w:left="720" w:firstLine="3600"/>
        <w:rPr>
          <w:sz w:val="24"/>
          <w:szCs w:val="24"/>
        </w:rPr>
      </w:pPr>
      <w:r w:rsidRPr="00872CF5">
        <w:rPr>
          <w:rFonts w:ascii="Arial" w:hAnsi="Arial" w:cs="Arial"/>
          <w:sz w:val="24"/>
          <w:szCs w:val="24"/>
        </w:rPr>
        <w:t>Attorney’s mailing address</w:t>
      </w:r>
      <w:r>
        <w:rPr>
          <w:sz w:val="24"/>
          <w:szCs w:val="24"/>
        </w:rPr>
        <w:t>:</w:t>
      </w:r>
    </w:p>
    <w:sectPr w:rsidR="00523104" w:rsidRPr="00B00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C12"/>
    <w:multiLevelType w:val="hybridMultilevel"/>
    <w:tmpl w:val="D1BA6756"/>
    <w:lvl w:ilvl="0" w:tplc="0409000F">
      <w:start w:val="6"/>
      <w:numFmt w:val="decimal"/>
      <w:lvlText w:val="%1."/>
      <w:lvlJc w:val="left"/>
      <w:pPr>
        <w:ind w:left="720" w:hanging="360"/>
      </w:pPr>
    </w:lvl>
    <w:lvl w:ilvl="1" w:tplc="EE1EABA6">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E24C2100">
      <w:start w:val="1"/>
      <w:numFmt w:val="upperLetter"/>
      <w:lvlText w:val="%4."/>
      <w:lvlJc w:val="left"/>
      <w:pPr>
        <w:ind w:left="2880" w:hanging="360"/>
      </w:pPr>
      <w:rPr>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976D4"/>
    <w:multiLevelType w:val="hybridMultilevel"/>
    <w:tmpl w:val="DFE4CA64"/>
    <w:lvl w:ilvl="0" w:tplc="8EF84FA4">
      <w:start w:val="1"/>
      <w:numFmt w:val="decimal"/>
      <w:lvlText w:val="%1."/>
      <w:lvlJc w:val="left"/>
      <w:pPr>
        <w:tabs>
          <w:tab w:val="num" w:pos="1440"/>
        </w:tabs>
        <w:ind w:left="0" w:firstLine="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29A57E6"/>
    <w:multiLevelType w:val="hybridMultilevel"/>
    <w:tmpl w:val="04C07792"/>
    <w:lvl w:ilvl="0" w:tplc="9A926962">
      <w:start w:val="1"/>
      <w:numFmt w:val="upperLetter"/>
      <w:lvlText w:val="%1."/>
      <w:lvlJc w:val="left"/>
      <w:pPr>
        <w:ind w:left="990" w:hanging="360"/>
      </w:pPr>
      <w:rPr>
        <w:b w:val="0"/>
      </w:rPr>
    </w:lvl>
    <w:lvl w:ilvl="1" w:tplc="81983B22">
      <w:start w:val="1"/>
      <w:numFmt w:val="decimal"/>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C253787"/>
    <w:multiLevelType w:val="hybridMultilevel"/>
    <w:tmpl w:val="8EB42386"/>
    <w:lvl w:ilvl="0" w:tplc="25E2D43E">
      <w:start w:val="2"/>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2D892244"/>
    <w:multiLevelType w:val="hybridMultilevel"/>
    <w:tmpl w:val="4A0C24D2"/>
    <w:lvl w:ilvl="0" w:tplc="EA3226E2">
      <w:start w:val="1"/>
      <w:numFmt w:val="decimal"/>
      <w:lvlText w:val="%1."/>
      <w:lvlJc w:val="left"/>
      <w:pPr>
        <w:ind w:left="2160" w:hanging="360"/>
      </w:pPr>
      <w:rPr>
        <w:b w:val="0"/>
      </w:rPr>
    </w:lvl>
    <w:lvl w:ilvl="1" w:tplc="04090019">
      <w:start w:val="1"/>
      <w:numFmt w:val="lowerLetter"/>
      <w:lvlText w:val="%2."/>
      <w:lvlJc w:val="left"/>
      <w:pPr>
        <w:ind w:left="2880" w:hanging="360"/>
      </w:pPr>
    </w:lvl>
    <w:lvl w:ilvl="2" w:tplc="6A8E4A10">
      <w:start w:val="1"/>
      <w:numFmt w:val="lowerLetter"/>
      <w:lvlText w:val="(%3)"/>
      <w:lvlJc w:val="left"/>
      <w:pPr>
        <w:ind w:left="3780" w:hanging="360"/>
      </w:pPr>
      <w:rPr>
        <w:rFonts w:ascii="Arial" w:eastAsia="Times New Roman" w:hAnsi="Arial" w:cs="Arial"/>
      </w:r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313E4D96"/>
    <w:multiLevelType w:val="hybridMultilevel"/>
    <w:tmpl w:val="701C772E"/>
    <w:lvl w:ilvl="0" w:tplc="A92ECA52">
      <w:start w:val="1"/>
      <w:numFmt w:val="decimal"/>
      <w:lvlText w:val="%1."/>
      <w:lvlJc w:val="left"/>
      <w:pPr>
        <w:tabs>
          <w:tab w:val="num" w:pos="1440"/>
        </w:tabs>
        <w:ind w:left="0" w:firstLine="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582D31"/>
    <w:multiLevelType w:val="hybridMultilevel"/>
    <w:tmpl w:val="A6FCB622"/>
    <w:lvl w:ilvl="0" w:tplc="346C7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7E6515"/>
    <w:multiLevelType w:val="hybridMultilevel"/>
    <w:tmpl w:val="4E6E6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9DC42B6"/>
    <w:multiLevelType w:val="hybridMultilevel"/>
    <w:tmpl w:val="D0CA7B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D0857"/>
    <w:multiLevelType w:val="hybridMultilevel"/>
    <w:tmpl w:val="3C365B1A"/>
    <w:lvl w:ilvl="0" w:tplc="C1D8FD2E">
      <w:start w:val="8"/>
      <w:numFmt w:val="decimal"/>
      <w:lvlText w:val="%1."/>
      <w:lvlJc w:val="left"/>
      <w:pPr>
        <w:tabs>
          <w:tab w:val="num" w:pos="1440"/>
        </w:tabs>
        <w:ind w:left="0" w:firstLine="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331191">
    <w:abstractNumId w:val="6"/>
  </w:num>
  <w:num w:numId="2" w16cid:durableId="538667760">
    <w:abstractNumId w:val="3"/>
  </w:num>
  <w:num w:numId="3" w16cid:durableId="1338120340">
    <w:abstractNumId w:val="8"/>
  </w:num>
  <w:num w:numId="4" w16cid:durableId="1540049854">
    <w:abstractNumId w:val="5"/>
  </w:num>
  <w:num w:numId="5" w16cid:durableId="1094134857">
    <w:abstractNumId w:val="9"/>
  </w:num>
  <w:num w:numId="6" w16cid:durableId="48845949">
    <w:abstractNumId w:val="1"/>
  </w:num>
  <w:num w:numId="7" w16cid:durableId="1647082614">
    <w:abstractNumId w:val="7"/>
  </w:num>
  <w:num w:numId="8" w16cid:durableId="993605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65159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3035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9062207">
    <w:abstractNumId w:val="1"/>
  </w:num>
  <w:num w:numId="12" w16cid:durableId="2094815820">
    <w:abstractNumId w:val="7"/>
  </w:num>
  <w:num w:numId="13" w16cid:durableId="10435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33"/>
    <w:rsid w:val="000559C2"/>
    <w:rsid w:val="00085EF8"/>
    <w:rsid w:val="000E0835"/>
    <w:rsid w:val="00125BA7"/>
    <w:rsid w:val="001E1335"/>
    <w:rsid w:val="001E4BC6"/>
    <w:rsid w:val="00236391"/>
    <w:rsid w:val="00282F3C"/>
    <w:rsid w:val="002913AD"/>
    <w:rsid w:val="002C1BFB"/>
    <w:rsid w:val="002E338F"/>
    <w:rsid w:val="0037643E"/>
    <w:rsid w:val="003C67A6"/>
    <w:rsid w:val="00471673"/>
    <w:rsid w:val="004D7F33"/>
    <w:rsid w:val="004E6C19"/>
    <w:rsid w:val="00523104"/>
    <w:rsid w:val="00542CC8"/>
    <w:rsid w:val="00584E00"/>
    <w:rsid w:val="006217FE"/>
    <w:rsid w:val="0063674A"/>
    <w:rsid w:val="00654635"/>
    <w:rsid w:val="006A5CD7"/>
    <w:rsid w:val="00717F20"/>
    <w:rsid w:val="007C6605"/>
    <w:rsid w:val="00872CF5"/>
    <w:rsid w:val="009171AD"/>
    <w:rsid w:val="009E4E49"/>
    <w:rsid w:val="009E695F"/>
    <w:rsid w:val="00A2770F"/>
    <w:rsid w:val="00A84CFE"/>
    <w:rsid w:val="00B00319"/>
    <w:rsid w:val="00B85082"/>
    <w:rsid w:val="00BD54FA"/>
    <w:rsid w:val="00C432D3"/>
    <w:rsid w:val="00CD2DA2"/>
    <w:rsid w:val="00D07606"/>
    <w:rsid w:val="00D42152"/>
    <w:rsid w:val="00E23BAF"/>
    <w:rsid w:val="00E35374"/>
    <w:rsid w:val="00E6124E"/>
    <w:rsid w:val="00EB4D84"/>
    <w:rsid w:val="00F13215"/>
    <w:rsid w:val="00F43B32"/>
    <w:rsid w:val="00F4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4A96"/>
  <w15:chartTrackingRefBased/>
  <w15:docId w15:val="{5A73747D-CC73-421B-81F3-4B4B61E9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F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47CE6"/>
    <w:pPr>
      <w:jc w:val="center"/>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CE6"/>
    <w:rPr>
      <w:rFonts w:ascii="Arial" w:eastAsia="Times New Roman" w:hAnsi="Arial" w:cs="Arial"/>
      <w:b/>
      <w:sz w:val="24"/>
      <w:szCs w:val="24"/>
    </w:rPr>
  </w:style>
  <w:style w:type="paragraph" w:customStyle="1" w:styleId="Signatures">
    <w:name w:val="Signatures"/>
    <w:basedOn w:val="Normal"/>
    <w:rsid w:val="00BD54FA"/>
    <w:pPr>
      <w:tabs>
        <w:tab w:val="left" w:pos="5040"/>
      </w:tabs>
      <w:spacing w:after="200" w:line="276" w:lineRule="auto"/>
      <w:jc w:val="both"/>
    </w:pPr>
    <w:rPr>
      <w:rFonts w:ascii="Arial" w:hAnsi="Arial"/>
      <w:sz w:val="22"/>
    </w:rPr>
  </w:style>
  <w:style w:type="paragraph" w:styleId="ListParagraph">
    <w:name w:val="List Paragraph"/>
    <w:basedOn w:val="Normal"/>
    <w:uiPriority w:val="34"/>
    <w:qFormat/>
    <w:rsid w:val="004E6C19"/>
    <w:pPr>
      <w:ind w:left="720"/>
      <w:contextualSpacing/>
    </w:pPr>
  </w:style>
  <w:style w:type="table" w:styleId="TableGrid">
    <w:name w:val="Table Grid"/>
    <w:basedOn w:val="TableNormal"/>
    <w:uiPriority w:val="39"/>
    <w:rsid w:val="00A27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0319"/>
    <w:pPr>
      <w:spacing w:before="100" w:beforeAutospacing="1" w:after="100" w:afterAutospacing="1"/>
    </w:pPr>
    <w:rPr>
      <w:sz w:val="24"/>
      <w:szCs w:val="24"/>
    </w:rPr>
  </w:style>
  <w:style w:type="character" w:styleId="Strong">
    <w:name w:val="Strong"/>
    <w:basedOn w:val="DefaultParagraphFont"/>
    <w:uiPriority w:val="22"/>
    <w:qFormat/>
    <w:rsid w:val="00B003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Pretrial Statement Form</vt:lpstr>
    </vt:vector>
  </TitlesOfParts>
  <Company>MN.IT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Pretrial Statement Form</dc:title>
  <dc:subject/>
  <dc:creator>Minnesota Office of Administrative Hearings</dc:creator>
  <cp:keywords/>
  <dc:description/>
  <cp:lastModifiedBy>Rumbaugh, Ken (He/Him/His) (OAH)</cp:lastModifiedBy>
  <cp:revision>3</cp:revision>
  <dcterms:created xsi:type="dcterms:W3CDTF">2023-07-20T14:52:00Z</dcterms:created>
  <dcterms:modified xsi:type="dcterms:W3CDTF">2025-08-26T14:13:00Z</dcterms:modified>
</cp:coreProperties>
</file>