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B73D" w14:textId="7B5A27D1" w:rsidR="00ED66D8" w:rsidRPr="005A2EE7" w:rsidRDefault="00ED66D8" w:rsidP="005A2EE7">
      <w:pPr>
        <w:pStyle w:val="NoSpacing"/>
        <w:rPr>
          <w:rFonts w:ascii="Aptos" w:hAnsi="Aptos"/>
          <w:sz w:val="20"/>
          <w:szCs w:val="20"/>
        </w:rPr>
      </w:pPr>
    </w:p>
    <w:p w14:paraId="52E5CEA9" w14:textId="47C9A0C4" w:rsidR="00ED66D8" w:rsidRPr="005A2EE7" w:rsidRDefault="00ED66D8" w:rsidP="005A2EE7">
      <w:pPr>
        <w:pStyle w:val="NoSpacing"/>
        <w:pBdr>
          <w:bottom w:val="single" w:sz="4" w:space="1" w:color="auto"/>
        </w:pBdr>
        <w:spacing w:after="240"/>
        <w:rPr>
          <w:rFonts w:ascii="Aptos" w:hAnsi="Aptos"/>
        </w:rPr>
      </w:pPr>
    </w:p>
    <w:p w14:paraId="5536087A" w14:textId="77777777" w:rsidR="00ED66D8" w:rsidRPr="005A2EE7" w:rsidRDefault="00ED66D8" w:rsidP="00ED66D8">
      <w:pPr>
        <w:rPr>
          <w:rFonts w:ascii="Aptos" w:hAnsi="Aptos"/>
          <w:szCs w:val="24"/>
        </w:rPr>
        <w:sectPr w:rsidR="00ED66D8" w:rsidRPr="005A2EE7" w:rsidSect="00B70389">
          <w:headerReference w:type="first" r:id="rId8"/>
          <w:pgSz w:w="12240" w:h="15840" w:code="1"/>
          <w:pgMar w:top="720" w:right="1080" w:bottom="1440" w:left="1080" w:header="360" w:footer="576" w:gutter="0"/>
          <w:cols w:space="720"/>
          <w:titlePg/>
          <w:docGrid w:linePitch="272"/>
        </w:sectPr>
      </w:pPr>
    </w:p>
    <w:p w14:paraId="14F01D6B" w14:textId="77777777" w:rsidR="00C5252B" w:rsidRPr="005A2EE7" w:rsidRDefault="00C5252B" w:rsidP="00C5252B">
      <w:pPr>
        <w:rPr>
          <w:rFonts w:ascii="Aptos" w:hAnsi="Aptos" w:cs="Arial"/>
          <w:sz w:val="32"/>
          <w:szCs w:val="32"/>
        </w:rPr>
      </w:pPr>
      <w:r w:rsidRPr="005A2EE7">
        <w:rPr>
          <w:rFonts w:ascii="Aptos" w:hAnsi="Aptos" w:cs="Arial"/>
          <w:sz w:val="32"/>
          <w:szCs w:val="32"/>
        </w:rPr>
        <w:t>PRE-CONSTRUCTION MEETING CHECKLIST</w:t>
      </w:r>
      <w:r w:rsidRPr="005A2EE7">
        <w:rPr>
          <w:rFonts w:ascii="Aptos" w:hAnsi="Aptos"/>
          <w:b/>
          <w:bCs/>
          <w:sz w:val="20"/>
        </w:rPr>
        <w:t xml:space="preserve"> </w:t>
      </w:r>
    </w:p>
    <w:p w14:paraId="5AA55754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>Date:</w:t>
      </w:r>
    </w:p>
    <w:p w14:paraId="141419F8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>Project Name:</w:t>
      </w:r>
    </w:p>
    <w:p w14:paraId="6234FA83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>Location:</w:t>
      </w:r>
      <w:r w:rsidRPr="005A2EE7">
        <w:rPr>
          <w:rFonts w:ascii="Aptos" w:hAnsi="Aptos"/>
        </w:rPr>
        <w:tab/>
      </w:r>
    </w:p>
    <w:p w14:paraId="257B4F01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>RECS Project Number:</w:t>
      </w:r>
    </w:p>
    <w:p w14:paraId="0692A3EC" w14:textId="77777777" w:rsidR="00AF2D2A" w:rsidRPr="005A2EE7" w:rsidRDefault="00AF2D2A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>Author:</w:t>
      </w:r>
    </w:p>
    <w:p w14:paraId="42A73DF2" w14:textId="77777777" w:rsidR="00C5252B" w:rsidRPr="005A2EE7" w:rsidRDefault="002E6F87" w:rsidP="002E6F87">
      <w:pPr>
        <w:tabs>
          <w:tab w:val="left" w:pos="-1080"/>
          <w:tab w:val="left" w:pos="-720"/>
          <w:tab w:val="left" w:pos="720"/>
          <w:tab w:val="left" w:pos="1440"/>
          <w:tab w:val="left" w:pos="1800"/>
        </w:tabs>
        <w:rPr>
          <w:rFonts w:ascii="Aptos" w:hAnsi="Aptos"/>
          <w:b/>
          <w:sz w:val="22"/>
          <w:szCs w:val="22"/>
        </w:rPr>
      </w:pPr>
      <w:r w:rsidRPr="005A2EE7">
        <w:rPr>
          <w:rFonts w:ascii="Aptos" w:hAnsi="Aptos"/>
          <w:b/>
          <w:sz w:val="22"/>
          <w:szCs w:val="22"/>
        </w:rPr>
        <w:t>___________________________________________________________________________________________</w:t>
      </w:r>
    </w:p>
    <w:tbl>
      <w:tblPr>
        <w:tblW w:w="10100" w:type="dxa"/>
        <w:tblInd w:w="-92" w:type="dxa"/>
        <w:tblLayout w:type="fixed"/>
        <w:tblLook w:val="0000" w:firstRow="0" w:lastRow="0" w:firstColumn="0" w:lastColumn="0" w:noHBand="0" w:noVBand="0"/>
      </w:tblPr>
      <w:tblGrid>
        <w:gridCol w:w="1000"/>
        <w:gridCol w:w="1200"/>
        <w:gridCol w:w="2300"/>
        <w:gridCol w:w="1400"/>
        <w:gridCol w:w="1535"/>
        <w:gridCol w:w="2665"/>
      </w:tblGrid>
      <w:tr w:rsidR="002E6F87" w:rsidRPr="005A2EE7" w14:paraId="16177241" w14:textId="77777777" w:rsidTr="00E23214">
        <w:trPr>
          <w:cantSplit/>
          <w:trHeight w:val="225"/>
        </w:trPr>
        <w:tc>
          <w:tcPr>
            <w:tcW w:w="10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302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b/>
                <w:sz w:val="20"/>
              </w:rPr>
            </w:pPr>
            <w:r w:rsidRPr="005A2EE7">
              <w:rPr>
                <w:rFonts w:ascii="Aptos" w:hAnsi="Aptos" w:cs="Tahoma"/>
                <w:b/>
                <w:sz w:val="20"/>
              </w:rPr>
              <w:t>PROJECT DIRECTORY</w:t>
            </w:r>
          </w:p>
        </w:tc>
      </w:tr>
      <w:tr w:rsidR="002E6F87" w:rsidRPr="005A2EE7" w14:paraId="7EA0BB3A" w14:textId="77777777" w:rsidTr="00E23214">
        <w:trPr>
          <w:cantSplit/>
          <w:trHeight w:val="225"/>
        </w:trPr>
        <w:tc>
          <w:tcPr>
            <w:tcW w:w="10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E8E1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b/>
                <w:sz w:val="20"/>
              </w:rPr>
            </w:pPr>
          </w:p>
        </w:tc>
      </w:tr>
      <w:tr w:rsidR="002E6F87" w:rsidRPr="005A2EE7" w14:paraId="6D813AF6" w14:textId="77777777" w:rsidTr="00E23214">
        <w:trPr>
          <w:trHeight w:val="22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A8D0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b/>
                <w:sz w:val="18"/>
              </w:rPr>
            </w:pPr>
            <w:r w:rsidRPr="005A2EE7">
              <w:rPr>
                <w:rFonts w:ascii="Aptos" w:hAnsi="Aptos" w:cs="Tahoma"/>
                <w:b/>
                <w:sz w:val="18"/>
              </w:rPr>
              <w:t>Present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206F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b/>
                <w:sz w:val="18"/>
              </w:rPr>
            </w:pPr>
            <w:r w:rsidRPr="005A2EE7">
              <w:rPr>
                <w:rFonts w:ascii="Aptos" w:hAnsi="Aptos" w:cs="Tahoma"/>
                <w:b/>
                <w:sz w:val="18"/>
              </w:rPr>
              <w:t>Distribute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1952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b/>
                <w:sz w:val="18"/>
              </w:rPr>
            </w:pPr>
            <w:r w:rsidRPr="005A2EE7">
              <w:rPr>
                <w:rFonts w:ascii="Aptos" w:hAnsi="Aptos" w:cs="Tahoma"/>
                <w:b/>
                <w:sz w:val="18"/>
              </w:rPr>
              <w:t>Name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0DD9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b/>
                <w:sz w:val="18"/>
              </w:rPr>
            </w:pPr>
            <w:r w:rsidRPr="005A2EE7">
              <w:rPr>
                <w:rFonts w:ascii="Aptos" w:hAnsi="Aptos" w:cs="Tahoma"/>
                <w:b/>
                <w:sz w:val="18"/>
              </w:rPr>
              <w:t>Organization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402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b/>
                <w:sz w:val="18"/>
              </w:rPr>
            </w:pPr>
            <w:r w:rsidRPr="005A2EE7">
              <w:rPr>
                <w:rFonts w:ascii="Aptos" w:hAnsi="Aptos" w:cs="Tahoma"/>
                <w:b/>
                <w:sz w:val="18"/>
              </w:rPr>
              <w:t>Phone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0B8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b/>
                <w:sz w:val="18"/>
              </w:rPr>
            </w:pPr>
            <w:r w:rsidRPr="005A2EE7">
              <w:rPr>
                <w:rFonts w:ascii="Aptos" w:hAnsi="Aptos" w:cs="Tahoma"/>
                <w:b/>
                <w:sz w:val="18"/>
              </w:rPr>
              <w:t>Email</w:t>
            </w:r>
          </w:p>
        </w:tc>
      </w:tr>
      <w:tr w:rsidR="002E6F87" w:rsidRPr="005A2EE7" w14:paraId="2E18D15E" w14:textId="77777777" w:rsidTr="00E23214">
        <w:trPr>
          <w:trHeight w:val="19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172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627B" w14:textId="77777777" w:rsidR="002E6F87" w:rsidRPr="005A2EE7" w:rsidRDefault="002E6F87" w:rsidP="002E6F87">
            <w:pPr>
              <w:spacing w:after="0"/>
              <w:ind w:hanging="198"/>
              <w:rPr>
                <w:rFonts w:ascii="Aptos" w:hAnsi="Aptos" w:cs="Tahoma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C7C6" w14:textId="77777777" w:rsidR="002E6F87" w:rsidRPr="005A2EE7" w:rsidRDefault="002E6F87" w:rsidP="002E6F87">
            <w:pPr>
              <w:spacing w:after="0"/>
              <w:ind w:hanging="198"/>
              <w:rPr>
                <w:rFonts w:ascii="Aptos" w:hAnsi="Aptos" w:cs="Tahoma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CE85" w14:textId="77777777" w:rsidR="002E6F87" w:rsidRPr="005A2EE7" w:rsidRDefault="002E6F87" w:rsidP="002E6F87">
            <w:pPr>
              <w:spacing w:after="0"/>
              <w:ind w:hanging="198"/>
              <w:rPr>
                <w:rFonts w:ascii="Aptos" w:hAnsi="Aptos" w:cs="Tahoma"/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AB1E" w14:textId="77777777" w:rsidR="002E6F87" w:rsidRPr="005A2EE7" w:rsidRDefault="002E6F87" w:rsidP="002E6F87">
            <w:pPr>
              <w:spacing w:after="0"/>
              <w:ind w:hanging="198"/>
              <w:rPr>
                <w:rFonts w:ascii="Aptos" w:hAnsi="Aptos" w:cs="Tahoma"/>
                <w:sz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7FD5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</w:tr>
      <w:tr w:rsidR="002E6F87" w:rsidRPr="005A2EE7" w14:paraId="77F77C73" w14:textId="77777777" w:rsidTr="00E23214">
        <w:trPr>
          <w:trHeight w:val="24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577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1030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F6DA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D4DF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5A63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69C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color w:val="0000FF"/>
                <w:sz w:val="20"/>
                <w:u w:val="single"/>
              </w:rPr>
            </w:pPr>
          </w:p>
        </w:tc>
      </w:tr>
      <w:tr w:rsidR="002E6F87" w:rsidRPr="005A2EE7" w14:paraId="0A307B6C" w14:textId="77777777" w:rsidTr="00E23214">
        <w:trPr>
          <w:trHeight w:val="2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474E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5B2B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6C0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D54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8797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913B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color w:val="0000FF"/>
                <w:sz w:val="20"/>
                <w:u w:val="single"/>
              </w:rPr>
            </w:pPr>
          </w:p>
        </w:tc>
      </w:tr>
      <w:tr w:rsidR="002E6F87" w:rsidRPr="005A2EE7" w14:paraId="7D6D3541" w14:textId="77777777" w:rsidTr="00E23214">
        <w:trPr>
          <w:trHeight w:val="2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2CC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74D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A1D8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BDD9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1AA1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6270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color w:val="0000FF"/>
                <w:sz w:val="20"/>
                <w:u w:val="single"/>
              </w:rPr>
            </w:pPr>
          </w:p>
        </w:tc>
      </w:tr>
      <w:tr w:rsidR="002E6F87" w:rsidRPr="005A2EE7" w14:paraId="13898AD9" w14:textId="77777777" w:rsidTr="00E23214">
        <w:trPr>
          <w:trHeight w:val="2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0542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9E8C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5E71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D902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1844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A9D2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color w:val="0000FF"/>
                <w:sz w:val="20"/>
                <w:u w:val="single"/>
              </w:rPr>
            </w:pPr>
          </w:p>
        </w:tc>
      </w:tr>
      <w:tr w:rsidR="002E6F87" w:rsidRPr="005A2EE7" w14:paraId="040F2C90" w14:textId="77777777" w:rsidTr="00E23214">
        <w:trPr>
          <w:trHeight w:val="2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6B18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3D68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6F69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E490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44D9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1F2F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color w:val="0000FF"/>
                <w:sz w:val="20"/>
                <w:u w:val="single"/>
              </w:rPr>
            </w:pPr>
          </w:p>
        </w:tc>
      </w:tr>
      <w:tr w:rsidR="002E6F87" w:rsidRPr="005A2EE7" w14:paraId="6791F4B9" w14:textId="77777777" w:rsidTr="00E23214">
        <w:trPr>
          <w:trHeight w:val="2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45A9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4AD2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3FBD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339E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4E9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sz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778B" w14:textId="77777777" w:rsidR="002E6F87" w:rsidRPr="005A2EE7" w:rsidRDefault="002E6F87" w:rsidP="002E6F87">
            <w:pPr>
              <w:spacing w:after="0"/>
              <w:rPr>
                <w:rFonts w:ascii="Aptos" w:hAnsi="Aptos" w:cs="Tahoma"/>
                <w:color w:val="0000FF"/>
                <w:sz w:val="20"/>
                <w:u w:val="single"/>
              </w:rPr>
            </w:pPr>
          </w:p>
        </w:tc>
      </w:tr>
    </w:tbl>
    <w:p w14:paraId="65664641" w14:textId="77777777" w:rsidR="002E6F87" w:rsidRPr="005A2EE7" w:rsidRDefault="002E6F87" w:rsidP="002E6F87">
      <w:pPr>
        <w:pStyle w:val="NoSpacing"/>
        <w:rPr>
          <w:rFonts w:ascii="Aptos" w:hAnsi="Aptos"/>
        </w:rPr>
      </w:pPr>
    </w:p>
    <w:p w14:paraId="1FA21EC8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>B.</w:t>
      </w:r>
      <w:r w:rsidRPr="005A2EE7">
        <w:rPr>
          <w:rFonts w:ascii="Aptos" w:hAnsi="Aptos"/>
        </w:rPr>
        <w:tab/>
        <w:t xml:space="preserve">Construction </w:t>
      </w:r>
      <w:r w:rsidR="00AF2D2A" w:rsidRPr="005A2EE7">
        <w:rPr>
          <w:rFonts w:ascii="Aptos" w:hAnsi="Aptos"/>
        </w:rPr>
        <w:t>Schedule</w:t>
      </w:r>
    </w:p>
    <w:p w14:paraId="2983991A" w14:textId="77777777" w:rsidR="00C5252B" w:rsidRPr="005A2EE7" w:rsidRDefault="00C5252B" w:rsidP="00AF2D2A">
      <w:pPr>
        <w:pStyle w:val="NoSpacing"/>
        <w:ind w:left="720"/>
        <w:rPr>
          <w:rFonts w:ascii="Aptos" w:hAnsi="Aptos"/>
        </w:rPr>
      </w:pPr>
      <w:r w:rsidRPr="005A2EE7">
        <w:rPr>
          <w:rFonts w:ascii="Aptos" w:hAnsi="Aptos"/>
        </w:rPr>
        <w:t>1)</w:t>
      </w:r>
      <w:r w:rsidRPr="005A2EE7">
        <w:rPr>
          <w:rFonts w:ascii="Aptos" w:hAnsi="Aptos"/>
        </w:rPr>
        <w:tab/>
        <w:t>Notice to Proceed</w:t>
      </w:r>
    </w:p>
    <w:p w14:paraId="389547FF" w14:textId="24294BA1" w:rsidR="00C5252B" w:rsidRPr="005A2EE7" w:rsidRDefault="00C5252B" w:rsidP="00AF2D2A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a)Date</w:t>
      </w:r>
    </w:p>
    <w:p w14:paraId="51F7DB66" w14:textId="77777777" w:rsidR="00C5252B" w:rsidRPr="005A2EE7" w:rsidRDefault="00C5252B" w:rsidP="00AF2D2A">
      <w:pPr>
        <w:pStyle w:val="NoSpacing"/>
        <w:ind w:left="720"/>
        <w:rPr>
          <w:rFonts w:ascii="Aptos" w:hAnsi="Aptos"/>
        </w:rPr>
      </w:pPr>
      <w:r w:rsidRPr="005A2EE7">
        <w:rPr>
          <w:rFonts w:ascii="Aptos" w:hAnsi="Aptos"/>
        </w:rPr>
        <w:t>2)</w:t>
      </w:r>
      <w:r w:rsidRPr="005A2EE7">
        <w:rPr>
          <w:rFonts w:ascii="Aptos" w:hAnsi="Aptos"/>
        </w:rPr>
        <w:tab/>
        <w:t>Substantial Completion</w:t>
      </w:r>
    </w:p>
    <w:p w14:paraId="2CA8C91F" w14:textId="2261FCBB" w:rsidR="00C5252B" w:rsidRPr="005A2EE7" w:rsidRDefault="00C5252B" w:rsidP="002E6F87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a)Date</w:t>
      </w:r>
    </w:p>
    <w:p w14:paraId="2DBD84C8" w14:textId="77777777" w:rsidR="00C5252B" w:rsidRPr="005A2EE7" w:rsidRDefault="00C5252B" w:rsidP="002E6F87">
      <w:pPr>
        <w:pStyle w:val="NoSpacing"/>
        <w:ind w:left="720"/>
        <w:rPr>
          <w:rFonts w:ascii="Aptos" w:hAnsi="Aptos"/>
        </w:rPr>
      </w:pPr>
      <w:r w:rsidRPr="005A2EE7">
        <w:rPr>
          <w:rFonts w:ascii="Aptos" w:hAnsi="Aptos"/>
        </w:rPr>
        <w:t>3)</w:t>
      </w:r>
      <w:r w:rsidRPr="005A2EE7">
        <w:rPr>
          <w:rFonts w:ascii="Aptos" w:hAnsi="Aptos"/>
        </w:rPr>
        <w:tab/>
        <w:t>Final Completion</w:t>
      </w:r>
    </w:p>
    <w:p w14:paraId="5A9BBBEE" w14:textId="655C6B5F" w:rsidR="00C5252B" w:rsidRPr="005A2EE7" w:rsidRDefault="00C5252B" w:rsidP="002E6F87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c)Date</w:t>
      </w:r>
    </w:p>
    <w:p w14:paraId="23857A0C" w14:textId="77777777" w:rsidR="00C5252B" w:rsidRPr="005A2EE7" w:rsidRDefault="00C5252B" w:rsidP="00C5252B">
      <w:pPr>
        <w:pStyle w:val="NoSpacing"/>
        <w:rPr>
          <w:rFonts w:ascii="Aptos" w:hAnsi="Aptos"/>
        </w:rPr>
      </w:pPr>
    </w:p>
    <w:p w14:paraId="52A7D701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>C.</w:t>
      </w:r>
      <w:r w:rsidRPr="005A2EE7">
        <w:rPr>
          <w:rFonts w:ascii="Aptos" w:hAnsi="Aptos"/>
        </w:rPr>
        <w:tab/>
        <w:t>Construction Progress Reports</w:t>
      </w:r>
    </w:p>
    <w:p w14:paraId="0BF0277E" w14:textId="77777777" w:rsidR="00C5252B" w:rsidRPr="005A2EE7" w:rsidRDefault="00C5252B" w:rsidP="002E6F87">
      <w:pPr>
        <w:pStyle w:val="NoSpacing"/>
        <w:ind w:left="720"/>
        <w:rPr>
          <w:rFonts w:ascii="Aptos" w:hAnsi="Aptos"/>
        </w:rPr>
      </w:pPr>
      <w:r w:rsidRPr="005A2EE7">
        <w:rPr>
          <w:rFonts w:ascii="Aptos" w:hAnsi="Aptos"/>
        </w:rPr>
        <w:t>1)</w:t>
      </w:r>
      <w:r w:rsidRPr="005A2EE7">
        <w:rPr>
          <w:rFonts w:ascii="Aptos" w:hAnsi="Aptos"/>
        </w:rPr>
        <w:tab/>
        <w:t>By Consultant</w:t>
      </w:r>
    </w:p>
    <w:p w14:paraId="1727D65B" w14:textId="02ED5181" w:rsidR="00C5252B" w:rsidRPr="005A2EE7" w:rsidRDefault="00C5252B" w:rsidP="002E6F87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a)Construction Meetings</w:t>
      </w:r>
    </w:p>
    <w:p w14:paraId="6E5722C5" w14:textId="77777777" w:rsidR="002E6F87" w:rsidRPr="005A2EE7" w:rsidRDefault="002E6F87" w:rsidP="002E6F87">
      <w:pPr>
        <w:pStyle w:val="NoSpacing"/>
        <w:ind w:left="1440"/>
        <w:rPr>
          <w:rFonts w:ascii="Aptos" w:hAnsi="Aptos"/>
        </w:rPr>
      </w:pPr>
    </w:p>
    <w:p w14:paraId="1FDDC4DF" w14:textId="77777777" w:rsidR="00C5252B" w:rsidRPr="005A2EE7" w:rsidRDefault="002E6F87" w:rsidP="002E6F87">
      <w:pPr>
        <w:pStyle w:val="NoSpacing"/>
        <w:ind w:left="720"/>
        <w:rPr>
          <w:rFonts w:ascii="Aptos" w:hAnsi="Aptos"/>
        </w:rPr>
      </w:pPr>
      <w:r w:rsidRPr="005A2EE7">
        <w:rPr>
          <w:rFonts w:ascii="Aptos" w:hAnsi="Aptos"/>
        </w:rPr>
        <w:t>2</w:t>
      </w:r>
      <w:r w:rsidR="00C5252B" w:rsidRPr="005A2EE7">
        <w:rPr>
          <w:rFonts w:ascii="Aptos" w:hAnsi="Aptos"/>
        </w:rPr>
        <w:t>)</w:t>
      </w:r>
      <w:r w:rsidR="00C5252B" w:rsidRPr="005A2EE7">
        <w:rPr>
          <w:rFonts w:ascii="Aptos" w:hAnsi="Aptos"/>
        </w:rPr>
        <w:tab/>
        <w:t>Schedule</w:t>
      </w:r>
    </w:p>
    <w:p w14:paraId="19D668AB" w14:textId="77777777" w:rsidR="00C5252B" w:rsidRPr="005A2EE7" w:rsidRDefault="002E6F87" w:rsidP="002E6F87">
      <w:pPr>
        <w:pStyle w:val="NoSpacing"/>
        <w:ind w:left="720"/>
        <w:rPr>
          <w:rFonts w:ascii="Aptos" w:hAnsi="Aptos"/>
        </w:rPr>
      </w:pPr>
      <w:r w:rsidRPr="005A2EE7">
        <w:rPr>
          <w:rFonts w:ascii="Aptos" w:hAnsi="Aptos"/>
        </w:rPr>
        <w:t>3</w:t>
      </w:r>
      <w:r w:rsidR="00C5252B" w:rsidRPr="005A2EE7">
        <w:rPr>
          <w:rFonts w:ascii="Aptos" w:hAnsi="Aptos"/>
        </w:rPr>
        <w:t>)</w:t>
      </w:r>
      <w:r w:rsidR="00C5252B" w:rsidRPr="005A2EE7">
        <w:rPr>
          <w:rFonts w:ascii="Aptos" w:hAnsi="Aptos"/>
        </w:rPr>
        <w:tab/>
        <w:t>Distribution List</w:t>
      </w:r>
    </w:p>
    <w:p w14:paraId="517A30CD" w14:textId="5BB9D355" w:rsidR="00C5252B" w:rsidRPr="005A2EE7" w:rsidRDefault="00C5252B" w:rsidP="002E6F87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b)Field Visits</w:t>
      </w:r>
    </w:p>
    <w:p w14:paraId="57AF09A7" w14:textId="77777777" w:rsidR="00C5252B" w:rsidRPr="005A2EE7" w:rsidRDefault="00AB1F41" w:rsidP="00AB1F41">
      <w:pPr>
        <w:pStyle w:val="NoSpacing"/>
        <w:ind w:left="720"/>
        <w:rPr>
          <w:rFonts w:ascii="Aptos" w:hAnsi="Aptos"/>
        </w:rPr>
      </w:pPr>
      <w:r w:rsidRPr="005A2EE7">
        <w:rPr>
          <w:rFonts w:ascii="Aptos" w:hAnsi="Aptos"/>
        </w:rPr>
        <w:t>4</w:t>
      </w:r>
      <w:r w:rsidR="00C5252B" w:rsidRPr="005A2EE7">
        <w:rPr>
          <w:rFonts w:ascii="Aptos" w:hAnsi="Aptos"/>
        </w:rPr>
        <w:t>)</w:t>
      </w:r>
      <w:r w:rsidR="00C5252B" w:rsidRPr="005A2EE7">
        <w:rPr>
          <w:rFonts w:ascii="Aptos" w:hAnsi="Aptos"/>
        </w:rPr>
        <w:tab/>
        <w:t>Distribution List</w:t>
      </w:r>
    </w:p>
    <w:p w14:paraId="71123C0F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br w:type="page"/>
      </w:r>
    </w:p>
    <w:p w14:paraId="6396F6F8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lastRenderedPageBreak/>
        <w:t>D.</w:t>
      </w:r>
      <w:r w:rsidRPr="005A2EE7">
        <w:rPr>
          <w:rFonts w:ascii="Aptos" w:hAnsi="Aptos"/>
        </w:rPr>
        <w:tab/>
        <w:t>Supplemental Agreements (change orders)</w:t>
      </w:r>
    </w:p>
    <w:p w14:paraId="318D7B1C" w14:textId="77777777" w:rsidR="00C5252B" w:rsidRPr="005A2EE7" w:rsidRDefault="00C5252B" w:rsidP="00AB1F41">
      <w:pPr>
        <w:pStyle w:val="NoSpacing"/>
        <w:ind w:left="720"/>
        <w:rPr>
          <w:rFonts w:ascii="Aptos" w:hAnsi="Aptos"/>
        </w:rPr>
      </w:pPr>
      <w:r w:rsidRPr="005A2EE7">
        <w:rPr>
          <w:rFonts w:ascii="Aptos" w:hAnsi="Aptos"/>
        </w:rPr>
        <w:t>1)</w:t>
      </w:r>
      <w:r w:rsidRPr="005A2EE7">
        <w:rPr>
          <w:rFonts w:ascii="Aptos" w:hAnsi="Aptos"/>
        </w:rPr>
        <w:tab/>
        <w:t>Changes in Scope and Amount</w:t>
      </w:r>
    </w:p>
    <w:p w14:paraId="1BB8B40C" w14:textId="77777777" w:rsidR="00C5252B" w:rsidRPr="005A2EE7" w:rsidRDefault="00C5252B" w:rsidP="00AB1F41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a)</w:t>
      </w:r>
      <w:r w:rsidRPr="005A2EE7">
        <w:rPr>
          <w:rFonts w:ascii="Aptos" w:hAnsi="Aptos"/>
        </w:rPr>
        <w:tab/>
        <w:t>Required Breakdown</w:t>
      </w:r>
    </w:p>
    <w:p w14:paraId="17DFDFCB" w14:textId="77777777" w:rsidR="00C5252B" w:rsidRPr="005A2EE7" w:rsidRDefault="00C5252B" w:rsidP="00AB1F41">
      <w:pPr>
        <w:pStyle w:val="NoSpacing"/>
        <w:ind w:left="2160"/>
        <w:rPr>
          <w:rFonts w:ascii="Aptos" w:hAnsi="Aptos"/>
        </w:rPr>
      </w:pPr>
      <w:r w:rsidRPr="005A2EE7">
        <w:rPr>
          <w:rFonts w:ascii="Aptos" w:hAnsi="Aptos"/>
        </w:rPr>
        <w:t>Sub-Contractors</w:t>
      </w:r>
    </w:p>
    <w:p w14:paraId="02992167" w14:textId="77777777" w:rsidR="00C5252B" w:rsidRPr="005A2EE7" w:rsidRDefault="00C5252B" w:rsidP="00AB1F41">
      <w:pPr>
        <w:pStyle w:val="NoSpacing"/>
        <w:ind w:left="2250"/>
        <w:rPr>
          <w:rFonts w:ascii="Aptos" w:hAnsi="Aptos"/>
        </w:rPr>
      </w:pPr>
      <w:r w:rsidRPr="005A2EE7">
        <w:rPr>
          <w:rFonts w:ascii="Aptos" w:hAnsi="Aptos"/>
        </w:rPr>
        <w:tab/>
        <w:t>Material quantity x unit cost = material cost</w:t>
      </w:r>
    </w:p>
    <w:p w14:paraId="47A317CD" w14:textId="77777777" w:rsidR="00C5252B" w:rsidRPr="005A2EE7" w:rsidRDefault="00C5252B" w:rsidP="00AB1F41">
      <w:pPr>
        <w:pStyle w:val="NoSpacing"/>
        <w:ind w:left="2250"/>
        <w:rPr>
          <w:rFonts w:ascii="Aptos" w:hAnsi="Aptos"/>
        </w:rPr>
      </w:pPr>
      <w:r w:rsidRPr="005A2EE7">
        <w:rPr>
          <w:rFonts w:ascii="Aptos" w:hAnsi="Aptos"/>
        </w:rPr>
        <w:tab/>
        <w:t>Plus Tax, plus 5% for O&amp;P</w:t>
      </w:r>
    </w:p>
    <w:p w14:paraId="56D4F3D5" w14:textId="77777777" w:rsidR="00C5252B" w:rsidRPr="005A2EE7" w:rsidRDefault="00C5252B" w:rsidP="00AB1F41">
      <w:pPr>
        <w:pStyle w:val="NoSpacing"/>
        <w:ind w:left="2250"/>
        <w:rPr>
          <w:rFonts w:ascii="Aptos" w:hAnsi="Aptos"/>
        </w:rPr>
      </w:pPr>
      <w:r w:rsidRPr="005A2EE7">
        <w:rPr>
          <w:rFonts w:ascii="Aptos" w:hAnsi="Aptos"/>
        </w:rPr>
        <w:tab/>
        <w:t>Labor quantity x hourly rate = labor cost, plus 10% for O&amp;P</w:t>
      </w:r>
    </w:p>
    <w:p w14:paraId="429B137C" w14:textId="77777777" w:rsidR="00C5252B" w:rsidRPr="005A2EE7" w:rsidRDefault="00C5252B" w:rsidP="00AB1F41">
      <w:pPr>
        <w:pStyle w:val="NoSpacing"/>
        <w:ind w:left="2250"/>
        <w:rPr>
          <w:rFonts w:ascii="Aptos" w:hAnsi="Aptos"/>
        </w:rPr>
      </w:pPr>
      <w:r w:rsidRPr="005A2EE7">
        <w:rPr>
          <w:rFonts w:ascii="Aptos" w:hAnsi="Aptos"/>
        </w:rPr>
        <w:tab/>
        <w:t>Subtotal</w:t>
      </w:r>
    </w:p>
    <w:p w14:paraId="52476578" w14:textId="77777777" w:rsidR="00C5252B" w:rsidRPr="005A2EE7" w:rsidRDefault="00C5252B" w:rsidP="00AB1F41">
      <w:pPr>
        <w:pStyle w:val="NoSpacing"/>
        <w:ind w:left="2160"/>
        <w:rPr>
          <w:rFonts w:ascii="Aptos" w:hAnsi="Aptos"/>
        </w:rPr>
      </w:pPr>
      <w:r w:rsidRPr="005A2EE7">
        <w:rPr>
          <w:rFonts w:ascii="Aptos" w:hAnsi="Aptos"/>
        </w:rPr>
        <w:t>General Contractor</w:t>
      </w:r>
    </w:p>
    <w:p w14:paraId="180C9C3D" w14:textId="77777777" w:rsidR="00C5252B" w:rsidRPr="005A2EE7" w:rsidRDefault="00C5252B" w:rsidP="00AB1F41">
      <w:pPr>
        <w:pStyle w:val="NoSpacing"/>
        <w:ind w:left="2700"/>
        <w:rPr>
          <w:rFonts w:ascii="Aptos" w:hAnsi="Aptos"/>
        </w:rPr>
      </w:pPr>
      <w:r w:rsidRPr="005A2EE7">
        <w:rPr>
          <w:rFonts w:ascii="Aptos" w:hAnsi="Aptos"/>
        </w:rPr>
        <w:tab/>
        <w:t>O &amp; P for self-performed work is same as subcontractor</w:t>
      </w:r>
    </w:p>
    <w:p w14:paraId="36D29C5D" w14:textId="77777777" w:rsidR="00C5252B" w:rsidRPr="005A2EE7" w:rsidRDefault="00C5252B" w:rsidP="00AB1F41">
      <w:pPr>
        <w:pStyle w:val="NoSpacing"/>
        <w:ind w:left="2700"/>
        <w:rPr>
          <w:rFonts w:ascii="Aptos" w:hAnsi="Aptos"/>
        </w:rPr>
      </w:pPr>
      <w:r w:rsidRPr="005A2EE7">
        <w:rPr>
          <w:rFonts w:ascii="Aptos" w:hAnsi="Aptos"/>
        </w:rPr>
        <w:tab/>
        <w:t>Plus 5% for O&amp;P on subcontractor costs</w:t>
      </w:r>
    </w:p>
    <w:p w14:paraId="48C56B35" w14:textId="77777777" w:rsidR="00C5252B" w:rsidRPr="005A2EE7" w:rsidRDefault="00C5252B" w:rsidP="00AB1F41">
      <w:pPr>
        <w:pStyle w:val="NoSpacing"/>
        <w:ind w:left="2700"/>
        <w:rPr>
          <w:rFonts w:ascii="Aptos" w:hAnsi="Aptos"/>
        </w:rPr>
      </w:pPr>
      <w:r w:rsidRPr="005A2EE7">
        <w:rPr>
          <w:rFonts w:ascii="Aptos" w:hAnsi="Aptos"/>
        </w:rPr>
        <w:tab/>
        <w:t>Subtotal</w:t>
      </w:r>
    </w:p>
    <w:p w14:paraId="58AEBEC6" w14:textId="77777777" w:rsidR="00C5252B" w:rsidRPr="005A2EE7" w:rsidRDefault="00C5252B" w:rsidP="00AB1F41">
      <w:pPr>
        <w:pStyle w:val="NoSpacing"/>
        <w:ind w:left="2700"/>
        <w:rPr>
          <w:rFonts w:ascii="Aptos" w:hAnsi="Aptos"/>
        </w:rPr>
      </w:pPr>
      <w:r w:rsidRPr="005A2EE7">
        <w:rPr>
          <w:rFonts w:ascii="Aptos" w:hAnsi="Aptos"/>
        </w:rPr>
        <w:tab/>
        <w:t>Bond</w:t>
      </w:r>
    </w:p>
    <w:p w14:paraId="42D988B2" w14:textId="77777777" w:rsidR="00C5252B" w:rsidRPr="005A2EE7" w:rsidRDefault="00C5252B" w:rsidP="00AB1F41">
      <w:pPr>
        <w:pStyle w:val="NoSpacing"/>
        <w:ind w:left="2700"/>
        <w:rPr>
          <w:rFonts w:ascii="Aptos" w:hAnsi="Aptos"/>
        </w:rPr>
      </w:pPr>
      <w:r w:rsidRPr="005A2EE7">
        <w:rPr>
          <w:rFonts w:ascii="Aptos" w:hAnsi="Aptos"/>
        </w:rPr>
        <w:tab/>
        <w:t>Total</w:t>
      </w:r>
    </w:p>
    <w:p w14:paraId="2E5DFB8B" w14:textId="77777777" w:rsidR="00C5252B" w:rsidRPr="005A2EE7" w:rsidRDefault="00C5252B" w:rsidP="00AB1F41">
      <w:pPr>
        <w:pStyle w:val="NoSpacing"/>
        <w:ind w:left="720"/>
        <w:rPr>
          <w:rFonts w:ascii="Aptos" w:hAnsi="Aptos"/>
        </w:rPr>
      </w:pPr>
      <w:r w:rsidRPr="005A2EE7">
        <w:rPr>
          <w:rFonts w:ascii="Aptos" w:hAnsi="Aptos"/>
        </w:rPr>
        <w:t>2)</w:t>
      </w:r>
      <w:r w:rsidRPr="005A2EE7">
        <w:rPr>
          <w:rFonts w:ascii="Aptos" w:hAnsi="Aptos"/>
        </w:rPr>
        <w:tab/>
        <w:t>Extensions of Time and Claims</w:t>
      </w:r>
    </w:p>
    <w:p w14:paraId="6687C608" w14:textId="77777777" w:rsidR="00AB1F41" w:rsidRPr="005A2EE7" w:rsidRDefault="00C5252B" w:rsidP="00AB1F41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a)</w:t>
      </w:r>
      <w:r w:rsidRPr="005A2EE7">
        <w:rPr>
          <w:rFonts w:ascii="Aptos" w:hAnsi="Aptos"/>
        </w:rPr>
        <w:tab/>
      </w:r>
      <w:r w:rsidR="00AB1F41" w:rsidRPr="005A2EE7">
        <w:rPr>
          <w:rFonts w:ascii="Aptos" w:hAnsi="Aptos"/>
        </w:rPr>
        <w:t xml:space="preserve">Time extensions occur with additional work </w:t>
      </w:r>
    </w:p>
    <w:p w14:paraId="01C50623" w14:textId="77777777" w:rsidR="00C5252B" w:rsidRPr="005A2EE7" w:rsidRDefault="00AB1F41" w:rsidP="00AB1F41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 xml:space="preserve">b) </w:t>
      </w:r>
      <w:r w:rsidRPr="005A2EE7">
        <w:rPr>
          <w:rFonts w:ascii="Aptos" w:hAnsi="Aptos"/>
        </w:rPr>
        <w:tab/>
      </w:r>
      <w:r w:rsidR="00C5252B" w:rsidRPr="005A2EE7">
        <w:rPr>
          <w:rFonts w:ascii="Aptos" w:hAnsi="Aptos"/>
        </w:rPr>
        <w:t>21 Day Notification</w:t>
      </w:r>
      <w:r w:rsidRPr="005A2EE7">
        <w:rPr>
          <w:rFonts w:ascii="Aptos" w:hAnsi="Aptos"/>
        </w:rPr>
        <w:t xml:space="preserve"> when making a claim</w:t>
      </w:r>
    </w:p>
    <w:p w14:paraId="7E892F66" w14:textId="77777777" w:rsidR="00967BDA" w:rsidRPr="005A2EE7" w:rsidRDefault="00967BDA" w:rsidP="00AB1F41">
      <w:pPr>
        <w:pStyle w:val="NoSpacing"/>
        <w:ind w:firstLine="720"/>
        <w:rPr>
          <w:rFonts w:ascii="Aptos" w:hAnsi="Aptos"/>
        </w:rPr>
      </w:pPr>
    </w:p>
    <w:p w14:paraId="6FEC4F38" w14:textId="77777777" w:rsidR="00C5252B" w:rsidRPr="005A2EE7" w:rsidRDefault="00C5252B" w:rsidP="00AB1F41">
      <w:pPr>
        <w:pStyle w:val="NoSpacing"/>
        <w:ind w:firstLine="720"/>
        <w:rPr>
          <w:rFonts w:ascii="Aptos" w:hAnsi="Aptos"/>
        </w:rPr>
      </w:pPr>
      <w:r w:rsidRPr="005A2EE7">
        <w:rPr>
          <w:rFonts w:ascii="Aptos" w:hAnsi="Aptos"/>
        </w:rPr>
        <w:t>3)</w:t>
      </w:r>
      <w:r w:rsidRPr="005A2EE7">
        <w:rPr>
          <w:rFonts w:ascii="Aptos" w:hAnsi="Aptos"/>
        </w:rPr>
        <w:tab/>
        <w:t>Procedure for SUPPLEMENTAL AGREEMENTS (change orders)</w:t>
      </w:r>
    </w:p>
    <w:p w14:paraId="57A80F27" w14:textId="77777777" w:rsidR="00C5252B" w:rsidRPr="005A2EE7" w:rsidRDefault="00C5252B" w:rsidP="005A2EE7">
      <w:pPr>
        <w:pStyle w:val="NoSpacing"/>
        <w:ind w:left="2160" w:hanging="720"/>
        <w:rPr>
          <w:rFonts w:ascii="Aptos" w:hAnsi="Aptos"/>
        </w:rPr>
      </w:pPr>
      <w:r w:rsidRPr="005A2EE7">
        <w:rPr>
          <w:rFonts w:ascii="Aptos" w:hAnsi="Aptos"/>
        </w:rPr>
        <w:t>a)</w:t>
      </w:r>
      <w:r w:rsidRPr="005A2EE7">
        <w:rPr>
          <w:rFonts w:ascii="Aptos" w:hAnsi="Aptos"/>
        </w:rPr>
        <w:tab/>
        <w:t>Cost breakdowns and total cost of changes are submitted to the A/E for approval.</w:t>
      </w:r>
    </w:p>
    <w:p w14:paraId="655A3617" w14:textId="77777777" w:rsidR="00C5252B" w:rsidRPr="005A2EE7" w:rsidRDefault="00C5252B" w:rsidP="00AB1F41">
      <w:pPr>
        <w:pStyle w:val="NoSpacing"/>
        <w:ind w:left="720" w:firstLine="720"/>
        <w:rPr>
          <w:rFonts w:ascii="Aptos" w:hAnsi="Aptos"/>
        </w:rPr>
      </w:pPr>
      <w:r w:rsidRPr="005A2EE7">
        <w:rPr>
          <w:rFonts w:ascii="Aptos" w:hAnsi="Aptos"/>
        </w:rPr>
        <w:t xml:space="preserve">b)   </w:t>
      </w:r>
      <w:r w:rsidR="00AB1F41" w:rsidRPr="005A2EE7">
        <w:rPr>
          <w:rFonts w:ascii="Aptos" w:hAnsi="Aptos"/>
        </w:rPr>
        <w:tab/>
      </w:r>
      <w:r w:rsidRPr="005A2EE7">
        <w:rPr>
          <w:rFonts w:ascii="Aptos" w:hAnsi="Aptos"/>
        </w:rPr>
        <w:t>A/E prepares Supplemental Agreement, sends to contractor for signature.</w:t>
      </w:r>
    </w:p>
    <w:p w14:paraId="50D9F1E9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ab/>
      </w:r>
      <w:r w:rsidRPr="005A2EE7">
        <w:rPr>
          <w:rFonts w:ascii="Aptos" w:hAnsi="Aptos"/>
        </w:rPr>
        <w:tab/>
        <w:t xml:space="preserve">c)  </w:t>
      </w:r>
      <w:r w:rsidR="00AB1F41" w:rsidRPr="005A2EE7">
        <w:rPr>
          <w:rFonts w:ascii="Aptos" w:hAnsi="Aptos"/>
        </w:rPr>
        <w:tab/>
      </w:r>
      <w:r w:rsidRPr="005A2EE7">
        <w:rPr>
          <w:rFonts w:ascii="Aptos" w:hAnsi="Aptos"/>
        </w:rPr>
        <w:t>A DE (Developing Encumbrance will be issued to proceed with work)</w:t>
      </w:r>
    </w:p>
    <w:p w14:paraId="54226484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ab/>
      </w:r>
      <w:r w:rsidRPr="005A2EE7">
        <w:rPr>
          <w:rFonts w:ascii="Aptos" w:hAnsi="Aptos"/>
        </w:rPr>
        <w:tab/>
        <w:t xml:space="preserve">      </w:t>
      </w:r>
      <w:r w:rsidR="00AB1F41" w:rsidRPr="005A2EE7">
        <w:rPr>
          <w:rFonts w:ascii="Aptos" w:hAnsi="Aptos"/>
        </w:rPr>
        <w:tab/>
      </w:r>
      <w:r w:rsidRPr="005A2EE7">
        <w:rPr>
          <w:rFonts w:ascii="Aptos" w:hAnsi="Aptos"/>
        </w:rPr>
        <w:t>and approvals are to follow protocol from State PM to A/E to Contractor.</w:t>
      </w:r>
    </w:p>
    <w:p w14:paraId="4676F2DF" w14:textId="77777777" w:rsidR="00C5252B" w:rsidRPr="005A2EE7" w:rsidRDefault="00C5252B" w:rsidP="00AB1F41">
      <w:pPr>
        <w:pStyle w:val="NoSpacing"/>
        <w:ind w:left="2160" w:hanging="720"/>
        <w:rPr>
          <w:rFonts w:ascii="Aptos" w:hAnsi="Aptos"/>
        </w:rPr>
      </w:pPr>
      <w:r w:rsidRPr="005A2EE7">
        <w:rPr>
          <w:rFonts w:ascii="Aptos" w:hAnsi="Aptos"/>
        </w:rPr>
        <w:t xml:space="preserve">d)  </w:t>
      </w:r>
      <w:r w:rsidR="00AB1F41" w:rsidRPr="005A2EE7">
        <w:rPr>
          <w:rFonts w:ascii="Aptos" w:hAnsi="Aptos"/>
        </w:rPr>
        <w:tab/>
      </w:r>
      <w:r w:rsidRPr="005A2EE7">
        <w:rPr>
          <w:rFonts w:ascii="Aptos" w:hAnsi="Aptos"/>
        </w:rPr>
        <w:t>30 Day time limit to execute the final Supplemental Agreement-Contractor will need to obtain subcontractor cost breakdowns and submit to A/E.</w:t>
      </w:r>
    </w:p>
    <w:p w14:paraId="5C502376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ab/>
      </w:r>
      <w:r w:rsidR="00AB1F41" w:rsidRPr="005A2EE7">
        <w:rPr>
          <w:rFonts w:ascii="Aptos" w:hAnsi="Aptos"/>
        </w:rPr>
        <w:tab/>
      </w:r>
      <w:r w:rsidRPr="005A2EE7">
        <w:rPr>
          <w:rFonts w:ascii="Aptos" w:hAnsi="Aptos"/>
        </w:rPr>
        <w:t xml:space="preserve">e) </w:t>
      </w:r>
      <w:r w:rsidR="00AB1F41" w:rsidRPr="005A2EE7">
        <w:rPr>
          <w:rFonts w:ascii="Aptos" w:hAnsi="Aptos"/>
        </w:rPr>
        <w:tab/>
      </w:r>
      <w:r w:rsidRPr="005A2EE7">
        <w:rPr>
          <w:rFonts w:ascii="Aptos" w:hAnsi="Aptos"/>
        </w:rPr>
        <w:t>The SA must be executed BEFORE contractor bills for / requests payment.</w:t>
      </w:r>
    </w:p>
    <w:p w14:paraId="096D4687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ab/>
      </w:r>
      <w:r w:rsidRPr="005A2EE7">
        <w:rPr>
          <w:rFonts w:ascii="Aptos" w:hAnsi="Aptos"/>
        </w:rPr>
        <w:tab/>
        <w:t xml:space="preserve">f)  </w:t>
      </w:r>
      <w:r w:rsidR="00AB1F41" w:rsidRPr="005A2EE7">
        <w:rPr>
          <w:rFonts w:ascii="Aptos" w:hAnsi="Aptos"/>
        </w:rPr>
        <w:tab/>
      </w:r>
      <w:r w:rsidRPr="005A2EE7">
        <w:rPr>
          <w:rFonts w:ascii="Aptos" w:hAnsi="Aptos"/>
        </w:rPr>
        <w:t xml:space="preserve">When submitting for payment of SA work – include the DATE WORK STARTED </w:t>
      </w:r>
    </w:p>
    <w:p w14:paraId="403768A8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ab/>
      </w:r>
      <w:r w:rsidRPr="005A2EE7">
        <w:rPr>
          <w:rFonts w:ascii="Aptos" w:hAnsi="Aptos"/>
        </w:rPr>
        <w:tab/>
      </w:r>
      <w:r w:rsidRPr="005A2EE7">
        <w:rPr>
          <w:rFonts w:ascii="Aptos" w:hAnsi="Aptos"/>
        </w:rPr>
        <w:tab/>
        <w:t>See page 2 of the payment request form.</w:t>
      </w:r>
    </w:p>
    <w:p w14:paraId="28B6D70A" w14:textId="77777777" w:rsidR="00C5252B" w:rsidRPr="005A2EE7" w:rsidRDefault="00C5252B" w:rsidP="00AB1F41">
      <w:pPr>
        <w:pStyle w:val="NoSpacing"/>
        <w:ind w:left="2160" w:hanging="720"/>
        <w:rPr>
          <w:rFonts w:ascii="Aptos" w:hAnsi="Aptos"/>
        </w:rPr>
      </w:pPr>
      <w:r w:rsidRPr="005A2EE7">
        <w:rPr>
          <w:rFonts w:ascii="Aptos" w:hAnsi="Aptos"/>
        </w:rPr>
        <w:t xml:space="preserve">g)  </w:t>
      </w:r>
      <w:r w:rsidR="00AB1F41" w:rsidRPr="005A2EE7">
        <w:rPr>
          <w:rFonts w:ascii="Aptos" w:hAnsi="Aptos"/>
        </w:rPr>
        <w:tab/>
      </w:r>
      <w:r w:rsidRPr="005A2EE7">
        <w:rPr>
          <w:rFonts w:ascii="Aptos" w:hAnsi="Aptos"/>
        </w:rPr>
        <w:t>Consultant must obtain approval via a SA to their contract prior to performing or incurring any additional fees or costs.</w:t>
      </w:r>
    </w:p>
    <w:p w14:paraId="09646497" w14:textId="77777777" w:rsidR="00C5252B" w:rsidRPr="005A2EE7" w:rsidRDefault="00C5252B" w:rsidP="00C5252B">
      <w:pPr>
        <w:pStyle w:val="NoSpacing"/>
        <w:rPr>
          <w:rFonts w:ascii="Aptos" w:hAnsi="Aptos"/>
        </w:rPr>
      </w:pPr>
    </w:p>
    <w:p w14:paraId="6B73B30B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>E.</w:t>
      </w:r>
      <w:r w:rsidRPr="005A2EE7">
        <w:rPr>
          <w:rFonts w:ascii="Aptos" w:hAnsi="Aptos"/>
        </w:rPr>
        <w:tab/>
        <w:t>Submittals / Submissions by Contractor</w:t>
      </w:r>
    </w:p>
    <w:p w14:paraId="50A8A40E" w14:textId="77777777" w:rsidR="00C5252B" w:rsidRPr="005A2EE7" w:rsidRDefault="00C5252B" w:rsidP="00AB1F41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1)</w:t>
      </w:r>
      <w:r w:rsidRPr="005A2EE7">
        <w:rPr>
          <w:rFonts w:ascii="Aptos" w:hAnsi="Aptos"/>
        </w:rPr>
        <w:tab/>
        <w:t>Schedule of Values</w:t>
      </w:r>
    </w:p>
    <w:p w14:paraId="70AA9F0D" w14:textId="77777777" w:rsidR="00C5252B" w:rsidRPr="005A2EE7" w:rsidRDefault="00C5252B" w:rsidP="00AB1F41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2)</w:t>
      </w:r>
      <w:r w:rsidRPr="005A2EE7">
        <w:rPr>
          <w:rFonts w:ascii="Aptos" w:hAnsi="Aptos"/>
        </w:rPr>
        <w:tab/>
      </w:r>
      <w:proofErr w:type="gramStart"/>
      <w:r w:rsidRPr="005A2EE7">
        <w:rPr>
          <w:rFonts w:ascii="Aptos" w:hAnsi="Aptos"/>
        </w:rPr>
        <w:t>Schedule of Work</w:t>
      </w:r>
      <w:proofErr w:type="gramEnd"/>
    </w:p>
    <w:p w14:paraId="5CA49A20" w14:textId="77777777" w:rsidR="00C5252B" w:rsidRPr="005A2EE7" w:rsidRDefault="00C5252B" w:rsidP="00AB1F41">
      <w:pPr>
        <w:pStyle w:val="NoSpacing"/>
        <w:ind w:left="2160" w:hanging="720"/>
        <w:rPr>
          <w:rFonts w:ascii="Aptos" w:hAnsi="Aptos"/>
        </w:rPr>
      </w:pPr>
      <w:r w:rsidRPr="005A2EE7">
        <w:rPr>
          <w:rFonts w:ascii="Aptos" w:hAnsi="Aptos"/>
        </w:rPr>
        <w:t>3)</w:t>
      </w:r>
      <w:r w:rsidRPr="005A2EE7">
        <w:rPr>
          <w:rFonts w:ascii="Aptos" w:hAnsi="Aptos"/>
        </w:rPr>
        <w:tab/>
        <w:t>Prevailing Wages &amp; Reporting (Submit payroll information every 14 days to State website)</w:t>
      </w:r>
    </w:p>
    <w:p w14:paraId="31B9A6C0" w14:textId="77777777" w:rsidR="00C5252B" w:rsidRPr="005A2EE7" w:rsidRDefault="00C5252B" w:rsidP="00AB1F41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 xml:space="preserve">4) </w:t>
      </w:r>
      <w:r w:rsidRPr="005A2EE7">
        <w:rPr>
          <w:rFonts w:ascii="Aptos" w:hAnsi="Aptos"/>
        </w:rPr>
        <w:tab/>
        <w:t>Sub-Contractors and Suppliers</w:t>
      </w:r>
    </w:p>
    <w:p w14:paraId="3A3EE785" w14:textId="77777777" w:rsidR="00C5252B" w:rsidRPr="005A2EE7" w:rsidRDefault="00C5252B" w:rsidP="00AB1F41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5)</w:t>
      </w:r>
      <w:r w:rsidRPr="005A2EE7">
        <w:rPr>
          <w:rFonts w:ascii="Aptos" w:hAnsi="Aptos"/>
        </w:rPr>
        <w:tab/>
        <w:t>Construction Schedule and Construction Progress Schedules</w:t>
      </w:r>
    </w:p>
    <w:p w14:paraId="1A44B601" w14:textId="77777777" w:rsidR="00C5252B" w:rsidRPr="005A2EE7" w:rsidRDefault="00C5252B" w:rsidP="00AB1F41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6)</w:t>
      </w:r>
      <w:r w:rsidRPr="005A2EE7">
        <w:rPr>
          <w:rFonts w:ascii="Aptos" w:hAnsi="Aptos"/>
        </w:rPr>
        <w:tab/>
        <w:t>Cost Breakdown</w:t>
      </w:r>
    </w:p>
    <w:p w14:paraId="5907124A" w14:textId="77777777" w:rsidR="00C5252B" w:rsidRPr="005A2EE7" w:rsidRDefault="00C5252B" w:rsidP="00AB1F41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7)</w:t>
      </w:r>
      <w:r w:rsidRPr="005A2EE7">
        <w:rPr>
          <w:rFonts w:ascii="Aptos" w:hAnsi="Aptos"/>
        </w:rPr>
        <w:tab/>
        <w:t>Shop Drawings</w:t>
      </w:r>
    </w:p>
    <w:p w14:paraId="7F55771F" w14:textId="5F473415" w:rsidR="00C5252B" w:rsidRPr="005A2EE7" w:rsidRDefault="00C5252B" w:rsidP="00AB1F41">
      <w:pPr>
        <w:pStyle w:val="NoSpacing"/>
        <w:ind w:left="2160"/>
        <w:rPr>
          <w:rFonts w:ascii="Aptos" w:hAnsi="Aptos"/>
        </w:rPr>
      </w:pPr>
      <w:r w:rsidRPr="005A2EE7">
        <w:rPr>
          <w:rFonts w:ascii="Aptos" w:hAnsi="Aptos"/>
        </w:rPr>
        <w:t>a) Submission Procedure</w:t>
      </w:r>
    </w:p>
    <w:p w14:paraId="0CC7E317" w14:textId="49A5E63D" w:rsidR="00C5252B" w:rsidRPr="005A2EE7" w:rsidRDefault="00C5252B" w:rsidP="00AB1F41">
      <w:pPr>
        <w:pStyle w:val="NoSpacing"/>
        <w:ind w:left="2160"/>
        <w:rPr>
          <w:rFonts w:ascii="Aptos" w:hAnsi="Aptos"/>
        </w:rPr>
      </w:pPr>
      <w:r w:rsidRPr="005A2EE7">
        <w:rPr>
          <w:rFonts w:ascii="Aptos" w:hAnsi="Aptos"/>
        </w:rPr>
        <w:t>b) Reviews and Approvals</w:t>
      </w:r>
    </w:p>
    <w:p w14:paraId="6B5FA286" w14:textId="77777777" w:rsidR="00C5252B" w:rsidRPr="005A2EE7" w:rsidRDefault="00C5252B" w:rsidP="00AB1F41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8)</w:t>
      </w:r>
      <w:r w:rsidRPr="005A2EE7">
        <w:rPr>
          <w:rFonts w:ascii="Aptos" w:hAnsi="Aptos"/>
        </w:rPr>
        <w:tab/>
        <w:t>Material Safety Data (M.D.S.) Sheets</w:t>
      </w:r>
    </w:p>
    <w:p w14:paraId="4EEADF39" w14:textId="77777777" w:rsidR="00C5252B" w:rsidRPr="005A2EE7" w:rsidRDefault="00C5252B" w:rsidP="00AB1F41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 xml:space="preserve">9)  </w:t>
      </w:r>
      <w:r w:rsidRPr="005A2EE7">
        <w:rPr>
          <w:rFonts w:ascii="Aptos" w:hAnsi="Aptos"/>
        </w:rPr>
        <w:tab/>
        <w:t xml:space="preserve">Waste Management and Recycling Plan </w:t>
      </w:r>
    </w:p>
    <w:p w14:paraId="238260F4" w14:textId="77777777" w:rsidR="00C5252B" w:rsidRPr="005A2EE7" w:rsidRDefault="00C5252B" w:rsidP="00AB1F41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 xml:space="preserve">10) </w:t>
      </w:r>
      <w:r w:rsidRPr="005A2EE7">
        <w:rPr>
          <w:rFonts w:ascii="Aptos" w:hAnsi="Aptos"/>
        </w:rPr>
        <w:tab/>
        <w:t>Safety Program  - Including “Hot Works” Program are required</w:t>
      </w:r>
    </w:p>
    <w:p w14:paraId="5BCE42E9" w14:textId="77777777" w:rsidR="00C5252B" w:rsidRDefault="00C5252B" w:rsidP="00C5252B">
      <w:pPr>
        <w:pStyle w:val="NoSpacing"/>
        <w:rPr>
          <w:rFonts w:ascii="Aptos" w:hAnsi="Aptos"/>
        </w:rPr>
      </w:pPr>
    </w:p>
    <w:p w14:paraId="20B90C0D" w14:textId="77777777" w:rsidR="005A2EE7" w:rsidRPr="005A2EE7" w:rsidRDefault="005A2EE7" w:rsidP="00C5252B">
      <w:pPr>
        <w:pStyle w:val="NoSpacing"/>
        <w:rPr>
          <w:rFonts w:ascii="Aptos" w:hAnsi="Aptos"/>
        </w:rPr>
      </w:pPr>
    </w:p>
    <w:p w14:paraId="12E9CF6C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>F.</w:t>
      </w:r>
      <w:r w:rsidRPr="005A2EE7">
        <w:rPr>
          <w:rFonts w:ascii="Aptos" w:hAnsi="Aptos"/>
        </w:rPr>
        <w:tab/>
        <w:t>Quality Assurance</w:t>
      </w:r>
    </w:p>
    <w:p w14:paraId="2EC70F7E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1)</w:t>
      </w:r>
      <w:r w:rsidRPr="005A2EE7">
        <w:rPr>
          <w:rFonts w:ascii="Aptos" w:hAnsi="Aptos"/>
        </w:rPr>
        <w:tab/>
        <w:t>Testing during Construction</w:t>
      </w:r>
    </w:p>
    <w:p w14:paraId="25AA2386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2)</w:t>
      </w:r>
      <w:r w:rsidRPr="005A2EE7">
        <w:rPr>
          <w:rFonts w:ascii="Aptos" w:hAnsi="Aptos"/>
        </w:rPr>
        <w:tab/>
        <w:t>Mock-ups during Construction</w:t>
      </w:r>
    </w:p>
    <w:p w14:paraId="0B21A1DA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3)</w:t>
      </w:r>
      <w:r w:rsidRPr="005A2EE7">
        <w:rPr>
          <w:rFonts w:ascii="Aptos" w:hAnsi="Aptos"/>
        </w:rPr>
        <w:tab/>
        <w:t>Guarantees/ Warranties</w:t>
      </w:r>
    </w:p>
    <w:p w14:paraId="244AD754" w14:textId="76100498" w:rsidR="00C5252B" w:rsidRPr="005A2EE7" w:rsidRDefault="00C5252B" w:rsidP="009C51A6">
      <w:pPr>
        <w:pStyle w:val="NoSpacing"/>
        <w:ind w:left="2160"/>
        <w:rPr>
          <w:rFonts w:ascii="Aptos" w:hAnsi="Aptos"/>
        </w:rPr>
      </w:pPr>
      <w:r w:rsidRPr="005A2EE7">
        <w:rPr>
          <w:rFonts w:ascii="Aptos" w:hAnsi="Aptos"/>
        </w:rPr>
        <w:t>a)Standard One Year</w:t>
      </w:r>
    </w:p>
    <w:p w14:paraId="66336EA8" w14:textId="5F8D2C0F" w:rsidR="00C5252B" w:rsidRPr="005A2EE7" w:rsidRDefault="00C5252B" w:rsidP="009C51A6">
      <w:pPr>
        <w:pStyle w:val="NoSpacing"/>
        <w:ind w:left="2160"/>
        <w:rPr>
          <w:rFonts w:ascii="Aptos" w:hAnsi="Aptos"/>
        </w:rPr>
      </w:pPr>
      <w:r w:rsidRPr="005A2EE7">
        <w:rPr>
          <w:rFonts w:ascii="Aptos" w:hAnsi="Aptos"/>
        </w:rPr>
        <w:lastRenderedPageBreak/>
        <w:t>b)Roofing (if applicable)</w:t>
      </w:r>
    </w:p>
    <w:p w14:paraId="5E290543" w14:textId="45E02A91" w:rsidR="00C5252B" w:rsidRPr="005A2EE7" w:rsidRDefault="00C5252B" w:rsidP="009C51A6">
      <w:pPr>
        <w:pStyle w:val="NoSpacing"/>
        <w:ind w:left="2160"/>
        <w:rPr>
          <w:rFonts w:ascii="Aptos" w:hAnsi="Aptos"/>
        </w:rPr>
      </w:pPr>
      <w:r w:rsidRPr="005A2EE7">
        <w:rPr>
          <w:rFonts w:ascii="Aptos" w:hAnsi="Aptos"/>
        </w:rPr>
        <w:t>c)All other Applicable Items</w:t>
      </w:r>
    </w:p>
    <w:p w14:paraId="66BBBA32" w14:textId="77777777" w:rsidR="00C5252B" w:rsidRPr="005A2EE7" w:rsidRDefault="00C5252B" w:rsidP="009C51A6">
      <w:pPr>
        <w:pStyle w:val="NoSpacing"/>
        <w:ind w:left="720"/>
        <w:rPr>
          <w:rFonts w:ascii="Aptos" w:hAnsi="Aptos"/>
        </w:rPr>
      </w:pPr>
      <w:r w:rsidRPr="005A2EE7">
        <w:rPr>
          <w:rFonts w:ascii="Aptos" w:hAnsi="Aptos"/>
        </w:rPr>
        <w:tab/>
        <w:t>4)</w:t>
      </w:r>
      <w:r w:rsidRPr="005A2EE7">
        <w:rPr>
          <w:rFonts w:ascii="Aptos" w:hAnsi="Aptos"/>
        </w:rPr>
        <w:tab/>
        <w:t>Other:  3</w:t>
      </w:r>
      <w:r w:rsidRPr="005A2EE7">
        <w:rPr>
          <w:rFonts w:ascii="Aptos" w:hAnsi="Aptos"/>
          <w:vertAlign w:val="superscript"/>
        </w:rPr>
        <w:t>rd</w:t>
      </w:r>
      <w:r w:rsidRPr="005A2EE7">
        <w:rPr>
          <w:rFonts w:ascii="Aptos" w:hAnsi="Aptos"/>
        </w:rPr>
        <w:t xml:space="preserve"> party observations during construction or mock-ups (if applicable)</w:t>
      </w:r>
    </w:p>
    <w:p w14:paraId="4AE30EB8" w14:textId="77777777" w:rsidR="00C5252B" w:rsidRPr="005A2EE7" w:rsidRDefault="00C5252B" w:rsidP="00C5252B">
      <w:pPr>
        <w:pStyle w:val="NoSpacing"/>
        <w:rPr>
          <w:rFonts w:ascii="Aptos" w:hAnsi="Aptos"/>
        </w:rPr>
      </w:pPr>
    </w:p>
    <w:p w14:paraId="03B87AAB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>G.</w:t>
      </w:r>
      <w:r w:rsidRPr="005A2EE7">
        <w:rPr>
          <w:rFonts w:ascii="Aptos" w:hAnsi="Aptos"/>
        </w:rPr>
        <w:tab/>
        <w:t>Temporary Facilities   (Consultant to review with facility prior to bidding)</w:t>
      </w:r>
    </w:p>
    <w:p w14:paraId="5746B315" w14:textId="77777777" w:rsidR="00C5252B" w:rsidRPr="005A2EE7" w:rsidRDefault="00C5252B" w:rsidP="009C51A6">
      <w:pPr>
        <w:pStyle w:val="NoSpacing"/>
        <w:ind w:left="2160" w:hanging="720"/>
        <w:rPr>
          <w:rFonts w:ascii="Aptos" w:hAnsi="Aptos"/>
        </w:rPr>
      </w:pPr>
      <w:r w:rsidRPr="005A2EE7">
        <w:rPr>
          <w:rFonts w:ascii="Aptos" w:hAnsi="Aptos"/>
        </w:rPr>
        <w:t>1)</w:t>
      </w:r>
      <w:r w:rsidRPr="005A2EE7">
        <w:rPr>
          <w:rFonts w:ascii="Aptos" w:hAnsi="Aptos"/>
        </w:rPr>
        <w:tab/>
        <w:t>Parking</w:t>
      </w:r>
    </w:p>
    <w:p w14:paraId="4E5118FA" w14:textId="77777777" w:rsidR="00C5252B" w:rsidRPr="005A2EE7" w:rsidRDefault="00C5252B" w:rsidP="009C51A6">
      <w:pPr>
        <w:pStyle w:val="NoSpacing"/>
        <w:ind w:left="2160" w:hanging="720"/>
        <w:rPr>
          <w:rFonts w:ascii="Aptos" w:hAnsi="Aptos"/>
        </w:rPr>
      </w:pPr>
      <w:r w:rsidRPr="005A2EE7">
        <w:rPr>
          <w:rFonts w:ascii="Aptos" w:hAnsi="Aptos"/>
        </w:rPr>
        <w:t>2)</w:t>
      </w:r>
      <w:r w:rsidRPr="005A2EE7">
        <w:rPr>
          <w:rFonts w:ascii="Aptos" w:hAnsi="Aptos"/>
        </w:rPr>
        <w:tab/>
        <w:t>Toilets</w:t>
      </w:r>
    </w:p>
    <w:p w14:paraId="1837FB53" w14:textId="77777777" w:rsidR="00C5252B" w:rsidRPr="005A2EE7" w:rsidRDefault="00C5252B" w:rsidP="009C51A6">
      <w:pPr>
        <w:pStyle w:val="NoSpacing"/>
        <w:ind w:left="2160" w:hanging="720"/>
        <w:rPr>
          <w:rFonts w:ascii="Aptos" w:hAnsi="Aptos"/>
        </w:rPr>
      </w:pPr>
      <w:r w:rsidRPr="005A2EE7">
        <w:rPr>
          <w:rFonts w:ascii="Aptos" w:hAnsi="Aptos"/>
        </w:rPr>
        <w:t>3)</w:t>
      </w:r>
      <w:r w:rsidRPr="005A2EE7">
        <w:rPr>
          <w:rFonts w:ascii="Aptos" w:hAnsi="Aptos"/>
        </w:rPr>
        <w:tab/>
        <w:t>Construction Limits &amp; Access</w:t>
      </w:r>
    </w:p>
    <w:p w14:paraId="36B16416" w14:textId="77777777" w:rsidR="00C5252B" w:rsidRPr="005A2EE7" w:rsidRDefault="00C5252B" w:rsidP="009C51A6">
      <w:pPr>
        <w:pStyle w:val="NoSpacing"/>
        <w:ind w:left="2160" w:hanging="720"/>
        <w:rPr>
          <w:rFonts w:ascii="Aptos" w:hAnsi="Aptos"/>
        </w:rPr>
      </w:pPr>
      <w:r w:rsidRPr="005A2EE7">
        <w:rPr>
          <w:rFonts w:ascii="Aptos" w:hAnsi="Aptos"/>
        </w:rPr>
        <w:t>4)</w:t>
      </w:r>
      <w:r w:rsidRPr="005A2EE7">
        <w:rPr>
          <w:rFonts w:ascii="Aptos" w:hAnsi="Aptos"/>
        </w:rPr>
        <w:tab/>
        <w:t>Electricity</w:t>
      </w:r>
    </w:p>
    <w:p w14:paraId="4E597E07" w14:textId="77777777" w:rsidR="00C5252B" w:rsidRPr="005A2EE7" w:rsidRDefault="00C5252B" w:rsidP="009C51A6">
      <w:pPr>
        <w:pStyle w:val="NoSpacing"/>
        <w:ind w:left="2160" w:hanging="720"/>
        <w:rPr>
          <w:rFonts w:ascii="Aptos" w:hAnsi="Aptos"/>
        </w:rPr>
      </w:pPr>
      <w:r w:rsidRPr="005A2EE7">
        <w:rPr>
          <w:rFonts w:ascii="Aptos" w:hAnsi="Aptos"/>
        </w:rPr>
        <w:t>5)</w:t>
      </w:r>
      <w:r w:rsidRPr="005A2EE7">
        <w:rPr>
          <w:rFonts w:ascii="Aptos" w:hAnsi="Aptos"/>
        </w:rPr>
        <w:tab/>
        <w:t>Water</w:t>
      </w:r>
    </w:p>
    <w:p w14:paraId="5A44AACF" w14:textId="77777777" w:rsidR="00C5252B" w:rsidRPr="005A2EE7" w:rsidRDefault="00C5252B" w:rsidP="009C51A6">
      <w:pPr>
        <w:pStyle w:val="NoSpacing"/>
        <w:ind w:left="2160" w:hanging="720"/>
        <w:rPr>
          <w:rFonts w:ascii="Aptos" w:hAnsi="Aptos"/>
        </w:rPr>
      </w:pPr>
      <w:r w:rsidRPr="005A2EE7">
        <w:rPr>
          <w:rFonts w:ascii="Aptos" w:hAnsi="Aptos"/>
        </w:rPr>
        <w:t>6)</w:t>
      </w:r>
      <w:r w:rsidRPr="005A2EE7">
        <w:rPr>
          <w:rFonts w:ascii="Aptos" w:hAnsi="Aptos"/>
        </w:rPr>
        <w:tab/>
        <w:t>Heat</w:t>
      </w:r>
    </w:p>
    <w:p w14:paraId="17599FFE" w14:textId="77777777" w:rsidR="00C5252B" w:rsidRPr="005A2EE7" w:rsidRDefault="00C5252B" w:rsidP="009C51A6">
      <w:pPr>
        <w:pStyle w:val="NoSpacing"/>
        <w:ind w:left="2160" w:hanging="720"/>
        <w:rPr>
          <w:rFonts w:ascii="Aptos" w:hAnsi="Aptos"/>
        </w:rPr>
      </w:pPr>
      <w:r w:rsidRPr="005A2EE7">
        <w:rPr>
          <w:rFonts w:ascii="Aptos" w:hAnsi="Aptos"/>
        </w:rPr>
        <w:t>7)</w:t>
      </w:r>
      <w:r w:rsidRPr="005A2EE7">
        <w:rPr>
          <w:rFonts w:ascii="Aptos" w:hAnsi="Aptos"/>
        </w:rPr>
        <w:tab/>
        <w:t>Trailers</w:t>
      </w:r>
    </w:p>
    <w:p w14:paraId="645B901D" w14:textId="77777777" w:rsidR="00C5252B" w:rsidRPr="005A2EE7" w:rsidRDefault="00C5252B" w:rsidP="009C51A6">
      <w:pPr>
        <w:pStyle w:val="NoSpacing"/>
        <w:ind w:left="2160" w:hanging="720"/>
        <w:rPr>
          <w:rFonts w:ascii="Aptos" w:hAnsi="Aptos"/>
        </w:rPr>
      </w:pPr>
      <w:r w:rsidRPr="005A2EE7">
        <w:rPr>
          <w:rFonts w:ascii="Aptos" w:hAnsi="Aptos"/>
        </w:rPr>
        <w:t>8)</w:t>
      </w:r>
      <w:r w:rsidRPr="005A2EE7">
        <w:rPr>
          <w:rFonts w:ascii="Aptos" w:hAnsi="Aptos"/>
        </w:rPr>
        <w:tab/>
        <w:t>Telephone</w:t>
      </w:r>
    </w:p>
    <w:p w14:paraId="27B49542" w14:textId="77777777" w:rsidR="00C5252B" w:rsidRPr="005A2EE7" w:rsidRDefault="00C5252B" w:rsidP="009C51A6">
      <w:pPr>
        <w:pStyle w:val="NoSpacing"/>
        <w:ind w:left="2160" w:hanging="720"/>
        <w:rPr>
          <w:rFonts w:ascii="Aptos" w:hAnsi="Aptos"/>
        </w:rPr>
      </w:pPr>
      <w:r w:rsidRPr="005A2EE7">
        <w:rPr>
          <w:rFonts w:ascii="Aptos" w:hAnsi="Aptos"/>
        </w:rPr>
        <w:t>9)</w:t>
      </w:r>
      <w:r w:rsidRPr="005A2EE7">
        <w:rPr>
          <w:rFonts w:ascii="Aptos" w:hAnsi="Aptos"/>
        </w:rPr>
        <w:tab/>
        <w:t>Other</w:t>
      </w:r>
    </w:p>
    <w:p w14:paraId="55CECDF5" w14:textId="77777777" w:rsidR="00C5252B" w:rsidRPr="005A2EE7" w:rsidRDefault="00C5252B" w:rsidP="009C51A6">
      <w:pPr>
        <w:pStyle w:val="NoSpacing"/>
        <w:ind w:left="2160" w:hanging="720"/>
        <w:rPr>
          <w:rFonts w:ascii="Aptos" w:hAnsi="Aptos"/>
        </w:rPr>
      </w:pPr>
      <w:r w:rsidRPr="005A2EE7">
        <w:rPr>
          <w:rFonts w:ascii="Aptos" w:hAnsi="Aptos"/>
        </w:rPr>
        <w:t>10)</w:t>
      </w:r>
      <w:r w:rsidRPr="005A2EE7">
        <w:rPr>
          <w:rFonts w:ascii="Aptos" w:hAnsi="Aptos"/>
        </w:rPr>
        <w:tab/>
        <w:t xml:space="preserve">Capitol Complex guidelines.  (For projects on the Capitol Complex) </w:t>
      </w:r>
    </w:p>
    <w:p w14:paraId="79C006B1" w14:textId="77777777" w:rsidR="00C5252B" w:rsidRPr="005A2EE7" w:rsidRDefault="00C5252B" w:rsidP="00C5252B">
      <w:pPr>
        <w:pStyle w:val="NoSpacing"/>
        <w:rPr>
          <w:rFonts w:ascii="Aptos" w:hAnsi="Aptos"/>
        </w:rPr>
      </w:pPr>
    </w:p>
    <w:p w14:paraId="56CDBA92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>H.         Additional Concerns &amp; Items</w:t>
      </w:r>
    </w:p>
    <w:p w14:paraId="2D7B6010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1)</w:t>
      </w:r>
      <w:r w:rsidRPr="005A2EE7">
        <w:rPr>
          <w:rFonts w:ascii="Aptos" w:hAnsi="Aptos"/>
        </w:rPr>
        <w:tab/>
        <w:t>Signing for Deliveries</w:t>
      </w:r>
    </w:p>
    <w:p w14:paraId="7121044D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2)</w:t>
      </w:r>
      <w:r w:rsidRPr="005A2EE7">
        <w:rPr>
          <w:rFonts w:ascii="Aptos" w:hAnsi="Aptos"/>
        </w:rPr>
        <w:tab/>
        <w:t xml:space="preserve">Damage repair </w:t>
      </w:r>
    </w:p>
    <w:p w14:paraId="1AAEEA8C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3)</w:t>
      </w:r>
      <w:r w:rsidRPr="005A2EE7">
        <w:rPr>
          <w:rFonts w:ascii="Aptos" w:hAnsi="Aptos"/>
        </w:rPr>
        <w:tab/>
        <w:t>Recycling: On site</w:t>
      </w:r>
    </w:p>
    <w:p w14:paraId="4368B7FA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4)</w:t>
      </w:r>
      <w:r w:rsidRPr="005A2EE7">
        <w:rPr>
          <w:rFonts w:ascii="Aptos" w:hAnsi="Aptos"/>
        </w:rPr>
        <w:tab/>
        <w:t>Clean-up/trash removal</w:t>
      </w:r>
    </w:p>
    <w:p w14:paraId="2366D7BA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5)</w:t>
      </w:r>
      <w:r w:rsidRPr="005A2EE7">
        <w:rPr>
          <w:rFonts w:ascii="Aptos" w:hAnsi="Aptos"/>
        </w:rPr>
        <w:tab/>
        <w:t>Owner furnished items and work</w:t>
      </w:r>
    </w:p>
    <w:p w14:paraId="3B6EAF3F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6)</w:t>
      </w:r>
      <w:r w:rsidRPr="005A2EE7">
        <w:rPr>
          <w:rFonts w:ascii="Aptos" w:hAnsi="Aptos"/>
        </w:rPr>
        <w:tab/>
        <w:t>Respect for others</w:t>
      </w:r>
    </w:p>
    <w:p w14:paraId="2045D1F7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7)</w:t>
      </w:r>
      <w:r w:rsidRPr="005A2EE7">
        <w:rPr>
          <w:rFonts w:ascii="Aptos" w:hAnsi="Aptos"/>
        </w:rPr>
        <w:tab/>
        <w:t>Security</w:t>
      </w:r>
    </w:p>
    <w:p w14:paraId="3194AE8C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8)</w:t>
      </w:r>
      <w:r w:rsidRPr="005A2EE7">
        <w:rPr>
          <w:rFonts w:ascii="Aptos" w:hAnsi="Aptos"/>
        </w:rPr>
        <w:tab/>
        <w:t>Hazardous Materials</w:t>
      </w:r>
    </w:p>
    <w:p w14:paraId="2FF90515" w14:textId="77777777" w:rsidR="00C5252B" w:rsidRPr="005A2EE7" w:rsidRDefault="00C5252B" w:rsidP="00C5252B">
      <w:pPr>
        <w:pStyle w:val="NoSpacing"/>
        <w:rPr>
          <w:rFonts w:ascii="Aptos" w:hAnsi="Aptos"/>
        </w:rPr>
      </w:pPr>
    </w:p>
    <w:p w14:paraId="7F44B065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>I.</w:t>
      </w:r>
      <w:r w:rsidRPr="005A2EE7">
        <w:rPr>
          <w:rFonts w:ascii="Aptos" w:hAnsi="Aptos"/>
        </w:rPr>
        <w:tab/>
        <w:t>Progress Payment Requests</w:t>
      </w:r>
    </w:p>
    <w:p w14:paraId="0930149F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Timing</w:t>
      </w:r>
    </w:p>
    <w:p w14:paraId="1493CA0B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 xml:space="preserve">Consultant approval </w:t>
      </w:r>
    </w:p>
    <w:p w14:paraId="04BAB6E8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Verification that field changes are recorded and up to date on record copy at site prior to approval of pay requests</w:t>
      </w:r>
    </w:p>
    <w:p w14:paraId="0A078A85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2)</w:t>
      </w:r>
      <w:r w:rsidRPr="005A2EE7">
        <w:rPr>
          <w:rFonts w:ascii="Aptos" w:hAnsi="Aptos"/>
        </w:rPr>
        <w:tab/>
        <w:t>Retainer Percentage</w:t>
      </w:r>
    </w:p>
    <w:p w14:paraId="5E59D88C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3)</w:t>
      </w:r>
      <w:r w:rsidRPr="005A2EE7">
        <w:rPr>
          <w:rFonts w:ascii="Aptos" w:hAnsi="Aptos"/>
        </w:rPr>
        <w:tab/>
        <w:t>Supplemental Agreements  -  See paragraph D above.</w:t>
      </w:r>
    </w:p>
    <w:p w14:paraId="37D55098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4)</w:t>
      </w:r>
      <w:r w:rsidRPr="005A2EE7">
        <w:rPr>
          <w:rFonts w:ascii="Aptos" w:hAnsi="Aptos"/>
        </w:rPr>
        <w:tab/>
        <w:t>Signature-Agency Representative</w:t>
      </w:r>
    </w:p>
    <w:p w14:paraId="0D81B9FA" w14:textId="7777777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5)</w:t>
      </w:r>
      <w:r w:rsidRPr="005A2EE7">
        <w:rPr>
          <w:rFonts w:ascii="Aptos" w:hAnsi="Aptos"/>
        </w:rPr>
        <w:tab/>
        <w:t>Final Pay Request</w:t>
      </w:r>
    </w:p>
    <w:p w14:paraId="44C86EBB" w14:textId="77777777" w:rsidR="00C5252B" w:rsidRPr="005A2EE7" w:rsidRDefault="00C5252B" w:rsidP="009C51A6">
      <w:pPr>
        <w:pStyle w:val="NoSpacing"/>
        <w:ind w:left="2160"/>
        <w:rPr>
          <w:rFonts w:ascii="Aptos" w:hAnsi="Aptos"/>
        </w:rPr>
      </w:pPr>
      <w:r w:rsidRPr="005A2EE7">
        <w:rPr>
          <w:rFonts w:ascii="Aptos" w:hAnsi="Aptos"/>
        </w:rPr>
        <w:t>a)</w:t>
      </w:r>
      <w:r w:rsidRPr="005A2EE7">
        <w:rPr>
          <w:rFonts w:ascii="Aptos" w:hAnsi="Aptos"/>
        </w:rPr>
        <w:tab/>
        <w:t>Punch List</w:t>
      </w:r>
    </w:p>
    <w:p w14:paraId="584CDDA4" w14:textId="77777777" w:rsidR="00C5252B" w:rsidRPr="005A2EE7" w:rsidRDefault="00C5252B" w:rsidP="009C51A6">
      <w:pPr>
        <w:pStyle w:val="NoSpacing"/>
        <w:ind w:left="2160"/>
        <w:rPr>
          <w:rFonts w:ascii="Aptos" w:hAnsi="Aptos"/>
        </w:rPr>
      </w:pPr>
      <w:r w:rsidRPr="005A2EE7">
        <w:rPr>
          <w:rFonts w:ascii="Aptos" w:hAnsi="Aptos"/>
        </w:rPr>
        <w:t>b)</w:t>
      </w:r>
      <w:r w:rsidRPr="005A2EE7">
        <w:rPr>
          <w:rFonts w:ascii="Aptos" w:hAnsi="Aptos"/>
        </w:rPr>
        <w:tab/>
        <w:t>Tax Form (IC-134)</w:t>
      </w:r>
    </w:p>
    <w:p w14:paraId="17DFB106" w14:textId="77777777" w:rsidR="00C5252B" w:rsidRPr="005A2EE7" w:rsidRDefault="00C5252B" w:rsidP="009C51A6">
      <w:pPr>
        <w:pStyle w:val="NoSpacing"/>
        <w:ind w:left="2160"/>
        <w:rPr>
          <w:rFonts w:ascii="Aptos" w:hAnsi="Aptos"/>
        </w:rPr>
      </w:pPr>
      <w:r w:rsidRPr="005A2EE7">
        <w:rPr>
          <w:rFonts w:ascii="Aptos" w:hAnsi="Aptos"/>
        </w:rPr>
        <w:t>c)</w:t>
      </w:r>
      <w:r w:rsidRPr="005A2EE7">
        <w:rPr>
          <w:rFonts w:ascii="Aptos" w:hAnsi="Aptos"/>
        </w:rPr>
        <w:tab/>
        <w:t>Consent of Surety</w:t>
      </w:r>
    </w:p>
    <w:p w14:paraId="7B9701DA" w14:textId="77777777" w:rsidR="00C5252B" w:rsidRPr="005A2EE7" w:rsidRDefault="00C5252B" w:rsidP="009C51A6">
      <w:pPr>
        <w:pStyle w:val="NoSpacing"/>
        <w:ind w:left="2160"/>
        <w:rPr>
          <w:rFonts w:ascii="Aptos" w:hAnsi="Aptos"/>
        </w:rPr>
      </w:pPr>
      <w:r w:rsidRPr="005A2EE7">
        <w:rPr>
          <w:rFonts w:ascii="Aptos" w:hAnsi="Aptos"/>
        </w:rPr>
        <w:t>d)</w:t>
      </w:r>
      <w:r w:rsidRPr="005A2EE7">
        <w:rPr>
          <w:rFonts w:ascii="Aptos" w:hAnsi="Aptos"/>
        </w:rPr>
        <w:tab/>
        <w:t>Manufacturers Guarantees / Warranties</w:t>
      </w:r>
    </w:p>
    <w:p w14:paraId="6B2EFDC1" w14:textId="77777777" w:rsidR="00C5252B" w:rsidRPr="005A2EE7" w:rsidRDefault="00C5252B" w:rsidP="009C51A6">
      <w:pPr>
        <w:pStyle w:val="NoSpacing"/>
        <w:ind w:left="2160"/>
        <w:rPr>
          <w:rFonts w:ascii="Aptos" w:hAnsi="Aptos"/>
        </w:rPr>
      </w:pPr>
      <w:r w:rsidRPr="005A2EE7">
        <w:rPr>
          <w:rFonts w:ascii="Aptos" w:hAnsi="Aptos"/>
        </w:rPr>
        <w:t>e)</w:t>
      </w:r>
      <w:r w:rsidRPr="005A2EE7">
        <w:rPr>
          <w:rFonts w:ascii="Aptos" w:hAnsi="Aptos"/>
        </w:rPr>
        <w:tab/>
        <w:t>Maintenance Manuals</w:t>
      </w:r>
    </w:p>
    <w:p w14:paraId="04C9D52B" w14:textId="77777777" w:rsidR="00C5252B" w:rsidRPr="005A2EE7" w:rsidRDefault="00C5252B" w:rsidP="009C51A6">
      <w:pPr>
        <w:pStyle w:val="NoSpacing"/>
        <w:ind w:left="2160"/>
        <w:rPr>
          <w:rFonts w:ascii="Aptos" w:hAnsi="Aptos"/>
        </w:rPr>
      </w:pPr>
      <w:r w:rsidRPr="005A2EE7">
        <w:rPr>
          <w:rFonts w:ascii="Aptos" w:hAnsi="Aptos"/>
        </w:rPr>
        <w:t>f)</w:t>
      </w:r>
      <w:r w:rsidRPr="005A2EE7">
        <w:rPr>
          <w:rFonts w:ascii="Aptos" w:hAnsi="Aptos"/>
        </w:rPr>
        <w:tab/>
        <w:t>Training</w:t>
      </w:r>
    </w:p>
    <w:p w14:paraId="4E03966E" w14:textId="77777777" w:rsidR="00C5252B" w:rsidRPr="005A2EE7" w:rsidRDefault="00C5252B" w:rsidP="009C51A6">
      <w:pPr>
        <w:pStyle w:val="NoSpacing"/>
        <w:ind w:left="2880" w:hanging="720"/>
        <w:rPr>
          <w:rFonts w:ascii="Aptos" w:hAnsi="Aptos"/>
        </w:rPr>
      </w:pPr>
      <w:r w:rsidRPr="005A2EE7">
        <w:rPr>
          <w:rFonts w:ascii="Aptos" w:hAnsi="Aptos"/>
        </w:rPr>
        <w:t xml:space="preserve">g)   </w:t>
      </w:r>
      <w:r w:rsidR="009C51A6" w:rsidRPr="005A2EE7">
        <w:rPr>
          <w:rFonts w:ascii="Aptos" w:hAnsi="Aptos"/>
        </w:rPr>
        <w:tab/>
      </w:r>
      <w:r w:rsidRPr="005A2EE7">
        <w:rPr>
          <w:rFonts w:ascii="Aptos" w:hAnsi="Aptos"/>
        </w:rPr>
        <w:t>Jobs Report (jobs created or retained as a result of this project)  [applies to GO Bond fund projects)</w:t>
      </w:r>
    </w:p>
    <w:p w14:paraId="7AAEE28F" w14:textId="77777777" w:rsidR="00C5252B" w:rsidRPr="005A2EE7" w:rsidRDefault="00C5252B" w:rsidP="00C5252B">
      <w:pPr>
        <w:pStyle w:val="NoSpacing"/>
        <w:rPr>
          <w:rFonts w:ascii="Aptos" w:hAnsi="Aptos"/>
        </w:rPr>
      </w:pPr>
    </w:p>
    <w:p w14:paraId="223677AB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>J.</w:t>
      </w:r>
      <w:r w:rsidRPr="005A2EE7">
        <w:rPr>
          <w:rFonts w:ascii="Aptos" w:hAnsi="Aptos"/>
        </w:rPr>
        <w:tab/>
        <w:t xml:space="preserve">Certificate of Substantial Completion As </w:t>
      </w:r>
      <w:proofErr w:type="spellStart"/>
      <w:r w:rsidRPr="005A2EE7">
        <w:rPr>
          <w:rFonts w:ascii="Aptos" w:hAnsi="Aptos"/>
        </w:rPr>
        <w:t>Builts</w:t>
      </w:r>
      <w:proofErr w:type="spellEnd"/>
      <w:r w:rsidRPr="005A2EE7">
        <w:rPr>
          <w:rFonts w:ascii="Aptos" w:hAnsi="Aptos"/>
        </w:rPr>
        <w:t xml:space="preserve"> / Record Documents</w:t>
      </w:r>
    </w:p>
    <w:p w14:paraId="1E99AE5E" w14:textId="43CDE4D4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1)Contractor - Record to Consultant</w:t>
      </w:r>
    </w:p>
    <w:p w14:paraId="08C31E6C" w14:textId="4CD05EEC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2)Consultant - Execute per agreement</w:t>
      </w:r>
    </w:p>
    <w:p w14:paraId="4072D9A5" w14:textId="77777777" w:rsidR="00C5252B" w:rsidRPr="005A2EE7" w:rsidRDefault="00C5252B" w:rsidP="00C5252B">
      <w:pPr>
        <w:pStyle w:val="NoSpacing"/>
        <w:rPr>
          <w:rFonts w:ascii="Aptos" w:hAnsi="Aptos"/>
        </w:rPr>
      </w:pPr>
    </w:p>
    <w:p w14:paraId="11146291" w14:textId="77777777" w:rsidR="00C5252B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>K.</w:t>
      </w:r>
      <w:r w:rsidRPr="005A2EE7">
        <w:rPr>
          <w:rFonts w:ascii="Aptos" w:hAnsi="Aptos"/>
        </w:rPr>
        <w:tab/>
        <w:t>Tenth Month Review</w:t>
      </w:r>
    </w:p>
    <w:p w14:paraId="5615FD10" w14:textId="70D66FA1" w:rsidR="00C5252B" w:rsidRPr="005A2EE7" w:rsidRDefault="003A5946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1)Warranty</w:t>
      </w:r>
      <w:r w:rsidR="00C5252B" w:rsidRPr="005A2EE7">
        <w:rPr>
          <w:rFonts w:ascii="Aptos" w:hAnsi="Aptos"/>
        </w:rPr>
        <w:t xml:space="preserve"> Items submitted by  enter date: _______</w:t>
      </w:r>
    </w:p>
    <w:p w14:paraId="249A24FB" w14:textId="6D8562E7" w:rsidR="00C5252B" w:rsidRPr="005A2EE7" w:rsidRDefault="00C5252B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2)Follow Channels of Communications</w:t>
      </w:r>
    </w:p>
    <w:p w14:paraId="488986AD" w14:textId="31303C05" w:rsidR="00C5252B" w:rsidRPr="005A2EE7" w:rsidRDefault="003A5946" w:rsidP="009C51A6">
      <w:pPr>
        <w:pStyle w:val="NoSpacing"/>
        <w:ind w:left="1440"/>
        <w:rPr>
          <w:rFonts w:ascii="Aptos" w:hAnsi="Aptos"/>
        </w:rPr>
      </w:pPr>
      <w:r w:rsidRPr="005A2EE7">
        <w:rPr>
          <w:rFonts w:ascii="Aptos" w:hAnsi="Aptos"/>
        </w:rPr>
        <w:t>3)All i</w:t>
      </w:r>
      <w:r w:rsidR="00C5252B" w:rsidRPr="005A2EE7">
        <w:rPr>
          <w:rFonts w:ascii="Aptos" w:hAnsi="Aptos"/>
        </w:rPr>
        <w:t>tems completed prior to termination of Warranty Period</w:t>
      </w:r>
    </w:p>
    <w:p w14:paraId="5F007E5A" w14:textId="77777777" w:rsidR="00C5252B" w:rsidRPr="005A2EE7" w:rsidRDefault="00C5252B" w:rsidP="00C5252B">
      <w:pPr>
        <w:pStyle w:val="NoSpacing"/>
        <w:rPr>
          <w:rFonts w:ascii="Aptos" w:hAnsi="Aptos"/>
        </w:rPr>
      </w:pPr>
    </w:p>
    <w:p w14:paraId="30FC24ED" w14:textId="77777777" w:rsidR="00D8328D" w:rsidRPr="005A2EE7" w:rsidRDefault="00C5252B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 xml:space="preserve">L.   </w:t>
      </w:r>
      <w:r w:rsidRPr="005A2EE7">
        <w:rPr>
          <w:rFonts w:ascii="Aptos" w:hAnsi="Aptos"/>
        </w:rPr>
        <w:tab/>
        <w:t>RECAP of i</w:t>
      </w:r>
      <w:r w:rsidR="003A5946" w:rsidRPr="005A2EE7">
        <w:rPr>
          <w:rFonts w:ascii="Aptos" w:hAnsi="Aptos"/>
        </w:rPr>
        <w:t xml:space="preserve">mportant CONTRACT REQUIREMENTS </w:t>
      </w:r>
      <w:r w:rsidRPr="005A2EE7">
        <w:rPr>
          <w:rFonts w:ascii="Aptos" w:hAnsi="Aptos"/>
        </w:rPr>
        <w:t>(all related instructions and forms are in     contract front-end)</w:t>
      </w:r>
      <w:r w:rsidR="00D8328D" w:rsidRPr="005A2EE7">
        <w:rPr>
          <w:rFonts w:ascii="Aptos" w:hAnsi="Aptos"/>
        </w:rPr>
        <w:t xml:space="preserve">.     </w:t>
      </w:r>
    </w:p>
    <w:p w14:paraId="542176F5" w14:textId="77777777" w:rsidR="00D8328D" w:rsidRPr="005A2EE7" w:rsidRDefault="00D8328D" w:rsidP="00C5252B">
      <w:pPr>
        <w:pStyle w:val="NoSpacing"/>
        <w:rPr>
          <w:rFonts w:ascii="Aptos" w:hAnsi="Aptos"/>
        </w:rPr>
      </w:pPr>
    </w:p>
    <w:p w14:paraId="22DD6D32" w14:textId="77777777" w:rsidR="00C5252B" w:rsidRPr="005A2EE7" w:rsidRDefault="00D8328D" w:rsidP="00C5252B">
      <w:pPr>
        <w:pStyle w:val="NoSpacing"/>
        <w:rPr>
          <w:rFonts w:ascii="Aptos" w:hAnsi="Aptos"/>
        </w:rPr>
      </w:pPr>
      <w:r w:rsidRPr="005A2EE7">
        <w:rPr>
          <w:rFonts w:ascii="Aptos" w:hAnsi="Aptos"/>
        </w:rPr>
        <w:t>NOTE:  COPY THIS TABLE into the ongoing meeting notes and update at each meeting</w:t>
      </w:r>
    </w:p>
    <w:p w14:paraId="23B2E8FD" w14:textId="77777777" w:rsidR="009C51A6" w:rsidRPr="005A2EE7" w:rsidRDefault="009C51A6" w:rsidP="009C51A6">
      <w:pPr>
        <w:rPr>
          <w:rFonts w:ascii="Aptos" w:hAnsi="Aptos" w:cs="Tahoma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2"/>
      </w:tblGrid>
      <w:tr w:rsidR="009C51A6" w:rsidRPr="005A2EE7" w14:paraId="23E232ED" w14:textId="77777777" w:rsidTr="00E23214">
        <w:trPr>
          <w:trHeight w:val="117"/>
        </w:trPr>
        <w:tc>
          <w:tcPr>
            <w:tcW w:w="10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0F2E0" w14:textId="77777777" w:rsidR="009C51A6" w:rsidRPr="005A2EE7" w:rsidRDefault="009C51A6" w:rsidP="00E23214">
            <w:pPr>
              <w:rPr>
                <w:rFonts w:ascii="Aptos" w:hAnsi="Aptos" w:cs="Tahoma"/>
              </w:rPr>
            </w:pPr>
            <w:r w:rsidRPr="005A2EE7">
              <w:rPr>
                <w:rFonts w:ascii="Aptos" w:hAnsi="Aptos" w:cs="Tahoma"/>
              </w:rPr>
              <w:t xml:space="preserve">TG/ED/VO Business Participation and Reporting to OEP        Goal % is  X % </w:t>
            </w:r>
          </w:p>
          <w:p w14:paraId="3692415C" w14:textId="77777777" w:rsidR="009C51A6" w:rsidRPr="005A2EE7" w:rsidRDefault="003A5946" w:rsidP="00E23214">
            <w:pPr>
              <w:rPr>
                <w:rFonts w:ascii="Aptos" w:hAnsi="Aptos" w:cs="Tahoma"/>
              </w:rPr>
            </w:pPr>
            <w:r w:rsidRPr="005A2EE7">
              <w:rPr>
                <w:rFonts w:ascii="Aptos" w:hAnsi="Aptos" w:cs="Tahoma"/>
              </w:rPr>
              <w:t xml:space="preserve">                                                                                      Current % achieved    ____% </w:t>
            </w:r>
          </w:p>
        </w:tc>
      </w:tr>
      <w:tr w:rsidR="009C51A6" w:rsidRPr="005A2EE7" w14:paraId="49EFFAB7" w14:textId="77777777" w:rsidTr="00E23214">
        <w:trPr>
          <w:trHeight w:val="117"/>
        </w:trPr>
        <w:tc>
          <w:tcPr>
            <w:tcW w:w="10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7308" w14:textId="77777777" w:rsidR="003A5946" w:rsidRPr="005A2EE7" w:rsidRDefault="009C51A6" w:rsidP="00E23214">
            <w:pPr>
              <w:rPr>
                <w:rFonts w:ascii="Aptos" w:hAnsi="Aptos" w:cs="Tahoma"/>
              </w:rPr>
            </w:pPr>
            <w:r w:rsidRPr="005A2EE7">
              <w:rPr>
                <w:rFonts w:ascii="Aptos" w:hAnsi="Aptos" w:cs="Tahoma"/>
              </w:rPr>
              <w:t xml:space="preserve">Workforce Participation Goals    County _________      </w:t>
            </w:r>
          </w:p>
          <w:p w14:paraId="1FF1D7F2" w14:textId="77777777" w:rsidR="009C51A6" w:rsidRPr="005A2EE7" w:rsidRDefault="003A5946" w:rsidP="00E23214">
            <w:pPr>
              <w:rPr>
                <w:rFonts w:ascii="Aptos" w:hAnsi="Aptos" w:cs="Tahoma"/>
              </w:rPr>
            </w:pPr>
            <w:r w:rsidRPr="005A2EE7">
              <w:rPr>
                <w:rFonts w:ascii="Aptos" w:hAnsi="Aptos" w:cs="Tahoma"/>
              </w:rPr>
              <w:t xml:space="preserve">                                            </w:t>
            </w:r>
            <w:r w:rsidR="009C51A6" w:rsidRPr="005A2EE7">
              <w:rPr>
                <w:rFonts w:ascii="Aptos" w:hAnsi="Aptos" w:cs="Tahoma"/>
              </w:rPr>
              <w:t>____% Minority   _______% Women  (See Div00 for %)</w:t>
            </w:r>
          </w:p>
          <w:p w14:paraId="1BF610D2" w14:textId="77777777" w:rsidR="009C51A6" w:rsidRPr="005A2EE7" w:rsidRDefault="009C51A6" w:rsidP="00E23214">
            <w:pPr>
              <w:rPr>
                <w:rFonts w:ascii="Aptos" w:hAnsi="Aptos" w:cs="Tahoma"/>
              </w:rPr>
            </w:pPr>
            <w:r w:rsidRPr="005A2EE7">
              <w:rPr>
                <w:rFonts w:ascii="Aptos" w:hAnsi="Aptos" w:cs="Tahoma"/>
              </w:rPr>
              <w:t>                                            Current % achieved    _</w:t>
            </w:r>
            <w:r w:rsidR="003A5946" w:rsidRPr="005A2EE7">
              <w:rPr>
                <w:rFonts w:ascii="Aptos" w:hAnsi="Aptos" w:cs="Tahoma"/>
              </w:rPr>
              <w:t>___% Minority   _______% Women </w:t>
            </w:r>
          </w:p>
        </w:tc>
      </w:tr>
      <w:tr w:rsidR="009C51A6" w:rsidRPr="005A2EE7" w14:paraId="48EDE397" w14:textId="77777777" w:rsidTr="00E23214">
        <w:trPr>
          <w:trHeight w:val="117"/>
        </w:trPr>
        <w:tc>
          <w:tcPr>
            <w:tcW w:w="10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21B0" w14:textId="77777777" w:rsidR="009C51A6" w:rsidRPr="005A2EE7" w:rsidRDefault="009C51A6" w:rsidP="00E23214">
            <w:pPr>
              <w:rPr>
                <w:rFonts w:ascii="Aptos" w:hAnsi="Aptos" w:cs="Tahoma"/>
              </w:rPr>
            </w:pPr>
            <w:r w:rsidRPr="005A2EE7">
              <w:rPr>
                <w:rFonts w:ascii="Aptos" w:hAnsi="Aptos" w:cs="Tahoma"/>
              </w:rPr>
              <w:t>Prevailing Wage Reporting – within 14 days following payroll payments – See Div00 for email address and form</w:t>
            </w:r>
          </w:p>
          <w:p w14:paraId="3383234C" w14:textId="77777777" w:rsidR="009C51A6" w:rsidRPr="005A2EE7" w:rsidRDefault="009C51A6" w:rsidP="00E23214">
            <w:pPr>
              <w:rPr>
                <w:rFonts w:ascii="Aptos" w:hAnsi="Aptos" w:cs="Tahoma"/>
              </w:rPr>
            </w:pPr>
            <w:r w:rsidRPr="005A2EE7">
              <w:rPr>
                <w:rFonts w:ascii="Aptos" w:hAnsi="Aptos" w:cs="Tahoma"/>
              </w:rPr>
              <w:t xml:space="preserve">Status on </w:t>
            </w:r>
            <w:r w:rsidR="003A5946" w:rsidRPr="005A2EE7">
              <w:rPr>
                <w:rFonts w:ascii="Aptos" w:hAnsi="Aptos" w:cs="Tahoma"/>
              </w:rPr>
              <w:t>submittals:</w:t>
            </w:r>
          </w:p>
        </w:tc>
      </w:tr>
      <w:tr w:rsidR="009C51A6" w:rsidRPr="005A2EE7" w14:paraId="22835C3A" w14:textId="77777777" w:rsidTr="00E23214">
        <w:trPr>
          <w:trHeight w:val="403"/>
        </w:trPr>
        <w:tc>
          <w:tcPr>
            <w:tcW w:w="10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EE8C" w14:textId="77777777" w:rsidR="009C51A6" w:rsidRPr="005A2EE7" w:rsidRDefault="009C51A6" w:rsidP="00E23214">
            <w:pPr>
              <w:rPr>
                <w:rFonts w:ascii="Aptos" w:hAnsi="Aptos" w:cs="Tahoma"/>
              </w:rPr>
            </w:pPr>
            <w:r w:rsidRPr="005A2EE7">
              <w:rPr>
                <w:rFonts w:ascii="Aptos" w:hAnsi="Aptos" w:cs="Tahoma"/>
              </w:rPr>
              <w:t>Responsible Contractor Certification &amp; Reporting</w:t>
            </w:r>
          </w:p>
          <w:p w14:paraId="7B0C50C4" w14:textId="77777777" w:rsidR="009C51A6" w:rsidRPr="005A2EE7" w:rsidRDefault="009C51A6" w:rsidP="00E23214">
            <w:pPr>
              <w:rPr>
                <w:rFonts w:ascii="Aptos" w:hAnsi="Aptos" w:cs="Tahoma"/>
              </w:rPr>
            </w:pPr>
          </w:p>
        </w:tc>
      </w:tr>
      <w:tr w:rsidR="009C51A6" w:rsidRPr="005A2EE7" w14:paraId="72EA0C57" w14:textId="77777777" w:rsidTr="00E23214">
        <w:trPr>
          <w:trHeight w:val="591"/>
        </w:trPr>
        <w:tc>
          <w:tcPr>
            <w:tcW w:w="10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DBA3" w14:textId="77777777" w:rsidR="009C51A6" w:rsidRPr="005A2EE7" w:rsidRDefault="009C51A6" w:rsidP="00E23214">
            <w:pPr>
              <w:rPr>
                <w:rFonts w:ascii="Aptos" w:hAnsi="Aptos" w:cs="Tahoma"/>
              </w:rPr>
            </w:pPr>
            <w:r w:rsidRPr="005A2EE7">
              <w:rPr>
                <w:rFonts w:ascii="Aptos" w:hAnsi="Aptos" w:cs="Tahoma"/>
              </w:rPr>
              <w:t>Schedule -    Contract completion date:  ______________</w:t>
            </w:r>
          </w:p>
          <w:p w14:paraId="5877C964" w14:textId="77777777" w:rsidR="009C51A6" w:rsidRPr="005A2EE7" w:rsidRDefault="009C51A6" w:rsidP="00E23214">
            <w:pPr>
              <w:rPr>
                <w:rFonts w:ascii="Aptos" w:hAnsi="Aptos" w:cs="Tahoma"/>
              </w:rPr>
            </w:pPr>
            <w:r w:rsidRPr="005A2EE7">
              <w:rPr>
                <w:rFonts w:ascii="Aptos" w:hAnsi="Aptos" w:cs="Tahoma"/>
              </w:rPr>
              <w:t>Milestone schedule event  _________________________</w:t>
            </w:r>
          </w:p>
          <w:p w14:paraId="0675DE9E" w14:textId="77777777" w:rsidR="009C51A6" w:rsidRPr="005A2EE7" w:rsidRDefault="009C51A6" w:rsidP="00E23214">
            <w:pPr>
              <w:rPr>
                <w:rFonts w:ascii="Aptos" w:hAnsi="Aptos" w:cs="Tahoma"/>
              </w:rPr>
            </w:pPr>
          </w:p>
        </w:tc>
      </w:tr>
      <w:tr w:rsidR="009C51A6" w:rsidRPr="005A2EE7" w14:paraId="384BDF67" w14:textId="77777777" w:rsidTr="00E23214">
        <w:trPr>
          <w:trHeight w:val="604"/>
        </w:trPr>
        <w:tc>
          <w:tcPr>
            <w:tcW w:w="10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8679C" w14:textId="77777777" w:rsidR="009C51A6" w:rsidRPr="005A2EE7" w:rsidRDefault="009C51A6" w:rsidP="00E23214">
            <w:pPr>
              <w:rPr>
                <w:rFonts w:ascii="Aptos" w:hAnsi="Aptos" w:cs="Tahoma"/>
              </w:rPr>
            </w:pPr>
            <w:r w:rsidRPr="005A2EE7">
              <w:rPr>
                <w:rFonts w:ascii="Aptos" w:hAnsi="Aptos" w:cs="Tahoma"/>
              </w:rPr>
              <w:t>Construction Budget</w:t>
            </w:r>
          </w:p>
          <w:p w14:paraId="49DB84D8" w14:textId="77777777" w:rsidR="009C51A6" w:rsidRPr="005A2EE7" w:rsidRDefault="009C51A6" w:rsidP="00E23214">
            <w:pPr>
              <w:rPr>
                <w:rFonts w:ascii="Aptos" w:hAnsi="Aptos" w:cs="Tahoma"/>
              </w:rPr>
            </w:pPr>
            <w:r w:rsidRPr="005A2EE7">
              <w:rPr>
                <w:rFonts w:ascii="Aptos" w:hAnsi="Aptos" w:cs="Tahoma"/>
              </w:rPr>
              <w:t>Original Contract Amount  $______________ Current contract amount $______________</w:t>
            </w:r>
          </w:p>
          <w:p w14:paraId="05841CA7" w14:textId="77777777" w:rsidR="009C51A6" w:rsidRPr="005A2EE7" w:rsidRDefault="009C51A6" w:rsidP="00E23214">
            <w:pPr>
              <w:rPr>
                <w:rFonts w:ascii="Aptos" w:hAnsi="Aptos" w:cs="Tahoma"/>
              </w:rPr>
            </w:pPr>
            <w:r w:rsidRPr="005A2EE7">
              <w:rPr>
                <w:rFonts w:ascii="Aptos" w:hAnsi="Aptos" w:cs="Tahoma"/>
              </w:rPr>
              <w:t>Reminder to contractor to provide material &amp; labor breakdown with change order pricing</w:t>
            </w:r>
          </w:p>
        </w:tc>
      </w:tr>
      <w:tr w:rsidR="009C51A6" w:rsidRPr="005A2EE7" w14:paraId="353535E6" w14:textId="77777777" w:rsidTr="00E23214">
        <w:trPr>
          <w:trHeight w:val="9322"/>
        </w:trPr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36C0" w14:textId="77777777" w:rsidR="009C51A6" w:rsidRPr="005A2EE7" w:rsidRDefault="009C51A6" w:rsidP="00E23214">
            <w:pPr>
              <w:rPr>
                <w:rFonts w:ascii="Aptos" w:hAnsi="Aptos" w:cs="Tahoma"/>
              </w:rPr>
            </w:pPr>
            <w:r w:rsidRPr="005A2EE7">
              <w:rPr>
                <w:rFonts w:ascii="Aptos" w:hAnsi="Aptos"/>
                <w:noProof/>
              </w:rPr>
              <w:drawing>
                <wp:anchor distT="0" distB="0" distL="114300" distR="114300" simplePos="0" relativeHeight="251661312" behindDoc="0" locked="0" layoutInCell="1" allowOverlap="1" wp14:anchorId="40656CB2" wp14:editId="0E07CC52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317500</wp:posOffset>
                  </wp:positionV>
                  <wp:extent cx="133350" cy="19113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1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2EE7">
              <w:rPr>
                <w:rFonts w:ascii="Aptos" w:hAnsi="Aptos" w:cs="Tahoma"/>
              </w:rPr>
              <w:t>Closeout Documents</w:t>
            </w:r>
          </w:p>
          <w:p w14:paraId="3C2F56C4" w14:textId="069EA87A" w:rsidR="009C51A6" w:rsidRPr="005A2EE7" w:rsidRDefault="009C51A6" w:rsidP="009C51A6">
            <w:pPr>
              <w:pStyle w:val="NoSpacing"/>
              <w:rPr>
                <w:rFonts w:ascii="Aptos" w:hAnsi="Aptos"/>
              </w:rPr>
            </w:pPr>
            <w:r w:rsidRPr="005A2EE7">
              <w:rPr>
                <w:rFonts w:ascii="Aptos" w:hAnsi="Aptos"/>
              </w:rPr>
              <w:t xml:space="preserve">            </w:t>
            </w:r>
            <w:r w:rsidR="005A2EE7">
              <w:rPr>
                <w:rFonts w:ascii="Aptos" w:hAnsi="Aptos"/>
              </w:rPr>
              <w:t xml:space="preserve">  </w:t>
            </w:r>
            <w:r w:rsidRPr="005A2EE7">
              <w:rPr>
                <w:rFonts w:ascii="Aptos" w:hAnsi="Aptos"/>
              </w:rPr>
              <w:t>IC-134s   </w:t>
            </w:r>
          </w:p>
          <w:p w14:paraId="7F207012" w14:textId="77777777" w:rsidR="009C51A6" w:rsidRPr="005A2EE7" w:rsidRDefault="009C51A6" w:rsidP="009C51A6">
            <w:pPr>
              <w:ind w:left="1440" w:hanging="720"/>
              <w:rPr>
                <w:rFonts w:ascii="Aptos" w:hAnsi="Aptos"/>
              </w:rPr>
            </w:pPr>
            <w:r w:rsidRPr="005A2EE7">
              <w:rPr>
                <w:rFonts w:ascii="Aptos" w:hAnsi="Aptos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5C362F98" wp14:editId="25CCB0D6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842645</wp:posOffset>
                  </wp:positionV>
                  <wp:extent cx="133350" cy="19050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2EE7">
              <w:rPr>
                <w:rFonts w:ascii="Aptos" w:hAnsi="Aptos"/>
              </w:rPr>
              <w:t xml:space="preserve">from CM at Risk and all subcontractors  (Submit electronically to Department of Revenue, print, and submit with final payment) website: </w:t>
            </w:r>
            <w:hyperlink r:id="rId10" w:history="1">
              <w:r w:rsidRPr="005A2EE7">
                <w:rPr>
                  <w:rStyle w:val="Hyperlink"/>
                  <w:rFonts w:ascii="Aptos" w:hAnsi="Aptos"/>
                </w:rPr>
                <w:t>http://www.revenue.state.mn.us/businesses/withholding/Pages/SubmitAffidavitElectronicallyusinge-Services(immediateapproval).aspx</w:t>
              </w:r>
            </w:hyperlink>
            <w:r w:rsidRPr="005A2EE7">
              <w:rPr>
                <w:rFonts w:ascii="Aptos" w:hAnsi="Aptos"/>
              </w:rPr>
              <w:t xml:space="preserve"> </w:t>
            </w:r>
          </w:p>
          <w:p w14:paraId="1A785EB3" w14:textId="32953D6F" w:rsidR="009C51A6" w:rsidRPr="005A2EE7" w:rsidRDefault="009C51A6" w:rsidP="009C51A6">
            <w:pPr>
              <w:ind w:left="1440" w:hanging="720"/>
              <w:rPr>
                <w:rFonts w:ascii="Aptos" w:hAnsi="Aptos"/>
              </w:rPr>
            </w:pPr>
            <w:r w:rsidRPr="005A2EE7">
              <w:rPr>
                <w:rFonts w:ascii="Aptos" w:hAnsi="Aptos"/>
              </w:rPr>
              <w:t xml:space="preserve"> Prevailing Wage </w:t>
            </w:r>
            <w:r w:rsidR="005A2EE7" w:rsidRPr="005A2EE7">
              <w:rPr>
                <w:rFonts w:ascii="Aptos" w:hAnsi="Aptos"/>
              </w:rPr>
              <w:t>Statement of Compliance</w:t>
            </w:r>
            <w:r w:rsidRPr="005A2EE7">
              <w:rPr>
                <w:rFonts w:ascii="Aptos" w:hAnsi="Aptos"/>
              </w:rPr>
              <w:t>. Submit with final payment</w:t>
            </w:r>
            <w:r w:rsidR="005A2EE7" w:rsidRPr="005A2EE7">
              <w:rPr>
                <w:rFonts w:ascii="Aptos" w:hAnsi="Aptos"/>
              </w:rPr>
              <w:t xml:space="preserve">  Website: </w:t>
            </w:r>
            <w:hyperlink r:id="rId11" w:history="1">
              <w:r w:rsidR="005A2EE7" w:rsidRPr="005A2EE7">
                <w:rPr>
                  <w:rStyle w:val="Hyperlink"/>
                  <w:rFonts w:ascii="Aptos" w:hAnsi="Aptos"/>
                </w:rPr>
                <w:t>https://mn.gov/admin/government/construction-projects/manuals-guidelines-forms/forms/</w:t>
              </w:r>
            </w:hyperlink>
            <w:r w:rsidR="005A2EE7" w:rsidRPr="005A2EE7">
              <w:rPr>
                <w:rFonts w:ascii="Aptos" w:hAnsi="Aptos"/>
              </w:rPr>
              <w:t xml:space="preserve"> </w:t>
            </w:r>
          </w:p>
          <w:p w14:paraId="16D5ABC2" w14:textId="77777777" w:rsidR="009C51A6" w:rsidRPr="005A2EE7" w:rsidRDefault="009C51A6" w:rsidP="00E23214">
            <w:pPr>
              <w:ind w:left="1440" w:hanging="720"/>
              <w:rPr>
                <w:rFonts w:ascii="Aptos" w:hAnsi="Aptos"/>
              </w:rPr>
            </w:pPr>
            <w:r w:rsidRPr="005A2EE7">
              <w:rPr>
                <w:rFonts w:ascii="Aptos" w:hAnsi="Aptos"/>
                <w:noProof/>
              </w:rPr>
              <w:drawing>
                <wp:anchor distT="0" distB="0" distL="114300" distR="114300" simplePos="0" relativeHeight="251663360" behindDoc="0" locked="0" layoutInCell="1" allowOverlap="1" wp14:anchorId="38A8DAAF" wp14:editId="40DA365A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10160</wp:posOffset>
                  </wp:positionV>
                  <wp:extent cx="133350" cy="19050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4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2EE7">
              <w:rPr>
                <w:rFonts w:ascii="Aptos" w:hAnsi="Aptos"/>
              </w:rPr>
              <w:t xml:space="preserve"> As-Built Record Plans and Specifications to Architect of Record </w:t>
            </w:r>
          </w:p>
          <w:p w14:paraId="1E2AE3D5" w14:textId="3100111C" w:rsidR="009C51A6" w:rsidRPr="005A2EE7" w:rsidRDefault="009C51A6" w:rsidP="009C51A6">
            <w:pPr>
              <w:ind w:left="764" w:hanging="44"/>
              <w:rPr>
                <w:rFonts w:ascii="Aptos" w:hAnsi="Aptos"/>
              </w:rPr>
            </w:pPr>
            <w:r w:rsidRPr="005A2EE7">
              <w:rPr>
                <w:rFonts w:ascii="Aptos" w:hAnsi="Aptos"/>
                <w:noProof/>
              </w:rPr>
              <w:drawing>
                <wp:anchor distT="0" distB="0" distL="114300" distR="114300" simplePos="0" relativeHeight="251665408" behindDoc="0" locked="0" layoutInCell="1" allowOverlap="1" wp14:anchorId="0E63FF2D" wp14:editId="2D412B14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478155</wp:posOffset>
                  </wp:positionV>
                  <wp:extent cx="133350" cy="1905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2EE7">
              <w:rPr>
                <w:rFonts w:ascii="Aptos" w:hAnsi="Aptos"/>
                <w:noProof/>
              </w:rPr>
              <w:drawing>
                <wp:anchor distT="0" distB="0" distL="114300" distR="114300" simplePos="0" relativeHeight="251664384" behindDoc="0" locked="0" layoutInCell="1" allowOverlap="1" wp14:anchorId="381E6DEA" wp14:editId="026B8713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23495</wp:posOffset>
                  </wp:positionV>
                  <wp:extent cx="133350" cy="19050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2EE7">
              <w:rPr>
                <w:rFonts w:ascii="Aptos" w:hAnsi="Aptos"/>
              </w:rPr>
              <w:t xml:space="preserve"> Building Information Model (BIM)</w:t>
            </w:r>
            <w:r w:rsidR="005A2EE7" w:rsidRPr="005A2EE7">
              <w:rPr>
                <w:rFonts w:ascii="Aptos" w:hAnsi="Aptos"/>
              </w:rPr>
              <w:t xml:space="preserve"> and REVIT</w:t>
            </w:r>
            <w:r w:rsidRPr="005A2EE7">
              <w:rPr>
                <w:rFonts w:ascii="Aptos" w:hAnsi="Aptos"/>
              </w:rPr>
              <w:t>  if received from Architect and used for construction    accuracy and data with Floor plans in AutoCAD format</w:t>
            </w:r>
          </w:p>
          <w:p w14:paraId="6E731840" w14:textId="77777777" w:rsidR="009C51A6" w:rsidRPr="005A2EE7" w:rsidRDefault="009C51A6" w:rsidP="009C51A6">
            <w:pPr>
              <w:ind w:left="1440" w:hanging="720"/>
              <w:rPr>
                <w:rFonts w:ascii="Aptos" w:hAnsi="Aptos"/>
              </w:rPr>
            </w:pPr>
            <w:r w:rsidRPr="005A2EE7">
              <w:rPr>
                <w:rFonts w:ascii="Aptos" w:hAnsi="Aptos"/>
              </w:rPr>
              <w:t>Operations &amp; Maintenance (O &amp; M) Manuals with warranties (Submit on flash drive to agency and RECS)</w:t>
            </w:r>
          </w:p>
          <w:p w14:paraId="50764017" w14:textId="5B44BA46" w:rsidR="009C51A6" w:rsidRPr="005A2EE7" w:rsidRDefault="009C51A6" w:rsidP="009C51A6">
            <w:pPr>
              <w:ind w:left="1440" w:hanging="720"/>
              <w:rPr>
                <w:rFonts w:ascii="Aptos" w:hAnsi="Aptos"/>
              </w:rPr>
            </w:pPr>
            <w:r w:rsidRPr="005A2EE7">
              <w:rPr>
                <w:rFonts w:ascii="Aptos" w:hAnsi="Aptos"/>
                <w:noProof/>
              </w:rPr>
              <w:drawing>
                <wp:anchor distT="0" distB="0" distL="114300" distR="114300" simplePos="0" relativeHeight="251667456" behindDoc="0" locked="0" layoutInCell="1" allowOverlap="1" wp14:anchorId="722987F1" wp14:editId="3E51108E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322580</wp:posOffset>
                  </wp:positionV>
                  <wp:extent cx="133350" cy="1905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8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2EE7">
              <w:rPr>
                <w:rFonts w:ascii="Aptos" w:hAnsi="Aptos"/>
                <w:noProof/>
              </w:rPr>
              <w:drawing>
                <wp:anchor distT="0" distB="0" distL="114300" distR="114300" simplePos="0" relativeHeight="251666432" behindDoc="0" locked="0" layoutInCell="1" allowOverlap="1" wp14:anchorId="46F4E6A3" wp14:editId="3C40C6E5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4445</wp:posOffset>
                  </wp:positionV>
                  <wp:extent cx="133350" cy="19050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2EE7" w:rsidRPr="005A2EE7">
              <w:rPr>
                <w:rFonts w:ascii="Aptos" w:hAnsi="Aptos"/>
              </w:rPr>
              <w:t xml:space="preserve">Copies of </w:t>
            </w:r>
            <w:r w:rsidRPr="005A2EE7">
              <w:rPr>
                <w:rFonts w:ascii="Aptos" w:hAnsi="Aptos"/>
              </w:rPr>
              <w:t>Building Permit(s)</w:t>
            </w:r>
          </w:p>
          <w:p w14:paraId="6385A179" w14:textId="77777777" w:rsidR="009C51A6" w:rsidRPr="005A2EE7" w:rsidRDefault="009C51A6" w:rsidP="00E23214">
            <w:pPr>
              <w:ind w:left="1440" w:hanging="720"/>
              <w:rPr>
                <w:rFonts w:ascii="Aptos" w:hAnsi="Aptos"/>
              </w:rPr>
            </w:pPr>
            <w:r w:rsidRPr="005A2EE7">
              <w:rPr>
                <w:rFonts w:ascii="Aptos" w:hAnsi="Aptos"/>
                <w:noProof/>
              </w:rPr>
              <w:drawing>
                <wp:anchor distT="0" distB="0" distL="114300" distR="114300" simplePos="0" relativeHeight="251668480" behindDoc="0" locked="0" layoutInCell="1" allowOverlap="1" wp14:anchorId="1C1B0434" wp14:editId="537CFD88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284480</wp:posOffset>
                  </wp:positionV>
                  <wp:extent cx="133350" cy="1905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9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2EE7">
              <w:rPr>
                <w:rFonts w:ascii="Aptos" w:hAnsi="Aptos"/>
              </w:rPr>
              <w:t>Certificate of Occupancy</w:t>
            </w:r>
          </w:p>
          <w:p w14:paraId="1890871C" w14:textId="77777777" w:rsidR="009C51A6" w:rsidRPr="005A2EE7" w:rsidRDefault="009C51A6" w:rsidP="009C51A6">
            <w:pPr>
              <w:ind w:left="1440" w:hanging="720"/>
              <w:rPr>
                <w:rFonts w:ascii="Aptos" w:hAnsi="Aptos"/>
              </w:rPr>
            </w:pPr>
            <w:r w:rsidRPr="005A2EE7">
              <w:rPr>
                <w:rFonts w:ascii="Aptos" w:hAnsi="Aptos"/>
              </w:rPr>
              <w:t xml:space="preserve">Certificate of Substantial Completion including </w:t>
            </w:r>
            <w:proofErr w:type="spellStart"/>
            <w:r w:rsidRPr="005A2EE7">
              <w:rPr>
                <w:rFonts w:ascii="Aptos" w:hAnsi="Aptos"/>
              </w:rPr>
              <w:t>punchlist</w:t>
            </w:r>
            <w:proofErr w:type="spellEnd"/>
          </w:p>
          <w:p w14:paraId="7B9C0314" w14:textId="6E90E265" w:rsidR="009C51A6" w:rsidRPr="005A2EE7" w:rsidRDefault="009C51A6" w:rsidP="009C51A6">
            <w:pPr>
              <w:rPr>
                <w:rFonts w:ascii="Aptos" w:hAnsi="Aptos"/>
              </w:rPr>
            </w:pPr>
            <w:r w:rsidRPr="005A2EE7">
              <w:rPr>
                <w:rFonts w:ascii="Aptos" w:hAnsi="Aptos"/>
                <w:noProof/>
              </w:rPr>
              <w:drawing>
                <wp:anchor distT="0" distB="0" distL="114300" distR="114300" simplePos="0" relativeHeight="251669504" behindDoc="0" locked="0" layoutInCell="1" allowOverlap="1" wp14:anchorId="7D171E8C" wp14:editId="7AFBE062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13970</wp:posOffset>
                  </wp:positionV>
                  <wp:extent cx="133350" cy="1905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2EE7">
              <w:rPr>
                <w:rFonts w:ascii="Aptos" w:hAnsi="Aptos"/>
              </w:rPr>
              <w:t>             </w:t>
            </w:r>
            <w:r w:rsidR="005A2EE7">
              <w:rPr>
                <w:rFonts w:ascii="Aptos" w:hAnsi="Aptos"/>
              </w:rPr>
              <w:t xml:space="preserve">  </w:t>
            </w:r>
            <w:r w:rsidRPr="005A2EE7">
              <w:rPr>
                <w:rFonts w:ascii="Aptos" w:hAnsi="Aptos"/>
              </w:rPr>
              <w:t>Punchlist showing items completion of all items</w:t>
            </w:r>
          </w:p>
          <w:p w14:paraId="2B2F022A" w14:textId="77777777" w:rsidR="009C51A6" w:rsidRPr="005A2EE7" w:rsidRDefault="009C51A6" w:rsidP="009C51A6">
            <w:pPr>
              <w:ind w:left="1440" w:hanging="720"/>
              <w:rPr>
                <w:rFonts w:ascii="Aptos" w:hAnsi="Aptos"/>
              </w:rPr>
            </w:pPr>
            <w:r w:rsidRPr="005A2EE7">
              <w:rPr>
                <w:rFonts w:ascii="Aptos" w:hAnsi="Aptos"/>
                <w:noProof/>
              </w:rPr>
              <w:drawing>
                <wp:anchor distT="0" distB="0" distL="114300" distR="114300" simplePos="0" relativeHeight="251671552" behindDoc="0" locked="0" layoutInCell="1" allowOverlap="1" wp14:anchorId="2BDC15CD" wp14:editId="353D193D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324485</wp:posOffset>
                  </wp:positionV>
                  <wp:extent cx="133350" cy="1905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1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2EE7">
              <w:rPr>
                <w:rFonts w:ascii="Aptos" w:hAnsi="Aptos"/>
                <w:noProof/>
              </w:rPr>
              <w:drawing>
                <wp:anchor distT="0" distB="0" distL="114300" distR="114300" simplePos="0" relativeHeight="251670528" behindDoc="0" locked="0" layoutInCell="1" allowOverlap="1" wp14:anchorId="03FE02BE" wp14:editId="42BBF4BC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23495</wp:posOffset>
                  </wp:positionV>
                  <wp:extent cx="133350" cy="1905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2EE7">
              <w:rPr>
                <w:rFonts w:ascii="Aptos" w:hAnsi="Aptos"/>
              </w:rPr>
              <w:t xml:space="preserve"> Consent of Surety  (AIA Form G707)</w:t>
            </w:r>
          </w:p>
          <w:p w14:paraId="4572CE50" w14:textId="77777777" w:rsidR="009C51A6" w:rsidRPr="005A2EE7" w:rsidRDefault="009C51A6" w:rsidP="009C51A6">
            <w:pPr>
              <w:ind w:left="854" w:hanging="134"/>
              <w:rPr>
                <w:rFonts w:ascii="Aptos" w:hAnsi="Aptos"/>
              </w:rPr>
            </w:pPr>
            <w:r w:rsidRPr="005A2EE7">
              <w:rPr>
                <w:rFonts w:ascii="Aptos" w:hAnsi="Aptos"/>
              </w:rPr>
              <w:t xml:space="preserve"> Jobs Report – Jobs gained or retained  (Jobs Reporting Form and Instructions are located at:</w:t>
            </w:r>
            <w:hyperlink r:id="rId12" w:history="1">
              <w:r w:rsidRPr="005A2EE7">
                <w:rPr>
                  <w:rStyle w:val="Hyperlink"/>
                  <w:rFonts w:ascii="Aptos" w:hAnsi="Aptos"/>
                </w:rPr>
                <w:t>http://mn.gov/admin/government/construction-projects/manuals-guidelines-forms/forms/</w:t>
              </w:r>
            </w:hyperlink>
            <w:r w:rsidRPr="005A2EE7">
              <w:rPr>
                <w:rFonts w:ascii="Aptos" w:hAnsi="Aptos"/>
              </w:rPr>
              <w:t>  )</w:t>
            </w:r>
          </w:p>
          <w:p w14:paraId="6061B0B9" w14:textId="77777777" w:rsidR="009C51A6" w:rsidRPr="005A2EE7" w:rsidRDefault="009C51A6" w:rsidP="009C51A6">
            <w:pPr>
              <w:ind w:left="1440" w:hanging="720"/>
              <w:rPr>
                <w:rFonts w:ascii="Aptos" w:hAnsi="Aptos"/>
              </w:rPr>
            </w:pPr>
            <w:r w:rsidRPr="005A2EE7">
              <w:rPr>
                <w:rFonts w:ascii="Aptos" w:hAnsi="Aptos"/>
                <w:noProof/>
              </w:rPr>
              <w:drawing>
                <wp:anchor distT="0" distB="0" distL="114300" distR="114300" simplePos="0" relativeHeight="251672576" behindDoc="0" locked="0" layoutInCell="1" allowOverlap="1" wp14:anchorId="3FA8B59A" wp14:editId="464B9E9A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6350</wp:posOffset>
                  </wp:positionV>
                  <wp:extent cx="133350" cy="1905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1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2EE7">
              <w:rPr>
                <w:rFonts w:ascii="Aptos" w:hAnsi="Aptos"/>
              </w:rPr>
              <w:t>TG Business Goals results</w:t>
            </w:r>
          </w:p>
          <w:p w14:paraId="1A8BF1AC" w14:textId="150E69B4" w:rsidR="009C51A6" w:rsidRPr="005A2EE7" w:rsidRDefault="009C51A6" w:rsidP="005A2EE7">
            <w:pPr>
              <w:ind w:left="1440" w:hanging="720"/>
              <w:rPr>
                <w:rFonts w:ascii="Aptos" w:hAnsi="Aptos"/>
              </w:rPr>
            </w:pPr>
            <w:r w:rsidRPr="005A2EE7">
              <w:rPr>
                <w:rFonts w:ascii="Aptos" w:hAnsi="Aptos"/>
                <w:noProof/>
              </w:rPr>
              <w:drawing>
                <wp:anchor distT="0" distB="0" distL="114300" distR="114300" simplePos="0" relativeHeight="251673600" behindDoc="0" locked="0" layoutInCell="1" allowOverlap="1" wp14:anchorId="5E1042A0" wp14:editId="30D8D54F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29210</wp:posOffset>
                  </wp:positionV>
                  <wp:extent cx="133350" cy="1905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14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2EE7">
              <w:rPr>
                <w:rFonts w:ascii="Aptos" w:hAnsi="Aptos"/>
              </w:rPr>
              <w:t>Workforce Participation Goals results</w:t>
            </w:r>
          </w:p>
          <w:p w14:paraId="05C30E75" w14:textId="08468950" w:rsidR="009C51A6" w:rsidRPr="005A2EE7" w:rsidRDefault="005A2EE7" w:rsidP="00E23214">
            <w:pPr>
              <w:rPr>
                <w:rFonts w:ascii="Aptos" w:hAnsi="Aptos"/>
                <w:b/>
                <w:bCs/>
              </w:rPr>
            </w:pPr>
            <w:r w:rsidRPr="005A2EE7">
              <w:rPr>
                <w:rFonts w:ascii="Aptos" w:hAnsi="Aptos"/>
                <w:b/>
                <w:bCs/>
              </w:rPr>
              <w:t>Subcontractor</w:t>
            </w:r>
            <w:r w:rsidR="009C51A6" w:rsidRPr="005A2EE7">
              <w:rPr>
                <w:rFonts w:ascii="Aptos" w:hAnsi="Aptos"/>
                <w:b/>
                <w:bCs/>
              </w:rPr>
              <w:t xml:space="preserve"> Documents:</w:t>
            </w:r>
          </w:p>
          <w:p w14:paraId="270E501C" w14:textId="77777777" w:rsidR="009C51A6" w:rsidRPr="005A2EE7" w:rsidRDefault="009C51A6" w:rsidP="00E23214">
            <w:pPr>
              <w:rPr>
                <w:rFonts w:ascii="Aptos" w:hAnsi="Aptos"/>
              </w:rPr>
            </w:pPr>
            <w:r w:rsidRPr="005A2EE7">
              <w:rPr>
                <w:rFonts w:ascii="Aptos" w:hAnsi="Aptos"/>
              </w:rPr>
              <w:t>The following documentation will be provided to the STATE:</w:t>
            </w:r>
          </w:p>
          <w:p w14:paraId="6B23FF16" w14:textId="77777777" w:rsidR="009C51A6" w:rsidRPr="005A2EE7" w:rsidRDefault="009C51A6" w:rsidP="00E23214">
            <w:pPr>
              <w:rPr>
                <w:rFonts w:ascii="Aptos" w:hAnsi="Aptos"/>
              </w:rPr>
            </w:pPr>
            <w:r w:rsidRPr="005A2EE7">
              <w:rPr>
                <w:rFonts w:ascii="Aptos" w:hAnsi="Aptos"/>
              </w:rPr>
              <w:t xml:space="preserve">               Payroll Records demonstrating compliance with Prevailing Wage Laws    </w:t>
            </w:r>
          </w:p>
          <w:p w14:paraId="5EFDE2AE" w14:textId="77777777" w:rsidR="009C51A6" w:rsidRPr="005A2EE7" w:rsidRDefault="009C51A6" w:rsidP="00E23214">
            <w:pPr>
              <w:ind w:firstLine="720"/>
              <w:rPr>
                <w:rFonts w:ascii="Aptos" w:hAnsi="Aptos"/>
              </w:rPr>
            </w:pPr>
            <w:r w:rsidRPr="005A2EE7">
              <w:rPr>
                <w:rFonts w:ascii="Aptos" w:hAnsi="Aptos"/>
              </w:rPr>
              <w:t xml:space="preserve">   Responsible Contractor Certification of Compliance</w:t>
            </w:r>
          </w:p>
          <w:p w14:paraId="4CEE186F" w14:textId="77777777" w:rsidR="009C51A6" w:rsidRPr="005A2EE7" w:rsidRDefault="009C51A6" w:rsidP="00E23214">
            <w:pPr>
              <w:rPr>
                <w:rFonts w:ascii="Aptos" w:hAnsi="Aptos"/>
              </w:rPr>
            </w:pPr>
            <w:r w:rsidRPr="005A2EE7">
              <w:rPr>
                <w:rFonts w:ascii="Aptos" w:hAnsi="Aptos"/>
              </w:rPr>
              <w:t xml:space="preserve">                Contractor Registration Forms </w:t>
            </w:r>
          </w:p>
          <w:p w14:paraId="6B6FA5B6" w14:textId="64F9D53C" w:rsidR="009C51A6" w:rsidRPr="005A2EE7" w:rsidRDefault="009C51A6" w:rsidP="00E23214">
            <w:pPr>
              <w:rPr>
                <w:rFonts w:ascii="Aptos" w:hAnsi="Aptos" w:cs="Tahoma"/>
              </w:rPr>
            </w:pPr>
            <w:r w:rsidRPr="005A2EE7">
              <w:rPr>
                <w:rFonts w:ascii="Aptos" w:hAnsi="Aptos"/>
              </w:rPr>
              <w:t>                Equal Pay Certification</w:t>
            </w:r>
          </w:p>
        </w:tc>
      </w:tr>
    </w:tbl>
    <w:p w14:paraId="1768AA56" w14:textId="77777777" w:rsidR="009C51A6" w:rsidRPr="00C5252B" w:rsidRDefault="009C51A6" w:rsidP="00C5252B">
      <w:pPr>
        <w:rPr>
          <w:szCs w:val="24"/>
        </w:rPr>
      </w:pPr>
    </w:p>
    <w:sectPr w:rsidR="009C51A6" w:rsidRPr="00C5252B" w:rsidSect="006A46C8">
      <w:type w:val="continuous"/>
      <w:pgSz w:w="12240" w:h="15840" w:code="1"/>
      <w:pgMar w:top="1170" w:right="990" w:bottom="540" w:left="1080" w:header="36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3848" w14:textId="77777777" w:rsidR="007144D1" w:rsidRDefault="007144D1" w:rsidP="00C065BD">
      <w:pPr>
        <w:spacing w:after="0"/>
      </w:pPr>
      <w:r>
        <w:separator/>
      </w:r>
    </w:p>
  </w:endnote>
  <w:endnote w:type="continuationSeparator" w:id="0">
    <w:p w14:paraId="78DD5BB0" w14:textId="77777777" w:rsidR="007144D1" w:rsidRDefault="007144D1" w:rsidP="00C065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2817" w14:textId="77777777" w:rsidR="007144D1" w:rsidRDefault="007144D1" w:rsidP="00C065BD">
      <w:pPr>
        <w:spacing w:after="0"/>
      </w:pPr>
      <w:r>
        <w:separator/>
      </w:r>
    </w:p>
  </w:footnote>
  <w:footnote w:type="continuationSeparator" w:id="0">
    <w:p w14:paraId="282548AA" w14:textId="77777777" w:rsidR="007144D1" w:rsidRDefault="007144D1" w:rsidP="00C065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72EB" w14:textId="432B0EC8" w:rsidR="005A2EE7" w:rsidRDefault="005A2EE7">
    <w:pPr>
      <w:pStyle w:val="Header"/>
    </w:pPr>
    <w:r>
      <w:rPr>
        <w:noProof/>
      </w:rPr>
      <w:drawing>
        <wp:inline distT="0" distB="0" distL="0" distR="0" wp14:anchorId="65E2E2E0" wp14:editId="36907EE0">
          <wp:extent cx="2000000" cy="361905"/>
          <wp:effectExtent l="0" t="0" r="635" b="635"/>
          <wp:docPr id="6502978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297865" name="Picture 6502978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36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6B7"/>
    <w:multiLevelType w:val="multilevel"/>
    <w:tmpl w:val="DC52F0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8AE0ED6"/>
    <w:multiLevelType w:val="multilevel"/>
    <w:tmpl w:val="DC52F0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CA11A17"/>
    <w:multiLevelType w:val="multilevel"/>
    <w:tmpl w:val="DC52F0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4472A3C"/>
    <w:multiLevelType w:val="multilevel"/>
    <w:tmpl w:val="DC52F0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E056B50"/>
    <w:multiLevelType w:val="hybridMultilevel"/>
    <w:tmpl w:val="23E21A26"/>
    <w:lvl w:ilvl="0" w:tplc="0908E8DE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30892871">
    <w:abstractNumId w:val="4"/>
  </w:num>
  <w:num w:numId="2" w16cid:durableId="2054384548">
    <w:abstractNumId w:val="1"/>
  </w:num>
  <w:num w:numId="3" w16cid:durableId="1684435154">
    <w:abstractNumId w:val="0"/>
  </w:num>
  <w:num w:numId="4" w16cid:durableId="1672295110">
    <w:abstractNumId w:val="3"/>
  </w:num>
  <w:num w:numId="5" w16cid:durableId="276761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D8"/>
    <w:rsid w:val="000037C5"/>
    <w:rsid w:val="00005246"/>
    <w:rsid w:val="00007898"/>
    <w:rsid w:val="00030972"/>
    <w:rsid w:val="00032B7D"/>
    <w:rsid w:val="00047017"/>
    <w:rsid w:val="0008680D"/>
    <w:rsid w:val="000A0D8A"/>
    <w:rsid w:val="000A2BDB"/>
    <w:rsid w:val="000B5F33"/>
    <w:rsid w:val="000C45CC"/>
    <w:rsid w:val="000F41C1"/>
    <w:rsid w:val="001001C9"/>
    <w:rsid w:val="001115B3"/>
    <w:rsid w:val="00131837"/>
    <w:rsid w:val="00137E1E"/>
    <w:rsid w:val="00167EFA"/>
    <w:rsid w:val="001B4A69"/>
    <w:rsid w:val="001F5007"/>
    <w:rsid w:val="0021658B"/>
    <w:rsid w:val="00256537"/>
    <w:rsid w:val="00263558"/>
    <w:rsid w:val="002730F1"/>
    <w:rsid w:val="0027491C"/>
    <w:rsid w:val="00280161"/>
    <w:rsid w:val="002B3A59"/>
    <w:rsid w:val="002C24E5"/>
    <w:rsid w:val="002C577D"/>
    <w:rsid w:val="002D3262"/>
    <w:rsid w:val="002D7676"/>
    <w:rsid w:val="002E6F87"/>
    <w:rsid w:val="00340E70"/>
    <w:rsid w:val="003531EF"/>
    <w:rsid w:val="003635E5"/>
    <w:rsid w:val="0036721D"/>
    <w:rsid w:val="003808C2"/>
    <w:rsid w:val="003904B0"/>
    <w:rsid w:val="003A2D2B"/>
    <w:rsid w:val="003A3BCF"/>
    <w:rsid w:val="003A5946"/>
    <w:rsid w:val="003C1A87"/>
    <w:rsid w:val="004051D7"/>
    <w:rsid w:val="00436F49"/>
    <w:rsid w:val="004647D5"/>
    <w:rsid w:val="004A2AFF"/>
    <w:rsid w:val="004A3E49"/>
    <w:rsid w:val="004A69FC"/>
    <w:rsid w:val="004B5E2F"/>
    <w:rsid w:val="004D0FC7"/>
    <w:rsid w:val="00513678"/>
    <w:rsid w:val="00517D1E"/>
    <w:rsid w:val="005A2EE7"/>
    <w:rsid w:val="005B67A0"/>
    <w:rsid w:val="005E5390"/>
    <w:rsid w:val="00605AF5"/>
    <w:rsid w:val="00614F77"/>
    <w:rsid w:val="006204BF"/>
    <w:rsid w:val="00622C00"/>
    <w:rsid w:val="00641E7E"/>
    <w:rsid w:val="00665B86"/>
    <w:rsid w:val="006869F6"/>
    <w:rsid w:val="006A44C9"/>
    <w:rsid w:val="006A46C8"/>
    <w:rsid w:val="006C239D"/>
    <w:rsid w:val="006C7E53"/>
    <w:rsid w:val="006D64CD"/>
    <w:rsid w:val="006F18B7"/>
    <w:rsid w:val="007144D1"/>
    <w:rsid w:val="00726EF0"/>
    <w:rsid w:val="007434C4"/>
    <w:rsid w:val="0076331B"/>
    <w:rsid w:val="00771133"/>
    <w:rsid w:val="00775BF3"/>
    <w:rsid w:val="007D108E"/>
    <w:rsid w:val="007F0484"/>
    <w:rsid w:val="00832AC3"/>
    <w:rsid w:val="008501C2"/>
    <w:rsid w:val="00855D4D"/>
    <w:rsid w:val="00891C83"/>
    <w:rsid w:val="008A539A"/>
    <w:rsid w:val="008B74BC"/>
    <w:rsid w:val="008F0D25"/>
    <w:rsid w:val="009147D0"/>
    <w:rsid w:val="0093528B"/>
    <w:rsid w:val="00965CBF"/>
    <w:rsid w:val="00967BDA"/>
    <w:rsid w:val="009A5522"/>
    <w:rsid w:val="009C51A6"/>
    <w:rsid w:val="009D3C08"/>
    <w:rsid w:val="00A16EBF"/>
    <w:rsid w:val="00A76A63"/>
    <w:rsid w:val="00A905D6"/>
    <w:rsid w:val="00A95D7E"/>
    <w:rsid w:val="00A97CE1"/>
    <w:rsid w:val="00AB1F41"/>
    <w:rsid w:val="00AD1B4E"/>
    <w:rsid w:val="00AD4704"/>
    <w:rsid w:val="00AE0A6C"/>
    <w:rsid w:val="00AE1C15"/>
    <w:rsid w:val="00AE44B4"/>
    <w:rsid w:val="00AF2D2A"/>
    <w:rsid w:val="00B264BE"/>
    <w:rsid w:val="00B509DB"/>
    <w:rsid w:val="00B52C63"/>
    <w:rsid w:val="00B64100"/>
    <w:rsid w:val="00B70389"/>
    <w:rsid w:val="00B92A21"/>
    <w:rsid w:val="00BC1FF2"/>
    <w:rsid w:val="00BC7A66"/>
    <w:rsid w:val="00BD15DF"/>
    <w:rsid w:val="00C065BD"/>
    <w:rsid w:val="00C07E28"/>
    <w:rsid w:val="00C145C2"/>
    <w:rsid w:val="00C26409"/>
    <w:rsid w:val="00C3159B"/>
    <w:rsid w:val="00C41F6A"/>
    <w:rsid w:val="00C426CB"/>
    <w:rsid w:val="00C50D74"/>
    <w:rsid w:val="00C522B6"/>
    <w:rsid w:val="00C5252B"/>
    <w:rsid w:val="00C77662"/>
    <w:rsid w:val="00CE55FB"/>
    <w:rsid w:val="00CF4EFB"/>
    <w:rsid w:val="00CF7FC3"/>
    <w:rsid w:val="00D23064"/>
    <w:rsid w:val="00D257C8"/>
    <w:rsid w:val="00D44F91"/>
    <w:rsid w:val="00D770AF"/>
    <w:rsid w:val="00D8046F"/>
    <w:rsid w:val="00D8328D"/>
    <w:rsid w:val="00DD044D"/>
    <w:rsid w:val="00DD4BE0"/>
    <w:rsid w:val="00DE47F7"/>
    <w:rsid w:val="00E16D19"/>
    <w:rsid w:val="00E35C2D"/>
    <w:rsid w:val="00E67D14"/>
    <w:rsid w:val="00E819DD"/>
    <w:rsid w:val="00E94580"/>
    <w:rsid w:val="00EA3725"/>
    <w:rsid w:val="00EB26F7"/>
    <w:rsid w:val="00ED66D8"/>
    <w:rsid w:val="00F224B6"/>
    <w:rsid w:val="00F237EF"/>
    <w:rsid w:val="00F2646B"/>
    <w:rsid w:val="00F430A2"/>
    <w:rsid w:val="00F57157"/>
    <w:rsid w:val="00F8607A"/>
    <w:rsid w:val="00F918CE"/>
    <w:rsid w:val="00F96CB0"/>
    <w:rsid w:val="00FC3588"/>
    <w:rsid w:val="00FE5EF6"/>
    <w:rsid w:val="00FF33C4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339D3BC"/>
  <w15:docId w15:val="{68C84049-6631-4DD4-A200-EA6C8462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6D8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6D8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5BD"/>
    <w:pPr>
      <w:keepNext/>
      <w:keepLines/>
      <w:spacing w:before="240" w:after="0"/>
      <w:outlineLvl w:val="1"/>
    </w:pPr>
    <w:rPr>
      <w:rFonts w:ascii="Tahoma" w:eastAsiaTheme="majorEastAsia" w:hAnsi="Tahom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5BD"/>
    <w:pPr>
      <w:keepNext/>
      <w:keepLines/>
      <w:spacing w:before="120" w:after="0"/>
      <w:outlineLvl w:val="2"/>
    </w:pPr>
    <w:rPr>
      <w:rFonts w:ascii="Tahoma" w:eastAsiaTheme="majorEastAsia" w:hAnsi="Tahom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5BD"/>
    <w:pPr>
      <w:keepNext/>
      <w:keepLines/>
      <w:spacing w:before="12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65BD"/>
    <w:pPr>
      <w:keepNext/>
      <w:keepLines/>
      <w:spacing w:before="40" w:after="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65BD"/>
    <w:pPr>
      <w:keepNext/>
      <w:keepLines/>
      <w:spacing w:before="40" w:after="0"/>
      <w:outlineLvl w:val="5"/>
    </w:pPr>
    <w:rPr>
      <w:rFonts w:eastAsiaTheme="majorEastAsia" w:cstheme="majorBidi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65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065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272727" w:themeColor="text1" w:themeTint="D8"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5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6D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065BD"/>
    <w:rPr>
      <w:rFonts w:ascii="Tahoma" w:eastAsiaTheme="majorEastAsia" w:hAnsi="Tahom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5BD"/>
    <w:rPr>
      <w:rFonts w:ascii="Tahoma" w:eastAsiaTheme="majorEastAsia" w:hAnsi="Tahom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5BD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065BD"/>
    <w:rPr>
      <w:rFonts w:eastAsiaTheme="majorEastAsia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C065BD"/>
    <w:rPr>
      <w:rFonts w:eastAsiaTheme="majorEastAsia" w:cstheme="majorBidi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C065BD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065BD"/>
    <w:rPr>
      <w:rFonts w:asciiTheme="majorHAnsi" w:eastAsiaTheme="majorEastAsia" w:hAnsiTheme="majorHAnsi" w:cstheme="majorBidi"/>
      <w:i/>
      <w:color w:val="272727" w:themeColor="text1" w:themeTint="D8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5BD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oSpacing">
    <w:name w:val="No Spacing"/>
    <w:uiPriority w:val="1"/>
    <w:qFormat/>
    <w:rsid w:val="00ED66D8"/>
    <w:pPr>
      <w:spacing w:after="0" w:line="240" w:lineRule="auto"/>
    </w:pPr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065BD"/>
    <w:pPr>
      <w:spacing w:before="24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5BD"/>
    <w:rPr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65BD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65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65BD"/>
    <w:rPr>
      <w:vertAlign w:val="superscript"/>
    </w:rPr>
  </w:style>
  <w:style w:type="character" w:styleId="Hyperlink">
    <w:name w:val="Hyperlink"/>
    <w:basedOn w:val="DefaultParagraphFont"/>
    <w:rsid w:val="00ED66D8"/>
    <w:rPr>
      <w:color w:val="0000FF"/>
      <w:u w:val="single"/>
    </w:rPr>
  </w:style>
  <w:style w:type="paragraph" w:styleId="Header">
    <w:name w:val="header"/>
    <w:basedOn w:val="Normal"/>
    <w:link w:val="HeaderChar"/>
    <w:rsid w:val="00ED66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66D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ED6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ED66D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D66D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66D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B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BCF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C5252B"/>
    <w:pPr>
      <w:widowControl w:val="0"/>
      <w:spacing w:after="0"/>
      <w:ind w:left="720" w:hanging="720"/>
    </w:pPr>
    <w:rPr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C5252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A2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30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57222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043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40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7132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80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4397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168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520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n.gov/admin/government/construction-projects/manuals-guidelines-forms/form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n.gov/admin/government/construction-projects/manuals-guidelines-forms/form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evenue.state.mn.us/businesses/withholding/Pages/SubmitAffidavitElectronicallyusinge-Services(immediateapproval)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4007-C46E-4060-B0B3-BD611997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1063</Words>
  <Characters>6063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Seamans</dc:creator>
  <cp:lastModifiedBy>Radel, Eric A (ADM)</cp:lastModifiedBy>
  <cp:revision>2</cp:revision>
  <cp:lastPrinted>2018-11-21T19:30:00Z</cp:lastPrinted>
  <dcterms:created xsi:type="dcterms:W3CDTF">2026-03-25T16:40:00Z</dcterms:created>
  <dcterms:modified xsi:type="dcterms:W3CDTF">2026-03-25T16:40:00Z</dcterms:modified>
</cp:coreProperties>
</file>