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1B4E" w14:textId="74D044E9" w:rsidR="00901595" w:rsidRPr="00560B80" w:rsidRDefault="00C4069E" w:rsidP="00C4069E">
      <w:pPr>
        <w:rPr>
          <w:b/>
          <w:sz w:val="32"/>
          <w:szCs w:val="32"/>
        </w:rPr>
      </w:pPr>
      <w:r w:rsidRPr="00C4069E">
        <w:rPr>
          <w:b/>
          <w:sz w:val="32"/>
          <w:szCs w:val="32"/>
        </w:rPr>
        <w:t>Classification of Dates of Birth (DOB) at Law Enforcement Agencies</w:t>
      </w:r>
    </w:p>
    <w:p w14:paraId="47E145FE" w14:textId="52269F38" w:rsidR="00C4069E" w:rsidRPr="00C4069E" w:rsidRDefault="008F733A" w:rsidP="00C4069E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C4069E" w:rsidRPr="00C4069E">
        <w:rPr>
          <w:sz w:val="24"/>
          <w:szCs w:val="24"/>
        </w:rPr>
        <w:t xml:space="preserve">n classifying age-related data in two circumstances, the Legislature used </w:t>
      </w:r>
      <w:r w:rsidR="00086F5F">
        <w:rPr>
          <w:sz w:val="24"/>
          <w:szCs w:val="24"/>
        </w:rPr>
        <w:t>different</w:t>
      </w:r>
      <w:r w:rsidR="00C4069E" w:rsidRPr="00C4069E">
        <w:rPr>
          <w:sz w:val="24"/>
          <w:szCs w:val="24"/>
        </w:rPr>
        <w:t xml:space="preserve"> terms. Under Minnesota Statutes, section 13.82, the Legislature specified that “age” of an arrestee (subdivision 2(j)), and “date of birth” of parties to a traffic accident (subdivision 6(k)), are explicitly public when there is an active investigation (and </w:t>
      </w:r>
      <w:r w:rsidR="00086F5F">
        <w:rPr>
          <w:sz w:val="24"/>
          <w:szCs w:val="24"/>
        </w:rPr>
        <w:t xml:space="preserve">therefore, </w:t>
      </w:r>
      <w:r w:rsidR="00C4069E" w:rsidRPr="00C4069E">
        <w:rPr>
          <w:sz w:val="24"/>
          <w:szCs w:val="24"/>
        </w:rPr>
        <w:t>may not be protected under subdivision 7). The following guidance can assist law enforcement agencies (LEA) in responding to requests for age-related data in police reports.</w:t>
      </w:r>
    </w:p>
    <w:p w14:paraId="28470621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Arrestees (adult and juvenile)</w:t>
      </w:r>
    </w:p>
    <w:p w14:paraId="47C2E632" w14:textId="3E8FBA4D" w:rsidR="00C4069E" w:rsidRPr="00C4069E" w:rsidRDefault="00C4069E" w:rsidP="00C4069E">
      <w:pPr>
        <w:rPr>
          <w:sz w:val="24"/>
          <w:szCs w:val="24"/>
        </w:rPr>
      </w:pPr>
      <w:r w:rsidRPr="00C4069E">
        <w:rPr>
          <w:sz w:val="24"/>
          <w:szCs w:val="24"/>
        </w:rPr>
        <w:t>Active investigation: </w:t>
      </w:r>
    </w:p>
    <w:p w14:paraId="1B05ED93" w14:textId="6EAA07DF" w:rsidR="00C4069E" w:rsidRDefault="00C4069E" w:rsidP="004234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69B">
        <w:rPr>
          <w:sz w:val="24"/>
          <w:szCs w:val="24"/>
        </w:rPr>
        <w:t>LEAs may provide either the full DOB or just the year, as the age of an arrestee (Advisory Opinion 17-002)</w:t>
      </w:r>
    </w:p>
    <w:p w14:paraId="0FBA62B5" w14:textId="5B8A8D7B" w:rsidR="00F43ACE" w:rsidRDefault="00F43ACE" w:rsidP="00F43ACE">
      <w:pPr>
        <w:rPr>
          <w:sz w:val="24"/>
          <w:szCs w:val="24"/>
        </w:rPr>
      </w:pPr>
      <w:r>
        <w:rPr>
          <w:sz w:val="24"/>
          <w:szCs w:val="24"/>
        </w:rPr>
        <w:t>Inactive investigation:</w:t>
      </w:r>
    </w:p>
    <w:p w14:paraId="5AA3C52A" w14:textId="12051ACD" w:rsidR="00F43ACE" w:rsidRDefault="00F43ACE" w:rsidP="00F43AC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Adult: all DOB data </w:t>
      </w:r>
      <w:proofErr w:type="gramStart"/>
      <w:r>
        <w:rPr>
          <w:sz w:val="24"/>
          <w:szCs w:val="24"/>
        </w:rPr>
        <w:t>become</w:t>
      </w:r>
      <w:proofErr w:type="gramEnd"/>
      <w:r>
        <w:rPr>
          <w:sz w:val="24"/>
          <w:szCs w:val="24"/>
        </w:rPr>
        <w:t xml:space="preserve"> public when the case is inactive, unless subd</w:t>
      </w:r>
      <w:r w:rsidR="009F582C">
        <w:rPr>
          <w:sz w:val="24"/>
          <w:szCs w:val="24"/>
        </w:rPr>
        <w:t>ivisions</w:t>
      </w:r>
      <w:r>
        <w:rPr>
          <w:sz w:val="24"/>
          <w:szCs w:val="24"/>
        </w:rPr>
        <w:t xml:space="preserve"> 9 </w:t>
      </w:r>
      <w:r w:rsidR="008F733A">
        <w:rPr>
          <w:sz w:val="24"/>
          <w:szCs w:val="24"/>
        </w:rPr>
        <w:t xml:space="preserve">or 11 </w:t>
      </w:r>
      <w:r>
        <w:rPr>
          <w:sz w:val="24"/>
          <w:szCs w:val="24"/>
        </w:rPr>
        <w:t>appl</w:t>
      </w:r>
      <w:r w:rsidR="008F733A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</w:p>
    <w:p w14:paraId="77D61A6D" w14:textId="42BACBDB" w:rsidR="00F43ACE" w:rsidRPr="008F733A" w:rsidRDefault="00F43ACE" w:rsidP="00F43A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733A">
        <w:rPr>
          <w:sz w:val="24"/>
          <w:szCs w:val="24"/>
        </w:rPr>
        <w:t xml:space="preserve">Juvenile: </w:t>
      </w:r>
      <w:r w:rsidR="008F733A">
        <w:rPr>
          <w:sz w:val="24"/>
          <w:szCs w:val="24"/>
        </w:rPr>
        <w:t xml:space="preserve">If the data are </w:t>
      </w:r>
      <w:r w:rsidR="008F733A" w:rsidRPr="00C4069E">
        <w:rPr>
          <w:sz w:val="24"/>
          <w:szCs w:val="24"/>
        </w:rPr>
        <w:t>classified as private under Minnesota Statutes, section 260B.171, subdivision 5(d)</w:t>
      </w:r>
      <w:r w:rsidR="008F733A">
        <w:rPr>
          <w:sz w:val="24"/>
          <w:szCs w:val="24"/>
        </w:rPr>
        <w:t xml:space="preserve"> [</w:t>
      </w:r>
      <w:r w:rsidR="00FF27EE">
        <w:rPr>
          <w:sz w:val="24"/>
          <w:szCs w:val="24"/>
        </w:rPr>
        <w:t>i</w:t>
      </w:r>
      <w:r w:rsidR="008F733A">
        <w:rPr>
          <w:sz w:val="24"/>
          <w:szCs w:val="24"/>
        </w:rPr>
        <w:t>.</w:t>
      </w:r>
      <w:r w:rsidR="00FF27EE">
        <w:rPr>
          <w:sz w:val="24"/>
          <w:szCs w:val="24"/>
        </w:rPr>
        <w:t>e</w:t>
      </w:r>
      <w:r w:rsidR="008F733A">
        <w:rPr>
          <w:sz w:val="24"/>
          <w:szCs w:val="24"/>
        </w:rPr>
        <w:t>. there was a closed proceeding in juvenile court]</w:t>
      </w:r>
      <w:r w:rsidR="00FF27EE">
        <w:rPr>
          <w:sz w:val="24"/>
          <w:szCs w:val="24"/>
        </w:rPr>
        <w:t>,</w:t>
      </w:r>
      <w:r w:rsidR="008F733A">
        <w:rPr>
          <w:sz w:val="24"/>
          <w:szCs w:val="24"/>
        </w:rPr>
        <w:t xml:space="preserve"> </w:t>
      </w:r>
      <w:r w:rsidRPr="008F733A">
        <w:rPr>
          <w:sz w:val="24"/>
          <w:szCs w:val="24"/>
        </w:rPr>
        <w:t>no additional DOB data become public</w:t>
      </w:r>
    </w:p>
    <w:p w14:paraId="4D77D8F9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Parties involved in a traffic accident</w:t>
      </w:r>
    </w:p>
    <w:p w14:paraId="09CBA79F" w14:textId="77777777" w:rsidR="00C4069E" w:rsidRPr="00C4069E" w:rsidRDefault="00C4069E" w:rsidP="00C4069E">
      <w:pPr>
        <w:rPr>
          <w:sz w:val="24"/>
          <w:szCs w:val="24"/>
        </w:rPr>
      </w:pPr>
      <w:r w:rsidRPr="00C4069E">
        <w:rPr>
          <w:sz w:val="24"/>
          <w:szCs w:val="24"/>
        </w:rPr>
        <w:t>Active or inactive investigation: </w:t>
      </w:r>
    </w:p>
    <w:p w14:paraId="64EA2619" w14:textId="77777777" w:rsidR="00C4069E" w:rsidRPr="00C4069E" w:rsidRDefault="00C4069E" w:rsidP="00C4069E">
      <w:pPr>
        <w:numPr>
          <w:ilvl w:val="0"/>
          <w:numId w:val="1"/>
        </w:numPr>
        <w:rPr>
          <w:sz w:val="24"/>
          <w:szCs w:val="24"/>
        </w:rPr>
      </w:pPr>
      <w:r w:rsidRPr="00C4069E">
        <w:rPr>
          <w:sz w:val="24"/>
          <w:szCs w:val="24"/>
        </w:rPr>
        <w:t>Adult: full date of birth is public</w:t>
      </w:r>
    </w:p>
    <w:p w14:paraId="05C474C9" w14:textId="77777777" w:rsidR="00C4069E" w:rsidRPr="00C4069E" w:rsidRDefault="00C4069E" w:rsidP="00C4069E">
      <w:pPr>
        <w:numPr>
          <w:ilvl w:val="0"/>
          <w:numId w:val="1"/>
        </w:numPr>
        <w:rPr>
          <w:sz w:val="24"/>
          <w:szCs w:val="24"/>
        </w:rPr>
      </w:pPr>
      <w:r w:rsidRPr="00C4069E">
        <w:rPr>
          <w:sz w:val="24"/>
          <w:szCs w:val="24"/>
        </w:rPr>
        <w:t>Juvenile: full date of birth is public, unless classified as private under Minnesota Statutes, section 260B.171, subdivision 5(d)</w:t>
      </w:r>
    </w:p>
    <w:p w14:paraId="5CC1057B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Witnesses/victims (adult and juvenile)</w:t>
      </w:r>
    </w:p>
    <w:p w14:paraId="73FC1DF1" w14:textId="5A0F6428" w:rsidR="00C4069E" w:rsidRPr="00C4069E" w:rsidRDefault="00C4069E" w:rsidP="00C4069E">
      <w:pPr>
        <w:numPr>
          <w:ilvl w:val="0"/>
          <w:numId w:val="2"/>
        </w:numPr>
        <w:rPr>
          <w:sz w:val="24"/>
          <w:szCs w:val="24"/>
        </w:rPr>
      </w:pPr>
      <w:r w:rsidRPr="00C4069E">
        <w:rPr>
          <w:sz w:val="24"/>
          <w:szCs w:val="24"/>
        </w:rPr>
        <w:t xml:space="preserve">Active investigation: all date of birth data </w:t>
      </w:r>
      <w:proofErr w:type="gramStart"/>
      <w:r w:rsidRPr="00C4069E">
        <w:rPr>
          <w:sz w:val="24"/>
          <w:szCs w:val="24"/>
        </w:rPr>
        <w:t>are</w:t>
      </w:r>
      <w:proofErr w:type="gramEnd"/>
      <w:r w:rsidRPr="00C4069E">
        <w:rPr>
          <w:sz w:val="24"/>
          <w:szCs w:val="24"/>
        </w:rPr>
        <w:t xml:space="preserve"> confidential</w:t>
      </w:r>
    </w:p>
    <w:p w14:paraId="2A1593B9" w14:textId="33536F51" w:rsidR="00C4069E" w:rsidRPr="00C4069E" w:rsidRDefault="00C4069E" w:rsidP="00C4069E">
      <w:pPr>
        <w:numPr>
          <w:ilvl w:val="0"/>
          <w:numId w:val="2"/>
        </w:numPr>
        <w:rPr>
          <w:sz w:val="24"/>
          <w:szCs w:val="24"/>
        </w:rPr>
      </w:pPr>
      <w:r w:rsidRPr="00C4069E">
        <w:rPr>
          <w:sz w:val="24"/>
          <w:szCs w:val="24"/>
        </w:rPr>
        <w:t xml:space="preserve">Inactive investigation: all </w:t>
      </w:r>
      <w:proofErr w:type="gramStart"/>
      <w:r w:rsidRPr="00C4069E">
        <w:rPr>
          <w:sz w:val="24"/>
          <w:szCs w:val="24"/>
        </w:rPr>
        <w:t>date</w:t>
      </w:r>
      <w:proofErr w:type="gramEnd"/>
      <w:r w:rsidRPr="00C4069E">
        <w:rPr>
          <w:sz w:val="24"/>
          <w:szCs w:val="24"/>
        </w:rPr>
        <w:t xml:space="preserve"> of birth data </w:t>
      </w:r>
      <w:proofErr w:type="gramStart"/>
      <w:r w:rsidRPr="00C4069E">
        <w:rPr>
          <w:sz w:val="24"/>
          <w:szCs w:val="24"/>
        </w:rPr>
        <w:t>are</w:t>
      </w:r>
      <w:proofErr w:type="gramEnd"/>
      <w:r w:rsidRPr="00C4069E">
        <w:rPr>
          <w:sz w:val="24"/>
          <w:szCs w:val="24"/>
        </w:rPr>
        <w:t xml:space="preserve"> public, unless the identity is private as protected under subdivision 17 </w:t>
      </w:r>
      <w:r w:rsidR="008F733A">
        <w:rPr>
          <w:sz w:val="24"/>
          <w:szCs w:val="24"/>
        </w:rPr>
        <w:t xml:space="preserve">or </w:t>
      </w:r>
      <w:r w:rsidR="00A1155B">
        <w:rPr>
          <w:sz w:val="24"/>
          <w:szCs w:val="24"/>
        </w:rPr>
        <w:t xml:space="preserve">if </w:t>
      </w:r>
      <w:r w:rsidR="008F733A">
        <w:rPr>
          <w:sz w:val="24"/>
          <w:szCs w:val="24"/>
        </w:rPr>
        <w:t>subd</w:t>
      </w:r>
      <w:r w:rsidR="00A1155B">
        <w:rPr>
          <w:sz w:val="24"/>
          <w:szCs w:val="24"/>
        </w:rPr>
        <w:t>ivisions</w:t>
      </w:r>
      <w:r w:rsidR="008F733A">
        <w:rPr>
          <w:sz w:val="24"/>
          <w:szCs w:val="24"/>
        </w:rPr>
        <w:t xml:space="preserve"> </w:t>
      </w:r>
      <w:r w:rsidR="00A1155B">
        <w:rPr>
          <w:sz w:val="24"/>
          <w:szCs w:val="24"/>
        </w:rPr>
        <w:t>8-11 apply to make the data private</w:t>
      </w:r>
    </w:p>
    <w:p w14:paraId="18D0ECB6" w14:textId="77777777" w:rsidR="00560B80" w:rsidRDefault="00560B80"/>
    <w:sectPr w:rsidR="0056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60A"/>
    <w:multiLevelType w:val="multilevel"/>
    <w:tmpl w:val="7760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D2756"/>
    <w:multiLevelType w:val="hybridMultilevel"/>
    <w:tmpl w:val="2B18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3D80"/>
    <w:multiLevelType w:val="multilevel"/>
    <w:tmpl w:val="3E0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739882">
    <w:abstractNumId w:val="0"/>
  </w:num>
  <w:num w:numId="2" w16cid:durableId="1739744016">
    <w:abstractNumId w:val="2"/>
  </w:num>
  <w:num w:numId="3" w16cid:durableId="108672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9E"/>
    <w:rsid w:val="00086F5F"/>
    <w:rsid w:val="00235A53"/>
    <w:rsid w:val="00403AF5"/>
    <w:rsid w:val="004234CC"/>
    <w:rsid w:val="00560B80"/>
    <w:rsid w:val="00741499"/>
    <w:rsid w:val="008F733A"/>
    <w:rsid w:val="00901595"/>
    <w:rsid w:val="009F582C"/>
    <w:rsid w:val="00A1155B"/>
    <w:rsid w:val="00B4313A"/>
    <w:rsid w:val="00BD669B"/>
    <w:rsid w:val="00BE496E"/>
    <w:rsid w:val="00C4069E"/>
    <w:rsid w:val="00C523A2"/>
    <w:rsid w:val="00D872D8"/>
    <w:rsid w:val="00E00108"/>
    <w:rsid w:val="00F43ACE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1BC2"/>
  <w15:chartTrackingRefBased/>
  <w15:docId w15:val="{BF59A89A-AFBC-4AB6-9522-72E60696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6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Hey, Janet (ADM)</dc:creator>
  <cp:keywords/>
  <dc:description/>
  <cp:lastModifiedBy>Baehren, Grace (She/Her/Hers) (ADM)</cp:lastModifiedBy>
  <cp:revision>3</cp:revision>
  <cp:lastPrinted>2019-09-25T18:54:00Z</cp:lastPrinted>
  <dcterms:created xsi:type="dcterms:W3CDTF">2026-05-29T19:48:00Z</dcterms:created>
  <dcterms:modified xsi:type="dcterms:W3CDTF">2026-05-29T19:52:00Z</dcterms:modified>
</cp:coreProperties>
</file>