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A26" w14:textId="52B675C1" w:rsidR="00B86375" w:rsidRPr="007A7AE9" w:rsidRDefault="003E0C07">
      <w:pPr>
        <w:jc w:val="center"/>
        <w:rPr>
          <w:rFonts w:ascii="Calibri" w:hAnsi="Calibri"/>
          <w:b/>
          <w:sz w:val="22"/>
          <w:szCs w:val="22"/>
        </w:rPr>
      </w:pPr>
      <w:r w:rsidRPr="007A7AE9">
        <w:rPr>
          <w:rFonts w:ascii="Calibri" w:hAnsi="Calibri"/>
          <w:b/>
          <w:sz w:val="22"/>
          <w:szCs w:val="22"/>
        </w:rPr>
        <w:t xml:space="preserve">Sample </w:t>
      </w:r>
      <w:r w:rsidR="00FE2B36">
        <w:rPr>
          <w:rFonts w:ascii="Calibri" w:hAnsi="Calibri"/>
          <w:b/>
          <w:sz w:val="22"/>
          <w:szCs w:val="22"/>
        </w:rPr>
        <w:t>Monitoring</w:t>
      </w:r>
      <w:r w:rsidRPr="007A7AE9">
        <w:rPr>
          <w:rFonts w:ascii="Calibri" w:hAnsi="Calibri"/>
          <w:b/>
          <w:sz w:val="22"/>
          <w:szCs w:val="22"/>
        </w:rPr>
        <w:t xml:space="preserve"> </w:t>
      </w:r>
      <w:r w:rsidR="00B86375" w:rsidRPr="007A7AE9">
        <w:rPr>
          <w:rFonts w:ascii="Calibri" w:hAnsi="Calibri"/>
          <w:b/>
          <w:sz w:val="22"/>
          <w:szCs w:val="22"/>
        </w:rPr>
        <w:t>Visit</w:t>
      </w:r>
      <w:r w:rsidR="00E30C04">
        <w:rPr>
          <w:rFonts w:ascii="Calibri" w:hAnsi="Calibri"/>
          <w:b/>
          <w:sz w:val="22"/>
          <w:szCs w:val="22"/>
        </w:rPr>
        <w:t xml:space="preserve"> Procedure</w:t>
      </w:r>
    </w:p>
    <w:p w14:paraId="0F2B7CDA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12617337" w14:textId="412F61D3" w:rsidR="002831BB" w:rsidRDefault="00B86375">
      <w:p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The purpose of a programmatic </w:t>
      </w:r>
      <w:r w:rsidR="00FE2B36">
        <w:rPr>
          <w:rFonts w:ascii="Calibri" w:hAnsi="Calibri"/>
          <w:sz w:val="22"/>
          <w:szCs w:val="22"/>
        </w:rPr>
        <w:t xml:space="preserve">grant monitoring </w:t>
      </w:r>
      <w:r w:rsidRPr="007A7AE9">
        <w:rPr>
          <w:rFonts w:ascii="Calibri" w:hAnsi="Calibri"/>
          <w:sz w:val="22"/>
          <w:szCs w:val="22"/>
        </w:rPr>
        <w:t>visit is to meet the key people involved, gain a deeper understanding of the program, establish rapport</w:t>
      </w:r>
      <w:r w:rsidR="002831BB">
        <w:rPr>
          <w:rFonts w:ascii="Calibri" w:hAnsi="Calibri"/>
          <w:sz w:val="22"/>
          <w:szCs w:val="22"/>
        </w:rPr>
        <w:t>,</w:t>
      </w:r>
      <w:r w:rsidRPr="007A7AE9">
        <w:rPr>
          <w:rFonts w:ascii="Calibri" w:hAnsi="Calibri"/>
          <w:sz w:val="22"/>
          <w:szCs w:val="22"/>
        </w:rPr>
        <w:t xml:space="preserve"> </w:t>
      </w:r>
      <w:r w:rsidR="002831BB">
        <w:rPr>
          <w:rFonts w:ascii="Calibri" w:hAnsi="Calibri"/>
          <w:sz w:val="22"/>
          <w:szCs w:val="22"/>
        </w:rPr>
        <w:t>build</w:t>
      </w:r>
      <w:r w:rsidRPr="007A7AE9">
        <w:rPr>
          <w:rFonts w:ascii="Calibri" w:hAnsi="Calibri"/>
          <w:sz w:val="22"/>
          <w:szCs w:val="22"/>
        </w:rPr>
        <w:t xml:space="preserve"> the basis for a long-term collaboration, provide training and technical assistance, </w:t>
      </w:r>
      <w:r w:rsidR="002831BB">
        <w:rPr>
          <w:rFonts w:ascii="Calibri" w:hAnsi="Calibri"/>
          <w:sz w:val="22"/>
          <w:szCs w:val="22"/>
        </w:rPr>
        <w:t xml:space="preserve">and </w:t>
      </w:r>
      <w:r w:rsidRPr="007A7AE9">
        <w:rPr>
          <w:rFonts w:ascii="Calibri" w:hAnsi="Calibri"/>
          <w:sz w:val="22"/>
          <w:szCs w:val="22"/>
        </w:rPr>
        <w:t>monitor progress</w:t>
      </w:r>
      <w:r w:rsidR="002831BB">
        <w:rPr>
          <w:rFonts w:ascii="Calibri" w:hAnsi="Calibri"/>
          <w:sz w:val="22"/>
          <w:szCs w:val="22"/>
        </w:rPr>
        <w:t xml:space="preserve">.  </w:t>
      </w:r>
    </w:p>
    <w:p w14:paraId="3F8DCB6A" w14:textId="77777777" w:rsidR="002831BB" w:rsidRDefault="002831BB">
      <w:pPr>
        <w:rPr>
          <w:rFonts w:ascii="Calibri" w:hAnsi="Calibri"/>
          <w:sz w:val="22"/>
          <w:szCs w:val="22"/>
        </w:rPr>
      </w:pPr>
    </w:p>
    <w:p w14:paraId="3DC17175" w14:textId="77777777" w:rsidR="00B86375" w:rsidRPr="007A7AE9" w:rsidRDefault="00FE2B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Here are guiding questions: </w:t>
      </w:r>
      <w:r w:rsidR="00B86375" w:rsidRPr="007A7AE9">
        <w:rPr>
          <w:rFonts w:ascii="Calibri" w:hAnsi="Calibri"/>
          <w:sz w:val="22"/>
          <w:szCs w:val="22"/>
        </w:rPr>
        <w:t xml:space="preserve"> </w:t>
      </w:r>
    </w:p>
    <w:p w14:paraId="412A6813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12E78130" w14:textId="77777777" w:rsidR="00B86375" w:rsidRPr="007A7AE9" w:rsidRDefault="00B86375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What is really happening?</w:t>
      </w:r>
    </w:p>
    <w:p w14:paraId="5653D192" w14:textId="77777777" w:rsidR="00B86375" w:rsidRPr="007A7AE9" w:rsidRDefault="00B86375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How is it happening?</w:t>
      </w:r>
    </w:p>
    <w:p w14:paraId="689BC4A6" w14:textId="77777777" w:rsidR="00B86375" w:rsidRPr="007A7AE9" w:rsidRDefault="00B86375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Who is involved?</w:t>
      </w:r>
    </w:p>
    <w:p w14:paraId="3AD402C0" w14:textId="77777777" w:rsidR="00B86375" w:rsidRPr="007A7AE9" w:rsidRDefault="00B86375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What is the public benefit gained from the effort?</w:t>
      </w:r>
    </w:p>
    <w:p w14:paraId="727A4F8C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594A98DB" w14:textId="2C8D0B6C" w:rsidR="00B86375" w:rsidRPr="007A7AE9" w:rsidRDefault="00B86375">
      <w:p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To answer these questions, you will need to rely on a mixture of </w:t>
      </w:r>
      <w:r w:rsidR="002831BB">
        <w:rPr>
          <w:rFonts w:ascii="Calibri" w:hAnsi="Calibri"/>
          <w:sz w:val="22"/>
          <w:szCs w:val="22"/>
        </w:rPr>
        <w:t>active listening</w:t>
      </w:r>
      <w:r w:rsidRPr="007A7AE9">
        <w:rPr>
          <w:rFonts w:ascii="Calibri" w:hAnsi="Calibri"/>
          <w:sz w:val="22"/>
          <w:szCs w:val="22"/>
        </w:rPr>
        <w:t xml:space="preserve">, conversation, and strategic curiosity.  The following are steps to help you gather the information </w:t>
      </w:r>
      <w:r w:rsidR="002831BB">
        <w:rPr>
          <w:rFonts w:ascii="Calibri" w:hAnsi="Calibri"/>
          <w:sz w:val="22"/>
          <w:szCs w:val="22"/>
        </w:rPr>
        <w:t xml:space="preserve">for </w:t>
      </w:r>
      <w:r w:rsidRPr="007A7AE9">
        <w:rPr>
          <w:rFonts w:ascii="Calibri" w:hAnsi="Calibri"/>
          <w:sz w:val="22"/>
          <w:szCs w:val="22"/>
        </w:rPr>
        <w:t xml:space="preserve">a successful and meaningful </w:t>
      </w:r>
      <w:r w:rsidR="00FE2B36">
        <w:rPr>
          <w:rFonts w:ascii="Calibri" w:hAnsi="Calibri"/>
          <w:sz w:val="22"/>
          <w:szCs w:val="22"/>
        </w:rPr>
        <w:t>grant monitoring</w:t>
      </w:r>
      <w:r w:rsidRPr="007A7AE9">
        <w:rPr>
          <w:rFonts w:ascii="Calibri" w:hAnsi="Calibri"/>
          <w:sz w:val="22"/>
          <w:szCs w:val="22"/>
        </w:rPr>
        <w:t xml:space="preserve"> visit.</w:t>
      </w:r>
    </w:p>
    <w:p w14:paraId="1DD6F216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5A11F861" w14:textId="78E44991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Be prepared.  Re</w:t>
      </w:r>
      <w:r w:rsidR="002831BB">
        <w:rPr>
          <w:rFonts w:ascii="Calibri" w:hAnsi="Calibri"/>
          <w:sz w:val="22"/>
          <w:szCs w:val="22"/>
        </w:rPr>
        <w:t>view</w:t>
      </w:r>
      <w:r w:rsidRPr="007A7AE9">
        <w:rPr>
          <w:rFonts w:ascii="Calibri" w:hAnsi="Calibri"/>
          <w:sz w:val="22"/>
          <w:szCs w:val="22"/>
        </w:rPr>
        <w:t xml:space="preserve"> the entire </w:t>
      </w:r>
      <w:r w:rsidR="002831BB">
        <w:rPr>
          <w:rFonts w:ascii="Calibri" w:hAnsi="Calibri"/>
          <w:sz w:val="22"/>
          <w:szCs w:val="22"/>
        </w:rPr>
        <w:t xml:space="preserve">grant (including work plan, budget, </w:t>
      </w:r>
      <w:r w:rsidR="00C24779">
        <w:rPr>
          <w:rFonts w:ascii="Calibri" w:hAnsi="Calibri"/>
          <w:sz w:val="22"/>
          <w:szCs w:val="22"/>
        </w:rPr>
        <w:t>results of pre-award risk assessment</w:t>
      </w:r>
      <w:r w:rsidR="00B24DDE">
        <w:rPr>
          <w:rFonts w:ascii="Calibri" w:hAnsi="Calibri"/>
          <w:sz w:val="22"/>
          <w:szCs w:val="22"/>
        </w:rPr>
        <w:t xml:space="preserve">, </w:t>
      </w:r>
      <w:r w:rsidR="002831BB">
        <w:rPr>
          <w:rFonts w:ascii="Calibri" w:hAnsi="Calibri"/>
          <w:sz w:val="22"/>
          <w:szCs w:val="22"/>
        </w:rPr>
        <w:t xml:space="preserve">amendments, current expenditure pattern, etc.) </w:t>
      </w:r>
      <w:r w:rsidRPr="007A7AE9">
        <w:rPr>
          <w:rFonts w:ascii="Calibri" w:hAnsi="Calibri"/>
          <w:sz w:val="22"/>
          <w:szCs w:val="22"/>
        </w:rPr>
        <w:t xml:space="preserve">and progress reports with an eye to understanding the intent and activities of the program.  Make notes of your observations, </w:t>
      </w:r>
      <w:r w:rsidR="00BD15EB" w:rsidRPr="007A7AE9">
        <w:rPr>
          <w:rFonts w:ascii="Calibri" w:hAnsi="Calibri"/>
          <w:sz w:val="22"/>
          <w:szCs w:val="22"/>
        </w:rPr>
        <w:t>questions</w:t>
      </w:r>
      <w:r w:rsidR="00B24DDE">
        <w:rPr>
          <w:rFonts w:ascii="Calibri" w:hAnsi="Calibri"/>
          <w:sz w:val="22"/>
          <w:szCs w:val="22"/>
        </w:rPr>
        <w:t>,</w:t>
      </w:r>
      <w:r w:rsidRPr="007A7AE9">
        <w:rPr>
          <w:rFonts w:ascii="Calibri" w:hAnsi="Calibri"/>
          <w:sz w:val="22"/>
          <w:szCs w:val="22"/>
        </w:rPr>
        <w:t xml:space="preserve"> or concerns.</w:t>
      </w:r>
    </w:p>
    <w:p w14:paraId="7E727887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0886C457" w14:textId="39FBE8E7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Schedule the </w:t>
      </w:r>
      <w:r w:rsidR="00FE2B36">
        <w:rPr>
          <w:rFonts w:ascii="Calibri" w:hAnsi="Calibri"/>
          <w:sz w:val="22"/>
          <w:szCs w:val="22"/>
        </w:rPr>
        <w:t xml:space="preserve">grant monitoring </w:t>
      </w:r>
      <w:r w:rsidRPr="007A7AE9">
        <w:rPr>
          <w:rFonts w:ascii="Calibri" w:hAnsi="Calibri"/>
          <w:sz w:val="22"/>
          <w:szCs w:val="22"/>
        </w:rPr>
        <w:t>visit.</w:t>
      </w:r>
    </w:p>
    <w:p w14:paraId="3526E34C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Offer several dates and times to choose from.</w:t>
      </w:r>
    </w:p>
    <w:p w14:paraId="2FEA9C19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Request to meet with individuals directly involved in the programming.</w:t>
      </w:r>
    </w:p>
    <w:p w14:paraId="56733B7B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Describe the format of the visit.</w:t>
      </w:r>
    </w:p>
    <w:p w14:paraId="1DBDB3B4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Request missing materials ahead of time.</w:t>
      </w:r>
    </w:p>
    <w:p w14:paraId="11A3C7F3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Give grantees the “heads up” on what you’ll need to discuss so they will have time to prepare.</w:t>
      </w:r>
    </w:p>
    <w:p w14:paraId="533A7AA9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058086E1" w14:textId="4323660C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Send </w:t>
      </w:r>
      <w:r w:rsidR="00FE2B36">
        <w:rPr>
          <w:rFonts w:ascii="Calibri" w:hAnsi="Calibri"/>
          <w:sz w:val="22"/>
          <w:szCs w:val="22"/>
        </w:rPr>
        <w:t>grant monitoring</w:t>
      </w:r>
      <w:r w:rsidRPr="007A7AE9">
        <w:rPr>
          <w:rFonts w:ascii="Calibri" w:hAnsi="Calibri"/>
          <w:sz w:val="22"/>
          <w:szCs w:val="22"/>
        </w:rPr>
        <w:t xml:space="preserve"> visit confirmation </w:t>
      </w:r>
      <w:r w:rsidR="00FE2B36">
        <w:rPr>
          <w:rFonts w:ascii="Calibri" w:hAnsi="Calibri"/>
          <w:sz w:val="22"/>
          <w:szCs w:val="22"/>
        </w:rPr>
        <w:t>information</w:t>
      </w:r>
      <w:r w:rsidRPr="007A7AE9">
        <w:rPr>
          <w:rFonts w:ascii="Calibri" w:hAnsi="Calibri"/>
          <w:sz w:val="22"/>
          <w:szCs w:val="22"/>
        </w:rPr>
        <w:t>.</w:t>
      </w:r>
    </w:p>
    <w:p w14:paraId="2EC32547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0F79EFD6" w14:textId="77777777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Ask a variety of questions.</w:t>
      </w:r>
    </w:p>
    <w:p w14:paraId="53F28C74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Specific (How many participants do you serve per year?)</w:t>
      </w:r>
    </w:p>
    <w:p w14:paraId="1B032253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Open-ended (Tell me how things are going)</w:t>
      </w:r>
    </w:p>
    <w:p w14:paraId="62487802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Reflective (What moments in your work have told you that you are on the right track)</w:t>
      </w:r>
    </w:p>
    <w:p w14:paraId="1130C4DD" w14:textId="77777777" w:rsidR="00B86375" w:rsidRPr="007A7AE9" w:rsidRDefault="00B86375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Presumptive (</w:t>
      </w:r>
      <w:r w:rsidR="00C52FDA">
        <w:rPr>
          <w:rFonts w:ascii="Calibri" w:hAnsi="Calibri"/>
          <w:sz w:val="22"/>
          <w:szCs w:val="22"/>
        </w:rPr>
        <w:t>Many</w:t>
      </w:r>
      <w:r w:rsidRPr="007A7AE9">
        <w:rPr>
          <w:rFonts w:ascii="Calibri" w:hAnsi="Calibri"/>
          <w:sz w:val="22"/>
          <w:szCs w:val="22"/>
        </w:rPr>
        <w:t xml:space="preserve"> organizations experience </w:t>
      </w:r>
      <w:r w:rsidR="00C52FDA">
        <w:rPr>
          <w:rFonts w:ascii="Calibri" w:hAnsi="Calibri"/>
          <w:sz w:val="22"/>
          <w:szCs w:val="22"/>
        </w:rPr>
        <w:t xml:space="preserve">ongoing dialogue re: vision, mission, implementation, and outcomes.  At times this results in a different understanding of shared expectations </w:t>
      </w:r>
      <w:r w:rsidRPr="007A7AE9">
        <w:rPr>
          <w:rFonts w:ascii="Calibri" w:hAnsi="Calibri"/>
          <w:sz w:val="22"/>
          <w:szCs w:val="22"/>
        </w:rPr>
        <w:t>between staff</w:t>
      </w:r>
      <w:r w:rsidR="00C52FDA">
        <w:rPr>
          <w:rFonts w:ascii="Calibri" w:hAnsi="Calibri"/>
          <w:sz w:val="22"/>
          <w:szCs w:val="22"/>
        </w:rPr>
        <w:t>, leadership,</w:t>
      </w:r>
      <w:r w:rsidRPr="007A7AE9">
        <w:rPr>
          <w:rFonts w:ascii="Calibri" w:hAnsi="Calibri"/>
          <w:sz w:val="22"/>
          <w:szCs w:val="22"/>
        </w:rPr>
        <w:t xml:space="preserve"> and </w:t>
      </w:r>
      <w:r w:rsidR="00C52FDA">
        <w:rPr>
          <w:rFonts w:ascii="Calibri" w:hAnsi="Calibri"/>
          <w:sz w:val="22"/>
          <w:szCs w:val="22"/>
        </w:rPr>
        <w:t xml:space="preserve">the </w:t>
      </w:r>
      <w:r w:rsidRPr="007A7AE9">
        <w:rPr>
          <w:rFonts w:ascii="Calibri" w:hAnsi="Calibri"/>
          <w:sz w:val="22"/>
          <w:szCs w:val="22"/>
        </w:rPr>
        <w:t>board</w:t>
      </w:r>
      <w:r w:rsidR="00C52FDA">
        <w:rPr>
          <w:rFonts w:ascii="Calibri" w:hAnsi="Calibri"/>
          <w:sz w:val="22"/>
          <w:szCs w:val="22"/>
        </w:rPr>
        <w:t>.  Can you share an update on how this is going within your organization?)</w:t>
      </w:r>
    </w:p>
    <w:p w14:paraId="16FD077D" w14:textId="77777777" w:rsidR="00B86375" w:rsidRPr="007A7AE9" w:rsidRDefault="00B86375">
      <w:pPr>
        <w:ind w:left="1080"/>
        <w:rPr>
          <w:rFonts w:ascii="Calibri" w:hAnsi="Calibri"/>
          <w:sz w:val="22"/>
          <w:szCs w:val="22"/>
        </w:rPr>
      </w:pPr>
    </w:p>
    <w:p w14:paraId="0414F88B" w14:textId="77777777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Communicate </w:t>
      </w:r>
      <w:r w:rsidR="00875915">
        <w:rPr>
          <w:rFonts w:ascii="Calibri" w:hAnsi="Calibri"/>
          <w:sz w:val="22"/>
          <w:szCs w:val="22"/>
        </w:rPr>
        <w:t xml:space="preserve">from a perspective of seeking to understand and learn more about </w:t>
      </w:r>
      <w:r w:rsidRPr="007A7AE9">
        <w:rPr>
          <w:rFonts w:ascii="Calibri" w:hAnsi="Calibri"/>
          <w:sz w:val="22"/>
          <w:szCs w:val="22"/>
        </w:rPr>
        <w:t>the program and its activities.</w:t>
      </w:r>
    </w:p>
    <w:p w14:paraId="338F8D77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2532E513" w14:textId="77777777" w:rsidR="00B86375" w:rsidRPr="007A7AE9" w:rsidRDefault="00B8637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>Offer a balanced perspective.  Inform grantees what they are doing right, identify areas to improve, and offer suggestions, including technical assistance opportunities.</w:t>
      </w:r>
    </w:p>
    <w:p w14:paraId="2C8AD163" w14:textId="77777777" w:rsidR="00B86375" w:rsidRPr="007A7AE9" w:rsidRDefault="00B86375">
      <w:pPr>
        <w:rPr>
          <w:rFonts w:ascii="Calibri" w:hAnsi="Calibri"/>
          <w:sz w:val="22"/>
          <w:szCs w:val="22"/>
        </w:rPr>
      </w:pPr>
    </w:p>
    <w:p w14:paraId="648F8161" w14:textId="77777777" w:rsidR="00B86375" w:rsidRDefault="00B86375" w:rsidP="00E30C0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7A7AE9">
        <w:rPr>
          <w:rFonts w:ascii="Calibri" w:hAnsi="Calibri"/>
          <w:sz w:val="22"/>
          <w:szCs w:val="22"/>
        </w:rPr>
        <w:t xml:space="preserve">Set deadlines for follow up activities and </w:t>
      </w:r>
      <w:r w:rsidR="00E30C04">
        <w:rPr>
          <w:rFonts w:ascii="Calibri" w:hAnsi="Calibri"/>
          <w:sz w:val="22"/>
          <w:szCs w:val="22"/>
        </w:rPr>
        <w:t>follow-through on any required next steps</w:t>
      </w:r>
      <w:r w:rsidRPr="007A7AE9">
        <w:rPr>
          <w:rFonts w:ascii="Calibri" w:hAnsi="Calibri"/>
          <w:sz w:val="22"/>
          <w:szCs w:val="22"/>
        </w:rPr>
        <w:t>.</w:t>
      </w:r>
    </w:p>
    <w:p w14:paraId="70634BD7" w14:textId="77777777" w:rsidR="00E30C04" w:rsidRPr="00E30C04" w:rsidRDefault="00E30C04" w:rsidP="00E30C04">
      <w:pPr>
        <w:rPr>
          <w:rFonts w:ascii="Calibri" w:hAnsi="Calibri"/>
          <w:sz w:val="22"/>
          <w:szCs w:val="22"/>
        </w:rPr>
      </w:pPr>
    </w:p>
    <w:p w14:paraId="2C615CA3" w14:textId="400EB300" w:rsidR="00B86375" w:rsidRPr="007A7AE9" w:rsidRDefault="00B86375">
      <w:pPr>
        <w:numPr>
          <w:ilvl w:val="0"/>
          <w:numId w:val="1"/>
        </w:numPr>
        <w:rPr>
          <w:rFonts w:ascii="Calibri" w:hAnsi="Calibri"/>
        </w:rPr>
      </w:pPr>
      <w:r w:rsidRPr="007A7AE9">
        <w:rPr>
          <w:rFonts w:ascii="Calibri" w:hAnsi="Calibri"/>
          <w:sz w:val="22"/>
          <w:szCs w:val="22"/>
        </w:rPr>
        <w:t xml:space="preserve">Complete </w:t>
      </w:r>
      <w:r w:rsidR="00FE2B36">
        <w:rPr>
          <w:rFonts w:ascii="Calibri" w:hAnsi="Calibri"/>
          <w:sz w:val="22"/>
          <w:szCs w:val="22"/>
        </w:rPr>
        <w:t>grant monitoring</w:t>
      </w:r>
      <w:r w:rsidRPr="007A7AE9">
        <w:rPr>
          <w:rFonts w:ascii="Calibri" w:hAnsi="Calibri"/>
          <w:sz w:val="22"/>
          <w:szCs w:val="22"/>
        </w:rPr>
        <w:t xml:space="preserve"> visit summary report.</w:t>
      </w:r>
    </w:p>
    <w:sectPr w:rsidR="00B86375" w:rsidRPr="007A7AE9" w:rsidSect="00E30C04">
      <w:footerReference w:type="even" r:id="rId10"/>
      <w:footerReference w:type="default" r:id="rId11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B49A" w14:textId="77777777" w:rsidR="00064401" w:rsidRDefault="00064401">
      <w:r>
        <w:separator/>
      </w:r>
    </w:p>
  </w:endnote>
  <w:endnote w:type="continuationSeparator" w:id="0">
    <w:p w14:paraId="317A6006" w14:textId="77777777" w:rsidR="00064401" w:rsidRDefault="0006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9E5D" w14:textId="77777777" w:rsidR="00B86375" w:rsidRDefault="00B86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F33325" w14:textId="77777777" w:rsidR="00B86375" w:rsidRDefault="00B86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B825B" w14:textId="77777777" w:rsidR="00B86375" w:rsidRDefault="00B86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E342" w14:textId="77777777" w:rsidR="00064401" w:rsidRDefault="00064401">
      <w:r>
        <w:separator/>
      </w:r>
    </w:p>
  </w:footnote>
  <w:footnote w:type="continuationSeparator" w:id="0">
    <w:p w14:paraId="3C8F1ABE" w14:textId="77777777" w:rsidR="00064401" w:rsidRDefault="00064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76BA"/>
    <w:multiLevelType w:val="hybridMultilevel"/>
    <w:tmpl w:val="142C37B0"/>
    <w:lvl w:ilvl="0" w:tplc="5C082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BC33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6C5A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68DD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F241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FA44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57A46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D408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DE06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0330FE"/>
    <w:multiLevelType w:val="hybridMultilevel"/>
    <w:tmpl w:val="7C16F994"/>
    <w:lvl w:ilvl="0" w:tplc="6428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4F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14E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D08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417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84E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08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85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EF0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53DC6"/>
    <w:multiLevelType w:val="hybridMultilevel"/>
    <w:tmpl w:val="4574CA92"/>
    <w:lvl w:ilvl="0" w:tplc="5BCC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7E7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A0C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1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68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CD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98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C8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EA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B5792"/>
    <w:multiLevelType w:val="hybridMultilevel"/>
    <w:tmpl w:val="8098A61C"/>
    <w:lvl w:ilvl="0" w:tplc="A072A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2A0AA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46C2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9034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BC71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0AEA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8462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CCA2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2C6D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CC1000"/>
    <w:multiLevelType w:val="hybridMultilevel"/>
    <w:tmpl w:val="868AF794"/>
    <w:lvl w:ilvl="0" w:tplc="1D4A0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D4EE50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E64D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39FE5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E2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ED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6AA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E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84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B24961"/>
    <w:multiLevelType w:val="hybridMultilevel"/>
    <w:tmpl w:val="B7329790"/>
    <w:lvl w:ilvl="0" w:tplc="3E328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7644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862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A1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60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C00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E43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CD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AD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A752E0"/>
    <w:multiLevelType w:val="hybridMultilevel"/>
    <w:tmpl w:val="2AAEA990"/>
    <w:lvl w:ilvl="0" w:tplc="C70004F6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B2E46DAA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hint="default"/>
      </w:rPr>
    </w:lvl>
    <w:lvl w:ilvl="2" w:tplc="90929DA8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DD50FE4C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74A2D93E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hint="default"/>
      </w:rPr>
    </w:lvl>
    <w:lvl w:ilvl="5" w:tplc="9C8407CA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28E0907A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3D36CA4C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hint="default"/>
      </w:rPr>
    </w:lvl>
    <w:lvl w:ilvl="8" w:tplc="5CFEEA1A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num w:numId="1" w16cid:durableId="1127120119">
    <w:abstractNumId w:val="4"/>
  </w:num>
  <w:num w:numId="2" w16cid:durableId="803697719">
    <w:abstractNumId w:val="1"/>
  </w:num>
  <w:num w:numId="3" w16cid:durableId="991328774">
    <w:abstractNumId w:val="2"/>
  </w:num>
  <w:num w:numId="4" w16cid:durableId="2015065232">
    <w:abstractNumId w:val="5"/>
  </w:num>
  <w:num w:numId="5" w16cid:durableId="208422364">
    <w:abstractNumId w:val="0"/>
  </w:num>
  <w:num w:numId="6" w16cid:durableId="265970130">
    <w:abstractNumId w:val="3"/>
  </w:num>
  <w:num w:numId="7" w16cid:durableId="1988585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FD"/>
    <w:rsid w:val="000314FF"/>
    <w:rsid w:val="00064401"/>
    <w:rsid w:val="00067310"/>
    <w:rsid w:val="000866EF"/>
    <w:rsid w:val="000957B7"/>
    <w:rsid w:val="00153999"/>
    <w:rsid w:val="001B15E7"/>
    <w:rsid w:val="00237D54"/>
    <w:rsid w:val="002831BB"/>
    <w:rsid w:val="003E0C07"/>
    <w:rsid w:val="00705DA5"/>
    <w:rsid w:val="00714ED0"/>
    <w:rsid w:val="00757E4B"/>
    <w:rsid w:val="00790FFD"/>
    <w:rsid w:val="007A7AE9"/>
    <w:rsid w:val="007C563F"/>
    <w:rsid w:val="00875915"/>
    <w:rsid w:val="00884B5D"/>
    <w:rsid w:val="00942225"/>
    <w:rsid w:val="00AC2A55"/>
    <w:rsid w:val="00B24DDE"/>
    <w:rsid w:val="00B631EF"/>
    <w:rsid w:val="00B86375"/>
    <w:rsid w:val="00BD15EB"/>
    <w:rsid w:val="00C24779"/>
    <w:rsid w:val="00C52FDA"/>
    <w:rsid w:val="00C65CAE"/>
    <w:rsid w:val="00CF1C13"/>
    <w:rsid w:val="00E30C04"/>
    <w:rsid w:val="00ED046F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034B8"/>
  <w15:chartTrackingRefBased/>
  <w15:docId w15:val="{5839DF34-D7B8-4D1D-AD70-1875D8D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BD1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5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C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3F5EB1DE5A049BE5BC3F12EE33367" ma:contentTypeVersion="6" ma:contentTypeDescription="Create a new document." ma:contentTypeScope="" ma:versionID="4469e7e5547c16022bc6bdd9e8c19caf">
  <xsd:schema xmlns:xsd="http://www.w3.org/2001/XMLSchema" xmlns:xs="http://www.w3.org/2001/XMLSchema" xmlns:p="http://schemas.microsoft.com/office/2006/metadata/properties" xmlns:ns2="a19d4af5-8eba-45d1-a528-530be9829484" xmlns:ns3="79f6f53a-7778-40bd-a56a-35fc03ca2efa" targetNamespace="http://schemas.microsoft.com/office/2006/metadata/properties" ma:root="true" ma:fieldsID="437ea842be7d4f4be43233e8897207f8" ns2:_="" ns3:_="">
    <xsd:import namespace="a19d4af5-8eba-45d1-a528-530be9829484"/>
    <xsd:import namespace="79f6f53a-7778-40bd-a56a-35fc03ca2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4af5-8eba-45d1-a528-530be9829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f53a-7778-40bd-a56a-35fc03ca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85D87-02C5-4277-BB4E-81DE1D0210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19d4af5-8eba-45d1-a528-530be9829484"/>
    <ds:schemaRef ds:uri="79f6f53a-7778-40bd-a56a-35fc03ca2e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AC762F-883D-42CD-B94E-6C103D57B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d4af5-8eba-45d1-a528-530be9829484"/>
    <ds:schemaRef ds:uri="79f6f53a-7778-40bd-a56a-35fc03ca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A6EFD-0292-4003-AB9B-F37F5AF5BD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Drug Policy &amp; Violence Prevention</vt:lpstr>
    </vt:vector>
  </TitlesOfParts>
  <Company>Office of Enterprise Technology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Drug Policy &amp; Violence Prevention</dc:title>
  <dc:subject/>
  <dc:creator>OGM</dc:creator>
  <cp:keywords/>
  <cp:lastModifiedBy>Munzner, Naomi (She/Her/Hers) (ADM)</cp:lastModifiedBy>
  <cp:revision>2</cp:revision>
  <cp:lastPrinted>2011-08-04T19:40:00Z</cp:lastPrinted>
  <dcterms:created xsi:type="dcterms:W3CDTF">2024-01-31T17:58:00Z</dcterms:created>
  <dcterms:modified xsi:type="dcterms:W3CDTF">2024-01-31T17:58:00Z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0x0101007AD3F5EB1DE5A049BE5BC3F12EE33367</vt:lpwstr>
  </property>
</Properties>
</file>