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3A911" w14:textId="6893E54F" w:rsidR="00DD7968" w:rsidRPr="006D50AE" w:rsidRDefault="00576D19" w:rsidP="007D5974">
      <w:pPr>
        <w:pStyle w:val="Heading1"/>
        <w:spacing w:before="0" w:after="0"/>
        <w:jc w:val="right"/>
      </w:pPr>
      <w:r>
        <w:rPr>
          <w:noProof/>
        </w:rPr>
        <w:drawing>
          <wp:anchor distT="0" distB="0" distL="114300" distR="114300" simplePos="0" relativeHeight="251658240" behindDoc="1" locked="0" layoutInCell="1" allowOverlap="1" wp14:anchorId="5776AB88" wp14:editId="307DF7D3">
            <wp:simplePos x="0" y="0"/>
            <wp:positionH relativeFrom="margin">
              <wp:align>left</wp:align>
            </wp:positionH>
            <wp:positionV relativeFrom="paragraph">
              <wp:posOffset>0</wp:posOffset>
            </wp:positionV>
            <wp:extent cx="1718945" cy="1033145"/>
            <wp:effectExtent l="0" t="0" r="0" b="0"/>
            <wp:wrapTight wrapText="bothSides">
              <wp:wrapPolygon edited="0">
                <wp:start x="0" y="0"/>
                <wp:lineTo x="0" y="21109"/>
                <wp:lineTo x="21305" y="21109"/>
                <wp:lineTo x="21305" y="0"/>
                <wp:lineTo x="0" y="0"/>
              </wp:wrapPolygon>
            </wp:wrapTight>
            <wp:docPr id="2027590190" name="Picture 2027590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90190" name="Picture 2027590190">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18945" cy="1033145"/>
                    </a:xfrm>
                    <a:prstGeom prst="rect">
                      <a:avLst/>
                    </a:prstGeom>
                    <a:noFill/>
                    <a:ln>
                      <a:noFill/>
                    </a:ln>
                  </pic:spPr>
                </pic:pic>
              </a:graphicData>
            </a:graphic>
          </wp:anchor>
        </w:drawing>
      </w:r>
      <w:r>
        <w:t xml:space="preserve">   </w:t>
      </w:r>
      <w:r>
        <w:tab/>
      </w:r>
      <w:r>
        <w:tab/>
      </w:r>
      <w:r w:rsidR="00C86A83" w:rsidRPr="006D50AE">
        <w:t>STATE OF MINNESOTA</w:t>
      </w:r>
    </w:p>
    <w:p w14:paraId="5324E70F" w14:textId="2C9E1B77" w:rsidR="00576D19" w:rsidRDefault="00C86A83" w:rsidP="007D5974">
      <w:pPr>
        <w:pStyle w:val="Heading1"/>
        <w:spacing w:before="0" w:after="0"/>
        <w:jc w:val="right"/>
      </w:pPr>
      <w:r w:rsidRPr="006D50AE">
        <w:tab/>
      </w:r>
      <w:r w:rsidRPr="006D50AE">
        <w:tab/>
      </w:r>
      <w:r w:rsidRPr="006D50AE">
        <w:tab/>
      </w:r>
      <w:r w:rsidRPr="006D50AE">
        <w:tab/>
      </w:r>
      <w:r w:rsidRPr="006D50AE">
        <w:tab/>
        <w:t>GRANT CONTRACT AGREE</w:t>
      </w:r>
      <w:r>
        <w:t>MENT</w:t>
      </w:r>
    </w:p>
    <w:p w14:paraId="38A0A96A" w14:textId="7635EAB8" w:rsidR="00F059D3" w:rsidRDefault="00F059D3" w:rsidP="00576D19">
      <w:pPr>
        <w:spacing w:before="0"/>
        <w:jc w:val="right"/>
        <w:rPr>
          <w:b/>
          <w:bCs/>
        </w:rPr>
      </w:pPr>
      <w:r>
        <w:rPr>
          <w:b/>
          <w:bCs/>
        </w:rPr>
        <w:t xml:space="preserve">Swift Contract Number: </w:t>
      </w:r>
      <w:sdt>
        <w:sdtPr>
          <w:rPr>
            <w:b/>
            <w:bCs/>
          </w:rPr>
          <w:id w:val="1210388525"/>
          <w:placeholder>
            <w:docPart w:val="DefaultPlaceholder_-1854013440"/>
          </w:placeholder>
          <w:showingPlcHdr/>
          <w:text/>
        </w:sdtPr>
        <w:sdtEndPr/>
        <w:sdtContent>
          <w:r w:rsidR="00432ADC" w:rsidRPr="00845294">
            <w:rPr>
              <w:rStyle w:val="PlaceholderText"/>
              <w:color w:val="C00000"/>
            </w:rPr>
            <w:t>Click or tap here to enter text.</w:t>
          </w:r>
        </w:sdtContent>
      </w:sdt>
    </w:p>
    <w:p w14:paraId="6592C572" w14:textId="77777777" w:rsidR="00D012C5" w:rsidRDefault="00D012C5" w:rsidP="00576D19">
      <w:pPr>
        <w:spacing w:before="0"/>
        <w:jc w:val="right"/>
        <w:rPr>
          <w:b/>
          <w:bCs/>
        </w:rPr>
      </w:pPr>
    </w:p>
    <w:p w14:paraId="7F5455CE" w14:textId="77777777" w:rsidR="00D012C5" w:rsidRDefault="00D012C5" w:rsidP="00576D19">
      <w:pPr>
        <w:spacing w:before="0"/>
        <w:jc w:val="right"/>
        <w:rPr>
          <w:b/>
          <w:bCs/>
        </w:rPr>
      </w:pPr>
    </w:p>
    <w:p w14:paraId="5E918253" w14:textId="77777777" w:rsidR="00D012C5" w:rsidRDefault="00D012C5" w:rsidP="00C55C1E">
      <w:pPr>
        <w:spacing w:before="0"/>
        <w:rPr>
          <w:b/>
          <w:bCs/>
        </w:rPr>
      </w:pPr>
    </w:p>
    <w:p w14:paraId="1F09796C" w14:textId="2DA17A3E" w:rsidR="00C55C1E" w:rsidRPr="00E4038D" w:rsidRDefault="00C55C1E" w:rsidP="00C55C1E">
      <w:pPr>
        <w:tabs>
          <w:tab w:val="left" w:pos="6480"/>
          <w:tab w:val="left" w:pos="6660"/>
          <w:tab w:val="left" w:pos="10080"/>
        </w:tabs>
        <w:rPr>
          <w:rFonts w:asciiTheme="minorHAnsi" w:hAnsiTheme="minorHAnsi" w:cstheme="minorHAnsi"/>
          <w:color w:val="C00000"/>
        </w:rPr>
      </w:pPr>
      <w:r w:rsidRPr="00E4038D">
        <w:rPr>
          <w:rFonts w:asciiTheme="minorHAnsi" w:hAnsiTheme="minorHAnsi" w:cstheme="minorHAnsi"/>
          <w:b/>
          <w:color w:val="C00000"/>
        </w:rPr>
        <w:t>Instructions:</w:t>
      </w:r>
      <w:r w:rsidRPr="00E4038D">
        <w:rPr>
          <w:rFonts w:asciiTheme="minorHAnsi" w:hAnsiTheme="minorHAnsi" w:cstheme="minorHAnsi"/>
          <w:color w:val="C00000"/>
        </w:rPr>
        <w:t xml:space="preserve"> Instructions for completing this form are in </w:t>
      </w:r>
      <w:r w:rsidRPr="00E4038D">
        <w:rPr>
          <w:rFonts w:asciiTheme="minorHAnsi" w:hAnsiTheme="minorHAnsi" w:cstheme="minorHAnsi"/>
          <w:b/>
          <w:color w:val="C00000"/>
        </w:rPr>
        <w:t>red</w:t>
      </w:r>
      <w:r w:rsidRPr="00E4038D">
        <w:rPr>
          <w:rFonts w:asciiTheme="minorHAnsi" w:hAnsiTheme="minorHAnsi" w:cstheme="minorHAnsi"/>
          <w:color w:val="C00000"/>
        </w:rPr>
        <w:t xml:space="preserve">. Fill in every blank and </w:t>
      </w:r>
      <w:r w:rsidRPr="00E4038D">
        <w:rPr>
          <w:rFonts w:asciiTheme="minorHAnsi" w:hAnsiTheme="minorHAnsi" w:cstheme="minorHAnsi"/>
          <w:b/>
          <w:color w:val="C00000"/>
        </w:rPr>
        <w:t>delete all instructions</w:t>
      </w:r>
      <w:r w:rsidRPr="00E4038D">
        <w:rPr>
          <w:rFonts w:asciiTheme="minorHAnsi" w:hAnsiTheme="minorHAnsi" w:cstheme="minorHAnsi"/>
          <w:color w:val="C00000"/>
        </w:rPr>
        <w:t xml:space="preserve"> before sending this to the </w:t>
      </w:r>
      <w:r>
        <w:rPr>
          <w:rFonts w:asciiTheme="minorHAnsi" w:hAnsiTheme="minorHAnsi" w:cstheme="minorHAnsi"/>
          <w:color w:val="C00000"/>
        </w:rPr>
        <w:t>grantee</w:t>
      </w:r>
      <w:r w:rsidRPr="00E4038D">
        <w:rPr>
          <w:rFonts w:asciiTheme="minorHAnsi" w:hAnsiTheme="minorHAnsi" w:cstheme="minorHAnsi"/>
          <w:color w:val="C00000"/>
        </w:rPr>
        <w:t xml:space="preserve">. Include an encumbrance worksheet </w:t>
      </w:r>
      <w:proofErr w:type="gramStart"/>
      <w:r w:rsidRPr="00E4038D">
        <w:rPr>
          <w:rFonts w:asciiTheme="minorHAnsi" w:hAnsiTheme="minorHAnsi" w:cstheme="minorHAnsi"/>
          <w:color w:val="C00000"/>
        </w:rPr>
        <w:t>in order to</w:t>
      </w:r>
      <w:proofErr w:type="gramEnd"/>
      <w:r w:rsidRPr="00E4038D">
        <w:rPr>
          <w:rFonts w:asciiTheme="minorHAnsi" w:hAnsiTheme="minorHAnsi" w:cstheme="minorHAnsi"/>
          <w:color w:val="C00000"/>
        </w:rPr>
        <w:t xml:space="preserve"> assist with encumbering the money for this </w:t>
      </w:r>
      <w:r w:rsidR="00D1321D">
        <w:rPr>
          <w:rFonts w:asciiTheme="minorHAnsi" w:hAnsiTheme="minorHAnsi" w:cstheme="minorHAnsi"/>
          <w:color w:val="C00000"/>
        </w:rPr>
        <w:t>grant contract agreement</w:t>
      </w:r>
      <w:r w:rsidR="00D1321D" w:rsidRPr="00E4038D">
        <w:rPr>
          <w:rFonts w:asciiTheme="minorHAnsi" w:hAnsiTheme="minorHAnsi" w:cstheme="minorHAnsi"/>
          <w:color w:val="C00000"/>
        </w:rPr>
        <w:t>.</w:t>
      </w:r>
    </w:p>
    <w:p w14:paraId="63D56661" w14:textId="6B757168" w:rsidR="00D012C5" w:rsidRPr="00394464" w:rsidRDefault="00394464" w:rsidP="00394464">
      <w:pPr>
        <w:rPr>
          <w:rFonts w:asciiTheme="minorHAnsi" w:hAnsiTheme="minorHAnsi" w:cstheme="minorHAnsi"/>
          <w:color w:val="C00000"/>
        </w:rPr>
      </w:pPr>
      <w:r w:rsidRPr="00E4038D">
        <w:rPr>
          <w:rFonts w:asciiTheme="minorHAnsi" w:hAnsiTheme="minorHAnsi" w:cstheme="minorHAnsi"/>
          <w:color w:val="C00000"/>
        </w:rPr>
        <w:t xml:space="preserve">IF THIS FORM DOES NOT FIT YOUR NEEDS, CONTACT </w:t>
      </w:r>
      <w:r>
        <w:rPr>
          <w:rFonts w:asciiTheme="minorHAnsi" w:hAnsiTheme="minorHAnsi" w:cstheme="minorHAnsi"/>
          <w:color w:val="C00000"/>
        </w:rPr>
        <w:t>YOUR AGENCY’</w:t>
      </w:r>
      <w:r w:rsidR="003B6D8B">
        <w:rPr>
          <w:rFonts w:asciiTheme="minorHAnsi" w:hAnsiTheme="minorHAnsi" w:cstheme="minorHAnsi"/>
          <w:color w:val="C00000"/>
        </w:rPr>
        <w:t>S</w:t>
      </w:r>
      <w:r>
        <w:rPr>
          <w:rFonts w:asciiTheme="minorHAnsi" w:hAnsiTheme="minorHAnsi" w:cstheme="minorHAnsi"/>
          <w:color w:val="C00000"/>
        </w:rPr>
        <w:t xml:space="preserve"> LEGAL DIVISION, </w:t>
      </w:r>
      <w:r w:rsidRPr="00E4038D">
        <w:rPr>
          <w:rFonts w:asciiTheme="minorHAnsi" w:hAnsiTheme="minorHAnsi" w:cstheme="minorHAnsi"/>
          <w:color w:val="C00000"/>
        </w:rPr>
        <w:t xml:space="preserve">ADMIN’S OFFICE OF </w:t>
      </w:r>
      <w:r>
        <w:rPr>
          <w:rFonts w:asciiTheme="minorHAnsi" w:hAnsiTheme="minorHAnsi" w:cstheme="minorHAnsi"/>
          <w:color w:val="C00000"/>
        </w:rPr>
        <w:t xml:space="preserve">GRANTS MANAGEMENT, OR YOUR ASSISTANT ATTORNEY GENERAL. </w:t>
      </w:r>
    </w:p>
    <w:p w14:paraId="588CAB2C" w14:textId="645D3195" w:rsidR="00F40CDC" w:rsidRPr="00A807DE" w:rsidRDefault="00F40CDC" w:rsidP="00F40CDC">
      <w:pPr>
        <w:spacing w:after="240"/>
        <w:rPr>
          <w:rFonts w:asciiTheme="minorHAnsi" w:hAnsiTheme="minorHAnsi" w:cstheme="minorHAnsi"/>
        </w:rPr>
      </w:pPr>
      <w:r w:rsidRPr="00A807DE">
        <w:rPr>
          <w:rFonts w:asciiTheme="minorHAnsi" w:hAnsiTheme="minorHAnsi" w:cstheme="minorHAnsi"/>
        </w:rPr>
        <w:t xml:space="preserve">This </w:t>
      </w:r>
      <w:r w:rsidR="00017A3D">
        <w:rPr>
          <w:rFonts w:asciiTheme="minorHAnsi" w:hAnsiTheme="minorHAnsi" w:cstheme="minorHAnsi"/>
        </w:rPr>
        <w:t>Grant Contract Agreement</w:t>
      </w:r>
      <w:r w:rsidRPr="00A807DE">
        <w:rPr>
          <w:rFonts w:asciiTheme="minorHAnsi" w:hAnsiTheme="minorHAnsi" w:cstheme="minorHAnsi"/>
        </w:rPr>
        <w:t xml:space="preserve"> is between the State of Minnesota, acting through its </w:t>
      </w:r>
      <w:sdt>
        <w:sdtPr>
          <w:rPr>
            <w:rStyle w:val="Emphasis"/>
            <w:rFonts w:asciiTheme="minorHAnsi" w:hAnsiTheme="minorHAnsi" w:cstheme="minorHAnsi"/>
            <w:i w:val="0"/>
            <w:iCs w:val="0"/>
            <w:color w:val="C00000"/>
          </w:rPr>
          <w:id w:val="2009402255"/>
          <w:placeholder>
            <w:docPart w:val="0C379ED9AF5C4C3DBC4BF12C2EB4ECBE"/>
          </w:placeholder>
        </w:sdtPr>
        <w:sdtEndPr>
          <w:rPr>
            <w:rStyle w:val="Emphasis"/>
          </w:rPr>
        </w:sdtEndPr>
        <w:sdtContent>
          <w:r>
            <w:rPr>
              <w:rStyle w:val="Emphasis"/>
              <w:rFonts w:asciiTheme="minorHAnsi" w:hAnsiTheme="minorHAnsi" w:cstheme="minorHAnsi"/>
              <w:i w:val="0"/>
              <w:iCs w:val="0"/>
              <w:color w:val="C00000"/>
            </w:rPr>
            <w:t>Department of ________</w:t>
          </w:r>
        </w:sdtContent>
      </w:sdt>
      <w:r w:rsidRPr="00A807DE">
        <w:rPr>
          <w:rFonts w:asciiTheme="minorHAnsi" w:hAnsiTheme="minorHAnsi" w:cstheme="minorHAnsi"/>
        </w:rPr>
        <w:t xml:space="preserve"> ("State") and</w:t>
      </w:r>
      <w:r>
        <w:rPr>
          <w:rFonts w:asciiTheme="minorHAnsi" w:hAnsiTheme="minorHAnsi" w:cstheme="minorHAnsi"/>
        </w:rPr>
        <w:t xml:space="preserve"> </w:t>
      </w:r>
      <w:sdt>
        <w:sdtPr>
          <w:rPr>
            <w:rFonts w:asciiTheme="minorHAnsi" w:hAnsiTheme="minorHAnsi" w:cstheme="minorHAnsi"/>
          </w:rPr>
          <w:id w:val="-1781783763"/>
          <w:placeholder>
            <w:docPart w:val="DefaultPlaceholder_-1854013440"/>
          </w:placeholder>
        </w:sdtPr>
        <w:sdtEndPr/>
        <w:sdtContent>
          <w:r w:rsidRPr="00F40CDC">
            <w:rPr>
              <w:rStyle w:val="Emphasis"/>
              <w:rFonts w:asciiTheme="minorHAnsi" w:hAnsiTheme="minorHAnsi" w:cstheme="minorHAnsi"/>
              <w:i w:val="0"/>
              <w:iCs w:val="0"/>
              <w:color w:val="C00000"/>
            </w:rPr>
            <w:t>Give the full name of the grantee including its address</w:t>
          </w:r>
        </w:sdtContent>
      </w:sdt>
      <w:r w:rsidRPr="00A807DE">
        <w:rPr>
          <w:rFonts w:asciiTheme="minorHAnsi" w:hAnsiTheme="minorHAnsi" w:cstheme="minorHAnsi"/>
        </w:rPr>
        <w:t xml:space="preserve"> </w:t>
      </w:r>
      <w:r w:rsidRPr="00F40CDC">
        <w:rPr>
          <w:rStyle w:val="Emphasis"/>
          <w:rFonts w:asciiTheme="minorHAnsi" w:hAnsiTheme="minorHAnsi" w:cstheme="minorHAnsi"/>
          <w:i w:val="0"/>
          <w:iCs w:val="0"/>
          <w:color w:val="C00000"/>
        </w:rPr>
        <w:t xml:space="preserve"> </w:t>
      </w:r>
      <w:r w:rsidRPr="00A807DE">
        <w:rPr>
          <w:rFonts w:asciiTheme="minorHAnsi" w:hAnsiTheme="minorHAnsi" w:cstheme="minorHAnsi"/>
        </w:rPr>
        <w:t>("</w:t>
      </w:r>
      <w:r>
        <w:rPr>
          <w:rFonts w:asciiTheme="minorHAnsi" w:hAnsiTheme="minorHAnsi" w:cstheme="minorHAnsi"/>
        </w:rPr>
        <w:t>Grantee</w:t>
      </w:r>
      <w:r w:rsidRPr="00A807DE">
        <w:rPr>
          <w:rFonts w:asciiTheme="minorHAnsi" w:hAnsiTheme="minorHAnsi" w:cstheme="minorHAnsi"/>
        </w:rPr>
        <w:t xml:space="preserve">"). </w:t>
      </w:r>
    </w:p>
    <w:p w14:paraId="278F953F" w14:textId="77777777" w:rsidR="00F40CDC" w:rsidRPr="006D04E8" w:rsidRDefault="00F40CDC" w:rsidP="006D04E8">
      <w:pPr>
        <w:pStyle w:val="Heading2"/>
        <w:keepNext w:val="0"/>
        <w:keepLines w:val="0"/>
        <w:tabs>
          <w:tab w:val="clear" w:pos="2400"/>
        </w:tabs>
        <w:spacing w:after="120"/>
        <w:jc w:val="center"/>
        <w:rPr>
          <w:rFonts w:ascii="Calibri" w:eastAsia="Times New Roman" w:hAnsi="Calibri" w:cs="Times New Roman"/>
          <w:color w:val="003865" w:themeColor="accent1"/>
          <w:sz w:val="24"/>
          <w:szCs w:val="22"/>
        </w:rPr>
      </w:pPr>
      <w:r w:rsidRPr="006D04E8">
        <w:rPr>
          <w:rFonts w:ascii="Calibri" w:eastAsia="Times New Roman" w:hAnsi="Calibri" w:cs="Times New Roman"/>
          <w:color w:val="003865" w:themeColor="accent1"/>
          <w:sz w:val="24"/>
          <w:szCs w:val="22"/>
        </w:rPr>
        <w:t>Recitals</w:t>
      </w:r>
    </w:p>
    <w:p w14:paraId="499F63AF" w14:textId="5559B045" w:rsidR="00F40CDC" w:rsidRPr="00745B6B" w:rsidRDefault="00F40CDC" w:rsidP="00745B6B">
      <w:pPr>
        <w:widowControl w:val="0"/>
        <w:autoSpaceDE w:val="0"/>
        <w:autoSpaceDN w:val="0"/>
        <w:adjustRightInd w:val="0"/>
        <w:spacing w:before="0"/>
        <w:rPr>
          <w:rFonts w:asciiTheme="minorHAnsi" w:hAnsiTheme="minorHAnsi" w:cstheme="minorHAnsi"/>
        </w:rPr>
      </w:pPr>
      <w:r w:rsidRPr="00745B6B">
        <w:rPr>
          <w:rFonts w:asciiTheme="minorHAnsi" w:hAnsiTheme="minorHAnsi" w:cstheme="minorHAnsi"/>
        </w:rPr>
        <w:t xml:space="preserve">Under Minnesota Statutes </w:t>
      </w:r>
      <w:sdt>
        <w:sdtPr>
          <w:id w:val="-179892393"/>
          <w:placeholder>
            <w:docPart w:val="0C379ED9AF5C4C3DBC4BF12C2EB4ECBE"/>
          </w:placeholder>
        </w:sdtPr>
        <w:sdtEndPr>
          <w:rPr>
            <w:color w:val="C00000"/>
          </w:rPr>
        </w:sdtEndPr>
        <w:sdtContent>
          <w:r w:rsidRPr="00312831">
            <w:rPr>
              <w:rFonts w:asciiTheme="minorHAnsi" w:hAnsiTheme="minorHAnsi" w:cstheme="minorHAnsi"/>
              <w:color w:val="C00000"/>
            </w:rPr>
            <w:t>______</w:t>
          </w:r>
        </w:sdtContent>
      </w:sdt>
      <w:r w:rsidRPr="00312831">
        <w:rPr>
          <w:rFonts w:asciiTheme="minorHAnsi" w:hAnsiTheme="minorHAnsi" w:cstheme="minorHAnsi"/>
          <w:color w:val="C00000"/>
        </w:rPr>
        <w:t xml:space="preserve"> </w:t>
      </w:r>
      <w:r w:rsidRPr="00745B6B">
        <w:rPr>
          <w:rFonts w:asciiTheme="minorHAnsi" w:hAnsiTheme="minorHAnsi" w:cstheme="minorHAnsi"/>
        </w:rPr>
        <w:t xml:space="preserve">the State is empowered to enter into this </w:t>
      </w:r>
      <w:r w:rsidR="00017A3D">
        <w:rPr>
          <w:rFonts w:asciiTheme="minorHAnsi" w:hAnsiTheme="minorHAnsi" w:cstheme="minorHAnsi"/>
        </w:rPr>
        <w:t>Grant Contract Agreement</w:t>
      </w:r>
      <w:r w:rsidRPr="00745B6B">
        <w:rPr>
          <w:rFonts w:asciiTheme="minorHAnsi" w:hAnsiTheme="minorHAnsi" w:cstheme="minorHAnsi"/>
        </w:rPr>
        <w:t>.</w:t>
      </w:r>
      <w:r w:rsidR="00745B6B">
        <w:rPr>
          <w:rFonts w:asciiTheme="minorHAnsi" w:hAnsiTheme="minorHAnsi" w:cstheme="minorHAnsi"/>
        </w:rPr>
        <w:t xml:space="preserve"> </w:t>
      </w:r>
      <w:r w:rsidRPr="00745B6B">
        <w:rPr>
          <w:rFonts w:asciiTheme="minorHAnsi" w:hAnsiTheme="minorHAnsi" w:cstheme="minorHAnsi"/>
        </w:rPr>
        <w:t xml:space="preserve">The State </w:t>
      </w:r>
      <w:proofErr w:type="gramStart"/>
      <w:r w:rsidRPr="00745B6B">
        <w:rPr>
          <w:rFonts w:asciiTheme="minorHAnsi" w:hAnsiTheme="minorHAnsi" w:cstheme="minorHAnsi"/>
        </w:rPr>
        <w:t>is in need of</w:t>
      </w:r>
      <w:proofErr w:type="gramEnd"/>
      <w:r w:rsidRPr="00745B6B">
        <w:rPr>
          <w:rFonts w:asciiTheme="minorHAnsi" w:hAnsiTheme="minorHAnsi" w:cstheme="minorHAnsi"/>
          <w:i/>
          <w:iCs/>
        </w:rPr>
        <w:t xml:space="preserve"> </w:t>
      </w:r>
      <w:sdt>
        <w:sdtPr>
          <w:rPr>
            <w:i/>
            <w:iCs/>
          </w:rPr>
          <w:id w:val="-506677350"/>
          <w:placeholder>
            <w:docPart w:val="0C379ED9AF5C4C3DBC4BF12C2EB4ECBE"/>
          </w:placeholder>
        </w:sdtPr>
        <w:sdtEndPr/>
        <w:sdtContent>
          <w:r w:rsidRPr="00745B6B">
            <w:rPr>
              <w:rStyle w:val="Emphasis"/>
              <w:rFonts w:asciiTheme="minorHAnsi" w:hAnsiTheme="minorHAnsi" w:cstheme="minorHAnsi"/>
              <w:i w:val="0"/>
              <w:iCs w:val="0"/>
              <w:color w:val="C00000"/>
            </w:rPr>
            <w:t>Add brief narrative of the purpose of the grant</w:t>
          </w:r>
        </w:sdtContent>
      </w:sdt>
      <w:r w:rsidRPr="00745B6B">
        <w:rPr>
          <w:rFonts w:asciiTheme="minorHAnsi" w:hAnsiTheme="minorHAnsi" w:cstheme="minorHAnsi"/>
          <w:i/>
          <w:iCs/>
        </w:rPr>
        <w:t>.</w:t>
      </w:r>
      <w:r w:rsidR="00745B6B">
        <w:rPr>
          <w:rFonts w:asciiTheme="minorHAnsi" w:hAnsiTheme="minorHAnsi" w:cstheme="minorHAnsi"/>
        </w:rPr>
        <w:t xml:space="preserve"> </w:t>
      </w:r>
      <w:r w:rsidRPr="00745B6B">
        <w:rPr>
          <w:rFonts w:asciiTheme="minorHAnsi" w:hAnsiTheme="minorHAnsi" w:cstheme="minorHAnsi"/>
        </w:rPr>
        <w:t xml:space="preserve">The Grantee represents that it is duly qualified and agrees to perform all services described in this </w:t>
      </w:r>
      <w:r w:rsidR="00017A3D">
        <w:rPr>
          <w:rFonts w:asciiTheme="minorHAnsi" w:hAnsiTheme="minorHAnsi" w:cstheme="minorHAnsi"/>
        </w:rPr>
        <w:t>Grant Contract Agreement</w:t>
      </w:r>
      <w:r w:rsidRPr="00745B6B">
        <w:rPr>
          <w:rFonts w:asciiTheme="minorHAnsi" w:hAnsiTheme="minorHAnsi" w:cstheme="minorHAnsi"/>
        </w:rPr>
        <w:t xml:space="preserve"> to the satisfaction of the State.</w:t>
      </w:r>
    </w:p>
    <w:p w14:paraId="31E8995E" w14:textId="77777777" w:rsidR="006D04E8" w:rsidRPr="00290196" w:rsidRDefault="006D04E8" w:rsidP="006D04E8">
      <w:pPr>
        <w:pStyle w:val="Heading2"/>
        <w:keepNext w:val="0"/>
        <w:keepLines w:val="0"/>
        <w:tabs>
          <w:tab w:val="clear" w:pos="2400"/>
        </w:tabs>
        <w:spacing w:after="120"/>
        <w:jc w:val="center"/>
        <w:rPr>
          <w:rFonts w:ascii="Calibri" w:eastAsia="Times New Roman" w:hAnsi="Calibri" w:cs="Times New Roman"/>
          <w:color w:val="003865" w:themeColor="accent1"/>
          <w:sz w:val="24"/>
          <w:szCs w:val="22"/>
        </w:rPr>
      </w:pPr>
      <w:r w:rsidRPr="00290196">
        <w:rPr>
          <w:rFonts w:ascii="Calibri" w:eastAsia="Times New Roman" w:hAnsi="Calibri" w:cs="Times New Roman"/>
          <w:color w:val="003865" w:themeColor="accent1"/>
          <w:sz w:val="24"/>
          <w:szCs w:val="22"/>
        </w:rPr>
        <w:t>Grant Contract Agreement</w:t>
      </w:r>
    </w:p>
    <w:p w14:paraId="564B99E0" w14:textId="77777777" w:rsidR="00B4204D" w:rsidRPr="004642F2" w:rsidRDefault="00B4204D" w:rsidP="002D501F">
      <w:pPr>
        <w:pStyle w:val="Heading3"/>
      </w:pPr>
      <w:r w:rsidRPr="004642F2">
        <w:t>Term of Grant Contract Agreement</w:t>
      </w:r>
    </w:p>
    <w:p w14:paraId="1A102CE6" w14:textId="4BC65193" w:rsidR="00E42906" w:rsidRDefault="00E42906" w:rsidP="006F524C">
      <w:pPr>
        <w:pStyle w:val="ListParagraph"/>
        <w:numPr>
          <w:ilvl w:val="1"/>
          <w:numId w:val="2"/>
        </w:numPr>
        <w:spacing w:before="220"/>
        <w:contextualSpacing w:val="0"/>
      </w:pPr>
      <w:r w:rsidRPr="00DC4F26">
        <w:rPr>
          <w:b/>
          <w:bCs/>
        </w:rPr>
        <w:t>Effective Date.</w:t>
      </w:r>
      <w:r w:rsidR="00707700">
        <w:t xml:space="preserve"> </w:t>
      </w:r>
      <w:sdt>
        <w:sdtPr>
          <w:rPr>
            <w:rFonts w:asciiTheme="minorHAnsi" w:hAnsiTheme="minorHAnsi" w:cstheme="minorHAnsi"/>
            <w:color w:val="C00000"/>
          </w:rPr>
          <w:id w:val="-634724108"/>
          <w:placeholder>
            <w:docPart w:val="DefaultPlaceholder_-1854013440"/>
          </w:placeholder>
          <w:text/>
        </w:sdtPr>
        <w:sdtEndPr/>
        <w:sdtContent>
          <w:r w:rsidR="00707700" w:rsidRPr="00C44710">
            <w:rPr>
              <w:rFonts w:asciiTheme="minorHAnsi" w:hAnsiTheme="minorHAnsi" w:cstheme="minorHAnsi"/>
              <w:color w:val="C00000"/>
            </w:rPr>
            <w:t>Spell out full date (e.g., July 1, 2023)</w:t>
          </w:r>
        </w:sdtContent>
      </w:sdt>
      <w:r w:rsidR="009E28A9" w:rsidRPr="005D1B07">
        <w:t>, or the date the State obtains all required signatures, whichever is later.</w:t>
      </w:r>
    </w:p>
    <w:p w14:paraId="4A2742FB" w14:textId="034F0739" w:rsidR="00C66A76" w:rsidRDefault="006E75CC" w:rsidP="00432ADC">
      <w:pPr>
        <w:pStyle w:val="ListParagraph"/>
        <w:spacing w:before="220"/>
        <w:ind w:left="792"/>
        <w:contextualSpacing w:val="0"/>
      </w:pPr>
      <w:r w:rsidRPr="006E75CC">
        <w:t xml:space="preserve">Per </w:t>
      </w:r>
      <w:hyperlink r:id="rId12" w:history="1">
        <w:r w:rsidR="0038670F">
          <w:rPr>
            <w:rStyle w:val="Hyperlink"/>
            <w:color w:val="002060"/>
          </w:rPr>
          <w:t>Minnesota Statutes § 16B.98, Subd. 5</w:t>
        </w:r>
      </w:hyperlink>
      <w:r w:rsidRPr="006E75CC">
        <w:t xml:space="preserve">, the Grantee must not begin work until this </w:t>
      </w:r>
      <w:r w:rsidR="00017A3D">
        <w:t>Grant Contract Agreement</w:t>
      </w:r>
      <w:r w:rsidRPr="006E75CC">
        <w:t xml:space="preserve"> is fully executed and the State's Authorized Representative has notified the Grantee that work may commence.  </w:t>
      </w:r>
    </w:p>
    <w:p w14:paraId="0105AF62" w14:textId="0BB62A43" w:rsidR="006E75CC" w:rsidRPr="006E75CC" w:rsidRDefault="006E75CC" w:rsidP="00432ADC">
      <w:pPr>
        <w:pStyle w:val="ListParagraph"/>
        <w:spacing w:before="220"/>
        <w:ind w:left="792"/>
        <w:contextualSpacing w:val="0"/>
      </w:pPr>
      <w:r w:rsidRPr="006E75CC">
        <w:t>Per</w:t>
      </w:r>
      <w:r w:rsidRPr="00845294">
        <w:rPr>
          <w:color w:val="002060"/>
        </w:rPr>
        <w:t xml:space="preserve"> </w:t>
      </w:r>
      <w:hyperlink r:id="rId13" w:history="1">
        <w:r w:rsidR="0038670F">
          <w:rPr>
            <w:rStyle w:val="Hyperlink"/>
            <w:color w:val="002060"/>
          </w:rPr>
          <w:t>Minnesota Statutes § 16B.98 Subd. 7</w:t>
        </w:r>
      </w:hyperlink>
      <w:r w:rsidRPr="006E75CC">
        <w:t xml:space="preserve">, no payments will be made to the Grantee until this </w:t>
      </w:r>
      <w:r w:rsidR="00017A3D">
        <w:t>Grant Contract Agreement</w:t>
      </w:r>
      <w:r w:rsidRPr="006E75CC">
        <w:t xml:space="preserve"> is fully executed.</w:t>
      </w:r>
    </w:p>
    <w:p w14:paraId="1CB7B498" w14:textId="5DA4F73F" w:rsidR="00C966F0" w:rsidRPr="00C966F0" w:rsidRDefault="00C966F0" w:rsidP="006F524C">
      <w:pPr>
        <w:pStyle w:val="ListParagraph"/>
        <w:numPr>
          <w:ilvl w:val="1"/>
          <w:numId w:val="2"/>
        </w:numPr>
        <w:spacing w:before="220"/>
        <w:contextualSpacing w:val="0"/>
      </w:pPr>
      <w:r w:rsidRPr="00DC4F26">
        <w:rPr>
          <w:rFonts w:asciiTheme="minorHAnsi" w:hAnsiTheme="minorHAnsi" w:cstheme="minorHAnsi"/>
          <w:b/>
          <w:bCs/>
        </w:rPr>
        <w:t>Expiration Date.</w:t>
      </w:r>
      <w:r w:rsidRPr="00C966F0">
        <w:rPr>
          <w:rFonts w:asciiTheme="minorHAnsi" w:hAnsiTheme="minorHAnsi" w:cstheme="minorHAnsi"/>
        </w:rPr>
        <w:t xml:space="preserve"> </w:t>
      </w:r>
      <w:r w:rsidRPr="00C44710">
        <w:rPr>
          <w:rStyle w:val="Emphasis"/>
          <w:i w:val="0"/>
          <w:iCs w:val="0"/>
          <w:color w:val="C00000"/>
        </w:rPr>
        <w:t>Choose Option A or Option B</w:t>
      </w:r>
      <w:r w:rsidR="00C44710" w:rsidRPr="00C44710">
        <w:rPr>
          <w:rStyle w:val="Emphasis"/>
          <w:i w:val="0"/>
          <w:iCs w:val="0"/>
          <w:color w:val="C00000"/>
        </w:rPr>
        <w:t xml:space="preserve"> and delete the option you do not use.</w:t>
      </w:r>
      <w:r w:rsidRPr="00C966F0">
        <w:rPr>
          <w:rFonts w:asciiTheme="minorHAnsi" w:hAnsiTheme="minorHAnsi" w:cstheme="minorHAnsi"/>
          <w:color w:val="FF0000"/>
        </w:rPr>
        <w:t xml:space="preserve"> </w:t>
      </w:r>
    </w:p>
    <w:p w14:paraId="4D995A3D" w14:textId="4494ACD3" w:rsidR="00936435" w:rsidRPr="00936435" w:rsidRDefault="002D501F" w:rsidP="006F524C">
      <w:pPr>
        <w:pStyle w:val="ListParagraph"/>
        <w:numPr>
          <w:ilvl w:val="2"/>
          <w:numId w:val="2"/>
        </w:numPr>
        <w:spacing w:before="220"/>
        <w:contextualSpacing w:val="0"/>
      </w:pPr>
      <w:sdt>
        <w:sdtPr>
          <w:rPr>
            <w:rFonts w:asciiTheme="minorHAnsi" w:hAnsiTheme="minorHAnsi" w:cstheme="minorHAnsi"/>
            <w:color w:val="C00000"/>
          </w:rPr>
          <w:id w:val="-2014524943"/>
          <w:placeholder>
            <w:docPart w:val="DefaultPlaceholder_-1854013440"/>
          </w:placeholder>
          <w:text/>
        </w:sdtPr>
        <w:sdtEndPr/>
        <w:sdtContent>
          <w:r w:rsidR="00936435" w:rsidRPr="00C44710">
            <w:rPr>
              <w:rFonts w:asciiTheme="minorHAnsi" w:hAnsiTheme="minorHAnsi" w:cstheme="minorHAnsi"/>
              <w:color w:val="C00000"/>
            </w:rPr>
            <w:t>Spell out full date (e.g., June 30, 2025)</w:t>
          </w:r>
        </w:sdtContent>
      </w:sdt>
      <w:r w:rsidR="0053229B" w:rsidRPr="0053229B">
        <w:rPr>
          <w:rFonts w:asciiTheme="minorHAnsi" w:hAnsiTheme="minorHAnsi" w:cstheme="minorHAnsi"/>
        </w:rPr>
        <w:t>, o</w:t>
      </w:r>
      <w:r w:rsidR="00C966F0" w:rsidRPr="0053229B">
        <w:rPr>
          <w:rFonts w:asciiTheme="minorHAnsi" w:hAnsiTheme="minorHAnsi" w:cstheme="minorHAnsi"/>
        </w:rPr>
        <w:t xml:space="preserve">r </w:t>
      </w:r>
      <w:r w:rsidR="00C966F0" w:rsidRPr="00936435">
        <w:rPr>
          <w:rFonts w:asciiTheme="minorHAnsi" w:hAnsiTheme="minorHAnsi" w:cstheme="minorHAnsi"/>
        </w:rPr>
        <w:t>until all obligations have been satisfactorily fulfilled, whichever occurs first.</w:t>
      </w:r>
    </w:p>
    <w:p w14:paraId="4ABE2F00" w14:textId="4B4C0D1A" w:rsidR="00F40CDC" w:rsidRPr="00960C04" w:rsidRDefault="002D501F" w:rsidP="006F524C">
      <w:pPr>
        <w:pStyle w:val="ListParagraph"/>
        <w:numPr>
          <w:ilvl w:val="2"/>
          <w:numId w:val="2"/>
        </w:numPr>
        <w:spacing w:before="220"/>
        <w:contextualSpacing w:val="0"/>
      </w:pPr>
      <w:sdt>
        <w:sdtPr>
          <w:rPr>
            <w:rFonts w:asciiTheme="minorHAnsi" w:hAnsiTheme="minorHAnsi" w:cstheme="minorHAnsi"/>
            <w:color w:val="C00000"/>
          </w:rPr>
          <w:id w:val="-2106027042"/>
          <w:placeholder>
            <w:docPart w:val="DefaultPlaceholder_-1854013440"/>
          </w:placeholder>
          <w:text/>
        </w:sdtPr>
        <w:sdtEndPr/>
        <w:sdtContent>
          <w:r w:rsidR="0053229B" w:rsidRPr="00C44710">
            <w:rPr>
              <w:rFonts w:asciiTheme="minorHAnsi" w:hAnsiTheme="minorHAnsi" w:cstheme="minorHAnsi"/>
              <w:color w:val="C00000"/>
            </w:rPr>
            <w:t>Spell out full date (e.g., June 30, 2025)</w:t>
          </w:r>
        </w:sdtContent>
      </w:sdt>
      <w:r w:rsidR="00C966F0" w:rsidRPr="00936435">
        <w:rPr>
          <w:rFonts w:asciiTheme="minorHAnsi" w:hAnsiTheme="minorHAnsi" w:cstheme="minorHAnsi"/>
        </w:rPr>
        <w:t xml:space="preserve">, or, in the event this </w:t>
      </w:r>
      <w:r w:rsidR="00017A3D">
        <w:rPr>
          <w:rFonts w:asciiTheme="minorHAnsi" w:hAnsiTheme="minorHAnsi" w:cstheme="minorHAnsi"/>
        </w:rPr>
        <w:t>Grant Contract Agreement</w:t>
      </w:r>
      <w:r w:rsidR="00C966F0" w:rsidRPr="00936435">
        <w:rPr>
          <w:rFonts w:asciiTheme="minorHAnsi" w:hAnsiTheme="minorHAnsi" w:cstheme="minorHAnsi"/>
        </w:rPr>
        <w:t xml:space="preserve"> is continued by way of amendment or new agreement, the date the amendment or new agreement is fully executed, whichever is later. In the event an amendment or new agreement is not fully executed within 60 calendar days of the stated expiration date, this grant agreement will expire on</w:t>
      </w:r>
      <w:r w:rsidR="00BF581C">
        <w:rPr>
          <w:rFonts w:asciiTheme="minorHAnsi" w:hAnsiTheme="minorHAnsi" w:cstheme="minorHAnsi"/>
        </w:rPr>
        <w:t xml:space="preserve"> </w:t>
      </w:r>
      <w:sdt>
        <w:sdtPr>
          <w:rPr>
            <w:rFonts w:asciiTheme="minorHAnsi" w:hAnsiTheme="minorHAnsi" w:cstheme="minorHAnsi"/>
            <w:color w:val="C00000"/>
          </w:rPr>
          <w:id w:val="1514566605"/>
          <w:placeholder>
            <w:docPart w:val="DefaultPlaceholder_-1854013440"/>
          </w:placeholder>
          <w:text/>
        </w:sdtPr>
        <w:sdtEndPr/>
        <w:sdtContent>
          <w:r w:rsidR="00BF581C" w:rsidRPr="00C44710">
            <w:rPr>
              <w:rFonts w:asciiTheme="minorHAnsi" w:hAnsiTheme="minorHAnsi" w:cstheme="minorHAnsi"/>
              <w:color w:val="C00000"/>
            </w:rPr>
            <w:t>Insert Date– 60 Days from original expiration date (e.g., August 30, 2025)</w:t>
          </w:r>
        </w:sdtContent>
      </w:sdt>
      <w:r w:rsidR="00C966F0" w:rsidRPr="00C44710">
        <w:rPr>
          <w:rFonts w:asciiTheme="minorHAnsi" w:hAnsiTheme="minorHAnsi" w:cstheme="minorHAnsi"/>
        </w:rPr>
        <w:t>.</w:t>
      </w:r>
    </w:p>
    <w:p w14:paraId="24CDDF2D" w14:textId="65EA2244" w:rsidR="00DC4F26" w:rsidRDefault="00DC4F26" w:rsidP="006F524C">
      <w:pPr>
        <w:pStyle w:val="ListParagraph"/>
        <w:numPr>
          <w:ilvl w:val="1"/>
          <w:numId w:val="2"/>
        </w:numPr>
        <w:spacing w:before="220"/>
        <w:contextualSpacing w:val="0"/>
      </w:pPr>
      <w:r w:rsidRPr="00DC4F26">
        <w:rPr>
          <w:b/>
          <w:bCs/>
        </w:rPr>
        <w:lastRenderedPageBreak/>
        <w:t>Survival of Terms.</w:t>
      </w:r>
      <w:r>
        <w:t xml:space="preserve"> The following clauses survive the expiration or cancellation of this </w:t>
      </w:r>
      <w:r w:rsidR="00017A3D">
        <w:t>Grant Contract Agreement</w:t>
      </w:r>
      <w:r>
        <w:t>: Liability; State Audits; Government Data Practices and Intellectual Property; Publicity and Endorsement; Governing Law, Jurisdiction, and Venue; and Data Disclosure.</w:t>
      </w:r>
    </w:p>
    <w:p w14:paraId="2BA99CAA" w14:textId="77032138" w:rsidR="00566FCF" w:rsidRPr="0083316D" w:rsidRDefault="00566FCF" w:rsidP="002D501F">
      <w:pPr>
        <w:pStyle w:val="Heading3"/>
      </w:pPr>
      <w:r w:rsidRPr="0083316D">
        <w:t>Specifications, Duties, and Scope of Work</w:t>
      </w:r>
    </w:p>
    <w:p w14:paraId="367C29C5" w14:textId="7CD84646" w:rsidR="00C67763" w:rsidRPr="00845294" w:rsidRDefault="00C67763" w:rsidP="006C4A24">
      <w:pPr>
        <w:pStyle w:val="ListParagraph"/>
        <w:spacing w:before="0"/>
        <w:ind w:left="720"/>
        <w:rPr>
          <w:rFonts w:asciiTheme="minorHAnsi" w:hAnsiTheme="minorHAnsi" w:cstheme="minorHAnsi"/>
          <w:color w:val="C00000"/>
        </w:rPr>
      </w:pPr>
      <w:r w:rsidRPr="00845294">
        <w:rPr>
          <w:rFonts w:asciiTheme="minorHAnsi" w:hAnsiTheme="minorHAnsi" w:cstheme="minorHAnsi"/>
          <w:color w:val="C00000"/>
        </w:rPr>
        <w:t xml:space="preserve">Duties may be detailed either in clause 2 of this </w:t>
      </w:r>
      <w:r w:rsidR="00017A3D" w:rsidRPr="00845294">
        <w:rPr>
          <w:rFonts w:asciiTheme="minorHAnsi" w:hAnsiTheme="minorHAnsi" w:cstheme="minorHAnsi"/>
          <w:color w:val="C00000"/>
        </w:rPr>
        <w:t>Grant Contract Agreement</w:t>
      </w:r>
      <w:r w:rsidRPr="00845294">
        <w:rPr>
          <w:rFonts w:asciiTheme="minorHAnsi" w:hAnsiTheme="minorHAnsi" w:cstheme="minorHAnsi"/>
          <w:color w:val="C00000"/>
        </w:rPr>
        <w:t xml:space="preserve"> or in an attached Exhibit </w:t>
      </w:r>
      <w:r w:rsidR="00C44710" w:rsidRPr="00845294">
        <w:rPr>
          <w:rFonts w:asciiTheme="minorHAnsi" w:hAnsiTheme="minorHAnsi" w:cstheme="minorHAnsi"/>
          <w:color w:val="C00000"/>
        </w:rPr>
        <w:t>A</w:t>
      </w:r>
      <w:r w:rsidRPr="00845294">
        <w:rPr>
          <w:rFonts w:asciiTheme="minorHAnsi" w:hAnsiTheme="minorHAnsi" w:cstheme="minorHAnsi"/>
          <w:color w:val="C00000"/>
        </w:rPr>
        <w:t xml:space="preserve">. If duties are detailed within the body of this </w:t>
      </w:r>
      <w:r w:rsidR="00017A3D" w:rsidRPr="00845294">
        <w:rPr>
          <w:rFonts w:asciiTheme="minorHAnsi" w:hAnsiTheme="minorHAnsi" w:cstheme="minorHAnsi"/>
          <w:color w:val="C00000"/>
        </w:rPr>
        <w:t>Grant Contract Agreement</w:t>
      </w:r>
      <w:r w:rsidRPr="00845294">
        <w:rPr>
          <w:rFonts w:asciiTheme="minorHAnsi" w:hAnsiTheme="minorHAnsi" w:cstheme="minorHAnsi"/>
          <w:color w:val="C00000"/>
        </w:rPr>
        <w:t xml:space="preserve">, strike any reference to Exhibit </w:t>
      </w:r>
      <w:r w:rsidR="00C44710" w:rsidRPr="00845294">
        <w:rPr>
          <w:rFonts w:asciiTheme="minorHAnsi" w:hAnsiTheme="minorHAnsi" w:cstheme="minorHAnsi"/>
          <w:color w:val="C00000"/>
        </w:rPr>
        <w:t>A</w:t>
      </w:r>
      <w:r w:rsidRPr="00845294">
        <w:rPr>
          <w:rFonts w:asciiTheme="minorHAnsi" w:hAnsiTheme="minorHAnsi" w:cstheme="minorHAnsi"/>
          <w:color w:val="C00000"/>
        </w:rPr>
        <w:t xml:space="preserve"> throughout this document.</w:t>
      </w:r>
    </w:p>
    <w:p w14:paraId="545B45AE" w14:textId="77777777" w:rsidR="00C67763" w:rsidRPr="00C67763" w:rsidRDefault="00C67763" w:rsidP="00C67763">
      <w:pPr>
        <w:pStyle w:val="ListParagraph"/>
        <w:ind w:left="720"/>
        <w:rPr>
          <w:rFonts w:asciiTheme="minorHAnsi" w:hAnsiTheme="minorHAnsi" w:cstheme="minorHAnsi"/>
        </w:rPr>
      </w:pPr>
    </w:p>
    <w:p w14:paraId="4C8CF941" w14:textId="441673ED" w:rsidR="00C67763" w:rsidRPr="00C67763" w:rsidRDefault="00C67763" w:rsidP="00C67763">
      <w:pPr>
        <w:pStyle w:val="ListParagraph"/>
        <w:ind w:left="720"/>
        <w:rPr>
          <w:rFonts w:asciiTheme="minorHAnsi" w:hAnsiTheme="minorHAnsi" w:cstheme="minorHAnsi"/>
        </w:rPr>
      </w:pPr>
      <w:r w:rsidRPr="00C67763">
        <w:rPr>
          <w:rFonts w:asciiTheme="minorHAnsi" w:hAnsiTheme="minorHAnsi" w:cstheme="minorHAnsi"/>
        </w:rPr>
        <w:t xml:space="preserve">The parties will perform the services outlined in Exhibit </w:t>
      </w:r>
      <w:r w:rsidR="00C44710">
        <w:rPr>
          <w:rFonts w:asciiTheme="minorHAnsi" w:hAnsiTheme="minorHAnsi" w:cstheme="minorHAnsi"/>
        </w:rPr>
        <w:t>A</w:t>
      </w:r>
      <w:r w:rsidRPr="00C67763">
        <w:rPr>
          <w:rFonts w:asciiTheme="minorHAnsi" w:hAnsiTheme="minorHAnsi" w:cstheme="minorHAnsi"/>
        </w:rPr>
        <w:t xml:space="preserve">: Specifications, Duties, and Scope of Work. </w:t>
      </w:r>
    </w:p>
    <w:p w14:paraId="3D43845A" w14:textId="784B0410" w:rsidR="00C67763" w:rsidRPr="0083316D" w:rsidRDefault="00C67763" w:rsidP="002D501F">
      <w:pPr>
        <w:pStyle w:val="Heading3"/>
      </w:pPr>
      <w:r w:rsidRPr="0083316D">
        <w:t>Time</w:t>
      </w:r>
    </w:p>
    <w:p w14:paraId="1E21E5D0" w14:textId="7211C355" w:rsidR="00C51117" w:rsidRDefault="00C51117" w:rsidP="009C2C50">
      <w:pPr>
        <w:pStyle w:val="ListParagraph"/>
        <w:spacing w:before="0" w:after="240"/>
        <w:ind w:left="720"/>
        <w:rPr>
          <w:rFonts w:asciiTheme="minorHAnsi" w:hAnsiTheme="minorHAnsi" w:cstheme="minorHAnsi"/>
        </w:rPr>
      </w:pPr>
      <w:r w:rsidRPr="00C51117">
        <w:rPr>
          <w:rFonts w:asciiTheme="minorHAnsi" w:hAnsiTheme="minorHAnsi" w:cstheme="minorHAnsi"/>
        </w:rPr>
        <w:t xml:space="preserve">The Grantee must comply with all the time requirements described in this </w:t>
      </w:r>
      <w:r w:rsidR="00017A3D">
        <w:rPr>
          <w:rFonts w:asciiTheme="minorHAnsi" w:hAnsiTheme="minorHAnsi" w:cstheme="minorHAnsi"/>
        </w:rPr>
        <w:t>Grant Contract Agreement</w:t>
      </w:r>
      <w:r w:rsidRPr="00C51117">
        <w:rPr>
          <w:rFonts w:asciiTheme="minorHAnsi" w:hAnsiTheme="minorHAnsi" w:cstheme="minorHAnsi"/>
        </w:rPr>
        <w:t xml:space="preserve">. In the performance of this </w:t>
      </w:r>
      <w:r w:rsidR="00017A3D">
        <w:rPr>
          <w:rFonts w:asciiTheme="minorHAnsi" w:hAnsiTheme="minorHAnsi" w:cstheme="minorHAnsi"/>
        </w:rPr>
        <w:t>Grant Contract Agreement</w:t>
      </w:r>
      <w:r w:rsidRPr="00C51117">
        <w:rPr>
          <w:rFonts w:asciiTheme="minorHAnsi" w:hAnsiTheme="minorHAnsi" w:cstheme="minorHAnsi"/>
        </w:rPr>
        <w:t xml:space="preserve">, time is of the essence and failure to meet a deadline date may be a basis for a determination by the State’s Authorized Representative that the Grantee has not complied with the terms of the </w:t>
      </w:r>
      <w:r w:rsidR="00017A3D">
        <w:rPr>
          <w:rFonts w:asciiTheme="minorHAnsi" w:hAnsiTheme="minorHAnsi" w:cstheme="minorHAnsi"/>
        </w:rPr>
        <w:t>Grant Contract Agreement</w:t>
      </w:r>
      <w:r w:rsidRPr="00C51117">
        <w:rPr>
          <w:rFonts w:asciiTheme="minorHAnsi" w:hAnsiTheme="minorHAnsi" w:cstheme="minorHAnsi"/>
        </w:rPr>
        <w:t xml:space="preserve">. The Grantee is required to perform </w:t>
      </w:r>
      <w:r w:rsidR="009F1142" w:rsidRPr="00C51117">
        <w:rPr>
          <w:rFonts w:asciiTheme="minorHAnsi" w:hAnsiTheme="minorHAnsi" w:cstheme="minorHAnsi"/>
        </w:rPr>
        <w:t>all</w:t>
      </w:r>
      <w:r w:rsidRPr="00C51117">
        <w:rPr>
          <w:rFonts w:asciiTheme="minorHAnsi" w:hAnsiTheme="minorHAnsi" w:cstheme="minorHAnsi"/>
        </w:rPr>
        <w:t xml:space="preserve"> the duties cited within clause two “Specifications, Duties, and Scope of Work” within the grant period. The State is not obligated to extend the grant period.</w:t>
      </w:r>
    </w:p>
    <w:p w14:paraId="7AD6B790" w14:textId="1FFA80E0" w:rsidR="00611516" w:rsidRPr="0083316D" w:rsidRDefault="00545895" w:rsidP="002D501F">
      <w:pPr>
        <w:pStyle w:val="Heading3"/>
      </w:pPr>
      <w:r w:rsidRPr="0083316D">
        <w:t>Consideration and Terms of Payment</w:t>
      </w:r>
    </w:p>
    <w:p w14:paraId="42DD6963" w14:textId="6CABFA9E" w:rsidR="007D728A" w:rsidRDefault="007D728A" w:rsidP="009C2C50">
      <w:pPr>
        <w:pStyle w:val="ListParagraph"/>
        <w:spacing w:before="0" w:after="240"/>
        <w:ind w:left="720"/>
        <w:contextualSpacing w:val="0"/>
        <w:rPr>
          <w:rFonts w:asciiTheme="minorHAnsi" w:hAnsiTheme="minorHAnsi" w:cstheme="minorHAnsi"/>
        </w:rPr>
      </w:pPr>
      <w:r w:rsidRPr="007D728A">
        <w:rPr>
          <w:rFonts w:asciiTheme="minorHAnsi" w:hAnsiTheme="minorHAnsi" w:cstheme="minorHAnsi"/>
        </w:rPr>
        <w:t xml:space="preserve">The consideration for all services performed by the Grantee pursuant to this </w:t>
      </w:r>
      <w:r w:rsidR="00017A3D">
        <w:rPr>
          <w:rFonts w:asciiTheme="minorHAnsi" w:hAnsiTheme="minorHAnsi" w:cstheme="minorHAnsi"/>
        </w:rPr>
        <w:t>Grant Contract Agreement</w:t>
      </w:r>
      <w:r w:rsidRPr="007D728A">
        <w:rPr>
          <w:rFonts w:asciiTheme="minorHAnsi" w:hAnsiTheme="minorHAnsi" w:cstheme="minorHAnsi"/>
        </w:rPr>
        <w:t xml:space="preserve"> shall be paid by the State as follows:</w:t>
      </w:r>
    </w:p>
    <w:p w14:paraId="1746EC2D" w14:textId="41B87AC0" w:rsidR="007D728A" w:rsidRDefault="007D728A" w:rsidP="006F524C">
      <w:pPr>
        <w:pStyle w:val="ListParagraph"/>
        <w:numPr>
          <w:ilvl w:val="1"/>
          <w:numId w:val="2"/>
        </w:numPr>
        <w:spacing w:before="220"/>
        <w:contextualSpacing w:val="0"/>
      </w:pPr>
      <w:r w:rsidRPr="007D728A">
        <w:rPr>
          <w:b/>
          <w:bCs/>
        </w:rPr>
        <w:t>Compensation.</w:t>
      </w:r>
      <w:r>
        <w:t xml:space="preserve"> The total obligation of the State under this </w:t>
      </w:r>
      <w:r w:rsidR="00017A3D">
        <w:t>Grant Contract Agreement</w:t>
      </w:r>
      <w:r>
        <w:t>, including all compensation and reimbursements, is not to exceed</w:t>
      </w:r>
      <w:r w:rsidR="009C2C50">
        <w:t xml:space="preserve"> </w:t>
      </w:r>
      <w:sdt>
        <w:sdtPr>
          <w:rPr>
            <w:color w:val="C00000"/>
          </w:rPr>
          <w:id w:val="73244528"/>
          <w:placeholder>
            <w:docPart w:val="1E3E329D3CFD4F2CB9EF7A3E3CEFA478"/>
          </w:placeholder>
          <w:text/>
        </w:sdtPr>
        <w:sdtEndPr/>
        <w:sdtContent>
          <w:r w:rsidR="001F5DA6" w:rsidRPr="009C2C50">
            <w:rPr>
              <w:color w:val="C00000"/>
            </w:rPr>
            <w:t>$</w:t>
          </w:r>
          <w:r w:rsidR="003D16B5">
            <w:rPr>
              <w:color w:val="C00000"/>
            </w:rPr>
            <w:t xml:space="preserve"> </w:t>
          </w:r>
          <w:r w:rsidR="001F5DA6" w:rsidRPr="009C2C50">
            <w:rPr>
              <w:color w:val="C00000"/>
            </w:rPr>
            <w:t>Total Compensation and Travel Reimbursement</w:t>
          </w:r>
        </w:sdtContent>
      </w:sdt>
      <w:r>
        <w:t xml:space="preserve">, which shall be paid in accordance with the terms outlined in Exhibit </w:t>
      </w:r>
      <w:r w:rsidR="009C2C50">
        <w:t>B</w:t>
      </w:r>
      <w:r w:rsidR="003D16B5">
        <w:t>: Payment Schedule</w:t>
      </w:r>
      <w:r>
        <w:t xml:space="preserve">, which is attached and incorporated into this </w:t>
      </w:r>
      <w:r w:rsidR="00017A3D">
        <w:t>Grant Contract Agreement</w:t>
      </w:r>
      <w:r>
        <w:t xml:space="preserve">. </w:t>
      </w:r>
    </w:p>
    <w:p w14:paraId="3416D54B" w14:textId="7FB42ADF" w:rsidR="007D728A" w:rsidRPr="00845952" w:rsidRDefault="007D728A" w:rsidP="006F524C">
      <w:pPr>
        <w:pStyle w:val="ListParagraph"/>
        <w:numPr>
          <w:ilvl w:val="1"/>
          <w:numId w:val="2"/>
        </w:numPr>
        <w:spacing w:before="220"/>
        <w:contextualSpacing w:val="0"/>
      </w:pPr>
      <w:r w:rsidRPr="00845952">
        <w:rPr>
          <w:b/>
          <w:bCs/>
        </w:rPr>
        <w:t>Administrative Costs.</w:t>
      </w:r>
      <w:r w:rsidRPr="00845952">
        <w:t xml:space="preserve"> Grantee administrative costs must be necessary and reasonable. </w:t>
      </w:r>
      <w:r w:rsidRPr="00845952">
        <w:rPr>
          <w:color w:val="C00000"/>
        </w:rPr>
        <w:t xml:space="preserve">Insert specific limits the agency will impose to ensure the state derives the optimum benefit for grant funding. </w:t>
      </w:r>
    </w:p>
    <w:p w14:paraId="02C40A87" w14:textId="675924EA" w:rsidR="00BA04BB" w:rsidRDefault="007D728A" w:rsidP="00BA04BB">
      <w:pPr>
        <w:pStyle w:val="ListParagraph"/>
        <w:numPr>
          <w:ilvl w:val="1"/>
          <w:numId w:val="2"/>
        </w:numPr>
        <w:spacing w:before="220"/>
        <w:contextualSpacing w:val="0"/>
      </w:pPr>
      <w:r w:rsidRPr="007D728A">
        <w:rPr>
          <w:b/>
          <w:bCs/>
        </w:rPr>
        <w:t>Travel Expenses.</w:t>
      </w:r>
      <w:r>
        <w:t xml:space="preserve"> Reimbursement for travel and subsistence expenses actually and necessarily incurred by the Grantee because of this </w:t>
      </w:r>
      <w:r w:rsidR="00017A3D">
        <w:t>Grant Contract Agreement</w:t>
      </w:r>
      <w:r>
        <w:t xml:space="preserve"> will not exceed </w:t>
      </w:r>
      <w:r w:rsidR="00AC15D1" w:rsidRPr="00845294">
        <w:rPr>
          <w:color w:val="C00000"/>
        </w:rPr>
        <w:t>$</w:t>
      </w:r>
      <w:r w:rsidR="00E07515">
        <w:rPr>
          <w:color w:val="C00000"/>
        </w:rPr>
        <w:t xml:space="preserve"> </w:t>
      </w:r>
      <w:sdt>
        <w:sdtPr>
          <w:rPr>
            <w:color w:val="C00000"/>
          </w:rPr>
          <w:id w:val="2094896074"/>
          <w:placeholder>
            <w:docPart w:val="DefaultPlaceholder_-1854013440"/>
          </w:placeholder>
          <w:text/>
        </w:sdtPr>
        <w:sdtEndPr/>
        <w:sdtContent>
          <w:r w:rsidR="00AC15D1" w:rsidRPr="00845294">
            <w:rPr>
              <w:color w:val="C00000"/>
            </w:rPr>
            <w:t>Insert total travel budget here. If none, insert $0.00</w:t>
          </w:r>
        </w:sdtContent>
      </w:sdt>
      <w:r w:rsidR="00BA04BB" w:rsidRPr="00845294">
        <w:rPr>
          <w:color w:val="C00000"/>
        </w:rPr>
        <w:t xml:space="preserve">. </w:t>
      </w:r>
      <w:r>
        <w:t xml:space="preserve">The Grantee will not be reimbursed for travel and subsistence expenses incurred outside Minnesota unless it has received the State’s prior written approval for out of state travel. Minnesota will be considered the home state for determining whether travel is out of state. </w:t>
      </w:r>
    </w:p>
    <w:p w14:paraId="3C756CD0" w14:textId="0FDF40C2" w:rsidR="007D728A" w:rsidRDefault="007D728A" w:rsidP="00BA04BB">
      <w:pPr>
        <w:pStyle w:val="ListParagraph"/>
        <w:spacing w:before="220"/>
        <w:ind w:left="792"/>
        <w:contextualSpacing w:val="0"/>
      </w:pPr>
      <w:r>
        <w:t xml:space="preserve">The Grantee will be reimbursed for travel and subsistence expenses in the same manner and in no greater amount than provided in the current Commissioner’s Plan promulgated by the Commissioner of Minnesota Management and Budget. </w:t>
      </w:r>
    </w:p>
    <w:p w14:paraId="1AE5382C" w14:textId="0A34D8AA" w:rsidR="00BA04BB" w:rsidRDefault="007D728A" w:rsidP="006F524C">
      <w:pPr>
        <w:pStyle w:val="ListParagraph"/>
        <w:numPr>
          <w:ilvl w:val="1"/>
          <w:numId w:val="2"/>
        </w:numPr>
        <w:spacing w:before="220"/>
        <w:contextualSpacing w:val="0"/>
      </w:pPr>
      <w:r w:rsidRPr="007D728A">
        <w:rPr>
          <w:b/>
          <w:bCs/>
        </w:rPr>
        <w:t>Invoices.</w:t>
      </w:r>
      <w:r>
        <w:t xml:space="preserve"> Payments shall be made by the State after the Grantee’s presentation of invoices for services satisfactorily performed and the written acceptance of such services by the State’s Authorized Representative. Invoices shall be submitted timely, with additional details as requested by the State, and according to the following schedule:</w:t>
      </w:r>
      <w:r w:rsidR="00074CC7">
        <w:t xml:space="preserve"> </w:t>
      </w:r>
      <w:sdt>
        <w:sdtPr>
          <w:rPr>
            <w:color w:val="C00000"/>
          </w:rPr>
          <w:id w:val="202369789"/>
          <w:placeholder>
            <w:docPart w:val="DefaultPlaceholder_-1854013440"/>
          </w:placeholder>
          <w:text/>
        </w:sdtPr>
        <w:sdtEndPr/>
        <w:sdtContent>
          <w:r w:rsidR="00074CC7">
            <w:rPr>
              <w:color w:val="C00000"/>
            </w:rPr>
            <w:t>I</w:t>
          </w:r>
          <w:r w:rsidR="00BA04BB" w:rsidRPr="00074CC7">
            <w:rPr>
              <w:color w:val="C00000"/>
            </w:rPr>
            <w:t xml:space="preserve">nsert invoicing schedule here or refer to Exhibit </w:t>
          </w:r>
          <w:r w:rsidR="00074CC7">
            <w:rPr>
              <w:color w:val="C00000"/>
            </w:rPr>
            <w:t>B</w:t>
          </w:r>
        </w:sdtContent>
      </w:sdt>
      <w:r>
        <w:t xml:space="preserve">. </w:t>
      </w:r>
    </w:p>
    <w:p w14:paraId="14E5D7E5" w14:textId="4C43893B" w:rsidR="007D728A" w:rsidRDefault="007D728A" w:rsidP="006F524C">
      <w:pPr>
        <w:pStyle w:val="ListParagraph"/>
        <w:numPr>
          <w:ilvl w:val="1"/>
          <w:numId w:val="2"/>
        </w:numPr>
        <w:spacing w:before="220"/>
        <w:contextualSpacing w:val="0"/>
      </w:pPr>
      <w:r w:rsidRPr="007D728A">
        <w:rPr>
          <w:b/>
          <w:bCs/>
        </w:rPr>
        <w:t>Federal Funds.</w:t>
      </w:r>
      <w:r w:rsidRPr="00074CC7">
        <w:rPr>
          <w:color w:val="C00000"/>
        </w:rPr>
        <w:t xml:space="preserve"> Remove if this is not a federal subaward</w:t>
      </w:r>
      <w:r w:rsidR="00074CC7" w:rsidRPr="00074CC7">
        <w:rPr>
          <w:color w:val="C00000"/>
        </w:rPr>
        <w:t>.</w:t>
      </w:r>
    </w:p>
    <w:p w14:paraId="66F59FD5" w14:textId="627AFA40" w:rsidR="002C7BDB" w:rsidRDefault="002C7BDB" w:rsidP="002C7BDB">
      <w:pPr>
        <w:pStyle w:val="ListParagraph"/>
        <w:numPr>
          <w:ilvl w:val="2"/>
          <w:numId w:val="2"/>
        </w:numPr>
        <w:spacing w:before="220"/>
        <w:contextualSpacing w:val="0"/>
      </w:pPr>
      <w:r>
        <w:lastRenderedPageBreak/>
        <w:t xml:space="preserve">Payments will be </w:t>
      </w:r>
      <w:proofErr w:type="spellStart"/>
      <w:r>
        <w:t>subawarded</w:t>
      </w:r>
      <w:proofErr w:type="spellEnd"/>
      <w:r>
        <w:t xml:space="preserve"> to the Grantee from </w:t>
      </w:r>
      <w:sdt>
        <w:sdtPr>
          <w:rPr>
            <w:color w:val="C00000"/>
          </w:rPr>
          <w:id w:val="1548959371"/>
          <w:placeholder>
            <w:docPart w:val="584EBAB0187347E58DA90B4F08107E02"/>
          </w:placeholder>
        </w:sdtPr>
        <w:sdtEndPr/>
        <w:sdtContent>
          <w:r w:rsidRPr="007F1DCC">
            <w:rPr>
              <w:color w:val="C00000"/>
            </w:rPr>
            <w:t xml:space="preserve">Name of federal agency </w:t>
          </w:r>
        </w:sdtContent>
      </w:sdt>
      <w:r>
        <w:t xml:space="preserve">through the </w:t>
      </w:r>
      <w:sdt>
        <w:sdtPr>
          <w:id w:val="1286387776"/>
          <w:placeholder>
            <w:docPart w:val="584EBAB0187347E58DA90B4F08107E02"/>
          </w:placeholder>
        </w:sdtPr>
        <w:sdtEndPr/>
        <w:sdtContent>
          <w:r w:rsidRPr="004421B8">
            <w:rPr>
              <w:color w:val="C00000"/>
            </w:rPr>
            <w:t>Program name</w:t>
          </w:r>
        </w:sdtContent>
      </w:sdt>
      <w:r>
        <w:t xml:space="preserve">, Assistance Listing Number </w:t>
      </w:r>
      <w:sdt>
        <w:sdtPr>
          <w:id w:val="445429666"/>
          <w:placeholder>
            <w:docPart w:val="584EBAB0187347E58DA90B4F08107E02"/>
          </w:placeholder>
        </w:sdtPr>
        <w:sdtEndPr/>
        <w:sdtContent>
          <w:r w:rsidRPr="007F1DCC">
            <w:rPr>
              <w:color w:val="C00000"/>
            </w:rPr>
            <w:t>XX.XXX</w:t>
          </w:r>
        </w:sdtContent>
      </w:sdt>
      <w:r>
        <w:t xml:space="preserve"> and Federal Award Identification Number </w:t>
      </w:r>
      <w:sdt>
        <w:sdtPr>
          <w:id w:val="-1328279313"/>
          <w:placeholder>
            <w:docPart w:val="584EBAB0187347E58DA90B4F08107E02"/>
          </w:placeholder>
        </w:sdtPr>
        <w:sdtEndPr/>
        <w:sdtContent>
          <w:r w:rsidRPr="007F1DCC">
            <w:rPr>
              <w:color w:val="C00000"/>
            </w:rPr>
            <w:t>XXX</w:t>
          </w:r>
        </w:sdtContent>
      </w:sdt>
      <w:r>
        <w:t xml:space="preserve">. </w:t>
      </w:r>
      <w:r w:rsidDel="007F1DCC">
        <w:t xml:space="preserve"> </w:t>
      </w:r>
    </w:p>
    <w:p w14:paraId="0F26925D" w14:textId="780196C0" w:rsidR="004B6D37" w:rsidRDefault="007D728A" w:rsidP="00D505F7">
      <w:pPr>
        <w:pStyle w:val="ListParagraph"/>
        <w:numPr>
          <w:ilvl w:val="2"/>
          <w:numId w:val="2"/>
        </w:numPr>
        <w:spacing w:before="220"/>
        <w:contextualSpacing w:val="0"/>
      </w:pPr>
      <w:r>
        <w:t xml:space="preserve">If applicable, the prime award is attached to this Contract as Exhibit </w:t>
      </w:r>
      <w:r w:rsidR="009B25D2">
        <w:t>C</w:t>
      </w:r>
      <w:r>
        <w:t xml:space="preserve">: Other Provisions. The Grantee is responsible for its compliance with all applicable federal requirements detailed within Exhibit </w:t>
      </w:r>
      <w:r w:rsidR="009B25D2">
        <w:t>C</w:t>
      </w:r>
      <w:r>
        <w:t xml:space="preserve">: Other Provisions. The Grantee accepts full financial responsibility for any reimbursement imposed by the Grantee’s noncompliance.  </w:t>
      </w:r>
    </w:p>
    <w:p w14:paraId="398A3D29" w14:textId="4E6D94BF" w:rsidR="004B6D37" w:rsidRDefault="004B6D37" w:rsidP="00D505F7">
      <w:pPr>
        <w:pStyle w:val="ListParagraph"/>
        <w:numPr>
          <w:ilvl w:val="1"/>
          <w:numId w:val="2"/>
        </w:numPr>
        <w:spacing w:before="220"/>
        <w:contextualSpacing w:val="0"/>
      </w:pPr>
      <w:r>
        <w:rPr>
          <w:b/>
          <w:bCs/>
        </w:rPr>
        <w:t>Unexpended Funds</w:t>
      </w:r>
      <w:r w:rsidRPr="004B6D37">
        <w:rPr>
          <w:b/>
          <w:bCs/>
        </w:rPr>
        <w:t>.</w:t>
      </w:r>
      <w:r>
        <w:t xml:space="preserve"> </w:t>
      </w:r>
      <w:r w:rsidR="00D505F7">
        <w:t>The Grantee must promptly return to the State any unexpended funds that have not been accounted for in a financial report to the State.</w:t>
      </w:r>
    </w:p>
    <w:p w14:paraId="0E46F978" w14:textId="77777777" w:rsidR="00D505F7" w:rsidRPr="00545895" w:rsidRDefault="00D505F7" w:rsidP="00845952">
      <w:pPr>
        <w:pStyle w:val="ListParagraph"/>
        <w:spacing w:before="0"/>
        <w:ind w:left="792"/>
        <w:contextualSpacing w:val="0"/>
      </w:pPr>
    </w:p>
    <w:p w14:paraId="56838F46" w14:textId="25673913" w:rsidR="007D728A" w:rsidRPr="0083316D" w:rsidRDefault="007D728A" w:rsidP="002D501F">
      <w:pPr>
        <w:pStyle w:val="Heading3"/>
      </w:pPr>
      <w:r w:rsidRPr="0083316D">
        <w:t>Conditions of Payment</w:t>
      </w:r>
    </w:p>
    <w:p w14:paraId="480804C0" w14:textId="1DCC2989" w:rsidR="009C0223" w:rsidRPr="006F524C" w:rsidRDefault="009C0223" w:rsidP="00D505F7">
      <w:pPr>
        <w:pStyle w:val="ListParagraph"/>
        <w:spacing w:before="0" w:after="240"/>
        <w:ind w:left="720"/>
        <w:rPr>
          <w:rFonts w:asciiTheme="minorHAnsi" w:hAnsiTheme="minorHAnsi" w:cstheme="minorHAnsi"/>
        </w:rPr>
      </w:pPr>
      <w:r w:rsidRPr="009C0223">
        <w:rPr>
          <w:rFonts w:asciiTheme="minorHAnsi" w:hAnsiTheme="minorHAnsi" w:cstheme="minorHAnsi"/>
        </w:rPr>
        <w:t xml:space="preserve">All services provided by the Grantee under this </w:t>
      </w:r>
      <w:r w:rsidR="00017A3D">
        <w:rPr>
          <w:rFonts w:asciiTheme="minorHAnsi" w:hAnsiTheme="minorHAnsi" w:cstheme="minorHAnsi"/>
        </w:rPr>
        <w:t>Grant Contract Agreement</w:t>
      </w:r>
      <w:r w:rsidRPr="009C0223">
        <w:rPr>
          <w:rFonts w:asciiTheme="minorHAnsi" w:hAnsiTheme="minorHAnsi" w:cstheme="minorHAnsi"/>
        </w:rPr>
        <w:t xml:space="preserve"> must be performed to the State’s satisfaction, as determined at the sole discretion of the State’s Authorized Representative and in accordance with all applicable federal, state, and local laws, ordinances, rules, and regulations. The Grantee will not receive payment for work found by the State to be unsatisfactory or performed in violation of federal, state, or local law.</w:t>
      </w:r>
    </w:p>
    <w:p w14:paraId="0B0183A3" w14:textId="1302D206" w:rsidR="009F1142" w:rsidRPr="0083316D" w:rsidRDefault="00280B95" w:rsidP="002D501F">
      <w:pPr>
        <w:pStyle w:val="Heading3"/>
      </w:pPr>
      <w:r w:rsidRPr="0083316D">
        <w:t>Con</w:t>
      </w:r>
      <w:r w:rsidR="000F10AC" w:rsidRPr="0083316D">
        <w:t>tracting and Bidding Requirements</w:t>
      </w:r>
    </w:p>
    <w:p w14:paraId="60DD5641" w14:textId="77777777" w:rsidR="006F4BF4" w:rsidRDefault="002D32D6" w:rsidP="00D505F7">
      <w:pPr>
        <w:pStyle w:val="ListParagraph"/>
        <w:numPr>
          <w:ilvl w:val="1"/>
          <w:numId w:val="2"/>
        </w:numPr>
        <w:spacing w:before="0"/>
        <w:contextualSpacing w:val="0"/>
      </w:pPr>
      <w:r>
        <w:t xml:space="preserve">Any services and/or materials that are expected to cost $100,000 or more must undergo a formal notice and bidding process. </w:t>
      </w:r>
    </w:p>
    <w:p w14:paraId="0F58F386" w14:textId="35B77514" w:rsidR="006F4BF4" w:rsidRDefault="002D32D6" w:rsidP="002D32D6">
      <w:pPr>
        <w:pStyle w:val="ListParagraph"/>
        <w:numPr>
          <w:ilvl w:val="1"/>
          <w:numId w:val="2"/>
        </w:numPr>
        <w:spacing w:before="220"/>
        <w:contextualSpacing w:val="0"/>
      </w:pPr>
      <w:r>
        <w:t>Services and/or materials that are expected to cost between $25,000 and $99,999 must be competitively awarded based on a minimum of three (3) verbal quotes or bids</w:t>
      </w:r>
      <w:r w:rsidR="00545BCD">
        <w:t xml:space="preserve"> </w:t>
      </w:r>
      <w:r w:rsidR="00545BCD" w:rsidRPr="00845952">
        <w:t>or awarded to a targeted vendor</w:t>
      </w:r>
      <w:r w:rsidRPr="00845952">
        <w:t>.</w:t>
      </w:r>
      <w:r>
        <w:t xml:space="preserve"> </w:t>
      </w:r>
    </w:p>
    <w:p w14:paraId="226E0C91" w14:textId="77777777" w:rsidR="006F4BF4" w:rsidRDefault="002D32D6" w:rsidP="002D32D6">
      <w:pPr>
        <w:pStyle w:val="ListParagraph"/>
        <w:numPr>
          <w:ilvl w:val="1"/>
          <w:numId w:val="2"/>
        </w:numPr>
        <w:spacing w:before="220"/>
        <w:contextualSpacing w:val="0"/>
      </w:pPr>
      <w:r>
        <w:t>Services and/or materials that are expected to cost between $10,000 and $24,999 must be competitively awarded based on a minimum of two (2) verbal quotes or bids or awarded to a targeted vendor.</w:t>
      </w:r>
    </w:p>
    <w:p w14:paraId="7B577C26" w14:textId="3883BAC9" w:rsidR="006F4BF4" w:rsidRDefault="002D32D6" w:rsidP="002D32D6">
      <w:pPr>
        <w:pStyle w:val="ListParagraph"/>
        <w:numPr>
          <w:ilvl w:val="1"/>
          <w:numId w:val="2"/>
        </w:numPr>
        <w:spacing w:before="220"/>
        <w:contextualSpacing w:val="0"/>
      </w:pPr>
      <w:r>
        <w:t xml:space="preserve">The </w:t>
      </w:r>
      <w:r w:rsidR="0085694A">
        <w:t>G</w:t>
      </w:r>
      <w:r>
        <w:t>rantee must take all necessary affirmative steps to assure that targeted vendors from businesses with active certifications through these entities are used when possible:</w:t>
      </w:r>
    </w:p>
    <w:p w14:paraId="7907B35B" w14:textId="512A3998" w:rsidR="006F4BF4" w:rsidRDefault="002D32D6" w:rsidP="00A71823">
      <w:pPr>
        <w:pStyle w:val="ListParagraph"/>
        <w:numPr>
          <w:ilvl w:val="2"/>
          <w:numId w:val="2"/>
        </w:numPr>
        <w:spacing w:before="220"/>
        <w:contextualSpacing w:val="0"/>
      </w:pPr>
      <w:hyperlink r:id="rId14" w:history="1">
        <w:r w:rsidRPr="00845294">
          <w:rPr>
            <w:rStyle w:val="Hyperlink"/>
            <w:color w:val="002060"/>
          </w:rPr>
          <w:t>State Department of Administration's Certified Targeted Group, Economically Disadvantaged and Veteran-Owned Vendor List</w:t>
        </w:r>
      </w:hyperlink>
    </w:p>
    <w:p w14:paraId="5E7947A8" w14:textId="3DDD5BD4" w:rsidR="006F4BF4" w:rsidRDefault="002D32D6" w:rsidP="00A71823">
      <w:pPr>
        <w:pStyle w:val="ListParagraph"/>
        <w:numPr>
          <w:ilvl w:val="2"/>
          <w:numId w:val="2"/>
        </w:numPr>
        <w:spacing w:before="220"/>
        <w:contextualSpacing w:val="0"/>
      </w:pPr>
      <w:hyperlink r:id="rId15" w:history="1">
        <w:r w:rsidRPr="00845294">
          <w:rPr>
            <w:rStyle w:val="Hyperlink"/>
            <w:color w:val="002060"/>
          </w:rPr>
          <w:t>Metropolitan Council Underutilized Business Program</w:t>
        </w:r>
      </w:hyperlink>
    </w:p>
    <w:p w14:paraId="59E8D3C6" w14:textId="57A4DE1C" w:rsidR="006F4BF4" w:rsidRDefault="002D32D6" w:rsidP="00A71823">
      <w:pPr>
        <w:pStyle w:val="ListParagraph"/>
        <w:numPr>
          <w:ilvl w:val="2"/>
          <w:numId w:val="2"/>
        </w:numPr>
        <w:spacing w:before="220"/>
        <w:contextualSpacing w:val="0"/>
      </w:pPr>
      <w:r>
        <w:t xml:space="preserve">Small Business Certification Program through Hennepin County, Ramsey County, and City of St. Paul: </w:t>
      </w:r>
      <w:hyperlink r:id="rId16" w:history="1">
        <w:r w:rsidRPr="00845294">
          <w:rPr>
            <w:rStyle w:val="Hyperlink"/>
            <w:color w:val="002060"/>
          </w:rPr>
          <w:t>Central Certification Directory</w:t>
        </w:r>
      </w:hyperlink>
    </w:p>
    <w:p w14:paraId="0EE5554F" w14:textId="6DF49A88" w:rsidR="006F4BF4" w:rsidRDefault="002D32D6" w:rsidP="002D32D6">
      <w:pPr>
        <w:pStyle w:val="ListParagraph"/>
        <w:numPr>
          <w:ilvl w:val="1"/>
          <w:numId w:val="2"/>
        </w:numPr>
        <w:spacing w:before="220"/>
        <w:contextualSpacing w:val="0"/>
      </w:pPr>
      <w:r>
        <w:t xml:space="preserve">The </w:t>
      </w:r>
      <w:r w:rsidR="0085694A">
        <w:t>G</w:t>
      </w:r>
      <w:r>
        <w:t>rantee must maintain written standards of conduct covering conflicts of interest and governing the actions of its employees engaged in the selection, award and administration of contracts.</w:t>
      </w:r>
    </w:p>
    <w:p w14:paraId="35004E97" w14:textId="3DE58F97" w:rsidR="006F4BF4" w:rsidRDefault="002D32D6" w:rsidP="006F4BF4">
      <w:pPr>
        <w:pStyle w:val="ListParagraph"/>
        <w:numPr>
          <w:ilvl w:val="1"/>
          <w:numId w:val="2"/>
        </w:numPr>
        <w:spacing w:before="220"/>
        <w:contextualSpacing w:val="0"/>
      </w:pPr>
      <w:r>
        <w:t xml:space="preserve">The </w:t>
      </w:r>
      <w:r w:rsidR="0097698C">
        <w:t>G</w:t>
      </w:r>
      <w:r>
        <w:t>rantee must maintain support documentation of the purchasing or bidding process used to contract services in their financial records, including support documentation justifying a single source bid, if applicable.</w:t>
      </w:r>
    </w:p>
    <w:p w14:paraId="17FB3DA5" w14:textId="011F2A05" w:rsidR="006F4BF4" w:rsidRDefault="002D32D6" w:rsidP="00D3356F">
      <w:pPr>
        <w:pStyle w:val="ListParagraph"/>
        <w:numPr>
          <w:ilvl w:val="1"/>
          <w:numId w:val="2"/>
        </w:numPr>
        <w:spacing w:before="220"/>
        <w:ind w:left="720"/>
        <w:contextualSpacing w:val="0"/>
      </w:pPr>
      <w:r>
        <w:t xml:space="preserve">Notwithstanding </w:t>
      </w:r>
      <w:r w:rsidR="006562BD">
        <w:t>6.1-6.4</w:t>
      </w:r>
      <w:r>
        <w:t xml:space="preserve"> above, the State may waive bidding process requirements when</w:t>
      </w:r>
      <w:r w:rsidR="00D3356F">
        <w:t xml:space="preserve"> i</w:t>
      </w:r>
      <w:r>
        <w:t xml:space="preserve">t is determined there is only one </w:t>
      </w:r>
      <w:r w:rsidR="00507B88" w:rsidRPr="00845952">
        <w:t>reasonably able and available</w:t>
      </w:r>
      <w:r>
        <w:t xml:space="preserve"> source for such materials or services and that </w:t>
      </w:r>
      <w:r w:rsidR="0097698C">
        <w:t>G</w:t>
      </w:r>
      <w:r>
        <w:t xml:space="preserve">rantee has established a fair and reasonable price. </w:t>
      </w:r>
    </w:p>
    <w:p w14:paraId="1F04FA4A" w14:textId="5A08CE95" w:rsidR="00916634" w:rsidRPr="00845952" w:rsidRDefault="00916634" w:rsidP="0085694A">
      <w:pPr>
        <w:pStyle w:val="ListParagraph"/>
        <w:numPr>
          <w:ilvl w:val="1"/>
          <w:numId w:val="2"/>
        </w:numPr>
        <w:spacing w:before="220" w:after="240"/>
        <w:contextualSpacing w:val="0"/>
      </w:pPr>
      <w:r w:rsidRPr="00845952">
        <w:lastRenderedPageBreak/>
        <w:t xml:space="preserve">The Grantee and any subrecipients must comply with prevailing wage rules per </w:t>
      </w:r>
      <w:hyperlink r:id="rId17" w:history="1">
        <w:r w:rsidR="009802FC" w:rsidRPr="0085694A">
          <w:rPr>
            <w:rStyle w:val="Hyperlink"/>
            <w:color w:val="003865" w:themeColor="text1"/>
          </w:rPr>
          <w:t>Minnesota Statutes</w:t>
        </w:r>
        <w:r w:rsidRPr="0085694A">
          <w:rPr>
            <w:rStyle w:val="Hyperlink"/>
            <w:color w:val="003865" w:themeColor="text1"/>
          </w:rPr>
          <w:t xml:space="preserve"> </w:t>
        </w:r>
        <w:r w:rsidR="003D2176" w:rsidRPr="0085694A">
          <w:rPr>
            <w:rStyle w:val="Hyperlink"/>
            <w:color w:val="003865" w:themeColor="text1"/>
          </w:rPr>
          <w:t>§</w:t>
        </w:r>
        <w:r w:rsidRPr="0085694A">
          <w:rPr>
            <w:rStyle w:val="Hyperlink"/>
            <w:color w:val="003865" w:themeColor="text1"/>
          </w:rPr>
          <w:t>§ 177.41</w:t>
        </w:r>
      </w:hyperlink>
      <w:r w:rsidRPr="00845952">
        <w:t xml:space="preserve"> through </w:t>
      </w:r>
      <w:hyperlink r:id="rId18" w:history="1">
        <w:r w:rsidRPr="00731B13">
          <w:rPr>
            <w:rStyle w:val="Hyperlink"/>
            <w:color w:val="003865" w:themeColor="text1"/>
          </w:rPr>
          <w:t>177.50</w:t>
        </w:r>
      </w:hyperlink>
      <w:r w:rsidRPr="00845952">
        <w:t>, as applicable.</w:t>
      </w:r>
    </w:p>
    <w:p w14:paraId="2294E6A6" w14:textId="65DA564E" w:rsidR="000F10AC" w:rsidRPr="000F10AC" w:rsidRDefault="002D32D6" w:rsidP="65C2FDF8">
      <w:pPr>
        <w:pStyle w:val="ListParagraph"/>
        <w:numPr>
          <w:ilvl w:val="1"/>
          <w:numId w:val="2"/>
        </w:numPr>
        <w:spacing w:before="220"/>
      </w:pPr>
      <w:r>
        <w:t xml:space="preserve">The </w:t>
      </w:r>
      <w:r w:rsidR="0085694A">
        <w:t>G</w:t>
      </w:r>
      <w:r>
        <w:t xml:space="preserve">rantee </w:t>
      </w:r>
      <w:r w:rsidR="00FA3B57" w:rsidRPr="0085694A">
        <w:t xml:space="preserve">and any subrecipients </w:t>
      </w:r>
      <w:r w:rsidRPr="0085694A">
        <w:t xml:space="preserve">must not contract with vendors who are suspended or debarred </w:t>
      </w:r>
      <w:r w:rsidR="00DD5A32" w:rsidRPr="0085694A">
        <w:t>by the State of Minnesota</w:t>
      </w:r>
      <w:r w:rsidR="0006629E" w:rsidRPr="0085694A">
        <w:t xml:space="preserve"> or the federal government</w:t>
      </w:r>
      <w:r>
        <w:t xml:space="preserve">: </w:t>
      </w:r>
      <w:hyperlink r:id="rId19">
        <w:r w:rsidR="00525F0A" w:rsidRPr="65C2FDF8">
          <w:rPr>
            <w:rStyle w:val="Hyperlink"/>
            <w:color w:val="002060"/>
          </w:rPr>
          <w:t>Suspended and Debarred Vendors, Minnesota Office of State Procurement</w:t>
        </w:r>
        <w:r w:rsidR="7E0D3F00" w:rsidRPr="65C2FDF8">
          <w:rPr>
            <w:rStyle w:val="Hyperlink"/>
            <w:color w:val="002060"/>
          </w:rPr>
          <w:t>.</w:t>
        </w:r>
      </w:hyperlink>
    </w:p>
    <w:p w14:paraId="4477F2E1" w14:textId="0B892F20" w:rsidR="00C9384F" w:rsidRPr="0083316D" w:rsidRDefault="00C9384F" w:rsidP="002D501F">
      <w:pPr>
        <w:pStyle w:val="Heading3"/>
      </w:pPr>
      <w:r w:rsidRPr="0083316D">
        <w:t>Authorized Representatives</w:t>
      </w:r>
    </w:p>
    <w:p w14:paraId="70457C6F" w14:textId="4E5E86EA" w:rsidR="00F96860" w:rsidRDefault="002F44F7" w:rsidP="65C2FDF8">
      <w:pPr>
        <w:pStyle w:val="ListParagraph"/>
        <w:numPr>
          <w:ilvl w:val="1"/>
          <w:numId w:val="2"/>
        </w:numPr>
        <w:spacing w:before="220"/>
      </w:pPr>
      <w:r>
        <w:t xml:space="preserve">The </w:t>
      </w:r>
      <w:r w:rsidR="006978CD">
        <w:t>State’s Authorized Representative is</w:t>
      </w:r>
      <w:r w:rsidR="00F96860">
        <w:t xml:space="preserve"> </w:t>
      </w:r>
      <w:sdt>
        <w:sdtPr>
          <w:rPr>
            <w:color w:val="C00000"/>
          </w:rPr>
          <w:id w:val="51284584"/>
          <w:placeholder>
            <w:docPart w:val="DefaultPlaceholder_-1854013440"/>
          </w:placeholder>
          <w:text/>
        </w:sdtPr>
        <w:sdtEndPr/>
        <w:sdtContent>
          <w:r w:rsidR="00F96860" w:rsidRPr="65C2FDF8">
            <w:rPr>
              <w:color w:val="C00000"/>
            </w:rPr>
            <w:t>Name, title, email address, address, telephone number</w:t>
          </w:r>
        </w:sdtContent>
      </w:sdt>
      <w:r w:rsidR="006978CD">
        <w:t xml:space="preserve">, or their successor, and has the responsibility to monitor the </w:t>
      </w:r>
      <w:r w:rsidR="00C609B4">
        <w:t>Grantee’s</w:t>
      </w:r>
      <w:r w:rsidR="006978CD">
        <w:t xml:space="preserve"> performance and the authority to accept the services provided under this </w:t>
      </w:r>
      <w:r w:rsidR="00017A3D">
        <w:t>Grant Contract Agreement</w:t>
      </w:r>
      <w:r w:rsidR="006978CD">
        <w:t>. If the services are satisfactory, the State’s Authorized Representative will certify acceptance on each invoice submitted for payment.</w:t>
      </w:r>
    </w:p>
    <w:p w14:paraId="4DF63DAB" w14:textId="26992B8B" w:rsidR="00F96860" w:rsidRDefault="00F96860" w:rsidP="00C609B4">
      <w:pPr>
        <w:pStyle w:val="ListParagraph"/>
        <w:numPr>
          <w:ilvl w:val="1"/>
          <w:numId w:val="2"/>
        </w:numPr>
        <w:spacing w:before="220"/>
        <w:contextualSpacing w:val="0"/>
      </w:pPr>
      <w:r w:rsidRPr="00F96860">
        <w:t xml:space="preserve">The </w:t>
      </w:r>
      <w:r w:rsidR="00C609B4">
        <w:t>Grantee’s</w:t>
      </w:r>
      <w:r w:rsidRPr="00F96860">
        <w:t xml:space="preserve"> Authorized Representative is</w:t>
      </w:r>
      <w:r w:rsidRPr="00845294">
        <w:rPr>
          <w:color w:val="C00000"/>
        </w:rPr>
        <w:t xml:space="preserve"> </w:t>
      </w:r>
      <w:sdt>
        <w:sdtPr>
          <w:rPr>
            <w:color w:val="C00000"/>
          </w:rPr>
          <w:id w:val="-653222253"/>
          <w:placeholder>
            <w:docPart w:val="DefaultPlaceholder_-1854013440"/>
          </w:placeholder>
          <w:text/>
        </w:sdtPr>
        <w:sdtEndPr/>
        <w:sdtContent>
          <w:r w:rsidR="00C609B4" w:rsidRPr="00845294">
            <w:rPr>
              <w:color w:val="C00000"/>
            </w:rPr>
            <w:t>Name, title, email address, address, telephone number</w:t>
          </w:r>
        </w:sdtContent>
      </w:sdt>
      <w:r w:rsidR="00C609B4">
        <w:t xml:space="preserve">, </w:t>
      </w:r>
      <w:r w:rsidRPr="00F96860">
        <w:t xml:space="preserve">or their successor. If the </w:t>
      </w:r>
      <w:r w:rsidR="00C609B4">
        <w:t>Grantee’s</w:t>
      </w:r>
      <w:r w:rsidRPr="00F96860">
        <w:t xml:space="preserve"> Authorized Representative changes at any time during this </w:t>
      </w:r>
      <w:r w:rsidR="00017A3D">
        <w:t>Grant Contract Agreement</w:t>
      </w:r>
      <w:r w:rsidRPr="00F96860">
        <w:t xml:space="preserve">, the </w:t>
      </w:r>
      <w:r w:rsidR="00C609B4">
        <w:t>Grantee</w:t>
      </w:r>
      <w:r w:rsidRPr="00F96860">
        <w:t xml:space="preserve"> must immediately notify the state. </w:t>
      </w:r>
    </w:p>
    <w:p w14:paraId="2AFA73C8" w14:textId="7CBFBA01" w:rsidR="00CF5ACC" w:rsidRPr="0085694A" w:rsidRDefault="00CF5ACC" w:rsidP="00C609B4">
      <w:pPr>
        <w:pStyle w:val="ListParagraph"/>
        <w:numPr>
          <w:ilvl w:val="1"/>
          <w:numId w:val="2"/>
        </w:numPr>
        <w:spacing w:before="220"/>
        <w:contextualSpacing w:val="0"/>
      </w:pPr>
      <w:r w:rsidRPr="0085694A">
        <w:t>The Grantee must clearly post on the Grantee’s website the names of, and contact information for, the Grantee</w:t>
      </w:r>
      <w:r w:rsidR="00BB47D1" w:rsidRPr="0085694A">
        <w:t>’s</w:t>
      </w:r>
      <w:r w:rsidRPr="0085694A">
        <w:t xml:space="preserve"> leadership and the employee or other person who directly manages and oversees </w:t>
      </w:r>
      <w:r w:rsidR="00BB47D1" w:rsidRPr="0085694A">
        <w:t>this</w:t>
      </w:r>
      <w:r w:rsidRPr="0085694A">
        <w:t xml:space="preserve"> </w:t>
      </w:r>
      <w:r w:rsidR="00BB47D1" w:rsidRPr="0085694A">
        <w:t>Grant Contract Agreement</w:t>
      </w:r>
      <w:r w:rsidRPr="0085694A">
        <w:t xml:space="preserve"> </w:t>
      </w:r>
      <w:r w:rsidR="00BB47D1" w:rsidRPr="0085694A">
        <w:t>on behalf of</w:t>
      </w:r>
      <w:r w:rsidRPr="0085694A">
        <w:t xml:space="preserve"> the </w:t>
      </w:r>
      <w:r w:rsidR="00BB47D1" w:rsidRPr="0085694A">
        <w:t>Grantee</w:t>
      </w:r>
      <w:r w:rsidRPr="0085694A">
        <w:t>.</w:t>
      </w:r>
    </w:p>
    <w:p w14:paraId="1BADCFAC" w14:textId="2070E576" w:rsidR="00811930" w:rsidRPr="0083316D" w:rsidRDefault="00811930" w:rsidP="002D501F">
      <w:pPr>
        <w:pStyle w:val="Heading3"/>
      </w:pPr>
      <w:r w:rsidRPr="0083316D">
        <w:t>Assignment, Amendments, Waiver, and Contract Complete</w:t>
      </w:r>
    </w:p>
    <w:p w14:paraId="0B921933" w14:textId="6A7158D9" w:rsidR="00B01356" w:rsidRDefault="00B01356" w:rsidP="008D3188">
      <w:pPr>
        <w:pStyle w:val="ListParagraph"/>
        <w:numPr>
          <w:ilvl w:val="1"/>
          <w:numId w:val="2"/>
        </w:numPr>
        <w:spacing w:before="220"/>
        <w:contextualSpacing w:val="0"/>
      </w:pPr>
      <w:r w:rsidRPr="00B01356">
        <w:rPr>
          <w:b/>
          <w:bCs/>
        </w:rPr>
        <w:t>Assignment.</w:t>
      </w:r>
      <w:r w:rsidRPr="00B01356">
        <w:t xml:space="preserve"> The </w:t>
      </w:r>
      <w:r>
        <w:t>Grantee</w:t>
      </w:r>
      <w:r w:rsidRPr="00B01356">
        <w:t xml:space="preserve"> may neither assign nor transfer any rights or obligations under this </w:t>
      </w:r>
      <w:r w:rsidR="00017A3D">
        <w:t>Grant Contract Agreement</w:t>
      </w:r>
      <w:r w:rsidRPr="00B01356">
        <w:t xml:space="preserve"> without the prior consent of the State and a fully executed agreement, executed and approved by the authorized parties or their successors. </w:t>
      </w:r>
    </w:p>
    <w:p w14:paraId="166A7BFA" w14:textId="25C8AA88" w:rsidR="000C3EBB" w:rsidRPr="000C3EBB" w:rsidRDefault="00B01356" w:rsidP="008D3188">
      <w:pPr>
        <w:pStyle w:val="ListParagraph"/>
        <w:numPr>
          <w:ilvl w:val="1"/>
          <w:numId w:val="2"/>
        </w:numPr>
        <w:spacing w:before="220"/>
        <w:contextualSpacing w:val="0"/>
      </w:pPr>
      <w:r w:rsidRPr="000C3EBB">
        <w:rPr>
          <w:b/>
          <w:bCs/>
        </w:rPr>
        <w:t>Amendments.</w:t>
      </w:r>
      <w:r>
        <w:t xml:space="preserve"> </w:t>
      </w:r>
      <w:r w:rsidR="00DC4EE1">
        <w:t>A</w:t>
      </w:r>
      <w:r w:rsidR="000C3EBB" w:rsidRPr="000C3EBB">
        <w:t xml:space="preserve">ny amendment to this </w:t>
      </w:r>
      <w:r w:rsidR="00017A3D">
        <w:t>Grant Contract Agreement</w:t>
      </w:r>
      <w:r w:rsidR="000C3EBB" w:rsidRPr="000C3EBB">
        <w:t xml:space="preserve"> must be in writing and will not be effective until it has been executed and approved by the same parties who executed and approved the original </w:t>
      </w:r>
      <w:r w:rsidR="00017A3D">
        <w:t>Grant Contract Agreement</w:t>
      </w:r>
      <w:r w:rsidR="000C3EBB" w:rsidRPr="000C3EBB">
        <w:t xml:space="preserve"> or their successors. </w:t>
      </w:r>
    </w:p>
    <w:p w14:paraId="61564BC6" w14:textId="45C5E5AF" w:rsidR="00273243" w:rsidRPr="00273243" w:rsidRDefault="000C3EBB" w:rsidP="008D3188">
      <w:pPr>
        <w:pStyle w:val="ListParagraph"/>
        <w:numPr>
          <w:ilvl w:val="1"/>
          <w:numId w:val="2"/>
        </w:numPr>
        <w:spacing w:before="220"/>
        <w:contextualSpacing w:val="0"/>
      </w:pPr>
      <w:r w:rsidRPr="008D3188">
        <w:rPr>
          <w:b/>
          <w:bCs/>
        </w:rPr>
        <w:t>Waiver.</w:t>
      </w:r>
      <w:r>
        <w:t xml:space="preserve"> </w:t>
      </w:r>
      <w:r w:rsidR="00273243" w:rsidRPr="00273243">
        <w:t xml:space="preserve">If the State fails to enforce any provision of this </w:t>
      </w:r>
      <w:r w:rsidR="001A7985">
        <w:t>Grant Contract Agreement</w:t>
      </w:r>
      <w:r w:rsidR="00273243" w:rsidRPr="00273243">
        <w:t>, that failure does not waive the provision or its right to enforce it.</w:t>
      </w:r>
    </w:p>
    <w:p w14:paraId="60214902" w14:textId="09A98D73" w:rsidR="00B01356" w:rsidRPr="00B01356" w:rsidRDefault="00273243" w:rsidP="008D3188">
      <w:pPr>
        <w:pStyle w:val="ListParagraph"/>
        <w:numPr>
          <w:ilvl w:val="1"/>
          <w:numId w:val="2"/>
        </w:numPr>
        <w:spacing w:before="220"/>
        <w:contextualSpacing w:val="0"/>
      </w:pPr>
      <w:r>
        <w:rPr>
          <w:b/>
          <w:bCs/>
        </w:rPr>
        <w:t>Contract Complete.</w:t>
      </w:r>
      <w:r w:rsidRPr="008D3188">
        <w:t xml:space="preserve"> </w:t>
      </w:r>
      <w:r w:rsidR="008D3188" w:rsidRPr="008D3188">
        <w:t xml:space="preserve">This </w:t>
      </w:r>
      <w:r w:rsidR="00017A3D">
        <w:t>Grant Contract Agreement</w:t>
      </w:r>
      <w:r w:rsidR="008D3188" w:rsidRPr="008D3188">
        <w:t xml:space="preserve"> contains all negotiations and agreements between the State and the </w:t>
      </w:r>
      <w:r w:rsidR="00753E50">
        <w:t>Grantee</w:t>
      </w:r>
      <w:r w:rsidR="008D3188" w:rsidRPr="008D3188">
        <w:t xml:space="preserve">. No other understanding regarding this </w:t>
      </w:r>
      <w:r w:rsidR="00017A3D">
        <w:t>Grant Contract Agreement</w:t>
      </w:r>
      <w:r w:rsidR="008D3188" w:rsidRPr="008D3188">
        <w:t>, whether written or oral, may be used to bind either party.</w:t>
      </w:r>
    </w:p>
    <w:p w14:paraId="573E8914" w14:textId="06EE3895" w:rsidR="00B1425A" w:rsidRPr="0083316D" w:rsidRDefault="00B1425A" w:rsidP="002D501F">
      <w:pPr>
        <w:pStyle w:val="Heading3"/>
      </w:pPr>
      <w:r w:rsidRPr="0083316D">
        <w:t>Subcontracting and Subcontract Payment</w:t>
      </w:r>
    </w:p>
    <w:p w14:paraId="019B6782" w14:textId="06B800C8" w:rsidR="00F73399" w:rsidRPr="0085694A" w:rsidRDefault="00F73399" w:rsidP="0085694A">
      <w:pPr>
        <w:pStyle w:val="ListParagraph"/>
        <w:numPr>
          <w:ilvl w:val="1"/>
          <w:numId w:val="2"/>
        </w:numPr>
        <w:spacing w:before="220" w:after="240"/>
        <w:contextualSpacing w:val="0"/>
      </w:pPr>
      <w:r w:rsidRPr="0085694A">
        <w:t xml:space="preserve">A subrecipient is a person or entity that has been awarded a portion of the work authorized by this </w:t>
      </w:r>
      <w:r w:rsidR="00017A3D" w:rsidRPr="0085694A">
        <w:t>Grant Contract Agreement</w:t>
      </w:r>
      <w:r w:rsidRPr="0085694A">
        <w:t xml:space="preserve"> by Grantee. The Grantee must document any subaward through a formal legal agreement. The Grantee must provide timely notice to the State of any subrecipient(s) prior to the subrecipient(s) performing work under this </w:t>
      </w:r>
      <w:r w:rsidR="00017A3D" w:rsidRPr="0085694A">
        <w:t>Grant Contract Agreement</w:t>
      </w:r>
      <w:r w:rsidRPr="0085694A">
        <w:t xml:space="preserve">. </w:t>
      </w:r>
    </w:p>
    <w:p w14:paraId="00E5679E" w14:textId="6F5534E7" w:rsidR="00F73399" w:rsidRPr="0085694A" w:rsidRDefault="00F73399" w:rsidP="65C2FDF8">
      <w:pPr>
        <w:pStyle w:val="ListParagraph"/>
        <w:numPr>
          <w:ilvl w:val="1"/>
          <w:numId w:val="2"/>
        </w:numPr>
        <w:spacing w:before="220"/>
      </w:pPr>
      <w:r w:rsidRPr="0085694A">
        <w:t xml:space="preserve">The Grantee must monitor the activities of the subrecipient(s) to ensure the subaward is used for authorized purposes; is in compliance with the terms and conditions of the subaward, </w:t>
      </w:r>
      <w:hyperlink r:id="rId20" w:anchor="stat.16B.97.4" w:history="1">
        <w:r w:rsidR="0038670F">
          <w:rPr>
            <w:rStyle w:val="Hyperlink"/>
            <w:color w:val="002060"/>
          </w:rPr>
          <w:t>Minnesota Statutes § 16B.97, Subd.4 (a) 1,</w:t>
        </w:r>
      </w:hyperlink>
      <w:r w:rsidRPr="0085694A">
        <w:t xml:space="preserve"> and other relevant statutes and regulations; and that subaward performance goals are achieved</w:t>
      </w:r>
      <w:r w:rsidR="01986DC6" w:rsidRPr="0085694A">
        <w:t>.</w:t>
      </w:r>
    </w:p>
    <w:p w14:paraId="03C14325" w14:textId="11007621" w:rsidR="00F73399" w:rsidRPr="0085694A" w:rsidRDefault="00F73399" w:rsidP="00F73399">
      <w:pPr>
        <w:pStyle w:val="ListParagraph"/>
        <w:numPr>
          <w:ilvl w:val="1"/>
          <w:numId w:val="2"/>
        </w:numPr>
        <w:spacing w:before="220"/>
        <w:contextualSpacing w:val="0"/>
      </w:pPr>
      <w:r w:rsidRPr="0085694A">
        <w:lastRenderedPageBreak/>
        <w:t xml:space="preserve">During this </w:t>
      </w:r>
      <w:r w:rsidR="00017A3D" w:rsidRPr="0085694A">
        <w:t>Grant Contract Agreement</w:t>
      </w:r>
      <w:r w:rsidRPr="0085694A">
        <w:t xml:space="preserve">, if a subrecipient is determined to be performing unsatisfactorily by the State’s Authorized Representative, the Grantee will receive written notification that the subrecipient can no longer be used for this </w:t>
      </w:r>
      <w:r w:rsidR="00017A3D" w:rsidRPr="0085694A">
        <w:t>Grant Contract Agreement</w:t>
      </w:r>
      <w:r w:rsidRPr="0085694A">
        <w:t>.</w:t>
      </w:r>
    </w:p>
    <w:p w14:paraId="434C4357" w14:textId="4CCD57E1" w:rsidR="00B1425A" w:rsidRPr="0085694A" w:rsidRDefault="00F73399" w:rsidP="00F73399">
      <w:pPr>
        <w:pStyle w:val="ListParagraph"/>
        <w:numPr>
          <w:ilvl w:val="1"/>
          <w:numId w:val="2"/>
        </w:numPr>
        <w:spacing w:before="220"/>
        <w:contextualSpacing w:val="0"/>
      </w:pPr>
      <w:r w:rsidRPr="0085694A">
        <w:t xml:space="preserve">No </w:t>
      </w:r>
      <w:proofErr w:type="spellStart"/>
      <w:r w:rsidRPr="0085694A">
        <w:t>subagreement</w:t>
      </w:r>
      <w:proofErr w:type="spellEnd"/>
      <w:r w:rsidRPr="0085694A">
        <w:t xml:space="preserve"> shall serve to terminate or in any way affect the primary legal responsibility of the Grantee for timely and satisfactory performances of the obligations contemplated by the </w:t>
      </w:r>
      <w:r w:rsidR="00017A3D" w:rsidRPr="0085694A">
        <w:t>Grant Contract Agreement</w:t>
      </w:r>
      <w:r w:rsidRPr="0085694A">
        <w:t>.</w:t>
      </w:r>
    </w:p>
    <w:p w14:paraId="7E7265B7" w14:textId="7E84E1EB" w:rsidR="000F1489" w:rsidRPr="0085694A" w:rsidRDefault="00387E90" w:rsidP="00F73399">
      <w:pPr>
        <w:pStyle w:val="ListParagraph"/>
        <w:numPr>
          <w:ilvl w:val="1"/>
          <w:numId w:val="2"/>
        </w:numPr>
        <w:spacing w:before="220"/>
        <w:contextualSpacing w:val="0"/>
      </w:pPr>
      <w:r w:rsidRPr="0085694A">
        <w:t xml:space="preserve">The </w:t>
      </w:r>
      <w:r w:rsidR="000F1489" w:rsidRPr="0085694A">
        <w:t xml:space="preserve">Grantee must pay any </w:t>
      </w:r>
      <w:r w:rsidR="00903DD2" w:rsidRPr="0085694A">
        <w:t>subrecipient</w:t>
      </w:r>
      <w:r w:rsidR="000F1489" w:rsidRPr="0085694A">
        <w:t xml:space="preserve"> in accordance with </w:t>
      </w:r>
      <w:hyperlink r:id="rId21" w:history="1">
        <w:r w:rsidR="0038670F">
          <w:rPr>
            <w:rStyle w:val="Hyperlink"/>
            <w:color w:val="003865" w:themeColor="text1"/>
          </w:rPr>
          <w:t>Minnesota Statutes § 16A.1245</w:t>
        </w:r>
      </w:hyperlink>
      <w:r w:rsidR="007373FB" w:rsidRPr="0085694A">
        <w:t>.</w:t>
      </w:r>
    </w:p>
    <w:p w14:paraId="108DB180" w14:textId="70F28D49" w:rsidR="007373FB" w:rsidRPr="0064314F" w:rsidRDefault="007373FB" w:rsidP="00F73399">
      <w:pPr>
        <w:pStyle w:val="ListParagraph"/>
        <w:numPr>
          <w:ilvl w:val="1"/>
          <w:numId w:val="2"/>
        </w:numPr>
        <w:spacing w:before="220"/>
        <w:contextualSpacing w:val="0"/>
        <w:rPr>
          <w:u w:val="single"/>
        </w:rPr>
      </w:pPr>
      <w:r w:rsidRPr="0085694A">
        <w:t xml:space="preserve">The Grantee </w:t>
      </w:r>
      <w:r w:rsidR="00FA3B57" w:rsidRPr="0085694A">
        <w:t xml:space="preserve">and any subrecipients </w:t>
      </w:r>
      <w:r w:rsidRPr="0085694A">
        <w:t xml:space="preserve">must not contract with vendors who are suspended or debarred </w:t>
      </w:r>
      <w:r w:rsidR="00436278" w:rsidRPr="0085694A">
        <w:t>by the State of Minnesota or the federal government</w:t>
      </w:r>
      <w:r w:rsidRPr="0085694A">
        <w:t xml:space="preserve">. </w:t>
      </w:r>
    </w:p>
    <w:p w14:paraId="2E45C6F3" w14:textId="19941404" w:rsidR="009C4394" w:rsidRPr="0083316D" w:rsidRDefault="009C4394" w:rsidP="002D501F">
      <w:pPr>
        <w:pStyle w:val="Heading3"/>
      </w:pPr>
      <w:r w:rsidRPr="0083316D">
        <w:t>Liability</w:t>
      </w:r>
    </w:p>
    <w:p w14:paraId="2441EA32" w14:textId="0C79A469" w:rsidR="00811930" w:rsidRPr="00811930" w:rsidRDefault="00AC496F" w:rsidP="0096237F">
      <w:pPr>
        <w:pStyle w:val="ListParagraph"/>
        <w:spacing w:before="0"/>
        <w:ind w:left="720"/>
      </w:pPr>
      <w:r>
        <w:rPr>
          <w:rFonts w:asciiTheme="minorHAnsi" w:hAnsiTheme="minorHAnsi" w:cstheme="minorHAnsi"/>
        </w:rPr>
        <w:t xml:space="preserve">The Grantee must indemnify, save, and hold the State, its agents, and employees harmless from any claims or causes of action, including attorney’s fees incurred by the State, arising from performance of this </w:t>
      </w:r>
      <w:r w:rsidR="00017A3D">
        <w:rPr>
          <w:rFonts w:asciiTheme="minorHAnsi" w:hAnsiTheme="minorHAnsi" w:cstheme="minorHAnsi"/>
        </w:rPr>
        <w:t>Grant Contract Agreement</w:t>
      </w:r>
      <w:r>
        <w:rPr>
          <w:rFonts w:asciiTheme="minorHAnsi" w:hAnsiTheme="minorHAnsi" w:cstheme="minorHAnsi"/>
        </w:rPr>
        <w:t xml:space="preserve"> by the Grantee or the Grantee’s agents or employees. This clause will not be construed to bar any legal remedies the Grantee may have for the State’s failure to fulfill its obligations under this </w:t>
      </w:r>
      <w:r w:rsidR="00017A3D">
        <w:rPr>
          <w:rFonts w:asciiTheme="minorHAnsi" w:hAnsiTheme="minorHAnsi" w:cstheme="minorHAnsi"/>
        </w:rPr>
        <w:t>Grant Contract Agreement</w:t>
      </w:r>
      <w:r>
        <w:rPr>
          <w:rFonts w:asciiTheme="minorHAnsi" w:hAnsiTheme="minorHAnsi" w:cstheme="minorHAnsi"/>
        </w:rPr>
        <w:t xml:space="preserve">. </w:t>
      </w:r>
    </w:p>
    <w:p w14:paraId="470AB377" w14:textId="421C8A19" w:rsidR="00D01B5F" w:rsidRPr="0083316D" w:rsidRDefault="00D01B5F" w:rsidP="002D501F">
      <w:pPr>
        <w:pStyle w:val="Heading3"/>
      </w:pPr>
      <w:r w:rsidRPr="0083316D">
        <w:t>State Audits</w:t>
      </w:r>
    </w:p>
    <w:p w14:paraId="16ED116B" w14:textId="2F29E4E5" w:rsidR="00A9715B" w:rsidRDefault="00A9715B" w:rsidP="00F73DB9">
      <w:pPr>
        <w:pStyle w:val="ListParagraph"/>
        <w:spacing w:before="0" w:after="240"/>
        <w:ind w:left="720"/>
        <w:rPr>
          <w:rFonts w:asciiTheme="minorHAnsi" w:hAnsiTheme="minorHAnsi" w:cstheme="minorHAnsi"/>
        </w:rPr>
      </w:pPr>
      <w:r w:rsidRPr="00AF09E5">
        <w:rPr>
          <w:rFonts w:asciiTheme="minorHAnsi" w:hAnsiTheme="minorHAnsi" w:cstheme="minorHAnsi"/>
        </w:rPr>
        <w:t xml:space="preserve">Under </w:t>
      </w:r>
      <w:hyperlink r:id="rId22" w:anchor="stat.16B.98" w:history="1">
        <w:r w:rsidR="009802FC" w:rsidRPr="006C3924">
          <w:rPr>
            <w:rStyle w:val="Hyperlink"/>
            <w:rFonts w:asciiTheme="minorHAnsi" w:hAnsiTheme="minorHAnsi" w:cstheme="minorHAnsi"/>
            <w:color w:val="003865" w:themeColor="text1"/>
          </w:rPr>
          <w:t>Minnesota Statutes</w:t>
        </w:r>
        <w:r w:rsidRPr="006C3924">
          <w:rPr>
            <w:rStyle w:val="Hyperlink"/>
            <w:rFonts w:asciiTheme="minorHAnsi" w:hAnsiTheme="minorHAnsi" w:cstheme="minorHAnsi"/>
            <w:color w:val="003865" w:themeColor="text1"/>
          </w:rPr>
          <w:t xml:space="preserve"> § 16B.98, subd. 8,</w:t>
        </w:r>
      </w:hyperlink>
      <w:r w:rsidRPr="00AF09E5">
        <w:rPr>
          <w:rFonts w:asciiTheme="minorHAnsi" w:hAnsiTheme="minorHAnsi" w:cstheme="minorHAnsi"/>
        </w:rPr>
        <w:t xml:space="preserve"> the Grantee’s books, records, documents, and accounting procedures and practices relevant to this </w:t>
      </w:r>
      <w:r>
        <w:rPr>
          <w:rFonts w:asciiTheme="minorHAnsi" w:hAnsiTheme="minorHAnsi" w:cstheme="minorHAnsi"/>
        </w:rPr>
        <w:t>Grant Contract Agreement</w:t>
      </w:r>
      <w:r w:rsidRPr="00AF09E5">
        <w:rPr>
          <w:rFonts w:asciiTheme="minorHAnsi" w:hAnsiTheme="minorHAnsi" w:cstheme="minorHAnsi"/>
        </w:rPr>
        <w:t xml:space="preserve"> are subject to examination by the </w:t>
      </w:r>
      <w:r>
        <w:rPr>
          <w:rFonts w:asciiTheme="minorHAnsi" w:hAnsiTheme="minorHAnsi" w:cstheme="minorHAnsi"/>
        </w:rPr>
        <w:t>Commissioner of Administration, the State granting agency</w:t>
      </w:r>
      <w:r w:rsidRPr="00AF09E5">
        <w:rPr>
          <w:rFonts w:asciiTheme="minorHAnsi" w:hAnsiTheme="minorHAnsi" w:cstheme="minorHAnsi"/>
        </w:rPr>
        <w:t xml:space="preserve">, the State Auditor, </w:t>
      </w:r>
      <w:r w:rsidRPr="006C3924">
        <w:rPr>
          <w:rFonts w:asciiTheme="minorHAnsi" w:hAnsiTheme="minorHAnsi" w:cstheme="minorHAnsi"/>
        </w:rPr>
        <w:t>the Attorney General,</w:t>
      </w:r>
      <w:r>
        <w:rPr>
          <w:rFonts w:asciiTheme="minorHAnsi" w:hAnsiTheme="minorHAnsi" w:cstheme="minorHAnsi"/>
        </w:rPr>
        <w:t xml:space="preserve"> and the</w:t>
      </w:r>
      <w:r w:rsidRPr="00AF09E5">
        <w:rPr>
          <w:rFonts w:asciiTheme="minorHAnsi" w:hAnsiTheme="minorHAnsi" w:cstheme="minorHAnsi"/>
        </w:rPr>
        <w:t xml:space="preserve"> Legislative Auditor, as appropriate, for a minimum of six years from the expiration or termination of this </w:t>
      </w:r>
      <w:r>
        <w:rPr>
          <w:rFonts w:asciiTheme="minorHAnsi" w:hAnsiTheme="minorHAnsi" w:cstheme="minorHAnsi"/>
        </w:rPr>
        <w:t xml:space="preserve">Grant Contract Agreement, receipt and approval of all final reports, or the required period of time to satisfy all State and program retention requirements, whichever is later. </w:t>
      </w:r>
    </w:p>
    <w:p w14:paraId="532A5F02" w14:textId="77777777" w:rsidR="00AF09E5" w:rsidRPr="00AF09E5" w:rsidRDefault="00AF09E5" w:rsidP="00AF09E5">
      <w:pPr>
        <w:pStyle w:val="ListParagraph"/>
        <w:spacing w:after="240"/>
        <w:ind w:left="720"/>
      </w:pPr>
    </w:p>
    <w:p w14:paraId="7EC86591" w14:textId="5DB3B2CA" w:rsidR="00AC15D1" w:rsidRPr="0083316D" w:rsidRDefault="00AC15D1" w:rsidP="002D501F">
      <w:pPr>
        <w:pStyle w:val="Heading3"/>
      </w:pPr>
      <w:r w:rsidRPr="0083316D">
        <w:t>Government Data Practices</w:t>
      </w:r>
      <w:r w:rsidR="00906A23" w:rsidRPr="0083316D">
        <w:t xml:space="preserve"> and </w:t>
      </w:r>
      <w:r w:rsidR="00376650" w:rsidRPr="0083316D">
        <w:t>Intellectual</w:t>
      </w:r>
      <w:r w:rsidR="00906A23" w:rsidRPr="0083316D">
        <w:t xml:space="preserve"> Property</w:t>
      </w:r>
      <w:r w:rsidR="00376650" w:rsidRPr="0083316D">
        <w:t xml:space="preserve"> Rights</w:t>
      </w:r>
    </w:p>
    <w:p w14:paraId="6F016A86" w14:textId="77777777" w:rsidR="00907690" w:rsidRDefault="00907690" w:rsidP="00907690">
      <w:pPr>
        <w:pStyle w:val="ListParagraph"/>
        <w:tabs>
          <w:tab w:val="left" w:pos="1485"/>
        </w:tabs>
        <w:spacing w:after="240"/>
        <w:ind w:left="720"/>
        <w:rPr>
          <w:b/>
        </w:rPr>
      </w:pPr>
    </w:p>
    <w:p w14:paraId="2DC2B02F" w14:textId="60EFD86F" w:rsidR="00F25768" w:rsidRPr="00F25768" w:rsidRDefault="00376650" w:rsidP="00CA3908">
      <w:pPr>
        <w:pStyle w:val="ListParagraph"/>
        <w:numPr>
          <w:ilvl w:val="1"/>
          <w:numId w:val="2"/>
        </w:numPr>
        <w:tabs>
          <w:tab w:val="left" w:pos="900"/>
        </w:tabs>
        <w:ind w:left="720"/>
        <w:rPr>
          <w:b/>
        </w:rPr>
      </w:pPr>
      <w:r w:rsidRPr="00376650">
        <w:rPr>
          <w:b/>
        </w:rPr>
        <w:t xml:space="preserve">Government Data Practices. </w:t>
      </w:r>
      <w:r w:rsidR="00906A23" w:rsidRPr="00376650">
        <w:rPr>
          <w:rFonts w:asciiTheme="minorHAnsi" w:hAnsiTheme="minorHAnsi" w:cstheme="minorHAnsi"/>
        </w:rPr>
        <w:t xml:space="preserve">The Grantee and State must comply with the Minnesota Government Data Practices Act, </w:t>
      </w:r>
      <w:hyperlink r:id="rId23" w:history="1">
        <w:r w:rsidR="00C15D54" w:rsidRPr="00845294">
          <w:rPr>
            <w:rStyle w:val="Hyperlink"/>
            <w:rFonts w:asciiTheme="minorHAnsi" w:hAnsiTheme="minorHAnsi" w:cstheme="minorHAnsi"/>
            <w:color w:val="002060"/>
          </w:rPr>
          <w:t>Minnesota Statutes</w:t>
        </w:r>
        <w:r w:rsidR="00567BD6">
          <w:rPr>
            <w:rStyle w:val="Hyperlink"/>
            <w:rFonts w:asciiTheme="minorHAnsi" w:hAnsiTheme="minorHAnsi" w:cstheme="minorHAnsi"/>
            <w:color w:val="002060"/>
          </w:rPr>
          <w:t>,</w:t>
        </w:r>
        <w:r w:rsidR="00C15D54" w:rsidRPr="00845294">
          <w:rPr>
            <w:rStyle w:val="Hyperlink"/>
            <w:rFonts w:asciiTheme="minorHAnsi" w:hAnsiTheme="minorHAnsi" w:cstheme="minorHAnsi"/>
            <w:color w:val="002060"/>
          </w:rPr>
          <w:t xml:space="preserve"> Chapter 13</w:t>
        </w:r>
      </w:hyperlink>
      <w:r w:rsidR="00906A23" w:rsidRPr="00376650">
        <w:rPr>
          <w:rFonts w:asciiTheme="minorHAnsi" w:hAnsiTheme="minorHAnsi" w:cstheme="minorHAnsi"/>
        </w:rPr>
        <w:t xml:space="preserve">, as it applies to all data provided by the State under this grant contract, and as it applies to all data created, collected, received, stored, used, maintained, or disseminated by the Grantee under this grant contract. The civil remedies of </w:t>
      </w:r>
      <w:hyperlink r:id="rId24" w:history="1">
        <w:r w:rsidR="009802FC">
          <w:rPr>
            <w:rStyle w:val="Hyperlink"/>
            <w:rFonts w:asciiTheme="minorHAnsi" w:hAnsiTheme="minorHAnsi" w:cstheme="minorHAnsi"/>
            <w:color w:val="002060"/>
          </w:rPr>
          <w:t>Minnesota Statutes</w:t>
        </w:r>
        <w:r w:rsidR="00906A23" w:rsidRPr="00F03E01">
          <w:rPr>
            <w:rStyle w:val="Hyperlink"/>
            <w:rFonts w:asciiTheme="minorHAnsi" w:hAnsiTheme="minorHAnsi" w:cstheme="minorHAnsi"/>
            <w:color w:val="002060"/>
          </w:rPr>
          <w:t xml:space="preserve"> §</w:t>
        </w:r>
        <w:r w:rsidR="00AF3682">
          <w:rPr>
            <w:rStyle w:val="Hyperlink"/>
            <w:rFonts w:asciiTheme="minorHAnsi" w:hAnsiTheme="minorHAnsi" w:cstheme="minorHAnsi"/>
            <w:color w:val="002060"/>
          </w:rPr>
          <w:t xml:space="preserve"> </w:t>
        </w:r>
        <w:r w:rsidR="00906A23" w:rsidRPr="00F03E01">
          <w:rPr>
            <w:rStyle w:val="Hyperlink"/>
            <w:rFonts w:asciiTheme="minorHAnsi" w:hAnsiTheme="minorHAnsi" w:cstheme="minorHAnsi"/>
            <w:color w:val="002060"/>
          </w:rPr>
          <w:t>13.08</w:t>
        </w:r>
      </w:hyperlink>
      <w:r w:rsidR="00906A23" w:rsidRPr="00376650">
        <w:rPr>
          <w:rFonts w:asciiTheme="minorHAnsi" w:hAnsiTheme="minorHAnsi" w:cstheme="minorHAnsi"/>
        </w:rPr>
        <w:t xml:space="preserve"> apply to the release of the data referred to in this clause by either the Grantee or the State. </w:t>
      </w:r>
    </w:p>
    <w:p w14:paraId="5A11A019" w14:textId="77777777" w:rsidR="00F25768" w:rsidRDefault="00F25768" w:rsidP="00F25768">
      <w:pPr>
        <w:pStyle w:val="ListParagraph"/>
        <w:tabs>
          <w:tab w:val="left" w:pos="900"/>
        </w:tabs>
        <w:ind w:left="720"/>
        <w:rPr>
          <w:b/>
        </w:rPr>
      </w:pPr>
    </w:p>
    <w:p w14:paraId="26602575" w14:textId="20EDB3A6" w:rsidR="00AF09E5" w:rsidRDefault="00906A23" w:rsidP="002E3272">
      <w:pPr>
        <w:pStyle w:val="ListParagraph"/>
        <w:tabs>
          <w:tab w:val="left" w:pos="900"/>
        </w:tabs>
        <w:spacing w:after="240"/>
        <w:ind w:left="720"/>
        <w:rPr>
          <w:rFonts w:asciiTheme="minorHAnsi" w:hAnsiTheme="minorHAnsi" w:cstheme="minorHAnsi"/>
        </w:rPr>
      </w:pPr>
      <w:r w:rsidRPr="00376650">
        <w:rPr>
          <w:rFonts w:asciiTheme="minorHAnsi" w:hAnsiTheme="minorHAnsi" w:cstheme="minorHAnsi"/>
        </w:rPr>
        <w:t>If the Grantee receives a request to release the data referred to in this Clause, the Grantee must immediately notify the State. The State will give the Grantee instructions concerning the release of the data to the requesting party before the data is released. The Grantee’s response to the request shall comply with applicable law.</w:t>
      </w:r>
    </w:p>
    <w:p w14:paraId="2989D0D8" w14:textId="77777777" w:rsidR="002E3272" w:rsidRPr="00376650" w:rsidRDefault="002E3272" w:rsidP="002E3272">
      <w:pPr>
        <w:pStyle w:val="ListParagraph"/>
        <w:tabs>
          <w:tab w:val="left" w:pos="900"/>
        </w:tabs>
        <w:spacing w:after="240"/>
        <w:ind w:left="720"/>
        <w:rPr>
          <w:b/>
        </w:rPr>
      </w:pPr>
    </w:p>
    <w:p w14:paraId="11C66CCC" w14:textId="679D177B" w:rsidR="00043D46" w:rsidRPr="000C2F54" w:rsidRDefault="00376650" w:rsidP="000C2F54">
      <w:pPr>
        <w:pStyle w:val="ListParagraph"/>
        <w:numPr>
          <w:ilvl w:val="1"/>
          <w:numId w:val="2"/>
        </w:numPr>
        <w:tabs>
          <w:tab w:val="left" w:pos="990"/>
        </w:tabs>
        <w:ind w:left="720"/>
        <w:rPr>
          <w:b/>
        </w:rPr>
      </w:pPr>
      <w:r>
        <w:rPr>
          <w:b/>
        </w:rPr>
        <w:t xml:space="preserve">Intellectual Property Rights. </w:t>
      </w:r>
      <w:r w:rsidR="0034391F" w:rsidRPr="00F25768">
        <w:rPr>
          <w:bCs/>
          <w:color w:val="C00000"/>
        </w:rPr>
        <w:t>Contact your agency’s legal division and/or assistant attorney general to complete this section.</w:t>
      </w:r>
    </w:p>
    <w:p w14:paraId="751829CC" w14:textId="28F98471" w:rsidR="006F774E" w:rsidRPr="0083316D" w:rsidRDefault="00AC6B9E" w:rsidP="002D501F">
      <w:pPr>
        <w:pStyle w:val="Heading3"/>
      </w:pPr>
      <w:r w:rsidRPr="0083316D">
        <w:t xml:space="preserve">Workers Compensation </w:t>
      </w:r>
    </w:p>
    <w:p w14:paraId="3EF64989" w14:textId="7B6C35FD" w:rsidR="00AC6B9E" w:rsidRDefault="00E7353C" w:rsidP="00202116">
      <w:pPr>
        <w:pStyle w:val="ListParagraph"/>
        <w:spacing w:after="240"/>
        <w:ind w:left="720"/>
        <w:rPr>
          <w:rFonts w:asciiTheme="minorHAnsi" w:hAnsiTheme="minorHAnsi" w:cstheme="minorHAnsi"/>
        </w:rPr>
      </w:pPr>
      <w:r w:rsidRPr="00E7353C">
        <w:rPr>
          <w:rFonts w:asciiTheme="minorHAnsi" w:hAnsiTheme="minorHAnsi" w:cstheme="minorHAnsi"/>
        </w:rPr>
        <w:t xml:space="preserve">The Grantee certifies that it </w:t>
      </w:r>
      <w:proofErr w:type="gramStart"/>
      <w:r w:rsidRPr="00E7353C">
        <w:rPr>
          <w:rFonts w:asciiTheme="minorHAnsi" w:hAnsiTheme="minorHAnsi" w:cstheme="minorHAnsi"/>
        </w:rPr>
        <w:t>is in compliance with</w:t>
      </w:r>
      <w:proofErr w:type="gramEnd"/>
      <w:r w:rsidRPr="00E7353C">
        <w:rPr>
          <w:rFonts w:asciiTheme="minorHAnsi" w:hAnsiTheme="minorHAnsi" w:cstheme="minorHAnsi"/>
        </w:rPr>
        <w:t xml:space="preserve"> </w:t>
      </w:r>
      <w:hyperlink r:id="rId25" w:history="1">
        <w:r w:rsidR="009802FC">
          <w:rPr>
            <w:rStyle w:val="Hyperlink"/>
            <w:rFonts w:asciiTheme="minorHAnsi" w:hAnsiTheme="minorHAnsi" w:cstheme="minorHAnsi"/>
            <w:color w:val="002060"/>
          </w:rPr>
          <w:t>Minnesota Statutes</w:t>
        </w:r>
        <w:r w:rsidRPr="00F9287C">
          <w:rPr>
            <w:rStyle w:val="Hyperlink"/>
            <w:rFonts w:asciiTheme="minorHAnsi" w:hAnsiTheme="minorHAnsi" w:cstheme="minorHAnsi"/>
            <w:color w:val="002060"/>
          </w:rPr>
          <w:t xml:space="preserve"> §</w:t>
        </w:r>
        <w:r w:rsidR="00AF3682">
          <w:rPr>
            <w:rStyle w:val="Hyperlink"/>
            <w:rFonts w:asciiTheme="minorHAnsi" w:hAnsiTheme="minorHAnsi" w:cstheme="minorHAnsi"/>
            <w:color w:val="002060"/>
          </w:rPr>
          <w:t xml:space="preserve"> </w:t>
        </w:r>
        <w:r w:rsidRPr="00F9287C">
          <w:rPr>
            <w:rStyle w:val="Hyperlink"/>
            <w:rFonts w:asciiTheme="minorHAnsi" w:hAnsiTheme="minorHAnsi" w:cstheme="minorHAnsi"/>
            <w:color w:val="002060"/>
          </w:rPr>
          <w:t>176.181, Subd. 2</w:t>
        </w:r>
      </w:hyperlink>
      <w:r w:rsidRPr="00E7353C">
        <w:rPr>
          <w:rFonts w:asciiTheme="minorHAnsi" w:hAnsiTheme="minorHAnsi" w:cstheme="minorHAnsi"/>
        </w:rPr>
        <w:t>, pertaining to workers’ compensation insurance coverage. The Grantee’s employees and agents will not be considered State employees.</w:t>
      </w:r>
      <w:r w:rsidR="00BD77A2">
        <w:rPr>
          <w:rFonts w:asciiTheme="minorHAnsi" w:hAnsiTheme="minorHAnsi" w:cstheme="minorHAnsi"/>
        </w:rPr>
        <w:t xml:space="preserve"> </w:t>
      </w:r>
      <w:r w:rsidRPr="00E7353C">
        <w:rPr>
          <w:rFonts w:asciiTheme="minorHAnsi" w:hAnsiTheme="minorHAnsi" w:cstheme="minorHAnsi"/>
        </w:rPr>
        <w:lastRenderedPageBreak/>
        <w:t xml:space="preserve">Any claims that may arise under the Minnesota Workers’ Compensation Act on behalf of these employees and any claims made by any third party </w:t>
      </w:r>
      <w:proofErr w:type="gramStart"/>
      <w:r w:rsidRPr="00E7353C">
        <w:rPr>
          <w:rFonts w:asciiTheme="minorHAnsi" w:hAnsiTheme="minorHAnsi" w:cstheme="minorHAnsi"/>
        </w:rPr>
        <w:t>as a consequence of</w:t>
      </w:r>
      <w:proofErr w:type="gramEnd"/>
      <w:r w:rsidRPr="00E7353C">
        <w:rPr>
          <w:rFonts w:asciiTheme="minorHAnsi" w:hAnsiTheme="minorHAnsi" w:cstheme="minorHAnsi"/>
        </w:rPr>
        <w:t xml:space="preserve"> any act or omission on the part of these employees are in no way the State’s obligation or responsibility.</w:t>
      </w:r>
    </w:p>
    <w:p w14:paraId="7DDBDBDC" w14:textId="77777777" w:rsidR="00202116" w:rsidRPr="00202116" w:rsidRDefault="00202116" w:rsidP="00202116">
      <w:pPr>
        <w:pStyle w:val="ListParagraph"/>
        <w:spacing w:after="240"/>
        <w:ind w:left="720"/>
        <w:rPr>
          <w:rFonts w:asciiTheme="minorHAnsi" w:hAnsiTheme="minorHAnsi" w:cstheme="minorHAnsi"/>
        </w:rPr>
      </w:pPr>
    </w:p>
    <w:p w14:paraId="7147AA30" w14:textId="3C6B2285" w:rsidR="00AC15D1" w:rsidRPr="0083316D" w:rsidRDefault="00AC15D1" w:rsidP="002D501F">
      <w:pPr>
        <w:pStyle w:val="Heading3"/>
      </w:pPr>
      <w:r w:rsidRPr="0083316D">
        <w:t>Governing Law, Jurisdiction, Venue</w:t>
      </w:r>
    </w:p>
    <w:p w14:paraId="352ADD14" w14:textId="5D100783" w:rsidR="00043D46" w:rsidRPr="00043D46" w:rsidRDefault="00AC15D1" w:rsidP="000C2F54">
      <w:pPr>
        <w:pStyle w:val="ListParagraph"/>
        <w:spacing w:before="0" w:after="240"/>
        <w:ind w:left="720"/>
        <w:contextualSpacing w:val="0"/>
      </w:pPr>
      <w:r w:rsidRPr="00AC15D1">
        <w:t>Venue for all legal proceedings out of this Contract, or its breach, must be in the appropriate state or federal court with competent jurisdiction in Ramsey County, Minnesota.</w:t>
      </w:r>
    </w:p>
    <w:p w14:paraId="28729FE7" w14:textId="2F5F1BD4" w:rsidR="00AC15D1" w:rsidRPr="0083316D" w:rsidRDefault="00AC15D1" w:rsidP="002D501F">
      <w:pPr>
        <w:pStyle w:val="Heading3"/>
      </w:pPr>
      <w:r w:rsidRPr="0083316D">
        <w:t>Termination</w:t>
      </w:r>
    </w:p>
    <w:p w14:paraId="4E91D837" w14:textId="3DBF14DB" w:rsidR="00043D46" w:rsidRPr="00043D46" w:rsidRDefault="00043D46" w:rsidP="00DF29E4">
      <w:pPr>
        <w:pStyle w:val="ListParagraph"/>
        <w:numPr>
          <w:ilvl w:val="1"/>
          <w:numId w:val="2"/>
        </w:numPr>
        <w:tabs>
          <w:tab w:val="left" w:pos="900"/>
        </w:tabs>
        <w:spacing w:before="220"/>
        <w:ind w:left="720"/>
        <w:contextualSpacing w:val="0"/>
        <w:rPr>
          <w:b/>
        </w:rPr>
      </w:pPr>
      <w:r>
        <w:rPr>
          <w:b/>
        </w:rPr>
        <w:t>Termination by the State</w:t>
      </w:r>
      <w:r w:rsidRPr="00376650">
        <w:rPr>
          <w:b/>
        </w:rPr>
        <w:t xml:space="preserve">. </w:t>
      </w:r>
    </w:p>
    <w:p w14:paraId="519E9FCE" w14:textId="719B43F9" w:rsidR="005E522F" w:rsidRPr="005E522F" w:rsidRDefault="00043D46" w:rsidP="00043D46">
      <w:pPr>
        <w:pStyle w:val="ListParagraph"/>
        <w:numPr>
          <w:ilvl w:val="2"/>
          <w:numId w:val="2"/>
        </w:numPr>
        <w:tabs>
          <w:tab w:val="left" w:pos="1485"/>
        </w:tabs>
        <w:spacing w:before="220"/>
        <w:contextualSpacing w:val="0"/>
        <w:rPr>
          <w:b/>
        </w:rPr>
      </w:pPr>
      <w:r w:rsidRPr="00043D46">
        <w:rPr>
          <w:b/>
          <w:bCs/>
        </w:rPr>
        <w:t>Without Cause.</w:t>
      </w:r>
      <w:r w:rsidRPr="005E522F">
        <w:rPr>
          <w:color w:val="C00000"/>
        </w:rPr>
        <w:t xml:space="preserve"> </w:t>
      </w:r>
      <w:r w:rsidR="005E522F" w:rsidRPr="005E522F">
        <w:rPr>
          <w:color w:val="C00000"/>
        </w:rPr>
        <w:t>Only days of written notice may be changed or negotiated.</w:t>
      </w:r>
    </w:p>
    <w:p w14:paraId="71A4E35B" w14:textId="4930356A" w:rsidR="00043D46" w:rsidRPr="00043D46" w:rsidRDefault="00043D46" w:rsidP="00F35E79">
      <w:pPr>
        <w:pStyle w:val="ListParagraph"/>
        <w:tabs>
          <w:tab w:val="left" w:pos="1485"/>
        </w:tabs>
        <w:spacing w:before="0"/>
        <w:ind w:left="864"/>
        <w:contextualSpacing w:val="0"/>
        <w:rPr>
          <w:b/>
        </w:rPr>
      </w:pPr>
      <w:r w:rsidRPr="00AC15D1">
        <w:t xml:space="preserve">The State may terminate this </w:t>
      </w:r>
      <w:r w:rsidR="00017A3D">
        <w:t>Grant Contract Agreement</w:t>
      </w:r>
      <w:r w:rsidRPr="00AC15D1">
        <w:t xml:space="preserve"> without cause, upon 30 days’ written notice to the </w:t>
      </w:r>
      <w:r w:rsidR="00F918B0">
        <w:t>Grantee</w:t>
      </w:r>
      <w:r w:rsidRPr="00AC15D1">
        <w:t xml:space="preserve">. Upon termination, the </w:t>
      </w:r>
      <w:r w:rsidR="00F918B0">
        <w:t>Grantee</w:t>
      </w:r>
      <w:r w:rsidRPr="00AC15D1">
        <w:t xml:space="preserve"> will be entitled to payment, determined on a pro rata basis, for services satisfactorily performed.</w:t>
      </w:r>
    </w:p>
    <w:p w14:paraId="45A8C4C3" w14:textId="5C7D5775" w:rsidR="005E522F" w:rsidRDefault="00043D46" w:rsidP="00043D46">
      <w:pPr>
        <w:pStyle w:val="ListParagraph"/>
        <w:numPr>
          <w:ilvl w:val="2"/>
          <w:numId w:val="2"/>
        </w:numPr>
        <w:tabs>
          <w:tab w:val="left" w:pos="1485"/>
        </w:tabs>
        <w:spacing w:before="220"/>
        <w:contextualSpacing w:val="0"/>
        <w:rPr>
          <w:b/>
        </w:rPr>
      </w:pPr>
      <w:r>
        <w:rPr>
          <w:b/>
        </w:rPr>
        <w:t xml:space="preserve">With Cause. </w:t>
      </w:r>
      <w:r w:rsidR="005E522F" w:rsidRPr="005E522F">
        <w:rPr>
          <w:bCs/>
          <w:color w:val="C00000"/>
        </w:rPr>
        <w:t>Standard and non-negotiable.</w:t>
      </w:r>
    </w:p>
    <w:p w14:paraId="2D3AF3E2" w14:textId="067921B2" w:rsidR="00043D46" w:rsidRPr="00043D46" w:rsidRDefault="00AC15D1" w:rsidP="00F35E79">
      <w:pPr>
        <w:pStyle w:val="ListParagraph"/>
        <w:tabs>
          <w:tab w:val="left" w:pos="1485"/>
        </w:tabs>
        <w:spacing w:before="0"/>
        <w:ind w:left="864"/>
        <w:contextualSpacing w:val="0"/>
        <w:rPr>
          <w:b/>
        </w:rPr>
      </w:pPr>
      <w:r w:rsidRPr="00AC15D1">
        <w:t xml:space="preserve">The State may immediately terminate this </w:t>
      </w:r>
      <w:r w:rsidR="00017A3D">
        <w:t>Grant Contract Agreement</w:t>
      </w:r>
      <w:r w:rsidRPr="00AC15D1">
        <w:t xml:space="preserve"> if the State finds that there has been a failure to comply with the provisions of this grant contract, that reasonable progress has not been made</w:t>
      </w:r>
      <w:r w:rsidR="001E09B6">
        <w:t>,</w:t>
      </w:r>
      <w:r w:rsidRPr="00AC15D1">
        <w:t xml:space="preserve"> or that the purposes for which the funds were granted have not been or will not be fulfilled. The State may take action to protect the interests of the State of Minnesota, including the refusal to disburse additional funds and requiring the return of all or part of the funds already disbursed.</w:t>
      </w:r>
    </w:p>
    <w:p w14:paraId="0ACC4E31" w14:textId="7CB6247D" w:rsidR="005E522F" w:rsidRPr="005E522F" w:rsidRDefault="00AC15D1" w:rsidP="00DF29E4">
      <w:pPr>
        <w:pStyle w:val="ListParagraph"/>
        <w:numPr>
          <w:ilvl w:val="1"/>
          <w:numId w:val="2"/>
        </w:numPr>
        <w:tabs>
          <w:tab w:val="left" w:pos="900"/>
        </w:tabs>
        <w:spacing w:before="220"/>
        <w:contextualSpacing w:val="0"/>
        <w:rPr>
          <w:b/>
        </w:rPr>
      </w:pPr>
      <w:r w:rsidRPr="00043D46">
        <w:rPr>
          <w:b/>
          <w:bCs/>
        </w:rPr>
        <w:t xml:space="preserve">Termination by the </w:t>
      </w:r>
      <w:r w:rsidR="00043D46" w:rsidRPr="00043D46">
        <w:rPr>
          <w:b/>
          <w:bCs/>
        </w:rPr>
        <w:t>Commissioner</w:t>
      </w:r>
      <w:r w:rsidRPr="00043D46">
        <w:rPr>
          <w:b/>
          <w:bCs/>
        </w:rPr>
        <w:t xml:space="preserve"> of Administration.</w:t>
      </w:r>
      <w:r w:rsidRPr="00AC15D1">
        <w:t xml:space="preserve"> </w:t>
      </w:r>
      <w:r w:rsidR="005E522F" w:rsidRPr="005E522F">
        <w:rPr>
          <w:bCs/>
          <w:color w:val="C00000"/>
        </w:rPr>
        <w:t>Standard and non-negotiable.</w:t>
      </w:r>
    </w:p>
    <w:p w14:paraId="5941A059" w14:textId="271DC3F7" w:rsidR="00043D46" w:rsidRPr="002E3272" w:rsidRDefault="00AC15D1" w:rsidP="00F35E79">
      <w:pPr>
        <w:pStyle w:val="ListParagraph"/>
        <w:tabs>
          <w:tab w:val="left" w:pos="900"/>
        </w:tabs>
        <w:spacing w:before="0"/>
        <w:ind w:left="792"/>
        <w:contextualSpacing w:val="0"/>
        <w:rPr>
          <w:b/>
        </w:rPr>
      </w:pPr>
      <w:r w:rsidRPr="00AC15D1">
        <w:t xml:space="preserve">The Commissioner of Administration may immediately and unilaterally </w:t>
      </w:r>
      <w:r w:rsidR="0079243A" w:rsidRPr="002E3272">
        <w:t>terminate</w:t>
      </w:r>
      <w:r w:rsidRPr="00AC15D1">
        <w:t xml:space="preserve"> this </w:t>
      </w:r>
      <w:r w:rsidR="00017A3D">
        <w:t>Grant Contract Agreement</w:t>
      </w:r>
      <w:r w:rsidRPr="00AC15D1">
        <w:t xml:space="preserve"> if further performance under the agreement would not serve agency purposes </w:t>
      </w:r>
      <w:r w:rsidRPr="002E3272">
        <w:t>or</w:t>
      </w:r>
      <w:r w:rsidR="00A12A2B" w:rsidRPr="002E3272">
        <w:t xml:space="preserve"> performance under the </w:t>
      </w:r>
      <w:r w:rsidR="00017A3D" w:rsidRPr="002E3272">
        <w:t>Grant Contract Agreement</w:t>
      </w:r>
      <w:r w:rsidRPr="002E3272">
        <w:t xml:space="preserve"> is not in the best interest of the State. </w:t>
      </w:r>
    </w:p>
    <w:p w14:paraId="110D0898" w14:textId="23B5A6F2" w:rsidR="002208F0" w:rsidRPr="002208F0" w:rsidRDefault="00AC15D1" w:rsidP="00DF29E4">
      <w:pPr>
        <w:pStyle w:val="ListParagraph"/>
        <w:numPr>
          <w:ilvl w:val="1"/>
          <w:numId w:val="2"/>
        </w:numPr>
        <w:tabs>
          <w:tab w:val="left" w:pos="900"/>
        </w:tabs>
        <w:spacing w:before="220"/>
        <w:contextualSpacing w:val="0"/>
        <w:rPr>
          <w:b/>
        </w:rPr>
      </w:pPr>
      <w:r w:rsidRPr="00043D46">
        <w:rPr>
          <w:b/>
          <w:bCs/>
        </w:rPr>
        <w:t>Termination for Insufficient Funding.</w:t>
      </w:r>
      <w:r w:rsidRPr="002208F0">
        <w:rPr>
          <w:color w:val="C00000"/>
        </w:rPr>
        <w:t xml:space="preserve"> </w:t>
      </w:r>
      <w:r w:rsidR="002208F0" w:rsidRPr="002208F0">
        <w:rPr>
          <w:color w:val="C00000"/>
        </w:rPr>
        <w:t>Can be modified as necessary.</w:t>
      </w:r>
    </w:p>
    <w:p w14:paraId="29E36048" w14:textId="3EE41291" w:rsidR="00CA6103" w:rsidRDefault="00AC15D1" w:rsidP="00F35E79">
      <w:pPr>
        <w:pStyle w:val="ListParagraph"/>
        <w:tabs>
          <w:tab w:val="left" w:pos="900"/>
        </w:tabs>
        <w:spacing w:before="0"/>
        <w:ind w:left="792"/>
        <w:contextualSpacing w:val="0"/>
      </w:pPr>
      <w:r w:rsidRPr="00AC15D1">
        <w:t xml:space="preserve">The State may immediately terminate this </w:t>
      </w:r>
      <w:r w:rsidR="00017A3D">
        <w:t>Grant Contract Agreement</w:t>
      </w:r>
      <w:r w:rsidRPr="00AC15D1">
        <w:t xml:space="preserve"> if</w:t>
      </w:r>
      <w:r w:rsidR="001E689E">
        <w:t xml:space="preserve"> i</w:t>
      </w:r>
      <w:r w:rsidRPr="00AC15D1">
        <w:t xml:space="preserve">t does not obtain funding from the Minnesota Legislature, or other funding source; or if funding cannot be continued at a level sufficient to allow for the payment of the services addressed within this </w:t>
      </w:r>
      <w:r w:rsidR="00017A3D">
        <w:t>Grant Contract Agreement</w:t>
      </w:r>
      <w:r w:rsidRPr="00AC15D1">
        <w:t>.</w:t>
      </w:r>
      <w:r w:rsidR="00043D46">
        <w:t xml:space="preserve"> </w:t>
      </w:r>
      <w:r w:rsidRPr="00AC15D1">
        <w:t xml:space="preserve">Termination must be by written notice to the </w:t>
      </w:r>
      <w:r w:rsidR="00043D46">
        <w:t>Grantee</w:t>
      </w:r>
      <w:r w:rsidRPr="00AC15D1">
        <w:t xml:space="preserve">. The State is not obligated to pay for any services that are provided after notice and effective date of termination. However, the </w:t>
      </w:r>
      <w:r w:rsidR="00043D46">
        <w:t>Grantee</w:t>
      </w:r>
      <w:r w:rsidRPr="00AC15D1">
        <w:t xml:space="preserve"> will be entitled to payment, determined on a pro rata basis, for services satisfactorily performed to the extent that dedicated funds are available. </w:t>
      </w:r>
    </w:p>
    <w:p w14:paraId="547EB509" w14:textId="77880512" w:rsidR="00CA6103" w:rsidRPr="002E3272" w:rsidRDefault="00977066" w:rsidP="001E689E">
      <w:pPr>
        <w:pStyle w:val="ListParagraph"/>
        <w:tabs>
          <w:tab w:val="left" w:pos="900"/>
        </w:tabs>
        <w:spacing w:before="220"/>
        <w:ind w:left="792"/>
        <w:contextualSpacing w:val="0"/>
      </w:pPr>
      <w:r w:rsidRPr="002E3272">
        <w:t xml:space="preserve">In the event of temporary lack of funding or appropriation, the State may pause its obligations under this </w:t>
      </w:r>
      <w:r w:rsidR="00017A3D" w:rsidRPr="002E3272">
        <w:t>Grant Contract Agreement</w:t>
      </w:r>
      <w:r w:rsidRPr="002E3272">
        <w:t xml:space="preserve"> without terminating it. This pause will be for the duration of the lack of funding or appropriation and shall not be considered a termination of the </w:t>
      </w:r>
      <w:r w:rsidR="00017A3D" w:rsidRPr="002E3272">
        <w:t>Grant Contract Agreement</w:t>
      </w:r>
      <w:r w:rsidRPr="002E3272">
        <w:t xml:space="preserve">. The Grantee will be notified in writing of the temporary pause, and the Grantee’s ability to provide services may be </w:t>
      </w:r>
      <w:proofErr w:type="gramStart"/>
      <w:r w:rsidRPr="002E3272">
        <w:t>temporarily suspended</w:t>
      </w:r>
      <w:proofErr w:type="gramEnd"/>
      <w:r w:rsidRPr="002E3272">
        <w:t xml:space="preserve"> during this period. The State will provide reasonable notice to the Grantee of the lack of funding or appropriation and shall notify the Grantee once funding is restored or appropriated, at which point the provision of services under the </w:t>
      </w:r>
      <w:r w:rsidR="00017A3D" w:rsidRPr="002E3272">
        <w:t>Grant Contract Agreement</w:t>
      </w:r>
      <w:r w:rsidRPr="002E3272">
        <w:t xml:space="preserve"> may resume.</w:t>
      </w:r>
    </w:p>
    <w:p w14:paraId="0CC5029D" w14:textId="40ACB10D" w:rsidR="001E689E" w:rsidRDefault="00AC15D1" w:rsidP="001E689E">
      <w:pPr>
        <w:pStyle w:val="ListParagraph"/>
        <w:tabs>
          <w:tab w:val="left" w:pos="900"/>
        </w:tabs>
        <w:spacing w:before="220"/>
        <w:ind w:left="792"/>
        <w:contextualSpacing w:val="0"/>
      </w:pPr>
      <w:r w:rsidRPr="00AC15D1">
        <w:t xml:space="preserve">The State will not be assessed any penalty if the </w:t>
      </w:r>
      <w:r w:rsidR="00017A3D">
        <w:t>Grant Contract Agreement</w:t>
      </w:r>
      <w:r w:rsidRPr="00AC15D1">
        <w:t xml:space="preserve"> is terminated due to insufficient funding. The State must provide the </w:t>
      </w:r>
      <w:r w:rsidR="00043D46">
        <w:t>Grantee</w:t>
      </w:r>
      <w:r w:rsidRPr="00AC15D1">
        <w:t xml:space="preserve"> notice of the lack of funding within a reasonable time of the State’s receiving notice. </w:t>
      </w:r>
    </w:p>
    <w:p w14:paraId="25922A83" w14:textId="38BB4C39" w:rsidR="001E689E" w:rsidRPr="001E689E" w:rsidRDefault="0087230C" w:rsidP="001E689E">
      <w:pPr>
        <w:pStyle w:val="ListParagraph"/>
        <w:tabs>
          <w:tab w:val="left" w:pos="900"/>
        </w:tabs>
        <w:spacing w:before="220"/>
        <w:ind w:left="360"/>
        <w:contextualSpacing w:val="0"/>
      </w:pPr>
      <w:r>
        <w:rPr>
          <w:b/>
          <w:bCs/>
        </w:rPr>
        <w:lastRenderedPageBreak/>
        <w:t>15</w:t>
      </w:r>
      <w:r w:rsidR="001E689E" w:rsidRPr="001E689E">
        <w:rPr>
          <w:b/>
          <w:bCs/>
        </w:rPr>
        <w:t xml:space="preserve">. 4 </w:t>
      </w:r>
      <w:r w:rsidR="001E689E">
        <w:rPr>
          <w:color w:val="C00000"/>
        </w:rPr>
        <w:t xml:space="preserve">Additional termination language may be negotiated on a case-by-case basis as determined by the agency and assistant attorney general or agency legal and financial division consultation. </w:t>
      </w:r>
    </w:p>
    <w:p w14:paraId="4ABA590D" w14:textId="6F583E8D" w:rsidR="00043D46" w:rsidRPr="002D501F" w:rsidRDefault="00043D46" w:rsidP="002D501F">
      <w:pPr>
        <w:pStyle w:val="Heading3"/>
      </w:pPr>
      <w:r w:rsidRPr="002D501F">
        <w:t>Publicity</w:t>
      </w:r>
      <w:r w:rsidR="00CC5E39" w:rsidRPr="002D501F">
        <w:t xml:space="preserve"> and Endorsement</w:t>
      </w:r>
    </w:p>
    <w:p w14:paraId="6EC80F88" w14:textId="44DAE092" w:rsidR="001C7861" w:rsidRPr="00EA5167" w:rsidRDefault="00CC5E39" w:rsidP="00EA5167">
      <w:pPr>
        <w:pStyle w:val="ListParagraph"/>
        <w:numPr>
          <w:ilvl w:val="1"/>
          <w:numId w:val="11"/>
        </w:numPr>
        <w:tabs>
          <w:tab w:val="left" w:pos="900"/>
        </w:tabs>
        <w:spacing w:before="220" w:after="240"/>
        <w:contextualSpacing w:val="0"/>
      </w:pPr>
      <w:r>
        <w:rPr>
          <w:b/>
        </w:rPr>
        <w:t>Publicity.</w:t>
      </w:r>
      <w:r w:rsidR="00955B27">
        <w:rPr>
          <w:b/>
        </w:rPr>
        <w:t xml:space="preserve"> </w:t>
      </w:r>
      <w:r w:rsidR="00AC15D1" w:rsidRPr="00AC15D1">
        <w:t xml:space="preserve">Any publicity pertaining to the services resulting from this </w:t>
      </w:r>
      <w:r w:rsidR="00017A3D">
        <w:t>Grant Contract Agreement</w:t>
      </w:r>
      <w:r w:rsidR="00AC15D1" w:rsidRPr="00AC15D1">
        <w:t xml:space="preserve"> shall identify the State as the sponsoring agency. Publicity includes</w:t>
      </w:r>
      <w:r w:rsidR="000F12FA">
        <w:t>,</w:t>
      </w:r>
      <w:r w:rsidR="00AC15D1" w:rsidRPr="00AC15D1">
        <w:t xml:space="preserve"> but is not limited </w:t>
      </w:r>
      <w:proofErr w:type="gramStart"/>
      <w:r w:rsidR="00AC15D1" w:rsidRPr="00AC15D1">
        <w:t>to:</w:t>
      </w:r>
      <w:proofErr w:type="gramEnd"/>
      <w:r w:rsidR="00AC15D1" w:rsidRPr="00AC15D1">
        <w:t xml:space="preserve"> websites, social media platforms, notices, informational pamphlets, press releases, research, reports, signs, and similar public notices prepared by or for the </w:t>
      </w:r>
      <w:r w:rsidR="006708B5">
        <w:t>Grantee</w:t>
      </w:r>
      <w:r w:rsidR="00AC15D1" w:rsidRPr="00AC15D1">
        <w:t xml:space="preserve"> or its employees individually or jointly with others or any subcontractors. </w:t>
      </w:r>
      <w:r w:rsidR="00C92756" w:rsidRPr="00C92756">
        <w:t>All projects primarily funded by state grant appropriations must publicly credit the State, including on the grantee’s website, when practicable.</w:t>
      </w:r>
      <w:r w:rsidR="00C335E7">
        <w:t xml:space="preserve"> </w:t>
      </w:r>
    </w:p>
    <w:p w14:paraId="0F15F858" w14:textId="26B89340" w:rsidR="00043D46" w:rsidRPr="001C7861" w:rsidRDefault="00955B27" w:rsidP="00EA5167">
      <w:pPr>
        <w:pStyle w:val="ListParagraph"/>
        <w:numPr>
          <w:ilvl w:val="1"/>
          <w:numId w:val="11"/>
        </w:numPr>
        <w:tabs>
          <w:tab w:val="left" w:pos="900"/>
        </w:tabs>
        <w:spacing w:before="220"/>
        <w:rPr>
          <w:bCs/>
        </w:rPr>
      </w:pPr>
      <w:r w:rsidRPr="001C7861">
        <w:rPr>
          <w:b/>
        </w:rPr>
        <w:t xml:space="preserve">Endorsement. </w:t>
      </w:r>
      <w:r w:rsidR="00AC15D1" w:rsidRPr="001C7861">
        <w:rPr>
          <w:bCs/>
        </w:rPr>
        <w:t xml:space="preserve">The </w:t>
      </w:r>
      <w:r w:rsidRPr="001C7861">
        <w:rPr>
          <w:bCs/>
        </w:rPr>
        <w:t>Grantee</w:t>
      </w:r>
      <w:r w:rsidR="00AC15D1" w:rsidRPr="001C7861">
        <w:rPr>
          <w:bCs/>
        </w:rPr>
        <w:t xml:space="preserve"> must not claim that the State endorses its products or services.</w:t>
      </w:r>
    </w:p>
    <w:p w14:paraId="6CCAAE7A" w14:textId="77777777" w:rsidR="00043D46" w:rsidRPr="002D501F" w:rsidRDefault="00043D46" w:rsidP="002D501F">
      <w:pPr>
        <w:pStyle w:val="Heading3"/>
      </w:pPr>
      <w:r w:rsidRPr="002D501F">
        <w:t>Data Disclosure</w:t>
      </w:r>
    </w:p>
    <w:p w14:paraId="1281089B" w14:textId="30148051" w:rsidR="00AC15D1" w:rsidRPr="00AC15D1" w:rsidRDefault="00AC15D1" w:rsidP="006D04E8">
      <w:pPr>
        <w:pStyle w:val="ListParagraph"/>
        <w:tabs>
          <w:tab w:val="left" w:pos="1485"/>
        </w:tabs>
        <w:spacing w:before="0"/>
        <w:ind w:left="720"/>
        <w:contextualSpacing w:val="0"/>
        <w:rPr>
          <w:b/>
        </w:rPr>
      </w:pPr>
      <w:r w:rsidRPr="00AC15D1">
        <w:t>Under</w:t>
      </w:r>
      <w:r w:rsidRPr="002E3272">
        <w:rPr>
          <w:color w:val="003865" w:themeColor="text1"/>
        </w:rPr>
        <w:t xml:space="preserve"> </w:t>
      </w:r>
      <w:hyperlink r:id="rId26" w:history="1">
        <w:r w:rsidR="009802FC" w:rsidRPr="002E3272">
          <w:rPr>
            <w:rStyle w:val="Hyperlink"/>
            <w:color w:val="003865" w:themeColor="text1"/>
          </w:rPr>
          <w:t>Minnesota Statutes</w:t>
        </w:r>
        <w:r w:rsidRPr="002E3272">
          <w:rPr>
            <w:rStyle w:val="Hyperlink"/>
            <w:color w:val="003865" w:themeColor="text1"/>
          </w:rPr>
          <w:t xml:space="preserve"> § 270C.65, Subd. 3</w:t>
        </w:r>
      </w:hyperlink>
      <w:r w:rsidRPr="00AC15D1">
        <w:t xml:space="preserve">, and other applicable law, the </w:t>
      </w:r>
      <w:r w:rsidR="00834189">
        <w:t>Grantee</w:t>
      </w:r>
      <w:r w:rsidRPr="00AC15D1">
        <w:t xml:space="preserve"> consents to disclosure of its social security number, federal employer tax identification number, and/or Minnesota tax identification number, already provided to the State, to federal and state tax agencies and state personnel involved in the payment of state obligations. These identification numbers may be used in the enforce</w:t>
      </w:r>
      <w:r w:rsidRPr="00AC15D1">
        <w:softHyphen/>
        <w:t xml:space="preserve">ment of federal and state tax laws which could result in action requiring the </w:t>
      </w:r>
      <w:r w:rsidR="00834189">
        <w:t>Grantee</w:t>
      </w:r>
      <w:r w:rsidRPr="00AC15D1">
        <w:t xml:space="preserve"> to file state tax returns and pay delinquent state tax liabilities, if any.</w:t>
      </w:r>
    </w:p>
    <w:p w14:paraId="57F446F0" w14:textId="62A13BE2" w:rsidR="00AC15D1" w:rsidRPr="006D04E8" w:rsidRDefault="00AC15D1" w:rsidP="006D04E8">
      <w:pPr>
        <w:pStyle w:val="Heading2"/>
        <w:keepNext w:val="0"/>
        <w:keepLines w:val="0"/>
        <w:tabs>
          <w:tab w:val="clear" w:pos="2400"/>
        </w:tabs>
        <w:spacing w:after="120"/>
        <w:jc w:val="center"/>
        <w:rPr>
          <w:rFonts w:ascii="Calibri" w:eastAsia="Times New Roman" w:hAnsi="Calibri" w:cs="Times New Roman"/>
          <w:color w:val="003865" w:themeColor="accent1"/>
          <w:sz w:val="24"/>
          <w:szCs w:val="22"/>
        </w:rPr>
      </w:pPr>
      <w:r w:rsidRPr="006D04E8">
        <w:rPr>
          <w:rFonts w:ascii="Calibri" w:eastAsia="Times New Roman" w:hAnsi="Calibri" w:cs="Times New Roman"/>
          <w:color w:val="003865" w:themeColor="accent1"/>
          <w:sz w:val="24"/>
          <w:szCs w:val="22"/>
        </w:rPr>
        <w:t>Exhibits</w:t>
      </w:r>
      <w:bookmarkStart w:id="0" w:name="_Hlk36799574"/>
    </w:p>
    <w:p w14:paraId="5152477E" w14:textId="127318EF" w:rsidR="00AC15D1" w:rsidRPr="00AC15D1" w:rsidRDefault="00AC15D1" w:rsidP="00AC15D1">
      <w:pPr>
        <w:tabs>
          <w:tab w:val="left" w:pos="1485"/>
        </w:tabs>
      </w:pPr>
      <w:r w:rsidRPr="00AC15D1">
        <w:t xml:space="preserve">The following Exhibits are attached and incorporated into this </w:t>
      </w:r>
      <w:r w:rsidR="00017A3D">
        <w:t>Grant Contract Agreement</w:t>
      </w:r>
      <w:r w:rsidRPr="00AC15D1">
        <w:t xml:space="preserve">. In the event of a conflict between the terms of this </w:t>
      </w:r>
      <w:r w:rsidR="00017A3D">
        <w:t>Grant Contract Agreement</w:t>
      </w:r>
      <w:r w:rsidRPr="00AC15D1">
        <w:t xml:space="preserve"> and its Exhibits, or between Exhibits, the order of precedence is first the </w:t>
      </w:r>
      <w:r w:rsidR="00017A3D">
        <w:t>Grant Contract Agreement</w:t>
      </w:r>
      <w:r w:rsidRPr="00AC15D1">
        <w:t>, and then in the following order</w:t>
      </w:r>
      <w:bookmarkEnd w:id="0"/>
      <w:r w:rsidRPr="00AC15D1">
        <w:t>:</w:t>
      </w:r>
    </w:p>
    <w:p w14:paraId="3E3DF204" w14:textId="3610301C" w:rsidR="00AC15D1" w:rsidRPr="00AC15D1" w:rsidRDefault="00AC15D1" w:rsidP="00AC15D1">
      <w:pPr>
        <w:tabs>
          <w:tab w:val="left" w:pos="1485"/>
        </w:tabs>
      </w:pPr>
      <w:r w:rsidRPr="00AC15D1">
        <w:rPr>
          <w:b/>
          <w:bCs/>
        </w:rPr>
        <w:t>Exhibit A: Specifications, Duties, and Scope of Work</w:t>
      </w:r>
      <w:r w:rsidRPr="00AC15D1">
        <w:t xml:space="preserve"> </w:t>
      </w:r>
      <w:r w:rsidR="00DE3519" w:rsidRPr="005814DA">
        <w:rPr>
          <w:color w:val="C00000"/>
        </w:rPr>
        <w:t>Strike if not required.</w:t>
      </w:r>
    </w:p>
    <w:p w14:paraId="697A55A6" w14:textId="70F4774D" w:rsidR="00AC15D1" w:rsidRPr="00AC15D1" w:rsidRDefault="00AC15D1" w:rsidP="00AC15D1">
      <w:pPr>
        <w:tabs>
          <w:tab w:val="left" w:pos="1485"/>
        </w:tabs>
      </w:pPr>
      <w:r w:rsidRPr="00AC15D1">
        <w:rPr>
          <w:b/>
          <w:bCs/>
        </w:rPr>
        <w:t xml:space="preserve">Exhibit </w:t>
      </w:r>
      <w:r w:rsidR="009C2C50">
        <w:rPr>
          <w:b/>
          <w:bCs/>
        </w:rPr>
        <w:t>B</w:t>
      </w:r>
      <w:r w:rsidRPr="00AC15D1">
        <w:rPr>
          <w:b/>
          <w:bCs/>
        </w:rPr>
        <w:t>: Payment Schedule</w:t>
      </w:r>
      <w:r w:rsidRPr="00AC15D1">
        <w:t xml:space="preserve"> </w:t>
      </w:r>
      <w:r w:rsidR="00DE3519" w:rsidRPr="005814DA">
        <w:rPr>
          <w:color w:val="C00000"/>
        </w:rPr>
        <w:t>Strike if not required.</w:t>
      </w:r>
    </w:p>
    <w:p w14:paraId="33D73BAE" w14:textId="5EDAF086" w:rsidR="00DE3519" w:rsidRPr="005814DA" w:rsidRDefault="00AC15D1" w:rsidP="00DE3519">
      <w:pPr>
        <w:tabs>
          <w:tab w:val="left" w:pos="1485"/>
        </w:tabs>
        <w:rPr>
          <w:color w:val="C00000"/>
        </w:rPr>
      </w:pPr>
      <w:r w:rsidRPr="00AC15D1">
        <w:rPr>
          <w:b/>
          <w:bCs/>
        </w:rPr>
        <w:t xml:space="preserve">Exhibit </w:t>
      </w:r>
      <w:r w:rsidR="009B25D2">
        <w:rPr>
          <w:b/>
          <w:bCs/>
        </w:rPr>
        <w:t>C</w:t>
      </w:r>
      <w:r w:rsidRPr="00AC15D1">
        <w:rPr>
          <w:b/>
          <w:bCs/>
        </w:rPr>
        <w:t>: Other Provisions</w:t>
      </w:r>
      <w:r w:rsidRPr="00AC15D1">
        <w:t xml:space="preserve"> </w:t>
      </w:r>
      <w:r w:rsidR="00DE3519" w:rsidRPr="005814DA">
        <w:rPr>
          <w:color w:val="C00000"/>
        </w:rPr>
        <w:t>Strike if not required. Exhibit may be used for special funding requirements or other contract terms not already included in this Contract</w:t>
      </w:r>
      <w:r w:rsidR="00DE3519">
        <w:rPr>
          <w:color w:val="C00000"/>
        </w:rPr>
        <w:t xml:space="preserve">. </w:t>
      </w:r>
      <w:r w:rsidR="00DE3519" w:rsidRPr="00DE3519">
        <w:rPr>
          <w:b/>
          <w:bCs/>
          <w:color w:val="C00000"/>
        </w:rPr>
        <w:t xml:space="preserve">This includes any additional conditions as needed to mitigate any risks identified in the </w:t>
      </w:r>
      <w:proofErr w:type="spellStart"/>
      <w:r w:rsidR="00DE3519" w:rsidRPr="00DE3519">
        <w:rPr>
          <w:b/>
          <w:bCs/>
          <w:color w:val="C00000"/>
        </w:rPr>
        <w:t>preaward</w:t>
      </w:r>
      <w:proofErr w:type="spellEnd"/>
      <w:r w:rsidR="00DE3519" w:rsidRPr="00DE3519">
        <w:rPr>
          <w:b/>
          <w:bCs/>
          <w:color w:val="C00000"/>
        </w:rPr>
        <w:t xml:space="preserve"> risk assessment.</w:t>
      </w:r>
      <w:r w:rsidR="00DE3519">
        <w:rPr>
          <w:color w:val="C00000"/>
        </w:rPr>
        <w:t xml:space="preserve"> </w:t>
      </w:r>
    </w:p>
    <w:p w14:paraId="1FAEFAEA" w14:textId="77777777" w:rsidR="00AC15D1" w:rsidRPr="00AC15D1" w:rsidRDefault="00AC15D1" w:rsidP="00AC15D1">
      <w:pPr>
        <w:tabs>
          <w:tab w:val="left" w:pos="1485"/>
        </w:tabs>
      </w:pPr>
    </w:p>
    <w:p w14:paraId="5C7F60AE" w14:textId="6F81D89A" w:rsidR="00564BEF" w:rsidRPr="00C854CC" w:rsidRDefault="00AC15D1" w:rsidP="00C854CC">
      <w:pPr>
        <w:rPr>
          <w:b/>
          <w:bCs/>
        </w:rPr>
      </w:pPr>
      <w:r w:rsidRPr="00AC15D1">
        <w:rPr>
          <w:b/>
          <w:bCs/>
        </w:rPr>
        <w:br w:type="page"/>
      </w:r>
    </w:p>
    <w:p w14:paraId="0DAFCA72" w14:textId="77777777" w:rsidR="00564BEF" w:rsidRPr="00564BEF" w:rsidRDefault="00564BEF" w:rsidP="00564BEF">
      <w:pPr>
        <w:tabs>
          <w:tab w:val="left" w:leader="underscore" w:pos="5040"/>
        </w:tabs>
        <w:spacing w:after="120" w:line="240" w:lineRule="auto"/>
        <w:rPr>
          <w:rFonts w:eastAsia="Calibri" w:cs="Calibri"/>
          <w:b/>
          <w:bCs/>
        </w:rPr>
        <w:sectPr w:rsidR="00564BEF" w:rsidRPr="00564BEF" w:rsidSect="00F36D1C">
          <w:footerReference w:type="default" r:id="rId27"/>
          <w:pgSz w:w="12240" w:h="15840"/>
          <w:pgMar w:top="720" w:right="720" w:bottom="720" w:left="720" w:header="720" w:footer="720" w:gutter="0"/>
          <w:cols w:space="720"/>
          <w:docGrid w:linePitch="360"/>
        </w:sectPr>
      </w:pPr>
    </w:p>
    <w:p w14:paraId="38D81BB8" w14:textId="77777777" w:rsidR="003C7CE7" w:rsidRPr="00AE4619" w:rsidRDefault="003C7CE7" w:rsidP="003C7CE7">
      <w:pPr>
        <w:pStyle w:val="Heading2"/>
        <w:keepNext w:val="0"/>
        <w:keepLines w:val="0"/>
        <w:tabs>
          <w:tab w:val="clear" w:pos="2400"/>
        </w:tabs>
        <w:spacing w:after="120"/>
        <w:jc w:val="center"/>
        <w:rPr>
          <w:rFonts w:ascii="Calibri" w:eastAsia="Times New Roman" w:hAnsi="Calibri" w:cs="Times New Roman"/>
          <w:color w:val="003865" w:themeColor="accent1"/>
          <w:sz w:val="24"/>
          <w:szCs w:val="22"/>
        </w:rPr>
      </w:pPr>
      <w:r>
        <w:rPr>
          <w:rFonts w:ascii="Calibri" w:eastAsia="Times New Roman" w:hAnsi="Calibri" w:cs="Times New Roman"/>
          <w:color w:val="003865" w:themeColor="accent1"/>
          <w:sz w:val="24"/>
          <w:szCs w:val="22"/>
        </w:rPr>
        <w:lastRenderedPageBreak/>
        <w:t>Grant Contract Agreement Signature Page</w:t>
      </w:r>
    </w:p>
    <w:p w14:paraId="45B45DE3" w14:textId="77777777" w:rsidR="003C7CE7" w:rsidRDefault="003C7CE7" w:rsidP="00564BEF">
      <w:pPr>
        <w:numPr>
          <w:ilvl w:val="6"/>
          <w:numId w:val="0"/>
        </w:numPr>
        <w:tabs>
          <w:tab w:val="left" w:leader="underscore" w:pos="5040"/>
        </w:tabs>
        <w:spacing w:before="0" w:after="120" w:line="240" w:lineRule="auto"/>
        <w:ind w:left="360" w:hanging="360"/>
        <w:contextualSpacing/>
        <w:rPr>
          <w:rFonts w:eastAsia="Calibri" w:cs="Calibri"/>
          <w:b/>
          <w:bCs/>
        </w:rPr>
        <w:sectPr w:rsidR="003C7CE7" w:rsidSect="003C7CE7">
          <w:pgSz w:w="12240" w:h="15840"/>
          <w:pgMar w:top="720" w:right="720" w:bottom="720" w:left="720" w:header="720" w:footer="720" w:gutter="0"/>
          <w:cols w:space="720"/>
          <w:docGrid w:linePitch="360"/>
        </w:sectPr>
      </w:pPr>
    </w:p>
    <w:p w14:paraId="5698A3FE" w14:textId="77777777" w:rsidR="003C7CE7" w:rsidRDefault="003C7CE7" w:rsidP="00564BEF">
      <w:pPr>
        <w:numPr>
          <w:ilvl w:val="6"/>
          <w:numId w:val="0"/>
        </w:numPr>
        <w:tabs>
          <w:tab w:val="left" w:leader="underscore" w:pos="5040"/>
        </w:tabs>
        <w:spacing w:before="0" w:after="120" w:line="240" w:lineRule="auto"/>
        <w:ind w:left="360" w:hanging="360"/>
        <w:contextualSpacing/>
        <w:rPr>
          <w:rFonts w:eastAsia="Calibri" w:cs="Calibri"/>
          <w:b/>
          <w:bCs/>
        </w:rPr>
      </w:pPr>
    </w:p>
    <w:p w14:paraId="2BF61E01" w14:textId="6D7903EE" w:rsidR="00564BEF" w:rsidRPr="00564BEF" w:rsidRDefault="00564BEF" w:rsidP="00564BEF">
      <w:pPr>
        <w:numPr>
          <w:ilvl w:val="6"/>
          <w:numId w:val="0"/>
        </w:numPr>
        <w:tabs>
          <w:tab w:val="left" w:leader="underscore" w:pos="5040"/>
        </w:tabs>
        <w:spacing w:before="0" w:after="120" w:line="240" w:lineRule="auto"/>
        <w:ind w:left="360" w:hanging="360"/>
        <w:contextualSpacing/>
        <w:rPr>
          <w:rFonts w:eastAsia="Calibri" w:cs="Calibri"/>
        </w:rPr>
      </w:pPr>
      <w:r w:rsidRPr="00564BEF">
        <w:rPr>
          <w:rFonts w:eastAsia="Calibri" w:cs="Calibri"/>
          <w:b/>
          <w:bCs/>
        </w:rPr>
        <w:t>State Encumbrance Verification</w:t>
      </w:r>
    </w:p>
    <w:p w14:paraId="1BE9D4BF" w14:textId="3243301B" w:rsidR="00564BEF" w:rsidRPr="00564BEF" w:rsidRDefault="00564BEF" w:rsidP="00564BEF">
      <w:pPr>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 xml:space="preserve">Individual certifies that funds have been encumbered as required by </w:t>
      </w:r>
      <w:r w:rsidR="009802FC">
        <w:rPr>
          <w:rFonts w:eastAsia="Calibri" w:cs="Calibri"/>
          <w:i/>
          <w:iCs/>
          <w:sz w:val="18"/>
          <w:szCs w:val="18"/>
        </w:rPr>
        <w:t>Minnesota Statutes</w:t>
      </w:r>
      <w:r w:rsidRPr="00564BEF">
        <w:rPr>
          <w:rFonts w:eastAsia="Calibri" w:cs="Calibri"/>
          <w:i/>
          <w:iCs/>
          <w:sz w:val="18"/>
          <w:szCs w:val="18"/>
        </w:rPr>
        <w:t xml:space="preserve"> §§ 16A.15 </w:t>
      </w:r>
    </w:p>
    <w:p w14:paraId="749368B1"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Print Name:</w:t>
      </w:r>
      <w:r w:rsidRPr="00564BEF">
        <w:rPr>
          <w:rFonts w:eastAsia="Calibri" w:cs="Calibri"/>
        </w:rPr>
        <w:tab/>
      </w:r>
    </w:p>
    <w:p w14:paraId="56244F2D"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49FE5B5F"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3E04262D" w14:textId="77777777" w:rsidR="00564BEF" w:rsidRPr="00564BEF" w:rsidRDefault="00564BEF" w:rsidP="00564BEF">
      <w:pPr>
        <w:tabs>
          <w:tab w:val="left" w:leader="underscore" w:pos="5040"/>
        </w:tabs>
        <w:spacing w:after="360" w:line="240" w:lineRule="auto"/>
        <w:rPr>
          <w:rFonts w:eastAsia="Calibri" w:cs="Calibri"/>
        </w:rPr>
      </w:pPr>
      <w:r w:rsidRPr="00564BEF">
        <w:rPr>
          <w:rFonts w:eastAsia="Calibri" w:cs="Calibri"/>
        </w:rPr>
        <w:t>SWIFT Contract No.</w:t>
      </w:r>
      <w:r w:rsidRPr="00564BEF">
        <w:rPr>
          <w:rFonts w:eastAsia="Calibri" w:cs="Calibri"/>
        </w:rPr>
        <w:tab/>
      </w:r>
    </w:p>
    <w:p w14:paraId="40395DF2" w14:textId="00A60A30" w:rsidR="00564BEF" w:rsidRPr="00564BEF"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rPr>
      </w:pPr>
      <w:r>
        <w:rPr>
          <w:rFonts w:eastAsia="Calibri" w:cs="Calibri"/>
          <w:b/>
          <w:bCs/>
        </w:rPr>
        <w:t>Grantee</w:t>
      </w:r>
    </w:p>
    <w:p w14:paraId="73D5DF55" w14:textId="77777777" w:rsidR="00564BEF" w:rsidRPr="00564BEF" w:rsidRDefault="00564BEF" w:rsidP="00564BEF">
      <w:pPr>
        <w:keepNext/>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With delegated authority</w:t>
      </w:r>
    </w:p>
    <w:p w14:paraId="6EE5B896" w14:textId="77777777" w:rsidR="00564BEF" w:rsidRPr="00564BEF" w:rsidRDefault="00564BEF" w:rsidP="00564BEF">
      <w:pPr>
        <w:tabs>
          <w:tab w:val="left" w:leader="underscore" w:pos="5040"/>
        </w:tabs>
        <w:spacing w:before="390" w:after="120" w:line="240" w:lineRule="auto"/>
        <w:rPr>
          <w:rFonts w:eastAsia="Calibri" w:cs="Calibri"/>
        </w:rPr>
      </w:pPr>
      <w:r w:rsidRPr="00564BEF">
        <w:rPr>
          <w:rFonts w:eastAsia="Calibri" w:cs="Calibri"/>
        </w:rPr>
        <w:t>Print Name:</w:t>
      </w:r>
      <w:r w:rsidRPr="00564BEF">
        <w:rPr>
          <w:rFonts w:eastAsia="Calibri" w:cs="Calibri"/>
        </w:rPr>
        <w:tab/>
      </w:r>
    </w:p>
    <w:p w14:paraId="7DE7444E"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2C34613E"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70835991" w14:textId="77777777" w:rsidR="00564BEF" w:rsidRPr="00564BEF" w:rsidRDefault="00564BEF" w:rsidP="00564BEF">
      <w:pPr>
        <w:tabs>
          <w:tab w:val="left" w:leader="underscore" w:pos="5040"/>
        </w:tabs>
        <w:spacing w:after="120" w:line="240" w:lineRule="auto"/>
        <w:ind w:left="360"/>
        <w:contextualSpacing/>
        <w:rPr>
          <w:rFonts w:eastAsia="Calibri" w:cs="Calibri"/>
        </w:rPr>
      </w:pPr>
    </w:p>
    <w:p w14:paraId="39306C4A" w14:textId="77777777" w:rsidR="003C7CE7"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rPr>
      </w:pPr>
      <w:r w:rsidRPr="00564BEF">
        <w:rPr>
          <w:rFonts w:eastAsia="Calibri" w:cs="Calibri"/>
        </w:rPr>
        <w:br w:type="column"/>
      </w:r>
    </w:p>
    <w:p w14:paraId="7A100BE7" w14:textId="3382BA43" w:rsidR="00564BEF" w:rsidRPr="00564BEF"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b/>
          <w:bCs/>
        </w:rPr>
      </w:pPr>
      <w:r w:rsidRPr="00564BEF">
        <w:rPr>
          <w:rFonts w:eastAsia="Calibri" w:cs="Calibri"/>
          <w:b/>
          <w:bCs/>
        </w:rPr>
        <w:t xml:space="preserve">State Agency </w:t>
      </w:r>
    </w:p>
    <w:p w14:paraId="54A5A36A" w14:textId="77777777" w:rsidR="00564BEF" w:rsidRPr="00564BEF" w:rsidRDefault="00564BEF" w:rsidP="00564BEF">
      <w:pPr>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With delegated authority</w:t>
      </w:r>
    </w:p>
    <w:p w14:paraId="717AF524" w14:textId="77777777" w:rsidR="00564BEF" w:rsidRPr="00564BEF" w:rsidRDefault="00564BEF" w:rsidP="00564BEF">
      <w:pPr>
        <w:tabs>
          <w:tab w:val="left" w:leader="underscore" w:pos="5040"/>
        </w:tabs>
        <w:spacing w:before="380" w:after="120" w:line="240" w:lineRule="auto"/>
        <w:rPr>
          <w:rFonts w:eastAsia="Calibri" w:cs="Calibri"/>
        </w:rPr>
      </w:pPr>
      <w:r w:rsidRPr="00564BEF">
        <w:rPr>
          <w:rFonts w:eastAsia="Calibri" w:cs="Calibri"/>
        </w:rPr>
        <w:t>Print Name:</w:t>
      </w:r>
      <w:r w:rsidRPr="00564BEF">
        <w:rPr>
          <w:rFonts w:eastAsia="Calibri" w:cs="Calibri"/>
        </w:rPr>
        <w:tab/>
      </w:r>
    </w:p>
    <w:p w14:paraId="151B6BE7"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58074047"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11B7BFBB" w14:textId="77777777" w:rsidR="00564BEF" w:rsidRDefault="00564BEF" w:rsidP="00564BEF">
      <w:pPr>
        <w:numPr>
          <w:ilvl w:val="6"/>
          <w:numId w:val="0"/>
        </w:numPr>
        <w:tabs>
          <w:tab w:val="left" w:leader="underscore" w:pos="5040"/>
        </w:tabs>
        <w:spacing w:before="640" w:after="120" w:line="240" w:lineRule="auto"/>
        <w:ind w:left="360" w:hanging="360"/>
        <w:contextualSpacing/>
        <w:rPr>
          <w:rFonts w:eastAsia="Calibri" w:cs="Calibri"/>
          <w:b/>
          <w:bCs/>
        </w:rPr>
      </w:pPr>
    </w:p>
    <w:p w14:paraId="52F18463" w14:textId="77777777" w:rsidR="00564BEF" w:rsidRPr="00564BEF" w:rsidRDefault="00564BEF" w:rsidP="00564BEF">
      <w:pPr>
        <w:tabs>
          <w:tab w:val="left" w:leader="underscore" w:pos="5040"/>
        </w:tabs>
        <w:spacing w:after="120" w:line="240" w:lineRule="auto"/>
        <w:rPr>
          <w:rFonts w:eastAsia="Calibri" w:cs="Calibri"/>
        </w:rPr>
      </w:pPr>
    </w:p>
    <w:p w14:paraId="62BCD6A1" w14:textId="77777777" w:rsidR="00564BEF" w:rsidRDefault="00564BEF" w:rsidP="00811930">
      <w:pPr>
        <w:spacing w:before="220"/>
        <w:ind w:left="432"/>
        <w:sectPr w:rsidR="00564BEF" w:rsidSect="003C7CE7">
          <w:type w:val="continuous"/>
          <w:pgSz w:w="12240" w:h="15840"/>
          <w:pgMar w:top="720" w:right="720" w:bottom="720" w:left="720" w:header="720" w:footer="720" w:gutter="0"/>
          <w:cols w:num="2" w:space="720"/>
          <w:docGrid w:linePitch="360"/>
        </w:sectPr>
      </w:pPr>
    </w:p>
    <w:p w14:paraId="50001361" w14:textId="3123F5EB" w:rsidR="002F44F7" w:rsidRPr="000F10AC" w:rsidRDefault="002F44F7" w:rsidP="00811930">
      <w:pPr>
        <w:spacing w:before="220"/>
        <w:ind w:left="432"/>
      </w:pPr>
    </w:p>
    <w:p w14:paraId="192F851F" w14:textId="77777777" w:rsidR="002F44F7" w:rsidRPr="002F44F7" w:rsidRDefault="002F44F7" w:rsidP="002F44F7"/>
    <w:p w14:paraId="7249CE9F" w14:textId="77777777" w:rsidR="00C9384F" w:rsidRPr="00C9384F" w:rsidRDefault="00C9384F" w:rsidP="00C9384F"/>
    <w:p w14:paraId="778A6725" w14:textId="1896A45B" w:rsidR="009F1142" w:rsidRPr="009F1142" w:rsidRDefault="009F1142" w:rsidP="009F1142">
      <w:pPr>
        <w:spacing w:after="240"/>
        <w:rPr>
          <w:rFonts w:asciiTheme="minorHAnsi" w:hAnsiTheme="minorHAnsi" w:cstheme="minorHAnsi"/>
        </w:rPr>
      </w:pPr>
    </w:p>
    <w:p w14:paraId="092522E5" w14:textId="77777777" w:rsidR="00C67763" w:rsidRPr="00C67763" w:rsidRDefault="00C67763" w:rsidP="00C67763"/>
    <w:p w14:paraId="7EF5A527" w14:textId="77777777" w:rsidR="00566FCF" w:rsidRPr="00566FCF" w:rsidRDefault="00566FCF" w:rsidP="00566FCF"/>
    <w:p w14:paraId="117EA671" w14:textId="08F79426" w:rsidR="00960C04" w:rsidRPr="00936435" w:rsidRDefault="00960C04" w:rsidP="00566FCF">
      <w:pPr>
        <w:ind w:left="432"/>
      </w:pPr>
    </w:p>
    <w:p w14:paraId="65D79D09" w14:textId="3315A824" w:rsidR="00781026" w:rsidRDefault="00781026">
      <w:pPr>
        <w:rPr>
          <w:b/>
          <w:bCs/>
        </w:rPr>
      </w:pPr>
      <w:r>
        <w:rPr>
          <w:b/>
          <w:bCs/>
        </w:rPr>
        <w:br w:type="page"/>
      </w:r>
    </w:p>
    <w:p w14:paraId="74BB7EDA" w14:textId="7EA2EA79" w:rsidR="00651251" w:rsidRPr="00E4038D" w:rsidRDefault="00461A79" w:rsidP="00461A79">
      <w:pPr>
        <w:pStyle w:val="Heading2"/>
        <w:keepNext w:val="0"/>
        <w:keepLines w:val="0"/>
        <w:tabs>
          <w:tab w:val="clear" w:pos="2400"/>
        </w:tabs>
        <w:spacing w:after="120"/>
        <w:jc w:val="center"/>
        <w:rPr>
          <w:rFonts w:cstheme="minorHAnsi"/>
          <w:color w:val="C00000"/>
        </w:rPr>
      </w:pPr>
      <w:r>
        <w:rPr>
          <w:rFonts w:ascii="Calibri" w:eastAsia="Times New Roman" w:hAnsi="Calibri" w:cs="Times New Roman"/>
          <w:color w:val="003865" w:themeColor="accent1"/>
          <w:sz w:val="24"/>
          <w:szCs w:val="22"/>
        </w:rPr>
        <w:lastRenderedPageBreak/>
        <w:t xml:space="preserve">Exhibit A: Specifications, Duties, and Scope of Work </w:t>
      </w:r>
      <w:r w:rsidRPr="0014661E">
        <w:rPr>
          <w:rFonts w:eastAsia="Times New Roman" w:cs="Times New Roman"/>
          <w:b w:val="0"/>
          <w:bCs w:val="0"/>
          <w:color w:val="C00000"/>
          <w:sz w:val="22"/>
          <w:szCs w:val="22"/>
        </w:rPr>
        <w:t>[Strike if not required]</w:t>
      </w:r>
    </w:p>
    <w:p w14:paraId="57FE6EC6" w14:textId="7C60E6E6" w:rsidR="00651251" w:rsidRPr="00CE73FA" w:rsidRDefault="00651251" w:rsidP="00651251">
      <w:pPr>
        <w:rPr>
          <w:rFonts w:asciiTheme="minorHAnsi" w:hAnsiTheme="minorHAnsi" w:cstheme="minorHAnsi"/>
        </w:rPr>
      </w:pPr>
      <w:r w:rsidRPr="00CE73FA">
        <w:rPr>
          <w:rFonts w:asciiTheme="minorHAnsi" w:hAnsiTheme="minorHAnsi" w:cstheme="minorHAnsi"/>
        </w:rPr>
        <w:t xml:space="preserve">The Grantee shall comply with all applicable grants management policies and procedures, set forth through Minnesota Statutes </w:t>
      </w:r>
      <w:r w:rsidR="00AF3682" w:rsidRPr="00AF3682">
        <w:rPr>
          <w:rFonts w:asciiTheme="minorHAnsi" w:hAnsiTheme="minorHAnsi" w:cstheme="minorHAnsi"/>
        </w:rPr>
        <w:t>§</w:t>
      </w:r>
      <w:r w:rsidRPr="00CE73FA">
        <w:rPr>
          <w:rFonts w:asciiTheme="minorHAnsi" w:hAnsiTheme="minorHAnsi" w:cstheme="minorHAnsi"/>
        </w:rPr>
        <w:t xml:space="preserve"> 16B.97, subd. 4 (a). </w:t>
      </w:r>
    </w:p>
    <w:p w14:paraId="56EC8C40" w14:textId="77777777" w:rsidR="00651251" w:rsidRPr="00CE73FA" w:rsidRDefault="00651251" w:rsidP="00651251">
      <w:pPr>
        <w:rPr>
          <w:rFonts w:asciiTheme="minorHAnsi" w:hAnsiTheme="minorHAnsi" w:cstheme="minorHAnsi"/>
          <w:u w:val="single"/>
        </w:rPr>
      </w:pPr>
      <w:r w:rsidRPr="00CE73FA">
        <w:rPr>
          <w:rFonts w:asciiTheme="minorHAnsi" w:hAnsiTheme="minorHAnsi" w:cstheme="minorHAnsi"/>
          <w:u w:val="single"/>
        </w:rPr>
        <w:t>Project Description</w:t>
      </w:r>
    </w:p>
    <w:p w14:paraId="4BCD69C9" w14:textId="77777777" w:rsidR="00651251" w:rsidRDefault="00651251" w:rsidP="00651251">
      <w:pPr>
        <w:rPr>
          <w:rFonts w:asciiTheme="minorHAnsi" w:hAnsiTheme="minorHAnsi"/>
          <w:color w:val="C00000"/>
        </w:rPr>
      </w:pPr>
      <w:r w:rsidRPr="00AD3997">
        <w:rPr>
          <w:rFonts w:asciiTheme="minorHAnsi" w:hAnsiTheme="minorHAnsi"/>
          <w:color w:val="C00000"/>
        </w:rPr>
        <w:t>Provide a comprehensive description of the core functions, activities, tasks, or products associated with the grant award</w:t>
      </w:r>
      <w:r>
        <w:rPr>
          <w:rFonts w:asciiTheme="minorHAnsi" w:hAnsiTheme="minorHAnsi"/>
          <w:color w:val="C00000"/>
        </w:rPr>
        <w:t>. Include the role of stakeholders</w:t>
      </w:r>
      <w:r w:rsidRPr="00AD3997">
        <w:rPr>
          <w:rFonts w:asciiTheme="minorHAnsi" w:hAnsiTheme="minorHAnsi"/>
          <w:color w:val="C00000"/>
        </w:rPr>
        <w:t>.</w:t>
      </w:r>
    </w:p>
    <w:p w14:paraId="22602B7F" w14:textId="77777777" w:rsidR="00651251" w:rsidRPr="005814DA" w:rsidRDefault="00651251" w:rsidP="00651251">
      <w:pPr>
        <w:rPr>
          <w:rFonts w:asciiTheme="minorHAnsi" w:hAnsiTheme="minorHAnsi"/>
          <w:color w:val="C00000"/>
        </w:rPr>
      </w:pPr>
    </w:p>
    <w:p w14:paraId="5E717B0E" w14:textId="77777777" w:rsidR="00651251" w:rsidRPr="00CE73FA" w:rsidRDefault="00651251" w:rsidP="00651251">
      <w:pPr>
        <w:rPr>
          <w:rFonts w:asciiTheme="minorHAnsi" w:hAnsiTheme="minorHAnsi" w:cstheme="minorHAnsi"/>
          <w:u w:val="single"/>
        </w:rPr>
      </w:pPr>
      <w:r w:rsidRPr="00CE73FA">
        <w:rPr>
          <w:rFonts w:asciiTheme="minorHAnsi" w:hAnsiTheme="minorHAnsi" w:cstheme="minorHAnsi"/>
          <w:u w:val="single"/>
        </w:rPr>
        <w:t>Deliverables and Milestones</w:t>
      </w:r>
    </w:p>
    <w:p w14:paraId="428AB2B6" w14:textId="77777777" w:rsidR="00651251" w:rsidRPr="00CE73FA" w:rsidRDefault="00651251" w:rsidP="00651251">
      <w:pPr>
        <w:rPr>
          <w:rFonts w:asciiTheme="minorHAnsi" w:hAnsiTheme="minorHAnsi" w:cstheme="minorHAnsi"/>
        </w:rPr>
      </w:pPr>
      <w:r w:rsidRPr="00CE73FA">
        <w:rPr>
          <w:rFonts w:asciiTheme="minorHAnsi" w:hAnsiTheme="minorHAnsi" w:cstheme="minorHAnsi"/>
        </w:rPr>
        <w:t xml:space="preserve">Deliverables:   </w:t>
      </w:r>
    </w:p>
    <w:p w14:paraId="5DF6B5CD" w14:textId="77777777" w:rsidR="00651251" w:rsidRPr="00AD3997" w:rsidRDefault="00651251" w:rsidP="00651251">
      <w:pPr>
        <w:pStyle w:val="ListParagraph"/>
        <w:widowControl w:val="0"/>
        <w:numPr>
          <w:ilvl w:val="3"/>
          <w:numId w:val="5"/>
        </w:numPr>
        <w:autoSpaceDE w:val="0"/>
        <w:autoSpaceDN w:val="0"/>
        <w:adjustRightInd w:val="0"/>
        <w:spacing w:before="0"/>
        <w:ind w:left="1080"/>
        <w:rPr>
          <w:rFonts w:asciiTheme="minorHAnsi" w:hAnsiTheme="minorHAnsi" w:cstheme="minorHAnsi"/>
          <w:color w:val="C00000"/>
        </w:rPr>
      </w:pPr>
      <w:r w:rsidRPr="00AD3997">
        <w:rPr>
          <w:rFonts w:asciiTheme="minorHAnsi" w:hAnsiTheme="minorHAnsi" w:cstheme="minorHAnsi"/>
          <w:color w:val="C00000"/>
        </w:rPr>
        <w:t xml:space="preserve">List all services, goods, products, work product, data, items, materials, and property to be created, developed, produced, delivered, performed, or provided by or on behalf of, or made available through, the </w:t>
      </w:r>
      <w:r>
        <w:rPr>
          <w:rFonts w:asciiTheme="minorHAnsi" w:hAnsiTheme="minorHAnsi" w:cstheme="minorHAnsi"/>
          <w:color w:val="C00000"/>
        </w:rPr>
        <w:t>Grantee</w:t>
      </w:r>
      <w:r w:rsidRPr="00AD3997">
        <w:rPr>
          <w:rFonts w:asciiTheme="minorHAnsi" w:hAnsiTheme="minorHAnsi" w:cstheme="minorHAnsi"/>
          <w:color w:val="C00000"/>
        </w:rPr>
        <w:t xml:space="preserve"> in connection with the </w:t>
      </w:r>
      <w:r>
        <w:rPr>
          <w:rFonts w:asciiTheme="minorHAnsi" w:hAnsiTheme="minorHAnsi" w:cstheme="minorHAnsi"/>
          <w:color w:val="C00000"/>
        </w:rPr>
        <w:t>Grant Contract Agreement</w:t>
      </w:r>
      <w:r w:rsidRPr="00AD3997">
        <w:rPr>
          <w:rFonts w:asciiTheme="minorHAnsi" w:hAnsiTheme="minorHAnsi" w:cstheme="minorHAnsi"/>
          <w:color w:val="C00000"/>
        </w:rPr>
        <w:t>.</w:t>
      </w:r>
    </w:p>
    <w:p w14:paraId="5CA95077" w14:textId="77777777" w:rsidR="00651251" w:rsidRPr="00AD3997" w:rsidRDefault="00651251" w:rsidP="00651251">
      <w:pPr>
        <w:pStyle w:val="ListParagraph"/>
        <w:widowControl w:val="0"/>
        <w:numPr>
          <w:ilvl w:val="3"/>
          <w:numId w:val="5"/>
        </w:numPr>
        <w:autoSpaceDE w:val="0"/>
        <w:autoSpaceDN w:val="0"/>
        <w:adjustRightInd w:val="0"/>
        <w:spacing w:before="0"/>
        <w:ind w:left="1080"/>
        <w:rPr>
          <w:rFonts w:asciiTheme="minorHAnsi" w:hAnsiTheme="minorHAnsi"/>
          <w:color w:val="C00000"/>
        </w:rPr>
      </w:pPr>
      <w:r w:rsidRPr="00AD3997">
        <w:rPr>
          <w:rFonts w:asciiTheme="minorHAnsi" w:hAnsiTheme="minorHAnsi"/>
          <w:color w:val="C00000"/>
        </w:rPr>
        <w:t>List specific and targeted results expected from the activities outlined in the Project Description.</w:t>
      </w:r>
      <w:r>
        <w:rPr>
          <w:rFonts w:asciiTheme="minorHAnsi" w:hAnsiTheme="minorHAnsi"/>
          <w:color w:val="C00000"/>
        </w:rPr>
        <w:t xml:space="preserve"> Include who the beneficiaries of both the results and the activities are.</w:t>
      </w:r>
    </w:p>
    <w:p w14:paraId="6680BAA6" w14:textId="77777777" w:rsidR="00651251" w:rsidRPr="00AD3997" w:rsidRDefault="00651251" w:rsidP="00651251">
      <w:pPr>
        <w:pStyle w:val="ListParagraph"/>
        <w:ind w:left="1080"/>
        <w:rPr>
          <w:rFonts w:asciiTheme="minorHAnsi" w:hAnsiTheme="minorHAnsi" w:cstheme="minorHAnsi"/>
          <w:color w:val="C00000"/>
        </w:rPr>
      </w:pPr>
      <w:r w:rsidRPr="00AD3997">
        <w:rPr>
          <w:rFonts w:asciiTheme="minorHAnsi" w:hAnsiTheme="minorHAnsi" w:cstheme="minorHAnsi"/>
          <w:color w:val="C00000"/>
        </w:rPr>
        <w:t xml:space="preserve"> </w:t>
      </w:r>
    </w:p>
    <w:p w14:paraId="73854ED7" w14:textId="77777777" w:rsidR="00651251" w:rsidRPr="00CE73FA" w:rsidRDefault="00651251" w:rsidP="00651251">
      <w:pPr>
        <w:rPr>
          <w:rFonts w:asciiTheme="minorHAnsi" w:hAnsiTheme="minorHAnsi" w:cstheme="minorHAnsi"/>
        </w:rPr>
      </w:pPr>
      <w:r w:rsidRPr="00CE73FA">
        <w:rPr>
          <w:rFonts w:asciiTheme="minorHAnsi" w:hAnsiTheme="minorHAnsi" w:cstheme="minorHAnsi"/>
        </w:rPr>
        <w:t>Milestones:</w:t>
      </w:r>
    </w:p>
    <w:p w14:paraId="5C2E7475" w14:textId="77777777" w:rsidR="00651251" w:rsidRPr="00AD3997" w:rsidRDefault="00651251" w:rsidP="00651251">
      <w:pPr>
        <w:pStyle w:val="ListParagraph"/>
        <w:widowControl w:val="0"/>
        <w:numPr>
          <w:ilvl w:val="6"/>
          <w:numId w:val="5"/>
        </w:numPr>
        <w:autoSpaceDE w:val="0"/>
        <w:autoSpaceDN w:val="0"/>
        <w:adjustRightInd w:val="0"/>
        <w:spacing w:before="0"/>
        <w:ind w:left="1080"/>
        <w:rPr>
          <w:rFonts w:asciiTheme="minorHAnsi" w:hAnsiTheme="minorHAnsi" w:cstheme="minorHAnsi"/>
          <w:color w:val="C00000"/>
        </w:rPr>
      </w:pPr>
      <w:r w:rsidRPr="00AD3997">
        <w:rPr>
          <w:rFonts w:asciiTheme="minorHAnsi" w:hAnsiTheme="minorHAnsi" w:cstheme="minorHAnsi"/>
          <w:color w:val="C00000"/>
        </w:rPr>
        <w:t>List important events that must occur at specified points throughout the term of the agreement to effectively achieve goals.</w:t>
      </w:r>
    </w:p>
    <w:p w14:paraId="7D368B23" w14:textId="77777777" w:rsidR="00651251" w:rsidRPr="00AD3997" w:rsidRDefault="00651251" w:rsidP="00651251">
      <w:pPr>
        <w:pStyle w:val="ListParagraph"/>
        <w:widowControl w:val="0"/>
        <w:numPr>
          <w:ilvl w:val="6"/>
          <w:numId w:val="5"/>
        </w:numPr>
        <w:autoSpaceDE w:val="0"/>
        <w:autoSpaceDN w:val="0"/>
        <w:adjustRightInd w:val="0"/>
        <w:spacing w:before="0"/>
        <w:ind w:left="1080"/>
        <w:rPr>
          <w:rFonts w:asciiTheme="minorHAnsi" w:hAnsiTheme="minorHAnsi" w:cstheme="minorHAnsi"/>
          <w:color w:val="C00000"/>
        </w:rPr>
      </w:pPr>
      <w:r>
        <w:rPr>
          <w:rFonts w:asciiTheme="minorHAnsi" w:hAnsiTheme="minorHAnsi" w:cstheme="minorHAnsi"/>
          <w:color w:val="C00000"/>
        </w:rPr>
        <w:t>I</w:t>
      </w:r>
      <w:r w:rsidRPr="00AD3997">
        <w:rPr>
          <w:rFonts w:asciiTheme="minorHAnsi" w:hAnsiTheme="minorHAnsi" w:cstheme="minorHAnsi"/>
          <w:color w:val="C00000"/>
        </w:rPr>
        <w:t>nclude timelines, dates, or other measurements as appropriate.</w:t>
      </w:r>
    </w:p>
    <w:p w14:paraId="3084A75D" w14:textId="77777777" w:rsidR="00651251" w:rsidRPr="00AD3997" w:rsidRDefault="00651251" w:rsidP="00651251">
      <w:pPr>
        <w:rPr>
          <w:rFonts w:asciiTheme="minorHAnsi" w:hAnsiTheme="minorHAnsi" w:cstheme="minorHAnsi"/>
          <w:color w:val="C00000"/>
        </w:rPr>
      </w:pPr>
    </w:p>
    <w:p w14:paraId="6C15791E" w14:textId="77777777" w:rsidR="00651251" w:rsidRPr="00CE73FA" w:rsidRDefault="00651251" w:rsidP="00651251">
      <w:pPr>
        <w:rPr>
          <w:rFonts w:asciiTheme="minorHAnsi" w:hAnsiTheme="minorHAnsi" w:cstheme="minorHAnsi"/>
        </w:rPr>
      </w:pPr>
      <w:r w:rsidRPr="00CE73FA">
        <w:rPr>
          <w:rFonts w:asciiTheme="minorHAnsi" w:hAnsiTheme="minorHAnsi" w:cstheme="minorHAnsi"/>
          <w:u w:val="single"/>
        </w:rPr>
        <w:t xml:space="preserve">Performance Measures </w:t>
      </w:r>
    </w:p>
    <w:p w14:paraId="0ED4680A" w14:textId="77777777" w:rsidR="00651251" w:rsidRPr="00AD3997" w:rsidRDefault="00651251" w:rsidP="00651251">
      <w:pPr>
        <w:rPr>
          <w:rFonts w:asciiTheme="minorHAnsi" w:hAnsiTheme="minorHAnsi"/>
          <w:color w:val="C00000"/>
        </w:rPr>
      </w:pPr>
      <w:r w:rsidRPr="00AD3997">
        <w:rPr>
          <w:rFonts w:asciiTheme="minorHAnsi" w:hAnsiTheme="minorHAnsi"/>
          <w:color w:val="C00000"/>
        </w:rPr>
        <w:t xml:space="preserve">Outline performance-related reporting requirements and describe the performance measures to be evaluated throughout the grant term. </w:t>
      </w:r>
    </w:p>
    <w:p w14:paraId="05A81018" w14:textId="77777777" w:rsidR="00651251" w:rsidRPr="00AD3997" w:rsidRDefault="00651251" w:rsidP="00651251">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 xml:space="preserve">Identify data points the </w:t>
      </w:r>
      <w:r>
        <w:rPr>
          <w:rFonts w:asciiTheme="minorHAnsi" w:hAnsiTheme="minorHAnsi" w:cstheme="minorHAnsi"/>
          <w:color w:val="C00000"/>
        </w:rPr>
        <w:t>Grantee</w:t>
      </w:r>
      <w:r w:rsidRPr="00AD3997">
        <w:rPr>
          <w:rFonts w:asciiTheme="minorHAnsi" w:hAnsiTheme="minorHAnsi" w:cstheme="minorHAnsi"/>
          <w:color w:val="C00000"/>
        </w:rPr>
        <w:t xml:space="preserve"> must provide.</w:t>
      </w:r>
    </w:p>
    <w:p w14:paraId="1B7E0EA3" w14:textId="124BD8FE" w:rsidR="00651251" w:rsidRPr="00AD3997" w:rsidRDefault="004811A3" w:rsidP="00651251">
      <w:pPr>
        <w:pStyle w:val="ListParagraph"/>
        <w:widowControl w:val="0"/>
        <w:numPr>
          <w:ilvl w:val="0"/>
          <w:numId w:val="6"/>
        </w:numPr>
        <w:autoSpaceDE w:val="0"/>
        <w:autoSpaceDN w:val="0"/>
        <w:adjustRightInd w:val="0"/>
        <w:spacing w:before="0"/>
        <w:rPr>
          <w:rFonts w:asciiTheme="minorHAnsi" w:hAnsiTheme="minorHAnsi" w:cstheme="minorHAnsi"/>
          <w:color w:val="C00000"/>
        </w:rPr>
      </w:pPr>
      <w:r>
        <w:rPr>
          <w:rFonts w:asciiTheme="minorHAnsi" w:hAnsiTheme="minorHAnsi" w:cstheme="minorHAnsi"/>
          <w:color w:val="C00000"/>
        </w:rPr>
        <w:t>I</w:t>
      </w:r>
      <w:r w:rsidR="00651251" w:rsidRPr="00AD3997">
        <w:rPr>
          <w:rFonts w:asciiTheme="minorHAnsi" w:hAnsiTheme="minorHAnsi" w:cstheme="minorHAnsi"/>
          <w:color w:val="C00000"/>
        </w:rPr>
        <w:t>nclude method and timeframe for submitting performance reports.</w:t>
      </w:r>
    </w:p>
    <w:p w14:paraId="4E04333E" w14:textId="77777777" w:rsidR="00651251" w:rsidRPr="00AD3997" w:rsidRDefault="00651251" w:rsidP="00651251">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Include outcome measures that represent the ultimate impact.</w:t>
      </w:r>
    </w:p>
    <w:p w14:paraId="122EBBED" w14:textId="77777777" w:rsidR="00651251" w:rsidRDefault="00651251" w:rsidP="00651251">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 xml:space="preserve">Include output measures that reflect the </w:t>
      </w:r>
      <w:r>
        <w:rPr>
          <w:rFonts w:asciiTheme="minorHAnsi" w:hAnsiTheme="minorHAnsi" w:cstheme="minorHAnsi"/>
          <w:color w:val="C00000"/>
        </w:rPr>
        <w:t>Grantee</w:t>
      </w:r>
      <w:r w:rsidRPr="00AD3997">
        <w:rPr>
          <w:rFonts w:asciiTheme="minorHAnsi" w:hAnsiTheme="minorHAnsi" w:cstheme="minorHAnsi"/>
          <w:color w:val="C00000"/>
        </w:rPr>
        <w:t>’s activities.</w:t>
      </w:r>
    </w:p>
    <w:p w14:paraId="25EC23E1" w14:textId="5D4C60EB" w:rsidR="00651251" w:rsidRPr="00AD3997" w:rsidRDefault="00651251" w:rsidP="00651251">
      <w:pPr>
        <w:pStyle w:val="ListParagraph"/>
        <w:widowControl w:val="0"/>
        <w:numPr>
          <w:ilvl w:val="0"/>
          <w:numId w:val="6"/>
        </w:numPr>
        <w:autoSpaceDE w:val="0"/>
        <w:autoSpaceDN w:val="0"/>
        <w:adjustRightInd w:val="0"/>
        <w:spacing w:before="0"/>
        <w:rPr>
          <w:rFonts w:asciiTheme="minorHAnsi" w:hAnsiTheme="minorHAnsi" w:cstheme="minorHAnsi"/>
          <w:color w:val="C00000"/>
        </w:rPr>
      </w:pPr>
      <w:r>
        <w:rPr>
          <w:rFonts w:asciiTheme="minorHAnsi" w:hAnsiTheme="minorHAnsi" w:cstheme="minorHAnsi"/>
          <w:color w:val="C00000"/>
        </w:rPr>
        <w:t xml:space="preserve">Include notification that, for awards greater than $25,000, a grantee performance evaluation will be posted publicly at </w:t>
      </w:r>
      <w:hyperlink r:id="rId28" w:history="1">
        <w:r w:rsidRPr="002E3272">
          <w:rPr>
            <w:rStyle w:val="Hyperlink"/>
            <w:rFonts w:eastAsiaTheme="majorEastAsia" w:cstheme="minorHAnsi"/>
            <w:color w:val="003865" w:themeColor="text1"/>
          </w:rPr>
          <w:t>https://osp.admin.mn.gov/granteval/grant-eval-uploader</w:t>
        </w:r>
      </w:hyperlink>
      <w:r>
        <w:rPr>
          <w:rFonts w:asciiTheme="minorHAnsi" w:hAnsiTheme="minorHAnsi" w:cstheme="minorHAnsi"/>
          <w:color w:val="C00000"/>
        </w:rPr>
        <w:t>,</w:t>
      </w:r>
      <w:r w:rsidRPr="001D60F1">
        <w:rPr>
          <w:rFonts w:asciiTheme="minorHAnsi" w:hAnsiTheme="minorHAnsi" w:cstheme="minorHAnsi"/>
          <w:color w:val="C00000"/>
        </w:rPr>
        <w:t xml:space="preserve"> </w:t>
      </w:r>
      <w:r w:rsidRPr="002C7BDB">
        <w:rPr>
          <w:rFonts w:asciiTheme="minorHAnsi" w:hAnsiTheme="minorHAnsi" w:cstheme="minorHAnsi"/>
          <w:color w:val="C00000"/>
          <w:shd w:val="clear" w:color="auto" w:fill="FFFFFF"/>
        </w:rPr>
        <w:t xml:space="preserve">per </w:t>
      </w:r>
      <w:hyperlink r:id="rId29" w:anchor="stat.16B.98.12" w:history="1">
        <w:r w:rsidRPr="0026582D">
          <w:rPr>
            <w:rStyle w:val="Hyperlink"/>
            <w:rFonts w:asciiTheme="minorHAnsi" w:hAnsiTheme="minorHAnsi" w:cstheme="minorHAnsi"/>
            <w:color w:val="C00000"/>
            <w:shd w:val="clear" w:color="auto" w:fill="FFFFFF"/>
          </w:rPr>
          <w:t xml:space="preserve">Minnesota Statutes </w:t>
        </w:r>
        <w:r w:rsidR="00AF3682" w:rsidRPr="0026582D">
          <w:rPr>
            <w:rStyle w:val="Hyperlink"/>
            <w:rFonts w:asciiTheme="minorHAnsi" w:hAnsiTheme="minorHAnsi" w:cstheme="minorHAnsi"/>
            <w:color w:val="C00000"/>
            <w:shd w:val="clear" w:color="auto" w:fill="FFFFFF"/>
          </w:rPr>
          <w:t>§</w:t>
        </w:r>
        <w:r w:rsidRPr="0026582D">
          <w:rPr>
            <w:rStyle w:val="Hyperlink"/>
            <w:rFonts w:asciiTheme="minorHAnsi" w:hAnsiTheme="minorHAnsi" w:cstheme="minorHAnsi"/>
            <w:color w:val="C00000"/>
            <w:shd w:val="clear" w:color="auto" w:fill="FFFFFF"/>
          </w:rPr>
          <w:t xml:space="preserve"> 16B.98, </w:t>
        </w:r>
        <w:r w:rsidR="0026582D" w:rsidRPr="0026582D">
          <w:rPr>
            <w:rStyle w:val="Hyperlink"/>
            <w:rFonts w:asciiTheme="minorHAnsi" w:hAnsiTheme="minorHAnsi" w:cstheme="minorHAnsi"/>
            <w:color w:val="C00000"/>
            <w:shd w:val="clear" w:color="auto" w:fill="FFFFFF"/>
          </w:rPr>
          <w:t>S</w:t>
        </w:r>
        <w:r w:rsidRPr="0026582D">
          <w:rPr>
            <w:rStyle w:val="Hyperlink"/>
            <w:rFonts w:asciiTheme="minorHAnsi" w:hAnsiTheme="minorHAnsi" w:cstheme="minorHAnsi"/>
            <w:color w:val="C00000"/>
            <w:shd w:val="clear" w:color="auto" w:fill="FFFFFF"/>
          </w:rPr>
          <w:t>ubdivision 12</w:t>
        </w:r>
      </w:hyperlink>
      <w:r w:rsidRPr="002C7BDB">
        <w:rPr>
          <w:rFonts w:asciiTheme="minorHAnsi" w:hAnsiTheme="minorHAnsi" w:cstheme="minorHAnsi"/>
          <w:color w:val="C00000"/>
          <w:shd w:val="clear" w:color="auto" w:fill="FFFFFF"/>
        </w:rPr>
        <w:t xml:space="preserve"> and </w:t>
      </w:r>
      <w:hyperlink r:id="rId30" w:history="1">
        <w:r w:rsidRPr="00070BDB">
          <w:rPr>
            <w:rStyle w:val="Hyperlink"/>
            <w:rFonts w:asciiTheme="minorHAnsi" w:hAnsiTheme="minorHAnsi" w:cstheme="minorHAnsi"/>
            <w:color w:val="C00000"/>
            <w:shd w:val="clear" w:color="auto" w:fill="FFFFFF"/>
          </w:rPr>
          <w:t>OGM Policy 08-13</w:t>
        </w:r>
      </w:hyperlink>
      <w:r w:rsidRPr="001D60F1">
        <w:rPr>
          <w:rFonts w:asciiTheme="minorHAnsi" w:hAnsiTheme="minorHAnsi" w:cstheme="minorHAnsi"/>
          <w:color w:val="C00000"/>
        </w:rPr>
        <w:t>.</w:t>
      </w:r>
    </w:p>
    <w:p w14:paraId="6F292BBA" w14:textId="77777777" w:rsidR="00651251" w:rsidRPr="00AD3997" w:rsidRDefault="00651251" w:rsidP="00651251">
      <w:pPr>
        <w:rPr>
          <w:rFonts w:asciiTheme="minorHAnsi" w:hAnsiTheme="minorHAnsi" w:cstheme="minorHAnsi"/>
          <w:color w:val="C00000"/>
        </w:rPr>
      </w:pPr>
    </w:p>
    <w:p w14:paraId="197F793B" w14:textId="77777777" w:rsidR="00651251" w:rsidRPr="00692D22" w:rsidRDefault="00651251" w:rsidP="00651251">
      <w:pPr>
        <w:rPr>
          <w:rFonts w:asciiTheme="minorHAnsi" w:hAnsiTheme="minorHAnsi" w:cstheme="minorHAnsi"/>
          <w:u w:val="single"/>
        </w:rPr>
      </w:pPr>
      <w:r w:rsidRPr="00692D22">
        <w:rPr>
          <w:rFonts w:asciiTheme="minorHAnsi" w:hAnsiTheme="minorHAnsi" w:cstheme="minorHAnsi"/>
          <w:u w:val="single"/>
        </w:rPr>
        <w:t>Specific Conditions</w:t>
      </w:r>
    </w:p>
    <w:p w14:paraId="4A5A8D3F" w14:textId="0B5B24A1" w:rsidR="00651251" w:rsidRPr="00E4038D" w:rsidRDefault="00651251" w:rsidP="00651251">
      <w:pPr>
        <w:rPr>
          <w:rFonts w:asciiTheme="minorHAnsi" w:hAnsiTheme="minorHAnsi" w:cstheme="minorHAnsi"/>
          <w:color w:val="C00000"/>
        </w:rPr>
        <w:sectPr w:rsidR="00651251" w:rsidRPr="00E4038D" w:rsidSect="00651251">
          <w:type w:val="continuous"/>
          <w:pgSz w:w="12240" w:h="15840"/>
          <w:pgMar w:top="720" w:right="720" w:bottom="720" w:left="720" w:header="720" w:footer="720" w:gutter="0"/>
          <w:cols w:space="720"/>
          <w:docGrid w:linePitch="360"/>
        </w:sectPr>
      </w:pPr>
      <w:r w:rsidRPr="00AD3997">
        <w:rPr>
          <w:rFonts w:asciiTheme="minorHAnsi" w:hAnsiTheme="minorHAnsi" w:cstheme="minorHAnsi"/>
          <w:color w:val="C00000"/>
        </w:rPr>
        <w:t xml:space="preserve">If the </w:t>
      </w:r>
      <w:proofErr w:type="spellStart"/>
      <w:r w:rsidRPr="00AD3997">
        <w:rPr>
          <w:rFonts w:asciiTheme="minorHAnsi" w:hAnsiTheme="minorHAnsi" w:cstheme="minorHAnsi"/>
          <w:color w:val="C00000"/>
        </w:rPr>
        <w:t>preaward</w:t>
      </w:r>
      <w:proofErr w:type="spellEnd"/>
      <w:r w:rsidRPr="00AD3997">
        <w:rPr>
          <w:rFonts w:asciiTheme="minorHAnsi" w:hAnsiTheme="minorHAnsi" w:cstheme="minorHAnsi"/>
          <w:color w:val="C00000"/>
        </w:rPr>
        <w:t xml:space="preserve"> risk assessment resulted in any specific conditions, include them here.</w:t>
      </w:r>
    </w:p>
    <w:p w14:paraId="297BEE0D" w14:textId="77777777" w:rsidR="007E66FA" w:rsidRPr="007F40F4" w:rsidRDefault="007E66FA" w:rsidP="007E66FA">
      <w:pPr>
        <w:pStyle w:val="Heading2"/>
        <w:keepNext w:val="0"/>
        <w:keepLines w:val="0"/>
        <w:tabs>
          <w:tab w:val="clear" w:pos="2400"/>
        </w:tabs>
        <w:spacing w:after="120"/>
        <w:jc w:val="center"/>
        <w:rPr>
          <w:rFonts w:cstheme="minorHAnsi"/>
          <w:color w:val="C00000"/>
        </w:rPr>
      </w:pPr>
      <w:r>
        <w:rPr>
          <w:rFonts w:ascii="Calibri" w:eastAsia="Times New Roman" w:hAnsi="Calibri" w:cs="Times New Roman"/>
          <w:color w:val="003865" w:themeColor="accent1"/>
          <w:sz w:val="24"/>
          <w:szCs w:val="22"/>
        </w:rPr>
        <w:lastRenderedPageBreak/>
        <w:t>Exhibit B: Payment Schedule</w:t>
      </w:r>
      <w:r w:rsidRPr="009D3A1E">
        <w:rPr>
          <w:rFonts w:ascii="Calibri" w:hAnsi="Calibri" w:cs="Times New Roman"/>
          <w:b w:val="0"/>
          <w:bCs w:val="0"/>
          <w:color w:val="003865" w:themeColor="accent1"/>
          <w:sz w:val="20"/>
          <w:szCs w:val="18"/>
        </w:rPr>
        <w:t xml:space="preserve"> </w:t>
      </w:r>
      <w:r w:rsidRPr="0014661E">
        <w:rPr>
          <w:rFonts w:eastAsia="Times New Roman" w:cstheme="minorHAnsi"/>
          <w:b w:val="0"/>
          <w:bCs w:val="0"/>
          <w:color w:val="C00000"/>
          <w:sz w:val="22"/>
          <w:szCs w:val="20"/>
        </w:rPr>
        <w:t>[Strike if not required]</w:t>
      </w:r>
    </w:p>
    <w:p w14:paraId="301EA05B" w14:textId="77777777" w:rsidR="00651251" w:rsidRPr="007F40F4" w:rsidRDefault="00651251" w:rsidP="00651251">
      <w:pPr>
        <w:spacing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 xml:space="preserve">Include sufficient detail about invoicing and payments: </w:t>
      </w:r>
    </w:p>
    <w:p w14:paraId="21FA873F" w14:textId="015EB1E5" w:rsidR="00651251" w:rsidRPr="007F40F4" w:rsidRDefault="004811A3" w:rsidP="00651251">
      <w:pPr>
        <w:pStyle w:val="ListParagraph"/>
        <w:numPr>
          <w:ilvl w:val="0"/>
          <w:numId w:val="6"/>
        </w:numPr>
        <w:spacing w:before="0" w:after="160" w:line="259" w:lineRule="auto"/>
        <w:rPr>
          <w:rFonts w:asciiTheme="minorHAnsi" w:hAnsiTheme="minorHAnsi" w:cstheme="minorHAnsi"/>
          <w:color w:val="C00000"/>
          <w:szCs w:val="20"/>
        </w:rPr>
      </w:pPr>
      <w:r>
        <w:rPr>
          <w:rFonts w:asciiTheme="minorHAnsi" w:hAnsiTheme="minorHAnsi" w:cstheme="minorHAnsi"/>
          <w:color w:val="C00000"/>
          <w:szCs w:val="20"/>
        </w:rPr>
        <w:t>T</w:t>
      </w:r>
      <w:r w:rsidR="00651251" w:rsidRPr="007F40F4">
        <w:rPr>
          <w:rFonts w:asciiTheme="minorHAnsi" w:hAnsiTheme="minorHAnsi" w:cstheme="minorHAnsi"/>
          <w:color w:val="C00000"/>
          <w:szCs w:val="20"/>
        </w:rPr>
        <w:t>he frequency with which invoices are required to be submitted.</w:t>
      </w:r>
    </w:p>
    <w:p w14:paraId="23233A9B" w14:textId="7718BEDE" w:rsidR="00651251" w:rsidRPr="007F40F4" w:rsidRDefault="004811A3" w:rsidP="00651251">
      <w:pPr>
        <w:pStyle w:val="ListParagraph"/>
        <w:numPr>
          <w:ilvl w:val="0"/>
          <w:numId w:val="6"/>
        </w:numPr>
        <w:spacing w:before="0" w:after="160" w:line="259" w:lineRule="auto"/>
        <w:rPr>
          <w:rFonts w:asciiTheme="minorHAnsi" w:hAnsiTheme="minorHAnsi" w:cstheme="minorHAnsi"/>
          <w:color w:val="C00000"/>
          <w:szCs w:val="20"/>
        </w:rPr>
      </w:pPr>
      <w:r>
        <w:rPr>
          <w:rFonts w:asciiTheme="minorHAnsi" w:hAnsiTheme="minorHAnsi" w:cstheme="minorHAnsi"/>
          <w:color w:val="C00000"/>
          <w:szCs w:val="20"/>
        </w:rPr>
        <w:t>H</w:t>
      </w:r>
      <w:r w:rsidR="00651251" w:rsidRPr="007F40F4">
        <w:rPr>
          <w:rFonts w:asciiTheme="minorHAnsi" w:hAnsiTheme="minorHAnsi" w:cstheme="minorHAnsi"/>
          <w:color w:val="C00000"/>
          <w:szCs w:val="20"/>
        </w:rPr>
        <w:t>ow and to whom invoices should be submitted.</w:t>
      </w:r>
    </w:p>
    <w:p w14:paraId="198C0110" w14:textId="77777777" w:rsidR="00651251" w:rsidRPr="007F40F4" w:rsidRDefault="00651251" w:rsidP="00651251">
      <w:pPr>
        <w:pStyle w:val="ListParagraph"/>
        <w:numPr>
          <w:ilvl w:val="0"/>
          <w:numId w:val="6"/>
        </w:numPr>
        <w:spacing w:before="0"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 xml:space="preserve">Indicate if any additional or supporting documentation is required to be submitted concurrently. </w:t>
      </w:r>
    </w:p>
    <w:p w14:paraId="2B11717F" w14:textId="77777777" w:rsidR="00651251" w:rsidRPr="007F40F4" w:rsidRDefault="00651251" w:rsidP="00651251">
      <w:pPr>
        <w:pStyle w:val="ListParagraph"/>
        <w:numPr>
          <w:ilvl w:val="0"/>
          <w:numId w:val="6"/>
        </w:numPr>
        <w:spacing w:before="0"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Include any other payment specifications.</w:t>
      </w:r>
    </w:p>
    <w:p w14:paraId="573BCED5" w14:textId="77777777" w:rsidR="00651251" w:rsidRPr="00AD3997" w:rsidRDefault="00651251" w:rsidP="00651251">
      <w:pPr>
        <w:spacing w:after="160" w:line="259" w:lineRule="auto"/>
        <w:rPr>
          <w:rFonts w:asciiTheme="minorHAnsi" w:hAnsiTheme="minorHAnsi" w:cstheme="minorHAnsi"/>
          <w:szCs w:val="20"/>
        </w:rPr>
      </w:pPr>
      <w:r w:rsidRPr="00AD3997">
        <w:rPr>
          <w:rFonts w:asciiTheme="minorHAnsi" w:hAnsiTheme="minorHAnsi" w:cstheme="minorHAnsi"/>
          <w:szCs w:val="20"/>
        </w:rPr>
        <w:t xml:space="preserve">In accordance with </w:t>
      </w:r>
      <w:hyperlink r:id="rId31" w:history="1">
        <w:r w:rsidRPr="002E3272">
          <w:rPr>
            <w:rStyle w:val="Hyperlink"/>
            <w:rFonts w:asciiTheme="minorHAnsi" w:hAnsiTheme="minorHAnsi" w:cstheme="minorHAnsi"/>
            <w:color w:val="003865" w:themeColor="text1"/>
            <w:szCs w:val="20"/>
          </w:rPr>
          <w:t>Minnesota Management and Budget Statewide Operating Policy 0801-01</w:t>
        </w:r>
      </w:hyperlink>
      <w:r w:rsidRPr="002E3272">
        <w:rPr>
          <w:rFonts w:asciiTheme="minorHAnsi" w:hAnsiTheme="minorHAnsi" w:cstheme="minorHAnsi"/>
          <w:color w:val="003865" w:themeColor="text1"/>
          <w:szCs w:val="20"/>
        </w:rPr>
        <w:t xml:space="preserve">, </w:t>
      </w:r>
      <w:r w:rsidRPr="00AD3997">
        <w:rPr>
          <w:rFonts w:asciiTheme="minorHAnsi" w:hAnsiTheme="minorHAnsi" w:cstheme="minorHAnsi"/>
          <w:szCs w:val="20"/>
        </w:rPr>
        <w:t xml:space="preserve">payment shall be made within 30 days following the State’s Authorized Representative approval of an invoice. Payments will not be made if reports or other deliverables are outstanding. </w:t>
      </w:r>
    </w:p>
    <w:p w14:paraId="2C7A95F9" w14:textId="77777777" w:rsidR="00651251" w:rsidRDefault="00651251" w:rsidP="00651251">
      <w:pPr>
        <w:spacing w:after="160" w:line="259" w:lineRule="auto"/>
        <w:rPr>
          <w:rFonts w:asciiTheme="minorHAnsi" w:hAnsiTheme="minorHAnsi" w:cstheme="minorHAnsi"/>
          <w:color w:val="C00000"/>
        </w:rPr>
      </w:pPr>
      <w:r>
        <w:rPr>
          <w:rFonts w:cstheme="minorHAnsi"/>
          <w:color w:val="C00000"/>
        </w:rPr>
        <w:br w:type="page"/>
      </w:r>
    </w:p>
    <w:p w14:paraId="75D84E11" w14:textId="77777777" w:rsidR="00651251" w:rsidRPr="00E4038D" w:rsidRDefault="00651251" w:rsidP="00651251">
      <w:pPr>
        <w:pStyle w:val="BodyText"/>
        <w:spacing w:after="0"/>
        <w:rPr>
          <w:rFonts w:cstheme="minorHAnsi"/>
          <w:b/>
          <w:bCs/>
        </w:rPr>
        <w:sectPr w:rsidR="00651251" w:rsidRPr="00E4038D" w:rsidSect="00651251">
          <w:pgSz w:w="12240" w:h="15840"/>
          <w:pgMar w:top="720" w:right="720" w:bottom="720" w:left="720" w:header="720" w:footer="720" w:gutter="0"/>
          <w:cols w:space="720"/>
          <w:docGrid w:linePitch="360"/>
        </w:sectPr>
      </w:pPr>
    </w:p>
    <w:p w14:paraId="0672AAF1" w14:textId="77777777" w:rsidR="00AC7D30" w:rsidRPr="001C71C6" w:rsidRDefault="00AC7D30" w:rsidP="00AC7D30">
      <w:pPr>
        <w:pStyle w:val="Heading2"/>
        <w:keepNext w:val="0"/>
        <w:keepLines w:val="0"/>
        <w:tabs>
          <w:tab w:val="clear" w:pos="2400"/>
        </w:tabs>
        <w:spacing w:after="120"/>
        <w:jc w:val="center"/>
        <w:rPr>
          <w:rFonts w:ascii="Calibri" w:eastAsia="Times New Roman" w:hAnsi="Calibri" w:cs="Times New Roman"/>
          <w:color w:val="003865" w:themeColor="accent1"/>
          <w:sz w:val="24"/>
          <w:szCs w:val="22"/>
        </w:rPr>
      </w:pPr>
      <w:r w:rsidRPr="001C71C6">
        <w:rPr>
          <w:rFonts w:ascii="Calibri" w:eastAsia="Times New Roman" w:hAnsi="Calibri" w:cs="Times New Roman"/>
          <w:color w:val="003865" w:themeColor="accent1"/>
          <w:sz w:val="24"/>
          <w:szCs w:val="22"/>
        </w:rPr>
        <w:lastRenderedPageBreak/>
        <w:t xml:space="preserve">Exhibit C: Other Provisions </w:t>
      </w:r>
    </w:p>
    <w:p w14:paraId="197B08DE" w14:textId="4625FAC8" w:rsidR="00C82742" w:rsidRPr="005814DA" w:rsidRDefault="00C82742" w:rsidP="00C82742">
      <w:pPr>
        <w:tabs>
          <w:tab w:val="left" w:pos="1485"/>
        </w:tabs>
        <w:rPr>
          <w:color w:val="C00000"/>
        </w:rPr>
      </w:pPr>
      <w:r w:rsidRPr="00E4038D">
        <w:rPr>
          <w:rFonts w:cstheme="minorHAnsi"/>
          <w:color w:val="C00000"/>
        </w:rPr>
        <w:t xml:space="preserve">Strike if not required. </w:t>
      </w:r>
      <w:r w:rsidRPr="005814DA">
        <w:rPr>
          <w:color w:val="C00000"/>
        </w:rPr>
        <w:t>Exhibit may be used for special funding requirements or other contract terms not already included in this Contract</w:t>
      </w:r>
      <w:r>
        <w:rPr>
          <w:color w:val="C00000"/>
        </w:rPr>
        <w:t xml:space="preserve">. </w:t>
      </w:r>
      <w:r w:rsidRPr="0045530B">
        <w:rPr>
          <w:b/>
          <w:bCs/>
          <w:color w:val="C00000"/>
        </w:rPr>
        <w:t xml:space="preserve">This includes any additional conditions as needed to mitigate any risks identified in the </w:t>
      </w:r>
      <w:proofErr w:type="spellStart"/>
      <w:r w:rsidRPr="0045530B">
        <w:rPr>
          <w:b/>
          <w:bCs/>
          <w:color w:val="C00000"/>
        </w:rPr>
        <w:t>preaward</w:t>
      </w:r>
      <w:proofErr w:type="spellEnd"/>
      <w:r w:rsidRPr="0045530B">
        <w:rPr>
          <w:b/>
          <w:bCs/>
          <w:color w:val="C00000"/>
        </w:rPr>
        <w:t xml:space="preserve"> risk assessment.</w:t>
      </w:r>
      <w:r>
        <w:rPr>
          <w:color w:val="C00000"/>
        </w:rPr>
        <w:t xml:space="preserve"> </w:t>
      </w:r>
    </w:p>
    <w:p w14:paraId="200FF841" w14:textId="1ECB9D79" w:rsidR="00C82742" w:rsidRDefault="00C82742" w:rsidP="00C82742">
      <w:pPr>
        <w:pStyle w:val="BodyText"/>
        <w:spacing w:after="0"/>
        <w:rPr>
          <w:rFonts w:cstheme="minorHAnsi"/>
          <w:color w:val="C00000"/>
        </w:rPr>
      </w:pPr>
      <w:r w:rsidRPr="00E4038D">
        <w:rPr>
          <w:rFonts w:cstheme="minorHAnsi"/>
          <w:color w:val="C00000"/>
        </w:rPr>
        <w:t>If this is a federal subaward, attach either the prime award or the applicable federal flow-down terms.</w:t>
      </w:r>
      <w:r>
        <w:rPr>
          <w:rFonts w:cstheme="minorHAnsi"/>
          <w:color w:val="C00000"/>
        </w:rPr>
        <w:t xml:space="preserve"> </w:t>
      </w:r>
    </w:p>
    <w:p w14:paraId="0217FD38" w14:textId="77777777" w:rsidR="00B94D86" w:rsidRPr="00FC678A" w:rsidRDefault="00B94D86" w:rsidP="00B94D86">
      <w:pPr>
        <w:pStyle w:val="BodyText"/>
        <w:spacing w:after="0"/>
        <w:rPr>
          <w:rFonts w:cstheme="minorHAnsi"/>
          <w:color w:val="C00000"/>
        </w:rPr>
      </w:pPr>
      <w:r>
        <w:rPr>
          <w:rFonts w:cstheme="minorHAnsi"/>
          <w:color w:val="C00000"/>
        </w:rPr>
        <w:t xml:space="preserve">If using the Risk Plan Template from the OGM Policy 08-06: </w:t>
      </w:r>
      <w:proofErr w:type="spellStart"/>
      <w:r>
        <w:rPr>
          <w:rFonts w:cstheme="minorHAnsi"/>
          <w:color w:val="C00000"/>
        </w:rPr>
        <w:t>Preaward</w:t>
      </w:r>
      <w:proofErr w:type="spellEnd"/>
      <w:r>
        <w:rPr>
          <w:rFonts w:cstheme="minorHAnsi"/>
          <w:color w:val="C00000"/>
        </w:rPr>
        <w:t xml:space="preserve"> Risk Assessment of Potential Grantees toolkit, attach it here. </w:t>
      </w:r>
    </w:p>
    <w:p w14:paraId="5BCA7C86" w14:textId="77777777" w:rsidR="00B94D86" w:rsidRDefault="00B94D86" w:rsidP="00C82742">
      <w:pPr>
        <w:pStyle w:val="BodyText"/>
        <w:spacing w:after="0"/>
        <w:rPr>
          <w:rFonts w:cstheme="minorHAnsi"/>
          <w:color w:val="C00000"/>
        </w:rPr>
      </w:pPr>
    </w:p>
    <w:p w14:paraId="60E02BCB" w14:textId="77777777" w:rsidR="00C86A83" w:rsidRPr="006D50AE" w:rsidRDefault="00C86A83" w:rsidP="00D012C5">
      <w:pPr>
        <w:spacing w:before="0"/>
        <w:rPr>
          <w:b/>
          <w:bCs/>
        </w:rPr>
      </w:pPr>
    </w:p>
    <w:sectPr w:rsidR="00C86A83" w:rsidRPr="006D50AE" w:rsidSect="00564BEF">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464F8" w14:textId="77777777" w:rsidR="00DC4518" w:rsidRDefault="00DC4518" w:rsidP="00EF44C8">
      <w:pPr>
        <w:spacing w:before="0" w:line="240" w:lineRule="auto"/>
      </w:pPr>
      <w:r>
        <w:separator/>
      </w:r>
    </w:p>
  </w:endnote>
  <w:endnote w:type="continuationSeparator" w:id="0">
    <w:p w14:paraId="655EC878" w14:textId="77777777" w:rsidR="00DC4518" w:rsidRDefault="00DC4518" w:rsidP="00EF44C8">
      <w:pPr>
        <w:spacing w:before="0" w:line="240" w:lineRule="auto"/>
      </w:pPr>
      <w:r>
        <w:continuationSeparator/>
      </w:r>
    </w:p>
  </w:endnote>
  <w:endnote w:type="continuationNotice" w:id="1">
    <w:p w14:paraId="57711E67" w14:textId="77777777" w:rsidR="00DC4518" w:rsidRDefault="00DC451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Times New Roman"/>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right"/>
      <w:tblCellMar>
        <w:top w:w="115" w:type="dxa"/>
        <w:left w:w="115" w:type="dxa"/>
        <w:bottom w:w="115" w:type="dxa"/>
        <w:right w:w="115" w:type="dxa"/>
      </w:tblCellMar>
      <w:tblLook w:val="04A0" w:firstRow="1" w:lastRow="0" w:firstColumn="1" w:lastColumn="0" w:noHBand="0" w:noVBand="1"/>
    </w:tblPr>
    <w:tblGrid>
      <w:gridCol w:w="10260"/>
      <w:gridCol w:w="540"/>
    </w:tblGrid>
    <w:tr w:rsidR="0024441C" w14:paraId="070D0F2F" w14:textId="77777777">
      <w:trPr>
        <w:jc w:val="right"/>
      </w:trPr>
      <w:tc>
        <w:tcPr>
          <w:tcW w:w="4795" w:type="dxa"/>
          <w:vAlign w:val="center"/>
        </w:tcPr>
        <w:p w14:paraId="0BDD0775" w14:textId="77777777" w:rsidR="002E3272" w:rsidRDefault="0024441C" w:rsidP="002E3272">
          <w:pPr>
            <w:pStyle w:val="Header"/>
            <w:rPr>
              <w:caps/>
              <w:noProof/>
              <w:color w:val="C00000"/>
            </w:rPr>
          </w:pPr>
          <w:r w:rsidRPr="0024441C">
            <w:rPr>
              <w:caps/>
              <w:noProof/>
              <w:color w:val="C00000"/>
            </w:rPr>
            <w:t>Grant contract agreement template for formula and single source grants to nongovernmental organizations</w:t>
          </w:r>
        </w:p>
        <w:p w14:paraId="1BCF84D0" w14:textId="0137F0A0" w:rsidR="0024441C" w:rsidRDefault="0008554C" w:rsidP="002E3272">
          <w:pPr>
            <w:pStyle w:val="Header"/>
            <w:rPr>
              <w:caps/>
              <w:color w:val="003865" w:themeColor="text1"/>
            </w:rPr>
          </w:pPr>
          <w:r w:rsidRPr="00F1705F">
            <w:rPr>
              <w:caps/>
              <w:noProof/>
              <w:sz w:val="18"/>
              <w:szCs w:val="18"/>
              <w:lang w:bidi="en-US"/>
            </w:rPr>
            <w:t>Rev. 7.01.2025</w:t>
          </w:r>
        </w:p>
      </w:tc>
      <w:tc>
        <w:tcPr>
          <w:tcW w:w="250" w:type="pct"/>
          <w:shd w:val="clear" w:color="auto" w:fill="78BE20" w:themeFill="accent2"/>
          <w:vAlign w:val="center"/>
        </w:tcPr>
        <w:p w14:paraId="0326EADF" w14:textId="77777777" w:rsidR="0024441C" w:rsidRPr="00312831" w:rsidRDefault="0024441C">
          <w:pPr>
            <w:pStyle w:val="Footer"/>
            <w:tabs>
              <w:tab w:val="clear" w:pos="4680"/>
              <w:tab w:val="clear" w:pos="9360"/>
            </w:tabs>
            <w:jc w:val="center"/>
          </w:pPr>
          <w:r w:rsidRPr="00312831">
            <w:fldChar w:fldCharType="begin"/>
          </w:r>
          <w:r w:rsidRPr="00312831">
            <w:instrText xml:space="preserve"> PAGE   \* MERGEFORMAT </w:instrText>
          </w:r>
          <w:r w:rsidRPr="00312831">
            <w:fldChar w:fldCharType="separate"/>
          </w:r>
          <w:r w:rsidRPr="00312831">
            <w:rPr>
              <w:noProof/>
            </w:rPr>
            <w:t>2</w:t>
          </w:r>
          <w:r w:rsidRPr="00312831">
            <w:rPr>
              <w:noProof/>
            </w:rPr>
            <w:fldChar w:fldCharType="end"/>
          </w:r>
        </w:p>
      </w:tc>
    </w:tr>
  </w:tbl>
  <w:p w14:paraId="706B9436" w14:textId="77A8A504" w:rsidR="0024441C" w:rsidRDefault="002444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E0ADF" w14:textId="77777777" w:rsidR="00DC4518" w:rsidRDefault="00DC4518" w:rsidP="00EF44C8">
      <w:pPr>
        <w:spacing w:before="0" w:line="240" w:lineRule="auto"/>
      </w:pPr>
      <w:r>
        <w:separator/>
      </w:r>
    </w:p>
  </w:footnote>
  <w:footnote w:type="continuationSeparator" w:id="0">
    <w:p w14:paraId="129DF1FC" w14:textId="77777777" w:rsidR="00DC4518" w:rsidRDefault="00DC4518" w:rsidP="00EF44C8">
      <w:pPr>
        <w:spacing w:before="0" w:line="240" w:lineRule="auto"/>
      </w:pPr>
      <w:r>
        <w:continuationSeparator/>
      </w:r>
    </w:p>
  </w:footnote>
  <w:footnote w:type="continuationNotice" w:id="1">
    <w:p w14:paraId="0163D2B6" w14:textId="77777777" w:rsidR="00DC4518" w:rsidRDefault="00DC4518">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36D2"/>
    <w:multiLevelType w:val="hybridMultilevel"/>
    <w:tmpl w:val="AADE97BA"/>
    <w:lvl w:ilvl="0" w:tplc="3036F4CC">
      <w:start w:val="1"/>
      <w:numFmt w:val="decimal"/>
      <w:lvlText w:val="%1."/>
      <w:lvlJc w:val="left"/>
      <w:pPr>
        <w:ind w:left="720" w:hanging="360"/>
      </w:pPr>
      <w:rPr>
        <w:rFonts w:asciiTheme="minorHAnsi" w:eastAsia="Times New Roman" w:hAnsiTheme="minorHAnsi" w:cstheme="minorHAnsi"/>
        <w:b/>
        <w:bCs/>
        <w:color w:val="auto"/>
      </w:rPr>
    </w:lvl>
    <w:lvl w:ilvl="1" w:tplc="66F2D77E">
      <w:start w:val="1"/>
      <w:numFmt w:val="lowerLetter"/>
      <w:lvlText w:val="(%2)"/>
      <w:lvlJc w:val="left"/>
      <w:pPr>
        <w:ind w:left="1440" w:hanging="360"/>
      </w:pPr>
      <w:rPr>
        <w:rFonts w:ascii="Galliard BT" w:hAnsi="Galliard BT" w:hint="default"/>
        <w:b/>
        <w:i/>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91088"/>
    <w:multiLevelType w:val="hybridMultilevel"/>
    <w:tmpl w:val="963281A6"/>
    <w:lvl w:ilvl="0" w:tplc="97D676D8">
      <w:start w:val="1"/>
      <w:numFmt w:val="lowerLetter"/>
      <w:lvlText w:val="%1."/>
      <w:lvlJc w:val="left"/>
      <w:pPr>
        <w:ind w:left="1152" w:hanging="360"/>
      </w:pPr>
      <w:rPr>
        <w:rFonts w:hint="default"/>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19132652"/>
    <w:multiLevelType w:val="hybridMultilevel"/>
    <w:tmpl w:val="B9F0A064"/>
    <w:lvl w:ilvl="0" w:tplc="CDA617E6">
      <w:start w:val="1"/>
      <w:numFmt w:val="bullet"/>
      <w:lvlText w:val=""/>
      <w:lvlJc w:val="left"/>
      <w:pPr>
        <w:ind w:left="2040" w:hanging="360"/>
      </w:pPr>
      <w:rPr>
        <w:rFonts w:ascii="Symbol" w:hAnsi="Symbol"/>
      </w:rPr>
    </w:lvl>
    <w:lvl w:ilvl="1" w:tplc="13BA063C">
      <w:start w:val="1"/>
      <w:numFmt w:val="bullet"/>
      <w:lvlText w:val=""/>
      <w:lvlJc w:val="left"/>
      <w:pPr>
        <w:ind w:left="2040" w:hanging="360"/>
      </w:pPr>
      <w:rPr>
        <w:rFonts w:ascii="Symbol" w:hAnsi="Symbol"/>
      </w:rPr>
    </w:lvl>
    <w:lvl w:ilvl="2" w:tplc="8188A6FA">
      <w:start w:val="1"/>
      <w:numFmt w:val="bullet"/>
      <w:lvlText w:val=""/>
      <w:lvlJc w:val="left"/>
      <w:pPr>
        <w:ind w:left="2040" w:hanging="360"/>
      </w:pPr>
      <w:rPr>
        <w:rFonts w:ascii="Symbol" w:hAnsi="Symbol"/>
      </w:rPr>
    </w:lvl>
    <w:lvl w:ilvl="3" w:tplc="680CEC74">
      <w:start w:val="1"/>
      <w:numFmt w:val="bullet"/>
      <w:lvlText w:val=""/>
      <w:lvlJc w:val="left"/>
      <w:pPr>
        <w:ind w:left="2040" w:hanging="360"/>
      </w:pPr>
      <w:rPr>
        <w:rFonts w:ascii="Symbol" w:hAnsi="Symbol"/>
      </w:rPr>
    </w:lvl>
    <w:lvl w:ilvl="4" w:tplc="A288C1C0">
      <w:start w:val="1"/>
      <w:numFmt w:val="bullet"/>
      <w:lvlText w:val=""/>
      <w:lvlJc w:val="left"/>
      <w:pPr>
        <w:ind w:left="2040" w:hanging="360"/>
      </w:pPr>
      <w:rPr>
        <w:rFonts w:ascii="Symbol" w:hAnsi="Symbol"/>
      </w:rPr>
    </w:lvl>
    <w:lvl w:ilvl="5" w:tplc="77883516">
      <w:start w:val="1"/>
      <w:numFmt w:val="bullet"/>
      <w:lvlText w:val=""/>
      <w:lvlJc w:val="left"/>
      <w:pPr>
        <w:ind w:left="2040" w:hanging="360"/>
      </w:pPr>
      <w:rPr>
        <w:rFonts w:ascii="Symbol" w:hAnsi="Symbol"/>
      </w:rPr>
    </w:lvl>
    <w:lvl w:ilvl="6" w:tplc="1DDA7A94">
      <w:start w:val="1"/>
      <w:numFmt w:val="bullet"/>
      <w:lvlText w:val=""/>
      <w:lvlJc w:val="left"/>
      <w:pPr>
        <w:ind w:left="2040" w:hanging="360"/>
      </w:pPr>
      <w:rPr>
        <w:rFonts w:ascii="Symbol" w:hAnsi="Symbol"/>
      </w:rPr>
    </w:lvl>
    <w:lvl w:ilvl="7" w:tplc="14880290">
      <w:start w:val="1"/>
      <w:numFmt w:val="bullet"/>
      <w:lvlText w:val=""/>
      <w:lvlJc w:val="left"/>
      <w:pPr>
        <w:ind w:left="2040" w:hanging="360"/>
      </w:pPr>
      <w:rPr>
        <w:rFonts w:ascii="Symbol" w:hAnsi="Symbol"/>
      </w:rPr>
    </w:lvl>
    <w:lvl w:ilvl="8" w:tplc="A8C64D52">
      <w:start w:val="1"/>
      <w:numFmt w:val="bullet"/>
      <w:lvlText w:val=""/>
      <w:lvlJc w:val="left"/>
      <w:pPr>
        <w:ind w:left="2040" w:hanging="360"/>
      </w:pPr>
      <w:rPr>
        <w:rFonts w:ascii="Symbol" w:hAnsi="Symbol"/>
      </w:rPr>
    </w:lvl>
  </w:abstractNum>
  <w:abstractNum w:abstractNumId="3" w15:restartNumberingAfterBreak="0">
    <w:nsid w:val="34DE53A6"/>
    <w:multiLevelType w:val="hybridMultilevel"/>
    <w:tmpl w:val="3782C8EA"/>
    <w:lvl w:ilvl="0" w:tplc="2062CFE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604F1C"/>
    <w:multiLevelType w:val="multilevel"/>
    <w:tmpl w:val="2856F5C8"/>
    <w:lvl w:ilvl="0">
      <w:start w:val="1"/>
      <w:numFmt w:val="decimal"/>
      <w:lvlText w:val="%1."/>
      <w:lvlJc w:val="left"/>
      <w:pPr>
        <w:ind w:left="36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91E73C8"/>
    <w:multiLevelType w:val="multilevel"/>
    <w:tmpl w:val="E550D9FE"/>
    <w:lvl w:ilvl="0">
      <w:start w:val="16"/>
      <w:numFmt w:val="decimal"/>
      <w:lvlText w:val="%1"/>
      <w:lvlJc w:val="left"/>
      <w:pPr>
        <w:ind w:left="375" w:hanging="375"/>
      </w:pPr>
      <w:rPr>
        <w:rFonts w:hint="default"/>
        <w:b/>
      </w:rPr>
    </w:lvl>
    <w:lvl w:ilvl="1">
      <w:start w:val="1"/>
      <w:numFmt w:val="decimal"/>
      <w:lvlText w:val="%1.%2"/>
      <w:lvlJc w:val="left"/>
      <w:pPr>
        <w:ind w:left="807" w:hanging="375"/>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4896" w:hanging="1440"/>
      </w:pPr>
      <w:rPr>
        <w:rFonts w:hint="default"/>
        <w:b/>
      </w:rPr>
    </w:lvl>
  </w:abstractNum>
  <w:abstractNum w:abstractNumId="6" w15:restartNumberingAfterBreak="0">
    <w:nsid w:val="43B94D8B"/>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7" w15:restartNumberingAfterBreak="0">
    <w:nsid w:val="63835215"/>
    <w:multiLevelType w:val="hybridMultilevel"/>
    <w:tmpl w:val="663EF716"/>
    <w:lvl w:ilvl="0" w:tplc="CF7E9A5C">
      <w:start w:val="1"/>
      <w:numFmt w:val="bullet"/>
      <w:lvlText w:val=""/>
      <w:lvlJc w:val="left"/>
      <w:pPr>
        <w:ind w:left="1560" w:hanging="360"/>
      </w:pPr>
      <w:rPr>
        <w:rFonts w:ascii="Symbol" w:hAnsi="Symbol"/>
      </w:rPr>
    </w:lvl>
    <w:lvl w:ilvl="1" w:tplc="4016141E">
      <w:start w:val="1"/>
      <w:numFmt w:val="bullet"/>
      <w:lvlText w:val=""/>
      <w:lvlJc w:val="left"/>
      <w:pPr>
        <w:ind w:left="1560" w:hanging="360"/>
      </w:pPr>
      <w:rPr>
        <w:rFonts w:ascii="Symbol" w:hAnsi="Symbol"/>
      </w:rPr>
    </w:lvl>
    <w:lvl w:ilvl="2" w:tplc="0EC60366">
      <w:start w:val="1"/>
      <w:numFmt w:val="bullet"/>
      <w:lvlText w:val=""/>
      <w:lvlJc w:val="left"/>
      <w:pPr>
        <w:ind w:left="1560" w:hanging="360"/>
      </w:pPr>
      <w:rPr>
        <w:rFonts w:ascii="Symbol" w:hAnsi="Symbol"/>
      </w:rPr>
    </w:lvl>
    <w:lvl w:ilvl="3" w:tplc="D9E60A1E">
      <w:start w:val="1"/>
      <w:numFmt w:val="bullet"/>
      <w:lvlText w:val=""/>
      <w:lvlJc w:val="left"/>
      <w:pPr>
        <w:ind w:left="1560" w:hanging="360"/>
      </w:pPr>
      <w:rPr>
        <w:rFonts w:ascii="Symbol" w:hAnsi="Symbol"/>
      </w:rPr>
    </w:lvl>
    <w:lvl w:ilvl="4" w:tplc="5D88C228">
      <w:start w:val="1"/>
      <w:numFmt w:val="bullet"/>
      <w:lvlText w:val=""/>
      <w:lvlJc w:val="left"/>
      <w:pPr>
        <w:ind w:left="1560" w:hanging="360"/>
      </w:pPr>
      <w:rPr>
        <w:rFonts w:ascii="Symbol" w:hAnsi="Symbol"/>
      </w:rPr>
    </w:lvl>
    <w:lvl w:ilvl="5" w:tplc="207C8E88">
      <w:start w:val="1"/>
      <w:numFmt w:val="bullet"/>
      <w:lvlText w:val=""/>
      <w:lvlJc w:val="left"/>
      <w:pPr>
        <w:ind w:left="1560" w:hanging="360"/>
      </w:pPr>
      <w:rPr>
        <w:rFonts w:ascii="Symbol" w:hAnsi="Symbol"/>
      </w:rPr>
    </w:lvl>
    <w:lvl w:ilvl="6" w:tplc="5E624D56">
      <w:start w:val="1"/>
      <w:numFmt w:val="bullet"/>
      <w:lvlText w:val=""/>
      <w:lvlJc w:val="left"/>
      <w:pPr>
        <w:ind w:left="1560" w:hanging="360"/>
      </w:pPr>
      <w:rPr>
        <w:rFonts w:ascii="Symbol" w:hAnsi="Symbol"/>
      </w:rPr>
    </w:lvl>
    <w:lvl w:ilvl="7" w:tplc="50740872">
      <w:start w:val="1"/>
      <w:numFmt w:val="bullet"/>
      <w:lvlText w:val=""/>
      <w:lvlJc w:val="left"/>
      <w:pPr>
        <w:ind w:left="1560" w:hanging="360"/>
      </w:pPr>
      <w:rPr>
        <w:rFonts w:ascii="Symbol" w:hAnsi="Symbol"/>
      </w:rPr>
    </w:lvl>
    <w:lvl w:ilvl="8" w:tplc="36467960">
      <w:start w:val="1"/>
      <w:numFmt w:val="bullet"/>
      <w:lvlText w:val=""/>
      <w:lvlJc w:val="left"/>
      <w:pPr>
        <w:ind w:left="1560" w:hanging="360"/>
      </w:pPr>
      <w:rPr>
        <w:rFonts w:ascii="Symbol" w:hAnsi="Symbol"/>
      </w:rPr>
    </w:lvl>
  </w:abstractNum>
  <w:abstractNum w:abstractNumId="8" w15:restartNumberingAfterBreak="0">
    <w:nsid w:val="654E2F56"/>
    <w:multiLevelType w:val="hybridMultilevel"/>
    <w:tmpl w:val="4E00A746"/>
    <w:lvl w:ilvl="0" w:tplc="DCC4EBA8">
      <w:start w:val="1"/>
      <w:numFmt w:val="bullet"/>
      <w:lvlText w:val=""/>
      <w:lvlJc w:val="left"/>
      <w:pPr>
        <w:ind w:left="2040" w:hanging="360"/>
      </w:pPr>
      <w:rPr>
        <w:rFonts w:ascii="Symbol" w:hAnsi="Symbol"/>
      </w:rPr>
    </w:lvl>
    <w:lvl w:ilvl="1" w:tplc="28C8ECCC">
      <w:start w:val="1"/>
      <w:numFmt w:val="bullet"/>
      <w:lvlText w:val=""/>
      <w:lvlJc w:val="left"/>
      <w:pPr>
        <w:ind w:left="2040" w:hanging="360"/>
      </w:pPr>
      <w:rPr>
        <w:rFonts w:ascii="Symbol" w:hAnsi="Symbol"/>
      </w:rPr>
    </w:lvl>
    <w:lvl w:ilvl="2" w:tplc="D460F158">
      <w:start w:val="1"/>
      <w:numFmt w:val="bullet"/>
      <w:lvlText w:val=""/>
      <w:lvlJc w:val="left"/>
      <w:pPr>
        <w:ind w:left="2040" w:hanging="360"/>
      </w:pPr>
      <w:rPr>
        <w:rFonts w:ascii="Symbol" w:hAnsi="Symbol"/>
      </w:rPr>
    </w:lvl>
    <w:lvl w:ilvl="3" w:tplc="8506AB1E">
      <w:start w:val="1"/>
      <w:numFmt w:val="bullet"/>
      <w:lvlText w:val=""/>
      <w:lvlJc w:val="left"/>
      <w:pPr>
        <w:ind w:left="2040" w:hanging="360"/>
      </w:pPr>
      <w:rPr>
        <w:rFonts w:ascii="Symbol" w:hAnsi="Symbol"/>
      </w:rPr>
    </w:lvl>
    <w:lvl w:ilvl="4" w:tplc="37F2CA48">
      <w:start w:val="1"/>
      <w:numFmt w:val="bullet"/>
      <w:lvlText w:val=""/>
      <w:lvlJc w:val="left"/>
      <w:pPr>
        <w:ind w:left="2040" w:hanging="360"/>
      </w:pPr>
      <w:rPr>
        <w:rFonts w:ascii="Symbol" w:hAnsi="Symbol"/>
      </w:rPr>
    </w:lvl>
    <w:lvl w:ilvl="5" w:tplc="E1BA1E0A">
      <w:start w:val="1"/>
      <w:numFmt w:val="bullet"/>
      <w:lvlText w:val=""/>
      <w:lvlJc w:val="left"/>
      <w:pPr>
        <w:ind w:left="2040" w:hanging="360"/>
      </w:pPr>
      <w:rPr>
        <w:rFonts w:ascii="Symbol" w:hAnsi="Symbol"/>
      </w:rPr>
    </w:lvl>
    <w:lvl w:ilvl="6" w:tplc="E4D20BE0">
      <w:start w:val="1"/>
      <w:numFmt w:val="bullet"/>
      <w:lvlText w:val=""/>
      <w:lvlJc w:val="left"/>
      <w:pPr>
        <w:ind w:left="2040" w:hanging="360"/>
      </w:pPr>
      <w:rPr>
        <w:rFonts w:ascii="Symbol" w:hAnsi="Symbol"/>
      </w:rPr>
    </w:lvl>
    <w:lvl w:ilvl="7" w:tplc="0672B1CE">
      <w:start w:val="1"/>
      <w:numFmt w:val="bullet"/>
      <w:lvlText w:val=""/>
      <w:lvlJc w:val="left"/>
      <w:pPr>
        <w:ind w:left="2040" w:hanging="360"/>
      </w:pPr>
      <w:rPr>
        <w:rFonts w:ascii="Symbol" w:hAnsi="Symbol"/>
      </w:rPr>
    </w:lvl>
    <w:lvl w:ilvl="8" w:tplc="CD18BD44">
      <w:start w:val="1"/>
      <w:numFmt w:val="bullet"/>
      <w:lvlText w:val=""/>
      <w:lvlJc w:val="left"/>
      <w:pPr>
        <w:ind w:left="2040" w:hanging="360"/>
      </w:pPr>
      <w:rPr>
        <w:rFonts w:ascii="Symbol" w:hAnsi="Symbol"/>
      </w:rPr>
    </w:lvl>
  </w:abstractNum>
  <w:abstractNum w:abstractNumId="9" w15:restartNumberingAfterBreak="0">
    <w:nsid w:val="692B574B"/>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10" w15:restartNumberingAfterBreak="0">
    <w:nsid w:val="707A5112"/>
    <w:multiLevelType w:val="multilevel"/>
    <w:tmpl w:val="5498C50A"/>
    <w:lvl w:ilvl="0">
      <w:start w:val="1"/>
      <w:numFmt w:val="decimal"/>
      <w:pStyle w:val="Heading3"/>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num w:numId="1" w16cid:durableId="1151629250">
    <w:abstractNumId w:val="0"/>
  </w:num>
  <w:num w:numId="2" w16cid:durableId="470709473">
    <w:abstractNumId w:val="10"/>
  </w:num>
  <w:num w:numId="3" w16cid:durableId="639269604">
    <w:abstractNumId w:val="6"/>
  </w:num>
  <w:num w:numId="4" w16cid:durableId="232862058">
    <w:abstractNumId w:val="9"/>
  </w:num>
  <w:num w:numId="5" w16cid:durableId="1501769245">
    <w:abstractNumId w:val="4"/>
  </w:num>
  <w:num w:numId="6" w16cid:durableId="1244028907">
    <w:abstractNumId w:val="3"/>
  </w:num>
  <w:num w:numId="7" w16cid:durableId="2115324811">
    <w:abstractNumId w:val="1"/>
  </w:num>
  <w:num w:numId="8" w16cid:durableId="1135827352">
    <w:abstractNumId w:val="8"/>
  </w:num>
  <w:num w:numId="9" w16cid:durableId="2117746495">
    <w:abstractNumId w:val="7"/>
  </w:num>
  <w:num w:numId="10" w16cid:durableId="1639677154">
    <w:abstractNumId w:val="2"/>
  </w:num>
  <w:num w:numId="11" w16cid:durableId="7276561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5F0"/>
    <w:rsid w:val="000010CE"/>
    <w:rsid w:val="00011E2D"/>
    <w:rsid w:val="00017A3D"/>
    <w:rsid w:val="00025D75"/>
    <w:rsid w:val="00043462"/>
    <w:rsid w:val="00043D46"/>
    <w:rsid w:val="00054F67"/>
    <w:rsid w:val="000551B1"/>
    <w:rsid w:val="0006629E"/>
    <w:rsid w:val="00070BDB"/>
    <w:rsid w:val="00074CC7"/>
    <w:rsid w:val="0008554C"/>
    <w:rsid w:val="000858BD"/>
    <w:rsid w:val="000874A5"/>
    <w:rsid w:val="00087C84"/>
    <w:rsid w:val="00091820"/>
    <w:rsid w:val="00096287"/>
    <w:rsid w:val="000A48E9"/>
    <w:rsid w:val="000B26BB"/>
    <w:rsid w:val="000B35F6"/>
    <w:rsid w:val="000B4301"/>
    <w:rsid w:val="000B619C"/>
    <w:rsid w:val="000C2F54"/>
    <w:rsid w:val="000C3EBB"/>
    <w:rsid w:val="000D1736"/>
    <w:rsid w:val="000E1E65"/>
    <w:rsid w:val="000E2C03"/>
    <w:rsid w:val="000F10AC"/>
    <w:rsid w:val="000F12FA"/>
    <w:rsid w:val="000F1489"/>
    <w:rsid w:val="00101901"/>
    <w:rsid w:val="001348CF"/>
    <w:rsid w:val="00141AFE"/>
    <w:rsid w:val="001468C2"/>
    <w:rsid w:val="00171EB5"/>
    <w:rsid w:val="00187E89"/>
    <w:rsid w:val="001A7985"/>
    <w:rsid w:val="001C7861"/>
    <w:rsid w:val="001D033C"/>
    <w:rsid w:val="001D5342"/>
    <w:rsid w:val="001E09B6"/>
    <w:rsid w:val="001E34B0"/>
    <w:rsid w:val="001E4BE5"/>
    <w:rsid w:val="001E689E"/>
    <w:rsid w:val="001E7249"/>
    <w:rsid w:val="001F5DA6"/>
    <w:rsid w:val="00202116"/>
    <w:rsid w:val="00212E70"/>
    <w:rsid w:val="002208F0"/>
    <w:rsid w:val="00223CE6"/>
    <w:rsid w:val="0024441C"/>
    <w:rsid w:val="002510A7"/>
    <w:rsid w:val="002520C6"/>
    <w:rsid w:val="002521B3"/>
    <w:rsid w:val="00254F35"/>
    <w:rsid w:val="0026068D"/>
    <w:rsid w:val="002649E3"/>
    <w:rsid w:val="0026582D"/>
    <w:rsid w:val="00273243"/>
    <w:rsid w:val="00280B95"/>
    <w:rsid w:val="00281D0C"/>
    <w:rsid w:val="002B0C9A"/>
    <w:rsid w:val="002C58DA"/>
    <w:rsid w:val="002C7BDB"/>
    <w:rsid w:val="002D32D6"/>
    <w:rsid w:val="002D501F"/>
    <w:rsid w:val="002D6CBD"/>
    <w:rsid w:val="002E3272"/>
    <w:rsid w:val="002F44F7"/>
    <w:rsid w:val="00303AEB"/>
    <w:rsid w:val="00312831"/>
    <w:rsid w:val="0034172E"/>
    <w:rsid w:val="0034391F"/>
    <w:rsid w:val="00376650"/>
    <w:rsid w:val="0038670F"/>
    <w:rsid w:val="00387E90"/>
    <w:rsid w:val="003906E3"/>
    <w:rsid w:val="00394464"/>
    <w:rsid w:val="003A59C9"/>
    <w:rsid w:val="003B3CED"/>
    <w:rsid w:val="003B6D8B"/>
    <w:rsid w:val="003C7CE7"/>
    <w:rsid w:val="003D16B5"/>
    <w:rsid w:val="003D2176"/>
    <w:rsid w:val="003D593B"/>
    <w:rsid w:val="003E043B"/>
    <w:rsid w:val="003F1E38"/>
    <w:rsid w:val="003F7597"/>
    <w:rsid w:val="00403200"/>
    <w:rsid w:val="004052C0"/>
    <w:rsid w:val="00407F9B"/>
    <w:rsid w:val="0041511D"/>
    <w:rsid w:val="00420E12"/>
    <w:rsid w:val="00432ADC"/>
    <w:rsid w:val="00436278"/>
    <w:rsid w:val="00440F40"/>
    <w:rsid w:val="004421B8"/>
    <w:rsid w:val="00453293"/>
    <w:rsid w:val="00456D56"/>
    <w:rsid w:val="00460223"/>
    <w:rsid w:val="0046023A"/>
    <w:rsid w:val="00461A79"/>
    <w:rsid w:val="004642F2"/>
    <w:rsid w:val="0046512A"/>
    <w:rsid w:val="00472399"/>
    <w:rsid w:val="00475D5E"/>
    <w:rsid w:val="00481197"/>
    <w:rsid w:val="004811A3"/>
    <w:rsid w:val="00485464"/>
    <w:rsid w:val="00497D4B"/>
    <w:rsid w:val="004B0036"/>
    <w:rsid w:val="004B6D37"/>
    <w:rsid w:val="004C4B64"/>
    <w:rsid w:val="004D0078"/>
    <w:rsid w:val="004E3885"/>
    <w:rsid w:val="004E6EB8"/>
    <w:rsid w:val="00507B88"/>
    <w:rsid w:val="00516BF3"/>
    <w:rsid w:val="00522100"/>
    <w:rsid w:val="00525F0A"/>
    <w:rsid w:val="0053229B"/>
    <w:rsid w:val="00545895"/>
    <w:rsid w:val="00545BCD"/>
    <w:rsid w:val="005617E4"/>
    <w:rsid w:val="00564BEF"/>
    <w:rsid w:val="00566FCF"/>
    <w:rsid w:val="00567BD6"/>
    <w:rsid w:val="00570D93"/>
    <w:rsid w:val="00576D19"/>
    <w:rsid w:val="00582E0C"/>
    <w:rsid w:val="005864D9"/>
    <w:rsid w:val="00594A99"/>
    <w:rsid w:val="00595236"/>
    <w:rsid w:val="0059762B"/>
    <w:rsid w:val="005C7A4E"/>
    <w:rsid w:val="005D0957"/>
    <w:rsid w:val="005D7A2A"/>
    <w:rsid w:val="005E522F"/>
    <w:rsid w:val="005E6AA9"/>
    <w:rsid w:val="005F2829"/>
    <w:rsid w:val="005F6655"/>
    <w:rsid w:val="00611516"/>
    <w:rsid w:val="006160AA"/>
    <w:rsid w:val="006200FD"/>
    <w:rsid w:val="00633D1F"/>
    <w:rsid w:val="006361AA"/>
    <w:rsid w:val="00642B48"/>
    <w:rsid w:val="0064314F"/>
    <w:rsid w:val="00651251"/>
    <w:rsid w:val="006562BD"/>
    <w:rsid w:val="00661567"/>
    <w:rsid w:val="00663142"/>
    <w:rsid w:val="006708B5"/>
    <w:rsid w:val="00680226"/>
    <w:rsid w:val="00683374"/>
    <w:rsid w:val="006978CD"/>
    <w:rsid w:val="006A0A7A"/>
    <w:rsid w:val="006C3924"/>
    <w:rsid w:val="006C4A24"/>
    <w:rsid w:val="006C58C0"/>
    <w:rsid w:val="006C784B"/>
    <w:rsid w:val="006D04E8"/>
    <w:rsid w:val="006D50AE"/>
    <w:rsid w:val="006D7EFA"/>
    <w:rsid w:val="006E0417"/>
    <w:rsid w:val="006E078A"/>
    <w:rsid w:val="006E2E78"/>
    <w:rsid w:val="006E75CC"/>
    <w:rsid w:val="006F1275"/>
    <w:rsid w:val="006F4BF4"/>
    <w:rsid w:val="006F524C"/>
    <w:rsid w:val="006F774E"/>
    <w:rsid w:val="00707700"/>
    <w:rsid w:val="00731B13"/>
    <w:rsid w:val="007373FB"/>
    <w:rsid w:val="00745B6B"/>
    <w:rsid w:val="007518A3"/>
    <w:rsid w:val="00752662"/>
    <w:rsid w:val="00753E50"/>
    <w:rsid w:val="00754EB1"/>
    <w:rsid w:val="00761A98"/>
    <w:rsid w:val="007661B0"/>
    <w:rsid w:val="00767DA5"/>
    <w:rsid w:val="00781026"/>
    <w:rsid w:val="0078607F"/>
    <w:rsid w:val="0079243A"/>
    <w:rsid w:val="007C0C9B"/>
    <w:rsid w:val="007D0357"/>
    <w:rsid w:val="007D5974"/>
    <w:rsid w:val="007D728A"/>
    <w:rsid w:val="007E6485"/>
    <w:rsid w:val="007E66FA"/>
    <w:rsid w:val="007F0CE9"/>
    <w:rsid w:val="007F636C"/>
    <w:rsid w:val="00804C41"/>
    <w:rsid w:val="00806340"/>
    <w:rsid w:val="00811930"/>
    <w:rsid w:val="00811CC0"/>
    <w:rsid w:val="00830694"/>
    <w:rsid w:val="0083316D"/>
    <w:rsid w:val="00834189"/>
    <w:rsid w:val="008355A1"/>
    <w:rsid w:val="00843E31"/>
    <w:rsid w:val="00845294"/>
    <w:rsid w:val="00845952"/>
    <w:rsid w:val="0085457C"/>
    <w:rsid w:val="0085694A"/>
    <w:rsid w:val="008603FC"/>
    <w:rsid w:val="0087230C"/>
    <w:rsid w:val="008842BA"/>
    <w:rsid w:val="008A18F8"/>
    <w:rsid w:val="008B6C82"/>
    <w:rsid w:val="008D3188"/>
    <w:rsid w:val="008D6F5F"/>
    <w:rsid w:val="00903DD2"/>
    <w:rsid w:val="00906A23"/>
    <w:rsid w:val="00907690"/>
    <w:rsid w:val="00914DE7"/>
    <w:rsid w:val="00916634"/>
    <w:rsid w:val="00936435"/>
    <w:rsid w:val="009455F0"/>
    <w:rsid w:val="0094628B"/>
    <w:rsid w:val="00955B27"/>
    <w:rsid w:val="0095612F"/>
    <w:rsid w:val="00960C04"/>
    <w:rsid w:val="0096237F"/>
    <w:rsid w:val="0097698C"/>
    <w:rsid w:val="00977066"/>
    <w:rsid w:val="009772FB"/>
    <w:rsid w:val="009802FC"/>
    <w:rsid w:val="00986205"/>
    <w:rsid w:val="00993FDE"/>
    <w:rsid w:val="009975FC"/>
    <w:rsid w:val="009B25D2"/>
    <w:rsid w:val="009B59B5"/>
    <w:rsid w:val="009C0223"/>
    <w:rsid w:val="009C2C50"/>
    <w:rsid w:val="009C3A89"/>
    <w:rsid w:val="009C4394"/>
    <w:rsid w:val="009D0AF9"/>
    <w:rsid w:val="009D3F40"/>
    <w:rsid w:val="009D7C64"/>
    <w:rsid w:val="009E28A9"/>
    <w:rsid w:val="009F0172"/>
    <w:rsid w:val="009F1142"/>
    <w:rsid w:val="00A12A2B"/>
    <w:rsid w:val="00A14272"/>
    <w:rsid w:val="00A206E1"/>
    <w:rsid w:val="00A222F8"/>
    <w:rsid w:val="00A25D33"/>
    <w:rsid w:val="00A306D4"/>
    <w:rsid w:val="00A41113"/>
    <w:rsid w:val="00A60366"/>
    <w:rsid w:val="00A71823"/>
    <w:rsid w:val="00A77279"/>
    <w:rsid w:val="00A90A32"/>
    <w:rsid w:val="00A9715B"/>
    <w:rsid w:val="00AC15D1"/>
    <w:rsid w:val="00AC496F"/>
    <w:rsid w:val="00AC6B9E"/>
    <w:rsid w:val="00AC7D30"/>
    <w:rsid w:val="00AE152B"/>
    <w:rsid w:val="00AF09E5"/>
    <w:rsid w:val="00AF25E5"/>
    <w:rsid w:val="00AF3682"/>
    <w:rsid w:val="00AF73FF"/>
    <w:rsid w:val="00B01356"/>
    <w:rsid w:val="00B043E8"/>
    <w:rsid w:val="00B1425A"/>
    <w:rsid w:val="00B167C8"/>
    <w:rsid w:val="00B34459"/>
    <w:rsid w:val="00B35AB1"/>
    <w:rsid w:val="00B4204D"/>
    <w:rsid w:val="00B456BD"/>
    <w:rsid w:val="00B63D21"/>
    <w:rsid w:val="00B746C4"/>
    <w:rsid w:val="00B803D1"/>
    <w:rsid w:val="00B808BC"/>
    <w:rsid w:val="00B925F0"/>
    <w:rsid w:val="00B92C35"/>
    <w:rsid w:val="00B94D86"/>
    <w:rsid w:val="00BA04BB"/>
    <w:rsid w:val="00BA17A7"/>
    <w:rsid w:val="00BB47D1"/>
    <w:rsid w:val="00BD77A2"/>
    <w:rsid w:val="00BF581C"/>
    <w:rsid w:val="00C04E92"/>
    <w:rsid w:val="00C117DD"/>
    <w:rsid w:val="00C1365D"/>
    <w:rsid w:val="00C15D54"/>
    <w:rsid w:val="00C222F4"/>
    <w:rsid w:val="00C24A30"/>
    <w:rsid w:val="00C335E7"/>
    <w:rsid w:val="00C349DA"/>
    <w:rsid w:val="00C435E2"/>
    <w:rsid w:val="00C44710"/>
    <w:rsid w:val="00C45EEC"/>
    <w:rsid w:val="00C510AB"/>
    <w:rsid w:val="00C51117"/>
    <w:rsid w:val="00C51B0D"/>
    <w:rsid w:val="00C521CB"/>
    <w:rsid w:val="00C54D0F"/>
    <w:rsid w:val="00C55C1E"/>
    <w:rsid w:val="00C609B4"/>
    <w:rsid w:val="00C60EF1"/>
    <w:rsid w:val="00C62E20"/>
    <w:rsid w:val="00C66A76"/>
    <w:rsid w:val="00C67763"/>
    <w:rsid w:val="00C77754"/>
    <w:rsid w:val="00C8004A"/>
    <w:rsid w:val="00C82742"/>
    <w:rsid w:val="00C854CC"/>
    <w:rsid w:val="00C86A83"/>
    <w:rsid w:val="00C92756"/>
    <w:rsid w:val="00C9384F"/>
    <w:rsid w:val="00C966F0"/>
    <w:rsid w:val="00CA3908"/>
    <w:rsid w:val="00CA6103"/>
    <w:rsid w:val="00CC5E39"/>
    <w:rsid w:val="00CD097D"/>
    <w:rsid w:val="00CD35EF"/>
    <w:rsid w:val="00CD3C44"/>
    <w:rsid w:val="00CF5ACC"/>
    <w:rsid w:val="00CF71FF"/>
    <w:rsid w:val="00D012C5"/>
    <w:rsid w:val="00D01B5F"/>
    <w:rsid w:val="00D030B0"/>
    <w:rsid w:val="00D06241"/>
    <w:rsid w:val="00D1321D"/>
    <w:rsid w:val="00D3356F"/>
    <w:rsid w:val="00D505F7"/>
    <w:rsid w:val="00D55067"/>
    <w:rsid w:val="00D773C7"/>
    <w:rsid w:val="00D84851"/>
    <w:rsid w:val="00DB30C4"/>
    <w:rsid w:val="00DC09D3"/>
    <w:rsid w:val="00DC4518"/>
    <w:rsid w:val="00DC4EE1"/>
    <w:rsid w:val="00DC4F26"/>
    <w:rsid w:val="00DD5A32"/>
    <w:rsid w:val="00DD7968"/>
    <w:rsid w:val="00DE3519"/>
    <w:rsid w:val="00DF20EC"/>
    <w:rsid w:val="00DF29E4"/>
    <w:rsid w:val="00DF562B"/>
    <w:rsid w:val="00E06EBC"/>
    <w:rsid w:val="00E07515"/>
    <w:rsid w:val="00E26F1D"/>
    <w:rsid w:val="00E42906"/>
    <w:rsid w:val="00E558A5"/>
    <w:rsid w:val="00E60C25"/>
    <w:rsid w:val="00E61756"/>
    <w:rsid w:val="00E67E21"/>
    <w:rsid w:val="00E71AD5"/>
    <w:rsid w:val="00E7353C"/>
    <w:rsid w:val="00E76C82"/>
    <w:rsid w:val="00E931E6"/>
    <w:rsid w:val="00EA5167"/>
    <w:rsid w:val="00EB2DD4"/>
    <w:rsid w:val="00EC7A5A"/>
    <w:rsid w:val="00ED074D"/>
    <w:rsid w:val="00EF1DBD"/>
    <w:rsid w:val="00EF44C8"/>
    <w:rsid w:val="00EF452B"/>
    <w:rsid w:val="00EF7B90"/>
    <w:rsid w:val="00F0125C"/>
    <w:rsid w:val="00F03E01"/>
    <w:rsid w:val="00F04323"/>
    <w:rsid w:val="00F059D3"/>
    <w:rsid w:val="00F06A35"/>
    <w:rsid w:val="00F11A27"/>
    <w:rsid w:val="00F25768"/>
    <w:rsid w:val="00F35E79"/>
    <w:rsid w:val="00F36D1C"/>
    <w:rsid w:val="00F40CDC"/>
    <w:rsid w:val="00F42806"/>
    <w:rsid w:val="00F50848"/>
    <w:rsid w:val="00F637F7"/>
    <w:rsid w:val="00F73399"/>
    <w:rsid w:val="00F73DB9"/>
    <w:rsid w:val="00F918B0"/>
    <w:rsid w:val="00F9287C"/>
    <w:rsid w:val="00F96860"/>
    <w:rsid w:val="00F96E18"/>
    <w:rsid w:val="00FA3B57"/>
    <w:rsid w:val="00FB2BB7"/>
    <w:rsid w:val="00FC4BE2"/>
    <w:rsid w:val="00FC71DA"/>
    <w:rsid w:val="00FF6524"/>
    <w:rsid w:val="01986DC6"/>
    <w:rsid w:val="65C2FDF8"/>
    <w:rsid w:val="7E0D3F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EA33F"/>
  <w15:chartTrackingRefBased/>
  <w15:docId w15:val="{B6688DC3-7AC0-4A18-B377-6F0C28EF3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pPr>
        <w:spacing w:before="120" w:line="271"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next w:val="BodyText"/>
    <w:link w:val="Heading1Char"/>
    <w:uiPriority w:val="9"/>
    <w:qFormat/>
    <w:rsid w:val="007D5974"/>
    <w:pPr>
      <w:keepNext/>
      <w:keepLines/>
      <w:tabs>
        <w:tab w:val="left" w:pos="3345"/>
      </w:tabs>
      <w:spacing w:before="240" w:after="120"/>
      <w:outlineLvl w:val="0"/>
    </w:pPr>
    <w:rPr>
      <w:b/>
      <w:szCs w:val="40"/>
    </w:rPr>
  </w:style>
  <w:style w:type="paragraph" w:styleId="Heading2">
    <w:name w:val="heading 2"/>
    <w:next w:val="BodyText"/>
    <w:link w:val="Heading2Char"/>
    <w:uiPriority w:val="9"/>
    <w:qFormat/>
    <w:rsid w:val="00460223"/>
    <w:pPr>
      <w:keepNext/>
      <w:keepLines/>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9"/>
    <w:qFormat/>
    <w:rsid w:val="002D501F"/>
    <w:pPr>
      <w:keepNext/>
      <w:keepLines/>
      <w:numPr>
        <w:numId w:val="2"/>
      </w:numPr>
      <w:spacing w:before="200" w:after="240" w:line="240" w:lineRule="auto"/>
      <w:ind w:left="446"/>
      <w:outlineLvl w:val="2"/>
    </w:pPr>
    <w:rPr>
      <w:rFonts w:asciiTheme="majorHAnsi" w:eastAsiaTheme="majorEastAsia" w:hAnsiTheme="majorHAnsi" w:cstheme="majorBidi"/>
      <w:b/>
      <w:bCs/>
    </w:rPr>
  </w:style>
  <w:style w:type="paragraph" w:styleId="Heading4">
    <w:name w:val="heading 4"/>
    <w:next w:val="BodyText"/>
    <w:link w:val="Heading4Char"/>
    <w:uiPriority w:val="9"/>
    <w:qFormat/>
    <w:rsid w:val="003D593B"/>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9"/>
    <w:unhideWhenUsed/>
    <w:qFormat/>
    <w:rsid w:val="003D593B"/>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3D593B"/>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3D593B"/>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3D593B"/>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3D593B"/>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character">
    <w:name w:val="Bold character"/>
    <w:basedOn w:val="Normal"/>
    <w:link w:val="BoldcharacterChar"/>
    <w:autoRedefine/>
    <w:semiHidden/>
    <w:qFormat/>
    <w:rsid w:val="003D593B"/>
    <w:pPr>
      <w:spacing w:line="280" w:lineRule="exact"/>
      <w:contextualSpacing/>
    </w:pPr>
    <w:rPr>
      <w:b/>
      <w:lang w:val="en-GB"/>
    </w:rPr>
  </w:style>
  <w:style w:type="character" w:customStyle="1" w:styleId="BoldcharacterChar">
    <w:name w:val="Bold character Char"/>
    <w:basedOn w:val="DefaultParagraphFont"/>
    <w:link w:val="Boldcharacter"/>
    <w:semiHidden/>
    <w:rsid w:val="003D593B"/>
    <w:rPr>
      <w:b/>
      <w:lang w:val="en-GB"/>
    </w:rPr>
  </w:style>
  <w:style w:type="paragraph" w:customStyle="1" w:styleId="BodytextClosingname">
    <w:name w:val="Body text Closing name"/>
    <w:basedOn w:val="Normal"/>
    <w:semiHidden/>
    <w:qFormat/>
    <w:rsid w:val="003D593B"/>
    <w:pPr>
      <w:spacing w:before="1080" w:after="240"/>
      <w:contextualSpacing/>
    </w:pPr>
  </w:style>
  <w:style w:type="paragraph" w:customStyle="1" w:styleId="BodytextDate">
    <w:name w:val="Body text Date"/>
    <w:basedOn w:val="Normal"/>
    <w:semiHidden/>
    <w:qFormat/>
    <w:rsid w:val="003D593B"/>
    <w:pPr>
      <w:spacing w:before="0" w:after="480"/>
      <w:contextualSpacing/>
    </w:pPr>
  </w:style>
  <w:style w:type="paragraph" w:customStyle="1" w:styleId="BodytextSalutation">
    <w:name w:val="Body text Salutation"/>
    <w:basedOn w:val="Normal"/>
    <w:semiHidden/>
    <w:qFormat/>
    <w:rsid w:val="003D593B"/>
    <w:pPr>
      <w:spacing w:before="480" w:after="240"/>
      <w:contextualSpacing/>
    </w:pPr>
  </w:style>
  <w:style w:type="paragraph" w:customStyle="1" w:styleId="TableH1">
    <w:name w:val="Table H1"/>
    <w:basedOn w:val="Normal"/>
    <w:next w:val="Normal"/>
    <w:link w:val="TableH1Char"/>
    <w:uiPriority w:val="3"/>
    <w:qFormat/>
    <w:rsid w:val="003D593B"/>
    <w:pPr>
      <w:tabs>
        <w:tab w:val="left" w:pos="360"/>
        <w:tab w:val="left" w:pos="720"/>
      </w:tabs>
      <w:autoSpaceDE w:val="0"/>
      <w:autoSpaceDN w:val="0"/>
      <w:adjustRightInd w:val="0"/>
      <w:spacing w:before="0" w:line="240" w:lineRule="auto"/>
      <w:jc w:val="center"/>
      <w:textAlignment w:val="center"/>
    </w:pPr>
    <w:rPr>
      <w:rFonts w:cs="Arial"/>
      <w:b/>
      <w:bCs/>
      <w:color w:val="000000"/>
      <w:szCs w:val="18"/>
    </w:rPr>
  </w:style>
  <w:style w:type="character" w:customStyle="1" w:styleId="TableH1Char">
    <w:name w:val="Table H1 Char"/>
    <w:basedOn w:val="DefaultParagraphFont"/>
    <w:link w:val="TableH1"/>
    <w:uiPriority w:val="3"/>
    <w:rsid w:val="003D593B"/>
    <w:rPr>
      <w:rFonts w:cs="Arial"/>
      <w:b/>
      <w:bCs/>
      <w:color w:val="000000"/>
      <w:szCs w:val="18"/>
    </w:rPr>
  </w:style>
  <w:style w:type="character" w:customStyle="1" w:styleId="Heading1Char">
    <w:name w:val="Heading 1 Char"/>
    <w:basedOn w:val="DefaultParagraphFont"/>
    <w:link w:val="Heading1"/>
    <w:uiPriority w:val="9"/>
    <w:rsid w:val="007D5974"/>
    <w:rPr>
      <w:b/>
      <w:szCs w:val="40"/>
    </w:rPr>
  </w:style>
  <w:style w:type="paragraph" w:styleId="BodyText">
    <w:name w:val="Body Text"/>
    <w:link w:val="BodyTextChar"/>
    <w:qFormat/>
    <w:rsid w:val="003D593B"/>
    <w:pPr>
      <w:spacing w:before="200" w:after="200"/>
    </w:pPr>
    <w:rPr>
      <w:rFonts w:asciiTheme="minorHAnsi" w:hAnsiTheme="minorHAnsi"/>
    </w:rPr>
  </w:style>
  <w:style w:type="character" w:customStyle="1" w:styleId="BodyTextChar">
    <w:name w:val="Body Text Char"/>
    <w:basedOn w:val="DefaultParagraphFont"/>
    <w:link w:val="BodyText"/>
    <w:rsid w:val="003D593B"/>
    <w:rPr>
      <w:rFonts w:asciiTheme="minorHAnsi" w:hAnsiTheme="minorHAnsi"/>
    </w:rPr>
  </w:style>
  <w:style w:type="character" w:customStyle="1" w:styleId="Heading2Char">
    <w:name w:val="Heading 2 Char"/>
    <w:basedOn w:val="DefaultParagraphFont"/>
    <w:link w:val="Heading2"/>
    <w:uiPriority w:val="9"/>
    <w:rsid w:val="00460223"/>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9"/>
    <w:rsid w:val="002D501F"/>
    <w:rPr>
      <w:rFonts w:asciiTheme="majorHAnsi" w:eastAsiaTheme="majorEastAsia" w:hAnsiTheme="majorHAnsi" w:cstheme="majorBidi"/>
      <w:b/>
      <w:bCs/>
    </w:rPr>
  </w:style>
  <w:style w:type="character" w:customStyle="1" w:styleId="Heading4Char">
    <w:name w:val="Heading 4 Char"/>
    <w:basedOn w:val="DefaultParagraphFont"/>
    <w:link w:val="Heading4"/>
    <w:uiPriority w:val="1"/>
    <w:rsid w:val="003D593B"/>
    <w:rPr>
      <w:rFonts w:eastAsiaTheme="majorEastAsia" w:cstheme="majorBidi"/>
      <w:i/>
      <w:sz w:val="24"/>
      <w:szCs w:val="24"/>
    </w:rPr>
  </w:style>
  <w:style w:type="character" w:customStyle="1" w:styleId="Heading5Char">
    <w:name w:val="Heading 5 Char"/>
    <w:basedOn w:val="DefaultParagraphFont"/>
    <w:link w:val="Heading5"/>
    <w:uiPriority w:val="9"/>
    <w:rsid w:val="003D593B"/>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3D593B"/>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3D593B"/>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3D593B"/>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3D593B"/>
    <w:rPr>
      <w:rFonts w:asciiTheme="majorHAnsi" w:eastAsiaTheme="majorEastAsia" w:hAnsiTheme="majorHAnsi" w:cstheme="majorBidi"/>
      <w:i/>
      <w:iCs/>
      <w:color w:val="0070CB" w:themeColor="text1" w:themeTint="BF"/>
    </w:rPr>
  </w:style>
  <w:style w:type="paragraph" w:styleId="Footer">
    <w:name w:val="footer"/>
    <w:basedOn w:val="Normal"/>
    <w:link w:val="FooterChar"/>
    <w:uiPriority w:val="99"/>
    <w:unhideWhenUsed/>
    <w:qFormat/>
    <w:rsid w:val="003D593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D593B"/>
  </w:style>
  <w:style w:type="paragraph" w:styleId="Closing">
    <w:name w:val="Closing"/>
    <w:basedOn w:val="Normal"/>
    <w:link w:val="ClosingChar"/>
    <w:semiHidden/>
    <w:qFormat/>
    <w:rsid w:val="003D593B"/>
    <w:pPr>
      <w:spacing w:before="240"/>
    </w:pPr>
  </w:style>
  <w:style w:type="character" w:customStyle="1" w:styleId="ClosingChar">
    <w:name w:val="Closing Char"/>
    <w:basedOn w:val="DefaultParagraphFont"/>
    <w:link w:val="Closing"/>
    <w:semiHidden/>
    <w:rsid w:val="003D593B"/>
  </w:style>
  <w:style w:type="paragraph" w:styleId="BodyText3">
    <w:name w:val="Body Text 3"/>
    <w:link w:val="BodyText3Char"/>
    <w:semiHidden/>
    <w:qFormat/>
    <w:rsid w:val="003D593B"/>
    <w:pPr>
      <w:widowControl w:val="0"/>
    </w:pPr>
    <w:rPr>
      <w:sz w:val="16"/>
      <w:szCs w:val="16"/>
    </w:rPr>
  </w:style>
  <w:style w:type="character" w:customStyle="1" w:styleId="BodyText3Char">
    <w:name w:val="Body Text 3 Char"/>
    <w:basedOn w:val="DefaultParagraphFont"/>
    <w:link w:val="BodyText3"/>
    <w:semiHidden/>
    <w:rsid w:val="003D593B"/>
    <w:rPr>
      <w:sz w:val="16"/>
      <w:szCs w:val="16"/>
    </w:rPr>
  </w:style>
  <w:style w:type="character" w:styleId="Emphasis">
    <w:name w:val="Emphasis"/>
    <w:basedOn w:val="DefaultParagraphFont"/>
    <w:uiPriority w:val="20"/>
    <w:qFormat/>
    <w:rsid w:val="003D593B"/>
    <w:rPr>
      <w:i/>
      <w:iCs/>
    </w:rPr>
  </w:style>
  <w:style w:type="paragraph" w:styleId="ListParagraph">
    <w:name w:val="List Paragraph"/>
    <w:basedOn w:val="Normal"/>
    <w:uiPriority w:val="34"/>
    <w:qFormat/>
    <w:rsid w:val="003D593B"/>
    <w:pPr>
      <w:spacing w:line="240" w:lineRule="auto"/>
      <w:ind w:left="432"/>
      <w:contextualSpacing/>
    </w:pPr>
  </w:style>
  <w:style w:type="paragraph" w:styleId="IntenseQuote">
    <w:name w:val="Intense Quote"/>
    <w:basedOn w:val="BodyText"/>
    <w:next w:val="BodyText"/>
    <w:link w:val="IntenseQuoteChar"/>
    <w:uiPriority w:val="3"/>
    <w:qFormat/>
    <w:rsid w:val="003D593B"/>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3D593B"/>
    <w:rPr>
      <w:rFonts w:asciiTheme="minorHAnsi" w:hAnsiTheme="minorHAnsi"/>
      <w:b/>
      <w:bCs/>
      <w:i/>
      <w:iCs/>
    </w:rPr>
  </w:style>
  <w:style w:type="character" w:styleId="IntenseEmphasis">
    <w:name w:val="Intense Emphasis"/>
    <w:basedOn w:val="DefaultParagraphFont"/>
    <w:uiPriority w:val="3"/>
    <w:qFormat/>
    <w:rsid w:val="003D593B"/>
    <w:rPr>
      <w:b/>
      <w:bCs/>
      <w:i/>
      <w:iCs/>
      <w:color w:val="auto"/>
    </w:rPr>
  </w:style>
  <w:style w:type="paragraph" w:styleId="TOCHeading">
    <w:name w:val="TOC Heading"/>
    <w:next w:val="Normal"/>
    <w:uiPriority w:val="39"/>
    <w:semiHidden/>
    <w:unhideWhenUsed/>
    <w:qFormat/>
    <w:rsid w:val="003D593B"/>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Title">
    <w:name w:val="Title"/>
    <w:basedOn w:val="Normal"/>
    <w:next w:val="Normal"/>
    <w:link w:val="TitleChar"/>
    <w:uiPriority w:val="10"/>
    <w:rsid w:val="00B925F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B925F0"/>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uiPriority w:val="11"/>
    <w:rsid w:val="00B925F0"/>
    <w:rPr>
      <w:rFonts w:asciiTheme="minorHAnsi" w:eastAsiaTheme="majorEastAsia" w:hAnsiTheme="minorHAnsi" w:cstheme="majorBidi"/>
      <w:color w:val="0086F3" w:themeColor="text1" w:themeTint="A6"/>
      <w:spacing w:val="15"/>
      <w:sz w:val="28"/>
      <w:szCs w:val="28"/>
    </w:rPr>
  </w:style>
  <w:style w:type="paragraph" w:styleId="Quote">
    <w:name w:val="Quote"/>
    <w:basedOn w:val="Normal"/>
    <w:next w:val="Normal"/>
    <w:link w:val="QuoteChar"/>
    <w:uiPriority w:val="29"/>
    <w:rsid w:val="00B925F0"/>
    <w:pPr>
      <w:spacing w:before="160" w:after="160"/>
      <w:jc w:val="center"/>
    </w:pPr>
    <w:rPr>
      <w:i/>
      <w:iCs/>
      <w:color w:val="0070CB" w:themeColor="text1" w:themeTint="BF"/>
    </w:rPr>
  </w:style>
  <w:style w:type="character" w:customStyle="1" w:styleId="QuoteChar">
    <w:name w:val="Quote Char"/>
    <w:basedOn w:val="DefaultParagraphFont"/>
    <w:link w:val="Quote"/>
    <w:uiPriority w:val="29"/>
    <w:rsid w:val="00B925F0"/>
    <w:rPr>
      <w:i/>
      <w:iCs/>
      <w:color w:val="0070CB" w:themeColor="text1" w:themeTint="BF"/>
    </w:rPr>
  </w:style>
  <w:style w:type="character" w:styleId="IntenseReference">
    <w:name w:val="Intense Reference"/>
    <w:basedOn w:val="DefaultParagraphFont"/>
    <w:uiPriority w:val="32"/>
    <w:rsid w:val="00B925F0"/>
    <w:rPr>
      <w:b/>
      <w:bCs/>
      <w:smallCaps/>
      <w:color w:val="00294B" w:themeColor="accent1" w:themeShade="BF"/>
      <w:spacing w:val="5"/>
    </w:rPr>
  </w:style>
  <w:style w:type="character" w:styleId="PlaceholderText">
    <w:name w:val="Placeholder Text"/>
    <w:basedOn w:val="DefaultParagraphFont"/>
    <w:uiPriority w:val="99"/>
    <w:semiHidden/>
    <w:rsid w:val="00F40CDC"/>
    <w:rPr>
      <w:color w:val="666666"/>
    </w:rPr>
  </w:style>
  <w:style w:type="character" w:styleId="Hyperlink">
    <w:name w:val="Hyperlink"/>
    <w:basedOn w:val="DefaultParagraphFont"/>
    <w:uiPriority w:val="99"/>
    <w:unhideWhenUsed/>
    <w:rsid w:val="00E558A5"/>
    <w:rPr>
      <w:color w:val="00A3E2" w:themeColor="hyperlink"/>
      <w:u w:val="single"/>
    </w:rPr>
  </w:style>
  <w:style w:type="character" w:styleId="UnresolvedMention">
    <w:name w:val="Unresolved Mention"/>
    <w:basedOn w:val="DefaultParagraphFont"/>
    <w:uiPriority w:val="99"/>
    <w:semiHidden/>
    <w:unhideWhenUsed/>
    <w:rsid w:val="00E558A5"/>
    <w:rPr>
      <w:color w:val="605E5C"/>
      <w:shd w:val="clear" w:color="auto" w:fill="E1DFDD"/>
    </w:rPr>
  </w:style>
  <w:style w:type="character" w:styleId="CommentReference">
    <w:name w:val="annotation reference"/>
    <w:basedOn w:val="DefaultParagraphFont"/>
    <w:uiPriority w:val="99"/>
    <w:semiHidden/>
    <w:unhideWhenUsed/>
    <w:rsid w:val="00781026"/>
    <w:rPr>
      <w:sz w:val="16"/>
      <w:szCs w:val="16"/>
    </w:rPr>
  </w:style>
  <w:style w:type="paragraph" w:styleId="CommentText">
    <w:name w:val="annotation text"/>
    <w:basedOn w:val="Normal"/>
    <w:link w:val="CommentTextChar"/>
    <w:uiPriority w:val="99"/>
    <w:unhideWhenUsed/>
    <w:rsid w:val="00781026"/>
    <w:pPr>
      <w:spacing w:before="0" w:after="240" w:line="240" w:lineRule="auto"/>
    </w:pPr>
    <w:rPr>
      <w:rFonts w:eastAsiaTheme="minorHAnsi" w:cstheme="minorBidi"/>
      <w:sz w:val="20"/>
      <w:szCs w:val="20"/>
    </w:rPr>
  </w:style>
  <w:style w:type="character" w:customStyle="1" w:styleId="CommentTextChar">
    <w:name w:val="Comment Text Char"/>
    <w:basedOn w:val="DefaultParagraphFont"/>
    <w:link w:val="CommentText"/>
    <w:uiPriority w:val="99"/>
    <w:rsid w:val="00781026"/>
    <w:rPr>
      <w:rFonts w:eastAsiaTheme="minorHAnsi" w:cstheme="minorBidi"/>
      <w:sz w:val="20"/>
      <w:szCs w:val="20"/>
    </w:rPr>
  </w:style>
  <w:style w:type="character" w:styleId="Mention">
    <w:name w:val="Mention"/>
    <w:basedOn w:val="DefaultParagraphFont"/>
    <w:uiPriority w:val="99"/>
    <w:unhideWhenUsed/>
    <w:rsid w:val="00781026"/>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A90A32"/>
    <w:pPr>
      <w:spacing w:before="120" w:after="0"/>
    </w:pPr>
    <w:rPr>
      <w:rFonts w:eastAsia="Times New Roman" w:cs="Times New Roman"/>
      <w:b/>
      <w:bCs/>
    </w:rPr>
  </w:style>
  <w:style w:type="character" w:customStyle="1" w:styleId="CommentSubjectChar">
    <w:name w:val="Comment Subject Char"/>
    <w:basedOn w:val="CommentTextChar"/>
    <w:link w:val="CommentSubject"/>
    <w:uiPriority w:val="99"/>
    <w:semiHidden/>
    <w:rsid w:val="00A90A32"/>
    <w:rPr>
      <w:rFonts w:eastAsiaTheme="minorHAnsi" w:cstheme="minorBidi"/>
      <w:b/>
      <w:bCs/>
      <w:sz w:val="20"/>
      <w:szCs w:val="20"/>
    </w:rPr>
  </w:style>
  <w:style w:type="paragraph" w:styleId="Header">
    <w:name w:val="header"/>
    <w:basedOn w:val="Normal"/>
    <w:link w:val="HeaderChar"/>
    <w:uiPriority w:val="99"/>
    <w:unhideWhenUsed/>
    <w:rsid w:val="00EF44C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F44C8"/>
  </w:style>
  <w:style w:type="paragraph" w:styleId="NoSpacing">
    <w:name w:val="No Spacing"/>
    <w:uiPriority w:val="1"/>
    <w:qFormat/>
    <w:rsid w:val="0024441C"/>
    <w:pPr>
      <w:spacing w:before="0" w:line="240" w:lineRule="auto"/>
    </w:pPr>
    <w:rPr>
      <w:rFonts w:asciiTheme="minorHAnsi" w:eastAsiaTheme="minorHAnsi" w:hAnsiTheme="minorHAnsi" w:cstheme="minorBidi"/>
      <w:color w:val="000000" w:themeColor="text2"/>
      <w:sz w:val="20"/>
      <w:szCs w:val="20"/>
    </w:rPr>
  </w:style>
  <w:style w:type="character" w:styleId="FollowedHyperlink">
    <w:name w:val="FollowedHyperlink"/>
    <w:basedOn w:val="DefaultParagraphFont"/>
    <w:uiPriority w:val="99"/>
    <w:semiHidden/>
    <w:unhideWhenUsed/>
    <w:rsid w:val="005864D9"/>
    <w:rPr>
      <w:color w:val="007AA9" w:themeColor="followedHyperlink"/>
      <w:u w:val="single"/>
    </w:rPr>
  </w:style>
  <w:style w:type="paragraph" w:styleId="Revision">
    <w:name w:val="Revision"/>
    <w:hidden/>
    <w:uiPriority w:val="99"/>
    <w:semiHidden/>
    <w:rsid w:val="00FC4BE2"/>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visor.mn.gov/statutes/?id=16B.98" TargetMode="External"/><Relationship Id="rId18" Type="http://schemas.openxmlformats.org/officeDocument/2006/relationships/hyperlink" Target="https://www.revisor.mn.gov/statutes/cite/177.50" TargetMode="External"/><Relationship Id="rId26" Type="http://schemas.openxmlformats.org/officeDocument/2006/relationships/hyperlink" Target="https://www.revisor.leg.state.mn.us/statutes/?id=270C.65" TargetMode="External"/><Relationship Id="rId3" Type="http://schemas.openxmlformats.org/officeDocument/2006/relationships/customXml" Target="../customXml/item3.xml"/><Relationship Id="rId21" Type="http://schemas.openxmlformats.org/officeDocument/2006/relationships/hyperlink" Target="https://www.revisor.mn.gov/statutes/cite/16A.1245"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revisor.mn.gov/statutes/?id=16B.98" TargetMode="External"/><Relationship Id="rId17" Type="http://schemas.openxmlformats.org/officeDocument/2006/relationships/hyperlink" Target="https://www.revisor.mn.gov/statutes/cite/177.41" TargetMode="External"/><Relationship Id="rId25" Type="http://schemas.openxmlformats.org/officeDocument/2006/relationships/hyperlink" Target="https://www.revisor.leg.state.mn.us/statutes/?id=176.181"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cert.smwbe.com/" TargetMode="External"/><Relationship Id="rId20" Type="http://schemas.openxmlformats.org/officeDocument/2006/relationships/hyperlink" Target="https://www.revisor.mn.gov/statutes/cite/16B.97" TargetMode="External"/><Relationship Id="rId29" Type="http://schemas.openxmlformats.org/officeDocument/2006/relationships/hyperlink" Target="https://www.revisor.mn.gov/statutes/cite/16B.98"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visor.leg.state.mn.us/statutes/?id=13.08"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mcub.metc.state.mn.us/" TargetMode="External"/><Relationship Id="rId23" Type="http://schemas.openxmlformats.org/officeDocument/2006/relationships/hyperlink" Target="https://www.revisor.leg.state.mn.us/statutes/?id=13" TargetMode="External"/><Relationship Id="rId28" Type="http://schemas.openxmlformats.org/officeDocument/2006/relationships/hyperlink" Target="https://osp.admin.mn.gov/granteval/grant-eval-uploader" TargetMode="External"/><Relationship Id="rId10" Type="http://schemas.openxmlformats.org/officeDocument/2006/relationships/endnotes" Target="endnotes.xml"/><Relationship Id="rId19" Type="http://schemas.openxmlformats.org/officeDocument/2006/relationships/hyperlink" Target="https://mn.gov/admin/osp/government/suspended-debarred/" TargetMode="External"/><Relationship Id="rId31" Type="http://schemas.openxmlformats.org/officeDocument/2006/relationships/hyperlink" Target="https://mn.gov/mmb-stat/documents/accounting/fin-policies/chapter-8/0801-01-prompt-payment-policy.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n.gov/admin/osp/government/procuregoodsandgeneralservices/tgedvo-directory/" TargetMode="External"/><Relationship Id="rId22" Type="http://schemas.openxmlformats.org/officeDocument/2006/relationships/hyperlink" Target="https://www.revisor.mn.gov/statutes/cite/16B.98" TargetMode="External"/><Relationship Id="rId27" Type="http://schemas.openxmlformats.org/officeDocument/2006/relationships/footer" Target="footer1.xml"/><Relationship Id="rId30" Type="http://schemas.openxmlformats.org/officeDocument/2006/relationships/hyperlink" Target="https://mn.gov/admin/government/grants/policies-statutes-for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79ED9AF5C4C3DBC4BF12C2EB4ECBE"/>
        <w:category>
          <w:name w:val="General"/>
          <w:gallery w:val="placeholder"/>
        </w:category>
        <w:types>
          <w:type w:val="bbPlcHdr"/>
        </w:types>
        <w:behaviors>
          <w:behavior w:val="content"/>
        </w:behaviors>
        <w:guid w:val="{027F825D-9A78-46E4-A1C8-030F92FC3A6A}"/>
      </w:docPartPr>
      <w:docPartBody>
        <w:p w:rsidR="00E43EF6" w:rsidRDefault="00B92C35" w:rsidP="00B92C35">
          <w:pPr>
            <w:pStyle w:val="0C379ED9AF5C4C3DBC4BF12C2EB4ECBE"/>
          </w:pPr>
          <w:r w:rsidRPr="00760FE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56D71C2-8AEA-4DB8-9C4E-552EA8CEDE6F}"/>
      </w:docPartPr>
      <w:docPartBody>
        <w:p w:rsidR="00E43EF6" w:rsidRDefault="00B92C35">
          <w:r w:rsidRPr="00F02A6A">
            <w:rPr>
              <w:rStyle w:val="PlaceholderText"/>
            </w:rPr>
            <w:t>Click or tap here to enter text.</w:t>
          </w:r>
        </w:p>
      </w:docPartBody>
    </w:docPart>
    <w:docPart>
      <w:docPartPr>
        <w:name w:val="1E3E329D3CFD4F2CB9EF7A3E3CEFA478"/>
        <w:category>
          <w:name w:val="General"/>
          <w:gallery w:val="placeholder"/>
        </w:category>
        <w:types>
          <w:type w:val="bbPlcHdr"/>
        </w:types>
        <w:behaviors>
          <w:behavior w:val="content"/>
        </w:behaviors>
        <w:guid w:val="{11C8719A-1860-421B-88F3-74C6A8C38257}"/>
      </w:docPartPr>
      <w:docPartBody>
        <w:p w:rsidR="002D4D8F" w:rsidRDefault="00B92C35">
          <w:pPr>
            <w:pStyle w:val="1E3E329D3CFD4F2CB9EF7A3E3CEFA478"/>
          </w:pPr>
          <w:r w:rsidRPr="00F02A6A">
            <w:rPr>
              <w:rStyle w:val="PlaceholderText"/>
            </w:rPr>
            <w:t>Click or tap here to enter text.</w:t>
          </w:r>
        </w:p>
      </w:docPartBody>
    </w:docPart>
    <w:docPart>
      <w:docPartPr>
        <w:name w:val="584EBAB0187347E58DA90B4F08107E02"/>
        <w:category>
          <w:name w:val="General"/>
          <w:gallery w:val="placeholder"/>
        </w:category>
        <w:types>
          <w:type w:val="bbPlcHdr"/>
        </w:types>
        <w:behaviors>
          <w:behavior w:val="content"/>
        </w:behaviors>
        <w:guid w:val="{B4BCD9BE-B4A5-47E0-9C18-CD3E15A8703A}"/>
      </w:docPartPr>
      <w:docPartBody>
        <w:p w:rsidR="002D4D8F" w:rsidRDefault="00E71AD5" w:rsidP="00E71AD5">
          <w:pPr>
            <w:pStyle w:val="584EBAB0187347E58DA90B4F08107E02"/>
          </w:pPr>
          <w:r w:rsidRPr="00F02A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Times New Roman"/>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35"/>
    <w:rsid w:val="00011E2D"/>
    <w:rsid w:val="000653DF"/>
    <w:rsid w:val="000858BD"/>
    <w:rsid w:val="00101901"/>
    <w:rsid w:val="00141AFE"/>
    <w:rsid w:val="001F234C"/>
    <w:rsid w:val="0023679D"/>
    <w:rsid w:val="00283FEA"/>
    <w:rsid w:val="002D4D8F"/>
    <w:rsid w:val="003E4CCC"/>
    <w:rsid w:val="00420E12"/>
    <w:rsid w:val="0046512A"/>
    <w:rsid w:val="00481197"/>
    <w:rsid w:val="004E6EB8"/>
    <w:rsid w:val="00525B37"/>
    <w:rsid w:val="00546AD0"/>
    <w:rsid w:val="00641A64"/>
    <w:rsid w:val="0069791A"/>
    <w:rsid w:val="006C58C0"/>
    <w:rsid w:val="006C784B"/>
    <w:rsid w:val="00752662"/>
    <w:rsid w:val="00754EB1"/>
    <w:rsid w:val="007C0C9B"/>
    <w:rsid w:val="00987886"/>
    <w:rsid w:val="00993FDE"/>
    <w:rsid w:val="009C3A89"/>
    <w:rsid w:val="009F0172"/>
    <w:rsid w:val="00A306D4"/>
    <w:rsid w:val="00A8250C"/>
    <w:rsid w:val="00B634A7"/>
    <w:rsid w:val="00B92C35"/>
    <w:rsid w:val="00BC1044"/>
    <w:rsid w:val="00BC482D"/>
    <w:rsid w:val="00C8004A"/>
    <w:rsid w:val="00D23CA7"/>
    <w:rsid w:val="00D624E8"/>
    <w:rsid w:val="00DB3488"/>
    <w:rsid w:val="00E43EF6"/>
    <w:rsid w:val="00E476AE"/>
    <w:rsid w:val="00E545FC"/>
    <w:rsid w:val="00E71AD5"/>
    <w:rsid w:val="00E76C82"/>
    <w:rsid w:val="00F04330"/>
    <w:rsid w:val="00F3669C"/>
    <w:rsid w:val="00F42C4D"/>
    <w:rsid w:val="00F44504"/>
    <w:rsid w:val="00F45AC7"/>
    <w:rsid w:val="00F700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1AD5"/>
    <w:rPr>
      <w:color w:val="666666"/>
    </w:rPr>
  </w:style>
  <w:style w:type="paragraph" w:customStyle="1" w:styleId="0C379ED9AF5C4C3DBC4BF12C2EB4ECBE">
    <w:name w:val="0C379ED9AF5C4C3DBC4BF12C2EB4ECBE"/>
    <w:rsid w:val="00B92C35"/>
  </w:style>
  <w:style w:type="paragraph" w:customStyle="1" w:styleId="1E3E329D3CFD4F2CB9EF7A3E3CEFA478">
    <w:name w:val="1E3E329D3CFD4F2CB9EF7A3E3CEFA478"/>
  </w:style>
  <w:style w:type="paragraph" w:customStyle="1" w:styleId="584EBAB0187347E58DA90B4F08107E02">
    <w:name w:val="584EBAB0187347E58DA90B4F08107E02"/>
    <w:rsid w:val="00E71A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innesota Brand Colors">
      <a:dk1>
        <a:srgbClr val="003865"/>
      </a:dk1>
      <a:lt1>
        <a:srgbClr val="FFFFFF"/>
      </a:lt1>
      <a:dk2>
        <a:srgbClr val="000000"/>
      </a:dk2>
      <a:lt2>
        <a:srgbClr val="DDDDDA"/>
      </a:lt2>
      <a:accent1>
        <a:srgbClr val="003865"/>
      </a:accent1>
      <a:accent2>
        <a:srgbClr val="78BE20"/>
      </a:accent2>
      <a:accent3>
        <a:srgbClr val="009BBB"/>
      </a:accent3>
      <a:accent4>
        <a:srgbClr val="8B422F"/>
      </a:accent4>
      <a:accent5>
        <a:srgbClr val="12525B"/>
      </a:accent5>
      <a:accent6>
        <a:srgbClr val="62295C"/>
      </a:accent6>
      <a:hlink>
        <a:srgbClr val="00A3E2"/>
      </a:hlink>
      <a:folHlink>
        <a:srgbClr val="007AA9"/>
      </a:folHlink>
    </a:clrScheme>
    <a:fontScheme name="MN Secondary Fonts">
      <a:majorFont>
        <a:latin typeface="Calibri"/>
        <a:ea typeface=""/>
        <a:cs typeface=""/>
      </a:majorFont>
      <a:minorFont>
        <a:latin typeface="Calibri"/>
        <a:ea typeface=""/>
        <a:cs typeface=""/>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2025-06-05T00:00:00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6" ma:contentTypeDescription="Create a new document." ma:contentTypeScope="" ma:versionID="6ce75862e2c295416bfdf674841b23f7">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d1ea1c6affcdacd6c899ac757c34ca7d"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1D1965-BF75-4375-A2D6-80D688931E13}">
  <ds:schemaRefs>
    <ds:schemaRef ds:uri="07cde592-2894-4109-a51d-bebdbacecda1"/>
    <ds:schemaRef ds:uri="http://purl.org/dc/elements/1.1/"/>
    <ds:schemaRef ds:uri="http://schemas.microsoft.com/office/2006/metadata/properties"/>
    <ds:schemaRef ds:uri="http://purl.org/dc/terms/"/>
    <ds:schemaRef ds:uri="1450d5e1-a8e4-4a9c-be51-bb28e22f7999"/>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5AF32FA1-60E1-49A8-9A14-5A86615FF23E}">
  <ds:schemaRefs>
    <ds:schemaRef ds:uri="http://schemas.microsoft.com/sharepoint/v3/contenttype/forms"/>
  </ds:schemaRefs>
</ds:datastoreItem>
</file>

<file path=customXml/itemProps4.xml><?xml version="1.0" encoding="utf-8"?>
<ds:datastoreItem xmlns:ds="http://schemas.openxmlformats.org/officeDocument/2006/customXml" ds:itemID="{933EE2FE-1A33-48C8-8CB4-C4221E6B5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8</TotalTime>
  <Pages>11</Pages>
  <Words>3694</Words>
  <Characters>21060</Characters>
  <Application>Microsoft Office Word</Application>
  <DocSecurity>0</DocSecurity>
  <Lines>175</Lines>
  <Paragraphs>49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Recitals</vt:lpstr>
      <vt:lpstr>        Grant Contract Agreement</vt:lpstr>
    </vt:vector>
  </TitlesOfParts>
  <Company>State of MN</Company>
  <LinksUpToDate>false</LinksUpToDate>
  <CharactersWithSpaces>24705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OGM</dc:creator>
  <cp:keywords/>
  <dc:description/>
  <cp:lastModifiedBy>Munzner, Naomi (She/Her/Hers) (ADM)</cp:lastModifiedBy>
  <cp:revision>20</cp:revision>
  <dcterms:created xsi:type="dcterms:W3CDTF">2025-10-17T20:19:00Z</dcterms:created>
  <dcterms:modified xsi:type="dcterms:W3CDTF">2025-10-17T20:58:00Z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0x01010023A5C6BC39D5EC4DA900A7060601A896</vt:lpwstr>
  </property>
  <property fmtid="{D5CDD505-2E9C-101B-9397-08002B2CF9AE}" pid="3" name="MediaServiceImageTags">
    <vt:lpwstr/>
  </property>
</Properties>
</file>