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0373" w14:textId="11A02B95" w:rsidR="00F82196" w:rsidRDefault="005D435B" w:rsidP="009E5381">
      <w:pPr>
        <w:pStyle w:val="BodyText"/>
        <w:spacing w:after="0"/>
        <w:rPr>
          <w:rFonts w:eastAsia="MS Gothic"/>
          <w:color w:val="003865"/>
          <w:kern w:val="2"/>
          <w:sz w:val="36"/>
          <w:szCs w:val="28"/>
          <w14:ligatures w14:val="standardContextual"/>
        </w:rPr>
      </w:pPr>
      <w:bookmarkStart w:id="0" w:name="_Toc200519469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B4B537" wp14:editId="2043FD90">
            <wp:simplePos x="457200" y="752475"/>
            <wp:positionH relativeFrom="margin">
              <wp:align>left</wp:align>
            </wp:positionH>
            <wp:positionV relativeFrom="margin">
              <wp:align>top</wp:align>
            </wp:positionV>
            <wp:extent cx="2871470" cy="725170"/>
            <wp:effectExtent l="0" t="0" r="0" b="0"/>
            <wp:wrapSquare wrapText="bothSides"/>
            <wp:docPr id="868674055" name="Picture 1" descr="Minnesota Department of Administration Office of Grants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74055" name="Picture 1" descr="Minnesota Department of Administration Office of Grants Management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41F0CF" w14:textId="77777777" w:rsidR="009E5381" w:rsidRDefault="009E5381" w:rsidP="009E5381">
      <w:pPr>
        <w:keepNext/>
        <w:keepLines/>
        <w:tabs>
          <w:tab w:val="left" w:pos="2400"/>
        </w:tabs>
        <w:spacing w:before="0"/>
        <w:outlineLvl w:val="1"/>
        <w:rPr>
          <w:rFonts w:eastAsia="MS Gothic"/>
          <w:b/>
          <w:bCs/>
          <w:color w:val="003865"/>
          <w:kern w:val="2"/>
          <w:sz w:val="36"/>
          <w:szCs w:val="28"/>
          <w14:ligatures w14:val="standardContextual"/>
        </w:rPr>
      </w:pPr>
    </w:p>
    <w:p w14:paraId="5EF89E24" w14:textId="6B633DAC" w:rsidR="003D33A1" w:rsidRPr="003D33A1" w:rsidRDefault="003D33A1" w:rsidP="009E5381">
      <w:pPr>
        <w:keepNext/>
        <w:keepLines/>
        <w:tabs>
          <w:tab w:val="left" w:pos="2400"/>
        </w:tabs>
        <w:spacing w:before="0"/>
        <w:outlineLvl w:val="1"/>
        <w:rPr>
          <w:rFonts w:eastAsia="MS Gothic"/>
          <w:b/>
          <w:bCs/>
          <w:color w:val="003865"/>
          <w:kern w:val="2"/>
          <w:sz w:val="36"/>
          <w:szCs w:val="28"/>
          <w14:ligatures w14:val="standardContextual"/>
        </w:rPr>
      </w:pPr>
      <w:r w:rsidRPr="003D33A1">
        <w:rPr>
          <w:rFonts w:eastAsia="MS Gothic"/>
          <w:b/>
          <w:bCs/>
          <w:color w:val="003865"/>
          <w:kern w:val="2"/>
          <w:sz w:val="36"/>
          <w:szCs w:val="28"/>
          <w14:ligatures w14:val="standardContextual"/>
        </w:rPr>
        <w:t>Tip Sheet – Additional Oversight Requirements</w:t>
      </w:r>
      <w:bookmarkEnd w:id="0"/>
    </w:p>
    <w:p w14:paraId="02D7BD0C" w14:textId="7034102C" w:rsidR="003D33A1" w:rsidRPr="003D33A1" w:rsidRDefault="003D33A1" w:rsidP="004E4DA1">
      <w:r w:rsidRPr="003D33A1">
        <w:t xml:space="preserve">The following </w:t>
      </w:r>
      <w:r w:rsidR="00914BD6">
        <w:t xml:space="preserve">are suggestions for </w:t>
      </w:r>
      <w:r w:rsidRPr="003D33A1">
        <w:t>providing additional oversight or grant contract agreement requirements for common risks identified in the preaward risk assessment</w:t>
      </w:r>
      <w:r w:rsidR="00C57ADC">
        <w:t xml:space="preserve"> conducted </w:t>
      </w:r>
      <w:r w:rsidR="004E5DF5">
        <w:t xml:space="preserve">in accordance with </w:t>
      </w:r>
      <w:hyperlink r:id="rId12" w:history="1">
        <w:r w:rsidR="004E5DF5" w:rsidRPr="00515757">
          <w:rPr>
            <w:rStyle w:val="Hyperlink"/>
          </w:rPr>
          <w:t>OGM Policy 08-06:</w:t>
        </w:r>
        <w:r w:rsidR="00132DE0" w:rsidRPr="00515757">
          <w:rPr>
            <w:rStyle w:val="Hyperlink"/>
            <w:bCs/>
          </w:rPr>
          <w:t xml:space="preserve"> Preaward Risk Assessment of Potential Grantees</w:t>
        </w:r>
      </w:hyperlink>
      <w:r w:rsidRPr="00132DE0">
        <w:rPr>
          <w:bCs/>
        </w:rPr>
        <w:t>.</w:t>
      </w:r>
      <w:r w:rsidRPr="003D33A1">
        <w:t xml:space="preserve"> These suggestions could also be considered for a first-time grantee or situations </w:t>
      </w:r>
      <w:r w:rsidR="0027191E">
        <w:t xml:space="preserve">where agencies need to provide </w:t>
      </w:r>
      <w:r w:rsidR="00C53EFF">
        <w:t>enhanced</w:t>
      </w:r>
      <w:r w:rsidR="0027191E">
        <w:t xml:space="preserve"> oversight</w:t>
      </w:r>
      <w:r w:rsidRPr="003D33A1">
        <w:t>.</w:t>
      </w:r>
    </w:p>
    <w:p w14:paraId="297C3367" w14:textId="77777777" w:rsidR="003D33A1" w:rsidRPr="003D33A1" w:rsidRDefault="003D33A1" w:rsidP="003D33A1">
      <w:pPr>
        <w:keepNext/>
        <w:keepLines/>
        <w:tabs>
          <w:tab w:val="left" w:pos="2400"/>
        </w:tabs>
        <w:spacing w:before="240"/>
        <w:outlineLvl w:val="3"/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</w:pPr>
      <w:r w:rsidRPr="003D33A1"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  <w:t>Segregation of Duties</w:t>
      </w:r>
    </w:p>
    <w:p w14:paraId="1CCCB92F" w14:textId="621215BA" w:rsidR="003D33A1" w:rsidRPr="003D33A1" w:rsidRDefault="003D33A1" w:rsidP="003D33A1">
      <w:pPr>
        <w:numPr>
          <w:ilvl w:val="0"/>
          <w:numId w:val="2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Require monthly board or executive officer review and approval of expenditures</w:t>
      </w:r>
      <w:r w:rsidR="00B37692">
        <w:rPr>
          <w:kern w:val="2"/>
          <w14:ligatures w14:val="standardContextual"/>
        </w:rPr>
        <w:t>.</w:t>
      </w:r>
    </w:p>
    <w:p w14:paraId="74E9047B" w14:textId="6AD87A40" w:rsidR="003D33A1" w:rsidRPr="003D33A1" w:rsidRDefault="003D33A1" w:rsidP="003D33A1">
      <w:pPr>
        <w:numPr>
          <w:ilvl w:val="0"/>
          <w:numId w:val="2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Require grantee to obtain services of a third-party bookkeeper</w:t>
      </w:r>
      <w:r w:rsidR="00B37692">
        <w:rPr>
          <w:kern w:val="2"/>
          <w14:ligatures w14:val="standardContextual"/>
        </w:rPr>
        <w:t>.</w:t>
      </w:r>
    </w:p>
    <w:p w14:paraId="2A5DDCAB" w14:textId="73C0BD31" w:rsidR="003D33A1" w:rsidRPr="003D33A1" w:rsidRDefault="00D01F2D" w:rsidP="003D33A1">
      <w:pPr>
        <w:numPr>
          <w:ilvl w:val="0"/>
          <w:numId w:val="2"/>
        </w:numPr>
        <w:spacing w:line="240" w:lineRule="auto"/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Grantee</w:t>
      </w:r>
      <w:r w:rsidR="0070553D">
        <w:rPr>
          <w:kern w:val="2"/>
          <w14:ligatures w14:val="standardContextual"/>
        </w:rPr>
        <w:t xml:space="preserve"> to h</w:t>
      </w:r>
      <w:r w:rsidR="003D33A1" w:rsidRPr="003D33A1">
        <w:rPr>
          <w:kern w:val="2"/>
          <w14:ligatures w14:val="standardContextual"/>
        </w:rPr>
        <w:t>ir</w:t>
      </w:r>
      <w:r w:rsidR="0070553D">
        <w:rPr>
          <w:kern w:val="2"/>
          <w14:ligatures w14:val="standardContextual"/>
        </w:rPr>
        <w:t>e</w:t>
      </w:r>
      <w:r w:rsidR="003D33A1" w:rsidRPr="003D33A1">
        <w:rPr>
          <w:kern w:val="2"/>
          <w14:ligatures w14:val="standardContextual"/>
        </w:rPr>
        <w:t xml:space="preserve"> additional staff</w:t>
      </w:r>
      <w:r w:rsidR="00B37692">
        <w:rPr>
          <w:kern w:val="2"/>
          <w14:ligatures w14:val="standardContextual"/>
        </w:rPr>
        <w:t>.</w:t>
      </w:r>
    </w:p>
    <w:p w14:paraId="6DE75ADE" w14:textId="77777777" w:rsidR="003D33A1" w:rsidRPr="003D33A1" w:rsidRDefault="003D33A1" w:rsidP="003D33A1">
      <w:pPr>
        <w:keepNext/>
        <w:keepLines/>
        <w:tabs>
          <w:tab w:val="left" w:pos="2400"/>
        </w:tabs>
        <w:spacing w:before="240"/>
        <w:outlineLvl w:val="3"/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</w:pPr>
      <w:r w:rsidRPr="003D33A1"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  <w:t>Lack of Experience with State Grants</w:t>
      </w:r>
    </w:p>
    <w:p w14:paraId="5F95F32D" w14:textId="5D480DB2" w:rsidR="003D33A1" w:rsidRPr="003D33A1" w:rsidRDefault="003D33A1" w:rsidP="00762ADC">
      <w:pPr>
        <w:numPr>
          <w:ilvl w:val="0"/>
          <w:numId w:val="1"/>
        </w:numPr>
        <w:spacing w:before="0" w:line="240" w:lineRule="auto"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Grant management training through third party</w:t>
      </w:r>
      <w:r w:rsidR="00B37692">
        <w:rPr>
          <w:kern w:val="2"/>
          <w14:ligatures w14:val="standardContextual"/>
        </w:rPr>
        <w:t>.</w:t>
      </w:r>
    </w:p>
    <w:p w14:paraId="169F015B" w14:textId="50B3B435" w:rsidR="003D33A1" w:rsidRPr="003D33A1" w:rsidRDefault="00E415B2" w:rsidP="00762ADC">
      <w:pPr>
        <w:numPr>
          <w:ilvl w:val="0"/>
          <w:numId w:val="1"/>
        </w:numPr>
        <w:spacing w:before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Agency p</w:t>
      </w:r>
      <w:r w:rsidR="003D33A1" w:rsidRPr="003D33A1">
        <w:rPr>
          <w:kern w:val="2"/>
          <w14:ligatures w14:val="standardContextual"/>
        </w:rPr>
        <w:t>artner</w:t>
      </w:r>
      <w:r>
        <w:rPr>
          <w:kern w:val="2"/>
          <w14:ligatures w14:val="standardContextual"/>
        </w:rPr>
        <w:t>s grantee</w:t>
      </w:r>
      <w:r w:rsidR="003D33A1" w:rsidRPr="003D33A1">
        <w:rPr>
          <w:kern w:val="2"/>
          <w14:ligatures w14:val="standardContextual"/>
        </w:rPr>
        <w:t xml:space="preserve"> with a more experienced grantee</w:t>
      </w:r>
      <w:r w:rsidR="00B37692">
        <w:rPr>
          <w:kern w:val="2"/>
          <w14:ligatures w14:val="standardContextual"/>
        </w:rPr>
        <w:t>.</w:t>
      </w:r>
    </w:p>
    <w:p w14:paraId="6D03CB22" w14:textId="4269D88C" w:rsidR="003D33A1" w:rsidRPr="003D33A1" w:rsidRDefault="003D33A1" w:rsidP="00762ADC">
      <w:pPr>
        <w:numPr>
          <w:ilvl w:val="0"/>
          <w:numId w:val="1"/>
        </w:numPr>
        <w:spacing w:before="0" w:line="240" w:lineRule="auto"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Agency led trainings</w:t>
      </w:r>
      <w:r w:rsidR="00024AB3">
        <w:rPr>
          <w:kern w:val="2"/>
          <w14:ligatures w14:val="standardContextual"/>
        </w:rPr>
        <w:t xml:space="preserve"> or coaching sessions</w:t>
      </w:r>
      <w:r w:rsidRPr="003D33A1">
        <w:rPr>
          <w:kern w:val="2"/>
          <w14:ligatures w14:val="standardContextual"/>
        </w:rPr>
        <w:t xml:space="preserve"> for grantees</w:t>
      </w:r>
      <w:r w:rsidR="00B37692">
        <w:rPr>
          <w:kern w:val="2"/>
          <w14:ligatures w14:val="standardContextual"/>
        </w:rPr>
        <w:t>.</w:t>
      </w:r>
    </w:p>
    <w:p w14:paraId="4594D7B4" w14:textId="4BD51096" w:rsidR="003D33A1" w:rsidRPr="003D33A1" w:rsidRDefault="00105BBE" w:rsidP="00762ADC">
      <w:pPr>
        <w:numPr>
          <w:ilvl w:val="0"/>
          <w:numId w:val="1"/>
        </w:numPr>
        <w:spacing w:before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Provide t</w:t>
      </w:r>
      <w:r w:rsidR="006C7FE3">
        <w:rPr>
          <w:kern w:val="2"/>
          <w14:ligatures w14:val="standardContextual"/>
        </w:rPr>
        <w:t>echnical assistance</w:t>
      </w:r>
      <w:r w:rsidR="003D33A1" w:rsidRPr="003D33A1">
        <w:rPr>
          <w:kern w:val="2"/>
          <w14:ligatures w14:val="standardContextual"/>
        </w:rPr>
        <w:t xml:space="preserve"> meetings with agency staff</w:t>
      </w:r>
      <w:r w:rsidR="00B37692">
        <w:rPr>
          <w:kern w:val="2"/>
          <w14:ligatures w14:val="standardContextual"/>
        </w:rPr>
        <w:t>.</w:t>
      </w:r>
    </w:p>
    <w:p w14:paraId="7A23F412" w14:textId="4C825652" w:rsidR="003D33A1" w:rsidRPr="003D33A1" w:rsidRDefault="003D33A1" w:rsidP="00762ADC">
      <w:pPr>
        <w:numPr>
          <w:ilvl w:val="0"/>
          <w:numId w:val="1"/>
        </w:numPr>
        <w:spacing w:before="0" w:line="240" w:lineRule="auto"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Agency provided training manuals on specific compliance requirements, e.g. bidding and contracting</w:t>
      </w:r>
      <w:r w:rsidR="00B37692">
        <w:rPr>
          <w:kern w:val="2"/>
          <w14:ligatures w14:val="standardContextual"/>
        </w:rPr>
        <w:t>.</w:t>
      </w:r>
    </w:p>
    <w:p w14:paraId="50575504" w14:textId="77777777" w:rsidR="003D33A1" w:rsidRPr="003D33A1" w:rsidRDefault="003D33A1" w:rsidP="003D33A1">
      <w:pPr>
        <w:keepNext/>
        <w:keepLines/>
        <w:tabs>
          <w:tab w:val="left" w:pos="2400"/>
        </w:tabs>
        <w:spacing w:before="240"/>
        <w:outlineLvl w:val="3"/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</w:pPr>
      <w:r w:rsidRPr="003D33A1"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  <w:t>Inadequate or insufficiently documented policy and procedure</w:t>
      </w:r>
    </w:p>
    <w:p w14:paraId="41656BAC" w14:textId="3F365890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 xml:space="preserve">Grantee to develop </w:t>
      </w:r>
      <w:r w:rsidR="00247A78">
        <w:rPr>
          <w:kern w:val="2"/>
          <w14:ligatures w14:val="standardContextual"/>
        </w:rPr>
        <w:t xml:space="preserve">documented policies and procedures </w:t>
      </w:r>
      <w:r w:rsidRPr="003D33A1">
        <w:rPr>
          <w:kern w:val="2"/>
          <w14:ligatures w14:val="standardContextual"/>
        </w:rPr>
        <w:t>and submit copy to agency</w:t>
      </w:r>
      <w:r w:rsidR="00B37692">
        <w:rPr>
          <w:kern w:val="2"/>
          <w14:ligatures w14:val="standardContextual"/>
        </w:rPr>
        <w:t>.</w:t>
      </w:r>
      <w:r w:rsidRPr="003D33A1">
        <w:rPr>
          <w:kern w:val="2"/>
          <w14:ligatures w14:val="standardContextual"/>
        </w:rPr>
        <w:t xml:space="preserve"> </w:t>
      </w:r>
    </w:p>
    <w:p w14:paraId="6AE06A91" w14:textId="22F05ED0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Grantee to train staff on policies and procedures</w:t>
      </w:r>
      <w:r w:rsidR="00B37692">
        <w:rPr>
          <w:kern w:val="2"/>
          <w14:ligatures w14:val="standardContextual"/>
        </w:rPr>
        <w:t>.</w:t>
      </w:r>
    </w:p>
    <w:p w14:paraId="3E6528A6" w14:textId="7A720483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Grantee to have policies and procedures reviewed and approved by board or executive officer</w:t>
      </w:r>
      <w:r w:rsidR="00B37692">
        <w:rPr>
          <w:kern w:val="2"/>
          <w14:ligatures w14:val="standardContextual"/>
        </w:rPr>
        <w:t>.</w:t>
      </w:r>
    </w:p>
    <w:p w14:paraId="49D53867" w14:textId="77777777" w:rsidR="003D33A1" w:rsidRPr="003D33A1" w:rsidRDefault="003D33A1" w:rsidP="003D33A1">
      <w:pPr>
        <w:keepNext/>
        <w:keepLines/>
        <w:tabs>
          <w:tab w:val="left" w:pos="2400"/>
        </w:tabs>
        <w:spacing w:before="240"/>
        <w:outlineLvl w:val="3"/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</w:pPr>
      <w:r w:rsidRPr="003D33A1"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  <w:t>Turnover or Staffing Issues</w:t>
      </w:r>
    </w:p>
    <w:p w14:paraId="13E1A7EE" w14:textId="54B8113E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Implementation of a system with supervisory review to track allowable grant costs</w:t>
      </w:r>
      <w:r w:rsidR="00B37692">
        <w:rPr>
          <w:kern w:val="2"/>
          <w14:ligatures w14:val="standardContextual"/>
        </w:rPr>
        <w:t>.</w:t>
      </w:r>
    </w:p>
    <w:p w14:paraId="5EF84B77" w14:textId="77777777" w:rsidR="00B80168" w:rsidRPr="00B80168" w:rsidRDefault="00B80168" w:rsidP="003D33A1">
      <w:pPr>
        <w:keepNext/>
        <w:keepLines/>
        <w:numPr>
          <w:ilvl w:val="0"/>
          <w:numId w:val="1"/>
        </w:numPr>
        <w:spacing w:before="240" w:line="240" w:lineRule="auto"/>
        <w:contextualSpacing/>
        <w:outlineLvl w:val="3"/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</w:pPr>
      <w:r w:rsidRPr="00B80168">
        <w:rPr>
          <w:kern w:val="2"/>
          <w14:ligatures w14:val="standardContextual"/>
        </w:rPr>
        <w:t>Grantee to develop plan to notify agency</w:t>
      </w:r>
      <w:r w:rsidR="003D33A1" w:rsidRPr="00B80168">
        <w:rPr>
          <w:kern w:val="2"/>
          <w14:ligatures w14:val="standardContextual"/>
        </w:rPr>
        <w:t xml:space="preserve"> of key staff turnover and transition plan</w:t>
      </w:r>
      <w:r w:rsidR="002B4334" w:rsidRPr="00B80168">
        <w:rPr>
          <w:kern w:val="2"/>
          <w14:ligatures w14:val="standardContextual"/>
        </w:rPr>
        <w:t>.</w:t>
      </w:r>
      <w:r w:rsidR="003D33A1" w:rsidRPr="00B80168">
        <w:rPr>
          <w:kern w:val="2"/>
          <w14:ligatures w14:val="standardContextual"/>
        </w:rPr>
        <w:t xml:space="preserve"> </w:t>
      </w:r>
    </w:p>
    <w:p w14:paraId="58C8D6FA" w14:textId="77777777" w:rsidR="00B80168" w:rsidRDefault="00B80168" w:rsidP="00B80168">
      <w:pPr>
        <w:keepNext/>
        <w:keepLines/>
        <w:spacing w:before="240" w:line="240" w:lineRule="auto"/>
        <w:contextualSpacing/>
        <w:outlineLvl w:val="3"/>
        <w:rPr>
          <w:kern w:val="2"/>
          <w14:ligatures w14:val="standardContextual"/>
        </w:rPr>
      </w:pPr>
    </w:p>
    <w:p w14:paraId="76C2B3F6" w14:textId="7673EFF1" w:rsidR="003D33A1" w:rsidRPr="00B80168" w:rsidRDefault="003D33A1" w:rsidP="00B80168">
      <w:pPr>
        <w:keepNext/>
        <w:keepLines/>
        <w:spacing w:before="240" w:line="240" w:lineRule="auto"/>
        <w:contextualSpacing/>
        <w:outlineLvl w:val="3"/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</w:pPr>
      <w:r w:rsidRPr="00B80168">
        <w:rPr>
          <w:rFonts w:eastAsia="MS Gothic"/>
          <w:b/>
          <w:bCs/>
          <w:color w:val="003865"/>
          <w:kern w:val="2"/>
          <w:sz w:val="24"/>
          <w:szCs w:val="24"/>
          <w14:ligatures w14:val="standardContextual"/>
        </w:rPr>
        <w:t>Financial Reporting and Accuracy</w:t>
      </w:r>
    </w:p>
    <w:p w14:paraId="267ED3F0" w14:textId="2B582B5E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Contract with a third-party bookkeeper</w:t>
      </w:r>
      <w:r w:rsidR="00A448D8">
        <w:rPr>
          <w:kern w:val="2"/>
          <w14:ligatures w14:val="standardContextual"/>
        </w:rPr>
        <w:t>, fiscal agent,</w:t>
      </w:r>
      <w:r w:rsidRPr="003D33A1">
        <w:rPr>
          <w:kern w:val="2"/>
          <w14:ligatures w14:val="standardContextual"/>
        </w:rPr>
        <w:t xml:space="preserve"> or software system</w:t>
      </w:r>
      <w:r w:rsidR="00B825C9">
        <w:rPr>
          <w:kern w:val="2"/>
          <w14:ligatures w14:val="standardContextual"/>
        </w:rPr>
        <w:t xml:space="preserve"> provider</w:t>
      </w:r>
      <w:r w:rsidR="002B4334">
        <w:rPr>
          <w:kern w:val="2"/>
          <w14:ligatures w14:val="standardContextual"/>
        </w:rPr>
        <w:t>.</w:t>
      </w:r>
    </w:p>
    <w:p w14:paraId="0016D9A8" w14:textId="5B2041C4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Monthly reconciliations and tracking of receipts</w:t>
      </w:r>
      <w:r w:rsidR="002B4334">
        <w:rPr>
          <w:kern w:val="2"/>
          <w14:ligatures w14:val="standardContextual"/>
        </w:rPr>
        <w:t>.</w:t>
      </w:r>
    </w:p>
    <w:p w14:paraId="07A89F55" w14:textId="7F87DD28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Preapproval of certain expenditures, e.g. supplies, equipment, or travel</w:t>
      </w:r>
      <w:r w:rsidR="002B4334">
        <w:rPr>
          <w:kern w:val="2"/>
          <w14:ligatures w14:val="standardContextual"/>
        </w:rPr>
        <w:t>.</w:t>
      </w:r>
    </w:p>
    <w:p w14:paraId="6AF5342E" w14:textId="1A3C4962" w:rsidR="003D33A1" w:rsidRPr="003D33A1" w:rsidRDefault="003D33A1" w:rsidP="003D33A1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3D33A1">
        <w:rPr>
          <w:kern w:val="2"/>
          <w14:ligatures w14:val="standardContextual"/>
        </w:rPr>
        <w:t>Submitting detailed invoices, with all supporting documentation, for first 3-6 reimbursement requests</w:t>
      </w:r>
      <w:r w:rsidR="002B4334">
        <w:rPr>
          <w:kern w:val="2"/>
          <w14:ligatures w14:val="standardContextual"/>
        </w:rPr>
        <w:t>.</w:t>
      </w:r>
    </w:p>
    <w:p w14:paraId="5BDFA7F6" w14:textId="370489A9" w:rsidR="003D33A1" w:rsidRDefault="002B4334" w:rsidP="00197A5E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Agency</w:t>
      </w:r>
      <w:r w:rsidR="00831DA6">
        <w:rPr>
          <w:kern w:val="2"/>
          <w14:ligatures w14:val="standardContextual"/>
        </w:rPr>
        <w:t xml:space="preserve"> to</w:t>
      </w:r>
      <w:r>
        <w:rPr>
          <w:kern w:val="2"/>
          <w14:ligatures w14:val="standardContextual"/>
        </w:rPr>
        <w:t xml:space="preserve"> c</w:t>
      </w:r>
      <w:r w:rsidR="003D33A1" w:rsidRPr="003D33A1">
        <w:rPr>
          <w:kern w:val="2"/>
          <w14:ligatures w14:val="standardContextual"/>
        </w:rPr>
        <w:t>onduct a financial reconciliation within the first six months of the grant</w:t>
      </w:r>
      <w:r>
        <w:rPr>
          <w:kern w:val="2"/>
          <w14:ligatures w14:val="standardContextual"/>
        </w:rPr>
        <w:t>.</w:t>
      </w:r>
    </w:p>
    <w:p w14:paraId="29BF3177" w14:textId="5AEABC5C" w:rsidR="00762ADC" w:rsidRDefault="00762ADC" w:rsidP="00197A5E">
      <w:pPr>
        <w:numPr>
          <w:ilvl w:val="0"/>
          <w:numId w:val="1"/>
        </w:numPr>
        <w:spacing w:line="240" w:lineRule="auto"/>
        <w:contextualSpacing/>
        <w:rPr>
          <w:kern w:val="2"/>
          <w14:ligatures w14:val="standardContextual"/>
        </w:rPr>
      </w:pPr>
      <w:r w:rsidRPr="00762ADC">
        <w:rPr>
          <w:kern w:val="2"/>
          <w14:ligatures w14:val="standardContextual"/>
        </w:rPr>
        <w:t>Training sessions where agency personnel demonstrate how to complete reimbursement requests and other required submissions. </w:t>
      </w:r>
    </w:p>
    <w:p w14:paraId="13F71A13" w14:textId="77777777" w:rsidR="00F63265" w:rsidRPr="003D33A1" w:rsidRDefault="00F63265" w:rsidP="00F63265">
      <w:pPr>
        <w:spacing w:line="240" w:lineRule="auto"/>
        <w:ind w:left="720"/>
        <w:contextualSpacing/>
        <w:rPr>
          <w:kern w:val="2"/>
          <w14:ligatures w14:val="standardContextual"/>
        </w:rPr>
      </w:pPr>
    </w:p>
    <w:p w14:paraId="27A3B68E" w14:textId="17FC7C5A" w:rsidR="00F90292" w:rsidRPr="00722626" w:rsidRDefault="00722626" w:rsidP="00F63265">
      <w:pPr>
        <w:pStyle w:val="Heading3"/>
        <w:spacing w:before="0" w:after="0"/>
        <w:rPr>
          <w:rFonts w:eastAsiaTheme="minorHAnsi" w:cstheme="minorBidi"/>
          <w:lang w:bidi="ar-SA"/>
        </w:rPr>
      </w:pPr>
      <w:r>
        <w:rPr>
          <w:rFonts w:eastAsia="Times New Roman"/>
        </w:rPr>
        <w:t>Programmatic Issues</w:t>
      </w:r>
    </w:p>
    <w:p w14:paraId="171B9A2F" w14:textId="35116E6B" w:rsidR="00722626" w:rsidRPr="00564B6E" w:rsidRDefault="00722626" w:rsidP="00F63265">
      <w:pPr>
        <w:numPr>
          <w:ilvl w:val="0"/>
          <w:numId w:val="1"/>
        </w:numPr>
        <w:spacing w:before="0"/>
        <w:contextualSpacing/>
      </w:pPr>
      <w:r>
        <w:rPr>
          <w:kern w:val="2"/>
          <w14:ligatures w14:val="standardContextual"/>
        </w:rPr>
        <w:t xml:space="preserve">Agency </w:t>
      </w:r>
      <w:r w:rsidR="003F6AD3">
        <w:rPr>
          <w:kern w:val="2"/>
          <w14:ligatures w14:val="standardContextual"/>
        </w:rPr>
        <w:t>s</w:t>
      </w:r>
      <w:r w:rsidR="003F6AD3" w:rsidRPr="003F6AD3">
        <w:rPr>
          <w:kern w:val="2"/>
          <w14:ligatures w14:val="standardContextual"/>
        </w:rPr>
        <w:t xml:space="preserve">ite visits to </w:t>
      </w:r>
      <w:r w:rsidR="007B0064">
        <w:rPr>
          <w:kern w:val="2"/>
          <w14:ligatures w14:val="standardContextual"/>
        </w:rPr>
        <w:t>observe</w:t>
      </w:r>
      <w:r w:rsidR="003F6AD3" w:rsidRPr="003F6AD3">
        <w:rPr>
          <w:kern w:val="2"/>
          <w14:ligatures w14:val="standardContextual"/>
        </w:rPr>
        <w:t xml:space="preserve"> grant activities and provide direct assistance.</w:t>
      </w:r>
    </w:p>
    <w:p w14:paraId="3FBE37DD" w14:textId="7C7984F0" w:rsidR="00564B6E" w:rsidRPr="009C7DE5" w:rsidRDefault="00564B6E" w:rsidP="009C7DE5">
      <w:pPr>
        <w:numPr>
          <w:ilvl w:val="0"/>
          <w:numId w:val="1"/>
        </w:numPr>
        <w:spacing w:before="0"/>
        <w:contextualSpacing/>
      </w:pPr>
      <w:r>
        <w:rPr>
          <w:kern w:val="2"/>
          <w14:ligatures w14:val="standardContextual"/>
        </w:rPr>
        <w:t xml:space="preserve">Grantee to provide more frequent </w:t>
      </w:r>
      <w:r w:rsidR="00C04061">
        <w:rPr>
          <w:kern w:val="2"/>
          <w14:ligatures w14:val="standardContextual"/>
        </w:rPr>
        <w:t>progress reports</w:t>
      </w:r>
      <w:r w:rsidR="00D938A5">
        <w:rPr>
          <w:kern w:val="2"/>
          <w14:ligatures w14:val="standardContextual"/>
        </w:rPr>
        <w:t>, with more detail</w:t>
      </w:r>
      <w:r w:rsidRPr="009C7DE5">
        <w:rPr>
          <w:kern w:val="2"/>
          <w14:ligatures w14:val="standardContextual"/>
        </w:rPr>
        <w:t>.</w:t>
      </w:r>
    </w:p>
    <w:p w14:paraId="2F3B23C4" w14:textId="1A2C0A4B" w:rsidR="009C7DE5" w:rsidRPr="00891D24" w:rsidRDefault="009C7DE5" w:rsidP="009C7DE5">
      <w:pPr>
        <w:numPr>
          <w:ilvl w:val="0"/>
          <w:numId w:val="1"/>
        </w:numPr>
        <w:spacing w:before="0"/>
        <w:contextualSpacing/>
      </w:pPr>
      <w:r>
        <w:rPr>
          <w:kern w:val="2"/>
          <w14:ligatures w14:val="standardContextual"/>
        </w:rPr>
        <w:t>Agency to provide grantee with specific performance indicators and data collection to report on so the agency can directly measure progress toward goals.</w:t>
      </w:r>
    </w:p>
    <w:p w14:paraId="7ED88FEB" w14:textId="6B8254F0" w:rsidR="00891D24" w:rsidRPr="003D33A1" w:rsidRDefault="00891D24" w:rsidP="00F63265">
      <w:pPr>
        <w:numPr>
          <w:ilvl w:val="0"/>
          <w:numId w:val="1"/>
        </w:numPr>
        <w:spacing w:before="0"/>
        <w:contextualSpacing/>
      </w:pPr>
      <w:r>
        <w:rPr>
          <w:kern w:val="2"/>
          <w14:ligatures w14:val="standardContextual"/>
        </w:rPr>
        <w:t xml:space="preserve">Agency to conduct more frequent of focused monitoring. </w:t>
      </w:r>
    </w:p>
    <w:sectPr w:rsidR="00891D24" w:rsidRPr="003D33A1" w:rsidSect="009E5381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E88A" w14:textId="77777777" w:rsidR="00F2394E" w:rsidRDefault="00F2394E" w:rsidP="00401EBD">
      <w:pPr>
        <w:spacing w:line="240" w:lineRule="auto"/>
      </w:pPr>
      <w:r>
        <w:separator/>
      </w:r>
    </w:p>
  </w:endnote>
  <w:endnote w:type="continuationSeparator" w:id="0">
    <w:p w14:paraId="56DD97A5" w14:textId="77777777" w:rsidR="00F2394E" w:rsidRDefault="00F2394E" w:rsidP="00401EBD">
      <w:pPr>
        <w:spacing w:line="240" w:lineRule="auto"/>
      </w:pPr>
      <w:r>
        <w:continuationSeparator/>
      </w:r>
    </w:p>
  </w:endnote>
  <w:endnote w:type="continuationNotice" w:id="1">
    <w:p w14:paraId="01505DE0" w14:textId="77777777" w:rsidR="00F2394E" w:rsidRDefault="00F239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2D5E" w14:textId="77B04B3B" w:rsidR="00686CCF" w:rsidRDefault="00434352" w:rsidP="00434352">
    <w:pPr>
      <w:pStyle w:val="Footer"/>
      <w:jc w:val="left"/>
    </w:pPr>
    <w:r w:rsidRPr="00B93CAE">
      <w:rPr>
        <w:sz w:val="18"/>
        <w:szCs w:val="18"/>
      </w:rPr>
      <w:t>REV. 07.01.2025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DBC1" w14:textId="77777777" w:rsidR="00F2394E" w:rsidRDefault="00F2394E" w:rsidP="00401EBD">
      <w:pPr>
        <w:spacing w:line="240" w:lineRule="auto"/>
      </w:pPr>
      <w:r>
        <w:separator/>
      </w:r>
    </w:p>
  </w:footnote>
  <w:footnote w:type="continuationSeparator" w:id="0">
    <w:p w14:paraId="3EAF4179" w14:textId="77777777" w:rsidR="00F2394E" w:rsidRDefault="00F2394E" w:rsidP="00401EBD">
      <w:pPr>
        <w:spacing w:line="240" w:lineRule="auto"/>
      </w:pPr>
      <w:r>
        <w:continuationSeparator/>
      </w:r>
    </w:p>
  </w:footnote>
  <w:footnote w:type="continuationNotice" w:id="1">
    <w:p w14:paraId="25AAB9C9" w14:textId="77777777" w:rsidR="00F2394E" w:rsidRDefault="00F2394E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TPR8UeXlCC3vs" int2:id="oxKHfGu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A14DC"/>
    <w:multiLevelType w:val="hybridMultilevel"/>
    <w:tmpl w:val="DA00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348"/>
    <w:multiLevelType w:val="hybridMultilevel"/>
    <w:tmpl w:val="22C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B2C"/>
    <w:multiLevelType w:val="hybridMultilevel"/>
    <w:tmpl w:val="E8DE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684D"/>
    <w:multiLevelType w:val="hybridMultilevel"/>
    <w:tmpl w:val="59CE9B6C"/>
    <w:lvl w:ilvl="0" w:tplc="E982A026">
      <w:start w:val="1"/>
      <w:numFmt w:val="bullet"/>
      <w:pStyle w:val="OETBullet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A92"/>
    <w:multiLevelType w:val="hybridMultilevel"/>
    <w:tmpl w:val="23F2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DE1BE5"/>
    <w:multiLevelType w:val="hybridMultilevel"/>
    <w:tmpl w:val="E4E49040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5D6"/>
    <w:multiLevelType w:val="hybridMultilevel"/>
    <w:tmpl w:val="8E1A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1BB3"/>
    <w:multiLevelType w:val="hybridMultilevel"/>
    <w:tmpl w:val="C78A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86525">
    <w:abstractNumId w:val="5"/>
  </w:num>
  <w:num w:numId="2" w16cid:durableId="231015364">
    <w:abstractNumId w:val="3"/>
  </w:num>
  <w:num w:numId="3" w16cid:durableId="491945307">
    <w:abstractNumId w:val="8"/>
  </w:num>
  <w:num w:numId="4" w16cid:durableId="1416786430">
    <w:abstractNumId w:val="9"/>
  </w:num>
  <w:num w:numId="5" w16cid:durableId="2116171946">
    <w:abstractNumId w:val="2"/>
  </w:num>
  <w:num w:numId="6" w16cid:durableId="1038819463">
    <w:abstractNumId w:val="1"/>
  </w:num>
  <w:num w:numId="7" w16cid:durableId="1439636347">
    <w:abstractNumId w:val="7"/>
  </w:num>
  <w:num w:numId="8" w16cid:durableId="375930832">
    <w:abstractNumId w:val="0"/>
  </w:num>
  <w:num w:numId="9" w16cid:durableId="5906133">
    <w:abstractNumId w:val="0"/>
  </w:num>
  <w:num w:numId="10" w16cid:durableId="451094341">
    <w:abstractNumId w:val="4"/>
  </w:num>
  <w:num w:numId="11" w16cid:durableId="1166096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E856EE"/>
    <w:rsid w:val="0000679B"/>
    <w:rsid w:val="00011850"/>
    <w:rsid w:val="00024AB3"/>
    <w:rsid w:val="00045C59"/>
    <w:rsid w:val="00064D8B"/>
    <w:rsid w:val="00087D5D"/>
    <w:rsid w:val="000C218F"/>
    <w:rsid w:val="000F2F71"/>
    <w:rsid w:val="00101D47"/>
    <w:rsid w:val="00105BBE"/>
    <w:rsid w:val="001108F6"/>
    <w:rsid w:val="001137FE"/>
    <w:rsid w:val="00127578"/>
    <w:rsid w:val="00132DE0"/>
    <w:rsid w:val="00133A00"/>
    <w:rsid w:val="0017403F"/>
    <w:rsid w:val="00175635"/>
    <w:rsid w:val="00181686"/>
    <w:rsid w:val="00196108"/>
    <w:rsid w:val="00197A5E"/>
    <w:rsid w:val="001B6C29"/>
    <w:rsid w:val="001C5B0B"/>
    <w:rsid w:val="001C730B"/>
    <w:rsid w:val="001C7C28"/>
    <w:rsid w:val="001E3962"/>
    <w:rsid w:val="001E4A28"/>
    <w:rsid w:val="00200485"/>
    <w:rsid w:val="0021156B"/>
    <w:rsid w:val="00234F55"/>
    <w:rsid w:val="0024452D"/>
    <w:rsid w:val="00247A78"/>
    <w:rsid w:val="002668EE"/>
    <w:rsid w:val="0027191E"/>
    <w:rsid w:val="00273716"/>
    <w:rsid w:val="0027707A"/>
    <w:rsid w:val="00293BD0"/>
    <w:rsid w:val="002B4334"/>
    <w:rsid w:val="002C5D5C"/>
    <w:rsid w:val="00302BFB"/>
    <w:rsid w:val="003065BF"/>
    <w:rsid w:val="00314896"/>
    <w:rsid w:val="00314C5D"/>
    <w:rsid w:val="00323DB4"/>
    <w:rsid w:val="0033159B"/>
    <w:rsid w:val="00334760"/>
    <w:rsid w:val="003402DD"/>
    <w:rsid w:val="003464B3"/>
    <w:rsid w:val="00366FCA"/>
    <w:rsid w:val="00371C09"/>
    <w:rsid w:val="003A600F"/>
    <w:rsid w:val="003B169D"/>
    <w:rsid w:val="003C2962"/>
    <w:rsid w:val="003D33A1"/>
    <w:rsid w:val="003D5C6E"/>
    <w:rsid w:val="003E7734"/>
    <w:rsid w:val="003F6AD3"/>
    <w:rsid w:val="00401E5D"/>
    <w:rsid w:val="00401EBD"/>
    <w:rsid w:val="004261F4"/>
    <w:rsid w:val="00434352"/>
    <w:rsid w:val="00440AB6"/>
    <w:rsid w:val="00456775"/>
    <w:rsid w:val="00481197"/>
    <w:rsid w:val="00491741"/>
    <w:rsid w:val="004968A4"/>
    <w:rsid w:val="004A32AD"/>
    <w:rsid w:val="004A3B22"/>
    <w:rsid w:val="004B1702"/>
    <w:rsid w:val="004E4DA1"/>
    <w:rsid w:val="004E5DF5"/>
    <w:rsid w:val="004F0121"/>
    <w:rsid w:val="00503ED1"/>
    <w:rsid w:val="00504F49"/>
    <w:rsid w:val="00506C53"/>
    <w:rsid w:val="00515757"/>
    <w:rsid w:val="00553FA4"/>
    <w:rsid w:val="00557B62"/>
    <w:rsid w:val="00564B6E"/>
    <w:rsid w:val="00572E97"/>
    <w:rsid w:val="005C5D23"/>
    <w:rsid w:val="005D435B"/>
    <w:rsid w:val="005F894D"/>
    <w:rsid w:val="00602B8F"/>
    <w:rsid w:val="00613BF2"/>
    <w:rsid w:val="006211A2"/>
    <w:rsid w:val="00641C2B"/>
    <w:rsid w:val="00677C73"/>
    <w:rsid w:val="00682796"/>
    <w:rsid w:val="00686CCF"/>
    <w:rsid w:val="00687FB7"/>
    <w:rsid w:val="006C4E02"/>
    <w:rsid w:val="006C7FE3"/>
    <w:rsid w:val="006D0D4B"/>
    <w:rsid w:val="0070553D"/>
    <w:rsid w:val="0070713E"/>
    <w:rsid w:val="007141EF"/>
    <w:rsid w:val="00722626"/>
    <w:rsid w:val="00727352"/>
    <w:rsid w:val="00742F8F"/>
    <w:rsid w:val="007528CC"/>
    <w:rsid w:val="00761C2D"/>
    <w:rsid w:val="00762ADC"/>
    <w:rsid w:val="0076767F"/>
    <w:rsid w:val="00775760"/>
    <w:rsid w:val="00780BE9"/>
    <w:rsid w:val="007A4586"/>
    <w:rsid w:val="007B0064"/>
    <w:rsid w:val="007B53B5"/>
    <w:rsid w:val="007C3099"/>
    <w:rsid w:val="007D0616"/>
    <w:rsid w:val="007D0CC2"/>
    <w:rsid w:val="007D7280"/>
    <w:rsid w:val="007DF29A"/>
    <w:rsid w:val="008068D4"/>
    <w:rsid w:val="00807746"/>
    <w:rsid w:val="00812451"/>
    <w:rsid w:val="00831DA6"/>
    <w:rsid w:val="00832A1D"/>
    <w:rsid w:val="0085310D"/>
    <w:rsid w:val="00860F21"/>
    <w:rsid w:val="00864EE0"/>
    <w:rsid w:val="0087576F"/>
    <w:rsid w:val="0087727E"/>
    <w:rsid w:val="00891B5D"/>
    <w:rsid w:val="00891D24"/>
    <w:rsid w:val="00893351"/>
    <w:rsid w:val="008E76A1"/>
    <w:rsid w:val="008F3E92"/>
    <w:rsid w:val="00905DD2"/>
    <w:rsid w:val="00914BD6"/>
    <w:rsid w:val="0094504B"/>
    <w:rsid w:val="00980620"/>
    <w:rsid w:val="009901F8"/>
    <w:rsid w:val="00994B62"/>
    <w:rsid w:val="009A0D93"/>
    <w:rsid w:val="009C7DE5"/>
    <w:rsid w:val="009D25BB"/>
    <w:rsid w:val="009D7614"/>
    <w:rsid w:val="009E5381"/>
    <w:rsid w:val="009F1C2E"/>
    <w:rsid w:val="009F419F"/>
    <w:rsid w:val="00A02E3B"/>
    <w:rsid w:val="00A14761"/>
    <w:rsid w:val="00A22399"/>
    <w:rsid w:val="00A448D8"/>
    <w:rsid w:val="00A449D0"/>
    <w:rsid w:val="00A56332"/>
    <w:rsid w:val="00A66FD0"/>
    <w:rsid w:val="00A67697"/>
    <w:rsid w:val="00A82CC7"/>
    <w:rsid w:val="00AA2826"/>
    <w:rsid w:val="00AA7DEA"/>
    <w:rsid w:val="00AB2AAD"/>
    <w:rsid w:val="00AD2C89"/>
    <w:rsid w:val="00AD4DDB"/>
    <w:rsid w:val="00AF7F91"/>
    <w:rsid w:val="00B0601F"/>
    <w:rsid w:val="00B10301"/>
    <w:rsid w:val="00B128FB"/>
    <w:rsid w:val="00B12F73"/>
    <w:rsid w:val="00B209BA"/>
    <w:rsid w:val="00B302D0"/>
    <w:rsid w:val="00B37692"/>
    <w:rsid w:val="00B41BBA"/>
    <w:rsid w:val="00B80168"/>
    <w:rsid w:val="00B803E9"/>
    <w:rsid w:val="00B825C9"/>
    <w:rsid w:val="00B8308C"/>
    <w:rsid w:val="00B83CAF"/>
    <w:rsid w:val="00B91296"/>
    <w:rsid w:val="00B975FF"/>
    <w:rsid w:val="00BA135F"/>
    <w:rsid w:val="00BA7A78"/>
    <w:rsid w:val="00BB3797"/>
    <w:rsid w:val="00BB3BF5"/>
    <w:rsid w:val="00BB4C89"/>
    <w:rsid w:val="00BC450E"/>
    <w:rsid w:val="00BC46B0"/>
    <w:rsid w:val="00BC5AE5"/>
    <w:rsid w:val="00BD0095"/>
    <w:rsid w:val="00BD7012"/>
    <w:rsid w:val="00C04061"/>
    <w:rsid w:val="00C1238B"/>
    <w:rsid w:val="00C1621A"/>
    <w:rsid w:val="00C17C48"/>
    <w:rsid w:val="00C3690E"/>
    <w:rsid w:val="00C44214"/>
    <w:rsid w:val="00C53EFF"/>
    <w:rsid w:val="00C57ADC"/>
    <w:rsid w:val="00C777C3"/>
    <w:rsid w:val="00C90B65"/>
    <w:rsid w:val="00CB2E93"/>
    <w:rsid w:val="00CB4EB2"/>
    <w:rsid w:val="00CC19D7"/>
    <w:rsid w:val="00CE3113"/>
    <w:rsid w:val="00CF1EE3"/>
    <w:rsid w:val="00CF2D6B"/>
    <w:rsid w:val="00CF5B4B"/>
    <w:rsid w:val="00D01348"/>
    <w:rsid w:val="00D01F2D"/>
    <w:rsid w:val="00D102D6"/>
    <w:rsid w:val="00D102EC"/>
    <w:rsid w:val="00D121FC"/>
    <w:rsid w:val="00D34715"/>
    <w:rsid w:val="00D44688"/>
    <w:rsid w:val="00D4715B"/>
    <w:rsid w:val="00D70B31"/>
    <w:rsid w:val="00D853AB"/>
    <w:rsid w:val="00D929F7"/>
    <w:rsid w:val="00D938A5"/>
    <w:rsid w:val="00DA7940"/>
    <w:rsid w:val="00DC68D4"/>
    <w:rsid w:val="00DC7E9E"/>
    <w:rsid w:val="00DD5CF7"/>
    <w:rsid w:val="00DD603C"/>
    <w:rsid w:val="00DF40D0"/>
    <w:rsid w:val="00DF647C"/>
    <w:rsid w:val="00E321F6"/>
    <w:rsid w:val="00E3576A"/>
    <w:rsid w:val="00E40072"/>
    <w:rsid w:val="00E415B2"/>
    <w:rsid w:val="00E5388E"/>
    <w:rsid w:val="00E64691"/>
    <w:rsid w:val="00E64B7C"/>
    <w:rsid w:val="00EA217E"/>
    <w:rsid w:val="00EB513D"/>
    <w:rsid w:val="00EB5695"/>
    <w:rsid w:val="00EC42DE"/>
    <w:rsid w:val="00ED1FB4"/>
    <w:rsid w:val="00ED5FD7"/>
    <w:rsid w:val="00EE137B"/>
    <w:rsid w:val="00EF3E24"/>
    <w:rsid w:val="00F02F59"/>
    <w:rsid w:val="00F15F50"/>
    <w:rsid w:val="00F2394E"/>
    <w:rsid w:val="00F4007F"/>
    <w:rsid w:val="00F4474C"/>
    <w:rsid w:val="00F600C8"/>
    <w:rsid w:val="00F63265"/>
    <w:rsid w:val="00F74371"/>
    <w:rsid w:val="00F805DB"/>
    <w:rsid w:val="00F82196"/>
    <w:rsid w:val="00F90292"/>
    <w:rsid w:val="00F92826"/>
    <w:rsid w:val="00F92BC7"/>
    <w:rsid w:val="00FC1D7C"/>
    <w:rsid w:val="00FD1B21"/>
    <w:rsid w:val="00FF7AAC"/>
    <w:rsid w:val="0312CFAA"/>
    <w:rsid w:val="0763D5AF"/>
    <w:rsid w:val="07CCBDFE"/>
    <w:rsid w:val="0BE7AEDC"/>
    <w:rsid w:val="131F3A1B"/>
    <w:rsid w:val="17CA914C"/>
    <w:rsid w:val="1A4F6C51"/>
    <w:rsid w:val="22A9CEB1"/>
    <w:rsid w:val="230CA43E"/>
    <w:rsid w:val="2598D8E4"/>
    <w:rsid w:val="278A0BC9"/>
    <w:rsid w:val="29997709"/>
    <w:rsid w:val="2A1CBE04"/>
    <w:rsid w:val="2CE856EE"/>
    <w:rsid w:val="2F2D6285"/>
    <w:rsid w:val="3512BB70"/>
    <w:rsid w:val="375F79C5"/>
    <w:rsid w:val="3C628AEB"/>
    <w:rsid w:val="3D027E7C"/>
    <w:rsid w:val="41D0484E"/>
    <w:rsid w:val="4959503D"/>
    <w:rsid w:val="4BEB1F22"/>
    <w:rsid w:val="4E47B1CF"/>
    <w:rsid w:val="505F57A4"/>
    <w:rsid w:val="559F587D"/>
    <w:rsid w:val="57ABE8C6"/>
    <w:rsid w:val="69E00FE8"/>
    <w:rsid w:val="6A9DEB60"/>
    <w:rsid w:val="6AE38F98"/>
    <w:rsid w:val="6E789A8C"/>
    <w:rsid w:val="6F60AAAA"/>
    <w:rsid w:val="794B54EF"/>
    <w:rsid w:val="7F4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6D47B"/>
  <w15:chartTrackingRefBased/>
  <w15:docId w15:val="{38BC2390-F55D-40F1-872D-5C59B421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3" w:qFormat="1"/>
    <w:lsdException w:name="Subtle Reference" w:uiPriority="3" w:qFormat="1"/>
    <w:lsdException w:name="Intense Reference" w:uiPriority="3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6AD3"/>
    <w:pPr>
      <w:spacing w:before="120" w:after="0" w:line="271" w:lineRule="auto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next w:val="BodyText"/>
    <w:link w:val="Heading1Char"/>
    <w:uiPriority w:val="1"/>
    <w:qFormat/>
    <w:rsid w:val="003F6AD3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Heading2">
    <w:name w:val="heading 2"/>
    <w:next w:val="BodyText"/>
    <w:link w:val="Heading2Char"/>
    <w:uiPriority w:val="1"/>
    <w:qFormat/>
    <w:rsid w:val="003F6AD3"/>
    <w:pPr>
      <w:keepNext/>
      <w:keepLines/>
      <w:pBdr>
        <w:bottom w:val="single" w:sz="4" w:space="1" w:color="auto"/>
      </w:pBdr>
      <w:tabs>
        <w:tab w:val="left" w:pos="2400"/>
      </w:tabs>
      <w:spacing w:before="240" w:after="240" w:line="271" w:lineRule="auto"/>
      <w:outlineLvl w:val="1"/>
    </w:pPr>
    <w:rPr>
      <w:rFonts w:eastAsiaTheme="majorEastAsia" w:cstheme="majorBidi"/>
      <w:b/>
      <w:bCs/>
      <w:color w:val="003865"/>
      <w:sz w:val="32"/>
      <w:szCs w:val="32"/>
      <w:lang w:bidi="en-US"/>
    </w:rPr>
  </w:style>
  <w:style w:type="paragraph" w:styleId="Heading3">
    <w:name w:val="heading 3"/>
    <w:next w:val="BodyText"/>
    <w:link w:val="Heading3Char"/>
    <w:uiPriority w:val="1"/>
    <w:qFormat/>
    <w:rsid w:val="003F6AD3"/>
    <w:pPr>
      <w:keepNext/>
      <w:tabs>
        <w:tab w:val="left" w:pos="735"/>
      </w:tabs>
      <w:spacing w:before="240" w:after="120" w:line="271" w:lineRule="auto"/>
      <w:outlineLvl w:val="2"/>
    </w:pPr>
    <w:rPr>
      <w:rFonts w:eastAsiaTheme="majorEastAsia" w:cs="Arial"/>
      <w:b/>
      <w:color w:val="003865"/>
      <w:sz w:val="24"/>
      <w:szCs w:val="24"/>
      <w:lang w:bidi="en-US"/>
    </w:rPr>
  </w:style>
  <w:style w:type="paragraph" w:styleId="Heading4">
    <w:name w:val="heading 4"/>
    <w:next w:val="BodyText"/>
    <w:link w:val="Heading4Char"/>
    <w:uiPriority w:val="1"/>
    <w:qFormat/>
    <w:rsid w:val="003F6AD3"/>
    <w:pPr>
      <w:keepNext/>
      <w:tabs>
        <w:tab w:val="right" w:pos="9360"/>
      </w:tabs>
      <w:spacing w:before="240" w:after="120" w:line="271" w:lineRule="auto"/>
      <w:outlineLvl w:val="3"/>
    </w:pPr>
    <w:rPr>
      <w:rFonts w:ascii="Calibri" w:eastAsiaTheme="majorEastAsia" w:hAnsi="Calibri" w:cstheme="majorBidi"/>
      <w:i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3F6A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3F6A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3F6A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3F6A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3F6A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F6AD3"/>
    <w:pPr>
      <w:ind w:left="720"/>
      <w:contextualSpacing/>
    </w:pPr>
  </w:style>
  <w:style w:type="table" w:styleId="TableGrid">
    <w:name w:val="Table Grid"/>
    <w:basedOn w:val="TableNormal"/>
    <w:uiPriority w:val="59"/>
    <w:rsid w:val="003F6AD3"/>
    <w:pPr>
      <w:spacing w:before="120" w:after="0" w:line="271" w:lineRule="auto"/>
    </w:pPr>
    <w:rPr>
      <w:rFonts w:ascii="Calibri" w:eastAsia="Times New Roman" w:hAnsi="Calibri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F6AD3"/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3F6AD3"/>
    <w:rPr>
      <w:rFonts w:eastAsiaTheme="majorEastAsia" w:cstheme="majorBidi"/>
      <w:b/>
      <w:bCs/>
      <w:color w:val="003865"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AD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6AD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semiHidden/>
    <w:rsid w:val="003F6AD3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3F6AD3"/>
    <w:rPr>
      <w:rFonts w:ascii="Calibri" w:eastAsia="Times New Roman" w:hAnsi="Calibri" w:cs="Times New Roman"/>
      <w:lang w:bidi="en-US"/>
    </w:rPr>
  </w:style>
  <w:style w:type="character" w:styleId="FootnoteReference">
    <w:name w:val="footnote reference"/>
    <w:basedOn w:val="DefaultParagraphFont"/>
    <w:semiHidden/>
    <w:rsid w:val="003F6AD3"/>
    <w:rPr>
      <w:vertAlign w:val="superscript"/>
    </w:rPr>
  </w:style>
  <w:style w:type="character" w:customStyle="1" w:styleId="normaltextrun">
    <w:name w:val="normaltextrun"/>
    <w:basedOn w:val="DefaultParagraphFont"/>
    <w:rsid w:val="00302BFB"/>
  </w:style>
  <w:style w:type="paragraph" w:styleId="Header">
    <w:name w:val="header"/>
    <w:basedOn w:val="Normal"/>
    <w:link w:val="HeaderChar"/>
    <w:uiPriority w:val="99"/>
    <w:rsid w:val="003F6AD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AD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qFormat/>
    <w:rsid w:val="003F6AD3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3F6AD3"/>
    <w:rPr>
      <w:rFonts w:ascii="Calibri" w:eastAsia="Times New Roman" w:hAnsi="Calibri" w:cs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3F6AD3"/>
    <w:rPr>
      <w:rFonts w:ascii="Calibri" w:eastAsiaTheme="majorEastAsia" w:hAnsi="Calibri" w:cstheme="majorBidi"/>
      <w:i/>
      <w:sz w:val="24"/>
      <w:szCs w:val="24"/>
      <w:lang w:bidi="en-US"/>
    </w:rPr>
  </w:style>
  <w:style w:type="paragraph" w:customStyle="1" w:styleId="paragraph">
    <w:name w:val="paragraph"/>
    <w:basedOn w:val="Normal"/>
    <w:rsid w:val="005D4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F6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AD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3F6AD3"/>
    <w:rPr>
      <w:rFonts w:eastAsiaTheme="majorEastAsia" w:cs="Arial"/>
      <w:b/>
      <w:color w:val="003865"/>
      <w:sz w:val="24"/>
      <w:szCs w:val="24"/>
      <w:lang w:bidi="en-US"/>
    </w:rPr>
  </w:style>
  <w:style w:type="paragraph" w:customStyle="1" w:styleId="NoParagraphStyle">
    <w:name w:val="[No Paragraph Style]"/>
    <w:semiHidden/>
    <w:rsid w:val="003F6AD3"/>
    <w:pPr>
      <w:autoSpaceDE w:val="0"/>
      <w:autoSpaceDN w:val="0"/>
      <w:adjustRightInd w:val="0"/>
      <w:spacing w:before="120" w:after="0" w:line="288" w:lineRule="auto"/>
      <w:textAlignment w:val="center"/>
    </w:pPr>
    <w:rPr>
      <w:rFonts w:ascii="Century Gothic" w:eastAsia="Times New Roman" w:hAnsi="Century Gothic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semiHidden/>
    <w:rsid w:val="003F6AD3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3F6A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6AD3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link w:val="BodyTextChar"/>
    <w:qFormat/>
    <w:rsid w:val="003F6AD3"/>
    <w:pPr>
      <w:spacing w:before="200" w:after="200" w:line="271" w:lineRule="auto"/>
    </w:pPr>
    <w:rPr>
      <w:rFonts w:eastAsia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3F6AD3"/>
    <w:rPr>
      <w:rFonts w:eastAsia="Times New Roman" w:cs="Times New Roman"/>
      <w:lang w:bidi="en-US"/>
    </w:rPr>
  </w:style>
  <w:style w:type="paragraph" w:styleId="BodyText3">
    <w:name w:val="Body Text 3"/>
    <w:link w:val="BodyText3Char"/>
    <w:semiHidden/>
    <w:qFormat/>
    <w:rsid w:val="003F6AD3"/>
    <w:pPr>
      <w:widowControl w:val="0"/>
      <w:spacing w:before="120" w:after="0" w:line="271" w:lineRule="auto"/>
    </w:pPr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semiHidden/>
    <w:rsid w:val="003F6AD3"/>
    <w:rPr>
      <w:rFonts w:ascii="Calibri" w:eastAsia="Times New Roman" w:hAnsi="Calibri" w:cs="Times New Roman"/>
      <w:sz w:val="16"/>
      <w:szCs w:val="16"/>
      <w:lang w:bidi="en-US"/>
    </w:rPr>
  </w:style>
  <w:style w:type="paragraph" w:customStyle="1" w:styleId="BodytextClosingname">
    <w:name w:val="Body text Closing name"/>
    <w:basedOn w:val="Normal"/>
    <w:semiHidden/>
    <w:qFormat/>
    <w:rsid w:val="003F6AD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3F6AD3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3F6AD3"/>
    <w:pPr>
      <w:spacing w:before="480" w:after="240"/>
      <w:contextualSpacing/>
    </w:p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3F6AD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3F6AD3"/>
    <w:rPr>
      <w:rFonts w:ascii="Calibri" w:eastAsia="Times New Roman" w:hAnsi="Calibri" w:cs="Times New Roman"/>
      <w:b/>
      <w:lang w:val="en-GB" w:bidi="en-US"/>
    </w:rPr>
  </w:style>
  <w:style w:type="paragraph" w:styleId="Closing">
    <w:name w:val="Closing"/>
    <w:basedOn w:val="Normal"/>
    <w:link w:val="ClosingChar"/>
    <w:semiHidden/>
    <w:qFormat/>
    <w:rsid w:val="003F6AD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3F6AD3"/>
    <w:rPr>
      <w:rFonts w:ascii="Calibri" w:eastAsia="Times New Roman" w:hAnsi="Calibri" w:cs="Times New Roman"/>
      <w:lang w:bidi="en-US"/>
    </w:rPr>
  </w:style>
  <w:style w:type="character" w:styleId="Emphasis">
    <w:name w:val="Emphasis"/>
    <w:basedOn w:val="DefaultParagraphFont"/>
    <w:qFormat/>
    <w:rsid w:val="003F6AD3"/>
    <w:rPr>
      <w:i/>
      <w:iCs/>
    </w:rPr>
  </w:style>
  <w:style w:type="paragraph" w:customStyle="1" w:styleId="EmphasisItalics">
    <w:name w:val="Emphasis Italics"/>
    <w:basedOn w:val="Normal"/>
    <w:uiPriority w:val="3"/>
    <w:rsid w:val="003F6AD3"/>
    <w:pPr>
      <w:spacing w:before="240" w:line="360" w:lineRule="auto"/>
    </w:pPr>
    <w:rPr>
      <w:rFonts w:ascii="Arial Bold" w:hAnsi="Arial Bold" w:cs="Arial"/>
      <w:b/>
      <w:i/>
      <w:color w:val="44546A" w:themeColor="text2"/>
      <w:szCs w:val="16"/>
    </w:rPr>
  </w:style>
  <w:style w:type="character" w:styleId="FollowedHyperlink">
    <w:name w:val="FollowedHyperlink"/>
    <w:basedOn w:val="DefaultParagraphFont"/>
    <w:semiHidden/>
    <w:unhideWhenUsed/>
    <w:rsid w:val="003F6AD3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F6AD3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3F6AD3"/>
    <w:rPr>
      <w:rFonts w:asciiTheme="majorHAnsi" w:eastAsiaTheme="majorEastAsia" w:hAnsiTheme="majorHAnsi" w:cstheme="majorBidi"/>
      <w:i/>
      <w:iCs/>
      <w:color w:val="1F3763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3F6AD3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3F6AD3"/>
    <w:rPr>
      <w:rFonts w:asciiTheme="majorHAnsi" w:eastAsiaTheme="majorEastAsia" w:hAnsiTheme="majorHAnsi" w:cstheme="majorBidi"/>
      <w:color w:val="404040" w:themeColor="text1" w:themeTint="BF"/>
      <w:lang w:bidi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3F6AD3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styleId="IntenseEmphasis">
    <w:name w:val="Intense Emphasis"/>
    <w:basedOn w:val="DefaultParagraphFont"/>
    <w:uiPriority w:val="3"/>
    <w:rsid w:val="003F6AD3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3F6AD3"/>
    <w:pPr>
      <w:pBdr>
        <w:bottom w:val="single" w:sz="4" w:space="4" w:color="4472C4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3F6AD3"/>
    <w:rPr>
      <w:rFonts w:eastAsia="Times New Roman" w:cs="Times New Roman"/>
      <w:b/>
      <w:bCs/>
      <w:i/>
      <w:iCs/>
      <w:lang w:bidi="en-US"/>
    </w:rPr>
  </w:style>
  <w:style w:type="character" w:styleId="IntenseReference">
    <w:name w:val="Intense Reference"/>
    <w:uiPriority w:val="3"/>
    <w:rsid w:val="003F6AD3"/>
    <w:rPr>
      <w:smallCaps/>
      <w:spacing w:val="5"/>
      <w:u w:val="single"/>
    </w:rPr>
  </w:style>
  <w:style w:type="paragraph" w:styleId="List">
    <w:name w:val="List"/>
    <w:basedOn w:val="Normal"/>
    <w:qFormat/>
    <w:rsid w:val="003F6AD3"/>
    <w:pPr>
      <w:numPr>
        <w:numId w:val="7"/>
      </w:numPr>
      <w:spacing w:line="300" w:lineRule="auto"/>
      <w:contextualSpacing/>
    </w:pPr>
  </w:style>
  <w:style w:type="paragraph" w:styleId="ListNumber">
    <w:name w:val="List Number"/>
    <w:basedOn w:val="BodyText"/>
    <w:semiHidden/>
    <w:rsid w:val="003F6AD3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F6AD3"/>
    <w:rPr>
      <w:rFonts w:ascii="Calibri" w:eastAsia="Times New Roman" w:hAnsi="Calibri" w:cs="Times New Roman"/>
      <w:lang w:bidi="en-US"/>
    </w:rPr>
  </w:style>
  <w:style w:type="table" w:styleId="ListTable3-Accent1">
    <w:name w:val="List Table 3 Accent 1"/>
    <w:basedOn w:val="TableNormal"/>
    <w:uiPriority w:val="48"/>
    <w:rsid w:val="003F6AD3"/>
    <w:pPr>
      <w:spacing w:before="120"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3F6AD3"/>
    <w:pPr>
      <w:spacing w:after="0" w:line="240" w:lineRule="auto"/>
    </w:pPr>
    <w:rPr>
      <w:rFonts w:ascii="Calibri" w:hAnsi="Calibri"/>
      <w:lang w:bidi="en-US"/>
    </w:rPr>
  </w:style>
  <w:style w:type="paragraph" w:styleId="NormalWeb">
    <w:name w:val="Normal (Web)"/>
    <w:basedOn w:val="Normal"/>
    <w:uiPriority w:val="99"/>
    <w:semiHidden/>
    <w:unhideWhenUsed/>
    <w:rsid w:val="003F6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OETBulletlist">
    <w:name w:val="OET_Bullet list"/>
    <w:basedOn w:val="Normal"/>
    <w:link w:val="OETBulletlistChar"/>
    <w:autoRedefine/>
    <w:rsid w:val="003F6AD3"/>
    <w:pPr>
      <w:numPr>
        <w:numId w:val="10"/>
      </w:numPr>
      <w:spacing w:after="120" w:line="276" w:lineRule="auto"/>
    </w:pPr>
    <w:rPr>
      <w:rFonts w:ascii="Arial" w:eastAsiaTheme="minorHAnsi" w:hAnsi="Arial" w:cs="Arial"/>
    </w:rPr>
  </w:style>
  <w:style w:type="character" w:customStyle="1" w:styleId="OETBulletlistChar">
    <w:name w:val="OET_Bullet list Char"/>
    <w:basedOn w:val="DefaultParagraphFont"/>
    <w:link w:val="OETBulletlist"/>
    <w:rsid w:val="003F6AD3"/>
    <w:rPr>
      <w:rFonts w:ascii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3F6AD3"/>
    <w:rPr>
      <w:color w:val="808080"/>
    </w:rPr>
  </w:style>
  <w:style w:type="table" w:styleId="PlainTable1">
    <w:name w:val="Plain Table 1"/>
    <w:aliases w:val="Light Gray Table"/>
    <w:basedOn w:val="TableNormal"/>
    <w:uiPriority w:val="41"/>
    <w:rsid w:val="003F6AD3"/>
    <w:pPr>
      <w:spacing w:before="120"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3"/>
    <w:rsid w:val="003F6AD3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3F6AD3"/>
    <w:rPr>
      <w:rFonts w:eastAsia="Times New Roman" w:cs="Times New Roman"/>
      <w:i/>
      <w:iCs/>
      <w:lang w:bidi="en-US"/>
    </w:rPr>
  </w:style>
  <w:style w:type="character" w:styleId="Strong">
    <w:name w:val="Strong"/>
    <w:uiPriority w:val="22"/>
    <w:rsid w:val="003F6AD3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3F6AD3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6AD3"/>
    <w:rPr>
      <w:rFonts w:ascii="Calibri" w:eastAsiaTheme="majorEastAsia" w:hAnsi="Calibri" w:cstheme="majorBidi"/>
      <w:spacing w:val="5"/>
      <w:sz w:val="52"/>
      <w:szCs w:val="52"/>
      <w:lang w:bidi="en-US"/>
    </w:rPr>
  </w:style>
  <w:style w:type="paragraph" w:styleId="Subtitle">
    <w:name w:val="Subtitle"/>
    <w:basedOn w:val="Title"/>
    <w:next w:val="Normal"/>
    <w:link w:val="SubtitleChar"/>
    <w:rsid w:val="003F6AD3"/>
    <w:pPr>
      <w:spacing w:before="0" w:line="271" w:lineRule="auto"/>
    </w:pPr>
    <w:rPr>
      <w:rFonts w:ascii="Arial" w:hAnsi="Arial"/>
      <w:iCs/>
      <w:spacing w:val="0"/>
      <w:sz w:val="18"/>
    </w:rPr>
  </w:style>
  <w:style w:type="character" w:customStyle="1" w:styleId="SubtitleChar">
    <w:name w:val="Subtitle Char"/>
    <w:basedOn w:val="DefaultParagraphFont"/>
    <w:link w:val="Subtitle"/>
    <w:rsid w:val="003F6AD3"/>
    <w:rPr>
      <w:rFonts w:ascii="Arial" w:eastAsiaTheme="majorEastAsia" w:hAnsi="Arial" w:cstheme="majorBidi"/>
      <w:iCs/>
      <w:sz w:val="18"/>
      <w:szCs w:val="52"/>
      <w:lang w:bidi="en-US"/>
    </w:rPr>
  </w:style>
  <w:style w:type="paragraph" w:customStyle="1" w:styleId="TitleTitleandSubtitles">
    <w:name w:val="Title (Title and Subtitles)"/>
    <w:basedOn w:val="Normal"/>
    <w:uiPriority w:val="99"/>
    <w:semiHidden/>
    <w:rsid w:val="003F6AD3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3F6AD3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3F6AD3"/>
    <w:rPr>
      <w:i/>
      <w:iCs/>
    </w:rPr>
  </w:style>
  <w:style w:type="character" w:styleId="SubtleReference">
    <w:name w:val="Subtle Reference"/>
    <w:uiPriority w:val="3"/>
    <w:rsid w:val="003F6AD3"/>
    <w:rPr>
      <w:smallCaps/>
    </w:rPr>
  </w:style>
  <w:style w:type="paragraph" w:customStyle="1" w:styleId="Tablebodytext">
    <w:name w:val="Table body text"/>
    <w:next w:val="Normal"/>
    <w:link w:val="TablebodytextChar"/>
    <w:uiPriority w:val="3"/>
    <w:rsid w:val="003F6AD3"/>
    <w:pPr>
      <w:framePr w:hSpace="187" w:wrap="around" w:vAnchor="text" w:hAnchor="margin" w:x="170" w:y="132"/>
      <w:autoSpaceDE w:val="0"/>
      <w:autoSpaceDN w:val="0"/>
      <w:adjustRightInd w:val="0"/>
      <w:spacing w:before="120" w:after="0" w:line="240" w:lineRule="auto"/>
      <w:ind w:left="29"/>
      <w:suppressOverlap/>
      <w:jc w:val="center"/>
      <w:textAlignment w:val="center"/>
    </w:pPr>
    <w:rPr>
      <w:rFonts w:ascii="Calibri" w:eastAsia="Times New Roman" w:hAnsi="Calibri" w:cs="Arial"/>
      <w:color w:val="000000"/>
      <w:szCs w:val="18"/>
      <w:lang w:bidi="en-US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3F6AD3"/>
    <w:rPr>
      <w:rFonts w:ascii="Calibri" w:eastAsia="Times New Roman" w:hAnsi="Calibri" w:cs="Arial"/>
      <w:color w:val="000000"/>
      <w:szCs w:val="18"/>
      <w:lang w:bidi="en-US"/>
    </w:rPr>
  </w:style>
  <w:style w:type="table" w:styleId="TableGrid8">
    <w:name w:val="Table Grid 8"/>
    <w:basedOn w:val="TableNormal"/>
    <w:rsid w:val="003F6AD3"/>
    <w:pPr>
      <w:spacing w:before="120" w:after="0" w:line="240" w:lineRule="auto"/>
    </w:pPr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3F6AD3"/>
    <w:pPr>
      <w:spacing w:before="120"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H1">
    <w:name w:val="Table H1"/>
    <w:basedOn w:val="BodyText"/>
    <w:next w:val="Normal"/>
    <w:link w:val="TableH1Char"/>
    <w:uiPriority w:val="3"/>
    <w:qFormat/>
    <w:rsid w:val="003F6AD3"/>
    <w:pPr>
      <w:spacing w:line="240" w:lineRule="auto"/>
      <w:jc w:val="center"/>
    </w:pPr>
    <w:rPr>
      <w:rFonts w:cs="Arial"/>
      <w:b/>
      <w:lang w:bidi="ar-SA"/>
    </w:rPr>
  </w:style>
  <w:style w:type="character" w:customStyle="1" w:styleId="TableH1Char">
    <w:name w:val="Table H1 Char"/>
    <w:basedOn w:val="DefaultParagraphFont"/>
    <w:link w:val="TableH1"/>
    <w:uiPriority w:val="3"/>
    <w:rsid w:val="003F6AD3"/>
    <w:rPr>
      <w:rFonts w:eastAsia="Times New Roman" w:cs="Arial"/>
      <w:b/>
    </w:rPr>
  </w:style>
  <w:style w:type="paragraph" w:customStyle="1" w:styleId="Tableheaders">
    <w:name w:val="Table headers"/>
    <w:basedOn w:val="Normal"/>
    <w:link w:val="TableheadersChar"/>
    <w:autoRedefine/>
    <w:rsid w:val="003F6AD3"/>
    <w:pPr>
      <w:tabs>
        <w:tab w:val="left" w:pos="360"/>
        <w:tab w:val="left" w:pos="720"/>
      </w:tabs>
      <w:autoSpaceDE w:val="0"/>
      <w:autoSpaceDN w:val="0"/>
      <w:adjustRightInd w:val="0"/>
      <w:spacing w:before="0" w:after="120" w:line="240" w:lineRule="auto"/>
      <w:jc w:val="center"/>
      <w:textAlignment w:val="center"/>
    </w:pPr>
    <w:rPr>
      <w:rFonts w:ascii="Arial" w:eastAsiaTheme="minorHAnsi" w:hAnsi="Arial" w:cs="Arial"/>
      <w:b/>
      <w:bCs/>
      <w:color w:val="000000"/>
      <w:sz w:val="18"/>
    </w:rPr>
  </w:style>
  <w:style w:type="character" w:customStyle="1" w:styleId="TableheadersChar">
    <w:name w:val="Table headers Char"/>
    <w:basedOn w:val="DefaultParagraphFont"/>
    <w:link w:val="Tableheaders"/>
    <w:rsid w:val="003F6AD3"/>
    <w:rPr>
      <w:rFonts w:ascii="Arial" w:hAnsi="Arial" w:cs="Arial"/>
      <w:b/>
      <w:bCs/>
      <w:color w:val="000000"/>
      <w:sz w:val="18"/>
      <w:lang w:bidi="en-US"/>
    </w:rPr>
  </w:style>
  <w:style w:type="paragraph" w:customStyle="1" w:styleId="Tableparagraph">
    <w:name w:val="Table paragraph"/>
    <w:next w:val="Normal"/>
    <w:link w:val="TableparagraphChar"/>
    <w:rsid w:val="003F6AD3"/>
    <w:pPr>
      <w:tabs>
        <w:tab w:val="left" w:pos="3734"/>
      </w:tabs>
      <w:autoSpaceDE w:val="0"/>
      <w:autoSpaceDN w:val="0"/>
      <w:adjustRightInd w:val="0"/>
      <w:spacing w:before="120" w:after="0" w:line="271" w:lineRule="auto"/>
      <w:ind w:left="29"/>
      <w:textAlignment w:val="center"/>
    </w:pPr>
    <w:rPr>
      <w:rFonts w:ascii="Calibri" w:eastAsia="Times New Roman" w:hAnsi="Calibri" w:cs="Arial"/>
      <w:color w:val="000000"/>
      <w:sz w:val="18"/>
      <w:szCs w:val="18"/>
      <w:lang w:bidi="en-US"/>
    </w:rPr>
  </w:style>
  <w:style w:type="character" w:customStyle="1" w:styleId="TableparagraphChar">
    <w:name w:val="Table paragraph Char"/>
    <w:basedOn w:val="DefaultParagraphFont"/>
    <w:link w:val="Tableparagraph"/>
    <w:rsid w:val="003F6AD3"/>
    <w:rPr>
      <w:rFonts w:ascii="Calibri" w:eastAsia="Times New Roman" w:hAnsi="Calibri" w:cs="Arial"/>
      <w:color w:val="000000"/>
      <w:sz w:val="18"/>
      <w:szCs w:val="18"/>
      <w:lang w:bidi="en-US"/>
    </w:rPr>
  </w:style>
  <w:style w:type="paragraph" w:customStyle="1" w:styleId="Tablelist">
    <w:name w:val="Table list"/>
    <w:basedOn w:val="Tableparagraph"/>
    <w:link w:val="TablelistChar"/>
    <w:uiPriority w:val="3"/>
    <w:rsid w:val="003F6AD3"/>
    <w:pPr>
      <w:numPr>
        <w:numId w:val="11"/>
      </w:numPr>
      <w:spacing w:before="60"/>
    </w:pPr>
    <w:rPr>
      <w:lang w:bidi="ar-SA"/>
    </w:rPr>
  </w:style>
  <w:style w:type="character" w:customStyle="1" w:styleId="TablelistChar">
    <w:name w:val="Table list Char"/>
    <w:basedOn w:val="DefaultParagraphFont"/>
    <w:link w:val="Tablelist"/>
    <w:uiPriority w:val="3"/>
    <w:rsid w:val="003F6AD3"/>
    <w:rPr>
      <w:rFonts w:ascii="Calibri" w:eastAsia="Times New Roman" w:hAnsi="Calibri" w:cs="Arial"/>
      <w:color w:val="000000"/>
      <w:sz w:val="18"/>
      <w:szCs w:val="18"/>
    </w:rPr>
  </w:style>
  <w:style w:type="paragraph" w:customStyle="1" w:styleId="TableFiguretitle">
    <w:name w:val="Table/Figure title"/>
    <w:basedOn w:val="Heading3"/>
    <w:next w:val="Normal"/>
    <w:qFormat/>
    <w:rsid w:val="003F6AD3"/>
    <w:pPr>
      <w:spacing w:line="240" w:lineRule="auto"/>
      <w:jc w:val="center"/>
    </w:pPr>
    <w:rPr>
      <w:rFonts w:eastAsia="Times New Roman"/>
      <w:iCs/>
      <w:sz w:val="22"/>
      <w:szCs w:val="28"/>
    </w:rPr>
  </w:style>
  <w:style w:type="paragraph" w:styleId="TOC1">
    <w:name w:val="toc 1"/>
    <w:basedOn w:val="Normal"/>
    <w:uiPriority w:val="39"/>
    <w:unhideWhenUsed/>
    <w:rsid w:val="003F6AD3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3F6AD3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3F6AD3"/>
    <w:pPr>
      <w:keepNext/>
      <w:keepLines/>
      <w:spacing w:before="480" w:after="0" w:line="271" w:lineRule="auto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n.gov/admin/government/grants/policies-statutes-forms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Props1.xml><?xml version="1.0" encoding="utf-8"?>
<ds:datastoreItem xmlns:ds="http://schemas.openxmlformats.org/officeDocument/2006/customXml" ds:itemID="{2356A7B9-90DA-4F97-A779-E2EC076C6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D1BC2-D206-4061-803C-122BCC253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5A3D4-3B73-49B7-8EDD-5FBB6D530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BEE59-4002-4160-B67B-C08CB0E47CDF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https://mn.gov/admin/government/grants/policies-statutes-forms/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Allison (She/Her/Hers) (ADM)</dc:creator>
  <cp:keywords/>
  <dc:description/>
  <cp:lastModifiedBy>Samantha Shalda</cp:lastModifiedBy>
  <cp:revision>64</cp:revision>
  <dcterms:created xsi:type="dcterms:W3CDTF">2023-12-13T18:45:00Z</dcterms:created>
  <dcterms:modified xsi:type="dcterms:W3CDTF">2025-06-27T16:30:00Z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